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D696" w14:textId="497FAC6C" w:rsidR="006E5ECB" w:rsidRPr="009C6117" w:rsidRDefault="006E5ECB" w:rsidP="00F661F5">
      <w:pPr>
        <w:jc w:val="center"/>
        <w:rPr>
          <w:rFonts w:eastAsiaTheme="minorHAnsi"/>
          <w:b/>
        </w:rPr>
      </w:pPr>
      <w:r w:rsidRPr="009C6117">
        <w:rPr>
          <w:rFonts w:eastAsiaTheme="minorHAnsi"/>
          <w:b/>
        </w:rPr>
        <w:t>REGULAR MEETING OF THE BOARD OF TRUSTEES</w:t>
      </w:r>
    </w:p>
    <w:p w14:paraId="12BDF364" w14:textId="77777777" w:rsidR="006E5ECB" w:rsidRPr="009C6117" w:rsidRDefault="006E5ECB" w:rsidP="006E5ECB">
      <w:pPr>
        <w:jc w:val="center"/>
        <w:rPr>
          <w:rFonts w:eastAsiaTheme="minorHAnsi"/>
          <w:b/>
        </w:rPr>
      </w:pPr>
      <w:r w:rsidRPr="009C6117">
        <w:rPr>
          <w:rFonts w:eastAsiaTheme="minorHAnsi"/>
          <w:b/>
        </w:rPr>
        <w:t>OF THE VILLAGE OF WAVERLY HELD AT 6:30 P.M.</w:t>
      </w:r>
    </w:p>
    <w:p w14:paraId="1C2EEDF7" w14:textId="77777777" w:rsidR="006E5ECB" w:rsidRPr="009C6117" w:rsidRDefault="006E5ECB" w:rsidP="006E5ECB">
      <w:pPr>
        <w:jc w:val="center"/>
        <w:rPr>
          <w:rFonts w:eastAsiaTheme="minorHAnsi"/>
          <w:b/>
        </w:rPr>
      </w:pPr>
      <w:r w:rsidRPr="009C6117">
        <w:rPr>
          <w:rFonts w:eastAsiaTheme="minorHAnsi"/>
          <w:b/>
        </w:rPr>
        <w:t>ON TUESDAY, JANUARY 11, 2022 IN THE</w:t>
      </w:r>
    </w:p>
    <w:p w14:paraId="4F6BDDC5" w14:textId="77777777" w:rsidR="006E5ECB" w:rsidRPr="009C6117" w:rsidRDefault="006E5ECB" w:rsidP="006E5ECB">
      <w:pPr>
        <w:keepNext/>
        <w:jc w:val="center"/>
        <w:outlineLvl w:val="0"/>
        <w:rPr>
          <w:rFonts w:eastAsiaTheme="minorHAnsi"/>
          <w:b/>
        </w:rPr>
      </w:pPr>
      <w:r w:rsidRPr="009C6117">
        <w:rPr>
          <w:rFonts w:eastAsiaTheme="minorHAnsi"/>
          <w:b/>
        </w:rPr>
        <w:t>TRUSTEES’ ROOM IN THE VILLAGE HALL</w:t>
      </w:r>
    </w:p>
    <w:p w14:paraId="78279B84" w14:textId="77777777" w:rsidR="006E5ECB" w:rsidRPr="009C6117" w:rsidRDefault="006E5ECB" w:rsidP="006E5ECB">
      <w:pPr>
        <w:spacing w:after="200" w:line="276" w:lineRule="auto"/>
        <w:rPr>
          <w:rFonts w:asciiTheme="minorHAnsi" w:eastAsiaTheme="minorHAnsi" w:hAnsiTheme="minorHAnsi" w:cstheme="minorBidi"/>
          <w:sz w:val="22"/>
          <w:szCs w:val="22"/>
        </w:rPr>
      </w:pPr>
    </w:p>
    <w:p w14:paraId="228605B3" w14:textId="77777777" w:rsidR="006E5ECB" w:rsidRPr="009C6117" w:rsidRDefault="006E5ECB" w:rsidP="006E5ECB">
      <w:pPr>
        <w:spacing w:line="480" w:lineRule="auto"/>
        <w:rPr>
          <w:rFonts w:eastAsiaTheme="minorHAnsi"/>
        </w:rPr>
      </w:pPr>
      <w:r w:rsidRPr="009C6117">
        <w:rPr>
          <w:rFonts w:eastAsiaTheme="minorHAnsi"/>
        </w:rPr>
        <w:t>Mayor Ayres called the meeting to</w:t>
      </w:r>
      <w:r w:rsidR="005363F6" w:rsidRPr="009C6117">
        <w:rPr>
          <w:rFonts w:eastAsiaTheme="minorHAnsi"/>
        </w:rPr>
        <w:t xml:space="preserve"> order at 6:30 p.m., and led in</w:t>
      </w:r>
      <w:r w:rsidRPr="009C6117">
        <w:rPr>
          <w:rFonts w:eastAsiaTheme="minorHAnsi"/>
        </w:rPr>
        <w:t xml:space="preserve"> the Pledge of Allegiance.   </w:t>
      </w:r>
    </w:p>
    <w:p w14:paraId="0A95697D" w14:textId="77777777" w:rsidR="006E5ECB" w:rsidRPr="009C6117" w:rsidRDefault="006E5ECB" w:rsidP="006E5ECB">
      <w:pPr>
        <w:pStyle w:val="p2"/>
        <w:widowControl/>
        <w:spacing w:line="480" w:lineRule="auto"/>
      </w:pPr>
      <w:r w:rsidRPr="009C6117">
        <w:rPr>
          <w:b/>
          <w:u w:val="single"/>
        </w:rPr>
        <w:t>Roll Call</w:t>
      </w:r>
      <w:r w:rsidRPr="009C6117">
        <w:rPr>
          <w:b/>
        </w:rPr>
        <w:t xml:space="preserve">:  </w:t>
      </w:r>
      <w:r w:rsidRPr="009C6117">
        <w:t>Trustees Present:  Kasey Traub, Jerry Sinsabaugh, Keith Correll, Andrew Aronstam, Kevin Sweeney, and Mayor Patrick Ayres</w:t>
      </w:r>
    </w:p>
    <w:p w14:paraId="20FCA280" w14:textId="77777777" w:rsidR="006E5ECB" w:rsidRPr="009C6117" w:rsidRDefault="006E5ECB" w:rsidP="006E5ECB">
      <w:pPr>
        <w:pStyle w:val="p2"/>
        <w:widowControl/>
        <w:spacing w:line="480" w:lineRule="auto"/>
      </w:pPr>
      <w:r w:rsidRPr="009C6117">
        <w:t>Also present:  Clerk Treasurer Michele Wood, Code Enforcement Officer Chris Robinson, and Attorney Betty Keene</w:t>
      </w:r>
    </w:p>
    <w:p w14:paraId="16F2C3EC" w14:textId="77777777" w:rsidR="006E5ECB" w:rsidRPr="009C6117" w:rsidRDefault="006E5ECB" w:rsidP="006E5ECB">
      <w:pPr>
        <w:pStyle w:val="p2"/>
        <w:widowControl/>
        <w:spacing w:line="480" w:lineRule="auto"/>
      </w:pPr>
      <w:r w:rsidRPr="009C6117">
        <w:t>Press:  Johnny Williams of the Morning Times</w:t>
      </w:r>
    </w:p>
    <w:p w14:paraId="7A52E9C8" w14:textId="0DD460F6" w:rsidR="006E5ECB" w:rsidRPr="009C6117" w:rsidRDefault="006E5ECB" w:rsidP="006E5ECB">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John Molino, 342 Broad Street, stated the back alley has been blocked off and the people living in that area have no parking.  Mayor Ayres stated the alley narrows and cannot get plows back there.  There are also problems with garbage trucks getting in there to empty dumpsters, due to the chaotic parking.  Several cars are unregistered and have been towed.  There is parking in the wider section west of there.  This will be further looked into.</w:t>
      </w:r>
    </w:p>
    <w:p w14:paraId="59DF8E92" w14:textId="77777777" w:rsidR="006E5ECB" w:rsidRPr="009C6117" w:rsidRDefault="006E5ECB" w:rsidP="006E5ECB">
      <w:pPr>
        <w:suppressAutoHyphens/>
        <w:spacing w:line="480" w:lineRule="auto"/>
        <w:rPr>
          <w:rFonts w:eastAsiaTheme="minorHAnsi"/>
        </w:rPr>
      </w:pPr>
      <w:r w:rsidRPr="009C6117">
        <w:rPr>
          <w:rFonts w:eastAsiaTheme="minorHAnsi"/>
        </w:rPr>
        <w:tab/>
        <w:t>Rawley Filbin, 334 Broad Street, asked if there is a plan to address parking in the alley.  Mayor Ayres stated that could be regulated parking.  He would like input from the people.  He asked Mr. Filbin, and the Planning Board, to take the lead.  Mr. Filbin accepted.</w:t>
      </w:r>
    </w:p>
    <w:p w14:paraId="706D6D0C" w14:textId="77777777" w:rsidR="006E5ECB" w:rsidRPr="009C6117" w:rsidRDefault="006E5ECB" w:rsidP="006E5ECB">
      <w:pPr>
        <w:suppressAutoHyphens/>
        <w:spacing w:line="480" w:lineRule="auto"/>
        <w:rPr>
          <w:rFonts w:eastAsiaTheme="minorHAnsi"/>
        </w:rPr>
      </w:pPr>
      <w:r w:rsidRPr="009C6117">
        <w:rPr>
          <w:rFonts w:eastAsiaTheme="minorHAnsi"/>
        </w:rPr>
        <w:tab/>
        <w:t>Johnny Williams, of the Morning Times, stated he has fully returned to the Morning Times as News Editor.  The Board congratulated Mr. Williams on his promotion.</w:t>
      </w:r>
    </w:p>
    <w:p w14:paraId="30FD68C9" w14:textId="77777777" w:rsidR="006E5ECB" w:rsidRPr="009C6117" w:rsidRDefault="006E5ECB" w:rsidP="006E5ECB">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Sweeney moved to approve the Minutes of December 28, 2021 as presented.  Trustee Sinsabaugh seconded the motion, which carried unanimously.  </w:t>
      </w:r>
    </w:p>
    <w:p w14:paraId="04A9B194" w14:textId="77777777" w:rsidR="006E5ECB" w:rsidRPr="009C6117" w:rsidRDefault="006E5ECB" w:rsidP="006E5ECB">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The clerk submitted reports from the Police Department, Parks &amp; Recreation, and Code Enforcement.  Code Officer Robinson stated Scott Delill is scheduled for court on Thursday to address the burned house on Cayuta Avenue.  He stated he would clean it up as soon as a determination is made that he is the owner.  Attorney Keene stated we can proceed with an unsafe building action if nothing is done.</w:t>
      </w:r>
    </w:p>
    <w:p w14:paraId="30ADF69C" w14:textId="3806A88E" w:rsidR="006E5ECB" w:rsidRPr="009C6117" w:rsidRDefault="006E5ECB" w:rsidP="00F661F5">
      <w:pPr>
        <w:spacing w:line="480" w:lineRule="auto"/>
      </w:pPr>
      <w:r w:rsidRPr="009C6117">
        <w:rPr>
          <w:b/>
          <w:bCs/>
          <w:u w:val="single"/>
        </w:rPr>
        <w:t>Treasurer's Reports</w:t>
      </w:r>
      <w:r w:rsidRPr="009C6117">
        <w:rPr>
          <w:b/>
          <w:bCs/>
        </w:rPr>
        <w:t xml:space="preserve">:  </w:t>
      </w:r>
      <w:r w:rsidRPr="009C6117">
        <w:t xml:space="preserve">Clerk Treasurer Wood presented the following financial reports:  </w:t>
      </w:r>
    </w:p>
    <w:p w14:paraId="1CDA86E8"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Cemetery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E5ECB" w:rsidRPr="009C6117" w14:paraId="11E8CF38" w14:textId="77777777" w:rsidTr="00DE0532">
        <w:tc>
          <w:tcPr>
            <w:tcW w:w="2455" w:type="dxa"/>
            <w:tcBorders>
              <w:top w:val="single" w:sz="4" w:space="0" w:color="auto"/>
              <w:left w:val="single" w:sz="4" w:space="0" w:color="auto"/>
              <w:bottom w:val="single" w:sz="4" w:space="0" w:color="auto"/>
              <w:right w:val="single" w:sz="4" w:space="0" w:color="auto"/>
            </w:tcBorders>
          </w:tcPr>
          <w:p w14:paraId="067629A8"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E28CE6C"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15,685.04</w:t>
            </w:r>
          </w:p>
        </w:tc>
        <w:tc>
          <w:tcPr>
            <w:tcW w:w="2610" w:type="dxa"/>
            <w:tcBorders>
              <w:top w:val="single" w:sz="4" w:space="0" w:color="auto"/>
              <w:left w:val="single" w:sz="4" w:space="0" w:color="auto"/>
              <w:bottom w:val="single" w:sz="4" w:space="0" w:color="auto"/>
              <w:right w:val="single" w:sz="4" w:space="0" w:color="auto"/>
            </w:tcBorders>
          </w:tcPr>
          <w:p w14:paraId="7E83EE8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661D30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754.05</w:t>
            </w:r>
          </w:p>
        </w:tc>
      </w:tr>
      <w:tr w:rsidR="006E5ECB" w:rsidRPr="009C6117" w14:paraId="2B363FED" w14:textId="77777777" w:rsidTr="00DE0532">
        <w:trPr>
          <w:trHeight w:val="242"/>
        </w:trPr>
        <w:tc>
          <w:tcPr>
            <w:tcW w:w="2455" w:type="dxa"/>
            <w:tcBorders>
              <w:top w:val="single" w:sz="4" w:space="0" w:color="auto"/>
              <w:left w:val="single" w:sz="4" w:space="0" w:color="auto"/>
              <w:bottom w:val="single" w:sz="4" w:space="0" w:color="auto"/>
              <w:right w:val="single" w:sz="4" w:space="0" w:color="auto"/>
            </w:tcBorders>
          </w:tcPr>
          <w:p w14:paraId="2B62428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9E1A5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750.00</w:t>
            </w:r>
          </w:p>
        </w:tc>
        <w:tc>
          <w:tcPr>
            <w:tcW w:w="2610" w:type="dxa"/>
            <w:tcBorders>
              <w:top w:val="single" w:sz="4" w:space="0" w:color="auto"/>
              <w:left w:val="single" w:sz="4" w:space="0" w:color="auto"/>
              <w:bottom w:val="single" w:sz="4" w:space="0" w:color="auto"/>
              <w:right w:val="single" w:sz="4" w:space="0" w:color="auto"/>
            </w:tcBorders>
          </w:tcPr>
          <w:p w14:paraId="13646BE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E8BFB5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28.027.91</w:t>
            </w:r>
          </w:p>
        </w:tc>
      </w:tr>
      <w:tr w:rsidR="006E5ECB" w:rsidRPr="009C6117" w14:paraId="39EB64C1" w14:textId="77777777" w:rsidTr="00DE0532">
        <w:tc>
          <w:tcPr>
            <w:tcW w:w="2455" w:type="dxa"/>
            <w:tcBorders>
              <w:top w:val="single" w:sz="4" w:space="0" w:color="auto"/>
              <w:left w:val="single" w:sz="4" w:space="0" w:color="auto"/>
              <w:bottom w:val="single" w:sz="4" w:space="0" w:color="auto"/>
              <w:right w:val="single" w:sz="4" w:space="0" w:color="auto"/>
            </w:tcBorders>
          </w:tcPr>
          <w:p w14:paraId="5B3F429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4EA4604"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-712.75</w:t>
            </w:r>
          </w:p>
        </w:tc>
        <w:tc>
          <w:tcPr>
            <w:tcW w:w="2610" w:type="dxa"/>
            <w:tcBorders>
              <w:top w:val="single" w:sz="4" w:space="0" w:color="auto"/>
              <w:left w:val="single" w:sz="4" w:space="0" w:color="auto"/>
              <w:bottom w:val="single" w:sz="4" w:space="0" w:color="auto"/>
              <w:right w:val="single" w:sz="4" w:space="0" w:color="auto"/>
            </w:tcBorders>
          </w:tcPr>
          <w:p w14:paraId="4A8CD2E8"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783E4C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983.20</w:t>
            </w:r>
          </w:p>
        </w:tc>
      </w:tr>
      <w:tr w:rsidR="006E5ECB" w:rsidRPr="009C6117" w14:paraId="4DC31C52" w14:textId="77777777" w:rsidTr="00DE0532">
        <w:trPr>
          <w:trHeight w:val="305"/>
        </w:trPr>
        <w:tc>
          <w:tcPr>
            <w:tcW w:w="2455" w:type="dxa"/>
            <w:tcBorders>
              <w:top w:val="single" w:sz="4" w:space="0" w:color="auto"/>
              <w:left w:val="single" w:sz="4" w:space="0" w:color="auto"/>
              <w:bottom w:val="single" w:sz="4" w:space="0" w:color="auto"/>
              <w:right w:val="single" w:sz="4" w:space="0" w:color="auto"/>
            </w:tcBorders>
          </w:tcPr>
          <w:p w14:paraId="16851323"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A3BE316"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15,722.29</w:t>
            </w:r>
          </w:p>
        </w:tc>
        <w:tc>
          <w:tcPr>
            <w:tcW w:w="2610" w:type="dxa"/>
            <w:tcBorders>
              <w:top w:val="single" w:sz="4" w:space="0" w:color="auto"/>
              <w:left w:val="single" w:sz="4" w:space="0" w:color="auto"/>
              <w:bottom w:val="single" w:sz="4" w:space="0" w:color="auto"/>
              <w:right w:val="single" w:sz="4" w:space="0" w:color="auto"/>
            </w:tcBorders>
          </w:tcPr>
          <w:p w14:paraId="36836D67"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08DAE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37,375.83</w:t>
            </w:r>
          </w:p>
        </w:tc>
      </w:tr>
    </w:tbl>
    <w:p w14:paraId="51226369" w14:textId="77777777" w:rsidR="006E5ECB" w:rsidRPr="009C6117" w:rsidRDefault="006E5ECB" w:rsidP="006E5ECB">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2F4C8305" w14:textId="77777777" w:rsidR="005363F6" w:rsidRPr="009C6117" w:rsidRDefault="005363F6" w:rsidP="006E5ECB">
      <w:pPr>
        <w:pStyle w:val="WW-PlainText"/>
        <w:ind w:firstLine="720"/>
        <w:rPr>
          <w:rFonts w:ascii="Times New Roman" w:hAnsi="Times New Roman"/>
          <w:sz w:val="24"/>
        </w:rPr>
      </w:pPr>
    </w:p>
    <w:p w14:paraId="4E744746"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Loan Programs 12/1/21 – 12/31/21</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6E5ECB" w:rsidRPr="009C6117" w14:paraId="3594AB4E"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DDF318D"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67CE85B" w14:textId="77777777" w:rsidR="006E5ECB" w:rsidRPr="009C6117" w:rsidRDefault="006E5ECB" w:rsidP="00DE0532">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0EAC7C0"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19FDB851" w14:textId="77777777" w:rsidR="006E5ECB" w:rsidRPr="009C6117" w:rsidRDefault="006E5ECB" w:rsidP="00DE0532">
            <w:pPr>
              <w:pStyle w:val="WW-PlainText"/>
              <w:jc w:val="center"/>
              <w:rPr>
                <w:rFonts w:ascii="Times New Roman" w:hAnsi="Times New Roman"/>
                <w:sz w:val="24"/>
              </w:rPr>
            </w:pPr>
            <w:r w:rsidRPr="009C6117">
              <w:rPr>
                <w:rFonts w:ascii="Times New Roman" w:hAnsi="Times New Roman"/>
                <w:sz w:val="24"/>
              </w:rPr>
              <w:t>Balances</w:t>
            </w:r>
          </w:p>
        </w:tc>
      </w:tr>
      <w:tr w:rsidR="006E5ECB" w:rsidRPr="009C6117" w14:paraId="1D4904D1"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237CABCD"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0D7907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7,216.10</w:t>
            </w:r>
          </w:p>
        </w:tc>
        <w:tc>
          <w:tcPr>
            <w:tcW w:w="2880" w:type="dxa"/>
            <w:tcBorders>
              <w:top w:val="single" w:sz="4" w:space="0" w:color="auto"/>
              <w:left w:val="single" w:sz="4" w:space="0" w:color="auto"/>
              <w:bottom w:val="single" w:sz="4" w:space="0" w:color="auto"/>
              <w:right w:val="single" w:sz="4" w:space="0" w:color="auto"/>
            </w:tcBorders>
          </w:tcPr>
          <w:p w14:paraId="68CF146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B4DA89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5,344.12</w:t>
            </w:r>
          </w:p>
        </w:tc>
      </w:tr>
      <w:tr w:rsidR="006E5ECB" w:rsidRPr="009C6117" w14:paraId="64EA7057"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54A91AE"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8C38C3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430.96</w:t>
            </w:r>
          </w:p>
        </w:tc>
        <w:tc>
          <w:tcPr>
            <w:tcW w:w="2880" w:type="dxa"/>
            <w:tcBorders>
              <w:top w:val="single" w:sz="4" w:space="0" w:color="auto"/>
              <w:left w:val="single" w:sz="4" w:space="0" w:color="auto"/>
              <w:bottom w:val="single" w:sz="4" w:space="0" w:color="auto"/>
              <w:right w:val="single" w:sz="4" w:space="0" w:color="auto"/>
            </w:tcBorders>
          </w:tcPr>
          <w:p w14:paraId="30E5EE52"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FF4944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754.33</w:t>
            </w:r>
          </w:p>
        </w:tc>
      </w:tr>
      <w:tr w:rsidR="006E5ECB" w:rsidRPr="009C6117" w14:paraId="680D655E"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0E4AB2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F85A538"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2030D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2EFE2CE7"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35FC6992"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64F6C3FA"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lastRenderedPageBreak/>
              <w:t>Ending Balance</w:t>
            </w:r>
          </w:p>
        </w:tc>
        <w:tc>
          <w:tcPr>
            <w:tcW w:w="1440" w:type="dxa"/>
            <w:tcBorders>
              <w:top w:val="single" w:sz="4" w:space="0" w:color="auto"/>
              <w:left w:val="single" w:sz="4" w:space="0" w:color="auto"/>
              <w:bottom w:val="single" w:sz="4" w:space="0" w:color="auto"/>
              <w:right w:val="single" w:sz="4" w:space="0" w:color="auto"/>
            </w:tcBorders>
          </w:tcPr>
          <w:p w14:paraId="69C93F2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7,647.06</w:t>
            </w:r>
          </w:p>
        </w:tc>
        <w:tc>
          <w:tcPr>
            <w:tcW w:w="2880" w:type="dxa"/>
            <w:tcBorders>
              <w:top w:val="single" w:sz="4" w:space="0" w:color="auto"/>
              <w:left w:val="single" w:sz="4" w:space="0" w:color="auto"/>
              <w:bottom w:val="single" w:sz="4" w:space="0" w:color="auto"/>
              <w:right w:val="single" w:sz="4" w:space="0" w:color="auto"/>
            </w:tcBorders>
          </w:tcPr>
          <w:p w14:paraId="6889E77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0D81573D"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6,098.45</w:t>
            </w:r>
          </w:p>
        </w:tc>
      </w:tr>
      <w:tr w:rsidR="006E5ECB" w:rsidRPr="009C6117" w14:paraId="51B62A3A"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2F6AD889"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101D916"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178,759.18</w:t>
            </w:r>
          </w:p>
        </w:tc>
        <w:tc>
          <w:tcPr>
            <w:tcW w:w="2880" w:type="dxa"/>
            <w:tcBorders>
              <w:top w:val="single" w:sz="4" w:space="0" w:color="auto"/>
              <w:left w:val="single" w:sz="4" w:space="0" w:color="auto"/>
              <w:bottom w:val="single" w:sz="4" w:space="0" w:color="auto"/>
              <w:right w:val="single" w:sz="4" w:space="0" w:color="auto"/>
            </w:tcBorders>
          </w:tcPr>
          <w:p w14:paraId="2EF1E840"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167AF20"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175,505.75</w:t>
            </w:r>
          </w:p>
        </w:tc>
      </w:tr>
      <w:tr w:rsidR="006E5ECB" w:rsidRPr="009C6117" w14:paraId="3081F706"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47ED779"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11D2615"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186,406.24</w:t>
            </w:r>
          </w:p>
        </w:tc>
        <w:tc>
          <w:tcPr>
            <w:tcW w:w="2880" w:type="dxa"/>
            <w:tcBorders>
              <w:top w:val="single" w:sz="4" w:space="0" w:color="auto"/>
              <w:left w:val="single" w:sz="4" w:space="0" w:color="auto"/>
              <w:bottom w:val="single" w:sz="4" w:space="0" w:color="auto"/>
              <w:right w:val="single" w:sz="4" w:space="0" w:color="auto"/>
            </w:tcBorders>
          </w:tcPr>
          <w:p w14:paraId="764AC765"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DD070B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181,604.20</w:t>
            </w:r>
          </w:p>
        </w:tc>
      </w:tr>
    </w:tbl>
    <w:p w14:paraId="04EE7E65" w14:textId="77777777" w:rsidR="006E5ECB" w:rsidRPr="009C6117" w:rsidRDefault="006E5ECB" w:rsidP="006E5ECB">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$10,769.89</w:t>
      </w:r>
      <w:r w:rsidRPr="009C6117">
        <w:rPr>
          <w:rFonts w:eastAsiaTheme="minorHAnsi"/>
          <w:i/>
        </w:rPr>
        <w:tab/>
      </w:r>
      <w:r w:rsidRPr="009C6117">
        <w:rPr>
          <w:rFonts w:eastAsiaTheme="minorHAnsi"/>
          <w:i/>
        </w:rPr>
        <w:tab/>
        <w:t>*outstanding loans $20,505.19</w:t>
      </w:r>
    </w:p>
    <w:p w14:paraId="4C739AAB" w14:textId="77777777" w:rsidR="006E5ECB" w:rsidRPr="009C6117" w:rsidRDefault="006E5ECB" w:rsidP="006E5ECB">
      <w:pPr>
        <w:pStyle w:val="WW-PlainText"/>
        <w:rPr>
          <w:rFonts w:ascii="Times New Roman" w:hAnsi="Times New Roman"/>
          <w:sz w:val="24"/>
        </w:rPr>
      </w:pPr>
      <w:r w:rsidRPr="009C6117">
        <w:rPr>
          <w:rFonts w:ascii="Times New Roman" w:hAnsi="Times New Roman"/>
          <w:sz w:val="24"/>
        </w:rPr>
        <w:t>Capital Projects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6E5ECB" w:rsidRPr="009C6117" w14:paraId="734FE2AE" w14:textId="77777777" w:rsidTr="00DE0532">
        <w:tc>
          <w:tcPr>
            <w:tcW w:w="2417" w:type="dxa"/>
            <w:tcBorders>
              <w:top w:val="single" w:sz="4" w:space="0" w:color="auto"/>
              <w:left w:val="single" w:sz="4" w:space="0" w:color="auto"/>
              <w:bottom w:val="single" w:sz="4" w:space="0" w:color="auto"/>
              <w:right w:val="single" w:sz="4" w:space="0" w:color="auto"/>
            </w:tcBorders>
          </w:tcPr>
          <w:p w14:paraId="0A0171E2" w14:textId="77777777" w:rsidR="006E5ECB" w:rsidRPr="009C6117" w:rsidRDefault="006E5ECB" w:rsidP="00DE0532">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747AA3D2"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FEB9C63"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2CDB476D" w14:textId="77777777" w:rsidR="006E5ECB" w:rsidRPr="009C6117" w:rsidRDefault="006E5ECB" w:rsidP="00DE0532">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6E5ECB" w:rsidRPr="009C6117" w14:paraId="5F1C858D" w14:textId="77777777" w:rsidTr="00DE0532">
        <w:tc>
          <w:tcPr>
            <w:tcW w:w="2417" w:type="dxa"/>
            <w:tcBorders>
              <w:top w:val="single" w:sz="4" w:space="0" w:color="auto"/>
              <w:left w:val="single" w:sz="4" w:space="0" w:color="auto"/>
              <w:bottom w:val="single" w:sz="4" w:space="0" w:color="auto"/>
              <w:right w:val="single" w:sz="4" w:space="0" w:color="auto"/>
            </w:tcBorders>
          </w:tcPr>
          <w:p w14:paraId="5AB8355B"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67E3BF8B"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61,574.67</w:t>
            </w:r>
          </w:p>
        </w:tc>
        <w:tc>
          <w:tcPr>
            <w:tcW w:w="1800" w:type="dxa"/>
            <w:tcBorders>
              <w:top w:val="single" w:sz="4" w:space="0" w:color="auto"/>
              <w:left w:val="single" w:sz="4" w:space="0" w:color="auto"/>
              <w:bottom w:val="single" w:sz="4" w:space="0" w:color="auto"/>
              <w:right w:val="single" w:sz="4" w:space="0" w:color="auto"/>
            </w:tcBorders>
          </w:tcPr>
          <w:p w14:paraId="27382F62"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90,055.60</w:t>
            </w:r>
          </w:p>
        </w:tc>
        <w:tc>
          <w:tcPr>
            <w:tcW w:w="1620" w:type="dxa"/>
            <w:tcBorders>
              <w:top w:val="single" w:sz="4" w:space="0" w:color="auto"/>
              <w:left w:val="single" w:sz="4" w:space="0" w:color="auto"/>
              <w:bottom w:val="single" w:sz="4" w:space="0" w:color="auto"/>
              <w:right w:val="single" w:sz="4" w:space="0" w:color="auto"/>
            </w:tcBorders>
          </w:tcPr>
          <w:p w14:paraId="317E8E0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379.98</w:t>
            </w:r>
          </w:p>
        </w:tc>
      </w:tr>
      <w:tr w:rsidR="006E5ECB" w:rsidRPr="009C6117" w14:paraId="6373E17E" w14:textId="77777777" w:rsidTr="00DE0532">
        <w:trPr>
          <w:trHeight w:val="242"/>
        </w:trPr>
        <w:tc>
          <w:tcPr>
            <w:tcW w:w="2417" w:type="dxa"/>
            <w:tcBorders>
              <w:top w:val="single" w:sz="4" w:space="0" w:color="auto"/>
              <w:left w:val="single" w:sz="4" w:space="0" w:color="auto"/>
              <w:bottom w:val="single" w:sz="4" w:space="0" w:color="auto"/>
              <w:right w:val="single" w:sz="4" w:space="0" w:color="auto"/>
            </w:tcBorders>
          </w:tcPr>
          <w:p w14:paraId="643C6396"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BC56ADF"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FA1F71A"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39197A8"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441685EC" w14:textId="77777777" w:rsidTr="00DE0532">
        <w:tc>
          <w:tcPr>
            <w:tcW w:w="2417" w:type="dxa"/>
            <w:tcBorders>
              <w:top w:val="single" w:sz="4" w:space="0" w:color="auto"/>
              <w:left w:val="single" w:sz="4" w:space="0" w:color="auto"/>
              <w:bottom w:val="single" w:sz="4" w:space="0" w:color="auto"/>
              <w:right w:val="single" w:sz="4" w:space="0" w:color="auto"/>
            </w:tcBorders>
          </w:tcPr>
          <w:p w14:paraId="6F9E9A54"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32937683"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-6,864.33</w:t>
            </w:r>
          </w:p>
        </w:tc>
        <w:tc>
          <w:tcPr>
            <w:tcW w:w="1800" w:type="dxa"/>
            <w:tcBorders>
              <w:top w:val="single" w:sz="4" w:space="0" w:color="auto"/>
              <w:left w:val="single" w:sz="4" w:space="0" w:color="auto"/>
              <w:bottom w:val="single" w:sz="4" w:space="0" w:color="auto"/>
              <w:right w:val="single" w:sz="4" w:space="0" w:color="auto"/>
            </w:tcBorders>
          </w:tcPr>
          <w:p w14:paraId="5E364BF1"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-19,265.00</w:t>
            </w:r>
          </w:p>
        </w:tc>
        <w:tc>
          <w:tcPr>
            <w:tcW w:w="1620" w:type="dxa"/>
            <w:tcBorders>
              <w:top w:val="single" w:sz="4" w:space="0" w:color="auto"/>
              <w:left w:val="single" w:sz="4" w:space="0" w:color="auto"/>
              <w:bottom w:val="single" w:sz="4" w:space="0" w:color="auto"/>
              <w:right w:val="single" w:sz="4" w:space="0" w:color="auto"/>
            </w:tcBorders>
          </w:tcPr>
          <w:p w14:paraId="640C39E9"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0.00</w:t>
            </w:r>
          </w:p>
        </w:tc>
      </w:tr>
      <w:tr w:rsidR="006E5ECB" w:rsidRPr="009C6117" w14:paraId="67FE9F03" w14:textId="77777777" w:rsidTr="00DE0532">
        <w:trPr>
          <w:trHeight w:val="305"/>
        </w:trPr>
        <w:tc>
          <w:tcPr>
            <w:tcW w:w="2417" w:type="dxa"/>
            <w:tcBorders>
              <w:top w:val="single" w:sz="4" w:space="0" w:color="auto"/>
              <w:left w:val="single" w:sz="4" w:space="0" w:color="auto"/>
              <w:bottom w:val="single" w:sz="4" w:space="0" w:color="auto"/>
              <w:right w:val="single" w:sz="4" w:space="0" w:color="auto"/>
            </w:tcBorders>
          </w:tcPr>
          <w:p w14:paraId="2F1C8641" w14:textId="77777777" w:rsidR="006E5ECB" w:rsidRPr="009C6117" w:rsidRDefault="006E5ECB" w:rsidP="00DE0532">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74572515"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54,710.34</w:t>
            </w:r>
          </w:p>
        </w:tc>
        <w:tc>
          <w:tcPr>
            <w:tcW w:w="1800" w:type="dxa"/>
            <w:tcBorders>
              <w:top w:val="single" w:sz="4" w:space="0" w:color="auto"/>
              <w:left w:val="single" w:sz="4" w:space="0" w:color="auto"/>
              <w:bottom w:val="single" w:sz="4" w:space="0" w:color="auto"/>
              <w:right w:val="single" w:sz="4" w:space="0" w:color="auto"/>
            </w:tcBorders>
          </w:tcPr>
          <w:p w14:paraId="4E367CAE"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1B5A0857" w14:textId="77777777" w:rsidR="006E5ECB" w:rsidRPr="009C6117" w:rsidRDefault="006E5ECB" w:rsidP="00DE0532">
            <w:pPr>
              <w:pStyle w:val="WW-PlainText"/>
              <w:jc w:val="right"/>
              <w:rPr>
                <w:rFonts w:ascii="Times New Roman" w:hAnsi="Times New Roman"/>
                <w:sz w:val="24"/>
              </w:rPr>
            </w:pPr>
            <w:r w:rsidRPr="009C6117">
              <w:rPr>
                <w:rFonts w:ascii="Times New Roman" w:hAnsi="Times New Roman"/>
                <w:sz w:val="24"/>
              </w:rPr>
              <w:t>379.98</w:t>
            </w:r>
          </w:p>
        </w:tc>
      </w:tr>
    </w:tbl>
    <w:p w14:paraId="2E2712C7" w14:textId="77777777" w:rsidR="006E5ECB" w:rsidRPr="009C6117" w:rsidRDefault="006E5ECB" w:rsidP="006E5ECB">
      <w:pPr>
        <w:pStyle w:val="p2"/>
        <w:widowControl/>
        <w:spacing w:line="480" w:lineRule="auto"/>
        <w:ind w:left="720"/>
        <w:rPr>
          <w:bCs/>
        </w:rPr>
      </w:pPr>
      <w:r w:rsidRPr="009C6117">
        <w:rPr>
          <w:bCs/>
        </w:rPr>
        <w:t>*Total Capital Projects Fund Balance $125,500.94</w:t>
      </w:r>
    </w:p>
    <w:p w14:paraId="2C082A38" w14:textId="77777777" w:rsidR="006E5ECB" w:rsidRPr="009C6117" w:rsidRDefault="006E5ECB" w:rsidP="006E5ECB">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December 2020 &amp; 2021.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E5ECB" w:rsidRPr="009C6117" w14:paraId="1E4F7C5C" w14:textId="77777777" w:rsidTr="00DE0532">
        <w:trPr>
          <w:trHeight w:hRule="exact" w:val="288"/>
        </w:trPr>
        <w:tc>
          <w:tcPr>
            <w:tcW w:w="2042" w:type="dxa"/>
            <w:vAlign w:val="bottom"/>
          </w:tcPr>
          <w:p w14:paraId="50487C96" w14:textId="77777777" w:rsidR="006E5ECB" w:rsidRPr="009C6117" w:rsidRDefault="006E5ECB" w:rsidP="00DE0532">
            <w:pPr>
              <w:pStyle w:val="p2"/>
              <w:widowControl/>
              <w:spacing w:line="480" w:lineRule="auto"/>
              <w:jc w:val="center"/>
              <w:rPr>
                <w:bCs/>
              </w:rPr>
            </w:pPr>
            <w:r w:rsidRPr="009C6117">
              <w:rPr>
                <w:bCs/>
              </w:rPr>
              <w:t>Month</w:t>
            </w:r>
          </w:p>
        </w:tc>
        <w:tc>
          <w:tcPr>
            <w:tcW w:w="2043" w:type="dxa"/>
            <w:vAlign w:val="bottom"/>
          </w:tcPr>
          <w:p w14:paraId="07E062F5" w14:textId="77777777" w:rsidR="006E5ECB" w:rsidRPr="009C6117" w:rsidRDefault="006E5ECB" w:rsidP="00DE0532">
            <w:pPr>
              <w:pStyle w:val="p2"/>
              <w:widowControl/>
              <w:spacing w:line="480" w:lineRule="auto"/>
              <w:jc w:val="center"/>
              <w:rPr>
                <w:bCs/>
              </w:rPr>
            </w:pPr>
            <w:r w:rsidRPr="009C6117">
              <w:rPr>
                <w:bCs/>
              </w:rPr>
              <w:t>YTD Previous Year YYyearYeYearYear</w:t>
            </w:r>
          </w:p>
        </w:tc>
        <w:tc>
          <w:tcPr>
            <w:tcW w:w="2043" w:type="dxa"/>
            <w:vAlign w:val="bottom"/>
          </w:tcPr>
          <w:p w14:paraId="46410A06" w14:textId="77777777" w:rsidR="006E5ECB" w:rsidRPr="009C6117" w:rsidRDefault="006E5ECB" w:rsidP="00DE0532">
            <w:pPr>
              <w:pStyle w:val="p2"/>
              <w:widowControl/>
              <w:spacing w:line="480" w:lineRule="auto"/>
              <w:jc w:val="center"/>
              <w:rPr>
                <w:bCs/>
              </w:rPr>
            </w:pPr>
            <w:r w:rsidRPr="009C6117">
              <w:rPr>
                <w:bCs/>
              </w:rPr>
              <w:t>YTD Current Year</w:t>
            </w:r>
          </w:p>
        </w:tc>
        <w:tc>
          <w:tcPr>
            <w:tcW w:w="2043" w:type="dxa"/>
            <w:vAlign w:val="bottom"/>
          </w:tcPr>
          <w:p w14:paraId="482A6AC9" w14:textId="77777777" w:rsidR="006E5ECB" w:rsidRPr="009C6117" w:rsidRDefault="006E5ECB" w:rsidP="00DE0532">
            <w:pPr>
              <w:pStyle w:val="p2"/>
              <w:widowControl/>
              <w:spacing w:line="480" w:lineRule="auto"/>
              <w:jc w:val="center"/>
              <w:rPr>
                <w:bCs/>
              </w:rPr>
            </w:pPr>
            <w:r w:rsidRPr="009C6117">
              <w:rPr>
                <w:bCs/>
              </w:rPr>
              <w:t>Increase/Decrease</w:t>
            </w:r>
          </w:p>
        </w:tc>
      </w:tr>
      <w:tr w:rsidR="006E5ECB" w:rsidRPr="009C6117" w14:paraId="50AF7CCE" w14:textId="77777777" w:rsidTr="00DE0532">
        <w:trPr>
          <w:trHeight w:hRule="exact" w:val="288"/>
        </w:trPr>
        <w:tc>
          <w:tcPr>
            <w:tcW w:w="2042" w:type="dxa"/>
            <w:vAlign w:val="bottom"/>
          </w:tcPr>
          <w:p w14:paraId="6A629901" w14:textId="77777777" w:rsidR="006E5ECB" w:rsidRPr="009C6117" w:rsidRDefault="006E5ECB" w:rsidP="00DE0532">
            <w:pPr>
              <w:pStyle w:val="p2"/>
              <w:widowControl/>
              <w:spacing w:line="480" w:lineRule="auto"/>
              <w:rPr>
                <w:bCs/>
              </w:rPr>
            </w:pPr>
            <w:r w:rsidRPr="009C6117">
              <w:rPr>
                <w:bCs/>
              </w:rPr>
              <w:t>June</w:t>
            </w:r>
          </w:p>
        </w:tc>
        <w:tc>
          <w:tcPr>
            <w:tcW w:w="2043" w:type="dxa"/>
            <w:vAlign w:val="bottom"/>
          </w:tcPr>
          <w:p w14:paraId="6394B56B" w14:textId="77777777" w:rsidR="006E5ECB" w:rsidRPr="009C6117" w:rsidRDefault="006E5ECB" w:rsidP="00DE0532">
            <w:pPr>
              <w:pStyle w:val="p2"/>
              <w:widowControl/>
              <w:spacing w:line="480" w:lineRule="auto"/>
              <w:jc w:val="right"/>
              <w:rPr>
                <w:bCs/>
              </w:rPr>
            </w:pPr>
            <w:r w:rsidRPr="009C6117">
              <w:rPr>
                <w:bCs/>
              </w:rPr>
              <w:t>12,934.11</w:t>
            </w:r>
          </w:p>
        </w:tc>
        <w:tc>
          <w:tcPr>
            <w:tcW w:w="2043" w:type="dxa"/>
            <w:vAlign w:val="bottom"/>
          </w:tcPr>
          <w:p w14:paraId="5B00C5F3" w14:textId="77777777" w:rsidR="006E5ECB" w:rsidRPr="009C6117" w:rsidRDefault="006E5ECB" w:rsidP="00DE0532">
            <w:pPr>
              <w:pStyle w:val="p2"/>
              <w:widowControl/>
              <w:spacing w:line="480" w:lineRule="auto"/>
              <w:jc w:val="right"/>
              <w:rPr>
                <w:bCs/>
              </w:rPr>
            </w:pPr>
            <w:r w:rsidRPr="009C6117">
              <w:rPr>
                <w:bCs/>
              </w:rPr>
              <w:t>12,549.48</w:t>
            </w:r>
          </w:p>
        </w:tc>
        <w:tc>
          <w:tcPr>
            <w:tcW w:w="2043" w:type="dxa"/>
            <w:vAlign w:val="bottom"/>
          </w:tcPr>
          <w:p w14:paraId="47B6F3B0" w14:textId="77777777" w:rsidR="006E5ECB" w:rsidRPr="009C6117" w:rsidRDefault="006E5ECB" w:rsidP="00DE0532">
            <w:pPr>
              <w:pStyle w:val="p2"/>
              <w:widowControl/>
              <w:spacing w:line="480" w:lineRule="auto"/>
              <w:jc w:val="right"/>
              <w:rPr>
                <w:bCs/>
              </w:rPr>
            </w:pPr>
            <w:r w:rsidRPr="009C6117">
              <w:rPr>
                <w:bCs/>
              </w:rPr>
              <w:t>-384.63</w:t>
            </w:r>
          </w:p>
        </w:tc>
      </w:tr>
      <w:tr w:rsidR="006E5ECB" w:rsidRPr="009C6117" w14:paraId="037E7733" w14:textId="77777777" w:rsidTr="00DE0532">
        <w:trPr>
          <w:trHeight w:hRule="exact" w:val="288"/>
        </w:trPr>
        <w:tc>
          <w:tcPr>
            <w:tcW w:w="2042" w:type="dxa"/>
            <w:vAlign w:val="bottom"/>
          </w:tcPr>
          <w:p w14:paraId="7753CAD1" w14:textId="77777777" w:rsidR="006E5ECB" w:rsidRPr="009C6117" w:rsidRDefault="006E5ECB" w:rsidP="00DE0532">
            <w:pPr>
              <w:pStyle w:val="p2"/>
              <w:widowControl/>
              <w:spacing w:line="480" w:lineRule="auto"/>
              <w:rPr>
                <w:bCs/>
              </w:rPr>
            </w:pPr>
            <w:r w:rsidRPr="009C6117">
              <w:rPr>
                <w:bCs/>
              </w:rPr>
              <w:t>July</w:t>
            </w:r>
          </w:p>
        </w:tc>
        <w:tc>
          <w:tcPr>
            <w:tcW w:w="2043" w:type="dxa"/>
            <w:vAlign w:val="bottom"/>
          </w:tcPr>
          <w:p w14:paraId="6498A7EA" w14:textId="77777777" w:rsidR="006E5ECB" w:rsidRPr="009C6117" w:rsidRDefault="006E5ECB" w:rsidP="00DE0532">
            <w:pPr>
              <w:pStyle w:val="p2"/>
              <w:widowControl/>
              <w:spacing w:line="480" w:lineRule="auto"/>
              <w:jc w:val="right"/>
              <w:rPr>
                <w:bCs/>
              </w:rPr>
            </w:pPr>
            <w:r w:rsidRPr="009C6117">
              <w:rPr>
                <w:bCs/>
              </w:rPr>
              <w:t>78,494.22</w:t>
            </w:r>
          </w:p>
        </w:tc>
        <w:tc>
          <w:tcPr>
            <w:tcW w:w="2043" w:type="dxa"/>
            <w:vAlign w:val="bottom"/>
          </w:tcPr>
          <w:p w14:paraId="4F6E9CBD" w14:textId="77777777" w:rsidR="006E5ECB" w:rsidRPr="009C6117" w:rsidRDefault="006E5ECB" w:rsidP="00DE0532">
            <w:pPr>
              <w:pStyle w:val="p2"/>
              <w:widowControl/>
              <w:spacing w:line="480" w:lineRule="auto"/>
              <w:jc w:val="right"/>
              <w:rPr>
                <w:bCs/>
              </w:rPr>
            </w:pPr>
            <w:r w:rsidRPr="009C6117">
              <w:rPr>
                <w:bCs/>
              </w:rPr>
              <w:t>87,002.35</w:t>
            </w:r>
          </w:p>
        </w:tc>
        <w:tc>
          <w:tcPr>
            <w:tcW w:w="2043" w:type="dxa"/>
            <w:vAlign w:val="bottom"/>
          </w:tcPr>
          <w:p w14:paraId="617FEB9B" w14:textId="77777777" w:rsidR="006E5ECB" w:rsidRPr="009C6117" w:rsidRDefault="006E5ECB" w:rsidP="00DE0532">
            <w:pPr>
              <w:pStyle w:val="p2"/>
              <w:widowControl/>
              <w:spacing w:line="480" w:lineRule="auto"/>
              <w:jc w:val="right"/>
              <w:rPr>
                <w:bCs/>
              </w:rPr>
            </w:pPr>
            <w:r w:rsidRPr="009C6117">
              <w:rPr>
                <w:bCs/>
              </w:rPr>
              <w:t>8,508.13</w:t>
            </w:r>
          </w:p>
        </w:tc>
      </w:tr>
      <w:tr w:rsidR="006E5ECB" w:rsidRPr="009C6117" w14:paraId="25629422" w14:textId="77777777" w:rsidTr="00DE0532">
        <w:trPr>
          <w:trHeight w:hRule="exact" w:val="288"/>
        </w:trPr>
        <w:tc>
          <w:tcPr>
            <w:tcW w:w="2042" w:type="dxa"/>
            <w:vAlign w:val="bottom"/>
          </w:tcPr>
          <w:p w14:paraId="25AF837F" w14:textId="77777777" w:rsidR="006E5ECB" w:rsidRPr="009C6117" w:rsidRDefault="006E5ECB" w:rsidP="00DE0532">
            <w:pPr>
              <w:pStyle w:val="p2"/>
              <w:widowControl/>
              <w:spacing w:line="480" w:lineRule="auto"/>
              <w:rPr>
                <w:bCs/>
              </w:rPr>
            </w:pPr>
            <w:r w:rsidRPr="009C6117">
              <w:rPr>
                <w:bCs/>
              </w:rPr>
              <w:t>August</w:t>
            </w:r>
          </w:p>
        </w:tc>
        <w:tc>
          <w:tcPr>
            <w:tcW w:w="2043" w:type="dxa"/>
            <w:vAlign w:val="bottom"/>
          </w:tcPr>
          <w:p w14:paraId="595459CE" w14:textId="77777777" w:rsidR="006E5ECB" w:rsidRPr="009C6117" w:rsidRDefault="006E5ECB" w:rsidP="00DE0532">
            <w:pPr>
              <w:pStyle w:val="p2"/>
              <w:widowControl/>
              <w:spacing w:line="480" w:lineRule="auto"/>
              <w:jc w:val="right"/>
              <w:rPr>
                <w:bCs/>
              </w:rPr>
            </w:pPr>
            <w:r w:rsidRPr="009C6117">
              <w:rPr>
                <w:bCs/>
              </w:rPr>
              <w:t>131,028.55</w:t>
            </w:r>
          </w:p>
        </w:tc>
        <w:tc>
          <w:tcPr>
            <w:tcW w:w="2043" w:type="dxa"/>
            <w:vAlign w:val="bottom"/>
          </w:tcPr>
          <w:p w14:paraId="1406164B" w14:textId="77777777" w:rsidR="006E5ECB" w:rsidRPr="009C6117" w:rsidRDefault="006E5ECB" w:rsidP="00DE0532">
            <w:pPr>
              <w:pStyle w:val="p2"/>
              <w:widowControl/>
              <w:spacing w:line="480" w:lineRule="auto"/>
              <w:jc w:val="right"/>
              <w:rPr>
                <w:bCs/>
              </w:rPr>
            </w:pPr>
            <w:r w:rsidRPr="009C6117">
              <w:rPr>
                <w:bCs/>
              </w:rPr>
              <w:t>148,387.52</w:t>
            </w:r>
          </w:p>
        </w:tc>
        <w:tc>
          <w:tcPr>
            <w:tcW w:w="2043" w:type="dxa"/>
            <w:vAlign w:val="bottom"/>
          </w:tcPr>
          <w:p w14:paraId="489208A6" w14:textId="77777777" w:rsidR="006E5ECB" w:rsidRPr="009C6117" w:rsidRDefault="006E5ECB" w:rsidP="00DE0532">
            <w:pPr>
              <w:pStyle w:val="p2"/>
              <w:widowControl/>
              <w:spacing w:line="480" w:lineRule="auto"/>
              <w:jc w:val="right"/>
              <w:rPr>
                <w:bCs/>
              </w:rPr>
            </w:pPr>
            <w:r w:rsidRPr="009C6117">
              <w:rPr>
                <w:bCs/>
              </w:rPr>
              <w:t>17,358.97</w:t>
            </w:r>
          </w:p>
        </w:tc>
      </w:tr>
      <w:tr w:rsidR="006E5ECB" w:rsidRPr="009C6117" w14:paraId="20325DC2" w14:textId="77777777" w:rsidTr="00DE0532">
        <w:trPr>
          <w:trHeight w:hRule="exact" w:val="288"/>
        </w:trPr>
        <w:tc>
          <w:tcPr>
            <w:tcW w:w="2042" w:type="dxa"/>
            <w:vAlign w:val="bottom"/>
          </w:tcPr>
          <w:p w14:paraId="51D9AF4C" w14:textId="77777777" w:rsidR="006E5ECB" w:rsidRPr="009C6117" w:rsidRDefault="006E5ECB" w:rsidP="00DE0532">
            <w:pPr>
              <w:pStyle w:val="p2"/>
              <w:widowControl/>
              <w:spacing w:line="480" w:lineRule="auto"/>
              <w:rPr>
                <w:bCs/>
              </w:rPr>
            </w:pPr>
            <w:r w:rsidRPr="009C6117">
              <w:rPr>
                <w:bCs/>
              </w:rPr>
              <w:t>September</w:t>
            </w:r>
          </w:p>
        </w:tc>
        <w:tc>
          <w:tcPr>
            <w:tcW w:w="2043" w:type="dxa"/>
            <w:vAlign w:val="bottom"/>
          </w:tcPr>
          <w:p w14:paraId="2726D35F" w14:textId="77777777" w:rsidR="006E5ECB" w:rsidRPr="009C6117" w:rsidRDefault="006E5ECB" w:rsidP="00DE0532">
            <w:pPr>
              <w:pStyle w:val="p2"/>
              <w:widowControl/>
              <w:spacing w:line="480" w:lineRule="auto"/>
              <w:jc w:val="right"/>
              <w:rPr>
                <w:bCs/>
              </w:rPr>
            </w:pPr>
            <w:r w:rsidRPr="009C6117">
              <w:rPr>
                <w:bCs/>
              </w:rPr>
              <w:t>175,428.05</w:t>
            </w:r>
          </w:p>
        </w:tc>
        <w:tc>
          <w:tcPr>
            <w:tcW w:w="2043" w:type="dxa"/>
            <w:vAlign w:val="bottom"/>
          </w:tcPr>
          <w:p w14:paraId="1787B869" w14:textId="77777777" w:rsidR="006E5ECB" w:rsidRPr="009C6117" w:rsidRDefault="006E5ECB" w:rsidP="00DE0532">
            <w:pPr>
              <w:pStyle w:val="p2"/>
              <w:widowControl/>
              <w:spacing w:line="480" w:lineRule="auto"/>
              <w:jc w:val="right"/>
              <w:rPr>
                <w:bCs/>
              </w:rPr>
            </w:pPr>
            <w:r w:rsidRPr="009C6117">
              <w:rPr>
                <w:bCs/>
              </w:rPr>
              <w:t>198,758.30</w:t>
            </w:r>
          </w:p>
        </w:tc>
        <w:tc>
          <w:tcPr>
            <w:tcW w:w="2043" w:type="dxa"/>
            <w:vAlign w:val="bottom"/>
          </w:tcPr>
          <w:p w14:paraId="4CBA3FE7" w14:textId="77777777" w:rsidR="006E5ECB" w:rsidRPr="009C6117" w:rsidRDefault="006E5ECB" w:rsidP="00DE0532">
            <w:pPr>
              <w:pStyle w:val="p2"/>
              <w:widowControl/>
              <w:spacing w:line="480" w:lineRule="auto"/>
              <w:jc w:val="right"/>
              <w:rPr>
                <w:bCs/>
              </w:rPr>
            </w:pPr>
            <w:r w:rsidRPr="009C6117">
              <w:rPr>
                <w:bCs/>
              </w:rPr>
              <w:t>23,330.25</w:t>
            </w:r>
          </w:p>
        </w:tc>
      </w:tr>
      <w:tr w:rsidR="006E5ECB" w:rsidRPr="009C6117" w14:paraId="6876E6DD" w14:textId="77777777" w:rsidTr="00DE0532">
        <w:trPr>
          <w:trHeight w:hRule="exact" w:val="288"/>
        </w:trPr>
        <w:tc>
          <w:tcPr>
            <w:tcW w:w="2042" w:type="dxa"/>
            <w:vAlign w:val="bottom"/>
          </w:tcPr>
          <w:p w14:paraId="474390FA" w14:textId="77777777" w:rsidR="006E5ECB" w:rsidRPr="009C6117" w:rsidRDefault="006E5ECB" w:rsidP="00DE0532">
            <w:pPr>
              <w:pStyle w:val="p2"/>
              <w:widowControl/>
              <w:spacing w:line="480" w:lineRule="auto"/>
              <w:rPr>
                <w:bCs/>
              </w:rPr>
            </w:pPr>
            <w:r w:rsidRPr="009C6117">
              <w:rPr>
                <w:bCs/>
              </w:rPr>
              <w:t>October</w:t>
            </w:r>
          </w:p>
        </w:tc>
        <w:tc>
          <w:tcPr>
            <w:tcW w:w="2043" w:type="dxa"/>
            <w:vAlign w:val="bottom"/>
          </w:tcPr>
          <w:p w14:paraId="061D94D3" w14:textId="77777777" w:rsidR="006E5ECB" w:rsidRPr="009C6117" w:rsidRDefault="006E5ECB" w:rsidP="00DE0532">
            <w:pPr>
              <w:pStyle w:val="p2"/>
              <w:widowControl/>
              <w:spacing w:line="480" w:lineRule="auto"/>
              <w:jc w:val="right"/>
              <w:rPr>
                <w:bCs/>
              </w:rPr>
            </w:pPr>
            <w:r w:rsidRPr="009C6117">
              <w:rPr>
                <w:bCs/>
              </w:rPr>
              <w:t>241,415.09</w:t>
            </w:r>
          </w:p>
        </w:tc>
        <w:tc>
          <w:tcPr>
            <w:tcW w:w="2043" w:type="dxa"/>
            <w:vAlign w:val="bottom"/>
          </w:tcPr>
          <w:p w14:paraId="37E31980" w14:textId="77777777" w:rsidR="006E5ECB" w:rsidRPr="009C6117" w:rsidRDefault="006E5ECB" w:rsidP="00DE0532">
            <w:pPr>
              <w:pStyle w:val="p2"/>
              <w:widowControl/>
              <w:spacing w:line="480" w:lineRule="auto"/>
              <w:jc w:val="right"/>
              <w:rPr>
                <w:bCs/>
              </w:rPr>
            </w:pPr>
            <w:r w:rsidRPr="009C6117">
              <w:rPr>
                <w:bCs/>
              </w:rPr>
              <w:t>265,168.33</w:t>
            </w:r>
          </w:p>
        </w:tc>
        <w:tc>
          <w:tcPr>
            <w:tcW w:w="2043" w:type="dxa"/>
            <w:vAlign w:val="bottom"/>
          </w:tcPr>
          <w:p w14:paraId="1E561BD8" w14:textId="77777777" w:rsidR="006E5ECB" w:rsidRPr="009C6117" w:rsidRDefault="006E5ECB" w:rsidP="00DE0532">
            <w:pPr>
              <w:pStyle w:val="p2"/>
              <w:widowControl/>
              <w:spacing w:line="480" w:lineRule="auto"/>
              <w:jc w:val="right"/>
              <w:rPr>
                <w:bCs/>
              </w:rPr>
            </w:pPr>
            <w:r w:rsidRPr="009C6117">
              <w:rPr>
                <w:bCs/>
              </w:rPr>
              <w:t>23,753.24</w:t>
            </w:r>
          </w:p>
        </w:tc>
      </w:tr>
      <w:tr w:rsidR="006E5ECB" w:rsidRPr="009C6117" w14:paraId="0EA692A8" w14:textId="77777777" w:rsidTr="00DE0532">
        <w:trPr>
          <w:trHeight w:hRule="exact" w:val="288"/>
        </w:trPr>
        <w:tc>
          <w:tcPr>
            <w:tcW w:w="2042" w:type="dxa"/>
            <w:vAlign w:val="bottom"/>
          </w:tcPr>
          <w:p w14:paraId="34838B5F" w14:textId="77777777" w:rsidR="006E5ECB" w:rsidRPr="009C6117" w:rsidRDefault="006E5ECB" w:rsidP="00DE0532">
            <w:pPr>
              <w:pStyle w:val="p2"/>
              <w:widowControl/>
              <w:spacing w:line="480" w:lineRule="auto"/>
              <w:rPr>
                <w:bCs/>
              </w:rPr>
            </w:pPr>
            <w:r w:rsidRPr="009C6117">
              <w:rPr>
                <w:bCs/>
              </w:rPr>
              <w:t>November</w:t>
            </w:r>
          </w:p>
        </w:tc>
        <w:tc>
          <w:tcPr>
            <w:tcW w:w="2043" w:type="dxa"/>
            <w:vAlign w:val="bottom"/>
          </w:tcPr>
          <w:p w14:paraId="3586823F" w14:textId="77777777" w:rsidR="006E5ECB" w:rsidRPr="009C6117" w:rsidRDefault="006E5ECB" w:rsidP="00DE0532">
            <w:pPr>
              <w:pStyle w:val="p2"/>
              <w:widowControl/>
              <w:spacing w:line="480" w:lineRule="auto"/>
              <w:jc w:val="right"/>
              <w:rPr>
                <w:bCs/>
              </w:rPr>
            </w:pPr>
            <w:r w:rsidRPr="009C6117">
              <w:rPr>
                <w:bCs/>
              </w:rPr>
              <w:t>307,998.41</w:t>
            </w:r>
          </w:p>
        </w:tc>
        <w:tc>
          <w:tcPr>
            <w:tcW w:w="2043" w:type="dxa"/>
            <w:vAlign w:val="bottom"/>
          </w:tcPr>
          <w:p w14:paraId="043F7059" w14:textId="77777777" w:rsidR="006E5ECB" w:rsidRPr="009C6117" w:rsidRDefault="006E5ECB" w:rsidP="00DE0532">
            <w:pPr>
              <w:pStyle w:val="p2"/>
              <w:widowControl/>
              <w:spacing w:line="480" w:lineRule="auto"/>
              <w:jc w:val="right"/>
              <w:rPr>
                <w:bCs/>
              </w:rPr>
            </w:pPr>
            <w:r w:rsidRPr="009C6117">
              <w:rPr>
                <w:bCs/>
              </w:rPr>
              <w:t>353,762.82</w:t>
            </w:r>
          </w:p>
        </w:tc>
        <w:tc>
          <w:tcPr>
            <w:tcW w:w="2043" w:type="dxa"/>
            <w:vAlign w:val="bottom"/>
          </w:tcPr>
          <w:p w14:paraId="10C5C86C" w14:textId="77777777" w:rsidR="006E5ECB" w:rsidRPr="009C6117" w:rsidRDefault="006E5ECB" w:rsidP="00DE0532">
            <w:pPr>
              <w:pStyle w:val="p2"/>
              <w:widowControl/>
              <w:spacing w:line="480" w:lineRule="auto"/>
              <w:jc w:val="right"/>
              <w:rPr>
                <w:bCs/>
              </w:rPr>
            </w:pPr>
            <w:r w:rsidRPr="009C6117">
              <w:rPr>
                <w:bCs/>
              </w:rPr>
              <w:t>45,764.41</w:t>
            </w:r>
          </w:p>
        </w:tc>
      </w:tr>
      <w:tr w:rsidR="006E5ECB" w:rsidRPr="009C6117" w14:paraId="33797B66" w14:textId="77777777" w:rsidTr="00DE0532">
        <w:trPr>
          <w:trHeight w:hRule="exact" w:val="288"/>
        </w:trPr>
        <w:tc>
          <w:tcPr>
            <w:tcW w:w="2042" w:type="dxa"/>
            <w:vAlign w:val="bottom"/>
          </w:tcPr>
          <w:p w14:paraId="2754EC15" w14:textId="77777777" w:rsidR="006E5ECB" w:rsidRPr="009C6117" w:rsidRDefault="006E5ECB" w:rsidP="00DE0532">
            <w:pPr>
              <w:pStyle w:val="p2"/>
              <w:widowControl/>
              <w:spacing w:line="480" w:lineRule="auto"/>
              <w:rPr>
                <w:bCs/>
              </w:rPr>
            </w:pPr>
            <w:r w:rsidRPr="009C6117">
              <w:rPr>
                <w:bCs/>
              </w:rPr>
              <w:t>December</w:t>
            </w:r>
          </w:p>
        </w:tc>
        <w:tc>
          <w:tcPr>
            <w:tcW w:w="2043" w:type="dxa"/>
            <w:vAlign w:val="bottom"/>
          </w:tcPr>
          <w:p w14:paraId="7FF1AC2E" w14:textId="77777777" w:rsidR="006E5ECB" w:rsidRPr="009C6117" w:rsidRDefault="006E5ECB" w:rsidP="00DE0532">
            <w:pPr>
              <w:pStyle w:val="p2"/>
              <w:widowControl/>
              <w:spacing w:line="480" w:lineRule="auto"/>
              <w:jc w:val="right"/>
              <w:rPr>
                <w:bCs/>
              </w:rPr>
            </w:pPr>
            <w:r w:rsidRPr="009C6117">
              <w:rPr>
                <w:bCs/>
              </w:rPr>
              <w:t>352,762.75</w:t>
            </w:r>
          </w:p>
        </w:tc>
        <w:tc>
          <w:tcPr>
            <w:tcW w:w="2043" w:type="dxa"/>
            <w:vAlign w:val="bottom"/>
          </w:tcPr>
          <w:p w14:paraId="756756A5" w14:textId="77777777" w:rsidR="006E5ECB" w:rsidRPr="009C6117" w:rsidRDefault="006E5ECB" w:rsidP="00DE0532">
            <w:pPr>
              <w:pStyle w:val="p2"/>
              <w:widowControl/>
              <w:spacing w:line="480" w:lineRule="auto"/>
              <w:jc w:val="right"/>
              <w:rPr>
                <w:bCs/>
              </w:rPr>
            </w:pPr>
            <w:r w:rsidRPr="009C6117">
              <w:rPr>
                <w:bCs/>
              </w:rPr>
              <w:t>412,169.01</w:t>
            </w:r>
          </w:p>
        </w:tc>
        <w:tc>
          <w:tcPr>
            <w:tcW w:w="2043" w:type="dxa"/>
            <w:vAlign w:val="bottom"/>
          </w:tcPr>
          <w:p w14:paraId="1873F48D" w14:textId="77777777" w:rsidR="006E5ECB" w:rsidRPr="009C6117" w:rsidRDefault="006E5ECB" w:rsidP="00DE0532">
            <w:pPr>
              <w:pStyle w:val="p2"/>
              <w:widowControl/>
              <w:spacing w:line="480" w:lineRule="auto"/>
              <w:jc w:val="right"/>
              <w:rPr>
                <w:bCs/>
              </w:rPr>
            </w:pPr>
            <w:r w:rsidRPr="009C6117">
              <w:rPr>
                <w:bCs/>
              </w:rPr>
              <w:t>59,406.26</w:t>
            </w:r>
          </w:p>
        </w:tc>
      </w:tr>
    </w:tbl>
    <w:p w14:paraId="567FB80B" w14:textId="77777777" w:rsidR="006E5ECB" w:rsidRPr="009C6117" w:rsidRDefault="006E5ECB" w:rsidP="006E5ECB">
      <w:pPr>
        <w:pStyle w:val="p2"/>
        <w:widowControl/>
        <w:spacing w:line="240" w:lineRule="auto"/>
        <w:rPr>
          <w:b/>
          <w:bCs/>
          <w:u w:val="single"/>
        </w:rPr>
      </w:pPr>
    </w:p>
    <w:p w14:paraId="7CC45C7A" w14:textId="77777777" w:rsidR="006E5ECB" w:rsidRPr="009C6117" w:rsidRDefault="006E5ECB" w:rsidP="006E5ECB">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$159,554.90.  Trustee Sweeney seconded the motion, which carried unanimously.</w:t>
      </w:r>
    </w:p>
    <w:p w14:paraId="141CB666" w14:textId="77777777" w:rsidR="006E5ECB" w:rsidRPr="009C6117" w:rsidRDefault="006E5ECB" w:rsidP="006E5ECB">
      <w:pPr>
        <w:pStyle w:val="p2"/>
        <w:widowControl/>
        <w:spacing w:line="480" w:lineRule="auto"/>
      </w:pPr>
      <w:r w:rsidRPr="009C6117">
        <w:rPr>
          <w:b/>
          <w:bCs/>
          <w:u w:val="single"/>
        </w:rPr>
        <w:t>Tioga County Update</w:t>
      </w:r>
      <w:r w:rsidRPr="009C6117">
        <w:rPr>
          <w:b/>
          <w:bCs/>
        </w:rPr>
        <w:t xml:space="preserve">:  </w:t>
      </w:r>
      <w:r w:rsidRPr="009C6117">
        <w:t xml:space="preserve">Trustee Aronstam stated he is working with Tioga County Legislator Dennis Mullen, and they are getting positive feedback from the county for use of the Village Hall Wing.  They are looking at all possible services that could utilize the space. </w:t>
      </w:r>
    </w:p>
    <w:p w14:paraId="2C8E271F" w14:textId="77777777" w:rsidR="006E5ECB" w:rsidRPr="009C6117" w:rsidRDefault="006E5ECB" w:rsidP="006E5ECB">
      <w:r w:rsidRPr="009C6117">
        <w:rPr>
          <w:b/>
          <w:u w:val="single"/>
        </w:rPr>
        <w:t>Election Day Resolution</w:t>
      </w:r>
      <w:r w:rsidRPr="009C6117">
        <w:rPr>
          <w:b/>
        </w:rPr>
        <w:t xml:space="preserve">:  </w:t>
      </w:r>
      <w:r w:rsidRPr="009C6117">
        <w:t>Trustee Sweeney offered the following resolution and moved its adoption:</w:t>
      </w:r>
    </w:p>
    <w:p w14:paraId="647F8F59" w14:textId="77777777" w:rsidR="006E5ECB" w:rsidRPr="009C6117" w:rsidRDefault="006E5ECB" w:rsidP="006E5ECB"/>
    <w:p w14:paraId="0CAB474A" w14:textId="77777777" w:rsidR="006E5ECB" w:rsidRPr="009C6117" w:rsidRDefault="006E5ECB" w:rsidP="006E5ECB">
      <w:r w:rsidRPr="009C6117">
        <w:tab/>
        <w:t>WHEREAS, the Annual Election of the Village of Waverly be held in the Trustees’ Room in the Village Hall, at 32 Ithaca Street, Waverly, New York, between the hours of 12:00 o’clock noon and 9:00 o’clock in the afternoon of Tuesday, March 15, 2022, and</w:t>
      </w:r>
    </w:p>
    <w:p w14:paraId="21DAA253" w14:textId="77777777" w:rsidR="006E5ECB" w:rsidRPr="009C6117" w:rsidRDefault="006E5ECB" w:rsidP="006E5ECB"/>
    <w:p w14:paraId="5B9205B8" w14:textId="77777777" w:rsidR="006E5ECB" w:rsidRPr="009C6117" w:rsidRDefault="006E5ECB" w:rsidP="006E5ECB">
      <w:r w:rsidRPr="009C6117">
        <w:tab/>
        <w:t>WHEREAS, the following be designated as Inspectors of Election:  Laura Hoppe, Donna Casterline, Kathleen Jean Minielly-Schmieg, and Nila Rumsey and be paid $150.00 each, and</w:t>
      </w:r>
    </w:p>
    <w:p w14:paraId="0BF24D32" w14:textId="77777777" w:rsidR="006E5ECB" w:rsidRPr="009C6117" w:rsidRDefault="006E5ECB" w:rsidP="006E5ECB"/>
    <w:p w14:paraId="69883979" w14:textId="77777777" w:rsidR="006E5ECB" w:rsidRPr="009C6117" w:rsidRDefault="006E5ECB" w:rsidP="006E5ECB">
      <w:r w:rsidRPr="009C6117">
        <w:tab/>
        <w:t>WHEREAS, Laura Hoppe be hereby appointed Chairman of the Board, and</w:t>
      </w:r>
    </w:p>
    <w:p w14:paraId="2A11CDA5" w14:textId="77777777" w:rsidR="006E5ECB" w:rsidRPr="009C6117" w:rsidRDefault="006E5ECB" w:rsidP="006E5ECB"/>
    <w:p w14:paraId="080B01FF" w14:textId="77777777" w:rsidR="006E5ECB" w:rsidRPr="009C6117" w:rsidRDefault="006E5ECB" w:rsidP="006E5ECB">
      <w:r w:rsidRPr="009C6117">
        <w:tab/>
        <w:t xml:space="preserve">WHEREAS, the Board of Trustees gives the Clerk-Treasurer the sole authority to replace any inspector who becomes unavailable prior to election, and </w:t>
      </w:r>
    </w:p>
    <w:p w14:paraId="295838F4" w14:textId="77777777" w:rsidR="006E5ECB" w:rsidRPr="009C6117" w:rsidRDefault="006E5ECB" w:rsidP="006E5ECB"/>
    <w:p w14:paraId="388DADA6" w14:textId="77777777" w:rsidR="006E5ECB" w:rsidRPr="009C6117" w:rsidRDefault="006E5ECB" w:rsidP="006E5ECB">
      <w:r w:rsidRPr="009C6117">
        <w:tab/>
        <w:t>BE IT RESOLVED, the Village of Waverly will hold their General Election on Tuesday, March 15, 2022 for the purpose of electing three (3) Trustees, each for a term of two years; and to vote on a referendum prohibiting retail cannabis dispensaries within the boundary of the Village of Waverly.</w:t>
      </w:r>
    </w:p>
    <w:p w14:paraId="2E4B9E4F" w14:textId="77777777" w:rsidR="006E5ECB" w:rsidRPr="009C6117" w:rsidRDefault="006E5ECB" w:rsidP="006E5ECB"/>
    <w:p w14:paraId="260510D8" w14:textId="77777777" w:rsidR="006E5ECB" w:rsidRDefault="006E5ECB" w:rsidP="006E5ECB">
      <w:r w:rsidRPr="009C6117">
        <w:t>Trustee Sinsabaugh seconded the motion, which carried unanimously.</w:t>
      </w:r>
    </w:p>
    <w:p w14:paraId="45F3148C" w14:textId="77777777" w:rsidR="00F661F5" w:rsidRPr="009C6117" w:rsidRDefault="00F661F5" w:rsidP="006E5ECB"/>
    <w:p w14:paraId="3785B189" w14:textId="77777777" w:rsidR="006E5ECB" w:rsidRPr="009C6117" w:rsidRDefault="006E5ECB" w:rsidP="006E5ECB">
      <w:pPr>
        <w:pStyle w:val="p2"/>
        <w:widowControl/>
        <w:spacing w:line="480" w:lineRule="auto"/>
        <w:rPr>
          <w:bCs/>
        </w:rPr>
      </w:pPr>
      <w:r w:rsidRPr="009C6117">
        <w:rPr>
          <w:b/>
          <w:bCs/>
          <w:u w:val="single"/>
        </w:rPr>
        <w:t>Referendum without Petition</w:t>
      </w:r>
      <w:r w:rsidRPr="009C6117">
        <w:rPr>
          <w:b/>
          <w:bCs/>
        </w:rPr>
        <w:t>:</w:t>
      </w:r>
      <w:r w:rsidRPr="009C6117">
        <w:rPr>
          <w:bCs/>
        </w:rPr>
        <w:t xml:space="preserve">  The clerk stated there is a timing issue with putting the referendum on the ballot in March.  She stated anything before January 1</w:t>
      </w:r>
      <w:r w:rsidRPr="009C6117">
        <w:rPr>
          <w:bCs/>
          <w:vertAlign w:val="superscript"/>
        </w:rPr>
        <w:t>st</w:t>
      </w:r>
      <w:r w:rsidRPr="009C6117">
        <w:rPr>
          <w:bCs/>
        </w:rPr>
        <w:t xml:space="preserve"> would need a special election.  She recommend rescinding the prior resolution, and adopting another.  Trustee Sinsabaugh moved to </w:t>
      </w:r>
      <w:r w:rsidRPr="009C6117">
        <w:rPr>
          <w:bCs/>
        </w:rPr>
        <w:lastRenderedPageBreak/>
        <w:t>repeal the motion made on December 28, 2021 to put a referendum regarding cannabis dispensaries, on the ballot.  Trustee Traub seconded the motion, which carried unanimously.</w:t>
      </w:r>
    </w:p>
    <w:p w14:paraId="1EF8ACE3" w14:textId="77777777" w:rsidR="006E5ECB" w:rsidRPr="009C6117" w:rsidRDefault="006E5ECB" w:rsidP="006E5ECB">
      <w:pPr>
        <w:pStyle w:val="p2"/>
        <w:widowControl/>
        <w:spacing w:line="480" w:lineRule="auto"/>
        <w:rPr>
          <w:bCs/>
        </w:rPr>
      </w:pPr>
      <w:r w:rsidRPr="009C6117">
        <w:rPr>
          <w:bCs/>
        </w:rPr>
        <w:tab/>
        <w:t>Trustee Aronstam offered the following resolution and moved its adoption:</w:t>
      </w:r>
    </w:p>
    <w:p w14:paraId="450D4B51" w14:textId="77777777" w:rsidR="006E5ECB" w:rsidRPr="009C6117" w:rsidRDefault="006E5ECB" w:rsidP="006E5ECB">
      <w:pPr>
        <w:jc w:val="center"/>
        <w:rPr>
          <w:b/>
        </w:rPr>
      </w:pPr>
      <w:r w:rsidRPr="009C6117">
        <w:rPr>
          <w:b/>
        </w:rPr>
        <w:t>RESOLUTION FOR RETAIL CANNABIS DISPENSARIES</w:t>
      </w:r>
    </w:p>
    <w:p w14:paraId="2A0F4DE0" w14:textId="77777777" w:rsidR="006E5ECB" w:rsidRPr="009C6117" w:rsidRDefault="006E5ECB" w:rsidP="006E5ECB">
      <w:pPr>
        <w:jc w:val="center"/>
      </w:pPr>
    </w:p>
    <w:p w14:paraId="282B4FFC" w14:textId="77777777" w:rsidR="006E5ECB" w:rsidRPr="009C6117" w:rsidRDefault="006E5ECB" w:rsidP="006E5ECB">
      <w:pPr>
        <w:ind w:firstLine="720"/>
      </w:pPr>
      <w:r w:rsidRPr="009C6117">
        <w:t>WHEREAS, the Village of Waverly has held a Public Hearing regarding a Local Law to opt out of allowing Retail Cannabis Dispensaries within the boundaries of the Village of Waverly, pursuant to Cannabis Law 131, and</w:t>
      </w:r>
    </w:p>
    <w:p w14:paraId="20A84693" w14:textId="77777777" w:rsidR="006E5ECB" w:rsidRPr="009C6117" w:rsidRDefault="006E5ECB" w:rsidP="006E5ECB"/>
    <w:p w14:paraId="72A82893" w14:textId="77777777" w:rsidR="006E5ECB" w:rsidRPr="009C6117" w:rsidRDefault="006E5ECB" w:rsidP="006E5ECB">
      <w:pPr>
        <w:ind w:firstLine="720"/>
      </w:pPr>
      <w:r w:rsidRPr="009C6117">
        <w:t>WHEREAS, this Public Hearing was held on December 28, 2021, at 6:00 p.m. at the Waverly Village Hall, and</w:t>
      </w:r>
    </w:p>
    <w:p w14:paraId="382991EE" w14:textId="77777777" w:rsidR="006E5ECB" w:rsidRPr="009C6117" w:rsidRDefault="006E5ECB" w:rsidP="006E5ECB">
      <w:pPr>
        <w:ind w:firstLine="720"/>
      </w:pPr>
    </w:p>
    <w:p w14:paraId="2DD01B1F" w14:textId="77777777" w:rsidR="006E5ECB" w:rsidRPr="009C6117" w:rsidRDefault="006E5ECB" w:rsidP="006E5ECB">
      <w:pPr>
        <w:ind w:firstLine="720"/>
      </w:pPr>
      <w:r w:rsidRPr="009C6117">
        <w:t>WHEREAS, by majority vote of the Village of Waverly Board of Trustees, the local law was adopted, following the Public Hearing, to opt out of allowing Retail Cannabis Dispensaries within the boundaries of the Village of Waverly, and</w:t>
      </w:r>
    </w:p>
    <w:p w14:paraId="23AD4EED" w14:textId="77777777" w:rsidR="006E5ECB" w:rsidRPr="009C6117" w:rsidRDefault="006E5ECB" w:rsidP="006E5ECB"/>
    <w:p w14:paraId="4AB9ABB2" w14:textId="77777777" w:rsidR="006E5ECB" w:rsidRPr="009C6117" w:rsidRDefault="006E5ECB" w:rsidP="006E5ECB">
      <w:pPr>
        <w:ind w:firstLine="720"/>
      </w:pPr>
      <w:r w:rsidRPr="009C6117">
        <w:t>WHEREAS, the Village of Waverly Board of Trustees acknowledges that adoption of this local law is subject to permissive referendum, and</w:t>
      </w:r>
    </w:p>
    <w:p w14:paraId="4FFC9E16" w14:textId="77777777" w:rsidR="006E5ECB" w:rsidRPr="009C6117" w:rsidRDefault="006E5ECB" w:rsidP="006E5ECB">
      <w:pPr>
        <w:ind w:firstLine="720"/>
      </w:pPr>
    </w:p>
    <w:p w14:paraId="29498457" w14:textId="77777777" w:rsidR="006E5ECB" w:rsidRPr="009C6117" w:rsidRDefault="006E5ECB" w:rsidP="006E5ECB">
      <w:pPr>
        <w:ind w:firstLine="720"/>
      </w:pPr>
      <w:r w:rsidRPr="009C6117">
        <w:t>WHEREAS, the Village of Waverly Board of Trustees acknowledges that a permissive referendum can be forced onto the ballot by petition by its registered voters, and</w:t>
      </w:r>
    </w:p>
    <w:p w14:paraId="0466C8FD" w14:textId="77777777" w:rsidR="006E5ECB" w:rsidRPr="009C6117" w:rsidRDefault="006E5ECB" w:rsidP="006E5ECB">
      <w:pPr>
        <w:ind w:firstLine="720"/>
      </w:pPr>
    </w:p>
    <w:p w14:paraId="76393B0B" w14:textId="77777777" w:rsidR="006E5ECB" w:rsidRPr="009C6117" w:rsidRDefault="006E5ECB" w:rsidP="006E5ECB">
      <w:pPr>
        <w:ind w:firstLine="720"/>
      </w:pPr>
      <w:r w:rsidRPr="009C6117">
        <w:t xml:space="preserve">WHEREAS, the Village of Waverly Board of Trustees also acknowledges that, upon its own motion, may submit the act to a referendum and put it on the ballot, eliminating the need for a petition, and </w:t>
      </w:r>
    </w:p>
    <w:p w14:paraId="0C9B0A7D" w14:textId="77777777" w:rsidR="006E5ECB" w:rsidRPr="009C6117" w:rsidRDefault="006E5ECB" w:rsidP="006E5ECB">
      <w:pPr>
        <w:ind w:firstLine="720"/>
      </w:pPr>
    </w:p>
    <w:p w14:paraId="32EE09B2" w14:textId="77777777" w:rsidR="006E5ECB" w:rsidRPr="009C6117" w:rsidRDefault="006E5ECB" w:rsidP="006E5ECB">
      <w:pPr>
        <w:ind w:firstLine="720"/>
      </w:pPr>
      <w:r w:rsidRPr="009C6117">
        <w:t xml:space="preserve">NOW, THEREFORE BE IT RESOLVED that the Village of Waverly Board of Trustees, by resolution, have voted to submit the act to a referendum to be placed on the ballot for the Village Election on March 15, 2022.  </w:t>
      </w:r>
    </w:p>
    <w:p w14:paraId="70F6B28D" w14:textId="77777777" w:rsidR="006E5ECB" w:rsidRPr="009C6117" w:rsidRDefault="006E5ECB" w:rsidP="006E5ECB">
      <w:pPr>
        <w:pStyle w:val="p2"/>
        <w:widowControl/>
        <w:spacing w:line="240" w:lineRule="auto"/>
        <w:rPr>
          <w:bCs/>
        </w:rPr>
      </w:pPr>
    </w:p>
    <w:p w14:paraId="432CB09A" w14:textId="77777777" w:rsidR="006E5ECB" w:rsidRPr="009C6117" w:rsidRDefault="006E5ECB" w:rsidP="006E5ECB">
      <w:pPr>
        <w:pStyle w:val="p2"/>
        <w:widowControl/>
        <w:spacing w:line="480" w:lineRule="auto"/>
        <w:rPr>
          <w:bCs/>
        </w:rPr>
      </w:pPr>
      <w:r w:rsidRPr="009C6117">
        <w:rPr>
          <w:bCs/>
        </w:rPr>
        <w:t>Trustee Correll seconded the motion, which led to a roll call vote, as follows:</w:t>
      </w:r>
    </w:p>
    <w:p w14:paraId="247FD4A5" w14:textId="77777777" w:rsidR="006E5ECB" w:rsidRPr="009C6117" w:rsidRDefault="006E5ECB" w:rsidP="006E5ECB">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 xml:space="preserve">(Traub, Sinsabaugh, Sweeney, Aronstam, Correll, Ayres) </w:t>
      </w:r>
    </w:p>
    <w:p w14:paraId="570D8978" w14:textId="77777777" w:rsidR="006E5ECB" w:rsidRPr="009C6117" w:rsidRDefault="006E5ECB" w:rsidP="006E5ECB">
      <w:pPr>
        <w:suppressAutoHyphens/>
        <w:rPr>
          <w:szCs w:val="20"/>
          <w:lang w:eastAsia="ar-SA"/>
        </w:rPr>
      </w:pPr>
      <w:r w:rsidRPr="009C6117">
        <w:rPr>
          <w:szCs w:val="20"/>
          <w:lang w:eastAsia="ar-SA"/>
        </w:rPr>
        <w:tab/>
      </w:r>
      <w:r w:rsidRPr="009C6117">
        <w:rPr>
          <w:szCs w:val="20"/>
          <w:lang w:eastAsia="ar-SA"/>
        </w:rPr>
        <w:tab/>
        <w:t>Nays – 0</w:t>
      </w:r>
    </w:p>
    <w:p w14:paraId="3D5F9E08" w14:textId="77777777" w:rsidR="006E5ECB" w:rsidRPr="009C6117" w:rsidRDefault="006E5ECB" w:rsidP="006E5ECB">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(Burns)</w:t>
      </w:r>
      <w:r w:rsidRPr="009C6117">
        <w:rPr>
          <w:szCs w:val="20"/>
          <w:lang w:eastAsia="ar-SA"/>
        </w:rPr>
        <w:tab/>
      </w:r>
    </w:p>
    <w:p w14:paraId="183E5FCB" w14:textId="77777777" w:rsidR="006E5ECB" w:rsidRPr="009C6117" w:rsidRDefault="006E5ECB" w:rsidP="006E5ECB">
      <w:pPr>
        <w:spacing w:line="480" w:lineRule="auto"/>
      </w:pPr>
      <w:r w:rsidRPr="009C6117">
        <w:rPr>
          <w:szCs w:val="20"/>
          <w:lang w:eastAsia="ar-SA"/>
        </w:rPr>
        <w:tab/>
      </w:r>
      <w:r w:rsidRPr="009C6117">
        <w:rPr>
          <w:szCs w:val="20"/>
          <w:lang w:eastAsia="ar-SA"/>
        </w:rPr>
        <w:tab/>
      </w:r>
      <w:r w:rsidRPr="009C6117">
        <w:t xml:space="preserve">The motion carried.  </w:t>
      </w:r>
    </w:p>
    <w:p w14:paraId="2BED9BC8" w14:textId="77777777" w:rsidR="005363F6" w:rsidRPr="009C6117" w:rsidRDefault="005363F6" w:rsidP="005363F6">
      <w:pPr>
        <w:pStyle w:val="p2"/>
        <w:widowControl/>
        <w:spacing w:line="480" w:lineRule="auto"/>
        <w:rPr>
          <w:rFonts w:eastAsiaTheme="minorHAnsi"/>
        </w:rPr>
      </w:pPr>
      <w:r w:rsidRPr="009C6117">
        <w:rPr>
          <w:rFonts w:eastAsiaTheme="minorHAnsi"/>
          <w:b/>
          <w:u w:val="single"/>
        </w:rPr>
        <w:t>New Clerk Wages</w:t>
      </w:r>
      <w:r w:rsidRPr="009C6117">
        <w:rPr>
          <w:rFonts w:eastAsiaTheme="minorHAnsi"/>
          <w:b/>
        </w:rPr>
        <w:t xml:space="preserve">:  </w:t>
      </w:r>
      <w:r w:rsidRPr="009C6117">
        <w:rPr>
          <w:rFonts w:eastAsiaTheme="minorHAnsi"/>
        </w:rPr>
        <w:t>The clerk stated several persons interested in the position turned away due to the $13.75 per hour wage.  She stated that wage is not competitive.  She recommended a wage be offered between $15 and $16 per hour, dependent upon skills and experience.  She also asked to advertise the position.  Trustee Correll moved to allow the clerk to offer a pay rate between $15 and $16 per hour, dependent upon skills and experience, and to advertise the position.  Trustee Traub seconded the motion, which carried unanimously.</w:t>
      </w:r>
    </w:p>
    <w:p w14:paraId="557E0180" w14:textId="77777777" w:rsidR="005363F6" w:rsidRDefault="005363F6" w:rsidP="005363F6">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Attorney Keene stated the Clean Air Act was amended to include cannabis smoking.  She stated all smoking is considered the same and would need to be regulated the same.  Discussion followed.  The clerk will keep this topic on the agenda.</w:t>
      </w:r>
    </w:p>
    <w:p w14:paraId="6451D4C8" w14:textId="77777777" w:rsidR="00F661F5" w:rsidRPr="009C6117" w:rsidRDefault="00F661F5" w:rsidP="00F661F5">
      <w:pPr>
        <w:pStyle w:val="p2"/>
        <w:widowControl/>
        <w:spacing w:line="480" w:lineRule="auto"/>
        <w:rPr>
          <w:rFonts w:eastAsiaTheme="minorHAnsi"/>
        </w:rPr>
      </w:pPr>
      <w:r w:rsidRPr="009C6117">
        <w:rPr>
          <w:rFonts w:eastAsiaTheme="minorHAnsi"/>
          <w:b/>
          <w:u w:val="single"/>
        </w:rPr>
        <w:t>Snow Removal Fees</w:t>
      </w:r>
      <w:r w:rsidRPr="009C6117">
        <w:rPr>
          <w:rFonts w:eastAsiaTheme="minorHAnsi"/>
          <w:b/>
        </w:rPr>
        <w:t>:</w:t>
      </w:r>
      <w:r w:rsidRPr="009C6117">
        <w:rPr>
          <w:rFonts w:eastAsiaTheme="minorHAnsi"/>
        </w:rPr>
        <w:t xml:space="preserve">  Mayor Ayres would like to further discuss with DPW Lead Lance Fraley.  Discussion was tabled for the next meeting.</w:t>
      </w:r>
    </w:p>
    <w:p w14:paraId="44A4F7DA" w14:textId="77777777" w:rsidR="00F661F5" w:rsidRPr="009C6117" w:rsidRDefault="00F661F5" w:rsidP="005363F6">
      <w:pPr>
        <w:pStyle w:val="p2"/>
        <w:widowControl/>
        <w:spacing w:line="480" w:lineRule="auto"/>
        <w:rPr>
          <w:rFonts w:eastAsiaTheme="minorHAnsi"/>
        </w:rPr>
      </w:pPr>
    </w:p>
    <w:p w14:paraId="1DE5FD47" w14:textId="77777777" w:rsidR="006E5ECB" w:rsidRPr="009C6117" w:rsidRDefault="006E5ECB" w:rsidP="006E5ECB">
      <w:pPr>
        <w:pStyle w:val="p2"/>
        <w:widowControl/>
        <w:spacing w:line="480" w:lineRule="auto"/>
        <w:rPr>
          <w:rFonts w:eastAsiaTheme="minorHAnsi"/>
        </w:rPr>
      </w:pPr>
      <w:r w:rsidRPr="009C6117">
        <w:rPr>
          <w:rFonts w:eastAsiaTheme="minorHAnsi"/>
          <w:b/>
          <w:u w:val="single"/>
        </w:rPr>
        <w:lastRenderedPageBreak/>
        <w:t>Code Enforcement Permit and Inspection Fees</w:t>
      </w:r>
      <w:r w:rsidRPr="009C6117">
        <w:rPr>
          <w:rFonts w:eastAsiaTheme="minorHAnsi"/>
          <w:b/>
        </w:rPr>
        <w:t xml:space="preserve">:  </w:t>
      </w:r>
      <w:r w:rsidRPr="009C6117">
        <w:rPr>
          <w:rFonts w:eastAsiaTheme="minorHAnsi"/>
        </w:rPr>
        <w:t xml:space="preserve">Trustee Correll moved to approve the Code Enforcement Fees, as follows:  </w:t>
      </w:r>
    </w:p>
    <w:tbl>
      <w:tblPr>
        <w:tblW w:w="10480" w:type="dxa"/>
        <w:tblLook w:val="04A0" w:firstRow="1" w:lastRow="0" w:firstColumn="1" w:lastColumn="0" w:noHBand="0" w:noVBand="1"/>
      </w:tblPr>
      <w:tblGrid>
        <w:gridCol w:w="4120"/>
        <w:gridCol w:w="3180"/>
        <w:gridCol w:w="3180"/>
      </w:tblGrid>
      <w:tr w:rsidR="00032E55" w:rsidRPr="009C6117" w14:paraId="4FB9FBC5" w14:textId="77777777" w:rsidTr="00032E55">
        <w:trPr>
          <w:trHeight w:val="375"/>
        </w:trPr>
        <w:tc>
          <w:tcPr>
            <w:tcW w:w="4120" w:type="dxa"/>
            <w:tcBorders>
              <w:top w:val="nil"/>
              <w:left w:val="nil"/>
              <w:bottom w:val="nil"/>
              <w:right w:val="nil"/>
            </w:tcBorders>
            <w:noWrap/>
            <w:vAlign w:val="bottom"/>
            <w:hideMark/>
          </w:tcPr>
          <w:p w14:paraId="1B325480"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74E085D1" w14:textId="77777777" w:rsidR="00032E55" w:rsidRPr="009C6117" w:rsidRDefault="00032E55" w:rsidP="00032E55">
            <w:pPr>
              <w:jc w:val="center"/>
              <w:rPr>
                <w:b/>
                <w:bCs/>
                <w:color w:val="000000"/>
                <w:sz w:val="28"/>
                <w:szCs w:val="28"/>
              </w:rPr>
            </w:pPr>
            <w:r w:rsidRPr="009C6117">
              <w:rPr>
                <w:b/>
                <w:bCs/>
                <w:color w:val="000000"/>
                <w:sz w:val="28"/>
                <w:szCs w:val="28"/>
              </w:rPr>
              <w:t>Code Enforcement</w:t>
            </w:r>
          </w:p>
        </w:tc>
        <w:tc>
          <w:tcPr>
            <w:tcW w:w="3180" w:type="dxa"/>
            <w:tcBorders>
              <w:top w:val="nil"/>
              <w:left w:val="nil"/>
              <w:bottom w:val="nil"/>
              <w:right w:val="nil"/>
            </w:tcBorders>
            <w:noWrap/>
            <w:vAlign w:val="bottom"/>
            <w:hideMark/>
          </w:tcPr>
          <w:p w14:paraId="647AA287" w14:textId="77777777" w:rsidR="00032E55" w:rsidRPr="009C6117" w:rsidRDefault="00032E55" w:rsidP="00032E55">
            <w:pPr>
              <w:jc w:val="center"/>
              <w:rPr>
                <w:b/>
                <w:bCs/>
                <w:color w:val="000000"/>
                <w:sz w:val="28"/>
                <w:szCs w:val="28"/>
              </w:rPr>
            </w:pPr>
          </w:p>
        </w:tc>
      </w:tr>
      <w:tr w:rsidR="00032E55" w:rsidRPr="009C6117" w14:paraId="778DF6AB" w14:textId="77777777" w:rsidTr="00032E55">
        <w:trPr>
          <w:trHeight w:val="375"/>
        </w:trPr>
        <w:tc>
          <w:tcPr>
            <w:tcW w:w="4120" w:type="dxa"/>
            <w:tcBorders>
              <w:top w:val="nil"/>
              <w:left w:val="nil"/>
              <w:bottom w:val="nil"/>
              <w:right w:val="nil"/>
            </w:tcBorders>
            <w:noWrap/>
            <w:vAlign w:val="bottom"/>
            <w:hideMark/>
          </w:tcPr>
          <w:p w14:paraId="2CFC8F88"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701B1B83" w14:textId="77777777" w:rsidR="00032E55" w:rsidRPr="009C6117" w:rsidRDefault="00032E55" w:rsidP="00032E55">
            <w:pPr>
              <w:jc w:val="center"/>
              <w:rPr>
                <w:b/>
                <w:bCs/>
                <w:color w:val="000000"/>
                <w:sz w:val="28"/>
                <w:szCs w:val="28"/>
              </w:rPr>
            </w:pPr>
            <w:r w:rsidRPr="009C6117">
              <w:rPr>
                <w:b/>
                <w:bCs/>
                <w:color w:val="000000"/>
                <w:sz w:val="28"/>
                <w:szCs w:val="28"/>
              </w:rPr>
              <w:t>Permit &amp; Fee Schedule</w:t>
            </w:r>
          </w:p>
        </w:tc>
        <w:tc>
          <w:tcPr>
            <w:tcW w:w="3180" w:type="dxa"/>
            <w:tcBorders>
              <w:top w:val="nil"/>
              <w:left w:val="nil"/>
              <w:bottom w:val="nil"/>
              <w:right w:val="nil"/>
            </w:tcBorders>
            <w:noWrap/>
            <w:vAlign w:val="bottom"/>
            <w:hideMark/>
          </w:tcPr>
          <w:p w14:paraId="5AFB58E4" w14:textId="77777777" w:rsidR="00032E55" w:rsidRPr="009C6117" w:rsidRDefault="00032E55" w:rsidP="00032E55">
            <w:pPr>
              <w:jc w:val="center"/>
              <w:rPr>
                <w:b/>
                <w:bCs/>
                <w:color w:val="000000"/>
                <w:sz w:val="28"/>
                <w:szCs w:val="28"/>
              </w:rPr>
            </w:pPr>
          </w:p>
        </w:tc>
      </w:tr>
      <w:tr w:rsidR="00032E55" w:rsidRPr="009C6117" w14:paraId="1911E9B8" w14:textId="77777777" w:rsidTr="00032E55">
        <w:trPr>
          <w:trHeight w:val="315"/>
        </w:trPr>
        <w:tc>
          <w:tcPr>
            <w:tcW w:w="4120" w:type="dxa"/>
            <w:tcBorders>
              <w:top w:val="nil"/>
              <w:left w:val="nil"/>
              <w:bottom w:val="nil"/>
              <w:right w:val="nil"/>
            </w:tcBorders>
            <w:noWrap/>
            <w:vAlign w:val="bottom"/>
            <w:hideMark/>
          </w:tcPr>
          <w:p w14:paraId="1C3D0824"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6C6E1708" w14:textId="77777777" w:rsidR="00032E55" w:rsidRPr="009C6117" w:rsidRDefault="00032E55" w:rsidP="00032E55">
            <w:pPr>
              <w:jc w:val="center"/>
              <w:rPr>
                <w:color w:val="000000"/>
              </w:rPr>
            </w:pPr>
            <w:r w:rsidRPr="009C6117">
              <w:rPr>
                <w:color w:val="000000"/>
              </w:rPr>
              <w:t>Revised 1/11/2022</w:t>
            </w:r>
          </w:p>
        </w:tc>
        <w:tc>
          <w:tcPr>
            <w:tcW w:w="3180" w:type="dxa"/>
            <w:tcBorders>
              <w:top w:val="nil"/>
              <w:left w:val="nil"/>
              <w:bottom w:val="nil"/>
              <w:right w:val="nil"/>
            </w:tcBorders>
            <w:noWrap/>
            <w:vAlign w:val="bottom"/>
            <w:hideMark/>
          </w:tcPr>
          <w:p w14:paraId="56767276" w14:textId="77777777" w:rsidR="00032E55" w:rsidRPr="009C6117" w:rsidRDefault="00032E55" w:rsidP="00032E55">
            <w:pPr>
              <w:jc w:val="center"/>
              <w:rPr>
                <w:color w:val="000000"/>
              </w:rPr>
            </w:pPr>
          </w:p>
        </w:tc>
      </w:tr>
      <w:tr w:rsidR="00032E55" w:rsidRPr="009C6117" w14:paraId="5E5D5330" w14:textId="77777777" w:rsidTr="00032E55">
        <w:trPr>
          <w:trHeight w:val="315"/>
        </w:trPr>
        <w:tc>
          <w:tcPr>
            <w:tcW w:w="4120" w:type="dxa"/>
            <w:tcBorders>
              <w:top w:val="nil"/>
              <w:left w:val="nil"/>
              <w:bottom w:val="nil"/>
              <w:right w:val="nil"/>
            </w:tcBorders>
            <w:noWrap/>
            <w:vAlign w:val="bottom"/>
            <w:hideMark/>
          </w:tcPr>
          <w:p w14:paraId="5F3FEAF1"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32251B1C"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548DC8CD" w14:textId="77777777" w:rsidR="00032E55" w:rsidRPr="009C6117" w:rsidRDefault="00032E55" w:rsidP="00032E55">
            <w:pPr>
              <w:rPr>
                <w:sz w:val="20"/>
                <w:szCs w:val="20"/>
              </w:rPr>
            </w:pPr>
          </w:p>
        </w:tc>
      </w:tr>
      <w:tr w:rsidR="00032E55" w:rsidRPr="009C6117" w14:paraId="377E6885" w14:textId="77777777" w:rsidTr="00032E55">
        <w:trPr>
          <w:trHeight w:val="555"/>
        </w:trPr>
        <w:tc>
          <w:tcPr>
            <w:tcW w:w="4120" w:type="dxa"/>
            <w:tcBorders>
              <w:top w:val="nil"/>
              <w:left w:val="nil"/>
              <w:bottom w:val="nil"/>
              <w:right w:val="nil"/>
            </w:tcBorders>
            <w:noWrap/>
            <w:vAlign w:val="bottom"/>
            <w:hideMark/>
          </w:tcPr>
          <w:p w14:paraId="3D4D35CC" w14:textId="77777777" w:rsidR="00032E55" w:rsidRPr="009C6117" w:rsidRDefault="00032E55" w:rsidP="00032E55">
            <w:pPr>
              <w:rPr>
                <w:sz w:val="20"/>
                <w:szCs w:val="20"/>
              </w:rPr>
            </w:pPr>
          </w:p>
        </w:tc>
        <w:tc>
          <w:tcPr>
            <w:tcW w:w="3180" w:type="dxa"/>
            <w:tcBorders>
              <w:top w:val="nil"/>
              <w:left w:val="nil"/>
              <w:bottom w:val="nil"/>
              <w:right w:val="nil"/>
            </w:tcBorders>
            <w:noWrap/>
            <w:vAlign w:val="bottom"/>
            <w:hideMark/>
          </w:tcPr>
          <w:p w14:paraId="5615B963" w14:textId="77777777" w:rsidR="00032E55" w:rsidRPr="009C6117" w:rsidRDefault="00032E55" w:rsidP="00032E55">
            <w:pPr>
              <w:jc w:val="center"/>
              <w:rPr>
                <w:b/>
                <w:bCs/>
                <w:color w:val="000000"/>
              </w:rPr>
            </w:pPr>
            <w:r w:rsidRPr="009C6117">
              <w:rPr>
                <w:b/>
                <w:bCs/>
                <w:color w:val="000000"/>
              </w:rPr>
              <w:t>Residential</w:t>
            </w:r>
          </w:p>
        </w:tc>
        <w:tc>
          <w:tcPr>
            <w:tcW w:w="3180" w:type="dxa"/>
            <w:tcBorders>
              <w:top w:val="nil"/>
              <w:left w:val="nil"/>
              <w:bottom w:val="nil"/>
              <w:right w:val="nil"/>
            </w:tcBorders>
            <w:noWrap/>
            <w:vAlign w:val="bottom"/>
            <w:hideMark/>
          </w:tcPr>
          <w:p w14:paraId="1A75E27C" w14:textId="77777777" w:rsidR="00032E55" w:rsidRPr="009C6117" w:rsidRDefault="00032E55" w:rsidP="00032E55">
            <w:pPr>
              <w:jc w:val="center"/>
              <w:rPr>
                <w:b/>
                <w:bCs/>
                <w:color w:val="000000"/>
              </w:rPr>
            </w:pPr>
            <w:r w:rsidRPr="009C6117">
              <w:rPr>
                <w:b/>
                <w:bCs/>
                <w:color w:val="000000"/>
              </w:rPr>
              <w:t>Commercial</w:t>
            </w:r>
          </w:p>
        </w:tc>
      </w:tr>
      <w:tr w:rsidR="00032E55" w:rsidRPr="009C6117" w14:paraId="7E29F59D" w14:textId="77777777" w:rsidTr="00032E55">
        <w:trPr>
          <w:trHeight w:val="795"/>
        </w:trPr>
        <w:tc>
          <w:tcPr>
            <w:tcW w:w="4120" w:type="dxa"/>
            <w:tcBorders>
              <w:top w:val="single" w:sz="4" w:space="0" w:color="auto"/>
              <w:left w:val="single" w:sz="4" w:space="0" w:color="auto"/>
              <w:bottom w:val="single" w:sz="4" w:space="0" w:color="auto"/>
              <w:right w:val="single" w:sz="4" w:space="0" w:color="auto"/>
            </w:tcBorders>
            <w:vAlign w:val="bottom"/>
            <w:hideMark/>
          </w:tcPr>
          <w:p w14:paraId="077C7602" w14:textId="77777777" w:rsidR="00032E55" w:rsidRPr="009C6117" w:rsidRDefault="00032E55" w:rsidP="00032E55">
            <w:pPr>
              <w:rPr>
                <w:color w:val="000000"/>
              </w:rPr>
            </w:pPr>
            <w:r w:rsidRPr="009C6117">
              <w:rPr>
                <w:color w:val="000000"/>
              </w:rPr>
              <w:t>1-2 Family Dwellings</w:t>
            </w:r>
          </w:p>
        </w:tc>
        <w:tc>
          <w:tcPr>
            <w:tcW w:w="3180" w:type="dxa"/>
            <w:tcBorders>
              <w:top w:val="single" w:sz="4" w:space="0" w:color="auto"/>
              <w:left w:val="nil"/>
              <w:bottom w:val="single" w:sz="4" w:space="0" w:color="auto"/>
              <w:right w:val="single" w:sz="4" w:space="0" w:color="auto"/>
            </w:tcBorders>
            <w:vAlign w:val="bottom"/>
            <w:hideMark/>
          </w:tcPr>
          <w:p w14:paraId="4CC7ED56" w14:textId="77777777" w:rsidR="00032E55" w:rsidRPr="009C6117" w:rsidRDefault="00032E55" w:rsidP="00032E55">
            <w:pPr>
              <w:rPr>
                <w:color w:val="000000"/>
              </w:rPr>
            </w:pPr>
            <w:r w:rsidRPr="009C6117">
              <w:rPr>
                <w:color w:val="000000"/>
              </w:rPr>
              <w:t>$150.00 Minimum Charge        Over 1,500 sq ft, add .10/sq ft</w:t>
            </w:r>
          </w:p>
        </w:tc>
        <w:tc>
          <w:tcPr>
            <w:tcW w:w="3180" w:type="dxa"/>
            <w:tcBorders>
              <w:top w:val="single" w:sz="4" w:space="0" w:color="auto"/>
              <w:left w:val="nil"/>
              <w:bottom w:val="single" w:sz="4" w:space="0" w:color="auto"/>
              <w:right w:val="single" w:sz="4" w:space="0" w:color="auto"/>
            </w:tcBorders>
            <w:vAlign w:val="bottom"/>
            <w:hideMark/>
          </w:tcPr>
          <w:p w14:paraId="2CE8E871" w14:textId="77777777" w:rsidR="00032E55" w:rsidRPr="009C6117" w:rsidRDefault="00032E55" w:rsidP="00032E55">
            <w:pPr>
              <w:rPr>
                <w:color w:val="000000"/>
              </w:rPr>
            </w:pPr>
            <w:r w:rsidRPr="009C6117">
              <w:rPr>
                <w:color w:val="000000"/>
              </w:rPr>
              <w:t>$200.00 Minimum Charge        Over 2,000 sq ft, add .20/sq ft</w:t>
            </w:r>
          </w:p>
        </w:tc>
      </w:tr>
      <w:tr w:rsidR="00032E55" w:rsidRPr="009C6117" w14:paraId="6BD26E4E" w14:textId="77777777" w:rsidTr="00032E55">
        <w:trPr>
          <w:trHeight w:val="825"/>
        </w:trPr>
        <w:tc>
          <w:tcPr>
            <w:tcW w:w="4120" w:type="dxa"/>
            <w:tcBorders>
              <w:top w:val="nil"/>
              <w:left w:val="single" w:sz="4" w:space="0" w:color="auto"/>
              <w:bottom w:val="single" w:sz="4" w:space="0" w:color="auto"/>
              <w:right w:val="single" w:sz="4" w:space="0" w:color="auto"/>
            </w:tcBorders>
            <w:vAlign w:val="bottom"/>
            <w:hideMark/>
          </w:tcPr>
          <w:p w14:paraId="2AC07B94" w14:textId="77777777" w:rsidR="00032E55" w:rsidRPr="009C6117" w:rsidRDefault="00032E55" w:rsidP="00032E55">
            <w:pPr>
              <w:rPr>
                <w:color w:val="000000"/>
              </w:rPr>
            </w:pPr>
            <w:r w:rsidRPr="009C6117">
              <w:rPr>
                <w:color w:val="000000"/>
              </w:rPr>
              <w:t>Multi-Family (3 or more units)</w:t>
            </w:r>
          </w:p>
        </w:tc>
        <w:tc>
          <w:tcPr>
            <w:tcW w:w="3180" w:type="dxa"/>
            <w:tcBorders>
              <w:top w:val="nil"/>
              <w:left w:val="nil"/>
              <w:bottom w:val="single" w:sz="4" w:space="0" w:color="auto"/>
              <w:right w:val="single" w:sz="4" w:space="0" w:color="auto"/>
            </w:tcBorders>
            <w:vAlign w:val="bottom"/>
            <w:hideMark/>
          </w:tcPr>
          <w:p w14:paraId="355193D7" w14:textId="77777777" w:rsidR="00032E55" w:rsidRPr="009C6117" w:rsidRDefault="00032E55" w:rsidP="00032E55">
            <w:pPr>
              <w:rPr>
                <w:color w:val="000000"/>
              </w:rPr>
            </w:pPr>
            <w:r w:rsidRPr="009C6117">
              <w:rPr>
                <w:color w:val="000000"/>
              </w:rPr>
              <w:t>$150.00 Minimum Charge         Over 1,000 sq ft, add .10/sq ft</w:t>
            </w:r>
          </w:p>
        </w:tc>
        <w:tc>
          <w:tcPr>
            <w:tcW w:w="3180" w:type="dxa"/>
            <w:tcBorders>
              <w:top w:val="nil"/>
              <w:left w:val="nil"/>
              <w:bottom w:val="single" w:sz="4" w:space="0" w:color="auto"/>
              <w:right w:val="single" w:sz="4" w:space="0" w:color="auto"/>
            </w:tcBorders>
            <w:vAlign w:val="bottom"/>
            <w:hideMark/>
          </w:tcPr>
          <w:p w14:paraId="15A165FE" w14:textId="77777777" w:rsidR="00032E55" w:rsidRPr="009C6117" w:rsidRDefault="00032E55" w:rsidP="00032E55">
            <w:pPr>
              <w:rPr>
                <w:color w:val="000000"/>
              </w:rPr>
            </w:pPr>
            <w:r w:rsidRPr="009C6117">
              <w:rPr>
                <w:color w:val="000000"/>
              </w:rPr>
              <w:t>$150.00 Minimum Charge         Over 1,000 sq ft, add .10/sq ft</w:t>
            </w:r>
          </w:p>
        </w:tc>
      </w:tr>
      <w:tr w:rsidR="00032E55" w:rsidRPr="009C6117" w14:paraId="12169CB8" w14:textId="77777777" w:rsidTr="00032E55">
        <w:trPr>
          <w:trHeight w:val="705"/>
        </w:trPr>
        <w:tc>
          <w:tcPr>
            <w:tcW w:w="4120" w:type="dxa"/>
            <w:tcBorders>
              <w:top w:val="nil"/>
              <w:left w:val="single" w:sz="4" w:space="0" w:color="auto"/>
              <w:bottom w:val="single" w:sz="4" w:space="0" w:color="auto"/>
              <w:right w:val="single" w:sz="4" w:space="0" w:color="auto"/>
            </w:tcBorders>
            <w:vAlign w:val="bottom"/>
            <w:hideMark/>
          </w:tcPr>
          <w:p w14:paraId="02DE868C" w14:textId="77777777" w:rsidR="00032E55" w:rsidRPr="009C6117" w:rsidRDefault="00032E55" w:rsidP="00032E55">
            <w:pPr>
              <w:rPr>
                <w:color w:val="000000"/>
              </w:rPr>
            </w:pPr>
            <w:r w:rsidRPr="009C6117">
              <w:rPr>
                <w:color w:val="000000"/>
              </w:rPr>
              <w:t>Demolition</w:t>
            </w:r>
          </w:p>
        </w:tc>
        <w:tc>
          <w:tcPr>
            <w:tcW w:w="3180" w:type="dxa"/>
            <w:tcBorders>
              <w:top w:val="nil"/>
              <w:left w:val="nil"/>
              <w:bottom w:val="single" w:sz="4" w:space="0" w:color="auto"/>
              <w:right w:val="single" w:sz="4" w:space="0" w:color="auto"/>
            </w:tcBorders>
            <w:vAlign w:val="bottom"/>
            <w:hideMark/>
          </w:tcPr>
          <w:p w14:paraId="2DDC6507"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7B1C91E9" w14:textId="77777777" w:rsidR="00032E55" w:rsidRPr="009C6117" w:rsidRDefault="00032E55" w:rsidP="00032E55">
            <w:pPr>
              <w:rPr>
                <w:color w:val="000000"/>
              </w:rPr>
            </w:pPr>
            <w:r w:rsidRPr="009C6117">
              <w:rPr>
                <w:color w:val="000000"/>
              </w:rPr>
              <w:t xml:space="preserve">$100.00 </w:t>
            </w:r>
          </w:p>
        </w:tc>
      </w:tr>
      <w:tr w:rsidR="00032E55" w:rsidRPr="009C6117" w14:paraId="6A5544D7" w14:textId="77777777" w:rsidTr="00032E55">
        <w:trPr>
          <w:trHeight w:val="810"/>
        </w:trPr>
        <w:tc>
          <w:tcPr>
            <w:tcW w:w="4120" w:type="dxa"/>
            <w:tcBorders>
              <w:top w:val="nil"/>
              <w:left w:val="single" w:sz="4" w:space="0" w:color="auto"/>
              <w:bottom w:val="single" w:sz="4" w:space="0" w:color="auto"/>
              <w:right w:val="single" w:sz="4" w:space="0" w:color="auto"/>
            </w:tcBorders>
            <w:vAlign w:val="bottom"/>
            <w:hideMark/>
          </w:tcPr>
          <w:p w14:paraId="0887091A" w14:textId="77777777" w:rsidR="00032E55" w:rsidRPr="009C6117" w:rsidRDefault="00032E55" w:rsidP="00032E55">
            <w:pPr>
              <w:rPr>
                <w:color w:val="000000"/>
              </w:rPr>
            </w:pPr>
            <w:r w:rsidRPr="009C6117">
              <w:rPr>
                <w:color w:val="000000"/>
              </w:rPr>
              <w:t xml:space="preserve">Roofing </w:t>
            </w:r>
          </w:p>
        </w:tc>
        <w:tc>
          <w:tcPr>
            <w:tcW w:w="3180" w:type="dxa"/>
            <w:tcBorders>
              <w:top w:val="nil"/>
              <w:left w:val="nil"/>
              <w:bottom w:val="single" w:sz="4" w:space="0" w:color="auto"/>
              <w:right w:val="single" w:sz="4" w:space="0" w:color="auto"/>
            </w:tcBorders>
            <w:vAlign w:val="bottom"/>
            <w:hideMark/>
          </w:tcPr>
          <w:p w14:paraId="3F74DE25"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017B1806" w14:textId="77777777" w:rsidR="00032E55" w:rsidRPr="009C6117" w:rsidRDefault="00032E55" w:rsidP="00032E55">
            <w:pPr>
              <w:rPr>
                <w:color w:val="000000"/>
              </w:rPr>
            </w:pPr>
            <w:r w:rsidRPr="009C6117">
              <w:rPr>
                <w:color w:val="000000"/>
              </w:rPr>
              <w:t>$50.00 up to 4,999 sq ft        $100.00 over 5,000 sq ft</w:t>
            </w:r>
          </w:p>
        </w:tc>
      </w:tr>
      <w:tr w:rsidR="00032E55" w:rsidRPr="009C6117" w14:paraId="077BFE08" w14:textId="77777777" w:rsidTr="00032E55">
        <w:trPr>
          <w:trHeight w:val="870"/>
        </w:trPr>
        <w:tc>
          <w:tcPr>
            <w:tcW w:w="4120" w:type="dxa"/>
            <w:tcBorders>
              <w:top w:val="nil"/>
              <w:left w:val="single" w:sz="4" w:space="0" w:color="auto"/>
              <w:bottom w:val="single" w:sz="4" w:space="0" w:color="auto"/>
              <w:right w:val="single" w:sz="4" w:space="0" w:color="auto"/>
            </w:tcBorders>
            <w:vAlign w:val="bottom"/>
            <w:hideMark/>
          </w:tcPr>
          <w:p w14:paraId="643EE1D1" w14:textId="77777777" w:rsidR="00032E55" w:rsidRPr="009C6117" w:rsidRDefault="00032E55" w:rsidP="00032E55">
            <w:pPr>
              <w:rPr>
                <w:color w:val="000000"/>
              </w:rPr>
            </w:pPr>
            <w:r w:rsidRPr="009C6117">
              <w:rPr>
                <w:color w:val="000000"/>
              </w:rPr>
              <w:t>Accessory Structure (detached garage, shed, pole barn, attached porch, or deck)</w:t>
            </w:r>
          </w:p>
        </w:tc>
        <w:tc>
          <w:tcPr>
            <w:tcW w:w="3180" w:type="dxa"/>
            <w:tcBorders>
              <w:top w:val="nil"/>
              <w:left w:val="nil"/>
              <w:bottom w:val="single" w:sz="4" w:space="0" w:color="auto"/>
              <w:right w:val="single" w:sz="4" w:space="0" w:color="auto"/>
            </w:tcBorders>
            <w:vAlign w:val="bottom"/>
            <w:hideMark/>
          </w:tcPr>
          <w:p w14:paraId="5B6A01F0" w14:textId="77777777" w:rsidR="00032E55" w:rsidRPr="009C6117" w:rsidRDefault="00032E55" w:rsidP="00032E55">
            <w:pPr>
              <w:rPr>
                <w:color w:val="000000"/>
              </w:rPr>
            </w:pPr>
            <w:r w:rsidRPr="009C6117">
              <w:rPr>
                <w:color w:val="000000"/>
              </w:rPr>
              <w:t>$50.00 Minimum Charge         Over 200 sq ft, add .10/sq ft</w:t>
            </w:r>
          </w:p>
        </w:tc>
        <w:tc>
          <w:tcPr>
            <w:tcW w:w="3180" w:type="dxa"/>
            <w:tcBorders>
              <w:top w:val="nil"/>
              <w:left w:val="nil"/>
              <w:bottom w:val="single" w:sz="4" w:space="0" w:color="auto"/>
              <w:right w:val="single" w:sz="4" w:space="0" w:color="auto"/>
            </w:tcBorders>
            <w:vAlign w:val="bottom"/>
            <w:hideMark/>
          </w:tcPr>
          <w:p w14:paraId="0CD94D6D" w14:textId="77777777" w:rsidR="00032E55" w:rsidRPr="009C6117" w:rsidRDefault="00032E55" w:rsidP="00032E55">
            <w:pPr>
              <w:rPr>
                <w:color w:val="000000"/>
              </w:rPr>
            </w:pPr>
            <w:r w:rsidRPr="009C6117">
              <w:rPr>
                <w:color w:val="000000"/>
              </w:rPr>
              <w:t>$50.00 Minimum Charge         Over 200 sq ft, add .10/sq ft</w:t>
            </w:r>
          </w:p>
        </w:tc>
      </w:tr>
      <w:tr w:rsidR="00032E55" w:rsidRPr="009C6117" w14:paraId="4F5A376F" w14:textId="77777777" w:rsidTr="00032E55">
        <w:trPr>
          <w:trHeight w:val="900"/>
        </w:trPr>
        <w:tc>
          <w:tcPr>
            <w:tcW w:w="4120" w:type="dxa"/>
            <w:tcBorders>
              <w:top w:val="nil"/>
              <w:left w:val="single" w:sz="4" w:space="0" w:color="auto"/>
              <w:bottom w:val="single" w:sz="4" w:space="0" w:color="auto"/>
              <w:right w:val="single" w:sz="4" w:space="0" w:color="auto"/>
            </w:tcBorders>
            <w:vAlign w:val="bottom"/>
            <w:hideMark/>
          </w:tcPr>
          <w:p w14:paraId="3ACD2B8F" w14:textId="77777777" w:rsidR="00032E55" w:rsidRPr="009C6117" w:rsidRDefault="00032E55" w:rsidP="00032E55">
            <w:pPr>
              <w:rPr>
                <w:color w:val="000000"/>
              </w:rPr>
            </w:pPr>
            <w:r w:rsidRPr="009C6117">
              <w:rPr>
                <w:color w:val="000000"/>
              </w:rPr>
              <w:t>All Additions/Alterations including Manufactured Housing</w:t>
            </w:r>
          </w:p>
        </w:tc>
        <w:tc>
          <w:tcPr>
            <w:tcW w:w="3180" w:type="dxa"/>
            <w:tcBorders>
              <w:top w:val="nil"/>
              <w:left w:val="nil"/>
              <w:bottom w:val="single" w:sz="4" w:space="0" w:color="auto"/>
              <w:right w:val="single" w:sz="4" w:space="0" w:color="auto"/>
            </w:tcBorders>
            <w:vAlign w:val="bottom"/>
            <w:hideMark/>
          </w:tcPr>
          <w:p w14:paraId="6C0CDEB2" w14:textId="77777777" w:rsidR="00032E55" w:rsidRPr="009C6117" w:rsidRDefault="00032E55" w:rsidP="00032E55">
            <w:pPr>
              <w:rPr>
                <w:color w:val="000000"/>
              </w:rPr>
            </w:pPr>
            <w:r w:rsidRPr="009C6117">
              <w:rPr>
                <w:color w:val="000000"/>
              </w:rPr>
              <w:t>$50.00 Minimum Charge         Over 500 sq ft, add .10/sq ft</w:t>
            </w:r>
          </w:p>
        </w:tc>
        <w:tc>
          <w:tcPr>
            <w:tcW w:w="3180" w:type="dxa"/>
            <w:tcBorders>
              <w:top w:val="nil"/>
              <w:left w:val="nil"/>
              <w:bottom w:val="single" w:sz="4" w:space="0" w:color="auto"/>
              <w:right w:val="single" w:sz="4" w:space="0" w:color="auto"/>
            </w:tcBorders>
            <w:vAlign w:val="bottom"/>
            <w:hideMark/>
          </w:tcPr>
          <w:p w14:paraId="44C83306" w14:textId="77777777" w:rsidR="00032E55" w:rsidRPr="009C6117" w:rsidRDefault="00032E55" w:rsidP="00032E55">
            <w:pPr>
              <w:rPr>
                <w:color w:val="000000"/>
              </w:rPr>
            </w:pPr>
            <w:r w:rsidRPr="009C6117">
              <w:rPr>
                <w:color w:val="000000"/>
              </w:rPr>
              <w:t>$75.00 Minimum Charge         Over 500 sq ft, add .20/sq ft</w:t>
            </w:r>
          </w:p>
        </w:tc>
      </w:tr>
      <w:tr w:rsidR="00032E55" w:rsidRPr="009C6117" w14:paraId="340C5008" w14:textId="77777777" w:rsidTr="00032E55">
        <w:trPr>
          <w:trHeight w:val="795"/>
        </w:trPr>
        <w:tc>
          <w:tcPr>
            <w:tcW w:w="4120" w:type="dxa"/>
            <w:tcBorders>
              <w:top w:val="nil"/>
              <w:left w:val="single" w:sz="4" w:space="0" w:color="auto"/>
              <w:bottom w:val="single" w:sz="4" w:space="0" w:color="auto"/>
              <w:right w:val="single" w:sz="4" w:space="0" w:color="auto"/>
            </w:tcBorders>
            <w:vAlign w:val="bottom"/>
            <w:hideMark/>
          </w:tcPr>
          <w:p w14:paraId="530D7763" w14:textId="77777777" w:rsidR="00032E55" w:rsidRPr="009C6117" w:rsidRDefault="00032E55" w:rsidP="00032E55">
            <w:pPr>
              <w:rPr>
                <w:color w:val="000000"/>
              </w:rPr>
            </w:pPr>
            <w:r w:rsidRPr="009C6117">
              <w:rPr>
                <w:color w:val="000000"/>
              </w:rPr>
              <w:t>Swimming Pool Installation</w:t>
            </w:r>
          </w:p>
        </w:tc>
        <w:tc>
          <w:tcPr>
            <w:tcW w:w="3180" w:type="dxa"/>
            <w:tcBorders>
              <w:top w:val="nil"/>
              <w:left w:val="nil"/>
              <w:bottom w:val="single" w:sz="4" w:space="0" w:color="auto"/>
              <w:right w:val="single" w:sz="4" w:space="0" w:color="auto"/>
            </w:tcBorders>
            <w:vAlign w:val="bottom"/>
            <w:hideMark/>
          </w:tcPr>
          <w:p w14:paraId="46A9F78B" w14:textId="77777777" w:rsidR="00032E55" w:rsidRPr="009C6117" w:rsidRDefault="00032E55" w:rsidP="00032E55">
            <w:pPr>
              <w:rPr>
                <w:color w:val="000000"/>
              </w:rPr>
            </w:pPr>
            <w:r w:rsidRPr="009C6117">
              <w:rPr>
                <w:color w:val="000000"/>
              </w:rPr>
              <w:t>$50.00 for Above Ground         $100.00 for In-Ground</w:t>
            </w:r>
          </w:p>
        </w:tc>
        <w:tc>
          <w:tcPr>
            <w:tcW w:w="3180" w:type="dxa"/>
            <w:tcBorders>
              <w:top w:val="nil"/>
              <w:left w:val="nil"/>
              <w:bottom w:val="single" w:sz="4" w:space="0" w:color="auto"/>
              <w:right w:val="single" w:sz="4" w:space="0" w:color="auto"/>
            </w:tcBorders>
            <w:vAlign w:val="bottom"/>
            <w:hideMark/>
          </w:tcPr>
          <w:p w14:paraId="018A5C87" w14:textId="77777777" w:rsidR="00032E55" w:rsidRPr="009C6117" w:rsidRDefault="00032E55" w:rsidP="00032E55">
            <w:pPr>
              <w:rPr>
                <w:color w:val="000000"/>
              </w:rPr>
            </w:pPr>
            <w:r w:rsidRPr="009C6117">
              <w:rPr>
                <w:color w:val="000000"/>
              </w:rPr>
              <w:t>$50.00 for Above Ground         $100.00 for In-Ground</w:t>
            </w:r>
          </w:p>
        </w:tc>
      </w:tr>
      <w:tr w:rsidR="00032E55" w:rsidRPr="009C6117" w14:paraId="2139DEC6"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57670418" w14:textId="77777777" w:rsidR="00032E55" w:rsidRPr="009C6117" w:rsidRDefault="00032E55" w:rsidP="00032E55">
            <w:pPr>
              <w:rPr>
                <w:color w:val="000000"/>
              </w:rPr>
            </w:pPr>
            <w:r w:rsidRPr="009C6117">
              <w:rPr>
                <w:color w:val="000000"/>
              </w:rPr>
              <w:t>Handicap Ramp</w:t>
            </w:r>
          </w:p>
        </w:tc>
        <w:tc>
          <w:tcPr>
            <w:tcW w:w="3180" w:type="dxa"/>
            <w:tcBorders>
              <w:top w:val="nil"/>
              <w:left w:val="nil"/>
              <w:bottom w:val="single" w:sz="4" w:space="0" w:color="auto"/>
              <w:right w:val="single" w:sz="4" w:space="0" w:color="auto"/>
            </w:tcBorders>
            <w:vAlign w:val="bottom"/>
            <w:hideMark/>
          </w:tcPr>
          <w:p w14:paraId="2614F31C" w14:textId="77777777" w:rsidR="00032E55" w:rsidRPr="009C6117" w:rsidRDefault="00032E55" w:rsidP="00032E55">
            <w:pPr>
              <w:rPr>
                <w:color w:val="000000"/>
              </w:rPr>
            </w:pPr>
            <w:r w:rsidRPr="009C6117">
              <w:rPr>
                <w:color w:val="000000"/>
              </w:rPr>
              <w:t>No Charge, Permit Required</w:t>
            </w:r>
          </w:p>
        </w:tc>
        <w:tc>
          <w:tcPr>
            <w:tcW w:w="3180" w:type="dxa"/>
            <w:tcBorders>
              <w:top w:val="nil"/>
              <w:left w:val="nil"/>
              <w:bottom w:val="single" w:sz="4" w:space="0" w:color="auto"/>
              <w:right w:val="single" w:sz="4" w:space="0" w:color="auto"/>
            </w:tcBorders>
            <w:vAlign w:val="bottom"/>
            <w:hideMark/>
          </w:tcPr>
          <w:p w14:paraId="0CBF4800" w14:textId="77777777" w:rsidR="00032E55" w:rsidRPr="009C6117" w:rsidRDefault="00032E55" w:rsidP="00032E55">
            <w:pPr>
              <w:rPr>
                <w:color w:val="000000"/>
              </w:rPr>
            </w:pPr>
            <w:r w:rsidRPr="009C6117">
              <w:rPr>
                <w:color w:val="000000"/>
              </w:rPr>
              <w:t>No Charge, Permit Required</w:t>
            </w:r>
          </w:p>
        </w:tc>
      </w:tr>
      <w:tr w:rsidR="00032E55" w:rsidRPr="009C6117" w14:paraId="47C3978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4424234D" w14:textId="77777777" w:rsidR="00032E55" w:rsidRPr="009C6117" w:rsidRDefault="00032E55" w:rsidP="00032E55">
            <w:pPr>
              <w:rPr>
                <w:color w:val="000000"/>
              </w:rPr>
            </w:pPr>
            <w:r w:rsidRPr="009C6117">
              <w:rPr>
                <w:color w:val="000000"/>
              </w:rPr>
              <w:t>Temp Certificate of Occupancy</w:t>
            </w:r>
          </w:p>
        </w:tc>
        <w:tc>
          <w:tcPr>
            <w:tcW w:w="3180" w:type="dxa"/>
            <w:tcBorders>
              <w:top w:val="nil"/>
              <w:left w:val="nil"/>
              <w:bottom w:val="single" w:sz="4" w:space="0" w:color="auto"/>
              <w:right w:val="single" w:sz="4" w:space="0" w:color="auto"/>
            </w:tcBorders>
            <w:vAlign w:val="bottom"/>
            <w:hideMark/>
          </w:tcPr>
          <w:p w14:paraId="396B24DA"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5E719DE7" w14:textId="77777777" w:rsidR="00032E55" w:rsidRPr="009C6117" w:rsidRDefault="00032E55" w:rsidP="00032E55">
            <w:pPr>
              <w:rPr>
                <w:color w:val="000000"/>
              </w:rPr>
            </w:pPr>
            <w:r w:rsidRPr="009C6117">
              <w:rPr>
                <w:color w:val="000000"/>
              </w:rPr>
              <w:t xml:space="preserve">$25.00 </w:t>
            </w:r>
          </w:p>
        </w:tc>
      </w:tr>
      <w:tr w:rsidR="00032E55" w:rsidRPr="009C6117" w14:paraId="67FE3B41"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35993CD6" w14:textId="77777777" w:rsidR="00032E55" w:rsidRPr="009C6117" w:rsidRDefault="00032E55" w:rsidP="00032E55">
            <w:pPr>
              <w:rPr>
                <w:color w:val="000000"/>
              </w:rPr>
            </w:pPr>
            <w:r w:rsidRPr="009C6117">
              <w:rPr>
                <w:color w:val="000000"/>
              </w:rPr>
              <w:t>Certificate of Occupancy</w:t>
            </w:r>
          </w:p>
        </w:tc>
        <w:tc>
          <w:tcPr>
            <w:tcW w:w="3180" w:type="dxa"/>
            <w:tcBorders>
              <w:top w:val="nil"/>
              <w:left w:val="nil"/>
              <w:bottom w:val="single" w:sz="4" w:space="0" w:color="auto"/>
              <w:right w:val="single" w:sz="4" w:space="0" w:color="auto"/>
            </w:tcBorders>
            <w:vAlign w:val="bottom"/>
            <w:hideMark/>
          </w:tcPr>
          <w:p w14:paraId="52BF9DF4"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1C1B8D08" w14:textId="77777777" w:rsidR="00032E55" w:rsidRPr="009C6117" w:rsidRDefault="00032E55" w:rsidP="00032E55">
            <w:pPr>
              <w:rPr>
                <w:color w:val="000000"/>
              </w:rPr>
            </w:pPr>
            <w:r w:rsidRPr="009C6117">
              <w:rPr>
                <w:color w:val="000000"/>
              </w:rPr>
              <w:t xml:space="preserve">$50.00 </w:t>
            </w:r>
          </w:p>
        </w:tc>
      </w:tr>
      <w:tr w:rsidR="00032E55" w:rsidRPr="009C6117" w14:paraId="346550F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1F34142B" w14:textId="77777777" w:rsidR="00032E55" w:rsidRPr="009C6117" w:rsidRDefault="00032E55" w:rsidP="00032E55">
            <w:pPr>
              <w:rPr>
                <w:color w:val="000000"/>
              </w:rPr>
            </w:pPr>
            <w:r w:rsidRPr="009C6117">
              <w:rPr>
                <w:color w:val="000000"/>
              </w:rPr>
              <w:t>Permit Renewals</w:t>
            </w:r>
          </w:p>
        </w:tc>
        <w:tc>
          <w:tcPr>
            <w:tcW w:w="3180" w:type="dxa"/>
            <w:tcBorders>
              <w:top w:val="nil"/>
              <w:left w:val="nil"/>
              <w:bottom w:val="single" w:sz="4" w:space="0" w:color="auto"/>
              <w:right w:val="single" w:sz="4" w:space="0" w:color="auto"/>
            </w:tcBorders>
            <w:vAlign w:val="bottom"/>
            <w:hideMark/>
          </w:tcPr>
          <w:p w14:paraId="2BF66A26"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2752F3F2" w14:textId="77777777" w:rsidR="00032E55" w:rsidRPr="009C6117" w:rsidRDefault="00032E55" w:rsidP="00032E55">
            <w:pPr>
              <w:rPr>
                <w:color w:val="000000"/>
              </w:rPr>
            </w:pPr>
            <w:r w:rsidRPr="009C6117">
              <w:rPr>
                <w:color w:val="000000"/>
              </w:rPr>
              <w:t xml:space="preserve">$25.00 </w:t>
            </w:r>
          </w:p>
        </w:tc>
      </w:tr>
      <w:tr w:rsidR="00032E55" w:rsidRPr="009C6117" w14:paraId="6D671DD9" w14:textId="77777777" w:rsidTr="00032E55">
        <w:trPr>
          <w:trHeight w:val="555"/>
        </w:trPr>
        <w:tc>
          <w:tcPr>
            <w:tcW w:w="4120" w:type="dxa"/>
            <w:tcBorders>
              <w:top w:val="nil"/>
              <w:left w:val="single" w:sz="4" w:space="0" w:color="auto"/>
              <w:bottom w:val="single" w:sz="4" w:space="0" w:color="auto"/>
              <w:right w:val="single" w:sz="4" w:space="0" w:color="auto"/>
            </w:tcBorders>
            <w:vAlign w:val="bottom"/>
            <w:hideMark/>
          </w:tcPr>
          <w:p w14:paraId="2DE033EE" w14:textId="77777777" w:rsidR="00032E55" w:rsidRPr="009C6117" w:rsidRDefault="00032E55" w:rsidP="00032E55">
            <w:pPr>
              <w:rPr>
                <w:color w:val="000000"/>
              </w:rPr>
            </w:pPr>
            <w:r w:rsidRPr="009C6117">
              <w:rPr>
                <w:color w:val="000000"/>
              </w:rPr>
              <w:t>Fire Inspections</w:t>
            </w:r>
          </w:p>
        </w:tc>
        <w:tc>
          <w:tcPr>
            <w:tcW w:w="3180" w:type="dxa"/>
            <w:tcBorders>
              <w:top w:val="nil"/>
              <w:left w:val="nil"/>
              <w:bottom w:val="single" w:sz="4" w:space="0" w:color="auto"/>
              <w:right w:val="single" w:sz="4" w:space="0" w:color="auto"/>
            </w:tcBorders>
            <w:vAlign w:val="bottom"/>
            <w:hideMark/>
          </w:tcPr>
          <w:p w14:paraId="0D34F247" w14:textId="77777777" w:rsidR="00032E55" w:rsidRPr="009C6117" w:rsidRDefault="00032E55" w:rsidP="00032E55">
            <w:pPr>
              <w:rPr>
                <w:color w:val="000000"/>
              </w:rPr>
            </w:pPr>
            <w:r w:rsidRPr="009C6117">
              <w:rPr>
                <w:color w:val="000000"/>
              </w:rPr>
              <w:t xml:space="preserve">$25.00 </w:t>
            </w:r>
          </w:p>
        </w:tc>
        <w:tc>
          <w:tcPr>
            <w:tcW w:w="3180" w:type="dxa"/>
            <w:tcBorders>
              <w:top w:val="nil"/>
              <w:left w:val="nil"/>
              <w:bottom w:val="single" w:sz="4" w:space="0" w:color="auto"/>
              <w:right w:val="single" w:sz="4" w:space="0" w:color="auto"/>
            </w:tcBorders>
            <w:vAlign w:val="bottom"/>
            <w:hideMark/>
          </w:tcPr>
          <w:p w14:paraId="433F45D7" w14:textId="77777777" w:rsidR="00032E55" w:rsidRPr="009C6117" w:rsidRDefault="00032E55" w:rsidP="00032E55">
            <w:pPr>
              <w:rPr>
                <w:color w:val="000000"/>
              </w:rPr>
            </w:pPr>
            <w:r w:rsidRPr="009C6117">
              <w:rPr>
                <w:color w:val="000000"/>
              </w:rPr>
              <w:t>No Charge</w:t>
            </w:r>
          </w:p>
        </w:tc>
      </w:tr>
      <w:tr w:rsidR="00032E55" w:rsidRPr="009C6117" w14:paraId="11AAD2F6" w14:textId="77777777" w:rsidTr="00032E55">
        <w:trPr>
          <w:trHeight w:val="765"/>
        </w:trPr>
        <w:tc>
          <w:tcPr>
            <w:tcW w:w="4120" w:type="dxa"/>
            <w:tcBorders>
              <w:top w:val="nil"/>
              <w:left w:val="single" w:sz="4" w:space="0" w:color="auto"/>
              <w:bottom w:val="single" w:sz="4" w:space="0" w:color="auto"/>
              <w:right w:val="single" w:sz="4" w:space="0" w:color="auto"/>
            </w:tcBorders>
            <w:vAlign w:val="bottom"/>
            <w:hideMark/>
          </w:tcPr>
          <w:p w14:paraId="27F0F862" w14:textId="77777777" w:rsidR="00032E55" w:rsidRPr="009C6117" w:rsidRDefault="00032E55" w:rsidP="00032E55">
            <w:pPr>
              <w:rPr>
                <w:color w:val="000000"/>
              </w:rPr>
            </w:pPr>
            <w:r w:rsidRPr="009C6117">
              <w:rPr>
                <w:color w:val="000000"/>
              </w:rPr>
              <w:t>Electrical Upgrade</w:t>
            </w:r>
          </w:p>
        </w:tc>
        <w:tc>
          <w:tcPr>
            <w:tcW w:w="3180" w:type="dxa"/>
            <w:tcBorders>
              <w:top w:val="nil"/>
              <w:left w:val="nil"/>
              <w:bottom w:val="single" w:sz="4" w:space="0" w:color="auto"/>
              <w:right w:val="single" w:sz="4" w:space="0" w:color="auto"/>
            </w:tcBorders>
            <w:vAlign w:val="bottom"/>
            <w:hideMark/>
          </w:tcPr>
          <w:p w14:paraId="62758677" w14:textId="77777777" w:rsidR="00032E55" w:rsidRPr="009C6117" w:rsidRDefault="00032E55" w:rsidP="00032E55">
            <w:pPr>
              <w:rPr>
                <w:color w:val="000000"/>
              </w:rPr>
            </w:pPr>
            <w:r w:rsidRPr="009C6117">
              <w:rPr>
                <w:color w:val="000000"/>
              </w:rPr>
              <w:t>$50.00 - Third Party Electrical Inspection Required</w:t>
            </w:r>
          </w:p>
        </w:tc>
        <w:tc>
          <w:tcPr>
            <w:tcW w:w="3180" w:type="dxa"/>
            <w:tcBorders>
              <w:top w:val="nil"/>
              <w:left w:val="nil"/>
              <w:bottom w:val="single" w:sz="4" w:space="0" w:color="auto"/>
              <w:right w:val="single" w:sz="4" w:space="0" w:color="auto"/>
            </w:tcBorders>
            <w:vAlign w:val="bottom"/>
            <w:hideMark/>
          </w:tcPr>
          <w:p w14:paraId="51B46C47" w14:textId="77777777" w:rsidR="00032E55" w:rsidRPr="009C6117" w:rsidRDefault="00032E55" w:rsidP="00032E55">
            <w:pPr>
              <w:rPr>
                <w:color w:val="000000"/>
              </w:rPr>
            </w:pPr>
            <w:r w:rsidRPr="009C6117">
              <w:rPr>
                <w:color w:val="000000"/>
              </w:rPr>
              <w:t>$50.00 - Third Party Electrical Inspection Required</w:t>
            </w:r>
          </w:p>
        </w:tc>
      </w:tr>
      <w:tr w:rsidR="00032E55" w:rsidRPr="009C6117" w14:paraId="330264AE" w14:textId="77777777" w:rsidTr="00F661F5">
        <w:trPr>
          <w:trHeight w:val="495"/>
        </w:trPr>
        <w:tc>
          <w:tcPr>
            <w:tcW w:w="4120" w:type="dxa"/>
            <w:tcBorders>
              <w:top w:val="nil"/>
              <w:left w:val="single" w:sz="4" w:space="0" w:color="auto"/>
              <w:bottom w:val="single" w:sz="4" w:space="0" w:color="auto"/>
              <w:right w:val="single" w:sz="4" w:space="0" w:color="auto"/>
            </w:tcBorders>
            <w:vAlign w:val="bottom"/>
            <w:hideMark/>
          </w:tcPr>
          <w:p w14:paraId="616BE1CF" w14:textId="77777777" w:rsidR="00032E55" w:rsidRPr="009C6117" w:rsidRDefault="00032E55" w:rsidP="00032E55">
            <w:pPr>
              <w:rPr>
                <w:color w:val="000000"/>
              </w:rPr>
            </w:pPr>
            <w:r w:rsidRPr="009C6117">
              <w:rPr>
                <w:color w:val="000000"/>
              </w:rPr>
              <w:t>Solar, Roof-mounted</w:t>
            </w:r>
          </w:p>
        </w:tc>
        <w:tc>
          <w:tcPr>
            <w:tcW w:w="3180" w:type="dxa"/>
            <w:tcBorders>
              <w:top w:val="nil"/>
              <w:left w:val="nil"/>
              <w:bottom w:val="single" w:sz="4" w:space="0" w:color="auto"/>
              <w:right w:val="single" w:sz="4" w:space="0" w:color="auto"/>
            </w:tcBorders>
            <w:vAlign w:val="bottom"/>
            <w:hideMark/>
          </w:tcPr>
          <w:p w14:paraId="02C2B61E" w14:textId="77777777" w:rsidR="00032E55" w:rsidRPr="009C6117" w:rsidRDefault="00032E55" w:rsidP="00032E55">
            <w:pPr>
              <w:rPr>
                <w:color w:val="000000"/>
              </w:rPr>
            </w:pPr>
            <w:r w:rsidRPr="009C6117">
              <w:rPr>
                <w:color w:val="000000"/>
              </w:rPr>
              <w:t xml:space="preserve">$50.00 </w:t>
            </w:r>
          </w:p>
        </w:tc>
        <w:tc>
          <w:tcPr>
            <w:tcW w:w="3180" w:type="dxa"/>
            <w:tcBorders>
              <w:top w:val="nil"/>
              <w:left w:val="nil"/>
              <w:bottom w:val="single" w:sz="4" w:space="0" w:color="auto"/>
              <w:right w:val="single" w:sz="4" w:space="0" w:color="auto"/>
            </w:tcBorders>
            <w:vAlign w:val="bottom"/>
            <w:hideMark/>
          </w:tcPr>
          <w:p w14:paraId="02D1504E" w14:textId="77777777" w:rsidR="00032E55" w:rsidRPr="009C6117" w:rsidRDefault="00032E55" w:rsidP="00032E55">
            <w:pPr>
              <w:rPr>
                <w:color w:val="000000"/>
              </w:rPr>
            </w:pPr>
            <w:r w:rsidRPr="009C6117">
              <w:rPr>
                <w:color w:val="000000"/>
              </w:rPr>
              <w:t> </w:t>
            </w:r>
          </w:p>
        </w:tc>
      </w:tr>
      <w:tr w:rsidR="00032E55" w:rsidRPr="009C6117" w14:paraId="60A5D05B" w14:textId="77777777" w:rsidTr="00F661F5">
        <w:trPr>
          <w:trHeight w:val="630"/>
        </w:trPr>
        <w:tc>
          <w:tcPr>
            <w:tcW w:w="4120" w:type="dxa"/>
            <w:tcBorders>
              <w:top w:val="single" w:sz="4" w:space="0" w:color="auto"/>
              <w:left w:val="single" w:sz="4" w:space="0" w:color="auto"/>
              <w:bottom w:val="single" w:sz="4" w:space="0" w:color="auto"/>
              <w:right w:val="single" w:sz="4" w:space="0" w:color="auto"/>
            </w:tcBorders>
            <w:vAlign w:val="bottom"/>
            <w:hideMark/>
          </w:tcPr>
          <w:p w14:paraId="7DDD355A" w14:textId="77777777" w:rsidR="00032E55" w:rsidRPr="009C6117" w:rsidRDefault="00032E55" w:rsidP="00032E55">
            <w:pPr>
              <w:rPr>
                <w:color w:val="000000"/>
              </w:rPr>
            </w:pPr>
            <w:r w:rsidRPr="009C6117">
              <w:rPr>
                <w:color w:val="000000"/>
              </w:rPr>
              <w:t>Solar/Wind Alternative Energy</w:t>
            </w:r>
          </w:p>
        </w:tc>
        <w:tc>
          <w:tcPr>
            <w:tcW w:w="3180" w:type="dxa"/>
            <w:tcBorders>
              <w:top w:val="single" w:sz="4" w:space="0" w:color="auto"/>
              <w:left w:val="nil"/>
              <w:bottom w:val="single" w:sz="4" w:space="0" w:color="auto"/>
              <w:right w:val="single" w:sz="4" w:space="0" w:color="auto"/>
            </w:tcBorders>
            <w:vAlign w:val="bottom"/>
            <w:hideMark/>
          </w:tcPr>
          <w:p w14:paraId="2A54C791"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nil"/>
              <w:bottom w:val="single" w:sz="4" w:space="0" w:color="auto"/>
              <w:right w:val="single" w:sz="4" w:space="0" w:color="auto"/>
            </w:tcBorders>
            <w:vAlign w:val="bottom"/>
            <w:hideMark/>
          </w:tcPr>
          <w:p w14:paraId="1178C18C" w14:textId="77777777" w:rsidR="00032E55" w:rsidRPr="009C6117" w:rsidRDefault="00032E55" w:rsidP="00032E55">
            <w:pPr>
              <w:rPr>
                <w:color w:val="000000"/>
              </w:rPr>
            </w:pPr>
            <w:r w:rsidRPr="009C6117">
              <w:rPr>
                <w:color w:val="000000"/>
              </w:rPr>
              <w:t>$500.00 Minimum                     Add .50 per KW</w:t>
            </w:r>
          </w:p>
        </w:tc>
      </w:tr>
      <w:tr w:rsidR="00032E55" w:rsidRPr="009C6117" w14:paraId="1E5747A2" w14:textId="77777777" w:rsidTr="00F661F5">
        <w:trPr>
          <w:trHeight w:val="570"/>
        </w:trPr>
        <w:tc>
          <w:tcPr>
            <w:tcW w:w="4120" w:type="dxa"/>
            <w:tcBorders>
              <w:top w:val="single" w:sz="4" w:space="0" w:color="auto"/>
              <w:left w:val="single" w:sz="4" w:space="0" w:color="auto"/>
              <w:bottom w:val="single" w:sz="4" w:space="0" w:color="auto"/>
              <w:right w:val="single" w:sz="4" w:space="0" w:color="auto"/>
            </w:tcBorders>
            <w:vAlign w:val="bottom"/>
            <w:hideMark/>
          </w:tcPr>
          <w:p w14:paraId="54370B40" w14:textId="77777777" w:rsidR="00032E55" w:rsidRPr="009C6117" w:rsidRDefault="00032E55" w:rsidP="00032E55">
            <w:pPr>
              <w:rPr>
                <w:color w:val="000000"/>
              </w:rPr>
            </w:pPr>
            <w:r w:rsidRPr="009C6117">
              <w:rPr>
                <w:color w:val="000000"/>
              </w:rPr>
              <w:t>Telecommunications Tower</w:t>
            </w:r>
          </w:p>
        </w:tc>
        <w:tc>
          <w:tcPr>
            <w:tcW w:w="3180" w:type="dxa"/>
            <w:tcBorders>
              <w:top w:val="single" w:sz="4" w:space="0" w:color="auto"/>
              <w:left w:val="single" w:sz="4" w:space="0" w:color="auto"/>
              <w:bottom w:val="single" w:sz="4" w:space="0" w:color="auto"/>
              <w:right w:val="single" w:sz="4" w:space="0" w:color="auto"/>
            </w:tcBorders>
            <w:vAlign w:val="bottom"/>
            <w:hideMark/>
          </w:tcPr>
          <w:p w14:paraId="5EB76812"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single" w:sz="4" w:space="0" w:color="auto"/>
              <w:bottom w:val="single" w:sz="4" w:space="0" w:color="auto"/>
              <w:right w:val="single" w:sz="4" w:space="0" w:color="auto"/>
            </w:tcBorders>
            <w:vAlign w:val="bottom"/>
            <w:hideMark/>
          </w:tcPr>
          <w:p w14:paraId="3D2061DE" w14:textId="77777777" w:rsidR="00032E55" w:rsidRPr="009C6117" w:rsidRDefault="00032E55" w:rsidP="00032E55">
            <w:pPr>
              <w:rPr>
                <w:color w:val="000000"/>
              </w:rPr>
            </w:pPr>
            <w:r w:rsidRPr="009C6117">
              <w:rPr>
                <w:color w:val="000000"/>
              </w:rPr>
              <w:t xml:space="preserve">$5,000.00 </w:t>
            </w:r>
          </w:p>
        </w:tc>
      </w:tr>
      <w:tr w:rsidR="00032E55" w:rsidRPr="009C6117" w14:paraId="151659F8" w14:textId="77777777" w:rsidTr="00F661F5">
        <w:trPr>
          <w:trHeight w:val="720"/>
        </w:trPr>
        <w:tc>
          <w:tcPr>
            <w:tcW w:w="4120" w:type="dxa"/>
            <w:tcBorders>
              <w:top w:val="single" w:sz="4" w:space="0" w:color="auto"/>
              <w:left w:val="single" w:sz="4" w:space="0" w:color="auto"/>
              <w:bottom w:val="single" w:sz="4" w:space="0" w:color="auto"/>
              <w:right w:val="single" w:sz="4" w:space="0" w:color="auto"/>
            </w:tcBorders>
            <w:vAlign w:val="bottom"/>
            <w:hideMark/>
          </w:tcPr>
          <w:p w14:paraId="1563DE5B" w14:textId="77777777" w:rsidR="00032E55" w:rsidRPr="009C6117" w:rsidRDefault="00032E55" w:rsidP="00032E55">
            <w:pPr>
              <w:rPr>
                <w:color w:val="000000"/>
              </w:rPr>
            </w:pPr>
            <w:r w:rsidRPr="009C6117">
              <w:rPr>
                <w:color w:val="000000"/>
              </w:rPr>
              <w:t>Telecom Towers:  co-location permit Application Fee</w:t>
            </w:r>
          </w:p>
        </w:tc>
        <w:tc>
          <w:tcPr>
            <w:tcW w:w="3180" w:type="dxa"/>
            <w:tcBorders>
              <w:top w:val="single" w:sz="4" w:space="0" w:color="auto"/>
              <w:left w:val="nil"/>
              <w:bottom w:val="single" w:sz="4" w:space="0" w:color="auto"/>
              <w:right w:val="single" w:sz="4" w:space="0" w:color="auto"/>
            </w:tcBorders>
            <w:vAlign w:val="bottom"/>
            <w:hideMark/>
          </w:tcPr>
          <w:p w14:paraId="33560DFE" w14:textId="77777777" w:rsidR="00032E55" w:rsidRPr="009C6117" w:rsidRDefault="00032E55" w:rsidP="00032E55">
            <w:pPr>
              <w:rPr>
                <w:color w:val="000000"/>
              </w:rPr>
            </w:pPr>
            <w:r w:rsidRPr="009C6117">
              <w:rPr>
                <w:color w:val="000000"/>
              </w:rPr>
              <w:t>n/a</w:t>
            </w:r>
          </w:p>
        </w:tc>
        <w:tc>
          <w:tcPr>
            <w:tcW w:w="3180" w:type="dxa"/>
            <w:tcBorders>
              <w:top w:val="single" w:sz="4" w:space="0" w:color="auto"/>
              <w:left w:val="nil"/>
              <w:bottom w:val="single" w:sz="4" w:space="0" w:color="auto"/>
              <w:right w:val="single" w:sz="4" w:space="0" w:color="auto"/>
            </w:tcBorders>
            <w:vAlign w:val="bottom"/>
            <w:hideMark/>
          </w:tcPr>
          <w:p w14:paraId="0763A750" w14:textId="77777777" w:rsidR="00032E55" w:rsidRPr="009C6117" w:rsidRDefault="00032E55" w:rsidP="00032E55">
            <w:pPr>
              <w:rPr>
                <w:color w:val="000000"/>
              </w:rPr>
            </w:pPr>
            <w:r w:rsidRPr="009C6117">
              <w:rPr>
                <w:color w:val="000000"/>
              </w:rPr>
              <w:t>$2,000.00 per antenna</w:t>
            </w:r>
          </w:p>
        </w:tc>
      </w:tr>
      <w:tr w:rsidR="00032E55" w:rsidRPr="009C6117" w14:paraId="7177E59C" w14:textId="77777777" w:rsidTr="00032E55">
        <w:trPr>
          <w:trHeight w:val="795"/>
        </w:trPr>
        <w:tc>
          <w:tcPr>
            <w:tcW w:w="4120" w:type="dxa"/>
            <w:tcBorders>
              <w:top w:val="nil"/>
              <w:left w:val="single" w:sz="4" w:space="0" w:color="auto"/>
              <w:bottom w:val="single" w:sz="4" w:space="0" w:color="auto"/>
              <w:right w:val="single" w:sz="4" w:space="0" w:color="auto"/>
            </w:tcBorders>
            <w:vAlign w:val="bottom"/>
            <w:hideMark/>
          </w:tcPr>
          <w:p w14:paraId="15863186" w14:textId="77777777" w:rsidR="00032E55" w:rsidRPr="009C6117" w:rsidRDefault="00032E55" w:rsidP="00032E55">
            <w:pPr>
              <w:rPr>
                <w:color w:val="000000"/>
              </w:rPr>
            </w:pPr>
            <w:r w:rsidRPr="009C6117">
              <w:rPr>
                <w:color w:val="000000"/>
              </w:rPr>
              <w:t>Manufactured Home Installation             (Mobile Homes are Not Allowed)</w:t>
            </w:r>
          </w:p>
        </w:tc>
        <w:tc>
          <w:tcPr>
            <w:tcW w:w="3180" w:type="dxa"/>
            <w:tcBorders>
              <w:top w:val="nil"/>
              <w:left w:val="nil"/>
              <w:bottom w:val="single" w:sz="4" w:space="0" w:color="auto"/>
              <w:right w:val="single" w:sz="4" w:space="0" w:color="auto"/>
            </w:tcBorders>
            <w:vAlign w:val="bottom"/>
            <w:hideMark/>
          </w:tcPr>
          <w:p w14:paraId="58269E85" w14:textId="77777777" w:rsidR="00032E55" w:rsidRPr="009C6117" w:rsidRDefault="00032E55" w:rsidP="00032E55">
            <w:pPr>
              <w:rPr>
                <w:color w:val="000000"/>
              </w:rPr>
            </w:pPr>
            <w:r w:rsidRPr="009C6117">
              <w:rPr>
                <w:color w:val="000000"/>
              </w:rPr>
              <w:t>$75.00 for a Single-Wide         $150.00 for a Double-Wide</w:t>
            </w:r>
          </w:p>
        </w:tc>
        <w:tc>
          <w:tcPr>
            <w:tcW w:w="3180" w:type="dxa"/>
            <w:tcBorders>
              <w:top w:val="nil"/>
              <w:left w:val="nil"/>
              <w:bottom w:val="single" w:sz="4" w:space="0" w:color="auto"/>
              <w:right w:val="single" w:sz="4" w:space="0" w:color="auto"/>
            </w:tcBorders>
            <w:vAlign w:val="bottom"/>
            <w:hideMark/>
          </w:tcPr>
          <w:p w14:paraId="5C9C4109" w14:textId="77777777" w:rsidR="00032E55" w:rsidRPr="009C6117" w:rsidRDefault="00032E55" w:rsidP="00032E55">
            <w:pPr>
              <w:rPr>
                <w:color w:val="000000"/>
              </w:rPr>
            </w:pPr>
            <w:r w:rsidRPr="009C6117">
              <w:rPr>
                <w:color w:val="000000"/>
              </w:rPr>
              <w:t>$75.00 for a Single-Wide         $150.00 for a Double-Wide</w:t>
            </w:r>
          </w:p>
        </w:tc>
      </w:tr>
    </w:tbl>
    <w:p w14:paraId="1FB08EBB" w14:textId="77777777" w:rsidR="00032E55" w:rsidRPr="009C6117" w:rsidRDefault="00032E55" w:rsidP="00032E55">
      <w:pPr>
        <w:pStyle w:val="p2"/>
        <w:widowControl/>
        <w:spacing w:line="240" w:lineRule="auto"/>
        <w:rPr>
          <w:rFonts w:eastAsiaTheme="minorHAnsi"/>
        </w:rPr>
      </w:pPr>
    </w:p>
    <w:p w14:paraId="5360558D" w14:textId="77777777" w:rsidR="006E5ECB" w:rsidRPr="009C6117" w:rsidRDefault="006E5ECB" w:rsidP="006E5ECB">
      <w:pPr>
        <w:pStyle w:val="p2"/>
        <w:widowControl/>
        <w:spacing w:line="480" w:lineRule="auto"/>
        <w:rPr>
          <w:rFonts w:eastAsiaTheme="minorHAnsi"/>
        </w:rPr>
      </w:pPr>
      <w:r w:rsidRPr="009C6117">
        <w:rPr>
          <w:rFonts w:eastAsiaTheme="minorHAnsi"/>
        </w:rPr>
        <w:t>Trustee Traub seconded the motion, which carried unanimously.</w:t>
      </w:r>
    </w:p>
    <w:p w14:paraId="05F8565A" w14:textId="300AE6E4" w:rsidR="006E5ECB" w:rsidRPr="009C6117" w:rsidRDefault="006E5ECB" w:rsidP="006E5ECB">
      <w:pPr>
        <w:pStyle w:val="p2"/>
        <w:widowControl/>
        <w:spacing w:line="480" w:lineRule="auto"/>
        <w:rPr>
          <w:bCs/>
        </w:rPr>
      </w:pPr>
      <w:r w:rsidRPr="009C6117">
        <w:rPr>
          <w:b/>
          <w:bCs/>
          <w:u w:val="single"/>
        </w:rPr>
        <w:t>Mayor/Board Comments</w:t>
      </w:r>
      <w:r w:rsidRPr="009C6117">
        <w:rPr>
          <w:b/>
          <w:bCs/>
        </w:rPr>
        <w:t xml:space="preserve">:  </w:t>
      </w:r>
      <w:r w:rsidRPr="009C6117">
        <w:rPr>
          <w:bCs/>
        </w:rPr>
        <w:t>Trustee Traub asked that we talk with all departments regarding a 1, 3, and 5</w:t>
      </w:r>
      <w:r w:rsidR="00F661F5">
        <w:rPr>
          <w:bCs/>
        </w:rPr>
        <w:t>-</w:t>
      </w:r>
      <w:r w:rsidRPr="009C6117">
        <w:rPr>
          <w:bCs/>
        </w:rPr>
        <w:t>year spending plan regarding projects and equipment replacement.  Mayor Ayres stated DPW Lead Lance Fraley is looking at street equipment and replacement.</w:t>
      </w:r>
    </w:p>
    <w:p w14:paraId="23158148" w14:textId="77777777" w:rsidR="006E5ECB" w:rsidRPr="009C6117" w:rsidRDefault="006E5ECB" w:rsidP="006E5ECB">
      <w:pPr>
        <w:pStyle w:val="p2"/>
        <w:widowControl/>
        <w:spacing w:line="480" w:lineRule="auto"/>
        <w:rPr>
          <w:bCs/>
        </w:rPr>
      </w:pPr>
      <w:r w:rsidRPr="009C6117">
        <w:rPr>
          <w:bCs/>
        </w:rPr>
        <w:lastRenderedPageBreak/>
        <w:tab/>
        <w:t>Mayor Ayres stated there is an ongoing issue with water puddling behind the old Village Hall.  He stated this is all on railroad property.  He will reach out to the railroad.</w:t>
      </w:r>
    </w:p>
    <w:p w14:paraId="0B0D5EAF" w14:textId="77777777" w:rsidR="00F05D11" w:rsidRPr="009C6117" w:rsidRDefault="00F05D11" w:rsidP="006E5ECB">
      <w:pPr>
        <w:pStyle w:val="p2"/>
        <w:widowControl/>
        <w:spacing w:line="480" w:lineRule="auto"/>
        <w:rPr>
          <w:bCs/>
        </w:rPr>
      </w:pPr>
      <w:r w:rsidRPr="009C6117">
        <w:rPr>
          <w:bCs/>
        </w:rPr>
        <w:tab/>
        <w:t>Mayor Ayres stated DPW Lead is looking at options for water runoff from Waverly Street to Lincoln Street.  This may be a project for the ARPA Funding.  He is also looking at costs and options for Broad Street parking.</w:t>
      </w:r>
    </w:p>
    <w:p w14:paraId="1AF6038B" w14:textId="77777777" w:rsidR="00F05D11" w:rsidRPr="009C6117" w:rsidRDefault="00F05D11" w:rsidP="006E5ECB">
      <w:pPr>
        <w:pStyle w:val="p2"/>
        <w:widowControl/>
        <w:spacing w:line="480" w:lineRule="auto"/>
        <w:rPr>
          <w:bCs/>
        </w:rPr>
      </w:pPr>
      <w:r w:rsidRPr="009C6117">
        <w:rPr>
          <w:bCs/>
        </w:rPr>
        <w:tab/>
        <w:t>Mayor Ayres stated the WBA, School District, and Village is looking for an Earth Day activity.  They recommended cleaning up the parks.</w:t>
      </w:r>
    </w:p>
    <w:p w14:paraId="6AF2A62A" w14:textId="77777777" w:rsidR="00F05D11" w:rsidRPr="009C6117" w:rsidRDefault="00F05D11" w:rsidP="006E5ECB">
      <w:pPr>
        <w:pStyle w:val="p2"/>
        <w:widowControl/>
        <w:spacing w:line="480" w:lineRule="auto"/>
        <w:rPr>
          <w:bCs/>
        </w:rPr>
      </w:pPr>
      <w:r w:rsidRPr="009C6117">
        <w:rPr>
          <w:bCs/>
        </w:rPr>
        <w:tab/>
        <w:t>Mayor Ayres stated Dandy has made a donation for signage for the Glen Park in the amount of $10,776.  This will pay for the signage and the village can install.</w:t>
      </w:r>
    </w:p>
    <w:p w14:paraId="79DD7BB6" w14:textId="77777777" w:rsidR="00F05D11" w:rsidRPr="009C6117" w:rsidRDefault="00F05D11" w:rsidP="006E5ECB">
      <w:pPr>
        <w:pStyle w:val="p2"/>
        <w:widowControl/>
        <w:spacing w:line="480" w:lineRule="auto"/>
      </w:pPr>
      <w:r w:rsidRPr="009C6117">
        <w:rPr>
          <w:bCs/>
        </w:rPr>
        <w:tab/>
        <w:t>Mayor Ayres stated he is following up with NYS DOT as to when Cayuta Avenue can be paved.</w:t>
      </w:r>
    </w:p>
    <w:p w14:paraId="40DFE908" w14:textId="77777777" w:rsidR="006E5ECB" w:rsidRPr="009C6117" w:rsidRDefault="006E5ECB" w:rsidP="006E5ECB">
      <w:pPr>
        <w:tabs>
          <w:tab w:val="left" w:pos="0"/>
          <w:tab w:val="left" w:pos="90"/>
          <w:tab w:val="left" w:pos="180"/>
        </w:tabs>
        <w:spacing w:line="480" w:lineRule="auto"/>
      </w:pPr>
      <w:r w:rsidRPr="009C6117">
        <w:rPr>
          <w:b/>
          <w:bCs/>
          <w:u w:val="single"/>
        </w:rPr>
        <w:t>Adjournment</w:t>
      </w:r>
      <w:r w:rsidRPr="009C6117">
        <w:t xml:space="preserve">:  Trustee Correll moved to adjourn at 7:30 p.m.  Trustee Traub seconded the motion, which carried unanimously.  </w:t>
      </w:r>
      <w:r w:rsidRPr="009C6117">
        <w:tab/>
      </w:r>
      <w:r w:rsidRPr="009C6117">
        <w:tab/>
      </w:r>
      <w:r w:rsidRPr="009C6117">
        <w:tab/>
      </w:r>
      <w:r w:rsidRPr="009C6117">
        <w:tab/>
      </w:r>
    </w:p>
    <w:p w14:paraId="68FBB1BE" w14:textId="77777777" w:rsidR="006E5ECB" w:rsidRPr="009C6117" w:rsidRDefault="006E5ECB"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ADEBE10" w14:textId="77777777" w:rsidR="006E5ECB" w:rsidRPr="009C6117" w:rsidRDefault="006E5ECB" w:rsidP="006E5ECB">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E2E1ED6" w14:textId="77777777" w:rsidR="006E5ECB" w:rsidRPr="009C6117" w:rsidRDefault="006E5ECB"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A61EC54" w14:textId="77777777" w:rsidR="006E5ECB" w:rsidRDefault="006E5ECB" w:rsidP="006E5ECB">
      <w:pPr>
        <w:tabs>
          <w:tab w:val="left" w:pos="0"/>
          <w:tab w:val="left" w:pos="90"/>
          <w:tab w:val="left" w:pos="180"/>
        </w:tabs>
        <w:spacing w:line="480" w:lineRule="auto"/>
      </w:pPr>
    </w:p>
    <w:p w14:paraId="54F01321" w14:textId="77777777" w:rsidR="00F661F5" w:rsidRPr="009C6117" w:rsidRDefault="00F661F5" w:rsidP="006E5ECB">
      <w:pPr>
        <w:tabs>
          <w:tab w:val="left" w:pos="0"/>
          <w:tab w:val="left" w:pos="90"/>
          <w:tab w:val="left" w:pos="180"/>
        </w:tabs>
        <w:spacing w:line="480" w:lineRule="auto"/>
      </w:pPr>
    </w:p>
    <w:p w14:paraId="19B444A2" w14:textId="77777777" w:rsidR="0068145A" w:rsidRPr="009C6117" w:rsidRDefault="0068145A" w:rsidP="0068145A">
      <w:pPr>
        <w:jc w:val="center"/>
        <w:rPr>
          <w:rFonts w:eastAsiaTheme="minorHAnsi"/>
          <w:b/>
        </w:rPr>
      </w:pPr>
      <w:r w:rsidRPr="009C6117">
        <w:rPr>
          <w:rFonts w:eastAsiaTheme="minorHAnsi"/>
          <w:b/>
        </w:rPr>
        <w:t>REGULAR MEETING OF THE BOARD OF TRUSTEES</w:t>
      </w:r>
    </w:p>
    <w:p w14:paraId="33B9C6E8" w14:textId="77777777" w:rsidR="0068145A" w:rsidRPr="009C6117" w:rsidRDefault="0068145A" w:rsidP="0068145A">
      <w:pPr>
        <w:jc w:val="center"/>
        <w:rPr>
          <w:rFonts w:eastAsiaTheme="minorHAnsi"/>
          <w:b/>
        </w:rPr>
      </w:pPr>
      <w:r w:rsidRPr="009C6117">
        <w:rPr>
          <w:rFonts w:eastAsiaTheme="minorHAnsi"/>
          <w:b/>
        </w:rPr>
        <w:t>OF THE VILLAGE OF WAVERLY HELD AT 6:30 P.M.</w:t>
      </w:r>
    </w:p>
    <w:p w14:paraId="791073C4" w14:textId="77777777" w:rsidR="0068145A" w:rsidRPr="009C6117" w:rsidRDefault="0068145A" w:rsidP="0068145A">
      <w:pPr>
        <w:jc w:val="center"/>
        <w:rPr>
          <w:rFonts w:eastAsiaTheme="minorHAnsi"/>
          <w:b/>
        </w:rPr>
      </w:pPr>
      <w:r w:rsidRPr="009C6117">
        <w:rPr>
          <w:rFonts w:eastAsiaTheme="minorHAnsi"/>
          <w:b/>
        </w:rPr>
        <w:t>ON TUESDAY, JANUARY 25, 2022 IN THE</w:t>
      </w:r>
    </w:p>
    <w:p w14:paraId="07361CF8" w14:textId="77777777" w:rsidR="0068145A" w:rsidRPr="009C6117" w:rsidRDefault="0068145A" w:rsidP="0068145A">
      <w:pPr>
        <w:keepNext/>
        <w:jc w:val="center"/>
        <w:outlineLvl w:val="0"/>
        <w:rPr>
          <w:rFonts w:eastAsiaTheme="minorHAnsi"/>
          <w:b/>
        </w:rPr>
      </w:pPr>
      <w:r w:rsidRPr="009C6117">
        <w:rPr>
          <w:rFonts w:eastAsiaTheme="minorHAnsi"/>
          <w:b/>
        </w:rPr>
        <w:t>TRUSTEES’ ROOM IN THE VILLAGE HALL</w:t>
      </w:r>
    </w:p>
    <w:p w14:paraId="420205D3" w14:textId="77777777" w:rsidR="0068145A" w:rsidRPr="009C6117" w:rsidRDefault="0068145A" w:rsidP="0068145A">
      <w:pPr>
        <w:spacing w:after="200" w:line="276" w:lineRule="auto"/>
        <w:rPr>
          <w:rFonts w:asciiTheme="minorHAnsi" w:eastAsiaTheme="minorHAnsi" w:hAnsiTheme="minorHAnsi" w:cstheme="minorBidi"/>
          <w:sz w:val="22"/>
          <w:szCs w:val="22"/>
        </w:rPr>
      </w:pPr>
    </w:p>
    <w:p w14:paraId="62A63E2D" w14:textId="77777777" w:rsidR="0068145A" w:rsidRPr="009C6117" w:rsidRDefault="0068145A" w:rsidP="0068145A">
      <w:pPr>
        <w:spacing w:line="480" w:lineRule="auto"/>
        <w:rPr>
          <w:rFonts w:eastAsiaTheme="minorHAnsi"/>
        </w:rPr>
      </w:pPr>
      <w:r w:rsidRPr="009C6117">
        <w:rPr>
          <w:rFonts w:eastAsiaTheme="minorHAnsi"/>
        </w:rPr>
        <w:t xml:space="preserve">Mayor Ayres called the meeting to order at 6:30 p.m., and led in the Pledge of Allegiance.   </w:t>
      </w:r>
    </w:p>
    <w:p w14:paraId="1EAC2BFA" w14:textId="77777777" w:rsidR="0068145A" w:rsidRPr="009C6117" w:rsidRDefault="0068145A" w:rsidP="0068145A">
      <w:pPr>
        <w:pStyle w:val="p2"/>
        <w:widowControl/>
        <w:spacing w:line="480" w:lineRule="auto"/>
      </w:pPr>
      <w:r w:rsidRPr="009C6117">
        <w:rPr>
          <w:b/>
          <w:u w:val="single"/>
        </w:rPr>
        <w:t>Roll Call</w:t>
      </w:r>
      <w:r w:rsidRPr="009C6117">
        <w:rPr>
          <w:b/>
        </w:rPr>
        <w:t xml:space="preserve">:  </w:t>
      </w:r>
      <w:r w:rsidRPr="009C6117">
        <w:t>Trustees Present:  Kasey Traub, Jerry Sinsabaugh, Kyle Burns, Andrew Aronstam, Kevin Sweeney, and Mayor Patrick Ayres</w:t>
      </w:r>
    </w:p>
    <w:p w14:paraId="4E1FD150" w14:textId="77777777" w:rsidR="0068145A" w:rsidRPr="009C6117" w:rsidRDefault="0068145A" w:rsidP="0068145A">
      <w:pPr>
        <w:pStyle w:val="p2"/>
        <w:widowControl/>
        <w:spacing w:line="480" w:lineRule="auto"/>
      </w:pPr>
      <w:r w:rsidRPr="009C6117">
        <w:t>Also present:  Clerk Treasurer Michele Wood, and Attorney Betty Keene</w:t>
      </w:r>
    </w:p>
    <w:p w14:paraId="35ADCC72" w14:textId="77777777" w:rsidR="0068145A" w:rsidRPr="009C6117" w:rsidRDefault="0068145A" w:rsidP="0068145A">
      <w:pPr>
        <w:pStyle w:val="p2"/>
        <w:widowControl/>
        <w:spacing w:line="480" w:lineRule="auto"/>
      </w:pPr>
      <w:r w:rsidRPr="009C6117">
        <w:t>Press:  Johnny Williams of the Morning Times</w:t>
      </w:r>
    </w:p>
    <w:p w14:paraId="6788F7D8" w14:textId="77777777" w:rsidR="0068145A" w:rsidRPr="009C6117" w:rsidRDefault="0068145A" w:rsidP="0068145A">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Ron Keene, 7 Elliott Street, asked how the “sticker” stores were allowed to open without going through the Planning Board.  Mayor Ayres stated that the different zones have allowable uses.  The Commercial Zone, which is mainly Broad Street, allows for retail sales.  Attorney Keene agreed with the Mayor.  She stated the code does not differentiate as to what the business is</w:t>
      </w:r>
      <w:r w:rsidR="004C4810" w:rsidRPr="009C6117">
        <w:rPr>
          <w:rFonts w:eastAsiaTheme="minorHAnsi"/>
        </w:rPr>
        <w:t xml:space="preserve">, therefore, these shops did not have to go through the Planning Board because they are retail stores. </w:t>
      </w:r>
    </w:p>
    <w:p w14:paraId="0C990FC9" w14:textId="191AAAD0" w:rsidR="0068145A" w:rsidRPr="009C6117" w:rsidRDefault="0068145A" w:rsidP="0068145A">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Trustee S</w:t>
      </w:r>
      <w:r w:rsidR="004C4810" w:rsidRPr="009C6117">
        <w:rPr>
          <w:rFonts w:eastAsiaTheme="minorHAnsi"/>
        </w:rPr>
        <w:t>insabaugh</w:t>
      </w:r>
      <w:r w:rsidRPr="009C6117">
        <w:rPr>
          <w:rFonts w:eastAsiaTheme="minorHAnsi"/>
        </w:rPr>
        <w:t xml:space="preserve"> moved to approve the Minutes of </w:t>
      </w:r>
      <w:r w:rsidR="004C4810" w:rsidRPr="009C6117">
        <w:rPr>
          <w:rFonts w:eastAsiaTheme="minorHAnsi"/>
        </w:rPr>
        <w:t>January 11</w:t>
      </w:r>
      <w:r w:rsidRPr="009C6117">
        <w:rPr>
          <w:rFonts w:eastAsiaTheme="minorHAnsi"/>
        </w:rPr>
        <w:t>, 202</w:t>
      </w:r>
      <w:r w:rsidR="004C4810" w:rsidRPr="009C6117">
        <w:rPr>
          <w:rFonts w:eastAsiaTheme="minorHAnsi"/>
        </w:rPr>
        <w:t>2</w:t>
      </w:r>
      <w:r w:rsidR="00F661F5">
        <w:rPr>
          <w:rFonts w:eastAsiaTheme="minorHAnsi"/>
        </w:rPr>
        <w:t>,</w:t>
      </w:r>
      <w:r w:rsidRPr="009C6117">
        <w:rPr>
          <w:rFonts w:eastAsiaTheme="minorHAnsi"/>
        </w:rPr>
        <w:t xml:space="preserve"> as presented.  Trustee </w:t>
      </w:r>
      <w:r w:rsidR="004C4810" w:rsidRPr="009C6117">
        <w:rPr>
          <w:rFonts w:eastAsiaTheme="minorHAnsi"/>
        </w:rPr>
        <w:t>Traub</w:t>
      </w:r>
      <w:r w:rsidRPr="009C6117">
        <w:rPr>
          <w:rFonts w:eastAsiaTheme="minorHAnsi"/>
        </w:rPr>
        <w:t xml:space="preserve"> seconded the motion, which carried unanimously.  </w:t>
      </w:r>
    </w:p>
    <w:p w14:paraId="66FF3E3A" w14:textId="77777777" w:rsidR="00196045" w:rsidRPr="009C6117" w:rsidRDefault="00196045" w:rsidP="00196045">
      <w:pPr>
        <w:pStyle w:val="WW-PlainText"/>
        <w:spacing w:line="480" w:lineRule="auto"/>
        <w:rPr>
          <w:rFonts w:ascii="Times New Roman" w:hAnsi="Times New Roman"/>
          <w:sz w:val="24"/>
        </w:rPr>
      </w:pPr>
      <w:r w:rsidRPr="009C6117">
        <w:rPr>
          <w:rFonts w:ascii="Times New Roman" w:hAnsi="Times New Roman"/>
          <w:b/>
          <w:bCs/>
          <w:sz w:val="24"/>
          <w:u w:val="single"/>
        </w:rPr>
        <w:lastRenderedPageBreak/>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6903175A" w14:textId="77777777" w:rsidR="00196045" w:rsidRPr="009C6117" w:rsidRDefault="00196045" w:rsidP="00196045">
      <w:pPr>
        <w:pStyle w:val="WW-PlainText"/>
        <w:rPr>
          <w:rFonts w:ascii="Times New Roman" w:hAnsi="Times New Roman"/>
          <w:sz w:val="24"/>
        </w:rPr>
      </w:pPr>
      <w:r w:rsidRPr="009C6117">
        <w:rPr>
          <w:rFonts w:ascii="Times New Roman" w:hAnsi="Times New Roman"/>
          <w:sz w:val="24"/>
        </w:rPr>
        <w:t>General Fund 12/1/21 – 12/31/21</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96045" w:rsidRPr="009C6117" w14:paraId="4F5632AA" w14:textId="77777777" w:rsidTr="00DE0532">
        <w:tc>
          <w:tcPr>
            <w:tcW w:w="2430" w:type="dxa"/>
            <w:tcBorders>
              <w:top w:val="single" w:sz="4" w:space="0" w:color="auto"/>
              <w:left w:val="single" w:sz="4" w:space="0" w:color="auto"/>
              <w:bottom w:val="single" w:sz="4" w:space="0" w:color="auto"/>
              <w:right w:val="single" w:sz="4" w:space="0" w:color="auto"/>
            </w:tcBorders>
          </w:tcPr>
          <w:p w14:paraId="36A3C132"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3376B6A"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155,346.93</w:t>
            </w:r>
          </w:p>
        </w:tc>
        <w:tc>
          <w:tcPr>
            <w:tcW w:w="2598" w:type="dxa"/>
            <w:tcBorders>
              <w:top w:val="single" w:sz="4" w:space="0" w:color="auto"/>
              <w:left w:val="single" w:sz="4" w:space="0" w:color="auto"/>
              <w:bottom w:val="single" w:sz="4" w:space="0" w:color="auto"/>
              <w:right w:val="single" w:sz="4" w:space="0" w:color="auto"/>
            </w:tcBorders>
          </w:tcPr>
          <w:p w14:paraId="40208997"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4B35A8"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58,406.19</w:t>
            </w:r>
          </w:p>
        </w:tc>
      </w:tr>
      <w:tr w:rsidR="00196045" w:rsidRPr="009C6117" w14:paraId="1C8A4BEF" w14:textId="77777777" w:rsidTr="00DE0532">
        <w:trPr>
          <w:trHeight w:val="242"/>
        </w:trPr>
        <w:tc>
          <w:tcPr>
            <w:tcW w:w="2430" w:type="dxa"/>
            <w:tcBorders>
              <w:top w:val="single" w:sz="4" w:space="0" w:color="auto"/>
              <w:left w:val="single" w:sz="4" w:space="0" w:color="auto"/>
              <w:bottom w:val="single" w:sz="4" w:space="0" w:color="auto"/>
              <w:right w:val="single" w:sz="4" w:space="0" w:color="auto"/>
            </w:tcBorders>
          </w:tcPr>
          <w:p w14:paraId="38E28C49"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62C8EE7"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225,084.83</w:t>
            </w:r>
          </w:p>
        </w:tc>
        <w:tc>
          <w:tcPr>
            <w:tcW w:w="2598" w:type="dxa"/>
            <w:tcBorders>
              <w:top w:val="single" w:sz="4" w:space="0" w:color="auto"/>
              <w:left w:val="single" w:sz="4" w:space="0" w:color="auto"/>
              <w:bottom w:val="single" w:sz="4" w:space="0" w:color="auto"/>
              <w:right w:val="single" w:sz="4" w:space="0" w:color="auto"/>
            </w:tcBorders>
          </w:tcPr>
          <w:p w14:paraId="56733192"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C419F55"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2,631,537.59</w:t>
            </w:r>
          </w:p>
        </w:tc>
      </w:tr>
      <w:tr w:rsidR="00196045" w:rsidRPr="009C6117" w14:paraId="0E9D49B7" w14:textId="77777777" w:rsidTr="00DE0532">
        <w:tc>
          <w:tcPr>
            <w:tcW w:w="2430" w:type="dxa"/>
            <w:tcBorders>
              <w:top w:val="single" w:sz="4" w:space="0" w:color="auto"/>
              <w:left w:val="single" w:sz="4" w:space="0" w:color="auto"/>
              <w:bottom w:val="single" w:sz="4" w:space="0" w:color="auto"/>
              <w:right w:val="single" w:sz="4" w:space="0" w:color="auto"/>
            </w:tcBorders>
          </w:tcPr>
          <w:p w14:paraId="008FD151"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85DBA76"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-293,829.57</w:t>
            </w:r>
          </w:p>
        </w:tc>
        <w:tc>
          <w:tcPr>
            <w:tcW w:w="2598" w:type="dxa"/>
            <w:tcBorders>
              <w:top w:val="single" w:sz="4" w:space="0" w:color="auto"/>
              <w:left w:val="single" w:sz="4" w:space="0" w:color="auto"/>
              <w:bottom w:val="single" w:sz="4" w:space="0" w:color="auto"/>
              <w:right w:val="single" w:sz="4" w:space="0" w:color="auto"/>
            </w:tcBorders>
          </w:tcPr>
          <w:p w14:paraId="2EC716E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6C5D586"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293,751.50</w:t>
            </w:r>
          </w:p>
        </w:tc>
      </w:tr>
      <w:tr w:rsidR="00196045" w:rsidRPr="009C6117" w14:paraId="1AB1C8F1" w14:textId="77777777" w:rsidTr="00DE0532">
        <w:trPr>
          <w:trHeight w:val="305"/>
        </w:trPr>
        <w:tc>
          <w:tcPr>
            <w:tcW w:w="2430" w:type="dxa"/>
            <w:tcBorders>
              <w:top w:val="single" w:sz="4" w:space="0" w:color="auto"/>
              <w:left w:val="single" w:sz="4" w:space="0" w:color="auto"/>
              <w:bottom w:val="single" w:sz="4" w:space="0" w:color="auto"/>
              <w:right w:val="single" w:sz="4" w:space="0" w:color="auto"/>
            </w:tcBorders>
          </w:tcPr>
          <w:p w14:paraId="4321AD0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DF71EC5"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86,602.19</w:t>
            </w:r>
          </w:p>
        </w:tc>
        <w:tc>
          <w:tcPr>
            <w:tcW w:w="2598" w:type="dxa"/>
            <w:tcBorders>
              <w:top w:val="single" w:sz="4" w:space="0" w:color="auto"/>
              <w:left w:val="single" w:sz="4" w:space="0" w:color="auto"/>
              <w:bottom w:val="single" w:sz="4" w:space="0" w:color="auto"/>
              <w:right w:val="single" w:sz="4" w:space="0" w:color="auto"/>
            </w:tcBorders>
          </w:tcPr>
          <w:p w14:paraId="0C646973" w14:textId="77777777" w:rsidR="00196045" w:rsidRPr="009C6117" w:rsidRDefault="00196045"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2E1A40" w14:textId="77777777" w:rsidR="00196045" w:rsidRPr="009C6117" w:rsidRDefault="00196045" w:rsidP="00DE0532">
            <w:pPr>
              <w:pStyle w:val="WW-PlainText"/>
              <w:jc w:val="right"/>
              <w:rPr>
                <w:rFonts w:ascii="Times New Roman" w:hAnsi="Times New Roman"/>
                <w:sz w:val="24"/>
              </w:rPr>
            </w:pPr>
            <w:r w:rsidRPr="009C6117">
              <w:rPr>
                <w:rFonts w:ascii="Times New Roman" w:hAnsi="Times New Roman"/>
                <w:sz w:val="24"/>
              </w:rPr>
              <w:t>2,095,141.54</w:t>
            </w:r>
          </w:p>
        </w:tc>
      </w:tr>
    </w:tbl>
    <w:p w14:paraId="3176882A" w14:textId="77777777" w:rsidR="00196045" w:rsidRPr="009C6117" w:rsidRDefault="00196045" w:rsidP="00196045">
      <w:pPr>
        <w:pStyle w:val="WW-PlainText"/>
        <w:ind w:firstLine="720"/>
        <w:rPr>
          <w:rFonts w:ascii="Times New Roman" w:hAnsi="Times New Roman"/>
          <w:sz w:val="24"/>
        </w:rPr>
      </w:pPr>
      <w:r w:rsidRPr="009C6117">
        <w:rPr>
          <w:rFonts w:ascii="Times New Roman" w:hAnsi="Times New Roman"/>
          <w:sz w:val="24"/>
        </w:rPr>
        <w:t>*General Capital Reserve Fund, $291,295.34</w:t>
      </w:r>
    </w:p>
    <w:p w14:paraId="2B529018" w14:textId="77777777" w:rsidR="00196045" w:rsidRPr="009C6117" w:rsidRDefault="00196045" w:rsidP="00196045">
      <w:pPr>
        <w:pStyle w:val="WW-PlainText"/>
        <w:ind w:firstLine="720"/>
        <w:rPr>
          <w:rFonts w:ascii="Times New Roman" w:hAnsi="Times New Roman"/>
          <w:sz w:val="24"/>
        </w:rPr>
      </w:pPr>
      <w:r w:rsidRPr="009C6117">
        <w:rPr>
          <w:rFonts w:ascii="Times New Roman" w:hAnsi="Times New Roman"/>
          <w:sz w:val="24"/>
        </w:rPr>
        <w:t>*Equipment Reserve Fund $103,976.10</w:t>
      </w:r>
    </w:p>
    <w:p w14:paraId="196EC495" w14:textId="77777777" w:rsidR="00196045" w:rsidRPr="009C6117" w:rsidRDefault="00196045" w:rsidP="00196045">
      <w:pPr>
        <w:pStyle w:val="WW-PlainText"/>
        <w:ind w:firstLine="720"/>
        <w:rPr>
          <w:rFonts w:ascii="Times New Roman" w:hAnsi="Times New Roman"/>
          <w:sz w:val="24"/>
        </w:rPr>
      </w:pPr>
    </w:p>
    <w:p w14:paraId="49785621" w14:textId="77777777" w:rsidR="0068145A" w:rsidRPr="009C6117" w:rsidRDefault="0068145A" w:rsidP="0068145A">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w:t>
      </w:r>
      <w:r w:rsidR="00196045" w:rsidRPr="009C6117">
        <w:t>26,089.37; and Cemetery Fund Abstract $12.58</w:t>
      </w:r>
      <w:r w:rsidRPr="009C6117">
        <w:t xml:space="preserve">.  Trustee </w:t>
      </w:r>
      <w:r w:rsidR="00196045" w:rsidRPr="009C6117">
        <w:t>Burns</w:t>
      </w:r>
      <w:r w:rsidRPr="009C6117">
        <w:t xml:space="preserve"> seconded the motion, which carried unanimously.</w:t>
      </w:r>
    </w:p>
    <w:p w14:paraId="288D0D33" w14:textId="77777777" w:rsidR="0068145A" w:rsidRPr="009C6117" w:rsidRDefault="00196045" w:rsidP="0068145A">
      <w:pPr>
        <w:pStyle w:val="p2"/>
        <w:widowControl/>
        <w:spacing w:line="480" w:lineRule="auto"/>
      </w:pPr>
      <w:r w:rsidRPr="009C6117">
        <w:rPr>
          <w:b/>
          <w:bCs/>
          <w:u w:val="single"/>
        </w:rPr>
        <w:t>Glen Park</w:t>
      </w:r>
      <w:r w:rsidR="0068145A" w:rsidRPr="009C6117">
        <w:rPr>
          <w:b/>
          <w:bCs/>
          <w:u w:val="single"/>
        </w:rPr>
        <w:t xml:space="preserve"> Update</w:t>
      </w:r>
      <w:r w:rsidR="0068145A" w:rsidRPr="009C6117">
        <w:rPr>
          <w:b/>
          <w:bCs/>
        </w:rPr>
        <w:t xml:space="preserve">:  </w:t>
      </w:r>
      <w:r w:rsidRPr="009C6117">
        <w:t xml:space="preserve">Mayor Ayres stated we have received a donation from Dandy in the amount of $10,776.  This will be used to pay for signage to go in the park.  Mayor Ayres thanked Dandy for their generosity. </w:t>
      </w:r>
      <w:r w:rsidR="0068145A" w:rsidRPr="009C6117">
        <w:t xml:space="preserve"> </w:t>
      </w:r>
    </w:p>
    <w:p w14:paraId="464035DE" w14:textId="77777777" w:rsidR="0068145A" w:rsidRPr="009C6117" w:rsidRDefault="005A0CE5" w:rsidP="005A0CE5">
      <w:pPr>
        <w:spacing w:line="480" w:lineRule="auto"/>
      </w:pPr>
      <w:r w:rsidRPr="009C6117">
        <w:rPr>
          <w:b/>
          <w:u w:val="single"/>
        </w:rPr>
        <w:t>Earth Day Project</w:t>
      </w:r>
      <w:r w:rsidR="0068145A" w:rsidRPr="009C6117">
        <w:rPr>
          <w:b/>
        </w:rPr>
        <w:t xml:space="preserve">:  </w:t>
      </w:r>
      <w:r w:rsidRPr="009C6117">
        <w:t>Mayor Ayres stated the School, Village, and WBA will be meeting to discuss an Earth Day Project.</w:t>
      </w:r>
    </w:p>
    <w:p w14:paraId="285F6569" w14:textId="77777777" w:rsidR="0068145A" w:rsidRPr="009C6117" w:rsidRDefault="005A0CE5" w:rsidP="0068145A">
      <w:pPr>
        <w:pStyle w:val="p2"/>
        <w:widowControl/>
        <w:spacing w:line="480" w:lineRule="auto"/>
        <w:rPr>
          <w:bCs/>
        </w:rPr>
      </w:pPr>
      <w:r w:rsidRPr="009C6117">
        <w:rPr>
          <w:b/>
          <w:bCs/>
          <w:u w:val="single"/>
        </w:rPr>
        <w:t>Cemetery Mowing</w:t>
      </w:r>
      <w:r w:rsidR="0068145A" w:rsidRPr="009C6117">
        <w:rPr>
          <w:b/>
          <w:bCs/>
        </w:rPr>
        <w:t>:</w:t>
      </w:r>
      <w:r w:rsidR="0068145A" w:rsidRPr="009C6117">
        <w:rPr>
          <w:bCs/>
        </w:rPr>
        <w:t xml:space="preserve">  </w:t>
      </w:r>
      <w:r w:rsidRPr="009C6117">
        <w:rPr>
          <w:bCs/>
        </w:rPr>
        <w:t xml:space="preserve">Trustee Traub stated the committee is looking at possible in-house mowing or contracting it out.  Trustee Traub presented mowing specs to be bid on.  Trustee Traub </w:t>
      </w:r>
      <w:r w:rsidR="002F3416" w:rsidRPr="009C6117">
        <w:rPr>
          <w:bCs/>
        </w:rPr>
        <w:t>moved to put cemetery mowing out to bid for three years, with a bid opening on February 22, 2022.</w:t>
      </w:r>
    </w:p>
    <w:p w14:paraId="6EC225DD" w14:textId="77777777" w:rsidR="002F3416" w:rsidRPr="009C6117" w:rsidRDefault="002F3416" w:rsidP="002F3416">
      <w:pPr>
        <w:pStyle w:val="p2"/>
        <w:widowControl/>
        <w:spacing w:line="480" w:lineRule="auto"/>
        <w:rPr>
          <w:rFonts w:eastAsiaTheme="minorHAnsi"/>
        </w:rPr>
      </w:pPr>
      <w:r w:rsidRPr="009C6117">
        <w:rPr>
          <w:rFonts w:eastAsiaTheme="minorHAnsi"/>
          <w:b/>
          <w:u w:val="single"/>
        </w:rPr>
        <w:t>Snow Removal Fees</w:t>
      </w:r>
      <w:r w:rsidRPr="009C6117">
        <w:rPr>
          <w:rFonts w:eastAsiaTheme="minorHAnsi"/>
          <w:b/>
        </w:rPr>
        <w:t>:</w:t>
      </w:r>
      <w:r w:rsidRPr="009C6117">
        <w:rPr>
          <w:rFonts w:eastAsiaTheme="minorHAnsi"/>
        </w:rPr>
        <w:t xml:space="preserve">  Mayor Ayres asked that discussion be tabled for the next meeting.  Trustee Aronstam stated he would put together a fee schedule.</w:t>
      </w:r>
    </w:p>
    <w:p w14:paraId="29337C62" w14:textId="77777777" w:rsidR="008B260F" w:rsidRPr="009C6117" w:rsidRDefault="008B260F" w:rsidP="008B260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Trustee Traub stated since the state combined cigarette smoking with cannabis smoking it has made our controlling issues harder.  Attorney Keene stated she would look at laws prohibiting all smoking from parks and recreation areas.</w:t>
      </w:r>
    </w:p>
    <w:p w14:paraId="37378110" w14:textId="77777777" w:rsidR="008B260F" w:rsidRPr="009C6117" w:rsidRDefault="008B260F" w:rsidP="008B260F">
      <w:pPr>
        <w:pStyle w:val="p2"/>
        <w:widowControl/>
        <w:spacing w:line="480" w:lineRule="auto"/>
        <w:rPr>
          <w:rFonts w:eastAsiaTheme="minorHAnsi"/>
        </w:rPr>
      </w:pPr>
      <w:r w:rsidRPr="009C6117">
        <w:rPr>
          <w:rFonts w:eastAsiaTheme="minorHAnsi"/>
        </w:rPr>
        <w:tab/>
        <w:t>Attorney Keene stated she has sent an email to the State Cannabis Board regarding the “sticker stores”.  They responded and asked for information.  The village has forwarded the information to them.</w:t>
      </w:r>
    </w:p>
    <w:p w14:paraId="675F04E6" w14:textId="77777777" w:rsidR="0068145A" w:rsidRPr="009C6117" w:rsidRDefault="008B260F" w:rsidP="008B260F">
      <w:pPr>
        <w:pStyle w:val="p2"/>
        <w:widowControl/>
        <w:spacing w:line="480" w:lineRule="auto"/>
        <w:rPr>
          <w:rFonts w:eastAsiaTheme="minorHAnsi"/>
        </w:rPr>
      </w:pPr>
      <w:r w:rsidRPr="009C6117">
        <w:rPr>
          <w:rFonts w:eastAsiaTheme="minorHAnsi"/>
          <w:b/>
          <w:u w:val="single"/>
        </w:rPr>
        <w:t>Economic Marketing Study</w:t>
      </w:r>
      <w:r w:rsidR="0068145A" w:rsidRPr="009C6117">
        <w:rPr>
          <w:rFonts w:eastAsiaTheme="minorHAnsi"/>
          <w:b/>
        </w:rPr>
        <w:t xml:space="preserve">:  </w:t>
      </w:r>
      <w:r w:rsidRPr="009C6117">
        <w:rPr>
          <w:rFonts w:eastAsiaTheme="minorHAnsi"/>
        </w:rPr>
        <w:t>The clerk stated we have received the contract of award for the Economic Marketing Study</w:t>
      </w:r>
      <w:r w:rsidR="009A7CE9" w:rsidRPr="009C6117">
        <w:rPr>
          <w:rFonts w:eastAsiaTheme="minorHAnsi"/>
        </w:rPr>
        <w:t>, which was discussed at our June 8, 2021 meeting.  The award is for $25,000 with a match from the village of $25,000.  In-kind services may be used to offset the match.  Trustee Burns moved to accept the grant award as presented, and the Mayor to sign the contract.  Trustee Traub seconded the motion, which carried unanimously.</w:t>
      </w:r>
    </w:p>
    <w:p w14:paraId="434BCD56" w14:textId="2F17AE87" w:rsidR="009A7CE9" w:rsidRPr="009C6117" w:rsidRDefault="009A7CE9" w:rsidP="008B260F">
      <w:pPr>
        <w:pStyle w:val="p2"/>
        <w:widowControl/>
        <w:spacing w:line="480" w:lineRule="auto"/>
        <w:rPr>
          <w:rFonts w:eastAsiaTheme="minorHAnsi"/>
        </w:rPr>
      </w:pPr>
      <w:r w:rsidRPr="009C6117">
        <w:rPr>
          <w:rFonts w:eastAsiaTheme="minorHAnsi"/>
          <w:b/>
          <w:u w:val="single"/>
        </w:rPr>
        <w:t>504 Cayuta Avenue</w:t>
      </w:r>
      <w:r w:rsidRPr="009C6117">
        <w:rPr>
          <w:rFonts w:eastAsiaTheme="minorHAnsi"/>
          <w:b/>
        </w:rPr>
        <w:t xml:space="preserve">:  </w:t>
      </w:r>
      <w:r w:rsidRPr="009C6117">
        <w:rPr>
          <w:rFonts w:eastAsiaTheme="minorHAnsi"/>
        </w:rPr>
        <w:t>Attorney Keene stated the owners went to court over an ownership dispute.  They will go to court again on February 9</w:t>
      </w:r>
      <w:r w:rsidRPr="009C6117">
        <w:rPr>
          <w:rFonts w:eastAsiaTheme="minorHAnsi"/>
          <w:vertAlign w:val="superscript"/>
        </w:rPr>
        <w:t>th</w:t>
      </w:r>
      <w:r w:rsidRPr="009C6117">
        <w:rPr>
          <w:rFonts w:eastAsiaTheme="minorHAnsi"/>
        </w:rPr>
        <w:t xml:space="preserve">.  She stated </w:t>
      </w:r>
      <w:r w:rsidR="00732F0B" w:rsidRPr="009C6117">
        <w:rPr>
          <w:rFonts w:eastAsiaTheme="minorHAnsi"/>
        </w:rPr>
        <w:t>part of the house has been boarded up.</w:t>
      </w:r>
    </w:p>
    <w:p w14:paraId="4E1137A7" w14:textId="6F3B6B0B" w:rsidR="0068145A" w:rsidRPr="009C6117" w:rsidRDefault="00732F0B" w:rsidP="0068145A">
      <w:pPr>
        <w:pStyle w:val="p2"/>
        <w:widowControl/>
        <w:spacing w:line="480" w:lineRule="auto"/>
        <w:rPr>
          <w:rFonts w:eastAsiaTheme="minorHAnsi"/>
        </w:rPr>
      </w:pPr>
      <w:r w:rsidRPr="009C6117">
        <w:rPr>
          <w:rFonts w:eastAsiaTheme="minorHAnsi"/>
          <w:b/>
          <w:u w:val="single"/>
        </w:rPr>
        <w:t>Erie Alley (East End)</w:t>
      </w:r>
      <w:r w:rsidR="0068145A" w:rsidRPr="009C6117">
        <w:rPr>
          <w:rFonts w:eastAsiaTheme="minorHAnsi"/>
          <w:b/>
        </w:rPr>
        <w:t xml:space="preserve">:  </w:t>
      </w:r>
      <w:r w:rsidRPr="009C6117">
        <w:rPr>
          <w:rFonts w:eastAsiaTheme="minorHAnsi"/>
        </w:rPr>
        <w:t xml:space="preserve">Mayor Ayres stated the eastern end of Erie Alley gets very narrow and very difficult to plow with the cars being parked back there.  This area also puddles water.  Most of the </w:t>
      </w:r>
      <w:r w:rsidRPr="009C6117">
        <w:rPr>
          <w:rFonts w:eastAsiaTheme="minorHAnsi"/>
        </w:rPr>
        <w:lastRenderedPageBreak/>
        <w:t xml:space="preserve">area belongs to the railroad.  He </w:t>
      </w:r>
      <w:r w:rsidR="00F661F5">
        <w:rPr>
          <w:rFonts w:eastAsiaTheme="minorHAnsi"/>
        </w:rPr>
        <w:t>requested</w:t>
      </w:r>
      <w:r w:rsidRPr="009C6117">
        <w:rPr>
          <w:rFonts w:eastAsiaTheme="minorHAnsi"/>
        </w:rPr>
        <w:t xml:space="preserve"> discussion as to what to do with the narrow strip that we own.</w:t>
      </w:r>
    </w:p>
    <w:p w14:paraId="0590F297" w14:textId="77777777" w:rsidR="0068145A" w:rsidRPr="009C6117" w:rsidRDefault="0068145A" w:rsidP="0068145A">
      <w:pPr>
        <w:pStyle w:val="p2"/>
        <w:widowControl/>
        <w:spacing w:line="480" w:lineRule="auto"/>
        <w:rPr>
          <w:bCs/>
        </w:rPr>
      </w:pPr>
      <w:r w:rsidRPr="009C6117">
        <w:rPr>
          <w:b/>
          <w:bCs/>
          <w:u w:val="single"/>
        </w:rPr>
        <w:t>Mayor/Board Comments</w:t>
      </w:r>
      <w:r w:rsidRPr="009C6117">
        <w:rPr>
          <w:b/>
          <w:bCs/>
        </w:rPr>
        <w:t xml:space="preserve">:  </w:t>
      </w:r>
      <w:r w:rsidRPr="009C6117">
        <w:rPr>
          <w:bCs/>
        </w:rPr>
        <w:t xml:space="preserve">Trustee Traub asked that we talk with all departments regarding a 1, 3, and 5 year spending plan regarding projects and equipment replacement.  </w:t>
      </w:r>
      <w:r w:rsidR="00732F0B" w:rsidRPr="009C6117">
        <w:rPr>
          <w:bCs/>
        </w:rPr>
        <w:t>He stated he discussed with the Water Board and they were going to start looking at their needs.  They currently have meter replacement, and hydrant replacement that are done timely.</w:t>
      </w:r>
    </w:p>
    <w:p w14:paraId="24B73411" w14:textId="77777777" w:rsidR="00732F0B" w:rsidRPr="009C6117" w:rsidRDefault="00732F0B" w:rsidP="00732F0B">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Burns moved to enter executive session at 7:28 p.m. to discuss the Teamster/DPW Contract.  Trustee Sinsabaugh seconded the motion, which carried unanimously.  Trustee Traub left at 7:28 for previous engagement.</w:t>
      </w:r>
    </w:p>
    <w:p w14:paraId="23554645" w14:textId="77777777" w:rsidR="00732F0B" w:rsidRPr="009C6117" w:rsidRDefault="00732F0B" w:rsidP="00732F0B">
      <w:pPr>
        <w:spacing w:line="480" w:lineRule="auto"/>
        <w:rPr>
          <w:rFonts w:eastAsiaTheme="minorHAnsi"/>
        </w:rPr>
      </w:pPr>
      <w:r w:rsidRPr="009C6117">
        <w:rPr>
          <w:rFonts w:eastAsiaTheme="minorHAnsi"/>
        </w:rPr>
        <w:tab/>
        <w:t xml:space="preserve">Trustee Sinsabaugh moved to enter regular session at 7:38 p.m.  Trustee </w:t>
      </w:r>
      <w:r w:rsidR="00664496" w:rsidRPr="009C6117">
        <w:rPr>
          <w:rFonts w:eastAsiaTheme="minorHAnsi"/>
        </w:rPr>
        <w:t>Sweeney</w:t>
      </w:r>
      <w:r w:rsidRPr="009C6117">
        <w:rPr>
          <w:rFonts w:eastAsiaTheme="minorHAnsi"/>
        </w:rPr>
        <w:t xml:space="preserve"> seconded the motion, which carried unanimously.  </w:t>
      </w:r>
    </w:p>
    <w:p w14:paraId="19759398" w14:textId="77777777" w:rsidR="00664496" w:rsidRPr="009C6117" w:rsidRDefault="00732F0B" w:rsidP="00664496">
      <w:pPr>
        <w:pStyle w:val="p2"/>
        <w:widowControl/>
        <w:spacing w:line="480" w:lineRule="auto"/>
        <w:rPr>
          <w:rFonts w:eastAsiaTheme="minorHAnsi"/>
        </w:rPr>
      </w:pPr>
      <w:r w:rsidRPr="009C6117">
        <w:rPr>
          <w:bCs/>
        </w:rPr>
        <w:tab/>
      </w:r>
      <w:r w:rsidR="00664496" w:rsidRPr="009C6117">
        <w:rPr>
          <w:bCs/>
        </w:rPr>
        <w:t xml:space="preserve">Trustee Aronstam moved to hire Attorney Robert McKertich, Coughlin &amp; Gerhardt, to help negotiate the Teamster/DPW Contract.  The cost will be their current hourly rates.  Trustee Sinsabaugh seconded the motion, </w:t>
      </w:r>
      <w:r w:rsidR="00664496" w:rsidRPr="009C6117">
        <w:t xml:space="preserve">which </w:t>
      </w:r>
      <w:r w:rsidR="00664496" w:rsidRPr="009C6117">
        <w:rPr>
          <w:rFonts w:eastAsiaTheme="minorHAnsi"/>
        </w:rPr>
        <w:t xml:space="preserve">led to a roll call vote and resulted as follows: </w:t>
      </w:r>
    </w:p>
    <w:p w14:paraId="4EABEF7B" w14:textId="77777777" w:rsidR="00664496" w:rsidRPr="009C6117" w:rsidRDefault="00664496" w:rsidP="00664496">
      <w:pPr>
        <w:suppressAutoHyphens/>
        <w:rPr>
          <w:szCs w:val="20"/>
          <w:lang w:eastAsia="ar-SA"/>
        </w:rPr>
      </w:pPr>
      <w:r w:rsidRPr="009C6117">
        <w:rPr>
          <w:bCs/>
        </w:rPr>
        <w:tab/>
      </w:r>
      <w:r w:rsidRPr="009C6117">
        <w:rPr>
          <w:bCs/>
        </w:rPr>
        <w:tab/>
      </w:r>
      <w:r w:rsidRPr="009C6117">
        <w:rPr>
          <w:szCs w:val="20"/>
          <w:lang w:eastAsia="ar-SA"/>
        </w:rPr>
        <w:t xml:space="preserve">Ayes –5 </w:t>
      </w:r>
      <w:r w:rsidRPr="009C6117">
        <w:rPr>
          <w:szCs w:val="20"/>
          <w:lang w:eastAsia="ar-SA"/>
        </w:rPr>
        <w:tab/>
        <w:t>(Aronstam, Sinsabaugh, Sweeney, Burns, Ayres)</w:t>
      </w:r>
    </w:p>
    <w:p w14:paraId="350F238A" w14:textId="77777777" w:rsidR="00664496" w:rsidRPr="009C6117" w:rsidRDefault="00664496" w:rsidP="00664496">
      <w:pPr>
        <w:suppressAutoHyphens/>
        <w:rPr>
          <w:szCs w:val="20"/>
          <w:lang w:eastAsia="ar-SA"/>
        </w:rPr>
      </w:pPr>
      <w:r w:rsidRPr="009C6117">
        <w:rPr>
          <w:szCs w:val="20"/>
          <w:lang w:eastAsia="ar-SA"/>
        </w:rPr>
        <w:tab/>
      </w:r>
      <w:r w:rsidRPr="009C6117">
        <w:rPr>
          <w:szCs w:val="20"/>
          <w:lang w:eastAsia="ar-SA"/>
        </w:rPr>
        <w:tab/>
        <w:t>Nays – 0</w:t>
      </w:r>
      <w:r w:rsidRPr="009C6117">
        <w:rPr>
          <w:szCs w:val="20"/>
          <w:lang w:eastAsia="ar-SA"/>
        </w:rPr>
        <w:tab/>
      </w:r>
      <w:r w:rsidRPr="009C6117">
        <w:rPr>
          <w:szCs w:val="20"/>
          <w:lang w:eastAsia="ar-SA"/>
        </w:rPr>
        <w:tab/>
      </w:r>
    </w:p>
    <w:p w14:paraId="20D34784" w14:textId="77777777" w:rsidR="00664496" w:rsidRPr="009C6117" w:rsidRDefault="00664496" w:rsidP="00664496">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(Correll, Traub)</w:t>
      </w:r>
      <w:r w:rsidRPr="009C6117">
        <w:rPr>
          <w:szCs w:val="20"/>
          <w:lang w:eastAsia="ar-SA"/>
        </w:rPr>
        <w:tab/>
      </w:r>
    </w:p>
    <w:p w14:paraId="646B5962" w14:textId="77777777" w:rsidR="00664496" w:rsidRPr="009C6117" w:rsidRDefault="00664496" w:rsidP="00664496">
      <w:pPr>
        <w:spacing w:line="480" w:lineRule="auto"/>
      </w:pPr>
      <w:r w:rsidRPr="009C6117">
        <w:rPr>
          <w:szCs w:val="20"/>
          <w:lang w:eastAsia="ar-SA"/>
        </w:rPr>
        <w:tab/>
      </w:r>
      <w:r w:rsidRPr="009C6117">
        <w:rPr>
          <w:szCs w:val="20"/>
          <w:lang w:eastAsia="ar-SA"/>
        </w:rPr>
        <w:tab/>
      </w:r>
      <w:r w:rsidRPr="009C6117">
        <w:t>The motion carried.</w:t>
      </w:r>
    </w:p>
    <w:p w14:paraId="0550FAEB" w14:textId="77777777" w:rsidR="0068145A" w:rsidRPr="009C6117" w:rsidRDefault="0068145A" w:rsidP="0068145A">
      <w:pPr>
        <w:tabs>
          <w:tab w:val="left" w:pos="0"/>
          <w:tab w:val="left" w:pos="90"/>
          <w:tab w:val="left" w:pos="180"/>
        </w:tabs>
        <w:spacing w:line="480" w:lineRule="auto"/>
      </w:pPr>
      <w:r w:rsidRPr="009C6117">
        <w:rPr>
          <w:b/>
          <w:bCs/>
          <w:u w:val="single"/>
        </w:rPr>
        <w:t>Adjournment</w:t>
      </w:r>
      <w:r w:rsidRPr="009C6117">
        <w:t xml:space="preserve">:  Trustee </w:t>
      </w:r>
      <w:r w:rsidR="00664496" w:rsidRPr="009C6117">
        <w:t xml:space="preserve">Sweeney </w:t>
      </w:r>
      <w:r w:rsidRPr="009C6117">
        <w:t>moved to adjourn at 7:</w:t>
      </w:r>
      <w:r w:rsidR="00664496" w:rsidRPr="009C6117">
        <w:t>41</w:t>
      </w:r>
      <w:r w:rsidRPr="009C6117">
        <w:t xml:space="preserve"> p.m.  Trustee </w:t>
      </w:r>
      <w:r w:rsidR="00664496" w:rsidRPr="009C6117">
        <w:t xml:space="preserve">Sinsabaugh </w:t>
      </w:r>
      <w:r w:rsidRPr="009C6117">
        <w:t xml:space="preserve">seconded the motion, which carried unanimously.  </w:t>
      </w:r>
      <w:r w:rsidRPr="009C6117">
        <w:tab/>
      </w:r>
      <w:r w:rsidRPr="009C6117">
        <w:tab/>
      </w:r>
      <w:r w:rsidRPr="009C6117">
        <w:tab/>
      </w:r>
      <w:r w:rsidRPr="009C6117">
        <w:tab/>
      </w:r>
    </w:p>
    <w:p w14:paraId="0EB6B595" w14:textId="77777777" w:rsidR="0068145A" w:rsidRPr="009C6117" w:rsidRDefault="0068145A" w:rsidP="0068145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60CF0D" w14:textId="77777777" w:rsidR="0068145A" w:rsidRPr="009C6117" w:rsidRDefault="0068145A" w:rsidP="0068145A">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6F3E8DC" w14:textId="77777777" w:rsidR="0068145A" w:rsidRPr="009C6117" w:rsidRDefault="0068145A" w:rsidP="0068145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639102B" w14:textId="77777777" w:rsidR="00DE0532" w:rsidRPr="009C6117" w:rsidRDefault="00DE0532" w:rsidP="0068145A">
      <w:pPr>
        <w:tabs>
          <w:tab w:val="left" w:pos="0"/>
          <w:tab w:val="left" w:pos="90"/>
          <w:tab w:val="left" w:pos="180"/>
        </w:tabs>
        <w:spacing w:line="480" w:lineRule="auto"/>
      </w:pPr>
    </w:p>
    <w:p w14:paraId="062E3012" w14:textId="77777777" w:rsidR="00DE0532" w:rsidRPr="009C6117" w:rsidRDefault="00DE0532" w:rsidP="00DE0532">
      <w:pPr>
        <w:jc w:val="center"/>
        <w:rPr>
          <w:rFonts w:eastAsiaTheme="minorHAnsi"/>
          <w:b/>
        </w:rPr>
      </w:pPr>
      <w:r w:rsidRPr="009C6117">
        <w:rPr>
          <w:rFonts w:eastAsiaTheme="minorHAnsi"/>
          <w:b/>
        </w:rPr>
        <w:t>REGULAR MEETING OF THE BOARD OF TRUSTEES</w:t>
      </w:r>
    </w:p>
    <w:p w14:paraId="34F6CC20" w14:textId="77777777" w:rsidR="00DE0532" w:rsidRPr="009C6117" w:rsidRDefault="00DE0532" w:rsidP="00DE0532">
      <w:pPr>
        <w:jc w:val="center"/>
        <w:rPr>
          <w:rFonts w:eastAsiaTheme="minorHAnsi"/>
          <w:b/>
        </w:rPr>
      </w:pPr>
      <w:r w:rsidRPr="009C6117">
        <w:rPr>
          <w:rFonts w:eastAsiaTheme="minorHAnsi"/>
          <w:b/>
        </w:rPr>
        <w:t>OF THE VILLAGE OF WAVERLY HELD AT 6:30 P.M.</w:t>
      </w:r>
    </w:p>
    <w:p w14:paraId="7B01BA31" w14:textId="77777777" w:rsidR="00DE0532" w:rsidRPr="009C6117" w:rsidRDefault="00DE0532" w:rsidP="00DE0532">
      <w:pPr>
        <w:jc w:val="center"/>
        <w:rPr>
          <w:rFonts w:eastAsiaTheme="minorHAnsi"/>
          <w:b/>
        </w:rPr>
      </w:pPr>
      <w:r w:rsidRPr="009C6117">
        <w:rPr>
          <w:rFonts w:eastAsiaTheme="minorHAnsi"/>
          <w:b/>
        </w:rPr>
        <w:t>ON TUESDAY, FEBRUARY 8, 2022 IN THE</w:t>
      </w:r>
    </w:p>
    <w:p w14:paraId="0C50F073" w14:textId="77777777" w:rsidR="00DE0532" w:rsidRPr="009C6117" w:rsidRDefault="00DE0532" w:rsidP="00DE0532">
      <w:pPr>
        <w:keepNext/>
        <w:jc w:val="center"/>
        <w:outlineLvl w:val="0"/>
        <w:rPr>
          <w:rFonts w:eastAsiaTheme="minorHAnsi"/>
          <w:b/>
        </w:rPr>
      </w:pPr>
      <w:r w:rsidRPr="009C6117">
        <w:rPr>
          <w:rFonts w:eastAsiaTheme="minorHAnsi"/>
          <w:b/>
        </w:rPr>
        <w:t>TRUSTEES’ ROOM IN THE VILLAGE HALL</w:t>
      </w:r>
    </w:p>
    <w:p w14:paraId="18252EFE" w14:textId="77777777" w:rsidR="00DE0532" w:rsidRPr="009C6117" w:rsidRDefault="00DE0532" w:rsidP="00DE0532">
      <w:pPr>
        <w:spacing w:after="200" w:line="276" w:lineRule="auto"/>
        <w:rPr>
          <w:rFonts w:asciiTheme="minorHAnsi" w:eastAsiaTheme="minorHAnsi" w:hAnsiTheme="minorHAnsi" w:cstheme="minorBidi"/>
          <w:sz w:val="22"/>
          <w:szCs w:val="22"/>
        </w:rPr>
      </w:pPr>
    </w:p>
    <w:p w14:paraId="65887720" w14:textId="77777777" w:rsidR="00DE0532" w:rsidRPr="009C6117" w:rsidRDefault="00DE0532" w:rsidP="00DE0532">
      <w:pPr>
        <w:spacing w:line="480" w:lineRule="auto"/>
        <w:rPr>
          <w:rFonts w:eastAsiaTheme="minorHAnsi"/>
        </w:rPr>
      </w:pPr>
      <w:r w:rsidRPr="009C6117">
        <w:rPr>
          <w:rFonts w:eastAsiaTheme="minorHAnsi"/>
        </w:rPr>
        <w:t xml:space="preserve">Mayor Ayres called the meeting to order at 6:30 p.m., and led in the Pledge of Allegiance.   </w:t>
      </w:r>
    </w:p>
    <w:p w14:paraId="3F4EF0F3" w14:textId="77777777" w:rsidR="00DE0532" w:rsidRPr="009C6117" w:rsidRDefault="00DE0532" w:rsidP="00DE0532">
      <w:pPr>
        <w:pStyle w:val="p2"/>
        <w:widowControl/>
        <w:spacing w:line="480" w:lineRule="auto"/>
      </w:pPr>
      <w:r w:rsidRPr="009C6117">
        <w:rPr>
          <w:b/>
          <w:u w:val="single"/>
        </w:rPr>
        <w:t>Roll Call</w:t>
      </w:r>
      <w:r w:rsidRPr="009C6117">
        <w:rPr>
          <w:b/>
        </w:rPr>
        <w:t xml:space="preserve">:  </w:t>
      </w:r>
      <w:r w:rsidRPr="009C6117">
        <w:t>Trustees Present:  Kyle Burns, Jerry Sinsabaugh, Keith Correll, Kevin Sweeney, and Mayor Patrick Ayres</w:t>
      </w:r>
    </w:p>
    <w:p w14:paraId="527E6A73" w14:textId="77777777" w:rsidR="00DE0532" w:rsidRPr="009C6117" w:rsidRDefault="00DE0532" w:rsidP="00DE0532">
      <w:pPr>
        <w:pStyle w:val="p2"/>
        <w:widowControl/>
        <w:spacing w:line="480" w:lineRule="auto"/>
      </w:pPr>
      <w:r w:rsidRPr="009C6117">
        <w:t>Also present:  Clerk Treasurer Michele Wood, Code Enforcement Officer Chris Robinson, and Attorney Betty Keene</w:t>
      </w:r>
    </w:p>
    <w:p w14:paraId="56C6A541" w14:textId="77777777" w:rsidR="00DE0532" w:rsidRPr="009C6117" w:rsidRDefault="00DE0532" w:rsidP="00DE0532">
      <w:pPr>
        <w:pStyle w:val="p2"/>
        <w:widowControl/>
        <w:spacing w:line="480" w:lineRule="auto"/>
      </w:pPr>
      <w:r w:rsidRPr="009C6117">
        <w:t>Press:  Johnny Williams of the Morning Times</w:t>
      </w:r>
    </w:p>
    <w:p w14:paraId="30A28608" w14:textId="77777777" w:rsidR="00DE0532" w:rsidRPr="009C6117" w:rsidRDefault="00DE0532" w:rsidP="00DE0532">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Sweeney moved to approve the Minutes of January 25, 2022 as presented.  Trustee Correll seconded the motion, which carried unanimously.  </w:t>
      </w:r>
    </w:p>
    <w:p w14:paraId="65FCA696" w14:textId="77777777" w:rsidR="00DE0532" w:rsidRPr="009C6117" w:rsidRDefault="00DE0532" w:rsidP="00DE0532">
      <w:pPr>
        <w:spacing w:line="480" w:lineRule="auto"/>
        <w:rPr>
          <w:rFonts w:eastAsiaTheme="minorHAnsi"/>
        </w:rPr>
      </w:pPr>
      <w:r w:rsidRPr="009C6117">
        <w:rPr>
          <w:rFonts w:eastAsiaTheme="minorHAnsi"/>
          <w:b/>
          <w:u w:val="single"/>
        </w:rPr>
        <w:lastRenderedPageBreak/>
        <w:t>Department Reports</w:t>
      </w:r>
      <w:r w:rsidRPr="009C6117">
        <w:rPr>
          <w:rFonts w:eastAsiaTheme="minorHAnsi"/>
          <w:b/>
        </w:rPr>
        <w:t xml:space="preserve">:  </w:t>
      </w:r>
      <w:r w:rsidRPr="009C6117">
        <w:rPr>
          <w:rFonts w:eastAsiaTheme="minorHAnsi"/>
        </w:rPr>
        <w:t xml:space="preserve">The clerk submitted reports from the Parks &amp; Recreation, and Code Enforcement.  </w:t>
      </w:r>
    </w:p>
    <w:p w14:paraId="288FC5D9" w14:textId="77777777" w:rsidR="00DE0532" w:rsidRPr="009C6117" w:rsidRDefault="00DE0532" w:rsidP="00DE0532">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2EA5EB40"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General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E0532" w:rsidRPr="009C6117" w14:paraId="4C53BBC2" w14:textId="77777777" w:rsidTr="00DE0532">
        <w:tc>
          <w:tcPr>
            <w:tcW w:w="2430" w:type="dxa"/>
            <w:tcBorders>
              <w:top w:val="single" w:sz="4" w:space="0" w:color="auto"/>
              <w:left w:val="single" w:sz="4" w:space="0" w:color="auto"/>
              <w:bottom w:val="single" w:sz="4" w:space="0" w:color="auto"/>
              <w:right w:val="single" w:sz="4" w:space="0" w:color="auto"/>
            </w:tcBorders>
          </w:tcPr>
          <w:p w14:paraId="2E3ED2C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B294F5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86,602.19</w:t>
            </w:r>
          </w:p>
        </w:tc>
        <w:tc>
          <w:tcPr>
            <w:tcW w:w="2598" w:type="dxa"/>
            <w:tcBorders>
              <w:top w:val="single" w:sz="4" w:space="0" w:color="auto"/>
              <w:left w:val="single" w:sz="4" w:space="0" w:color="auto"/>
              <w:bottom w:val="single" w:sz="4" w:space="0" w:color="auto"/>
              <w:right w:val="single" w:sz="4" w:space="0" w:color="auto"/>
            </w:tcBorders>
          </w:tcPr>
          <w:p w14:paraId="3AD6CDFF"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DA98B59"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68,433.71</w:t>
            </w:r>
          </w:p>
        </w:tc>
      </w:tr>
      <w:tr w:rsidR="00DE0532" w:rsidRPr="009C6117" w14:paraId="3A7D5906" w14:textId="77777777" w:rsidTr="00DE0532">
        <w:trPr>
          <w:trHeight w:val="242"/>
        </w:trPr>
        <w:tc>
          <w:tcPr>
            <w:tcW w:w="2430" w:type="dxa"/>
            <w:tcBorders>
              <w:top w:val="single" w:sz="4" w:space="0" w:color="auto"/>
              <w:left w:val="single" w:sz="4" w:space="0" w:color="auto"/>
              <w:bottom w:val="single" w:sz="4" w:space="0" w:color="auto"/>
              <w:right w:val="single" w:sz="4" w:space="0" w:color="auto"/>
            </w:tcBorders>
          </w:tcPr>
          <w:p w14:paraId="4356E6E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7E6100D"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271,485.30</w:t>
            </w:r>
          </w:p>
        </w:tc>
        <w:tc>
          <w:tcPr>
            <w:tcW w:w="2598" w:type="dxa"/>
            <w:tcBorders>
              <w:top w:val="single" w:sz="4" w:space="0" w:color="auto"/>
              <w:left w:val="single" w:sz="4" w:space="0" w:color="auto"/>
              <w:bottom w:val="single" w:sz="4" w:space="0" w:color="auto"/>
              <w:right w:val="single" w:sz="4" w:space="0" w:color="auto"/>
            </w:tcBorders>
          </w:tcPr>
          <w:p w14:paraId="5002A98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12E5B9D"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2,699,971.30</w:t>
            </w:r>
          </w:p>
        </w:tc>
      </w:tr>
      <w:tr w:rsidR="00DE0532" w:rsidRPr="009C6117" w14:paraId="4A0F50EA" w14:textId="77777777" w:rsidTr="00DE0532">
        <w:tc>
          <w:tcPr>
            <w:tcW w:w="2430" w:type="dxa"/>
            <w:tcBorders>
              <w:top w:val="single" w:sz="4" w:space="0" w:color="auto"/>
              <w:left w:val="single" w:sz="4" w:space="0" w:color="auto"/>
              <w:bottom w:val="single" w:sz="4" w:space="0" w:color="auto"/>
              <w:right w:val="single" w:sz="4" w:space="0" w:color="auto"/>
            </w:tcBorders>
          </w:tcPr>
          <w:p w14:paraId="75CCFD7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4259B18"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-346,854.51</w:t>
            </w:r>
          </w:p>
        </w:tc>
        <w:tc>
          <w:tcPr>
            <w:tcW w:w="2598" w:type="dxa"/>
            <w:tcBorders>
              <w:top w:val="single" w:sz="4" w:space="0" w:color="auto"/>
              <w:left w:val="single" w:sz="4" w:space="0" w:color="auto"/>
              <w:bottom w:val="single" w:sz="4" w:space="0" w:color="auto"/>
              <w:right w:val="single" w:sz="4" w:space="0" w:color="auto"/>
            </w:tcBorders>
          </w:tcPr>
          <w:p w14:paraId="41BBDD22"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F1F2D07"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327,639.12</w:t>
            </w:r>
          </w:p>
        </w:tc>
      </w:tr>
      <w:tr w:rsidR="00DE0532" w:rsidRPr="009C6117" w14:paraId="441AC2D7" w14:textId="77777777" w:rsidTr="00DE0532">
        <w:trPr>
          <w:trHeight w:val="305"/>
        </w:trPr>
        <w:tc>
          <w:tcPr>
            <w:tcW w:w="2430" w:type="dxa"/>
            <w:tcBorders>
              <w:top w:val="single" w:sz="4" w:space="0" w:color="auto"/>
              <w:left w:val="single" w:sz="4" w:space="0" w:color="auto"/>
              <w:bottom w:val="single" w:sz="4" w:space="0" w:color="auto"/>
              <w:right w:val="single" w:sz="4" w:space="0" w:color="auto"/>
            </w:tcBorders>
          </w:tcPr>
          <w:p w14:paraId="48A0060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E13753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11,232.98</w:t>
            </w:r>
          </w:p>
        </w:tc>
        <w:tc>
          <w:tcPr>
            <w:tcW w:w="2598" w:type="dxa"/>
            <w:tcBorders>
              <w:top w:val="single" w:sz="4" w:space="0" w:color="auto"/>
              <w:left w:val="single" w:sz="4" w:space="0" w:color="auto"/>
              <w:bottom w:val="single" w:sz="4" w:space="0" w:color="auto"/>
              <w:right w:val="single" w:sz="4" w:space="0" w:color="auto"/>
            </w:tcBorders>
          </w:tcPr>
          <w:p w14:paraId="0B8557F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58C580E"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2,422,780.66</w:t>
            </w:r>
          </w:p>
        </w:tc>
      </w:tr>
    </w:tbl>
    <w:p w14:paraId="51B17CF5"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*General Capital Reserve Fund, $291,295.34</w:t>
      </w:r>
    </w:p>
    <w:p w14:paraId="2113AE74"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*Equipment Reserve Fund $103,976.10</w:t>
      </w:r>
    </w:p>
    <w:p w14:paraId="0B185DC1" w14:textId="77777777" w:rsidR="00DE0532" w:rsidRPr="009C6117" w:rsidRDefault="00DE0532" w:rsidP="00DE0532">
      <w:pPr>
        <w:pStyle w:val="WW-PlainText"/>
        <w:rPr>
          <w:rFonts w:ascii="Times New Roman" w:hAnsi="Times New Roman"/>
          <w:sz w:val="24"/>
        </w:rPr>
      </w:pPr>
    </w:p>
    <w:p w14:paraId="40D15EC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Cemetery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E0532" w:rsidRPr="009C6117" w14:paraId="0956700F" w14:textId="77777777" w:rsidTr="00DE0532">
        <w:tc>
          <w:tcPr>
            <w:tcW w:w="2455" w:type="dxa"/>
            <w:tcBorders>
              <w:top w:val="single" w:sz="4" w:space="0" w:color="auto"/>
              <w:left w:val="single" w:sz="4" w:space="0" w:color="auto"/>
              <w:bottom w:val="single" w:sz="4" w:space="0" w:color="auto"/>
              <w:right w:val="single" w:sz="4" w:space="0" w:color="auto"/>
            </w:tcBorders>
          </w:tcPr>
          <w:p w14:paraId="3B2DAB78"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217F6C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15,722.29</w:t>
            </w:r>
          </w:p>
        </w:tc>
        <w:tc>
          <w:tcPr>
            <w:tcW w:w="2610" w:type="dxa"/>
            <w:tcBorders>
              <w:top w:val="single" w:sz="4" w:space="0" w:color="auto"/>
              <w:left w:val="single" w:sz="4" w:space="0" w:color="auto"/>
              <w:bottom w:val="single" w:sz="4" w:space="0" w:color="auto"/>
              <w:right w:val="single" w:sz="4" w:space="0" w:color="auto"/>
            </w:tcBorders>
          </w:tcPr>
          <w:p w14:paraId="4C6233F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E713DA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850.00</w:t>
            </w:r>
          </w:p>
        </w:tc>
      </w:tr>
      <w:tr w:rsidR="00DE0532" w:rsidRPr="009C6117" w14:paraId="3AD0D156" w14:textId="77777777" w:rsidTr="00DE0532">
        <w:trPr>
          <w:trHeight w:val="242"/>
        </w:trPr>
        <w:tc>
          <w:tcPr>
            <w:tcW w:w="2455" w:type="dxa"/>
            <w:tcBorders>
              <w:top w:val="single" w:sz="4" w:space="0" w:color="auto"/>
              <w:left w:val="single" w:sz="4" w:space="0" w:color="auto"/>
              <w:bottom w:val="single" w:sz="4" w:space="0" w:color="auto"/>
              <w:right w:val="single" w:sz="4" w:space="0" w:color="auto"/>
            </w:tcBorders>
          </w:tcPr>
          <w:p w14:paraId="54159AD5"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BE1BDB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850.00</w:t>
            </w:r>
          </w:p>
        </w:tc>
        <w:tc>
          <w:tcPr>
            <w:tcW w:w="2610" w:type="dxa"/>
            <w:tcBorders>
              <w:top w:val="single" w:sz="4" w:space="0" w:color="auto"/>
              <w:left w:val="single" w:sz="4" w:space="0" w:color="auto"/>
              <w:bottom w:val="single" w:sz="4" w:space="0" w:color="auto"/>
              <w:right w:val="single" w:sz="4" w:space="0" w:color="auto"/>
            </w:tcBorders>
          </w:tcPr>
          <w:p w14:paraId="7E38C5C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307BC54"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28,877.91</w:t>
            </w:r>
          </w:p>
        </w:tc>
      </w:tr>
      <w:tr w:rsidR="00DE0532" w:rsidRPr="009C6117" w14:paraId="59E6C0F2" w14:textId="77777777" w:rsidTr="00DE0532">
        <w:tc>
          <w:tcPr>
            <w:tcW w:w="2455" w:type="dxa"/>
            <w:tcBorders>
              <w:top w:val="single" w:sz="4" w:space="0" w:color="auto"/>
              <w:left w:val="single" w:sz="4" w:space="0" w:color="auto"/>
              <w:bottom w:val="single" w:sz="4" w:space="0" w:color="auto"/>
              <w:right w:val="single" w:sz="4" w:space="0" w:color="auto"/>
            </w:tcBorders>
          </w:tcPr>
          <w:p w14:paraId="77FB9C84"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AB070B6"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-995.78</w:t>
            </w:r>
          </w:p>
        </w:tc>
        <w:tc>
          <w:tcPr>
            <w:tcW w:w="2610" w:type="dxa"/>
            <w:tcBorders>
              <w:top w:val="single" w:sz="4" w:space="0" w:color="auto"/>
              <w:left w:val="single" w:sz="4" w:space="0" w:color="auto"/>
              <w:bottom w:val="single" w:sz="4" w:space="0" w:color="auto"/>
              <w:right w:val="single" w:sz="4" w:space="0" w:color="auto"/>
            </w:tcBorders>
          </w:tcPr>
          <w:p w14:paraId="2DE0BA3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155212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232.67</w:t>
            </w:r>
          </w:p>
        </w:tc>
      </w:tr>
      <w:tr w:rsidR="00DE0532" w:rsidRPr="009C6117" w14:paraId="2D4BF3E1" w14:textId="77777777" w:rsidTr="00DE0532">
        <w:trPr>
          <w:trHeight w:val="305"/>
        </w:trPr>
        <w:tc>
          <w:tcPr>
            <w:tcW w:w="2455" w:type="dxa"/>
            <w:tcBorders>
              <w:top w:val="single" w:sz="4" w:space="0" w:color="auto"/>
              <w:left w:val="single" w:sz="4" w:space="0" w:color="auto"/>
              <w:bottom w:val="single" w:sz="4" w:space="0" w:color="auto"/>
              <w:right w:val="single" w:sz="4" w:space="0" w:color="auto"/>
            </w:tcBorders>
          </w:tcPr>
          <w:p w14:paraId="0484D896"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775AFB5"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15,576.51</w:t>
            </w:r>
          </w:p>
        </w:tc>
        <w:tc>
          <w:tcPr>
            <w:tcW w:w="2610" w:type="dxa"/>
            <w:tcBorders>
              <w:top w:val="single" w:sz="4" w:space="0" w:color="auto"/>
              <w:left w:val="single" w:sz="4" w:space="0" w:color="auto"/>
              <w:bottom w:val="single" w:sz="4" w:space="0" w:color="auto"/>
              <w:right w:val="single" w:sz="4" w:space="0" w:color="auto"/>
            </w:tcBorders>
          </w:tcPr>
          <w:p w14:paraId="78E29BF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885BA6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37,608.50</w:t>
            </w:r>
          </w:p>
        </w:tc>
      </w:tr>
    </w:tbl>
    <w:p w14:paraId="55D7D401" w14:textId="77777777" w:rsidR="00DE0532" w:rsidRPr="009C6117" w:rsidRDefault="00DE0532" w:rsidP="00DE0532">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3ED1F53" w14:textId="77777777" w:rsidR="00DE0532" w:rsidRPr="009C6117" w:rsidRDefault="00DE0532" w:rsidP="00DE0532">
      <w:pPr>
        <w:pStyle w:val="WW-PlainText"/>
        <w:ind w:firstLine="720"/>
        <w:rPr>
          <w:rFonts w:ascii="Times New Roman" w:hAnsi="Times New Roman"/>
          <w:sz w:val="24"/>
        </w:rPr>
      </w:pPr>
    </w:p>
    <w:p w14:paraId="4AD7A1BF"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Loan Programs 1/1/22 – 1/31/22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E0532" w:rsidRPr="009C6117" w14:paraId="1BBE693D"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4D64FA1F"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5DC5A05" w14:textId="77777777" w:rsidR="00DE0532" w:rsidRPr="009C6117" w:rsidRDefault="00DE0532" w:rsidP="00DE0532">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17634BA"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ED1A548" w14:textId="77777777" w:rsidR="00DE0532" w:rsidRPr="009C6117" w:rsidRDefault="00DE0532" w:rsidP="00DE0532">
            <w:pPr>
              <w:pStyle w:val="WW-PlainText"/>
              <w:jc w:val="center"/>
              <w:rPr>
                <w:rFonts w:ascii="Times New Roman" w:hAnsi="Times New Roman"/>
                <w:sz w:val="24"/>
              </w:rPr>
            </w:pPr>
            <w:r w:rsidRPr="009C6117">
              <w:rPr>
                <w:rFonts w:ascii="Times New Roman" w:hAnsi="Times New Roman"/>
                <w:sz w:val="24"/>
              </w:rPr>
              <w:t>Balances</w:t>
            </w:r>
          </w:p>
        </w:tc>
      </w:tr>
      <w:tr w:rsidR="00DE0532" w:rsidRPr="009C6117" w14:paraId="4B86F19C"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72D817D5"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7173BF0"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7,647.06</w:t>
            </w:r>
          </w:p>
        </w:tc>
        <w:tc>
          <w:tcPr>
            <w:tcW w:w="2880" w:type="dxa"/>
            <w:tcBorders>
              <w:top w:val="single" w:sz="4" w:space="0" w:color="auto"/>
              <w:left w:val="single" w:sz="4" w:space="0" w:color="auto"/>
              <w:bottom w:val="single" w:sz="4" w:space="0" w:color="auto"/>
              <w:right w:val="single" w:sz="4" w:space="0" w:color="auto"/>
            </w:tcBorders>
          </w:tcPr>
          <w:p w14:paraId="0163663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D561C4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6,098.45</w:t>
            </w:r>
          </w:p>
        </w:tc>
      </w:tr>
      <w:tr w:rsidR="00DE0532" w:rsidRPr="009C6117" w14:paraId="39B1CD38"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12EFC69D"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3A33FD1"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1,630.96</w:t>
            </w:r>
          </w:p>
        </w:tc>
        <w:tc>
          <w:tcPr>
            <w:tcW w:w="2880" w:type="dxa"/>
            <w:tcBorders>
              <w:top w:val="single" w:sz="4" w:space="0" w:color="auto"/>
              <w:left w:val="single" w:sz="4" w:space="0" w:color="auto"/>
              <w:bottom w:val="single" w:sz="4" w:space="0" w:color="auto"/>
              <w:right w:val="single" w:sz="4" w:space="0" w:color="auto"/>
            </w:tcBorders>
          </w:tcPr>
          <w:p w14:paraId="78D3F30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61FB6B9"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147.34</w:t>
            </w:r>
          </w:p>
        </w:tc>
      </w:tr>
      <w:tr w:rsidR="00DE0532" w:rsidRPr="009C6117" w14:paraId="60699D16"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751ABA7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D70D20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C37471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3FB0102E"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32192D64"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4EBC2FCE"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482D15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9,278.02</w:t>
            </w:r>
          </w:p>
        </w:tc>
        <w:tc>
          <w:tcPr>
            <w:tcW w:w="2880" w:type="dxa"/>
            <w:tcBorders>
              <w:top w:val="single" w:sz="4" w:space="0" w:color="auto"/>
              <w:left w:val="single" w:sz="4" w:space="0" w:color="auto"/>
              <w:bottom w:val="single" w:sz="4" w:space="0" w:color="auto"/>
              <w:right w:val="single" w:sz="4" w:space="0" w:color="auto"/>
            </w:tcBorders>
          </w:tcPr>
          <w:p w14:paraId="49A6F3B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4DFA066"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6,245.79</w:t>
            </w:r>
          </w:p>
        </w:tc>
      </w:tr>
      <w:tr w:rsidR="00DE0532" w:rsidRPr="009C6117" w14:paraId="3DE00CDC"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0AEF21FC"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2F76D0F"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178,759.18</w:t>
            </w:r>
          </w:p>
        </w:tc>
        <w:tc>
          <w:tcPr>
            <w:tcW w:w="2880" w:type="dxa"/>
            <w:tcBorders>
              <w:top w:val="single" w:sz="4" w:space="0" w:color="auto"/>
              <w:left w:val="single" w:sz="4" w:space="0" w:color="auto"/>
              <w:bottom w:val="single" w:sz="4" w:space="0" w:color="auto"/>
              <w:right w:val="single" w:sz="4" w:space="0" w:color="auto"/>
            </w:tcBorders>
          </w:tcPr>
          <w:p w14:paraId="391F87E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9AC9BC2"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175,505.75</w:t>
            </w:r>
          </w:p>
        </w:tc>
      </w:tr>
      <w:tr w:rsidR="00DE0532" w:rsidRPr="009C6117" w14:paraId="5BE65113" w14:textId="77777777" w:rsidTr="00DE0532">
        <w:trPr>
          <w:trHeight w:val="288"/>
        </w:trPr>
        <w:tc>
          <w:tcPr>
            <w:tcW w:w="2857" w:type="dxa"/>
            <w:tcBorders>
              <w:top w:val="single" w:sz="4" w:space="0" w:color="auto"/>
              <w:left w:val="single" w:sz="4" w:space="0" w:color="auto"/>
              <w:bottom w:val="single" w:sz="4" w:space="0" w:color="auto"/>
              <w:right w:val="single" w:sz="4" w:space="0" w:color="auto"/>
            </w:tcBorders>
          </w:tcPr>
          <w:p w14:paraId="575A344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A947843"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188,037.20</w:t>
            </w:r>
          </w:p>
        </w:tc>
        <w:tc>
          <w:tcPr>
            <w:tcW w:w="2880" w:type="dxa"/>
            <w:tcBorders>
              <w:top w:val="single" w:sz="4" w:space="0" w:color="auto"/>
              <w:left w:val="single" w:sz="4" w:space="0" w:color="auto"/>
              <w:bottom w:val="single" w:sz="4" w:space="0" w:color="auto"/>
              <w:right w:val="single" w:sz="4" w:space="0" w:color="auto"/>
            </w:tcBorders>
          </w:tcPr>
          <w:p w14:paraId="6CD66E77"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958BA0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181,751.54</w:t>
            </w:r>
          </w:p>
        </w:tc>
      </w:tr>
    </w:tbl>
    <w:p w14:paraId="2DC12357" w14:textId="77777777" w:rsidR="00DE0532" w:rsidRPr="009C6117" w:rsidRDefault="00DE0532" w:rsidP="00DE0532">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$9,164.96</w:t>
      </w:r>
      <w:r w:rsidRPr="009C6117">
        <w:rPr>
          <w:rFonts w:eastAsiaTheme="minorHAnsi"/>
          <w:i/>
        </w:rPr>
        <w:tab/>
      </w:r>
      <w:r w:rsidRPr="009C6117">
        <w:rPr>
          <w:rFonts w:eastAsiaTheme="minorHAnsi"/>
          <w:i/>
        </w:rPr>
        <w:tab/>
      </w:r>
      <w:r w:rsidRPr="009C6117">
        <w:rPr>
          <w:rFonts w:eastAsiaTheme="minorHAnsi"/>
          <w:i/>
        </w:rPr>
        <w:tab/>
        <w:t>*outstanding loans $20,357.85</w:t>
      </w:r>
    </w:p>
    <w:p w14:paraId="6575877C"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Capital Projects Fund 1/1/22 – 1/31/22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DE0532" w:rsidRPr="009C6117" w14:paraId="07138938" w14:textId="77777777" w:rsidTr="00DE0532">
        <w:tc>
          <w:tcPr>
            <w:tcW w:w="2417" w:type="dxa"/>
            <w:tcBorders>
              <w:top w:val="single" w:sz="4" w:space="0" w:color="auto"/>
              <w:left w:val="single" w:sz="4" w:space="0" w:color="auto"/>
              <w:bottom w:val="single" w:sz="4" w:space="0" w:color="auto"/>
              <w:right w:val="single" w:sz="4" w:space="0" w:color="auto"/>
            </w:tcBorders>
          </w:tcPr>
          <w:p w14:paraId="68DB99CE" w14:textId="77777777" w:rsidR="00DE0532" w:rsidRPr="009C6117" w:rsidRDefault="00DE0532" w:rsidP="00DE0532">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4BA8540B"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3AD0C88"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0C66B69" w14:textId="77777777" w:rsidR="00DE0532" w:rsidRPr="009C6117" w:rsidRDefault="00DE0532" w:rsidP="00DE0532">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DE0532" w:rsidRPr="009C6117" w14:paraId="160BBA6A" w14:textId="77777777" w:rsidTr="00DE0532">
        <w:tc>
          <w:tcPr>
            <w:tcW w:w="2417" w:type="dxa"/>
            <w:tcBorders>
              <w:top w:val="single" w:sz="4" w:space="0" w:color="auto"/>
              <w:left w:val="single" w:sz="4" w:space="0" w:color="auto"/>
              <w:bottom w:val="single" w:sz="4" w:space="0" w:color="auto"/>
              <w:right w:val="single" w:sz="4" w:space="0" w:color="auto"/>
            </w:tcBorders>
          </w:tcPr>
          <w:p w14:paraId="1383D661"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3C40115"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54,710.34</w:t>
            </w:r>
          </w:p>
        </w:tc>
        <w:tc>
          <w:tcPr>
            <w:tcW w:w="1800" w:type="dxa"/>
            <w:tcBorders>
              <w:top w:val="single" w:sz="4" w:space="0" w:color="auto"/>
              <w:left w:val="single" w:sz="4" w:space="0" w:color="auto"/>
              <w:bottom w:val="single" w:sz="4" w:space="0" w:color="auto"/>
              <w:right w:val="single" w:sz="4" w:space="0" w:color="auto"/>
            </w:tcBorders>
          </w:tcPr>
          <w:p w14:paraId="516A6529"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79B7AA43"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379.98</w:t>
            </w:r>
          </w:p>
        </w:tc>
      </w:tr>
      <w:tr w:rsidR="00DE0532" w:rsidRPr="009C6117" w14:paraId="57F0DD91" w14:textId="77777777" w:rsidTr="00DE0532">
        <w:trPr>
          <w:trHeight w:val="242"/>
        </w:trPr>
        <w:tc>
          <w:tcPr>
            <w:tcW w:w="2417" w:type="dxa"/>
            <w:tcBorders>
              <w:top w:val="single" w:sz="4" w:space="0" w:color="auto"/>
              <w:left w:val="single" w:sz="4" w:space="0" w:color="auto"/>
              <w:bottom w:val="single" w:sz="4" w:space="0" w:color="auto"/>
              <w:right w:val="single" w:sz="4" w:space="0" w:color="auto"/>
            </w:tcBorders>
          </w:tcPr>
          <w:p w14:paraId="5AFB218A"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6F428B57"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10,776.00</w:t>
            </w:r>
          </w:p>
        </w:tc>
        <w:tc>
          <w:tcPr>
            <w:tcW w:w="1800" w:type="dxa"/>
            <w:tcBorders>
              <w:top w:val="single" w:sz="4" w:space="0" w:color="auto"/>
              <w:left w:val="single" w:sz="4" w:space="0" w:color="auto"/>
              <w:bottom w:val="single" w:sz="4" w:space="0" w:color="auto"/>
              <w:right w:val="single" w:sz="4" w:space="0" w:color="auto"/>
            </w:tcBorders>
          </w:tcPr>
          <w:p w14:paraId="66E86B22"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D62F228"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07D238BC" w14:textId="77777777" w:rsidTr="00DE0532">
        <w:tc>
          <w:tcPr>
            <w:tcW w:w="2417" w:type="dxa"/>
            <w:tcBorders>
              <w:top w:val="single" w:sz="4" w:space="0" w:color="auto"/>
              <w:left w:val="single" w:sz="4" w:space="0" w:color="auto"/>
              <w:bottom w:val="single" w:sz="4" w:space="0" w:color="auto"/>
              <w:right w:val="single" w:sz="4" w:space="0" w:color="auto"/>
            </w:tcBorders>
          </w:tcPr>
          <w:p w14:paraId="4E70F963"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5F1C3284"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7CACCD7"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A213A9C"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0.00</w:t>
            </w:r>
          </w:p>
        </w:tc>
      </w:tr>
      <w:tr w:rsidR="00DE0532" w:rsidRPr="009C6117" w14:paraId="25D1FEFC" w14:textId="77777777" w:rsidTr="00DE0532">
        <w:trPr>
          <w:trHeight w:val="305"/>
        </w:trPr>
        <w:tc>
          <w:tcPr>
            <w:tcW w:w="2417" w:type="dxa"/>
            <w:tcBorders>
              <w:top w:val="single" w:sz="4" w:space="0" w:color="auto"/>
              <w:left w:val="single" w:sz="4" w:space="0" w:color="auto"/>
              <w:bottom w:val="single" w:sz="4" w:space="0" w:color="auto"/>
              <w:right w:val="single" w:sz="4" w:space="0" w:color="auto"/>
            </w:tcBorders>
          </w:tcPr>
          <w:p w14:paraId="26D73168" w14:textId="77777777" w:rsidR="00DE0532" w:rsidRPr="009C6117" w:rsidRDefault="00DE0532" w:rsidP="00DE0532">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288F2399"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65,486.34</w:t>
            </w:r>
          </w:p>
        </w:tc>
        <w:tc>
          <w:tcPr>
            <w:tcW w:w="1800" w:type="dxa"/>
            <w:tcBorders>
              <w:top w:val="single" w:sz="4" w:space="0" w:color="auto"/>
              <w:left w:val="single" w:sz="4" w:space="0" w:color="auto"/>
              <w:bottom w:val="single" w:sz="4" w:space="0" w:color="auto"/>
              <w:right w:val="single" w:sz="4" w:space="0" w:color="auto"/>
            </w:tcBorders>
          </w:tcPr>
          <w:p w14:paraId="16555CA2" w14:textId="77777777" w:rsidR="00DE0532" w:rsidRPr="009C6117" w:rsidRDefault="004E6B97" w:rsidP="00DE0532">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63CF613B" w14:textId="77777777" w:rsidR="00DE0532" w:rsidRPr="009C6117" w:rsidRDefault="00DE0532" w:rsidP="00DE0532">
            <w:pPr>
              <w:pStyle w:val="WW-PlainText"/>
              <w:jc w:val="right"/>
              <w:rPr>
                <w:rFonts w:ascii="Times New Roman" w:hAnsi="Times New Roman"/>
                <w:sz w:val="24"/>
              </w:rPr>
            </w:pPr>
            <w:r w:rsidRPr="009C6117">
              <w:rPr>
                <w:rFonts w:ascii="Times New Roman" w:hAnsi="Times New Roman"/>
                <w:sz w:val="24"/>
              </w:rPr>
              <w:t>379.98</w:t>
            </w:r>
          </w:p>
        </w:tc>
      </w:tr>
    </w:tbl>
    <w:p w14:paraId="042FC844" w14:textId="77777777" w:rsidR="00DE0532" w:rsidRPr="009C6117" w:rsidRDefault="00DE0532" w:rsidP="00DE0532">
      <w:pPr>
        <w:pStyle w:val="p2"/>
        <w:widowControl/>
        <w:spacing w:line="480" w:lineRule="auto"/>
        <w:ind w:left="720"/>
        <w:rPr>
          <w:bCs/>
        </w:rPr>
      </w:pPr>
      <w:r w:rsidRPr="009C6117">
        <w:rPr>
          <w:bCs/>
        </w:rPr>
        <w:t>*Total Capital Projects Fund Balance $</w:t>
      </w:r>
      <w:r w:rsidR="004E6B97" w:rsidRPr="009C6117">
        <w:rPr>
          <w:bCs/>
        </w:rPr>
        <w:t>136,276.94</w:t>
      </w:r>
    </w:p>
    <w:p w14:paraId="38228D74" w14:textId="77777777" w:rsidR="00DE0532" w:rsidRPr="009C6117" w:rsidRDefault="00DE0532" w:rsidP="00DE0532">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w:t>
      </w:r>
      <w:r w:rsidR="004E6B97" w:rsidRPr="009C6117">
        <w:rPr>
          <w:bCs/>
        </w:rPr>
        <w:t>January</w:t>
      </w:r>
      <w:r w:rsidRPr="009C6117">
        <w:rPr>
          <w:bCs/>
        </w:rPr>
        <w:t xml:space="preserve"> 202</w:t>
      </w:r>
      <w:r w:rsidR="004E6B97" w:rsidRPr="009C6117">
        <w:rPr>
          <w:bCs/>
        </w:rPr>
        <w:t>1</w:t>
      </w:r>
      <w:r w:rsidRPr="009C6117">
        <w:rPr>
          <w:bCs/>
        </w:rPr>
        <w:t xml:space="preserve"> &amp; </w:t>
      </w:r>
      <w:r w:rsidR="004E6B97" w:rsidRPr="009C6117">
        <w:rPr>
          <w:bCs/>
        </w:rPr>
        <w:t>January 2022</w:t>
      </w:r>
      <w:r w:rsidRPr="009C6117">
        <w:rPr>
          <w:bCs/>
        </w:rPr>
        <w:t xml:space="preserve">.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E0532" w:rsidRPr="009C6117" w14:paraId="7857F4FF" w14:textId="77777777" w:rsidTr="00DE0532">
        <w:trPr>
          <w:trHeight w:hRule="exact" w:val="288"/>
        </w:trPr>
        <w:tc>
          <w:tcPr>
            <w:tcW w:w="2042" w:type="dxa"/>
            <w:vAlign w:val="bottom"/>
          </w:tcPr>
          <w:p w14:paraId="20997030" w14:textId="77777777" w:rsidR="00DE0532" w:rsidRPr="009C6117" w:rsidRDefault="00DE0532" w:rsidP="00DE0532">
            <w:pPr>
              <w:pStyle w:val="p2"/>
              <w:widowControl/>
              <w:spacing w:line="480" w:lineRule="auto"/>
              <w:jc w:val="center"/>
              <w:rPr>
                <w:bCs/>
              </w:rPr>
            </w:pPr>
            <w:r w:rsidRPr="009C6117">
              <w:rPr>
                <w:bCs/>
              </w:rPr>
              <w:t>Month</w:t>
            </w:r>
          </w:p>
        </w:tc>
        <w:tc>
          <w:tcPr>
            <w:tcW w:w="2043" w:type="dxa"/>
            <w:vAlign w:val="bottom"/>
          </w:tcPr>
          <w:p w14:paraId="39719B22" w14:textId="77777777" w:rsidR="00DE0532" w:rsidRPr="009C6117" w:rsidRDefault="00DE0532" w:rsidP="00DE0532">
            <w:pPr>
              <w:pStyle w:val="p2"/>
              <w:widowControl/>
              <w:spacing w:line="480" w:lineRule="auto"/>
              <w:jc w:val="center"/>
              <w:rPr>
                <w:bCs/>
              </w:rPr>
            </w:pPr>
            <w:r w:rsidRPr="009C6117">
              <w:rPr>
                <w:bCs/>
              </w:rPr>
              <w:t>YTD Previous Year YYyearYeYearYear</w:t>
            </w:r>
          </w:p>
        </w:tc>
        <w:tc>
          <w:tcPr>
            <w:tcW w:w="2043" w:type="dxa"/>
            <w:vAlign w:val="bottom"/>
          </w:tcPr>
          <w:p w14:paraId="56593BF2" w14:textId="77777777" w:rsidR="00DE0532" w:rsidRPr="009C6117" w:rsidRDefault="00DE0532" w:rsidP="00DE0532">
            <w:pPr>
              <w:pStyle w:val="p2"/>
              <w:widowControl/>
              <w:spacing w:line="480" w:lineRule="auto"/>
              <w:jc w:val="center"/>
              <w:rPr>
                <w:bCs/>
              </w:rPr>
            </w:pPr>
            <w:r w:rsidRPr="009C6117">
              <w:rPr>
                <w:bCs/>
              </w:rPr>
              <w:t>YTD Current Year</w:t>
            </w:r>
          </w:p>
        </w:tc>
        <w:tc>
          <w:tcPr>
            <w:tcW w:w="2043" w:type="dxa"/>
            <w:vAlign w:val="bottom"/>
          </w:tcPr>
          <w:p w14:paraId="385D8F87" w14:textId="77777777" w:rsidR="00DE0532" w:rsidRPr="009C6117" w:rsidRDefault="00DE0532" w:rsidP="00DE0532">
            <w:pPr>
              <w:pStyle w:val="p2"/>
              <w:widowControl/>
              <w:spacing w:line="480" w:lineRule="auto"/>
              <w:jc w:val="center"/>
              <w:rPr>
                <w:bCs/>
              </w:rPr>
            </w:pPr>
            <w:r w:rsidRPr="009C6117">
              <w:rPr>
                <w:bCs/>
              </w:rPr>
              <w:t>Increase/Decrease</w:t>
            </w:r>
          </w:p>
        </w:tc>
      </w:tr>
      <w:tr w:rsidR="00DE0532" w:rsidRPr="009C6117" w14:paraId="6C2FFD36" w14:textId="77777777" w:rsidTr="00DE0532">
        <w:trPr>
          <w:trHeight w:hRule="exact" w:val="288"/>
        </w:trPr>
        <w:tc>
          <w:tcPr>
            <w:tcW w:w="2042" w:type="dxa"/>
            <w:vAlign w:val="bottom"/>
          </w:tcPr>
          <w:p w14:paraId="615EDB5D" w14:textId="77777777" w:rsidR="00DE0532" w:rsidRPr="009C6117" w:rsidRDefault="00DE0532" w:rsidP="00DE0532">
            <w:pPr>
              <w:pStyle w:val="p2"/>
              <w:widowControl/>
              <w:spacing w:line="480" w:lineRule="auto"/>
              <w:rPr>
                <w:bCs/>
              </w:rPr>
            </w:pPr>
            <w:r w:rsidRPr="009C6117">
              <w:rPr>
                <w:bCs/>
              </w:rPr>
              <w:t>June</w:t>
            </w:r>
          </w:p>
        </w:tc>
        <w:tc>
          <w:tcPr>
            <w:tcW w:w="2043" w:type="dxa"/>
            <w:vAlign w:val="bottom"/>
          </w:tcPr>
          <w:p w14:paraId="0F125B06" w14:textId="77777777" w:rsidR="00DE0532" w:rsidRPr="009C6117" w:rsidRDefault="00DE0532" w:rsidP="00DE0532">
            <w:pPr>
              <w:pStyle w:val="p2"/>
              <w:widowControl/>
              <w:spacing w:line="480" w:lineRule="auto"/>
              <w:jc w:val="right"/>
              <w:rPr>
                <w:bCs/>
              </w:rPr>
            </w:pPr>
            <w:r w:rsidRPr="009C6117">
              <w:rPr>
                <w:bCs/>
              </w:rPr>
              <w:t>12,934.11</w:t>
            </w:r>
          </w:p>
        </w:tc>
        <w:tc>
          <w:tcPr>
            <w:tcW w:w="2043" w:type="dxa"/>
            <w:vAlign w:val="bottom"/>
          </w:tcPr>
          <w:p w14:paraId="4E3ABFA8" w14:textId="77777777" w:rsidR="00DE0532" w:rsidRPr="009C6117" w:rsidRDefault="00DE0532" w:rsidP="00DE0532">
            <w:pPr>
              <w:pStyle w:val="p2"/>
              <w:widowControl/>
              <w:spacing w:line="480" w:lineRule="auto"/>
              <w:jc w:val="right"/>
              <w:rPr>
                <w:bCs/>
              </w:rPr>
            </w:pPr>
            <w:r w:rsidRPr="009C6117">
              <w:rPr>
                <w:bCs/>
              </w:rPr>
              <w:t>12,549.48</w:t>
            </w:r>
          </w:p>
        </w:tc>
        <w:tc>
          <w:tcPr>
            <w:tcW w:w="2043" w:type="dxa"/>
            <w:vAlign w:val="bottom"/>
          </w:tcPr>
          <w:p w14:paraId="3ED77F00" w14:textId="77777777" w:rsidR="00DE0532" w:rsidRPr="009C6117" w:rsidRDefault="00DE0532" w:rsidP="00DE0532">
            <w:pPr>
              <w:pStyle w:val="p2"/>
              <w:widowControl/>
              <w:spacing w:line="480" w:lineRule="auto"/>
              <w:jc w:val="right"/>
              <w:rPr>
                <w:bCs/>
              </w:rPr>
            </w:pPr>
            <w:r w:rsidRPr="009C6117">
              <w:rPr>
                <w:bCs/>
              </w:rPr>
              <w:t>-384.63</w:t>
            </w:r>
          </w:p>
        </w:tc>
      </w:tr>
      <w:tr w:rsidR="00DE0532" w:rsidRPr="009C6117" w14:paraId="21E48ADC" w14:textId="77777777" w:rsidTr="00DE0532">
        <w:trPr>
          <w:trHeight w:hRule="exact" w:val="288"/>
        </w:trPr>
        <w:tc>
          <w:tcPr>
            <w:tcW w:w="2042" w:type="dxa"/>
            <w:vAlign w:val="bottom"/>
          </w:tcPr>
          <w:p w14:paraId="0811F522" w14:textId="77777777" w:rsidR="00DE0532" w:rsidRPr="009C6117" w:rsidRDefault="00DE0532" w:rsidP="00DE0532">
            <w:pPr>
              <w:pStyle w:val="p2"/>
              <w:widowControl/>
              <w:spacing w:line="480" w:lineRule="auto"/>
              <w:rPr>
                <w:bCs/>
              </w:rPr>
            </w:pPr>
            <w:r w:rsidRPr="009C6117">
              <w:rPr>
                <w:bCs/>
              </w:rPr>
              <w:t>July</w:t>
            </w:r>
          </w:p>
        </w:tc>
        <w:tc>
          <w:tcPr>
            <w:tcW w:w="2043" w:type="dxa"/>
            <w:vAlign w:val="bottom"/>
          </w:tcPr>
          <w:p w14:paraId="33F5DE36" w14:textId="77777777" w:rsidR="00DE0532" w:rsidRPr="009C6117" w:rsidRDefault="00DE0532" w:rsidP="00DE0532">
            <w:pPr>
              <w:pStyle w:val="p2"/>
              <w:widowControl/>
              <w:spacing w:line="480" w:lineRule="auto"/>
              <w:jc w:val="right"/>
              <w:rPr>
                <w:bCs/>
              </w:rPr>
            </w:pPr>
            <w:r w:rsidRPr="009C6117">
              <w:rPr>
                <w:bCs/>
              </w:rPr>
              <w:t>78,494.22</w:t>
            </w:r>
          </w:p>
        </w:tc>
        <w:tc>
          <w:tcPr>
            <w:tcW w:w="2043" w:type="dxa"/>
            <w:vAlign w:val="bottom"/>
          </w:tcPr>
          <w:p w14:paraId="7A5A94AE" w14:textId="77777777" w:rsidR="00DE0532" w:rsidRPr="009C6117" w:rsidRDefault="00DE0532" w:rsidP="00DE0532">
            <w:pPr>
              <w:pStyle w:val="p2"/>
              <w:widowControl/>
              <w:spacing w:line="480" w:lineRule="auto"/>
              <w:jc w:val="right"/>
              <w:rPr>
                <w:bCs/>
              </w:rPr>
            </w:pPr>
            <w:r w:rsidRPr="009C6117">
              <w:rPr>
                <w:bCs/>
              </w:rPr>
              <w:t>87,002.35</w:t>
            </w:r>
          </w:p>
        </w:tc>
        <w:tc>
          <w:tcPr>
            <w:tcW w:w="2043" w:type="dxa"/>
            <w:vAlign w:val="bottom"/>
          </w:tcPr>
          <w:p w14:paraId="0006D9F7" w14:textId="77777777" w:rsidR="00DE0532" w:rsidRPr="009C6117" w:rsidRDefault="00DE0532" w:rsidP="00DE0532">
            <w:pPr>
              <w:pStyle w:val="p2"/>
              <w:widowControl/>
              <w:spacing w:line="480" w:lineRule="auto"/>
              <w:jc w:val="right"/>
              <w:rPr>
                <w:bCs/>
              </w:rPr>
            </w:pPr>
            <w:r w:rsidRPr="009C6117">
              <w:rPr>
                <w:bCs/>
              </w:rPr>
              <w:t>8,508.13</w:t>
            </w:r>
          </w:p>
        </w:tc>
      </w:tr>
      <w:tr w:rsidR="00DE0532" w:rsidRPr="009C6117" w14:paraId="16FEFEA9" w14:textId="77777777" w:rsidTr="00DE0532">
        <w:trPr>
          <w:trHeight w:hRule="exact" w:val="288"/>
        </w:trPr>
        <w:tc>
          <w:tcPr>
            <w:tcW w:w="2042" w:type="dxa"/>
            <w:vAlign w:val="bottom"/>
          </w:tcPr>
          <w:p w14:paraId="57AFE141" w14:textId="77777777" w:rsidR="00DE0532" w:rsidRPr="009C6117" w:rsidRDefault="00DE0532" w:rsidP="00DE0532">
            <w:pPr>
              <w:pStyle w:val="p2"/>
              <w:widowControl/>
              <w:spacing w:line="480" w:lineRule="auto"/>
              <w:rPr>
                <w:bCs/>
              </w:rPr>
            </w:pPr>
            <w:r w:rsidRPr="009C6117">
              <w:rPr>
                <w:bCs/>
              </w:rPr>
              <w:t>August</w:t>
            </w:r>
          </w:p>
        </w:tc>
        <w:tc>
          <w:tcPr>
            <w:tcW w:w="2043" w:type="dxa"/>
            <w:vAlign w:val="bottom"/>
          </w:tcPr>
          <w:p w14:paraId="11615F18" w14:textId="77777777" w:rsidR="00DE0532" w:rsidRPr="009C6117" w:rsidRDefault="00DE0532" w:rsidP="00DE0532">
            <w:pPr>
              <w:pStyle w:val="p2"/>
              <w:widowControl/>
              <w:spacing w:line="480" w:lineRule="auto"/>
              <w:jc w:val="right"/>
              <w:rPr>
                <w:bCs/>
              </w:rPr>
            </w:pPr>
            <w:r w:rsidRPr="009C6117">
              <w:rPr>
                <w:bCs/>
              </w:rPr>
              <w:t>131,028.55</w:t>
            </w:r>
          </w:p>
        </w:tc>
        <w:tc>
          <w:tcPr>
            <w:tcW w:w="2043" w:type="dxa"/>
            <w:vAlign w:val="bottom"/>
          </w:tcPr>
          <w:p w14:paraId="5F89E572" w14:textId="77777777" w:rsidR="00DE0532" w:rsidRPr="009C6117" w:rsidRDefault="00DE0532" w:rsidP="00DE0532">
            <w:pPr>
              <w:pStyle w:val="p2"/>
              <w:widowControl/>
              <w:spacing w:line="480" w:lineRule="auto"/>
              <w:jc w:val="right"/>
              <w:rPr>
                <w:bCs/>
              </w:rPr>
            </w:pPr>
            <w:r w:rsidRPr="009C6117">
              <w:rPr>
                <w:bCs/>
              </w:rPr>
              <w:t>148,387.52</w:t>
            </w:r>
          </w:p>
        </w:tc>
        <w:tc>
          <w:tcPr>
            <w:tcW w:w="2043" w:type="dxa"/>
            <w:vAlign w:val="bottom"/>
          </w:tcPr>
          <w:p w14:paraId="48343C6D" w14:textId="77777777" w:rsidR="00DE0532" w:rsidRPr="009C6117" w:rsidRDefault="00DE0532" w:rsidP="00DE0532">
            <w:pPr>
              <w:pStyle w:val="p2"/>
              <w:widowControl/>
              <w:spacing w:line="480" w:lineRule="auto"/>
              <w:jc w:val="right"/>
              <w:rPr>
                <w:bCs/>
              </w:rPr>
            </w:pPr>
            <w:r w:rsidRPr="009C6117">
              <w:rPr>
                <w:bCs/>
              </w:rPr>
              <w:t>17,358.97</w:t>
            </w:r>
          </w:p>
        </w:tc>
      </w:tr>
      <w:tr w:rsidR="00DE0532" w:rsidRPr="009C6117" w14:paraId="6761188A" w14:textId="77777777" w:rsidTr="00DE0532">
        <w:trPr>
          <w:trHeight w:hRule="exact" w:val="288"/>
        </w:trPr>
        <w:tc>
          <w:tcPr>
            <w:tcW w:w="2042" w:type="dxa"/>
            <w:vAlign w:val="bottom"/>
          </w:tcPr>
          <w:p w14:paraId="4F7C63CC" w14:textId="77777777" w:rsidR="00DE0532" w:rsidRPr="009C6117" w:rsidRDefault="00DE0532" w:rsidP="00DE0532">
            <w:pPr>
              <w:pStyle w:val="p2"/>
              <w:widowControl/>
              <w:spacing w:line="480" w:lineRule="auto"/>
              <w:rPr>
                <w:bCs/>
              </w:rPr>
            </w:pPr>
            <w:r w:rsidRPr="009C6117">
              <w:rPr>
                <w:bCs/>
              </w:rPr>
              <w:t>September</w:t>
            </w:r>
          </w:p>
        </w:tc>
        <w:tc>
          <w:tcPr>
            <w:tcW w:w="2043" w:type="dxa"/>
            <w:vAlign w:val="bottom"/>
          </w:tcPr>
          <w:p w14:paraId="720D711B" w14:textId="77777777" w:rsidR="00DE0532" w:rsidRPr="009C6117" w:rsidRDefault="00DE0532" w:rsidP="00DE0532">
            <w:pPr>
              <w:pStyle w:val="p2"/>
              <w:widowControl/>
              <w:spacing w:line="480" w:lineRule="auto"/>
              <w:jc w:val="right"/>
              <w:rPr>
                <w:bCs/>
              </w:rPr>
            </w:pPr>
            <w:r w:rsidRPr="009C6117">
              <w:rPr>
                <w:bCs/>
              </w:rPr>
              <w:t>175,428.05</w:t>
            </w:r>
          </w:p>
        </w:tc>
        <w:tc>
          <w:tcPr>
            <w:tcW w:w="2043" w:type="dxa"/>
            <w:vAlign w:val="bottom"/>
          </w:tcPr>
          <w:p w14:paraId="08B91D83" w14:textId="77777777" w:rsidR="00DE0532" w:rsidRPr="009C6117" w:rsidRDefault="00DE0532" w:rsidP="00DE0532">
            <w:pPr>
              <w:pStyle w:val="p2"/>
              <w:widowControl/>
              <w:spacing w:line="480" w:lineRule="auto"/>
              <w:jc w:val="right"/>
              <w:rPr>
                <w:bCs/>
              </w:rPr>
            </w:pPr>
            <w:r w:rsidRPr="009C6117">
              <w:rPr>
                <w:bCs/>
              </w:rPr>
              <w:t>198,758.30</w:t>
            </w:r>
          </w:p>
        </w:tc>
        <w:tc>
          <w:tcPr>
            <w:tcW w:w="2043" w:type="dxa"/>
            <w:vAlign w:val="bottom"/>
          </w:tcPr>
          <w:p w14:paraId="40ADD214" w14:textId="77777777" w:rsidR="00DE0532" w:rsidRPr="009C6117" w:rsidRDefault="00DE0532" w:rsidP="00DE0532">
            <w:pPr>
              <w:pStyle w:val="p2"/>
              <w:widowControl/>
              <w:spacing w:line="480" w:lineRule="auto"/>
              <w:jc w:val="right"/>
              <w:rPr>
                <w:bCs/>
              </w:rPr>
            </w:pPr>
            <w:r w:rsidRPr="009C6117">
              <w:rPr>
                <w:bCs/>
              </w:rPr>
              <w:t>23,330.25</w:t>
            </w:r>
          </w:p>
        </w:tc>
      </w:tr>
      <w:tr w:rsidR="00DE0532" w:rsidRPr="009C6117" w14:paraId="3F186F31" w14:textId="77777777" w:rsidTr="00DE0532">
        <w:trPr>
          <w:trHeight w:hRule="exact" w:val="288"/>
        </w:trPr>
        <w:tc>
          <w:tcPr>
            <w:tcW w:w="2042" w:type="dxa"/>
            <w:vAlign w:val="bottom"/>
          </w:tcPr>
          <w:p w14:paraId="12F746B8" w14:textId="77777777" w:rsidR="00DE0532" w:rsidRPr="009C6117" w:rsidRDefault="00DE0532" w:rsidP="00DE0532">
            <w:pPr>
              <w:pStyle w:val="p2"/>
              <w:widowControl/>
              <w:spacing w:line="480" w:lineRule="auto"/>
              <w:rPr>
                <w:bCs/>
              </w:rPr>
            </w:pPr>
            <w:r w:rsidRPr="009C6117">
              <w:rPr>
                <w:bCs/>
              </w:rPr>
              <w:t>October</w:t>
            </w:r>
          </w:p>
        </w:tc>
        <w:tc>
          <w:tcPr>
            <w:tcW w:w="2043" w:type="dxa"/>
            <w:vAlign w:val="bottom"/>
          </w:tcPr>
          <w:p w14:paraId="3360B97E" w14:textId="77777777" w:rsidR="00DE0532" w:rsidRPr="009C6117" w:rsidRDefault="00DE0532" w:rsidP="00DE0532">
            <w:pPr>
              <w:pStyle w:val="p2"/>
              <w:widowControl/>
              <w:spacing w:line="480" w:lineRule="auto"/>
              <w:jc w:val="right"/>
              <w:rPr>
                <w:bCs/>
              </w:rPr>
            </w:pPr>
            <w:r w:rsidRPr="009C6117">
              <w:rPr>
                <w:bCs/>
              </w:rPr>
              <w:t>241,415.09</w:t>
            </w:r>
          </w:p>
        </w:tc>
        <w:tc>
          <w:tcPr>
            <w:tcW w:w="2043" w:type="dxa"/>
            <w:vAlign w:val="bottom"/>
          </w:tcPr>
          <w:p w14:paraId="20B8D68A" w14:textId="77777777" w:rsidR="00DE0532" w:rsidRPr="009C6117" w:rsidRDefault="00DE0532" w:rsidP="00DE0532">
            <w:pPr>
              <w:pStyle w:val="p2"/>
              <w:widowControl/>
              <w:spacing w:line="480" w:lineRule="auto"/>
              <w:jc w:val="right"/>
              <w:rPr>
                <w:bCs/>
              </w:rPr>
            </w:pPr>
            <w:r w:rsidRPr="009C6117">
              <w:rPr>
                <w:bCs/>
              </w:rPr>
              <w:t>265,168.33</w:t>
            </w:r>
          </w:p>
        </w:tc>
        <w:tc>
          <w:tcPr>
            <w:tcW w:w="2043" w:type="dxa"/>
            <w:vAlign w:val="bottom"/>
          </w:tcPr>
          <w:p w14:paraId="6E0B35B6" w14:textId="77777777" w:rsidR="00DE0532" w:rsidRPr="009C6117" w:rsidRDefault="00DE0532" w:rsidP="00DE0532">
            <w:pPr>
              <w:pStyle w:val="p2"/>
              <w:widowControl/>
              <w:spacing w:line="480" w:lineRule="auto"/>
              <w:jc w:val="right"/>
              <w:rPr>
                <w:bCs/>
              </w:rPr>
            </w:pPr>
            <w:r w:rsidRPr="009C6117">
              <w:rPr>
                <w:bCs/>
              </w:rPr>
              <w:t>23,753.24</w:t>
            </w:r>
          </w:p>
        </w:tc>
      </w:tr>
      <w:tr w:rsidR="00DE0532" w:rsidRPr="009C6117" w14:paraId="0C2E236B" w14:textId="77777777" w:rsidTr="00DE0532">
        <w:trPr>
          <w:trHeight w:hRule="exact" w:val="288"/>
        </w:trPr>
        <w:tc>
          <w:tcPr>
            <w:tcW w:w="2042" w:type="dxa"/>
            <w:vAlign w:val="bottom"/>
          </w:tcPr>
          <w:p w14:paraId="276E902E" w14:textId="77777777" w:rsidR="00DE0532" w:rsidRPr="009C6117" w:rsidRDefault="00DE0532" w:rsidP="00DE0532">
            <w:pPr>
              <w:pStyle w:val="p2"/>
              <w:widowControl/>
              <w:spacing w:line="480" w:lineRule="auto"/>
              <w:rPr>
                <w:bCs/>
              </w:rPr>
            </w:pPr>
            <w:r w:rsidRPr="009C6117">
              <w:rPr>
                <w:bCs/>
              </w:rPr>
              <w:t>November</w:t>
            </w:r>
          </w:p>
        </w:tc>
        <w:tc>
          <w:tcPr>
            <w:tcW w:w="2043" w:type="dxa"/>
            <w:vAlign w:val="bottom"/>
          </w:tcPr>
          <w:p w14:paraId="579E0555" w14:textId="77777777" w:rsidR="00DE0532" w:rsidRPr="009C6117" w:rsidRDefault="00DE0532" w:rsidP="00DE0532">
            <w:pPr>
              <w:pStyle w:val="p2"/>
              <w:widowControl/>
              <w:spacing w:line="480" w:lineRule="auto"/>
              <w:jc w:val="right"/>
              <w:rPr>
                <w:bCs/>
              </w:rPr>
            </w:pPr>
            <w:r w:rsidRPr="009C6117">
              <w:rPr>
                <w:bCs/>
              </w:rPr>
              <w:t>307,998.41</w:t>
            </w:r>
          </w:p>
        </w:tc>
        <w:tc>
          <w:tcPr>
            <w:tcW w:w="2043" w:type="dxa"/>
            <w:vAlign w:val="bottom"/>
          </w:tcPr>
          <w:p w14:paraId="643F78CD" w14:textId="77777777" w:rsidR="00DE0532" w:rsidRPr="009C6117" w:rsidRDefault="00DE0532" w:rsidP="00DE0532">
            <w:pPr>
              <w:pStyle w:val="p2"/>
              <w:widowControl/>
              <w:spacing w:line="480" w:lineRule="auto"/>
              <w:jc w:val="right"/>
              <w:rPr>
                <w:bCs/>
              </w:rPr>
            </w:pPr>
            <w:r w:rsidRPr="009C6117">
              <w:rPr>
                <w:bCs/>
              </w:rPr>
              <w:t>353,762.82</w:t>
            </w:r>
          </w:p>
        </w:tc>
        <w:tc>
          <w:tcPr>
            <w:tcW w:w="2043" w:type="dxa"/>
            <w:vAlign w:val="bottom"/>
          </w:tcPr>
          <w:p w14:paraId="720A3207" w14:textId="77777777" w:rsidR="00DE0532" w:rsidRPr="009C6117" w:rsidRDefault="00DE0532" w:rsidP="00DE0532">
            <w:pPr>
              <w:pStyle w:val="p2"/>
              <w:widowControl/>
              <w:spacing w:line="480" w:lineRule="auto"/>
              <w:jc w:val="right"/>
              <w:rPr>
                <w:bCs/>
              </w:rPr>
            </w:pPr>
            <w:r w:rsidRPr="009C6117">
              <w:rPr>
                <w:bCs/>
              </w:rPr>
              <w:t>45,764.41</w:t>
            </w:r>
          </w:p>
        </w:tc>
      </w:tr>
      <w:tr w:rsidR="00DE0532" w:rsidRPr="009C6117" w14:paraId="58BF3135" w14:textId="77777777" w:rsidTr="00DE0532">
        <w:trPr>
          <w:trHeight w:hRule="exact" w:val="288"/>
        </w:trPr>
        <w:tc>
          <w:tcPr>
            <w:tcW w:w="2042" w:type="dxa"/>
            <w:vAlign w:val="bottom"/>
          </w:tcPr>
          <w:p w14:paraId="6111707F" w14:textId="77777777" w:rsidR="00DE0532" w:rsidRPr="009C6117" w:rsidRDefault="00DE0532" w:rsidP="00DE0532">
            <w:pPr>
              <w:pStyle w:val="p2"/>
              <w:widowControl/>
              <w:spacing w:line="480" w:lineRule="auto"/>
              <w:rPr>
                <w:bCs/>
              </w:rPr>
            </w:pPr>
            <w:r w:rsidRPr="009C6117">
              <w:rPr>
                <w:bCs/>
              </w:rPr>
              <w:t>December</w:t>
            </w:r>
          </w:p>
        </w:tc>
        <w:tc>
          <w:tcPr>
            <w:tcW w:w="2043" w:type="dxa"/>
            <w:vAlign w:val="bottom"/>
          </w:tcPr>
          <w:p w14:paraId="7515B3EA" w14:textId="77777777" w:rsidR="00DE0532" w:rsidRPr="009C6117" w:rsidRDefault="00DE0532" w:rsidP="00DE0532">
            <w:pPr>
              <w:pStyle w:val="p2"/>
              <w:widowControl/>
              <w:spacing w:line="480" w:lineRule="auto"/>
              <w:jc w:val="right"/>
              <w:rPr>
                <w:bCs/>
              </w:rPr>
            </w:pPr>
            <w:r w:rsidRPr="009C6117">
              <w:rPr>
                <w:bCs/>
              </w:rPr>
              <w:t>352,762.75</w:t>
            </w:r>
          </w:p>
        </w:tc>
        <w:tc>
          <w:tcPr>
            <w:tcW w:w="2043" w:type="dxa"/>
            <w:vAlign w:val="bottom"/>
          </w:tcPr>
          <w:p w14:paraId="5CA41AE8" w14:textId="77777777" w:rsidR="00DE0532" w:rsidRPr="009C6117" w:rsidRDefault="00DE0532" w:rsidP="00DE0532">
            <w:pPr>
              <w:pStyle w:val="p2"/>
              <w:widowControl/>
              <w:spacing w:line="480" w:lineRule="auto"/>
              <w:jc w:val="right"/>
              <w:rPr>
                <w:bCs/>
              </w:rPr>
            </w:pPr>
            <w:r w:rsidRPr="009C6117">
              <w:rPr>
                <w:bCs/>
              </w:rPr>
              <w:t>412,169.01</w:t>
            </w:r>
          </w:p>
        </w:tc>
        <w:tc>
          <w:tcPr>
            <w:tcW w:w="2043" w:type="dxa"/>
            <w:vAlign w:val="bottom"/>
          </w:tcPr>
          <w:p w14:paraId="1EA91CB6" w14:textId="77777777" w:rsidR="00DE0532" w:rsidRPr="009C6117" w:rsidRDefault="00DE0532" w:rsidP="00DE0532">
            <w:pPr>
              <w:pStyle w:val="p2"/>
              <w:widowControl/>
              <w:spacing w:line="480" w:lineRule="auto"/>
              <w:jc w:val="right"/>
              <w:rPr>
                <w:bCs/>
              </w:rPr>
            </w:pPr>
            <w:r w:rsidRPr="009C6117">
              <w:rPr>
                <w:bCs/>
              </w:rPr>
              <w:t>59,406.26</w:t>
            </w:r>
          </w:p>
        </w:tc>
      </w:tr>
      <w:tr w:rsidR="004E6B97" w:rsidRPr="009C6117" w14:paraId="612AC518" w14:textId="77777777" w:rsidTr="00DE0532">
        <w:trPr>
          <w:trHeight w:hRule="exact" w:val="288"/>
        </w:trPr>
        <w:tc>
          <w:tcPr>
            <w:tcW w:w="2042" w:type="dxa"/>
            <w:vAlign w:val="bottom"/>
          </w:tcPr>
          <w:p w14:paraId="39CF95D9" w14:textId="77777777" w:rsidR="004E6B97" w:rsidRPr="009C6117" w:rsidRDefault="004E6B97" w:rsidP="00DE0532">
            <w:pPr>
              <w:pStyle w:val="p2"/>
              <w:widowControl/>
              <w:spacing w:line="480" w:lineRule="auto"/>
              <w:rPr>
                <w:bCs/>
              </w:rPr>
            </w:pPr>
            <w:r w:rsidRPr="009C6117">
              <w:rPr>
                <w:bCs/>
              </w:rPr>
              <w:t>January</w:t>
            </w:r>
          </w:p>
        </w:tc>
        <w:tc>
          <w:tcPr>
            <w:tcW w:w="2043" w:type="dxa"/>
            <w:vAlign w:val="bottom"/>
          </w:tcPr>
          <w:p w14:paraId="6BB46645" w14:textId="77777777" w:rsidR="004E6B97" w:rsidRPr="009C6117" w:rsidRDefault="004E6B97" w:rsidP="00DE0532">
            <w:pPr>
              <w:pStyle w:val="p2"/>
              <w:widowControl/>
              <w:spacing w:line="480" w:lineRule="auto"/>
              <w:jc w:val="right"/>
              <w:rPr>
                <w:bCs/>
              </w:rPr>
            </w:pPr>
            <w:r w:rsidRPr="009C6117">
              <w:rPr>
                <w:bCs/>
              </w:rPr>
              <w:t>415,267.99</w:t>
            </w:r>
          </w:p>
        </w:tc>
        <w:tc>
          <w:tcPr>
            <w:tcW w:w="2043" w:type="dxa"/>
            <w:vAlign w:val="bottom"/>
          </w:tcPr>
          <w:p w14:paraId="02C44700" w14:textId="77777777" w:rsidR="004E6B97" w:rsidRPr="009C6117" w:rsidRDefault="004E6B97" w:rsidP="00DE0532">
            <w:pPr>
              <w:pStyle w:val="p2"/>
              <w:widowControl/>
              <w:spacing w:line="480" w:lineRule="auto"/>
              <w:jc w:val="right"/>
              <w:rPr>
                <w:bCs/>
              </w:rPr>
            </w:pPr>
            <w:r w:rsidRPr="009C6117">
              <w:rPr>
                <w:bCs/>
              </w:rPr>
              <w:t>480,592.72</w:t>
            </w:r>
          </w:p>
        </w:tc>
        <w:tc>
          <w:tcPr>
            <w:tcW w:w="2043" w:type="dxa"/>
            <w:vAlign w:val="bottom"/>
          </w:tcPr>
          <w:p w14:paraId="3EE48E10" w14:textId="77777777" w:rsidR="004E6B97" w:rsidRPr="009C6117" w:rsidRDefault="004E6B97" w:rsidP="00DE0532">
            <w:pPr>
              <w:pStyle w:val="p2"/>
              <w:widowControl/>
              <w:spacing w:line="480" w:lineRule="auto"/>
              <w:jc w:val="right"/>
              <w:rPr>
                <w:bCs/>
              </w:rPr>
            </w:pPr>
            <w:r w:rsidRPr="009C6117">
              <w:rPr>
                <w:bCs/>
              </w:rPr>
              <w:t>65,324.73</w:t>
            </w:r>
          </w:p>
        </w:tc>
      </w:tr>
    </w:tbl>
    <w:p w14:paraId="40D80CED" w14:textId="77777777" w:rsidR="00DE0532" w:rsidRPr="009C6117" w:rsidRDefault="00DE0532" w:rsidP="00DE0532">
      <w:pPr>
        <w:pStyle w:val="p2"/>
        <w:widowControl/>
        <w:spacing w:line="240" w:lineRule="auto"/>
        <w:rPr>
          <w:b/>
          <w:bCs/>
          <w:u w:val="single"/>
        </w:rPr>
      </w:pPr>
    </w:p>
    <w:p w14:paraId="3B74A675" w14:textId="77777777" w:rsidR="00DE0532" w:rsidRPr="009C6117" w:rsidRDefault="00DE0532" w:rsidP="00DE0532">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w:t>
      </w:r>
      <w:r w:rsidR="007A4873" w:rsidRPr="009C6117">
        <w:t>54,475.85; and Cemetery Fund $1,113.27</w:t>
      </w:r>
      <w:r w:rsidRPr="009C6117">
        <w:t xml:space="preserve">.  Trustee </w:t>
      </w:r>
      <w:r w:rsidR="007A4873" w:rsidRPr="009C6117">
        <w:t>Burns</w:t>
      </w:r>
      <w:r w:rsidRPr="009C6117">
        <w:t xml:space="preserve"> seconded the motion, which carried unanimously.</w:t>
      </w:r>
    </w:p>
    <w:p w14:paraId="05229F7D" w14:textId="77777777" w:rsidR="00DE0532" w:rsidRPr="009C6117" w:rsidRDefault="007A4873" w:rsidP="00DE0532">
      <w:pPr>
        <w:pStyle w:val="p2"/>
        <w:widowControl/>
        <w:spacing w:line="480" w:lineRule="auto"/>
        <w:rPr>
          <w:rFonts w:eastAsiaTheme="minorHAnsi"/>
        </w:rPr>
      </w:pPr>
      <w:r w:rsidRPr="009C6117">
        <w:rPr>
          <w:rFonts w:eastAsiaTheme="minorHAnsi"/>
          <w:b/>
          <w:u w:val="single"/>
        </w:rPr>
        <w:t>House Fire at 504 Cayuta Avenue</w:t>
      </w:r>
      <w:r w:rsidRPr="009C6117">
        <w:rPr>
          <w:rFonts w:eastAsiaTheme="minorHAnsi"/>
          <w:b/>
        </w:rPr>
        <w:t xml:space="preserve">:  </w:t>
      </w:r>
      <w:r w:rsidR="00DE0532" w:rsidRPr="009C6117">
        <w:rPr>
          <w:rFonts w:eastAsiaTheme="minorHAnsi"/>
        </w:rPr>
        <w:t xml:space="preserve">Code Officer Robinson stated Scott Delill is scheduled </w:t>
      </w:r>
      <w:r w:rsidRPr="009C6117">
        <w:rPr>
          <w:rFonts w:eastAsiaTheme="minorHAnsi"/>
        </w:rPr>
        <w:t xml:space="preserve">again </w:t>
      </w:r>
      <w:r w:rsidR="00DE0532" w:rsidRPr="009C6117">
        <w:rPr>
          <w:rFonts w:eastAsiaTheme="minorHAnsi"/>
        </w:rPr>
        <w:t xml:space="preserve">for court on Thursday to address the burned house.  Attorney Keene stated </w:t>
      </w:r>
      <w:r w:rsidRPr="009C6117">
        <w:rPr>
          <w:rFonts w:eastAsiaTheme="minorHAnsi"/>
        </w:rPr>
        <w:t xml:space="preserve">she sent letters to both attorneys requesting a timeline as to when it will be cleaned up.  She has not received a response yet.  </w:t>
      </w:r>
      <w:r w:rsidRPr="009C6117">
        <w:rPr>
          <w:rFonts w:eastAsiaTheme="minorHAnsi"/>
        </w:rPr>
        <w:lastRenderedPageBreak/>
        <w:t>Mayor Ayres stated there a few windows that are not boarded up.  He asked Attorney Keene to let them know that if the windows are not boarded up within five days, we will do it bill them.</w:t>
      </w:r>
    </w:p>
    <w:p w14:paraId="1C4D2EBE" w14:textId="77777777" w:rsidR="007A4873" w:rsidRPr="009C6117" w:rsidRDefault="007A4873" w:rsidP="007A4873">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Attorney Keene submitted a few local laws from other municipalities regarding cannabis.  Mayor Ayres asked the Trustees to review these for the next meeting.</w:t>
      </w:r>
      <w:r w:rsidR="0041794C" w:rsidRPr="009C6117">
        <w:rPr>
          <w:rFonts w:eastAsiaTheme="minorHAnsi"/>
        </w:rPr>
        <w:t xml:space="preserve">  He stated we can take items/regulations that we like from each one and create a law that works for us.</w:t>
      </w:r>
    </w:p>
    <w:p w14:paraId="5806E891" w14:textId="77777777" w:rsidR="0041794C" w:rsidRPr="009C6117" w:rsidRDefault="0041794C" w:rsidP="007A4873">
      <w:pPr>
        <w:pStyle w:val="p2"/>
        <w:widowControl/>
        <w:spacing w:line="480" w:lineRule="auto"/>
        <w:rPr>
          <w:rFonts w:eastAsiaTheme="minorHAnsi"/>
        </w:rPr>
      </w:pPr>
      <w:r w:rsidRPr="009C6117">
        <w:rPr>
          <w:rFonts w:eastAsiaTheme="minorHAnsi"/>
        </w:rPr>
        <w:tab/>
        <w:t>Mayor Ayres stated the village fully complied with the Cannabis Control Board when they requested information regarding the sticker stores.  They will be the enforcement of the sticker stores.  Trustee Sinsabaugh stated they will most likely send letters to cease operations.  Johnny Williams stated these letters are already circulating.</w:t>
      </w:r>
    </w:p>
    <w:p w14:paraId="1C14EFB3" w14:textId="77777777" w:rsidR="0041794C" w:rsidRPr="009C6117" w:rsidRDefault="0041794C" w:rsidP="007A4873">
      <w:pPr>
        <w:pStyle w:val="p2"/>
        <w:widowControl/>
        <w:spacing w:line="480" w:lineRule="auto"/>
        <w:rPr>
          <w:rFonts w:eastAsiaTheme="minorHAnsi"/>
        </w:rPr>
      </w:pPr>
      <w:r w:rsidRPr="009C6117">
        <w:rPr>
          <w:rFonts w:eastAsiaTheme="minorHAnsi"/>
        </w:rPr>
        <w:tab/>
        <w:t>Trustee Sinsabaugh stated we need regulations in place to help control, such as time the business is open, location, and signage.  He stated he is willing to work on that.</w:t>
      </w:r>
    </w:p>
    <w:p w14:paraId="6A3C6484" w14:textId="77777777" w:rsidR="00731C82" w:rsidRPr="009C6117" w:rsidRDefault="00731C82" w:rsidP="00731C82">
      <w:pPr>
        <w:pStyle w:val="p2"/>
        <w:widowControl/>
        <w:spacing w:line="480" w:lineRule="auto"/>
      </w:pPr>
      <w:r w:rsidRPr="009C6117">
        <w:rPr>
          <w:b/>
          <w:bCs/>
          <w:u w:val="single"/>
        </w:rPr>
        <w:t>East End of Erie Alley</w:t>
      </w:r>
      <w:r w:rsidRPr="009C6117">
        <w:rPr>
          <w:b/>
          <w:bCs/>
        </w:rPr>
        <w:t xml:space="preserve">:  </w:t>
      </w:r>
      <w:r w:rsidRPr="009C6117">
        <w:t>Mayor Ayres stated the eastern end, where it narrows, of Erie Ally is of no use to the village.  He asked Attorney Keene to look into how we can dispose of it.</w:t>
      </w:r>
    </w:p>
    <w:p w14:paraId="29E90887" w14:textId="77777777" w:rsidR="00DE0532" w:rsidRPr="009C6117" w:rsidRDefault="00731C82" w:rsidP="00DE0532">
      <w:pPr>
        <w:pStyle w:val="p2"/>
        <w:widowControl/>
        <w:spacing w:line="480" w:lineRule="auto"/>
        <w:rPr>
          <w:rFonts w:eastAsiaTheme="minorHAnsi"/>
        </w:rPr>
      </w:pPr>
      <w:r w:rsidRPr="009C6117">
        <w:rPr>
          <w:rFonts w:eastAsiaTheme="minorHAnsi"/>
          <w:b/>
          <w:u w:val="single"/>
        </w:rPr>
        <w:t>2022 Music Festival</w:t>
      </w:r>
      <w:r w:rsidR="00DE0532" w:rsidRPr="009C6117">
        <w:rPr>
          <w:rFonts w:eastAsiaTheme="minorHAnsi"/>
          <w:b/>
        </w:rPr>
        <w:t xml:space="preserve">:  </w:t>
      </w:r>
      <w:r w:rsidRPr="009C6117">
        <w:rPr>
          <w:rFonts w:eastAsiaTheme="minorHAnsi"/>
        </w:rPr>
        <w:t>Mayor Ayres stated Tioga State Bank would like to sponsor a Music Festival this summer at the Glen Park.  There will be 3-4 musical acts, food, and school would provide shuttle service from other location.  They will be discussing with the WBA.</w:t>
      </w:r>
    </w:p>
    <w:p w14:paraId="6BF8DE16" w14:textId="734E81F8" w:rsidR="00DE0532" w:rsidRPr="009C6117" w:rsidRDefault="00DE0532" w:rsidP="00DE0532">
      <w:pPr>
        <w:pStyle w:val="p2"/>
        <w:widowControl/>
        <w:spacing w:line="480" w:lineRule="auto"/>
        <w:rPr>
          <w:rFonts w:eastAsiaTheme="minorHAnsi"/>
        </w:rPr>
      </w:pPr>
      <w:r w:rsidRPr="009C6117">
        <w:rPr>
          <w:rFonts w:eastAsiaTheme="minorHAnsi"/>
          <w:b/>
          <w:u w:val="single"/>
        </w:rPr>
        <w:t>Snow Removal Fees</w:t>
      </w:r>
      <w:r w:rsidRPr="009C6117">
        <w:rPr>
          <w:rFonts w:eastAsiaTheme="minorHAnsi"/>
          <w:b/>
        </w:rPr>
        <w:t>:</w:t>
      </w:r>
      <w:r w:rsidR="00731C82" w:rsidRPr="009C6117">
        <w:rPr>
          <w:rFonts w:eastAsiaTheme="minorHAnsi"/>
        </w:rPr>
        <w:t xml:space="preserve">  Trustee Sinsabaugh moved to raise Snow Removal Fees to</w:t>
      </w:r>
      <w:r w:rsidR="00A85FBD" w:rsidRPr="009C6117">
        <w:rPr>
          <w:rFonts w:eastAsiaTheme="minorHAnsi"/>
        </w:rPr>
        <w:t xml:space="preserve"> a minimum charge of $50 or</w:t>
      </w:r>
      <w:r w:rsidR="00731C82" w:rsidRPr="009C6117">
        <w:rPr>
          <w:rFonts w:eastAsiaTheme="minorHAnsi"/>
        </w:rPr>
        <w:t xml:space="preserve"> .25 cents per square foot of sidewalk</w:t>
      </w:r>
      <w:r w:rsidR="00A85FBD" w:rsidRPr="009C6117">
        <w:rPr>
          <w:rFonts w:eastAsiaTheme="minorHAnsi"/>
        </w:rPr>
        <w:t>, whichever is higher</w:t>
      </w:r>
      <w:r w:rsidR="00731C82" w:rsidRPr="009C6117">
        <w:rPr>
          <w:rFonts w:eastAsiaTheme="minorHAnsi"/>
        </w:rPr>
        <w:t>.  This is only if the DPW does the work.  If the work is hired out to a third</w:t>
      </w:r>
      <w:r w:rsidR="00466E30">
        <w:rPr>
          <w:rFonts w:eastAsiaTheme="minorHAnsi"/>
        </w:rPr>
        <w:t>-</w:t>
      </w:r>
      <w:r w:rsidR="00731C82" w:rsidRPr="009C6117">
        <w:rPr>
          <w:rFonts w:eastAsiaTheme="minorHAnsi"/>
        </w:rPr>
        <w:t>party contractor, the resident will be charged the amount the contractor charges the village.  Trustee Burns seconded the motion, which carried unanimously.</w:t>
      </w:r>
    </w:p>
    <w:p w14:paraId="456CD0ED" w14:textId="77777777" w:rsidR="009F4E6E" w:rsidRPr="009C6117" w:rsidRDefault="009F4E6E" w:rsidP="00DE0532">
      <w:pPr>
        <w:pStyle w:val="p2"/>
        <w:widowControl/>
        <w:spacing w:line="480" w:lineRule="auto"/>
        <w:rPr>
          <w:rFonts w:eastAsiaTheme="minorHAnsi"/>
        </w:rPr>
      </w:pPr>
      <w:r w:rsidRPr="009C6117">
        <w:rPr>
          <w:rFonts w:eastAsiaTheme="minorHAnsi"/>
          <w:b/>
          <w:u w:val="single"/>
        </w:rPr>
        <w:t>ARPA Funded Projects</w:t>
      </w:r>
      <w:r w:rsidRPr="009C6117">
        <w:rPr>
          <w:rFonts w:eastAsiaTheme="minorHAnsi"/>
          <w:b/>
        </w:rPr>
        <w:t xml:space="preserve">:  </w:t>
      </w:r>
      <w:r w:rsidRPr="009C6117">
        <w:rPr>
          <w:rFonts w:eastAsiaTheme="minorHAnsi"/>
        </w:rPr>
        <w:t>Mayor Ayres stated the funding we received ARPA has very few regulations on how we spend it.  We need to start thinking of projects that we can use this funding for.  It could also be used for equipment.</w:t>
      </w:r>
    </w:p>
    <w:p w14:paraId="7A97F354" w14:textId="77777777" w:rsidR="009F4E6E" w:rsidRPr="009C6117" w:rsidRDefault="009F4E6E" w:rsidP="00DE0532">
      <w:pPr>
        <w:pStyle w:val="p2"/>
        <w:widowControl/>
        <w:spacing w:line="480" w:lineRule="auto"/>
        <w:rPr>
          <w:rFonts w:eastAsiaTheme="minorHAnsi"/>
        </w:rPr>
      </w:pPr>
      <w:r w:rsidRPr="009C6117">
        <w:rPr>
          <w:rFonts w:eastAsiaTheme="minorHAnsi"/>
          <w:b/>
          <w:u w:val="single"/>
        </w:rPr>
        <w:t>Court Grant/JCAP</w:t>
      </w:r>
      <w:r w:rsidRPr="009C6117">
        <w:rPr>
          <w:rFonts w:eastAsiaTheme="minorHAnsi"/>
          <w:b/>
        </w:rPr>
        <w:t xml:space="preserve">:  </w:t>
      </w:r>
      <w:r w:rsidRPr="009C6117">
        <w:rPr>
          <w:rFonts w:eastAsiaTheme="minorHAnsi"/>
        </w:rPr>
        <w:t>The clerk read a letter from Court Clerk Lynette Nickels, stating that the Village Court has received a grant award of $1,724.95.</w:t>
      </w:r>
    </w:p>
    <w:p w14:paraId="325ED88D" w14:textId="77777777" w:rsidR="009F4E6E" w:rsidRPr="009C6117" w:rsidRDefault="009F4E6E" w:rsidP="009F4E6E">
      <w:pPr>
        <w:spacing w:line="480" w:lineRule="auto"/>
        <w:rPr>
          <w:rFonts w:eastAsiaTheme="minorHAnsi"/>
        </w:rPr>
      </w:pPr>
      <w:r w:rsidRPr="009C6117">
        <w:rPr>
          <w:rFonts w:eastAsiaTheme="minorHAnsi"/>
          <w:b/>
          <w:u w:val="single"/>
        </w:rPr>
        <w:t>2022 Poll Site Agreement</w:t>
      </w:r>
      <w:r w:rsidRPr="009C6117">
        <w:rPr>
          <w:rFonts w:eastAsiaTheme="minorHAnsi"/>
          <w:b/>
        </w:rPr>
        <w:t>:</w:t>
      </w:r>
      <w:r w:rsidRPr="009C6117">
        <w:rPr>
          <w:rFonts w:eastAsiaTheme="minorHAnsi"/>
        </w:rPr>
        <w:t xml:space="preserve">  The clerk presented a poll site agreement from Tioga County Board of Elections for elections to be held, as follows:  State/Local Primary on June 28, 2022, and the General Election on November 8, 2022.  These elections will be conducted in our community room, and will accommodate three polling districts.  Trustee Burns moved to approve the agreement as presented.  Trustee Correll seconded the motion, which carried unanimously.</w:t>
      </w:r>
    </w:p>
    <w:p w14:paraId="7BA65696" w14:textId="77777777" w:rsidR="00DE0532" w:rsidRPr="009C6117" w:rsidRDefault="00DE0532" w:rsidP="00DE0532">
      <w:pPr>
        <w:tabs>
          <w:tab w:val="left" w:pos="0"/>
          <w:tab w:val="left" w:pos="90"/>
          <w:tab w:val="left" w:pos="180"/>
        </w:tabs>
        <w:spacing w:line="480" w:lineRule="auto"/>
      </w:pPr>
      <w:r w:rsidRPr="009C6117">
        <w:rPr>
          <w:b/>
          <w:bCs/>
          <w:u w:val="single"/>
        </w:rPr>
        <w:t>Adjournment</w:t>
      </w:r>
      <w:r w:rsidRPr="009C6117">
        <w:t xml:space="preserve">:  Trustee </w:t>
      </w:r>
      <w:r w:rsidR="000221EA" w:rsidRPr="009C6117">
        <w:t>Sinsabaugh</w:t>
      </w:r>
      <w:r w:rsidRPr="009C6117">
        <w:t xml:space="preserve"> moved to adjourn at 7:</w:t>
      </w:r>
      <w:r w:rsidR="000221EA" w:rsidRPr="009C6117">
        <w:t>13</w:t>
      </w:r>
      <w:r w:rsidRPr="009C6117">
        <w:t xml:space="preserve"> p.m.  Trustee </w:t>
      </w:r>
      <w:r w:rsidR="000221EA" w:rsidRPr="009C6117">
        <w:t xml:space="preserve">Burns </w:t>
      </w:r>
      <w:r w:rsidRPr="009C6117">
        <w:t xml:space="preserve">seconded the motion, which carried unanimously.  </w:t>
      </w:r>
      <w:r w:rsidRPr="009C6117">
        <w:tab/>
      </w:r>
      <w:r w:rsidRPr="009C6117">
        <w:tab/>
      </w:r>
      <w:r w:rsidRPr="009C6117">
        <w:tab/>
      </w:r>
      <w:r w:rsidRPr="009C6117">
        <w:tab/>
      </w:r>
    </w:p>
    <w:p w14:paraId="3754AFA1" w14:textId="77777777" w:rsidR="00DE0532" w:rsidRPr="009C6117" w:rsidRDefault="00DE0532" w:rsidP="00DE0532">
      <w:pPr>
        <w:tabs>
          <w:tab w:val="left" w:pos="0"/>
          <w:tab w:val="left" w:pos="90"/>
          <w:tab w:val="left" w:pos="180"/>
        </w:tabs>
        <w:spacing w:line="480" w:lineRule="auto"/>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6E28622" w14:textId="77777777" w:rsidR="00DE0532" w:rsidRPr="009C6117" w:rsidRDefault="00DE0532" w:rsidP="00DE053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B40AD99" w14:textId="77777777" w:rsidR="00DE0532" w:rsidRPr="009C6117" w:rsidRDefault="00DE0532" w:rsidP="00DE053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6A18AD9" w14:textId="77777777" w:rsidR="002800E9" w:rsidRPr="009C6117" w:rsidRDefault="002800E9" w:rsidP="002800E9">
      <w:pPr>
        <w:jc w:val="center"/>
        <w:rPr>
          <w:rFonts w:eastAsiaTheme="minorHAnsi"/>
          <w:b/>
        </w:rPr>
      </w:pPr>
      <w:r w:rsidRPr="009C6117">
        <w:rPr>
          <w:rFonts w:eastAsiaTheme="minorHAnsi"/>
          <w:b/>
        </w:rPr>
        <w:t>REGULAR MEETING OF THE BOARD OF TRUSTEES</w:t>
      </w:r>
    </w:p>
    <w:p w14:paraId="5E5898CC" w14:textId="77777777" w:rsidR="002800E9" w:rsidRPr="009C6117" w:rsidRDefault="002800E9" w:rsidP="002800E9">
      <w:pPr>
        <w:jc w:val="center"/>
        <w:rPr>
          <w:rFonts w:eastAsiaTheme="minorHAnsi"/>
          <w:b/>
        </w:rPr>
      </w:pPr>
      <w:r w:rsidRPr="009C6117">
        <w:rPr>
          <w:rFonts w:eastAsiaTheme="minorHAnsi"/>
          <w:b/>
        </w:rPr>
        <w:t>OF THE VILLAGE OF WAVERLY HELD AT 6:30 P.M.</w:t>
      </w:r>
    </w:p>
    <w:p w14:paraId="07EAAE84" w14:textId="77777777" w:rsidR="002800E9" w:rsidRPr="009C6117" w:rsidRDefault="002800E9" w:rsidP="002800E9">
      <w:pPr>
        <w:jc w:val="center"/>
        <w:rPr>
          <w:rFonts w:eastAsiaTheme="minorHAnsi"/>
          <w:b/>
        </w:rPr>
      </w:pPr>
      <w:r w:rsidRPr="009C6117">
        <w:rPr>
          <w:rFonts w:eastAsiaTheme="minorHAnsi"/>
          <w:b/>
        </w:rPr>
        <w:t>ON TUESDAY, FEBRUARY 22, 2022 IN THE</w:t>
      </w:r>
    </w:p>
    <w:p w14:paraId="5135C0B7" w14:textId="77777777" w:rsidR="002800E9" w:rsidRPr="009C6117" w:rsidRDefault="002800E9" w:rsidP="002800E9">
      <w:pPr>
        <w:keepNext/>
        <w:jc w:val="center"/>
        <w:outlineLvl w:val="0"/>
        <w:rPr>
          <w:rFonts w:eastAsiaTheme="minorHAnsi"/>
          <w:b/>
        </w:rPr>
      </w:pPr>
      <w:r w:rsidRPr="009C6117">
        <w:rPr>
          <w:rFonts w:eastAsiaTheme="minorHAnsi"/>
          <w:b/>
        </w:rPr>
        <w:t>TRUSTEES’ ROOM IN THE VILLAGE HALL</w:t>
      </w:r>
    </w:p>
    <w:p w14:paraId="162F0041" w14:textId="77777777" w:rsidR="002800E9" w:rsidRPr="009C6117" w:rsidRDefault="002800E9" w:rsidP="002800E9">
      <w:pPr>
        <w:spacing w:after="200" w:line="276" w:lineRule="auto"/>
        <w:rPr>
          <w:rFonts w:asciiTheme="minorHAnsi" w:eastAsiaTheme="minorHAnsi" w:hAnsiTheme="minorHAnsi" w:cstheme="minorBidi"/>
          <w:sz w:val="22"/>
          <w:szCs w:val="22"/>
        </w:rPr>
      </w:pPr>
    </w:p>
    <w:p w14:paraId="242973F0" w14:textId="77777777" w:rsidR="002800E9" w:rsidRPr="009C6117" w:rsidRDefault="002800E9" w:rsidP="002800E9">
      <w:pPr>
        <w:spacing w:line="480" w:lineRule="auto"/>
        <w:rPr>
          <w:rFonts w:eastAsiaTheme="minorHAnsi"/>
        </w:rPr>
      </w:pPr>
      <w:r w:rsidRPr="009C6117">
        <w:rPr>
          <w:rFonts w:eastAsiaTheme="minorHAnsi"/>
        </w:rPr>
        <w:t xml:space="preserve">Mayor Ayres called the meeting to order at 6:30 p.m., and led in the Pledge of Allegiance.   </w:t>
      </w:r>
    </w:p>
    <w:p w14:paraId="65518C1C" w14:textId="77777777" w:rsidR="002800E9" w:rsidRPr="009C6117" w:rsidRDefault="002800E9" w:rsidP="002800E9">
      <w:pPr>
        <w:pStyle w:val="p2"/>
        <w:widowControl/>
        <w:spacing w:line="480" w:lineRule="auto"/>
      </w:pPr>
      <w:r w:rsidRPr="009C6117">
        <w:rPr>
          <w:b/>
          <w:u w:val="single"/>
        </w:rPr>
        <w:t>Roll Call</w:t>
      </w:r>
      <w:r w:rsidRPr="009C6117">
        <w:rPr>
          <w:b/>
        </w:rPr>
        <w:t xml:space="preserve">:  </w:t>
      </w:r>
      <w:r w:rsidRPr="009C6117">
        <w:t>Trustees Present:  Kyle Burns, Jerry Sinsabaugh, Keith Correll, Andrew Aronstam, Kasey Traub, and Mayor Patrick Ayres</w:t>
      </w:r>
    </w:p>
    <w:p w14:paraId="04790AC8" w14:textId="77777777" w:rsidR="002800E9" w:rsidRPr="009C6117" w:rsidRDefault="002800E9" w:rsidP="002800E9">
      <w:pPr>
        <w:pStyle w:val="p2"/>
        <w:widowControl/>
        <w:spacing w:line="480" w:lineRule="auto"/>
      </w:pPr>
      <w:r w:rsidRPr="009C6117">
        <w:t>Also present:  Clerk Treasurer Michele Wood, and Attorney Betty Keene</w:t>
      </w:r>
    </w:p>
    <w:p w14:paraId="329F50C1" w14:textId="77777777" w:rsidR="002800E9" w:rsidRPr="009C6117" w:rsidRDefault="002800E9" w:rsidP="002800E9">
      <w:pPr>
        <w:pStyle w:val="p2"/>
        <w:widowControl/>
        <w:spacing w:line="480" w:lineRule="auto"/>
      </w:pPr>
      <w:r w:rsidRPr="009C6117">
        <w:t>Press:  Johnny Williams of the Morning Times</w:t>
      </w:r>
    </w:p>
    <w:p w14:paraId="3A9679BE" w14:textId="77777777" w:rsidR="002800E9" w:rsidRPr="009C6117" w:rsidRDefault="002800E9" w:rsidP="002800E9">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Burns moved to approve the Minutes of February 8, 2022 as presented.  Trustee Correll seconded the motion, which carried unanimously.  </w:t>
      </w:r>
    </w:p>
    <w:p w14:paraId="39C9495D" w14:textId="77777777" w:rsidR="002800E9" w:rsidRPr="009C6117" w:rsidRDefault="002800E9" w:rsidP="002800E9">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the Police Department (January 2022).  </w:t>
      </w:r>
    </w:p>
    <w:p w14:paraId="7A10385E" w14:textId="77777777" w:rsidR="002800E9" w:rsidRPr="009C6117" w:rsidRDefault="002800E9" w:rsidP="002800E9">
      <w:pPr>
        <w:spacing w:line="480" w:lineRule="auto"/>
        <w:rPr>
          <w:rFonts w:eastAsiaTheme="minorHAnsi"/>
        </w:rPr>
      </w:pPr>
      <w:r w:rsidRPr="009C6117">
        <w:rPr>
          <w:rFonts w:eastAsiaTheme="minorHAnsi"/>
        </w:rPr>
        <w:tab/>
        <w:t>Trustee Sinsabaugh stated the Police Department had an intern from the BOCES/High School Work Based Learning Program.  Worked out very well.</w:t>
      </w:r>
    </w:p>
    <w:p w14:paraId="5B4F6835" w14:textId="77777777" w:rsidR="002800E9" w:rsidRPr="009C6117" w:rsidRDefault="002800E9" w:rsidP="002800E9">
      <w:pPr>
        <w:spacing w:line="480" w:lineRule="auto"/>
        <w:rPr>
          <w:b/>
          <w:bCs/>
          <w:u w:val="single"/>
        </w:rPr>
      </w:pPr>
      <w:r w:rsidRPr="009C6117">
        <w:rPr>
          <w:rFonts w:eastAsiaTheme="minorHAnsi"/>
        </w:rPr>
        <w:tab/>
        <w:t>Trustee Aronstam stated the same program will help with summer workers in the Parks Department for May/June, then two others would work in July/August.  He also stated there will be football camps in July.</w:t>
      </w:r>
    </w:p>
    <w:p w14:paraId="105D8F0D" w14:textId="77777777" w:rsidR="002800E9" w:rsidRPr="009C6117" w:rsidRDefault="002800E9" w:rsidP="002800E9">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$34,816.05; and Cemetery Fund $12.58.  Trustee Burns seconded the motion, which carried unanimously.</w:t>
      </w:r>
    </w:p>
    <w:p w14:paraId="7045985F" w14:textId="77777777" w:rsidR="002800E9" w:rsidRPr="009C6117" w:rsidRDefault="002800E9" w:rsidP="002800E9">
      <w:pPr>
        <w:pStyle w:val="p2"/>
        <w:widowControl/>
        <w:spacing w:line="480" w:lineRule="auto"/>
        <w:rPr>
          <w:rFonts w:eastAsiaTheme="minorHAnsi"/>
        </w:rPr>
      </w:pPr>
      <w:r w:rsidRPr="009C6117">
        <w:rPr>
          <w:rFonts w:eastAsiaTheme="minorHAnsi"/>
          <w:b/>
          <w:u w:val="single"/>
        </w:rPr>
        <w:t>House Fire at 504 Cayuta Avenue</w:t>
      </w:r>
      <w:r w:rsidRPr="009C6117">
        <w:rPr>
          <w:rFonts w:eastAsiaTheme="minorHAnsi"/>
          <w:b/>
        </w:rPr>
        <w:t xml:space="preserve">:  </w:t>
      </w:r>
      <w:r w:rsidR="00753E0D" w:rsidRPr="009C6117">
        <w:rPr>
          <w:rFonts w:eastAsiaTheme="minorHAnsi"/>
        </w:rPr>
        <w:t>Attorney Keene stated both attorneys agreed to get the stuff out and cleaned up.  Once the stuff is out, Scott Delill stated he would go in and finish boarding it up.</w:t>
      </w:r>
    </w:p>
    <w:p w14:paraId="38F36C9F" w14:textId="77777777" w:rsidR="002800E9" w:rsidRPr="009C6117" w:rsidRDefault="002800E9" w:rsidP="00753E0D">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753E0D" w:rsidRPr="009C6117">
        <w:rPr>
          <w:rFonts w:eastAsiaTheme="minorHAnsi"/>
        </w:rPr>
        <w:t>Trustee Sinsabaugh stated he met with Chief Gelatt to start discussion on what is needed in the village for better control.  They agreed that the cannabis stores should only be open as the liquor stores are allowed to be.</w:t>
      </w:r>
    </w:p>
    <w:p w14:paraId="6D9AF031" w14:textId="77777777" w:rsidR="002800E9" w:rsidRPr="009C6117" w:rsidRDefault="002800E9" w:rsidP="002800E9">
      <w:pPr>
        <w:pStyle w:val="p2"/>
        <w:widowControl/>
        <w:spacing w:line="480" w:lineRule="auto"/>
      </w:pPr>
      <w:r w:rsidRPr="009C6117">
        <w:rPr>
          <w:b/>
          <w:bCs/>
          <w:u w:val="single"/>
        </w:rPr>
        <w:t>East End of Erie Alley</w:t>
      </w:r>
      <w:r w:rsidRPr="009C6117">
        <w:rPr>
          <w:b/>
          <w:bCs/>
        </w:rPr>
        <w:t xml:space="preserve">:  </w:t>
      </w:r>
      <w:r w:rsidR="00753E0D" w:rsidRPr="009C6117">
        <w:t>Attorney Keene stated she would like to meet with all the adjoining property owners to get their feedback on the property in question.  Mayor Ayres agreed and would try to set something up with them.</w:t>
      </w:r>
    </w:p>
    <w:p w14:paraId="6BFD7F3C" w14:textId="77777777" w:rsidR="00753E0D" w:rsidRPr="009C6117" w:rsidRDefault="00753E0D" w:rsidP="00753E0D">
      <w:pPr>
        <w:pStyle w:val="p2"/>
        <w:widowControl/>
        <w:spacing w:line="480" w:lineRule="auto"/>
        <w:rPr>
          <w:rFonts w:eastAsiaTheme="minorHAnsi"/>
        </w:rPr>
      </w:pPr>
      <w:r w:rsidRPr="009C6117">
        <w:rPr>
          <w:rFonts w:eastAsiaTheme="minorHAnsi"/>
          <w:b/>
          <w:u w:val="single"/>
        </w:rPr>
        <w:t>Earth Day Project</w:t>
      </w:r>
      <w:r w:rsidRPr="009C6117">
        <w:rPr>
          <w:rFonts w:eastAsiaTheme="minorHAnsi"/>
          <w:b/>
        </w:rPr>
        <w:t>:</w:t>
      </w:r>
      <w:r w:rsidRPr="009C6117">
        <w:rPr>
          <w:rFonts w:eastAsiaTheme="minorHAnsi"/>
        </w:rPr>
        <w:t xml:space="preserve">  Trustee Aronstam is meeting with School Superintendent Eric Knolles to plan event for Earth Day.  May possibly spruce up some areas.</w:t>
      </w:r>
    </w:p>
    <w:p w14:paraId="77070F50" w14:textId="77777777" w:rsidR="00D77C8F" w:rsidRPr="009C6117" w:rsidRDefault="00753E0D" w:rsidP="00753E0D">
      <w:pPr>
        <w:pStyle w:val="p2"/>
        <w:widowControl/>
        <w:spacing w:line="480" w:lineRule="auto"/>
        <w:rPr>
          <w:rFonts w:eastAsiaTheme="minorHAnsi"/>
        </w:rPr>
      </w:pPr>
      <w:r w:rsidRPr="009C6117">
        <w:rPr>
          <w:rFonts w:eastAsiaTheme="minorHAnsi"/>
          <w:b/>
          <w:u w:val="single"/>
        </w:rPr>
        <w:t>ARPA Funded Projects</w:t>
      </w:r>
      <w:r w:rsidRPr="009C6117">
        <w:rPr>
          <w:rFonts w:eastAsiaTheme="minorHAnsi"/>
          <w:b/>
        </w:rPr>
        <w:t xml:space="preserve">:  </w:t>
      </w:r>
      <w:r w:rsidR="008F5473" w:rsidRPr="009C6117">
        <w:rPr>
          <w:rFonts w:eastAsiaTheme="minorHAnsi"/>
        </w:rPr>
        <w:t xml:space="preserve">Mayor Ayres asked the trustees where they would like to see the ARPA funds used.  </w:t>
      </w:r>
      <w:r w:rsidRPr="009C6117">
        <w:rPr>
          <w:rFonts w:eastAsiaTheme="minorHAnsi"/>
        </w:rPr>
        <w:t xml:space="preserve">Trustee Burns stated he feels the ARPA Funds would be well-used to </w:t>
      </w:r>
      <w:r w:rsidR="00D77C8F" w:rsidRPr="009C6117">
        <w:rPr>
          <w:rFonts w:eastAsiaTheme="minorHAnsi"/>
        </w:rPr>
        <w:t>stabilize</w:t>
      </w:r>
      <w:r w:rsidR="008F5473" w:rsidRPr="009C6117">
        <w:rPr>
          <w:rFonts w:eastAsiaTheme="minorHAnsi"/>
        </w:rPr>
        <w:t xml:space="preserve"> </w:t>
      </w:r>
      <w:r w:rsidR="00D77C8F" w:rsidRPr="009C6117">
        <w:rPr>
          <w:rFonts w:eastAsiaTheme="minorHAnsi"/>
        </w:rPr>
        <w:t xml:space="preserve">the </w:t>
      </w:r>
      <w:r w:rsidR="00D77C8F" w:rsidRPr="009C6117">
        <w:rPr>
          <w:rFonts w:eastAsiaTheme="minorHAnsi"/>
        </w:rPr>
        <w:lastRenderedPageBreak/>
        <w:t xml:space="preserve">Village Hall Wing.  Trustee Traub agreed with that and also mentioned storm sewers.  Trustee Correll stated he would recommend the HVAC system in Village Hall.  Mayor Ayres stated DPW Lance Fraley </w:t>
      </w:r>
      <w:r w:rsidR="008F5473" w:rsidRPr="009C6117">
        <w:rPr>
          <w:rFonts w:eastAsiaTheme="minorHAnsi"/>
        </w:rPr>
        <w:t>would like storm sewer from Waverly Street to Lincoln Street to control the flooding.  We also agreed to pave East Waverly Park last year, and we should be getting a new estimate for that soon.</w:t>
      </w:r>
    </w:p>
    <w:p w14:paraId="64E36D44" w14:textId="77777777" w:rsidR="000A480D" w:rsidRPr="009C6117" w:rsidRDefault="000A480D" w:rsidP="000A480D">
      <w:pPr>
        <w:suppressAutoHyphens/>
        <w:spacing w:line="480" w:lineRule="auto"/>
        <w:rPr>
          <w:szCs w:val="20"/>
          <w:lang w:eastAsia="ar-SA"/>
        </w:rPr>
      </w:pPr>
      <w:r w:rsidRPr="009C6117">
        <w:rPr>
          <w:b/>
          <w:u w:val="single"/>
        </w:rPr>
        <w:t>Cemetery Mowing Bids</w:t>
      </w:r>
      <w:r w:rsidRPr="009C6117">
        <w:rPr>
          <w:b/>
        </w:rPr>
        <w:t xml:space="preserve">:  </w:t>
      </w:r>
      <w:r w:rsidRPr="009C6117">
        <w:t>The clerk stated we only received one bid for the mowing services.  Mayor Ayres opened the bid from K &amp; K Lawn Service.  It was a 3-year bid, as follows:  2022/$42,600, 2023/$43,500, and 2024/$44,400.  Mayor Ayres asked that award be tabled until next meeting to further review.  Trustee Sinsabaugh asked Keith Pond, of K &amp; K Lawn Service, if he had any concerns with the additions to the mowing contract.  Mr. Pond replied he didn’t have any concerns.</w:t>
      </w:r>
    </w:p>
    <w:p w14:paraId="03E3B7A0" w14:textId="77777777" w:rsidR="002800E9" w:rsidRDefault="00BF452D" w:rsidP="002800E9">
      <w:pPr>
        <w:pStyle w:val="p2"/>
        <w:widowControl/>
        <w:spacing w:line="480" w:lineRule="auto"/>
        <w:rPr>
          <w:rFonts w:eastAsiaTheme="minorHAnsi"/>
        </w:rPr>
      </w:pPr>
      <w:r w:rsidRPr="009C6117">
        <w:rPr>
          <w:rFonts w:eastAsiaTheme="minorHAnsi"/>
          <w:b/>
          <w:u w:val="single"/>
        </w:rPr>
        <w:t>Water Project</w:t>
      </w:r>
      <w:r w:rsidR="002800E9" w:rsidRPr="009C6117">
        <w:rPr>
          <w:rFonts w:eastAsiaTheme="minorHAnsi"/>
          <w:b/>
        </w:rPr>
        <w:t xml:space="preserve">:  </w:t>
      </w:r>
      <w:r w:rsidRPr="009C6117">
        <w:rPr>
          <w:rFonts w:eastAsiaTheme="minorHAnsi"/>
        </w:rPr>
        <w:t xml:space="preserve">Mayor Ayres stated there is a misconception of the Income Survey </w:t>
      </w:r>
      <w:r w:rsidR="00E40203" w:rsidRPr="009C6117">
        <w:rPr>
          <w:rFonts w:eastAsiaTheme="minorHAnsi"/>
        </w:rPr>
        <w:t>on Facebook.  If we use the Census numbers that will give us an idea but not as accurate as doing a survey.  This survey will not be seen by the village.  It will be done by a third party.  If residents do the survey, we could potentially receive more grant money to do the project, and keep costs to the users down.  He stated it’s a shame people put out false information on social media sites.</w:t>
      </w:r>
    </w:p>
    <w:p w14:paraId="25480D92" w14:textId="77777777" w:rsidR="003571BE" w:rsidRPr="009C6117" w:rsidRDefault="003571BE" w:rsidP="003571BE">
      <w:pPr>
        <w:spacing w:line="480" w:lineRule="auto"/>
        <w:rPr>
          <w:rFonts w:eastAsiaTheme="minorHAnsi"/>
        </w:rPr>
      </w:pPr>
      <w:r w:rsidRPr="009C6117">
        <w:rPr>
          <w:rFonts w:eastAsiaTheme="minorHAnsi"/>
          <w:b/>
          <w:u w:val="single"/>
        </w:rPr>
        <w:t>Finger Lakes Building Officials Association (FLBOA) Conference</w:t>
      </w:r>
      <w:r w:rsidRPr="009C6117">
        <w:rPr>
          <w:rFonts w:eastAsiaTheme="minorHAnsi"/>
          <w:b/>
        </w:rPr>
        <w:t>:</w:t>
      </w:r>
      <w:r w:rsidRPr="009C6117">
        <w:rPr>
          <w:rFonts w:eastAsiaTheme="minorHAnsi"/>
        </w:rPr>
        <w:t xml:space="preserve">  Code Officer Robinson would like to attend FLBOA Conference in Penfield, NY on March 14-16 at a cost of $390.  The clerk stated the Town of Barton will pay for his room and board.  Trustee Sinsabaugh moved to approve Code Officer Robinson attend the FLBOA Conference as presented.  Trustee Traub seconded the motion, which carried unanimously.</w:t>
      </w:r>
    </w:p>
    <w:p w14:paraId="52083A82" w14:textId="77777777" w:rsidR="002800E9" w:rsidRPr="009C6117" w:rsidRDefault="00E40203" w:rsidP="002800E9">
      <w:pPr>
        <w:pStyle w:val="p2"/>
        <w:widowControl/>
        <w:spacing w:line="480" w:lineRule="auto"/>
        <w:rPr>
          <w:rFonts w:eastAsiaTheme="minorHAnsi"/>
        </w:rPr>
      </w:pPr>
      <w:r w:rsidRPr="009C6117">
        <w:rPr>
          <w:rFonts w:eastAsiaTheme="minorHAnsi"/>
          <w:b/>
          <w:u w:val="single"/>
        </w:rPr>
        <w:t>Equipment Purchases</w:t>
      </w:r>
      <w:r w:rsidR="002800E9" w:rsidRPr="009C6117">
        <w:rPr>
          <w:rFonts w:eastAsiaTheme="minorHAnsi"/>
          <w:b/>
        </w:rPr>
        <w:t xml:space="preserve">:  </w:t>
      </w:r>
      <w:r w:rsidR="002800E9" w:rsidRPr="009C6117">
        <w:rPr>
          <w:rFonts w:eastAsiaTheme="minorHAnsi"/>
        </w:rPr>
        <w:t>T</w:t>
      </w:r>
      <w:r w:rsidRPr="009C6117">
        <w:rPr>
          <w:rFonts w:eastAsiaTheme="minorHAnsi"/>
        </w:rPr>
        <w:t xml:space="preserve">rustee Aronstam stated we need two zero-turn mowers, one for the Street Department and one for the Parks Department.  </w:t>
      </w:r>
      <w:r w:rsidR="00D063E1" w:rsidRPr="009C6117">
        <w:rPr>
          <w:rFonts w:eastAsiaTheme="minorHAnsi"/>
        </w:rPr>
        <w:t xml:space="preserve">Not sure how long before they can get them, so he recommended we order them as soon as possible.  </w:t>
      </w:r>
      <w:r w:rsidRPr="009C6117">
        <w:rPr>
          <w:rFonts w:eastAsiaTheme="minorHAnsi"/>
        </w:rPr>
        <w:t>There were four quotes</w:t>
      </w:r>
      <w:r w:rsidR="0087656C" w:rsidRPr="009C6117">
        <w:rPr>
          <w:rFonts w:eastAsiaTheme="minorHAnsi"/>
        </w:rPr>
        <w:t xml:space="preserve"> (with trade-in values included</w:t>
      </w:r>
      <w:r w:rsidR="00D063E1" w:rsidRPr="009C6117">
        <w:rPr>
          <w:rFonts w:eastAsiaTheme="minorHAnsi"/>
        </w:rPr>
        <w:t>)</w:t>
      </w:r>
      <w:r w:rsidRPr="009C6117">
        <w:rPr>
          <w:rFonts w:eastAsiaTheme="minorHAnsi"/>
        </w:rPr>
        <w:t>, as follows:</w:t>
      </w:r>
    </w:p>
    <w:p w14:paraId="20B96EB6" w14:textId="77777777" w:rsidR="00E40203" w:rsidRPr="009C6117" w:rsidRDefault="00E40203" w:rsidP="00E40203">
      <w:pPr>
        <w:pStyle w:val="p2"/>
        <w:widowControl/>
        <w:spacing w:line="240" w:lineRule="auto"/>
        <w:rPr>
          <w:rFonts w:eastAsiaTheme="minorHAnsi"/>
        </w:rPr>
      </w:pPr>
      <w:r w:rsidRPr="009C6117">
        <w:rPr>
          <w:rFonts w:eastAsiaTheme="minorHAnsi"/>
        </w:rPr>
        <w:tab/>
      </w:r>
      <w:r w:rsidRPr="009C6117">
        <w:rPr>
          <w:rFonts w:eastAsiaTheme="minorHAnsi"/>
        </w:rPr>
        <w:tab/>
        <w:t>Little’s Lawn Equipment</w:t>
      </w:r>
      <w:r w:rsidRPr="009C6117">
        <w:rPr>
          <w:rFonts w:eastAsiaTheme="minorHAnsi"/>
        </w:rPr>
        <w:tab/>
      </w:r>
      <w:r w:rsidRPr="009C6117">
        <w:rPr>
          <w:rFonts w:eastAsiaTheme="minorHAnsi"/>
        </w:rPr>
        <w:tab/>
      </w:r>
      <w:r w:rsidRPr="009C6117">
        <w:rPr>
          <w:rFonts w:eastAsiaTheme="minorHAnsi"/>
        </w:rPr>
        <w:tab/>
        <w:t>$9,700.00 (parks)</w:t>
      </w:r>
    </w:p>
    <w:p w14:paraId="04D8FBA9" w14:textId="77777777" w:rsidR="00E40203" w:rsidRPr="009C6117" w:rsidRDefault="00E40203" w:rsidP="00E40203">
      <w:pPr>
        <w:pStyle w:val="p2"/>
        <w:widowControl/>
        <w:spacing w:line="240" w:lineRule="auto"/>
        <w:rPr>
          <w:rFonts w:eastAsiaTheme="minorHAnsi"/>
        </w:rPr>
      </w:pPr>
      <w:r w:rsidRPr="009C6117">
        <w:rPr>
          <w:rFonts w:eastAsiaTheme="minorHAnsi"/>
        </w:rPr>
        <w:tab/>
      </w:r>
      <w:r w:rsidRPr="009C6117">
        <w:rPr>
          <w:rFonts w:eastAsiaTheme="minorHAnsi"/>
        </w:rPr>
        <w:tab/>
        <w:t>Little’s Lawn Equipment</w:t>
      </w:r>
      <w:r w:rsidRPr="009C6117">
        <w:rPr>
          <w:rFonts w:eastAsiaTheme="minorHAnsi"/>
        </w:rPr>
        <w:tab/>
      </w:r>
      <w:r w:rsidRPr="009C6117">
        <w:rPr>
          <w:rFonts w:eastAsiaTheme="minorHAnsi"/>
        </w:rPr>
        <w:tab/>
      </w:r>
      <w:r w:rsidRPr="009C6117">
        <w:rPr>
          <w:rFonts w:eastAsiaTheme="minorHAnsi"/>
        </w:rPr>
        <w:tab/>
        <w:t xml:space="preserve">  8,946.91</w:t>
      </w:r>
      <w:r w:rsidR="0087656C" w:rsidRPr="009C6117">
        <w:rPr>
          <w:rFonts w:eastAsiaTheme="minorHAnsi"/>
        </w:rPr>
        <w:t xml:space="preserve"> (street)</w:t>
      </w:r>
    </w:p>
    <w:p w14:paraId="133B3712"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Four M Equipment</w:t>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11,672.05</w:t>
      </w:r>
    </w:p>
    <w:p w14:paraId="61BC7B9D"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East Smithfield Hardware</w:t>
      </w:r>
      <w:r w:rsidRPr="009C6117">
        <w:rPr>
          <w:rFonts w:eastAsiaTheme="minorHAnsi"/>
        </w:rPr>
        <w:tab/>
      </w:r>
      <w:r w:rsidRPr="009C6117">
        <w:rPr>
          <w:rFonts w:eastAsiaTheme="minorHAnsi"/>
        </w:rPr>
        <w:tab/>
      </w:r>
      <w:r w:rsidRPr="009C6117">
        <w:rPr>
          <w:rFonts w:eastAsiaTheme="minorHAnsi"/>
        </w:rPr>
        <w:tab/>
        <w:t>11,586.70 (parks)</w:t>
      </w:r>
    </w:p>
    <w:p w14:paraId="16DF1A38" w14:textId="77777777" w:rsidR="0087656C" w:rsidRPr="009C6117" w:rsidRDefault="0087656C" w:rsidP="00E40203">
      <w:pPr>
        <w:pStyle w:val="p2"/>
        <w:widowControl/>
        <w:spacing w:line="240" w:lineRule="auto"/>
        <w:rPr>
          <w:rFonts w:eastAsiaTheme="minorHAnsi"/>
        </w:rPr>
      </w:pPr>
      <w:r w:rsidRPr="009C6117">
        <w:rPr>
          <w:rFonts w:eastAsiaTheme="minorHAnsi"/>
        </w:rPr>
        <w:tab/>
      </w:r>
      <w:r w:rsidRPr="009C6117">
        <w:rPr>
          <w:rFonts w:eastAsiaTheme="minorHAnsi"/>
        </w:rPr>
        <w:tab/>
        <w:t>East Smithfield Hardware</w:t>
      </w:r>
      <w:r w:rsidRPr="009C6117">
        <w:rPr>
          <w:rFonts w:eastAsiaTheme="minorHAnsi"/>
        </w:rPr>
        <w:tab/>
      </w:r>
      <w:r w:rsidRPr="009C6117">
        <w:rPr>
          <w:rFonts w:eastAsiaTheme="minorHAnsi"/>
        </w:rPr>
        <w:tab/>
      </w:r>
      <w:r w:rsidRPr="009C6117">
        <w:rPr>
          <w:rFonts w:eastAsiaTheme="minorHAnsi"/>
        </w:rPr>
        <w:tab/>
        <w:t xml:space="preserve">  9,738.80 (street)</w:t>
      </w:r>
    </w:p>
    <w:p w14:paraId="07FD8434" w14:textId="77777777" w:rsidR="00D063E1" w:rsidRPr="009C6117" w:rsidRDefault="00D063E1" w:rsidP="00E40203">
      <w:pPr>
        <w:pStyle w:val="p2"/>
        <w:widowControl/>
        <w:spacing w:line="240" w:lineRule="auto"/>
        <w:rPr>
          <w:rFonts w:eastAsiaTheme="minorHAnsi"/>
        </w:rPr>
      </w:pPr>
    </w:p>
    <w:p w14:paraId="23C578AA" w14:textId="77777777" w:rsidR="00D063E1" w:rsidRPr="009C6117" w:rsidRDefault="00D063E1" w:rsidP="00D063E1">
      <w:pPr>
        <w:pStyle w:val="p2"/>
        <w:widowControl/>
        <w:spacing w:line="480" w:lineRule="auto"/>
        <w:rPr>
          <w:rFonts w:eastAsiaTheme="minorHAnsi"/>
        </w:rPr>
      </w:pPr>
      <w:r w:rsidRPr="009C6117">
        <w:rPr>
          <w:rFonts w:eastAsiaTheme="minorHAnsi"/>
        </w:rPr>
        <w:tab/>
        <w:t xml:space="preserve">Trustee Aronstam moved to order/purchase the two mowers from Little’s Lawn Equipment as presented.  Trustee Traub seconded the motion, which led to a roll call vote and resulted as follows: </w:t>
      </w:r>
    </w:p>
    <w:p w14:paraId="69B2C6F4" w14:textId="77777777" w:rsidR="00D063E1" w:rsidRPr="009C6117" w:rsidRDefault="00D063E1" w:rsidP="00D063E1">
      <w:pPr>
        <w:suppressAutoHyphens/>
        <w:rPr>
          <w:szCs w:val="20"/>
          <w:lang w:eastAsia="ar-SA"/>
        </w:rPr>
      </w:pPr>
      <w:r w:rsidRPr="009C6117">
        <w:rPr>
          <w:bCs/>
        </w:rPr>
        <w:tab/>
      </w:r>
      <w:r w:rsidRPr="009C6117">
        <w:rPr>
          <w:bCs/>
        </w:rPr>
        <w:tab/>
      </w:r>
      <w:r w:rsidRPr="009C6117">
        <w:rPr>
          <w:szCs w:val="20"/>
          <w:lang w:eastAsia="ar-SA"/>
        </w:rPr>
        <w:t xml:space="preserve">Ayes –6 </w:t>
      </w:r>
      <w:r w:rsidRPr="009C6117">
        <w:rPr>
          <w:szCs w:val="20"/>
          <w:lang w:eastAsia="ar-SA"/>
        </w:rPr>
        <w:tab/>
        <w:t>(Aronstam, Sinsabaugh, Correll, Traub, Burns, Ayres)</w:t>
      </w:r>
    </w:p>
    <w:p w14:paraId="0A877D7F" w14:textId="77777777" w:rsidR="00D063E1" w:rsidRPr="009C6117" w:rsidRDefault="00D063E1" w:rsidP="00D063E1">
      <w:pPr>
        <w:suppressAutoHyphens/>
        <w:rPr>
          <w:szCs w:val="20"/>
          <w:lang w:eastAsia="ar-SA"/>
        </w:rPr>
      </w:pPr>
      <w:r w:rsidRPr="009C6117">
        <w:rPr>
          <w:szCs w:val="20"/>
          <w:lang w:eastAsia="ar-SA"/>
        </w:rPr>
        <w:tab/>
      </w:r>
      <w:r w:rsidRPr="009C6117">
        <w:rPr>
          <w:szCs w:val="20"/>
          <w:lang w:eastAsia="ar-SA"/>
        </w:rPr>
        <w:tab/>
        <w:t>Nays – 0</w:t>
      </w:r>
      <w:r w:rsidRPr="009C6117">
        <w:rPr>
          <w:szCs w:val="20"/>
          <w:lang w:eastAsia="ar-SA"/>
        </w:rPr>
        <w:tab/>
      </w:r>
      <w:r w:rsidRPr="009C6117">
        <w:rPr>
          <w:szCs w:val="20"/>
          <w:lang w:eastAsia="ar-SA"/>
        </w:rPr>
        <w:tab/>
      </w:r>
    </w:p>
    <w:p w14:paraId="0AE63879" w14:textId="77777777" w:rsidR="00D063E1" w:rsidRPr="009C6117" w:rsidRDefault="00D063E1" w:rsidP="00D063E1">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(Sweeney)</w:t>
      </w:r>
      <w:r w:rsidRPr="009C6117">
        <w:rPr>
          <w:szCs w:val="20"/>
          <w:lang w:eastAsia="ar-SA"/>
        </w:rPr>
        <w:tab/>
      </w:r>
    </w:p>
    <w:p w14:paraId="3D112A70" w14:textId="77777777" w:rsidR="00D063E1" w:rsidRPr="009C6117" w:rsidRDefault="00D063E1" w:rsidP="00D063E1">
      <w:pPr>
        <w:spacing w:line="480" w:lineRule="auto"/>
      </w:pPr>
      <w:r w:rsidRPr="009C6117">
        <w:rPr>
          <w:szCs w:val="20"/>
          <w:lang w:eastAsia="ar-SA"/>
        </w:rPr>
        <w:tab/>
      </w:r>
      <w:r w:rsidRPr="009C6117">
        <w:rPr>
          <w:szCs w:val="20"/>
          <w:lang w:eastAsia="ar-SA"/>
        </w:rPr>
        <w:tab/>
      </w:r>
      <w:r w:rsidRPr="009C6117">
        <w:t>The motion carried.</w:t>
      </w:r>
    </w:p>
    <w:p w14:paraId="5695D22B" w14:textId="77777777" w:rsidR="00D063E1" w:rsidRPr="009C6117" w:rsidRDefault="00D063E1" w:rsidP="00D063E1">
      <w:pPr>
        <w:pStyle w:val="p2"/>
        <w:widowControl/>
        <w:spacing w:line="480" w:lineRule="auto"/>
        <w:rPr>
          <w:rFonts w:eastAsiaTheme="minorHAnsi"/>
        </w:rPr>
      </w:pPr>
      <w:r w:rsidRPr="009C6117">
        <w:rPr>
          <w:rFonts w:eastAsiaTheme="minorHAnsi"/>
        </w:rPr>
        <w:t xml:space="preserve">  </w:t>
      </w:r>
      <w:r w:rsidRPr="009C6117">
        <w:rPr>
          <w:rFonts w:eastAsiaTheme="minorHAnsi"/>
        </w:rPr>
        <w:tab/>
        <w:t>Trustee Correll stated the Street Department will also need a pull behind air compressor and leaf vacuum.  He will have quotes coming in the future.</w:t>
      </w:r>
    </w:p>
    <w:p w14:paraId="15924EA9" w14:textId="77777777" w:rsidR="008603E9" w:rsidRPr="009C6117" w:rsidRDefault="008603E9" w:rsidP="008603E9">
      <w:pPr>
        <w:pStyle w:val="p2"/>
        <w:widowControl/>
        <w:spacing w:line="480" w:lineRule="auto"/>
      </w:pPr>
      <w:r w:rsidRPr="009C6117">
        <w:rPr>
          <w:b/>
          <w:u w:val="single"/>
        </w:rPr>
        <w:lastRenderedPageBreak/>
        <w:t>Trane Maintenance Agreement</w:t>
      </w:r>
      <w:r w:rsidRPr="009C6117">
        <w:rPr>
          <w:b/>
        </w:rPr>
        <w:t>:</w:t>
      </w:r>
      <w:r w:rsidRPr="009C6117">
        <w:t xml:space="preserve">  The clerk presented an annual Service Agreement from Trane for HVAC maintenance in the amount of $9,690.00, effective March 1, 2022 through February 28, 2023.  Trustee Sinsabaugh moved to approve the agreement as presented.  Trustee Correll seconded the motion, which carried unanimously.</w:t>
      </w:r>
    </w:p>
    <w:p w14:paraId="28E06890" w14:textId="77777777" w:rsidR="008603E9" w:rsidRPr="009C6117" w:rsidRDefault="008603E9" w:rsidP="008603E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7:52 p.m. to discuss the Teamster/DPW Contract and non-contractual employees.  Trustee Traub seconded the motion, which carried unanimously.  </w:t>
      </w:r>
      <w:r w:rsidR="00941CB7" w:rsidRPr="009C6117">
        <w:rPr>
          <w:rFonts w:eastAsiaTheme="minorHAnsi"/>
        </w:rPr>
        <w:t>Clerk Treasurer Wood left of the session at 8:08 p.m.</w:t>
      </w:r>
    </w:p>
    <w:p w14:paraId="44181482" w14:textId="77777777" w:rsidR="008603E9" w:rsidRPr="009C6117" w:rsidRDefault="008603E9" w:rsidP="008603E9">
      <w:pPr>
        <w:spacing w:line="480" w:lineRule="auto"/>
        <w:rPr>
          <w:rFonts w:eastAsiaTheme="minorHAnsi"/>
        </w:rPr>
      </w:pPr>
      <w:r w:rsidRPr="009C6117">
        <w:rPr>
          <w:rFonts w:eastAsiaTheme="minorHAnsi"/>
        </w:rPr>
        <w:tab/>
        <w:t xml:space="preserve">Trustee </w:t>
      </w:r>
      <w:r w:rsidR="006B47E8" w:rsidRPr="009C6117">
        <w:rPr>
          <w:rFonts w:eastAsiaTheme="minorHAnsi"/>
        </w:rPr>
        <w:t xml:space="preserve">Aronstam </w:t>
      </w:r>
      <w:r w:rsidRPr="009C6117">
        <w:rPr>
          <w:rFonts w:eastAsiaTheme="minorHAnsi"/>
        </w:rPr>
        <w:t xml:space="preserve">moved to enter regular session at </w:t>
      </w:r>
      <w:r w:rsidR="006B47E8" w:rsidRPr="009C6117">
        <w:rPr>
          <w:rFonts w:eastAsiaTheme="minorHAnsi"/>
        </w:rPr>
        <w:t>9:00</w:t>
      </w:r>
      <w:r w:rsidRPr="009C6117">
        <w:rPr>
          <w:rFonts w:eastAsiaTheme="minorHAnsi"/>
        </w:rPr>
        <w:t xml:space="preserve"> p.m.  Trustee S</w:t>
      </w:r>
      <w:r w:rsidR="006B47E8" w:rsidRPr="009C6117">
        <w:rPr>
          <w:rFonts w:eastAsiaTheme="minorHAnsi"/>
        </w:rPr>
        <w:t>insabaugh</w:t>
      </w:r>
      <w:r w:rsidRPr="009C6117">
        <w:rPr>
          <w:rFonts w:eastAsiaTheme="minorHAnsi"/>
        </w:rPr>
        <w:t xml:space="preserve"> seconded the motion, which carried unanimously.  </w:t>
      </w:r>
    </w:p>
    <w:p w14:paraId="6AD7A1E8" w14:textId="77777777" w:rsidR="002800E9" w:rsidRPr="009C6117" w:rsidRDefault="002800E9" w:rsidP="002800E9">
      <w:pPr>
        <w:tabs>
          <w:tab w:val="left" w:pos="0"/>
          <w:tab w:val="left" w:pos="90"/>
          <w:tab w:val="left" w:pos="180"/>
        </w:tabs>
        <w:spacing w:line="480" w:lineRule="auto"/>
      </w:pPr>
      <w:r w:rsidRPr="009C6117">
        <w:rPr>
          <w:b/>
          <w:bCs/>
          <w:u w:val="single"/>
        </w:rPr>
        <w:t>Adjournment</w:t>
      </w:r>
      <w:r w:rsidRPr="009C6117">
        <w:t xml:space="preserve">:  Trustee </w:t>
      </w:r>
      <w:r w:rsidR="006B47E8" w:rsidRPr="009C6117">
        <w:t>Aronstam</w:t>
      </w:r>
      <w:r w:rsidRPr="009C6117">
        <w:t xml:space="preserve"> moved to adjourn at </w:t>
      </w:r>
      <w:r w:rsidR="006B47E8" w:rsidRPr="009C6117">
        <w:t>9:02</w:t>
      </w:r>
      <w:r w:rsidRPr="009C6117">
        <w:t xml:space="preserve"> p.m.  Trustee </w:t>
      </w:r>
      <w:r w:rsidR="006B47E8" w:rsidRPr="009C6117">
        <w:t xml:space="preserve">Traub </w:t>
      </w:r>
      <w:r w:rsidRPr="009C6117">
        <w:t xml:space="preserve">seconded the motion, which carried unanimously.  </w:t>
      </w:r>
      <w:r w:rsidRPr="009C6117">
        <w:tab/>
      </w:r>
      <w:r w:rsidRPr="009C6117">
        <w:tab/>
      </w:r>
      <w:r w:rsidRPr="009C6117">
        <w:tab/>
      </w:r>
      <w:r w:rsidRPr="009C6117">
        <w:tab/>
      </w:r>
    </w:p>
    <w:p w14:paraId="6D6B2396" w14:textId="77777777" w:rsidR="002800E9" w:rsidRPr="009C6117" w:rsidRDefault="002800E9" w:rsidP="002800E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2411752" w14:textId="77777777" w:rsidR="002800E9" w:rsidRPr="009C6117" w:rsidRDefault="002800E9" w:rsidP="002800E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62878EF" w14:textId="77777777" w:rsidR="002800E9" w:rsidRPr="009C6117" w:rsidRDefault="002800E9" w:rsidP="002800E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9B441FD" w14:textId="77777777" w:rsidR="001D362F" w:rsidRPr="009C6117" w:rsidRDefault="001D362F" w:rsidP="002800E9">
      <w:pPr>
        <w:tabs>
          <w:tab w:val="left" w:pos="0"/>
          <w:tab w:val="left" w:pos="90"/>
          <w:tab w:val="left" w:pos="180"/>
        </w:tabs>
        <w:spacing w:line="480" w:lineRule="auto"/>
      </w:pPr>
    </w:p>
    <w:p w14:paraId="17F0AD56" w14:textId="77777777" w:rsidR="001D362F" w:rsidRPr="009C6117" w:rsidRDefault="001D362F" w:rsidP="001D362F">
      <w:pPr>
        <w:jc w:val="center"/>
        <w:rPr>
          <w:rFonts w:eastAsiaTheme="minorHAnsi"/>
          <w:b/>
        </w:rPr>
      </w:pPr>
      <w:r w:rsidRPr="009C6117">
        <w:rPr>
          <w:rFonts w:eastAsiaTheme="minorHAnsi"/>
          <w:b/>
        </w:rPr>
        <w:t>REGULAR MEETING OF THE BOARD OF TRUSTEES</w:t>
      </w:r>
    </w:p>
    <w:p w14:paraId="07368719" w14:textId="77777777" w:rsidR="001D362F" w:rsidRPr="009C6117" w:rsidRDefault="001D362F" w:rsidP="001D362F">
      <w:pPr>
        <w:jc w:val="center"/>
        <w:rPr>
          <w:rFonts w:eastAsiaTheme="minorHAnsi"/>
          <w:b/>
        </w:rPr>
      </w:pPr>
      <w:r w:rsidRPr="009C6117">
        <w:rPr>
          <w:rFonts w:eastAsiaTheme="minorHAnsi"/>
          <w:b/>
        </w:rPr>
        <w:t>OF THE VILLAGE OF WAVERLY HELD AT 6:30 P.M.</w:t>
      </w:r>
    </w:p>
    <w:p w14:paraId="51E98F2A" w14:textId="77777777" w:rsidR="001D362F" w:rsidRPr="009C6117" w:rsidRDefault="001D362F" w:rsidP="001D362F">
      <w:pPr>
        <w:jc w:val="center"/>
        <w:rPr>
          <w:rFonts w:eastAsiaTheme="minorHAnsi"/>
          <w:b/>
        </w:rPr>
      </w:pPr>
      <w:r w:rsidRPr="009C6117">
        <w:rPr>
          <w:rFonts w:eastAsiaTheme="minorHAnsi"/>
          <w:b/>
        </w:rPr>
        <w:t>ON TUESDAY, MARCH 8, 2022 IN THE</w:t>
      </w:r>
    </w:p>
    <w:p w14:paraId="08262A3C" w14:textId="77777777" w:rsidR="001D362F" w:rsidRPr="009C6117" w:rsidRDefault="001D362F" w:rsidP="001D362F">
      <w:pPr>
        <w:keepNext/>
        <w:jc w:val="center"/>
        <w:outlineLvl w:val="0"/>
        <w:rPr>
          <w:rFonts w:eastAsiaTheme="minorHAnsi"/>
          <w:b/>
        </w:rPr>
      </w:pPr>
      <w:r w:rsidRPr="009C6117">
        <w:rPr>
          <w:rFonts w:eastAsiaTheme="minorHAnsi"/>
          <w:b/>
        </w:rPr>
        <w:t>TRUSTEES’ ROOM IN THE VILLAGE HALL</w:t>
      </w:r>
    </w:p>
    <w:p w14:paraId="3B2EE975" w14:textId="77777777" w:rsidR="001D362F" w:rsidRPr="009C6117" w:rsidRDefault="001D362F" w:rsidP="001D362F">
      <w:pPr>
        <w:spacing w:after="200" w:line="276" w:lineRule="auto"/>
        <w:rPr>
          <w:rFonts w:asciiTheme="minorHAnsi" w:eastAsiaTheme="minorHAnsi" w:hAnsiTheme="minorHAnsi" w:cstheme="minorBidi"/>
          <w:sz w:val="22"/>
          <w:szCs w:val="22"/>
        </w:rPr>
      </w:pPr>
    </w:p>
    <w:p w14:paraId="11BF070C" w14:textId="77777777" w:rsidR="001D362F" w:rsidRPr="009C6117" w:rsidRDefault="001D362F" w:rsidP="001D362F">
      <w:pPr>
        <w:spacing w:line="480" w:lineRule="auto"/>
        <w:rPr>
          <w:rFonts w:eastAsiaTheme="minorHAnsi"/>
        </w:rPr>
      </w:pPr>
      <w:r w:rsidRPr="009C6117">
        <w:rPr>
          <w:rFonts w:eastAsiaTheme="minorHAnsi"/>
        </w:rPr>
        <w:t xml:space="preserve">Mayor Ayres called the meeting to order at 6:30 p.m., and led in the Pledge of Allegiance.   </w:t>
      </w:r>
    </w:p>
    <w:p w14:paraId="687E0D28" w14:textId="77777777" w:rsidR="001D362F" w:rsidRPr="009C6117" w:rsidRDefault="001D362F" w:rsidP="001D362F">
      <w:pPr>
        <w:pStyle w:val="p2"/>
        <w:widowControl/>
        <w:spacing w:line="480" w:lineRule="auto"/>
      </w:pPr>
      <w:r w:rsidRPr="009C6117">
        <w:rPr>
          <w:b/>
          <w:u w:val="single"/>
        </w:rPr>
        <w:t>Roll Call</w:t>
      </w:r>
      <w:r w:rsidRPr="009C6117">
        <w:rPr>
          <w:b/>
        </w:rPr>
        <w:t xml:space="preserve">:  </w:t>
      </w:r>
      <w:r w:rsidRPr="009C6117">
        <w:t>Trustees Present:  Kyle Burns, Jerry Sinsabaugh, Keith Correll, Kevin Sweeney, Kasey Traub, Andrew Aronstam, and Mayor Patrick Ayres</w:t>
      </w:r>
    </w:p>
    <w:p w14:paraId="46CBA168" w14:textId="77777777" w:rsidR="001D362F" w:rsidRPr="009C6117" w:rsidRDefault="001D362F" w:rsidP="001D362F">
      <w:pPr>
        <w:pStyle w:val="p2"/>
        <w:widowControl/>
        <w:spacing w:line="480" w:lineRule="auto"/>
      </w:pPr>
      <w:r w:rsidRPr="009C6117">
        <w:t>Also present:  Clerk Treasurer Michele Wood, and Attorney Betty Keene</w:t>
      </w:r>
    </w:p>
    <w:p w14:paraId="0CFBDF83" w14:textId="77777777" w:rsidR="001D362F" w:rsidRPr="009C6117" w:rsidRDefault="001D362F" w:rsidP="001D362F">
      <w:pPr>
        <w:pStyle w:val="p2"/>
        <w:widowControl/>
        <w:spacing w:line="480" w:lineRule="auto"/>
      </w:pPr>
      <w:r w:rsidRPr="009C6117">
        <w:t>Press:  Johnny Williams of the Morning Times</w:t>
      </w:r>
    </w:p>
    <w:p w14:paraId="48D155D9" w14:textId="77777777" w:rsidR="00411F98" w:rsidRPr="009C6117" w:rsidRDefault="00411F98" w:rsidP="001D362F">
      <w:pPr>
        <w:suppressAutoHyphens/>
        <w:spacing w:line="480" w:lineRule="auto"/>
        <w:rPr>
          <w:rFonts w:eastAsiaTheme="minorHAnsi"/>
        </w:rPr>
      </w:pPr>
      <w:r w:rsidRPr="009C6117">
        <w:rPr>
          <w:rFonts w:eastAsiaTheme="minorHAnsi"/>
          <w:b/>
          <w:u w:val="single"/>
        </w:rPr>
        <w:t>Village/School Mural Project Presentation</w:t>
      </w:r>
      <w:r w:rsidRPr="009C6117">
        <w:rPr>
          <w:rFonts w:eastAsiaTheme="minorHAnsi"/>
          <w:b/>
        </w:rPr>
        <w:t xml:space="preserve">:  </w:t>
      </w:r>
      <w:r w:rsidR="00C01990" w:rsidRPr="009C6117">
        <w:rPr>
          <w:rFonts w:eastAsiaTheme="minorHAnsi"/>
        </w:rPr>
        <w:t>Trustee Burns stated the Planning Board has been working on and very supportive of the Mural Project.  The school students created artwork that celebrates the heritage and history of the Village of Waverly.  The winning artwork will be created as a mural painted on the side of the railroad overpass on Cayuta Avenue.  Another mural will be painted near Ted Clark’s Busy Market and Route 220.  Mayor Ayres asked that the Village of Waverly fund the project up to $1,500.  This will cover costs of paint and materials.  Trustee Burns moved to approve expenditures for supplies up to $1,500 for the Mural Project.  Trustee Sweeney seconded the motion, which carried unanimously.</w:t>
      </w:r>
    </w:p>
    <w:p w14:paraId="21D73F39" w14:textId="77777777" w:rsidR="001D362F" w:rsidRPr="009C6117" w:rsidRDefault="001D362F" w:rsidP="001D362F">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Burns moved to approve the Minutes of February 22, 2022 as presented.  Trustee Sinsabaugh seconded the motion, which carried unanimously.  </w:t>
      </w:r>
    </w:p>
    <w:p w14:paraId="2019F8BF" w14:textId="47E9B80A" w:rsidR="00C01990" w:rsidRPr="009C6117" w:rsidRDefault="00C01990" w:rsidP="001D362F">
      <w:pPr>
        <w:spacing w:line="480" w:lineRule="auto"/>
        <w:rPr>
          <w:rFonts w:eastAsiaTheme="minorHAnsi"/>
        </w:rPr>
      </w:pPr>
      <w:r w:rsidRPr="009C6117">
        <w:rPr>
          <w:rFonts w:eastAsiaTheme="minorHAnsi"/>
          <w:b/>
          <w:u w:val="single"/>
        </w:rPr>
        <w:lastRenderedPageBreak/>
        <w:t>Letters and Communications</w:t>
      </w:r>
      <w:r w:rsidRPr="009C6117">
        <w:rPr>
          <w:rFonts w:eastAsiaTheme="minorHAnsi"/>
          <w:b/>
        </w:rPr>
        <w:t xml:space="preserve">:  </w:t>
      </w:r>
      <w:r w:rsidRPr="009C6117">
        <w:rPr>
          <w:rFonts w:eastAsiaTheme="minorHAnsi"/>
        </w:rPr>
        <w:t>The clerk read a letter from Shelly Meldrum, of the Waverly Baptist Church, requesting use of the Muldoon Park on April 17, 2022 at 6:30 a.m. for a sunrise service, and on May 5, 2020 at 12:00 p.m. for a prayer service.</w:t>
      </w:r>
      <w:r w:rsidR="002952D8" w:rsidRPr="009C6117">
        <w:rPr>
          <w:rFonts w:eastAsiaTheme="minorHAnsi"/>
        </w:rPr>
        <w:t xml:space="preserve">  They would also like to use the park on August 7, 2022 at 2-5:00 p.m. for Vacation Bible School Kickoff.  Trustee Aronstam moved to approve the use of Muldoon Park and to waive rental fees as requested, contingent upon the proper insurance being submitted.  Trustee Sweeney seconded the motion, which carried unanimously.</w:t>
      </w:r>
    </w:p>
    <w:p w14:paraId="1F6871E8" w14:textId="77777777" w:rsidR="002952D8" w:rsidRPr="009C6117" w:rsidRDefault="002952D8" w:rsidP="001D362F">
      <w:pPr>
        <w:spacing w:line="480" w:lineRule="auto"/>
        <w:rPr>
          <w:rFonts w:eastAsiaTheme="minorHAnsi"/>
        </w:rPr>
      </w:pPr>
      <w:r w:rsidRPr="009C6117">
        <w:rPr>
          <w:rFonts w:eastAsiaTheme="minorHAnsi"/>
        </w:rPr>
        <w:tab/>
        <w:t>The clerk read a letter from Joan Shultz, Cornell Cooperative Extension, requesting use of Waverly Glen to offer play groups in August and September.  The dates would be August 15, 22, and 29; and September 12, 19, and 26 from 9:30-11:30 a.m.  She also requested the rental fees be waived as they work through Tioga County.  Trustee Sweeney moved to approve the use of Waverly Glen as requested and to waive the rental fees, contingent upon the proper insurance being submitted.  Trustee Sinsabaugh seconded the motion, which carried unanimously.</w:t>
      </w:r>
    </w:p>
    <w:p w14:paraId="04E6A5CE" w14:textId="77777777" w:rsidR="002952D8" w:rsidRPr="009C6117" w:rsidRDefault="002952D8" w:rsidP="001D362F">
      <w:pPr>
        <w:spacing w:line="480" w:lineRule="auto"/>
        <w:rPr>
          <w:rFonts w:eastAsiaTheme="minorHAnsi"/>
        </w:rPr>
      </w:pPr>
      <w:r w:rsidRPr="009C6117">
        <w:rPr>
          <w:rFonts w:eastAsiaTheme="minorHAnsi"/>
        </w:rPr>
        <w:tab/>
        <w:t>The clerk read a letter from George Richter, Town of Chemung Supervisor, requesting the Village of Waverly increases the monthly installment for the shared use of the Code Enforcement vehicle as the insurance has increased for the new vehicle.  Trustee Aronstam moved to increase our monthly installment from $100 to $150</w:t>
      </w:r>
      <w:r w:rsidR="009C431C" w:rsidRPr="009C6117">
        <w:rPr>
          <w:rFonts w:eastAsiaTheme="minorHAnsi"/>
        </w:rPr>
        <w:t>, beginning May 1, 2022,</w:t>
      </w:r>
      <w:r w:rsidRPr="009C6117">
        <w:rPr>
          <w:rFonts w:eastAsiaTheme="minorHAnsi"/>
        </w:rPr>
        <w:t xml:space="preserve"> as requested.  Trustee Correll seconded the motion, which carried unanimously.</w:t>
      </w:r>
    </w:p>
    <w:p w14:paraId="2CE06CFA" w14:textId="77777777" w:rsidR="001D362F" w:rsidRPr="009C6117" w:rsidRDefault="001D362F" w:rsidP="001D362F">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reports from the Parks &amp; Recreation, and </w:t>
      </w:r>
      <w:r w:rsidR="009C431C" w:rsidRPr="009C6117">
        <w:rPr>
          <w:rFonts w:eastAsiaTheme="minorHAnsi"/>
        </w:rPr>
        <w:t>Police Department</w:t>
      </w:r>
      <w:r w:rsidRPr="009C6117">
        <w:rPr>
          <w:rFonts w:eastAsiaTheme="minorHAnsi"/>
        </w:rPr>
        <w:t xml:space="preserve">.  </w:t>
      </w:r>
      <w:r w:rsidR="009C431C" w:rsidRPr="009C6117">
        <w:rPr>
          <w:rFonts w:eastAsiaTheme="minorHAnsi"/>
        </w:rPr>
        <w:t xml:space="preserve">Mayor Ayres stated he talked with the Street Department and they should start submitting their reports.  </w:t>
      </w:r>
      <w:r w:rsidR="0087253D" w:rsidRPr="009C6117">
        <w:rPr>
          <w:rFonts w:eastAsiaTheme="minorHAnsi"/>
        </w:rPr>
        <w:t>Trustee Burns stated the Planning Board will have a hearing to review a special permit for storage units to go in at 500 Cayuta Avenue.</w:t>
      </w:r>
    </w:p>
    <w:p w14:paraId="38C18CCF" w14:textId="77777777" w:rsidR="001D362F" w:rsidRPr="009C6117" w:rsidRDefault="001D362F" w:rsidP="001D362F">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443C0CE"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General Fund 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D362F" w:rsidRPr="009C6117" w14:paraId="3245E543" w14:textId="77777777" w:rsidTr="00E14DB9">
        <w:tc>
          <w:tcPr>
            <w:tcW w:w="2430" w:type="dxa"/>
            <w:tcBorders>
              <w:top w:val="single" w:sz="4" w:space="0" w:color="auto"/>
              <w:left w:val="single" w:sz="4" w:space="0" w:color="auto"/>
              <w:bottom w:val="single" w:sz="4" w:space="0" w:color="auto"/>
              <w:right w:val="single" w:sz="4" w:space="0" w:color="auto"/>
            </w:tcBorders>
          </w:tcPr>
          <w:p w14:paraId="6648965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9BCA363"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11,232.98</w:t>
            </w:r>
          </w:p>
        </w:tc>
        <w:tc>
          <w:tcPr>
            <w:tcW w:w="2598" w:type="dxa"/>
            <w:tcBorders>
              <w:top w:val="single" w:sz="4" w:space="0" w:color="auto"/>
              <w:left w:val="single" w:sz="4" w:space="0" w:color="auto"/>
              <w:bottom w:val="single" w:sz="4" w:space="0" w:color="auto"/>
              <w:right w:val="single" w:sz="4" w:space="0" w:color="auto"/>
            </w:tcBorders>
          </w:tcPr>
          <w:p w14:paraId="24D4B24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EC8392B"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73,352.93</w:t>
            </w:r>
          </w:p>
        </w:tc>
      </w:tr>
      <w:tr w:rsidR="001D362F" w:rsidRPr="009C6117" w14:paraId="6DB42B35" w14:textId="77777777" w:rsidTr="00E14DB9">
        <w:trPr>
          <w:trHeight w:val="242"/>
        </w:trPr>
        <w:tc>
          <w:tcPr>
            <w:tcW w:w="2430" w:type="dxa"/>
            <w:tcBorders>
              <w:top w:val="single" w:sz="4" w:space="0" w:color="auto"/>
              <w:left w:val="single" w:sz="4" w:space="0" w:color="auto"/>
              <w:bottom w:val="single" w:sz="4" w:space="0" w:color="auto"/>
              <w:right w:val="single" w:sz="4" w:space="0" w:color="auto"/>
            </w:tcBorders>
          </w:tcPr>
          <w:p w14:paraId="3E790F7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553E13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330,640.05</w:t>
            </w:r>
          </w:p>
        </w:tc>
        <w:tc>
          <w:tcPr>
            <w:tcW w:w="2598" w:type="dxa"/>
            <w:tcBorders>
              <w:top w:val="single" w:sz="4" w:space="0" w:color="auto"/>
              <w:left w:val="single" w:sz="4" w:space="0" w:color="auto"/>
              <w:bottom w:val="single" w:sz="4" w:space="0" w:color="auto"/>
              <w:right w:val="single" w:sz="4" w:space="0" w:color="auto"/>
            </w:tcBorders>
          </w:tcPr>
          <w:p w14:paraId="3DF3B44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958C617"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2,773,324.04</w:t>
            </w:r>
          </w:p>
        </w:tc>
      </w:tr>
      <w:tr w:rsidR="001D362F" w:rsidRPr="009C6117" w14:paraId="7EA2E868" w14:textId="77777777" w:rsidTr="00E14DB9">
        <w:tc>
          <w:tcPr>
            <w:tcW w:w="2430" w:type="dxa"/>
            <w:tcBorders>
              <w:top w:val="single" w:sz="4" w:space="0" w:color="auto"/>
              <w:left w:val="single" w:sz="4" w:space="0" w:color="auto"/>
              <w:bottom w:val="single" w:sz="4" w:space="0" w:color="auto"/>
              <w:right w:val="single" w:sz="4" w:space="0" w:color="auto"/>
            </w:tcBorders>
          </w:tcPr>
          <w:p w14:paraId="33EA7BB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5986E2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-188,839.41</w:t>
            </w:r>
          </w:p>
        </w:tc>
        <w:tc>
          <w:tcPr>
            <w:tcW w:w="2598" w:type="dxa"/>
            <w:tcBorders>
              <w:top w:val="single" w:sz="4" w:space="0" w:color="auto"/>
              <w:left w:val="single" w:sz="4" w:space="0" w:color="auto"/>
              <w:bottom w:val="single" w:sz="4" w:space="0" w:color="auto"/>
              <w:right w:val="single" w:sz="4" w:space="0" w:color="auto"/>
            </w:tcBorders>
          </w:tcPr>
          <w:p w14:paraId="03C685C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206817F"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187,024.04</w:t>
            </w:r>
          </w:p>
        </w:tc>
      </w:tr>
      <w:tr w:rsidR="001D362F" w:rsidRPr="009C6117" w14:paraId="4E6AF1A8" w14:textId="77777777" w:rsidTr="00E14DB9">
        <w:trPr>
          <w:trHeight w:val="305"/>
        </w:trPr>
        <w:tc>
          <w:tcPr>
            <w:tcW w:w="2430" w:type="dxa"/>
            <w:tcBorders>
              <w:top w:val="single" w:sz="4" w:space="0" w:color="auto"/>
              <w:left w:val="single" w:sz="4" w:space="0" w:color="auto"/>
              <w:bottom w:val="single" w:sz="4" w:space="0" w:color="auto"/>
              <w:right w:val="single" w:sz="4" w:space="0" w:color="auto"/>
            </w:tcBorders>
          </w:tcPr>
          <w:p w14:paraId="4ABAE6FA"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F3BCEC5"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153,033.62</w:t>
            </w:r>
          </w:p>
        </w:tc>
        <w:tc>
          <w:tcPr>
            <w:tcW w:w="2598" w:type="dxa"/>
            <w:tcBorders>
              <w:top w:val="single" w:sz="4" w:space="0" w:color="auto"/>
              <w:left w:val="single" w:sz="4" w:space="0" w:color="auto"/>
              <w:bottom w:val="single" w:sz="4" w:space="0" w:color="auto"/>
              <w:right w:val="single" w:sz="4" w:space="0" w:color="auto"/>
            </w:tcBorders>
          </w:tcPr>
          <w:p w14:paraId="3478667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A0073E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2,609,804.70</w:t>
            </w:r>
          </w:p>
        </w:tc>
      </w:tr>
    </w:tbl>
    <w:p w14:paraId="77C58F39"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*General Capital Reserve Fund, $291,342.42</w:t>
      </w:r>
    </w:p>
    <w:p w14:paraId="71146BB3"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*Equipment Reserve Fund $103,992.90</w:t>
      </w:r>
    </w:p>
    <w:p w14:paraId="3774A4BE" w14:textId="77777777" w:rsidR="001D362F" w:rsidRDefault="001D362F" w:rsidP="001D362F">
      <w:pPr>
        <w:pStyle w:val="WW-PlainText"/>
        <w:rPr>
          <w:rFonts w:ascii="Times New Roman" w:hAnsi="Times New Roman"/>
          <w:sz w:val="24"/>
        </w:rPr>
      </w:pPr>
    </w:p>
    <w:p w14:paraId="66778D4A" w14:textId="77777777" w:rsidR="003571BE" w:rsidRDefault="003571BE" w:rsidP="001D362F">
      <w:pPr>
        <w:pStyle w:val="WW-PlainText"/>
        <w:rPr>
          <w:rFonts w:ascii="Times New Roman" w:hAnsi="Times New Roman"/>
          <w:sz w:val="24"/>
        </w:rPr>
      </w:pPr>
    </w:p>
    <w:p w14:paraId="6DB5EA3E" w14:textId="77777777" w:rsidR="003571BE" w:rsidRPr="009C6117" w:rsidRDefault="003571BE" w:rsidP="001D362F">
      <w:pPr>
        <w:pStyle w:val="WW-PlainText"/>
        <w:rPr>
          <w:rFonts w:ascii="Times New Roman" w:hAnsi="Times New Roman"/>
          <w:sz w:val="24"/>
        </w:rPr>
      </w:pPr>
    </w:p>
    <w:p w14:paraId="10E0EA76"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Cemetery Fund 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1D362F" w:rsidRPr="009C6117" w14:paraId="417E871D" w14:textId="77777777" w:rsidTr="00E14DB9">
        <w:tc>
          <w:tcPr>
            <w:tcW w:w="2455" w:type="dxa"/>
            <w:tcBorders>
              <w:top w:val="single" w:sz="4" w:space="0" w:color="auto"/>
              <w:left w:val="single" w:sz="4" w:space="0" w:color="auto"/>
              <w:bottom w:val="single" w:sz="4" w:space="0" w:color="auto"/>
              <w:right w:val="single" w:sz="4" w:space="0" w:color="auto"/>
            </w:tcBorders>
          </w:tcPr>
          <w:p w14:paraId="1F8F77C0"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DF1D425"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15,576.51</w:t>
            </w:r>
          </w:p>
        </w:tc>
        <w:tc>
          <w:tcPr>
            <w:tcW w:w="2610" w:type="dxa"/>
            <w:tcBorders>
              <w:top w:val="single" w:sz="4" w:space="0" w:color="auto"/>
              <w:left w:val="single" w:sz="4" w:space="0" w:color="auto"/>
              <w:bottom w:val="single" w:sz="4" w:space="0" w:color="auto"/>
              <w:right w:val="single" w:sz="4" w:space="0" w:color="auto"/>
            </w:tcBorders>
          </w:tcPr>
          <w:p w14:paraId="21646FA7"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51C15D6"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850.00</w:t>
            </w:r>
          </w:p>
        </w:tc>
      </w:tr>
      <w:tr w:rsidR="001D362F" w:rsidRPr="009C6117" w14:paraId="2BDE72C7" w14:textId="77777777" w:rsidTr="00E14DB9">
        <w:trPr>
          <w:trHeight w:val="242"/>
        </w:trPr>
        <w:tc>
          <w:tcPr>
            <w:tcW w:w="2455" w:type="dxa"/>
            <w:tcBorders>
              <w:top w:val="single" w:sz="4" w:space="0" w:color="auto"/>
              <w:left w:val="single" w:sz="4" w:space="0" w:color="auto"/>
              <w:bottom w:val="single" w:sz="4" w:space="0" w:color="auto"/>
              <w:right w:val="single" w:sz="4" w:space="0" w:color="auto"/>
            </w:tcBorders>
          </w:tcPr>
          <w:p w14:paraId="2E122B3E"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A11BCD9"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850.00</w:t>
            </w:r>
          </w:p>
        </w:tc>
        <w:tc>
          <w:tcPr>
            <w:tcW w:w="2610" w:type="dxa"/>
            <w:tcBorders>
              <w:top w:val="single" w:sz="4" w:space="0" w:color="auto"/>
              <w:left w:val="single" w:sz="4" w:space="0" w:color="auto"/>
              <w:bottom w:val="single" w:sz="4" w:space="0" w:color="auto"/>
              <w:right w:val="single" w:sz="4" w:space="0" w:color="auto"/>
            </w:tcBorders>
          </w:tcPr>
          <w:p w14:paraId="658683B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4779D67"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29,735.61</w:t>
            </w:r>
          </w:p>
        </w:tc>
      </w:tr>
      <w:tr w:rsidR="001D362F" w:rsidRPr="009C6117" w14:paraId="2D70D8DF" w14:textId="77777777" w:rsidTr="00E14DB9">
        <w:tc>
          <w:tcPr>
            <w:tcW w:w="2455" w:type="dxa"/>
            <w:tcBorders>
              <w:top w:val="single" w:sz="4" w:space="0" w:color="auto"/>
              <w:left w:val="single" w:sz="4" w:space="0" w:color="auto"/>
              <w:bottom w:val="single" w:sz="4" w:space="0" w:color="auto"/>
              <w:right w:val="single" w:sz="4" w:space="0" w:color="auto"/>
            </w:tcBorders>
          </w:tcPr>
          <w:p w14:paraId="0FE60799"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6BE411E"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-232.67</w:t>
            </w:r>
          </w:p>
        </w:tc>
        <w:tc>
          <w:tcPr>
            <w:tcW w:w="2610" w:type="dxa"/>
            <w:tcBorders>
              <w:top w:val="single" w:sz="4" w:space="0" w:color="auto"/>
              <w:left w:val="single" w:sz="4" w:space="0" w:color="auto"/>
              <w:bottom w:val="single" w:sz="4" w:space="0" w:color="auto"/>
              <w:right w:val="single" w:sz="4" w:space="0" w:color="auto"/>
            </w:tcBorders>
          </w:tcPr>
          <w:p w14:paraId="4BD4C8C8"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D2772EE"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232.67</w:t>
            </w:r>
          </w:p>
        </w:tc>
      </w:tr>
      <w:tr w:rsidR="001D362F" w:rsidRPr="009C6117" w14:paraId="01061ECB" w14:textId="77777777" w:rsidTr="00E14DB9">
        <w:trPr>
          <w:trHeight w:val="305"/>
        </w:trPr>
        <w:tc>
          <w:tcPr>
            <w:tcW w:w="2455" w:type="dxa"/>
            <w:tcBorders>
              <w:top w:val="single" w:sz="4" w:space="0" w:color="auto"/>
              <w:left w:val="single" w:sz="4" w:space="0" w:color="auto"/>
              <w:bottom w:val="single" w:sz="4" w:space="0" w:color="auto"/>
              <w:right w:val="single" w:sz="4" w:space="0" w:color="auto"/>
            </w:tcBorders>
          </w:tcPr>
          <w:p w14:paraId="5D3CB6A1"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D373399"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16,193.84</w:t>
            </w:r>
          </w:p>
        </w:tc>
        <w:tc>
          <w:tcPr>
            <w:tcW w:w="2610" w:type="dxa"/>
            <w:tcBorders>
              <w:top w:val="single" w:sz="4" w:space="0" w:color="auto"/>
              <w:left w:val="single" w:sz="4" w:space="0" w:color="auto"/>
              <w:bottom w:val="single" w:sz="4" w:space="0" w:color="auto"/>
              <w:right w:val="single" w:sz="4" w:space="0" w:color="auto"/>
            </w:tcBorders>
          </w:tcPr>
          <w:p w14:paraId="49C3711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9D73B2D"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37,841.17</w:t>
            </w:r>
          </w:p>
        </w:tc>
      </w:tr>
    </w:tbl>
    <w:p w14:paraId="62D8055F" w14:textId="77777777" w:rsidR="001D362F" w:rsidRPr="009C6117" w:rsidRDefault="001D362F" w:rsidP="001D362F">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DC1793E" w14:textId="77777777" w:rsidR="001D362F" w:rsidRPr="009C6117" w:rsidRDefault="001D362F" w:rsidP="001D362F">
      <w:pPr>
        <w:pStyle w:val="WW-PlainText"/>
        <w:ind w:firstLine="720"/>
        <w:rPr>
          <w:rFonts w:ascii="Times New Roman" w:hAnsi="Times New Roman"/>
          <w:sz w:val="24"/>
        </w:rPr>
      </w:pPr>
    </w:p>
    <w:p w14:paraId="12551B9D"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 xml:space="preserve">Loan Programs </w:t>
      </w:r>
      <w:r w:rsidR="00E14DB9" w:rsidRPr="009C6117">
        <w:rPr>
          <w:rFonts w:ascii="Times New Roman" w:hAnsi="Times New Roman"/>
          <w:sz w:val="24"/>
        </w:rPr>
        <w:t>2/1/22 – 2/28/22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1D362F" w:rsidRPr="009C6117" w14:paraId="2AF6934C"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66111293"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802889D" w14:textId="77777777" w:rsidR="001D362F" w:rsidRPr="009C6117" w:rsidRDefault="001D362F" w:rsidP="00E14DB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43FC880"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2DFBABB2" w14:textId="77777777" w:rsidR="001D362F" w:rsidRPr="009C6117" w:rsidRDefault="001D362F" w:rsidP="00E14DB9">
            <w:pPr>
              <w:pStyle w:val="WW-PlainText"/>
              <w:jc w:val="center"/>
              <w:rPr>
                <w:rFonts w:ascii="Times New Roman" w:hAnsi="Times New Roman"/>
                <w:sz w:val="24"/>
              </w:rPr>
            </w:pPr>
            <w:r w:rsidRPr="009C6117">
              <w:rPr>
                <w:rFonts w:ascii="Times New Roman" w:hAnsi="Times New Roman"/>
                <w:sz w:val="24"/>
              </w:rPr>
              <w:t>Balances</w:t>
            </w:r>
          </w:p>
        </w:tc>
      </w:tr>
      <w:tr w:rsidR="001D362F" w:rsidRPr="009C6117" w14:paraId="4ADD4709"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507D96F6"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D1538B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9,278.02</w:t>
            </w:r>
          </w:p>
        </w:tc>
        <w:tc>
          <w:tcPr>
            <w:tcW w:w="2880" w:type="dxa"/>
            <w:tcBorders>
              <w:top w:val="single" w:sz="4" w:space="0" w:color="auto"/>
              <w:left w:val="single" w:sz="4" w:space="0" w:color="auto"/>
              <w:bottom w:val="single" w:sz="4" w:space="0" w:color="auto"/>
              <w:right w:val="single" w:sz="4" w:space="0" w:color="auto"/>
            </w:tcBorders>
          </w:tcPr>
          <w:p w14:paraId="322E1DD9"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E3BE56D"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6,245.79</w:t>
            </w:r>
          </w:p>
        </w:tc>
      </w:tr>
      <w:tr w:rsidR="001D362F" w:rsidRPr="009C6117" w14:paraId="5BD5E368"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25FB063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A29BBE1"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430.96</w:t>
            </w:r>
          </w:p>
        </w:tc>
        <w:tc>
          <w:tcPr>
            <w:tcW w:w="2880" w:type="dxa"/>
            <w:tcBorders>
              <w:top w:val="single" w:sz="4" w:space="0" w:color="auto"/>
              <w:left w:val="single" w:sz="4" w:space="0" w:color="auto"/>
              <w:bottom w:val="single" w:sz="4" w:space="0" w:color="auto"/>
              <w:right w:val="single" w:sz="4" w:space="0" w:color="auto"/>
            </w:tcBorders>
          </w:tcPr>
          <w:p w14:paraId="1E19690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FDFE80C"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5,342.73</w:t>
            </w:r>
          </w:p>
        </w:tc>
      </w:tr>
      <w:tr w:rsidR="001D362F" w:rsidRPr="009C6117" w14:paraId="1D7B4BB2"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3781FED3"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lastRenderedPageBreak/>
              <w:t>Disbursements</w:t>
            </w:r>
          </w:p>
        </w:tc>
        <w:tc>
          <w:tcPr>
            <w:tcW w:w="1440" w:type="dxa"/>
            <w:tcBorders>
              <w:top w:val="single" w:sz="4" w:space="0" w:color="auto"/>
              <w:left w:val="single" w:sz="4" w:space="0" w:color="auto"/>
              <w:bottom w:val="single" w:sz="4" w:space="0" w:color="auto"/>
              <w:right w:val="single" w:sz="4" w:space="0" w:color="auto"/>
            </w:tcBorders>
          </w:tcPr>
          <w:p w14:paraId="1119A9AA"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08E9D66"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1A392634"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6EE535D0"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1E13A4F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2AD2FA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9,708.98</w:t>
            </w:r>
          </w:p>
        </w:tc>
        <w:tc>
          <w:tcPr>
            <w:tcW w:w="2880" w:type="dxa"/>
            <w:tcBorders>
              <w:top w:val="single" w:sz="4" w:space="0" w:color="auto"/>
              <w:left w:val="single" w:sz="4" w:space="0" w:color="auto"/>
              <w:bottom w:val="single" w:sz="4" w:space="0" w:color="auto"/>
              <w:right w:val="single" w:sz="4" w:space="0" w:color="auto"/>
            </w:tcBorders>
          </w:tcPr>
          <w:p w14:paraId="790A579C"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1CCFE732"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11,588.52</w:t>
            </w:r>
          </w:p>
        </w:tc>
      </w:tr>
      <w:tr w:rsidR="001D362F" w:rsidRPr="009C6117" w14:paraId="70C859CD"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6A4E65CB"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CA4190D"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178,788.07</w:t>
            </w:r>
          </w:p>
        </w:tc>
        <w:tc>
          <w:tcPr>
            <w:tcW w:w="2880" w:type="dxa"/>
            <w:tcBorders>
              <w:top w:val="single" w:sz="4" w:space="0" w:color="auto"/>
              <w:left w:val="single" w:sz="4" w:space="0" w:color="auto"/>
              <w:bottom w:val="single" w:sz="4" w:space="0" w:color="auto"/>
              <w:right w:val="single" w:sz="4" w:space="0" w:color="auto"/>
            </w:tcBorders>
          </w:tcPr>
          <w:p w14:paraId="1E61EEAD"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E0E2C5B"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175,534.11</w:t>
            </w:r>
          </w:p>
        </w:tc>
      </w:tr>
      <w:tr w:rsidR="001D362F" w:rsidRPr="009C6117" w14:paraId="3796A3F7" w14:textId="77777777" w:rsidTr="00E14DB9">
        <w:trPr>
          <w:trHeight w:val="288"/>
        </w:trPr>
        <w:tc>
          <w:tcPr>
            <w:tcW w:w="2857" w:type="dxa"/>
            <w:tcBorders>
              <w:top w:val="single" w:sz="4" w:space="0" w:color="auto"/>
              <w:left w:val="single" w:sz="4" w:space="0" w:color="auto"/>
              <w:bottom w:val="single" w:sz="4" w:space="0" w:color="auto"/>
              <w:right w:val="single" w:sz="4" w:space="0" w:color="auto"/>
            </w:tcBorders>
          </w:tcPr>
          <w:p w14:paraId="5129F6E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1F19EE9"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188,497.05</w:t>
            </w:r>
          </w:p>
        </w:tc>
        <w:tc>
          <w:tcPr>
            <w:tcW w:w="2880" w:type="dxa"/>
            <w:tcBorders>
              <w:top w:val="single" w:sz="4" w:space="0" w:color="auto"/>
              <w:left w:val="single" w:sz="4" w:space="0" w:color="auto"/>
              <w:bottom w:val="single" w:sz="4" w:space="0" w:color="auto"/>
              <w:right w:val="single" w:sz="4" w:space="0" w:color="auto"/>
            </w:tcBorders>
          </w:tcPr>
          <w:p w14:paraId="3D6A23D1"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BECD43B" w14:textId="77777777" w:rsidR="001D362F" w:rsidRPr="009C6117" w:rsidRDefault="00E14DB9" w:rsidP="00E14DB9">
            <w:pPr>
              <w:pStyle w:val="WW-PlainText"/>
              <w:jc w:val="right"/>
              <w:rPr>
                <w:rFonts w:ascii="Times New Roman" w:hAnsi="Times New Roman"/>
                <w:sz w:val="24"/>
              </w:rPr>
            </w:pPr>
            <w:r w:rsidRPr="009C6117">
              <w:rPr>
                <w:rFonts w:ascii="Times New Roman" w:hAnsi="Times New Roman"/>
                <w:sz w:val="24"/>
              </w:rPr>
              <w:t>187,122.63</w:t>
            </w:r>
          </w:p>
        </w:tc>
      </w:tr>
    </w:tbl>
    <w:p w14:paraId="291D0DFA" w14:textId="77777777" w:rsidR="001D362F" w:rsidRPr="009C6117" w:rsidRDefault="001D362F" w:rsidP="001D362F">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00E14DB9" w:rsidRPr="009C6117">
        <w:rPr>
          <w:rFonts w:eastAsiaTheme="minorHAnsi"/>
          <w:i/>
        </w:rPr>
        <w:t>*outstanding loans $8,758.35</w:t>
      </w:r>
      <w:r w:rsidR="00E14DB9" w:rsidRPr="009C6117">
        <w:rPr>
          <w:rFonts w:eastAsiaTheme="minorHAnsi"/>
          <w:i/>
        </w:rPr>
        <w:tab/>
      </w:r>
      <w:r w:rsidR="00E14DB9" w:rsidRPr="009C6117">
        <w:rPr>
          <w:rFonts w:eastAsiaTheme="minorHAnsi"/>
          <w:i/>
        </w:rPr>
        <w:tab/>
      </w:r>
      <w:r w:rsidR="00E14DB9" w:rsidRPr="009C6117">
        <w:rPr>
          <w:rFonts w:eastAsiaTheme="minorHAnsi"/>
          <w:i/>
        </w:rPr>
        <w:tab/>
        <w:t>*outstanding loans $15,029.16</w:t>
      </w:r>
    </w:p>
    <w:p w14:paraId="5AAE0217" w14:textId="77777777" w:rsidR="001D362F" w:rsidRPr="009C6117" w:rsidRDefault="001D362F" w:rsidP="001D362F">
      <w:pPr>
        <w:pStyle w:val="WW-PlainText"/>
        <w:rPr>
          <w:rFonts w:ascii="Times New Roman" w:hAnsi="Times New Roman"/>
          <w:sz w:val="24"/>
        </w:rPr>
      </w:pPr>
      <w:r w:rsidRPr="009C6117">
        <w:rPr>
          <w:rFonts w:ascii="Times New Roman" w:hAnsi="Times New Roman"/>
          <w:sz w:val="24"/>
        </w:rPr>
        <w:t xml:space="preserve">Capital Projects Fund </w:t>
      </w:r>
      <w:r w:rsidR="00411F98" w:rsidRPr="009C6117">
        <w:rPr>
          <w:rFonts w:ascii="Times New Roman" w:hAnsi="Times New Roman"/>
          <w:sz w:val="24"/>
        </w:rPr>
        <w:t>2/1/22 – 2/28/22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1D362F" w:rsidRPr="009C6117" w14:paraId="09189CEA" w14:textId="77777777" w:rsidTr="00E14DB9">
        <w:tc>
          <w:tcPr>
            <w:tcW w:w="2417" w:type="dxa"/>
            <w:tcBorders>
              <w:top w:val="single" w:sz="4" w:space="0" w:color="auto"/>
              <w:left w:val="single" w:sz="4" w:space="0" w:color="auto"/>
              <w:bottom w:val="single" w:sz="4" w:space="0" w:color="auto"/>
              <w:right w:val="single" w:sz="4" w:space="0" w:color="auto"/>
            </w:tcBorders>
          </w:tcPr>
          <w:p w14:paraId="60931720" w14:textId="77777777" w:rsidR="001D362F" w:rsidRPr="009C6117" w:rsidRDefault="001D362F" w:rsidP="00E14DB9">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05EB209D"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84ECF6C"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2783866" w14:textId="77777777" w:rsidR="001D362F" w:rsidRPr="009C6117" w:rsidRDefault="001D362F" w:rsidP="00E14DB9">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1D362F" w:rsidRPr="009C6117" w14:paraId="5BE7660D" w14:textId="77777777" w:rsidTr="00E14DB9">
        <w:tc>
          <w:tcPr>
            <w:tcW w:w="2417" w:type="dxa"/>
            <w:tcBorders>
              <w:top w:val="single" w:sz="4" w:space="0" w:color="auto"/>
              <w:left w:val="single" w:sz="4" w:space="0" w:color="auto"/>
              <w:bottom w:val="single" w:sz="4" w:space="0" w:color="auto"/>
              <w:right w:val="single" w:sz="4" w:space="0" w:color="auto"/>
            </w:tcBorders>
          </w:tcPr>
          <w:p w14:paraId="10487A3A"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785C5E8"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65,486.34</w:t>
            </w:r>
          </w:p>
        </w:tc>
        <w:tc>
          <w:tcPr>
            <w:tcW w:w="1800" w:type="dxa"/>
            <w:tcBorders>
              <w:top w:val="single" w:sz="4" w:space="0" w:color="auto"/>
              <w:left w:val="single" w:sz="4" w:space="0" w:color="auto"/>
              <w:bottom w:val="single" w:sz="4" w:space="0" w:color="auto"/>
              <w:right w:val="single" w:sz="4" w:space="0" w:color="auto"/>
            </w:tcBorders>
          </w:tcPr>
          <w:p w14:paraId="7206300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726D086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379.98</w:t>
            </w:r>
          </w:p>
        </w:tc>
      </w:tr>
      <w:tr w:rsidR="001D362F" w:rsidRPr="009C6117" w14:paraId="3FA61435" w14:textId="77777777" w:rsidTr="00E14DB9">
        <w:trPr>
          <w:trHeight w:val="242"/>
        </w:trPr>
        <w:tc>
          <w:tcPr>
            <w:tcW w:w="2417" w:type="dxa"/>
            <w:tcBorders>
              <w:top w:val="single" w:sz="4" w:space="0" w:color="auto"/>
              <w:left w:val="single" w:sz="4" w:space="0" w:color="auto"/>
              <w:bottom w:val="single" w:sz="4" w:space="0" w:color="auto"/>
              <w:right w:val="single" w:sz="4" w:space="0" w:color="auto"/>
            </w:tcBorders>
          </w:tcPr>
          <w:p w14:paraId="5742E174"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3BD00C16"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76C85E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958D311"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3EB608CD" w14:textId="77777777" w:rsidTr="00E14DB9">
        <w:tc>
          <w:tcPr>
            <w:tcW w:w="2417" w:type="dxa"/>
            <w:tcBorders>
              <w:top w:val="single" w:sz="4" w:space="0" w:color="auto"/>
              <w:left w:val="single" w:sz="4" w:space="0" w:color="auto"/>
              <w:bottom w:val="single" w:sz="4" w:space="0" w:color="auto"/>
              <w:right w:val="single" w:sz="4" w:space="0" w:color="auto"/>
            </w:tcBorders>
          </w:tcPr>
          <w:p w14:paraId="616217B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0B346E86"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-1,113.27</w:t>
            </w:r>
          </w:p>
        </w:tc>
        <w:tc>
          <w:tcPr>
            <w:tcW w:w="1800" w:type="dxa"/>
            <w:tcBorders>
              <w:top w:val="single" w:sz="4" w:space="0" w:color="auto"/>
              <w:left w:val="single" w:sz="4" w:space="0" w:color="auto"/>
              <w:bottom w:val="single" w:sz="4" w:space="0" w:color="auto"/>
              <w:right w:val="single" w:sz="4" w:space="0" w:color="auto"/>
            </w:tcBorders>
          </w:tcPr>
          <w:p w14:paraId="7580B02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4F24E63"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0.00</w:t>
            </w:r>
          </w:p>
        </w:tc>
      </w:tr>
      <w:tr w:rsidR="001D362F" w:rsidRPr="009C6117" w14:paraId="282110FA" w14:textId="77777777" w:rsidTr="00E14DB9">
        <w:trPr>
          <w:trHeight w:val="305"/>
        </w:trPr>
        <w:tc>
          <w:tcPr>
            <w:tcW w:w="2417" w:type="dxa"/>
            <w:tcBorders>
              <w:top w:val="single" w:sz="4" w:space="0" w:color="auto"/>
              <w:left w:val="single" w:sz="4" w:space="0" w:color="auto"/>
              <w:bottom w:val="single" w:sz="4" w:space="0" w:color="auto"/>
              <w:right w:val="single" w:sz="4" w:space="0" w:color="auto"/>
            </w:tcBorders>
          </w:tcPr>
          <w:p w14:paraId="687C7C55" w14:textId="77777777" w:rsidR="001D362F" w:rsidRPr="009C6117" w:rsidRDefault="001D362F" w:rsidP="00E14DB9">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0ABABD3F" w14:textId="77777777" w:rsidR="001D362F" w:rsidRPr="009C6117" w:rsidRDefault="00411F98" w:rsidP="00E14DB9">
            <w:pPr>
              <w:pStyle w:val="WW-PlainText"/>
              <w:jc w:val="right"/>
              <w:rPr>
                <w:rFonts w:ascii="Times New Roman" w:hAnsi="Times New Roman"/>
                <w:sz w:val="24"/>
              </w:rPr>
            </w:pPr>
            <w:r w:rsidRPr="009C6117">
              <w:rPr>
                <w:rFonts w:ascii="Times New Roman" w:hAnsi="Times New Roman"/>
                <w:sz w:val="24"/>
              </w:rPr>
              <w:t>64,373.07</w:t>
            </w:r>
          </w:p>
        </w:tc>
        <w:tc>
          <w:tcPr>
            <w:tcW w:w="1800" w:type="dxa"/>
            <w:tcBorders>
              <w:top w:val="single" w:sz="4" w:space="0" w:color="auto"/>
              <w:left w:val="single" w:sz="4" w:space="0" w:color="auto"/>
              <w:bottom w:val="single" w:sz="4" w:space="0" w:color="auto"/>
              <w:right w:val="single" w:sz="4" w:space="0" w:color="auto"/>
            </w:tcBorders>
          </w:tcPr>
          <w:p w14:paraId="38FAD0BC"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092694A4" w14:textId="77777777" w:rsidR="001D362F" w:rsidRPr="009C6117" w:rsidRDefault="001D362F" w:rsidP="00E14DB9">
            <w:pPr>
              <w:pStyle w:val="WW-PlainText"/>
              <w:jc w:val="right"/>
              <w:rPr>
                <w:rFonts w:ascii="Times New Roman" w:hAnsi="Times New Roman"/>
                <w:sz w:val="24"/>
              </w:rPr>
            </w:pPr>
            <w:r w:rsidRPr="009C6117">
              <w:rPr>
                <w:rFonts w:ascii="Times New Roman" w:hAnsi="Times New Roman"/>
                <w:sz w:val="24"/>
              </w:rPr>
              <w:t>379.98</w:t>
            </w:r>
          </w:p>
        </w:tc>
      </w:tr>
    </w:tbl>
    <w:p w14:paraId="1794FF8B" w14:textId="77777777" w:rsidR="001D362F" w:rsidRPr="009C6117" w:rsidRDefault="001D362F" w:rsidP="001D362F">
      <w:pPr>
        <w:pStyle w:val="p2"/>
        <w:widowControl/>
        <w:spacing w:line="480" w:lineRule="auto"/>
        <w:ind w:left="720"/>
        <w:rPr>
          <w:bCs/>
        </w:rPr>
      </w:pPr>
      <w:r w:rsidRPr="009C6117">
        <w:rPr>
          <w:bCs/>
        </w:rPr>
        <w:t>*Total Capital P</w:t>
      </w:r>
      <w:r w:rsidR="00411F98" w:rsidRPr="009C6117">
        <w:rPr>
          <w:bCs/>
        </w:rPr>
        <w:t>rojects Fund Balance $135,163.67</w:t>
      </w:r>
    </w:p>
    <w:p w14:paraId="4A1C3E3A" w14:textId="77777777" w:rsidR="001D362F" w:rsidRPr="009C6117" w:rsidRDefault="001D362F" w:rsidP="001D362F">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w:t>
      </w:r>
      <w:r w:rsidR="00411F98" w:rsidRPr="009C6117">
        <w:rPr>
          <w:bCs/>
        </w:rPr>
        <w:t>February</w:t>
      </w:r>
      <w:r w:rsidRPr="009C6117">
        <w:rPr>
          <w:bCs/>
        </w:rPr>
        <w:t xml:space="preserve"> 2021 &amp; </w:t>
      </w:r>
      <w:r w:rsidR="00411F98" w:rsidRPr="009C6117">
        <w:rPr>
          <w:bCs/>
        </w:rPr>
        <w:t>February</w:t>
      </w:r>
      <w:r w:rsidRPr="009C6117">
        <w:rPr>
          <w:bCs/>
        </w:rPr>
        <w:t xml:space="preserv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1D362F" w:rsidRPr="009C6117" w14:paraId="45E8A45A" w14:textId="77777777" w:rsidTr="00E14DB9">
        <w:trPr>
          <w:trHeight w:hRule="exact" w:val="288"/>
        </w:trPr>
        <w:tc>
          <w:tcPr>
            <w:tcW w:w="2042" w:type="dxa"/>
            <w:vAlign w:val="bottom"/>
          </w:tcPr>
          <w:p w14:paraId="388C22E5" w14:textId="77777777" w:rsidR="001D362F" w:rsidRPr="009C6117" w:rsidRDefault="001D362F" w:rsidP="00E14DB9">
            <w:pPr>
              <w:pStyle w:val="p2"/>
              <w:widowControl/>
              <w:spacing w:line="480" w:lineRule="auto"/>
              <w:jc w:val="center"/>
              <w:rPr>
                <w:bCs/>
              </w:rPr>
            </w:pPr>
            <w:r w:rsidRPr="009C6117">
              <w:rPr>
                <w:bCs/>
              </w:rPr>
              <w:t>Month</w:t>
            </w:r>
          </w:p>
        </w:tc>
        <w:tc>
          <w:tcPr>
            <w:tcW w:w="2043" w:type="dxa"/>
            <w:vAlign w:val="bottom"/>
          </w:tcPr>
          <w:p w14:paraId="73236D46" w14:textId="77777777" w:rsidR="001D362F" w:rsidRPr="009C6117" w:rsidRDefault="001D362F" w:rsidP="00E14DB9">
            <w:pPr>
              <w:pStyle w:val="p2"/>
              <w:widowControl/>
              <w:spacing w:line="480" w:lineRule="auto"/>
              <w:jc w:val="center"/>
              <w:rPr>
                <w:bCs/>
              </w:rPr>
            </w:pPr>
            <w:r w:rsidRPr="009C6117">
              <w:rPr>
                <w:bCs/>
              </w:rPr>
              <w:t>YTD Previous Year YYyearYeYearYear</w:t>
            </w:r>
          </w:p>
        </w:tc>
        <w:tc>
          <w:tcPr>
            <w:tcW w:w="2043" w:type="dxa"/>
            <w:vAlign w:val="bottom"/>
          </w:tcPr>
          <w:p w14:paraId="31241E93" w14:textId="77777777" w:rsidR="001D362F" w:rsidRPr="009C6117" w:rsidRDefault="001D362F" w:rsidP="00E14DB9">
            <w:pPr>
              <w:pStyle w:val="p2"/>
              <w:widowControl/>
              <w:spacing w:line="480" w:lineRule="auto"/>
              <w:jc w:val="center"/>
              <w:rPr>
                <w:bCs/>
              </w:rPr>
            </w:pPr>
            <w:r w:rsidRPr="009C6117">
              <w:rPr>
                <w:bCs/>
              </w:rPr>
              <w:t>YTD Current Year</w:t>
            </w:r>
          </w:p>
        </w:tc>
        <w:tc>
          <w:tcPr>
            <w:tcW w:w="2043" w:type="dxa"/>
            <w:vAlign w:val="bottom"/>
          </w:tcPr>
          <w:p w14:paraId="51B5C8E4" w14:textId="77777777" w:rsidR="001D362F" w:rsidRPr="009C6117" w:rsidRDefault="001D362F" w:rsidP="00E14DB9">
            <w:pPr>
              <w:pStyle w:val="p2"/>
              <w:widowControl/>
              <w:spacing w:line="480" w:lineRule="auto"/>
              <w:jc w:val="center"/>
              <w:rPr>
                <w:bCs/>
              </w:rPr>
            </w:pPr>
            <w:r w:rsidRPr="009C6117">
              <w:rPr>
                <w:bCs/>
              </w:rPr>
              <w:t>Increase/Decrease</w:t>
            </w:r>
          </w:p>
        </w:tc>
      </w:tr>
      <w:tr w:rsidR="001D362F" w:rsidRPr="009C6117" w14:paraId="577460B2" w14:textId="77777777" w:rsidTr="00E14DB9">
        <w:trPr>
          <w:trHeight w:hRule="exact" w:val="288"/>
        </w:trPr>
        <w:tc>
          <w:tcPr>
            <w:tcW w:w="2042" w:type="dxa"/>
            <w:vAlign w:val="bottom"/>
          </w:tcPr>
          <w:p w14:paraId="08F5DC27" w14:textId="77777777" w:rsidR="001D362F" w:rsidRPr="009C6117" w:rsidRDefault="001D362F" w:rsidP="00E14DB9">
            <w:pPr>
              <w:pStyle w:val="p2"/>
              <w:widowControl/>
              <w:spacing w:line="480" w:lineRule="auto"/>
              <w:rPr>
                <w:bCs/>
              </w:rPr>
            </w:pPr>
            <w:r w:rsidRPr="009C6117">
              <w:rPr>
                <w:bCs/>
              </w:rPr>
              <w:t>June</w:t>
            </w:r>
          </w:p>
        </w:tc>
        <w:tc>
          <w:tcPr>
            <w:tcW w:w="2043" w:type="dxa"/>
            <w:vAlign w:val="bottom"/>
          </w:tcPr>
          <w:p w14:paraId="5B0B7445" w14:textId="77777777" w:rsidR="001D362F" w:rsidRPr="009C6117" w:rsidRDefault="001D362F" w:rsidP="00E14DB9">
            <w:pPr>
              <w:pStyle w:val="p2"/>
              <w:widowControl/>
              <w:spacing w:line="480" w:lineRule="auto"/>
              <w:jc w:val="right"/>
              <w:rPr>
                <w:bCs/>
              </w:rPr>
            </w:pPr>
            <w:r w:rsidRPr="009C6117">
              <w:rPr>
                <w:bCs/>
              </w:rPr>
              <w:t>12,934.11</w:t>
            </w:r>
          </w:p>
        </w:tc>
        <w:tc>
          <w:tcPr>
            <w:tcW w:w="2043" w:type="dxa"/>
            <w:vAlign w:val="bottom"/>
          </w:tcPr>
          <w:p w14:paraId="61786C6E" w14:textId="77777777" w:rsidR="001D362F" w:rsidRPr="009C6117" w:rsidRDefault="001D362F" w:rsidP="00E14DB9">
            <w:pPr>
              <w:pStyle w:val="p2"/>
              <w:widowControl/>
              <w:spacing w:line="480" w:lineRule="auto"/>
              <w:jc w:val="right"/>
              <w:rPr>
                <w:bCs/>
              </w:rPr>
            </w:pPr>
            <w:r w:rsidRPr="009C6117">
              <w:rPr>
                <w:bCs/>
              </w:rPr>
              <w:t>12,549.48</w:t>
            </w:r>
          </w:p>
        </w:tc>
        <w:tc>
          <w:tcPr>
            <w:tcW w:w="2043" w:type="dxa"/>
            <w:vAlign w:val="bottom"/>
          </w:tcPr>
          <w:p w14:paraId="63E4B158" w14:textId="77777777" w:rsidR="001D362F" w:rsidRPr="009C6117" w:rsidRDefault="001D362F" w:rsidP="00E14DB9">
            <w:pPr>
              <w:pStyle w:val="p2"/>
              <w:widowControl/>
              <w:spacing w:line="480" w:lineRule="auto"/>
              <w:jc w:val="right"/>
              <w:rPr>
                <w:bCs/>
              </w:rPr>
            </w:pPr>
            <w:r w:rsidRPr="009C6117">
              <w:rPr>
                <w:bCs/>
              </w:rPr>
              <w:t>-384.63</w:t>
            </w:r>
          </w:p>
        </w:tc>
      </w:tr>
      <w:tr w:rsidR="001D362F" w:rsidRPr="009C6117" w14:paraId="283CD64B" w14:textId="77777777" w:rsidTr="00E14DB9">
        <w:trPr>
          <w:trHeight w:hRule="exact" w:val="288"/>
        </w:trPr>
        <w:tc>
          <w:tcPr>
            <w:tcW w:w="2042" w:type="dxa"/>
            <w:vAlign w:val="bottom"/>
          </w:tcPr>
          <w:p w14:paraId="26AE83CD" w14:textId="77777777" w:rsidR="001D362F" w:rsidRPr="009C6117" w:rsidRDefault="001D362F" w:rsidP="00E14DB9">
            <w:pPr>
              <w:pStyle w:val="p2"/>
              <w:widowControl/>
              <w:spacing w:line="480" w:lineRule="auto"/>
              <w:rPr>
                <w:bCs/>
              </w:rPr>
            </w:pPr>
            <w:r w:rsidRPr="009C6117">
              <w:rPr>
                <w:bCs/>
              </w:rPr>
              <w:t>July</w:t>
            </w:r>
          </w:p>
        </w:tc>
        <w:tc>
          <w:tcPr>
            <w:tcW w:w="2043" w:type="dxa"/>
            <w:vAlign w:val="bottom"/>
          </w:tcPr>
          <w:p w14:paraId="100321F9" w14:textId="77777777" w:rsidR="001D362F" w:rsidRPr="009C6117" w:rsidRDefault="001D362F" w:rsidP="00E14DB9">
            <w:pPr>
              <w:pStyle w:val="p2"/>
              <w:widowControl/>
              <w:spacing w:line="480" w:lineRule="auto"/>
              <w:jc w:val="right"/>
              <w:rPr>
                <w:bCs/>
              </w:rPr>
            </w:pPr>
            <w:r w:rsidRPr="009C6117">
              <w:rPr>
                <w:bCs/>
              </w:rPr>
              <w:t>78,494.22</w:t>
            </w:r>
          </w:p>
        </w:tc>
        <w:tc>
          <w:tcPr>
            <w:tcW w:w="2043" w:type="dxa"/>
            <w:vAlign w:val="bottom"/>
          </w:tcPr>
          <w:p w14:paraId="633B0068" w14:textId="77777777" w:rsidR="001D362F" w:rsidRPr="009C6117" w:rsidRDefault="001D362F" w:rsidP="00E14DB9">
            <w:pPr>
              <w:pStyle w:val="p2"/>
              <w:widowControl/>
              <w:spacing w:line="480" w:lineRule="auto"/>
              <w:jc w:val="right"/>
              <w:rPr>
                <w:bCs/>
              </w:rPr>
            </w:pPr>
            <w:r w:rsidRPr="009C6117">
              <w:rPr>
                <w:bCs/>
              </w:rPr>
              <w:t>87,002.35</w:t>
            </w:r>
          </w:p>
        </w:tc>
        <w:tc>
          <w:tcPr>
            <w:tcW w:w="2043" w:type="dxa"/>
            <w:vAlign w:val="bottom"/>
          </w:tcPr>
          <w:p w14:paraId="698B8366" w14:textId="77777777" w:rsidR="001D362F" w:rsidRPr="009C6117" w:rsidRDefault="001D362F" w:rsidP="00E14DB9">
            <w:pPr>
              <w:pStyle w:val="p2"/>
              <w:widowControl/>
              <w:spacing w:line="480" w:lineRule="auto"/>
              <w:jc w:val="right"/>
              <w:rPr>
                <w:bCs/>
              </w:rPr>
            </w:pPr>
            <w:r w:rsidRPr="009C6117">
              <w:rPr>
                <w:bCs/>
              </w:rPr>
              <w:t>8,508.13</w:t>
            </w:r>
          </w:p>
        </w:tc>
      </w:tr>
      <w:tr w:rsidR="001D362F" w:rsidRPr="009C6117" w14:paraId="6423478C" w14:textId="77777777" w:rsidTr="00E14DB9">
        <w:trPr>
          <w:trHeight w:hRule="exact" w:val="288"/>
        </w:trPr>
        <w:tc>
          <w:tcPr>
            <w:tcW w:w="2042" w:type="dxa"/>
            <w:vAlign w:val="bottom"/>
          </w:tcPr>
          <w:p w14:paraId="40F5C6D9" w14:textId="77777777" w:rsidR="001D362F" w:rsidRPr="009C6117" w:rsidRDefault="001D362F" w:rsidP="00E14DB9">
            <w:pPr>
              <w:pStyle w:val="p2"/>
              <w:widowControl/>
              <w:spacing w:line="480" w:lineRule="auto"/>
              <w:rPr>
                <w:bCs/>
              </w:rPr>
            </w:pPr>
            <w:r w:rsidRPr="009C6117">
              <w:rPr>
                <w:bCs/>
              </w:rPr>
              <w:t>August</w:t>
            </w:r>
          </w:p>
        </w:tc>
        <w:tc>
          <w:tcPr>
            <w:tcW w:w="2043" w:type="dxa"/>
            <w:vAlign w:val="bottom"/>
          </w:tcPr>
          <w:p w14:paraId="2FDA573D" w14:textId="77777777" w:rsidR="001D362F" w:rsidRPr="009C6117" w:rsidRDefault="001D362F" w:rsidP="00E14DB9">
            <w:pPr>
              <w:pStyle w:val="p2"/>
              <w:widowControl/>
              <w:spacing w:line="480" w:lineRule="auto"/>
              <w:jc w:val="right"/>
              <w:rPr>
                <w:bCs/>
              </w:rPr>
            </w:pPr>
            <w:r w:rsidRPr="009C6117">
              <w:rPr>
                <w:bCs/>
              </w:rPr>
              <w:t>131,028.55</w:t>
            </w:r>
          </w:p>
        </w:tc>
        <w:tc>
          <w:tcPr>
            <w:tcW w:w="2043" w:type="dxa"/>
            <w:vAlign w:val="bottom"/>
          </w:tcPr>
          <w:p w14:paraId="665181EB" w14:textId="77777777" w:rsidR="001D362F" w:rsidRPr="009C6117" w:rsidRDefault="001D362F" w:rsidP="00E14DB9">
            <w:pPr>
              <w:pStyle w:val="p2"/>
              <w:widowControl/>
              <w:spacing w:line="480" w:lineRule="auto"/>
              <w:jc w:val="right"/>
              <w:rPr>
                <w:bCs/>
              </w:rPr>
            </w:pPr>
            <w:r w:rsidRPr="009C6117">
              <w:rPr>
                <w:bCs/>
              </w:rPr>
              <w:t>148,387.52</w:t>
            </w:r>
          </w:p>
        </w:tc>
        <w:tc>
          <w:tcPr>
            <w:tcW w:w="2043" w:type="dxa"/>
            <w:vAlign w:val="bottom"/>
          </w:tcPr>
          <w:p w14:paraId="5FF20E81" w14:textId="77777777" w:rsidR="001D362F" w:rsidRPr="009C6117" w:rsidRDefault="001D362F" w:rsidP="00E14DB9">
            <w:pPr>
              <w:pStyle w:val="p2"/>
              <w:widowControl/>
              <w:spacing w:line="480" w:lineRule="auto"/>
              <w:jc w:val="right"/>
              <w:rPr>
                <w:bCs/>
              </w:rPr>
            </w:pPr>
            <w:r w:rsidRPr="009C6117">
              <w:rPr>
                <w:bCs/>
              </w:rPr>
              <w:t>17,358.97</w:t>
            </w:r>
          </w:p>
        </w:tc>
      </w:tr>
      <w:tr w:rsidR="001D362F" w:rsidRPr="009C6117" w14:paraId="1DFCAE18" w14:textId="77777777" w:rsidTr="00E14DB9">
        <w:trPr>
          <w:trHeight w:hRule="exact" w:val="288"/>
        </w:trPr>
        <w:tc>
          <w:tcPr>
            <w:tcW w:w="2042" w:type="dxa"/>
            <w:vAlign w:val="bottom"/>
          </w:tcPr>
          <w:p w14:paraId="387CBA26" w14:textId="77777777" w:rsidR="001D362F" w:rsidRPr="009C6117" w:rsidRDefault="001D362F" w:rsidP="00E14DB9">
            <w:pPr>
              <w:pStyle w:val="p2"/>
              <w:widowControl/>
              <w:spacing w:line="480" w:lineRule="auto"/>
              <w:rPr>
                <w:bCs/>
              </w:rPr>
            </w:pPr>
            <w:r w:rsidRPr="009C6117">
              <w:rPr>
                <w:bCs/>
              </w:rPr>
              <w:t>September</w:t>
            </w:r>
          </w:p>
        </w:tc>
        <w:tc>
          <w:tcPr>
            <w:tcW w:w="2043" w:type="dxa"/>
            <w:vAlign w:val="bottom"/>
          </w:tcPr>
          <w:p w14:paraId="23FE1A0D" w14:textId="77777777" w:rsidR="001D362F" w:rsidRPr="009C6117" w:rsidRDefault="001D362F" w:rsidP="00E14DB9">
            <w:pPr>
              <w:pStyle w:val="p2"/>
              <w:widowControl/>
              <w:spacing w:line="480" w:lineRule="auto"/>
              <w:jc w:val="right"/>
              <w:rPr>
                <w:bCs/>
              </w:rPr>
            </w:pPr>
            <w:r w:rsidRPr="009C6117">
              <w:rPr>
                <w:bCs/>
              </w:rPr>
              <w:t>175,428.05</w:t>
            </w:r>
          </w:p>
        </w:tc>
        <w:tc>
          <w:tcPr>
            <w:tcW w:w="2043" w:type="dxa"/>
            <w:vAlign w:val="bottom"/>
          </w:tcPr>
          <w:p w14:paraId="663A1AD2" w14:textId="77777777" w:rsidR="001D362F" w:rsidRPr="009C6117" w:rsidRDefault="001D362F" w:rsidP="00E14DB9">
            <w:pPr>
              <w:pStyle w:val="p2"/>
              <w:widowControl/>
              <w:spacing w:line="480" w:lineRule="auto"/>
              <w:jc w:val="right"/>
              <w:rPr>
                <w:bCs/>
              </w:rPr>
            </w:pPr>
            <w:r w:rsidRPr="009C6117">
              <w:rPr>
                <w:bCs/>
              </w:rPr>
              <w:t>198,758.30</w:t>
            </w:r>
          </w:p>
        </w:tc>
        <w:tc>
          <w:tcPr>
            <w:tcW w:w="2043" w:type="dxa"/>
            <w:vAlign w:val="bottom"/>
          </w:tcPr>
          <w:p w14:paraId="5E23C9AC" w14:textId="77777777" w:rsidR="001D362F" w:rsidRPr="009C6117" w:rsidRDefault="001D362F" w:rsidP="00E14DB9">
            <w:pPr>
              <w:pStyle w:val="p2"/>
              <w:widowControl/>
              <w:spacing w:line="480" w:lineRule="auto"/>
              <w:jc w:val="right"/>
              <w:rPr>
                <w:bCs/>
              </w:rPr>
            </w:pPr>
            <w:r w:rsidRPr="009C6117">
              <w:rPr>
                <w:bCs/>
              </w:rPr>
              <w:t>23,330.25</w:t>
            </w:r>
          </w:p>
        </w:tc>
      </w:tr>
      <w:tr w:rsidR="001D362F" w:rsidRPr="009C6117" w14:paraId="35430345" w14:textId="77777777" w:rsidTr="00E14DB9">
        <w:trPr>
          <w:trHeight w:hRule="exact" w:val="288"/>
        </w:trPr>
        <w:tc>
          <w:tcPr>
            <w:tcW w:w="2042" w:type="dxa"/>
            <w:vAlign w:val="bottom"/>
          </w:tcPr>
          <w:p w14:paraId="01AF83B2" w14:textId="77777777" w:rsidR="001D362F" w:rsidRPr="009C6117" w:rsidRDefault="001D362F" w:rsidP="00E14DB9">
            <w:pPr>
              <w:pStyle w:val="p2"/>
              <w:widowControl/>
              <w:spacing w:line="480" w:lineRule="auto"/>
              <w:rPr>
                <w:bCs/>
              </w:rPr>
            </w:pPr>
            <w:r w:rsidRPr="009C6117">
              <w:rPr>
                <w:bCs/>
              </w:rPr>
              <w:t>October</w:t>
            </w:r>
          </w:p>
        </w:tc>
        <w:tc>
          <w:tcPr>
            <w:tcW w:w="2043" w:type="dxa"/>
            <w:vAlign w:val="bottom"/>
          </w:tcPr>
          <w:p w14:paraId="455C0740" w14:textId="77777777" w:rsidR="001D362F" w:rsidRPr="009C6117" w:rsidRDefault="001D362F" w:rsidP="00E14DB9">
            <w:pPr>
              <w:pStyle w:val="p2"/>
              <w:widowControl/>
              <w:spacing w:line="480" w:lineRule="auto"/>
              <w:jc w:val="right"/>
              <w:rPr>
                <w:bCs/>
              </w:rPr>
            </w:pPr>
            <w:r w:rsidRPr="009C6117">
              <w:rPr>
                <w:bCs/>
              </w:rPr>
              <w:t>241,415.09</w:t>
            </w:r>
          </w:p>
        </w:tc>
        <w:tc>
          <w:tcPr>
            <w:tcW w:w="2043" w:type="dxa"/>
            <w:vAlign w:val="bottom"/>
          </w:tcPr>
          <w:p w14:paraId="768EF5F2" w14:textId="77777777" w:rsidR="001D362F" w:rsidRPr="009C6117" w:rsidRDefault="001D362F" w:rsidP="00E14DB9">
            <w:pPr>
              <w:pStyle w:val="p2"/>
              <w:widowControl/>
              <w:spacing w:line="480" w:lineRule="auto"/>
              <w:jc w:val="right"/>
              <w:rPr>
                <w:bCs/>
              </w:rPr>
            </w:pPr>
            <w:r w:rsidRPr="009C6117">
              <w:rPr>
                <w:bCs/>
              </w:rPr>
              <w:t>265,168.33</w:t>
            </w:r>
          </w:p>
        </w:tc>
        <w:tc>
          <w:tcPr>
            <w:tcW w:w="2043" w:type="dxa"/>
            <w:vAlign w:val="bottom"/>
          </w:tcPr>
          <w:p w14:paraId="657E31A2" w14:textId="77777777" w:rsidR="001D362F" w:rsidRPr="009C6117" w:rsidRDefault="001D362F" w:rsidP="00E14DB9">
            <w:pPr>
              <w:pStyle w:val="p2"/>
              <w:widowControl/>
              <w:spacing w:line="480" w:lineRule="auto"/>
              <w:jc w:val="right"/>
              <w:rPr>
                <w:bCs/>
              </w:rPr>
            </w:pPr>
            <w:r w:rsidRPr="009C6117">
              <w:rPr>
                <w:bCs/>
              </w:rPr>
              <w:t>23,753.24</w:t>
            </w:r>
          </w:p>
        </w:tc>
      </w:tr>
      <w:tr w:rsidR="001D362F" w:rsidRPr="009C6117" w14:paraId="453942EC" w14:textId="77777777" w:rsidTr="00E14DB9">
        <w:trPr>
          <w:trHeight w:hRule="exact" w:val="288"/>
        </w:trPr>
        <w:tc>
          <w:tcPr>
            <w:tcW w:w="2042" w:type="dxa"/>
            <w:vAlign w:val="bottom"/>
          </w:tcPr>
          <w:p w14:paraId="66E14BBA" w14:textId="77777777" w:rsidR="001D362F" w:rsidRPr="009C6117" w:rsidRDefault="001D362F" w:rsidP="00E14DB9">
            <w:pPr>
              <w:pStyle w:val="p2"/>
              <w:widowControl/>
              <w:spacing w:line="480" w:lineRule="auto"/>
              <w:rPr>
                <w:bCs/>
              </w:rPr>
            </w:pPr>
            <w:r w:rsidRPr="009C6117">
              <w:rPr>
                <w:bCs/>
              </w:rPr>
              <w:t>November</w:t>
            </w:r>
          </w:p>
        </w:tc>
        <w:tc>
          <w:tcPr>
            <w:tcW w:w="2043" w:type="dxa"/>
            <w:vAlign w:val="bottom"/>
          </w:tcPr>
          <w:p w14:paraId="6C22FA5B" w14:textId="77777777" w:rsidR="001D362F" w:rsidRPr="009C6117" w:rsidRDefault="001D362F" w:rsidP="00E14DB9">
            <w:pPr>
              <w:pStyle w:val="p2"/>
              <w:widowControl/>
              <w:spacing w:line="480" w:lineRule="auto"/>
              <w:jc w:val="right"/>
              <w:rPr>
                <w:bCs/>
              </w:rPr>
            </w:pPr>
            <w:r w:rsidRPr="009C6117">
              <w:rPr>
                <w:bCs/>
              </w:rPr>
              <w:t>307,998.41</w:t>
            </w:r>
          </w:p>
        </w:tc>
        <w:tc>
          <w:tcPr>
            <w:tcW w:w="2043" w:type="dxa"/>
            <w:vAlign w:val="bottom"/>
          </w:tcPr>
          <w:p w14:paraId="14EB6275" w14:textId="77777777" w:rsidR="001D362F" w:rsidRPr="009C6117" w:rsidRDefault="001D362F" w:rsidP="00E14DB9">
            <w:pPr>
              <w:pStyle w:val="p2"/>
              <w:widowControl/>
              <w:spacing w:line="480" w:lineRule="auto"/>
              <w:jc w:val="right"/>
              <w:rPr>
                <w:bCs/>
              </w:rPr>
            </w:pPr>
            <w:r w:rsidRPr="009C6117">
              <w:rPr>
                <w:bCs/>
              </w:rPr>
              <w:t>353,762.82</w:t>
            </w:r>
          </w:p>
        </w:tc>
        <w:tc>
          <w:tcPr>
            <w:tcW w:w="2043" w:type="dxa"/>
            <w:vAlign w:val="bottom"/>
          </w:tcPr>
          <w:p w14:paraId="252CDD79" w14:textId="77777777" w:rsidR="001D362F" w:rsidRPr="009C6117" w:rsidRDefault="001D362F" w:rsidP="00E14DB9">
            <w:pPr>
              <w:pStyle w:val="p2"/>
              <w:widowControl/>
              <w:spacing w:line="480" w:lineRule="auto"/>
              <w:jc w:val="right"/>
              <w:rPr>
                <w:bCs/>
              </w:rPr>
            </w:pPr>
            <w:r w:rsidRPr="009C6117">
              <w:rPr>
                <w:bCs/>
              </w:rPr>
              <w:t>45,764.41</w:t>
            </w:r>
          </w:p>
        </w:tc>
      </w:tr>
      <w:tr w:rsidR="001D362F" w:rsidRPr="009C6117" w14:paraId="7E920434" w14:textId="77777777" w:rsidTr="00E14DB9">
        <w:trPr>
          <w:trHeight w:hRule="exact" w:val="288"/>
        </w:trPr>
        <w:tc>
          <w:tcPr>
            <w:tcW w:w="2042" w:type="dxa"/>
            <w:vAlign w:val="bottom"/>
          </w:tcPr>
          <w:p w14:paraId="40C93B04" w14:textId="77777777" w:rsidR="001D362F" w:rsidRPr="009C6117" w:rsidRDefault="001D362F" w:rsidP="00E14DB9">
            <w:pPr>
              <w:pStyle w:val="p2"/>
              <w:widowControl/>
              <w:spacing w:line="480" w:lineRule="auto"/>
              <w:rPr>
                <w:bCs/>
              </w:rPr>
            </w:pPr>
            <w:r w:rsidRPr="009C6117">
              <w:rPr>
                <w:bCs/>
              </w:rPr>
              <w:t>December</w:t>
            </w:r>
          </w:p>
        </w:tc>
        <w:tc>
          <w:tcPr>
            <w:tcW w:w="2043" w:type="dxa"/>
            <w:vAlign w:val="bottom"/>
          </w:tcPr>
          <w:p w14:paraId="02E9D5C8" w14:textId="77777777" w:rsidR="001D362F" w:rsidRPr="009C6117" w:rsidRDefault="001D362F" w:rsidP="00E14DB9">
            <w:pPr>
              <w:pStyle w:val="p2"/>
              <w:widowControl/>
              <w:spacing w:line="480" w:lineRule="auto"/>
              <w:jc w:val="right"/>
              <w:rPr>
                <w:bCs/>
              </w:rPr>
            </w:pPr>
            <w:r w:rsidRPr="009C6117">
              <w:rPr>
                <w:bCs/>
              </w:rPr>
              <w:t>352,762.75</w:t>
            </w:r>
          </w:p>
        </w:tc>
        <w:tc>
          <w:tcPr>
            <w:tcW w:w="2043" w:type="dxa"/>
            <w:vAlign w:val="bottom"/>
          </w:tcPr>
          <w:p w14:paraId="5FBB1E84" w14:textId="77777777" w:rsidR="001D362F" w:rsidRPr="009C6117" w:rsidRDefault="001D362F" w:rsidP="00E14DB9">
            <w:pPr>
              <w:pStyle w:val="p2"/>
              <w:widowControl/>
              <w:spacing w:line="480" w:lineRule="auto"/>
              <w:jc w:val="right"/>
              <w:rPr>
                <w:bCs/>
              </w:rPr>
            </w:pPr>
            <w:r w:rsidRPr="009C6117">
              <w:rPr>
                <w:bCs/>
              </w:rPr>
              <w:t>412,169.01</w:t>
            </w:r>
          </w:p>
        </w:tc>
        <w:tc>
          <w:tcPr>
            <w:tcW w:w="2043" w:type="dxa"/>
            <w:vAlign w:val="bottom"/>
          </w:tcPr>
          <w:p w14:paraId="288E8506" w14:textId="77777777" w:rsidR="001D362F" w:rsidRPr="009C6117" w:rsidRDefault="001D362F" w:rsidP="00E14DB9">
            <w:pPr>
              <w:pStyle w:val="p2"/>
              <w:widowControl/>
              <w:spacing w:line="480" w:lineRule="auto"/>
              <w:jc w:val="right"/>
              <w:rPr>
                <w:bCs/>
              </w:rPr>
            </w:pPr>
            <w:r w:rsidRPr="009C6117">
              <w:rPr>
                <w:bCs/>
              </w:rPr>
              <w:t>59,406.26</w:t>
            </w:r>
          </w:p>
        </w:tc>
      </w:tr>
      <w:tr w:rsidR="001D362F" w:rsidRPr="009C6117" w14:paraId="4C7901E9" w14:textId="77777777" w:rsidTr="00E14DB9">
        <w:trPr>
          <w:trHeight w:hRule="exact" w:val="288"/>
        </w:trPr>
        <w:tc>
          <w:tcPr>
            <w:tcW w:w="2042" w:type="dxa"/>
            <w:vAlign w:val="bottom"/>
          </w:tcPr>
          <w:p w14:paraId="42B8349A" w14:textId="77777777" w:rsidR="001D362F" w:rsidRPr="009C6117" w:rsidRDefault="001D362F" w:rsidP="00E14DB9">
            <w:pPr>
              <w:pStyle w:val="p2"/>
              <w:widowControl/>
              <w:spacing w:line="480" w:lineRule="auto"/>
              <w:rPr>
                <w:bCs/>
              </w:rPr>
            </w:pPr>
            <w:r w:rsidRPr="009C6117">
              <w:rPr>
                <w:bCs/>
              </w:rPr>
              <w:t>January</w:t>
            </w:r>
          </w:p>
        </w:tc>
        <w:tc>
          <w:tcPr>
            <w:tcW w:w="2043" w:type="dxa"/>
            <w:vAlign w:val="bottom"/>
          </w:tcPr>
          <w:p w14:paraId="2FC6DF93" w14:textId="77777777" w:rsidR="001D362F" w:rsidRPr="009C6117" w:rsidRDefault="001D362F" w:rsidP="00E14DB9">
            <w:pPr>
              <w:pStyle w:val="p2"/>
              <w:widowControl/>
              <w:spacing w:line="480" w:lineRule="auto"/>
              <w:jc w:val="right"/>
              <w:rPr>
                <w:bCs/>
              </w:rPr>
            </w:pPr>
            <w:r w:rsidRPr="009C6117">
              <w:rPr>
                <w:bCs/>
              </w:rPr>
              <w:t>415,267.99</w:t>
            </w:r>
          </w:p>
        </w:tc>
        <w:tc>
          <w:tcPr>
            <w:tcW w:w="2043" w:type="dxa"/>
            <w:vAlign w:val="bottom"/>
          </w:tcPr>
          <w:p w14:paraId="7B7BC5E4" w14:textId="77777777" w:rsidR="001D362F" w:rsidRPr="009C6117" w:rsidRDefault="001D362F" w:rsidP="00E14DB9">
            <w:pPr>
              <w:pStyle w:val="p2"/>
              <w:widowControl/>
              <w:spacing w:line="480" w:lineRule="auto"/>
              <w:jc w:val="right"/>
              <w:rPr>
                <w:bCs/>
              </w:rPr>
            </w:pPr>
            <w:r w:rsidRPr="009C6117">
              <w:rPr>
                <w:bCs/>
              </w:rPr>
              <w:t>480,592.72</w:t>
            </w:r>
          </w:p>
        </w:tc>
        <w:tc>
          <w:tcPr>
            <w:tcW w:w="2043" w:type="dxa"/>
            <w:vAlign w:val="bottom"/>
          </w:tcPr>
          <w:p w14:paraId="5663C492" w14:textId="77777777" w:rsidR="001D362F" w:rsidRPr="009C6117" w:rsidRDefault="001D362F" w:rsidP="00E14DB9">
            <w:pPr>
              <w:pStyle w:val="p2"/>
              <w:widowControl/>
              <w:spacing w:line="480" w:lineRule="auto"/>
              <w:jc w:val="right"/>
              <w:rPr>
                <w:bCs/>
              </w:rPr>
            </w:pPr>
            <w:r w:rsidRPr="009C6117">
              <w:rPr>
                <w:bCs/>
              </w:rPr>
              <w:t>65,324.73</w:t>
            </w:r>
          </w:p>
        </w:tc>
      </w:tr>
      <w:tr w:rsidR="00411F98" w:rsidRPr="009C6117" w14:paraId="4C22B98A" w14:textId="77777777" w:rsidTr="00E14DB9">
        <w:trPr>
          <w:trHeight w:hRule="exact" w:val="288"/>
        </w:trPr>
        <w:tc>
          <w:tcPr>
            <w:tcW w:w="2042" w:type="dxa"/>
            <w:vAlign w:val="bottom"/>
          </w:tcPr>
          <w:p w14:paraId="594B1E8F" w14:textId="77777777" w:rsidR="00411F98" w:rsidRPr="009C6117" w:rsidRDefault="00411F98" w:rsidP="00E14DB9">
            <w:pPr>
              <w:pStyle w:val="p2"/>
              <w:widowControl/>
              <w:spacing w:line="480" w:lineRule="auto"/>
              <w:rPr>
                <w:bCs/>
              </w:rPr>
            </w:pPr>
            <w:r w:rsidRPr="009C6117">
              <w:rPr>
                <w:bCs/>
              </w:rPr>
              <w:t>February</w:t>
            </w:r>
          </w:p>
        </w:tc>
        <w:tc>
          <w:tcPr>
            <w:tcW w:w="2043" w:type="dxa"/>
            <w:vAlign w:val="bottom"/>
          </w:tcPr>
          <w:p w14:paraId="31E048C3" w14:textId="77777777" w:rsidR="00411F98" w:rsidRPr="009C6117" w:rsidRDefault="00411F98" w:rsidP="00E14DB9">
            <w:pPr>
              <w:pStyle w:val="p2"/>
              <w:widowControl/>
              <w:spacing w:line="480" w:lineRule="auto"/>
              <w:jc w:val="right"/>
              <w:rPr>
                <w:bCs/>
              </w:rPr>
            </w:pPr>
            <w:r w:rsidRPr="009C6117">
              <w:rPr>
                <w:bCs/>
              </w:rPr>
              <w:t>477,206.03</w:t>
            </w:r>
          </w:p>
        </w:tc>
        <w:tc>
          <w:tcPr>
            <w:tcW w:w="2043" w:type="dxa"/>
            <w:vAlign w:val="bottom"/>
          </w:tcPr>
          <w:p w14:paraId="04544180" w14:textId="77777777" w:rsidR="00411F98" w:rsidRPr="009C6117" w:rsidRDefault="00411F98" w:rsidP="00E14DB9">
            <w:pPr>
              <w:pStyle w:val="p2"/>
              <w:widowControl/>
              <w:spacing w:line="480" w:lineRule="auto"/>
              <w:jc w:val="right"/>
              <w:rPr>
                <w:bCs/>
              </w:rPr>
            </w:pPr>
            <w:r w:rsidRPr="009C6117">
              <w:rPr>
                <w:bCs/>
              </w:rPr>
              <w:t>536,537.28</w:t>
            </w:r>
          </w:p>
        </w:tc>
        <w:tc>
          <w:tcPr>
            <w:tcW w:w="2043" w:type="dxa"/>
            <w:vAlign w:val="bottom"/>
          </w:tcPr>
          <w:p w14:paraId="2F618B1E" w14:textId="77777777" w:rsidR="00411F98" w:rsidRPr="009C6117" w:rsidRDefault="00411F98" w:rsidP="00E14DB9">
            <w:pPr>
              <w:pStyle w:val="p2"/>
              <w:widowControl/>
              <w:spacing w:line="480" w:lineRule="auto"/>
              <w:jc w:val="right"/>
              <w:rPr>
                <w:bCs/>
              </w:rPr>
            </w:pPr>
            <w:r w:rsidRPr="009C6117">
              <w:rPr>
                <w:bCs/>
              </w:rPr>
              <w:t>59,331.25</w:t>
            </w:r>
          </w:p>
        </w:tc>
      </w:tr>
    </w:tbl>
    <w:p w14:paraId="6B34D373" w14:textId="77777777" w:rsidR="001D362F" w:rsidRPr="009C6117" w:rsidRDefault="001D362F" w:rsidP="001D362F">
      <w:pPr>
        <w:pStyle w:val="p2"/>
        <w:widowControl/>
        <w:spacing w:line="240" w:lineRule="auto"/>
        <w:rPr>
          <w:b/>
          <w:bCs/>
          <w:u w:val="single"/>
        </w:rPr>
      </w:pPr>
    </w:p>
    <w:p w14:paraId="64A0C754" w14:textId="77777777" w:rsidR="001D362F" w:rsidRPr="009C6117" w:rsidRDefault="001D362F" w:rsidP="001D362F">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w:t>
      </w:r>
      <w:r w:rsidR="00411F98" w:rsidRPr="009C6117">
        <w:t>23,023.30</w:t>
      </w:r>
      <w:r w:rsidRPr="009C6117">
        <w:t>; and C</w:t>
      </w:r>
      <w:r w:rsidR="00411F98" w:rsidRPr="009C6117">
        <w:t>apital Projects</w:t>
      </w:r>
      <w:r w:rsidRPr="009C6117">
        <w:t xml:space="preserve"> Fund $</w:t>
      </w:r>
      <w:r w:rsidR="00411F98" w:rsidRPr="009C6117">
        <w:t>162.59</w:t>
      </w:r>
      <w:r w:rsidRPr="009C6117">
        <w:t>.  Trustee Burns seconded the motion, which carried unanimously.</w:t>
      </w:r>
    </w:p>
    <w:p w14:paraId="070BD8BB" w14:textId="77777777" w:rsidR="001D362F" w:rsidRDefault="001D362F" w:rsidP="001D362F">
      <w:pPr>
        <w:pStyle w:val="p2"/>
        <w:widowControl/>
        <w:spacing w:line="480" w:lineRule="auto"/>
        <w:rPr>
          <w:rFonts w:eastAsiaTheme="minorHAnsi"/>
        </w:rPr>
      </w:pPr>
      <w:r w:rsidRPr="009C6117">
        <w:rPr>
          <w:rFonts w:eastAsiaTheme="minorHAnsi"/>
          <w:b/>
          <w:u w:val="single"/>
        </w:rPr>
        <w:t>House Fire at 504 Cayuta Avenue</w:t>
      </w:r>
      <w:r w:rsidRPr="009C6117">
        <w:rPr>
          <w:rFonts w:eastAsiaTheme="minorHAnsi"/>
          <w:b/>
        </w:rPr>
        <w:t xml:space="preserve">:  </w:t>
      </w:r>
      <w:r w:rsidR="0087253D" w:rsidRPr="009C6117">
        <w:rPr>
          <w:rFonts w:eastAsiaTheme="minorHAnsi"/>
        </w:rPr>
        <w:t>Attorney Keene stated the owner has been determined to be Scott Delill.  The tenant and owner have been working to clean up the property.  Mr. Delill</w:t>
      </w:r>
      <w:r w:rsidR="00203CAF" w:rsidRPr="009C6117">
        <w:rPr>
          <w:rFonts w:eastAsiaTheme="minorHAnsi"/>
        </w:rPr>
        <w:t xml:space="preserve"> plans to reconstruct the house and should be starting soon.</w:t>
      </w:r>
    </w:p>
    <w:p w14:paraId="0FA15E18" w14:textId="77777777" w:rsidR="003571BE" w:rsidRPr="009C6117" w:rsidRDefault="003571BE" w:rsidP="003571BE">
      <w:pPr>
        <w:spacing w:line="480" w:lineRule="auto"/>
        <w:rPr>
          <w:rFonts w:eastAsiaTheme="minorHAnsi"/>
        </w:rPr>
      </w:pPr>
      <w:r w:rsidRPr="009C6117">
        <w:rPr>
          <w:rFonts w:eastAsiaTheme="minorHAnsi"/>
          <w:b/>
          <w:u w:val="single"/>
        </w:rPr>
        <w:t>Letter of Resignation</w:t>
      </w:r>
      <w:r w:rsidRPr="009C6117">
        <w:rPr>
          <w:rFonts w:eastAsiaTheme="minorHAnsi"/>
          <w:b/>
        </w:rPr>
        <w:t xml:space="preserve">:  </w:t>
      </w:r>
      <w:r w:rsidRPr="009C6117">
        <w:rPr>
          <w:rFonts w:eastAsiaTheme="minorHAnsi"/>
        </w:rPr>
        <w:t>The clerk read a Letter of Resignation from Wayne Place stating he would be re</w:t>
      </w:r>
      <w:r>
        <w:rPr>
          <w:rFonts w:eastAsiaTheme="minorHAnsi"/>
        </w:rPr>
        <w:t>tiring</w:t>
      </w:r>
      <w:r w:rsidRPr="009C6117">
        <w:rPr>
          <w:rFonts w:eastAsiaTheme="minorHAnsi"/>
        </w:rPr>
        <w:t xml:space="preserve"> from his position as Parks Laborer on May 2, 2022.  He thanked the Board for giving him this opportunity.  The Board thanked Mr. Place for his service.</w:t>
      </w:r>
    </w:p>
    <w:p w14:paraId="6C863108" w14:textId="77777777" w:rsidR="001D362F" w:rsidRPr="009C6117" w:rsidRDefault="001D362F" w:rsidP="00203CA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203CAF" w:rsidRPr="009C6117">
        <w:rPr>
          <w:rFonts w:eastAsiaTheme="minorHAnsi"/>
        </w:rPr>
        <w:t>Mayor Ayres stated our controls could mimic the controls over liquor sales, when looking at hours and sales of product.  He stated he would like to wait and see what happens with the election/referendum to see what controls we actually have to worry about.  The trustees agreed as the election is next week.</w:t>
      </w:r>
    </w:p>
    <w:p w14:paraId="7313FB76" w14:textId="77777777" w:rsidR="001D362F" w:rsidRPr="009C6117" w:rsidRDefault="001D362F" w:rsidP="001D362F">
      <w:pPr>
        <w:pStyle w:val="p2"/>
        <w:widowControl/>
        <w:spacing w:line="480" w:lineRule="auto"/>
      </w:pPr>
      <w:r w:rsidRPr="009C6117">
        <w:rPr>
          <w:b/>
          <w:bCs/>
          <w:u w:val="single"/>
        </w:rPr>
        <w:t>East End of Erie Alley</w:t>
      </w:r>
      <w:r w:rsidRPr="009C6117">
        <w:rPr>
          <w:b/>
          <w:bCs/>
        </w:rPr>
        <w:t xml:space="preserve">:  </w:t>
      </w:r>
      <w:r w:rsidR="00203CAF" w:rsidRPr="009C6117">
        <w:t>Attorney Keene stated she would like to meet with the property owners in regards to the property we are considering disposing of.  Mayor Ayres stated he would set up a meeting with all of the property owners.</w:t>
      </w:r>
    </w:p>
    <w:p w14:paraId="60A2CBEF" w14:textId="77777777" w:rsidR="001D362F" w:rsidRPr="009C6117" w:rsidRDefault="00203CAF" w:rsidP="001D362F">
      <w:pPr>
        <w:pStyle w:val="p2"/>
        <w:widowControl/>
        <w:spacing w:line="480" w:lineRule="auto"/>
        <w:rPr>
          <w:rFonts w:eastAsiaTheme="minorHAnsi"/>
        </w:rPr>
      </w:pPr>
      <w:r w:rsidRPr="009C6117">
        <w:rPr>
          <w:rFonts w:eastAsiaTheme="minorHAnsi"/>
          <w:b/>
          <w:u w:val="single"/>
        </w:rPr>
        <w:lastRenderedPageBreak/>
        <w:t>Earth Day Project</w:t>
      </w:r>
      <w:r w:rsidR="001D362F" w:rsidRPr="009C6117">
        <w:rPr>
          <w:rFonts w:eastAsiaTheme="minorHAnsi"/>
          <w:b/>
        </w:rPr>
        <w:t xml:space="preserve">:  </w:t>
      </w:r>
      <w:r w:rsidR="003650F8" w:rsidRPr="009C6117">
        <w:rPr>
          <w:rFonts w:eastAsiaTheme="minorHAnsi"/>
        </w:rPr>
        <w:t>Trustee Aronstam stated he met with School Superintendent Dr. Eric Knowles.  The students will be cleaning up the cemeteries, parks, and Mill Hill Road.  They will need some assistance from the village DPW.  Earth Day is April 22</w:t>
      </w:r>
      <w:r w:rsidR="003650F8" w:rsidRPr="009C6117">
        <w:rPr>
          <w:rFonts w:eastAsiaTheme="minorHAnsi"/>
          <w:vertAlign w:val="superscript"/>
        </w:rPr>
        <w:t>nd</w:t>
      </w:r>
      <w:r w:rsidR="003650F8" w:rsidRPr="009C6117">
        <w:rPr>
          <w:rFonts w:eastAsiaTheme="minorHAnsi"/>
        </w:rPr>
        <w:t>.</w:t>
      </w:r>
    </w:p>
    <w:p w14:paraId="60768995" w14:textId="4F895EEB" w:rsidR="001D362F" w:rsidRPr="009C6117" w:rsidRDefault="001D362F" w:rsidP="001D362F">
      <w:pPr>
        <w:pStyle w:val="p2"/>
        <w:widowControl/>
        <w:spacing w:line="480" w:lineRule="auto"/>
        <w:rPr>
          <w:rFonts w:eastAsiaTheme="minorHAnsi"/>
        </w:rPr>
      </w:pPr>
      <w:r w:rsidRPr="009C6117">
        <w:rPr>
          <w:rFonts w:eastAsiaTheme="minorHAnsi"/>
          <w:b/>
          <w:u w:val="single"/>
        </w:rPr>
        <w:t>ARPA Funded Projects</w:t>
      </w:r>
      <w:r w:rsidRPr="009C6117">
        <w:rPr>
          <w:rFonts w:eastAsiaTheme="minorHAnsi"/>
          <w:b/>
        </w:rPr>
        <w:t xml:space="preserve">:  </w:t>
      </w:r>
      <w:r w:rsidR="00EF5129" w:rsidRPr="009C6117">
        <w:rPr>
          <w:rFonts w:eastAsiaTheme="minorHAnsi"/>
        </w:rPr>
        <w:t xml:space="preserve">Trustee Correll met with Darin Rathbun, from Hunt Engineers, to see what would be needed to tightened and repair the Village Hall Wing.  </w:t>
      </w:r>
      <w:r w:rsidR="000C334F" w:rsidRPr="009C6117">
        <w:rPr>
          <w:rFonts w:eastAsiaTheme="minorHAnsi"/>
        </w:rPr>
        <w:t xml:space="preserve">He stated that </w:t>
      </w:r>
      <w:r w:rsidR="00EF5129" w:rsidRPr="009C6117">
        <w:rPr>
          <w:rFonts w:eastAsiaTheme="minorHAnsi"/>
        </w:rPr>
        <w:t>Mr. Rathbun emphasized the importance of he</w:t>
      </w:r>
      <w:r w:rsidR="00434C50" w:rsidRPr="009C6117">
        <w:rPr>
          <w:rFonts w:eastAsiaTheme="minorHAnsi"/>
        </w:rPr>
        <w:t xml:space="preserve">ating the wing to keep it from deteriorating </w:t>
      </w:r>
      <w:r w:rsidR="000C334F" w:rsidRPr="009C6117">
        <w:rPr>
          <w:rFonts w:eastAsiaTheme="minorHAnsi"/>
        </w:rPr>
        <w:t>any further</w:t>
      </w:r>
      <w:r w:rsidR="00434C50" w:rsidRPr="009C6117">
        <w:rPr>
          <w:rFonts w:eastAsiaTheme="minorHAnsi"/>
        </w:rPr>
        <w:t xml:space="preserve">.  </w:t>
      </w:r>
      <w:r w:rsidR="000C334F" w:rsidRPr="009C6117">
        <w:rPr>
          <w:rFonts w:eastAsiaTheme="minorHAnsi"/>
        </w:rPr>
        <w:t>Trustee Correll stated Mr. Rathbun will submit</w:t>
      </w:r>
      <w:r w:rsidR="00434C50" w:rsidRPr="009C6117">
        <w:rPr>
          <w:rFonts w:eastAsiaTheme="minorHAnsi"/>
        </w:rPr>
        <w:t xml:space="preserve"> a proposal </w:t>
      </w:r>
      <w:r w:rsidR="003571BE">
        <w:rPr>
          <w:rFonts w:eastAsiaTheme="minorHAnsi"/>
        </w:rPr>
        <w:t>for</w:t>
      </w:r>
      <w:r w:rsidR="00434C50" w:rsidRPr="009C6117">
        <w:rPr>
          <w:rFonts w:eastAsiaTheme="minorHAnsi"/>
        </w:rPr>
        <w:t xml:space="preserve"> engineering to repair the southern corner, replace windows and sills, </w:t>
      </w:r>
      <w:r w:rsidR="005572CD" w:rsidRPr="009C6117">
        <w:rPr>
          <w:rFonts w:eastAsiaTheme="minorHAnsi"/>
        </w:rPr>
        <w:t xml:space="preserve">and </w:t>
      </w:r>
      <w:r w:rsidR="00434C50" w:rsidRPr="009C6117">
        <w:rPr>
          <w:rFonts w:eastAsiaTheme="minorHAnsi"/>
        </w:rPr>
        <w:t>install heating and electric.  This should get it close to a rentable condition.</w:t>
      </w:r>
    </w:p>
    <w:p w14:paraId="3E88F956" w14:textId="77777777" w:rsidR="005572CD" w:rsidRPr="009C6117" w:rsidRDefault="005572CD" w:rsidP="005572CD">
      <w:pPr>
        <w:suppressAutoHyphens/>
        <w:spacing w:line="480" w:lineRule="auto"/>
      </w:pPr>
      <w:r w:rsidRPr="009C6117">
        <w:rPr>
          <w:b/>
          <w:u w:val="single"/>
        </w:rPr>
        <w:t>Cemetery Mowing Award</w:t>
      </w:r>
      <w:r w:rsidRPr="009C6117">
        <w:rPr>
          <w:b/>
        </w:rPr>
        <w:t xml:space="preserve">:  </w:t>
      </w:r>
      <w:r w:rsidRPr="009C6117">
        <w:t xml:space="preserve">The clerk stated we only received one bid for the mowing services from </w:t>
      </w:r>
    </w:p>
    <w:p w14:paraId="27D23AC6" w14:textId="77777777" w:rsidR="005572CD" w:rsidRPr="009C6117" w:rsidRDefault="005572CD" w:rsidP="005572CD">
      <w:pPr>
        <w:suppressAutoHyphens/>
        <w:spacing w:line="480" w:lineRule="auto"/>
      </w:pPr>
      <w:r w:rsidRPr="009C6117">
        <w:t xml:space="preserve">K &amp; K Lawn Service.  It was a 3-year bid, as follows:  2022/$42,600, 2023/$43,500, and 2024/$44,400. </w:t>
      </w:r>
    </w:p>
    <w:p w14:paraId="4725924D" w14:textId="77777777" w:rsidR="005572CD" w:rsidRPr="009C6117" w:rsidRDefault="005572CD" w:rsidP="005572CD">
      <w:pPr>
        <w:suppressAutoHyphens/>
        <w:spacing w:line="480" w:lineRule="auto"/>
        <w:rPr>
          <w:szCs w:val="20"/>
          <w:lang w:eastAsia="ar-SA"/>
        </w:rPr>
      </w:pPr>
      <w:r w:rsidRPr="009C6117">
        <w:t xml:space="preserve">Keith Pond, from K &amp; K Lawn Service, asked if he could charge a surcharge of $150 per month, if the federal average of gasoline goes over $4.25 per month.  Trustee Sinsabaugh moved to award the cemetery mowing contract to K &amp; K Lawn Service as bid, and approve addendum of the surcharge as presented.  Trustee Burns seconded the motion, which </w:t>
      </w:r>
      <w:r w:rsidRPr="009C6117">
        <w:rPr>
          <w:szCs w:val="20"/>
          <w:lang w:eastAsia="ar-SA"/>
        </w:rPr>
        <w:t>led to a roll call vote, as follows:</w:t>
      </w:r>
    </w:p>
    <w:p w14:paraId="076A5BAF" w14:textId="77777777" w:rsidR="005572CD" w:rsidRPr="009C6117" w:rsidRDefault="005572CD" w:rsidP="005572CD">
      <w:pPr>
        <w:suppressAutoHyphens/>
        <w:rPr>
          <w:szCs w:val="20"/>
          <w:lang w:eastAsia="ar-SA"/>
        </w:rPr>
      </w:pPr>
      <w:r w:rsidRPr="009C6117">
        <w:rPr>
          <w:szCs w:val="20"/>
          <w:lang w:eastAsia="ar-SA"/>
        </w:rPr>
        <w:tab/>
      </w:r>
      <w:r w:rsidRPr="009C6117">
        <w:rPr>
          <w:szCs w:val="20"/>
          <w:lang w:eastAsia="ar-SA"/>
        </w:rPr>
        <w:tab/>
        <w:t xml:space="preserve">Ayes – 7  </w:t>
      </w:r>
      <w:r w:rsidRPr="009C6117">
        <w:rPr>
          <w:szCs w:val="20"/>
          <w:lang w:eastAsia="ar-SA"/>
        </w:rPr>
        <w:tab/>
        <w:t xml:space="preserve">(Burns, Sweeney, Aronstam, Sinsabaugh, </w:t>
      </w:r>
      <w:r w:rsidR="00A07EED" w:rsidRPr="009C6117">
        <w:rPr>
          <w:szCs w:val="20"/>
          <w:lang w:eastAsia="ar-SA"/>
        </w:rPr>
        <w:t>Traub, Correll</w:t>
      </w:r>
      <w:r w:rsidRPr="009C6117">
        <w:rPr>
          <w:szCs w:val="20"/>
          <w:lang w:eastAsia="ar-SA"/>
        </w:rPr>
        <w:t>, Ayres)</w:t>
      </w:r>
    </w:p>
    <w:p w14:paraId="164BF589" w14:textId="77777777" w:rsidR="005572CD" w:rsidRPr="009C6117" w:rsidRDefault="005572CD" w:rsidP="005572CD">
      <w:pPr>
        <w:suppressAutoHyphens/>
        <w:rPr>
          <w:szCs w:val="20"/>
          <w:lang w:eastAsia="ar-SA"/>
        </w:rPr>
      </w:pPr>
      <w:r w:rsidRPr="009C6117">
        <w:rPr>
          <w:szCs w:val="20"/>
          <w:lang w:eastAsia="ar-SA"/>
        </w:rPr>
        <w:tab/>
      </w:r>
      <w:r w:rsidRPr="009C6117">
        <w:rPr>
          <w:szCs w:val="20"/>
          <w:lang w:eastAsia="ar-SA"/>
        </w:rPr>
        <w:tab/>
        <w:t>Nays – 0</w:t>
      </w:r>
    </w:p>
    <w:p w14:paraId="7B173BA4" w14:textId="77777777" w:rsidR="005572CD" w:rsidRPr="009C6117" w:rsidRDefault="005572CD" w:rsidP="005572CD">
      <w:pPr>
        <w:suppressAutoHyphens/>
      </w:pPr>
      <w:r w:rsidRPr="009C6117">
        <w:rPr>
          <w:szCs w:val="20"/>
          <w:lang w:eastAsia="ar-SA"/>
        </w:rPr>
        <w:tab/>
      </w:r>
      <w:r w:rsidRPr="009C6117">
        <w:rPr>
          <w:szCs w:val="20"/>
          <w:lang w:eastAsia="ar-SA"/>
        </w:rPr>
        <w:tab/>
      </w:r>
      <w:r w:rsidRPr="009C6117">
        <w:t>The motion carried.</w:t>
      </w:r>
    </w:p>
    <w:p w14:paraId="45580F98" w14:textId="77777777" w:rsidR="00A07EED" w:rsidRPr="009C6117" w:rsidRDefault="00A07EED" w:rsidP="005572CD">
      <w:pPr>
        <w:suppressAutoHyphens/>
      </w:pPr>
    </w:p>
    <w:p w14:paraId="5E5B0E5D" w14:textId="77777777" w:rsidR="001D362F" w:rsidRPr="009C6117" w:rsidRDefault="00A07EED" w:rsidP="001D362F">
      <w:pPr>
        <w:pStyle w:val="p2"/>
        <w:widowControl/>
        <w:spacing w:line="480" w:lineRule="auto"/>
        <w:rPr>
          <w:rFonts w:eastAsiaTheme="minorHAnsi"/>
        </w:rPr>
      </w:pPr>
      <w:r w:rsidRPr="009C6117">
        <w:rPr>
          <w:rFonts w:eastAsiaTheme="minorHAnsi"/>
          <w:b/>
          <w:u w:val="single"/>
        </w:rPr>
        <w:t>Fire Alarm Upgrade</w:t>
      </w:r>
      <w:r w:rsidR="001D362F" w:rsidRPr="009C6117">
        <w:rPr>
          <w:rFonts w:eastAsiaTheme="minorHAnsi"/>
          <w:b/>
        </w:rPr>
        <w:t xml:space="preserve">:  </w:t>
      </w:r>
      <w:r w:rsidRPr="009C6117">
        <w:rPr>
          <w:rFonts w:eastAsiaTheme="minorHAnsi"/>
        </w:rPr>
        <w:t>The clerk presented a quote from Fire Alarm Service Technology to replace our fire alarm control panel at Village Hall.  She stated the alarm currently we have a faulty duct smoke sensor which causes the alarm to sound very frequently.  Our current control panel has been obsolete for 8 years.</w:t>
      </w:r>
      <w:r w:rsidR="00046C14" w:rsidRPr="009C6117">
        <w:rPr>
          <w:rFonts w:eastAsiaTheme="minorHAnsi"/>
        </w:rPr>
        <w:t xml:space="preserve">  Trustee Sinsabaugh moved to approve the replacement of the control panel as quoted at a cost of $975.  Trustee Correll seconded the motion, which carried unanimously.</w:t>
      </w:r>
    </w:p>
    <w:p w14:paraId="6642DEF3" w14:textId="77777777" w:rsidR="001D247A" w:rsidRPr="009C6117" w:rsidRDefault="001D247A" w:rsidP="001D247A">
      <w:pPr>
        <w:pStyle w:val="p2"/>
        <w:widowControl/>
        <w:spacing w:line="480" w:lineRule="auto"/>
        <w:rPr>
          <w:rFonts w:eastAsiaTheme="minorHAnsi"/>
        </w:rPr>
      </w:pPr>
      <w:r w:rsidRPr="009C6117">
        <w:rPr>
          <w:rFonts w:eastAsiaTheme="minorHAnsi"/>
          <w:b/>
          <w:u w:val="single"/>
        </w:rPr>
        <w:t>Tax Cap/Budget</w:t>
      </w:r>
      <w:r w:rsidRPr="009C6117">
        <w:rPr>
          <w:rFonts w:eastAsiaTheme="minorHAnsi"/>
          <w:b/>
        </w:rPr>
        <w:t xml:space="preserve">:  </w:t>
      </w:r>
      <w:r w:rsidRPr="009C6117">
        <w:rPr>
          <w:rFonts w:eastAsiaTheme="minorHAnsi"/>
        </w:rPr>
        <w:t>Clerk Treasurer Wood stated she filed the tax cap requirement and the cap is at 2% this year.  We are currently under the 2%</w:t>
      </w:r>
      <w:r w:rsidR="00382554" w:rsidRPr="009C6117">
        <w:rPr>
          <w:rFonts w:eastAsiaTheme="minorHAnsi"/>
        </w:rPr>
        <w:t xml:space="preserve"> (near 1.3%)</w:t>
      </w:r>
      <w:r w:rsidRPr="009C6117">
        <w:rPr>
          <w:rFonts w:eastAsiaTheme="minorHAnsi"/>
        </w:rPr>
        <w:t xml:space="preserve"> on the budget.  She stated she did not feel the need to override the tax cap law this year.  The rest of the budget committee agreed.</w:t>
      </w:r>
    </w:p>
    <w:p w14:paraId="2E6FEFF6" w14:textId="77777777" w:rsidR="007C3683" w:rsidRPr="009C6117" w:rsidRDefault="007C3683" w:rsidP="007C3683">
      <w:pPr>
        <w:suppressAutoHyphens/>
        <w:spacing w:line="480" w:lineRule="auto"/>
        <w:rPr>
          <w:szCs w:val="20"/>
          <w:lang w:eastAsia="ar-SA"/>
        </w:rPr>
      </w:pPr>
      <w:r w:rsidRPr="009C6117">
        <w:rPr>
          <w:rFonts w:eastAsiaTheme="minorHAnsi"/>
          <w:b/>
          <w:u w:val="single"/>
        </w:rPr>
        <w:t>Spaulding Street Drainage</w:t>
      </w:r>
      <w:r w:rsidR="001D247A" w:rsidRPr="009C6117">
        <w:rPr>
          <w:rFonts w:eastAsiaTheme="minorHAnsi"/>
          <w:b/>
        </w:rPr>
        <w:t xml:space="preserve">:  </w:t>
      </w:r>
      <w:r w:rsidRPr="009C6117">
        <w:rPr>
          <w:rFonts w:eastAsiaTheme="minorHAnsi"/>
        </w:rPr>
        <w:t xml:space="preserve">Mayor Ayres stated DPW would like to clean out the waterway at the corner of Spaulding and Ithaca Streets.  There is rubbish and growth blocking the drainage and backing up the water.  We will get a temporary easement from the owners 8 Ithaca Street to work on their property.  DPW Lead Fraley would like to have Austin’s clean it out because we don’t have the proper equipment to do it.  Austin’s proposal was $1,500.  Trustee Aronstam moved to approve Austin’s to clean out the drainage as presented.  Trustee Correll seconded the motion, which </w:t>
      </w:r>
      <w:r w:rsidRPr="009C6117">
        <w:rPr>
          <w:szCs w:val="20"/>
          <w:lang w:eastAsia="ar-SA"/>
        </w:rPr>
        <w:t>led to a roll call vote, as follows:</w:t>
      </w:r>
    </w:p>
    <w:p w14:paraId="1755887C" w14:textId="77777777" w:rsidR="007C3683" w:rsidRPr="009C6117" w:rsidRDefault="007C3683" w:rsidP="007C3683">
      <w:pPr>
        <w:suppressAutoHyphens/>
        <w:rPr>
          <w:szCs w:val="20"/>
          <w:lang w:eastAsia="ar-SA"/>
        </w:rPr>
      </w:pPr>
      <w:r w:rsidRPr="009C6117">
        <w:rPr>
          <w:szCs w:val="20"/>
          <w:lang w:eastAsia="ar-SA"/>
        </w:rPr>
        <w:lastRenderedPageBreak/>
        <w:tab/>
      </w:r>
      <w:r w:rsidRPr="009C6117">
        <w:rPr>
          <w:szCs w:val="20"/>
          <w:lang w:eastAsia="ar-SA"/>
        </w:rPr>
        <w:tab/>
        <w:t xml:space="preserve">Ayes – 7  </w:t>
      </w:r>
      <w:r w:rsidRPr="009C6117">
        <w:rPr>
          <w:szCs w:val="20"/>
          <w:lang w:eastAsia="ar-SA"/>
        </w:rPr>
        <w:tab/>
        <w:t>(Burns, Sweeney, Aronstam, Sinsabaugh, Traub, Correll, Ayres)</w:t>
      </w:r>
    </w:p>
    <w:p w14:paraId="4761C7E6" w14:textId="77777777" w:rsidR="007C3683" w:rsidRPr="009C6117" w:rsidRDefault="007C3683" w:rsidP="007C3683">
      <w:pPr>
        <w:suppressAutoHyphens/>
        <w:rPr>
          <w:szCs w:val="20"/>
          <w:lang w:eastAsia="ar-SA"/>
        </w:rPr>
      </w:pPr>
      <w:r w:rsidRPr="009C6117">
        <w:rPr>
          <w:szCs w:val="20"/>
          <w:lang w:eastAsia="ar-SA"/>
        </w:rPr>
        <w:tab/>
      </w:r>
      <w:r w:rsidRPr="009C6117">
        <w:rPr>
          <w:szCs w:val="20"/>
          <w:lang w:eastAsia="ar-SA"/>
        </w:rPr>
        <w:tab/>
        <w:t>Nays – 0</w:t>
      </w:r>
    </w:p>
    <w:p w14:paraId="0D3EAE01" w14:textId="77777777" w:rsidR="007C3683" w:rsidRPr="009C6117" w:rsidRDefault="007C3683" w:rsidP="007C3683">
      <w:pPr>
        <w:suppressAutoHyphens/>
      </w:pPr>
      <w:r w:rsidRPr="009C6117">
        <w:rPr>
          <w:szCs w:val="20"/>
          <w:lang w:eastAsia="ar-SA"/>
        </w:rPr>
        <w:tab/>
      </w:r>
      <w:r w:rsidRPr="009C6117">
        <w:rPr>
          <w:szCs w:val="20"/>
          <w:lang w:eastAsia="ar-SA"/>
        </w:rPr>
        <w:tab/>
      </w:r>
      <w:r w:rsidRPr="009C6117">
        <w:t>The motion carried.</w:t>
      </w:r>
    </w:p>
    <w:p w14:paraId="38A621F9" w14:textId="77777777" w:rsidR="007C3683" w:rsidRPr="009C6117" w:rsidRDefault="007C3683" w:rsidP="007C3683">
      <w:pPr>
        <w:suppressAutoHyphens/>
      </w:pPr>
    </w:p>
    <w:p w14:paraId="58721D7B" w14:textId="77777777" w:rsidR="00350662" w:rsidRPr="009C6117" w:rsidRDefault="00350662" w:rsidP="00350662">
      <w:pPr>
        <w:suppressAutoHyphens/>
        <w:spacing w:line="480" w:lineRule="auto"/>
        <w:rPr>
          <w:szCs w:val="20"/>
          <w:lang w:eastAsia="ar-SA"/>
        </w:rPr>
      </w:pPr>
      <w:r w:rsidRPr="009C6117">
        <w:rPr>
          <w:rFonts w:eastAsiaTheme="minorHAnsi"/>
          <w:b/>
          <w:u w:val="single"/>
        </w:rPr>
        <w:t>Marketing Study/Downtown Development Plan</w:t>
      </w:r>
      <w:r w:rsidRPr="009C6117">
        <w:rPr>
          <w:rFonts w:eastAsiaTheme="minorHAnsi"/>
          <w:b/>
        </w:rPr>
        <w:t xml:space="preserve">:  </w:t>
      </w:r>
      <w:r w:rsidRPr="009C6117">
        <w:rPr>
          <w:rFonts w:eastAsiaTheme="minorHAnsi"/>
        </w:rPr>
        <w:t xml:space="preserve">The clerk submitted a proposal from MRB Group to complete a market analysis and downtown development plan in the amount of $45,000.  She stated we have been awarded a matching grant for $25,000 for this project.  Trustee Burns moved to approve MRB Group’s proposal as presented, and the Mayor to sign the agreement.  Trustee Correll seconded the motion, which </w:t>
      </w:r>
      <w:r w:rsidRPr="009C6117">
        <w:rPr>
          <w:szCs w:val="20"/>
          <w:lang w:eastAsia="ar-SA"/>
        </w:rPr>
        <w:t>led to a roll call vote, as follows:</w:t>
      </w:r>
    </w:p>
    <w:p w14:paraId="2CE1D139" w14:textId="77777777" w:rsidR="00350662" w:rsidRPr="009C6117" w:rsidRDefault="00350662" w:rsidP="00350662">
      <w:pPr>
        <w:suppressAutoHyphens/>
        <w:rPr>
          <w:szCs w:val="20"/>
          <w:lang w:eastAsia="ar-SA"/>
        </w:rPr>
      </w:pPr>
      <w:r w:rsidRPr="009C6117">
        <w:rPr>
          <w:szCs w:val="20"/>
          <w:lang w:eastAsia="ar-SA"/>
        </w:rPr>
        <w:tab/>
      </w:r>
      <w:r w:rsidRPr="009C6117">
        <w:rPr>
          <w:szCs w:val="20"/>
          <w:lang w:eastAsia="ar-SA"/>
        </w:rPr>
        <w:tab/>
        <w:t xml:space="preserve">Ayes – 7  </w:t>
      </w:r>
      <w:r w:rsidRPr="009C6117">
        <w:rPr>
          <w:szCs w:val="20"/>
          <w:lang w:eastAsia="ar-SA"/>
        </w:rPr>
        <w:tab/>
        <w:t>(Burns, Sweeney, Aronstam, Sinsabaugh, Traub, Correll, Ayres)</w:t>
      </w:r>
    </w:p>
    <w:p w14:paraId="6E2453DE" w14:textId="77777777" w:rsidR="00350662" w:rsidRPr="009C6117" w:rsidRDefault="00350662" w:rsidP="00350662">
      <w:pPr>
        <w:suppressAutoHyphens/>
        <w:rPr>
          <w:szCs w:val="20"/>
          <w:lang w:eastAsia="ar-SA"/>
        </w:rPr>
      </w:pPr>
      <w:r w:rsidRPr="009C6117">
        <w:rPr>
          <w:szCs w:val="20"/>
          <w:lang w:eastAsia="ar-SA"/>
        </w:rPr>
        <w:tab/>
      </w:r>
      <w:r w:rsidRPr="009C6117">
        <w:rPr>
          <w:szCs w:val="20"/>
          <w:lang w:eastAsia="ar-SA"/>
        </w:rPr>
        <w:tab/>
        <w:t>Nays – 0</w:t>
      </w:r>
    </w:p>
    <w:p w14:paraId="02B25587" w14:textId="77777777" w:rsidR="00350662" w:rsidRPr="009C6117" w:rsidRDefault="00350662" w:rsidP="00350662">
      <w:pPr>
        <w:suppressAutoHyphens/>
      </w:pPr>
      <w:r w:rsidRPr="009C6117">
        <w:rPr>
          <w:szCs w:val="20"/>
          <w:lang w:eastAsia="ar-SA"/>
        </w:rPr>
        <w:tab/>
      </w:r>
      <w:r w:rsidRPr="009C6117">
        <w:rPr>
          <w:szCs w:val="20"/>
          <w:lang w:eastAsia="ar-SA"/>
        </w:rPr>
        <w:tab/>
      </w:r>
      <w:r w:rsidRPr="009C6117">
        <w:t>The motion carried.</w:t>
      </w:r>
    </w:p>
    <w:p w14:paraId="0E87C27C" w14:textId="77777777" w:rsidR="00350662" w:rsidRPr="009C6117" w:rsidRDefault="00350662" w:rsidP="00350662">
      <w:pPr>
        <w:suppressAutoHyphens/>
      </w:pPr>
    </w:p>
    <w:p w14:paraId="093CC97F" w14:textId="77777777" w:rsidR="00350662" w:rsidRPr="009C6117" w:rsidRDefault="00350662" w:rsidP="00350662">
      <w:pPr>
        <w:pStyle w:val="p2"/>
        <w:widowControl/>
        <w:spacing w:line="480" w:lineRule="auto"/>
        <w:rPr>
          <w:rFonts w:eastAsiaTheme="minorHAnsi"/>
        </w:rPr>
      </w:pPr>
      <w:r w:rsidRPr="009C6117">
        <w:rPr>
          <w:rFonts w:eastAsiaTheme="minorHAnsi"/>
          <w:b/>
          <w:u w:val="single"/>
        </w:rPr>
        <w:t>Downtown Design</w:t>
      </w:r>
      <w:r w:rsidRPr="009C6117">
        <w:rPr>
          <w:rFonts w:eastAsiaTheme="minorHAnsi"/>
          <w:b/>
        </w:rPr>
        <w:t xml:space="preserve">:  </w:t>
      </w:r>
      <w:r w:rsidRPr="009C6117">
        <w:rPr>
          <w:rFonts w:eastAsiaTheme="minorHAnsi"/>
        </w:rPr>
        <w:t>The clerk submitted a proposal from Thoma Development to develop graphic and written guidelines for the construction and renovation of downtown buildings at a cost of $3,700.  Trustee Burns stated this goes with the Marketing Study and recommended approval.  Trustee Burns moved to approve Thoma Development’s proposal as presented.  Trustee Correll seconded the motion, which carried unanimously.</w:t>
      </w:r>
    </w:p>
    <w:p w14:paraId="7C0ACB53" w14:textId="77777777" w:rsidR="001D247A" w:rsidRPr="009C6117" w:rsidRDefault="007C3683" w:rsidP="001D247A">
      <w:pPr>
        <w:pStyle w:val="p2"/>
        <w:widowControl/>
        <w:spacing w:line="480" w:lineRule="auto"/>
        <w:rPr>
          <w:rFonts w:eastAsiaTheme="minorHAnsi"/>
        </w:rPr>
      </w:pPr>
      <w:r w:rsidRPr="009C6117">
        <w:rPr>
          <w:rFonts w:eastAsiaTheme="minorHAnsi"/>
          <w:b/>
          <w:u w:val="single"/>
        </w:rPr>
        <w:t>Water Improvement Project Certifying Officer Resolution</w:t>
      </w:r>
      <w:r w:rsidR="001D247A" w:rsidRPr="009C6117">
        <w:rPr>
          <w:rFonts w:eastAsiaTheme="minorHAnsi"/>
          <w:b/>
        </w:rPr>
        <w:t xml:space="preserve">:  </w:t>
      </w:r>
      <w:r w:rsidRPr="009C6117">
        <w:rPr>
          <w:rFonts w:eastAsiaTheme="minorHAnsi"/>
        </w:rPr>
        <w:t>Trustee Sinsabaugh offered the following resolution and moved its adoption:</w:t>
      </w:r>
    </w:p>
    <w:p w14:paraId="45272637"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RESOLUTION WITH REFERENCE TO THE PROPOSED VILLAGE</w:t>
      </w:r>
    </w:p>
    <w:p w14:paraId="09F1D796"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OF WAVERLY, TIOGA COUNTY, NY WATER SYSTEM</w:t>
      </w:r>
    </w:p>
    <w:p w14:paraId="1DE85389"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IMPROVEMENT PROJECT DESIGNATED CERTIFYING OFFICER</w:t>
      </w:r>
    </w:p>
    <w:p w14:paraId="74D97187" w14:textId="77777777" w:rsidR="007C3683" w:rsidRPr="009C6117" w:rsidRDefault="007C3683" w:rsidP="007C3683">
      <w:pPr>
        <w:pStyle w:val="p2"/>
        <w:widowControl/>
        <w:spacing w:line="240" w:lineRule="auto"/>
        <w:jc w:val="center"/>
        <w:rPr>
          <w:rFonts w:eastAsiaTheme="minorHAnsi"/>
        </w:rPr>
      </w:pPr>
      <w:r w:rsidRPr="009C6117">
        <w:rPr>
          <w:rFonts w:eastAsiaTheme="minorHAnsi"/>
        </w:rPr>
        <w:t>AND ENVIRONMENTAL RESPONSIBILITY CERTIFICATION</w:t>
      </w:r>
    </w:p>
    <w:p w14:paraId="54E5422D" w14:textId="77777777" w:rsidR="007C3683" w:rsidRPr="009C6117" w:rsidRDefault="007C3683" w:rsidP="007C3683">
      <w:pPr>
        <w:pStyle w:val="p2"/>
        <w:widowControl/>
        <w:spacing w:line="240" w:lineRule="auto"/>
        <w:jc w:val="center"/>
        <w:rPr>
          <w:rFonts w:eastAsiaTheme="minorHAnsi"/>
        </w:rPr>
      </w:pPr>
    </w:p>
    <w:p w14:paraId="7A28952E" w14:textId="77777777" w:rsidR="007C3683" w:rsidRPr="009C6117" w:rsidRDefault="007C3683" w:rsidP="007C3683">
      <w:pPr>
        <w:pStyle w:val="p2"/>
        <w:widowControl/>
        <w:spacing w:line="240" w:lineRule="auto"/>
        <w:rPr>
          <w:rFonts w:eastAsiaTheme="minorHAnsi"/>
        </w:rPr>
      </w:pPr>
      <w:r w:rsidRPr="009C6117">
        <w:rPr>
          <w:rFonts w:eastAsiaTheme="minorHAnsi"/>
        </w:rPr>
        <w:tab/>
        <w:t>WHEREAS, the Village of Waverly, (hereinafter the “Village”) owns and operates the water system; and</w:t>
      </w:r>
    </w:p>
    <w:p w14:paraId="01F007F1" w14:textId="77777777" w:rsidR="007C3683" w:rsidRPr="009C6117" w:rsidRDefault="007C3683" w:rsidP="007C3683">
      <w:pPr>
        <w:pStyle w:val="p2"/>
        <w:widowControl/>
        <w:spacing w:line="240" w:lineRule="auto"/>
        <w:rPr>
          <w:rFonts w:eastAsiaTheme="minorHAnsi"/>
        </w:rPr>
      </w:pPr>
    </w:p>
    <w:p w14:paraId="706D5056" w14:textId="77777777" w:rsidR="007C3683" w:rsidRPr="009C6117" w:rsidRDefault="007C3683" w:rsidP="007C3683">
      <w:pPr>
        <w:pStyle w:val="p2"/>
        <w:widowControl/>
        <w:spacing w:line="240" w:lineRule="auto"/>
        <w:rPr>
          <w:rFonts w:eastAsiaTheme="minorHAnsi"/>
        </w:rPr>
      </w:pPr>
      <w:r w:rsidRPr="009C6117">
        <w:rPr>
          <w:rFonts w:eastAsiaTheme="minorHAnsi"/>
        </w:rPr>
        <w:tab/>
        <w:t>WHEREAS, the Village of Waverly is proposing improvements to the water distribution system, backup generation improvements to Well #3, and appurtenances thereof (collectively, the “Project”)</w:t>
      </w:r>
      <w:r w:rsidR="005F3511" w:rsidRPr="009C6117">
        <w:rPr>
          <w:rFonts w:eastAsiaTheme="minorHAnsi"/>
        </w:rPr>
        <w:t xml:space="preserve">; and </w:t>
      </w:r>
    </w:p>
    <w:p w14:paraId="2CAFDE65" w14:textId="77777777" w:rsidR="005F3511" w:rsidRPr="009C6117" w:rsidRDefault="005F3511" w:rsidP="007C3683">
      <w:pPr>
        <w:pStyle w:val="p2"/>
        <w:widowControl/>
        <w:spacing w:line="240" w:lineRule="auto"/>
        <w:rPr>
          <w:rFonts w:eastAsiaTheme="minorHAnsi"/>
        </w:rPr>
      </w:pPr>
    </w:p>
    <w:p w14:paraId="71F38980" w14:textId="77777777" w:rsidR="005F3511" w:rsidRPr="009C6117" w:rsidRDefault="005F3511" w:rsidP="007C3683">
      <w:pPr>
        <w:pStyle w:val="p2"/>
        <w:widowControl/>
        <w:spacing w:line="240" w:lineRule="auto"/>
        <w:rPr>
          <w:rFonts w:eastAsiaTheme="minorHAnsi"/>
        </w:rPr>
      </w:pPr>
      <w:r w:rsidRPr="009C6117">
        <w:rPr>
          <w:rFonts w:eastAsiaTheme="minorHAnsi"/>
        </w:rPr>
        <w:tab/>
        <w:t>WHEREAS, the Village of Waverly is applying to NYS Office of Community Renewal Community Development Block Grant (CDBG) for CDBG grant funds for the construction of the aforementioned project; and</w:t>
      </w:r>
    </w:p>
    <w:p w14:paraId="26EEF846" w14:textId="77777777" w:rsidR="005F3511" w:rsidRPr="009C6117" w:rsidRDefault="005F3511" w:rsidP="007C3683">
      <w:pPr>
        <w:pStyle w:val="p2"/>
        <w:widowControl/>
        <w:spacing w:line="240" w:lineRule="auto"/>
        <w:rPr>
          <w:rFonts w:eastAsiaTheme="minorHAnsi"/>
        </w:rPr>
      </w:pPr>
    </w:p>
    <w:p w14:paraId="38B76A2D" w14:textId="77777777" w:rsidR="005F3511" w:rsidRPr="009C6117" w:rsidRDefault="005F3511" w:rsidP="007C3683">
      <w:pPr>
        <w:pStyle w:val="p2"/>
        <w:widowControl/>
        <w:spacing w:line="240" w:lineRule="auto"/>
        <w:rPr>
          <w:rFonts w:eastAsiaTheme="minorHAnsi"/>
        </w:rPr>
      </w:pPr>
      <w:r w:rsidRPr="009C6117">
        <w:rPr>
          <w:rFonts w:eastAsiaTheme="minorHAnsi"/>
        </w:rPr>
        <w:tab/>
        <w:t>WHEREAS,  and projects that include CDBG funds must be assessed in accordance with the National Environmental Policy Act of 1969 and the related authorities listed at 24 CFR Part 59; and</w:t>
      </w:r>
    </w:p>
    <w:p w14:paraId="6F710488" w14:textId="77777777" w:rsidR="005F3511" w:rsidRPr="009C6117" w:rsidRDefault="005F3511" w:rsidP="007C3683">
      <w:pPr>
        <w:pStyle w:val="p2"/>
        <w:widowControl/>
        <w:spacing w:line="240" w:lineRule="auto"/>
        <w:rPr>
          <w:rFonts w:eastAsiaTheme="minorHAnsi"/>
        </w:rPr>
      </w:pPr>
    </w:p>
    <w:p w14:paraId="5DC7BA7C" w14:textId="77777777" w:rsidR="005F3511" w:rsidRPr="009C6117" w:rsidRDefault="005F3511" w:rsidP="007C3683">
      <w:pPr>
        <w:pStyle w:val="p2"/>
        <w:widowControl/>
        <w:spacing w:line="240" w:lineRule="auto"/>
        <w:rPr>
          <w:rFonts w:eastAsiaTheme="minorHAnsi"/>
        </w:rPr>
      </w:pPr>
      <w:r w:rsidRPr="009C6117">
        <w:rPr>
          <w:rFonts w:eastAsiaTheme="minorHAnsi"/>
        </w:rPr>
        <w:tab/>
        <w:t>WHEREAS, no physical alteration to individual sites can occur nor can funds for those activities be committed or expended until receipt of an environmental clearance letter from the Housing Trust Fund Corporation; and</w:t>
      </w:r>
    </w:p>
    <w:p w14:paraId="524A023C" w14:textId="77777777" w:rsidR="005F3511" w:rsidRPr="009C6117" w:rsidRDefault="005F3511" w:rsidP="007C3683">
      <w:pPr>
        <w:pStyle w:val="p2"/>
        <w:widowControl/>
        <w:spacing w:line="240" w:lineRule="auto"/>
        <w:rPr>
          <w:rFonts w:eastAsiaTheme="minorHAnsi"/>
        </w:rPr>
      </w:pPr>
    </w:p>
    <w:p w14:paraId="7C4493CE" w14:textId="77777777" w:rsidR="005F3511" w:rsidRPr="009C6117" w:rsidRDefault="005F3511" w:rsidP="007C3683">
      <w:pPr>
        <w:pStyle w:val="p2"/>
        <w:widowControl/>
        <w:spacing w:line="240" w:lineRule="auto"/>
        <w:rPr>
          <w:rFonts w:eastAsiaTheme="minorHAnsi"/>
        </w:rPr>
      </w:pPr>
      <w:r w:rsidRPr="009C6117">
        <w:rPr>
          <w:rFonts w:eastAsiaTheme="minorHAnsi"/>
        </w:rPr>
        <w:tab/>
        <w:t>NOW, THEREFORE, LET IT BE RESOLVED THAT:</w:t>
      </w:r>
    </w:p>
    <w:p w14:paraId="6DE74822" w14:textId="77777777" w:rsidR="005F3511" w:rsidRPr="009C6117" w:rsidRDefault="005F3511" w:rsidP="007C3683">
      <w:pPr>
        <w:pStyle w:val="p2"/>
        <w:widowControl/>
        <w:spacing w:line="240" w:lineRule="auto"/>
        <w:rPr>
          <w:rFonts w:eastAsiaTheme="minorHAnsi"/>
        </w:rPr>
      </w:pPr>
    </w:p>
    <w:p w14:paraId="5CC73BC2"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The Village designates the Village Mayor as the Certifying Officer responsible for all activities associated with the environmental review process to be completed in conjunction with the project.</w:t>
      </w:r>
    </w:p>
    <w:p w14:paraId="624C619C"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An Environmental Review will be conducted in accordance with NEPA and related authorities listed at 24 CFR Part 58;</w:t>
      </w:r>
    </w:p>
    <w:p w14:paraId="2749793C"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The Village will not authorize any physical alteration, commitment of funds, or expenditure of funds prior to receiving the appropriate environmental clearance letter from the Housing Trust Fund Corporation:</w:t>
      </w:r>
    </w:p>
    <w:p w14:paraId="48BCCB49" w14:textId="77777777" w:rsidR="005F3511" w:rsidRPr="009C6117" w:rsidRDefault="005F3511" w:rsidP="005F3511">
      <w:pPr>
        <w:pStyle w:val="p2"/>
        <w:widowControl/>
        <w:numPr>
          <w:ilvl w:val="0"/>
          <w:numId w:val="2"/>
        </w:numPr>
        <w:spacing w:line="240" w:lineRule="auto"/>
        <w:rPr>
          <w:rFonts w:eastAsiaTheme="minorHAnsi"/>
        </w:rPr>
      </w:pPr>
      <w:r w:rsidRPr="009C6117">
        <w:rPr>
          <w:rFonts w:eastAsiaTheme="minorHAnsi"/>
        </w:rPr>
        <w:t>This resolution shall take effect immediately.</w:t>
      </w:r>
    </w:p>
    <w:p w14:paraId="0DCF9D38" w14:textId="77777777" w:rsidR="005F3511" w:rsidRPr="009C6117" w:rsidRDefault="005F3511" w:rsidP="005F3511">
      <w:pPr>
        <w:pStyle w:val="p2"/>
        <w:widowControl/>
        <w:spacing w:line="240" w:lineRule="auto"/>
        <w:rPr>
          <w:rFonts w:eastAsiaTheme="minorHAnsi"/>
        </w:rPr>
      </w:pPr>
    </w:p>
    <w:p w14:paraId="70CF1DD2" w14:textId="77777777" w:rsidR="008938F4" w:rsidRPr="009C6117" w:rsidRDefault="005F3511" w:rsidP="008938F4">
      <w:pPr>
        <w:suppressAutoHyphens/>
        <w:spacing w:line="480" w:lineRule="auto"/>
        <w:rPr>
          <w:szCs w:val="20"/>
          <w:lang w:eastAsia="ar-SA"/>
        </w:rPr>
      </w:pPr>
      <w:r w:rsidRPr="009C6117">
        <w:rPr>
          <w:rFonts w:eastAsiaTheme="minorHAnsi"/>
        </w:rPr>
        <w:t xml:space="preserve">Trustee Correll seconded the motion, which </w:t>
      </w:r>
      <w:r w:rsidR="008938F4" w:rsidRPr="009C6117">
        <w:rPr>
          <w:szCs w:val="20"/>
          <w:lang w:eastAsia="ar-SA"/>
        </w:rPr>
        <w:t>led to a roll call vote, as follows:</w:t>
      </w:r>
    </w:p>
    <w:p w14:paraId="54B7EF22" w14:textId="77777777" w:rsidR="008938F4" w:rsidRPr="009C6117" w:rsidRDefault="008938F4" w:rsidP="008938F4">
      <w:pPr>
        <w:suppressAutoHyphens/>
        <w:rPr>
          <w:szCs w:val="20"/>
          <w:lang w:eastAsia="ar-SA"/>
        </w:rPr>
      </w:pPr>
      <w:r w:rsidRPr="009C6117">
        <w:rPr>
          <w:szCs w:val="20"/>
          <w:lang w:eastAsia="ar-SA"/>
        </w:rPr>
        <w:tab/>
      </w:r>
      <w:r w:rsidRPr="009C6117">
        <w:rPr>
          <w:szCs w:val="20"/>
          <w:lang w:eastAsia="ar-SA"/>
        </w:rPr>
        <w:tab/>
        <w:t xml:space="preserve">Ayes – 7  </w:t>
      </w:r>
      <w:r w:rsidRPr="009C6117">
        <w:rPr>
          <w:szCs w:val="20"/>
          <w:lang w:eastAsia="ar-SA"/>
        </w:rPr>
        <w:tab/>
        <w:t>(Burns, Sweeney, Aronstam, Sinsabaugh, Traub, Correll, Ayres)</w:t>
      </w:r>
    </w:p>
    <w:p w14:paraId="2F5DD048" w14:textId="77777777" w:rsidR="008938F4" w:rsidRPr="009C6117" w:rsidRDefault="008938F4" w:rsidP="008938F4">
      <w:pPr>
        <w:suppressAutoHyphens/>
        <w:rPr>
          <w:szCs w:val="20"/>
          <w:lang w:eastAsia="ar-SA"/>
        </w:rPr>
      </w:pPr>
      <w:r w:rsidRPr="009C6117">
        <w:rPr>
          <w:szCs w:val="20"/>
          <w:lang w:eastAsia="ar-SA"/>
        </w:rPr>
        <w:tab/>
      </w:r>
      <w:r w:rsidRPr="009C6117">
        <w:rPr>
          <w:szCs w:val="20"/>
          <w:lang w:eastAsia="ar-SA"/>
        </w:rPr>
        <w:tab/>
        <w:t>Nays – 0</w:t>
      </w:r>
    </w:p>
    <w:p w14:paraId="3D0C2755" w14:textId="77777777" w:rsidR="008938F4" w:rsidRPr="009C6117" w:rsidRDefault="008938F4" w:rsidP="008938F4">
      <w:pPr>
        <w:suppressAutoHyphens/>
      </w:pPr>
      <w:r w:rsidRPr="009C6117">
        <w:rPr>
          <w:szCs w:val="20"/>
          <w:lang w:eastAsia="ar-SA"/>
        </w:rPr>
        <w:tab/>
      </w:r>
      <w:r w:rsidRPr="009C6117">
        <w:rPr>
          <w:szCs w:val="20"/>
          <w:lang w:eastAsia="ar-SA"/>
        </w:rPr>
        <w:tab/>
      </w:r>
      <w:r w:rsidRPr="009C6117">
        <w:t>The motion carried.</w:t>
      </w:r>
    </w:p>
    <w:p w14:paraId="164DC52B" w14:textId="77777777" w:rsidR="008938F4" w:rsidRPr="009C6117" w:rsidRDefault="008938F4" w:rsidP="008938F4">
      <w:pPr>
        <w:pStyle w:val="p2"/>
        <w:widowControl/>
        <w:spacing w:line="240" w:lineRule="auto"/>
        <w:rPr>
          <w:rFonts w:eastAsiaTheme="minorHAnsi"/>
        </w:rPr>
      </w:pPr>
    </w:p>
    <w:p w14:paraId="4091BB91" w14:textId="77777777" w:rsidR="00EC3B9C" w:rsidRPr="009C6117" w:rsidRDefault="00EC3B9C" w:rsidP="00EC3B9C">
      <w:pPr>
        <w:suppressAutoHyphens/>
        <w:spacing w:line="480" w:lineRule="auto"/>
        <w:rPr>
          <w:szCs w:val="20"/>
          <w:lang w:eastAsia="ar-SA"/>
        </w:rPr>
      </w:pPr>
      <w:r w:rsidRPr="009C6117">
        <w:rPr>
          <w:rFonts w:eastAsiaTheme="minorHAnsi"/>
          <w:b/>
          <w:u w:val="single"/>
        </w:rPr>
        <w:t>Temporary Police Records Clerk</w:t>
      </w:r>
      <w:r w:rsidRPr="009C6117">
        <w:rPr>
          <w:rFonts w:eastAsiaTheme="minorHAnsi"/>
          <w:b/>
        </w:rPr>
        <w:t xml:space="preserve">:  </w:t>
      </w:r>
      <w:r w:rsidRPr="009C6117">
        <w:rPr>
          <w:rFonts w:eastAsiaTheme="minorHAnsi"/>
        </w:rPr>
        <w:t xml:space="preserve">The clerk read a request from Chief Gelatt stating that Records Clerk Brie Bingham will be going out on medical leave for up to 6 weeks, and the former Records Clerk Laura Oakley stated she would fill in for her.  Trustee Sinsabaugh moved to reinstate Laura Oakley as a Temporary Records Clerk at a rate of $15.86 per hour (what she was at when she retired).  Trustee Sweeney seconded the motion, which </w:t>
      </w:r>
      <w:r w:rsidRPr="009C6117">
        <w:rPr>
          <w:szCs w:val="20"/>
          <w:lang w:eastAsia="ar-SA"/>
        </w:rPr>
        <w:t>led to a roll call vote, as follows:</w:t>
      </w:r>
    </w:p>
    <w:p w14:paraId="31D58550" w14:textId="77777777" w:rsidR="00EC3B9C" w:rsidRPr="009C6117" w:rsidRDefault="00EC3B9C" w:rsidP="00EC3B9C">
      <w:pPr>
        <w:suppressAutoHyphens/>
        <w:rPr>
          <w:szCs w:val="20"/>
          <w:lang w:eastAsia="ar-SA"/>
        </w:rPr>
      </w:pPr>
      <w:r w:rsidRPr="009C6117">
        <w:rPr>
          <w:szCs w:val="20"/>
          <w:lang w:eastAsia="ar-SA"/>
        </w:rPr>
        <w:tab/>
      </w:r>
      <w:r w:rsidRPr="009C6117">
        <w:rPr>
          <w:szCs w:val="20"/>
          <w:lang w:eastAsia="ar-SA"/>
        </w:rPr>
        <w:tab/>
        <w:t xml:space="preserve">Ayes – 7  </w:t>
      </w:r>
      <w:r w:rsidRPr="009C6117">
        <w:rPr>
          <w:szCs w:val="20"/>
          <w:lang w:eastAsia="ar-SA"/>
        </w:rPr>
        <w:tab/>
        <w:t>(Burns, Sweeney, Aronstam, Sinsabaugh, Traub, Correll, Ayres)</w:t>
      </w:r>
    </w:p>
    <w:p w14:paraId="67682D85" w14:textId="77777777" w:rsidR="00EC3B9C" w:rsidRPr="009C6117" w:rsidRDefault="00EC3B9C" w:rsidP="00EC3B9C">
      <w:pPr>
        <w:suppressAutoHyphens/>
        <w:rPr>
          <w:szCs w:val="20"/>
          <w:lang w:eastAsia="ar-SA"/>
        </w:rPr>
      </w:pPr>
      <w:r w:rsidRPr="009C6117">
        <w:rPr>
          <w:szCs w:val="20"/>
          <w:lang w:eastAsia="ar-SA"/>
        </w:rPr>
        <w:tab/>
      </w:r>
      <w:r w:rsidRPr="009C6117">
        <w:rPr>
          <w:szCs w:val="20"/>
          <w:lang w:eastAsia="ar-SA"/>
        </w:rPr>
        <w:tab/>
        <w:t>Nays – 0</w:t>
      </w:r>
    </w:p>
    <w:p w14:paraId="22A730E4" w14:textId="77777777" w:rsidR="00EC3B9C" w:rsidRPr="009C6117" w:rsidRDefault="00EC3B9C" w:rsidP="00EC3B9C">
      <w:pPr>
        <w:suppressAutoHyphens/>
      </w:pPr>
      <w:r w:rsidRPr="009C6117">
        <w:rPr>
          <w:szCs w:val="20"/>
          <w:lang w:eastAsia="ar-SA"/>
        </w:rPr>
        <w:tab/>
      </w:r>
      <w:r w:rsidRPr="009C6117">
        <w:rPr>
          <w:szCs w:val="20"/>
          <w:lang w:eastAsia="ar-SA"/>
        </w:rPr>
        <w:tab/>
      </w:r>
      <w:r w:rsidRPr="009C6117">
        <w:t>The motion carried.</w:t>
      </w:r>
    </w:p>
    <w:p w14:paraId="030B720C" w14:textId="77777777" w:rsidR="00087CA6" w:rsidRPr="009C6117" w:rsidRDefault="00087CA6" w:rsidP="00EC3B9C">
      <w:pPr>
        <w:suppressAutoHyphens/>
      </w:pPr>
    </w:p>
    <w:p w14:paraId="6922FA51" w14:textId="77777777" w:rsidR="001D362F" w:rsidRPr="009C6117" w:rsidRDefault="008938F4" w:rsidP="001D362F">
      <w:pPr>
        <w:spacing w:line="480" w:lineRule="auto"/>
        <w:rPr>
          <w:rFonts w:eastAsiaTheme="minorHAnsi"/>
        </w:rPr>
      </w:pPr>
      <w:r w:rsidRPr="009C6117">
        <w:rPr>
          <w:rFonts w:eastAsiaTheme="minorHAnsi"/>
          <w:b/>
          <w:u w:val="single"/>
        </w:rPr>
        <w:t>Mayor/Board Comments</w:t>
      </w:r>
      <w:r w:rsidR="001D362F" w:rsidRPr="009C6117">
        <w:rPr>
          <w:rFonts w:eastAsiaTheme="minorHAnsi"/>
          <w:b/>
        </w:rPr>
        <w:t>:</w:t>
      </w:r>
      <w:r w:rsidR="001D362F" w:rsidRPr="009C6117">
        <w:rPr>
          <w:rFonts w:eastAsiaTheme="minorHAnsi"/>
        </w:rPr>
        <w:t xml:space="preserve">  </w:t>
      </w:r>
      <w:r w:rsidRPr="009C6117">
        <w:rPr>
          <w:rFonts w:eastAsiaTheme="minorHAnsi"/>
        </w:rPr>
        <w:t xml:space="preserve">Mayor Ayres is urging residents to fill out the income survey recently sent.  This will help us finance the water project.  He stated the village doesn’t see any of the information, and it is all coded so names are not seen.  This is to </w:t>
      </w:r>
      <w:r w:rsidR="002746A2" w:rsidRPr="009C6117">
        <w:rPr>
          <w:rFonts w:eastAsiaTheme="minorHAnsi"/>
        </w:rPr>
        <w:t xml:space="preserve">gather and tally </w:t>
      </w:r>
      <w:r w:rsidRPr="009C6117">
        <w:rPr>
          <w:rFonts w:eastAsiaTheme="minorHAnsi"/>
        </w:rPr>
        <w:t>the information only.</w:t>
      </w:r>
    </w:p>
    <w:p w14:paraId="7DE9EBF6" w14:textId="77777777" w:rsidR="002746A2" w:rsidRPr="009C6117" w:rsidRDefault="002746A2" w:rsidP="001D362F">
      <w:pPr>
        <w:spacing w:line="480" w:lineRule="auto"/>
        <w:rPr>
          <w:rFonts w:eastAsiaTheme="minorHAnsi"/>
        </w:rPr>
      </w:pPr>
      <w:r w:rsidRPr="009C6117">
        <w:rPr>
          <w:rFonts w:eastAsiaTheme="minorHAnsi"/>
        </w:rPr>
        <w:tab/>
        <w:t>Mayor Ayres submitted the paving list and stated Lance will be getting the quote.  He is also getting a quote for East Waverly Park, and Glenwood Cemetery.</w:t>
      </w:r>
    </w:p>
    <w:p w14:paraId="120E3AD9" w14:textId="77777777" w:rsidR="002746A2" w:rsidRPr="009C6117" w:rsidRDefault="002746A2" w:rsidP="002746A2">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7:50 p.m. to discuss the work history of an employee.  Trustee Sinsabaugh seconded the motion, which carried unanimously.</w:t>
      </w:r>
    </w:p>
    <w:p w14:paraId="46F461AF" w14:textId="77777777" w:rsidR="002746A2" w:rsidRPr="009C6117" w:rsidRDefault="002746A2" w:rsidP="002746A2">
      <w:pPr>
        <w:spacing w:line="480" w:lineRule="auto"/>
        <w:rPr>
          <w:rFonts w:eastAsiaTheme="minorHAnsi"/>
        </w:rPr>
      </w:pPr>
      <w:r w:rsidRPr="009C6117">
        <w:rPr>
          <w:rFonts w:eastAsiaTheme="minorHAnsi"/>
        </w:rPr>
        <w:tab/>
        <w:t xml:space="preserve">Trustee Aronstam moved to enter regular session at 8:15 p.m.  Trustee Correll seconded the motion, which carried unanimously.  </w:t>
      </w:r>
    </w:p>
    <w:p w14:paraId="28546206" w14:textId="77777777" w:rsidR="00EC3B9C" w:rsidRPr="009C6117" w:rsidRDefault="001D362F" w:rsidP="001D362F">
      <w:pPr>
        <w:tabs>
          <w:tab w:val="left" w:pos="0"/>
          <w:tab w:val="left" w:pos="90"/>
          <w:tab w:val="left" w:pos="180"/>
        </w:tabs>
        <w:spacing w:line="480" w:lineRule="auto"/>
      </w:pPr>
      <w:r w:rsidRPr="009C6117">
        <w:rPr>
          <w:b/>
          <w:bCs/>
          <w:u w:val="single"/>
        </w:rPr>
        <w:t>Adjournment</w:t>
      </w:r>
      <w:r w:rsidRPr="009C6117">
        <w:t xml:space="preserve">:  Trustee </w:t>
      </w:r>
      <w:r w:rsidR="002A07F5" w:rsidRPr="009C6117">
        <w:t>Burns</w:t>
      </w:r>
      <w:r w:rsidRPr="009C6117">
        <w:t xml:space="preserve"> moved to adjourn at </w:t>
      </w:r>
      <w:r w:rsidR="002A07F5" w:rsidRPr="009C6117">
        <w:t>8</w:t>
      </w:r>
      <w:r w:rsidRPr="009C6117">
        <w:t>:1</w:t>
      </w:r>
      <w:r w:rsidR="002A07F5" w:rsidRPr="009C6117">
        <w:t>6</w:t>
      </w:r>
      <w:r w:rsidRPr="009C6117">
        <w:t xml:space="preserve"> p.m.  Trustee </w:t>
      </w:r>
      <w:r w:rsidR="002A07F5" w:rsidRPr="009C6117">
        <w:t>Sweeney</w:t>
      </w:r>
      <w:r w:rsidRPr="009C6117">
        <w:t xml:space="preserve"> seconded the motion, which carried unanimously.  </w:t>
      </w:r>
      <w:r w:rsidRPr="009C6117">
        <w:tab/>
      </w:r>
      <w:r w:rsidRPr="009C6117">
        <w:tab/>
      </w:r>
      <w:r w:rsidRPr="009C6117">
        <w:tab/>
      </w:r>
    </w:p>
    <w:p w14:paraId="484145CA"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B1F2669" w14:textId="77777777" w:rsidR="001D362F" w:rsidRPr="009C6117" w:rsidRDefault="001D362F" w:rsidP="001D362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5113D52"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416A4EF3" w14:textId="77777777" w:rsidR="00EC3B9C" w:rsidRPr="009C6117" w:rsidRDefault="00EC3B9C" w:rsidP="001D362F">
      <w:pPr>
        <w:tabs>
          <w:tab w:val="left" w:pos="0"/>
          <w:tab w:val="left" w:pos="90"/>
          <w:tab w:val="left" w:pos="180"/>
        </w:tabs>
        <w:spacing w:line="480" w:lineRule="auto"/>
      </w:pPr>
    </w:p>
    <w:p w14:paraId="2663AA27" w14:textId="77777777" w:rsidR="001D362F" w:rsidRPr="009C6117" w:rsidRDefault="001D362F" w:rsidP="001D362F">
      <w:pPr>
        <w:jc w:val="center"/>
        <w:rPr>
          <w:rFonts w:eastAsiaTheme="minorHAnsi"/>
          <w:b/>
        </w:rPr>
      </w:pPr>
      <w:r w:rsidRPr="009C6117">
        <w:rPr>
          <w:rFonts w:eastAsiaTheme="minorHAnsi"/>
          <w:b/>
        </w:rPr>
        <w:t>REGULAR MEETING OF THE BOARD OF TRUSTEES</w:t>
      </w:r>
    </w:p>
    <w:p w14:paraId="588366E5" w14:textId="77777777" w:rsidR="001D362F" w:rsidRPr="009C6117" w:rsidRDefault="001D362F" w:rsidP="001D362F">
      <w:pPr>
        <w:jc w:val="center"/>
        <w:rPr>
          <w:rFonts w:eastAsiaTheme="minorHAnsi"/>
          <w:b/>
        </w:rPr>
      </w:pPr>
      <w:r w:rsidRPr="009C6117">
        <w:rPr>
          <w:rFonts w:eastAsiaTheme="minorHAnsi"/>
          <w:b/>
        </w:rPr>
        <w:t>OF THE VILLAGE OF WAVERLY HELD AT 6:30 P.M.</w:t>
      </w:r>
    </w:p>
    <w:p w14:paraId="440F3908" w14:textId="77777777" w:rsidR="001D362F" w:rsidRPr="009C6117" w:rsidRDefault="001D362F" w:rsidP="001D362F">
      <w:pPr>
        <w:jc w:val="center"/>
        <w:rPr>
          <w:rFonts w:eastAsiaTheme="minorHAnsi"/>
          <w:b/>
        </w:rPr>
      </w:pPr>
      <w:r w:rsidRPr="009C6117">
        <w:rPr>
          <w:rFonts w:eastAsiaTheme="minorHAnsi"/>
          <w:b/>
        </w:rPr>
        <w:t xml:space="preserve">ON TUESDAY, </w:t>
      </w:r>
      <w:r w:rsidR="002D57E1" w:rsidRPr="009C6117">
        <w:rPr>
          <w:rFonts w:eastAsiaTheme="minorHAnsi"/>
          <w:b/>
        </w:rPr>
        <w:t>MARCH</w:t>
      </w:r>
      <w:r w:rsidRPr="009C6117">
        <w:rPr>
          <w:rFonts w:eastAsiaTheme="minorHAnsi"/>
          <w:b/>
        </w:rPr>
        <w:t xml:space="preserve"> 22, 2022 IN THE</w:t>
      </w:r>
    </w:p>
    <w:p w14:paraId="170BB995" w14:textId="77777777" w:rsidR="001D362F" w:rsidRPr="009C6117" w:rsidRDefault="001D362F" w:rsidP="001D362F">
      <w:pPr>
        <w:keepNext/>
        <w:jc w:val="center"/>
        <w:outlineLvl w:val="0"/>
        <w:rPr>
          <w:rFonts w:eastAsiaTheme="minorHAnsi"/>
          <w:b/>
        </w:rPr>
      </w:pPr>
      <w:r w:rsidRPr="009C6117">
        <w:rPr>
          <w:rFonts w:eastAsiaTheme="minorHAnsi"/>
          <w:b/>
        </w:rPr>
        <w:t>TRUSTEES’ ROOM IN THE VILLAGE HALL</w:t>
      </w:r>
    </w:p>
    <w:p w14:paraId="37DB3C28" w14:textId="77777777" w:rsidR="001D362F" w:rsidRPr="009C6117" w:rsidRDefault="001D362F" w:rsidP="001D362F">
      <w:pPr>
        <w:spacing w:after="200" w:line="276" w:lineRule="auto"/>
        <w:rPr>
          <w:rFonts w:asciiTheme="minorHAnsi" w:eastAsiaTheme="minorHAnsi" w:hAnsiTheme="minorHAnsi" w:cstheme="minorBidi"/>
          <w:sz w:val="22"/>
          <w:szCs w:val="22"/>
        </w:rPr>
      </w:pPr>
    </w:p>
    <w:p w14:paraId="709F98C1" w14:textId="77777777" w:rsidR="001D362F" w:rsidRPr="009C6117" w:rsidRDefault="001D362F" w:rsidP="001D362F">
      <w:pPr>
        <w:spacing w:line="480" w:lineRule="auto"/>
        <w:rPr>
          <w:rFonts w:eastAsiaTheme="minorHAnsi"/>
        </w:rPr>
      </w:pPr>
      <w:r w:rsidRPr="009C6117">
        <w:rPr>
          <w:rFonts w:eastAsiaTheme="minorHAnsi"/>
        </w:rPr>
        <w:t xml:space="preserve">Mayor Ayres called the meeting to </w:t>
      </w:r>
      <w:r w:rsidR="00350662" w:rsidRPr="009C6117">
        <w:rPr>
          <w:rFonts w:eastAsiaTheme="minorHAnsi"/>
        </w:rPr>
        <w:t xml:space="preserve">order at 6:30 p.m., and led in </w:t>
      </w:r>
      <w:r w:rsidRPr="009C6117">
        <w:rPr>
          <w:rFonts w:eastAsiaTheme="minorHAnsi"/>
        </w:rPr>
        <w:t xml:space="preserve">the Pledge of Allegiance.   </w:t>
      </w:r>
    </w:p>
    <w:p w14:paraId="35B4163B" w14:textId="77777777" w:rsidR="001D362F" w:rsidRPr="009C6117" w:rsidRDefault="001D362F" w:rsidP="001D362F">
      <w:pPr>
        <w:pStyle w:val="p2"/>
        <w:widowControl/>
        <w:spacing w:line="480" w:lineRule="auto"/>
      </w:pPr>
      <w:r w:rsidRPr="009C6117">
        <w:rPr>
          <w:b/>
          <w:u w:val="single"/>
        </w:rPr>
        <w:t>Roll Call</w:t>
      </w:r>
      <w:r w:rsidRPr="009C6117">
        <w:rPr>
          <w:b/>
        </w:rPr>
        <w:t xml:space="preserve">:  </w:t>
      </w:r>
      <w:r w:rsidRPr="009C6117">
        <w:t xml:space="preserve">Trustees Present:  Kyle Burns, Jerry Sinsabaugh, </w:t>
      </w:r>
      <w:r w:rsidR="002D57E1" w:rsidRPr="009C6117">
        <w:t xml:space="preserve">Kevin Sweeney, </w:t>
      </w:r>
      <w:r w:rsidRPr="009C6117">
        <w:t>Kasey Traub, and Mayor Patrick Ayres</w:t>
      </w:r>
    </w:p>
    <w:p w14:paraId="58C5A17C" w14:textId="77777777" w:rsidR="001D362F" w:rsidRPr="009C6117" w:rsidRDefault="001D362F" w:rsidP="001D362F">
      <w:pPr>
        <w:pStyle w:val="p2"/>
        <w:widowControl/>
        <w:spacing w:line="480" w:lineRule="auto"/>
      </w:pPr>
      <w:r w:rsidRPr="009C6117">
        <w:t xml:space="preserve">Also present:  Clerk Treasurer Michele Wood, </w:t>
      </w:r>
      <w:r w:rsidR="002D57E1" w:rsidRPr="009C6117">
        <w:t xml:space="preserve">Chief Dan Gelatt, </w:t>
      </w:r>
      <w:r w:rsidRPr="009C6117">
        <w:t xml:space="preserve">and </w:t>
      </w:r>
      <w:r w:rsidR="002D57E1" w:rsidRPr="009C6117">
        <w:t>Code Officer Chris Robinson</w:t>
      </w:r>
    </w:p>
    <w:p w14:paraId="30D0F9E6" w14:textId="77777777" w:rsidR="001D362F" w:rsidRPr="009C6117" w:rsidRDefault="001D362F" w:rsidP="001D362F">
      <w:pPr>
        <w:pStyle w:val="p2"/>
        <w:widowControl/>
        <w:spacing w:line="480" w:lineRule="auto"/>
      </w:pPr>
      <w:r w:rsidRPr="009C6117">
        <w:lastRenderedPageBreak/>
        <w:t>Press:  Johnny Williams of the Morning Times</w:t>
      </w:r>
    </w:p>
    <w:p w14:paraId="5C0FBCF4" w14:textId="77777777" w:rsidR="002D57E1" w:rsidRPr="009C6117" w:rsidRDefault="001D362F" w:rsidP="009D498A">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2D57E1" w:rsidRPr="009C6117">
        <w:rPr>
          <w:rFonts w:eastAsiaTheme="minorHAnsi"/>
        </w:rPr>
        <w:t xml:space="preserve">Margaret Prinzi, 447 Chemung Street, thanked the Code Officer and DPW for keeping the sidewalks cleared of snow and ice.  </w:t>
      </w:r>
    </w:p>
    <w:p w14:paraId="62D0B2A8" w14:textId="77777777" w:rsidR="00DA1837" w:rsidRPr="009C6117" w:rsidRDefault="002D57E1" w:rsidP="001D362F">
      <w:pPr>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The clerk read an amended Letter of Resignation from Wayne Place.  His new final day of work will be April 29, 2022.</w:t>
      </w:r>
    </w:p>
    <w:p w14:paraId="7B62C4F3" w14:textId="77777777" w:rsidR="009D498A" w:rsidRPr="009C6117" w:rsidRDefault="001D362F" w:rsidP="009D498A">
      <w:pPr>
        <w:suppressAutoHyphens/>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w:t>
      </w:r>
      <w:r w:rsidR="002D57E1" w:rsidRPr="009C6117">
        <w:rPr>
          <w:rFonts w:eastAsiaTheme="minorHAnsi"/>
        </w:rPr>
        <w:t xml:space="preserve">Code Enforcement (February).  </w:t>
      </w:r>
      <w:r w:rsidR="009D498A" w:rsidRPr="009C6117">
        <w:rPr>
          <w:rFonts w:eastAsiaTheme="minorHAnsi"/>
        </w:rPr>
        <w:t>Code Officer Robinson stated the ownership of 504 Cayuta Avenue has determined to be Scott Delill.  Mr. Delill has ordered supplies to rebuild.</w:t>
      </w:r>
    </w:p>
    <w:p w14:paraId="172A8A07" w14:textId="77777777" w:rsidR="009D498A" w:rsidRPr="009C6117" w:rsidRDefault="009D498A" w:rsidP="009D498A">
      <w:pPr>
        <w:suppressAutoHyphens/>
        <w:spacing w:line="480" w:lineRule="auto"/>
        <w:rPr>
          <w:rFonts w:eastAsiaTheme="minorHAnsi"/>
        </w:rPr>
      </w:pPr>
      <w:r w:rsidRPr="009C6117">
        <w:rPr>
          <w:rFonts w:eastAsiaTheme="minorHAnsi"/>
        </w:rPr>
        <w:tab/>
        <w:t>Code Officer Robinson stated the biggest delay with code issues is people not showing up for court.  Mayor Ayres stated he would contact Attorney Keene and ask her if there is anything we can do to make sure people show up for court.</w:t>
      </w:r>
    </w:p>
    <w:p w14:paraId="55FDE9CF" w14:textId="77777777" w:rsidR="001D362F" w:rsidRPr="009C6117" w:rsidRDefault="001D362F" w:rsidP="001D362F">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w:t>
      </w:r>
      <w:r w:rsidR="009D498A" w:rsidRPr="009C6117">
        <w:t xml:space="preserve">67,136.36; </w:t>
      </w:r>
      <w:r w:rsidRPr="009C6117">
        <w:t>Cemetery Fund $</w:t>
      </w:r>
      <w:r w:rsidR="009D498A" w:rsidRPr="009C6117">
        <w:t>36.06; and Capital Projects $2,291.17</w:t>
      </w:r>
      <w:r w:rsidRPr="009C6117">
        <w:t>.  Trustee Burns seconded the motion, which carried unanimously.</w:t>
      </w:r>
    </w:p>
    <w:p w14:paraId="08FF9E0B" w14:textId="77777777" w:rsidR="009D498A" w:rsidRPr="009C6117" w:rsidRDefault="009D498A" w:rsidP="001D362F">
      <w:pPr>
        <w:pStyle w:val="p2"/>
        <w:widowControl/>
        <w:spacing w:line="480" w:lineRule="auto"/>
        <w:rPr>
          <w:rFonts w:eastAsiaTheme="minorHAnsi"/>
        </w:rPr>
      </w:pPr>
      <w:r w:rsidRPr="009C6117">
        <w:rPr>
          <w:rFonts w:eastAsiaTheme="minorHAnsi"/>
          <w:b/>
          <w:u w:val="single"/>
        </w:rPr>
        <w:t>Glen Park Update</w:t>
      </w:r>
      <w:r w:rsidRPr="009C6117">
        <w:rPr>
          <w:rFonts w:eastAsiaTheme="minorHAnsi"/>
          <w:b/>
        </w:rPr>
        <w:t xml:space="preserve">:  </w:t>
      </w:r>
      <w:r w:rsidRPr="009C6117">
        <w:rPr>
          <w:rFonts w:eastAsiaTheme="minorHAnsi"/>
        </w:rPr>
        <w:t>Mayor Ayres submitted three quotes to install electric for the stage, pavilion lights, and light and hand dryers in the bathrooms.  The quotes were as follows:</w:t>
      </w:r>
    </w:p>
    <w:p w14:paraId="515EB86E"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r w:rsidRPr="009C6117">
        <w:rPr>
          <w:rFonts w:eastAsiaTheme="minorHAnsi"/>
        </w:rPr>
        <w:t>Bouille Electric</w:t>
      </w:r>
      <w:r w:rsidRPr="009C6117">
        <w:rPr>
          <w:rFonts w:eastAsiaTheme="minorHAnsi"/>
        </w:rPr>
        <w:tab/>
      </w:r>
      <w:r w:rsidRPr="009C6117">
        <w:rPr>
          <w:rFonts w:eastAsiaTheme="minorHAnsi"/>
        </w:rPr>
        <w:tab/>
        <w:t>$18,400</w:t>
      </w:r>
    </w:p>
    <w:p w14:paraId="39D622C9"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r w:rsidRPr="009C6117">
        <w:rPr>
          <w:rFonts w:eastAsiaTheme="minorHAnsi"/>
        </w:rPr>
        <w:t>John Mills Electric</w:t>
      </w:r>
      <w:r w:rsidRPr="009C6117">
        <w:rPr>
          <w:rFonts w:eastAsiaTheme="minorHAnsi"/>
        </w:rPr>
        <w:tab/>
      </w:r>
      <w:r w:rsidRPr="009C6117">
        <w:rPr>
          <w:rFonts w:eastAsiaTheme="minorHAnsi"/>
        </w:rPr>
        <w:tab/>
        <w:t xml:space="preserve">  27,000</w:t>
      </w:r>
    </w:p>
    <w:p w14:paraId="67015627" w14:textId="77777777" w:rsidR="009D498A" w:rsidRPr="009C6117" w:rsidRDefault="009D498A" w:rsidP="009D498A">
      <w:pPr>
        <w:pStyle w:val="p2"/>
        <w:widowControl/>
        <w:spacing w:line="240" w:lineRule="auto"/>
        <w:rPr>
          <w:rFonts w:eastAsiaTheme="minorHAnsi"/>
        </w:rPr>
      </w:pPr>
      <w:r w:rsidRPr="009C6117">
        <w:rPr>
          <w:rFonts w:eastAsiaTheme="minorHAnsi"/>
        </w:rPr>
        <w:tab/>
      </w:r>
      <w:r w:rsidR="00DB29A5" w:rsidRPr="009C6117">
        <w:rPr>
          <w:rFonts w:eastAsiaTheme="minorHAnsi"/>
        </w:rPr>
        <w:tab/>
      </w:r>
      <w:r w:rsidRPr="009C6117">
        <w:rPr>
          <w:rFonts w:eastAsiaTheme="minorHAnsi"/>
        </w:rPr>
        <w:t>Triple V Electric</w:t>
      </w:r>
      <w:r w:rsidRPr="009C6117">
        <w:rPr>
          <w:rFonts w:eastAsiaTheme="minorHAnsi"/>
        </w:rPr>
        <w:tab/>
      </w:r>
      <w:r w:rsidRPr="009C6117">
        <w:rPr>
          <w:rFonts w:eastAsiaTheme="minorHAnsi"/>
        </w:rPr>
        <w:tab/>
        <w:t xml:space="preserve">    9,650</w:t>
      </w:r>
    </w:p>
    <w:p w14:paraId="39530DE7" w14:textId="77777777" w:rsidR="009D498A" w:rsidRPr="009C6117" w:rsidRDefault="009D498A" w:rsidP="009D498A">
      <w:pPr>
        <w:pStyle w:val="p2"/>
        <w:widowControl/>
        <w:spacing w:line="240" w:lineRule="auto"/>
        <w:rPr>
          <w:rFonts w:eastAsiaTheme="minorHAnsi"/>
        </w:rPr>
      </w:pPr>
    </w:p>
    <w:p w14:paraId="42493ACC" w14:textId="77777777" w:rsidR="009D498A" w:rsidRPr="009C6117" w:rsidRDefault="009D498A" w:rsidP="009D498A">
      <w:pPr>
        <w:pStyle w:val="p2"/>
        <w:widowControl/>
        <w:spacing w:line="480" w:lineRule="auto"/>
        <w:rPr>
          <w:rFonts w:eastAsiaTheme="minorHAnsi"/>
        </w:rPr>
      </w:pPr>
      <w:r w:rsidRPr="009C6117">
        <w:rPr>
          <w:rFonts w:eastAsiaTheme="minorHAnsi"/>
        </w:rPr>
        <w:t>Trustee Sinsabaugh moved to approve Triple V Electric to install electric in the Glen as presented.  Trustee Traub seconded the motion, which carried unanimously.</w:t>
      </w:r>
    </w:p>
    <w:p w14:paraId="0E6182D2" w14:textId="77777777" w:rsidR="00DB29A5" w:rsidRPr="009C6117" w:rsidRDefault="00DB29A5" w:rsidP="009D498A">
      <w:pPr>
        <w:pStyle w:val="p2"/>
        <w:widowControl/>
        <w:spacing w:line="480" w:lineRule="auto"/>
        <w:rPr>
          <w:rFonts w:eastAsiaTheme="minorHAnsi"/>
        </w:rPr>
      </w:pPr>
      <w:r w:rsidRPr="009C6117">
        <w:rPr>
          <w:rFonts w:eastAsiaTheme="minorHAnsi"/>
        </w:rPr>
        <w:tab/>
        <w:t>Mayor Ayres submitted three quotes to install gutters on the large pavilion and bathrooms.  Discussion followed regarding the need for gutters.  Discussion was tabled for next meeting.</w:t>
      </w:r>
    </w:p>
    <w:p w14:paraId="4DE47C8B"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DB29A5" w:rsidRPr="009C6117">
        <w:rPr>
          <w:rFonts w:eastAsiaTheme="minorHAnsi"/>
        </w:rPr>
        <w:t xml:space="preserve">Mayor Ayres stated we need to review controls we want in place regarding cannabis sales.  Do we mirror liquor sales hours of operations, which are set by county?  Do we amend zoning?  </w:t>
      </w:r>
    </w:p>
    <w:p w14:paraId="518ABA8F" w14:textId="77777777" w:rsidR="001D362F" w:rsidRPr="009C6117" w:rsidRDefault="001D362F" w:rsidP="001D362F">
      <w:pPr>
        <w:pStyle w:val="p2"/>
        <w:widowControl/>
        <w:spacing w:line="480" w:lineRule="auto"/>
      </w:pPr>
      <w:r w:rsidRPr="009C6117">
        <w:rPr>
          <w:b/>
          <w:bCs/>
          <w:u w:val="single"/>
        </w:rPr>
        <w:t>East End of Erie Alley</w:t>
      </w:r>
      <w:r w:rsidRPr="009C6117">
        <w:rPr>
          <w:b/>
          <w:bCs/>
        </w:rPr>
        <w:t xml:space="preserve">:  </w:t>
      </w:r>
      <w:r w:rsidR="00DB29A5" w:rsidRPr="009C6117">
        <w:t xml:space="preserve">Mayor Ayres stated he has scheduled a meeting with the </w:t>
      </w:r>
      <w:r w:rsidR="00350662" w:rsidRPr="009C6117">
        <w:t xml:space="preserve">adjacent </w:t>
      </w:r>
      <w:r w:rsidR="00DB29A5" w:rsidRPr="009C6117">
        <w:t>property owners for March 28</w:t>
      </w:r>
      <w:r w:rsidR="00DB29A5" w:rsidRPr="009C6117">
        <w:rPr>
          <w:vertAlign w:val="superscript"/>
        </w:rPr>
        <w:t>th</w:t>
      </w:r>
      <w:r w:rsidR="00DB29A5" w:rsidRPr="009C6117">
        <w:t xml:space="preserve"> at 10:00.</w:t>
      </w:r>
    </w:p>
    <w:p w14:paraId="5223E686"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ARPA Funded Projects</w:t>
      </w:r>
      <w:r w:rsidR="00DB29A5" w:rsidRPr="009C6117">
        <w:rPr>
          <w:rFonts w:eastAsiaTheme="minorHAnsi"/>
          <w:b/>
          <w:u w:val="single"/>
        </w:rPr>
        <w:t>/Village Hall Wing</w:t>
      </w:r>
      <w:r w:rsidRPr="009C6117">
        <w:rPr>
          <w:rFonts w:eastAsiaTheme="minorHAnsi"/>
          <w:b/>
        </w:rPr>
        <w:t xml:space="preserve">:  </w:t>
      </w:r>
      <w:r w:rsidR="00DB29A5" w:rsidRPr="009C6117">
        <w:rPr>
          <w:rFonts w:eastAsiaTheme="minorHAnsi"/>
        </w:rPr>
        <w:t>Mayor Ayres stated Trustees Correll and Aronstam met with Darin Rathbun, of Hunt Engineers, and looked at the wing.  He submitted a proposal from Hunt Engineers for engineering design services for the stabilization/renovation to the wing at Village Hall.  This includes multiple disciplines of design, including architectural, structural, and limited mechanical and electrical</w:t>
      </w:r>
      <w:r w:rsidR="001704FD" w:rsidRPr="009C6117">
        <w:rPr>
          <w:rFonts w:eastAsiaTheme="minorHAnsi"/>
        </w:rPr>
        <w:t xml:space="preserve">.  Includes design Development Documents, Construction Documents, and Bidding and Construction Administration. No interior renovations or finishes will be included for this </w:t>
      </w:r>
      <w:r w:rsidR="001704FD" w:rsidRPr="009C6117">
        <w:rPr>
          <w:rFonts w:eastAsiaTheme="minorHAnsi"/>
        </w:rPr>
        <w:lastRenderedPageBreak/>
        <w:t>phase of work.  The proposal for these services is $42,500 plus reimbursable expenses.  Mayor Ayres stated that if the estimate comes in too high to move forward, then the costs for Bidding and Construction Administration would be removed from this proposal.  Mayor Ayres recommended the Board review this proposal for the next meeting.</w:t>
      </w:r>
    </w:p>
    <w:p w14:paraId="464F9612" w14:textId="77777777" w:rsidR="00087CA6" w:rsidRPr="009C6117" w:rsidRDefault="001704FD" w:rsidP="00087CA6">
      <w:pPr>
        <w:suppressAutoHyphens/>
        <w:spacing w:line="480" w:lineRule="auto"/>
        <w:rPr>
          <w:szCs w:val="20"/>
          <w:lang w:eastAsia="ar-SA"/>
        </w:rPr>
      </w:pPr>
      <w:r w:rsidRPr="009C6117">
        <w:rPr>
          <w:b/>
          <w:u w:val="single"/>
        </w:rPr>
        <w:t>Police Officer Trainees</w:t>
      </w:r>
      <w:r w:rsidR="001D362F" w:rsidRPr="009C6117">
        <w:rPr>
          <w:b/>
        </w:rPr>
        <w:t xml:space="preserve">:  </w:t>
      </w:r>
      <w:r w:rsidRPr="009C6117">
        <w:t xml:space="preserve">Police Chief Gelatt stated with the two impending retirements later this year, there will be a burden to cover the hours.  It is very hard to find part time help. </w:t>
      </w:r>
      <w:r w:rsidR="00087CA6" w:rsidRPr="009C6117">
        <w:t xml:space="preserve"> It causes immense stress on </w:t>
      </w:r>
      <w:r w:rsidRPr="009C6117">
        <w:t>the officers having to cover these additional hours</w:t>
      </w:r>
      <w:r w:rsidR="00087CA6" w:rsidRPr="009C6117">
        <w:t xml:space="preserve">.  Chief Gelatt recommends we hire a full time officer now and get him into the Academy, as it starts on Monday, and he would be ready in November.  If we hire him as full time now, he won’t get plucked away as soon as he graduates from the Academy.  This will cause an overlap in the number of officers but will have a much better outcome in the end.  He proposed we hire Matthew Walczak, pending his physical and psychiatric clearances, at a contractual rate of $44,428.80.  Trustee Sinsabaugh stated the budget committee already ran the numbers and the budget would cover this.  Trustee Sinsabaugh moved to hire Matthew Walczak as a Full Time Officer as presented, and send him to the Police Academy.  Trustee Sweeney seconded the motion, which </w:t>
      </w:r>
      <w:r w:rsidR="00087CA6" w:rsidRPr="009C6117">
        <w:rPr>
          <w:szCs w:val="20"/>
          <w:lang w:eastAsia="ar-SA"/>
        </w:rPr>
        <w:t>led to a roll call vote, as follows:</w:t>
      </w:r>
    </w:p>
    <w:p w14:paraId="763CFFE3"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 xml:space="preserve">Ayes – 5  </w:t>
      </w:r>
      <w:r w:rsidRPr="009C6117">
        <w:rPr>
          <w:szCs w:val="20"/>
          <w:lang w:eastAsia="ar-SA"/>
        </w:rPr>
        <w:tab/>
        <w:t>(Burns, Sweeney, Sinsabaugh, Traub, Ayres)</w:t>
      </w:r>
    </w:p>
    <w:p w14:paraId="1D318F05"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Nays – 0</w:t>
      </w:r>
    </w:p>
    <w:p w14:paraId="1148677F" w14:textId="77777777" w:rsidR="00087CA6" w:rsidRPr="009C6117" w:rsidRDefault="00087CA6" w:rsidP="00087CA6">
      <w:pPr>
        <w:suppressAutoHyphens/>
        <w:rPr>
          <w:szCs w:val="20"/>
          <w:lang w:eastAsia="ar-SA"/>
        </w:rPr>
      </w:pPr>
      <w:r w:rsidRPr="009C6117">
        <w:rPr>
          <w:szCs w:val="20"/>
          <w:lang w:eastAsia="ar-SA"/>
        </w:rPr>
        <w:tab/>
      </w:r>
      <w:r w:rsidRPr="009C6117">
        <w:rPr>
          <w:szCs w:val="20"/>
          <w:lang w:eastAsia="ar-SA"/>
        </w:rPr>
        <w:tab/>
        <w:t>Absent – 2      (Aronstam, Correll)</w:t>
      </w:r>
    </w:p>
    <w:p w14:paraId="21B71ADA" w14:textId="77777777" w:rsidR="00087CA6" w:rsidRPr="009C6117" w:rsidRDefault="00087CA6" w:rsidP="00087CA6">
      <w:pPr>
        <w:suppressAutoHyphens/>
      </w:pPr>
      <w:r w:rsidRPr="009C6117">
        <w:rPr>
          <w:szCs w:val="20"/>
          <w:lang w:eastAsia="ar-SA"/>
        </w:rPr>
        <w:tab/>
      </w:r>
      <w:r w:rsidRPr="009C6117">
        <w:rPr>
          <w:szCs w:val="20"/>
          <w:lang w:eastAsia="ar-SA"/>
        </w:rPr>
        <w:tab/>
      </w:r>
      <w:r w:rsidRPr="009C6117">
        <w:t>The motion carried.</w:t>
      </w:r>
    </w:p>
    <w:p w14:paraId="088DDB04" w14:textId="77777777" w:rsidR="00087CA6" w:rsidRPr="009C6117" w:rsidRDefault="00087CA6" w:rsidP="00087CA6">
      <w:pPr>
        <w:suppressAutoHyphens/>
      </w:pPr>
    </w:p>
    <w:p w14:paraId="4517D64F" w14:textId="77777777" w:rsidR="00FF7B45" w:rsidRPr="009C6117" w:rsidRDefault="00FF7B45" w:rsidP="00FF7B45">
      <w:pPr>
        <w:suppressAutoHyphens/>
        <w:spacing w:line="480" w:lineRule="auto"/>
        <w:rPr>
          <w:szCs w:val="20"/>
          <w:lang w:eastAsia="ar-SA"/>
        </w:rPr>
      </w:pPr>
      <w:r w:rsidRPr="009C6117">
        <w:rPr>
          <w:rFonts w:eastAsiaTheme="minorHAnsi"/>
          <w:b/>
          <w:u w:val="single"/>
        </w:rPr>
        <w:t>Billing Clerk Candidate</w:t>
      </w:r>
      <w:r w:rsidR="001D362F" w:rsidRPr="009C6117">
        <w:rPr>
          <w:rFonts w:eastAsiaTheme="minorHAnsi"/>
          <w:b/>
        </w:rPr>
        <w:t xml:space="preserve">:  </w:t>
      </w:r>
      <w:r w:rsidR="001D362F" w:rsidRPr="009C6117">
        <w:rPr>
          <w:rFonts w:eastAsiaTheme="minorHAnsi"/>
        </w:rPr>
        <w:t xml:space="preserve">Mayor Ayres stated </w:t>
      </w:r>
      <w:r w:rsidRPr="009C6117">
        <w:rPr>
          <w:rFonts w:eastAsiaTheme="minorHAnsi"/>
        </w:rPr>
        <w:t xml:space="preserve">he and Clerk Treasurer Wood interview 2 out of the top 3 candidates on the Civil Service List, and both recommended hiring Patricia Hanbury at a rate of $16/hr, and a probationary period of 8-52 weeks, effective 4/5/22.  Trustee Traub moved to approve the hiring of Patricia Hanbury as presented.  Trustee Sinsabaugh seconded the motion, </w:t>
      </w:r>
      <w:r w:rsidRPr="009C6117">
        <w:t xml:space="preserve">which </w:t>
      </w:r>
      <w:r w:rsidRPr="009C6117">
        <w:rPr>
          <w:szCs w:val="20"/>
          <w:lang w:eastAsia="ar-SA"/>
        </w:rPr>
        <w:t>led to a roll call vote, as follows:</w:t>
      </w:r>
    </w:p>
    <w:p w14:paraId="3E8574D5"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 xml:space="preserve">Ayes – 5  </w:t>
      </w:r>
      <w:r w:rsidRPr="009C6117">
        <w:rPr>
          <w:szCs w:val="20"/>
          <w:lang w:eastAsia="ar-SA"/>
        </w:rPr>
        <w:tab/>
        <w:t>(Burns, Sweeney, Sinsabaugh, Traub, Ayres)</w:t>
      </w:r>
    </w:p>
    <w:p w14:paraId="20DFEAF2"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Nays – 0</w:t>
      </w:r>
    </w:p>
    <w:p w14:paraId="4944F80A" w14:textId="77777777" w:rsidR="00FF7B45" w:rsidRPr="009C6117" w:rsidRDefault="00FF7B45" w:rsidP="00FF7B45">
      <w:pPr>
        <w:suppressAutoHyphens/>
        <w:rPr>
          <w:szCs w:val="20"/>
          <w:lang w:eastAsia="ar-SA"/>
        </w:rPr>
      </w:pPr>
      <w:r w:rsidRPr="009C6117">
        <w:rPr>
          <w:szCs w:val="20"/>
          <w:lang w:eastAsia="ar-SA"/>
        </w:rPr>
        <w:tab/>
      </w:r>
      <w:r w:rsidRPr="009C6117">
        <w:rPr>
          <w:szCs w:val="20"/>
          <w:lang w:eastAsia="ar-SA"/>
        </w:rPr>
        <w:tab/>
        <w:t>Absent – 2      (Aronstam, Correll)</w:t>
      </w:r>
    </w:p>
    <w:p w14:paraId="75EC8553" w14:textId="77777777" w:rsidR="00FF7B45" w:rsidRPr="009C6117" w:rsidRDefault="00FF7B45" w:rsidP="00FF7B45">
      <w:pPr>
        <w:suppressAutoHyphens/>
      </w:pPr>
      <w:r w:rsidRPr="009C6117">
        <w:rPr>
          <w:szCs w:val="20"/>
          <w:lang w:eastAsia="ar-SA"/>
        </w:rPr>
        <w:tab/>
      </w:r>
      <w:r w:rsidRPr="009C6117">
        <w:rPr>
          <w:szCs w:val="20"/>
          <w:lang w:eastAsia="ar-SA"/>
        </w:rPr>
        <w:tab/>
      </w:r>
      <w:r w:rsidRPr="009C6117">
        <w:t>The motion carried.</w:t>
      </w:r>
    </w:p>
    <w:p w14:paraId="0DC3BE5C" w14:textId="77777777" w:rsidR="00350662" w:rsidRPr="009C6117" w:rsidRDefault="00350662" w:rsidP="00FF7B45">
      <w:pPr>
        <w:suppressAutoHyphens/>
      </w:pPr>
    </w:p>
    <w:p w14:paraId="296A96FB" w14:textId="77777777" w:rsidR="00FF7B45" w:rsidRPr="009C6117" w:rsidRDefault="00FF7B45" w:rsidP="00FF7B45">
      <w:pPr>
        <w:suppressAutoHyphens/>
        <w:spacing w:line="480" w:lineRule="auto"/>
        <w:rPr>
          <w:szCs w:val="20"/>
          <w:lang w:eastAsia="ar-SA"/>
        </w:rPr>
      </w:pPr>
      <w:r w:rsidRPr="009C6117">
        <w:rPr>
          <w:b/>
          <w:szCs w:val="20"/>
          <w:u w:val="single"/>
          <w:lang w:eastAsia="ar-SA"/>
        </w:rPr>
        <w:t>2022-2023 Tentative Budget / Public Hearing</w:t>
      </w:r>
      <w:r w:rsidRPr="009C6117">
        <w:rPr>
          <w:b/>
          <w:szCs w:val="20"/>
          <w:lang w:eastAsia="ar-SA"/>
        </w:rPr>
        <w:t xml:space="preserve">:  </w:t>
      </w:r>
      <w:r w:rsidRPr="009C6117">
        <w:rPr>
          <w:szCs w:val="20"/>
          <w:lang w:eastAsia="ar-SA"/>
        </w:rPr>
        <w:t>Mayor Ayres stated the 2022-2023 Tentative Budget is available at the Clerks’ Office and on our website for review.  Trustee Sinsabaugh stated he has been on the Budget Committee for many years and feels this is the best budget we’ve had in many years.  He thanked the committee and the Department Heads for their help with all of it.  Trustee Traub moved to schedule a Public Hearing on April 12, 2022 at 6:00 p.m. to hear comments in regards to the 2022-2023 Tentative Budget, and the clerk to advertise the same.  Trustee Sinsabaugh seconded the motion, which carried unanimously.</w:t>
      </w:r>
    </w:p>
    <w:p w14:paraId="792EE090" w14:textId="77777777" w:rsidR="00FF7B45" w:rsidRPr="009C6117" w:rsidRDefault="00FF7B45" w:rsidP="00FF7B45">
      <w:pPr>
        <w:suppressAutoHyphens/>
        <w:spacing w:line="480" w:lineRule="auto"/>
        <w:rPr>
          <w:szCs w:val="20"/>
          <w:lang w:eastAsia="ar-SA"/>
        </w:rPr>
      </w:pPr>
      <w:r w:rsidRPr="009C6117">
        <w:rPr>
          <w:b/>
          <w:szCs w:val="20"/>
          <w:u w:val="single"/>
          <w:lang w:eastAsia="ar-SA"/>
        </w:rPr>
        <w:lastRenderedPageBreak/>
        <w:t>Election Results</w:t>
      </w:r>
      <w:r w:rsidRPr="009C6117">
        <w:rPr>
          <w:b/>
          <w:szCs w:val="20"/>
          <w:lang w:eastAsia="ar-SA"/>
        </w:rPr>
        <w:t xml:space="preserve">:  </w:t>
      </w:r>
      <w:r w:rsidRPr="009C6117">
        <w:rPr>
          <w:szCs w:val="20"/>
          <w:lang w:eastAsia="ar-SA"/>
        </w:rPr>
        <w:t>The clerk stated the race for Trustees was non-contested</w:t>
      </w:r>
      <w:r w:rsidR="00350662" w:rsidRPr="009C6117">
        <w:rPr>
          <w:szCs w:val="20"/>
          <w:lang w:eastAsia="ar-SA"/>
        </w:rPr>
        <w:t xml:space="preserve">.  </w:t>
      </w:r>
      <w:r w:rsidRPr="009C6117">
        <w:rPr>
          <w:szCs w:val="20"/>
          <w:lang w:eastAsia="ar-SA"/>
        </w:rPr>
        <w:t xml:space="preserve">Keith Correll and Kevin Sweeney kept their seats, and Courtney Aronstam </w:t>
      </w:r>
      <w:r w:rsidR="00350662" w:rsidRPr="009C6117">
        <w:rPr>
          <w:szCs w:val="20"/>
          <w:lang w:eastAsia="ar-SA"/>
        </w:rPr>
        <w:t xml:space="preserve">is </w:t>
      </w:r>
      <w:r w:rsidRPr="009C6117">
        <w:rPr>
          <w:szCs w:val="20"/>
          <w:lang w:eastAsia="ar-SA"/>
        </w:rPr>
        <w:t xml:space="preserve">new to the Board.  She stated the referendum </w:t>
      </w:r>
      <w:r w:rsidR="005D2287" w:rsidRPr="009C6117">
        <w:rPr>
          <w:szCs w:val="20"/>
          <w:lang w:eastAsia="ar-SA"/>
        </w:rPr>
        <w:t xml:space="preserve">overturned the trustees’ vote to opt out of allowing cannabis dispensaries, therefore, cannabis dispensaries would be allowed to be established within the village boundaries.  She stated there was concern and blame on the wording for the referendum as being purposely confusing.  She stated this wording was from the state, and submitted proof that the wording was identical to the wording the Board voted on, </w:t>
      </w:r>
      <w:r w:rsidR="00350662" w:rsidRPr="009C6117">
        <w:rPr>
          <w:szCs w:val="20"/>
          <w:lang w:eastAsia="ar-SA"/>
        </w:rPr>
        <w:t>i</w:t>
      </w:r>
      <w:r w:rsidR="005D2287" w:rsidRPr="009C6117">
        <w:rPr>
          <w:szCs w:val="20"/>
          <w:lang w:eastAsia="ar-SA"/>
        </w:rPr>
        <w:t>n December 28, 2021.  She stated since the Trustees’ vote was for a Local Law, which was based on permissive referendum, and the referendum overturned the vote, the Local Law simply does not pass and there is no future action needed to that Local Law.</w:t>
      </w:r>
    </w:p>
    <w:p w14:paraId="1669FC29" w14:textId="77777777" w:rsidR="009D5956" w:rsidRPr="009C6117" w:rsidRDefault="009D5956" w:rsidP="009D5956">
      <w:pPr>
        <w:spacing w:line="480" w:lineRule="auto"/>
        <w:rPr>
          <w:bCs/>
        </w:rPr>
      </w:pPr>
      <w:r w:rsidRPr="009C6117">
        <w:rPr>
          <w:b/>
          <w:bCs/>
          <w:u w:val="single"/>
        </w:rPr>
        <w:t>Reorganization Meeting</w:t>
      </w:r>
      <w:r w:rsidRPr="009C6117">
        <w:rPr>
          <w:b/>
          <w:bCs/>
        </w:rPr>
        <w:t xml:space="preserve">:  </w:t>
      </w:r>
      <w:r w:rsidRPr="009C6117">
        <w:rPr>
          <w:bCs/>
        </w:rPr>
        <w:t>Trustee Traub moved to schedule the Reorganization Meeting for Monday, April 4, 2022 at 6:30 p.m.  Trustee Sinsabaugh seconded the motion, which carried unanimously.</w:t>
      </w:r>
    </w:p>
    <w:p w14:paraId="7AFB7081" w14:textId="77777777" w:rsidR="009D5956" w:rsidRPr="009C6117" w:rsidRDefault="009D5956" w:rsidP="009D5956">
      <w:pPr>
        <w:suppressAutoHyphens/>
        <w:spacing w:line="480" w:lineRule="auto"/>
        <w:rPr>
          <w:szCs w:val="20"/>
          <w:lang w:eastAsia="ar-SA"/>
        </w:rPr>
      </w:pPr>
      <w:r w:rsidRPr="009C6117">
        <w:rPr>
          <w:b/>
          <w:bCs/>
          <w:szCs w:val="20"/>
          <w:u w:val="single"/>
          <w:lang w:eastAsia="ar-SA"/>
        </w:rPr>
        <w:t>Fair Housing Month</w:t>
      </w:r>
      <w:r w:rsidRPr="009C6117">
        <w:rPr>
          <w:b/>
          <w:bCs/>
          <w:szCs w:val="20"/>
          <w:lang w:eastAsia="ar-SA"/>
        </w:rPr>
        <w:t>:</w:t>
      </w:r>
      <w:r w:rsidRPr="009C6117">
        <w:rPr>
          <w:szCs w:val="20"/>
          <w:lang w:eastAsia="ar-SA"/>
        </w:rPr>
        <w:t xml:space="preserve">  Trustee Sinsabaugh offered the following resolution, and moved its adoption:</w:t>
      </w:r>
    </w:p>
    <w:p w14:paraId="1B180D3C" w14:textId="77777777" w:rsidR="009D5956" w:rsidRPr="009C6117" w:rsidRDefault="009D5956" w:rsidP="009D5956">
      <w:pPr>
        <w:suppressAutoHyphens/>
        <w:rPr>
          <w:szCs w:val="20"/>
          <w:lang w:eastAsia="ar-SA"/>
        </w:rPr>
      </w:pPr>
      <w:r w:rsidRPr="009C6117">
        <w:rPr>
          <w:szCs w:val="20"/>
          <w:lang w:eastAsia="ar-SA"/>
        </w:rPr>
        <w:tab/>
        <w:t>WHEREAS, in accordance with the Title VIII Fair Housing Policy of the Civil Rights Act of 1968 and the Fair Housing Amendments Act of 1988 and,</w:t>
      </w:r>
    </w:p>
    <w:p w14:paraId="04C080C1" w14:textId="77777777" w:rsidR="009D5956" w:rsidRPr="009C6117" w:rsidRDefault="009D5956" w:rsidP="009D5956">
      <w:pPr>
        <w:suppressAutoHyphens/>
        <w:rPr>
          <w:szCs w:val="20"/>
          <w:lang w:eastAsia="ar-SA"/>
        </w:rPr>
      </w:pPr>
    </w:p>
    <w:p w14:paraId="68182A4D" w14:textId="77777777" w:rsidR="009D5956" w:rsidRPr="009C6117" w:rsidRDefault="009D5956" w:rsidP="009D5956">
      <w:pPr>
        <w:suppressAutoHyphens/>
        <w:rPr>
          <w:szCs w:val="20"/>
          <w:lang w:eastAsia="ar-SA"/>
        </w:rPr>
      </w:pPr>
      <w:r w:rsidRPr="009C6117">
        <w:rPr>
          <w:szCs w:val="20"/>
          <w:lang w:eastAsia="ar-SA"/>
        </w:rPr>
        <w:tab/>
        <w:t>WHEREAS, the month of April 2022 has been designated by the U.S. Department of Housing and Urban Development’s Office of Fair Housing and Equal Opportunity as Fair Housing Month.</w:t>
      </w:r>
    </w:p>
    <w:p w14:paraId="021BC30A" w14:textId="77777777" w:rsidR="009D5956" w:rsidRPr="009C6117" w:rsidRDefault="009D5956" w:rsidP="009D5956">
      <w:pPr>
        <w:suppressAutoHyphens/>
        <w:rPr>
          <w:szCs w:val="20"/>
          <w:lang w:eastAsia="ar-SA"/>
        </w:rPr>
      </w:pPr>
    </w:p>
    <w:p w14:paraId="7E15FBCB" w14:textId="77777777" w:rsidR="009D5956" w:rsidRPr="009C6117" w:rsidRDefault="009D5956" w:rsidP="009D5956">
      <w:pPr>
        <w:suppressAutoHyphens/>
        <w:rPr>
          <w:szCs w:val="20"/>
          <w:lang w:eastAsia="ar-SA"/>
        </w:rPr>
      </w:pPr>
      <w:r w:rsidRPr="009C6117">
        <w:rPr>
          <w:szCs w:val="20"/>
          <w:lang w:eastAsia="ar-SA"/>
        </w:rPr>
        <w:tab/>
        <w:t>NOW, THEREFORE, BE IT RESOLVED, that the Village Board of the Village of Waverly hereby declares and proclaims April 2022 as Fair Housing Month in the Village of Waverly.</w:t>
      </w:r>
    </w:p>
    <w:p w14:paraId="2C699E8C" w14:textId="77777777" w:rsidR="009D5956" w:rsidRPr="009C6117" w:rsidRDefault="009D5956" w:rsidP="009D5956">
      <w:pPr>
        <w:suppressAutoHyphens/>
        <w:rPr>
          <w:szCs w:val="20"/>
          <w:lang w:eastAsia="ar-SA"/>
        </w:rPr>
      </w:pPr>
    </w:p>
    <w:p w14:paraId="6AF43EBE" w14:textId="77777777" w:rsidR="009D5956" w:rsidRPr="009C6117" w:rsidRDefault="009D5956" w:rsidP="009D5956">
      <w:pPr>
        <w:suppressAutoHyphens/>
        <w:spacing w:line="480" w:lineRule="auto"/>
        <w:ind w:firstLine="720"/>
        <w:rPr>
          <w:szCs w:val="20"/>
          <w:lang w:eastAsia="ar-SA"/>
        </w:rPr>
      </w:pPr>
      <w:r w:rsidRPr="009C6117">
        <w:rPr>
          <w:szCs w:val="20"/>
          <w:lang w:eastAsia="ar-SA"/>
        </w:rPr>
        <w:t>Trustee Traub seconded the motion, which carried unanimously.</w:t>
      </w:r>
    </w:p>
    <w:p w14:paraId="3717EFB7" w14:textId="77777777" w:rsidR="001D362F" w:rsidRPr="009C6117" w:rsidRDefault="009D5956" w:rsidP="001D362F">
      <w:pPr>
        <w:pStyle w:val="p2"/>
        <w:widowControl/>
        <w:spacing w:line="480" w:lineRule="auto"/>
      </w:pPr>
      <w:r w:rsidRPr="009C6117">
        <w:rPr>
          <w:b/>
          <w:u w:val="single"/>
        </w:rPr>
        <w:t>Mayor/Board Comments</w:t>
      </w:r>
      <w:r w:rsidR="001D362F" w:rsidRPr="009C6117">
        <w:rPr>
          <w:b/>
        </w:rPr>
        <w:t>:</w:t>
      </w:r>
      <w:r w:rsidR="001D362F" w:rsidRPr="009C6117">
        <w:t xml:space="preserve">  T</w:t>
      </w:r>
      <w:r w:rsidRPr="009C6117">
        <w:t>rustee Sweeney stated a resident is asking about getting rid of a large beehive in a tree in front of her house.  The clerk stated she discussed that with DPW and will follow-up with them as she assumed they already had taken care of it.</w:t>
      </w:r>
    </w:p>
    <w:p w14:paraId="2C542084" w14:textId="77777777" w:rsidR="001D362F" w:rsidRPr="009C6117" w:rsidRDefault="001D362F" w:rsidP="001D362F">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9D5956" w:rsidRPr="009C6117">
        <w:rPr>
          <w:rFonts w:eastAsiaTheme="minorHAnsi"/>
        </w:rPr>
        <w:t>Sinsabaugh</w:t>
      </w:r>
      <w:r w:rsidRPr="009C6117">
        <w:rPr>
          <w:rFonts w:eastAsiaTheme="minorHAnsi"/>
        </w:rPr>
        <w:t xml:space="preserve"> moved to enter executive session at </w:t>
      </w:r>
      <w:r w:rsidR="009D5956" w:rsidRPr="009C6117">
        <w:rPr>
          <w:rFonts w:eastAsiaTheme="minorHAnsi"/>
        </w:rPr>
        <w:t>8:01</w:t>
      </w:r>
      <w:r w:rsidRPr="009C6117">
        <w:rPr>
          <w:rFonts w:eastAsiaTheme="minorHAnsi"/>
        </w:rPr>
        <w:t xml:space="preserve"> p.m. to discuss the</w:t>
      </w:r>
      <w:r w:rsidR="009D5956" w:rsidRPr="009C6117">
        <w:rPr>
          <w:rFonts w:eastAsiaTheme="minorHAnsi"/>
        </w:rPr>
        <w:t xml:space="preserve"> history of an employee</w:t>
      </w:r>
      <w:r w:rsidRPr="009C6117">
        <w:rPr>
          <w:rFonts w:eastAsiaTheme="minorHAnsi"/>
        </w:rPr>
        <w:t xml:space="preserve">.  Trustee Traub seconded the motion, which carried unanimously. </w:t>
      </w:r>
    </w:p>
    <w:p w14:paraId="3270240C" w14:textId="77777777" w:rsidR="001D362F" w:rsidRPr="009C6117" w:rsidRDefault="001D362F" w:rsidP="001D362F">
      <w:pPr>
        <w:spacing w:line="480" w:lineRule="auto"/>
        <w:rPr>
          <w:rFonts w:eastAsiaTheme="minorHAnsi"/>
        </w:rPr>
      </w:pPr>
      <w:r w:rsidRPr="009C6117">
        <w:rPr>
          <w:rFonts w:eastAsiaTheme="minorHAnsi"/>
        </w:rPr>
        <w:tab/>
        <w:t xml:space="preserve">Trustee </w:t>
      </w:r>
      <w:r w:rsidR="009D5956" w:rsidRPr="009C6117">
        <w:rPr>
          <w:rFonts w:eastAsiaTheme="minorHAnsi"/>
        </w:rPr>
        <w:t xml:space="preserve">Burns </w:t>
      </w:r>
      <w:r w:rsidRPr="009C6117">
        <w:rPr>
          <w:rFonts w:eastAsiaTheme="minorHAnsi"/>
        </w:rPr>
        <w:t xml:space="preserve">moved to enter regular session at </w:t>
      </w:r>
      <w:r w:rsidR="009D5956" w:rsidRPr="009C6117">
        <w:rPr>
          <w:rFonts w:eastAsiaTheme="minorHAnsi"/>
        </w:rPr>
        <w:t>8:26</w:t>
      </w:r>
      <w:r w:rsidRPr="009C6117">
        <w:rPr>
          <w:rFonts w:eastAsiaTheme="minorHAnsi"/>
        </w:rPr>
        <w:t xml:space="preserve"> p.m.  Trustee Sinsabaugh seconded the motion, which carried unanimously.  </w:t>
      </w:r>
    </w:p>
    <w:p w14:paraId="1323ADC3" w14:textId="77777777" w:rsidR="001D362F" w:rsidRPr="009C6117" w:rsidRDefault="001D362F" w:rsidP="001D362F">
      <w:pPr>
        <w:tabs>
          <w:tab w:val="left" w:pos="0"/>
          <w:tab w:val="left" w:pos="90"/>
          <w:tab w:val="left" w:pos="180"/>
        </w:tabs>
        <w:spacing w:line="480" w:lineRule="auto"/>
      </w:pPr>
      <w:r w:rsidRPr="009C6117">
        <w:rPr>
          <w:b/>
          <w:bCs/>
          <w:u w:val="single"/>
        </w:rPr>
        <w:t>Adjournment</w:t>
      </w:r>
      <w:r w:rsidRPr="009C6117">
        <w:t xml:space="preserve">:  </w:t>
      </w:r>
      <w:r w:rsidR="009D5956" w:rsidRPr="009C6117">
        <w:t xml:space="preserve">Mayor Ayres and the Board thanked Trustee Kyle Burns for his service to the Village.  </w:t>
      </w:r>
      <w:r w:rsidRPr="009C6117">
        <w:t xml:space="preserve">Trustee </w:t>
      </w:r>
      <w:r w:rsidR="009D5956" w:rsidRPr="009C6117">
        <w:t>Burns</w:t>
      </w:r>
      <w:r w:rsidRPr="009C6117">
        <w:t xml:space="preserve"> moved to adjourn at </w:t>
      </w:r>
      <w:r w:rsidR="005E40BF" w:rsidRPr="009C6117">
        <w:t>8:27</w:t>
      </w:r>
      <w:r w:rsidRPr="009C6117">
        <w:t xml:space="preserve"> p.m.  Trustee Traub seconded the motion, which carried unanimously.  </w:t>
      </w:r>
      <w:r w:rsidRPr="009C6117">
        <w:tab/>
      </w:r>
      <w:r w:rsidRPr="009C6117">
        <w:tab/>
      </w:r>
      <w:r w:rsidRPr="009C6117">
        <w:tab/>
      </w:r>
      <w:r w:rsidRPr="009C6117">
        <w:tab/>
      </w:r>
    </w:p>
    <w:p w14:paraId="5ACDDDAA"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6BDBC12" w14:textId="77777777" w:rsidR="001D362F" w:rsidRPr="009C6117" w:rsidRDefault="001D362F" w:rsidP="001D362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7E4B4F0" w14:textId="77777777" w:rsidR="001D362F" w:rsidRPr="009C6117" w:rsidRDefault="001D362F" w:rsidP="001D362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BFE3014" w14:textId="77777777" w:rsidR="005E40BF" w:rsidRPr="009C6117" w:rsidRDefault="005E40BF" w:rsidP="005E40BF">
      <w:pPr>
        <w:jc w:val="center"/>
        <w:rPr>
          <w:b/>
        </w:rPr>
      </w:pPr>
    </w:p>
    <w:p w14:paraId="618767C0" w14:textId="77777777" w:rsidR="003672AE" w:rsidRPr="009C6117" w:rsidRDefault="003672AE" w:rsidP="005E40BF">
      <w:pPr>
        <w:jc w:val="center"/>
        <w:rPr>
          <w:b/>
        </w:rPr>
      </w:pPr>
    </w:p>
    <w:p w14:paraId="22A40D97" w14:textId="77777777" w:rsidR="005E40BF" w:rsidRPr="009C6117" w:rsidRDefault="005E40BF" w:rsidP="005E40BF">
      <w:pPr>
        <w:jc w:val="center"/>
        <w:rPr>
          <w:b/>
        </w:rPr>
      </w:pPr>
      <w:r w:rsidRPr="009C6117">
        <w:rPr>
          <w:b/>
        </w:rPr>
        <w:t>REORGANIZATION MEETING OF THE BOARD OF TRUSTEES</w:t>
      </w:r>
    </w:p>
    <w:p w14:paraId="0AAA0F5C" w14:textId="77777777" w:rsidR="005E40BF" w:rsidRPr="009C6117" w:rsidRDefault="005E40BF" w:rsidP="005E40BF">
      <w:pPr>
        <w:jc w:val="center"/>
        <w:rPr>
          <w:b/>
        </w:rPr>
      </w:pPr>
      <w:r w:rsidRPr="009C6117">
        <w:rPr>
          <w:b/>
        </w:rPr>
        <w:t xml:space="preserve">OF THE VILLAGE OF WAVERLY HELD AT 6:30 P.M. ON MONDAY, </w:t>
      </w:r>
    </w:p>
    <w:p w14:paraId="391BE40F" w14:textId="77777777" w:rsidR="005E40BF" w:rsidRPr="009C6117" w:rsidRDefault="005E40BF" w:rsidP="005E40BF">
      <w:pPr>
        <w:jc w:val="center"/>
        <w:rPr>
          <w:b/>
          <w:szCs w:val="20"/>
          <w:lang w:eastAsia="ar-SA"/>
        </w:rPr>
      </w:pPr>
      <w:r w:rsidRPr="009C6117">
        <w:rPr>
          <w:b/>
        </w:rPr>
        <w:lastRenderedPageBreak/>
        <w:t xml:space="preserve">APRIL </w:t>
      </w:r>
      <w:r w:rsidR="00665D5F" w:rsidRPr="009C6117">
        <w:rPr>
          <w:b/>
        </w:rPr>
        <w:t>4</w:t>
      </w:r>
      <w:r w:rsidRPr="009C6117">
        <w:rPr>
          <w:b/>
        </w:rPr>
        <w:t>, 20</w:t>
      </w:r>
      <w:r w:rsidR="00665D5F" w:rsidRPr="009C6117">
        <w:rPr>
          <w:b/>
        </w:rPr>
        <w:t>22</w:t>
      </w:r>
      <w:r w:rsidRPr="009C6117">
        <w:rPr>
          <w:b/>
        </w:rPr>
        <w:t xml:space="preserve"> IN THE TRUSTEES’ ROOM, IN THE </w:t>
      </w:r>
      <w:r w:rsidRPr="009C6117">
        <w:rPr>
          <w:b/>
          <w:szCs w:val="20"/>
          <w:lang w:eastAsia="ar-SA"/>
        </w:rPr>
        <w:t xml:space="preserve">VILLAGE HALL </w:t>
      </w:r>
    </w:p>
    <w:p w14:paraId="7E08F0A8" w14:textId="77777777" w:rsidR="005E40BF" w:rsidRPr="009C6117" w:rsidRDefault="005E40BF" w:rsidP="005E40BF"/>
    <w:p w14:paraId="38055BBC" w14:textId="77777777" w:rsidR="005E40BF" w:rsidRPr="009C6117" w:rsidRDefault="005E40BF" w:rsidP="005E40BF">
      <w:pPr>
        <w:spacing w:line="480" w:lineRule="auto"/>
      </w:pPr>
      <w:r w:rsidRPr="009C6117">
        <w:t xml:space="preserve">Present were Trustee </w:t>
      </w:r>
      <w:r w:rsidR="00665D5F" w:rsidRPr="009C6117">
        <w:t>Kasey Traub</w:t>
      </w:r>
      <w:r w:rsidRPr="009C6117">
        <w:t xml:space="preserve">, </w:t>
      </w:r>
      <w:r w:rsidR="00665D5F" w:rsidRPr="009C6117">
        <w:t xml:space="preserve">Trustee Andrew Aronstam, </w:t>
      </w:r>
      <w:r w:rsidRPr="009C6117">
        <w:t xml:space="preserve">Trustee-Elect </w:t>
      </w:r>
      <w:r w:rsidR="00665D5F" w:rsidRPr="009C6117">
        <w:t>Kevin Sweeney</w:t>
      </w:r>
      <w:r w:rsidRPr="009C6117">
        <w:t xml:space="preserve">, Trustee-Elect </w:t>
      </w:r>
      <w:r w:rsidR="00665D5F" w:rsidRPr="009C6117">
        <w:t xml:space="preserve">Keith Correll, </w:t>
      </w:r>
      <w:r w:rsidRPr="009C6117">
        <w:t xml:space="preserve">Trustee-Elect </w:t>
      </w:r>
      <w:r w:rsidR="00665D5F" w:rsidRPr="009C6117">
        <w:t>Courtney Aronstam</w:t>
      </w:r>
      <w:r w:rsidRPr="009C6117">
        <w:t xml:space="preserve">, and Mayor Patrick Ayres </w:t>
      </w:r>
    </w:p>
    <w:p w14:paraId="409D1B21" w14:textId="77777777" w:rsidR="005E40BF" w:rsidRPr="009C6117" w:rsidRDefault="005E40BF" w:rsidP="005E40BF">
      <w:pPr>
        <w:spacing w:line="480" w:lineRule="auto"/>
      </w:pPr>
      <w:r w:rsidRPr="009C6117">
        <w:t>Also Present:  Clerk Treasurer Michele Wood, and Attorney Betty Keene</w:t>
      </w:r>
    </w:p>
    <w:p w14:paraId="6626A70A" w14:textId="77777777" w:rsidR="005E40BF" w:rsidRPr="009C6117" w:rsidRDefault="005E40BF" w:rsidP="005E40BF">
      <w:pPr>
        <w:suppressAutoHyphens/>
        <w:spacing w:line="480" w:lineRule="auto"/>
        <w:rPr>
          <w:szCs w:val="20"/>
          <w:lang w:eastAsia="ar-SA"/>
        </w:rPr>
      </w:pPr>
      <w:r w:rsidRPr="009C6117">
        <w:rPr>
          <w:b/>
          <w:szCs w:val="20"/>
          <w:u w:val="single"/>
          <w:lang w:eastAsia="ar-SA"/>
        </w:rPr>
        <w:t>Call to Order</w:t>
      </w:r>
      <w:r w:rsidRPr="009C6117">
        <w:rPr>
          <w:b/>
          <w:szCs w:val="20"/>
          <w:lang w:eastAsia="ar-SA"/>
        </w:rPr>
        <w:t>:</w:t>
      </w:r>
      <w:r w:rsidRPr="009C6117">
        <w:rPr>
          <w:szCs w:val="20"/>
          <w:lang w:eastAsia="ar-SA"/>
        </w:rPr>
        <w:t xml:space="preserve">  Mayor-Elect Ayres called the meeting to order at 6:30 p.m.</w:t>
      </w:r>
    </w:p>
    <w:p w14:paraId="73E3139B" w14:textId="77777777" w:rsidR="005E40BF" w:rsidRPr="009C6117" w:rsidRDefault="005E40BF" w:rsidP="005E40BF">
      <w:pPr>
        <w:spacing w:line="480" w:lineRule="auto"/>
      </w:pPr>
      <w:r w:rsidRPr="009C6117">
        <w:rPr>
          <w:b/>
          <w:bCs/>
          <w:u w:val="single"/>
        </w:rPr>
        <w:t>Oaths of Office</w:t>
      </w:r>
      <w:r w:rsidRPr="009C6117">
        <w:rPr>
          <w:b/>
          <w:bCs/>
        </w:rPr>
        <w:t xml:space="preserve">: </w:t>
      </w:r>
      <w:r w:rsidRPr="009C6117">
        <w:t xml:space="preserve"> Clerk Treasurer Wood administered the Oaths of Office to Trustees-Elect:  </w:t>
      </w:r>
      <w:r w:rsidR="00665D5F" w:rsidRPr="009C6117">
        <w:t>Kevin Sweeney, Keith Correll, and Courtney Aronstam</w:t>
      </w:r>
      <w:r w:rsidRPr="009C6117">
        <w:tab/>
      </w:r>
    </w:p>
    <w:p w14:paraId="69740D81" w14:textId="77777777" w:rsidR="005E40BF" w:rsidRPr="009C6117" w:rsidRDefault="005E40BF" w:rsidP="005E40BF">
      <w:pPr>
        <w:spacing w:line="480" w:lineRule="auto"/>
        <w:rPr>
          <w:bCs/>
        </w:rPr>
      </w:pPr>
      <w:r w:rsidRPr="009C6117">
        <w:rPr>
          <w:b/>
          <w:bCs/>
          <w:u w:val="single"/>
        </w:rPr>
        <w:t>Mayor’s Appointments</w:t>
      </w:r>
      <w:r w:rsidRPr="009C6117">
        <w:rPr>
          <w:b/>
          <w:bCs/>
        </w:rPr>
        <w:t xml:space="preserve">:  </w:t>
      </w:r>
      <w:r w:rsidRPr="009C6117">
        <w:rPr>
          <w:bCs/>
        </w:rPr>
        <w:t xml:space="preserve">The following appointments were made by Mayor Ayres.  Trustee </w:t>
      </w:r>
      <w:r w:rsidR="00665D5F" w:rsidRPr="009C6117">
        <w:rPr>
          <w:bCs/>
        </w:rPr>
        <w:t>Andrew Aronstam</w:t>
      </w:r>
      <w:r w:rsidRPr="009C6117">
        <w:rPr>
          <w:bCs/>
        </w:rPr>
        <w:t xml:space="preserve"> moved to approve the appointments as presented.  Trustee </w:t>
      </w:r>
      <w:r w:rsidR="00665D5F" w:rsidRPr="009C6117">
        <w:rPr>
          <w:bCs/>
        </w:rPr>
        <w:t xml:space="preserve">Kasey Traub </w:t>
      </w:r>
      <w:r w:rsidRPr="009C6117">
        <w:rPr>
          <w:bCs/>
        </w:rPr>
        <w:t xml:space="preserve">seconded the motion, which carried unanimously. </w:t>
      </w:r>
    </w:p>
    <w:tbl>
      <w:tblPr>
        <w:tblW w:w="9556" w:type="dxa"/>
        <w:tblInd w:w="-10" w:type="dxa"/>
        <w:tblLook w:val="04A0" w:firstRow="1" w:lastRow="0" w:firstColumn="1" w:lastColumn="0" w:noHBand="0" w:noVBand="1"/>
      </w:tblPr>
      <w:tblGrid>
        <w:gridCol w:w="4300"/>
        <w:gridCol w:w="3800"/>
        <w:gridCol w:w="1456"/>
      </w:tblGrid>
      <w:tr w:rsidR="005E40BF" w:rsidRPr="009C6117" w14:paraId="41BEC033" w14:textId="77777777" w:rsidTr="00665D5F">
        <w:trPr>
          <w:trHeight w:val="270"/>
        </w:trPr>
        <w:tc>
          <w:tcPr>
            <w:tcW w:w="4300" w:type="dxa"/>
            <w:tcBorders>
              <w:top w:val="single" w:sz="8" w:space="0" w:color="auto"/>
              <w:left w:val="single" w:sz="8" w:space="0" w:color="auto"/>
              <w:bottom w:val="single" w:sz="8" w:space="0" w:color="auto"/>
              <w:right w:val="single" w:sz="8" w:space="0" w:color="auto"/>
            </w:tcBorders>
            <w:noWrap/>
            <w:vAlign w:val="center"/>
            <w:hideMark/>
          </w:tcPr>
          <w:p w14:paraId="2436F2CB" w14:textId="77777777" w:rsidR="005E40BF" w:rsidRPr="009C6117" w:rsidRDefault="005E40BF" w:rsidP="003672AE">
            <w:pPr>
              <w:jc w:val="center"/>
              <w:rPr>
                <w:b/>
                <w:bCs/>
              </w:rPr>
            </w:pPr>
            <w:r w:rsidRPr="009C6117">
              <w:rPr>
                <w:bCs/>
              </w:rPr>
              <w:t xml:space="preserve"> </w:t>
            </w:r>
            <w:r w:rsidRPr="009C6117">
              <w:rPr>
                <w:b/>
                <w:bCs/>
              </w:rPr>
              <w:t>Appointee</w:t>
            </w:r>
          </w:p>
        </w:tc>
        <w:tc>
          <w:tcPr>
            <w:tcW w:w="3800" w:type="dxa"/>
            <w:tcBorders>
              <w:top w:val="single" w:sz="8" w:space="0" w:color="auto"/>
              <w:left w:val="nil"/>
              <w:bottom w:val="single" w:sz="8" w:space="0" w:color="auto"/>
              <w:right w:val="single" w:sz="8" w:space="0" w:color="auto"/>
            </w:tcBorders>
            <w:noWrap/>
            <w:vAlign w:val="center"/>
            <w:hideMark/>
          </w:tcPr>
          <w:p w14:paraId="6B0D22EC" w14:textId="77777777" w:rsidR="005E40BF" w:rsidRPr="009C6117" w:rsidRDefault="005E40BF" w:rsidP="003672AE">
            <w:pPr>
              <w:jc w:val="center"/>
              <w:rPr>
                <w:b/>
                <w:bCs/>
              </w:rPr>
            </w:pPr>
            <w:r w:rsidRPr="009C6117">
              <w:rPr>
                <w:b/>
                <w:bCs/>
              </w:rPr>
              <w:t>Office</w:t>
            </w:r>
          </w:p>
        </w:tc>
        <w:tc>
          <w:tcPr>
            <w:tcW w:w="1456" w:type="dxa"/>
            <w:tcBorders>
              <w:top w:val="single" w:sz="8" w:space="0" w:color="auto"/>
              <w:left w:val="nil"/>
              <w:bottom w:val="single" w:sz="8" w:space="0" w:color="auto"/>
              <w:right w:val="single" w:sz="8" w:space="0" w:color="auto"/>
            </w:tcBorders>
            <w:noWrap/>
            <w:vAlign w:val="center"/>
            <w:hideMark/>
          </w:tcPr>
          <w:p w14:paraId="72019504" w14:textId="77777777" w:rsidR="005E40BF" w:rsidRPr="009C6117" w:rsidRDefault="005E40BF" w:rsidP="003672AE">
            <w:pPr>
              <w:jc w:val="center"/>
              <w:rPr>
                <w:b/>
                <w:bCs/>
              </w:rPr>
            </w:pPr>
            <w:r w:rsidRPr="009C6117">
              <w:rPr>
                <w:b/>
                <w:bCs/>
              </w:rPr>
              <w:t>Term/Years</w:t>
            </w:r>
          </w:p>
        </w:tc>
      </w:tr>
      <w:tr w:rsidR="005E40BF" w:rsidRPr="009C6117" w14:paraId="60EEDB5C" w14:textId="77777777" w:rsidTr="00665D5F">
        <w:trPr>
          <w:trHeight w:val="402"/>
        </w:trPr>
        <w:tc>
          <w:tcPr>
            <w:tcW w:w="4300" w:type="dxa"/>
            <w:tcBorders>
              <w:top w:val="nil"/>
              <w:left w:val="single" w:sz="8" w:space="0" w:color="auto"/>
              <w:bottom w:val="single" w:sz="4" w:space="0" w:color="auto"/>
              <w:right w:val="single" w:sz="8" w:space="0" w:color="auto"/>
            </w:tcBorders>
            <w:noWrap/>
            <w:vAlign w:val="center"/>
            <w:hideMark/>
          </w:tcPr>
          <w:p w14:paraId="4DE04735" w14:textId="77777777" w:rsidR="005E40BF" w:rsidRPr="009C6117" w:rsidRDefault="005E40BF" w:rsidP="003672AE">
            <w:r w:rsidRPr="009C6117">
              <w:t>Betty Keene</w:t>
            </w:r>
          </w:p>
        </w:tc>
        <w:tc>
          <w:tcPr>
            <w:tcW w:w="3800" w:type="dxa"/>
            <w:tcBorders>
              <w:top w:val="nil"/>
              <w:left w:val="nil"/>
              <w:bottom w:val="single" w:sz="4" w:space="0" w:color="auto"/>
              <w:right w:val="single" w:sz="8" w:space="0" w:color="auto"/>
            </w:tcBorders>
            <w:noWrap/>
            <w:vAlign w:val="center"/>
            <w:hideMark/>
          </w:tcPr>
          <w:p w14:paraId="30189E90" w14:textId="77777777" w:rsidR="005E40BF" w:rsidRPr="009C6117" w:rsidRDefault="005E40BF" w:rsidP="003672AE">
            <w:r w:rsidRPr="009C6117">
              <w:t>Attorney</w:t>
            </w:r>
          </w:p>
        </w:tc>
        <w:tc>
          <w:tcPr>
            <w:tcW w:w="1456" w:type="dxa"/>
            <w:tcBorders>
              <w:top w:val="nil"/>
              <w:left w:val="nil"/>
              <w:bottom w:val="single" w:sz="4" w:space="0" w:color="auto"/>
              <w:right w:val="single" w:sz="8" w:space="0" w:color="auto"/>
            </w:tcBorders>
            <w:noWrap/>
            <w:vAlign w:val="center"/>
            <w:hideMark/>
          </w:tcPr>
          <w:p w14:paraId="3B87B9C7" w14:textId="77777777" w:rsidR="005E40BF" w:rsidRPr="009C6117" w:rsidRDefault="005E40BF" w:rsidP="003672AE">
            <w:pPr>
              <w:jc w:val="center"/>
            </w:pPr>
            <w:r w:rsidRPr="009C6117">
              <w:t>1</w:t>
            </w:r>
          </w:p>
        </w:tc>
      </w:tr>
      <w:tr w:rsidR="005E40BF" w:rsidRPr="009C6117" w14:paraId="46CE020B"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466250FB" w14:textId="77777777" w:rsidR="005E40BF" w:rsidRPr="009C6117" w:rsidRDefault="005E40BF" w:rsidP="003672AE">
            <w:r w:rsidRPr="009C6117">
              <w:t>Kerri Hazen</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44C990FD" w14:textId="77777777" w:rsidR="005E40BF" w:rsidRPr="009C6117" w:rsidRDefault="005E40BF" w:rsidP="003672AE">
            <w:r w:rsidRPr="009C6117">
              <w:t>Deputy Clerk Treasurer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3CC11A8" w14:textId="77777777" w:rsidR="005E40BF" w:rsidRPr="009C6117" w:rsidRDefault="005E40BF" w:rsidP="003672AE">
            <w:pPr>
              <w:jc w:val="center"/>
            </w:pPr>
            <w:r w:rsidRPr="009C6117">
              <w:t>1</w:t>
            </w:r>
          </w:p>
        </w:tc>
      </w:tr>
      <w:tr w:rsidR="005E40BF" w:rsidRPr="009C6117" w14:paraId="011BEC61"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83139AF" w14:textId="77777777" w:rsidR="005E40BF" w:rsidRPr="009C6117" w:rsidRDefault="005E40BF" w:rsidP="003672AE">
            <w:r w:rsidRPr="009C6117">
              <w:t>Chris Robinson</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437ED8AC" w14:textId="77777777" w:rsidR="005E40BF" w:rsidRPr="009C6117" w:rsidRDefault="005E40BF" w:rsidP="003672AE">
            <w:r w:rsidRPr="009C6117">
              <w:t>Code Officer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44B201D" w14:textId="77777777" w:rsidR="005E40BF" w:rsidRPr="009C6117" w:rsidRDefault="005E40BF" w:rsidP="003672AE">
            <w:pPr>
              <w:jc w:val="center"/>
            </w:pPr>
            <w:r w:rsidRPr="009C6117">
              <w:t>1</w:t>
            </w:r>
          </w:p>
        </w:tc>
      </w:tr>
      <w:tr w:rsidR="005E40BF" w:rsidRPr="009C6117" w14:paraId="3A0578AB" w14:textId="77777777" w:rsidTr="00665D5F">
        <w:trPr>
          <w:trHeight w:val="402"/>
        </w:trPr>
        <w:tc>
          <w:tcPr>
            <w:tcW w:w="4300" w:type="dxa"/>
            <w:tcBorders>
              <w:top w:val="single" w:sz="4" w:space="0" w:color="auto"/>
              <w:left w:val="single" w:sz="8" w:space="0" w:color="auto"/>
              <w:bottom w:val="single" w:sz="8" w:space="0" w:color="auto"/>
              <w:right w:val="single" w:sz="8" w:space="0" w:color="auto"/>
            </w:tcBorders>
            <w:noWrap/>
            <w:vAlign w:val="center"/>
            <w:hideMark/>
          </w:tcPr>
          <w:p w14:paraId="2747F1D3" w14:textId="77777777" w:rsidR="005E40BF" w:rsidRPr="009C6117" w:rsidRDefault="005E40BF" w:rsidP="003672AE">
            <w:r w:rsidRPr="009C6117">
              <w:t>Lynette Nickels</w:t>
            </w:r>
          </w:p>
        </w:tc>
        <w:tc>
          <w:tcPr>
            <w:tcW w:w="3800" w:type="dxa"/>
            <w:tcBorders>
              <w:top w:val="single" w:sz="4" w:space="0" w:color="auto"/>
              <w:left w:val="nil"/>
              <w:bottom w:val="single" w:sz="8" w:space="0" w:color="auto"/>
              <w:right w:val="single" w:sz="8" w:space="0" w:color="auto"/>
            </w:tcBorders>
            <w:noWrap/>
            <w:vAlign w:val="center"/>
            <w:hideMark/>
          </w:tcPr>
          <w:p w14:paraId="0E14E20E" w14:textId="77777777" w:rsidR="005E40BF" w:rsidRPr="009C6117" w:rsidRDefault="005E40BF" w:rsidP="003672AE">
            <w:r w:rsidRPr="009C6117">
              <w:t>Justice Clerk</w:t>
            </w:r>
          </w:p>
        </w:tc>
        <w:tc>
          <w:tcPr>
            <w:tcW w:w="1456" w:type="dxa"/>
            <w:tcBorders>
              <w:top w:val="single" w:sz="4" w:space="0" w:color="auto"/>
              <w:left w:val="nil"/>
              <w:bottom w:val="single" w:sz="8" w:space="0" w:color="auto"/>
              <w:right w:val="single" w:sz="8" w:space="0" w:color="auto"/>
            </w:tcBorders>
            <w:noWrap/>
            <w:vAlign w:val="center"/>
            <w:hideMark/>
          </w:tcPr>
          <w:p w14:paraId="5230ED1E" w14:textId="77777777" w:rsidR="005E40BF" w:rsidRPr="009C6117" w:rsidRDefault="005E40BF" w:rsidP="003672AE">
            <w:pPr>
              <w:jc w:val="center"/>
            </w:pPr>
            <w:r w:rsidRPr="009C6117">
              <w:t>1</w:t>
            </w:r>
          </w:p>
        </w:tc>
      </w:tr>
      <w:tr w:rsidR="005E40BF" w:rsidRPr="009C6117" w14:paraId="2123BE67"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EF31554" w14:textId="77777777" w:rsidR="005E40BF" w:rsidRPr="009C6117" w:rsidRDefault="005E40BF" w:rsidP="003672AE">
            <w:r w:rsidRPr="009C6117">
              <w:t>David Boland</w:t>
            </w:r>
          </w:p>
        </w:tc>
        <w:tc>
          <w:tcPr>
            <w:tcW w:w="3800" w:type="dxa"/>
            <w:tcBorders>
              <w:top w:val="nil"/>
              <w:left w:val="nil"/>
              <w:bottom w:val="single" w:sz="8" w:space="0" w:color="auto"/>
              <w:right w:val="single" w:sz="8" w:space="0" w:color="auto"/>
            </w:tcBorders>
            <w:noWrap/>
            <w:vAlign w:val="center"/>
            <w:hideMark/>
          </w:tcPr>
          <w:p w14:paraId="4E863638" w14:textId="77777777" w:rsidR="005E40BF" w:rsidRPr="009C6117" w:rsidRDefault="005E40BF" w:rsidP="003672AE">
            <w:r w:rsidRPr="009C6117">
              <w:t>Justice (Associate)</w:t>
            </w:r>
          </w:p>
        </w:tc>
        <w:tc>
          <w:tcPr>
            <w:tcW w:w="1456" w:type="dxa"/>
            <w:tcBorders>
              <w:top w:val="nil"/>
              <w:left w:val="nil"/>
              <w:bottom w:val="single" w:sz="8" w:space="0" w:color="auto"/>
              <w:right w:val="single" w:sz="8" w:space="0" w:color="auto"/>
            </w:tcBorders>
            <w:noWrap/>
            <w:vAlign w:val="center"/>
            <w:hideMark/>
          </w:tcPr>
          <w:p w14:paraId="0DDAE22E" w14:textId="77777777" w:rsidR="005E40BF" w:rsidRPr="009C6117" w:rsidRDefault="005E40BF" w:rsidP="003672AE">
            <w:pPr>
              <w:jc w:val="center"/>
            </w:pPr>
            <w:r w:rsidRPr="009C6117">
              <w:t>1</w:t>
            </w:r>
          </w:p>
        </w:tc>
      </w:tr>
      <w:tr w:rsidR="005E40BF" w:rsidRPr="009C6117" w14:paraId="21933909"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34C3807" w14:textId="77777777" w:rsidR="005E40BF" w:rsidRPr="009C6117" w:rsidRDefault="005E40BF" w:rsidP="003672AE">
            <w:r w:rsidRPr="009C6117">
              <w:t>Ronald Keene</w:t>
            </w:r>
          </w:p>
        </w:tc>
        <w:tc>
          <w:tcPr>
            <w:tcW w:w="3800" w:type="dxa"/>
            <w:tcBorders>
              <w:top w:val="nil"/>
              <w:left w:val="nil"/>
              <w:bottom w:val="single" w:sz="8" w:space="0" w:color="auto"/>
              <w:right w:val="single" w:sz="8" w:space="0" w:color="auto"/>
            </w:tcBorders>
            <w:noWrap/>
            <w:vAlign w:val="center"/>
            <w:hideMark/>
          </w:tcPr>
          <w:p w14:paraId="4E0E50BD" w14:textId="77777777" w:rsidR="005E40BF" w:rsidRPr="009C6117" w:rsidRDefault="005E40BF" w:rsidP="003672AE">
            <w:r w:rsidRPr="009C6117">
              <w:t>Cemetery Coordinator</w:t>
            </w:r>
          </w:p>
        </w:tc>
        <w:tc>
          <w:tcPr>
            <w:tcW w:w="1456" w:type="dxa"/>
            <w:tcBorders>
              <w:top w:val="nil"/>
              <w:left w:val="nil"/>
              <w:bottom w:val="single" w:sz="8" w:space="0" w:color="auto"/>
              <w:right w:val="single" w:sz="8" w:space="0" w:color="auto"/>
            </w:tcBorders>
            <w:noWrap/>
            <w:vAlign w:val="center"/>
            <w:hideMark/>
          </w:tcPr>
          <w:p w14:paraId="163C4797" w14:textId="77777777" w:rsidR="005E40BF" w:rsidRPr="009C6117" w:rsidRDefault="005E40BF" w:rsidP="003672AE">
            <w:pPr>
              <w:jc w:val="center"/>
            </w:pPr>
            <w:r w:rsidRPr="009C6117">
              <w:t>1</w:t>
            </w:r>
          </w:p>
        </w:tc>
      </w:tr>
      <w:tr w:rsidR="005E40BF" w:rsidRPr="009C6117" w14:paraId="29ACA5A9"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27FFC532" w14:textId="77777777" w:rsidR="005E40BF" w:rsidRPr="009C6117" w:rsidRDefault="005E40BF" w:rsidP="003672AE">
            <w:r w:rsidRPr="009C6117">
              <w:t>Margaret Prinzi</w:t>
            </w:r>
          </w:p>
        </w:tc>
        <w:tc>
          <w:tcPr>
            <w:tcW w:w="3800" w:type="dxa"/>
            <w:tcBorders>
              <w:top w:val="nil"/>
              <w:left w:val="nil"/>
              <w:bottom w:val="single" w:sz="8" w:space="0" w:color="auto"/>
              <w:right w:val="single" w:sz="8" w:space="0" w:color="auto"/>
            </w:tcBorders>
            <w:noWrap/>
            <w:vAlign w:val="center"/>
            <w:hideMark/>
          </w:tcPr>
          <w:p w14:paraId="1A3CC81D" w14:textId="77777777" w:rsidR="005E40BF" w:rsidRPr="009C6117" w:rsidRDefault="005E40BF" w:rsidP="003672AE">
            <w:r w:rsidRPr="009C6117">
              <w:t>Crossing Guard</w:t>
            </w:r>
          </w:p>
        </w:tc>
        <w:tc>
          <w:tcPr>
            <w:tcW w:w="1456" w:type="dxa"/>
            <w:tcBorders>
              <w:top w:val="nil"/>
              <w:left w:val="nil"/>
              <w:bottom w:val="single" w:sz="8" w:space="0" w:color="auto"/>
              <w:right w:val="single" w:sz="8" w:space="0" w:color="auto"/>
            </w:tcBorders>
            <w:noWrap/>
            <w:vAlign w:val="center"/>
            <w:hideMark/>
          </w:tcPr>
          <w:p w14:paraId="28D5B5D0" w14:textId="77777777" w:rsidR="005E40BF" w:rsidRPr="009C6117" w:rsidRDefault="005E40BF" w:rsidP="003672AE">
            <w:pPr>
              <w:jc w:val="center"/>
            </w:pPr>
            <w:r w:rsidRPr="009C6117">
              <w:t>1</w:t>
            </w:r>
          </w:p>
        </w:tc>
      </w:tr>
      <w:tr w:rsidR="005E40BF" w:rsidRPr="009C6117" w14:paraId="0206158A"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5F5C079B" w14:textId="77777777" w:rsidR="005E40BF" w:rsidRPr="009C6117" w:rsidRDefault="005E40BF" w:rsidP="003672AE">
            <w:r w:rsidRPr="009C6117">
              <w:t>Teresa Fravel</w:t>
            </w:r>
          </w:p>
        </w:tc>
        <w:tc>
          <w:tcPr>
            <w:tcW w:w="3800" w:type="dxa"/>
            <w:tcBorders>
              <w:top w:val="nil"/>
              <w:left w:val="nil"/>
              <w:bottom w:val="single" w:sz="8" w:space="0" w:color="auto"/>
              <w:right w:val="single" w:sz="8" w:space="0" w:color="auto"/>
            </w:tcBorders>
            <w:noWrap/>
            <w:vAlign w:val="center"/>
            <w:hideMark/>
          </w:tcPr>
          <w:p w14:paraId="689C9C86" w14:textId="77777777" w:rsidR="005E40BF" w:rsidRPr="009C6117" w:rsidRDefault="005E40BF" w:rsidP="003672AE">
            <w:r w:rsidRPr="009C6117">
              <w:t>Crossing Guard</w:t>
            </w:r>
          </w:p>
        </w:tc>
        <w:tc>
          <w:tcPr>
            <w:tcW w:w="1456" w:type="dxa"/>
            <w:tcBorders>
              <w:top w:val="nil"/>
              <w:left w:val="nil"/>
              <w:bottom w:val="single" w:sz="8" w:space="0" w:color="auto"/>
              <w:right w:val="single" w:sz="8" w:space="0" w:color="auto"/>
            </w:tcBorders>
            <w:noWrap/>
            <w:vAlign w:val="center"/>
            <w:hideMark/>
          </w:tcPr>
          <w:p w14:paraId="5B2DAB00" w14:textId="77777777" w:rsidR="005E40BF" w:rsidRPr="009C6117" w:rsidRDefault="005E40BF" w:rsidP="003672AE">
            <w:pPr>
              <w:jc w:val="center"/>
            </w:pPr>
            <w:r w:rsidRPr="009C6117">
              <w:t>1</w:t>
            </w:r>
          </w:p>
        </w:tc>
      </w:tr>
      <w:tr w:rsidR="005E40BF" w:rsidRPr="009C6117" w14:paraId="4AC7A5D9" w14:textId="77777777" w:rsidTr="003571BE">
        <w:trPr>
          <w:trHeight w:val="402"/>
        </w:trPr>
        <w:tc>
          <w:tcPr>
            <w:tcW w:w="4300" w:type="dxa"/>
            <w:tcBorders>
              <w:top w:val="nil"/>
              <w:left w:val="single" w:sz="8" w:space="0" w:color="auto"/>
              <w:bottom w:val="single" w:sz="4" w:space="0" w:color="auto"/>
              <w:right w:val="single" w:sz="8" w:space="0" w:color="auto"/>
            </w:tcBorders>
            <w:noWrap/>
            <w:vAlign w:val="center"/>
            <w:hideMark/>
          </w:tcPr>
          <w:p w14:paraId="3E75103F" w14:textId="77777777" w:rsidR="005E40BF" w:rsidRPr="009C6117" w:rsidRDefault="005E40BF" w:rsidP="003672AE">
            <w:r w:rsidRPr="009C6117">
              <w:t>Thomas McLean</w:t>
            </w:r>
          </w:p>
        </w:tc>
        <w:tc>
          <w:tcPr>
            <w:tcW w:w="3800" w:type="dxa"/>
            <w:tcBorders>
              <w:top w:val="nil"/>
              <w:left w:val="nil"/>
              <w:bottom w:val="single" w:sz="4" w:space="0" w:color="auto"/>
              <w:right w:val="single" w:sz="8" w:space="0" w:color="auto"/>
            </w:tcBorders>
            <w:noWrap/>
            <w:vAlign w:val="center"/>
            <w:hideMark/>
          </w:tcPr>
          <w:p w14:paraId="2BFD14CF" w14:textId="77777777" w:rsidR="005E40BF" w:rsidRPr="009C6117" w:rsidRDefault="005E40BF" w:rsidP="003672AE">
            <w:r w:rsidRPr="009C6117">
              <w:t>Crossing Guard</w:t>
            </w:r>
          </w:p>
        </w:tc>
        <w:tc>
          <w:tcPr>
            <w:tcW w:w="1456" w:type="dxa"/>
            <w:tcBorders>
              <w:top w:val="nil"/>
              <w:left w:val="nil"/>
              <w:bottom w:val="single" w:sz="4" w:space="0" w:color="auto"/>
              <w:right w:val="single" w:sz="8" w:space="0" w:color="auto"/>
            </w:tcBorders>
            <w:noWrap/>
            <w:vAlign w:val="center"/>
            <w:hideMark/>
          </w:tcPr>
          <w:p w14:paraId="27142477" w14:textId="77777777" w:rsidR="005E40BF" w:rsidRPr="009C6117" w:rsidRDefault="005E40BF" w:rsidP="003672AE">
            <w:pPr>
              <w:jc w:val="center"/>
            </w:pPr>
            <w:r w:rsidRPr="009C6117">
              <w:t>1</w:t>
            </w:r>
          </w:p>
        </w:tc>
      </w:tr>
      <w:tr w:rsidR="005E40BF" w:rsidRPr="009C6117" w14:paraId="0F1EB4A3" w14:textId="77777777" w:rsidTr="003571BE">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68324DA5" w14:textId="77777777" w:rsidR="005E40BF" w:rsidRPr="009C6117" w:rsidRDefault="00665D5F" w:rsidP="003672AE">
            <w:r w:rsidRPr="009C6117">
              <w:t>Joan Case</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6CD9AEA5" w14:textId="77777777" w:rsidR="005E40BF" w:rsidRPr="009C6117" w:rsidRDefault="005E40BF" w:rsidP="003672AE">
            <w:r w:rsidRPr="009C6117">
              <w:t>Planning Board</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60DEBDF" w14:textId="77777777" w:rsidR="005E40BF" w:rsidRPr="009C6117" w:rsidRDefault="005E40BF" w:rsidP="003672AE">
            <w:pPr>
              <w:jc w:val="center"/>
            </w:pPr>
            <w:r w:rsidRPr="009C6117">
              <w:t>5</w:t>
            </w:r>
          </w:p>
        </w:tc>
      </w:tr>
      <w:tr w:rsidR="005E40BF" w:rsidRPr="009C6117" w14:paraId="748D8C87" w14:textId="77777777" w:rsidTr="00665D5F">
        <w:trPr>
          <w:trHeight w:val="402"/>
        </w:trPr>
        <w:tc>
          <w:tcPr>
            <w:tcW w:w="4300" w:type="dxa"/>
            <w:tcBorders>
              <w:top w:val="single" w:sz="4" w:space="0" w:color="auto"/>
              <w:left w:val="single" w:sz="4" w:space="0" w:color="auto"/>
              <w:bottom w:val="single" w:sz="4" w:space="0" w:color="auto"/>
              <w:right w:val="single" w:sz="4" w:space="0" w:color="auto"/>
            </w:tcBorders>
            <w:noWrap/>
            <w:vAlign w:val="center"/>
            <w:hideMark/>
          </w:tcPr>
          <w:p w14:paraId="280496FA" w14:textId="77777777" w:rsidR="005E40BF" w:rsidRPr="009C6117" w:rsidRDefault="00665D5F" w:rsidP="003672AE">
            <w:r w:rsidRPr="009C6117">
              <w:t>Paul Stolicker</w:t>
            </w:r>
          </w:p>
        </w:tc>
        <w:tc>
          <w:tcPr>
            <w:tcW w:w="3800" w:type="dxa"/>
            <w:tcBorders>
              <w:top w:val="single" w:sz="4" w:space="0" w:color="auto"/>
              <w:left w:val="single" w:sz="4" w:space="0" w:color="auto"/>
              <w:bottom w:val="single" w:sz="4" w:space="0" w:color="auto"/>
              <w:right w:val="single" w:sz="4" w:space="0" w:color="auto"/>
            </w:tcBorders>
            <w:noWrap/>
            <w:vAlign w:val="center"/>
            <w:hideMark/>
          </w:tcPr>
          <w:p w14:paraId="5320AC6B" w14:textId="77777777" w:rsidR="005E40BF" w:rsidRPr="009C6117" w:rsidRDefault="005E40BF" w:rsidP="003672AE">
            <w:r w:rsidRPr="009C6117">
              <w:t>Recreation Commission</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783562C" w14:textId="77777777" w:rsidR="005E40BF" w:rsidRPr="009C6117" w:rsidRDefault="005E40BF" w:rsidP="003672AE">
            <w:pPr>
              <w:jc w:val="center"/>
            </w:pPr>
            <w:r w:rsidRPr="009C6117">
              <w:t>5</w:t>
            </w:r>
          </w:p>
        </w:tc>
      </w:tr>
      <w:tr w:rsidR="005E40BF" w:rsidRPr="009C6117" w14:paraId="31FBC9ED"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555203C" w14:textId="77777777" w:rsidR="005E40BF" w:rsidRPr="009C6117" w:rsidRDefault="00665D5F" w:rsidP="003672AE">
            <w:r w:rsidRPr="009C6117">
              <w:t>Jon Reynolds</w:t>
            </w:r>
          </w:p>
        </w:tc>
        <w:tc>
          <w:tcPr>
            <w:tcW w:w="3800" w:type="dxa"/>
            <w:tcBorders>
              <w:top w:val="nil"/>
              <w:left w:val="nil"/>
              <w:bottom w:val="single" w:sz="8" w:space="0" w:color="auto"/>
              <w:right w:val="single" w:sz="8" w:space="0" w:color="auto"/>
            </w:tcBorders>
            <w:noWrap/>
            <w:vAlign w:val="center"/>
            <w:hideMark/>
          </w:tcPr>
          <w:p w14:paraId="5DC28E1D" w14:textId="77777777" w:rsidR="005E40BF" w:rsidRPr="009C6117" w:rsidRDefault="005E40BF" w:rsidP="003672AE">
            <w:r w:rsidRPr="009C6117">
              <w:t>Board of Water Commissioners</w:t>
            </w:r>
          </w:p>
        </w:tc>
        <w:tc>
          <w:tcPr>
            <w:tcW w:w="1456" w:type="dxa"/>
            <w:tcBorders>
              <w:top w:val="nil"/>
              <w:left w:val="nil"/>
              <w:bottom w:val="single" w:sz="8" w:space="0" w:color="auto"/>
              <w:right w:val="single" w:sz="8" w:space="0" w:color="auto"/>
            </w:tcBorders>
            <w:noWrap/>
            <w:vAlign w:val="center"/>
            <w:hideMark/>
          </w:tcPr>
          <w:p w14:paraId="0BD2D32B" w14:textId="77777777" w:rsidR="005E40BF" w:rsidRPr="009C6117" w:rsidRDefault="005E40BF" w:rsidP="003672AE">
            <w:pPr>
              <w:jc w:val="center"/>
            </w:pPr>
            <w:r w:rsidRPr="009C6117">
              <w:t>5</w:t>
            </w:r>
          </w:p>
        </w:tc>
      </w:tr>
      <w:tr w:rsidR="005E40BF" w:rsidRPr="009C6117" w14:paraId="656B9868" w14:textId="77777777" w:rsidTr="00665D5F">
        <w:trPr>
          <w:trHeight w:val="402"/>
        </w:trPr>
        <w:tc>
          <w:tcPr>
            <w:tcW w:w="4300" w:type="dxa"/>
            <w:tcBorders>
              <w:top w:val="single" w:sz="4" w:space="0" w:color="auto"/>
              <w:left w:val="single" w:sz="8" w:space="0" w:color="auto"/>
              <w:bottom w:val="single" w:sz="4" w:space="0" w:color="auto"/>
              <w:right w:val="single" w:sz="8" w:space="0" w:color="auto"/>
            </w:tcBorders>
            <w:noWrap/>
            <w:vAlign w:val="center"/>
            <w:hideMark/>
          </w:tcPr>
          <w:p w14:paraId="237E5082" w14:textId="77777777" w:rsidR="005E40BF" w:rsidRPr="009C6117" w:rsidRDefault="00665D5F" w:rsidP="003672AE">
            <w:r w:rsidRPr="009C6117">
              <w:t>Michael Steck</w:t>
            </w:r>
          </w:p>
        </w:tc>
        <w:tc>
          <w:tcPr>
            <w:tcW w:w="3800" w:type="dxa"/>
            <w:tcBorders>
              <w:top w:val="single" w:sz="4" w:space="0" w:color="auto"/>
              <w:left w:val="nil"/>
              <w:bottom w:val="single" w:sz="4" w:space="0" w:color="auto"/>
              <w:right w:val="single" w:sz="8" w:space="0" w:color="auto"/>
            </w:tcBorders>
            <w:noWrap/>
            <w:vAlign w:val="center"/>
            <w:hideMark/>
          </w:tcPr>
          <w:p w14:paraId="3FE342AD" w14:textId="77777777" w:rsidR="005E40BF" w:rsidRPr="009C6117" w:rsidRDefault="005E40BF" w:rsidP="003672AE">
            <w:r w:rsidRPr="009C6117">
              <w:t>Board of Sewer Commissioners</w:t>
            </w:r>
          </w:p>
        </w:tc>
        <w:tc>
          <w:tcPr>
            <w:tcW w:w="1456" w:type="dxa"/>
            <w:tcBorders>
              <w:top w:val="single" w:sz="4" w:space="0" w:color="auto"/>
              <w:left w:val="nil"/>
              <w:bottom w:val="single" w:sz="4" w:space="0" w:color="auto"/>
              <w:right w:val="single" w:sz="8" w:space="0" w:color="auto"/>
            </w:tcBorders>
            <w:noWrap/>
            <w:vAlign w:val="center"/>
            <w:hideMark/>
          </w:tcPr>
          <w:p w14:paraId="0C81AA36" w14:textId="77777777" w:rsidR="005E40BF" w:rsidRPr="009C6117" w:rsidRDefault="005E40BF" w:rsidP="003672AE">
            <w:pPr>
              <w:jc w:val="center"/>
            </w:pPr>
            <w:r w:rsidRPr="009C6117">
              <w:t>5</w:t>
            </w:r>
          </w:p>
        </w:tc>
      </w:tr>
      <w:tr w:rsidR="005E40BF" w:rsidRPr="009C6117" w14:paraId="0AC63003" w14:textId="77777777" w:rsidTr="00665D5F">
        <w:trPr>
          <w:trHeight w:val="402"/>
        </w:trPr>
        <w:tc>
          <w:tcPr>
            <w:tcW w:w="4300" w:type="dxa"/>
            <w:tcBorders>
              <w:top w:val="single" w:sz="4" w:space="0" w:color="auto"/>
              <w:left w:val="single" w:sz="8" w:space="0" w:color="auto"/>
              <w:bottom w:val="single" w:sz="8" w:space="0" w:color="auto"/>
              <w:right w:val="single" w:sz="8" w:space="0" w:color="auto"/>
            </w:tcBorders>
            <w:noWrap/>
            <w:vAlign w:val="center"/>
            <w:hideMark/>
          </w:tcPr>
          <w:p w14:paraId="6BC2AFDC" w14:textId="77777777" w:rsidR="005E40BF" w:rsidRPr="009C6117" w:rsidRDefault="00665D5F" w:rsidP="003672AE">
            <w:r w:rsidRPr="009C6117">
              <w:t>Todd Atchison</w:t>
            </w:r>
          </w:p>
        </w:tc>
        <w:tc>
          <w:tcPr>
            <w:tcW w:w="3800" w:type="dxa"/>
            <w:tcBorders>
              <w:top w:val="single" w:sz="4" w:space="0" w:color="auto"/>
              <w:left w:val="nil"/>
              <w:bottom w:val="single" w:sz="8" w:space="0" w:color="auto"/>
              <w:right w:val="single" w:sz="8" w:space="0" w:color="auto"/>
            </w:tcBorders>
            <w:noWrap/>
            <w:vAlign w:val="center"/>
            <w:hideMark/>
          </w:tcPr>
          <w:p w14:paraId="26E18236" w14:textId="77777777" w:rsidR="005E40BF" w:rsidRPr="009C6117" w:rsidRDefault="005E40BF" w:rsidP="003672AE">
            <w:r w:rsidRPr="009C6117">
              <w:t>Zoning Board of Appeals</w:t>
            </w:r>
          </w:p>
        </w:tc>
        <w:tc>
          <w:tcPr>
            <w:tcW w:w="1456" w:type="dxa"/>
            <w:tcBorders>
              <w:top w:val="single" w:sz="4" w:space="0" w:color="auto"/>
              <w:left w:val="nil"/>
              <w:bottom w:val="single" w:sz="8" w:space="0" w:color="auto"/>
              <w:right w:val="single" w:sz="8" w:space="0" w:color="auto"/>
            </w:tcBorders>
            <w:noWrap/>
            <w:vAlign w:val="center"/>
            <w:hideMark/>
          </w:tcPr>
          <w:p w14:paraId="344D0BB0" w14:textId="77777777" w:rsidR="005E40BF" w:rsidRPr="009C6117" w:rsidRDefault="005E40BF" w:rsidP="003672AE">
            <w:pPr>
              <w:jc w:val="center"/>
            </w:pPr>
            <w:r w:rsidRPr="009C6117">
              <w:t>3</w:t>
            </w:r>
          </w:p>
        </w:tc>
      </w:tr>
      <w:tr w:rsidR="005E40BF" w:rsidRPr="009C6117" w14:paraId="49DE4C11"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702CAB18" w14:textId="77777777" w:rsidR="005E40BF" w:rsidRPr="009C6117" w:rsidRDefault="005E40BF" w:rsidP="003672AE">
            <w:r w:rsidRPr="009C6117">
              <w:t>The Morning Times</w:t>
            </w:r>
          </w:p>
        </w:tc>
        <w:tc>
          <w:tcPr>
            <w:tcW w:w="3800" w:type="dxa"/>
            <w:tcBorders>
              <w:top w:val="nil"/>
              <w:left w:val="nil"/>
              <w:bottom w:val="single" w:sz="8" w:space="0" w:color="auto"/>
              <w:right w:val="single" w:sz="8" w:space="0" w:color="auto"/>
            </w:tcBorders>
            <w:noWrap/>
            <w:vAlign w:val="center"/>
            <w:hideMark/>
          </w:tcPr>
          <w:p w14:paraId="7CACA6E9" w14:textId="77777777" w:rsidR="005E40BF" w:rsidRPr="009C6117" w:rsidRDefault="005E40BF" w:rsidP="003672AE">
            <w:r w:rsidRPr="009C6117">
              <w:t>Official Publication</w:t>
            </w:r>
          </w:p>
        </w:tc>
        <w:tc>
          <w:tcPr>
            <w:tcW w:w="1456" w:type="dxa"/>
            <w:tcBorders>
              <w:top w:val="nil"/>
              <w:left w:val="nil"/>
              <w:bottom w:val="single" w:sz="8" w:space="0" w:color="auto"/>
              <w:right w:val="single" w:sz="8" w:space="0" w:color="auto"/>
            </w:tcBorders>
            <w:noWrap/>
            <w:vAlign w:val="center"/>
            <w:hideMark/>
          </w:tcPr>
          <w:p w14:paraId="068C27C4" w14:textId="77777777" w:rsidR="005E40BF" w:rsidRPr="009C6117" w:rsidRDefault="005E40BF" w:rsidP="003672AE">
            <w:pPr>
              <w:jc w:val="center"/>
            </w:pPr>
            <w:r w:rsidRPr="009C6117">
              <w:t>1</w:t>
            </w:r>
          </w:p>
        </w:tc>
      </w:tr>
      <w:tr w:rsidR="005E40BF" w:rsidRPr="009C6117" w14:paraId="2EFA1279" w14:textId="77777777" w:rsidTr="00665D5F">
        <w:trPr>
          <w:trHeight w:val="402"/>
        </w:trPr>
        <w:tc>
          <w:tcPr>
            <w:tcW w:w="4300" w:type="dxa"/>
            <w:tcBorders>
              <w:top w:val="nil"/>
              <w:left w:val="single" w:sz="8" w:space="0" w:color="auto"/>
              <w:bottom w:val="single" w:sz="8" w:space="0" w:color="auto"/>
              <w:right w:val="single" w:sz="8" w:space="0" w:color="auto"/>
            </w:tcBorders>
            <w:vAlign w:val="center"/>
            <w:hideMark/>
          </w:tcPr>
          <w:p w14:paraId="7018F50D" w14:textId="77777777" w:rsidR="005E40BF" w:rsidRPr="009C6117" w:rsidRDefault="005E40BF" w:rsidP="003672AE">
            <w:r w:rsidRPr="009C6117">
              <w:t>Chemung Canal Trust, and Chase Bank</w:t>
            </w:r>
          </w:p>
        </w:tc>
        <w:tc>
          <w:tcPr>
            <w:tcW w:w="3800" w:type="dxa"/>
            <w:tcBorders>
              <w:top w:val="nil"/>
              <w:left w:val="nil"/>
              <w:bottom w:val="single" w:sz="8" w:space="0" w:color="auto"/>
              <w:right w:val="single" w:sz="8" w:space="0" w:color="auto"/>
            </w:tcBorders>
            <w:noWrap/>
            <w:vAlign w:val="center"/>
            <w:hideMark/>
          </w:tcPr>
          <w:p w14:paraId="087DDB81" w14:textId="77777777" w:rsidR="005E40BF" w:rsidRPr="009C6117" w:rsidRDefault="005E40BF" w:rsidP="003672AE">
            <w:r w:rsidRPr="009C6117">
              <w:t>Official Depositories</w:t>
            </w:r>
          </w:p>
        </w:tc>
        <w:tc>
          <w:tcPr>
            <w:tcW w:w="1456" w:type="dxa"/>
            <w:tcBorders>
              <w:top w:val="nil"/>
              <w:left w:val="nil"/>
              <w:bottom w:val="single" w:sz="8" w:space="0" w:color="auto"/>
              <w:right w:val="single" w:sz="8" w:space="0" w:color="auto"/>
            </w:tcBorders>
            <w:noWrap/>
            <w:vAlign w:val="center"/>
            <w:hideMark/>
          </w:tcPr>
          <w:p w14:paraId="5F5A8701" w14:textId="77777777" w:rsidR="005E40BF" w:rsidRPr="009C6117" w:rsidRDefault="005E40BF" w:rsidP="003672AE">
            <w:pPr>
              <w:jc w:val="center"/>
            </w:pPr>
            <w:r w:rsidRPr="009C6117">
              <w:t>1</w:t>
            </w:r>
          </w:p>
        </w:tc>
      </w:tr>
      <w:tr w:rsidR="005E40BF" w:rsidRPr="009C6117" w14:paraId="786AFB04" w14:textId="77777777" w:rsidTr="00665D5F">
        <w:trPr>
          <w:trHeight w:val="402"/>
        </w:trPr>
        <w:tc>
          <w:tcPr>
            <w:tcW w:w="4300" w:type="dxa"/>
            <w:tcBorders>
              <w:top w:val="nil"/>
              <w:left w:val="single" w:sz="8" w:space="0" w:color="auto"/>
              <w:bottom w:val="single" w:sz="8" w:space="0" w:color="auto"/>
              <w:right w:val="single" w:sz="8" w:space="0" w:color="auto"/>
            </w:tcBorders>
            <w:noWrap/>
            <w:vAlign w:val="center"/>
            <w:hideMark/>
          </w:tcPr>
          <w:p w14:paraId="4AA36F04" w14:textId="77777777" w:rsidR="005E40BF" w:rsidRPr="009C6117" w:rsidRDefault="005E40BF" w:rsidP="003672AE">
            <w:r w:rsidRPr="009C6117">
              <w:t>Trustee's Regular Meeting</w:t>
            </w:r>
          </w:p>
        </w:tc>
        <w:tc>
          <w:tcPr>
            <w:tcW w:w="3800" w:type="dxa"/>
            <w:tcBorders>
              <w:top w:val="nil"/>
              <w:left w:val="nil"/>
              <w:bottom w:val="single" w:sz="8" w:space="0" w:color="auto"/>
              <w:right w:val="single" w:sz="8" w:space="0" w:color="auto"/>
            </w:tcBorders>
            <w:noWrap/>
            <w:vAlign w:val="center"/>
            <w:hideMark/>
          </w:tcPr>
          <w:p w14:paraId="7AE6DC18" w14:textId="77777777" w:rsidR="005E40BF" w:rsidRPr="009C6117" w:rsidRDefault="005E40BF" w:rsidP="003672AE">
            <w:r w:rsidRPr="009C6117">
              <w:t>2nd Tuesday @ 6:30 p.m.</w:t>
            </w:r>
          </w:p>
        </w:tc>
        <w:tc>
          <w:tcPr>
            <w:tcW w:w="1456" w:type="dxa"/>
            <w:tcBorders>
              <w:top w:val="nil"/>
              <w:left w:val="nil"/>
              <w:bottom w:val="single" w:sz="8" w:space="0" w:color="auto"/>
              <w:right w:val="single" w:sz="8" w:space="0" w:color="auto"/>
            </w:tcBorders>
            <w:noWrap/>
            <w:vAlign w:val="center"/>
            <w:hideMark/>
          </w:tcPr>
          <w:p w14:paraId="0596774A" w14:textId="77777777" w:rsidR="005E40BF" w:rsidRPr="009C6117" w:rsidRDefault="005E40BF" w:rsidP="003672AE">
            <w:pPr>
              <w:jc w:val="center"/>
            </w:pPr>
            <w:r w:rsidRPr="009C6117">
              <w:t>1</w:t>
            </w:r>
          </w:p>
        </w:tc>
      </w:tr>
    </w:tbl>
    <w:p w14:paraId="3B2CBDF1" w14:textId="77777777" w:rsidR="005E40BF" w:rsidRPr="009C6117" w:rsidRDefault="005E40BF" w:rsidP="005E40BF">
      <w:pPr>
        <w:rPr>
          <w:bCs/>
        </w:rPr>
      </w:pPr>
    </w:p>
    <w:p w14:paraId="3E7F9932" w14:textId="77777777" w:rsidR="005E40BF" w:rsidRPr="009C6117" w:rsidRDefault="005E40BF" w:rsidP="005E40BF">
      <w:r w:rsidRPr="009C6117">
        <w:t>Check Signature Resolution:  Trustee Sinsabaugh offered the following resolution and moved its adoption:</w:t>
      </w:r>
    </w:p>
    <w:p w14:paraId="4024FA6A" w14:textId="77777777" w:rsidR="005E40BF" w:rsidRPr="009C6117" w:rsidRDefault="005E40BF" w:rsidP="005E40BF"/>
    <w:p w14:paraId="65A799E2" w14:textId="77777777" w:rsidR="005E40BF" w:rsidRPr="009C6117" w:rsidRDefault="005E40BF" w:rsidP="005E40BF">
      <w:r w:rsidRPr="009C6117">
        <w:t xml:space="preserve"> </w:t>
      </w:r>
      <w:r w:rsidRPr="009C6117">
        <w:tab/>
        <w:t xml:space="preserve">RESOLVED, that checks drawn on the Village Funds be payable on signatures of two out of the four of the following persons:  Clerk Treasurer Michele Wood, Deputy Clerk Treasurer Kerri Hazen, Mayor Patrick Ayres, and Deputy Mayor Andrew Aronstam.  Trustee </w:t>
      </w:r>
      <w:r w:rsidR="00665D5F" w:rsidRPr="009C6117">
        <w:t>Correll</w:t>
      </w:r>
      <w:r w:rsidRPr="009C6117">
        <w:t xml:space="preserve"> seconded the motion, which carried unanimously.</w:t>
      </w:r>
    </w:p>
    <w:p w14:paraId="69C76A16" w14:textId="77777777" w:rsidR="005E40BF" w:rsidRPr="009C6117" w:rsidRDefault="005E40BF" w:rsidP="005E40BF"/>
    <w:p w14:paraId="223DB8EB" w14:textId="77777777" w:rsidR="005E40BF" w:rsidRPr="009C6117" w:rsidRDefault="005E40BF" w:rsidP="005E40BF">
      <w:pPr>
        <w:keepNext/>
        <w:outlineLvl w:val="1"/>
        <w:rPr>
          <w:b/>
          <w:bCs/>
          <w:sz w:val="28"/>
        </w:rPr>
      </w:pPr>
      <w:r w:rsidRPr="009C6117">
        <w:rPr>
          <w:b/>
          <w:bCs/>
          <w:sz w:val="28"/>
        </w:rPr>
        <w:t xml:space="preserve">Committee Appointments: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2227"/>
        <w:gridCol w:w="2070"/>
        <w:gridCol w:w="2250"/>
      </w:tblGrid>
      <w:tr w:rsidR="005E40BF" w:rsidRPr="009C6117" w14:paraId="7A8A57F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4EBCA91" w14:textId="77777777" w:rsidR="005E40BF" w:rsidRPr="009C6117" w:rsidRDefault="005E40BF" w:rsidP="003672AE">
            <w:r w:rsidRPr="009C6117">
              <w:t xml:space="preserve">Police </w:t>
            </w:r>
          </w:p>
        </w:tc>
        <w:tc>
          <w:tcPr>
            <w:tcW w:w="2227" w:type="dxa"/>
            <w:tcBorders>
              <w:top w:val="single" w:sz="4" w:space="0" w:color="auto"/>
              <w:left w:val="single" w:sz="4" w:space="0" w:color="auto"/>
              <w:bottom w:val="single" w:sz="4" w:space="0" w:color="auto"/>
              <w:right w:val="single" w:sz="4" w:space="0" w:color="auto"/>
            </w:tcBorders>
            <w:vAlign w:val="bottom"/>
          </w:tcPr>
          <w:p w14:paraId="54C6E32F" w14:textId="77777777" w:rsidR="005E40BF" w:rsidRPr="009C6117" w:rsidRDefault="005E40BF" w:rsidP="00665D5F">
            <w:r w:rsidRPr="009C6117">
              <w:t>Sinsabaugh</w:t>
            </w:r>
          </w:p>
        </w:tc>
        <w:tc>
          <w:tcPr>
            <w:tcW w:w="2070" w:type="dxa"/>
            <w:tcBorders>
              <w:top w:val="single" w:sz="4" w:space="0" w:color="auto"/>
              <w:left w:val="single" w:sz="4" w:space="0" w:color="auto"/>
              <w:bottom w:val="single" w:sz="4" w:space="0" w:color="auto"/>
              <w:right w:val="single" w:sz="4" w:space="0" w:color="auto"/>
            </w:tcBorders>
            <w:vAlign w:val="bottom"/>
          </w:tcPr>
          <w:p w14:paraId="6D0658FD"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2790D6BA" w14:textId="77777777" w:rsidR="005E40BF" w:rsidRPr="009C6117" w:rsidRDefault="005E40BF" w:rsidP="00665D5F"/>
        </w:tc>
      </w:tr>
      <w:tr w:rsidR="005E40BF" w:rsidRPr="009C6117" w14:paraId="107438A8"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85C7F23" w14:textId="77777777" w:rsidR="005E40BF" w:rsidRPr="009C6117" w:rsidRDefault="005E40BF" w:rsidP="003672AE">
            <w:r w:rsidRPr="009C6117">
              <w:t xml:space="preserve">Street </w:t>
            </w:r>
          </w:p>
        </w:tc>
        <w:tc>
          <w:tcPr>
            <w:tcW w:w="2227" w:type="dxa"/>
            <w:tcBorders>
              <w:top w:val="single" w:sz="4" w:space="0" w:color="auto"/>
              <w:left w:val="single" w:sz="4" w:space="0" w:color="auto"/>
              <w:bottom w:val="single" w:sz="4" w:space="0" w:color="auto"/>
              <w:right w:val="single" w:sz="4" w:space="0" w:color="auto"/>
            </w:tcBorders>
            <w:vAlign w:val="bottom"/>
          </w:tcPr>
          <w:p w14:paraId="7F861962" w14:textId="77777777" w:rsidR="005E40BF" w:rsidRPr="009C6117" w:rsidRDefault="005E40BF" w:rsidP="00665D5F">
            <w:r w:rsidRPr="009C6117">
              <w:t>Correll</w:t>
            </w:r>
          </w:p>
        </w:tc>
        <w:tc>
          <w:tcPr>
            <w:tcW w:w="2070" w:type="dxa"/>
            <w:tcBorders>
              <w:top w:val="single" w:sz="4" w:space="0" w:color="auto"/>
              <w:left w:val="single" w:sz="4" w:space="0" w:color="auto"/>
              <w:bottom w:val="single" w:sz="4" w:space="0" w:color="auto"/>
              <w:right w:val="single" w:sz="4" w:space="0" w:color="auto"/>
            </w:tcBorders>
            <w:vAlign w:val="bottom"/>
          </w:tcPr>
          <w:p w14:paraId="5688C33B"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57B6875F" w14:textId="77777777" w:rsidR="005E40BF" w:rsidRPr="009C6117" w:rsidRDefault="005E40BF" w:rsidP="00665D5F"/>
        </w:tc>
      </w:tr>
      <w:tr w:rsidR="005E40BF" w:rsidRPr="009C6117" w14:paraId="5AC4353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55AE4325" w14:textId="77777777" w:rsidR="005E40BF" w:rsidRPr="009C6117" w:rsidRDefault="005E40BF" w:rsidP="003672AE">
            <w:r w:rsidRPr="009C6117">
              <w:t>Buildings and Grounds</w:t>
            </w:r>
          </w:p>
        </w:tc>
        <w:tc>
          <w:tcPr>
            <w:tcW w:w="2227" w:type="dxa"/>
            <w:tcBorders>
              <w:top w:val="single" w:sz="4" w:space="0" w:color="auto"/>
              <w:left w:val="single" w:sz="4" w:space="0" w:color="auto"/>
              <w:bottom w:val="single" w:sz="4" w:space="0" w:color="auto"/>
              <w:right w:val="single" w:sz="4" w:space="0" w:color="auto"/>
            </w:tcBorders>
            <w:vAlign w:val="bottom"/>
          </w:tcPr>
          <w:p w14:paraId="1952D289" w14:textId="77777777" w:rsidR="005E40BF" w:rsidRPr="009C6117" w:rsidRDefault="005E40BF" w:rsidP="00665D5F">
            <w:r w:rsidRPr="009C6117">
              <w:t>Correll</w:t>
            </w:r>
          </w:p>
        </w:tc>
        <w:tc>
          <w:tcPr>
            <w:tcW w:w="2070" w:type="dxa"/>
            <w:tcBorders>
              <w:top w:val="single" w:sz="4" w:space="0" w:color="auto"/>
              <w:left w:val="single" w:sz="4" w:space="0" w:color="auto"/>
              <w:bottom w:val="single" w:sz="4" w:space="0" w:color="auto"/>
              <w:right w:val="single" w:sz="4" w:space="0" w:color="auto"/>
            </w:tcBorders>
            <w:vAlign w:val="bottom"/>
          </w:tcPr>
          <w:p w14:paraId="1963A16C" w14:textId="77777777" w:rsidR="005E40BF" w:rsidRPr="009C6117" w:rsidRDefault="005E40BF" w:rsidP="00665D5F">
            <w:r w:rsidRPr="009C6117">
              <w:t>Sinsabaugh</w:t>
            </w:r>
          </w:p>
        </w:tc>
        <w:tc>
          <w:tcPr>
            <w:tcW w:w="2250" w:type="dxa"/>
            <w:tcBorders>
              <w:top w:val="single" w:sz="4" w:space="0" w:color="auto"/>
              <w:left w:val="single" w:sz="4" w:space="0" w:color="auto"/>
              <w:bottom w:val="single" w:sz="4" w:space="0" w:color="auto"/>
              <w:right w:val="single" w:sz="4" w:space="0" w:color="auto"/>
            </w:tcBorders>
            <w:vAlign w:val="bottom"/>
          </w:tcPr>
          <w:p w14:paraId="1E3462EF" w14:textId="77777777" w:rsidR="005E40BF" w:rsidRPr="009C6117" w:rsidRDefault="00665D5F" w:rsidP="00055A30">
            <w:pPr>
              <w:ind w:left="360"/>
            </w:pPr>
            <w:r w:rsidRPr="009C6117">
              <w:t xml:space="preserve">Andrew </w:t>
            </w:r>
            <w:r w:rsidR="00055A30" w:rsidRPr="009C6117">
              <w:t>A</w:t>
            </w:r>
            <w:r w:rsidRPr="009C6117">
              <w:t>ronstam</w:t>
            </w:r>
          </w:p>
        </w:tc>
      </w:tr>
      <w:tr w:rsidR="005E40BF" w:rsidRPr="009C6117" w14:paraId="1ABE87A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43ADA12" w14:textId="77777777" w:rsidR="005E40BF" w:rsidRPr="009C6117" w:rsidRDefault="005E40BF" w:rsidP="003672AE">
            <w:r w:rsidRPr="009C6117">
              <w:t>Recreation</w:t>
            </w:r>
          </w:p>
        </w:tc>
        <w:tc>
          <w:tcPr>
            <w:tcW w:w="2227" w:type="dxa"/>
            <w:tcBorders>
              <w:top w:val="single" w:sz="4" w:space="0" w:color="auto"/>
              <w:left w:val="single" w:sz="4" w:space="0" w:color="auto"/>
              <w:bottom w:val="single" w:sz="4" w:space="0" w:color="auto"/>
              <w:right w:val="single" w:sz="4" w:space="0" w:color="auto"/>
            </w:tcBorders>
            <w:vAlign w:val="bottom"/>
          </w:tcPr>
          <w:p w14:paraId="50CCC2E0" w14:textId="77777777" w:rsidR="005E40BF" w:rsidRPr="009C6117" w:rsidRDefault="00665D5F" w:rsidP="00665D5F">
            <w:r w:rsidRPr="009C6117">
              <w:t xml:space="preserve">Andrew </w:t>
            </w:r>
            <w:r w:rsidR="005E40BF" w:rsidRPr="009C6117">
              <w:t>Aronstam</w:t>
            </w:r>
          </w:p>
        </w:tc>
        <w:tc>
          <w:tcPr>
            <w:tcW w:w="2070" w:type="dxa"/>
            <w:tcBorders>
              <w:top w:val="single" w:sz="4" w:space="0" w:color="auto"/>
              <w:left w:val="single" w:sz="4" w:space="0" w:color="auto"/>
              <w:bottom w:val="single" w:sz="4" w:space="0" w:color="auto"/>
              <w:right w:val="single" w:sz="4" w:space="0" w:color="auto"/>
            </w:tcBorders>
            <w:vAlign w:val="bottom"/>
          </w:tcPr>
          <w:p w14:paraId="5A5CD926"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3703757A" w14:textId="77777777" w:rsidR="005E40BF" w:rsidRPr="009C6117" w:rsidRDefault="005E40BF" w:rsidP="00665D5F"/>
        </w:tc>
      </w:tr>
      <w:tr w:rsidR="005E40BF" w:rsidRPr="009C6117" w14:paraId="23EF334D"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A673D08" w14:textId="77777777" w:rsidR="005E40BF" w:rsidRPr="009C6117" w:rsidRDefault="005E40BF" w:rsidP="003672AE">
            <w:r w:rsidRPr="009C6117">
              <w:lastRenderedPageBreak/>
              <w:t>Sewer</w:t>
            </w:r>
          </w:p>
        </w:tc>
        <w:tc>
          <w:tcPr>
            <w:tcW w:w="2227" w:type="dxa"/>
            <w:tcBorders>
              <w:top w:val="single" w:sz="4" w:space="0" w:color="auto"/>
              <w:left w:val="single" w:sz="4" w:space="0" w:color="auto"/>
              <w:bottom w:val="single" w:sz="4" w:space="0" w:color="auto"/>
              <w:right w:val="single" w:sz="4" w:space="0" w:color="auto"/>
            </w:tcBorders>
            <w:vAlign w:val="bottom"/>
          </w:tcPr>
          <w:p w14:paraId="059D1F32" w14:textId="77777777" w:rsidR="005E40BF" w:rsidRPr="009C6117" w:rsidRDefault="00665D5F" w:rsidP="00665D5F">
            <w:r w:rsidRPr="009C6117">
              <w:t>Courtney Aronstam</w:t>
            </w:r>
          </w:p>
        </w:tc>
        <w:tc>
          <w:tcPr>
            <w:tcW w:w="2070" w:type="dxa"/>
            <w:tcBorders>
              <w:top w:val="single" w:sz="4" w:space="0" w:color="auto"/>
              <w:left w:val="single" w:sz="4" w:space="0" w:color="auto"/>
              <w:bottom w:val="single" w:sz="4" w:space="0" w:color="auto"/>
              <w:right w:val="single" w:sz="4" w:space="0" w:color="auto"/>
            </w:tcBorders>
            <w:vAlign w:val="bottom"/>
          </w:tcPr>
          <w:p w14:paraId="77C278FC"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7AA841BF" w14:textId="77777777" w:rsidR="005E40BF" w:rsidRPr="009C6117" w:rsidRDefault="005E40BF" w:rsidP="00665D5F"/>
        </w:tc>
      </w:tr>
      <w:tr w:rsidR="005E40BF" w:rsidRPr="009C6117" w14:paraId="4D105FC4"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2A8FCEA4" w14:textId="77777777" w:rsidR="005E40BF" w:rsidRPr="009C6117" w:rsidRDefault="005E40BF" w:rsidP="003672AE">
            <w:r w:rsidRPr="009C6117">
              <w:t>Water</w:t>
            </w:r>
          </w:p>
        </w:tc>
        <w:tc>
          <w:tcPr>
            <w:tcW w:w="2227" w:type="dxa"/>
            <w:tcBorders>
              <w:top w:val="single" w:sz="4" w:space="0" w:color="auto"/>
              <w:left w:val="single" w:sz="4" w:space="0" w:color="auto"/>
              <w:bottom w:val="single" w:sz="4" w:space="0" w:color="auto"/>
              <w:right w:val="single" w:sz="4" w:space="0" w:color="auto"/>
            </w:tcBorders>
            <w:vAlign w:val="bottom"/>
          </w:tcPr>
          <w:p w14:paraId="69F72FDC" w14:textId="77777777" w:rsidR="005E40BF" w:rsidRPr="009C6117" w:rsidRDefault="00665D5F" w:rsidP="00665D5F">
            <w:r w:rsidRPr="009C6117">
              <w:t>Sweeney</w:t>
            </w:r>
          </w:p>
        </w:tc>
        <w:tc>
          <w:tcPr>
            <w:tcW w:w="2070" w:type="dxa"/>
            <w:tcBorders>
              <w:top w:val="single" w:sz="4" w:space="0" w:color="auto"/>
              <w:left w:val="single" w:sz="4" w:space="0" w:color="auto"/>
              <w:bottom w:val="single" w:sz="4" w:space="0" w:color="auto"/>
              <w:right w:val="single" w:sz="4" w:space="0" w:color="auto"/>
            </w:tcBorders>
            <w:vAlign w:val="bottom"/>
          </w:tcPr>
          <w:p w14:paraId="4AF3F34C"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0BC9856D" w14:textId="77777777" w:rsidR="005E40BF" w:rsidRPr="009C6117" w:rsidRDefault="005E40BF" w:rsidP="00665D5F"/>
        </w:tc>
      </w:tr>
      <w:tr w:rsidR="005E40BF" w:rsidRPr="009C6117" w14:paraId="41EB297C"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0836D2C0" w14:textId="77777777" w:rsidR="005E40BF" w:rsidRPr="009C6117" w:rsidRDefault="005E40BF" w:rsidP="003672AE">
            <w:r w:rsidRPr="009C6117">
              <w:t xml:space="preserve">Planning </w:t>
            </w:r>
          </w:p>
        </w:tc>
        <w:tc>
          <w:tcPr>
            <w:tcW w:w="2227" w:type="dxa"/>
            <w:tcBorders>
              <w:top w:val="single" w:sz="4" w:space="0" w:color="auto"/>
              <w:left w:val="single" w:sz="4" w:space="0" w:color="auto"/>
              <w:bottom w:val="single" w:sz="4" w:space="0" w:color="auto"/>
              <w:right w:val="single" w:sz="4" w:space="0" w:color="auto"/>
            </w:tcBorders>
            <w:vAlign w:val="bottom"/>
          </w:tcPr>
          <w:p w14:paraId="3A3FBC7C"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3A2EA562"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2A8B6D41" w14:textId="77777777" w:rsidR="005E40BF" w:rsidRPr="009C6117" w:rsidRDefault="005E40BF" w:rsidP="00665D5F"/>
        </w:tc>
      </w:tr>
      <w:tr w:rsidR="005E40BF" w:rsidRPr="009C6117" w14:paraId="315EB21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5A34FD6" w14:textId="77777777" w:rsidR="005E40BF" w:rsidRPr="009C6117" w:rsidRDefault="005E40BF" w:rsidP="003672AE">
            <w:r w:rsidRPr="009C6117">
              <w:t>Cemetery</w:t>
            </w:r>
          </w:p>
        </w:tc>
        <w:tc>
          <w:tcPr>
            <w:tcW w:w="2227" w:type="dxa"/>
            <w:tcBorders>
              <w:top w:val="single" w:sz="4" w:space="0" w:color="auto"/>
              <w:left w:val="single" w:sz="4" w:space="0" w:color="auto"/>
              <w:bottom w:val="single" w:sz="4" w:space="0" w:color="auto"/>
              <w:right w:val="single" w:sz="4" w:space="0" w:color="auto"/>
            </w:tcBorders>
            <w:vAlign w:val="bottom"/>
          </w:tcPr>
          <w:p w14:paraId="153AC420"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0A82AB03"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51E74C15" w14:textId="77777777" w:rsidR="005E40BF" w:rsidRPr="009C6117" w:rsidRDefault="005E40BF" w:rsidP="00665D5F"/>
        </w:tc>
      </w:tr>
      <w:tr w:rsidR="005E40BF" w:rsidRPr="009C6117" w14:paraId="1850F0D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8E33536" w14:textId="77777777" w:rsidR="005E40BF" w:rsidRPr="009C6117" w:rsidRDefault="005E40BF" w:rsidP="003672AE">
            <w:r w:rsidRPr="009C6117">
              <w:t>Tioga County (COG)</w:t>
            </w:r>
          </w:p>
        </w:tc>
        <w:tc>
          <w:tcPr>
            <w:tcW w:w="2227" w:type="dxa"/>
            <w:tcBorders>
              <w:top w:val="single" w:sz="4" w:space="0" w:color="auto"/>
              <w:left w:val="single" w:sz="4" w:space="0" w:color="auto"/>
              <w:bottom w:val="single" w:sz="4" w:space="0" w:color="auto"/>
              <w:right w:val="single" w:sz="4" w:space="0" w:color="auto"/>
            </w:tcBorders>
            <w:vAlign w:val="bottom"/>
          </w:tcPr>
          <w:p w14:paraId="5F7D2112" w14:textId="77777777" w:rsidR="005E40BF" w:rsidRPr="009C6117" w:rsidRDefault="005E40BF" w:rsidP="00665D5F">
            <w:r w:rsidRPr="009C6117">
              <w:t>Ayres</w:t>
            </w:r>
          </w:p>
        </w:tc>
        <w:tc>
          <w:tcPr>
            <w:tcW w:w="2070" w:type="dxa"/>
            <w:tcBorders>
              <w:top w:val="single" w:sz="4" w:space="0" w:color="auto"/>
              <w:left w:val="single" w:sz="4" w:space="0" w:color="auto"/>
              <w:bottom w:val="single" w:sz="4" w:space="0" w:color="auto"/>
              <w:right w:val="single" w:sz="4" w:space="0" w:color="auto"/>
            </w:tcBorders>
            <w:vAlign w:val="bottom"/>
          </w:tcPr>
          <w:p w14:paraId="5E6AA22E"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3BDC951B" w14:textId="77777777" w:rsidR="005E40BF" w:rsidRPr="009C6117" w:rsidRDefault="005E40BF" w:rsidP="00665D5F"/>
        </w:tc>
      </w:tr>
      <w:tr w:rsidR="005E40BF" w:rsidRPr="009C6117" w14:paraId="1C63CAB2"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434659C" w14:textId="77777777" w:rsidR="005E40BF" w:rsidRPr="009C6117" w:rsidRDefault="005E40BF" w:rsidP="003672AE">
            <w:r w:rsidRPr="009C6117">
              <w:t>Finance</w:t>
            </w:r>
          </w:p>
        </w:tc>
        <w:tc>
          <w:tcPr>
            <w:tcW w:w="2227" w:type="dxa"/>
            <w:tcBorders>
              <w:top w:val="single" w:sz="4" w:space="0" w:color="auto"/>
              <w:left w:val="single" w:sz="4" w:space="0" w:color="auto"/>
              <w:bottom w:val="single" w:sz="4" w:space="0" w:color="auto"/>
              <w:right w:val="single" w:sz="4" w:space="0" w:color="auto"/>
            </w:tcBorders>
            <w:vAlign w:val="bottom"/>
          </w:tcPr>
          <w:p w14:paraId="192AF508" w14:textId="77777777" w:rsidR="005E40BF" w:rsidRPr="009C6117" w:rsidRDefault="005E40BF" w:rsidP="00665D5F">
            <w:r w:rsidRPr="009C6117">
              <w:t>Sinsabaugh</w:t>
            </w:r>
          </w:p>
        </w:tc>
        <w:tc>
          <w:tcPr>
            <w:tcW w:w="2070" w:type="dxa"/>
            <w:tcBorders>
              <w:top w:val="single" w:sz="4" w:space="0" w:color="auto"/>
              <w:left w:val="single" w:sz="4" w:space="0" w:color="auto"/>
              <w:bottom w:val="single" w:sz="4" w:space="0" w:color="auto"/>
              <w:right w:val="single" w:sz="4" w:space="0" w:color="auto"/>
            </w:tcBorders>
            <w:vAlign w:val="bottom"/>
          </w:tcPr>
          <w:p w14:paraId="2006E1FD" w14:textId="77777777" w:rsidR="005E40BF" w:rsidRPr="009C6117" w:rsidRDefault="00665D5F" w:rsidP="00665D5F">
            <w:r w:rsidRPr="009C6117">
              <w:t>Sweeney</w:t>
            </w:r>
          </w:p>
        </w:tc>
        <w:tc>
          <w:tcPr>
            <w:tcW w:w="2250" w:type="dxa"/>
            <w:tcBorders>
              <w:top w:val="single" w:sz="4" w:space="0" w:color="auto"/>
              <w:left w:val="single" w:sz="4" w:space="0" w:color="auto"/>
              <w:bottom w:val="single" w:sz="4" w:space="0" w:color="auto"/>
              <w:right w:val="single" w:sz="4" w:space="0" w:color="auto"/>
            </w:tcBorders>
            <w:vAlign w:val="bottom"/>
          </w:tcPr>
          <w:p w14:paraId="43187596" w14:textId="77777777" w:rsidR="005E40BF" w:rsidRPr="009C6117" w:rsidRDefault="00665D5F" w:rsidP="00665D5F">
            <w:r w:rsidRPr="009C6117">
              <w:t>Courtney Aronstam</w:t>
            </w:r>
          </w:p>
        </w:tc>
      </w:tr>
      <w:tr w:rsidR="005E40BF" w:rsidRPr="009C6117" w14:paraId="628583B9"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B63C1EA" w14:textId="77777777" w:rsidR="005E40BF" w:rsidRPr="009C6117" w:rsidRDefault="005E40BF" w:rsidP="003672AE">
            <w:r w:rsidRPr="009C6117">
              <w:t>Merchants</w:t>
            </w:r>
          </w:p>
        </w:tc>
        <w:tc>
          <w:tcPr>
            <w:tcW w:w="2227" w:type="dxa"/>
            <w:tcBorders>
              <w:top w:val="single" w:sz="4" w:space="0" w:color="auto"/>
              <w:left w:val="single" w:sz="4" w:space="0" w:color="auto"/>
              <w:bottom w:val="single" w:sz="4" w:space="0" w:color="auto"/>
              <w:right w:val="single" w:sz="4" w:space="0" w:color="auto"/>
            </w:tcBorders>
            <w:vAlign w:val="bottom"/>
          </w:tcPr>
          <w:p w14:paraId="7D131122" w14:textId="77777777" w:rsidR="005E40BF" w:rsidRPr="009C6117" w:rsidRDefault="00665D5F" w:rsidP="00665D5F">
            <w:r w:rsidRPr="009C6117">
              <w:t>Traub</w:t>
            </w:r>
          </w:p>
        </w:tc>
        <w:tc>
          <w:tcPr>
            <w:tcW w:w="2070" w:type="dxa"/>
            <w:tcBorders>
              <w:top w:val="single" w:sz="4" w:space="0" w:color="auto"/>
              <w:left w:val="single" w:sz="4" w:space="0" w:color="auto"/>
              <w:bottom w:val="single" w:sz="4" w:space="0" w:color="auto"/>
              <w:right w:val="single" w:sz="4" w:space="0" w:color="auto"/>
            </w:tcBorders>
            <w:vAlign w:val="bottom"/>
          </w:tcPr>
          <w:p w14:paraId="5F855177" w14:textId="77777777" w:rsidR="005E40BF" w:rsidRPr="009C6117" w:rsidRDefault="005E40BF" w:rsidP="00665D5F"/>
        </w:tc>
        <w:tc>
          <w:tcPr>
            <w:tcW w:w="2250" w:type="dxa"/>
            <w:tcBorders>
              <w:top w:val="single" w:sz="4" w:space="0" w:color="auto"/>
              <w:left w:val="single" w:sz="4" w:space="0" w:color="auto"/>
              <w:bottom w:val="single" w:sz="4" w:space="0" w:color="auto"/>
              <w:right w:val="single" w:sz="4" w:space="0" w:color="auto"/>
            </w:tcBorders>
            <w:vAlign w:val="bottom"/>
          </w:tcPr>
          <w:p w14:paraId="189335D9" w14:textId="77777777" w:rsidR="005E40BF" w:rsidRPr="009C6117" w:rsidRDefault="005E40BF" w:rsidP="00665D5F"/>
        </w:tc>
      </w:tr>
      <w:tr w:rsidR="005E40BF" w:rsidRPr="009C6117" w14:paraId="2F556633"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371B2B65" w14:textId="77777777" w:rsidR="005E40BF" w:rsidRPr="009C6117" w:rsidRDefault="00D25F50" w:rsidP="003672AE">
            <w:r w:rsidRPr="009C6117">
              <w:t>Town of Barton (2 per year)</w:t>
            </w:r>
          </w:p>
        </w:tc>
        <w:tc>
          <w:tcPr>
            <w:tcW w:w="2227" w:type="dxa"/>
            <w:tcBorders>
              <w:top w:val="single" w:sz="4" w:space="0" w:color="auto"/>
              <w:left w:val="single" w:sz="4" w:space="0" w:color="auto"/>
              <w:bottom w:val="single" w:sz="4" w:space="0" w:color="auto"/>
              <w:right w:val="single" w:sz="4" w:space="0" w:color="auto"/>
            </w:tcBorders>
            <w:vAlign w:val="center"/>
          </w:tcPr>
          <w:p w14:paraId="285C9DB5" w14:textId="77777777" w:rsidR="005E40BF" w:rsidRPr="009C6117" w:rsidRDefault="00D25F50" w:rsidP="00665D5F">
            <w:r w:rsidRPr="009C6117">
              <w:t>June</w:t>
            </w:r>
          </w:p>
          <w:p w14:paraId="041ADE55" w14:textId="77777777" w:rsidR="00D25F50" w:rsidRPr="009C6117" w:rsidRDefault="00D25F50" w:rsidP="00665D5F">
            <w:r w:rsidRPr="009C6117">
              <w:t>Courtney Aronstam</w:t>
            </w:r>
          </w:p>
        </w:tc>
        <w:tc>
          <w:tcPr>
            <w:tcW w:w="2070" w:type="dxa"/>
            <w:tcBorders>
              <w:top w:val="single" w:sz="4" w:space="0" w:color="auto"/>
              <w:left w:val="single" w:sz="4" w:space="0" w:color="auto"/>
              <w:bottom w:val="single" w:sz="4" w:space="0" w:color="auto"/>
              <w:right w:val="single" w:sz="4" w:space="0" w:color="auto"/>
            </w:tcBorders>
            <w:vAlign w:val="center"/>
          </w:tcPr>
          <w:p w14:paraId="15D0117D" w14:textId="77777777" w:rsidR="005E40BF" w:rsidRPr="009C6117" w:rsidRDefault="00D25F50" w:rsidP="00665D5F">
            <w:r w:rsidRPr="009C6117">
              <w:t xml:space="preserve">July </w:t>
            </w:r>
          </w:p>
          <w:p w14:paraId="6A3B9B22" w14:textId="77777777" w:rsidR="00D25F50" w:rsidRPr="009C6117" w:rsidRDefault="00D25F50" w:rsidP="00665D5F">
            <w:r w:rsidRPr="009C6117">
              <w:t>Jerry Sinsabaugh</w:t>
            </w:r>
          </w:p>
        </w:tc>
        <w:tc>
          <w:tcPr>
            <w:tcW w:w="2250" w:type="dxa"/>
            <w:tcBorders>
              <w:top w:val="single" w:sz="4" w:space="0" w:color="auto"/>
              <w:left w:val="single" w:sz="4" w:space="0" w:color="auto"/>
              <w:bottom w:val="single" w:sz="4" w:space="0" w:color="auto"/>
              <w:right w:val="single" w:sz="4" w:space="0" w:color="auto"/>
            </w:tcBorders>
            <w:vAlign w:val="center"/>
          </w:tcPr>
          <w:p w14:paraId="0BBB666F" w14:textId="77777777" w:rsidR="005E40BF" w:rsidRPr="009C6117" w:rsidRDefault="00D25F50" w:rsidP="00665D5F">
            <w:r w:rsidRPr="009C6117">
              <w:t xml:space="preserve">August      </w:t>
            </w:r>
            <w:r w:rsidR="00055A30" w:rsidRPr="009C6117">
              <w:t xml:space="preserve">       </w:t>
            </w:r>
            <w:r w:rsidRPr="009C6117">
              <w:t xml:space="preserve">  Jerry Sinsabaugh</w:t>
            </w:r>
          </w:p>
        </w:tc>
      </w:tr>
      <w:tr w:rsidR="00D25F50" w:rsidRPr="009C6117" w14:paraId="4218ACB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7A3E7D01"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4A4E7E55" w14:textId="77777777" w:rsidR="00D25F50" w:rsidRPr="009C6117" w:rsidRDefault="00D25F50" w:rsidP="00665D5F">
            <w:r w:rsidRPr="009C6117">
              <w:t>September        Kasey Traub</w:t>
            </w:r>
          </w:p>
        </w:tc>
        <w:tc>
          <w:tcPr>
            <w:tcW w:w="2070" w:type="dxa"/>
            <w:tcBorders>
              <w:top w:val="single" w:sz="4" w:space="0" w:color="auto"/>
              <w:left w:val="single" w:sz="4" w:space="0" w:color="auto"/>
              <w:bottom w:val="single" w:sz="4" w:space="0" w:color="auto"/>
              <w:right w:val="single" w:sz="4" w:space="0" w:color="auto"/>
            </w:tcBorders>
            <w:vAlign w:val="center"/>
          </w:tcPr>
          <w:p w14:paraId="40515D2B" w14:textId="77777777" w:rsidR="00D25F50" w:rsidRPr="009C6117" w:rsidRDefault="00D25F50" w:rsidP="00665D5F">
            <w:r w:rsidRPr="009C6117">
              <w:t>October         Kasey Traub</w:t>
            </w:r>
          </w:p>
        </w:tc>
        <w:tc>
          <w:tcPr>
            <w:tcW w:w="2250" w:type="dxa"/>
            <w:tcBorders>
              <w:top w:val="single" w:sz="4" w:space="0" w:color="auto"/>
              <w:left w:val="single" w:sz="4" w:space="0" w:color="auto"/>
              <w:bottom w:val="single" w:sz="4" w:space="0" w:color="auto"/>
              <w:right w:val="single" w:sz="4" w:space="0" w:color="auto"/>
            </w:tcBorders>
            <w:vAlign w:val="center"/>
          </w:tcPr>
          <w:p w14:paraId="0C700FBE" w14:textId="77777777" w:rsidR="00D25F50" w:rsidRPr="009C6117" w:rsidRDefault="00D25F50" w:rsidP="00665D5F">
            <w:r w:rsidRPr="009C6117">
              <w:t>November          Keith Correll</w:t>
            </w:r>
          </w:p>
        </w:tc>
      </w:tr>
      <w:tr w:rsidR="00D25F50" w:rsidRPr="009C6117" w14:paraId="52979E0A"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47A5AC69"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39D41522" w14:textId="77777777" w:rsidR="00D25F50" w:rsidRPr="009C6117" w:rsidRDefault="00D25F50" w:rsidP="00665D5F">
            <w:r w:rsidRPr="009C6117">
              <w:t>December         Keith Correll</w:t>
            </w:r>
          </w:p>
        </w:tc>
        <w:tc>
          <w:tcPr>
            <w:tcW w:w="2070" w:type="dxa"/>
            <w:tcBorders>
              <w:top w:val="single" w:sz="4" w:space="0" w:color="auto"/>
              <w:left w:val="single" w:sz="4" w:space="0" w:color="auto"/>
              <w:bottom w:val="single" w:sz="4" w:space="0" w:color="auto"/>
              <w:right w:val="single" w:sz="4" w:space="0" w:color="auto"/>
            </w:tcBorders>
            <w:vAlign w:val="center"/>
          </w:tcPr>
          <w:p w14:paraId="183B7CCA" w14:textId="77777777" w:rsidR="00D25F50" w:rsidRPr="009C6117" w:rsidRDefault="00D25F50" w:rsidP="00665D5F">
            <w:r w:rsidRPr="009C6117">
              <w:t>January      Andrew Aronstam</w:t>
            </w:r>
          </w:p>
        </w:tc>
        <w:tc>
          <w:tcPr>
            <w:tcW w:w="2250" w:type="dxa"/>
            <w:tcBorders>
              <w:top w:val="single" w:sz="4" w:space="0" w:color="auto"/>
              <w:left w:val="single" w:sz="4" w:space="0" w:color="auto"/>
              <w:bottom w:val="single" w:sz="4" w:space="0" w:color="auto"/>
              <w:right w:val="single" w:sz="4" w:space="0" w:color="auto"/>
            </w:tcBorders>
            <w:vAlign w:val="center"/>
          </w:tcPr>
          <w:p w14:paraId="3D2F1724" w14:textId="77777777" w:rsidR="00D25F50" w:rsidRPr="009C6117" w:rsidRDefault="00D25F50" w:rsidP="00665D5F">
            <w:r w:rsidRPr="009C6117">
              <w:t>February       Andrew Aronstam</w:t>
            </w:r>
          </w:p>
        </w:tc>
      </w:tr>
      <w:tr w:rsidR="00D25F50" w:rsidRPr="009C6117" w14:paraId="7F706790" w14:textId="77777777" w:rsidTr="00D25F50">
        <w:trPr>
          <w:trHeight w:val="576"/>
        </w:trPr>
        <w:tc>
          <w:tcPr>
            <w:tcW w:w="3168" w:type="dxa"/>
            <w:tcBorders>
              <w:top w:val="single" w:sz="4" w:space="0" w:color="auto"/>
              <w:left w:val="single" w:sz="4" w:space="0" w:color="auto"/>
              <w:bottom w:val="single" w:sz="4" w:space="0" w:color="auto"/>
              <w:right w:val="single" w:sz="4" w:space="0" w:color="auto"/>
            </w:tcBorders>
            <w:vAlign w:val="bottom"/>
          </w:tcPr>
          <w:p w14:paraId="1D96B6EF" w14:textId="77777777" w:rsidR="00D25F50" w:rsidRPr="009C6117" w:rsidRDefault="00D25F50" w:rsidP="003672AE"/>
        </w:tc>
        <w:tc>
          <w:tcPr>
            <w:tcW w:w="2227" w:type="dxa"/>
            <w:tcBorders>
              <w:top w:val="single" w:sz="4" w:space="0" w:color="auto"/>
              <w:left w:val="single" w:sz="4" w:space="0" w:color="auto"/>
              <w:bottom w:val="single" w:sz="4" w:space="0" w:color="auto"/>
              <w:right w:val="single" w:sz="4" w:space="0" w:color="auto"/>
            </w:tcBorders>
            <w:vAlign w:val="center"/>
          </w:tcPr>
          <w:p w14:paraId="39F4A55F" w14:textId="77777777" w:rsidR="00D25F50" w:rsidRPr="009C6117" w:rsidRDefault="00D25F50" w:rsidP="00665D5F">
            <w:r w:rsidRPr="009C6117">
              <w:t>March                Kevin Sweeney</w:t>
            </w:r>
          </w:p>
        </w:tc>
        <w:tc>
          <w:tcPr>
            <w:tcW w:w="2070" w:type="dxa"/>
            <w:tcBorders>
              <w:top w:val="single" w:sz="4" w:space="0" w:color="auto"/>
              <w:left w:val="single" w:sz="4" w:space="0" w:color="auto"/>
              <w:bottom w:val="single" w:sz="4" w:space="0" w:color="auto"/>
              <w:right w:val="single" w:sz="4" w:space="0" w:color="auto"/>
            </w:tcBorders>
            <w:vAlign w:val="center"/>
          </w:tcPr>
          <w:p w14:paraId="79791057" w14:textId="77777777" w:rsidR="00D25F50" w:rsidRPr="009C6117" w:rsidRDefault="00D25F50" w:rsidP="00665D5F">
            <w:r w:rsidRPr="009C6117">
              <w:t>April                 Kevin Sweeney</w:t>
            </w:r>
          </w:p>
        </w:tc>
        <w:tc>
          <w:tcPr>
            <w:tcW w:w="2250" w:type="dxa"/>
            <w:tcBorders>
              <w:top w:val="single" w:sz="4" w:space="0" w:color="auto"/>
              <w:left w:val="single" w:sz="4" w:space="0" w:color="auto"/>
              <w:bottom w:val="single" w:sz="4" w:space="0" w:color="auto"/>
              <w:right w:val="single" w:sz="4" w:space="0" w:color="auto"/>
            </w:tcBorders>
            <w:vAlign w:val="center"/>
          </w:tcPr>
          <w:p w14:paraId="3474C9D9" w14:textId="77777777" w:rsidR="00D25F50" w:rsidRPr="009C6117" w:rsidRDefault="00D25F50" w:rsidP="00665D5F">
            <w:r w:rsidRPr="009C6117">
              <w:t>May            Courtney Aronstam</w:t>
            </w:r>
          </w:p>
        </w:tc>
      </w:tr>
    </w:tbl>
    <w:p w14:paraId="1642086F" w14:textId="77777777" w:rsidR="005E40BF" w:rsidRPr="009C6117" w:rsidRDefault="005E40BF" w:rsidP="005E40BF">
      <w:r w:rsidRPr="009C6117">
        <w:t xml:space="preserve"> </w:t>
      </w:r>
    </w:p>
    <w:p w14:paraId="7E4A4D62" w14:textId="77777777" w:rsidR="005E40BF" w:rsidRPr="009C6117" w:rsidRDefault="005E40BF" w:rsidP="005E40BF">
      <w:pPr>
        <w:pStyle w:val="p2"/>
        <w:widowControl/>
        <w:spacing w:line="480" w:lineRule="auto"/>
      </w:pPr>
      <w:r w:rsidRPr="009C6117">
        <w:rPr>
          <w:b/>
          <w:bCs/>
          <w:u w:val="single"/>
        </w:rPr>
        <w:t>Adjournment</w:t>
      </w:r>
      <w:r w:rsidRPr="009C6117">
        <w:t xml:space="preserve">:  Trustee </w:t>
      </w:r>
      <w:r w:rsidR="00D25F50" w:rsidRPr="009C6117">
        <w:t>Correll</w:t>
      </w:r>
      <w:r w:rsidRPr="009C6117">
        <w:t xml:space="preserve"> moved to adjourn at 6:3</w:t>
      </w:r>
      <w:r w:rsidR="00D25F50" w:rsidRPr="009C6117">
        <w:t>7</w:t>
      </w:r>
      <w:r w:rsidRPr="009C6117">
        <w:t xml:space="preserve"> p.m.  Trustee </w:t>
      </w:r>
      <w:r w:rsidR="00D25F50" w:rsidRPr="009C6117">
        <w:t>Sweeney</w:t>
      </w:r>
      <w:r w:rsidRPr="009C6117">
        <w:t xml:space="preserve"> seconded the motion, which carried unanimously.</w:t>
      </w:r>
    </w:p>
    <w:p w14:paraId="03879840" w14:textId="77777777" w:rsidR="005E40BF" w:rsidRPr="009C6117" w:rsidRDefault="005E40BF" w:rsidP="005E40BF">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03E8753E" w14:textId="77777777" w:rsidR="005E40BF" w:rsidRPr="009C6117" w:rsidRDefault="005E40BF" w:rsidP="005E40B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7E68286" w14:textId="77777777" w:rsidR="005E40BF" w:rsidRPr="009C6117" w:rsidRDefault="005E40BF" w:rsidP="005E40B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 Treasurer</w:t>
      </w:r>
    </w:p>
    <w:p w14:paraId="312A0E98" w14:textId="77777777" w:rsidR="00D25F50" w:rsidRPr="009C6117" w:rsidRDefault="00D25F50" w:rsidP="005E40BF">
      <w:pPr>
        <w:tabs>
          <w:tab w:val="left" w:pos="0"/>
          <w:tab w:val="left" w:pos="90"/>
          <w:tab w:val="left" w:pos="180"/>
        </w:tabs>
        <w:spacing w:line="480" w:lineRule="auto"/>
      </w:pPr>
    </w:p>
    <w:p w14:paraId="357EB4BC" w14:textId="77777777" w:rsidR="00D25F50" w:rsidRPr="009C6117" w:rsidRDefault="00D25F50" w:rsidP="00D25F50">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8E87021" w14:textId="77777777" w:rsidR="00D25F50" w:rsidRPr="009C6117" w:rsidRDefault="00D25F50" w:rsidP="00D25F50">
      <w:pPr>
        <w:tabs>
          <w:tab w:val="left" w:pos="180"/>
        </w:tabs>
        <w:jc w:val="center"/>
        <w:rPr>
          <w:b/>
        </w:rPr>
      </w:pPr>
      <w:r w:rsidRPr="009C6117">
        <w:rPr>
          <w:b/>
        </w:rPr>
        <w:t xml:space="preserve">TRUSTEES OF THE VILLAGE OF WAVERLY AT 6:40 P.M. </w:t>
      </w:r>
    </w:p>
    <w:p w14:paraId="6822880A" w14:textId="77777777" w:rsidR="00D25F50" w:rsidRPr="009C6117" w:rsidRDefault="00D25F50" w:rsidP="00D25F50">
      <w:pPr>
        <w:tabs>
          <w:tab w:val="left" w:pos="180"/>
        </w:tabs>
        <w:jc w:val="center"/>
        <w:rPr>
          <w:b/>
        </w:rPr>
      </w:pPr>
      <w:r w:rsidRPr="009C6117">
        <w:rPr>
          <w:b/>
        </w:rPr>
        <w:t xml:space="preserve">ON MONDAY, APRIL 4, 2022 IN THE </w:t>
      </w:r>
    </w:p>
    <w:p w14:paraId="0FC9D09C" w14:textId="77777777" w:rsidR="00D25F50" w:rsidRPr="009C6117" w:rsidRDefault="00D25F50" w:rsidP="00D25F50">
      <w:pPr>
        <w:tabs>
          <w:tab w:val="left" w:pos="180"/>
        </w:tabs>
        <w:jc w:val="center"/>
        <w:rPr>
          <w:b/>
        </w:rPr>
      </w:pPr>
      <w:r w:rsidRPr="009C6117">
        <w:rPr>
          <w:b/>
        </w:rPr>
        <w:t xml:space="preserve">TRUSTEES' ROOM AT VILLAGE HALL </w:t>
      </w:r>
    </w:p>
    <w:p w14:paraId="4C54B681" w14:textId="77777777" w:rsidR="00D25F50" w:rsidRPr="009C6117" w:rsidRDefault="00D25F50" w:rsidP="00D25F50">
      <w:pPr>
        <w:tabs>
          <w:tab w:val="left" w:pos="180"/>
        </w:tabs>
        <w:jc w:val="center"/>
        <w:rPr>
          <w:b/>
        </w:rPr>
      </w:pPr>
    </w:p>
    <w:p w14:paraId="68EA57CA" w14:textId="77777777" w:rsidR="00D25F50" w:rsidRPr="009C6117" w:rsidRDefault="00D25F50" w:rsidP="00D25F50">
      <w:pPr>
        <w:spacing w:line="480" w:lineRule="auto"/>
        <w:rPr>
          <w:rFonts w:eastAsiaTheme="minorHAnsi"/>
        </w:rPr>
      </w:pPr>
      <w:r w:rsidRPr="009C6117">
        <w:rPr>
          <w:rFonts w:eastAsiaTheme="minorHAnsi"/>
        </w:rPr>
        <w:t xml:space="preserve">Mayor Ayres called the meeting to order at 6:40 p.m., and led in the Pledge of Allegiance.   </w:t>
      </w:r>
    </w:p>
    <w:p w14:paraId="0136D3ED" w14:textId="77777777" w:rsidR="00D25F50" w:rsidRPr="009C6117" w:rsidRDefault="00D25F50" w:rsidP="00D25F50">
      <w:pPr>
        <w:pStyle w:val="p2"/>
        <w:widowControl/>
        <w:spacing w:line="480" w:lineRule="auto"/>
      </w:pPr>
      <w:r w:rsidRPr="009C6117">
        <w:rPr>
          <w:b/>
          <w:u w:val="single"/>
        </w:rPr>
        <w:t>Roll Call</w:t>
      </w:r>
      <w:r w:rsidRPr="009C6117">
        <w:rPr>
          <w:b/>
        </w:rPr>
        <w:t xml:space="preserve">:  </w:t>
      </w:r>
      <w:r w:rsidRPr="009C6117">
        <w:t>Trustees Present:  Keith Correll, Courtney Aronstam, Andrew Aronstam, Kevin Sweeney, Kasey Traub, and Mayor Patrick Ayres</w:t>
      </w:r>
    </w:p>
    <w:p w14:paraId="2F6CE205" w14:textId="77777777" w:rsidR="00D25F50" w:rsidRPr="009C6117" w:rsidRDefault="00D25F50" w:rsidP="00D25F50">
      <w:pPr>
        <w:pStyle w:val="p2"/>
        <w:widowControl/>
        <w:spacing w:line="480" w:lineRule="auto"/>
      </w:pPr>
      <w:r w:rsidRPr="009C6117">
        <w:t>Also present:  Clerk Treasurer Michele Wood, and Attorney Betty Keene</w:t>
      </w:r>
    </w:p>
    <w:p w14:paraId="7F27B91F" w14:textId="77777777" w:rsidR="00D25F50" w:rsidRPr="009C6117" w:rsidRDefault="00D25F50" w:rsidP="00D25F50">
      <w:pPr>
        <w:pStyle w:val="p2"/>
        <w:widowControl/>
        <w:spacing w:line="480" w:lineRule="auto"/>
      </w:pPr>
      <w:r w:rsidRPr="009C6117">
        <w:t>Press:  Johnny Williams of the Morning Times</w:t>
      </w:r>
    </w:p>
    <w:p w14:paraId="31F5E7C4" w14:textId="77777777" w:rsidR="007704F2" w:rsidRPr="009C6117" w:rsidRDefault="007704F2" w:rsidP="007704F2">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6:41 p.m. to discuss candidates for the Parks Laborer position.  Trustee Correll seconded the motion, which carried unanimously. </w:t>
      </w:r>
    </w:p>
    <w:p w14:paraId="41C9120F" w14:textId="77777777" w:rsidR="007704F2" w:rsidRPr="009C6117" w:rsidRDefault="007704F2" w:rsidP="007704F2">
      <w:pPr>
        <w:spacing w:line="480" w:lineRule="auto"/>
        <w:rPr>
          <w:rFonts w:eastAsiaTheme="minorHAnsi"/>
        </w:rPr>
      </w:pPr>
      <w:r w:rsidRPr="009C6117">
        <w:rPr>
          <w:rFonts w:eastAsiaTheme="minorHAnsi"/>
        </w:rPr>
        <w:tab/>
        <w:t xml:space="preserve">Trustee Traub moved to enter regular session at 7:14 p.m.  Trustee Sweeney seconded the motion, which carried unanimously.  </w:t>
      </w:r>
    </w:p>
    <w:p w14:paraId="59C6AAB4" w14:textId="77777777" w:rsidR="007704F2" w:rsidRPr="009C6117" w:rsidRDefault="007704F2" w:rsidP="007704F2">
      <w:pPr>
        <w:spacing w:line="480" w:lineRule="auto"/>
        <w:rPr>
          <w:rFonts w:eastAsiaTheme="minorHAnsi"/>
        </w:rPr>
      </w:pPr>
      <w:r w:rsidRPr="009C6117">
        <w:rPr>
          <w:rFonts w:eastAsiaTheme="minorHAnsi"/>
          <w:b/>
          <w:u w:val="single"/>
        </w:rPr>
        <w:t>Hire Parks Laborer</w:t>
      </w:r>
      <w:r w:rsidRPr="009C6117">
        <w:rPr>
          <w:rFonts w:eastAsiaTheme="minorHAnsi"/>
          <w:b/>
        </w:rPr>
        <w:t xml:space="preserve">:  </w:t>
      </w:r>
      <w:r w:rsidRPr="009C6117">
        <w:rPr>
          <w:rFonts w:eastAsiaTheme="minorHAnsi"/>
        </w:rPr>
        <w:t xml:space="preserve">Trustee Andrew Aronstam moved to hire Glen Ellis as a Full Time Parks Laborer at a </w:t>
      </w:r>
      <w:r w:rsidR="00350662" w:rsidRPr="009C6117">
        <w:rPr>
          <w:rFonts w:eastAsiaTheme="minorHAnsi"/>
        </w:rPr>
        <w:t xml:space="preserve">contractual </w:t>
      </w:r>
      <w:r w:rsidRPr="009C6117">
        <w:rPr>
          <w:rFonts w:eastAsiaTheme="minorHAnsi"/>
        </w:rPr>
        <w:t>rate of $15.90 per hour, effective April 18, 2022.  The probationary period will be 8-52 weeks.  Trustee Correll seconded the motion, which carried unanimously.</w:t>
      </w:r>
    </w:p>
    <w:p w14:paraId="358FB2C1" w14:textId="77777777" w:rsidR="007704F2" w:rsidRPr="009C6117" w:rsidRDefault="007704F2" w:rsidP="007704F2">
      <w:pPr>
        <w:tabs>
          <w:tab w:val="left" w:pos="0"/>
          <w:tab w:val="left" w:pos="90"/>
          <w:tab w:val="left" w:pos="180"/>
        </w:tabs>
        <w:spacing w:line="480" w:lineRule="auto"/>
      </w:pPr>
      <w:r w:rsidRPr="009C6117">
        <w:rPr>
          <w:b/>
          <w:bCs/>
          <w:u w:val="single"/>
        </w:rPr>
        <w:lastRenderedPageBreak/>
        <w:t>Adjournment</w:t>
      </w:r>
      <w:r w:rsidRPr="009C6117">
        <w:t xml:space="preserve">:  Trustee Traub moved to adjourn at 7:16 p.m.  Trustee Courtney Aronstam seconded the motion, which carried unanimously.  </w:t>
      </w:r>
      <w:r w:rsidRPr="009C6117">
        <w:tab/>
      </w:r>
      <w:r w:rsidRPr="009C6117">
        <w:tab/>
      </w:r>
      <w:r w:rsidRPr="009C6117">
        <w:tab/>
      </w:r>
      <w:r w:rsidRPr="009C6117">
        <w:tab/>
      </w:r>
    </w:p>
    <w:p w14:paraId="1B21401F" w14:textId="1EF59169" w:rsidR="007704F2" w:rsidRPr="009C6117" w:rsidRDefault="003571BE" w:rsidP="007704F2">
      <w:pPr>
        <w:tabs>
          <w:tab w:val="left" w:pos="0"/>
          <w:tab w:val="left" w:pos="90"/>
          <w:tab w:val="left" w:pos="180"/>
        </w:tabs>
        <w:spacing w:line="480" w:lineRule="auto"/>
      </w:pPr>
      <w:r>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r>
      <w:r w:rsidR="007704F2" w:rsidRPr="009C6117">
        <w:tab/>
        <w:t>Respectfully submitted,</w:t>
      </w:r>
    </w:p>
    <w:p w14:paraId="65A5ADA4" w14:textId="77777777" w:rsidR="007704F2" w:rsidRPr="009C6117" w:rsidRDefault="007704F2" w:rsidP="007704F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0035841" w14:textId="77777777" w:rsidR="00D25F50" w:rsidRPr="009C6117" w:rsidRDefault="007704F2" w:rsidP="006E48B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B5D69C4" w14:textId="77777777" w:rsidR="00CB3B4A" w:rsidRPr="009C6117" w:rsidRDefault="00CB3B4A" w:rsidP="006E48B0">
      <w:pPr>
        <w:tabs>
          <w:tab w:val="left" w:pos="0"/>
          <w:tab w:val="left" w:pos="90"/>
          <w:tab w:val="left" w:pos="180"/>
        </w:tabs>
        <w:spacing w:line="480" w:lineRule="auto"/>
      </w:pPr>
    </w:p>
    <w:p w14:paraId="09AF47DE" w14:textId="77777777" w:rsidR="00CB3B4A" w:rsidRPr="009C6117" w:rsidRDefault="00CB3B4A" w:rsidP="00CB3B4A">
      <w:pPr>
        <w:keepNext/>
        <w:tabs>
          <w:tab w:val="left" w:pos="180"/>
        </w:tabs>
        <w:suppressAutoHyphens/>
        <w:jc w:val="center"/>
        <w:outlineLvl w:val="2"/>
        <w:rPr>
          <w:b/>
          <w:szCs w:val="20"/>
          <w:lang w:eastAsia="ar-SA"/>
        </w:rPr>
      </w:pPr>
      <w:r w:rsidRPr="009C6117">
        <w:rPr>
          <w:b/>
          <w:szCs w:val="20"/>
          <w:lang w:eastAsia="ar-SA"/>
        </w:rPr>
        <w:t>PUBLIC HEARING HELD BY THE BOARD OF</w:t>
      </w:r>
    </w:p>
    <w:p w14:paraId="2464C3F3" w14:textId="77777777" w:rsidR="00CB3B4A" w:rsidRPr="009C6117" w:rsidRDefault="00CB3B4A" w:rsidP="00CB3B4A">
      <w:pPr>
        <w:tabs>
          <w:tab w:val="left" w:pos="180"/>
        </w:tabs>
        <w:jc w:val="center"/>
        <w:rPr>
          <w:b/>
        </w:rPr>
      </w:pPr>
      <w:r w:rsidRPr="009C6117">
        <w:rPr>
          <w:b/>
        </w:rPr>
        <w:t xml:space="preserve">TRUSTEES OF THE VILLAGE OF WAVERLY AT 6:00 P.M. </w:t>
      </w:r>
    </w:p>
    <w:p w14:paraId="48BE12E0" w14:textId="77777777" w:rsidR="00CB3B4A" w:rsidRPr="009C6117" w:rsidRDefault="00CB3B4A" w:rsidP="00CB3B4A">
      <w:pPr>
        <w:tabs>
          <w:tab w:val="left" w:pos="180"/>
        </w:tabs>
        <w:jc w:val="center"/>
        <w:rPr>
          <w:b/>
        </w:rPr>
      </w:pPr>
      <w:r w:rsidRPr="009C6117">
        <w:rPr>
          <w:b/>
        </w:rPr>
        <w:t>ON TUESDAY, APRIL 12, 2022 IN THE TRUSTEES' ROOM,</w:t>
      </w:r>
    </w:p>
    <w:p w14:paraId="3EE6EDCC" w14:textId="77777777" w:rsidR="00CB3B4A" w:rsidRPr="009C6117" w:rsidRDefault="00CB3B4A" w:rsidP="00CB3B4A">
      <w:pPr>
        <w:tabs>
          <w:tab w:val="left" w:pos="180"/>
        </w:tabs>
        <w:jc w:val="center"/>
        <w:rPr>
          <w:b/>
        </w:rPr>
      </w:pPr>
      <w:r w:rsidRPr="009C6117">
        <w:rPr>
          <w:b/>
        </w:rPr>
        <w:t xml:space="preserve">VILLAGE HALL FOR THE PURPOSE OF PUBLIC COMMENT </w:t>
      </w:r>
    </w:p>
    <w:p w14:paraId="3C3D7D75" w14:textId="77777777" w:rsidR="00CB3B4A" w:rsidRPr="009C6117" w:rsidRDefault="00CB3B4A" w:rsidP="00CB3B4A">
      <w:pPr>
        <w:tabs>
          <w:tab w:val="left" w:pos="180"/>
        </w:tabs>
        <w:jc w:val="center"/>
        <w:rPr>
          <w:b/>
        </w:rPr>
      </w:pPr>
      <w:r w:rsidRPr="009C6117">
        <w:rPr>
          <w:b/>
        </w:rPr>
        <w:t>REGARDING THE 2022-2023 TENATIVE BUDGET</w:t>
      </w:r>
    </w:p>
    <w:p w14:paraId="1E02BCE2" w14:textId="77777777" w:rsidR="00CB3B4A" w:rsidRPr="009C6117" w:rsidRDefault="00CB3B4A" w:rsidP="00CB3B4A">
      <w:pPr>
        <w:tabs>
          <w:tab w:val="left" w:pos="180"/>
        </w:tabs>
        <w:jc w:val="center"/>
        <w:rPr>
          <w:b/>
        </w:rPr>
      </w:pPr>
    </w:p>
    <w:p w14:paraId="6A14F999" w14:textId="77777777" w:rsidR="00CB3B4A" w:rsidRPr="009C6117" w:rsidRDefault="00CB3B4A" w:rsidP="00CB3B4A">
      <w:pPr>
        <w:tabs>
          <w:tab w:val="left" w:pos="180"/>
        </w:tabs>
        <w:spacing w:line="480" w:lineRule="auto"/>
      </w:pPr>
      <w:r w:rsidRPr="009C6117">
        <w:tab/>
      </w:r>
      <w:r w:rsidRPr="009C6117">
        <w:tab/>
        <w:t xml:space="preserve">Mayor Ayres declared the hearing open at 6:00 p.m. and directed the clerk to read the notice of public hearing.  </w:t>
      </w:r>
    </w:p>
    <w:p w14:paraId="41B85812" w14:textId="77777777" w:rsidR="00CB3B4A" w:rsidRPr="009C6117" w:rsidRDefault="00CB3B4A" w:rsidP="00CB3B4A">
      <w:pPr>
        <w:pStyle w:val="p2"/>
        <w:widowControl/>
        <w:spacing w:line="480" w:lineRule="auto"/>
      </w:pPr>
      <w:r w:rsidRPr="009C6117">
        <w:rPr>
          <w:b/>
          <w:u w:val="single"/>
        </w:rPr>
        <w:t>Roll Call</w:t>
      </w:r>
      <w:r w:rsidRPr="009C6117">
        <w:rPr>
          <w:b/>
        </w:rPr>
        <w:t xml:space="preserve">:  </w:t>
      </w:r>
      <w:r w:rsidRPr="009C6117">
        <w:t>Trustees Present:  Andrew Aronstam, Jerry Sinsabaugh, Courtney Aronstam, Kasey Traub, and Mayor Patrick Ayres (Trustee Keith Correll arrived at 6:22 p.m.)</w:t>
      </w:r>
    </w:p>
    <w:p w14:paraId="58177D2F" w14:textId="77777777" w:rsidR="00CB3B4A" w:rsidRPr="009C6117" w:rsidRDefault="00CB3B4A" w:rsidP="00CB3B4A">
      <w:pPr>
        <w:pStyle w:val="p2"/>
        <w:widowControl/>
        <w:spacing w:line="480" w:lineRule="auto"/>
      </w:pPr>
      <w:r w:rsidRPr="009C6117">
        <w:t>Also present:  Clerk Treasurer Michele Wood</w:t>
      </w:r>
    </w:p>
    <w:p w14:paraId="182A5B54" w14:textId="77777777" w:rsidR="00CB3B4A" w:rsidRPr="009C6117" w:rsidRDefault="00CB3B4A" w:rsidP="00CB3B4A">
      <w:pPr>
        <w:pStyle w:val="p2"/>
        <w:widowControl/>
        <w:spacing w:line="480" w:lineRule="auto"/>
      </w:pPr>
      <w:r w:rsidRPr="009C6117">
        <w:t>Press:  Johnny Williams of the Morning Times</w:t>
      </w:r>
    </w:p>
    <w:p w14:paraId="2BFE6488" w14:textId="77777777" w:rsidR="00CB3B4A" w:rsidRPr="009C6117" w:rsidRDefault="00CB3B4A" w:rsidP="00CB3B4A">
      <w:pPr>
        <w:suppressAutoHyphens/>
        <w:spacing w:line="480" w:lineRule="auto"/>
        <w:rPr>
          <w:szCs w:val="20"/>
          <w:lang w:eastAsia="ar-SA"/>
        </w:rPr>
      </w:pPr>
      <w:r w:rsidRPr="009C6117">
        <w:rPr>
          <w:szCs w:val="20"/>
          <w:lang w:eastAsia="ar-SA"/>
        </w:rPr>
        <w:tab/>
        <w:t xml:space="preserve">Mayor Ayres stated the Budget Committee and the Department Heads worked closely and thanked them for their efforts.  He summarized the budget and opened the floor for comments regarding the 2022-2023 Tentative Budget.  </w:t>
      </w:r>
    </w:p>
    <w:p w14:paraId="59638607" w14:textId="77777777" w:rsidR="00CB3B4A" w:rsidRPr="009C6117" w:rsidRDefault="00CB3B4A" w:rsidP="00CB3B4A">
      <w:pPr>
        <w:suppressAutoHyphens/>
        <w:spacing w:line="480" w:lineRule="auto"/>
        <w:rPr>
          <w:szCs w:val="20"/>
          <w:lang w:eastAsia="ar-SA"/>
        </w:rPr>
      </w:pPr>
      <w:bookmarkStart w:id="0" w:name="_Hlk195004610"/>
      <w:r w:rsidRPr="009C6117">
        <w:rPr>
          <w:szCs w:val="20"/>
          <w:lang w:eastAsia="ar-SA"/>
        </w:rPr>
        <w:tab/>
      </w:r>
      <w:r w:rsidRPr="009C6117">
        <w:t>With no one wishing to be heard, Mayor Ayres closed the hearing at 6:</w:t>
      </w:r>
      <w:r w:rsidR="002D3C59" w:rsidRPr="009C6117">
        <w:t>12</w:t>
      </w:r>
      <w:r w:rsidRPr="009C6117">
        <w:t xml:space="preserve"> p.m.</w:t>
      </w:r>
      <w:r w:rsidRPr="009C6117">
        <w:tab/>
      </w:r>
    </w:p>
    <w:p w14:paraId="5A19A577" w14:textId="77777777" w:rsidR="00CB3B4A" w:rsidRPr="009C6117" w:rsidRDefault="00CB3B4A" w:rsidP="00CB3B4A">
      <w:pPr>
        <w:tabs>
          <w:tab w:val="left" w:pos="180"/>
        </w:tabs>
        <w:spacing w:line="480" w:lineRule="auto"/>
      </w:pPr>
    </w:p>
    <w:p w14:paraId="24EDA7CA" w14:textId="77777777" w:rsidR="00CB3B4A" w:rsidRPr="009C6117" w:rsidRDefault="00CB3B4A" w:rsidP="00CB3B4A">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C4AB6E4" w14:textId="3F4FE26A" w:rsidR="00CB3B4A" w:rsidRPr="009C6117" w:rsidRDefault="00CB3B4A" w:rsidP="00CB3B4A">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bookmarkEnd w:id="0"/>
    <w:p w14:paraId="69571FBE" w14:textId="77777777" w:rsidR="007F1709" w:rsidRPr="009C6117" w:rsidRDefault="007F1709" w:rsidP="00CB3B4A">
      <w:pPr>
        <w:tabs>
          <w:tab w:val="left" w:pos="180"/>
        </w:tabs>
      </w:pPr>
    </w:p>
    <w:p w14:paraId="4E69B0D6" w14:textId="77777777" w:rsidR="007F1709" w:rsidRPr="009C6117" w:rsidRDefault="007F1709" w:rsidP="00CB3B4A">
      <w:pPr>
        <w:tabs>
          <w:tab w:val="left" w:pos="180"/>
        </w:tabs>
      </w:pPr>
    </w:p>
    <w:p w14:paraId="47B1E266" w14:textId="77777777" w:rsidR="007B46E6" w:rsidRPr="009C6117" w:rsidRDefault="007B46E6" w:rsidP="007B46E6">
      <w:pPr>
        <w:jc w:val="center"/>
        <w:rPr>
          <w:rFonts w:eastAsiaTheme="minorHAnsi"/>
          <w:b/>
        </w:rPr>
      </w:pPr>
      <w:r w:rsidRPr="009C6117">
        <w:rPr>
          <w:rFonts w:eastAsiaTheme="minorHAnsi"/>
          <w:b/>
        </w:rPr>
        <w:t>REGULAR MEETING OF THE BOARD OF TRUSTEES</w:t>
      </w:r>
    </w:p>
    <w:p w14:paraId="0E474909" w14:textId="77777777" w:rsidR="007B46E6" w:rsidRPr="009C6117" w:rsidRDefault="007B46E6" w:rsidP="007B46E6">
      <w:pPr>
        <w:jc w:val="center"/>
        <w:rPr>
          <w:rFonts w:eastAsiaTheme="minorHAnsi"/>
          <w:b/>
        </w:rPr>
      </w:pPr>
      <w:r w:rsidRPr="009C6117">
        <w:rPr>
          <w:rFonts w:eastAsiaTheme="minorHAnsi"/>
          <w:b/>
        </w:rPr>
        <w:t>OF THE VILLAGE OF WAVERLY HELD AT 6:30 P.M.</w:t>
      </w:r>
    </w:p>
    <w:p w14:paraId="5FC999E9" w14:textId="77777777" w:rsidR="007B46E6" w:rsidRPr="009C6117" w:rsidRDefault="007B46E6" w:rsidP="007B46E6">
      <w:pPr>
        <w:jc w:val="center"/>
        <w:rPr>
          <w:rFonts w:eastAsiaTheme="minorHAnsi"/>
          <w:b/>
        </w:rPr>
      </w:pPr>
      <w:r w:rsidRPr="009C6117">
        <w:rPr>
          <w:rFonts w:eastAsiaTheme="minorHAnsi"/>
          <w:b/>
        </w:rPr>
        <w:t>ON TUESDAY, APRIL 12, 2022 IN THE</w:t>
      </w:r>
    </w:p>
    <w:p w14:paraId="54226FF6" w14:textId="77777777" w:rsidR="007B46E6" w:rsidRPr="009C6117" w:rsidRDefault="007B46E6" w:rsidP="007B46E6">
      <w:pPr>
        <w:keepNext/>
        <w:jc w:val="center"/>
        <w:outlineLvl w:val="0"/>
        <w:rPr>
          <w:rFonts w:eastAsiaTheme="minorHAnsi"/>
          <w:b/>
        </w:rPr>
      </w:pPr>
      <w:r w:rsidRPr="009C6117">
        <w:rPr>
          <w:rFonts w:eastAsiaTheme="minorHAnsi"/>
          <w:b/>
        </w:rPr>
        <w:t>TRUSTEES’ ROOM IN THE VILLAGE HALL</w:t>
      </w:r>
    </w:p>
    <w:p w14:paraId="482E14EC" w14:textId="77777777" w:rsidR="007B46E6" w:rsidRPr="009C6117" w:rsidRDefault="007B46E6" w:rsidP="007B46E6">
      <w:pPr>
        <w:keepNext/>
        <w:jc w:val="center"/>
        <w:outlineLvl w:val="0"/>
        <w:rPr>
          <w:rFonts w:eastAsiaTheme="minorHAnsi"/>
          <w:b/>
        </w:rPr>
      </w:pPr>
    </w:p>
    <w:p w14:paraId="2AE5726F" w14:textId="77777777" w:rsidR="007B46E6" w:rsidRPr="009C6117" w:rsidRDefault="007B46E6" w:rsidP="007B46E6">
      <w:pPr>
        <w:spacing w:line="480" w:lineRule="auto"/>
        <w:rPr>
          <w:rFonts w:eastAsiaTheme="minorHAnsi"/>
        </w:rPr>
      </w:pPr>
      <w:r w:rsidRPr="009C6117">
        <w:rPr>
          <w:rFonts w:eastAsiaTheme="minorHAnsi"/>
        </w:rPr>
        <w:t xml:space="preserve">Mayor Ayres called the meeting to order at 6:30 p.m., and led in the Pledge of Allegiance.   </w:t>
      </w:r>
    </w:p>
    <w:p w14:paraId="3F63D7DA" w14:textId="77777777" w:rsidR="007B46E6" w:rsidRPr="009C6117" w:rsidRDefault="007B46E6" w:rsidP="007B46E6">
      <w:pPr>
        <w:pStyle w:val="p2"/>
        <w:widowControl/>
        <w:spacing w:line="480" w:lineRule="auto"/>
      </w:pPr>
      <w:r w:rsidRPr="009C6117">
        <w:rPr>
          <w:b/>
          <w:u w:val="single"/>
        </w:rPr>
        <w:t>Roll Call</w:t>
      </w:r>
      <w:r w:rsidRPr="009C6117">
        <w:rPr>
          <w:b/>
        </w:rPr>
        <w:t xml:space="preserve">:  </w:t>
      </w:r>
      <w:r w:rsidRPr="009C6117">
        <w:t>Trustees Present:  Andrew Aronstam, Jerry Sinsabaugh, Keith Correll, Courtney Aronstam, Kasey Traub, and Mayor Patrick Ayres</w:t>
      </w:r>
    </w:p>
    <w:p w14:paraId="745CA3A1" w14:textId="77777777" w:rsidR="007B46E6" w:rsidRPr="009C6117" w:rsidRDefault="007B46E6" w:rsidP="007B46E6">
      <w:pPr>
        <w:pStyle w:val="p2"/>
        <w:widowControl/>
        <w:spacing w:line="480" w:lineRule="auto"/>
      </w:pPr>
      <w:r w:rsidRPr="009C6117">
        <w:t>Also present:  Clerk Treasurer Michele Wood</w:t>
      </w:r>
    </w:p>
    <w:p w14:paraId="20FE44BC" w14:textId="77777777" w:rsidR="007B46E6" w:rsidRPr="009C6117" w:rsidRDefault="007B46E6" w:rsidP="007B46E6">
      <w:pPr>
        <w:pStyle w:val="p2"/>
        <w:widowControl/>
        <w:spacing w:line="480" w:lineRule="auto"/>
      </w:pPr>
      <w:r w:rsidRPr="009C6117">
        <w:t>Press:  Johnny Williams of the Morning Times</w:t>
      </w:r>
    </w:p>
    <w:p w14:paraId="559FB3D7" w14:textId="77777777" w:rsidR="007B46E6" w:rsidRPr="009C6117" w:rsidRDefault="007B46E6" w:rsidP="007B46E6">
      <w:pPr>
        <w:pStyle w:val="p2"/>
        <w:widowControl/>
        <w:spacing w:line="480" w:lineRule="auto"/>
        <w:rPr>
          <w:color w:val="000000"/>
          <w:szCs w:val="24"/>
        </w:rPr>
      </w:pPr>
      <w:r w:rsidRPr="009C6117">
        <w:rPr>
          <w:b/>
          <w:color w:val="000000"/>
          <w:szCs w:val="24"/>
          <w:u w:val="single"/>
        </w:rPr>
        <w:t>Public Comments</w:t>
      </w:r>
      <w:r w:rsidRPr="009C6117">
        <w:rPr>
          <w:color w:val="000000"/>
          <w:szCs w:val="24"/>
        </w:rPr>
        <w:t>:  No comments were offered.</w:t>
      </w:r>
    </w:p>
    <w:p w14:paraId="6AC32D3F" w14:textId="3E67FAF1" w:rsidR="007B46E6" w:rsidRPr="009C6117" w:rsidRDefault="007B46E6" w:rsidP="007B46E6">
      <w:pPr>
        <w:pStyle w:val="p2"/>
        <w:widowControl/>
        <w:spacing w:line="480" w:lineRule="auto"/>
        <w:rPr>
          <w:color w:val="000000"/>
          <w:szCs w:val="24"/>
        </w:rPr>
      </w:pPr>
      <w:r w:rsidRPr="009C6117">
        <w:rPr>
          <w:b/>
          <w:color w:val="000000"/>
          <w:szCs w:val="24"/>
          <w:u w:val="single"/>
        </w:rPr>
        <w:lastRenderedPageBreak/>
        <w:t>Letters and Communications</w:t>
      </w:r>
      <w:r w:rsidRPr="009C6117">
        <w:rPr>
          <w:b/>
          <w:color w:val="000000"/>
          <w:szCs w:val="24"/>
        </w:rPr>
        <w:t>:</w:t>
      </w:r>
      <w:r w:rsidRPr="009C6117">
        <w:rPr>
          <w:color w:val="000000"/>
          <w:szCs w:val="24"/>
        </w:rPr>
        <w:t xml:space="preserve">  The clerk read a Letter of Resignation from Cemetery Coordinator Ronald Keene, effective April 26, 2022.  Mayor Ayres thanked Mr. Keene for his service and dedication</w:t>
      </w:r>
      <w:r w:rsidR="003571BE">
        <w:rPr>
          <w:color w:val="000000"/>
          <w:szCs w:val="24"/>
        </w:rPr>
        <w:t xml:space="preserve"> to the Waverly Cemeteries</w:t>
      </w:r>
      <w:r w:rsidRPr="009C6117">
        <w:rPr>
          <w:color w:val="000000"/>
          <w:szCs w:val="24"/>
        </w:rPr>
        <w:t>.</w:t>
      </w:r>
    </w:p>
    <w:p w14:paraId="5CABCA8A" w14:textId="77777777" w:rsidR="007B46E6" w:rsidRPr="009C6117" w:rsidRDefault="007B46E6" w:rsidP="007B46E6">
      <w:pPr>
        <w:pStyle w:val="p2"/>
        <w:widowControl/>
        <w:spacing w:line="480" w:lineRule="auto"/>
        <w:rPr>
          <w:color w:val="000000"/>
          <w:szCs w:val="24"/>
        </w:rPr>
      </w:pPr>
      <w:r w:rsidRPr="009C6117">
        <w:rPr>
          <w:color w:val="000000"/>
          <w:szCs w:val="24"/>
        </w:rPr>
        <w:tab/>
        <w:t>The clerk read a letter from Shelly Meldrum, Waverly First Baptist Church, requesting use of Muldoon Park on August 8-10, at 6:30-8:30 p.m. for their Vacation Bible School.  Trustee Sinsabaugh moved to approve the request as presented, and waive any rental fees.  Trustee A. Aronstam seconded the motion, which carried unanimously.</w:t>
      </w:r>
    </w:p>
    <w:p w14:paraId="4585E540" w14:textId="680D63C5" w:rsidR="007B46E6" w:rsidRPr="009C6117" w:rsidRDefault="007B46E6" w:rsidP="007B46E6">
      <w:pPr>
        <w:pStyle w:val="p2"/>
        <w:widowControl/>
        <w:spacing w:line="480" w:lineRule="auto"/>
        <w:rPr>
          <w:color w:val="000000"/>
          <w:szCs w:val="24"/>
        </w:rPr>
      </w:pPr>
      <w:r w:rsidRPr="009C6117">
        <w:rPr>
          <w:color w:val="000000"/>
          <w:szCs w:val="24"/>
        </w:rPr>
        <w:tab/>
        <w:t>The clerk read a letter from Thoma Development stating another round of CDBG funding is coming up and wanted to reach out to us to see if we are interested in applying.  Mayor Ayres stated he would like discuss</w:t>
      </w:r>
      <w:r w:rsidR="00DE6794">
        <w:rPr>
          <w:color w:val="000000"/>
          <w:szCs w:val="24"/>
        </w:rPr>
        <w:t>ion</w:t>
      </w:r>
      <w:r w:rsidRPr="009C6117">
        <w:rPr>
          <w:color w:val="000000"/>
          <w:szCs w:val="24"/>
        </w:rPr>
        <w:t xml:space="preserve"> with Thoma Development and wished to table this until the next meeting.</w:t>
      </w:r>
    </w:p>
    <w:p w14:paraId="3CB8AF47" w14:textId="2A372C42" w:rsidR="007B46E6" w:rsidRPr="009C6117" w:rsidRDefault="007B46E6" w:rsidP="007B46E6">
      <w:pPr>
        <w:pStyle w:val="p2"/>
        <w:widowControl/>
        <w:spacing w:line="480" w:lineRule="auto"/>
        <w:rPr>
          <w:color w:val="000000"/>
          <w:szCs w:val="24"/>
        </w:rPr>
      </w:pPr>
      <w:r w:rsidRPr="009C6117">
        <w:rPr>
          <w:b/>
          <w:color w:val="000000"/>
          <w:szCs w:val="24"/>
          <w:u w:val="single"/>
        </w:rPr>
        <w:t>Presentation</w:t>
      </w:r>
      <w:r w:rsidR="003571BE">
        <w:rPr>
          <w:b/>
          <w:color w:val="000000"/>
          <w:szCs w:val="24"/>
          <w:u w:val="single"/>
        </w:rPr>
        <w:t xml:space="preserve"> of Farmers’ Market</w:t>
      </w:r>
      <w:r w:rsidRPr="009C6117">
        <w:rPr>
          <w:b/>
          <w:color w:val="000000"/>
          <w:szCs w:val="24"/>
        </w:rPr>
        <w:t>:</w:t>
      </w:r>
      <w:r w:rsidRPr="009C6117">
        <w:rPr>
          <w:color w:val="000000"/>
          <w:szCs w:val="24"/>
        </w:rPr>
        <w:t xml:space="preserve">  Chamber of Commerce/Farmers’ Market: Sue Williams, President of the Greater Valley Chamber of Commerce, stated they would like to have a Farmers’ Market at Muldoon Park on Fridays starting on May 13, 2022 and ending at the end of the season in October.  The times would be from 10:00 a.m. to 2:00 p.m.  She also stated they would like to have a kick-off event, </w:t>
      </w:r>
      <w:r w:rsidRPr="009C6117">
        <w:rPr>
          <w:i/>
          <w:color w:val="000000"/>
          <w:szCs w:val="24"/>
        </w:rPr>
        <w:t>The Taste of the Valley,</w:t>
      </w:r>
      <w:r w:rsidRPr="009C6117">
        <w:rPr>
          <w:color w:val="000000"/>
          <w:szCs w:val="24"/>
        </w:rPr>
        <w:t xml:space="preserve"> on May 12, 2022 from</w:t>
      </w:r>
      <w:r w:rsidRPr="009C6117">
        <w:rPr>
          <w:color w:val="000000"/>
        </w:rPr>
        <w:t xml:space="preserve"> </w:t>
      </w:r>
      <w:r w:rsidRPr="009C6117">
        <w:rPr>
          <w:color w:val="000000"/>
          <w:szCs w:val="24"/>
        </w:rPr>
        <w:t>6:00-8:00 p.m. to promote the market.  They will have wine and food tasting of local restaurants.  They are pursuing a one-day alcohol permit.  She stated this was previously held in Sayre, PA.  Trustee A. Aronstam moved to approve the Kick-off Event and the Farmers’ Market to utilize Muldoon Park as presented and to waive any rental fees, contingent upon proper insurance be given to the clerk before its start.  Trustee Traub seconded the motion, which led to a roll call vote, as follows:</w:t>
      </w:r>
    </w:p>
    <w:p w14:paraId="14290745" w14:textId="77777777" w:rsidR="007B46E6" w:rsidRPr="009C6117" w:rsidRDefault="007B46E6" w:rsidP="007B46E6">
      <w:pPr>
        <w:pStyle w:val="p2"/>
        <w:widowControl/>
        <w:spacing w:line="240" w:lineRule="auto"/>
        <w:rPr>
          <w:bCs/>
        </w:rPr>
      </w:pPr>
      <w:r w:rsidRPr="009C6117">
        <w:rPr>
          <w:bCs/>
        </w:rPr>
        <w:tab/>
      </w:r>
      <w:r w:rsidRPr="009C6117">
        <w:rPr>
          <w:bCs/>
        </w:rPr>
        <w:tab/>
        <w:t>Ayes – 6</w:t>
      </w:r>
      <w:r w:rsidRPr="009C6117">
        <w:rPr>
          <w:bCs/>
        </w:rPr>
        <w:tab/>
        <w:t>(Traub, C. Aronstam, A. Aronstam, Sinsabaugh, Correll, Ayres)</w:t>
      </w:r>
    </w:p>
    <w:p w14:paraId="050898B1" w14:textId="77777777" w:rsidR="007B46E6" w:rsidRPr="009C6117" w:rsidRDefault="007B46E6" w:rsidP="007B46E6">
      <w:pPr>
        <w:pStyle w:val="p2"/>
        <w:widowControl/>
        <w:spacing w:line="240" w:lineRule="auto"/>
        <w:rPr>
          <w:bCs/>
        </w:rPr>
      </w:pPr>
      <w:r w:rsidRPr="009C6117">
        <w:rPr>
          <w:bCs/>
        </w:rPr>
        <w:tab/>
      </w:r>
      <w:r w:rsidRPr="009C6117">
        <w:rPr>
          <w:bCs/>
        </w:rPr>
        <w:tab/>
        <w:t>Nays – 0</w:t>
      </w:r>
    </w:p>
    <w:p w14:paraId="35D681BD" w14:textId="77777777" w:rsidR="007B46E6" w:rsidRPr="009C6117" w:rsidRDefault="007B46E6" w:rsidP="007B46E6">
      <w:pPr>
        <w:pStyle w:val="p2"/>
        <w:widowControl/>
        <w:spacing w:line="240" w:lineRule="auto"/>
        <w:rPr>
          <w:bCs/>
        </w:rPr>
      </w:pPr>
      <w:r w:rsidRPr="009C6117">
        <w:rPr>
          <w:bCs/>
        </w:rPr>
        <w:tab/>
      </w:r>
      <w:r w:rsidRPr="009C6117">
        <w:rPr>
          <w:bCs/>
        </w:rPr>
        <w:tab/>
        <w:t>Absent – 1</w:t>
      </w:r>
      <w:r w:rsidRPr="009C6117">
        <w:rPr>
          <w:bCs/>
        </w:rPr>
        <w:tab/>
        <w:t>(Sweeney)</w:t>
      </w:r>
    </w:p>
    <w:p w14:paraId="013BF56C" w14:textId="77777777" w:rsidR="007B46E6" w:rsidRPr="009C6117" w:rsidRDefault="007B46E6" w:rsidP="007B46E6">
      <w:pPr>
        <w:pStyle w:val="p2"/>
        <w:widowControl/>
        <w:spacing w:line="240" w:lineRule="auto"/>
        <w:rPr>
          <w:bCs/>
        </w:rPr>
      </w:pPr>
      <w:r w:rsidRPr="009C6117">
        <w:rPr>
          <w:bCs/>
        </w:rPr>
        <w:tab/>
      </w:r>
      <w:r w:rsidRPr="009C6117">
        <w:rPr>
          <w:bCs/>
        </w:rPr>
        <w:tab/>
        <w:t xml:space="preserve">The motion carried.  </w:t>
      </w:r>
    </w:p>
    <w:p w14:paraId="3A61C9D6" w14:textId="77777777" w:rsidR="00DE6794" w:rsidRDefault="007B46E6" w:rsidP="007B46E6">
      <w:pPr>
        <w:pStyle w:val="NormalWeb"/>
        <w:rPr>
          <w:color w:val="000000"/>
        </w:rPr>
      </w:pPr>
      <w:r w:rsidRPr="009C6117">
        <w:rPr>
          <w:b/>
          <w:color w:val="000000"/>
          <w:u w:val="single"/>
        </w:rPr>
        <w:t>Approval of Minutes</w:t>
      </w:r>
      <w:r w:rsidRPr="009C6117">
        <w:rPr>
          <w:color w:val="000000"/>
        </w:rPr>
        <w:t xml:space="preserve">:  Trustee Sinsabaugh moved to approve the Minutes of March 8, and March </w:t>
      </w:r>
    </w:p>
    <w:p w14:paraId="45C4A7AD" w14:textId="1E0B86B7" w:rsidR="007B46E6" w:rsidRPr="009C6117" w:rsidRDefault="007B46E6" w:rsidP="007B46E6">
      <w:pPr>
        <w:pStyle w:val="NormalWeb"/>
        <w:rPr>
          <w:color w:val="000000"/>
        </w:rPr>
      </w:pPr>
      <w:r w:rsidRPr="009C6117">
        <w:rPr>
          <w:color w:val="000000"/>
        </w:rPr>
        <w:t>22,</w:t>
      </w:r>
      <w:r w:rsidR="00DE6794">
        <w:rPr>
          <w:color w:val="000000"/>
        </w:rPr>
        <w:t xml:space="preserve"> </w:t>
      </w:r>
      <w:r w:rsidRPr="009C6117">
        <w:rPr>
          <w:color w:val="000000"/>
        </w:rPr>
        <w:t>2022 as presented.  Trustee C. Aronstam seconded the motion, which carried unanimously.</w:t>
      </w:r>
    </w:p>
    <w:p w14:paraId="24618060" w14:textId="77777777" w:rsidR="007B46E6" w:rsidRPr="009C6117" w:rsidRDefault="007B46E6" w:rsidP="007B46E6">
      <w:pPr>
        <w:pStyle w:val="NormalWeb"/>
        <w:rPr>
          <w:color w:val="000000"/>
        </w:rPr>
      </w:pPr>
      <w:r w:rsidRPr="009C6117">
        <w:rPr>
          <w:b/>
          <w:color w:val="000000"/>
          <w:u w:val="single"/>
        </w:rPr>
        <w:t>Department Reports</w:t>
      </w:r>
      <w:r w:rsidRPr="009C6117">
        <w:rPr>
          <w:color w:val="000000"/>
        </w:rPr>
        <w:t xml:space="preserve">:  The clerk submitted a report from the Parks &amp; Recreation.  Trustee Aronstam </w:t>
      </w:r>
    </w:p>
    <w:p w14:paraId="4B86A543" w14:textId="0086FF9C" w:rsidR="007B46E6" w:rsidRPr="009C6117" w:rsidRDefault="007B46E6" w:rsidP="007B46E6">
      <w:pPr>
        <w:pStyle w:val="NormalWeb"/>
        <w:rPr>
          <w:color w:val="000000"/>
        </w:rPr>
      </w:pPr>
      <w:r w:rsidRPr="009C6117">
        <w:rPr>
          <w:color w:val="000000"/>
        </w:rPr>
        <w:t>stated the Easter Egg Hunt will be on April 16</w:t>
      </w:r>
      <w:r w:rsidRPr="00DE6794">
        <w:rPr>
          <w:color w:val="000000"/>
          <w:vertAlign w:val="superscript"/>
        </w:rPr>
        <w:t>th</w:t>
      </w:r>
      <w:r w:rsidRPr="009C6117">
        <w:rPr>
          <w:color w:val="000000"/>
        </w:rPr>
        <w:t xml:space="preserve"> at East Waverly Park.</w:t>
      </w:r>
    </w:p>
    <w:p w14:paraId="077ED2A3" w14:textId="77777777" w:rsidR="007B46E6" w:rsidRPr="009C6117" w:rsidRDefault="007B46E6" w:rsidP="007B46E6">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27635BC8"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General Fund 3/1/22 – 3/31/22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B46E6" w:rsidRPr="009C6117" w14:paraId="04929470" w14:textId="77777777" w:rsidTr="00283F04">
        <w:tc>
          <w:tcPr>
            <w:tcW w:w="2430" w:type="dxa"/>
            <w:tcBorders>
              <w:top w:val="single" w:sz="4" w:space="0" w:color="auto"/>
              <w:left w:val="single" w:sz="4" w:space="0" w:color="auto"/>
              <w:bottom w:val="single" w:sz="4" w:space="0" w:color="auto"/>
              <w:right w:val="single" w:sz="4" w:space="0" w:color="auto"/>
            </w:tcBorders>
          </w:tcPr>
          <w:p w14:paraId="29C4D3B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EFAAE9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153,033.62</w:t>
            </w:r>
          </w:p>
        </w:tc>
        <w:tc>
          <w:tcPr>
            <w:tcW w:w="2598" w:type="dxa"/>
            <w:tcBorders>
              <w:top w:val="single" w:sz="4" w:space="0" w:color="auto"/>
              <w:left w:val="single" w:sz="4" w:space="0" w:color="auto"/>
              <w:bottom w:val="single" w:sz="4" w:space="0" w:color="auto"/>
              <w:right w:val="single" w:sz="4" w:space="0" w:color="auto"/>
            </w:tcBorders>
          </w:tcPr>
          <w:p w14:paraId="720940B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80435D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304,499.49</w:t>
            </w:r>
          </w:p>
        </w:tc>
      </w:tr>
      <w:tr w:rsidR="007B46E6" w:rsidRPr="009C6117" w14:paraId="0D58E347" w14:textId="77777777" w:rsidTr="00283F04">
        <w:trPr>
          <w:trHeight w:val="242"/>
        </w:trPr>
        <w:tc>
          <w:tcPr>
            <w:tcW w:w="2430" w:type="dxa"/>
            <w:tcBorders>
              <w:top w:val="single" w:sz="4" w:space="0" w:color="auto"/>
              <w:left w:val="single" w:sz="4" w:space="0" w:color="auto"/>
              <w:bottom w:val="single" w:sz="4" w:space="0" w:color="auto"/>
              <w:right w:val="single" w:sz="4" w:space="0" w:color="auto"/>
            </w:tcBorders>
          </w:tcPr>
          <w:p w14:paraId="06552E8F"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CE7DB5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481,157.67</w:t>
            </w:r>
          </w:p>
        </w:tc>
        <w:tc>
          <w:tcPr>
            <w:tcW w:w="2598" w:type="dxa"/>
            <w:tcBorders>
              <w:top w:val="single" w:sz="4" w:space="0" w:color="auto"/>
              <w:left w:val="single" w:sz="4" w:space="0" w:color="auto"/>
              <w:bottom w:val="single" w:sz="4" w:space="0" w:color="auto"/>
              <w:right w:val="single" w:sz="4" w:space="0" w:color="auto"/>
            </w:tcBorders>
          </w:tcPr>
          <w:p w14:paraId="35D5BB8C"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388ACC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3,077,823.72</w:t>
            </w:r>
          </w:p>
        </w:tc>
      </w:tr>
      <w:tr w:rsidR="007B46E6" w:rsidRPr="009C6117" w14:paraId="3460E577" w14:textId="77777777" w:rsidTr="00283F04">
        <w:tc>
          <w:tcPr>
            <w:tcW w:w="2430" w:type="dxa"/>
            <w:tcBorders>
              <w:top w:val="single" w:sz="4" w:space="0" w:color="auto"/>
              <w:left w:val="single" w:sz="4" w:space="0" w:color="auto"/>
              <w:bottom w:val="single" w:sz="4" w:space="0" w:color="auto"/>
              <w:right w:val="single" w:sz="4" w:space="0" w:color="auto"/>
            </w:tcBorders>
          </w:tcPr>
          <w:p w14:paraId="2613C8E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00E080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-245,823.63</w:t>
            </w:r>
          </w:p>
        </w:tc>
        <w:tc>
          <w:tcPr>
            <w:tcW w:w="2598" w:type="dxa"/>
            <w:tcBorders>
              <w:top w:val="single" w:sz="4" w:space="0" w:color="auto"/>
              <w:left w:val="single" w:sz="4" w:space="0" w:color="auto"/>
              <w:bottom w:val="single" w:sz="4" w:space="0" w:color="auto"/>
              <w:right w:val="single" w:sz="4" w:space="0" w:color="auto"/>
            </w:tcBorders>
          </w:tcPr>
          <w:p w14:paraId="1557A9E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F1E9C5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199,626.37</w:t>
            </w:r>
          </w:p>
        </w:tc>
      </w:tr>
      <w:tr w:rsidR="007B46E6" w:rsidRPr="009C6117" w14:paraId="60288223" w14:textId="77777777" w:rsidTr="00283F04">
        <w:trPr>
          <w:trHeight w:val="305"/>
        </w:trPr>
        <w:tc>
          <w:tcPr>
            <w:tcW w:w="2430" w:type="dxa"/>
            <w:tcBorders>
              <w:top w:val="single" w:sz="4" w:space="0" w:color="auto"/>
              <w:left w:val="single" w:sz="4" w:space="0" w:color="auto"/>
              <w:bottom w:val="single" w:sz="4" w:space="0" w:color="auto"/>
              <w:right w:val="single" w:sz="4" w:space="0" w:color="auto"/>
            </w:tcBorders>
          </w:tcPr>
          <w:p w14:paraId="044FC5A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35D31D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388,367.66</w:t>
            </w:r>
          </w:p>
        </w:tc>
        <w:tc>
          <w:tcPr>
            <w:tcW w:w="2598" w:type="dxa"/>
            <w:tcBorders>
              <w:top w:val="single" w:sz="4" w:space="0" w:color="auto"/>
              <w:left w:val="single" w:sz="4" w:space="0" w:color="auto"/>
              <w:bottom w:val="single" w:sz="4" w:space="0" w:color="auto"/>
              <w:right w:val="single" w:sz="4" w:space="0" w:color="auto"/>
            </w:tcBorders>
          </w:tcPr>
          <w:p w14:paraId="294EC19B"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D661460"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2,809,431.07</w:t>
            </w:r>
          </w:p>
        </w:tc>
      </w:tr>
    </w:tbl>
    <w:p w14:paraId="0D155BB3"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*General Capital Reserve Fund, $291,367.16</w:t>
      </w:r>
    </w:p>
    <w:p w14:paraId="076B937C"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*Equipment Reserve Fund $104,001.73</w:t>
      </w:r>
    </w:p>
    <w:p w14:paraId="4505AB07" w14:textId="77777777" w:rsidR="007B46E6" w:rsidRPr="009C6117" w:rsidRDefault="007B46E6" w:rsidP="007B46E6">
      <w:pPr>
        <w:pStyle w:val="WW-PlainText"/>
        <w:rPr>
          <w:rFonts w:ascii="Times New Roman" w:hAnsi="Times New Roman"/>
          <w:sz w:val="24"/>
        </w:rPr>
      </w:pPr>
    </w:p>
    <w:p w14:paraId="057F011D"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 xml:space="preserve">Cemetery Fund 3/1/22 – 3/31/22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B46E6" w:rsidRPr="009C6117" w14:paraId="27BF0337" w14:textId="77777777" w:rsidTr="00283F04">
        <w:tc>
          <w:tcPr>
            <w:tcW w:w="2455" w:type="dxa"/>
            <w:tcBorders>
              <w:top w:val="single" w:sz="4" w:space="0" w:color="auto"/>
              <w:left w:val="single" w:sz="4" w:space="0" w:color="auto"/>
              <w:bottom w:val="single" w:sz="4" w:space="0" w:color="auto"/>
              <w:right w:val="single" w:sz="4" w:space="0" w:color="auto"/>
            </w:tcBorders>
          </w:tcPr>
          <w:p w14:paraId="745A79A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DF98D0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16,193.84</w:t>
            </w:r>
          </w:p>
        </w:tc>
        <w:tc>
          <w:tcPr>
            <w:tcW w:w="2610" w:type="dxa"/>
            <w:tcBorders>
              <w:top w:val="single" w:sz="4" w:space="0" w:color="auto"/>
              <w:left w:val="single" w:sz="4" w:space="0" w:color="auto"/>
              <w:bottom w:val="single" w:sz="4" w:space="0" w:color="auto"/>
              <w:right w:val="single" w:sz="4" w:space="0" w:color="auto"/>
            </w:tcBorders>
          </w:tcPr>
          <w:p w14:paraId="79A50AF4"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BA22DA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4.05</w:t>
            </w:r>
          </w:p>
        </w:tc>
      </w:tr>
      <w:tr w:rsidR="007B46E6" w:rsidRPr="009C6117" w14:paraId="46663A7F" w14:textId="77777777" w:rsidTr="00283F04">
        <w:trPr>
          <w:trHeight w:val="242"/>
        </w:trPr>
        <w:tc>
          <w:tcPr>
            <w:tcW w:w="2455" w:type="dxa"/>
            <w:tcBorders>
              <w:top w:val="single" w:sz="4" w:space="0" w:color="auto"/>
              <w:left w:val="single" w:sz="4" w:space="0" w:color="auto"/>
              <w:bottom w:val="single" w:sz="4" w:space="0" w:color="auto"/>
              <w:right w:val="single" w:sz="4" w:space="0" w:color="auto"/>
            </w:tcBorders>
          </w:tcPr>
          <w:p w14:paraId="65EB25C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9142F9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66734CFC"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05D4D2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29,739.66</w:t>
            </w:r>
          </w:p>
        </w:tc>
      </w:tr>
      <w:tr w:rsidR="007B46E6" w:rsidRPr="009C6117" w14:paraId="12A4EA6E" w14:textId="77777777" w:rsidTr="00283F04">
        <w:tc>
          <w:tcPr>
            <w:tcW w:w="2455" w:type="dxa"/>
            <w:tcBorders>
              <w:top w:val="single" w:sz="4" w:space="0" w:color="auto"/>
              <w:left w:val="single" w:sz="4" w:space="0" w:color="auto"/>
              <w:bottom w:val="single" w:sz="4" w:space="0" w:color="auto"/>
              <w:right w:val="single" w:sz="4" w:space="0" w:color="auto"/>
            </w:tcBorders>
          </w:tcPr>
          <w:p w14:paraId="5ADEE5E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lastRenderedPageBreak/>
              <w:t>Disbursements</w:t>
            </w:r>
          </w:p>
        </w:tc>
        <w:tc>
          <w:tcPr>
            <w:tcW w:w="1932" w:type="dxa"/>
            <w:tcBorders>
              <w:top w:val="single" w:sz="4" w:space="0" w:color="auto"/>
              <w:left w:val="single" w:sz="4" w:space="0" w:color="auto"/>
              <w:bottom w:val="single" w:sz="4" w:space="0" w:color="auto"/>
              <w:right w:val="single" w:sz="4" w:space="0" w:color="auto"/>
            </w:tcBorders>
          </w:tcPr>
          <w:p w14:paraId="342627C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-256.15</w:t>
            </w:r>
          </w:p>
        </w:tc>
        <w:tc>
          <w:tcPr>
            <w:tcW w:w="2610" w:type="dxa"/>
            <w:tcBorders>
              <w:top w:val="single" w:sz="4" w:space="0" w:color="auto"/>
              <w:left w:val="single" w:sz="4" w:space="0" w:color="auto"/>
              <w:bottom w:val="single" w:sz="4" w:space="0" w:color="auto"/>
              <w:right w:val="single" w:sz="4" w:space="0" w:color="auto"/>
            </w:tcBorders>
          </w:tcPr>
          <w:p w14:paraId="36D1EAB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E26695D"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256.15</w:t>
            </w:r>
          </w:p>
        </w:tc>
      </w:tr>
      <w:tr w:rsidR="007B46E6" w:rsidRPr="009C6117" w14:paraId="39ABBC5F" w14:textId="77777777" w:rsidTr="00283F04">
        <w:trPr>
          <w:trHeight w:val="305"/>
        </w:trPr>
        <w:tc>
          <w:tcPr>
            <w:tcW w:w="2455" w:type="dxa"/>
            <w:tcBorders>
              <w:top w:val="single" w:sz="4" w:space="0" w:color="auto"/>
              <w:left w:val="single" w:sz="4" w:space="0" w:color="auto"/>
              <w:bottom w:val="single" w:sz="4" w:space="0" w:color="auto"/>
              <w:right w:val="single" w:sz="4" w:space="0" w:color="auto"/>
            </w:tcBorders>
          </w:tcPr>
          <w:p w14:paraId="5BC2490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778DE9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15,937.69</w:t>
            </w:r>
          </w:p>
        </w:tc>
        <w:tc>
          <w:tcPr>
            <w:tcW w:w="2610" w:type="dxa"/>
            <w:tcBorders>
              <w:top w:val="single" w:sz="4" w:space="0" w:color="auto"/>
              <w:left w:val="single" w:sz="4" w:space="0" w:color="auto"/>
              <w:bottom w:val="single" w:sz="4" w:space="0" w:color="auto"/>
              <w:right w:val="single" w:sz="4" w:space="0" w:color="auto"/>
            </w:tcBorders>
          </w:tcPr>
          <w:p w14:paraId="0301596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5CE62A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38,097.32</w:t>
            </w:r>
          </w:p>
        </w:tc>
      </w:tr>
    </w:tbl>
    <w:p w14:paraId="0C66643A" w14:textId="77777777" w:rsidR="007B46E6" w:rsidRPr="009C6117" w:rsidRDefault="007B46E6" w:rsidP="007B46E6">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F1FC522" w14:textId="77777777" w:rsidR="007B46E6" w:rsidRPr="009C6117" w:rsidRDefault="007B46E6" w:rsidP="007B46E6">
      <w:pPr>
        <w:pStyle w:val="WW-PlainText"/>
        <w:ind w:firstLine="720"/>
        <w:rPr>
          <w:rFonts w:ascii="Times New Roman" w:hAnsi="Times New Roman"/>
          <w:sz w:val="24"/>
        </w:rPr>
      </w:pPr>
    </w:p>
    <w:p w14:paraId="10DA8ECF"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Loan Programs 3/1/22 – 3/31/22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7B46E6" w:rsidRPr="009C6117" w14:paraId="623AC7BC"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2BA54C6E"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F71D865" w14:textId="77777777" w:rsidR="007B46E6" w:rsidRPr="009C6117" w:rsidRDefault="007B46E6" w:rsidP="00283F04">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D87A2FC"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78486F8" w14:textId="77777777" w:rsidR="007B46E6" w:rsidRPr="009C6117" w:rsidRDefault="007B46E6" w:rsidP="00283F04">
            <w:pPr>
              <w:pStyle w:val="WW-PlainText"/>
              <w:jc w:val="center"/>
              <w:rPr>
                <w:rFonts w:ascii="Times New Roman" w:hAnsi="Times New Roman"/>
                <w:sz w:val="24"/>
              </w:rPr>
            </w:pPr>
            <w:r w:rsidRPr="009C6117">
              <w:rPr>
                <w:rFonts w:ascii="Times New Roman" w:hAnsi="Times New Roman"/>
                <w:sz w:val="24"/>
              </w:rPr>
              <w:t>Balances</w:t>
            </w:r>
          </w:p>
        </w:tc>
      </w:tr>
      <w:tr w:rsidR="007B46E6" w:rsidRPr="009C6117" w14:paraId="540E410A"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040D69DE"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1A312B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9,708.98</w:t>
            </w:r>
          </w:p>
        </w:tc>
        <w:tc>
          <w:tcPr>
            <w:tcW w:w="2880" w:type="dxa"/>
            <w:tcBorders>
              <w:top w:val="single" w:sz="4" w:space="0" w:color="auto"/>
              <w:left w:val="single" w:sz="4" w:space="0" w:color="auto"/>
              <w:bottom w:val="single" w:sz="4" w:space="0" w:color="auto"/>
              <w:right w:val="single" w:sz="4" w:space="0" w:color="auto"/>
            </w:tcBorders>
          </w:tcPr>
          <w:p w14:paraId="3811984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60B8C3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11,588.52</w:t>
            </w:r>
          </w:p>
        </w:tc>
      </w:tr>
      <w:tr w:rsidR="007B46E6" w:rsidRPr="009C6117" w14:paraId="6BE24FA6"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41E2058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6FB17A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2,974.04</w:t>
            </w:r>
          </w:p>
        </w:tc>
        <w:tc>
          <w:tcPr>
            <w:tcW w:w="2880" w:type="dxa"/>
            <w:tcBorders>
              <w:top w:val="single" w:sz="4" w:space="0" w:color="auto"/>
              <w:left w:val="single" w:sz="4" w:space="0" w:color="auto"/>
              <w:bottom w:val="single" w:sz="4" w:space="0" w:color="auto"/>
              <w:right w:val="single" w:sz="4" w:space="0" w:color="auto"/>
            </w:tcBorders>
          </w:tcPr>
          <w:p w14:paraId="39C68AE7"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0CB8CB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431.79</w:t>
            </w:r>
          </w:p>
        </w:tc>
      </w:tr>
      <w:tr w:rsidR="007B46E6" w:rsidRPr="009C6117" w14:paraId="119E6185"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6416873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F4E492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-5,000.00</w:t>
            </w:r>
          </w:p>
        </w:tc>
        <w:tc>
          <w:tcPr>
            <w:tcW w:w="2880" w:type="dxa"/>
            <w:tcBorders>
              <w:top w:val="single" w:sz="4" w:space="0" w:color="auto"/>
              <w:left w:val="single" w:sz="4" w:space="0" w:color="auto"/>
              <w:bottom w:val="single" w:sz="4" w:space="0" w:color="auto"/>
              <w:right w:val="single" w:sz="4" w:space="0" w:color="auto"/>
            </w:tcBorders>
          </w:tcPr>
          <w:p w14:paraId="095A61C0"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B64B5C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-5,000.00</w:t>
            </w:r>
          </w:p>
        </w:tc>
      </w:tr>
      <w:tr w:rsidR="007B46E6" w:rsidRPr="009C6117" w14:paraId="7E6052ED"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040FF71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386398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7,683.02</w:t>
            </w:r>
          </w:p>
        </w:tc>
        <w:tc>
          <w:tcPr>
            <w:tcW w:w="2880" w:type="dxa"/>
            <w:tcBorders>
              <w:top w:val="single" w:sz="4" w:space="0" w:color="auto"/>
              <w:left w:val="single" w:sz="4" w:space="0" w:color="auto"/>
              <w:bottom w:val="single" w:sz="4" w:space="0" w:color="auto"/>
              <w:right w:val="single" w:sz="4" w:space="0" w:color="auto"/>
            </w:tcBorders>
          </w:tcPr>
          <w:p w14:paraId="7F595DD5"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271AF57"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7,020.31</w:t>
            </w:r>
          </w:p>
        </w:tc>
      </w:tr>
      <w:tr w:rsidR="007B46E6" w:rsidRPr="009C6117" w14:paraId="19C972E5"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505A426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1B1A63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183,803.36</w:t>
            </w:r>
          </w:p>
        </w:tc>
        <w:tc>
          <w:tcPr>
            <w:tcW w:w="2880" w:type="dxa"/>
            <w:tcBorders>
              <w:top w:val="single" w:sz="4" w:space="0" w:color="auto"/>
              <w:left w:val="single" w:sz="4" w:space="0" w:color="auto"/>
              <w:bottom w:val="single" w:sz="4" w:space="0" w:color="auto"/>
              <w:right w:val="single" w:sz="4" w:space="0" w:color="auto"/>
            </w:tcBorders>
          </w:tcPr>
          <w:p w14:paraId="07421BB8"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E2E1ADE"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180,549.12</w:t>
            </w:r>
          </w:p>
        </w:tc>
      </w:tr>
      <w:tr w:rsidR="007B46E6" w:rsidRPr="009C6117" w14:paraId="7F42288D" w14:textId="77777777" w:rsidTr="00283F04">
        <w:trPr>
          <w:trHeight w:val="288"/>
        </w:trPr>
        <w:tc>
          <w:tcPr>
            <w:tcW w:w="2857" w:type="dxa"/>
            <w:tcBorders>
              <w:top w:val="single" w:sz="4" w:space="0" w:color="auto"/>
              <w:left w:val="single" w:sz="4" w:space="0" w:color="auto"/>
              <w:bottom w:val="single" w:sz="4" w:space="0" w:color="auto"/>
              <w:right w:val="single" w:sz="4" w:space="0" w:color="auto"/>
            </w:tcBorders>
          </w:tcPr>
          <w:p w14:paraId="6049702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C60E534"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191,486.38</w:t>
            </w:r>
          </w:p>
        </w:tc>
        <w:tc>
          <w:tcPr>
            <w:tcW w:w="2880" w:type="dxa"/>
            <w:tcBorders>
              <w:top w:val="single" w:sz="4" w:space="0" w:color="auto"/>
              <w:left w:val="single" w:sz="4" w:space="0" w:color="auto"/>
              <w:bottom w:val="single" w:sz="4" w:space="0" w:color="auto"/>
              <w:right w:val="single" w:sz="4" w:space="0" w:color="auto"/>
            </w:tcBorders>
          </w:tcPr>
          <w:p w14:paraId="2C45F5F3"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12F94113"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187,569.43</w:t>
            </w:r>
          </w:p>
        </w:tc>
      </w:tr>
    </w:tbl>
    <w:p w14:paraId="281AA156" w14:textId="77777777" w:rsidR="007B46E6" w:rsidRPr="009C6117" w:rsidRDefault="007B46E6" w:rsidP="007B46E6">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$6,299.60</w:t>
      </w:r>
      <w:r w:rsidRPr="009C6117">
        <w:rPr>
          <w:rFonts w:eastAsiaTheme="minorHAnsi"/>
          <w:i/>
        </w:rPr>
        <w:tab/>
      </w:r>
      <w:r w:rsidRPr="009C6117">
        <w:rPr>
          <w:rFonts w:eastAsiaTheme="minorHAnsi"/>
          <w:i/>
        </w:rPr>
        <w:tab/>
      </w:r>
      <w:r w:rsidRPr="009C6117">
        <w:rPr>
          <w:rFonts w:eastAsiaTheme="minorHAnsi"/>
          <w:i/>
        </w:rPr>
        <w:tab/>
        <w:t>*outstanding loans $14,600.88</w:t>
      </w:r>
    </w:p>
    <w:p w14:paraId="057A4024" w14:textId="77777777" w:rsidR="007B46E6" w:rsidRPr="009C6117" w:rsidRDefault="007B46E6" w:rsidP="007B46E6">
      <w:pPr>
        <w:pStyle w:val="WW-PlainText"/>
        <w:rPr>
          <w:rFonts w:ascii="Times New Roman" w:hAnsi="Times New Roman"/>
          <w:sz w:val="24"/>
        </w:rPr>
      </w:pPr>
      <w:r w:rsidRPr="009C6117">
        <w:rPr>
          <w:rFonts w:ascii="Times New Roman" w:hAnsi="Times New Roman"/>
          <w:sz w:val="24"/>
        </w:rPr>
        <w:t>Capital Projects Fund 3/1/22 – 3/31/22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70"/>
        <w:gridCol w:w="1800"/>
        <w:gridCol w:w="1620"/>
      </w:tblGrid>
      <w:tr w:rsidR="007B46E6" w:rsidRPr="009C6117" w14:paraId="5A6362AD" w14:textId="77777777" w:rsidTr="00283F04">
        <w:tc>
          <w:tcPr>
            <w:tcW w:w="2417" w:type="dxa"/>
            <w:tcBorders>
              <w:top w:val="single" w:sz="4" w:space="0" w:color="auto"/>
              <w:left w:val="single" w:sz="4" w:space="0" w:color="auto"/>
              <w:bottom w:val="single" w:sz="4" w:space="0" w:color="auto"/>
              <w:right w:val="single" w:sz="4" w:space="0" w:color="auto"/>
            </w:tcBorders>
          </w:tcPr>
          <w:p w14:paraId="3DFB46B9" w14:textId="77777777" w:rsidR="007B46E6" w:rsidRPr="009C6117" w:rsidRDefault="007B46E6" w:rsidP="00283F04">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6BD4F009"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3097863"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7D5C5630" w14:textId="77777777" w:rsidR="007B46E6" w:rsidRPr="009C6117" w:rsidRDefault="007B46E6" w:rsidP="00283F04">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7B46E6" w:rsidRPr="009C6117" w14:paraId="370537C2" w14:textId="77777777" w:rsidTr="00283F04">
        <w:tc>
          <w:tcPr>
            <w:tcW w:w="2417" w:type="dxa"/>
            <w:tcBorders>
              <w:top w:val="single" w:sz="4" w:space="0" w:color="auto"/>
              <w:left w:val="single" w:sz="4" w:space="0" w:color="auto"/>
              <w:bottom w:val="single" w:sz="4" w:space="0" w:color="auto"/>
              <w:right w:val="single" w:sz="4" w:space="0" w:color="auto"/>
            </w:tcBorders>
          </w:tcPr>
          <w:p w14:paraId="31CD6EC6"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311F794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64,373.07</w:t>
            </w:r>
          </w:p>
        </w:tc>
        <w:tc>
          <w:tcPr>
            <w:tcW w:w="1800" w:type="dxa"/>
            <w:tcBorders>
              <w:top w:val="single" w:sz="4" w:space="0" w:color="auto"/>
              <w:left w:val="single" w:sz="4" w:space="0" w:color="auto"/>
              <w:bottom w:val="single" w:sz="4" w:space="0" w:color="auto"/>
              <w:right w:val="single" w:sz="4" w:space="0" w:color="auto"/>
            </w:tcBorders>
          </w:tcPr>
          <w:p w14:paraId="1F7D2A82"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1FD4852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379.98</w:t>
            </w:r>
          </w:p>
        </w:tc>
      </w:tr>
      <w:tr w:rsidR="007B46E6" w:rsidRPr="009C6117" w14:paraId="21C93411" w14:textId="77777777" w:rsidTr="00283F04">
        <w:trPr>
          <w:trHeight w:val="242"/>
        </w:trPr>
        <w:tc>
          <w:tcPr>
            <w:tcW w:w="2417" w:type="dxa"/>
            <w:tcBorders>
              <w:top w:val="single" w:sz="4" w:space="0" w:color="auto"/>
              <w:left w:val="single" w:sz="4" w:space="0" w:color="auto"/>
              <w:bottom w:val="single" w:sz="4" w:space="0" w:color="auto"/>
              <w:right w:val="single" w:sz="4" w:space="0" w:color="auto"/>
            </w:tcBorders>
          </w:tcPr>
          <w:p w14:paraId="5E38DA5A"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461D9679"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8226962"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B31D51A"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r>
      <w:tr w:rsidR="007B46E6" w:rsidRPr="009C6117" w14:paraId="7C5773E2" w14:textId="77777777" w:rsidTr="00283F04">
        <w:tc>
          <w:tcPr>
            <w:tcW w:w="2417" w:type="dxa"/>
            <w:tcBorders>
              <w:top w:val="single" w:sz="4" w:space="0" w:color="auto"/>
              <w:left w:val="single" w:sz="4" w:space="0" w:color="auto"/>
              <w:bottom w:val="single" w:sz="4" w:space="0" w:color="auto"/>
              <w:right w:val="single" w:sz="4" w:space="0" w:color="auto"/>
            </w:tcBorders>
          </w:tcPr>
          <w:p w14:paraId="3EDF400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15A8FE54"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-2,453.76</w:t>
            </w:r>
          </w:p>
        </w:tc>
        <w:tc>
          <w:tcPr>
            <w:tcW w:w="1800" w:type="dxa"/>
            <w:tcBorders>
              <w:top w:val="single" w:sz="4" w:space="0" w:color="auto"/>
              <w:left w:val="single" w:sz="4" w:space="0" w:color="auto"/>
              <w:bottom w:val="single" w:sz="4" w:space="0" w:color="auto"/>
              <w:right w:val="single" w:sz="4" w:space="0" w:color="auto"/>
            </w:tcBorders>
          </w:tcPr>
          <w:p w14:paraId="0F319A8F"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D0322B5"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0.00</w:t>
            </w:r>
          </w:p>
        </w:tc>
      </w:tr>
      <w:tr w:rsidR="007B46E6" w:rsidRPr="009C6117" w14:paraId="79A65C27" w14:textId="77777777" w:rsidTr="00283F04">
        <w:trPr>
          <w:trHeight w:val="305"/>
        </w:trPr>
        <w:tc>
          <w:tcPr>
            <w:tcW w:w="2417" w:type="dxa"/>
            <w:tcBorders>
              <w:top w:val="single" w:sz="4" w:space="0" w:color="auto"/>
              <w:left w:val="single" w:sz="4" w:space="0" w:color="auto"/>
              <w:bottom w:val="single" w:sz="4" w:space="0" w:color="auto"/>
              <w:right w:val="single" w:sz="4" w:space="0" w:color="auto"/>
            </w:tcBorders>
          </w:tcPr>
          <w:p w14:paraId="4205A84D" w14:textId="77777777" w:rsidR="007B46E6" w:rsidRPr="009C6117" w:rsidRDefault="007B46E6" w:rsidP="00283F04">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E166DE8"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61,919.31</w:t>
            </w:r>
          </w:p>
        </w:tc>
        <w:tc>
          <w:tcPr>
            <w:tcW w:w="1800" w:type="dxa"/>
            <w:tcBorders>
              <w:top w:val="single" w:sz="4" w:space="0" w:color="auto"/>
              <w:left w:val="single" w:sz="4" w:space="0" w:color="auto"/>
              <w:bottom w:val="single" w:sz="4" w:space="0" w:color="auto"/>
              <w:right w:val="single" w:sz="4" w:space="0" w:color="auto"/>
            </w:tcBorders>
          </w:tcPr>
          <w:p w14:paraId="6D83589C"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62EB5846" w14:textId="77777777" w:rsidR="007B46E6" w:rsidRPr="009C6117" w:rsidRDefault="007B46E6" w:rsidP="00283F04">
            <w:pPr>
              <w:pStyle w:val="WW-PlainText"/>
              <w:jc w:val="right"/>
              <w:rPr>
                <w:rFonts w:ascii="Times New Roman" w:hAnsi="Times New Roman"/>
                <w:sz w:val="24"/>
              </w:rPr>
            </w:pPr>
            <w:r w:rsidRPr="009C6117">
              <w:rPr>
                <w:rFonts w:ascii="Times New Roman" w:hAnsi="Times New Roman"/>
                <w:sz w:val="24"/>
              </w:rPr>
              <w:t>379.98</w:t>
            </w:r>
          </w:p>
        </w:tc>
      </w:tr>
    </w:tbl>
    <w:p w14:paraId="7E2A457E" w14:textId="77777777" w:rsidR="007B46E6" w:rsidRPr="009C6117" w:rsidRDefault="007B46E6" w:rsidP="007B46E6">
      <w:pPr>
        <w:pStyle w:val="p2"/>
        <w:widowControl/>
        <w:spacing w:line="480" w:lineRule="auto"/>
        <w:ind w:left="720"/>
        <w:rPr>
          <w:bCs/>
        </w:rPr>
      </w:pPr>
      <w:r w:rsidRPr="009C6117">
        <w:rPr>
          <w:bCs/>
        </w:rPr>
        <w:t>*Total Capital Projects Fund Balance $132,709.91</w:t>
      </w:r>
    </w:p>
    <w:p w14:paraId="36B8E065" w14:textId="77777777" w:rsidR="007B46E6" w:rsidRPr="009C6117" w:rsidRDefault="007B46E6" w:rsidP="007B46E6">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April 2021 vs. April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B46E6" w:rsidRPr="009C6117" w14:paraId="390D58CE" w14:textId="77777777" w:rsidTr="00283F04">
        <w:trPr>
          <w:trHeight w:hRule="exact" w:val="288"/>
        </w:trPr>
        <w:tc>
          <w:tcPr>
            <w:tcW w:w="2042" w:type="dxa"/>
            <w:vAlign w:val="bottom"/>
          </w:tcPr>
          <w:p w14:paraId="6D8552A3" w14:textId="77777777" w:rsidR="007B46E6" w:rsidRPr="009C6117" w:rsidRDefault="007B46E6" w:rsidP="00283F04">
            <w:pPr>
              <w:pStyle w:val="p2"/>
              <w:widowControl/>
              <w:spacing w:line="480" w:lineRule="auto"/>
              <w:jc w:val="center"/>
              <w:rPr>
                <w:bCs/>
              </w:rPr>
            </w:pPr>
            <w:r w:rsidRPr="009C6117">
              <w:rPr>
                <w:bCs/>
              </w:rPr>
              <w:t>Month</w:t>
            </w:r>
          </w:p>
        </w:tc>
        <w:tc>
          <w:tcPr>
            <w:tcW w:w="2043" w:type="dxa"/>
            <w:vAlign w:val="bottom"/>
          </w:tcPr>
          <w:p w14:paraId="2EC03027" w14:textId="77777777" w:rsidR="007B46E6" w:rsidRPr="009C6117" w:rsidRDefault="007B46E6" w:rsidP="00283F04">
            <w:pPr>
              <w:pStyle w:val="p2"/>
              <w:widowControl/>
              <w:spacing w:line="480" w:lineRule="auto"/>
              <w:jc w:val="center"/>
              <w:rPr>
                <w:bCs/>
              </w:rPr>
            </w:pPr>
            <w:r w:rsidRPr="009C6117">
              <w:rPr>
                <w:bCs/>
              </w:rPr>
              <w:t>YTD Previous Year YYyearYeYearYear</w:t>
            </w:r>
          </w:p>
        </w:tc>
        <w:tc>
          <w:tcPr>
            <w:tcW w:w="2043" w:type="dxa"/>
            <w:vAlign w:val="bottom"/>
          </w:tcPr>
          <w:p w14:paraId="1E04023D" w14:textId="77777777" w:rsidR="007B46E6" w:rsidRPr="009C6117" w:rsidRDefault="007B46E6" w:rsidP="00283F04">
            <w:pPr>
              <w:pStyle w:val="p2"/>
              <w:widowControl/>
              <w:spacing w:line="480" w:lineRule="auto"/>
              <w:jc w:val="center"/>
              <w:rPr>
                <w:bCs/>
              </w:rPr>
            </w:pPr>
            <w:r w:rsidRPr="009C6117">
              <w:rPr>
                <w:bCs/>
              </w:rPr>
              <w:t>YTD Current Year</w:t>
            </w:r>
          </w:p>
        </w:tc>
        <w:tc>
          <w:tcPr>
            <w:tcW w:w="2043" w:type="dxa"/>
            <w:vAlign w:val="bottom"/>
          </w:tcPr>
          <w:p w14:paraId="1AD6AF3C" w14:textId="77777777" w:rsidR="007B46E6" w:rsidRPr="009C6117" w:rsidRDefault="007B46E6" w:rsidP="00283F04">
            <w:pPr>
              <w:pStyle w:val="p2"/>
              <w:widowControl/>
              <w:spacing w:line="480" w:lineRule="auto"/>
              <w:jc w:val="center"/>
              <w:rPr>
                <w:bCs/>
              </w:rPr>
            </w:pPr>
            <w:r w:rsidRPr="009C6117">
              <w:rPr>
                <w:bCs/>
              </w:rPr>
              <w:t>Increase/Decrease</w:t>
            </w:r>
          </w:p>
        </w:tc>
      </w:tr>
      <w:tr w:rsidR="007B46E6" w:rsidRPr="009C6117" w14:paraId="17CF2E2D" w14:textId="77777777" w:rsidTr="00283F04">
        <w:trPr>
          <w:trHeight w:hRule="exact" w:val="288"/>
        </w:trPr>
        <w:tc>
          <w:tcPr>
            <w:tcW w:w="2042" w:type="dxa"/>
            <w:vAlign w:val="bottom"/>
          </w:tcPr>
          <w:p w14:paraId="50149FAA" w14:textId="77777777" w:rsidR="007B46E6" w:rsidRPr="009C6117" w:rsidRDefault="007B46E6" w:rsidP="00283F04">
            <w:pPr>
              <w:pStyle w:val="p2"/>
              <w:widowControl/>
              <w:spacing w:line="480" w:lineRule="auto"/>
              <w:rPr>
                <w:bCs/>
              </w:rPr>
            </w:pPr>
            <w:r w:rsidRPr="009C6117">
              <w:rPr>
                <w:bCs/>
              </w:rPr>
              <w:t>June</w:t>
            </w:r>
          </w:p>
        </w:tc>
        <w:tc>
          <w:tcPr>
            <w:tcW w:w="2043" w:type="dxa"/>
            <w:vAlign w:val="bottom"/>
          </w:tcPr>
          <w:p w14:paraId="423E2BE0" w14:textId="77777777" w:rsidR="007B46E6" w:rsidRPr="009C6117" w:rsidRDefault="007B46E6" w:rsidP="00283F04">
            <w:pPr>
              <w:pStyle w:val="p2"/>
              <w:widowControl/>
              <w:spacing w:line="480" w:lineRule="auto"/>
              <w:jc w:val="right"/>
              <w:rPr>
                <w:bCs/>
              </w:rPr>
            </w:pPr>
            <w:r w:rsidRPr="009C6117">
              <w:rPr>
                <w:bCs/>
              </w:rPr>
              <w:t>12,934.11</w:t>
            </w:r>
          </w:p>
        </w:tc>
        <w:tc>
          <w:tcPr>
            <w:tcW w:w="2043" w:type="dxa"/>
            <w:vAlign w:val="bottom"/>
          </w:tcPr>
          <w:p w14:paraId="66261886" w14:textId="77777777" w:rsidR="007B46E6" w:rsidRPr="009C6117" w:rsidRDefault="007B46E6" w:rsidP="00283F04">
            <w:pPr>
              <w:pStyle w:val="p2"/>
              <w:widowControl/>
              <w:spacing w:line="480" w:lineRule="auto"/>
              <w:jc w:val="right"/>
              <w:rPr>
                <w:bCs/>
              </w:rPr>
            </w:pPr>
            <w:r w:rsidRPr="009C6117">
              <w:rPr>
                <w:bCs/>
              </w:rPr>
              <w:t>12,549.48</w:t>
            </w:r>
          </w:p>
        </w:tc>
        <w:tc>
          <w:tcPr>
            <w:tcW w:w="2043" w:type="dxa"/>
            <w:vAlign w:val="bottom"/>
          </w:tcPr>
          <w:p w14:paraId="5E87B8F3" w14:textId="77777777" w:rsidR="007B46E6" w:rsidRPr="009C6117" w:rsidRDefault="007B46E6" w:rsidP="00283F04">
            <w:pPr>
              <w:pStyle w:val="p2"/>
              <w:widowControl/>
              <w:spacing w:line="480" w:lineRule="auto"/>
              <w:jc w:val="right"/>
              <w:rPr>
                <w:bCs/>
              </w:rPr>
            </w:pPr>
            <w:r w:rsidRPr="009C6117">
              <w:rPr>
                <w:bCs/>
              </w:rPr>
              <w:t>-384.63</w:t>
            </w:r>
          </w:p>
        </w:tc>
      </w:tr>
      <w:tr w:rsidR="007B46E6" w:rsidRPr="009C6117" w14:paraId="66DA7986" w14:textId="77777777" w:rsidTr="00283F04">
        <w:trPr>
          <w:trHeight w:hRule="exact" w:val="288"/>
        </w:trPr>
        <w:tc>
          <w:tcPr>
            <w:tcW w:w="2042" w:type="dxa"/>
            <w:vAlign w:val="bottom"/>
          </w:tcPr>
          <w:p w14:paraId="022B3D68" w14:textId="77777777" w:rsidR="007B46E6" w:rsidRPr="009C6117" w:rsidRDefault="007B46E6" w:rsidP="00283F04">
            <w:pPr>
              <w:pStyle w:val="p2"/>
              <w:widowControl/>
              <w:spacing w:line="480" w:lineRule="auto"/>
              <w:rPr>
                <w:bCs/>
              </w:rPr>
            </w:pPr>
            <w:r w:rsidRPr="009C6117">
              <w:rPr>
                <w:bCs/>
              </w:rPr>
              <w:t>July</w:t>
            </w:r>
          </w:p>
        </w:tc>
        <w:tc>
          <w:tcPr>
            <w:tcW w:w="2043" w:type="dxa"/>
            <w:vAlign w:val="bottom"/>
          </w:tcPr>
          <w:p w14:paraId="4FDF7614" w14:textId="77777777" w:rsidR="007B46E6" w:rsidRPr="009C6117" w:rsidRDefault="007B46E6" w:rsidP="00283F04">
            <w:pPr>
              <w:pStyle w:val="p2"/>
              <w:widowControl/>
              <w:spacing w:line="480" w:lineRule="auto"/>
              <w:jc w:val="right"/>
              <w:rPr>
                <w:bCs/>
              </w:rPr>
            </w:pPr>
            <w:r w:rsidRPr="009C6117">
              <w:rPr>
                <w:bCs/>
              </w:rPr>
              <w:t>78,494.22</w:t>
            </w:r>
          </w:p>
        </w:tc>
        <w:tc>
          <w:tcPr>
            <w:tcW w:w="2043" w:type="dxa"/>
            <w:vAlign w:val="bottom"/>
          </w:tcPr>
          <w:p w14:paraId="4AC1B90E" w14:textId="77777777" w:rsidR="007B46E6" w:rsidRPr="009C6117" w:rsidRDefault="007B46E6" w:rsidP="00283F04">
            <w:pPr>
              <w:pStyle w:val="p2"/>
              <w:widowControl/>
              <w:spacing w:line="480" w:lineRule="auto"/>
              <w:jc w:val="right"/>
              <w:rPr>
                <w:bCs/>
              </w:rPr>
            </w:pPr>
            <w:r w:rsidRPr="009C6117">
              <w:rPr>
                <w:bCs/>
              </w:rPr>
              <w:t>87,002.35</w:t>
            </w:r>
          </w:p>
        </w:tc>
        <w:tc>
          <w:tcPr>
            <w:tcW w:w="2043" w:type="dxa"/>
            <w:vAlign w:val="bottom"/>
          </w:tcPr>
          <w:p w14:paraId="04E52C20" w14:textId="77777777" w:rsidR="007B46E6" w:rsidRPr="009C6117" w:rsidRDefault="007B46E6" w:rsidP="00283F04">
            <w:pPr>
              <w:pStyle w:val="p2"/>
              <w:widowControl/>
              <w:spacing w:line="480" w:lineRule="auto"/>
              <w:jc w:val="right"/>
              <w:rPr>
                <w:bCs/>
              </w:rPr>
            </w:pPr>
            <w:r w:rsidRPr="009C6117">
              <w:rPr>
                <w:bCs/>
              </w:rPr>
              <w:t>8,508.13</w:t>
            </w:r>
          </w:p>
        </w:tc>
      </w:tr>
      <w:tr w:rsidR="007B46E6" w:rsidRPr="009C6117" w14:paraId="5D4F8730" w14:textId="77777777" w:rsidTr="00283F04">
        <w:trPr>
          <w:trHeight w:hRule="exact" w:val="288"/>
        </w:trPr>
        <w:tc>
          <w:tcPr>
            <w:tcW w:w="2042" w:type="dxa"/>
            <w:vAlign w:val="bottom"/>
          </w:tcPr>
          <w:p w14:paraId="667508D5" w14:textId="77777777" w:rsidR="007B46E6" w:rsidRPr="009C6117" w:rsidRDefault="007B46E6" w:rsidP="00283F04">
            <w:pPr>
              <w:pStyle w:val="p2"/>
              <w:widowControl/>
              <w:spacing w:line="480" w:lineRule="auto"/>
              <w:rPr>
                <w:bCs/>
              </w:rPr>
            </w:pPr>
            <w:r w:rsidRPr="009C6117">
              <w:rPr>
                <w:bCs/>
              </w:rPr>
              <w:t>August</w:t>
            </w:r>
          </w:p>
        </w:tc>
        <w:tc>
          <w:tcPr>
            <w:tcW w:w="2043" w:type="dxa"/>
            <w:vAlign w:val="bottom"/>
          </w:tcPr>
          <w:p w14:paraId="32E0B696" w14:textId="77777777" w:rsidR="007B46E6" w:rsidRPr="009C6117" w:rsidRDefault="007B46E6" w:rsidP="00283F04">
            <w:pPr>
              <w:pStyle w:val="p2"/>
              <w:widowControl/>
              <w:spacing w:line="480" w:lineRule="auto"/>
              <w:jc w:val="right"/>
              <w:rPr>
                <w:bCs/>
              </w:rPr>
            </w:pPr>
            <w:r w:rsidRPr="009C6117">
              <w:rPr>
                <w:bCs/>
              </w:rPr>
              <w:t>131,028.55</w:t>
            </w:r>
          </w:p>
        </w:tc>
        <w:tc>
          <w:tcPr>
            <w:tcW w:w="2043" w:type="dxa"/>
            <w:vAlign w:val="bottom"/>
          </w:tcPr>
          <w:p w14:paraId="71C95ED9" w14:textId="77777777" w:rsidR="007B46E6" w:rsidRPr="009C6117" w:rsidRDefault="007B46E6" w:rsidP="00283F04">
            <w:pPr>
              <w:pStyle w:val="p2"/>
              <w:widowControl/>
              <w:spacing w:line="480" w:lineRule="auto"/>
              <w:jc w:val="right"/>
              <w:rPr>
                <w:bCs/>
              </w:rPr>
            </w:pPr>
            <w:r w:rsidRPr="009C6117">
              <w:rPr>
                <w:bCs/>
              </w:rPr>
              <w:t>148,387.52</w:t>
            </w:r>
          </w:p>
        </w:tc>
        <w:tc>
          <w:tcPr>
            <w:tcW w:w="2043" w:type="dxa"/>
            <w:vAlign w:val="bottom"/>
          </w:tcPr>
          <w:p w14:paraId="55489A2D" w14:textId="77777777" w:rsidR="007B46E6" w:rsidRPr="009C6117" w:rsidRDefault="007B46E6" w:rsidP="00283F04">
            <w:pPr>
              <w:pStyle w:val="p2"/>
              <w:widowControl/>
              <w:spacing w:line="480" w:lineRule="auto"/>
              <w:jc w:val="right"/>
              <w:rPr>
                <w:bCs/>
              </w:rPr>
            </w:pPr>
            <w:r w:rsidRPr="009C6117">
              <w:rPr>
                <w:bCs/>
              </w:rPr>
              <w:t>17,358.97</w:t>
            </w:r>
          </w:p>
        </w:tc>
      </w:tr>
      <w:tr w:rsidR="007B46E6" w:rsidRPr="009C6117" w14:paraId="761FAF42" w14:textId="77777777" w:rsidTr="00283F04">
        <w:trPr>
          <w:trHeight w:hRule="exact" w:val="288"/>
        </w:trPr>
        <w:tc>
          <w:tcPr>
            <w:tcW w:w="2042" w:type="dxa"/>
            <w:vAlign w:val="bottom"/>
          </w:tcPr>
          <w:p w14:paraId="4F022A48" w14:textId="77777777" w:rsidR="007B46E6" w:rsidRPr="009C6117" w:rsidRDefault="007B46E6" w:rsidP="00283F04">
            <w:pPr>
              <w:pStyle w:val="p2"/>
              <w:widowControl/>
              <w:spacing w:line="480" w:lineRule="auto"/>
              <w:rPr>
                <w:bCs/>
              </w:rPr>
            </w:pPr>
            <w:r w:rsidRPr="009C6117">
              <w:rPr>
                <w:bCs/>
              </w:rPr>
              <w:t>September</w:t>
            </w:r>
          </w:p>
        </w:tc>
        <w:tc>
          <w:tcPr>
            <w:tcW w:w="2043" w:type="dxa"/>
            <w:vAlign w:val="bottom"/>
          </w:tcPr>
          <w:p w14:paraId="211CF0F0" w14:textId="77777777" w:rsidR="007B46E6" w:rsidRPr="009C6117" w:rsidRDefault="007B46E6" w:rsidP="00283F04">
            <w:pPr>
              <w:pStyle w:val="p2"/>
              <w:widowControl/>
              <w:spacing w:line="480" w:lineRule="auto"/>
              <w:jc w:val="right"/>
              <w:rPr>
                <w:bCs/>
              </w:rPr>
            </w:pPr>
            <w:r w:rsidRPr="009C6117">
              <w:rPr>
                <w:bCs/>
              </w:rPr>
              <w:t>175,428.05</w:t>
            </w:r>
          </w:p>
        </w:tc>
        <w:tc>
          <w:tcPr>
            <w:tcW w:w="2043" w:type="dxa"/>
            <w:vAlign w:val="bottom"/>
          </w:tcPr>
          <w:p w14:paraId="6E53E66D" w14:textId="77777777" w:rsidR="007B46E6" w:rsidRPr="009C6117" w:rsidRDefault="007B46E6" w:rsidP="00283F04">
            <w:pPr>
              <w:pStyle w:val="p2"/>
              <w:widowControl/>
              <w:spacing w:line="480" w:lineRule="auto"/>
              <w:jc w:val="right"/>
              <w:rPr>
                <w:bCs/>
              </w:rPr>
            </w:pPr>
            <w:r w:rsidRPr="009C6117">
              <w:rPr>
                <w:bCs/>
              </w:rPr>
              <w:t>198,758.30</w:t>
            </w:r>
          </w:p>
        </w:tc>
        <w:tc>
          <w:tcPr>
            <w:tcW w:w="2043" w:type="dxa"/>
            <w:vAlign w:val="bottom"/>
          </w:tcPr>
          <w:p w14:paraId="23BBC921" w14:textId="77777777" w:rsidR="007B46E6" w:rsidRPr="009C6117" w:rsidRDefault="007B46E6" w:rsidP="00283F04">
            <w:pPr>
              <w:pStyle w:val="p2"/>
              <w:widowControl/>
              <w:spacing w:line="480" w:lineRule="auto"/>
              <w:jc w:val="right"/>
              <w:rPr>
                <w:bCs/>
              </w:rPr>
            </w:pPr>
            <w:r w:rsidRPr="009C6117">
              <w:rPr>
                <w:bCs/>
              </w:rPr>
              <w:t>23,330.25</w:t>
            </w:r>
          </w:p>
        </w:tc>
      </w:tr>
      <w:tr w:rsidR="007B46E6" w:rsidRPr="009C6117" w14:paraId="2DE78397" w14:textId="77777777" w:rsidTr="00283F04">
        <w:trPr>
          <w:trHeight w:hRule="exact" w:val="288"/>
        </w:trPr>
        <w:tc>
          <w:tcPr>
            <w:tcW w:w="2042" w:type="dxa"/>
            <w:vAlign w:val="bottom"/>
          </w:tcPr>
          <w:p w14:paraId="389360A0" w14:textId="77777777" w:rsidR="007B46E6" w:rsidRPr="009C6117" w:rsidRDefault="007B46E6" w:rsidP="00283F04">
            <w:pPr>
              <w:pStyle w:val="p2"/>
              <w:widowControl/>
              <w:spacing w:line="480" w:lineRule="auto"/>
              <w:rPr>
                <w:bCs/>
              </w:rPr>
            </w:pPr>
            <w:r w:rsidRPr="009C6117">
              <w:rPr>
                <w:bCs/>
              </w:rPr>
              <w:t>October</w:t>
            </w:r>
          </w:p>
        </w:tc>
        <w:tc>
          <w:tcPr>
            <w:tcW w:w="2043" w:type="dxa"/>
            <w:vAlign w:val="bottom"/>
          </w:tcPr>
          <w:p w14:paraId="08EEB877" w14:textId="77777777" w:rsidR="007B46E6" w:rsidRPr="009C6117" w:rsidRDefault="007B46E6" w:rsidP="00283F04">
            <w:pPr>
              <w:pStyle w:val="p2"/>
              <w:widowControl/>
              <w:spacing w:line="480" w:lineRule="auto"/>
              <w:jc w:val="right"/>
              <w:rPr>
                <w:bCs/>
              </w:rPr>
            </w:pPr>
            <w:r w:rsidRPr="009C6117">
              <w:rPr>
                <w:bCs/>
              </w:rPr>
              <w:t>241,415.09</w:t>
            </w:r>
          </w:p>
        </w:tc>
        <w:tc>
          <w:tcPr>
            <w:tcW w:w="2043" w:type="dxa"/>
            <w:vAlign w:val="bottom"/>
          </w:tcPr>
          <w:p w14:paraId="492754A4" w14:textId="77777777" w:rsidR="007B46E6" w:rsidRPr="009C6117" w:rsidRDefault="007B46E6" w:rsidP="00283F04">
            <w:pPr>
              <w:pStyle w:val="p2"/>
              <w:widowControl/>
              <w:spacing w:line="480" w:lineRule="auto"/>
              <w:jc w:val="right"/>
              <w:rPr>
                <w:bCs/>
              </w:rPr>
            </w:pPr>
            <w:r w:rsidRPr="009C6117">
              <w:rPr>
                <w:bCs/>
              </w:rPr>
              <w:t>265,168.33</w:t>
            </w:r>
          </w:p>
        </w:tc>
        <w:tc>
          <w:tcPr>
            <w:tcW w:w="2043" w:type="dxa"/>
            <w:vAlign w:val="bottom"/>
          </w:tcPr>
          <w:p w14:paraId="04E70640" w14:textId="77777777" w:rsidR="007B46E6" w:rsidRPr="009C6117" w:rsidRDefault="007B46E6" w:rsidP="00283F04">
            <w:pPr>
              <w:pStyle w:val="p2"/>
              <w:widowControl/>
              <w:spacing w:line="480" w:lineRule="auto"/>
              <w:jc w:val="right"/>
              <w:rPr>
                <w:bCs/>
              </w:rPr>
            </w:pPr>
            <w:r w:rsidRPr="009C6117">
              <w:rPr>
                <w:bCs/>
              </w:rPr>
              <w:t>23,753.24</w:t>
            </w:r>
          </w:p>
        </w:tc>
      </w:tr>
      <w:tr w:rsidR="007B46E6" w:rsidRPr="009C6117" w14:paraId="23AA1682" w14:textId="77777777" w:rsidTr="00283F04">
        <w:trPr>
          <w:trHeight w:hRule="exact" w:val="288"/>
        </w:trPr>
        <w:tc>
          <w:tcPr>
            <w:tcW w:w="2042" w:type="dxa"/>
            <w:vAlign w:val="bottom"/>
          </w:tcPr>
          <w:p w14:paraId="25B0167E" w14:textId="77777777" w:rsidR="007B46E6" w:rsidRPr="009C6117" w:rsidRDefault="007B46E6" w:rsidP="00283F04">
            <w:pPr>
              <w:pStyle w:val="p2"/>
              <w:widowControl/>
              <w:spacing w:line="480" w:lineRule="auto"/>
              <w:rPr>
                <w:bCs/>
              </w:rPr>
            </w:pPr>
            <w:r w:rsidRPr="009C6117">
              <w:rPr>
                <w:bCs/>
              </w:rPr>
              <w:t>November</w:t>
            </w:r>
          </w:p>
        </w:tc>
        <w:tc>
          <w:tcPr>
            <w:tcW w:w="2043" w:type="dxa"/>
            <w:vAlign w:val="bottom"/>
          </w:tcPr>
          <w:p w14:paraId="6F5BA30E" w14:textId="77777777" w:rsidR="007B46E6" w:rsidRPr="009C6117" w:rsidRDefault="007B46E6" w:rsidP="00283F04">
            <w:pPr>
              <w:pStyle w:val="p2"/>
              <w:widowControl/>
              <w:spacing w:line="480" w:lineRule="auto"/>
              <w:jc w:val="right"/>
              <w:rPr>
                <w:bCs/>
              </w:rPr>
            </w:pPr>
            <w:r w:rsidRPr="009C6117">
              <w:rPr>
                <w:bCs/>
              </w:rPr>
              <w:t>307,998.41</w:t>
            </w:r>
          </w:p>
        </w:tc>
        <w:tc>
          <w:tcPr>
            <w:tcW w:w="2043" w:type="dxa"/>
            <w:vAlign w:val="bottom"/>
          </w:tcPr>
          <w:p w14:paraId="298B54A3" w14:textId="77777777" w:rsidR="007B46E6" w:rsidRPr="009C6117" w:rsidRDefault="007B46E6" w:rsidP="00283F04">
            <w:pPr>
              <w:pStyle w:val="p2"/>
              <w:widowControl/>
              <w:spacing w:line="480" w:lineRule="auto"/>
              <w:jc w:val="right"/>
              <w:rPr>
                <w:bCs/>
              </w:rPr>
            </w:pPr>
            <w:r w:rsidRPr="009C6117">
              <w:rPr>
                <w:bCs/>
              </w:rPr>
              <w:t>353,762.82</w:t>
            </w:r>
          </w:p>
        </w:tc>
        <w:tc>
          <w:tcPr>
            <w:tcW w:w="2043" w:type="dxa"/>
            <w:vAlign w:val="bottom"/>
          </w:tcPr>
          <w:p w14:paraId="613AB121" w14:textId="77777777" w:rsidR="007B46E6" w:rsidRPr="009C6117" w:rsidRDefault="007B46E6" w:rsidP="00283F04">
            <w:pPr>
              <w:pStyle w:val="p2"/>
              <w:widowControl/>
              <w:spacing w:line="480" w:lineRule="auto"/>
              <w:jc w:val="right"/>
              <w:rPr>
                <w:bCs/>
              </w:rPr>
            </w:pPr>
            <w:r w:rsidRPr="009C6117">
              <w:rPr>
                <w:bCs/>
              </w:rPr>
              <w:t>45,764.41</w:t>
            </w:r>
          </w:p>
        </w:tc>
      </w:tr>
      <w:tr w:rsidR="007B46E6" w:rsidRPr="009C6117" w14:paraId="3BC6872C" w14:textId="77777777" w:rsidTr="00283F04">
        <w:trPr>
          <w:trHeight w:hRule="exact" w:val="288"/>
        </w:trPr>
        <w:tc>
          <w:tcPr>
            <w:tcW w:w="2042" w:type="dxa"/>
            <w:vAlign w:val="bottom"/>
          </w:tcPr>
          <w:p w14:paraId="4F2E32B2" w14:textId="77777777" w:rsidR="007B46E6" w:rsidRPr="009C6117" w:rsidRDefault="007B46E6" w:rsidP="00283F04">
            <w:pPr>
              <w:pStyle w:val="p2"/>
              <w:widowControl/>
              <w:spacing w:line="480" w:lineRule="auto"/>
              <w:rPr>
                <w:bCs/>
              </w:rPr>
            </w:pPr>
            <w:r w:rsidRPr="009C6117">
              <w:rPr>
                <w:bCs/>
              </w:rPr>
              <w:t>December</w:t>
            </w:r>
          </w:p>
        </w:tc>
        <w:tc>
          <w:tcPr>
            <w:tcW w:w="2043" w:type="dxa"/>
            <w:vAlign w:val="bottom"/>
          </w:tcPr>
          <w:p w14:paraId="3A5BBCB8" w14:textId="77777777" w:rsidR="007B46E6" w:rsidRPr="009C6117" w:rsidRDefault="007B46E6" w:rsidP="00283F04">
            <w:pPr>
              <w:pStyle w:val="p2"/>
              <w:widowControl/>
              <w:spacing w:line="480" w:lineRule="auto"/>
              <w:jc w:val="right"/>
              <w:rPr>
                <w:bCs/>
              </w:rPr>
            </w:pPr>
            <w:r w:rsidRPr="009C6117">
              <w:rPr>
                <w:bCs/>
              </w:rPr>
              <w:t>352,762.75</w:t>
            </w:r>
          </w:p>
        </w:tc>
        <w:tc>
          <w:tcPr>
            <w:tcW w:w="2043" w:type="dxa"/>
            <w:vAlign w:val="bottom"/>
          </w:tcPr>
          <w:p w14:paraId="6C63A174" w14:textId="77777777" w:rsidR="007B46E6" w:rsidRPr="009C6117" w:rsidRDefault="007B46E6" w:rsidP="00283F04">
            <w:pPr>
              <w:pStyle w:val="p2"/>
              <w:widowControl/>
              <w:spacing w:line="480" w:lineRule="auto"/>
              <w:jc w:val="right"/>
              <w:rPr>
                <w:bCs/>
              </w:rPr>
            </w:pPr>
            <w:r w:rsidRPr="009C6117">
              <w:rPr>
                <w:bCs/>
              </w:rPr>
              <w:t>412,169.01</w:t>
            </w:r>
          </w:p>
        </w:tc>
        <w:tc>
          <w:tcPr>
            <w:tcW w:w="2043" w:type="dxa"/>
            <w:vAlign w:val="bottom"/>
          </w:tcPr>
          <w:p w14:paraId="4535CB56" w14:textId="77777777" w:rsidR="007B46E6" w:rsidRPr="009C6117" w:rsidRDefault="007B46E6" w:rsidP="00283F04">
            <w:pPr>
              <w:pStyle w:val="p2"/>
              <w:widowControl/>
              <w:spacing w:line="480" w:lineRule="auto"/>
              <w:jc w:val="right"/>
              <w:rPr>
                <w:bCs/>
              </w:rPr>
            </w:pPr>
            <w:r w:rsidRPr="009C6117">
              <w:rPr>
                <w:bCs/>
              </w:rPr>
              <w:t>59,406.26</w:t>
            </w:r>
          </w:p>
        </w:tc>
      </w:tr>
      <w:tr w:rsidR="007B46E6" w:rsidRPr="009C6117" w14:paraId="7DA0EE99" w14:textId="77777777" w:rsidTr="00283F04">
        <w:trPr>
          <w:trHeight w:hRule="exact" w:val="288"/>
        </w:trPr>
        <w:tc>
          <w:tcPr>
            <w:tcW w:w="2042" w:type="dxa"/>
            <w:vAlign w:val="bottom"/>
          </w:tcPr>
          <w:p w14:paraId="4A3C7029" w14:textId="77777777" w:rsidR="007B46E6" w:rsidRPr="009C6117" w:rsidRDefault="007B46E6" w:rsidP="00283F04">
            <w:pPr>
              <w:pStyle w:val="p2"/>
              <w:widowControl/>
              <w:spacing w:line="480" w:lineRule="auto"/>
              <w:rPr>
                <w:bCs/>
              </w:rPr>
            </w:pPr>
            <w:r w:rsidRPr="009C6117">
              <w:rPr>
                <w:bCs/>
              </w:rPr>
              <w:t>January</w:t>
            </w:r>
          </w:p>
        </w:tc>
        <w:tc>
          <w:tcPr>
            <w:tcW w:w="2043" w:type="dxa"/>
            <w:vAlign w:val="bottom"/>
          </w:tcPr>
          <w:p w14:paraId="0BA7B22F" w14:textId="77777777" w:rsidR="007B46E6" w:rsidRPr="009C6117" w:rsidRDefault="007B46E6" w:rsidP="00283F04">
            <w:pPr>
              <w:pStyle w:val="p2"/>
              <w:widowControl/>
              <w:spacing w:line="480" w:lineRule="auto"/>
              <w:jc w:val="right"/>
              <w:rPr>
                <w:bCs/>
              </w:rPr>
            </w:pPr>
            <w:r w:rsidRPr="009C6117">
              <w:rPr>
                <w:bCs/>
              </w:rPr>
              <w:t>415,267.99</w:t>
            </w:r>
          </w:p>
        </w:tc>
        <w:tc>
          <w:tcPr>
            <w:tcW w:w="2043" w:type="dxa"/>
            <w:vAlign w:val="bottom"/>
          </w:tcPr>
          <w:p w14:paraId="3B6B6E05" w14:textId="77777777" w:rsidR="007B46E6" w:rsidRPr="009C6117" w:rsidRDefault="007B46E6" w:rsidP="00283F04">
            <w:pPr>
              <w:pStyle w:val="p2"/>
              <w:widowControl/>
              <w:spacing w:line="480" w:lineRule="auto"/>
              <w:jc w:val="right"/>
              <w:rPr>
                <w:bCs/>
              </w:rPr>
            </w:pPr>
            <w:r w:rsidRPr="009C6117">
              <w:rPr>
                <w:bCs/>
              </w:rPr>
              <w:t>480,592.72</w:t>
            </w:r>
          </w:p>
        </w:tc>
        <w:tc>
          <w:tcPr>
            <w:tcW w:w="2043" w:type="dxa"/>
            <w:vAlign w:val="bottom"/>
          </w:tcPr>
          <w:p w14:paraId="23689175" w14:textId="77777777" w:rsidR="007B46E6" w:rsidRPr="009C6117" w:rsidRDefault="007B46E6" w:rsidP="00283F04">
            <w:pPr>
              <w:pStyle w:val="p2"/>
              <w:widowControl/>
              <w:spacing w:line="480" w:lineRule="auto"/>
              <w:jc w:val="right"/>
              <w:rPr>
                <w:bCs/>
              </w:rPr>
            </w:pPr>
            <w:r w:rsidRPr="009C6117">
              <w:rPr>
                <w:bCs/>
              </w:rPr>
              <w:t>65,324.73</w:t>
            </w:r>
          </w:p>
        </w:tc>
      </w:tr>
      <w:tr w:rsidR="007B46E6" w:rsidRPr="009C6117" w14:paraId="2547E390" w14:textId="77777777" w:rsidTr="00283F04">
        <w:trPr>
          <w:trHeight w:hRule="exact" w:val="288"/>
        </w:trPr>
        <w:tc>
          <w:tcPr>
            <w:tcW w:w="2042" w:type="dxa"/>
            <w:vAlign w:val="bottom"/>
          </w:tcPr>
          <w:p w14:paraId="21EE4D28" w14:textId="77777777" w:rsidR="007B46E6" w:rsidRPr="009C6117" w:rsidRDefault="007B46E6" w:rsidP="00283F04">
            <w:pPr>
              <w:pStyle w:val="p2"/>
              <w:widowControl/>
              <w:spacing w:line="480" w:lineRule="auto"/>
              <w:rPr>
                <w:bCs/>
              </w:rPr>
            </w:pPr>
            <w:r w:rsidRPr="009C6117">
              <w:rPr>
                <w:bCs/>
              </w:rPr>
              <w:t>February</w:t>
            </w:r>
          </w:p>
        </w:tc>
        <w:tc>
          <w:tcPr>
            <w:tcW w:w="2043" w:type="dxa"/>
            <w:vAlign w:val="bottom"/>
          </w:tcPr>
          <w:p w14:paraId="4E12CED2" w14:textId="77777777" w:rsidR="007B46E6" w:rsidRPr="009C6117" w:rsidRDefault="007B46E6" w:rsidP="00283F04">
            <w:pPr>
              <w:pStyle w:val="p2"/>
              <w:widowControl/>
              <w:spacing w:line="480" w:lineRule="auto"/>
              <w:jc w:val="right"/>
              <w:rPr>
                <w:bCs/>
              </w:rPr>
            </w:pPr>
            <w:r w:rsidRPr="009C6117">
              <w:rPr>
                <w:bCs/>
              </w:rPr>
              <w:t>477,206.03</w:t>
            </w:r>
          </w:p>
        </w:tc>
        <w:tc>
          <w:tcPr>
            <w:tcW w:w="2043" w:type="dxa"/>
            <w:vAlign w:val="bottom"/>
          </w:tcPr>
          <w:p w14:paraId="42953F95" w14:textId="77777777" w:rsidR="007B46E6" w:rsidRPr="009C6117" w:rsidRDefault="007B46E6" w:rsidP="00283F04">
            <w:pPr>
              <w:pStyle w:val="p2"/>
              <w:widowControl/>
              <w:spacing w:line="480" w:lineRule="auto"/>
              <w:jc w:val="right"/>
              <w:rPr>
                <w:bCs/>
              </w:rPr>
            </w:pPr>
            <w:r w:rsidRPr="009C6117">
              <w:rPr>
                <w:bCs/>
              </w:rPr>
              <w:t>536,537.28</w:t>
            </w:r>
          </w:p>
        </w:tc>
        <w:tc>
          <w:tcPr>
            <w:tcW w:w="2043" w:type="dxa"/>
            <w:vAlign w:val="bottom"/>
          </w:tcPr>
          <w:p w14:paraId="72B5032E" w14:textId="77777777" w:rsidR="007B46E6" w:rsidRPr="009C6117" w:rsidRDefault="007B46E6" w:rsidP="00283F04">
            <w:pPr>
              <w:pStyle w:val="p2"/>
              <w:widowControl/>
              <w:spacing w:line="480" w:lineRule="auto"/>
              <w:jc w:val="right"/>
              <w:rPr>
                <w:bCs/>
              </w:rPr>
            </w:pPr>
            <w:r w:rsidRPr="009C6117">
              <w:rPr>
                <w:bCs/>
              </w:rPr>
              <w:t>59,331.25</w:t>
            </w:r>
          </w:p>
        </w:tc>
      </w:tr>
      <w:tr w:rsidR="007B46E6" w:rsidRPr="009C6117" w14:paraId="047AC2C9" w14:textId="77777777" w:rsidTr="00283F04">
        <w:trPr>
          <w:trHeight w:hRule="exact" w:val="288"/>
        </w:trPr>
        <w:tc>
          <w:tcPr>
            <w:tcW w:w="2042" w:type="dxa"/>
            <w:vAlign w:val="bottom"/>
          </w:tcPr>
          <w:p w14:paraId="51F1DBDC" w14:textId="77777777" w:rsidR="007B46E6" w:rsidRPr="009C6117" w:rsidRDefault="007B46E6" w:rsidP="00283F04">
            <w:pPr>
              <w:pStyle w:val="p2"/>
              <w:widowControl/>
              <w:spacing w:line="480" w:lineRule="auto"/>
              <w:rPr>
                <w:bCs/>
              </w:rPr>
            </w:pPr>
            <w:r w:rsidRPr="009C6117">
              <w:rPr>
                <w:bCs/>
              </w:rPr>
              <w:t>March</w:t>
            </w:r>
          </w:p>
        </w:tc>
        <w:tc>
          <w:tcPr>
            <w:tcW w:w="2043" w:type="dxa"/>
            <w:vAlign w:val="bottom"/>
          </w:tcPr>
          <w:p w14:paraId="468C6AE0" w14:textId="77777777" w:rsidR="007B46E6" w:rsidRPr="009C6117" w:rsidRDefault="007B46E6" w:rsidP="00283F04">
            <w:pPr>
              <w:pStyle w:val="p2"/>
              <w:widowControl/>
              <w:spacing w:line="480" w:lineRule="auto"/>
              <w:jc w:val="right"/>
              <w:rPr>
                <w:bCs/>
              </w:rPr>
            </w:pPr>
            <w:r w:rsidRPr="009C6117">
              <w:rPr>
                <w:bCs/>
              </w:rPr>
              <w:t>561,945.90</w:t>
            </w:r>
          </w:p>
        </w:tc>
        <w:tc>
          <w:tcPr>
            <w:tcW w:w="2043" w:type="dxa"/>
            <w:vAlign w:val="bottom"/>
          </w:tcPr>
          <w:p w14:paraId="13ECF90E" w14:textId="77777777" w:rsidR="007B46E6" w:rsidRPr="009C6117" w:rsidRDefault="007B46E6" w:rsidP="00283F04">
            <w:pPr>
              <w:pStyle w:val="p2"/>
              <w:widowControl/>
              <w:spacing w:line="480" w:lineRule="auto"/>
              <w:jc w:val="right"/>
              <w:rPr>
                <w:bCs/>
              </w:rPr>
            </w:pPr>
            <w:r w:rsidRPr="009C6117">
              <w:rPr>
                <w:bCs/>
              </w:rPr>
              <w:t>631,006.18</w:t>
            </w:r>
          </w:p>
        </w:tc>
        <w:tc>
          <w:tcPr>
            <w:tcW w:w="2043" w:type="dxa"/>
            <w:vAlign w:val="bottom"/>
          </w:tcPr>
          <w:p w14:paraId="051B5439" w14:textId="77777777" w:rsidR="007B46E6" w:rsidRPr="009C6117" w:rsidRDefault="007B46E6" w:rsidP="00283F04">
            <w:pPr>
              <w:pStyle w:val="p2"/>
              <w:widowControl/>
              <w:spacing w:line="480" w:lineRule="auto"/>
              <w:jc w:val="right"/>
              <w:rPr>
                <w:bCs/>
              </w:rPr>
            </w:pPr>
            <w:r w:rsidRPr="009C6117">
              <w:rPr>
                <w:bCs/>
              </w:rPr>
              <w:t>69,060.28</w:t>
            </w:r>
          </w:p>
        </w:tc>
      </w:tr>
      <w:tr w:rsidR="007B46E6" w:rsidRPr="009C6117" w14:paraId="4606BFA9" w14:textId="77777777" w:rsidTr="00283F04">
        <w:trPr>
          <w:trHeight w:hRule="exact" w:val="288"/>
        </w:trPr>
        <w:tc>
          <w:tcPr>
            <w:tcW w:w="2042" w:type="dxa"/>
            <w:vAlign w:val="bottom"/>
          </w:tcPr>
          <w:p w14:paraId="748F55B5" w14:textId="77777777" w:rsidR="007B46E6" w:rsidRPr="009C6117" w:rsidRDefault="007B46E6" w:rsidP="00283F04">
            <w:pPr>
              <w:pStyle w:val="p2"/>
              <w:widowControl/>
              <w:spacing w:line="480" w:lineRule="auto"/>
              <w:rPr>
                <w:bCs/>
              </w:rPr>
            </w:pPr>
            <w:r w:rsidRPr="009C6117">
              <w:rPr>
                <w:bCs/>
              </w:rPr>
              <w:t>April</w:t>
            </w:r>
          </w:p>
        </w:tc>
        <w:tc>
          <w:tcPr>
            <w:tcW w:w="2043" w:type="dxa"/>
            <w:vAlign w:val="bottom"/>
          </w:tcPr>
          <w:p w14:paraId="39D805E7" w14:textId="77777777" w:rsidR="007B46E6" w:rsidRPr="009C6117" w:rsidRDefault="007B46E6" w:rsidP="00283F04">
            <w:pPr>
              <w:pStyle w:val="p2"/>
              <w:widowControl/>
              <w:spacing w:line="480" w:lineRule="auto"/>
              <w:jc w:val="right"/>
              <w:rPr>
                <w:bCs/>
              </w:rPr>
            </w:pPr>
            <w:r w:rsidRPr="009C6117">
              <w:rPr>
                <w:bCs/>
              </w:rPr>
              <w:t>623,697.91</w:t>
            </w:r>
          </w:p>
        </w:tc>
        <w:tc>
          <w:tcPr>
            <w:tcW w:w="2043" w:type="dxa"/>
            <w:vAlign w:val="bottom"/>
          </w:tcPr>
          <w:p w14:paraId="2F674037" w14:textId="77777777" w:rsidR="007B46E6" w:rsidRPr="009C6117" w:rsidRDefault="007B46E6" w:rsidP="00283F04">
            <w:pPr>
              <w:pStyle w:val="p2"/>
              <w:widowControl/>
              <w:spacing w:line="480" w:lineRule="auto"/>
              <w:jc w:val="right"/>
              <w:rPr>
                <w:bCs/>
              </w:rPr>
            </w:pPr>
            <w:r w:rsidRPr="009C6117">
              <w:rPr>
                <w:bCs/>
              </w:rPr>
              <w:t>699,847.50</w:t>
            </w:r>
          </w:p>
        </w:tc>
        <w:tc>
          <w:tcPr>
            <w:tcW w:w="2043" w:type="dxa"/>
            <w:vAlign w:val="bottom"/>
          </w:tcPr>
          <w:p w14:paraId="27175AE5" w14:textId="77777777" w:rsidR="007B46E6" w:rsidRPr="009C6117" w:rsidRDefault="007B46E6" w:rsidP="00283F04">
            <w:pPr>
              <w:pStyle w:val="p2"/>
              <w:widowControl/>
              <w:spacing w:line="480" w:lineRule="auto"/>
              <w:jc w:val="right"/>
              <w:rPr>
                <w:bCs/>
              </w:rPr>
            </w:pPr>
            <w:r w:rsidRPr="009C6117">
              <w:rPr>
                <w:bCs/>
              </w:rPr>
              <w:t>76,149.59</w:t>
            </w:r>
          </w:p>
        </w:tc>
      </w:tr>
    </w:tbl>
    <w:p w14:paraId="0BF38047" w14:textId="77777777" w:rsidR="007B46E6" w:rsidRPr="009C6117" w:rsidRDefault="007B46E6" w:rsidP="007B46E6">
      <w:pPr>
        <w:pStyle w:val="p2"/>
        <w:widowControl/>
        <w:spacing w:line="240" w:lineRule="auto"/>
        <w:rPr>
          <w:b/>
          <w:bCs/>
          <w:u w:val="single"/>
        </w:rPr>
      </w:pPr>
    </w:p>
    <w:p w14:paraId="178CDB05" w14:textId="77777777" w:rsidR="007B46E6" w:rsidRPr="009C6117" w:rsidRDefault="007B46E6" w:rsidP="007B46E6">
      <w:pPr>
        <w:pStyle w:val="p2"/>
        <w:widowControl/>
        <w:spacing w:line="480" w:lineRule="auto"/>
      </w:pPr>
      <w:r w:rsidRPr="009C6117">
        <w:rPr>
          <w:b/>
          <w:bCs/>
          <w:u w:val="single"/>
        </w:rPr>
        <w:t>Finance Committee/Approval of Abstract</w:t>
      </w:r>
      <w:r w:rsidRPr="009C6117">
        <w:rPr>
          <w:b/>
          <w:bCs/>
        </w:rPr>
        <w:t xml:space="preserve">:  </w:t>
      </w:r>
      <w:r w:rsidRPr="009C6117">
        <w:t>Trustee A. Aronstam presented the following abstracts, and moved to approve all payments:  General Fund Abstract $18,221.19; and the Capital Projects Fund $3,135.85.  Trustee Correll seconded the motion, which carried unanimously.</w:t>
      </w:r>
    </w:p>
    <w:p w14:paraId="11BAFD46" w14:textId="77777777" w:rsidR="007B46E6" w:rsidRPr="009C6117" w:rsidRDefault="007B46E6" w:rsidP="007B46E6">
      <w:pPr>
        <w:pStyle w:val="p2"/>
        <w:widowControl/>
        <w:spacing w:line="480" w:lineRule="auto"/>
      </w:pPr>
      <w:r w:rsidRPr="009C6117">
        <w:rPr>
          <w:b/>
          <w:color w:val="000000"/>
          <w:u w:val="single"/>
        </w:rPr>
        <w:t>Glen Park Update</w:t>
      </w:r>
      <w:r w:rsidRPr="009C6117">
        <w:rPr>
          <w:b/>
          <w:color w:val="000000"/>
        </w:rPr>
        <w:t>:</w:t>
      </w:r>
      <w:r w:rsidRPr="009C6117">
        <w:rPr>
          <w:color w:val="000000"/>
        </w:rPr>
        <w:t xml:space="preserve">  Mayor Ayres submitted three quotes for landscaping from the Waterfall to the parking lot. He stated RB Robinson stated his quote would be too high and declined to bid. The quotes were as follows:</w:t>
      </w:r>
    </w:p>
    <w:p w14:paraId="4D933195"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Nick’s Landscaping </w:t>
      </w:r>
      <w:r w:rsidRPr="009C6117">
        <w:rPr>
          <w:color w:val="000000"/>
        </w:rPr>
        <w:tab/>
      </w:r>
      <w:r w:rsidRPr="009C6117">
        <w:rPr>
          <w:color w:val="000000"/>
        </w:rPr>
        <w:tab/>
        <w:t>$19,836</w:t>
      </w:r>
    </w:p>
    <w:p w14:paraId="22E20217"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Robinson Landscaping </w:t>
      </w:r>
      <w:r w:rsidRPr="009C6117">
        <w:rPr>
          <w:color w:val="000000"/>
        </w:rPr>
        <w:tab/>
        <w:t xml:space="preserve">  15,050</w:t>
      </w:r>
    </w:p>
    <w:p w14:paraId="5376E17B" w14:textId="77777777" w:rsidR="007B46E6" w:rsidRPr="009C6117" w:rsidRDefault="007B46E6" w:rsidP="007B46E6">
      <w:pPr>
        <w:pStyle w:val="NormalWeb"/>
        <w:spacing w:before="0" w:beforeAutospacing="0" w:after="0" w:afterAutospacing="0"/>
        <w:ind w:left="720" w:firstLine="720"/>
        <w:rPr>
          <w:color w:val="000000"/>
        </w:rPr>
      </w:pPr>
      <w:r w:rsidRPr="009C6117">
        <w:rPr>
          <w:color w:val="000000"/>
        </w:rPr>
        <w:t xml:space="preserve">RB Robinson </w:t>
      </w:r>
      <w:r w:rsidRPr="009C6117">
        <w:rPr>
          <w:color w:val="000000"/>
        </w:rPr>
        <w:tab/>
      </w:r>
      <w:r w:rsidRPr="009C6117">
        <w:rPr>
          <w:color w:val="000000"/>
        </w:rPr>
        <w:tab/>
      </w:r>
      <w:r w:rsidRPr="009C6117">
        <w:rPr>
          <w:color w:val="000000"/>
        </w:rPr>
        <w:tab/>
        <w:t xml:space="preserve">  Declined</w:t>
      </w:r>
    </w:p>
    <w:p w14:paraId="12B4FD35" w14:textId="77777777" w:rsidR="007B46E6" w:rsidRPr="009C6117" w:rsidRDefault="007B46E6" w:rsidP="007B46E6">
      <w:pPr>
        <w:pStyle w:val="NormalWeb"/>
        <w:spacing w:before="0" w:beforeAutospacing="0" w:after="0" w:afterAutospacing="0"/>
        <w:ind w:left="720" w:firstLine="720"/>
        <w:rPr>
          <w:color w:val="000000"/>
        </w:rPr>
      </w:pPr>
    </w:p>
    <w:p w14:paraId="4462A5B5"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t>Trustee Correll moved to approve Robinson Landscaping at a cost of $15,050 as quoted.  Trustee Traub seconded the motion, which led to a roll call vote, as follows:</w:t>
      </w:r>
    </w:p>
    <w:p w14:paraId="177BE739"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Ayes – 6 (A. Aronstam, C. Aronstam, Correll, Sinsabaugh, Traub, Ayres)</w:t>
      </w:r>
    </w:p>
    <w:p w14:paraId="076240B7"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Nays – 0</w:t>
      </w:r>
    </w:p>
    <w:p w14:paraId="5F595923" w14:textId="77777777" w:rsidR="007B46E6" w:rsidRPr="009C6117" w:rsidRDefault="007B46E6" w:rsidP="007B46E6">
      <w:pPr>
        <w:pStyle w:val="NormalWeb"/>
        <w:spacing w:before="0" w:beforeAutospacing="0" w:after="0" w:afterAutospacing="0"/>
        <w:ind w:left="2160"/>
        <w:rPr>
          <w:color w:val="000000"/>
        </w:rPr>
      </w:pPr>
      <w:r w:rsidRPr="009C6117">
        <w:rPr>
          <w:color w:val="000000"/>
        </w:rPr>
        <w:t>Absent – 1 (Sweeney)</w:t>
      </w:r>
    </w:p>
    <w:p w14:paraId="01BD7773"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The motion carried.</w:t>
      </w:r>
    </w:p>
    <w:p w14:paraId="5C9C212F" w14:textId="77777777" w:rsidR="007B46E6" w:rsidRPr="009C6117" w:rsidRDefault="007B46E6" w:rsidP="007B46E6">
      <w:pPr>
        <w:pStyle w:val="NormalWeb"/>
        <w:spacing w:before="0" w:beforeAutospacing="0" w:after="0" w:afterAutospacing="0"/>
        <w:ind w:left="1440" w:firstLine="720"/>
        <w:rPr>
          <w:color w:val="000000"/>
        </w:rPr>
      </w:pPr>
    </w:p>
    <w:p w14:paraId="6CB200EF"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lastRenderedPageBreak/>
        <w:t>Trustee Traub moved to approve the clerk/treasurer to transfer $10,000 from the Business Development Account (Special Grants Fund) to the Capital Fund to cover extra expenses for the Glen Park Project.  Trustee Correll seconded the motion, which led to a roll call vote, as follows:</w:t>
      </w:r>
    </w:p>
    <w:p w14:paraId="03DAC125"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Ayes – 6 (A. Aronstam, C. Aronstam, Correll, Sinsabaugh, Traub, Ayres)</w:t>
      </w:r>
    </w:p>
    <w:p w14:paraId="7A3066B4"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Nays – 0</w:t>
      </w:r>
    </w:p>
    <w:p w14:paraId="2DE1056C" w14:textId="77777777" w:rsidR="007B46E6" w:rsidRPr="009C6117" w:rsidRDefault="007B46E6" w:rsidP="007B46E6">
      <w:pPr>
        <w:pStyle w:val="NormalWeb"/>
        <w:spacing w:before="0" w:beforeAutospacing="0" w:after="0" w:afterAutospacing="0"/>
        <w:ind w:left="2160"/>
        <w:rPr>
          <w:color w:val="000000"/>
        </w:rPr>
      </w:pPr>
      <w:r w:rsidRPr="009C6117">
        <w:rPr>
          <w:color w:val="000000"/>
        </w:rPr>
        <w:t>Absent – 1 (Sweeney)</w:t>
      </w:r>
    </w:p>
    <w:p w14:paraId="2C99C7CB" w14:textId="77777777" w:rsidR="007B46E6" w:rsidRPr="009C6117" w:rsidRDefault="007B46E6" w:rsidP="007B46E6">
      <w:pPr>
        <w:pStyle w:val="NormalWeb"/>
        <w:spacing w:before="0" w:beforeAutospacing="0" w:after="0" w:afterAutospacing="0"/>
        <w:ind w:left="1440" w:firstLine="720"/>
        <w:rPr>
          <w:color w:val="000000"/>
        </w:rPr>
      </w:pPr>
      <w:r w:rsidRPr="009C6117">
        <w:rPr>
          <w:color w:val="000000"/>
        </w:rPr>
        <w:t>The motion carried.</w:t>
      </w:r>
    </w:p>
    <w:p w14:paraId="22927C22" w14:textId="77777777" w:rsidR="007B46E6" w:rsidRPr="009C6117" w:rsidRDefault="007B46E6" w:rsidP="007B46E6">
      <w:pPr>
        <w:pStyle w:val="NormalWeb"/>
        <w:spacing w:before="0" w:beforeAutospacing="0" w:after="0" w:afterAutospacing="0"/>
        <w:ind w:left="1440" w:firstLine="720"/>
        <w:rPr>
          <w:color w:val="000000"/>
        </w:rPr>
      </w:pPr>
    </w:p>
    <w:p w14:paraId="68B0DF78"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East End of Erie Alley</w:t>
      </w:r>
      <w:r w:rsidRPr="009C6117">
        <w:rPr>
          <w:color w:val="000000"/>
        </w:rPr>
        <w:t>:  Mayor Ayres stated he met with four owners and they may be interested in owning the property behind their buildings.  They all stated concerns with right-of-ways.</w:t>
      </w:r>
    </w:p>
    <w:p w14:paraId="6479E47F"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Cannabis Controls in the Village</w:t>
      </w:r>
      <w:r w:rsidRPr="009C6117">
        <w:rPr>
          <w:color w:val="000000"/>
        </w:rPr>
        <w:t>:  Mayor Ayres stated the Board of Cannabis Control is still promulgating regulations.  Hours of business can be regulated.  Municipalities cannot apply zoning to zone out only cannabis dispensaries.  Need to treat dispensaries fairly and in line with other businesses. He stated this is a developing topic and new regulations are being implemented regularly.</w:t>
      </w:r>
    </w:p>
    <w:p w14:paraId="333FB72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2022-2023 Budget Adoption</w:t>
      </w:r>
      <w:r w:rsidRPr="009C6117">
        <w:rPr>
          <w:color w:val="000000"/>
        </w:rPr>
        <w:t>:  The clerk stated the Board of Water Commissioners and the Board of Sewer Commissions have recommended adoption of their respective budgets as submitted.  Trustee Sinsabaugh moved to adopt the 2022-2023 Tentative Budget as final.  The total budgets are: General Fund $3,248,193; Cemetery Fund $48,450; Water Fund $773,348; and Sewer Fund $1,162,963.  Trustee Traub seconded the motion, which led to a roll call vote, and resulted as follows:</w:t>
      </w:r>
    </w:p>
    <w:p w14:paraId="2E63076D"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28209E6A"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066A1CBB"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2FDCEBB4"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 The 2022-2023 Budget was adopted as presented.</w:t>
      </w:r>
    </w:p>
    <w:p w14:paraId="494B33F4" w14:textId="77777777" w:rsidR="007B46E6" w:rsidRPr="009C6117" w:rsidRDefault="007B46E6" w:rsidP="007B46E6">
      <w:pPr>
        <w:pStyle w:val="NormalWeb"/>
        <w:spacing w:before="0" w:beforeAutospacing="0" w:after="0" w:afterAutospacing="0"/>
        <w:ind w:left="1440"/>
        <w:rPr>
          <w:color w:val="000000"/>
        </w:rPr>
      </w:pPr>
    </w:p>
    <w:p w14:paraId="6514F021"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Transfer $25,000 to Capital Fund for Marketing Study</w:t>
      </w:r>
      <w:r w:rsidRPr="009C6117">
        <w:rPr>
          <w:color w:val="000000"/>
        </w:rPr>
        <w:t>:  The clerk stated the Marketing Study was approved, and the grant is a matching grant for $25,000.  She recommended we transfer $25,000 from General Fund to Capital Fund to pay for our share of expenses, as bills are starting to come in.  Trustee Sinsabaugh moved to approve the transfer as presented.  Trustee Correll seconded the motion, which carried unanimously.</w:t>
      </w:r>
    </w:p>
    <w:p w14:paraId="6F4D0FAE"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Village Hall Wing/Hunt Engineers Proposal</w:t>
      </w:r>
      <w:r w:rsidRPr="009C6117">
        <w:rPr>
          <w:color w:val="000000"/>
        </w:rPr>
        <w:t>:  Trustee A. Aronstam stated Hunt Engineers gave us a proposal of $42,500 to provide engineering services for the Village Hall Wing.  The services include Design Development, Construction Documents, and Bidding and Construction Administration. Discussion followed.  Trustee Traub moved to approve Hunt Engineers proposals in the amount of $42,500 plus reimbursable expenses, and to fund it through our ARPA Funds.  Trustee Correll seconded the motion, which led to a roll call vote, and resulted as follows:</w:t>
      </w:r>
    </w:p>
    <w:p w14:paraId="7A5F836A"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3D41676E"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1129AC6C"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06C86D53"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5216C492" w14:textId="77777777" w:rsidR="007B46E6" w:rsidRPr="009C6117" w:rsidRDefault="007B46E6" w:rsidP="007B46E6">
      <w:pPr>
        <w:pStyle w:val="NormalWeb"/>
        <w:spacing w:before="0" w:beforeAutospacing="0" w:after="0" w:afterAutospacing="0"/>
        <w:ind w:left="1440"/>
        <w:rPr>
          <w:color w:val="000000"/>
        </w:rPr>
      </w:pPr>
    </w:p>
    <w:p w14:paraId="4E7FF073"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lastRenderedPageBreak/>
        <w:t>NYS Fiscal Stress Report</w:t>
      </w:r>
      <w:r w:rsidRPr="009C6117">
        <w:rPr>
          <w:color w:val="000000"/>
        </w:rPr>
        <w:t>:  Mayor Ayres presented the annual State Comptroller’s Fiscal Stress Report. He was pleased to announce that the Village of Waverly’s score was 0.  The range of fiscal stress is:</w:t>
      </w:r>
    </w:p>
    <w:p w14:paraId="1D385CB2" w14:textId="77777777" w:rsidR="007B46E6" w:rsidRPr="009C6117" w:rsidRDefault="007B46E6" w:rsidP="007B46E6">
      <w:pPr>
        <w:pStyle w:val="NormalWeb"/>
        <w:spacing w:before="0" w:beforeAutospacing="0" w:after="0" w:afterAutospacing="0"/>
        <w:ind w:left="2160"/>
        <w:rPr>
          <w:color w:val="000000"/>
        </w:rPr>
      </w:pPr>
      <w:r w:rsidRPr="009C6117">
        <w:rPr>
          <w:color w:val="000000"/>
        </w:rPr>
        <w:t>0 - 44.9 No Designation</w:t>
      </w:r>
    </w:p>
    <w:p w14:paraId="1648E83E" w14:textId="77777777" w:rsidR="007B46E6" w:rsidRPr="009C6117" w:rsidRDefault="007B46E6" w:rsidP="007B46E6">
      <w:pPr>
        <w:pStyle w:val="NormalWeb"/>
        <w:spacing w:before="0" w:beforeAutospacing="0" w:after="0" w:afterAutospacing="0"/>
        <w:ind w:left="2160"/>
        <w:rPr>
          <w:color w:val="000000"/>
        </w:rPr>
      </w:pPr>
      <w:r w:rsidRPr="009C6117">
        <w:rPr>
          <w:color w:val="000000"/>
        </w:rPr>
        <w:t>45 – 54.9 Susceptible Stress</w:t>
      </w:r>
    </w:p>
    <w:p w14:paraId="06024242" w14:textId="77777777" w:rsidR="007B46E6" w:rsidRPr="009C6117" w:rsidRDefault="007B46E6" w:rsidP="007B46E6">
      <w:pPr>
        <w:pStyle w:val="NormalWeb"/>
        <w:spacing w:before="0" w:beforeAutospacing="0" w:after="0" w:afterAutospacing="0"/>
        <w:ind w:left="2160"/>
        <w:rPr>
          <w:color w:val="000000"/>
        </w:rPr>
      </w:pPr>
      <w:r w:rsidRPr="009C6117">
        <w:rPr>
          <w:color w:val="000000"/>
        </w:rPr>
        <w:t>55 – 64.9 Moderate Stress</w:t>
      </w:r>
    </w:p>
    <w:p w14:paraId="1FB48624" w14:textId="77777777" w:rsidR="007B46E6" w:rsidRPr="009C6117" w:rsidRDefault="007B46E6" w:rsidP="007B46E6">
      <w:pPr>
        <w:pStyle w:val="NormalWeb"/>
        <w:spacing w:before="0" w:beforeAutospacing="0" w:after="0" w:afterAutospacing="0"/>
        <w:ind w:left="2160"/>
        <w:rPr>
          <w:color w:val="000000"/>
        </w:rPr>
      </w:pPr>
      <w:r w:rsidRPr="009C6117">
        <w:rPr>
          <w:color w:val="000000"/>
        </w:rPr>
        <w:t>65 – 100.0 Significant Stress</w:t>
      </w:r>
    </w:p>
    <w:p w14:paraId="6B8AD457" w14:textId="77777777" w:rsidR="007B46E6" w:rsidRPr="009C6117" w:rsidRDefault="007B46E6" w:rsidP="007B46E6">
      <w:pPr>
        <w:pStyle w:val="NormalWeb"/>
        <w:spacing w:before="0" w:beforeAutospacing="0" w:after="0" w:afterAutospacing="0"/>
        <w:ind w:left="2160"/>
        <w:rPr>
          <w:color w:val="000000"/>
        </w:rPr>
      </w:pPr>
    </w:p>
    <w:p w14:paraId="4800EF76"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Security Cameras Proposal</w:t>
      </w:r>
      <w:r w:rsidRPr="009C6117">
        <w:rPr>
          <w:color w:val="000000"/>
        </w:rPr>
        <w:t>:  Mayor Ayres stated Tioga County is still waiting on our cameras to be delivered and no known timeframe.  Suppliers are not sure when they will get the product.  He stated, Tioga County IT Director, Jeremy Loveland recommended we go with a cloud-based system, which will have remote access and no physical recording device.  He stated this is a much better system.  The cost is</w:t>
      </w:r>
    </w:p>
    <w:p w14:paraId="66EF6465" w14:textId="77777777" w:rsidR="007B46E6" w:rsidRPr="009C6117" w:rsidRDefault="007B46E6" w:rsidP="007B46E6">
      <w:pPr>
        <w:pStyle w:val="NormalWeb"/>
        <w:spacing w:before="0" w:beforeAutospacing="0" w:after="0" w:afterAutospacing="0" w:line="480" w:lineRule="auto"/>
        <w:rPr>
          <w:color w:val="000000"/>
        </w:rPr>
      </w:pPr>
      <w:r w:rsidRPr="009C6117">
        <w:rPr>
          <w:color w:val="000000"/>
        </w:rPr>
        <w:t>$9,278.90 and he will credit us $3,851.98 with what we already paid for other system, which leaves a balance owed of $5,426.92.  Trustee A. Aronstam moved to approve the security camera proposal at a cost of $5,426.92.  Trustee Traub seconded the motion, which led to a roll call vote, as follows:</w:t>
      </w:r>
    </w:p>
    <w:p w14:paraId="08EB716D"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4B6B2A4E"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6942C5A7"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41A59745"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08A918B9" w14:textId="77777777" w:rsidR="007B46E6" w:rsidRPr="009C6117" w:rsidRDefault="007B46E6" w:rsidP="007B46E6">
      <w:pPr>
        <w:pStyle w:val="NormalWeb"/>
        <w:spacing w:before="0" w:beforeAutospacing="0" w:after="0" w:afterAutospacing="0"/>
        <w:rPr>
          <w:color w:val="000000"/>
        </w:rPr>
      </w:pPr>
    </w:p>
    <w:p w14:paraId="5A261ED6"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Trane Compressor Replacement</w:t>
      </w:r>
      <w:r w:rsidRPr="009C6117">
        <w:rPr>
          <w:color w:val="000000"/>
        </w:rPr>
        <w:t>:  Trustee Correll moved to replace a HVAC compressor from Trane at a proposed cost of $5,846.  Trustee Traub seconded the motion, which led to a roll call vote, as follows:</w:t>
      </w:r>
    </w:p>
    <w:p w14:paraId="0379E956" w14:textId="77777777" w:rsidR="007B46E6" w:rsidRPr="009C6117" w:rsidRDefault="007B46E6" w:rsidP="007B46E6">
      <w:pPr>
        <w:pStyle w:val="NormalWeb"/>
        <w:spacing w:before="0" w:beforeAutospacing="0" w:after="0" w:afterAutospacing="0"/>
        <w:ind w:left="1440"/>
        <w:rPr>
          <w:color w:val="000000"/>
        </w:rPr>
      </w:pPr>
      <w:r w:rsidRPr="009C6117">
        <w:rPr>
          <w:color w:val="000000"/>
        </w:rPr>
        <w:t>Ayes – 6 (Traub, C. Aronstam, A. Aronstam, Sinsabaugh, Correll, Ayres)</w:t>
      </w:r>
    </w:p>
    <w:p w14:paraId="76F949CD" w14:textId="77777777" w:rsidR="007B46E6" w:rsidRPr="009C6117" w:rsidRDefault="007B46E6" w:rsidP="007B46E6">
      <w:pPr>
        <w:pStyle w:val="NormalWeb"/>
        <w:spacing w:before="0" w:beforeAutospacing="0" w:after="0" w:afterAutospacing="0"/>
        <w:ind w:left="1440"/>
        <w:rPr>
          <w:color w:val="000000"/>
        </w:rPr>
      </w:pPr>
      <w:r w:rsidRPr="009C6117">
        <w:rPr>
          <w:color w:val="000000"/>
        </w:rPr>
        <w:t>Nays – 0</w:t>
      </w:r>
    </w:p>
    <w:p w14:paraId="54913B34" w14:textId="77777777" w:rsidR="007B46E6" w:rsidRPr="009C6117" w:rsidRDefault="007B46E6" w:rsidP="007B46E6">
      <w:pPr>
        <w:pStyle w:val="NormalWeb"/>
        <w:spacing w:before="0" w:beforeAutospacing="0" w:after="0" w:afterAutospacing="0"/>
        <w:ind w:left="1440"/>
        <w:rPr>
          <w:color w:val="000000"/>
        </w:rPr>
      </w:pPr>
      <w:r w:rsidRPr="009C6117">
        <w:rPr>
          <w:color w:val="000000"/>
        </w:rPr>
        <w:t>Absent – 1 (Sweeney)</w:t>
      </w:r>
    </w:p>
    <w:p w14:paraId="62990BEF" w14:textId="77777777" w:rsidR="007B46E6" w:rsidRPr="009C6117" w:rsidRDefault="007B46E6" w:rsidP="007B46E6">
      <w:pPr>
        <w:pStyle w:val="NormalWeb"/>
        <w:spacing w:before="0" w:beforeAutospacing="0" w:after="0" w:afterAutospacing="0"/>
        <w:ind w:left="1440"/>
        <w:rPr>
          <w:color w:val="000000"/>
        </w:rPr>
      </w:pPr>
      <w:r w:rsidRPr="009C6117">
        <w:rPr>
          <w:color w:val="000000"/>
        </w:rPr>
        <w:t>The motion carried.</w:t>
      </w:r>
    </w:p>
    <w:p w14:paraId="246BCC0F" w14:textId="77777777" w:rsidR="007B46E6" w:rsidRPr="009C6117" w:rsidRDefault="007B46E6" w:rsidP="007B46E6">
      <w:pPr>
        <w:pStyle w:val="NormalWeb"/>
        <w:spacing w:before="0" w:beforeAutospacing="0" w:after="0" w:afterAutospacing="0"/>
        <w:ind w:left="1440"/>
        <w:rPr>
          <w:color w:val="000000"/>
        </w:rPr>
      </w:pPr>
    </w:p>
    <w:p w14:paraId="56801511"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Per Diem Crossing Guard</w:t>
      </w:r>
      <w:r w:rsidRPr="009C6117">
        <w:rPr>
          <w:color w:val="000000"/>
        </w:rPr>
        <w:t>:  Trustee Sinsabaugh moved to hire James Cole as Per Diem Crossing Guard and to be paid minimum wage for hours worked.  Trustee C. Aronstam seconded the motion, which carried unanimously.</w:t>
      </w:r>
    </w:p>
    <w:p w14:paraId="0AB5212B"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Tioga County Public Health Grant Award</w:t>
      </w:r>
      <w:r w:rsidRPr="009C6117">
        <w:rPr>
          <w:color w:val="000000"/>
        </w:rPr>
        <w:t>:  Mayor Ayres stated we were awarded $13,000 from Tioga County Public Health to increase safe and accessible physical activities.  This grant will go toward purchasing four Rectangular Rapid Flash Beacon Back to Back Pedestrian Crossing Signs.  These signs cost $15,275 leaving a balance of $2,275 for the village to pay.  Trustee Sinsabaugh moved to accept the award as presented, and pay the remaining balance of the purchase.  Trustee C. Aronstam seconded the motion, which carried unanimously.</w:t>
      </w:r>
    </w:p>
    <w:p w14:paraId="61C628F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Mayor/Board Comments</w:t>
      </w:r>
      <w:r w:rsidRPr="009C6117">
        <w:rPr>
          <w:color w:val="000000"/>
        </w:rPr>
        <w:t>:  Trustee Correll stated DPW Fraley said there were safety concerns with parking by the old Village Hall on Broad Street.  There is conflicting signage.  They are working with Chief Gelatt to clear it up.</w:t>
      </w:r>
    </w:p>
    <w:p w14:paraId="0A1F5EDC"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lastRenderedPageBreak/>
        <w:t>Executive Session</w:t>
      </w:r>
      <w:r w:rsidRPr="009C6117">
        <w:rPr>
          <w:color w:val="000000"/>
        </w:rPr>
        <w:t>:  Trustee Sinsabaugh moved to enter executive session at 8:17 p.m. to discuss a potential employment candidate and the Teamster Contract.  Trustee Traub seconded the motion, which carried unanimously.</w:t>
      </w:r>
    </w:p>
    <w:p w14:paraId="7086D571" w14:textId="77777777" w:rsidR="007B46E6" w:rsidRPr="009C6117" w:rsidRDefault="007B46E6" w:rsidP="007B46E6">
      <w:pPr>
        <w:pStyle w:val="NormalWeb"/>
        <w:spacing w:before="0" w:beforeAutospacing="0" w:after="0" w:afterAutospacing="0" w:line="480" w:lineRule="auto"/>
        <w:ind w:firstLine="720"/>
        <w:rPr>
          <w:color w:val="000000"/>
        </w:rPr>
      </w:pPr>
      <w:r w:rsidRPr="009C6117">
        <w:rPr>
          <w:color w:val="000000"/>
        </w:rPr>
        <w:t>Trustee A. Aronstam moved to enter regular session at 8:46 p.m.  Trustee Sinsabaugh seconded the motion, which carried unanimously.</w:t>
      </w:r>
    </w:p>
    <w:p w14:paraId="7FB740BD" w14:textId="77777777" w:rsidR="007B46E6" w:rsidRPr="009C6117" w:rsidRDefault="007B46E6" w:rsidP="007B46E6">
      <w:pPr>
        <w:pStyle w:val="NormalWeb"/>
        <w:spacing w:before="0" w:beforeAutospacing="0" w:after="0" w:afterAutospacing="0" w:line="480" w:lineRule="auto"/>
        <w:rPr>
          <w:color w:val="000000"/>
        </w:rPr>
      </w:pPr>
      <w:r w:rsidRPr="009C6117">
        <w:rPr>
          <w:b/>
          <w:color w:val="000000"/>
          <w:u w:val="single"/>
        </w:rPr>
        <w:t>Hire Parks Laborer</w:t>
      </w:r>
      <w:r w:rsidRPr="009C6117">
        <w:rPr>
          <w:color w:val="000000"/>
        </w:rPr>
        <w:t>:  Mayor Ayres stated Glen Ellis turned down the Full Time Parks Laborer position as his current employer offered him more money to stay.  Trustee Andrew Aronstam moved to hire Ryan Rose as a Full Time Parks Laborer at a contractual rate of $15.90 per hour, effective April 27, 2022. The probationary period will be 8-52 weeks. Trustee Sinsabaugh seconded the motion, which carried unanimously.</w:t>
      </w:r>
    </w:p>
    <w:p w14:paraId="343B9A0E" w14:textId="77777777" w:rsidR="007B46E6" w:rsidRPr="009C6117" w:rsidRDefault="007B46E6" w:rsidP="007B46E6">
      <w:pPr>
        <w:pStyle w:val="p2"/>
        <w:widowControl/>
        <w:spacing w:line="480" w:lineRule="auto"/>
        <w:rPr>
          <w:bCs/>
        </w:rPr>
      </w:pPr>
      <w:r w:rsidRPr="009C6117">
        <w:rPr>
          <w:rFonts w:eastAsiaTheme="minorHAnsi"/>
          <w:b/>
          <w:u w:val="single"/>
        </w:rPr>
        <w:t>DPW/Teamster Bargaining Agreement</w:t>
      </w:r>
      <w:r w:rsidRPr="009C6117">
        <w:rPr>
          <w:rFonts w:eastAsiaTheme="minorHAnsi"/>
          <w:b/>
        </w:rPr>
        <w:t xml:space="preserve">:  </w:t>
      </w:r>
      <w:r w:rsidRPr="009C6117">
        <w:rPr>
          <w:rFonts w:eastAsiaTheme="minorHAnsi"/>
        </w:rPr>
        <w:t xml:space="preserve">After review of the tentative agreement, Trustee Traub moved to approve the tentative DPW/Teamster Bargaining Agreement as final.  The agreement is in effect from June 1, 2022 through May 31, 2025.  Trustee Correll seconded the motion, which </w:t>
      </w:r>
      <w:r w:rsidRPr="009C6117">
        <w:rPr>
          <w:bCs/>
        </w:rPr>
        <w:t>led to a roll call vote, and resulted as follows:</w:t>
      </w:r>
    </w:p>
    <w:p w14:paraId="6D91ED9D" w14:textId="77777777" w:rsidR="007B46E6" w:rsidRPr="009C6117" w:rsidRDefault="007B46E6" w:rsidP="007B46E6">
      <w:pPr>
        <w:pStyle w:val="p2"/>
        <w:widowControl/>
        <w:spacing w:line="240" w:lineRule="auto"/>
        <w:rPr>
          <w:bCs/>
        </w:rPr>
      </w:pPr>
      <w:r w:rsidRPr="009C6117">
        <w:rPr>
          <w:bCs/>
        </w:rPr>
        <w:tab/>
      </w:r>
      <w:r w:rsidRPr="009C6117">
        <w:rPr>
          <w:bCs/>
        </w:rPr>
        <w:tab/>
        <w:t>Ayes – 6</w:t>
      </w:r>
      <w:r w:rsidRPr="009C6117">
        <w:rPr>
          <w:bCs/>
        </w:rPr>
        <w:tab/>
        <w:t>(Traub, C. Aronstam, A. Aronstam, Sinsabaugh, Correll, Ayres)</w:t>
      </w:r>
    </w:p>
    <w:p w14:paraId="12559AC5" w14:textId="77777777" w:rsidR="007B46E6" w:rsidRPr="009C6117" w:rsidRDefault="007B46E6" w:rsidP="007B46E6">
      <w:pPr>
        <w:pStyle w:val="p2"/>
        <w:widowControl/>
        <w:spacing w:line="240" w:lineRule="auto"/>
        <w:rPr>
          <w:bCs/>
        </w:rPr>
      </w:pPr>
      <w:r w:rsidRPr="009C6117">
        <w:rPr>
          <w:bCs/>
        </w:rPr>
        <w:tab/>
      </w:r>
      <w:r w:rsidRPr="009C6117">
        <w:rPr>
          <w:bCs/>
        </w:rPr>
        <w:tab/>
        <w:t>Nays – 0</w:t>
      </w:r>
    </w:p>
    <w:p w14:paraId="791F3F6B" w14:textId="77777777" w:rsidR="007B46E6" w:rsidRPr="009C6117" w:rsidRDefault="007B46E6" w:rsidP="007B46E6">
      <w:pPr>
        <w:pStyle w:val="p2"/>
        <w:widowControl/>
        <w:spacing w:line="240" w:lineRule="auto"/>
        <w:rPr>
          <w:bCs/>
        </w:rPr>
      </w:pPr>
      <w:r w:rsidRPr="009C6117">
        <w:rPr>
          <w:bCs/>
        </w:rPr>
        <w:tab/>
      </w:r>
      <w:r w:rsidRPr="009C6117">
        <w:rPr>
          <w:bCs/>
        </w:rPr>
        <w:tab/>
        <w:t>Absent – 1</w:t>
      </w:r>
      <w:r w:rsidRPr="009C6117">
        <w:rPr>
          <w:bCs/>
        </w:rPr>
        <w:tab/>
        <w:t>(Sweeney)</w:t>
      </w:r>
    </w:p>
    <w:p w14:paraId="3ED0F37E" w14:textId="77777777" w:rsidR="007B46E6" w:rsidRPr="009C6117" w:rsidRDefault="007B46E6" w:rsidP="007B46E6">
      <w:pPr>
        <w:pStyle w:val="p2"/>
        <w:widowControl/>
        <w:spacing w:line="240" w:lineRule="auto"/>
        <w:rPr>
          <w:bCs/>
        </w:rPr>
      </w:pPr>
      <w:r w:rsidRPr="009C6117">
        <w:rPr>
          <w:bCs/>
        </w:rPr>
        <w:tab/>
      </w:r>
      <w:r w:rsidRPr="009C6117">
        <w:rPr>
          <w:bCs/>
        </w:rPr>
        <w:tab/>
        <w:t xml:space="preserve">The motion carried. </w:t>
      </w:r>
    </w:p>
    <w:p w14:paraId="7119F9EB" w14:textId="77777777" w:rsidR="007B46E6" w:rsidRPr="009C6117" w:rsidRDefault="007B46E6" w:rsidP="007B46E6">
      <w:pPr>
        <w:pStyle w:val="p2"/>
        <w:widowControl/>
        <w:spacing w:line="240" w:lineRule="auto"/>
        <w:rPr>
          <w:bCs/>
        </w:rPr>
      </w:pPr>
      <w:r w:rsidRPr="009C6117">
        <w:rPr>
          <w:bCs/>
        </w:rPr>
        <w:t xml:space="preserve"> </w:t>
      </w:r>
    </w:p>
    <w:p w14:paraId="0C95A1B6" w14:textId="77777777" w:rsidR="007B46E6" w:rsidRPr="009C6117" w:rsidRDefault="007B46E6" w:rsidP="007B46E6">
      <w:pPr>
        <w:tabs>
          <w:tab w:val="left" w:pos="0"/>
          <w:tab w:val="left" w:pos="90"/>
          <w:tab w:val="left" w:pos="180"/>
        </w:tabs>
        <w:spacing w:line="480" w:lineRule="auto"/>
      </w:pPr>
      <w:r w:rsidRPr="009C6117">
        <w:rPr>
          <w:b/>
          <w:bCs/>
          <w:u w:val="single"/>
        </w:rPr>
        <w:t>Adjournment</w:t>
      </w:r>
      <w:r w:rsidRPr="009C6117">
        <w:t xml:space="preserve">:  Trustee C. Aronstam moved to adjourn at 8:49 p.m.  Trustee A. Aronstam seconded the motion, which carried unanimously.  </w:t>
      </w:r>
      <w:r w:rsidRPr="009C6117">
        <w:tab/>
      </w:r>
      <w:r w:rsidRPr="009C6117">
        <w:tab/>
      </w:r>
      <w:r w:rsidRPr="009C6117">
        <w:tab/>
      </w:r>
      <w:r w:rsidRPr="009C6117">
        <w:tab/>
      </w:r>
    </w:p>
    <w:p w14:paraId="636987F9" w14:textId="77777777" w:rsidR="007B46E6" w:rsidRPr="009C6117" w:rsidRDefault="007B46E6" w:rsidP="007B46E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29258E3" w14:textId="77777777" w:rsidR="007B46E6" w:rsidRPr="009C6117" w:rsidRDefault="007B46E6" w:rsidP="007B46E6">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368D8DA" w14:textId="77777777" w:rsidR="007B46E6" w:rsidRPr="009C6117" w:rsidRDefault="007B46E6" w:rsidP="007B46E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0853FB9D" w14:textId="77777777" w:rsidR="007F1709" w:rsidRPr="009C6117" w:rsidRDefault="007F1709" w:rsidP="00CB3B4A">
      <w:pPr>
        <w:tabs>
          <w:tab w:val="left" w:pos="180"/>
        </w:tabs>
      </w:pPr>
    </w:p>
    <w:p w14:paraId="18E87667" w14:textId="77777777" w:rsidR="006D217F" w:rsidRPr="009C6117" w:rsidRDefault="006D217F" w:rsidP="00CB3B4A">
      <w:pPr>
        <w:tabs>
          <w:tab w:val="left" w:pos="180"/>
        </w:tabs>
      </w:pPr>
    </w:p>
    <w:p w14:paraId="29130205" w14:textId="77777777" w:rsidR="007F1709" w:rsidRPr="009C6117" w:rsidRDefault="007F1709" w:rsidP="007F1709">
      <w:pPr>
        <w:jc w:val="center"/>
        <w:rPr>
          <w:rFonts w:eastAsiaTheme="minorHAnsi"/>
          <w:b/>
        </w:rPr>
      </w:pPr>
      <w:r w:rsidRPr="009C6117">
        <w:rPr>
          <w:rFonts w:eastAsiaTheme="minorHAnsi"/>
          <w:b/>
        </w:rPr>
        <w:t>REGULAR MEETING OF THE BOARD OF TRUSTEES</w:t>
      </w:r>
    </w:p>
    <w:p w14:paraId="594140EC" w14:textId="77777777" w:rsidR="007F1709" w:rsidRPr="009C6117" w:rsidRDefault="007F1709" w:rsidP="007F1709">
      <w:pPr>
        <w:jc w:val="center"/>
        <w:rPr>
          <w:rFonts w:eastAsiaTheme="minorHAnsi"/>
          <w:b/>
        </w:rPr>
      </w:pPr>
      <w:r w:rsidRPr="009C6117">
        <w:rPr>
          <w:rFonts w:eastAsiaTheme="minorHAnsi"/>
          <w:b/>
        </w:rPr>
        <w:t>OF THE VILLAGE OF WAVERLY HELD AT 6:30 P.M.</w:t>
      </w:r>
    </w:p>
    <w:p w14:paraId="37648609" w14:textId="77777777" w:rsidR="007F1709" w:rsidRPr="009C6117" w:rsidRDefault="007F1709" w:rsidP="007F1709">
      <w:pPr>
        <w:jc w:val="center"/>
        <w:rPr>
          <w:rFonts w:eastAsiaTheme="minorHAnsi"/>
          <w:b/>
        </w:rPr>
      </w:pPr>
      <w:r w:rsidRPr="009C6117">
        <w:rPr>
          <w:rFonts w:eastAsiaTheme="minorHAnsi"/>
          <w:b/>
        </w:rPr>
        <w:t>ON TUESDAY, APRIL 26, 2022 IN THE</w:t>
      </w:r>
    </w:p>
    <w:p w14:paraId="2676DB1E" w14:textId="77777777" w:rsidR="007F1709" w:rsidRPr="009C6117" w:rsidRDefault="007F1709" w:rsidP="007F1709">
      <w:pPr>
        <w:keepNext/>
        <w:jc w:val="center"/>
        <w:outlineLvl w:val="0"/>
        <w:rPr>
          <w:rFonts w:eastAsiaTheme="minorHAnsi"/>
          <w:b/>
        </w:rPr>
      </w:pPr>
      <w:r w:rsidRPr="009C6117">
        <w:rPr>
          <w:rFonts w:eastAsiaTheme="minorHAnsi"/>
          <w:b/>
        </w:rPr>
        <w:t>TRUSTEES’ ROOM IN THE VILLAGE HALL</w:t>
      </w:r>
    </w:p>
    <w:p w14:paraId="38C0CB31" w14:textId="77777777" w:rsidR="007F1709" w:rsidRPr="009C6117" w:rsidRDefault="007F1709" w:rsidP="007F1709">
      <w:pPr>
        <w:spacing w:after="200" w:line="276" w:lineRule="auto"/>
        <w:rPr>
          <w:rFonts w:asciiTheme="minorHAnsi" w:eastAsiaTheme="minorHAnsi" w:hAnsiTheme="minorHAnsi" w:cstheme="minorBidi"/>
          <w:sz w:val="22"/>
          <w:szCs w:val="22"/>
        </w:rPr>
      </w:pPr>
    </w:p>
    <w:p w14:paraId="573FE09B" w14:textId="77777777" w:rsidR="007F1709" w:rsidRPr="009C6117" w:rsidRDefault="007F1709" w:rsidP="007F1709">
      <w:pPr>
        <w:spacing w:line="480" w:lineRule="auto"/>
        <w:rPr>
          <w:rFonts w:eastAsiaTheme="minorHAnsi"/>
        </w:rPr>
      </w:pPr>
      <w:r w:rsidRPr="009C6117">
        <w:rPr>
          <w:rFonts w:eastAsiaTheme="minorHAnsi"/>
        </w:rPr>
        <w:t xml:space="preserve">Mayor Ayres called the meeting to order at 6:30 p.m., and led in the Pledge of Allegiance.   </w:t>
      </w:r>
    </w:p>
    <w:p w14:paraId="489870ED" w14:textId="77777777" w:rsidR="007F1709" w:rsidRPr="009C6117" w:rsidRDefault="007F1709" w:rsidP="007F1709">
      <w:pPr>
        <w:pStyle w:val="p2"/>
        <w:widowControl/>
        <w:spacing w:line="480" w:lineRule="auto"/>
      </w:pPr>
      <w:r w:rsidRPr="009C6117">
        <w:rPr>
          <w:b/>
          <w:u w:val="single"/>
        </w:rPr>
        <w:t>Roll Call</w:t>
      </w:r>
      <w:r w:rsidRPr="009C6117">
        <w:rPr>
          <w:b/>
        </w:rPr>
        <w:t xml:space="preserve">:  </w:t>
      </w:r>
      <w:r w:rsidRPr="009C6117">
        <w:t>Trustees Present:  Andrew Aronstam, Jerry Sinsabaugh, Courtney Aronstam, Kasey Traub, Kevin Sweeney, and Mayor Patrick Ayres</w:t>
      </w:r>
    </w:p>
    <w:p w14:paraId="1B310D0A" w14:textId="77777777" w:rsidR="007F1709" w:rsidRPr="009C6117" w:rsidRDefault="007F1709" w:rsidP="007F1709">
      <w:pPr>
        <w:pStyle w:val="p2"/>
        <w:widowControl/>
        <w:spacing w:line="480" w:lineRule="auto"/>
      </w:pPr>
      <w:r w:rsidRPr="009C6117">
        <w:t>Also present:  Clerk Treasurer Michele Wood, and Attorney Betty Keene</w:t>
      </w:r>
    </w:p>
    <w:p w14:paraId="43CE0369" w14:textId="77777777" w:rsidR="007F1709" w:rsidRPr="009C6117" w:rsidRDefault="007F1709" w:rsidP="007F1709">
      <w:pPr>
        <w:pStyle w:val="p2"/>
        <w:widowControl/>
        <w:spacing w:line="480" w:lineRule="auto"/>
      </w:pPr>
      <w:r w:rsidRPr="009C6117">
        <w:t>Press:  Johnny Williams of the Morning Times</w:t>
      </w:r>
    </w:p>
    <w:p w14:paraId="5165B79F" w14:textId="77777777" w:rsidR="007F1709" w:rsidRPr="009C6117" w:rsidRDefault="007F1709" w:rsidP="007F1709">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Ron Keene, 7 Elliott Street, stated he was displeased with the dumpsite at Glenwood Cemetery.  A lot of concrete and brush is being dumped up there.  Trustee Traub stated he discussed with DPW, and they will clean it up.  He also stated that DPW did not dump the concrete.  </w:t>
      </w:r>
    </w:p>
    <w:p w14:paraId="46423EDB" w14:textId="77777777" w:rsidR="007F1709" w:rsidRPr="009C6117" w:rsidRDefault="007F1709" w:rsidP="007F1709">
      <w:pPr>
        <w:spacing w:line="480" w:lineRule="auto"/>
        <w:rPr>
          <w:rFonts w:eastAsiaTheme="minorHAnsi"/>
        </w:rPr>
      </w:pPr>
      <w:r w:rsidRPr="009C6117">
        <w:rPr>
          <w:rFonts w:eastAsiaTheme="minorHAnsi"/>
          <w:b/>
          <w:u w:val="single"/>
        </w:rPr>
        <w:lastRenderedPageBreak/>
        <w:t>Presentation – Cornell Cooperative Extension/NYSERDA</w:t>
      </w:r>
      <w:r w:rsidRPr="009C6117">
        <w:rPr>
          <w:rFonts w:eastAsiaTheme="minorHAnsi"/>
          <w:b/>
        </w:rPr>
        <w:t xml:space="preserve">:  </w:t>
      </w:r>
      <w:r w:rsidRPr="009C6117">
        <w:rPr>
          <w:rFonts w:eastAsiaTheme="minorHAnsi"/>
        </w:rPr>
        <w:t>Todd Knobbe, of CCE, presented potential NYSERDA funds that may be available to us for energy use.  Mayor Ayres would like to look at lighting in Village Hall and possibly the street lighting.  Trustees A. Aronstam, Trustee Traub, along with Trustee Correll would like to work with Mr. Knobbe to see what is available for us.</w:t>
      </w:r>
    </w:p>
    <w:p w14:paraId="76722734" w14:textId="77777777" w:rsidR="007F1709" w:rsidRPr="009C6117" w:rsidRDefault="007F1709" w:rsidP="007F1709">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Sinsabaugh moved to approve the Minutes of April 4, and April 12, 2022 as presented.  Trustee C. Aronstam seconded the motion, which carried unanimously.  </w:t>
      </w:r>
    </w:p>
    <w:p w14:paraId="1456F951" w14:textId="77777777" w:rsidR="007F1709" w:rsidRPr="009C6117" w:rsidRDefault="007F1709" w:rsidP="007F1709">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The clerk stated the Sewer Board is looking at purchasing a Jet Rodder/Vacuum Truck.  Our truck was purchased in 1986 and is near non-operable.  The cost of a new one is $377,762 through Onondaga County’s Contract.  They are looking a different financing options.</w:t>
      </w:r>
    </w:p>
    <w:p w14:paraId="67A762FA" w14:textId="77777777" w:rsidR="007F1709" w:rsidRPr="009C6117" w:rsidRDefault="007F1709" w:rsidP="007F1709">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$54,986.72; Cemetery Fund $7,113.87; and Capital Projects Fund $11,001.50.  Trustee Sweeney seconded the motion, which carried unanimously.</w:t>
      </w:r>
    </w:p>
    <w:p w14:paraId="1B8D06C3" w14:textId="77777777" w:rsidR="007F1709" w:rsidRPr="009C6117" w:rsidRDefault="007F1709" w:rsidP="007F1709">
      <w:pPr>
        <w:pStyle w:val="p2"/>
        <w:widowControl/>
        <w:spacing w:line="480" w:lineRule="auto"/>
      </w:pPr>
      <w:r w:rsidRPr="009C6117">
        <w:rPr>
          <w:rFonts w:eastAsiaTheme="minorHAnsi"/>
          <w:b/>
          <w:u w:val="single"/>
        </w:rPr>
        <w:t>Glen Park Update</w:t>
      </w:r>
      <w:r w:rsidRPr="009C6117">
        <w:rPr>
          <w:rFonts w:eastAsiaTheme="minorHAnsi"/>
          <w:b/>
        </w:rPr>
        <w:t xml:space="preserve">:  </w:t>
      </w:r>
      <w:r w:rsidRPr="009C6117">
        <w:rPr>
          <w:rFonts w:eastAsiaTheme="minorHAnsi"/>
        </w:rPr>
        <w:t>Mayor Ayres stated the work is progressing and the students are helping.  The stonework on the stage is nearly complete.</w:t>
      </w:r>
    </w:p>
    <w:p w14:paraId="0C491693" w14:textId="77777777" w:rsidR="007F1709" w:rsidRPr="009C6117" w:rsidRDefault="007F1709" w:rsidP="007F1709">
      <w:pPr>
        <w:pStyle w:val="p2"/>
        <w:widowControl/>
        <w:spacing w:line="480" w:lineRule="auto"/>
      </w:pPr>
      <w:r w:rsidRPr="009C6117">
        <w:rPr>
          <w:b/>
          <w:bCs/>
          <w:u w:val="single"/>
        </w:rPr>
        <w:t>East End of Erie Alley</w:t>
      </w:r>
      <w:r w:rsidRPr="009C6117">
        <w:rPr>
          <w:b/>
          <w:bCs/>
        </w:rPr>
        <w:t xml:space="preserve">:  </w:t>
      </w:r>
      <w:r w:rsidRPr="009C6117">
        <w:rPr>
          <w:bCs/>
        </w:rPr>
        <w:t>Attorney Keene stated she reviewed our deed and didn’t see any restrictions on us selling, but the new owners would need to abide by all the current restrictions that is on our deed now.  Attorney Keene stated we would need to survey all areas to be conveyed, and that cost could be assessed in the selling price.  The Board wants the Mayor to move proceed with selling the properties.</w:t>
      </w:r>
    </w:p>
    <w:p w14:paraId="6AF3AD90" w14:textId="77777777" w:rsidR="007F1709" w:rsidRPr="009C6117" w:rsidRDefault="007F1709" w:rsidP="007F1709">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stated he received email with sample legislation to help control cannabis in the village.</w:t>
      </w:r>
    </w:p>
    <w:p w14:paraId="215654F1" w14:textId="77777777" w:rsidR="007F1709" w:rsidRPr="009C6117" w:rsidRDefault="007F1709" w:rsidP="007F1709">
      <w:pPr>
        <w:pStyle w:val="p2"/>
        <w:widowControl/>
        <w:spacing w:line="480" w:lineRule="auto"/>
        <w:rPr>
          <w:bCs/>
        </w:rPr>
      </w:pPr>
      <w:r w:rsidRPr="009C6117">
        <w:rPr>
          <w:rFonts w:eastAsiaTheme="minorHAnsi"/>
          <w:b/>
          <w:u w:val="single"/>
        </w:rPr>
        <w:t>Village Hall Wing/Hunt Engineers Proposal</w:t>
      </w:r>
      <w:r w:rsidRPr="009C6117">
        <w:rPr>
          <w:rFonts w:eastAsiaTheme="minorHAnsi"/>
          <w:b/>
        </w:rPr>
        <w:t xml:space="preserve">:  </w:t>
      </w:r>
      <w:r w:rsidRPr="009C6117">
        <w:rPr>
          <w:rFonts w:eastAsiaTheme="minorHAnsi"/>
        </w:rPr>
        <w:t>Trustee A. Aronstam stated after we approved the Hunt Engineer’s proposal, we got an unannounced visit from Tioga County.  He stated the county is very interested.  There will be a meeting with Hunt Engineers, Tioga County, and us and he will keep the Board updated on any progress.</w:t>
      </w:r>
    </w:p>
    <w:p w14:paraId="08055D1F" w14:textId="77777777" w:rsidR="007F1709" w:rsidRPr="009C6117" w:rsidRDefault="007F1709" w:rsidP="007F1709">
      <w:pPr>
        <w:suppressAutoHyphens/>
        <w:spacing w:line="480" w:lineRule="auto"/>
        <w:rPr>
          <w:szCs w:val="20"/>
          <w:lang w:eastAsia="ar-SA"/>
        </w:rPr>
      </w:pPr>
      <w:r w:rsidRPr="009C6117">
        <w:rPr>
          <w:b/>
          <w:szCs w:val="20"/>
          <w:u w:val="single"/>
          <w:lang w:eastAsia="ar-SA"/>
        </w:rPr>
        <w:t>Cemetery Coordinator</w:t>
      </w:r>
      <w:r w:rsidRPr="009C6117">
        <w:rPr>
          <w:b/>
          <w:szCs w:val="20"/>
          <w:lang w:eastAsia="ar-SA"/>
        </w:rPr>
        <w:t xml:space="preserve">:  </w:t>
      </w:r>
      <w:r w:rsidRPr="009C6117">
        <w:rPr>
          <w:szCs w:val="20"/>
          <w:lang w:eastAsia="ar-SA"/>
        </w:rPr>
        <w:t xml:space="preserve">Mayor Ayres stated he discussed the duties of Cemetery Coordinator with DPW Lead Lance Fraley, and he accepted taking on the responsibility.  Trustee Sinsabaugh moved to approve Lance Fraley as Cemetery Coordinator with a pay stipend of $47 per week.  </w:t>
      </w:r>
      <w:r w:rsidRPr="009C6117">
        <w:t xml:space="preserve">Trustee Traub seconded the motion, which </w:t>
      </w:r>
      <w:r w:rsidRPr="009C6117">
        <w:rPr>
          <w:szCs w:val="20"/>
          <w:lang w:eastAsia="ar-SA"/>
        </w:rPr>
        <w:t>led to a roll call vote, as follows:</w:t>
      </w:r>
    </w:p>
    <w:p w14:paraId="50D2313F" w14:textId="77777777" w:rsidR="007F1709" w:rsidRPr="009C6117" w:rsidRDefault="007F1709" w:rsidP="007F1709">
      <w:pPr>
        <w:pStyle w:val="p2"/>
        <w:widowControl/>
        <w:spacing w:line="240" w:lineRule="auto"/>
        <w:rPr>
          <w:bCs/>
        </w:rPr>
      </w:pPr>
      <w:r w:rsidRPr="009C6117">
        <w:rPr>
          <w:bCs/>
        </w:rPr>
        <w:tab/>
      </w:r>
      <w:r w:rsidRPr="009C6117">
        <w:rPr>
          <w:bCs/>
        </w:rPr>
        <w:tab/>
        <w:t>Ayes – 6</w:t>
      </w:r>
      <w:r w:rsidRPr="009C6117">
        <w:rPr>
          <w:bCs/>
        </w:rPr>
        <w:tab/>
        <w:t>(Traub, C. Aronstam, A. Aronstam, Sinsabaugh, Sweeney, Ayres)</w:t>
      </w:r>
    </w:p>
    <w:p w14:paraId="2AB82690" w14:textId="77777777" w:rsidR="007F1709" w:rsidRPr="009C6117" w:rsidRDefault="007F1709" w:rsidP="007F1709">
      <w:pPr>
        <w:pStyle w:val="p2"/>
        <w:widowControl/>
        <w:spacing w:line="240" w:lineRule="auto"/>
        <w:rPr>
          <w:bCs/>
        </w:rPr>
      </w:pPr>
      <w:r w:rsidRPr="009C6117">
        <w:rPr>
          <w:bCs/>
        </w:rPr>
        <w:tab/>
      </w:r>
      <w:r w:rsidRPr="009C6117">
        <w:rPr>
          <w:bCs/>
        </w:rPr>
        <w:tab/>
        <w:t>Nays – 0</w:t>
      </w:r>
    </w:p>
    <w:p w14:paraId="75AC32A2" w14:textId="77777777" w:rsidR="007F1709" w:rsidRPr="009C6117" w:rsidRDefault="007F1709" w:rsidP="007F1709">
      <w:pPr>
        <w:pStyle w:val="p2"/>
        <w:widowControl/>
        <w:spacing w:line="240" w:lineRule="auto"/>
        <w:rPr>
          <w:bCs/>
        </w:rPr>
      </w:pPr>
      <w:r w:rsidRPr="009C6117">
        <w:rPr>
          <w:bCs/>
        </w:rPr>
        <w:tab/>
      </w:r>
      <w:r w:rsidRPr="009C6117">
        <w:rPr>
          <w:bCs/>
        </w:rPr>
        <w:tab/>
        <w:t>Absent – 1</w:t>
      </w:r>
      <w:r w:rsidRPr="009C6117">
        <w:rPr>
          <w:bCs/>
        </w:rPr>
        <w:tab/>
        <w:t>(Correll)</w:t>
      </w:r>
    </w:p>
    <w:p w14:paraId="6A1F6643" w14:textId="77777777" w:rsidR="007F1709" w:rsidRPr="009C6117" w:rsidRDefault="007F1709" w:rsidP="007F1709">
      <w:pPr>
        <w:pStyle w:val="p2"/>
        <w:widowControl/>
        <w:spacing w:line="240" w:lineRule="auto"/>
        <w:rPr>
          <w:bCs/>
        </w:rPr>
      </w:pPr>
      <w:r w:rsidRPr="009C6117">
        <w:rPr>
          <w:bCs/>
        </w:rPr>
        <w:tab/>
      </w:r>
      <w:r w:rsidRPr="009C6117">
        <w:rPr>
          <w:bCs/>
        </w:rPr>
        <w:tab/>
        <w:t xml:space="preserve">The motion carried.  </w:t>
      </w:r>
    </w:p>
    <w:p w14:paraId="51A30A74" w14:textId="77777777" w:rsidR="007F1709" w:rsidRPr="009C6117" w:rsidRDefault="007F1709" w:rsidP="007F1709">
      <w:pPr>
        <w:pStyle w:val="p2"/>
        <w:widowControl/>
        <w:spacing w:line="240" w:lineRule="auto"/>
        <w:rPr>
          <w:bCs/>
        </w:rPr>
      </w:pPr>
    </w:p>
    <w:p w14:paraId="76D4F67A" w14:textId="77777777" w:rsidR="007F1709" w:rsidRPr="009C6117" w:rsidRDefault="007F1709" w:rsidP="007F1709">
      <w:pPr>
        <w:pStyle w:val="p2"/>
        <w:widowControl/>
        <w:spacing w:line="480" w:lineRule="auto"/>
      </w:pPr>
      <w:r w:rsidRPr="009C6117">
        <w:rPr>
          <w:b/>
          <w:u w:val="single"/>
        </w:rPr>
        <w:t>Mayor/Board Comments</w:t>
      </w:r>
      <w:r w:rsidRPr="009C6117">
        <w:rPr>
          <w:b/>
        </w:rPr>
        <w:t>:</w:t>
      </w:r>
      <w:r w:rsidRPr="009C6117">
        <w:t xml:space="preserve">  Trustee Sinsabaugh stated Chief Gelatt met with DPW Lead Fraley and they will remove one parking space in front of the old Village Hall (358 Broad Street) and fix the signage.  This should clear up any safety concerns.</w:t>
      </w:r>
    </w:p>
    <w:p w14:paraId="6300AD90" w14:textId="77777777" w:rsidR="007F1709" w:rsidRPr="009C6117" w:rsidRDefault="007F1709" w:rsidP="007F170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A. Aronstam moved to enter executive session at 7:31 p.m. to discuss an employee evaluation.  Trustee Traub seconded the motion, which carried unanimously. </w:t>
      </w:r>
    </w:p>
    <w:p w14:paraId="2C0F6845" w14:textId="77777777" w:rsidR="007F1709" w:rsidRPr="009C6117" w:rsidRDefault="007F1709" w:rsidP="007F1709">
      <w:pPr>
        <w:spacing w:line="480" w:lineRule="auto"/>
        <w:rPr>
          <w:rFonts w:eastAsiaTheme="minorHAnsi"/>
        </w:rPr>
      </w:pPr>
      <w:r w:rsidRPr="009C6117">
        <w:rPr>
          <w:rFonts w:eastAsiaTheme="minorHAnsi"/>
        </w:rPr>
        <w:tab/>
        <w:t xml:space="preserve">Trustee Traub moved to enter regular session at 7:49 p.m.  Trustee Sinsabaugh seconded the motion, which carried unanimously.  </w:t>
      </w:r>
    </w:p>
    <w:p w14:paraId="661FFBAD" w14:textId="77777777" w:rsidR="007F1709" w:rsidRPr="009C6117" w:rsidRDefault="007F1709" w:rsidP="007F1709">
      <w:pPr>
        <w:tabs>
          <w:tab w:val="left" w:pos="0"/>
          <w:tab w:val="left" w:pos="90"/>
          <w:tab w:val="left" w:pos="180"/>
        </w:tabs>
        <w:spacing w:line="480" w:lineRule="auto"/>
      </w:pPr>
      <w:r w:rsidRPr="009C6117">
        <w:rPr>
          <w:b/>
          <w:bCs/>
          <w:u w:val="single"/>
        </w:rPr>
        <w:t>Adjournment</w:t>
      </w:r>
      <w:r w:rsidRPr="009C6117">
        <w:t xml:space="preserve">:  Trustee Traub moved to adjourn at 7:50 p.m.  Trustee Sinsabaugh seconded the motion, which carried unanimously.  </w:t>
      </w:r>
      <w:r w:rsidRPr="009C6117">
        <w:tab/>
      </w:r>
      <w:r w:rsidRPr="009C6117">
        <w:tab/>
      </w:r>
      <w:r w:rsidRPr="009C6117">
        <w:tab/>
      </w:r>
      <w:r w:rsidRPr="009C6117">
        <w:tab/>
      </w:r>
    </w:p>
    <w:p w14:paraId="7407092A" w14:textId="77777777" w:rsidR="007F1709" w:rsidRPr="009C6117" w:rsidRDefault="007F1709" w:rsidP="007F170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CF790FC" w14:textId="77777777" w:rsidR="007F1709" w:rsidRPr="009C6117" w:rsidRDefault="007F1709" w:rsidP="007F170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5081EFC8" w14:textId="77777777" w:rsidR="007F1709" w:rsidRDefault="007F1709" w:rsidP="007F170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1AB80EA" w14:textId="77777777" w:rsidR="00DE6794" w:rsidRPr="009C6117" w:rsidRDefault="00DE6794" w:rsidP="007F1709">
      <w:pPr>
        <w:tabs>
          <w:tab w:val="left" w:pos="0"/>
          <w:tab w:val="left" w:pos="90"/>
          <w:tab w:val="left" w:pos="180"/>
        </w:tabs>
        <w:spacing w:line="480" w:lineRule="auto"/>
      </w:pPr>
    </w:p>
    <w:p w14:paraId="23D8BC80" w14:textId="77777777" w:rsidR="00DA1837" w:rsidRPr="009C6117" w:rsidRDefault="00DA1837" w:rsidP="00DA1837">
      <w:pPr>
        <w:jc w:val="center"/>
        <w:rPr>
          <w:rFonts w:eastAsiaTheme="minorHAnsi"/>
          <w:b/>
        </w:rPr>
      </w:pPr>
      <w:r w:rsidRPr="009C6117">
        <w:rPr>
          <w:rFonts w:eastAsiaTheme="minorHAnsi"/>
          <w:b/>
        </w:rPr>
        <w:t>REGULAR MEETING OF THE BOARD OF TRUSTEES</w:t>
      </w:r>
    </w:p>
    <w:p w14:paraId="4CC4431B" w14:textId="77777777" w:rsidR="00DA1837" w:rsidRPr="009C6117" w:rsidRDefault="00DA1837" w:rsidP="00DA1837">
      <w:pPr>
        <w:jc w:val="center"/>
        <w:rPr>
          <w:rFonts w:eastAsiaTheme="minorHAnsi"/>
          <w:b/>
        </w:rPr>
      </w:pPr>
      <w:r w:rsidRPr="009C6117">
        <w:rPr>
          <w:rFonts w:eastAsiaTheme="minorHAnsi"/>
          <w:b/>
        </w:rPr>
        <w:t>OF THE VILLAGE OF WAVERLY HELD AT 6:30 P.M.</w:t>
      </w:r>
    </w:p>
    <w:p w14:paraId="204F3D06" w14:textId="77777777" w:rsidR="00DA1837" w:rsidRPr="009C6117" w:rsidRDefault="00DA1837" w:rsidP="00DA1837">
      <w:pPr>
        <w:jc w:val="center"/>
        <w:rPr>
          <w:rFonts w:eastAsiaTheme="minorHAnsi"/>
          <w:b/>
        </w:rPr>
      </w:pPr>
      <w:r w:rsidRPr="009C6117">
        <w:rPr>
          <w:rFonts w:eastAsiaTheme="minorHAnsi"/>
          <w:b/>
        </w:rPr>
        <w:t xml:space="preserve">ON TUESDAY, </w:t>
      </w:r>
      <w:r w:rsidR="00BD2A18" w:rsidRPr="009C6117">
        <w:rPr>
          <w:rFonts w:eastAsiaTheme="minorHAnsi"/>
          <w:b/>
        </w:rPr>
        <w:t>MAY 10</w:t>
      </w:r>
      <w:r w:rsidRPr="009C6117">
        <w:rPr>
          <w:rFonts w:eastAsiaTheme="minorHAnsi"/>
          <w:b/>
        </w:rPr>
        <w:t>, 2022 IN THE</w:t>
      </w:r>
    </w:p>
    <w:p w14:paraId="1AE4DD55" w14:textId="77777777" w:rsidR="00DA1837" w:rsidRPr="009C6117" w:rsidRDefault="00DA1837" w:rsidP="00DA1837">
      <w:pPr>
        <w:keepNext/>
        <w:jc w:val="center"/>
        <w:outlineLvl w:val="0"/>
        <w:rPr>
          <w:rFonts w:eastAsiaTheme="minorHAnsi"/>
          <w:b/>
        </w:rPr>
      </w:pPr>
      <w:r w:rsidRPr="009C6117">
        <w:rPr>
          <w:rFonts w:eastAsiaTheme="minorHAnsi"/>
          <w:b/>
        </w:rPr>
        <w:t>TRUSTEES’ ROOM IN THE VILLAGE HALL</w:t>
      </w:r>
    </w:p>
    <w:p w14:paraId="590BCAA9" w14:textId="77777777" w:rsidR="00DA1837" w:rsidRPr="009C6117" w:rsidRDefault="00DA1837" w:rsidP="00DA1837">
      <w:pPr>
        <w:spacing w:after="200" w:line="276" w:lineRule="auto"/>
        <w:rPr>
          <w:rFonts w:asciiTheme="minorHAnsi" w:eastAsiaTheme="minorHAnsi" w:hAnsiTheme="minorHAnsi" w:cstheme="minorBidi"/>
          <w:sz w:val="22"/>
          <w:szCs w:val="22"/>
        </w:rPr>
      </w:pPr>
    </w:p>
    <w:p w14:paraId="346AABDB" w14:textId="77777777" w:rsidR="00DA1837" w:rsidRPr="009C6117" w:rsidRDefault="00DA1837" w:rsidP="00DA1837">
      <w:pPr>
        <w:spacing w:line="480" w:lineRule="auto"/>
        <w:rPr>
          <w:rFonts w:eastAsiaTheme="minorHAnsi"/>
        </w:rPr>
      </w:pPr>
      <w:r w:rsidRPr="009C6117">
        <w:rPr>
          <w:rFonts w:eastAsiaTheme="minorHAnsi"/>
        </w:rPr>
        <w:t xml:space="preserve">Mayor Ayres called the meeting to order at 6:30 p.m., and led in the Pledge of Allegiance.   </w:t>
      </w:r>
    </w:p>
    <w:p w14:paraId="7B4FD110" w14:textId="77777777" w:rsidR="00DA1837" w:rsidRPr="009C6117" w:rsidRDefault="00DA1837" w:rsidP="00DA1837">
      <w:pPr>
        <w:pStyle w:val="p2"/>
        <w:widowControl/>
        <w:spacing w:line="480" w:lineRule="auto"/>
      </w:pPr>
      <w:r w:rsidRPr="009C6117">
        <w:rPr>
          <w:b/>
          <w:u w:val="single"/>
        </w:rPr>
        <w:t>Roll Call</w:t>
      </w:r>
      <w:r w:rsidRPr="009C6117">
        <w:rPr>
          <w:b/>
        </w:rPr>
        <w:t xml:space="preserve">:  </w:t>
      </w:r>
      <w:r w:rsidRPr="009C6117">
        <w:t xml:space="preserve">Trustees Present:  </w:t>
      </w:r>
      <w:r w:rsidR="00291AE5" w:rsidRPr="009C6117">
        <w:t>Andrew Aronstam</w:t>
      </w:r>
      <w:r w:rsidRPr="009C6117">
        <w:t xml:space="preserve">, </w:t>
      </w:r>
      <w:r w:rsidR="00BD2A18" w:rsidRPr="009C6117">
        <w:t>C</w:t>
      </w:r>
      <w:r w:rsidR="00291AE5" w:rsidRPr="009C6117">
        <w:t>ourtney Aronstam</w:t>
      </w:r>
      <w:r w:rsidRPr="009C6117">
        <w:t xml:space="preserve">, </w:t>
      </w:r>
      <w:r w:rsidR="00291AE5" w:rsidRPr="009C6117">
        <w:t>Keith Correll,</w:t>
      </w:r>
      <w:r w:rsidR="00BD2A18" w:rsidRPr="009C6117">
        <w:t xml:space="preserve"> Kevin Sweeney,</w:t>
      </w:r>
      <w:r w:rsidR="00291AE5" w:rsidRPr="009C6117">
        <w:t xml:space="preserve"> </w:t>
      </w:r>
      <w:r w:rsidRPr="009C6117">
        <w:t>and Mayor Patrick Ayres</w:t>
      </w:r>
    </w:p>
    <w:p w14:paraId="40145138" w14:textId="77777777" w:rsidR="00DA1837" w:rsidRPr="009C6117" w:rsidRDefault="00DA1837" w:rsidP="00DA1837">
      <w:pPr>
        <w:pStyle w:val="p2"/>
        <w:widowControl/>
        <w:spacing w:line="480" w:lineRule="auto"/>
      </w:pPr>
      <w:r w:rsidRPr="009C6117">
        <w:t>Also present:  Clerk Treasurer Michele Wood</w:t>
      </w:r>
      <w:r w:rsidR="00BD2A18" w:rsidRPr="009C6117">
        <w:t>, Code Officer Chris Robinson, Attorney Betty Keene, and Tioga County Legislator Dennis Mullen</w:t>
      </w:r>
    </w:p>
    <w:p w14:paraId="667C954D" w14:textId="77777777" w:rsidR="00DA1837" w:rsidRPr="009C6117" w:rsidRDefault="00DA1837" w:rsidP="00DA1837">
      <w:pPr>
        <w:pStyle w:val="p2"/>
        <w:widowControl/>
        <w:spacing w:line="480" w:lineRule="auto"/>
      </w:pPr>
      <w:r w:rsidRPr="009C6117">
        <w:t>Press:  Johnny Williams of the Morning Times</w:t>
      </w:r>
    </w:p>
    <w:p w14:paraId="5478A182" w14:textId="77777777" w:rsidR="00BD2A18" w:rsidRPr="009C6117" w:rsidRDefault="00DA1837" w:rsidP="00BD2A18">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BD2A18" w:rsidRPr="009C6117">
        <w:rPr>
          <w:rFonts w:eastAsiaTheme="minorHAnsi"/>
        </w:rPr>
        <w:t>Meri Townsend stated she is meeting with municipalities in Tioga County.  She stated she is running for Tioga County Judge.  She gave all of her experiences regarding her legal career.  She asked for support in the upcoming Primary Election in June.</w:t>
      </w:r>
    </w:p>
    <w:p w14:paraId="32D8DFB4" w14:textId="77777777" w:rsidR="00BD2A18" w:rsidRPr="009C6117" w:rsidRDefault="00BD2A18" w:rsidP="00BD2A18">
      <w:pPr>
        <w:suppressAutoHyphens/>
        <w:spacing w:line="480" w:lineRule="auto"/>
        <w:rPr>
          <w:rFonts w:eastAsiaTheme="minorHAnsi"/>
        </w:rPr>
      </w:pPr>
      <w:r w:rsidRPr="009C6117">
        <w:rPr>
          <w:rFonts w:eastAsiaTheme="minorHAnsi"/>
        </w:rPr>
        <w:tab/>
        <w:t>Ron Keene, 7 Elliott Street, stated Broad Street is a disgrace with people smoking marijuana on the sidewalk.  People are too afraid to come to Waverly and merchants want to leave.</w:t>
      </w:r>
    </w:p>
    <w:p w14:paraId="450AD04F" w14:textId="7DBD2198" w:rsidR="00DA1837" w:rsidRPr="009C6117" w:rsidRDefault="00DA1837" w:rsidP="00BD2A18">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read a </w:t>
      </w:r>
      <w:r w:rsidR="00E81A6E" w:rsidRPr="009C6117">
        <w:rPr>
          <w:rFonts w:eastAsiaTheme="minorHAnsi"/>
        </w:rPr>
        <w:t xml:space="preserve">letter from Ryan Skovira, Waverly Little League, asking for assistance in obtaining some dirt for their field.  He is requesting the village to pick up a load of dirt with a village dump truck in Troy, PA.  Little League would cover the cost of fuel.  </w:t>
      </w:r>
      <w:r w:rsidR="00E92805" w:rsidRPr="009C6117">
        <w:rPr>
          <w:rFonts w:eastAsiaTheme="minorHAnsi"/>
        </w:rPr>
        <w:t xml:space="preserve">Discussion followed.  </w:t>
      </w:r>
      <w:r w:rsidR="00E81A6E" w:rsidRPr="009C6117">
        <w:rPr>
          <w:rFonts w:eastAsiaTheme="minorHAnsi"/>
        </w:rPr>
        <w:t xml:space="preserve">Trustee Sweeney moved to approve the DPW help </w:t>
      </w:r>
      <w:r w:rsidR="00DE6794">
        <w:rPr>
          <w:rFonts w:eastAsiaTheme="minorHAnsi"/>
        </w:rPr>
        <w:t xml:space="preserve">to </w:t>
      </w:r>
      <w:r w:rsidR="00E81A6E" w:rsidRPr="009C6117">
        <w:rPr>
          <w:rFonts w:eastAsiaTheme="minorHAnsi"/>
        </w:rPr>
        <w:t>obtain the dirt, however, Little League would have to reimburse the cost of time and gas.  Trustee C</w:t>
      </w:r>
      <w:r w:rsidR="00E92805" w:rsidRPr="009C6117">
        <w:rPr>
          <w:rFonts w:eastAsiaTheme="minorHAnsi"/>
        </w:rPr>
        <w:t>orrell</w:t>
      </w:r>
      <w:r w:rsidR="00E81A6E" w:rsidRPr="009C6117">
        <w:rPr>
          <w:rFonts w:eastAsiaTheme="minorHAnsi"/>
        </w:rPr>
        <w:t xml:space="preserve"> seconded the motion, which carried unanimously.</w:t>
      </w:r>
    </w:p>
    <w:p w14:paraId="4AE65152" w14:textId="77777777" w:rsidR="00E81A6E" w:rsidRPr="009C6117" w:rsidRDefault="00E81A6E" w:rsidP="00BD2A18">
      <w:pPr>
        <w:suppressAutoHyphens/>
        <w:spacing w:line="480" w:lineRule="auto"/>
        <w:rPr>
          <w:rFonts w:eastAsiaTheme="minorHAnsi"/>
        </w:rPr>
      </w:pPr>
      <w:r w:rsidRPr="009C6117">
        <w:rPr>
          <w:rFonts w:eastAsiaTheme="minorHAnsi"/>
        </w:rPr>
        <w:lastRenderedPageBreak/>
        <w:tab/>
        <w:t xml:space="preserve">The clerk read a letter from the VFW Post 8104 requesting assistance in regards to the road and parking area at their post.  They would like to improve the area between Broad Street and the railroad tracks.  </w:t>
      </w:r>
      <w:r w:rsidR="00C14A7D" w:rsidRPr="009C6117">
        <w:rPr>
          <w:rFonts w:eastAsiaTheme="minorHAnsi"/>
        </w:rPr>
        <w:t>They would also like their parking area improved.  They are willing to absorb some of the costs.  Mayor Ayres asked Trustee Correll to discuss with DPW and bring back to next meeting.</w:t>
      </w:r>
    </w:p>
    <w:p w14:paraId="00CAA2D7" w14:textId="77777777" w:rsidR="00DA1837" w:rsidRPr="009C6117" w:rsidRDefault="00DA1837" w:rsidP="00DA1837">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Trustee</w:t>
      </w:r>
      <w:r w:rsidR="00C14A7D" w:rsidRPr="009C6117">
        <w:rPr>
          <w:rFonts w:eastAsiaTheme="minorHAnsi"/>
        </w:rPr>
        <w:t xml:space="preserve"> Correll</w:t>
      </w:r>
      <w:r w:rsidRPr="009C6117">
        <w:rPr>
          <w:rFonts w:eastAsiaTheme="minorHAnsi"/>
        </w:rPr>
        <w:t xml:space="preserve"> moved to approve the Minutes of </w:t>
      </w:r>
      <w:r w:rsidR="00C14A7D" w:rsidRPr="009C6117">
        <w:rPr>
          <w:rFonts w:eastAsiaTheme="minorHAnsi"/>
        </w:rPr>
        <w:t>April 26,</w:t>
      </w:r>
      <w:r w:rsidRPr="009C6117">
        <w:rPr>
          <w:rFonts w:eastAsiaTheme="minorHAnsi"/>
        </w:rPr>
        <w:t xml:space="preserve"> 2022 as presented.  Trustee </w:t>
      </w:r>
      <w:r w:rsidR="00437006" w:rsidRPr="009C6117">
        <w:rPr>
          <w:rFonts w:eastAsiaTheme="minorHAnsi"/>
        </w:rPr>
        <w:t>C. Aronstam s</w:t>
      </w:r>
      <w:r w:rsidRPr="009C6117">
        <w:rPr>
          <w:rFonts w:eastAsiaTheme="minorHAnsi"/>
        </w:rPr>
        <w:t xml:space="preserve">econded the motion, which carried unanimously.  </w:t>
      </w:r>
    </w:p>
    <w:p w14:paraId="78D5C2BB" w14:textId="77777777" w:rsidR="00DA1837" w:rsidRPr="009C6117" w:rsidRDefault="00DA1837" w:rsidP="00DA1837">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w:t>
      </w:r>
      <w:r w:rsidR="00594FB7" w:rsidRPr="009C6117">
        <w:rPr>
          <w:rFonts w:eastAsiaTheme="minorHAnsi"/>
        </w:rPr>
        <w:t>a report</w:t>
      </w:r>
      <w:r w:rsidRPr="009C6117">
        <w:rPr>
          <w:rFonts w:eastAsiaTheme="minorHAnsi"/>
        </w:rPr>
        <w:t xml:space="preserve"> from the Parks &amp; Recreation</w:t>
      </w:r>
      <w:r w:rsidR="00C14A7D" w:rsidRPr="009C6117">
        <w:rPr>
          <w:rFonts w:eastAsiaTheme="minorHAnsi"/>
        </w:rPr>
        <w:t xml:space="preserve"> and Code Enforcement</w:t>
      </w:r>
      <w:r w:rsidRPr="009C6117">
        <w:rPr>
          <w:rFonts w:eastAsiaTheme="minorHAnsi"/>
        </w:rPr>
        <w:t xml:space="preserve">.  </w:t>
      </w:r>
      <w:r w:rsidR="00C14A7D" w:rsidRPr="009C6117">
        <w:rPr>
          <w:rFonts w:eastAsiaTheme="minorHAnsi"/>
        </w:rPr>
        <w:t xml:space="preserve"> Chemung Street.  He is working with restaurants/stores to help lower the grease that is going into the sewer.  The Delill property is back in court.  He encourages residents to</w:t>
      </w:r>
      <w:r w:rsidR="007F1709" w:rsidRPr="009C6117">
        <w:rPr>
          <w:rFonts w:eastAsiaTheme="minorHAnsi"/>
        </w:rPr>
        <w:t xml:space="preserve"> keep their grass and weeds cut.</w:t>
      </w:r>
    </w:p>
    <w:p w14:paraId="3B9C7BB8" w14:textId="77777777" w:rsidR="00A52AE8" w:rsidRPr="009C6117" w:rsidRDefault="00781E88" w:rsidP="00A52AE8">
      <w:pPr>
        <w:pStyle w:val="p2"/>
        <w:widowControl/>
        <w:spacing w:line="480" w:lineRule="auto"/>
        <w:rPr>
          <w:rFonts w:eastAsiaTheme="minorHAnsi"/>
        </w:rPr>
      </w:pPr>
      <w:r w:rsidRPr="009C6117">
        <w:rPr>
          <w:rFonts w:eastAsiaTheme="minorHAnsi"/>
        </w:rPr>
        <w:tab/>
        <w:t>Trustee Correll submitted three quotes for a leaf vacuum</w:t>
      </w:r>
      <w:r w:rsidR="00C9176C" w:rsidRPr="009C6117">
        <w:rPr>
          <w:rFonts w:eastAsiaTheme="minorHAnsi"/>
        </w:rPr>
        <w:t xml:space="preserve">. </w:t>
      </w:r>
      <w:r w:rsidR="00A52AE8" w:rsidRPr="009C6117">
        <w:rPr>
          <w:rFonts w:eastAsiaTheme="minorHAnsi"/>
        </w:rPr>
        <w:t xml:space="preserve"> The quotes were as follows:</w:t>
      </w:r>
    </w:p>
    <w:p w14:paraId="7D43038D"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t>Bradco Supply Company</w:t>
      </w:r>
      <w:r w:rsidR="00C9176C" w:rsidRPr="009C6117">
        <w:rPr>
          <w:rFonts w:eastAsiaTheme="minorHAnsi"/>
        </w:rPr>
        <w:tab/>
      </w:r>
      <w:r w:rsidRPr="009C6117">
        <w:rPr>
          <w:rFonts w:eastAsiaTheme="minorHAnsi"/>
        </w:rPr>
        <w:t>$</w:t>
      </w:r>
      <w:r w:rsidR="00C9176C" w:rsidRPr="009C6117">
        <w:rPr>
          <w:rFonts w:eastAsiaTheme="minorHAnsi"/>
        </w:rPr>
        <w:t>83,268</w:t>
      </w:r>
    </w:p>
    <w:p w14:paraId="0EEC43E4"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t>U. S. Municipal</w:t>
      </w:r>
      <w:r w:rsidR="00C9176C" w:rsidRPr="009C6117">
        <w:rPr>
          <w:rFonts w:eastAsiaTheme="minorHAnsi"/>
        </w:rPr>
        <w:tab/>
      </w:r>
      <w:r w:rsidRPr="009C6117">
        <w:rPr>
          <w:rFonts w:eastAsiaTheme="minorHAnsi"/>
        </w:rPr>
        <w:tab/>
        <w:t xml:space="preserve">  </w:t>
      </w:r>
      <w:r w:rsidR="00C9176C" w:rsidRPr="009C6117">
        <w:rPr>
          <w:rFonts w:eastAsiaTheme="minorHAnsi"/>
        </w:rPr>
        <w:t>86,767</w:t>
      </w:r>
    </w:p>
    <w:p w14:paraId="18F54B7C" w14:textId="77777777" w:rsidR="00A52AE8" w:rsidRPr="009C6117" w:rsidRDefault="00A52AE8" w:rsidP="00A52AE8">
      <w:pPr>
        <w:pStyle w:val="p2"/>
        <w:widowControl/>
        <w:spacing w:line="240" w:lineRule="auto"/>
        <w:rPr>
          <w:rFonts w:eastAsiaTheme="minorHAnsi"/>
        </w:rPr>
      </w:pPr>
      <w:r w:rsidRPr="009C6117">
        <w:rPr>
          <w:rFonts w:eastAsiaTheme="minorHAnsi"/>
        </w:rPr>
        <w:tab/>
      </w:r>
      <w:r w:rsidRPr="009C6117">
        <w:rPr>
          <w:rFonts w:eastAsiaTheme="minorHAnsi"/>
        </w:rPr>
        <w:tab/>
      </w:r>
      <w:r w:rsidR="00C9176C" w:rsidRPr="009C6117">
        <w:rPr>
          <w:rFonts w:eastAsiaTheme="minorHAnsi"/>
        </w:rPr>
        <w:tab/>
        <w:t>Douglas Equipment</w:t>
      </w:r>
      <w:r w:rsidR="00C9176C" w:rsidRPr="009C6117">
        <w:rPr>
          <w:rFonts w:eastAsiaTheme="minorHAnsi"/>
        </w:rPr>
        <w:tab/>
      </w:r>
      <w:r w:rsidR="00C9176C" w:rsidRPr="009C6117">
        <w:rPr>
          <w:rFonts w:eastAsiaTheme="minorHAnsi"/>
        </w:rPr>
        <w:tab/>
        <w:t xml:space="preserve">  85,150</w:t>
      </w:r>
    </w:p>
    <w:p w14:paraId="155D9CBB" w14:textId="77777777" w:rsidR="00A52AE8" w:rsidRPr="009C6117" w:rsidRDefault="00A52AE8" w:rsidP="00A52AE8">
      <w:pPr>
        <w:pStyle w:val="p2"/>
        <w:widowControl/>
        <w:spacing w:line="240" w:lineRule="auto"/>
        <w:rPr>
          <w:rFonts w:eastAsiaTheme="minorHAnsi"/>
        </w:rPr>
      </w:pPr>
    </w:p>
    <w:p w14:paraId="43526CC1" w14:textId="77777777" w:rsidR="00A52AE8" w:rsidRPr="009C6117" w:rsidRDefault="00A52AE8" w:rsidP="00A52AE8">
      <w:pPr>
        <w:suppressAutoHyphens/>
        <w:spacing w:line="480" w:lineRule="auto"/>
        <w:ind w:firstLine="720"/>
        <w:rPr>
          <w:szCs w:val="20"/>
          <w:lang w:eastAsia="ar-SA"/>
        </w:rPr>
      </w:pPr>
      <w:r w:rsidRPr="009C6117">
        <w:rPr>
          <w:rFonts w:eastAsiaTheme="minorHAnsi"/>
        </w:rPr>
        <w:t xml:space="preserve">Trustee </w:t>
      </w:r>
      <w:r w:rsidR="00E92805" w:rsidRPr="009C6117">
        <w:rPr>
          <w:rFonts w:eastAsiaTheme="minorHAnsi"/>
        </w:rPr>
        <w:t>Sweeney</w:t>
      </w:r>
      <w:r w:rsidRPr="009C6117">
        <w:rPr>
          <w:rFonts w:eastAsiaTheme="minorHAnsi"/>
        </w:rPr>
        <w:t xml:space="preserve"> moved to approve </w:t>
      </w:r>
      <w:r w:rsidR="00E92805" w:rsidRPr="009C6117">
        <w:rPr>
          <w:rFonts w:eastAsiaTheme="minorHAnsi"/>
        </w:rPr>
        <w:t>purchasing an American Road Machinery Model ALC17-74 HP Kohler 2504TCR from Bradco Supply Company</w:t>
      </w:r>
      <w:r w:rsidRPr="009C6117">
        <w:rPr>
          <w:rFonts w:eastAsiaTheme="minorHAnsi"/>
        </w:rPr>
        <w:t xml:space="preserve"> at a cost of $</w:t>
      </w:r>
      <w:r w:rsidR="00E92805" w:rsidRPr="009C6117">
        <w:rPr>
          <w:rFonts w:eastAsiaTheme="minorHAnsi"/>
        </w:rPr>
        <w:t>83,268</w:t>
      </w:r>
      <w:r w:rsidRPr="009C6117">
        <w:rPr>
          <w:rFonts w:eastAsiaTheme="minorHAnsi"/>
        </w:rPr>
        <w:t xml:space="preserve"> as quoted</w:t>
      </w:r>
      <w:r w:rsidR="00E92805" w:rsidRPr="009C6117">
        <w:rPr>
          <w:rFonts w:eastAsiaTheme="minorHAnsi"/>
        </w:rPr>
        <w:t>, and to expend from the Equipment Reserve</w:t>
      </w:r>
      <w:r w:rsidRPr="009C6117">
        <w:rPr>
          <w:rFonts w:eastAsiaTheme="minorHAnsi"/>
        </w:rPr>
        <w:t xml:space="preserve">.  Trustee </w:t>
      </w:r>
      <w:r w:rsidR="00E92805" w:rsidRPr="009C6117">
        <w:rPr>
          <w:rFonts w:eastAsiaTheme="minorHAnsi"/>
        </w:rPr>
        <w:t>Correll</w:t>
      </w:r>
      <w:r w:rsidRPr="009C6117">
        <w:rPr>
          <w:rFonts w:eastAsiaTheme="minorHAnsi"/>
        </w:rPr>
        <w:t xml:space="preserve"> seconded the motion, </w:t>
      </w:r>
      <w:r w:rsidRPr="009C6117">
        <w:t xml:space="preserve">which </w:t>
      </w:r>
      <w:r w:rsidRPr="009C6117">
        <w:rPr>
          <w:szCs w:val="20"/>
          <w:lang w:eastAsia="ar-SA"/>
        </w:rPr>
        <w:t>led to a roll call vote, as follows:</w:t>
      </w:r>
    </w:p>
    <w:p w14:paraId="4C22F224" w14:textId="77777777" w:rsidR="00A52AE8" w:rsidRPr="009C6117" w:rsidRDefault="00A52AE8" w:rsidP="00A52AE8">
      <w:pPr>
        <w:suppressAutoHyphens/>
        <w:rPr>
          <w:szCs w:val="20"/>
          <w:lang w:eastAsia="ar-SA"/>
        </w:rPr>
      </w:pPr>
      <w:r w:rsidRPr="009C6117">
        <w:rPr>
          <w:szCs w:val="20"/>
          <w:lang w:eastAsia="ar-SA"/>
        </w:rPr>
        <w:tab/>
      </w:r>
      <w:r w:rsidRPr="009C6117">
        <w:rPr>
          <w:szCs w:val="20"/>
          <w:lang w:eastAsia="ar-SA"/>
        </w:rPr>
        <w:tab/>
      </w:r>
      <w:r w:rsidR="00E92805" w:rsidRPr="009C6117">
        <w:rPr>
          <w:szCs w:val="20"/>
          <w:lang w:eastAsia="ar-SA"/>
        </w:rPr>
        <w:tab/>
      </w:r>
      <w:r w:rsidRPr="009C6117">
        <w:rPr>
          <w:szCs w:val="20"/>
          <w:lang w:eastAsia="ar-SA"/>
        </w:rPr>
        <w:t xml:space="preserve">Ayes – </w:t>
      </w:r>
      <w:r w:rsidR="00E92805" w:rsidRPr="009C6117">
        <w:rPr>
          <w:szCs w:val="20"/>
          <w:lang w:eastAsia="ar-SA"/>
        </w:rPr>
        <w:t>5</w:t>
      </w:r>
      <w:r w:rsidRPr="009C6117">
        <w:rPr>
          <w:szCs w:val="20"/>
          <w:lang w:eastAsia="ar-SA"/>
        </w:rPr>
        <w:t xml:space="preserve">  </w:t>
      </w:r>
      <w:r w:rsidRPr="009C6117">
        <w:rPr>
          <w:szCs w:val="20"/>
          <w:lang w:eastAsia="ar-SA"/>
        </w:rPr>
        <w:tab/>
        <w:t>(A. Aronstam, C. Aronstam, Correll</w:t>
      </w:r>
      <w:r w:rsidR="00E92805" w:rsidRPr="009C6117">
        <w:rPr>
          <w:szCs w:val="20"/>
          <w:lang w:eastAsia="ar-SA"/>
        </w:rPr>
        <w:t>, Sweeney,</w:t>
      </w:r>
      <w:r w:rsidRPr="009C6117">
        <w:rPr>
          <w:szCs w:val="20"/>
          <w:lang w:eastAsia="ar-SA"/>
        </w:rPr>
        <w:t xml:space="preserve"> Ayres)</w:t>
      </w:r>
    </w:p>
    <w:p w14:paraId="73B03A99" w14:textId="77777777" w:rsidR="00A52AE8" w:rsidRPr="009C6117" w:rsidRDefault="00A52AE8" w:rsidP="00A52AE8">
      <w:pPr>
        <w:suppressAutoHyphens/>
        <w:rPr>
          <w:szCs w:val="20"/>
          <w:lang w:eastAsia="ar-SA"/>
        </w:rPr>
      </w:pPr>
      <w:r w:rsidRPr="009C6117">
        <w:rPr>
          <w:szCs w:val="20"/>
          <w:lang w:eastAsia="ar-SA"/>
        </w:rPr>
        <w:tab/>
      </w:r>
      <w:r w:rsidRPr="009C6117">
        <w:rPr>
          <w:szCs w:val="20"/>
          <w:lang w:eastAsia="ar-SA"/>
        </w:rPr>
        <w:tab/>
      </w:r>
      <w:r w:rsidR="00E92805" w:rsidRPr="009C6117">
        <w:rPr>
          <w:szCs w:val="20"/>
          <w:lang w:eastAsia="ar-SA"/>
        </w:rPr>
        <w:tab/>
      </w:r>
      <w:r w:rsidRPr="009C6117">
        <w:rPr>
          <w:szCs w:val="20"/>
          <w:lang w:eastAsia="ar-SA"/>
        </w:rPr>
        <w:t>Nays – 0</w:t>
      </w:r>
    </w:p>
    <w:p w14:paraId="4AC4F286" w14:textId="77777777" w:rsidR="00A52AE8" w:rsidRPr="009C6117" w:rsidRDefault="00A52AE8" w:rsidP="00A52AE8">
      <w:pPr>
        <w:suppressAutoHyphens/>
        <w:rPr>
          <w:szCs w:val="20"/>
          <w:lang w:eastAsia="ar-SA"/>
        </w:rPr>
      </w:pPr>
      <w:r w:rsidRPr="009C6117">
        <w:rPr>
          <w:szCs w:val="20"/>
          <w:lang w:eastAsia="ar-SA"/>
        </w:rPr>
        <w:tab/>
      </w:r>
      <w:r w:rsidRPr="009C6117">
        <w:rPr>
          <w:szCs w:val="20"/>
          <w:lang w:eastAsia="ar-SA"/>
        </w:rPr>
        <w:tab/>
      </w:r>
      <w:r w:rsidR="00E92805" w:rsidRPr="009C6117">
        <w:rPr>
          <w:szCs w:val="20"/>
          <w:lang w:eastAsia="ar-SA"/>
        </w:rPr>
        <w:tab/>
      </w:r>
      <w:r w:rsidRPr="009C6117">
        <w:rPr>
          <w:szCs w:val="20"/>
          <w:lang w:eastAsia="ar-SA"/>
        </w:rPr>
        <w:t xml:space="preserve">Absent – </w:t>
      </w:r>
      <w:r w:rsidR="00E92805" w:rsidRPr="009C6117">
        <w:rPr>
          <w:szCs w:val="20"/>
          <w:lang w:eastAsia="ar-SA"/>
        </w:rPr>
        <w:t>2</w:t>
      </w:r>
      <w:r w:rsidRPr="009C6117">
        <w:rPr>
          <w:szCs w:val="20"/>
          <w:lang w:eastAsia="ar-SA"/>
        </w:rPr>
        <w:t xml:space="preserve">      (</w:t>
      </w:r>
      <w:r w:rsidR="00E92805" w:rsidRPr="009C6117">
        <w:rPr>
          <w:szCs w:val="20"/>
          <w:lang w:eastAsia="ar-SA"/>
        </w:rPr>
        <w:t>Sinsabaugh, Traub</w:t>
      </w:r>
      <w:r w:rsidRPr="009C6117">
        <w:rPr>
          <w:szCs w:val="20"/>
          <w:lang w:eastAsia="ar-SA"/>
        </w:rPr>
        <w:t>)</w:t>
      </w:r>
    </w:p>
    <w:p w14:paraId="0098CABC" w14:textId="77777777" w:rsidR="00781E88" w:rsidRPr="009C6117" w:rsidRDefault="00A52AE8" w:rsidP="00A52AE8">
      <w:pPr>
        <w:spacing w:line="480" w:lineRule="auto"/>
        <w:rPr>
          <w:rFonts w:eastAsiaTheme="minorHAnsi"/>
        </w:rPr>
      </w:pPr>
      <w:r w:rsidRPr="009C6117">
        <w:rPr>
          <w:szCs w:val="20"/>
          <w:lang w:eastAsia="ar-SA"/>
        </w:rPr>
        <w:tab/>
      </w:r>
      <w:r w:rsidRPr="009C6117">
        <w:rPr>
          <w:szCs w:val="20"/>
          <w:lang w:eastAsia="ar-SA"/>
        </w:rPr>
        <w:tab/>
      </w:r>
      <w:r w:rsidR="00E92805" w:rsidRPr="009C6117">
        <w:rPr>
          <w:szCs w:val="20"/>
          <w:lang w:eastAsia="ar-SA"/>
        </w:rPr>
        <w:tab/>
      </w:r>
      <w:r w:rsidRPr="009C6117">
        <w:t>The motion carried.</w:t>
      </w:r>
    </w:p>
    <w:p w14:paraId="00A64FCA" w14:textId="77777777" w:rsidR="00DA1837" w:rsidRPr="009C6117" w:rsidRDefault="00DA1837" w:rsidP="00DA1837">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74FA26C"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General Fund </w:t>
      </w:r>
      <w:r w:rsidR="00781E88" w:rsidRPr="009C6117">
        <w:rPr>
          <w:rFonts w:ascii="Times New Roman" w:hAnsi="Times New Roman"/>
          <w:sz w:val="24"/>
        </w:rPr>
        <w:t>4</w:t>
      </w:r>
      <w:r w:rsidRPr="009C6117">
        <w:rPr>
          <w:rFonts w:ascii="Times New Roman" w:hAnsi="Times New Roman"/>
          <w:sz w:val="24"/>
        </w:rPr>
        <w:t xml:space="preserve">/1/22 – </w:t>
      </w:r>
      <w:r w:rsidR="00781E88" w:rsidRPr="009C6117">
        <w:rPr>
          <w:rFonts w:ascii="Times New Roman" w:hAnsi="Times New Roman"/>
          <w:sz w:val="24"/>
        </w:rPr>
        <w:t>4/30</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A1837" w:rsidRPr="009C6117" w14:paraId="75146325" w14:textId="77777777" w:rsidTr="005363F6">
        <w:tc>
          <w:tcPr>
            <w:tcW w:w="2430" w:type="dxa"/>
            <w:tcBorders>
              <w:top w:val="single" w:sz="4" w:space="0" w:color="auto"/>
              <w:left w:val="single" w:sz="4" w:space="0" w:color="auto"/>
              <w:bottom w:val="single" w:sz="4" w:space="0" w:color="auto"/>
              <w:right w:val="single" w:sz="4" w:space="0" w:color="auto"/>
            </w:tcBorders>
          </w:tcPr>
          <w:p w14:paraId="1516C464"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578EF8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388,367.66</w:t>
            </w:r>
          </w:p>
        </w:tc>
        <w:tc>
          <w:tcPr>
            <w:tcW w:w="2598" w:type="dxa"/>
            <w:tcBorders>
              <w:top w:val="single" w:sz="4" w:space="0" w:color="auto"/>
              <w:left w:val="single" w:sz="4" w:space="0" w:color="auto"/>
              <w:bottom w:val="single" w:sz="4" w:space="0" w:color="auto"/>
              <w:right w:val="single" w:sz="4" w:space="0" w:color="auto"/>
            </w:tcBorders>
          </w:tcPr>
          <w:p w14:paraId="2B8A5F3F"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674ACC1"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69,849.13</w:t>
            </w:r>
          </w:p>
        </w:tc>
      </w:tr>
      <w:tr w:rsidR="00DA1837" w:rsidRPr="009C6117" w14:paraId="42E7FA64" w14:textId="77777777" w:rsidTr="005363F6">
        <w:trPr>
          <w:trHeight w:val="242"/>
        </w:trPr>
        <w:tc>
          <w:tcPr>
            <w:tcW w:w="2430" w:type="dxa"/>
            <w:tcBorders>
              <w:top w:val="single" w:sz="4" w:space="0" w:color="auto"/>
              <w:left w:val="single" w:sz="4" w:space="0" w:color="auto"/>
              <w:bottom w:val="single" w:sz="4" w:space="0" w:color="auto"/>
              <w:right w:val="single" w:sz="4" w:space="0" w:color="auto"/>
            </w:tcBorders>
          </w:tcPr>
          <w:p w14:paraId="2A2C662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45876D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75,300.52</w:t>
            </w:r>
          </w:p>
        </w:tc>
        <w:tc>
          <w:tcPr>
            <w:tcW w:w="2598" w:type="dxa"/>
            <w:tcBorders>
              <w:top w:val="single" w:sz="4" w:space="0" w:color="auto"/>
              <w:left w:val="single" w:sz="4" w:space="0" w:color="auto"/>
              <w:bottom w:val="single" w:sz="4" w:space="0" w:color="auto"/>
              <w:right w:val="single" w:sz="4" w:space="0" w:color="auto"/>
            </w:tcBorders>
          </w:tcPr>
          <w:p w14:paraId="50D3A2D8"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21B0DA9"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3,147,672.85</w:t>
            </w:r>
          </w:p>
        </w:tc>
      </w:tr>
      <w:tr w:rsidR="00DA1837" w:rsidRPr="009C6117" w14:paraId="675C7862" w14:textId="77777777" w:rsidTr="005363F6">
        <w:tc>
          <w:tcPr>
            <w:tcW w:w="2430" w:type="dxa"/>
            <w:tcBorders>
              <w:top w:val="single" w:sz="4" w:space="0" w:color="auto"/>
              <w:left w:val="single" w:sz="4" w:space="0" w:color="auto"/>
              <w:bottom w:val="single" w:sz="4" w:space="0" w:color="auto"/>
              <w:right w:val="single" w:sz="4" w:space="0" w:color="auto"/>
            </w:tcBorders>
          </w:tcPr>
          <w:p w14:paraId="587D9AAE"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5A3E29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-243,154.05</w:t>
            </w:r>
          </w:p>
        </w:tc>
        <w:tc>
          <w:tcPr>
            <w:tcW w:w="2598" w:type="dxa"/>
            <w:tcBorders>
              <w:top w:val="single" w:sz="4" w:space="0" w:color="auto"/>
              <w:left w:val="single" w:sz="4" w:space="0" w:color="auto"/>
              <w:bottom w:val="single" w:sz="4" w:space="0" w:color="auto"/>
              <w:right w:val="single" w:sz="4" w:space="0" w:color="auto"/>
            </w:tcBorders>
          </w:tcPr>
          <w:p w14:paraId="5B37E15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9CBB7F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235,158.63</w:t>
            </w:r>
          </w:p>
        </w:tc>
      </w:tr>
      <w:tr w:rsidR="00DA1837" w:rsidRPr="009C6117" w14:paraId="35E03F9A" w14:textId="77777777" w:rsidTr="005363F6">
        <w:trPr>
          <w:trHeight w:val="305"/>
        </w:trPr>
        <w:tc>
          <w:tcPr>
            <w:tcW w:w="2430" w:type="dxa"/>
            <w:tcBorders>
              <w:top w:val="single" w:sz="4" w:space="0" w:color="auto"/>
              <w:left w:val="single" w:sz="4" w:space="0" w:color="auto"/>
              <w:bottom w:val="single" w:sz="4" w:space="0" w:color="auto"/>
              <w:right w:val="single" w:sz="4" w:space="0" w:color="auto"/>
            </w:tcBorders>
          </w:tcPr>
          <w:p w14:paraId="61832DA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07B48A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220,514.13</w:t>
            </w:r>
          </w:p>
        </w:tc>
        <w:tc>
          <w:tcPr>
            <w:tcW w:w="2598" w:type="dxa"/>
            <w:tcBorders>
              <w:top w:val="single" w:sz="4" w:space="0" w:color="auto"/>
              <w:left w:val="single" w:sz="4" w:space="0" w:color="auto"/>
              <w:bottom w:val="single" w:sz="4" w:space="0" w:color="auto"/>
              <w:right w:val="single" w:sz="4" w:space="0" w:color="auto"/>
            </w:tcBorders>
          </w:tcPr>
          <w:p w14:paraId="149EA7C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5973BDC"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3,044,589.70</w:t>
            </w:r>
          </w:p>
        </w:tc>
      </w:tr>
    </w:tbl>
    <w:p w14:paraId="76F4BC83"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*General C</w:t>
      </w:r>
      <w:r w:rsidR="00781E88" w:rsidRPr="009C6117">
        <w:rPr>
          <w:rFonts w:ascii="Times New Roman" w:hAnsi="Times New Roman"/>
          <w:sz w:val="24"/>
        </w:rPr>
        <w:t>apital Reserve Fund, $291,391.10</w:t>
      </w:r>
    </w:p>
    <w:p w14:paraId="25F0F3B7"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*Eq</w:t>
      </w:r>
      <w:r w:rsidR="00781E88" w:rsidRPr="009C6117">
        <w:rPr>
          <w:rFonts w:ascii="Times New Roman" w:hAnsi="Times New Roman"/>
          <w:sz w:val="24"/>
        </w:rPr>
        <w:t>uipment Reserve Fund $104,010.27</w:t>
      </w:r>
    </w:p>
    <w:p w14:paraId="27C26C5A"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Cemetery Fund</w:t>
      </w:r>
      <w:r w:rsidR="00594FB7" w:rsidRPr="009C6117">
        <w:rPr>
          <w:rFonts w:ascii="Times New Roman" w:hAnsi="Times New Roman"/>
          <w:sz w:val="24"/>
        </w:rPr>
        <w:t xml:space="preserve"> </w:t>
      </w:r>
      <w:r w:rsidR="00781E88" w:rsidRPr="009C6117">
        <w:rPr>
          <w:rFonts w:ascii="Times New Roman" w:hAnsi="Times New Roman"/>
          <w:sz w:val="24"/>
        </w:rPr>
        <w:t>4/1/22 – 4/30</w:t>
      </w:r>
      <w:r w:rsidR="00594FB7" w:rsidRPr="009C6117">
        <w:rPr>
          <w:rFonts w:ascii="Times New Roman" w:hAnsi="Times New Roman"/>
          <w:sz w:val="24"/>
        </w:rPr>
        <w:t>/22</w:t>
      </w:r>
      <w:r w:rsidRPr="009C6117">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A1837" w:rsidRPr="009C6117" w14:paraId="7C3A0315" w14:textId="77777777" w:rsidTr="005363F6">
        <w:tc>
          <w:tcPr>
            <w:tcW w:w="2455" w:type="dxa"/>
            <w:tcBorders>
              <w:top w:val="single" w:sz="4" w:space="0" w:color="auto"/>
              <w:left w:val="single" w:sz="4" w:space="0" w:color="auto"/>
              <w:bottom w:val="single" w:sz="4" w:space="0" w:color="auto"/>
              <w:right w:val="single" w:sz="4" w:space="0" w:color="auto"/>
            </w:tcBorders>
          </w:tcPr>
          <w:p w14:paraId="68C38D5D"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31130C5E"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15,937.69</w:t>
            </w:r>
          </w:p>
        </w:tc>
        <w:tc>
          <w:tcPr>
            <w:tcW w:w="2610" w:type="dxa"/>
            <w:tcBorders>
              <w:top w:val="single" w:sz="4" w:space="0" w:color="auto"/>
              <w:left w:val="single" w:sz="4" w:space="0" w:color="auto"/>
              <w:bottom w:val="single" w:sz="4" w:space="0" w:color="auto"/>
              <w:right w:val="single" w:sz="4" w:space="0" w:color="auto"/>
            </w:tcBorders>
          </w:tcPr>
          <w:p w14:paraId="42CE34F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D3824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1,703.92</w:t>
            </w:r>
          </w:p>
        </w:tc>
      </w:tr>
      <w:tr w:rsidR="00DA1837" w:rsidRPr="009C6117" w14:paraId="0E96DB74" w14:textId="77777777" w:rsidTr="005363F6">
        <w:trPr>
          <w:trHeight w:val="242"/>
        </w:trPr>
        <w:tc>
          <w:tcPr>
            <w:tcW w:w="2455" w:type="dxa"/>
            <w:tcBorders>
              <w:top w:val="single" w:sz="4" w:space="0" w:color="auto"/>
              <w:left w:val="single" w:sz="4" w:space="0" w:color="auto"/>
              <w:bottom w:val="single" w:sz="4" w:space="0" w:color="auto"/>
              <w:right w:val="single" w:sz="4" w:space="0" w:color="auto"/>
            </w:tcBorders>
          </w:tcPr>
          <w:p w14:paraId="5895317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6E969CC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1,700.00</w:t>
            </w:r>
          </w:p>
        </w:tc>
        <w:tc>
          <w:tcPr>
            <w:tcW w:w="2610" w:type="dxa"/>
            <w:tcBorders>
              <w:top w:val="single" w:sz="4" w:space="0" w:color="auto"/>
              <w:left w:val="single" w:sz="4" w:space="0" w:color="auto"/>
              <w:bottom w:val="single" w:sz="4" w:space="0" w:color="auto"/>
              <w:right w:val="single" w:sz="4" w:space="0" w:color="auto"/>
            </w:tcBorders>
          </w:tcPr>
          <w:p w14:paraId="2309919B"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1239EF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31,443.58</w:t>
            </w:r>
          </w:p>
        </w:tc>
      </w:tr>
      <w:tr w:rsidR="00DA1837" w:rsidRPr="009C6117" w14:paraId="79077E85" w14:textId="77777777" w:rsidTr="005363F6">
        <w:tc>
          <w:tcPr>
            <w:tcW w:w="2455" w:type="dxa"/>
            <w:tcBorders>
              <w:top w:val="single" w:sz="4" w:space="0" w:color="auto"/>
              <w:left w:val="single" w:sz="4" w:space="0" w:color="auto"/>
              <w:bottom w:val="single" w:sz="4" w:space="0" w:color="auto"/>
              <w:right w:val="single" w:sz="4" w:space="0" w:color="auto"/>
            </w:tcBorders>
          </w:tcPr>
          <w:p w14:paraId="4C6DA39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528D4E2"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-7,333.96</w:t>
            </w:r>
          </w:p>
        </w:tc>
        <w:tc>
          <w:tcPr>
            <w:tcW w:w="2610" w:type="dxa"/>
            <w:tcBorders>
              <w:top w:val="single" w:sz="4" w:space="0" w:color="auto"/>
              <w:left w:val="single" w:sz="4" w:space="0" w:color="auto"/>
              <w:bottom w:val="single" w:sz="4" w:space="0" w:color="auto"/>
              <w:right w:val="single" w:sz="4" w:space="0" w:color="auto"/>
            </w:tcBorders>
          </w:tcPr>
          <w:p w14:paraId="2A7BA876"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4FA7FD8"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7,333.96</w:t>
            </w:r>
          </w:p>
        </w:tc>
      </w:tr>
      <w:tr w:rsidR="00DA1837" w:rsidRPr="009C6117" w14:paraId="5AB016FC" w14:textId="77777777" w:rsidTr="005363F6">
        <w:trPr>
          <w:trHeight w:val="305"/>
        </w:trPr>
        <w:tc>
          <w:tcPr>
            <w:tcW w:w="2455" w:type="dxa"/>
            <w:tcBorders>
              <w:top w:val="single" w:sz="4" w:space="0" w:color="auto"/>
              <w:left w:val="single" w:sz="4" w:space="0" w:color="auto"/>
              <w:bottom w:val="single" w:sz="4" w:space="0" w:color="auto"/>
              <w:right w:val="single" w:sz="4" w:space="0" w:color="auto"/>
            </w:tcBorders>
          </w:tcPr>
          <w:p w14:paraId="2F8DBA97"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6B3BF983"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10,303.73</w:t>
            </w:r>
          </w:p>
        </w:tc>
        <w:tc>
          <w:tcPr>
            <w:tcW w:w="2610" w:type="dxa"/>
            <w:tcBorders>
              <w:top w:val="single" w:sz="4" w:space="0" w:color="auto"/>
              <w:left w:val="single" w:sz="4" w:space="0" w:color="auto"/>
              <w:bottom w:val="single" w:sz="4" w:space="0" w:color="auto"/>
              <w:right w:val="single" w:sz="4" w:space="0" w:color="auto"/>
            </w:tcBorders>
          </w:tcPr>
          <w:p w14:paraId="76DFFB7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9BE0AC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45,431.28</w:t>
            </w:r>
          </w:p>
        </w:tc>
      </w:tr>
    </w:tbl>
    <w:p w14:paraId="306E9F35" w14:textId="77777777" w:rsidR="00DA1837" w:rsidRPr="009C6117" w:rsidRDefault="00DA1837" w:rsidP="00DA183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1EDE900B" w14:textId="77777777" w:rsidR="00DA1837" w:rsidRPr="009C6117" w:rsidRDefault="00DA1837" w:rsidP="00DA1837">
      <w:pPr>
        <w:pStyle w:val="WW-PlainText"/>
        <w:ind w:firstLine="720"/>
        <w:rPr>
          <w:rFonts w:ascii="Times New Roman" w:hAnsi="Times New Roman"/>
          <w:sz w:val="24"/>
        </w:rPr>
      </w:pPr>
    </w:p>
    <w:p w14:paraId="5B48BD07"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Loan Programs </w:t>
      </w:r>
      <w:r w:rsidR="00781E88" w:rsidRPr="009C6117">
        <w:rPr>
          <w:rFonts w:ascii="Times New Roman" w:hAnsi="Times New Roman"/>
          <w:sz w:val="24"/>
        </w:rPr>
        <w:t>4/1/22 – 4/30</w:t>
      </w:r>
      <w:r w:rsidR="00594FB7"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A1837" w:rsidRPr="009C6117" w14:paraId="7595EC9A"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08896E1"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310E757" w14:textId="77777777" w:rsidR="00DA1837" w:rsidRPr="009C6117" w:rsidRDefault="00DA1837" w:rsidP="005363F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A87D7E3"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871ECCA" w14:textId="77777777" w:rsidR="00DA1837" w:rsidRPr="009C6117" w:rsidRDefault="00DA1837" w:rsidP="005363F6">
            <w:pPr>
              <w:pStyle w:val="WW-PlainText"/>
              <w:jc w:val="center"/>
              <w:rPr>
                <w:rFonts w:ascii="Times New Roman" w:hAnsi="Times New Roman"/>
                <w:sz w:val="24"/>
              </w:rPr>
            </w:pPr>
            <w:r w:rsidRPr="009C6117">
              <w:rPr>
                <w:rFonts w:ascii="Times New Roman" w:hAnsi="Times New Roman"/>
                <w:sz w:val="24"/>
              </w:rPr>
              <w:t>Balances</w:t>
            </w:r>
          </w:p>
        </w:tc>
      </w:tr>
      <w:tr w:rsidR="00DA1837" w:rsidRPr="009C6117" w14:paraId="63190779"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3A2CD61"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7ADB869"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7,683.02</w:t>
            </w:r>
          </w:p>
        </w:tc>
        <w:tc>
          <w:tcPr>
            <w:tcW w:w="2880" w:type="dxa"/>
            <w:tcBorders>
              <w:top w:val="single" w:sz="4" w:space="0" w:color="auto"/>
              <w:left w:val="single" w:sz="4" w:space="0" w:color="auto"/>
              <w:bottom w:val="single" w:sz="4" w:space="0" w:color="auto"/>
              <w:right w:val="single" w:sz="4" w:space="0" w:color="auto"/>
            </w:tcBorders>
          </w:tcPr>
          <w:p w14:paraId="0E887A80"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4D038A0"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7,020.31</w:t>
            </w:r>
          </w:p>
        </w:tc>
      </w:tr>
      <w:tr w:rsidR="00DA1837" w:rsidRPr="009C6117" w14:paraId="764BC53C"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2409362"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262FC0F"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612.90</w:t>
            </w:r>
          </w:p>
        </w:tc>
        <w:tc>
          <w:tcPr>
            <w:tcW w:w="2880" w:type="dxa"/>
            <w:tcBorders>
              <w:top w:val="single" w:sz="4" w:space="0" w:color="auto"/>
              <w:left w:val="single" w:sz="4" w:space="0" w:color="auto"/>
              <w:bottom w:val="single" w:sz="4" w:space="0" w:color="auto"/>
              <w:right w:val="single" w:sz="4" w:space="0" w:color="auto"/>
            </w:tcBorders>
          </w:tcPr>
          <w:p w14:paraId="7A6C7CAD"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2EF7DFA7"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66.79</w:t>
            </w:r>
          </w:p>
        </w:tc>
      </w:tr>
      <w:tr w:rsidR="00DA1837" w:rsidRPr="009C6117" w14:paraId="0649D64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3DA7825"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7F400C43"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7236AF6"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4CB4CB1"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DA1837" w:rsidRPr="009C6117" w14:paraId="37C2D695"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59AF240F"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F07365B"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8,295.92</w:t>
            </w:r>
          </w:p>
        </w:tc>
        <w:tc>
          <w:tcPr>
            <w:tcW w:w="2880" w:type="dxa"/>
            <w:tcBorders>
              <w:top w:val="single" w:sz="4" w:space="0" w:color="auto"/>
              <w:left w:val="single" w:sz="4" w:space="0" w:color="auto"/>
              <w:bottom w:val="single" w:sz="4" w:space="0" w:color="auto"/>
              <w:right w:val="single" w:sz="4" w:space="0" w:color="auto"/>
            </w:tcBorders>
          </w:tcPr>
          <w:p w14:paraId="42BD11E8"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A64CABE"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7,087.10</w:t>
            </w:r>
          </w:p>
        </w:tc>
      </w:tr>
      <w:tr w:rsidR="00DA1837" w:rsidRPr="009C6117" w14:paraId="486D0D3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48AED9C3"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6E4DA30"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183,818.46</w:t>
            </w:r>
          </w:p>
        </w:tc>
        <w:tc>
          <w:tcPr>
            <w:tcW w:w="2880" w:type="dxa"/>
            <w:tcBorders>
              <w:top w:val="single" w:sz="4" w:space="0" w:color="auto"/>
              <w:left w:val="single" w:sz="4" w:space="0" w:color="auto"/>
              <w:bottom w:val="single" w:sz="4" w:space="0" w:color="auto"/>
              <w:right w:val="single" w:sz="4" w:space="0" w:color="auto"/>
            </w:tcBorders>
          </w:tcPr>
          <w:p w14:paraId="44936729"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5E97652"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180,563.95</w:t>
            </w:r>
          </w:p>
        </w:tc>
      </w:tr>
      <w:tr w:rsidR="00DA1837" w:rsidRPr="009C6117" w14:paraId="49D1358E" w14:textId="77777777" w:rsidTr="005363F6">
        <w:trPr>
          <w:trHeight w:val="288"/>
        </w:trPr>
        <w:tc>
          <w:tcPr>
            <w:tcW w:w="2857" w:type="dxa"/>
            <w:tcBorders>
              <w:top w:val="single" w:sz="4" w:space="0" w:color="auto"/>
              <w:left w:val="single" w:sz="4" w:space="0" w:color="auto"/>
              <w:bottom w:val="single" w:sz="4" w:space="0" w:color="auto"/>
              <w:right w:val="single" w:sz="4" w:space="0" w:color="auto"/>
            </w:tcBorders>
          </w:tcPr>
          <w:p w14:paraId="1AA1DB1E"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E5FCE56" w14:textId="77777777" w:rsidR="00DA1837" w:rsidRPr="009C6117" w:rsidRDefault="00781E88" w:rsidP="005363F6">
            <w:pPr>
              <w:pStyle w:val="WW-PlainText"/>
              <w:jc w:val="right"/>
              <w:rPr>
                <w:rFonts w:ascii="Times New Roman" w:hAnsi="Times New Roman"/>
                <w:sz w:val="24"/>
              </w:rPr>
            </w:pPr>
            <w:r w:rsidRPr="009C6117">
              <w:rPr>
                <w:rFonts w:ascii="Times New Roman" w:hAnsi="Times New Roman"/>
                <w:sz w:val="24"/>
              </w:rPr>
              <w:t>192,114.38</w:t>
            </w:r>
          </w:p>
        </w:tc>
        <w:tc>
          <w:tcPr>
            <w:tcW w:w="2880" w:type="dxa"/>
            <w:tcBorders>
              <w:top w:val="single" w:sz="4" w:space="0" w:color="auto"/>
              <w:left w:val="single" w:sz="4" w:space="0" w:color="auto"/>
              <w:bottom w:val="single" w:sz="4" w:space="0" w:color="auto"/>
              <w:right w:val="single" w:sz="4" w:space="0" w:color="auto"/>
            </w:tcBorders>
          </w:tcPr>
          <w:p w14:paraId="4C7B9B2C" w14:textId="77777777" w:rsidR="00DA1837" w:rsidRPr="009C6117" w:rsidRDefault="00DA1837" w:rsidP="005363F6">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3CFCD056" w14:textId="77777777" w:rsidR="00DA1837" w:rsidRPr="009C6117" w:rsidRDefault="00491969" w:rsidP="005363F6">
            <w:pPr>
              <w:pStyle w:val="WW-PlainText"/>
              <w:jc w:val="right"/>
              <w:rPr>
                <w:rFonts w:ascii="Times New Roman" w:hAnsi="Times New Roman"/>
                <w:sz w:val="24"/>
              </w:rPr>
            </w:pPr>
            <w:r w:rsidRPr="009C6117">
              <w:rPr>
                <w:rFonts w:ascii="Times New Roman" w:hAnsi="Times New Roman"/>
                <w:sz w:val="24"/>
              </w:rPr>
              <w:t>187,651.05</w:t>
            </w:r>
          </w:p>
        </w:tc>
      </w:tr>
    </w:tbl>
    <w:p w14:paraId="7A0058E8" w14:textId="77777777" w:rsidR="00DA1837" w:rsidRPr="009C6117" w:rsidRDefault="00DA1837" w:rsidP="00DA1837">
      <w:pPr>
        <w:tabs>
          <w:tab w:val="left" w:pos="0"/>
          <w:tab w:val="left" w:pos="90"/>
          <w:tab w:val="left" w:pos="180"/>
        </w:tabs>
        <w:spacing w:line="480" w:lineRule="auto"/>
        <w:rPr>
          <w:rFonts w:eastAsiaTheme="minorHAnsi"/>
          <w:i/>
        </w:rPr>
      </w:pPr>
      <w:r w:rsidRPr="009C6117">
        <w:rPr>
          <w:rFonts w:eastAsiaTheme="minorHAnsi"/>
        </w:rPr>
        <w:lastRenderedPageBreak/>
        <w:tab/>
      </w:r>
      <w:r w:rsidRPr="009C6117">
        <w:rPr>
          <w:rFonts w:eastAsiaTheme="minorHAnsi"/>
        </w:rPr>
        <w:tab/>
      </w:r>
      <w:r w:rsidRPr="009C6117">
        <w:rPr>
          <w:rFonts w:eastAsiaTheme="minorHAnsi"/>
        </w:rPr>
        <w:tab/>
      </w:r>
      <w:r w:rsidR="00594FB7" w:rsidRPr="009C6117">
        <w:rPr>
          <w:rFonts w:eastAsiaTheme="minorHAnsi"/>
          <w:i/>
        </w:rPr>
        <w:t>*out</w:t>
      </w:r>
      <w:r w:rsidR="00491969" w:rsidRPr="009C6117">
        <w:rPr>
          <w:rFonts w:eastAsiaTheme="minorHAnsi"/>
          <w:i/>
        </w:rPr>
        <w:t>standing loans $5,699.61</w:t>
      </w:r>
      <w:r w:rsidR="00491969" w:rsidRPr="009C6117">
        <w:rPr>
          <w:rFonts w:eastAsiaTheme="minorHAnsi"/>
          <w:i/>
        </w:rPr>
        <w:tab/>
      </w:r>
      <w:r w:rsidR="00594FB7" w:rsidRPr="009C6117">
        <w:rPr>
          <w:rFonts w:eastAsiaTheme="minorHAnsi"/>
          <w:i/>
        </w:rPr>
        <w:tab/>
      </w:r>
      <w:r w:rsidR="00491969" w:rsidRPr="009C6117">
        <w:rPr>
          <w:rFonts w:eastAsiaTheme="minorHAnsi"/>
          <w:i/>
        </w:rPr>
        <w:tab/>
        <w:t>*outstanding loans $14,534.09</w:t>
      </w:r>
    </w:p>
    <w:p w14:paraId="7A5FB1B1" w14:textId="77777777" w:rsidR="00DA1837" w:rsidRPr="009C6117" w:rsidRDefault="00DA1837" w:rsidP="00DA1837">
      <w:pPr>
        <w:pStyle w:val="WW-PlainText"/>
        <w:rPr>
          <w:rFonts w:ascii="Times New Roman" w:hAnsi="Times New Roman"/>
          <w:sz w:val="24"/>
        </w:rPr>
      </w:pPr>
      <w:r w:rsidRPr="009C6117">
        <w:rPr>
          <w:rFonts w:ascii="Times New Roman" w:hAnsi="Times New Roman"/>
          <w:sz w:val="24"/>
        </w:rPr>
        <w:t xml:space="preserve">Capital Projects Fund </w:t>
      </w:r>
      <w:r w:rsidR="00491969" w:rsidRPr="009C6117">
        <w:rPr>
          <w:rFonts w:ascii="Times New Roman" w:hAnsi="Times New Roman"/>
          <w:sz w:val="24"/>
        </w:rPr>
        <w:t>4/1/22 – 4/30</w:t>
      </w:r>
      <w:r w:rsidR="00594FB7"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20"/>
        <w:gridCol w:w="1920"/>
        <w:gridCol w:w="1761"/>
        <w:gridCol w:w="1574"/>
      </w:tblGrid>
      <w:tr w:rsidR="00491969" w:rsidRPr="009C6117" w14:paraId="38183464" w14:textId="77777777" w:rsidTr="007B32C2">
        <w:tc>
          <w:tcPr>
            <w:tcW w:w="2417" w:type="dxa"/>
            <w:tcBorders>
              <w:top w:val="single" w:sz="4" w:space="0" w:color="auto"/>
              <w:left w:val="single" w:sz="4" w:space="0" w:color="auto"/>
              <w:bottom w:val="single" w:sz="4" w:space="0" w:color="auto"/>
              <w:right w:val="single" w:sz="4" w:space="0" w:color="auto"/>
            </w:tcBorders>
          </w:tcPr>
          <w:p w14:paraId="4430C56B" w14:textId="77777777" w:rsidR="00491969" w:rsidRPr="009C6117" w:rsidRDefault="00491969" w:rsidP="005363F6">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E1265ED"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42DCF696"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1ECA8E4"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5F1808D8" w14:textId="77777777" w:rsidR="00491969" w:rsidRPr="009C6117" w:rsidRDefault="00491969" w:rsidP="005363F6">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491969" w:rsidRPr="009C6117" w14:paraId="5732895B" w14:textId="77777777" w:rsidTr="007B32C2">
        <w:tc>
          <w:tcPr>
            <w:tcW w:w="2417" w:type="dxa"/>
            <w:tcBorders>
              <w:top w:val="single" w:sz="4" w:space="0" w:color="auto"/>
              <w:left w:val="single" w:sz="4" w:space="0" w:color="auto"/>
              <w:bottom w:val="single" w:sz="4" w:space="0" w:color="auto"/>
              <w:right w:val="single" w:sz="4" w:space="0" w:color="auto"/>
            </w:tcBorders>
          </w:tcPr>
          <w:p w14:paraId="139EA5B7"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8481899"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10E48B7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61,919.31</w:t>
            </w:r>
          </w:p>
        </w:tc>
        <w:tc>
          <w:tcPr>
            <w:tcW w:w="1800" w:type="dxa"/>
            <w:tcBorders>
              <w:top w:val="single" w:sz="4" w:space="0" w:color="auto"/>
              <w:left w:val="single" w:sz="4" w:space="0" w:color="auto"/>
              <w:bottom w:val="single" w:sz="4" w:space="0" w:color="auto"/>
              <w:right w:val="single" w:sz="4" w:space="0" w:color="auto"/>
            </w:tcBorders>
          </w:tcPr>
          <w:p w14:paraId="2AC7EF16"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70,790.60</w:t>
            </w:r>
          </w:p>
        </w:tc>
        <w:tc>
          <w:tcPr>
            <w:tcW w:w="1620" w:type="dxa"/>
            <w:tcBorders>
              <w:top w:val="single" w:sz="4" w:space="0" w:color="auto"/>
              <w:left w:val="single" w:sz="4" w:space="0" w:color="auto"/>
              <w:bottom w:val="single" w:sz="4" w:space="0" w:color="auto"/>
              <w:right w:val="single" w:sz="4" w:space="0" w:color="auto"/>
            </w:tcBorders>
          </w:tcPr>
          <w:p w14:paraId="532BED11"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379.98</w:t>
            </w:r>
          </w:p>
        </w:tc>
      </w:tr>
      <w:tr w:rsidR="00491969" w:rsidRPr="009C6117" w14:paraId="3D3844F4" w14:textId="77777777" w:rsidTr="007B32C2">
        <w:trPr>
          <w:trHeight w:val="242"/>
        </w:trPr>
        <w:tc>
          <w:tcPr>
            <w:tcW w:w="2417" w:type="dxa"/>
            <w:tcBorders>
              <w:top w:val="single" w:sz="4" w:space="0" w:color="auto"/>
              <w:left w:val="single" w:sz="4" w:space="0" w:color="auto"/>
              <w:bottom w:val="single" w:sz="4" w:space="0" w:color="auto"/>
              <w:right w:val="single" w:sz="4" w:space="0" w:color="auto"/>
            </w:tcBorders>
          </w:tcPr>
          <w:p w14:paraId="48CC3C47"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5E314FE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25,000.00</w:t>
            </w:r>
          </w:p>
        </w:tc>
        <w:tc>
          <w:tcPr>
            <w:tcW w:w="1970" w:type="dxa"/>
            <w:tcBorders>
              <w:top w:val="single" w:sz="4" w:space="0" w:color="auto"/>
              <w:left w:val="single" w:sz="4" w:space="0" w:color="auto"/>
              <w:bottom w:val="single" w:sz="4" w:space="0" w:color="auto"/>
              <w:right w:val="single" w:sz="4" w:space="0" w:color="auto"/>
            </w:tcBorders>
          </w:tcPr>
          <w:p w14:paraId="24D412A9"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11,001.50</w:t>
            </w:r>
          </w:p>
        </w:tc>
        <w:tc>
          <w:tcPr>
            <w:tcW w:w="1800" w:type="dxa"/>
            <w:tcBorders>
              <w:top w:val="single" w:sz="4" w:space="0" w:color="auto"/>
              <w:left w:val="single" w:sz="4" w:space="0" w:color="auto"/>
              <w:bottom w:val="single" w:sz="4" w:space="0" w:color="auto"/>
              <w:right w:val="single" w:sz="4" w:space="0" w:color="auto"/>
            </w:tcBorders>
          </w:tcPr>
          <w:p w14:paraId="76DCB5E2"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C3A8CC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491969" w:rsidRPr="009C6117" w14:paraId="2AC878F3" w14:textId="77777777" w:rsidTr="007B32C2">
        <w:tc>
          <w:tcPr>
            <w:tcW w:w="2417" w:type="dxa"/>
            <w:tcBorders>
              <w:top w:val="single" w:sz="4" w:space="0" w:color="auto"/>
              <w:left w:val="single" w:sz="4" w:space="0" w:color="auto"/>
              <w:bottom w:val="single" w:sz="4" w:space="0" w:color="auto"/>
              <w:right w:val="single" w:sz="4" w:space="0" w:color="auto"/>
            </w:tcBorders>
          </w:tcPr>
          <w:p w14:paraId="32BA0C20"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266FE60B"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-2,500.00</w:t>
            </w:r>
          </w:p>
        </w:tc>
        <w:tc>
          <w:tcPr>
            <w:tcW w:w="1970" w:type="dxa"/>
            <w:tcBorders>
              <w:top w:val="single" w:sz="4" w:space="0" w:color="auto"/>
              <w:left w:val="single" w:sz="4" w:space="0" w:color="auto"/>
              <w:bottom w:val="single" w:sz="4" w:space="0" w:color="auto"/>
              <w:right w:val="single" w:sz="4" w:space="0" w:color="auto"/>
            </w:tcBorders>
          </w:tcPr>
          <w:p w14:paraId="2DD8F33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-22,887.85</w:t>
            </w:r>
          </w:p>
        </w:tc>
        <w:tc>
          <w:tcPr>
            <w:tcW w:w="1800" w:type="dxa"/>
            <w:tcBorders>
              <w:top w:val="single" w:sz="4" w:space="0" w:color="auto"/>
              <w:left w:val="single" w:sz="4" w:space="0" w:color="auto"/>
              <w:bottom w:val="single" w:sz="4" w:space="0" w:color="auto"/>
              <w:right w:val="single" w:sz="4" w:space="0" w:color="auto"/>
            </w:tcBorders>
          </w:tcPr>
          <w:p w14:paraId="76F82A52"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-606.80</w:t>
            </w:r>
          </w:p>
        </w:tc>
        <w:tc>
          <w:tcPr>
            <w:tcW w:w="1620" w:type="dxa"/>
            <w:tcBorders>
              <w:top w:val="single" w:sz="4" w:space="0" w:color="auto"/>
              <w:left w:val="single" w:sz="4" w:space="0" w:color="auto"/>
              <w:bottom w:val="single" w:sz="4" w:space="0" w:color="auto"/>
              <w:right w:val="single" w:sz="4" w:space="0" w:color="auto"/>
            </w:tcBorders>
          </w:tcPr>
          <w:p w14:paraId="297C90B7"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0.00</w:t>
            </w:r>
          </w:p>
        </w:tc>
      </w:tr>
      <w:tr w:rsidR="00491969" w:rsidRPr="009C6117" w14:paraId="4C6019B5" w14:textId="77777777" w:rsidTr="007B32C2">
        <w:trPr>
          <w:trHeight w:val="305"/>
        </w:trPr>
        <w:tc>
          <w:tcPr>
            <w:tcW w:w="2417" w:type="dxa"/>
            <w:tcBorders>
              <w:top w:val="single" w:sz="4" w:space="0" w:color="auto"/>
              <w:left w:val="single" w:sz="4" w:space="0" w:color="auto"/>
              <w:bottom w:val="single" w:sz="4" w:space="0" w:color="auto"/>
              <w:right w:val="single" w:sz="4" w:space="0" w:color="auto"/>
            </w:tcBorders>
          </w:tcPr>
          <w:p w14:paraId="67D4CC28" w14:textId="77777777" w:rsidR="00491969" w:rsidRPr="009C6117" w:rsidRDefault="00491969" w:rsidP="005363F6">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9A8F81D"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22,500.00</w:t>
            </w:r>
          </w:p>
        </w:tc>
        <w:tc>
          <w:tcPr>
            <w:tcW w:w="1970" w:type="dxa"/>
            <w:tcBorders>
              <w:top w:val="single" w:sz="4" w:space="0" w:color="auto"/>
              <w:left w:val="single" w:sz="4" w:space="0" w:color="auto"/>
              <w:bottom w:val="single" w:sz="4" w:space="0" w:color="auto"/>
              <w:right w:val="single" w:sz="4" w:space="0" w:color="auto"/>
            </w:tcBorders>
          </w:tcPr>
          <w:p w14:paraId="12436BB8"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50,032.96</w:t>
            </w:r>
          </w:p>
        </w:tc>
        <w:tc>
          <w:tcPr>
            <w:tcW w:w="1800" w:type="dxa"/>
            <w:tcBorders>
              <w:top w:val="single" w:sz="4" w:space="0" w:color="auto"/>
              <w:left w:val="single" w:sz="4" w:space="0" w:color="auto"/>
              <w:bottom w:val="single" w:sz="4" w:space="0" w:color="auto"/>
              <w:right w:val="single" w:sz="4" w:space="0" w:color="auto"/>
            </w:tcBorders>
          </w:tcPr>
          <w:p w14:paraId="3F883CFF"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70,183.80</w:t>
            </w:r>
          </w:p>
        </w:tc>
        <w:tc>
          <w:tcPr>
            <w:tcW w:w="1620" w:type="dxa"/>
            <w:tcBorders>
              <w:top w:val="single" w:sz="4" w:space="0" w:color="auto"/>
              <w:left w:val="single" w:sz="4" w:space="0" w:color="auto"/>
              <w:bottom w:val="single" w:sz="4" w:space="0" w:color="auto"/>
              <w:right w:val="single" w:sz="4" w:space="0" w:color="auto"/>
            </w:tcBorders>
          </w:tcPr>
          <w:p w14:paraId="6898E397" w14:textId="77777777" w:rsidR="00491969" w:rsidRPr="009C6117" w:rsidRDefault="00491969" w:rsidP="005363F6">
            <w:pPr>
              <w:pStyle w:val="WW-PlainText"/>
              <w:jc w:val="right"/>
              <w:rPr>
                <w:rFonts w:ascii="Times New Roman" w:hAnsi="Times New Roman"/>
                <w:sz w:val="24"/>
              </w:rPr>
            </w:pPr>
            <w:r w:rsidRPr="009C6117">
              <w:rPr>
                <w:rFonts w:ascii="Times New Roman" w:hAnsi="Times New Roman"/>
                <w:sz w:val="24"/>
              </w:rPr>
              <w:t>379.98</w:t>
            </w:r>
          </w:p>
        </w:tc>
      </w:tr>
    </w:tbl>
    <w:p w14:paraId="1DC70647" w14:textId="77777777" w:rsidR="00DA1837" w:rsidRPr="009C6117" w:rsidRDefault="00DA1837" w:rsidP="00DA1837">
      <w:pPr>
        <w:pStyle w:val="p2"/>
        <w:widowControl/>
        <w:spacing w:line="480" w:lineRule="auto"/>
        <w:ind w:left="720"/>
        <w:rPr>
          <w:bCs/>
        </w:rPr>
      </w:pPr>
      <w:r w:rsidRPr="009C6117">
        <w:rPr>
          <w:bCs/>
        </w:rPr>
        <w:t>*Total Capital Projects Fund Balance $</w:t>
      </w:r>
      <w:r w:rsidR="00491969" w:rsidRPr="009C6117">
        <w:rPr>
          <w:bCs/>
        </w:rPr>
        <w:t>142,716.76</w:t>
      </w:r>
    </w:p>
    <w:p w14:paraId="77489D3E" w14:textId="77777777" w:rsidR="00DA1837" w:rsidRPr="009C6117" w:rsidRDefault="00DA1837" w:rsidP="00DA1837">
      <w:pPr>
        <w:pStyle w:val="p2"/>
        <w:widowControl/>
        <w:spacing w:line="480" w:lineRule="auto"/>
        <w:rPr>
          <w:bCs/>
        </w:rPr>
      </w:pPr>
      <w:r w:rsidRPr="009C6117">
        <w:rPr>
          <w:b/>
          <w:bCs/>
          <w:u w:val="single"/>
        </w:rPr>
        <w:t>Revenue Status Report</w:t>
      </w:r>
      <w:r w:rsidRPr="009C6117">
        <w:rPr>
          <w:b/>
          <w:bCs/>
        </w:rPr>
        <w:t xml:space="preserve">:  </w:t>
      </w:r>
      <w:r w:rsidRPr="009C6117">
        <w:rPr>
          <w:bCs/>
        </w:rPr>
        <w:t>The clerk subm</w:t>
      </w:r>
      <w:r w:rsidR="00491969" w:rsidRPr="009C6117">
        <w:rPr>
          <w:bCs/>
        </w:rPr>
        <w:t>itted year-to-date revenues for April</w:t>
      </w:r>
      <w:r w:rsidRPr="009C6117">
        <w:rPr>
          <w:bCs/>
        </w:rPr>
        <w:t xml:space="preserve"> 2021 </w:t>
      </w:r>
      <w:r w:rsidR="00CC6ADF" w:rsidRPr="009C6117">
        <w:rPr>
          <w:bCs/>
        </w:rPr>
        <w:t>vs.</w:t>
      </w:r>
      <w:r w:rsidRPr="009C6117">
        <w:rPr>
          <w:bCs/>
        </w:rPr>
        <w:t xml:space="preserve"> </w:t>
      </w:r>
      <w:r w:rsidR="00491969" w:rsidRPr="009C6117">
        <w:rPr>
          <w:bCs/>
        </w:rPr>
        <w:t>April</w:t>
      </w:r>
      <w:r w:rsidRPr="009C6117">
        <w:rPr>
          <w:bCs/>
        </w:rPr>
        <w:t xml:space="preserv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A1837" w:rsidRPr="009C6117" w14:paraId="2DB0445A" w14:textId="77777777" w:rsidTr="005363F6">
        <w:trPr>
          <w:trHeight w:hRule="exact" w:val="288"/>
        </w:trPr>
        <w:tc>
          <w:tcPr>
            <w:tcW w:w="2042" w:type="dxa"/>
            <w:vAlign w:val="bottom"/>
          </w:tcPr>
          <w:p w14:paraId="37C5505B" w14:textId="77777777" w:rsidR="00DA1837" w:rsidRPr="009C6117" w:rsidRDefault="00DA1837" w:rsidP="005363F6">
            <w:pPr>
              <w:pStyle w:val="p2"/>
              <w:widowControl/>
              <w:spacing w:line="480" w:lineRule="auto"/>
              <w:jc w:val="center"/>
              <w:rPr>
                <w:bCs/>
              </w:rPr>
            </w:pPr>
            <w:r w:rsidRPr="009C6117">
              <w:rPr>
                <w:bCs/>
              </w:rPr>
              <w:t>Month</w:t>
            </w:r>
          </w:p>
        </w:tc>
        <w:tc>
          <w:tcPr>
            <w:tcW w:w="2043" w:type="dxa"/>
            <w:vAlign w:val="bottom"/>
          </w:tcPr>
          <w:p w14:paraId="27A87E37" w14:textId="77777777" w:rsidR="00DA1837" w:rsidRPr="009C6117" w:rsidRDefault="00DA1837" w:rsidP="005363F6">
            <w:pPr>
              <w:pStyle w:val="p2"/>
              <w:widowControl/>
              <w:spacing w:line="480" w:lineRule="auto"/>
              <w:jc w:val="center"/>
              <w:rPr>
                <w:bCs/>
              </w:rPr>
            </w:pPr>
            <w:r w:rsidRPr="009C6117">
              <w:rPr>
                <w:bCs/>
              </w:rPr>
              <w:t>YTD Previous Year YYyearYeYearYear</w:t>
            </w:r>
          </w:p>
        </w:tc>
        <w:tc>
          <w:tcPr>
            <w:tcW w:w="2043" w:type="dxa"/>
            <w:vAlign w:val="bottom"/>
          </w:tcPr>
          <w:p w14:paraId="05FEBE94" w14:textId="77777777" w:rsidR="00DA1837" w:rsidRPr="009C6117" w:rsidRDefault="00DA1837" w:rsidP="005363F6">
            <w:pPr>
              <w:pStyle w:val="p2"/>
              <w:widowControl/>
              <w:spacing w:line="480" w:lineRule="auto"/>
              <w:jc w:val="center"/>
              <w:rPr>
                <w:bCs/>
              </w:rPr>
            </w:pPr>
            <w:r w:rsidRPr="009C6117">
              <w:rPr>
                <w:bCs/>
              </w:rPr>
              <w:t>YTD Current Year</w:t>
            </w:r>
          </w:p>
        </w:tc>
        <w:tc>
          <w:tcPr>
            <w:tcW w:w="2043" w:type="dxa"/>
            <w:vAlign w:val="bottom"/>
          </w:tcPr>
          <w:p w14:paraId="18E1E8E4" w14:textId="77777777" w:rsidR="00DA1837" w:rsidRPr="009C6117" w:rsidRDefault="00DA1837" w:rsidP="005363F6">
            <w:pPr>
              <w:pStyle w:val="p2"/>
              <w:widowControl/>
              <w:spacing w:line="480" w:lineRule="auto"/>
              <w:jc w:val="center"/>
              <w:rPr>
                <w:bCs/>
              </w:rPr>
            </w:pPr>
            <w:r w:rsidRPr="009C6117">
              <w:rPr>
                <w:bCs/>
              </w:rPr>
              <w:t>Increase/Decrease</w:t>
            </w:r>
          </w:p>
        </w:tc>
      </w:tr>
      <w:tr w:rsidR="00DA1837" w:rsidRPr="009C6117" w14:paraId="44C380B3" w14:textId="77777777" w:rsidTr="005363F6">
        <w:trPr>
          <w:trHeight w:hRule="exact" w:val="288"/>
        </w:trPr>
        <w:tc>
          <w:tcPr>
            <w:tcW w:w="2042" w:type="dxa"/>
            <w:vAlign w:val="bottom"/>
          </w:tcPr>
          <w:p w14:paraId="5E3AFC26" w14:textId="77777777" w:rsidR="00DA1837" w:rsidRPr="009C6117" w:rsidRDefault="00DA1837" w:rsidP="005363F6">
            <w:pPr>
              <w:pStyle w:val="p2"/>
              <w:widowControl/>
              <w:spacing w:line="480" w:lineRule="auto"/>
              <w:rPr>
                <w:bCs/>
              </w:rPr>
            </w:pPr>
            <w:r w:rsidRPr="009C6117">
              <w:rPr>
                <w:bCs/>
              </w:rPr>
              <w:t>June</w:t>
            </w:r>
          </w:p>
        </w:tc>
        <w:tc>
          <w:tcPr>
            <w:tcW w:w="2043" w:type="dxa"/>
            <w:vAlign w:val="bottom"/>
          </w:tcPr>
          <w:p w14:paraId="17E81446" w14:textId="77777777" w:rsidR="00DA1837" w:rsidRPr="009C6117" w:rsidRDefault="00DA1837" w:rsidP="005363F6">
            <w:pPr>
              <w:pStyle w:val="p2"/>
              <w:widowControl/>
              <w:spacing w:line="480" w:lineRule="auto"/>
              <w:jc w:val="right"/>
              <w:rPr>
                <w:bCs/>
              </w:rPr>
            </w:pPr>
            <w:r w:rsidRPr="009C6117">
              <w:rPr>
                <w:bCs/>
              </w:rPr>
              <w:t>12,934.11</w:t>
            </w:r>
          </w:p>
        </w:tc>
        <w:tc>
          <w:tcPr>
            <w:tcW w:w="2043" w:type="dxa"/>
            <w:vAlign w:val="bottom"/>
          </w:tcPr>
          <w:p w14:paraId="3D5E8C6F" w14:textId="77777777" w:rsidR="00DA1837" w:rsidRPr="009C6117" w:rsidRDefault="00DA1837" w:rsidP="005363F6">
            <w:pPr>
              <w:pStyle w:val="p2"/>
              <w:widowControl/>
              <w:spacing w:line="480" w:lineRule="auto"/>
              <w:jc w:val="right"/>
              <w:rPr>
                <w:bCs/>
              </w:rPr>
            </w:pPr>
            <w:r w:rsidRPr="009C6117">
              <w:rPr>
                <w:bCs/>
              </w:rPr>
              <w:t>12,549.48</w:t>
            </w:r>
          </w:p>
        </w:tc>
        <w:tc>
          <w:tcPr>
            <w:tcW w:w="2043" w:type="dxa"/>
            <w:vAlign w:val="bottom"/>
          </w:tcPr>
          <w:p w14:paraId="6F3E5158" w14:textId="77777777" w:rsidR="00DA1837" w:rsidRPr="009C6117" w:rsidRDefault="00DA1837" w:rsidP="005363F6">
            <w:pPr>
              <w:pStyle w:val="p2"/>
              <w:widowControl/>
              <w:spacing w:line="480" w:lineRule="auto"/>
              <w:jc w:val="right"/>
              <w:rPr>
                <w:bCs/>
              </w:rPr>
            </w:pPr>
            <w:r w:rsidRPr="009C6117">
              <w:rPr>
                <w:bCs/>
              </w:rPr>
              <w:t>-384.63</w:t>
            </w:r>
          </w:p>
        </w:tc>
      </w:tr>
      <w:tr w:rsidR="00DA1837" w:rsidRPr="009C6117" w14:paraId="3C9E4DA9" w14:textId="77777777" w:rsidTr="005363F6">
        <w:trPr>
          <w:trHeight w:hRule="exact" w:val="288"/>
        </w:trPr>
        <w:tc>
          <w:tcPr>
            <w:tcW w:w="2042" w:type="dxa"/>
            <w:vAlign w:val="bottom"/>
          </w:tcPr>
          <w:p w14:paraId="1B2D23E1" w14:textId="77777777" w:rsidR="00DA1837" w:rsidRPr="009C6117" w:rsidRDefault="00DA1837" w:rsidP="005363F6">
            <w:pPr>
              <w:pStyle w:val="p2"/>
              <w:widowControl/>
              <w:spacing w:line="480" w:lineRule="auto"/>
              <w:rPr>
                <w:bCs/>
              </w:rPr>
            </w:pPr>
            <w:r w:rsidRPr="009C6117">
              <w:rPr>
                <w:bCs/>
              </w:rPr>
              <w:t>July</w:t>
            </w:r>
          </w:p>
        </w:tc>
        <w:tc>
          <w:tcPr>
            <w:tcW w:w="2043" w:type="dxa"/>
            <w:vAlign w:val="bottom"/>
          </w:tcPr>
          <w:p w14:paraId="2DC621D7" w14:textId="77777777" w:rsidR="00DA1837" w:rsidRPr="009C6117" w:rsidRDefault="00DA1837" w:rsidP="005363F6">
            <w:pPr>
              <w:pStyle w:val="p2"/>
              <w:widowControl/>
              <w:spacing w:line="480" w:lineRule="auto"/>
              <w:jc w:val="right"/>
              <w:rPr>
                <w:bCs/>
              </w:rPr>
            </w:pPr>
            <w:r w:rsidRPr="009C6117">
              <w:rPr>
                <w:bCs/>
              </w:rPr>
              <w:t>78,494.22</w:t>
            </w:r>
          </w:p>
        </w:tc>
        <w:tc>
          <w:tcPr>
            <w:tcW w:w="2043" w:type="dxa"/>
            <w:vAlign w:val="bottom"/>
          </w:tcPr>
          <w:p w14:paraId="250D0A4D" w14:textId="77777777" w:rsidR="00DA1837" w:rsidRPr="009C6117" w:rsidRDefault="00DA1837" w:rsidP="005363F6">
            <w:pPr>
              <w:pStyle w:val="p2"/>
              <w:widowControl/>
              <w:spacing w:line="480" w:lineRule="auto"/>
              <w:jc w:val="right"/>
              <w:rPr>
                <w:bCs/>
              </w:rPr>
            </w:pPr>
            <w:r w:rsidRPr="009C6117">
              <w:rPr>
                <w:bCs/>
              </w:rPr>
              <w:t>87,002.35</w:t>
            </w:r>
          </w:p>
        </w:tc>
        <w:tc>
          <w:tcPr>
            <w:tcW w:w="2043" w:type="dxa"/>
            <w:vAlign w:val="bottom"/>
          </w:tcPr>
          <w:p w14:paraId="0050F39C" w14:textId="77777777" w:rsidR="00DA1837" w:rsidRPr="009C6117" w:rsidRDefault="00DA1837" w:rsidP="005363F6">
            <w:pPr>
              <w:pStyle w:val="p2"/>
              <w:widowControl/>
              <w:spacing w:line="480" w:lineRule="auto"/>
              <w:jc w:val="right"/>
              <w:rPr>
                <w:bCs/>
              </w:rPr>
            </w:pPr>
            <w:r w:rsidRPr="009C6117">
              <w:rPr>
                <w:bCs/>
              </w:rPr>
              <w:t>8,508.13</w:t>
            </w:r>
          </w:p>
        </w:tc>
      </w:tr>
      <w:tr w:rsidR="00DA1837" w:rsidRPr="009C6117" w14:paraId="720F5AF4" w14:textId="77777777" w:rsidTr="005363F6">
        <w:trPr>
          <w:trHeight w:hRule="exact" w:val="288"/>
        </w:trPr>
        <w:tc>
          <w:tcPr>
            <w:tcW w:w="2042" w:type="dxa"/>
            <w:vAlign w:val="bottom"/>
          </w:tcPr>
          <w:p w14:paraId="201629C2" w14:textId="77777777" w:rsidR="00DA1837" w:rsidRPr="009C6117" w:rsidRDefault="00DA1837" w:rsidP="005363F6">
            <w:pPr>
              <w:pStyle w:val="p2"/>
              <w:widowControl/>
              <w:spacing w:line="480" w:lineRule="auto"/>
              <w:rPr>
                <w:bCs/>
              </w:rPr>
            </w:pPr>
            <w:r w:rsidRPr="009C6117">
              <w:rPr>
                <w:bCs/>
              </w:rPr>
              <w:t>August</w:t>
            </w:r>
          </w:p>
        </w:tc>
        <w:tc>
          <w:tcPr>
            <w:tcW w:w="2043" w:type="dxa"/>
            <w:vAlign w:val="bottom"/>
          </w:tcPr>
          <w:p w14:paraId="0D4CC5C8" w14:textId="77777777" w:rsidR="00DA1837" w:rsidRPr="009C6117" w:rsidRDefault="00DA1837" w:rsidP="005363F6">
            <w:pPr>
              <w:pStyle w:val="p2"/>
              <w:widowControl/>
              <w:spacing w:line="480" w:lineRule="auto"/>
              <w:jc w:val="right"/>
              <w:rPr>
                <w:bCs/>
              </w:rPr>
            </w:pPr>
            <w:r w:rsidRPr="009C6117">
              <w:rPr>
                <w:bCs/>
              </w:rPr>
              <w:t>131,028.55</w:t>
            </w:r>
          </w:p>
        </w:tc>
        <w:tc>
          <w:tcPr>
            <w:tcW w:w="2043" w:type="dxa"/>
            <w:vAlign w:val="bottom"/>
          </w:tcPr>
          <w:p w14:paraId="554C3603" w14:textId="77777777" w:rsidR="00DA1837" w:rsidRPr="009C6117" w:rsidRDefault="00DA1837" w:rsidP="005363F6">
            <w:pPr>
              <w:pStyle w:val="p2"/>
              <w:widowControl/>
              <w:spacing w:line="480" w:lineRule="auto"/>
              <w:jc w:val="right"/>
              <w:rPr>
                <w:bCs/>
              </w:rPr>
            </w:pPr>
            <w:r w:rsidRPr="009C6117">
              <w:rPr>
                <w:bCs/>
              </w:rPr>
              <w:t>148,387.52</w:t>
            </w:r>
          </w:p>
        </w:tc>
        <w:tc>
          <w:tcPr>
            <w:tcW w:w="2043" w:type="dxa"/>
            <w:vAlign w:val="bottom"/>
          </w:tcPr>
          <w:p w14:paraId="67C0FF4F" w14:textId="77777777" w:rsidR="00DA1837" w:rsidRPr="009C6117" w:rsidRDefault="00DA1837" w:rsidP="005363F6">
            <w:pPr>
              <w:pStyle w:val="p2"/>
              <w:widowControl/>
              <w:spacing w:line="480" w:lineRule="auto"/>
              <w:jc w:val="right"/>
              <w:rPr>
                <w:bCs/>
              </w:rPr>
            </w:pPr>
            <w:r w:rsidRPr="009C6117">
              <w:rPr>
                <w:bCs/>
              </w:rPr>
              <w:t>17,358.97</w:t>
            </w:r>
          </w:p>
        </w:tc>
      </w:tr>
      <w:tr w:rsidR="00DA1837" w:rsidRPr="009C6117" w14:paraId="0B89D3B5" w14:textId="77777777" w:rsidTr="005363F6">
        <w:trPr>
          <w:trHeight w:hRule="exact" w:val="288"/>
        </w:trPr>
        <w:tc>
          <w:tcPr>
            <w:tcW w:w="2042" w:type="dxa"/>
            <w:vAlign w:val="bottom"/>
          </w:tcPr>
          <w:p w14:paraId="52213A00" w14:textId="77777777" w:rsidR="00DA1837" w:rsidRPr="009C6117" w:rsidRDefault="00DA1837" w:rsidP="005363F6">
            <w:pPr>
              <w:pStyle w:val="p2"/>
              <w:widowControl/>
              <w:spacing w:line="480" w:lineRule="auto"/>
              <w:rPr>
                <w:bCs/>
              </w:rPr>
            </w:pPr>
            <w:r w:rsidRPr="009C6117">
              <w:rPr>
                <w:bCs/>
              </w:rPr>
              <w:t>September</w:t>
            </w:r>
          </w:p>
        </w:tc>
        <w:tc>
          <w:tcPr>
            <w:tcW w:w="2043" w:type="dxa"/>
            <w:vAlign w:val="bottom"/>
          </w:tcPr>
          <w:p w14:paraId="5FBAF979" w14:textId="77777777" w:rsidR="00DA1837" w:rsidRPr="009C6117" w:rsidRDefault="00DA1837" w:rsidP="005363F6">
            <w:pPr>
              <w:pStyle w:val="p2"/>
              <w:widowControl/>
              <w:spacing w:line="480" w:lineRule="auto"/>
              <w:jc w:val="right"/>
              <w:rPr>
                <w:bCs/>
              </w:rPr>
            </w:pPr>
            <w:r w:rsidRPr="009C6117">
              <w:rPr>
                <w:bCs/>
              </w:rPr>
              <w:t>175,428.05</w:t>
            </w:r>
          </w:p>
        </w:tc>
        <w:tc>
          <w:tcPr>
            <w:tcW w:w="2043" w:type="dxa"/>
            <w:vAlign w:val="bottom"/>
          </w:tcPr>
          <w:p w14:paraId="2301913E" w14:textId="77777777" w:rsidR="00DA1837" w:rsidRPr="009C6117" w:rsidRDefault="00DA1837" w:rsidP="005363F6">
            <w:pPr>
              <w:pStyle w:val="p2"/>
              <w:widowControl/>
              <w:spacing w:line="480" w:lineRule="auto"/>
              <w:jc w:val="right"/>
              <w:rPr>
                <w:bCs/>
              </w:rPr>
            </w:pPr>
            <w:r w:rsidRPr="009C6117">
              <w:rPr>
                <w:bCs/>
              </w:rPr>
              <w:t>198,758.30</w:t>
            </w:r>
          </w:p>
        </w:tc>
        <w:tc>
          <w:tcPr>
            <w:tcW w:w="2043" w:type="dxa"/>
            <w:vAlign w:val="bottom"/>
          </w:tcPr>
          <w:p w14:paraId="0E2DBBC9" w14:textId="77777777" w:rsidR="00DA1837" w:rsidRPr="009C6117" w:rsidRDefault="00DA1837" w:rsidP="005363F6">
            <w:pPr>
              <w:pStyle w:val="p2"/>
              <w:widowControl/>
              <w:spacing w:line="480" w:lineRule="auto"/>
              <w:jc w:val="right"/>
              <w:rPr>
                <w:bCs/>
              </w:rPr>
            </w:pPr>
            <w:r w:rsidRPr="009C6117">
              <w:rPr>
                <w:bCs/>
              </w:rPr>
              <w:t>23,330.25</w:t>
            </w:r>
          </w:p>
        </w:tc>
      </w:tr>
      <w:tr w:rsidR="00DA1837" w:rsidRPr="009C6117" w14:paraId="3260DDD8" w14:textId="77777777" w:rsidTr="005363F6">
        <w:trPr>
          <w:trHeight w:hRule="exact" w:val="288"/>
        </w:trPr>
        <w:tc>
          <w:tcPr>
            <w:tcW w:w="2042" w:type="dxa"/>
            <w:vAlign w:val="bottom"/>
          </w:tcPr>
          <w:p w14:paraId="418B7762" w14:textId="77777777" w:rsidR="00DA1837" w:rsidRPr="009C6117" w:rsidRDefault="00DA1837" w:rsidP="005363F6">
            <w:pPr>
              <w:pStyle w:val="p2"/>
              <w:widowControl/>
              <w:spacing w:line="480" w:lineRule="auto"/>
              <w:rPr>
                <w:bCs/>
              </w:rPr>
            </w:pPr>
            <w:r w:rsidRPr="009C6117">
              <w:rPr>
                <w:bCs/>
              </w:rPr>
              <w:t>October</w:t>
            </w:r>
          </w:p>
        </w:tc>
        <w:tc>
          <w:tcPr>
            <w:tcW w:w="2043" w:type="dxa"/>
            <w:vAlign w:val="bottom"/>
          </w:tcPr>
          <w:p w14:paraId="1E6FC006" w14:textId="77777777" w:rsidR="00DA1837" w:rsidRPr="009C6117" w:rsidRDefault="00DA1837" w:rsidP="005363F6">
            <w:pPr>
              <w:pStyle w:val="p2"/>
              <w:widowControl/>
              <w:spacing w:line="480" w:lineRule="auto"/>
              <w:jc w:val="right"/>
              <w:rPr>
                <w:bCs/>
              </w:rPr>
            </w:pPr>
            <w:r w:rsidRPr="009C6117">
              <w:rPr>
                <w:bCs/>
              </w:rPr>
              <w:t>241,415.09</w:t>
            </w:r>
          </w:p>
        </w:tc>
        <w:tc>
          <w:tcPr>
            <w:tcW w:w="2043" w:type="dxa"/>
            <w:vAlign w:val="bottom"/>
          </w:tcPr>
          <w:p w14:paraId="40265C5A" w14:textId="77777777" w:rsidR="00DA1837" w:rsidRPr="009C6117" w:rsidRDefault="00DA1837" w:rsidP="005363F6">
            <w:pPr>
              <w:pStyle w:val="p2"/>
              <w:widowControl/>
              <w:spacing w:line="480" w:lineRule="auto"/>
              <w:jc w:val="right"/>
              <w:rPr>
                <w:bCs/>
              </w:rPr>
            </w:pPr>
            <w:r w:rsidRPr="009C6117">
              <w:rPr>
                <w:bCs/>
              </w:rPr>
              <w:t>265,168.33</w:t>
            </w:r>
          </w:p>
        </w:tc>
        <w:tc>
          <w:tcPr>
            <w:tcW w:w="2043" w:type="dxa"/>
            <w:vAlign w:val="bottom"/>
          </w:tcPr>
          <w:p w14:paraId="1AB1CF0D" w14:textId="77777777" w:rsidR="00DA1837" w:rsidRPr="009C6117" w:rsidRDefault="00DA1837" w:rsidP="005363F6">
            <w:pPr>
              <w:pStyle w:val="p2"/>
              <w:widowControl/>
              <w:spacing w:line="480" w:lineRule="auto"/>
              <w:jc w:val="right"/>
              <w:rPr>
                <w:bCs/>
              </w:rPr>
            </w:pPr>
            <w:r w:rsidRPr="009C6117">
              <w:rPr>
                <w:bCs/>
              </w:rPr>
              <w:t>23,753.24</w:t>
            </w:r>
          </w:p>
        </w:tc>
      </w:tr>
      <w:tr w:rsidR="00DA1837" w:rsidRPr="009C6117" w14:paraId="3CF4B16B" w14:textId="77777777" w:rsidTr="005363F6">
        <w:trPr>
          <w:trHeight w:hRule="exact" w:val="288"/>
        </w:trPr>
        <w:tc>
          <w:tcPr>
            <w:tcW w:w="2042" w:type="dxa"/>
            <w:vAlign w:val="bottom"/>
          </w:tcPr>
          <w:p w14:paraId="492B832E" w14:textId="77777777" w:rsidR="00DA1837" w:rsidRPr="009C6117" w:rsidRDefault="00DA1837" w:rsidP="005363F6">
            <w:pPr>
              <w:pStyle w:val="p2"/>
              <w:widowControl/>
              <w:spacing w:line="480" w:lineRule="auto"/>
              <w:rPr>
                <w:bCs/>
              </w:rPr>
            </w:pPr>
            <w:r w:rsidRPr="009C6117">
              <w:rPr>
                <w:bCs/>
              </w:rPr>
              <w:t>November</w:t>
            </w:r>
          </w:p>
        </w:tc>
        <w:tc>
          <w:tcPr>
            <w:tcW w:w="2043" w:type="dxa"/>
            <w:vAlign w:val="bottom"/>
          </w:tcPr>
          <w:p w14:paraId="25546224" w14:textId="77777777" w:rsidR="00DA1837" w:rsidRPr="009C6117" w:rsidRDefault="00DA1837" w:rsidP="005363F6">
            <w:pPr>
              <w:pStyle w:val="p2"/>
              <w:widowControl/>
              <w:spacing w:line="480" w:lineRule="auto"/>
              <w:jc w:val="right"/>
              <w:rPr>
                <w:bCs/>
              </w:rPr>
            </w:pPr>
            <w:r w:rsidRPr="009C6117">
              <w:rPr>
                <w:bCs/>
              </w:rPr>
              <w:t>307,998.41</w:t>
            </w:r>
          </w:p>
        </w:tc>
        <w:tc>
          <w:tcPr>
            <w:tcW w:w="2043" w:type="dxa"/>
            <w:vAlign w:val="bottom"/>
          </w:tcPr>
          <w:p w14:paraId="3145BE2B" w14:textId="77777777" w:rsidR="00DA1837" w:rsidRPr="009C6117" w:rsidRDefault="00DA1837" w:rsidP="005363F6">
            <w:pPr>
              <w:pStyle w:val="p2"/>
              <w:widowControl/>
              <w:spacing w:line="480" w:lineRule="auto"/>
              <w:jc w:val="right"/>
              <w:rPr>
                <w:bCs/>
              </w:rPr>
            </w:pPr>
            <w:r w:rsidRPr="009C6117">
              <w:rPr>
                <w:bCs/>
              </w:rPr>
              <w:t>353,762.82</w:t>
            </w:r>
          </w:p>
        </w:tc>
        <w:tc>
          <w:tcPr>
            <w:tcW w:w="2043" w:type="dxa"/>
            <w:vAlign w:val="bottom"/>
          </w:tcPr>
          <w:p w14:paraId="5B9D4F36" w14:textId="77777777" w:rsidR="00DA1837" w:rsidRPr="009C6117" w:rsidRDefault="00DA1837" w:rsidP="005363F6">
            <w:pPr>
              <w:pStyle w:val="p2"/>
              <w:widowControl/>
              <w:spacing w:line="480" w:lineRule="auto"/>
              <w:jc w:val="right"/>
              <w:rPr>
                <w:bCs/>
              </w:rPr>
            </w:pPr>
            <w:r w:rsidRPr="009C6117">
              <w:rPr>
                <w:bCs/>
              </w:rPr>
              <w:t>45,764.41</w:t>
            </w:r>
          </w:p>
        </w:tc>
      </w:tr>
      <w:tr w:rsidR="00DA1837" w:rsidRPr="009C6117" w14:paraId="5E3F5822" w14:textId="77777777" w:rsidTr="005363F6">
        <w:trPr>
          <w:trHeight w:hRule="exact" w:val="288"/>
        </w:trPr>
        <w:tc>
          <w:tcPr>
            <w:tcW w:w="2042" w:type="dxa"/>
            <w:vAlign w:val="bottom"/>
          </w:tcPr>
          <w:p w14:paraId="124737CE" w14:textId="77777777" w:rsidR="00DA1837" w:rsidRPr="009C6117" w:rsidRDefault="00DA1837" w:rsidP="005363F6">
            <w:pPr>
              <w:pStyle w:val="p2"/>
              <w:widowControl/>
              <w:spacing w:line="480" w:lineRule="auto"/>
              <w:rPr>
                <w:bCs/>
              </w:rPr>
            </w:pPr>
            <w:r w:rsidRPr="009C6117">
              <w:rPr>
                <w:bCs/>
              </w:rPr>
              <w:t>December</w:t>
            </w:r>
          </w:p>
        </w:tc>
        <w:tc>
          <w:tcPr>
            <w:tcW w:w="2043" w:type="dxa"/>
            <w:vAlign w:val="bottom"/>
          </w:tcPr>
          <w:p w14:paraId="51349CD2" w14:textId="77777777" w:rsidR="00DA1837" w:rsidRPr="009C6117" w:rsidRDefault="00DA1837" w:rsidP="005363F6">
            <w:pPr>
              <w:pStyle w:val="p2"/>
              <w:widowControl/>
              <w:spacing w:line="480" w:lineRule="auto"/>
              <w:jc w:val="right"/>
              <w:rPr>
                <w:bCs/>
              </w:rPr>
            </w:pPr>
            <w:r w:rsidRPr="009C6117">
              <w:rPr>
                <w:bCs/>
              </w:rPr>
              <w:t>352,762.75</w:t>
            </w:r>
          </w:p>
        </w:tc>
        <w:tc>
          <w:tcPr>
            <w:tcW w:w="2043" w:type="dxa"/>
            <w:vAlign w:val="bottom"/>
          </w:tcPr>
          <w:p w14:paraId="6A710CF6" w14:textId="77777777" w:rsidR="00DA1837" w:rsidRPr="009C6117" w:rsidRDefault="00DA1837" w:rsidP="005363F6">
            <w:pPr>
              <w:pStyle w:val="p2"/>
              <w:widowControl/>
              <w:spacing w:line="480" w:lineRule="auto"/>
              <w:jc w:val="right"/>
              <w:rPr>
                <w:bCs/>
              </w:rPr>
            </w:pPr>
            <w:r w:rsidRPr="009C6117">
              <w:rPr>
                <w:bCs/>
              </w:rPr>
              <w:t>412,169.01</w:t>
            </w:r>
          </w:p>
        </w:tc>
        <w:tc>
          <w:tcPr>
            <w:tcW w:w="2043" w:type="dxa"/>
            <w:vAlign w:val="bottom"/>
          </w:tcPr>
          <w:p w14:paraId="0E0B300F" w14:textId="77777777" w:rsidR="00DA1837" w:rsidRPr="009C6117" w:rsidRDefault="00DA1837" w:rsidP="005363F6">
            <w:pPr>
              <w:pStyle w:val="p2"/>
              <w:widowControl/>
              <w:spacing w:line="480" w:lineRule="auto"/>
              <w:jc w:val="right"/>
              <w:rPr>
                <w:bCs/>
              </w:rPr>
            </w:pPr>
            <w:r w:rsidRPr="009C6117">
              <w:rPr>
                <w:bCs/>
              </w:rPr>
              <w:t>59,406.26</w:t>
            </w:r>
          </w:p>
        </w:tc>
      </w:tr>
      <w:tr w:rsidR="00DA1837" w:rsidRPr="009C6117" w14:paraId="5B40F3F6" w14:textId="77777777" w:rsidTr="005363F6">
        <w:trPr>
          <w:trHeight w:hRule="exact" w:val="288"/>
        </w:trPr>
        <w:tc>
          <w:tcPr>
            <w:tcW w:w="2042" w:type="dxa"/>
            <w:vAlign w:val="bottom"/>
          </w:tcPr>
          <w:p w14:paraId="3F250265" w14:textId="77777777" w:rsidR="00DA1837" w:rsidRPr="009C6117" w:rsidRDefault="00DA1837" w:rsidP="005363F6">
            <w:pPr>
              <w:pStyle w:val="p2"/>
              <w:widowControl/>
              <w:spacing w:line="480" w:lineRule="auto"/>
              <w:rPr>
                <w:bCs/>
              </w:rPr>
            </w:pPr>
            <w:r w:rsidRPr="009C6117">
              <w:rPr>
                <w:bCs/>
              </w:rPr>
              <w:t>January</w:t>
            </w:r>
          </w:p>
        </w:tc>
        <w:tc>
          <w:tcPr>
            <w:tcW w:w="2043" w:type="dxa"/>
            <w:vAlign w:val="bottom"/>
          </w:tcPr>
          <w:p w14:paraId="09D9A1B4" w14:textId="77777777" w:rsidR="00DA1837" w:rsidRPr="009C6117" w:rsidRDefault="00DA1837" w:rsidP="005363F6">
            <w:pPr>
              <w:pStyle w:val="p2"/>
              <w:widowControl/>
              <w:spacing w:line="480" w:lineRule="auto"/>
              <w:jc w:val="right"/>
              <w:rPr>
                <w:bCs/>
              </w:rPr>
            </w:pPr>
            <w:r w:rsidRPr="009C6117">
              <w:rPr>
                <w:bCs/>
              </w:rPr>
              <w:t>415,267.99</w:t>
            </w:r>
          </w:p>
        </w:tc>
        <w:tc>
          <w:tcPr>
            <w:tcW w:w="2043" w:type="dxa"/>
            <w:vAlign w:val="bottom"/>
          </w:tcPr>
          <w:p w14:paraId="7D1D3507" w14:textId="77777777" w:rsidR="00DA1837" w:rsidRPr="009C6117" w:rsidRDefault="00DA1837" w:rsidP="005363F6">
            <w:pPr>
              <w:pStyle w:val="p2"/>
              <w:widowControl/>
              <w:spacing w:line="480" w:lineRule="auto"/>
              <w:jc w:val="right"/>
              <w:rPr>
                <w:bCs/>
              </w:rPr>
            </w:pPr>
            <w:r w:rsidRPr="009C6117">
              <w:rPr>
                <w:bCs/>
              </w:rPr>
              <w:t>480,592.72</w:t>
            </w:r>
          </w:p>
        </w:tc>
        <w:tc>
          <w:tcPr>
            <w:tcW w:w="2043" w:type="dxa"/>
            <w:vAlign w:val="bottom"/>
          </w:tcPr>
          <w:p w14:paraId="6488480C" w14:textId="77777777" w:rsidR="00DA1837" w:rsidRPr="009C6117" w:rsidRDefault="00DA1837" w:rsidP="005363F6">
            <w:pPr>
              <w:pStyle w:val="p2"/>
              <w:widowControl/>
              <w:spacing w:line="480" w:lineRule="auto"/>
              <w:jc w:val="right"/>
              <w:rPr>
                <w:bCs/>
              </w:rPr>
            </w:pPr>
            <w:r w:rsidRPr="009C6117">
              <w:rPr>
                <w:bCs/>
              </w:rPr>
              <w:t>65,324.73</w:t>
            </w:r>
          </w:p>
        </w:tc>
      </w:tr>
      <w:tr w:rsidR="00DA1837" w:rsidRPr="009C6117" w14:paraId="12C60712" w14:textId="77777777" w:rsidTr="005363F6">
        <w:trPr>
          <w:trHeight w:hRule="exact" w:val="288"/>
        </w:trPr>
        <w:tc>
          <w:tcPr>
            <w:tcW w:w="2042" w:type="dxa"/>
            <w:vAlign w:val="bottom"/>
          </w:tcPr>
          <w:p w14:paraId="65DC0B04" w14:textId="77777777" w:rsidR="00DA1837" w:rsidRPr="009C6117" w:rsidRDefault="00DA1837" w:rsidP="005363F6">
            <w:pPr>
              <w:pStyle w:val="p2"/>
              <w:widowControl/>
              <w:spacing w:line="480" w:lineRule="auto"/>
              <w:rPr>
                <w:bCs/>
              </w:rPr>
            </w:pPr>
            <w:r w:rsidRPr="009C6117">
              <w:rPr>
                <w:bCs/>
              </w:rPr>
              <w:t>February</w:t>
            </w:r>
          </w:p>
        </w:tc>
        <w:tc>
          <w:tcPr>
            <w:tcW w:w="2043" w:type="dxa"/>
            <w:vAlign w:val="bottom"/>
          </w:tcPr>
          <w:p w14:paraId="459F92D0" w14:textId="77777777" w:rsidR="00DA1837" w:rsidRPr="009C6117" w:rsidRDefault="00DA1837" w:rsidP="005363F6">
            <w:pPr>
              <w:pStyle w:val="p2"/>
              <w:widowControl/>
              <w:spacing w:line="480" w:lineRule="auto"/>
              <w:jc w:val="right"/>
              <w:rPr>
                <w:bCs/>
              </w:rPr>
            </w:pPr>
            <w:r w:rsidRPr="009C6117">
              <w:rPr>
                <w:bCs/>
              </w:rPr>
              <w:t>477,206.03</w:t>
            </w:r>
          </w:p>
        </w:tc>
        <w:tc>
          <w:tcPr>
            <w:tcW w:w="2043" w:type="dxa"/>
            <w:vAlign w:val="bottom"/>
          </w:tcPr>
          <w:p w14:paraId="15D000CB" w14:textId="77777777" w:rsidR="00DA1837" w:rsidRPr="009C6117" w:rsidRDefault="00DA1837" w:rsidP="005363F6">
            <w:pPr>
              <w:pStyle w:val="p2"/>
              <w:widowControl/>
              <w:spacing w:line="480" w:lineRule="auto"/>
              <w:jc w:val="right"/>
              <w:rPr>
                <w:bCs/>
              </w:rPr>
            </w:pPr>
            <w:r w:rsidRPr="009C6117">
              <w:rPr>
                <w:bCs/>
              </w:rPr>
              <w:t>536,537.28</w:t>
            </w:r>
          </w:p>
        </w:tc>
        <w:tc>
          <w:tcPr>
            <w:tcW w:w="2043" w:type="dxa"/>
            <w:vAlign w:val="bottom"/>
          </w:tcPr>
          <w:p w14:paraId="67BB2D4E" w14:textId="77777777" w:rsidR="00DA1837" w:rsidRPr="009C6117" w:rsidRDefault="00DA1837" w:rsidP="005363F6">
            <w:pPr>
              <w:pStyle w:val="p2"/>
              <w:widowControl/>
              <w:spacing w:line="480" w:lineRule="auto"/>
              <w:jc w:val="right"/>
              <w:rPr>
                <w:bCs/>
              </w:rPr>
            </w:pPr>
            <w:r w:rsidRPr="009C6117">
              <w:rPr>
                <w:bCs/>
              </w:rPr>
              <w:t>59,331.25</w:t>
            </w:r>
          </w:p>
        </w:tc>
      </w:tr>
      <w:tr w:rsidR="00CC6ADF" w:rsidRPr="009C6117" w14:paraId="5E5181D9" w14:textId="77777777" w:rsidTr="005363F6">
        <w:trPr>
          <w:trHeight w:hRule="exact" w:val="288"/>
        </w:trPr>
        <w:tc>
          <w:tcPr>
            <w:tcW w:w="2042" w:type="dxa"/>
            <w:vAlign w:val="bottom"/>
          </w:tcPr>
          <w:p w14:paraId="5209E912" w14:textId="77777777" w:rsidR="00CC6ADF" w:rsidRPr="009C6117" w:rsidRDefault="00CC6ADF" w:rsidP="005363F6">
            <w:pPr>
              <w:pStyle w:val="p2"/>
              <w:widowControl/>
              <w:spacing w:line="480" w:lineRule="auto"/>
              <w:rPr>
                <w:bCs/>
              </w:rPr>
            </w:pPr>
            <w:r w:rsidRPr="009C6117">
              <w:rPr>
                <w:bCs/>
              </w:rPr>
              <w:t>March</w:t>
            </w:r>
          </w:p>
        </w:tc>
        <w:tc>
          <w:tcPr>
            <w:tcW w:w="2043" w:type="dxa"/>
            <w:vAlign w:val="bottom"/>
          </w:tcPr>
          <w:p w14:paraId="613F45D5" w14:textId="77777777" w:rsidR="00CC6ADF" w:rsidRPr="009C6117" w:rsidRDefault="00CC6ADF" w:rsidP="005363F6">
            <w:pPr>
              <w:pStyle w:val="p2"/>
              <w:widowControl/>
              <w:spacing w:line="480" w:lineRule="auto"/>
              <w:jc w:val="right"/>
              <w:rPr>
                <w:bCs/>
              </w:rPr>
            </w:pPr>
            <w:r w:rsidRPr="009C6117">
              <w:rPr>
                <w:bCs/>
              </w:rPr>
              <w:t>561,945.90</w:t>
            </w:r>
          </w:p>
        </w:tc>
        <w:tc>
          <w:tcPr>
            <w:tcW w:w="2043" w:type="dxa"/>
            <w:vAlign w:val="bottom"/>
          </w:tcPr>
          <w:p w14:paraId="5366E49A" w14:textId="77777777" w:rsidR="00CC6ADF" w:rsidRPr="009C6117" w:rsidRDefault="00CC6ADF" w:rsidP="005363F6">
            <w:pPr>
              <w:pStyle w:val="p2"/>
              <w:widowControl/>
              <w:spacing w:line="480" w:lineRule="auto"/>
              <w:jc w:val="right"/>
              <w:rPr>
                <w:bCs/>
              </w:rPr>
            </w:pPr>
            <w:r w:rsidRPr="009C6117">
              <w:rPr>
                <w:bCs/>
              </w:rPr>
              <w:t>631,006.18</w:t>
            </w:r>
          </w:p>
        </w:tc>
        <w:tc>
          <w:tcPr>
            <w:tcW w:w="2043" w:type="dxa"/>
            <w:vAlign w:val="bottom"/>
          </w:tcPr>
          <w:p w14:paraId="2D5CDB30" w14:textId="77777777" w:rsidR="00CC6ADF" w:rsidRPr="009C6117" w:rsidRDefault="00CC6ADF" w:rsidP="005363F6">
            <w:pPr>
              <w:pStyle w:val="p2"/>
              <w:widowControl/>
              <w:spacing w:line="480" w:lineRule="auto"/>
              <w:jc w:val="right"/>
              <w:rPr>
                <w:bCs/>
              </w:rPr>
            </w:pPr>
            <w:r w:rsidRPr="009C6117">
              <w:rPr>
                <w:bCs/>
              </w:rPr>
              <w:t>69,060.28</w:t>
            </w:r>
          </w:p>
        </w:tc>
      </w:tr>
      <w:tr w:rsidR="00491969" w:rsidRPr="009C6117" w14:paraId="3B832320" w14:textId="77777777" w:rsidTr="005363F6">
        <w:trPr>
          <w:trHeight w:hRule="exact" w:val="288"/>
        </w:trPr>
        <w:tc>
          <w:tcPr>
            <w:tcW w:w="2042" w:type="dxa"/>
            <w:vAlign w:val="bottom"/>
          </w:tcPr>
          <w:p w14:paraId="77EF519F" w14:textId="77777777" w:rsidR="00491969" w:rsidRPr="009C6117" w:rsidRDefault="00491969" w:rsidP="005363F6">
            <w:pPr>
              <w:pStyle w:val="p2"/>
              <w:widowControl/>
              <w:spacing w:line="480" w:lineRule="auto"/>
              <w:rPr>
                <w:bCs/>
              </w:rPr>
            </w:pPr>
            <w:r w:rsidRPr="009C6117">
              <w:rPr>
                <w:bCs/>
              </w:rPr>
              <w:t>April</w:t>
            </w:r>
          </w:p>
        </w:tc>
        <w:tc>
          <w:tcPr>
            <w:tcW w:w="2043" w:type="dxa"/>
            <w:vAlign w:val="bottom"/>
          </w:tcPr>
          <w:p w14:paraId="331B4144" w14:textId="77777777" w:rsidR="00491969" w:rsidRPr="009C6117" w:rsidRDefault="00491969" w:rsidP="005363F6">
            <w:pPr>
              <w:pStyle w:val="p2"/>
              <w:widowControl/>
              <w:spacing w:line="480" w:lineRule="auto"/>
              <w:jc w:val="right"/>
              <w:rPr>
                <w:bCs/>
              </w:rPr>
            </w:pPr>
            <w:r w:rsidRPr="009C6117">
              <w:rPr>
                <w:bCs/>
              </w:rPr>
              <w:t>623,697.91</w:t>
            </w:r>
          </w:p>
        </w:tc>
        <w:tc>
          <w:tcPr>
            <w:tcW w:w="2043" w:type="dxa"/>
            <w:vAlign w:val="bottom"/>
          </w:tcPr>
          <w:p w14:paraId="37A394F6" w14:textId="77777777" w:rsidR="00491969" w:rsidRPr="009C6117" w:rsidRDefault="00491969" w:rsidP="005363F6">
            <w:pPr>
              <w:pStyle w:val="p2"/>
              <w:widowControl/>
              <w:spacing w:line="480" w:lineRule="auto"/>
              <w:jc w:val="right"/>
              <w:rPr>
                <w:bCs/>
              </w:rPr>
            </w:pPr>
            <w:r w:rsidRPr="009C6117">
              <w:rPr>
                <w:bCs/>
              </w:rPr>
              <w:t>699,847.50</w:t>
            </w:r>
          </w:p>
        </w:tc>
        <w:tc>
          <w:tcPr>
            <w:tcW w:w="2043" w:type="dxa"/>
            <w:vAlign w:val="bottom"/>
          </w:tcPr>
          <w:p w14:paraId="1996713E" w14:textId="77777777" w:rsidR="00491969" w:rsidRPr="009C6117" w:rsidRDefault="00491969" w:rsidP="005363F6">
            <w:pPr>
              <w:pStyle w:val="p2"/>
              <w:widowControl/>
              <w:spacing w:line="480" w:lineRule="auto"/>
              <w:jc w:val="right"/>
              <w:rPr>
                <w:bCs/>
              </w:rPr>
            </w:pPr>
            <w:r w:rsidRPr="009C6117">
              <w:rPr>
                <w:bCs/>
              </w:rPr>
              <w:t>76,149.59</w:t>
            </w:r>
          </w:p>
        </w:tc>
      </w:tr>
    </w:tbl>
    <w:p w14:paraId="30E76708" w14:textId="77777777" w:rsidR="00DA1837" w:rsidRPr="009C6117" w:rsidRDefault="00DA1837" w:rsidP="00DA1837">
      <w:pPr>
        <w:pStyle w:val="p2"/>
        <w:widowControl/>
        <w:spacing w:line="240" w:lineRule="auto"/>
        <w:rPr>
          <w:b/>
          <w:bCs/>
          <w:u w:val="single"/>
        </w:rPr>
      </w:pPr>
    </w:p>
    <w:p w14:paraId="386860AB" w14:textId="77777777" w:rsidR="00DA1837" w:rsidRPr="009C6117" w:rsidRDefault="00DA1837" w:rsidP="00DA1837">
      <w:pPr>
        <w:pStyle w:val="p2"/>
        <w:widowControl/>
        <w:spacing w:line="480" w:lineRule="auto"/>
      </w:pPr>
      <w:r w:rsidRPr="009C6117">
        <w:rPr>
          <w:b/>
          <w:bCs/>
          <w:u w:val="single"/>
        </w:rPr>
        <w:t>Finance Committee/Approval of Abstract</w:t>
      </w:r>
      <w:r w:rsidRPr="009C6117">
        <w:rPr>
          <w:b/>
          <w:bCs/>
        </w:rPr>
        <w:t xml:space="preserve">:  </w:t>
      </w:r>
      <w:r w:rsidR="00491969" w:rsidRPr="009C6117">
        <w:t>Trustee A. Aronstam</w:t>
      </w:r>
      <w:r w:rsidRPr="009C6117">
        <w:t xml:space="preserve"> presented the following abstracts, and moved to approve all payments:  General Fund Abstract $</w:t>
      </w:r>
      <w:r w:rsidR="00491969" w:rsidRPr="009C6117">
        <w:t>21,815.02</w:t>
      </w:r>
      <w:r w:rsidRPr="009C6117">
        <w:t>;</w:t>
      </w:r>
      <w:r w:rsidR="00491969" w:rsidRPr="009C6117">
        <w:t xml:space="preserve"> </w:t>
      </w:r>
      <w:r w:rsidRPr="009C6117">
        <w:t>Capital Projects Fund $</w:t>
      </w:r>
      <w:r w:rsidR="00491969" w:rsidRPr="009C6117">
        <w:t xml:space="preserve">5,310.62; and to expend $360.00 from the Rising Stars Trust. </w:t>
      </w:r>
      <w:r w:rsidRPr="009C6117">
        <w:t xml:space="preserve"> Trustee </w:t>
      </w:r>
      <w:r w:rsidR="00CC6ADF" w:rsidRPr="009C6117">
        <w:t>Correll</w:t>
      </w:r>
      <w:r w:rsidRPr="009C6117">
        <w:t xml:space="preserve"> seconded the motion, which carried unanimously.</w:t>
      </w:r>
    </w:p>
    <w:p w14:paraId="175153E5" w14:textId="77777777" w:rsidR="00A52AE8" w:rsidRPr="009C6117" w:rsidRDefault="00A52AE8" w:rsidP="00DA1837">
      <w:pPr>
        <w:pStyle w:val="p2"/>
        <w:widowControl/>
        <w:spacing w:line="480" w:lineRule="auto"/>
      </w:pPr>
      <w:r w:rsidRPr="009C6117">
        <w:rPr>
          <w:b/>
          <w:u w:val="single"/>
        </w:rPr>
        <w:t>Tioga County Update</w:t>
      </w:r>
      <w:r w:rsidRPr="009C6117">
        <w:rPr>
          <w:b/>
        </w:rPr>
        <w:t>:</w:t>
      </w:r>
      <w:r w:rsidRPr="009C6117">
        <w:t xml:space="preserve">  Tioga County Legislator Dennis Mullen stated the county is looking at a 0% tax increase for 2023.  They are applying for a grant to help with communications, and enhanced fire and ambulance dispatch.  He stated the County Clerk, DMV, and the Mental Health Department are very interested in occupying the Village Hall Wing.  Discussions are continuing.</w:t>
      </w:r>
    </w:p>
    <w:p w14:paraId="260C2E84" w14:textId="77777777" w:rsidR="00CF3ED4" w:rsidRPr="009C6117" w:rsidRDefault="00DA1837" w:rsidP="00A52AE8">
      <w:pPr>
        <w:pStyle w:val="p2"/>
        <w:widowControl/>
        <w:spacing w:line="480" w:lineRule="auto"/>
      </w:pPr>
      <w:r w:rsidRPr="009C6117">
        <w:rPr>
          <w:rFonts w:eastAsiaTheme="minorHAnsi"/>
          <w:b/>
          <w:u w:val="single"/>
        </w:rPr>
        <w:t>Glen Park Update</w:t>
      </w:r>
      <w:r w:rsidRPr="009C6117">
        <w:rPr>
          <w:rFonts w:eastAsiaTheme="minorHAnsi"/>
          <w:b/>
        </w:rPr>
        <w:t xml:space="preserve">:  </w:t>
      </w:r>
      <w:r w:rsidRPr="009C6117">
        <w:rPr>
          <w:rFonts w:eastAsiaTheme="minorHAnsi"/>
        </w:rPr>
        <w:t xml:space="preserve">Mayor </w:t>
      </w:r>
      <w:r w:rsidR="00166917" w:rsidRPr="009C6117">
        <w:rPr>
          <w:rFonts w:eastAsiaTheme="minorHAnsi"/>
        </w:rPr>
        <w:t xml:space="preserve">Ayres </w:t>
      </w:r>
      <w:r w:rsidR="00A52AE8" w:rsidRPr="009C6117">
        <w:rPr>
          <w:rFonts w:eastAsiaTheme="minorHAnsi"/>
        </w:rPr>
        <w:t>stated the students and instructor are finishing up with the stage and should be done this week.  Cameras will be installed soon.  The landscaping may start next week depending on the weather.</w:t>
      </w:r>
    </w:p>
    <w:p w14:paraId="3C614BE1" w14:textId="77777777" w:rsidR="00350662" w:rsidRPr="009C6117" w:rsidRDefault="00350662" w:rsidP="00350662">
      <w:pPr>
        <w:pStyle w:val="p2"/>
        <w:widowControl/>
        <w:spacing w:line="480" w:lineRule="auto"/>
      </w:pPr>
      <w:r w:rsidRPr="009C6117">
        <w:rPr>
          <w:b/>
          <w:bCs/>
          <w:u w:val="single"/>
        </w:rPr>
        <w:t>East End of Erie Alley</w:t>
      </w:r>
      <w:r w:rsidRPr="009C6117">
        <w:rPr>
          <w:b/>
          <w:bCs/>
        </w:rPr>
        <w:t xml:space="preserve">:  </w:t>
      </w:r>
      <w:r w:rsidRPr="009C6117">
        <w:t xml:space="preserve">Mayor Ayres stated he met with </w:t>
      </w:r>
      <w:r w:rsidR="00A52AE8" w:rsidRPr="009C6117">
        <w:t xml:space="preserve">two owners and they </w:t>
      </w:r>
      <w:r w:rsidR="00D644A2" w:rsidRPr="009C6117">
        <w:t>agree</w:t>
      </w:r>
      <w:r w:rsidR="00A52AE8" w:rsidRPr="009C6117">
        <w:t xml:space="preserve"> with easements.</w:t>
      </w:r>
    </w:p>
    <w:p w14:paraId="7BA8CCFA" w14:textId="77777777" w:rsidR="00DA1837" w:rsidRPr="009C6117" w:rsidRDefault="00DA1837" w:rsidP="00DA1837">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stated </w:t>
      </w:r>
      <w:r w:rsidR="00B51B87" w:rsidRPr="009C6117">
        <w:rPr>
          <w:rFonts w:eastAsiaTheme="minorHAnsi"/>
        </w:rPr>
        <w:t>sample laws were emailed to the Board Members.  He assigned Trustee Sweeney and Trustee Sinsabaugh to work with Chief Gelatt to see what is needed and what we can do to help control cannabis.  He asked them to look at possibly having a time frame that cannabis cannot be smoked on the sidewalks.  He stated smoking cannabis and tobacco has to be treated the same.  He recommended they visit with business owners, and bar owners, to get their thoughts also.  Attorney Keene will work on the legal part as soon as something can be established.</w:t>
      </w:r>
      <w:r w:rsidR="008619D6" w:rsidRPr="009C6117">
        <w:rPr>
          <w:rFonts w:eastAsiaTheme="minorHAnsi"/>
        </w:rPr>
        <w:t xml:space="preserve">  Trustee Sweeney agreed to take the lead on this.</w:t>
      </w:r>
    </w:p>
    <w:p w14:paraId="15CC95A6" w14:textId="77777777" w:rsidR="00B51B87" w:rsidRPr="009C6117" w:rsidRDefault="00B51B87" w:rsidP="00B51B87">
      <w:pPr>
        <w:pStyle w:val="p2"/>
        <w:widowControl/>
        <w:spacing w:line="480" w:lineRule="auto"/>
        <w:rPr>
          <w:bCs/>
        </w:rPr>
      </w:pPr>
      <w:r w:rsidRPr="009C6117">
        <w:rPr>
          <w:rFonts w:eastAsiaTheme="minorHAnsi"/>
          <w:b/>
          <w:u w:val="single"/>
        </w:rPr>
        <w:lastRenderedPageBreak/>
        <w:t>Village Hall Wing/Hunt Engineers Proposal</w:t>
      </w:r>
      <w:r w:rsidRPr="009C6117">
        <w:rPr>
          <w:rFonts w:eastAsiaTheme="minorHAnsi"/>
          <w:b/>
        </w:rPr>
        <w:t xml:space="preserve">:  </w:t>
      </w:r>
      <w:r w:rsidRPr="009C6117">
        <w:rPr>
          <w:rFonts w:eastAsiaTheme="minorHAnsi"/>
        </w:rPr>
        <w:t>Mayor Ayres stated he and Trustee A. Aronstam are meeting with Hunt Engineers tomorrow at 9:00 to discuss the wing.</w:t>
      </w:r>
    </w:p>
    <w:p w14:paraId="6495BA79" w14:textId="77777777" w:rsidR="00B51B87" w:rsidRPr="009C6117" w:rsidRDefault="00B51B87" w:rsidP="00B51B87">
      <w:pPr>
        <w:suppressAutoHyphens/>
        <w:spacing w:line="480" w:lineRule="auto"/>
        <w:rPr>
          <w:szCs w:val="20"/>
          <w:lang w:eastAsia="ar-SA"/>
        </w:rPr>
      </w:pPr>
      <w:r w:rsidRPr="009C6117">
        <w:rPr>
          <w:b/>
          <w:szCs w:val="20"/>
          <w:u w:val="single"/>
          <w:lang w:eastAsia="ar-SA"/>
        </w:rPr>
        <w:t>Per Diem Crossing Guard</w:t>
      </w:r>
      <w:r w:rsidRPr="009C6117">
        <w:rPr>
          <w:b/>
          <w:szCs w:val="20"/>
          <w:lang w:eastAsia="ar-SA"/>
        </w:rPr>
        <w:t xml:space="preserve">:  </w:t>
      </w:r>
      <w:r w:rsidRPr="009C6117">
        <w:rPr>
          <w:szCs w:val="20"/>
          <w:lang w:eastAsia="ar-SA"/>
        </w:rPr>
        <w:t>Trustee Sweeney moved to re-hire Jim Melka as Per Diem Crossing Guard and to be paid minimum wage for hours worked.  Trustee Correll seconded the motion, which carried unanimously.</w:t>
      </w:r>
    </w:p>
    <w:p w14:paraId="5F1FA47F" w14:textId="77777777" w:rsidR="00CF3ED4" w:rsidRPr="009C6117" w:rsidRDefault="009579BD" w:rsidP="009579BD">
      <w:pPr>
        <w:pStyle w:val="p2"/>
        <w:widowControl/>
        <w:spacing w:line="480" w:lineRule="auto"/>
        <w:rPr>
          <w:bCs/>
        </w:rPr>
      </w:pPr>
      <w:r w:rsidRPr="009C6117">
        <w:rPr>
          <w:b/>
          <w:u w:val="single"/>
        </w:rPr>
        <w:t>Tree Concern</w:t>
      </w:r>
      <w:r w:rsidR="006536BE" w:rsidRPr="009C6117">
        <w:rPr>
          <w:b/>
        </w:rPr>
        <w:t>:</w:t>
      </w:r>
      <w:r w:rsidR="006536BE" w:rsidRPr="009C6117">
        <w:t xml:space="preserve">  The clerk </w:t>
      </w:r>
      <w:r w:rsidRPr="009C6117">
        <w:t>read an email from Katrina Gesford, 9 Tioga Street, stating a large tree in front of her home has grown into her sewer lines and causing havoc with them.  She would like the tree removed so she can fix the problem.  The clerk stated Marty Borko did not approve it being cut down.  The clerk submitted two quotes to remove tree and stump, as follows:  Mattison’s Bucket Service $2</w:t>
      </w:r>
      <w:r w:rsidRPr="009C6117">
        <w:rPr>
          <w:bCs/>
        </w:rPr>
        <w:t>,500 and Quality Tree Service $3,800.  She submitted a picture of the tree and the root system has over-grown the green space</w:t>
      </w:r>
      <w:r w:rsidR="00D644A2" w:rsidRPr="009C6117">
        <w:rPr>
          <w:bCs/>
        </w:rPr>
        <w:t>, overtook the curb, and encroaching onto the road</w:t>
      </w:r>
      <w:r w:rsidRPr="009C6117">
        <w:rPr>
          <w:bCs/>
        </w:rPr>
        <w:t xml:space="preserve">, which is making </w:t>
      </w:r>
      <w:r w:rsidR="00D644A2" w:rsidRPr="009C6117">
        <w:rPr>
          <w:bCs/>
        </w:rPr>
        <w:t xml:space="preserve">it </w:t>
      </w:r>
      <w:r w:rsidRPr="009C6117">
        <w:rPr>
          <w:bCs/>
        </w:rPr>
        <w:t>expensive to remove</w:t>
      </w:r>
      <w:r w:rsidR="00D644A2" w:rsidRPr="009C6117">
        <w:rPr>
          <w:bCs/>
        </w:rPr>
        <w:t xml:space="preserve"> the stump</w:t>
      </w:r>
      <w:r w:rsidRPr="009C6117">
        <w:rPr>
          <w:bCs/>
        </w:rPr>
        <w:t>.  Trustee</w:t>
      </w:r>
      <w:r w:rsidR="00C04C9F" w:rsidRPr="009C6117">
        <w:rPr>
          <w:bCs/>
        </w:rPr>
        <w:t xml:space="preserve"> Correll moved to approve Mattison’s Bucket Service to remove tree and stump for 2,500.  Trustee Sweeney seconded the motion, which carried unanimously.</w:t>
      </w:r>
    </w:p>
    <w:p w14:paraId="5BF69598" w14:textId="77777777" w:rsidR="00E92805" w:rsidRPr="009C6117" w:rsidRDefault="00E92805" w:rsidP="00E92805">
      <w:pPr>
        <w:pStyle w:val="p2"/>
        <w:widowControl/>
        <w:spacing w:line="480" w:lineRule="auto"/>
      </w:pPr>
      <w:r w:rsidRPr="009C6117">
        <w:rPr>
          <w:b/>
          <w:bCs/>
          <w:u w:val="single"/>
        </w:rPr>
        <w:t>Buy Back Cemetery Lot</w:t>
      </w:r>
      <w:r w:rsidRPr="009C6117">
        <w:rPr>
          <w:b/>
          <w:bCs/>
        </w:rPr>
        <w:t xml:space="preserve">:  </w:t>
      </w:r>
      <w:r w:rsidRPr="009C6117">
        <w:t>The clerk stated Suzanne Stradling has requested the Village buy back a cemetery lot in Glenwood Cemetery (Section B, Lot 142) as it is no longer needed.  The original deed has been returned to Village.  Trustee Sweeney moved to buy back said cemetery lot at the original purchase amount of $750.  Trustee Correll seconded the motion, which carried unanimously.</w:t>
      </w:r>
    </w:p>
    <w:p w14:paraId="1DD5D2EB" w14:textId="77777777" w:rsidR="00E92805" w:rsidRPr="009C6117" w:rsidRDefault="00E92805" w:rsidP="00E92805">
      <w:pPr>
        <w:suppressAutoHyphens/>
        <w:spacing w:line="480" w:lineRule="auto"/>
        <w:rPr>
          <w:szCs w:val="20"/>
          <w:lang w:eastAsia="ar-SA"/>
        </w:rPr>
      </w:pPr>
      <w:r w:rsidRPr="009C6117">
        <w:rPr>
          <w:b/>
          <w:szCs w:val="20"/>
          <w:u w:val="single"/>
          <w:lang w:eastAsia="ar-SA"/>
        </w:rPr>
        <w:t>Transfer to Equipment Reserve</w:t>
      </w:r>
      <w:r w:rsidRPr="009C6117">
        <w:rPr>
          <w:b/>
          <w:szCs w:val="20"/>
          <w:lang w:eastAsia="ar-SA"/>
        </w:rPr>
        <w:t xml:space="preserve">:  </w:t>
      </w:r>
      <w:r w:rsidRPr="009C6117">
        <w:rPr>
          <w:szCs w:val="20"/>
          <w:lang w:eastAsia="ar-SA"/>
        </w:rPr>
        <w:t>Trustee Correll moved to authorize Clerk Treasurer Wood to transfer $200,000 to the General Fund Equipment Reserve from General Fund Balance.  Trustee A. Aronstam seconded the motion, which carried unanimously.</w:t>
      </w:r>
    </w:p>
    <w:p w14:paraId="2F094E06" w14:textId="77777777" w:rsidR="007738FB" w:rsidRPr="009C6117" w:rsidRDefault="007738FB" w:rsidP="007738FB">
      <w:pPr>
        <w:spacing w:line="480" w:lineRule="auto"/>
        <w:rPr>
          <w:szCs w:val="20"/>
        </w:rPr>
      </w:pPr>
      <w:r w:rsidRPr="009C6117">
        <w:rPr>
          <w:b/>
          <w:bCs/>
          <w:szCs w:val="20"/>
          <w:u w:val="single"/>
        </w:rPr>
        <w:t>Tax Rate Resolution</w:t>
      </w:r>
      <w:r w:rsidRPr="009C6117">
        <w:rPr>
          <w:b/>
          <w:bCs/>
          <w:szCs w:val="20"/>
        </w:rPr>
        <w:t xml:space="preserve">:  </w:t>
      </w:r>
      <w:r w:rsidRPr="009C6117">
        <w:rPr>
          <w:szCs w:val="20"/>
        </w:rPr>
        <w:t>Trustee A. Aronstam offered the following resolution and moved its adoption:</w:t>
      </w:r>
    </w:p>
    <w:p w14:paraId="13030F0E" w14:textId="77777777" w:rsidR="007738FB" w:rsidRPr="009C6117" w:rsidRDefault="007738FB" w:rsidP="007738FB">
      <w:pPr>
        <w:spacing w:line="480" w:lineRule="auto"/>
        <w:rPr>
          <w:szCs w:val="20"/>
        </w:rPr>
      </w:pPr>
      <w:r w:rsidRPr="009C6117">
        <w:rPr>
          <w:szCs w:val="20"/>
        </w:rPr>
        <w:tab/>
        <w:t>WHEREAS, the Board of Trustees, finalized the annual budget for the fiscal year, commencing June 1, 2022 and ending May 31, 2023; and,</w:t>
      </w:r>
    </w:p>
    <w:p w14:paraId="77653B83" w14:textId="77777777" w:rsidR="007738FB" w:rsidRPr="009C6117" w:rsidRDefault="007738FB" w:rsidP="007738FB">
      <w:pPr>
        <w:spacing w:line="480" w:lineRule="auto"/>
        <w:rPr>
          <w:szCs w:val="20"/>
        </w:rPr>
      </w:pPr>
      <w:r w:rsidRPr="009C6117">
        <w:rPr>
          <w:szCs w:val="20"/>
        </w:rPr>
        <w:tab/>
        <w:t>WHEREAS, the total of taxable property assessments in said Village as shown on the current assessment roll has been determined to be $143,227,678; and,</w:t>
      </w:r>
    </w:p>
    <w:p w14:paraId="01A90FF9" w14:textId="77777777" w:rsidR="007738FB" w:rsidRPr="009C6117" w:rsidRDefault="007738FB" w:rsidP="007738FB">
      <w:pPr>
        <w:spacing w:line="480" w:lineRule="auto"/>
        <w:rPr>
          <w:szCs w:val="20"/>
        </w:rPr>
      </w:pPr>
      <w:r w:rsidRPr="009C6117">
        <w:rPr>
          <w:szCs w:val="20"/>
        </w:rPr>
        <w:tab/>
        <w:t>WHEREAS, the Board of Trustees of the Village of Waverly, by resolution dated the same date appropriated the sum of $3,248,193; less estimated revenues of $998,298 or a balance of $2,249,895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4DD66ED7" w14:textId="77777777" w:rsidR="007738FB" w:rsidRPr="009C6117" w:rsidRDefault="007738FB" w:rsidP="007738FB">
      <w:pPr>
        <w:spacing w:line="480" w:lineRule="auto"/>
        <w:rPr>
          <w:szCs w:val="20"/>
        </w:rPr>
      </w:pPr>
      <w:r w:rsidRPr="009C6117">
        <w:rPr>
          <w:szCs w:val="20"/>
        </w:rPr>
        <w:lastRenderedPageBreak/>
        <w:tab/>
        <w:t>BE IT RESOLVED, that the tax rate on account of said levy be set at the rate of $15.71 per each $1,000 of assessed valuation; and,</w:t>
      </w:r>
    </w:p>
    <w:p w14:paraId="36670E77" w14:textId="77777777" w:rsidR="007738FB" w:rsidRPr="009C6117" w:rsidRDefault="007738FB" w:rsidP="007738FB">
      <w:pPr>
        <w:spacing w:line="480" w:lineRule="auto"/>
        <w:rPr>
          <w:szCs w:val="20"/>
        </w:rPr>
      </w:pPr>
      <w:r w:rsidRPr="009C6117">
        <w:rPr>
          <w:szCs w:val="20"/>
        </w:rPr>
        <w:tab/>
        <w:t>BE IT FURTHER RESOLVED, that the Village Clerk/Treasurer be directed to extend and carry out upon the tax roll of the Village of Waverly, the amount to be levied against the value of each parcel of real property owed thereon; and,</w:t>
      </w:r>
    </w:p>
    <w:p w14:paraId="2AA2C0CD" w14:textId="77777777" w:rsidR="007738FB" w:rsidRPr="009C6117" w:rsidRDefault="007738FB" w:rsidP="007738FB">
      <w:pPr>
        <w:spacing w:line="480" w:lineRule="auto"/>
        <w:rPr>
          <w:szCs w:val="20"/>
        </w:rPr>
      </w:pPr>
      <w:r w:rsidRPr="009C6117">
        <w:rPr>
          <w:szCs w:val="20"/>
        </w:rPr>
        <w:tab/>
        <w:t>It further appearing that the Board of Water Commissioners of the Village of Waverly has filed with the Clerk, its certificate in writing, indicating certain unpaid water rents and penalties thereon, as of May 1, 2022 with the properties against which said unpaid water rents are charged.</w:t>
      </w:r>
    </w:p>
    <w:p w14:paraId="40CB3C95" w14:textId="77777777" w:rsidR="007738FB" w:rsidRPr="009C6117" w:rsidRDefault="007738FB" w:rsidP="007738FB">
      <w:pPr>
        <w:spacing w:line="480" w:lineRule="auto"/>
        <w:rPr>
          <w:szCs w:val="20"/>
        </w:rPr>
      </w:pPr>
      <w:r w:rsidRPr="009C6117">
        <w:rPr>
          <w:szCs w:val="20"/>
        </w:rPr>
        <w:tab/>
        <w:t>NOW, THEREFORE, BE IT RESOLVED, that a total amount of such unpaid water rents in the amount of $46,313.96 be levied pursuant to the provision of the Village Law against said properties, as set forth on said certificate, and in the amount set forth, and,</w:t>
      </w:r>
    </w:p>
    <w:p w14:paraId="4FDFFE3D" w14:textId="77777777" w:rsidR="007738FB" w:rsidRPr="009C6117" w:rsidRDefault="007738FB" w:rsidP="007738FB">
      <w:pPr>
        <w:spacing w:line="480" w:lineRule="auto"/>
        <w:rPr>
          <w:szCs w:val="20"/>
        </w:rPr>
      </w:pPr>
      <w:r w:rsidRPr="009C6117">
        <w:rPr>
          <w:szCs w:val="20"/>
        </w:rPr>
        <w:tab/>
        <w:t>It further appearing that the Board of Sewer Commissioners of the Village of Waverly has filed with the Clerk, its certificate in writing, indicating certain unpaid sewer rents and penalties thereon, as of May 1, 2022 with the properties against which said unpaid sewer rents are charged.</w:t>
      </w:r>
    </w:p>
    <w:p w14:paraId="5F294964" w14:textId="77777777" w:rsidR="007738FB" w:rsidRPr="009C6117" w:rsidRDefault="007738FB" w:rsidP="007738FB">
      <w:pPr>
        <w:spacing w:line="480" w:lineRule="auto"/>
        <w:rPr>
          <w:szCs w:val="20"/>
        </w:rPr>
      </w:pPr>
      <w:r w:rsidRPr="009C6117">
        <w:rPr>
          <w:szCs w:val="20"/>
        </w:rPr>
        <w:tab/>
        <w:t>NOW, THEREFORE, BE IT RESOLVED, that a total amount of such unpaid sewer rents in the amount of $37,658.69 be levied pursuant to the provision of the Village Law against said properties, as set forth on said certificate, and in the amount set forth, and,</w:t>
      </w:r>
    </w:p>
    <w:p w14:paraId="4DF17C5C" w14:textId="77777777" w:rsidR="007738FB" w:rsidRPr="009C6117" w:rsidRDefault="007738FB" w:rsidP="007738FB">
      <w:pPr>
        <w:spacing w:line="480" w:lineRule="auto"/>
        <w:rPr>
          <w:szCs w:val="20"/>
        </w:rPr>
      </w:pPr>
      <w:r w:rsidRPr="009C6117">
        <w:rPr>
          <w:szCs w:val="20"/>
        </w:rPr>
        <w:tab/>
        <w:t>It further appearing that the Board of Sewer Commissioners of the Village of Waverly has filed with the Clerk, its certificate in writing, indicating certain unpaid sewer debt service charges (capital charges) and penalties thereon, as of May 1, 2022 with the properties against which said unpaid capital charges are charged.</w:t>
      </w:r>
    </w:p>
    <w:p w14:paraId="443CB900" w14:textId="77777777" w:rsidR="007738FB" w:rsidRPr="009C6117" w:rsidRDefault="007738FB" w:rsidP="007738FB">
      <w:pPr>
        <w:spacing w:line="480" w:lineRule="auto"/>
        <w:rPr>
          <w:szCs w:val="20"/>
        </w:rPr>
      </w:pPr>
      <w:r w:rsidRPr="009C6117">
        <w:rPr>
          <w:szCs w:val="20"/>
        </w:rPr>
        <w:tab/>
        <w:t>NOW, THEREFORE, BE IT RESOLVED, that a total amount of such unpaid sewer debt service charges (capital charges) in the amount of $25,580.07 be levied pursuant to the provision of the Village Law against said properties, as set forth on said certificate, and in the amount set forth, and,</w:t>
      </w:r>
    </w:p>
    <w:p w14:paraId="68921E32" w14:textId="77777777" w:rsidR="007738FB" w:rsidRPr="009C6117" w:rsidRDefault="007738FB" w:rsidP="007738FB">
      <w:pPr>
        <w:spacing w:line="480" w:lineRule="auto"/>
        <w:rPr>
          <w:szCs w:val="20"/>
        </w:rPr>
      </w:pPr>
      <w:r w:rsidRPr="009C6117">
        <w:rPr>
          <w:szCs w:val="20"/>
        </w:rPr>
        <w:tab/>
        <w:t>NOW, THEREFORE, BE IT RESOLVED, that a total amount of $2,360.00 of unpaid grass and weeds removal be levied pursuant to the provision of the Village Law against said properties, as set. Forth, on said certificate, and,</w:t>
      </w:r>
    </w:p>
    <w:p w14:paraId="489D6544" w14:textId="77777777" w:rsidR="007738FB" w:rsidRPr="009C6117" w:rsidRDefault="007738FB" w:rsidP="007738FB">
      <w:pPr>
        <w:spacing w:line="480" w:lineRule="auto"/>
        <w:rPr>
          <w:szCs w:val="20"/>
        </w:rPr>
      </w:pPr>
      <w:r w:rsidRPr="009C6117">
        <w:rPr>
          <w:szCs w:val="20"/>
        </w:rPr>
        <w:tab/>
        <w:t>NOW, THEREFORE, BE IT RESOLVED, that a total amount of $455.00 of unpaid snow removal be levied pursuant to the provision of the Village Law against said properties, as set. Forth, on said certificate, and,</w:t>
      </w:r>
    </w:p>
    <w:p w14:paraId="5942BA44" w14:textId="77777777" w:rsidR="007738FB" w:rsidRPr="009C6117" w:rsidRDefault="007738FB" w:rsidP="007738FB">
      <w:pPr>
        <w:spacing w:line="480" w:lineRule="auto"/>
        <w:rPr>
          <w:szCs w:val="20"/>
        </w:rPr>
      </w:pPr>
      <w:r w:rsidRPr="009C6117">
        <w:rPr>
          <w:szCs w:val="20"/>
        </w:rPr>
        <w:lastRenderedPageBreak/>
        <w:tab/>
        <w:t>BE IT FURTHER RESOLVED, that the Village Clerk be directed to extend and carry out upon said tax roll of the Village of Waverly the amount so levied against the several parcels of real property:</w:t>
      </w:r>
    </w:p>
    <w:p w14:paraId="6FF0B75D" w14:textId="77777777" w:rsidR="007738FB" w:rsidRPr="009C6117" w:rsidRDefault="007738FB" w:rsidP="007738FB">
      <w:pPr>
        <w:spacing w:line="480" w:lineRule="auto"/>
        <w:ind w:firstLine="720"/>
        <w:rPr>
          <w:szCs w:val="20"/>
        </w:rPr>
      </w:pPr>
      <w:r w:rsidRPr="009C6117">
        <w:rPr>
          <w:szCs w:val="20"/>
        </w:rPr>
        <w:t>Trustee C. Aronstam seconded the motion, and duly put to a roll call vote, resulting as follows:</w:t>
      </w:r>
    </w:p>
    <w:p w14:paraId="00B763E0" w14:textId="77777777" w:rsidR="007738FB" w:rsidRPr="009C6117" w:rsidRDefault="007738FB" w:rsidP="007738FB">
      <w:pPr>
        <w:pStyle w:val="p2"/>
        <w:widowControl/>
        <w:spacing w:line="240" w:lineRule="auto"/>
        <w:rPr>
          <w:bCs/>
        </w:rPr>
      </w:pPr>
      <w:r w:rsidRPr="009C6117">
        <w:rPr>
          <w:bCs/>
        </w:rPr>
        <w:tab/>
      </w:r>
      <w:r w:rsidRPr="009C6117">
        <w:rPr>
          <w:bCs/>
        </w:rPr>
        <w:tab/>
        <w:t>Ayes – 5</w:t>
      </w:r>
      <w:r w:rsidRPr="009C6117">
        <w:rPr>
          <w:bCs/>
        </w:rPr>
        <w:tab/>
        <w:t>(C. Aronstam, A. Aronstam, Sweeney, Correll, Ayres)</w:t>
      </w:r>
    </w:p>
    <w:p w14:paraId="167F29DF" w14:textId="77777777" w:rsidR="007738FB" w:rsidRPr="009C6117" w:rsidRDefault="007738FB" w:rsidP="007738FB">
      <w:pPr>
        <w:pStyle w:val="p2"/>
        <w:widowControl/>
        <w:spacing w:line="240" w:lineRule="auto"/>
        <w:rPr>
          <w:bCs/>
        </w:rPr>
      </w:pPr>
      <w:r w:rsidRPr="009C6117">
        <w:rPr>
          <w:bCs/>
        </w:rPr>
        <w:tab/>
      </w:r>
      <w:r w:rsidRPr="009C6117">
        <w:rPr>
          <w:bCs/>
        </w:rPr>
        <w:tab/>
        <w:t>Nays – 0</w:t>
      </w:r>
    </w:p>
    <w:p w14:paraId="27760AE9" w14:textId="77777777" w:rsidR="007738FB" w:rsidRPr="009C6117" w:rsidRDefault="007738FB" w:rsidP="007738FB">
      <w:pPr>
        <w:pStyle w:val="p2"/>
        <w:widowControl/>
        <w:spacing w:line="240" w:lineRule="auto"/>
        <w:rPr>
          <w:bCs/>
        </w:rPr>
      </w:pPr>
      <w:r w:rsidRPr="009C6117">
        <w:rPr>
          <w:bCs/>
        </w:rPr>
        <w:tab/>
      </w:r>
      <w:r w:rsidRPr="009C6117">
        <w:rPr>
          <w:bCs/>
        </w:rPr>
        <w:tab/>
        <w:t>Absent – 2</w:t>
      </w:r>
      <w:r w:rsidRPr="009C6117">
        <w:rPr>
          <w:bCs/>
        </w:rPr>
        <w:tab/>
        <w:t>(Sinsabaugh, Traub)</w:t>
      </w:r>
    </w:p>
    <w:p w14:paraId="768D42C7" w14:textId="77777777" w:rsidR="007738FB" w:rsidRPr="009C6117" w:rsidRDefault="007738FB" w:rsidP="007738FB">
      <w:pPr>
        <w:pStyle w:val="p2"/>
        <w:widowControl/>
        <w:spacing w:line="240" w:lineRule="auto"/>
        <w:rPr>
          <w:bCs/>
        </w:rPr>
      </w:pPr>
      <w:r w:rsidRPr="009C6117">
        <w:rPr>
          <w:bCs/>
        </w:rPr>
        <w:tab/>
      </w:r>
      <w:r w:rsidRPr="009C6117">
        <w:rPr>
          <w:bCs/>
        </w:rPr>
        <w:tab/>
        <w:t>The motion carried.</w:t>
      </w:r>
    </w:p>
    <w:p w14:paraId="2447C258" w14:textId="77777777" w:rsidR="007738FB" w:rsidRPr="009C6117" w:rsidRDefault="007738FB" w:rsidP="007738FB">
      <w:pPr>
        <w:pStyle w:val="p2"/>
        <w:widowControl/>
        <w:spacing w:line="240" w:lineRule="auto"/>
        <w:rPr>
          <w:bCs/>
        </w:rPr>
      </w:pPr>
      <w:r w:rsidRPr="009C6117">
        <w:rPr>
          <w:bCs/>
        </w:rPr>
        <w:t xml:space="preserve">  </w:t>
      </w:r>
    </w:p>
    <w:p w14:paraId="6FF7775E" w14:textId="77777777" w:rsidR="007B32C2" w:rsidRPr="009C6117" w:rsidRDefault="007B32C2" w:rsidP="007B32C2">
      <w:pPr>
        <w:pStyle w:val="p2"/>
        <w:widowControl/>
        <w:spacing w:line="480" w:lineRule="auto"/>
        <w:rPr>
          <w:bCs/>
        </w:rPr>
      </w:pPr>
      <w:r w:rsidRPr="009C6117">
        <w:rPr>
          <w:b/>
          <w:bCs/>
          <w:u w:val="single"/>
        </w:rPr>
        <w:t>Summer Help in Parks</w:t>
      </w:r>
      <w:r w:rsidRPr="009C6117">
        <w:rPr>
          <w:b/>
          <w:bCs/>
        </w:rPr>
        <w:t xml:space="preserve">:  </w:t>
      </w:r>
      <w:r w:rsidRPr="009C6117">
        <w:rPr>
          <w:bCs/>
        </w:rPr>
        <w:t>Trustee A. Aronstam moved to hire the following as seasonal part-time parks laborer</w:t>
      </w:r>
      <w:r w:rsidR="008619D6" w:rsidRPr="009C6117">
        <w:rPr>
          <w:bCs/>
        </w:rPr>
        <w:t>s, effective immediately</w:t>
      </w:r>
      <w:r w:rsidRPr="009C6117">
        <w:rPr>
          <w:bCs/>
        </w:rPr>
        <w:t>:</w:t>
      </w:r>
    </w:p>
    <w:p w14:paraId="03AB4358" w14:textId="77777777" w:rsidR="007B32C2" w:rsidRPr="009C6117" w:rsidRDefault="007B32C2" w:rsidP="007B32C2">
      <w:pPr>
        <w:pStyle w:val="p2"/>
        <w:widowControl/>
        <w:spacing w:line="240" w:lineRule="auto"/>
        <w:rPr>
          <w:bCs/>
        </w:rPr>
      </w:pPr>
      <w:r w:rsidRPr="009C6117">
        <w:rPr>
          <w:bCs/>
        </w:rPr>
        <w:t xml:space="preserve">       </w:t>
      </w:r>
      <w:r w:rsidR="008619D6" w:rsidRPr="009C6117">
        <w:rPr>
          <w:bCs/>
        </w:rPr>
        <w:tab/>
      </w:r>
      <w:r w:rsidR="008619D6" w:rsidRPr="009C6117">
        <w:rPr>
          <w:bCs/>
        </w:rPr>
        <w:tab/>
        <w:t>Tyler Couison</w:t>
      </w:r>
      <w:r w:rsidRPr="009C6117">
        <w:rPr>
          <w:bCs/>
        </w:rPr>
        <w:t xml:space="preserve">    </w:t>
      </w:r>
      <w:r w:rsidR="008619D6" w:rsidRPr="009C6117">
        <w:rPr>
          <w:bCs/>
        </w:rPr>
        <w:tab/>
      </w:r>
      <w:r w:rsidRPr="009C6117">
        <w:rPr>
          <w:bCs/>
        </w:rPr>
        <w:t>30 hours per week/13 weeks</w:t>
      </w:r>
      <w:r w:rsidRPr="009C6117">
        <w:rPr>
          <w:bCs/>
        </w:rPr>
        <w:tab/>
        <w:t>$</w:t>
      </w:r>
      <w:r w:rsidR="008619D6" w:rsidRPr="009C6117">
        <w:rPr>
          <w:bCs/>
        </w:rPr>
        <w:t>13.20</w:t>
      </w:r>
      <w:r w:rsidRPr="009C6117">
        <w:rPr>
          <w:bCs/>
        </w:rPr>
        <w:t>/hour</w:t>
      </w:r>
    </w:p>
    <w:p w14:paraId="5C43338D" w14:textId="77777777" w:rsidR="008619D6" w:rsidRPr="009C6117" w:rsidRDefault="008619D6" w:rsidP="007B32C2">
      <w:pPr>
        <w:pStyle w:val="p2"/>
        <w:widowControl/>
        <w:spacing w:line="240" w:lineRule="auto"/>
        <w:rPr>
          <w:bCs/>
        </w:rPr>
      </w:pPr>
      <w:r w:rsidRPr="009C6117">
        <w:rPr>
          <w:bCs/>
        </w:rPr>
        <w:tab/>
      </w:r>
      <w:r w:rsidRPr="009C6117">
        <w:rPr>
          <w:bCs/>
        </w:rPr>
        <w:tab/>
        <w:t>Cayden Turisik</w:t>
      </w:r>
      <w:r w:rsidRPr="009C6117">
        <w:rPr>
          <w:bCs/>
        </w:rPr>
        <w:tab/>
        <w:t>30 hours per week/13 weeks</w:t>
      </w:r>
      <w:r w:rsidRPr="009C6117">
        <w:rPr>
          <w:bCs/>
        </w:rPr>
        <w:tab/>
        <w:t>$13.20/hour</w:t>
      </w:r>
      <w:r w:rsidRPr="009C6117">
        <w:rPr>
          <w:bCs/>
        </w:rPr>
        <w:tab/>
      </w:r>
    </w:p>
    <w:p w14:paraId="191D84FD" w14:textId="77777777" w:rsidR="008619D6" w:rsidRPr="009C6117" w:rsidRDefault="008619D6" w:rsidP="007B32C2">
      <w:pPr>
        <w:pStyle w:val="p2"/>
        <w:widowControl/>
        <w:spacing w:line="240" w:lineRule="auto"/>
        <w:rPr>
          <w:bCs/>
        </w:rPr>
      </w:pPr>
    </w:p>
    <w:p w14:paraId="1C838C71" w14:textId="77777777" w:rsidR="007B32C2" w:rsidRPr="009C6117" w:rsidRDefault="007B32C2" w:rsidP="007B32C2">
      <w:pPr>
        <w:pStyle w:val="p2"/>
        <w:widowControl/>
        <w:spacing w:line="480" w:lineRule="auto"/>
        <w:rPr>
          <w:bCs/>
        </w:rPr>
      </w:pPr>
      <w:r w:rsidRPr="009C6117">
        <w:rPr>
          <w:bCs/>
        </w:rPr>
        <w:t xml:space="preserve">Trustee </w:t>
      </w:r>
      <w:r w:rsidR="008619D6" w:rsidRPr="009C6117">
        <w:rPr>
          <w:bCs/>
        </w:rPr>
        <w:t>Correll</w:t>
      </w:r>
      <w:r w:rsidRPr="009C6117">
        <w:rPr>
          <w:bCs/>
        </w:rPr>
        <w:t xml:space="preserve"> seconded the motion, which carried unanimously.</w:t>
      </w:r>
    </w:p>
    <w:p w14:paraId="7DAF9D2B" w14:textId="77777777" w:rsidR="00DA1837" w:rsidRPr="009C6117" w:rsidRDefault="00DA1837" w:rsidP="00DA1837">
      <w:pPr>
        <w:pStyle w:val="p2"/>
        <w:widowControl/>
        <w:spacing w:line="480" w:lineRule="auto"/>
      </w:pPr>
      <w:r w:rsidRPr="009C6117">
        <w:rPr>
          <w:b/>
          <w:u w:val="single"/>
        </w:rPr>
        <w:t>Mayor/Board Comments</w:t>
      </w:r>
      <w:r w:rsidRPr="009C6117">
        <w:rPr>
          <w:b/>
        </w:rPr>
        <w:t>:</w:t>
      </w:r>
      <w:r w:rsidRPr="009C6117">
        <w:t xml:space="preserve">  </w:t>
      </w:r>
      <w:r w:rsidR="008619D6" w:rsidRPr="009C6117">
        <w:t>Mayor Ayres stated the Taste of the Valley Event will be at Muldoon Park on Thursday, May 12 and the Farmers’ Market will begin on Friday, May 13.</w:t>
      </w:r>
    </w:p>
    <w:p w14:paraId="552D7DD2" w14:textId="77777777" w:rsidR="00DA1837" w:rsidRPr="009C6117" w:rsidRDefault="00DA1837" w:rsidP="00DA1837">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008619D6" w:rsidRPr="009C6117">
        <w:rPr>
          <w:rFonts w:eastAsiaTheme="minorHAnsi"/>
        </w:rPr>
        <w:t xml:space="preserve">  Trustee Sweeney</w:t>
      </w:r>
      <w:r w:rsidRPr="009C6117">
        <w:rPr>
          <w:rFonts w:eastAsiaTheme="minorHAnsi"/>
        </w:rPr>
        <w:t xml:space="preserve"> moved </w:t>
      </w:r>
      <w:r w:rsidR="008619D6" w:rsidRPr="009C6117">
        <w:rPr>
          <w:rFonts w:eastAsiaTheme="minorHAnsi"/>
        </w:rPr>
        <w:t>to enter executive session at 7:30</w:t>
      </w:r>
      <w:r w:rsidRPr="009C6117">
        <w:rPr>
          <w:rFonts w:eastAsiaTheme="minorHAnsi"/>
        </w:rPr>
        <w:t xml:space="preserve"> p.m. </w:t>
      </w:r>
      <w:r w:rsidR="006D217F" w:rsidRPr="009C6117">
        <w:rPr>
          <w:rFonts w:eastAsiaTheme="minorHAnsi"/>
        </w:rPr>
        <w:t>to discuss an employee evaluation</w:t>
      </w:r>
      <w:r w:rsidR="007F1709" w:rsidRPr="009C6117">
        <w:rPr>
          <w:rFonts w:eastAsiaTheme="minorHAnsi"/>
        </w:rPr>
        <w:t>.  Trustee Correll</w:t>
      </w:r>
      <w:r w:rsidRPr="009C6117">
        <w:rPr>
          <w:rFonts w:eastAsiaTheme="minorHAnsi"/>
        </w:rPr>
        <w:t xml:space="preserve"> seconded the motion, which carried unanimously. </w:t>
      </w:r>
    </w:p>
    <w:p w14:paraId="4D40BD3A" w14:textId="77777777" w:rsidR="00DA1837" w:rsidRPr="009C6117" w:rsidRDefault="00DA1837" w:rsidP="00DA1837">
      <w:pPr>
        <w:spacing w:line="480" w:lineRule="auto"/>
        <w:rPr>
          <w:rFonts w:eastAsiaTheme="minorHAnsi"/>
        </w:rPr>
      </w:pPr>
      <w:r w:rsidRPr="009C6117">
        <w:rPr>
          <w:rFonts w:eastAsiaTheme="minorHAnsi"/>
        </w:rPr>
        <w:tab/>
        <w:t xml:space="preserve">Trustee </w:t>
      </w:r>
      <w:r w:rsidR="00BE42C7" w:rsidRPr="009C6117">
        <w:rPr>
          <w:rFonts w:eastAsiaTheme="minorHAnsi"/>
        </w:rPr>
        <w:t>A. Aronstam</w:t>
      </w:r>
      <w:r w:rsidRPr="009C6117">
        <w:rPr>
          <w:rFonts w:eastAsiaTheme="minorHAnsi"/>
        </w:rPr>
        <w:t xml:space="preserve"> moved to enter regular session at 8:</w:t>
      </w:r>
      <w:r w:rsidR="007F1709" w:rsidRPr="009C6117">
        <w:rPr>
          <w:rFonts w:eastAsiaTheme="minorHAnsi"/>
        </w:rPr>
        <w:t>04 p.m.  Trustee Sweeney</w:t>
      </w:r>
      <w:r w:rsidRPr="009C6117">
        <w:rPr>
          <w:rFonts w:eastAsiaTheme="minorHAnsi"/>
        </w:rPr>
        <w:t xml:space="preserve"> seconded the motion, which carried unanimously.  </w:t>
      </w:r>
    </w:p>
    <w:p w14:paraId="47A82F0A" w14:textId="77777777" w:rsidR="006D217F" w:rsidRPr="009C6117" w:rsidRDefault="006D217F" w:rsidP="00DA1837">
      <w:pPr>
        <w:spacing w:line="480" w:lineRule="auto"/>
        <w:rPr>
          <w:rFonts w:eastAsiaTheme="minorHAnsi"/>
        </w:rPr>
      </w:pPr>
      <w:r w:rsidRPr="009C6117">
        <w:rPr>
          <w:rFonts w:eastAsiaTheme="minorHAnsi"/>
        </w:rPr>
        <w:tab/>
        <w:t>Trustee Correll moved to approved Dian</w:t>
      </w:r>
      <w:r w:rsidR="00855EB6" w:rsidRPr="009C6117">
        <w:rPr>
          <w:rFonts w:eastAsiaTheme="minorHAnsi"/>
        </w:rPr>
        <w:t>e</w:t>
      </w:r>
      <w:r w:rsidRPr="009C6117">
        <w:rPr>
          <w:rFonts w:eastAsiaTheme="minorHAnsi"/>
        </w:rPr>
        <w:t xml:space="preserve"> Lopreste work 39 hours per week at $17.25 per hour.  Trustee Sweeney seconded the motion, which carried unanimously.</w:t>
      </w:r>
    </w:p>
    <w:p w14:paraId="1A216BBA" w14:textId="77777777" w:rsidR="006D217F" w:rsidRPr="009C6117" w:rsidRDefault="006D217F" w:rsidP="006D217F">
      <w:pPr>
        <w:tabs>
          <w:tab w:val="left" w:pos="0"/>
          <w:tab w:val="left" w:pos="90"/>
          <w:tab w:val="left" w:pos="180"/>
        </w:tabs>
        <w:spacing w:line="480" w:lineRule="auto"/>
      </w:pPr>
      <w:r w:rsidRPr="009C6117">
        <w:rPr>
          <w:b/>
          <w:bCs/>
          <w:u w:val="single"/>
        </w:rPr>
        <w:t>Adjournment</w:t>
      </w:r>
      <w:r w:rsidRPr="009C6117">
        <w:t xml:space="preserve">:  Trustee C. Aronstam moved to adjourn at 8:05 p.m.  Trustee Correll seconded the motion, which carried unanimously.  </w:t>
      </w:r>
      <w:r w:rsidRPr="009C6117">
        <w:tab/>
      </w:r>
      <w:r w:rsidRPr="009C6117">
        <w:tab/>
      </w:r>
      <w:r w:rsidRPr="009C6117">
        <w:tab/>
      </w:r>
      <w:r w:rsidRPr="009C6117">
        <w:tab/>
      </w:r>
    </w:p>
    <w:p w14:paraId="0F2E70ED" w14:textId="77777777" w:rsidR="006D217F" w:rsidRPr="009C6117" w:rsidRDefault="006D217F" w:rsidP="006D217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3AEE9FA" w14:textId="77777777" w:rsidR="006D217F" w:rsidRPr="009C6117" w:rsidRDefault="006D217F" w:rsidP="006D217F">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852BFEF" w14:textId="77777777" w:rsidR="006D217F" w:rsidRPr="009C6117" w:rsidRDefault="006D217F" w:rsidP="006D217F">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499A22CB" w14:textId="77777777" w:rsidR="006D217F" w:rsidRPr="009C6117" w:rsidRDefault="006D217F" w:rsidP="00DA1837">
      <w:pPr>
        <w:spacing w:line="480" w:lineRule="auto"/>
        <w:rPr>
          <w:rFonts w:eastAsiaTheme="minorHAnsi"/>
        </w:rPr>
      </w:pPr>
    </w:p>
    <w:p w14:paraId="39359FF6" w14:textId="77777777" w:rsidR="008E02B9" w:rsidRPr="009C6117" w:rsidRDefault="008E02B9" w:rsidP="008E02B9">
      <w:pPr>
        <w:jc w:val="center"/>
        <w:rPr>
          <w:rFonts w:eastAsiaTheme="minorHAnsi"/>
          <w:b/>
        </w:rPr>
      </w:pPr>
      <w:r w:rsidRPr="009C6117">
        <w:rPr>
          <w:rFonts w:eastAsiaTheme="minorHAnsi"/>
          <w:b/>
        </w:rPr>
        <w:t>REGULAR MEETING OF THE BOARD OF TRUSTEES</w:t>
      </w:r>
    </w:p>
    <w:p w14:paraId="59466E84" w14:textId="77777777" w:rsidR="008E02B9" w:rsidRPr="009C6117" w:rsidRDefault="008E02B9" w:rsidP="008E02B9">
      <w:pPr>
        <w:jc w:val="center"/>
        <w:rPr>
          <w:rFonts w:eastAsiaTheme="minorHAnsi"/>
          <w:b/>
        </w:rPr>
      </w:pPr>
      <w:r w:rsidRPr="009C6117">
        <w:rPr>
          <w:rFonts w:eastAsiaTheme="minorHAnsi"/>
          <w:b/>
        </w:rPr>
        <w:t>OF THE VILLAGE OF WAVERLY HELD AT 6:30 P.M.</w:t>
      </w:r>
    </w:p>
    <w:p w14:paraId="7E0AA919" w14:textId="77777777" w:rsidR="008E02B9" w:rsidRPr="009C6117" w:rsidRDefault="00CD2A14" w:rsidP="008E02B9">
      <w:pPr>
        <w:jc w:val="center"/>
        <w:rPr>
          <w:rFonts w:eastAsiaTheme="minorHAnsi"/>
          <w:b/>
        </w:rPr>
      </w:pPr>
      <w:r w:rsidRPr="009C6117">
        <w:rPr>
          <w:rFonts w:eastAsiaTheme="minorHAnsi"/>
          <w:b/>
        </w:rPr>
        <w:t>ON TUESDAY, MAY</w:t>
      </w:r>
      <w:r w:rsidR="008E02B9" w:rsidRPr="009C6117">
        <w:rPr>
          <w:rFonts w:eastAsiaTheme="minorHAnsi"/>
          <w:b/>
        </w:rPr>
        <w:t xml:space="preserve"> </w:t>
      </w:r>
      <w:r w:rsidRPr="009C6117">
        <w:rPr>
          <w:rFonts w:eastAsiaTheme="minorHAnsi"/>
          <w:b/>
        </w:rPr>
        <w:t>24</w:t>
      </w:r>
      <w:r w:rsidR="008E02B9" w:rsidRPr="009C6117">
        <w:rPr>
          <w:rFonts w:eastAsiaTheme="minorHAnsi"/>
          <w:b/>
        </w:rPr>
        <w:t>, 2022 IN THE</w:t>
      </w:r>
    </w:p>
    <w:p w14:paraId="7A061A8A" w14:textId="77777777" w:rsidR="008E02B9" w:rsidRPr="009C6117" w:rsidRDefault="008E02B9" w:rsidP="008E02B9">
      <w:pPr>
        <w:keepNext/>
        <w:jc w:val="center"/>
        <w:outlineLvl w:val="0"/>
        <w:rPr>
          <w:rFonts w:eastAsiaTheme="minorHAnsi"/>
          <w:b/>
        </w:rPr>
      </w:pPr>
      <w:r w:rsidRPr="009C6117">
        <w:rPr>
          <w:rFonts w:eastAsiaTheme="minorHAnsi"/>
          <w:b/>
        </w:rPr>
        <w:t>TRUSTEES’ ROOM IN THE VILLAGE HALL</w:t>
      </w:r>
    </w:p>
    <w:p w14:paraId="57352714" w14:textId="77777777" w:rsidR="008E02B9" w:rsidRPr="009C6117" w:rsidRDefault="008E02B9" w:rsidP="008E02B9">
      <w:pPr>
        <w:spacing w:after="200" w:line="276" w:lineRule="auto"/>
        <w:rPr>
          <w:rFonts w:asciiTheme="minorHAnsi" w:eastAsiaTheme="minorHAnsi" w:hAnsiTheme="minorHAnsi" w:cstheme="minorBidi"/>
          <w:sz w:val="22"/>
          <w:szCs w:val="22"/>
        </w:rPr>
      </w:pPr>
    </w:p>
    <w:p w14:paraId="2D29095A" w14:textId="77777777" w:rsidR="008E02B9" w:rsidRPr="009C6117" w:rsidRDefault="008E02B9" w:rsidP="008E02B9">
      <w:pPr>
        <w:spacing w:line="480" w:lineRule="auto"/>
        <w:rPr>
          <w:rFonts w:eastAsiaTheme="minorHAnsi"/>
        </w:rPr>
      </w:pPr>
      <w:r w:rsidRPr="009C6117">
        <w:rPr>
          <w:rFonts w:eastAsiaTheme="minorHAnsi"/>
        </w:rPr>
        <w:t xml:space="preserve">Mayor Ayres called the meeting to order at 6:30 p.m., and led in the Pledge of Allegiance.   </w:t>
      </w:r>
    </w:p>
    <w:p w14:paraId="1A58886E" w14:textId="77777777" w:rsidR="008E02B9" w:rsidRPr="009C6117" w:rsidRDefault="008E02B9" w:rsidP="008E02B9">
      <w:pPr>
        <w:pStyle w:val="p2"/>
        <w:widowControl/>
        <w:spacing w:line="480" w:lineRule="auto"/>
      </w:pPr>
      <w:r w:rsidRPr="009C6117">
        <w:rPr>
          <w:b/>
          <w:u w:val="single"/>
        </w:rPr>
        <w:t>Roll Call</w:t>
      </w:r>
      <w:r w:rsidRPr="009C6117">
        <w:rPr>
          <w:b/>
        </w:rPr>
        <w:t xml:space="preserve">:  </w:t>
      </w:r>
      <w:r w:rsidRPr="009C6117">
        <w:t>Trustees Present:  Andrew Aronstam, Jerry Sinsabaugh,</w:t>
      </w:r>
      <w:r w:rsidR="00CD2A14" w:rsidRPr="009C6117">
        <w:t xml:space="preserve"> Keith Correll,</w:t>
      </w:r>
      <w:r w:rsidRPr="009C6117">
        <w:t xml:space="preserve"> Courtney Aron</w:t>
      </w:r>
      <w:r w:rsidR="00CD2A14" w:rsidRPr="009C6117">
        <w:t>stam, Kasey Traub</w:t>
      </w:r>
      <w:r w:rsidRPr="009C6117">
        <w:t>, and Mayor Patrick Ayres</w:t>
      </w:r>
    </w:p>
    <w:p w14:paraId="5176A96B" w14:textId="77777777" w:rsidR="008E02B9" w:rsidRPr="009C6117" w:rsidRDefault="008E02B9" w:rsidP="008E02B9">
      <w:pPr>
        <w:pStyle w:val="p2"/>
        <w:widowControl/>
        <w:spacing w:line="480" w:lineRule="auto"/>
      </w:pPr>
      <w:r w:rsidRPr="009C6117">
        <w:t>Also present:  Clerk Treasurer Michele Wood, and Attorney Betty Keene</w:t>
      </w:r>
    </w:p>
    <w:p w14:paraId="504E5652" w14:textId="77777777" w:rsidR="008E02B9" w:rsidRPr="009C6117" w:rsidRDefault="008E02B9" w:rsidP="008E02B9">
      <w:pPr>
        <w:pStyle w:val="p2"/>
        <w:widowControl/>
        <w:spacing w:line="480" w:lineRule="auto"/>
      </w:pPr>
      <w:r w:rsidRPr="009C6117">
        <w:t>Press:  Johnny Williams of the Morning Times</w:t>
      </w:r>
    </w:p>
    <w:p w14:paraId="68526991" w14:textId="27E466F1" w:rsidR="008E02B9" w:rsidRPr="009C6117" w:rsidRDefault="008E02B9" w:rsidP="008E02B9">
      <w:pPr>
        <w:suppressAutoHyphens/>
        <w:spacing w:line="480" w:lineRule="auto"/>
        <w:rPr>
          <w:rFonts w:eastAsiaTheme="minorHAnsi"/>
        </w:rPr>
      </w:pPr>
      <w:r w:rsidRPr="009C6117">
        <w:rPr>
          <w:rFonts w:eastAsiaTheme="minorHAnsi"/>
          <w:b/>
          <w:u w:val="single"/>
        </w:rPr>
        <w:lastRenderedPageBreak/>
        <w:t>Public Comments</w:t>
      </w:r>
      <w:r w:rsidRPr="009C6117">
        <w:rPr>
          <w:rFonts w:eastAsiaTheme="minorHAnsi"/>
          <w:b/>
        </w:rPr>
        <w:t>:</w:t>
      </w:r>
      <w:r w:rsidRPr="009C6117">
        <w:rPr>
          <w:rFonts w:eastAsiaTheme="minorHAnsi"/>
        </w:rPr>
        <w:t xml:space="preserve">  Ron Keene, 7 Elliott Street, </w:t>
      </w:r>
      <w:r w:rsidR="00CD2A14" w:rsidRPr="009C6117">
        <w:rPr>
          <w:rFonts w:eastAsiaTheme="minorHAnsi"/>
        </w:rPr>
        <w:t xml:space="preserve">stated concern with trucks getting water from a hydrant on Spring Street.  He wants to know how much water is being taken and what the Board is going to do about it?  Trustee Traub stated the Water Board is selling water and it is a revenue stream for them. </w:t>
      </w:r>
      <w:r w:rsidR="00DE6794">
        <w:rPr>
          <w:rFonts w:eastAsiaTheme="minorHAnsi"/>
        </w:rPr>
        <w:t xml:space="preserve"> Clerk Treasurer Wood offered to get the information that Mr. Keene is asking about as it is all tracked.  She recommended he stop in the clerk’s office and file a FOIL request.</w:t>
      </w:r>
    </w:p>
    <w:p w14:paraId="3CA8E174" w14:textId="77777777" w:rsidR="008E02B9" w:rsidRPr="009C6117" w:rsidRDefault="00CD2A14" w:rsidP="008E02B9">
      <w:pPr>
        <w:spacing w:line="480" w:lineRule="auto"/>
        <w:rPr>
          <w:rFonts w:eastAsiaTheme="minorHAnsi"/>
        </w:rPr>
      </w:pPr>
      <w:r w:rsidRPr="009C6117">
        <w:rPr>
          <w:rFonts w:eastAsiaTheme="minorHAnsi"/>
          <w:b/>
          <w:u w:val="single"/>
        </w:rPr>
        <w:t>Letters and Communications</w:t>
      </w:r>
      <w:r w:rsidR="008E02B9" w:rsidRPr="009C6117">
        <w:rPr>
          <w:rFonts w:eastAsiaTheme="minorHAnsi"/>
          <w:b/>
        </w:rPr>
        <w:t xml:space="preserve">:  </w:t>
      </w:r>
      <w:r w:rsidRPr="009C6117">
        <w:rPr>
          <w:rFonts w:eastAsiaTheme="minorHAnsi"/>
        </w:rPr>
        <w:t xml:space="preserve">The clerk read a letter from Jim Parks, Valley United Presbyterian Church, requesting use of Muldoon Park </w:t>
      </w:r>
      <w:r w:rsidR="004E4626" w:rsidRPr="009C6117">
        <w:rPr>
          <w:rFonts w:eastAsiaTheme="minorHAnsi"/>
        </w:rPr>
        <w:t>for a service on July 3, 2022.  Mayor Ayres stated they allow concerts to be held inside if weather is bad.  Trustee Traub moved to approve their request and waive the rental fee, contingent upon proper insurance being submitted.  Trustee Sinsabaugh seconded the motion, which carried unanimously.</w:t>
      </w:r>
    </w:p>
    <w:p w14:paraId="35DDE9B2" w14:textId="77777777" w:rsidR="008E02B9" w:rsidRPr="009C6117" w:rsidRDefault="008E02B9" w:rsidP="008E02B9">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w:t>
      </w:r>
      <w:r w:rsidR="005A4C9A" w:rsidRPr="009C6117">
        <w:t xml:space="preserve"> (May)</w:t>
      </w:r>
      <w:r w:rsidRPr="009C6117">
        <w:t xml:space="preserve"> $</w:t>
      </w:r>
      <w:r w:rsidR="005A4C9A" w:rsidRPr="009C6117">
        <w:t>45,776.74 and (June) $2,582.99</w:t>
      </w:r>
      <w:r w:rsidRPr="009C6117">
        <w:t xml:space="preserve">; </w:t>
      </w:r>
      <w:r w:rsidR="005A06A4" w:rsidRPr="009C6117">
        <w:t>Cemetery Fund</w:t>
      </w:r>
      <w:r w:rsidR="005A4C9A" w:rsidRPr="009C6117">
        <w:t xml:space="preserve"> (May) $153.34 and (June) $7,100.00</w:t>
      </w:r>
      <w:r w:rsidR="005A06A4" w:rsidRPr="009C6117">
        <w:t xml:space="preserve">; </w:t>
      </w:r>
      <w:r w:rsidRPr="009C6117">
        <w:t>and Capital Projects Fund</w:t>
      </w:r>
      <w:r w:rsidR="005A4C9A" w:rsidRPr="009C6117">
        <w:t xml:space="preserve"> (May)</w:t>
      </w:r>
      <w:r w:rsidRPr="009C6117">
        <w:t xml:space="preserve"> $</w:t>
      </w:r>
      <w:r w:rsidR="005A4C9A" w:rsidRPr="009C6117">
        <w:t>12,862.98</w:t>
      </w:r>
      <w:r w:rsidRPr="009C6117">
        <w:t xml:space="preserve">.  Trustee </w:t>
      </w:r>
      <w:r w:rsidR="005A4C9A" w:rsidRPr="009C6117">
        <w:t>C. Aronstam</w:t>
      </w:r>
      <w:r w:rsidRPr="009C6117">
        <w:t xml:space="preserve"> seconded the motion, which carried unanimously.</w:t>
      </w:r>
    </w:p>
    <w:p w14:paraId="1D5B213E" w14:textId="77777777" w:rsidR="008E02B9" w:rsidRPr="009C6117" w:rsidRDefault="008E02B9" w:rsidP="005A06A4">
      <w:pPr>
        <w:pStyle w:val="p2"/>
        <w:widowControl/>
        <w:spacing w:line="480" w:lineRule="auto"/>
      </w:pPr>
      <w:r w:rsidRPr="009C6117">
        <w:rPr>
          <w:rFonts w:eastAsiaTheme="minorHAnsi"/>
          <w:b/>
          <w:u w:val="single"/>
        </w:rPr>
        <w:t>Glen Park Update</w:t>
      </w:r>
      <w:r w:rsidRPr="009C6117">
        <w:rPr>
          <w:rFonts w:eastAsiaTheme="minorHAnsi"/>
          <w:b/>
        </w:rPr>
        <w:t xml:space="preserve">:  </w:t>
      </w:r>
      <w:r w:rsidRPr="009C6117">
        <w:rPr>
          <w:rFonts w:eastAsiaTheme="minorHAnsi"/>
        </w:rPr>
        <w:t xml:space="preserve">Mayor Ayres </w:t>
      </w:r>
      <w:r w:rsidR="005A06A4" w:rsidRPr="009C6117">
        <w:rPr>
          <w:rFonts w:eastAsiaTheme="minorHAnsi"/>
        </w:rPr>
        <w:t xml:space="preserve">stated </w:t>
      </w:r>
      <w:r w:rsidR="005A4C9A" w:rsidRPr="009C6117">
        <w:rPr>
          <w:rFonts w:eastAsiaTheme="minorHAnsi"/>
        </w:rPr>
        <w:t>the landscaper is laying the sod.  The stage is complete.  The electric is complete.  They are working on the concrete repair in the tennis court and hope to be done by the end of the month, weather permitting.</w:t>
      </w:r>
    </w:p>
    <w:p w14:paraId="4C16F741" w14:textId="77777777" w:rsidR="008E02B9" w:rsidRPr="009C6117" w:rsidRDefault="008E02B9" w:rsidP="008E02B9">
      <w:pPr>
        <w:pStyle w:val="p2"/>
        <w:widowControl/>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Mayor Ayres </w:t>
      </w:r>
      <w:r w:rsidR="00DB388B" w:rsidRPr="009C6117">
        <w:rPr>
          <w:rFonts w:eastAsiaTheme="minorHAnsi"/>
        </w:rPr>
        <w:t>asked Trustee Sinsabaugh for an update.  Trustee Sinsabaugh stated he had no update.  He also stated he would like to have someone else work on this as he does not have the time needed to dedicate to this.  Trustee Sweeney was absent.  Trustee Traub stated he would work with Trustee Sweeney on this, and Trustee Aronstam volunteered to help also.</w:t>
      </w:r>
    </w:p>
    <w:p w14:paraId="28184724" w14:textId="77777777" w:rsidR="004E4626" w:rsidRPr="009C6117" w:rsidRDefault="004E4626" w:rsidP="004E4626">
      <w:pPr>
        <w:suppressAutoHyphens/>
        <w:spacing w:line="480" w:lineRule="auto"/>
      </w:pPr>
      <w:r w:rsidRPr="009C6117">
        <w:rPr>
          <w:b/>
          <w:u w:val="single"/>
        </w:rPr>
        <w:t>Liquor License Waiver</w:t>
      </w:r>
      <w:r w:rsidRPr="009C6117">
        <w:rPr>
          <w:b/>
        </w:rPr>
        <w:t xml:space="preserve">:  </w:t>
      </w:r>
      <w:r w:rsidRPr="009C6117">
        <w:t>Trustee A. Aronstam offered the following resolution to waive 30-day grace period for liquor license application for Garcia’s Mexican Restaurant, located at 360 Broad Street, Waverly, NY 14892.</w:t>
      </w:r>
    </w:p>
    <w:p w14:paraId="466DF157" w14:textId="77777777" w:rsidR="004E4626" w:rsidRPr="009C6117" w:rsidRDefault="004E4626" w:rsidP="004E4626">
      <w:pPr>
        <w:suppressAutoHyphens/>
      </w:pPr>
      <w:r w:rsidRPr="009C6117">
        <w:tab/>
        <w:t>WHEREAS, Shelley and Ramon Garcia (Garcia’s Mexican Restaurant) submitted a Notice of Intent to file a new application for an On-Premises Alcoholic Beverage License for liquor, wine, beer, and cider to be sold at 360 Board Street, Waverly, NY; and</w:t>
      </w:r>
    </w:p>
    <w:p w14:paraId="02D07877" w14:textId="77777777" w:rsidR="004E4626" w:rsidRPr="009C6117" w:rsidRDefault="004E4626" w:rsidP="004E4626">
      <w:pPr>
        <w:suppressAutoHyphens/>
      </w:pPr>
    </w:p>
    <w:p w14:paraId="12AA2940" w14:textId="77777777" w:rsidR="004E4626" w:rsidRPr="009C6117" w:rsidRDefault="004E4626" w:rsidP="004E4626">
      <w:pPr>
        <w:suppressAutoHyphens/>
      </w:pPr>
      <w:r w:rsidRPr="009C6117">
        <w:tab/>
        <w:t>WHEREAS, pursuant to the applicable provisions of the Alcohol and Beverage Control Law the Village of Waverly has been notified of their intent to file an application for a liquor license with the New York State Liquor Authority; and</w:t>
      </w:r>
    </w:p>
    <w:p w14:paraId="24FD42B0" w14:textId="77777777" w:rsidR="004E4626" w:rsidRPr="009C6117" w:rsidRDefault="004E4626" w:rsidP="004E4626">
      <w:pPr>
        <w:suppressAutoHyphens/>
      </w:pPr>
    </w:p>
    <w:p w14:paraId="22F41A87" w14:textId="77777777" w:rsidR="004E4626" w:rsidRPr="009C6117" w:rsidRDefault="004E4626" w:rsidP="004E4626">
      <w:pPr>
        <w:suppressAutoHyphens/>
      </w:pPr>
      <w:r w:rsidRPr="009C6117">
        <w:tab/>
        <w:t>WHEREAS, a 30-day hold before said application can be filed is mandated by New York Alcohol and Beverage Control Law, however, this time period may be waived by the municipality; and</w:t>
      </w:r>
    </w:p>
    <w:p w14:paraId="09AA768D" w14:textId="77777777" w:rsidR="004E4626" w:rsidRPr="009C6117" w:rsidRDefault="004E4626" w:rsidP="004E4626">
      <w:pPr>
        <w:suppressAutoHyphens/>
      </w:pPr>
    </w:p>
    <w:p w14:paraId="6B92B9F7" w14:textId="77777777" w:rsidR="004E4626" w:rsidRPr="009C6117" w:rsidRDefault="004E4626" w:rsidP="004E4626">
      <w:pPr>
        <w:suppressAutoHyphens/>
      </w:pPr>
      <w:r w:rsidRPr="009C6117">
        <w:tab/>
        <w:t>WHEREAS, the Village of Waverly Board of Trustees wishes to assist the applicant in expediting the application process so as to allow a new business to achieve the greatest level of success by advancing this approval process; now, therefore be it</w:t>
      </w:r>
    </w:p>
    <w:p w14:paraId="76F52227" w14:textId="77777777" w:rsidR="004E4626" w:rsidRPr="009C6117" w:rsidRDefault="004E4626" w:rsidP="004E4626">
      <w:pPr>
        <w:suppressAutoHyphens/>
      </w:pPr>
    </w:p>
    <w:p w14:paraId="352C21E3" w14:textId="77777777" w:rsidR="004E4626" w:rsidRPr="009C6117" w:rsidRDefault="004E4626" w:rsidP="004E4626">
      <w:pPr>
        <w:suppressAutoHyphens/>
      </w:pPr>
      <w:r w:rsidRPr="009C6117">
        <w:tab/>
        <w:t xml:space="preserve">RESOLVED, that to the extent permitted by the New York State Liquor Authority, the Village of Waverly Board of Trustees hereby waives the requirement that written notice of the </w:t>
      </w:r>
      <w:r w:rsidRPr="009C6117">
        <w:lastRenderedPageBreak/>
        <w:t>application be given to the Village at least thirty (30) days prior to submitting this application; and be it further</w:t>
      </w:r>
    </w:p>
    <w:p w14:paraId="791CD4B5" w14:textId="77777777" w:rsidR="004E4626" w:rsidRPr="009C6117" w:rsidRDefault="004E4626" w:rsidP="004E4626">
      <w:pPr>
        <w:suppressAutoHyphens/>
      </w:pPr>
    </w:p>
    <w:p w14:paraId="62191C63" w14:textId="77777777" w:rsidR="004E4626" w:rsidRPr="009C6117" w:rsidRDefault="004E4626" w:rsidP="004E4626">
      <w:pPr>
        <w:suppressAutoHyphens/>
      </w:pPr>
      <w:r w:rsidRPr="009C6117">
        <w:tab/>
        <w:t>RESOLVED, that the Village Clerk is hereby authorized to issue a letter to the applicant and to the New York Liquor Authority to confirm the Village’s receipt of the Notice of Intent to file for the liquor license and a waiver of the 30-day hold on the processing of said application.</w:t>
      </w:r>
    </w:p>
    <w:p w14:paraId="7862ECE2" w14:textId="77777777" w:rsidR="005A4C9A" w:rsidRPr="009C6117" w:rsidRDefault="005A4C9A" w:rsidP="005A4C9A">
      <w:pPr>
        <w:suppressAutoHyphens/>
      </w:pPr>
    </w:p>
    <w:p w14:paraId="0626A206" w14:textId="77777777" w:rsidR="004E4626" w:rsidRPr="009C6117" w:rsidRDefault="004E4626" w:rsidP="005A4C9A">
      <w:pPr>
        <w:suppressAutoHyphens/>
        <w:ind w:firstLine="720"/>
        <w:rPr>
          <w:szCs w:val="20"/>
          <w:lang w:eastAsia="ar-SA"/>
        </w:rPr>
      </w:pPr>
      <w:r w:rsidRPr="009C6117">
        <w:t xml:space="preserve">Trustee Kasey Traub seconded the motion, which </w:t>
      </w:r>
      <w:r w:rsidRPr="009C6117">
        <w:rPr>
          <w:szCs w:val="20"/>
          <w:lang w:eastAsia="ar-SA"/>
        </w:rPr>
        <w:t>led to a roll call vote, as follows:</w:t>
      </w:r>
    </w:p>
    <w:p w14:paraId="132286D7" w14:textId="77777777" w:rsidR="004E4626" w:rsidRPr="009C6117" w:rsidRDefault="004E4626" w:rsidP="004E4626">
      <w:pPr>
        <w:suppressAutoHyphens/>
      </w:pPr>
    </w:p>
    <w:p w14:paraId="2E9BA499"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 xml:space="preserve">Ayes – 6  </w:t>
      </w:r>
      <w:r w:rsidRPr="009C6117">
        <w:rPr>
          <w:szCs w:val="20"/>
          <w:lang w:eastAsia="ar-SA"/>
        </w:rPr>
        <w:tab/>
        <w:t>(A. Aronstam, C. Aronstam, Sinsabaugh, Correll, Traub, Ayres)</w:t>
      </w:r>
    </w:p>
    <w:p w14:paraId="240647CB"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Nays – 0</w:t>
      </w:r>
    </w:p>
    <w:p w14:paraId="1FFCF1CB" w14:textId="77777777" w:rsidR="004E4626" w:rsidRPr="009C6117" w:rsidRDefault="004E4626" w:rsidP="004E4626">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45D4B151" w14:textId="77777777" w:rsidR="004E4626" w:rsidRPr="009C6117" w:rsidRDefault="004E4626" w:rsidP="004E4626">
      <w:pPr>
        <w:suppressAutoHyphens/>
      </w:pPr>
      <w:r w:rsidRPr="009C6117">
        <w:rPr>
          <w:szCs w:val="20"/>
          <w:lang w:eastAsia="ar-SA"/>
        </w:rPr>
        <w:tab/>
      </w:r>
      <w:r w:rsidRPr="009C6117">
        <w:rPr>
          <w:szCs w:val="20"/>
          <w:lang w:eastAsia="ar-SA"/>
        </w:rPr>
        <w:tab/>
      </w:r>
      <w:r w:rsidRPr="009C6117">
        <w:t xml:space="preserve">The motion carried.  </w:t>
      </w:r>
    </w:p>
    <w:p w14:paraId="0BA34F97" w14:textId="77777777" w:rsidR="005A4C9A" w:rsidRPr="009C6117" w:rsidRDefault="005A4C9A" w:rsidP="004E4626">
      <w:pPr>
        <w:suppressAutoHyphens/>
      </w:pPr>
    </w:p>
    <w:p w14:paraId="59216E80" w14:textId="77777777" w:rsidR="0025795D" w:rsidRPr="009C6117" w:rsidRDefault="0025795D" w:rsidP="0025795D">
      <w:pPr>
        <w:pStyle w:val="p2"/>
        <w:widowControl/>
        <w:spacing w:line="480" w:lineRule="auto"/>
      </w:pPr>
      <w:r w:rsidRPr="009C6117">
        <w:rPr>
          <w:b/>
          <w:u w:val="single"/>
        </w:rPr>
        <w:t>Summer Help in Recreation</w:t>
      </w:r>
      <w:r w:rsidRPr="009C6117">
        <w:rPr>
          <w:b/>
        </w:rPr>
        <w:t xml:space="preserve">:  </w:t>
      </w:r>
      <w:r w:rsidRPr="009C6117">
        <w:rPr>
          <w:bCs/>
        </w:rPr>
        <w:t>The Clerk submitted a list to hire the following as seasonal part-time personnel for the five-week Summer Recreation Program:</w:t>
      </w:r>
    </w:p>
    <w:p w14:paraId="72990D52" w14:textId="77777777" w:rsidR="0025795D" w:rsidRPr="009C6117" w:rsidRDefault="0025795D" w:rsidP="0025795D">
      <w:pPr>
        <w:pStyle w:val="p2"/>
        <w:widowControl/>
        <w:spacing w:line="240" w:lineRule="auto"/>
        <w:ind w:firstLine="720"/>
      </w:pPr>
      <w:r w:rsidRPr="009C6117">
        <w:tab/>
        <w:t xml:space="preserve">Zoe Menning   </w:t>
      </w:r>
      <w:r w:rsidRPr="009C6117">
        <w:tab/>
        <w:t>28 hours/week</w:t>
      </w:r>
      <w:r w:rsidRPr="009C6117">
        <w:tab/>
        <w:t xml:space="preserve">            14.20/hour Director</w:t>
      </w:r>
    </w:p>
    <w:p w14:paraId="74A10769" w14:textId="77777777" w:rsidR="0025795D" w:rsidRPr="009C6117" w:rsidRDefault="0025795D" w:rsidP="0025795D">
      <w:pPr>
        <w:pStyle w:val="p2"/>
        <w:widowControl/>
        <w:spacing w:line="240" w:lineRule="auto"/>
        <w:ind w:firstLine="720"/>
      </w:pPr>
      <w:r w:rsidRPr="009C6117">
        <w:tab/>
        <w:t xml:space="preserve">Jon Ward          </w:t>
      </w:r>
      <w:r w:rsidRPr="009C6117">
        <w:tab/>
        <w:t>28 hours/week</w:t>
      </w:r>
      <w:r w:rsidRPr="009C6117">
        <w:tab/>
      </w:r>
      <w:r w:rsidRPr="009C6117">
        <w:tab/>
        <w:t>13.70/hour Assistant Director</w:t>
      </w:r>
    </w:p>
    <w:p w14:paraId="60A63477" w14:textId="77777777" w:rsidR="0025795D" w:rsidRPr="009C6117" w:rsidRDefault="0025795D" w:rsidP="0025795D">
      <w:pPr>
        <w:pStyle w:val="p2"/>
        <w:widowControl/>
        <w:spacing w:line="240" w:lineRule="auto"/>
        <w:ind w:firstLine="720"/>
      </w:pPr>
      <w:r w:rsidRPr="009C6117">
        <w:tab/>
        <w:t>Chenelle Huddleston</w:t>
      </w:r>
      <w:r w:rsidRPr="009C6117">
        <w:tab/>
        <w:t>28 hours/week</w:t>
      </w:r>
      <w:r w:rsidRPr="009C6117">
        <w:tab/>
      </w:r>
      <w:r w:rsidRPr="009C6117">
        <w:tab/>
        <w:t>13.20/hour Counselor</w:t>
      </w:r>
    </w:p>
    <w:p w14:paraId="633793AB" w14:textId="77777777" w:rsidR="0025795D" w:rsidRPr="009C6117" w:rsidRDefault="0025795D" w:rsidP="0025795D">
      <w:pPr>
        <w:pStyle w:val="p2"/>
        <w:widowControl/>
        <w:spacing w:line="240" w:lineRule="auto"/>
        <w:ind w:firstLine="720"/>
      </w:pPr>
      <w:r w:rsidRPr="009C6117">
        <w:tab/>
        <w:t>Kristyn Johnson</w:t>
      </w:r>
      <w:r w:rsidRPr="009C6117">
        <w:tab/>
        <w:t>28 hours/week</w:t>
      </w:r>
      <w:r w:rsidRPr="009C6117">
        <w:tab/>
      </w:r>
      <w:r w:rsidRPr="009C6117">
        <w:tab/>
        <w:t>13.20/hour Counselor</w:t>
      </w:r>
    </w:p>
    <w:p w14:paraId="6628EA2D" w14:textId="77777777" w:rsidR="0025795D" w:rsidRPr="009C6117" w:rsidRDefault="0025795D" w:rsidP="0025795D">
      <w:pPr>
        <w:pStyle w:val="p2"/>
        <w:widowControl/>
        <w:spacing w:line="240" w:lineRule="auto"/>
        <w:ind w:firstLine="720"/>
      </w:pPr>
      <w:r w:rsidRPr="009C6117">
        <w:tab/>
        <w:t xml:space="preserve">Faith Svoboda  </w:t>
      </w:r>
      <w:r w:rsidRPr="009C6117">
        <w:tab/>
        <w:t>28 hours/week</w:t>
      </w:r>
      <w:r w:rsidRPr="009C6117">
        <w:tab/>
      </w:r>
      <w:r w:rsidRPr="009C6117">
        <w:tab/>
        <w:t>13.20/hour Counselor</w:t>
      </w:r>
    </w:p>
    <w:p w14:paraId="4AAC9F22" w14:textId="77777777" w:rsidR="0025795D" w:rsidRPr="009C6117" w:rsidRDefault="0025795D" w:rsidP="0025795D">
      <w:pPr>
        <w:pStyle w:val="p2"/>
        <w:widowControl/>
        <w:spacing w:line="240" w:lineRule="auto"/>
        <w:ind w:firstLine="720"/>
      </w:pPr>
      <w:r w:rsidRPr="009C6117">
        <w:tab/>
        <w:t xml:space="preserve">Noah Carpenter        </w:t>
      </w:r>
      <w:r w:rsidRPr="009C6117">
        <w:tab/>
        <w:t>28 hours/week</w:t>
      </w:r>
      <w:r w:rsidRPr="009C6117">
        <w:tab/>
      </w:r>
      <w:r w:rsidRPr="009C6117">
        <w:tab/>
        <w:t>13.20/hour Counselor</w:t>
      </w:r>
    </w:p>
    <w:p w14:paraId="5B61AC93" w14:textId="77777777" w:rsidR="0025795D" w:rsidRPr="009C6117" w:rsidRDefault="0025795D" w:rsidP="0025795D">
      <w:pPr>
        <w:pStyle w:val="p2"/>
        <w:widowControl/>
        <w:spacing w:line="240" w:lineRule="auto"/>
        <w:ind w:firstLine="720"/>
      </w:pPr>
      <w:r w:rsidRPr="009C6117">
        <w:tab/>
        <w:t xml:space="preserve">Campbell Daugherty  </w:t>
      </w:r>
      <w:r w:rsidRPr="009C6117">
        <w:tab/>
        <w:t>28 hours/week</w:t>
      </w:r>
      <w:r w:rsidRPr="009C6117">
        <w:tab/>
      </w:r>
      <w:r w:rsidRPr="009C6117">
        <w:tab/>
        <w:t>13.20/hour Counselor</w:t>
      </w:r>
    </w:p>
    <w:p w14:paraId="4D265958" w14:textId="77777777" w:rsidR="0025795D" w:rsidRPr="009C6117" w:rsidRDefault="0025795D" w:rsidP="0025795D">
      <w:pPr>
        <w:pStyle w:val="p2"/>
        <w:widowControl/>
        <w:spacing w:line="240" w:lineRule="auto"/>
        <w:ind w:firstLine="720"/>
      </w:pPr>
      <w:r w:rsidRPr="009C6117">
        <w:tab/>
        <w:t>Madelyn Goodwin</w:t>
      </w:r>
      <w:r w:rsidRPr="009C6117">
        <w:tab/>
        <w:t>28 hours/week</w:t>
      </w:r>
      <w:r w:rsidRPr="009C6117">
        <w:tab/>
      </w:r>
      <w:r w:rsidRPr="009C6117">
        <w:tab/>
        <w:t>13.20/hour Counselor</w:t>
      </w:r>
    </w:p>
    <w:p w14:paraId="533E6BEB" w14:textId="77777777" w:rsidR="0025795D" w:rsidRPr="009C6117" w:rsidRDefault="0025795D" w:rsidP="0025795D">
      <w:pPr>
        <w:pStyle w:val="p2"/>
        <w:widowControl/>
        <w:spacing w:line="240" w:lineRule="auto"/>
        <w:ind w:firstLine="720"/>
      </w:pPr>
      <w:r w:rsidRPr="009C6117">
        <w:tab/>
        <w:t>Taylor Thomas</w:t>
      </w:r>
      <w:r w:rsidRPr="009C6117">
        <w:tab/>
        <w:t>28 hours/week</w:t>
      </w:r>
      <w:r w:rsidRPr="009C6117">
        <w:tab/>
      </w:r>
      <w:r w:rsidRPr="009C6117">
        <w:tab/>
        <w:t>13.20/hour Counselor</w:t>
      </w:r>
    </w:p>
    <w:p w14:paraId="1CBF063E" w14:textId="77777777" w:rsidR="0025795D" w:rsidRPr="009C6117" w:rsidRDefault="0025795D" w:rsidP="0025795D">
      <w:pPr>
        <w:pStyle w:val="p2"/>
        <w:widowControl/>
        <w:spacing w:line="240" w:lineRule="auto"/>
        <w:ind w:firstLine="720"/>
      </w:pPr>
      <w:r w:rsidRPr="009C6117">
        <w:tab/>
        <w:t>Megan Ward</w:t>
      </w:r>
      <w:r w:rsidRPr="009C6117">
        <w:tab/>
      </w:r>
      <w:r w:rsidRPr="009C6117">
        <w:tab/>
        <w:t>28 hours/week</w:t>
      </w:r>
      <w:r w:rsidRPr="009C6117">
        <w:tab/>
      </w:r>
      <w:r w:rsidRPr="009C6117">
        <w:tab/>
        <w:t>13.20/hour Counselor</w:t>
      </w:r>
    </w:p>
    <w:p w14:paraId="675F3344" w14:textId="77777777" w:rsidR="0025795D" w:rsidRPr="009C6117" w:rsidRDefault="0025795D" w:rsidP="0025795D">
      <w:pPr>
        <w:pStyle w:val="p2"/>
        <w:widowControl/>
        <w:spacing w:line="240" w:lineRule="auto"/>
        <w:ind w:firstLine="720"/>
      </w:pPr>
      <w:r w:rsidRPr="009C6117">
        <w:tab/>
        <w:t>Meisi Williams</w:t>
      </w:r>
      <w:r w:rsidRPr="009C6117">
        <w:tab/>
        <w:t>28 hours/week</w:t>
      </w:r>
      <w:r w:rsidRPr="009C6117">
        <w:tab/>
      </w:r>
      <w:r w:rsidRPr="009C6117">
        <w:tab/>
        <w:t>13.20/hour Counselor</w:t>
      </w:r>
    </w:p>
    <w:p w14:paraId="4A3EA120" w14:textId="77777777" w:rsidR="0025795D" w:rsidRPr="009C6117" w:rsidRDefault="0025795D" w:rsidP="0025795D">
      <w:pPr>
        <w:pStyle w:val="p2"/>
        <w:widowControl/>
        <w:spacing w:line="240" w:lineRule="auto"/>
        <w:ind w:firstLine="720"/>
      </w:pPr>
      <w:r w:rsidRPr="009C6117">
        <w:tab/>
      </w:r>
    </w:p>
    <w:p w14:paraId="5FB83844" w14:textId="77777777" w:rsidR="0025795D" w:rsidRPr="009C6117" w:rsidRDefault="0025795D" w:rsidP="00283F04">
      <w:pPr>
        <w:pStyle w:val="p2"/>
        <w:widowControl/>
        <w:spacing w:line="480" w:lineRule="auto"/>
        <w:ind w:firstLine="720"/>
      </w:pPr>
      <w:r w:rsidRPr="009C6117">
        <w:t xml:space="preserve">Trustee </w:t>
      </w:r>
      <w:r w:rsidR="004460FF" w:rsidRPr="009C6117">
        <w:t xml:space="preserve">A. </w:t>
      </w:r>
      <w:r w:rsidRPr="009C6117">
        <w:t xml:space="preserve">Aronstam moved to approve hiring the seasonal part-time personnel, as requested.  Trustee </w:t>
      </w:r>
      <w:r w:rsidR="004460FF" w:rsidRPr="009C6117">
        <w:t>Traub</w:t>
      </w:r>
      <w:r w:rsidRPr="009C6117">
        <w:t xml:space="preserve"> seconded the motion, which carried unanimously.</w:t>
      </w:r>
    </w:p>
    <w:p w14:paraId="39537B45" w14:textId="77777777" w:rsidR="008E6E8F" w:rsidRPr="009C6117" w:rsidRDefault="004460FF" w:rsidP="008E6E8F">
      <w:pPr>
        <w:suppressAutoHyphens/>
        <w:spacing w:line="480" w:lineRule="auto"/>
        <w:rPr>
          <w:szCs w:val="20"/>
          <w:lang w:eastAsia="ar-SA"/>
        </w:rPr>
      </w:pPr>
      <w:r w:rsidRPr="009C6117">
        <w:rPr>
          <w:b/>
          <w:bCs/>
          <w:u w:val="single"/>
        </w:rPr>
        <w:t>Paving</w:t>
      </w:r>
      <w:r w:rsidRPr="009C6117">
        <w:rPr>
          <w:b/>
          <w:bCs/>
        </w:rPr>
        <w:t xml:space="preserve">:  </w:t>
      </w:r>
      <w:r w:rsidR="008E6E8F" w:rsidRPr="009C6117">
        <w:rPr>
          <w:szCs w:val="20"/>
          <w:lang w:eastAsia="ar-SA"/>
        </w:rPr>
        <w:t>Trustee Correll submitted a quote from Broome Bituminous (per DPW Lead Lance Fraley, in the amount of $172,743.05, to pave the following streets:</w:t>
      </w:r>
    </w:p>
    <w:p w14:paraId="52ACD57D"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t>Moore Street (</w:t>
      </w:r>
      <w:r w:rsidR="005E20F0" w:rsidRPr="009C6117">
        <w:rPr>
          <w:bCs/>
        </w:rPr>
        <w:t>Clark Street to Waverly Street)</w:t>
      </w:r>
    </w:p>
    <w:p w14:paraId="4B870AEE"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 xml:space="preserve">Broad </w:t>
      </w:r>
      <w:r w:rsidRPr="009C6117">
        <w:rPr>
          <w:bCs/>
        </w:rPr>
        <w:t>Street (</w:t>
      </w:r>
      <w:r w:rsidR="005E20F0" w:rsidRPr="009C6117">
        <w:rPr>
          <w:bCs/>
        </w:rPr>
        <w:t>Loder</w:t>
      </w:r>
      <w:r w:rsidRPr="009C6117">
        <w:rPr>
          <w:bCs/>
        </w:rPr>
        <w:t xml:space="preserve"> Street to </w:t>
      </w:r>
      <w:r w:rsidR="005E20F0" w:rsidRPr="009C6117">
        <w:rPr>
          <w:bCs/>
        </w:rPr>
        <w:t>Pine</w:t>
      </w:r>
      <w:r w:rsidRPr="009C6117">
        <w:rPr>
          <w:bCs/>
        </w:rPr>
        <w:t xml:space="preserve"> Street)</w:t>
      </w:r>
    </w:p>
    <w:p w14:paraId="16BB233B"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Pine</w:t>
      </w:r>
      <w:r w:rsidRPr="009C6117">
        <w:rPr>
          <w:bCs/>
        </w:rPr>
        <w:t xml:space="preserve"> Street (</w:t>
      </w:r>
      <w:r w:rsidR="005E20F0" w:rsidRPr="009C6117">
        <w:rPr>
          <w:bCs/>
        </w:rPr>
        <w:t xml:space="preserve">Clinton </w:t>
      </w:r>
      <w:r w:rsidRPr="009C6117">
        <w:rPr>
          <w:bCs/>
        </w:rPr>
        <w:t xml:space="preserve">Avenue to </w:t>
      </w:r>
      <w:r w:rsidR="005E20F0" w:rsidRPr="009C6117">
        <w:rPr>
          <w:bCs/>
        </w:rPr>
        <w:t>Moore</w:t>
      </w:r>
      <w:r w:rsidRPr="009C6117">
        <w:rPr>
          <w:bCs/>
        </w:rPr>
        <w:t xml:space="preserve"> Street)</w:t>
      </w:r>
    </w:p>
    <w:p w14:paraId="24434EF3"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5E20F0" w:rsidRPr="009C6117">
        <w:rPr>
          <w:bCs/>
        </w:rPr>
        <w:t xml:space="preserve">Pennsylvania Avenue </w:t>
      </w:r>
      <w:r w:rsidRPr="009C6117">
        <w:rPr>
          <w:bCs/>
        </w:rPr>
        <w:t>(</w:t>
      </w:r>
      <w:r w:rsidR="005E20F0" w:rsidRPr="009C6117">
        <w:rPr>
          <w:bCs/>
        </w:rPr>
        <w:t>Park Place</w:t>
      </w:r>
      <w:r w:rsidRPr="009C6117">
        <w:rPr>
          <w:bCs/>
        </w:rPr>
        <w:t xml:space="preserve"> to </w:t>
      </w:r>
      <w:r w:rsidR="005E20F0" w:rsidRPr="009C6117">
        <w:rPr>
          <w:bCs/>
        </w:rPr>
        <w:t>Providence Street</w:t>
      </w:r>
      <w:r w:rsidRPr="009C6117">
        <w:rPr>
          <w:bCs/>
        </w:rPr>
        <w:t>)</w:t>
      </w:r>
    </w:p>
    <w:p w14:paraId="453882D0"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8E6E8F" w:rsidRPr="009C6117">
        <w:rPr>
          <w:bCs/>
        </w:rPr>
        <w:t xml:space="preserve">Barker Avenue </w:t>
      </w:r>
      <w:r w:rsidRPr="009C6117">
        <w:rPr>
          <w:bCs/>
        </w:rPr>
        <w:t>(</w:t>
      </w:r>
      <w:r w:rsidR="008E6E8F" w:rsidRPr="009C6117">
        <w:rPr>
          <w:bCs/>
        </w:rPr>
        <w:t>entire</w:t>
      </w:r>
      <w:r w:rsidRPr="009C6117">
        <w:rPr>
          <w:bCs/>
        </w:rPr>
        <w:t>)</w:t>
      </w:r>
    </w:p>
    <w:p w14:paraId="23FF4ACB" w14:textId="77777777" w:rsidR="004460FF" w:rsidRPr="009C6117" w:rsidRDefault="004460FF" w:rsidP="004460FF">
      <w:pPr>
        <w:pStyle w:val="p2"/>
        <w:widowControl/>
        <w:spacing w:line="240" w:lineRule="auto"/>
        <w:rPr>
          <w:bCs/>
        </w:rPr>
      </w:pPr>
      <w:r w:rsidRPr="009C6117">
        <w:rPr>
          <w:bCs/>
        </w:rPr>
        <w:tab/>
      </w:r>
      <w:r w:rsidRPr="009C6117">
        <w:rPr>
          <w:bCs/>
        </w:rPr>
        <w:tab/>
      </w:r>
      <w:r w:rsidRPr="009C6117">
        <w:rPr>
          <w:bCs/>
        </w:rPr>
        <w:tab/>
      </w:r>
      <w:r w:rsidR="008E6E8F" w:rsidRPr="009C6117">
        <w:rPr>
          <w:bCs/>
        </w:rPr>
        <w:t>Spring</w:t>
      </w:r>
      <w:r w:rsidRPr="009C6117">
        <w:rPr>
          <w:bCs/>
        </w:rPr>
        <w:t xml:space="preserve"> Street (</w:t>
      </w:r>
      <w:r w:rsidR="008E6E8F" w:rsidRPr="009C6117">
        <w:rPr>
          <w:bCs/>
        </w:rPr>
        <w:t>Waverly Street</w:t>
      </w:r>
      <w:r w:rsidRPr="009C6117">
        <w:rPr>
          <w:bCs/>
        </w:rPr>
        <w:t xml:space="preserve"> to </w:t>
      </w:r>
      <w:r w:rsidR="008E6E8F" w:rsidRPr="009C6117">
        <w:rPr>
          <w:bCs/>
        </w:rPr>
        <w:t>near Lincoln</w:t>
      </w:r>
      <w:r w:rsidRPr="009C6117">
        <w:rPr>
          <w:bCs/>
        </w:rPr>
        <w:t xml:space="preserve"> Street)</w:t>
      </w:r>
    </w:p>
    <w:p w14:paraId="13E5106F" w14:textId="77777777" w:rsidR="008E6E8F" w:rsidRPr="009C6117" w:rsidRDefault="004460FF" w:rsidP="008E6E8F">
      <w:pPr>
        <w:pStyle w:val="p2"/>
        <w:widowControl/>
        <w:spacing w:line="240" w:lineRule="auto"/>
        <w:rPr>
          <w:bCs/>
        </w:rPr>
      </w:pPr>
      <w:r w:rsidRPr="009C6117">
        <w:rPr>
          <w:bCs/>
        </w:rPr>
        <w:tab/>
      </w:r>
      <w:r w:rsidRPr="009C6117">
        <w:rPr>
          <w:bCs/>
        </w:rPr>
        <w:tab/>
      </w:r>
      <w:r w:rsidRPr="009C6117">
        <w:rPr>
          <w:bCs/>
        </w:rPr>
        <w:tab/>
      </w:r>
      <w:r w:rsidR="008E6E8F" w:rsidRPr="009C6117">
        <w:rPr>
          <w:bCs/>
        </w:rPr>
        <w:t>Orchard</w:t>
      </w:r>
      <w:r w:rsidRPr="009C6117">
        <w:rPr>
          <w:bCs/>
        </w:rPr>
        <w:t xml:space="preserve"> Street (</w:t>
      </w:r>
      <w:r w:rsidR="008E6E8F" w:rsidRPr="009C6117">
        <w:rPr>
          <w:bCs/>
        </w:rPr>
        <w:t>Chemung Street</w:t>
      </w:r>
      <w:r w:rsidRPr="009C6117">
        <w:rPr>
          <w:bCs/>
        </w:rPr>
        <w:t xml:space="preserve"> to </w:t>
      </w:r>
      <w:r w:rsidR="008E6E8F" w:rsidRPr="009C6117">
        <w:rPr>
          <w:bCs/>
        </w:rPr>
        <w:t>Clinton Avenue)</w:t>
      </w:r>
    </w:p>
    <w:p w14:paraId="55B43F20" w14:textId="77777777" w:rsidR="008E6E8F" w:rsidRPr="009C6117" w:rsidRDefault="008E6E8F" w:rsidP="008E6E8F">
      <w:pPr>
        <w:pStyle w:val="p2"/>
        <w:widowControl/>
        <w:spacing w:line="240" w:lineRule="auto"/>
        <w:rPr>
          <w:bCs/>
        </w:rPr>
      </w:pPr>
      <w:r w:rsidRPr="009C6117">
        <w:rPr>
          <w:bCs/>
        </w:rPr>
        <w:tab/>
      </w:r>
      <w:r w:rsidRPr="009C6117">
        <w:rPr>
          <w:bCs/>
        </w:rPr>
        <w:tab/>
      </w:r>
      <w:r w:rsidRPr="009C6117">
        <w:rPr>
          <w:bCs/>
        </w:rPr>
        <w:tab/>
        <w:t>Lyman Avenue (Waverly Street to near Lincoln Street)</w:t>
      </w:r>
    </w:p>
    <w:p w14:paraId="7EE68F6E" w14:textId="77777777" w:rsidR="008E6E8F" w:rsidRPr="009C6117" w:rsidRDefault="008E6E8F" w:rsidP="008E6E8F">
      <w:pPr>
        <w:pStyle w:val="p2"/>
        <w:widowControl/>
        <w:spacing w:line="240" w:lineRule="auto"/>
        <w:rPr>
          <w:bCs/>
        </w:rPr>
      </w:pPr>
      <w:r w:rsidRPr="009C6117">
        <w:rPr>
          <w:bCs/>
        </w:rPr>
        <w:tab/>
      </w:r>
      <w:r w:rsidRPr="009C6117">
        <w:rPr>
          <w:bCs/>
        </w:rPr>
        <w:tab/>
      </w:r>
      <w:r w:rsidRPr="009C6117">
        <w:rPr>
          <w:bCs/>
        </w:rPr>
        <w:tab/>
        <w:t>Clark Street (Lyman Avenue to Moore Street</w:t>
      </w:r>
    </w:p>
    <w:p w14:paraId="6E1962DF" w14:textId="77777777" w:rsidR="00516D80" w:rsidRPr="009C6117" w:rsidRDefault="00516D80" w:rsidP="008E6E8F">
      <w:pPr>
        <w:pStyle w:val="p2"/>
        <w:widowControl/>
        <w:spacing w:line="240" w:lineRule="auto"/>
        <w:rPr>
          <w:bCs/>
        </w:rPr>
      </w:pPr>
    </w:p>
    <w:p w14:paraId="5EF30536" w14:textId="77777777" w:rsidR="008E6E8F" w:rsidRPr="009C6117" w:rsidRDefault="008E6E8F" w:rsidP="00516D80">
      <w:pPr>
        <w:suppressAutoHyphens/>
        <w:spacing w:line="480" w:lineRule="auto"/>
        <w:ind w:firstLine="720"/>
        <w:rPr>
          <w:szCs w:val="20"/>
          <w:lang w:eastAsia="ar-SA"/>
        </w:rPr>
      </w:pPr>
      <w:r w:rsidRPr="009C6117">
        <w:rPr>
          <w:szCs w:val="20"/>
          <w:lang w:eastAsia="ar-SA"/>
        </w:rPr>
        <w:t xml:space="preserve">Trustee Correll moved to </w:t>
      </w:r>
      <w:r w:rsidR="00E804D3" w:rsidRPr="009C6117">
        <w:rPr>
          <w:szCs w:val="20"/>
          <w:lang w:eastAsia="ar-SA"/>
        </w:rPr>
        <w:t>approve</w:t>
      </w:r>
      <w:r w:rsidRPr="009C6117">
        <w:rPr>
          <w:szCs w:val="20"/>
          <w:lang w:eastAsia="ar-SA"/>
        </w:rPr>
        <w:t xml:space="preserve"> Broome Bituminous</w:t>
      </w:r>
      <w:r w:rsidR="00E804D3" w:rsidRPr="009C6117">
        <w:rPr>
          <w:szCs w:val="20"/>
          <w:lang w:eastAsia="ar-SA"/>
        </w:rPr>
        <w:t xml:space="preserve"> to pave all, as quoted, </w:t>
      </w:r>
      <w:r w:rsidRPr="009C6117">
        <w:rPr>
          <w:szCs w:val="20"/>
          <w:lang w:eastAsia="ar-SA"/>
        </w:rPr>
        <w:t>under NYS Contract</w:t>
      </w:r>
      <w:r w:rsidR="00E804D3" w:rsidRPr="009C6117">
        <w:rPr>
          <w:szCs w:val="20"/>
          <w:lang w:eastAsia="ar-SA"/>
        </w:rPr>
        <w:t xml:space="preserve"> pricing</w:t>
      </w:r>
      <w:r w:rsidRPr="009C6117">
        <w:rPr>
          <w:szCs w:val="20"/>
          <w:lang w:eastAsia="ar-SA"/>
        </w:rPr>
        <w:t xml:space="preserve">.  Trustee </w:t>
      </w:r>
      <w:r w:rsidR="00E804D3" w:rsidRPr="009C6117">
        <w:rPr>
          <w:szCs w:val="20"/>
          <w:lang w:eastAsia="ar-SA"/>
        </w:rPr>
        <w:t>A. Aronstam</w:t>
      </w:r>
      <w:r w:rsidRPr="009C6117">
        <w:rPr>
          <w:szCs w:val="20"/>
          <w:lang w:eastAsia="ar-SA"/>
        </w:rPr>
        <w:t xml:space="preserve"> seconded the motion, which carried unanimously.</w:t>
      </w:r>
    </w:p>
    <w:p w14:paraId="643C04E7" w14:textId="23CEAA0C" w:rsidR="00DE6794" w:rsidRPr="009C6117" w:rsidRDefault="00DE6794" w:rsidP="00DE6794">
      <w:pPr>
        <w:spacing w:line="480" w:lineRule="auto"/>
        <w:rPr>
          <w:bCs/>
        </w:rPr>
      </w:pPr>
      <w:r w:rsidRPr="009C6117">
        <w:rPr>
          <w:b/>
          <w:bCs/>
          <w:u w:val="single"/>
        </w:rPr>
        <w:t>Transfer to Equipment Reserve</w:t>
      </w:r>
      <w:r w:rsidRPr="009C6117">
        <w:rPr>
          <w:b/>
          <w:bCs/>
        </w:rPr>
        <w:t xml:space="preserve">:  </w:t>
      </w:r>
      <w:r w:rsidRPr="009C6117">
        <w:rPr>
          <w:bCs/>
        </w:rPr>
        <w:t xml:space="preserve">The clerk recommended $200,000 be transferred to the Equipment Reserve </w:t>
      </w:r>
      <w:r>
        <w:rPr>
          <w:bCs/>
        </w:rPr>
        <w:t>for</w:t>
      </w:r>
      <w:r w:rsidRPr="009C6117">
        <w:rPr>
          <w:bCs/>
        </w:rPr>
        <w:t xml:space="preserve"> equipment </w:t>
      </w:r>
      <w:r>
        <w:rPr>
          <w:bCs/>
        </w:rPr>
        <w:t>purchases</w:t>
      </w:r>
      <w:r w:rsidRPr="009C6117">
        <w:rPr>
          <w:bCs/>
        </w:rPr>
        <w:t>.  Trustee C. Aronstam moved to transfer $200,000 to the Equipment Reserve.  Trustee Traub seconded the motion, which carried unanimously.</w:t>
      </w:r>
    </w:p>
    <w:p w14:paraId="2C1BE0BB" w14:textId="4A6B736F" w:rsidR="00A27E0D" w:rsidRPr="009C6117" w:rsidRDefault="00E804D3" w:rsidP="00E804D3">
      <w:pPr>
        <w:suppressAutoHyphens/>
        <w:spacing w:line="480" w:lineRule="auto"/>
        <w:rPr>
          <w:szCs w:val="20"/>
          <w:lang w:eastAsia="ar-SA"/>
        </w:rPr>
      </w:pPr>
      <w:r w:rsidRPr="009C6117">
        <w:rPr>
          <w:b/>
          <w:szCs w:val="20"/>
          <w:u w:val="single"/>
          <w:lang w:eastAsia="ar-SA"/>
        </w:rPr>
        <w:t>East Waverly Park</w:t>
      </w:r>
      <w:r w:rsidR="008E02B9" w:rsidRPr="009C6117">
        <w:rPr>
          <w:b/>
          <w:szCs w:val="20"/>
          <w:lang w:eastAsia="ar-SA"/>
        </w:rPr>
        <w:t xml:space="preserve">:  </w:t>
      </w:r>
      <w:r w:rsidR="00A27E0D" w:rsidRPr="009C6117">
        <w:rPr>
          <w:szCs w:val="20"/>
          <w:lang w:eastAsia="ar-SA"/>
        </w:rPr>
        <w:t xml:space="preserve">Mayor Ayres stated </w:t>
      </w:r>
      <w:r w:rsidRPr="009C6117">
        <w:rPr>
          <w:szCs w:val="20"/>
          <w:lang w:eastAsia="ar-SA"/>
        </w:rPr>
        <w:t xml:space="preserve">the Board discussed paving East Waverly Park (Al Spadaro Way) last year and it was determined at that time that the road would need more work, as the paving would not last due to the shape the road was in.  Mayor Ayres submitted a new quote from </w:t>
      </w:r>
      <w:r w:rsidRPr="009C6117">
        <w:rPr>
          <w:szCs w:val="20"/>
          <w:lang w:eastAsia="ar-SA"/>
        </w:rPr>
        <w:lastRenderedPageBreak/>
        <w:t xml:space="preserve">Broome Bituminous to repair and pave the road and parking area at a cost of $102,379.50.  He stated this cost is too much as it cannot be paid through CHIPS and they should look at alternatives.  </w:t>
      </w:r>
    </w:p>
    <w:p w14:paraId="44891FEE" w14:textId="77777777" w:rsidR="00283F04" w:rsidRPr="009C6117" w:rsidRDefault="00283F04" w:rsidP="00283F04">
      <w:pPr>
        <w:pStyle w:val="p2"/>
        <w:widowControl/>
        <w:spacing w:line="480" w:lineRule="auto"/>
        <w:rPr>
          <w:rFonts w:eastAsiaTheme="minorHAnsi"/>
        </w:rPr>
      </w:pPr>
      <w:r w:rsidRPr="009C6117">
        <w:rPr>
          <w:rFonts w:eastAsiaTheme="minorHAnsi"/>
          <w:b/>
          <w:u w:val="single"/>
        </w:rPr>
        <w:t>2022 CDBG Housing Rehabilitation</w:t>
      </w:r>
      <w:r w:rsidRPr="009C6117">
        <w:rPr>
          <w:rFonts w:eastAsiaTheme="minorHAnsi"/>
          <w:b/>
        </w:rPr>
        <w:t xml:space="preserve">:  </w:t>
      </w:r>
      <w:r w:rsidRPr="009C6117">
        <w:rPr>
          <w:rFonts w:eastAsiaTheme="minorHAnsi"/>
        </w:rPr>
        <w:t>Mayor Ayres stated another round for CDBG is starting.  The village has always had a good experience with this and it helps people repair/rehab their homes and allowing them to stay in their homes longer.  The application for CDBG is due on August 29, 2022.  Thoma Development proposed a fee not to exceed $7,250 for their services to apply for the grant.  Trustee Traub moved to approve hiring Thoma Development to help the village file an application for the 2022 CDBG at a cost of $7,250.  Trustee Correll seconded the motion, which carried unanimously.</w:t>
      </w:r>
    </w:p>
    <w:p w14:paraId="5B9AB790" w14:textId="77777777" w:rsidR="00283F04" w:rsidRPr="009C6117" w:rsidRDefault="00283F04" w:rsidP="00283F04">
      <w:pPr>
        <w:pStyle w:val="WW-PlainText"/>
        <w:spacing w:line="480" w:lineRule="auto"/>
        <w:rPr>
          <w:rFonts w:ascii="Times New Roman" w:hAnsi="Times New Roman"/>
          <w:b/>
          <w:bCs/>
          <w:sz w:val="24"/>
        </w:rPr>
      </w:pPr>
      <w:r w:rsidRPr="009C6117">
        <w:rPr>
          <w:rFonts w:ascii="Times New Roman" w:hAnsi="Times New Roman"/>
          <w:b/>
          <w:bCs/>
          <w:sz w:val="24"/>
          <w:u w:val="single"/>
        </w:rPr>
        <w:t>2021-2022 Budget Transfers, General Fund</w:t>
      </w:r>
      <w:r w:rsidRPr="009C6117">
        <w:rPr>
          <w:rFonts w:ascii="Times New Roman" w:hAnsi="Times New Roman"/>
          <w:b/>
          <w:bCs/>
          <w:sz w:val="24"/>
        </w:rPr>
        <w:t xml:space="preserve">:  </w:t>
      </w:r>
      <w:r w:rsidRPr="009C6117">
        <w:rPr>
          <w:rFonts w:ascii="Times New Roman" w:eastAsiaTheme="minorHAnsi" w:hAnsi="Times New Roman"/>
          <w:sz w:val="24"/>
          <w:szCs w:val="24"/>
        </w:rPr>
        <w:t>Trustee A. Aronstam moved to approve the following budget transfers as presented.  Trustee Correll seconded the motion, which carried unanimously.</w:t>
      </w:r>
    </w:p>
    <w:tbl>
      <w:tblPr>
        <w:tblW w:w="7292" w:type="dxa"/>
        <w:tblInd w:w="-5" w:type="dxa"/>
        <w:tblLook w:val="04A0" w:firstRow="1" w:lastRow="0" w:firstColumn="1" w:lastColumn="0" w:noHBand="0" w:noVBand="1"/>
      </w:tblPr>
      <w:tblGrid>
        <w:gridCol w:w="1480"/>
        <w:gridCol w:w="50"/>
        <w:gridCol w:w="2792"/>
        <w:gridCol w:w="1438"/>
        <w:gridCol w:w="1532"/>
      </w:tblGrid>
      <w:tr w:rsidR="00283F04" w:rsidRPr="009C6117" w14:paraId="757620EF" w14:textId="77777777" w:rsidTr="00DE6794">
        <w:trPr>
          <w:trHeight w:val="278"/>
        </w:trPr>
        <w:tc>
          <w:tcPr>
            <w:tcW w:w="1530" w:type="dxa"/>
            <w:gridSpan w:val="2"/>
            <w:tcBorders>
              <w:top w:val="single" w:sz="4" w:space="0" w:color="auto"/>
              <w:left w:val="single" w:sz="4" w:space="0" w:color="auto"/>
              <w:bottom w:val="single" w:sz="4" w:space="0" w:color="auto"/>
              <w:right w:val="single" w:sz="4" w:space="0" w:color="auto"/>
            </w:tcBorders>
            <w:noWrap/>
            <w:vAlign w:val="bottom"/>
            <w:hideMark/>
          </w:tcPr>
          <w:p w14:paraId="598101CD"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Line Item</w:t>
            </w:r>
          </w:p>
        </w:tc>
        <w:tc>
          <w:tcPr>
            <w:tcW w:w="2792" w:type="dxa"/>
            <w:tcBorders>
              <w:top w:val="single" w:sz="4" w:space="0" w:color="auto"/>
              <w:left w:val="nil"/>
              <w:bottom w:val="single" w:sz="4" w:space="0" w:color="auto"/>
              <w:right w:val="single" w:sz="4" w:space="0" w:color="auto"/>
            </w:tcBorders>
            <w:noWrap/>
            <w:vAlign w:val="bottom"/>
            <w:hideMark/>
          </w:tcPr>
          <w:p w14:paraId="452F044B"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Description</w:t>
            </w:r>
          </w:p>
        </w:tc>
        <w:tc>
          <w:tcPr>
            <w:tcW w:w="1438" w:type="dxa"/>
            <w:tcBorders>
              <w:top w:val="single" w:sz="4" w:space="0" w:color="auto"/>
              <w:left w:val="nil"/>
              <w:bottom w:val="single" w:sz="4" w:space="0" w:color="auto"/>
              <w:right w:val="single" w:sz="4" w:space="0" w:color="auto"/>
            </w:tcBorders>
            <w:noWrap/>
            <w:vAlign w:val="bottom"/>
            <w:hideMark/>
          </w:tcPr>
          <w:p w14:paraId="37C47D86"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Transfer In:</w:t>
            </w:r>
          </w:p>
        </w:tc>
        <w:tc>
          <w:tcPr>
            <w:tcW w:w="1532" w:type="dxa"/>
            <w:tcBorders>
              <w:top w:val="single" w:sz="4" w:space="0" w:color="auto"/>
              <w:left w:val="nil"/>
              <w:bottom w:val="single" w:sz="4" w:space="0" w:color="auto"/>
              <w:right w:val="single" w:sz="4" w:space="0" w:color="auto"/>
            </w:tcBorders>
            <w:noWrap/>
            <w:vAlign w:val="bottom"/>
            <w:hideMark/>
          </w:tcPr>
          <w:p w14:paraId="08105413" w14:textId="77777777" w:rsidR="00283F04" w:rsidRPr="009C6117" w:rsidRDefault="00283F04" w:rsidP="00283F04">
            <w:pPr>
              <w:jc w:val="center"/>
              <w:rPr>
                <w:rFonts w:ascii="Arial" w:hAnsi="Arial" w:cs="Arial"/>
                <w:b/>
                <w:bCs/>
                <w:sz w:val="20"/>
                <w:szCs w:val="20"/>
              </w:rPr>
            </w:pPr>
            <w:r w:rsidRPr="009C6117">
              <w:rPr>
                <w:rFonts w:ascii="Arial" w:hAnsi="Arial" w:cs="Arial"/>
                <w:b/>
                <w:bCs/>
                <w:sz w:val="20"/>
                <w:szCs w:val="20"/>
              </w:rPr>
              <w:t>Transfer Out:</w:t>
            </w:r>
          </w:p>
        </w:tc>
      </w:tr>
      <w:tr w:rsidR="001405F1" w:rsidRPr="009C6117" w14:paraId="16326D56"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4FDA6E54" w14:textId="77777777" w:rsidR="001405F1" w:rsidRPr="009C6117" w:rsidRDefault="001405F1" w:rsidP="001405F1">
            <w:pPr>
              <w:rPr>
                <w:rFonts w:ascii="Arial" w:hAnsi="Arial" w:cs="Arial"/>
                <w:sz w:val="20"/>
                <w:szCs w:val="20"/>
              </w:rPr>
            </w:pPr>
            <w:r w:rsidRPr="009C6117">
              <w:rPr>
                <w:rFonts w:ascii="Arial" w:hAnsi="Arial" w:cs="Arial"/>
                <w:sz w:val="20"/>
                <w:szCs w:val="20"/>
              </w:rPr>
              <w:t>A 1010.0400</w:t>
            </w:r>
          </w:p>
        </w:tc>
        <w:tc>
          <w:tcPr>
            <w:tcW w:w="2842" w:type="dxa"/>
            <w:gridSpan w:val="2"/>
            <w:tcBorders>
              <w:top w:val="single" w:sz="4" w:space="0" w:color="auto"/>
              <w:left w:val="nil"/>
              <w:bottom w:val="single" w:sz="4" w:space="0" w:color="auto"/>
              <w:right w:val="single" w:sz="4" w:space="0" w:color="auto"/>
            </w:tcBorders>
            <w:noWrap/>
            <w:vAlign w:val="bottom"/>
            <w:hideMark/>
          </w:tcPr>
          <w:p w14:paraId="09C76FF3" w14:textId="77777777" w:rsidR="001405F1" w:rsidRPr="009C6117" w:rsidRDefault="001405F1" w:rsidP="001405F1">
            <w:pPr>
              <w:rPr>
                <w:rFonts w:ascii="Arial" w:hAnsi="Arial" w:cs="Arial"/>
                <w:sz w:val="20"/>
                <w:szCs w:val="20"/>
              </w:rPr>
            </w:pPr>
            <w:r w:rsidRPr="009C6117">
              <w:rPr>
                <w:rFonts w:ascii="Arial" w:hAnsi="Arial" w:cs="Arial"/>
                <w:sz w:val="20"/>
                <w:szCs w:val="20"/>
              </w:rPr>
              <w:t>trustees-contractual expense</w:t>
            </w:r>
          </w:p>
        </w:tc>
        <w:tc>
          <w:tcPr>
            <w:tcW w:w="1438" w:type="dxa"/>
            <w:tcBorders>
              <w:top w:val="single" w:sz="4" w:space="0" w:color="auto"/>
              <w:left w:val="nil"/>
              <w:bottom w:val="single" w:sz="4" w:space="0" w:color="auto"/>
              <w:right w:val="single" w:sz="4" w:space="0" w:color="auto"/>
            </w:tcBorders>
            <w:noWrap/>
            <w:vAlign w:val="bottom"/>
            <w:hideMark/>
          </w:tcPr>
          <w:p w14:paraId="431E722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single" w:sz="4" w:space="0" w:color="auto"/>
              <w:left w:val="nil"/>
              <w:bottom w:val="single" w:sz="4" w:space="0" w:color="auto"/>
              <w:right w:val="single" w:sz="4" w:space="0" w:color="auto"/>
            </w:tcBorders>
            <w:noWrap/>
            <w:vAlign w:val="bottom"/>
            <w:hideMark/>
          </w:tcPr>
          <w:p w14:paraId="020F0B5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 </w:t>
            </w:r>
          </w:p>
        </w:tc>
      </w:tr>
      <w:tr w:rsidR="001405F1" w:rsidRPr="009C6117" w14:paraId="1069000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7992B3A" w14:textId="77777777" w:rsidR="001405F1" w:rsidRPr="009C6117" w:rsidRDefault="001405F1" w:rsidP="001405F1">
            <w:pPr>
              <w:rPr>
                <w:rFonts w:ascii="Arial" w:hAnsi="Arial" w:cs="Arial"/>
                <w:sz w:val="20"/>
                <w:szCs w:val="20"/>
              </w:rPr>
            </w:pPr>
            <w:r w:rsidRPr="009C6117">
              <w:rPr>
                <w:rFonts w:ascii="Arial" w:hAnsi="Arial" w:cs="Arial"/>
                <w:sz w:val="20"/>
                <w:szCs w:val="20"/>
              </w:rPr>
              <w:t>A 1110.0100</w:t>
            </w:r>
          </w:p>
        </w:tc>
        <w:tc>
          <w:tcPr>
            <w:tcW w:w="2842" w:type="dxa"/>
            <w:gridSpan w:val="2"/>
            <w:tcBorders>
              <w:top w:val="nil"/>
              <w:left w:val="nil"/>
              <w:bottom w:val="single" w:sz="4" w:space="0" w:color="auto"/>
              <w:right w:val="single" w:sz="4" w:space="0" w:color="auto"/>
            </w:tcBorders>
            <w:noWrap/>
            <w:vAlign w:val="bottom"/>
            <w:hideMark/>
          </w:tcPr>
          <w:p w14:paraId="3A1C1647" w14:textId="77777777" w:rsidR="001405F1" w:rsidRPr="009C6117" w:rsidRDefault="001405F1" w:rsidP="001405F1">
            <w:pPr>
              <w:rPr>
                <w:rFonts w:ascii="Arial" w:hAnsi="Arial" w:cs="Arial"/>
                <w:sz w:val="20"/>
                <w:szCs w:val="20"/>
              </w:rPr>
            </w:pPr>
            <w:r w:rsidRPr="009C6117">
              <w:rPr>
                <w:rFonts w:ascii="Arial" w:hAnsi="Arial" w:cs="Arial"/>
                <w:sz w:val="20"/>
                <w:szCs w:val="20"/>
              </w:rPr>
              <w:t>court-full time</w:t>
            </w:r>
          </w:p>
        </w:tc>
        <w:tc>
          <w:tcPr>
            <w:tcW w:w="1438" w:type="dxa"/>
            <w:tcBorders>
              <w:top w:val="nil"/>
              <w:left w:val="nil"/>
              <w:bottom w:val="single" w:sz="4" w:space="0" w:color="auto"/>
              <w:right w:val="single" w:sz="4" w:space="0" w:color="auto"/>
            </w:tcBorders>
            <w:noWrap/>
            <w:vAlign w:val="bottom"/>
            <w:hideMark/>
          </w:tcPr>
          <w:p w14:paraId="628F833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6A91A7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-1,600</w:t>
            </w:r>
          </w:p>
        </w:tc>
      </w:tr>
      <w:tr w:rsidR="001405F1" w:rsidRPr="009C6117" w14:paraId="170B88E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732DA3F" w14:textId="77777777" w:rsidR="001405F1" w:rsidRPr="009C6117" w:rsidRDefault="001405F1" w:rsidP="001405F1">
            <w:pPr>
              <w:rPr>
                <w:rFonts w:ascii="Arial" w:hAnsi="Arial" w:cs="Arial"/>
                <w:sz w:val="20"/>
                <w:szCs w:val="20"/>
              </w:rPr>
            </w:pPr>
            <w:r w:rsidRPr="009C6117">
              <w:rPr>
                <w:rFonts w:ascii="Arial" w:hAnsi="Arial" w:cs="Arial"/>
                <w:sz w:val="20"/>
                <w:szCs w:val="20"/>
              </w:rPr>
              <w:t>A 1110.0145</w:t>
            </w:r>
          </w:p>
        </w:tc>
        <w:tc>
          <w:tcPr>
            <w:tcW w:w="2842" w:type="dxa"/>
            <w:gridSpan w:val="2"/>
            <w:tcBorders>
              <w:top w:val="nil"/>
              <w:left w:val="nil"/>
              <w:bottom w:val="single" w:sz="4" w:space="0" w:color="auto"/>
              <w:right w:val="single" w:sz="4" w:space="0" w:color="auto"/>
            </w:tcBorders>
            <w:noWrap/>
            <w:vAlign w:val="bottom"/>
            <w:hideMark/>
          </w:tcPr>
          <w:p w14:paraId="64EB6439" w14:textId="77777777" w:rsidR="001405F1" w:rsidRPr="009C6117" w:rsidRDefault="001405F1" w:rsidP="001405F1">
            <w:pPr>
              <w:rPr>
                <w:rFonts w:ascii="Arial" w:hAnsi="Arial" w:cs="Arial"/>
                <w:sz w:val="20"/>
                <w:szCs w:val="20"/>
              </w:rPr>
            </w:pPr>
            <w:r w:rsidRPr="009C6117">
              <w:rPr>
                <w:rFonts w:ascii="Arial" w:hAnsi="Arial" w:cs="Arial"/>
                <w:sz w:val="20"/>
                <w:szCs w:val="20"/>
              </w:rPr>
              <w:t>court-sick</w:t>
            </w:r>
          </w:p>
        </w:tc>
        <w:tc>
          <w:tcPr>
            <w:tcW w:w="1438" w:type="dxa"/>
            <w:tcBorders>
              <w:top w:val="nil"/>
              <w:left w:val="nil"/>
              <w:bottom w:val="single" w:sz="4" w:space="0" w:color="auto"/>
              <w:right w:val="single" w:sz="4" w:space="0" w:color="auto"/>
            </w:tcBorders>
            <w:noWrap/>
            <w:vAlign w:val="bottom"/>
            <w:hideMark/>
          </w:tcPr>
          <w:p w14:paraId="3570C78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2,229</w:t>
            </w:r>
          </w:p>
        </w:tc>
        <w:tc>
          <w:tcPr>
            <w:tcW w:w="1532" w:type="dxa"/>
            <w:tcBorders>
              <w:top w:val="nil"/>
              <w:left w:val="nil"/>
              <w:bottom w:val="single" w:sz="4" w:space="0" w:color="auto"/>
              <w:right w:val="single" w:sz="4" w:space="0" w:color="auto"/>
            </w:tcBorders>
            <w:noWrap/>
            <w:vAlign w:val="bottom"/>
            <w:hideMark/>
          </w:tcPr>
          <w:p w14:paraId="42A38AA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B619D8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090DEE4" w14:textId="77777777" w:rsidR="001405F1" w:rsidRPr="009C6117" w:rsidRDefault="001405F1" w:rsidP="001405F1">
            <w:pPr>
              <w:rPr>
                <w:rFonts w:ascii="Arial" w:hAnsi="Arial" w:cs="Arial"/>
                <w:sz w:val="20"/>
                <w:szCs w:val="20"/>
              </w:rPr>
            </w:pPr>
            <w:r w:rsidRPr="009C6117">
              <w:rPr>
                <w:rFonts w:ascii="Arial" w:hAnsi="Arial" w:cs="Arial"/>
                <w:sz w:val="20"/>
                <w:szCs w:val="20"/>
              </w:rPr>
              <w:t>A 1110.0401</w:t>
            </w:r>
          </w:p>
        </w:tc>
        <w:tc>
          <w:tcPr>
            <w:tcW w:w="2842" w:type="dxa"/>
            <w:gridSpan w:val="2"/>
            <w:tcBorders>
              <w:top w:val="nil"/>
              <w:left w:val="nil"/>
              <w:bottom w:val="single" w:sz="4" w:space="0" w:color="auto"/>
              <w:right w:val="single" w:sz="4" w:space="0" w:color="auto"/>
            </w:tcBorders>
            <w:noWrap/>
            <w:vAlign w:val="bottom"/>
            <w:hideMark/>
          </w:tcPr>
          <w:p w14:paraId="40C38ECB" w14:textId="77777777" w:rsidR="001405F1" w:rsidRPr="009C6117" w:rsidRDefault="001405F1" w:rsidP="001405F1">
            <w:pPr>
              <w:rPr>
                <w:rFonts w:ascii="Arial" w:hAnsi="Arial" w:cs="Arial"/>
                <w:sz w:val="20"/>
                <w:szCs w:val="20"/>
              </w:rPr>
            </w:pPr>
            <w:r w:rsidRPr="009C6117">
              <w:rPr>
                <w:rFonts w:ascii="Arial" w:hAnsi="Arial" w:cs="Arial"/>
                <w:sz w:val="20"/>
                <w:szCs w:val="20"/>
              </w:rPr>
              <w:t>court-supplies</w:t>
            </w:r>
          </w:p>
        </w:tc>
        <w:tc>
          <w:tcPr>
            <w:tcW w:w="1438" w:type="dxa"/>
            <w:tcBorders>
              <w:top w:val="nil"/>
              <w:left w:val="nil"/>
              <w:bottom w:val="single" w:sz="4" w:space="0" w:color="auto"/>
              <w:right w:val="single" w:sz="4" w:space="0" w:color="auto"/>
            </w:tcBorders>
            <w:noWrap/>
            <w:vAlign w:val="bottom"/>
            <w:hideMark/>
          </w:tcPr>
          <w:p w14:paraId="2949E3E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w:t>
            </w:r>
          </w:p>
        </w:tc>
        <w:tc>
          <w:tcPr>
            <w:tcW w:w="1532" w:type="dxa"/>
            <w:tcBorders>
              <w:top w:val="nil"/>
              <w:left w:val="nil"/>
              <w:bottom w:val="single" w:sz="4" w:space="0" w:color="auto"/>
              <w:right w:val="single" w:sz="4" w:space="0" w:color="auto"/>
            </w:tcBorders>
            <w:noWrap/>
            <w:vAlign w:val="bottom"/>
            <w:hideMark/>
          </w:tcPr>
          <w:p w14:paraId="12B8ECD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48E752C"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AE47C09" w14:textId="77777777" w:rsidR="001405F1" w:rsidRPr="009C6117" w:rsidRDefault="001405F1" w:rsidP="001405F1">
            <w:pPr>
              <w:rPr>
                <w:rFonts w:ascii="Arial" w:hAnsi="Arial" w:cs="Arial"/>
                <w:sz w:val="20"/>
                <w:szCs w:val="20"/>
              </w:rPr>
            </w:pPr>
            <w:r w:rsidRPr="009C6117">
              <w:rPr>
                <w:rFonts w:ascii="Arial" w:hAnsi="Arial" w:cs="Arial"/>
                <w:sz w:val="20"/>
                <w:szCs w:val="20"/>
              </w:rPr>
              <w:t>A 1210.0400</w:t>
            </w:r>
          </w:p>
        </w:tc>
        <w:tc>
          <w:tcPr>
            <w:tcW w:w="2842" w:type="dxa"/>
            <w:gridSpan w:val="2"/>
            <w:tcBorders>
              <w:top w:val="nil"/>
              <w:left w:val="nil"/>
              <w:bottom w:val="single" w:sz="4" w:space="0" w:color="auto"/>
              <w:right w:val="single" w:sz="4" w:space="0" w:color="auto"/>
            </w:tcBorders>
            <w:noWrap/>
            <w:vAlign w:val="bottom"/>
            <w:hideMark/>
          </w:tcPr>
          <w:p w14:paraId="3A77501E" w14:textId="77777777" w:rsidR="001405F1" w:rsidRPr="009C6117" w:rsidRDefault="001405F1" w:rsidP="001405F1">
            <w:pPr>
              <w:rPr>
                <w:rFonts w:ascii="Arial" w:hAnsi="Arial" w:cs="Arial"/>
                <w:sz w:val="20"/>
                <w:szCs w:val="20"/>
              </w:rPr>
            </w:pPr>
            <w:r w:rsidRPr="009C6117">
              <w:rPr>
                <w:rFonts w:ascii="Arial" w:hAnsi="Arial" w:cs="Arial"/>
                <w:sz w:val="20"/>
                <w:szCs w:val="20"/>
              </w:rPr>
              <w:t>mayor-contractual expense</w:t>
            </w:r>
          </w:p>
        </w:tc>
        <w:tc>
          <w:tcPr>
            <w:tcW w:w="1438" w:type="dxa"/>
            <w:tcBorders>
              <w:top w:val="nil"/>
              <w:left w:val="nil"/>
              <w:bottom w:val="single" w:sz="4" w:space="0" w:color="auto"/>
              <w:right w:val="single" w:sz="4" w:space="0" w:color="auto"/>
            </w:tcBorders>
            <w:noWrap/>
            <w:vAlign w:val="bottom"/>
            <w:hideMark/>
          </w:tcPr>
          <w:p w14:paraId="0E49697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nil"/>
              <w:left w:val="nil"/>
              <w:bottom w:val="single" w:sz="4" w:space="0" w:color="auto"/>
              <w:right w:val="single" w:sz="4" w:space="0" w:color="auto"/>
            </w:tcBorders>
            <w:noWrap/>
            <w:vAlign w:val="bottom"/>
            <w:hideMark/>
          </w:tcPr>
          <w:p w14:paraId="3160AB0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3F64D92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8321152" w14:textId="77777777" w:rsidR="001405F1" w:rsidRPr="009C6117" w:rsidRDefault="001405F1" w:rsidP="001405F1">
            <w:pPr>
              <w:rPr>
                <w:rFonts w:ascii="Arial" w:hAnsi="Arial" w:cs="Arial"/>
                <w:sz w:val="20"/>
                <w:szCs w:val="20"/>
              </w:rPr>
            </w:pPr>
            <w:r w:rsidRPr="009C6117">
              <w:rPr>
                <w:rFonts w:ascii="Arial" w:hAnsi="Arial" w:cs="Arial"/>
                <w:sz w:val="20"/>
                <w:szCs w:val="20"/>
              </w:rPr>
              <w:t>A 1325.0100</w:t>
            </w:r>
          </w:p>
        </w:tc>
        <w:tc>
          <w:tcPr>
            <w:tcW w:w="2842" w:type="dxa"/>
            <w:gridSpan w:val="2"/>
            <w:tcBorders>
              <w:top w:val="nil"/>
              <w:left w:val="nil"/>
              <w:bottom w:val="single" w:sz="4" w:space="0" w:color="auto"/>
              <w:right w:val="single" w:sz="4" w:space="0" w:color="auto"/>
            </w:tcBorders>
            <w:noWrap/>
            <w:vAlign w:val="bottom"/>
            <w:hideMark/>
          </w:tcPr>
          <w:p w14:paraId="43CF45B0" w14:textId="77777777" w:rsidR="001405F1" w:rsidRPr="009C6117" w:rsidRDefault="001405F1" w:rsidP="001405F1">
            <w:pPr>
              <w:rPr>
                <w:rFonts w:ascii="Arial" w:hAnsi="Arial" w:cs="Arial"/>
                <w:sz w:val="20"/>
                <w:szCs w:val="20"/>
              </w:rPr>
            </w:pPr>
            <w:r w:rsidRPr="009C6117">
              <w:rPr>
                <w:rFonts w:ascii="Arial" w:hAnsi="Arial" w:cs="Arial"/>
                <w:sz w:val="20"/>
                <w:szCs w:val="20"/>
              </w:rPr>
              <w:t>treasurer-full time</w:t>
            </w:r>
          </w:p>
        </w:tc>
        <w:tc>
          <w:tcPr>
            <w:tcW w:w="1438" w:type="dxa"/>
            <w:tcBorders>
              <w:top w:val="nil"/>
              <w:left w:val="nil"/>
              <w:bottom w:val="single" w:sz="4" w:space="0" w:color="auto"/>
              <w:right w:val="single" w:sz="4" w:space="0" w:color="auto"/>
            </w:tcBorders>
            <w:noWrap/>
            <w:vAlign w:val="bottom"/>
            <w:hideMark/>
          </w:tcPr>
          <w:p w14:paraId="01B1550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504</w:t>
            </w:r>
          </w:p>
        </w:tc>
        <w:tc>
          <w:tcPr>
            <w:tcW w:w="1532" w:type="dxa"/>
            <w:tcBorders>
              <w:top w:val="nil"/>
              <w:left w:val="nil"/>
              <w:bottom w:val="single" w:sz="4" w:space="0" w:color="auto"/>
              <w:right w:val="single" w:sz="4" w:space="0" w:color="auto"/>
            </w:tcBorders>
            <w:noWrap/>
            <w:vAlign w:val="bottom"/>
            <w:hideMark/>
          </w:tcPr>
          <w:p w14:paraId="0B18544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243D08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AEB2C43" w14:textId="77777777" w:rsidR="001405F1" w:rsidRPr="009C6117" w:rsidRDefault="001405F1" w:rsidP="001405F1">
            <w:pPr>
              <w:rPr>
                <w:rFonts w:ascii="Arial" w:hAnsi="Arial" w:cs="Arial"/>
                <w:sz w:val="20"/>
                <w:szCs w:val="20"/>
              </w:rPr>
            </w:pPr>
            <w:r w:rsidRPr="009C6117">
              <w:rPr>
                <w:rFonts w:ascii="Arial" w:hAnsi="Arial" w:cs="Arial"/>
                <w:sz w:val="20"/>
                <w:szCs w:val="20"/>
              </w:rPr>
              <w:t>A 1325.0145</w:t>
            </w:r>
          </w:p>
        </w:tc>
        <w:tc>
          <w:tcPr>
            <w:tcW w:w="2842" w:type="dxa"/>
            <w:gridSpan w:val="2"/>
            <w:tcBorders>
              <w:top w:val="nil"/>
              <w:left w:val="nil"/>
              <w:bottom w:val="single" w:sz="4" w:space="0" w:color="auto"/>
              <w:right w:val="single" w:sz="4" w:space="0" w:color="auto"/>
            </w:tcBorders>
            <w:noWrap/>
            <w:vAlign w:val="bottom"/>
            <w:hideMark/>
          </w:tcPr>
          <w:p w14:paraId="4B0DCA00" w14:textId="77777777" w:rsidR="001405F1" w:rsidRPr="009C6117" w:rsidRDefault="001405F1" w:rsidP="001405F1">
            <w:pPr>
              <w:rPr>
                <w:rFonts w:ascii="Arial" w:hAnsi="Arial" w:cs="Arial"/>
                <w:sz w:val="20"/>
                <w:szCs w:val="20"/>
              </w:rPr>
            </w:pPr>
            <w:r w:rsidRPr="009C6117">
              <w:rPr>
                <w:rFonts w:ascii="Arial" w:hAnsi="Arial" w:cs="Arial"/>
                <w:sz w:val="20"/>
                <w:szCs w:val="20"/>
              </w:rPr>
              <w:t>treasurer-sick</w:t>
            </w:r>
          </w:p>
        </w:tc>
        <w:tc>
          <w:tcPr>
            <w:tcW w:w="1438" w:type="dxa"/>
            <w:tcBorders>
              <w:top w:val="nil"/>
              <w:left w:val="nil"/>
              <w:bottom w:val="single" w:sz="4" w:space="0" w:color="auto"/>
              <w:right w:val="single" w:sz="4" w:space="0" w:color="auto"/>
            </w:tcBorders>
            <w:noWrap/>
            <w:vAlign w:val="bottom"/>
            <w:hideMark/>
          </w:tcPr>
          <w:p w14:paraId="6B0B3CA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213</w:t>
            </w:r>
          </w:p>
        </w:tc>
        <w:tc>
          <w:tcPr>
            <w:tcW w:w="1532" w:type="dxa"/>
            <w:tcBorders>
              <w:top w:val="nil"/>
              <w:left w:val="nil"/>
              <w:bottom w:val="single" w:sz="4" w:space="0" w:color="auto"/>
              <w:right w:val="single" w:sz="4" w:space="0" w:color="auto"/>
            </w:tcBorders>
            <w:noWrap/>
            <w:vAlign w:val="bottom"/>
            <w:hideMark/>
          </w:tcPr>
          <w:p w14:paraId="2923175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5E6201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EA4B0E7" w14:textId="77777777" w:rsidR="001405F1" w:rsidRPr="009C6117" w:rsidRDefault="001405F1" w:rsidP="001405F1">
            <w:pPr>
              <w:rPr>
                <w:rFonts w:ascii="Arial" w:hAnsi="Arial" w:cs="Arial"/>
                <w:sz w:val="20"/>
                <w:szCs w:val="20"/>
              </w:rPr>
            </w:pPr>
            <w:r w:rsidRPr="009C6117">
              <w:rPr>
                <w:rFonts w:ascii="Arial" w:hAnsi="Arial" w:cs="Arial"/>
                <w:sz w:val="20"/>
                <w:szCs w:val="20"/>
              </w:rPr>
              <w:t>A 1325.0400</w:t>
            </w:r>
          </w:p>
        </w:tc>
        <w:tc>
          <w:tcPr>
            <w:tcW w:w="2842" w:type="dxa"/>
            <w:gridSpan w:val="2"/>
            <w:tcBorders>
              <w:top w:val="nil"/>
              <w:left w:val="nil"/>
              <w:bottom w:val="single" w:sz="4" w:space="0" w:color="auto"/>
              <w:right w:val="single" w:sz="4" w:space="0" w:color="auto"/>
            </w:tcBorders>
            <w:noWrap/>
            <w:vAlign w:val="bottom"/>
            <w:hideMark/>
          </w:tcPr>
          <w:p w14:paraId="4F23552D" w14:textId="77777777" w:rsidR="001405F1" w:rsidRPr="009C6117" w:rsidRDefault="001405F1" w:rsidP="001405F1">
            <w:pPr>
              <w:rPr>
                <w:rFonts w:ascii="Arial" w:hAnsi="Arial" w:cs="Arial"/>
                <w:sz w:val="20"/>
                <w:szCs w:val="20"/>
              </w:rPr>
            </w:pPr>
            <w:r w:rsidRPr="009C6117">
              <w:rPr>
                <w:rFonts w:ascii="Arial" w:hAnsi="Arial" w:cs="Arial"/>
                <w:sz w:val="20"/>
                <w:szCs w:val="20"/>
              </w:rPr>
              <w:t>treasurer-contractual exp</w:t>
            </w:r>
          </w:p>
        </w:tc>
        <w:tc>
          <w:tcPr>
            <w:tcW w:w="1438" w:type="dxa"/>
            <w:tcBorders>
              <w:top w:val="nil"/>
              <w:left w:val="nil"/>
              <w:bottom w:val="single" w:sz="4" w:space="0" w:color="auto"/>
              <w:right w:val="single" w:sz="4" w:space="0" w:color="auto"/>
            </w:tcBorders>
            <w:noWrap/>
            <w:vAlign w:val="bottom"/>
            <w:hideMark/>
          </w:tcPr>
          <w:p w14:paraId="19876F3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BC2A94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r>
      <w:tr w:rsidR="001405F1" w:rsidRPr="009C6117" w14:paraId="0C9A67D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86A6E93" w14:textId="77777777" w:rsidR="001405F1" w:rsidRPr="009C6117" w:rsidRDefault="001405F1" w:rsidP="001405F1">
            <w:pPr>
              <w:rPr>
                <w:rFonts w:ascii="Arial" w:hAnsi="Arial" w:cs="Arial"/>
                <w:sz w:val="20"/>
                <w:szCs w:val="20"/>
              </w:rPr>
            </w:pPr>
            <w:r w:rsidRPr="009C6117">
              <w:rPr>
                <w:rFonts w:ascii="Arial" w:hAnsi="Arial" w:cs="Arial"/>
                <w:sz w:val="20"/>
                <w:szCs w:val="20"/>
              </w:rPr>
              <w:t>A 1410.0100</w:t>
            </w:r>
          </w:p>
        </w:tc>
        <w:tc>
          <w:tcPr>
            <w:tcW w:w="2842" w:type="dxa"/>
            <w:gridSpan w:val="2"/>
            <w:tcBorders>
              <w:top w:val="nil"/>
              <w:left w:val="nil"/>
              <w:bottom w:val="single" w:sz="4" w:space="0" w:color="auto"/>
              <w:right w:val="single" w:sz="4" w:space="0" w:color="auto"/>
            </w:tcBorders>
            <w:noWrap/>
            <w:vAlign w:val="bottom"/>
            <w:hideMark/>
          </w:tcPr>
          <w:p w14:paraId="4620AAE2" w14:textId="77777777" w:rsidR="001405F1" w:rsidRPr="009C6117" w:rsidRDefault="001405F1" w:rsidP="001405F1">
            <w:pPr>
              <w:rPr>
                <w:rFonts w:ascii="Arial" w:hAnsi="Arial" w:cs="Arial"/>
                <w:sz w:val="20"/>
                <w:szCs w:val="20"/>
              </w:rPr>
            </w:pPr>
            <w:r w:rsidRPr="009C6117">
              <w:rPr>
                <w:rFonts w:ascii="Arial" w:hAnsi="Arial" w:cs="Arial"/>
                <w:sz w:val="20"/>
                <w:szCs w:val="20"/>
              </w:rPr>
              <w:t>clerk-full time</w:t>
            </w:r>
          </w:p>
        </w:tc>
        <w:tc>
          <w:tcPr>
            <w:tcW w:w="1438" w:type="dxa"/>
            <w:tcBorders>
              <w:top w:val="nil"/>
              <w:left w:val="nil"/>
              <w:bottom w:val="single" w:sz="4" w:space="0" w:color="auto"/>
              <w:right w:val="single" w:sz="4" w:space="0" w:color="auto"/>
            </w:tcBorders>
            <w:noWrap/>
            <w:vAlign w:val="bottom"/>
            <w:hideMark/>
          </w:tcPr>
          <w:p w14:paraId="6E4883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EF3734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-10,001</w:t>
            </w:r>
          </w:p>
        </w:tc>
      </w:tr>
      <w:tr w:rsidR="001405F1" w:rsidRPr="009C6117" w14:paraId="0D13044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A8ECFD1" w14:textId="77777777" w:rsidR="001405F1" w:rsidRPr="009C6117" w:rsidRDefault="001405F1" w:rsidP="001405F1">
            <w:pPr>
              <w:rPr>
                <w:rFonts w:ascii="Arial" w:hAnsi="Arial" w:cs="Arial"/>
                <w:sz w:val="20"/>
                <w:szCs w:val="20"/>
              </w:rPr>
            </w:pPr>
            <w:r w:rsidRPr="009C6117">
              <w:rPr>
                <w:rFonts w:ascii="Arial" w:hAnsi="Arial" w:cs="Arial"/>
                <w:sz w:val="20"/>
                <w:szCs w:val="20"/>
              </w:rPr>
              <w:t>A 1410.0142</w:t>
            </w:r>
          </w:p>
        </w:tc>
        <w:tc>
          <w:tcPr>
            <w:tcW w:w="2842" w:type="dxa"/>
            <w:gridSpan w:val="2"/>
            <w:tcBorders>
              <w:top w:val="nil"/>
              <w:left w:val="nil"/>
              <w:bottom w:val="single" w:sz="4" w:space="0" w:color="auto"/>
              <w:right w:val="single" w:sz="4" w:space="0" w:color="auto"/>
            </w:tcBorders>
            <w:noWrap/>
            <w:vAlign w:val="bottom"/>
            <w:hideMark/>
          </w:tcPr>
          <w:p w14:paraId="73C7528C" w14:textId="77777777" w:rsidR="001405F1" w:rsidRPr="009C6117" w:rsidRDefault="001405F1" w:rsidP="001405F1">
            <w:pPr>
              <w:rPr>
                <w:rFonts w:ascii="Arial" w:hAnsi="Arial" w:cs="Arial"/>
                <w:sz w:val="20"/>
                <w:szCs w:val="20"/>
              </w:rPr>
            </w:pPr>
            <w:r w:rsidRPr="009C6117">
              <w:rPr>
                <w:rFonts w:ascii="Arial" w:hAnsi="Arial" w:cs="Arial"/>
                <w:sz w:val="20"/>
                <w:szCs w:val="20"/>
              </w:rPr>
              <w:t>clerk-part time</w:t>
            </w:r>
          </w:p>
        </w:tc>
        <w:tc>
          <w:tcPr>
            <w:tcW w:w="1438" w:type="dxa"/>
            <w:tcBorders>
              <w:top w:val="nil"/>
              <w:left w:val="nil"/>
              <w:bottom w:val="single" w:sz="4" w:space="0" w:color="auto"/>
              <w:right w:val="single" w:sz="4" w:space="0" w:color="auto"/>
            </w:tcBorders>
            <w:noWrap/>
            <w:vAlign w:val="bottom"/>
            <w:hideMark/>
          </w:tcPr>
          <w:p w14:paraId="40B6CBF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10,001</w:t>
            </w:r>
          </w:p>
        </w:tc>
        <w:tc>
          <w:tcPr>
            <w:tcW w:w="1532" w:type="dxa"/>
            <w:tcBorders>
              <w:top w:val="nil"/>
              <w:left w:val="nil"/>
              <w:bottom w:val="single" w:sz="4" w:space="0" w:color="auto"/>
              <w:right w:val="single" w:sz="4" w:space="0" w:color="auto"/>
            </w:tcBorders>
            <w:noWrap/>
            <w:vAlign w:val="bottom"/>
            <w:hideMark/>
          </w:tcPr>
          <w:p w14:paraId="3FBB3CA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C752CC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D96D176" w14:textId="77777777" w:rsidR="001405F1" w:rsidRPr="009C6117" w:rsidRDefault="001405F1" w:rsidP="001405F1">
            <w:pPr>
              <w:rPr>
                <w:rFonts w:ascii="Arial" w:hAnsi="Arial" w:cs="Arial"/>
                <w:sz w:val="20"/>
                <w:szCs w:val="20"/>
              </w:rPr>
            </w:pPr>
            <w:r w:rsidRPr="009C6117">
              <w:rPr>
                <w:rFonts w:ascii="Arial" w:hAnsi="Arial" w:cs="Arial"/>
                <w:sz w:val="20"/>
                <w:szCs w:val="20"/>
              </w:rPr>
              <w:t>A 1410.0145</w:t>
            </w:r>
          </w:p>
        </w:tc>
        <w:tc>
          <w:tcPr>
            <w:tcW w:w="2842" w:type="dxa"/>
            <w:gridSpan w:val="2"/>
            <w:tcBorders>
              <w:top w:val="nil"/>
              <w:left w:val="nil"/>
              <w:bottom w:val="single" w:sz="4" w:space="0" w:color="auto"/>
              <w:right w:val="single" w:sz="4" w:space="0" w:color="auto"/>
            </w:tcBorders>
            <w:noWrap/>
            <w:vAlign w:val="bottom"/>
            <w:hideMark/>
          </w:tcPr>
          <w:p w14:paraId="0DEE56EA" w14:textId="77777777" w:rsidR="001405F1" w:rsidRPr="009C6117" w:rsidRDefault="001405F1" w:rsidP="001405F1">
            <w:pPr>
              <w:rPr>
                <w:rFonts w:ascii="Arial" w:hAnsi="Arial" w:cs="Arial"/>
                <w:sz w:val="20"/>
                <w:szCs w:val="20"/>
              </w:rPr>
            </w:pPr>
            <w:r w:rsidRPr="009C6117">
              <w:rPr>
                <w:rFonts w:ascii="Arial" w:hAnsi="Arial" w:cs="Arial"/>
                <w:sz w:val="20"/>
                <w:szCs w:val="20"/>
              </w:rPr>
              <w:t>clerk-sick</w:t>
            </w:r>
          </w:p>
        </w:tc>
        <w:tc>
          <w:tcPr>
            <w:tcW w:w="1438" w:type="dxa"/>
            <w:tcBorders>
              <w:top w:val="nil"/>
              <w:left w:val="nil"/>
              <w:bottom w:val="single" w:sz="4" w:space="0" w:color="auto"/>
              <w:right w:val="single" w:sz="4" w:space="0" w:color="auto"/>
            </w:tcBorders>
            <w:noWrap/>
            <w:vAlign w:val="bottom"/>
            <w:hideMark/>
          </w:tcPr>
          <w:p w14:paraId="0B89079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3,861</w:t>
            </w:r>
          </w:p>
        </w:tc>
        <w:tc>
          <w:tcPr>
            <w:tcW w:w="1532" w:type="dxa"/>
            <w:tcBorders>
              <w:top w:val="nil"/>
              <w:left w:val="nil"/>
              <w:bottom w:val="single" w:sz="4" w:space="0" w:color="auto"/>
              <w:right w:val="single" w:sz="4" w:space="0" w:color="auto"/>
            </w:tcBorders>
            <w:noWrap/>
            <w:vAlign w:val="bottom"/>
            <w:hideMark/>
          </w:tcPr>
          <w:p w14:paraId="22F497E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E1B945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64475CF" w14:textId="77777777" w:rsidR="001405F1" w:rsidRPr="009C6117" w:rsidRDefault="001405F1" w:rsidP="001405F1">
            <w:pPr>
              <w:rPr>
                <w:rFonts w:ascii="Arial" w:hAnsi="Arial" w:cs="Arial"/>
                <w:sz w:val="20"/>
                <w:szCs w:val="20"/>
              </w:rPr>
            </w:pPr>
            <w:r w:rsidRPr="009C6117">
              <w:rPr>
                <w:rFonts w:ascii="Arial" w:hAnsi="Arial" w:cs="Arial"/>
                <w:sz w:val="20"/>
                <w:szCs w:val="20"/>
              </w:rPr>
              <w:t>A 1410.0402</w:t>
            </w:r>
          </w:p>
        </w:tc>
        <w:tc>
          <w:tcPr>
            <w:tcW w:w="2842" w:type="dxa"/>
            <w:gridSpan w:val="2"/>
            <w:tcBorders>
              <w:top w:val="nil"/>
              <w:left w:val="nil"/>
              <w:bottom w:val="single" w:sz="4" w:space="0" w:color="auto"/>
              <w:right w:val="single" w:sz="4" w:space="0" w:color="auto"/>
            </w:tcBorders>
            <w:noWrap/>
            <w:vAlign w:val="bottom"/>
            <w:hideMark/>
          </w:tcPr>
          <w:p w14:paraId="1B686F07" w14:textId="77777777" w:rsidR="001405F1" w:rsidRPr="009C6117" w:rsidRDefault="001405F1" w:rsidP="001405F1">
            <w:pPr>
              <w:rPr>
                <w:rFonts w:ascii="Arial" w:hAnsi="Arial" w:cs="Arial"/>
                <w:sz w:val="20"/>
                <w:szCs w:val="20"/>
              </w:rPr>
            </w:pPr>
            <w:r w:rsidRPr="009C6117">
              <w:rPr>
                <w:rFonts w:ascii="Arial" w:hAnsi="Arial" w:cs="Arial"/>
                <w:sz w:val="20"/>
                <w:szCs w:val="20"/>
              </w:rPr>
              <w:t>clerk-other expense</w:t>
            </w:r>
          </w:p>
        </w:tc>
        <w:tc>
          <w:tcPr>
            <w:tcW w:w="1438" w:type="dxa"/>
            <w:tcBorders>
              <w:top w:val="nil"/>
              <w:left w:val="nil"/>
              <w:bottom w:val="single" w:sz="4" w:space="0" w:color="auto"/>
              <w:right w:val="single" w:sz="4" w:space="0" w:color="auto"/>
            </w:tcBorders>
            <w:noWrap/>
            <w:vAlign w:val="bottom"/>
            <w:hideMark/>
          </w:tcPr>
          <w:p w14:paraId="1078177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1,200</w:t>
            </w:r>
          </w:p>
        </w:tc>
        <w:tc>
          <w:tcPr>
            <w:tcW w:w="1532" w:type="dxa"/>
            <w:tcBorders>
              <w:top w:val="nil"/>
              <w:left w:val="nil"/>
              <w:bottom w:val="single" w:sz="4" w:space="0" w:color="auto"/>
              <w:right w:val="single" w:sz="4" w:space="0" w:color="auto"/>
            </w:tcBorders>
            <w:noWrap/>
            <w:vAlign w:val="bottom"/>
            <w:hideMark/>
          </w:tcPr>
          <w:p w14:paraId="6A2810D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DC52247"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2316FEAA" w14:textId="77777777" w:rsidR="001405F1" w:rsidRPr="009C6117" w:rsidRDefault="001405F1" w:rsidP="001405F1">
            <w:pPr>
              <w:rPr>
                <w:rFonts w:ascii="Arial" w:hAnsi="Arial" w:cs="Arial"/>
                <w:sz w:val="20"/>
                <w:szCs w:val="20"/>
              </w:rPr>
            </w:pPr>
            <w:r w:rsidRPr="009C6117">
              <w:rPr>
                <w:rFonts w:ascii="Arial" w:hAnsi="Arial" w:cs="Arial"/>
                <w:sz w:val="20"/>
                <w:szCs w:val="20"/>
              </w:rPr>
              <w:t>A 1450.0100</w:t>
            </w:r>
          </w:p>
        </w:tc>
        <w:tc>
          <w:tcPr>
            <w:tcW w:w="2842" w:type="dxa"/>
            <w:gridSpan w:val="2"/>
            <w:tcBorders>
              <w:top w:val="single" w:sz="4" w:space="0" w:color="auto"/>
              <w:left w:val="single" w:sz="4" w:space="0" w:color="auto"/>
              <w:bottom w:val="single" w:sz="4" w:space="0" w:color="auto"/>
              <w:right w:val="single" w:sz="4" w:space="0" w:color="auto"/>
            </w:tcBorders>
            <w:noWrap/>
            <w:vAlign w:val="bottom"/>
            <w:hideMark/>
          </w:tcPr>
          <w:p w14:paraId="44347B8D" w14:textId="77777777" w:rsidR="001405F1" w:rsidRPr="009C6117" w:rsidRDefault="001405F1" w:rsidP="001405F1">
            <w:pPr>
              <w:rPr>
                <w:rFonts w:ascii="Arial" w:hAnsi="Arial" w:cs="Arial"/>
                <w:sz w:val="20"/>
                <w:szCs w:val="20"/>
              </w:rPr>
            </w:pPr>
            <w:r w:rsidRPr="009C6117">
              <w:rPr>
                <w:rFonts w:ascii="Arial" w:hAnsi="Arial" w:cs="Arial"/>
                <w:sz w:val="20"/>
                <w:szCs w:val="20"/>
              </w:rPr>
              <w:t>elections</w:t>
            </w:r>
          </w:p>
        </w:tc>
        <w:tc>
          <w:tcPr>
            <w:tcW w:w="1438" w:type="dxa"/>
            <w:tcBorders>
              <w:top w:val="single" w:sz="4" w:space="0" w:color="auto"/>
              <w:left w:val="single" w:sz="4" w:space="0" w:color="auto"/>
              <w:bottom w:val="single" w:sz="4" w:space="0" w:color="auto"/>
              <w:right w:val="single" w:sz="4" w:space="0" w:color="auto"/>
            </w:tcBorders>
            <w:noWrap/>
            <w:vAlign w:val="bottom"/>
            <w:hideMark/>
          </w:tcPr>
          <w:p w14:paraId="2C74A81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600</w:t>
            </w:r>
          </w:p>
        </w:tc>
        <w:tc>
          <w:tcPr>
            <w:tcW w:w="1532" w:type="dxa"/>
            <w:tcBorders>
              <w:top w:val="single" w:sz="4" w:space="0" w:color="auto"/>
              <w:left w:val="single" w:sz="4" w:space="0" w:color="auto"/>
              <w:bottom w:val="single" w:sz="4" w:space="0" w:color="auto"/>
              <w:right w:val="single" w:sz="4" w:space="0" w:color="auto"/>
            </w:tcBorders>
            <w:noWrap/>
            <w:vAlign w:val="bottom"/>
            <w:hideMark/>
          </w:tcPr>
          <w:p w14:paraId="12623CD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6AECA8D"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6EC0E8A3" w14:textId="77777777" w:rsidR="001405F1" w:rsidRPr="009C6117" w:rsidRDefault="001405F1" w:rsidP="001405F1">
            <w:pPr>
              <w:rPr>
                <w:rFonts w:ascii="Arial" w:hAnsi="Arial" w:cs="Arial"/>
                <w:sz w:val="20"/>
                <w:szCs w:val="20"/>
              </w:rPr>
            </w:pPr>
            <w:r w:rsidRPr="009C6117">
              <w:rPr>
                <w:rFonts w:ascii="Arial" w:hAnsi="Arial" w:cs="Arial"/>
                <w:sz w:val="20"/>
                <w:szCs w:val="20"/>
              </w:rPr>
              <w:t>A 1620.0401</w:t>
            </w:r>
          </w:p>
        </w:tc>
        <w:tc>
          <w:tcPr>
            <w:tcW w:w="2842" w:type="dxa"/>
            <w:gridSpan w:val="2"/>
            <w:tcBorders>
              <w:top w:val="single" w:sz="4" w:space="0" w:color="auto"/>
              <w:left w:val="nil"/>
              <w:bottom w:val="single" w:sz="4" w:space="0" w:color="auto"/>
              <w:right w:val="single" w:sz="4" w:space="0" w:color="auto"/>
            </w:tcBorders>
            <w:noWrap/>
            <w:vAlign w:val="bottom"/>
            <w:hideMark/>
          </w:tcPr>
          <w:p w14:paraId="79A9B62A" w14:textId="77777777" w:rsidR="001405F1" w:rsidRPr="009C6117" w:rsidRDefault="001405F1" w:rsidP="001405F1">
            <w:pPr>
              <w:rPr>
                <w:rFonts w:ascii="Arial" w:hAnsi="Arial" w:cs="Arial"/>
                <w:sz w:val="20"/>
                <w:szCs w:val="20"/>
              </w:rPr>
            </w:pPr>
            <w:r w:rsidRPr="009C6117">
              <w:rPr>
                <w:rFonts w:ascii="Arial" w:hAnsi="Arial" w:cs="Arial"/>
                <w:sz w:val="20"/>
                <w:szCs w:val="20"/>
              </w:rPr>
              <w:t>bldg-heating fuel</w:t>
            </w:r>
          </w:p>
        </w:tc>
        <w:tc>
          <w:tcPr>
            <w:tcW w:w="1438" w:type="dxa"/>
            <w:tcBorders>
              <w:top w:val="single" w:sz="4" w:space="0" w:color="auto"/>
              <w:left w:val="nil"/>
              <w:bottom w:val="single" w:sz="4" w:space="0" w:color="auto"/>
              <w:right w:val="single" w:sz="4" w:space="0" w:color="auto"/>
            </w:tcBorders>
            <w:noWrap/>
            <w:vAlign w:val="bottom"/>
            <w:hideMark/>
          </w:tcPr>
          <w:p w14:paraId="7EBE5A5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3,000</w:t>
            </w:r>
          </w:p>
        </w:tc>
        <w:tc>
          <w:tcPr>
            <w:tcW w:w="1532" w:type="dxa"/>
            <w:tcBorders>
              <w:top w:val="single" w:sz="4" w:space="0" w:color="auto"/>
              <w:left w:val="nil"/>
              <w:bottom w:val="single" w:sz="4" w:space="0" w:color="auto"/>
              <w:right w:val="single" w:sz="4" w:space="0" w:color="auto"/>
            </w:tcBorders>
            <w:noWrap/>
            <w:vAlign w:val="bottom"/>
            <w:hideMark/>
          </w:tcPr>
          <w:p w14:paraId="679BFFB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2C36CEA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A9D7BB5" w14:textId="77777777" w:rsidR="001405F1" w:rsidRPr="009C6117" w:rsidRDefault="001405F1" w:rsidP="001405F1">
            <w:pPr>
              <w:rPr>
                <w:rFonts w:ascii="Arial" w:hAnsi="Arial" w:cs="Arial"/>
                <w:sz w:val="20"/>
                <w:szCs w:val="20"/>
              </w:rPr>
            </w:pPr>
            <w:r w:rsidRPr="009C6117">
              <w:rPr>
                <w:rFonts w:ascii="Arial" w:hAnsi="Arial" w:cs="Arial"/>
                <w:sz w:val="20"/>
                <w:szCs w:val="20"/>
              </w:rPr>
              <w:t>A 1620.0402</w:t>
            </w:r>
          </w:p>
        </w:tc>
        <w:tc>
          <w:tcPr>
            <w:tcW w:w="2842" w:type="dxa"/>
            <w:gridSpan w:val="2"/>
            <w:tcBorders>
              <w:top w:val="nil"/>
              <w:left w:val="nil"/>
              <w:bottom w:val="single" w:sz="4" w:space="0" w:color="auto"/>
              <w:right w:val="single" w:sz="4" w:space="0" w:color="auto"/>
            </w:tcBorders>
            <w:noWrap/>
            <w:vAlign w:val="bottom"/>
            <w:hideMark/>
          </w:tcPr>
          <w:p w14:paraId="669FAB97" w14:textId="77777777" w:rsidR="001405F1" w:rsidRPr="009C6117" w:rsidRDefault="001405F1" w:rsidP="001405F1">
            <w:pPr>
              <w:rPr>
                <w:rFonts w:ascii="Arial" w:hAnsi="Arial" w:cs="Arial"/>
                <w:sz w:val="20"/>
                <w:szCs w:val="20"/>
              </w:rPr>
            </w:pPr>
            <w:r w:rsidRPr="009C6117">
              <w:rPr>
                <w:rFonts w:ascii="Arial" w:hAnsi="Arial" w:cs="Arial"/>
                <w:sz w:val="20"/>
                <w:szCs w:val="20"/>
              </w:rPr>
              <w:t>bldg-electric</w:t>
            </w:r>
          </w:p>
        </w:tc>
        <w:tc>
          <w:tcPr>
            <w:tcW w:w="1438" w:type="dxa"/>
            <w:tcBorders>
              <w:top w:val="nil"/>
              <w:left w:val="nil"/>
              <w:bottom w:val="single" w:sz="4" w:space="0" w:color="auto"/>
              <w:right w:val="single" w:sz="4" w:space="0" w:color="auto"/>
            </w:tcBorders>
            <w:noWrap/>
            <w:vAlign w:val="bottom"/>
            <w:hideMark/>
          </w:tcPr>
          <w:p w14:paraId="16869BB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1,650</w:t>
            </w:r>
          </w:p>
        </w:tc>
        <w:tc>
          <w:tcPr>
            <w:tcW w:w="1532" w:type="dxa"/>
            <w:tcBorders>
              <w:top w:val="nil"/>
              <w:left w:val="nil"/>
              <w:bottom w:val="single" w:sz="4" w:space="0" w:color="auto"/>
              <w:right w:val="single" w:sz="4" w:space="0" w:color="auto"/>
            </w:tcBorders>
            <w:noWrap/>
            <w:vAlign w:val="bottom"/>
            <w:hideMark/>
          </w:tcPr>
          <w:p w14:paraId="4510AFD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20FF3EF"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DA3C18D" w14:textId="77777777" w:rsidR="001405F1" w:rsidRPr="009C6117" w:rsidRDefault="001405F1" w:rsidP="001405F1">
            <w:pPr>
              <w:rPr>
                <w:rFonts w:ascii="Arial" w:hAnsi="Arial" w:cs="Arial"/>
                <w:sz w:val="20"/>
                <w:szCs w:val="20"/>
              </w:rPr>
            </w:pPr>
            <w:r w:rsidRPr="009C6117">
              <w:rPr>
                <w:rFonts w:ascii="Arial" w:hAnsi="Arial" w:cs="Arial"/>
                <w:sz w:val="20"/>
                <w:szCs w:val="20"/>
              </w:rPr>
              <w:t>A 1620.0403</w:t>
            </w:r>
          </w:p>
        </w:tc>
        <w:tc>
          <w:tcPr>
            <w:tcW w:w="2842" w:type="dxa"/>
            <w:gridSpan w:val="2"/>
            <w:tcBorders>
              <w:top w:val="nil"/>
              <w:left w:val="nil"/>
              <w:bottom w:val="single" w:sz="4" w:space="0" w:color="auto"/>
              <w:right w:val="single" w:sz="4" w:space="0" w:color="auto"/>
            </w:tcBorders>
            <w:noWrap/>
            <w:vAlign w:val="bottom"/>
            <w:hideMark/>
          </w:tcPr>
          <w:p w14:paraId="1E451DFC" w14:textId="77777777" w:rsidR="001405F1" w:rsidRPr="009C6117" w:rsidRDefault="001405F1" w:rsidP="001405F1">
            <w:pPr>
              <w:rPr>
                <w:rFonts w:ascii="Arial" w:hAnsi="Arial" w:cs="Arial"/>
                <w:sz w:val="20"/>
                <w:szCs w:val="20"/>
              </w:rPr>
            </w:pPr>
            <w:r w:rsidRPr="009C6117">
              <w:rPr>
                <w:rFonts w:ascii="Arial" w:hAnsi="Arial" w:cs="Arial"/>
                <w:sz w:val="20"/>
                <w:szCs w:val="20"/>
              </w:rPr>
              <w:t>bldg-repairs</w:t>
            </w:r>
          </w:p>
        </w:tc>
        <w:tc>
          <w:tcPr>
            <w:tcW w:w="1438" w:type="dxa"/>
            <w:tcBorders>
              <w:top w:val="nil"/>
              <w:left w:val="nil"/>
              <w:bottom w:val="single" w:sz="4" w:space="0" w:color="auto"/>
              <w:right w:val="single" w:sz="4" w:space="0" w:color="auto"/>
            </w:tcBorders>
            <w:noWrap/>
            <w:vAlign w:val="bottom"/>
            <w:hideMark/>
          </w:tcPr>
          <w:p w14:paraId="5C9C054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6882EEC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4784D1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90DD9E9" w14:textId="77777777" w:rsidR="001405F1" w:rsidRPr="009C6117" w:rsidRDefault="001405F1" w:rsidP="001405F1">
            <w:pPr>
              <w:rPr>
                <w:rFonts w:ascii="Arial" w:hAnsi="Arial" w:cs="Arial"/>
                <w:sz w:val="20"/>
                <w:szCs w:val="20"/>
              </w:rPr>
            </w:pPr>
            <w:r w:rsidRPr="009C6117">
              <w:rPr>
                <w:rFonts w:ascii="Arial" w:hAnsi="Arial" w:cs="Arial"/>
                <w:sz w:val="20"/>
                <w:szCs w:val="20"/>
              </w:rPr>
              <w:t>A 1620.0405</w:t>
            </w:r>
          </w:p>
        </w:tc>
        <w:tc>
          <w:tcPr>
            <w:tcW w:w="2842" w:type="dxa"/>
            <w:gridSpan w:val="2"/>
            <w:tcBorders>
              <w:top w:val="nil"/>
              <w:left w:val="nil"/>
              <w:bottom w:val="single" w:sz="4" w:space="0" w:color="auto"/>
              <w:right w:val="single" w:sz="4" w:space="0" w:color="auto"/>
            </w:tcBorders>
            <w:noWrap/>
            <w:vAlign w:val="bottom"/>
            <w:hideMark/>
          </w:tcPr>
          <w:p w14:paraId="636DA16D" w14:textId="77777777" w:rsidR="001405F1" w:rsidRPr="009C6117" w:rsidRDefault="001405F1" w:rsidP="001405F1">
            <w:pPr>
              <w:rPr>
                <w:rFonts w:ascii="Arial" w:hAnsi="Arial" w:cs="Arial"/>
                <w:sz w:val="20"/>
                <w:szCs w:val="20"/>
              </w:rPr>
            </w:pPr>
            <w:r w:rsidRPr="009C6117">
              <w:rPr>
                <w:rFonts w:ascii="Arial" w:hAnsi="Arial" w:cs="Arial"/>
                <w:sz w:val="20"/>
                <w:szCs w:val="20"/>
              </w:rPr>
              <w:t>bldg-telephone</w:t>
            </w:r>
          </w:p>
        </w:tc>
        <w:tc>
          <w:tcPr>
            <w:tcW w:w="1438" w:type="dxa"/>
            <w:tcBorders>
              <w:top w:val="nil"/>
              <w:left w:val="nil"/>
              <w:bottom w:val="single" w:sz="4" w:space="0" w:color="auto"/>
              <w:right w:val="single" w:sz="4" w:space="0" w:color="auto"/>
            </w:tcBorders>
            <w:noWrap/>
            <w:vAlign w:val="bottom"/>
            <w:hideMark/>
          </w:tcPr>
          <w:p w14:paraId="7FD6C50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D50EBF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-13,535</w:t>
            </w:r>
          </w:p>
        </w:tc>
      </w:tr>
      <w:tr w:rsidR="001405F1" w:rsidRPr="009C6117" w14:paraId="0148AE6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6329C1D" w14:textId="77777777" w:rsidR="001405F1" w:rsidRPr="009C6117" w:rsidRDefault="001405F1" w:rsidP="001405F1">
            <w:pPr>
              <w:rPr>
                <w:rFonts w:ascii="Arial" w:hAnsi="Arial" w:cs="Arial"/>
                <w:sz w:val="20"/>
                <w:szCs w:val="20"/>
              </w:rPr>
            </w:pPr>
            <w:r w:rsidRPr="009C6117">
              <w:rPr>
                <w:rFonts w:ascii="Arial" w:hAnsi="Arial" w:cs="Arial"/>
                <w:sz w:val="20"/>
                <w:szCs w:val="20"/>
              </w:rPr>
              <w:t>A 1620.0406</w:t>
            </w:r>
          </w:p>
        </w:tc>
        <w:tc>
          <w:tcPr>
            <w:tcW w:w="2842" w:type="dxa"/>
            <w:gridSpan w:val="2"/>
            <w:tcBorders>
              <w:top w:val="nil"/>
              <w:left w:val="nil"/>
              <w:bottom w:val="single" w:sz="4" w:space="0" w:color="auto"/>
              <w:right w:val="single" w:sz="4" w:space="0" w:color="auto"/>
            </w:tcBorders>
            <w:noWrap/>
            <w:vAlign w:val="bottom"/>
            <w:hideMark/>
          </w:tcPr>
          <w:p w14:paraId="7E9BCAD0" w14:textId="77777777" w:rsidR="001405F1" w:rsidRPr="009C6117" w:rsidRDefault="001405F1" w:rsidP="001405F1">
            <w:pPr>
              <w:rPr>
                <w:rFonts w:ascii="Arial" w:hAnsi="Arial" w:cs="Arial"/>
                <w:sz w:val="20"/>
                <w:szCs w:val="20"/>
              </w:rPr>
            </w:pPr>
            <w:r w:rsidRPr="009C6117">
              <w:rPr>
                <w:rFonts w:ascii="Arial" w:hAnsi="Arial" w:cs="Arial"/>
                <w:sz w:val="20"/>
                <w:szCs w:val="20"/>
              </w:rPr>
              <w:t>bldg-IT services</w:t>
            </w:r>
          </w:p>
        </w:tc>
        <w:tc>
          <w:tcPr>
            <w:tcW w:w="1438" w:type="dxa"/>
            <w:tcBorders>
              <w:top w:val="nil"/>
              <w:left w:val="nil"/>
              <w:bottom w:val="single" w:sz="4" w:space="0" w:color="auto"/>
              <w:right w:val="single" w:sz="4" w:space="0" w:color="auto"/>
            </w:tcBorders>
            <w:noWrap/>
            <w:vAlign w:val="bottom"/>
            <w:hideMark/>
          </w:tcPr>
          <w:p w14:paraId="39C09C4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2D3910D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D865EFF"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C5851A7" w14:textId="77777777" w:rsidR="001405F1" w:rsidRPr="009C6117" w:rsidRDefault="001405F1" w:rsidP="001405F1">
            <w:pPr>
              <w:rPr>
                <w:rFonts w:ascii="Arial" w:hAnsi="Arial" w:cs="Arial"/>
                <w:sz w:val="20"/>
                <w:szCs w:val="20"/>
              </w:rPr>
            </w:pPr>
            <w:r w:rsidRPr="009C6117">
              <w:rPr>
                <w:rFonts w:ascii="Arial" w:hAnsi="Arial" w:cs="Arial"/>
                <w:sz w:val="20"/>
                <w:szCs w:val="20"/>
              </w:rPr>
              <w:t>A 1910.0400</w:t>
            </w:r>
          </w:p>
        </w:tc>
        <w:tc>
          <w:tcPr>
            <w:tcW w:w="2842" w:type="dxa"/>
            <w:gridSpan w:val="2"/>
            <w:tcBorders>
              <w:top w:val="nil"/>
              <w:left w:val="nil"/>
              <w:bottom w:val="single" w:sz="4" w:space="0" w:color="auto"/>
              <w:right w:val="single" w:sz="4" w:space="0" w:color="auto"/>
            </w:tcBorders>
            <w:noWrap/>
            <w:vAlign w:val="bottom"/>
            <w:hideMark/>
          </w:tcPr>
          <w:p w14:paraId="43416D81" w14:textId="77777777" w:rsidR="001405F1" w:rsidRPr="009C6117" w:rsidRDefault="001405F1" w:rsidP="001405F1">
            <w:pPr>
              <w:rPr>
                <w:rFonts w:ascii="Arial" w:hAnsi="Arial" w:cs="Arial"/>
                <w:sz w:val="20"/>
                <w:szCs w:val="20"/>
              </w:rPr>
            </w:pPr>
            <w:r w:rsidRPr="009C6117">
              <w:rPr>
                <w:rFonts w:ascii="Arial" w:hAnsi="Arial" w:cs="Arial"/>
                <w:sz w:val="20"/>
                <w:szCs w:val="20"/>
              </w:rPr>
              <w:t>unallocated insurance</w:t>
            </w:r>
          </w:p>
        </w:tc>
        <w:tc>
          <w:tcPr>
            <w:tcW w:w="1438" w:type="dxa"/>
            <w:tcBorders>
              <w:top w:val="nil"/>
              <w:left w:val="nil"/>
              <w:bottom w:val="single" w:sz="4" w:space="0" w:color="auto"/>
              <w:right w:val="single" w:sz="4" w:space="0" w:color="auto"/>
            </w:tcBorders>
            <w:noWrap/>
            <w:vAlign w:val="bottom"/>
            <w:hideMark/>
          </w:tcPr>
          <w:p w14:paraId="4012BA2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6,170</w:t>
            </w:r>
          </w:p>
        </w:tc>
        <w:tc>
          <w:tcPr>
            <w:tcW w:w="1532" w:type="dxa"/>
            <w:tcBorders>
              <w:top w:val="nil"/>
              <w:left w:val="nil"/>
              <w:bottom w:val="single" w:sz="4" w:space="0" w:color="auto"/>
              <w:right w:val="single" w:sz="4" w:space="0" w:color="auto"/>
            </w:tcBorders>
            <w:noWrap/>
            <w:vAlign w:val="bottom"/>
            <w:hideMark/>
          </w:tcPr>
          <w:p w14:paraId="297BCD7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F958BB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6F70D69" w14:textId="77777777" w:rsidR="001405F1" w:rsidRPr="009C6117" w:rsidRDefault="001405F1" w:rsidP="001405F1">
            <w:pPr>
              <w:rPr>
                <w:rFonts w:ascii="Arial" w:hAnsi="Arial" w:cs="Arial"/>
                <w:sz w:val="20"/>
                <w:szCs w:val="20"/>
              </w:rPr>
            </w:pPr>
            <w:r w:rsidRPr="009C6117">
              <w:rPr>
                <w:rFonts w:ascii="Arial" w:hAnsi="Arial" w:cs="Arial"/>
                <w:sz w:val="20"/>
                <w:szCs w:val="20"/>
              </w:rPr>
              <w:t>A 1990.0400</w:t>
            </w:r>
          </w:p>
        </w:tc>
        <w:tc>
          <w:tcPr>
            <w:tcW w:w="2842" w:type="dxa"/>
            <w:gridSpan w:val="2"/>
            <w:tcBorders>
              <w:top w:val="nil"/>
              <w:left w:val="nil"/>
              <w:bottom w:val="single" w:sz="4" w:space="0" w:color="auto"/>
              <w:right w:val="single" w:sz="4" w:space="0" w:color="auto"/>
            </w:tcBorders>
            <w:noWrap/>
            <w:vAlign w:val="bottom"/>
            <w:hideMark/>
          </w:tcPr>
          <w:p w14:paraId="7ECA7EDC" w14:textId="77777777" w:rsidR="001405F1" w:rsidRPr="009C6117" w:rsidRDefault="001405F1" w:rsidP="001405F1">
            <w:pPr>
              <w:rPr>
                <w:rFonts w:ascii="Arial" w:hAnsi="Arial" w:cs="Arial"/>
                <w:sz w:val="20"/>
                <w:szCs w:val="20"/>
              </w:rPr>
            </w:pPr>
            <w:r w:rsidRPr="009C6117">
              <w:rPr>
                <w:rFonts w:ascii="Arial" w:hAnsi="Arial" w:cs="Arial"/>
                <w:sz w:val="20"/>
                <w:szCs w:val="20"/>
              </w:rPr>
              <w:t>contingent account</w:t>
            </w:r>
          </w:p>
        </w:tc>
        <w:tc>
          <w:tcPr>
            <w:tcW w:w="1438" w:type="dxa"/>
            <w:tcBorders>
              <w:top w:val="nil"/>
              <w:left w:val="nil"/>
              <w:bottom w:val="single" w:sz="4" w:space="0" w:color="auto"/>
              <w:right w:val="single" w:sz="4" w:space="0" w:color="auto"/>
            </w:tcBorders>
            <w:noWrap/>
            <w:vAlign w:val="bottom"/>
            <w:hideMark/>
          </w:tcPr>
          <w:p w14:paraId="3971B8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AC8ACA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-43,473</w:t>
            </w:r>
          </w:p>
        </w:tc>
      </w:tr>
      <w:tr w:rsidR="001405F1" w:rsidRPr="009C6117" w14:paraId="389CC3B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71ECD85" w14:textId="77777777" w:rsidR="001405F1" w:rsidRPr="009C6117" w:rsidRDefault="001405F1" w:rsidP="001405F1">
            <w:pPr>
              <w:rPr>
                <w:rFonts w:ascii="Arial" w:hAnsi="Arial" w:cs="Arial"/>
                <w:sz w:val="20"/>
                <w:szCs w:val="20"/>
              </w:rPr>
            </w:pPr>
            <w:r w:rsidRPr="009C6117">
              <w:rPr>
                <w:rFonts w:ascii="Arial" w:hAnsi="Arial" w:cs="Arial"/>
                <w:sz w:val="20"/>
                <w:szCs w:val="20"/>
              </w:rPr>
              <w:t>A 3120.0100</w:t>
            </w:r>
          </w:p>
        </w:tc>
        <w:tc>
          <w:tcPr>
            <w:tcW w:w="2842" w:type="dxa"/>
            <w:gridSpan w:val="2"/>
            <w:tcBorders>
              <w:top w:val="nil"/>
              <w:left w:val="nil"/>
              <w:bottom w:val="single" w:sz="4" w:space="0" w:color="auto"/>
              <w:right w:val="single" w:sz="4" w:space="0" w:color="auto"/>
            </w:tcBorders>
            <w:noWrap/>
            <w:vAlign w:val="bottom"/>
            <w:hideMark/>
          </w:tcPr>
          <w:p w14:paraId="43BF2475" w14:textId="77777777" w:rsidR="001405F1" w:rsidRPr="009C6117" w:rsidRDefault="001405F1" w:rsidP="001405F1">
            <w:pPr>
              <w:rPr>
                <w:rFonts w:ascii="Arial" w:hAnsi="Arial" w:cs="Arial"/>
                <w:sz w:val="20"/>
                <w:szCs w:val="20"/>
              </w:rPr>
            </w:pPr>
            <w:r w:rsidRPr="009C6117">
              <w:rPr>
                <w:rFonts w:ascii="Arial" w:hAnsi="Arial" w:cs="Arial"/>
                <w:sz w:val="20"/>
                <w:szCs w:val="20"/>
              </w:rPr>
              <w:t>police-full time</w:t>
            </w:r>
          </w:p>
        </w:tc>
        <w:tc>
          <w:tcPr>
            <w:tcW w:w="1438" w:type="dxa"/>
            <w:tcBorders>
              <w:top w:val="nil"/>
              <w:left w:val="nil"/>
              <w:bottom w:val="single" w:sz="4" w:space="0" w:color="auto"/>
              <w:right w:val="single" w:sz="4" w:space="0" w:color="auto"/>
            </w:tcBorders>
            <w:noWrap/>
            <w:vAlign w:val="bottom"/>
            <w:hideMark/>
          </w:tcPr>
          <w:p w14:paraId="16E67EB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2398D128"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-18,678</w:t>
            </w:r>
          </w:p>
        </w:tc>
      </w:tr>
      <w:tr w:rsidR="001405F1" w:rsidRPr="009C6117" w14:paraId="627F1BE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10D6207" w14:textId="77777777" w:rsidR="001405F1" w:rsidRPr="009C6117" w:rsidRDefault="001405F1" w:rsidP="001405F1">
            <w:pPr>
              <w:rPr>
                <w:rFonts w:ascii="Arial" w:hAnsi="Arial" w:cs="Arial"/>
                <w:sz w:val="20"/>
                <w:szCs w:val="20"/>
              </w:rPr>
            </w:pPr>
            <w:r w:rsidRPr="009C6117">
              <w:rPr>
                <w:rFonts w:ascii="Arial" w:hAnsi="Arial" w:cs="Arial"/>
                <w:sz w:val="20"/>
                <w:szCs w:val="20"/>
              </w:rPr>
              <w:t>A 3120.0142</w:t>
            </w:r>
          </w:p>
        </w:tc>
        <w:tc>
          <w:tcPr>
            <w:tcW w:w="2842" w:type="dxa"/>
            <w:gridSpan w:val="2"/>
            <w:tcBorders>
              <w:top w:val="nil"/>
              <w:left w:val="nil"/>
              <w:bottom w:val="single" w:sz="4" w:space="0" w:color="auto"/>
              <w:right w:val="single" w:sz="4" w:space="0" w:color="auto"/>
            </w:tcBorders>
            <w:noWrap/>
            <w:vAlign w:val="bottom"/>
            <w:hideMark/>
          </w:tcPr>
          <w:p w14:paraId="29768DDF" w14:textId="77777777" w:rsidR="001405F1" w:rsidRPr="009C6117" w:rsidRDefault="001405F1" w:rsidP="001405F1">
            <w:pPr>
              <w:rPr>
                <w:rFonts w:ascii="Arial" w:hAnsi="Arial" w:cs="Arial"/>
                <w:sz w:val="20"/>
                <w:szCs w:val="20"/>
              </w:rPr>
            </w:pPr>
            <w:r w:rsidRPr="009C6117">
              <w:rPr>
                <w:rFonts w:ascii="Arial" w:hAnsi="Arial" w:cs="Arial"/>
                <w:sz w:val="20"/>
                <w:szCs w:val="20"/>
              </w:rPr>
              <w:t>police-part time</w:t>
            </w:r>
          </w:p>
        </w:tc>
        <w:tc>
          <w:tcPr>
            <w:tcW w:w="1438" w:type="dxa"/>
            <w:tcBorders>
              <w:top w:val="nil"/>
              <w:left w:val="nil"/>
              <w:bottom w:val="single" w:sz="4" w:space="0" w:color="auto"/>
              <w:right w:val="single" w:sz="4" w:space="0" w:color="auto"/>
            </w:tcBorders>
            <w:noWrap/>
            <w:vAlign w:val="bottom"/>
            <w:hideMark/>
          </w:tcPr>
          <w:p w14:paraId="442D6A1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D4B0803"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-15,000</w:t>
            </w:r>
          </w:p>
        </w:tc>
      </w:tr>
      <w:tr w:rsidR="001405F1" w:rsidRPr="009C6117" w14:paraId="6A57729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15E4B54" w14:textId="77777777" w:rsidR="001405F1" w:rsidRPr="009C6117" w:rsidRDefault="001405F1" w:rsidP="001405F1">
            <w:pPr>
              <w:rPr>
                <w:rFonts w:ascii="Arial" w:hAnsi="Arial" w:cs="Arial"/>
                <w:sz w:val="20"/>
                <w:szCs w:val="20"/>
              </w:rPr>
            </w:pPr>
            <w:r w:rsidRPr="009C6117">
              <w:rPr>
                <w:rFonts w:ascii="Arial" w:hAnsi="Arial" w:cs="Arial"/>
                <w:sz w:val="20"/>
                <w:szCs w:val="20"/>
              </w:rPr>
              <w:t>A 3120.0145</w:t>
            </w:r>
          </w:p>
        </w:tc>
        <w:tc>
          <w:tcPr>
            <w:tcW w:w="2842" w:type="dxa"/>
            <w:gridSpan w:val="2"/>
            <w:tcBorders>
              <w:top w:val="nil"/>
              <w:left w:val="nil"/>
              <w:bottom w:val="single" w:sz="4" w:space="0" w:color="auto"/>
              <w:right w:val="single" w:sz="4" w:space="0" w:color="auto"/>
            </w:tcBorders>
            <w:noWrap/>
            <w:vAlign w:val="bottom"/>
            <w:hideMark/>
          </w:tcPr>
          <w:p w14:paraId="597CAA42" w14:textId="77777777" w:rsidR="001405F1" w:rsidRPr="009C6117" w:rsidRDefault="001405F1" w:rsidP="001405F1">
            <w:pPr>
              <w:rPr>
                <w:rFonts w:ascii="Arial" w:hAnsi="Arial" w:cs="Arial"/>
                <w:sz w:val="20"/>
                <w:szCs w:val="20"/>
              </w:rPr>
            </w:pPr>
            <w:r w:rsidRPr="009C6117">
              <w:rPr>
                <w:rFonts w:ascii="Arial" w:hAnsi="Arial" w:cs="Arial"/>
                <w:sz w:val="20"/>
                <w:szCs w:val="20"/>
              </w:rPr>
              <w:t>police-sick</w:t>
            </w:r>
          </w:p>
        </w:tc>
        <w:tc>
          <w:tcPr>
            <w:tcW w:w="1438" w:type="dxa"/>
            <w:tcBorders>
              <w:top w:val="nil"/>
              <w:left w:val="nil"/>
              <w:bottom w:val="single" w:sz="4" w:space="0" w:color="auto"/>
              <w:right w:val="single" w:sz="4" w:space="0" w:color="auto"/>
            </w:tcBorders>
            <w:noWrap/>
            <w:vAlign w:val="bottom"/>
            <w:hideMark/>
          </w:tcPr>
          <w:p w14:paraId="1E9C908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5,874</w:t>
            </w:r>
          </w:p>
        </w:tc>
        <w:tc>
          <w:tcPr>
            <w:tcW w:w="1532" w:type="dxa"/>
            <w:tcBorders>
              <w:top w:val="nil"/>
              <w:left w:val="nil"/>
              <w:bottom w:val="single" w:sz="4" w:space="0" w:color="auto"/>
              <w:right w:val="single" w:sz="4" w:space="0" w:color="auto"/>
            </w:tcBorders>
            <w:noWrap/>
            <w:vAlign w:val="bottom"/>
            <w:hideMark/>
          </w:tcPr>
          <w:p w14:paraId="776149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C5FCA6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7D3DFE6" w14:textId="77777777" w:rsidR="001405F1" w:rsidRPr="009C6117" w:rsidRDefault="001405F1" w:rsidP="001405F1">
            <w:pPr>
              <w:rPr>
                <w:rFonts w:ascii="Arial" w:hAnsi="Arial" w:cs="Arial"/>
                <w:sz w:val="20"/>
                <w:szCs w:val="20"/>
              </w:rPr>
            </w:pPr>
            <w:r w:rsidRPr="009C6117">
              <w:rPr>
                <w:rFonts w:ascii="Arial" w:hAnsi="Arial" w:cs="Arial"/>
                <w:sz w:val="20"/>
                <w:szCs w:val="20"/>
              </w:rPr>
              <w:t>A 3120.0146</w:t>
            </w:r>
          </w:p>
        </w:tc>
        <w:tc>
          <w:tcPr>
            <w:tcW w:w="2842" w:type="dxa"/>
            <w:gridSpan w:val="2"/>
            <w:tcBorders>
              <w:top w:val="nil"/>
              <w:left w:val="nil"/>
              <w:bottom w:val="single" w:sz="4" w:space="0" w:color="auto"/>
              <w:right w:val="single" w:sz="4" w:space="0" w:color="auto"/>
            </w:tcBorders>
            <w:noWrap/>
            <w:vAlign w:val="bottom"/>
            <w:hideMark/>
          </w:tcPr>
          <w:p w14:paraId="56415A9D" w14:textId="77777777" w:rsidR="001405F1" w:rsidRPr="009C6117" w:rsidRDefault="001405F1" w:rsidP="001405F1">
            <w:pPr>
              <w:rPr>
                <w:rFonts w:ascii="Arial" w:hAnsi="Arial" w:cs="Arial"/>
                <w:sz w:val="20"/>
                <w:szCs w:val="20"/>
              </w:rPr>
            </w:pPr>
            <w:r w:rsidRPr="009C6117">
              <w:rPr>
                <w:rFonts w:ascii="Arial" w:hAnsi="Arial" w:cs="Arial"/>
                <w:sz w:val="20"/>
                <w:szCs w:val="20"/>
              </w:rPr>
              <w:t>police-overtime</w:t>
            </w:r>
          </w:p>
        </w:tc>
        <w:tc>
          <w:tcPr>
            <w:tcW w:w="1438" w:type="dxa"/>
            <w:tcBorders>
              <w:top w:val="nil"/>
              <w:left w:val="nil"/>
              <w:bottom w:val="single" w:sz="4" w:space="0" w:color="auto"/>
              <w:right w:val="single" w:sz="4" w:space="0" w:color="auto"/>
            </w:tcBorders>
            <w:noWrap/>
            <w:vAlign w:val="bottom"/>
            <w:hideMark/>
          </w:tcPr>
          <w:p w14:paraId="243E0DA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40,000</w:t>
            </w:r>
          </w:p>
        </w:tc>
        <w:tc>
          <w:tcPr>
            <w:tcW w:w="1532" w:type="dxa"/>
            <w:tcBorders>
              <w:top w:val="nil"/>
              <w:left w:val="nil"/>
              <w:bottom w:val="single" w:sz="4" w:space="0" w:color="auto"/>
              <w:right w:val="single" w:sz="4" w:space="0" w:color="auto"/>
            </w:tcBorders>
            <w:noWrap/>
            <w:vAlign w:val="bottom"/>
            <w:hideMark/>
          </w:tcPr>
          <w:p w14:paraId="7B9DB619"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E7EB8BC"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1E4ABDC" w14:textId="77777777" w:rsidR="001405F1" w:rsidRPr="009C6117" w:rsidRDefault="001405F1" w:rsidP="001405F1">
            <w:pPr>
              <w:rPr>
                <w:rFonts w:ascii="Arial" w:hAnsi="Arial" w:cs="Arial"/>
                <w:sz w:val="20"/>
                <w:szCs w:val="20"/>
              </w:rPr>
            </w:pPr>
            <w:r w:rsidRPr="009C6117">
              <w:rPr>
                <w:rFonts w:ascii="Arial" w:hAnsi="Arial" w:cs="Arial"/>
                <w:sz w:val="20"/>
                <w:szCs w:val="20"/>
              </w:rPr>
              <w:t>A 3120.0148</w:t>
            </w:r>
          </w:p>
        </w:tc>
        <w:tc>
          <w:tcPr>
            <w:tcW w:w="2842" w:type="dxa"/>
            <w:gridSpan w:val="2"/>
            <w:tcBorders>
              <w:top w:val="nil"/>
              <w:left w:val="nil"/>
              <w:bottom w:val="single" w:sz="4" w:space="0" w:color="auto"/>
              <w:right w:val="single" w:sz="4" w:space="0" w:color="auto"/>
            </w:tcBorders>
            <w:noWrap/>
            <w:vAlign w:val="bottom"/>
            <w:hideMark/>
          </w:tcPr>
          <w:p w14:paraId="2CA1D3B1" w14:textId="77777777" w:rsidR="001405F1" w:rsidRPr="009C6117" w:rsidRDefault="001405F1" w:rsidP="001405F1">
            <w:pPr>
              <w:rPr>
                <w:rFonts w:ascii="Arial" w:hAnsi="Arial" w:cs="Arial"/>
                <w:sz w:val="20"/>
                <w:szCs w:val="20"/>
              </w:rPr>
            </w:pPr>
            <w:r w:rsidRPr="009C6117">
              <w:rPr>
                <w:rFonts w:ascii="Arial" w:hAnsi="Arial" w:cs="Arial"/>
                <w:sz w:val="20"/>
                <w:szCs w:val="20"/>
              </w:rPr>
              <w:t>police-holiday</w:t>
            </w:r>
          </w:p>
        </w:tc>
        <w:tc>
          <w:tcPr>
            <w:tcW w:w="1438" w:type="dxa"/>
            <w:tcBorders>
              <w:top w:val="nil"/>
              <w:left w:val="nil"/>
              <w:bottom w:val="single" w:sz="4" w:space="0" w:color="auto"/>
              <w:right w:val="single" w:sz="4" w:space="0" w:color="auto"/>
            </w:tcBorders>
            <w:noWrap/>
            <w:vAlign w:val="bottom"/>
            <w:hideMark/>
          </w:tcPr>
          <w:p w14:paraId="5742ECB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3,444</w:t>
            </w:r>
          </w:p>
        </w:tc>
        <w:tc>
          <w:tcPr>
            <w:tcW w:w="1532" w:type="dxa"/>
            <w:tcBorders>
              <w:top w:val="nil"/>
              <w:left w:val="nil"/>
              <w:bottom w:val="single" w:sz="4" w:space="0" w:color="auto"/>
              <w:right w:val="single" w:sz="4" w:space="0" w:color="auto"/>
            </w:tcBorders>
            <w:noWrap/>
            <w:vAlign w:val="bottom"/>
            <w:hideMark/>
          </w:tcPr>
          <w:p w14:paraId="3D7F0F6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393414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E81E7B9" w14:textId="77777777" w:rsidR="001405F1" w:rsidRPr="009C6117" w:rsidRDefault="001405F1" w:rsidP="001405F1">
            <w:pPr>
              <w:rPr>
                <w:rFonts w:ascii="Arial" w:hAnsi="Arial" w:cs="Arial"/>
                <w:sz w:val="20"/>
                <w:szCs w:val="20"/>
              </w:rPr>
            </w:pPr>
            <w:r w:rsidRPr="009C6117">
              <w:rPr>
                <w:rFonts w:ascii="Arial" w:hAnsi="Arial" w:cs="Arial"/>
                <w:sz w:val="20"/>
                <w:szCs w:val="20"/>
              </w:rPr>
              <w:t>A 3120.0149</w:t>
            </w:r>
          </w:p>
        </w:tc>
        <w:tc>
          <w:tcPr>
            <w:tcW w:w="2842" w:type="dxa"/>
            <w:gridSpan w:val="2"/>
            <w:tcBorders>
              <w:top w:val="nil"/>
              <w:left w:val="nil"/>
              <w:bottom w:val="single" w:sz="4" w:space="0" w:color="auto"/>
              <w:right w:val="single" w:sz="4" w:space="0" w:color="auto"/>
            </w:tcBorders>
            <w:noWrap/>
            <w:vAlign w:val="bottom"/>
            <w:hideMark/>
          </w:tcPr>
          <w:p w14:paraId="08A3A5D6" w14:textId="77777777" w:rsidR="001405F1" w:rsidRPr="009C6117" w:rsidRDefault="001405F1" w:rsidP="001405F1">
            <w:pPr>
              <w:rPr>
                <w:rFonts w:ascii="Arial" w:hAnsi="Arial" w:cs="Arial"/>
                <w:sz w:val="20"/>
                <w:szCs w:val="20"/>
              </w:rPr>
            </w:pPr>
            <w:r w:rsidRPr="009C6117">
              <w:rPr>
                <w:rFonts w:ascii="Arial" w:hAnsi="Arial" w:cs="Arial"/>
                <w:sz w:val="20"/>
                <w:szCs w:val="20"/>
              </w:rPr>
              <w:t>police-vacation</w:t>
            </w:r>
          </w:p>
        </w:tc>
        <w:tc>
          <w:tcPr>
            <w:tcW w:w="1438" w:type="dxa"/>
            <w:tcBorders>
              <w:top w:val="nil"/>
              <w:left w:val="nil"/>
              <w:bottom w:val="single" w:sz="4" w:space="0" w:color="auto"/>
              <w:right w:val="single" w:sz="4" w:space="0" w:color="auto"/>
            </w:tcBorders>
            <w:noWrap/>
            <w:vAlign w:val="bottom"/>
            <w:hideMark/>
          </w:tcPr>
          <w:p w14:paraId="091DBF8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548C3F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-7,000</w:t>
            </w:r>
          </w:p>
        </w:tc>
      </w:tr>
      <w:tr w:rsidR="001405F1" w:rsidRPr="009C6117" w14:paraId="34332A7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33C63D7" w14:textId="77777777" w:rsidR="001405F1" w:rsidRPr="009C6117" w:rsidRDefault="001405F1" w:rsidP="001405F1">
            <w:pPr>
              <w:rPr>
                <w:rFonts w:ascii="Arial" w:hAnsi="Arial" w:cs="Arial"/>
                <w:sz w:val="20"/>
                <w:szCs w:val="20"/>
              </w:rPr>
            </w:pPr>
            <w:r w:rsidRPr="009C6117">
              <w:rPr>
                <w:rFonts w:ascii="Arial" w:hAnsi="Arial" w:cs="Arial"/>
                <w:sz w:val="20"/>
                <w:szCs w:val="20"/>
              </w:rPr>
              <w:t>A 3120.0200</w:t>
            </w:r>
          </w:p>
        </w:tc>
        <w:tc>
          <w:tcPr>
            <w:tcW w:w="2842" w:type="dxa"/>
            <w:gridSpan w:val="2"/>
            <w:tcBorders>
              <w:top w:val="nil"/>
              <w:left w:val="nil"/>
              <w:bottom w:val="single" w:sz="4" w:space="0" w:color="auto"/>
              <w:right w:val="single" w:sz="4" w:space="0" w:color="auto"/>
            </w:tcBorders>
            <w:noWrap/>
            <w:vAlign w:val="bottom"/>
            <w:hideMark/>
          </w:tcPr>
          <w:p w14:paraId="5ECEEC2C" w14:textId="77777777" w:rsidR="001405F1" w:rsidRPr="009C6117" w:rsidRDefault="001405F1" w:rsidP="001405F1">
            <w:pPr>
              <w:rPr>
                <w:rFonts w:ascii="Arial" w:hAnsi="Arial" w:cs="Arial"/>
                <w:sz w:val="20"/>
                <w:szCs w:val="20"/>
              </w:rPr>
            </w:pPr>
            <w:r w:rsidRPr="009C6117">
              <w:rPr>
                <w:rFonts w:ascii="Arial" w:hAnsi="Arial" w:cs="Arial"/>
                <w:sz w:val="20"/>
                <w:szCs w:val="20"/>
              </w:rPr>
              <w:t>police-equipment</w:t>
            </w:r>
          </w:p>
        </w:tc>
        <w:tc>
          <w:tcPr>
            <w:tcW w:w="1438" w:type="dxa"/>
            <w:tcBorders>
              <w:top w:val="nil"/>
              <w:left w:val="nil"/>
              <w:bottom w:val="single" w:sz="4" w:space="0" w:color="auto"/>
              <w:right w:val="single" w:sz="4" w:space="0" w:color="auto"/>
            </w:tcBorders>
            <w:noWrap/>
            <w:vAlign w:val="bottom"/>
            <w:hideMark/>
          </w:tcPr>
          <w:p w14:paraId="43472F3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1CEC66DF"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C94E24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9F0EC93" w14:textId="77777777" w:rsidR="001405F1" w:rsidRPr="009C6117" w:rsidRDefault="001405F1" w:rsidP="001405F1">
            <w:pPr>
              <w:rPr>
                <w:rFonts w:ascii="Arial" w:hAnsi="Arial" w:cs="Arial"/>
                <w:sz w:val="20"/>
                <w:szCs w:val="20"/>
              </w:rPr>
            </w:pPr>
            <w:r w:rsidRPr="009C6117">
              <w:rPr>
                <w:rFonts w:ascii="Arial" w:hAnsi="Arial" w:cs="Arial"/>
                <w:sz w:val="20"/>
                <w:szCs w:val="20"/>
              </w:rPr>
              <w:t>A 3120.0400</w:t>
            </w:r>
          </w:p>
        </w:tc>
        <w:tc>
          <w:tcPr>
            <w:tcW w:w="2842" w:type="dxa"/>
            <w:gridSpan w:val="2"/>
            <w:tcBorders>
              <w:top w:val="nil"/>
              <w:left w:val="nil"/>
              <w:bottom w:val="single" w:sz="4" w:space="0" w:color="auto"/>
              <w:right w:val="single" w:sz="4" w:space="0" w:color="auto"/>
            </w:tcBorders>
            <w:noWrap/>
            <w:vAlign w:val="bottom"/>
            <w:hideMark/>
          </w:tcPr>
          <w:p w14:paraId="1AB098F9" w14:textId="77777777" w:rsidR="001405F1" w:rsidRPr="009C6117" w:rsidRDefault="001405F1" w:rsidP="001405F1">
            <w:pPr>
              <w:rPr>
                <w:rFonts w:ascii="Arial" w:hAnsi="Arial" w:cs="Arial"/>
                <w:sz w:val="20"/>
                <w:szCs w:val="20"/>
              </w:rPr>
            </w:pPr>
            <w:r w:rsidRPr="009C6117">
              <w:rPr>
                <w:rFonts w:ascii="Arial" w:hAnsi="Arial" w:cs="Arial"/>
                <w:sz w:val="20"/>
                <w:szCs w:val="20"/>
              </w:rPr>
              <w:t>police-computer IT services</w:t>
            </w:r>
          </w:p>
        </w:tc>
        <w:tc>
          <w:tcPr>
            <w:tcW w:w="1438" w:type="dxa"/>
            <w:tcBorders>
              <w:top w:val="nil"/>
              <w:left w:val="nil"/>
              <w:bottom w:val="single" w:sz="4" w:space="0" w:color="auto"/>
              <w:right w:val="single" w:sz="4" w:space="0" w:color="auto"/>
            </w:tcBorders>
            <w:noWrap/>
            <w:vAlign w:val="bottom"/>
            <w:hideMark/>
          </w:tcPr>
          <w:p w14:paraId="03E94C9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c>
          <w:tcPr>
            <w:tcW w:w="1532" w:type="dxa"/>
            <w:tcBorders>
              <w:top w:val="nil"/>
              <w:left w:val="nil"/>
              <w:bottom w:val="single" w:sz="4" w:space="0" w:color="auto"/>
              <w:right w:val="single" w:sz="4" w:space="0" w:color="auto"/>
            </w:tcBorders>
            <w:noWrap/>
            <w:vAlign w:val="bottom"/>
            <w:hideMark/>
          </w:tcPr>
          <w:p w14:paraId="282B34C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BA8CE0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B8AC49" w14:textId="77777777" w:rsidR="001405F1" w:rsidRPr="009C6117" w:rsidRDefault="001405F1" w:rsidP="001405F1">
            <w:pPr>
              <w:rPr>
                <w:rFonts w:ascii="Arial" w:hAnsi="Arial" w:cs="Arial"/>
                <w:sz w:val="20"/>
                <w:szCs w:val="20"/>
              </w:rPr>
            </w:pPr>
            <w:r w:rsidRPr="009C6117">
              <w:rPr>
                <w:rFonts w:ascii="Arial" w:hAnsi="Arial" w:cs="Arial"/>
                <w:sz w:val="20"/>
                <w:szCs w:val="20"/>
              </w:rPr>
              <w:t>A 3120.0401</w:t>
            </w:r>
          </w:p>
        </w:tc>
        <w:tc>
          <w:tcPr>
            <w:tcW w:w="2842" w:type="dxa"/>
            <w:gridSpan w:val="2"/>
            <w:tcBorders>
              <w:top w:val="nil"/>
              <w:left w:val="nil"/>
              <w:bottom w:val="single" w:sz="4" w:space="0" w:color="auto"/>
              <w:right w:val="single" w:sz="4" w:space="0" w:color="auto"/>
            </w:tcBorders>
            <w:noWrap/>
            <w:vAlign w:val="bottom"/>
            <w:hideMark/>
          </w:tcPr>
          <w:p w14:paraId="45B629BC" w14:textId="77777777" w:rsidR="001405F1" w:rsidRPr="009C6117" w:rsidRDefault="001405F1" w:rsidP="001405F1">
            <w:pPr>
              <w:rPr>
                <w:rFonts w:ascii="Arial" w:hAnsi="Arial" w:cs="Arial"/>
                <w:sz w:val="20"/>
                <w:szCs w:val="20"/>
              </w:rPr>
            </w:pPr>
            <w:r w:rsidRPr="009C6117">
              <w:rPr>
                <w:rFonts w:ascii="Arial" w:hAnsi="Arial" w:cs="Arial"/>
                <w:sz w:val="20"/>
                <w:szCs w:val="20"/>
              </w:rPr>
              <w:t>police-supplies</w:t>
            </w:r>
          </w:p>
        </w:tc>
        <w:tc>
          <w:tcPr>
            <w:tcW w:w="1438" w:type="dxa"/>
            <w:tcBorders>
              <w:top w:val="nil"/>
              <w:left w:val="nil"/>
              <w:bottom w:val="single" w:sz="4" w:space="0" w:color="auto"/>
              <w:right w:val="single" w:sz="4" w:space="0" w:color="auto"/>
            </w:tcBorders>
            <w:noWrap/>
            <w:vAlign w:val="bottom"/>
            <w:hideMark/>
          </w:tcPr>
          <w:p w14:paraId="786BFA7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6175B4E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F66A0D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5F444B9" w14:textId="77777777" w:rsidR="001405F1" w:rsidRPr="009C6117" w:rsidRDefault="001405F1" w:rsidP="001405F1">
            <w:pPr>
              <w:rPr>
                <w:rFonts w:ascii="Arial" w:hAnsi="Arial" w:cs="Arial"/>
                <w:sz w:val="20"/>
                <w:szCs w:val="20"/>
              </w:rPr>
            </w:pPr>
            <w:r w:rsidRPr="009C6117">
              <w:rPr>
                <w:rFonts w:ascii="Arial" w:hAnsi="Arial" w:cs="Arial"/>
                <w:sz w:val="20"/>
                <w:szCs w:val="20"/>
              </w:rPr>
              <w:t>A 3120.0402</w:t>
            </w:r>
          </w:p>
        </w:tc>
        <w:tc>
          <w:tcPr>
            <w:tcW w:w="2842" w:type="dxa"/>
            <w:gridSpan w:val="2"/>
            <w:tcBorders>
              <w:top w:val="nil"/>
              <w:left w:val="nil"/>
              <w:bottom w:val="single" w:sz="4" w:space="0" w:color="auto"/>
              <w:right w:val="single" w:sz="4" w:space="0" w:color="auto"/>
            </w:tcBorders>
            <w:noWrap/>
            <w:vAlign w:val="bottom"/>
            <w:hideMark/>
          </w:tcPr>
          <w:p w14:paraId="56FD3BF5" w14:textId="77777777" w:rsidR="001405F1" w:rsidRPr="009C6117" w:rsidRDefault="001405F1" w:rsidP="001405F1">
            <w:pPr>
              <w:rPr>
                <w:rFonts w:ascii="Arial" w:hAnsi="Arial" w:cs="Arial"/>
                <w:sz w:val="20"/>
                <w:szCs w:val="20"/>
              </w:rPr>
            </w:pPr>
            <w:r w:rsidRPr="009C6117">
              <w:rPr>
                <w:rFonts w:ascii="Arial" w:hAnsi="Arial" w:cs="Arial"/>
                <w:sz w:val="20"/>
                <w:szCs w:val="20"/>
              </w:rPr>
              <w:t>police-uniforms</w:t>
            </w:r>
          </w:p>
        </w:tc>
        <w:tc>
          <w:tcPr>
            <w:tcW w:w="1438" w:type="dxa"/>
            <w:tcBorders>
              <w:top w:val="nil"/>
              <w:left w:val="nil"/>
              <w:bottom w:val="single" w:sz="4" w:space="0" w:color="auto"/>
              <w:right w:val="single" w:sz="4" w:space="0" w:color="auto"/>
            </w:tcBorders>
            <w:noWrap/>
            <w:vAlign w:val="bottom"/>
            <w:hideMark/>
          </w:tcPr>
          <w:p w14:paraId="4BF1FC2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1D63F97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8BDB8E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F34A0E2" w14:textId="77777777" w:rsidR="001405F1" w:rsidRPr="009C6117" w:rsidRDefault="001405F1" w:rsidP="001405F1">
            <w:pPr>
              <w:rPr>
                <w:rFonts w:ascii="Arial" w:hAnsi="Arial" w:cs="Arial"/>
                <w:sz w:val="20"/>
                <w:szCs w:val="20"/>
              </w:rPr>
            </w:pPr>
            <w:r w:rsidRPr="009C6117">
              <w:rPr>
                <w:rFonts w:ascii="Arial" w:hAnsi="Arial" w:cs="Arial"/>
                <w:sz w:val="20"/>
                <w:szCs w:val="20"/>
              </w:rPr>
              <w:t>A 3120.0404</w:t>
            </w:r>
          </w:p>
        </w:tc>
        <w:tc>
          <w:tcPr>
            <w:tcW w:w="2842" w:type="dxa"/>
            <w:gridSpan w:val="2"/>
            <w:tcBorders>
              <w:top w:val="nil"/>
              <w:left w:val="nil"/>
              <w:bottom w:val="single" w:sz="4" w:space="0" w:color="auto"/>
              <w:right w:val="single" w:sz="4" w:space="0" w:color="auto"/>
            </w:tcBorders>
            <w:noWrap/>
            <w:vAlign w:val="bottom"/>
            <w:hideMark/>
          </w:tcPr>
          <w:p w14:paraId="610CDCF6" w14:textId="77777777" w:rsidR="001405F1" w:rsidRPr="009C6117" w:rsidRDefault="001405F1" w:rsidP="001405F1">
            <w:pPr>
              <w:rPr>
                <w:rFonts w:ascii="Arial" w:hAnsi="Arial" w:cs="Arial"/>
                <w:sz w:val="20"/>
                <w:szCs w:val="20"/>
              </w:rPr>
            </w:pPr>
            <w:r w:rsidRPr="009C6117">
              <w:rPr>
                <w:rFonts w:ascii="Arial" w:hAnsi="Arial" w:cs="Arial"/>
                <w:sz w:val="20"/>
                <w:szCs w:val="20"/>
              </w:rPr>
              <w:t>police-car repairs</w:t>
            </w:r>
          </w:p>
        </w:tc>
        <w:tc>
          <w:tcPr>
            <w:tcW w:w="1438" w:type="dxa"/>
            <w:tcBorders>
              <w:top w:val="nil"/>
              <w:left w:val="nil"/>
              <w:bottom w:val="single" w:sz="4" w:space="0" w:color="auto"/>
              <w:right w:val="single" w:sz="4" w:space="0" w:color="auto"/>
            </w:tcBorders>
            <w:noWrap/>
            <w:vAlign w:val="bottom"/>
            <w:hideMark/>
          </w:tcPr>
          <w:p w14:paraId="4585A18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c>
          <w:tcPr>
            <w:tcW w:w="1532" w:type="dxa"/>
            <w:tcBorders>
              <w:top w:val="nil"/>
              <w:left w:val="nil"/>
              <w:bottom w:val="single" w:sz="4" w:space="0" w:color="auto"/>
              <w:right w:val="single" w:sz="4" w:space="0" w:color="auto"/>
            </w:tcBorders>
            <w:noWrap/>
            <w:vAlign w:val="bottom"/>
            <w:hideMark/>
          </w:tcPr>
          <w:p w14:paraId="3293BCC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F6B0F7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16AEF2C" w14:textId="77777777" w:rsidR="001405F1" w:rsidRPr="009C6117" w:rsidRDefault="001405F1" w:rsidP="001405F1">
            <w:pPr>
              <w:rPr>
                <w:rFonts w:ascii="Arial" w:hAnsi="Arial" w:cs="Arial"/>
                <w:sz w:val="20"/>
                <w:szCs w:val="20"/>
              </w:rPr>
            </w:pPr>
            <w:r w:rsidRPr="009C6117">
              <w:rPr>
                <w:rFonts w:ascii="Arial" w:hAnsi="Arial" w:cs="Arial"/>
                <w:sz w:val="20"/>
                <w:szCs w:val="20"/>
              </w:rPr>
              <w:t>A 3120.0407</w:t>
            </w:r>
          </w:p>
        </w:tc>
        <w:tc>
          <w:tcPr>
            <w:tcW w:w="2842" w:type="dxa"/>
            <w:gridSpan w:val="2"/>
            <w:tcBorders>
              <w:top w:val="nil"/>
              <w:left w:val="nil"/>
              <w:bottom w:val="single" w:sz="4" w:space="0" w:color="auto"/>
              <w:right w:val="single" w:sz="4" w:space="0" w:color="auto"/>
            </w:tcBorders>
            <w:noWrap/>
            <w:vAlign w:val="bottom"/>
            <w:hideMark/>
          </w:tcPr>
          <w:p w14:paraId="0E665DDA" w14:textId="77777777" w:rsidR="001405F1" w:rsidRPr="009C6117" w:rsidRDefault="001405F1" w:rsidP="001405F1">
            <w:pPr>
              <w:rPr>
                <w:rFonts w:ascii="Arial" w:hAnsi="Arial" w:cs="Arial"/>
                <w:sz w:val="20"/>
                <w:szCs w:val="20"/>
              </w:rPr>
            </w:pPr>
            <w:r w:rsidRPr="009C6117">
              <w:rPr>
                <w:rFonts w:ascii="Arial" w:hAnsi="Arial" w:cs="Arial"/>
                <w:sz w:val="20"/>
                <w:szCs w:val="20"/>
              </w:rPr>
              <w:t>police-misc</w:t>
            </w:r>
          </w:p>
        </w:tc>
        <w:tc>
          <w:tcPr>
            <w:tcW w:w="1438" w:type="dxa"/>
            <w:tcBorders>
              <w:top w:val="nil"/>
              <w:left w:val="nil"/>
              <w:bottom w:val="single" w:sz="4" w:space="0" w:color="auto"/>
              <w:right w:val="single" w:sz="4" w:space="0" w:color="auto"/>
            </w:tcBorders>
            <w:noWrap/>
            <w:vAlign w:val="bottom"/>
            <w:hideMark/>
          </w:tcPr>
          <w:p w14:paraId="082B392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7D3B8505"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8D14E7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93C615A" w14:textId="77777777" w:rsidR="001405F1" w:rsidRPr="009C6117" w:rsidRDefault="001405F1" w:rsidP="001405F1">
            <w:pPr>
              <w:rPr>
                <w:rFonts w:ascii="Arial" w:hAnsi="Arial" w:cs="Arial"/>
                <w:sz w:val="20"/>
                <w:szCs w:val="20"/>
              </w:rPr>
            </w:pPr>
            <w:r w:rsidRPr="009C6117">
              <w:rPr>
                <w:rFonts w:ascii="Arial" w:hAnsi="Arial" w:cs="Arial"/>
                <w:sz w:val="20"/>
                <w:szCs w:val="20"/>
              </w:rPr>
              <w:t>A 3620.0142</w:t>
            </w:r>
          </w:p>
        </w:tc>
        <w:tc>
          <w:tcPr>
            <w:tcW w:w="2842" w:type="dxa"/>
            <w:gridSpan w:val="2"/>
            <w:tcBorders>
              <w:top w:val="nil"/>
              <w:left w:val="nil"/>
              <w:bottom w:val="single" w:sz="4" w:space="0" w:color="auto"/>
              <w:right w:val="single" w:sz="4" w:space="0" w:color="auto"/>
            </w:tcBorders>
            <w:noWrap/>
            <w:vAlign w:val="bottom"/>
            <w:hideMark/>
          </w:tcPr>
          <w:p w14:paraId="1C6FAAEA" w14:textId="77777777" w:rsidR="001405F1" w:rsidRPr="009C6117" w:rsidRDefault="001405F1" w:rsidP="001405F1">
            <w:pPr>
              <w:rPr>
                <w:rFonts w:ascii="Arial" w:hAnsi="Arial" w:cs="Arial"/>
                <w:sz w:val="20"/>
                <w:szCs w:val="20"/>
              </w:rPr>
            </w:pPr>
            <w:r w:rsidRPr="009C6117">
              <w:rPr>
                <w:rFonts w:ascii="Arial" w:hAnsi="Arial" w:cs="Arial"/>
                <w:sz w:val="20"/>
                <w:szCs w:val="20"/>
              </w:rPr>
              <w:t>code-part time</w:t>
            </w:r>
          </w:p>
        </w:tc>
        <w:tc>
          <w:tcPr>
            <w:tcW w:w="1438" w:type="dxa"/>
            <w:tcBorders>
              <w:top w:val="nil"/>
              <w:left w:val="nil"/>
              <w:bottom w:val="single" w:sz="4" w:space="0" w:color="auto"/>
              <w:right w:val="single" w:sz="4" w:space="0" w:color="auto"/>
            </w:tcBorders>
            <w:noWrap/>
            <w:vAlign w:val="bottom"/>
            <w:hideMark/>
          </w:tcPr>
          <w:p w14:paraId="02FC982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84</w:t>
            </w:r>
          </w:p>
        </w:tc>
        <w:tc>
          <w:tcPr>
            <w:tcW w:w="1532" w:type="dxa"/>
            <w:tcBorders>
              <w:top w:val="nil"/>
              <w:left w:val="nil"/>
              <w:bottom w:val="single" w:sz="4" w:space="0" w:color="auto"/>
              <w:right w:val="single" w:sz="4" w:space="0" w:color="auto"/>
            </w:tcBorders>
            <w:noWrap/>
            <w:vAlign w:val="bottom"/>
            <w:hideMark/>
          </w:tcPr>
          <w:p w14:paraId="2F66763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58009A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0BAC2E0" w14:textId="77777777" w:rsidR="001405F1" w:rsidRPr="009C6117" w:rsidRDefault="001405F1" w:rsidP="001405F1">
            <w:pPr>
              <w:rPr>
                <w:rFonts w:ascii="Arial" w:hAnsi="Arial" w:cs="Arial"/>
                <w:sz w:val="20"/>
                <w:szCs w:val="20"/>
              </w:rPr>
            </w:pPr>
            <w:r w:rsidRPr="009C6117">
              <w:rPr>
                <w:rFonts w:ascii="Arial" w:hAnsi="Arial" w:cs="Arial"/>
                <w:sz w:val="20"/>
                <w:szCs w:val="20"/>
              </w:rPr>
              <w:t>A 3620.0400</w:t>
            </w:r>
          </w:p>
        </w:tc>
        <w:tc>
          <w:tcPr>
            <w:tcW w:w="2842" w:type="dxa"/>
            <w:gridSpan w:val="2"/>
            <w:tcBorders>
              <w:top w:val="nil"/>
              <w:left w:val="nil"/>
              <w:bottom w:val="single" w:sz="4" w:space="0" w:color="auto"/>
              <w:right w:val="single" w:sz="4" w:space="0" w:color="auto"/>
            </w:tcBorders>
            <w:noWrap/>
            <w:vAlign w:val="bottom"/>
            <w:hideMark/>
          </w:tcPr>
          <w:p w14:paraId="77D3014F" w14:textId="77777777" w:rsidR="001405F1" w:rsidRPr="009C6117" w:rsidRDefault="001405F1" w:rsidP="001405F1">
            <w:pPr>
              <w:rPr>
                <w:rFonts w:ascii="Arial" w:hAnsi="Arial" w:cs="Arial"/>
                <w:sz w:val="20"/>
                <w:szCs w:val="20"/>
              </w:rPr>
            </w:pPr>
            <w:r w:rsidRPr="009C6117">
              <w:rPr>
                <w:rFonts w:ascii="Arial" w:hAnsi="Arial" w:cs="Arial"/>
                <w:sz w:val="20"/>
                <w:szCs w:val="20"/>
              </w:rPr>
              <w:t>code-contractual exp</w:t>
            </w:r>
          </w:p>
        </w:tc>
        <w:tc>
          <w:tcPr>
            <w:tcW w:w="1438" w:type="dxa"/>
            <w:tcBorders>
              <w:top w:val="nil"/>
              <w:left w:val="nil"/>
              <w:bottom w:val="single" w:sz="4" w:space="0" w:color="auto"/>
              <w:right w:val="single" w:sz="4" w:space="0" w:color="auto"/>
            </w:tcBorders>
            <w:noWrap/>
            <w:vAlign w:val="bottom"/>
            <w:hideMark/>
          </w:tcPr>
          <w:p w14:paraId="74E6302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2,500</w:t>
            </w:r>
          </w:p>
        </w:tc>
        <w:tc>
          <w:tcPr>
            <w:tcW w:w="1532" w:type="dxa"/>
            <w:tcBorders>
              <w:top w:val="nil"/>
              <w:left w:val="nil"/>
              <w:bottom w:val="single" w:sz="4" w:space="0" w:color="auto"/>
              <w:right w:val="single" w:sz="4" w:space="0" w:color="auto"/>
            </w:tcBorders>
            <w:noWrap/>
            <w:vAlign w:val="bottom"/>
            <w:hideMark/>
          </w:tcPr>
          <w:p w14:paraId="3DD23D2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7C7B51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BFF56BC" w14:textId="77777777" w:rsidR="001405F1" w:rsidRPr="009C6117" w:rsidRDefault="001405F1" w:rsidP="001405F1">
            <w:pPr>
              <w:rPr>
                <w:rFonts w:ascii="Arial" w:hAnsi="Arial" w:cs="Arial"/>
                <w:sz w:val="20"/>
                <w:szCs w:val="20"/>
              </w:rPr>
            </w:pPr>
            <w:r w:rsidRPr="009C6117">
              <w:rPr>
                <w:rFonts w:ascii="Arial" w:hAnsi="Arial" w:cs="Arial"/>
                <w:sz w:val="20"/>
                <w:szCs w:val="20"/>
              </w:rPr>
              <w:t>A 5110.0100</w:t>
            </w:r>
          </w:p>
        </w:tc>
        <w:tc>
          <w:tcPr>
            <w:tcW w:w="2842" w:type="dxa"/>
            <w:gridSpan w:val="2"/>
            <w:tcBorders>
              <w:top w:val="nil"/>
              <w:left w:val="nil"/>
              <w:bottom w:val="single" w:sz="4" w:space="0" w:color="auto"/>
              <w:right w:val="single" w:sz="4" w:space="0" w:color="auto"/>
            </w:tcBorders>
            <w:noWrap/>
            <w:vAlign w:val="bottom"/>
            <w:hideMark/>
          </w:tcPr>
          <w:p w14:paraId="6DAF48EE" w14:textId="77777777" w:rsidR="001405F1" w:rsidRPr="009C6117" w:rsidRDefault="001405F1" w:rsidP="001405F1">
            <w:pPr>
              <w:rPr>
                <w:rFonts w:ascii="Arial" w:hAnsi="Arial" w:cs="Arial"/>
                <w:sz w:val="20"/>
                <w:szCs w:val="20"/>
              </w:rPr>
            </w:pPr>
            <w:r w:rsidRPr="009C6117">
              <w:rPr>
                <w:rFonts w:ascii="Arial" w:hAnsi="Arial" w:cs="Arial"/>
                <w:sz w:val="20"/>
                <w:szCs w:val="20"/>
              </w:rPr>
              <w:t>street-full time</w:t>
            </w:r>
          </w:p>
        </w:tc>
        <w:tc>
          <w:tcPr>
            <w:tcW w:w="1438" w:type="dxa"/>
            <w:tcBorders>
              <w:top w:val="nil"/>
              <w:left w:val="nil"/>
              <w:bottom w:val="single" w:sz="4" w:space="0" w:color="auto"/>
              <w:right w:val="single" w:sz="4" w:space="0" w:color="auto"/>
            </w:tcBorders>
            <w:noWrap/>
            <w:vAlign w:val="bottom"/>
            <w:hideMark/>
          </w:tcPr>
          <w:p w14:paraId="788DBC1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0765C8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-23,166</w:t>
            </w:r>
          </w:p>
        </w:tc>
      </w:tr>
      <w:tr w:rsidR="001405F1" w:rsidRPr="009C6117" w14:paraId="1457341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37A8F9E" w14:textId="77777777" w:rsidR="001405F1" w:rsidRPr="009C6117" w:rsidRDefault="001405F1" w:rsidP="001405F1">
            <w:pPr>
              <w:rPr>
                <w:rFonts w:ascii="Arial" w:hAnsi="Arial" w:cs="Arial"/>
                <w:sz w:val="20"/>
                <w:szCs w:val="20"/>
              </w:rPr>
            </w:pPr>
            <w:r w:rsidRPr="009C6117">
              <w:rPr>
                <w:rFonts w:ascii="Arial" w:hAnsi="Arial" w:cs="Arial"/>
                <w:sz w:val="20"/>
                <w:szCs w:val="20"/>
              </w:rPr>
              <w:t>A 5110.0142</w:t>
            </w:r>
          </w:p>
        </w:tc>
        <w:tc>
          <w:tcPr>
            <w:tcW w:w="2842" w:type="dxa"/>
            <w:gridSpan w:val="2"/>
            <w:tcBorders>
              <w:top w:val="nil"/>
              <w:left w:val="nil"/>
              <w:bottom w:val="single" w:sz="4" w:space="0" w:color="auto"/>
              <w:right w:val="single" w:sz="4" w:space="0" w:color="auto"/>
            </w:tcBorders>
            <w:noWrap/>
            <w:vAlign w:val="bottom"/>
            <w:hideMark/>
          </w:tcPr>
          <w:p w14:paraId="5FE46196" w14:textId="77777777" w:rsidR="001405F1" w:rsidRPr="009C6117" w:rsidRDefault="001405F1" w:rsidP="001405F1">
            <w:pPr>
              <w:rPr>
                <w:rFonts w:ascii="Arial" w:hAnsi="Arial" w:cs="Arial"/>
                <w:sz w:val="20"/>
                <w:szCs w:val="20"/>
              </w:rPr>
            </w:pPr>
            <w:r w:rsidRPr="009C6117">
              <w:rPr>
                <w:rFonts w:ascii="Arial" w:hAnsi="Arial" w:cs="Arial"/>
                <w:sz w:val="20"/>
                <w:szCs w:val="20"/>
              </w:rPr>
              <w:t>street-part time</w:t>
            </w:r>
          </w:p>
        </w:tc>
        <w:tc>
          <w:tcPr>
            <w:tcW w:w="1438" w:type="dxa"/>
            <w:tcBorders>
              <w:top w:val="nil"/>
              <w:left w:val="nil"/>
              <w:bottom w:val="single" w:sz="4" w:space="0" w:color="auto"/>
              <w:right w:val="single" w:sz="4" w:space="0" w:color="auto"/>
            </w:tcBorders>
            <w:noWrap/>
            <w:vAlign w:val="bottom"/>
            <w:hideMark/>
          </w:tcPr>
          <w:p w14:paraId="5780926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7A7C79BD"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-6,000</w:t>
            </w:r>
          </w:p>
        </w:tc>
      </w:tr>
      <w:tr w:rsidR="001405F1" w:rsidRPr="009C6117" w14:paraId="79E15452"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075DD2C" w14:textId="77777777" w:rsidR="001405F1" w:rsidRPr="009C6117" w:rsidRDefault="001405F1" w:rsidP="001405F1">
            <w:pPr>
              <w:rPr>
                <w:rFonts w:ascii="Arial" w:hAnsi="Arial" w:cs="Arial"/>
                <w:sz w:val="20"/>
                <w:szCs w:val="20"/>
              </w:rPr>
            </w:pPr>
            <w:r w:rsidRPr="009C6117">
              <w:rPr>
                <w:rFonts w:ascii="Arial" w:hAnsi="Arial" w:cs="Arial"/>
                <w:sz w:val="20"/>
                <w:szCs w:val="20"/>
              </w:rPr>
              <w:t>A 5110.0145</w:t>
            </w:r>
          </w:p>
        </w:tc>
        <w:tc>
          <w:tcPr>
            <w:tcW w:w="2842" w:type="dxa"/>
            <w:gridSpan w:val="2"/>
            <w:tcBorders>
              <w:top w:val="nil"/>
              <w:left w:val="nil"/>
              <w:bottom w:val="single" w:sz="4" w:space="0" w:color="auto"/>
              <w:right w:val="single" w:sz="4" w:space="0" w:color="auto"/>
            </w:tcBorders>
            <w:noWrap/>
            <w:vAlign w:val="bottom"/>
            <w:hideMark/>
          </w:tcPr>
          <w:p w14:paraId="74B2CF20" w14:textId="77777777" w:rsidR="001405F1" w:rsidRPr="009C6117" w:rsidRDefault="001405F1" w:rsidP="001405F1">
            <w:pPr>
              <w:rPr>
                <w:rFonts w:ascii="Arial" w:hAnsi="Arial" w:cs="Arial"/>
                <w:sz w:val="20"/>
                <w:szCs w:val="20"/>
              </w:rPr>
            </w:pPr>
            <w:r w:rsidRPr="009C6117">
              <w:rPr>
                <w:rFonts w:ascii="Arial" w:hAnsi="Arial" w:cs="Arial"/>
                <w:sz w:val="20"/>
                <w:szCs w:val="20"/>
              </w:rPr>
              <w:t>street-sick</w:t>
            </w:r>
          </w:p>
        </w:tc>
        <w:tc>
          <w:tcPr>
            <w:tcW w:w="1438" w:type="dxa"/>
            <w:tcBorders>
              <w:top w:val="nil"/>
              <w:left w:val="nil"/>
              <w:bottom w:val="single" w:sz="4" w:space="0" w:color="auto"/>
              <w:right w:val="single" w:sz="4" w:space="0" w:color="auto"/>
            </w:tcBorders>
            <w:noWrap/>
            <w:vAlign w:val="bottom"/>
            <w:hideMark/>
          </w:tcPr>
          <w:p w14:paraId="0AC0FF6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1,756</w:t>
            </w:r>
          </w:p>
        </w:tc>
        <w:tc>
          <w:tcPr>
            <w:tcW w:w="1532" w:type="dxa"/>
            <w:tcBorders>
              <w:top w:val="nil"/>
              <w:left w:val="nil"/>
              <w:bottom w:val="single" w:sz="4" w:space="0" w:color="auto"/>
              <w:right w:val="single" w:sz="4" w:space="0" w:color="auto"/>
            </w:tcBorders>
            <w:noWrap/>
            <w:vAlign w:val="bottom"/>
            <w:hideMark/>
          </w:tcPr>
          <w:p w14:paraId="2913DB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F46F889"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46CC141" w14:textId="77777777" w:rsidR="001405F1" w:rsidRPr="009C6117" w:rsidRDefault="001405F1" w:rsidP="001405F1">
            <w:pPr>
              <w:rPr>
                <w:rFonts w:ascii="Arial" w:hAnsi="Arial" w:cs="Arial"/>
                <w:sz w:val="20"/>
                <w:szCs w:val="20"/>
              </w:rPr>
            </w:pPr>
            <w:r w:rsidRPr="009C6117">
              <w:rPr>
                <w:rFonts w:ascii="Arial" w:hAnsi="Arial" w:cs="Arial"/>
                <w:sz w:val="20"/>
                <w:szCs w:val="20"/>
              </w:rPr>
              <w:lastRenderedPageBreak/>
              <w:t>A 5110.0146</w:t>
            </w:r>
          </w:p>
        </w:tc>
        <w:tc>
          <w:tcPr>
            <w:tcW w:w="2842" w:type="dxa"/>
            <w:gridSpan w:val="2"/>
            <w:tcBorders>
              <w:top w:val="nil"/>
              <w:left w:val="nil"/>
              <w:bottom w:val="single" w:sz="4" w:space="0" w:color="auto"/>
              <w:right w:val="single" w:sz="4" w:space="0" w:color="auto"/>
            </w:tcBorders>
            <w:noWrap/>
            <w:vAlign w:val="bottom"/>
            <w:hideMark/>
          </w:tcPr>
          <w:p w14:paraId="6B3EB101" w14:textId="77777777" w:rsidR="001405F1" w:rsidRPr="009C6117" w:rsidRDefault="001405F1" w:rsidP="001405F1">
            <w:pPr>
              <w:rPr>
                <w:rFonts w:ascii="Arial" w:hAnsi="Arial" w:cs="Arial"/>
                <w:sz w:val="20"/>
                <w:szCs w:val="20"/>
              </w:rPr>
            </w:pPr>
            <w:r w:rsidRPr="009C6117">
              <w:rPr>
                <w:rFonts w:ascii="Arial" w:hAnsi="Arial" w:cs="Arial"/>
                <w:sz w:val="20"/>
                <w:szCs w:val="20"/>
              </w:rPr>
              <w:t>street-overtime</w:t>
            </w:r>
          </w:p>
        </w:tc>
        <w:tc>
          <w:tcPr>
            <w:tcW w:w="1438" w:type="dxa"/>
            <w:tcBorders>
              <w:top w:val="nil"/>
              <w:left w:val="nil"/>
              <w:bottom w:val="single" w:sz="4" w:space="0" w:color="auto"/>
              <w:right w:val="single" w:sz="4" w:space="0" w:color="auto"/>
            </w:tcBorders>
            <w:noWrap/>
            <w:vAlign w:val="bottom"/>
            <w:hideMark/>
          </w:tcPr>
          <w:p w14:paraId="5F195DC3"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B2ED8FB"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-2,800</w:t>
            </w:r>
          </w:p>
        </w:tc>
      </w:tr>
      <w:tr w:rsidR="001405F1" w:rsidRPr="009C6117" w14:paraId="40ECD59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0B99A93" w14:textId="77777777" w:rsidR="001405F1" w:rsidRPr="009C6117" w:rsidRDefault="001405F1" w:rsidP="001405F1">
            <w:pPr>
              <w:rPr>
                <w:rFonts w:ascii="Arial" w:hAnsi="Arial" w:cs="Arial"/>
                <w:sz w:val="20"/>
                <w:szCs w:val="20"/>
              </w:rPr>
            </w:pPr>
            <w:r w:rsidRPr="009C6117">
              <w:rPr>
                <w:rFonts w:ascii="Arial" w:hAnsi="Arial" w:cs="Arial"/>
                <w:sz w:val="20"/>
                <w:szCs w:val="20"/>
              </w:rPr>
              <w:t>A 5110.0403</w:t>
            </w:r>
          </w:p>
        </w:tc>
        <w:tc>
          <w:tcPr>
            <w:tcW w:w="2842" w:type="dxa"/>
            <w:gridSpan w:val="2"/>
            <w:tcBorders>
              <w:top w:val="nil"/>
              <w:left w:val="nil"/>
              <w:bottom w:val="single" w:sz="4" w:space="0" w:color="auto"/>
              <w:right w:val="single" w:sz="4" w:space="0" w:color="auto"/>
            </w:tcBorders>
            <w:noWrap/>
            <w:vAlign w:val="bottom"/>
            <w:hideMark/>
          </w:tcPr>
          <w:p w14:paraId="4B6BEE84" w14:textId="77777777" w:rsidR="001405F1" w:rsidRPr="009C6117" w:rsidRDefault="001405F1" w:rsidP="001405F1">
            <w:pPr>
              <w:rPr>
                <w:rFonts w:ascii="Arial" w:hAnsi="Arial" w:cs="Arial"/>
                <w:sz w:val="20"/>
                <w:szCs w:val="20"/>
              </w:rPr>
            </w:pPr>
            <w:r w:rsidRPr="009C6117">
              <w:rPr>
                <w:rFonts w:ascii="Arial" w:hAnsi="Arial" w:cs="Arial"/>
                <w:sz w:val="20"/>
                <w:szCs w:val="20"/>
              </w:rPr>
              <w:t>street-equip repair</w:t>
            </w:r>
          </w:p>
        </w:tc>
        <w:tc>
          <w:tcPr>
            <w:tcW w:w="1438" w:type="dxa"/>
            <w:tcBorders>
              <w:top w:val="nil"/>
              <w:left w:val="nil"/>
              <w:bottom w:val="single" w:sz="4" w:space="0" w:color="auto"/>
              <w:right w:val="single" w:sz="4" w:space="0" w:color="auto"/>
            </w:tcBorders>
            <w:noWrap/>
            <w:vAlign w:val="bottom"/>
            <w:hideMark/>
          </w:tcPr>
          <w:p w14:paraId="06AA142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c>
          <w:tcPr>
            <w:tcW w:w="1532" w:type="dxa"/>
            <w:tcBorders>
              <w:top w:val="nil"/>
              <w:left w:val="nil"/>
              <w:bottom w:val="single" w:sz="4" w:space="0" w:color="auto"/>
              <w:right w:val="single" w:sz="4" w:space="0" w:color="auto"/>
            </w:tcBorders>
            <w:noWrap/>
            <w:vAlign w:val="bottom"/>
            <w:hideMark/>
          </w:tcPr>
          <w:p w14:paraId="45D2BEC1"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DBBACD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8CBF0A1" w14:textId="77777777" w:rsidR="001405F1" w:rsidRPr="009C6117" w:rsidRDefault="001405F1" w:rsidP="001405F1">
            <w:pPr>
              <w:rPr>
                <w:rFonts w:ascii="Arial" w:hAnsi="Arial" w:cs="Arial"/>
                <w:sz w:val="20"/>
                <w:szCs w:val="20"/>
              </w:rPr>
            </w:pPr>
            <w:r w:rsidRPr="009C6117">
              <w:rPr>
                <w:rFonts w:ascii="Arial" w:hAnsi="Arial" w:cs="Arial"/>
                <w:sz w:val="20"/>
                <w:szCs w:val="20"/>
              </w:rPr>
              <w:t>A 5110.0404</w:t>
            </w:r>
          </w:p>
        </w:tc>
        <w:tc>
          <w:tcPr>
            <w:tcW w:w="2842" w:type="dxa"/>
            <w:gridSpan w:val="2"/>
            <w:tcBorders>
              <w:top w:val="nil"/>
              <w:left w:val="nil"/>
              <w:bottom w:val="single" w:sz="4" w:space="0" w:color="auto"/>
              <w:right w:val="single" w:sz="4" w:space="0" w:color="auto"/>
            </w:tcBorders>
            <w:noWrap/>
            <w:vAlign w:val="bottom"/>
            <w:hideMark/>
          </w:tcPr>
          <w:p w14:paraId="22DB2F59" w14:textId="77777777" w:rsidR="001405F1" w:rsidRPr="009C6117" w:rsidRDefault="001405F1" w:rsidP="001405F1">
            <w:pPr>
              <w:rPr>
                <w:rFonts w:ascii="Arial" w:hAnsi="Arial" w:cs="Arial"/>
                <w:sz w:val="20"/>
                <w:szCs w:val="20"/>
              </w:rPr>
            </w:pPr>
            <w:r w:rsidRPr="009C6117">
              <w:rPr>
                <w:rFonts w:ascii="Arial" w:hAnsi="Arial" w:cs="Arial"/>
                <w:sz w:val="20"/>
                <w:szCs w:val="20"/>
              </w:rPr>
              <w:t>street repairs</w:t>
            </w:r>
          </w:p>
        </w:tc>
        <w:tc>
          <w:tcPr>
            <w:tcW w:w="1438" w:type="dxa"/>
            <w:tcBorders>
              <w:top w:val="nil"/>
              <w:left w:val="nil"/>
              <w:bottom w:val="single" w:sz="4" w:space="0" w:color="auto"/>
              <w:right w:val="single" w:sz="4" w:space="0" w:color="auto"/>
            </w:tcBorders>
            <w:noWrap/>
            <w:vAlign w:val="bottom"/>
            <w:hideMark/>
          </w:tcPr>
          <w:p w14:paraId="4DB4418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7428381"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r>
      <w:tr w:rsidR="001405F1" w:rsidRPr="009C6117" w14:paraId="0FB4081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3E206FF" w14:textId="77777777" w:rsidR="001405F1" w:rsidRPr="009C6117" w:rsidRDefault="001405F1" w:rsidP="001405F1">
            <w:pPr>
              <w:rPr>
                <w:rFonts w:ascii="Arial" w:hAnsi="Arial" w:cs="Arial"/>
                <w:sz w:val="20"/>
                <w:szCs w:val="20"/>
              </w:rPr>
            </w:pPr>
            <w:r w:rsidRPr="009C6117">
              <w:rPr>
                <w:rFonts w:ascii="Arial" w:hAnsi="Arial" w:cs="Arial"/>
                <w:sz w:val="20"/>
                <w:szCs w:val="20"/>
              </w:rPr>
              <w:t>A 5110.0407</w:t>
            </w:r>
          </w:p>
        </w:tc>
        <w:tc>
          <w:tcPr>
            <w:tcW w:w="2842" w:type="dxa"/>
            <w:gridSpan w:val="2"/>
            <w:tcBorders>
              <w:top w:val="nil"/>
              <w:left w:val="nil"/>
              <w:bottom w:val="single" w:sz="4" w:space="0" w:color="auto"/>
              <w:right w:val="single" w:sz="4" w:space="0" w:color="auto"/>
            </w:tcBorders>
            <w:noWrap/>
            <w:vAlign w:val="bottom"/>
            <w:hideMark/>
          </w:tcPr>
          <w:p w14:paraId="213357A7" w14:textId="77777777" w:rsidR="001405F1" w:rsidRPr="009C6117" w:rsidRDefault="001405F1" w:rsidP="001405F1">
            <w:pPr>
              <w:rPr>
                <w:rFonts w:ascii="Arial" w:hAnsi="Arial" w:cs="Arial"/>
                <w:sz w:val="20"/>
                <w:szCs w:val="20"/>
              </w:rPr>
            </w:pPr>
            <w:r w:rsidRPr="009C6117">
              <w:rPr>
                <w:rFonts w:ascii="Arial" w:hAnsi="Arial" w:cs="Arial"/>
                <w:sz w:val="20"/>
                <w:szCs w:val="20"/>
              </w:rPr>
              <w:t>street-shop/traffic lights</w:t>
            </w:r>
          </w:p>
        </w:tc>
        <w:tc>
          <w:tcPr>
            <w:tcW w:w="1438" w:type="dxa"/>
            <w:tcBorders>
              <w:top w:val="nil"/>
              <w:left w:val="nil"/>
              <w:bottom w:val="single" w:sz="4" w:space="0" w:color="auto"/>
              <w:right w:val="single" w:sz="4" w:space="0" w:color="auto"/>
            </w:tcBorders>
            <w:noWrap/>
            <w:vAlign w:val="bottom"/>
            <w:hideMark/>
          </w:tcPr>
          <w:p w14:paraId="49B6748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77A1A7E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4539B3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8A81249" w14:textId="77777777" w:rsidR="001405F1" w:rsidRPr="009C6117" w:rsidRDefault="001405F1" w:rsidP="001405F1">
            <w:pPr>
              <w:rPr>
                <w:rFonts w:ascii="Arial" w:hAnsi="Arial" w:cs="Arial"/>
                <w:sz w:val="20"/>
                <w:szCs w:val="20"/>
              </w:rPr>
            </w:pPr>
            <w:r w:rsidRPr="009C6117">
              <w:rPr>
                <w:rFonts w:ascii="Arial" w:hAnsi="Arial" w:cs="Arial"/>
                <w:sz w:val="20"/>
                <w:szCs w:val="20"/>
              </w:rPr>
              <w:t>A 5110.0408</w:t>
            </w:r>
          </w:p>
        </w:tc>
        <w:tc>
          <w:tcPr>
            <w:tcW w:w="2842" w:type="dxa"/>
            <w:gridSpan w:val="2"/>
            <w:tcBorders>
              <w:top w:val="nil"/>
              <w:left w:val="nil"/>
              <w:bottom w:val="single" w:sz="4" w:space="0" w:color="auto"/>
              <w:right w:val="single" w:sz="4" w:space="0" w:color="auto"/>
            </w:tcBorders>
            <w:noWrap/>
            <w:vAlign w:val="bottom"/>
            <w:hideMark/>
          </w:tcPr>
          <w:p w14:paraId="32D23484" w14:textId="77777777" w:rsidR="001405F1" w:rsidRPr="009C6117" w:rsidRDefault="001405F1" w:rsidP="001405F1">
            <w:pPr>
              <w:rPr>
                <w:rFonts w:ascii="Arial" w:hAnsi="Arial" w:cs="Arial"/>
                <w:sz w:val="20"/>
                <w:szCs w:val="20"/>
              </w:rPr>
            </w:pPr>
            <w:r w:rsidRPr="009C6117">
              <w:rPr>
                <w:rFonts w:ascii="Arial" w:hAnsi="Arial" w:cs="Arial"/>
                <w:sz w:val="20"/>
                <w:szCs w:val="20"/>
              </w:rPr>
              <w:t>street-paint</w:t>
            </w:r>
          </w:p>
        </w:tc>
        <w:tc>
          <w:tcPr>
            <w:tcW w:w="1438" w:type="dxa"/>
            <w:tcBorders>
              <w:top w:val="nil"/>
              <w:left w:val="nil"/>
              <w:bottom w:val="single" w:sz="4" w:space="0" w:color="auto"/>
              <w:right w:val="single" w:sz="4" w:space="0" w:color="auto"/>
            </w:tcBorders>
            <w:noWrap/>
            <w:vAlign w:val="bottom"/>
            <w:hideMark/>
          </w:tcPr>
          <w:p w14:paraId="4535760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4,000</w:t>
            </w:r>
          </w:p>
        </w:tc>
        <w:tc>
          <w:tcPr>
            <w:tcW w:w="1532" w:type="dxa"/>
            <w:tcBorders>
              <w:top w:val="nil"/>
              <w:left w:val="nil"/>
              <w:bottom w:val="single" w:sz="4" w:space="0" w:color="auto"/>
              <w:right w:val="single" w:sz="4" w:space="0" w:color="auto"/>
            </w:tcBorders>
            <w:noWrap/>
            <w:vAlign w:val="bottom"/>
            <w:hideMark/>
          </w:tcPr>
          <w:p w14:paraId="2EFEE99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141F23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76A5FD" w14:textId="77777777" w:rsidR="001405F1" w:rsidRPr="009C6117" w:rsidRDefault="001405F1" w:rsidP="001405F1">
            <w:pPr>
              <w:rPr>
                <w:rFonts w:ascii="Arial" w:hAnsi="Arial" w:cs="Arial"/>
                <w:sz w:val="20"/>
                <w:szCs w:val="20"/>
              </w:rPr>
            </w:pPr>
            <w:r w:rsidRPr="009C6117">
              <w:rPr>
                <w:rFonts w:ascii="Arial" w:hAnsi="Arial" w:cs="Arial"/>
                <w:sz w:val="20"/>
                <w:szCs w:val="20"/>
              </w:rPr>
              <w:t>A 5110.0410</w:t>
            </w:r>
          </w:p>
        </w:tc>
        <w:tc>
          <w:tcPr>
            <w:tcW w:w="2842" w:type="dxa"/>
            <w:gridSpan w:val="2"/>
            <w:tcBorders>
              <w:top w:val="nil"/>
              <w:left w:val="nil"/>
              <w:bottom w:val="single" w:sz="4" w:space="0" w:color="auto"/>
              <w:right w:val="single" w:sz="4" w:space="0" w:color="auto"/>
            </w:tcBorders>
            <w:noWrap/>
            <w:vAlign w:val="bottom"/>
            <w:hideMark/>
          </w:tcPr>
          <w:p w14:paraId="60CA8AF0" w14:textId="77777777" w:rsidR="001405F1" w:rsidRPr="009C6117" w:rsidRDefault="001405F1" w:rsidP="001405F1">
            <w:pPr>
              <w:rPr>
                <w:rFonts w:ascii="Arial" w:hAnsi="Arial" w:cs="Arial"/>
                <w:sz w:val="20"/>
                <w:szCs w:val="20"/>
              </w:rPr>
            </w:pPr>
            <w:r w:rsidRPr="009C6117">
              <w:rPr>
                <w:rFonts w:ascii="Arial" w:hAnsi="Arial" w:cs="Arial"/>
                <w:sz w:val="20"/>
                <w:szCs w:val="20"/>
              </w:rPr>
              <w:t>street-fuel, heat</w:t>
            </w:r>
          </w:p>
        </w:tc>
        <w:tc>
          <w:tcPr>
            <w:tcW w:w="1438" w:type="dxa"/>
            <w:tcBorders>
              <w:top w:val="nil"/>
              <w:left w:val="nil"/>
              <w:bottom w:val="single" w:sz="4" w:space="0" w:color="auto"/>
              <w:right w:val="single" w:sz="4" w:space="0" w:color="auto"/>
            </w:tcBorders>
            <w:noWrap/>
            <w:vAlign w:val="bottom"/>
            <w:hideMark/>
          </w:tcPr>
          <w:p w14:paraId="5541039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750</w:t>
            </w:r>
          </w:p>
        </w:tc>
        <w:tc>
          <w:tcPr>
            <w:tcW w:w="1532" w:type="dxa"/>
            <w:tcBorders>
              <w:top w:val="nil"/>
              <w:left w:val="nil"/>
              <w:bottom w:val="single" w:sz="4" w:space="0" w:color="auto"/>
              <w:right w:val="single" w:sz="4" w:space="0" w:color="auto"/>
            </w:tcBorders>
            <w:noWrap/>
            <w:vAlign w:val="bottom"/>
            <w:hideMark/>
          </w:tcPr>
          <w:p w14:paraId="3A3368A2"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24B8E2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9F5AF8D" w14:textId="77777777" w:rsidR="001405F1" w:rsidRPr="009C6117" w:rsidRDefault="001405F1" w:rsidP="001405F1">
            <w:pPr>
              <w:rPr>
                <w:rFonts w:ascii="Arial" w:hAnsi="Arial" w:cs="Arial"/>
                <w:sz w:val="20"/>
                <w:szCs w:val="20"/>
              </w:rPr>
            </w:pPr>
            <w:r w:rsidRPr="009C6117">
              <w:rPr>
                <w:rFonts w:ascii="Arial" w:hAnsi="Arial" w:cs="Arial"/>
                <w:sz w:val="20"/>
                <w:szCs w:val="20"/>
              </w:rPr>
              <w:t>A 5182.0400</w:t>
            </w:r>
          </w:p>
        </w:tc>
        <w:tc>
          <w:tcPr>
            <w:tcW w:w="2842" w:type="dxa"/>
            <w:gridSpan w:val="2"/>
            <w:tcBorders>
              <w:top w:val="nil"/>
              <w:left w:val="nil"/>
              <w:bottom w:val="single" w:sz="4" w:space="0" w:color="auto"/>
              <w:right w:val="single" w:sz="4" w:space="0" w:color="auto"/>
            </w:tcBorders>
            <w:noWrap/>
            <w:vAlign w:val="bottom"/>
            <w:hideMark/>
          </w:tcPr>
          <w:p w14:paraId="215C74F7" w14:textId="77777777" w:rsidR="001405F1" w:rsidRPr="009C6117" w:rsidRDefault="001405F1" w:rsidP="001405F1">
            <w:pPr>
              <w:rPr>
                <w:rFonts w:ascii="Arial" w:hAnsi="Arial" w:cs="Arial"/>
                <w:sz w:val="20"/>
                <w:szCs w:val="20"/>
              </w:rPr>
            </w:pPr>
            <w:r w:rsidRPr="009C6117">
              <w:rPr>
                <w:rFonts w:ascii="Arial" w:hAnsi="Arial" w:cs="Arial"/>
                <w:sz w:val="20"/>
                <w:szCs w:val="20"/>
              </w:rPr>
              <w:t>street lighting</w:t>
            </w:r>
          </w:p>
        </w:tc>
        <w:tc>
          <w:tcPr>
            <w:tcW w:w="1438" w:type="dxa"/>
            <w:tcBorders>
              <w:top w:val="nil"/>
              <w:left w:val="nil"/>
              <w:bottom w:val="single" w:sz="4" w:space="0" w:color="auto"/>
              <w:right w:val="single" w:sz="4" w:space="0" w:color="auto"/>
            </w:tcBorders>
            <w:noWrap/>
            <w:vAlign w:val="bottom"/>
            <w:hideMark/>
          </w:tcPr>
          <w:p w14:paraId="72FFD8C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5,600</w:t>
            </w:r>
          </w:p>
        </w:tc>
        <w:tc>
          <w:tcPr>
            <w:tcW w:w="1532" w:type="dxa"/>
            <w:tcBorders>
              <w:top w:val="nil"/>
              <w:left w:val="nil"/>
              <w:bottom w:val="single" w:sz="4" w:space="0" w:color="auto"/>
              <w:right w:val="single" w:sz="4" w:space="0" w:color="auto"/>
            </w:tcBorders>
            <w:noWrap/>
            <w:vAlign w:val="bottom"/>
            <w:hideMark/>
          </w:tcPr>
          <w:p w14:paraId="5C2D561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3E96C0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798A4E4" w14:textId="77777777" w:rsidR="001405F1" w:rsidRPr="009C6117" w:rsidRDefault="001405F1" w:rsidP="001405F1">
            <w:pPr>
              <w:rPr>
                <w:rFonts w:ascii="Arial" w:hAnsi="Arial" w:cs="Arial"/>
                <w:sz w:val="20"/>
                <w:szCs w:val="20"/>
              </w:rPr>
            </w:pPr>
            <w:r w:rsidRPr="009C6117">
              <w:rPr>
                <w:rFonts w:ascii="Arial" w:hAnsi="Arial" w:cs="Arial"/>
                <w:sz w:val="20"/>
                <w:szCs w:val="20"/>
              </w:rPr>
              <w:t>A 5410.0400</w:t>
            </w:r>
          </w:p>
        </w:tc>
        <w:tc>
          <w:tcPr>
            <w:tcW w:w="2842" w:type="dxa"/>
            <w:gridSpan w:val="2"/>
            <w:tcBorders>
              <w:top w:val="nil"/>
              <w:left w:val="nil"/>
              <w:bottom w:val="single" w:sz="4" w:space="0" w:color="auto"/>
              <w:right w:val="single" w:sz="4" w:space="0" w:color="auto"/>
            </w:tcBorders>
            <w:noWrap/>
            <w:vAlign w:val="bottom"/>
            <w:hideMark/>
          </w:tcPr>
          <w:p w14:paraId="75FA7FF0" w14:textId="77777777" w:rsidR="001405F1" w:rsidRPr="009C6117" w:rsidRDefault="001405F1" w:rsidP="001405F1">
            <w:pPr>
              <w:rPr>
                <w:rFonts w:ascii="Arial" w:hAnsi="Arial" w:cs="Arial"/>
                <w:sz w:val="20"/>
                <w:szCs w:val="20"/>
              </w:rPr>
            </w:pPr>
            <w:r w:rsidRPr="009C6117">
              <w:rPr>
                <w:rFonts w:ascii="Arial" w:hAnsi="Arial" w:cs="Arial"/>
                <w:sz w:val="20"/>
                <w:szCs w:val="20"/>
              </w:rPr>
              <w:t>sidewalks</w:t>
            </w:r>
          </w:p>
        </w:tc>
        <w:tc>
          <w:tcPr>
            <w:tcW w:w="1438" w:type="dxa"/>
            <w:tcBorders>
              <w:top w:val="nil"/>
              <w:left w:val="nil"/>
              <w:bottom w:val="single" w:sz="4" w:space="0" w:color="auto"/>
              <w:right w:val="single" w:sz="4" w:space="0" w:color="auto"/>
            </w:tcBorders>
            <w:noWrap/>
            <w:vAlign w:val="bottom"/>
            <w:hideMark/>
          </w:tcPr>
          <w:p w14:paraId="260B147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121D2A3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22AB68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CE21F89" w14:textId="77777777" w:rsidR="001405F1" w:rsidRPr="009C6117" w:rsidRDefault="001405F1" w:rsidP="001405F1">
            <w:pPr>
              <w:rPr>
                <w:rFonts w:ascii="Arial" w:hAnsi="Arial" w:cs="Arial"/>
                <w:sz w:val="20"/>
                <w:szCs w:val="20"/>
              </w:rPr>
            </w:pPr>
            <w:r w:rsidRPr="009C6117">
              <w:rPr>
                <w:rFonts w:ascii="Arial" w:hAnsi="Arial" w:cs="Arial"/>
                <w:sz w:val="20"/>
                <w:szCs w:val="20"/>
              </w:rPr>
              <w:t>A 7110.0100</w:t>
            </w:r>
          </w:p>
        </w:tc>
        <w:tc>
          <w:tcPr>
            <w:tcW w:w="2842" w:type="dxa"/>
            <w:gridSpan w:val="2"/>
            <w:tcBorders>
              <w:top w:val="nil"/>
              <w:left w:val="nil"/>
              <w:bottom w:val="single" w:sz="4" w:space="0" w:color="auto"/>
              <w:right w:val="single" w:sz="4" w:space="0" w:color="auto"/>
            </w:tcBorders>
            <w:noWrap/>
            <w:vAlign w:val="bottom"/>
            <w:hideMark/>
          </w:tcPr>
          <w:p w14:paraId="79E0A02F" w14:textId="77777777" w:rsidR="001405F1" w:rsidRPr="009C6117" w:rsidRDefault="001405F1" w:rsidP="001405F1">
            <w:pPr>
              <w:rPr>
                <w:rFonts w:ascii="Arial" w:hAnsi="Arial" w:cs="Arial"/>
                <w:sz w:val="20"/>
                <w:szCs w:val="20"/>
              </w:rPr>
            </w:pPr>
            <w:r w:rsidRPr="009C6117">
              <w:rPr>
                <w:rFonts w:ascii="Arial" w:hAnsi="Arial" w:cs="Arial"/>
                <w:sz w:val="20"/>
                <w:szCs w:val="20"/>
              </w:rPr>
              <w:t>parks-full time</w:t>
            </w:r>
          </w:p>
        </w:tc>
        <w:tc>
          <w:tcPr>
            <w:tcW w:w="1438" w:type="dxa"/>
            <w:tcBorders>
              <w:top w:val="nil"/>
              <w:left w:val="nil"/>
              <w:bottom w:val="single" w:sz="4" w:space="0" w:color="auto"/>
              <w:right w:val="single" w:sz="4" w:space="0" w:color="auto"/>
            </w:tcBorders>
            <w:noWrap/>
            <w:vAlign w:val="bottom"/>
            <w:hideMark/>
          </w:tcPr>
          <w:p w14:paraId="396E2DFA"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2E68FE2"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-1,289</w:t>
            </w:r>
          </w:p>
        </w:tc>
      </w:tr>
      <w:tr w:rsidR="001405F1" w:rsidRPr="009C6117" w14:paraId="0CB34E9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BAA3D2D" w14:textId="77777777" w:rsidR="001405F1" w:rsidRPr="009C6117" w:rsidRDefault="001405F1" w:rsidP="001405F1">
            <w:pPr>
              <w:rPr>
                <w:rFonts w:ascii="Arial" w:hAnsi="Arial" w:cs="Arial"/>
                <w:sz w:val="20"/>
                <w:szCs w:val="20"/>
              </w:rPr>
            </w:pPr>
            <w:r w:rsidRPr="009C6117">
              <w:rPr>
                <w:rFonts w:ascii="Arial" w:hAnsi="Arial" w:cs="Arial"/>
                <w:sz w:val="20"/>
                <w:szCs w:val="20"/>
              </w:rPr>
              <w:t>A 7110.0145</w:t>
            </w:r>
          </w:p>
        </w:tc>
        <w:tc>
          <w:tcPr>
            <w:tcW w:w="2842" w:type="dxa"/>
            <w:gridSpan w:val="2"/>
            <w:tcBorders>
              <w:top w:val="nil"/>
              <w:left w:val="nil"/>
              <w:bottom w:val="single" w:sz="4" w:space="0" w:color="auto"/>
              <w:right w:val="single" w:sz="4" w:space="0" w:color="auto"/>
            </w:tcBorders>
            <w:noWrap/>
            <w:vAlign w:val="bottom"/>
            <w:hideMark/>
          </w:tcPr>
          <w:p w14:paraId="7CF9CE39" w14:textId="77777777" w:rsidR="001405F1" w:rsidRPr="009C6117" w:rsidRDefault="001405F1" w:rsidP="001405F1">
            <w:pPr>
              <w:rPr>
                <w:rFonts w:ascii="Arial" w:hAnsi="Arial" w:cs="Arial"/>
                <w:sz w:val="20"/>
                <w:szCs w:val="20"/>
              </w:rPr>
            </w:pPr>
            <w:r w:rsidRPr="009C6117">
              <w:rPr>
                <w:rFonts w:ascii="Arial" w:hAnsi="Arial" w:cs="Arial"/>
                <w:sz w:val="20"/>
                <w:szCs w:val="20"/>
              </w:rPr>
              <w:t>parks-sick</w:t>
            </w:r>
          </w:p>
        </w:tc>
        <w:tc>
          <w:tcPr>
            <w:tcW w:w="1438" w:type="dxa"/>
            <w:tcBorders>
              <w:top w:val="nil"/>
              <w:left w:val="nil"/>
              <w:bottom w:val="single" w:sz="4" w:space="0" w:color="auto"/>
              <w:right w:val="single" w:sz="4" w:space="0" w:color="auto"/>
            </w:tcBorders>
            <w:noWrap/>
            <w:vAlign w:val="bottom"/>
            <w:hideMark/>
          </w:tcPr>
          <w:p w14:paraId="166949A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1,265</w:t>
            </w:r>
          </w:p>
        </w:tc>
        <w:tc>
          <w:tcPr>
            <w:tcW w:w="1532" w:type="dxa"/>
            <w:tcBorders>
              <w:top w:val="nil"/>
              <w:left w:val="nil"/>
              <w:bottom w:val="single" w:sz="4" w:space="0" w:color="auto"/>
              <w:right w:val="single" w:sz="4" w:space="0" w:color="auto"/>
            </w:tcBorders>
            <w:noWrap/>
            <w:vAlign w:val="bottom"/>
            <w:hideMark/>
          </w:tcPr>
          <w:p w14:paraId="603C847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1166184"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5DA732F" w14:textId="77777777" w:rsidR="001405F1" w:rsidRPr="009C6117" w:rsidRDefault="001405F1" w:rsidP="001405F1">
            <w:pPr>
              <w:rPr>
                <w:rFonts w:ascii="Arial" w:hAnsi="Arial" w:cs="Arial"/>
                <w:sz w:val="20"/>
                <w:szCs w:val="20"/>
              </w:rPr>
            </w:pPr>
            <w:r w:rsidRPr="009C6117">
              <w:rPr>
                <w:rFonts w:ascii="Arial" w:hAnsi="Arial" w:cs="Arial"/>
                <w:sz w:val="20"/>
                <w:szCs w:val="20"/>
              </w:rPr>
              <w:t>A 7110.0148</w:t>
            </w:r>
          </w:p>
        </w:tc>
        <w:tc>
          <w:tcPr>
            <w:tcW w:w="2842" w:type="dxa"/>
            <w:gridSpan w:val="2"/>
            <w:tcBorders>
              <w:top w:val="nil"/>
              <w:left w:val="nil"/>
              <w:bottom w:val="single" w:sz="4" w:space="0" w:color="auto"/>
              <w:right w:val="single" w:sz="4" w:space="0" w:color="auto"/>
            </w:tcBorders>
            <w:noWrap/>
            <w:vAlign w:val="bottom"/>
            <w:hideMark/>
          </w:tcPr>
          <w:p w14:paraId="3881AFBC" w14:textId="77777777" w:rsidR="001405F1" w:rsidRPr="009C6117" w:rsidRDefault="001405F1" w:rsidP="001405F1">
            <w:pPr>
              <w:rPr>
                <w:rFonts w:ascii="Arial" w:hAnsi="Arial" w:cs="Arial"/>
                <w:sz w:val="20"/>
                <w:szCs w:val="20"/>
              </w:rPr>
            </w:pPr>
            <w:r w:rsidRPr="009C6117">
              <w:rPr>
                <w:rFonts w:ascii="Arial" w:hAnsi="Arial" w:cs="Arial"/>
                <w:sz w:val="20"/>
                <w:szCs w:val="20"/>
              </w:rPr>
              <w:t>parks-holiday</w:t>
            </w:r>
          </w:p>
        </w:tc>
        <w:tc>
          <w:tcPr>
            <w:tcW w:w="1438" w:type="dxa"/>
            <w:tcBorders>
              <w:top w:val="nil"/>
              <w:left w:val="nil"/>
              <w:bottom w:val="single" w:sz="4" w:space="0" w:color="auto"/>
              <w:right w:val="single" w:sz="4" w:space="0" w:color="auto"/>
            </w:tcBorders>
            <w:noWrap/>
            <w:vAlign w:val="bottom"/>
            <w:hideMark/>
          </w:tcPr>
          <w:p w14:paraId="623F9B1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158</w:t>
            </w:r>
          </w:p>
        </w:tc>
        <w:tc>
          <w:tcPr>
            <w:tcW w:w="1532" w:type="dxa"/>
            <w:tcBorders>
              <w:top w:val="nil"/>
              <w:left w:val="nil"/>
              <w:bottom w:val="single" w:sz="4" w:space="0" w:color="auto"/>
              <w:right w:val="single" w:sz="4" w:space="0" w:color="auto"/>
            </w:tcBorders>
            <w:noWrap/>
            <w:vAlign w:val="bottom"/>
            <w:hideMark/>
          </w:tcPr>
          <w:p w14:paraId="3D2D620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5811A47"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2A7B68F" w14:textId="77777777" w:rsidR="001405F1" w:rsidRPr="009C6117" w:rsidRDefault="001405F1" w:rsidP="001405F1">
            <w:pPr>
              <w:rPr>
                <w:rFonts w:ascii="Arial" w:hAnsi="Arial" w:cs="Arial"/>
                <w:sz w:val="20"/>
                <w:szCs w:val="20"/>
              </w:rPr>
            </w:pPr>
            <w:r w:rsidRPr="009C6117">
              <w:rPr>
                <w:rFonts w:ascii="Arial" w:hAnsi="Arial" w:cs="Arial"/>
                <w:sz w:val="20"/>
                <w:szCs w:val="20"/>
              </w:rPr>
              <w:t>A 7110.0149</w:t>
            </w:r>
          </w:p>
        </w:tc>
        <w:tc>
          <w:tcPr>
            <w:tcW w:w="2842" w:type="dxa"/>
            <w:gridSpan w:val="2"/>
            <w:tcBorders>
              <w:top w:val="nil"/>
              <w:left w:val="nil"/>
              <w:bottom w:val="single" w:sz="4" w:space="0" w:color="auto"/>
              <w:right w:val="single" w:sz="4" w:space="0" w:color="auto"/>
            </w:tcBorders>
            <w:noWrap/>
            <w:vAlign w:val="bottom"/>
            <w:hideMark/>
          </w:tcPr>
          <w:p w14:paraId="171348DE" w14:textId="77777777" w:rsidR="001405F1" w:rsidRPr="009C6117" w:rsidRDefault="001405F1" w:rsidP="001405F1">
            <w:pPr>
              <w:rPr>
                <w:rFonts w:ascii="Arial" w:hAnsi="Arial" w:cs="Arial"/>
                <w:sz w:val="20"/>
                <w:szCs w:val="20"/>
              </w:rPr>
            </w:pPr>
            <w:r w:rsidRPr="009C6117">
              <w:rPr>
                <w:rFonts w:ascii="Arial" w:hAnsi="Arial" w:cs="Arial"/>
                <w:sz w:val="20"/>
                <w:szCs w:val="20"/>
              </w:rPr>
              <w:t>parks-vacation</w:t>
            </w:r>
          </w:p>
        </w:tc>
        <w:tc>
          <w:tcPr>
            <w:tcW w:w="1438" w:type="dxa"/>
            <w:tcBorders>
              <w:top w:val="nil"/>
              <w:left w:val="nil"/>
              <w:bottom w:val="single" w:sz="4" w:space="0" w:color="auto"/>
              <w:right w:val="single" w:sz="4" w:space="0" w:color="auto"/>
            </w:tcBorders>
            <w:noWrap/>
            <w:vAlign w:val="bottom"/>
            <w:hideMark/>
          </w:tcPr>
          <w:p w14:paraId="59DF39F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1,987</w:t>
            </w:r>
          </w:p>
        </w:tc>
        <w:tc>
          <w:tcPr>
            <w:tcW w:w="1532" w:type="dxa"/>
            <w:tcBorders>
              <w:top w:val="nil"/>
              <w:left w:val="nil"/>
              <w:bottom w:val="single" w:sz="4" w:space="0" w:color="auto"/>
              <w:right w:val="single" w:sz="4" w:space="0" w:color="auto"/>
            </w:tcBorders>
            <w:noWrap/>
            <w:vAlign w:val="bottom"/>
            <w:hideMark/>
          </w:tcPr>
          <w:p w14:paraId="63BFF0AD"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C47BAA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4D9F22E" w14:textId="77777777" w:rsidR="001405F1" w:rsidRPr="009C6117" w:rsidRDefault="001405F1" w:rsidP="001405F1">
            <w:pPr>
              <w:rPr>
                <w:rFonts w:ascii="Arial" w:hAnsi="Arial" w:cs="Arial"/>
                <w:sz w:val="20"/>
                <w:szCs w:val="20"/>
              </w:rPr>
            </w:pPr>
            <w:r w:rsidRPr="009C6117">
              <w:rPr>
                <w:rFonts w:ascii="Arial" w:hAnsi="Arial" w:cs="Arial"/>
                <w:sz w:val="20"/>
                <w:szCs w:val="20"/>
              </w:rPr>
              <w:t>A 7110.0201</w:t>
            </w:r>
          </w:p>
        </w:tc>
        <w:tc>
          <w:tcPr>
            <w:tcW w:w="2842" w:type="dxa"/>
            <w:gridSpan w:val="2"/>
            <w:tcBorders>
              <w:top w:val="nil"/>
              <w:left w:val="nil"/>
              <w:bottom w:val="single" w:sz="4" w:space="0" w:color="auto"/>
              <w:right w:val="single" w:sz="4" w:space="0" w:color="auto"/>
            </w:tcBorders>
            <w:noWrap/>
            <w:vAlign w:val="bottom"/>
            <w:hideMark/>
          </w:tcPr>
          <w:p w14:paraId="482CA720" w14:textId="77777777" w:rsidR="001405F1" w:rsidRPr="009C6117" w:rsidRDefault="001405F1" w:rsidP="001405F1">
            <w:pPr>
              <w:rPr>
                <w:rFonts w:ascii="Arial" w:hAnsi="Arial" w:cs="Arial"/>
                <w:sz w:val="20"/>
                <w:szCs w:val="20"/>
              </w:rPr>
            </w:pPr>
            <w:r w:rsidRPr="009C6117">
              <w:rPr>
                <w:rFonts w:ascii="Arial" w:hAnsi="Arial" w:cs="Arial"/>
                <w:sz w:val="20"/>
                <w:szCs w:val="20"/>
              </w:rPr>
              <w:t>parks-equipment</w:t>
            </w:r>
          </w:p>
        </w:tc>
        <w:tc>
          <w:tcPr>
            <w:tcW w:w="1438" w:type="dxa"/>
            <w:tcBorders>
              <w:top w:val="nil"/>
              <w:left w:val="nil"/>
              <w:bottom w:val="single" w:sz="4" w:space="0" w:color="auto"/>
              <w:right w:val="single" w:sz="4" w:space="0" w:color="auto"/>
            </w:tcBorders>
            <w:noWrap/>
            <w:vAlign w:val="bottom"/>
            <w:hideMark/>
          </w:tcPr>
          <w:p w14:paraId="74145D59"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5,200</w:t>
            </w:r>
          </w:p>
        </w:tc>
        <w:tc>
          <w:tcPr>
            <w:tcW w:w="1532" w:type="dxa"/>
            <w:tcBorders>
              <w:top w:val="nil"/>
              <w:left w:val="nil"/>
              <w:bottom w:val="single" w:sz="4" w:space="0" w:color="auto"/>
              <w:right w:val="single" w:sz="4" w:space="0" w:color="auto"/>
            </w:tcBorders>
            <w:noWrap/>
            <w:vAlign w:val="bottom"/>
            <w:hideMark/>
          </w:tcPr>
          <w:p w14:paraId="4C4E20A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4DCD52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6D0688B" w14:textId="77777777" w:rsidR="001405F1" w:rsidRPr="009C6117" w:rsidRDefault="001405F1" w:rsidP="001405F1">
            <w:pPr>
              <w:rPr>
                <w:rFonts w:ascii="Arial" w:hAnsi="Arial" w:cs="Arial"/>
                <w:sz w:val="20"/>
                <w:szCs w:val="20"/>
              </w:rPr>
            </w:pPr>
            <w:r w:rsidRPr="009C6117">
              <w:rPr>
                <w:rFonts w:ascii="Arial" w:hAnsi="Arial" w:cs="Arial"/>
                <w:sz w:val="20"/>
                <w:szCs w:val="20"/>
              </w:rPr>
              <w:t>A 7110.0403</w:t>
            </w:r>
          </w:p>
        </w:tc>
        <w:tc>
          <w:tcPr>
            <w:tcW w:w="2842" w:type="dxa"/>
            <w:gridSpan w:val="2"/>
            <w:tcBorders>
              <w:top w:val="nil"/>
              <w:left w:val="nil"/>
              <w:bottom w:val="single" w:sz="4" w:space="0" w:color="auto"/>
              <w:right w:val="single" w:sz="4" w:space="0" w:color="auto"/>
            </w:tcBorders>
            <w:noWrap/>
            <w:vAlign w:val="bottom"/>
            <w:hideMark/>
          </w:tcPr>
          <w:p w14:paraId="5447683F" w14:textId="77777777" w:rsidR="001405F1" w:rsidRPr="009C6117" w:rsidRDefault="001405F1" w:rsidP="001405F1">
            <w:pPr>
              <w:rPr>
                <w:rFonts w:ascii="Arial" w:hAnsi="Arial" w:cs="Arial"/>
                <w:sz w:val="20"/>
                <w:szCs w:val="20"/>
              </w:rPr>
            </w:pPr>
            <w:r w:rsidRPr="009C6117">
              <w:rPr>
                <w:rFonts w:ascii="Arial" w:hAnsi="Arial" w:cs="Arial"/>
                <w:sz w:val="20"/>
                <w:szCs w:val="20"/>
              </w:rPr>
              <w:t>parks-bldg repairs</w:t>
            </w:r>
          </w:p>
        </w:tc>
        <w:tc>
          <w:tcPr>
            <w:tcW w:w="1438" w:type="dxa"/>
            <w:tcBorders>
              <w:top w:val="nil"/>
              <w:left w:val="nil"/>
              <w:bottom w:val="single" w:sz="4" w:space="0" w:color="auto"/>
              <w:right w:val="single" w:sz="4" w:space="0" w:color="auto"/>
            </w:tcBorders>
            <w:noWrap/>
            <w:vAlign w:val="bottom"/>
            <w:hideMark/>
          </w:tcPr>
          <w:p w14:paraId="52772B3A"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32,200</w:t>
            </w:r>
          </w:p>
        </w:tc>
        <w:tc>
          <w:tcPr>
            <w:tcW w:w="1532" w:type="dxa"/>
            <w:tcBorders>
              <w:top w:val="nil"/>
              <w:left w:val="nil"/>
              <w:bottom w:val="single" w:sz="4" w:space="0" w:color="auto"/>
              <w:right w:val="single" w:sz="4" w:space="0" w:color="auto"/>
            </w:tcBorders>
            <w:noWrap/>
            <w:vAlign w:val="bottom"/>
            <w:hideMark/>
          </w:tcPr>
          <w:p w14:paraId="40C230F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7D40E76"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6EA5B89" w14:textId="77777777" w:rsidR="001405F1" w:rsidRPr="009C6117" w:rsidRDefault="001405F1" w:rsidP="001405F1">
            <w:pPr>
              <w:rPr>
                <w:rFonts w:ascii="Arial" w:hAnsi="Arial" w:cs="Arial"/>
                <w:sz w:val="20"/>
                <w:szCs w:val="20"/>
              </w:rPr>
            </w:pPr>
            <w:r w:rsidRPr="009C6117">
              <w:rPr>
                <w:rFonts w:ascii="Arial" w:hAnsi="Arial" w:cs="Arial"/>
                <w:sz w:val="20"/>
                <w:szCs w:val="20"/>
              </w:rPr>
              <w:t>A 7110.0404</w:t>
            </w:r>
          </w:p>
        </w:tc>
        <w:tc>
          <w:tcPr>
            <w:tcW w:w="2842" w:type="dxa"/>
            <w:gridSpan w:val="2"/>
            <w:tcBorders>
              <w:top w:val="nil"/>
              <w:left w:val="nil"/>
              <w:bottom w:val="single" w:sz="4" w:space="0" w:color="auto"/>
              <w:right w:val="single" w:sz="4" w:space="0" w:color="auto"/>
            </w:tcBorders>
            <w:noWrap/>
            <w:vAlign w:val="bottom"/>
            <w:hideMark/>
          </w:tcPr>
          <w:p w14:paraId="77C68848" w14:textId="77777777" w:rsidR="001405F1" w:rsidRPr="009C6117" w:rsidRDefault="001405F1" w:rsidP="001405F1">
            <w:pPr>
              <w:rPr>
                <w:rFonts w:ascii="Arial" w:hAnsi="Arial" w:cs="Arial"/>
                <w:sz w:val="20"/>
                <w:szCs w:val="20"/>
              </w:rPr>
            </w:pPr>
            <w:r w:rsidRPr="009C6117">
              <w:rPr>
                <w:rFonts w:ascii="Arial" w:hAnsi="Arial" w:cs="Arial"/>
                <w:sz w:val="20"/>
                <w:szCs w:val="20"/>
              </w:rPr>
              <w:t>parks-equip repairs</w:t>
            </w:r>
          </w:p>
        </w:tc>
        <w:tc>
          <w:tcPr>
            <w:tcW w:w="1438" w:type="dxa"/>
            <w:tcBorders>
              <w:top w:val="nil"/>
              <w:left w:val="nil"/>
              <w:bottom w:val="single" w:sz="4" w:space="0" w:color="auto"/>
              <w:right w:val="single" w:sz="4" w:space="0" w:color="auto"/>
            </w:tcBorders>
            <w:noWrap/>
            <w:vAlign w:val="bottom"/>
            <w:hideMark/>
          </w:tcPr>
          <w:p w14:paraId="1667397B"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1,500</w:t>
            </w:r>
          </w:p>
        </w:tc>
        <w:tc>
          <w:tcPr>
            <w:tcW w:w="1532" w:type="dxa"/>
            <w:tcBorders>
              <w:top w:val="nil"/>
              <w:left w:val="nil"/>
              <w:bottom w:val="single" w:sz="4" w:space="0" w:color="auto"/>
              <w:right w:val="single" w:sz="4" w:space="0" w:color="auto"/>
            </w:tcBorders>
            <w:noWrap/>
            <w:vAlign w:val="bottom"/>
            <w:hideMark/>
          </w:tcPr>
          <w:p w14:paraId="1114D8F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3EC5EF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4D3BAE71" w14:textId="77777777" w:rsidR="001405F1" w:rsidRPr="009C6117" w:rsidRDefault="001405F1" w:rsidP="001405F1">
            <w:pPr>
              <w:rPr>
                <w:rFonts w:ascii="Arial" w:hAnsi="Arial" w:cs="Arial"/>
                <w:sz w:val="20"/>
                <w:szCs w:val="20"/>
              </w:rPr>
            </w:pPr>
            <w:r w:rsidRPr="009C6117">
              <w:rPr>
                <w:rFonts w:ascii="Arial" w:hAnsi="Arial" w:cs="Arial"/>
                <w:sz w:val="20"/>
                <w:szCs w:val="20"/>
              </w:rPr>
              <w:t>A 7110.0408</w:t>
            </w:r>
          </w:p>
        </w:tc>
        <w:tc>
          <w:tcPr>
            <w:tcW w:w="2842" w:type="dxa"/>
            <w:gridSpan w:val="2"/>
            <w:tcBorders>
              <w:top w:val="nil"/>
              <w:left w:val="nil"/>
              <w:bottom w:val="single" w:sz="4" w:space="0" w:color="auto"/>
              <w:right w:val="single" w:sz="4" w:space="0" w:color="auto"/>
            </w:tcBorders>
            <w:noWrap/>
            <w:vAlign w:val="bottom"/>
            <w:hideMark/>
          </w:tcPr>
          <w:p w14:paraId="059FFC45" w14:textId="77777777" w:rsidR="001405F1" w:rsidRPr="009C6117" w:rsidRDefault="001405F1" w:rsidP="001405F1">
            <w:pPr>
              <w:rPr>
                <w:rFonts w:ascii="Arial" w:hAnsi="Arial" w:cs="Arial"/>
                <w:sz w:val="20"/>
                <w:szCs w:val="20"/>
              </w:rPr>
            </w:pPr>
            <w:r w:rsidRPr="009C6117">
              <w:rPr>
                <w:rFonts w:ascii="Arial" w:hAnsi="Arial" w:cs="Arial"/>
                <w:sz w:val="20"/>
                <w:szCs w:val="20"/>
              </w:rPr>
              <w:t>parks-trash</w:t>
            </w:r>
          </w:p>
        </w:tc>
        <w:tc>
          <w:tcPr>
            <w:tcW w:w="1438" w:type="dxa"/>
            <w:tcBorders>
              <w:top w:val="nil"/>
              <w:left w:val="nil"/>
              <w:bottom w:val="single" w:sz="4" w:space="0" w:color="auto"/>
              <w:right w:val="single" w:sz="4" w:space="0" w:color="auto"/>
            </w:tcBorders>
            <w:noWrap/>
            <w:vAlign w:val="bottom"/>
            <w:hideMark/>
          </w:tcPr>
          <w:p w14:paraId="659DA706"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w:t>
            </w:r>
          </w:p>
        </w:tc>
        <w:tc>
          <w:tcPr>
            <w:tcW w:w="1532" w:type="dxa"/>
            <w:tcBorders>
              <w:top w:val="nil"/>
              <w:left w:val="nil"/>
              <w:bottom w:val="single" w:sz="4" w:space="0" w:color="auto"/>
              <w:right w:val="single" w:sz="4" w:space="0" w:color="auto"/>
            </w:tcBorders>
            <w:noWrap/>
            <w:vAlign w:val="bottom"/>
            <w:hideMark/>
          </w:tcPr>
          <w:p w14:paraId="6C1D87B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1EBDE6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E03B0FF" w14:textId="77777777" w:rsidR="001405F1" w:rsidRPr="009C6117" w:rsidRDefault="001405F1" w:rsidP="001405F1">
            <w:pPr>
              <w:rPr>
                <w:rFonts w:ascii="Arial" w:hAnsi="Arial" w:cs="Arial"/>
                <w:sz w:val="20"/>
                <w:szCs w:val="20"/>
              </w:rPr>
            </w:pPr>
            <w:r w:rsidRPr="009C6117">
              <w:rPr>
                <w:rFonts w:ascii="Arial" w:hAnsi="Arial" w:cs="Arial"/>
                <w:sz w:val="20"/>
                <w:szCs w:val="20"/>
              </w:rPr>
              <w:t>A 7110.0409</w:t>
            </w:r>
          </w:p>
        </w:tc>
        <w:tc>
          <w:tcPr>
            <w:tcW w:w="2842" w:type="dxa"/>
            <w:gridSpan w:val="2"/>
            <w:tcBorders>
              <w:top w:val="nil"/>
              <w:left w:val="nil"/>
              <w:bottom w:val="single" w:sz="4" w:space="0" w:color="auto"/>
              <w:right w:val="single" w:sz="4" w:space="0" w:color="auto"/>
            </w:tcBorders>
            <w:noWrap/>
            <w:vAlign w:val="bottom"/>
            <w:hideMark/>
          </w:tcPr>
          <w:p w14:paraId="4EAA183A" w14:textId="77777777" w:rsidR="001405F1" w:rsidRPr="009C6117" w:rsidRDefault="001405F1" w:rsidP="001405F1">
            <w:pPr>
              <w:rPr>
                <w:rFonts w:ascii="Arial" w:hAnsi="Arial" w:cs="Arial"/>
                <w:sz w:val="20"/>
                <w:szCs w:val="20"/>
              </w:rPr>
            </w:pPr>
            <w:r w:rsidRPr="009C6117">
              <w:rPr>
                <w:rFonts w:ascii="Arial" w:hAnsi="Arial" w:cs="Arial"/>
                <w:sz w:val="20"/>
                <w:szCs w:val="20"/>
              </w:rPr>
              <w:t>parks-heating gas</w:t>
            </w:r>
          </w:p>
        </w:tc>
        <w:tc>
          <w:tcPr>
            <w:tcW w:w="1438" w:type="dxa"/>
            <w:tcBorders>
              <w:top w:val="nil"/>
              <w:left w:val="nil"/>
              <w:bottom w:val="single" w:sz="4" w:space="0" w:color="auto"/>
              <w:right w:val="single" w:sz="4" w:space="0" w:color="auto"/>
            </w:tcBorders>
            <w:noWrap/>
            <w:vAlign w:val="bottom"/>
            <w:hideMark/>
          </w:tcPr>
          <w:p w14:paraId="6E7050FE"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300</w:t>
            </w:r>
          </w:p>
        </w:tc>
        <w:tc>
          <w:tcPr>
            <w:tcW w:w="1532" w:type="dxa"/>
            <w:tcBorders>
              <w:top w:val="nil"/>
              <w:left w:val="nil"/>
              <w:bottom w:val="single" w:sz="4" w:space="0" w:color="auto"/>
              <w:right w:val="single" w:sz="4" w:space="0" w:color="auto"/>
            </w:tcBorders>
            <w:noWrap/>
            <w:vAlign w:val="bottom"/>
            <w:hideMark/>
          </w:tcPr>
          <w:p w14:paraId="65E01E0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39B14E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30C03803" w14:textId="77777777" w:rsidR="001405F1" w:rsidRPr="009C6117" w:rsidRDefault="001405F1" w:rsidP="001405F1">
            <w:pPr>
              <w:rPr>
                <w:rFonts w:ascii="Arial" w:hAnsi="Arial" w:cs="Arial"/>
                <w:sz w:val="20"/>
                <w:szCs w:val="20"/>
              </w:rPr>
            </w:pPr>
            <w:r w:rsidRPr="009C6117">
              <w:rPr>
                <w:rFonts w:ascii="Arial" w:hAnsi="Arial" w:cs="Arial"/>
                <w:sz w:val="20"/>
                <w:szCs w:val="20"/>
              </w:rPr>
              <w:t>A 7310.0100</w:t>
            </w:r>
          </w:p>
        </w:tc>
        <w:tc>
          <w:tcPr>
            <w:tcW w:w="2842" w:type="dxa"/>
            <w:gridSpan w:val="2"/>
            <w:tcBorders>
              <w:top w:val="nil"/>
              <w:left w:val="nil"/>
              <w:bottom w:val="single" w:sz="4" w:space="0" w:color="auto"/>
              <w:right w:val="single" w:sz="4" w:space="0" w:color="auto"/>
            </w:tcBorders>
            <w:noWrap/>
            <w:vAlign w:val="bottom"/>
            <w:hideMark/>
          </w:tcPr>
          <w:p w14:paraId="5931AB12" w14:textId="77777777" w:rsidR="001405F1" w:rsidRPr="009C6117" w:rsidRDefault="001405F1" w:rsidP="001405F1">
            <w:pPr>
              <w:rPr>
                <w:rFonts w:ascii="Arial" w:hAnsi="Arial" w:cs="Arial"/>
                <w:sz w:val="20"/>
                <w:szCs w:val="20"/>
              </w:rPr>
            </w:pPr>
            <w:r w:rsidRPr="009C6117">
              <w:rPr>
                <w:rFonts w:ascii="Arial" w:hAnsi="Arial" w:cs="Arial"/>
                <w:sz w:val="20"/>
                <w:szCs w:val="20"/>
              </w:rPr>
              <w:t>rec-full time</w:t>
            </w:r>
          </w:p>
        </w:tc>
        <w:tc>
          <w:tcPr>
            <w:tcW w:w="1438" w:type="dxa"/>
            <w:tcBorders>
              <w:top w:val="nil"/>
              <w:left w:val="nil"/>
              <w:bottom w:val="single" w:sz="4" w:space="0" w:color="auto"/>
              <w:right w:val="single" w:sz="4" w:space="0" w:color="auto"/>
            </w:tcBorders>
            <w:noWrap/>
            <w:vAlign w:val="bottom"/>
            <w:hideMark/>
          </w:tcPr>
          <w:p w14:paraId="617CC587"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1,200</w:t>
            </w:r>
          </w:p>
        </w:tc>
        <w:tc>
          <w:tcPr>
            <w:tcW w:w="1532" w:type="dxa"/>
            <w:tcBorders>
              <w:top w:val="nil"/>
              <w:left w:val="nil"/>
              <w:bottom w:val="single" w:sz="4" w:space="0" w:color="auto"/>
              <w:right w:val="single" w:sz="4" w:space="0" w:color="auto"/>
            </w:tcBorders>
            <w:noWrap/>
            <w:vAlign w:val="bottom"/>
            <w:hideMark/>
          </w:tcPr>
          <w:p w14:paraId="0AB2ACC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5FEBE9A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F7CB342" w14:textId="77777777" w:rsidR="001405F1" w:rsidRPr="009C6117" w:rsidRDefault="001405F1" w:rsidP="001405F1">
            <w:pPr>
              <w:rPr>
                <w:rFonts w:ascii="Arial" w:hAnsi="Arial" w:cs="Arial"/>
                <w:sz w:val="20"/>
                <w:szCs w:val="20"/>
              </w:rPr>
            </w:pPr>
            <w:r w:rsidRPr="009C6117">
              <w:rPr>
                <w:rFonts w:ascii="Arial" w:hAnsi="Arial" w:cs="Arial"/>
                <w:sz w:val="20"/>
                <w:szCs w:val="20"/>
              </w:rPr>
              <w:t>A 7310.0142</w:t>
            </w:r>
          </w:p>
        </w:tc>
        <w:tc>
          <w:tcPr>
            <w:tcW w:w="2842" w:type="dxa"/>
            <w:gridSpan w:val="2"/>
            <w:tcBorders>
              <w:top w:val="nil"/>
              <w:left w:val="nil"/>
              <w:bottom w:val="single" w:sz="4" w:space="0" w:color="auto"/>
              <w:right w:val="single" w:sz="4" w:space="0" w:color="auto"/>
            </w:tcBorders>
            <w:noWrap/>
            <w:vAlign w:val="bottom"/>
            <w:hideMark/>
          </w:tcPr>
          <w:p w14:paraId="1DF5DBAC" w14:textId="77777777" w:rsidR="001405F1" w:rsidRPr="009C6117" w:rsidRDefault="001405F1" w:rsidP="001405F1">
            <w:pPr>
              <w:rPr>
                <w:rFonts w:ascii="Arial" w:hAnsi="Arial" w:cs="Arial"/>
                <w:sz w:val="20"/>
                <w:szCs w:val="20"/>
              </w:rPr>
            </w:pPr>
            <w:r w:rsidRPr="009C6117">
              <w:rPr>
                <w:rFonts w:ascii="Arial" w:hAnsi="Arial" w:cs="Arial"/>
                <w:sz w:val="20"/>
                <w:szCs w:val="20"/>
              </w:rPr>
              <w:t>rec-part time</w:t>
            </w:r>
          </w:p>
        </w:tc>
        <w:tc>
          <w:tcPr>
            <w:tcW w:w="1438" w:type="dxa"/>
            <w:tcBorders>
              <w:top w:val="nil"/>
              <w:left w:val="nil"/>
              <w:bottom w:val="single" w:sz="4" w:space="0" w:color="auto"/>
              <w:right w:val="single" w:sz="4" w:space="0" w:color="auto"/>
            </w:tcBorders>
            <w:noWrap/>
            <w:vAlign w:val="bottom"/>
            <w:hideMark/>
          </w:tcPr>
          <w:p w14:paraId="7BF9102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1CED8AA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-10,000</w:t>
            </w:r>
          </w:p>
        </w:tc>
      </w:tr>
      <w:tr w:rsidR="001405F1" w:rsidRPr="009C6117" w14:paraId="65159BE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8706B9C" w14:textId="77777777" w:rsidR="001405F1" w:rsidRPr="009C6117" w:rsidRDefault="001405F1" w:rsidP="001405F1">
            <w:pPr>
              <w:rPr>
                <w:rFonts w:ascii="Arial" w:hAnsi="Arial" w:cs="Arial"/>
                <w:sz w:val="20"/>
                <w:szCs w:val="20"/>
              </w:rPr>
            </w:pPr>
            <w:r w:rsidRPr="009C6117">
              <w:rPr>
                <w:rFonts w:ascii="Arial" w:hAnsi="Arial" w:cs="Arial"/>
                <w:sz w:val="20"/>
                <w:szCs w:val="20"/>
              </w:rPr>
              <w:t>A 7310.0145</w:t>
            </w:r>
          </w:p>
        </w:tc>
        <w:tc>
          <w:tcPr>
            <w:tcW w:w="2842" w:type="dxa"/>
            <w:gridSpan w:val="2"/>
            <w:tcBorders>
              <w:top w:val="nil"/>
              <w:left w:val="nil"/>
              <w:bottom w:val="single" w:sz="4" w:space="0" w:color="auto"/>
              <w:right w:val="single" w:sz="4" w:space="0" w:color="auto"/>
            </w:tcBorders>
            <w:noWrap/>
            <w:vAlign w:val="bottom"/>
            <w:hideMark/>
          </w:tcPr>
          <w:p w14:paraId="0BDD30BE" w14:textId="77777777" w:rsidR="001405F1" w:rsidRPr="009C6117" w:rsidRDefault="001405F1" w:rsidP="001405F1">
            <w:pPr>
              <w:rPr>
                <w:rFonts w:ascii="Arial" w:hAnsi="Arial" w:cs="Arial"/>
                <w:sz w:val="20"/>
                <w:szCs w:val="20"/>
              </w:rPr>
            </w:pPr>
            <w:r w:rsidRPr="009C6117">
              <w:rPr>
                <w:rFonts w:ascii="Arial" w:hAnsi="Arial" w:cs="Arial"/>
                <w:sz w:val="20"/>
                <w:szCs w:val="20"/>
              </w:rPr>
              <w:t>rec-sick</w:t>
            </w:r>
          </w:p>
        </w:tc>
        <w:tc>
          <w:tcPr>
            <w:tcW w:w="1438" w:type="dxa"/>
            <w:tcBorders>
              <w:top w:val="nil"/>
              <w:left w:val="nil"/>
              <w:bottom w:val="single" w:sz="4" w:space="0" w:color="auto"/>
              <w:right w:val="single" w:sz="4" w:space="0" w:color="auto"/>
            </w:tcBorders>
            <w:noWrap/>
            <w:vAlign w:val="bottom"/>
            <w:hideMark/>
          </w:tcPr>
          <w:p w14:paraId="3FA3A03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194</w:t>
            </w:r>
          </w:p>
        </w:tc>
        <w:tc>
          <w:tcPr>
            <w:tcW w:w="1532" w:type="dxa"/>
            <w:tcBorders>
              <w:top w:val="nil"/>
              <w:left w:val="nil"/>
              <w:bottom w:val="single" w:sz="4" w:space="0" w:color="auto"/>
              <w:right w:val="single" w:sz="4" w:space="0" w:color="auto"/>
            </w:tcBorders>
            <w:noWrap/>
            <w:vAlign w:val="bottom"/>
            <w:hideMark/>
          </w:tcPr>
          <w:p w14:paraId="034765B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6D3B7875"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090AF43F" w14:textId="77777777" w:rsidR="001405F1" w:rsidRPr="009C6117" w:rsidRDefault="001405F1" w:rsidP="001405F1">
            <w:pPr>
              <w:rPr>
                <w:rFonts w:ascii="Arial" w:hAnsi="Arial" w:cs="Arial"/>
                <w:sz w:val="20"/>
                <w:szCs w:val="20"/>
              </w:rPr>
            </w:pPr>
            <w:r w:rsidRPr="009C6117">
              <w:rPr>
                <w:rFonts w:ascii="Arial" w:hAnsi="Arial" w:cs="Arial"/>
                <w:sz w:val="20"/>
                <w:szCs w:val="20"/>
              </w:rPr>
              <w:t>A 7310.0200</w:t>
            </w:r>
          </w:p>
        </w:tc>
        <w:tc>
          <w:tcPr>
            <w:tcW w:w="2842" w:type="dxa"/>
            <w:gridSpan w:val="2"/>
            <w:tcBorders>
              <w:top w:val="single" w:sz="4" w:space="0" w:color="auto"/>
              <w:left w:val="single" w:sz="4" w:space="0" w:color="auto"/>
              <w:bottom w:val="single" w:sz="4" w:space="0" w:color="auto"/>
              <w:right w:val="single" w:sz="4" w:space="0" w:color="auto"/>
            </w:tcBorders>
            <w:noWrap/>
            <w:vAlign w:val="bottom"/>
            <w:hideMark/>
          </w:tcPr>
          <w:p w14:paraId="0448BAA8" w14:textId="77777777" w:rsidR="001405F1" w:rsidRPr="009C6117" w:rsidRDefault="001405F1" w:rsidP="001405F1">
            <w:pPr>
              <w:rPr>
                <w:rFonts w:ascii="Arial" w:hAnsi="Arial" w:cs="Arial"/>
                <w:sz w:val="20"/>
                <w:szCs w:val="20"/>
              </w:rPr>
            </w:pPr>
            <w:r w:rsidRPr="009C6117">
              <w:rPr>
                <w:rFonts w:ascii="Arial" w:hAnsi="Arial" w:cs="Arial"/>
                <w:sz w:val="20"/>
                <w:szCs w:val="20"/>
              </w:rPr>
              <w:t>rec-equipment</w:t>
            </w:r>
          </w:p>
        </w:tc>
        <w:tc>
          <w:tcPr>
            <w:tcW w:w="1438" w:type="dxa"/>
            <w:tcBorders>
              <w:top w:val="single" w:sz="4" w:space="0" w:color="auto"/>
              <w:left w:val="single" w:sz="4" w:space="0" w:color="auto"/>
              <w:bottom w:val="single" w:sz="4" w:space="0" w:color="auto"/>
              <w:right w:val="single" w:sz="4" w:space="0" w:color="auto"/>
            </w:tcBorders>
            <w:noWrap/>
            <w:vAlign w:val="bottom"/>
            <w:hideMark/>
          </w:tcPr>
          <w:p w14:paraId="752D611F"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single" w:sz="4" w:space="0" w:color="auto"/>
              <w:left w:val="single" w:sz="4" w:space="0" w:color="auto"/>
              <w:bottom w:val="single" w:sz="4" w:space="0" w:color="auto"/>
              <w:right w:val="single" w:sz="4" w:space="0" w:color="auto"/>
            </w:tcBorders>
            <w:noWrap/>
            <w:vAlign w:val="bottom"/>
            <w:hideMark/>
          </w:tcPr>
          <w:p w14:paraId="68F3D4E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21312035" w14:textId="77777777" w:rsidTr="00DE6794">
        <w:trPr>
          <w:trHeight w:val="300"/>
        </w:trPr>
        <w:tc>
          <w:tcPr>
            <w:tcW w:w="1480" w:type="dxa"/>
            <w:tcBorders>
              <w:top w:val="single" w:sz="4" w:space="0" w:color="auto"/>
              <w:left w:val="single" w:sz="4" w:space="0" w:color="auto"/>
              <w:bottom w:val="single" w:sz="4" w:space="0" w:color="auto"/>
              <w:right w:val="single" w:sz="4" w:space="0" w:color="auto"/>
            </w:tcBorders>
            <w:noWrap/>
            <w:vAlign w:val="bottom"/>
            <w:hideMark/>
          </w:tcPr>
          <w:p w14:paraId="1D8918D7" w14:textId="77777777" w:rsidR="001405F1" w:rsidRPr="009C6117" w:rsidRDefault="001405F1" w:rsidP="001405F1">
            <w:pPr>
              <w:rPr>
                <w:rFonts w:ascii="Arial" w:hAnsi="Arial" w:cs="Arial"/>
                <w:sz w:val="20"/>
                <w:szCs w:val="20"/>
              </w:rPr>
            </w:pPr>
            <w:r w:rsidRPr="009C6117">
              <w:rPr>
                <w:rFonts w:ascii="Arial" w:hAnsi="Arial" w:cs="Arial"/>
                <w:sz w:val="20"/>
                <w:szCs w:val="20"/>
              </w:rPr>
              <w:t>A 7310.0401</w:t>
            </w:r>
          </w:p>
        </w:tc>
        <w:tc>
          <w:tcPr>
            <w:tcW w:w="2842" w:type="dxa"/>
            <w:gridSpan w:val="2"/>
            <w:tcBorders>
              <w:top w:val="single" w:sz="4" w:space="0" w:color="auto"/>
              <w:left w:val="nil"/>
              <w:bottom w:val="single" w:sz="4" w:space="0" w:color="auto"/>
              <w:right w:val="single" w:sz="4" w:space="0" w:color="auto"/>
            </w:tcBorders>
            <w:noWrap/>
            <w:vAlign w:val="bottom"/>
            <w:hideMark/>
          </w:tcPr>
          <w:p w14:paraId="2F8ABF28" w14:textId="77777777" w:rsidR="001405F1" w:rsidRPr="009C6117" w:rsidRDefault="001405F1" w:rsidP="001405F1">
            <w:pPr>
              <w:rPr>
                <w:rFonts w:ascii="Arial" w:hAnsi="Arial" w:cs="Arial"/>
                <w:sz w:val="20"/>
                <w:szCs w:val="20"/>
              </w:rPr>
            </w:pPr>
            <w:r w:rsidRPr="009C6117">
              <w:rPr>
                <w:rFonts w:ascii="Arial" w:hAnsi="Arial" w:cs="Arial"/>
                <w:sz w:val="20"/>
                <w:szCs w:val="20"/>
              </w:rPr>
              <w:t>rec-misc supplies</w:t>
            </w:r>
          </w:p>
        </w:tc>
        <w:tc>
          <w:tcPr>
            <w:tcW w:w="1438" w:type="dxa"/>
            <w:tcBorders>
              <w:top w:val="single" w:sz="4" w:space="0" w:color="auto"/>
              <w:left w:val="nil"/>
              <w:bottom w:val="single" w:sz="4" w:space="0" w:color="auto"/>
              <w:right w:val="single" w:sz="4" w:space="0" w:color="auto"/>
            </w:tcBorders>
            <w:noWrap/>
            <w:vAlign w:val="bottom"/>
            <w:hideMark/>
          </w:tcPr>
          <w:p w14:paraId="78D42D35"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2,000</w:t>
            </w:r>
          </w:p>
        </w:tc>
        <w:tc>
          <w:tcPr>
            <w:tcW w:w="1532" w:type="dxa"/>
            <w:tcBorders>
              <w:top w:val="single" w:sz="4" w:space="0" w:color="auto"/>
              <w:left w:val="nil"/>
              <w:bottom w:val="single" w:sz="4" w:space="0" w:color="auto"/>
              <w:right w:val="single" w:sz="4" w:space="0" w:color="auto"/>
            </w:tcBorders>
            <w:noWrap/>
            <w:vAlign w:val="bottom"/>
            <w:hideMark/>
          </w:tcPr>
          <w:p w14:paraId="7ED7359F"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0C9FCD0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74AD4613" w14:textId="77777777" w:rsidR="001405F1" w:rsidRPr="009C6117" w:rsidRDefault="001405F1" w:rsidP="001405F1">
            <w:pPr>
              <w:rPr>
                <w:rFonts w:ascii="Arial" w:hAnsi="Arial" w:cs="Arial"/>
                <w:sz w:val="20"/>
                <w:szCs w:val="20"/>
              </w:rPr>
            </w:pPr>
            <w:r w:rsidRPr="009C6117">
              <w:rPr>
                <w:rFonts w:ascii="Arial" w:hAnsi="Arial" w:cs="Arial"/>
                <w:sz w:val="20"/>
                <w:szCs w:val="20"/>
              </w:rPr>
              <w:t>A 7550.0400</w:t>
            </w:r>
          </w:p>
        </w:tc>
        <w:tc>
          <w:tcPr>
            <w:tcW w:w="2842" w:type="dxa"/>
            <w:gridSpan w:val="2"/>
            <w:tcBorders>
              <w:top w:val="nil"/>
              <w:left w:val="nil"/>
              <w:bottom w:val="single" w:sz="4" w:space="0" w:color="auto"/>
              <w:right w:val="single" w:sz="4" w:space="0" w:color="auto"/>
            </w:tcBorders>
            <w:noWrap/>
            <w:vAlign w:val="bottom"/>
            <w:hideMark/>
          </w:tcPr>
          <w:p w14:paraId="36664947" w14:textId="77777777" w:rsidR="001405F1" w:rsidRPr="009C6117" w:rsidRDefault="001405F1" w:rsidP="001405F1">
            <w:pPr>
              <w:rPr>
                <w:rFonts w:ascii="Arial" w:hAnsi="Arial" w:cs="Arial"/>
                <w:sz w:val="20"/>
                <w:szCs w:val="20"/>
              </w:rPr>
            </w:pPr>
            <w:r w:rsidRPr="009C6117">
              <w:rPr>
                <w:rFonts w:ascii="Arial" w:hAnsi="Arial" w:cs="Arial"/>
                <w:sz w:val="20"/>
                <w:szCs w:val="20"/>
              </w:rPr>
              <w:t>celebrations</w:t>
            </w:r>
          </w:p>
        </w:tc>
        <w:tc>
          <w:tcPr>
            <w:tcW w:w="1438" w:type="dxa"/>
            <w:tcBorders>
              <w:top w:val="nil"/>
              <w:left w:val="nil"/>
              <w:bottom w:val="single" w:sz="4" w:space="0" w:color="auto"/>
              <w:right w:val="single" w:sz="4" w:space="0" w:color="auto"/>
            </w:tcBorders>
            <w:noWrap/>
            <w:vAlign w:val="bottom"/>
            <w:hideMark/>
          </w:tcPr>
          <w:p w14:paraId="0D1604B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1,000</w:t>
            </w:r>
          </w:p>
        </w:tc>
        <w:tc>
          <w:tcPr>
            <w:tcW w:w="1532" w:type="dxa"/>
            <w:tcBorders>
              <w:top w:val="nil"/>
              <w:left w:val="nil"/>
              <w:bottom w:val="single" w:sz="4" w:space="0" w:color="auto"/>
              <w:right w:val="single" w:sz="4" w:space="0" w:color="auto"/>
            </w:tcBorders>
            <w:noWrap/>
            <w:vAlign w:val="bottom"/>
            <w:hideMark/>
          </w:tcPr>
          <w:p w14:paraId="20C04EE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30454C9E"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9889E70" w14:textId="77777777" w:rsidR="001405F1" w:rsidRPr="009C6117" w:rsidRDefault="001405F1" w:rsidP="001405F1">
            <w:pPr>
              <w:rPr>
                <w:rFonts w:ascii="Arial" w:hAnsi="Arial" w:cs="Arial"/>
                <w:sz w:val="20"/>
                <w:szCs w:val="20"/>
              </w:rPr>
            </w:pPr>
            <w:r w:rsidRPr="009C6117">
              <w:rPr>
                <w:rFonts w:ascii="Arial" w:hAnsi="Arial" w:cs="Arial"/>
                <w:sz w:val="20"/>
                <w:szCs w:val="20"/>
              </w:rPr>
              <w:t>A 8560.0400</w:t>
            </w:r>
          </w:p>
        </w:tc>
        <w:tc>
          <w:tcPr>
            <w:tcW w:w="2842" w:type="dxa"/>
            <w:gridSpan w:val="2"/>
            <w:tcBorders>
              <w:top w:val="nil"/>
              <w:left w:val="nil"/>
              <w:bottom w:val="single" w:sz="4" w:space="0" w:color="auto"/>
              <w:right w:val="single" w:sz="4" w:space="0" w:color="auto"/>
            </w:tcBorders>
            <w:noWrap/>
            <w:vAlign w:val="bottom"/>
            <w:hideMark/>
          </w:tcPr>
          <w:p w14:paraId="3933314A" w14:textId="77777777" w:rsidR="001405F1" w:rsidRPr="009C6117" w:rsidRDefault="001405F1" w:rsidP="001405F1">
            <w:pPr>
              <w:rPr>
                <w:rFonts w:ascii="Arial" w:hAnsi="Arial" w:cs="Arial"/>
                <w:sz w:val="20"/>
                <w:szCs w:val="20"/>
              </w:rPr>
            </w:pPr>
            <w:r w:rsidRPr="009C6117">
              <w:rPr>
                <w:rFonts w:ascii="Arial" w:hAnsi="Arial" w:cs="Arial"/>
                <w:sz w:val="20"/>
                <w:szCs w:val="20"/>
              </w:rPr>
              <w:t>shade trees</w:t>
            </w:r>
          </w:p>
        </w:tc>
        <w:tc>
          <w:tcPr>
            <w:tcW w:w="1438" w:type="dxa"/>
            <w:tcBorders>
              <w:top w:val="nil"/>
              <w:left w:val="nil"/>
              <w:bottom w:val="single" w:sz="4" w:space="0" w:color="auto"/>
              <w:right w:val="single" w:sz="4" w:space="0" w:color="auto"/>
            </w:tcBorders>
            <w:noWrap/>
            <w:vAlign w:val="bottom"/>
            <w:hideMark/>
          </w:tcPr>
          <w:p w14:paraId="7BF6AE5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5,000</w:t>
            </w:r>
          </w:p>
        </w:tc>
        <w:tc>
          <w:tcPr>
            <w:tcW w:w="1532" w:type="dxa"/>
            <w:tcBorders>
              <w:top w:val="nil"/>
              <w:left w:val="nil"/>
              <w:bottom w:val="single" w:sz="4" w:space="0" w:color="auto"/>
              <w:right w:val="single" w:sz="4" w:space="0" w:color="auto"/>
            </w:tcBorders>
            <w:noWrap/>
            <w:vAlign w:val="bottom"/>
            <w:hideMark/>
          </w:tcPr>
          <w:p w14:paraId="418BEE6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2590825"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D991E84" w14:textId="77777777" w:rsidR="001405F1" w:rsidRPr="009C6117" w:rsidRDefault="001405F1" w:rsidP="001405F1">
            <w:pPr>
              <w:rPr>
                <w:rFonts w:ascii="Arial" w:hAnsi="Arial" w:cs="Arial"/>
                <w:sz w:val="20"/>
                <w:szCs w:val="20"/>
              </w:rPr>
            </w:pPr>
            <w:r w:rsidRPr="009C6117">
              <w:rPr>
                <w:rFonts w:ascii="Arial" w:hAnsi="Arial" w:cs="Arial"/>
                <w:sz w:val="20"/>
                <w:szCs w:val="20"/>
              </w:rPr>
              <w:t>A 9010.0800</w:t>
            </w:r>
          </w:p>
        </w:tc>
        <w:tc>
          <w:tcPr>
            <w:tcW w:w="2842" w:type="dxa"/>
            <w:gridSpan w:val="2"/>
            <w:tcBorders>
              <w:top w:val="nil"/>
              <w:left w:val="nil"/>
              <w:bottom w:val="single" w:sz="4" w:space="0" w:color="auto"/>
              <w:right w:val="single" w:sz="4" w:space="0" w:color="auto"/>
            </w:tcBorders>
            <w:noWrap/>
            <w:vAlign w:val="bottom"/>
            <w:hideMark/>
          </w:tcPr>
          <w:p w14:paraId="263494FB" w14:textId="77777777" w:rsidR="001405F1" w:rsidRPr="009C6117" w:rsidRDefault="001405F1" w:rsidP="001405F1">
            <w:pPr>
              <w:rPr>
                <w:rFonts w:ascii="Arial" w:hAnsi="Arial" w:cs="Arial"/>
                <w:sz w:val="20"/>
                <w:szCs w:val="20"/>
              </w:rPr>
            </w:pPr>
            <w:r w:rsidRPr="009C6117">
              <w:rPr>
                <w:rFonts w:ascii="Arial" w:hAnsi="Arial" w:cs="Arial"/>
                <w:sz w:val="20"/>
                <w:szCs w:val="20"/>
              </w:rPr>
              <w:t>employee retirement</w:t>
            </w:r>
          </w:p>
        </w:tc>
        <w:tc>
          <w:tcPr>
            <w:tcW w:w="1438" w:type="dxa"/>
            <w:tcBorders>
              <w:top w:val="nil"/>
              <w:left w:val="nil"/>
              <w:bottom w:val="single" w:sz="4" w:space="0" w:color="auto"/>
              <w:right w:val="single" w:sz="4" w:space="0" w:color="auto"/>
            </w:tcBorders>
            <w:noWrap/>
            <w:vAlign w:val="bottom"/>
            <w:hideMark/>
          </w:tcPr>
          <w:p w14:paraId="4A4431BB"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534B6E4"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-6,500</w:t>
            </w:r>
          </w:p>
        </w:tc>
      </w:tr>
      <w:tr w:rsidR="001405F1" w:rsidRPr="009C6117" w14:paraId="0B716633"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6C9A3992" w14:textId="77777777" w:rsidR="001405F1" w:rsidRPr="009C6117" w:rsidRDefault="001405F1" w:rsidP="001405F1">
            <w:pPr>
              <w:rPr>
                <w:rFonts w:ascii="Arial" w:hAnsi="Arial" w:cs="Arial"/>
                <w:sz w:val="20"/>
                <w:szCs w:val="20"/>
              </w:rPr>
            </w:pPr>
            <w:r w:rsidRPr="009C6117">
              <w:rPr>
                <w:rFonts w:ascii="Arial" w:hAnsi="Arial" w:cs="Arial"/>
                <w:sz w:val="20"/>
                <w:szCs w:val="20"/>
              </w:rPr>
              <w:t>A 9015.0800</w:t>
            </w:r>
          </w:p>
        </w:tc>
        <w:tc>
          <w:tcPr>
            <w:tcW w:w="2842" w:type="dxa"/>
            <w:gridSpan w:val="2"/>
            <w:tcBorders>
              <w:top w:val="nil"/>
              <w:left w:val="nil"/>
              <w:bottom w:val="single" w:sz="4" w:space="0" w:color="auto"/>
              <w:right w:val="single" w:sz="4" w:space="0" w:color="auto"/>
            </w:tcBorders>
            <w:noWrap/>
            <w:vAlign w:val="bottom"/>
            <w:hideMark/>
          </w:tcPr>
          <w:p w14:paraId="739F96D7" w14:textId="77777777" w:rsidR="001405F1" w:rsidRPr="009C6117" w:rsidRDefault="001405F1" w:rsidP="001405F1">
            <w:pPr>
              <w:rPr>
                <w:rFonts w:ascii="Arial" w:hAnsi="Arial" w:cs="Arial"/>
                <w:sz w:val="20"/>
                <w:szCs w:val="20"/>
              </w:rPr>
            </w:pPr>
            <w:r w:rsidRPr="009C6117">
              <w:rPr>
                <w:rFonts w:ascii="Arial" w:hAnsi="Arial" w:cs="Arial"/>
                <w:sz w:val="20"/>
                <w:szCs w:val="20"/>
              </w:rPr>
              <w:t>police retirement</w:t>
            </w:r>
          </w:p>
        </w:tc>
        <w:tc>
          <w:tcPr>
            <w:tcW w:w="1438" w:type="dxa"/>
            <w:tcBorders>
              <w:top w:val="nil"/>
              <w:left w:val="nil"/>
              <w:bottom w:val="single" w:sz="4" w:space="0" w:color="auto"/>
              <w:right w:val="single" w:sz="4" w:space="0" w:color="auto"/>
            </w:tcBorders>
            <w:noWrap/>
            <w:vAlign w:val="bottom"/>
            <w:hideMark/>
          </w:tcPr>
          <w:p w14:paraId="4C6A993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08578A0"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-12,500</w:t>
            </w:r>
          </w:p>
        </w:tc>
      </w:tr>
      <w:tr w:rsidR="001405F1" w:rsidRPr="009C6117" w14:paraId="12C62CE1"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186A5E5D" w14:textId="77777777" w:rsidR="001405F1" w:rsidRPr="009C6117" w:rsidRDefault="001405F1" w:rsidP="001405F1">
            <w:pPr>
              <w:rPr>
                <w:rFonts w:ascii="Arial" w:hAnsi="Arial" w:cs="Arial"/>
                <w:sz w:val="20"/>
                <w:szCs w:val="20"/>
              </w:rPr>
            </w:pPr>
            <w:r w:rsidRPr="009C6117">
              <w:rPr>
                <w:rFonts w:ascii="Arial" w:hAnsi="Arial" w:cs="Arial"/>
                <w:sz w:val="20"/>
                <w:szCs w:val="20"/>
              </w:rPr>
              <w:t>A 9030.0800</w:t>
            </w:r>
          </w:p>
        </w:tc>
        <w:tc>
          <w:tcPr>
            <w:tcW w:w="2842" w:type="dxa"/>
            <w:gridSpan w:val="2"/>
            <w:tcBorders>
              <w:top w:val="nil"/>
              <w:left w:val="nil"/>
              <w:bottom w:val="single" w:sz="4" w:space="0" w:color="auto"/>
              <w:right w:val="single" w:sz="4" w:space="0" w:color="auto"/>
            </w:tcBorders>
            <w:noWrap/>
            <w:vAlign w:val="bottom"/>
            <w:hideMark/>
          </w:tcPr>
          <w:p w14:paraId="43B2D33A" w14:textId="77777777" w:rsidR="001405F1" w:rsidRPr="009C6117" w:rsidRDefault="001405F1" w:rsidP="001405F1">
            <w:pPr>
              <w:rPr>
                <w:rFonts w:ascii="Arial" w:hAnsi="Arial" w:cs="Arial"/>
                <w:sz w:val="20"/>
                <w:szCs w:val="20"/>
              </w:rPr>
            </w:pPr>
            <w:r w:rsidRPr="009C6117">
              <w:rPr>
                <w:rFonts w:ascii="Arial" w:hAnsi="Arial" w:cs="Arial"/>
                <w:sz w:val="20"/>
                <w:szCs w:val="20"/>
              </w:rPr>
              <w:t>social security</w:t>
            </w:r>
          </w:p>
        </w:tc>
        <w:tc>
          <w:tcPr>
            <w:tcW w:w="1438" w:type="dxa"/>
            <w:tcBorders>
              <w:top w:val="nil"/>
              <w:left w:val="nil"/>
              <w:bottom w:val="single" w:sz="4" w:space="0" w:color="auto"/>
              <w:right w:val="single" w:sz="4" w:space="0" w:color="auto"/>
            </w:tcBorders>
            <w:noWrap/>
            <w:vAlign w:val="bottom"/>
            <w:hideMark/>
          </w:tcPr>
          <w:p w14:paraId="3E5E2FD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3E5D0CF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18DA42C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7B47779" w14:textId="77777777" w:rsidR="001405F1" w:rsidRPr="009C6117" w:rsidRDefault="001405F1" w:rsidP="001405F1">
            <w:pPr>
              <w:rPr>
                <w:rFonts w:ascii="Arial" w:hAnsi="Arial" w:cs="Arial"/>
                <w:sz w:val="20"/>
                <w:szCs w:val="20"/>
              </w:rPr>
            </w:pPr>
            <w:r w:rsidRPr="009C6117">
              <w:rPr>
                <w:rFonts w:ascii="Arial" w:hAnsi="Arial" w:cs="Arial"/>
                <w:sz w:val="20"/>
                <w:szCs w:val="20"/>
              </w:rPr>
              <w:t>A 9040.0800</w:t>
            </w:r>
          </w:p>
        </w:tc>
        <w:tc>
          <w:tcPr>
            <w:tcW w:w="2842" w:type="dxa"/>
            <w:gridSpan w:val="2"/>
            <w:tcBorders>
              <w:top w:val="nil"/>
              <w:left w:val="nil"/>
              <w:bottom w:val="single" w:sz="4" w:space="0" w:color="auto"/>
              <w:right w:val="single" w:sz="4" w:space="0" w:color="auto"/>
            </w:tcBorders>
            <w:noWrap/>
            <w:vAlign w:val="bottom"/>
            <w:hideMark/>
          </w:tcPr>
          <w:p w14:paraId="41583E97" w14:textId="77777777" w:rsidR="001405F1" w:rsidRPr="009C6117" w:rsidRDefault="001405F1" w:rsidP="001405F1">
            <w:pPr>
              <w:rPr>
                <w:rFonts w:ascii="Arial" w:hAnsi="Arial" w:cs="Arial"/>
                <w:sz w:val="20"/>
                <w:szCs w:val="20"/>
              </w:rPr>
            </w:pPr>
            <w:r w:rsidRPr="009C6117">
              <w:rPr>
                <w:rFonts w:ascii="Arial" w:hAnsi="Arial" w:cs="Arial"/>
                <w:sz w:val="20"/>
                <w:szCs w:val="20"/>
              </w:rPr>
              <w:t>workmans comp ins</w:t>
            </w:r>
          </w:p>
        </w:tc>
        <w:tc>
          <w:tcPr>
            <w:tcW w:w="1438" w:type="dxa"/>
            <w:tcBorders>
              <w:top w:val="nil"/>
              <w:left w:val="nil"/>
              <w:bottom w:val="single" w:sz="4" w:space="0" w:color="auto"/>
              <w:right w:val="single" w:sz="4" w:space="0" w:color="auto"/>
            </w:tcBorders>
            <w:noWrap/>
            <w:vAlign w:val="bottom"/>
            <w:hideMark/>
          </w:tcPr>
          <w:p w14:paraId="7165F454"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F5B33AC"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-16,133</w:t>
            </w:r>
          </w:p>
        </w:tc>
      </w:tr>
      <w:tr w:rsidR="001405F1" w:rsidRPr="009C6117" w14:paraId="6A71CFF8"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83F7D92" w14:textId="77777777" w:rsidR="001405F1" w:rsidRPr="009C6117" w:rsidRDefault="001405F1" w:rsidP="001405F1">
            <w:pPr>
              <w:rPr>
                <w:rFonts w:ascii="Arial" w:hAnsi="Arial" w:cs="Arial"/>
                <w:sz w:val="20"/>
                <w:szCs w:val="20"/>
              </w:rPr>
            </w:pPr>
            <w:r w:rsidRPr="009C6117">
              <w:rPr>
                <w:rFonts w:ascii="Arial" w:hAnsi="Arial" w:cs="Arial"/>
                <w:sz w:val="20"/>
                <w:szCs w:val="20"/>
              </w:rPr>
              <w:t>A 9045.0800</w:t>
            </w:r>
          </w:p>
        </w:tc>
        <w:tc>
          <w:tcPr>
            <w:tcW w:w="2842" w:type="dxa"/>
            <w:gridSpan w:val="2"/>
            <w:tcBorders>
              <w:top w:val="nil"/>
              <w:left w:val="nil"/>
              <w:bottom w:val="single" w:sz="4" w:space="0" w:color="auto"/>
              <w:right w:val="single" w:sz="4" w:space="0" w:color="auto"/>
            </w:tcBorders>
            <w:noWrap/>
            <w:vAlign w:val="bottom"/>
            <w:hideMark/>
          </w:tcPr>
          <w:p w14:paraId="06C0F7E6" w14:textId="77777777" w:rsidR="001405F1" w:rsidRPr="009C6117" w:rsidRDefault="001405F1" w:rsidP="001405F1">
            <w:pPr>
              <w:rPr>
                <w:rFonts w:ascii="Arial" w:hAnsi="Arial" w:cs="Arial"/>
                <w:sz w:val="20"/>
                <w:szCs w:val="20"/>
              </w:rPr>
            </w:pPr>
            <w:r w:rsidRPr="009C6117">
              <w:rPr>
                <w:rFonts w:ascii="Arial" w:hAnsi="Arial" w:cs="Arial"/>
                <w:sz w:val="20"/>
                <w:szCs w:val="20"/>
              </w:rPr>
              <w:t>life insurance</w:t>
            </w:r>
          </w:p>
        </w:tc>
        <w:tc>
          <w:tcPr>
            <w:tcW w:w="1438" w:type="dxa"/>
            <w:tcBorders>
              <w:top w:val="nil"/>
              <w:left w:val="nil"/>
              <w:bottom w:val="single" w:sz="4" w:space="0" w:color="auto"/>
              <w:right w:val="single" w:sz="4" w:space="0" w:color="auto"/>
            </w:tcBorders>
            <w:noWrap/>
            <w:vAlign w:val="bottom"/>
            <w:hideMark/>
          </w:tcPr>
          <w:p w14:paraId="33F2EC53" w14:textId="77777777" w:rsidR="001405F1" w:rsidRPr="009C6117" w:rsidRDefault="001405F1" w:rsidP="001405F1">
            <w:pPr>
              <w:jc w:val="right"/>
              <w:rPr>
                <w:rFonts w:ascii="Arial" w:hAnsi="Arial" w:cs="Arial"/>
                <w:sz w:val="20"/>
                <w:szCs w:val="20"/>
              </w:rPr>
            </w:pPr>
            <w:r w:rsidRPr="009C6117">
              <w:rPr>
                <w:rFonts w:ascii="Arial" w:hAnsi="Arial" w:cs="Arial"/>
                <w:sz w:val="20"/>
                <w:szCs w:val="20"/>
              </w:rPr>
              <w:t>35</w:t>
            </w:r>
          </w:p>
        </w:tc>
        <w:tc>
          <w:tcPr>
            <w:tcW w:w="1532" w:type="dxa"/>
            <w:tcBorders>
              <w:top w:val="nil"/>
              <w:left w:val="nil"/>
              <w:bottom w:val="single" w:sz="4" w:space="0" w:color="auto"/>
              <w:right w:val="single" w:sz="4" w:space="0" w:color="auto"/>
            </w:tcBorders>
            <w:noWrap/>
            <w:vAlign w:val="bottom"/>
            <w:hideMark/>
          </w:tcPr>
          <w:p w14:paraId="096107B8"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F04016A"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2B444ACA" w14:textId="77777777" w:rsidR="001405F1" w:rsidRPr="009C6117" w:rsidRDefault="001405F1" w:rsidP="001405F1">
            <w:pPr>
              <w:rPr>
                <w:rFonts w:ascii="Arial" w:hAnsi="Arial" w:cs="Arial"/>
                <w:sz w:val="20"/>
                <w:szCs w:val="20"/>
              </w:rPr>
            </w:pPr>
            <w:r w:rsidRPr="009C6117">
              <w:rPr>
                <w:rFonts w:ascii="Arial" w:hAnsi="Arial" w:cs="Arial"/>
                <w:sz w:val="20"/>
                <w:szCs w:val="20"/>
              </w:rPr>
              <w:t>A 9060.0800</w:t>
            </w:r>
          </w:p>
        </w:tc>
        <w:tc>
          <w:tcPr>
            <w:tcW w:w="2842" w:type="dxa"/>
            <w:gridSpan w:val="2"/>
            <w:tcBorders>
              <w:top w:val="nil"/>
              <w:left w:val="nil"/>
              <w:bottom w:val="single" w:sz="4" w:space="0" w:color="auto"/>
              <w:right w:val="single" w:sz="4" w:space="0" w:color="auto"/>
            </w:tcBorders>
            <w:noWrap/>
            <w:vAlign w:val="bottom"/>
            <w:hideMark/>
          </w:tcPr>
          <w:p w14:paraId="75F5FE39" w14:textId="77777777" w:rsidR="001405F1" w:rsidRPr="009C6117" w:rsidRDefault="001405F1" w:rsidP="001405F1">
            <w:pPr>
              <w:rPr>
                <w:rFonts w:ascii="Arial" w:hAnsi="Arial" w:cs="Arial"/>
                <w:sz w:val="20"/>
                <w:szCs w:val="20"/>
              </w:rPr>
            </w:pPr>
            <w:r w:rsidRPr="009C6117">
              <w:rPr>
                <w:rFonts w:ascii="Arial" w:hAnsi="Arial" w:cs="Arial"/>
                <w:sz w:val="20"/>
                <w:szCs w:val="20"/>
              </w:rPr>
              <w:t>health insurance</w:t>
            </w:r>
          </w:p>
        </w:tc>
        <w:tc>
          <w:tcPr>
            <w:tcW w:w="1438" w:type="dxa"/>
            <w:tcBorders>
              <w:top w:val="nil"/>
              <w:left w:val="nil"/>
              <w:bottom w:val="single" w:sz="4" w:space="0" w:color="auto"/>
              <w:right w:val="single" w:sz="4" w:space="0" w:color="auto"/>
            </w:tcBorders>
            <w:noWrap/>
            <w:vAlign w:val="bottom"/>
            <w:hideMark/>
          </w:tcPr>
          <w:p w14:paraId="7926BE8C"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5E690C26"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793F1D0D"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57B74A2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2842" w:type="dxa"/>
            <w:gridSpan w:val="2"/>
            <w:tcBorders>
              <w:top w:val="nil"/>
              <w:left w:val="nil"/>
              <w:bottom w:val="single" w:sz="4" w:space="0" w:color="auto"/>
              <w:right w:val="single" w:sz="4" w:space="0" w:color="auto"/>
            </w:tcBorders>
            <w:noWrap/>
            <w:vAlign w:val="bottom"/>
            <w:hideMark/>
          </w:tcPr>
          <w:p w14:paraId="2DA388F7"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438" w:type="dxa"/>
            <w:tcBorders>
              <w:top w:val="nil"/>
              <w:left w:val="nil"/>
              <w:bottom w:val="single" w:sz="4" w:space="0" w:color="auto"/>
              <w:right w:val="single" w:sz="4" w:space="0" w:color="auto"/>
            </w:tcBorders>
            <w:noWrap/>
            <w:vAlign w:val="bottom"/>
            <w:hideMark/>
          </w:tcPr>
          <w:p w14:paraId="75CA2F50"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c>
          <w:tcPr>
            <w:tcW w:w="1532" w:type="dxa"/>
            <w:tcBorders>
              <w:top w:val="nil"/>
              <w:left w:val="nil"/>
              <w:bottom w:val="single" w:sz="4" w:space="0" w:color="auto"/>
              <w:right w:val="single" w:sz="4" w:space="0" w:color="auto"/>
            </w:tcBorders>
            <w:noWrap/>
            <w:vAlign w:val="bottom"/>
            <w:hideMark/>
          </w:tcPr>
          <w:p w14:paraId="68860A1E" w14:textId="77777777" w:rsidR="001405F1" w:rsidRPr="009C6117" w:rsidRDefault="001405F1" w:rsidP="001405F1">
            <w:pPr>
              <w:rPr>
                <w:rFonts w:ascii="Arial" w:hAnsi="Arial" w:cs="Arial"/>
                <w:sz w:val="20"/>
                <w:szCs w:val="20"/>
              </w:rPr>
            </w:pPr>
            <w:r w:rsidRPr="009C6117">
              <w:rPr>
                <w:rFonts w:ascii="Arial" w:hAnsi="Arial" w:cs="Arial"/>
                <w:sz w:val="20"/>
                <w:szCs w:val="20"/>
              </w:rPr>
              <w:t> </w:t>
            </w:r>
          </w:p>
        </w:tc>
      </w:tr>
      <w:tr w:rsidR="001405F1" w:rsidRPr="009C6117" w14:paraId="4D369520" w14:textId="77777777" w:rsidTr="00DE6794">
        <w:trPr>
          <w:trHeight w:val="300"/>
        </w:trPr>
        <w:tc>
          <w:tcPr>
            <w:tcW w:w="1480" w:type="dxa"/>
            <w:tcBorders>
              <w:top w:val="nil"/>
              <w:left w:val="single" w:sz="4" w:space="0" w:color="auto"/>
              <w:bottom w:val="single" w:sz="4" w:space="0" w:color="auto"/>
              <w:right w:val="single" w:sz="4" w:space="0" w:color="auto"/>
            </w:tcBorders>
            <w:noWrap/>
            <w:vAlign w:val="bottom"/>
            <w:hideMark/>
          </w:tcPr>
          <w:p w14:paraId="054A7B1B" w14:textId="77777777" w:rsidR="001405F1" w:rsidRPr="009C6117" w:rsidRDefault="001405F1" w:rsidP="001405F1">
            <w:pPr>
              <w:rPr>
                <w:rFonts w:ascii="Arial" w:hAnsi="Arial" w:cs="Arial"/>
                <w:b/>
                <w:bCs/>
                <w:sz w:val="20"/>
                <w:szCs w:val="20"/>
              </w:rPr>
            </w:pPr>
            <w:r w:rsidRPr="009C6117">
              <w:rPr>
                <w:rFonts w:ascii="Arial" w:hAnsi="Arial" w:cs="Arial"/>
                <w:b/>
                <w:bCs/>
                <w:sz w:val="20"/>
                <w:szCs w:val="20"/>
              </w:rPr>
              <w:t>TOTAL</w:t>
            </w:r>
          </w:p>
        </w:tc>
        <w:tc>
          <w:tcPr>
            <w:tcW w:w="2842" w:type="dxa"/>
            <w:gridSpan w:val="2"/>
            <w:tcBorders>
              <w:top w:val="nil"/>
              <w:left w:val="nil"/>
              <w:bottom w:val="single" w:sz="4" w:space="0" w:color="auto"/>
              <w:right w:val="single" w:sz="4" w:space="0" w:color="auto"/>
            </w:tcBorders>
            <w:noWrap/>
            <w:vAlign w:val="bottom"/>
            <w:hideMark/>
          </w:tcPr>
          <w:p w14:paraId="15616632" w14:textId="77777777" w:rsidR="001405F1" w:rsidRPr="009C6117" w:rsidRDefault="001405F1" w:rsidP="001405F1">
            <w:pPr>
              <w:jc w:val="center"/>
              <w:rPr>
                <w:rFonts w:ascii="Arial" w:hAnsi="Arial" w:cs="Arial"/>
                <w:b/>
                <w:bCs/>
                <w:sz w:val="20"/>
                <w:szCs w:val="20"/>
              </w:rPr>
            </w:pPr>
            <w:r w:rsidRPr="009C6117">
              <w:rPr>
                <w:rFonts w:ascii="Arial" w:hAnsi="Arial" w:cs="Arial"/>
                <w:b/>
                <w:bCs/>
                <w:sz w:val="20"/>
                <w:szCs w:val="20"/>
              </w:rPr>
              <w:t>(irrelevant to budget)</w:t>
            </w:r>
          </w:p>
        </w:tc>
        <w:tc>
          <w:tcPr>
            <w:tcW w:w="1438" w:type="dxa"/>
            <w:tcBorders>
              <w:top w:val="nil"/>
              <w:left w:val="nil"/>
              <w:bottom w:val="single" w:sz="4" w:space="0" w:color="auto"/>
              <w:right w:val="single" w:sz="4" w:space="0" w:color="auto"/>
            </w:tcBorders>
            <w:noWrap/>
            <w:vAlign w:val="bottom"/>
            <w:hideMark/>
          </w:tcPr>
          <w:p w14:paraId="549A4628" w14:textId="77777777" w:rsidR="001405F1" w:rsidRPr="009C6117" w:rsidRDefault="001405F1" w:rsidP="001405F1">
            <w:pPr>
              <w:jc w:val="right"/>
              <w:rPr>
                <w:rFonts w:ascii="Arial" w:hAnsi="Arial" w:cs="Arial"/>
                <w:b/>
                <w:bCs/>
                <w:sz w:val="20"/>
                <w:szCs w:val="20"/>
              </w:rPr>
            </w:pPr>
            <w:r w:rsidRPr="009C6117">
              <w:rPr>
                <w:rFonts w:ascii="Arial" w:hAnsi="Arial" w:cs="Arial"/>
                <w:b/>
                <w:bCs/>
                <w:sz w:val="20"/>
                <w:szCs w:val="20"/>
              </w:rPr>
              <w:t>193,175</w:t>
            </w:r>
          </w:p>
        </w:tc>
        <w:tc>
          <w:tcPr>
            <w:tcW w:w="1532" w:type="dxa"/>
            <w:tcBorders>
              <w:top w:val="nil"/>
              <w:left w:val="nil"/>
              <w:bottom w:val="single" w:sz="4" w:space="0" w:color="auto"/>
              <w:right w:val="single" w:sz="4" w:space="0" w:color="auto"/>
            </w:tcBorders>
            <w:noWrap/>
            <w:vAlign w:val="bottom"/>
            <w:hideMark/>
          </w:tcPr>
          <w:p w14:paraId="3D825D00" w14:textId="77777777" w:rsidR="001405F1" w:rsidRPr="009C6117" w:rsidRDefault="001405F1" w:rsidP="001405F1">
            <w:pPr>
              <w:jc w:val="right"/>
              <w:rPr>
                <w:rFonts w:ascii="Arial" w:hAnsi="Arial" w:cs="Arial"/>
                <w:b/>
                <w:bCs/>
                <w:sz w:val="20"/>
                <w:szCs w:val="20"/>
              </w:rPr>
            </w:pPr>
            <w:r w:rsidRPr="009C6117">
              <w:rPr>
                <w:rFonts w:ascii="Arial" w:hAnsi="Arial" w:cs="Arial"/>
                <w:b/>
                <w:bCs/>
                <w:sz w:val="20"/>
                <w:szCs w:val="20"/>
              </w:rPr>
              <w:t>-193,175</w:t>
            </w:r>
          </w:p>
        </w:tc>
      </w:tr>
    </w:tbl>
    <w:p w14:paraId="4203DB72" w14:textId="77777777" w:rsidR="00283F04" w:rsidRPr="009C6117" w:rsidRDefault="00283F04" w:rsidP="00283F04">
      <w:pPr>
        <w:pStyle w:val="p2"/>
        <w:widowControl/>
        <w:spacing w:line="240" w:lineRule="auto"/>
        <w:rPr>
          <w:bCs/>
        </w:rPr>
      </w:pPr>
    </w:p>
    <w:p w14:paraId="290670B1" w14:textId="77777777" w:rsidR="00283F04" w:rsidRPr="009C6117" w:rsidRDefault="00283F04" w:rsidP="00283F04">
      <w:pPr>
        <w:pStyle w:val="WW-PlainText"/>
        <w:spacing w:line="480" w:lineRule="auto"/>
        <w:rPr>
          <w:rFonts w:ascii="Times New Roman" w:eastAsiaTheme="minorHAnsi" w:hAnsi="Times New Roman"/>
          <w:sz w:val="24"/>
          <w:szCs w:val="24"/>
        </w:rPr>
      </w:pPr>
      <w:r w:rsidRPr="009C6117">
        <w:rPr>
          <w:rFonts w:ascii="Times New Roman" w:hAnsi="Times New Roman"/>
          <w:b/>
          <w:bCs/>
          <w:sz w:val="24"/>
          <w:u w:val="single"/>
        </w:rPr>
        <w:t>2021-2022 Budget Amendments, General Fund</w:t>
      </w:r>
      <w:r w:rsidRPr="009C6117">
        <w:rPr>
          <w:rFonts w:ascii="Times New Roman" w:hAnsi="Times New Roman"/>
          <w:b/>
          <w:bCs/>
          <w:sz w:val="24"/>
        </w:rPr>
        <w:t xml:space="preserve">:  </w:t>
      </w:r>
      <w:r w:rsidRPr="009C6117">
        <w:rPr>
          <w:rFonts w:ascii="Times New Roman" w:eastAsiaTheme="minorHAnsi" w:hAnsi="Times New Roman"/>
          <w:sz w:val="24"/>
          <w:szCs w:val="24"/>
        </w:rPr>
        <w:t>Trustee Traub moved to approve the following budget amendments as presented.  Trustee Correll seconded the motion, which carried unanimously.</w:t>
      </w:r>
    </w:p>
    <w:tbl>
      <w:tblPr>
        <w:tblW w:w="9270" w:type="dxa"/>
        <w:tblLook w:val="04A0" w:firstRow="1" w:lastRow="0" w:firstColumn="1" w:lastColumn="0" w:noHBand="0" w:noVBand="1"/>
      </w:tblPr>
      <w:tblGrid>
        <w:gridCol w:w="900"/>
        <w:gridCol w:w="1862"/>
        <w:gridCol w:w="1288"/>
        <w:gridCol w:w="236"/>
        <w:gridCol w:w="1834"/>
        <w:gridCol w:w="2070"/>
        <w:gridCol w:w="1080"/>
      </w:tblGrid>
      <w:tr w:rsidR="001F1AD8" w:rsidRPr="009C6117" w14:paraId="462A2A4D" w14:textId="77777777" w:rsidTr="001F1AD8">
        <w:trPr>
          <w:trHeight w:val="278"/>
        </w:trPr>
        <w:tc>
          <w:tcPr>
            <w:tcW w:w="900" w:type="dxa"/>
            <w:tcBorders>
              <w:top w:val="nil"/>
              <w:left w:val="nil"/>
              <w:bottom w:val="nil"/>
              <w:right w:val="nil"/>
            </w:tcBorders>
            <w:noWrap/>
            <w:vAlign w:val="bottom"/>
            <w:hideMark/>
          </w:tcPr>
          <w:p w14:paraId="771E0CB1" w14:textId="77777777" w:rsidR="001F1AD8" w:rsidRPr="009C6117" w:rsidRDefault="001F1AD8" w:rsidP="001F1AD8">
            <w:pPr>
              <w:rPr>
                <w:sz w:val="20"/>
                <w:szCs w:val="20"/>
              </w:rPr>
            </w:pPr>
          </w:p>
        </w:tc>
        <w:tc>
          <w:tcPr>
            <w:tcW w:w="1862" w:type="dxa"/>
            <w:tcBorders>
              <w:top w:val="nil"/>
              <w:left w:val="nil"/>
              <w:bottom w:val="nil"/>
              <w:right w:val="nil"/>
            </w:tcBorders>
            <w:noWrap/>
            <w:vAlign w:val="bottom"/>
            <w:hideMark/>
          </w:tcPr>
          <w:p w14:paraId="56D9CCB3"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Revenues/Grants</w:t>
            </w:r>
          </w:p>
        </w:tc>
        <w:tc>
          <w:tcPr>
            <w:tcW w:w="1288" w:type="dxa"/>
            <w:tcBorders>
              <w:top w:val="nil"/>
              <w:left w:val="nil"/>
              <w:bottom w:val="nil"/>
              <w:right w:val="nil"/>
            </w:tcBorders>
            <w:noWrap/>
            <w:vAlign w:val="bottom"/>
            <w:hideMark/>
          </w:tcPr>
          <w:p w14:paraId="7C8EC62A" w14:textId="77777777" w:rsidR="001F1AD8" w:rsidRPr="009C6117" w:rsidRDefault="001F1AD8" w:rsidP="001F1AD8">
            <w:pPr>
              <w:rPr>
                <w:rFonts w:ascii="Arial" w:hAnsi="Arial" w:cs="Arial"/>
                <w:b/>
                <w:bCs/>
                <w:sz w:val="20"/>
                <w:szCs w:val="20"/>
              </w:rPr>
            </w:pPr>
          </w:p>
        </w:tc>
        <w:tc>
          <w:tcPr>
            <w:tcW w:w="236" w:type="dxa"/>
            <w:tcBorders>
              <w:top w:val="nil"/>
              <w:left w:val="nil"/>
              <w:bottom w:val="nil"/>
              <w:right w:val="nil"/>
            </w:tcBorders>
            <w:noWrap/>
            <w:vAlign w:val="bottom"/>
            <w:hideMark/>
          </w:tcPr>
          <w:p w14:paraId="0C5542FB" w14:textId="77777777" w:rsidR="001F1AD8" w:rsidRPr="009C6117" w:rsidRDefault="001F1AD8" w:rsidP="001F1AD8">
            <w:pPr>
              <w:rPr>
                <w:sz w:val="20"/>
                <w:szCs w:val="20"/>
              </w:rPr>
            </w:pPr>
          </w:p>
        </w:tc>
        <w:tc>
          <w:tcPr>
            <w:tcW w:w="1834" w:type="dxa"/>
            <w:tcBorders>
              <w:top w:val="nil"/>
              <w:left w:val="nil"/>
              <w:bottom w:val="nil"/>
              <w:right w:val="nil"/>
            </w:tcBorders>
            <w:noWrap/>
            <w:vAlign w:val="bottom"/>
            <w:hideMark/>
          </w:tcPr>
          <w:p w14:paraId="3DF74544" w14:textId="77777777" w:rsidR="001F1AD8" w:rsidRPr="009C6117" w:rsidRDefault="001F1AD8" w:rsidP="001F1AD8">
            <w:pPr>
              <w:rPr>
                <w:sz w:val="20"/>
                <w:szCs w:val="20"/>
              </w:rPr>
            </w:pPr>
          </w:p>
        </w:tc>
        <w:tc>
          <w:tcPr>
            <w:tcW w:w="2070" w:type="dxa"/>
            <w:tcBorders>
              <w:top w:val="nil"/>
              <w:left w:val="nil"/>
              <w:bottom w:val="nil"/>
              <w:right w:val="nil"/>
            </w:tcBorders>
            <w:noWrap/>
            <w:vAlign w:val="bottom"/>
            <w:hideMark/>
          </w:tcPr>
          <w:p w14:paraId="52291061"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 xml:space="preserve">Expense Offset </w:t>
            </w:r>
          </w:p>
        </w:tc>
        <w:tc>
          <w:tcPr>
            <w:tcW w:w="1080" w:type="dxa"/>
            <w:tcBorders>
              <w:top w:val="nil"/>
              <w:left w:val="nil"/>
              <w:bottom w:val="nil"/>
              <w:right w:val="nil"/>
            </w:tcBorders>
            <w:vAlign w:val="bottom"/>
          </w:tcPr>
          <w:p w14:paraId="0C662871"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credit</w:t>
            </w:r>
          </w:p>
        </w:tc>
      </w:tr>
      <w:tr w:rsidR="001F1AD8" w:rsidRPr="009C6117" w14:paraId="1FD64CB7" w14:textId="77777777" w:rsidTr="001F1AD8">
        <w:trPr>
          <w:trHeight w:val="300"/>
        </w:trPr>
        <w:tc>
          <w:tcPr>
            <w:tcW w:w="2762" w:type="dxa"/>
            <w:gridSpan w:val="2"/>
            <w:tcBorders>
              <w:top w:val="single" w:sz="4" w:space="0" w:color="auto"/>
              <w:left w:val="single" w:sz="4" w:space="0" w:color="auto"/>
              <w:bottom w:val="single" w:sz="4" w:space="0" w:color="auto"/>
              <w:right w:val="single" w:sz="4" w:space="0" w:color="000000"/>
            </w:tcBorders>
            <w:noWrap/>
            <w:vAlign w:val="bottom"/>
            <w:hideMark/>
          </w:tcPr>
          <w:p w14:paraId="5AA5AF1A"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xml:space="preserve">A 510 Estimated Revenues              </w:t>
            </w:r>
          </w:p>
        </w:tc>
        <w:tc>
          <w:tcPr>
            <w:tcW w:w="1288" w:type="dxa"/>
            <w:tcBorders>
              <w:top w:val="single" w:sz="4" w:space="0" w:color="auto"/>
              <w:left w:val="nil"/>
              <w:bottom w:val="single" w:sz="4" w:space="0" w:color="auto"/>
              <w:right w:val="single" w:sz="4" w:space="0" w:color="auto"/>
            </w:tcBorders>
            <w:noWrap/>
            <w:vAlign w:val="bottom"/>
            <w:hideMark/>
          </w:tcPr>
          <w:p w14:paraId="213B5E33" w14:textId="77777777" w:rsidR="001F1AD8" w:rsidRPr="009C6117" w:rsidRDefault="001F1AD8" w:rsidP="001F1AD8">
            <w:pPr>
              <w:jc w:val="center"/>
              <w:rPr>
                <w:rFonts w:ascii="Arial" w:hAnsi="Arial" w:cs="Arial"/>
                <w:b/>
                <w:bCs/>
                <w:sz w:val="20"/>
                <w:szCs w:val="20"/>
              </w:rPr>
            </w:pPr>
            <w:r w:rsidRPr="009C6117">
              <w:rPr>
                <w:rFonts w:ascii="Arial" w:hAnsi="Arial" w:cs="Arial"/>
                <w:b/>
                <w:bCs/>
                <w:sz w:val="20"/>
                <w:szCs w:val="20"/>
              </w:rPr>
              <w:t>debit</w:t>
            </w:r>
          </w:p>
        </w:tc>
        <w:tc>
          <w:tcPr>
            <w:tcW w:w="236" w:type="dxa"/>
            <w:tcBorders>
              <w:top w:val="nil"/>
              <w:left w:val="nil"/>
              <w:bottom w:val="nil"/>
              <w:right w:val="nil"/>
            </w:tcBorders>
            <w:noWrap/>
            <w:vAlign w:val="bottom"/>
            <w:hideMark/>
          </w:tcPr>
          <w:p w14:paraId="7D9997A0" w14:textId="77777777" w:rsidR="001F1AD8" w:rsidRPr="009C6117" w:rsidRDefault="001F1AD8" w:rsidP="001F1AD8">
            <w:pPr>
              <w:jc w:val="center"/>
              <w:rPr>
                <w:rFonts w:ascii="Arial" w:hAnsi="Arial" w:cs="Arial"/>
                <w:b/>
                <w:bCs/>
                <w:sz w:val="20"/>
                <w:szCs w:val="20"/>
              </w:rPr>
            </w:pPr>
          </w:p>
        </w:tc>
        <w:tc>
          <w:tcPr>
            <w:tcW w:w="1834" w:type="dxa"/>
            <w:tcBorders>
              <w:top w:val="single" w:sz="4" w:space="0" w:color="auto"/>
              <w:left w:val="single" w:sz="4" w:space="0" w:color="auto"/>
              <w:bottom w:val="single" w:sz="4" w:space="0" w:color="auto"/>
              <w:right w:val="single" w:sz="4" w:space="0" w:color="auto"/>
            </w:tcBorders>
            <w:noWrap/>
            <w:vAlign w:val="bottom"/>
            <w:hideMark/>
          </w:tcPr>
          <w:p w14:paraId="085AD1CF"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xml:space="preserve">A 960 Estimated Appropriations   </w:t>
            </w:r>
          </w:p>
        </w:tc>
        <w:tc>
          <w:tcPr>
            <w:tcW w:w="2070" w:type="dxa"/>
            <w:tcBorders>
              <w:top w:val="single" w:sz="4" w:space="0" w:color="auto"/>
              <w:left w:val="nil"/>
              <w:bottom w:val="single" w:sz="4" w:space="0" w:color="auto"/>
              <w:right w:val="single" w:sz="4" w:space="0" w:color="auto"/>
            </w:tcBorders>
            <w:noWrap/>
            <w:vAlign w:val="bottom"/>
            <w:hideMark/>
          </w:tcPr>
          <w:p w14:paraId="1F2FAF45" w14:textId="77777777" w:rsidR="001F1AD8" w:rsidRPr="009C6117" w:rsidRDefault="001F1AD8" w:rsidP="001F1AD8">
            <w:pPr>
              <w:rPr>
                <w:rFonts w:ascii="Arial" w:hAnsi="Arial" w:cs="Arial"/>
                <w:b/>
                <w:bCs/>
                <w:sz w:val="20"/>
                <w:szCs w:val="20"/>
              </w:rPr>
            </w:pPr>
            <w:r w:rsidRPr="009C6117">
              <w:rPr>
                <w:rFonts w:ascii="Arial" w:hAnsi="Arial" w:cs="Arial"/>
                <w:b/>
                <w:bCs/>
                <w:sz w:val="20"/>
                <w:szCs w:val="20"/>
              </w:rPr>
              <w:t> </w:t>
            </w:r>
          </w:p>
        </w:tc>
        <w:tc>
          <w:tcPr>
            <w:tcW w:w="1080" w:type="dxa"/>
            <w:tcBorders>
              <w:top w:val="single" w:sz="4" w:space="0" w:color="auto"/>
              <w:left w:val="nil"/>
              <w:bottom w:val="single" w:sz="4" w:space="0" w:color="auto"/>
              <w:right w:val="single" w:sz="4" w:space="0" w:color="auto"/>
            </w:tcBorders>
          </w:tcPr>
          <w:p w14:paraId="03639EF8" w14:textId="77777777" w:rsidR="001F1AD8" w:rsidRPr="009C6117" w:rsidRDefault="001F1AD8" w:rsidP="001F1AD8">
            <w:pPr>
              <w:rPr>
                <w:rFonts w:ascii="Arial" w:hAnsi="Arial" w:cs="Arial"/>
                <w:b/>
                <w:bCs/>
                <w:sz w:val="20"/>
                <w:szCs w:val="20"/>
              </w:rPr>
            </w:pPr>
          </w:p>
        </w:tc>
      </w:tr>
      <w:tr w:rsidR="001F1AD8" w:rsidRPr="009C6117" w14:paraId="53D4D9F7" w14:textId="77777777" w:rsidTr="001F1AD8">
        <w:trPr>
          <w:trHeight w:val="305"/>
        </w:trPr>
        <w:tc>
          <w:tcPr>
            <w:tcW w:w="900" w:type="dxa"/>
            <w:tcBorders>
              <w:top w:val="nil"/>
              <w:left w:val="single" w:sz="4" w:space="0" w:color="auto"/>
              <w:bottom w:val="single" w:sz="4" w:space="0" w:color="auto"/>
              <w:right w:val="single" w:sz="4" w:space="0" w:color="auto"/>
            </w:tcBorders>
            <w:noWrap/>
            <w:vAlign w:val="bottom"/>
            <w:hideMark/>
          </w:tcPr>
          <w:p w14:paraId="7B49B9EE" w14:textId="77777777" w:rsidR="001F1AD8" w:rsidRPr="009C6117" w:rsidRDefault="001F1AD8" w:rsidP="001F1AD8">
            <w:pPr>
              <w:rPr>
                <w:rFonts w:ascii="Arial" w:hAnsi="Arial" w:cs="Arial"/>
                <w:sz w:val="20"/>
                <w:szCs w:val="20"/>
              </w:rPr>
            </w:pPr>
            <w:r w:rsidRPr="009C6117">
              <w:rPr>
                <w:rFonts w:ascii="Arial" w:hAnsi="Arial" w:cs="Arial"/>
                <w:sz w:val="20"/>
                <w:szCs w:val="20"/>
              </w:rPr>
              <w:t>A 3501</w:t>
            </w:r>
          </w:p>
        </w:tc>
        <w:tc>
          <w:tcPr>
            <w:tcW w:w="1862" w:type="dxa"/>
            <w:tcBorders>
              <w:top w:val="nil"/>
              <w:left w:val="nil"/>
              <w:bottom w:val="single" w:sz="4" w:space="0" w:color="auto"/>
              <w:right w:val="single" w:sz="4" w:space="0" w:color="auto"/>
            </w:tcBorders>
            <w:noWrap/>
            <w:vAlign w:val="bottom"/>
            <w:hideMark/>
          </w:tcPr>
          <w:p w14:paraId="566EDB2B" w14:textId="77777777" w:rsidR="001F1AD8" w:rsidRPr="009C6117" w:rsidRDefault="001F1AD8" w:rsidP="001F1AD8">
            <w:pPr>
              <w:rPr>
                <w:rFonts w:ascii="Arial" w:hAnsi="Arial" w:cs="Arial"/>
                <w:sz w:val="20"/>
                <w:szCs w:val="20"/>
              </w:rPr>
            </w:pPr>
            <w:r w:rsidRPr="009C6117">
              <w:rPr>
                <w:rFonts w:ascii="Arial" w:hAnsi="Arial" w:cs="Arial"/>
                <w:sz w:val="20"/>
                <w:szCs w:val="20"/>
              </w:rPr>
              <w:t>CHIPS</w:t>
            </w:r>
          </w:p>
        </w:tc>
        <w:tc>
          <w:tcPr>
            <w:tcW w:w="1288" w:type="dxa"/>
            <w:tcBorders>
              <w:top w:val="nil"/>
              <w:left w:val="nil"/>
              <w:bottom w:val="single" w:sz="4" w:space="0" w:color="auto"/>
              <w:right w:val="single" w:sz="4" w:space="0" w:color="auto"/>
            </w:tcBorders>
            <w:noWrap/>
            <w:vAlign w:val="bottom"/>
            <w:hideMark/>
          </w:tcPr>
          <w:p w14:paraId="75DAD643"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94,522</w:t>
            </w:r>
          </w:p>
        </w:tc>
        <w:tc>
          <w:tcPr>
            <w:tcW w:w="236" w:type="dxa"/>
            <w:tcBorders>
              <w:top w:val="nil"/>
              <w:left w:val="nil"/>
              <w:bottom w:val="nil"/>
              <w:right w:val="nil"/>
            </w:tcBorders>
            <w:noWrap/>
            <w:vAlign w:val="bottom"/>
            <w:hideMark/>
          </w:tcPr>
          <w:p w14:paraId="675AB9C7"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1E9607CC" w14:textId="77777777" w:rsidR="001F1AD8" w:rsidRPr="009C6117" w:rsidRDefault="001F1AD8" w:rsidP="001F1AD8">
            <w:pPr>
              <w:rPr>
                <w:rFonts w:ascii="Arial" w:hAnsi="Arial" w:cs="Arial"/>
                <w:sz w:val="20"/>
                <w:szCs w:val="20"/>
              </w:rPr>
            </w:pPr>
            <w:r w:rsidRPr="009C6117">
              <w:rPr>
                <w:rFonts w:ascii="Arial" w:hAnsi="Arial" w:cs="Arial"/>
                <w:sz w:val="20"/>
                <w:szCs w:val="20"/>
              </w:rPr>
              <w:t>A 5112-0200</w:t>
            </w:r>
          </w:p>
        </w:tc>
        <w:tc>
          <w:tcPr>
            <w:tcW w:w="2070" w:type="dxa"/>
            <w:tcBorders>
              <w:top w:val="nil"/>
              <w:left w:val="nil"/>
              <w:bottom w:val="single" w:sz="4" w:space="0" w:color="auto"/>
              <w:right w:val="single" w:sz="4" w:space="0" w:color="auto"/>
            </w:tcBorders>
            <w:noWrap/>
            <w:vAlign w:val="bottom"/>
            <w:hideMark/>
          </w:tcPr>
          <w:p w14:paraId="7CB5E44A" w14:textId="77777777" w:rsidR="001F1AD8" w:rsidRPr="009C6117" w:rsidRDefault="001F1AD8" w:rsidP="001F1AD8">
            <w:pPr>
              <w:rPr>
                <w:rFonts w:ascii="Arial" w:hAnsi="Arial" w:cs="Arial"/>
                <w:sz w:val="20"/>
                <w:szCs w:val="20"/>
              </w:rPr>
            </w:pPr>
            <w:r w:rsidRPr="009C6117">
              <w:rPr>
                <w:rFonts w:ascii="Arial" w:hAnsi="Arial" w:cs="Arial"/>
                <w:sz w:val="20"/>
                <w:szCs w:val="20"/>
              </w:rPr>
              <w:t>permanent improve</w:t>
            </w:r>
          </w:p>
        </w:tc>
        <w:tc>
          <w:tcPr>
            <w:tcW w:w="1080" w:type="dxa"/>
            <w:tcBorders>
              <w:top w:val="nil"/>
              <w:left w:val="nil"/>
              <w:bottom w:val="single" w:sz="4" w:space="0" w:color="auto"/>
              <w:right w:val="single" w:sz="4" w:space="0" w:color="auto"/>
            </w:tcBorders>
            <w:vAlign w:val="bottom"/>
          </w:tcPr>
          <w:p w14:paraId="6903DA26"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31,500</w:t>
            </w:r>
          </w:p>
        </w:tc>
      </w:tr>
      <w:tr w:rsidR="001F1AD8" w:rsidRPr="009C6117" w14:paraId="096190ED"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27BAC3BB" w14:textId="77777777" w:rsidR="001F1AD8" w:rsidRPr="009C6117" w:rsidRDefault="001F1AD8" w:rsidP="001F1AD8">
            <w:pPr>
              <w:rPr>
                <w:rFonts w:ascii="Arial" w:hAnsi="Arial" w:cs="Arial"/>
                <w:sz w:val="20"/>
                <w:szCs w:val="20"/>
              </w:rPr>
            </w:pPr>
            <w:r w:rsidRPr="009C611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bottom"/>
            <w:hideMark/>
          </w:tcPr>
          <w:p w14:paraId="42F39F18" w14:textId="77777777" w:rsidR="001F1AD8" w:rsidRPr="009C6117" w:rsidRDefault="001F1AD8" w:rsidP="001F1AD8">
            <w:pPr>
              <w:rPr>
                <w:rFonts w:ascii="Arial" w:hAnsi="Arial" w:cs="Arial"/>
                <w:sz w:val="20"/>
                <w:szCs w:val="20"/>
              </w:rPr>
            </w:pPr>
            <w:r w:rsidRPr="009C6117">
              <w:rPr>
                <w:rFonts w:ascii="Arial" w:hAnsi="Arial" w:cs="Arial"/>
                <w:sz w:val="20"/>
                <w:szCs w:val="20"/>
              </w:rPr>
              <w:t xml:space="preserve">public safety other </w:t>
            </w:r>
          </w:p>
        </w:tc>
        <w:tc>
          <w:tcPr>
            <w:tcW w:w="1288" w:type="dxa"/>
            <w:tcBorders>
              <w:top w:val="nil"/>
              <w:left w:val="nil"/>
              <w:bottom w:val="single" w:sz="4" w:space="0" w:color="auto"/>
              <w:right w:val="single" w:sz="4" w:space="0" w:color="auto"/>
            </w:tcBorders>
            <w:noWrap/>
            <w:vAlign w:val="bottom"/>
            <w:hideMark/>
          </w:tcPr>
          <w:p w14:paraId="172B4479"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31,500</w:t>
            </w:r>
          </w:p>
        </w:tc>
        <w:tc>
          <w:tcPr>
            <w:tcW w:w="236" w:type="dxa"/>
            <w:tcBorders>
              <w:top w:val="nil"/>
              <w:left w:val="nil"/>
              <w:bottom w:val="nil"/>
              <w:right w:val="nil"/>
            </w:tcBorders>
            <w:noWrap/>
            <w:vAlign w:val="bottom"/>
            <w:hideMark/>
          </w:tcPr>
          <w:p w14:paraId="71EE86E2"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66B97D64" w14:textId="77777777" w:rsidR="001F1AD8" w:rsidRPr="009C6117" w:rsidRDefault="001F1AD8" w:rsidP="001F1AD8">
            <w:pPr>
              <w:rPr>
                <w:rFonts w:ascii="Arial" w:hAnsi="Arial" w:cs="Arial"/>
                <w:sz w:val="20"/>
                <w:szCs w:val="20"/>
              </w:rPr>
            </w:pPr>
            <w:r w:rsidRPr="009C6117">
              <w:rPr>
                <w:rFonts w:ascii="Arial" w:hAnsi="Arial" w:cs="Arial"/>
                <w:sz w:val="20"/>
                <w:szCs w:val="20"/>
              </w:rPr>
              <w:t>A 3120.0143</w:t>
            </w:r>
          </w:p>
        </w:tc>
        <w:tc>
          <w:tcPr>
            <w:tcW w:w="2070" w:type="dxa"/>
            <w:tcBorders>
              <w:top w:val="nil"/>
              <w:left w:val="nil"/>
              <w:bottom w:val="single" w:sz="4" w:space="0" w:color="auto"/>
              <w:right w:val="single" w:sz="4" w:space="0" w:color="auto"/>
            </w:tcBorders>
            <w:noWrap/>
            <w:vAlign w:val="bottom"/>
            <w:hideMark/>
          </w:tcPr>
          <w:p w14:paraId="750C57BE" w14:textId="77777777" w:rsidR="001F1AD8" w:rsidRPr="009C6117" w:rsidRDefault="001F1AD8" w:rsidP="001F1AD8">
            <w:pPr>
              <w:rPr>
                <w:rFonts w:ascii="Arial" w:hAnsi="Arial" w:cs="Arial"/>
                <w:sz w:val="20"/>
                <w:szCs w:val="20"/>
              </w:rPr>
            </w:pPr>
            <w:r w:rsidRPr="009C6117">
              <w:rPr>
                <w:rFonts w:ascii="Arial" w:hAnsi="Arial" w:cs="Arial"/>
                <w:sz w:val="20"/>
                <w:szCs w:val="20"/>
              </w:rPr>
              <w:t>police-part time SRO</w:t>
            </w:r>
          </w:p>
        </w:tc>
        <w:tc>
          <w:tcPr>
            <w:tcW w:w="1080" w:type="dxa"/>
            <w:tcBorders>
              <w:top w:val="nil"/>
              <w:left w:val="nil"/>
              <w:bottom w:val="single" w:sz="4" w:space="0" w:color="auto"/>
              <w:right w:val="single" w:sz="4" w:space="0" w:color="auto"/>
            </w:tcBorders>
            <w:vAlign w:val="bottom"/>
          </w:tcPr>
          <w:p w14:paraId="758EFBDF"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13,275</w:t>
            </w:r>
          </w:p>
        </w:tc>
      </w:tr>
      <w:tr w:rsidR="001F1AD8" w:rsidRPr="009C6117" w14:paraId="0A27E431"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7F0191C3" w14:textId="77777777" w:rsidR="001F1AD8" w:rsidRPr="009C6117" w:rsidRDefault="001F1AD8" w:rsidP="001F1AD8">
            <w:pPr>
              <w:rPr>
                <w:rFonts w:ascii="Arial" w:hAnsi="Arial" w:cs="Arial"/>
                <w:sz w:val="20"/>
                <w:szCs w:val="20"/>
              </w:rPr>
            </w:pPr>
            <w:r w:rsidRPr="009C611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bottom"/>
            <w:hideMark/>
          </w:tcPr>
          <w:p w14:paraId="7A41D27C" w14:textId="77777777" w:rsidR="001F1AD8" w:rsidRPr="009C6117" w:rsidRDefault="001F1AD8" w:rsidP="001F1AD8">
            <w:pPr>
              <w:rPr>
                <w:rFonts w:ascii="Arial" w:hAnsi="Arial" w:cs="Arial"/>
                <w:sz w:val="20"/>
                <w:szCs w:val="20"/>
              </w:rPr>
            </w:pPr>
            <w:r w:rsidRPr="009C6117">
              <w:rPr>
                <w:rFonts w:ascii="Arial" w:hAnsi="Arial" w:cs="Arial"/>
                <w:sz w:val="20"/>
                <w:szCs w:val="20"/>
              </w:rPr>
              <w:t xml:space="preserve">public safety other </w:t>
            </w:r>
          </w:p>
        </w:tc>
        <w:tc>
          <w:tcPr>
            <w:tcW w:w="1288" w:type="dxa"/>
            <w:tcBorders>
              <w:top w:val="nil"/>
              <w:left w:val="nil"/>
              <w:bottom w:val="single" w:sz="4" w:space="0" w:color="auto"/>
              <w:right w:val="single" w:sz="4" w:space="0" w:color="auto"/>
            </w:tcBorders>
            <w:noWrap/>
            <w:vAlign w:val="bottom"/>
            <w:hideMark/>
          </w:tcPr>
          <w:p w14:paraId="4A34C792"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13,275</w:t>
            </w:r>
          </w:p>
        </w:tc>
        <w:tc>
          <w:tcPr>
            <w:tcW w:w="236" w:type="dxa"/>
            <w:tcBorders>
              <w:top w:val="nil"/>
              <w:left w:val="nil"/>
              <w:bottom w:val="nil"/>
              <w:right w:val="nil"/>
            </w:tcBorders>
            <w:noWrap/>
            <w:vAlign w:val="bottom"/>
            <w:hideMark/>
          </w:tcPr>
          <w:p w14:paraId="65D914DD"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5402408B" w14:textId="77777777" w:rsidR="001F1AD8" w:rsidRPr="009C6117" w:rsidRDefault="001F1AD8" w:rsidP="001F1AD8">
            <w:pPr>
              <w:rPr>
                <w:rFonts w:ascii="Arial" w:hAnsi="Arial" w:cs="Arial"/>
                <w:sz w:val="20"/>
                <w:szCs w:val="20"/>
              </w:rPr>
            </w:pPr>
            <w:r w:rsidRPr="009C6117">
              <w:rPr>
                <w:rFonts w:ascii="Arial" w:hAnsi="Arial" w:cs="Arial"/>
                <w:sz w:val="20"/>
                <w:szCs w:val="20"/>
              </w:rPr>
              <w:t>A 3120.0200</w:t>
            </w:r>
          </w:p>
        </w:tc>
        <w:tc>
          <w:tcPr>
            <w:tcW w:w="2070" w:type="dxa"/>
            <w:tcBorders>
              <w:top w:val="nil"/>
              <w:left w:val="nil"/>
              <w:bottom w:val="single" w:sz="4" w:space="0" w:color="auto"/>
              <w:right w:val="single" w:sz="4" w:space="0" w:color="auto"/>
            </w:tcBorders>
            <w:noWrap/>
            <w:vAlign w:val="bottom"/>
            <w:hideMark/>
          </w:tcPr>
          <w:p w14:paraId="757301AA" w14:textId="77777777" w:rsidR="001F1AD8" w:rsidRPr="009C6117" w:rsidRDefault="001F1AD8" w:rsidP="001F1AD8">
            <w:pPr>
              <w:rPr>
                <w:rFonts w:ascii="Arial" w:hAnsi="Arial" w:cs="Arial"/>
                <w:sz w:val="20"/>
                <w:szCs w:val="20"/>
              </w:rPr>
            </w:pPr>
            <w:r w:rsidRPr="009C6117">
              <w:rPr>
                <w:rFonts w:ascii="Arial" w:hAnsi="Arial" w:cs="Arial"/>
                <w:sz w:val="20"/>
                <w:szCs w:val="20"/>
              </w:rPr>
              <w:t>police equipment</w:t>
            </w:r>
          </w:p>
        </w:tc>
        <w:tc>
          <w:tcPr>
            <w:tcW w:w="1080" w:type="dxa"/>
            <w:tcBorders>
              <w:top w:val="nil"/>
              <w:left w:val="nil"/>
              <w:bottom w:val="single" w:sz="4" w:space="0" w:color="auto"/>
              <w:right w:val="single" w:sz="4" w:space="0" w:color="auto"/>
            </w:tcBorders>
            <w:vAlign w:val="bottom"/>
          </w:tcPr>
          <w:p w14:paraId="5813C98C"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1,000</w:t>
            </w:r>
          </w:p>
        </w:tc>
      </w:tr>
      <w:tr w:rsidR="001F1AD8" w:rsidRPr="009C6117" w14:paraId="7C5F3579" w14:textId="77777777" w:rsidTr="001F1AD8">
        <w:trPr>
          <w:trHeight w:val="300"/>
        </w:trPr>
        <w:tc>
          <w:tcPr>
            <w:tcW w:w="900" w:type="dxa"/>
            <w:tcBorders>
              <w:top w:val="nil"/>
              <w:left w:val="single" w:sz="4" w:space="0" w:color="auto"/>
              <w:bottom w:val="single" w:sz="4" w:space="0" w:color="auto"/>
              <w:right w:val="single" w:sz="4" w:space="0" w:color="auto"/>
            </w:tcBorders>
            <w:noWrap/>
            <w:vAlign w:val="bottom"/>
            <w:hideMark/>
          </w:tcPr>
          <w:p w14:paraId="3769E798" w14:textId="77777777" w:rsidR="001F1AD8" w:rsidRPr="009C6117" w:rsidRDefault="001F1AD8" w:rsidP="001F1AD8">
            <w:pPr>
              <w:rPr>
                <w:rFonts w:ascii="Arial" w:hAnsi="Arial" w:cs="Arial"/>
                <w:sz w:val="20"/>
                <w:szCs w:val="20"/>
              </w:rPr>
            </w:pPr>
            <w:r w:rsidRPr="009C6117">
              <w:rPr>
                <w:rFonts w:ascii="Arial" w:hAnsi="Arial" w:cs="Arial"/>
                <w:sz w:val="20"/>
                <w:szCs w:val="20"/>
              </w:rPr>
              <w:t>A 2089</w:t>
            </w:r>
          </w:p>
        </w:tc>
        <w:tc>
          <w:tcPr>
            <w:tcW w:w="1862" w:type="dxa"/>
            <w:tcBorders>
              <w:top w:val="nil"/>
              <w:left w:val="nil"/>
              <w:bottom w:val="single" w:sz="4" w:space="0" w:color="auto"/>
              <w:right w:val="single" w:sz="4" w:space="0" w:color="auto"/>
            </w:tcBorders>
            <w:noWrap/>
            <w:vAlign w:val="bottom"/>
            <w:hideMark/>
          </w:tcPr>
          <w:p w14:paraId="74E68A1B" w14:textId="77777777" w:rsidR="001F1AD8" w:rsidRPr="009C6117" w:rsidRDefault="001F1AD8" w:rsidP="001F1AD8">
            <w:pPr>
              <w:rPr>
                <w:rFonts w:ascii="Arial" w:hAnsi="Arial" w:cs="Arial"/>
                <w:sz w:val="20"/>
                <w:szCs w:val="20"/>
              </w:rPr>
            </w:pPr>
            <w:r w:rsidRPr="009C6117">
              <w:rPr>
                <w:rFonts w:ascii="Arial" w:hAnsi="Arial" w:cs="Arial"/>
                <w:sz w:val="20"/>
                <w:szCs w:val="20"/>
              </w:rPr>
              <w:t>adult recreation</w:t>
            </w:r>
          </w:p>
        </w:tc>
        <w:tc>
          <w:tcPr>
            <w:tcW w:w="1288" w:type="dxa"/>
            <w:tcBorders>
              <w:top w:val="nil"/>
              <w:left w:val="nil"/>
              <w:bottom w:val="single" w:sz="4" w:space="0" w:color="auto"/>
              <w:right w:val="single" w:sz="4" w:space="0" w:color="auto"/>
            </w:tcBorders>
            <w:noWrap/>
            <w:vAlign w:val="bottom"/>
            <w:hideMark/>
          </w:tcPr>
          <w:p w14:paraId="4B4D307C" w14:textId="77777777" w:rsidR="001F1AD8" w:rsidRPr="009C6117" w:rsidRDefault="001F1AD8" w:rsidP="001F1AD8">
            <w:pPr>
              <w:jc w:val="right"/>
              <w:rPr>
                <w:rFonts w:ascii="Arial" w:hAnsi="Arial" w:cs="Arial"/>
                <w:sz w:val="20"/>
                <w:szCs w:val="20"/>
              </w:rPr>
            </w:pPr>
            <w:r w:rsidRPr="009C6117">
              <w:rPr>
                <w:rFonts w:ascii="Arial" w:hAnsi="Arial" w:cs="Arial"/>
                <w:sz w:val="20"/>
                <w:szCs w:val="20"/>
              </w:rPr>
              <w:t>1,000</w:t>
            </w:r>
          </w:p>
        </w:tc>
        <w:tc>
          <w:tcPr>
            <w:tcW w:w="236" w:type="dxa"/>
            <w:tcBorders>
              <w:top w:val="nil"/>
              <w:left w:val="nil"/>
              <w:bottom w:val="nil"/>
              <w:right w:val="nil"/>
            </w:tcBorders>
            <w:noWrap/>
            <w:vAlign w:val="bottom"/>
            <w:hideMark/>
          </w:tcPr>
          <w:p w14:paraId="6B49D67E" w14:textId="77777777" w:rsidR="001F1AD8" w:rsidRPr="009C6117" w:rsidRDefault="001F1AD8" w:rsidP="001F1AD8">
            <w:pPr>
              <w:jc w:val="right"/>
              <w:rPr>
                <w:rFonts w:ascii="Arial" w:hAnsi="Arial" w:cs="Arial"/>
                <w:sz w:val="20"/>
                <w:szCs w:val="20"/>
              </w:rPr>
            </w:pPr>
          </w:p>
        </w:tc>
        <w:tc>
          <w:tcPr>
            <w:tcW w:w="1834" w:type="dxa"/>
            <w:tcBorders>
              <w:top w:val="nil"/>
              <w:left w:val="single" w:sz="4" w:space="0" w:color="auto"/>
              <w:bottom w:val="single" w:sz="4" w:space="0" w:color="auto"/>
              <w:right w:val="single" w:sz="4" w:space="0" w:color="auto"/>
            </w:tcBorders>
            <w:noWrap/>
            <w:vAlign w:val="bottom"/>
            <w:hideMark/>
          </w:tcPr>
          <w:p w14:paraId="0AB68AA0" w14:textId="77777777" w:rsidR="001F1AD8" w:rsidRPr="009C6117" w:rsidRDefault="001F1AD8" w:rsidP="001F1AD8">
            <w:pPr>
              <w:rPr>
                <w:rFonts w:ascii="Arial" w:hAnsi="Arial" w:cs="Arial"/>
                <w:sz w:val="20"/>
                <w:szCs w:val="20"/>
              </w:rPr>
            </w:pPr>
            <w:r w:rsidRPr="009C6117">
              <w:rPr>
                <w:rFonts w:ascii="Arial" w:hAnsi="Arial" w:cs="Arial"/>
                <w:sz w:val="20"/>
                <w:szCs w:val="20"/>
              </w:rPr>
              <w:t>A 7620.0400</w:t>
            </w:r>
          </w:p>
        </w:tc>
        <w:tc>
          <w:tcPr>
            <w:tcW w:w="2070" w:type="dxa"/>
            <w:tcBorders>
              <w:top w:val="nil"/>
              <w:left w:val="nil"/>
              <w:bottom w:val="single" w:sz="4" w:space="0" w:color="auto"/>
              <w:right w:val="single" w:sz="4" w:space="0" w:color="auto"/>
            </w:tcBorders>
            <w:noWrap/>
            <w:vAlign w:val="bottom"/>
            <w:hideMark/>
          </w:tcPr>
          <w:p w14:paraId="17F0D081" w14:textId="77777777" w:rsidR="001F1AD8" w:rsidRPr="009C6117" w:rsidRDefault="001F1AD8" w:rsidP="001F1AD8">
            <w:pPr>
              <w:rPr>
                <w:rFonts w:ascii="Arial" w:hAnsi="Arial" w:cs="Arial"/>
                <w:sz w:val="20"/>
                <w:szCs w:val="20"/>
              </w:rPr>
            </w:pPr>
            <w:r w:rsidRPr="009C6117">
              <w:rPr>
                <w:rFonts w:ascii="Arial" w:hAnsi="Arial" w:cs="Arial"/>
                <w:sz w:val="20"/>
                <w:szCs w:val="20"/>
              </w:rPr>
              <w:t>adult recreation</w:t>
            </w:r>
          </w:p>
        </w:tc>
        <w:tc>
          <w:tcPr>
            <w:tcW w:w="1080" w:type="dxa"/>
            <w:tcBorders>
              <w:top w:val="nil"/>
              <w:left w:val="nil"/>
              <w:bottom w:val="single" w:sz="4" w:space="0" w:color="auto"/>
              <w:right w:val="single" w:sz="4" w:space="0" w:color="auto"/>
            </w:tcBorders>
            <w:vAlign w:val="bottom"/>
          </w:tcPr>
          <w:p w14:paraId="0C7B9712" w14:textId="77777777" w:rsidR="001F1AD8" w:rsidRPr="009C6117" w:rsidRDefault="001F1AD8" w:rsidP="001F1AD8">
            <w:pPr>
              <w:rPr>
                <w:rFonts w:ascii="Arial" w:hAnsi="Arial" w:cs="Arial"/>
                <w:sz w:val="20"/>
                <w:szCs w:val="20"/>
              </w:rPr>
            </w:pPr>
            <w:r w:rsidRPr="009C6117">
              <w:rPr>
                <w:rFonts w:ascii="Arial" w:hAnsi="Arial" w:cs="Arial"/>
                <w:sz w:val="20"/>
                <w:szCs w:val="20"/>
              </w:rPr>
              <w:t>      1,000</w:t>
            </w:r>
          </w:p>
        </w:tc>
      </w:tr>
      <w:tr w:rsidR="001F1AD8" w:rsidRPr="009C6117" w14:paraId="45C0CAB5" w14:textId="77777777" w:rsidTr="001405F1">
        <w:trPr>
          <w:trHeight w:val="300"/>
        </w:trPr>
        <w:tc>
          <w:tcPr>
            <w:tcW w:w="900" w:type="dxa"/>
            <w:tcBorders>
              <w:top w:val="nil"/>
              <w:left w:val="single" w:sz="4" w:space="0" w:color="auto"/>
              <w:bottom w:val="nil"/>
              <w:right w:val="single" w:sz="4" w:space="0" w:color="auto"/>
            </w:tcBorders>
            <w:noWrap/>
            <w:vAlign w:val="bottom"/>
            <w:hideMark/>
          </w:tcPr>
          <w:p w14:paraId="6B935C0A"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862" w:type="dxa"/>
            <w:tcBorders>
              <w:top w:val="nil"/>
              <w:left w:val="nil"/>
              <w:bottom w:val="nil"/>
              <w:right w:val="single" w:sz="4" w:space="0" w:color="auto"/>
            </w:tcBorders>
            <w:noWrap/>
            <w:vAlign w:val="bottom"/>
            <w:hideMark/>
          </w:tcPr>
          <w:p w14:paraId="0F3ED9DB"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288" w:type="dxa"/>
            <w:tcBorders>
              <w:top w:val="nil"/>
              <w:left w:val="nil"/>
              <w:bottom w:val="nil"/>
              <w:right w:val="single" w:sz="4" w:space="0" w:color="auto"/>
            </w:tcBorders>
            <w:noWrap/>
            <w:vAlign w:val="bottom"/>
            <w:hideMark/>
          </w:tcPr>
          <w:p w14:paraId="79386186" w14:textId="77777777" w:rsidR="001F1AD8" w:rsidRPr="009C6117" w:rsidRDefault="001F1AD8" w:rsidP="001F1AD8">
            <w:pPr>
              <w:rPr>
                <w:rFonts w:ascii="Arial" w:hAnsi="Arial" w:cs="Arial"/>
                <w:sz w:val="20"/>
                <w:szCs w:val="20"/>
              </w:rPr>
            </w:pPr>
            <w:r w:rsidRPr="009C6117">
              <w:rPr>
                <w:rFonts w:ascii="Arial" w:hAnsi="Arial" w:cs="Arial"/>
                <w:sz w:val="20"/>
                <w:szCs w:val="20"/>
              </w:rPr>
              <w:t>      140,297</w:t>
            </w:r>
          </w:p>
        </w:tc>
        <w:tc>
          <w:tcPr>
            <w:tcW w:w="236" w:type="dxa"/>
            <w:tcBorders>
              <w:top w:val="nil"/>
              <w:left w:val="nil"/>
              <w:bottom w:val="nil"/>
              <w:right w:val="nil"/>
            </w:tcBorders>
            <w:noWrap/>
            <w:vAlign w:val="bottom"/>
            <w:hideMark/>
          </w:tcPr>
          <w:p w14:paraId="03025003" w14:textId="77777777" w:rsidR="001F1AD8" w:rsidRPr="009C6117" w:rsidRDefault="001F1AD8" w:rsidP="001F1AD8">
            <w:pPr>
              <w:rPr>
                <w:rFonts w:ascii="Arial" w:hAnsi="Arial" w:cs="Arial"/>
                <w:sz w:val="20"/>
                <w:szCs w:val="20"/>
              </w:rPr>
            </w:pPr>
          </w:p>
        </w:tc>
        <w:tc>
          <w:tcPr>
            <w:tcW w:w="1834" w:type="dxa"/>
            <w:tcBorders>
              <w:top w:val="nil"/>
              <w:left w:val="single" w:sz="4" w:space="0" w:color="auto"/>
              <w:bottom w:val="nil"/>
              <w:right w:val="single" w:sz="4" w:space="0" w:color="auto"/>
            </w:tcBorders>
            <w:noWrap/>
            <w:vAlign w:val="bottom"/>
            <w:hideMark/>
          </w:tcPr>
          <w:p w14:paraId="0AC44029"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2070" w:type="dxa"/>
            <w:tcBorders>
              <w:top w:val="nil"/>
              <w:left w:val="nil"/>
              <w:bottom w:val="nil"/>
              <w:right w:val="single" w:sz="4" w:space="0" w:color="auto"/>
            </w:tcBorders>
            <w:noWrap/>
            <w:vAlign w:val="bottom"/>
            <w:hideMark/>
          </w:tcPr>
          <w:p w14:paraId="25DE19CC" w14:textId="77777777" w:rsidR="001F1AD8" w:rsidRPr="009C6117" w:rsidRDefault="001F1AD8" w:rsidP="001F1AD8">
            <w:pPr>
              <w:rPr>
                <w:rFonts w:ascii="Arial" w:hAnsi="Arial" w:cs="Arial"/>
                <w:sz w:val="20"/>
                <w:szCs w:val="20"/>
              </w:rPr>
            </w:pPr>
            <w:r w:rsidRPr="009C6117">
              <w:rPr>
                <w:rFonts w:ascii="Arial" w:hAnsi="Arial" w:cs="Arial"/>
                <w:sz w:val="20"/>
                <w:szCs w:val="20"/>
              </w:rPr>
              <w:t> </w:t>
            </w:r>
          </w:p>
        </w:tc>
        <w:tc>
          <w:tcPr>
            <w:tcW w:w="1080" w:type="dxa"/>
            <w:tcBorders>
              <w:top w:val="nil"/>
              <w:left w:val="nil"/>
              <w:bottom w:val="nil"/>
              <w:right w:val="single" w:sz="4" w:space="0" w:color="auto"/>
            </w:tcBorders>
            <w:vAlign w:val="bottom"/>
          </w:tcPr>
          <w:p w14:paraId="54907AB8" w14:textId="77777777" w:rsidR="001F1AD8" w:rsidRPr="009C6117" w:rsidRDefault="001F1AD8" w:rsidP="001F1AD8">
            <w:pPr>
              <w:rPr>
                <w:rFonts w:ascii="Arial" w:hAnsi="Arial" w:cs="Arial"/>
                <w:sz w:val="20"/>
                <w:szCs w:val="20"/>
              </w:rPr>
            </w:pPr>
            <w:r w:rsidRPr="009C6117">
              <w:rPr>
                <w:rFonts w:ascii="Arial" w:hAnsi="Arial" w:cs="Arial"/>
                <w:sz w:val="20"/>
                <w:szCs w:val="20"/>
              </w:rPr>
              <w:t>  140,297</w:t>
            </w:r>
          </w:p>
        </w:tc>
      </w:tr>
    </w:tbl>
    <w:p w14:paraId="102D6C74" w14:textId="77777777" w:rsidR="001405F1" w:rsidRPr="009C6117" w:rsidRDefault="001405F1" w:rsidP="001405F1">
      <w:pPr>
        <w:pStyle w:val="p2"/>
        <w:widowControl/>
        <w:spacing w:line="240" w:lineRule="auto"/>
        <w:rPr>
          <w:b/>
          <w:u w:val="single"/>
        </w:rPr>
      </w:pPr>
    </w:p>
    <w:p w14:paraId="39A66ACB" w14:textId="77777777" w:rsidR="008E02B9" w:rsidRPr="009C6117" w:rsidRDefault="008E02B9" w:rsidP="008E02B9">
      <w:pPr>
        <w:pStyle w:val="p2"/>
        <w:widowControl/>
        <w:spacing w:line="480" w:lineRule="auto"/>
      </w:pPr>
      <w:r w:rsidRPr="009C6117">
        <w:rPr>
          <w:b/>
          <w:u w:val="single"/>
        </w:rPr>
        <w:t>Mayor/Board Comments</w:t>
      </w:r>
      <w:r w:rsidRPr="009C6117">
        <w:rPr>
          <w:b/>
        </w:rPr>
        <w:t>:</w:t>
      </w:r>
      <w:r w:rsidRPr="009C6117">
        <w:t xml:space="preserve">  Trustee </w:t>
      </w:r>
      <w:r w:rsidR="00516D80" w:rsidRPr="009C6117">
        <w:t>Traub stated since we are going to enforce only two decorations per grave, he a</w:t>
      </w:r>
      <w:r w:rsidR="00283F04" w:rsidRPr="009C6117">
        <w:t>sked where we can put the extra decoration</w:t>
      </w:r>
      <w:r w:rsidR="00516D80" w:rsidRPr="009C6117">
        <w:t xml:space="preserve"> for famil</w:t>
      </w:r>
      <w:r w:rsidR="00283F04" w:rsidRPr="009C6117">
        <w:t>ies</w:t>
      </w:r>
      <w:r w:rsidR="00516D80" w:rsidRPr="009C6117">
        <w:t xml:space="preserve"> to pick up.  Mayor Ayres recommended buying a small shed to put them in.  The Board agreed.</w:t>
      </w:r>
    </w:p>
    <w:p w14:paraId="405BC09E" w14:textId="77777777" w:rsidR="008E02B9" w:rsidRPr="009C6117" w:rsidRDefault="008E02B9" w:rsidP="008E02B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516D80" w:rsidRPr="009C6117">
        <w:rPr>
          <w:rFonts w:eastAsiaTheme="minorHAnsi"/>
        </w:rPr>
        <w:t xml:space="preserve">Traub </w:t>
      </w:r>
      <w:r w:rsidRPr="009C6117">
        <w:rPr>
          <w:rFonts w:eastAsiaTheme="minorHAnsi"/>
        </w:rPr>
        <w:t xml:space="preserve">moved to enter executive session at </w:t>
      </w:r>
      <w:r w:rsidR="009B376D" w:rsidRPr="009C6117">
        <w:rPr>
          <w:rFonts w:eastAsiaTheme="minorHAnsi"/>
        </w:rPr>
        <w:t>7:3</w:t>
      </w:r>
      <w:r w:rsidR="00516D80" w:rsidRPr="009C6117">
        <w:rPr>
          <w:rFonts w:eastAsiaTheme="minorHAnsi"/>
        </w:rPr>
        <w:t>4</w:t>
      </w:r>
      <w:r w:rsidRPr="009C6117">
        <w:rPr>
          <w:rFonts w:eastAsiaTheme="minorHAnsi"/>
        </w:rPr>
        <w:t xml:space="preserve"> p.m. to discuss </w:t>
      </w:r>
      <w:r w:rsidR="009B376D" w:rsidRPr="009C6117">
        <w:rPr>
          <w:rFonts w:eastAsiaTheme="minorHAnsi"/>
        </w:rPr>
        <w:t>an employee evaluation</w:t>
      </w:r>
      <w:r w:rsidRPr="009C6117">
        <w:rPr>
          <w:rFonts w:eastAsiaTheme="minorHAnsi"/>
        </w:rPr>
        <w:t xml:space="preserve">.  Trustee </w:t>
      </w:r>
      <w:r w:rsidR="00516D80" w:rsidRPr="009C6117">
        <w:rPr>
          <w:rFonts w:eastAsiaTheme="minorHAnsi"/>
        </w:rPr>
        <w:t>C. Aronstam</w:t>
      </w:r>
      <w:r w:rsidRPr="009C6117">
        <w:rPr>
          <w:rFonts w:eastAsiaTheme="minorHAnsi"/>
        </w:rPr>
        <w:t xml:space="preserve"> seconded the motion, which carried unanimously. </w:t>
      </w:r>
    </w:p>
    <w:p w14:paraId="1AF94332" w14:textId="77777777" w:rsidR="008E02B9" w:rsidRPr="009C6117" w:rsidRDefault="008E02B9" w:rsidP="008E02B9">
      <w:pPr>
        <w:spacing w:line="480" w:lineRule="auto"/>
        <w:rPr>
          <w:rFonts w:eastAsiaTheme="minorHAnsi"/>
        </w:rPr>
      </w:pPr>
      <w:r w:rsidRPr="009C6117">
        <w:rPr>
          <w:rFonts w:eastAsiaTheme="minorHAnsi"/>
        </w:rPr>
        <w:tab/>
        <w:t xml:space="preserve">Trustee </w:t>
      </w:r>
      <w:r w:rsidR="00516D80" w:rsidRPr="009C6117">
        <w:rPr>
          <w:rFonts w:eastAsiaTheme="minorHAnsi"/>
        </w:rPr>
        <w:t>C. Aronstam</w:t>
      </w:r>
      <w:r w:rsidR="009B376D" w:rsidRPr="009C6117">
        <w:rPr>
          <w:rFonts w:eastAsiaTheme="minorHAnsi"/>
        </w:rPr>
        <w:t xml:space="preserve"> </w:t>
      </w:r>
      <w:r w:rsidRPr="009C6117">
        <w:rPr>
          <w:rFonts w:eastAsiaTheme="minorHAnsi"/>
        </w:rPr>
        <w:t xml:space="preserve">moved to enter regular session at </w:t>
      </w:r>
      <w:r w:rsidR="00516D80" w:rsidRPr="009C6117">
        <w:rPr>
          <w:rFonts w:eastAsiaTheme="minorHAnsi"/>
        </w:rPr>
        <w:t>8</w:t>
      </w:r>
      <w:r w:rsidR="009B376D" w:rsidRPr="009C6117">
        <w:rPr>
          <w:rFonts w:eastAsiaTheme="minorHAnsi"/>
        </w:rPr>
        <w:t>:4</w:t>
      </w:r>
      <w:r w:rsidR="00516D80" w:rsidRPr="009C6117">
        <w:rPr>
          <w:rFonts w:eastAsiaTheme="minorHAnsi"/>
        </w:rPr>
        <w:t>3</w:t>
      </w:r>
      <w:r w:rsidRPr="009C6117">
        <w:rPr>
          <w:rFonts w:eastAsiaTheme="minorHAnsi"/>
        </w:rPr>
        <w:t xml:space="preserve"> p.m.  Trustee Sinsabaugh seconded the motion, which carried unanimously.  </w:t>
      </w:r>
    </w:p>
    <w:p w14:paraId="679387D0" w14:textId="77777777" w:rsidR="008E02B9" w:rsidRPr="009C6117" w:rsidRDefault="008E02B9" w:rsidP="008E02B9">
      <w:pPr>
        <w:tabs>
          <w:tab w:val="left" w:pos="0"/>
          <w:tab w:val="left" w:pos="90"/>
          <w:tab w:val="left" w:pos="180"/>
        </w:tabs>
        <w:spacing w:line="480" w:lineRule="auto"/>
      </w:pPr>
      <w:r w:rsidRPr="009C6117">
        <w:rPr>
          <w:b/>
          <w:bCs/>
          <w:u w:val="single"/>
        </w:rPr>
        <w:lastRenderedPageBreak/>
        <w:t>Adjournment</w:t>
      </w:r>
      <w:r w:rsidRPr="009C6117">
        <w:t xml:space="preserve">:  Trustee </w:t>
      </w:r>
      <w:r w:rsidR="00516D80" w:rsidRPr="009C6117">
        <w:t>A. Aronstam</w:t>
      </w:r>
      <w:r w:rsidRPr="009C6117">
        <w:t xml:space="preserve"> moved to adjourn at </w:t>
      </w:r>
      <w:r w:rsidR="00516D80" w:rsidRPr="009C6117">
        <w:t>8</w:t>
      </w:r>
      <w:r w:rsidRPr="009C6117">
        <w:t>:</w:t>
      </w:r>
      <w:r w:rsidR="00516D80" w:rsidRPr="009C6117">
        <w:t>44</w:t>
      </w:r>
      <w:r w:rsidRPr="009C6117">
        <w:t xml:space="preserve"> p.m.  Trustee </w:t>
      </w:r>
      <w:r w:rsidR="009B376D" w:rsidRPr="009C6117">
        <w:t>Sinsabaugh</w:t>
      </w:r>
      <w:r w:rsidRPr="009C6117">
        <w:t xml:space="preserve"> seconded the motion, which carried unanimously.  </w:t>
      </w:r>
      <w:r w:rsidRPr="009C6117">
        <w:tab/>
      </w:r>
      <w:r w:rsidRPr="009C6117">
        <w:tab/>
      </w:r>
      <w:r w:rsidRPr="009C6117">
        <w:tab/>
      </w:r>
      <w:r w:rsidRPr="009C6117">
        <w:tab/>
      </w:r>
    </w:p>
    <w:p w14:paraId="21CE2EAD" w14:textId="77777777" w:rsidR="008E02B9" w:rsidRPr="009C6117" w:rsidRDefault="008E02B9" w:rsidP="008E02B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DE15CD7" w14:textId="77777777" w:rsidR="008E02B9" w:rsidRPr="009C6117" w:rsidRDefault="008E02B9" w:rsidP="008E02B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9B39493" w14:textId="77777777" w:rsidR="0068145A" w:rsidRPr="009C6117" w:rsidRDefault="008E02B9" w:rsidP="006E5EC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005FE4BD" w14:textId="77777777" w:rsidR="00B93E3C" w:rsidRPr="009C6117" w:rsidRDefault="00B93E3C" w:rsidP="00B93E3C">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79D6C873" w14:textId="77777777" w:rsidR="00B93E3C" w:rsidRPr="009C6117" w:rsidRDefault="00B93E3C" w:rsidP="00B93E3C">
      <w:pPr>
        <w:tabs>
          <w:tab w:val="left" w:pos="180"/>
        </w:tabs>
        <w:jc w:val="center"/>
        <w:rPr>
          <w:b/>
        </w:rPr>
      </w:pPr>
      <w:r w:rsidRPr="009C6117">
        <w:rPr>
          <w:b/>
        </w:rPr>
        <w:t xml:space="preserve">TRUSTEES OF THE VILLAGE OF WAVERLY AT 6:30 P.M. </w:t>
      </w:r>
    </w:p>
    <w:p w14:paraId="3FD4E0E9" w14:textId="77777777" w:rsidR="00B93E3C" w:rsidRPr="009C6117" w:rsidRDefault="00B93E3C" w:rsidP="00B93E3C">
      <w:pPr>
        <w:tabs>
          <w:tab w:val="left" w:pos="180"/>
        </w:tabs>
        <w:jc w:val="center"/>
        <w:rPr>
          <w:b/>
        </w:rPr>
      </w:pPr>
      <w:r w:rsidRPr="009C6117">
        <w:rPr>
          <w:b/>
        </w:rPr>
        <w:t xml:space="preserve">ON TUESDAY, MAY 31, 2022 IN THE </w:t>
      </w:r>
    </w:p>
    <w:p w14:paraId="64C5198B" w14:textId="77777777" w:rsidR="00B93E3C" w:rsidRPr="009C6117" w:rsidRDefault="00B93E3C" w:rsidP="00B93E3C">
      <w:pPr>
        <w:tabs>
          <w:tab w:val="left" w:pos="180"/>
        </w:tabs>
        <w:jc w:val="center"/>
        <w:rPr>
          <w:b/>
        </w:rPr>
      </w:pPr>
      <w:r w:rsidRPr="009C6117">
        <w:rPr>
          <w:b/>
        </w:rPr>
        <w:t xml:space="preserve">TRUSTEES' ROOM AT VILLAGE HALL </w:t>
      </w:r>
    </w:p>
    <w:p w14:paraId="7871CD99" w14:textId="77777777" w:rsidR="00B93E3C" w:rsidRPr="009C6117" w:rsidRDefault="00B93E3C" w:rsidP="00B93E3C">
      <w:pPr>
        <w:tabs>
          <w:tab w:val="left" w:pos="180"/>
        </w:tabs>
        <w:jc w:val="center"/>
        <w:rPr>
          <w:b/>
        </w:rPr>
      </w:pPr>
    </w:p>
    <w:p w14:paraId="40E95A32" w14:textId="77777777" w:rsidR="00B93E3C" w:rsidRPr="009C6117" w:rsidRDefault="00B93E3C" w:rsidP="00B93E3C">
      <w:pPr>
        <w:spacing w:line="480" w:lineRule="auto"/>
        <w:rPr>
          <w:rFonts w:eastAsiaTheme="minorHAnsi"/>
        </w:rPr>
      </w:pPr>
      <w:r w:rsidRPr="009C6117">
        <w:rPr>
          <w:rFonts w:eastAsiaTheme="minorHAnsi"/>
        </w:rPr>
        <w:t xml:space="preserve">Mayor Ayres called the meeting to order at 6:30 p.m., and led in the Pledge of Allegiance.   </w:t>
      </w:r>
    </w:p>
    <w:p w14:paraId="5336147E" w14:textId="77777777" w:rsidR="00B93E3C" w:rsidRPr="009C6117" w:rsidRDefault="00B93E3C" w:rsidP="00B93E3C">
      <w:pPr>
        <w:pStyle w:val="p2"/>
        <w:widowControl/>
        <w:spacing w:line="480" w:lineRule="auto"/>
      </w:pPr>
      <w:r w:rsidRPr="009C6117">
        <w:rPr>
          <w:b/>
          <w:u w:val="single"/>
        </w:rPr>
        <w:t>Roll Call</w:t>
      </w:r>
      <w:r w:rsidRPr="009C6117">
        <w:rPr>
          <w:b/>
        </w:rPr>
        <w:t xml:space="preserve">:  </w:t>
      </w:r>
      <w:r w:rsidRPr="009C6117">
        <w:t>Trustees Present:  Keith Correll, Jerry Sinsabaugh, Courtney Aronstam, Andrew Aronstam, Kasey Traub, and Mayor Patrick Ayres</w:t>
      </w:r>
    </w:p>
    <w:p w14:paraId="5CBD07EE" w14:textId="77777777" w:rsidR="00B93E3C" w:rsidRPr="009C6117" w:rsidRDefault="00B93E3C" w:rsidP="00B93E3C">
      <w:pPr>
        <w:pStyle w:val="p2"/>
        <w:widowControl/>
        <w:spacing w:line="480" w:lineRule="auto"/>
      </w:pPr>
      <w:r w:rsidRPr="009C6117">
        <w:t>Also present:  Clerk Treasurer Michele Wood, and Attorney Betty Keene</w:t>
      </w:r>
    </w:p>
    <w:p w14:paraId="5AE60D5A" w14:textId="77777777" w:rsidR="00B93E3C" w:rsidRPr="009C6117" w:rsidRDefault="00B93E3C" w:rsidP="00B93E3C">
      <w:pPr>
        <w:pStyle w:val="p2"/>
        <w:widowControl/>
        <w:spacing w:line="480" w:lineRule="auto"/>
      </w:pPr>
      <w:r w:rsidRPr="009C6117">
        <w:t>Press:  Johnny Williams of the Morning Times</w:t>
      </w:r>
    </w:p>
    <w:p w14:paraId="469B1202" w14:textId="77777777" w:rsidR="00B93E3C" w:rsidRPr="009C6117" w:rsidRDefault="00B93E3C" w:rsidP="00B93E3C">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A. Aronstam moved to enter executive session at 6:32 p.m. to discuss a settlement agreement and a potential candidate for a temporary assignment.  Trustee Correll seconded the motion, which carried unanimously. </w:t>
      </w:r>
    </w:p>
    <w:p w14:paraId="460EA82C" w14:textId="77777777" w:rsidR="00B93E3C" w:rsidRPr="009C6117" w:rsidRDefault="00B93E3C" w:rsidP="00B93E3C">
      <w:pPr>
        <w:spacing w:line="480" w:lineRule="auto"/>
        <w:rPr>
          <w:rFonts w:eastAsiaTheme="minorHAnsi"/>
        </w:rPr>
      </w:pPr>
      <w:r w:rsidRPr="009C6117">
        <w:rPr>
          <w:rFonts w:eastAsiaTheme="minorHAnsi"/>
        </w:rPr>
        <w:tab/>
        <w:t xml:space="preserve">Trustee Traub moved to enter regular session at 7:14 p.m.  Trustee C. Aronstam seconded the motion, which carried unanimously.  </w:t>
      </w:r>
    </w:p>
    <w:p w14:paraId="3B568AD5" w14:textId="77777777" w:rsidR="00A55101" w:rsidRPr="009C6117" w:rsidRDefault="00B93E3C" w:rsidP="00A55101">
      <w:pPr>
        <w:suppressAutoHyphens/>
        <w:spacing w:line="480" w:lineRule="auto"/>
        <w:rPr>
          <w:szCs w:val="20"/>
          <w:lang w:eastAsia="ar-SA"/>
        </w:rPr>
      </w:pPr>
      <w:r w:rsidRPr="009C6117">
        <w:rPr>
          <w:rFonts w:eastAsiaTheme="minorHAnsi"/>
          <w:b/>
          <w:u w:val="single"/>
        </w:rPr>
        <w:t>Settlement Agreement</w:t>
      </w:r>
      <w:r w:rsidRPr="009C6117">
        <w:rPr>
          <w:rFonts w:eastAsiaTheme="minorHAnsi"/>
          <w:b/>
        </w:rPr>
        <w:t xml:space="preserve">:  </w:t>
      </w:r>
      <w:r w:rsidRPr="009C6117">
        <w:rPr>
          <w:rFonts w:eastAsiaTheme="minorHAnsi"/>
        </w:rPr>
        <w:t xml:space="preserve">Trustee Traub moved to approve a settlement agreement between the Village of Waverly, </w:t>
      </w:r>
      <w:r w:rsidR="00A55101" w:rsidRPr="009C6117">
        <w:rPr>
          <w:rFonts w:eastAsiaTheme="minorHAnsi"/>
        </w:rPr>
        <w:t xml:space="preserve">the Teamsters, and Christian Wilkins in the amount of $2,416.80, for a grievance filed on May 2, 2022 and authorize Mayor Ayres to sign the agreement.  Trustee Correll seconded the motion, </w:t>
      </w:r>
      <w:r w:rsidR="00A55101" w:rsidRPr="009C6117">
        <w:t xml:space="preserve">which </w:t>
      </w:r>
      <w:r w:rsidR="00A55101" w:rsidRPr="009C6117">
        <w:rPr>
          <w:szCs w:val="20"/>
          <w:lang w:eastAsia="ar-SA"/>
        </w:rPr>
        <w:t>led to a roll call vote, as follows:</w:t>
      </w:r>
    </w:p>
    <w:p w14:paraId="0218E7F9"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 xml:space="preserve">Ayes – 6  </w:t>
      </w:r>
      <w:r w:rsidRPr="009C6117">
        <w:rPr>
          <w:szCs w:val="20"/>
          <w:lang w:eastAsia="ar-SA"/>
        </w:rPr>
        <w:tab/>
        <w:t>(A. Aronstam, C. Aronstam, Sinsabaugh, Correll, Traub, Ayres)</w:t>
      </w:r>
    </w:p>
    <w:p w14:paraId="1087DFBA"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Nays – 0</w:t>
      </w:r>
    </w:p>
    <w:p w14:paraId="479E92C0"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2970B8BA" w14:textId="77777777" w:rsidR="00A55101" w:rsidRPr="009C6117" w:rsidRDefault="00A55101" w:rsidP="00A55101">
      <w:pPr>
        <w:suppressAutoHyphens/>
      </w:pPr>
      <w:r w:rsidRPr="009C6117">
        <w:rPr>
          <w:szCs w:val="20"/>
          <w:lang w:eastAsia="ar-SA"/>
        </w:rPr>
        <w:tab/>
      </w:r>
      <w:r w:rsidRPr="009C6117">
        <w:rPr>
          <w:szCs w:val="20"/>
          <w:lang w:eastAsia="ar-SA"/>
        </w:rPr>
        <w:tab/>
      </w:r>
      <w:r w:rsidRPr="009C6117">
        <w:t xml:space="preserve">The motion carried.  </w:t>
      </w:r>
    </w:p>
    <w:p w14:paraId="646B7D67" w14:textId="77777777" w:rsidR="00A55101" w:rsidRPr="009C6117" w:rsidRDefault="00A55101" w:rsidP="00A55101">
      <w:pPr>
        <w:suppressAutoHyphens/>
      </w:pPr>
    </w:p>
    <w:p w14:paraId="0AB6BD5A" w14:textId="77777777" w:rsidR="00A55101" w:rsidRPr="009C6117" w:rsidRDefault="00A55101" w:rsidP="00A55101">
      <w:pPr>
        <w:suppressAutoHyphens/>
        <w:spacing w:line="480" w:lineRule="auto"/>
        <w:rPr>
          <w:szCs w:val="20"/>
          <w:lang w:eastAsia="ar-SA"/>
        </w:rPr>
      </w:pPr>
      <w:r w:rsidRPr="009C6117">
        <w:rPr>
          <w:b/>
          <w:u w:val="single"/>
        </w:rPr>
        <w:t>Summer Recreation Program</w:t>
      </w:r>
      <w:r w:rsidRPr="009C6117">
        <w:rPr>
          <w:b/>
        </w:rPr>
        <w:t xml:space="preserve">:  </w:t>
      </w:r>
      <w:r w:rsidRPr="009C6117">
        <w:t xml:space="preserve">Trustee Correll moved to approve Kay Robinson to oversee the Summer Recreation Program, effective June 1, 2022 at a rate of $20 per hour, for 30 hours per week, through the duration of the program ending on July 29, 2022.  </w:t>
      </w:r>
      <w:r w:rsidRPr="009C6117">
        <w:rPr>
          <w:rFonts w:eastAsiaTheme="minorHAnsi"/>
        </w:rPr>
        <w:t xml:space="preserve">Trustee Traub seconded the motion, </w:t>
      </w:r>
      <w:r w:rsidRPr="009C6117">
        <w:t xml:space="preserve">which </w:t>
      </w:r>
      <w:r w:rsidRPr="009C6117">
        <w:rPr>
          <w:szCs w:val="20"/>
          <w:lang w:eastAsia="ar-SA"/>
        </w:rPr>
        <w:t>led to a roll call vote, as follows:</w:t>
      </w:r>
    </w:p>
    <w:p w14:paraId="1F8ACC83"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 xml:space="preserve">Ayes – 6  </w:t>
      </w:r>
      <w:r w:rsidRPr="009C6117">
        <w:rPr>
          <w:szCs w:val="20"/>
          <w:lang w:eastAsia="ar-SA"/>
        </w:rPr>
        <w:tab/>
        <w:t>(A. Aronstam, C. Aronstam, Sinsabaugh, Correll, Traub, Ayres)</w:t>
      </w:r>
    </w:p>
    <w:p w14:paraId="2AD47484"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Nays – 0</w:t>
      </w:r>
    </w:p>
    <w:p w14:paraId="3386A4E6" w14:textId="77777777" w:rsidR="00A55101" w:rsidRPr="009C6117" w:rsidRDefault="00A55101" w:rsidP="00A55101">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4F70E731" w14:textId="77777777" w:rsidR="00A55101" w:rsidRPr="009C6117" w:rsidRDefault="00A55101" w:rsidP="00A55101">
      <w:pPr>
        <w:suppressAutoHyphens/>
      </w:pPr>
      <w:r w:rsidRPr="009C6117">
        <w:rPr>
          <w:szCs w:val="20"/>
          <w:lang w:eastAsia="ar-SA"/>
        </w:rPr>
        <w:tab/>
      </w:r>
      <w:r w:rsidRPr="009C6117">
        <w:rPr>
          <w:szCs w:val="20"/>
          <w:lang w:eastAsia="ar-SA"/>
        </w:rPr>
        <w:tab/>
      </w:r>
      <w:r w:rsidRPr="009C6117">
        <w:t xml:space="preserve">The motion carried.  </w:t>
      </w:r>
    </w:p>
    <w:p w14:paraId="39622243" w14:textId="77777777" w:rsidR="00A55101" w:rsidRPr="009C6117" w:rsidRDefault="00A55101" w:rsidP="00A55101">
      <w:pPr>
        <w:suppressAutoHyphens/>
      </w:pPr>
    </w:p>
    <w:p w14:paraId="04C9278E" w14:textId="77777777" w:rsidR="00B93E3C" w:rsidRPr="009C6117" w:rsidRDefault="00B93E3C" w:rsidP="00B93E3C">
      <w:pPr>
        <w:tabs>
          <w:tab w:val="left" w:pos="0"/>
          <w:tab w:val="left" w:pos="90"/>
          <w:tab w:val="left" w:pos="180"/>
        </w:tabs>
        <w:spacing w:line="480" w:lineRule="auto"/>
      </w:pPr>
      <w:r w:rsidRPr="009C6117">
        <w:rPr>
          <w:b/>
          <w:bCs/>
          <w:u w:val="single"/>
        </w:rPr>
        <w:t>Adjournment</w:t>
      </w:r>
      <w:r w:rsidRPr="009C6117">
        <w:t xml:space="preserve">:  Trustee </w:t>
      </w:r>
      <w:r w:rsidR="00A55101" w:rsidRPr="009C6117">
        <w:t>Sinsabaugh</w:t>
      </w:r>
      <w:r w:rsidRPr="009C6117">
        <w:t xml:space="preserve"> moved to adjourn at 7:</w:t>
      </w:r>
      <w:r w:rsidR="00A55101" w:rsidRPr="009C6117">
        <w:t>00</w:t>
      </w:r>
      <w:r w:rsidRPr="009C6117">
        <w:t xml:space="preserve"> p.m.  Trustee Courtney Aronstam seconded the motion, which carried unanimously.  </w:t>
      </w:r>
      <w:r w:rsidRPr="009C6117">
        <w:tab/>
      </w:r>
      <w:r w:rsidRPr="009C6117">
        <w:tab/>
      </w:r>
      <w:r w:rsidRPr="009C6117">
        <w:tab/>
      </w:r>
      <w:r w:rsidRPr="009C6117">
        <w:tab/>
      </w:r>
    </w:p>
    <w:p w14:paraId="33FF2371" w14:textId="77777777" w:rsidR="00B93E3C" w:rsidRPr="009C6117" w:rsidRDefault="00B93E3C" w:rsidP="00B93E3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DFF6A02" w14:textId="77777777" w:rsidR="00B93E3C" w:rsidRPr="009C6117" w:rsidRDefault="00B93E3C" w:rsidP="00B93E3C">
      <w:pPr>
        <w:tabs>
          <w:tab w:val="left" w:pos="0"/>
          <w:tab w:val="left" w:pos="90"/>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2A92C544" w14:textId="77777777" w:rsidR="00B93E3C" w:rsidRPr="009C6117" w:rsidRDefault="00B93E3C" w:rsidP="00B93E3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BA682D0" w14:textId="77777777" w:rsidR="00ED3752" w:rsidRPr="009C6117" w:rsidRDefault="00ED3752" w:rsidP="00B93E3C">
      <w:pPr>
        <w:tabs>
          <w:tab w:val="left" w:pos="0"/>
          <w:tab w:val="left" w:pos="90"/>
          <w:tab w:val="left" w:pos="180"/>
        </w:tabs>
        <w:spacing w:line="480" w:lineRule="auto"/>
      </w:pPr>
    </w:p>
    <w:p w14:paraId="1DF55FD9" w14:textId="77777777" w:rsidR="00ED3752" w:rsidRPr="009C6117" w:rsidRDefault="00ED3752" w:rsidP="00ED3752">
      <w:pPr>
        <w:jc w:val="center"/>
        <w:rPr>
          <w:rFonts w:eastAsiaTheme="minorHAnsi"/>
          <w:b/>
        </w:rPr>
      </w:pPr>
      <w:r w:rsidRPr="009C6117">
        <w:rPr>
          <w:rFonts w:eastAsiaTheme="minorHAnsi"/>
          <w:b/>
        </w:rPr>
        <w:t>REGULAR MEETING OF THE BOARD OF TRUSTEES</w:t>
      </w:r>
    </w:p>
    <w:p w14:paraId="696ACC17" w14:textId="77777777" w:rsidR="00ED3752" w:rsidRPr="009C6117" w:rsidRDefault="00ED3752" w:rsidP="00ED3752">
      <w:pPr>
        <w:jc w:val="center"/>
        <w:rPr>
          <w:rFonts w:eastAsiaTheme="minorHAnsi"/>
          <w:b/>
        </w:rPr>
      </w:pPr>
      <w:r w:rsidRPr="009C6117">
        <w:rPr>
          <w:rFonts w:eastAsiaTheme="minorHAnsi"/>
          <w:b/>
        </w:rPr>
        <w:t>OF THE VILLAGE OF WAVERLY HELD AT 6:30 P.M.</w:t>
      </w:r>
    </w:p>
    <w:p w14:paraId="41247A67" w14:textId="77777777" w:rsidR="00ED3752" w:rsidRPr="009C6117" w:rsidRDefault="00ED3752" w:rsidP="00ED3752">
      <w:pPr>
        <w:jc w:val="center"/>
        <w:rPr>
          <w:rFonts w:eastAsiaTheme="minorHAnsi"/>
          <w:b/>
        </w:rPr>
      </w:pPr>
      <w:r w:rsidRPr="009C6117">
        <w:rPr>
          <w:rFonts w:eastAsiaTheme="minorHAnsi"/>
          <w:b/>
        </w:rPr>
        <w:t xml:space="preserve">ON TUESDAY, </w:t>
      </w:r>
      <w:r w:rsidR="00B0298A" w:rsidRPr="009C6117">
        <w:rPr>
          <w:rFonts w:eastAsiaTheme="minorHAnsi"/>
          <w:b/>
        </w:rPr>
        <w:t>JUNE 14</w:t>
      </w:r>
      <w:r w:rsidRPr="009C6117">
        <w:rPr>
          <w:rFonts w:eastAsiaTheme="minorHAnsi"/>
          <w:b/>
        </w:rPr>
        <w:t>, 2022 IN THE</w:t>
      </w:r>
    </w:p>
    <w:p w14:paraId="2F789869" w14:textId="77777777" w:rsidR="00ED3752" w:rsidRPr="009C6117" w:rsidRDefault="00ED3752" w:rsidP="00ED3752">
      <w:pPr>
        <w:keepNext/>
        <w:jc w:val="center"/>
        <w:outlineLvl w:val="0"/>
        <w:rPr>
          <w:rFonts w:eastAsiaTheme="minorHAnsi"/>
          <w:b/>
        </w:rPr>
      </w:pPr>
      <w:r w:rsidRPr="009C6117">
        <w:rPr>
          <w:rFonts w:eastAsiaTheme="minorHAnsi"/>
          <w:b/>
        </w:rPr>
        <w:t>TRUSTEES’ ROOM IN THE VILLAGE HALL</w:t>
      </w:r>
    </w:p>
    <w:p w14:paraId="407BC990" w14:textId="77777777" w:rsidR="00ED3752" w:rsidRPr="009C6117" w:rsidRDefault="00ED3752" w:rsidP="00ED3752">
      <w:pPr>
        <w:spacing w:after="200" w:line="276" w:lineRule="auto"/>
        <w:rPr>
          <w:rFonts w:asciiTheme="minorHAnsi" w:eastAsiaTheme="minorHAnsi" w:hAnsiTheme="minorHAnsi" w:cstheme="minorBidi"/>
          <w:sz w:val="22"/>
          <w:szCs w:val="22"/>
        </w:rPr>
      </w:pPr>
    </w:p>
    <w:p w14:paraId="67F075D9" w14:textId="77777777" w:rsidR="00ED3752" w:rsidRPr="009C6117" w:rsidRDefault="00B0298A" w:rsidP="00ED3752">
      <w:pPr>
        <w:spacing w:line="480" w:lineRule="auto"/>
        <w:rPr>
          <w:rFonts w:eastAsiaTheme="minorHAnsi"/>
        </w:rPr>
      </w:pPr>
      <w:r w:rsidRPr="009C6117">
        <w:rPr>
          <w:rFonts w:eastAsiaTheme="minorHAnsi"/>
        </w:rPr>
        <w:t xml:space="preserve">Deputy </w:t>
      </w:r>
      <w:r w:rsidR="00ED3752" w:rsidRPr="009C6117">
        <w:rPr>
          <w:rFonts w:eastAsiaTheme="minorHAnsi"/>
        </w:rPr>
        <w:t>Mayor A</w:t>
      </w:r>
      <w:r w:rsidRPr="009C6117">
        <w:rPr>
          <w:rFonts w:eastAsiaTheme="minorHAnsi"/>
        </w:rPr>
        <w:t xml:space="preserve">ronstam </w:t>
      </w:r>
      <w:r w:rsidR="00ED3752" w:rsidRPr="009C6117">
        <w:rPr>
          <w:rFonts w:eastAsiaTheme="minorHAnsi"/>
        </w:rPr>
        <w:t xml:space="preserve">called the meeting to order at 6:30 p.m., and led in the Pledge of Allegiance.   </w:t>
      </w:r>
    </w:p>
    <w:p w14:paraId="0EE5EC30" w14:textId="77777777" w:rsidR="00ED3752" w:rsidRPr="009C6117" w:rsidRDefault="00ED3752" w:rsidP="00ED3752">
      <w:pPr>
        <w:pStyle w:val="p2"/>
        <w:widowControl/>
        <w:spacing w:line="480" w:lineRule="auto"/>
      </w:pPr>
      <w:r w:rsidRPr="009C6117">
        <w:rPr>
          <w:b/>
          <w:u w:val="single"/>
        </w:rPr>
        <w:t>Roll Call</w:t>
      </w:r>
      <w:r w:rsidRPr="009C6117">
        <w:rPr>
          <w:b/>
        </w:rPr>
        <w:t xml:space="preserve">:  </w:t>
      </w:r>
      <w:r w:rsidRPr="009C6117">
        <w:t xml:space="preserve">Trustees Present:  </w:t>
      </w:r>
      <w:r w:rsidR="00B0298A" w:rsidRPr="009C6117">
        <w:t xml:space="preserve">Kasey Traub, </w:t>
      </w:r>
      <w:r w:rsidRPr="009C6117">
        <w:t xml:space="preserve">Courtney Aronstam, Keith Correll, Kevin Sweeney, and </w:t>
      </w:r>
      <w:r w:rsidR="00B0298A" w:rsidRPr="009C6117">
        <w:t xml:space="preserve">Deputy </w:t>
      </w:r>
      <w:r w:rsidRPr="009C6117">
        <w:t xml:space="preserve">Mayor </w:t>
      </w:r>
      <w:r w:rsidR="00B0298A" w:rsidRPr="009C6117">
        <w:t>Andrew Aronstam</w:t>
      </w:r>
    </w:p>
    <w:p w14:paraId="25A2A590" w14:textId="77777777" w:rsidR="00ED3752" w:rsidRPr="009C6117" w:rsidRDefault="00ED3752" w:rsidP="00ED3752">
      <w:pPr>
        <w:pStyle w:val="p2"/>
        <w:widowControl/>
        <w:spacing w:line="480" w:lineRule="auto"/>
      </w:pPr>
      <w:r w:rsidRPr="009C6117">
        <w:t xml:space="preserve">Also present:  Clerk Treasurer Michele Wood, Code Officer Chris Robinson, </w:t>
      </w:r>
      <w:r w:rsidR="00B0298A" w:rsidRPr="009C6117">
        <w:t xml:space="preserve">Water Plant Operator Pat Roney, and </w:t>
      </w:r>
      <w:r w:rsidRPr="009C6117">
        <w:t>Attorney Betty Keene</w:t>
      </w:r>
    </w:p>
    <w:p w14:paraId="6BB63AA9" w14:textId="77777777" w:rsidR="00ED3752" w:rsidRPr="009C6117" w:rsidRDefault="00ED3752" w:rsidP="00ED3752">
      <w:pPr>
        <w:pStyle w:val="p2"/>
        <w:widowControl/>
        <w:spacing w:line="480" w:lineRule="auto"/>
      </w:pPr>
      <w:r w:rsidRPr="009C6117">
        <w:t>Press:  Johnny Williams of the Morning Times</w:t>
      </w:r>
    </w:p>
    <w:p w14:paraId="48F54BD2" w14:textId="77777777" w:rsidR="00B0298A" w:rsidRPr="009C6117" w:rsidRDefault="00B0298A" w:rsidP="00AB166E">
      <w:pPr>
        <w:pStyle w:val="p2"/>
        <w:widowControl/>
        <w:spacing w:line="480" w:lineRule="auto"/>
      </w:pPr>
      <w:r w:rsidRPr="009C6117">
        <w:rPr>
          <w:b/>
          <w:u w:val="single"/>
        </w:rPr>
        <w:t>Presentation-Tinsel &amp; Lights</w:t>
      </w:r>
      <w:r w:rsidRPr="009C6117">
        <w:rPr>
          <w:b/>
        </w:rPr>
        <w:t xml:space="preserve">:  </w:t>
      </w:r>
      <w:r w:rsidRPr="009C6117">
        <w:t>Kim Depew, Committee Member, stated this year’s event will be its 18</w:t>
      </w:r>
      <w:r w:rsidRPr="009C6117">
        <w:rPr>
          <w:vertAlign w:val="superscript"/>
        </w:rPr>
        <w:t>th</w:t>
      </w:r>
      <w:r w:rsidRPr="009C6117">
        <w:t xml:space="preserve"> year.</w:t>
      </w:r>
      <w:r w:rsidRPr="009C6117">
        <w:rPr>
          <w:b/>
        </w:rPr>
        <w:t xml:space="preserve">  </w:t>
      </w:r>
      <w:r w:rsidRPr="009C6117">
        <w:t xml:space="preserve">There will be </w:t>
      </w:r>
      <w:r w:rsidR="009219FE" w:rsidRPr="009C6117">
        <w:t xml:space="preserve">horse/carriage rides, </w:t>
      </w:r>
      <w:r w:rsidRPr="009C6117">
        <w:t xml:space="preserve">ice sculpting, tree decorations, </w:t>
      </w:r>
      <w:r w:rsidR="00AB166E" w:rsidRPr="009C6117">
        <w:t xml:space="preserve">food &amp; drinks, music, reindeer, </w:t>
      </w:r>
      <w:r w:rsidR="009219FE" w:rsidRPr="009C6117">
        <w:t>bicycle giveaways, and Santa.</w:t>
      </w:r>
      <w:r w:rsidR="00AB166E" w:rsidRPr="009C6117">
        <w:t xml:space="preserve">  This is free for everyone to attend.</w:t>
      </w:r>
      <w:r w:rsidR="009219FE" w:rsidRPr="009C6117">
        <w:t xml:space="preserve">  </w:t>
      </w:r>
      <w:r w:rsidRPr="009C6117">
        <w:t>She a</w:t>
      </w:r>
      <w:r w:rsidR="009219FE" w:rsidRPr="009C6117">
        <w:t xml:space="preserve">sked for support from the Board, and asked if the Recreation Department </w:t>
      </w:r>
      <w:r w:rsidR="00AB166E" w:rsidRPr="009C6117">
        <w:t>could help with the event.  She asked if they could decorate the park.  She also requested use of Muldoon Park for this event.  Trustee Sweeney moved to allow Tinsel &amp; Lights to be held at Muldoon Park on December 16, 2022 from 5:00-9:00 p.m. as presented.  Trustee C. Aronstam seconded the motion, which carried unanimously.</w:t>
      </w:r>
    </w:p>
    <w:p w14:paraId="056A9CD2" w14:textId="77777777" w:rsidR="00ED3752" w:rsidRPr="009C6117" w:rsidRDefault="00ED3752" w:rsidP="00AB166E">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AB166E" w:rsidRPr="009C6117">
        <w:rPr>
          <w:rFonts w:eastAsiaTheme="minorHAnsi"/>
        </w:rPr>
        <w:t>Becky Grace, Waverly Free Library, requested use on Muldoon Park on Tuesday mornings from 10:00-11:00 a.m., beginning June 21, 2022 through September 27, 2022 for story time.</w:t>
      </w:r>
    </w:p>
    <w:p w14:paraId="660EDC7C" w14:textId="77777777" w:rsidR="00AB166E" w:rsidRPr="009C6117" w:rsidRDefault="00AB166E" w:rsidP="00AB166E">
      <w:pPr>
        <w:suppressAutoHyphens/>
        <w:spacing w:line="480" w:lineRule="auto"/>
        <w:rPr>
          <w:rFonts w:eastAsiaTheme="minorHAnsi"/>
        </w:rPr>
      </w:pPr>
      <w:r w:rsidRPr="009C6117">
        <w:rPr>
          <w:rFonts w:eastAsiaTheme="minorHAnsi"/>
        </w:rPr>
        <w:t xml:space="preserve">She also requested July 12, 2022 from 1:00-2:00 p.m. for </w:t>
      </w:r>
      <w:r w:rsidR="00EC74C9" w:rsidRPr="009C6117">
        <w:rPr>
          <w:rFonts w:eastAsiaTheme="minorHAnsi"/>
        </w:rPr>
        <w:t xml:space="preserve">the </w:t>
      </w:r>
      <w:r w:rsidRPr="009C6117">
        <w:rPr>
          <w:rFonts w:eastAsiaTheme="minorHAnsi"/>
        </w:rPr>
        <w:t>Dirt Meister show, August 18, 2022 from 6:00-7:00</w:t>
      </w:r>
      <w:r w:rsidR="00EC74C9" w:rsidRPr="009C6117">
        <w:rPr>
          <w:rFonts w:eastAsiaTheme="minorHAnsi"/>
        </w:rPr>
        <w:t xml:space="preserve"> p.m. for the Snake Man show</w:t>
      </w:r>
      <w:r w:rsidR="008320EB" w:rsidRPr="009C6117">
        <w:rPr>
          <w:rFonts w:eastAsiaTheme="minorHAnsi"/>
        </w:rPr>
        <w:t>, and August 25, 2022 from Noon-1:00 p.m. for a woodwind quartet</w:t>
      </w:r>
      <w:r w:rsidR="00EC74C9" w:rsidRPr="009C6117">
        <w:rPr>
          <w:rFonts w:eastAsiaTheme="minorHAnsi"/>
        </w:rPr>
        <w:t>.  They would like to use the Community Room on July 20, 2022 from 2:00-3:00 p.m. for a Planetarium Show, and will do an exploration of Waverly Glen on July 18, 2022 at 10:00 a.m.  She requested all rental fees be waived as this is a community event.  Trustee Sweeney moved to approve all requests and waive all fees as presented</w:t>
      </w:r>
      <w:r w:rsidR="002A3C86" w:rsidRPr="009C6117">
        <w:rPr>
          <w:rFonts w:eastAsiaTheme="minorHAnsi"/>
        </w:rPr>
        <w:t>, contingent upon submittal of proper insurance</w:t>
      </w:r>
      <w:r w:rsidR="00EC74C9" w:rsidRPr="009C6117">
        <w:rPr>
          <w:rFonts w:eastAsiaTheme="minorHAnsi"/>
        </w:rPr>
        <w:t>.  Trustee Traub seconded the motion, which carried unanimously.</w:t>
      </w:r>
    </w:p>
    <w:p w14:paraId="632D63BA" w14:textId="77777777" w:rsidR="00EC74C9" w:rsidRPr="009C6117" w:rsidRDefault="00EC74C9" w:rsidP="00AB166E">
      <w:pPr>
        <w:suppressAutoHyphens/>
        <w:spacing w:line="480" w:lineRule="auto"/>
        <w:rPr>
          <w:rFonts w:eastAsiaTheme="minorHAnsi"/>
        </w:rPr>
      </w:pPr>
      <w:r w:rsidRPr="009C6117">
        <w:rPr>
          <w:rFonts w:eastAsiaTheme="minorHAnsi"/>
        </w:rPr>
        <w:tab/>
        <w:t>Sue Strandling, 430 Fulton Street, stated her son and daughter-in-law were visiting and they went to Waverly Glen.  She stated the park was well kept and very nice.  They had a good time.</w:t>
      </w:r>
    </w:p>
    <w:p w14:paraId="5F57B8E0" w14:textId="77777777" w:rsidR="00EC74C9" w:rsidRPr="009C6117" w:rsidRDefault="00EC74C9" w:rsidP="00AB166E">
      <w:pPr>
        <w:suppressAutoHyphens/>
        <w:spacing w:line="480" w:lineRule="auto"/>
        <w:rPr>
          <w:rFonts w:eastAsiaTheme="minorHAnsi"/>
        </w:rPr>
      </w:pPr>
      <w:r w:rsidRPr="009C6117">
        <w:rPr>
          <w:rFonts w:eastAsiaTheme="minorHAnsi"/>
        </w:rPr>
        <w:tab/>
        <w:t xml:space="preserve">Linda Vogel, 201 Broad Street, stated the Memorial Day Parade was very nice.  She was a judge for the parade and sat near the Mini Park.  She stated she had to listen to conversations </w:t>
      </w:r>
      <w:r w:rsidRPr="009C6117">
        <w:rPr>
          <w:rFonts w:eastAsiaTheme="minorHAnsi"/>
        </w:rPr>
        <w:lastRenderedPageBreak/>
        <w:t>involving marijuana, and weeds were high in the park.  She stated Elmer Beer’s Park also had not been mowed at all.  When the Parade Committee moved to the Gazebo at Muldoon Park, it had not been cleaned and there were dead hanging baskets there.</w:t>
      </w:r>
    </w:p>
    <w:p w14:paraId="435C4F34" w14:textId="77777777" w:rsidR="00EC74C9" w:rsidRPr="009C6117" w:rsidRDefault="00EC74C9" w:rsidP="00AB166E">
      <w:pPr>
        <w:suppressAutoHyphens/>
        <w:spacing w:line="480" w:lineRule="auto"/>
        <w:rPr>
          <w:rFonts w:eastAsiaTheme="minorHAnsi"/>
        </w:rPr>
      </w:pPr>
      <w:r w:rsidRPr="009C6117">
        <w:rPr>
          <w:rFonts w:eastAsiaTheme="minorHAnsi"/>
        </w:rPr>
        <w:tab/>
        <w:t>Linda Vogel invited all to the Historical Society to celebrate the Waverly Town Clock Fire</w:t>
      </w:r>
      <w:r w:rsidR="00A63302" w:rsidRPr="009C6117">
        <w:rPr>
          <w:rFonts w:eastAsiaTheme="minorHAnsi"/>
        </w:rPr>
        <w:t xml:space="preserve"> and the Waverly Barton Fire District.  The fire happened on March 16-17, 1980 forever changing downtown.</w:t>
      </w:r>
    </w:p>
    <w:p w14:paraId="475751F6" w14:textId="77777777" w:rsidR="00ED3752" w:rsidRPr="009C6117" w:rsidRDefault="00ED3752" w:rsidP="00A63302">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read a letter from </w:t>
      </w:r>
      <w:r w:rsidR="00A63302" w:rsidRPr="009C6117">
        <w:rPr>
          <w:rFonts w:eastAsiaTheme="minorHAnsi"/>
        </w:rPr>
        <w:t>Joan Schultz, Family Resource/Cornell Cooperative Extension, requesting use of Muldoon Park on June 23, 2022 from 11:00 a.m. to 1:00 p.m. for outdoor activities for the kids.  She also requested a small pavilion at Waverly Glen on July 11 and July 18, 2022 from 6:00-7:00 p.m. for playgroup opportunities.  She also requested all fees be waived.  Trustee Correll moved to approve requests and waive all fees as presented</w:t>
      </w:r>
      <w:r w:rsidR="002A3C86" w:rsidRPr="009C6117">
        <w:rPr>
          <w:rFonts w:eastAsiaTheme="minorHAnsi"/>
        </w:rPr>
        <w:t>, contingent upon submittal of proper insurance</w:t>
      </w:r>
      <w:r w:rsidR="00A63302" w:rsidRPr="009C6117">
        <w:rPr>
          <w:rFonts w:eastAsiaTheme="minorHAnsi"/>
        </w:rPr>
        <w:t>.  Trustee C. Aronstam seconded the motion, which carried unanimously.</w:t>
      </w:r>
    </w:p>
    <w:p w14:paraId="7BF01C8F" w14:textId="77777777" w:rsidR="00A63302" w:rsidRPr="009C6117" w:rsidRDefault="00A63302" w:rsidP="00A63302">
      <w:pPr>
        <w:suppressAutoHyphens/>
        <w:spacing w:line="480" w:lineRule="auto"/>
        <w:rPr>
          <w:rFonts w:eastAsiaTheme="minorHAnsi"/>
        </w:rPr>
      </w:pPr>
      <w:r w:rsidRPr="009C6117">
        <w:rPr>
          <w:rFonts w:eastAsiaTheme="minorHAnsi"/>
        </w:rPr>
        <w:tab/>
      </w:r>
      <w:r w:rsidRPr="009C6117">
        <w:t xml:space="preserve">The clerk read a letter from Mary Sobel, of the Red Door Thrift Store, requesting a street closures for a </w:t>
      </w:r>
      <w:r w:rsidR="002A3C86" w:rsidRPr="009C6117">
        <w:t>block party in coordination with North Waverly Chapel</w:t>
      </w:r>
      <w:r w:rsidRPr="009C6117">
        <w:t xml:space="preserve"> on August </w:t>
      </w:r>
      <w:r w:rsidR="002A3C86" w:rsidRPr="009C6117">
        <w:t>13, 2022</w:t>
      </w:r>
      <w:r w:rsidRPr="009C6117">
        <w:t xml:space="preserve"> between the hours of 10:00 a.m. and </w:t>
      </w:r>
      <w:r w:rsidR="002A3C86" w:rsidRPr="009C6117">
        <w:t>4</w:t>
      </w:r>
      <w:r w:rsidRPr="009C6117">
        <w:t xml:space="preserve">:00 p.m.  She requested Park Avenue be closed between Broad Street and DePumpo Lane.  The clerk stated Chief Gelatt reviewed and had no concerns.  Trustee </w:t>
      </w:r>
      <w:r w:rsidR="002A3C86" w:rsidRPr="009C6117">
        <w:t xml:space="preserve">A. </w:t>
      </w:r>
      <w:r w:rsidRPr="009C6117">
        <w:t xml:space="preserve">Aronstam moved </w:t>
      </w:r>
      <w:r w:rsidRPr="009C6117">
        <w:rPr>
          <w:rFonts w:eastAsiaTheme="minorHAnsi"/>
        </w:rPr>
        <w:t xml:space="preserve">to approve the street closure as requested, contingent upon submittal of proper insurance.  Trustee </w:t>
      </w:r>
      <w:r w:rsidR="002A3C86" w:rsidRPr="009C6117">
        <w:rPr>
          <w:rFonts w:eastAsiaTheme="minorHAnsi"/>
        </w:rPr>
        <w:t>Traub</w:t>
      </w:r>
      <w:r w:rsidRPr="009C6117">
        <w:rPr>
          <w:rFonts w:eastAsiaTheme="minorHAnsi"/>
        </w:rPr>
        <w:t xml:space="preserve"> seconded the motion, which carried unanimously.</w:t>
      </w:r>
    </w:p>
    <w:p w14:paraId="4584A41E" w14:textId="77777777" w:rsidR="002A3C86" w:rsidRPr="009C6117" w:rsidRDefault="002A3C86" w:rsidP="00A63302">
      <w:pPr>
        <w:suppressAutoHyphens/>
        <w:spacing w:line="480" w:lineRule="auto"/>
        <w:rPr>
          <w:rFonts w:eastAsiaTheme="minorHAnsi"/>
        </w:rPr>
      </w:pPr>
      <w:r w:rsidRPr="009C6117">
        <w:rPr>
          <w:rFonts w:eastAsiaTheme="minorHAnsi"/>
        </w:rPr>
        <w:tab/>
        <w:t xml:space="preserve">The clerk read a letter from </w:t>
      </w:r>
      <w:r w:rsidR="00830E7B" w:rsidRPr="009C6117">
        <w:rPr>
          <w:rFonts w:eastAsiaTheme="minorHAnsi"/>
        </w:rPr>
        <w:t>J</w:t>
      </w:r>
      <w:r w:rsidRPr="009C6117">
        <w:rPr>
          <w:rFonts w:eastAsiaTheme="minorHAnsi"/>
        </w:rPr>
        <w:t>oseph DeShaw stating his intentions to purchase the house at 441 Fulton Street.  He would like to have a small (15-seat) restaurant in the downstairs of the home.  He requested the property be rezoned as commercial.  Trustee A. Aronstam moved to forward to the Planning Board for their recommendation to Village Board.  Trustee C. Aronstam seconded the motion, which carried unanimously.</w:t>
      </w:r>
    </w:p>
    <w:p w14:paraId="0C98EAA5" w14:textId="77777777" w:rsidR="00ED3752" w:rsidRPr="009C6117" w:rsidRDefault="00ED3752" w:rsidP="00ED3752">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w:t>
      </w:r>
      <w:r w:rsidR="002A3C86" w:rsidRPr="009C6117">
        <w:rPr>
          <w:rFonts w:eastAsiaTheme="minorHAnsi"/>
        </w:rPr>
        <w:t>Traub</w:t>
      </w:r>
      <w:r w:rsidRPr="009C6117">
        <w:rPr>
          <w:rFonts w:eastAsiaTheme="minorHAnsi"/>
        </w:rPr>
        <w:t xml:space="preserve"> moved to approve the Minutes of </w:t>
      </w:r>
      <w:r w:rsidR="009A7CAC" w:rsidRPr="009C6117">
        <w:rPr>
          <w:rFonts w:eastAsiaTheme="minorHAnsi"/>
        </w:rPr>
        <w:t>May 10, 24</w:t>
      </w:r>
      <w:r w:rsidR="002A3C86" w:rsidRPr="009C6117">
        <w:rPr>
          <w:rFonts w:eastAsiaTheme="minorHAnsi"/>
        </w:rPr>
        <w:t xml:space="preserve"> and 31</w:t>
      </w:r>
      <w:r w:rsidR="009A7CAC" w:rsidRPr="009C6117">
        <w:rPr>
          <w:rFonts w:eastAsiaTheme="minorHAnsi"/>
        </w:rPr>
        <w:t>, 2022</w:t>
      </w:r>
      <w:r w:rsidRPr="009C6117">
        <w:rPr>
          <w:rFonts w:eastAsiaTheme="minorHAnsi"/>
        </w:rPr>
        <w:t xml:space="preserve"> as presented.  Trustee C. Aronstam seconded the motion, which carried unanimously.  </w:t>
      </w:r>
    </w:p>
    <w:p w14:paraId="616E63F4" w14:textId="05019441" w:rsidR="00ED3752" w:rsidRPr="009C6117" w:rsidRDefault="00ED3752" w:rsidP="00ED3752">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Code Enforcement.   </w:t>
      </w:r>
      <w:r w:rsidR="009A7CAC" w:rsidRPr="009C6117">
        <w:rPr>
          <w:rFonts w:eastAsiaTheme="minorHAnsi"/>
        </w:rPr>
        <w:t xml:space="preserve">Trustee Sweeney stated he met with Water Plant Operator Roney to discuss concerns with tanker trucks getting water from hydrant.  Water Plant Operator Roney stated the Water Commissioners approved these sales several years ago.  The hydrant is metered.  He is informed every time they fill up, and </w:t>
      </w:r>
      <w:r w:rsidR="00106A04">
        <w:rPr>
          <w:rFonts w:eastAsiaTheme="minorHAnsi"/>
        </w:rPr>
        <w:t>they are</w:t>
      </w:r>
      <w:r w:rsidR="009A7CAC" w:rsidRPr="009C6117">
        <w:rPr>
          <w:rFonts w:eastAsiaTheme="minorHAnsi"/>
        </w:rPr>
        <w:t xml:space="preserve"> billed for all water</w:t>
      </w:r>
      <w:r w:rsidR="00106A04">
        <w:rPr>
          <w:rFonts w:eastAsiaTheme="minorHAnsi"/>
        </w:rPr>
        <w:t xml:space="preserve"> pumped</w:t>
      </w:r>
      <w:r w:rsidR="009A7CAC" w:rsidRPr="009C6117">
        <w:rPr>
          <w:rFonts w:eastAsiaTheme="minorHAnsi"/>
        </w:rPr>
        <w:t xml:space="preserve">.  They are billed approximately </w:t>
      </w:r>
      <w:r w:rsidR="000209F7" w:rsidRPr="009C6117">
        <w:rPr>
          <w:rFonts w:eastAsiaTheme="minorHAnsi"/>
        </w:rPr>
        <w:t xml:space="preserve">200% more than what residents are billed for use.  </w:t>
      </w:r>
      <w:r w:rsidR="009A7CAC" w:rsidRPr="009C6117">
        <w:rPr>
          <w:rFonts w:eastAsiaTheme="minorHAnsi"/>
        </w:rPr>
        <w:t xml:space="preserve">The clerk submitted sales information for selling water to tankers.  There are only three businesses that get the water, Bowen Trucking, Austin’s, and Lockwood Fire Department.  The water </w:t>
      </w:r>
      <w:r w:rsidR="009A7CAC" w:rsidRPr="009C6117">
        <w:rPr>
          <w:rFonts w:eastAsiaTheme="minorHAnsi"/>
        </w:rPr>
        <w:lastRenderedPageBreak/>
        <w:t xml:space="preserve">is used to fill pools.  They pay for a full load even if they only need a half tank.  All wells are monitored daily and reported to the state.  He stated if there is a need to conserve water, unmetered sales are always the first to be halted.  This is a revenue stream </w:t>
      </w:r>
      <w:r w:rsidR="00106A04">
        <w:rPr>
          <w:rFonts w:eastAsiaTheme="minorHAnsi"/>
        </w:rPr>
        <w:t>for</w:t>
      </w:r>
      <w:r w:rsidR="009A7CAC" w:rsidRPr="009C6117">
        <w:rPr>
          <w:rFonts w:eastAsiaTheme="minorHAnsi"/>
        </w:rPr>
        <w:t xml:space="preserve"> the Water Department and it helps keeps the </w:t>
      </w:r>
      <w:r w:rsidR="000209F7" w:rsidRPr="009C6117">
        <w:rPr>
          <w:rFonts w:eastAsiaTheme="minorHAnsi"/>
        </w:rPr>
        <w:t>rates down for our residents.</w:t>
      </w:r>
    </w:p>
    <w:p w14:paraId="62FD6154" w14:textId="77777777" w:rsidR="00663CB4" w:rsidRPr="009C6117" w:rsidRDefault="00663CB4" w:rsidP="000209F7">
      <w:pPr>
        <w:suppressAutoHyphens/>
        <w:spacing w:line="480" w:lineRule="auto"/>
        <w:ind w:firstLine="720"/>
        <w:rPr>
          <w:rFonts w:eastAsiaTheme="minorHAnsi"/>
        </w:rPr>
      </w:pPr>
      <w:r w:rsidRPr="009C6117">
        <w:rPr>
          <w:rFonts w:eastAsiaTheme="minorHAnsi"/>
        </w:rPr>
        <w:t>Trustee A. Aronstam reported there are 45-60 kids signed up for the Summer Recreation Program.  The program runs from June 27 to July 29, 2022.</w:t>
      </w:r>
    </w:p>
    <w:p w14:paraId="2D8BBD9E" w14:textId="77777777" w:rsidR="00ED3752" w:rsidRPr="009C6117" w:rsidRDefault="00ED3752" w:rsidP="00ED3752">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64F611AA" w14:textId="77777777" w:rsidR="00ED3752" w:rsidRPr="009C6117" w:rsidRDefault="00ED3752" w:rsidP="00ED3752">
      <w:pPr>
        <w:pStyle w:val="WW-PlainText"/>
        <w:rPr>
          <w:rFonts w:ascii="Times New Roman" w:hAnsi="Times New Roman"/>
          <w:sz w:val="24"/>
        </w:rPr>
      </w:pPr>
      <w:r w:rsidRPr="009C6117">
        <w:rPr>
          <w:rFonts w:ascii="Times New Roman" w:hAnsi="Times New Roman"/>
          <w:sz w:val="24"/>
        </w:rPr>
        <w:t>Loan Programs 5/1/22 – 5/31/22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ED3752" w:rsidRPr="009C6117" w14:paraId="042EC7A8"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F109A99"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B07B261" w14:textId="77777777" w:rsidR="00ED3752" w:rsidRPr="009C6117" w:rsidRDefault="00ED3752" w:rsidP="00B0298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1530211"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882FCF2" w14:textId="77777777" w:rsidR="00ED3752" w:rsidRPr="009C6117" w:rsidRDefault="00ED3752" w:rsidP="00B0298A">
            <w:pPr>
              <w:pStyle w:val="WW-PlainText"/>
              <w:jc w:val="center"/>
              <w:rPr>
                <w:rFonts w:ascii="Times New Roman" w:hAnsi="Times New Roman"/>
                <w:sz w:val="24"/>
              </w:rPr>
            </w:pPr>
            <w:r w:rsidRPr="009C6117">
              <w:rPr>
                <w:rFonts w:ascii="Times New Roman" w:hAnsi="Times New Roman"/>
                <w:sz w:val="24"/>
              </w:rPr>
              <w:t>Balances</w:t>
            </w:r>
          </w:p>
        </w:tc>
      </w:tr>
      <w:tr w:rsidR="00ED3752" w:rsidRPr="009C6117" w14:paraId="30E9D7C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1AE1AA7"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F4128FF"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8,295.92</w:t>
            </w:r>
          </w:p>
        </w:tc>
        <w:tc>
          <w:tcPr>
            <w:tcW w:w="2880" w:type="dxa"/>
            <w:tcBorders>
              <w:top w:val="single" w:sz="4" w:space="0" w:color="auto"/>
              <w:left w:val="single" w:sz="4" w:space="0" w:color="auto"/>
              <w:bottom w:val="single" w:sz="4" w:space="0" w:color="auto"/>
              <w:right w:val="single" w:sz="4" w:space="0" w:color="auto"/>
            </w:tcBorders>
          </w:tcPr>
          <w:p w14:paraId="61CE9E8B"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4EA52784"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7,087.10</w:t>
            </w:r>
          </w:p>
        </w:tc>
      </w:tr>
      <w:tr w:rsidR="00ED3752" w:rsidRPr="009C6117" w14:paraId="27E8EC0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608E669"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E7C052F"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912.90</w:t>
            </w:r>
          </w:p>
        </w:tc>
        <w:tc>
          <w:tcPr>
            <w:tcW w:w="2880" w:type="dxa"/>
            <w:tcBorders>
              <w:top w:val="single" w:sz="4" w:space="0" w:color="auto"/>
              <w:left w:val="single" w:sz="4" w:space="0" w:color="auto"/>
              <w:bottom w:val="single" w:sz="4" w:space="0" w:color="auto"/>
              <w:right w:val="single" w:sz="4" w:space="0" w:color="auto"/>
            </w:tcBorders>
          </w:tcPr>
          <w:p w14:paraId="26DFE160"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5D5D8BE"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1,316.79</w:t>
            </w:r>
          </w:p>
        </w:tc>
      </w:tr>
      <w:tr w:rsidR="00ED3752" w:rsidRPr="009C6117" w14:paraId="1A4785E5"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2DB4B8D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922FAB4"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DF87787"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600E28FE"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0.00</w:t>
            </w:r>
          </w:p>
        </w:tc>
      </w:tr>
      <w:tr w:rsidR="00ED3752" w:rsidRPr="009C6117" w14:paraId="3F78E53A"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4E8721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46CC1C8"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9,208.82</w:t>
            </w:r>
          </w:p>
        </w:tc>
        <w:tc>
          <w:tcPr>
            <w:tcW w:w="2880" w:type="dxa"/>
            <w:tcBorders>
              <w:top w:val="single" w:sz="4" w:space="0" w:color="auto"/>
              <w:left w:val="single" w:sz="4" w:space="0" w:color="auto"/>
              <w:bottom w:val="single" w:sz="4" w:space="0" w:color="auto"/>
              <w:right w:val="single" w:sz="4" w:space="0" w:color="auto"/>
            </w:tcBorders>
          </w:tcPr>
          <w:p w14:paraId="7B52D3B2"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3903CCA"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8,403.89</w:t>
            </w:r>
          </w:p>
        </w:tc>
      </w:tr>
      <w:tr w:rsidR="00ED3752" w:rsidRPr="009C6117" w14:paraId="26D4AC43"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1BFEC5BA"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7F43A61"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183,834.07</w:t>
            </w:r>
          </w:p>
        </w:tc>
        <w:tc>
          <w:tcPr>
            <w:tcW w:w="2880" w:type="dxa"/>
            <w:tcBorders>
              <w:top w:val="single" w:sz="4" w:space="0" w:color="auto"/>
              <w:left w:val="single" w:sz="4" w:space="0" w:color="auto"/>
              <w:bottom w:val="single" w:sz="4" w:space="0" w:color="auto"/>
              <w:right w:val="single" w:sz="4" w:space="0" w:color="auto"/>
            </w:tcBorders>
          </w:tcPr>
          <w:p w14:paraId="0F704B7F"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20CF9B6"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180,579.28</w:t>
            </w:r>
          </w:p>
        </w:tc>
      </w:tr>
      <w:tr w:rsidR="00ED3752" w:rsidRPr="009C6117" w14:paraId="554F0FDF" w14:textId="77777777" w:rsidTr="00B0298A">
        <w:trPr>
          <w:trHeight w:val="288"/>
        </w:trPr>
        <w:tc>
          <w:tcPr>
            <w:tcW w:w="2857" w:type="dxa"/>
            <w:tcBorders>
              <w:top w:val="single" w:sz="4" w:space="0" w:color="auto"/>
              <w:left w:val="single" w:sz="4" w:space="0" w:color="auto"/>
              <w:bottom w:val="single" w:sz="4" w:space="0" w:color="auto"/>
              <w:right w:val="single" w:sz="4" w:space="0" w:color="auto"/>
            </w:tcBorders>
          </w:tcPr>
          <w:p w14:paraId="47E14475"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80C063C"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193,042.89</w:t>
            </w:r>
          </w:p>
        </w:tc>
        <w:tc>
          <w:tcPr>
            <w:tcW w:w="2880" w:type="dxa"/>
            <w:tcBorders>
              <w:top w:val="single" w:sz="4" w:space="0" w:color="auto"/>
              <w:left w:val="single" w:sz="4" w:space="0" w:color="auto"/>
              <w:bottom w:val="single" w:sz="4" w:space="0" w:color="auto"/>
              <w:right w:val="single" w:sz="4" w:space="0" w:color="auto"/>
            </w:tcBorders>
          </w:tcPr>
          <w:p w14:paraId="7057FB71" w14:textId="77777777" w:rsidR="00ED3752" w:rsidRPr="009C6117" w:rsidRDefault="00ED3752" w:rsidP="00B0298A">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7A562179" w14:textId="77777777" w:rsidR="00ED3752" w:rsidRPr="009C6117" w:rsidRDefault="00ED3752" w:rsidP="00B0298A">
            <w:pPr>
              <w:pStyle w:val="WW-PlainText"/>
              <w:jc w:val="right"/>
              <w:rPr>
                <w:rFonts w:ascii="Times New Roman" w:hAnsi="Times New Roman"/>
                <w:sz w:val="24"/>
              </w:rPr>
            </w:pPr>
            <w:r w:rsidRPr="009C6117">
              <w:rPr>
                <w:rFonts w:ascii="Times New Roman" w:hAnsi="Times New Roman"/>
                <w:sz w:val="24"/>
              </w:rPr>
              <w:t>188,983.17</w:t>
            </w:r>
          </w:p>
        </w:tc>
      </w:tr>
    </w:tbl>
    <w:p w14:paraId="5520D406" w14:textId="77777777" w:rsidR="00ED3752" w:rsidRPr="009C6117" w:rsidRDefault="00ED3752" w:rsidP="00ED3752">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$4,798.78</w:t>
      </w:r>
      <w:r w:rsidRPr="009C6117">
        <w:rPr>
          <w:rFonts w:eastAsiaTheme="minorHAnsi"/>
          <w:i/>
        </w:rPr>
        <w:tab/>
      </w:r>
      <w:r w:rsidRPr="009C6117">
        <w:rPr>
          <w:rFonts w:eastAsiaTheme="minorHAnsi"/>
          <w:i/>
        </w:rPr>
        <w:tab/>
      </w:r>
      <w:r w:rsidRPr="009C6117">
        <w:rPr>
          <w:rFonts w:eastAsiaTheme="minorHAnsi"/>
          <w:i/>
        </w:rPr>
        <w:tab/>
        <w:t>*outstanding loans $13,028.99</w:t>
      </w:r>
    </w:p>
    <w:p w14:paraId="6772C73D" w14:textId="77777777" w:rsidR="00ED3752" w:rsidRPr="009C6117" w:rsidRDefault="00ED3752" w:rsidP="00ED3752">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663CB4" w:rsidRPr="009C6117">
        <w:t>C</w:t>
      </w:r>
      <w:r w:rsidRPr="009C6117">
        <w:t>. Aronstam presented the following abstracts, and moved to approve all payments:  General Fund Abstract</w:t>
      </w:r>
      <w:r w:rsidR="00663CB4" w:rsidRPr="009C6117">
        <w:t xml:space="preserve"> (May) $29,995.27 </w:t>
      </w:r>
      <w:r w:rsidR="00E65034" w:rsidRPr="009C6117">
        <w:t xml:space="preserve">and </w:t>
      </w:r>
      <w:r w:rsidR="00663CB4" w:rsidRPr="009C6117">
        <w:t>(June) $</w:t>
      </w:r>
      <w:r w:rsidR="00E65034" w:rsidRPr="009C6117">
        <w:t>19,475.06</w:t>
      </w:r>
      <w:r w:rsidRPr="009C6117">
        <w:t>; Capital Projects Fund</w:t>
      </w:r>
      <w:r w:rsidR="00E65034" w:rsidRPr="009C6117">
        <w:t xml:space="preserve"> (May) </w:t>
      </w:r>
      <w:r w:rsidRPr="009C6117">
        <w:t>$</w:t>
      </w:r>
      <w:r w:rsidR="00E65034" w:rsidRPr="009C6117">
        <w:t>15,050.00</w:t>
      </w:r>
      <w:r w:rsidRPr="009C6117">
        <w:t xml:space="preserve">; and </w:t>
      </w:r>
      <w:r w:rsidR="00E65034" w:rsidRPr="009C6117">
        <w:t>Recreation Commission (May) $1728.67 and (June) $250.00</w:t>
      </w:r>
      <w:r w:rsidRPr="009C6117">
        <w:t>.  Trustee Correll seconded the motion, which carried unanimously.</w:t>
      </w:r>
    </w:p>
    <w:p w14:paraId="39525FEE" w14:textId="77777777" w:rsidR="00ED3752" w:rsidRPr="009C6117" w:rsidRDefault="00ED3752" w:rsidP="00ED3752">
      <w:pPr>
        <w:pStyle w:val="p2"/>
        <w:widowControl/>
        <w:spacing w:line="480" w:lineRule="auto"/>
      </w:pPr>
      <w:r w:rsidRPr="009C6117">
        <w:rPr>
          <w:rFonts w:eastAsiaTheme="minorHAnsi"/>
          <w:b/>
          <w:u w:val="single"/>
        </w:rPr>
        <w:t>Glen Park Update</w:t>
      </w:r>
      <w:r w:rsidRPr="009C6117">
        <w:rPr>
          <w:rFonts w:eastAsiaTheme="minorHAnsi"/>
          <w:b/>
        </w:rPr>
        <w:t xml:space="preserve">:  </w:t>
      </w:r>
      <w:r w:rsidR="00AE62E5" w:rsidRPr="009C6117">
        <w:rPr>
          <w:rFonts w:eastAsiaTheme="minorHAnsi"/>
        </w:rPr>
        <w:t xml:space="preserve">Deputy </w:t>
      </w:r>
      <w:r w:rsidRPr="009C6117">
        <w:rPr>
          <w:rFonts w:eastAsiaTheme="minorHAnsi"/>
        </w:rPr>
        <w:t xml:space="preserve">Mayor </w:t>
      </w:r>
      <w:r w:rsidR="00AE62E5" w:rsidRPr="009C6117">
        <w:rPr>
          <w:rFonts w:eastAsiaTheme="minorHAnsi"/>
        </w:rPr>
        <w:t>Aronstam stated the students did a fantastic job on building the stage, and looking forward for Music Fest this summer.</w:t>
      </w:r>
    </w:p>
    <w:p w14:paraId="2836EF1A" w14:textId="77777777" w:rsidR="00AE62E5" w:rsidRPr="009C6117" w:rsidRDefault="00ED3752" w:rsidP="00AE62E5">
      <w:pPr>
        <w:suppressAutoHyphens/>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Pr="009C6117">
        <w:rPr>
          <w:rFonts w:eastAsiaTheme="minorHAnsi"/>
        </w:rPr>
        <w:t xml:space="preserve">  </w:t>
      </w:r>
      <w:r w:rsidR="00AE62E5" w:rsidRPr="009C6117">
        <w:rPr>
          <w:rFonts w:eastAsiaTheme="minorHAnsi"/>
        </w:rPr>
        <w:t xml:space="preserve">Trustee Traub stated he, Trustee Sweeney, and Chief Gelatt visited the merchants on the north side of Broad Street to get their thoughts on regulating use of cannabis smoking.  There were mixed feelings.  The biggest complaint was cigarette butts on sidewalks.  Some businesses like the increased foot traffic.  He stated another concern in regards to regulating, is there are apartments above several buildings and the occupants cannot smoke inside the apartments and must go outside to smoke, including cigarettes.  They plan to visit the south side merchants soon, and will report back to the Board. </w:t>
      </w:r>
    </w:p>
    <w:p w14:paraId="5E7F706A" w14:textId="77777777" w:rsidR="00AE62E5" w:rsidRPr="009C6117" w:rsidRDefault="00AE62E5" w:rsidP="00AE62E5">
      <w:pPr>
        <w:pStyle w:val="p2"/>
        <w:widowControl/>
        <w:spacing w:line="480" w:lineRule="auto"/>
        <w:rPr>
          <w:bCs/>
        </w:rPr>
      </w:pPr>
      <w:r w:rsidRPr="009C6117">
        <w:rPr>
          <w:b/>
          <w:bCs/>
          <w:u w:val="single"/>
        </w:rPr>
        <w:t>Summer Help in Water Department</w:t>
      </w:r>
      <w:r w:rsidRPr="009C6117">
        <w:rPr>
          <w:b/>
          <w:bCs/>
        </w:rPr>
        <w:t xml:space="preserve">:  </w:t>
      </w:r>
      <w:r w:rsidRPr="009C6117">
        <w:rPr>
          <w:bCs/>
        </w:rPr>
        <w:t xml:space="preserve">Trustee Sweeney moved to hire Kannon Van Duzer as seasonal part-time </w:t>
      </w:r>
      <w:r w:rsidR="00BE76B0" w:rsidRPr="009C6117">
        <w:rPr>
          <w:bCs/>
        </w:rPr>
        <w:t xml:space="preserve">help in the Water Department, at a rate of $13.20 per hour, 32 hours per week, for 13 weeks, effective immediately.  </w:t>
      </w:r>
      <w:r w:rsidRPr="009C6117">
        <w:rPr>
          <w:bCs/>
        </w:rPr>
        <w:t xml:space="preserve">Trustee </w:t>
      </w:r>
      <w:r w:rsidR="00BE76B0" w:rsidRPr="009C6117">
        <w:rPr>
          <w:bCs/>
        </w:rPr>
        <w:t>Traub</w:t>
      </w:r>
      <w:r w:rsidRPr="009C6117">
        <w:rPr>
          <w:bCs/>
        </w:rPr>
        <w:t xml:space="preserve"> seconded the motion, which carried unanimously.</w:t>
      </w:r>
    </w:p>
    <w:p w14:paraId="5A0886A5" w14:textId="77777777" w:rsidR="00ED3752" w:rsidRPr="009C6117" w:rsidRDefault="00ED3752" w:rsidP="00ED3752">
      <w:pPr>
        <w:pStyle w:val="p2"/>
        <w:widowControl/>
        <w:spacing w:line="480" w:lineRule="auto"/>
        <w:rPr>
          <w:bCs/>
        </w:rPr>
      </w:pPr>
      <w:r w:rsidRPr="009C6117">
        <w:rPr>
          <w:rFonts w:eastAsiaTheme="minorHAnsi"/>
          <w:b/>
          <w:u w:val="single"/>
        </w:rPr>
        <w:t>Village Hall Wing/Hunt Engineers Proposal</w:t>
      </w:r>
      <w:r w:rsidRPr="009C6117">
        <w:rPr>
          <w:rFonts w:eastAsiaTheme="minorHAnsi"/>
          <w:b/>
        </w:rPr>
        <w:t xml:space="preserve">:  </w:t>
      </w:r>
      <w:r w:rsidR="00AE62E5" w:rsidRPr="009C6117">
        <w:rPr>
          <w:rFonts w:eastAsiaTheme="minorHAnsi"/>
        </w:rPr>
        <w:t>Deputy Mayor Ar</w:t>
      </w:r>
      <w:r w:rsidR="0027779F" w:rsidRPr="009C6117">
        <w:rPr>
          <w:rFonts w:eastAsiaTheme="minorHAnsi"/>
        </w:rPr>
        <w:t xml:space="preserve">onstam stated he and Mayor Ayres </w:t>
      </w:r>
      <w:r w:rsidR="00AE62E5" w:rsidRPr="009C6117">
        <w:rPr>
          <w:rFonts w:eastAsiaTheme="minorHAnsi"/>
        </w:rPr>
        <w:t>met with Hunt Engineer and looked at their p</w:t>
      </w:r>
      <w:r w:rsidR="00687AC1" w:rsidRPr="009C6117">
        <w:rPr>
          <w:rFonts w:eastAsiaTheme="minorHAnsi"/>
        </w:rPr>
        <w:t>reliminary design plans.  We are only</w:t>
      </w:r>
      <w:r w:rsidR="00AE62E5" w:rsidRPr="009C6117">
        <w:rPr>
          <w:rFonts w:eastAsiaTheme="minorHAnsi"/>
        </w:rPr>
        <w:t xml:space="preserve"> doing the bare minimum.  We need the county’s input on what they need and how much are they willing to do.</w:t>
      </w:r>
    </w:p>
    <w:p w14:paraId="1422569D" w14:textId="77777777" w:rsidR="00ED3752" w:rsidRPr="009C6117" w:rsidRDefault="00BE76B0" w:rsidP="00ED3752">
      <w:pPr>
        <w:suppressAutoHyphens/>
        <w:spacing w:line="480" w:lineRule="auto"/>
        <w:rPr>
          <w:szCs w:val="20"/>
          <w:lang w:eastAsia="ar-SA"/>
        </w:rPr>
      </w:pPr>
      <w:r w:rsidRPr="009C6117">
        <w:rPr>
          <w:b/>
          <w:szCs w:val="20"/>
          <w:u w:val="single"/>
          <w:lang w:eastAsia="ar-SA"/>
        </w:rPr>
        <w:t>Open House for Downtown Development Plan</w:t>
      </w:r>
      <w:r w:rsidR="00ED3752" w:rsidRPr="009C6117">
        <w:rPr>
          <w:b/>
          <w:szCs w:val="20"/>
          <w:lang w:eastAsia="ar-SA"/>
        </w:rPr>
        <w:t xml:space="preserve">:  </w:t>
      </w:r>
      <w:r w:rsidRPr="009C6117">
        <w:rPr>
          <w:szCs w:val="20"/>
          <w:lang w:eastAsia="ar-SA"/>
        </w:rPr>
        <w:t>The clerk stated there will be an Open House for the Waverly Downtown Development Plan on Wednesday, June 15</w:t>
      </w:r>
      <w:r w:rsidRPr="009C6117">
        <w:rPr>
          <w:szCs w:val="20"/>
          <w:vertAlign w:val="superscript"/>
          <w:lang w:eastAsia="ar-SA"/>
        </w:rPr>
        <w:t>th</w:t>
      </w:r>
      <w:r w:rsidRPr="009C6117">
        <w:rPr>
          <w:szCs w:val="20"/>
          <w:lang w:eastAsia="ar-SA"/>
        </w:rPr>
        <w:t xml:space="preserve"> at 5:30-7:00 p.m. in the </w:t>
      </w:r>
      <w:r w:rsidRPr="009C6117">
        <w:rPr>
          <w:szCs w:val="20"/>
          <w:lang w:eastAsia="ar-SA"/>
        </w:rPr>
        <w:lastRenderedPageBreak/>
        <w:t xml:space="preserve">Community Room at Village Hall.  </w:t>
      </w:r>
      <w:r w:rsidR="009F7632" w:rsidRPr="009C6117">
        <w:rPr>
          <w:szCs w:val="20"/>
          <w:lang w:eastAsia="ar-SA"/>
        </w:rPr>
        <w:t xml:space="preserve">This is open to the public </w:t>
      </w:r>
      <w:r w:rsidRPr="009C6117">
        <w:rPr>
          <w:szCs w:val="20"/>
          <w:lang w:eastAsia="ar-SA"/>
        </w:rPr>
        <w:t xml:space="preserve">to review and comment of the initial findings and share your ideas for the community.  </w:t>
      </w:r>
    </w:p>
    <w:p w14:paraId="04618361" w14:textId="77777777" w:rsidR="00ED3752" w:rsidRPr="009C6117" w:rsidRDefault="009F7632" w:rsidP="00ED3752">
      <w:pPr>
        <w:pStyle w:val="p2"/>
        <w:widowControl/>
        <w:spacing w:line="480" w:lineRule="auto"/>
      </w:pPr>
      <w:r w:rsidRPr="009C6117">
        <w:rPr>
          <w:b/>
          <w:u w:val="single"/>
        </w:rPr>
        <w:t>Restore NY Program</w:t>
      </w:r>
      <w:r w:rsidR="00ED3752" w:rsidRPr="009C6117">
        <w:rPr>
          <w:b/>
        </w:rPr>
        <w:t>:</w:t>
      </w:r>
      <w:r w:rsidR="00ED3752" w:rsidRPr="009C6117">
        <w:t xml:space="preserve">  The clerk </w:t>
      </w:r>
      <w:r w:rsidRPr="009C6117">
        <w:t>stated in September 2017, we applied and received a $1,000,000 grant from Restore NY to restore and renovate 358 Broad Street (the old Village Hall).  She stated this project is complete and final payment has been made.</w:t>
      </w:r>
    </w:p>
    <w:p w14:paraId="2BF9D883" w14:textId="77777777" w:rsidR="009F7632" w:rsidRPr="009C6117" w:rsidRDefault="009F7632" w:rsidP="009F7632">
      <w:pPr>
        <w:spacing w:line="480" w:lineRule="auto"/>
      </w:pPr>
      <w:r w:rsidRPr="009C6117">
        <w:rPr>
          <w:b/>
          <w:u w:val="single"/>
        </w:rPr>
        <w:t>2022 CDBG Program Application</w:t>
      </w:r>
      <w:r w:rsidRPr="009C6117">
        <w:rPr>
          <w:b/>
        </w:rPr>
        <w:t xml:space="preserve">:  </w:t>
      </w:r>
      <w:r w:rsidRPr="009C6117">
        <w:t xml:space="preserve">Trustee Traub moved to schedule a public hearing on </w:t>
      </w:r>
      <w:r w:rsidR="00414CA7" w:rsidRPr="009C6117">
        <w:t>July 12, 2022</w:t>
      </w:r>
      <w:r w:rsidRPr="009C6117">
        <w:t xml:space="preserve"> at 6:30 p.m., to solicit input with respect to our 20</w:t>
      </w:r>
      <w:r w:rsidR="00414CA7" w:rsidRPr="009C6117">
        <w:t>22</w:t>
      </w:r>
      <w:r w:rsidRPr="009C6117">
        <w:t xml:space="preserve"> CDBG Application and to develop program activities.  Trustee </w:t>
      </w:r>
      <w:r w:rsidR="00414CA7" w:rsidRPr="009C6117">
        <w:t>Correll</w:t>
      </w:r>
      <w:r w:rsidRPr="009C6117">
        <w:t xml:space="preserve"> seconded the motion, which carried unanimously.</w:t>
      </w:r>
    </w:p>
    <w:p w14:paraId="2AF3DCE1" w14:textId="77777777" w:rsidR="00ED3752" w:rsidRPr="009C6117" w:rsidRDefault="00414CA7" w:rsidP="00ED3752">
      <w:pPr>
        <w:pStyle w:val="p2"/>
        <w:widowControl/>
        <w:spacing w:line="480" w:lineRule="auto"/>
      </w:pPr>
      <w:r w:rsidRPr="009C6117">
        <w:rPr>
          <w:b/>
          <w:bCs/>
          <w:u w:val="single"/>
        </w:rPr>
        <w:t>Additional Camera for Glen Park</w:t>
      </w:r>
      <w:r w:rsidR="00ED3752" w:rsidRPr="009C6117">
        <w:rPr>
          <w:b/>
          <w:bCs/>
        </w:rPr>
        <w:t xml:space="preserve">:  </w:t>
      </w:r>
      <w:r w:rsidR="00ED3752" w:rsidRPr="009C6117">
        <w:t xml:space="preserve">The clerk </w:t>
      </w:r>
      <w:r w:rsidRPr="009C6117">
        <w:t>submitted a proposal from Tioga County IT for an additional security camera at Glen Park, shooting from the garage down toward the entrance at a cost of $1,612.40.  Trustee Sweeney moved to approve to purchase the additional camera as presented.  Trustee Correll seconded the motion, which carried unanimously.</w:t>
      </w:r>
    </w:p>
    <w:p w14:paraId="686D5B8F" w14:textId="77777777" w:rsidR="00414CA7" w:rsidRPr="009C6117" w:rsidRDefault="00414CA7" w:rsidP="00414CA7">
      <w:pPr>
        <w:pStyle w:val="p2"/>
        <w:widowControl/>
        <w:spacing w:line="480" w:lineRule="auto"/>
        <w:rPr>
          <w:bCs/>
        </w:rPr>
      </w:pPr>
      <w:r w:rsidRPr="009C6117">
        <w:rPr>
          <w:b/>
          <w:bCs/>
          <w:u w:val="single"/>
        </w:rPr>
        <w:t>Village Tax Corrections</w:t>
      </w:r>
      <w:r w:rsidRPr="009C6117">
        <w:rPr>
          <w:b/>
          <w:bCs/>
        </w:rPr>
        <w:t xml:space="preserve">:  </w:t>
      </w:r>
      <w:r w:rsidRPr="009C6117">
        <w:rPr>
          <w:bCs/>
        </w:rPr>
        <w:t xml:space="preserve">Clerk Treasurer Wood stated that somehow all Veterans’ Exemptions were omitted from the property tax bills.  </w:t>
      </w:r>
      <w:r w:rsidR="00AA35E1" w:rsidRPr="009C6117">
        <w:rPr>
          <w:bCs/>
        </w:rPr>
        <w:t xml:space="preserve">There are 139 properties that need to be corrected, however, she is finding some that do not get the exemption.  She stated she is unsure what the total correction will come to at this point but would like to get these corrected and reissued as soon as possible.  She estimated it to be around $50,000.  </w:t>
      </w:r>
      <w:r w:rsidRPr="009C6117">
        <w:t xml:space="preserve">Trustee </w:t>
      </w:r>
      <w:r w:rsidR="00AA35E1" w:rsidRPr="009C6117">
        <w:t>Sweeney</w:t>
      </w:r>
      <w:r w:rsidRPr="009C6117">
        <w:t xml:space="preserve"> moved to approve </w:t>
      </w:r>
      <w:r w:rsidR="00AA35E1" w:rsidRPr="009C6117">
        <w:t>the property tax corrections as presented, with a final amount to come later</w:t>
      </w:r>
      <w:r w:rsidRPr="009C6117">
        <w:t xml:space="preserve">.  Trustee </w:t>
      </w:r>
      <w:r w:rsidR="00AA35E1" w:rsidRPr="009C6117">
        <w:t>Correll</w:t>
      </w:r>
      <w:r w:rsidRPr="009C6117">
        <w:t xml:space="preserve"> seconded the motion, which </w:t>
      </w:r>
      <w:r w:rsidRPr="009C6117">
        <w:rPr>
          <w:bCs/>
        </w:rPr>
        <w:t>led to a roll call vote, as follows:</w:t>
      </w:r>
    </w:p>
    <w:p w14:paraId="465E6327" w14:textId="77777777" w:rsidR="00414CA7" w:rsidRPr="009C6117" w:rsidRDefault="00414CA7" w:rsidP="00414CA7">
      <w:pPr>
        <w:pStyle w:val="p2"/>
        <w:widowControl/>
        <w:spacing w:line="240" w:lineRule="auto"/>
        <w:rPr>
          <w:bCs/>
        </w:rPr>
      </w:pPr>
      <w:r w:rsidRPr="009C6117">
        <w:rPr>
          <w:bCs/>
        </w:rPr>
        <w:tab/>
      </w:r>
      <w:r w:rsidRPr="009C6117">
        <w:rPr>
          <w:bCs/>
        </w:rPr>
        <w:tab/>
        <w:t xml:space="preserve">Ayes – </w:t>
      </w:r>
      <w:r w:rsidR="00AA35E1" w:rsidRPr="009C6117">
        <w:rPr>
          <w:bCs/>
        </w:rPr>
        <w:t>5</w:t>
      </w:r>
      <w:r w:rsidRPr="009C6117">
        <w:rPr>
          <w:bCs/>
        </w:rPr>
        <w:tab/>
        <w:t>(</w:t>
      </w:r>
      <w:r w:rsidR="00AA35E1" w:rsidRPr="009C6117">
        <w:t>Sweeney, Correll, C. Aronstam, Traub, A. Aronstam</w:t>
      </w:r>
      <w:r w:rsidRPr="009C6117">
        <w:rPr>
          <w:bCs/>
        </w:rPr>
        <w:t>)</w:t>
      </w:r>
    </w:p>
    <w:p w14:paraId="2E0E9FB8" w14:textId="77777777" w:rsidR="00414CA7" w:rsidRPr="009C6117" w:rsidRDefault="00414CA7" w:rsidP="00414CA7">
      <w:pPr>
        <w:pStyle w:val="p2"/>
        <w:widowControl/>
        <w:spacing w:line="240" w:lineRule="auto"/>
        <w:rPr>
          <w:bCs/>
        </w:rPr>
      </w:pPr>
      <w:r w:rsidRPr="009C6117">
        <w:rPr>
          <w:bCs/>
        </w:rPr>
        <w:tab/>
      </w:r>
      <w:r w:rsidRPr="009C6117">
        <w:rPr>
          <w:bCs/>
        </w:rPr>
        <w:tab/>
        <w:t>Nays – 0</w:t>
      </w:r>
    </w:p>
    <w:p w14:paraId="02121370" w14:textId="77777777" w:rsidR="00414CA7" w:rsidRPr="009C6117" w:rsidRDefault="00414CA7" w:rsidP="00414CA7">
      <w:pPr>
        <w:pStyle w:val="p2"/>
        <w:widowControl/>
        <w:spacing w:line="240" w:lineRule="auto"/>
        <w:rPr>
          <w:bCs/>
        </w:rPr>
      </w:pPr>
      <w:r w:rsidRPr="009C6117">
        <w:rPr>
          <w:bCs/>
        </w:rPr>
        <w:tab/>
      </w:r>
      <w:r w:rsidRPr="009C6117">
        <w:rPr>
          <w:bCs/>
        </w:rPr>
        <w:tab/>
        <w:t xml:space="preserve">Absent – </w:t>
      </w:r>
      <w:r w:rsidR="00AA35E1" w:rsidRPr="009C6117">
        <w:rPr>
          <w:bCs/>
        </w:rPr>
        <w:t>2</w:t>
      </w:r>
      <w:r w:rsidRPr="009C6117">
        <w:rPr>
          <w:bCs/>
        </w:rPr>
        <w:tab/>
        <w:t xml:space="preserve">(Sinsabaugh, </w:t>
      </w:r>
      <w:r w:rsidR="00AA35E1" w:rsidRPr="009C6117">
        <w:rPr>
          <w:bCs/>
        </w:rPr>
        <w:t>Ayres</w:t>
      </w:r>
      <w:r w:rsidRPr="009C6117">
        <w:rPr>
          <w:bCs/>
        </w:rPr>
        <w:t>)</w:t>
      </w:r>
    </w:p>
    <w:p w14:paraId="0A806F01" w14:textId="77777777" w:rsidR="00414CA7" w:rsidRPr="009C6117" w:rsidRDefault="00414CA7" w:rsidP="00414CA7">
      <w:pPr>
        <w:pStyle w:val="p2"/>
        <w:widowControl/>
        <w:spacing w:line="480" w:lineRule="auto"/>
        <w:rPr>
          <w:bCs/>
        </w:rPr>
      </w:pPr>
      <w:r w:rsidRPr="009C6117">
        <w:rPr>
          <w:bCs/>
        </w:rPr>
        <w:tab/>
      </w:r>
      <w:r w:rsidRPr="009C6117">
        <w:rPr>
          <w:bCs/>
        </w:rPr>
        <w:tab/>
        <w:t>The motion carried.</w:t>
      </w:r>
    </w:p>
    <w:p w14:paraId="7C2F3F7F" w14:textId="77777777" w:rsidR="00ED3752" w:rsidRPr="009C6117" w:rsidRDefault="00ED3752" w:rsidP="00ED3752">
      <w:pPr>
        <w:pStyle w:val="p2"/>
        <w:widowControl/>
        <w:spacing w:line="480" w:lineRule="auto"/>
      </w:pPr>
      <w:r w:rsidRPr="009C6117">
        <w:rPr>
          <w:b/>
          <w:u w:val="single"/>
        </w:rPr>
        <w:t>Mayor/Board Comments</w:t>
      </w:r>
      <w:r w:rsidRPr="009C6117">
        <w:rPr>
          <w:b/>
        </w:rPr>
        <w:t>:</w:t>
      </w:r>
      <w:r w:rsidRPr="009C6117">
        <w:t xml:space="preserve">  </w:t>
      </w:r>
      <w:r w:rsidR="00AA35E1" w:rsidRPr="009C6117">
        <w:t>Code Officer Robinson stated a beverage manufacturer is interested in coming to Waverly in the Waverly Trade Center Building</w:t>
      </w:r>
      <w:r w:rsidRPr="009C6117">
        <w:t>.</w:t>
      </w:r>
      <w:r w:rsidR="00AA35E1" w:rsidRPr="009C6117">
        <w:t xml:space="preserve">  This will create 200 jobs here.  Water Plant Operator stated they will be meeting with the Water and Sewer Boards to see if we can supply their needs.</w:t>
      </w:r>
      <w:r w:rsidR="0027779F" w:rsidRPr="009C6117">
        <w:t xml:space="preserve">  </w:t>
      </w:r>
    </w:p>
    <w:p w14:paraId="3BA3DC92" w14:textId="77777777" w:rsidR="00ED3752" w:rsidRPr="009C6117" w:rsidRDefault="00ED3752" w:rsidP="00ED3752">
      <w:pPr>
        <w:tabs>
          <w:tab w:val="left" w:pos="0"/>
          <w:tab w:val="left" w:pos="90"/>
          <w:tab w:val="left" w:pos="180"/>
        </w:tabs>
        <w:spacing w:line="480" w:lineRule="auto"/>
      </w:pPr>
      <w:r w:rsidRPr="009C6117">
        <w:rPr>
          <w:b/>
          <w:bCs/>
          <w:u w:val="single"/>
        </w:rPr>
        <w:t>Adjournment</w:t>
      </w:r>
      <w:r w:rsidRPr="009C6117">
        <w:t xml:space="preserve">:  Trustee C. Aronstam moved to adjourn at </w:t>
      </w:r>
      <w:r w:rsidR="0027779F" w:rsidRPr="009C6117">
        <w:t>7:26</w:t>
      </w:r>
      <w:r w:rsidRPr="009C6117">
        <w:t xml:space="preserve"> p.m.  Trustee </w:t>
      </w:r>
      <w:r w:rsidR="0027779F" w:rsidRPr="009C6117">
        <w:t>Traub</w:t>
      </w:r>
      <w:r w:rsidRPr="009C6117">
        <w:t xml:space="preserve"> seconded the motion, which carried unanimously.  </w:t>
      </w:r>
      <w:r w:rsidRPr="009C6117">
        <w:tab/>
      </w:r>
      <w:r w:rsidRPr="009C6117">
        <w:tab/>
      </w:r>
      <w:r w:rsidRPr="009C6117">
        <w:tab/>
      </w:r>
      <w:r w:rsidRPr="009C6117">
        <w:tab/>
      </w:r>
    </w:p>
    <w:p w14:paraId="185197E5" w14:textId="77777777" w:rsidR="00ED3752" w:rsidRPr="009C6117" w:rsidRDefault="00ED3752" w:rsidP="00ED37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D3CF147" w14:textId="77777777" w:rsidR="00ED3752" w:rsidRPr="009C6117" w:rsidRDefault="00ED3752" w:rsidP="00ED375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600F666" w14:textId="77777777" w:rsidR="00ED3752" w:rsidRPr="009C6117" w:rsidRDefault="00ED3752" w:rsidP="00ED37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1DF99D72" w14:textId="77777777" w:rsidR="00D4275D" w:rsidRPr="009C6117" w:rsidRDefault="00D4275D" w:rsidP="00ED3752">
      <w:pPr>
        <w:tabs>
          <w:tab w:val="left" w:pos="0"/>
          <w:tab w:val="left" w:pos="90"/>
          <w:tab w:val="left" w:pos="180"/>
        </w:tabs>
        <w:spacing w:line="480" w:lineRule="auto"/>
      </w:pPr>
    </w:p>
    <w:p w14:paraId="0C19D198" w14:textId="77777777" w:rsidR="00C67CFB" w:rsidRPr="009C6117" w:rsidRDefault="00C67CFB" w:rsidP="00C67CFB">
      <w:pPr>
        <w:jc w:val="center"/>
        <w:rPr>
          <w:rFonts w:eastAsiaTheme="minorHAnsi"/>
          <w:b/>
        </w:rPr>
      </w:pPr>
      <w:r w:rsidRPr="009C6117">
        <w:rPr>
          <w:rFonts w:eastAsiaTheme="minorHAnsi"/>
          <w:b/>
        </w:rPr>
        <w:t>REGULAR MEETING OF THE BOARD OF TRUSTEES</w:t>
      </w:r>
    </w:p>
    <w:p w14:paraId="558A6A04" w14:textId="77777777" w:rsidR="00C67CFB" w:rsidRPr="009C6117" w:rsidRDefault="00C67CFB" w:rsidP="00C67CFB">
      <w:pPr>
        <w:jc w:val="center"/>
        <w:rPr>
          <w:rFonts w:eastAsiaTheme="minorHAnsi"/>
          <w:b/>
        </w:rPr>
      </w:pPr>
      <w:r w:rsidRPr="009C6117">
        <w:rPr>
          <w:rFonts w:eastAsiaTheme="minorHAnsi"/>
          <w:b/>
        </w:rPr>
        <w:t>OF THE VILLAGE OF WAVERLY HELD AT 6:30 P.M.</w:t>
      </w:r>
    </w:p>
    <w:p w14:paraId="3A120554" w14:textId="77777777" w:rsidR="00C67CFB" w:rsidRPr="009C6117" w:rsidRDefault="00C67CFB" w:rsidP="00C67CFB">
      <w:pPr>
        <w:jc w:val="center"/>
        <w:rPr>
          <w:rFonts w:eastAsiaTheme="minorHAnsi"/>
          <w:b/>
        </w:rPr>
      </w:pPr>
      <w:r w:rsidRPr="009C6117">
        <w:rPr>
          <w:rFonts w:eastAsiaTheme="minorHAnsi"/>
          <w:b/>
        </w:rPr>
        <w:t xml:space="preserve">ON TUESDAY, JUNE </w:t>
      </w:r>
      <w:r w:rsidR="00D61FB6" w:rsidRPr="009C6117">
        <w:rPr>
          <w:rFonts w:eastAsiaTheme="minorHAnsi"/>
          <w:b/>
        </w:rPr>
        <w:t>28</w:t>
      </w:r>
      <w:r w:rsidRPr="009C6117">
        <w:rPr>
          <w:rFonts w:eastAsiaTheme="minorHAnsi"/>
          <w:b/>
        </w:rPr>
        <w:t>, 2022 IN THE</w:t>
      </w:r>
    </w:p>
    <w:p w14:paraId="6063343E" w14:textId="77777777" w:rsidR="00C67CFB" w:rsidRPr="009C6117" w:rsidRDefault="00C67CFB" w:rsidP="00C67CFB">
      <w:pPr>
        <w:keepNext/>
        <w:jc w:val="center"/>
        <w:outlineLvl w:val="0"/>
        <w:rPr>
          <w:rFonts w:eastAsiaTheme="minorHAnsi"/>
          <w:b/>
        </w:rPr>
      </w:pPr>
      <w:r w:rsidRPr="009C6117">
        <w:rPr>
          <w:rFonts w:eastAsiaTheme="minorHAnsi"/>
          <w:b/>
        </w:rPr>
        <w:lastRenderedPageBreak/>
        <w:t>TRUSTEES’ ROOM IN THE VILLAGE HALL</w:t>
      </w:r>
    </w:p>
    <w:p w14:paraId="58D8085C" w14:textId="77777777" w:rsidR="00C67CFB" w:rsidRPr="009C6117" w:rsidRDefault="00C67CFB" w:rsidP="00C67CFB">
      <w:pPr>
        <w:spacing w:after="200" w:line="276" w:lineRule="auto"/>
        <w:rPr>
          <w:rFonts w:asciiTheme="minorHAnsi" w:eastAsiaTheme="minorHAnsi" w:hAnsiTheme="minorHAnsi" w:cstheme="minorBidi"/>
          <w:sz w:val="22"/>
          <w:szCs w:val="22"/>
        </w:rPr>
      </w:pPr>
    </w:p>
    <w:p w14:paraId="72C5A974" w14:textId="77777777" w:rsidR="00C67CFB" w:rsidRPr="009C6117" w:rsidRDefault="00C67CFB" w:rsidP="00C67CFB">
      <w:pPr>
        <w:spacing w:line="480" w:lineRule="auto"/>
        <w:rPr>
          <w:rFonts w:eastAsiaTheme="minorHAnsi"/>
        </w:rPr>
      </w:pPr>
      <w:r w:rsidRPr="009C6117">
        <w:rPr>
          <w:rFonts w:eastAsiaTheme="minorHAnsi"/>
        </w:rPr>
        <w:t>Mayor A</w:t>
      </w:r>
      <w:r w:rsidR="00D61FB6" w:rsidRPr="009C6117">
        <w:rPr>
          <w:rFonts w:eastAsiaTheme="minorHAnsi"/>
        </w:rPr>
        <w:t>yres</w:t>
      </w:r>
      <w:r w:rsidRPr="009C6117">
        <w:rPr>
          <w:rFonts w:eastAsiaTheme="minorHAnsi"/>
        </w:rPr>
        <w:t xml:space="preserve"> called the meeting to order at 6:30 p.m., and led in the Pledge of Allegiance.   </w:t>
      </w:r>
    </w:p>
    <w:p w14:paraId="2402C6E5" w14:textId="77777777" w:rsidR="00C67CFB" w:rsidRPr="009C6117" w:rsidRDefault="00C67CFB" w:rsidP="00C67CFB">
      <w:pPr>
        <w:pStyle w:val="p2"/>
        <w:widowControl/>
        <w:spacing w:line="480" w:lineRule="auto"/>
      </w:pPr>
      <w:r w:rsidRPr="009C6117">
        <w:rPr>
          <w:b/>
          <w:u w:val="single"/>
        </w:rPr>
        <w:t>Roll Call</w:t>
      </w:r>
      <w:r w:rsidRPr="009C6117">
        <w:rPr>
          <w:b/>
        </w:rPr>
        <w:t xml:space="preserve">:  </w:t>
      </w:r>
      <w:r w:rsidRPr="009C6117">
        <w:t xml:space="preserve">Trustees Present:  Kasey Traub, Courtney Aronstam, Keith Correll, </w:t>
      </w:r>
      <w:r w:rsidR="00D61FB6" w:rsidRPr="009C6117">
        <w:t xml:space="preserve">Andrew Aronstam, Jerry Sinsabaugh, </w:t>
      </w:r>
      <w:r w:rsidRPr="009C6117">
        <w:t xml:space="preserve">Kevin Sweeney, and </w:t>
      </w:r>
      <w:r w:rsidR="00D61FB6" w:rsidRPr="009C6117">
        <w:t>Mayor Patrick Ayres</w:t>
      </w:r>
    </w:p>
    <w:p w14:paraId="19950D7F" w14:textId="77777777" w:rsidR="00C67CFB" w:rsidRPr="009C6117" w:rsidRDefault="00C67CFB" w:rsidP="00C67CFB">
      <w:pPr>
        <w:pStyle w:val="p2"/>
        <w:widowControl/>
        <w:spacing w:line="480" w:lineRule="auto"/>
      </w:pPr>
      <w:r w:rsidRPr="009C6117">
        <w:t>Also present:  Clerk Treasurer Michele Wood, and Attorney Betty Keene</w:t>
      </w:r>
    </w:p>
    <w:p w14:paraId="06336D80" w14:textId="77777777" w:rsidR="00C67CFB" w:rsidRPr="009C6117" w:rsidRDefault="00C67CFB" w:rsidP="00C67CFB">
      <w:pPr>
        <w:pStyle w:val="p2"/>
        <w:widowControl/>
        <w:spacing w:line="480" w:lineRule="auto"/>
      </w:pPr>
      <w:r w:rsidRPr="009C6117">
        <w:t>Press:  Johnny Williams of the Morning Times</w:t>
      </w:r>
    </w:p>
    <w:p w14:paraId="7DFC68FD" w14:textId="77777777" w:rsidR="00C67CFB" w:rsidRPr="009C6117" w:rsidRDefault="00C67CFB" w:rsidP="00D61FB6">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D61FB6" w:rsidRPr="009C6117">
        <w:rPr>
          <w:rFonts w:eastAsiaTheme="minorHAnsi"/>
        </w:rPr>
        <w:t>Pam Page</w:t>
      </w:r>
      <w:r w:rsidR="00A643E0" w:rsidRPr="009C6117">
        <w:rPr>
          <w:rFonts w:eastAsiaTheme="minorHAnsi"/>
        </w:rPr>
        <w:t xml:space="preserve"> stated she is the new Co-Director of the Waverly Free Library and the previous administration is no longer there.  She stated she is unsure what they need to do to get the usual funding from the village in the amount of $4,000.  She explained these funds would </w:t>
      </w:r>
      <w:r w:rsidR="00D61FB6" w:rsidRPr="009C6117">
        <w:rPr>
          <w:rFonts w:eastAsiaTheme="minorHAnsi"/>
        </w:rPr>
        <w:t>help pay for the costs of reading programs.  She stated there is an increase in kids signing up and also an increase with adults.  The Library would use these funds to keep the book “vending” machine stocked.  Kids and adults can earn tokens for the vending machine to earn free books.</w:t>
      </w:r>
      <w:r w:rsidR="00A643E0" w:rsidRPr="009C6117">
        <w:rPr>
          <w:rFonts w:eastAsiaTheme="minorHAnsi"/>
        </w:rPr>
        <w:t xml:space="preserve">  Mayor Ayres stated he would like to discuss this further at the end of the meeting.  All agreed.</w:t>
      </w:r>
    </w:p>
    <w:p w14:paraId="5754B987" w14:textId="77777777" w:rsidR="00C67CFB" w:rsidRPr="009C6117" w:rsidRDefault="00C67CFB" w:rsidP="00C67CFB">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w:t>
      </w:r>
      <w:r w:rsidR="00A643E0" w:rsidRPr="009C6117">
        <w:rPr>
          <w:rFonts w:eastAsiaTheme="minorHAnsi"/>
        </w:rPr>
        <w:t>Correll</w:t>
      </w:r>
      <w:r w:rsidRPr="009C6117">
        <w:rPr>
          <w:rFonts w:eastAsiaTheme="minorHAnsi"/>
        </w:rPr>
        <w:t xml:space="preserve"> moved to approve the Minutes of </w:t>
      </w:r>
      <w:r w:rsidR="00A643E0" w:rsidRPr="009C6117">
        <w:rPr>
          <w:rFonts w:eastAsiaTheme="minorHAnsi"/>
        </w:rPr>
        <w:t>June 14</w:t>
      </w:r>
      <w:r w:rsidRPr="009C6117">
        <w:rPr>
          <w:rFonts w:eastAsiaTheme="minorHAnsi"/>
        </w:rPr>
        <w:t xml:space="preserve">, 2022 as presented.  Trustee C. Aronstam seconded the motion, which carried unanimously.  </w:t>
      </w:r>
    </w:p>
    <w:p w14:paraId="685E678D" w14:textId="77777777" w:rsidR="00A643E0" w:rsidRPr="009C6117" w:rsidRDefault="00C67CFB" w:rsidP="00A643E0">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w:t>
      </w:r>
      <w:r w:rsidR="00A643E0" w:rsidRPr="009C6117">
        <w:rPr>
          <w:rFonts w:eastAsiaTheme="minorHAnsi"/>
        </w:rPr>
        <w:t>the Police Department</w:t>
      </w:r>
      <w:r w:rsidRPr="009C6117">
        <w:rPr>
          <w:rFonts w:eastAsiaTheme="minorHAnsi"/>
        </w:rPr>
        <w:t>.</w:t>
      </w:r>
    </w:p>
    <w:p w14:paraId="08B78190" w14:textId="77777777" w:rsidR="00C67CFB" w:rsidRPr="009C6117" w:rsidRDefault="00A643E0" w:rsidP="00A643E0">
      <w:pPr>
        <w:spacing w:line="480" w:lineRule="auto"/>
        <w:rPr>
          <w:rFonts w:eastAsiaTheme="minorHAnsi"/>
        </w:rPr>
      </w:pPr>
      <w:r w:rsidRPr="009C6117">
        <w:rPr>
          <w:rFonts w:eastAsiaTheme="minorHAnsi"/>
        </w:rPr>
        <w:tab/>
      </w:r>
      <w:r w:rsidR="00E01E63" w:rsidRPr="009C6117">
        <w:rPr>
          <w:rFonts w:eastAsiaTheme="minorHAnsi"/>
        </w:rPr>
        <w:t xml:space="preserve">Water:  </w:t>
      </w:r>
      <w:r w:rsidRPr="009C6117">
        <w:rPr>
          <w:rFonts w:eastAsiaTheme="minorHAnsi"/>
        </w:rPr>
        <w:t xml:space="preserve">Trustee Sweeney stated representatives from Best Bev attended the Board of Water Commissioners’ meeting.  They manufacture/bottle alcoholic and non-alcohol drinks.  They are looking at the Waverly Trade Center Building for their operations.  Attorney Keene stated there </w:t>
      </w:r>
      <w:r w:rsidR="00E01E63" w:rsidRPr="009C6117">
        <w:rPr>
          <w:rFonts w:eastAsiaTheme="minorHAnsi"/>
        </w:rPr>
        <w:t xml:space="preserve">are </w:t>
      </w:r>
      <w:r w:rsidRPr="009C6117">
        <w:rPr>
          <w:rFonts w:eastAsiaTheme="minorHAnsi"/>
        </w:rPr>
        <w:t xml:space="preserve">permitting </w:t>
      </w:r>
      <w:r w:rsidR="00E01E63" w:rsidRPr="009C6117">
        <w:rPr>
          <w:rFonts w:eastAsiaTheme="minorHAnsi"/>
        </w:rPr>
        <w:t>requirements with New York State and the Susquehanna River Basin Commission</w:t>
      </w:r>
      <w:r w:rsidRPr="009C6117">
        <w:rPr>
          <w:rFonts w:eastAsiaTheme="minorHAnsi"/>
        </w:rPr>
        <w:t xml:space="preserve"> that </w:t>
      </w:r>
      <w:r w:rsidR="00E01E63" w:rsidRPr="009C6117">
        <w:rPr>
          <w:rFonts w:eastAsiaTheme="minorHAnsi"/>
        </w:rPr>
        <w:t>have to be looked at.  Mayor Ayres stated he is setting up a meeting with them and will report back to the Board when more information is available.</w:t>
      </w:r>
    </w:p>
    <w:p w14:paraId="02F23607" w14:textId="77777777" w:rsidR="00C67CFB" w:rsidRPr="009C6117" w:rsidRDefault="00C67CFB" w:rsidP="00C67CFB">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E01E63" w:rsidRPr="009C6117">
        <w:t>Sinsabaugh</w:t>
      </w:r>
      <w:r w:rsidRPr="009C6117">
        <w:t xml:space="preserve"> presented the following abstracts, and moved to approve all payments:  General Fund Abstract (May) $</w:t>
      </w:r>
      <w:r w:rsidR="00E01E63" w:rsidRPr="009C6117">
        <w:t>26,310.13</w:t>
      </w:r>
      <w:r w:rsidRPr="009C6117">
        <w:t xml:space="preserve"> and (June) $</w:t>
      </w:r>
      <w:r w:rsidR="00E01E63" w:rsidRPr="009C6117">
        <w:t>124,172.55</w:t>
      </w:r>
      <w:r w:rsidRPr="009C6117">
        <w:t xml:space="preserve">; </w:t>
      </w:r>
      <w:r w:rsidR="00E01E63" w:rsidRPr="009C6117">
        <w:t xml:space="preserve">Cemetery Fund (May) $234.81 and (June) $7,100.00; and </w:t>
      </w:r>
      <w:r w:rsidRPr="009C6117">
        <w:t>Capital Projects Fund (</w:t>
      </w:r>
      <w:r w:rsidR="00E01E63" w:rsidRPr="009C6117">
        <w:t>June</w:t>
      </w:r>
      <w:r w:rsidRPr="009C6117">
        <w:t>) $</w:t>
      </w:r>
      <w:r w:rsidR="00E01E63" w:rsidRPr="009C6117">
        <w:t xml:space="preserve">26,410.42.  </w:t>
      </w:r>
      <w:r w:rsidRPr="009C6117">
        <w:t xml:space="preserve">Trustee </w:t>
      </w:r>
      <w:r w:rsidR="00E01E63" w:rsidRPr="009C6117">
        <w:t>Sweeney</w:t>
      </w:r>
      <w:r w:rsidRPr="009C6117">
        <w:t xml:space="preserve"> seconded the motion, which carried unanimously.</w:t>
      </w:r>
    </w:p>
    <w:p w14:paraId="210F4D50" w14:textId="77777777" w:rsidR="00C67CFB" w:rsidRPr="009C6117" w:rsidRDefault="00C67CFB" w:rsidP="00C67CFB">
      <w:pPr>
        <w:suppressAutoHyphens/>
        <w:spacing w:line="480" w:lineRule="auto"/>
        <w:rPr>
          <w:rFonts w:eastAsiaTheme="minorHAnsi"/>
        </w:rPr>
      </w:pPr>
      <w:r w:rsidRPr="009C6117">
        <w:rPr>
          <w:rFonts w:eastAsiaTheme="minorHAnsi"/>
          <w:b/>
          <w:u w:val="single"/>
        </w:rPr>
        <w:t>Cannabis Controls in the Village</w:t>
      </w:r>
      <w:r w:rsidRPr="009C6117">
        <w:rPr>
          <w:rFonts w:eastAsiaTheme="minorHAnsi"/>
          <w:b/>
        </w:rPr>
        <w:t>:</w:t>
      </w:r>
      <w:r w:rsidR="00A63440" w:rsidRPr="009C6117">
        <w:rPr>
          <w:rFonts w:eastAsiaTheme="minorHAnsi"/>
        </w:rPr>
        <w:t xml:space="preserve">  Trustee Traub stated he reported at the last meeting that the committee visited the merchants on the north side of Broad Street.  They have not had a chance to get to the south side of Broad Street, however, they still plan to visit those merchants as well.</w:t>
      </w:r>
    </w:p>
    <w:p w14:paraId="6315B454" w14:textId="77777777" w:rsidR="00C67CFB" w:rsidRPr="009C6117" w:rsidRDefault="00A63440" w:rsidP="00C67CFB">
      <w:pPr>
        <w:pStyle w:val="p2"/>
        <w:widowControl/>
        <w:spacing w:line="480" w:lineRule="auto"/>
        <w:rPr>
          <w:bCs/>
        </w:rPr>
      </w:pPr>
      <w:r w:rsidRPr="009C6117">
        <w:rPr>
          <w:b/>
          <w:bCs/>
          <w:u w:val="single"/>
        </w:rPr>
        <w:t>2022 CDBG Application for the Water Project</w:t>
      </w:r>
      <w:r w:rsidR="00C67CFB" w:rsidRPr="009C6117">
        <w:rPr>
          <w:b/>
          <w:bCs/>
        </w:rPr>
        <w:t xml:space="preserve">:  </w:t>
      </w:r>
      <w:r w:rsidR="00C67CFB" w:rsidRPr="009C6117">
        <w:rPr>
          <w:bCs/>
        </w:rPr>
        <w:t xml:space="preserve">Trustee </w:t>
      </w:r>
      <w:r w:rsidRPr="009C6117">
        <w:rPr>
          <w:bCs/>
        </w:rPr>
        <w:t>Traub moved to schedule a Public Hearing as required for the CDBG application, for July 12, 2022 at 6:15 p.m., and the clerk to advertise the same.  Trustee Sinsabaugh seconded the motion, which carried unanimously.</w:t>
      </w:r>
    </w:p>
    <w:p w14:paraId="52B3E92F" w14:textId="77777777" w:rsidR="00A63440" w:rsidRPr="009C6117" w:rsidRDefault="00A63440" w:rsidP="00A63440">
      <w:pPr>
        <w:suppressAutoHyphens/>
        <w:spacing w:line="480" w:lineRule="auto"/>
        <w:rPr>
          <w:szCs w:val="20"/>
          <w:lang w:eastAsia="ar-SA"/>
        </w:rPr>
      </w:pPr>
      <w:r w:rsidRPr="009C6117">
        <w:rPr>
          <w:b/>
          <w:bCs/>
          <w:szCs w:val="20"/>
          <w:u w:val="single"/>
          <w:lang w:eastAsia="ar-SA"/>
        </w:rPr>
        <w:lastRenderedPageBreak/>
        <w:t>NYCOM Fall Training School</w:t>
      </w:r>
      <w:r w:rsidRPr="009C6117">
        <w:rPr>
          <w:b/>
          <w:bCs/>
          <w:szCs w:val="20"/>
          <w:lang w:eastAsia="ar-SA"/>
        </w:rPr>
        <w:t xml:space="preserve">:  </w:t>
      </w:r>
      <w:r w:rsidRPr="009C6117">
        <w:rPr>
          <w:szCs w:val="20"/>
          <w:lang w:eastAsia="ar-SA"/>
        </w:rPr>
        <w:t>Trustee Aronstam moved to approve Clerk Treasurer Wood, Deputy Clerk Treasurer Hazen, Attorney Keene, and any Board Member to attend the NYCOM Fall Training School in Saratoga, NY on September 12-16, 2022 at a cost of $357 each, plus room and board.  Trustee Traub seconded the motion, which carried unanimously.</w:t>
      </w:r>
    </w:p>
    <w:p w14:paraId="5B0594C7" w14:textId="77777777" w:rsidR="00550A9A" w:rsidRPr="009C6117" w:rsidRDefault="00550A9A" w:rsidP="00550A9A">
      <w:pPr>
        <w:pStyle w:val="p2"/>
        <w:widowControl/>
        <w:spacing w:line="480" w:lineRule="auto"/>
      </w:pPr>
      <w:r w:rsidRPr="009C6117">
        <w:rPr>
          <w:b/>
          <w:u w:val="single"/>
        </w:rPr>
        <w:t>Sidewalk Replacement Program Application</w:t>
      </w:r>
      <w:r w:rsidRPr="009C6117">
        <w:rPr>
          <w:b/>
        </w:rPr>
        <w:t xml:space="preserve">:  </w:t>
      </w:r>
      <w:r w:rsidRPr="009C6117">
        <w:t xml:space="preserve">The clerk presented application SP15-15, and stated the application was reviewed and determined eligible.  This will replace 50 linear feet of public sidewalk.  Although the estimates given were higher than previous projects, they were all near the same amount.  The program would cover a total of $1,000 and the homeowner would be responsible for the balance.  Trustee </w:t>
      </w:r>
      <w:r w:rsidR="004D30ED" w:rsidRPr="009C6117">
        <w:t>A. Aronstam</w:t>
      </w:r>
      <w:r w:rsidRPr="009C6117">
        <w:t xml:space="preserve"> moved to approve application SP15-15 as presented, and to approve the reimbursement of $1,000 when complete.  Trustee </w:t>
      </w:r>
      <w:r w:rsidR="004D30ED" w:rsidRPr="009C6117">
        <w:t>Correll</w:t>
      </w:r>
      <w:r w:rsidRPr="009C6117">
        <w:t xml:space="preserve"> seconded the motion, which carried unanimously.</w:t>
      </w:r>
    </w:p>
    <w:p w14:paraId="002974EE" w14:textId="77777777" w:rsidR="004D30ED" w:rsidRPr="009C6117" w:rsidRDefault="004D30ED" w:rsidP="004D30ED">
      <w:pPr>
        <w:pStyle w:val="p2"/>
        <w:widowControl/>
        <w:spacing w:line="480" w:lineRule="auto"/>
        <w:rPr>
          <w:bCs/>
        </w:rPr>
      </w:pPr>
      <w:r w:rsidRPr="009C6117">
        <w:rPr>
          <w:b/>
          <w:bCs/>
          <w:u w:val="single"/>
        </w:rPr>
        <w:t>Village Tax Correction</w:t>
      </w:r>
      <w:r w:rsidRPr="009C6117">
        <w:rPr>
          <w:b/>
          <w:bCs/>
        </w:rPr>
        <w:t xml:space="preserve">:  </w:t>
      </w:r>
      <w:r w:rsidRPr="009C6117">
        <w:rPr>
          <w:bCs/>
        </w:rPr>
        <w:t xml:space="preserve">The clerk presented a village property tax bill for James Bergman for parcel #133.00-1-24.16.  This vacant parcel is on State Route 34 and is not in the Village of Waverly.  It was miscoded on the town roll, which caused the bill to be sent.  </w:t>
      </w:r>
      <w:r w:rsidR="000A2CC4" w:rsidRPr="009C6117">
        <w:t xml:space="preserve">The current taxes are $7.85 and will be changed to $0.00.  </w:t>
      </w:r>
      <w:r w:rsidRPr="009C6117">
        <w:t xml:space="preserve">Trustee Traub moved to approve a property tax correction for James Bergman as presented.  Trustee </w:t>
      </w:r>
      <w:r w:rsidR="000A2CC4" w:rsidRPr="009C6117">
        <w:t>C. Aronstam</w:t>
      </w:r>
      <w:r w:rsidRPr="009C6117">
        <w:t xml:space="preserve"> seconded the motion, which </w:t>
      </w:r>
      <w:r w:rsidRPr="009C6117">
        <w:rPr>
          <w:bCs/>
        </w:rPr>
        <w:t>led to a roll call vote, as follows:</w:t>
      </w:r>
    </w:p>
    <w:p w14:paraId="517791BF" w14:textId="28A13949" w:rsidR="004D30ED" w:rsidRPr="009C6117" w:rsidRDefault="004D30ED" w:rsidP="004D30ED">
      <w:pPr>
        <w:pStyle w:val="p2"/>
        <w:widowControl/>
        <w:spacing w:line="240" w:lineRule="auto"/>
        <w:rPr>
          <w:bCs/>
        </w:rPr>
      </w:pPr>
      <w:r w:rsidRPr="009C6117">
        <w:rPr>
          <w:bCs/>
        </w:rPr>
        <w:tab/>
        <w:t xml:space="preserve">Ayes – </w:t>
      </w:r>
      <w:r w:rsidR="000A2CC4" w:rsidRPr="009C6117">
        <w:rPr>
          <w:bCs/>
        </w:rPr>
        <w:t>7</w:t>
      </w:r>
      <w:r w:rsidRPr="009C6117">
        <w:rPr>
          <w:bCs/>
        </w:rPr>
        <w:tab/>
        <w:t>(</w:t>
      </w:r>
      <w:r w:rsidRPr="009C6117">
        <w:t>Correll, Sweeney, Traub,</w:t>
      </w:r>
      <w:r w:rsidR="000A2CC4" w:rsidRPr="009C6117">
        <w:t xml:space="preserve"> </w:t>
      </w:r>
      <w:r w:rsidRPr="009C6117">
        <w:t xml:space="preserve">C. Aronstam, </w:t>
      </w:r>
      <w:r w:rsidR="000A2CC4" w:rsidRPr="009C6117">
        <w:t xml:space="preserve">Sinsabaugh, </w:t>
      </w:r>
      <w:r w:rsidRPr="009C6117">
        <w:t>A. Aronstam, Ayres</w:t>
      </w:r>
      <w:r w:rsidRPr="009C6117">
        <w:rPr>
          <w:bCs/>
        </w:rPr>
        <w:t>)</w:t>
      </w:r>
    </w:p>
    <w:p w14:paraId="731F2A92" w14:textId="4C1F7DC9" w:rsidR="004D30ED" w:rsidRPr="009C6117" w:rsidRDefault="004D30ED" w:rsidP="004D30ED">
      <w:pPr>
        <w:pStyle w:val="p2"/>
        <w:widowControl/>
        <w:spacing w:line="240" w:lineRule="auto"/>
        <w:rPr>
          <w:bCs/>
        </w:rPr>
      </w:pPr>
      <w:r w:rsidRPr="009C6117">
        <w:rPr>
          <w:bCs/>
        </w:rPr>
        <w:tab/>
        <w:t>Nays – 0</w:t>
      </w:r>
    </w:p>
    <w:p w14:paraId="0DB117A2" w14:textId="6F2960CF" w:rsidR="00A63440" w:rsidRPr="009C6117" w:rsidRDefault="004D30ED" w:rsidP="000A2CC4">
      <w:pPr>
        <w:pStyle w:val="p2"/>
        <w:widowControl/>
        <w:spacing w:line="240" w:lineRule="auto"/>
        <w:rPr>
          <w:bCs/>
        </w:rPr>
      </w:pPr>
      <w:r w:rsidRPr="009C6117">
        <w:rPr>
          <w:bCs/>
        </w:rPr>
        <w:tab/>
        <w:t>The motion carried.</w:t>
      </w:r>
    </w:p>
    <w:p w14:paraId="5DE4473D" w14:textId="77777777" w:rsidR="000A2CC4" w:rsidRPr="009C6117" w:rsidRDefault="000A2CC4" w:rsidP="000A2CC4">
      <w:pPr>
        <w:pStyle w:val="p2"/>
        <w:widowControl/>
        <w:spacing w:line="240" w:lineRule="auto"/>
        <w:rPr>
          <w:bCs/>
        </w:rPr>
      </w:pPr>
    </w:p>
    <w:p w14:paraId="198DE181" w14:textId="77777777" w:rsidR="00C67CFB" w:rsidRPr="009C6117" w:rsidRDefault="000A2CC4" w:rsidP="00C67CFB">
      <w:pPr>
        <w:pStyle w:val="p2"/>
        <w:widowControl/>
        <w:spacing w:line="480" w:lineRule="auto"/>
        <w:rPr>
          <w:rFonts w:eastAsiaTheme="minorHAnsi"/>
        </w:rPr>
      </w:pPr>
      <w:r w:rsidRPr="009C6117">
        <w:rPr>
          <w:rFonts w:eastAsiaTheme="minorHAnsi"/>
          <w:b/>
          <w:u w:val="single"/>
        </w:rPr>
        <w:t>Waverly Free Library</w:t>
      </w:r>
      <w:r w:rsidR="00C67CFB" w:rsidRPr="009C6117">
        <w:rPr>
          <w:rFonts w:eastAsiaTheme="minorHAnsi"/>
          <w:b/>
        </w:rPr>
        <w:t xml:space="preserve">:  </w:t>
      </w:r>
      <w:r w:rsidRPr="009C6117">
        <w:rPr>
          <w:rFonts w:eastAsiaTheme="minorHAnsi"/>
        </w:rPr>
        <w:t>Mayor Ayres stated the Budget Committee did not receive any request from the Library’s prior administration for the funds.  The funds were not added to the budget for this fiscal year.</w:t>
      </w:r>
      <w:r w:rsidR="00643999" w:rsidRPr="009C6117">
        <w:rPr>
          <w:rFonts w:eastAsiaTheme="minorHAnsi"/>
        </w:rPr>
        <w:t xml:space="preserve">  Pam Page stated the new administration just took over within the last two months and still learning how things are done.  Mayor Ayres asked for a copy of the Library’s Budget.  Ms. Page stated she would email to the clerk in the morning.  Mayor Ayres stated this could be discussed at the next meeting once the Board reviewed their budget.</w:t>
      </w:r>
    </w:p>
    <w:p w14:paraId="7310CC61" w14:textId="77777777" w:rsidR="00643999" w:rsidRPr="009C6117" w:rsidRDefault="00643999" w:rsidP="0064399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7:15 p.m. for Attorney/Client privilege.  Trustee C. Aronstam seconded the motion, which carried unanimously. </w:t>
      </w:r>
    </w:p>
    <w:p w14:paraId="667DA01E" w14:textId="77777777" w:rsidR="00643999" w:rsidRPr="009C6117" w:rsidRDefault="00643999" w:rsidP="00643999">
      <w:pPr>
        <w:spacing w:line="480" w:lineRule="auto"/>
        <w:rPr>
          <w:rFonts w:eastAsiaTheme="minorHAnsi"/>
        </w:rPr>
      </w:pPr>
      <w:r w:rsidRPr="009C6117">
        <w:rPr>
          <w:rFonts w:eastAsiaTheme="minorHAnsi"/>
        </w:rPr>
        <w:tab/>
        <w:t xml:space="preserve">Trustee Correll moved to enter regular session at </w:t>
      </w:r>
      <w:r w:rsidR="001C3D33" w:rsidRPr="009C6117">
        <w:rPr>
          <w:rFonts w:eastAsiaTheme="minorHAnsi"/>
        </w:rPr>
        <w:t>7:49</w:t>
      </w:r>
      <w:r w:rsidRPr="009C6117">
        <w:rPr>
          <w:rFonts w:eastAsiaTheme="minorHAnsi"/>
        </w:rPr>
        <w:t xml:space="preserve"> p.m.  Trustee C. Aronstam seconded the motion, which carried unanimously.  </w:t>
      </w:r>
    </w:p>
    <w:p w14:paraId="71DC0423" w14:textId="77777777" w:rsidR="00106A04" w:rsidRDefault="00C67CFB" w:rsidP="00C67CFB">
      <w:pPr>
        <w:tabs>
          <w:tab w:val="left" w:pos="0"/>
          <w:tab w:val="left" w:pos="90"/>
          <w:tab w:val="left" w:pos="180"/>
        </w:tabs>
        <w:spacing w:line="480" w:lineRule="auto"/>
      </w:pPr>
      <w:r w:rsidRPr="009C6117">
        <w:rPr>
          <w:b/>
          <w:bCs/>
          <w:u w:val="single"/>
        </w:rPr>
        <w:t>Adjournment</w:t>
      </w:r>
      <w:r w:rsidRPr="009C6117">
        <w:t>:  Trustee C. Aronstam moved to adjourn at 7:</w:t>
      </w:r>
      <w:r w:rsidR="001C3D33" w:rsidRPr="009C6117">
        <w:t>50</w:t>
      </w:r>
      <w:r w:rsidRPr="009C6117">
        <w:t xml:space="preserve"> p.m.  Trustee </w:t>
      </w:r>
      <w:r w:rsidR="001C3D33" w:rsidRPr="009C6117">
        <w:t>Sinsabaugh</w:t>
      </w:r>
      <w:r w:rsidRPr="009C6117">
        <w:t xml:space="preserve"> seconded the motion, which carried unanimously.  </w:t>
      </w:r>
      <w:r w:rsidRPr="009C6117">
        <w:tab/>
      </w:r>
      <w:r w:rsidRPr="009C6117">
        <w:tab/>
      </w:r>
      <w:r w:rsidRPr="009C6117">
        <w:tab/>
      </w:r>
    </w:p>
    <w:p w14:paraId="7C749AE7" w14:textId="2173C868" w:rsidR="00C67CFB" w:rsidRPr="009C6117" w:rsidRDefault="00C67CFB" w:rsidP="00C67CFB">
      <w:pPr>
        <w:tabs>
          <w:tab w:val="left" w:pos="0"/>
          <w:tab w:val="left" w:pos="90"/>
          <w:tab w:val="left" w:pos="180"/>
        </w:tabs>
        <w:spacing w:line="480" w:lineRule="auto"/>
      </w:pPr>
      <w:r w:rsidRPr="009C6117">
        <w:tab/>
      </w:r>
    </w:p>
    <w:p w14:paraId="2067815D" w14:textId="77777777" w:rsidR="00C67CFB" w:rsidRPr="009C6117" w:rsidRDefault="00C67CFB" w:rsidP="00C67CF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DDA8090" w14:textId="77777777" w:rsidR="00C67CFB" w:rsidRPr="009C6117" w:rsidRDefault="00C67CFB" w:rsidP="00C67CFB">
      <w:pPr>
        <w:tabs>
          <w:tab w:val="left" w:pos="0"/>
          <w:tab w:val="left" w:pos="90"/>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282DB80" w14:textId="77777777" w:rsidR="00C67CFB" w:rsidRPr="009C6117" w:rsidRDefault="00C67CFB" w:rsidP="00C67CFB">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12B600A" w14:textId="77777777" w:rsidR="007A2436" w:rsidRDefault="007A2436" w:rsidP="00C67CFB">
      <w:pPr>
        <w:tabs>
          <w:tab w:val="left" w:pos="0"/>
          <w:tab w:val="left" w:pos="90"/>
          <w:tab w:val="left" w:pos="180"/>
        </w:tabs>
        <w:spacing w:line="480" w:lineRule="auto"/>
      </w:pPr>
    </w:p>
    <w:p w14:paraId="7430F04A" w14:textId="77777777" w:rsidR="00106A04" w:rsidRPr="009C6117" w:rsidRDefault="00106A04" w:rsidP="00C67CFB">
      <w:pPr>
        <w:tabs>
          <w:tab w:val="left" w:pos="0"/>
          <w:tab w:val="left" w:pos="90"/>
          <w:tab w:val="left" w:pos="180"/>
        </w:tabs>
        <w:spacing w:line="480" w:lineRule="auto"/>
      </w:pPr>
    </w:p>
    <w:p w14:paraId="281055B9" w14:textId="77777777" w:rsidR="007A2436" w:rsidRPr="009C6117" w:rsidRDefault="007A2436" w:rsidP="007A243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5B56EF4" w14:textId="77777777" w:rsidR="007A2436" w:rsidRPr="009C6117" w:rsidRDefault="007A2436" w:rsidP="007A2436">
      <w:pPr>
        <w:tabs>
          <w:tab w:val="left" w:pos="180"/>
        </w:tabs>
        <w:jc w:val="center"/>
        <w:rPr>
          <w:b/>
        </w:rPr>
      </w:pPr>
      <w:r w:rsidRPr="009C6117">
        <w:rPr>
          <w:b/>
        </w:rPr>
        <w:t xml:space="preserve">TRUSTEES OF THE VILLAGE OF WAVERLY AT 6:15 P.M. </w:t>
      </w:r>
    </w:p>
    <w:p w14:paraId="6C6E4AD3" w14:textId="77777777" w:rsidR="007A2436" w:rsidRPr="009C6117" w:rsidRDefault="007A2436" w:rsidP="007A2436">
      <w:pPr>
        <w:tabs>
          <w:tab w:val="left" w:pos="180"/>
        </w:tabs>
        <w:jc w:val="center"/>
        <w:rPr>
          <w:b/>
        </w:rPr>
      </w:pPr>
      <w:r w:rsidRPr="009C6117">
        <w:rPr>
          <w:b/>
        </w:rPr>
        <w:t>ON TUESDAY, JULY 12, 2022 IN THE TRUSTEES' ROOM,</w:t>
      </w:r>
    </w:p>
    <w:p w14:paraId="5E3965BB" w14:textId="77777777" w:rsidR="007A2436" w:rsidRPr="009C6117" w:rsidRDefault="007A2436" w:rsidP="007A2436">
      <w:pPr>
        <w:tabs>
          <w:tab w:val="left" w:pos="180"/>
        </w:tabs>
        <w:jc w:val="center"/>
        <w:rPr>
          <w:b/>
        </w:rPr>
      </w:pPr>
      <w:r w:rsidRPr="009C6117">
        <w:rPr>
          <w:b/>
        </w:rPr>
        <w:t xml:space="preserve">VILLAGE HALL FOR THE PURPOSE OF PUBLIC COMMENT </w:t>
      </w:r>
    </w:p>
    <w:p w14:paraId="5B00921F" w14:textId="77777777" w:rsidR="007A2436" w:rsidRPr="009C6117" w:rsidRDefault="007A2436" w:rsidP="007A2436">
      <w:pPr>
        <w:tabs>
          <w:tab w:val="left" w:pos="180"/>
        </w:tabs>
        <w:jc w:val="center"/>
        <w:rPr>
          <w:b/>
        </w:rPr>
      </w:pPr>
      <w:r w:rsidRPr="009C6117">
        <w:rPr>
          <w:b/>
        </w:rPr>
        <w:t xml:space="preserve">ON THE VILLAGE’S COMMUNITY DEVELOPMENT NEEDS, AND TO </w:t>
      </w:r>
    </w:p>
    <w:p w14:paraId="3FF28B46" w14:textId="77777777" w:rsidR="007A2436" w:rsidRPr="009C6117" w:rsidRDefault="007A2436" w:rsidP="007A2436">
      <w:pPr>
        <w:tabs>
          <w:tab w:val="left" w:pos="180"/>
        </w:tabs>
        <w:jc w:val="center"/>
        <w:rPr>
          <w:b/>
        </w:rPr>
      </w:pPr>
      <w:r w:rsidRPr="009C6117">
        <w:rPr>
          <w:b/>
        </w:rPr>
        <w:t xml:space="preserve">DISCUSS THE POSSIBLE </w:t>
      </w:r>
      <w:r w:rsidR="00756560" w:rsidRPr="009C6117">
        <w:rPr>
          <w:b/>
        </w:rPr>
        <w:t>S</w:t>
      </w:r>
      <w:r w:rsidRPr="009C6117">
        <w:rPr>
          <w:b/>
        </w:rPr>
        <w:t xml:space="preserve">UBMISSION OF A CDBG APPLICATION TO </w:t>
      </w:r>
    </w:p>
    <w:p w14:paraId="56D5D85E" w14:textId="77777777" w:rsidR="007A2436" w:rsidRPr="009C6117" w:rsidRDefault="007A2436" w:rsidP="007A2436">
      <w:pPr>
        <w:tabs>
          <w:tab w:val="left" w:pos="180"/>
        </w:tabs>
        <w:jc w:val="center"/>
        <w:rPr>
          <w:b/>
        </w:rPr>
      </w:pPr>
      <w:r w:rsidRPr="009C6117">
        <w:rPr>
          <w:b/>
        </w:rPr>
        <w:t xml:space="preserve">HELP FUND </w:t>
      </w:r>
      <w:r w:rsidR="00756560" w:rsidRPr="009C6117">
        <w:rPr>
          <w:b/>
        </w:rPr>
        <w:t>THE</w:t>
      </w:r>
      <w:r w:rsidRPr="009C6117">
        <w:rPr>
          <w:b/>
        </w:rPr>
        <w:t xml:space="preserve"> WATER IMPROVEMENT PROJECT</w:t>
      </w:r>
    </w:p>
    <w:p w14:paraId="64DA631D" w14:textId="77777777" w:rsidR="007A2436" w:rsidRPr="009C6117" w:rsidRDefault="007A2436" w:rsidP="007A2436">
      <w:pPr>
        <w:tabs>
          <w:tab w:val="left" w:pos="180"/>
        </w:tabs>
        <w:jc w:val="center"/>
        <w:rPr>
          <w:b/>
        </w:rPr>
      </w:pPr>
    </w:p>
    <w:p w14:paraId="29194EFD" w14:textId="77777777" w:rsidR="007A2436" w:rsidRPr="009C6117" w:rsidRDefault="007A2436" w:rsidP="007A2436">
      <w:pPr>
        <w:tabs>
          <w:tab w:val="left" w:pos="180"/>
        </w:tabs>
        <w:spacing w:line="480" w:lineRule="auto"/>
      </w:pPr>
      <w:r w:rsidRPr="009C6117">
        <w:tab/>
      </w:r>
      <w:r w:rsidRPr="009C6117">
        <w:tab/>
        <w:t>Mayor Ayres declared the hearing open at 6:</w:t>
      </w:r>
      <w:r w:rsidR="00756560" w:rsidRPr="009C6117">
        <w:t>15</w:t>
      </w:r>
      <w:r w:rsidRPr="009C6117">
        <w:t xml:space="preserve"> p.m. and directed the clerk to read the notice of public hearing.  </w:t>
      </w:r>
    </w:p>
    <w:p w14:paraId="4AF818A0" w14:textId="77777777" w:rsidR="007A2436" w:rsidRPr="009C6117" w:rsidRDefault="007A2436" w:rsidP="007A2436">
      <w:pPr>
        <w:pStyle w:val="p2"/>
        <w:widowControl/>
        <w:spacing w:line="480" w:lineRule="auto"/>
      </w:pPr>
      <w:r w:rsidRPr="009C6117">
        <w:rPr>
          <w:b/>
          <w:u w:val="single"/>
        </w:rPr>
        <w:t>Roll Call</w:t>
      </w:r>
      <w:r w:rsidRPr="009C6117">
        <w:rPr>
          <w:b/>
        </w:rPr>
        <w:t xml:space="preserve">:  </w:t>
      </w:r>
      <w:r w:rsidRPr="009C6117">
        <w:t>Trustees Present:  Andrew Aronstam,</w:t>
      </w:r>
      <w:r w:rsidR="00756560" w:rsidRPr="009C6117">
        <w:t xml:space="preserve"> Keith Correll, </w:t>
      </w:r>
      <w:r w:rsidRPr="009C6117">
        <w:t xml:space="preserve">Courtney Aronstam, Kasey Traub, </w:t>
      </w:r>
      <w:r w:rsidR="00756560" w:rsidRPr="009C6117">
        <w:t xml:space="preserve">Kevin Sweeney, </w:t>
      </w:r>
      <w:r w:rsidRPr="009C6117">
        <w:t>and Mayor Patrick Ayres</w:t>
      </w:r>
    </w:p>
    <w:p w14:paraId="2AD58E5D" w14:textId="77777777" w:rsidR="007A2436" w:rsidRPr="009C6117" w:rsidRDefault="007A2436" w:rsidP="007A2436">
      <w:pPr>
        <w:pStyle w:val="p2"/>
        <w:widowControl/>
        <w:spacing w:line="480" w:lineRule="auto"/>
      </w:pPr>
      <w:r w:rsidRPr="009C6117">
        <w:t>Also present:  Clerk Treasurer Michele Wood</w:t>
      </w:r>
      <w:r w:rsidR="00756560" w:rsidRPr="009C6117">
        <w:t>, and Attorney Keene</w:t>
      </w:r>
    </w:p>
    <w:p w14:paraId="5DC35043" w14:textId="77777777" w:rsidR="007A2436" w:rsidRPr="009C6117" w:rsidRDefault="007A2436" w:rsidP="007A2436">
      <w:pPr>
        <w:pStyle w:val="p2"/>
        <w:widowControl/>
        <w:spacing w:line="480" w:lineRule="auto"/>
      </w:pPr>
      <w:r w:rsidRPr="009C6117">
        <w:t>Press:  Johnny Williams of the Morning Times</w:t>
      </w:r>
    </w:p>
    <w:p w14:paraId="28EB094F" w14:textId="77777777" w:rsidR="007A2436" w:rsidRPr="009C6117" w:rsidRDefault="007A2436" w:rsidP="007A2436">
      <w:pPr>
        <w:suppressAutoHyphens/>
        <w:spacing w:line="480" w:lineRule="auto"/>
        <w:rPr>
          <w:szCs w:val="20"/>
          <w:lang w:eastAsia="ar-SA"/>
        </w:rPr>
      </w:pPr>
      <w:r w:rsidRPr="009C6117">
        <w:rPr>
          <w:szCs w:val="20"/>
          <w:lang w:eastAsia="ar-SA"/>
        </w:rPr>
        <w:tab/>
        <w:t xml:space="preserve">Mayor Ayres stated </w:t>
      </w:r>
      <w:r w:rsidR="00756560" w:rsidRPr="009C6117">
        <w:rPr>
          <w:szCs w:val="20"/>
          <w:lang w:eastAsia="ar-SA"/>
        </w:rPr>
        <w:t>the purpose of tonight’s public hearing is to discuss application opportunity, potential projects, enable public participation, and to meet application process requirements.  A handout was made available to anyone wishing to have one</w:t>
      </w:r>
      <w:r w:rsidRPr="009C6117">
        <w:rPr>
          <w:szCs w:val="20"/>
          <w:lang w:eastAsia="ar-SA"/>
        </w:rPr>
        <w:t xml:space="preserve">.  </w:t>
      </w:r>
      <w:r w:rsidR="007449DB" w:rsidRPr="009C6117">
        <w:rPr>
          <w:szCs w:val="20"/>
          <w:lang w:eastAsia="ar-SA"/>
        </w:rPr>
        <w:t>Mayor Ayres asked if anyone had questions or comments.</w:t>
      </w:r>
    </w:p>
    <w:p w14:paraId="5BD0F5E9" w14:textId="77777777" w:rsidR="007A2436" w:rsidRPr="009C6117" w:rsidRDefault="007A2436" w:rsidP="007A2436">
      <w:pPr>
        <w:suppressAutoHyphens/>
        <w:spacing w:line="480" w:lineRule="auto"/>
        <w:rPr>
          <w:szCs w:val="20"/>
          <w:lang w:eastAsia="ar-SA"/>
        </w:rPr>
      </w:pPr>
      <w:r w:rsidRPr="009C6117">
        <w:rPr>
          <w:szCs w:val="20"/>
          <w:lang w:eastAsia="ar-SA"/>
        </w:rPr>
        <w:tab/>
      </w:r>
      <w:r w:rsidRPr="009C6117">
        <w:t>With no one wishing to be heard, Mayor Ayres closed the hearing at 6:</w:t>
      </w:r>
      <w:r w:rsidR="00756560" w:rsidRPr="009C6117">
        <w:t>26</w:t>
      </w:r>
      <w:r w:rsidRPr="009C6117">
        <w:t xml:space="preserve"> p.m.</w:t>
      </w:r>
      <w:r w:rsidRPr="009C6117">
        <w:tab/>
      </w:r>
    </w:p>
    <w:p w14:paraId="7A76E028" w14:textId="77777777" w:rsidR="007A2436" w:rsidRPr="009C6117" w:rsidRDefault="007A2436" w:rsidP="007A2436">
      <w:pPr>
        <w:tabs>
          <w:tab w:val="left" w:pos="180"/>
        </w:tabs>
        <w:spacing w:line="480" w:lineRule="auto"/>
      </w:pPr>
    </w:p>
    <w:p w14:paraId="3D8249AE" w14:textId="564966F6" w:rsidR="007A2436" w:rsidRPr="009C6117" w:rsidRDefault="007A2436" w:rsidP="007A243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00106A04">
        <w:tab/>
      </w:r>
      <w:r w:rsidRPr="009C6117">
        <w:t>Respectfully submitted,</w:t>
      </w:r>
    </w:p>
    <w:p w14:paraId="4A516875" w14:textId="69B56495" w:rsidR="007A2436" w:rsidRPr="009C6117" w:rsidRDefault="007A2436" w:rsidP="007A243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30213EF3" w14:textId="77777777" w:rsidR="007A2436" w:rsidRPr="009C6117" w:rsidRDefault="007A2436" w:rsidP="007A2436">
      <w:pPr>
        <w:tabs>
          <w:tab w:val="left" w:pos="180"/>
        </w:tabs>
      </w:pPr>
    </w:p>
    <w:p w14:paraId="0678C014" w14:textId="77777777" w:rsidR="004357F2" w:rsidRPr="009C6117" w:rsidRDefault="004357F2" w:rsidP="007A2436">
      <w:pPr>
        <w:tabs>
          <w:tab w:val="left" w:pos="180"/>
        </w:tabs>
      </w:pPr>
    </w:p>
    <w:p w14:paraId="616D83E6" w14:textId="77777777" w:rsidR="007A2436" w:rsidRPr="009C6117" w:rsidRDefault="007A2436" w:rsidP="007A2436">
      <w:pPr>
        <w:tabs>
          <w:tab w:val="left" w:pos="180"/>
        </w:tabs>
      </w:pPr>
    </w:p>
    <w:p w14:paraId="4169F714" w14:textId="77777777" w:rsidR="00756560" w:rsidRPr="009C6117" w:rsidRDefault="00756560" w:rsidP="00756560">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938A305" w14:textId="77777777" w:rsidR="00756560" w:rsidRPr="009C6117" w:rsidRDefault="00756560" w:rsidP="00756560">
      <w:pPr>
        <w:tabs>
          <w:tab w:val="left" w:pos="180"/>
        </w:tabs>
        <w:jc w:val="center"/>
        <w:rPr>
          <w:b/>
        </w:rPr>
      </w:pPr>
      <w:r w:rsidRPr="009C6117">
        <w:rPr>
          <w:b/>
        </w:rPr>
        <w:t xml:space="preserve">TRUSTEES OF THE VILLAGE OF WAVERLY AT 6:30 P.M. </w:t>
      </w:r>
    </w:p>
    <w:p w14:paraId="2CD2A7BF" w14:textId="77777777" w:rsidR="00756560" w:rsidRPr="009C6117" w:rsidRDefault="00756560" w:rsidP="00756560">
      <w:pPr>
        <w:tabs>
          <w:tab w:val="left" w:pos="180"/>
        </w:tabs>
        <w:jc w:val="center"/>
        <w:rPr>
          <w:b/>
        </w:rPr>
      </w:pPr>
      <w:r w:rsidRPr="009C6117">
        <w:rPr>
          <w:b/>
        </w:rPr>
        <w:t>ON TUESDAY, JULY 12, 2022 IN THE TRUSTEES' ROOM,</w:t>
      </w:r>
    </w:p>
    <w:p w14:paraId="287A1551" w14:textId="77777777" w:rsidR="00756560" w:rsidRPr="009C6117" w:rsidRDefault="00756560" w:rsidP="00756560">
      <w:pPr>
        <w:tabs>
          <w:tab w:val="left" w:pos="180"/>
        </w:tabs>
        <w:jc w:val="center"/>
        <w:rPr>
          <w:b/>
        </w:rPr>
      </w:pPr>
      <w:r w:rsidRPr="009C6117">
        <w:rPr>
          <w:b/>
        </w:rPr>
        <w:t xml:space="preserve">VILLAGE HALL FOR THE PURPOSE OF PUBLIC COMMENT </w:t>
      </w:r>
    </w:p>
    <w:p w14:paraId="6E90907A" w14:textId="77777777" w:rsidR="00756560" w:rsidRPr="009C6117" w:rsidRDefault="00756560" w:rsidP="00756560">
      <w:pPr>
        <w:tabs>
          <w:tab w:val="left" w:pos="180"/>
        </w:tabs>
        <w:jc w:val="center"/>
        <w:rPr>
          <w:b/>
        </w:rPr>
      </w:pPr>
      <w:r w:rsidRPr="009C6117">
        <w:rPr>
          <w:b/>
        </w:rPr>
        <w:t xml:space="preserve">ON THE VILLAGE’S COMMUNITY DEVELOPMENT NEEDS, AND TO </w:t>
      </w:r>
    </w:p>
    <w:p w14:paraId="3B03802C" w14:textId="77777777" w:rsidR="00756560" w:rsidRPr="009C6117" w:rsidRDefault="00756560" w:rsidP="00756560">
      <w:pPr>
        <w:tabs>
          <w:tab w:val="left" w:pos="180"/>
        </w:tabs>
        <w:jc w:val="center"/>
        <w:rPr>
          <w:b/>
        </w:rPr>
      </w:pPr>
      <w:r w:rsidRPr="009C6117">
        <w:rPr>
          <w:b/>
        </w:rPr>
        <w:t xml:space="preserve">DISCUSS THE POSSIBLE SUBMISSION OF A CDBG APPLICATION TO </w:t>
      </w:r>
    </w:p>
    <w:p w14:paraId="1058E889" w14:textId="77777777" w:rsidR="00756560" w:rsidRPr="009C6117" w:rsidRDefault="00581CA7" w:rsidP="00756560">
      <w:pPr>
        <w:tabs>
          <w:tab w:val="left" w:pos="180"/>
        </w:tabs>
        <w:jc w:val="center"/>
        <w:rPr>
          <w:b/>
        </w:rPr>
      </w:pPr>
      <w:r w:rsidRPr="009C6117">
        <w:rPr>
          <w:b/>
        </w:rPr>
        <w:t>FUND HOUSING REHABILITATION PROJECTS IN THE VILLAGE</w:t>
      </w:r>
    </w:p>
    <w:p w14:paraId="3DDD8D5C" w14:textId="77777777" w:rsidR="00756560" w:rsidRPr="009C6117" w:rsidRDefault="00756560" w:rsidP="00756560">
      <w:pPr>
        <w:tabs>
          <w:tab w:val="left" w:pos="180"/>
        </w:tabs>
        <w:jc w:val="center"/>
        <w:rPr>
          <w:b/>
        </w:rPr>
      </w:pPr>
    </w:p>
    <w:p w14:paraId="7784E819" w14:textId="77777777" w:rsidR="00756560" w:rsidRPr="009C6117" w:rsidRDefault="00756560" w:rsidP="00756560">
      <w:pPr>
        <w:tabs>
          <w:tab w:val="left" w:pos="180"/>
        </w:tabs>
        <w:spacing w:line="480" w:lineRule="auto"/>
      </w:pPr>
      <w:r w:rsidRPr="009C6117">
        <w:tab/>
      </w:r>
      <w:r w:rsidRPr="009C6117">
        <w:tab/>
        <w:t>Mayor Ayres declared the hearing open at 6:</w:t>
      </w:r>
      <w:r w:rsidR="00581CA7" w:rsidRPr="009C6117">
        <w:t>30</w:t>
      </w:r>
      <w:r w:rsidRPr="009C6117">
        <w:t xml:space="preserve"> p.m. and directed the clerk to read the notice of public hearing.  </w:t>
      </w:r>
    </w:p>
    <w:p w14:paraId="40C8F394" w14:textId="77777777" w:rsidR="00756560" w:rsidRPr="009C6117" w:rsidRDefault="00756560" w:rsidP="00756560">
      <w:pPr>
        <w:pStyle w:val="p2"/>
        <w:widowControl/>
        <w:spacing w:line="480" w:lineRule="auto"/>
      </w:pPr>
      <w:r w:rsidRPr="009C6117">
        <w:rPr>
          <w:b/>
          <w:u w:val="single"/>
        </w:rPr>
        <w:t>Roll Call</w:t>
      </w:r>
      <w:r w:rsidRPr="009C6117">
        <w:rPr>
          <w:b/>
        </w:rPr>
        <w:t xml:space="preserve">:  </w:t>
      </w:r>
      <w:r w:rsidRPr="009C6117">
        <w:t>Trustees Present:  Andrew Aronstam, Keith Correll, Courtney Aronstam, Kasey Traub, Kevin Sweeney, and Mayor Patrick Ayres</w:t>
      </w:r>
    </w:p>
    <w:p w14:paraId="78354F33" w14:textId="77777777" w:rsidR="00756560" w:rsidRPr="009C6117" w:rsidRDefault="00756560" w:rsidP="00756560">
      <w:pPr>
        <w:pStyle w:val="p2"/>
        <w:widowControl/>
        <w:spacing w:line="480" w:lineRule="auto"/>
      </w:pPr>
      <w:r w:rsidRPr="009C6117">
        <w:t>Also present:  Clerk Treasurer Michele Wood, and Attorney Keene</w:t>
      </w:r>
    </w:p>
    <w:p w14:paraId="302C60F2" w14:textId="77777777" w:rsidR="00756560" w:rsidRPr="009C6117" w:rsidRDefault="00756560" w:rsidP="00756560">
      <w:pPr>
        <w:pStyle w:val="p2"/>
        <w:widowControl/>
        <w:spacing w:line="480" w:lineRule="auto"/>
      </w:pPr>
      <w:r w:rsidRPr="009C6117">
        <w:t>Press:  Johnny Williams of the Morning Times</w:t>
      </w:r>
    </w:p>
    <w:p w14:paraId="319002D9" w14:textId="77777777" w:rsidR="00756560" w:rsidRPr="009C6117" w:rsidRDefault="00756560" w:rsidP="00756560">
      <w:pPr>
        <w:suppressAutoHyphens/>
        <w:spacing w:line="480" w:lineRule="auto"/>
        <w:rPr>
          <w:szCs w:val="20"/>
          <w:lang w:eastAsia="ar-SA"/>
        </w:rPr>
      </w:pPr>
      <w:r w:rsidRPr="009C6117">
        <w:rPr>
          <w:szCs w:val="20"/>
          <w:lang w:eastAsia="ar-SA"/>
        </w:rPr>
        <w:lastRenderedPageBreak/>
        <w:tab/>
        <w:t xml:space="preserve">Mayor Ayres stated the purpose of tonight’s public hearing is to discuss application opportunity, potential projects, enable public participation, and to meet application process requirements.  A handout </w:t>
      </w:r>
      <w:r w:rsidR="007449DB" w:rsidRPr="009C6117">
        <w:rPr>
          <w:szCs w:val="20"/>
          <w:lang w:eastAsia="ar-SA"/>
        </w:rPr>
        <w:t xml:space="preserve">of the Citizen Participation Plan </w:t>
      </w:r>
      <w:r w:rsidRPr="009C6117">
        <w:rPr>
          <w:szCs w:val="20"/>
          <w:lang w:eastAsia="ar-SA"/>
        </w:rPr>
        <w:t xml:space="preserve">was made available to anyone wishing to have one. </w:t>
      </w:r>
      <w:r w:rsidR="007449DB" w:rsidRPr="009C6117">
        <w:rPr>
          <w:szCs w:val="20"/>
          <w:lang w:eastAsia="ar-SA"/>
        </w:rPr>
        <w:t xml:space="preserve"> Mayor Ayres stated we have been awarded these grants in the past and they have been a tremendous benefit to several low-moderate income homeowners. </w:t>
      </w:r>
      <w:r w:rsidRPr="009C6117">
        <w:rPr>
          <w:szCs w:val="20"/>
          <w:lang w:eastAsia="ar-SA"/>
        </w:rPr>
        <w:t xml:space="preserve"> </w:t>
      </w:r>
      <w:r w:rsidR="007449DB" w:rsidRPr="009C6117">
        <w:rPr>
          <w:szCs w:val="20"/>
          <w:lang w:eastAsia="ar-SA"/>
        </w:rPr>
        <w:t>Mayor Ayres asked if anyone had questions or comments.</w:t>
      </w:r>
    </w:p>
    <w:p w14:paraId="7CCA1DFD" w14:textId="77777777" w:rsidR="00756560" w:rsidRPr="009C6117" w:rsidRDefault="00756560" w:rsidP="00756560">
      <w:pPr>
        <w:suppressAutoHyphens/>
        <w:spacing w:line="480" w:lineRule="auto"/>
      </w:pPr>
      <w:r w:rsidRPr="009C6117">
        <w:rPr>
          <w:szCs w:val="20"/>
          <w:lang w:eastAsia="ar-SA"/>
        </w:rPr>
        <w:tab/>
      </w:r>
      <w:r w:rsidRPr="009C6117">
        <w:t>With no one wishing to be heard, Mayor Ayres closed the hearing at 6:</w:t>
      </w:r>
      <w:r w:rsidR="007449DB" w:rsidRPr="009C6117">
        <w:t>40</w:t>
      </w:r>
      <w:r w:rsidRPr="009C6117">
        <w:t xml:space="preserve"> p.m.</w:t>
      </w:r>
      <w:r w:rsidRPr="009C6117">
        <w:tab/>
      </w:r>
    </w:p>
    <w:p w14:paraId="70ED66F9" w14:textId="77777777" w:rsidR="007A2436" w:rsidRPr="009C6117" w:rsidRDefault="007A2436" w:rsidP="007A243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E94463B" w14:textId="2530D3DC" w:rsidR="007A2436" w:rsidRPr="009C6117" w:rsidRDefault="007A2436" w:rsidP="007A243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21A4AC15" w14:textId="77777777" w:rsidR="00AF02F8" w:rsidRPr="009C6117" w:rsidRDefault="00AF02F8" w:rsidP="00C67CFB">
      <w:pPr>
        <w:tabs>
          <w:tab w:val="left" w:pos="0"/>
          <w:tab w:val="left" w:pos="90"/>
          <w:tab w:val="left" w:pos="180"/>
        </w:tabs>
        <w:spacing w:line="480" w:lineRule="auto"/>
      </w:pPr>
    </w:p>
    <w:p w14:paraId="456A64B1" w14:textId="77777777" w:rsidR="007A2436" w:rsidRPr="009C6117" w:rsidRDefault="007A2436" w:rsidP="007A2436">
      <w:pPr>
        <w:jc w:val="center"/>
        <w:rPr>
          <w:rFonts w:eastAsiaTheme="minorHAnsi"/>
          <w:b/>
        </w:rPr>
      </w:pPr>
      <w:r w:rsidRPr="009C6117">
        <w:rPr>
          <w:rFonts w:eastAsiaTheme="minorHAnsi"/>
          <w:b/>
        </w:rPr>
        <w:t>REGULAR MEETING OF THE BOARD OF TRUSTEES</w:t>
      </w:r>
    </w:p>
    <w:p w14:paraId="1DA5A395" w14:textId="77777777" w:rsidR="007A2436" w:rsidRPr="009C6117" w:rsidRDefault="007A2436" w:rsidP="007A2436">
      <w:pPr>
        <w:jc w:val="center"/>
        <w:rPr>
          <w:rFonts w:eastAsiaTheme="minorHAnsi"/>
          <w:b/>
        </w:rPr>
      </w:pPr>
      <w:r w:rsidRPr="009C6117">
        <w:rPr>
          <w:rFonts w:eastAsiaTheme="minorHAnsi"/>
          <w:b/>
        </w:rPr>
        <w:t>OF THE VILLAGE OF WAVERLY HELD AT 6:</w:t>
      </w:r>
      <w:r w:rsidR="007449DB" w:rsidRPr="009C6117">
        <w:rPr>
          <w:rFonts w:eastAsiaTheme="minorHAnsi"/>
          <w:b/>
        </w:rPr>
        <w:t>45</w:t>
      </w:r>
      <w:r w:rsidRPr="009C6117">
        <w:rPr>
          <w:rFonts w:eastAsiaTheme="minorHAnsi"/>
          <w:b/>
        </w:rPr>
        <w:t xml:space="preserve"> P.M.</w:t>
      </w:r>
    </w:p>
    <w:p w14:paraId="76815754" w14:textId="77777777" w:rsidR="007A2436" w:rsidRPr="009C6117" w:rsidRDefault="007A2436" w:rsidP="007A2436">
      <w:pPr>
        <w:jc w:val="center"/>
        <w:rPr>
          <w:rFonts w:eastAsiaTheme="minorHAnsi"/>
          <w:b/>
        </w:rPr>
      </w:pPr>
      <w:r w:rsidRPr="009C6117">
        <w:rPr>
          <w:rFonts w:eastAsiaTheme="minorHAnsi"/>
          <w:b/>
        </w:rPr>
        <w:t xml:space="preserve">ON TUESDAY, </w:t>
      </w:r>
      <w:r w:rsidR="007449DB" w:rsidRPr="009C6117">
        <w:rPr>
          <w:rFonts w:eastAsiaTheme="minorHAnsi"/>
          <w:b/>
        </w:rPr>
        <w:t>JULY 12</w:t>
      </w:r>
      <w:r w:rsidRPr="009C6117">
        <w:rPr>
          <w:rFonts w:eastAsiaTheme="minorHAnsi"/>
          <w:b/>
        </w:rPr>
        <w:t>, 2022 IN THE</w:t>
      </w:r>
    </w:p>
    <w:p w14:paraId="5B00274D" w14:textId="77777777" w:rsidR="007A2436" w:rsidRPr="009C6117" w:rsidRDefault="007A2436" w:rsidP="007A2436">
      <w:pPr>
        <w:keepNext/>
        <w:jc w:val="center"/>
        <w:outlineLvl w:val="0"/>
        <w:rPr>
          <w:rFonts w:eastAsiaTheme="minorHAnsi"/>
          <w:b/>
        </w:rPr>
      </w:pPr>
      <w:r w:rsidRPr="009C6117">
        <w:rPr>
          <w:rFonts w:eastAsiaTheme="minorHAnsi"/>
          <w:b/>
        </w:rPr>
        <w:t>TRUSTEES’ ROOM IN THE VILLAGE HALL</w:t>
      </w:r>
    </w:p>
    <w:p w14:paraId="2FF0A37E" w14:textId="77777777" w:rsidR="004357F2" w:rsidRPr="009C6117" w:rsidRDefault="004357F2" w:rsidP="007A2436">
      <w:pPr>
        <w:keepNext/>
        <w:jc w:val="center"/>
        <w:outlineLvl w:val="0"/>
        <w:rPr>
          <w:rFonts w:eastAsiaTheme="minorHAnsi"/>
          <w:b/>
        </w:rPr>
      </w:pPr>
    </w:p>
    <w:p w14:paraId="3DBCEF8A" w14:textId="77777777" w:rsidR="007A2436" w:rsidRPr="009C6117" w:rsidRDefault="007A2436" w:rsidP="007A2436">
      <w:pPr>
        <w:spacing w:line="480" w:lineRule="auto"/>
        <w:rPr>
          <w:rFonts w:eastAsiaTheme="minorHAnsi"/>
        </w:rPr>
      </w:pPr>
      <w:r w:rsidRPr="009C6117">
        <w:rPr>
          <w:rFonts w:eastAsiaTheme="minorHAnsi"/>
        </w:rPr>
        <w:t>Mayor Ayres called the meeting to order at 6:</w:t>
      </w:r>
      <w:r w:rsidR="004357F2" w:rsidRPr="009C6117">
        <w:rPr>
          <w:rFonts w:eastAsiaTheme="minorHAnsi"/>
        </w:rPr>
        <w:t>45</w:t>
      </w:r>
      <w:r w:rsidRPr="009C6117">
        <w:rPr>
          <w:rFonts w:eastAsiaTheme="minorHAnsi"/>
        </w:rPr>
        <w:t xml:space="preserve"> p.m., and led in the Pledge of Allegiance.   </w:t>
      </w:r>
    </w:p>
    <w:p w14:paraId="143E6803" w14:textId="77777777" w:rsidR="004357F2" w:rsidRPr="009C6117" w:rsidRDefault="004357F2" w:rsidP="004357F2">
      <w:pPr>
        <w:pStyle w:val="p2"/>
        <w:widowControl/>
        <w:spacing w:line="480" w:lineRule="auto"/>
      </w:pPr>
      <w:r w:rsidRPr="009C6117">
        <w:rPr>
          <w:b/>
          <w:u w:val="single"/>
        </w:rPr>
        <w:t>Roll Call</w:t>
      </w:r>
      <w:r w:rsidRPr="009C6117">
        <w:rPr>
          <w:b/>
        </w:rPr>
        <w:t xml:space="preserve">:  </w:t>
      </w:r>
      <w:r w:rsidRPr="009C6117">
        <w:t>Trustees Present:  Andrew Aronstam, Keith Correll, Courtney Aronstam, Kasey Traub, Kevin Sweeney, and Mayor Patrick Ayres</w:t>
      </w:r>
    </w:p>
    <w:p w14:paraId="3928FDA0" w14:textId="77777777" w:rsidR="004357F2" w:rsidRPr="009C6117" w:rsidRDefault="004357F2" w:rsidP="004357F2">
      <w:pPr>
        <w:pStyle w:val="p2"/>
        <w:widowControl/>
        <w:spacing w:line="480" w:lineRule="auto"/>
      </w:pPr>
      <w:r w:rsidRPr="009C6117">
        <w:t>Also present:  Clerk Treasurer Michele Wood, and Attorney Keene</w:t>
      </w:r>
    </w:p>
    <w:p w14:paraId="7496C85A" w14:textId="77777777" w:rsidR="004357F2" w:rsidRPr="009C6117" w:rsidRDefault="004357F2" w:rsidP="004357F2">
      <w:pPr>
        <w:pStyle w:val="p2"/>
        <w:widowControl/>
        <w:spacing w:line="480" w:lineRule="auto"/>
      </w:pPr>
      <w:r w:rsidRPr="009C6117">
        <w:t>Press:  Johnny Williams of the Morning Times</w:t>
      </w:r>
    </w:p>
    <w:p w14:paraId="57910DBE" w14:textId="77777777" w:rsidR="007A2436" w:rsidRPr="009C6117" w:rsidRDefault="007A2436" w:rsidP="004357F2">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4357F2" w:rsidRPr="009C6117">
        <w:rPr>
          <w:rFonts w:eastAsiaTheme="minorHAnsi"/>
        </w:rPr>
        <w:t>Margaret Prinzi, 447 Chemung Street, stated the new Tiki Bar at the Bowling Alley is very loud after 10:00 p.m.  She also stated there are buildings on Broad Street that are in bad shape.</w:t>
      </w:r>
    </w:p>
    <w:p w14:paraId="72C92556" w14:textId="49E69A69" w:rsidR="004357F2" w:rsidRPr="009C6117" w:rsidRDefault="004357F2" w:rsidP="004357F2">
      <w:pPr>
        <w:suppressAutoHyphens/>
        <w:spacing w:line="480" w:lineRule="auto"/>
        <w:rPr>
          <w:rFonts w:eastAsiaTheme="minorHAnsi"/>
        </w:rPr>
      </w:pPr>
      <w:r w:rsidRPr="009C6117">
        <w:rPr>
          <w:rFonts w:eastAsiaTheme="minorHAnsi"/>
        </w:rPr>
        <w:tab/>
        <w:t xml:space="preserve">Heather Ruegg, 13 Lincoln Avenue, stated the Code Enforcement Officer and the Dog Control Officer should be granted with more controls to enforce.  Running dogs are a big issue in the village.  Garbage collecting on properties is also a major issue.  She feels if these officers were granted with more controls to alleviate the issues </w:t>
      </w:r>
      <w:r w:rsidR="00106A04">
        <w:rPr>
          <w:rFonts w:eastAsiaTheme="minorHAnsi"/>
        </w:rPr>
        <w:t>quick</w:t>
      </w:r>
      <w:r w:rsidRPr="009C6117">
        <w:rPr>
          <w:rFonts w:eastAsiaTheme="minorHAnsi"/>
        </w:rPr>
        <w:t>ly, the issues may not be as bad as they are.</w:t>
      </w:r>
    </w:p>
    <w:p w14:paraId="29AA42FD" w14:textId="77777777" w:rsidR="007A2436" w:rsidRPr="009C6117" w:rsidRDefault="007A2436" w:rsidP="004357F2">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read a letter from </w:t>
      </w:r>
      <w:r w:rsidR="004357F2" w:rsidRPr="009C6117">
        <w:rPr>
          <w:rFonts w:eastAsiaTheme="minorHAnsi"/>
        </w:rPr>
        <w:t xml:space="preserve">Eric Knolles, </w:t>
      </w:r>
      <w:r w:rsidR="002554AB" w:rsidRPr="009C6117">
        <w:rPr>
          <w:rFonts w:eastAsiaTheme="minorHAnsi"/>
        </w:rPr>
        <w:t>Superintendent of Waverly CSD, stating the students and staff are interested in working with the Village to develop a riverfront access point.  Discussion followed.  Trustee Courtney Aronstam agreed to be the point person and work with the school.</w:t>
      </w:r>
    </w:p>
    <w:p w14:paraId="03D8A95F" w14:textId="77777777" w:rsidR="00AF02F8" w:rsidRPr="009C6117" w:rsidRDefault="007A2436" w:rsidP="002554AB">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w:t>
      </w:r>
      <w:r w:rsidR="00D11F5F" w:rsidRPr="009C6117">
        <w:rPr>
          <w:rFonts w:eastAsiaTheme="minorHAnsi"/>
        </w:rPr>
        <w:t xml:space="preserve">Code Enforcement.  </w:t>
      </w:r>
    </w:p>
    <w:p w14:paraId="29E6639A" w14:textId="2EBE8C7B" w:rsidR="007A2436" w:rsidRPr="009C6117" w:rsidRDefault="00AF02F8" w:rsidP="00AF02F8">
      <w:pPr>
        <w:spacing w:line="480" w:lineRule="auto"/>
        <w:ind w:firstLine="720"/>
        <w:rPr>
          <w:rFonts w:eastAsiaTheme="minorHAnsi"/>
        </w:rPr>
      </w:pPr>
      <w:r w:rsidRPr="009C6117">
        <w:rPr>
          <w:rFonts w:eastAsiaTheme="minorHAnsi"/>
        </w:rPr>
        <w:t xml:space="preserve">Recreation:  </w:t>
      </w:r>
      <w:r w:rsidR="00D11F5F" w:rsidRPr="009C6117">
        <w:rPr>
          <w:rFonts w:eastAsiaTheme="minorHAnsi"/>
        </w:rPr>
        <w:t>Trustee Andrew Aronstam stated there has been a very good turnout for football and cheerleading registrations</w:t>
      </w:r>
      <w:r w:rsidR="002554AB" w:rsidRPr="009C6117">
        <w:rPr>
          <w:rFonts w:eastAsiaTheme="minorHAnsi"/>
        </w:rPr>
        <w:t>.</w:t>
      </w:r>
      <w:r w:rsidR="00D11F5F" w:rsidRPr="009C6117">
        <w:rPr>
          <w:rFonts w:eastAsiaTheme="minorHAnsi"/>
        </w:rPr>
        <w:t xml:space="preserve">  He stated that the Summer Recreation Program is going very well.</w:t>
      </w:r>
    </w:p>
    <w:p w14:paraId="0687C65E" w14:textId="77777777" w:rsidR="00D11F5F" w:rsidRPr="009C6117" w:rsidRDefault="00AF02F8" w:rsidP="00AF02F8">
      <w:pPr>
        <w:spacing w:line="480" w:lineRule="auto"/>
        <w:ind w:firstLine="720"/>
        <w:rPr>
          <w:rFonts w:eastAsiaTheme="minorHAnsi"/>
        </w:rPr>
      </w:pPr>
      <w:r w:rsidRPr="009C6117">
        <w:rPr>
          <w:rFonts w:eastAsiaTheme="minorHAnsi"/>
        </w:rPr>
        <w:t xml:space="preserve">Cemetery:  </w:t>
      </w:r>
      <w:r w:rsidR="00D11F5F" w:rsidRPr="009C6117">
        <w:rPr>
          <w:rFonts w:eastAsiaTheme="minorHAnsi"/>
        </w:rPr>
        <w:t xml:space="preserve">Trustee Traub stated there are some trees that need to be cut down in Glenwood Cemetery.  He stated Lance Fraley and K &amp; K Lawn Care are working very well together and </w:t>
      </w:r>
      <w:r w:rsidR="00D11F5F" w:rsidRPr="009C6117">
        <w:rPr>
          <w:rFonts w:eastAsiaTheme="minorHAnsi"/>
        </w:rPr>
        <w:lastRenderedPageBreak/>
        <w:t>communications are good.  Trustee Traub stated he is developing a job description for the Cemetery Coordinator position.</w:t>
      </w:r>
    </w:p>
    <w:p w14:paraId="21D1B933" w14:textId="77777777" w:rsidR="007A2436" w:rsidRPr="009C6117" w:rsidRDefault="007A2436" w:rsidP="007A2436">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5BAA41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Cemetery Fund </w:t>
      </w:r>
      <w:r w:rsidR="00AF02F8" w:rsidRPr="009C6117">
        <w:rPr>
          <w:rFonts w:ascii="Times New Roman" w:hAnsi="Times New Roman"/>
          <w:sz w:val="24"/>
        </w:rPr>
        <w:t>5</w:t>
      </w:r>
      <w:r w:rsidRPr="009C6117">
        <w:rPr>
          <w:rFonts w:ascii="Times New Roman" w:hAnsi="Times New Roman"/>
          <w:sz w:val="24"/>
        </w:rPr>
        <w:t xml:space="preserve">/1/22 – </w:t>
      </w:r>
      <w:r w:rsidR="00AF02F8" w:rsidRPr="009C6117">
        <w:rPr>
          <w:rFonts w:ascii="Times New Roman" w:hAnsi="Times New Roman"/>
          <w:sz w:val="24"/>
        </w:rPr>
        <w:t>5</w:t>
      </w:r>
      <w:r w:rsidRPr="009C6117">
        <w:rPr>
          <w:rFonts w:ascii="Times New Roman" w:hAnsi="Times New Roman"/>
          <w:sz w:val="24"/>
        </w:rPr>
        <w:t>/3</w:t>
      </w:r>
      <w:r w:rsidR="00AF02F8" w:rsidRPr="009C6117">
        <w:rPr>
          <w:rFonts w:ascii="Times New Roman" w:hAnsi="Times New Roman"/>
          <w:sz w:val="24"/>
        </w:rPr>
        <w:t>1</w:t>
      </w:r>
      <w:r w:rsidRPr="009C6117">
        <w:rPr>
          <w:rFonts w:ascii="Times New Roman" w:hAnsi="Times New Roman"/>
          <w:sz w:val="24"/>
        </w:rPr>
        <w:t xml:space="preserve">/22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A2436" w:rsidRPr="009C6117" w14:paraId="5D53BA30" w14:textId="77777777" w:rsidTr="007A2436">
        <w:tc>
          <w:tcPr>
            <w:tcW w:w="2455" w:type="dxa"/>
            <w:tcBorders>
              <w:top w:val="single" w:sz="4" w:space="0" w:color="auto"/>
              <w:left w:val="single" w:sz="4" w:space="0" w:color="auto"/>
              <w:bottom w:val="single" w:sz="4" w:space="0" w:color="auto"/>
              <w:right w:val="single" w:sz="4" w:space="0" w:color="auto"/>
            </w:tcBorders>
          </w:tcPr>
          <w:p w14:paraId="6435893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4DD65FB"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10,303.73</w:t>
            </w:r>
          </w:p>
        </w:tc>
        <w:tc>
          <w:tcPr>
            <w:tcW w:w="2610" w:type="dxa"/>
            <w:tcBorders>
              <w:top w:val="single" w:sz="4" w:space="0" w:color="auto"/>
              <w:left w:val="single" w:sz="4" w:space="0" w:color="auto"/>
              <w:bottom w:val="single" w:sz="4" w:space="0" w:color="auto"/>
              <w:right w:val="single" w:sz="4" w:space="0" w:color="auto"/>
            </w:tcBorders>
          </w:tcPr>
          <w:p w14:paraId="6C9E4312"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E7FF12B"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3,804.05</w:t>
            </w:r>
          </w:p>
        </w:tc>
      </w:tr>
      <w:tr w:rsidR="007A2436" w:rsidRPr="009C6117" w14:paraId="1A0AD5F0" w14:textId="77777777" w:rsidTr="007A2436">
        <w:trPr>
          <w:trHeight w:val="242"/>
        </w:trPr>
        <w:tc>
          <w:tcPr>
            <w:tcW w:w="2455" w:type="dxa"/>
            <w:tcBorders>
              <w:top w:val="single" w:sz="4" w:space="0" w:color="auto"/>
              <w:left w:val="single" w:sz="4" w:space="0" w:color="auto"/>
              <w:bottom w:val="single" w:sz="4" w:space="0" w:color="auto"/>
              <w:right w:val="single" w:sz="4" w:space="0" w:color="auto"/>
            </w:tcBorders>
          </w:tcPr>
          <w:p w14:paraId="701AACC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A6383B2"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11,650.00</w:t>
            </w:r>
          </w:p>
        </w:tc>
        <w:tc>
          <w:tcPr>
            <w:tcW w:w="2610" w:type="dxa"/>
            <w:tcBorders>
              <w:top w:val="single" w:sz="4" w:space="0" w:color="auto"/>
              <w:left w:val="single" w:sz="4" w:space="0" w:color="auto"/>
              <w:bottom w:val="single" w:sz="4" w:space="0" w:color="auto"/>
              <w:right w:val="single" w:sz="4" w:space="0" w:color="auto"/>
            </w:tcBorders>
          </w:tcPr>
          <w:p w14:paraId="66C0140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CE7FD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35,247.63</w:t>
            </w:r>
          </w:p>
        </w:tc>
      </w:tr>
      <w:tr w:rsidR="007A2436" w:rsidRPr="009C6117" w14:paraId="0F37230D" w14:textId="77777777" w:rsidTr="007A2436">
        <w:tc>
          <w:tcPr>
            <w:tcW w:w="2455" w:type="dxa"/>
            <w:tcBorders>
              <w:top w:val="single" w:sz="4" w:space="0" w:color="auto"/>
              <w:left w:val="single" w:sz="4" w:space="0" w:color="auto"/>
              <w:bottom w:val="single" w:sz="4" w:space="0" w:color="auto"/>
              <w:right w:val="single" w:sz="4" w:space="0" w:color="auto"/>
            </w:tcBorders>
          </w:tcPr>
          <w:p w14:paraId="2CBE1DA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4842B65"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-8,204.96</w:t>
            </w:r>
          </w:p>
        </w:tc>
        <w:tc>
          <w:tcPr>
            <w:tcW w:w="2610" w:type="dxa"/>
            <w:tcBorders>
              <w:top w:val="single" w:sz="4" w:space="0" w:color="auto"/>
              <w:left w:val="single" w:sz="4" w:space="0" w:color="auto"/>
              <w:bottom w:val="single" w:sz="4" w:space="0" w:color="auto"/>
              <w:right w:val="single" w:sz="4" w:space="0" w:color="auto"/>
            </w:tcBorders>
          </w:tcPr>
          <w:p w14:paraId="2D817D1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BA97695"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603.44</w:t>
            </w:r>
          </w:p>
        </w:tc>
      </w:tr>
      <w:tr w:rsidR="007A2436" w:rsidRPr="009C6117" w14:paraId="15B4A8C9" w14:textId="77777777" w:rsidTr="007A2436">
        <w:trPr>
          <w:trHeight w:val="305"/>
        </w:trPr>
        <w:tc>
          <w:tcPr>
            <w:tcW w:w="2455" w:type="dxa"/>
            <w:tcBorders>
              <w:top w:val="single" w:sz="4" w:space="0" w:color="auto"/>
              <w:left w:val="single" w:sz="4" w:space="0" w:color="auto"/>
              <w:bottom w:val="single" w:sz="4" w:space="0" w:color="auto"/>
              <w:right w:val="single" w:sz="4" w:space="0" w:color="auto"/>
            </w:tcBorders>
          </w:tcPr>
          <w:p w14:paraId="514852E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EA270EA"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13,748.77</w:t>
            </w:r>
          </w:p>
        </w:tc>
        <w:tc>
          <w:tcPr>
            <w:tcW w:w="2610" w:type="dxa"/>
            <w:tcBorders>
              <w:top w:val="single" w:sz="4" w:space="0" w:color="auto"/>
              <w:left w:val="single" w:sz="4" w:space="0" w:color="auto"/>
              <w:bottom w:val="single" w:sz="4" w:space="0" w:color="auto"/>
              <w:right w:val="single" w:sz="4" w:space="0" w:color="auto"/>
            </w:tcBorders>
          </w:tcPr>
          <w:p w14:paraId="18D2B5E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698F9D1"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46,034.72</w:t>
            </w:r>
          </w:p>
        </w:tc>
      </w:tr>
    </w:tbl>
    <w:p w14:paraId="4EBBE309" w14:textId="77777777" w:rsidR="007A2436" w:rsidRPr="009C6117" w:rsidRDefault="007A2436" w:rsidP="007A2436">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1901BD11" w14:textId="77777777" w:rsidR="00AF02F8" w:rsidRPr="009C6117" w:rsidRDefault="00AF02F8" w:rsidP="007A2436">
      <w:pPr>
        <w:pStyle w:val="WW-PlainText"/>
        <w:ind w:firstLine="720"/>
        <w:rPr>
          <w:rFonts w:ascii="Times New Roman" w:hAnsi="Times New Roman"/>
          <w:sz w:val="24"/>
        </w:rPr>
      </w:pPr>
    </w:p>
    <w:p w14:paraId="72BF051F"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 xml:space="preserve">Cemetery Fund 6/1/22 – 6/30/22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AF02F8" w:rsidRPr="009C6117" w14:paraId="51D9EC76" w14:textId="77777777" w:rsidTr="00AF02F8">
        <w:tc>
          <w:tcPr>
            <w:tcW w:w="2455" w:type="dxa"/>
            <w:tcBorders>
              <w:top w:val="single" w:sz="4" w:space="0" w:color="auto"/>
              <w:left w:val="single" w:sz="4" w:space="0" w:color="auto"/>
              <w:bottom w:val="single" w:sz="4" w:space="0" w:color="auto"/>
              <w:right w:val="single" w:sz="4" w:space="0" w:color="auto"/>
            </w:tcBorders>
          </w:tcPr>
          <w:p w14:paraId="25346F33"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79AB198"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13,748.77</w:t>
            </w:r>
          </w:p>
        </w:tc>
        <w:tc>
          <w:tcPr>
            <w:tcW w:w="2610" w:type="dxa"/>
            <w:tcBorders>
              <w:top w:val="single" w:sz="4" w:space="0" w:color="auto"/>
              <w:left w:val="single" w:sz="4" w:space="0" w:color="auto"/>
              <w:bottom w:val="single" w:sz="4" w:space="0" w:color="auto"/>
              <w:right w:val="single" w:sz="4" w:space="0" w:color="auto"/>
            </w:tcBorders>
          </w:tcPr>
          <w:p w14:paraId="349C0BA8"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177F40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1,453.71</w:t>
            </w:r>
          </w:p>
        </w:tc>
      </w:tr>
      <w:tr w:rsidR="00AF02F8" w:rsidRPr="009C6117" w14:paraId="08E12644" w14:textId="77777777" w:rsidTr="00AF02F8">
        <w:trPr>
          <w:trHeight w:val="242"/>
        </w:trPr>
        <w:tc>
          <w:tcPr>
            <w:tcW w:w="2455" w:type="dxa"/>
            <w:tcBorders>
              <w:top w:val="single" w:sz="4" w:space="0" w:color="auto"/>
              <w:left w:val="single" w:sz="4" w:space="0" w:color="auto"/>
              <w:bottom w:val="single" w:sz="4" w:space="0" w:color="auto"/>
              <w:right w:val="single" w:sz="4" w:space="0" w:color="auto"/>
            </w:tcBorders>
          </w:tcPr>
          <w:p w14:paraId="305159FD"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BF600B3"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13,700.00</w:t>
            </w:r>
          </w:p>
        </w:tc>
        <w:tc>
          <w:tcPr>
            <w:tcW w:w="2610" w:type="dxa"/>
            <w:tcBorders>
              <w:top w:val="single" w:sz="4" w:space="0" w:color="auto"/>
              <w:left w:val="single" w:sz="4" w:space="0" w:color="auto"/>
              <w:bottom w:val="single" w:sz="4" w:space="0" w:color="auto"/>
              <w:right w:val="single" w:sz="4" w:space="0" w:color="auto"/>
            </w:tcBorders>
          </w:tcPr>
          <w:p w14:paraId="678598EF"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B48F4B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1,453.71</w:t>
            </w:r>
          </w:p>
        </w:tc>
      </w:tr>
      <w:tr w:rsidR="00AF02F8" w:rsidRPr="009C6117" w14:paraId="16F63014" w14:textId="77777777" w:rsidTr="00AF02F8">
        <w:tc>
          <w:tcPr>
            <w:tcW w:w="2455" w:type="dxa"/>
            <w:tcBorders>
              <w:top w:val="single" w:sz="4" w:space="0" w:color="auto"/>
              <w:left w:val="single" w:sz="4" w:space="0" w:color="auto"/>
              <w:bottom w:val="single" w:sz="4" w:space="0" w:color="auto"/>
              <w:right w:val="single" w:sz="4" w:space="0" w:color="auto"/>
            </w:tcBorders>
          </w:tcPr>
          <w:p w14:paraId="4085B600"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4A3F9C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-14,650.16</w:t>
            </w:r>
          </w:p>
        </w:tc>
        <w:tc>
          <w:tcPr>
            <w:tcW w:w="2610" w:type="dxa"/>
            <w:tcBorders>
              <w:top w:val="single" w:sz="4" w:space="0" w:color="auto"/>
              <w:left w:val="single" w:sz="4" w:space="0" w:color="auto"/>
              <w:bottom w:val="single" w:sz="4" w:space="0" w:color="auto"/>
              <w:right w:val="single" w:sz="4" w:space="0" w:color="auto"/>
            </w:tcBorders>
          </w:tcPr>
          <w:p w14:paraId="01B2816B"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81BA0D7"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13,413.68</w:t>
            </w:r>
          </w:p>
        </w:tc>
      </w:tr>
      <w:tr w:rsidR="00AF02F8" w:rsidRPr="009C6117" w14:paraId="1F9E118F" w14:textId="77777777" w:rsidTr="00AF02F8">
        <w:trPr>
          <w:trHeight w:val="305"/>
        </w:trPr>
        <w:tc>
          <w:tcPr>
            <w:tcW w:w="2455" w:type="dxa"/>
            <w:tcBorders>
              <w:top w:val="single" w:sz="4" w:space="0" w:color="auto"/>
              <w:left w:val="single" w:sz="4" w:space="0" w:color="auto"/>
              <w:bottom w:val="single" w:sz="4" w:space="0" w:color="auto"/>
              <w:right w:val="single" w:sz="4" w:space="0" w:color="auto"/>
            </w:tcBorders>
          </w:tcPr>
          <w:p w14:paraId="7D9F1CD2"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C218EE9"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12,798.61</w:t>
            </w:r>
          </w:p>
        </w:tc>
        <w:tc>
          <w:tcPr>
            <w:tcW w:w="2610" w:type="dxa"/>
            <w:tcBorders>
              <w:top w:val="single" w:sz="4" w:space="0" w:color="auto"/>
              <w:left w:val="single" w:sz="4" w:space="0" w:color="auto"/>
              <w:bottom w:val="single" w:sz="4" w:space="0" w:color="auto"/>
              <w:right w:val="single" w:sz="4" w:space="0" w:color="auto"/>
            </w:tcBorders>
          </w:tcPr>
          <w:p w14:paraId="0E746CC5" w14:textId="77777777" w:rsidR="00AF02F8" w:rsidRPr="009C6117" w:rsidRDefault="00AF02F8" w:rsidP="00AF02F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7D792A" w14:textId="77777777" w:rsidR="00AF02F8" w:rsidRPr="009C6117" w:rsidRDefault="00AF02F8" w:rsidP="00AF02F8">
            <w:pPr>
              <w:pStyle w:val="WW-PlainText"/>
              <w:jc w:val="right"/>
              <w:rPr>
                <w:rFonts w:ascii="Times New Roman" w:hAnsi="Times New Roman"/>
                <w:sz w:val="24"/>
              </w:rPr>
            </w:pPr>
            <w:r w:rsidRPr="009C6117">
              <w:rPr>
                <w:rFonts w:ascii="Times New Roman" w:hAnsi="Times New Roman"/>
                <w:sz w:val="24"/>
              </w:rPr>
              <w:t>13,413.68</w:t>
            </w:r>
          </w:p>
        </w:tc>
      </w:tr>
    </w:tbl>
    <w:p w14:paraId="0E145180" w14:textId="77777777" w:rsidR="00AF02F8" w:rsidRPr="009C6117" w:rsidRDefault="00AF02F8" w:rsidP="00AF02F8">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3C8757F8" w14:textId="77777777" w:rsidR="00AF02F8" w:rsidRPr="009C6117" w:rsidRDefault="00AF02F8" w:rsidP="00AF02F8">
      <w:pPr>
        <w:pStyle w:val="WW-PlainText"/>
        <w:ind w:firstLine="720"/>
        <w:rPr>
          <w:rFonts w:ascii="Times New Roman" w:hAnsi="Times New Roman"/>
          <w:sz w:val="24"/>
        </w:rPr>
      </w:pPr>
    </w:p>
    <w:p w14:paraId="2F468EF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Loan Programs </w:t>
      </w:r>
      <w:r w:rsidR="00AF02F8" w:rsidRPr="009C6117">
        <w:rPr>
          <w:rFonts w:ascii="Times New Roman" w:hAnsi="Times New Roman"/>
          <w:sz w:val="24"/>
        </w:rPr>
        <w:t>6</w:t>
      </w:r>
      <w:r w:rsidRPr="009C6117">
        <w:rPr>
          <w:rFonts w:ascii="Times New Roman" w:hAnsi="Times New Roman"/>
          <w:sz w:val="24"/>
        </w:rPr>
        <w:t xml:space="preserve">/1/22 – </w:t>
      </w:r>
      <w:r w:rsidR="00AF02F8" w:rsidRPr="009C6117">
        <w:rPr>
          <w:rFonts w:ascii="Times New Roman" w:hAnsi="Times New Roman"/>
          <w:sz w:val="24"/>
        </w:rPr>
        <w:t>6</w:t>
      </w:r>
      <w:r w:rsidRPr="009C6117">
        <w:rPr>
          <w:rFonts w:ascii="Times New Roman" w:hAnsi="Times New Roman"/>
          <w:sz w:val="24"/>
        </w:rPr>
        <w:t>/30/22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7A2436" w:rsidRPr="009C6117" w14:paraId="76D0F131"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40E7C40B"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658AED1" w14:textId="77777777" w:rsidR="007A2436" w:rsidRPr="009C6117" w:rsidRDefault="007A2436" w:rsidP="007A243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3375314"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5C7B0739" w14:textId="77777777" w:rsidR="007A2436" w:rsidRPr="009C6117" w:rsidRDefault="007A2436" w:rsidP="007A2436">
            <w:pPr>
              <w:pStyle w:val="WW-PlainText"/>
              <w:jc w:val="center"/>
              <w:rPr>
                <w:rFonts w:ascii="Times New Roman" w:hAnsi="Times New Roman"/>
                <w:sz w:val="24"/>
              </w:rPr>
            </w:pPr>
            <w:r w:rsidRPr="009C6117">
              <w:rPr>
                <w:rFonts w:ascii="Times New Roman" w:hAnsi="Times New Roman"/>
                <w:sz w:val="24"/>
              </w:rPr>
              <w:t>Balances</w:t>
            </w:r>
          </w:p>
        </w:tc>
      </w:tr>
      <w:tr w:rsidR="007A2436" w:rsidRPr="009C6117" w14:paraId="62A6498E"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48C1DCB0"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03C176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9,208.82</w:t>
            </w:r>
          </w:p>
        </w:tc>
        <w:tc>
          <w:tcPr>
            <w:tcW w:w="2880" w:type="dxa"/>
            <w:tcBorders>
              <w:top w:val="single" w:sz="4" w:space="0" w:color="auto"/>
              <w:left w:val="single" w:sz="4" w:space="0" w:color="auto"/>
              <w:bottom w:val="single" w:sz="4" w:space="0" w:color="auto"/>
              <w:right w:val="single" w:sz="4" w:space="0" w:color="auto"/>
            </w:tcBorders>
          </w:tcPr>
          <w:p w14:paraId="2C5A2DC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1A9BB61D"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8,403.89</w:t>
            </w:r>
          </w:p>
        </w:tc>
      </w:tr>
      <w:tr w:rsidR="007A2436" w:rsidRPr="009C6117" w14:paraId="19411565"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2060B051"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858E433"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212.90</w:t>
            </w:r>
          </w:p>
        </w:tc>
        <w:tc>
          <w:tcPr>
            <w:tcW w:w="2880" w:type="dxa"/>
            <w:tcBorders>
              <w:top w:val="single" w:sz="4" w:space="0" w:color="auto"/>
              <w:left w:val="single" w:sz="4" w:space="0" w:color="auto"/>
              <w:bottom w:val="single" w:sz="4" w:space="0" w:color="auto"/>
              <w:right w:val="single" w:sz="4" w:space="0" w:color="auto"/>
            </w:tcBorders>
          </w:tcPr>
          <w:p w14:paraId="45374B06"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545FE7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535.73</w:t>
            </w:r>
          </w:p>
        </w:tc>
      </w:tr>
      <w:tr w:rsidR="007A2436" w:rsidRPr="009C6117" w14:paraId="7E1269CD"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70DE93A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5D2CD27"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3150B3D"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95CF43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4DE912BF"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2371CCBE"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FC864D2"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9,421.72</w:t>
            </w:r>
          </w:p>
        </w:tc>
        <w:tc>
          <w:tcPr>
            <w:tcW w:w="2880" w:type="dxa"/>
            <w:tcBorders>
              <w:top w:val="single" w:sz="4" w:space="0" w:color="auto"/>
              <w:left w:val="single" w:sz="4" w:space="0" w:color="auto"/>
              <w:bottom w:val="single" w:sz="4" w:space="0" w:color="auto"/>
              <w:right w:val="single" w:sz="4" w:space="0" w:color="auto"/>
            </w:tcBorders>
          </w:tcPr>
          <w:p w14:paraId="25D0B74A"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314540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8,939.62</w:t>
            </w:r>
          </w:p>
        </w:tc>
      </w:tr>
      <w:tr w:rsidR="007A2436" w:rsidRPr="009C6117" w14:paraId="578F78B7"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018100A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4D03DE24" w14:textId="77777777" w:rsidR="007A2436" w:rsidRPr="009C6117" w:rsidRDefault="00AF02F8" w:rsidP="007A2436">
            <w:pPr>
              <w:pStyle w:val="WW-PlainText"/>
              <w:jc w:val="right"/>
              <w:rPr>
                <w:rFonts w:ascii="Times New Roman" w:hAnsi="Times New Roman"/>
                <w:sz w:val="24"/>
              </w:rPr>
            </w:pPr>
            <w:r w:rsidRPr="009C6117">
              <w:rPr>
                <w:rFonts w:ascii="Times New Roman" w:hAnsi="Times New Roman"/>
                <w:sz w:val="24"/>
              </w:rPr>
              <w:t>183,849.17</w:t>
            </w:r>
          </w:p>
        </w:tc>
        <w:tc>
          <w:tcPr>
            <w:tcW w:w="2880" w:type="dxa"/>
            <w:tcBorders>
              <w:top w:val="single" w:sz="4" w:space="0" w:color="auto"/>
              <w:left w:val="single" w:sz="4" w:space="0" w:color="auto"/>
              <w:bottom w:val="single" w:sz="4" w:space="0" w:color="auto"/>
              <w:right w:val="single" w:sz="4" w:space="0" w:color="auto"/>
            </w:tcBorders>
          </w:tcPr>
          <w:p w14:paraId="286DD722"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18E3004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180,594.12</w:t>
            </w:r>
          </w:p>
        </w:tc>
      </w:tr>
      <w:tr w:rsidR="007A2436" w:rsidRPr="009C6117" w14:paraId="493B0777" w14:textId="77777777" w:rsidTr="007A2436">
        <w:trPr>
          <w:trHeight w:val="288"/>
        </w:trPr>
        <w:tc>
          <w:tcPr>
            <w:tcW w:w="2857" w:type="dxa"/>
            <w:tcBorders>
              <w:top w:val="single" w:sz="4" w:space="0" w:color="auto"/>
              <w:left w:val="single" w:sz="4" w:space="0" w:color="auto"/>
              <w:bottom w:val="single" w:sz="4" w:space="0" w:color="auto"/>
              <w:right w:val="single" w:sz="4" w:space="0" w:color="auto"/>
            </w:tcBorders>
          </w:tcPr>
          <w:p w14:paraId="3616F027"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907E2AF" w14:textId="77777777" w:rsidR="007A2436" w:rsidRPr="009C6117" w:rsidRDefault="00AF02F8" w:rsidP="00AF02F8">
            <w:pPr>
              <w:pStyle w:val="WW-PlainText"/>
              <w:jc w:val="center"/>
              <w:rPr>
                <w:rFonts w:ascii="Times New Roman" w:hAnsi="Times New Roman"/>
                <w:sz w:val="24"/>
              </w:rPr>
            </w:pPr>
            <w:r w:rsidRPr="009C6117">
              <w:rPr>
                <w:rFonts w:ascii="Times New Roman" w:hAnsi="Times New Roman"/>
                <w:sz w:val="24"/>
              </w:rPr>
              <w:t>193,270.89</w:t>
            </w:r>
          </w:p>
        </w:tc>
        <w:tc>
          <w:tcPr>
            <w:tcW w:w="2880" w:type="dxa"/>
            <w:tcBorders>
              <w:top w:val="single" w:sz="4" w:space="0" w:color="auto"/>
              <w:left w:val="single" w:sz="4" w:space="0" w:color="auto"/>
              <w:bottom w:val="single" w:sz="4" w:space="0" w:color="auto"/>
              <w:right w:val="single" w:sz="4" w:space="0" w:color="auto"/>
            </w:tcBorders>
          </w:tcPr>
          <w:p w14:paraId="2E90173C"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8D83375"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189,533.74</w:t>
            </w:r>
          </w:p>
        </w:tc>
      </w:tr>
    </w:tbl>
    <w:p w14:paraId="789A32A6" w14:textId="77777777" w:rsidR="007A2436" w:rsidRPr="009C6117" w:rsidRDefault="007A2436" w:rsidP="007A2436">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00AF02F8" w:rsidRPr="009C6117">
        <w:rPr>
          <w:rFonts w:eastAsiaTheme="minorHAnsi"/>
          <w:i/>
        </w:rPr>
        <w:t>*outstanding loans $4,596.27</w:t>
      </w:r>
      <w:r w:rsidRPr="009C6117">
        <w:rPr>
          <w:rFonts w:eastAsiaTheme="minorHAnsi"/>
          <w:i/>
        </w:rPr>
        <w:tab/>
      </w:r>
      <w:r w:rsidRPr="009C6117">
        <w:rPr>
          <w:rFonts w:eastAsiaTheme="minorHAnsi"/>
          <w:i/>
        </w:rPr>
        <w:tab/>
      </w:r>
      <w:r w:rsidRPr="009C6117">
        <w:rPr>
          <w:rFonts w:eastAsiaTheme="minorHAnsi"/>
          <w:i/>
        </w:rPr>
        <w:tab/>
        <w:t>*outstanding loans $</w:t>
      </w:r>
      <w:r w:rsidR="000E14E0" w:rsidRPr="009C6117">
        <w:rPr>
          <w:rFonts w:eastAsiaTheme="minorHAnsi"/>
          <w:i/>
        </w:rPr>
        <w:t>12,500.28</w:t>
      </w:r>
    </w:p>
    <w:p w14:paraId="4E960303"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 xml:space="preserve">Capital Projects Fund </w:t>
      </w:r>
      <w:r w:rsidR="000E14E0" w:rsidRPr="009C6117">
        <w:rPr>
          <w:rFonts w:ascii="Times New Roman" w:hAnsi="Times New Roman"/>
          <w:sz w:val="24"/>
        </w:rPr>
        <w:t>5</w:t>
      </w:r>
      <w:r w:rsidRPr="009C6117">
        <w:rPr>
          <w:rFonts w:ascii="Times New Roman" w:hAnsi="Times New Roman"/>
          <w:sz w:val="24"/>
        </w:rPr>
        <w:t xml:space="preserve">/1/22 – </w:t>
      </w:r>
      <w:r w:rsidR="000E14E0" w:rsidRPr="009C6117">
        <w:rPr>
          <w:rFonts w:ascii="Times New Roman" w:hAnsi="Times New Roman"/>
          <w:sz w:val="24"/>
        </w:rPr>
        <w:t>5</w:t>
      </w:r>
      <w:r w:rsidRPr="009C6117">
        <w:rPr>
          <w:rFonts w:ascii="Times New Roman" w:hAnsi="Times New Roman"/>
          <w:sz w:val="24"/>
        </w:rPr>
        <w:t>/3</w:t>
      </w:r>
      <w:r w:rsidR="000E14E0" w:rsidRPr="009C6117">
        <w:rPr>
          <w:rFonts w:ascii="Times New Roman" w:hAnsi="Times New Roman"/>
          <w:sz w:val="24"/>
        </w:rPr>
        <w:t>1</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920"/>
        <w:gridCol w:w="1920"/>
        <w:gridCol w:w="1761"/>
        <w:gridCol w:w="1574"/>
      </w:tblGrid>
      <w:tr w:rsidR="007A2436" w:rsidRPr="009C6117" w14:paraId="0977428D" w14:textId="77777777" w:rsidTr="007A2436">
        <w:tc>
          <w:tcPr>
            <w:tcW w:w="2417" w:type="dxa"/>
            <w:tcBorders>
              <w:top w:val="single" w:sz="4" w:space="0" w:color="auto"/>
              <w:left w:val="single" w:sz="4" w:space="0" w:color="auto"/>
              <w:bottom w:val="single" w:sz="4" w:space="0" w:color="auto"/>
              <w:right w:val="single" w:sz="4" w:space="0" w:color="auto"/>
            </w:tcBorders>
          </w:tcPr>
          <w:p w14:paraId="6BFE7BE7" w14:textId="77777777" w:rsidR="007A2436" w:rsidRPr="009C6117" w:rsidRDefault="007A2436" w:rsidP="007A2436">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CE449C0"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7CEE15E6"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4CB1FE0"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620" w:type="dxa"/>
            <w:tcBorders>
              <w:top w:val="single" w:sz="4" w:space="0" w:color="auto"/>
              <w:left w:val="single" w:sz="4" w:space="0" w:color="auto"/>
              <w:bottom w:val="single" w:sz="4" w:space="0" w:color="auto"/>
              <w:right w:val="single" w:sz="4" w:space="0" w:color="auto"/>
            </w:tcBorders>
          </w:tcPr>
          <w:p w14:paraId="0F92B004" w14:textId="77777777" w:rsidR="007A2436" w:rsidRPr="009C6117" w:rsidRDefault="007A2436" w:rsidP="007A2436">
            <w:pPr>
              <w:pStyle w:val="WW-PlainText"/>
              <w:jc w:val="center"/>
              <w:rPr>
                <w:rFonts w:ascii="Times New Roman" w:hAnsi="Times New Roman"/>
                <w:sz w:val="22"/>
                <w:szCs w:val="22"/>
              </w:rPr>
            </w:pPr>
            <w:r w:rsidRPr="009C6117">
              <w:rPr>
                <w:rFonts w:ascii="Times New Roman" w:hAnsi="Times New Roman"/>
                <w:sz w:val="22"/>
                <w:szCs w:val="22"/>
              </w:rPr>
              <w:t>Restore NY</w:t>
            </w:r>
          </w:p>
        </w:tc>
      </w:tr>
      <w:tr w:rsidR="007A2436" w:rsidRPr="009C6117" w14:paraId="58B3A712" w14:textId="77777777" w:rsidTr="007A2436">
        <w:tc>
          <w:tcPr>
            <w:tcW w:w="2417" w:type="dxa"/>
            <w:tcBorders>
              <w:top w:val="single" w:sz="4" w:space="0" w:color="auto"/>
              <w:left w:val="single" w:sz="4" w:space="0" w:color="auto"/>
              <w:bottom w:val="single" w:sz="4" w:space="0" w:color="auto"/>
              <w:right w:val="single" w:sz="4" w:space="0" w:color="auto"/>
            </w:tcBorders>
          </w:tcPr>
          <w:p w14:paraId="3F40DE6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36A21F8B"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22,500.00</w:t>
            </w:r>
          </w:p>
        </w:tc>
        <w:tc>
          <w:tcPr>
            <w:tcW w:w="1970" w:type="dxa"/>
            <w:tcBorders>
              <w:top w:val="single" w:sz="4" w:space="0" w:color="auto"/>
              <w:left w:val="single" w:sz="4" w:space="0" w:color="auto"/>
              <w:bottom w:val="single" w:sz="4" w:space="0" w:color="auto"/>
              <w:right w:val="single" w:sz="4" w:space="0" w:color="auto"/>
            </w:tcBorders>
          </w:tcPr>
          <w:p w14:paraId="04A0DB76"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50,032.96</w:t>
            </w:r>
          </w:p>
        </w:tc>
        <w:tc>
          <w:tcPr>
            <w:tcW w:w="1800" w:type="dxa"/>
            <w:tcBorders>
              <w:top w:val="single" w:sz="4" w:space="0" w:color="auto"/>
              <w:left w:val="single" w:sz="4" w:space="0" w:color="auto"/>
              <w:bottom w:val="single" w:sz="4" w:space="0" w:color="auto"/>
              <w:right w:val="single" w:sz="4" w:space="0" w:color="auto"/>
            </w:tcBorders>
          </w:tcPr>
          <w:p w14:paraId="2A0FE7AE"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70,183.80</w:t>
            </w:r>
          </w:p>
        </w:tc>
        <w:tc>
          <w:tcPr>
            <w:tcW w:w="1620" w:type="dxa"/>
            <w:tcBorders>
              <w:top w:val="single" w:sz="4" w:space="0" w:color="auto"/>
              <w:left w:val="single" w:sz="4" w:space="0" w:color="auto"/>
              <w:bottom w:val="single" w:sz="4" w:space="0" w:color="auto"/>
              <w:right w:val="single" w:sz="4" w:space="0" w:color="auto"/>
            </w:tcBorders>
          </w:tcPr>
          <w:p w14:paraId="3F37BF53"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379.98</w:t>
            </w:r>
          </w:p>
        </w:tc>
      </w:tr>
      <w:tr w:rsidR="007A2436" w:rsidRPr="009C6117" w14:paraId="2514A141" w14:textId="77777777" w:rsidTr="007A2436">
        <w:trPr>
          <w:trHeight w:val="242"/>
        </w:trPr>
        <w:tc>
          <w:tcPr>
            <w:tcW w:w="2417" w:type="dxa"/>
            <w:tcBorders>
              <w:top w:val="single" w:sz="4" w:space="0" w:color="auto"/>
              <w:left w:val="single" w:sz="4" w:space="0" w:color="auto"/>
              <w:bottom w:val="single" w:sz="4" w:space="0" w:color="auto"/>
              <w:right w:val="single" w:sz="4" w:space="0" w:color="auto"/>
            </w:tcBorders>
          </w:tcPr>
          <w:p w14:paraId="7F1D4829"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216638F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3,150.00</w:t>
            </w:r>
          </w:p>
        </w:tc>
        <w:tc>
          <w:tcPr>
            <w:tcW w:w="1970" w:type="dxa"/>
            <w:tcBorders>
              <w:top w:val="single" w:sz="4" w:space="0" w:color="auto"/>
              <w:left w:val="single" w:sz="4" w:space="0" w:color="auto"/>
              <w:bottom w:val="single" w:sz="4" w:space="0" w:color="auto"/>
              <w:right w:val="single" w:sz="4" w:space="0" w:color="auto"/>
            </w:tcBorders>
          </w:tcPr>
          <w:p w14:paraId="69A34CB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200.00</w:t>
            </w:r>
          </w:p>
        </w:tc>
        <w:tc>
          <w:tcPr>
            <w:tcW w:w="1800" w:type="dxa"/>
            <w:tcBorders>
              <w:top w:val="single" w:sz="4" w:space="0" w:color="auto"/>
              <w:left w:val="single" w:sz="4" w:space="0" w:color="auto"/>
              <w:bottom w:val="single" w:sz="4" w:space="0" w:color="auto"/>
              <w:right w:val="single" w:sz="4" w:space="0" w:color="auto"/>
            </w:tcBorders>
          </w:tcPr>
          <w:p w14:paraId="38C205A8"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65FD254"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6762B763" w14:textId="77777777" w:rsidTr="007A2436">
        <w:tc>
          <w:tcPr>
            <w:tcW w:w="2417" w:type="dxa"/>
            <w:tcBorders>
              <w:top w:val="single" w:sz="4" w:space="0" w:color="auto"/>
              <w:left w:val="single" w:sz="4" w:space="0" w:color="auto"/>
              <w:bottom w:val="single" w:sz="4" w:space="0" w:color="auto"/>
              <w:right w:val="single" w:sz="4" w:space="0" w:color="auto"/>
            </w:tcBorders>
          </w:tcPr>
          <w:p w14:paraId="237B120F"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3707BF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-10,350.00</w:t>
            </w:r>
          </w:p>
        </w:tc>
        <w:tc>
          <w:tcPr>
            <w:tcW w:w="1970" w:type="dxa"/>
            <w:tcBorders>
              <w:top w:val="single" w:sz="4" w:space="0" w:color="auto"/>
              <w:left w:val="single" w:sz="4" w:space="0" w:color="auto"/>
              <w:bottom w:val="single" w:sz="4" w:space="0" w:color="auto"/>
              <w:right w:val="single" w:sz="4" w:space="0" w:color="auto"/>
            </w:tcBorders>
          </w:tcPr>
          <w:p w14:paraId="4D50037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-26,023.60</w:t>
            </w:r>
          </w:p>
        </w:tc>
        <w:tc>
          <w:tcPr>
            <w:tcW w:w="1800" w:type="dxa"/>
            <w:tcBorders>
              <w:top w:val="single" w:sz="4" w:space="0" w:color="auto"/>
              <w:left w:val="single" w:sz="4" w:space="0" w:color="auto"/>
              <w:bottom w:val="single" w:sz="4" w:space="0" w:color="auto"/>
              <w:right w:val="single" w:sz="4" w:space="0" w:color="auto"/>
            </w:tcBorders>
          </w:tcPr>
          <w:p w14:paraId="11A13B61"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-2,460.00</w:t>
            </w:r>
          </w:p>
        </w:tc>
        <w:tc>
          <w:tcPr>
            <w:tcW w:w="1620" w:type="dxa"/>
            <w:tcBorders>
              <w:top w:val="single" w:sz="4" w:space="0" w:color="auto"/>
              <w:left w:val="single" w:sz="4" w:space="0" w:color="auto"/>
              <w:bottom w:val="single" w:sz="4" w:space="0" w:color="auto"/>
              <w:right w:val="single" w:sz="4" w:space="0" w:color="auto"/>
            </w:tcBorders>
          </w:tcPr>
          <w:p w14:paraId="716FC197"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0.00</w:t>
            </w:r>
          </w:p>
        </w:tc>
      </w:tr>
      <w:tr w:rsidR="007A2436" w:rsidRPr="009C6117" w14:paraId="77447FC6" w14:textId="77777777" w:rsidTr="007A2436">
        <w:trPr>
          <w:trHeight w:val="305"/>
        </w:trPr>
        <w:tc>
          <w:tcPr>
            <w:tcW w:w="2417" w:type="dxa"/>
            <w:tcBorders>
              <w:top w:val="single" w:sz="4" w:space="0" w:color="auto"/>
              <w:left w:val="single" w:sz="4" w:space="0" w:color="auto"/>
              <w:bottom w:val="single" w:sz="4" w:space="0" w:color="auto"/>
              <w:right w:val="single" w:sz="4" w:space="0" w:color="auto"/>
            </w:tcBorders>
          </w:tcPr>
          <w:p w14:paraId="512242C8" w14:textId="77777777" w:rsidR="007A2436" w:rsidRPr="009C6117" w:rsidRDefault="007A2436" w:rsidP="007A2436">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2A68C920"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10F89BA2"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24,209.36</w:t>
            </w:r>
          </w:p>
        </w:tc>
        <w:tc>
          <w:tcPr>
            <w:tcW w:w="1800" w:type="dxa"/>
            <w:tcBorders>
              <w:top w:val="single" w:sz="4" w:space="0" w:color="auto"/>
              <w:left w:val="single" w:sz="4" w:space="0" w:color="auto"/>
              <w:bottom w:val="single" w:sz="4" w:space="0" w:color="auto"/>
              <w:right w:val="single" w:sz="4" w:space="0" w:color="auto"/>
            </w:tcBorders>
          </w:tcPr>
          <w:p w14:paraId="2C774283" w14:textId="77777777" w:rsidR="007A2436" w:rsidRPr="009C6117" w:rsidRDefault="000E14E0" w:rsidP="007A2436">
            <w:pPr>
              <w:pStyle w:val="WW-PlainText"/>
              <w:jc w:val="right"/>
              <w:rPr>
                <w:rFonts w:ascii="Times New Roman" w:hAnsi="Times New Roman"/>
                <w:sz w:val="24"/>
              </w:rPr>
            </w:pPr>
            <w:r w:rsidRPr="009C6117">
              <w:rPr>
                <w:rFonts w:ascii="Times New Roman" w:hAnsi="Times New Roman"/>
                <w:sz w:val="24"/>
              </w:rPr>
              <w:t>67,723.80</w:t>
            </w:r>
          </w:p>
        </w:tc>
        <w:tc>
          <w:tcPr>
            <w:tcW w:w="1620" w:type="dxa"/>
            <w:tcBorders>
              <w:top w:val="single" w:sz="4" w:space="0" w:color="auto"/>
              <w:left w:val="single" w:sz="4" w:space="0" w:color="auto"/>
              <w:bottom w:val="single" w:sz="4" w:space="0" w:color="auto"/>
              <w:right w:val="single" w:sz="4" w:space="0" w:color="auto"/>
            </w:tcBorders>
          </w:tcPr>
          <w:p w14:paraId="763F58F4" w14:textId="77777777" w:rsidR="007A2436" w:rsidRPr="009C6117" w:rsidRDefault="007A2436" w:rsidP="007A2436">
            <w:pPr>
              <w:pStyle w:val="WW-PlainText"/>
              <w:jc w:val="right"/>
              <w:rPr>
                <w:rFonts w:ascii="Times New Roman" w:hAnsi="Times New Roman"/>
                <w:sz w:val="24"/>
              </w:rPr>
            </w:pPr>
            <w:r w:rsidRPr="009C6117">
              <w:rPr>
                <w:rFonts w:ascii="Times New Roman" w:hAnsi="Times New Roman"/>
                <w:sz w:val="24"/>
              </w:rPr>
              <w:t>379.98</w:t>
            </w:r>
          </w:p>
        </w:tc>
      </w:tr>
    </w:tbl>
    <w:p w14:paraId="19E6C7F1" w14:textId="77777777" w:rsidR="007A2436" w:rsidRPr="009C6117" w:rsidRDefault="007A2436" w:rsidP="007A2436">
      <w:pPr>
        <w:pStyle w:val="p2"/>
        <w:widowControl/>
        <w:spacing w:line="480" w:lineRule="auto"/>
        <w:ind w:left="720"/>
        <w:rPr>
          <w:bCs/>
        </w:rPr>
      </w:pPr>
      <w:r w:rsidRPr="009C6117">
        <w:rPr>
          <w:bCs/>
        </w:rPr>
        <w:t>*Total Capital Projects Fund Balance $</w:t>
      </w:r>
      <w:r w:rsidR="000E14E0" w:rsidRPr="009C6117">
        <w:rPr>
          <w:bCs/>
        </w:rPr>
        <w:t>107,233.16</w:t>
      </w:r>
    </w:p>
    <w:p w14:paraId="45912983" w14:textId="77777777" w:rsidR="000E14E0" w:rsidRPr="009C6117" w:rsidRDefault="000E14E0" w:rsidP="000E14E0">
      <w:pPr>
        <w:pStyle w:val="WW-PlainText"/>
        <w:rPr>
          <w:rFonts w:ascii="Times New Roman" w:hAnsi="Times New Roman"/>
          <w:sz w:val="24"/>
        </w:rPr>
      </w:pPr>
      <w:r w:rsidRPr="009C6117">
        <w:rPr>
          <w:rFonts w:ascii="Times New Roman" w:hAnsi="Times New Roman"/>
          <w:sz w:val="24"/>
        </w:rPr>
        <w:t>Capital Projects Fund 6/1/22 – 6/30/22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5"/>
        <w:gridCol w:w="1879"/>
        <w:gridCol w:w="1879"/>
        <w:gridCol w:w="1655"/>
        <w:gridCol w:w="73"/>
        <w:gridCol w:w="1691"/>
      </w:tblGrid>
      <w:tr w:rsidR="0037734F" w:rsidRPr="009C6117" w14:paraId="0F4AE0F0" w14:textId="77777777" w:rsidTr="0037734F">
        <w:tc>
          <w:tcPr>
            <w:tcW w:w="2417" w:type="dxa"/>
            <w:tcBorders>
              <w:top w:val="single" w:sz="4" w:space="0" w:color="auto"/>
              <w:left w:val="single" w:sz="4" w:space="0" w:color="auto"/>
              <w:bottom w:val="single" w:sz="4" w:space="0" w:color="auto"/>
              <w:right w:val="single" w:sz="4" w:space="0" w:color="auto"/>
            </w:tcBorders>
          </w:tcPr>
          <w:p w14:paraId="6CF272EF"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2C302DB1"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4F55A44F"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238D4FB4"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gridSpan w:val="2"/>
            <w:tcBorders>
              <w:top w:val="single" w:sz="4" w:space="0" w:color="auto"/>
              <w:left w:val="single" w:sz="4" w:space="0" w:color="auto"/>
              <w:bottom w:val="single" w:sz="4" w:space="0" w:color="auto"/>
              <w:right w:val="single" w:sz="4" w:space="0" w:color="auto"/>
            </w:tcBorders>
          </w:tcPr>
          <w:p w14:paraId="7F378088"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448F94E7" w14:textId="77777777" w:rsidTr="005D1CE4">
        <w:tc>
          <w:tcPr>
            <w:tcW w:w="2417" w:type="dxa"/>
            <w:tcBorders>
              <w:top w:val="single" w:sz="4" w:space="0" w:color="auto"/>
              <w:left w:val="single" w:sz="4" w:space="0" w:color="auto"/>
              <w:bottom w:val="single" w:sz="4" w:space="0" w:color="auto"/>
              <w:right w:val="single" w:sz="4" w:space="0" w:color="auto"/>
            </w:tcBorders>
          </w:tcPr>
          <w:p w14:paraId="46A410A8"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1F1FE31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2557859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800" w:type="dxa"/>
            <w:gridSpan w:val="2"/>
            <w:tcBorders>
              <w:top w:val="single" w:sz="4" w:space="0" w:color="auto"/>
              <w:left w:val="single" w:sz="4" w:space="0" w:color="auto"/>
              <w:bottom w:val="single" w:sz="4" w:space="0" w:color="auto"/>
              <w:right w:val="single" w:sz="4" w:space="0" w:color="auto"/>
            </w:tcBorders>
          </w:tcPr>
          <w:p w14:paraId="29AD512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67,723.80</w:t>
            </w:r>
          </w:p>
        </w:tc>
        <w:tc>
          <w:tcPr>
            <w:tcW w:w="1800" w:type="dxa"/>
            <w:tcBorders>
              <w:top w:val="single" w:sz="4" w:space="0" w:color="auto"/>
              <w:left w:val="single" w:sz="4" w:space="0" w:color="auto"/>
              <w:bottom w:val="single" w:sz="4" w:space="0" w:color="auto"/>
              <w:right w:val="single" w:sz="4" w:space="0" w:color="auto"/>
            </w:tcBorders>
          </w:tcPr>
          <w:p w14:paraId="790EB70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5D8E4B1D" w14:textId="77777777" w:rsidTr="005D1CE4">
        <w:trPr>
          <w:trHeight w:val="242"/>
        </w:trPr>
        <w:tc>
          <w:tcPr>
            <w:tcW w:w="2417" w:type="dxa"/>
            <w:tcBorders>
              <w:top w:val="single" w:sz="4" w:space="0" w:color="auto"/>
              <w:left w:val="single" w:sz="4" w:space="0" w:color="auto"/>
              <w:bottom w:val="single" w:sz="4" w:space="0" w:color="auto"/>
              <w:right w:val="single" w:sz="4" w:space="0" w:color="auto"/>
            </w:tcBorders>
          </w:tcPr>
          <w:p w14:paraId="53503F5A"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489B4CF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08E38CF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gridSpan w:val="2"/>
            <w:tcBorders>
              <w:top w:val="single" w:sz="4" w:space="0" w:color="auto"/>
              <w:left w:val="single" w:sz="4" w:space="0" w:color="auto"/>
              <w:bottom w:val="single" w:sz="4" w:space="0" w:color="auto"/>
              <w:right w:val="single" w:sz="4" w:space="0" w:color="auto"/>
            </w:tcBorders>
          </w:tcPr>
          <w:p w14:paraId="1CA3002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44887C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2B7C6583" w14:textId="77777777" w:rsidTr="005D1CE4">
        <w:tc>
          <w:tcPr>
            <w:tcW w:w="2417" w:type="dxa"/>
            <w:tcBorders>
              <w:top w:val="single" w:sz="4" w:space="0" w:color="auto"/>
              <w:left w:val="single" w:sz="4" w:space="0" w:color="auto"/>
              <w:bottom w:val="single" w:sz="4" w:space="0" w:color="auto"/>
              <w:right w:val="single" w:sz="4" w:space="0" w:color="auto"/>
            </w:tcBorders>
          </w:tcPr>
          <w:p w14:paraId="36E4859B"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77E65EA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-13,500.00</w:t>
            </w:r>
          </w:p>
        </w:tc>
        <w:tc>
          <w:tcPr>
            <w:tcW w:w="1970" w:type="dxa"/>
            <w:tcBorders>
              <w:top w:val="single" w:sz="4" w:space="0" w:color="auto"/>
              <w:left w:val="single" w:sz="4" w:space="0" w:color="auto"/>
              <w:bottom w:val="single" w:sz="4" w:space="0" w:color="auto"/>
              <w:right w:val="single" w:sz="4" w:space="0" w:color="auto"/>
            </w:tcBorders>
          </w:tcPr>
          <w:p w14:paraId="5BC91FB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gridSpan w:val="2"/>
            <w:tcBorders>
              <w:top w:val="single" w:sz="4" w:space="0" w:color="auto"/>
              <w:left w:val="single" w:sz="4" w:space="0" w:color="auto"/>
              <w:bottom w:val="single" w:sz="4" w:space="0" w:color="auto"/>
              <w:right w:val="single" w:sz="4" w:space="0" w:color="auto"/>
            </w:tcBorders>
          </w:tcPr>
          <w:p w14:paraId="4DD3094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-253.40</w:t>
            </w:r>
          </w:p>
        </w:tc>
        <w:tc>
          <w:tcPr>
            <w:tcW w:w="1800" w:type="dxa"/>
            <w:tcBorders>
              <w:top w:val="single" w:sz="4" w:space="0" w:color="auto"/>
              <w:left w:val="single" w:sz="4" w:space="0" w:color="auto"/>
              <w:bottom w:val="single" w:sz="4" w:space="0" w:color="auto"/>
              <w:right w:val="single" w:sz="4" w:space="0" w:color="auto"/>
            </w:tcBorders>
          </w:tcPr>
          <w:p w14:paraId="3418839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3A9F7FB0" w14:textId="77777777" w:rsidTr="005D1CE4">
        <w:trPr>
          <w:trHeight w:val="305"/>
        </w:trPr>
        <w:tc>
          <w:tcPr>
            <w:tcW w:w="2417" w:type="dxa"/>
            <w:tcBorders>
              <w:top w:val="single" w:sz="4" w:space="0" w:color="auto"/>
              <w:left w:val="single" w:sz="4" w:space="0" w:color="auto"/>
              <w:bottom w:val="single" w:sz="4" w:space="0" w:color="auto"/>
              <w:right w:val="single" w:sz="4" w:space="0" w:color="auto"/>
            </w:tcBorders>
          </w:tcPr>
          <w:p w14:paraId="5E4F1486"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1AD352E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15,300.00</w:t>
            </w:r>
          </w:p>
        </w:tc>
        <w:tc>
          <w:tcPr>
            <w:tcW w:w="1970" w:type="dxa"/>
            <w:tcBorders>
              <w:top w:val="single" w:sz="4" w:space="0" w:color="auto"/>
              <w:left w:val="single" w:sz="4" w:space="0" w:color="auto"/>
              <w:bottom w:val="single" w:sz="4" w:space="0" w:color="auto"/>
              <w:right w:val="single" w:sz="4" w:space="0" w:color="auto"/>
            </w:tcBorders>
          </w:tcPr>
          <w:p w14:paraId="381FB21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800" w:type="dxa"/>
            <w:gridSpan w:val="2"/>
            <w:tcBorders>
              <w:top w:val="single" w:sz="4" w:space="0" w:color="auto"/>
              <w:left w:val="single" w:sz="4" w:space="0" w:color="auto"/>
              <w:bottom w:val="single" w:sz="4" w:space="0" w:color="auto"/>
              <w:right w:val="single" w:sz="4" w:space="0" w:color="auto"/>
            </w:tcBorders>
          </w:tcPr>
          <w:p w14:paraId="3301191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67,470.40</w:t>
            </w:r>
          </w:p>
        </w:tc>
        <w:tc>
          <w:tcPr>
            <w:tcW w:w="1800" w:type="dxa"/>
            <w:tcBorders>
              <w:top w:val="single" w:sz="4" w:space="0" w:color="auto"/>
              <w:left w:val="single" w:sz="4" w:space="0" w:color="auto"/>
              <w:bottom w:val="single" w:sz="4" w:space="0" w:color="auto"/>
              <w:right w:val="single" w:sz="4" w:space="0" w:color="auto"/>
            </w:tcBorders>
          </w:tcPr>
          <w:p w14:paraId="4C2B77C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bl>
    <w:p w14:paraId="13F24DB8" w14:textId="77777777" w:rsidR="000E14E0" w:rsidRPr="009C6117" w:rsidRDefault="000E14E0" w:rsidP="000E14E0">
      <w:pPr>
        <w:pStyle w:val="p2"/>
        <w:widowControl/>
        <w:spacing w:line="480" w:lineRule="auto"/>
        <w:ind w:left="720"/>
        <w:rPr>
          <w:bCs/>
        </w:rPr>
      </w:pPr>
      <w:r w:rsidRPr="009C6117">
        <w:rPr>
          <w:bCs/>
        </w:rPr>
        <w:t>*Total Capital Projects Fund Balance $93,479.76</w:t>
      </w:r>
    </w:p>
    <w:p w14:paraId="519C49F5" w14:textId="77777777" w:rsidR="000E14E0" w:rsidRPr="009C6117" w:rsidRDefault="000E14E0" w:rsidP="000E14E0">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May 2021 vs. May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0E14E0" w:rsidRPr="009C6117" w14:paraId="1C3E5287" w14:textId="77777777" w:rsidTr="00F21555">
        <w:trPr>
          <w:trHeight w:hRule="exact" w:val="288"/>
        </w:trPr>
        <w:tc>
          <w:tcPr>
            <w:tcW w:w="2042" w:type="dxa"/>
            <w:vAlign w:val="bottom"/>
          </w:tcPr>
          <w:p w14:paraId="73CE2C18" w14:textId="77777777" w:rsidR="000E14E0" w:rsidRPr="009C6117" w:rsidRDefault="000E14E0" w:rsidP="00F21555">
            <w:pPr>
              <w:pStyle w:val="p2"/>
              <w:widowControl/>
              <w:spacing w:line="480" w:lineRule="auto"/>
              <w:jc w:val="center"/>
              <w:rPr>
                <w:bCs/>
              </w:rPr>
            </w:pPr>
            <w:r w:rsidRPr="009C6117">
              <w:rPr>
                <w:bCs/>
              </w:rPr>
              <w:t>Month</w:t>
            </w:r>
          </w:p>
        </w:tc>
        <w:tc>
          <w:tcPr>
            <w:tcW w:w="2043" w:type="dxa"/>
            <w:vAlign w:val="bottom"/>
          </w:tcPr>
          <w:p w14:paraId="477E8ABB" w14:textId="77777777" w:rsidR="000E14E0" w:rsidRPr="009C6117" w:rsidRDefault="000E14E0" w:rsidP="00F21555">
            <w:pPr>
              <w:pStyle w:val="p2"/>
              <w:widowControl/>
              <w:spacing w:line="480" w:lineRule="auto"/>
              <w:jc w:val="center"/>
              <w:rPr>
                <w:bCs/>
              </w:rPr>
            </w:pPr>
            <w:r w:rsidRPr="009C6117">
              <w:rPr>
                <w:bCs/>
              </w:rPr>
              <w:t>YTD Previous Year YYyearYeYearYear</w:t>
            </w:r>
          </w:p>
        </w:tc>
        <w:tc>
          <w:tcPr>
            <w:tcW w:w="2043" w:type="dxa"/>
            <w:vAlign w:val="bottom"/>
          </w:tcPr>
          <w:p w14:paraId="5C9D0511" w14:textId="77777777" w:rsidR="000E14E0" w:rsidRPr="009C6117" w:rsidRDefault="000E14E0" w:rsidP="00F21555">
            <w:pPr>
              <w:pStyle w:val="p2"/>
              <w:widowControl/>
              <w:spacing w:line="480" w:lineRule="auto"/>
              <w:jc w:val="center"/>
              <w:rPr>
                <w:bCs/>
              </w:rPr>
            </w:pPr>
            <w:r w:rsidRPr="009C6117">
              <w:rPr>
                <w:bCs/>
              </w:rPr>
              <w:t>YTD Current Year</w:t>
            </w:r>
          </w:p>
        </w:tc>
        <w:tc>
          <w:tcPr>
            <w:tcW w:w="2043" w:type="dxa"/>
            <w:vAlign w:val="bottom"/>
          </w:tcPr>
          <w:p w14:paraId="0ED854EA" w14:textId="77777777" w:rsidR="000E14E0" w:rsidRPr="009C6117" w:rsidRDefault="000E14E0" w:rsidP="00F21555">
            <w:pPr>
              <w:pStyle w:val="p2"/>
              <w:widowControl/>
              <w:spacing w:line="480" w:lineRule="auto"/>
              <w:jc w:val="center"/>
              <w:rPr>
                <w:bCs/>
              </w:rPr>
            </w:pPr>
            <w:r w:rsidRPr="009C6117">
              <w:rPr>
                <w:bCs/>
              </w:rPr>
              <w:t>Increase/Decrease</w:t>
            </w:r>
          </w:p>
        </w:tc>
      </w:tr>
      <w:tr w:rsidR="000E14E0" w:rsidRPr="009C6117" w14:paraId="660F2543" w14:textId="77777777" w:rsidTr="00F21555">
        <w:trPr>
          <w:trHeight w:hRule="exact" w:val="288"/>
        </w:trPr>
        <w:tc>
          <w:tcPr>
            <w:tcW w:w="2042" w:type="dxa"/>
            <w:vAlign w:val="bottom"/>
          </w:tcPr>
          <w:p w14:paraId="1DF0BD64" w14:textId="77777777" w:rsidR="000E14E0" w:rsidRPr="009C6117" w:rsidRDefault="000E14E0" w:rsidP="00F21555">
            <w:pPr>
              <w:pStyle w:val="p2"/>
              <w:widowControl/>
              <w:spacing w:line="480" w:lineRule="auto"/>
              <w:rPr>
                <w:bCs/>
              </w:rPr>
            </w:pPr>
            <w:r w:rsidRPr="009C6117">
              <w:rPr>
                <w:bCs/>
              </w:rPr>
              <w:t>June</w:t>
            </w:r>
          </w:p>
        </w:tc>
        <w:tc>
          <w:tcPr>
            <w:tcW w:w="2043" w:type="dxa"/>
            <w:vAlign w:val="bottom"/>
          </w:tcPr>
          <w:p w14:paraId="379E6F95" w14:textId="77777777" w:rsidR="000E14E0" w:rsidRPr="009C6117" w:rsidRDefault="000E14E0" w:rsidP="00F21555">
            <w:pPr>
              <w:pStyle w:val="p2"/>
              <w:widowControl/>
              <w:spacing w:line="480" w:lineRule="auto"/>
              <w:jc w:val="right"/>
              <w:rPr>
                <w:bCs/>
              </w:rPr>
            </w:pPr>
            <w:r w:rsidRPr="009C6117">
              <w:rPr>
                <w:bCs/>
              </w:rPr>
              <w:t>12,934.11</w:t>
            </w:r>
          </w:p>
        </w:tc>
        <w:tc>
          <w:tcPr>
            <w:tcW w:w="2043" w:type="dxa"/>
            <w:vAlign w:val="bottom"/>
          </w:tcPr>
          <w:p w14:paraId="542B8131" w14:textId="77777777" w:rsidR="000E14E0" w:rsidRPr="009C6117" w:rsidRDefault="000E14E0" w:rsidP="00F21555">
            <w:pPr>
              <w:pStyle w:val="p2"/>
              <w:widowControl/>
              <w:spacing w:line="480" w:lineRule="auto"/>
              <w:jc w:val="right"/>
              <w:rPr>
                <w:bCs/>
              </w:rPr>
            </w:pPr>
            <w:r w:rsidRPr="009C6117">
              <w:rPr>
                <w:bCs/>
              </w:rPr>
              <w:t>12,549.48</w:t>
            </w:r>
          </w:p>
        </w:tc>
        <w:tc>
          <w:tcPr>
            <w:tcW w:w="2043" w:type="dxa"/>
            <w:vAlign w:val="bottom"/>
          </w:tcPr>
          <w:p w14:paraId="24081B61" w14:textId="77777777" w:rsidR="000E14E0" w:rsidRPr="009C6117" w:rsidRDefault="000E14E0" w:rsidP="00F21555">
            <w:pPr>
              <w:pStyle w:val="p2"/>
              <w:widowControl/>
              <w:spacing w:line="480" w:lineRule="auto"/>
              <w:jc w:val="right"/>
              <w:rPr>
                <w:bCs/>
              </w:rPr>
            </w:pPr>
            <w:r w:rsidRPr="009C6117">
              <w:rPr>
                <w:bCs/>
              </w:rPr>
              <w:t>-384.63</w:t>
            </w:r>
          </w:p>
        </w:tc>
      </w:tr>
      <w:tr w:rsidR="000E14E0" w:rsidRPr="009C6117" w14:paraId="200A244D" w14:textId="77777777" w:rsidTr="00F21555">
        <w:trPr>
          <w:trHeight w:hRule="exact" w:val="288"/>
        </w:trPr>
        <w:tc>
          <w:tcPr>
            <w:tcW w:w="2042" w:type="dxa"/>
            <w:vAlign w:val="bottom"/>
          </w:tcPr>
          <w:p w14:paraId="6E15710D" w14:textId="77777777" w:rsidR="000E14E0" w:rsidRPr="009C6117" w:rsidRDefault="000E14E0" w:rsidP="00F21555">
            <w:pPr>
              <w:pStyle w:val="p2"/>
              <w:widowControl/>
              <w:spacing w:line="480" w:lineRule="auto"/>
              <w:rPr>
                <w:bCs/>
              </w:rPr>
            </w:pPr>
            <w:r w:rsidRPr="009C6117">
              <w:rPr>
                <w:bCs/>
              </w:rPr>
              <w:t>July</w:t>
            </w:r>
          </w:p>
        </w:tc>
        <w:tc>
          <w:tcPr>
            <w:tcW w:w="2043" w:type="dxa"/>
            <w:vAlign w:val="bottom"/>
          </w:tcPr>
          <w:p w14:paraId="479EE746" w14:textId="77777777" w:rsidR="000E14E0" w:rsidRPr="009C6117" w:rsidRDefault="000E14E0" w:rsidP="00F21555">
            <w:pPr>
              <w:pStyle w:val="p2"/>
              <w:widowControl/>
              <w:spacing w:line="480" w:lineRule="auto"/>
              <w:jc w:val="right"/>
              <w:rPr>
                <w:bCs/>
              </w:rPr>
            </w:pPr>
            <w:r w:rsidRPr="009C6117">
              <w:rPr>
                <w:bCs/>
              </w:rPr>
              <w:t>78,494.22</w:t>
            </w:r>
          </w:p>
        </w:tc>
        <w:tc>
          <w:tcPr>
            <w:tcW w:w="2043" w:type="dxa"/>
            <w:vAlign w:val="bottom"/>
          </w:tcPr>
          <w:p w14:paraId="361B4378" w14:textId="77777777" w:rsidR="000E14E0" w:rsidRPr="009C6117" w:rsidRDefault="000E14E0" w:rsidP="00F21555">
            <w:pPr>
              <w:pStyle w:val="p2"/>
              <w:widowControl/>
              <w:spacing w:line="480" w:lineRule="auto"/>
              <w:jc w:val="right"/>
              <w:rPr>
                <w:bCs/>
              </w:rPr>
            </w:pPr>
            <w:r w:rsidRPr="009C6117">
              <w:rPr>
                <w:bCs/>
              </w:rPr>
              <w:t>87,002.35</w:t>
            </w:r>
          </w:p>
        </w:tc>
        <w:tc>
          <w:tcPr>
            <w:tcW w:w="2043" w:type="dxa"/>
            <w:vAlign w:val="bottom"/>
          </w:tcPr>
          <w:p w14:paraId="4EF820AB" w14:textId="77777777" w:rsidR="000E14E0" w:rsidRPr="009C6117" w:rsidRDefault="000E14E0" w:rsidP="00F21555">
            <w:pPr>
              <w:pStyle w:val="p2"/>
              <w:widowControl/>
              <w:spacing w:line="480" w:lineRule="auto"/>
              <w:jc w:val="right"/>
              <w:rPr>
                <w:bCs/>
              </w:rPr>
            </w:pPr>
            <w:r w:rsidRPr="009C6117">
              <w:rPr>
                <w:bCs/>
              </w:rPr>
              <w:t>8,508.13</w:t>
            </w:r>
          </w:p>
        </w:tc>
      </w:tr>
      <w:tr w:rsidR="000E14E0" w:rsidRPr="009C6117" w14:paraId="141AB6D7" w14:textId="77777777" w:rsidTr="00F21555">
        <w:trPr>
          <w:trHeight w:hRule="exact" w:val="288"/>
        </w:trPr>
        <w:tc>
          <w:tcPr>
            <w:tcW w:w="2042" w:type="dxa"/>
            <w:vAlign w:val="bottom"/>
          </w:tcPr>
          <w:p w14:paraId="401F7231" w14:textId="77777777" w:rsidR="000E14E0" w:rsidRPr="009C6117" w:rsidRDefault="000E14E0" w:rsidP="00F21555">
            <w:pPr>
              <w:pStyle w:val="p2"/>
              <w:widowControl/>
              <w:spacing w:line="480" w:lineRule="auto"/>
              <w:rPr>
                <w:bCs/>
              </w:rPr>
            </w:pPr>
            <w:r w:rsidRPr="009C6117">
              <w:rPr>
                <w:bCs/>
              </w:rPr>
              <w:t>August</w:t>
            </w:r>
          </w:p>
        </w:tc>
        <w:tc>
          <w:tcPr>
            <w:tcW w:w="2043" w:type="dxa"/>
            <w:vAlign w:val="bottom"/>
          </w:tcPr>
          <w:p w14:paraId="116CA1F0" w14:textId="77777777" w:rsidR="000E14E0" w:rsidRPr="009C6117" w:rsidRDefault="000E14E0" w:rsidP="00F21555">
            <w:pPr>
              <w:pStyle w:val="p2"/>
              <w:widowControl/>
              <w:spacing w:line="480" w:lineRule="auto"/>
              <w:jc w:val="right"/>
              <w:rPr>
                <w:bCs/>
              </w:rPr>
            </w:pPr>
            <w:r w:rsidRPr="009C6117">
              <w:rPr>
                <w:bCs/>
              </w:rPr>
              <w:t>131,028.55</w:t>
            </w:r>
          </w:p>
        </w:tc>
        <w:tc>
          <w:tcPr>
            <w:tcW w:w="2043" w:type="dxa"/>
            <w:vAlign w:val="bottom"/>
          </w:tcPr>
          <w:p w14:paraId="0F8D2964" w14:textId="77777777" w:rsidR="000E14E0" w:rsidRPr="009C6117" w:rsidRDefault="000E14E0" w:rsidP="00F21555">
            <w:pPr>
              <w:pStyle w:val="p2"/>
              <w:widowControl/>
              <w:spacing w:line="480" w:lineRule="auto"/>
              <w:jc w:val="right"/>
              <w:rPr>
                <w:bCs/>
              </w:rPr>
            </w:pPr>
            <w:r w:rsidRPr="009C6117">
              <w:rPr>
                <w:bCs/>
              </w:rPr>
              <w:t>148,387.52</w:t>
            </w:r>
          </w:p>
        </w:tc>
        <w:tc>
          <w:tcPr>
            <w:tcW w:w="2043" w:type="dxa"/>
            <w:vAlign w:val="bottom"/>
          </w:tcPr>
          <w:p w14:paraId="35799375" w14:textId="77777777" w:rsidR="000E14E0" w:rsidRPr="009C6117" w:rsidRDefault="000E14E0" w:rsidP="00F21555">
            <w:pPr>
              <w:pStyle w:val="p2"/>
              <w:widowControl/>
              <w:spacing w:line="480" w:lineRule="auto"/>
              <w:jc w:val="right"/>
              <w:rPr>
                <w:bCs/>
              </w:rPr>
            </w:pPr>
            <w:r w:rsidRPr="009C6117">
              <w:rPr>
                <w:bCs/>
              </w:rPr>
              <w:t>17,358.97</w:t>
            </w:r>
          </w:p>
        </w:tc>
      </w:tr>
      <w:tr w:rsidR="000E14E0" w:rsidRPr="009C6117" w14:paraId="7D2D4D73" w14:textId="77777777" w:rsidTr="00F21555">
        <w:trPr>
          <w:trHeight w:hRule="exact" w:val="288"/>
        </w:trPr>
        <w:tc>
          <w:tcPr>
            <w:tcW w:w="2042" w:type="dxa"/>
            <w:vAlign w:val="bottom"/>
          </w:tcPr>
          <w:p w14:paraId="5FE50695" w14:textId="77777777" w:rsidR="000E14E0" w:rsidRPr="009C6117" w:rsidRDefault="000E14E0" w:rsidP="00F21555">
            <w:pPr>
              <w:pStyle w:val="p2"/>
              <w:widowControl/>
              <w:spacing w:line="480" w:lineRule="auto"/>
              <w:rPr>
                <w:bCs/>
              </w:rPr>
            </w:pPr>
            <w:r w:rsidRPr="009C6117">
              <w:rPr>
                <w:bCs/>
              </w:rPr>
              <w:t>September</w:t>
            </w:r>
          </w:p>
        </w:tc>
        <w:tc>
          <w:tcPr>
            <w:tcW w:w="2043" w:type="dxa"/>
            <w:vAlign w:val="bottom"/>
          </w:tcPr>
          <w:p w14:paraId="703A6FF9" w14:textId="77777777" w:rsidR="000E14E0" w:rsidRPr="009C6117" w:rsidRDefault="000E14E0" w:rsidP="00F21555">
            <w:pPr>
              <w:pStyle w:val="p2"/>
              <w:widowControl/>
              <w:spacing w:line="480" w:lineRule="auto"/>
              <w:jc w:val="right"/>
              <w:rPr>
                <w:bCs/>
              </w:rPr>
            </w:pPr>
            <w:r w:rsidRPr="009C6117">
              <w:rPr>
                <w:bCs/>
              </w:rPr>
              <w:t>175,428.05</w:t>
            </w:r>
          </w:p>
        </w:tc>
        <w:tc>
          <w:tcPr>
            <w:tcW w:w="2043" w:type="dxa"/>
            <w:vAlign w:val="bottom"/>
          </w:tcPr>
          <w:p w14:paraId="0CE6883D" w14:textId="77777777" w:rsidR="000E14E0" w:rsidRPr="009C6117" w:rsidRDefault="000E14E0" w:rsidP="00F21555">
            <w:pPr>
              <w:pStyle w:val="p2"/>
              <w:widowControl/>
              <w:spacing w:line="480" w:lineRule="auto"/>
              <w:jc w:val="right"/>
              <w:rPr>
                <w:bCs/>
              </w:rPr>
            </w:pPr>
            <w:r w:rsidRPr="009C6117">
              <w:rPr>
                <w:bCs/>
              </w:rPr>
              <w:t>198,758.30</w:t>
            </w:r>
          </w:p>
        </w:tc>
        <w:tc>
          <w:tcPr>
            <w:tcW w:w="2043" w:type="dxa"/>
            <w:vAlign w:val="bottom"/>
          </w:tcPr>
          <w:p w14:paraId="03054B7B" w14:textId="77777777" w:rsidR="000E14E0" w:rsidRPr="009C6117" w:rsidRDefault="000E14E0" w:rsidP="00F21555">
            <w:pPr>
              <w:pStyle w:val="p2"/>
              <w:widowControl/>
              <w:spacing w:line="480" w:lineRule="auto"/>
              <w:jc w:val="right"/>
              <w:rPr>
                <w:bCs/>
              </w:rPr>
            </w:pPr>
            <w:r w:rsidRPr="009C6117">
              <w:rPr>
                <w:bCs/>
              </w:rPr>
              <w:t>23,330.25</w:t>
            </w:r>
          </w:p>
        </w:tc>
      </w:tr>
      <w:tr w:rsidR="000E14E0" w:rsidRPr="009C6117" w14:paraId="1A0C75D2" w14:textId="77777777" w:rsidTr="00F21555">
        <w:trPr>
          <w:trHeight w:hRule="exact" w:val="288"/>
        </w:trPr>
        <w:tc>
          <w:tcPr>
            <w:tcW w:w="2042" w:type="dxa"/>
            <w:vAlign w:val="bottom"/>
          </w:tcPr>
          <w:p w14:paraId="4E013595" w14:textId="77777777" w:rsidR="000E14E0" w:rsidRPr="009C6117" w:rsidRDefault="000E14E0" w:rsidP="00F21555">
            <w:pPr>
              <w:pStyle w:val="p2"/>
              <w:widowControl/>
              <w:spacing w:line="480" w:lineRule="auto"/>
              <w:rPr>
                <w:bCs/>
              </w:rPr>
            </w:pPr>
            <w:r w:rsidRPr="009C6117">
              <w:rPr>
                <w:bCs/>
              </w:rPr>
              <w:t>October</w:t>
            </w:r>
          </w:p>
        </w:tc>
        <w:tc>
          <w:tcPr>
            <w:tcW w:w="2043" w:type="dxa"/>
            <w:vAlign w:val="bottom"/>
          </w:tcPr>
          <w:p w14:paraId="1F7168D3" w14:textId="77777777" w:rsidR="000E14E0" w:rsidRPr="009C6117" w:rsidRDefault="000E14E0" w:rsidP="00F21555">
            <w:pPr>
              <w:pStyle w:val="p2"/>
              <w:widowControl/>
              <w:spacing w:line="480" w:lineRule="auto"/>
              <w:jc w:val="right"/>
              <w:rPr>
                <w:bCs/>
              </w:rPr>
            </w:pPr>
            <w:r w:rsidRPr="009C6117">
              <w:rPr>
                <w:bCs/>
              </w:rPr>
              <w:t>241,415.09</w:t>
            </w:r>
          </w:p>
        </w:tc>
        <w:tc>
          <w:tcPr>
            <w:tcW w:w="2043" w:type="dxa"/>
            <w:vAlign w:val="bottom"/>
          </w:tcPr>
          <w:p w14:paraId="5CCF3C5E" w14:textId="77777777" w:rsidR="000E14E0" w:rsidRPr="009C6117" w:rsidRDefault="000E14E0" w:rsidP="00F21555">
            <w:pPr>
              <w:pStyle w:val="p2"/>
              <w:widowControl/>
              <w:spacing w:line="480" w:lineRule="auto"/>
              <w:jc w:val="right"/>
              <w:rPr>
                <w:bCs/>
              </w:rPr>
            </w:pPr>
            <w:r w:rsidRPr="009C6117">
              <w:rPr>
                <w:bCs/>
              </w:rPr>
              <w:t>265,168.33</w:t>
            </w:r>
          </w:p>
        </w:tc>
        <w:tc>
          <w:tcPr>
            <w:tcW w:w="2043" w:type="dxa"/>
            <w:vAlign w:val="bottom"/>
          </w:tcPr>
          <w:p w14:paraId="154BDA90" w14:textId="77777777" w:rsidR="000E14E0" w:rsidRPr="009C6117" w:rsidRDefault="000E14E0" w:rsidP="00F21555">
            <w:pPr>
              <w:pStyle w:val="p2"/>
              <w:widowControl/>
              <w:spacing w:line="480" w:lineRule="auto"/>
              <w:jc w:val="right"/>
              <w:rPr>
                <w:bCs/>
              </w:rPr>
            </w:pPr>
            <w:r w:rsidRPr="009C6117">
              <w:rPr>
                <w:bCs/>
              </w:rPr>
              <w:t>23,753.24</w:t>
            </w:r>
          </w:p>
        </w:tc>
      </w:tr>
      <w:tr w:rsidR="000E14E0" w:rsidRPr="009C6117" w14:paraId="387C12D8" w14:textId="77777777" w:rsidTr="00F21555">
        <w:trPr>
          <w:trHeight w:hRule="exact" w:val="288"/>
        </w:trPr>
        <w:tc>
          <w:tcPr>
            <w:tcW w:w="2042" w:type="dxa"/>
            <w:vAlign w:val="bottom"/>
          </w:tcPr>
          <w:p w14:paraId="6B10B2E8" w14:textId="77777777" w:rsidR="000E14E0" w:rsidRPr="009C6117" w:rsidRDefault="000E14E0" w:rsidP="00F21555">
            <w:pPr>
              <w:pStyle w:val="p2"/>
              <w:widowControl/>
              <w:spacing w:line="480" w:lineRule="auto"/>
              <w:rPr>
                <w:bCs/>
              </w:rPr>
            </w:pPr>
            <w:r w:rsidRPr="009C6117">
              <w:rPr>
                <w:bCs/>
              </w:rPr>
              <w:t>November</w:t>
            </w:r>
          </w:p>
        </w:tc>
        <w:tc>
          <w:tcPr>
            <w:tcW w:w="2043" w:type="dxa"/>
            <w:vAlign w:val="bottom"/>
          </w:tcPr>
          <w:p w14:paraId="7AAC6244" w14:textId="77777777" w:rsidR="000E14E0" w:rsidRPr="009C6117" w:rsidRDefault="000E14E0" w:rsidP="00F21555">
            <w:pPr>
              <w:pStyle w:val="p2"/>
              <w:widowControl/>
              <w:spacing w:line="480" w:lineRule="auto"/>
              <w:jc w:val="right"/>
              <w:rPr>
                <w:bCs/>
              </w:rPr>
            </w:pPr>
            <w:r w:rsidRPr="009C6117">
              <w:rPr>
                <w:bCs/>
              </w:rPr>
              <w:t>307,998.41</w:t>
            </w:r>
          </w:p>
        </w:tc>
        <w:tc>
          <w:tcPr>
            <w:tcW w:w="2043" w:type="dxa"/>
            <w:vAlign w:val="bottom"/>
          </w:tcPr>
          <w:p w14:paraId="4242D1CD" w14:textId="77777777" w:rsidR="000E14E0" w:rsidRPr="009C6117" w:rsidRDefault="000E14E0" w:rsidP="00F21555">
            <w:pPr>
              <w:pStyle w:val="p2"/>
              <w:widowControl/>
              <w:spacing w:line="480" w:lineRule="auto"/>
              <w:jc w:val="right"/>
              <w:rPr>
                <w:bCs/>
              </w:rPr>
            </w:pPr>
            <w:r w:rsidRPr="009C6117">
              <w:rPr>
                <w:bCs/>
              </w:rPr>
              <w:t>353,762.82</w:t>
            </w:r>
          </w:p>
        </w:tc>
        <w:tc>
          <w:tcPr>
            <w:tcW w:w="2043" w:type="dxa"/>
            <w:vAlign w:val="bottom"/>
          </w:tcPr>
          <w:p w14:paraId="18776C22" w14:textId="77777777" w:rsidR="000E14E0" w:rsidRPr="009C6117" w:rsidRDefault="000E14E0" w:rsidP="00F21555">
            <w:pPr>
              <w:pStyle w:val="p2"/>
              <w:widowControl/>
              <w:spacing w:line="480" w:lineRule="auto"/>
              <w:jc w:val="right"/>
              <w:rPr>
                <w:bCs/>
              </w:rPr>
            </w:pPr>
            <w:r w:rsidRPr="009C6117">
              <w:rPr>
                <w:bCs/>
              </w:rPr>
              <w:t>45,764.41</w:t>
            </w:r>
          </w:p>
        </w:tc>
      </w:tr>
      <w:tr w:rsidR="000E14E0" w:rsidRPr="009C6117" w14:paraId="76BF4F84" w14:textId="77777777" w:rsidTr="00F21555">
        <w:trPr>
          <w:trHeight w:hRule="exact" w:val="288"/>
        </w:trPr>
        <w:tc>
          <w:tcPr>
            <w:tcW w:w="2042" w:type="dxa"/>
            <w:vAlign w:val="bottom"/>
          </w:tcPr>
          <w:p w14:paraId="0AEBAEAE" w14:textId="77777777" w:rsidR="000E14E0" w:rsidRPr="009C6117" w:rsidRDefault="000E14E0" w:rsidP="00F21555">
            <w:pPr>
              <w:pStyle w:val="p2"/>
              <w:widowControl/>
              <w:spacing w:line="480" w:lineRule="auto"/>
              <w:rPr>
                <w:bCs/>
              </w:rPr>
            </w:pPr>
            <w:r w:rsidRPr="009C6117">
              <w:rPr>
                <w:bCs/>
              </w:rPr>
              <w:t>December</w:t>
            </w:r>
          </w:p>
        </w:tc>
        <w:tc>
          <w:tcPr>
            <w:tcW w:w="2043" w:type="dxa"/>
            <w:vAlign w:val="bottom"/>
          </w:tcPr>
          <w:p w14:paraId="0E990442" w14:textId="77777777" w:rsidR="000E14E0" w:rsidRPr="009C6117" w:rsidRDefault="000E14E0" w:rsidP="00F21555">
            <w:pPr>
              <w:pStyle w:val="p2"/>
              <w:widowControl/>
              <w:spacing w:line="480" w:lineRule="auto"/>
              <w:jc w:val="right"/>
              <w:rPr>
                <w:bCs/>
              </w:rPr>
            </w:pPr>
            <w:r w:rsidRPr="009C6117">
              <w:rPr>
                <w:bCs/>
              </w:rPr>
              <w:t>352,762.75</w:t>
            </w:r>
          </w:p>
        </w:tc>
        <w:tc>
          <w:tcPr>
            <w:tcW w:w="2043" w:type="dxa"/>
            <w:vAlign w:val="bottom"/>
          </w:tcPr>
          <w:p w14:paraId="1F45108D" w14:textId="77777777" w:rsidR="000E14E0" w:rsidRPr="009C6117" w:rsidRDefault="000E14E0" w:rsidP="00F21555">
            <w:pPr>
              <w:pStyle w:val="p2"/>
              <w:widowControl/>
              <w:spacing w:line="480" w:lineRule="auto"/>
              <w:jc w:val="right"/>
              <w:rPr>
                <w:bCs/>
              </w:rPr>
            </w:pPr>
            <w:r w:rsidRPr="009C6117">
              <w:rPr>
                <w:bCs/>
              </w:rPr>
              <w:t>412,169.01</w:t>
            </w:r>
          </w:p>
        </w:tc>
        <w:tc>
          <w:tcPr>
            <w:tcW w:w="2043" w:type="dxa"/>
            <w:vAlign w:val="bottom"/>
          </w:tcPr>
          <w:p w14:paraId="3798AA05" w14:textId="77777777" w:rsidR="000E14E0" w:rsidRPr="009C6117" w:rsidRDefault="000E14E0" w:rsidP="00F21555">
            <w:pPr>
              <w:pStyle w:val="p2"/>
              <w:widowControl/>
              <w:spacing w:line="480" w:lineRule="auto"/>
              <w:jc w:val="right"/>
              <w:rPr>
                <w:bCs/>
              </w:rPr>
            </w:pPr>
            <w:r w:rsidRPr="009C6117">
              <w:rPr>
                <w:bCs/>
              </w:rPr>
              <w:t>59,406.26</w:t>
            </w:r>
          </w:p>
        </w:tc>
      </w:tr>
      <w:tr w:rsidR="000E14E0" w:rsidRPr="009C6117" w14:paraId="774CD8C4" w14:textId="77777777" w:rsidTr="00F21555">
        <w:trPr>
          <w:trHeight w:hRule="exact" w:val="288"/>
        </w:trPr>
        <w:tc>
          <w:tcPr>
            <w:tcW w:w="2042" w:type="dxa"/>
            <w:vAlign w:val="bottom"/>
          </w:tcPr>
          <w:p w14:paraId="245A62A8" w14:textId="77777777" w:rsidR="000E14E0" w:rsidRPr="009C6117" w:rsidRDefault="000E14E0" w:rsidP="00F21555">
            <w:pPr>
              <w:pStyle w:val="p2"/>
              <w:widowControl/>
              <w:spacing w:line="480" w:lineRule="auto"/>
              <w:rPr>
                <w:bCs/>
              </w:rPr>
            </w:pPr>
            <w:r w:rsidRPr="009C6117">
              <w:rPr>
                <w:bCs/>
              </w:rPr>
              <w:t>January</w:t>
            </w:r>
          </w:p>
        </w:tc>
        <w:tc>
          <w:tcPr>
            <w:tcW w:w="2043" w:type="dxa"/>
            <w:vAlign w:val="bottom"/>
          </w:tcPr>
          <w:p w14:paraId="3A87897E" w14:textId="77777777" w:rsidR="000E14E0" w:rsidRPr="009C6117" w:rsidRDefault="000E14E0" w:rsidP="00F21555">
            <w:pPr>
              <w:pStyle w:val="p2"/>
              <w:widowControl/>
              <w:spacing w:line="480" w:lineRule="auto"/>
              <w:jc w:val="right"/>
              <w:rPr>
                <w:bCs/>
              </w:rPr>
            </w:pPr>
            <w:r w:rsidRPr="009C6117">
              <w:rPr>
                <w:bCs/>
              </w:rPr>
              <w:t>415,267.99</w:t>
            </w:r>
          </w:p>
        </w:tc>
        <w:tc>
          <w:tcPr>
            <w:tcW w:w="2043" w:type="dxa"/>
            <w:vAlign w:val="bottom"/>
          </w:tcPr>
          <w:p w14:paraId="7CB28508" w14:textId="77777777" w:rsidR="000E14E0" w:rsidRPr="009C6117" w:rsidRDefault="000E14E0" w:rsidP="00F21555">
            <w:pPr>
              <w:pStyle w:val="p2"/>
              <w:widowControl/>
              <w:spacing w:line="480" w:lineRule="auto"/>
              <w:jc w:val="right"/>
              <w:rPr>
                <w:bCs/>
              </w:rPr>
            </w:pPr>
            <w:r w:rsidRPr="009C6117">
              <w:rPr>
                <w:bCs/>
              </w:rPr>
              <w:t>480,592.72</w:t>
            </w:r>
          </w:p>
        </w:tc>
        <w:tc>
          <w:tcPr>
            <w:tcW w:w="2043" w:type="dxa"/>
            <w:vAlign w:val="bottom"/>
          </w:tcPr>
          <w:p w14:paraId="67A67113" w14:textId="77777777" w:rsidR="000E14E0" w:rsidRPr="009C6117" w:rsidRDefault="000E14E0" w:rsidP="00F21555">
            <w:pPr>
              <w:pStyle w:val="p2"/>
              <w:widowControl/>
              <w:spacing w:line="480" w:lineRule="auto"/>
              <w:jc w:val="right"/>
              <w:rPr>
                <w:bCs/>
              </w:rPr>
            </w:pPr>
            <w:r w:rsidRPr="009C6117">
              <w:rPr>
                <w:bCs/>
              </w:rPr>
              <w:t>65,324.73</w:t>
            </w:r>
          </w:p>
        </w:tc>
      </w:tr>
      <w:tr w:rsidR="000E14E0" w:rsidRPr="009C6117" w14:paraId="32C84AA8" w14:textId="77777777" w:rsidTr="00F21555">
        <w:trPr>
          <w:trHeight w:hRule="exact" w:val="288"/>
        </w:trPr>
        <w:tc>
          <w:tcPr>
            <w:tcW w:w="2042" w:type="dxa"/>
            <w:vAlign w:val="bottom"/>
          </w:tcPr>
          <w:p w14:paraId="5A24C280" w14:textId="77777777" w:rsidR="000E14E0" w:rsidRPr="009C6117" w:rsidRDefault="000E14E0" w:rsidP="00F21555">
            <w:pPr>
              <w:pStyle w:val="p2"/>
              <w:widowControl/>
              <w:spacing w:line="480" w:lineRule="auto"/>
              <w:rPr>
                <w:bCs/>
              </w:rPr>
            </w:pPr>
            <w:r w:rsidRPr="009C6117">
              <w:rPr>
                <w:bCs/>
              </w:rPr>
              <w:t>February</w:t>
            </w:r>
          </w:p>
        </w:tc>
        <w:tc>
          <w:tcPr>
            <w:tcW w:w="2043" w:type="dxa"/>
            <w:vAlign w:val="bottom"/>
          </w:tcPr>
          <w:p w14:paraId="4F468689" w14:textId="77777777" w:rsidR="000E14E0" w:rsidRPr="009C6117" w:rsidRDefault="000E14E0" w:rsidP="00F21555">
            <w:pPr>
              <w:pStyle w:val="p2"/>
              <w:widowControl/>
              <w:spacing w:line="480" w:lineRule="auto"/>
              <w:jc w:val="right"/>
              <w:rPr>
                <w:bCs/>
              </w:rPr>
            </w:pPr>
            <w:r w:rsidRPr="009C6117">
              <w:rPr>
                <w:bCs/>
              </w:rPr>
              <w:t>477,206.03</w:t>
            </w:r>
          </w:p>
        </w:tc>
        <w:tc>
          <w:tcPr>
            <w:tcW w:w="2043" w:type="dxa"/>
            <w:vAlign w:val="bottom"/>
          </w:tcPr>
          <w:p w14:paraId="5FA40E09" w14:textId="77777777" w:rsidR="000E14E0" w:rsidRPr="009C6117" w:rsidRDefault="000E14E0" w:rsidP="00F21555">
            <w:pPr>
              <w:pStyle w:val="p2"/>
              <w:widowControl/>
              <w:spacing w:line="480" w:lineRule="auto"/>
              <w:jc w:val="right"/>
              <w:rPr>
                <w:bCs/>
              </w:rPr>
            </w:pPr>
            <w:r w:rsidRPr="009C6117">
              <w:rPr>
                <w:bCs/>
              </w:rPr>
              <w:t>536,537.28</w:t>
            </w:r>
          </w:p>
        </w:tc>
        <w:tc>
          <w:tcPr>
            <w:tcW w:w="2043" w:type="dxa"/>
            <w:vAlign w:val="bottom"/>
          </w:tcPr>
          <w:p w14:paraId="33BB4810" w14:textId="77777777" w:rsidR="000E14E0" w:rsidRPr="009C6117" w:rsidRDefault="000E14E0" w:rsidP="00F21555">
            <w:pPr>
              <w:pStyle w:val="p2"/>
              <w:widowControl/>
              <w:spacing w:line="480" w:lineRule="auto"/>
              <w:jc w:val="right"/>
              <w:rPr>
                <w:bCs/>
              </w:rPr>
            </w:pPr>
            <w:r w:rsidRPr="009C6117">
              <w:rPr>
                <w:bCs/>
              </w:rPr>
              <w:t>59,331.25</w:t>
            </w:r>
          </w:p>
        </w:tc>
      </w:tr>
      <w:tr w:rsidR="000E14E0" w:rsidRPr="009C6117" w14:paraId="74ED69D1" w14:textId="77777777" w:rsidTr="00F21555">
        <w:trPr>
          <w:trHeight w:hRule="exact" w:val="288"/>
        </w:trPr>
        <w:tc>
          <w:tcPr>
            <w:tcW w:w="2042" w:type="dxa"/>
            <w:vAlign w:val="bottom"/>
          </w:tcPr>
          <w:p w14:paraId="48E4D564" w14:textId="77777777" w:rsidR="000E14E0" w:rsidRPr="009C6117" w:rsidRDefault="000E14E0" w:rsidP="00F21555">
            <w:pPr>
              <w:pStyle w:val="p2"/>
              <w:widowControl/>
              <w:spacing w:line="480" w:lineRule="auto"/>
              <w:rPr>
                <w:bCs/>
              </w:rPr>
            </w:pPr>
            <w:r w:rsidRPr="009C6117">
              <w:rPr>
                <w:bCs/>
              </w:rPr>
              <w:t>March</w:t>
            </w:r>
          </w:p>
        </w:tc>
        <w:tc>
          <w:tcPr>
            <w:tcW w:w="2043" w:type="dxa"/>
            <w:vAlign w:val="bottom"/>
          </w:tcPr>
          <w:p w14:paraId="0DDB2650" w14:textId="77777777" w:rsidR="000E14E0" w:rsidRPr="009C6117" w:rsidRDefault="000E14E0" w:rsidP="00F21555">
            <w:pPr>
              <w:pStyle w:val="p2"/>
              <w:widowControl/>
              <w:spacing w:line="480" w:lineRule="auto"/>
              <w:jc w:val="right"/>
              <w:rPr>
                <w:bCs/>
              </w:rPr>
            </w:pPr>
            <w:r w:rsidRPr="009C6117">
              <w:rPr>
                <w:bCs/>
              </w:rPr>
              <w:t>561,945.90</w:t>
            </w:r>
          </w:p>
        </w:tc>
        <w:tc>
          <w:tcPr>
            <w:tcW w:w="2043" w:type="dxa"/>
            <w:vAlign w:val="bottom"/>
          </w:tcPr>
          <w:p w14:paraId="2B597B65" w14:textId="77777777" w:rsidR="000E14E0" w:rsidRPr="009C6117" w:rsidRDefault="000E14E0" w:rsidP="00F21555">
            <w:pPr>
              <w:pStyle w:val="p2"/>
              <w:widowControl/>
              <w:spacing w:line="480" w:lineRule="auto"/>
              <w:jc w:val="right"/>
              <w:rPr>
                <w:bCs/>
              </w:rPr>
            </w:pPr>
            <w:r w:rsidRPr="009C6117">
              <w:rPr>
                <w:bCs/>
              </w:rPr>
              <w:t>631,006.18</w:t>
            </w:r>
          </w:p>
        </w:tc>
        <w:tc>
          <w:tcPr>
            <w:tcW w:w="2043" w:type="dxa"/>
            <w:vAlign w:val="bottom"/>
          </w:tcPr>
          <w:p w14:paraId="22DF8B3D" w14:textId="77777777" w:rsidR="000E14E0" w:rsidRPr="009C6117" w:rsidRDefault="000E14E0" w:rsidP="00F21555">
            <w:pPr>
              <w:pStyle w:val="p2"/>
              <w:widowControl/>
              <w:spacing w:line="480" w:lineRule="auto"/>
              <w:jc w:val="right"/>
              <w:rPr>
                <w:bCs/>
              </w:rPr>
            </w:pPr>
            <w:r w:rsidRPr="009C6117">
              <w:rPr>
                <w:bCs/>
              </w:rPr>
              <w:t>69,060.28</w:t>
            </w:r>
          </w:p>
        </w:tc>
      </w:tr>
      <w:tr w:rsidR="000E14E0" w:rsidRPr="009C6117" w14:paraId="1B60261B" w14:textId="77777777" w:rsidTr="00F21555">
        <w:trPr>
          <w:trHeight w:hRule="exact" w:val="288"/>
        </w:trPr>
        <w:tc>
          <w:tcPr>
            <w:tcW w:w="2042" w:type="dxa"/>
            <w:vAlign w:val="bottom"/>
          </w:tcPr>
          <w:p w14:paraId="53015BC7" w14:textId="77777777" w:rsidR="000E14E0" w:rsidRPr="009C6117" w:rsidRDefault="000E14E0" w:rsidP="00F21555">
            <w:pPr>
              <w:pStyle w:val="p2"/>
              <w:widowControl/>
              <w:spacing w:line="480" w:lineRule="auto"/>
              <w:rPr>
                <w:bCs/>
              </w:rPr>
            </w:pPr>
            <w:r w:rsidRPr="009C6117">
              <w:rPr>
                <w:bCs/>
              </w:rPr>
              <w:t>April</w:t>
            </w:r>
          </w:p>
        </w:tc>
        <w:tc>
          <w:tcPr>
            <w:tcW w:w="2043" w:type="dxa"/>
            <w:vAlign w:val="bottom"/>
          </w:tcPr>
          <w:p w14:paraId="762ACE03" w14:textId="77777777" w:rsidR="000E14E0" w:rsidRPr="009C6117" w:rsidRDefault="000E14E0" w:rsidP="00F21555">
            <w:pPr>
              <w:pStyle w:val="p2"/>
              <w:widowControl/>
              <w:spacing w:line="480" w:lineRule="auto"/>
              <w:jc w:val="right"/>
              <w:rPr>
                <w:bCs/>
              </w:rPr>
            </w:pPr>
            <w:r w:rsidRPr="009C6117">
              <w:rPr>
                <w:bCs/>
              </w:rPr>
              <w:t>623,697.91</w:t>
            </w:r>
          </w:p>
        </w:tc>
        <w:tc>
          <w:tcPr>
            <w:tcW w:w="2043" w:type="dxa"/>
            <w:vAlign w:val="bottom"/>
          </w:tcPr>
          <w:p w14:paraId="632E386E" w14:textId="77777777" w:rsidR="000E14E0" w:rsidRPr="009C6117" w:rsidRDefault="000E14E0" w:rsidP="00F21555">
            <w:pPr>
              <w:pStyle w:val="p2"/>
              <w:widowControl/>
              <w:spacing w:line="480" w:lineRule="auto"/>
              <w:jc w:val="right"/>
              <w:rPr>
                <w:bCs/>
              </w:rPr>
            </w:pPr>
            <w:r w:rsidRPr="009C6117">
              <w:rPr>
                <w:bCs/>
              </w:rPr>
              <w:t>699,847.50</w:t>
            </w:r>
          </w:p>
        </w:tc>
        <w:tc>
          <w:tcPr>
            <w:tcW w:w="2043" w:type="dxa"/>
            <w:vAlign w:val="bottom"/>
          </w:tcPr>
          <w:p w14:paraId="7F37D12A" w14:textId="77777777" w:rsidR="000E14E0" w:rsidRPr="009C6117" w:rsidRDefault="000E14E0" w:rsidP="00F21555">
            <w:pPr>
              <w:pStyle w:val="p2"/>
              <w:widowControl/>
              <w:spacing w:line="480" w:lineRule="auto"/>
              <w:jc w:val="right"/>
              <w:rPr>
                <w:bCs/>
              </w:rPr>
            </w:pPr>
            <w:r w:rsidRPr="009C6117">
              <w:rPr>
                <w:bCs/>
              </w:rPr>
              <w:t>76,149.59</w:t>
            </w:r>
          </w:p>
        </w:tc>
      </w:tr>
      <w:tr w:rsidR="000E14E0" w:rsidRPr="009C6117" w14:paraId="787E88E7" w14:textId="77777777" w:rsidTr="00F21555">
        <w:trPr>
          <w:trHeight w:hRule="exact" w:val="288"/>
        </w:trPr>
        <w:tc>
          <w:tcPr>
            <w:tcW w:w="2042" w:type="dxa"/>
            <w:vAlign w:val="bottom"/>
          </w:tcPr>
          <w:p w14:paraId="52A2985F" w14:textId="77777777" w:rsidR="000E14E0" w:rsidRPr="009C6117" w:rsidRDefault="000E14E0" w:rsidP="00F21555">
            <w:pPr>
              <w:pStyle w:val="p2"/>
              <w:widowControl/>
              <w:spacing w:line="480" w:lineRule="auto"/>
              <w:rPr>
                <w:bCs/>
              </w:rPr>
            </w:pPr>
            <w:r w:rsidRPr="009C6117">
              <w:rPr>
                <w:bCs/>
              </w:rPr>
              <w:t>May</w:t>
            </w:r>
          </w:p>
        </w:tc>
        <w:tc>
          <w:tcPr>
            <w:tcW w:w="2043" w:type="dxa"/>
            <w:vAlign w:val="bottom"/>
          </w:tcPr>
          <w:p w14:paraId="42BC680D" w14:textId="77777777" w:rsidR="000E14E0" w:rsidRPr="009C6117" w:rsidRDefault="000E14E0" w:rsidP="00F21555">
            <w:pPr>
              <w:pStyle w:val="p2"/>
              <w:widowControl/>
              <w:spacing w:line="480" w:lineRule="auto"/>
              <w:jc w:val="right"/>
              <w:rPr>
                <w:bCs/>
              </w:rPr>
            </w:pPr>
            <w:r w:rsidRPr="009C6117">
              <w:rPr>
                <w:bCs/>
              </w:rPr>
              <w:t>780,894.17</w:t>
            </w:r>
          </w:p>
        </w:tc>
        <w:tc>
          <w:tcPr>
            <w:tcW w:w="2043" w:type="dxa"/>
            <w:vAlign w:val="bottom"/>
          </w:tcPr>
          <w:p w14:paraId="50F09802" w14:textId="77777777" w:rsidR="000E14E0" w:rsidRPr="009C6117" w:rsidRDefault="000E14E0" w:rsidP="00F21555">
            <w:pPr>
              <w:pStyle w:val="p2"/>
              <w:widowControl/>
              <w:spacing w:line="480" w:lineRule="auto"/>
              <w:jc w:val="right"/>
              <w:rPr>
                <w:bCs/>
              </w:rPr>
            </w:pPr>
            <w:r w:rsidRPr="009C6117">
              <w:rPr>
                <w:bCs/>
              </w:rPr>
              <w:t>902,708.30</w:t>
            </w:r>
          </w:p>
        </w:tc>
        <w:tc>
          <w:tcPr>
            <w:tcW w:w="2043" w:type="dxa"/>
            <w:vAlign w:val="bottom"/>
          </w:tcPr>
          <w:p w14:paraId="39046409" w14:textId="77777777" w:rsidR="000E14E0" w:rsidRPr="009C6117" w:rsidRDefault="000E14E0" w:rsidP="00F21555">
            <w:pPr>
              <w:pStyle w:val="p2"/>
              <w:widowControl/>
              <w:spacing w:line="480" w:lineRule="auto"/>
              <w:jc w:val="right"/>
              <w:rPr>
                <w:bCs/>
              </w:rPr>
            </w:pPr>
            <w:r w:rsidRPr="009C6117">
              <w:rPr>
                <w:bCs/>
              </w:rPr>
              <w:t>121,814.13</w:t>
            </w:r>
          </w:p>
        </w:tc>
      </w:tr>
    </w:tbl>
    <w:p w14:paraId="29570BBE" w14:textId="77777777" w:rsidR="000E14E0" w:rsidRPr="009C6117" w:rsidRDefault="000E14E0" w:rsidP="000E14E0">
      <w:pPr>
        <w:pStyle w:val="p2"/>
        <w:widowControl/>
        <w:spacing w:line="240" w:lineRule="auto"/>
        <w:rPr>
          <w:b/>
          <w:bCs/>
          <w:u w:val="single"/>
        </w:rPr>
      </w:pPr>
    </w:p>
    <w:p w14:paraId="0B6A3B63" w14:textId="77777777" w:rsidR="007A2436" w:rsidRPr="009C6117" w:rsidRDefault="007A2436" w:rsidP="000E14E0">
      <w:pPr>
        <w:pStyle w:val="p2"/>
        <w:widowControl/>
        <w:spacing w:line="480" w:lineRule="auto"/>
      </w:pPr>
      <w:r w:rsidRPr="009C6117">
        <w:rPr>
          <w:b/>
          <w:bCs/>
          <w:u w:val="single"/>
        </w:rPr>
        <w:t>Finance Committee/Approval of Abstract</w:t>
      </w:r>
      <w:r w:rsidRPr="009C6117">
        <w:rPr>
          <w:b/>
          <w:bCs/>
        </w:rPr>
        <w:t xml:space="preserve">:  </w:t>
      </w:r>
      <w:r w:rsidRPr="009C6117">
        <w:t>Trustee C. Aronstam presented the following abstracts, and moved to approve all payments:  General Fund Abstract (May) $</w:t>
      </w:r>
      <w:r w:rsidR="006956EF" w:rsidRPr="009C6117">
        <w:t>4,005.19</w:t>
      </w:r>
      <w:r w:rsidRPr="009C6117">
        <w:t xml:space="preserve"> and (June) $</w:t>
      </w:r>
      <w:r w:rsidR="006956EF" w:rsidRPr="009C6117">
        <w:t>98,282.07</w:t>
      </w:r>
      <w:r w:rsidRPr="009C6117">
        <w:t>; and Recreation Commission $</w:t>
      </w:r>
      <w:r w:rsidR="006956EF" w:rsidRPr="009C6117">
        <w:t>12,057.88</w:t>
      </w:r>
      <w:r w:rsidRPr="009C6117">
        <w:t xml:space="preserve">.  Trustee </w:t>
      </w:r>
      <w:r w:rsidR="006956EF" w:rsidRPr="009C6117">
        <w:t>Sweeney</w:t>
      </w:r>
      <w:r w:rsidRPr="009C6117">
        <w:t xml:space="preserve"> seconded the motion, which carried unanimously.</w:t>
      </w:r>
    </w:p>
    <w:p w14:paraId="057503C2" w14:textId="77777777" w:rsidR="007A2436" w:rsidRPr="009C6117" w:rsidRDefault="007A2436" w:rsidP="007A2436">
      <w:pPr>
        <w:pStyle w:val="p2"/>
        <w:widowControl/>
        <w:spacing w:line="480" w:lineRule="auto"/>
      </w:pPr>
      <w:r w:rsidRPr="009C6117">
        <w:rPr>
          <w:rFonts w:eastAsiaTheme="minorHAnsi"/>
          <w:b/>
          <w:u w:val="single"/>
        </w:rPr>
        <w:t>Glen Park Update</w:t>
      </w:r>
      <w:r w:rsidRPr="009C6117">
        <w:rPr>
          <w:rFonts w:eastAsiaTheme="minorHAnsi"/>
          <w:b/>
        </w:rPr>
        <w:t xml:space="preserve">:  </w:t>
      </w:r>
      <w:r w:rsidRPr="009C6117">
        <w:rPr>
          <w:rFonts w:eastAsiaTheme="minorHAnsi"/>
        </w:rPr>
        <w:t xml:space="preserve">Mayor </w:t>
      </w:r>
      <w:r w:rsidR="00F40625" w:rsidRPr="009C6117">
        <w:rPr>
          <w:rFonts w:eastAsiaTheme="minorHAnsi"/>
        </w:rPr>
        <w:t>Ayres stated they put drainage and stones around the large pavilion and believe gutter are not necessary.  May need to look at gutters for the restroom building.  A small flagpole was installed near the stage and looks great.  The concerts have been well attended at the Glen, and the parking is working out.  The large crack in the tennis court was fixed and pickle-ball lines have been painted.  They are reviewing the specs regarding the tennis court.</w:t>
      </w:r>
    </w:p>
    <w:p w14:paraId="751DE531" w14:textId="77777777" w:rsidR="00F40625" w:rsidRPr="009C6117" w:rsidRDefault="006956EF" w:rsidP="00F40625">
      <w:pPr>
        <w:pStyle w:val="p2"/>
        <w:widowControl/>
        <w:spacing w:line="480" w:lineRule="auto"/>
        <w:rPr>
          <w:bCs/>
        </w:rPr>
      </w:pPr>
      <w:r w:rsidRPr="009C6117">
        <w:rPr>
          <w:rFonts w:eastAsiaTheme="minorHAnsi"/>
          <w:b/>
          <w:u w:val="single"/>
        </w:rPr>
        <w:t>Waverly Free Library</w:t>
      </w:r>
      <w:r w:rsidRPr="009C6117">
        <w:rPr>
          <w:rFonts w:eastAsiaTheme="minorHAnsi"/>
          <w:b/>
        </w:rPr>
        <w:t xml:space="preserve">:  </w:t>
      </w:r>
      <w:r w:rsidRPr="009C6117">
        <w:rPr>
          <w:rFonts w:eastAsiaTheme="minorHAnsi"/>
        </w:rPr>
        <w:t xml:space="preserve">Co-Director Pam Page explained the library’s budget to the Board.  She stated how many children and adults are enrolled in different programs that they have.  She stated the funding from the Village would go toward purchasing books for these programs.  Mayor Ayres stated there was no request, from the library’s previous administration, for funding from the village at the time we were developing our budget.  Discussion followed.  Trustee Sweeney moved to approve a $4,000 donation to the Waverly </w:t>
      </w:r>
      <w:r w:rsidR="00F40625" w:rsidRPr="009C6117">
        <w:rPr>
          <w:rFonts w:eastAsiaTheme="minorHAnsi"/>
        </w:rPr>
        <w:t xml:space="preserve">Free Library as requested.  Trustee Traub seconded the motion, </w:t>
      </w:r>
      <w:r w:rsidR="00F40625" w:rsidRPr="009C6117">
        <w:t xml:space="preserve">which </w:t>
      </w:r>
      <w:r w:rsidR="00F40625" w:rsidRPr="009C6117">
        <w:rPr>
          <w:bCs/>
        </w:rPr>
        <w:t>led to a roll call vote, as follows:</w:t>
      </w:r>
    </w:p>
    <w:p w14:paraId="16EE8017" w14:textId="77777777" w:rsidR="00F40625" w:rsidRPr="009C6117" w:rsidRDefault="00F40625" w:rsidP="00F40625">
      <w:pPr>
        <w:pStyle w:val="p2"/>
        <w:widowControl/>
        <w:spacing w:line="240" w:lineRule="auto"/>
        <w:rPr>
          <w:bCs/>
        </w:rPr>
      </w:pPr>
      <w:r w:rsidRPr="009C6117">
        <w:rPr>
          <w:bCs/>
        </w:rPr>
        <w:tab/>
      </w:r>
      <w:r w:rsidRPr="009C6117">
        <w:rPr>
          <w:bCs/>
        </w:rPr>
        <w:tab/>
        <w:t>Ayes – 1</w:t>
      </w:r>
      <w:r w:rsidRPr="009C6117">
        <w:rPr>
          <w:bCs/>
        </w:rPr>
        <w:tab/>
        <w:t>(</w:t>
      </w:r>
      <w:r w:rsidRPr="009C6117">
        <w:t>Sweeney</w:t>
      </w:r>
      <w:r w:rsidRPr="009C6117">
        <w:rPr>
          <w:bCs/>
        </w:rPr>
        <w:t>)</w:t>
      </w:r>
    </w:p>
    <w:p w14:paraId="56B4AC6D" w14:textId="77777777" w:rsidR="00F40625" w:rsidRPr="009C6117" w:rsidRDefault="00F40625" w:rsidP="00F40625">
      <w:pPr>
        <w:pStyle w:val="p2"/>
        <w:widowControl/>
        <w:spacing w:line="240" w:lineRule="auto"/>
        <w:rPr>
          <w:bCs/>
        </w:rPr>
      </w:pPr>
      <w:r w:rsidRPr="009C6117">
        <w:rPr>
          <w:bCs/>
        </w:rPr>
        <w:tab/>
      </w:r>
      <w:r w:rsidRPr="009C6117">
        <w:rPr>
          <w:bCs/>
        </w:rPr>
        <w:tab/>
        <w:t>Nays – 5</w:t>
      </w:r>
      <w:r w:rsidRPr="009C6117">
        <w:rPr>
          <w:bCs/>
        </w:rPr>
        <w:tab/>
        <w:t>(</w:t>
      </w:r>
      <w:r w:rsidRPr="009C6117">
        <w:t>Correll, C. Aronstam, Traub, A. Aronstam, Ayres</w:t>
      </w:r>
      <w:r w:rsidRPr="009C6117">
        <w:rPr>
          <w:bCs/>
        </w:rPr>
        <w:t>)</w:t>
      </w:r>
    </w:p>
    <w:p w14:paraId="6C47A2AB" w14:textId="77777777" w:rsidR="00F40625" w:rsidRPr="009C6117" w:rsidRDefault="00F40625" w:rsidP="00F40625">
      <w:pPr>
        <w:pStyle w:val="p2"/>
        <w:widowControl/>
        <w:spacing w:line="240" w:lineRule="auto"/>
        <w:rPr>
          <w:bCs/>
        </w:rPr>
      </w:pPr>
      <w:r w:rsidRPr="009C6117">
        <w:rPr>
          <w:bCs/>
        </w:rPr>
        <w:tab/>
      </w:r>
      <w:r w:rsidRPr="009C6117">
        <w:rPr>
          <w:bCs/>
        </w:rPr>
        <w:tab/>
        <w:t>Absent – 1</w:t>
      </w:r>
      <w:r w:rsidRPr="009C6117">
        <w:rPr>
          <w:bCs/>
        </w:rPr>
        <w:tab/>
        <w:t>(Sinsabaugh)</w:t>
      </w:r>
    </w:p>
    <w:p w14:paraId="1338687E" w14:textId="77777777" w:rsidR="00F40625" w:rsidRPr="009C6117" w:rsidRDefault="00F40625" w:rsidP="00F40625">
      <w:pPr>
        <w:pStyle w:val="p2"/>
        <w:widowControl/>
        <w:spacing w:line="240" w:lineRule="auto"/>
        <w:rPr>
          <w:bCs/>
        </w:rPr>
      </w:pPr>
      <w:r w:rsidRPr="009C6117">
        <w:rPr>
          <w:bCs/>
        </w:rPr>
        <w:tab/>
      </w:r>
      <w:r w:rsidRPr="009C6117">
        <w:rPr>
          <w:bCs/>
        </w:rPr>
        <w:tab/>
        <w:t>The motion failed.</w:t>
      </w:r>
    </w:p>
    <w:p w14:paraId="760D72AD" w14:textId="77777777" w:rsidR="00DA4AFA" w:rsidRPr="009C6117" w:rsidRDefault="00DA4AFA" w:rsidP="00F40625">
      <w:pPr>
        <w:pStyle w:val="p2"/>
        <w:widowControl/>
        <w:spacing w:line="240" w:lineRule="auto"/>
        <w:rPr>
          <w:bCs/>
        </w:rPr>
      </w:pPr>
    </w:p>
    <w:p w14:paraId="7CF54CEE" w14:textId="77777777" w:rsidR="00343647" w:rsidRPr="009C6117" w:rsidRDefault="00343647" w:rsidP="00343647">
      <w:pPr>
        <w:spacing w:line="480" w:lineRule="auto"/>
      </w:pPr>
      <w:r w:rsidRPr="009C6117">
        <w:rPr>
          <w:b/>
          <w:u w:val="single"/>
        </w:rPr>
        <w:t>CDBG Application for Water Improvement Project</w:t>
      </w:r>
      <w:r w:rsidRPr="009C6117">
        <w:rPr>
          <w:b/>
        </w:rPr>
        <w:t xml:space="preserve">:  </w:t>
      </w:r>
      <w:r w:rsidRPr="009C6117">
        <w:t>Trustee Traub offered the following resolution and moved its adoption:</w:t>
      </w:r>
    </w:p>
    <w:p w14:paraId="699550DA" w14:textId="77777777" w:rsidR="00343647" w:rsidRPr="009C6117" w:rsidRDefault="00343647" w:rsidP="00343647">
      <w:r w:rsidRPr="009C6117">
        <w:tab/>
        <w:t>WHEREAS, a public information meeting was held on July 12, 2022 at 6:15 p.m, for the purpose of identification of community development needs and announcement of the opportunity to apply for Community Development Block Grant (CDBG) funding; and</w:t>
      </w:r>
    </w:p>
    <w:p w14:paraId="204BA7EB" w14:textId="77777777" w:rsidR="00343647" w:rsidRPr="009C6117" w:rsidRDefault="00343647" w:rsidP="00343647"/>
    <w:p w14:paraId="1175AB5B" w14:textId="77777777" w:rsidR="00343647" w:rsidRPr="009C6117" w:rsidRDefault="00343647" w:rsidP="00343647">
      <w:r w:rsidRPr="009C6117">
        <w:tab/>
        <w:t>WHEREAS, the Village of Waverly engaged Hunt Engineers &amp; Architects to complete an engineering report outlining needed water distribution system improvements.  The report identifies the proposed infrastructure improvements and the projected cost for residents on the Village; and</w:t>
      </w:r>
      <w:r w:rsidRPr="009C6117">
        <w:tab/>
      </w:r>
    </w:p>
    <w:p w14:paraId="6A3B7263" w14:textId="77777777" w:rsidR="00343647" w:rsidRPr="009C6117" w:rsidRDefault="00343647" w:rsidP="00343647"/>
    <w:p w14:paraId="05A01FE0" w14:textId="77777777" w:rsidR="00343647" w:rsidRPr="009C6117" w:rsidRDefault="00343647" w:rsidP="00343647">
      <w:r w:rsidRPr="009C6117">
        <w:tab/>
        <w:t>WHEREAS, the Village is eligible for CDBG funding based on the results of an income survey and must submit a competitive application to obtain CDBG funding; and</w:t>
      </w:r>
    </w:p>
    <w:p w14:paraId="6AF39B08" w14:textId="77777777" w:rsidR="00343647" w:rsidRPr="009C6117" w:rsidRDefault="00343647" w:rsidP="00343647"/>
    <w:p w14:paraId="1E8F66C3" w14:textId="77777777" w:rsidR="00343647" w:rsidRPr="009C6117" w:rsidRDefault="00343647" w:rsidP="00343647">
      <w:r w:rsidRPr="009C6117">
        <w:tab/>
        <w:t>NOW, THEREFORE, BE IT RESOLVED that</w:t>
      </w:r>
    </w:p>
    <w:p w14:paraId="7E660D32" w14:textId="77777777" w:rsidR="00343647" w:rsidRPr="009C6117" w:rsidRDefault="00343647" w:rsidP="00343647"/>
    <w:p w14:paraId="2C152682" w14:textId="77777777" w:rsidR="00343647" w:rsidRPr="009C6117" w:rsidRDefault="00343647" w:rsidP="00343647">
      <w:pPr>
        <w:numPr>
          <w:ilvl w:val="0"/>
          <w:numId w:val="6"/>
        </w:numPr>
      </w:pPr>
      <w:r w:rsidRPr="009C6117">
        <w:t xml:space="preserve"> The Village Board authorizes Municipal Solutions to prepare and application for Community Development Block Grant funds from the NYS Office for Community Renewal.</w:t>
      </w:r>
    </w:p>
    <w:p w14:paraId="42732012" w14:textId="77777777" w:rsidR="00343647" w:rsidRPr="009C6117" w:rsidRDefault="00343647" w:rsidP="00343647">
      <w:pPr>
        <w:numPr>
          <w:ilvl w:val="0"/>
          <w:numId w:val="6"/>
        </w:numPr>
      </w:pPr>
      <w:r w:rsidRPr="009C6117">
        <w:t>The Village Board authorizes Mayor Patrick Ayres to execute an application and any related documents necessary for Community Development Block Grant funds from the NYS Office for Community Renewal.</w:t>
      </w:r>
    </w:p>
    <w:p w14:paraId="55A21A05" w14:textId="77777777" w:rsidR="00343647" w:rsidRPr="009C6117" w:rsidRDefault="00343647" w:rsidP="00343647">
      <w:pPr>
        <w:numPr>
          <w:ilvl w:val="0"/>
          <w:numId w:val="6"/>
        </w:numPr>
      </w:pPr>
      <w:r w:rsidRPr="009C6117">
        <w:t>This resolution will take effect immediately upon vote.</w:t>
      </w:r>
    </w:p>
    <w:p w14:paraId="46CD1698" w14:textId="77777777" w:rsidR="00343647" w:rsidRPr="009C6117" w:rsidRDefault="00343647" w:rsidP="00343647"/>
    <w:p w14:paraId="44E8AAD2" w14:textId="77777777" w:rsidR="00343647" w:rsidRPr="009C6117" w:rsidRDefault="00343647" w:rsidP="00343647">
      <w:pPr>
        <w:suppressAutoHyphens/>
        <w:spacing w:line="480" w:lineRule="auto"/>
        <w:rPr>
          <w:bCs/>
          <w:szCs w:val="20"/>
          <w:lang w:eastAsia="ar-SA"/>
        </w:rPr>
      </w:pPr>
      <w:r w:rsidRPr="009C6117">
        <w:rPr>
          <w:szCs w:val="20"/>
          <w:lang w:eastAsia="ar-SA"/>
        </w:rPr>
        <w:tab/>
        <w:t xml:space="preserve">Trustee Correll seconded the motion, which </w:t>
      </w:r>
      <w:r w:rsidRPr="009C6117">
        <w:rPr>
          <w:bCs/>
          <w:szCs w:val="20"/>
          <w:lang w:eastAsia="ar-SA"/>
        </w:rPr>
        <w:t>led to a roll call vote, as follows:</w:t>
      </w:r>
    </w:p>
    <w:p w14:paraId="2CEE1FD2" w14:textId="77777777" w:rsidR="00343647" w:rsidRPr="009C6117" w:rsidRDefault="00343647" w:rsidP="00343647">
      <w:pPr>
        <w:suppressAutoHyphens/>
        <w:rPr>
          <w:bCs/>
          <w:szCs w:val="20"/>
          <w:lang w:eastAsia="ar-SA"/>
        </w:rPr>
      </w:pPr>
      <w:r w:rsidRPr="009C6117">
        <w:rPr>
          <w:bCs/>
          <w:szCs w:val="20"/>
          <w:lang w:eastAsia="ar-SA"/>
        </w:rPr>
        <w:tab/>
      </w:r>
      <w:r w:rsidRPr="009C6117">
        <w:rPr>
          <w:bCs/>
          <w:szCs w:val="20"/>
          <w:lang w:eastAsia="ar-SA"/>
        </w:rPr>
        <w:tab/>
        <w:t>Ayes – 6</w:t>
      </w:r>
      <w:r w:rsidRPr="009C6117">
        <w:rPr>
          <w:bCs/>
          <w:szCs w:val="20"/>
          <w:lang w:eastAsia="ar-SA"/>
        </w:rPr>
        <w:tab/>
        <w:t xml:space="preserve">(Traub, </w:t>
      </w:r>
      <w:r w:rsidRPr="009C6117">
        <w:rPr>
          <w:szCs w:val="20"/>
          <w:lang w:eastAsia="ar-SA"/>
        </w:rPr>
        <w:t>Sweeney, Correll, Ayres, C. Aronstam, and A. Aronstam</w:t>
      </w:r>
      <w:r w:rsidRPr="009C6117">
        <w:rPr>
          <w:bCs/>
          <w:szCs w:val="20"/>
          <w:lang w:eastAsia="ar-SA"/>
        </w:rPr>
        <w:t>)</w:t>
      </w:r>
    </w:p>
    <w:p w14:paraId="4647737C" w14:textId="77777777" w:rsidR="00343647" w:rsidRPr="009C6117" w:rsidRDefault="00343647" w:rsidP="00343647">
      <w:pPr>
        <w:suppressAutoHyphens/>
        <w:rPr>
          <w:bCs/>
          <w:szCs w:val="20"/>
          <w:lang w:eastAsia="ar-SA"/>
        </w:rPr>
      </w:pPr>
      <w:r w:rsidRPr="009C6117">
        <w:rPr>
          <w:bCs/>
          <w:szCs w:val="20"/>
          <w:lang w:eastAsia="ar-SA"/>
        </w:rPr>
        <w:lastRenderedPageBreak/>
        <w:tab/>
      </w:r>
      <w:r w:rsidRPr="009C6117">
        <w:rPr>
          <w:bCs/>
          <w:szCs w:val="20"/>
          <w:lang w:eastAsia="ar-SA"/>
        </w:rPr>
        <w:tab/>
        <w:t>Nays – 0</w:t>
      </w:r>
    </w:p>
    <w:p w14:paraId="3E263EBA" w14:textId="77777777" w:rsidR="00343647" w:rsidRPr="009C6117" w:rsidRDefault="00343647" w:rsidP="00343647">
      <w:pPr>
        <w:suppressAutoHyphens/>
        <w:rPr>
          <w:bCs/>
          <w:szCs w:val="20"/>
          <w:lang w:eastAsia="ar-SA"/>
        </w:rPr>
      </w:pPr>
      <w:r w:rsidRPr="009C6117">
        <w:rPr>
          <w:bCs/>
          <w:szCs w:val="20"/>
          <w:lang w:eastAsia="ar-SA"/>
        </w:rPr>
        <w:tab/>
      </w:r>
      <w:r w:rsidRPr="009C6117">
        <w:rPr>
          <w:bCs/>
          <w:szCs w:val="20"/>
          <w:lang w:eastAsia="ar-SA"/>
        </w:rPr>
        <w:tab/>
        <w:t>Absent – 1</w:t>
      </w:r>
      <w:r w:rsidRPr="009C6117">
        <w:rPr>
          <w:bCs/>
          <w:szCs w:val="20"/>
          <w:lang w:eastAsia="ar-SA"/>
        </w:rPr>
        <w:tab/>
        <w:t>(Sinsabaugh)</w:t>
      </w:r>
    </w:p>
    <w:p w14:paraId="5C4147E0" w14:textId="77777777" w:rsidR="00343647" w:rsidRPr="009C6117" w:rsidRDefault="00343647" w:rsidP="00343647">
      <w:pPr>
        <w:suppressAutoHyphens/>
        <w:spacing w:line="480" w:lineRule="auto"/>
        <w:rPr>
          <w:bCs/>
          <w:szCs w:val="20"/>
          <w:lang w:eastAsia="ar-SA"/>
        </w:rPr>
      </w:pPr>
      <w:r w:rsidRPr="009C6117">
        <w:rPr>
          <w:bCs/>
          <w:szCs w:val="20"/>
          <w:lang w:eastAsia="ar-SA"/>
        </w:rPr>
        <w:tab/>
      </w:r>
      <w:r w:rsidRPr="009C6117">
        <w:rPr>
          <w:bCs/>
          <w:szCs w:val="20"/>
          <w:lang w:eastAsia="ar-SA"/>
        </w:rPr>
        <w:tab/>
        <w:t>The motion carried.</w:t>
      </w:r>
    </w:p>
    <w:p w14:paraId="4F6F4234" w14:textId="77777777" w:rsidR="007A2436" w:rsidRPr="009C6117" w:rsidRDefault="007A2436" w:rsidP="007A2436">
      <w:pPr>
        <w:spacing w:line="480" w:lineRule="auto"/>
      </w:pPr>
      <w:r w:rsidRPr="009C6117">
        <w:rPr>
          <w:b/>
          <w:u w:val="single"/>
        </w:rPr>
        <w:t>2022 CDBG Housing Rehabilitation Program</w:t>
      </w:r>
      <w:r w:rsidRPr="009C6117">
        <w:rPr>
          <w:b/>
        </w:rPr>
        <w:t xml:space="preserve">:  </w:t>
      </w:r>
      <w:r w:rsidRPr="009C6117">
        <w:t>Trustee Traub offered the following resolution and moved its adoption:</w:t>
      </w:r>
    </w:p>
    <w:p w14:paraId="7A4B98F5" w14:textId="77777777" w:rsidR="007A2436" w:rsidRPr="009C6117" w:rsidRDefault="007A2436" w:rsidP="007A2436">
      <w:r w:rsidRPr="009C6117">
        <w:tab/>
        <w:t>WHEREAS, the Village of Waverly intends to file a Community Development Block Grant application for funding consideration with the Office of Community Renewal to fund a housing rehabilitation program within the Village of Waverly.</w:t>
      </w:r>
    </w:p>
    <w:p w14:paraId="4137E790" w14:textId="77777777" w:rsidR="007A2436" w:rsidRPr="009C6117" w:rsidRDefault="007A2436" w:rsidP="007A2436"/>
    <w:p w14:paraId="18BB6332" w14:textId="77777777" w:rsidR="007A2436" w:rsidRPr="009C6117" w:rsidRDefault="007A2436" w:rsidP="007A2436">
      <w:r w:rsidRPr="009C6117">
        <w:tab/>
        <w:t>WHEREAS, funds for the program will be requested from the Office of Community Renewal in the form of a grant; therefore,</w:t>
      </w:r>
    </w:p>
    <w:p w14:paraId="67D92D82" w14:textId="77777777" w:rsidR="007A2436" w:rsidRPr="009C6117" w:rsidRDefault="007A2436" w:rsidP="007A2436"/>
    <w:p w14:paraId="11B3C4D9" w14:textId="77777777" w:rsidR="007A2436" w:rsidRPr="009C6117" w:rsidRDefault="007A2436" w:rsidP="007A2436">
      <w:r w:rsidRPr="009C6117">
        <w:tab/>
        <w:t>BE IT Resolved, that the Village of Waverly, Mayor Patrick Ayres, is hereby authorized and directed to file an application for housing funds with the New York State Office of Community Renewal under the U.s S. Department of Housing and Urban Development’s Small Cities Community Development Block Grant Program for Fiscal Year 2022, in an amount not to exceed $500,000, and to authorize the Mayor of the Village of Waverly to sign said application on behalf of the Village; and upon approval of said request, to enter into and execute a grant agreement with the State of New York for such financial assistance to the Village of Waverly.</w:t>
      </w:r>
      <w:r w:rsidRPr="009C6117">
        <w:tab/>
      </w:r>
    </w:p>
    <w:p w14:paraId="38936C89" w14:textId="77777777" w:rsidR="007A2436" w:rsidRPr="009C6117" w:rsidRDefault="007A2436" w:rsidP="007A2436"/>
    <w:p w14:paraId="0AB783FD" w14:textId="77777777" w:rsidR="007A2436" w:rsidRPr="009C6117" w:rsidRDefault="007A2436" w:rsidP="007A2436">
      <w:pPr>
        <w:pStyle w:val="p2"/>
        <w:widowControl/>
        <w:spacing w:line="480" w:lineRule="auto"/>
        <w:rPr>
          <w:bCs/>
        </w:rPr>
      </w:pPr>
      <w:r w:rsidRPr="009C6117">
        <w:tab/>
        <w:t xml:space="preserve">Trustee Correll seconded the motion, which </w:t>
      </w:r>
      <w:r w:rsidRPr="009C6117">
        <w:rPr>
          <w:bCs/>
        </w:rPr>
        <w:t>led to a roll call vote, as follows:</w:t>
      </w:r>
    </w:p>
    <w:p w14:paraId="3D4F2793" w14:textId="77777777" w:rsidR="007A2436" w:rsidRPr="009C6117" w:rsidRDefault="007A2436" w:rsidP="007A2436">
      <w:pPr>
        <w:pStyle w:val="p2"/>
        <w:widowControl/>
        <w:spacing w:line="240" w:lineRule="auto"/>
        <w:rPr>
          <w:bCs/>
        </w:rPr>
      </w:pPr>
      <w:r w:rsidRPr="009C6117">
        <w:rPr>
          <w:bCs/>
        </w:rPr>
        <w:tab/>
      </w:r>
      <w:r w:rsidRPr="009C6117">
        <w:rPr>
          <w:bCs/>
        </w:rPr>
        <w:tab/>
        <w:t>Ayes – 6</w:t>
      </w:r>
      <w:r w:rsidRPr="009C6117">
        <w:rPr>
          <w:bCs/>
        </w:rPr>
        <w:tab/>
        <w:t xml:space="preserve">(Traub, </w:t>
      </w:r>
      <w:r w:rsidRPr="009C6117">
        <w:t>Sweeney, Correll, Ayres, C. Aronstam, and A. Aronstam</w:t>
      </w:r>
      <w:r w:rsidRPr="009C6117">
        <w:rPr>
          <w:bCs/>
        </w:rPr>
        <w:t>)</w:t>
      </w:r>
    </w:p>
    <w:p w14:paraId="20AE01C1" w14:textId="77777777" w:rsidR="007A2436" w:rsidRPr="009C6117" w:rsidRDefault="007A2436" w:rsidP="007A2436">
      <w:pPr>
        <w:pStyle w:val="p2"/>
        <w:widowControl/>
        <w:spacing w:line="240" w:lineRule="auto"/>
        <w:rPr>
          <w:bCs/>
        </w:rPr>
      </w:pPr>
      <w:r w:rsidRPr="009C6117">
        <w:rPr>
          <w:bCs/>
        </w:rPr>
        <w:tab/>
      </w:r>
      <w:r w:rsidRPr="009C6117">
        <w:rPr>
          <w:bCs/>
        </w:rPr>
        <w:tab/>
        <w:t>Nays – 0</w:t>
      </w:r>
    </w:p>
    <w:p w14:paraId="4E860A4D" w14:textId="77777777" w:rsidR="007A2436" w:rsidRPr="009C6117" w:rsidRDefault="007A2436" w:rsidP="007A2436">
      <w:pPr>
        <w:pStyle w:val="p2"/>
        <w:widowControl/>
        <w:spacing w:line="240" w:lineRule="auto"/>
        <w:rPr>
          <w:bCs/>
        </w:rPr>
      </w:pPr>
      <w:r w:rsidRPr="009C6117">
        <w:rPr>
          <w:bCs/>
        </w:rPr>
        <w:tab/>
      </w:r>
      <w:r w:rsidRPr="009C6117">
        <w:rPr>
          <w:bCs/>
        </w:rPr>
        <w:tab/>
        <w:t>Absent – 1</w:t>
      </w:r>
      <w:r w:rsidRPr="009C6117">
        <w:rPr>
          <w:bCs/>
        </w:rPr>
        <w:tab/>
        <w:t>(Sinsabaugh)</w:t>
      </w:r>
    </w:p>
    <w:p w14:paraId="074606DD" w14:textId="77777777" w:rsidR="007A2436" w:rsidRPr="009C6117" w:rsidRDefault="007A2436" w:rsidP="007A2436">
      <w:pPr>
        <w:pStyle w:val="p2"/>
        <w:widowControl/>
        <w:spacing w:line="480" w:lineRule="auto"/>
        <w:rPr>
          <w:bCs/>
        </w:rPr>
      </w:pPr>
      <w:r w:rsidRPr="009C6117">
        <w:rPr>
          <w:bCs/>
        </w:rPr>
        <w:tab/>
      </w:r>
      <w:r w:rsidRPr="009C6117">
        <w:rPr>
          <w:bCs/>
        </w:rPr>
        <w:tab/>
        <w:t>The motion carried.</w:t>
      </w:r>
    </w:p>
    <w:p w14:paraId="24820C6D" w14:textId="77777777" w:rsidR="007A2436" w:rsidRPr="009C6117" w:rsidRDefault="00343647" w:rsidP="007A2436">
      <w:pPr>
        <w:pStyle w:val="p2"/>
        <w:widowControl/>
        <w:spacing w:line="480" w:lineRule="auto"/>
      </w:pPr>
      <w:r w:rsidRPr="009C6117">
        <w:rPr>
          <w:b/>
          <w:bCs/>
          <w:u w:val="single"/>
        </w:rPr>
        <w:t>Various Parking Issues</w:t>
      </w:r>
      <w:r w:rsidR="007A2436" w:rsidRPr="009C6117">
        <w:rPr>
          <w:b/>
          <w:bCs/>
        </w:rPr>
        <w:t xml:space="preserve">:  </w:t>
      </w:r>
      <w:r w:rsidRPr="009C6117">
        <w:t>Attorney Keene stated many parts of the Village Code refers to the Village Parking Map and asked the clerk if we had one.  Clerk Treasurer Wood stated we had an old one that was done and kept at the DPW Building and was destroyed in the fire.  Mayor Ayres would reach out to Tioga County to see if they could get us a new map.</w:t>
      </w:r>
    </w:p>
    <w:p w14:paraId="2C2377A8" w14:textId="77777777" w:rsidR="00460529" w:rsidRPr="009C6117" w:rsidRDefault="00460529" w:rsidP="00460529">
      <w:pPr>
        <w:suppressAutoHyphens/>
        <w:spacing w:line="480" w:lineRule="auto"/>
      </w:pPr>
      <w:r w:rsidRPr="009C6117">
        <w:rPr>
          <w:b/>
          <w:u w:val="single"/>
        </w:rPr>
        <w:t>Police Officer Trainees</w:t>
      </w:r>
      <w:r w:rsidRPr="009C6117">
        <w:rPr>
          <w:b/>
        </w:rPr>
        <w:t xml:space="preserve">:  </w:t>
      </w:r>
      <w:r w:rsidRPr="009C6117">
        <w:t xml:space="preserve">Police Chief Gelatt </w:t>
      </w:r>
      <w:r w:rsidR="001262B4" w:rsidRPr="009C6117">
        <w:t>submitted a recommendation to</w:t>
      </w:r>
      <w:r w:rsidRPr="009C6117">
        <w:t xml:space="preserve"> hire a part time officer now and get him into the Academy, as it starts on August 1, 2022</w:t>
      </w:r>
      <w:r w:rsidR="001262B4" w:rsidRPr="009C6117">
        <w:t>.  Upon his completion of the academy, he would be</w:t>
      </w:r>
      <w:r w:rsidRPr="009C6117">
        <w:t xml:space="preserve"> ready to hire as full time in December, contingent upon passing the Civil Service </w:t>
      </w:r>
      <w:r w:rsidR="001262B4" w:rsidRPr="009C6117">
        <w:t>test</w:t>
      </w:r>
      <w:r w:rsidRPr="009C6117">
        <w:t>.</w:t>
      </w:r>
      <w:r w:rsidR="001262B4" w:rsidRPr="009C6117">
        <w:t xml:space="preserve">  This would fill the vacancy left when Chief Gelatt retires and another officer assumes the Chief’s position.</w:t>
      </w:r>
      <w:r w:rsidRPr="009C6117">
        <w:t xml:space="preserve">  </w:t>
      </w:r>
    </w:p>
    <w:p w14:paraId="67B23B80" w14:textId="77777777" w:rsidR="00460529" w:rsidRPr="009C6117" w:rsidRDefault="00460529" w:rsidP="00460529">
      <w:pPr>
        <w:suppressAutoHyphens/>
        <w:spacing w:line="480" w:lineRule="auto"/>
        <w:rPr>
          <w:szCs w:val="20"/>
          <w:lang w:eastAsia="ar-SA"/>
        </w:rPr>
      </w:pPr>
      <w:r w:rsidRPr="009C6117">
        <w:t xml:space="preserve">Trustee </w:t>
      </w:r>
      <w:r w:rsidR="001262B4" w:rsidRPr="009C6117">
        <w:t>Correll</w:t>
      </w:r>
      <w:r w:rsidRPr="009C6117">
        <w:t xml:space="preserve"> moved to hire </w:t>
      </w:r>
      <w:r w:rsidR="001262B4" w:rsidRPr="009C6117">
        <w:t>Zackori Wilt</w:t>
      </w:r>
      <w:r w:rsidRPr="009C6117">
        <w:t xml:space="preserve"> as a </w:t>
      </w:r>
      <w:r w:rsidR="005A185E" w:rsidRPr="009C6117">
        <w:t>Part</w:t>
      </w:r>
      <w:r w:rsidR="001262B4" w:rsidRPr="009C6117">
        <w:t xml:space="preserve"> Time Officer as presented.  This is effective on July 26, 2022</w:t>
      </w:r>
      <w:r w:rsidRPr="009C6117">
        <w:t xml:space="preserve"> and send him to the Police Academy</w:t>
      </w:r>
      <w:r w:rsidR="001262B4" w:rsidRPr="009C6117">
        <w:t xml:space="preserve"> on August 1, 2022</w:t>
      </w:r>
      <w:r w:rsidRPr="009C6117">
        <w:t xml:space="preserve">.  Trustee Sweeney seconded the motion, which </w:t>
      </w:r>
      <w:r w:rsidRPr="009C6117">
        <w:rPr>
          <w:szCs w:val="20"/>
          <w:lang w:eastAsia="ar-SA"/>
        </w:rPr>
        <w:t>led to a roll call vote, as follows:</w:t>
      </w:r>
    </w:p>
    <w:p w14:paraId="3BA184AD" w14:textId="77777777" w:rsidR="007901B7" w:rsidRPr="009C6117" w:rsidRDefault="007901B7" w:rsidP="007901B7">
      <w:pPr>
        <w:pStyle w:val="p2"/>
        <w:widowControl/>
        <w:spacing w:line="240" w:lineRule="auto"/>
        <w:rPr>
          <w:bCs/>
        </w:rPr>
      </w:pPr>
      <w:r w:rsidRPr="009C6117">
        <w:rPr>
          <w:bCs/>
        </w:rPr>
        <w:tab/>
      </w:r>
      <w:r w:rsidRPr="009C6117">
        <w:rPr>
          <w:bCs/>
        </w:rPr>
        <w:tab/>
        <w:t>Ayes – 6</w:t>
      </w:r>
      <w:r w:rsidRPr="009C6117">
        <w:rPr>
          <w:bCs/>
        </w:rPr>
        <w:tab/>
        <w:t xml:space="preserve">(Traub, </w:t>
      </w:r>
      <w:r w:rsidRPr="009C6117">
        <w:t>Sweeney, Correll, Ayres, C. Aronstam, and A. Aronstam</w:t>
      </w:r>
      <w:r w:rsidRPr="009C6117">
        <w:rPr>
          <w:bCs/>
        </w:rPr>
        <w:t>)</w:t>
      </w:r>
    </w:p>
    <w:p w14:paraId="3E6BBF42" w14:textId="77777777" w:rsidR="007901B7" w:rsidRPr="009C6117" w:rsidRDefault="007901B7" w:rsidP="007901B7">
      <w:pPr>
        <w:pStyle w:val="p2"/>
        <w:widowControl/>
        <w:spacing w:line="240" w:lineRule="auto"/>
        <w:rPr>
          <w:bCs/>
        </w:rPr>
      </w:pPr>
      <w:r w:rsidRPr="009C6117">
        <w:rPr>
          <w:bCs/>
        </w:rPr>
        <w:tab/>
      </w:r>
      <w:r w:rsidRPr="009C6117">
        <w:rPr>
          <w:bCs/>
        </w:rPr>
        <w:tab/>
        <w:t>Nays – 0</w:t>
      </w:r>
    </w:p>
    <w:p w14:paraId="46951BB8" w14:textId="77777777" w:rsidR="007901B7" w:rsidRPr="009C6117" w:rsidRDefault="007901B7" w:rsidP="007901B7">
      <w:pPr>
        <w:pStyle w:val="p2"/>
        <w:widowControl/>
        <w:spacing w:line="240" w:lineRule="auto"/>
        <w:rPr>
          <w:bCs/>
        </w:rPr>
      </w:pPr>
      <w:r w:rsidRPr="009C6117">
        <w:rPr>
          <w:bCs/>
        </w:rPr>
        <w:tab/>
      </w:r>
      <w:r w:rsidRPr="009C6117">
        <w:rPr>
          <w:bCs/>
        </w:rPr>
        <w:tab/>
        <w:t>Absent – 1</w:t>
      </w:r>
      <w:r w:rsidRPr="009C6117">
        <w:rPr>
          <w:bCs/>
        </w:rPr>
        <w:tab/>
        <w:t>(Sinsabaugh)</w:t>
      </w:r>
    </w:p>
    <w:p w14:paraId="61554C64" w14:textId="77777777" w:rsidR="007901B7" w:rsidRPr="009C6117" w:rsidRDefault="007901B7" w:rsidP="007901B7">
      <w:pPr>
        <w:pStyle w:val="p2"/>
        <w:widowControl/>
        <w:spacing w:line="240" w:lineRule="auto"/>
        <w:rPr>
          <w:bCs/>
        </w:rPr>
      </w:pPr>
      <w:r w:rsidRPr="009C6117">
        <w:rPr>
          <w:bCs/>
        </w:rPr>
        <w:tab/>
      </w:r>
      <w:r w:rsidRPr="009C6117">
        <w:rPr>
          <w:bCs/>
        </w:rPr>
        <w:tab/>
        <w:t>The motion carried.</w:t>
      </w:r>
    </w:p>
    <w:p w14:paraId="20607D69" w14:textId="77777777" w:rsidR="007901B7" w:rsidRPr="009C6117" w:rsidRDefault="007901B7" w:rsidP="007901B7">
      <w:pPr>
        <w:pStyle w:val="p2"/>
        <w:widowControl/>
        <w:spacing w:line="240" w:lineRule="auto"/>
        <w:rPr>
          <w:bCs/>
        </w:rPr>
      </w:pPr>
    </w:p>
    <w:p w14:paraId="30B7D9E5" w14:textId="77777777" w:rsidR="007901B7" w:rsidRPr="009C6117" w:rsidRDefault="007901B7" w:rsidP="007901B7">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7:55 p.m. for Attorney/Client privilege.  Trustee Traub seconded the motion, which carried unanimously.  Trustee Sweeney recused himself from the session at 8:10 p.m.</w:t>
      </w:r>
    </w:p>
    <w:p w14:paraId="182EFB3D" w14:textId="77777777" w:rsidR="007901B7" w:rsidRPr="009C6117" w:rsidRDefault="007901B7" w:rsidP="007901B7">
      <w:pPr>
        <w:spacing w:line="480" w:lineRule="auto"/>
        <w:rPr>
          <w:rFonts w:eastAsiaTheme="minorHAnsi"/>
        </w:rPr>
      </w:pPr>
      <w:r w:rsidRPr="009C6117">
        <w:rPr>
          <w:rFonts w:eastAsiaTheme="minorHAnsi"/>
        </w:rPr>
        <w:lastRenderedPageBreak/>
        <w:tab/>
        <w:t xml:space="preserve">Trustee Traub moved to enter regular session at 8:55 p.m.  Trustee C. Aronstam seconded the motion, which carried unanimously.  </w:t>
      </w:r>
    </w:p>
    <w:p w14:paraId="5D690CDA" w14:textId="77777777" w:rsidR="007A2436" w:rsidRPr="009C6117" w:rsidRDefault="007A2436" w:rsidP="007A2436">
      <w:pPr>
        <w:tabs>
          <w:tab w:val="left" w:pos="0"/>
          <w:tab w:val="left" w:pos="90"/>
          <w:tab w:val="left" w:pos="180"/>
        </w:tabs>
        <w:spacing w:line="480" w:lineRule="auto"/>
      </w:pPr>
      <w:r w:rsidRPr="009C6117">
        <w:rPr>
          <w:b/>
          <w:bCs/>
          <w:u w:val="single"/>
        </w:rPr>
        <w:t>Adjournment</w:t>
      </w:r>
      <w:r w:rsidRPr="009C6117">
        <w:t xml:space="preserve">:  Trustee </w:t>
      </w:r>
      <w:r w:rsidR="006C202E" w:rsidRPr="009C6117">
        <w:t>Correll</w:t>
      </w:r>
      <w:r w:rsidRPr="009C6117">
        <w:t xml:space="preserve"> moved to adjourn at 7:26 p.m.  Trustee </w:t>
      </w:r>
      <w:r w:rsidR="006C202E" w:rsidRPr="009C6117">
        <w:t>C. Aronstam</w:t>
      </w:r>
      <w:r w:rsidRPr="009C6117">
        <w:t xml:space="preserve"> seconded the motion, which carried unanimously.  </w:t>
      </w:r>
      <w:r w:rsidRPr="009C6117">
        <w:tab/>
      </w:r>
      <w:r w:rsidRPr="009C6117">
        <w:tab/>
      </w:r>
      <w:r w:rsidRPr="009C6117">
        <w:tab/>
      </w:r>
      <w:r w:rsidRPr="009C6117">
        <w:tab/>
      </w:r>
    </w:p>
    <w:p w14:paraId="221F0228" w14:textId="77777777" w:rsidR="007A2436" w:rsidRPr="009C6117" w:rsidRDefault="007A2436" w:rsidP="007A243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AA26EC8" w14:textId="77777777" w:rsidR="007A2436" w:rsidRPr="009C6117" w:rsidRDefault="007A2436" w:rsidP="007A2436">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480B59D" w14:textId="77777777" w:rsidR="007A2436" w:rsidRPr="009C6117" w:rsidRDefault="007A2436" w:rsidP="007A243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8C42266" w14:textId="77777777" w:rsidR="007A2436" w:rsidRPr="009C6117" w:rsidRDefault="007A2436" w:rsidP="00C67CFB">
      <w:pPr>
        <w:tabs>
          <w:tab w:val="left" w:pos="0"/>
          <w:tab w:val="left" w:pos="90"/>
          <w:tab w:val="left" w:pos="180"/>
        </w:tabs>
        <w:spacing w:line="480" w:lineRule="auto"/>
      </w:pPr>
    </w:p>
    <w:p w14:paraId="57687F24" w14:textId="77777777" w:rsidR="00F21555" w:rsidRPr="009C6117" w:rsidRDefault="00F21555" w:rsidP="00F21555">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EE26AFB" w14:textId="77777777" w:rsidR="00F21555" w:rsidRPr="009C6117" w:rsidRDefault="00F21555" w:rsidP="00F21555">
      <w:pPr>
        <w:tabs>
          <w:tab w:val="left" w:pos="180"/>
        </w:tabs>
        <w:jc w:val="center"/>
        <w:rPr>
          <w:b/>
        </w:rPr>
      </w:pPr>
      <w:r w:rsidRPr="009C6117">
        <w:rPr>
          <w:b/>
        </w:rPr>
        <w:t xml:space="preserve">TRUSTEES OF THE VILLAGE OF WAVERLY AT 5:30 P.M. </w:t>
      </w:r>
    </w:p>
    <w:p w14:paraId="2F2F1665" w14:textId="77777777" w:rsidR="00F21555" w:rsidRPr="009C6117" w:rsidRDefault="00F21555" w:rsidP="00F21555">
      <w:pPr>
        <w:tabs>
          <w:tab w:val="left" w:pos="180"/>
        </w:tabs>
        <w:jc w:val="center"/>
        <w:rPr>
          <w:b/>
        </w:rPr>
      </w:pPr>
      <w:r w:rsidRPr="009C6117">
        <w:rPr>
          <w:b/>
        </w:rPr>
        <w:t xml:space="preserve">ON TUESDAY, JULY 19, 2022 IN THE </w:t>
      </w:r>
    </w:p>
    <w:p w14:paraId="3C7AFA28" w14:textId="77777777" w:rsidR="00F21555" w:rsidRPr="009C6117" w:rsidRDefault="00F21555" w:rsidP="00F21555">
      <w:pPr>
        <w:tabs>
          <w:tab w:val="left" w:pos="180"/>
        </w:tabs>
        <w:jc w:val="center"/>
        <w:rPr>
          <w:b/>
        </w:rPr>
      </w:pPr>
      <w:r w:rsidRPr="009C6117">
        <w:rPr>
          <w:b/>
        </w:rPr>
        <w:t xml:space="preserve">TRUSTEES' ROOM AT VILLAGE HALL </w:t>
      </w:r>
    </w:p>
    <w:p w14:paraId="54DBA5B9" w14:textId="77777777" w:rsidR="00F21555" w:rsidRPr="009C6117" w:rsidRDefault="00F21555" w:rsidP="00F21555">
      <w:pPr>
        <w:tabs>
          <w:tab w:val="left" w:pos="180"/>
        </w:tabs>
        <w:jc w:val="center"/>
        <w:rPr>
          <w:b/>
        </w:rPr>
      </w:pPr>
    </w:p>
    <w:p w14:paraId="09719835" w14:textId="77777777" w:rsidR="00F21555" w:rsidRPr="009C6117" w:rsidRDefault="00F21555" w:rsidP="00F21555">
      <w:pPr>
        <w:spacing w:line="480" w:lineRule="auto"/>
        <w:rPr>
          <w:rFonts w:eastAsiaTheme="minorHAnsi"/>
        </w:rPr>
      </w:pPr>
      <w:r w:rsidRPr="009C6117">
        <w:rPr>
          <w:rFonts w:eastAsiaTheme="minorHAnsi"/>
        </w:rPr>
        <w:t xml:space="preserve">Mayor Ayres called the meeting to order at 5:30 p.m., and led in the Pledge of Allegiance.   </w:t>
      </w:r>
    </w:p>
    <w:p w14:paraId="65E8CF3E" w14:textId="77777777" w:rsidR="00F21555" w:rsidRPr="009C6117" w:rsidRDefault="00F21555" w:rsidP="00F21555">
      <w:pPr>
        <w:pStyle w:val="p2"/>
        <w:widowControl/>
        <w:spacing w:line="480" w:lineRule="auto"/>
      </w:pPr>
      <w:r w:rsidRPr="009C6117">
        <w:rPr>
          <w:b/>
          <w:u w:val="single"/>
        </w:rPr>
        <w:t>Roll Call</w:t>
      </w:r>
      <w:r w:rsidRPr="009C6117">
        <w:rPr>
          <w:b/>
        </w:rPr>
        <w:t xml:space="preserve">:  </w:t>
      </w:r>
      <w:r w:rsidRPr="009C6117">
        <w:t>Trustees Present:  Keith Correll, Jerry Sinsabaugh, Andrew Aronstam, Kasey Traub, and Mayor Patrick Ayres</w:t>
      </w:r>
    </w:p>
    <w:p w14:paraId="2F635AE3" w14:textId="77777777" w:rsidR="00F21555" w:rsidRPr="009C6117" w:rsidRDefault="00F21555" w:rsidP="00F21555">
      <w:pPr>
        <w:pStyle w:val="p2"/>
        <w:widowControl/>
        <w:spacing w:line="480" w:lineRule="auto"/>
      </w:pPr>
      <w:r w:rsidRPr="009C6117">
        <w:t>Also present:  Clerk Treasurer Michele Wood, and Attorney Betty Keene</w:t>
      </w:r>
    </w:p>
    <w:p w14:paraId="11A27662" w14:textId="77777777" w:rsidR="00F21555" w:rsidRPr="009C6117" w:rsidRDefault="00F21555" w:rsidP="00F21555">
      <w:pPr>
        <w:pStyle w:val="p2"/>
        <w:widowControl/>
        <w:spacing w:line="480" w:lineRule="auto"/>
      </w:pPr>
      <w:r w:rsidRPr="009C6117">
        <w:t>Press:  Johnny Williams of the Morning Times</w:t>
      </w:r>
    </w:p>
    <w:p w14:paraId="20A43EC2" w14:textId="77777777" w:rsidR="00F21555" w:rsidRPr="009C6117" w:rsidRDefault="00F21555" w:rsidP="00F21555">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A. Aronstam moved to enter executive session at 5:32 p.m. to discuss a candidate for a temporary position.</w:t>
      </w:r>
    </w:p>
    <w:p w14:paraId="580851F2" w14:textId="77777777" w:rsidR="00F21555" w:rsidRPr="009C6117" w:rsidRDefault="00F21555" w:rsidP="00F21555">
      <w:pPr>
        <w:spacing w:line="480" w:lineRule="auto"/>
        <w:rPr>
          <w:rFonts w:eastAsiaTheme="minorHAnsi"/>
        </w:rPr>
      </w:pPr>
      <w:r w:rsidRPr="009C6117">
        <w:rPr>
          <w:rFonts w:eastAsiaTheme="minorHAnsi"/>
        </w:rPr>
        <w:tab/>
        <w:t xml:space="preserve">Trustee Correll moved to enter regular session at 5:57 p.m.  Trustee Traub seconded the motion, which carried unanimously.  </w:t>
      </w:r>
    </w:p>
    <w:p w14:paraId="523C96F7" w14:textId="77777777" w:rsidR="00F21555" w:rsidRPr="009C6117" w:rsidRDefault="004014EF" w:rsidP="00F21555">
      <w:pPr>
        <w:suppressAutoHyphens/>
        <w:spacing w:line="480" w:lineRule="auto"/>
        <w:rPr>
          <w:szCs w:val="20"/>
          <w:lang w:eastAsia="ar-SA"/>
        </w:rPr>
      </w:pPr>
      <w:r w:rsidRPr="009C6117">
        <w:rPr>
          <w:b/>
          <w:u w:val="single"/>
        </w:rPr>
        <w:t xml:space="preserve">Temporary </w:t>
      </w:r>
      <w:r w:rsidR="00F21555" w:rsidRPr="009C6117">
        <w:rPr>
          <w:b/>
          <w:u w:val="single"/>
        </w:rPr>
        <w:t xml:space="preserve">Recreation </w:t>
      </w:r>
      <w:r w:rsidRPr="009C6117">
        <w:rPr>
          <w:b/>
          <w:u w:val="single"/>
        </w:rPr>
        <w:t>Coordinator</w:t>
      </w:r>
      <w:r w:rsidR="00F21555" w:rsidRPr="009C6117">
        <w:rPr>
          <w:b/>
        </w:rPr>
        <w:t xml:space="preserve">:  </w:t>
      </w:r>
      <w:r w:rsidR="00F21555" w:rsidRPr="009C6117">
        <w:t xml:space="preserve">Trustee Traub moved to hire Zoe Menning, as Temporary Recreation Coordinator, to </w:t>
      </w:r>
      <w:r w:rsidR="005E5031" w:rsidRPr="009C6117">
        <w:t>coordinate</w:t>
      </w:r>
      <w:r w:rsidR="00F21555" w:rsidRPr="009C6117">
        <w:t xml:space="preserve"> the Recreati</w:t>
      </w:r>
      <w:r w:rsidR="005E5031" w:rsidRPr="009C6117">
        <w:t>on Sports Programs, effective August</w:t>
      </w:r>
      <w:r w:rsidR="00F21555" w:rsidRPr="009C6117">
        <w:t xml:space="preserve"> 1, 2022 at a rate of $20 per hour, through the duration </w:t>
      </w:r>
      <w:r w:rsidR="005E5031" w:rsidRPr="009C6117">
        <w:t>of Recreation Director Shaw’s administrative leave</w:t>
      </w:r>
      <w:r w:rsidR="00F21555" w:rsidRPr="009C6117">
        <w:t xml:space="preserve">.  </w:t>
      </w:r>
      <w:r w:rsidR="00F21555" w:rsidRPr="009C6117">
        <w:rPr>
          <w:rFonts w:eastAsiaTheme="minorHAnsi"/>
        </w:rPr>
        <w:t xml:space="preserve">Trustee </w:t>
      </w:r>
      <w:r w:rsidR="005E5031" w:rsidRPr="009C6117">
        <w:rPr>
          <w:rFonts w:eastAsiaTheme="minorHAnsi"/>
        </w:rPr>
        <w:t>Correll</w:t>
      </w:r>
      <w:r w:rsidR="00F21555" w:rsidRPr="009C6117">
        <w:rPr>
          <w:rFonts w:eastAsiaTheme="minorHAnsi"/>
        </w:rPr>
        <w:t xml:space="preserve"> seconded the motion, </w:t>
      </w:r>
      <w:r w:rsidR="00F21555" w:rsidRPr="009C6117">
        <w:t xml:space="preserve">which </w:t>
      </w:r>
      <w:r w:rsidR="00F21555" w:rsidRPr="009C6117">
        <w:rPr>
          <w:szCs w:val="20"/>
          <w:lang w:eastAsia="ar-SA"/>
        </w:rPr>
        <w:t>led to a roll call vote, as follows:</w:t>
      </w:r>
    </w:p>
    <w:p w14:paraId="79786AB4"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 xml:space="preserve">Ayes – 6  </w:t>
      </w:r>
      <w:r w:rsidRPr="009C6117">
        <w:rPr>
          <w:szCs w:val="20"/>
          <w:lang w:eastAsia="ar-SA"/>
        </w:rPr>
        <w:tab/>
        <w:t>(A. Aronstam, Sinsabaugh, Correll, Traub, Ayres)</w:t>
      </w:r>
    </w:p>
    <w:p w14:paraId="1BA26797"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Nays – 0</w:t>
      </w:r>
    </w:p>
    <w:p w14:paraId="406CCA6C" w14:textId="77777777" w:rsidR="00F21555" w:rsidRPr="009C6117" w:rsidRDefault="00F21555" w:rsidP="00F21555">
      <w:pPr>
        <w:suppressAutoHyphens/>
        <w:rPr>
          <w:szCs w:val="20"/>
          <w:lang w:eastAsia="ar-SA"/>
        </w:rPr>
      </w:pPr>
      <w:r w:rsidRPr="009C6117">
        <w:rPr>
          <w:szCs w:val="20"/>
          <w:lang w:eastAsia="ar-SA"/>
        </w:rPr>
        <w:tab/>
      </w:r>
      <w:r w:rsidRPr="009C6117">
        <w:rPr>
          <w:szCs w:val="20"/>
          <w:lang w:eastAsia="ar-SA"/>
        </w:rPr>
        <w:tab/>
        <w:t>Absent – 1</w:t>
      </w:r>
      <w:r w:rsidRPr="009C6117">
        <w:rPr>
          <w:szCs w:val="20"/>
          <w:lang w:eastAsia="ar-SA"/>
        </w:rPr>
        <w:tab/>
        <w:t>(Sweeney)</w:t>
      </w:r>
    </w:p>
    <w:p w14:paraId="289E5E6A" w14:textId="77777777" w:rsidR="00F21555" w:rsidRPr="009C6117" w:rsidRDefault="00F21555" w:rsidP="00F21555">
      <w:pPr>
        <w:suppressAutoHyphens/>
      </w:pPr>
      <w:r w:rsidRPr="009C6117">
        <w:rPr>
          <w:szCs w:val="20"/>
          <w:lang w:eastAsia="ar-SA"/>
        </w:rPr>
        <w:tab/>
      </w:r>
      <w:r w:rsidRPr="009C6117">
        <w:rPr>
          <w:szCs w:val="20"/>
          <w:lang w:eastAsia="ar-SA"/>
        </w:rPr>
        <w:tab/>
      </w:r>
      <w:r w:rsidRPr="009C6117">
        <w:t xml:space="preserve">The motion carried.  </w:t>
      </w:r>
    </w:p>
    <w:p w14:paraId="5E98BF6E" w14:textId="77777777" w:rsidR="00F21555" w:rsidRPr="009C6117" w:rsidRDefault="00F21555" w:rsidP="00F21555">
      <w:pPr>
        <w:suppressAutoHyphens/>
      </w:pPr>
    </w:p>
    <w:p w14:paraId="24F4BE46" w14:textId="77777777" w:rsidR="00F21555" w:rsidRPr="009C6117" w:rsidRDefault="00F21555" w:rsidP="00F21555">
      <w:pPr>
        <w:tabs>
          <w:tab w:val="left" w:pos="0"/>
          <w:tab w:val="left" w:pos="90"/>
          <w:tab w:val="left" w:pos="180"/>
        </w:tabs>
        <w:spacing w:line="480" w:lineRule="auto"/>
      </w:pPr>
      <w:r w:rsidRPr="009C6117">
        <w:rPr>
          <w:b/>
          <w:bCs/>
          <w:u w:val="single"/>
        </w:rPr>
        <w:t>Adjournment</w:t>
      </w:r>
      <w:r w:rsidRPr="009C6117">
        <w:t xml:space="preserve">:  Trustee </w:t>
      </w:r>
      <w:r w:rsidR="005E5031" w:rsidRPr="009C6117">
        <w:t>A. Aronstam</w:t>
      </w:r>
      <w:r w:rsidRPr="009C6117">
        <w:t xml:space="preserve"> moved to adjourn at </w:t>
      </w:r>
      <w:r w:rsidR="005E5031" w:rsidRPr="009C6117">
        <w:t>5:59</w:t>
      </w:r>
      <w:r w:rsidRPr="009C6117">
        <w:t xml:space="preserve"> p.m.  Trustee </w:t>
      </w:r>
      <w:r w:rsidR="005E5031" w:rsidRPr="009C6117">
        <w:t>Traub</w:t>
      </w:r>
      <w:r w:rsidRPr="009C6117">
        <w:t xml:space="preserve"> seconded the motion, which carried unanimously.  </w:t>
      </w:r>
      <w:r w:rsidRPr="009C6117">
        <w:tab/>
      </w:r>
      <w:r w:rsidRPr="009C6117">
        <w:tab/>
      </w:r>
      <w:r w:rsidRPr="009C6117">
        <w:tab/>
      </w:r>
      <w:r w:rsidRPr="009C6117">
        <w:tab/>
      </w:r>
    </w:p>
    <w:p w14:paraId="5C3438B4" w14:textId="77777777" w:rsidR="00F21555" w:rsidRPr="009C6117" w:rsidRDefault="00F21555" w:rsidP="00F21555">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A7030D9" w14:textId="77777777" w:rsidR="00F21555" w:rsidRPr="009C6117" w:rsidRDefault="00F21555" w:rsidP="00F21555">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1D0EDE69" w14:textId="77777777" w:rsidR="00F21555" w:rsidRDefault="00F21555" w:rsidP="00F21555">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D572F2C" w14:textId="77777777" w:rsidR="00106A04" w:rsidRPr="009C6117" w:rsidRDefault="00106A04" w:rsidP="00F21555">
      <w:pPr>
        <w:tabs>
          <w:tab w:val="left" w:pos="0"/>
          <w:tab w:val="left" w:pos="90"/>
          <w:tab w:val="left" w:pos="180"/>
        </w:tabs>
        <w:spacing w:line="480" w:lineRule="auto"/>
      </w:pPr>
    </w:p>
    <w:p w14:paraId="5E7712FF" w14:textId="77777777" w:rsidR="00D27FD4" w:rsidRPr="009C6117" w:rsidRDefault="00D27FD4" w:rsidP="00D27FD4">
      <w:pPr>
        <w:jc w:val="center"/>
        <w:rPr>
          <w:rFonts w:eastAsiaTheme="minorHAnsi"/>
          <w:b/>
        </w:rPr>
      </w:pPr>
      <w:r w:rsidRPr="009C6117">
        <w:rPr>
          <w:rFonts w:eastAsiaTheme="minorHAnsi"/>
          <w:b/>
        </w:rPr>
        <w:t>REGULAR MEETING OF THE BOARD OF TRUSTEES</w:t>
      </w:r>
    </w:p>
    <w:p w14:paraId="1920AAF6" w14:textId="77777777" w:rsidR="00D27FD4" w:rsidRPr="009C6117" w:rsidRDefault="00D27FD4" w:rsidP="00D27FD4">
      <w:pPr>
        <w:jc w:val="center"/>
        <w:rPr>
          <w:rFonts w:eastAsiaTheme="minorHAnsi"/>
          <w:b/>
        </w:rPr>
      </w:pPr>
      <w:r w:rsidRPr="009C6117">
        <w:rPr>
          <w:rFonts w:eastAsiaTheme="minorHAnsi"/>
          <w:b/>
        </w:rPr>
        <w:t>OF THE VILLAGE OF WAVERLY HELD AT 6:30 P.M.</w:t>
      </w:r>
    </w:p>
    <w:p w14:paraId="154B6F8B" w14:textId="77777777" w:rsidR="00D27FD4" w:rsidRPr="009C6117" w:rsidRDefault="00D27FD4" w:rsidP="00D27FD4">
      <w:pPr>
        <w:jc w:val="center"/>
        <w:rPr>
          <w:rFonts w:eastAsiaTheme="minorHAnsi"/>
          <w:b/>
        </w:rPr>
      </w:pPr>
      <w:r w:rsidRPr="009C6117">
        <w:rPr>
          <w:rFonts w:eastAsiaTheme="minorHAnsi"/>
          <w:b/>
        </w:rPr>
        <w:t>ON TUESDAY, JULY 26, 2022 IN THE</w:t>
      </w:r>
    </w:p>
    <w:p w14:paraId="0A02E89D" w14:textId="77777777" w:rsidR="00D27FD4" w:rsidRPr="009C6117" w:rsidRDefault="00D27FD4" w:rsidP="00D27FD4">
      <w:pPr>
        <w:keepNext/>
        <w:jc w:val="center"/>
        <w:outlineLvl w:val="0"/>
        <w:rPr>
          <w:rFonts w:eastAsiaTheme="minorHAnsi"/>
          <w:b/>
        </w:rPr>
      </w:pPr>
      <w:r w:rsidRPr="009C6117">
        <w:rPr>
          <w:rFonts w:eastAsiaTheme="minorHAnsi"/>
          <w:b/>
        </w:rPr>
        <w:lastRenderedPageBreak/>
        <w:t>TRUSTEES’ ROOM IN THE VILLAGE HALL</w:t>
      </w:r>
    </w:p>
    <w:p w14:paraId="2CA27C98" w14:textId="77777777" w:rsidR="00D27FD4" w:rsidRPr="009C6117" w:rsidRDefault="00D27FD4" w:rsidP="00D27FD4">
      <w:pPr>
        <w:keepNext/>
        <w:jc w:val="center"/>
        <w:outlineLvl w:val="0"/>
        <w:rPr>
          <w:rFonts w:eastAsiaTheme="minorHAnsi"/>
          <w:b/>
        </w:rPr>
      </w:pPr>
    </w:p>
    <w:p w14:paraId="7092977A" w14:textId="77777777" w:rsidR="00D27FD4" w:rsidRPr="009C6117" w:rsidRDefault="00D27FD4" w:rsidP="00D27FD4">
      <w:pPr>
        <w:spacing w:line="480" w:lineRule="auto"/>
        <w:rPr>
          <w:rFonts w:eastAsiaTheme="minorHAnsi"/>
        </w:rPr>
      </w:pPr>
      <w:r w:rsidRPr="009C6117">
        <w:rPr>
          <w:rFonts w:eastAsiaTheme="minorHAnsi"/>
        </w:rPr>
        <w:t xml:space="preserve">Mayor Ayres called the meeting to order at 6:30 p.m., and led in the Pledge of Allegiance.   </w:t>
      </w:r>
    </w:p>
    <w:p w14:paraId="42CA0F5E" w14:textId="77777777" w:rsidR="00D27FD4" w:rsidRPr="009C6117" w:rsidRDefault="00D27FD4" w:rsidP="00D27FD4">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 Mayor Patrick Ayres</w:t>
      </w:r>
    </w:p>
    <w:p w14:paraId="5CBC604A" w14:textId="77777777" w:rsidR="00D27FD4" w:rsidRPr="009C6117" w:rsidRDefault="00D27FD4" w:rsidP="00D27FD4">
      <w:pPr>
        <w:pStyle w:val="p2"/>
        <w:widowControl/>
        <w:spacing w:line="480" w:lineRule="auto"/>
      </w:pPr>
      <w:r w:rsidRPr="009C6117">
        <w:t>Also present:  Clerk Treasurer Michele Wood, Michael N’</w:t>
      </w:r>
      <w:r w:rsidR="00FE17A7" w:rsidRPr="009C6117">
        <w:t>d</w:t>
      </w:r>
      <w:r w:rsidRPr="009C6117">
        <w:t xml:space="preserve">olo </w:t>
      </w:r>
      <w:r w:rsidR="00FE17A7" w:rsidRPr="009C6117">
        <w:t>of</w:t>
      </w:r>
      <w:r w:rsidRPr="009C6117">
        <w:t xml:space="preserve"> MRB Group, and Elaine Jardine of Tioga County ED&amp;P</w:t>
      </w:r>
    </w:p>
    <w:p w14:paraId="41C6DA3D" w14:textId="77777777" w:rsidR="00D27FD4" w:rsidRPr="009C6117" w:rsidRDefault="00D27FD4" w:rsidP="00D27FD4">
      <w:pPr>
        <w:pStyle w:val="p2"/>
        <w:widowControl/>
        <w:spacing w:line="480" w:lineRule="auto"/>
      </w:pPr>
      <w:r w:rsidRPr="009C6117">
        <w:t>Press:  Johnny Williams of the Morning Times</w:t>
      </w:r>
    </w:p>
    <w:p w14:paraId="04AF2A75" w14:textId="77777777" w:rsidR="00D27FD4" w:rsidRPr="009C6117" w:rsidRDefault="00D27FD4" w:rsidP="00FE17A7">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FE17A7" w:rsidRPr="009C6117">
        <w:rPr>
          <w:rFonts w:eastAsiaTheme="minorHAnsi"/>
        </w:rPr>
        <w:t>Ron Keene, 7 Elliott Street, stated the broken telephone pole on Chemung Street/William Street has been replaced, however, the broken one still sits on the sidewalk.  He asked how long before it is gone.</w:t>
      </w:r>
    </w:p>
    <w:p w14:paraId="4EFC8B3E" w14:textId="77777777" w:rsidR="00D27FD4" w:rsidRPr="009C6117" w:rsidRDefault="00FE17A7" w:rsidP="00D27FD4">
      <w:pPr>
        <w:suppressAutoHyphens/>
        <w:spacing w:line="480" w:lineRule="auto"/>
        <w:rPr>
          <w:rFonts w:eastAsiaTheme="minorHAnsi"/>
        </w:rPr>
      </w:pPr>
      <w:r w:rsidRPr="009C6117">
        <w:rPr>
          <w:rFonts w:eastAsiaTheme="minorHAnsi"/>
          <w:b/>
          <w:u w:val="single"/>
        </w:rPr>
        <w:t>Presentation – Economic Development Plan</w:t>
      </w:r>
      <w:r w:rsidR="00D27FD4" w:rsidRPr="009C6117">
        <w:rPr>
          <w:rFonts w:eastAsiaTheme="minorHAnsi"/>
          <w:b/>
        </w:rPr>
        <w:t xml:space="preserve">:  </w:t>
      </w:r>
      <w:r w:rsidRPr="009C6117">
        <w:rPr>
          <w:rFonts w:eastAsiaTheme="minorHAnsi"/>
        </w:rPr>
        <w:t xml:space="preserve">Michael N’dolo, with the MRB Group, stated the Village of Waverly secured a grant for a marketing study.  The MRB Group got input and ideas from residents, merchants, and the public as to what they would like to see in Waverly.  He submitted a handout and went through the bullet-points of the handout.  He stated there are grants available to help get some of the ideas done.  There is a new grant, NY Forward, and recommended the Village apply for it.  He stated there are tax </w:t>
      </w:r>
      <w:r w:rsidR="007C1AEA" w:rsidRPr="009C6117">
        <w:rPr>
          <w:rFonts w:eastAsiaTheme="minorHAnsi"/>
        </w:rPr>
        <w:t xml:space="preserve">incentives also that would help bring business in.  They are RPTL 485A and 485B, depending on the area being mixed-use, or commercial.  The village would also have to adopt a local law to opt in.  </w:t>
      </w:r>
    </w:p>
    <w:p w14:paraId="4976A0F7" w14:textId="77777777" w:rsidR="007C1AEA" w:rsidRPr="009C6117" w:rsidRDefault="007C1AEA" w:rsidP="007C1AEA">
      <w:pPr>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Sinsabaugh moved to approve the Minutes of June 28, 2022 as presented.  Trustee Traub seconded the motion, which carried unanimously.  </w:t>
      </w:r>
    </w:p>
    <w:p w14:paraId="6709FC98" w14:textId="77777777" w:rsidR="00D27FD4" w:rsidRPr="009C6117" w:rsidRDefault="00D27FD4" w:rsidP="00EA4854">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a report from </w:t>
      </w:r>
      <w:r w:rsidR="007C1AEA" w:rsidRPr="009C6117">
        <w:rPr>
          <w:rFonts w:eastAsiaTheme="minorHAnsi"/>
        </w:rPr>
        <w:t>the Police Department</w:t>
      </w:r>
      <w:r w:rsidR="00EA4854" w:rsidRPr="009C6117">
        <w:rPr>
          <w:rFonts w:eastAsiaTheme="minorHAnsi"/>
        </w:rPr>
        <w:t xml:space="preserve">. </w:t>
      </w:r>
    </w:p>
    <w:p w14:paraId="052C3D65" w14:textId="77777777" w:rsidR="00D27FD4" w:rsidRPr="009C6117" w:rsidRDefault="00D27FD4" w:rsidP="00D27FD4">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0D3C0DEE" w14:textId="77777777" w:rsidR="00EA4854" w:rsidRPr="009C6117" w:rsidRDefault="00EA4854" w:rsidP="00EA4854">
      <w:pPr>
        <w:pStyle w:val="WW-PlainText"/>
        <w:rPr>
          <w:rFonts w:ascii="Times New Roman" w:hAnsi="Times New Roman"/>
          <w:sz w:val="24"/>
        </w:rPr>
      </w:pPr>
      <w:r w:rsidRPr="009C6117">
        <w:rPr>
          <w:rFonts w:ascii="Times New Roman" w:hAnsi="Times New Roman"/>
          <w:sz w:val="24"/>
        </w:rPr>
        <w:t>General Fund 5/1/22 – 5/31/22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A4854" w:rsidRPr="009C6117" w14:paraId="3E364062" w14:textId="77777777" w:rsidTr="00BA6960">
        <w:tc>
          <w:tcPr>
            <w:tcW w:w="2430" w:type="dxa"/>
            <w:tcBorders>
              <w:top w:val="single" w:sz="4" w:space="0" w:color="auto"/>
              <w:left w:val="single" w:sz="4" w:space="0" w:color="auto"/>
              <w:bottom w:val="single" w:sz="4" w:space="0" w:color="auto"/>
              <w:right w:val="single" w:sz="4" w:space="0" w:color="auto"/>
            </w:tcBorders>
          </w:tcPr>
          <w:p w14:paraId="53EF2CD1"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9972119"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220,514.13</w:t>
            </w:r>
          </w:p>
        </w:tc>
        <w:tc>
          <w:tcPr>
            <w:tcW w:w="2598" w:type="dxa"/>
            <w:tcBorders>
              <w:top w:val="single" w:sz="4" w:space="0" w:color="auto"/>
              <w:left w:val="single" w:sz="4" w:space="0" w:color="auto"/>
              <w:bottom w:val="single" w:sz="4" w:space="0" w:color="auto"/>
              <w:right w:val="single" w:sz="4" w:space="0" w:color="auto"/>
            </w:tcBorders>
          </w:tcPr>
          <w:p w14:paraId="55DD876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E9FA97F"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223,052.94</w:t>
            </w:r>
          </w:p>
        </w:tc>
      </w:tr>
      <w:tr w:rsidR="00EA4854" w:rsidRPr="009C6117" w14:paraId="268042AF" w14:textId="77777777" w:rsidTr="00BA6960">
        <w:trPr>
          <w:trHeight w:val="242"/>
        </w:trPr>
        <w:tc>
          <w:tcPr>
            <w:tcW w:w="2430" w:type="dxa"/>
            <w:tcBorders>
              <w:top w:val="single" w:sz="4" w:space="0" w:color="auto"/>
              <w:left w:val="single" w:sz="4" w:space="0" w:color="auto"/>
              <w:bottom w:val="single" w:sz="4" w:space="0" w:color="auto"/>
              <w:right w:val="single" w:sz="4" w:space="0" w:color="auto"/>
            </w:tcBorders>
          </w:tcPr>
          <w:p w14:paraId="4250C1DF"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F2A72C9" w14:textId="77777777" w:rsidR="00BA6960" w:rsidRPr="009C6117" w:rsidRDefault="00BA6960" w:rsidP="00BA6960">
            <w:pPr>
              <w:pStyle w:val="WW-PlainText"/>
              <w:jc w:val="right"/>
              <w:rPr>
                <w:rFonts w:ascii="Times New Roman" w:hAnsi="Times New Roman"/>
                <w:sz w:val="24"/>
              </w:rPr>
            </w:pPr>
            <w:r w:rsidRPr="009C6117">
              <w:rPr>
                <w:rFonts w:ascii="Times New Roman" w:hAnsi="Times New Roman"/>
                <w:sz w:val="24"/>
              </w:rPr>
              <w:t>157,128.76</w:t>
            </w:r>
          </w:p>
        </w:tc>
        <w:tc>
          <w:tcPr>
            <w:tcW w:w="2598" w:type="dxa"/>
            <w:tcBorders>
              <w:top w:val="single" w:sz="4" w:space="0" w:color="auto"/>
              <w:left w:val="single" w:sz="4" w:space="0" w:color="auto"/>
              <w:bottom w:val="single" w:sz="4" w:space="0" w:color="auto"/>
              <w:right w:val="single" w:sz="4" w:space="0" w:color="auto"/>
            </w:tcBorders>
          </w:tcPr>
          <w:p w14:paraId="0A825CA5"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628CE54"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3,370,750.79</w:t>
            </w:r>
          </w:p>
        </w:tc>
      </w:tr>
      <w:tr w:rsidR="00EA4854" w:rsidRPr="009C6117" w14:paraId="4711FCC8" w14:textId="77777777" w:rsidTr="00BA6960">
        <w:tc>
          <w:tcPr>
            <w:tcW w:w="2430" w:type="dxa"/>
            <w:tcBorders>
              <w:top w:val="single" w:sz="4" w:space="0" w:color="auto"/>
              <w:left w:val="single" w:sz="4" w:space="0" w:color="auto"/>
              <w:bottom w:val="single" w:sz="4" w:space="0" w:color="auto"/>
              <w:right w:val="single" w:sz="4" w:space="0" w:color="auto"/>
            </w:tcBorders>
          </w:tcPr>
          <w:p w14:paraId="218B091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DE7B4AE"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-184,095.19</w:t>
            </w:r>
          </w:p>
        </w:tc>
        <w:tc>
          <w:tcPr>
            <w:tcW w:w="2598" w:type="dxa"/>
            <w:tcBorders>
              <w:top w:val="single" w:sz="4" w:space="0" w:color="auto"/>
              <w:left w:val="single" w:sz="4" w:space="0" w:color="auto"/>
              <w:bottom w:val="single" w:sz="4" w:space="0" w:color="auto"/>
              <w:right w:val="single" w:sz="4" w:space="0" w:color="auto"/>
            </w:tcBorders>
          </w:tcPr>
          <w:p w14:paraId="6D0B5971"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77322FC"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136,636.70</w:t>
            </w:r>
          </w:p>
        </w:tc>
      </w:tr>
      <w:tr w:rsidR="00EA4854" w:rsidRPr="009C6117" w14:paraId="7FB780EB" w14:textId="77777777" w:rsidTr="00BA6960">
        <w:trPr>
          <w:trHeight w:val="305"/>
        </w:trPr>
        <w:tc>
          <w:tcPr>
            <w:tcW w:w="2430" w:type="dxa"/>
            <w:tcBorders>
              <w:top w:val="single" w:sz="4" w:space="0" w:color="auto"/>
              <w:left w:val="single" w:sz="4" w:space="0" w:color="auto"/>
              <w:bottom w:val="single" w:sz="4" w:space="0" w:color="auto"/>
              <w:right w:val="single" w:sz="4" w:space="0" w:color="auto"/>
            </w:tcBorders>
          </w:tcPr>
          <w:p w14:paraId="181B5954"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C3EA8BB"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193,547.70</w:t>
            </w:r>
          </w:p>
        </w:tc>
        <w:tc>
          <w:tcPr>
            <w:tcW w:w="2598" w:type="dxa"/>
            <w:tcBorders>
              <w:top w:val="single" w:sz="4" w:space="0" w:color="auto"/>
              <w:left w:val="single" w:sz="4" w:space="0" w:color="auto"/>
              <w:bottom w:val="single" w:sz="4" w:space="0" w:color="auto"/>
              <w:right w:val="single" w:sz="4" w:space="0" w:color="auto"/>
            </w:tcBorders>
          </w:tcPr>
          <w:p w14:paraId="3ADBF722"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A4AE17"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3,181,226.40</w:t>
            </w:r>
          </w:p>
        </w:tc>
      </w:tr>
    </w:tbl>
    <w:p w14:paraId="3DD9AC09"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 xml:space="preserve">*General Capital Reserve Fund, </w:t>
      </w:r>
      <w:r w:rsidR="00BA6960" w:rsidRPr="009C6117">
        <w:rPr>
          <w:rFonts w:ascii="Times New Roman" w:hAnsi="Times New Roman"/>
          <w:sz w:val="24"/>
        </w:rPr>
        <w:t>$291,415.84</w:t>
      </w:r>
    </w:p>
    <w:p w14:paraId="62A9A810"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*Eq</w:t>
      </w:r>
      <w:r w:rsidR="00BA6960" w:rsidRPr="009C6117">
        <w:rPr>
          <w:rFonts w:ascii="Times New Roman" w:hAnsi="Times New Roman"/>
          <w:sz w:val="24"/>
        </w:rPr>
        <w:t>uipment Reserve Fund $304,026.77</w:t>
      </w:r>
    </w:p>
    <w:p w14:paraId="21A16301" w14:textId="77777777" w:rsidR="00EA4854" w:rsidRPr="009C6117" w:rsidRDefault="00EA4854" w:rsidP="00EA4854">
      <w:pPr>
        <w:pStyle w:val="WW-PlainText"/>
        <w:ind w:firstLine="720"/>
        <w:rPr>
          <w:rFonts w:ascii="Times New Roman" w:hAnsi="Times New Roman"/>
          <w:sz w:val="24"/>
        </w:rPr>
      </w:pPr>
    </w:p>
    <w:p w14:paraId="475FD423" w14:textId="77777777" w:rsidR="00EA4854" w:rsidRPr="009C6117" w:rsidRDefault="00EA4854" w:rsidP="00EA4854">
      <w:pPr>
        <w:pStyle w:val="WW-PlainText"/>
        <w:rPr>
          <w:rFonts w:ascii="Times New Roman" w:hAnsi="Times New Roman"/>
          <w:sz w:val="24"/>
        </w:rPr>
      </w:pPr>
      <w:r w:rsidRPr="009C6117">
        <w:rPr>
          <w:rFonts w:ascii="Times New Roman" w:hAnsi="Times New Roman"/>
          <w:sz w:val="24"/>
        </w:rPr>
        <w:t>General Fund 6/1/22 – 6/30/22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A4854" w:rsidRPr="009C6117" w14:paraId="4923AFEE" w14:textId="77777777" w:rsidTr="00BA6960">
        <w:tc>
          <w:tcPr>
            <w:tcW w:w="2430" w:type="dxa"/>
            <w:tcBorders>
              <w:top w:val="single" w:sz="4" w:space="0" w:color="auto"/>
              <w:left w:val="single" w:sz="4" w:space="0" w:color="auto"/>
              <w:bottom w:val="single" w:sz="4" w:space="0" w:color="auto"/>
              <w:right w:val="single" w:sz="4" w:space="0" w:color="auto"/>
            </w:tcBorders>
          </w:tcPr>
          <w:p w14:paraId="425A1416"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4C173E0"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193,547.70</w:t>
            </w:r>
          </w:p>
        </w:tc>
        <w:tc>
          <w:tcPr>
            <w:tcW w:w="2598" w:type="dxa"/>
            <w:tcBorders>
              <w:top w:val="single" w:sz="4" w:space="0" w:color="auto"/>
              <w:left w:val="single" w:sz="4" w:space="0" w:color="auto"/>
              <w:bottom w:val="single" w:sz="4" w:space="0" w:color="auto"/>
              <w:right w:val="single" w:sz="4" w:space="0" w:color="auto"/>
            </w:tcBorders>
          </w:tcPr>
          <w:p w14:paraId="5C8710B8"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4995376"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2,307,848.05</w:t>
            </w:r>
          </w:p>
        </w:tc>
      </w:tr>
      <w:tr w:rsidR="00EA4854" w:rsidRPr="009C6117" w14:paraId="03A75472" w14:textId="77777777" w:rsidTr="00BA6960">
        <w:trPr>
          <w:trHeight w:val="242"/>
        </w:trPr>
        <w:tc>
          <w:tcPr>
            <w:tcW w:w="2430" w:type="dxa"/>
            <w:tcBorders>
              <w:top w:val="single" w:sz="4" w:space="0" w:color="auto"/>
              <w:left w:val="single" w:sz="4" w:space="0" w:color="auto"/>
              <w:bottom w:val="single" w:sz="4" w:space="0" w:color="auto"/>
              <w:right w:val="single" w:sz="4" w:space="0" w:color="auto"/>
            </w:tcBorders>
          </w:tcPr>
          <w:p w14:paraId="79212409"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77060AA"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1,660,905.97</w:t>
            </w:r>
          </w:p>
        </w:tc>
        <w:tc>
          <w:tcPr>
            <w:tcW w:w="2598" w:type="dxa"/>
            <w:tcBorders>
              <w:top w:val="single" w:sz="4" w:space="0" w:color="auto"/>
              <w:left w:val="single" w:sz="4" w:space="0" w:color="auto"/>
              <w:bottom w:val="single" w:sz="4" w:space="0" w:color="auto"/>
              <w:right w:val="single" w:sz="4" w:space="0" w:color="auto"/>
            </w:tcBorders>
          </w:tcPr>
          <w:p w14:paraId="7D3902BD"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F2B1A94"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2,307,848.05</w:t>
            </w:r>
          </w:p>
        </w:tc>
      </w:tr>
      <w:tr w:rsidR="00EA4854" w:rsidRPr="009C6117" w14:paraId="78EDBBE7" w14:textId="77777777" w:rsidTr="00BA6960">
        <w:tc>
          <w:tcPr>
            <w:tcW w:w="2430" w:type="dxa"/>
            <w:tcBorders>
              <w:top w:val="single" w:sz="4" w:space="0" w:color="auto"/>
              <w:left w:val="single" w:sz="4" w:space="0" w:color="auto"/>
              <w:bottom w:val="single" w:sz="4" w:space="0" w:color="auto"/>
              <w:right w:val="single" w:sz="4" w:space="0" w:color="auto"/>
            </w:tcBorders>
          </w:tcPr>
          <w:p w14:paraId="455F4120"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2524CCD"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-1,530,327.47</w:t>
            </w:r>
          </w:p>
        </w:tc>
        <w:tc>
          <w:tcPr>
            <w:tcW w:w="2598" w:type="dxa"/>
            <w:tcBorders>
              <w:top w:val="single" w:sz="4" w:space="0" w:color="auto"/>
              <w:left w:val="single" w:sz="4" w:space="0" w:color="auto"/>
              <w:bottom w:val="single" w:sz="4" w:space="0" w:color="auto"/>
              <w:right w:val="single" w:sz="4" w:space="0" w:color="auto"/>
            </w:tcBorders>
          </w:tcPr>
          <w:p w14:paraId="5A594F0E"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F3AAC38"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335,372.40</w:t>
            </w:r>
          </w:p>
        </w:tc>
      </w:tr>
      <w:tr w:rsidR="00EA4854" w:rsidRPr="009C6117" w14:paraId="659A2991" w14:textId="77777777" w:rsidTr="00BA6960">
        <w:trPr>
          <w:trHeight w:val="305"/>
        </w:trPr>
        <w:tc>
          <w:tcPr>
            <w:tcW w:w="2430" w:type="dxa"/>
            <w:tcBorders>
              <w:top w:val="single" w:sz="4" w:space="0" w:color="auto"/>
              <w:left w:val="single" w:sz="4" w:space="0" w:color="auto"/>
              <w:bottom w:val="single" w:sz="4" w:space="0" w:color="auto"/>
              <w:right w:val="single" w:sz="4" w:space="0" w:color="auto"/>
            </w:tcBorders>
          </w:tcPr>
          <w:p w14:paraId="534E8BC5"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54F257"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324,126.20</w:t>
            </w:r>
          </w:p>
        </w:tc>
        <w:tc>
          <w:tcPr>
            <w:tcW w:w="2598" w:type="dxa"/>
            <w:tcBorders>
              <w:top w:val="single" w:sz="4" w:space="0" w:color="auto"/>
              <w:left w:val="single" w:sz="4" w:space="0" w:color="auto"/>
              <w:bottom w:val="single" w:sz="4" w:space="0" w:color="auto"/>
              <w:right w:val="single" w:sz="4" w:space="0" w:color="auto"/>
            </w:tcBorders>
          </w:tcPr>
          <w:p w14:paraId="60E1AB0D" w14:textId="77777777" w:rsidR="00EA4854" w:rsidRPr="009C6117" w:rsidRDefault="00EA4854" w:rsidP="00BA696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C6BFB72" w14:textId="77777777" w:rsidR="00EA4854" w:rsidRPr="009C6117" w:rsidRDefault="00BA6960" w:rsidP="00BA6960">
            <w:pPr>
              <w:pStyle w:val="WW-PlainText"/>
              <w:jc w:val="right"/>
              <w:rPr>
                <w:rFonts w:ascii="Times New Roman" w:hAnsi="Times New Roman"/>
                <w:sz w:val="24"/>
              </w:rPr>
            </w:pPr>
            <w:r w:rsidRPr="009C6117">
              <w:rPr>
                <w:rFonts w:ascii="Times New Roman" w:hAnsi="Times New Roman"/>
                <w:sz w:val="24"/>
              </w:rPr>
              <w:t>335,372.40</w:t>
            </w:r>
          </w:p>
        </w:tc>
      </w:tr>
    </w:tbl>
    <w:p w14:paraId="663981C1"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*General C</w:t>
      </w:r>
      <w:r w:rsidR="00BA6960" w:rsidRPr="009C6117">
        <w:rPr>
          <w:rFonts w:ascii="Times New Roman" w:hAnsi="Times New Roman"/>
          <w:sz w:val="24"/>
        </w:rPr>
        <w:t>apital Reserve Fund, $291,439.79</w:t>
      </w:r>
    </w:p>
    <w:p w14:paraId="4733C066" w14:textId="77777777" w:rsidR="00EA4854" w:rsidRPr="009C6117" w:rsidRDefault="00EA4854" w:rsidP="00EA4854">
      <w:pPr>
        <w:pStyle w:val="WW-PlainText"/>
        <w:ind w:firstLine="720"/>
        <w:rPr>
          <w:rFonts w:ascii="Times New Roman" w:hAnsi="Times New Roman"/>
          <w:sz w:val="24"/>
        </w:rPr>
      </w:pPr>
      <w:r w:rsidRPr="009C6117">
        <w:rPr>
          <w:rFonts w:ascii="Times New Roman" w:hAnsi="Times New Roman"/>
          <w:sz w:val="24"/>
        </w:rPr>
        <w:t>*Eq</w:t>
      </w:r>
      <w:r w:rsidR="00BA6960" w:rsidRPr="009C6117">
        <w:rPr>
          <w:rFonts w:ascii="Times New Roman" w:hAnsi="Times New Roman"/>
          <w:sz w:val="24"/>
        </w:rPr>
        <w:t>uipment Reserve Fund $227,637.56</w:t>
      </w:r>
    </w:p>
    <w:p w14:paraId="2768E97D" w14:textId="77777777" w:rsidR="00EA4854" w:rsidRPr="009C6117" w:rsidRDefault="00EA4854" w:rsidP="00EA4854">
      <w:pPr>
        <w:pStyle w:val="WW-PlainText"/>
        <w:ind w:firstLine="720"/>
        <w:rPr>
          <w:rFonts w:ascii="Times New Roman" w:hAnsi="Times New Roman"/>
          <w:sz w:val="24"/>
        </w:rPr>
      </w:pPr>
    </w:p>
    <w:p w14:paraId="7ED2317B" w14:textId="77777777" w:rsidR="00D27FD4" w:rsidRPr="009C6117" w:rsidRDefault="00D27FD4" w:rsidP="00D27FD4">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w:t>
      </w:r>
      <w:r w:rsidR="005728C9" w:rsidRPr="009C6117">
        <w:rPr>
          <w:bCs/>
        </w:rPr>
        <w:t>June</w:t>
      </w:r>
      <w:r w:rsidRPr="009C6117">
        <w:rPr>
          <w:bCs/>
        </w:rPr>
        <w:t xml:space="preserve"> 2021 vs. </w:t>
      </w:r>
      <w:r w:rsidR="005728C9" w:rsidRPr="009C6117">
        <w:rPr>
          <w:bCs/>
        </w:rPr>
        <w:t>June</w:t>
      </w:r>
      <w:r w:rsidR="00DC01C4" w:rsidRPr="009C6117">
        <w:rPr>
          <w:bCs/>
        </w:rPr>
        <w:t xml:space="preserve"> </w:t>
      </w:r>
      <w:r w:rsidRPr="009C6117">
        <w:rPr>
          <w:bCs/>
        </w:rPr>
        <w:t xml:space="preserve">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27FD4" w:rsidRPr="009C6117" w14:paraId="6CD29E67" w14:textId="77777777" w:rsidTr="005728C9">
        <w:trPr>
          <w:trHeight w:hRule="exact" w:val="288"/>
        </w:trPr>
        <w:tc>
          <w:tcPr>
            <w:tcW w:w="2042" w:type="dxa"/>
            <w:vAlign w:val="bottom"/>
          </w:tcPr>
          <w:p w14:paraId="60C12A0D" w14:textId="77777777" w:rsidR="00D27FD4" w:rsidRPr="009C6117" w:rsidRDefault="00D27FD4" w:rsidP="00BA6960">
            <w:pPr>
              <w:pStyle w:val="p2"/>
              <w:widowControl/>
              <w:spacing w:line="480" w:lineRule="auto"/>
              <w:jc w:val="center"/>
              <w:rPr>
                <w:bCs/>
              </w:rPr>
            </w:pPr>
            <w:r w:rsidRPr="009C6117">
              <w:rPr>
                <w:bCs/>
              </w:rPr>
              <w:t>Month</w:t>
            </w:r>
          </w:p>
        </w:tc>
        <w:tc>
          <w:tcPr>
            <w:tcW w:w="2189" w:type="dxa"/>
            <w:vAlign w:val="bottom"/>
          </w:tcPr>
          <w:p w14:paraId="6D7723FD" w14:textId="77777777" w:rsidR="00D27FD4" w:rsidRPr="009C6117" w:rsidRDefault="00D27FD4" w:rsidP="00BA6960">
            <w:pPr>
              <w:pStyle w:val="p2"/>
              <w:widowControl/>
              <w:spacing w:line="480" w:lineRule="auto"/>
              <w:jc w:val="center"/>
              <w:rPr>
                <w:bCs/>
              </w:rPr>
            </w:pPr>
            <w:r w:rsidRPr="009C6117">
              <w:rPr>
                <w:bCs/>
              </w:rPr>
              <w:t>YTD Previous Year YYyearYeYearYear</w:t>
            </w:r>
          </w:p>
        </w:tc>
        <w:tc>
          <w:tcPr>
            <w:tcW w:w="2043" w:type="dxa"/>
            <w:vAlign w:val="bottom"/>
          </w:tcPr>
          <w:p w14:paraId="0EAC9700" w14:textId="77777777" w:rsidR="00D27FD4" w:rsidRPr="009C6117" w:rsidRDefault="00D27FD4" w:rsidP="00BA6960">
            <w:pPr>
              <w:pStyle w:val="p2"/>
              <w:widowControl/>
              <w:spacing w:line="480" w:lineRule="auto"/>
              <w:jc w:val="center"/>
              <w:rPr>
                <w:bCs/>
              </w:rPr>
            </w:pPr>
            <w:r w:rsidRPr="009C6117">
              <w:rPr>
                <w:bCs/>
              </w:rPr>
              <w:t>YTD Current Year</w:t>
            </w:r>
          </w:p>
        </w:tc>
        <w:tc>
          <w:tcPr>
            <w:tcW w:w="2043" w:type="dxa"/>
            <w:vAlign w:val="bottom"/>
          </w:tcPr>
          <w:p w14:paraId="0E2998AB" w14:textId="77777777" w:rsidR="00D27FD4" w:rsidRPr="009C6117" w:rsidRDefault="00D27FD4" w:rsidP="00BA6960">
            <w:pPr>
              <w:pStyle w:val="p2"/>
              <w:widowControl/>
              <w:spacing w:line="480" w:lineRule="auto"/>
              <w:jc w:val="center"/>
              <w:rPr>
                <w:bCs/>
              </w:rPr>
            </w:pPr>
            <w:r w:rsidRPr="009C6117">
              <w:rPr>
                <w:bCs/>
              </w:rPr>
              <w:t>Increase/Decrease</w:t>
            </w:r>
          </w:p>
        </w:tc>
      </w:tr>
      <w:tr w:rsidR="00D27FD4" w:rsidRPr="009C6117" w14:paraId="7559775E" w14:textId="77777777" w:rsidTr="005728C9">
        <w:trPr>
          <w:trHeight w:hRule="exact" w:val="288"/>
        </w:trPr>
        <w:tc>
          <w:tcPr>
            <w:tcW w:w="2042" w:type="dxa"/>
            <w:vAlign w:val="bottom"/>
          </w:tcPr>
          <w:p w14:paraId="6713BDCB" w14:textId="77777777" w:rsidR="00D27FD4" w:rsidRPr="009C6117" w:rsidRDefault="00D27FD4" w:rsidP="00BA6960">
            <w:pPr>
              <w:pStyle w:val="p2"/>
              <w:widowControl/>
              <w:spacing w:line="480" w:lineRule="auto"/>
              <w:rPr>
                <w:bCs/>
              </w:rPr>
            </w:pPr>
            <w:r w:rsidRPr="009C6117">
              <w:rPr>
                <w:bCs/>
              </w:rPr>
              <w:t>June</w:t>
            </w:r>
          </w:p>
        </w:tc>
        <w:tc>
          <w:tcPr>
            <w:tcW w:w="2189" w:type="dxa"/>
            <w:vAlign w:val="bottom"/>
          </w:tcPr>
          <w:p w14:paraId="7B64EFA1" w14:textId="77777777" w:rsidR="00D27FD4" w:rsidRPr="009C6117" w:rsidRDefault="005728C9" w:rsidP="00BA6960">
            <w:pPr>
              <w:pStyle w:val="p2"/>
              <w:widowControl/>
              <w:spacing w:line="480" w:lineRule="auto"/>
              <w:jc w:val="right"/>
              <w:rPr>
                <w:bCs/>
              </w:rPr>
            </w:pPr>
            <w:r w:rsidRPr="009C6117">
              <w:rPr>
                <w:bCs/>
              </w:rPr>
              <w:t>15,549.49</w:t>
            </w:r>
          </w:p>
        </w:tc>
        <w:tc>
          <w:tcPr>
            <w:tcW w:w="2043" w:type="dxa"/>
            <w:vAlign w:val="bottom"/>
          </w:tcPr>
          <w:p w14:paraId="6A4A005A" w14:textId="77777777" w:rsidR="00D27FD4" w:rsidRPr="009C6117" w:rsidRDefault="005728C9" w:rsidP="00BA6960">
            <w:pPr>
              <w:pStyle w:val="p2"/>
              <w:widowControl/>
              <w:spacing w:line="480" w:lineRule="auto"/>
              <w:jc w:val="right"/>
              <w:rPr>
                <w:bCs/>
              </w:rPr>
            </w:pPr>
            <w:r w:rsidRPr="009C6117">
              <w:rPr>
                <w:bCs/>
              </w:rPr>
              <w:t>15,470.82</w:t>
            </w:r>
          </w:p>
        </w:tc>
        <w:tc>
          <w:tcPr>
            <w:tcW w:w="2043" w:type="dxa"/>
            <w:vAlign w:val="bottom"/>
          </w:tcPr>
          <w:p w14:paraId="33FC691E" w14:textId="77777777" w:rsidR="00D27FD4" w:rsidRPr="009C6117" w:rsidRDefault="005728C9" w:rsidP="00BA6960">
            <w:pPr>
              <w:pStyle w:val="p2"/>
              <w:widowControl/>
              <w:spacing w:line="480" w:lineRule="auto"/>
              <w:jc w:val="right"/>
              <w:rPr>
                <w:bCs/>
              </w:rPr>
            </w:pPr>
            <w:r w:rsidRPr="009C6117">
              <w:rPr>
                <w:bCs/>
              </w:rPr>
              <w:t>2,921.33</w:t>
            </w:r>
          </w:p>
        </w:tc>
      </w:tr>
    </w:tbl>
    <w:p w14:paraId="0F6AA542" w14:textId="77777777" w:rsidR="00106A04" w:rsidRDefault="00106A04" w:rsidP="00106A04">
      <w:pPr>
        <w:pStyle w:val="p2"/>
        <w:widowControl/>
        <w:spacing w:line="240" w:lineRule="auto"/>
        <w:rPr>
          <w:b/>
          <w:bCs/>
          <w:u w:val="single"/>
        </w:rPr>
      </w:pPr>
    </w:p>
    <w:p w14:paraId="04453854" w14:textId="0EE201C5" w:rsidR="00D27FD4" w:rsidRPr="009C6117" w:rsidRDefault="00D27FD4" w:rsidP="00106A04">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DC01C4" w:rsidRPr="009C6117">
        <w:t>Sinsabaugh</w:t>
      </w:r>
      <w:r w:rsidRPr="009C6117">
        <w:t xml:space="preserve"> presented the following abstracts, and moved to approve all payments:  General Fund Abst</w:t>
      </w:r>
      <w:r w:rsidR="00DC01C4" w:rsidRPr="009C6117">
        <w:t xml:space="preserve">ract </w:t>
      </w:r>
      <w:r w:rsidRPr="009C6117">
        <w:t>$</w:t>
      </w:r>
      <w:r w:rsidR="00DC01C4" w:rsidRPr="009C6117">
        <w:t>29,944.66</w:t>
      </w:r>
      <w:r w:rsidRPr="009C6117">
        <w:t xml:space="preserve">; and Recreation </w:t>
      </w:r>
      <w:r w:rsidR="00DC01C4" w:rsidRPr="009C6117">
        <w:t xml:space="preserve">Cemetery Fund </w:t>
      </w:r>
      <w:r w:rsidRPr="009C6117">
        <w:t>$</w:t>
      </w:r>
      <w:r w:rsidR="00DC01C4" w:rsidRPr="009C6117">
        <w:t>7,260.93</w:t>
      </w:r>
      <w:r w:rsidRPr="009C6117">
        <w:t xml:space="preserve">.  Trustee </w:t>
      </w:r>
      <w:r w:rsidR="00DC01C4" w:rsidRPr="009C6117">
        <w:t>Correll</w:t>
      </w:r>
      <w:r w:rsidRPr="009C6117">
        <w:t xml:space="preserve"> seconded the motion, which carried unanimously.</w:t>
      </w:r>
    </w:p>
    <w:p w14:paraId="6E8EA6A2" w14:textId="246CD772" w:rsidR="00D27FD4" w:rsidRPr="009C6117" w:rsidRDefault="00DC01C4" w:rsidP="00FB3F41">
      <w:pPr>
        <w:pStyle w:val="p2"/>
        <w:widowControl/>
        <w:spacing w:line="480" w:lineRule="auto"/>
        <w:rPr>
          <w:bCs/>
        </w:rPr>
      </w:pPr>
      <w:r w:rsidRPr="009C6117">
        <w:rPr>
          <w:rFonts w:eastAsiaTheme="minorHAnsi"/>
          <w:b/>
          <w:u w:val="single"/>
        </w:rPr>
        <w:t>Village Hall Wing</w:t>
      </w:r>
      <w:r w:rsidR="00D27FD4" w:rsidRPr="009C6117">
        <w:rPr>
          <w:rFonts w:eastAsiaTheme="minorHAnsi"/>
          <w:b/>
        </w:rPr>
        <w:t xml:space="preserve">:  </w:t>
      </w:r>
      <w:r w:rsidRPr="009C6117">
        <w:rPr>
          <w:rFonts w:eastAsiaTheme="minorHAnsi"/>
        </w:rPr>
        <w:t>Mayor Ayres</w:t>
      </w:r>
      <w:r w:rsidR="00106A04">
        <w:rPr>
          <w:rFonts w:eastAsiaTheme="minorHAnsi"/>
        </w:rPr>
        <w:t xml:space="preserve">, </w:t>
      </w:r>
      <w:r w:rsidRPr="009C6117">
        <w:rPr>
          <w:rFonts w:eastAsiaTheme="minorHAnsi"/>
        </w:rPr>
        <w:t>Trustee Aronstam, and Clerk Treasurer Wood met with Hunt Engineers and reviewed drawings.  He stated the drawings and scope of work to be done is just enough to maintain the structure of the wing</w:t>
      </w:r>
      <w:r w:rsidR="00FB3F41" w:rsidRPr="009C6117">
        <w:rPr>
          <w:rFonts w:eastAsiaTheme="minorHAnsi"/>
        </w:rPr>
        <w:t>.  The bid could go out a</w:t>
      </w:r>
      <w:r w:rsidR="00106A04">
        <w:rPr>
          <w:rFonts w:eastAsiaTheme="minorHAnsi"/>
        </w:rPr>
        <w:t>s</w:t>
      </w:r>
      <w:r w:rsidR="00FB3F41" w:rsidRPr="009C6117">
        <w:rPr>
          <w:rFonts w:eastAsiaTheme="minorHAnsi"/>
        </w:rPr>
        <w:t xml:space="preserve"> early as August.  </w:t>
      </w:r>
    </w:p>
    <w:p w14:paraId="719B96ED" w14:textId="77777777" w:rsidR="00D27FD4" w:rsidRPr="009C6117" w:rsidRDefault="00FB3F41" w:rsidP="00FB3F41">
      <w:pPr>
        <w:spacing w:line="480" w:lineRule="auto"/>
        <w:rPr>
          <w:bCs/>
          <w:szCs w:val="20"/>
          <w:lang w:eastAsia="ar-SA"/>
        </w:rPr>
      </w:pPr>
      <w:r w:rsidRPr="009C6117">
        <w:rPr>
          <w:b/>
          <w:u w:val="single"/>
        </w:rPr>
        <w:t>Evolve NY</w:t>
      </w:r>
      <w:r w:rsidR="00D27FD4" w:rsidRPr="009C6117">
        <w:rPr>
          <w:b/>
        </w:rPr>
        <w:t xml:space="preserve">:  </w:t>
      </w:r>
      <w:r w:rsidRPr="009C6117">
        <w:t>Mayor Ayres stated there is a grant available through Evolve NY to install vehicle charging stations.  They will do all the installation, construction, and improvements.  Must be open 24 hours a day, have for 10 years, and we sign a 10-year contract.  Attorney Keene will further review the agreement.</w:t>
      </w:r>
    </w:p>
    <w:p w14:paraId="78F9E886" w14:textId="77777777" w:rsidR="00D27FD4" w:rsidRPr="009C6117" w:rsidRDefault="00FB3F41" w:rsidP="00FB3F41">
      <w:pPr>
        <w:spacing w:line="480" w:lineRule="auto"/>
      </w:pPr>
      <w:r w:rsidRPr="009C6117">
        <w:rPr>
          <w:b/>
          <w:u w:val="single"/>
        </w:rPr>
        <w:t>Tree Removal at the Glenwood Cemetery</w:t>
      </w:r>
      <w:r w:rsidR="00D27FD4" w:rsidRPr="009C6117">
        <w:rPr>
          <w:b/>
        </w:rPr>
        <w:t xml:space="preserve">:  </w:t>
      </w:r>
      <w:r w:rsidR="00D27FD4" w:rsidRPr="009C6117">
        <w:t xml:space="preserve">Trustee Traub </w:t>
      </w:r>
      <w:r w:rsidRPr="009C6117">
        <w:t>offered a proposal from Mattison’s Bucket Service to remove 2 trees in the Glenwood Cemetery at a cost of $2,000.  Trustee Traub moved to approve the proposal as presented.  Trustee Correll seconded the motion, which carried unanimously.</w:t>
      </w:r>
    </w:p>
    <w:p w14:paraId="265A4236" w14:textId="77777777" w:rsidR="00EC217E" w:rsidRPr="009C6117" w:rsidRDefault="00EC217E" w:rsidP="00EC217E">
      <w:pPr>
        <w:suppressAutoHyphens/>
        <w:spacing w:line="480" w:lineRule="auto"/>
        <w:rPr>
          <w:szCs w:val="20"/>
          <w:lang w:eastAsia="ar-SA"/>
        </w:rPr>
      </w:pPr>
      <w:r w:rsidRPr="009C6117">
        <w:rPr>
          <w:b/>
          <w:bCs/>
          <w:szCs w:val="20"/>
          <w:u w:val="single"/>
          <w:lang w:eastAsia="ar-SA"/>
        </w:rPr>
        <w:t>NYCOM Public Works Training School</w:t>
      </w:r>
      <w:r w:rsidRPr="009C6117">
        <w:rPr>
          <w:b/>
          <w:bCs/>
          <w:szCs w:val="20"/>
          <w:lang w:eastAsia="ar-SA"/>
        </w:rPr>
        <w:t xml:space="preserve">:  </w:t>
      </w:r>
      <w:r w:rsidRPr="009C6117">
        <w:rPr>
          <w:szCs w:val="20"/>
          <w:lang w:eastAsia="ar-SA"/>
        </w:rPr>
        <w:t>Trustee Traub moved to approve Lance Fraley to attend the NYCOM Public Works Training School in Lake George, NY on October 3-5, 2022 at a cost of $385, plus room and board.  Trustee Correll seconded the motion, which carried unanimously.</w:t>
      </w:r>
    </w:p>
    <w:p w14:paraId="6FAAC9E3" w14:textId="77777777" w:rsidR="00D27FD4" w:rsidRPr="009C6117" w:rsidRDefault="00D27FD4" w:rsidP="00D27FD4">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7:</w:t>
      </w:r>
      <w:r w:rsidR="00EC217E" w:rsidRPr="009C6117">
        <w:rPr>
          <w:rFonts w:eastAsiaTheme="minorHAnsi"/>
        </w:rPr>
        <w:t>40</w:t>
      </w:r>
      <w:r w:rsidRPr="009C6117">
        <w:rPr>
          <w:rFonts w:eastAsiaTheme="minorHAnsi"/>
        </w:rPr>
        <w:t xml:space="preserve"> p.m. </w:t>
      </w:r>
      <w:r w:rsidR="00EC217E" w:rsidRPr="009C6117">
        <w:rPr>
          <w:rFonts w:eastAsiaTheme="minorHAnsi"/>
        </w:rPr>
        <w:t>to discuss a job candidate</w:t>
      </w:r>
      <w:r w:rsidRPr="009C6117">
        <w:rPr>
          <w:rFonts w:eastAsiaTheme="minorHAnsi"/>
        </w:rPr>
        <w:t xml:space="preserve">.  Trustee Traub seconded the motion, which carried unanimously.  </w:t>
      </w:r>
    </w:p>
    <w:p w14:paraId="060FF31E" w14:textId="77777777" w:rsidR="00D27FD4" w:rsidRPr="009C6117" w:rsidRDefault="00D27FD4" w:rsidP="00D27FD4">
      <w:pPr>
        <w:spacing w:line="480" w:lineRule="auto"/>
        <w:rPr>
          <w:rFonts w:eastAsiaTheme="minorHAnsi"/>
        </w:rPr>
      </w:pPr>
      <w:r w:rsidRPr="009C6117">
        <w:rPr>
          <w:rFonts w:eastAsiaTheme="minorHAnsi"/>
        </w:rPr>
        <w:tab/>
        <w:t>Trustee Traub moved to enter regular session at 8:</w:t>
      </w:r>
      <w:r w:rsidR="00EC217E" w:rsidRPr="009C6117">
        <w:rPr>
          <w:rFonts w:eastAsiaTheme="minorHAnsi"/>
        </w:rPr>
        <w:t>0</w:t>
      </w:r>
      <w:r w:rsidRPr="009C6117">
        <w:rPr>
          <w:rFonts w:eastAsiaTheme="minorHAnsi"/>
        </w:rPr>
        <w:t xml:space="preserve">5 p.m.  </w:t>
      </w:r>
      <w:r w:rsidR="00EC217E" w:rsidRPr="009C6117">
        <w:rPr>
          <w:rFonts w:eastAsiaTheme="minorHAnsi"/>
        </w:rPr>
        <w:t>Sinsabaugh</w:t>
      </w:r>
      <w:r w:rsidRPr="009C6117">
        <w:rPr>
          <w:rFonts w:eastAsiaTheme="minorHAnsi"/>
        </w:rPr>
        <w:t xml:space="preserve"> seconded the motion, which carried unanimously.  </w:t>
      </w:r>
    </w:p>
    <w:p w14:paraId="2CEE7DDF" w14:textId="77777777" w:rsidR="00EC217E" w:rsidRPr="009C6117" w:rsidRDefault="00EC217E" w:rsidP="00D27FD4">
      <w:pPr>
        <w:spacing w:line="480" w:lineRule="auto"/>
        <w:rPr>
          <w:rFonts w:eastAsiaTheme="minorHAnsi"/>
        </w:rPr>
      </w:pPr>
      <w:r w:rsidRPr="009C6117">
        <w:rPr>
          <w:rFonts w:eastAsiaTheme="minorHAnsi"/>
          <w:b/>
          <w:u w:val="single"/>
        </w:rPr>
        <w:t>Parks Laborer</w:t>
      </w:r>
      <w:r w:rsidRPr="009C6117">
        <w:rPr>
          <w:rFonts w:eastAsiaTheme="minorHAnsi"/>
          <w:b/>
        </w:rPr>
        <w:t xml:space="preserve">:  </w:t>
      </w:r>
      <w:r w:rsidRPr="009C6117">
        <w:rPr>
          <w:rFonts w:eastAsiaTheme="minorHAnsi"/>
        </w:rPr>
        <w:t>Trustee Correll moved to hire Cayden Turcsik as Full Time Parks Laborer at the contractual rate of $15.90 per hour, effective July 29, 2022.  This will have a 52-week probationary period.  Trustee Sinsabaugh seconded the motion, which carried unanimously.</w:t>
      </w:r>
    </w:p>
    <w:p w14:paraId="545FA1C9" w14:textId="77777777" w:rsidR="00EC217E" w:rsidRPr="009C6117" w:rsidRDefault="0074010B" w:rsidP="00D27FD4">
      <w:pPr>
        <w:spacing w:line="480" w:lineRule="auto"/>
        <w:rPr>
          <w:rFonts w:eastAsiaTheme="minorHAnsi"/>
        </w:rPr>
      </w:pPr>
      <w:r w:rsidRPr="009C6117">
        <w:rPr>
          <w:rFonts w:eastAsiaTheme="minorHAnsi"/>
          <w:b/>
          <w:u w:val="single"/>
        </w:rPr>
        <w:t>Street Laborer</w:t>
      </w:r>
      <w:r w:rsidRPr="009C6117">
        <w:rPr>
          <w:rFonts w:eastAsiaTheme="minorHAnsi"/>
          <w:b/>
        </w:rPr>
        <w:t xml:space="preserve">: </w:t>
      </w:r>
      <w:r w:rsidRPr="009C6117">
        <w:rPr>
          <w:rFonts w:eastAsiaTheme="minorHAnsi"/>
        </w:rPr>
        <w:t xml:space="preserve"> Trustee Correll moved to laterally transfer Ryan Rose form Parks Laborer to Street Laborer, with no change in salary, effective July 29, 2022.</w:t>
      </w:r>
    </w:p>
    <w:p w14:paraId="73CE8AB0" w14:textId="77777777" w:rsidR="00D27FD4" w:rsidRPr="009C6117" w:rsidRDefault="00D27FD4" w:rsidP="00D27FD4">
      <w:pPr>
        <w:tabs>
          <w:tab w:val="left" w:pos="0"/>
          <w:tab w:val="left" w:pos="90"/>
          <w:tab w:val="left" w:pos="180"/>
        </w:tabs>
        <w:spacing w:line="480" w:lineRule="auto"/>
      </w:pPr>
      <w:r w:rsidRPr="009C6117">
        <w:rPr>
          <w:b/>
          <w:bCs/>
          <w:u w:val="single"/>
        </w:rPr>
        <w:t>Adjournment</w:t>
      </w:r>
      <w:r w:rsidRPr="009C6117">
        <w:t xml:space="preserve">:  Trustee </w:t>
      </w:r>
      <w:r w:rsidR="0074010B" w:rsidRPr="009C6117">
        <w:t>Traub</w:t>
      </w:r>
      <w:r w:rsidRPr="009C6117">
        <w:t xml:space="preserve"> moved to adjourn at </w:t>
      </w:r>
      <w:r w:rsidR="0074010B" w:rsidRPr="009C6117">
        <w:t>8:07</w:t>
      </w:r>
      <w:r w:rsidRPr="009C6117">
        <w:t xml:space="preserve"> p.m.  </w:t>
      </w:r>
      <w:r w:rsidR="00B024E5" w:rsidRPr="009C6117">
        <w:t xml:space="preserve">Trustee </w:t>
      </w:r>
      <w:r w:rsidR="0074010B" w:rsidRPr="009C6117">
        <w:t>Sinsabaugh</w:t>
      </w:r>
      <w:r w:rsidRPr="009C6117">
        <w:t xml:space="preserve"> seconded the motion, which carried unanimously.  </w:t>
      </w:r>
      <w:r w:rsidRPr="009C6117">
        <w:tab/>
      </w:r>
      <w:r w:rsidRPr="009C6117">
        <w:tab/>
      </w:r>
      <w:r w:rsidRPr="009C6117">
        <w:tab/>
      </w:r>
      <w:r w:rsidRPr="009C6117">
        <w:tab/>
      </w:r>
    </w:p>
    <w:p w14:paraId="55AB66A4" w14:textId="77777777" w:rsidR="00D27FD4" w:rsidRPr="009C6117" w:rsidRDefault="00D27FD4" w:rsidP="00D27FD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B8D8037" w14:textId="77777777" w:rsidR="00D27FD4" w:rsidRPr="009C6117" w:rsidRDefault="00D27FD4" w:rsidP="00D27FD4">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E7C8143" w14:textId="77777777" w:rsidR="00D27FD4" w:rsidRPr="009C6117" w:rsidRDefault="00D27FD4" w:rsidP="00D27FD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3977EBE4" w14:textId="77777777" w:rsidR="00C67CFB" w:rsidRPr="009C6117" w:rsidRDefault="00C67CFB" w:rsidP="00ED3752">
      <w:pPr>
        <w:tabs>
          <w:tab w:val="left" w:pos="0"/>
          <w:tab w:val="left" w:pos="90"/>
          <w:tab w:val="left" w:pos="180"/>
        </w:tabs>
        <w:spacing w:line="480" w:lineRule="auto"/>
      </w:pPr>
    </w:p>
    <w:p w14:paraId="48A149BE" w14:textId="77777777" w:rsidR="00617667" w:rsidRPr="009C6117" w:rsidRDefault="00617667" w:rsidP="00617667">
      <w:pPr>
        <w:jc w:val="center"/>
        <w:rPr>
          <w:rFonts w:eastAsiaTheme="minorHAnsi"/>
          <w:b/>
        </w:rPr>
      </w:pPr>
      <w:r w:rsidRPr="009C6117">
        <w:rPr>
          <w:rFonts w:eastAsiaTheme="minorHAnsi"/>
          <w:b/>
        </w:rPr>
        <w:t>REGULAR MEETING OF THE BOARD OF TRUSTEES</w:t>
      </w:r>
    </w:p>
    <w:p w14:paraId="6E96D58A" w14:textId="77777777" w:rsidR="00617667" w:rsidRPr="009C6117" w:rsidRDefault="00617667" w:rsidP="00617667">
      <w:pPr>
        <w:jc w:val="center"/>
        <w:rPr>
          <w:rFonts w:eastAsiaTheme="minorHAnsi"/>
          <w:b/>
        </w:rPr>
      </w:pPr>
      <w:r w:rsidRPr="009C6117">
        <w:rPr>
          <w:rFonts w:eastAsiaTheme="minorHAnsi"/>
          <w:b/>
        </w:rPr>
        <w:t>OF THE VILLAGE OF WAVERLY HELD AT 6:30 P.M.</w:t>
      </w:r>
    </w:p>
    <w:p w14:paraId="2B8AEEF8" w14:textId="77777777" w:rsidR="00617667" w:rsidRPr="009C6117" w:rsidRDefault="00617667" w:rsidP="00617667">
      <w:pPr>
        <w:jc w:val="center"/>
        <w:rPr>
          <w:rFonts w:eastAsiaTheme="minorHAnsi"/>
          <w:b/>
        </w:rPr>
      </w:pPr>
      <w:r w:rsidRPr="009C6117">
        <w:rPr>
          <w:rFonts w:eastAsiaTheme="minorHAnsi"/>
          <w:b/>
        </w:rPr>
        <w:lastRenderedPageBreak/>
        <w:t>ON TUESDAY, AUGUST 9, 2022 IN THE</w:t>
      </w:r>
    </w:p>
    <w:p w14:paraId="0BFE5FDC" w14:textId="77777777" w:rsidR="00617667" w:rsidRPr="009C6117" w:rsidRDefault="00617667" w:rsidP="00617667">
      <w:pPr>
        <w:keepNext/>
        <w:jc w:val="center"/>
        <w:outlineLvl w:val="0"/>
        <w:rPr>
          <w:rFonts w:eastAsiaTheme="minorHAnsi"/>
          <w:b/>
        </w:rPr>
      </w:pPr>
      <w:r w:rsidRPr="009C6117">
        <w:rPr>
          <w:rFonts w:eastAsiaTheme="minorHAnsi"/>
          <w:b/>
        </w:rPr>
        <w:t>TRUSTEES’ ROOM IN THE VILLAGE HALL</w:t>
      </w:r>
    </w:p>
    <w:p w14:paraId="38B04481" w14:textId="77777777" w:rsidR="00617667" w:rsidRPr="009C6117" w:rsidRDefault="00617667" w:rsidP="00617667">
      <w:pPr>
        <w:keepNext/>
        <w:jc w:val="center"/>
        <w:outlineLvl w:val="0"/>
        <w:rPr>
          <w:rFonts w:eastAsiaTheme="minorHAnsi"/>
          <w:b/>
        </w:rPr>
      </w:pPr>
    </w:p>
    <w:p w14:paraId="5D40CA93" w14:textId="77777777" w:rsidR="00617667" w:rsidRPr="009C6117" w:rsidRDefault="00617667" w:rsidP="00617667">
      <w:pPr>
        <w:spacing w:line="480" w:lineRule="auto"/>
        <w:rPr>
          <w:rFonts w:eastAsiaTheme="minorHAnsi"/>
        </w:rPr>
      </w:pPr>
      <w:r w:rsidRPr="009C6117">
        <w:rPr>
          <w:rFonts w:eastAsiaTheme="minorHAnsi"/>
        </w:rPr>
        <w:t xml:space="preserve">Mayor Ayres called the meeting to order at 6:30 p.m., and led in the Pledge of Allegiance.   </w:t>
      </w:r>
    </w:p>
    <w:p w14:paraId="19A84EB5" w14:textId="77777777" w:rsidR="00617667" w:rsidRPr="009C6117" w:rsidRDefault="00617667" w:rsidP="00617667">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and Mayor Patrick Ayres</w:t>
      </w:r>
    </w:p>
    <w:p w14:paraId="68E03F68" w14:textId="77777777" w:rsidR="00617667" w:rsidRPr="009C6117" w:rsidRDefault="00617667" w:rsidP="00617667">
      <w:pPr>
        <w:pStyle w:val="p2"/>
        <w:widowControl/>
        <w:spacing w:line="480" w:lineRule="auto"/>
      </w:pPr>
      <w:r w:rsidRPr="009C6117">
        <w:t>Also present:  Clerk Treasurer Michele Wood, and Attorney Betty Keene</w:t>
      </w:r>
    </w:p>
    <w:p w14:paraId="7DED67D2" w14:textId="77777777" w:rsidR="00617667" w:rsidRPr="009C6117" w:rsidRDefault="00617667" w:rsidP="00617667">
      <w:pPr>
        <w:pStyle w:val="p2"/>
        <w:widowControl/>
        <w:spacing w:line="480" w:lineRule="auto"/>
      </w:pPr>
      <w:r w:rsidRPr="009C6117">
        <w:t>Press:  Johnny Williams of the Morning Times</w:t>
      </w:r>
    </w:p>
    <w:p w14:paraId="17B4EAD6" w14:textId="77777777" w:rsidR="00617667" w:rsidRPr="009C6117" w:rsidRDefault="00617667" w:rsidP="00617667">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Ron Keene, 7 Elliott Street, stated </w:t>
      </w:r>
      <w:r w:rsidR="00A73D24" w:rsidRPr="009C6117">
        <w:rPr>
          <w:rFonts w:eastAsiaTheme="minorHAnsi"/>
        </w:rPr>
        <w:t>there are a lot of deteriorated houses in the village and nothing gets done with them.  Also, the burned house on Cayuta Avenue has be sitting since the fire.  When will that get resolved?  The Board needs to take control of this.</w:t>
      </w:r>
    </w:p>
    <w:p w14:paraId="12A1DDD9" w14:textId="77777777" w:rsidR="00A73D24" w:rsidRPr="009C6117" w:rsidRDefault="00A73D24" w:rsidP="00A73D24">
      <w:pPr>
        <w:suppressAutoHyphens/>
        <w:spacing w:line="480" w:lineRule="auto"/>
        <w:ind w:firstLine="720"/>
        <w:rPr>
          <w:rFonts w:eastAsiaTheme="minorHAnsi"/>
        </w:rPr>
      </w:pPr>
      <w:r w:rsidRPr="009C6117">
        <w:rPr>
          <w:rFonts w:eastAsiaTheme="minorHAnsi"/>
        </w:rPr>
        <w:t>Margaret Prinzi, 447 Chemung Street, she also agreed that there are many deteriorated houses.  She also stated there are a lot of sidewalks that are really bad.</w:t>
      </w:r>
    </w:p>
    <w:p w14:paraId="66C899F5" w14:textId="77777777" w:rsidR="006A4065" w:rsidRPr="009C6117" w:rsidRDefault="00A73D24" w:rsidP="00617667">
      <w:pPr>
        <w:suppressAutoHyphens/>
        <w:spacing w:line="480" w:lineRule="auto"/>
        <w:rPr>
          <w:rFonts w:eastAsiaTheme="minorHAnsi"/>
        </w:rPr>
      </w:pPr>
      <w:r w:rsidRPr="009C6117">
        <w:rPr>
          <w:rFonts w:eastAsiaTheme="minorHAnsi"/>
        </w:rPr>
        <w:tab/>
        <w:t xml:space="preserve">Heather Ruegg, 10 Lincoln Avenue, concerned with Code Enforcement not having enough power to get things done more timely.  </w:t>
      </w:r>
      <w:r w:rsidR="006A4065" w:rsidRPr="009C6117">
        <w:rPr>
          <w:rFonts w:eastAsiaTheme="minorHAnsi"/>
        </w:rPr>
        <w:t>She also asked about the powers of the Dog Control Officer.  Attorney Keene stated Section 40 in our Village Code covers dog control.  If the Board wanted any of it changed, they would have to change it by local law.</w:t>
      </w:r>
    </w:p>
    <w:p w14:paraId="38C73AD3" w14:textId="77777777" w:rsidR="00A73D24" w:rsidRPr="009C6117" w:rsidRDefault="00A73D24" w:rsidP="006A4065">
      <w:pPr>
        <w:suppressAutoHyphens/>
        <w:spacing w:line="480" w:lineRule="auto"/>
        <w:ind w:firstLine="720"/>
        <w:rPr>
          <w:rFonts w:eastAsiaTheme="minorHAnsi"/>
        </w:rPr>
      </w:pPr>
      <w:r w:rsidRPr="009C6117">
        <w:rPr>
          <w:rFonts w:eastAsiaTheme="minorHAnsi"/>
        </w:rPr>
        <w:t>Mayor Ayres stated everything has its process and it can be very frustrating at times.  There are also state regulations that have to be followed.  Homeowners do have responsibilities and they also have rights.  Code Enforcement can give them a court date.  Once they go to court, it is all in the Judge’s hands.  The judge makes the final decision.  The judge cannot order them to fix, he can only fine them on the issue at hand.  New York State Court Reform has also slowed the process way down and made it more frustrating.</w:t>
      </w:r>
    </w:p>
    <w:p w14:paraId="4E287CEE" w14:textId="77777777" w:rsidR="00617667" w:rsidRPr="009C6117" w:rsidRDefault="00617667" w:rsidP="00B024B7">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Sinsabaugh moved to approve the Minutes of </w:t>
      </w:r>
      <w:r w:rsidR="00B024B7" w:rsidRPr="009C6117">
        <w:rPr>
          <w:rFonts w:eastAsiaTheme="minorHAnsi"/>
        </w:rPr>
        <w:t>July 12</w:t>
      </w:r>
      <w:r w:rsidRPr="009C6117">
        <w:rPr>
          <w:rFonts w:eastAsiaTheme="minorHAnsi"/>
        </w:rPr>
        <w:t xml:space="preserve">, 2022 as presented.  Trustee </w:t>
      </w:r>
      <w:r w:rsidR="00B024B7" w:rsidRPr="009C6117">
        <w:rPr>
          <w:rFonts w:eastAsiaTheme="minorHAnsi"/>
        </w:rPr>
        <w:t>Correll</w:t>
      </w:r>
      <w:r w:rsidRPr="009C6117">
        <w:rPr>
          <w:rFonts w:eastAsiaTheme="minorHAnsi"/>
        </w:rPr>
        <w:t xml:space="preserve"> seconded the motion, which carried unanimously.  </w:t>
      </w:r>
    </w:p>
    <w:p w14:paraId="024D8CDB" w14:textId="77777777" w:rsidR="00617667" w:rsidRPr="009C6117" w:rsidRDefault="00617667" w:rsidP="00617667">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4217197" w14:textId="77777777" w:rsidR="00617667" w:rsidRPr="009C6117" w:rsidRDefault="00617667" w:rsidP="00617667">
      <w:pPr>
        <w:pStyle w:val="WW-PlainText"/>
        <w:rPr>
          <w:rFonts w:ascii="Times New Roman" w:hAnsi="Times New Roman"/>
          <w:sz w:val="24"/>
        </w:rPr>
      </w:pPr>
      <w:r w:rsidRPr="009C6117">
        <w:rPr>
          <w:rFonts w:ascii="Times New Roman" w:hAnsi="Times New Roman"/>
          <w:sz w:val="24"/>
        </w:rPr>
        <w:t xml:space="preserve">General Fund </w:t>
      </w:r>
      <w:r w:rsidR="00B024B7" w:rsidRPr="009C6117">
        <w:rPr>
          <w:rFonts w:ascii="Times New Roman" w:hAnsi="Times New Roman"/>
          <w:sz w:val="24"/>
        </w:rPr>
        <w:t>7</w:t>
      </w:r>
      <w:r w:rsidRPr="009C6117">
        <w:rPr>
          <w:rFonts w:ascii="Times New Roman" w:hAnsi="Times New Roman"/>
          <w:sz w:val="24"/>
        </w:rPr>
        <w:t xml:space="preserve">/1/22 – </w:t>
      </w:r>
      <w:r w:rsidR="00B024B7" w:rsidRPr="009C6117">
        <w:rPr>
          <w:rFonts w:ascii="Times New Roman" w:hAnsi="Times New Roman"/>
          <w:sz w:val="24"/>
        </w:rPr>
        <w:t>7</w:t>
      </w:r>
      <w:r w:rsidRPr="009C6117">
        <w:rPr>
          <w:rFonts w:ascii="Times New Roman" w:hAnsi="Times New Roman"/>
          <w:sz w:val="24"/>
        </w:rPr>
        <w:t>/31/22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17667" w:rsidRPr="009C6117" w14:paraId="156F56FD" w14:textId="77777777" w:rsidTr="00037AAE">
        <w:tc>
          <w:tcPr>
            <w:tcW w:w="2430" w:type="dxa"/>
            <w:tcBorders>
              <w:top w:val="single" w:sz="4" w:space="0" w:color="auto"/>
              <w:left w:val="single" w:sz="4" w:space="0" w:color="auto"/>
              <w:bottom w:val="single" w:sz="4" w:space="0" w:color="auto"/>
              <w:right w:val="single" w:sz="4" w:space="0" w:color="auto"/>
            </w:tcBorders>
          </w:tcPr>
          <w:p w14:paraId="420FAB5D"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E2DE2C7"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324,126.20</w:t>
            </w:r>
          </w:p>
        </w:tc>
        <w:tc>
          <w:tcPr>
            <w:tcW w:w="2598" w:type="dxa"/>
            <w:tcBorders>
              <w:top w:val="single" w:sz="4" w:space="0" w:color="auto"/>
              <w:left w:val="single" w:sz="4" w:space="0" w:color="auto"/>
              <w:bottom w:val="single" w:sz="4" w:space="0" w:color="auto"/>
              <w:right w:val="single" w:sz="4" w:space="0" w:color="auto"/>
            </w:tcBorders>
          </w:tcPr>
          <w:p w14:paraId="7161DDE2"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28A0F07"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77,925.81</w:t>
            </w:r>
          </w:p>
        </w:tc>
      </w:tr>
      <w:tr w:rsidR="00617667" w:rsidRPr="009C6117" w14:paraId="7F2FB99D" w14:textId="77777777" w:rsidTr="00037AAE">
        <w:trPr>
          <w:trHeight w:val="242"/>
        </w:trPr>
        <w:tc>
          <w:tcPr>
            <w:tcW w:w="2430" w:type="dxa"/>
            <w:tcBorders>
              <w:top w:val="single" w:sz="4" w:space="0" w:color="auto"/>
              <w:left w:val="single" w:sz="4" w:space="0" w:color="auto"/>
              <w:bottom w:val="single" w:sz="4" w:space="0" w:color="auto"/>
              <w:right w:val="single" w:sz="4" w:space="0" w:color="auto"/>
            </w:tcBorders>
          </w:tcPr>
          <w:p w14:paraId="6B68DA69"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08FD852"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714,795.18</w:t>
            </w:r>
          </w:p>
        </w:tc>
        <w:tc>
          <w:tcPr>
            <w:tcW w:w="2598" w:type="dxa"/>
            <w:tcBorders>
              <w:top w:val="single" w:sz="4" w:space="0" w:color="auto"/>
              <w:left w:val="single" w:sz="4" w:space="0" w:color="auto"/>
              <w:bottom w:val="single" w:sz="4" w:space="0" w:color="auto"/>
              <w:right w:val="single" w:sz="4" w:space="0" w:color="auto"/>
            </w:tcBorders>
          </w:tcPr>
          <w:p w14:paraId="196A841A"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65AA9C5"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2,385,773.86</w:t>
            </w:r>
          </w:p>
        </w:tc>
      </w:tr>
      <w:tr w:rsidR="00617667" w:rsidRPr="009C6117" w14:paraId="6494358A" w14:textId="77777777" w:rsidTr="00037AAE">
        <w:tc>
          <w:tcPr>
            <w:tcW w:w="2430" w:type="dxa"/>
            <w:tcBorders>
              <w:top w:val="single" w:sz="4" w:space="0" w:color="auto"/>
              <w:left w:val="single" w:sz="4" w:space="0" w:color="auto"/>
              <w:bottom w:val="single" w:sz="4" w:space="0" w:color="auto"/>
              <w:right w:val="single" w:sz="4" w:space="0" w:color="auto"/>
            </w:tcBorders>
          </w:tcPr>
          <w:p w14:paraId="64F0AE13"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052FA6E"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-824,971.14</w:t>
            </w:r>
          </w:p>
        </w:tc>
        <w:tc>
          <w:tcPr>
            <w:tcW w:w="2598" w:type="dxa"/>
            <w:tcBorders>
              <w:top w:val="single" w:sz="4" w:space="0" w:color="auto"/>
              <w:left w:val="single" w:sz="4" w:space="0" w:color="auto"/>
              <w:bottom w:val="single" w:sz="4" w:space="0" w:color="auto"/>
              <w:right w:val="single" w:sz="4" w:space="0" w:color="auto"/>
            </w:tcBorders>
          </w:tcPr>
          <w:p w14:paraId="0A5DF42E"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16D2E40"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313,930.43</w:t>
            </w:r>
          </w:p>
        </w:tc>
      </w:tr>
      <w:tr w:rsidR="00617667" w:rsidRPr="009C6117" w14:paraId="796A611C" w14:textId="77777777" w:rsidTr="00037AAE">
        <w:trPr>
          <w:trHeight w:val="305"/>
        </w:trPr>
        <w:tc>
          <w:tcPr>
            <w:tcW w:w="2430" w:type="dxa"/>
            <w:tcBorders>
              <w:top w:val="single" w:sz="4" w:space="0" w:color="auto"/>
              <w:left w:val="single" w:sz="4" w:space="0" w:color="auto"/>
              <w:bottom w:val="single" w:sz="4" w:space="0" w:color="auto"/>
              <w:right w:val="single" w:sz="4" w:space="0" w:color="auto"/>
            </w:tcBorders>
          </w:tcPr>
          <w:p w14:paraId="24D6DA0F"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1782CA4"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213,950.24</w:t>
            </w:r>
          </w:p>
        </w:tc>
        <w:tc>
          <w:tcPr>
            <w:tcW w:w="2598" w:type="dxa"/>
            <w:tcBorders>
              <w:top w:val="single" w:sz="4" w:space="0" w:color="auto"/>
              <w:left w:val="single" w:sz="4" w:space="0" w:color="auto"/>
              <w:bottom w:val="single" w:sz="4" w:space="0" w:color="auto"/>
              <w:right w:val="single" w:sz="4" w:space="0" w:color="auto"/>
            </w:tcBorders>
          </w:tcPr>
          <w:p w14:paraId="5A557C73" w14:textId="77777777" w:rsidR="00617667" w:rsidRPr="009C6117" w:rsidRDefault="00617667" w:rsidP="00037AAE">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C941EB2" w14:textId="77777777" w:rsidR="00617667" w:rsidRPr="009C6117" w:rsidRDefault="00B024B7" w:rsidP="00037AAE">
            <w:pPr>
              <w:pStyle w:val="WW-PlainText"/>
              <w:jc w:val="right"/>
              <w:rPr>
                <w:rFonts w:ascii="Times New Roman" w:hAnsi="Times New Roman"/>
                <w:sz w:val="24"/>
              </w:rPr>
            </w:pPr>
            <w:r w:rsidRPr="009C6117">
              <w:rPr>
                <w:rFonts w:ascii="Times New Roman" w:hAnsi="Times New Roman"/>
                <w:sz w:val="24"/>
              </w:rPr>
              <w:t>649,302.83</w:t>
            </w:r>
          </w:p>
        </w:tc>
      </w:tr>
    </w:tbl>
    <w:p w14:paraId="011C7632" w14:textId="77777777" w:rsidR="00617667" w:rsidRPr="009C6117" w:rsidRDefault="00617667" w:rsidP="00617667">
      <w:pPr>
        <w:pStyle w:val="WW-PlainText"/>
        <w:ind w:firstLine="720"/>
        <w:rPr>
          <w:rFonts w:ascii="Times New Roman" w:hAnsi="Times New Roman"/>
          <w:sz w:val="24"/>
        </w:rPr>
      </w:pPr>
      <w:r w:rsidRPr="009C6117">
        <w:rPr>
          <w:rFonts w:ascii="Times New Roman" w:hAnsi="Times New Roman"/>
          <w:sz w:val="24"/>
        </w:rPr>
        <w:t xml:space="preserve">*General Capital Reserve Fund, </w:t>
      </w:r>
      <w:r w:rsidR="00B024B7" w:rsidRPr="009C6117">
        <w:rPr>
          <w:rFonts w:ascii="Times New Roman" w:hAnsi="Times New Roman"/>
          <w:sz w:val="24"/>
        </w:rPr>
        <w:t>$291,464.54</w:t>
      </w:r>
    </w:p>
    <w:p w14:paraId="3BEF1BEE" w14:textId="77777777" w:rsidR="00617667" w:rsidRPr="009C6117" w:rsidRDefault="00617667" w:rsidP="00617667">
      <w:pPr>
        <w:pStyle w:val="WW-PlainText"/>
        <w:ind w:firstLine="720"/>
        <w:rPr>
          <w:rFonts w:ascii="Times New Roman" w:hAnsi="Times New Roman"/>
          <w:sz w:val="24"/>
        </w:rPr>
      </w:pPr>
      <w:r w:rsidRPr="009C6117">
        <w:rPr>
          <w:rFonts w:ascii="Times New Roman" w:hAnsi="Times New Roman"/>
          <w:sz w:val="24"/>
        </w:rPr>
        <w:t>*Eq</w:t>
      </w:r>
      <w:r w:rsidR="00B024B7" w:rsidRPr="009C6117">
        <w:rPr>
          <w:rFonts w:ascii="Times New Roman" w:hAnsi="Times New Roman"/>
          <w:sz w:val="24"/>
        </w:rPr>
        <w:t>uipment Reserve Fund $227,648.03</w:t>
      </w:r>
    </w:p>
    <w:p w14:paraId="5F0F430A" w14:textId="77777777" w:rsidR="00617667" w:rsidRPr="009C6117" w:rsidRDefault="00617667" w:rsidP="00617667">
      <w:pPr>
        <w:pStyle w:val="WW-PlainText"/>
        <w:ind w:firstLine="720"/>
        <w:rPr>
          <w:rFonts w:ascii="Times New Roman" w:hAnsi="Times New Roman"/>
          <w:sz w:val="24"/>
        </w:rPr>
      </w:pPr>
    </w:p>
    <w:p w14:paraId="678BCA2C"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 xml:space="preserve">Cemetery Fund 7/1/22 – 7/31/22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C0547" w:rsidRPr="009C6117" w14:paraId="7B88D5EE" w14:textId="77777777" w:rsidTr="00037AAE">
        <w:tc>
          <w:tcPr>
            <w:tcW w:w="2455" w:type="dxa"/>
            <w:tcBorders>
              <w:top w:val="single" w:sz="4" w:space="0" w:color="auto"/>
              <w:left w:val="single" w:sz="4" w:space="0" w:color="auto"/>
              <w:bottom w:val="single" w:sz="4" w:space="0" w:color="auto"/>
              <w:right w:val="single" w:sz="4" w:space="0" w:color="auto"/>
            </w:tcBorders>
          </w:tcPr>
          <w:p w14:paraId="78D7D74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0B6A5161"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12,798.61</w:t>
            </w:r>
          </w:p>
        </w:tc>
        <w:tc>
          <w:tcPr>
            <w:tcW w:w="2610" w:type="dxa"/>
            <w:tcBorders>
              <w:top w:val="single" w:sz="4" w:space="0" w:color="auto"/>
              <w:left w:val="single" w:sz="4" w:space="0" w:color="auto"/>
              <w:bottom w:val="single" w:sz="4" w:space="0" w:color="auto"/>
              <w:right w:val="single" w:sz="4" w:space="0" w:color="auto"/>
            </w:tcBorders>
          </w:tcPr>
          <w:p w14:paraId="08C0AB8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280A00C"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20,603.94</w:t>
            </w:r>
          </w:p>
        </w:tc>
      </w:tr>
      <w:tr w:rsidR="008C0547" w:rsidRPr="009C6117" w14:paraId="3A15C893" w14:textId="77777777" w:rsidTr="00037AAE">
        <w:trPr>
          <w:trHeight w:val="242"/>
        </w:trPr>
        <w:tc>
          <w:tcPr>
            <w:tcW w:w="2455" w:type="dxa"/>
            <w:tcBorders>
              <w:top w:val="single" w:sz="4" w:space="0" w:color="auto"/>
              <w:left w:val="single" w:sz="4" w:space="0" w:color="auto"/>
              <w:bottom w:val="single" w:sz="4" w:space="0" w:color="auto"/>
              <w:right w:val="single" w:sz="4" w:space="0" w:color="auto"/>
            </w:tcBorders>
          </w:tcPr>
          <w:p w14:paraId="4B84090A"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35BAEF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20,900.32</w:t>
            </w:r>
          </w:p>
        </w:tc>
        <w:tc>
          <w:tcPr>
            <w:tcW w:w="2610" w:type="dxa"/>
            <w:tcBorders>
              <w:top w:val="single" w:sz="4" w:space="0" w:color="auto"/>
              <w:left w:val="single" w:sz="4" w:space="0" w:color="auto"/>
              <w:bottom w:val="single" w:sz="4" w:space="0" w:color="auto"/>
              <w:right w:val="single" w:sz="4" w:space="0" w:color="auto"/>
            </w:tcBorders>
          </w:tcPr>
          <w:p w14:paraId="0F53BD2E"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A8D4ED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22,057.65</w:t>
            </w:r>
          </w:p>
        </w:tc>
      </w:tr>
      <w:tr w:rsidR="008C0547" w:rsidRPr="009C6117" w14:paraId="03D2D5D4" w14:textId="77777777" w:rsidTr="00037AAE">
        <w:tc>
          <w:tcPr>
            <w:tcW w:w="2455" w:type="dxa"/>
            <w:tcBorders>
              <w:top w:val="single" w:sz="4" w:space="0" w:color="auto"/>
              <w:left w:val="single" w:sz="4" w:space="0" w:color="auto"/>
              <w:bottom w:val="single" w:sz="4" w:space="0" w:color="auto"/>
              <w:right w:val="single" w:sz="4" w:space="0" w:color="auto"/>
            </w:tcBorders>
          </w:tcPr>
          <w:p w14:paraId="70BC73A9"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8AE0672"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-15,063.01</w:t>
            </w:r>
          </w:p>
        </w:tc>
        <w:tc>
          <w:tcPr>
            <w:tcW w:w="2610" w:type="dxa"/>
            <w:tcBorders>
              <w:top w:val="single" w:sz="4" w:space="0" w:color="auto"/>
              <w:left w:val="single" w:sz="4" w:space="0" w:color="auto"/>
              <w:bottom w:val="single" w:sz="4" w:space="0" w:color="auto"/>
              <w:right w:val="single" w:sz="4" w:space="0" w:color="auto"/>
            </w:tcBorders>
          </w:tcPr>
          <w:p w14:paraId="1739F432"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559DF28"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6,924.11</w:t>
            </w:r>
          </w:p>
        </w:tc>
      </w:tr>
      <w:tr w:rsidR="008C0547" w:rsidRPr="009C6117" w14:paraId="0CAD78F5" w14:textId="77777777" w:rsidTr="00037AAE">
        <w:trPr>
          <w:trHeight w:val="305"/>
        </w:trPr>
        <w:tc>
          <w:tcPr>
            <w:tcW w:w="2455" w:type="dxa"/>
            <w:tcBorders>
              <w:top w:val="single" w:sz="4" w:space="0" w:color="auto"/>
              <w:left w:val="single" w:sz="4" w:space="0" w:color="auto"/>
              <w:bottom w:val="single" w:sz="4" w:space="0" w:color="auto"/>
              <w:right w:val="single" w:sz="4" w:space="0" w:color="auto"/>
            </w:tcBorders>
          </w:tcPr>
          <w:p w14:paraId="4A61E6C1"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8DE518E"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18,635.92</w:t>
            </w:r>
          </w:p>
        </w:tc>
        <w:tc>
          <w:tcPr>
            <w:tcW w:w="2610" w:type="dxa"/>
            <w:tcBorders>
              <w:top w:val="single" w:sz="4" w:space="0" w:color="auto"/>
              <w:left w:val="single" w:sz="4" w:space="0" w:color="auto"/>
              <w:bottom w:val="single" w:sz="4" w:space="0" w:color="auto"/>
              <w:right w:val="single" w:sz="4" w:space="0" w:color="auto"/>
            </w:tcBorders>
          </w:tcPr>
          <w:p w14:paraId="73EB8D73"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E9E5EF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20,237.79</w:t>
            </w:r>
          </w:p>
        </w:tc>
      </w:tr>
    </w:tbl>
    <w:p w14:paraId="7605F8F6" w14:textId="77777777" w:rsidR="008C0547" w:rsidRPr="009C6117" w:rsidRDefault="008C0547" w:rsidP="008C054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E2CEAC7" w14:textId="77777777" w:rsidR="008C0547" w:rsidRPr="009C6117" w:rsidRDefault="008C0547" w:rsidP="008C0547">
      <w:pPr>
        <w:pStyle w:val="WW-PlainText"/>
        <w:rPr>
          <w:rFonts w:ascii="Times New Roman" w:hAnsi="Times New Roman"/>
          <w:sz w:val="24"/>
        </w:rPr>
      </w:pPr>
    </w:p>
    <w:p w14:paraId="7C37C668"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Loan Programs 7/1/22 – 7/31/22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8C0547" w:rsidRPr="009C6117" w14:paraId="695CE8DE"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02C37620"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F97644C" w14:textId="77777777" w:rsidR="008C0547" w:rsidRPr="009C6117" w:rsidRDefault="008C0547" w:rsidP="00037AAE">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DEF73B5"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636A4CC" w14:textId="77777777" w:rsidR="008C0547" w:rsidRPr="009C6117" w:rsidRDefault="008C0547" w:rsidP="00037AAE">
            <w:pPr>
              <w:pStyle w:val="WW-PlainText"/>
              <w:jc w:val="center"/>
              <w:rPr>
                <w:rFonts w:ascii="Times New Roman" w:hAnsi="Times New Roman"/>
                <w:sz w:val="24"/>
              </w:rPr>
            </w:pPr>
            <w:r w:rsidRPr="009C6117">
              <w:rPr>
                <w:rFonts w:ascii="Times New Roman" w:hAnsi="Times New Roman"/>
                <w:sz w:val="24"/>
              </w:rPr>
              <w:t>Balances</w:t>
            </w:r>
          </w:p>
        </w:tc>
      </w:tr>
      <w:tr w:rsidR="008C0547" w:rsidRPr="009C6117" w14:paraId="438CDDDC"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2C5E86C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lastRenderedPageBreak/>
              <w:t>Beginning Balance</w:t>
            </w:r>
          </w:p>
        </w:tc>
        <w:tc>
          <w:tcPr>
            <w:tcW w:w="1440" w:type="dxa"/>
            <w:tcBorders>
              <w:top w:val="single" w:sz="4" w:space="0" w:color="auto"/>
              <w:left w:val="single" w:sz="4" w:space="0" w:color="auto"/>
              <w:bottom w:val="single" w:sz="4" w:space="0" w:color="auto"/>
              <w:right w:val="single" w:sz="4" w:space="0" w:color="auto"/>
            </w:tcBorders>
          </w:tcPr>
          <w:p w14:paraId="41658358"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9,421.72</w:t>
            </w:r>
          </w:p>
        </w:tc>
        <w:tc>
          <w:tcPr>
            <w:tcW w:w="2880" w:type="dxa"/>
            <w:tcBorders>
              <w:top w:val="single" w:sz="4" w:space="0" w:color="auto"/>
              <w:left w:val="single" w:sz="4" w:space="0" w:color="auto"/>
              <w:bottom w:val="single" w:sz="4" w:space="0" w:color="auto"/>
              <w:right w:val="single" w:sz="4" w:space="0" w:color="auto"/>
            </w:tcBorders>
          </w:tcPr>
          <w:p w14:paraId="6E6C94E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698EB6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8,939.62</w:t>
            </w:r>
          </w:p>
        </w:tc>
      </w:tr>
      <w:tr w:rsidR="008C0547" w:rsidRPr="009C6117" w14:paraId="26A31B85"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0E282747"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57786EA"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3,763.61</w:t>
            </w:r>
          </w:p>
        </w:tc>
        <w:tc>
          <w:tcPr>
            <w:tcW w:w="2880" w:type="dxa"/>
            <w:tcBorders>
              <w:top w:val="single" w:sz="4" w:space="0" w:color="auto"/>
              <w:left w:val="single" w:sz="4" w:space="0" w:color="auto"/>
              <w:bottom w:val="single" w:sz="4" w:space="0" w:color="auto"/>
              <w:right w:val="single" w:sz="4" w:space="0" w:color="auto"/>
            </w:tcBorders>
          </w:tcPr>
          <w:p w14:paraId="457F9AB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B5F6B4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66.79</w:t>
            </w:r>
          </w:p>
        </w:tc>
      </w:tr>
      <w:tr w:rsidR="008C0547" w:rsidRPr="009C6117" w14:paraId="6F9A916E"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5A6394E8"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9546F15"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-5,428.68</w:t>
            </w:r>
          </w:p>
        </w:tc>
        <w:tc>
          <w:tcPr>
            <w:tcW w:w="2880" w:type="dxa"/>
            <w:tcBorders>
              <w:top w:val="single" w:sz="4" w:space="0" w:color="auto"/>
              <w:left w:val="single" w:sz="4" w:space="0" w:color="auto"/>
              <w:bottom w:val="single" w:sz="4" w:space="0" w:color="auto"/>
              <w:right w:val="single" w:sz="4" w:space="0" w:color="auto"/>
            </w:tcBorders>
          </w:tcPr>
          <w:p w14:paraId="77365A8F"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B3D094C" w14:textId="77777777" w:rsidR="008C0547" w:rsidRPr="009C6117" w:rsidRDefault="008C0547" w:rsidP="008C0547">
            <w:pPr>
              <w:pStyle w:val="WW-PlainText"/>
              <w:jc w:val="right"/>
              <w:rPr>
                <w:rFonts w:ascii="Times New Roman" w:hAnsi="Times New Roman"/>
                <w:sz w:val="24"/>
              </w:rPr>
            </w:pPr>
            <w:r w:rsidRPr="009C6117">
              <w:rPr>
                <w:rFonts w:ascii="Times New Roman" w:hAnsi="Times New Roman"/>
                <w:sz w:val="24"/>
              </w:rPr>
              <w:t>-5,000.00</w:t>
            </w:r>
          </w:p>
        </w:tc>
      </w:tr>
      <w:tr w:rsidR="008C0547" w:rsidRPr="009C6117" w14:paraId="1E2E9A55"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17CA2DA9"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2467A3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7,756.65</w:t>
            </w:r>
          </w:p>
        </w:tc>
        <w:tc>
          <w:tcPr>
            <w:tcW w:w="2880" w:type="dxa"/>
            <w:tcBorders>
              <w:top w:val="single" w:sz="4" w:space="0" w:color="auto"/>
              <w:left w:val="single" w:sz="4" w:space="0" w:color="auto"/>
              <w:bottom w:val="single" w:sz="4" w:space="0" w:color="auto"/>
              <w:right w:val="single" w:sz="4" w:space="0" w:color="auto"/>
            </w:tcBorders>
          </w:tcPr>
          <w:p w14:paraId="24CC922A"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7100F7A"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4,006.41</w:t>
            </w:r>
          </w:p>
        </w:tc>
      </w:tr>
      <w:tr w:rsidR="008C0547" w:rsidRPr="009C6117" w14:paraId="2F01044A"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7CE36EA4"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C187986"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188,864.93</w:t>
            </w:r>
          </w:p>
        </w:tc>
        <w:tc>
          <w:tcPr>
            <w:tcW w:w="2880" w:type="dxa"/>
            <w:tcBorders>
              <w:top w:val="single" w:sz="4" w:space="0" w:color="auto"/>
              <w:left w:val="single" w:sz="4" w:space="0" w:color="auto"/>
              <w:bottom w:val="single" w:sz="4" w:space="0" w:color="auto"/>
              <w:right w:val="single" w:sz="4" w:space="0" w:color="auto"/>
            </w:tcBorders>
          </w:tcPr>
          <w:p w14:paraId="11FACB8B"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D5F605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185,609.60</w:t>
            </w:r>
          </w:p>
        </w:tc>
      </w:tr>
      <w:tr w:rsidR="008C0547" w:rsidRPr="009C6117" w14:paraId="7BA2BAEB" w14:textId="77777777" w:rsidTr="00037AAE">
        <w:trPr>
          <w:trHeight w:val="288"/>
        </w:trPr>
        <w:tc>
          <w:tcPr>
            <w:tcW w:w="2857" w:type="dxa"/>
            <w:tcBorders>
              <w:top w:val="single" w:sz="4" w:space="0" w:color="auto"/>
              <w:left w:val="single" w:sz="4" w:space="0" w:color="auto"/>
              <w:bottom w:val="single" w:sz="4" w:space="0" w:color="auto"/>
              <w:right w:val="single" w:sz="4" w:space="0" w:color="auto"/>
            </w:tcBorders>
          </w:tcPr>
          <w:p w14:paraId="550E5450"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1C55B34"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196,621.58</w:t>
            </w:r>
          </w:p>
        </w:tc>
        <w:tc>
          <w:tcPr>
            <w:tcW w:w="2880" w:type="dxa"/>
            <w:tcBorders>
              <w:top w:val="single" w:sz="4" w:space="0" w:color="auto"/>
              <w:left w:val="single" w:sz="4" w:space="0" w:color="auto"/>
              <w:bottom w:val="single" w:sz="4" w:space="0" w:color="auto"/>
              <w:right w:val="single" w:sz="4" w:space="0" w:color="auto"/>
            </w:tcBorders>
          </w:tcPr>
          <w:p w14:paraId="2B48A113" w14:textId="77777777" w:rsidR="008C0547" w:rsidRPr="009C6117" w:rsidRDefault="008C0547" w:rsidP="00037AAE">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1C581ECF" w14:textId="77777777" w:rsidR="008C0547" w:rsidRPr="009C6117" w:rsidRDefault="008C0547" w:rsidP="00037AAE">
            <w:pPr>
              <w:pStyle w:val="WW-PlainText"/>
              <w:jc w:val="right"/>
              <w:rPr>
                <w:rFonts w:ascii="Times New Roman" w:hAnsi="Times New Roman"/>
                <w:sz w:val="24"/>
              </w:rPr>
            </w:pPr>
            <w:r w:rsidRPr="009C6117">
              <w:rPr>
                <w:rFonts w:ascii="Times New Roman" w:hAnsi="Times New Roman"/>
                <w:sz w:val="24"/>
              </w:rPr>
              <w:t>189,616.01</w:t>
            </w:r>
          </w:p>
        </w:tc>
      </w:tr>
    </w:tbl>
    <w:p w14:paraId="2CE9D3C4" w14:textId="77777777" w:rsidR="008C0547" w:rsidRPr="009C6117" w:rsidRDefault="008C0547" w:rsidP="008C0547">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$1,580.28</w:t>
      </w:r>
      <w:r w:rsidRPr="009C6117">
        <w:rPr>
          <w:rFonts w:eastAsiaTheme="minorHAnsi"/>
          <w:i/>
        </w:rPr>
        <w:tab/>
      </w:r>
      <w:r w:rsidRPr="009C6117">
        <w:rPr>
          <w:rFonts w:eastAsiaTheme="minorHAnsi"/>
          <w:i/>
        </w:rPr>
        <w:tab/>
      </w:r>
      <w:r w:rsidRPr="009C6117">
        <w:rPr>
          <w:rFonts w:eastAsiaTheme="minorHAnsi"/>
          <w:i/>
        </w:rPr>
        <w:tab/>
        <w:t>*outstanding loans $12,433.49</w:t>
      </w:r>
    </w:p>
    <w:p w14:paraId="216DCC90" w14:textId="77777777" w:rsidR="008C0547" w:rsidRPr="009C6117" w:rsidRDefault="008C0547" w:rsidP="008C0547">
      <w:pPr>
        <w:pStyle w:val="WW-PlainText"/>
        <w:rPr>
          <w:rFonts w:ascii="Times New Roman" w:hAnsi="Times New Roman"/>
          <w:sz w:val="24"/>
        </w:rPr>
      </w:pPr>
      <w:r w:rsidRPr="009C6117">
        <w:rPr>
          <w:rFonts w:ascii="Times New Roman" w:hAnsi="Times New Roman"/>
          <w:sz w:val="24"/>
        </w:rPr>
        <w:t>Capital Projects Fund 7/1/22 – 7/31/22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5"/>
        <w:gridCol w:w="1864"/>
        <w:gridCol w:w="1864"/>
        <w:gridCol w:w="1663"/>
        <w:gridCol w:w="1786"/>
      </w:tblGrid>
      <w:tr w:rsidR="0037734F" w:rsidRPr="009C6117" w14:paraId="5E3AB14F" w14:textId="77777777" w:rsidTr="0037734F">
        <w:tc>
          <w:tcPr>
            <w:tcW w:w="2417" w:type="dxa"/>
            <w:tcBorders>
              <w:top w:val="single" w:sz="4" w:space="0" w:color="auto"/>
              <w:left w:val="single" w:sz="4" w:space="0" w:color="auto"/>
              <w:bottom w:val="single" w:sz="4" w:space="0" w:color="auto"/>
              <w:right w:val="single" w:sz="4" w:space="0" w:color="auto"/>
            </w:tcBorders>
          </w:tcPr>
          <w:p w14:paraId="0C4D794C"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33308F1"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27EABF19"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73B1E8B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0B3A7F84"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2203CF07" w14:textId="77777777" w:rsidTr="0037734F">
        <w:tc>
          <w:tcPr>
            <w:tcW w:w="2417" w:type="dxa"/>
            <w:tcBorders>
              <w:top w:val="single" w:sz="4" w:space="0" w:color="auto"/>
              <w:left w:val="single" w:sz="4" w:space="0" w:color="auto"/>
              <w:bottom w:val="single" w:sz="4" w:space="0" w:color="auto"/>
              <w:right w:val="single" w:sz="4" w:space="0" w:color="auto"/>
            </w:tcBorders>
          </w:tcPr>
          <w:p w14:paraId="0CB1130C"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003463B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14,710.42</w:t>
            </w:r>
          </w:p>
        </w:tc>
        <w:tc>
          <w:tcPr>
            <w:tcW w:w="1970" w:type="dxa"/>
            <w:tcBorders>
              <w:top w:val="single" w:sz="4" w:space="0" w:color="auto"/>
              <w:left w:val="single" w:sz="4" w:space="0" w:color="auto"/>
              <w:bottom w:val="single" w:sz="4" w:space="0" w:color="auto"/>
              <w:right w:val="single" w:sz="4" w:space="0" w:color="auto"/>
            </w:tcBorders>
          </w:tcPr>
          <w:p w14:paraId="74E136D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24,209.36</w:t>
            </w:r>
          </w:p>
        </w:tc>
        <w:tc>
          <w:tcPr>
            <w:tcW w:w="1720" w:type="dxa"/>
            <w:tcBorders>
              <w:top w:val="single" w:sz="4" w:space="0" w:color="auto"/>
              <w:left w:val="single" w:sz="4" w:space="0" w:color="auto"/>
              <w:bottom w:val="single" w:sz="4" w:space="0" w:color="auto"/>
              <w:right w:val="single" w:sz="4" w:space="0" w:color="auto"/>
            </w:tcBorders>
          </w:tcPr>
          <w:p w14:paraId="7F01E97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67,470.40</w:t>
            </w:r>
          </w:p>
        </w:tc>
        <w:tc>
          <w:tcPr>
            <w:tcW w:w="1880" w:type="dxa"/>
            <w:tcBorders>
              <w:top w:val="single" w:sz="4" w:space="0" w:color="auto"/>
              <w:left w:val="single" w:sz="4" w:space="0" w:color="auto"/>
              <w:bottom w:val="single" w:sz="4" w:space="0" w:color="auto"/>
              <w:right w:val="single" w:sz="4" w:space="0" w:color="auto"/>
            </w:tcBorders>
          </w:tcPr>
          <w:p w14:paraId="076753B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29,589.58</w:t>
            </w:r>
          </w:p>
        </w:tc>
      </w:tr>
      <w:tr w:rsidR="0037734F" w:rsidRPr="009C6117" w14:paraId="5C4AFE8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072A0BD3"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3144DA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6CF4F69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720" w:type="dxa"/>
            <w:tcBorders>
              <w:top w:val="single" w:sz="4" w:space="0" w:color="auto"/>
              <w:left w:val="single" w:sz="4" w:space="0" w:color="auto"/>
              <w:bottom w:val="single" w:sz="4" w:space="0" w:color="auto"/>
              <w:right w:val="single" w:sz="4" w:space="0" w:color="auto"/>
            </w:tcBorders>
          </w:tcPr>
          <w:p w14:paraId="0CA595D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502,041.31</w:t>
            </w:r>
          </w:p>
        </w:tc>
        <w:tc>
          <w:tcPr>
            <w:tcW w:w="1880" w:type="dxa"/>
            <w:tcBorders>
              <w:top w:val="single" w:sz="4" w:space="0" w:color="auto"/>
              <w:left w:val="single" w:sz="4" w:space="0" w:color="auto"/>
              <w:bottom w:val="single" w:sz="4" w:space="0" w:color="auto"/>
              <w:right w:val="single" w:sz="4" w:space="0" w:color="auto"/>
            </w:tcBorders>
          </w:tcPr>
          <w:p w14:paraId="47712FF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5B6E52C1" w14:textId="77777777" w:rsidTr="0037734F">
        <w:tc>
          <w:tcPr>
            <w:tcW w:w="2417" w:type="dxa"/>
            <w:tcBorders>
              <w:top w:val="single" w:sz="4" w:space="0" w:color="auto"/>
              <w:left w:val="single" w:sz="4" w:space="0" w:color="auto"/>
              <w:bottom w:val="single" w:sz="4" w:space="0" w:color="auto"/>
              <w:right w:val="single" w:sz="4" w:space="0" w:color="auto"/>
            </w:tcBorders>
          </w:tcPr>
          <w:p w14:paraId="4413B0C0"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2708D9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-18,760.42</w:t>
            </w:r>
          </w:p>
        </w:tc>
        <w:tc>
          <w:tcPr>
            <w:tcW w:w="1970" w:type="dxa"/>
            <w:tcBorders>
              <w:top w:val="single" w:sz="4" w:space="0" w:color="auto"/>
              <w:left w:val="single" w:sz="4" w:space="0" w:color="auto"/>
              <w:bottom w:val="single" w:sz="4" w:space="0" w:color="auto"/>
              <w:right w:val="single" w:sz="4" w:space="0" w:color="auto"/>
            </w:tcBorders>
          </w:tcPr>
          <w:p w14:paraId="72F3C90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-329.36</w:t>
            </w:r>
          </w:p>
        </w:tc>
        <w:tc>
          <w:tcPr>
            <w:tcW w:w="1720" w:type="dxa"/>
            <w:tcBorders>
              <w:top w:val="single" w:sz="4" w:space="0" w:color="auto"/>
              <w:left w:val="single" w:sz="4" w:space="0" w:color="auto"/>
              <w:bottom w:val="single" w:sz="4" w:space="0" w:color="auto"/>
              <w:right w:val="single" w:sz="4" w:space="0" w:color="auto"/>
            </w:tcBorders>
          </w:tcPr>
          <w:p w14:paraId="0D739A6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-507,041.31</w:t>
            </w:r>
          </w:p>
        </w:tc>
        <w:tc>
          <w:tcPr>
            <w:tcW w:w="1880" w:type="dxa"/>
            <w:tcBorders>
              <w:top w:val="single" w:sz="4" w:space="0" w:color="auto"/>
              <w:left w:val="single" w:sz="4" w:space="0" w:color="auto"/>
              <w:bottom w:val="single" w:sz="4" w:space="0" w:color="auto"/>
              <w:right w:val="single" w:sz="4" w:space="0" w:color="auto"/>
            </w:tcBorders>
          </w:tcPr>
          <w:p w14:paraId="26F68C3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B777B74"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32698D1B"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16571A3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-4,050.00</w:t>
            </w:r>
          </w:p>
        </w:tc>
        <w:tc>
          <w:tcPr>
            <w:tcW w:w="1970" w:type="dxa"/>
            <w:tcBorders>
              <w:top w:val="single" w:sz="4" w:space="0" w:color="auto"/>
              <w:left w:val="single" w:sz="4" w:space="0" w:color="auto"/>
              <w:bottom w:val="single" w:sz="4" w:space="0" w:color="auto"/>
              <w:right w:val="single" w:sz="4" w:space="0" w:color="auto"/>
            </w:tcBorders>
          </w:tcPr>
          <w:p w14:paraId="2695FF9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23,880.00</w:t>
            </w:r>
          </w:p>
        </w:tc>
        <w:tc>
          <w:tcPr>
            <w:tcW w:w="1720" w:type="dxa"/>
            <w:tcBorders>
              <w:top w:val="single" w:sz="4" w:space="0" w:color="auto"/>
              <w:left w:val="single" w:sz="4" w:space="0" w:color="auto"/>
              <w:bottom w:val="single" w:sz="4" w:space="0" w:color="auto"/>
              <w:right w:val="single" w:sz="4" w:space="0" w:color="auto"/>
            </w:tcBorders>
          </w:tcPr>
          <w:p w14:paraId="637BC3A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62,470.40</w:t>
            </w:r>
          </w:p>
        </w:tc>
        <w:tc>
          <w:tcPr>
            <w:tcW w:w="1880" w:type="dxa"/>
            <w:tcBorders>
              <w:top w:val="single" w:sz="4" w:space="0" w:color="auto"/>
              <w:left w:val="single" w:sz="4" w:space="0" w:color="auto"/>
              <w:bottom w:val="single" w:sz="4" w:space="0" w:color="auto"/>
              <w:right w:val="single" w:sz="4" w:space="0" w:color="auto"/>
            </w:tcBorders>
          </w:tcPr>
          <w:p w14:paraId="1E0E08E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29,589.58</w:t>
            </w:r>
          </w:p>
        </w:tc>
      </w:tr>
    </w:tbl>
    <w:p w14:paraId="51C7D134" w14:textId="77777777" w:rsidR="008C0547" w:rsidRPr="009C6117" w:rsidRDefault="008C0547" w:rsidP="008C0547">
      <w:pPr>
        <w:pStyle w:val="p2"/>
        <w:widowControl/>
        <w:spacing w:line="480" w:lineRule="auto"/>
        <w:ind w:left="720"/>
        <w:rPr>
          <w:bCs/>
        </w:rPr>
      </w:pPr>
      <w:r w:rsidRPr="009C6117">
        <w:rPr>
          <w:bCs/>
        </w:rPr>
        <w:t>*Total Capital Projects Fund Balance $111,889.98</w:t>
      </w:r>
    </w:p>
    <w:p w14:paraId="79B19D57" w14:textId="77777777" w:rsidR="00617667" w:rsidRPr="009C6117" w:rsidRDefault="00617667" w:rsidP="00617667">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June 2021 vs. June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17667" w:rsidRPr="009C6117" w14:paraId="4F1605D4" w14:textId="77777777" w:rsidTr="00037AAE">
        <w:trPr>
          <w:trHeight w:hRule="exact" w:val="288"/>
        </w:trPr>
        <w:tc>
          <w:tcPr>
            <w:tcW w:w="2042" w:type="dxa"/>
            <w:vAlign w:val="bottom"/>
          </w:tcPr>
          <w:p w14:paraId="2DEE1090" w14:textId="77777777" w:rsidR="00617667" w:rsidRPr="009C6117" w:rsidRDefault="00617667" w:rsidP="00037AAE">
            <w:pPr>
              <w:pStyle w:val="p2"/>
              <w:widowControl/>
              <w:spacing w:line="480" w:lineRule="auto"/>
              <w:jc w:val="center"/>
              <w:rPr>
                <w:bCs/>
              </w:rPr>
            </w:pPr>
            <w:r w:rsidRPr="009C6117">
              <w:rPr>
                <w:bCs/>
              </w:rPr>
              <w:t>Month</w:t>
            </w:r>
          </w:p>
        </w:tc>
        <w:tc>
          <w:tcPr>
            <w:tcW w:w="2189" w:type="dxa"/>
            <w:vAlign w:val="bottom"/>
          </w:tcPr>
          <w:p w14:paraId="20FE24D4" w14:textId="77777777" w:rsidR="00617667" w:rsidRPr="009C6117" w:rsidRDefault="00617667" w:rsidP="00037AAE">
            <w:pPr>
              <w:pStyle w:val="p2"/>
              <w:widowControl/>
              <w:spacing w:line="480" w:lineRule="auto"/>
              <w:jc w:val="center"/>
              <w:rPr>
                <w:bCs/>
              </w:rPr>
            </w:pPr>
            <w:r w:rsidRPr="009C6117">
              <w:rPr>
                <w:bCs/>
              </w:rPr>
              <w:t>YTD Previous Year YYyearYeYearYear</w:t>
            </w:r>
          </w:p>
        </w:tc>
        <w:tc>
          <w:tcPr>
            <w:tcW w:w="2043" w:type="dxa"/>
            <w:vAlign w:val="bottom"/>
          </w:tcPr>
          <w:p w14:paraId="50D79B8D" w14:textId="77777777" w:rsidR="00617667" w:rsidRPr="009C6117" w:rsidRDefault="00617667" w:rsidP="00037AAE">
            <w:pPr>
              <w:pStyle w:val="p2"/>
              <w:widowControl/>
              <w:spacing w:line="480" w:lineRule="auto"/>
              <w:jc w:val="center"/>
              <w:rPr>
                <w:bCs/>
              </w:rPr>
            </w:pPr>
            <w:r w:rsidRPr="009C6117">
              <w:rPr>
                <w:bCs/>
              </w:rPr>
              <w:t>YTD Current Year</w:t>
            </w:r>
          </w:p>
        </w:tc>
        <w:tc>
          <w:tcPr>
            <w:tcW w:w="2043" w:type="dxa"/>
            <w:vAlign w:val="bottom"/>
          </w:tcPr>
          <w:p w14:paraId="7A775573" w14:textId="77777777" w:rsidR="00617667" w:rsidRPr="009C6117" w:rsidRDefault="00617667" w:rsidP="00037AAE">
            <w:pPr>
              <w:pStyle w:val="p2"/>
              <w:widowControl/>
              <w:spacing w:line="480" w:lineRule="auto"/>
              <w:jc w:val="center"/>
              <w:rPr>
                <w:bCs/>
              </w:rPr>
            </w:pPr>
            <w:r w:rsidRPr="009C6117">
              <w:rPr>
                <w:bCs/>
              </w:rPr>
              <w:t>Increase/Decrease</w:t>
            </w:r>
          </w:p>
        </w:tc>
      </w:tr>
      <w:tr w:rsidR="00617667" w:rsidRPr="009C6117" w14:paraId="698A0A05" w14:textId="77777777" w:rsidTr="00037AAE">
        <w:trPr>
          <w:trHeight w:hRule="exact" w:val="288"/>
        </w:trPr>
        <w:tc>
          <w:tcPr>
            <w:tcW w:w="2042" w:type="dxa"/>
            <w:vAlign w:val="bottom"/>
          </w:tcPr>
          <w:p w14:paraId="1AEA62F8" w14:textId="77777777" w:rsidR="00617667" w:rsidRPr="009C6117" w:rsidRDefault="00617667" w:rsidP="00037AAE">
            <w:pPr>
              <w:pStyle w:val="p2"/>
              <w:widowControl/>
              <w:spacing w:line="480" w:lineRule="auto"/>
              <w:rPr>
                <w:bCs/>
              </w:rPr>
            </w:pPr>
            <w:r w:rsidRPr="009C6117">
              <w:rPr>
                <w:bCs/>
              </w:rPr>
              <w:t>June</w:t>
            </w:r>
          </w:p>
        </w:tc>
        <w:tc>
          <w:tcPr>
            <w:tcW w:w="2189" w:type="dxa"/>
            <w:vAlign w:val="bottom"/>
          </w:tcPr>
          <w:p w14:paraId="2CE38C7A" w14:textId="77777777" w:rsidR="00617667" w:rsidRPr="009C6117" w:rsidRDefault="00617667" w:rsidP="00037AAE">
            <w:pPr>
              <w:pStyle w:val="p2"/>
              <w:widowControl/>
              <w:spacing w:line="480" w:lineRule="auto"/>
              <w:jc w:val="right"/>
              <w:rPr>
                <w:bCs/>
              </w:rPr>
            </w:pPr>
            <w:r w:rsidRPr="009C6117">
              <w:rPr>
                <w:bCs/>
              </w:rPr>
              <w:t>15,549.49</w:t>
            </w:r>
          </w:p>
        </w:tc>
        <w:tc>
          <w:tcPr>
            <w:tcW w:w="2043" w:type="dxa"/>
            <w:vAlign w:val="bottom"/>
          </w:tcPr>
          <w:p w14:paraId="3090E9A1" w14:textId="77777777" w:rsidR="00617667" w:rsidRPr="009C6117" w:rsidRDefault="00617667" w:rsidP="00037AAE">
            <w:pPr>
              <w:pStyle w:val="p2"/>
              <w:widowControl/>
              <w:spacing w:line="480" w:lineRule="auto"/>
              <w:jc w:val="right"/>
              <w:rPr>
                <w:bCs/>
              </w:rPr>
            </w:pPr>
            <w:r w:rsidRPr="009C6117">
              <w:rPr>
                <w:bCs/>
              </w:rPr>
              <w:t>15,470.82</w:t>
            </w:r>
          </w:p>
        </w:tc>
        <w:tc>
          <w:tcPr>
            <w:tcW w:w="2043" w:type="dxa"/>
            <w:vAlign w:val="bottom"/>
          </w:tcPr>
          <w:p w14:paraId="425FA000" w14:textId="77777777" w:rsidR="00617667" w:rsidRPr="009C6117" w:rsidRDefault="00617667" w:rsidP="00037AAE">
            <w:pPr>
              <w:pStyle w:val="p2"/>
              <w:widowControl/>
              <w:spacing w:line="480" w:lineRule="auto"/>
              <w:jc w:val="right"/>
              <w:rPr>
                <w:bCs/>
              </w:rPr>
            </w:pPr>
            <w:r w:rsidRPr="009C6117">
              <w:rPr>
                <w:bCs/>
              </w:rPr>
              <w:t>2,921.33</w:t>
            </w:r>
          </w:p>
        </w:tc>
      </w:tr>
      <w:tr w:rsidR="008C0547" w:rsidRPr="009C6117" w14:paraId="12CC8FCF" w14:textId="77777777" w:rsidTr="00037AAE">
        <w:trPr>
          <w:trHeight w:hRule="exact" w:val="288"/>
        </w:trPr>
        <w:tc>
          <w:tcPr>
            <w:tcW w:w="2042" w:type="dxa"/>
            <w:vAlign w:val="bottom"/>
          </w:tcPr>
          <w:p w14:paraId="6FAF62D7" w14:textId="77777777" w:rsidR="008C0547" w:rsidRPr="009C6117" w:rsidRDefault="008C0547" w:rsidP="008C0547">
            <w:pPr>
              <w:pStyle w:val="p2"/>
              <w:widowControl/>
              <w:spacing w:line="480" w:lineRule="auto"/>
              <w:rPr>
                <w:bCs/>
              </w:rPr>
            </w:pPr>
            <w:r w:rsidRPr="009C6117">
              <w:rPr>
                <w:bCs/>
              </w:rPr>
              <w:t>July</w:t>
            </w:r>
          </w:p>
        </w:tc>
        <w:tc>
          <w:tcPr>
            <w:tcW w:w="2189" w:type="dxa"/>
            <w:vAlign w:val="bottom"/>
          </w:tcPr>
          <w:p w14:paraId="366FCA11" w14:textId="77777777" w:rsidR="008C0547" w:rsidRPr="009C6117" w:rsidRDefault="008C0547" w:rsidP="008C0547">
            <w:pPr>
              <w:pStyle w:val="p2"/>
              <w:widowControl/>
              <w:spacing w:line="480" w:lineRule="auto"/>
              <w:jc w:val="right"/>
              <w:rPr>
                <w:bCs/>
              </w:rPr>
            </w:pPr>
            <w:r w:rsidRPr="009C6117">
              <w:rPr>
                <w:bCs/>
              </w:rPr>
              <w:t>87,002.35</w:t>
            </w:r>
          </w:p>
        </w:tc>
        <w:tc>
          <w:tcPr>
            <w:tcW w:w="2043" w:type="dxa"/>
            <w:vAlign w:val="bottom"/>
          </w:tcPr>
          <w:p w14:paraId="79A7C0AB" w14:textId="77777777" w:rsidR="008C0547" w:rsidRPr="009C6117" w:rsidRDefault="008C0547" w:rsidP="008C0547">
            <w:pPr>
              <w:pStyle w:val="p2"/>
              <w:widowControl/>
              <w:spacing w:line="480" w:lineRule="auto"/>
              <w:jc w:val="right"/>
              <w:rPr>
                <w:bCs/>
              </w:rPr>
            </w:pPr>
            <w:r w:rsidRPr="009C6117">
              <w:rPr>
                <w:bCs/>
              </w:rPr>
              <w:t>93356.52</w:t>
            </w:r>
          </w:p>
          <w:p w14:paraId="33975FCD" w14:textId="77777777" w:rsidR="008C0547" w:rsidRPr="009C6117" w:rsidRDefault="008C0547" w:rsidP="008C0547">
            <w:pPr>
              <w:pStyle w:val="p2"/>
              <w:widowControl/>
              <w:spacing w:line="480" w:lineRule="auto"/>
              <w:jc w:val="right"/>
              <w:rPr>
                <w:bCs/>
              </w:rPr>
            </w:pPr>
          </w:p>
        </w:tc>
        <w:tc>
          <w:tcPr>
            <w:tcW w:w="2043" w:type="dxa"/>
            <w:vAlign w:val="bottom"/>
          </w:tcPr>
          <w:p w14:paraId="514302BB" w14:textId="77777777" w:rsidR="008C0547" w:rsidRPr="009C6117" w:rsidRDefault="008C0547" w:rsidP="008C0547">
            <w:pPr>
              <w:pStyle w:val="p2"/>
              <w:widowControl/>
              <w:spacing w:line="480" w:lineRule="auto"/>
              <w:jc w:val="right"/>
              <w:rPr>
                <w:bCs/>
              </w:rPr>
            </w:pPr>
            <w:r w:rsidRPr="009C6117">
              <w:rPr>
                <w:bCs/>
              </w:rPr>
              <w:t>6,354.17</w:t>
            </w:r>
          </w:p>
        </w:tc>
      </w:tr>
    </w:tbl>
    <w:p w14:paraId="4CB5C3CD" w14:textId="77777777" w:rsidR="008C0547" w:rsidRPr="009C6117" w:rsidRDefault="008C0547" w:rsidP="008C0547">
      <w:pPr>
        <w:pStyle w:val="p2"/>
        <w:widowControl/>
        <w:spacing w:line="240" w:lineRule="auto"/>
        <w:rPr>
          <w:b/>
          <w:bCs/>
          <w:u w:val="single"/>
        </w:rPr>
      </w:pPr>
    </w:p>
    <w:p w14:paraId="742573E0" w14:textId="77777777" w:rsidR="00617667" w:rsidRPr="009C6117" w:rsidRDefault="00617667" w:rsidP="00617667">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w:t>
      </w:r>
      <w:r w:rsidR="00A535DB" w:rsidRPr="009C6117">
        <w:t>13,983.09</w:t>
      </w:r>
      <w:r w:rsidRPr="009C6117">
        <w:t xml:space="preserve">.  Trustee </w:t>
      </w:r>
      <w:r w:rsidR="00A535DB" w:rsidRPr="009C6117">
        <w:t>Sweeney</w:t>
      </w:r>
      <w:r w:rsidRPr="009C6117">
        <w:t xml:space="preserve"> seconded the motion, which carried unanimously.</w:t>
      </w:r>
    </w:p>
    <w:p w14:paraId="5BDB417F" w14:textId="77777777" w:rsidR="00617667" w:rsidRPr="009C6117" w:rsidRDefault="00617667" w:rsidP="00617667">
      <w:pPr>
        <w:pStyle w:val="p2"/>
        <w:widowControl/>
        <w:spacing w:line="480" w:lineRule="auto"/>
        <w:rPr>
          <w:rFonts w:eastAsiaTheme="minorHAnsi"/>
        </w:rPr>
      </w:pPr>
      <w:r w:rsidRPr="009C6117">
        <w:rPr>
          <w:rFonts w:eastAsiaTheme="minorHAnsi"/>
          <w:b/>
          <w:u w:val="single"/>
        </w:rPr>
        <w:t>Village Hall Wing</w:t>
      </w:r>
      <w:r w:rsidRPr="009C6117">
        <w:rPr>
          <w:rFonts w:eastAsiaTheme="minorHAnsi"/>
          <w:b/>
        </w:rPr>
        <w:t xml:space="preserve">:  </w:t>
      </w:r>
      <w:r w:rsidRPr="009C6117">
        <w:rPr>
          <w:rFonts w:eastAsiaTheme="minorHAnsi"/>
        </w:rPr>
        <w:t xml:space="preserve">Mayor Ayres stated </w:t>
      </w:r>
      <w:r w:rsidR="00A535DB" w:rsidRPr="009C6117">
        <w:rPr>
          <w:rFonts w:eastAsiaTheme="minorHAnsi"/>
        </w:rPr>
        <w:t>the bid is out and the bid opening is scheduled for September 8, 2022 at 1:00 p.m. in the Village Hall.</w:t>
      </w:r>
    </w:p>
    <w:p w14:paraId="056C9F59" w14:textId="77777777" w:rsidR="00A535DB" w:rsidRPr="009C6117" w:rsidRDefault="00A535DB" w:rsidP="00A535DB">
      <w:pPr>
        <w:suppressAutoHyphens/>
        <w:spacing w:line="480" w:lineRule="auto"/>
      </w:pPr>
      <w:r w:rsidRPr="009C6117">
        <w:rPr>
          <w:rFonts w:eastAsiaTheme="minorHAnsi"/>
          <w:b/>
          <w:u w:val="single"/>
        </w:rPr>
        <w:t>Marketing Study/Downtown Development Plan</w:t>
      </w:r>
      <w:r w:rsidRPr="009C6117">
        <w:rPr>
          <w:rFonts w:eastAsiaTheme="minorHAnsi"/>
          <w:b/>
        </w:rPr>
        <w:t xml:space="preserve">:  </w:t>
      </w:r>
      <w:r w:rsidRPr="009C6117">
        <w:rPr>
          <w:rFonts w:eastAsiaTheme="minorHAnsi"/>
        </w:rPr>
        <w:t xml:space="preserve">Trustee Traub moved to approve the draft Downtown Development Plan as final.  Trustee Correll seconded the motion, which </w:t>
      </w:r>
      <w:r w:rsidRPr="009C6117">
        <w:rPr>
          <w:szCs w:val="20"/>
          <w:lang w:eastAsia="ar-SA"/>
        </w:rPr>
        <w:t>carried unanimously.</w:t>
      </w:r>
    </w:p>
    <w:p w14:paraId="3329D6A0" w14:textId="77777777" w:rsidR="00617667" w:rsidRPr="009C6117" w:rsidRDefault="00A535DB" w:rsidP="00617667">
      <w:pPr>
        <w:spacing w:line="480" w:lineRule="auto"/>
      </w:pPr>
      <w:r w:rsidRPr="009C6117">
        <w:rPr>
          <w:b/>
          <w:u w:val="single"/>
        </w:rPr>
        <w:t>NY Forward Grant</w:t>
      </w:r>
      <w:r w:rsidR="00617667" w:rsidRPr="009C6117">
        <w:rPr>
          <w:b/>
        </w:rPr>
        <w:t xml:space="preserve">:  </w:t>
      </w:r>
      <w:r w:rsidRPr="009C6117">
        <w:t>Mayor Ayres stated Tioga County ED&amp;P has sent a letter of intent to apply.  The application is due in April 2023.</w:t>
      </w:r>
    </w:p>
    <w:p w14:paraId="671B81ED" w14:textId="77777777" w:rsidR="00617667" w:rsidRPr="009C6117" w:rsidRDefault="006A4065" w:rsidP="00617667">
      <w:pPr>
        <w:suppressAutoHyphens/>
        <w:spacing w:line="480" w:lineRule="auto"/>
        <w:rPr>
          <w:szCs w:val="20"/>
          <w:lang w:eastAsia="ar-SA"/>
        </w:rPr>
      </w:pPr>
      <w:r w:rsidRPr="009C6117">
        <w:rPr>
          <w:b/>
          <w:bCs/>
          <w:szCs w:val="20"/>
          <w:u w:val="single"/>
          <w:lang w:eastAsia="ar-SA"/>
        </w:rPr>
        <w:t>Village Hall Camera Proposal</w:t>
      </w:r>
      <w:r w:rsidRPr="009C6117">
        <w:rPr>
          <w:b/>
          <w:bCs/>
          <w:szCs w:val="20"/>
          <w:lang w:eastAsia="ar-SA"/>
        </w:rPr>
        <w:t xml:space="preserve">:  </w:t>
      </w:r>
      <w:r w:rsidRPr="009C6117">
        <w:rPr>
          <w:bCs/>
          <w:szCs w:val="20"/>
          <w:lang w:eastAsia="ar-SA"/>
        </w:rPr>
        <w:t>The clerk submitted a proposal from Tioga County for security cameras for the Village Hall.  This is for 29 cameras (indoor and outdoor) and installation.  The cost was $40,323.71.  Mayor Ayres asked Trustee Sinsabaugh to follow-up with Chief Gelatt.</w:t>
      </w:r>
    </w:p>
    <w:p w14:paraId="25545E14" w14:textId="77777777" w:rsidR="006A4065" w:rsidRPr="009C6117" w:rsidRDefault="006A4065" w:rsidP="006A4065">
      <w:pPr>
        <w:suppressAutoHyphens/>
        <w:spacing w:line="480" w:lineRule="auto"/>
        <w:rPr>
          <w:szCs w:val="20"/>
          <w:lang w:eastAsia="ar-SA"/>
        </w:rPr>
      </w:pPr>
      <w:r w:rsidRPr="009C6117">
        <w:rPr>
          <w:b/>
          <w:bCs/>
          <w:szCs w:val="20"/>
          <w:u w:val="single"/>
          <w:lang w:eastAsia="ar-SA"/>
        </w:rPr>
        <w:t>Transfer to Unemployment Fund</w:t>
      </w:r>
      <w:r w:rsidRPr="009C6117">
        <w:rPr>
          <w:b/>
          <w:bCs/>
          <w:szCs w:val="20"/>
          <w:lang w:eastAsia="ar-SA"/>
        </w:rPr>
        <w:t xml:space="preserve">:  </w:t>
      </w:r>
      <w:r w:rsidRPr="009C6117">
        <w:rPr>
          <w:szCs w:val="20"/>
          <w:lang w:eastAsia="ar-SA"/>
        </w:rPr>
        <w:t>The clerk stated we will have a claim for unemployment and there may not be enough funds to cover it.  She requested $5,000 be transferred into the fund.  Trustee Aronstam moved to approve $5,000 be transferred from General Fund to the Unemployment Fund.  Trustee Correll seconded the motion, which carried unanimously.</w:t>
      </w:r>
    </w:p>
    <w:p w14:paraId="30A9FE35" w14:textId="77777777" w:rsidR="0021154A" w:rsidRPr="009C6117" w:rsidRDefault="0021154A" w:rsidP="0021154A">
      <w:pPr>
        <w:spacing w:line="480" w:lineRule="auto"/>
        <w:rPr>
          <w:bCs/>
        </w:rPr>
      </w:pPr>
      <w:bookmarkStart w:id="1" w:name="_Hlk175669907"/>
      <w:r w:rsidRPr="009C6117">
        <w:rPr>
          <w:b/>
          <w:bCs/>
          <w:u w:val="single"/>
        </w:rPr>
        <w:t>Sidewalk Block Reimbursement Program</w:t>
      </w:r>
      <w:r w:rsidRPr="009C6117">
        <w:rPr>
          <w:b/>
          <w:bCs/>
        </w:rPr>
        <w:t xml:space="preserve">:  </w:t>
      </w:r>
      <w:r w:rsidRPr="009C6117">
        <w:rPr>
          <w:bCs/>
        </w:rPr>
        <w:t xml:space="preserve">The clerk submitted an application from Jessica Sorensen (SB-7), 53 Orange Street, for reimbursement of two (2) sidewalk blocks.  The pre-inspection was done by Code Officer Robinson.  Trustee Aronstam moved to approve reimbursement </w:t>
      </w:r>
      <w:r w:rsidRPr="009C6117">
        <w:rPr>
          <w:bCs/>
        </w:rPr>
        <w:lastRenderedPageBreak/>
        <w:t>of $200 as set forth by the program, pending Code Enforcement’s final inspection.  Trustee Traub seconded the motion, which carried unanimously.</w:t>
      </w:r>
    </w:p>
    <w:bookmarkEnd w:id="1"/>
    <w:p w14:paraId="048A0209" w14:textId="77777777" w:rsidR="0021154A" w:rsidRPr="009C6117" w:rsidRDefault="0021154A" w:rsidP="0021154A">
      <w:pPr>
        <w:spacing w:line="480" w:lineRule="auto"/>
        <w:rPr>
          <w:bCs/>
        </w:rPr>
      </w:pPr>
      <w:r w:rsidRPr="009C6117">
        <w:rPr>
          <w:bCs/>
        </w:rPr>
        <w:tab/>
        <w:t>The clerk submitted an application from Caroline Jankowski (SB-8), for reimbursement of four (4) sidewalk blocks.  There are two other blocks that are in question.  Code Officer Robinson stated he would look at those blocks once they are lifted.  The pre-inspection was done by Code Officer Robinson.  Trustee Aronstam moved to approve reimbursement of $400 as set forth by the program, pending Code Enforcement’s final inspection.  He also approved $200 more contingent upon Code Officer Robinson’s findings once the blocks are removed.  Trustee Correll seconded the motion, which carried unanimously</w:t>
      </w:r>
    </w:p>
    <w:p w14:paraId="3D7CD163" w14:textId="77777777" w:rsidR="0021154A" w:rsidRPr="009C6117" w:rsidRDefault="0021154A" w:rsidP="0021154A">
      <w:pPr>
        <w:spacing w:line="480" w:lineRule="auto"/>
        <w:rPr>
          <w:rFonts w:eastAsiaTheme="minorHAnsi"/>
        </w:rPr>
      </w:pPr>
      <w:r w:rsidRPr="009C6117">
        <w:rPr>
          <w:rFonts w:eastAsiaTheme="minorHAnsi"/>
          <w:b/>
          <w:u w:val="single"/>
        </w:rPr>
        <w:t>Waverly Game Day</w:t>
      </w:r>
      <w:r w:rsidRPr="009C6117">
        <w:rPr>
          <w:rFonts w:eastAsiaTheme="minorHAnsi"/>
          <w:b/>
        </w:rPr>
        <w:t xml:space="preserve">: </w:t>
      </w:r>
      <w:r w:rsidRPr="009C6117">
        <w:rPr>
          <w:rFonts w:eastAsiaTheme="minorHAnsi"/>
        </w:rPr>
        <w:t xml:space="preserve"> Mayor Ayres stated the Waverly School District would like to have a Game Day on September 3, 2022 from 10:00 am to 2:00 p.m.  This is to kick-off football and fall sports.  Discussion followed.  Trustee Aronstam moved to close Broad Street from Pennsylvania Avenue to Park Place for this event.  Trustee Correll seconded the motion, which carried unanimously.</w:t>
      </w:r>
    </w:p>
    <w:p w14:paraId="78798CB1" w14:textId="77777777"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New Tree Planting</w:t>
      </w:r>
      <w:r w:rsidRPr="009C6117">
        <w:rPr>
          <w:rFonts w:ascii="Times New Roman" w:hAnsi="Times New Roman"/>
          <w:b/>
          <w:bCs/>
          <w:sz w:val="24"/>
        </w:rPr>
        <w:t xml:space="preserve">:  </w:t>
      </w:r>
      <w:r w:rsidRPr="009C6117">
        <w:rPr>
          <w:rFonts w:ascii="Times New Roman" w:hAnsi="Times New Roman"/>
          <w:bCs/>
          <w:sz w:val="24"/>
        </w:rPr>
        <w:t>The clerk stated there are three properties that would like trees planted as street trees.  The properties are 67 Pine Street, 17 Orchard Street, and 1 Blizzard Street.  Trustee Correll moved to approve the new trees as presented.  Trustee Traub seconded the motion, which carried unanimously.</w:t>
      </w:r>
    </w:p>
    <w:p w14:paraId="6A175850" w14:textId="3F9C0CDE"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Court Clerks Conference</w:t>
      </w:r>
      <w:r w:rsidRPr="009C6117">
        <w:rPr>
          <w:rFonts w:ascii="Times New Roman" w:hAnsi="Times New Roman"/>
          <w:b/>
          <w:bCs/>
          <w:sz w:val="24"/>
        </w:rPr>
        <w:t xml:space="preserve">: </w:t>
      </w:r>
      <w:r w:rsidRPr="009C6117">
        <w:rPr>
          <w:rFonts w:ascii="Times New Roman" w:hAnsi="Times New Roman"/>
          <w:bCs/>
          <w:sz w:val="24"/>
        </w:rPr>
        <w:t>The clerk read a letter from Village Justice Gorman requesting Court Clerk Lynette Nickels be approved to attend the NYS Association of Magistrates Court Clerks Conference on October 16-19, 2022 in Albany, NY.  The cost is $75 plus room and board.  Trustee Sweeney moved to approve as presented.  Trustee Traub seconded the motion, which carried unanimously.</w:t>
      </w:r>
    </w:p>
    <w:p w14:paraId="1CA3D233" w14:textId="77777777" w:rsidR="00B024E5" w:rsidRPr="009C6117" w:rsidRDefault="00B024E5" w:rsidP="00B024E5">
      <w:pPr>
        <w:pStyle w:val="WW-PlainText"/>
        <w:spacing w:line="480" w:lineRule="auto"/>
        <w:rPr>
          <w:rFonts w:ascii="Times New Roman" w:hAnsi="Times New Roman"/>
          <w:bCs/>
          <w:sz w:val="24"/>
        </w:rPr>
      </w:pPr>
      <w:r w:rsidRPr="009C6117">
        <w:rPr>
          <w:rFonts w:ascii="Times New Roman" w:hAnsi="Times New Roman"/>
          <w:b/>
          <w:bCs/>
          <w:sz w:val="24"/>
          <w:u w:val="single"/>
        </w:rPr>
        <w:t>August 23</w:t>
      </w:r>
      <w:r w:rsidR="00037AAE" w:rsidRPr="009C6117">
        <w:rPr>
          <w:rFonts w:ascii="Times New Roman" w:hAnsi="Times New Roman"/>
          <w:b/>
          <w:bCs/>
          <w:sz w:val="24"/>
          <w:u w:val="single"/>
          <w:vertAlign w:val="superscript"/>
        </w:rPr>
        <w:t>rd</w:t>
      </w:r>
      <w:r w:rsidR="00037AAE" w:rsidRPr="009C6117">
        <w:rPr>
          <w:rFonts w:ascii="Times New Roman" w:hAnsi="Times New Roman"/>
          <w:b/>
          <w:bCs/>
          <w:sz w:val="24"/>
          <w:u w:val="single"/>
        </w:rPr>
        <w:t xml:space="preserve"> </w:t>
      </w:r>
      <w:r w:rsidRPr="009C6117">
        <w:rPr>
          <w:rFonts w:ascii="Times New Roman" w:hAnsi="Times New Roman"/>
          <w:b/>
          <w:bCs/>
          <w:sz w:val="24"/>
          <w:u w:val="single"/>
        </w:rPr>
        <w:t>Meeting</w:t>
      </w:r>
      <w:r w:rsidRPr="009C6117">
        <w:rPr>
          <w:rFonts w:ascii="Times New Roman" w:hAnsi="Times New Roman"/>
          <w:b/>
          <w:bCs/>
          <w:sz w:val="24"/>
        </w:rPr>
        <w:t>:</w:t>
      </w:r>
      <w:r w:rsidRPr="009C6117">
        <w:rPr>
          <w:rFonts w:ascii="Times New Roman" w:hAnsi="Times New Roman"/>
          <w:bCs/>
          <w:sz w:val="24"/>
        </w:rPr>
        <w:t xml:space="preserve">  The clerk will be unavailable for the August 23</w:t>
      </w:r>
      <w:r w:rsidRPr="009C6117">
        <w:rPr>
          <w:rFonts w:ascii="Times New Roman" w:hAnsi="Times New Roman"/>
          <w:bCs/>
          <w:sz w:val="24"/>
          <w:vertAlign w:val="superscript"/>
        </w:rPr>
        <w:t>rd</w:t>
      </w:r>
      <w:r w:rsidRPr="009C6117">
        <w:rPr>
          <w:rFonts w:ascii="Times New Roman" w:hAnsi="Times New Roman"/>
          <w:bCs/>
          <w:sz w:val="24"/>
        </w:rPr>
        <w:t xml:space="preserve"> meeting.  Trustee Traub moved to reschedule the meeting for August 30, 2022.  Trustee Sinsabaugh seconded the motion, which carried unanimously.</w:t>
      </w:r>
    </w:p>
    <w:p w14:paraId="53C3BFE6" w14:textId="77777777" w:rsidR="00617667" w:rsidRPr="009C6117" w:rsidRDefault="00617667" w:rsidP="00617667">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w:t>
      </w:r>
      <w:r w:rsidR="00B024E5" w:rsidRPr="009C6117">
        <w:rPr>
          <w:rFonts w:eastAsiaTheme="minorHAnsi"/>
        </w:rPr>
        <w:t>8:10</w:t>
      </w:r>
      <w:r w:rsidRPr="009C6117">
        <w:rPr>
          <w:rFonts w:eastAsiaTheme="minorHAnsi"/>
        </w:rPr>
        <w:t xml:space="preserve"> p.m. to discuss </w:t>
      </w:r>
      <w:r w:rsidR="00B024E5" w:rsidRPr="009C6117">
        <w:rPr>
          <w:rFonts w:eastAsiaTheme="minorHAnsi"/>
        </w:rPr>
        <w:t>a specific employee</w:t>
      </w:r>
      <w:r w:rsidRPr="009C6117">
        <w:rPr>
          <w:rFonts w:eastAsiaTheme="minorHAnsi"/>
        </w:rPr>
        <w:t xml:space="preserve">.  Trustee </w:t>
      </w:r>
      <w:r w:rsidR="00B024E5" w:rsidRPr="009C6117">
        <w:rPr>
          <w:rFonts w:eastAsiaTheme="minorHAnsi"/>
        </w:rPr>
        <w:t>Sinsabaugh</w:t>
      </w:r>
      <w:r w:rsidRPr="009C6117">
        <w:rPr>
          <w:rFonts w:eastAsiaTheme="minorHAnsi"/>
        </w:rPr>
        <w:t xml:space="preserve"> seconded the motion, which carried unanimously.  </w:t>
      </w:r>
    </w:p>
    <w:p w14:paraId="17A5BE70" w14:textId="77777777" w:rsidR="00617667" w:rsidRPr="009C6117" w:rsidRDefault="00617667" w:rsidP="00617667">
      <w:pPr>
        <w:spacing w:line="480" w:lineRule="auto"/>
        <w:rPr>
          <w:rFonts w:eastAsiaTheme="minorHAnsi"/>
        </w:rPr>
      </w:pPr>
      <w:r w:rsidRPr="009C6117">
        <w:rPr>
          <w:rFonts w:eastAsiaTheme="minorHAnsi"/>
        </w:rPr>
        <w:tab/>
        <w:t xml:space="preserve">Trustee </w:t>
      </w:r>
      <w:r w:rsidR="00B024E5" w:rsidRPr="009C6117">
        <w:rPr>
          <w:rFonts w:eastAsiaTheme="minorHAnsi"/>
        </w:rPr>
        <w:t>Aronstam</w:t>
      </w:r>
      <w:r w:rsidRPr="009C6117">
        <w:rPr>
          <w:rFonts w:eastAsiaTheme="minorHAnsi"/>
        </w:rPr>
        <w:t xml:space="preserve"> moved to enter regular session at 8:</w:t>
      </w:r>
      <w:r w:rsidR="00B024E5" w:rsidRPr="009C6117">
        <w:rPr>
          <w:rFonts w:eastAsiaTheme="minorHAnsi"/>
        </w:rPr>
        <w:t>29</w:t>
      </w:r>
      <w:r w:rsidRPr="009C6117">
        <w:rPr>
          <w:rFonts w:eastAsiaTheme="minorHAnsi"/>
        </w:rPr>
        <w:t xml:space="preserve"> p.m.  </w:t>
      </w:r>
      <w:r w:rsidR="00B024E5" w:rsidRPr="009C6117">
        <w:rPr>
          <w:rFonts w:eastAsiaTheme="minorHAnsi"/>
        </w:rPr>
        <w:t xml:space="preserve">Trustee </w:t>
      </w:r>
      <w:r w:rsidRPr="009C6117">
        <w:rPr>
          <w:rFonts w:eastAsiaTheme="minorHAnsi"/>
        </w:rPr>
        <w:t xml:space="preserve">Sinsabaugh seconded the motion, which carried unanimously.  </w:t>
      </w:r>
    </w:p>
    <w:p w14:paraId="4C878708" w14:textId="77777777" w:rsidR="00617667" w:rsidRPr="009C6117" w:rsidRDefault="00617667" w:rsidP="00617667">
      <w:pPr>
        <w:tabs>
          <w:tab w:val="left" w:pos="0"/>
          <w:tab w:val="left" w:pos="90"/>
          <w:tab w:val="left" w:pos="180"/>
        </w:tabs>
        <w:spacing w:line="480" w:lineRule="auto"/>
      </w:pPr>
      <w:r w:rsidRPr="009C6117">
        <w:rPr>
          <w:b/>
          <w:bCs/>
          <w:u w:val="single"/>
        </w:rPr>
        <w:t>Adjournment</w:t>
      </w:r>
      <w:r w:rsidRPr="009C6117">
        <w:t xml:space="preserve">:  Trustee </w:t>
      </w:r>
      <w:r w:rsidR="00D90198" w:rsidRPr="009C6117">
        <w:t>Sinsabaugh</w:t>
      </w:r>
      <w:r w:rsidRPr="009C6117">
        <w:t xml:space="preserve"> moved to adjourn at 8:07 p.m.  </w:t>
      </w:r>
      <w:r w:rsidR="00D90198" w:rsidRPr="009C6117">
        <w:t xml:space="preserve">Trustee Traub </w:t>
      </w:r>
      <w:r w:rsidRPr="009C6117">
        <w:t xml:space="preserve">seconded the motion, which carried unanimously.  </w:t>
      </w:r>
      <w:r w:rsidRPr="009C6117">
        <w:tab/>
      </w:r>
      <w:r w:rsidRPr="009C6117">
        <w:tab/>
      </w:r>
      <w:r w:rsidRPr="009C6117">
        <w:tab/>
      </w:r>
      <w:r w:rsidRPr="009C6117">
        <w:tab/>
      </w:r>
    </w:p>
    <w:p w14:paraId="06542E87" w14:textId="77777777" w:rsidR="00617667" w:rsidRPr="009C6117" w:rsidRDefault="00617667" w:rsidP="0061766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689A4BE" w14:textId="77777777" w:rsidR="00617667" w:rsidRPr="009C6117" w:rsidRDefault="00617667" w:rsidP="0061766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981F39A" w14:textId="77777777" w:rsidR="00617667" w:rsidRPr="009C6117" w:rsidRDefault="00617667" w:rsidP="0061766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196B27F9" w14:textId="77777777" w:rsidR="00ED3752" w:rsidRPr="009C6117" w:rsidRDefault="00ED3752" w:rsidP="00B93E3C">
      <w:pPr>
        <w:tabs>
          <w:tab w:val="left" w:pos="0"/>
          <w:tab w:val="left" w:pos="90"/>
          <w:tab w:val="left" w:pos="180"/>
        </w:tabs>
        <w:spacing w:line="480" w:lineRule="auto"/>
      </w:pPr>
    </w:p>
    <w:p w14:paraId="3EE94ACE" w14:textId="77777777" w:rsidR="00037AAE" w:rsidRPr="009C6117" w:rsidRDefault="00037AAE" w:rsidP="00037AAE">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6E7A864" w14:textId="77777777" w:rsidR="00037AAE" w:rsidRPr="009C6117" w:rsidRDefault="00037AAE" w:rsidP="00037AAE">
      <w:pPr>
        <w:tabs>
          <w:tab w:val="left" w:pos="180"/>
        </w:tabs>
        <w:jc w:val="center"/>
        <w:rPr>
          <w:b/>
        </w:rPr>
      </w:pPr>
      <w:r w:rsidRPr="009C6117">
        <w:rPr>
          <w:b/>
        </w:rPr>
        <w:t xml:space="preserve">TRUSTEES OF THE VILLAGE OF WAVERLY AT 6:30 P.M. </w:t>
      </w:r>
    </w:p>
    <w:p w14:paraId="5033B8DA" w14:textId="77777777" w:rsidR="00037AAE" w:rsidRPr="009C6117" w:rsidRDefault="00037AAE" w:rsidP="00037AAE">
      <w:pPr>
        <w:tabs>
          <w:tab w:val="left" w:pos="180"/>
        </w:tabs>
        <w:jc w:val="center"/>
        <w:rPr>
          <w:b/>
        </w:rPr>
      </w:pPr>
      <w:r w:rsidRPr="009C6117">
        <w:rPr>
          <w:b/>
        </w:rPr>
        <w:t>ON TUESDAY, AUGUST 30, 2022 IN THE TRUSTEES' ROOM,</w:t>
      </w:r>
    </w:p>
    <w:p w14:paraId="6B4769B2" w14:textId="77777777" w:rsidR="00037AAE" w:rsidRPr="009C6117" w:rsidRDefault="00037AAE" w:rsidP="00037AAE">
      <w:pPr>
        <w:tabs>
          <w:tab w:val="left" w:pos="180"/>
        </w:tabs>
        <w:jc w:val="center"/>
        <w:rPr>
          <w:b/>
        </w:rPr>
      </w:pPr>
      <w:r w:rsidRPr="009C6117">
        <w:rPr>
          <w:b/>
        </w:rPr>
        <w:t xml:space="preserve">VILLAGE HALL FOR THE PURPOSE OF PUBLIC COMMENT </w:t>
      </w:r>
    </w:p>
    <w:p w14:paraId="2DAEBE16" w14:textId="77777777" w:rsidR="00037AAE" w:rsidRPr="009C6117" w:rsidRDefault="00037AAE" w:rsidP="00037AAE">
      <w:pPr>
        <w:tabs>
          <w:tab w:val="left" w:pos="180"/>
        </w:tabs>
        <w:jc w:val="center"/>
        <w:rPr>
          <w:b/>
        </w:rPr>
      </w:pPr>
      <w:r w:rsidRPr="009C6117">
        <w:rPr>
          <w:b/>
        </w:rPr>
        <w:t>ON THE NY FORWARD GRANT APPLICATION</w:t>
      </w:r>
    </w:p>
    <w:p w14:paraId="23BF258A" w14:textId="77777777" w:rsidR="00037AAE" w:rsidRPr="009C6117" w:rsidRDefault="00037AAE" w:rsidP="00037AAE">
      <w:pPr>
        <w:tabs>
          <w:tab w:val="left" w:pos="180"/>
        </w:tabs>
        <w:jc w:val="center"/>
        <w:rPr>
          <w:b/>
        </w:rPr>
      </w:pPr>
    </w:p>
    <w:p w14:paraId="770FE6E9" w14:textId="77777777" w:rsidR="00037AAE" w:rsidRPr="009C6117" w:rsidRDefault="00037AAE" w:rsidP="00037AAE">
      <w:pPr>
        <w:tabs>
          <w:tab w:val="left" w:pos="180"/>
        </w:tabs>
        <w:spacing w:line="480" w:lineRule="auto"/>
      </w:pPr>
      <w:r w:rsidRPr="009C6117">
        <w:tab/>
      </w:r>
      <w:r w:rsidRPr="009C6117">
        <w:tab/>
        <w:t xml:space="preserve">Mayor Ayres declared the hearing open at 6:00 p.m. and directed the clerk to read the notice of public hearing.  </w:t>
      </w:r>
    </w:p>
    <w:p w14:paraId="381A794C" w14:textId="77777777" w:rsidR="00037AAE" w:rsidRPr="009C6117" w:rsidRDefault="00037AAE" w:rsidP="00037AAE">
      <w:pPr>
        <w:pStyle w:val="p2"/>
        <w:widowControl/>
        <w:spacing w:line="480" w:lineRule="auto"/>
      </w:pPr>
      <w:r w:rsidRPr="009C6117">
        <w:rPr>
          <w:b/>
          <w:u w:val="single"/>
        </w:rPr>
        <w:t>Roll Call</w:t>
      </w:r>
      <w:r w:rsidRPr="009C6117">
        <w:rPr>
          <w:b/>
        </w:rPr>
        <w:t xml:space="preserve">:  </w:t>
      </w:r>
      <w:r w:rsidRPr="009C6117">
        <w:t>Trustees Present:  Andrew Aronstam, Courtney Aronstam, Kasey Traub, Kevin Sweeney, and Mayor Patrick Ayres</w:t>
      </w:r>
    </w:p>
    <w:p w14:paraId="6AAC2DCD" w14:textId="77777777" w:rsidR="00037AAE" w:rsidRPr="009C6117" w:rsidRDefault="00037AAE" w:rsidP="00037AAE">
      <w:pPr>
        <w:pStyle w:val="p2"/>
        <w:widowControl/>
        <w:spacing w:line="480" w:lineRule="auto"/>
      </w:pPr>
      <w:r w:rsidRPr="009C6117">
        <w:t>Also present:  Clerk Treasurer Michele Wood, Attorney Keene, and Brittany Woodburn from Tioga County ED&amp;P.</w:t>
      </w:r>
    </w:p>
    <w:p w14:paraId="6A65FF77" w14:textId="77777777" w:rsidR="00037AAE" w:rsidRPr="009C6117" w:rsidRDefault="00037AAE" w:rsidP="00037AAE">
      <w:pPr>
        <w:pStyle w:val="p2"/>
        <w:widowControl/>
        <w:spacing w:line="480" w:lineRule="auto"/>
      </w:pPr>
      <w:r w:rsidRPr="009C6117">
        <w:t>Press:  Johnny Williams of the Morning Times</w:t>
      </w:r>
    </w:p>
    <w:p w14:paraId="66066AF2" w14:textId="77777777" w:rsidR="00037AAE" w:rsidRPr="009C6117" w:rsidRDefault="00037AAE" w:rsidP="00037AAE">
      <w:pPr>
        <w:suppressAutoHyphens/>
        <w:spacing w:line="480" w:lineRule="auto"/>
        <w:rPr>
          <w:szCs w:val="20"/>
          <w:lang w:eastAsia="ar-SA"/>
        </w:rPr>
      </w:pPr>
      <w:r w:rsidRPr="009C6117">
        <w:rPr>
          <w:szCs w:val="20"/>
          <w:lang w:eastAsia="ar-SA"/>
        </w:rPr>
        <w:tab/>
        <w:t xml:space="preserve">Mayor Ayres stated the purpose of tonight’s public hearing is to discuss application opportunity, potential projects, enable public participation, and to meet application process requirements.  </w:t>
      </w:r>
      <w:r w:rsidR="0082001D" w:rsidRPr="009C6117">
        <w:rPr>
          <w:szCs w:val="20"/>
          <w:lang w:eastAsia="ar-SA"/>
        </w:rPr>
        <w:t>He stated we have been working with Brittany Woodburn and the staff at Tioga County ED&amp;P on this application.  He opened the floor for comments.</w:t>
      </w:r>
    </w:p>
    <w:p w14:paraId="1F41A347" w14:textId="77777777" w:rsidR="0082001D" w:rsidRPr="009C6117" w:rsidRDefault="0082001D" w:rsidP="00037AAE">
      <w:pPr>
        <w:suppressAutoHyphens/>
        <w:spacing w:line="480" w:lineRule="auto"/>
        <w:rPr>
          <w:szCs w:val="20"/>
          <w:lang w:eastAsia="ar-SA"/>
        </w:rPr>
      </w:pPr>
      <w:r w:rsidRPr="009C6117">
        <w:rPr>
          <w:szCs w:val="20"/>
          <w:lang w:eastAsia="ar-SA"/>
        </w:rPr>
        <w:tab/>
        <w:t>Brittany Woodburn submitted a map and has informational handouts given to those in attendance.  She stated we are looking for ideas and projects at this time.  The grant would be in the amount of $5,000,000 if awarded, and the application is due in September.  The award should be announced in October.  If and when the grant is awarded to the Village of Waverly, there would be a more formalized project planning directive.  She gave examples of projects that Owego is doing.  She encourages the public to give input on their interests.</w:t>
      </w:r>
    </w:p>
    <w:p w14:paraId="34219AB5" w14:textId="77777777" w:rsidR="00037AAE" w:rsidRPr="009C6117" w:rsidRDefault="00037AAE" w:rsidP="00037AAE">
      <w:pPr>
        <w:suppressAutoHyphens/>
        <w:spacing w:line="480" w:lineRule="auto"/>
      </w:pPr>
      <w:r w:rsidRPr="009C6117">
        <w:rPr>
          <w:szCs w:val="20"/>
          <w:lang w:eastAsia="ar-SA"/>
        </w:rPr>
        <w:tab/>
      </w:r>
      <w:r w:rsidRPr="009C6117">
        <w:t xml:space="preserve">With no one </w:t>
      </w:r>
      <w:r w:rsidR="0082001D" w:rsidRPr="009C6117">
        <w:t xml:space="preserve">else </w:t>
      </w:r>
      <w:r w:rsidRPr="009C6117">
        <w:t>wishing to be heard, Mayor Ayres closed the hearing at 6:</w:t>
      </w:r>
      <w:r w:rsidR="0082001D" w:rsidRPr="009C6117">
        <w:t>3</w:t>
      </w:r>
      <w:r w:rsidRPr="009C6117">
        <w:t>0 p.m.</w:t>
      </w:r>
      <w:r w:rsidRPr="009C6117">
        <w:tab/>
      </w:r>
    </w:p>
    <w:p w14:paraId="0838E946" w14:textId="77777777" w:rsidR="00037AAE" w:rsidRPr="009C6117" w:rsidRDefault="00037AAE" w:rsidP="00037AAE">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A59DBE7" w14:textId="0B958534" w:rsidR="00037AAE" w:rsidRPr="009C6117" w:rsidRDefault="00037AAE" w:rsidP="00037AAE">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3455EC9C" w14:textId="77777777" w:rsidR="00037AAE" w:rsidRPr="009C6117" w:rsidRDefault="00037AAE" w:rsidP="00037AAE">
      <w:pPr>
        <w:jc w:val="center"/>
        <w:rPr>
          <w:rFonts w:eastAsiaTheme="minorHAnsi"/>
          <w:b/>
        </w:rPr>
      </w:pPr>
    </w:p>
    <w:p w14:paraId="5F62DF48" w14:textId="77777777" w:rsidR="00037AAE" w:rsidRPr="009C6117" w:rsidRDefault="00037AAE" w:rsidP="00037AAE">
      <w:pPr>
        <w:jc w:val="center"/>
        <w:rPr>
          <w:rFonts w:eastAsiaTheme="minorHAnsi"/>
          <w:b/>
        </w:rPr>
      </w:pPr>
    </w:p>
    <w:p w14:paraId="6F1CB95A" w14:textId="77777777" w:rsidR="00037AAE" w:rsidRPr="009C6117" w:rsidRDefault="00037AAE" w:rsidP="00037AAE">
      <w:pPr>
        <w:jc w:val="center"/>
        <w:rPr>
          <w:rFonts w:eastAsiaTheme="minorHAnsi"/>
          <w:b/>
        </w:rPr>
      </w:pPr>
      <w:r w:rsidRPr="009C6117">
        <w:rPr>
          <w:rFonts w:eastAsiaTheme="minorHAnsi"/>
          <w:b/>
        </w:rPr>
        <w:t>REGULAR MEETING OF THE BOARD OF TRUSTEES</w:t>
      </w:r>
    </w:p>
    <w:p w14:paraId="3BFF96A0" w14:textId="77777777" w:rsidR="00037AAE" w:rsidRPr="009C6117" w:rsidRDefault="00037AAE" w:rsidP="00037AAE">
      <w:pPr>
        <w:jc w:val="center"/>
        <w:rPr>
          <w:rFonts w:eastAsiaTheme="minorHAnsi"/>
          <w:b/>
        </w:rPr>
      </w:pPr>
      <w:r w:rsidRPr="009C6117">
        <w:rPr>
          <w:rFonts w:eastAsiaTheme="minorHAnsi"/>
          <w:b/>
        </w:rPr>
        <w:t>OF THE VILLAGE OF WAVERLY HELD AT 6:30 P.M.</w:t>
      </w:r>
    </w:p>
    <w:p w14:paraId="57424560" w14:textId="77777777" w:rsidR="00037AAE" w:rsidRPr="009C6117" w:rsidRDefault="00037AAE" w:rsidP="00037AAE">
      <w:pPr>
        <w:jc w:val="center"/>
        <w:rPr>
          <w:rFonts w:eastAsiaTheme="minorHAnsi"/>
          <w:b/>
        </w:rPr>
      </w:pPr>
      <w:r w:rsidRPr="009C6117">
        <w:rPr>
          <w:rFonts w:eastAsiaTheme="minorHAnsi"/>
          <w:b/>
        </w:rPr>
        <w:t>ON TUESDAY, AUGUST 30, 2022 IN THE</w:t>
      </w:r>
    </w:p>
    <w:p w14:paraId="246C5822" w14:textId="77777777" w:rsidR="00037AAE" w:rsidRPr="009C6117" w:rsidRDefault="00037AAE" w:rsidP="00037AAE">
      <w:pPr>
        <w:keepNext/>
        <w:jc w:val="center"/>
        <w:outlineLvl w:val="0"/>
        <w:rPr>
          <w:rFonts w:eastAsiaTheme="minorHAnsi"/>
          <w:b/>
        </w:rPr>
      </w:pPr>
      <w:r w:rsidRPr="009C6117">
        <w:rPr>
          <w:rFonts w:eastAsiaTheme="minorHAnsi"/>
          <w:b/>
        </w:rPr>
        <w:t>TRUSTEES’ ROOM IN THE VILLAGE HALL</w:t>
      </w:r>
    </w:p>
    <w:p w14:paraId="6B7DC52C" w14:textId="77777777" w:rsidR="00037AAE" w:rsidRPr="009C6117" w:rsidRDefault="00037AAE" w:rsidP="00037AAE">
      <w:pPr>
        <w:keepNext/>
        <w:jc w:val="center"/>
        <w:outlineLvl w:val="0"/>
        <w:rPr>
          <w:rFonts w:eastAsiaTheme="minorHAnsi"/>
          <w:b/>
        </w:rPr>
      </w:pPr>
    </w:p>
    <w:p w14:paraId="53022B5C" w14:textId="77777777" w:rsidR="00037AAE" w:rsidRPr="009C6117" w:rsidRDefault="00037AAE" w:rsidP="00037AAE">
      <w:pPr>
        <w:spacing w:line="480" w:lineRule="auto"/>
        <w:rPr>
          <w:rFonts w:eastAsiaTheme="minorHAnsi"/>
        </w:rPr>
      </w:pPr>
      <w:r w:rsidRPr="009C6117">
        <w:rPr>
          <w:rFonts w:eastAsiaTheme="minorHAnsi"/>
        </w:rPr>
        <w:t xml:space="preserve">Mayor Ayres called the meeting to order at 6:30 p.m., and led in the Pledge of Allegiance.   </w:t>
      </w:r>
    </w:p>
    <w:p w14:paraId="1546445D" w14:textId="77777777" w:rsidR="00037AAE" w:rsidRPr="009C6117" w:rsidRDefault="00037AAE" w:rsidP="00037AAE">
      <w:pPr>
        <w:pStyle w:val="p2"/>
        <w:widowControl/>
        <w:spacing w:line="480" w:lineRule="auto"/>
      </w:pPr>
      <w:r w:rsidRPr="009C6117">
        <w:rPr>
          <w:b/>
          <w:u w:val="single"/>
        </w:rPr>
        <w:t>Roll Call</w:t>
      </w:r>
      <w:r w:rsidRPr="009C6117">
        <w:rPr>
          <w:b/>
        </w:rPr>
        <w:t xml:space="preserve">:  </w:t>
      </w:r>
      <w:r w:rsidRPr="009C6117">
        <w:t>Trustees Present:  Kasey Traub, Andrew Aronstam, Kevin Sweeney, Courtney Aronstam, and Mayor Patrick Ayres</w:t>
      </w:r>
    </w:p>
    <w:p w14:paraId="43B95264" w14:textId="77777777" w:rsidR="00037AAE" w:rsidRPr="009C6117" w:rsidRDefault="00037AAE" w:rsidP="00037AAE">
      <w:pPr>
        <w:pStyle w:val="p2"/>
        <w:widowControl/>
        <w:spacing w:line="480" w:lineRule="auto"/>
      </w:pPr>
      <w:r w:rsidRPr="009C6117">
        <w:t>Also present:  Clerk Treasurer Michele Wood, and Attorney Betty Keene</w:t>
      </w:r>
    </w:p>
    <w:p w14:paraId="379A9F6B" w14:textId="77777777" w:rsidR="00037AAE" w:rsidRPr="009C6117" w:rsidRDefault="00037AAE" w:rsidP="00037AAE">
      <w:pPr>
        <w:pStyle w:val="p2"/>
        <w:widowControl/>
        <w:spacing w:line="480" w:lineRule="auto"/>
      </w:pPr>
      <w:r w:rsidRPr="009C6117">
        <w:t>Press:  Johnny Williams of the Morning Times</w:t>
      </w:r>
    </w:p>
    <w:p w14:paraId="41E2A496" w14:textId="77777777" w:rsidR="00037AAE" w:rsidRPr="009C6117" w:rsidRDefault="00037AAE" w:rsidP="0082001D">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82001D" w:rsidRPr="009C6117">
        <w:rPr>
          <w:rFonts w:eastAsiaTheme="minorHAnsi"/>
        </w:rPr>
        <w:t xml:space="preserve"> There were no comments were offered.</w:t>
      </w:r>
    </w:p>
    <w:p w14:paraId="2ED0EABB" w14:textId="77777777" w:rsidR="00037AAE" w:rsidRPr="009C6117" w:rsidRDefault="00037AAE" w:rsidP="00037AAE">
      <w:pPr>
        <w:suppressAutoHyphens/>
        <w:spacing w:line="480" w:lineRule="auto"/>
        <w:rPr>
          <w:rFonts w:eastAsiaTheme="minorHAnsi"/>
        </w:rPr>
      </w:pPr>
      <w:r w:rsidRPr="009C6117">
        <w:rPr>
          <w:rFonts w:eastAsiaTheme="minorHAnsi"/>
          <w:b/>
          <w:u w:val="single"/>
        </w:rPr>
        <w:lastRenderedPageBreak/>
        <w:t>Approval of Minutes</w:t>
      </w:r>
      <w:r w:rsidRPr="009C6117">
        <w:rPr>
          <w:rFonts w:eastAsiaTheme="minorHAnsi"/>
          <w:b/>
        </w:rPr>
        <w:t xml:space="preserve">:  </w:t>
      </w:r>
      <w:r w:rsidRPr="009C6117">
        <w:rPr>
          <w:rFonts w:eastAsiaTheme="minorHAnsi"/>
        </w:rPr>
        <w:t xml:space="preserve">Trustee </w:t>
      </w:r>
      <w:r w:rsidR="0082001D" w:rsidRPr="009C6117">
        <w:rPr>
          <w:rFonts w:eastAsiaTheme="minorHAnsi"/>
        </w:rPr>
        <w:t>Traub</w:t>
      </w:r>
      <w:r w:rsidRPr="009C6117">
        <w:rPr>
          <w:rFonts w:eastAsiaTheme="minorHAnsi"/>
        </w:rPr>
        <w:t xml:space="preserve"> moved to approve the Minutes of July </w:t>
      </w:r>
      <w:r w:rsidR="0082001D" w:rsidRPr="009C6117">
        <w:rPr>
          <w:rFonts w:eastAsiaTheme="minorHAnsi"/>
        </w:rPr>
        <w:t>19</w:t>
      </w:r>
      <w:r w:rsidRPr="009C6117">
        <w:rPr>
          <w:rFonts w:eastAsiaTheme="minorHAnsi"/>
        </w:rPr>
        <w:t>, 2022 as presented.  Trustee C</w:t>
      </w:r>
      <w:r w:rsidR="0082001D" w:rsidRPr="009C6117">
        <w:rPr>
          <w:rFonts w:eastAsiaTheme="minorHAnsi"/>
        </w:rPr>
        <w:t>. Aronstam</w:t>
      </w:r>
      <w:r w:rsidRPr="009C6117">
        <w:rPr>
          <w:rFonts w:eastAsiaTheme="minorHAnsi"/>
        </w:rPr>
        <w:t xml:space="preserve"> seconded the motion, which carried unanimously.  </w:t>
      </w:r>
    </w:p>
    <w:p w14:paraId="1FC9D26A" w14:textId="77777777" w:rsidR="00037AAE" w:rsidRPr="009C6117" w:rsidRDefault="00037AAE" w:rsidP="00037AAE">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C20CC7" w:rsidRPr="009C6117">
        <w:t>C. Aronstam</w:t>
      </w:r>
      <w:r w:rsidRPr="009C6117">
        <w:t xml:space="preserve"> presented the following abstracts, and moved to approve all payments:  General Fund Abstract $</w:t>
      </w:r>
      <w:r w:rsidR="00C20CC7" w:rsidRPr="009C6117">
        <w:t>60,191.78; Cemetery Fund $</w:t>
      </w:r>
      <w:r w:rsidR="00B62E9B" w:rsidRPr="009C6117">
        <w:t>6,826.35; and Capital Fund $30,845.37</w:t>
      </w:r>
      <w:r w:rsidRPr="009C6117">
        <w:t xml:space="preserve">.  Trustee </w:t>
      </w:r>
      <w:r w:rsidR="00A810EB" w:rsidRPr="009C6117">
        <w:t>Traub</w:t>
      </w:r>
      <w:r w:rsidRPr="009C6117">
        <w:t xml:space="preserve"> seconded the motion, which carried unanimously.</w:t>
      </w:r>
    </w:p>
    <w:p w14:paraId="595D33BF" w14:textId="77777777" w:rsidR="00A810EB" w:rsidRPr="009C6117" w:rsidRDefault="00A810EB" w:rsidP="00037AAE">
      <w:pPr>
        <w:pStyle w:val="p2"/>
        <w:widowControl/>
        <w:spacing w:line="480" w:lineRule="auto"/>
      </w:pPr>
      <w:r w:rsidRPr="009C6117">
        <w:rPr>
          <w:b/>
          <w:bCs/>
          <w:u w:val="single"/>
        </w:rPr>
        <w:t>East End of Erie Alley</w:t>
      </w:r>
      <w:r w:rsidRPr="009C6117">
        <w:rPr>
          <w:b/>
          <w:bCs/>
        </w:rPr>
        <w:t xml:space="preserve">:  </w:t>
      </w:r>
      <w:r w:rsidRPr="009C6117">
        <w:t>Mayor Ayres stated there was some concern whether or not to sell the property on the east end of Erie Alley.  He would like to pause discussion for a later time.  The Board agreed.</w:t>
      </w:r>
    </w:p>
    <w:p w14:paraId="67971AE6" w14:textId="77777777" w:rsidR="00A810EB" w:rsidRPr="009C6117" w:rsidRDefault="00A810EB" w:rsidP="00A810EB">
      <w:pPr>
        <w:spacing w:line="480" w:lineRule="auto"/>
      </w:pPr>
      <w:r w:rsidRPr="009C6117">
        <w:rPr>
          <w:b/>
          <w:u w:val="single"/>
        </w:rPr>
        <w:t>NY Forward Grant</w:t>
      </w:r>
      <w:r w:rsidRPr="009C6117">
        <w:rPr>
          <w:b/>
        </w:rPr>
        <w:t xml:space="preserve">:  </w:t>
      </w:r>
      <w:r w:rsidRPr="009C6117">
        <w:t>Mayor Ayres stated Tioga County ED&amp;P has helped get this application together and have been doing outreach.  There are exciting possibilities with this grant, if awarded.</w:t>
      </w:r>
    </w:p>
    <w:p w14:paraId="2AEFD4B4" w14:textId="77777777" w:rsidR="00037AAE" w:rsidRPr="009C6117" w:rsidRDefault="00A810EB" w:rsidP="00037AAE">
      <w:pPr>
        <w:suppressAutoHyphens/>
        <w:spacing w:line="480" w:lineRule="auto"/>
      </w:pPr>
      <w:r w:rsidRPr="009C6117">
        <w:rPr>
          <w:rFonts w:eastAsiaTheme="minorHAnsi"/>
          <w:b/>
          <w:u w:val="single"/>
        </w:rPr>
        <w:t>River Front Access</w:t>
      </w:r>
      <w:r w:rsidR="00037AAE" w:rsidRPr="009C6117">
        <w:rPr>
          <w:rFonts w:eastAsiaTheme="minorHAnsi"/>
          <w:b/>
        </w:rPr>
        <w:t xml:space="preserve">:  </w:t>
      </w:r>
      <w:r w:rsidR="00037AAE" w:rsidRPr="009C6117">
        <w:rPr>
          <w:rFonts w:eastAsiaTheme="minorHAnsi"/>
        </w:rPr>
        <w:t xml:space="preserve">Trustee </w:t>
      </w:r>
      <w:r w:rsidRPr="009C6117">
        <w:rPr>
          <w:rFonts w:eastAsiaTheme="minorHAnsi"/>
        </w:rPr>
        <w:t>C. Aronstam stated there is a committee, including school students and Cornell, working on designing a site plan to access to the Chemung River off of River Road.  They hope to encourage tourism and business.  The committee will meet weekly.  They will also be applying for a grant in the future.  She stated there are many phases to move through</w:t>
      </w:r>
      <w:r w:rsidR="00473570" w:rsidRPr="009C6117">
        <w:rPr>
          <w:rFonts w:eastAsiaTheme="minorHAnsi"/>
        </w:rPr>
        <w:t xml:space="preserve"> and this is just the beginning.</w:t>
      </w:r>
    </w:p>
    <w:p w14:paraId="4DBFCD7D" w14:textId="77777777" w:rsidR="00037AAE" w:rsidRPr="009C6117" w:rsidRDefault="00037AAE" w:rsidP="00037AAE">
      <w:pPr>
        <w:spacing w:line="480" w:lineRule="auto"/>
      </w:pPr>
      <w:r w:rsidRPr="009C6117">
        <w:rPr>
          <w:b/>
          <w:u w:val="single"/>
        </w:rPr>
        <w:t>Evolve NY</w:t>
      </w:r>
      <w:r w:rsidRPr="009C6117">
        <w:rPr>
          <w:b/>
        </w:rPr>
        <w:t xml:space="preserve">:  </w:t>
      </w:r>
      <w:r w:rsidRPr="009C6117">
        <w:t>Attorney Keene is reviewing the agreement.</w:t>
      </w:r>
      <w:r w:rsidR="00473570" w:rsidRPr="009C6117">
        <w:t xml:space="preserve">  She sent a letter to the state and our insurance company and is waiting for their response.</w:t>
      </w:r>
    </w:p>
    <w:p w14:paraId="523B14EB" w14:textId="77777777" w:rsidR="00F3375F" w:rsidRPr="009C6117" w:rsidRDefault="00F3375F" w:rsidP="00F3375F">
      <w:pPr>
        <w:pStyle w:val="p2"/>
        <w:widowControl/>
        <w:spacing w:line="480" w:lineRule="auto"/>
      </w:pPr>
      <w:r w:rsidRPr="009C6117">
        <w:rPr>
          <w:b/>
          <w:u w:val="single"/>
        </w:rPr>
        <w:t>Tree Bid Package</w:t>
      </w:r>
      <w:r w:rsidRPr="009C6117">
        <w:rPr>
          <w:b/>
        </w:rPr>
        <w:t>:</w:t>
      </w:r>
      <w:r w:rsidRPr="009C6117">
        <w:rPr>
          <w:bCs/>
        </w:rPr>
        <w:t xml:space="preserve">  </w:t>
      </w:r>
      <w:r w:rsidRPr="009C6117">
        <w:t>The clerk presented a bid package for trimming and removing trees.  The Board reviewed its contents, and dated the bid opening for September 27, 2022.  Trustee A. Aronstam moved to put the tree work out for bid, and the clerk to advertise the same.  Trustee Sweeney seconded the motion, which carried unanimously.</w:t>
      </w:r>
    </w:p>
    <w:p w14:paraId="3F9E536A" w14:textId="77777777" w:rsidR="00F3375F" w:rsidRPr="009C6117" w:rsidRDefault="00F3375F" w:rsidP="00F3375F">
      <w:pPr>
        <w:suppressAutoHyphens/>
        <w:spacing w:line="480" w:lineRule="auto"/>
        <w:rPr>
          <w:szCs w:val="20"/>
          <w:lang w:eastAsia="ar-SA"/>
        </w:rPr>
      </w:pPr>
      <w:r w:rsidRPr="009C6117">
        <w:rPr>
          <w:rFonts w:eastAsiaTheme="minorHAnsi"/>
          <w:b/>
          <w:u w:val="single"/>
        </w:rPr>
        <w:t>Police Car Computers</w:t>
      </w:r>
      <w:r w:rsidRPr="009C6117">
        <w:rPr>
          <w:rFonts w:eastAsiaTheme="minorHAnsi"/>
          <w:b/>
        </w:rPr>
        <w:t xml:space="preserve">: </w:t>
      </w:r>
      <w:r w:rsidRPr="009C6117">
        <w:rPr>
          <w:rFonts w:eastAsiaTheme="minorHAnsi"/>
        </w:rPr>
        <w:t xml:space="preserve"> The clerk submitted a letter from Chief Gelatt requesting computers be installed in the police cars to bring our agency up to standard.  Tioga County IT is working with the Sheriff’s Department on the same thing.  Our quote from Island Tech (State Contract) is $27,653 which covers all equipment and installation.  He also recommended adjusting our budget in the future as most of this equipment has a life of 4-6 years.  Trustee Sweeney moved to approve the purchase of the police computers from Island Tech as presented.  Trustee Traub seconded the motion, </w:t>
      </w:r>
      <w:r w:rsidRPr="009C6117">
        <w:t xml:space="preserve">which </w:t>
      </w:r>
      <w:r w:rsidRPr="009C6117">
        <w:rPr>
          <w:szCs w:val="20"/>
          <w:lang w:eastAsia="ar-SA"/>
        </w:rPr>
        <w:t>led to a roll call vote, as follows:</w:t>
      </w:r>
    </w:p>
    <w:p w14:paraId="37F2CD65"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 xml:space="preserve">Ayes – 5  </w:t>
      </w:r>
      <w:r w:rsidRPr="009C6117">
        <w:rPr>
          <w:szCs w:val="20"/>
          <w:lang w:eastAsia="ar-SA"/>
        </w:rPr>
        <w:tab/>
        <w:t>(A. Aronstam, Sweeney, C. Aronstam, Traub, Ayres)</w:t>
      </w:r>
    </w:p>
    <w:p w14:paraId="78BE64E5"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Nays – 0</w:t>
      </w:r>
    </w:p>
    <w:p w14:paraId="3B3190CA" w14:textId="77777777" w:rsidR="00F3375F" w:rsidRPr="009C6117" w:rsidRDefault="00F3375F" w:rsidP="00F3375F">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778C68ED" w14:textId="77777777" w:rsidR="00F3375F" w:rsidRPr="009C6117" w:rsidRDefault="00F3375F" w:rsidP="00F3375F">
      <w:pPr>
        <w:suppressAutoHyphens/>
      </w:pPr>
      <w:r w:rsidRPr="009C6117">
        <w:rPr>
          <w:szCs w:val="20"/>
          <w:lang w:eastAsia="ar-SA"/>
        </w:rPr>
        <w:tab/>
      </w:r>
      <w:r w:rsidRPr="009C6117">
        <w:rPr>
          <w:szCs w:val="20"/>
          <w:lang w:eastAsia="ar-SA"/>
        </w:rPr>
        <w:tab/>
      </w:r>
      <w:r w:rsidRPr="009C6117">
        <w:t xml:space="preserve">The motion carried.  </w:t>
      </w:r>
    </w:p>
    <w:p w14:paraId="60A23A3E" w14:textId="77777777" w:rsidR="00F3375F" w:rsidRPr="009C6117" w:rsidRDefault="00F3375F" w:rsidP="00F3375F">
      <w:pPr>
        <w:suppressAutoHyphens/>
      </w:pPr>
    </w:p>
    <w:p w14:paraId="4AA136F6" w14:textId="77777777" w:rsidR="00F776B1" w:rsidRPr="009C6117" w:rsidRDefault="00F776B1" w:rsidP="00F776B1">
      <w:pPr>
        <w:spacing w:line="480" w:lineRule="auto"/>
        <w:rPr>
          <w:bCs/>
        </w:rPr>
      </w:pPr>
      <w:r w:rsidRPr="009C6117">
        <w:rPr>
          <w:rFonts w:eastAsiaTheme="minorHAnsi"/>
          <w:b/>
          <w:u w:val="single"/>
        </w:rPr>
        <w:t>CPA Auditing Services</w:t>
      </w:r>
      <w:r w:rsidRPr="009C6117">
        <w:rPr>
          <w:rFonts w:eastAsiaTheme="minorHAnsi"/>
          <w:b/>
        </w:rPr>
        <w:t xml:space="preserve">:  </w:t>
      </w:r>
      <w:r w:rsidRPr="009C6117">
        <w:rPr>
          <w:rFonts w:eastAsiaTheme="minorHAnsi"/>
        </w:rPr>
        <w:t xml:space="preserve">The clerk submitted engagement letters from Insero &amp; Company for auditing services of the Village Government not to exceed of $14,500 and one for the Justice Court not to exceed $1,700.  Trustee </w:t>
      </w:r>
      <w:r w:rsidR="00915BDE" w:rsidRPr="009C6117">
        <w:rPr>
          <w:rFonts w:eastAsiaTheme="minorHAnsi"/>
        </w:rPr>
        <w:t>C. Aronstam</w:t>
      </w:r>
      <w:r w:rsidRPr="009C6117">
        <w:rPr>
          <w:rFonts w:eastAsiaTheme="minorHAnsi"/>
        </w:rPr>
        <w:t xml:space="preserve"> moved to engage Insero &amp; Company for both the Village </w:t>
      </w:r>
      <w:r w:rsidRPr="009C6117">
        <w:rPr>
          <w:rFonts w:eastAsiaTheme="minorHAnsi"/>
        </w:rPr>
        <w:lastRenderedPageBreak/>
        <w:t>Government and the Justice Court audits, as presented.  Trustee S</w:t>
      </w:r>
      <w:r w:rsidR="00915BDE" w:rsidRPr="009C6117">
        <w:rPr>
          <w:rFonts w:eastAsiaTheme="minorHAnsi"/>
        </w:rPr>
        <w:t xml:space="preserve">weeney </w:t>
      </w:r>
      <w:r w:rsidRPr="009C6117">
        <w:rPr>
          <w:rFonts w:eastAsiaTheme="minorHAnsi"/>
        </w:rPr>
        <w:t xml:space="preserve">seconded the motion, which carried unanimously.  </w:t>
      </w:r>
    </w:p>
    <w:p w14:paraId="25C65E6D" w14:textId="77777777" w:rsidR="00F776B1" w:rsidRPr="009C6117" w:rsidRDefault="00915BDE" w:rsidP="00037AAE">
      <w:pPr>
        <w:spacing w:line="480" w:lineRule="auto"/>
        <w:rPr>
          <w:bCs/>
        </w:rPr>
      </w:pPr>
      <w:r w:rsidRPr="009C6117">
        <w:rPr>
          <w:b/>
          <w:bCs/>
          <w:u w:val="single"/>
        </w:rPr>
        <w:t>NYCLASS</w:t>
      </w:r>
      <w:r w:rsidRPr="009C6117">
        <w:rPr>
          <w:b/>
          <w:bCs/>
        </w:rPr>
        <w:t xml:space="preserve">:  </w:t>
      </w:r>
      <w:r w:rsidRPr="009C6117">
        <w:rPr>
          <w:bCs/>
        </w:rPr>
        <w:t>The clerk submitted information regarding NYCLASS, a municipal investment pool, to the Board prior to this meeting.  She stated there are a few questions that need to be clarified, and recommended this be tabled for the next meeting.  The Board tabled discussion.</w:t>
      </w:r>
    </w:p>
    <w:p w14:paraId="46213405" w14:textId="77777777" w:rsidR="00C211ED" w:rsidRPr="009C6117" w:rsidRDefault="00037AAE" w:rsidP="00037AAE">
      <w:pPr>
        <w:spacing w:line="480" w:lineRule="auto"/>
        <w:rPr>
          <w:bCs/>
        </w:rPr>
      </w:pPr>
      <w:r w:rsidRPr="009C6117">
        <w:rPr>
          <w:b/>
          <w:bCs/>
          <w:u w:val="single"/>
        </w:rPr>
        <w:t>Sidewalk Block Reimbursement Program</w:t>
      </w:r>
      <w:r w:rsidRPr="009C6117">
        <w:rPr>
          <w:b/>
          <w:bCs/>
        </w:rPr>
        <w:t xml:space="preserve">:  </w:t>
      </w:r>
      <w:r w:rsidRPr="009C6117">
        <w:rPr>
          <w:bCs/>
        </w:rPr>
        <w:t xml:space="preserve">The clerk submitted an application from </w:t>
      </w:r>
      <w:r w:rsidR="00C211ED" w:rsidRPr="009C6117">
        <w:rPr>
          <w:bCs/>
        </w:rPr>
        <w:t xml:space="preserve">David Arnold </w:t>
      </w:r>
    </w:p>
    <w:p w14:paraId="02D5750B" w14:textId="77777777" w:rsidR="00037AAE" w:rsidRPr="009C6117" w:rsidRDefault="00C211ED" w:rsidP="00037AAE">
      <w:pPr>
        <w:spacing w:line="480" w:lineRule="auto"/>
        <w:rPr>
          <w:bCs/>
        </w:rPr>
      </w:pPr>
      <w:r w:rsidRPr="009C6117">
        <w:rPr>
          <w:bCs/>
        </w:rPr>
        <w:t>(SB-9</w:t>
      </w:r>
      <w:r w:rsidR="00037AAE" w:rsidRPr="009C6117">
        <w:rPr>
          <w:bCs/>
        </w:rPr>
        <w:t xml:space="preserve">), </w:t>
      </w:r>
      <w:r w:rsidRPr="009C6117">
        <w:rPr>
          <w:bCs/>
        </w:rPr>
        <w:t>for 458 Pennsylvania Avenue</w:t>
      </w:r>
      <w:r w:rsidR="00037AAE" w:rsidRPr="009C6117">
        <w:rPr>
          <w:bCs/>
        </w:rPr>
        <w:t xml:space="preserve">, for reimbursement of </w:t>
      </w:r>
      <w:r w:rsidRPr="009C6117">
        <w:rPr>
          <w:bCs/>
        </w:rPr>
        <w:t xml:space="preserve">fourteen (14) sidewalk blocks (6 blocks on Pennsylvania Avenue and 8 blocks on Park Place).  </w:t>
      </w:r>
      <w:r w:rsidR="00037AAE" w:rsidRPr="009C6117">
        <w:rPr>
          <w:bCs/>
        </w:rPr>
        <w:t xml:space="preserve">The pre-inspection was done by Code Officer Robinson.  Trustee </w:t>
      </w:r>
      <w:r w:rsidRPr="009C6117">
        <w:rPr>
          <w:bCs/>
        </w:rPr>
        <w:t xml:space="preserve">A. </w:t>
      </w:r>
      <w:r w:rsidR="00037AAE" w:rsidRPr="009C6117">
        <w:rPr>
          <w:bCs/>
        </w:rPr>
        <w:t>Aronstam moved to approve reimbursement of $</w:t>
      </w:r>
      <w:r w:rsidRPr="009C6117">
        <w:rPr>
          <w:bCs/>
        </w:rPr>
        <w:t>1,4</w:t>
      </w:r>
      <w:r w:rsidR="00037AAE" w:rsidRPr="009C6117">
        <w:rPr>
          <w:bCs/>
        </w:rPr>
        <w:t xml:space="preserve">00 as set forth by the program, pending Code Enforcement’s final inspection.  Trustee </w:t>
      </w:r>
      <w:r w:rsidRPr="009C6117">
        <w:rPr>
          <w:bCs/>
        </w:rPr>
        <w:t>C. Aronstam</w:t>
      </w:r>
      <w:r w:rsidR="00037AAE" w:rsidRPr="009C6117">
        <w:rPr>
          <w:bCs/>
        </w:rPr>
        <w:t xml:space="preserve"> seconded the motion, which carried unanimously.</w:t>
      </w:r>
    </w:p>
    <w:p w14:paraId="51F7D693" w14:textId="77777777" w:rsidR="00C211ED" w:rsidRPr="009C6117" w:rsidRDefault="00C211ED" w:rsidP="00C211ED">
      <w:pPr>
        <w:pStyle w:val="p2"/>
        <w:widowControl/>
        <w:spacing w:line="480" w:lineRule="auto"/>
      </w:pPr>
      <w:r w:rsidRPr="009C6117">
        <w:rPr>
          <w:b/>
          <w:u w:val="single"/>
        </w:rPr>
        <w:t>Sidewalk Replacement Program Application</w:t>
      </w:r>
      <w:r w:rsidRPr="009C6117">
        <w:rPr>
          <w:b/>
        </w:rPr>
        <w:t xml:space="preserve">:  </w:t>
      </w:r>
      <w:r w:rsidRPr="009C6117">
        <w:t>The clerk presented application SP15-16, and stated the application was reviewed and determined eligible.  This will replace 55 linear feet of public sidewalk.  Due to the estimates given, and the cost per foot is within reason.  The program would cover a total of $1,000 and the homeowner would be responsible for the balance.  Trustee A. Aronstam moved to approve application SP15-1</w:t>
      </w:r>
      <w:r w:rsidR="00EF6E8C" w:rsidRPr="009C6117">
        <w:t>6</w:t>
      </w:r>
      <w:r w:rsidRPr="009C6117">
        <w:t xml:space="preserve"> as presented, and to approve the reimbursement of $1,000 when complete.  Trustee </w:t>
      </w:r>
      <w:r w:rsidR="00EF6E8C" w:rsidRPr="009C6117">
        <w:t>C. Aronstam</w:t>
      </w:r>
      <w:r w:rsidRPr="009C6117">
        <w:t xml:space="preserve"> seconded the motion, which carried unanimously.</w:t>
      </w:r>
    </w:p>
    <w:p w14:paraId="2BEFAC5C" w14:textId="77777777" w:rsidR="00037AAE" w:rsidRPr="009C6117" w:rsidRDefault="0014345E" w:rsidP="00037AAE">
      <w:pPr>
        <w:spacing w:line="480" w:lineRule="auto"/>
        <w:rPr>
          <w:rFonts w:eastAsiaTheme="minorHAnsi"/>
        </w:rPr>
      </w:pPr>
      <w:r w:rsidRPr="009C6117">
        <w:rPr>
          <w:rFonts w:eastAsiaTheme="minorHAnsi"/>
          <w:b/>
          <w:u w:val="single"/>
        </w:rPr>
        <w:t>Glen Park Stage</w:t>
      </w:r>
      <w:r w:rsidR="00037AAE" w:rsidRPr="009C6117">
        <w:rPr>
          <w:rFonts w:eastAsiaTheme="minorHAnsi"/>
          <w:b/>
        </w:rPr>
        <w:t xml:space="preserve">: </w:t>
      </w:r>
      <w:r w:rsidR="00037AAE" w:rsidRPr="009C6117">
        <w:rPr>
          <w:rFonts w:eastAsiaTheme="minorHAnsi"/>
        </w:rPr>
        <w:t xml:space="preserve"> </w:t>
      </w:r>
      <w:r w:rsidRPr="009C6117">
        <w:rPr>
          <w:rFonts w:eastAsiaTheme="minorHAnsi"/>
        </w:rPr>
        <w:t>Mayor Ayres stated there has been some interest on renting the stage at Glen Park.  He stated he is looking at some parameters and will later submit to the Board.</w:t>
      </w:r>
    </w:p>
    <w:p w14:paraId="24B3FF91" w14:textId="77777777" w:rsidR="00037AAE" w:rsidRPr="009C6117" w:rsidRDefault="0014345E" w:rsidP="00037AAE">
      <w:pPr>
        <w:pStyle w:val="WW-PlainText"/>
        <w:spacing w:line="480" w:lineRule="auto"/>
        <w:rPr>
          <w:rFonts w:ascii="Times New Roman" w:hAnsi="Times New Roman"/>
          <w:bCs/>
          <w:sz w:val="24"/>
        </w:rPr>
      </w:pPr>
      <w:r w:rsidRPr="009C6117">
        <w:rPr>
          <w:rFonts w:ascii="Times New Roman" w:hAnsi="Times New Roman"/>
          <w:b/>
          <w:bCs/>
          <w:sz w:val="24"/>
          <w:u w:val="single"/>
        </w:rPr>
        <w:t>Street Striping</w:t>
      </w:r>
      <w:r w:rsidR="00037AAE" w:rsidRPr="009C6117">
        <w:rPr>
          <w:rFonts w:ascii="Times New Roman" w:hAnsi="Times New Roman"/>
          <w:b/>
          <w:bCs/>
          <w:sz w:val="24"/>
        </w:rPr>
        <w:t xml:space="preserve">:  </w:t>
      </w:r>
      <w:r w:rsidR="00037AAE" w:rsidRPr="009C6117">
        <w:rPr>
          <w:rFonts w:ascii="Times New Roman" w:hAnsi="Times New Roman"/>
          <w:bCs/>
          <w:sz w:val="24"/>
        </w:rPr>
        <w:t xml:space="preserve">The clerk </w:t>
      </w:r>
      <w:r w:rsidRPr="009C6117">
        <w:rPr>
          <w:rFonts w:ascii="Times New Roman" w:hAnsi="Times New Roman"/>
          <w:bCs/>
          <w:sz w:val="24"/>
        </w:rPr>
        <w:t xml:space="preserve">submitted a quote from B &amp; G Sealcoating and Striping to stripe the new paved streets, in the amount of $4,000.  Mayor Ayres stated he was only able to get one quote.  </w:t>
      </w:r>
      <w:r w:rsidR="00037AAE" w:rsidRPr="009C6117">
        <w:rPr>
          <w:rFonts w:ascii="Times New Roman" w:hAnsi="Times New Roman"/>
          <w:bCs/>
          <w:sz w:val="24"/>
        </w:rPr>
        <w:t xml:space="preserve">Trustee </w:t>
      </w:r>
      <w:r w:rsidRPr="009C6117">
        <w:rPr>
          <w:rFonts w:ascii="Times New Roman" w:hAnsi="Times New Roman"/>
          <w:bCs/>
          <w:sz w:val="24"/>
        </w:rPr>
        <w:t>Traub</w:t>
      </w:r>
      <w:r w:rsidR="00037AAE" w:rsidRPr="009C6117">
        <w:rPr>
          <w:rFonts w:ascii="Times New Roman" w:hAnsi="Times New Roman"/>
          <w:bCs/>
          <w:sz w:val="24"/>
        </w:rPr>
        <w:t xml:space="preserve"> moved to approve </w:t>
      </w:r>
      <w:r w:rsidRPr="009C6117">
        <w:rPr>
          <w:rFonts w:ascii="Times New Roman" w:hAnsi="Times New Roman"/>
          <w:bCs/>
          <w:sz w:val="24"/>
        </w:rPr>
        <w:t>B &amp; G Sealcoating and Striping</w:t>
      </w:r>
      <w:r w:rsidR="00037AAE" w:rsidRPr="009C6117">
        <w:rPr>
          <w:rFonts w:ascii="Times New Roman" w:hAnsi="Times New Roman"/>
          <w:bCs/>
          <w:sz w:val="24"/>
        </w:rPr>
        <w:t xml:space="preserve"> as presented.  Trustee </w:t>
      </w:r>
      <w:r w:rsidRPr="009C6117">
        <w:rPr>
          <w:rFonts w:ascii="Times New Roman" w:hAnsi="Times New Roman"/>
          <w:bCs/>
          <w:sz w:val="24"/>
        </w:rPr>
        <w:t>Sweeney</w:t>
      </w:r>
      <w:r w:rsidR="00037AAE" w:rsidRPr="009C6117">
        <w:rPr>
          <w:rFonts w:ascii="Times New Roman" w:hAnsi="Times New Roman"/>
          <w:bCs/>
          <w:sz w:val="24"/>
        </w:rPr>
        <w:t xml:space="preserve"> seconded the motion, which carried unanimously.</w:t>
      </w:r>
    </w:p>
    <w:p w14:paraId="286035B8" w14:textId="77777777" w:rsidR="00037AAE" w:rsidRPr="009C6117" w:rsidRDefault="00037AAE" w:rsidP="00037AAE">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14345E" w:rsidRPr="009C6117">
        <w:rPr>
          <w:rFonts w:eastAsiaTheme="minorHAnsi"/>
        </w:rPr>
        <w:t>Traub</w:t>
      </w:r>
      <w:r w:rsidRPr="009C6117">
        <w:rPr>
          <w:rFonts w:eastAsiaTheme="minorHAnsi"/>
        </w:rPr>
        <w:t xml:space="preserve"> moved to enter executive session at </w:t>
      </w:r>
      <w:r w:rsidR="0014345E" w:rsidRPr="009C6117">
        <w:rPr>
          <w:rFonts w:eastAsiaTheme="minorHAnsi"/>
        </w:rPr>
        <w:t>7:16</w:t>
      </w:r>
      <w:r w:rsidRPr="009C6117">
        <w:rPr>
          <w:rFonts w:eastAsiaTheme="minorHAnsi"/>
        </w:rPr>
        <w:t xml:space="preserve"> p.m. to discuss </w:t>
      </w:r>
      <w:r w:rsidR="0014345E" w:rsidRPr="009C6117">
        <w:rPr>
          <w:rFonts w:eastAsiaTheme="minorHAnsi"/>
        </w:rPr>
        <w:t>the employment history of a</w:t>
      </w:r>
      <w:r w:rsidRPr="009C6117">
        <w:rPr>
          <w:rFonts w:eastAsiaTheme="minorHAnsi"/>
        </w:rPr>
        <w:t xml:space="preserve"> specific employee</w:t>
      </w:r>
      <w:r w:rsidR="0014345E" w:rsidRPr="009C6117">
        <w:rPr>
          <w:rFonts w:eastAsiaTheme="minorHAnsi"/>
        </w:rPr>
        <w:t>, and to hire a temporary employee</w:t>
      </w:r>
      <w:r w:rsidRPr="009C6117">
        <w:rPr>
          <w:rFonts w:eastAsiaTheme="minorHAnsi"/>
        </w:rPr>
        <w:t xml:space="preserve">.  Trustee </w:t>
      </w:r>
      <w:r w:rsidR="0014345E" w:rsidRPr="009C6117">
        <w:rPr>
          <w:rFonts w:eastAsiaTheme="minorHAnsi"/>
        </w:rPr>
        <w:t>A. Aronstam</w:t>
      </w:r>
      <w:r w:rsidRPr="009C6117">
        <w:rPr>
          <w:rFonts w:eastAsiaTheme="minorHAnsi"/>
        </w:rPr>
        <w:t xml:space="preserve"> seconded the motion, which carried unanimously.  </w:t>
      </w:r>
      <w:r w:rsidR="00881221" w:rsidRPr="009C6117">
        <w:rPr>
          <w:rFonts w:eastAsiaTheme="minorHAnsi"/>
        </w:rPr>
        <w:t>Trustee Sweeney left session at 7:27 p.m.</w:t>
      </w:r>
    </w:p>
    <w:p w14:paraId="0DF997BB" w14:textId="77777777" w:rsidR="00037AAE" w:rsidRPr="009C6117" w:rsidRDefault="00037AAE" w:rsidP="00037AAE">
      <w:pPr>
        <w:spacing w:line="480" w:lineRule="auto"/>
        <w:rPr>
          <w:rFonts w:eastAsiaTheme="minorHAnsi"/>
        </w:rPr>
      </w:pPr>
      <w:r w:rsidRPr="009C6117">
        <w:rPr>
          <w:rFonts w:eastAsiaTheme="minorHAnsi"/>
        </w:rPr>
        <w:tab/>
        <w:t xml:space="preserve">Trustee </w:t>
      </w:r>
      <w:r w:rsidR="0014345E" w:rsidRPr="009C6117">
        <w:rPr>
          <w:rFonts w:eastAsiaTheme="minorHAnsi"/>
        </w:rPr>
        <w:t xml:space="preserve">A. </w:t>
      </w:r>
      <w:r w:rsidRPr="009C6117">
        <w:rPr>
          <w:rFonts w:eastAsiaTheme="minorHAnsi"/>
        </w:rPr>
        <w:t xml:space="preserve">Aronstam moved to enter regular session at </w:t>
      </w:r>
      <w:r w:rsidR="009C6EBD" w:rsidRPr="009C6117">
        <w:rPr>
          <w:rFonts w:eastAsiaTheme="minorHAnsi"/>
        </w:rPr>
        <w:t>7</w:t>
      </w:r>
      <w:r w:rsidRPr="009C6117">
        <w:rPr>
          <w:rFonts w:eastAsiaTheme="minorHAnsi"/>
        </w:rPr>
        <w:t>:</w:t>
      </w:r>
      <w:r w:rsidR="009C6EBD" w:rsidRPr="009C6117">
        <w:rPr>
          <w:rFonts w:eastAsiaTheme="minorHAnsi"/>
        </w:rPr>
        <w:t>40</w:t>
      </w:r>
      <w:r w:rsidRPr="009C6117">
        <w:rPr>
          <w:rFonts w:eastAsiaTheme="minorHAnsi"/>
        </w:rPr>
        <w:t xml:space="preserve"> p.m.  Trustee </w:t>
      </w:r>
      <w:r w:rsidR="009C6EBD" w:rsidRPr="009C6117">
        <w:rPr>
          <w:rFonts w:eastAsiaTheme="minorHAnsi"/>
        </w:rPr>
        <w:t>Traub</w:t>
      </w:r>
      <w:r w:rsidRPr="009C6117">
        <w:rPr>
          <w:rFonts w:eastAsiaTheme="minorHAnsi"/>
        </w:rPr>
        <w:t xml:space="preserve"> seconded the motion, which carried unanimously.  </w:t>
      </w:r>
    </w:p>
    <w:p w14:paraId="3B3EAA24" w14:textId="77777777" w:rsidR="009C6EBD" w:rsidRPr="009C6117" w:rsidRDefault="009C6EBD" w:rsidP="009C6EBD">
      <w:pPr>
        <w:suppressAutoHyphens/>
        <w:spacing w:line="480" w:lineRule="auto"/>
        <w:rPr>
          <w:szCs w:val="20"/>
          <w:lang w:eastAsia="ar-SA"/>
        </w:rPr>
      </w:pPr>
      <w:r w:rsidRPr="009C6117">
        <w:rPr>
          <w:b/>
          <w:u w:val="single"/>
        </w:rPr>
        <w:t>Temporary Part Time Recreation Coordinator</w:t>
      </w:r>
      <w:r w:rsidRPr="009C6117">
        <w:rPr>
          <w:b/>
        </w:rPr>
        <w:t xml:space="preserve">:  </w:t>
      </w:r>
      <w:r w:rsidRPr="009C6117">
        <w:t xml:space="preserve">Trustee A. Aronstam moved to hire Ryan Skorvira, as Temporary Part Time Recreation Coordinator, to coordinate the Recreation Sports Programs, effective September 1, 2022 at a rate of $20 per hour, averaging 15 hours per week, through the duration of Recreation Director Shaw’s administrative leave.  He will be replacing Zoe </w:t>
      </w:r>
      <w:r w:rsidRPr="009C6117">
        <w:lastRenderedPageBreak/>
        <w:t xml:space="preserve">Menning as she has resigned from this position.  </w:t>
      </w:r>
      <w:r w:rsidRPr="009C6117">
        <w:rPr>
          <w:rFonts w:eastAsiaTheme="minorHAnsi"/>
        </w:rPr>
        <w:t xml:space="preserve">Trustee C. Aronstam seconded the motion, </w:t>
      </w:r>
      <w:r w:rsidRPr="009C6117">
        <w:t xml:space="preserve">which </w:t>
      </w:r>
      <w:r w:rsidRPr="009C6117">
        <w:rPr>
          <w:szCs w:val="20"/>
          <w:lang w:eastAsia="ar-SA"/>
        </w:rPr>
        <w:t>led to a roll call vote, as follows:</w:t>
      </w:r>
    </w:p>
    <w:p w14:paraId="6E11EC4F"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 xml:space="preserve">Ayes – 5  </w:t>
      </w:r>
      <w:r w:rsidRPr="009C6117">
        <w:rPr>
          <w:szCs w:val="20"/>
          <w:lang w:eastAsia="ar-SA"/>
        </w:rPr>
        <w:tab/>
        <w:t>(A. Aronstam, Sweeney, C. Aronstam, Traub, Ayres)</w:t>
      </w:r>
    </w:p>
    <w:p w14:paraId="40A38C9C"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Nays – 0</w:t>
      </w:r>
    </w:p>
    <w:p w14:paraId="5D56048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47F8904D" w14:textId="77777777" w:rsidR="009C6EBD" w:rsidRPr="009C6117" w:rsidRDefault="009C6EBD" w:rsidP="009C6EBD">
      <w:pPr>
        <w:suppressAutoHyphens/>
      </w:pPr>
      <w:r w:rsidRPr="009C6117">
        <w:rPr>
          <w:szCs w:val="20"/>
          <w:lang w:eastAsia="ar-SA"/>
        </w:rPr>
        <w:tab/>
      </w:r>
      <w:r w:rsidRPr="009C6117">
        <w:rPr>
          <w:szCs w:val="20"/>
          <w:lang w:eastAsia="ar-SA"/>
        </w:rPr>
        <w:tab/>
      </w:r>
      <w:r w:rsidRPr="009C6117">
        <w:t xml:space="preserve">The motion carried.  </w:t>
      </w:r>
    </w:p>
    <w:p w14:paraId="25C4AAF9" w14:textId="77777777" w:rsidR="009C6EBD" w:rsidRPr="009C6117" w:rsidRDefault="009C6EBD" w:rsidP="009C6EBD">
      <w:pPr>
        <w:suppressAutoHyphens/>
      </w:pPr>
    </w:p>
    <w:p w14:paraId="04DFD380" w14:textId="77777777" w:rsidR="009C6EBD" w:rsidRPr="009C6117" w:rsidRDefault="009C6EBD" w:rsidP="009C6EBD">
      <w:pPr>
        <w:suppressAutoHyphens/>
        <w:spacing w:line="480" w:lineRule="auto"/>
        <w:rPr>
          <w:szCs w:val="20"/>
          <w:lang w:eastAsia="ar-SA"/>
        </w:rPr>
      </w:pPr>
      <w:r w:rsidRPr="009C6117">
        <w:rPr>
          <w:b/>
          <w:u w:val="single"/>
        </w:rPr>
        <w:t>Temporary Part Time Recreation Secretary</w:t>
      </w:r>
      <w:r w:rsidRPr="009C6117">
        <w:rPr>
          <w:b/>
        </w:rPr>
        <w:t xml:space="preserve">:  </w:t>
      </w:r>
      <w:r w:rsidRPr="009C6117">
        <w:t xml:space="preserve">Trustee Traub moved to give Kay Robinson an additional 10 hours per week, at her current pay rate, to help with Recreation.  Trustee Sweeney seconded the motion, which </w:t>
      </w:r>
      <w:r w:rsidRPr="009C6117">
        <w:rPr>
          <w:szCs w:val="20"/>
          <w:lang w:eastAsia="ar-SA"/>
        </w:rPr>
        <w:t>led to a roll call vote, as follows:</w:t>
      </w:r>
    </w:p>
    <w:p w14:paraId="19C17C1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 xml:space="preserve">Ayes – 5  </w:t>
      </w:r>
      <w:r w:rsidRPr="009C6117">
        <w:rPr>
          <w:szCs w:val="20"/>
          <w:lang w:eastAsia="ar-SA"/>
        </w:rPr>
        <w:tab/>
        <w:t>(A. Aronstam, Sweeney, C. Aronstam, Traub, Ayres)</w:t>
      </w:r>
    </w:p>
    <w:p w14:paraId="2EC246BD"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Nays – 0</w:t>
      </w:r>
    </w:p>
    <w:p w14:paraId="6E2085F7" w14:textId="77777777" w:rsidR="009C6EBD" w:rsidRPr="009C6117" w:rsidRDefault="009C6EBD" w:rsidP="009C6EBD">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(Sinsabaugh, Correll)</w:t>
      </w:r>
    </w:p>
    <w:p w14:paraId="70C0559B" w14:textId="77777777" w:rsidR="009C6EBD" w:rsidRPr="009C6117" w:rsidRDefault="009C6EBD" w:rsidP="009C6EBD">
      <w:pPr>
        <w:suppressAutoHyphens/>
      </w:pPr>
      <w:r w:rsidRPr="009C6117">
        <w:rPr>
          <w:szCs w:val="20"/>
          <w:lang w:eastAsia="ar-SA"/>
        </w:rPr>
        <w:tab/>
      </w:r>
      <w:r w:rsidRPr="009C6117">
        <w:rPr>
          <w:szCs w:val="20"/>
          <w:lang w:eastAsia="ar-SA"/>
        </w:rPr>
        <w:tab/>
      </w:r>
      <w:r w:rsidRPr="009C6117">
        <w:t xml:space="preserve">The motion carried.  </w:t>
      </w:r>
    </w:p>
    <w:p w14:paraId="1DA10556" w14:textId="77777777" w:rsidR="009C6EBD" w:rsidRPr="009C6117" w:rsidRDefault="009C6EBD" w:rsidP="00037AAE">
      <w:pPr>
        <w:tabs>
          <w:tab w:val="left" w:pos="0"/>
          <w:tab w:val="left" w:pos="90"/>
          <w:tab w:val="left" w:pos="180"/>
        </w:tabs>
        <w:spacing w:line="480" w:lineRule="auto"/>
        <w:rPr>
          <w:bCs/>
        </w:rPr>
      </w:pPr>
      <w:r w:rsidRPr="009C6117">
        <w:t xml:space="preserve"> </w:t>
      </w:r>
    </w:p>
    <w:p w14:paraId="4556689E" w14:textId="77777777" w:rsidR="00037AAE" w:rsidRPr="009C6117" w:rsidRDefault="00037AAE" w:rsidP="00037AAE">
      <w:pPr>
        <w:tabs>
          <w:tab w:val="left" w:pos="0"/>
          <w:tab w:val="left" w:pos="90"/>
          <w:tab w:val="left" w:pos="180"/>
        </w:tabs>
        <w:spacing w:line="480" w:lineRule="auto"/>
      </w:pPr>
      <w:r w:rsidRPr="009C6117">
        <w:rPr>
          <w:b/>
          <w:bCs/>
          <w:u w:val="single"/>
        </w:rPr>
        <w:t>Adjournment</w:t>
      </w:r>
      <w:r w:rsidRPr="009C6117">
        <w:t xml:space="preserve">:  Trustee </w:t>
      </w:r>
      <w:r w:rsidR="009C6EBD" w:rsidRPr="009C6117">
        <w:t>Traub</w:t>
      </w:r>
      <w:r w:rsidRPr="009C6117">
        <w:t xml:space="preserve"> moved to adjourn at </w:t>
      </w:r>
      <w:r w:rsidR="009C6EBD" w:rsidRPr="009C6117">
        <w:t>7:47</w:t>
      </w:r>
      <w:r w:rsidRPr="009C6117">
        <w:t xml:space="preserve"> p.m.  Trustee </w:t>
      </w:r>
      <w:r w:rsidR="009C6EBD" w:rsidRPr="009C6117">
        <w:t>A. Aronstam</w:t>
      </w:r>
      <w:r w:rsidRPr="009C6117">
        <w:t xml:space="preserve"> seconded the motion, which carried unanimously.  </w:t>
      </w:r>
      <w:r w:rsidRPr="009C6117">
        <w:tab/>
      </w:r>
      <w:r w:rsidRPr="009C6117">
        <w:tab/>
      </w:r>
      <w:r w:rsidRPr="009C6117">
        <w:tab/>
      </w:r>
      <w:r w:rsidRPr="009C6117">
        <w:tab/>
      </w:r>
    </w:p>
    <w:p w14:paraId="1EF84DF7" w14:textId="77777777" w:rsidR="00037AAE" w:rsidRPr="009C6117" w:rsidRDefault="00037AAE" w:rsidP="00037AA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6D3CB08" w14:textId="77777777" w:rsidR="00037AAE" w:rsidRPr="009C6117" w:rsidRDefault="00037AAE" w:rsidP="00037AAE">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7620C4A0" w14:textId="77777777" w:rsidR="00037AAE" w:rsidRPr="009C6117" w:rsidRDefault="00037AAE" w:rsidP="00037AA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62241C58" w14:textId="77777777" w:rsidR="00605444" w:rsidRPr="009C6117" w:rsidRDefault="00605444" w:rsidP="00037AAE">
      <w:pPr>
        <w:tabs>
          <w:tab w:val="left" w:pos="0"/>
          <w:tab w:val="left" w:pos="90"/>
          <w:tab w:val="left" w:pos="180"/>
        </w:tabs>
        <w:spacing w:line="480" w:lineRule="auto"/>
      </w:pPr>
    </w:p>
    <w:p w14:paraId="1E603D4E" w14:textId="77777777" w:rsidR="00605444" w:rsidRPr="009C6117" w:rsidRDefault="00605444" w:rsidP="00605444">
      <w:pPr>
        <w:jc w:val="center"/>
        <w:rPr>
          <w:rFonts w:eastAsiaTheme="minorHAnsi"/>
          <w:b/>
        </w:rPr>
      </w:pPr>
      <w:r w:rsidRPr="009C6117">
        <w:rPr>
          <w:rFonts w:eastAsiaTheme="minorHAnsi"/>
          <w:b/>
        </w:rPr>
        <w:t>REGULAR MEETING OF THE BOARD OF TRUSTEES</w:t>
      </w:r>
    </w:p>
    <w:p w14:paraId="6D1C8AF0" w14:textId="77777777" w:rsidR="00605444" w:rsidRPr="009C6117" w:rsidRDefault="00605444" w:rsidP="00605444">
      <w:pPr>
        <w:jc w:val="center"/>
        <w:rPr>
          <w:rFonts w:eastAsiaTheme="minorHAnsi"/>
          <w:b/>
        </w:rPr>
      </w:pPr>
      <w:r w:rsidRPr="009C6117">
        <w:rPr>
          <w:rFonts w:eastAsiaTheme="minorHAnsi"/>
          <w:b/>
        </w:rPr>
        <w:t>OF THE VILLAGE OF WAVERLY HELD AT 6:30 P.M.</w:t>
      </w:r>
    </w:p>
    <w:p w14:paraId="7B0AFC77" w14:textId="77777777" w:rsidR="00605444" w:rsidRPr="009C6117" w:rsidRDefault="00605444" w:rsidP="00605444">
      <w:pPr>
        <w:jc w:val="center"/>
        <w:rPr>
          <w:rFonts w:eastAsiaTheme="minorHAnsi"/>
          <w:b/>
        </w:rPr>
      </w:pPr>
      <w:r w:rsidRPr="009C6117">
        <w:rPr>
          <w:rFonts w:eastAsiaTheme="minorHAnsi"/>
          <w:b/>
        </w:rPr>
        <w:t>ON TUESDAY, SEPTEMBER 13, 2022 IN THE</w:t>
      </w:r>
    </w:p>
    <w:p w14:paraId="6F8454FE" w14:textId="77777777" w:rsidR="00605444" w:rsidRPr="009C6117" w:rsidRDefault="00605444" w:rsidP="00605444">
      <w:pPr>
        <w:keepNext/>
        <w:jc w:val="center"/>
        <w:outlineLvl w:val="0"/>
        <w:rPr>
          <w:rFonts w:eastAsiaTheme="minorHAnsi"/>
          <w:b/>
        </w:rPr>
      </w:pPr>
      <w:r w:rsidRPr="009C6117">
        <w:rPr>
          <w:rFonts w:eastAsiaTheme="minorHAnsi"/>
          <w:b/>
        </w:rPr>
        <w:t>TRUSTEES’ ROOM IN THE VILLAGE HALL</w:t>
      </w:r>
    </w:p>
    <w:p w14:paraId="42BD868A" w14:textId="77777777" w:rsidR="00605444" w:rsidRPr="009C6117" w:rsidRDefault="00605444" w:rsidP="00605444">
      <w:pPr>
        <w:keepNext/>
        <w:jc w:val="center"/>
        <w:outlineLvl w:val="0"/>
        <w:rPr>
          <w:rFonts w:eastAsiaTheme="minorHAnsi"/>
          <w:b/>
        </w:rPr>
      </w:pPr>
    </w:p>
    <w:p w14:paraId="7BDF361E" w14:textId="77777777" w:rsidR="00605444" w:rsidRPr="009C6117" w:rsidRDefault="00605444" w:rsidP="00605444">
      <w:pPr>
        <w:spacing w:line="480" w:lineRule="auto"/>
        <w:rPr>
          <w:rFonts w:eastAsiaTheme="minorHAnsi"/>
        </w:rPr>
      </w:pPr>
      <w:r w:rsidRPr="009C6117">
        <w:rPr>
          <w:rFonts w:eastAsiaTheme="minorHAnsi"/>
        </w:rPr>
        <w:t xml:space="preserve">Mayor Ayres called the meeting to order at 6:30 p.m., and led in the Pledge of Allegiance.   </w:t>
      </w:r>
    </w:p>
    <w:p w14:paraId="3D2C22DF" w14:textId="77777777" w:rsidR="00605444" w:rsidRPr="009C6117" w:rsidRDefault="00605444" w:rsidP="00605444">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Courtney Aronstam, and Mayor Patrick Ayres</w:t>
      </w:r>
    </w:p>
    <w:p w14:paraId="61429628" w14:textId="77777777" w:rsidR="00605444" w:rsidRPr="009C6117" w:rsidRDefault="00605444" w:rsidP="00605444">
      <w:pPr>
        <w:pStyle w:val="p2"/>
        <w:widowControl/>
        <w:spacing w:line="480" w:lineRule="auto"/>
      </w:pPr>
      <w:r w:rsidRPr="009C6117">
        <w:t>Also present:  Attorney Betty Keene, Code Enforcement Officer Chris Robinson, and Patricia Hanbury</w:t>
      </w:r>
    </w:p>
    <w:p w14:paraId="528771DE" w14:textId="77777777" w:rsidR="00605444" w:rsidRPr="009C6117" w:rsidRDefault="00605444" w:rsidP="00605444">
      <w:pPr>
        <w:pStyle w:val="p2"/>
        <w:widowControl/>
        <w:spacing w:line="480" w:lineRule="auto"/>
      </w:pPr>
      <w:r w:rsidRPr="009C6117">
        <w:t>Press:  Johnny Williams of the Morning Times</w:t>
      </w:r>
    </w:p>
    <w:p w14:paraId="31283CB9" w14:textId="77777777" w:rsidR="00605444" w:rsidRPr="009C6117" w:rsidRDefault="00605444" w:rsidP="00605444">
      <w:pPr>
        <w:suppressAutoHyphens/>
        <w:spacing w:line="480" w:lineRule="auto"/>
        <w:rPr>
          <w:rFonts w:eastAsiaTheme="minorHAnsi"/>
        </w:rPr>
      </w:pPr>
      <w:r w:rsidRPr="009C6117">
        <w:rPr>
          <w:rFonts w:eastAsiaTheme="minorHAnsi"/>
          <w:b/>
          <w:u w:val="single"/>
        </w:rPr>
        <w:t>Public Comments:</w:t>
      </w:r>
      <w:r w:rsidRPr="009C6117">
        <w:rPr>
          <w:rFonts w:eastAsiaTheme="minorHAnsi"/>
        </w:rPr>
        <w:t xml:space="preserve">  Margaret Prinzi, 447 Chemung Street, stated Waverly Game Day was great, a super thing for kids.  She also commented that the crosswalks at Ithaca Street and Chemung Street need to be painted.  Mayor Ayres stated that Trustee Correll will follow up with DPW on the crosswalk painting.   </w:t>
      </w:r>
    </w:p>
    <w:p w14:paraId="6FAE4E56" w14:textId="77777777" w:rsidR="00605444" w:rsidRPr="009C6117" w:rsidRDefault="00605444" w:rsidP="00605444">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Reports from the Police Department, and Code Enforcement were submitted.  </w:t>
      </w:r>
    </w:p>
    <w:p w14:paraId="0D001DE0" w14:textId="77777777" w:rsidR="00605444" w:rsidRPr="009C6117" w:rsidRDefault="00605444" w:rsidP="00605444">
      <w:pPr>
        <w:spacing w:line="480" w:lineRule="auto"/>
        <w:rPr>
          <w:rFonts w:eastAsiaTheme="minorHAnsi"/>
        </w:rPr>
      </w:pPr>
      <w:r w:rsidRPr="009C6117">
        <w:rPr>
          <w:rFonts w:eastAsiaTheme="minorHAnsi"/>
        </w:rPr>
        <w:t xml:space="preserve">Trustee Sinsabaugh stated that the new police vehicle will be here by the end of the month to replace the 2017 vehicle.    The 2018 vehicle will need to be replaced next year.  </w:t>
      </w:r>
    </w:p>
    <w:p w14:paraId="5886CBC0" w14:textId="77777777" w:rsidR="00605444" w:rsidRPr="009C6117" w:rsidRDefault="00605444" w:rsidP="00605444">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Sinsabaugh moved to approve the Minutes of July 29, 2022 and August 9, 2022 as presented.  Trustee C. Aronstam seconded the motion, which carried unanimously.  </w:t>
      </w:r>
    </w:p>
    <w:p w14:paraId="4643797D" w14:textId="77777777" w:rsidR="00605444" w:rsidRPr="009C6117" w:rsidRDefault="00605444" w:rsidP="00605444">
      <w:pPr>
        <w:pStyle w:val="WW-PlainText"/>
        <w:spacing w:line="480" w:lineRule="auto"/>
        <w:rPr>
          <w:rFonts w:ascii="Times New Roman" w:hAnsi="Times New Roman"/>
          <w:sz w:val="24"/>
        </w:rPr>
      </w:pPr>
      <w:r w:rsidRPr="009C6117">
        <w:rPr>
          <w:rFonts w:ascii="Times New Roman" w:hAnsi="Times New Roman"/>
          <w:b/>
          <w:bCs/>
          <w:sz w:val="24"/>
          <w:u w:val="single"/>
        </w:rPr>
        <w:lastRenderedPageBreak/>
        <w:t>Treasurer's Reports</w:t>
      </w:r>
      <w:r w:rsidRPr="009C6117">
        <w:rPr>
          <w:rFonts w:ascii="Times New Roman" w:hAnsi="Times New Roman"/>
          <w:b/>
          <w:bCs/>
          <w:sz w:val="24"/>
        </w:rPr>
        <w:t xml:space="preserve">:  </w:t>
      </w:r>
      <w:r w:rsidRPr="009C6117">
        <w:rPr>
          <w:rFonts w:ascii="Times New Roman" w:hAnsi="Times New Roman"/>
          <w:bCs/>
          <w:sz w:val="24"/>
        </w:rPr>
        <w:t xml:space="preserve">The following financial reports were presented.  </w:t>
      </w:r>
      <w:r w:rsidRPr="009C6117">
        <w:rPr>
          <w:rFonts w:ascii="Times New Roman" w:hAnsi="Times New Roman"/>
          <w:sz w:val="24"/>
        </w:rPr>
        <w:t xml:space="preserve">Mayor Ayres stated that these will be discussed at a later date.  </w:t>
      </w:r>
    </w:p>
    <w:p w14:paraId="25988A1A"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General Fund 8/1/22 – 8/31/22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05444" w:rsidRPr="009C6117" w14:paraId="57CE8372" w14:textId="77777777" w:rsidTr="00C64ED1">
        <w:tc>
          <w:tcPr>
            <w:tcW w:w="2430" w:type="dxa"/>
            <w:tcBorders>
              <w:top w:val="single" w:sz="4" w:space="0" w:color="auto"/>
              <w:left w:val="single" w:sz="4" w:space="0" w:color="auto"/>
              <w:bottom w:val="single" w:sz="4" w:space="0" w:color="auto"/>
              <w:right w:val="single" w:sz="4" w:space="0" w:color="auto"/>
            </w:tcBorders>
          </w:tcPr>
          <w:p w14:paraId="67F6CB2E"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1DD855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213,950.24</w:t>
            </w:r>
          </w:p>
        </w:tc>
        <w:tc>
          <w:tcPr>
            <w:tcW w:w="2598" w:type="dxa"/>
            <w:tcBorders>
              <w:top w:val="single" w:sz="4" w:space="0" w:color="auto"/>
              <w:left w:val="single" w:sz="4" w:space="0" w:color="auto"/>
              <w:bottom w:val="single" w:sz="4" w:space="0" w:color="auto"/>
              <w:right w:val="single" w:sz="4" w:space="0" w:color="auto"/>
            </w:tcBorders>
          </w:tcPr>
          <w:p w14:paraId="2A514E7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C3B3E3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61,628.99</w:t>
            </w:r>
          </w:p>
        </w:tc>
      </w:tr>
      <w:tr w:rsidR="00605444" w:rsidRPr="009C6117" w14:paraId="6DAA4959" w14:textId="77777777" w:rsidTr="00C64ED1">
        <w:trPr>
          <w:trHeight w:val="242"/>
        </w:trPr>
        <w:tc>
          <w:tcPr>
            <w:tcW w:w="2430" w:type="dxa"/>
            <w:tcBorders>
              <w:top w:val="single" w:sz="4" w:space="0" w:color="auto"/>
              <w:left w:val="single" w:sz="4" w:space="0" w:color="auto"/>
              <w:bottom w:val="single" w:sz="4" w:space="0" w:color="auto"/>
              <w:right w:val="single" w:sz="4" w:space="0" w:color="auto"/>
            </w:tcBorders>
          </w:tcPr>
          <w:p w14:paraId="2895807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A6EE73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121,108.87</w:t>
            </w:r>
          </w:p>
        </w:tc>
        <w:tc>
          <w:tcPr>
            <w:tcW w:w="2598" w:type="dxa"/>
            <w:tcBorders>
              <w:top w:val="single" w:sz="4" w:space="0" w:color="auto"/>
              <w:left w:val="single" w:sz="4" w:space="0" w:color="auto"/>
              <w:bottom w:val="single" w:sz="4" w:space="0" w:color="auto"/>
              <w:right w:val="single" w:sz="4" w:space="0" w:color="auto"/>
            </w:tcBorders>
          </w:tcPr>
          <w:p w14:paraId="5BAA1954"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79A8342"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2,447,402.85</w:t>
            </w:r>
          </w:p>
        </w:tc>
      </w:tr>
      <w:tr w:rsidR="00605444" w:rsidRPr="009C6117" w14:paraId="6F924A02" w14:textId="77777777" w:rsidTr="00C64ED1">
        <w:tc>
          <w:tcPr>
            <w:tcW w:w="2430" w:type="dxa"/>
            <w:tcBorders>
              <w:top w:val="single" w:sz="4" w:space="0" w:color="auto"/>
              <w:left w:val="single" w:sz="4" w:space="0" w:color="auto"/>
              <w:bottom w:val="single" w:sz="4" w:space="0" w:color="auto"/>
              <w:right w:val="single" w:sz="4" w:space="0" w:color="auto"/>
            </w:tcBorders>
          </w:tcPr>
          <w:p w14:paraId="38CCDB63"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60928C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-213,457.74</w:t>
            </w:r>
          </w:p>
        </w:tc>
        <w:tc>
          <w:tcPr>
            <w:tcW w:w="2598" w:type="dxa"/>
            <w:tcBorders>
              <w:top w:val="single" w:sz="4" w:space="0" w:color="auto"/>
              <w:left w:val="single" w:sz="4" w:space="0" w:color="auto"/>
              <w:bottom w:val="single" w:sz="4" w:space="0" w:color="auto"/>
              <w:right w:val="single" w:sz="4" w:space="0" w:color="auto"/>
            </w:tcBorders>
          </w:tcPr>
          <w:p w14:paraId="486E1C88"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34956C3"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194,841.91</w:t>
            </w:r>
          </w:p>
        </w:tc>
      </w:tr>
      <w:tr w:rsidR="00605444" w:rsidRPr="009C6117" w14:paraId="77137B9E" w14:textId="77777777" w:rsidTr="00C64ED1">
        <w:trPr>
          <w:trHeight w:val="305"/>
        </w:trPr>
        <w:tc>
          <w:tcPr>
            <w:tcW w:w="2430" w:type="dxa"/>
            <w:tcBorders>
              <w:top w:val="single" w:sz="4" w:space="0" w:color="auto"/>
              <w:left w:val="single" w:sz="4" w:space="0" w:color="auto"/>
              <w:bottom w:val="single" w:sz="4" w:space="0" w:color="auto"/>
              <w:right w:val="single" w:sz="4" w:space="0" w:color="auto"/>
            </w:tcBorders>
          </w:tcPr>
          <w:p w14:paraId="5A2E2064"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69D8B4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121,601.37</w:t>
            </w:r>
          </w:p>
        </w:tc>
        <w:tc>
          <w:tcPr>
            <w:tcW w:w="2598" w:type="dxa"/>
            <w:tcBorders>
              <w:top w:val="single" w:sz="4" w:space="0" w:color="auto"/>
              <w:left w:val="single" w:sz="4" w:space="0" w:color="auto"/>
              <w:bottom w:val="single" w:sz="4" w:space="0" w:color="auto"/>
              <w:right w:val="single" w:sz="4" w:space="0" w:color="auto"/>
            </w:tcBorders>
          </w:tcPr>
          <w:p w14:paraId="54F5BCD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259B8CD"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844,144.74</w:t>
            </w:r>
          </w:p>
        </w:tc>
      </w:tr>
    </w:tbl>
    <w:p w14:paraId="417A5303"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*General Capital Reserve Fund, $291,489.29</w:t>
      </w:r>
    </w:p>
    <w:p w14:paraId="0CCF6240"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*Equipment Reserve Fund $227,661.50</w:t>
      </w:r>
    </w:p>
    <w:p w14:paraId="0AF8E1A8" w14:textId="77777777" w:rsidR="00605444" w:rsidRPr="009C6117" w:rsidRDefault="00605444" w:rsidP="00605444">
      <w:pPr>
        <w:pStyle w:val="WW-PlainText"/>
        <w:ind w:firstLine="720"/>
        <w:rPr>
          <w:rFonts w:ascii="Times New Roman" w:hAnsi="Times New Roman"/>
          <w:sz w:val="24"/>
        </w:rPr>
      </w:pPr>
    </w:p>
    <w:p w14:paraId="08F5AA8C"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 xml:space="preserve">Cemetery Fund 8/1/22 – 8/31/22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05444" w:rsidRPr="009C6117" w14:paraId="4E47B814" w14:textId="77777777" w:rsidTr="00C64ED1">
        <w:tc>
          <w:tcPr>
            <w:tcW w:w="2455" w:type="dxa"/>
            <w:tcBorders>
              <w:top w:val="single" w:sz="4" w:space="0" w:color="auto"/>
              <w:left w:val="single" w:sz="4" w:space="0" w:color="auto"/>
              <w:bottom w:val="single" w:sz="4" w:space="0" w:color="auto"/>
              <w:right w:val="single" w:sz="4" w:space="0" w:color="auto"/>
            </w:tcBorders>
          </w:tcPr>
          <w:p w14:paraId="539C7F65"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35D02AE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18,635.92</w:t>
            </w:r>
          </w:p>
        </w:tc>
        <w:tc>
          <w:tcPr>
            <w:tcW w:w="2610" w:type="dxa"/>
            <w:tcBorders>
              <w:top w:val="single" w:sz="4" w:space="0" w:color="auto"/>
              <w:left w:val="single" w:sz="4" w:space="0" w:color="auto"/>
              <w:bottom w:val="single" w:sz="4" w:space="0" w:color="auto"/>
              <w:right w:val="single" w:sz="4" w:space="0" w:color="auto"/>
            </w:tcBorders>
          </w:tcPr>
          <w:p w14:paraId="0E0B626D"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5CB960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903.66</w:t>
            </w:r>
          </w:p>
        </w:tc>
      </w:tr>
      <w:tr w:rsidR="00605444" w:rsidRPr="009C6117" w14:paraId="45FCAA19" w14:textId="77777777" w:rsidTr="00C64ED1">
        <w:trPr>
          <w:trHeight w:val="242"/>
        </w:trPr>
        <w:tc>
          <w:tcPr>
            <w:tcW w:w="2455" w:type="dxa"/>
            <w:tcBorders>
              <w:top w:val="single" w:sz="4" w:space="0" w:color="auto"/>
              <w:left w:val="single" w:sz="4" w:space="0" w:color="auto"/>
              <w:bottom w:val="single" w:sz="4" w:space="0" w:color="auto"/>
              <w:right w:val="single" w:sz="4" w:space="0" w:color="auto"/>
            </w:tcBorders>
          </w:tcPr>
          <w:p w14:paraId="306DA4D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958BFB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914.29</w:t>
            </w:r>
          </w:p>
        </w:tc>
        <w:tc>
          <w:tcPr>
            <w:tcW w:w="2610" w:type="dxa"/>
            <w:tcBorders>
              <w:top w:val="single" w:sz="4" w:space="0" w:color="auto"/>
              <w:left w:val="single" w:sz="4" w:space="0" w:color="auto"/>
              <w:bottom w:val="single" w:sz="4" w:space="0" w:color="auto"/>
              <w:right w:val="single" w:sz="4" w:space="0" w:color="auto"/>
            </w:tcBorders>
          </w:tcPr>
          <w:p w14:paraId="5CBEB40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0C67F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22,961.31</w:t>
            </w:r>
          </w:p>
        </w:tc>
      </w:tr>
      <w:tr w:rsidR="00605444" w:rsidRPr="009C6117" w14:paraId="6A84990B" w14:textId="77777777" w:rsidTr="00C64ED1">
        <w:tc>
          <w:tcPr>
            <w:tcW w:w="2455" w:type="dxa"/>
            <w:tcBorders>
              <w:top w:val="single" w:sz="4" w:space="0" w:color="auto"/>
              <w:left w:val="single" w:sz="4" w:space="0" w:color="auto"/>
              <w:bottom w:val="single" w:sz="4" w:space="0" w:color="auto"/>
              <w:right w:val="single" w:sz="4" w:space="0" w:color="auto"/>
            </w:tcBorders>
          </w:tcPr>
          <w:p w14:paraId="09164C3D"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7777AC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-7,845.80</w:t>
            </w:r>
          </w:p>
        </w:tc>
        <w:tc>
          <w:tcPr>
            <w:tcW w:w="2610" w:type="dxa"/>
            <w:tcBorders>
              <w:top w:val="single" w:sz="4" w:space="0" w:color="auto"/>
              <w:left w:val="single" w:sz="4" w:space="0" w:color="auto"/>
              <w:bottom w:val="single" w:sz="4" w:space="0" w:color="auto"/>
              <w:right w:val="single" w:sz="4" w:space="0" w:color="auto"/>
            </w:tcBorders>
          </w:tcPr>
          <w:p w14:paraId="7DAD1999"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4BBFA77"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6,826.35</w:t>
            </w:r>
          </w:p>
        </w:tc>
      </w:tr>
      <w:tr w:rsidR="00605444" w:rsidRPr="009C6117" w14:paraId="780DF7E1" w14:textId="77777777" w:rsidTr="00C64ED1">
        <w:trPr>
          <w:trHeight w:val="305"/>
        </w:trPr>
        <w:tc>
          <w:tcPr>
            <w:tcW w:w="2455" w:type="dxa"/>
            <w:tcBorders>
              <w:top w:val="single" w:sz="4" w:space="0" w:color="auto"/>
              <w:left w:val="single" w:sz="4" w:space="0" w:color="auto"/>
              <w:bottom w:val="single" w:sz="4" w:space="0" w:color="auto"/>
              <w:right w:val="single" w:sz="4" w:space="0" w:color="auto"/>
            </w:tcBorders>
          </w:tcPr>
          <w:p w14:paraId="7BF037E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99D6AE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11,704.41</w:t>
            </w:r>
          </w:p>
        </w:tc>
        <w:tc>
          <w:tcPr>
            <w:tcW w:w="2610" w:type="dxa"/>
            <w:tcBorders>
              <w:top w:val="single" w:sz="4" w:space="0" w:color="auto"/>
              <w:left w:val="single" w:sz="4" w:space="0" w:color="auto"/>
              <w:bottom w:val="single" w:sz="4" w:space="0" w:color="auto"/>
              <w:right w:val="single" w:sz="4" w:space="0" w:color="auto"/>
            </w:tcBorders>
          </w:tcPr>
          <w:p w14:paraId="371A7BE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E0F326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27,064.14</w:t>
            </w:r>
          </w:p>
        </w:tc>
      </w:tr>
    </w:tbl>
    <w:p w14:paraId="4AEB57BE" w14:textId="77777777" w:rsidR="00605444" w:rsidRPr="009C6117" w:rsidRDefault="00605444" w:rsidP="00605444">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4191E82B" w14:textId="77777777" w:rsidR="00605444" w:rsidRPr="009C6117" w:rsidRDefault="00605444" w:rsidP="00605444">
      <w:pPr>
        <w:pStyle w:val="WW-PlainText"/>
        <w:rPr>
          <w:rFonts w:ascii="Times New Roman" w:hAnsi="Times New Roman"/>
          <w:sz w:val="24"/>
        </w:rPr>
      </w:pPr>
    </w:p>
    <w:p w14:paraId="158492CA"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Loan Programs 8/1/22 – 8/31/22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530"/>
        <w:gridCol w:w="2790"/>
        <w:gridCol w:w="1553"/>
      </w:tblGrid>
      <w:tr w:rsidR="00605444" w:rsidRPr="009C6117" w14:paraId="49FEC717"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1A0008B5"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Business Loans</w:t>
            </w:r>
          </w:p>
        </w:tc>
        <w:tc>
          <w:tcPr>
            <w:tcW w:w="1530" w:type="dxa"/>
            <w:tcBorders>
              <w:top w:val="single" w:sz="4" w:space="0" w:color="auto"/>
              <w:left w:val="single" w:sz="4" w:space="0" w:color="auto"/>
              <w:bottom w:val="single" w:sz="4" w:space="0" w:color="auto"/>
              <w:right w:val="single" w:sz="4" w:space="0" w:color="auto"/>
            </w:tcBorders>
          </w:tcPr>
          <w:p w14:paraId="0E5AB982" w14:textId="77777777" w:rsidR="00605444" w:rsidRPr="009C6117" w:rsidRDefault="00605444" w:rsidP="00C64ED1">
            <w:pPr>
              <w:pStyle w:val="WW-PlainText"/>
              <w:jc w:val="center"/>
              <w:rPr>
                <w:rFonts w:ascii="Times New Roman" w:hAnsi="Times New Roman"/>
                <w:sz w:val="24"/>
              </w:rPr>
            </w:pPr>
          </w:p>
        </w:tc>
        <w:tc>
          <w:tcPr>
            <w:tcW w:w="2790" w:type="dxa"/>
            <w:tcBorders>
              <w:top w:val="single" w:sz="4" w:space="0" w:color="auto"/>
              <w:left w:val="single" w:sz="4" w:space="0" w:color="auto"/>
              <w:bottom w:val="single" w:sz="4" w:space="0" w:color="auto"/>
              <w:right w:val="single" w:sz="4" w:space="0" w:color="auto"/>
            </w:tcBorders>
          </w:tcPr>
          <w:p w14:paraId="498B7B14"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6FD99B7" w14:textId="77777777" w:rsidR="00605444" w:rsidRPr="009C6117" w:rsidRDefault="00605444" w:rsidP="00C64ED1">
            <w:pPr>
              <w:pStyle w:val="WW-PlainText"/>
              <w:jc w:val="center"/>
              <w:rPr>
                <w:rFonts w:ascii="Times New Roman" w:hAnsi="Times New Roman"/>
                <w:sz w:val="24"/>
              </w:rPr>
            </w:pPr>
            <w:r w:rsidRPr="009C6117">
              <w:rPr>
                <w:rFonts w:ascii="Times New Roman" w:hAnsi="Times New Roman"/>
                <w:sz w:val="24"/>
              </w:rPr>
              <w:t>Balances</w:t>
            </w:r>
          </w:p>
        </w:tc>
      </w:tr>
      <w:tr w:rsidR="00605444" w:rsidRPr="009C6117" w14:paraId="0F3EA72F"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4E288D6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14:paraId="04C49BC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7,756.65</w:t>
            </w:r>
          </w:p>
        </w:tc>
        <w:tc>
          <w:tcPr>
            <w:tcW w:w="2790" w:type="dxa"/>
            <w:tcBorders>
              <w:top w:val="single" w:sz="4" w:space="0" w:color="auto"/>
              <w:left w:val="single" w:sz="4" w:space="0" w:color="auto"/>
              <w:bottom w:val="single" w:sz="4" w:space="0" w:color="auto"/>
              <w:right w:val="single" w:sz="4" w:space="0" w:color="auto"/>
            </w:tcBorders>
          </w:tcPr>
          <w:p w14:paraId="0598FD75"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9403503"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4,006.41</w:t>
            </w:r>
          </w:p>
        </w:tc>
      </w:tr>
      <w:tr w:rsidR="00605444" w:rsidRPr="009C6117" w14:paraId="7B6F09BD"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71A0698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14:paraId="31FE17E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520.09</w:t>
            </w:r>
          </w:p>
        </w:tc>
        <w:tc>
          <w:tcPr>
            <w:tcW w:w="2790" w:type="dxa"/>
            <w:tcBorders>
              <w:top w:val="single" w:sz="4" w:space="0" w:color="auto"/>
              <w:left w:val="single" w:sz="4" w:space="0" w:color="auto"/>
              <w:bottom w:val="single" w:sz="4" w:space="0" w:color="auto"/>
              <w:right w:val="single" w:sz="4" w:space="0" w:color="auto"/>
            </w:tcBorders>
          </w:tcPr>
          <w:p w14:paraId="7BE785BA"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7C02331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66.79</w:t>
            </w:r>
          </w:p>
        </w:tc>
      </w:tr>
      <w:tr w:rsidR="00605444" w:rsidRPr="009C6117" w14:paraId="1F0C07A6"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6DD598C2"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14:paraId="3652497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-824.80</w:t>
            </w:r>
          </w:p>
        </w:tc>
        <w:tc>
          <w:tcPr>
            <w:tcW w:w="2790" w:type="dxa"/>
            <w:tcBorders>
              <w:top w:val="single" w:sz="4" w:space="0" w:color="auto"/>
              <w:left w:val="single" w:sz="4" w:space="0" w:color="auto"/>
              <w:bottom w:val="single" w:sz="4" w:space="0" w:color="auto"/>
              <w:right w:val="single" w:sz="4" w:space="0" w:color="auto"/>
            </w:tcBorders>
          </w:tcPr>
          <w:p w14:paraId="0DD9C908"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7701E71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r>
      <w:tr w:rsidR="00605444" w:rsidRPr="009C6117" w14:paraId="5B2EB361"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2B8E2321"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14:paraId="06E668D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7,451.94</w:t>
            </w:r>
          </w:p>
        </w:tc>
        <w:tc>
          <w:tcPr>
            <w:tcW w:w="2790" w:type="dxa"/>
            <w:tcBorders>
              <w:top w:val="single" w:sz="4" w:space="0" w:color="auto"/>
              <w:left w:val="single" w:sz="4" w:space="0" w:color="auto"/>
              <w:bottom w:val="single" w:sz="4" w:space="0" w:color="auto"/>
              <w:right w:val="single" w:sz="4" w:space="0" w:color="auto"/>
            </w:tcBorders>
          </w:tcPr>
          <w:p w14:paraId="50505D90"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6224145"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4,073.20</w:t>
            </w:r>
          </w:p>
        </w:tc>
      </w:tr>
      <w:tr w:rsidR="00605444" w:rsidRPr="009C6117" w14:paraId="652E6FE7"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29A47CBC"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 xml:space="preserve">   MM/Savings Balance</w:t>
            </w:r>
          </w:p>
        </w:tc>
        <w:tc>
          <w:tcPr>
            <w:tcW w:w="1530" w:type="dxa"/>
            <w:tcBorders>
              <w:top w:val="single" w:sz="4" w:space="0" w:color="auto"/>
              <w:left w:val="single" w:sz="4" w:space="0" w:color="auto"/>
              <w:bottom w:val="single" w:sz="4" w:space="0" w:color="auto"/>
              <w:right w:val="single" w:sz="4" w:space="0" w:color="auto"/>
            </w:tcBorders>
          </w:tcPr>
          <w:p w14:paraId="265212BD"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188,880.97</w:t>
            </w:r>
          </w:p>
        </w:tc>
        <w:tc>
          <w:tcPr>
            <w:tcW w:w="2790" w:type="dxa"/>
            <w:tcBorders>
              <w:top w:val="single" w:sz="4" w:space="0" w:color="auto"/>
              <w:left w:val="single" w:sz="4" w:space="0" w:color="auto"/>
              <w:bottom w:val="single" w:sz="4" w:space="0" w:color="auto"/>
              <w:right w:val="single" w:sz="4" w:space="0" w:color="auto"/>
            </w:tcBorders>
          </w:tcPr>
          <w:p w14:paraId="35A5995A"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CF8F07B"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185,625.36</w:t>
            </w:r>
          </w:p>
        </w:tc>
      </w:tr>
      <w:tr w:rsidR="00605444" w:rsidRPr="009C6117" w14:paraId="1507E2D2" w14:textId="77777777" w:rsidTr="00C64ED1">
        <w:trPr>
          <w:trHeight w:val="288"/>
        </w:trPr>
        <w:tc>
          <w:tcPr>
            <w:tcW w:w="2857" w:type="dxa"/>
            <w:tcBorders>
              <w:top w:val="single" w:sz="4" w:space="0" w:color="auto"/>
              <w:left w:val="single" w:sz="4" w:space="0" w:color="auto"/>
              <w:bottom w:val="single" w:sz="4" w:space="0" w:color="auto"/>
              <w:right w:val="single" w:sz="4" w:space="0" w:color="auto"/>
            </w:tcBorders>
          </w:tcPr>
          <w:p w14:paraId="4187ED39"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Total Fund Balance</w:t>
            </w:r>
          </w:p>
        </w:tc>
        <w:tc>
          <w:tcPr>
            <w:tcW w:w="1530" w:type="dxa"/>
            <w:tcBorders>
              <w:top w:val="single" w:sz="4" w:space="0" w:color="auto"/>
              <w:left w:val="single" w:sz="4" w:space="0" w:color="auto"/>
              <w:bottom w:val="single" w:sz="4" w:space="0" w:color="auto"/>
              <w:right w:val="single" w:sz="4" w:space="0" w:color="auto"/>
            </w:tcBorders>
          </w:tcPr>
          <w:p w14:paraId="16A48AA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196,332.91</w:t>
            </w:r>
          </w:p>
        </w:tc>
        <w:tc>
          <w:tcPr>
            <w:tcW w:w="2790" w:type="dxa"/>
            <w:tcBorders>
              <w:top w:val="single" w:sz="4" w:space="0" w:color="auto"/>
              <w:left w:val="single" w:sz="4" w:space="0" w:color="auto"/>
              <w:bottom w:val="single" w:sz="4" w:space="0" w:color="auto"/>
              <w:right w:val="single" w:sz="4" w:space="0" w:color="auto"/>
            </w:tcBorders>
          </w:tcPr>
          <w:p w14:paraId="41683EE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741DEA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189,698.56</w:t>
            </w:r>
          </w:p>
        </w:tc>
      </w:tr>
    </w:tbl>
    <w:p w14:paraId="6A955B91" w14:textId="77777777" w:rsidR="00605444" w:rsidRPr="009C6117" w:rsidRDefault="00605444" w:rsidP="00605444">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$1,580.28</w:t>
      </w:r>
      <w:r w:rsidRPr="009C6117">
        <w:rPr>
          <w:rFonts w:eastAsiaTheme="minorHAnsi"/>
          <w:i/>
        </w:rPr>
        <w:tab/>
      </w:r>
      <w:r w:rsidRPr="009C6117">
        <w:rPr>
          <w:rFonts w:eastAsiaTheme="minorHAnsi"/>
          <w:i/>
        </w:rPr>
        <w:tab/>
      </w:r>
      <w:r w:rsidRPr="009C6117">
        <w:rPr>
          <w:rFonts w:eastAsiaTheme="minorHAnsi"/>
          <w:i/>
        </w:rPr>
        <w:tab/>
        <w:t>*outstanding loans $12,336.70</w:t>
      </w:r>
    </w:p>
    <w:p w14:paraId="7EE6BC3D" w14:textId="77777777" w:rsidR="00605444" w:rsidRPr="009C6117" w:rsidRDefault="00605444" w:rsidP="00605444">
      <w:pPr>
        <w:pStyle w:val="WW-PlainText"/>
        <w:rPr>
          <w:rFonts w:ascii="Times New Roman" w:hAnsi="Times New Roman"/>
          <w:sz w:val="24"/>
        </w:rPr>
      </w:pPr>
      <w:r w:rsidRPr="009C6117">
        <w:rPr>
          <w:rFonts w:ascii="Times New Roman" w:hAnsi="Times New Roman"/>
          <w:sz w:val="24"/>
        </w:rPr>
        <w:t>Capital Projects Fund 8/1/22 – 8/31/22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6"/>
        <w:gridCol w:w="1747"/>
        <w:gridCol w:w="1841"/>
        <w:gridCol w:w="1757"/>
        <w:gridCol w:w="1831"/>
      </w:tblGrid>
      <w:tr w:rsidR="00605444" w:rsidRPr="009C6117" w14:paraId="331AAD34" w14:textId="77777777" w:rsidTr="00C64ED1">
        <w:tc>
          <w:tcPr>
            <w:tcW w:w="2417" w:type="dxa"/>
            <w:tcBorders>
              <w:top w:val="single" w:sz="4" w:space="0" w:color="auto"/>
              <w:left w:val="single" w:sz="4" w:space="0" w:color="auto"/>
              <w:bottom w:val="single" w:sz="4" w:space="0" w:color="auto"/>
              <w:right w:val="single" w:sz="4" w:space="0" w:color="auto"/>
            </w:tcBorders>
          </w:tcPr>
          <w:p w14:paraId="74D065F2" w14:textId="77777777" w:rsidR="00605444" w:rsidRPr="009C6117" w:rsidRDefault="00605444" w:rsidP="00C64ED1">
            <w:pPr>
              <w:pStyle w:val="WW-PlainText"/>
              <w:rPr>
                <w:rFonts w:ascii="Times New Roman" w:hAnsi="Times New Roman"/>
                <w:sz w:val="22"/>
                <w:szCs w:val="22"/>
              </w:rPr>
            </w:pPr>
          </w:p>
        </w:tc>
        <w:tc>
          <w:tcPr>
            <w:tcW w:w="1790" w:type="dxa"/>
            <w:tcBorders>
              <w:top w:val="single" w:sz="4" w:space="0" w:color="auto"/>
              <w:left w:val="single" w:sz="4" w:space="0" w:color="auto"/>
              <w:bottom w:val="single" w:sz="4" w:space="0" w:color="auto"/>
              <w:right w:val="single" w:sz="4" w:space="0" w:color="auto"/>
            </w:tcBorders>
          </w:tcPr>
          <w:p w14:paraId="79E3E36E"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90" w:type="dxa"/>
            <w:tcBorders>
              <w:top w:val="single" w:sz="4" w:space="0" w:color="auto"/>
              <w:left w:val="single" w:sz="4" w:space="0" w:color="auto"/>
              <w:bottom w:val="single" w:sz="4" w:space="0" w:color="auto"/>
              <w:right w:val="single" w:sz="4" w:space="0" w:color="auto"/>
            </w:tcBorders>
          </w:tcPr>
          <w:p w14:paraId="3698F02B"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442692E"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22C9CF19" w14:textId="77777777" w:rsidR="00605444" w:rsidRPr="009C6117" w:rsidRDefault="00605444" w:rsidP="00C64ED1">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605444" w:rsidRPr="009C6117" w14:paraId="5180F2F7" w14:textId="77777777" w:rsidTr="00C64ED1">
        <w:tc>
          <w:tcPr>
            <w:tcW w:w="2417" w:type="dxa"/>
            <w:tcBorders>
              <w:top w:val="single" w:sz="4" w:space="0" w:color="auto"/>
              <w:left w:val="single" w:sz="4" w:space="0" w:color="auto"/>
              <w:bottom w:val="single" w:sz="4" w:space="0" w:color="auto"/>
              <w:right w:val="single" w:sz="4" w:space="0" w:color="auto"/>
            </w:tcBorders>
          </w:tcPr>
          <w:p w14:paraId="2173636F"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Beginning Balance</w:t>
            </w:r>
          </w:p>
        </w:tc>
        <w:tc>
          <w:tcPr>
            <w:tcW w:w="1790" w:type="dxa"/>
            <w:tcBorders>
              <w:top w:val="single" w:sz="4" w:space="0" w:color="auto"/>
              <w:left w:val="single" w:sz="4" w:space="0" w:color="auto"/>
              <w:bottom w:val="single" w:sz="4" w:space="0" w:color="auto"/>
              <w:right w:val="single" w:sz="4" w:space="0" w:color="auto"/>
            </w:tcBorders>
          </w:tcPr>
          <w:p w14:paraId="62BA4DF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-4,050.00</w:t>
            </w:r>
          </w:p>
        </w:tc>
        <w:tc>
          <w:tcPr>
            <w:tcW w:w="1890" w:type="dxa"/>
            <w:tcBorders>
              <w:top w:val="single" w:sz="4" w:space="0" w:color="auto"/>
              <w:left w:val="single" w:sz="4" w:space="0" w:color="auto"/>
              <w:bottom w:val="single" w:sz="4" w:space="0" w:color="auto"/>
              <w:right w:val="single" w:sz="4" w:space="0" w:color="auto"/>
            </w:tcBorders>
          </w:tcPr>
          <w:p w14:paraId="204F241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23,880.00</w:t>
            </w:r>
          </w:p>
        </w:tc>
        <w:tc>
          <w:tcPr>
            <w:tcW w:w="1800" w:type="dxa"/>
            <w:tcBorders>
              <w:top w:val="single" w:sz="4" w:space="0" w:color="auto"/>
              <w:left w:val="single" w:sz="4" w:space="0" w:color="auto"/>
              <w:bottom w:val="single" w:sz="4" w:space="0" w:color="auto"/>
              <w:right w:val="single" w:sz="4" w:space="0" w:color="auto"/>
            </w:tcBorders>
          </w:tcPr>
          <w:p w14:paraId="1727D116"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62,470.40</w:t>
            </w:r>
          </w:p>
        </w:tc>
        <w:tc>
          <w:tcPr>
            <w:tcW w:w="1880" w:type="dxa"/>
            <w:tcBorders>
              <w:top w:val="single" w:sz="4" w:space="0" w:color="auto"/>
              <w:left w:val="single" w:sz="4" w:space="0" w:color="auto"/>
              <w:bottom w:val="single" w:sz="4" w:space="0" w:color="auto"/>
              <w:right w:val="single" w:sz="4" w:space="0" w:color="auto"/>
            </w:tcBorders>
          </w:tcPr>
          <w:p w14:paraId="6D8CE6D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29,589.58</w:t>
            </w:r>
          </w:p>
        </w:tc>
      </w:tr>
      <w:tr w:rsidR="00605444" w:rsidRPr="009C6117" w14:paraId="124734ED" w14:textId="77777777" w:rsidTr="00C64ED1">
        <w:trPr>
          <w:trHeight w:val="242"/>
        </w:trPr>
        <w:tc>
          <w:tcPr>
            <w:tcW w:w="2417" w:type="dxa"/>
            <w:tcBorders>
              <w:top w:val="single" w:sz="4" w:space="0" w:color="auto"/>
              <w:left w:val="single" w:sz="4" w:space="0" w:color="auto"/>
              <w:bottom w:val="single" w:sz="4" w:space="0" w:color="auto"/>
              <w:right w:val="single" w:sz="4" w:space="0" w:color="auto"/>
            </w:tcBorders>
          </w:tcPr>
          <w:p w14:paraId="5AF5C95E"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Deposits/Debits</w:t>
            </w:r>
          </w:p>
        </w:tc>
        <w:tc>
          <w:tcPr>
            <w:tcW w:w="1790" w:type="dxa"/>
            <w:tcBorders>
              <w:top w:val="single" w:sz="4" w:space="0" w:color="auto"/>
              <w:left w:val="single" w:sz="4" w:space="0" w:color="auto"/>
              <w:bottom w:val="single" w:sz="4" w:space="0" w:color="auto"/>
              <w:right w:val="single" w:sz="4" w:space="0" w:color="auto"/>
            </w:tcBorders>
          </w:tcPr>
          <w:p w14:paraId="223AFA9C"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21,200.00</w:t>
            </w:r>
          </w:p>
        </w:tc>
        <w:tc>
          <w:tcPr>
            <w:tcW w:w="1890" w:type="dxa"/>
            <w:tcBorders>
              <w:top w:val="single" w:sz="4" w:space="0" w:color="auto"/>
              <w:left w:val="single" w:sz="4" w:space="0" w:color="auto"/>
              <w:bottom w:val="single" w:sz="4" w:space="0" w:color="auto"/>
              <w:right w:val="single" w:sz="4" w:space="0" w:color="auto"/>
            </w:tcBorders>
          </w:tcPr>
          <w:p w14:paraId="4BACF5E2"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61B65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509C2BC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0.00</w:t>
            </w:r>
          </w:p>
        </w:tc>
      </w:tr>
      <w:tr w:rsidR="00605444" w:rsidRPr="009C6117" w14:paraId="2AA10111" w14:textId="77777777" w:rsidTr="00C64ED1">
        <w:tc>
          <w:tcPr>
            <w:tcW w:w="2417" w:type="dxa"/>
            <w:tcBorders>
              <w:top w:val="single" w:sz="4" w:space="0" w:color="auto"/>
              <w:left w:val="single" w:sz="4" w:space="0" w:color="auto"/>
              <w:bottom w:val="single" w:sz="4" w:space="0" w:color="auto"/>
              <w:right w:val="single" w:sz="4" w:space="0" w:color="auto"/>
            </w:tcBorders>
          </w:tcPr>
          <w:p w14:paraId="50C6293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Disbursements/Credits</w:t>
            </w:r>
          </w:p>
        </w:tc>
        <w:tc>
          <w:tcPr>
            <w:tcW w:w="1790" w:type="dxa"/>
            <w:tcBorders>
              <w:top w:val="single" w:sz="4" w:space="0" w:color="auto"/>
              <w:left w:val="single" w:sz="4" w:space="0" w:color="auto"/>
              <w:bottom w:val="single" w:sz="4" w:space="0" w:color="auto"/>
              <w:right w:val="single" w:sz="4" w:space="0" w:color="auto"/>
            </w:tcBorders>
          </w:tcPr>
          <w:p w14:paraId="5D27D089"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-16,200.00</w:t>
            </w:r>
          </w:p>
        </w:tc>
        <w:tc>
          <w:tcPr>
            <w:tcW w:w="1890" w:type="dxa"/>
            <w:tcBorders>
              <w:top w:val="single" w:sz="4" w:space="0" w:color="auto"/>
              <w:left w:val="single" w:sz="4" w:space="0" w:color="auto"/>
              <w:bottom w:val="single" w:sz="4" w:space="0" w:color="auto"/>
              <w:right w:val="single" w:sz="4" w:space="0" w:color="auto"/>
            </w:tcBorders>
          </w:tcPr>
          <w:p w14:paraId="5B78026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-495.00</w:t>
            </w:r>
          </w:p>
        </w:tc>
        <w:tc>
          <w:tcPr>
            <w:tcW w:w="1800" w:type="dxa"/>
            <w:tcBorders>
              <w:top w:val="single" w:sz="4" w:space="0" w:color="auto"/>
              <w:left w:val="single" w:sz="4" w:space="0" w:color="auto"/>
              <w:bottom w:val="single" w:sz="4" w:space="0" w:color="auto"/>
              <w:right w:val="single" w:sz="4" w:space="0" w:color="auto"/>
            </w:tcBorders>
          </w:tcPr>
          <w:p w14:paraId="2600A260"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-855.00</w:t>
            </w:r>
          </w:p>
        </w:tc>
        <w:tc>
          <w:tcPr>
            <w:tcW w:w="1880" w:type="dxa"/>
            <w:tcBorders>
              <w:top w:val="single" w:sz="4" w:space="0" w:color="auto"/>
              <w:left w:val="single" w:sz="4" w:space="0" w:color="auto"/>
              <w:bottom w:val="single" w:sz="4" w:space="0" w:color="auto"/>
              <w:right w:val="single" w:sz="4" w:space="0" w:color="auto"/>
            </w:tcBorders>
          </w:tcPr>
          <w:p w14:paraId="016213DF"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-14,150.37</w:t>
            </w:r>
          </w:p>
        </w:tc>
      </w:tr>
      <w:tr w:rsidR="00605444" w:rsidRPr="009C6117" w14:paraId="7D4223A7" w14:textId="77777777" w:rsidTr="00C64ED1">
        <w:trPr>
          <w:trHeight w:val="305"/>
        </w:trPr>
        <w:tc>
          <w:tcPr>
            <w:tcW w:w="2417" w:type="dxa"/>
            <w:tcBorders>
              <w:top w:val="single" w:sz="4" w:space="0" w:color="auto"/>
              <w:left w:val="single" w:sz="4" w:space="0" w:color="auto"/>
              <w:bottom w:val="single" w:sz="4" w:space="0" w:color="auto"/>
              <w:right w:val="single" w:sz="4" w:space="0" w:color="auto"/>
            </w:tcBorders>
          </w:tcPr>
          <w:p w14:paraId="7DB2C5B6" w14:textId="77777777" w:rsidR="00605444" w:rsidRPr="009C6117" w:rsidRDefault="00605444" w:rsidP="00C64ED1">
            <w:pPr>
              <w:pStyle w:val="WW-PlainText"/>
              <w:rPr>
                <w:rFonts w:ascii="Times New Roman" w:hAnsi="Times New Roman"/>
                <w:sz w:val="24"/>
              </w:rPr>
            </w:pPr>
            <w:r w:rsidRPr="009C6117">
              <w:rPr>
                <w:rFonts w:ascii="Times New Roman" w:hAnsi="Times New Roman"/>
                <w:sz w:val="24"/>
              </w:rPr>
              <w:t>Ending Balance</w:t>
            </w:r>
          </w:p>
        </w:tc>
        <w:tc>
          <w:tcPr>
            <w:tcW w:w="1790" w:type="dxa"/>
            <w:tcBorders>
              <w:top w:val="single" w:sz="4" w:space="0" w:color="auto"/>
              <w:left w:val="single" w:sz="4" w:space="0" w:color="auto"/>
              <w:bottom w:val="single" w:sz="4" w:space="0" w:color="auto"/>
              <w:right w:val="single" w:sz="4" w:space="0" w:color="auto"/>
            </w:tcBorders>
          </w:tcPr>
          <w:p w14:paraId="4E57C8F8"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950.00</w:t>
            </w:r>
          </w:p>
        </w:tc>
        <w:tc>
          <w:tcPr>
            <w:tcW w:w="1890" w:type="dxa"/>
            <w:tcBorders>
              <w:top w:val="single" w:sz="4" w:space="0" w:color="auto"/>
              <w:left w:val="single" w:sz="4" w:space="0" w:color="auto"/>
              <w:bottom w:val="single" w:sz="4" w:space="0" w:color="auto"/>
              <w:right w:val="single" w:sz="4" w:space="0" w:color="auto"/>
            </w:tcBorders>
          </w:tcPr>
          <w:p w14:paraId="18C5BF44"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23,385.00</w:t>
            </w:r>
          </w:p>
        </w:tc>
        <w:tc>
          <w:tcPr>
            <w:tcW w:w="1800" w:type="dxa"/>
            <w:tcBorders>
              <w:top w:val="single" w:sz="4" w:space="0" w:color="auto"/>
              <w:left w:val="single" w:sz="4" w:space="0" w:color="auto"/>
              <w:bottom w:val="single" w:sz="4" w:space="0" w:color="auto"/>
              <w:right w:val="single" w:sz="4" w:space="0" w:color="auto"/>
            </w:tcBorders>
          </w:tcPr>
          <w:p w14:paraId="7547602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61,615.40</w:t>
            </w:r>
          </w:p>
        </w:tc>
        <w:tc>
          <w:tcPr>
            <w:tcW w:w="1880" w:type="dxa"/>
            <w:tcBorders>
              <w:top w:val="single" w:sz="4" w:space="0" w:color="auto"/>
              <w:left w:val="single" w:sz="4" w:space="0" w:color="auto"/>
              <w:bottom w:val="single" w:sz="4" w:space="0" w:color="auto"/>
              <w:right w:val="single" w:sz="4" w:space="0" w:color="auto"/>
            </w:tcBorders>
          </w:tcPr>
          <w:p w14:paraId="4E3FB651" w14:textId="77777777" w:rsidR="00605444" w:rsidRPr="009C6117" w:rsidRDefault="00605444" w:rsidP="00C64ED1">
            <w:pPr>
              <w:pStyle w:val="WW-PlainText"/>
              <w:jc w:val="right"/>
              <w:rPr>
                <w:rFonts w:ascii="Times New Roman" w:hAnsi="Times New Roman"/>
                <w:sz w:val="24"/>
              </w:rPr>
            </w:pPr>
            <w:r w:rsidRPr="009C6117">
              <w:rPr>
                <w:rFonts w:ascii="Times New Roman" w:hAnsi="Times New Roman"/>
                <w:sz w:val="24"/>
              </w:rPr>
              <w:t>15,439.21</w:t>
            </w:r>
          </w:p>
        </w:tc>
      </w:tr>
    </w:tbl>
    <w:p w14:paraId="6D5EC2E3" w14:textId="77777777" w:rsidR="00605444" w:rsidRPr="009C6117" w:rsidRDefault="00605444" w:rsidP="00605444">
      <w:pPr>
        <w:pStyle w:val="p2"/>
        <w:widowControl/>
        <w:spacing w:line="480" w:lineRule="auto"/>
        <w:ind w:left="720"/>
        <w:rPr>
          <w:bCs/>
        </w:rPr>
      </w:pPr>
      <w:r w:rsidRPr="009C6117">
        <w:rPr>
          <w:bCs/>
        </w:rPr>
        <w:t>*Total Capital Projects Fund Balance $101,389.61</w:t>
      </w:r>
    </w:p>
    <w:p w14:paraId="67677D2B" w14:textId="77777777" w:rsidR="004E4B5B" w:rsidRPr="009C6117" w:rsidRDefault="004E4B5B" w:rsidP="004E4B5B">
      <w:pPr>
        <w:pStyle w:val="p2"/>
        <w:widowControl/>
        <w:spacing w:line="480" w:lineRule="auto"/>
        <w:rPr>
          <w:bCs/>
        </w:rPr>
      </w:pPr>
      <w:r w:rsidRPr="009C6117">
        <w:rPr>
          <w:b/>
          <w:bCs/>
          <w:u w:val="single"/>
        </w:rPr>
        <w:t>Revenue Status Report</w:t>
      </w:r>
      <w:r w:rsidRPr="009C6117">
        <w:rPr>
          <w:b/>
          <w:bCs/>
        </w:rPr>
        <w:t xml:space="preserve">:  </w:t>
      </w:r>
      <w:r w:rsidRPr="009C6117">
        <w:rPr>
          <w:bCs/>
        </w:rPr>
        <w:t xml:space="preserve">The clerk submitted year-to-date revenues for August 2021 vs. August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E4B5B" w:rsidRPr="009C6117" w14:paraId="7B0F6A8D" w14:textId="77777777" w:rsidTr="00C547AA">
        <w:trPr>
          <w:trHeight w:hRule="exact" w:val="288"/>
        </w:trPr>
        <w:tc>
          <w:tcPr>
            <w:tcW w:w="2042" w:type="dxa"/>
            <w:vAlign w:val="bottom"/>
          </w:tcPr>
          <w:p w14:paraId="0839BA75" w14:textId="77777777" w:rsidR="004E4B5B" w:rsidRPr="009C6117" w:rsidRDefault="004E4B5B" w:rsidP="00C547AA">
            <w:pPr>
              <w:pStyle w:val="p2"/>
              <w:widowControl/>
              <w:spacing w:line="480" w:lineRule="auto"/>
              <w:jc w:val="center"/>
              <w:rPr>
                <w:bCs/>
              </w:rPr>
            </w:pPr>
            <w:r w:rsidRPr="009C6117">
              <w:rPr>
                <w:bCs/>
              </w:rPr>
              <w:t>Month</w:t>
            </w:r>
          </w:p>
        </w:tc>
        <w:tc>
          <w:tcPr>
            <w:tcW w:w="2189" w:type="dxa"/>
            <w:vAlign w:val="bottom"/>
          </w:tcPr>
          <w:p w14:paraId="29B2DA32" w14:textId="77777777" w:rsidR="004E4B5B" w:rsidRPr="009C6117" w:rsidRDefault="004E4B5B" w:rsidP="00C547AA">
            <w:pPr>
              <w:pStyle w:val="p2"/>
              <w:widowControl/>
              <w:spacing w:line="480" w:lineRule="auto"/>
              <w:jc w:val="center"/>
              <w:rPr>
                <w:bCs/>
              </w:rPr>
            </w:pPr>
            <w:r w:rsidRPr="009C6117">
              <w:rPr>
                <w:bCs/>
              </w:rPr>
              <w:t>YTD Previous Year YYyearYeYearYear</w:t>
            </w:r>
          </w:p>
        </w:tc>
        <w:tc>
          <w:tcPr>
            <w:tcW w:w="2043" w:type="dxa"/>
            <w:vAlign w:val="bottom"/>
          </w:tcPr>
          <w:p w14:paraId="4D6972C6" w14:textId="77777777" w:rsidR="004E4B5B" w:rsidRPr="009C6117" w:rsidRDefault="004E4B5B" w:rsidP="00C547AA">
            <w:pPr>
              <w:pStyle w:val="p2"/>
              <w:widowControl/>
              <w:spacing w:line="480" w:lineRule="auto"/>
              <w:jc w:val="center"/>
              <w:rPr>
                <w:bCs/>
              </w:rPr>
            </w:pPr>
            <w:r w:rsidRPr="009C6117">
              <w:rPr>
                <w:bCs/>
              </w:rPr>
              <w:t>YTD Current Year</w:t>
            </w:r>
          </w:p>
        </w:tc>
        <w:tc>
          <w:tcPr>
            <w:tcW w:w="2043" w:type="dxa"/>
            <w:vAlign w:val="bottom"/>
          </w:tcPr>
          <w:p w14:paraId="61650220" w14:textId="77777777" w:rsidR="004E4B5B" w:rsidRPr="009C6117" w:rsidRDefault="004E4B5B" w:rsidP="00C547AA">
            <w:pPr>
              <w:pStyle w:val="p2"/>
              <w:widowControl/>
              <w:spacing w:line="480" w:lineRule="auto"/>
              <w:jc w:val="center"/>
              <w:rPr>
                <w:bCs/>
              </w:rPr>
            </w:pPr>
            <w:r w:rsidRPr="009C6117">
              <w:rPr>
                <w:bCs/>
              </w:rPr>
              <w:t>Increase/Decrease</w:t>
            </w:r>
          </w:p>
        </w:tc>
      </w:tr>
      <w:tr w:rsidR="004E4B5B" w:rsidRPr="009C6117" w14:paraId="104C08CF" w14:textId="77777777" w:rsidTr="00C547AA">
        <w:trPr>
          <w:trHeight w:hRule="exact" w:val="288"/>
        </w:trPr>
        <w:tc>
          <w:tcPr>
            <w:tcW w:w="2042" w:type="dxa"/>
            <w:vAlign w:val="bottom"/>
          </w:tcPr>
          <w:p w14:paraId="197796C4" w14:textId="77777777" w:rsidR="004E4B5B" w:rsidRPr="009C6117" w:rsidRDefault="004E4B5B" w:rsidP="00C547AA">
            <w:pPr>
              <w:pStyle w:val="p2"/>
              <w:widowControl/>
              <w:spacing w:line="480" w:lineRule="auto"/>
              <w:rPr>
                <w:bCs/>
              </w:rPr>
            </w:pPr>
            <w:r w:rsidRPr="009C6117">
              <w:rPr>
                <w:bCs/>
              </w:rPr>
              <w:t>June</w:t>
            </w:r>
          </w:p>
        </w:tc>
        <w:tc>
          <w:tcPr>
            <w:tcW w:w="2189" w:type="dxa"/>
            <w:vAlign w:val="bottom"/>
          </w:tcPr>
          <w:p w14:paraId="1BDF9447" w14:textId="77777777" w:rsidR="004E4B5B" w:rsidRPr="009C6117" w:rsidRDefault="004E4B5B" w:rsidP="00C547AA">
            <w:pPr>
              <w:pStyle w:val="p2"/>
              <w:widowControl/>
              <w:spacing w:line="480" w:lineRule="auto"/>
              <w:jc w:val="right"/>
              <w:rPr>
                <w:bCs/>
              </w:rPr>
            </w:pPr>
            <w:r w:rsidRPr="009C6117">
              <w:rPr>
                <w:bCs/>
              </w:rPr>
              <w:t>15,549.49</w:t>
            </w:r>
          </w:p>
        </w:tc>
        <w:tc>
          <w:tcPr>
            <w:tcW w:w="2043" w:type="dxa"/>
            <w:vAlign w:val="bottom"/>
          </w:tcPr>
          <w:p w14:paraId="6B482EAC" w14:textId="77777777" w:rsidR="004E4B5B" w:rsidRPr="009C6117" w:rsidRDefault="004E4B5B" w:rsidP="00C547AA">
            <w:pPr>
              <w:pStyle w:val="p2"/>
              <w:widowControl/>
              <w:spacing w:line="480" w:lineRule="auto"/>
              <w:jc w:val="right"/>
              <w:rPr>
                <w:bCs/>
              </w:rPr>
            </w:pPr>
            <w:r w:rsidRPr="009C6117">
              <w:rPr>
                <w:bCs/>
              </w:rPr>
              <w:t>15,470.82</w:t>
            </w:r>
          </w:p>
        </w:tc>
        <w:tc>
          <w:tcPr>
            <w:tcW w:w="2043" w:type="dxa"/>
            <w:vAlign w:val="bottom"/>
          </w:tcPr>
          <w:p w14:paraId="4B33763E" w14:textId="77777777" w:rsidR="004E4B5B" w:rsidRPr="009C6117" w:rsidRDefault="004E4B5B" w:rsidP="00C547AA">
            <w:pPr>
              <w:pStyle w:val="p2"/>
              <w:widowControl/>
              <w:spacing w:line="480" w:lineRule="auto"/>
              <w:jc w:val="right"/>
              <w:rPr>
                <w:bCs/>
              </w:rPr>
            </w:pPr>
            <w:r w:rsidRPr="009C6117">
              <w:rPr>
                <w:bCs/>
              </w:rPr>
              <w:t>2,921.33</w:t>
            </w:r>
          </w:p>
        </w:tc>
      </w:tr>
      <w:tr w:rsidR="004E4B5B" w:rsidRPr="009C6117" w14:paraId="3477408F" w14:textId="77777777" w:rsidTr="00C547AA">
        <w:trPr>
          <w:trHeight w:hRule="exact" w:val="288"/>
        </w:trPr>
        <w:tc>
          <w:tcPr>
            <w:tcW w:w="2042" w:type="dxa"/>
            <w:vAlign w:val="bottom"/>
          </w:tcPr>
          <w:p w14:paraId="4FFAB056" w14:textId="77777777" w:rsidR="004E4B5B" w:rsidRPr="009C6117" w:rsidRDefault="004E4B5B" w:rsidP="00C547AA">
            <w:pPr>
              <w:pStyle w:val="p2"/>
              <w:widowControl/>
              <w:spacing w:line="480" w:lineRule="auto"/>
              <w:rPr>
                <w:bCs/>
              </w:rPr>
            </w:pPr>
            <w:r w:rsidRPr="009C6117">
              <w:rPr>
                <w:bCs/>
              </w:rPr>
              <w:t>July</w:t>
            </w:r>
          </w:p>
        </w:tc>
        <w:tc>
          <w:tcPr>
            <w:tcW w:w="2189" w:type="dxa"/>
            <w:vAlign w:val="bottom"/>
          </w:tcPr>
          <w:p w14:paraId="5F4BA37D" w14:textId="77777777" w:rsidR="004E4B5B" w:rsidRPr="009C6117" w:rsidRDefault="004E4B5B" w:rsidP="00C547AA">
            <w:pPr>
              <w:pStyle w:val="p2"/>
              <w:widowControl/>
              <w:spacing w:line="480" w:lineRule="auto"/>
              <w:jc w:val="right"/>
              <w:rPr>
                <w:bCs/>
              </w:rPr>
            </w:pPr>
            <w:r w:rsidRPr="009C6117">
              <w:rPr>
                <w:bCs/>
              </w:rPr>
              <w:t>87,002.35</w:t>
            </w:r>
          </w:p>
        </w:tc>
        <w:tc>
          <w:tcPr>
            <w:tcW w:w="2043" w:type="dxa"/>
            <w:vAlign w:val="bottom"/>
          </w:tcPr>
          <w:p w14:paraId="73CBE0DA" w14:textId="77777777" w:rsidR="004E4B5B" w:rsidRPr="009C6117" w:rsidRDefault="004E4B5B" w:rsidP="00C547AA">
            <w:pPr>
              <w:pStyle w:val="p2"/>
              <w:widowControl/>
              <w:spacing w:line="480" w:lineRule="auto"/>
              <w:jc w:val="right"/>
              <w:rPr>
                <w:bCs/>
              </w:rPr>
            </w:pPr>
            <w:r w:rsidRPr="009C6117">
              <w:rPr>
                <w:bCs/>
              </w:rPr>
              <w:t>93,356.52</w:t>
            </w:r>
          </w:p>
          <w:p w14:paraId="6F7E015B" w14:textId="77777777" w:rsidR="004E4B5B" w:rsidRPr="009C6117" w:rsidRDefault="004E4B5B" w:rsidP="00C547AA">
            <w:pPr>
              <w:pStyle w:val="p2"/>
              <w:widowControl/>
              <w:spacing w:line="480" w:lineRule="auto"/>
              <w:jc w:val="right"/>
              <w:rPr>
                <w:bCs/>
              </w:rPr>
            </w:pPr>
          </w:p>
        </w:tc>
        <w:tc>
          <w:tcPr>
            <w:tcW w:w="2043" w:type="dxa"/>
            <w:vAlign w:val="bottom"/>
          </w:tcPr>
          <w:p w14:paraId="5006EB21" w14:textId="77777777" w:rsidR="004E4B5B" w:rsidRPr="009C6117" w:rsidRDefault="004E4B5B" w:rsidP="00C547AA">
            <w:pPr>
              <w:pStyle w:val="p2"/>
              <w:widowControl/>
              <w:spacing w:line="480" w:lineRule="auto"/>
              <w:jc w:val="right"/>
              <w:rPr>
                <w:bCs/>
              </w:rPr>
            </w:pPr>
            <w:r w:rsidRPr="009C6117">
              <w:rPr>
                <w:bCs/>
              </w:rPr>
              <w:t>6,354.17</w:t>
            </w:r>
          </w:p>
        </w:tc>
      </w:tr>
      <w:tr w:rsidR="004E4B5B" w:rsidRPr="009C6117" w14:paraId="67121636" w14:textId="77777777" w:rsidTr="00C547AA">
        <w:trPr>
          <w:trHeight w:hRule="exact" w:val="288"/>
        </w:trPr>
        <w:tc>
          <w:tcPr>
            <w:tcW w:w="2042" w:type="dxa"/>
            <w:vAlign w:val="bottom"/>
          </w:tcPr>
          <w:p w14:paraId="5DF4732E" w14:textId="77777777" w:rsidR="004E4B5B" w:rsidRPr="009C6117" w:rsidRDefault="004E4B5B" w:rsidP="00C547AA">
            <w:pPr>
              <w:pStyle w:val="p2"/>
              <w:widowControl/>
              <w:spacing w:line="480" w:lineRule="auto"/>
              <w:rPr>
                <w:bCs/>
              </w:rPr>
            </w:pPr>
            <w:r w:rsidRPr="009C6117">
              <w:rPr>
                <w:bCs/>
              </w:rPr>
              <w:t>August</w:t>
            </w:r>
          </w:p>
        </w:tc>
        <w:tc>
          <w:tcPr>
            <w:tcW w:w="2189" w:type="dxa"/>
            <w:vAlign w:val="bottom"/>
          </w:tcPr>
          <w:p w14:paraId="05F3A5A0" w14:textId="77777777" w:rsidR="004E4B5B" w:rsidRPr="009C6117" w:rsidRDefault="004E4B5B" w:rsidP="00C547AA">
            <w:pPr>
              <w:pStyle w:val="p2"/>
              <w:widowControl/>
              <w:spacing w:line="480" w:lineRule="auto"/>
              <w:jc w:val="right"/>
              <w:rPr>
                <w:bCs/>
              </w:rPr>
            </w:pPr>
            <w:r w:rsidRPr="009C6117">
              <w:rPr>
                <w:bCs/>
              </w:rPr>
              <w:t>148,387.52</w:t>
            </w:r>
          </w:p>
        </w:tc>
        <w:tc>
          <w:tcPr>
            <w:tcW w:w="2043" w:type="dxa"/>
            <w:vAlign w:val="bottom"/>
          </w:tcPr>
          <w:p w14:paraId="6F258C8A" w14:textId="77777777" w:rsidR="004E4B5B" w:rsidRPr="009C6117" w:rsidRDefault="004E4B5B" w:rsidP="00C547AA">
            <w:pPr>
              <w:pStyle w:val="p2"/>
              <w:widowControl/>
              <w:spacing w:line="480" w:lineRule="auto"/>
              <w:jc w:val="right"/>
              <w:rPr>
                <w:bCs/>
              </w:rPr>
            </w:pPr>
            <w:r w:rsidRPr="009C6117">
              <w:rPr>
                <w:bCs/>
              </w:rPr>
              <w:t>154,415.62</w:t>
            </w:r>
          </w:p>
        </w:tc>
        <w:tc>
          <w:tcPr>
            <w:tcW w:w="2043" w:type="dxa"/>
            <w:vAlign w:val="bottom"/>
          </w:tcPr>
          <w:p w14:paraId="0E8D8ACA" w14:textId="77777777" w:rsidR="004E4B5B" w:rsidRPr="009C6117" w:rsidRDefault="004E4B5B" w:rsidP="00C547AA">
            <w:pPr>
              <w:pStyle w:val="p2"/>
              <w:widowControl/>
              <w:spacing w:line="480" w:lineRule="auto"/>
              <w:jc w:val="right"/>
              <w:rPr>
                <w:bCs/>
              </w:rPr>
            </w:pPr>
            <w:r w:rsidRPr="009C6117">
              <w:rPr>
                <w:bCs/>
              </w:rPr>
              <w:t>6,028.10</w:t>
            </w:r>
          </w:p>
        </w:tc>
      </w:tr>
    </w:tbl>
    <w:p w14:paraId="3BEB039D" w14:textId="77777777" w:rsidR="004E4B5B" w:rsidRPr="009C6117" w:rsidRDefault="004E4B5B" w:rsidP="004E4B5B">
      <w:pPr>
        <w:pStyle w:val="p2"/>
        <w:widowControl/>
        <w:spacing w:line="240" w:lineRule="auto"/>
        <w:rPr>
          <w:b/>
          <w:bCs/>
          <w:u w:val="single"/>
        </w:rPr>
      </w:pPr>
    </w:p>
    <w:p w14:paraId="41F66A63" w14:textId="77777777" w:rsidR="00605444" w:rsidRPr="009C6117" w:rsidRDefault="00605444" w:rsidP="004E4B5B">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Abstract $127,789.45.  Trustee Correll seconded the motion, which carried unanimously.</w:t>
      </w:r>
    </w:p>
    <w:p w14:paraId="255C3554"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Village Hall Wing</w:t>
      </w:r>
      <w:r w:rsidRPr="009C6117">
        <w:rPr>
          <w:rFonts w:eastAsiaTheme="minorHAnsi"/>
          <w:b/>
        </w:rPr>
        <w:t xml:space="preserve">:  </w:t>
      </w:r>
      <w:r w:rsidRPr="009C6117">
        <w:rPr>
          <w:rFonts w:eastAsiaTheme="minorHAnsi"/>
        </w:rPr>
        <w:t>Trustee Traub moved to schedule a special meeting be held Wednesday, September 21, 2022 at 6:30 p.m. to review the bids for the Village Hall Wing.  Trustee Correll seconded the motion, which carried unanimously.</w:t>
      </w:r>
    </w:p>
    <w:p w14:paraId="5D76976E" w14:textId="77777777" w:rsidR="00605444" w:rsidRPr="009C6117" w:rsidRDefault="00605444" w:rsidP="00605444">
      <w:pPr>
        <w:suppressAutoHyphens/>
        <w:spacing w:line="480" w:lineRule="auto"/>
      </w:pPr>
      <w:r w:rsidRPr="009C6117">
        <w:rPr>
          <w:rFonts w:eastAsiaTheme="minorHAnsi"/>
          <w:b/>
          <w:u w:val="single"/>
        </w:rPr>
        <w:t>River Front Access</w:t>
      </w:r>
      <w:r w:rsidRPr="009C6117">
        <w:rPr>
          <w:rFonts w:eastAsiaTheme="minorHAnsi"/>
          <w:b/>
        </w:rPr>
        <w:t xml:space="preserve">:  </w:t>
      </w:r>
      <w:r w:rsidRPr="009C6117">
        <w:rPr>
          <w:rFonts w:eastAsiaTheme="minorHAnsi"/>
        </w:rPr>
        <w:t xml:space="preserve">Trustee C. Aronstam commented that high school students who are involved will get credit.  She will give update with who all is involved and who to get in contact with. </w:t>
      </w:r>
    </w:p>
    <w:p w14:paraId="299C2E7B" w14:textId="77777777" w:rsidR="00605444" w:rsidRPr="009C6117" w:rsidRDefault="00605444" w:rsidP="00605444">
      <w:pPr>
        <w:spacing w:line="480" w:lineRule="auto"/>
        <w:rPr>
          <w:bCs/>
          <w:szCs w:val="20"/>
          <w:lang w:eastAsia="ar-SA"/>
        </w:rPr>
      </w:pPr>
      <w:r w:rsidRPr="009C6117">
        <w:rPr>
          <w:b/>
          <w:u w:val="single"/>
        </w:rPr>
        <w:lastRenderedPageBreak/>
        <w:t>Evolve NY</w:t>
      </w:r>
      <w:r w:rsidRPr="009C6117">
        <w:rPr>
          <w:b/>
        </w:rPr>
        <w:t xml:space="preserve">:  </w:t>
      </w:r>
      <w:r w:rsidRPr="009C6117">
        <w:t>Attorney Keene is reviewing the agreement.  She stated her contact is on vacation until next week.  The insurance company needs to change the limits.</w:t>
      </w:r>
    </w:p>
    <w:p w14:paraId="67AFDE27" w14:textId="77777777" w:rsidR="00605444" w:rsidRPr="009C6117" w:rsidRDefault="00605444" w:rsidP="00605444">
      <w:pPr>
        <w:spacing w:line="480" w:lineRule="auto"/>
      </w:pPr>
      <w:r w:rsidRPr="009C6117">
        <w:rPr>
          <w:b/>
          <w:u w:val="single"/>
        </w:rPr>
        <w:t>NY Forward Grant</w:t>
      </w:r>
      <w:r w:rsidRPr="009C6117">
        <w:rPr>
          <w:b/>
        </w:rPr>
        <w:t xml:space="preserve">:  </w:t>
      </w:r>
      <w:r w:rsidRPr="009C6117">
        <w:t>Mayor Ayres stated that he is getting feedback from the surveys that are being completed.</w:t>
      </w:r>
    </w:p>
    <w:p w14:paraId="60EA6438" w14:textId="77777777" w:rsidR="00605444" w:rsidRPr="009C6117" w:rsidRDefault="00605444" w:rsidP="00605444">
      <w:pPr>
        <w:suppressAutoHyphens/>
        <w:spacing w:line="480" w:lineRule="auto"/>
        <w:rPr>
          <w:szCs w:val="20"/>
          <w:lang w:eastAsia="ar-SA"/>
        </w:rPr>
      </w:pPr>
      <w:r w:rsidRPr="009C6117">
        <w:rPr>
          <w:b/>
          <w:bCs/>
          <w:szCs w:val="20"/>
          <w:u w:val="single"/>
          <w:lang w:eastAsia="ar-SA"/>
        </w:rPr>
        <w:t>Glen Park Stage Rental</w:t>
      </w:r>
      <w:r w:rsidRPr="009C6117">
        <w:rPr>
          <w:b/>
          <w:bCs/>
          <w:szCs w:val="20"/>
          <w:lang w:eastAsia="ar-SA"/>
        </w:rPr>
        <w:t xml:space="preserve">:  </w:t>
      </w:r>
      <w:r w:rsidRPr="009C6117">
        <w:rPr>
          <w:szCs w:val="20"/>
          <w:lang w:eastAsia="ar-SA"/>
        </w:rPr>
        <w:t>Mayor Ayres stated he is doing research.  Many municipalities do charge for stage rental and do not allow for profit activities to take place.  He is continuing to do research but did comment that the stage could not be rented out separate from the Glen Park #1.</w:t>
      </w:r>
    </w:p>
    <w:p w14:paraId="1B13A152" w14:textId="77777777" w:rsidR="00605444" w:rsidRPr="009C6117" w:rsidRDefault="00605444" w:rsidP="00605444">
      <w:pPr>
        <w:spacing w:line="480" w:lineRule="auto"/>
        <w:rPr>
          <w:rFonts w:eastAsiaTheme="minorHAnsi"/>
        </w:rPr>
      </w:pPr>
      <w:r w:rsidRPr="009C6117">
        <w:rPr>
          <w:rFonts w:eastAsiaTheme="minorHAnsi"/>
          <w:b/>
          <w:u w:val="single"/>
        </w:rPr>
        <w:t>Dog Control</w:t>
      </w:r>
      <w:r w:rsidRPr="009C6117">
        <w:rPr>
          <w:rFonts w:eastAsiaTheme="minorHAnsi"/>
          <w:b/>
        </w:rPr>
        <w:t xml:space="preserve">: </w:t>
      </w:r>
      <w:r w:rsidRPr="009C6117">
        <w:rPr>
          <w:rFonts w:eastAsiaTheme="minorHAnsi"/>
        </w:rPr>
        <w:t xml:space="preserve"> Mayor Ayres stated the Village does have a leash law as written in the Village Code.</w:t>
      </w:r>
    </w:p>
    <w:p w14:paraId="5B208C9F" w14:textId="77777777" w:rsidR="00605444" w:rsidRPr="009C6117" w:rsidRDefault="00605444" w:rsidP="00605444">
      <w:pPr>
        <w:spacing w:line="480" w:lineRule="auto"/>
        <w:rPr>
          <w:rFonts w:eastAsiaTheme="minorHAnsi"/>
        </w:rPr>
      </w:pPr>
      <w:r w:rsidRPr="009C6117">
        <w:rPr>
          <w:rFonts w:eastAsiaTheme="minorHAnsi"/>
          <w:b/>
          <w:u w:val="single"/>
        </w:rPr>
        <w:t>Best Bev</w:t>
      </w:r>
      <w:r w:rsidRPr="009C6117">
        <w:rPr>
          <w:rFonts w:eastAsiaTheme="minorHAnsi"/>
          <w:b/>
        </w:rPr>
        <w:t xml:space="preserve">:  </w:t>
      </w:r>
      <w:r w:rsidRPr="009C6117">
        <w:rPr>
          <w:rFonts w:eastAsiaTheme="minorHAnsi"/>
        </w:rPr>
        <w:t>Mayor Ayres stated there were complex issues that needed to be addressed.  Best Bev was made aware that this may be a long process.  Need clarification on water usage/volume, the toxicity of the waste water cannot be any more than a normal household.  There is a preliminary site plan to allow work to be done inside building at their own risk.  There will be another meeting with everyone involved in a couple of weeks.</w:t>
      </w:r>
    </w:p>
    <w:p w14:paraId="0ABF94B2" w14:textId="77777777" w:rsidR="00605444" w:rsidRPr="009C6117" w:rsidRDefault="00605444" w:rsidP="00605444">
      <w:pPr>
        <w:pStyle w:val="WW-PlainText"/>
        <w:spacing w:line="480" w:lineRule="auto"/>
        <w:rPr>
          <w:rFonts w:ascii="Times New Roman" w:hAnsi="Times New Roman"/>
          <w:bCs/>
          <w:sz w:val="24"/>
        </w:rPr>
      </w:pPr>
      <w:r w:rsidRPr="009C6117">
        <w:rPr>
          <w:rFonts w:ascii="Times New Roman" w:hAnsi="Times New Roman"/>
          <w:b/>
          <w:bCs/>
          <w:sz w:val="24"/>
          <w:u w:val="single"/>
        </w:rPr>
        <w:t>Parking Enforcement</w:t>
      </w:r>
      <w:r w:rsidRPr="009C6117">
        <w:rPr>
          <w:rFonts w:ascii="Times New Roman" w:hAnsi="Times New Roman"/>
          <w:b/>
          <w:bCs/>
          <w:sz w:val="24"/>
        </w:rPr>
        <w:t>:</w:t>
      </w:r>
      <w:r w:rsidRPr="009C6117">
        <w:rPr>
          <w:rFonts w:ascii="Times New Roman" w:hAnsi="Times New Roman"/>
          <w:bCs/>
          <w:sz w:val="24"/>
        </w:rPr>
        <w:t xml:space="preserve">  Trustee Sinsabaugh stated that he has heard nothing back concerning the hand held device.  He will follow up with Chief Gelatt.</w:t>
      </w:r>
    </w:p>
    <w:p w14:paraId="72B81779"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Police Records Clerk</w:t>
      </w:r>
      <w:r w:rsidRPr="009C6117">
        <w:rPr>
          <w:rFonts w:eastAsiaTheme="minorHAnsi"/>
          <w:b/>
        </w:rPr>
        <w:t>:</w:t>
      </w:r>
      <w:r w:rsidRPr="009C6117">
        <w:rPr>
          <w:rFonts w:eastAsiaTheme="minorHAnsi"/>
        </w:rPr>
        <w:t xml:space="preserve">    Mayor Ayres stated Brie Bingham was hired provisionally on May 25, 2021 as a Full Time Records Clerk in the Police Department.  She has taken and passed the Civil Service Exam.  Chief Gelatt has recommended appointing her.  Mayor Ayres appointed Brie Bingham as Full Time Records Clerk, at her current salary with a </w:t>
      </w:r>
      <w:r w:rsidRPr="009C6117">
        <w:t>probationary period of 8 to 52 weeks</w:t>
      </w:r>
      <w:r w:rsidRPr="009C6117">
        <w:rPr>
          <w:rFonts w:eastAsiaTheme="minorHAnsi"/>
        </w:rPr>
        <w:t>, effective September 13, 2022.  Trustee A. Aronstam moved to approve Mayor Ayres’ appointment of Brie Bingham as presented.  Trustee Correll seconded the motion, which lead to a roll call vote and resulted as follows:</w:t>
      </w:r>
    </w:p>
    <w:p w14:paraId="1B69809C" w14:textId="77777777" w:rsidR="00605444" w:rsidRPr="009C6117" w:rsidRDefault="00605444" w:rsidP="00605444">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7 </w:t>
      </w:r>
      <w:r w:rsidRPr="009C6117">
        <w:rPr>
          <w:szCs w:val="20"/>
          <w:lang w:eastAsia="ar-SA"/>
        </w:rPr>
        <w:tab/>
      </w:r>
      <w:r w:rsidRPr="009C6117">
        <w:rPr>
          <w:rFonts w:eastAsiaTheme="minorHAnsi"/>
        </w:rPr>
        <w:t>(Sweeney, Sinsabaugh, C. Aronstam, Traub, A. Aronstam, Correll, Ayres)</w:t>
      </w:r>
    </w:p>
    <w:p w14:paraId="397799B1"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Nays – 0</w:t>
      </w:r>
    </w:p>
    <w:p w14:paraId="3C4FFDE8"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Absent – 0</w:t>
      </w:r>
    </w:p>
    <w:p w14:paraId="63CC889E" w14:textId="77777777" w:rsidR="00605444" w:rsidRPr="009C6117" w:rsidRDefault="00605444" w:rsidP="00605444">
      <w:pPr>
        <w:spacing w:line="480" w:lineRule="auto"/>
      </w:pPr>
      <w:r w:rsidRPr="009C6117">
        <w:rPr>
          <w:szCs w:val="20"/>
          <w:lang w:eastAsia="ar-SA"/>
        </w:rPr>
        <w:tab/>
      </w:r>
      <w:r w:rsidRPr="009C6117">
        <w:rPr>
          <w:szCs w:val="20"/>
          <w:lang w:eastAsia="ar-SA"/>
        </w:rPr>
        <w:tab/>
      </w:r>
      <w:r w:rsidRPr="009C6117">
        <w:t xml:space="preserve">The motion carried.  </w:t>
      </w:r>
    </w:p>
    <w:p w14:paraId="38A1FF59"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7:30 p.m. </w:t>
      </w:r>
      <w:r w:rsidR="009A2C3F" w:rsidRPr="009C6117">
        <w:rPr>
          <w:rFonts w:eastAsiaTheme="minorHAnsi"/>
        </w:rPr>
        <w:t xml:space="preserve">to discuss the employment history of a specific employee.  </w:t>
      </w:r>
      <w:r w:rsidRPr="009C6117">
        <w:rPr>
          <w:rFonts w:eastAsiaTheme="minorHAnsi"/>
        </w:rPr>
        <w:t xml:space="preserve"> Trustee Traub seconded the motion, which carried unanimously.   Hanbury left the session at 7:30 p.m.  Trustee Sweeney recused himself at 7:37 p.m.</w:t>
      </w:r>
    </w:p>
    <w:p w14:paraId="39CDCD07" w14:textId="77777777" w:rsidR="00605444" w:rsidRPr="009C6117" w:rsidRDefault="00605444" w:rsidP="00605444">
      <w:pPr>
        <w:pStyle w:val="p2"/>
        <w:widowControl/>
        <w:spacing w:line="480" w:lineRule="auto"/>
        <w:ind w:firstLine="720"/>
        <w:rPr>
          <w:rFonts w:eastAsiaTheme="minorHAnsi"/>
        </w:rPr>
      </w:pPr>
      <w:r w:rsidRPr="009C6117">
        <w:rPr>
          <w:rFonts w:eastAsiaTheme="minorHAnsi"/>
        </w:rPr>
        <w:t>Trustee Correll moved to enter regular session at 8:30 p.m.  Trustee Traub seconded the motion, which carried unanimously with exception of Trustee Sweeney who was not present.</w:t>
      </w:r>
    </w:p>
    <w:p w14:paraId="273F5B43" w14:textId="77777777" w:rsidR="00605444" w:rsidRPr="009C6117" w:rsidRDefault="00605444" w:rsidP="00605444">
      <w:pPr>
        <w:pStyle w:val="p2"/>
        <w:widowControl/>
        <w:spacing w:line="480" w:lineRule="auto"/>
        <w:rPr>
          <w:rFonts w:eastAsiaTheme="minorHAnsi"/>
        </w:rPr>
      </w:pPr>
      <w:r w:rsidRPr="009C6117">
        <w:rPr>
          <w:rFonts w:eastAsiaTheme="minorHAnsi"/>
          <w:b/>
          <w:u w:val="single"/>
        </w:rPr>
        <w:t>Playground Equipment</w:t>
      </w:r>
      <w:r w:rsidRPr="009C6117">
        <w:rPr>
          <w:rFonts w:eastAsiaTheme="minorHAnsi"/>
          <w:b/>
        </w:rPr>
        <w:t xml:space="preserve">:  </w:t>
      </w:r>
      <w:r w:rsidRPr="009C6117">
        <w:rPr>
          <w:rFonts w:eastAsiaTheme="minorHAnsi"/>
        </w:rPr>
        <w:t xml:space="preserve">Trustee Correll made a motion for approval for the Waverly Recreation Booster Club 501.c3 to apply to the Floyd Hooker Foundation for the funds for playground </w:t>
      </w:r>
      <w:r w:rsidRPr="009C6117">
        <w:rPr>
          <w:rFonts w:eastAsiaTheme="minorHAnsi"/>
        </w:rPr>
        <w:lastRenderedPageBreak/>
        <w:t>equipment in the amount of $40,000.  Trustee Traub seconded the motion, which lead to a roll call vote and resulted as follows:</w:t>
      </w:r>
    </w:p>
    <w:p w14:paraId="449CEB63" w14:textId="77777777" w:rsidR="00605444" w:rsidRPr="009C6117" w:rsidRDefault="00605444" w:rsidP="00605444">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Ayes – 5</w:t>
      </w:r>
      <w:r w:rsidRPr="009C6117">
        <w:rPr>
          <w:szCs w:val="20"/>
          <w:lang w:eastAsia="ar-SA"/>
        </w:rPr>
        <w:tab/>
      </w:r>
      <w:r w:rsidRPr="009C6117">
        <w:rPr>
          <w:rFonts w:eastAsiaTheme="minorHAnsi"/>
        </w:rPr>
        <w:t>(Sinsabaugh, C. Aronstam, Traub, Correll, Ayres)</w:t>
      </w:r>
    </w:p>
    <w:p w14:paraId="52FF0AD5"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Nays – 0</w:t>
      </w:r>
    </w:p>
    <w:p w14:paraId="1D4F6D5D"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r>
      <w:r w:rsidR="00301B7C" w:rsidRPr="009C6117">
        <w:rPr>
          <w:szCs w:val="20"/>
          <w:lang w:eastAsia="ar-SA"/>
        </w:rPr>
        <w:t>Abstain</w:t>
      </w:r>
      <w:r w:rsidRPr="009C6117">
        <w:rPr>
          <w:szCs w:val="20"/>
          <w:lang w:eastAsia="ar-SA"/>
        </w:rPr>
        <w:t xml:space="preserve"> – 1 </w:t>
      </w:r>
      <w:r w:rsidR="00301B7C" w:rsidRPr="009C6117">
        <w:rPr>
          <w:szCs w:val="20"/>
          <w:lang w:eastAsia="ar-SA"/>
        </w:rPr>
        <w:tab/>
      </w:r>
      <w:r w:rsidRPr="009C6117">
        <w:rPr>
          <w:szCs w:val="20"/>
          <w:lang w:eastAsia="ar-SA"/>
        </w:rPr>
        <w:t>(A. Aronstam)</w:t>
      </w:r>
    </w:p>
    <w:p w14:paraId="0B23566A" w14:textId="77777777" w:rsidR="00605444" w:rsidRPr="009C6117" w:rsidRDefault="00605444" w:rsidP="00605444">
      <w:pPr>
        <w:suppressAutoHyphens/>
        <w:rPr>
          <w:szCs w:val="20"/>
          <w:lang w:eastAsia="ar-SA"/>
        </w:rPr>
      </w:pPr>
      <w:r w:rsidRPr="009C6117">
        <w:rPr>
          <w:szCs w:val="20"/>
          <w:lang w:eastAsia="ar-SA"/>
        </w:rPr>
        <w:tab/>
      </w:r>
      <w:r w:rsidRPr="009C6117">
        <w:rPr>
          <w:szCs w:val="20"/>
          <w:lang w:eastAsia="ar-SA"/>
        </w:rPr>
        <w:tab/>
        <w:t xml:space="preserve">Absent – 1 </w:t>
      </w:r>
      <w:r w:rsidRPr="009C6117">
        <w:rPr>
          <w:szCs w:val="20"/>
          <w:lang w:eastAsia="ar-SA"/>
        </w:rPr>
        <w:tab/>
        <w:t>(Sweeney)</w:t>
      </w:r>
    </w:p>
    <w:p w14:paraId="65B6DAE0" w14:textId="77777777" w:rsidR="00605444" w:rsidRPr="009C6117" w:rsidRDefault="00605444" w:rsidP="00605444">
      <w:pPr>
        <w:spacing w:line="480" w:lineRule="auto"/>
      </w:pPr>
      <w:r w:rsidRPr="009C6117">
        <w:rPr>
          <w:szCs w:val="20"/>
          <w:lang w:eastAsia="ar-SA"/>
        </w:rPr>
        <w:tab/>
      </w:r>
      <w:r w:rsidRPr="009C6117">
        <w:rPr>
          <w:szCs w:val="20"/>
          <w:lang w:eastAsia="ar-SA"/>
        </w:rPr>
        <w:tab/>
      </w:r>
      <w:r w:rsidRPr="009C6117">
        <w:t xml:space="preserve">The motion carried.  </w:t>
      </w:r>
    </w:p>
    <w:p w14:paraId="32F7B052" w14:textId="77777777" w:rsidR="00605444" w:rsidRPr="009C6117" w:rsidRDefault="00605444" w:rsidP="00605444">
      <w:pPr>
        <w:tabs>
          <w:tab w:val="left" w:pos="0"/>
          <w:tab w:val="left" w:pos="90"/>
          <w:tab w:val="left" w:pos="180"/>
        </w:tabs>
        <w:spacing w:line="480" w:lineRule="auto"/>
      </w:pPr>
      <w:r w:rsidRPr="009C6117">
        <w:rPr>
          <w:b/>
          <w:bCs/>
          <w:u w:val="single"/>
        </w:rPr>
        <w:t>Adjournment</w:t>
      </w:r>
      <w:r w:rsidRPr="009C6117">
        <w:t xml:space="preserve">:  Trustee Correll moved to adjourn at 8:32 p.m.  Trustee Traub seconded the motion, which carried unanimously </w:t>
      </w:r>
      <w:r w:rsidRPr="009C6117">
        <w:rPr>
          <w:rFonts w:eastAsiaTheme="minorHAnsi"/>
        </w:rPr>
        <w:t>with exception of Trustee Sweeney who was not present.</w:t>
      </w:r>
      <w:r w:rsidRPr="009C6117">
        <w:tab/>
      </w:r>
      <w:r w:rsidRPr="009C6117">
        <w:tab/>
      </w:r>
      <w:r w:rsidRPr="009C6117">
        <w:tab/>
      </w:r>
    </w:p>
    <w:p w14:paraId="633417AC" w14:textId="77777777" w:rsidR="00605444" w:rsidRPr="009C6117" w:rsidRDefault="00605444" w:rsidP="0060544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07D122D" w14:textId="77777777" w:rsidR="00605444" w:rsidRPr="009C6117" w:rsidRDefault="00605444" w:rsidP="00605444">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92F2961" w14:textId="34939606" w:rsidR="00605444" w:rsidRPr="009C6117" w:rsidRDefault="00605444" w:rsidP="00605444">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36289E">
        <w:t>Michele Wood, Clerk Treasurer</w:t>
      </w:r>
    </w:p>
    <w:p w14:paraId="615350B1" w14:textId="77777777" w:rsidR="00C64ED1" w:rsidRPr="009C6117" w:rsidRDefault="00C64ED1" w:rsidP="00C64ED1">
      <w:pPr>
        <w:tabs>
          <w:tab w:val="left" w:pos="0"/>
          <w:tab w:val="left" w:pos="90"/>
          <w:tab w:val="left" w:pos="180"/>
        </w:tabs>
        <w:spacing w:line="480" w:lineRule="auto"/>
      </w:pPr>
    </w:p>
    <w:p w14:paraId="544B8A10" w14:textId="77777777" w:rsidR="00C64ED1" w:rsidRPr="009C6117" w:rsidRDefault="0080530C" w:rsidP="00C64ED1">
      <w:pPr>
        <w:jc w:val="center"/>
        <w:rPr>
          <w:rFonts w:eastAsiaTheme="minorHAnsi"/>
          <w:b/>
        </w:rPr>
      </w:pPr>
      <w:r w:rsidRPr="009C6117">
        <w:rPr>
          <w:rFonts w:eastAsiaTheme="minorHAnsi"/>
          <w:b/>
        </w:rPr>
        <w:t>SPECIAL</w:t>
      </w:r>
      <w:r w:rsidR="00C64ED1" w:rsidRPr="009C6117">
        <w:rPr>
          <w:rFonts w:eastAsiaTheme="minorHAnsi"/>
          <w:b/>
        </w:rPr>
        <w:t xml:space="preserve"> MEETING OF THE BOARD OF TRUSTEES</w:t>
      </w:r>
    </w:p>
    <w:p w14:paraId="70FC7A00" w14:textId="77777777" w:rsidR="00C64ED1" w:rsidRPr="009C6117" w:rsidRDefault="00C64ED1" w:rsidP="00C64ED1">
      <w:pPr>
        <w:jc w:val="center"/>
        <w:rPr>
          <w:rFonts w:eastAsiaTheme="minorHAnsi"/>
          <w:b/>
        </w:rPr>
      </w:pPr>
      <w:r w:rsidRPr="009C6117">
        <w:rPr>
          <w:rFonts w:eastAsiaTheme="minorHAnsi"/>
          <w:b/>
        </w:rPr>
        <w:t>OF THE VILLAGE OF WAVERLY HELD AT 6:30 P.M.</w:t>
      </w:r>
    </w:p>
    <w:p w14:paraId="20E14B50" w14:textId="77777777" w:rsidR="00C64ED1" w:rsidRPr="009C6117" w:rsidRDefault="00C64ED1" w:rsidP="00C64ED1">
      <w:pPr>
        <w:jc w:val="center"/>
        <w:rPr>
          <w:rFonts w:eastAsiaTheme="minorHAnsi"/>
          <w:b/>
        </w:rPr>
      </w:pPr>
      <w:r w:rsidRPr="009C6117">
        <w:rPr>
          <w:rFonts w:eastAsiaTheme="minorHAnsi"/>
          <w:b/>
        </w:rPr>
        <w:t>ON WEDNESDAY, SEPTEMBER 21, 2022 IN THE</w:t>
      </w:r>
    </w:p>
    <w:p w14:paraId="7E12F288" w14:textId="77777777" w:rsidR="00C64ED1" w:rsidRPr="009C6117" w:rsidRDefault="00C64ED1" w:rsidP="00C64ED1">
      <w:pPr>
        <w:keepNext/>
        <w:jc w:val="center"/>
        <w:outlineLvl w:val="0"/>
        <w:rPr>
          <w:rFonts w:eastAsiaTheme="minorHAnsi"/>
          <w:b/>
        </w:rPr>
      </w:pPr>
      <w:r w:rsidRPr="009C6117">
        <w:rPr>
          <w:rFonts w:eastAsiaTheme="minorHAnsi"/>
          <w:b/>
        </w:rPr>
        <w:t>TRUSTEES’ ROOM IN THE VILLAGE HALL</w:t>
      </w:r>
    </w:p>
    <w:p w14:paraId="37EF4DA2" w14:textId="77777777" w:rsidR="00C64ED1" w:rsidRPr="009C6117" w:rsidRDefault="00C64ED1" w:rsidP="00C64ED1">
      <w:pPr>
        <w:keepNext/>
        <w:jc w:val="center"/>
        <w:outlineLvl w:val="0"/>
        <w:rPr>
          <w:rFonts w:eastAsiaTheme="minorHAnsi"/>
          <w:b/>
        </w:rPr>
      </w:pPr>
    </w:p>
    <w:p w14:paraId="72820E00" w14:textId="77777777" w:rsidR="00C64ED1" w:rsidRPr="009C6117" w:rsidRDefault="00C64ED1" w:rsidP="00C64ED1">
      <w:pPr>
        <w:spacing w:line="480" w:lineRule="auto"/>
        <w:rPr>
          <w:rFonts w:eastAsiaTheme="minorHAnsi"/>
        </w:rPr>
      </w:pPr>
      <w:r w:rsidRPr="009C6117">
        <w:rPr>
          <w:rFonts w:eastAsiaTheme="minorHAnsi"/>
        </w:rPr>
        <w:t xml:space="preserve">Mayor Ayres called the meeting to order at 6:30 p.m., and led in the Pledge of Allegiance.   </w:t>
      </w:r>
    </w:p>
    <w:p w14:paraId="02600127" w14:textId="77777777" w:rsidR="00C64ED1" w:rsidRPr="009C6117" w:rsidRDefault="00C64ED1" w:rsidP="00C64ED1">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Courtney Aronstam, and Mayor Patrick Ayres</w:t>
      </w:r>
    </w:p>
    <w:p w14:paraId="3818DF0E" w14:textId="77777777" w:rsidR="00C64ED1" w:rsidRPr="009C6117" w:rsidRDefault="00C64ED1" w:rsidP="00C64ED1">
      <w:pPr>
        <w:pStyle w:val="p2"/>
        <w:widowControl/>
        <w:spacing w:line="480" w:lineRule="auto"/>
      </w:pPr>
      <w:r w:rsidRPr="009C6117">
        <w:t>Also present:  Clerk Treasurer Michele Wood, Attorney Betty Keene, Adam Caulfield and Mike Jones of Hunt Engineers</w:t>
      </w:r>
    </w:p>
    <w:p w14:paraId="2D31E42C" w14:textId="77777777" w:rsidR="00C64ED1" w:rsidRPr="009C6117" w:rsidRDefault="00C64ED1" w:rsidP="00C64ED1">
      <w:pPr>
        <w:pStyle w:val="p2"/>
        <w:widowControl/>
        <w:spacing w:line="480" w:lineRule="auto"/>
      </w:pPr>
      <w:r w:rsidRPr="009C6117">
        <w:t>Press:  Johnny Williams of the Morning Times</w:t>
      </w:r>
    </w:p>
    <w:p w14:paraId="6E0B2C6C" w14:textId="77777777" w:rsidR="00F71548" w:rsidRPr="009C6117" w:rsidRDefault="00F71548" w:rsidP="00C64ED1">
      <w:pPr>
        <w:pStyle w:val="p2"/>
        <w:widowControl/>
        <w:spacing w:line="480" w:lineRule="auto"/>
      </w:pPr>
      <w:r w:rsidRPr="009C6117">
        <w:rPr>
          <w:b/>
          <w:u w:val="single"/>
        </w:rPr>
        <w:t>Letters and Communications</w:t>
      </w:r>
      <w:r w:rsidRPr="009C6117">
        <w:rPr>
          <w:b/>
        </w:rPr>
        <w:t xml:space="preserve">:  </w:t>
      </w:r>
      <w:r w:rsidRPr="009C6117">
        <w:t>The clerk read an email from Sue Williams, Chemung Canal Trust Company, stating they would increase the interest rate to 2.10% in hopes of keeping the village’s funds in their ICS Money Market Account.</w:t>
      </w:r>
    </w:p>
    <w:p w14:paraId="3DB40D2B" w14:textId="77777777" w:rsidR="00C64ED1" w:rsidRPr="009C6117" w:rsidRDefault="00C64ED1" w:rsidP="00C64ED1">
      <w:pPr>
        <w:suppressAutoHyphens/>
        <w:spacing w:line="480" w:lineRule="auto"/>
        <w:rPr>
          <w:rFonts w:eastAsiaTheme="minorHAnsi"/>
        </w:rPr>
      </w:pPr>
      <w:r w:rsidRPr="009C6117">
        <w:rPr>
          <w:rFonts w:eastAsiaTheme="minorHAnsi"/>
          <w:b/>
          <w:u w:val="single"/>
        </w:rPr>
        <w:t>NYCLASS Municipal Cooperation Agreement</w:t>
      </w:r>
      <w:r w:rsidRPr="009C6117">
        <w:rPr>
          <w:rFonts w:eastAsiaTheme="minorHAnsi"/>
          <w:b/>
        </w:rPr>
        <w:t>:</w:t>
      </w:r>
      <w:r w:rsidRPr="009C6117">
        <w:rPr>
          <w:rFonts w:eastAsiaTheme="minorHAnsi"/>
        </w:rPr>
        <w:t xml:space="preserve">  Trustee Traub offered the following resolution and moved its adoption:</w:t>
      </w:r>
    </w:p>
    <w:p w14:paraId="3F69EDAF" w14:textId="77777777" w:rsidR="00C64ED1" w:rsidRPr="009C6117" w:rsidRDefault="00C64ED1" w:rsidP="00C64ED1">
      <w:pPr>
        <w:suppressAutoHyphens/>
        <w:rPr>
          <w:rFonts w:eastAsiaTheme="minorHAnsi"/>
        </w:rPr>
      </w:pPr>
      <w:r w:rsidRPr="009C6117">
        <w:rPr>
          <w:rFonts w:eastAsiaTheme="minorHAnsi"/>
        </w:rPr>
        <w:tab/>
        <w:t>WHEREAS, New York General Municipal Law, Article 5-G, Section 119-o empowers municipal corporations (defined in Article 5-G, Section 119-n to include school districts, boards of cooperative educational services, counties, cities, towns, villages, and districts) to enter into, amend, cancel, and terminate agreements for the performance among themselves (or one for the other) of their respective functions, powers, and duties on a cooperative or contract basis;</w:t>
      </w:r>
    </w:p>
    <w:p w14:paraId="5DD01BDA" w14:textId="77777777" w:rsidR="00C64ED1" w:rsidRPr="009C6117" w:rsidRDefault="00C64ED1" w:rsidP="00C64ED1">
      <w:pPr>
        <w:suppressAutoHyphens/>
        <w:rPr>
          <w:rFonts w:eastAsiaTheme="minorHAnsi"/>
        </w:rPr>
      </w:pPr>
    </w:p>
    <w:p w14:paraId="13C96CC4" w14:textId="77777777" w:rsidR="00C64ED1" w:rsidRPr="009C6117" w:rsidRDefault="00C64ED1" w:rsidP="00C64ED1">
      <w:pPr>
        <w:suppressAutoHyphens/>
        <w:rPr>
          <w:rFonts w:eastAsiaTheme="minorHAnsi"/>
        </w:rPr>
      </w:pPr>
      <w:r w:rsidRPr="009C6117">
        <w:rPr>
          <w:rFonts w:eastAsiaTheme="minorHAnsi"/>
        </w:rPr>
        <w:tab/>
        <w:t>WHEREAS, the Village of Waverly wishes to satisfy the safety and liquidity needs of their funds;</w:t>
      </w:r>
    </w:p>
    <w:p w14:paraId="315E4444" w14:textId="77777777" w:rsidR="00C64ED1" w:rsidRPr="009C6117" w:rsidRDefault="00C64ED1" w:rsidP="00C64ED1">
      <w:pPr>
        <w:suppressAutoHyphens/>
        <w:rPr>
          <w:rFonts w:eastAsiaTheme="minorHAnsi"/>
        </w:rPr>
      </w:pPr>
    </w:p>
    <w:p w14:paraId="086DACDD" w14:textId="77777777" w:rsidR="00C64ED1" w:rsidRPr="009C6117" w:rsidRDefault="00C64ED1" w:rsidP="00C64ED1">
      <w:pPr>
        <w:suppressAutoHyphens/>
        <w:rPr>
          <w:rFonts w:eastAsiaTheme="minorHAnsi"/>
        </w:rPr>
      </w:pPr>
      <w:r w:rsidRPr="009C6117">
        <w:rPr>
          <w:rFonts w:eastAsiaTheme="minorHAnsi"/>
        </w:rPr>
        <w:tab/>
        <w:t>NOW, THEREFORE, BE IT RESOLVED that Michele Wood, Clerk Treasurer of the Village of Waverly, is hereby authorized to participate in the NYCLASS program under the terms of the NYCLASS Municipal Cooperation Agreement</w:t>
      </w:r>
      <w:r w:rsidR="00F71548" w:rsidRPr="009C6117">
        <w:rPr>
          <w:rFonts w:eastAsiaTheme="minorHAnsi"/>
        </w:rPr>
        <w:t xml:space="preserve"> Amended and Restated as of March 28, 2019.</w:t>
      </w:r>
    </w:p>
    <w:p w14:paraId="728D4AB0" w14:textId="77777777" w:rsidR="00F71548" w:rsidRPr="009C6117" w:rsidRDefault="00F71548" w:rsidP="00C64ED1">
      <w:pPr>
        <w:suppressAutoHyphens/>
        <w:rPr>
          <w:rFonts w:eastAsiaTheme="minorHAnsi"/>
        </w:rPr>
      </w:pPr>
    </w:p>
    <w:p w14:paraId="317728D1" w14:textId="77777777" w:rsidR="00F71548" w:rsidRPr="009C6117" w:rsidRDefault="00F71548" w:rsidP="00F71548">
      <w:pPr>
        <w:pStyle w:val="p2"/>
        <w:widowControl/>
        <w:spacing w:line="480" w:lineRule="auto"/>
        <w:rPr>
          <w:bCs/>
        </w:rPr>
      </w:pPr>
      <w:r w:rsidRPr="009C6117">
        <w:rPr>
          <w:rFonts w:eastAsiaTheme="minorHAnsi"/>
        </w:rPr>
        <w:t xml:space="preserve">Trustee Correll seconded the motion, </w:t>
      </w:r>
      <w:r w:rsidRPr="009C6117">
        <w:rPr>
          <w:bCs/>
        </w:rPr>
        <w:t>which led to a roll call vote, as follows:</w:t>
      </w:r>
    </w:p>
    <w:p w14:paraId="43659C8A" w14:textId="1CEF2213" w:rsidR="00F71548" w:rsidRPr="009C6117" w:rsidRDefault="00F71548" w:rsidP="00F71548">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2C331FF8" w14:textId="1CFAE7BB" w:rsidR="00F71548" w:rsidRPr="009C6117" w:rsidRDefault="00F71548" w:rsidP="00F71548">
      <w:pPr>
        <w:suppressAutoHyphens/>
        <w:rPr>
          <w:szCs w:val="20"/>
          <w:lang w:eastAsia="ar-SA"/>
        </w:rPr>
      </w:pPr>
      <w:r w:rsidRPr="009C6117">
        <w:rPr>
          <w:szCs w:val="20"/>
          <w:lang w:eastAsia="ar-SA"/>
        </w:rPr>
        <w:lastRenderedPageBreak/>
        <w:tab/>
        <w:t>Nays – 0</w:t>
      </w:r>
    </w:p>
    <w:p w14:paraId="405E2BA9" w14:textId="6098A695" w:rsidR="00F71548" w:rsidRPr="009C6117" w:rsidRDefault="00F71548" w:rsidP="00F71548">
      <w:pPr>
        <w:suppressAutoHyphens/>
        <w:rPr>
          <w:szCs w:val="20"/>
          <w:lang w:eastAsia="ar-SA"/>
        </w:rPr>
      </w:pPr>
      <w:r w:rsidRPr="009C6117">
        <w:rPr>
          <w:szCs w:val="20"/>
          <w:lang w:eastAsia="ar-SA"/>
        </w:rPr>
        <w:tab/>
        <w:t>Absent – 0</w:t>
      </w:r>
    </w:p>
    <w:p w14:paraId="77BDBF91" w14:textId="5B3B7E11" w:rsidR="00F71548" w:rsidRPr="009C6117" w:rsidRDefault="00F71548" w:rsidP="00F71548">
      <w:pPr>
        <w:spacing w:line="480" w:lineRule="auto"/>
      </w:pPr>
      <w:r w:rsidRPr="009C6117">
        <w:rPr>
          <w:szCs w:val="20"/>
          <w:lang w:eastAsia="ar-SA"/>
        </w:rPr>
        <w:tab/>
      </w:r>
      <w:r w:rsidRPr="009C6117">
        <w:t xml:space="preserve">The motion carried.  </w:t>
      </w:r>
    </w:p>
    <w:p w14:paraId="456B2153" w14:textId="77777777" w:rsidR="00F71548" w:rsidRPr="009C6117" w:rsidRDefault="00F71548" w:rsidP="00F71548">
      <w:pPr>
        <w:pStyle w:val="p2"/>
        <w:widowControl/>
        <w:spacing w:line="480" w:lineRule="auto"/>
        <w:rPr>
          <w:bCs/>
        </w:rPr>
      </w:pPr>
      <w:r w:rsidRPr="009C6117">
        <w:rPr>
          <w:b/>
          <w:bCs/>
          <w:u w:val="single"/>
        </w:rPr>
        <w:t>Transfer Funds to NYCLASS</w:t>
      </w:r>
      <w:r w:rsidRPr="009C6117">
        <w:rPr>
          <w:b/>
          <w:bCs/>
        </w:rPr>
        <w:t>:</w:t>
      </w:r>
      <w:r w:rsidRPr="009C6117">
        <w:rPr>
          <w:bCs/>
        </w:rPr>
        <w:t xml:space="preserve">  Trustee A. Aronstam moved to approve, transferring all monies in the current ICS Money Market account to NYCLASS.  Trustee Traub seconded motion, which led to a roll call vote, as follows:</w:t>
      </w:r>
    </w:p>
    <w:p w14:paraId="39EA4C89" w14:textId="14602726" w:rsidR="00F71548" w:rsidRPr="009C6117" w:rsidRDefault="00F71548" w:rsidP="00F71548">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6C87065F" w14:textId="47CA8F88" w:rsidR="00F71548" w:rsidRPr="009C6117" w:rsidRDefault="00F71548" w:rsidP="00F71548">
      <w:pPr>
        <w:suppressAutoHyphens/>
        <w:rPr>
          <w:szCs w:val="20"/>
          <w:lang w:eastAsia="ar-SA"/>
        </w:rPr>
      </w:pPr>
      <w:r w:rsidRPr="009C6117">
        <w:rPr>
          <w:szCs w:val="20"/>
          <w:lang w:eastAsia="ar-SA"/>
        </w:rPr>
        <w:tab/>
        <w:t>Nays – 0</w:t>
      </w:r>
    </w:p>
    <w:p w14:paraId="130C6C37" w14:textId="40F12D1F" w:rsidR="00F71548" w:rsidRPr="009C6117" w:rsidRDefault="00F71548" w:rsidP="00F71548">
      <w:pPr>
        <w:suppressAutoHyphens/>
        <w:rPr>
          <w:szCs w:val="20"/>
          <w:lang w:eastAsia="ar-SA"/>
        </w:rPr>
      </w:pPr>
      <w:r w:rsidRPr="009C6117">
        <w:rPr>
          <w:szCs w:val="20"/>
          <w:lang w:eastAsia="ar-SA"/>
        </w:rPr>
        <w:tab/>
        <w:t>Absent – 0</w:t>
      </w:r>
    </w:p>
    <w:p w14:paraId="5EA03DA4" w14:textId="7F5CDA7F" w:rsidR="00F71548" w:rsidRPr="009C6117" w:rsidRDefault="00F71548" w:rsidP="00F71548">
      <w:pPr>
        <w:spacing w:line="480" w:lineRule="auto"/>
      </w:pPr>
      <w:r w:rsidRPr="009C6117">
        <w:rPr>
          <w:szCs w:val="20"/>
          <w:lang w:eastAsia="ar-SA"/>
        </w:rPr>
        <w:tab/>
      </w:r>
      <w:r w:rsidRPr="009C6117">
        <w:t xml:space="preserve">The motion carried.  </w:t>
      </w:r>
    </w:p>
    <w:p w14:paraId="4469973E" w14:textId="77777777" w:rsidR="00C64ED1" w:rsidRPr="009C6117" w:rsidRDefault="00F71548" w:rsidP="00F71548">
      <w:pPr>
        <w:spacing w:line="480" w:lineRule="auto"/>
        <w:rPr>
          <w:rFonts w:eastAsiaTheme="minorHAnsi"/>
        </w:rPr>
      </w:pPr>
      <w:r w:rsidRPr="009C6117">
        <w:rPr>
          <w:rFonts w:eastAsiaTheme="minorHAnsi"/>
          <w:b/>
          <w:u w:val="single"/>
        </w:rPr>
        <w:t>Tinsel &amp; Lights</w:t>
      </w:r>
      <w:r w:rsidR="00C64ED1" w:rsidRPr="009C6117">
        <w:rPr>
          <w:rFonts w:eastAsiaTheme="minorHAnsi"/>
          <w:b/>
        </w:rPr>
        <w:t xml:space="preserve">:  </w:t>
      </w:r>
      <w:r w:rsidRPr="009C6117">
        <w:rPr>
          <w:rFonts w:eastAsiaTheme="minorHAnsi"/>
        </w:rPr>
        <w:t>The clerk read an email from Kim Depew stating the Public Safety Committee recommended that Tinsel &amp; Lights be held on Broad Street and not at Muldoon Park.</w:t>
      </w:r>
      <w:r w:rsidR="005C1E5A" w:rsidRPr="009C6117">
        <w:rPr>
          <w:rFonts w:eastAsiaTheme="minorHAnsi"/>
        </w:rPr>
        <w:t xml:space="preserve">  There was concern that Muldoon Park was no longer a safe option due to lack of lighting, and multiple street closings and lack of fire/police presence at the street closures and in the park.  The Tinsel &amp; Lights Committee have agreed to hold the event on Broad Street as recommended.</w:t>
      </w:r>
    </w:p>
    <w:p w14:paraId="21DBF71F" w14:textId="77777777" w:rsidR="00C64ED1" w:rsidRPr="009C6117" w:rsidRDefault="00C64ED1" w:rsidP="00C64ED1">
      <w:pPr>
        <w:spacing w:line="480" w:lineRule="auto"/>
        <w:rPr>
          <w:bCs/>
          <w:szCs w:val="20"/>
          <w:lang w:eastAsia="ar-SA"/>
        </w:rPr>
      </w:pPr>
      <w:r w:rsidRPr="009C6117">
        <w:rPr>
          <w:b/>
          <w:u w:val="single"/>
        </w:rPr>
        <w:t>Evolve NY</w:t>
      </w:r>
      <w:r w:rsidRPr="009C6117">
        <w:rPr>
          <w:b/>
        </w:rPr>
        <w:t xml:space="preserve">:  </w:t>
      </w:r>
      <w:r w:rsidRPr="009C6117">
        <w:t xml:space="preserve">Attorney Keene </w:t>
      </w:r>
      <w:r w:rsidR="005C1E5A" w:rsidRPr="009C6117">
        <w:t>stated she has some concerns with the wording of the agreement and she is working on that.</w:t>
      </w:r>
    </w:p>
    <w:p w14:paraId="0EA432B0" w14:textId="77777777" w:rsidR="00C64ED1" w:rsidRPr="009C6117" w:rsidRDefault="00C64ED1" w:rsidP="00C64ED1">
      <w:pPr>
        <w:spacing w:line="480" w:lineRule="auto"/>
      </w:pPr>
      <w:r w:rsidRPr="009C6117">
        <w:rPr>
          <w:b/>
          <w:u w:val="single"/>
        </w:rPr>
        <w:t>NY Forward Grant</w:t>
      </w:r>
      <w:r w:rsidRPr="009C6117">
        <w:rPr>
          <w:b/>
        </w:rPr>
        <w:t xml:space="preserve">:  </w:t>
      </w:r>
      <w:r w:rsidRPr="009C6117">
        <w:t xml:space="preserve">Mayor Ayres </w:t>
      </w:r>
      <w:r w:rsidR="005C1E5A" w:rsidRPr="009C6117">
        <w:t xml:space="preserve">submitted a draft of the application.  Trustee A. Aronstam moved to approve the draft as final.  Trustee Sinsabaugh seconded the motion, which carried unanimously.  Mayor Ayres stated that the application will be submitted by noon tomorrow.  </w:t>
      </w:r>
    </w:p>
    <w:p w14:paraId="4C3935EC" w14:textId="77777777" w:rsidR="00C64ED1" w:rsidRPr="009C6117" w:rsidRDefault="00610C69" w:rsidP="00C64ED1">
      <w:pPr>
        <w:suppressAutoHyphens/>
        <w:spacing w:line="480" w:lineRule="auto"/>
        <w:rPr>
          <w:szCs w:val="20"/>
          <w:lang w:eastAsia="ar-SA"/>
        </w:rPr>
      </w:pPr>
      <w:r w:rsidRPr="009C6117">
        <w:rPr>
          <w:b/>
          <w:bCs/>
          <w:szCs w:val="20"/>
          <w:u w:val="single"/>
          <w:lang w:eastAsia="ar-SA"/>
        </w:rPr>
        <w:t>Transfer from Equipment Reserve/Budget Transfer</w:t>
      </w:r>
      <w:r w:rsidR="00C64ED1" w:rsidRPr="009C6117">
        <w:rPr>
          <w:b/>
          <w:bCs/>
          <w:szCs w:val="20"/>
          <w:lang w:eastAsia="ar-SA"/>
        </w:rPr>
        <w:t xml:space="preserve">:  </w:t>
      </w:r>
      <w:r w:rsidRPr="009C6117">
        <w:rPr>
          <w:szCs w:val="20"/>
          <w:lang w:eastAsia="ar-SA"/>
        </w:rPr>
        <w:t>Trustee A. Aronstam moved to expend $39,000 from the Equipment Reserve to pay for the Police Responder Truck and to amend the budget as needed.  Purchase was approved on October 12, 2021.  Trustee Correll seconded the motion, which carried unanimously.</w:t>
      </w:r>
    </w:p>
    <w:p w14:paraId="49D66A1D" w14:textId="77777777" w:rsidR="00C64ED1" w:rsidRPr="009C6117" w:rsidRDefault="00610C69" w:rsidP="00C64ED1">
      <w:pPr>
        <w:spacing w:line="480" w:lineRule="auto"/>
        <w:rPr>
          <w:rFonts w:eastAsiaTheme="minorHAnsi"/>
        </w:rPr>
      </w:pPr>
      <w:r w:rsidRPr="009C6117">
        <w:rPr>
          <w:rFonts w:eastAsiaTheme="minorHAnsi"/>
          <w:b/>
          <w:u w:val="single"/>
        </w:rPr>
        <w:t>Chief of Police (Replacement Process)</w:t>
      </w:r>
      <w:r w:rsidR="00C64ED1" w:rsidRPr="009C6117">
        <w:rPr>
          <w:rFonts w:eastAsiaTheme="minorHAnsi"/>
          <w:b/>
        </w:rPr>
        <w:t xml:space="preserve">: </w:t>
      </w:r>
      <w:r w:rsidR="00C64ED1" w:rsidRPr="009C6117">
        <w:rPr>
          <w:rFonts w:eastAsiaTheme="minorHAnsi"/>
        </w:rPr>
        <w:t xml:space="preserve"> Mayor Ayres stated </w:t>
      </w:r>
      <w:r w:rsidRPr="009C6117">
        <w:rPr>
          <w:rFonts w:eastAsiaTheme="minorHAnsi"/>
        </w:rPr>
        <w:t xml:space="preserve">Dan Gelatt will be retiring in a few months.  He recommended Trustee Sinsabaugh to head a committee to interview candidates to fill the position.  He recommended Trustee A. Aronstam, Sewer Commissioner Laura Hoppe (previous Police Commissioner), and </w:t>
      </w:r>
      <w:r w:rsidR="009E1AAF" w:rsidRPr="009C6117">
        <w:rPr>
          <w:rFonts w:eastAsiaTheme="minorHAnsi"/>
        </w:rPr>
        <w:t xml:space="preserve">School Superintendent </w:t>
      </w:r>
      <w:r w:rsidRPr="009C6117">
        <w:rPr>
          <w:rFonts w:eastAsiaTheme="minorHAnsi"/>
        </w:rPr>
        <w:t>Dr. Eric Knolles</w:t>
      </w:r>
      <w:r w:rsidR="009E1AAF" w:rsidRPr="009C6117">
        <w:rPr>
          <w:rFonts w:eastAsiaTheme="minorHAnsi"/>
        </w:rPr>
        <w:t xml:space="preserve"> be included in the committee.</w:t>
      </w:r>
    </w:p>
    <w:p w14:paraId="41B1AA09" w14:textId="77777777" w:rsidR="00C64ED1" w:rsidRPr="009C6117" w:rsidRDefault="009E1AAF" w:rsidP="00C64ED1">
      <w:pPr>
        <w:spacing w:line="480" w:lineRule="auto"/>
        <w:rPr>
          <w:rFonts w:eastAsiaTheme="minorHAnsi"/>
        </w:rPr>
      </w:pPr>
      <w:r w:rsidRPr="009C6117">
        <w:rPr>
          <w:rFonts w:eastAsiaTheme="minorHAnsi"/>
          <w:b/>
          <w:u w:val="single"/>
        </w:rPr>
        <w:t>Trick or Treat</w:t>
      </w:r>
      <w:r w:rsidR="00C64ED1" w:rsidRPr="009C6117">
        <w:rPr>
          <w:rFonts w:eastAsiaTheme="minorHAnsi"/>
          <w:b/>
        </w:rPr>
        <w:t xml:space="preserve">:  </w:t>
      </w:r>
      <w:r w:rsidR="00C64ED1" w:rsidRPr="009C6117">
        <w:rPr>
          <w:rFonts w:eastAsiaTheme="minorHAnsi"/>
        </w:rPr>
        <w:t xml:space="preserve">Mayor Ayres stated </w:t>
      </w:r>
      <w:r w:rsidRPr="009C6117">
        <w:rPr>
          <w:rFonts w:eastAsiaTheme="minorHAnsi"/>
        </w:rPr>
        <w:t>the valley-wide communities will be holding Trick or Treat on October 31 from 6-8:00 p.m</w:t>
      </w:r>
      <w:r w:rsidR="00C64ED1" w:rsidRPr="009C6117">
        <w:rPr>
          <w:rFonts w:eastAsiaTheme="minorHAnsi"/>
        </w:rPr>
        <w:t>.</w:t>
      </w:r>
      <w:r w:rsidRPr="009C6117">
        <w:rPr>
          <w:rFonts w:eastAsiaTheme="minorHAnsi"/>
        </w:rPr>
        <w:t>, which includes the Village of Waverly.  He stated the Halloween Parade will be held in Athens, PA, but didn’t have the date or time yet.</w:t>
      </w:r>
    </w:p>
    <w:p w14:paraId="57D4EA65" w14:textId="77777777" w:rsidR="000C7481" w:rsidRPr="009C6117" w:rsidRDefault="000C7481" w:rsidP="00C64ED1">
      <w:pPr>
        <w:pStyle w:val="p2"/>
        <w:widowControl/>
        <w:spacing w:line="480" w:lineRule="auto"/>
        <w:rPr>
          <w:bCs/>
        </w:rPr>
      </w:pPr>
      <w:r w:rsidRPr="009C6117">
        <w:rPr>
          <w:b/>
          <w:bCs/>
          <w:u w:val="single"/>
        </w:rPr>
        <w:t>Village Hall Wing Construction Bids</w:t>
      </w:r>
      <w:r w:rsidR="00C64ED1" w:rsidRPr="009C6117">
        <w:rPr>
          <w:b/>
          <w:bCs/>
        </w:rPr>
        <w:t>:</w:t>
      </w:r>
      <w:r w:rsidRPr="009C6117">
        <w:rPr>
          <w:b/>
          <w:bCs/>
        </w:rPr>
        <w:t xml:space="preserve">  </w:t>
      </w:r>
      <w:r w:rsidRPr="009C6117">
        <w:rPr>
          <w:bCs/>
        </w:rPr>
        <w:t>Mike Jones, of Hunt Engineers, submitted the bids to the Board.  He summarized the bids.  He stated there was good turnout.  He followed up with the low bidders to make sure bids were complete, and they were.  He recommended the low bidders, as follows:</w:t>
      </w:r>
    </w:p>
    <w:p w14:paraId="1E30F757" w14:textId="77777777" w:rsidR="000C7481" w:rsidRPr="009C6117" w:rsidRDefault="000C7481" w:rsidP="000C7481">
      <w:pPr>
        <w:pStyle w:val="p2"/>
        <w:widowControl/>
        <w:spacing w:line="240" w:lineRule="auto"/>
        <w:ind w:left="720" w:firstLine="720"/>
        <w:rPr>
          <w:bCs/>
        </w:rPr>
      </w:pPr>
      <w:r w:rsidRPr="009C6117">
        <w:rPr>
          <w:bCs/>
        </w:rPr>
        <w:t>Welliver</w:t>
      </w:r>
      <w:r w:rsidRPr="009C6117">
        <w:rPr>
          <w:bCs/>
        </w:rPr>
        <w:tab/>
      </w:r>
      <w:r w:rsidRPr="009C6117">
        <w:rPr>
          <w:bCs/>
        </w:rPr>
        <w:tab/>
        <w:t>General Trades Contract</w:t>
      </w:r>
      <w:r w:rsidRPr="009C6117">
        <w:rPr>
          <w:bCs/>
        </w:rPr>
        <w:tab/>
        <w:t>$540,000</w:t>
      </w:r>
    </w:p>
    <w:p w14:paraId="578D857E" w14:textId="77777777" w:rsidR="000C7481" w:rsidRPr="009C6117" w:rsidRDefault="000C7481" w:rsidP="000C7481">
      <w:pPr>
        <w:pStyle w:val="p2"/>
        <w:widowControl/>
        <w:spacing w:line="240" w:lineRule="auto"/>
        <w:ind w:left="720" w:firstLine="720"/>
        <w:rPr>
          <w:bCs/>
        </w:rPr>
      </w:pPr>
      <w:r w:rsidRPr="009C6117">
        <w:rPr>
          <w:bCs/>
        </w:rPr>
        <w:lastRenderedPageBreak/>
        <w:t>John Mills Electric</w:t>
      </w:r>
      <w:r w:rsidRPr="009C6117">
        <w:rPr>
          <w:bCs/>
        </w:rPr>
        <w:tab/>
        <w:t>Electrical Contract</w:t>
      </w:r>
      <w:r w:rsidRPr="009C6117">
        <w:rPr>
          <w:bCs/>
        </w:rPr>
        <w:tab/>
      </w:r>
      <w:r w:rsidRPr="009C6117">
        <w:rPr>
          <w:bCs/>
        </w:rPr>
        <w:tab/>
        <w:t xml:space="preserve">    45,890</w:t>
      </w:r>
    </w:p>
    <w:p w14:paraId="6B471826" w14:textId="77777777" w:rsidR="000C7481" w:rsidRPr="009C6117" w:rsidRDefault="000C7481" w:rsidP="000C7481">
      <w:pPr>
        <w:pStyle w:val="p2"/>
        <w:widowControl/>
        <w:spacing w:line="240" w:lineRule="auto"/>
        <w:ind w:left="720" w:firstLine="720"/>
        <w:rPr>
          <w:bCs/>
        </w:rPr>
      </w:pPr>
      <w:r w:rsidRPr="009C6117">
        <w:rPr>
          <w:bCs/>
        </w:rPr>
        <w:t>AFT Mechanical</w:t>
      </w:r>
      <w:r w:rsidRPr="009C6117">
        <w:rPr>
          <w:bCs/>
        </w:rPr>
        <w:tab/>
        <w:t>HVAC Contract</w:t>
      </w:r>
      <w:r w:rsidRPr="009C6117">
        <w:rPr>
          <w:bCs/>
        </w:rPr>
        <w:tab/>
      </w:r>
      <w:r w:rsidRPr="009C6117">
        <w:rPr>
          <w:bCs/>
        </w:rPr>
        <w:tab/>
        <w:t xml:space="preserve">  </w:t>
      </w:r>
      <w:r w:rsidRPr="009C6117">
        <w:rPr>
          <w:bCs/>
          <w:u w:val="single"/>
        </w:rPr>
        <w:t>199,000</w:t>
      </w:r>
    </w:p>
    <w:p w14:paraId="217660CB" w14:textId="77777777" w:rsidR="000C7481" w:rsidRPr="009C6117" w:rsidRDefault="000C7481" w:rsidP="000C7481">
      <w:pPr>
        <w:pStyle w:val="p2"/>
        <w:widowControl/>
        <w:spacing w:line="480" w:lineRule="auto"/>
        <w:ind w:left="720" w:firstLine="720"/>
        <w:rPr>
          <w:bCs/>
        </w:rPr>
      </w:pPr>
      <w:r w:rsidRPr="009C6117">
        <w:rPr>
          <w:bCs/>
        </w:rPr>
        <w:t xml:space="preserve">    Total</w:t>
      </w:r>
      <w:r w:rsidRPr="009C6117">
        <w:rPr>
          <w:bCs/>
        </w:rPr>
        <w:tab/>
      </w:r>
      <w:r w:rsidRPr="009C6117">
        <w:rPr>
          <w:bCs/>
        </w:rPr>
        <w:tab/>
      </w:r>
      <w:r w:rsidRPr="009C6117">
        <w:rPr>
          <w:bCs/>
        </w:rPr>
        <w:tab/>
      </w:r>
      <w:r w:rsidRPr="009C6117">
        <w:rPr>
          <w:bCs/>
        </w:rPr>
        <w:tab/>
      </w:r>
      <w:r w:rsidRPr="009C6117">
        <w:rPr>
          <w:bCs/>
        </w:rPr>
        <w:tab/>
      </w:r>
      <w:r w:rsidRPr="009C6117">
        <w:rPr>
          <w:bCs/>
        </w:rPr>
        <w:tab/>
        <w:t>$784,890</w:t>
      </w:r>
    </w:p>
    <w:p w14:paraId="556C104E" w14:textId="77777777" w:rsidR="000C7481" w:rsidRPr="009C6117" w:rsidRDefault="000C7481" w:rsidP="000C7481">
      <w:pPr>
        <w:pStyle w:val="p2"/>
        <w:widowControl/>
        <w:spacing w:line="480" w:lineRule="auto"/>
        <w:rPr>
          <w:bCs/>
        </w:rPr>
      </w:pPr>
      <w:r w:rsidRPr="009C6117">
        <w:rPr>
          <w:bCs/>
        </w:rPr>
        <w:t>Mr. Jones submitted a project budget of:</w:t>
      </w:r>
    </w:p>
    <w:p w14:paraId="2DBA61E5" w14:textId="77777777" w:rsidR="000C7481" w:rsidRPr="009C6117" w:rsidRDefault="000C7481" w:rsidP="000C7481">
      <w:pPr>
        <w:pStyle w:val="p2"/>
        <w:widowControl/>
        <w:spacing w:line="240" w:lineRule="auto"/>
        <w:rPr>
          <w:bCs/>
        </w:rPr>
      </w:pPr>
      <w:r w:rsidRPr="009C6117">
        <w:rPr>
          <w:bCs/>
        </w:rPr>
        <w:tab/>
      </w:r>
      <w:r w:rsidRPr="009C6117">
        <w:rPr>
          <w:bCs/>
        </w:rPr>
        <w:tab/>
        <w:t>Subtotal of Contract Awards</w:t>
      </w:r>
      <w:r w:rsidRPr="009C6117">
        <w:rPr>
          <w:bCs/>
        </w:rPr>
        <w:tab/>
      </w:r>
      <w:r w:rsidRPr="009C6117">
        <w:rPr>
          <w:bCs/>
        </w:rPr>
        <w:tab/>
      </w:r>
      <w:r w:rsidRPr="009C6117">
        <w:rPr>
          <w:bCs/>
        </w:rPr>
        <w:tab/>
      </w:r>
      <w:r w:rsidRPr="009C6117">
        <w:rPr>
          <w:bCs/>
        </w:rPr>
        <w:tab/>
        <w:t>$784,890</w:t>
      </w:r>
    </w:p>
    <w:p w14:paraId="624A54B2" w14:textId="77777777" w:rsidR="000C7481" w:rsidRPr="009C6117" w:rsidRDefault="000C7481" w:rsidP="000C7481">
      <w:pPr>
        <w:pStyle w:val="p2"/>
        <w:widowControl/>
        <w:spacing w:line="240" w:lineRule="auto"/>
        <w:rPr>
          <w:bCs/>
        </w:rPr>
      </w:pPr>
      <w:r w:rsidRPr="009C6117">
        <w:rPr>
          <w:bCs/>
        </w:rPr>
        <w:tab/>
      </w:r>
      <w:r w:rsidRPr="009C6117">
        <w:rPr>
          <w:bCs/>
        </w:rPr>
        <w:tab/>
        <w:t>Recommended construction contingency (5%)</w:t>
      </w:r>
      <w:r w:rsidRPr="009C6117">
        <w:rPr>
          <w:bCs/>
        </w:rPr>
        <w:tab/>
        <w:t xml:space="preserve">    39,245</w:t>
      </w:r>
    </w:p>
    <w:p w14:paraId="58A02DF1" w14:textId="77777777" w:rsidR="000C7481" w:rsidRPr="009C6117" w:rsidRDefault="000C7481" w:rsidP="000C7481">
      <w:pPr>
        <w:pStyle w:val="p2"/>
        <w:widowControl/>
        <w:spacing w:line="240" w:lineRule="auto"/>
        <w:rPr>
          <w:bCs/>
          <w:u w:val="single"/>
        </w:rPr>
      </w:pPr>
      <w:r w:rsidRPr="009C6117">
        <w:rPr>
          <w:bCs/>
        </w:rPr>
        <w:tab/>
      </w:r>
      <w:r w:rsidRPr="009C6117">
        <w:rPr>
          <w:bCs/>
        </w:rPr>
        <w:tab/>
        <w:t>Incidental Costs (15%)</w:t>
      </w:r>
      <w:r w:rsidR="00CD06B8" w:rsidRPr="009C6117">
        <w:rPr>
          <w:bCs/>
        </w:rPr>
        <w:t xml:space="preserve"> standard</w:t>
      </w:r>
      <w:r w:rsidR="00CD06B8" w:rsidRPr="009C6117">
        <w:rPr>
          <w:bCs/>
        </w:rPr>
        <w:tab/>
      </w:r>
      <w:r w:rsidR="00CD06B8" w:rsidRPr="009C6117">
        <w:rPr>
          <w:bCs/>
        </w:rPr>
        <w:tab/>
      </w:r>
      <w:r w:rsidR="00CD06B8" w:rsidRPr="009C6117">
        <w:rPr>
          <w:bCs/>
        </w:rPr>
        <w:tab/>
        <w:t xml:space="preserve">  </w:t>
      </w:r>
      <w:r w:rsidR="00CD06B8" w:rsidRPr="009C6117">
        <w:rPr>
          <w:bCs/>
          <w:u w:val="single"/>
        </w:rPr>
        <w:t>123,620</w:t>
      </w:r>
    </w:p>
    <w:p w14:paraId="140F6B5E" w14:textId="77777777" w:rsidR="00CD06B8" w:rsidRPr="009C6117" w:rsidRDefault="00CD06B8" w:rsidP="000C7481">
      <w:pPr>
        <w:pStyle w:val="p2"/>
        <w:widowControl/>
        <w:spacing w:line="240" w:lineRule="auto"/>
        <w:rPr>
          <w:bCs/>
        </w:rPr>
      </w:pPr>
      <w:r w:rsidRPr="009C6117">
        <w:rPr>
          <w:bCs/>
        </w:rPr>
        <w:tab/>
      </w:r>
      <w:r w:rsidRPr="009C6117">
        <w:rPr>
          <w:bCs/>
        </w:rPr>
        <w:tab/>
        <w:t xml:space="preserve">     Total Project Budget</w:t>
      </w:r>
      <w:r w:rsidRPr="009C6117">
        <w:rPr>
          <w:bCs/>
        </w:rPr>
        <w:tab/>
      </w:r>
      <w:r w:rsidRPr="009C6117">
        <w:rPr>
          <w:bCs/>
        </w:rPr>
        <w:tab/>
      </w:r>
      <w:r w:rsidRPr="009C6117">
        <w:rPr>
          <w:bCs/>
        </w:rPr>
        <w:tab/>
      </w:r>
      <w:r w:rsidRPr="009C6117">
        <w:rPr>
          <w:bCs/>
        </w:rPr>
        <w:tab/>
        <w:t>$947,755</w:t>
      </w:r>
    </w:p>
    <w:p w14:paraId="2E96AF72" w14:textId="77777777" w:rsidR="00CD06B8" w:rsidRPr="009C6117" w:rsidRDefault="00CD06B8" w:rsidP="000C7481">
      <w:pPr>
        <w:pStyle w:val="p2"/>
        <w:widowControl/>
        <w:spacing w:line="240" w:lineRule="auto"/>
        <w:rPr>
          <w:bCs/>
        </w:rPr>
      </w:pPr>
    </w:p>
    <w:p w14:paraId="65D56807" w14:textId="77777777" w:rsidR="000C7481" w:rsidRPr="009C6117" w:rsidRDefault="00CD06B8" w:rsidP="000C7481">
      <w:pPr>
        <w:pStyle w:val="p2"/>
        <w:widowControl/>
        <w:spacing w:line="480" w:lineRule="auto"/>
        <w:rPr>
          <w:bCs/>
        </w:rPr>
      </w:pPr>
      <w:r w:rsidRPr="009C6117">
        <w:rPr>
          <w:bCs/>
        </w:rPr>
        <w:t xml:space="preserve">He </w:t>
      </w:r>
      <w:r w:rsidR="000C7481" w:rsidRPr="009C6117">
        <w:rPr>
          <w:bCs/>
        </w:rPr>
        <w:t xml:space="preserve">also stated the Onsite Clerk of the Works will be provided by Hunt Engineers at a cost of $34,500, </w:t>
      </w:r>
      <w:r w:rsidRPr="009C6117">
        <w:rPr>
          <w:bCs/>
        </w:rPr>
        <w:t xml:space="preserve">approximately 16 hours per week, </w:t>
      </w:r>
      <w:r w:rsidR="000C7481" w:rsidRPr="009C6117">
        <w:rPr>
          <w:bCs/>
        </w:rPr>
        <w:t xml:space="preserve">which is </w:t>
      </w:r>
      <w:r w:rsidRPr="009C6117">
        <w:rPr>
          <w:bCs/>
        </w:rPr>
        <w:t xml:space="preserve">already included in the </w:t>
      </w:r>
      <w:r w:rsidR="000C7481" w:rsidRPr="009C6117">
        <w:rPr>
          <w:bCs/>
        </w:rPr>
        <w:t>budget</w:t>
      </w:r>
      <w:r w:rsidRPr="009C6117">
        <w:rPr>
          <w:bCs/>
        </w:rPr>
        <w:t xml:space="preserve"> (incidentals).</w:t>
      </w:r>
    </w:p>
    <w:p w14:paraId="4704B68D" w14:textId="77777777" w:rsidR="00CD06B8" w:rsidRPr="009C6117" w:rsidRDefault="00CD06B8" w:rsidP="000C7481">
      <w:pPr>
        <w:pStyle w:val="p2"/>
        <w:widowControl/>
        <w:spacing w:line="480" w:lineRule="auto"/>
        <w:rPr>
          <w:bCs/>
        </w:rPr>
      </w:pPr>
      <w:r w:rsidRPr="009C6117">
        <w:rPr>
          <w:bCs/>
        </w:rPr>
        <w:tab/>
        <w:t xml:space="preserve">Discussion followed on potential use of the wing, if Tioga County decides not to come in.  </w:t>
      </w:r>
      <w:r w:rsidR="00742C1C" w:rsidRPr="009C6117">
        <w:rPr>
          <w:bCs/>
        </w:rPr>
        <w:t>Mayor Ayres stated that r</w:t>
      </w:r>
      <w:r w:rsidRPr="009C6117">
        <w:rPr>
          <w:bCs/>
        </w:rPr>
        <w:t>egardless if the county uses the space, the village needs to do something with the wing as it is deteriorating.  Trustee Traub asked what the cost would be to tear off the wing.  There was not an estimate</w:t>
      </w:r>
      <w:r w:rsidR="00742C1C" w:rsidRPr="009C6117">
        <w:rPr>
          <w:bCs/>
        </w:rPr>
        <w:t xml:space="preserve"> for that</w:t>
      </w:r>
      <w:r w:rsidRPr="009C6117">
        <w:rPr>
          <w:bCs/>
        </w:rPr>
        <w:t>, however, Trustee Correll stated the highest cost in the current construction is the back corner of the building</w:t>
      </w:r>
      <w:r w:rsidR="00742C1C" w:rsidRPr="009C6117">
        <w:rPr>
          <w:bCs/>
        </w:rPr>
        <w:t xml:space="preserve"> as it has sunk into the ground</w:t>
      </w:r>
      <w:r w:rsidRPr="009C6117">
        <w:rPr>
          <w:bCs/>
        </w:rPr>
        <w:t>.  If we demolished the wing, we would still need to build a wall and foundation.  He felt the cost would be higher to demolish it.  Mike Jones agreed it would be costly.  Mayor Ayres stated if the wing was gone, there would be no potential in the future to provide space for the county or other occupants.  If the wing is occupied, some of the costs would be paid back through rent.  This project is just to fix the back corner, replace the windows, seal it up, and put heat and electric in there to keep it weatherized.  Any further build-out (interior) would be a discussion between the village and the occupant, and the occupant should pay that cost.</w:t>
      </w:r>
      <w:r w:rsidR="00742C1C" w:rsidRPr="009C6117">
        <w:rPr>
          <w:bCs/>
        </w:rPr>
        <w:t xml:space="preserve">  Trustee Traub stated he agreed with that.</w:t>
      </w:r>
    </w:p>
    <w:p w14:paraId="1ADC092E" w14:textId="77777777" w:rsidR="00742C1C" w:rsidRPr="009C6117" w:rsidRDefault="00742C1C" w:rsidP="000C7481">
      <w:pPr>
        <w:pStyle w:val="p2"/>
        <w:widowControl/>
        <w:spacing w:line="480" w:lineRule="auto"/>
        <w:rPr>
          <w:bCs/>
        </w:rPr>
      </w:pPr>
      <w:r w:rsidRPr="009C6117">
        <w:rPr>
          <w:bCs/>
        </w:rPr>
        <w:tab/>
        <w:t>Trustee A. Aronstam moved to award the contracts to the low bidders as recommended.  Trustee Correll seconded the motion, which led to a roll call vote, as follows:</w:t>
      </w:r>
    </w:p>
    <w:p w14:paraId="0658E7E8" w14:textId="28372AFB" w:rsidR="00742C1C" w:rsidRPr="009C6117" w:rsidRDefault="00742C1C" w:rsidP="00742C1C">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1BC5599E" w14:textId="6778A7F0" w:rsidR="00742C1C" w:rsidRPr="009C6117" w:rsidRDefault="00742C1C" w:rsidP="00742C1C">
      <w:pPr>
        <w:suppressAutoHyphens/>
        <w:rPr>
          <w:szCs w:val="20"/>
          <w:lang w:eastAsia="ar-SA"/>
        </w:rPr>
      </w:pPr>
      <w:r w:rsidRPr="009C6117">
        <w:rPr>
          <w:szCs w:val="20"/>
          <w:lang w:eastAsia="ar-SA"/>
        </w:rPr>
        <w:tab/>
        <w:t>Nays – 0</w:t>
      </w:r>
    </w:p>
    <w:p w14:paraId="7D0BCDEC" w14:textId="1ACF8A57" w:rsidR="00742C1C" w:rsidRPr="009C6117" w:rsidRDefault="00742C1C" w:rsidP="00742C1C">
      <w:pPr>
        <w:suppressAutoHyphens/>
        <w:rPr>
          <w:szCs w:val="20"/>
          <w:lang w:eastAsia="ar-SA"/>
        </w:rPr>
      </w:pPr>
      <w:r w:rsidRPr="009C6117">
        <w:rPr>
          <w:szCs w:val="20"/>
          <w:lang w:eastAsia="ar-SA"/>
        </w:rPr>
        <w:tab/>
        <w:t>Absent – 0</w:t>
      </w:r>
    </w:p>
    <w:p w14:paraId="48E7DA88" w14:textId="26FAF184" w:rsidR="00742C1C" w:rsidRPr="009C6117" w:rsidRDefault="00742C1C" w:rsidP="00742C1C">
      <w:pPr>
        <w:spacing w:line="480" w:lineRule="auto"/>
      </w:pPr>
      <w:r w:rsidRPr="009C6117">
        <w:rPr>
          <w:szCs w:val="20"/>
          <w:lang w:eastAsia="ar-SA"/>
        </w:rPr>
        <w:tab/>
      </w:r>
      <w:r w:rsidRPr="009C6117">
        <w:t xml:space="preserve">The motion carried.  </w:t>
      </w:r>
    </w:p>
    <w:p w14:paraId="01B780BB" w14:textId="77777777" w:rsidR="00C64ED1" w:rsidRPr="009C6117" w:rsidRDefault="00742C1C" w:rsidP="00742C1C">
      <w:pPr>
        <w:pStyle w:val="p2"/>
        <w:widowControl/>
        <w:spacing w:line="480" w:lineRule="auto"/>
        <w:ind w:firstLine="720"/>
        <w:rPr>
          <w:bCs/>
        </w:rPr>
      </w:pPr>
      <w:r w:rsidRPr="009C6117">
        <w:rPr>
          <w:bCs/>
        </w:rPr>
        <w:t>Trustee A. Aronstam moved to approve the Project Budget of $947,755 for the construction of the Village Hall Wing.</w:t>
      </w:r>
      <w:r w:rsidR="00C64ED1" w:rsidRPr="009C6117">
        <w:rPr>
          <w:bCs/>
        </w:rPr>
        <w:t xml:space="preserve">  Trustee </w:t>
      </w:r>
      <w:r w:rsidRPr="009C6117">
        <w:rPr>
          <w:bCs/>
        </w:rPr>
        <w:t>Correll</w:t>
      </w:r>
      <w:r w:rsidR="00C64ED1" w:rsidRPr="009C6117">
        <w:rPr>
          <w:bCs/>
        </w:rPr>
        <w:t xml:space="preserve"> seconded motion</w:t>
      </w:r>
      <w:r w:rsidR="00C1508B" w:rsidRPr="009C6117">
        <w:rPr>
          <w:bCs/>
        </w:rPr>
        <w:t>,</w:t>
      </w:r>
      <w:r w:rsidR="00C64ED1" w:rsidRPr="009C6117">
        <w:rPr>
          <w:bCs/>
        </w:rPr>
        <w:t xml:space="preserve"> which led to a roll call vote, as follows:</w:t>
      </w:r>
    </w:p>
    <w:p w14:paraId="77D239EE" w14:textId="78D4F676" w:rsidR="00C64ED1" w:rsidRPr="009C6117" w:rsidRDefault="00C64ED1" w:rsidP="00C64ED1">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(Traub, Sinsabaugh, Sweeney, A. Aronstam, Correll, C. Aronstam, Ayres)</w:t>
      </w:r>
    </w:p>
    <w:p w14:paraId="570561EA" w14:textId="1D0010E5" w:rsidR="00C64ED1" w:rsidRPr="009C6117" w:rsidRDefault="00C64ED1" w:rsidP="00C64ED1">
      <w:pPr>
        <w:suppressAutoHyphens/>
        <w:rPr>
          <w:szCs w:val="20"/>
          <w:lang w:eastAsia="ar-SA"/>
        </w:rPr>
      </w:pPr>
      <w:r w:rsidRPr="009C6117">
        <w:rPr>
          <w:szCs w:val="20"/>
          <w:lang w:eastAsia="ar-SA"/>
        </w:rPr>
        <w:tab/>
        <w:t>Nays – 0</w:t>
      </w:r>
    </w:p>
    <w:p w14:paraId="048A218F" w14:textId="2694D6C4" w:rsidR="00C64ED1" w:rsidRPr="009C6117" w:rsidRDefault="00C64ED1" w:rsidP="00C64ED1">
      <w:pPr>
        <w:suppressAutoHyphens/>
        <w:rPr>
          <w:szCs w:val="20"/>
          <w:lang w:eastAsia="ar-SA"/>
        </w:rPr>
      </w:pPr>
      <w:r w:rsidRPr="009C6117">
        <w:rPr>
          <w:szCs w:val="20"/>
          <w:lang w:eastAsia="ar-SA"/>
        </w:rPr>
        <w:tab/>
        <w:t>Absent – 0</w:t>
      </w:r>
    </w:p>
    <w:p w14:paraId="42360C5E" w14:textId="36FFF22C" w:rsidR="00C64ED1" w:rsidRPr="009C6117" w:rsidRDefault="00C64ED1" w:rsidP="00C64ED1">
      <w:pPr>
        <w:spacing w:line="480" w:lineRule="auto"/>
      </w:pPr>
      <w:r w:rsidRPr="009C6117">
        <w:rPr>
          <w:szCs w:val="20"/>
          <w:lang w:eastAsia="ar-SA"/>
        </w:rPr>
        <w:tab/>
      </w:r>
      <w:r w:rsidRPr="009C6117">
        <w:t xml:space="preserve">The motion carried.  </w:t>
      </w:r>
    </w:p>
    <w:p w14:paraId="2E854C70" w14:textId="77777777" w:rsidR="00C1508B" w:rsidRPr="009C6117" w:rsidRDefault="00742C1C" w:rsidP="00C1508B">
      <w:pPr>
        <w:pStyle w:val="p2"/>
        <w:widowControl/>
        <w:spacing w:line="480" w:lineRule="auto"/>
        <w:ind w:firstLine="720"/>
        <w:rPr>
          <w:bCs/>
        </w:rPr>
      </w:pPr>
      <w:r w:rsidRPr="009C6117">
        <w:t xml:space="preserve">Trustee </w:t>
      </w:r>
      <w:r w:rsidR="00C1508B" w:rsidRPr="009C6117">
        <w:t>Traub</w:t>
      </w:r>
      <w:r w:rsidRPr="009C6117">
        <w:t xml:space="preserve"> moved to authorize Mayor Ayres to sign contracts and Hunt Engineers’ Onsite Services Agreement.  Trustee</w:t>
      </w:r>
      <w:r w:rsidR="00C1508B" w:rsidRPr="009C6117">
        <w:t xml:space="preserve"> A. Aronstam seconded the motion, </w:t>
      </w:r>
      <w:r w:rsidR="00C1508B" w:rsidRPr="009C6117">
        <w:rPr>
          <w:bCs/>
        </w:rPr>
        <w:t>which led to a roll call vote, as follows:</w:t>
      </w:r>
    </w:p>
    <w:p w14:paraId="4AD239CE" w14:textId="05B3117D" w:rsidR="00C1508B" w:rsidRPr="009C6117" w:rsidRDefault="00C1508B" w:rsidP="00C1508B">
      <w:pPr>
        <w:suppressAutoHyphens/>
        <w:rPr>
          <w:szCs w:val="20"/>
          <w:lang w:eastAsia="ar-SA"/>
        </w:rPr>
      </w:pPr>
      <w:r w:rsidRPr="009C6117">
        <w:rPr>
          <w:bCs/>
        </w:rPr>
        <w:tab/>
      </w:r>
      <w:r w:rsidRPr="009C6117">
        <w:rPr>
          <w:szCs w:val="20"/>
          <w:lang w:eastAsia="ar-SA"/>
        </w:rPr>
        <w:t xml:space="preserve">Ayes – 7 </w:t>
      </w:r>
      <w:r w:rsidRPr="009C6117">
        <w:rPr>
          <w:szCs w:val="20"/>
          <w:lang w:eastAsia="ar-SA"/>
        </w:rPr>
        <w:tab/>
        <w:t xml:space="preserve">(Traub, Sinsabaugh, Sweeney, A. Aronstam, Correll, C. Aronstam, Ayres) </w:t>
      </w:r>
    </w:p>
    <w:p w14:paraId="7E007ADC" w14:textId="41B29225" w:rsidR="00C1508B" w:rsidRPr="009C6117" w:rsidRDefault="00C1508B" w:rsidP="00C1508B">
      <w:pPr>
        <w:suppressAutoHyphens/>
        <w:rPr>
          <w:szCs w:val="20"/>
          <w:lang w:eastAsia="ar-SA"/>
        </w:rPr>
      </w:pPr>
      <w:r w:rsidRPr="009C6117">
        <w:rPr>
          <w:szCs w:val="20"/>
          <w:lang w:eastAsia="ar-SA"/>
        </w:rPr>
        <w:tab/>
        <w:t>Nays – 0</w:t>
      </w:r>
    </w:p>
    <w:p w14:paraId="1A9F2F9D" w14:textId="1BD36A36" w:rsidR="00C1508B" w:rsidRPr="009C6117" w:rsidRDefault="00C1508B" w:rsidP="00FC13B0">
      <w:pPr>
        <w:suppressAutoHyphens/>
      </w:pPr>
      <w:r w:rsidRPr="009C6117">
        <w:rPr>
          <w:szCs w:val="20"/>
          <w:lang w:eastAsia="ar-SA"/>
        </w:rPr>
        <w:tab/>
      </w:r>
      <w:r w:rsidRPr="009C6117">
        <w:t xml:space="preserve">The motion carried.  </w:t>
      </w:r>
    </w:p>
    <w:p w14:paraId="67F26B7B" w14:textId="77777777" w:rsidR="00C1508B" w:rsidRPr="009C6117" w:rsidRDefault="00C1508B" w:rsidP="00C1508B">
      <w:pPr>
        <w:spacing w:line="480" w:lineRule="auto"/>
      </w:pPr>
      <w:r w:rsidRPr="009C6117">
        <w:rPr>
          <w:b/>
          <w:u w:val="single"/>
        </w:rPr>
        <w:lastRenderedPageBreak/>
        <w:t>Funding Village Hall Wing Construction</w:t>
      </w:r>
      <w:r w:rsidRPr="009C6117">
        <w:rPr>
          <w:b/>
        </w:rPr>
        <w:t>:</w:t>
      </w:r>
      <w:r w:rsidRPr="009C6117">
        <w:t xml:space="preserve">  Clerk Treasurer Wood stated we could bond out the costs for the construction.  It would cost approximately $15,000 (one-time charge) for Bond Council/Finance Consulting fees, and the rate is around is around 4.5%.  The annual payment would be approximately $85,000 per year for 10 years.</w:t>
      </w:r>
    </w:p>
    <w:p w14:paraId="5A123888" w14:textId="16430597" w:rsidR="00C1508B" w:rsidRPr="009C6117" w:rsidRDefault="00C1508B" w:rsidP="00C1508B">
      <w:pPr>
        <w:spacing w:line="480" w:lineRule="auto"/>
      </w:pPr>
      <w:r w:rsidRPr="009C6117">
        <w:tab/>
        <w:t xml:space="preserve">Clerk Treasurer Wood offered the Board an option to </w:t>
      </w:r>
      <w:r w:rsidR="00FC13B0">
        <w:t>fund</w:t>
      </w:r>
      <w:r w:rsidRPr="009C6117">
        <w:t xml:space="preserve"> project, expending funds as follow:</w:t>
      </w:r>
    </w:p>
    <w:p w14:paraId="080F9400" w14:textId="77777777" w:rsidR="00C1508B" w:rsidRPr="009C6117" w:rsidRDefault="00C1508B" w:rsidP="00C1508B">
      <w:r w:rsidRPr="009C6117">
        <w:tab/>
      </w:r>
      <w:r w:rsidRPr="009C6117">
        <w:tab/>
        <w:t>Expend from ARPA Funds</w:t>
      </w:r>
      <w:r w:rsidRPr="009C6117">
        <w:tab/>
      </w:r>
      <w:r w:rsidRPr="009C6117">
        <w:tab/>
      </w:r>
      <w:r w:rsidRPr="009C6117">
        <w:tab/>
        <w:t>$379,550</w:t>
      </w:r>
    </w:p>
    <w:p w14:paraId="58AD6844" w14:textId="77777777" w:rsidR="00C1508B" w:rsidRPr="009C6117" w:rsidRDefault="00C1508B" w:rsidP="00C1508B">
      <w:r w:rsidRPr="009C6117">
        <w:tab/>
      </w:r>
      <w:r w:rsidRPr="009C6117">
        <w:tab/>
        <w:t>Expend from General Capital Reserve</w:t>
      </w:r>
      <w:r w:rsidRPr="009C6117">
        <w:tab/>
        <w:t xml:space="preserve">  120,</w:t>
      </w:r>
      <w:r w:rsidR="00D06F6A" w:rsidRPr="009C6117">
        <w:t>000</w:t>
      </w:r>
    </w:p>
    <w:p w14:paraId="0F85CF40" w14:textId="77777777" w:rsidR="00C1508B" w:rsidRPr="009C6117" w:rsidRDefault="00C1508B" w:rsidP="00C1508B">
      <w:r w:rsidRPr="009C6117">
        <w:tab/>
      </w:r>
      <w:r w:rsidRPr="009C6117">
        <w:tab/>
        <w:t>Expend from Fund Balance (up to)</w:t>
      </w:r>
      <w:r w:rsidRPr="009C6117">
        <w:tab/>
      </w:r>
      <w:r w:rsidRPr="009C6117">
        <w:tab/>
        <w:t xml:space="preserve">  </w:t>
      </w:r>
      <w:r w:rsidRPr="009C6117">
        <w:rPr>
          <w:u w:val="single"/>
        </w:rPr>
        <w:t>450,</w:t>
      </w:r>
      <w:r w:rsidR="00D06F6A" w:rsidRPr="009C6117">
        <w:rPr>
          <w:u w:val="single"/>
        </w:rPr>
        <w:t>450</w:t>
      </w:r>
    </w:p>
    <w:p w14:paraId="1B6C75DC" w14:textId="77777777" w:rsidR="00C1508B" w:rsidRPr="009C6117" w:rsidRDefault="00C1508B" w:rsidP="00C1508B">
      <w:r w:rsidRPr="009C6117">
        <w:tab/>
      </w:r>
      <w:r w:rsidRPr="009C6117">
        <w:tab/>
        <w:t xml:space="preserve">    Total</w:t>
      </w:r>
      <w:r w:rsidRPr="009C6117">
        <w:tab/>
      </w:r>
      <w:r w:rsidRPr="009C6117">
        <w:tab/>
      </w:r>
      <w:r w:rsidRPr="009C6117">
        <w:tab/>
      </w:r>
      <w:r w:rsidRPr="009C6117">
        <w:tab/>
      </w:r>
      <w:r w:rsidRPr="009C6117">
        <w:tab/>
        <w:t>$950,000</w:t>
      </w:r>
    </w:p>
    <w:p w14:paraId="2AF247D3" w14:textId="77777777" w:rsidR="00D06F6A" w:rsidRPr="009C6117" w:rsidRDefault="00D06F6A" w:rsidP="00C1508B"/>
    <w:p w14:paraId="2BBA2765" w14:textId="77777777" w:rsidR="00D06F6A" w:rsidRPr="009C6117" w:rsidRDefault="00D06F6A" w:rsidP="00D06F6A">
      <w:pPr>
        <w:spacing w:line="480" w:lineRule="auto"/>
      </w:pPr>
      <w:r w:rsidRPr="009C6117">
        <w:tab/>
        <w:t xml:space="preserve">She stated with the increase of earned interest and potential increase of sales tax for cannabis (next year), we should be able to build the Fund Balance/Capital Reserve back up fairly quickly.  This extra income is not included in the current budget as these are new revenue streams.  There are still healthy balances in the Capital Reserve and Fund Balance, however, we should refrain from large purchases if possible.  Discussion followed.  Mayor Ayres and the Board thanked Clerk Treasurer Wood for looking into options.  </w:t>
      </w:r>
    </w:p>
    <w:p w14:paraId="1F861AF2" w14:textId="77777777" w:rsidR="00D06F6A" w:rsidRPr="009C6117" w:rsidRDefault="00D06F6A" w:rsidP="00D06F6A">
      <w:pPr>
        <w:pStyle w:val="p2"/>
        <w:widowControl/>
        <w:spacing w:line="480" w:lineRule="auto"/>
        <w:ind w:firstLine="720"/>
        <w:rPr>
          <w:bCs/>
        </w:rPr>
      </w:pPr>
      <w:r w:rsidRPr="009C6117">
        <w:t xml:space="preserve">Trustee A. Aronstam moved to finance this project as Clerk Treasurer Wood presented.  Trustee Correll seconded the motion, </w:t>
      </w:r>
      <w:r w:rsidRPr="009C6117">
        <w:rPr>
          <w:bCs/>
        </w:rPr>
        <w:t>which led to a roll call vote, as follows:</w:t>
      </w:r>
    </w:p>
    <w:p w14:paraId="76C473CD" w14:textId="05464715" w:rsidR="00D06F6A" w:rsidRPr="009C6117" w:rsidRDefault="00D06F6A" w:rsidP="00D06F6A">
      <w:pPr>
        <w:suppressAutoHyphens/>
        <w:rPr>
          <w:szCs w:val="20"/>
          <w:lang w:eastAsia="ar-SA"/>
        </w:rPr>
      </w:pPr>
      <w:r w:rsidRPr="009C6117">
        <w:rPr>
          <w:bCs/>
        </w:rPr>
        <w:tab/>
      </w:r>
      <w:r w:rsidR="00FC13B0">
        <w:rPr>
          <w:bCs/>
        </w:rPr>
        <w:tab/>
      </w:r>
      <w:r w:rsidRPr="009C6117">
        <w:rPr>
          <w:szCs w:val="20"/>
          <w:lang w:eastAsia="ar-SA"/>
        </w:rPr>
        <w:t xml:space="preserve">Ayes – 7 </w:t>
      </w:r>
      <w:r w:rsidR="00FC13B0">
        <w:rPr>
          <w:szCs w:val="20"/>
          <w:lang w:eastAsia="ar-SA"/>
        </w:rPr>
        <w:t xml:space="preserve">   </w:t>
      </w:r>
      <w:r w:rsidRPr="009C6117">
        <w:rPr>
          <w:szCs w:val="20"/>
          <w:lang w:eastAsia="ar-SA"/>
        </w:rPr>
        <w:t xml:space="preserve">(Traub, Sinsabaugh, Sweeney, A. Aronstam, Correll, C. Aronstam, Ayres) </w:t>
      </w:r>
    </w:p>
    <w:p w14:paraId="699B8105" w14:textId="7421A7C6" w:rsidR="00D06F6A" w:rsidRPr="009C6117" w:rsidRDefault="00D06F6A" w:rsidP="00D06F6A">
      <w:pPr>
        <w:suppressAutoHyphens/>
        <w:rPr>
          <w:szCs w:val="20"/>
          <w:lang w:eastAsia="ar-SA"/>
        </w:rPr>
      </w:pPr>
      <w:r w:rsidRPr="009C6117">
        <w:rPr>
          <w:szCs w:val="20"/>
          <w:lang w:eastAsia="ar-SA"/>
        </w:rPr>
        <w:tab/>
      </w:r>
      <w:r w:rsidR="00FC13B0">
        <w:rPr>
          <w:szCs w:val="20"/>
          <w:lang w:eastAsia="ar-SA"/>
        </w:rPr>
        <w:tab/>
      </w:r>
      <w:r w:rsidRPr="009C6117">
        <w:rPr>
          <w:szCs w:val="20"/>
          <w:lang w:eastAsia="ar-SA"/>
        </w:rPr>
        <w:t>Nays – 0</w:t>
      </w:r>
    </w:p>
    <w:p w14:paraId="0DB19F45" w14:textId="4A2E4B25" w:rsidR="00D06F6A" w:rsidRPr="009C6117" w:rsidRDefault="00D06F6A" w:rsidP="00D06F6A">
      <w:pPr>
        <w:suppressAutoHyphens/>
        <w:rPr>
          <w:szCs w:val="20"/>
          <w:lang w:eastAsia="ar-SA"/>
        </w:rPr>
      </w:pPr>
      <w:r w:rsidRPr="009C6117">
        <w:rPr>
          <w:szCs w:val="20"/>
          <w:lang w:eastAsia="ar-SA"/>
        </w:rPr>
        <w:tab/>
      </w:r>
      <w:r w:rsidR="00FC13B0">
        <w:rPr>
          <w:szCs w:val="20"/>
          <w:lang w:eastAsia="ar-SA"/>
        </w:rPr>
        <w:tab/>
      </w:r>
      <w:r w:rsidRPr="009C6117">
        <w:rPr>
          <w:szCs w:val="20"/>
          <w:lang w:eastAsia="ar-SA"/>
        </w:rPr>
        <w:t>Absent – 0</w:t>
      </w:r>
    </w:p>
    <w:p w14:paraId="7237D69B" w14:textId="6D0599CA" w:rsidR="00D06F6A" w:rsidRPr="009C6117" w:rsidRDefault="00D06F6A" w:rsidP="00D06F6A">
      <w:pPr>
        <w:spacing w:line="480" w:lineRule="auto"/>
      </w:pPr>
      <w:r w:rsidRPr="009C6117">
        <w:rPr>
          <w:szCs w:val="20"/>
          <w:lang w:eastAsia="ar-SA"/>
        </w:rPr>
        <w:tab/>
      </w:r>
      <w:r w:rsidR="00FC13B0">
        <w:rPr>
          <w:szCs w:val="20"/>
          <w:lang w:eastAsia="ar-SA"/>
        </w:rPr>
        <w:tab/>
      </w:r>
      <w:r w:rsidRPr="009C6117">
        <w:t xml:space="preserve">The motion carried.  </w:t>
      </w:r>
    </w:p>
    <w:p w14:paraId="6330EF85" w14:textId="77777777" w:rsidR="00D06F6A" w:rsidRPr="009C6117" w:rsidRDefault="00D06F6A" w:rsidP="00D06F6A">
      <w:pPr>
        <w:pStyle w:val="p2"/>
        <w:widowControl/>
        <w:spacing w:line="480" w:lineRule="auto"/>
        <w:ind w:firstLine="720"/>
        <w:rPr>
          <w:bCs/>
        </w:rPr>
      </w:pPr>
      <w:r w:rsidRPr="009C6117">
        <w:t xml:space="preserve">Trustee A. Aronstam moved to expend $120,000 from the General Capital Reserve to help fund the project, and the clerk to advertise the same, as this is subject to permissive referendum.  Trustee Correll seconded the motion, </w:t>
      </w:r>
      <w:r w:rsidRPr="009C6117">
        <w:rPr>
          <w:bCs/>
        </w:rPr>
        <w:t>which led to a roll call vote, as follows:</w:t>
      </w:r>
    </w:p>
    <w:p w14:paraId="67619ADB" w14:textId="19B2F55D" w:rsidR="00D06F6A" w:rsidRPr="009C6117" w:rsidRDefault="00D06F6A" w:rsidP="00D06F6A">
      <w:pPr>
        <w:suppressAutoHyphens/>
        <w:rPr>
          <w:szCs w:val="20"/>
          <w:lang w:eastAsia="ar-SA"/>
        </w:rPr>
      </w:pPr>
      <w:r w:rsidRPr="009C6117">
        <w:rPr>
          <w:bCs/>
        </w:rPr>
        <w:tab/>
      </w:r>
      <w:r w:rsidRPr="009C6117">
        <w:rPr>
          <w:bCs/>
        </w:rPr>
        <w:tab/>
      </w:r>
      <w:r w:rsidRPr="009C6117">
        <w:rPr>
          <w:szCs w:val="20"/>
          <w:lang w:eastAsia="ar-SA"/>
        </w:rPr>
        <w:t xml:space="preserve">Ayes – 7 </w:t>
      </w:r>
      <w:r w:rsidR="00FC13B0">
        <w:rPr>
          <w:szCs w:val="20"/>
          <w:lang w:eastAsia="ar-SA"/>
        </w:rPr>
        <w:t xml:space="preserve">  </w:t>
      </w:r>
      <w:r w:rsidRPr="009C6117">
        <w:rPr>
          <w:szCs w:val="20"/>
          <w:lang w:eastAsia="ar-SA"/>
        </w:rPr>
        <w:t xml:space="preserve">(Traub, Sinsabaugh, Sweeney, A. Aronstam, Correll, C. Aronstam, Ayres) </w:t>
      </w:r>
    </w:p>
    <w:p w14:paraId="267E9FB9" w14:textId="77777777" w:rsidR="00D06F6A" w:rsidRPr="009C6117" w:rsidRDefault="00D06F6A" w:rsidP="00D06F6A">
      <w:pPr>
        <w:suppressAutoHyphens/>
        <w:rPr>
          <w:szCs w:val="20"/>
          <w:lang w:eastAsia="ar-SA"/>
        </w:rPr>
      </w:pPr>
      <w:r w:rsidRPr="009C6117">
        <w:rPr>
          <w:szCs w:val="20"/>
          <w:lang w:eastAsia="ar-SA"/>
        </w:rPr>
        <w:tab/>
      </w:r>
      <w:r w:rsidRPr="009C6117">
        <w:rPr>
          <w:szCs w:val="20"/>
          <w:lang w:eastAsia="ar-SA"/>
        </w:rPr>
        <w:tab/>
        <w:t>Nays – 0</w:t>
      </w:r>
    </w:p>
    <w:p w14:paraId="62C23FB7" w14:textId="77777777" w:rsidR="00D06F6A" w:rsidRPr="009C6117" w:rsidRDefault="00D06F6A" w:rsidP="00D06F6A">
      <w:pPr>
        <w:suppressAutoHyphens/>
        <w:rPr>
          <w:szCs w:val="20"/>
          <w:lang w:eastAsia="ar-SA"/>
        </w:rPr>
      </w:pPr>
      <w:r w:rsidRPr="009C6117">
        <w:rPr>
          <w:szCs w:val="20"/>
          <w:lang w:eastAsia="ar-SA"/>
        </w:rPr>
        <w:tab/>
      </w:r>
      <w:r w:rsidRPr="009C6117">
        <w:rPr>
          <w:szCs w:val="20"/>
          <w:lang w:eastAsia="ar-SA"/>
        </w:rPr>
        <w:tab/>
        <w:t>Absent – 0</w:t>
      </w:r>
    </w:p>
    <w:p w14:paraId="51134292" w14:textId="77777777" w:rsidR="00D06F6A" w:rsidRPr="009C6117" w:rsidRDefault="00D06F6A" w:rsidP="00D06F6A">
      <w:pPr>
        <w:spacing w:line="480" w:lineRule="auto"/>
      </w:pPr>
      <w:r w:rsidRPr="009C6117">
        <w:rPr>
          <w:szCs w:val="20"/>
          <w:lang w:eastAsia="ar-SA"/>
        </w:rPr>
        <w:tab/>
      </w:r>
      <w:r w:rsidRPr="009C6117">
        <w:rPr>
          <w:szCs w:val="20"/>
          <w:lang w:eastAsia="ar-SA"/>
        </w:rPr>
        <w:tab/>
      </w:r>
      <w:r w:rsidRPr="009C6117">
        <w:t>The motion carried</w:t>
      </w:r>
    </w:p>
    <w:p w14:paraId="6AEDB4E0" w14:textId="77777777" w:rsidR="0080530C" w:rsidRPr="009C6117" w:rsidRDefault="0080530C" w:rsidP="00D06F6A">
      <w:pPr>
        <w:spacing w:line="480" w:lineRule="auto"/>
      </w:pPr>
      <w:r w:rsidRPr="009C6117">
        <w:rPr>
          <w:b/>
          <w:u w:val="single"/>
        </w:rPr>
        <w:t>Water Grants</w:t>
      </w:r>
      <w:r w:rsidRPr="009C6117">
        <w:rPr>
          <w:b/>
        </w:rPr>
        <w:t xml:space="preserve">:  </w:t>
      </w:r>
      <w:r w:rsidRPr="009C6117">
        <w:t xml:space="preserve">Trustee Traub move to recommend the Board of Water Commissioners pursue additional water grants to pay for the Water Project.  Trustee Correll seconded the motion, which carried unanimously. </w:t>
      </w:r>
    </w:p>
    <w:p w14:paraId="3C40ED69" w14:textId="77777777" w:rsidR="00C64ED1" w:rsidRPr="009C6117" w:rsidRDefault="00C64ED1" w:rsidP="00C64ED1">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80530C" w:rsidRPr="009C6117">
        <w:rPr>
          <w:rFonts w:eastAsiaTheme="minorHAnsi"/>
        </w:rPr>
        <w:t>Traub</w:t>
      </w:r>
      <w:r w:rsidRPr="009C6117">
        <w:rPr>
          <w:rFonts w:eastAsiaTheme="minorHAnsi"/>
        </w:rPr>
        <w:t xml:space="preserve"> moved to enter executive session at 7:</w:t>
      </w:r>
      <w:r w:rsidR="0080530C" w:rsidRPr="009C6117">
        <w:rPr>
          <w:rFonts w:eastAsiaTheme="minorHAnsi"/>
        </w:rPr>
        <w:t>54</w:t>
      </w:r>
      <w:r w:rsidRPr="009C6117">
        <w:rPr>
          <w:rFonts w:eastAsiaTheme="minorHAnsi"/>
        </w:rPr>
        <w:t xml:space="preserve"> p.m.</w:t>
      </w:r>
      <w:r w:rsidR="0080530C" w:rsidRPr="009C6117">
        <w:rPr>
          <w:rFonts w:eastAsiaTheme="minorHAnsi"/>
        </w:rPr>
        <w:t xml:space="preserve"> to discuss the employment</w:t>
      </w:r>
      <w:r w:rsidR="009A2C3F" w:rsidRPr="009C6117">
        <w:rPr>
          <w:rFonts w:eastAsiaTheme="minorHAnsi"/>
        </w:rPr>
        <w:t xml:space="preserve"> history of a specific employee.  </w:t>
      </w:r>
      <w:r w:rsidRPr="009C6117">
        <w:rPr>
          <w:rFonts w:eastAsiaTheme="minorHAnsi"/>
        </w:rPr>
        <w:t xml:space="preserve">Trustee </w:t>
      </w:r>
      <w:r w:rsidR="0080530C" w:rsidRPr="009C6117">
        <w:rPr>
          <w:rFonts w:eastAsiaTheme="minorHAnsi"/>
        </w:rPr>
        <w:t>Correll</w:t>
      </w:r>
      <w:r w:rsidRPr="009C6117">
        <w:rPr>
          <w:rFonts w:eastAsiaTheme="minorHAnsi"/>
        </w:rPr>
        <w:t xml:space="preserve"> seconded the motion, which carried unanimously.   Trustee Sweeney recused himself from the session at 7:</w:t>
      </w:r>
      <w:r w:rsidR="0080530C" w:rsidRPr="009C6117">
        <w:rPr>
          <w:rFonts w:eastAsiaTheme="minorHAnsi"/>
        </w:rPr>
        <w:t>54</w:t>
      </w:r>
      <w:r w:rsidRPr="009C6117">
        <w:rPr>
          <w:rFonts w:eastAsiaTheme="minorHAnsi"/>
        </w:rPr>
        <w:t xml:space="preserve"> p.m.</w:t>
      </w:r>
    </w:p>
    <w:p w14:paraId="21E0AEB0" w14:textId="77777777" w:rsidR="00C64ED1" w:rsidRPr="009C6117" w:rsidRDefault="00C64ED1" w:rsidP="00C64ED1">
      <w:pPr>
        <w:pStyle w:val="p2"/>
        <w:widowControl/>
        <w:spacing w:line="480" w:lineRule="auto"/>
        <w:ind w:firstLine="720"/>
        <w:rPr>
          <w:rFonts w:eastAsiaTheme="minorHAnsi"/>
        </w:rPr>
      </w:pPr>
      <w:r w:rsidRPr="009C6117">
        <w:rPr>
          <w:rFonts w:eastAsiaTheme="minorHAnsi"/>
        </w:rPr>
        <w:t>Trustee C</w:t>
      </w:r>
      <w:r w:rsidR="0080530C" w:rsidRPr="009C6117">
        <w:rPr>
          <w:rFonts w:eastAsiaTheme="minorHAnsi"/>
        </w:rPr>
        <w:t>. Aronstam</w:t>
      </w:r>
      <w:r w:rsidRPr="009C6117">
        <w:rPr>
          <w:rFonts w:eastAsiaTheme="minorHAnsi"/>
        </w:rPr>
        <w:t xml:space="preserve"> moved to enter regular session at 8:</w:t>
      </w:r>
      <w:r w:rsidR="0080530C" w:rsidRPr="009C6117">
        <w:rPr>
          <w:rFonts w:eastAsiaTheme="minorHAnsi"/>
        </w:rPr>
        <w:t>05</w:t>
      </w:r>
      <w:r w:rsidRPr="009C6117">
        <w:rPr>
          <w:rFonts w:eastAsiaTheme="minorHAnsi"/>
        </w:rPr>
        <w:t xml:space="preserve"> p.m.  Trustee </w:t>
      </w:r>
      <w:r w:rsidR="0080530C" w:rsidRPr="009C6117">
        <w:rPr>
          <w:rFonts w:eastAsiaTheme="minorHAnsi"/>
        </w:rPr>
        <w:t>Correll</w:t>
      </w:r>
      <w:r w:rsidRPr="009C6117">
        <w:rPr>
          <w:rFonts w:eastAsiaTheme="minorHAnsi"/>
        </w:rPr>
        <w:t xml:space="preserve"> seconded the motion, which carried unanimously</w:t>
      </w:r>
      <w:r w:rsidR="0080530C" w:rsidRPr="009C6117">
        <w:rPr>
          <w:rFonts w:eastAsiaTheme="minorHAnsi"/>
        </w:rPr>
        <w:t>,</w:t>
      </w:r>
      <w:r w:rsidRPr="009C6117">
        <w:rPr>
          <w:rFonts w:eastAsiaTheme="minorHAnsi"/>
        </w:rPr>
        <w:t xml:space="preserve"> with exception of Trustee Sweeney who was not present.</w:t>
      </w:r>
    </w:p>
    <w:p w14:paraId="439A4BBC" w14:textId="77777777" w:rsidR="00C64ED1" w:rsidRPr="009C6117" w:rsidRDefault="00C64ED1" w:rsidP="00C64ED1">
      <w:pPr>
        <w:tabs>
          <w:tab w:val="left" w:pos="0"/>
          <w:tab w:val="left" w:pos="90"/>
          <w:tab w:val="left" w:pos="180"/>
        </w:tabs>
        <w:spacing w:line="480" w:lineRule="auto"/>
      </w:pPr>
      <w:r w:rsidRPr="009C6117">
        <w:rPr>
          <w:b/>
          <w:bCs/>
          <w:u w:val="single"/>
        </w:rPr>
        <w:t>Adjournment</w:t>
      </w:r>
      <w:r w:rsidRPr="009C6117">
        <w:t xml:space="preserve">:  Trustee </w:t>
      </w:r>
      <w:r w:rsidR="0080530C" w:rsidRPr="009C6117">
        <w:t>Traub</w:t>
      </w:r>
      <w:r w:rsidRPr="009C6117">
        <w:t xml:space="preserve"> moved to adjourn at 8:</w:t>
      </w:r>
      <w:r w:rsidR="0080530C" w:rsidRPr="009C6117">
        <w:t>06</w:t>
      </w:r>
      <w:r w:rsidRPr="009C6117">
        <w:t xml:space="preserve"> p.m.  Trustee </w:t>
      </w:r>
      <w:r w:rsidR="0080530C" w:rsidRPr="009C6117">
        <w:t>Sinsabaugh</w:t>
      </w:r>
      <w:r w:rsidRPr="009C6117">
        <w:t xml:space="preserve"> seconded the motion, which carried unanimously</w:t>
      </w:r>
      <w:r w:rsidRPr="009C6117">
        <w:rPr>
          <w:rFonts w:eastAsiaTheme="minorHAnsi"/>
        </w:rPr>
        <w:t>.</w:t>
      </w:r>
      <w:r w:rsidRPr="009C6117">
        <w:tab/>
      </w:r>
      <w:r w:rsidRPr="009C6117">
        <w:tab/>
      </w:r>
      <w:r w:rsidRPr="009C6117">
        <w:tab/>
      </w:r>
    </w:p>
    <w:p w14:paraId="1158552C" w14:textId="77777777" w:rsidR="00C64ED1" w:rsidRPr="009C6117" w:rsidRDefault="00C64ED1" w:rsidP="00C64ED1">
      <w:pPr>
        <w:tabs>
          <w:tab w:val="left" w:pos="0"/>
          <w:tab w:val="left" w:pos="90"/>
          <w:tab w:val="left" w:pos="180"/>
        </w:tabs>
        <w:spacing w:line="480" w:lineRule="auto"/>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4C845B7" w14:textId="77777777" w:rsidR="00C64ED1" w:rsidRPr="009C6117" w:rsidRDefault="00C64ED1" w:rsidP="00C64ED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122730F6" w14:textId="77777777" w:rsidR="00C64ED1" w:rsidRPr="009C6117" w:rsidRDefault="00C64ED1" w:rsidP="00C64ED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80530C" w:rsidRPr="009C6117">
        <w:t>Michele Wood, Clerk Treasurer</w:t>
      </w:r>
    </w:p>
    <w:p w14:paraId="048DF8AE" w14:textId="77777777" w:rsidR="00C547AA" w:rsidRPr="009C6117" w:rsidRDefault="00C547AA" w:rsidP="00C547AA">
      <w:pPr>
        <w:tabs>
          <w:tab w:val="left" w:pos="0"/>
          <w:tab w:val="left" w:pos="90"/>
          <w:tab w:val="left" w:pos="180"/>
        </w:tabs>
        <w:spacing w:line="480" w:lineRule="auto"/>
      </w:pPr>
    </w:p>
    <w:p w14:paraId="5589DE3C" w14:textId="77777777" w:rsidR="00C547AA" w:rsidRPr="009C6117" w:rsidRDefault="00C547AA" w:rsidP="00C547AA">
      <w:pPr>
        <w:jc w:val="center"/>
        <w:rPr>
          <w:rFonts w:eastAsiaTheme="minorHAnsi"/>
          <w:b/>
        </w:rPr>
      </w:pPr>
      <w:r w:rsidRPr="009C6117">
        <w:rPr>
          <w:rFonts w:eastAsiaTheme="minorHAnsi"/>
          <w:b/>
        </w:rPr>
        <w:t>REGULAR MEETING OF THE BOARD OF TRUSTEES</w:t>
      </w:r>
    </w:p>
    <w:p w14:paraId="251F9863" w14:textId="77777777" w:rsidR="00C547AA" w:rsidRPr="009C6117" w:rsidRDefault="00C547AA" w:rsidP="00C547AA">
      <w:pPr>
        <w:jc w:val="center"/>
        <w:rPr>
          <w:rFonts w:eastAsiaTheme="minorHAnsi"/>
          <w:b/>
        </w:rPr>
      </w:pPr>
      <w:r w:rsidRPr="009C6117">
        <w:rPr>
          <w:rFonts w:eastAsiaTheme="minorHAnsi"/>
          <w:b/>
        </w:rPr>
        <w:t>OF THE VILLAGE OF WAVERLY HELD AT 6:30 P.M.</w:t>
      </w:r>
    </w:p>
    <w:p w14:paraId="4825D9B8" w14:textId="77777777" w:rsidR="00C547AA" w:rsidRPr="009C6117" w:rsidRDefault="00C547AA" w:rsidP="00C547AA">
      <w:pPr>
        <w:jc w:val="center"/>
        <w:rPr>
          <w:rFonts w:eastAsiaTheme="minorHAnsi"/>
          <w:b/>
        </w:rPr>
      </w:pPr>
      <w:r w:rsidRPr="009C6117">
        <w:rPr>
          <w:rFonts w:eastAsiaTheme="minorHAnsi"/>
          <w:b/>
        </w:rPr>
        <w:t>ON TUESDAY, SEPTEMBER 27, 2022 IN THE</w:t>
      </w:r>
    </w:p>
    <w:p w14:paraId="6F1E33D2" w14:textId="77777777" w:rsidR="00C547AA" w:rsidRPr="009C6117" w:rsidRDefault="00C547AA" w:rsidP="00C547AA">
      <w:pPr>
        <w:keepNext/>
        <w:jc w:val="center"/>
        <w:outlineLvl w:val="0"/>
        <w:rPr>
          <w:rFonts w:eastAsiaTheme="minorHAnsi"/>
          <w:b/>
        </w:rPr>
      </w:pPr>
      <w:r w:rsidRPr="009C6117">
        <w:rPr>
          <w:rFonts w:eastAsiaTheme="minorHAnsi"/>
          <w:b/>
        </w:rPr>
        <w:t>TRUSTEES’ ROOM IN THE VILLAGE HALL</w:t>
      </w:r>
    </w:p>
    <w:p w14:paraId="74B6E02B" w14:textId="77777777" w:rsidR="00C547AA" w:rsidRPr="009C6117" w:rsidRDefault="00C547AA" w:rsidP="00C547AA">
      <w:pPr>
        <w:keepNext/>
        <w:jc w:val="center"/>
        <w:outlineLvl w:val="0"/>
        <w:rPr>
          <w:rFonts w:eastAsiaTheme="minorHAnsi"/>
          <w:b/>
        </w:rPr>
      </w:pPr>
    </w:p>
    <w:p w14:paraId="26C2CC95" w14:textId="77777777" w:rsidR="00C547AA" w:rsidRPr="009C6117" w:rsidRDefault="00C547AA" w:rsidP="00C547AA">
      <w:pPr>
        <w:spacing w:line="480" w:lineRule="auto"/>
        <w:rPr>
          <w:rFonts w:eastAsiaTheme="minorHAnsi"/>
        </w:rPr>
      </w:pPr>
      <w:r w:rsidRPr="009C6117">
        <w:rPr>
          <w:rFonts w:eastAsiaTheme="minorHAnsi"/>
        </w:rPr>
        <w:t xml:space="preserve">Mayor Ayres called the meeting to order at 6:30 p.m., and led in the Pledge of Allegiance.   </w:t>
      </w:r>
    </w:p>
    <w:p w14:paraId="1A2F2674" w14:textId="77777777" w:rsidR="00C547AA" w:rsidRPr="009C6117" w:rsidRDefault="00C547AA" w:rsidP="00C547AA">
      <w:pPr>
        <w:pStyle w:val="p2"/>
        <w:widowControl/>
        <w:spacing w:line="480" w:lineRule="auto"/>
      </w:pPr>
      <w:r w:rsidRPr="009C6117">
        <w:rPr>
          <w:b/>
          <w:u w:val="single"/>
        </w:rPr>
        <w:t>Roll Call</w:t>
      </w:r>
      <w:r w:rsidRPr="009C6117">
        <w:rPr>
          <w:b/>
        </w:rPr>
        <w:t xml:space="preserve">:  </w:t>
      </w:r>
      <w:r w:rsidRPr="009C6117">
        <w:t>Trustees Present:  Keith Correll, Kasey Traub, Andrew Aronstam, Kevin Sweeney, Courtney Aronstam, and Mayor Patrick Ayres</w:t>
      </w:r>
    </w:p>
    <w:p w14:paraId="1DE2FE12" w14:textId="77777777" w:rsidR="00C547AA" w:rsidRPr="009C6117" w:rsidRDefault="00C547AA" w:rsidP="00C547AA">
      <w:pPr>
        <w:pStyle w:val="p2"/>
        <w:widowControl/>
        <w:spacing w:line="480" w:lineRule="auto"/>
      </w:pPr>
      <w:r w:rsidRPr="009C6117">
        <w:t>Also present:  Clerk Treasurer Michele Wood</w:t>
      </w:r>
    </w:p>
    <w:p w14:paraId="2839A86C" w14:textId="77777777" w:rsidR="00C547AA" w:rsidRPr="009C6117" w:rsidRDefault="00C547AA" w:rsidP="00C547AA">
      <w:pPr>
        <w:pStyle w:val="p2"/>
        <w:widowControl/>
        <w:spacing w:line="480" w:lineRule="auto"/>
      </w:pPr>
      <w:r w:rsidRPr="009C6117">
        <w:t>Press:  Johnny Williams of the Morning Times</w:t>
      </w:r>
    </w:p>
    <w:p w14:paraId="46FEED55" w14:textId="77777777" w:rsidR="00C547AA" w:rsidRPr="009C6117" w:rsidRDefault="00C547AA" w:rsidP="00C547AA">
      <w:pPr>
        <w:spacing w:line="480" w:lineRule="auto"/>
      </w:pPr>
      <w:r w:rsidRPr="009C6117">
        <w:rPr>
          <w:rFonts w:eastAsiaTheme="minorHAnsi"/>
          <w:b/>
          <w:u w:val="single"/>
        </w:rPr>
        <w:t>Letters and Communications</w:t>
      </w:r>
      <w:r w:rsidRPr="009C6117">
        <w:rPr>
          <w:rFonts w:eastAsiaTheme="minorHAnsi"/>
          <w:b/>
        </w:rPr>
        <w:t>:</w:t>
      </w:r>
      <w:r w:rsidRPr="009C6117">
        <w:rPr>
          <w:rFonts w:eastAsiaTheme="minorHAnsi"/>
        </w:rPr>
        <w:t xml:space="preserve">  </w:t>
      </w:r>
      <w:r w:rsidRPr="009C6117">
        <w:t>The clerk read a letter from Lori Allis, of the Valley United Presbyterian Church.  She requested the use of Muldoon Park on October 9, 2022 from (2:30-4:30 p.m.) for a Blessing of the Pets Service.  Trustee A. Aronstam moved to approve the request as presented, and to waive the regular rental fee.  Trustee C. Aronstam seconded the motion, which carried unanimously.</w:t>
      </w:r>
    </w:p>
    <w:p w14:paraId="3CE3B543" w14:textId="77777777" w:rsidR="00240F37" w:rsidRPr="009C6117" w:rsidRDefault="00240F37" w:rsidP="00240F37">
      <w:pPr>
        <w:suppressAutoHyphens/>
        <w:spacing w:line="480" w:lineRule="auto"/>
        <w:rPr>
          <w:rFonts w:eastAsiaTheme="minorHAnsi"/>
        </w:rPr>
      </w:pPr>
      <w:r w:rsidRPr="009C6117">
        <w:rPr>
          <w:rFonts w:eastAsiaTheme="minorHAnsi"/>
          <w:b/>
          <w:u w:val="single"/>
        </w:rPr>
        <w:t>Public Comments:</w:t>
      </w:r>
      <w:r w:rsidRPr="009C6117">
        <w:rPr>
          <w:rFonts w:eastAsiaTheme="minorHAnsi"/>
        </w:rPr>
        <w:t xml:space="preserve">  </w:t>
      </w:r>
      <w:r w:rsidR="00F43DAE" w:rsidRPr="009C6117">
        <w:rPr>
          <w:rFonts w:eastAsiaTheme="minorHAnsi"/>
        </w:rPr>
        <w:t>No comments were offered.</w:t>
      </w:r>
    </w:p>
    <w:p w14:paraId="06ADADF3" w14:textId="77777777" w:rsidR="00F43DAE" w:rsidRPr="009C6117" w:rsidRDefault="00240F37" w:rsidP="00240F37">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Repo</w:t>
      </w:r>
      <w:r w:rsidR="00F43DAE" w:rsidRPr="009C6117">
        <w:rPr>
          <w:rFonts w:eastAsiaTheme="minorHAnsi"/>
        </w:rPr>
        <w:t>rt</w:t>
      </w:r>
      <w:r w:rsidRPr="009C6117">
        <w:rPr>
          <w:rFonts w:eastAsiaTheme="minorHAnsi"/>
        </w:rPr>
        <w:t xml:space="preserve"> </w:t>
      </w:r>
      <w:r w:rsidR="00F43DAE" w:rsidRPr="009C6117">
        <w:rPr>
          <w:rFonts w:eastAsiaTheme="minorHAnsi"/>
        </w:rPr>
        <w:t>submitted from the Police Department</w:t>
      </w:r>
      <w:r w:rsidRPr="009C6117">
        <w:rPr>
          <w:rFonts w:eastAsiaTheme="minorHAnsi"/>
        </w:rPr>
        <w:t xml:space="preserve">.  </w:t>
      </w:r>
    </w:p>
    <w:p w14:paraId="4FF6F840"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Recreation</w:t>
      </w:r>
      <w:r w:rsidRPr="009C6117">
        <w:rPr>
          <w:rFonts w:eastAsiaTheme="minorHAnsi"/>
        </w:rPr>
        <w:t xml:space="preserve"> – Trustee A. Aronstam stated the Waverly Recreation Booster Club will be making a donation to Recreation in October.</w:t>
      </w:r>
    </w:p>
    <w:p w14:paraId="509E9933"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Water</w:t>
      </w:r>
      <w:r w:rsidRPr="009C6117">
        <w:rPr>
          <w:rFonts w:eastAsiaTheme="minorHAnsi"/>
        </w:rPr>
        <w:t xml:space="preserve"> – Trustee Sweeney stated Best Bev is asking for 200,000 gpd of water for first phase.  Any more needed water may need an alternative source.  Engineers are working out water and sewer issues.</w:t>
      </w:r>
    </w:p>
    <w:p w14:paraId="6F680D38"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Street</w:t>
      </w:r>
      <w:r w:rsidRPr="009C6117">
        <w:rPr>
          <w:rFonts w:eastAsiaTheme="minorHAnsi"/>
        </w:rPr>
        <w:t xml:space="preserve"> – Trustee Correll stated the paving is done, and striping will be done soon.</w:t>
      </w:r>
    </w:p>
    <w:p w14:paraId="05D0196E"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Cemetery</w:t>
      </w:r>
      <w:r w:rsidRPr="009C6117">
        <w:rPr>
          <w:rFonts w:eastAsiaTheme="minorHAnsi"/>
        </w:rPr>
        <w:t xml:space="preserve"> – Trustee Traub stated 2 of 3 trees are down.  Had complaint on mowing crew and discussed the issue with Keith Pond.</w:t>
      </w:r>
    </w:p>
    <w:p w14:paraId="1B6C3CA6" w14:textId="77777777" w:rsidR="00F43DAE" w:rsidRPr="009C6117" w:rsidRDefault="00F43DAE" w:rsidP="00240F37">
      <w:pPr>
        <w:spacing w:line="480" w:lineRule="auto"/>
        <w:rPr>
          <w:rFonts w:eastAsiaTheme="minorHAnsi"/>
        </w:rPr>
      </w:pPr>
      <w:r w:rsidRPr="009C6117">
        <w:rPr>
          <w:rFonts w:eastAsiaTheme="minorHAnsi"/>
        </w:rPr>
        <w:tab/>
      </w:r>
      <w:r w:rsidRPr="009C6117">
        <w:rPr>
          <w:rFonts w:eastAsiaTheme="minorHAnsi"/>
          <w:u w:val="single"/>
        </w:rPr>
        <w:t>Recreation Commission</w:t>
      </w:r>
      <w:r w:rsidRPr="009C6117">
        <w:rPr>
          <w:rFonts w:eastAsiaTheme="minorHAnsi"/>
        </w:rPr>
        <w:t xml:space="preserve"> – The clerk submitted a pay scale for officials and helpers at the recreation events, they are as follows:</w:t>
      </w:r>
    </w:p>
    <w:p w14:paraId="225F5BD0"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Football Games</w:t>
      </w:r>
      <w:r w:rsidRPr="009C6117">
        <w:rPr>
          <w:rFonts w:eastAsiaTheme="minorHAnsi"/>
        </w:rPr>
        <w:tab/>
      </w:r>
      <w:r w:rsidRPr="009C6117">
        <w:rPr>
          <w:rFonts w:eastAsiaTheme="minorHAnsi"/>
        </w:rPr>
        <w:tab/>
        <w:t>Referees</w:t>
      </w:r>
      <w:r w:rsidRPr="009C6117">
        <w:rPr>
          <w:rFonts w:eastAsiaTheme="minorHAnsi"/>
        </w:rPr>
        <w:tab/>
      </w:r>
      <w:r w:rsidRPr="009C6117">
        <w:rPr>
          <w:rFonts w:eastAsiaTheme="minorHAnsi"/>
        </w:rPr>
        <w:tab/>
        <w:t>$150.00</w:t>
      </w:r>
    </w:p>
    <w:p w14:paraId="3F51F42F"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Announcer</w:t>
      </w:r>
      <w:r w:rsidRPr="009C6117">
        <w:rPr>
          <w:rFonts w:eastAsiaTheme="minorHAnsi"/>
        </w:rPr>
        <w:tab/>
      </w:r>
      <w:r w:rsidRPr="009C6117">
        <w:rPr>
          <w:rFonts w:eastAsiaTheme="minorHAnsi"/>
        </w:rPr>
        <w:tab/>
        <w:t xml:space="preserve">    60.00</w:t>
      </w:r>
    </w:p>
    <w:p w14:paraId="46117CB3"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Scorekeeper</w:t>
      </w:r>
      <w:r w:rsidRPr="009C6117">
        <w:rPr>
          <w:rFonts w:eastAsiaTheme="minorHAnsi"/>
        </w:rPr>
        <w:tab/>
      </w:r>
      <w:r w:rsidRPr="009C6117">
        <w:rPr>
          <w:rFonts w:eastAsiaTheme="minorHAnsi"/>
        </w:rPr>
        <w:tab/>
        <w:t xml:space="preserve">    60.00</w:t>
      </w:r>
    </w:p>
    <w:p w14:paraId="27E9BFC3" w14:textId="77777777" w:rsidR="00F43DAE" w:rsidRPr="009C6117" w:rsidRDefault="00F43DAE" w:rsidP="00F43DAE">
      <w:pPr>
        <w:rPr>
          <w:rFonts w:eastAsiaTheme="minorHAnsi"/>
        </w:rPr>
      </w:pPr>
    </w:p>
    <w:p w14:paraId="4D6E626C"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Basketball Games</w:t>
      </w:r>
      <w:r w:rsidRPr="009C6117">
        <w:rPr>
          <w:rFonts w:eastAsiaTheme="minorHAnsi"/>
        </w:rPr>
        <w:tab/>
      </w:r>
      <w:r w:rsidRPr="009C6117">
        <w:rPr>
          <w:rFonts w:eastAsiaTheme="minorHAnsi"/>
        </w:rPr>
        <w:tab/>
        <w:t>Referee (2 games)</w:t>
      </w:r>
      <w:r w:rsidRPr="009C6117">
        <w:rPr>
          <w:rFonts w:eastAsiaTheme="minorHAnsi"/>
        </w:rPr>
        <w:tab/>
        <w:t xml:space="preserve">  $30.00</w:t>
      </w:r>
    </w:p>
    <w:p w14:paraId="1EC2A71F"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Run Clock (2 games)      25.00</w:t>
      </w:r>
    </w:p>
    <w:p w14:paraId="2C921A98" w14:textId="77777777" w:rsidR="00F43DAE" w:rsidRPr="009C6117" w:rsidRDefault="00F43DAE" w:rsidP="00F43DAE">
      <w:pPr>
        <w:rPr>
          <w:rFonts w:eastAsiaTheme="minorHAnsi"/>
        </w:rPr>
      </w:pPr>
    </w:p>
    <w:p w14:paraId="7C12F3E2" w14:textId="77777777" w:rsidR="00F43DAE" w:rsidRPr="009C6117" w:rsidRDefault="00F43DAE" w:rsidP="00F43DAE">
      <w:pPr>
        <w:rPr>
          <w:rFonts w:eastAsiaTheme="minorHAnsi"/>
        </w:rPr>
      </w:pPr>
      <w:r w:rsidRPr="009C6117">
        <w:rPr>
          <w:rFonts w:eastAsiaTheme="minorHAnsi"/>
        </w:rPr>
        <w:tab/>
      </w:r>
      <w:r w:rsidRPr="009C6117">
        <w:rPr>
          <w:rFonts w:eastAsiaTheme="minorHAnsi"/>
        </w:rPr>
        <w:tab/>
        <w:t>Baseball Games</w:t>
      </w:r>
      <w:r w:rsidRPr="009C6117">
        <w:rPr>
          <w:rFonts w:eastAsiaTheme="minorHAnsi"/>
        </w:rPr>
        <w:tab/>
      </w:r>
      <w:r w:rsidRPr="009C6117">
        <w:rPr>
          <w:rFonts w:eastAsiaTheme="minorHAnsi"/>
        </w:rPr>
        <w:tab/>
        <w:t>Umpire</w:t>
      </w:r>
      <w:r w:rsidR="00885C39" w:rsidRPr="009C6117">
        <w:rPr>
          <w:rFonts w:eastAsiaTheme="minorHAnsi"/>
        </w:rPr>
        <w:t xml:space="preserve"> (plate)</w:t>
      </w:r>
      <w:r w:rsidR="00885C39" w:rsidRPr="009C6117">
        <w:rPr>
          <w:rFonts w:eastAsiaTheme="minorHAnsi"/>
        </w:rPr>
        <w:tab/>
      </w:r>
      <w:r w:rsidR="00885C39" w:rsidRPr="009C6117">
        <w:rPr>
          <w:rFonts w:eastAsiaTheme="minorHAnsi"/>
        </w:rPr>
        <w:tab/>
        <w:t xml:space="preserve">  $35.00</w:t>
      </w:r>
    </w:p>
    <w:p w14:paraId="7E232DEB" w14:textId="77777777" w:rsidR="00885C39" w:rsidRPr="009C6117" w:rsidRDefault="00885C39"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Umpire (bases)</w:t>
      </w:r>
      <w:r w:rsidRPr="009C6117">
        <w:rPr>
          <w:rFonts w:eastAsiaTheme="minorHAnsi"/>
        </w:rPr>
        <w:tab/>
        <w:t xml:space="preserve">    25.00</w:t>
      </w:r>
    </w:p>
    <w:p w14:paraId="26A58449" w14:textId="77777777" w:rsidR="00885C39" w:rsidRPr="009C6117" w:rsidRDefault="00885C39" w:rsidP="00F43DAE">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Scoreboard</w:t>
      </w:r>
      <w:r w:rsidRPr="009C6117">
        <w:rPr>
          <w:rFonts w:eastAsiaTheme="minorHAnsi"/>
        </w:rPr>
        <w:tab/>
      </w:r>
      <w:r w:rsidRPr="009C6117">
        <w:rPr>
          <w:rFonts w:eastAsiaTheme="minorHAnsi"/>
        </w:rPr>
        <w:tab/>
        <w:t xml:space="preserve">    25.00</w:t>
      </w:r>
    </w:p>
    <w:p w14:paraId="36D0BE5C" w14:textId="77777777" w:rsidR="00885C39" w:rsidRPr="009C6117" w:rsidRDefault="00885C39" w:rsidP="00F43DAE">
      <w:pPr>
        <w:rPr>
          <w:rFonts w:eastAsiaTheme="minorHAnsi"/>
        </w:rPr>
      </w:pPr>
    </w:p>
    <w:p w14:paraId="0123A119" w14:textId="77777777" w:rsidR="00885C39" w:rsidRPr="009C6117" w:rsidRDefault="00885C39" w:rsidP="00885C39">
      <w:pPr>
        <w:spacing w:line="480" w:lineRule="auto"/>
        <w:rPr>
          <w:rFonts w:eastAsiaTheme="minorHAnsi"/>
        </w:rPr>
      </w:pPr>
      <w:r w:rsidRPr="009C6117">
        <w:rPr>
          <w:rFonts w:eastAsiaTheme="minorHAnsi"/>
        </w:rPr>
        <w:tab/>
        <w:t>Trustee Traub moved to approve the pay scale as presented.  Trustee Correll seconded the motion, which carried unanimously.</w:t>
      </w:r>
    </w:p>
    <w:p w14:paraId="4EE7EF1C" w14:textId="77777777" w:rsidR="00240F37" w:rsidRPr="009C6117" w:rsidRDefault="00240F37" w:rsidP="00240F37">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w:t>
      </w:r>
      <w:r w:rsidR="00885C39" w:rsidRPr="009C6117">
        <w:rPr>
          <w:rFonts w:eastAsiaTheme="minorHAnsi"/>
        </w:rPr>
        <w:t>Correll</w:t>
      </w:r>
      <w:r w:rsidRPr="009C6117">
        <w:rPr>
          <w:rFonts w:eastAsiaTheme="minorHAnsi"/>
        </w:rPr>
        <w:t xml:space="preserve"> moved to approve the Minutes of </w:t>
      </w:r>
      <w:r w:rsidR="00885C39" w:rsidRPr="009C6117">
        <w:rPr>
          <w:rFonts w:eastAsiaTheme="minorHAnsi"/>
        </w:rPr>
        <w:t>August 30, and September 13,</w:t>
      </w:r>
      <w:r w:rsidRPr="009C6117">
        <w:rPr>
          <w:rFonts w:eastAsiaTheme="minorHAnsi"/>
        </w:rPr>
        <w:t xml:space="preserve"> 2022 as presented.  Trustee C. Aronstam seconded the motion, which carried unanimously.  </w:t>
      </w:r>
    </w:p>
    <w:p w14:paraId="32CCD366" w14:textId="77777777" w:rsidR="00240F37" w:rsidRPr="009C6117" w:rsidRDefault="00240F37" w:rsidP="00240F37">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885C39" w:rsidRPr="009C6117">
        <w:t>C. Aronstam</w:t>
      </w:r>
      <w:r w:rsidRPr="009C6117">
        <w:t xml:space="preserve"> presented the following abstracts, and moved to approve all payments:  Gen</w:t>
      </w:r>
      <w:r w:rsidR="00885C39" w:rsidRPr="009C6117">
        <w:t xml:space="preserve">eral Fund </w:t>
      </w:r>
      <w:r w:rsidRPr="009C6117">
        <w:t>$</w:t>
      </w:r>
      <w:r w:rsidR="00885C39" w:rsidRPr="009C6117">
        <w:t>94,872.32; Cemetery Fund $7,112.25; and Capital Projects Fund $3,187.39</w:t>
      </w:r>
      <w:r w:rsidRPr="009C6117">
        <w:t>.  Trustee Correll seconded the motion, which carried unanimously.</w:t>
      </w:r>
    </w:p>
    <w:p w14:paraId="76D6C745" w14:textId="77777777" w:rsidR="00240F37" w:rsidRPr="009C6117" w:rsidRDefault="00240F37" w:rsidP="00240F37">
      <w:pPr>
        <w:pStyle w:val="p2"/>
        <w:widowControl/>
        <w:spacing w:line="480" w:lineRule="auto"/>
        <w:rPr>
          <w:rFonts w:eastAsiaTheme="minorHAnsi"/>
        </w:rPr>
      </w:pPr>
      <w:r w:rsidRPr="009C6117">
        <w:rPr>
          <w:rFonts w:eastAsiaTheme="minorHAnsi"/>
          <w:b/>
          <w:u w:val="single"/>
        </w:rPr>
        <w:t>Village Hall Wing</w:t>
      </w:r>
      <w:r w:rsidRPr="009C6117">
        <w:rPr>
          <w:rFonts w:eastAsiaTheme="minorHAnsi"/>
          <w:b/>
        </w:rPr>
        <w:t xml:space="preserve">:  </w:t>
      </w:r>
      <w:r w:rsidR="00885C39" w:rsidRPr="009C6117">
        <w:rPr>
          <w:rFonts w:eastAsiaTheme="minorHAnsi"/>
        </w:rPr>
        <w:t>Mayor Ayres stated he called Tioga County Legislature Chairperson Marty Sauerbrey, and discussed the wing.  They are looking at needs and costs</w:t>
      </w:r>
      <w:r w:rsidR="00D87C37" w:rsidRPr="009C6117">
        <w:rPr>
          <w:rFonts w:eastAsiaTheme="minorHAnsi"/>
        </w:rPr>
        <w:t>, and will need the entire wing space</w:t>
      </w:r>
      <w:r w:rsidR="00885C39" w:rsidRPr="009C6117">
        <w:rPr>
          <w:rFonts w:eastAsiaTheme="minorHAnsi"/>
        </w:rPr>
        <w:t>.  Also, looking at rental rates</w:t>
      </w:r>
      <w:r w:rsidR="00D87C37" w:rsidRPr="009C6117">
        <w:rPr>
          <w:rFonts w:eastAsiaTheme="minorHAnsi"/>
        </w:rPr>
        <w:t>.  Village needs to come up with length of lease.  Should have an update at the next meeting.</w:t>
      </w:r>
    </w:p>
    <w:p w14:paraId="28A78C64" w14:textId="77777777" w:rsidR="00D87C37" w:rsidRPr="009C6117" w:rsidRDefault="00D87C37" w:rsidP="00D87C37">
      <w:pPr>
        <w:pStyle w:val="p2"/>
        <w:widowControl/>
        <w:spacing w:line="480" w:lineRule="auto"/>
        <w:rPr>
          <w:rFonts w:eastAsiaTheme="minorHAnsi"/>
        </w:rPr>
      </w:pPr>
      <w:r w:rsidRPr="009C6117">
        <w:rPr>
          <w:b/>
          <w:u w:val="single"/>
        </w:rPr>
        <w:t>Glen Park Update</w:t>
      </w:r>
      <w:r w:rsidR="00240F37" w:rsidRPr="009C6117">
        <w:rPr>
          <w:b/>
        </w:rPr>
        <w:t xml:space="preserve">:  </w:t>
      </w:r>
      <w:r w:rsidRPr="009C6117">
        <w:t xml:space="preserve">Mayor Ayres stated the State would like to do a final inspection and get this project closed out.  All contractor pay applications must be paid out before it can be closed.  He stated the big crack in the courts was fixed, however, there are a few smaller ones near the edge.  Information is lacking in the specs.  There is no significant base repair called for in the specs.  He feels the contractor has done what the specs have called for and would like to get the project closed out.  Discussion followed regarding the court cracks and contractor warranty.  Trustee A. Aronstam moved to close out the project, pending an additional 12-month warranty on the large crack, expiring in June 2023.  Trustee Traub seconded the motion, </w:t>
      </w:r>
      <w:r w:rsidRPr="009C6117">
        <w:rPr>
          <w:rFonts w:eastAsiaTheme="minorHAnsi"/>
        </w:rPr>
        <w:t>which lead to a roll call vote and resulted as follows:</w:t>
      </w:r>
    </w:p>
    <w:p w14:paraId="3EC1A894" w14:textId="77777777" w:rsidR="00D87C37" w:rsidRPr="009C6117" w:rsidRDefault="00D87C37" w:rsidP="00D87C37">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6 </w:t>
      </w:r>
      <w:r w:rsidRPr="009C6117">
        <w:rPr>
          <w:szCs w:val="20"/>
          <w:lang w:eastAsia="ar-SA"/>
        </w:rPr>
        <w:tab/>
      </w:r>
      <w:r w:rsidRPr="009C6117">
        <w:rPr>
          <w:rFonts w:eastAsiaTheme="minorHAnsi"/>
        </w:rPr>
        <w:t>(Sweeney, C. Aronstam, Traub, A. Aronstam, Correll, Ayres)</w:t>
      </w:r>
    </w:p>
    <w:p w14:paraId="266CFDD9" w14:textId="77777777" w:rsidR="00D87C37" w:rsidRPr="009C6117" w:rsidRDefault="00D87C37" w:rsidP="00D87C37">
      <w:pPr>
        <w:suppressAutoHyphens/>
        <w:rPr>
          <w:szCs w:val="20"/>
          <w:lang w:eastAsia="ar-SA"/>
        </w:rPr>
      </w:pPr>
      <w:r w:rsidRPr="009C6117">
        <w:rPr>
          <w:szCs w:val="20"/>
          <w:lang w:eastAsia="ar-SA"/>
        </w:rPr>
        <w:tab/>
      </w:r>
      <w:r w:rsidRPr="009C6117">
        <w:rPr>
          <w:szCs w:val="20"/>
          <w:lang w:eastAsia="ar-SA"/>
        </w:rPr>
        <w:tab/>
        <w:t>Nays – 0</w:t>
      </w:r>
    </w:p>
    <w:p w14:paraId="3E533DA2" w14:textId="77777777" w:rsidR="00D87C37" w:rsidRPr="009C6117" w:rsidRDefault="00D87C37" w:rsidP="00D87C37">
      <w:pPr>
        <w:suppressAutoHyphens/>
        <w:rPr>
          <w:szCs w:val="20"/>
          <w:lang w:eastAsia="ar-SA"/>
        </w:rPr>
      </w:pPr>
      <w:r w:rsidRPr="009C6117">
        <w:rPr>
          <w:szCs w:val="20"/>
          <w:lang w:eastAsia="ar-SA"/>
        </w:rPr>
        <w:tab/>
      </w:r>
      <w:r w:rsidRPr="009C6117">
        <w:rPr>
          <w:szCs w:val="20"/>
          <w:lang w:eastAsia="ar-SA"/>
        </w:rPr>
        <w:tab/>
        <w:t xml:space="preserve">Absent – </w:t>
      </w:r>
      <w:r w:rsidR="00222FFE" w:rsidRPr="009C6117">
        <w:rPr>
          <w:szCs w:val="20"/>
          <w:lang w:eastAsia="ar-SA"/>
        </w:rPr>
        <w:t>1</w:t>
      </w:r>
      <w:r w:rsidR="00222FFE" w:rsidRPr="009C6117">
        <w:rPr>
          <w:szCs w:val="20"/>
          <w:lang w:eastAsia="ar-SA"/>
        </w:rPr>
        <w:tab/>
        <w:t>(</w:t>
      </w:r>
      <w:r w:rsidR="00222FFE" w:rsidRPr="009C6117">
        <w:rPr>
          <w:rFonts w:eastAsiaTheme="minorHAnsi"/>
        </w:rPr>
        <w:t>Sinsabaugh)</w:t>
      </w:r>
    </w:p>
    <w:p w14:paraId="1A70347D" w14:textId="77777777" w:rsidR="00D87C37" w:rsidRPr="009C6117" w:rsidRDefault="00D87C37" w:rsidP="00D87C37">
      <w:pPr>
        <w:spacing w:line="480" w:lineRule="auto"/>
      </w:pPr>
      <w:r w:rsidRPr="009C6117">
        <w:rPr>
          <w:szCs w:val="20"/>
          <w:lang w:eastAsia="ar-SA"/>
        </w:rPr>
        <w:tab/>
      </w:r>
      <w:r w:rsidRPr="009C6117">
        <w:rPr>
          <w:szCs w:val="20"/>
          <w:lang w:eastAsia="ar-SA"/>
        </w:rPr>
        <w:tab/>
      </w:r>
      <w:r w:rsidRPr="009C6117">
        <w:t xml:space="preserve">The motion carried.  </w:t>
      </w:r>
    </w:p>
    <w:p w14:paraId="5D9A6192" w14:textId="77777777" w:rsidR="00222FFE" w:rsidRPr="009C6117" w:rsidRDefault="00222FFE" w:rsidP="00222FFE">
      <w:pPr>
        <w:suppressAutoHyphens/>
        <w:spacing w:line="480" w:lineRule="auto"/>
      </w:pPr>
      <w:r w:rsidRPr="009C6117">
        <w:rPr>
          <w:rFonts w:eastAsiaTheme="minorHAnsi"/>
          <w:b/>
          <w:u w:val="single"/>
        </w:rPr>
        <w:t>River Front Access</w:t>
      </w:r>
      <w:r w:rsidRPr="009C6117">
        <w:rPr>
          <w:rFonts w:eastAsiaTheme="minorHAnsi"/>
          <w:b/>
        </w:rPr>
        <w:t xml:space="preserve">:  </w:t>
      </w:r>
      <w:r w:rsidRPr="009C6117">
        <w:rPr>
          <w:rFonts w:eastAsiaTheme="minorHAnsi"/>
        </w:rPr>
        <w:t xml:space="preserve">Trustee C. Aronstam stated the committee will be a Fall Fest and Football Games to get community insight and support moving forward. </w:t>
      </w:r>
    </w:p>
    <w:p w14:paraId="069E06CB" w14:textId="77777777" w:rsidR="00222FFE" w:rsidRPr="009C6117" w:rsidRDefault="00222FFE" w:rsidP="00222FFE">
      <w:pPr>
        <w:suppressAutoHyphens/>
        <w:spacing w:line="480" w:lineRule="auto"/>
        <w:rPr>
          <w:bCs/>
        </w:rPr>
      </w:pPr>
      <w:r w:rsidRPr="009C6117">
        <w:rPr>
          <w:b/>
          <w:bCs/>
          <w:u w:val="single"/>
        </w:rPr>
        <w:t>Tree Bid Opening</w:t>
      </w:r>
      <w:r w:rsidRPr="009C6117">
        <w:rPr>
          <w:b/>
          <w:bCs/>
        </w:rPr>
        <w:t xml:space="preserve">:  </w:t>
      </w:r>
      <w:r w:rsidRPr="009C6117">
        <w:rPr>
          <w:bCs/>
        </w:rPr>
        <w:t xml:space="preserve">Mayor Ayres opened three bids for removing/trimming trees as described on bid form.  They were: </w:t>
      </w:r>
    </w:p>
    <w:p w14:paraId="77774AAC" w14:textId="77777777" w:rsidR="00222FFE" w:rsidRPr="009C6117" w:rsidRDefault="00222FFE" w:rsidP="00222FFE">
      <w:pPr>
        <w:suppressAutoHyphens/>
        <w:ind w:left="720" w:firstLine="720"/>
        <w:rPr>
          <w:bCs/>
        </w:rPr>
      </w:pPr>
      <w:r w:rsidRPr="009C6117">
        <w:rPr>
          <w:bCs/>
        </w:rPr>
        <w:t xml:space="preserve">Mattison’s Bucket Service </w:t>
      </w:r>
      <w:r w:rsidRPr="009C6117">
        <w:rPr>
          <w:bCs/>
        </w:rPr>
        <w:tab/>
      </w:r>
      <w:r w:rsidRPr="009C6117">
        <w:rPr>
          <w:bCs/>
        </w:rPr>
        <w:tab/>
        <w:t>$12,600</w:t>
      </w:r>
    </w:p>
    <w:p w14:paraId="367899C7" w14:textId="77777777" w:rsidR="00222FFE" w:rsidRPr="009C6117" w:rsidRDefault="00222FFE" w:rsidP="00222FFE">
      <w:pPr>
        <w:suppressAutoHyphens/>
        <w:ind w:left="720" w:firstLine="720"/>
        <w:rPr>
          <w:bCs/>
        </w:rPr>
      </w:pPr>
      <w:r w:rsidRPr="009C6117">
        <w:rPr>
          <w:bCs/>
        </w:rPr>
        <w:t>Quality Tree Service</w:t>
      </w:r>
      <w:r w:rsidRPr="009C6117">
        <w:rPr>
          <w:bCs/>
        </w:rPr>
        <w:tab/>
      </w:r>
      <w:r w:rsidRPr="009C6117">
        <w:rPr>
          <w:bCs/>
        </w:rPr>
        <w:tab/>
      </w:r>
      <w:r w:rsidRPr="009C6117">
        <w:rPr>
          <w:bCs/>
        </w:rPr>
        <w:tab/>
        <w:t xml:space="preserve">    7,750</w:t>
      </w:r>
    </w:p>
    <w:p w14:paraId="4BB03358" w14:textId="77777777" w:rsidR="00222FFE" w:rsidRPr="009C6117" w:rsidRDefault="00222FFE" w:rsidP="00222FFE">
      <w:pPr>
        <w:suppressAutoHyphens/>
        <w:ind w:left="720" w:firstLine="720"/>
        <w:rPr>
          <w:bCs/>
        </w:rPr>
      </w:pPr>
      <w:r w:rsidRPr="009C6117">
        <w:rPr>
          <w:bCs/>
        </w:rPr>
        <w:t>Great Lakes Tree Service</w:t>
      </w:r>
      <w:r w:rsidRPr="009C6117">
        <w:rPr>
          <w:bCs/>
        </w:rPr>
        <w:tab/>
      </w:r>
      <w:r w:rsidRPr="009C6117">
        <w:rPr>
          <w:bCs/>
        </w:rPr>
        <w:tab/>
        <w:t xml:space="preserve">  19,900</w:t>
      </w:r>
    </w:p>
    <w:p w14:paraId="41AE9ED2" w14:textId="77777777" w:rsidR="00222FFE" w:rsidRPr="009C6117" w:rsidRDefault="00222FFE" w:rsidP="00222FFE">
      <w:pPr>
        <w:suppressAutoHyphens/>
        <w:rPr>
          <w:bCs/>
        </w:rPr>
      </w:pPr>
    </w:p>
    <w:p w14:paraId="630FAEAF" w14:textId="77777777" w:rsidR="00222FFE" w:rsidRPr="009C6117" w:rsidRDefault="00222FFE" w:rsidP="00222FFE">
      <w:pPr>
        <w:suppressAutoHyphens/>
        <w:spacing w:line="480" w:lineRule="auto"/>
        <w:rPr>
          <w:rFonts w:eastAsia="Calibri"/>
        </w:rPr>
      </w:pPr>
      <w:r w:rsidRPr="009C6117">
        <w:rPr>
          <w:bCs/>
        </w:rPr>
        <w:t xml:space="preserve">Trustee A. Aronstam moved to award the tree bid to Quality Tree Service as presented.  </w:t>
      </w:r>
      <w:r w:rsidRPr="009C6117">
        <w:rPr>
          <w:bCs/>
          <w:szCs w:val="20"/>
          <w:lang w:eastAsia="ar-SA"/>
        </w:rPr>
        <w:t>Trustee Correll seconded the motion, which carried unanimously.</w:t>
      </w:r>
    </w:p>
    <w:p w14:paraId="6BAD6BF4" w14:textId="77777777" w:rsidR="00240F37" w:rsidRPr="009C6117" w:rsidRDefault="0029224C" w:rsidP="00240F37">
      <w:pPr>
        <w:spacing w:line="480" w:lineRule="auto"/>
      </w:pPr>
      <w:r w:rsidRPr="009C6117">
        <w:rPr>
          <w:b/>
          <w:u w:val="single"/>
        </w:rPr>
        <w:t>NYSERDA Clean Energy Communities</w:t>
      </w:r>
      <w:r w:rsidR="00240F37" w:rsidRPr="009C6117">
        <w:rPr>
          <w:b/>
        </w:rPr>
        <w:t xml:space="preserve">:  </w:t>
      </w:r>
      <w:r w:rsidR="00240F37" w:rsidRPr="009C6117">
        <w:t xml:space="preserve">Mayor Ayres </w:t>
      </w:r>
      <w:r w:rsidRPr="009C6117">
        <w:t>offered a grant opportunity through NYSERDA that may help with switching to LED street lighting.  Trustee Correll will make contact.</w:t>
      </w:r>
    </w:p>
    <w:p w14:paraId="77135D8F" w14:textId="77777777" w:rsidR="00240F37" w:rsidRPr="009C6117" w:rsidRDefault="0029224C" w:rsidP="00240F37">
      <w:pPr>
        <w:suppressAutoHyphens/>
        <w:spacing w:line="480" w:lineRule="auto"/>
        <w:rPr>
          <w:szCs w:val="20"/>
          <w:lang w:eastAsia="ar-SA"/>
        </w:rPr>
      </w:pPr>
      <w:r w:rsidRPr="009C6117">
        <w:rPr>
          <w:b/>
          <w:bCs/>
          <w:szCs w:val="20"/>
          <w:u w:val="single"/>
          <w:lang w:eastAsia="ar-SA"/>
        </w:rPr>
        <w:lastRenderedPageBreak/>
        <w:t>Police Wellness Program</w:t>
      </w:r>
      <w:r w:rsidR="00240F37" w:rsidRPr="009C6117">
        <w:rPr>
          <w:b/>
          <w:bCs/>
          <w:szCs w:val="20"/>
          <w:lang w:eastAsia="ar-SA"/>
        </w:rPr>
        <w:t xml:space="preserve">:  </w:t>
      </w:r>
      <w:r w:rsidRPr="009C6117">
        <w:rPr>
          <w:szCs w:val="20"/>
          <w:lang w:eastAsia="ar-SA"/>
        </w:rPr>
        <w:t>Chief Gelatt submitted information on a Wellness Program through Lexipol.  This program would provide education on behavioral health, peer support, crisis support, therapy locators, and support for fitness and nutrition.  The annual cost for the entire department is $1,999.  Trustee A. Aronstam moved to approve the Lexipol Wellness Program as presented.  Trustee Sweeney seconded the motion, which carried unanimously.</w:t>
      </w:r>
    </w:p>
    <w:p w14:paraId="3CF922C6" w14:textId="77777777" w:rsidR="0029224C" w:rsidRPr="009C6117" w:rsidRDefault="0029224C" w:rsidP="00240F37">
      <w:pPr>
        <w:suppressAutoHyphens/>
        <w:spacing w:line="480" w:lineRule="auto"/>
        <w:rPr>
          <w:szCs w:val="20"/>
          <w:lang w:eastAsia="ar-SA"/>
        </w:rPr>
      </w:pPr>
      <w:r w:rsidRPr="009C6117">
        <w:rPr>
          <w:b/>
          <w:szCs w:val="20"/>
          <w:u w:val="single"/>
          <w:lang w:eastAsia="ar-SA"/>
        </w:rPr>
        <w:t>Police Policy/Training Management</w:t>
      </w:r>
      <w:r w:rsidRPr="009C6117">
        <w:rPr>
          <w:b/>
          <w:szCs w:val="20"/>
          <w:lang w:eastAsia="ar-SA"/>
        </w:rPr>
        <w:t xml:space="preserve">:  </w:t>
      </w:r>
      <w:r w:rsidRPr="009C6117">
        <w:rPr>
          <w:szCs w:val="20"/>
          <w:lang w:eastAsia="ar-SA"/>
        </w:rPr>
        <w:t>Chief Gelatt submitted information on a Policy/Training Management Application through Lexipol.  This will be a phone app for each officer and will keep officers up to date on any changes in law enforcement practices, law changes, procedure changes, policy updates, and training</w:t>
      </w:r>
      <w:r w:rsidR="00301B7C" w:rsidRPr="009C6117">
        <w:rPr>
          <w:szCs w:val="20"/>
          <w:lang w:eastAsia="ar-SA"/>
        </w:rPr>
        <w:t>.  This will aid our department to function safely and effectively.  The implementation costs to start up is $14,196 with an annual recurring cost of $8,172.  Trustee Correll moved to approve the Lexipol Police Policy/Training Management Program as presented.  Trustee Traub seconded the motion, which carried unanimously.</w:t>
      </w:r>
    </w:p>
    <w:p w14:paraId="3CB7C818" w14:textId="77777777" w:rsidR="00C547AA" w:rsidRPr="009C6117" w:rsidRDefault="00C547AA" w:rsidP="00C547AA">
      <w:pPr>
        <w:tabs>
          <w:tab w:val="left" w:pos="0"/>
          <w:tab w:val="left" w:pos="90"/>
          <w:tab w:val="left" w:pos="180"/>
        </w:tabs>
        <w:spacing w:line="480" w:lineRule="auto"/>
      </w:pPr>
      <w:r w:rsidRPr="009C6117">
        <w:rPr>
          <w:b/>
          <w:bCs/>
          <w:u w:val="single"/>
        </w:rPr>
        <w:t>Adjournment</w:t>
      </w:r>
      <w:r w:rsidRPr="009C6117">
        <w:t xml:space="preserve">:  Trustee </w:t>
      </w:r>
      <w:r w:rsidR="00301B7C" w:rsidRPr="009C6117">
        <w:t>C. Aronstam</w:t>
      </w:r>
      <w:r w:rsidRPr="009C6117">
        <w:t xml:space="preserve"> moved to adjourn at </w:t>
      </w:r>
      <w:r w:rsidR="00301B7C" w:rsidRPr="009C6117">
        <w:t>7</w:t>
      </w:r>
      <w:r w:rsidRPr="009C6117">
        <w:t>:</w:t>
      </w:r>
      <w:r w:rsidR="00301B7C" w:rsidRPr="009C6117">
        <w:t>50</w:t>
      </w:r>
      <w:r w:rsidRPr="009C6117">
        <w:t xml:space="preserve"> p.m.  Trustee S</w:t>
      </w:r>
      <w:r w:rsidR="00301B7C" w:rsidRPr="009C6117">
        <w:t>weeney</w:t>
      </w:r>
      <w:r w:rsidRPr="009C6117">
        <w:t xml:space="preserve"> seconded the motion, which carried unanimously</w:t>
      </w:r>
      <w:r w:rsidRPr="009C6117">
        <w:rPr>
          <w:rFonts w:eastAsiaTheme="minorHAnsi"/>
        </w:rPr>
        <w:t>.</w:t>
      </w:r>
      <w:r w:rsidRPr="009C6117">
        <w:tab/>
      </w:r>
      <w:r w:rsidRPr="009C6117">
        <w:tab/>
      </w:r>
      <w:r w:rsidRPr="009C6117">
        <w:tab/>
      </w:r>
    </w:p>
    <w:p w14:paraId="7184031A" w14:textId="77777777" w:rsidR="00C547AA" w:rsidRPr="009C6117" w:rsidRDefault="00C547AA" w:rsidP="00C547A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077FA19" w14:textId="77777777" w:rsidR="00C547AA" w:rsidRPr="009C6117" w:rsidRDefault="00C547AA" w:rsidP="00C547AA">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5C28273" w14:textId="77777777" w:rsidR="00C547AA" w:rsidRPr="009C6117" w:rsidRDefault="00C547AA" w:rsidP="00C547A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21348DF" w14:textId="77777777" w:rsidR="00B93E3C" w:rsidRPr="009C6117" w:rsidRDefault="00B93E3C" w:rsidP="00183B98">
      <w:pPr>
        <w:pStyle w:val="NormalWeb"/>
        <w:spacing w:before="0" w:beforeAutospacing="0" w:after="0" w:afterAutospacing="0" w:line="480" w:lineRule="auto"/>
        <w:rPr>
          <w:color w:val="000000"/>
        </w:rPr>
      </w:pPr>
    </w:p>
    <w:p w14:paraId="48DF7DB6" w14:textId="77777777" w:rsidR="00301B7C" w:rsidRPr="009C6117" w:rsidRDefault="00301B7C" w:rsidP="00301B7C">
      <w:pPr>
        <w:jc w:val="center"/>
        <w:rPr>
          <w:rFonts w:eastAsiaTheme="minorHAnsi"/>
          <w:b/>
        </w:rPr>
      </w:pPr>
      <w:r w:rsidRPr="009C6117">
        <w:rPr>
          <w:rFonts w:eastAsiaTheme="minorHAnsi"/>
          <w:b/>
        </w:rPr>
        <w:t>REGULAR MEETING OF THE BOARD OF TRUSTEES</w:t>
      </w:r>
    </w:p>
    <w:p w14:paraId="40E67BC5" w14:textId="77777777" w:rsidR="00301B7C" w:rsidRPr="009C6117" w:rsidRDefault="00301B7C" w:rsidP="00301B7C">
      <w:pPr>
        <w:jc w:val="center"/>
        <w:rPr>
          <w:rFonts w:eastAsiaTheme="minorHAnsi"/>
          <w:b/>
        </w:rPr>
      </w:pPr>
      <w:r w:rsidRPr="009C6117">
        <w:rPr>
          <w:rFonts w:eastAsiaTheme="minorHAnsi"/>
          <w:b/>
        </w:rPr>
        <w:t>OF THE VILLAGE OF WAVERLY HELD AT 6:30 P.M.</w:t>
      </w:r>
    </w:p>
    <w:p w14:paraId="6527076F" w14:textId="77777777" w:rsidR="00301B7C" w:rsidRPr="009C6117" w:rsidRDefault="00301B7C" w:rsidP="00301B7C">
      <w:pPr>
        <w:jc w:val="center"/>
        <w:rPr>
          <w:rFonts w:eastAsiaTheme="minorHAnsi"/>
          <w:b/>
        </w:rPr>
      </w:pPr>
      <w:r w:rsidRPr="009C6117">
        <w:rPr>
          <w:rFonts w:eastAsiaTheme="minorHAnsi"/>
          <w:b/>
        </w:rPr>
        <w:t xml:space="preserve">ON TUESDAY, </w:t>
      </w:r>
      <w:r w:rsidR="00F4381A" w:rsidRPr="009C6117">
        <w:rPr>
          <w:rFonts w:eastAsiaTheme="minorHAnsi"/>
          <w:b/>
        </w:rPr>
        <w:t>OCTOBER 11</w:t>
      </w:r>
      <w:r w:rsidRPr="009C6117">
        <w:rPr>
          <w:rFonts w:eastAsiaTheme="minorHAnsi"/>
          <w:b/>
        </w:rPr>
        <w:t>, 2022 IN THE</w:t>
      </w:r>
    </w:p>
    <w:p w14:paraId="2555297B" w14:textId="77777777" w:rsidR="00301B7C" w:rsidRPr="009C6117" w:rsidRDefault="00301B7C" w:rsidP="00301B7C">
      <w:pPr>
        <w:keepNext/>
        <w:jc w:val="center"/>
        <w:outlineLvl w:val="0"/>
        <w:rPr>
          <w:rFonts w:eastAsiaTheme="minorHAnsi"/>
          <w:b/>
        </w:rPr>
      </w:pPr>
      <w:r w:rsidRPr="009C6117">
        <w:rPr>
          <w:rFonts w:eastAsiaTheme="minorHAnsi"/>
          <w:b/>
        </w:rPr>
        <w:t>TRUSTEES’ ROOM IN THE VILLAGE HALL</w:t>
      </w:r>
    </w:p>
    <w:p w14:paraId="4F252CB3" w14:textId="77777777" w:rsidR="00301B7C" w:rsidRPr="009C6117" w:rsidRDefault="00301B7C" w:rsidP="00301B7C">
      <w:pPr>
        <w:keepNext/>
        <w:jc w:val="center"/>
        <w:outlineLvl w:val="0"/>
        <w:rPr>
          <w:rFonts w:eastAsiaTheme="minorHAnsi"/>
          <w:b/>
        </w:rPr>
      </w:pPr>
    </w:p>
    <w:p w14:paraId="6030A0C6" w14:textId="77777777" w:rsidR="00301B7C" w:rsidRPr="009C6117" w:rsidRDefault="00301B7C" w:rsidP="00301B7C">
      <w:pPr>
        <w:spacing w:line="480" w:lineRule="auto"/>
        <w:rPr>
          <w:rFonts w:eastAsiaTheme="minorHAnsi"/>
        </w:rPr>
      </w:pPr>
      <w:r w:rsidRPr="009C6117">
        <w:rPr>
          <w:rFonts w:eastAsiaTheme="minorHAnsi"/>
        </w:rPr>
        <w:t xml:space="preserve">Mayor Ayres called the meeting to order at 6:30 p.m., and led in the Pledge of Allegiance.   </w:t>
      </w:r>
    </w:p>
    <w:p w14:paraId="4494AC4A" w14:textId="77777777" w:rsidR="00301B7C" w:rsidRPr="009C6117" w:rsidRDefault="00301B7C" w:rsidP="00301B7C">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Courtney Aronstam, and Mayor Patrick Ayres</w:t>
      </w:r>
    </w:p>
    <w:p w14:paraId="16A25CFD" w14:textId="77777777" w:rsidR="00DF1CD1" w:rsidRPr="009C6117" w:rsidRDefault="00301B7C" w:rsidP="00301B7C">
      <w:pPr>
        <w:pStyle w:val="p2"/>
        <w:widowControl/>
        <w:spacing w:line="480" w:lineRule="auto"/>
      </w:pPr>
      <w:r w:rsidRPr="009C6117">
        <w:t xml:space="preserve">Also present:  </w:t>
      </w:r>
      <w:r w:rsidR="00DF1CD1" w:rsidRPr="009C6117">
        <w:t>Clerk Treasurer Michele Wood, A</w:t>
      </w:r>
      <w:r w:rsidRPr="009C6117">
        <w:t>ttorney Betty Keene</w:t>
      </w:r>
      <w:r w:rsidR="00DF1CD1" w:rsidRPr="009C6117">
        <w:t>, and Tioga County Legislator</w:t>
      </w:r>
      <w:r w:rsidR="00123317" w:rsidRPr="009C6117">
        <w:t xml:space="preserve"> Dennis Mullen</w:t>
      </w:r>
    </w:p>
    <w:p w14:paraId="6DD62209" w14:textId="77777777" w:rsidR="00301B7C" w:rsidRPr="009C6117" w:rsidRDefault="00301B7C" w:rsidP="00301B7C">
      <w:pPr>
        <w:pStyle w:val="p2"/>
        <w:widowControl/>
        <w:spacing w:line="480" w:lineRule="auto"/>
      </w:pPr>
      <w:r w:rsidRPr="009C6117">
        <w:t>Press:  Johnny Williams of the Morning Times</w:t>
      </w:r>
    </w:p>
    <w:p w14:paraId="4AE4A217" w14:textId="77777777" w:rsidR="0007697F" w:rsidRPr="009C6117" w:rsidRDefault="00301B7C" w:rsidP="00301B7C">
      <w:pPr>
        <w:suppressAutoHyphens/>
        <w:spacing w:line="480" w:lineRule="auto"/>
        <w:rPr>
          <w:rFonts w:eastAsiaTheme="minorHAnsi"/>
        </w:rPr>
      </w:pPr>
      <w:r w:rsidRPr="009C6117">
        <w:rPr>
          <w:rFonts w:eastAsiaTheme="minorHAnsi"/>
          <w:b/>
          <w:u w:val="single"/>
        </w:rPr>
        <w:t>Public Comments:</w:t>
      </w:r>
      <w:r w:rsidRPr="009C6117">
        <w:rPr>
          <w:rFonts w:eastAsiaTheme="minorHAnsi"/>
        </w:rPr>
        <w:t xml:space="preserve">  Margaret Prinzi, 447 Chemung Street, stated </w:t>
      </w:r>
      <w:r w:rsidR="0007697F" w:rsidRPr="009C6117">
        <w:rPr>
          <w:rFonts w:eastAsiaTheme="minorHAnsi"/>
        </w:rPr>
        <w:t>concern with the village code being outdated.  There are some weird rules</w:t>
      </w:r>
      <w:r w:rsidR="00123317" w:rsidRPr="009C6117">
        <w:rPr>
          <w:rFonts w:eastAsiaTheme="minorHAnsi"/>
        </w:rPr>
        <w:t>.</w:t>
      </w:r>
      <w:r w:rsidR="0007697F" w:rsidRPr="009C6117">
        <w:rPr>
          <w:rFonts w:eastAsiaTheme="minorHAnsi"/>
        </w:rPr>
        <w:t xml:space="preserve">  She stated th</w:t>
      </w:r>
      <w:r w:rsidR="00123317" w:rsidRPr="009C6117">
        <w:rPr>
          <w:rFonts w:eastAsiaTheme="minorHAnsi"/>
        </w:rPr>
        <w:t>ey</w:t>
      </w:r>
      <w:r w:rsidR="0007697F" w:rsidRPr="009C6117">
        <w:rPr>
          <w:rFonts w:eastAsiaTheme="minorHAnsi"/>
        </w:rPr>
        <w:t xml:space="preserve"> should be reviewed and updated.</w:t>
      </w:r>
    </w:p>
    <w:p w14:paraId="402B18B5" w14:textId="77777777" w:rsidR="00301B7C" w:rsidRPr="009C6117" w:rsidRDefault="0007697F" w:rsidP="00301B7C">
      <w:pPr>
        <w:suppressAutoHyphens/>
        <w:spacing w:line="480" w:lineRule="auto"/>
        <w:rPr>
          <w:rFonts w:eastAsiaTheme="minorHAnsi"/>
        </w:rPr>
      </w:pPr>
      <w:r w:rsidRPr="009C6117">
        <w:rPr>
          <w:rFonts w:eastAsiaTheme="minorHAnsi"/>
        </w:rPr>
        <w:tab/>
        <w:t xml:space="preserve">Ron Keene, 7 Elliott Street, stated the Town of Nichols is having a recycle program for electronics, tires, etc.  He would like to see something like that done here.  Mayor Ayres </w:t>
      </w:r>
      <w:r w:rsidR="00886937" w:rsidRPr="009C6117">
        <w:rPr>
          <w:rFonts w:eastAsiaTheme="minorHAnsi"/>
        </w:rPr>
        <w:t>will</w:t>
      </w:r>
      <w:r w:rsidRPr="009C6117">
        <w:rPr>
          <w:rFonts w:eastAsiaTheme="minorHAnsi"/>
        </w:rPr>
        <w:t xml:space="preserve"> look into.</w:t>
      </w:r>
      <w:r w:rsidR="00301B7C" w:rsidRPr="009C6117">
        <w:rPr>
          <w:rFonts w:eastAsiaTheme="minorHAnsi"/>
        </w:rPr>
        <w:t xml:space="preserve">   </w:t>
      </w:r>
    </w:p>
    <w:p w14:paraId="505FB51D" w14:textId="77777777" w:rsidR="0007697F" w:rsidRPr="009C6117" w:rsidRDefault="0007697F" w:rsidP="00301B7C">
      <w:pPr>
        <w:suppressAutoHyphens/>
        <w:spacing w:line="480" w:lineRule="auto"/>
        <w:rPr>
          <w:rFonts w:eastAsiaTheme="minorHAnsi"/>
        </w:rPr>
      </w:pPr>
      <w:r w:rsidRPr="009C6117">
        <w:rPr>
          <w:rFonts w:eastAsiaTheme="minorHAnsi"/>
        </w:rPr>
        <w:lastRenderedPageBreak/>
        <w:tab/>
        <w:t>Heather Ruegg, 13 Lincoln Avenue, asked if there was any update on the Dog Warden.  Mayor Ayres apologized as he did not follow up on this.  He stated he would have an update at the next meeting.</w:t>
      </w:r>
    </w:p>
    <w:p w14:paraId="02B3FFD1" w14:textId="77777777" w:rsidR="0007697F" w:rsidRPr="009C6117" w:rsidRDefault="0007697F" w:rsidP="00301B7C">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The clerk read a request from Ron McCartney, of Turn2, asking to use the Community Room for softball skill development practice for girls.  They would like the room two nights pe</w:t>
      </w:r>
      <w:r w:rsidR="002403AF" w:rsidRPr="009C6117">
        <w:rPr>
          <w:rFonts w:eastAsiaTheme="minorHAnsi"/>
        </w:rPr>
        <w:t>r week for two hours each night, and asked to waive the rental fees.  Discussion followed regarding his request.  Trustee A. Aronstam stated he would call Mr. McCartney to clarify some concerns.</w:t>
      </w:r>
    </w:p>
    <w:p w14:paraId="4E69A614" w14:textId="77777777" w:rsidR="00301B7C" w:rsidRPr="009C6117" w:rsidRDefault="00301B7C" w:rsidP="00301B7C">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009A2C3F" w:rsidRPr="009C6117">
        <w:rPr>
          <w:rFonts w:eastAsiaTheme="minorHAnsi"/>
        </w:rPr>
        <w:t xml:space="preserve">Reports were submitted by </w:t>
      </w:r>
      <w:r w:rsidR="002C5DE8" w:rsidRPr="009C6117">
        <w:rPr>
          <w:rFonts w:eastAsiaTheme="minorHAnsi"/>
        </w:rPr>
        <w:t>Code Enforcement</w:t>
      </w:r>
      <w:r w:rsidR="009A2C3F" w:rsidRPr="009C6117">
        <w:rPr>
          <w:rFonts w:eastAsiaTheme="minorHAnsi"/>
        </w:rPr>
        <w:t xml:space="preserve"> and Police.  </w:t>
      </w:r>
      <w:r w:rsidRPr="009C6117">
        <w:rPr>
          <w:rFonts w:eastAsiaTheme="minorHAnsi"/>
        </w:rPr>
        <w:t xml:space="preserve"> </w:t>
      </w:r>
      <w:r w:rsidR="002403AF" w:rsidRPr="009C6117">
        <w:rPr>
          <w:rFonts w:eastAsiaTheme="minorHAnsi"/>
        </w:rPr>
        <w:t>Attorney Keene stated our enforcement of the code is to take offenders to court.  At that time it is up to the judge to decide the outcome.  There are issues with people not showing up to court and there is little that can be done with that.  They are rescheduled and may not show up again.  Some cases are in court numerous times and the judge dismisses the case.  There are a lot of cases scheduled for court this Thursday.</w:t>
      </w:r>
    </w:p>
    <w:p w14:paraId="46152D1A" w14:textId="77777777" w:rsidR="002403AF" w:rsidRPr="009C6117" w:rsidRDefault="002403AF" w:rsidP="00301B7C">
      <w:pPr>
        <w:spacing w:line="480" w:lineRule="auto"/>
        <w:rPr>
          <w:rFonts w:eastAsiaTheme="minorHAnsi"/>
        </w:rPr>
      </w:pPr>
      <w:r w:rsidRPr="009C6117">
        <w:rPr>
          <w:rFonts w:eastAsiaTheme="minorHAnsi"/>
        </w:rPr>
        <w:tab/>
        <w:t xml:space="preserve">Trustee Sinsabaugh stated the committee will start interviewing candidates for Police Chief tomorrow.  There </w:t>
      </w:r>
      <w:r w:rsidR="00886937" w:rsidRPr="009C6117">
        <w:rPr>
          <w:rFonts w:eastAsiaTheme="minorHAnsi"/>
        </w:rPr>
        <w:t>are</w:t>
      </w:r>
      <w:r w:rsidRPr="009C6117">
        <w:rPr>
          <w:rFonts w:eastAsiaTheme="minorHAnsi"/>
        </w:rPr>
        <w:t xml:space="preserve"> two candidates to interview.</w:t>
      </w:r>
    </w:p>
    <w:p w14:paraId="35701523" w14:textId="77777777" w:rsidR="002403AF" w:rsidRPr="009C6117" w:rsidRDefault="002403AF" w:rsidP="00301B7C">
      <w:pPr>
        <w:spacing w:line="480" w:lineRule="auto"/>
        <w:rPr>
          <w:rFonts w:eastAsiaTheme="minorHAnsi"/>
        </w:rPr>
      </w:pPr>
      <w:r w:rsidRPr="009C6117">
        <w:rPr>
          <w:rFonts w:eastAsiaTheme="minorHAnsi"/>
        </w:rPr>
        <w:tab/>
        <w:t xml:space="preserve">Trustee Traub stated the Planning Board approved a Preliminary Site Plan for Best Bev. </w:t>
      </w:r>
      <w:r w:rsidR="00886937" w:rsidRPr="009C6117">
        <w:rPr>
          <w:rFonts w:eastAsiaTheme="minorHAnsi"/>
        </w:rPr>
        <w:t xml:space="preserve"> Best Bev is moving forward at their own risk.  </w:t>
      </w:r>
      <w:r w:rsidRPr="009C6117">
        <w:rPr>
          <w:rFonts w:eastAsiaTheme="minorHAnsi"/>
        </w:rPr>
        <w:t>They can now start construction/remodeling of the Waverly Trade Center.</w:t>
      </w:r>
      <w:r w:rsidR="00886937" w:rsidRPr="009C6117">
        <w:rPr>
          <w:rFonts w:eastAsiaTheme="minorHAnsi"/>
        </w:rPr>
        <w:t xml:space="preserve">  This doesn’t authorize them to start-up manufacturing.  They will still need to obtain a final Site Plan Review once the water and sewer issues are permitted.  </w:t>
      </w:r>
    </w:p>
    <w:p w14:paraId="27E7BFA0" w14:textId="77777777" w:rsidR="00301B7C" w:rsidRPr="009C6117" w:rsidRDefault="00301B7C" w:rsidP="00301B7C">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Traub moved to approve the Minutes of September 21, 2022 as presented.  Trustee Correll seconded the motion, which carried unanimously.  </w:t>
      </w:r>
    </w:p>
    <w:p w14:paraId="00AF23C9" w14:textId="77777777" w:rsidR="00301B7C" w:rsidRPr="009C6117" w:rsidRDefault="00301B7C" w:rsidP="00301B7C">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59FC9482"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General Fund 9/1/22 – 9/30//22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301B7C" w:rsidRPr="009C6117" w14:paraId="5FC6DDD9" w14:textId="77777777" w:rsidTr="002C5DE8">
        <w:tc>
          <w:tcPr>
            <w:tcW w:w="2430" w:type="dxa"/>
            <w:tcBorders>
              <w:top w:val="single" w:sz="4" w:space="0" w:color="auto"/>
              <w:left w:val="single" w:sz="4" w:space="0" w:color="auto"/>
              <w:bottom w:val="single" w:sz="4" w:space="0" w:color="auto"/>
              <w:right w:val="single" w:sz="4" w:space="0" w:color="auto"/>
            </w:tcBorders>
          </w:tcPr>
          <w:p w14:paraId="49DA2BCC"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1CF1DF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121,601.37</w:t>
            </w:r>
          </w:p>
        </w:tc>
        <w:tc>
          <w:tcPr>
            <w:tcW w:w="2598" w:type="dxa"/>
            <w:tcBorders>
              <w:top w:val="single" w:sz="4" w:space="0" w:color="auto"/>
              <w:left w:val="single" w:sz="4" w:space="0" w:color="auto"/>
              <w:bottom w:val="single" w:sz="4" w:space="0" w:color="auto"/>
              <w:right w:val="single" w:sz="4" w:space="0" w:color="auto"/>
            </w:tcBorders>
          </w:tcPr>
          <w:p w14:paraId="11BDFD1B"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0A39CE5"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99,306.15</w:t>
            </w:r>
          </w:p>
        </w:tc>
      </w:tr>
      <w:tr w:rsidR="00301B7C" w:rsidRPr="009C6117" w14:paraId="7A24AFE5" w14:textId="77777777" w:rsidTr="002C5DE8">
        <w:trPr>
          <w:trHeight w:val="242"/>
        </w:trPr>
        <w:tc>
          <w:tcPr>
            <w:tcW w:w="2430" w:type="dxa"/>
            <w:tcBorders>
              <w:top w:val="single" w:sz="4" w:space="0" w:color="auto"/>
              <w:left w:val="single" w:sz="4" w:space="0" w:color="auto"/>
              <w:bottom w:val="single" w:sz="4" w:space="0" w:color="auto"/>
              <w:right w:val="single" w:sz="4" w:space="0" w:color="auto"/>
            </w:tcBorders>
          </w:tcPr>
          <w:p w14:paraId="6B39B3CF"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FB3EE35"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462,119.89</w:t>
            </w:r>
          </w:p>
        </w:tc>
        <w:tc>
          <w:tcPr>
            <w:tcW w:w="2598" w:type="dxa"/>
            <w:tcBorders>
              <w:top w:val="single" w:sz="4" w:space="0" w:color="auto"/>
              <w:left w:val="single" w:sz="4" w:space="0" w:color="auto"/>
              <w:bottom w:val="single" w:sz="4" w:space="0" w:color="auto"/>
              <w:right w:val="single" w:sz="4" w:space="0" w:color="auto"/>
            </w:tcBorders>
          </w:tcPr>
          <w:p w14:paraId="54C6313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25AA2CF"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2,546,709.00</w:t>
            </w:r>
          </w:p>
        </w:tc>
      </w:tr>
      <w:tr w:rsidR="00301B7C" w:rsidRPr="009C6117" w14:paraId="25952292" w14:textId="77777777" w:rsidTr="002C5DE8">
        <w:tc>
          <w:tcPr>
            <w:tcW w:w="2430" w:type="dxa"/>
            <w:tcBorders>
              <w:top w:val="single" w:sz="4" w:space="0" w:color="auto"/>
              <w:left w:val="single" w:sz="4" w:space="0" w:color="auto"/>
              <w:bottom w:val="single" w:sz="4" w:space="0" w:color="auto"/>
              <w:right w:val="single" w:sz="4" w:space="0" w:color="auto"/>
            </w:tcBorders>
          </w:tcPr>
          <w:p w14:paraId="6C7CD614"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C2DC11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-418,594.49</w:t>
            </w:r>
          </w:p>
        </w:tc>
        <w:tc>
          <w:tcPr>
            <w:tcW w:w="2598" w:type="dxa"/>
            <w:tcBorders>
              <w:top w:val="single" w:sz="4" w:space="0" w:color="auto"/>
              <w:left w:val="single" w:sz="4" w:space="0" w:color="auto"/>
              <w:bottom w:val="single" w:sz="4" w:space="0" w:color="auto"/>
              <w:right w:val="single" w:sz="4" w:space="0" w:color="auto"/>
            </w:tcBorders>
          </w:tcPr>
          <w:p w14:paraId="52547022"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C5EA2B8"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377,213.75</w:t>
            </w:r>
          </w:p>
        </w:tc>
      </w:tr>
      <w:tr w:rsidR="00301B7C" w:rsidRPr="009C6117" w14:paraId="71DEF02F" w14:textId="77777777" w:rsidTr="002C5DE8">
        <w:trPr>
          <w:trHeight w:val="305"/>
        </w:trPr>
        <w:tc>
          <w:tcPr>
            <w:tcW w:w="2430" w:type="dxa"/>
            <w:tcBorders>
              <w:top w:val="single" w:sz="4" w:space="0" w:color="auto"/>
              <w:left w:val="single" w:sz="4" w:space="0" w:color="auto"/>
              <w:bottom w:val="single" w:sz="4" w:space="0" w:color="auto"/>
              <w:right w:val="single" w:sz="4" w:space="0" w:color="auto"/>
            </w:tcBorders>
          </w:tcPr>
          <w:p w14:paraId="655BF794"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435DFF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165,126.77</w:t>
            </w:r>
          </w:p>
        </w:tc>
        <w:tc>
          <w:tcPr>
            <w:tcW w:w="2598" w:type="dxa"/>
            <w:tcBorders>
              <w:top w:val="single" w:sz="4" w:space="0" w:color="auto"/>
              <w:left w:val="single" w:sz="4" w:space="0" w:color="auto"/>
              <w:bottom w:val="single" w:sz="4" w:space="0" w:color="auto"/>
              <w:right w:val="single" w:sz="4" w:space="0" w:color="auto"/>
            </w:tcBorders>
          </w:tcPr>
          <w:p w14:paraId="71DE5348"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92DECB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1,221,358.49</w:t>
            </w:r>
          </w:p>
        </w:tc>
      </w:tr>
    </w:tbl>
    <w:p w14:paraId="10B134D6"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*General Capital Reserve Fund, $291,550.88</w:t>
      </w:r>
    </w:p>
    <w:p w14:paraId="7944AFA9"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*Equipment Reserve Fund $188,679.81</w:t>
      </w:r>
    </w:p>
    <w:p w14:paraId="5B13CFE4" w14:textId="77777777" w:rsidR="00301B7C" w:rsidRPr="009C6117" w:rsidRDefault="00301B7C" w:rsidP="00301B7C">
      <w:pPr>
        <w:pStyle w:val="WW-PlainText"/>
        <w:ind w:firstLine="720"/>
        <w:rPr>
          <w:rFonts w:ascii="Times New Roman" w:hAnsi="Times New Roman"/>
          <w:sz w:val="24"/>
        </w:rPr>
      </w:pPr>
    </w:p>
    <w:p w14:paraId="221B5471"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 xml:space="preserve">Cemetery Fund 9/1/22 – 9/30/22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301B7C" w:rsidRPr="009C6117" w14:paraId="480E6E63" w14:textId="77777777" w:rsidTr="002C5DE8">
        <w:tc>
          <w:tcPr>
            <w:tcW w:w="2455" w:type="dxa"/>
            <w:tcBorders>
              <w:top w:val="single" w:sz="4" w:space="0" w:color="auto"/>
              <w:left w:val="single" w:sz="4" w:space="0" w:color="auto"/>
              <w:bottom w:val="single" w:sz="4" w:space="0" w:color="auto"/>
              <w:right w:val="single" w:sz="4" w:space="0" w:color="auto"/>
            </w:tcBorders>
          </w:tcPr>
          <w:p w14:paraId="0D833B23"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E80572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11,704.41</w:t>
            </w:r>
          </w:p>
        </w:tc>
        <w:tc>
          <w:tcPr>
            <w:tcW w:w="2610" w:type="dxa"/>
            <w:tcBorders>
              <w:top w:val="single" w:sz="4" w:space="0" w:color="auto"/>
              <w:left w:val="single" w:sz="4" w:space="0" w:color="auto"/>
              <w:bottom w:val="single" w:sz="4" w:space="0" w:color="auto"/>
              <w:right w:val="single" w:sz="4" w:space="0" w:color="auto"/>
            </w:tcBorders>
          </w:tcPr>
          <w:p w14:paraId="1C9C37CE"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0159C0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1,503.40</w:t>
            </w:r>
          </w:p>
        </w:tc>
      </w:tr>
      <w:tr w:rsidR="00301B7C" w:rsidRPr="009C6117" w14:paraId="4731F37B" w14:textId="77777777" w:rsidTr="002C5DE8">
        <w:trPr>
          <w:trHeight w:val="242"/>
        </w:trPr>
        <w:tc>
          <w:tcPr>
            <w:tcW w:w="2455" w:type="dxa"/>
            <w:tcBorders>
              <w:top w:val="single" w:sz="4" w:space="0" w:color="auto"/>
              <w:left w:val="single" w:sz="4" w:space="0" w:color="auto"/>
              <w:bottom w:val="single" w:sz="4" w:space="0" w:color="auto"/>
              <w:right w:val="single" w:sz="4" w:space="0" w:color="auto"/>
            </w:tcBorders>
          </w:tcPr>
          <w:p w14:paraId="6CADA34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C5CE5E7"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1,514.25</w:t>
            </w:r>
          </w:p>
        </w:tc>
        <w:tc>
          <w:tcPr>
            <w:tcW w:w="2610" w:type="dxa"/>
            <w:tcBorders>
              <w:top w:val="single" w:sz="4" w:space="0" w:color="auto"/>
              <w:left w:val="single" w:sz="4" w:space="0" w:color="auto"/>
              <w:bottom w:val="single" w:sz="4" w:space="0" w:color="auto"/>
              <w:right w:val="single" w:sz="4" w:space="0" w:color="auto"/>
            </w:tcBorders>
          </w:tcPr>
          <w:p w14:paraId="72ECC15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FC1C1BA"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24,464.71</w:t>
            </w:r>
          </w:p>
        </w:tc>
      </w:tr>
      <w:tr w:rsidR="00301B7C" w:rsidRPr="009C6117" w14:paraId="05F0CF49" w14:textId="77777777" w:rsidTr="002C5DE8">
        <w:tc>
          <w:tcPr>
            <w:tcW w:w="2455" w:type="dxa"/>
            <w:tcBorders>
              <w:top w:val="single" w:sz="4" w:space="0" w:color="auto"/>
              <w:left w:val="single" w:sz="4" w:space="0" w:color="auto"/>
              <w:bottom w:val="single" w:sz="4" w:space="0" w:color="auto"/>
              <w:right w:val="single" w:sz="4" w:space="0" w:color="auto"/>
            </w:tcBorders>
          </w:tcPr>
          <w:p w14:paraId="625699B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2F53C7C4"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-7,378.86</w:t>
            </w:r>
          </w:p>
        </w:tc>
        <w:tc>
          <w:tcPr>
            <w:tcW w:w="2610" w:type="dxa"/>
            <w:tcBorders>
              <w:top w:val="single" w:sz="4" w:space="0" w:color="auto"/>
              <w:left w:val="single" w:sz="4" w:space="0" w:color="auto"/>
              <w:bottom w:val="single" w:sz="4" w:space="0" w:color="auto"/>
              <w:right w:val="single" w:sz="4" w:space="0" w:color="auto"/>
            </w:tcBorders>
          </w:tcPr>
          <w:p w14:paraId="3C236C3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FB54C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7,326.64</w:t>
            </w:r>
          </w:p>
        </w:tc>
      </w:tr>
      <w:tr w:rsidR="00301B7C" w:rsidRPr="009C6117" w14:paraId="4D13120F" w14:textId="77777777" w:rsidTr="002C5DE8">
        <w:trPr>
          <w:trHeight w:val="305"/>
        </w:trPr>
        <w:tc>
          <w:tcPr>
            <w:tcW w:w="2455" w:type="dxa"/>
            <w:tcBorders>
              <w:top w:val="single" w:sz="4" w:space="0" w:color="auto"/>
              <w:left w:val="single" w:sz="4" w:space="0" w:color="auto"/>
              <w:bottom w:val="single" w:sz="4" w:space="0" w:color="auto"/>
              <w:right w:val="single" w:sz="4" w:space="0" w:color="auto"/>
            </w:tcBorders>
          </w:tcPr>
          <w:p w14:paraId="024CC75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688015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5,839.80</w:t>
            </w:r>
          </w:p>
        </w:tc>
        <w:tc>
          <w:tcPr>
            <w:tcW w:w="2610" w:type="dxa"/>
            <w:tcBorders>
              <w:top w:val="single" w:sz="4" w:space="0" w:color="auto"/>
              <w:left w:val="single" w:sz="4" w:space="0" w:color="auto"/>
              <w:bottom w:val="single" w:sz="4" w:space="0" w:color="auto"/>
              <w:right w:val="single" w:sz="4" w:space="0" w:color="auto"/>
            </w:tcBorders>
          </w:tcPr>
          <w:p w14:paraId="3AA82AF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0844334"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34,390.78</w:t>
            </w:r>
          </w:p>
        </w:tc>
      </w:tr>
    </w:tbl>
    <w:p w14:paraId="6FA8A010" w14:textId="77777777" w:rsidR="00301B7C" w:rsidRPr="009C6117" w:rsidRDefault="00301B7C" w:rsidP="00301B7C">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3311851E" w14:textId="77777777" w:rsidR="00301B7C" w:rsidRPr="009C6117" w:rsidRDefault="00301B7C" w:rsidP="00301B7C">
      <w:pPr>
        <w:pStyle w:val="WW-PlainText"/>
        <w:rPr>
          <w:rFonts w:ascii="Times New Roman" w:hAnsi="Times New Roman"/>
          <w:sz w:val="24"/>
        </w:rPr>
      </w:pPr>
    </w:p>
    <w:p w14:paraId="422C9AC1"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Loan Programs 9/1/22 – 9/30/22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301B7C" w:rsidRPr="009C6117" w14:paraId="38ED9FB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4439A332"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36A122" w14:textId="77777777" w:rsidR="00301B7C" w:rsidRPr="009C6117" w:rsidRDefault="00301B7C" w:rsidP="002C5DE8">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4D08BBD"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3F8DAB33" w14:textId="77777777" w:rsidR="00301B7C" w:rsidRPr="009C6117" w:rsidRDefault="00301B7C" w:rsidP="002C5DE8">
            <w:pPr>
              <w:pStyle w:val="WW-PlainText"/>
              <w:jc w:val="center"/>
              <w:rPr>
                <w:rFonts w:ascii="Times New Roman" w:hAnsi="Times New Roman"/>
                <w:sz w:val="24"/>
              </w:rPr>
            </w:pPr>
            <w:r w:rsidRPr="009C6117">
              <w:rPr>
                <w:rFonts w:ascii="Times New Roman" w:hAnsi="Times New Roman"/>
                <w:sz w:val="24"/>
              </w:rPr>
              <w:t>Balances</w:t>
            </w:r>
          </w:p>
        </w:tc>
      </w:tr>
      <w:tr w:rsidR="00301B7C" w:rsidRPr="009C6117" w14:paraId="292DC72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F140CD1"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F3C544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187A74B9"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2CDCAEE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4,073.20</w:t>
            </w:r>
          </w:p>
        </w:tc>
      </w:tr>
      <w:tr w:rsidR="00301B7C" w:rsidRPr="009C6117" w14:paraId="2380D795"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5C3D0B3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CE408BC"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432FE04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EBBBE5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66.79</w:t>
            </w:r>
          </w:p>
        </w:tc>
      </w:tr>
      <w:tr w:rsidR="00301B7C" w:rsidRPr="009C6117" w14:paraId="15878C81"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20DB44C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lastRenderedPageBreak/>
              <w:t>Disbursements</w:t>
            </w:r>
          </w:p>
        </w:tc>
        <w:tc>
          <w:tcPr>
            <w:tcW w:w="1440" w:type="dxa"/>
            <w:tcBorders>
              <w:top w:val="single" w:sz="4" w:space="0" w:color="auto"/>
              <w:left w:val="single" w:sz="4" w:space="0" w:color="auto"/>
              <w:bottom w:val="single" w:sz="4" w:space="0" w:color="auto"/>
              <w:right w:val="single" w:sz="4" w:space="0" w:color="auto"/>
            </w:tcBorders>
          </w:tcPr>
          <w:p w14:paraId="16EA2B03"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080C5B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72DDD16"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0.00</w:t>
            </w:r>
          </w:p>
        </w:tc>
      </w:tr>
      <w:tr w:rsidR="00301B7C" w:rsidRPr="009C6117" w14:paraId="29177B26"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C25FFD7"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8D49FD1"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0003DE0F"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F6AA3B7"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4,139.99</w:t>
            </w:r>
          </w:p>
        </w:tc>
      </w:tr>
      <w:tr w:rsidR="00301B7C" w:rsidRPr="009C6117" w14:paraId="3B34D540"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04DC360A"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0F11D592"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188,909.81</w:t>
            </w:r>
          </w:p>
        </w:tc>
        <w:tc>
          <w:tcPr>
            <w:tcW w:w="2880" w:type="dxa"/>
            <w:tcBorders>
              <w:top w:val="single" w:sz="4" w:space="0" w:color="auto"/>
              <w:left w:val="single" w:sz="4" w:space="0" w:color="auto"/>
              <w:bottom w:val="single" w:sz="4" w:space="0" w:color="auto"/>
              <w:right w:val="single" w:sz="4" w:space="0" w:color="auto"/>
            </w:tcBorders>
          </w:tcPr>
          <w:p w14:paraId="3A3AF926"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0375045B"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185,640.11</w:t>
            </w:r>
          </w:p>
        </w:tc>
      </w:tr>
      <w:tr w:rsidR="00301B7C" w:rsidRPr="009C6117" w14:paraId="5535719B" w14:textId="77777777" w:rsidTr="002C5DE8">
        <w:trPr>
          <w:trHeight w:val="288"/>
        </w:trPr>
        <w:tc>
          <w:tcPr>
            <w:tcW w:w="2857" w:type="dxa"/>
            <w:tcBorders>
              <w:top w:val="single" w:sz="4" w:space="0" w:color="auto"/>
              <w:left w:val="single" w:sz="4" w:space="0" w:color="auto"/>
              <w:bottom w:val="single" w:sz="4" w:space="0" w:color="auto"/>
              <w:right w:val="single" w:sz="4" w:space="0" w:color="auto"/>
            </w:tcBorders>
          </w:tcPr>
          <w:p w14:paraId="74E5C8F2"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E5ADDCE"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196,361.75</w:t>
            </w:r>
          </w:p>
        </w:tc>
        <w:tc>
          <w:tcPr>
            <w:tcW w:w="2880" w:type="dxa"/>
            <w:tcBorders>
              <w:top w:val="single" w:sz="4" w:space="0" w:color="auto"/>
              <w:left w:val="single" w:sz="4" w:space="0" w:color="auto"/>
              <w:bottom w:val="single" w:sz="4" w:space="0" w:color="auto"/>
              <w:right w:val="single" w:sz="4" w:space="0" w:color="auto"/>
            </w:tcBorders>
          </w:tcPr>
          <w:p w14:paraId="6EFC0545" w14:textId="77777777" w:rsidR="00301B7C" w:rsidRPr="009C6117" w:rsidRDefault="00301B7C" w:rsidP="002C5DE8">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55631550" w14:textId="77777777" w:rsidR="00301B7C" w:rsidRPr="009C6117" w:rsidRDefault="00301B7C" w:rsidP="002C5DE8">
            <w:pPr>
              <w:pStyle w:val="WW-PlainText"/>
              <w:jc w:val="right"/>
              <w:rPr>
                <w:rFonts w:ascii="Times New Roman" w:hAnsi="Times New Roman"/>
                <w:sz w:val="24"/>
              </w:rPr>
            </w:pPr>
            <w:r w:rsidRPr="009C6117">
              <w:rPr>
                <w:rFonts w:ascii="Times New Roman" w:hAnsi="Times New Roman"/>
                <w:sz w:val="24"/>
              </w:rPr>
              <w:t>189,780.10</w:t>
            </w:r>
          </w:p>
        </w:tc>
      </w:tr>
    </w:tbl>
    <w:p w14:paraId="7E543573" w14:textId="77777777" w:rsidR="00301B7C" w:rsidRPr="009C6117" w:rsidRDefault="00301B7C" w:rsidP="00301B7C">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$1,580.28</w:t>
      </w:r>
      <w:r w:rsidRPr="009C6117">
        <w:rPr>
          <w:rFonts w:eastAsiaTheme="minorHAnsi"/>
          <w:i/>
        </w:rPr>
        <w:tab/>
      </w:r>
      <w:r w:rsidRPr="009C6117">
        <w:rPr>
          <w:rFonts w:eastAsiaTheme="minorHAnsi"/>
          <w:i/>
        </w:rPr>
        <w:tab/>
        <w:t>*outstanding loans $12,299.91</w:t>
      </w:r>
    </w:p>
    <w:p w14:paraId="7F937D6D" w14:textId="77777777" w:rsidR="00301B7C" w:rsidRPr="009C6117" w:rsidRDefault="00301B7C" w:rsidP="00301B7C">
      <w:pPr>
        <w:pStyle w:val="WW-PlainText"/>
        <w:rPr>
          <w:rFonts w:ascii="Times New Roman" w:hAnsi="Times New Roman"/>
          <w:sz w:val="24"/>
        </w:rPr>
      </w:pPr>
      <w:r w:rsidRPr="009C6117">
        <w:rPr>
          <w:rFonts w:ascii="Times New Roman" w:hAnsi="Times New Roman"/>
          <w:sz w:val="24"/>
        </w:rPr>
        <w:t>Capital Projects Fund 9/1/22 – 9/30/22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4"/>
        <w:gridCol w:w="1864"/>
        <w:gridCol w:w="1733"/>
        <w:gridCol w:w="1795"/>
        <w:gridCol w:w="1786"/>
      </w:tblGrid>
      <w:tr w:rsidR="0037734F" w:rsidRPr="009C6117" w14:paraId="1AB0C7F6" w14:textId="77777777" w:rsidTr="0037734F">
        <w:tc>
          <w:tcPr>
            <w:tcW w:w="2417" w:type="dxa"/>
            <w:tcBorders>
              <w:top w:val="single" w:sz="4" w:space="0" w:color="auto"/>
              <w:left w:val="single" w:sz="4" w:space="0" w:color="auto"/>
              <w:bottom w:val="single" w:sz="4" w:space="0" w:color="auto"/>
              <w:right w:val="single" w:sz="4" w:space="0" w:color="auto"/>
            </w:tcBorders>
          </w:tcPr>
          <w:p w14:paraId="583FBA27"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1FD5583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6A6EF7B"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90" w:type="dxa"/>
            <w:tcBorders>
              <w:top w:val="single" w:sz="4" w:space="0" w:color="auto"/>
              <w:left w:val="single" w:sz="4" w:space="0" w:color="auto"/>
              <w:bottom w:val="single" w:sz="4" w:space="0" w:color="auto"/>
              <w:right w:val="single" w:sz="4" w:space="0" w:color="auto"/>
            </w:tcBorders>
          </w:tcPr>
          <w:p w14:paraId="5D3E1AEC"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329BB663"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0201F552" w14:textId="77777777" w:rsidTr="0037734F">
        <w:tc>
          <w:tcPr>
            <w:tcW w:w="2417" w:type="dxa"/>
            <w:tcBorders>
              <w:top w:val="single" w:sz="4" w:space="0" w:color="auto"/>
              <w:left w:val="single" w:sz="4" w:space="0" w:color="auto"/>
              <w:bottom w:val="single" w:sz="4" w:space="0" w:color="auto"/>
              <w:right w:val="single" w:sz="4" w:space="0" w:color="auto"/>
            </w:tcBorders>
          </w:tcPr>
          <w:p w14:paraId="0AF3F399"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4BD4F62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950.00</w:t>
            </w:r>
          </w:p>
        </w:tc>
        <w:tc>
          <w:tcPr>
            <w:tcW w:w="1800" w:type="dxa"/>
            <w:tcBorders>
              <w:top w:val="single" w:sz="4" w:space="0" w:color="auto"/>
              <w:left w:val="single" w:sz="4" w:space="0" w:color="auto"/>
              <w:bottom w:val="single" w:sz="4" w:space="0" w:color="auto"/>
              <w:right w:val="single" w:sz="4" w:space="0" w:color="auto"/>
            </w:tcBorders>
          </w:tcPr>
          <w:p w14:paraId="43F3C0C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890" w:type="dxa"/>
            <w:tcBorders>
              <w:top w:val="single" w:sz="4" w:space="0" w:color="auto"/>
              <w:left w:val="single" w:sz="4" w:space="0" w:color="auto"/>
              <w:bottom w:val="single" w:sz="4" w:space="0" w:color="auto"/>
              <w:right w:val="single" w:sz="4" w:space="0" w:color="auto"/>
            </w:tcBorders>
          </w:tcPr>
          <w:p w14:paraId="7938971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61,615.40</w:t>
            </w:r>
          </w:p>
        </w:tc>
        <w:tc>
          <w:tcPr>
            <w:tcW w:w="1880" w:type="dxa"/>
            <w:tcBorders>
              <w:top w:val="single" w:sz="4" w:space="0" w:color="auto"/>
              <w:left w:val="single" w:sz="4" w:space="0" w:color="auto"/>
              <w:bottom w:val="single" w:sz="4" w:space="0" w:color="auto"/>
              <w:right w:val="single" w:sz="4" w:space="0" w:color="auto"/>
            </w:tcBorders>
          </w:tcPr>
          <w:p w14:paraId="0B09620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15,439.21</w:t>
            </w:r>
          </w:p>
        </w:tc>
      </w:tr>
      <w:tr w:rsidR="0037734F" w:rsidRPr="009C6117" w14:paraId="3DA4AB4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202CF14E"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7731FEB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406EC2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0.000.00</w:t>
            </w:r>
          </w:p>
        </w:tc>
        <w:tc>
          <w:tcPr>
            <w:tcW w:w="1890" w:type="dxa"/>
            <w:tcBorders>
              <w:top w:val="single" w:sz="4" w:space="0" w:color="auto"/>
              <w:left w:val="single" w:sz="4" w:space="0" w:color="auto"/>
              <w:bottom w:val="single" w:sz="4" w:space="0" w:color="auto"/>
              <w:right w:val="single" w:sz="4" w:space="0" w:color="auto"/>
            </w:tcBorders>
          </w:tcPr>
          <w:p w14:paraId="289F983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0D9F91A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15,140.37</w:t>
            </w:r>
          </w:p>
        </w:tc>
      </w:tr>
      <w:tr w:rsidR="0037734F" w:rsidRPr="009C6117" w14:paraId="6AC2973E" w14:textId="77777777" w:rsidTr="0037734F">
        <w:tc>
          <w:tcPr>
            <w:tcW w:w="2417" w:type="dxa"/>
            <w:tcBorders>
              <w:top w:val="single" w:sz="4" w:space="0" w:color="auto"/>
              <w:left w:val="single" w:sz="4" w:space="0" w:color="auto"/>
              <w:bottom w:val="single" w:sz="4" w:space="0" w:color="auto"/>
              <w:right w:val="single" w:sz="4" w:space="0" w:color="auto"/>
            </w:tcBorders>
          </w:tcPr>
          <w:p w14:paraId="714BD8A6"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05C33CF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-16200.00</w:t>
            </w:r>
          </w:p>
        </w:tc>
        <w:tc>
          <w:tcPr>
            <w:tcW w:w="1800" w:type="dxa"/>
            <w:tcBorders>
              <w:top w:val="single" w:sz="4" w:space="0" w:color="auto"/>
              <w:left w:val="single" w:sz="4" w:space="0" w:color="auto"/>
              <w:bottom w:val="single" w:sz="4" w:space="0" w:color="auto"/>
              <w:right w:val="single" w:sz="4" w:space="0" w:color="auto"/>
            </w:tcBorders>
          </w:tcPr>
          <w:p w14:paraId="2E05749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-329.360.00</w:t>
            </w:r>
          </w:p>
        </w:tc>
        <w:tc>
          <w:tcPr>
            <w:tcW w:w="1890" w:type="dxa"/>
            <w:tcBorders>
              <w:top w:val="single" w:sz="4" w:space="0" w:color="auto"/>
              <w:left w:val="single" w:sz="4" w:space="0" w:color="auto"/>
              <w:bottom w:val="single" w:sz="4" w:space="0" w:color="auto"/>
              <w:right w:val="single" w:sz="4" w:space="0" w:color="auto"/>
            </w:tcBorders>
          </w:tcPr>
          <w:p w14:paraId="2255AD0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-11,258.40</w:t>
            </w:r>
          </w:p>
        </w:tc>
        <w:tc>
          <w:tcPr>
            <w:tcW w:w="1880" w:type="dxa"/>
            <w:tcBorders>
              <w:top w:val="single" w:sz="4" w:space="0" w:color="auto"/>
              <w:left w:val="single" w:sz="4" w:space="0" w:color="auto"/>
              <w:bottom w:val="single" w:sz="4" w:space="0" w:color="auto"/>
              <w:right w:val="single" w:sz="4" w:space="0" w:color="auto"/>
            </w:tcBorders>
          </w:tcPr>
          <w:p w14:paraId="4BDCA56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-17,337.76</w:t>
            </w:r>
          </w:p>
        </w:tc>
      </w:tr>
      <w:tr w:rsidR="0037734F" w:rsidRPr="009C6117" w14:paraId="6C01D85F"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46310728"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61EC570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-15,250.00</w:t>
            </w:r>
          </w:p>
        </w:tc>
        <w:tc>
          <w:tcPr>
            <w:tcW w:w="1800" w:type="dxa"/>
            <w:tcBorders>
              <w:top w:val="single" w:sz="4" w:space="0" w:color="auto"/>
              <w:left w:val="single" w:sz="4" w:space="0" w:color="auto"/>
              <w:bottom w:val="single" w:sz="4" w:space="0" w:color="auto"/>
              <w:right w:val="single" w:sz="4" w:space="0" w:color="auto"/>
            </w:tcBorders>
          </w:tcPr>
          <w:p w14:paraId="42D2BA8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890" w:type="dxa"/>
            <w:tcBorders>
              <w:top w:val="single" w:sz="4" w:space="0" w:color="auto"/>
              <w:left w:val="single" w:sz="4" w:space="0" w:color="auto"/>
              <w:bottom w:val="single" w:sz="4" w:space="0" w:color="auto"/>
              <w:right w:val="single" w:sz="4" w:space="0" w:color="auto"/>
            </w:tcBorders>
          </w:tcPr>
          <w:p w14:paraId="294A758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50,357.00</w:t>
            </w:r>
          </w:p>
        </w:tc>
        <w:tc>
          <w:tcPr>
            <w:tcW w:w="1880" w:type="dxa"/>
            <w:tcBorders>
              <w:top w:val="single" w:sz="4" w:space="0" w:color="auto"/>
              <w:left w:val="single" w:sz="4" w:space="0" w:color="auto"/>
              <w:bottom w:val="single" w:sz="4" w:space="0" w:color="auto"/>
              <w:right w:val="single" w:sz="4" w:space="0" w:color="auto"/>
            </w:tcBorders>
          </w:tcPr>
          <w:p w14:paraId="288AB30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1DD69865" w14:textId="77777777" w:rsidR="00301B7C" w:rsidRPr="009C6117" w:rsidRDefault="00301B7C" w:rsidP="00301B7C">
      <w:pPr>
        <w:pStyle w:val="p2"/>
        <w:widowControl/>
        <w:spacing w:line="480" w:lineRule="auto"/>
        <w:ind w:left="720"/>
        <w:rPr>
          <w:bCs/>
        </w:rPr>
      </w:pPr>
      <w:r w:rsidRPr="009C6117">
        <w:rPr>
          <w:bCs/>
        </w:rPr>
        <w:t>*Total Capital Projects Fund Balance $70,743.82</w:t>
      </w:r>
    </w:p>
    <w:p w14:paraId="4CA1131D" w14:textId="77777777" w:rsidR="00301B7C" w:rsidRPr="009C6117" w:rsidRDefault="00301B7C" w:rsidP="00301B7C">
      <w:pPr>
        <w:pStyle w:val="p2"/>
        <w:widowControl/>
        <w:spacing w:line="480" w:lineRule="auto"/>
        <w:rPr>
          <w:bCs/>
        </w:rPr>
      </w:pPr>
      <w:r w:rsidRPr="009C6117">
        <w:rPr>
          <w:b/>
          <w:bCs/>
          <w:u w:val="single"/>
        </w:rPr>
        <w:t xml:space="preserve">Revenue </w:t>
      </w:r>
      <w:r w:rsidR="002C5DE8" w:rsidRPr="009C6117">
        <w:rPr>
          <w:b/>
          <w:bCs/>
          <w:u w:val="single"/>
        </w:rPr>
        <w:t>Comparison</w:t>
      </w:r>
      <w:r w:rsidRPr="009C6117">
        <w:rPr>
          <w:b/>
          <w:bCs/>
          <w:u w:val="single"/>
        </w:rPr>
        <w:t xml:space="preserve"> Report</w:t>
      </w:r>
      <w:r w:rsidRPr="009C6117">
        <w:rPr>
          <w:b/>
          <w:bCs/>
        </w:rPr>
        <w:t xml:space="preserve">:  </w:t>
      </w:r>
      <w:r w:rsidRPr="009C6117">
        <w:rPr>
          <w:bCs/>
        </w:rPr>
        <w:t xml:space="preserve">The clerk submitted year-to-date revenues for </w:t>
      </w:r>
      <w:r w:rsidR="0020059D" w:rsidRPr="009C6117">
        <w:rPr>
          <w:bCs/>
        </w:rPr>
        <w:t xml:space="preserve">September </w:t>
      </w:r>
      <w:r w:rsidRPr="009C6117">
        <w:rPr>
          <w:bCs/>
        </w:rPr>
        <w:t xml:space="preserve">2021 vs. </w:t>
      </w:r>
      <w:r w:rsidR="0020059D" w:rsidRPr="009C6117">
        <w:rPr>
          <w:bCs/>
        </w:rPr>
        <w:t xml:space="preserve">September </w:t>
      </w:r>
      <w:r w:rsidRPr="009C6117">
        <w:rPr>
          <w:bCs/>
        </w:rPr>
        <w:t xml:space="preserve">2022.  These are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301B7C" w:rsidRPr="009C6117" w14:paraId="4B74E6A3" w14:textId="77777777" w:rsidTr="002C5DE8">
        <w:trPr>
          <w:trHeight w:hRule="exact" w:val="288"/>
        </w:trPr>
        <w:tc>
          <w:tcPr>
            <w:tcW w:w="2042" w:type="dxa"/>
            <w:vAlign w:val="bottom"/>
          </w:tcPr>
          <w:p w14:paraId="5A6710C2" w14:textId="77777777" w:rsidR="00301B7C" w:rsidRPr="009C6117" w:rsidRDefault="00301B7C" w:rsidP="002C5DE8">
            <w:pPr>
              <w:pStyle w:val="p2"/>
              <w:widowControl/>
              <w:spacing w:line="480" w:lineRule="auto"/>
              <w:jc w:val="center"/>
              <w:rPr>
                <w:bCs/>
              </w:rPr>
            </w:pPr>
            <w:r w:rsidRPr="009C6117">
              <w:rPr>
                <w:bCs/>
              </w:rPr>
              <w:t>Month</w:t>
            </w:r>
          </w:p>
        </w:tc>
        <w:tc>
          <w:tcPr>
            <w:tcW w:w="2189" w:type="dxa"/>
            <w:vAlign w:val="bottom"/>
          </w:tcPr>
          <w:p w14:paraId="3EFAB86B" w14:textId="77777777" w:rsidR="00301B7C" w:rsidRPr="009C6117" w:rsidRDefault="00301B7C" w:rsidP="002C5DE8">
            <w:pPr>
              <w:pStyle w:val="p2"/>
              <w:widowControl/>
              <w:spacing w:line="480" w:lineRule="auto"/>
              <w:jc w:val="center"/>
              <w:rPr>
                <w:bCs/>
              </w:rPr>
            </w:pPr>
            <w:r w:rsidRPr="009C6117">
              <w:rPr>
                <w:bCs/>
              </w:rPr>
              <w:t>YTD Previous Year YYyearYeYearYear</w:t>
            </w:r>
          </w:p>
        </w:tc>
        <w:tc>
          <w:tcPr>
            <w:tcW w:w="2043" w:type="dxa"/>
            <w:vAlign w:val="bottom"/>
          </w:tcPr>
          <w:p w14:paraId="3381C7D3" w14:textId="77777777" w:rsidR="00301B7C" w:rsidRPr="009C6117" w:rsidRDefault="00301B7C" w:rsidP="002C5DE8">
            <w:pPr>
              <w:pStyle w:val="p2"/>
              <w:widowControl/>
              <w:spacing w:line="480" w:lineRule="auto"/>
              <w:jc w:val="center"/>
              <w:rPr>
                <w:bCs/>
              </w:rPr>
            </w:pPr>
            <w:r w:rsidRPr="009C6117">
              <w:rPr>
                <w:bCs/>
              </w:rPr>
              <w:t>YTD Current Year</w:t>
            </w:r>
          </w:p>
        </w:tc>
        <w:tc>
          <w:tcPr>
            <w:tcW w:w="2043" w:type="dxa"/>
            <w:vAlign w:val="bottom"/>
          </w:tcPr>
          <w:p w14:paraId="14DBB329" w14:textId="77777777" w:rsidR="00301B7C" w:rsidRPr="009C6117" w:rsidRDefault="00301B7C" w:rsidP="002C5DE8">
            <w:pPr>
              <w:pStyle w:val="p2"/>
              <w:widowControl/>
              <w:spacing w:line="480" w:lineRule="auto"/>
              <w:jc w:val="center"/>
              <w:rPr>
                <w:bCs/>
              </w:rPr>
            </w:pPr>
            <w:r w:rsidRPr="009C6117">
              <w:rPr>
                <w:bCs/>
              </w:rPr>
              <w:t>Increase/Decrease</w:t>
            </w:r>
          </w:p>
        </w:tc>
      </w:tr>
      <w:tr w:rsidR="00301B7C" w:rsidRPr="009C6117" w14:paraId="6CE9DDE0" w14:textId="77777777" w:rsidTr="002C5DE8">
        <w:trPr>
          <w:trHeight w:hRule="exact" w:val="288"/>
        </w:trPr>
        <w:tc>
          <w:tcPr>
            <w:tcW w:w="2042" w:type="dxa"/>
            <w:vAlign w:val="bottom"/>
          </w:tcPr>
          <w:p w14:paraId="5EC0E4A3" w14:textId="77777777" w:rsidR="00301B7C" w:rsidRPr="009C6117" w:rsidRDefault="00301B7C" w:rsidP="002C5DE8">
            <w:pPr>
              <w:pStyle w:val="p2"/>
              <w:widowControl/>
              <w:spacing w:line="480" w:lineRule="auto"/>
              <w:rPr>
                <w:bCs/>
              </w:rPr>
            </w:pPr>
            <w:r w:rsidRPr="009C6117">
              <w:rPr>
                <w:bCs/>
              </w:rPr>
              <w:t>June</w:t>
            </w:r>
          </w:p>
        </w:tc>
        <w:tc>
          <w:tcPr>
            <w:tcW w:w="2189" w:type="dxa"/>
            <w:vAlign w:val="bottom"/>
          </w:tcPr>
          <w:p w14:paraId="291030DC" w14:textId="77777777" w:rsidR="00301B7C" w:rsidRPr="009C6117" w:rsidRDefault="00301B7C" w:rsidP="002C5DE8">
            <w:pPr>
              <w:pStyle w:val="p2"/>
              <w:widowControl/>
              <w:spacing w:line="480" w:lineRule="auto"/>
              <w:jc w:val="right"/>
              <w:rPr>
                <w:bCs/>
              </w:rPr>
            </w:pPr>
            <w:r w:rsidRPr="009C6117">
              <w:rPr>
                <w:bCs/>
              </w:rPr>
              <w:t>15,549.49</w:t>
            </w:r>
          </w:p>
        </w:tc>
        <w:tc>
          <w:tcPr>
            <w:tcW w:w="2043" w:type="dxa"/>
            <w:vAlign w:val="bottom"/>
          </w:tcPr>
          <w:p w14:paraId="6D2F341F" w14:textId="77777777" w:rsidR="00301B7C" w:rsidRPr="009C6117" w:rsidRDefault="00301B7C" w:rsidP="002C5DE8">
            <w:pPr>
              <w:pStyle w:val="p2"/>
              <w:widowControl/>
              <w:spacing w:line="480" w:lineRule="auto"/>
              <w:jc w:val="right"/>
              <w:rPr>
                <w:bCs/>
              </w:rPr>
            </w:pPr>
            <w:r w:rsidRPr="009C6117">
              <w:rPr>
                <w:bCs/>
              </w:rPr>
              <w:t>15,470.82</w:t>
            </w:r>
          </w:p>
        </w:tc>
        <w:tc>
          <w:tcPr>
            <w:tcW w:w="2043" w:type="dxa"/>
            <w:vAlign w:val="bottom"/>
          </w:tcPr>
          <w:p w14:paraId="46EF7F0D" w14:textId="77777777" w:rsidR="00301B7C" w:rsidRPr="009C6117" w:rsidRDefault="00301B7C" w:rsidP="002C5DE8">
            <w:pPr>
              <w:pStyle w:val="p2"/>
              <w:widowControl/>
              <w:spacing w:line="480" w:lineRule="auto"/>
              <w:jc w:val="right"/>
              <w:rPr>
                <w:bCs/>
              </w:rPr>
            </w:pPr>
            <w:r w:rsidRPr="009C6117">
              <w:rPr>
                <w:bCs/>
              </w:rPr>
              <w:t>2,921.33</w:t>
            </w:r>
          </w:p>
        </w:tc>
      </w:tr>
      <w:tr w:rsidR="00301B7C" w:rsidRPr="009C6117" w14:paraId="09CDCB61" w14:textId="77777777" w:rsidTr="002C5DE8">
        <w:trPr>
          <w:trHeight w:hRule="exact" w:val="288"/>
        </w:trPr>
        <w:tc>
          <w:tcPr>
            <w:tcW w:w="2042" w:type="dxa"/>
            <w:vAlign w:val="bottom"/>
          </w:tcPr>
          <w:p w14:paraId="62F1D781" w14:textId="77777777" w:rsidR="00301B7C" w:rsidRPr="009C6117" w:rsidRDefault="00301B7C" w:rsidP="002C5DE8">
            <w:pPr>
              <w:pStyle w:val="p2"/>
              <w:widowControl/>
              <w:spacing w:line="480" w:lineRule="auto"/>
              <w:rPr>
                <w:bCs/>
              </w:rPr>
            </w:pPr>
            <w:r w:rsidRPr="009C6117">
              <w:rPr>
                <w:bCs/>
              </w:rPr>
              <w:t>July</w:t>
            </w:r>
          </w:p>
        </w:tc>
        <w:tc>
          <w:tcPr>
            <w:tcW w:w="2189" w:type="dxa"/>
            <w:vAlign w:val="bottom"/>
          </w:tcPr>
          <w:p w14:paraId="72E556E3" w14:textId="77777777" w:rsidR="00301B7C" w:rsidRPr="009C6117" w:rsidRDefault="00301B7C" w:rsidP="002C5DE8">
            <w:pPr>
              <w:pStyle w:val="p2"/>
              <w:widowControl/>
              <w:spacing w:line="480" w:lineRule="auto"/>
              <w:jc w:val="right"/>
              <w:rPr>
                <w:bCs/>
              </w:rPr>
            </w:pPr>
            <w:r w:rsidRPr="009C6117">
              <w:rPr>
                <w:bCs/>
              </w:rPr>
              <w:t>87,002.35</w:t>
            </w:r>
          </w:p>
        </w:tc>
        <w:tc>
          <w:tcPr>
            <w:tcW w:w="2043" w:type="dxa"/>
            <w:vAlign w:val="bottom"/>
          </w:tcPr>
          <w:p w14:paraId="6343394D" w14:textId="77777777" w:rsidR="00301B7C" w:rsidRPr="009C6117" w:rsidRDefault="00301B7C" w:rsidP="002C5DE8">
            <w:pPr>
              <w:pStyle w:val="p2"/>
              <w:widowControl/>
              <w:spacing w:line="480" w:lineRule="auto"/>
              <w:jc w:val="right"/>
              <w:rPr>
                <w:bCs/>
              </w:rPr>
            </w:pPr>
            <w:r w:rsidRPr="009C6117">
              <w:rPr>
                <w:bCs/>
              </w:rPr>
              <w:t>93,356.52</w:t>
            </w:r>
          </w:p>
          <w:p w14:paraId="24FA1C1C" w14:textId="77777777" w:rsidR="00301B7C" w:rsidRPr="009C6117" w:rsidRDefault="00301B7C" w:rsidP="002C5DE8">
            <w:pPr>
              <w:pStyle w:val="p2"/>
              <w:widowControl/>
              <w:spacing w:line="480" w:lineRule="auto"/>
              <w:jc w:val="right"/>
              <w:rPr>
                <w:bCs/>
              </w:rPr>
            </w:pPr>
          </w:p>
        </w:tc>
        <w:tc>
          <w:tcPr>
            <w:tcW w:w="2043" w:type="dxa"/>
            <w:vAlign w:val="bottom"/>
          </w:tcPr>
          <w:p w14:paraId="2A152F8C" w14:textId="77777777" w:rsidR="00301B7C" w:rsidRPr="009C6117" w:rsidRDefault="00301B7C" w:rsidP="002C5DE8">
            <w:pPr>
              <w:pStyle w:val="p2"/>
              <w:widowControl/>
              <w:spacing w:line="480" w:lineRule="auto"/>
              <w:jc w:val="right"/>
              <w:rPr>
                <w:bCs/>
              </w:rPr>
            </w:pPr>
            <w:r w:rsidRPr="009C6117">
              <w:rPr>
                <w:bCs/>
              </w:rPr>
              <w:t>6,354.17</w:t>
            </w:r>
          </w:p>
        </w:tc>
      </w:tr>
      <w:tr w:rsidR="00301B7C" w:rsidRPr="009C6117" w14:paraId="2ECE1F16" w14:textId="77777777" w:rsidTr="002C5DE8">
        <w:trPr>
          <w:trHeight w:hRule="exact" w:val="288"/>
        </w:trPr>
        <w:tc>
          <w:tcPr>
            <w:tcW w:w="2042" w:type="dxa"/>
            <w:vAlign w:val="bottom"/>
          </w:tcPr>
          <w:p w14:paraId="37000096" w14:textId="77777777" w:rsidR="00301B7C" w:rsidRPr="009C6117" w:rsidRDefault="00301B7C" w:rsidP="002C5DE8">
            <w:pPr>
              <w:pStyle w:val="p2"/>
              <w:widowControl/>
              <w:spacing w:line="480" w:lineRule="auto"/>
              <w:rPr>
                <w:bCs/>
              </w:rPr>
            </w:pPr>
            <w:r w:rsidRPr="009C6117">
              <w:rPr>
                <w:bCs/>
              </w:rPr>
              <w:t>August</w:t>
            </w:r>
          </w:p>
        </w:tc>
        <w:tc>
          <w:tcPr>
            <w:tcW w:w="2189" w:type="dxa"/>
            <w:vAlign w:val="bottom"/>
          </w:tcPr>
          <w:p w14:paraId="162344C0" w14:textId="77777777" w:rsidR="00301B7C" w:rsidRPr="009C6117" w:rsidRDefault="00301B7C" w:rsidP="002C5DE8">
            <w:pPr>
              <w:pStyle w:val="p2"/>
              <w:widowControl/>
              <w:spacing w:line="480" w:lineRule="auto"/>
              <w:jc w:val="right"/>
              <w:rPr>
                <w:bCs/>
              </w:rPr>
            </w:pPr>
            <w:r w:rsidRPr="009C6117">
              <w:rPr>
                <w:bCs/>
              </w:rPr>
              <w:t>148,387.52</w:t>
            </w:r>
          </w:p>
        </w:tc>
        <w:tc>
          <w:tcPr>
            <w:tcW w:w="2043" w:type="dxa"/>
            <w:vAlign w:val="bottom"/>
          </w:tcPr>
          <w:p w14:paraId="62112D73" w14:textId="77777777" w:rsidR="00301B7C" w:rsidRPr="009C6117" w:rsidRDefault="00301B7C" w:rsidP="002C5DE8">
            <w:pPr>
              <w:pStyle w:val="p2"/>
              <w:widowControl/>
              <w:spacing w:line="480" w:lineRule="auto"/>
              <w:jc w:val="right"/>
              <w:rPr>
                <w:bCs/>
              </w:rPr>
            </w:pPr>
            <w:r w:rsidRPr="009C6117">
              <w:rPr>
                <w:bCs/>
              </w:rPr>
              <w:t>154,415.62</w:t>
            </w:r>
          </w:p>
        </w:tc>
        <w:tc>
          <w:tcPr>
            <w:tcW w:w="2043" w:type="dxa"/>
            <w:vAlign w:val="bottom"/>
          </w:tcPr>
          <w:p w14:paraId="48097B5B" w14:textId="77777777" w:rsidR="00301B7C" w:rsidRPr="009C6117" w:rsidRDefault="00301B7C" w:rsidP="002C5DE8">
            <w:pPr>
              <w:pStyle w:val="p2"/>
              <w:widowControl/>
              <w:spacing w:line="480" w:lineRule="auto"/>
              <w:jc w:val="right"/>
              <w:rPr>
                <w:bCs/>
              </w:rPr>
            </w:pPr>
            <w:r w:rsidRPr="009C6117">
              <w:rPr>
                <w:bCs/>
              </w:rPr>
              <w:t>6,028.10</w:t>
            </w:r>
          </w:p>
        </w:tc>
      </w:tr>
      <w:tr w:rsidR="00301B7C" w:rsidRPr="009C6117" w14:paraId="7A7CCFEE" w14:textId="77777777" w:rsidTr="002C5DE8">
        <w:trPr>
          <w:trHeight w:hRule="exact" w:val="288"/>
        </w:trPr>
        <w:tc>
          <w:tcPr>
            <w:tcW w:w="2042" w:type="dxa"/>
            <w:vAlign w:val="bottom"/>
          </w:tcPr>
          <w:p w14:paraId="348B5E58" w14:textId="77777777" w:rsidR="00301B7C" w:rsidRPr="009C6117" w:rsidRDefault="00301B7C" w:rsidP="002C5DE8">
            <w:pPr>
              <w:pStyle w:val="p2"/>
              <w:widowControl/>
              <w:spacing w:line="480" w:lineRule="auto"/>
              <w:rPr>
                <w:bCs/>
              </w:rPr>
            </w:pPr>
            <w:r w:rsidRPr="009C6117">
              <w:rPr>
                <w:bCs/>
              </w:rPr>
              <w:t>September</w:t>
            </w:r>
          </w:p>
        </w:tc>
        <w:tc>
          <w:tcPr>
            <w:tcW w:w="2189" w:type="dxa"/>
            <w:vAlign w:val="bottom"/>
          </w:tcPr>
          <w:p w14:paraId="61AF1728" w14:textId="77777777" w:rsidR="00301B7C" w:rsidRPr="009C6117" w:rsidRDefault="00301B7C" w:rsidP="002C5DE8">
            <w:pPr>
              <w:pStyle w:val="p2"/>
              <w:widowControl/>
              <w:spacing w:line="480" w:lineRule="auto"/>
              <w:jc w:val="right"/>
              <w:rPr>
                <w:bCs/>
              </w:rPr>
            </w:pPr>
            <w:r w:rsidRPr="009C6117">
              <w:rPr>
                <w:bCs/>
              </w:rPr>
              <w:t>245,920.30</w:t>
            </w:r>
          </w:p>
        </w:tc>
        <w:tc>
          <w:tcPr>
            <w:tcW w:w="2043" w:type="dxa"/>
            <w:vAlign w:val="bottom"/>
          </w:tcPr>
          <w:p w14:paraId="1518346C" w14:textId="77777777" w:rsidR="00301B7C" w:rsidRPr="009C6117" w:rsidRDefault="00301B7C" w:rsidP="002C5DE8">
            <w:pPr>
              <w:pStyle w:val="p2"/>
              <w:widowControl/>
              <w:spacing w:line="480" w:lineRule="auto"/>
              <w:jc w:val="right"/>
              <w:rPr>
                <w:bCs/>
              </w:rPr>
            </w:pPr>
            <w:r w:rsidRPr="009C6117">
              <w:rPr>
                <w:bCs/>
              </w:rPr>
              <w:t>253,721.77</w:t>
            </w:r>
          </w:p>
        </w:tc>
        <w:tc>
          <w:tcPr>
            <w:tcW w:w="2043" w:type="dxa"/>
            <w:vAlign w:val="bottom"/>
          </w:tcPr>
          <w:p w14:paraId="5C9FD35F" w14:textId="77777777" w:rsidR="00301B7C" w:rsidRPr="009C6117" w:rsidRDefault="00301B7C" w:rsidP="002C5DE8">
            <w:pPr>
              <w:pStyle w:val="p2"/>
              <w:widowControl/>
              <w:spacing w:line="480" w:lineRule="auto"/>
              <w:jc w:val="right"/>
              <w:rPr>
                <w:bCs/>
              </w:rPr>
            </w:pPr>
            <w:r w:rsidRPr="009C6117">
              <w:rPr>
                <w:bCs/>
              </w:rPr>
              <w:t>7,801.47</w:t>
            </w:r>
          </w:p>
        </w:tc>
      </w:tr>
    </w:tbl>
    <w:p w14:paraId="2141D74C" w14:textId="77777777" w:rsidR="00301B7C" w:rsidRPr="009C6117" w:rsidRDefault="00301B7C" w:rsidP="002C5DE8">
      <w:pPr>
        <w:tabs>
          <w:tab w:val="left" w:pos="0"/>
          <w:tab w:val="left" w:pos="90"/>
          <w:tab w:val="left" w:pos="180"/>
        </w:tabs>
      </w:pPr>
    </w:p>
    <w:p w14:paraId="75ED3F92" w14:textId="77777777" w:rsidR="00301B7C" w:rsidRPr="009C6117" w:rsidRDefault="00301B7C" w:rsidP="00301B7C">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interest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301B7C" w:rsidRPr="009C6117" w14:paraId="4A2F26F0" w14:textId="77777777" w:rsidTr="002C5DE8">
        <w:trPr>
          <w:trHeight w:hRule="exact" w:val="288"/>
        </w:trPr>
        <w:tc>
          <w:tcPr>
            <w:tcW w:w="2042" w:type="dxa"/>
            <w:vAlign w:val="bottom"/>
          </w:tcPr>
          <w:p w14:paraId="29ACB063" w14:textId="77777777" w:rsidR="00301B7C" w:rsidRPr="009C6117" w:rsidRDefault="00301B7C" w:rsidP="002C5DE8">
            <w:pPr>
              <w:pStyle w:val="p2"/>
              <w:widowControl/>
              <w:spacing w:line="480" w:lineRule="auto"/>
              <w:jc w:val="center"/>
              <w:rPr>
                <w:bCs/>
              </w:rPr>
            </w:pPr>
            <w:r w:rsidRPr="009C6117">
              <w:rPr>
                <w:bCs/>
              </w:rPr>
              <w:t>Month</w:t>
            </w:r>
          </w:p>
        </w:tc>
        <w:tc>
          <w:tcPr>
            <w:tcW w:w="2189" w:type="dxa"/>
            <w:vAlign w:val="bottom"/>
          </w:tcPr>
          <w:p w14:paraId="60F7929D" w14:textId="77777777" w:rsidR="00301B7C" w:rsidRPr="009C6117" w:rsidRDefault="00301B7C" w:rsidP="002C5DE8">
            <w:pPr>
              <w:pStyle w:val="p2"/>
              <w:widowControl/>
              <w:spacing w:line="480" w:lineRule="auto"/>
              <w:jc w:val="center"/>
              <w:rPr>
                <w:bCs/>
              </w:rPr>
            </w:pPr>
            <w:r w:rsidRPr="009C6117">
              <w:rPr>
                <w:bCs/>
              </w:rPr>
              <w:t>Avg Yeild/Period</w:t>
            </w:r>
          </w:p>
        </w:tc>
        <w:tc>
          <w:tcPr>
            <w:tcW w:w="2043" w:type="dxa"/>
            <w:vAlign w:val="bottom"/>
          </w:tcPr>
          <w:p w14:paraId="14C08A46" w14:textId="77777777" w:rsidR="00301B7C" w:rsidRPr="009C6117" w:rsidRDefault="00301B7C" w:rsidP="002C5DE8">
            <w:pPr>
              <w:pStyle w:val="p2"/>
              <w:widowControl/>
              <w:spacing w:line="480" w:lineRule="auto"/>
              <w:jc w:val="center"/>
              <w:rPr>
                <w:bCs/>
              </w:rPr>
            </w:pPr>
            <w:r w:rsidRPr="009C6117">
              <w:rPr>
                <w:bCs/>
              </w:rPr>
              <w:t>Monthly</w:t>
            </w:r>
          </w:p>
        </w:tc>
        <w:tc>
          <w:tcPr>
            <w:tcW w:w="2043" w:type="dxa"/>
            <w:vAlign w:val="bottom"/>
          </w:tcPr>
          <w:p w14:paraId="39854EDC" w14:textId="77777777" w:rsidR="00301B7C" w:rsidRPr="009C6117" w:rsidRDefault="00301B7C" w:rsidP="002C5DE8">
            <w:pPr>
              <w:pStyle w:val="p2"/>
              <w:widowControl/>
              <w:spacing w:line="480" w:lineRule="auto"/>
              <w:jc w:val="center"/>
              <w:rPr>
                <w:bCs/>
              </w:rPr>
            </w:pPr>
            <w:r w:rsidRPr="009C6117">
              <w:rPr>
                <w:bCs/>
              </w:rPr>
              <w:t>Fiscal YTD</w:t>
            </w:r>
          </w:p>
        </w:tc>
      </w:tr>
      <w:tr w:rsidR="00301B7C" w:rsidRPr="009C6117" w14:paraId="195C1890" w14:textId="77777777" w:rsidTr="002C5DE8">
        <w:trPr>
          <w:trHeight w:hRule="exact" w:val="288"/>
        </w:trPr>
        <w:tc>
          <w:tcPr>
            <w:tcW w:w="2042" w:type="dxa"/>
            <w:vAlign w:val="bottom"/>
          </w:tcPr>
          <w:p w14:paraId="0DF596F0" w14:textId="77777777" w:rsidR="00301B7C" w:rsidRPr="009C6117" w:rsidRDefault="00301B7C" w:rsidP="002C5DE8">
            <w:pPr>
              <w:pStyle w:val="p2"/>
              <w:widowControl/>
              <w:spacing w:line="480" w:lineRule="auto"/>
              <w:rPr>
                <w:bCs/>
              </w:rPr>
            </w:pPr>
            <w:r w:rsidRPr="009C6117">
              <w:rPr>
                <w:bCs/>
              </w:rPr>
              <w:t>September (27-30)</w:t>
            </w:r>
          </w:p>
        </w:tc>
        <w:tc>
          <w:tcPr>
            <w:tcW w:w="2189" w:type="dxa"/>
            <w:vAlign w:val="bottom"/>
          </w:tcPr>
          <w:p w14:paraId="21AC2F2F" w14:textId="77777777" w:rsidR="00301B7C" w:rsidRPr="009C6117" w:rsidRDefault="00301B7C" w:rsidP="002C5DE8">
            <w:pPr>
              <w:pStyle w:val="p2"/>
              <w:widowControl/>
              <w:spacing w:line="480" w:lineRule="auto"/>
              <w:jc w:val="right"/>
              <w:rPr>
                <w:bCs/>
              </w:rPr>
            </w:pPr>
            <w:r w:rsidRPr="009C6117">
              <w:rPr>
                <w:bCs/>
              </w:rPr>
              <w:t>2.3014%</w:t>
            </w:r>
          </w:p>
        </w:tc>
        <w:tc>
          <w:tcPr>
            <w:tcW w:w="2043" w:type="dxa"/>
            <w:vAlign w:val="bottom"/>
          </w:tcPr>
          <w:p w14:paraId="659AE82D" w14:textId="77777777" w:rsidR="00301B7C" w:rsidRPr="009C6117" w:rsidRDefault="00301B7C" w:rsidP="002C5DE8">
            <w:pPr>
              <w:pStyle w:val="p2"/>
              <w:widowControl/>
              <w:spacing w:line="480" w:lineRule="auto"/>
              <w:jc w:val="right"/>
              <w:rPr>
                <w:bCs/>
              </w:rPr>
            </w:pPr>
            <w:r w:rsidRPr="009C6117">
              <w:rPr>
                <w:bCs/>
              </w:rPr>
              <w:t>465.93</w:t>
            </w:r>
          </w:p>
        </w:tc>
        <w:tc>
          <w:tcPr>
            <w:tcW w:w="2043" w:type="dxa"/>
            <w:vAlign w:val="bottom"/>
          </w:tcPr>
          <w:p w14:paraId="02C9F8D8" w14:textId="77777777" w:rsidR="00301B7C" w:rsidRPr="009C6117" w:rsidRDefault="00301B7C" w:rsidP="002C5DE8">
            <w:pPr>
              <w:pStyle w:val="p2"/>
              <w:widowControl/>
              <w:spacing w:line="480" w:lineRule="auto"/>
              <w:jc w:val="right"/>
              <w:rPr>
                <w:bCs/>
              </w:rPr>
            </w:pPr>
            <w:r w:rsidRPr="009C6117">
              <w:rPr>
                <w:bCs/>
              </w:rPr>
              <w:t>465.93</w:t>
            </w:r>
          </w:p>
        </w:tc>
      </w:tr>
    </w:tbl>
    <w:p w14:paraId="7D271897" w14:textId="77777777" w:rsidR="00301B7C" w:rsidRPr="009C6117" w:rsidRDefault="00301B7C" w:rsidP="00301B7C">
      <w:pPr>
        <w:suppressAutoHyphens/>
        <w:rPr>
          <w:rFonts w:eastAsiaTheme="minorHAnsi"/>
        </w:rPr>
      </w:pPr>
    </w:p>
    <w:p w14:paraId="5FE74640" w14:textId="77777777" w:rsidR="00301B7C" w:rsidRPr="009C6117" w:rsidRDefault="00301B7C" w:rsidP="00301B7C">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w:t>
      </w:r>
      <w:r w:rsidR="00D46923" w:rsidRPr="009C6117">
        <w:t>eral Fund</w:t>
      </w:r>
      <w:r w:rsidRPr="009C6117">
        <w:t xml:space="preserve"> $</w:t>
      </w:r>
      <w:r w:rsidR="00D46923" w:rsidRPr="009C6117">
        <w:t>19,123.29; Unemployment Fund $4,127.52; and Capital Projects $20,664.20</w:t>
      </w:r>
      <w:r w:rsidRPr="009C6117">
        <w:t>.  Trustee C</w:t>
      </w:r>
      <w:r w:rsidR="00D46923" w:rsidRPr="009C6117">
        <w:t>. Aronstam</w:t>
      </w:r>
      <w:r w:rsidRPr="009C6117">
        <w:t xml:space="preserve"> seconded the motion, which carried unanimously.</w:t>
      </w:r>
    </w:p>
    <w:p w14:paraId="467EE695" w14:textId="77777777" w:rsidR="00D46923" w:rsidRPr="009C6117" w:rsidRDefault="00D46923" w:rsidP="00D46923">
      <w:pPr>
        <w:spacing w:line="480" w:lineRule="auto"/>
      </w:pPr>
      <w:r w:rsidRPr="009C6117">
        <w:rPr>
          <w:b/>
          <w:u w:val="single"/>
        </w:rPr>
        <w:t>Tioga County Update</w:t>
      </w:r>
      <w:r w:rsidRPr="009C6117">
        <w:rPr>
          <w:b/>
        </w:rPr>
        <w:t xml:space="preserve">:  </w:t>
      </w:r>
      <w:r w:rsidR="00886937" w:rsidRPr="009C6117">
        <w:t>Tioga County Legislator Dennis Mullen stated the county is in good fiscal shape.  Their budget will be final at the end of November.  He stated they had discussions regarding the Village Hall Wing and they are looking at costs.  They need to know how much it will cost to build out the space and what the terms of the use would be with the village.  We need to negotiate with Tioga County.</w:t>
      </w:r>
    </w:p>
    <w:p w14:paraId="0D60BA19" w14:textId="77777777" w:rsidR="00301B7C" w:rsidRPr="009C6117" w:rsidRDefault="00301B7C" w:rsidP="00D46923">
      <w:pPr>
        <w:pStyle w:val="p2"/>
        <w:widowControl/>
        <w:spacing w:line="480" w:lineRule="auto"/>
        <w:rPr>
          <w:rFonts w:eastAsiaTheme="minorHAnsi"/>
        </w:rPr>
      </w:pPr>
      <w:r w:rsidRPr="009C6117">
        <w:rPr>
          <w:rFonts w:eastAsiaTheme="minorHAnsi"/>
          <w:b/>
          <w:u w:val="single"/>
        </w:rPr>
        <w:t xml:space="preserve">Village Hall </w:t>
      </w:r>
      <w:r w:rsidR="00886937" w:rsidRPr="009C6117">
        <w:rPr>
          <w:rFonts w:eastAsiaTheme="minorHAnsi"/>
          <w:b/>
          <w:u w:val="single"/>
        </w:rPr>
        <w:t>Cameras</w:t>
      </w:r>
      <w:r w:rsidRPr="009C6117">
        <w:rPr>
          <w:rFonts w:eastAsiaTheme="minorHAnsi"/>
          <w:b/>
        </w:rPr>
        <w:t xml:space="preserve">:  </w:t>
      </w:r>
      <w:r w:rsidR="009A2C3F" w:rsidRPr="009C6117">
        <w:rPr>
          <w:rFonts w:eastAsiaTheme="minorHAnsi"/>
        </w:rPr>
        <w:t xml:space="preserve">The clerk submitted a list of cameras and a cost of $40,323.71.  The list did not show where the cameras would be installed.  Mayor Ayres stated concern with spending as we approved financing construction of the Village Hall Wing without borrowing.  </w:t>
      </w:r>
      <w:r w:rsidRPr="009C6117">
        <w:rPr>
          <w:rFonts w:eastAsiaTheme="minorHAnsi"/>
        </w:rPr>
        <w:t xml:space="preserve">Trustee </w:t>
      </w:r>
      <w:r w:rsidR="00886937" w:rsidRPr="009C6117">
        <w:rPr>
          <w:rFonts w:eastAsiaTheme="minorHAnsi"/>
        </w:rPr>
        <w:t>Sinsabaugh will discuss with Chief Gelatt on what, where, and how many cameras are needed at this point.</w:t>
      </w:r>
      <w:r w:rsidRPr="009C6117">
        <w:rPr>
          <w:rFonts w:eastAsiaTheme="minorHAnsi"/>
        </w:rPr>
        <w:t xml:space="preserve"> </w:t>
      </w:r>
    </w:p>
    <w:p w14:paraId="52D00DFF" w14:textId="77777777" w:rsidR="00D46923" w:rsidRPr="009C6117" w:rsidRDefault="00D46923" w:rsidP="00D46923">
      <w:pPr>
        <w:spacing w:line="480" w:lineRule="auto"/>
        <w:rPr>
          <w:bCs/>
        </w:rPr>
      </w:pPr>
      <w:r w:rsidRPr="009C6117">
        <w:rPr>
          <w:b/>
          <w:bCs/>
          <w:u w:val="single"/>
        </w:rPr>
        <w:t>Sidewalk Block Reimbursement Program</w:t>
      </w:r>
      <w:r w:rsidRPr="009C6117">
        <w:rPr>
          <w:b/>
          <w:bCs/>
        </w:rPr>
        <w:t xml:space="preserve">:  </w:t>
      </w:r>
      <w:r w:rsidRPr="009C6117">
        <w:rPr>
          <w:bCs/>
        </w:rPr>
        <w:t>The clerk submitted an application from Valerie Lamb (SB-10), 59 Orange Street, for reimbursement of six (6) sidewalk blocks.  The pre-inspection was done by Code Officer Robinson.  Trustee Aronstam moved to approve reimbursement of $600 as set forth by the program, pending Code Enforcement’s final inspection.  Trustee Traub seconded the motion, which carried unanimously.</w:t>
      </w:r>
    </w:p>
    <w:p w14:paraId="12B5E354" w14:textId="77777777" w:rsidR="00D46923" w:rsidRPr="009C6117" w:rsidRDefault="00D46923" w:rsidP="00D46923">
      <w:pPr>
        <w:pStyle w:val="p2"/>
        <w:widowControl/>
        <w:spacing w:line="480" w:lineRule="auto"/>
      </w:pPr>
      <w:r w:rsidRPr="009C6117">
        <w:rPr>
          <w:b/>
          <w:u w:val="single"/>
        </w:rPr>
        <w:lastRenderedPageBreak/>
        <w:t>Sidewalk Replacement Program Application</w:t>
      </w:r>
      <w:r w:rsidRPr="009C6117">
        <w:rPr>
          <w:b/>
        </w:rPr>
        <w:t xml:space="preserve">:  </w:t>
      </w:r>
      <w:r w:rsidRPr="009C6117">
        <w:t>The clerk presented application SP15-17, and stated the application was reviewed and determined eligible.  This will replace 152 linear feet of public sidewalk.  This is a corner lot with sidewalks on both sides.  Al</w:t>
      </w:r>
      <w:r w:rsidR="00F04304" w:rsidRPr="009C6117">
        <w:t xml:space="preserve">though the estimate given </w:t>
      </w:r>
      <w:r w:rsidRPr="009C6117">
        <w:t>w</w:t>
      </w:r>
      <w:r w:rsidR="00F04304" w:rsidRPr="009C6117">
        <w:t xml:space="preserve">as </w:t>
      </w:r>
      <w:r w:rsidRPr="009C6117">
        <w:t xml:space="preserve">near the </w:t>
      </w:r>
      <w:r w:rsidR="00F04304" w:rsidRPr="009C6117">
        <w:t xml:space="preserve">average </w:t>
      </w:r>
      <w:r w:rsidRPr="009C6117">
        <w:t>amount.  The program would cover a total of $</w:t>
      </w:r>
      <w:r w:rsidR="00F04304" w:rsidRPr="009C6117">
        <w:t>2</w:t>
      </w:r>
      <w:r w:rsidRPr="009C6117">
        <w:t xml:space="preserve">,000 and the homeowner would be responsible for the balance.  Trustee </w:t>
      </w:r>
      <w:r w:rsidR="00F04304" w:rsidRPr="009C6117">
        <w:t>Traub</w:t>
      </w:r>
      <w:r w:rsidRPr="009C6117">
        <w:t xml:space="preserve"> moved to approve application SP15-1</w:t>
      </w:r>
      <w:r w:rsidR="00F04304" w:rsidRPr="009C6117">
        <w:t>7</w:t>
      </w:r>
      <w:r w:rsidRPr="009C6117">
        <w:t xml:space="preserve"> as presented, and to approve the reimbursement of $</w:t>
      </w:r>
      <w:r w:rsidR="00F04304" w:rsidRPr="009C6117">
        <w:t>2</w:t>
      </w:r>
      <w:r w:rsidRPr="009C6117">
        <w:t>,000</w:t>
      </w:r>
      <w:r w:rsidR="00F04304" w:rsidRPr="009C6117">
        <w:t xml:space="preserve"> </w:t>
      </w:r>
      <w:r w:rsidR="00F04304" w:rsidRPr="009C6117">
        <w:rPr>
          <w:bCs/>
        </w:rPr>
        <w:t>as set forth by the program</w:t>
      </w:r>
      <w:r w:rsidR="00F04304" w:rsidRPr="009C6117">
        <w:t>, pending Code Enforcement’s final inspection</w:t>
      </w:r>
      <w:r w:rsidRPr="009C6117">
        <w:t>.  Trustee Correll seconded the motion, which carried unanimously.</w:t>
      </w:r>
    </w:p>
    <w:p w14:paraId="66DED25F" w14:textId="77777777" w:rsidR="00301B7C" w:rsidRPr="009C6117" w:rsidRDefault="00301B7C" w:rsidP="00301B7C">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Correll moved to enter executive session at 7:</w:t>
      </w:r>
      <w:r w:rsidR="009A2C3F" w:rsidRPr="009C6117">
        <w:rPr>
          <w:rFonts w:eastAsiaTheme="minorHAnsi"/>
        </w:rPr>
        <w:t>45</w:t>
      </w:r>
      <w:r w:rsidRPr="009C6117">
        <w:rPr>
          <w:rFonts w:eastAsiaTheme="minorHAnsi"/>
        </w:rPr>
        <w:t xml:space="preserve"> p.m. </w:t>
      </w:r>
      <w:r w:rsidR="009A2C3F" w:rsidRPr="009C6117">
        <w:rPr>
          <w:rFonts w:eastAsiaTheme="minorHAnsi"/>
        </w:rPr>
        <w:t xml:space="preserve">to discuss </w:t>
      </w:r>
      <w:r w:rsidR="0070642E" w:rsidRPr="009C6117">
        <w:rPr>
          <w:rFonts w:eastAsiaTheme="minorHAnsi"/>
        </w:rPr>
        <w:t>three personnel issues</w:t>
      </w:r>
      <w:r w:rsidR="006E67D0" w:rsidRPr="009C6117">
        <w:rPr>
          <w:rFonts w:eastAsiaTheme="minorHAnsi"/>
        </w:rPr>
        <w:t xml:space="preserve">.  </w:t>
      </w:r>
      <w:r w:rsidRPr="009C6117">
        <w:rPr>
          <w:rFonts w:eastAsiaTheme="minorHAnsi"/>
        </w:rPr>
        <w:t>Trustee Traub seconded the motio</w:t>
      </w:r>
      <w:r w:rsidR="009A2C3F" w:rsidRPr="009C6117">
        <w:rPr>
          <w:rFonts w:eastAsiaTheme="minorHAnsi"/>
        </w:rPr>
        <w:t xml:space="preserve">n, which carried unanimously.  </w:t>
      </w:r>
      <w:r w:rsidR="006E67D0" w:rsidRPr="009C6117">
        <w:rPr>
          <w:rFonts w:eastAsiaTheme="minorHAnsi"/>
        </w:rPr>
        <w:t xml:space="preserve">Clerk Treasurer Wood did not attend.  </w:t>
      </w:r>
    </w:p>
    <w:p w14:paraId="0D3983F2" w14:textId="77777777" w:rsidR="00301B7C" w:rsidRPr="009C6117" w:rsidRDefault="00301B7C" w:rsidP="00301B7C">
      <w:pPr>
        <w:pStyle w:val="p2"/>
        <w:widowControl/>
        <w:spacing w:line="480" w:lineRule="auto"/>
        <w:ind w:firstLine="720"/>
        <w:rPr>
          <w:rFonts w:eastAsiaTheme="minorHAnsi"/>
        </w:rPr>
      </w:pPr>
      <w:r w:rsidRPr="009C6117">
        <w:rPr>
          <w:rFonts w:eastAsiaTheme="minorHAnsi"/>
        </w:rPr>
        <w:t>Trustee Correll moved to enter regular session at 8:</w:t>
      </w:r>
      <w:r w:rsidR="006E67D0" w:rsidRPr="009C6117">
        <w:rPr>
          <w:rFonts w:eastAsiaTheme="minorHAnsi"/>
        </w:rPr>
        <w:t>15</w:t>
      </w:r>
      <w:r w:rsidRPr="009C6117">
        <w:rPr>
          <w:rFonts w:eastAsiaTheme="minorHAnsi"/>
        </w:rPr>
        <w:t xml:space="preserve"> p.m.  Trustee </w:t>
      </w:r>
      <w:r w:rsidR="006E67D0" w:rsidRPr="009C6117">
        <w:rPr>
          <w:rFonts w:eastAsiaTheme="minorHAnsi"/>
        </w:rPr>
        <w:t xml:space="preserve">C. Aronstam </w:t>
      </w:r>
      <w:r w:rsidRPr="009C6117">
        <w:rPr>
          <w:rFonts w:eastAsiaTheme="minorHAnsi"/>
        </w:rPr>
        <w:t>seconded the motion, which carried unanimously</w:t>
      </w:r>
      <w:r w:rsidR="006E67D0" w:rsidRPr="009C6117">
        <w:rPr>
          <w:rFonts w:eastAsiaTheme="minorHAnsi"/>
        </w:rPr>
        <w:t>.</w:t>
      </w:r>
    </w:p>
    <w:p w14:paraId="728790EF" w14:textId="77777777" w:rsidR="006E67D0" w:rsidRPr="009C6117" w:rsidRDefault="0070642E" w:rsidP="0070642E">
      <w:pPr>
        <w:pStyle w:val="p2"/>
        <w:widowControl/>
        <w:spacing w:line="480" w:lineRule="auto"/>
        <w:rPr>
          <w:rFonts w:eastAsiaTheme="minorHAnsi"/>
        </w:rPr>
      </w:pPr>
      <w:r w:rsidRPr="009C6117">
        <w:rPr>
          <w:rFonts w:eastAsiaTheme="minorHAnsi"/>
          <w:b/>
          <w:u w:val="single"/>
        </w:rPr>
        <w:t>Recreation Support Wages</w:t>
      </w:r>
      <w:r w:rsidRPr="009C6117">
        <w:rPr>
          <w:rFonts w:eastAsiaTheme="minorHAnsi"/>
          <w:b/>
        </w:rPr>
        <w:t xml:space="preserve">:  </w:t>
      </w:r>
      <w:r w:rsidR="006E67D0" w:rsidRPr="009C6117">
        <w:rPr>
          <w:rFonts w:eastAsiaTheme="minorHAnsi"/>
        </w:rPr>
        <w:t>Trustee A. Aronstam moved to increase Kay Robinson’s wages to $18 per hour for Recreation work only and not including her time in Code Enforcement, effective immediately and moving forward for the duration as needed.  Trustee Traub seconded the motion, which carried unanimously.</w:t>
      </w:r>
    </w:p>
    <w:p w14:paraId="55D01F9A" w14:textId="77777777" w:rsidR="0070642E" w:rsidRPr="009C6117" w:rsidRDefault="0070642E" w:rsidP="0070642E">
      <w:pPr>
        <w:pStyle w:val="WW-PlainText"/>
        <w:spacing w:line="480" w:lineRule="auto"/>
        <w:rPr>
          <w:rFonts w:ascii="Times New Roman" w:hAnsi="Times New Roman"/>
          <w:bCs/>
          <w:sz w:val="24"/>
        </w:rPr>
      </w:pPr>
      <w:r w:rsidRPr="009C6117">
        <w:rPr>
          <w:rFonts w:ascii="Times New Roman" w:hAnsi="Times New Roman"/>
          <w:b/>
          <w:bCs/>
          <w:sz w:val="24"/>
          <w:u w:val="single"/>
        </w:rPr>
        <w:t>Request to Cash-out Unused Vacation Time</w:t>
      </w:r>
      <w:r w:rsidRPr="009C6117">
        <w:rPr>
          <w:rFonts w:ascii="Times New Roman" w:hAnsi="Times New Roman"/>
          <w:b/>
          <w:bCs/>
          <w:sz w:val="24"/>
        </w:rPr>
        <w:t xml:space="preserve">:  </w:t>
      </w:r>
      <w:r w:rsidRPr="009C6117">
        <w:rPr>
          <w:rFonts w:ascii="Times New Roman" w:hAnsi="Times New Roman"/>
          <w:bCs/>
          <w:sz w:val="24"/>
        </w:rPr>
        <w:t>Trustee A. Aronstam moved to pay Clerk Treasurer Wood for any unused vacation time due to short staffing, therefore, was unable to take the time off.  Currently, she has 65 unused hours, which will expire on October 19, 2022.  Trustee Correll seconded the motion, which carried unanimously.</w:t>
      </w:r>
    </w:p>
    <w:p w14:paraId="2C593DAC" w14:textId="77777777" w:rsidR="00301B7C" w:rsidRPr="009C6117" w:rsidRDefault="00301B7C" w:rsidP="00301B7C">
      <w:pPr>
        <w:tabs>
          <w:tab w:val="left" w:pos="0"/>
          <w:tab w:val="left" w:pos="90"/>
          <w:tab w:val="left" w:pos="180"/>
        </w:tabs>
        <w:spacing w:line="480" w:lineRule="auto"/>
      </w:pPr>
      <w:r w:rsidRPr="009C6117">
        <w:rPr>
          <w:b/>
          <w:bCs/>
          <w:u w:val="single"/>
        </w:rPr>
        <w:t>Adjournment</w:t>
      </w:r>
      <w:r w:rsidRPr="009C6117">
        <w:t>:  Trustee Correll moved to adjourn at 8:</w:t>
      </w:r>
      <w:r w:rsidR="0070642E" w:rsidRPr="009C6117">
        <w:t>24</w:t>
      </w:r>
      <w:r w:rsidRPr="009C6117">
        <w:t xml:space="preserve"> p.m.  Trustee </w:t>
      </w:r>
      <w:r w:rsidR="0070642E" w:rsidRPr="009C6117">
        <w:t>C. Aronstam</w:t>
      </w:r>
      <w:r w:rsidRPr="009C6117">
        <w:t xml:space="preserve"> seconded the motion, which carried unanimously</w:t>
      </w:r>
      <w:r w:rsidRPr="009C6117">
        <w:rPr>
          <w:rFonts w:eastAsiaTheme="minorHAnsi"/>
        </w:rPr>
        <w:t>.</w:t>
      </w:r>
      <w:r w:rsidRPr="009C6117">
        <w:tab/>
      </w:r>
      <w:r w:rsidRPr="009C6117">
        <w:tab/>
      </w:r>
      <w:r w:rsidRPr="009C6117">
        <w:tab/>
      </w:r>
    </w:p>
    <w:p w14:paraId="769FCA72" w14:textId="77777777" w:rsidR="00301B7C" w:rsidRPr="009C6117" w:rsidRDefault="00301B7C" w:rsidP="00301B7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B2664E2" w14:textId="77777777" w:rsidR="00301B7C" w:rsidRPr="009C6117" w:rsidRDefault="00301B7C" w:rsidP="00301B7C">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AF91A7A" w14:textId="77777777" w:rsidR="00301B7C" w:rsidRPr="009C6117" w:rsidRDefault="00301B7C" w:rsidP="00301B7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70642E" w:rsidRPr="009C6117">
        <w:t>Michele Wood, Clerk Treasurer</w:t>
      </w:r>
    </w:p>
    <w:p w14:paraId="01799536" w14:textId="77777777" w:rsidR="00123317" w:rsidRPr="009C6117" w:rsidRDefault="00123317" w:rsidP="00301B7C">
      <w:pPr>
        <w:tabs>
          <w:tab w:val="left" w:pos="0"/>
          <w:tab w:val="left" w:pos="90"/>
          <w:tab w:val="left" w:pos="180"/>
        </w:tabs>
        <w:spacing w:line="480" w:lineRule="auto"/>
      </w:pPr>
    </w:p>
    <w:p w14:paraId="305DF8C2" w14:textId="77777777" w:rsidR="00123317" w:rsidRPr="009C6117" w:rsidRDefault="00123317" w:rsidP="00123317">
      <w:pPr>
        <w:jc w:val="center"/>
        <w:rPr>
          <w:rFonts w:eastAsiaTheme="minorHAnsi"/>
          <w:b/>
        </w:rPr>
      </w:pPr>
      <w:r w:rsidRPr="009C6117">
        <w:rPr>
          <w:rFonts w:eastAsiaTheme="minorHAnsi"/>
          <w:b/>
        </w:rPr>
        <w:t>REGULAR MEETING OF THE BOARD OF TRUSTEES</w:t>
      </w:r>
    </w:p>
    <w:p w14:paraId="201CF08A" w14:textId="77777777" w:rsidR="00123317" w:rsidRPr="009C6117" w:rsidRDefault="00123317" w:rsidP="00123317">
      <w:pPr>
        <w:jc w:val="center"/>
        <w:rPr>
          <w:rFonts w:eastAsiaTheme="minorHAnsi"/>
          <w:b/>
        </w:rPr>
      </w:pPr>
      <w:r w:rsidRPr="009C6117">
        <w:rPr>
          <w:rFonts w:eastAsiaTheme="minorHAnsi"/>
          <w:b/>
        </w:rPr>
        <w:t>OF THE VILLAGE OF WAVERLY HELD AT 6:30 P.M.</w:t>
      </w:r>
    </w:p>
    <w:p w14:paraId="114496BF" w14:textId="77777777" w:rsidR="00123317" w:rsidRPr="009C6117" w:rsidRDefault="00123317" w:rsidP="00123317">
      <w:pPr>
        <w:jc w:val="center"/>
        <w:rPr>
          <w:rFonts w:eastAsiaTheme="minorHAnsi"/>
          <w:b/>
        </w:rPr>
      </w:pPr>
      <w:r w:rsidRPr="009C6117">
        <w:rPr>
          <w:rFonts w:eastAsiaTheme="minorHAnsi"/>
          <w:b/>
        </w:rPr>
        <w:t>ON TUESDAY, OCTOBER 25, 2022 IN THE</w:t>
      </w:r>
    </w:p>
    <w:p w14:paraId="0F57C67D" w14:textId="77777777" w:rsidR="00123317" w:rsidRPr="009C6117" w:rsidRDefault="00123317" w:rsidP="00123317">
      <w:pPr>
        <w:keepNext/>
        <w:jc w:val="center"/>
        <w:outlineLvl w:val="0"/>
        <w:rPr>
          <w:rFonts w:eastAsiaTheme="minorHAnsi"/>
          <w:b/>
        </w:rPr>
      </w:pPr>
      <w:r w:rsidRPr="009C6117">
        <w:rPr>
          <w:rFonts w:eastAsiaTheme="minorHAnsi"/>
          <w:b/>
        </w:rPr>
        <w:t>TRUSTEES’ ROOM IN THE VILLAGE HALL</w:t>
      </w:r>
    </w:p>
    <w:p w14:paraId="356661DF" w14:textId="77777777" w:rsidR="00123317" w:rsidRPr="009C6117" w:rsidRDefault="00123317" w:rsidP="00123317">
      <w:pPr>
        <w:keepNext/>
        <w:jc w:val="center"/>
        <w:outlineLvl w:val="0"/>
        <w:rPr>
          <w:rFonts w:eastAsiaTheme="minorHAnsi"/>
          <w:b/>
        </w:rPr>
      </w:pPr>
    </w:p>
    <w:p w14:paraId="33C5698A" w14:textId="77777777" w:rsidR="00123317" w:rsidRPr="009C6117" w:rsidRDefault="00123317" w:rsidP="00123317">
      <w:pPr>
        <w:spacing w:line="480" w:lineRule="auto"/>
        <w:rPr>
          <w:rFonts w:eastAsiaTheme="minorHAnsi"/>
        </w:rPr>
      </w:pPr>
      <w:r w:rsidRPr="009C6117">
        <w:rPr>
          <w:rFonts w:eastAsiaTheme="minorHAnsi"/>
        </w:rPr>
        <w:t xml:space="preserve">Deputy Mayor Aronstam called the meeting to order at 6:30 p.m., and led in the Pledge of Allegiance.   </w:t>
      </w:r>
    </w:p>
    <w:p w14:paraId="376E93DF" w14:textId="77777777" w:rsidR="00123317" w:rsidRPr="009C6117" w:rsidRDefault="00123317" w:rsidP="00123317">
      <w:pPr>
        <w:pStyle w:val="p2"/>
        <w:widowControl/>
        <w:spacing w:line="480" w:lineRule="auto"/>
      </w:pPr>
      <w:r w:rsidRPr="009C6117">
        <w:rPr>
          <w:b/>
          <w:u w:val="single"/>
        </w:rPr>
        <w:t>Roll Call</w:t>
      </w:r>
      <w:r w:rsidRPr="009C6117">
        <w:rPr>
          <w:b/>
        </w:rPr>
        <w:t xml:space="preserve">:  </w:t>
      </w:r>
      <w:r w:rsidRPr="009C6117">
        <w:t>Trustees Present:  Keith Correll, Kasey Traub, Andrew Aronstam, and Courtney Aronstam (Mayor Patrick Ayres arrived at 6:50 p.m.)</w:t>
      </w:r>
    </w:p>
    <w:p w14:paraId="282BA974" w14:textId="77777777" w:rsidR="00123317" w:rsidRPr="009C6117" w:rsidRDefault="00123317" w:rsidP="00123317">
      <w:pPr>
        <w:pStyle w:val="p2"/>
        <w:widowControl/>
        <w:spacing w:line="480" w:lineRule="auto"/>
      </w:pPr>
      <w:r w:rsidRPr="009C6117">
        <w:lastRenderedPageBreak/>
        <w:t>Also present:  Clerk Treasurer Michele Wood, Attorney Betty Keene, Police Chief Dan Gelatt, and Police Sergeant Russell Buesink</w:t>
      </w:r>
    </w:p>
    <w:p w14:paraId="2E10A002" w14:textId="77777777" w:rsidR="00123317" w:rsidRPr="009C6117" w:rsidRDefault="00123317" w:rsidP="00123317">
      <w:pPr>
        <w:pStyle w:val="p2"/>
        <w:widowControl/>
        <w:spacing w:line="480" w:lineRule="auto"/>
      </w:pPr>
      <w:r w:rsidRPr="009C6117">
        <w:t>Press:  Johnny Williams of the Morning Times</w:t>
      </w:r>
    </w:p>
    <w:p w14:paraId="4ED73089" w14:textId="77777777" w:rsidR="00123317" w:rsidRPr="009C6117" w:rsidRDefault="00123317" w:rsidP="00123317">
      <w:pPr>
        <w:suppressAutoHyphens/>
        <w:spacing w:line="480" w:lineRule="auto"/>
        <w:rPr>
          <w:rFonts w:eastAsiaTheme="minorHAnsi"/>
        </w:rPr>
      </w:pPr>
      <w:r w:rsidRPr="009C6117">
        <w:rPr>
          <w:rFonts w:eastAsiaTheme="minorHAnsi"/>
          <w:b/>
          <w:u w:val="single"/>
        </w:rPr>
        <w:t>Public Comments:</w:t>
      </w:r>
      <w:r w:rsidRPr="009C6117">
        <w:rPr>
          <w:rFonts w:eastAsiaTheme="minorHAnsi"/>
        </w:rPr>
        <w:t xml:space="preserve">  Ron Keene, 7 Elliott Street, stated the burned out house on Cayuta Avenue is still in the same shape it was months ago, and asked why it’s still there.  He also stated there are many vacant and </w:t>
      </w:r>
      <w:r w:rsidR="00C029A8" w:rsidRPr="009C6117">
        <w:rPr>
          <w:rFonts w:eastAsiaTheme="minorHAnsi"/>
        </w:rPr>
        <w:t>dilapidated</w:t>
      </w:r>
      <w:r w:rsidRPr="009C6117">
        <w:rPr>
          <w:rFonts w:eastAsiaTheme="minorHAnsi"/>
        </w:rPr>
        <w:t xml:space="preserve"> properties and nothing seems to be getting done about it.  They are a disgrace. </w:t>
      </w:r>
    </w:p>
    <w:p w14:paraId="306DE05F" w14:textId="77777777" w:rsidR="00C029A8" w:rsidRPr="009C6117" w:rsidRDefault="00C029A8" w:rsidP="00123317">
      <w:pPr>
        <w:suppressAutoHyphens/>
        <w:spacing w:line="480" w:lineRule="auto"/>
        <w:rPr>
          <w:rFonts w:eastAsiaTheme="minorHAnsi"/>
        </w:rPr>
      </w:pPr>
      <w:r w:rsidRPr="009C6117">
        <w:rPr>
          <w:rFonts w:eastAsiaTheme="minorHAnsi"/>
        </w:rPr>
        <w:tab/>
        <w:t>He also stated it is illegal to drive into a crosswalk, however, you have to drive into one at the corner of Broad Street and Fulton Street to be able to see past a fence for any oncoming vehicles.  He stated that fence should be removed or altered so there is visibility before something bad happens there.</w:t>
      </w:r>
    </w:p>
    <w:p w14:paraId="024565DF" w14:textId="77777777" w:rsidR="00123317" w:rsidRPr="009C6117" w:rsidRDefault="00123317" w:rsidP="00123317">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w:t>
      </w:r>
      <w:r w:rsidR="00C029A8" w:rsidRPr="009C6117">
        <w:rPr>
          <w:rFonts w:eastAsiaTheme="minorHAnsi"/>
        </w:rPr>
        <w:t>submitted a copy of the Waverly Barton Fire District’s 2023 approved Budget.  The total budget is $304,012.</w:t>
      </w:r>
    </w:p>
    <w:p w14:paraId="3B61C8D2" w14:textId="77777777" w:rsidR="00C029A8" w:rsidRPr="009C6117" w:rsidRDefault="00C029A8" w:rsidP="00C029A8">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Traub moved to approve the Minutes of September 27, 2022 as presented.  Trustee Correll seconded the motion, which carried unanimously.  </w:t>
      </w:r>
    </w:p>
    <w:p w14:paraId="3161EB98" w14:textId="77777777" w:rsidR="00123317" w:rsidRPr="009C6117" w:rsidRDefault="00123317" w:rsidP="00123317">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00C029A8" w:rsidRPr="009C6117">
        <w:rPr>
          <w:rFonts w:eastAsiaTheme="minorHAnsi"/>
        </w:rPr>
        <w:t>Trustee A. Aronstam stated the Waverly Recreation Booster Club raised money from fundraising.  They raised $1,592 from concessions, $3,801 from a cookie sale, and $405 from an apparel sale.  They also raised $3,087 from Music Fest at Waverly Glen Park.</w:t>
      </w:r>
      <w:r w:rsidR="00984955" w:rsidRPr="009C6117">
        <w:rPr>
          <w:rFonts w:eastAsiaTheme="minorHAnsi"/>
        </w:rPr>
        <w:t xml:space="preserve">  Trustee A. Aronstam, on behalf of the Waverly Recreation Booster Club, donated $3,000 to the village for the Glen Park Project.  Mayor Ayres accepted on behalf of the village.</w:t>
      </w:r>
    </w:p>
    <w:p w14:paraId="149805C1" w14:textId="77777777" w:rsidR="00984955" w:rsidRPr="009C6117" w:rsidRDefault="00984955" w:rsidP="00123317">
      <w:pPr>
        <w:spacing w:line="480" w:lineRule="auto"/>
        <w:rPr>
          <w:rFonts w:eastAsiaTheme="minorHAnsi"/>
        </w:rPr>
      </w:pPr>
      <w:r w:rsidRPr="009C6117">
        <w:rPr>
          <w:rFonts w:eastAsiaTheme="minorHAnsi"/>
        </w:rPr>
        <w:tab/>
        <w:t>Trustee A. Aronstam stated we have a new recreation sports registration process.  We are piggybacking on an app that the school uses for many things.  They also use it for registrations.  The app is Family ID.  Parents can register their kids for our sports programs and can also pay through the app.  The money is directly deposited into the Village’s Recreation Commission Account.  The clerk stated this has been working great.  There has only been one person that came to the office to pay in person since the app went live.  The app also provides reports of payments with each deposit.  Mayor Ayres stated this will end the need for in-house registration days and the handling of cash during these times.  He stated we are moving forward with positive results.</w:t>
      </w:r>
    </w:p>
    <w:p w14:paraId="2721874B" w14:textId="77777777" w:rsidR="00056952" w:rsidRPr="009C6117" w:rsidRDefault="00056952" w:rsidP="00123317">
      <w:pPr>
        <w:spacing w:line="480" w:lineRule="auto"/>
        <w:rPr>
          <w:rFonts w:eastAsiaTheme="minorHAnsi"/>
        </w:rPr>
      </w:pPr>
      <w:r w:rsidRPr="009C6117">
        <w:rPr>
          <w:rFonts w:eastAsiaTheme="minorHAnsi"/>
        </w:rPr>
        <w:tab/>
        <w:t xml:space="preserve">Trustee Correll stated DPW Lead Lance Fraley stated Al Spadaro Way (road leading into East Waverly Park) may be considered as a public road.  If it is, it could be repaired with CHIPS funding.  He is following up with Linda from NYS DOT.  Attorney Keene will also review.  </w:t>
      </w:r>
    </w:p>
    <w:p w14:paraId="4C501B57" w14:textId="77777777" w:rsidR="00CC45E1" w:rsidRPr="009C6117" w:rsidRDefault="008A0FAB" w:rsidP="00CC45E1">
      <w:pPr>
        <w:pStyle w:val="p2"/>
        <w:widowControl/>
        <w:spacing w:line="480" w:lineRule="auto"/>
        <w:rPr>
          <w:rFonts w:eastAsiaTheme="minorHAnsi"/>
        </w:rPr>
      </w:pPr>
      <w:r w:rsidRPr="009C6117">
        <w:rPr>
          <w:rFonts w:eastAsiaTheme="minorHAnsi"/>
        </w:rPr>
        <w:tab/>
        <w:t xml:space="preserve">Trustee Correll also submitted a request from DPW Lead Lance Fraley to purchase a mini excavator.  This will be more efficient to use for road repairs.  The clerk stated that the Board of </w:t>
      </w:r>
      <w:r w:rsidRPr="009C6117">
        <w:rPr>
          <w:rFonts w:eastAsiaTheme="minorHAnsi"/>
        </w:rPr>
        <w:lastRenderedPageBreak/>
        <w:t xml:space="preserve">Water Commissioners approved paying for 50% of the purchase of the excavator.  She stated this is a normal process as it would be used for all water digs and repairs.  Trustee Correll stated CHIPS funds could be used as long as we keep it it for 10 years.  The proposal from Tracey Road Equipment for a 2023 </w:t>
      </w:r>
      <w:r w:rsidR="00F71618" w:rsidRPr="009C6117">
        <w:rPr>
          <w:rFonts w:eastAsiaTheme="minorHAnsi"/>
        </w:rPr>
        <w:t>Hyundai Compact Excavator (Sourcewell Contract#</w:t>
      </w:r>
      <w:r w:rsidR="00F458F8" w:rsidRPr="009C6117">
        <w:rPr>
          <w:rFonts w:eastAsiaTheme="minorHAnsi"/>
        </w:rPr>
        <w:t xml:space="preserve"> </w:t>
      </w:r>
      <w:r w:rsidR="00F71618" w:rsidRPr="009C6117">
        <w:rPr>
          <w:rFonts w:eastAsiaTheme="minorHAnsi"/>
        </w:rPr>
        <w:t xml:space="preserve">032119-HCE) is $82,641.30, and a 2023 </w:t>
      </w:r>
      <w:r w:rsidR="00F458F8" w:rsidRPr="009C6117">
        <w:rPr>
          <w:rFonts w:eastAsiaTheme="minorHAnsi"/>
        </w:rPr>
        <w:t>Felling 20’ Deck over Tag Traile</w:t>
      </w:r>
      <w:r w:rsidR="00F71618" w:rsidRPr="009C6117">
        <w:rPr>
          <w:rFonts w:eastAsiaTheme="minorHAnsi"/>
        </w:rPr>
        <w:t>r (</w:t>
      </w:r>
      <w:r w:rsidR="00CC45E1" w:rsidRPr="009C6117">
        <w:rPr>
          <w:rFonts w:eastAsiaTheme="minorHAnsi"/>
        </w:rPr>
        <w:t>Sourcewell Contract</w:t>
      </w:r>
      <w:r w:rsidR="00F71618" w:rsidRPr="009C6117">
        <w:rPr>
          <w:rFonts w:eastAsiaTheme="minorHAnsi"/>
        </w:rPr>
        <w:t>#</w:t>
      </w:r>
      <w:r w:rsidR="00CC45E1" w:rsidRPr="009C6117">
        <w:rPr>
          <w:rFonts w:eastAsiaTheme="minorHAnsi"/>
        </w:rPr>
        <w:t xml:space="preserve"> </w:t>
      </w:r>
      <w:r w:rsidR="00F71618" w:rsidRPr="009C6117">
        <w:rPr>
          <w:rFonts w:eastAsiaTheme="minorHAnsi"/>
        </w:rPr>
        <w:t>121918-FTS / NYS OGS</w:t>
      </w:r>
      <w:r w:rsidR="00CC45E1" w:rsidRPr="009C6117">
        <w:rPr>
          <w:rFonts w:eastAsiaTheme="minorHAnsi"/>
        </w:rPr>
        <w:t xml:space="preserve"> Contract# PC69232)</w:t>
      </w:r>
      <w:r w:rsidR="00F71618" w:rsidRPr="009C6117">
        <w:rPr>
          <w:rFonts w:eastAsiaTheme="minorHAnsi"/>
        </w:rPr>
        <w:t xml:space="preserve"> is $21,616.08.</w:t>
      </w:r>
      <w:r w:rsidR="00CC45E1" w:rsidRPr="009C6117">
        <w:rPr>
          <w:rFonts w:eastAsiaTheme="minorHAnsi"/>
        </w:rPr>
        <w:t xml:space="preserve">  Trustee Correll moved to purchase the m</w:t>
      </w:r>
      <w:r w:rsidR="00F458F8" w:rsidRPr="009C6117">
        <w:rPr>
          <w:rFonts w:eastAsiaTheme="minorHAnsi"/>
        </w:rPr>
        <w:t>ini excavator and the traile</w:t>
      </w:r>
      <w:r w:rsidR="00CC45E1" w:rsidRPr="009C6117">
        <w:rPr>
          <w:rFonts w:eastAsiaTheme="minorHAnsi"/>
        </w:rPr>
        <w:t>r as presented from Tracey Road Equipment.  The Water Fund will pay 50% and the remaining 50% will be paid for with CHIPS funds.  Trustee Traub seconded the motion, which lead to a roll call vote and resulted as follows:</w:t>
      </w:r>
    </w:p>
    <w:p w14:paraId="3835C34E" w14:textId="77777777" w:rsidR="00CC45E1" w:rsidRPr="009C6117" w:rsidRDefault="00CC45E1" w:rsidP="00CC45E1">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019253FE" w14:textId="77777777" w:rsidR="00CC45E1" w:rsidRPr="009C6117" w:rsidRDefault="00CC45E1" w:rsidP="00CC45E1">
      <w:pPr>
        <w:suppressAutoHyphens/>
        <w:rPr>
          <w:szCs w:val="20"/>
          <w:lang w:eastAsia="ar-SA"/>
        </w:rPr>
      </w:pPr>
      <w:r w:rsidRPr="009C6117">
        <w:rPr>
          <w:szCs w:val="20"/>
          <w:lang w:eastAsia="ar-SA"/>
        </w:rPr>
        <w:tab/>
      </w:r>
      <w:r w:rsidRPr="009C6117">
        <w:rPr>
          <w:szCs w:val="20"/>
          <w:lang w:eastAsia="ar-SA"/>
        </w:rPr>
        <w:tab/>
        <w:t>Nays – 0</w:t>
      </w:r>
    </w:p>
    <w:p w14:paraId="65ACE3C7" w14:textId="77777777" w:rsidR="00CC45E1" w:rsidRPr="009C6117" w:rsidRDefault="00CC45E1" w:rsidP="00CC45E1">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34AB4574" w14:textId="77777777" w:rsidR="00CC45E1" w:rsidRPr="009C6117" w:rsidRDefault="00CC45E1" w:rsidP="00CC45E1">
      <w:pPr>
        <w:spacing w:line="480" w:lineRule="auto"/>
      </w:pPr>
      <w:r w:rsidRPr="009C6117">
        <w:rPr>
          <w:szCs w:val="20"/>
          <w:lang w:eastAsia="ar-SA"/>
        </w:rPr>
        <w:tab/>
      </w:r>
      <w:r w:rsidRPr="009C6117">
        <w:rPr>
          <w:szCs w:val="20"/>
          <w:lang w:eastAsia="ar-SA"/>
        </w:rPr>
        <w:tab/>
      </w:r>
      <w:r w:rsidRPr="009C6117">
        <w:t xml:space="preserve">The motion carried.  </w:t>
      </w:r>
    </w:p>
    <w:p w14:paraId="29943142" w14:textId="77777777" w:rsidR="00CC45E1" w:rsidRPr="009C6117" w:rsidRDefault="00CC45E1" w:rsidP="006E5079">
      <w:pPr>
        <w:pStyle w:val="p2"/>
        <w:widowControl/>
        <w:spacing w:line="480" w:lineRule="auto"/>
        <w:rPr>
          <w:b/>
          <w:bCs/>
          <w:u w:val="single"/>
        </w:rPr>
      </w:pPr>
      <w:r w:rsidRPr="009C6117">
        <w:rPr>
          <w:b/>
          <w:u w:val="single"/>
        </w:rPr>
        <w:t>NY Forward Grant</w:t>
      </w:r>
      <w:r w:rsidRPr="009C6117">
        <w:rPr>
          <w:b/>
        </w:rPr>
        <w:t xml:space="preserve">:  </w:t>
      </w:r>
      <w:r w:rsidRPr="009C6117">
        <w:t xml:space="preserve">Mayor Ayres stated our application for NY Forward Grant is looking good.  We are in the top 5 applications.  We needed to do a presentation via video.  County highly recommended and needed a quick response.  The video is done.  We had School Superintendent Eric Knolles, several Tioga County Representatives, and Mayor Ayres doing the presentation.  </w:t>
      </w:r>
      <w:r w:rsidR="006E5079" w:rsidRPr="009C6117">
        <w:t>The video was done by Deluge Media at a cost of $6,500.  Mayor Ayres recommended expending it from the Business Development Fund (Economic Development).</w:t>
      </w:r>
    </w:p>
    <w:p w14:paraId="35327AB5" w14:textId="77777777" w:rsidR="00123317" w:rsidRPr="009C6117" w:rsidRDefault="00123317" w:rsidP="00123317">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rsidR="006E5079" w:rsidRPr="009C6117">
        <w:t>C. Aronstam</w:t>
      </w:r>
      <w:r w:rsidRPr="009C6117">
        <w:t xml:space="preserve"> presented the following abstracts, and moved to approve all payments:  General Fund $</w:t>
      </w:r>
      <w:r w:rsidR="006E5079" w:rsidRPr="009C6117">
        <w:t>40,470.98</w:t>
      </w:r>
      <w:r w:rsidRPr="009C6117">
        <w:t xml:space="preserve">; </w:t>
      </w:r>
      <w:r w:rsidR="006E5079" w:rsidRPr="009C6117">
        <w:t>Equipment Reserve (leaf picker) $83,349.90; Cemetery Fund $13.59</w:t>
      </w:r>
      <w:r w:rsidRPr="009C6117">
        <w:t>;</w:t>
      </w:r>
      <w:r w:rsidR="006E5079" w:rsidRPr="009C6117">
        <w:t xml:space="preserve"> </w:t>
      </w:r>
      <w:r w:rsidRPr="009C6117">
        <w:t>Capital Projects $</w:t>
      </w:r>
      <w:r w:rsidR="006E5079" w:rsidRPr="009C6117">
        <w:t>5,000.00; and Business Development Fund $6,500.00</w:t>
      </w:r>
      <w:r w:rsidRPr="009C6117">
        <w:t xml:space="preserve">.  Trustee </w:t>
      </w:r>
      <w:r w:rsidR="006E5079" w:rsidRPr="009C6117">
        <w:t>Traub</w:t>
      </w:r>
      <w:r w:rsidRPr="009C6117">
        <w:t xml:space="preserve"> seconded the motion, which carried unanimously.</w:t>
      </w:r>
    </w:p>
    <w:p w14:paraId="6C9A4166" w14:textId="77777777" w:rsidR="006E5079" w:rsidRPr="009C6117" w:rsidRDefault="006E5079" w:rsidP="006E507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A. Aronstam moved to enter executive session at 7:</w:t>
      </w:r>
      <w:r w:rsidR="00F458F8" w:rsidRPr="009C6117">
        <w:rPr>
          <w:rFonts w:eastAsiaTheme="minorHAnsi"/>
        </w:rPr>
        <w:t>5</w:t>
      </w:r>
      <w:r w:rsidRPr="009C6117">
        <w:rPr>
          <w:rFonts w:eastAsiaTheme="minorHAnsi"/>
        </w:rPr>
        <w:t xml:space="preserve">5 p.m. to discuss candidates for Police Chief.  Trustee C. Aronstam seconded the motion, which carried unanimously.  </w:t>
      </w:r>
    </w:p>
    <w:p w14:paraId="74CBE97A" w14:textId="77777777" w:rsidR="006E5079" w:rsidRPr="009C6117" w:rsidRDefault="006E5079" w:rsidP="006E5079">
      <w:pPr>
        <w:pStyle w:val="p2"/>
        <w:widowControl/>
        <w:spacing w:line="480" w:lineRule="auto"/>
        <w:ind w:firstLine="720"/>
        <w:rPr>
          <w:rFonts w:eastAsiaTheme="minorHAnsi"/>
        </w:rPr>
      </w:pPr>
      <w:r w:rsidRPr="009C6117">
        <w:rPr>
          <w:rFonts w:eastAsiaTheme="minorHAnsi"/>
        </w:rPr>
        <w:t>Trustee Correll mov</w:t>
      </w:r>
      <w:r w:rsidR="00F458F8" w:rsidRPr="009C6117">
        <w:rPr>
          <w:rFonts w:eastAsiaTheme="minorHAnsi"/>
        </w:rPr>
        <w:t>ed to enter regular session at 7</w:t>
      </w:r>
      <w:r w:rsidRPr="009C6117">
        <w:rPr>
          <w:rFonts w:eastAsiaTheme="minorHAnsi"/>
        </w:rPr>
        <w:t>:</w:t>
      </w:r>
      <w:r w:rsidR="00F458F8" w:rsidRPr="009C6117">
        <w:rPr>
          <w:rFonts w:eastAsiaTheme="minorHAnsi"/>
        </w:rPr>
        <w:t>24</w:t>
      </w:r>
      <w:r w:rsidRPr="009C6117">
        <w:rPr>
          <w:rFonts w:eastAsiaTheme="minorHAnsi"/>
        </w:rPr>
        <w:t xml:space="preserve"> p.m.  Trustee C. Aronstam seconded the motion, which carried unanimously.</w:t>
      </w:r>
    </w:p>
    <w:p w14:paraId="4DC8DE3D" w14:textId="77777777" w:rsidR="00F458F8" w:rsidRPr="009C6117" w:rsidRDefault="00F458F8" w:rsidP="00F458F8">
      <w:pPr>
        <w:pStyle w:val="p2"/>
        <w:widowControl/>
        <w:spacing w:line="480" w:lineRule="auto"/>
        <w:rPr>
          <w:rFonts w:eastAsiaTheme="minorHAnsi"/>
        </w:rPr>
      </w:pPr>
      <w:r w:rsidRPr="009C6117">
        <w:rPr>
          <w:b/>
          <w:u w:val="single"/>
        </w:rPr>
        <w:t>Police Chief Promotion</w:t>
      </w:r>
      <w:r w:rsidR="00123317" w:rsidRPr="009C6117">
        <w:rPr>
          <w:b/>
        </w:rPr>
        <w:t xml:space="preserve">:  </w:t>
      </w:r>
      <w:r w:rsidRPr="009C6117">
        <w:t xml:space="preserve">Trustee A. Aronstam stated there was a committee and they interviewed two candidates for the Police Chief position.  Both interviewed well.  The recommendation of the committee is to promote Sergeant Russell Buesink, Jr. to the position of Chief of Police.  Trustee Correll moved to promote Sergeant Russell Buesink, Jr. to Chief of Police, effective December 23, 2022 at the current Police Chief salary of $81,744.  Trustee Traub </w:t>
      </w:r>
      <w:r w:rsidR="005F20D6">
        <w:rPr>
          <w:rFonts w:eastAsiaTheme="minorHAnsi"/>
        </w:rPr>
        <w:t>seconded the motion, which le</w:t>
      </w:r>
      <w:r w:rsidRPr="009C6117">
        <w:rPr>
          <w:rFonts w:eastAsiaTheme="minorHAnsi"/>
        </w:rPr>
        <w:t>d to a roll call vote and resulted as follows:</w:t>
      </w:r>
    </w:p>
    <w:p w14:paraId="2E0299CF" w14:textId="77777777" w:rsidR="00F458F8" w:rsidRPr="009C6117" w:rsidRDefault="00F458F8" w:rsidP="00F458F8">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34D37743" w14:textId="77777777" w:rsidR="00F458F8" w:rsidRPr="009C6117" w:rsidRDefault="00F458F8" w:rsidP="00F458F8">
      <w:pPr>
        <w:suppressAutoHyphens/>
        <w:rPr>
          <w:szCs w:val="20"/>
          <w:lang w:eastAsia="ar-SA"/>
        </w:rPr>
      </w:pPr>
      <w:r w:rsidRPr="009C6117">
        <w:rPr>
          <w:szCs w:val="20"/>
          <w:lang w:eastAsia="ar-SA"/>
        </w:rPr>
        <w:tab/>
      </w:r>
      <w:r w:rsidRPr="009C6117">
        <w:rPr>
          <w:szCs w:val="20"/>
          <w:lang w:eastAsia="ar-SA"/>
        </w:rPr>
        <w:tab/>
        <w:t>Nays – 0</w:t>
      </w:r>
    </w:p>
    <w:p w14:paraId="2F930FBF" w14:textId="77777777" w:rsidR="00F458F8" w:rsidRPr="009C6117" w:rsidRDefault="00F458F8" w:rsidP="00F458F8">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37CFD406" w14:textId="77777777" w:rsidR="00F458F8" w:rsidRPr="009C6117" w:rsidRDefault="00F458F8" w:rsidP="00F458F8">
      <w:pPr>
        <w:spacing w:line="480" w:lineRule="auto"/>
      </w:pPr>
      <w:r w:rsidRPr="009C6117">
        <w:rPr>
          <w:szCs w:val="20"/>
          <w:lang w:eastAsia="ar-SA"/>
        </w:rPr>
        <w:lastRenderedPageBreak/>
        <w:tab/>
      </w:r>
      <w:r w:rsidRPr="009C6117">
        <w:rPr>
          <w:szCs w:val="20"/>
          <w:lang w:eastAsia="ar-SA"/>
        </w:rPr>
        <w:tab/>
      </w:r>
      <w:r w:rsidRPr="009C6117">
        <w:t xml:space="preserve">The motion carried.  </w:t>
      </w:r>
    </w:p>
    <w:p w14:paraId="3B05C884" w14:textId="77777777" w:rsidR="008C3FEF" w:rsidRPr="009C6117" w:rsidRDefault="008C3FEF" w:rsidP="008C3FEF">
      <w:pPr>
        <w:spacing w:line="480" w:lineRule="auto"/>
        <w:rPr>
          <w:bCs/>
        </w:rPr>
      </w:pPr>
      <w:r w:rsidRPr="009C6117">
        <w:rPr>
          <w:b/>
          <w:bCs/>
          <w:u w:val="single"/>
        </w:rPr>
        <w:t>Village Hall Wing Project</w:t>
      </w:r>
      <w:r w:rsidRPr="009C6117">
        <w:rPr>
          <w:b/>
          <w:bCs/>
        </w:rPr>
        <w:t xml:space="preserve">:  </w:t>
      </w:r>
      <w:r w:rsidRPr="009C6117">
        <w:rPr>
          <w:bCs/>
        </w:rPr>
        <w:t>Mayor Ayres stated he is disappointed and he stated he will follow-up with Tioga County regarding their decision not to utilize our wing to provide services.</w:t>
      </w:r>
    </w:p>
    <w:p w14:paraId="67EA3DBA" w14:textId="77777777" w:rsidR="008C3FEF" w:rsidRPr="009C6117" w:rsidRDefault="008C3FEF" w:rsidP="008C3FEF">
      <w:pPr>
        <w:spacing w:line="480" w:lineRule="auto"/>
        <w:rPr>
          <w:bCs/>
        </w:rPr>
      </w:pPr>
      <w:r w:rsidRPr="009C6117">
        <w:rPr>
          <w:bCs/>
        </w:rPr>
        <w:tab/>
        <w:t>He stated the contractors have mobilized and starting to work on some items.  They have scheduled a bi-weekly meeting on Tuesdays at 9:00 and any trustee wishing to attend are welcome.</w:t>
      </w:r>
    </w:p>
    <w:p w14:paraId="204EF73E" w14:textId="77777777" w:rsidR="008C3FEF" w:rsidRPr="009C6117" w:rsidRDefault="008C3FEF" w:rsidP="00123317">
      <w:pPr>
        <w:spacing w:line="480" w:lineRule="auto"/>
        <w:rPr>
          <w:b/>
        </w:rPr>
      </w:pPr>
      <w:r w:rsidRPr="009C6117">
        <w:rPr>
          <w:b/>
          <w:u w:val="single"/>
        </w:rPr>
        <w:t>Dog Controls</w:t>
      </w:r>
      <w:r w:rsidRPr="009C6117">
        <w:rPr>
          <w:b/>
        </w:rPr>
        <w:t xml:space="preserve">:  </w:t>
      </w:r>
      <w:r w:rsidRPr="009C6117">
        <w:t>Chief Gelatt recently submitted their structure on handling dog-related issues in the village.  The bulk of dog-related issues are handled by the Dog Control Officer and he is employed with the Town of Barton.</w:t>
      </w:r>
      <w:r w:rsidRPr="009C6117">
        <w:rPr>
          <w:b/>
        </w:rPr>
        <w:t xml:space="preserve">  </w:t>
      </w:r>
      <w:r w:rsidRPr="009C6117">
        <w:t>Any issues or complaints should be made through the Town of Barton.</w:t>
      </w:r>
      <w:r w:rsidRPr="009C6117">
        <w:rPr>
          <w:b/>
        </w:rPr>
        <w:t xml:space="preserve">    </w:t>
      </w:r>
    </w:p>
    <w:p w14:paraId="106FC3DE" w14:textId="77777777" w:rsidR="00B5544C" w:rsidRPr="009C6117" w:rsidRDefault="008C3FEF" w:rsidP="00B5544C">
      <w:pPr>
        <w:spacing w:line="480" w:lineRule="auto"/>
      </w:pPr>
      <w:r w:rsidRPr="009C6117">
        <w:rPr>
          <w:b/>
          <w:u w:val="single"/>
        </w:rPr>
        <w:t>Turn2 Travel Softball</w:t>
      </w:r>
      <w:r w:rsidRPr="009C6117">
        <w:rPr>
          <w:b/>
        </w:rPr>
        <w:t xml:space="preserve">:  </w:t>
      </w:r>
      <w:r w:rsidRPr="009C6117">
        <w:t xml:space="preserve">Trustee A. Aronstam stated a request was made by Turn2 to use our Community Room for the travel softball team to practice, and to waive all fees.  He stated </w:t>
      </w:r>
      <w:r w:rsidR="00B5544C" w:rsidRPr="009C6117">
        <w:t>they are</w:t>
      </w:r>
      <w:r w:rsidRPr="009C6117">
        <w:t xml:space="preserve"> not a recognized non-profit</w:t>
      </w:r>
      <w:r w:rsidR="00B5544C" w:rsidRPr="009C6117">
        <w:t xml:space="preserve"> organization.</w:t>
      </w:r>
      <w:r w:rsidR="00B5544C" w:rsidRPr="009C6117">
        <w:rPr>
          <w:b/>
        </w:rPr>
        <w:t xml:space="preserve">  </w:t>
      </w:r>
      <w:r w:rsidR="00B5544C" w:rsidRPr="009C6117">
        <w:t>Discussion followed and the consensus of the Board was to not grant their request.  There was no motion.</w:t>
      </w:r>
    </w:p>
    <w:p w14:paraId="2AB9D3EC" w14:textId="77777777" w:rsidR="00B5544C" w:rsidRPr="009C6117" w:rsidRDefault="00B5544C" w:rsidP="00B5544C">
      <w:pPr>
        <w:suppressAutoHyphens/>
        <w:spacing w:line="480" w:lineRule="auto"/>
      </w:pPr>
      <w:r w:rsidRPr="009C6117">
        <w:rPr>
          <w:rFonts w:eastAsiaTheme="minorHAnsi"/>
          <w:b/>
          <w:u w:val="single"/>
        </w:rPr>
        <w:t>River Front Access</w:t>
      </w:r>
      <w:r w:rsidRPr="009C6117">
        <w:rPr>
          <w:rFonts w:eastAsiaTheme="minorHAnsi"/>
          <w:b/>
        </w:rPr>
        <w:t xml:space="preserve">:  </w:t>
      </w:r>
      <w:r w:rsidRPr="009C6117">
        <w:rPr>
          <w:rFonts w:eastAsiaTheme="minorHAnsi"/>
        </w:rPr>
        <w:t>Trustee C. Aronstam stated the project was presented to the professors at Cornell.  The surveys are still coming in, and they hope to have a presentation in December.</w:t>
      </w:r>
    </w:p>
    <w:p w14:paraId="3603C805" w14:textId="77777777" w:rsidR="004759AA" w:rsidRPr="009C6117" w:rsidRDefault="004759AA" w:rsidP="004759AA">
      <w:pPr>
        <w:suppressAutoHyphens/>
        <w:spacing w:line="480" w:lineRule="auto"/>
        <w:rPr>
          <w:szCs w:val="20"/>
          <w:lang w:eastAsia="ar-SA"/>
        </w:rPr>
      </w:pPr>
      <w:r w:rsidRPr="009C6117">
        <w:rPr>
          <w:b/>
          <w:bCs/>
          <w:szCs w:val="20"/>
          <w:u w:val="single"/>
          <w:lang w:eastAsia="ar-SA"/>
        </w:rPr>
        <w:t>Glen Park Stage Rental</w:t>
      </w:r>
      <w:r w:rsidRPr="009C6117">
        <w:rPr>
          <w:b/>
          <w:bCs/>
          <w:szCs w:val="20"/>
          <w:lang w:eastAsia="ar-SA"/>
        </w:rPr>
        <w:t xml:space="preserve">:  </w:t>
      </w:r>
      <w:r w:rsidRPr="009C6117">
        <w:rPr>
          <w:szCs w:val="20"/>
          <w:lang w:eastAsia="ar-SA"/>
        </w:rPr>
        <w:t>Mayor Ayres recommended a rental fee of $75 to use the Glen Park Stage, and it can only be rented with the rental of the Glen Park #1 Pavilion.  It cannot be rented separately.  Trustee A. Aronstam moved to approve the rental of the Glen Park Stage as presented.  Trustee Traub seconded the motion, which carried unanimously.</w:t>
      </w:r>
    </w:p>
    <w:p w14:paraId="4A1D4600" w14:textId="77777777" w:rsidR="004759AA" w:rsidRPr="009C6117" w:rsidRDefault="004759AA" w:rsidP="004759AA">
      <w:pPr>
        <w:spacing w:line="480" w:lineRule="auto"/>
      </w:pPr>
      <w:r w:rsidRPr="009C6117">
        <w:rPr>
          <w:b/>
          <w:u w:val="single"/>
        </w:rPr>
        <w:t>Evolve NY</w:t>
      </w:r>
      <w:r w:rsidRPr="009C6117">
        <w:rPr>
          <w:b/>
        </w:rPr>
        <w:t xml:space="preserve">:  </w:t>
      </w:r>
      <w:r w:rsidRPr="009C6117">
        <w:t>Attorney Keene stated Tioga County is working on an agreement with Evolve NY.  She will review their agreement once it’s finished.</w:t>
      </w:r>
    </w:p>
    <w:p w14:paraId="60135433" w14:textId="77777777" w:rsidR="00093F90" w:rsidRPr="009C6117" w:rsidRDefault="004759AA" w:rsidP="00093F90">
      <w:pPr>
        <w:pStyle w:val="p2"/>
        <w:widowControl/>
        <w:spacing w:line="480" w:lineRule="auto"/>
        <w:rPr>
          <w:rFonts w:eastAsiaTheme="minorHAnsi"/>
        </w:rPr>
      </w:pPr>
      <w:r w:rsidRPr="009C6117">
        <w:rPr>
          <w:rFonts w:eastAsiaTheme="minorHAnsi"/>
          <w:b/>
          <w:u w:val="single"/>
        </w:rPr>
        <w:t>Overtime for Clerk Treasurer</w:t>
      </w:r>
      <w:r w:rsidR="00B5544C" w:rsidRPr="009C6117">
        <w:rPr>
          <w:rFonts w:eastAsiaTheme="minorHAnsi"/>
          <w:b/>
        </w:rPr>
        <w:t xml:space="preserve">:  </w:t>
      </w:r>
      <w:r w:rsidRPr="009C6117">
        <w:rPr>
          <w:rFonts w:eastAsiaTheme="minorHAnsi"/>
        </w:rPr>
        <w:t xml:space="preserve">Attorney Keene stated the statute allows extra pay to officials due to staff shortages.  Trustee Traub moved to approve </w:t>
      </w:r>
      <w:r w:rsidR="00093F90" w:rsidRPr="009C6117">
        <w:rPr>
          <w:rFonts w:eastAsiaTheme="minorHAnsi"/>
        </w:rPr>
        <w:t xml:space="preserve">up to 10 hours per week of </w:t>
      </w:r>
      <w:r w:rsidRPr="009C6117">
        <w:rPr>
          <w:rFonts w:eastAsiaTheme="minorHAnsi"/>
        </w:rPr>
        <w:t>overtime pay to Clerk Treasurer Michele Wood, effective October 1, 2022 and ending December 31, 2022</w:t>
      </w:r>
      <w:r w:rsidR="00093F90" w:rsidRPr="009C6117">
        <w:rPr>
          <w:rFonts w:eastAsiaTheme="minorHAnsi"/>
        </w:rPr>
        <w:t>.  Trustee Correll seconded the motion, which lead to a roll call vote and resulted as follows:</w:t>
      </w:r>
    </w:p>
    <w:p w14:paraId="60921F70" w14:textId="77777777" w:rsidR="00093F90" w:rsidRPr="009C6117" w:rsidRDefault="00093F90" w:rsidP="00093F90">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60CCEFA4" w14:textId="77777777" w:rsidR="00093F90" w:rsidRPr="009C6117" w:rsidRDefault="00093F90" w:rsidP="00093F90">
      <w:pPr>
        <w:suppressAutoHyphens/>
        <w:rPr>
          <w:szCs w:val="20"/>
          <w:lang w:eastAsia="ar-SA"/>
        </w:rPr>
      </w:pPr>
      <w:r w:rsidRPr="009C6117">
        <w:rPr>
          <w:szCs w:val="20"/>
          <w:lang w:eastAsia="ar-SA"/>
        </w:rPr>
        <w:tab/>
      </w:r>
      <w:r w:rsidRPr="009C6117">
        <w:rPr>
          <w:szCs w:val="20"/>
          <w:lang w:eastAsia="ar-SA"/>
        </w:rPr>
        <w:tab/>
        <w:t>Nays – 0</w:t>
      </w:r>
    </w:p>
    <w:p w14:paraId="31124C42" w14:textId="77777777" w:rsidR="00093F90" w:rsidRPr="009C6117" w:rsidRDefault="00093F90" w:rsidP="00093F90">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2604461D" w14:textId="77777777" w:rsidR="00093F90" w:rsidRPr="009C6117" w:rsidRDefault="00093F90" w:rsidP="00093F90">
      <w:pPr>
        <w:spacing w:line="480" w:lineRule="auto"/>
      </w:pPr>
      <w:r w:rsidRPr="009C6117">
        <w:rPr>
          <w:szCs w:val="20"/>
          <w:lang w:eastAsia="ar-SA"/>
        </w:rPr>
        <w:tab/>
      </w:r>
      <w:r w:rsidRPr="009C6117">
        <w:rPr>
          <w:szCs w:val="20"/>
          <w:lang w:eastAsia="ar-SA"/>
        </w:rPr>
        <w:tab/>
      </w:r>
      <w:r w:rsidRPr="009C6117">
        <w:t xml:space="preserve">The motion carried.  </w:t>
      </w:r>
    </w:p>
    <w:p w14:paraId="0D027A9D" w14:textId="77777777" w:rsidR="00123317" w:rsidRPr="009C6117" w:rsidRDefault="00093F90" w:rsidP="00123317">
      <w:pPr>
        <w:pStyle w:val="p2"/>
        <w:widowControl/>
        <w:spacing w:line="480" w:lineRule="auto"/>
        <w:rPr>
          <w:rFonts w:eastAsiaTheme="minorHAnsi"/>
        </w:rPr>
      </w:pPr>
      <w:r w:rsidRPr="009C6117">
        <w:rPr>
          <w:rFonts w:eastAsiaTheme="minorHAnsi"/>
          <w:b/>
          <w:u w:val="single"/>
        </w:rPr>
        <w:t>Rising Stars Bowling</w:t>
      </w:r>
      <w:r w:rsidR="00123317" w:rsidRPr="009C6117">
        <w:rPr>
          <w:rFonts w:eastAsiaTheme="minorHAnsi"/>
          <w:b/>
        </w:rPr>
        <w:t xml:space="preserve">:  </w:t>
      </w:r>
      <w:r w:rsidR="00123317" w:rsidRPr="009C6117">
        <w:rPr>
          <w:rFonts w:eastAsiaTheme="minorHAnsi"/>
        </w:rPr>
        <w:t xml:space="preserve">The clerk </w:t>
      </w:r>
      <w:r w:rsidRPr="009C6117">
        <w:rPr>
          <w:rFonts w:eastAsiaTheme="minorHAnsi"/>
        </w:rPr>
        <w:t>stated we get an annual donation from Unico for Rising Stars Bowling.  They are in need of four handicapped bowling ball ramps.  The cost is $154.99 each.  Trustee A. Aronstam moved to purchase four ramps as presented and expending the funds from the Rising Stars account.  Trustee C. Aronstam seconded the motion, which carried unanimously.</w:t>
      </w:r>
    </w:p>
    <w:p w14:paraId="332695BA" w14:textId="77777777" w:rsidR="005B2258" w:rsidRPr="009C6117" w:rsidRDefault="00A37DC6" w:rsidP="005B2258">
      <w:pPr>
        <w:pStyle w:val="p2"/>
        <w:widowControl/>
        <w:spacing w:line="480" w:lineRule="auto"/>
        <w:rPr>
          <w:rFonts w:eastAsiaTheme="minorHAnsi"/>
        </w:rPr>
      </w:pPr>
      <w:r w:rsidRPr="009C6117">
        <w:rPr>
          <w:b/>
          <w:u w:val="single"/>
        </w:rPr>
        <w:t>Curb Cut Application</w:t>
      </w:r>
      <w:r w:rsidRPr="009C6117">
        <w:rPr>
          <w:b/>
        </w:rPr>
        <w:t>:</w:t>
      </w:r>
      <w:r w:rsidRPr="009C6117">
        <w:rPr>
          <w:bCs/>
        </w:rPr>
        <w:t xml:space="preserve">  </w:t>
      </w:r>
      <w:r w:rsidRPr="009C6117">
        <w:t xml:space="preserve">The clerk presented a curb cut application from </w:t>
      </w:r>
      <w:r w:rsidR="005B2258" w:rsidRPr="009C6117">
        <w:t>Ed and Mer</w:t>
      </w:r>
      <w:r w:rsidR="006B444F" w:rsidRPr="009C6117">
        <w:t>r</w:t>
      </w:r>
      <w:r w:rsidR="005B2258" w:rsidRPr="009C6117">
        <w:t>anda Bowman</w:t>
      </w:r>
      <w:r w:rsidRPr="009C6117">
        <w:t xml:space="preserve"> for the property located at </w:t>
      </w:r>
      <w:r w:rsidR="005B2258" w:rsidRPr="009C6117">
        <w:t>239 Broad</w:t>
      </w:r>
      <w:r w:rsidRPr="009C6117">
        <w:t xml:space="preserve"> Street.  The clerk stated Chief Gelatt </w:t>
      </w:r>
      <w:r w:rsidR="005B2258" w:rsidRPr="009C6117">
        <w:t xml:space="preserve">reviewed with no comment.  </w:t>
      </w:r>
      <w:r w:rsidRPr="009C6117">
        <w:t xml:space="preserve">Street Operator </w:t>
      </w:r>
      <w:r w:rsidR="005B2258" w:rsidRPr="009C6117">
        <w:t xml:space="preserve">Fraley has concerns with losing three parking spaces on Broad Street and </w:t>
      </w:r>
      <w:r w:rsidR="005B2258" w:rsidRPr="009C6117">
        <w:lastRenderedPageBreak/>
        <w:t xml:space="preserve">with traffic safety due to its proximity to the Broad Street/Fulton Street 4-way intersection.  </w:t>
      </w:r>
      <w:r w:rsidRPr="009C6117">
        <w:t xml:space="preserve">Trustee </w:t>
      </w:r>
      <w:r w:rsidR="005B2258" w:rsidRPr="009C6117">
        <w:t>Correll</w:t>
      </w:r>
      <w:r w:rsidRPr="009C6117">
        <w:t xml:space="preserve"> </w:t>
      </w:r>
      <w:r w:rsidR="005B2258" w:rsidRPr="009C6117">
        <w:t xml:space="preserve">agreed with Fraley’s concerns and </w:t>
      </w:r>
      <w:r w:rsidRPr="009C6117">
        <w:t xml:space="preserve">moved to </w:t>
      </w:r>
      <w:r w:rsidR="005B2258" w:rsidRPr="009C6117">
        <w:t>deny</w:t>
      </w:r>
      <w:r w:rsidRPr="009C6117">
        <w:t xml:space="preserve"> the curb cut at </w:t>
      </w:r>
      <w:r w:rsidR="005B2258" w:rsidRPr="009C6117">
        <w:t>239 Broad</w:t>
      </w:r>
      <w:r w:rsidRPr="009C6117">
        <w:t xml:space="preserve"> Street.  Trustee </w:t>
      </w:r>
      <w:r w:rsidR="005B2258" w:rsidRPr="009C6117">
        <w:t>C. Aronstam</w:t>
      </w:r>
      <w:r w:rsidRPr="009C6117">
        <w:t xml:space="preserve"> seconded the motion, </w:t>
      </w:r>
      <w:r w:rsidR="005B2258" w:rsidRPr="009C6117">
        <w:rPr>
          <w:rFonts w:eastAsiaTheme="minorHAnsi"/>
        </w:rPr>
        <w:t>which lead to a roll call vote and resulted as follows:</w:t>
      </w:r>
    </w:p>
    <w:p w14:paraId="6A4ADF5A" w14:textId="77777777" w:rsidR="005B2258" w:rsidRPr="009C6117" w:rsidRDefault="005B2258" w:rsidP="005B2258">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 xml:space="preserve">Ayes – 5 </w:t>
      </w:r>
      <w:r w:rsidRPr="009C6117">
        <w:rPr>
          <w:szCs w:val="20"/>
          <w:lang w:eastAsia="ar-SA"/>
        </w:rPr>
        <w:tab/>
      </w:r>
      <w:r w:rsidRPr="009C6117">
        <w:rPr>
          <w:rFonts w:eastAsiaTheme="minorHAnsi"/>
        </w:rPr>
        <w:t>(C. Aronstam, Traub, A. Aronstam, Correll, Ayres)</w:t>
      </w:r>
    </w:p>
    <w:p w14:paraId="55677748" w14:textId="77777777" w:rsidR="005B2258" w:rsidRPr="009C6117" w:rsidRDefault="005B2258" w:rsidP="005B2258">
      <w:pPr>
        <w:suppressAutoHyphens/>
        <w:rPr>
          <w:szCs w:val="20"/>
          <w:lang w:eastAsia="ar-SA"/>
        </w:rPr>
      </w:pPr>
      <w:r w:rsidRPr="009C6117">
        <w:rPr>
          <w:szCs w:val="20"/>
          <w:lang w:eastAsia="ar-SA"/>
        </w:rPr>
        <w:tab/>
      </w:r>
      <w:r w:rsidRPr="009C6117">
        <w:rPr>
          <w:szCs w:val="20"/>
          <w:lang w:eastAsia="ar-SA"/>
        </w:rPr>
        <w:tab/>
        <w:t>Nays – 0</w:t>
      </w:r>
    </w:p>
    <w:p w14:paraId="7D57DB18" w14:textId="77777777" w:rsidR="005B2258" w:rsidRPr="009C6117" w:rsidRDefault="005B2258" w:rsidP="005B2258">
      <w:pPr>
        <w:suppressAutoHyphens/>
        <w:rPr>
          <w:szCs w:val="20"/>
          <w:lang w:eastAsia="ar-SA"/>
        </w:rPr>
      </w:pPr>
      <w:r w:rsidRPr="009C6117">
        <w:rPr>
          <w:szCs w:val="20"/>
          <w:lang w:eastAsia="ar-SA"/>
        </w:rPr>
        <w:tab/>
      </w:r>
      <w:r w:rsidRPr="009C6117">
        <w:rPr>
          <w:szCs w:val="20"/>
          <w:lang w:eastAsia="ar-SA"/>
        </w:rPr>
        <w:tab/>
        <w:t>Absent – 2</w:t>
      </w:r>
      <w:r w:rsidRPr="009C6117">
        <w:rPr>
          <w:szCs w:val="20"/>
          <w:lang w:eastAsia="ar-SA"/>
        </w:rPr>
        <w:tab/>
        <w:t>(</w:t>
      </w:r>
      <w:r w:rsidRPr="009C6117">
        <w:rPr>
          <w:rFonts w:eastAsiaTheme="minorHAnsi"/>
        </w:rPr>
        <w:t>Sinsabaugh, Sweeney)</w:t>
      </w:r>
    </w:p>
    <w:p w14:paraId="2E7D3509" w14:textId="77777777" w:rsidR="005B2258" w:rsidRPr="009C6117" w:rsidRDefault="005B2258" w:rsidP="005B2258">
      <w:pPr>
        <w:spacing w:line="480" w:lineRule="auto"/>
      </w:pPr>
      <w:r w:rsidRPr="009C6117">
        <w:rPr>
          <w:szCs w:val="20"/>
          <w:lang w:eastAsia="ar-SA"/>
        </w:rPr>
        <w:tab/>
      </w:r>
      <w:r w:rsidRPr="009C6117">
        <w:rPr>
          <w:szCs w:val="20"/>
          <w:lang w:eastAsia="ar-SA"/>
        </w:rPr>
        <w:tab/>
      </w:r>
      <w:r w:rsidRPr="009C6117">
        <w:t xml:space="preserve">The motion carried.  </w:t>
      </w:r>
    </w:p>
    <w:p w14:paraId="146863ED" w14:textId="77777777" w:rsidR="005B2258" w:rsidRPr="009C6117" w:rsidRDefault="005B2258" w:rsidP="005B2258">
      <w:pPr>
        <w:pStyle w:val="p2"/>
        <w:widowControl/>
        <w:suppressAutoHyphens w:val="0"/>
        <w:spacing w:line="480" w:lineRule="auto"/>
        <w:rPr>
          <w:rFonts w:eastAsiaTheme="minorHAnsi"/>
        </w:rPr>
      </w:pPr>
      <w:r w:rsidRPr="009C6117">
        <w:rPr>
          <w:rFonts w:eastAsiaTheme="minorHAnsi"/>
          <w:b/>
          <w:u w:val="single"/>
        </w:rPr>
        <w:t>Liquor License Renewal</w:t>
      </w:r>
      <w:r w:rsidRPr="009C6117">
        <w:rPr>
          <w:rFonts w:eastAsiaTheme="minorHAnsi"/>
          <w:b/>
        </w:rPr>
        <w:t xml:space="preserve">:  </w:t>
      </w:r>
      <w:r w:rsidRPr="009C6117">
        <w:rPr>
          <w:rFonts w:eastAsiaTheme="minorHAnsi"/>
        </w:rPr>
        <w:t xml:space="preserve">The clerk submitted a 30-day advanced notice for a renewal application of a liquor license being filed with New York State.  The notice was submitted by Laurence Parks on behalf of the Waverly Memorial Post No. 8104 VFW located at 206 Broad Street.  The clerk stated Chief Gelatt reviewed application and had no concerns.  Trustee </w:t>
      </w:r>
      <w:r w:rsidR="009947E8" w:rsidRPr="009C6117">
        <w:rPr>
          <w:rFonts w:eastAsiaTheme="minorHAnsi"/>
        </w:rPr>
        <w:t>A. Aronstam</w:t>
      </w:r>
      <w:r w:rsidRPr="009C6117">
        <w:rPr>
          <w:rFonts w:eastAsiaTheme="minorHAnsi"/>
        </w:rPr>
        <w:t xml:space="preserve"> moved to accept the notice with no comment to the State.  Trustee </w:t>
      </w:r>
      <w:r w:rsidR="009947E8" w:rsidRPr="009C6117">
        <w:rPr>
          <w:rFonts w:eastAsiaTheme="minorHAnsi"/>
        </w:rPr>
        <w:t>Traub</w:t>
      </w:r>
      <w:r w:rsidRPr="009C6117">
        <w:rPr>
          <w:rFonts w:eastAsiaTheme="minorHAnsi"/>
        </w:rPr>
        <w:t xml:space="preserve"> seconded the motion, which carried unanimously.</w:t>
      </w:r>
    </w:p>
    <w:p w14:paraId="03CE43C8" w14:textId="77777777" w:rsidR="009947E8" w:rsidRPr="009C6117" w:rsidRDefault="009947E8" w:rsidP="00123317">
      <w:pPr>
        <w:pStyle w:val="WW-PlainText"/>
        <w:spacing w:line="480" w:lineRule="auto"/>
        <w:rPr>
          <w:rFonts w:ascii="Times New Roman" w:hAnsi="Times New Roman"/>
          <w:bCs/>
          <w:sz w:val="24"/>
        </w:rPr>
      </w:pPr>
      <w:r w:rsidRPr="009C6117">
        <w:rPr>
          <w:rFonts w:ascii="Times New Roman" w:hAnsi="Times New Roman"/>
          <w:b/>
          <w:bCs/>
          <w:sz w:val="24"/>
          <w:u w:val="single"/>
        </w:rPr>
        <w:t>Mayor/Board Comments</w:t>
      </w:r>
      <w:r w:rsidR="00123317" w:rsidRPr="009C6117">
        <w:rPr>
          <w:rFonts w:ascii="Times New Roman" w:hAnsi="Times New Roman"/>
          <w:b/>
          <w:bCs/>
          <w:sz w:val="24"/>
        </w:rPr>
        <w:t xml:space="preserve">:  </w:t>
      </w:r>
      <w:r w:rsidR="00123317" w:rsidRPr="009C6117">
        <w:rPr>
          <w:rFonts w:ascii="Times New Roman" w:hAnsi="Times New Roman"/>
          <w:bCs/>
          <w:sz w:val="24"/>
        </w:rPr>
        <w:t xml:space="preserve">Trustee </w:t>
      </w:r>
      <w:r w:rsidRPr="009C6117">
        <w:rPr>
          <w:rFonts w:ascii="Times New Roman" w:hAnsi="Times New Roman"/>
          <w:bCs/>
          <w:sz w:val="24"/>
        </w:rPr>
        <w:t>Correll stated, due to the recent vandalism in the restroom at Glen Park, the restrooms should be locked once the park closes.  Mayor Ayres stated the security camera up there is being moved to cover more area.</w:t>
      </w:r>
    </w:p>
    <w:p w14:paraId="1B0B0A7A" w14:textId="77777777" w:rsidR="00123317" w:rsidRPr="009C6117" w:rsidRDefault="00123317" w:rsidP="00123317">
      <w:pPr>
        <w:tabs>
          <w:tab w:val="left" w:pos="0"/>
          <w:tab w:val="left" w:pos="90"/>
          <w:tab w:val="left" w:pos="180"/>
        </w:tabs>
        <w:spacing w:line="480" w:lineRule="auto"/>
      </w:pPr>
      <w:r w:rsidRPr="009C6117">
        <w:rPr>
          <w:b/>
          <w:bCs/>
          <w:u w:val="single"/>
        </w:rPr>
        <w:t>Adjournment</w:t>
      </w:r>
      <w:r w:rsidRPr="009C6117">
        <w:t xml:space="preserve">:  Trustee </w:t>
      </w:r>
      <w:r w:rsidR="009947E8" w:rsidRPr="009C6117">
        <w:t>Correll moved to adjourn at 8:23</w:t>
      </w:r>
      <w:r w:rsidRPr="009C6117">
        <w:t xml:space="preserve"> p.m.  Trustee C. Aronstam seconded the motion, which carried unanimously</w:t>
      </w:r>
      <w:r w:rsidRPr="009C6117">
        <w:rPr>
          <w:rFonts w:eastAsiaTheme="minorHAnsi"/>
        </w:rPr>
        <w:t>.</w:t>
      </w:r>
      <w:r w:rsidRPr="009C6117">
        <w:tab/>
      </w:r>
      <w:r w:rsidRPr="009C6117">
        <w:tab/>
      </w:r>
      <w:r w:rsidRPr="009C6117">
        <w:tab/>
      </w:r>
    </w:p>
    <w:p w14:paraId="119DB45A" w14:textId="77777777" w:rsidR="00123317" w:rsidRPr="009C6117" w:rsidRDefault="00123317" w:rsidP="001233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A1CA5DA" w14:textId="77777777" w:rsidR="00123317" w:rsidRPr="009C6117" w:rsidRDefault="00123317" w:rsidP="0012331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8138F22" w14:textId="77777777" w:rsidR="00123317" w:rsidRPr="009C6117" w:rsidRDefault="00123317" w:rsidP="001233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166FD9E" w14:textId="77777777" w:rsidR="006B5359" w:rsidRPr="009C6117" w:rsidRDefault="006B5359" w:rsidP="00123317">
      <w:pPr>
        <w:tabs>
          <w:tab w:val="left" w:pos="0"/>
          <w:tab w:val="left" w:pos="90"/>
          <w:tab w:val="left" w:pos="180"/>
        </w:tabs>
        <w:spacing w:line="480" w:lineRule="auto"/>
      </w:pPr>
    </w:p>
    <w:p w14:paraId="771C704F" w14:textId="77777777" w:rsidR="006B5359" w:rsidRPr="009C6117" w:rsidRDefault="006B5359" w:rsidP="006B5359">
      <w:pPr>
        <w:jc w:val="center"/>
        <w:rPr>
          <w:rFonts w:eastAsiaTheme="minorHAnsi"/>
          <w:b/>
        </w:rPr>
      </w:pPr>
      <w:r w:rsidRPr="009C6117">
        <w:rPr>
          <w:rFonts w:eastAsiaTheme="minorHAnsi"/>
          <w:b/>
        </w:rPr>
        <w:t>REGULAR MEETING OF THE BOARD OF TRUSTEES</w:t>
      </w:r>
    </w:p>
    <w:p w14:paraId="190D85B5" w14:textId="77777777" w:rsidR="006B5359" w:rsidRPr="009C6117" w:rsidRDefault="006B5359" w:rsidP="006B5359">
      <w:pPr>
        <w:jc w:val="center"/>
        <w:rPr>
          <w:rFonts w:eastAsiaTheme="minorHAnsi"/>
          <w:b/>
        </w:rPr>
      </w:pPr>
      <w:r w:rsidRPr="009C6117">
        <w:rPr>
          <w:rFonts w:eastAsiaTheme="minorHAnsi"/>
          <w:b/>
        </w:rPr>
        <w:t>OF THE VILLAGE OF WAVERLY HELD AT 6:30 P.M.</w:t>
      </w:r>
    </w:p>
    <w:p w14:paraId="36CF1FBC" w14:textId="77777777" w:rsidR="006B5359" w:rsidRPr="009C6117" w:rsidRDefault="006B5359" w:rsidP="006B5359">
      <w:pPr>
        <w:jc w:val="center"/>
        <w:rPr>
          <w:rFonts w:eastAsiaTheme="minorHAnsi"/>
          <w:b/>
        </w:rPr>
      </w:pPr>
      <w:r w:rsidRPr="009C6117">
        <w:rPr>
          <w:rFonts w:eastAsiaTheme="minorHAnsi"/>
          <w:b/>
        </w:rPr>
        <w:t>ON TUESDAY, NOVEMBER 8, 2022 IN THE</w:t>
      </w:r>
    </w:p>
    <w:p w14:paraId="430144DD" w14:textId="77777777" w:rsidR="006B5359" w:rsidRPr="009C6117" w:rsidRDefault="006B5359" w:rsidP="006B5359">
      <w:pPr>
        <w:keepNext/>
        <w:jc w:val="center"/>
        <w:outlineLvl w:val="0"/>
        <w:rPr>
          <w:rFonts w:eastAsiaTheme="minorHAnsi"/>
          <w:b/>
        </w:rPr>
      </w:pPr>
      <w:r w:rsidRPr="009C6117">
        <w:rPr>
          <w:rFonts w:eastAsiaTheme="minorHAnsi"/>
          <w:b/>
        </w:rPr>
        <w:t>TRUSTEES’ ROOM IN THE VILLAGE HALL</w:t>
      </w:r>
    </w:p>
    <w:p w14:paraId="22BBBCC3" w14:textId="77777777" w:rsidR="006B5359" w:rsidRPr="009C6117" w:rsidRDefault="006B5359" w:rsidP="006B5359">
      <w:pPr>
        <w:keepNext/>
        <w:jc w:val="center"/>
        <w:outlineLvl w:val="0"/>
        <w:rPr>
          <w:rFonts w:eastAsiaTheme="minorHAnsi"/>
          <w:b/>
        </w:rPr>
      </w:pPr>
    </w:p>
    <w:p w14:paraId="17453C97" w14:textId="77777777" w:rsidR="006B5359" w:rsidRPr="009C6117" w:rsidRDefault="006B5359" w:rsidP="006B5359">
      <w:pPr>
        <w:spacing w:line="480" w:lineRule="auto"/>
        <w:rPr>
          <w:rFonts w:eastAsiaTheme="minorHAnsi"/>
        </w:rPr>
      </w:pPr>
      <w:r w:rsidRPr="009C6117">
        <w:rPr>
          <w:rFonts w:eastAsiaTheme="minorHAnsi"/>
        </w:rPr>
        <w:t xml:space="preserve">Mayor Ayres called the meeting to order at 6:30 p.m., and led in the Pledge of Allegiance.   </w:t>
      </w:r>
    </w:p>
    <w:p w14:paraId="563225BA" w14:textId="77777777" w:rsidR="006B5359" w:rsidRPr="009C6117" w:rsidRDefault="006B5359" w:rsidP="006B5359">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Courtney Aronstam, and Mayor Patrick Ayres</w:t>
      </w:r>
    </w:p>
    <w:p w14:paraId="5CDE253D" w14:textId="77777777" w:rsidR="006B5359" w:rsidRPr="009C6117" w:rsidRDefault="006B5359" w:rsidP="006B5359">
      <w:pPr>
        <w:pStyle w:val="p2"/>
        <w:widowControl/>
        <w:spacing w:line="480" w:lineRule="auto"/>
      </w:pPr>
      <w:r w:rsidRPr="009C6117">
        <w:t>Also present:  Clerk Treasurer Michele Wood, Attorney Betty Keene, Code Officer Chris Robinson, and Acting Police Chief Russell Buesink</w:t>
      </w:r>
    </w:p>
    <w:p w14:paraId="514778BD" w14:textId="77777777" w:rsidR="006B5359" w:rsidRPr="009C6117" w:rsidRDefault="006B5359" w:rsidP="006B5359">
      <w:pPr>
        <w:pStyle w:val="p2"/>
        <w:widowControl/>
        <w:spacing w:line="480" w:lineRule="auto"/>
      </w:pPr>
      <w:r w:rsidRPr="009C6117">
        <w:t>Press:  Johnny Williams of the Morning Times</w:t>
      </w:r>
    </w:p>
    <w:p w14:paraId="3DEFD3DC" w14:textId="77777777" w:rsidR="006B5359" w:rsidRPr="009C6117" w:rsidRDefault="006B5359" w:rsidP="006B5359">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Margaret Prinzi, 447 Chemung Street, stated concern with the mats on the street crossings.  She stated she fell on one of them and another is coming loose.  Trustee Correll stated he would contact the Street Department regarding them.  Mayor Ayres stated the mats are required by NYS.  They have the bumps on them for blind persons to feel and know they are at an intersection.</w:t>
      </w:r>
    </w:p>
    <w:p w14:paraId="349F79A9" w14:textId="77777777" w:rsidR="006B5359" w:rsidRPr="009C6117" w:rsidRDefault="006B5359" w:rsidP="006B5359">
      <w:pPr>
        <w:suppressAutoHyphens/>
        <w:spacing w:line="480" w:lineRule="auto"/>
        <w:rPr>
          <w:rFonts w:eastAsiaTheme="minorHAnsi"/>
        </w:rPr>
      </w:pPr>
      <w:r w:rsidRPr="009C6117">
        <w:rPr>
          <w:rFonts w:eastAsiaTheme="minorHAnsi"/>
        </w:rPr>
        <w:lastRenderedPageBreak/>
        <w:tab/>
        <w:t>Kyle Burns, Jolley Farmer, stated concern that Elizabeth Street will be closed down for Tinsel and Lights on Jolley Farmer’s busy night.  He stated they were not notified of this in advance and asked if any business owner was.  He stated he is upset with the lack of communication.</w:t>
      </w:r>
    </w:p>
    <w:p w14:paraId="650B20F5"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Ron Keene, 7 Elliott Street, stated there is a large hole on the sidewalk in front of the Salvation Army Store and nothing gets fixed.  He also stated houses aren’t getting repaired, and garbage is out of control.     </w:t>
      </w:r>
    </w:p>
    <w:p w14:paraId="76FC4BAA" w14:textId="77777777" w:rsidR="006B5359" w:rsidRPr="009C6117" w:rsidRDefault="006B5359" w:rsidP="006B5359">
      <w:pPr>
        <w:suppressAutoHyphens/>
        <w:spacing w:line="480" w:lineRule="auto"/>
        <w:rPr>
          <w:rFonts w:eastAsiaTheme="minorHAnsi"/>
        </w:rPr>
      </w:pPr>
      <w:r w:rsidRPr="009C6117">
        <w:rPr>
          <w:rFonts w:eastAsiaTheme="minorHAnsi"/>
        </w:rPr>
        <w:tab/>
        <w:t>Heather Ruegg, 13 Lincoln Avenue, stated her concern with dog control was not what she was asking about.  She stated our code says Dog Control or Police will issue appearance ticket and that is not being done.  Mayor Ayres stated if that is not being done, then she needs to discuss with the Town of Barton as they manage the Dog Control Officer.</w:t>
      </w:r>
    </w:p>
    <w:p w14:paraId="47EFB1D7" w14:textId="77777777" w:rsidR="006B5359" w:rsidRPr="009C6117" w:rsidRDefault="006B5359" w:rsidP="006B5359">
      <w:pPr>
        <w:suppressAutoHyphens/>
        <w:spacing w:line="480" w:lineRule="auto"/>
        <w:rPr>
          <w:rFonts w:eastAsiaTheme="minorHAnsi"/>
        </w:rPr>
      </w:pPr>
      <w:r w:rsidRPr="009C6117">
        <w:rPr>
          <w:rFonts w:eastAsiaTheme="minorHAnsi"/>
        </w:rPr>
        <w:tab/>
        <w:t xml:space="preserve">Several residents in a neighborhood stated concern with a property located near them and the persons living on or visiting the property. </w:t>
      </w:r>
    </w:p>
    <w:p w14:paraId="51867353" w14:textId="77777777" w:rsidR="006B5359" w:rsidRPr="009C6117" w:rsidRDefault="006B5359" w:rsidP="006B5359">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The clerk read a Letter of Resignation from Glen P. Stolicker stating he is resigning from the Recreation Commission Board, effective January 1, 2023.  He stated he enjoyed his time serving and working with the village.  Trustee Traub moved to accept his Letter of Resignation and thanked him for his service.  Trustee Sinsabaugh seconded the motion, which carried unanimously.</w:t>
      </w:r>
    </w:p>
    <w:p w14:paraId="2E031869" w14:textId="77777777" w:rsidR="006B5359" w:rsidRPr="009C6117" w:rsidRDefault="006B5359" w:rsidP="006B5359">
      <w:pPr>
        <w:suppressAutoHyphens/>
        <w:spacing w:line="480" w:lineRule="auto"/>
        <w:rPr>
          <w:rFonts w:eastAsiaTheme="minorHAnsi"/>
        </w:rPr>
      </w:pPr>
      <w:r w:rsidRPr="009C6117">
        <w:rPr>
          <w:rFonts w:eastAsiaTheme="minorHAnsi"/>
        </w:rPr>
        <w:tab/>
        <w:t>The clerk read a Letter of Resignation from Police Officer Brian West.  He is retiring effective November 2, 2022.  He will continue to serve as the School Resource Officer until the end of the school year.  Trustee Sinsabaugh moved to accept his Letter of Resignation and thanked him for his service.  Trustee Correll seconded the motion, which carried unanimously.</w:t>
      </w:r>
    </w:p>
    <w:p w14:paraId="47CC4524" w14:textId="77777777" w:rsidR="006B5359" w:rsidRPr="009C6117" w:rsidRDefault="006B5359" w:rsidP="006B5359">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October 11, 2022 as presented.  Trustee C. Aronstam seconded the motion, which carried unanimously.  </w:t>
      </w:r>
    </w:p>
    <w:p w14:paraId="02855D7C" w14:textId="77777777" w:rsidR="006B5359" w:rsidRPr="009C6117" w:rsidRDefault="006B5359" w:rsidP="006B5359">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Reports were submitted by Code Enforcement and Police.   </w:t>
      </w:r>
    </w:p>
    <w:p w14:paraId="516004A2"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Code</w:t>
      </w:r>
      <w:r w:rsidRPr="009C6117">
        <w:rPr>
          <w:rFonts w:eastAsiaTheme="minorHAnsi"/>
        </w:rPr>
        <w:t xml:space="preserve">:  Code Officer Robinson stated he was working with owners (where Salvation Army is) regarding the sidewalk, however, they sold the property and he is not sure who new owners are at this time.  The owner has started repair work on the burned house on Cayuta Avenue.  The owners were told by their attorney not to remove the garbage on Sawyer Place until the eviction goes through.  The owners will clean it all up as soon as they can.  Mayor Ayres asked Attorney Keene what standing does the village have in removing garbage from private property?  Attorney Keene stated the village cannot access private property to remove anything including garbage.  Who decides if it’s garbage?  She stated we must give notice and follow all procedures outlined in the unsafe building code.  We would have to deem it as a public health and safety concern.  It can be very frustrating as to the length </w:t>
      </w:r>
      <w:r w:rsidRPr="009C6117">
        <w:rPr>
          <w:rFonts w:eastAsiaTheme="minorHAnsi"/>
        </w:rPr>
        <w:lastRenderedPageBreak/>
        <w:t xml:space="preserve">of time it takes to get through the unsafe building code.  Private property is very different than something that was put in the greenspace.   </w:t>
      </w:r>
    </w:p>
    <w:p w14:paraId="6B9EA998"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Cemetery</w:t>
      </w:r>
      <w:r w:rsidRPr="009C6117">
        <w:rPr>
          <w:rFonts w:eastAsiaTheme="minorHAnsi"/>
        </w:rPr>
        <w:t xml:space="preserve">:  Trustee Traub stated K &amp; K Lawn Service is working on getting the leaves out to be removed.  He stated everything went really well this summer, and communication was good.  </w:t>
      </w:r>
    </w:p>
    <w:p w14:paraId="40DD2EE5"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Street</w:t>
      </w:r>
      <w:r w:rsidRPr="009C6117">
        <w:rPr>
          <w:rFonts w:eastAsiaTheme="minorHAnsi"/>
        </w:rPr>
        <w:t>:   Trustee Correll stated he feels parking ticket fees should be raised to be a deterrent from parking overnight.  Mayor Ayres stated the fees should be reviewed and changes recommended.  Attorney Keene stated we need to create a parking map in order to enforce parking.  Mayor Ayres recommended a work group to inventory all parking spaces in the Business District, and they could also work on the fees, schedule, and outline the enforcement.</w:t>
      </w:r>
    </w:p>
    <w:p w14:paraId="005CD8A5" w14:textId="77777777" w:rsidR="006B5359" w:rsidRPr="009C6117" w:rsidRDefault="006B5359" w:rsidP="006B5359">
      <w:pPr>
        <w:spacing w:line="480" w:lineRule="auto"/>
        <w:rPr>
          <w:rFonts w:eastAsiaTheme="minorHAnsi"/>
        </w:rPr>
      </w:pPr>
      <w:r w:rsidRPr="009C6117">
        <w:rPr>
          <w:rFonts w:eastAsiaTheme="minorHAnsi"/>
        </w:rPr>
        <w:tab/>
      </w:r>
      <w:r w:rsidRPr="009C6117">
        <w:rPr>
          <w:rFonts w:eastAsiaTheme="minorHAnsi"/>
          <w:u w:val="single"/>
        </w:rPr>
        <w:t>Police</w:t>
      </w:r>
      <w:r w:rsidRPr="009C6117">
        <w:rPr>
          <w:rFonts w:eastAsiaTheme="minorHAnsi"/>
        </w:rPr>
        <w:t>:  Acting Police Chief Buesink stated he would like to interview to fill the Sergeant position he is leaving.  He also would like to send 1 or 2 candidates to the Police Academy in January.  We should have a Civil Service list by the end of the month and he will follow up with this.  He also would like the village to consider some kind of employment package or offers for new officers to work and stay here.</w:t>
      </w:r>
    </w:p>
    <w:p w14:paraId="04EFD011" w14:textId="77777777" w:rsidR="006B5359" w:rsidRPr="009C6117" w:rsidRDefault="006B5359" w:rsidP="006B5359">
      <w:pPr>
        <w:pStyle w:val="WW-PlainText"/>
        <w:spacing w:line="480" w:lineRule="auto"/>
        <w:rPr>
          <w:rFonts w:ascii="Times New Roman" w:hAnsi="Times New Roman"/>
          <w:sz w:val="24"/>
        </w:rPr>
      </w:pPr>
      <w:r w:rsidRPr="009C6117">
        <w:rPr>
          <w:rFonts w:ascii="Times New Roman" w:hAnsi="Times New Roman"/>
          <w:b/>
          <w:bCs/>
          <w:sz w:val="24"/>
          <w:u w:val="single"/>
        </w:rPr>
        <w:t>Treasurer's Reports</w:t>
      </w:r>
      <w:r w:rsidRPr="009C6117">
        <w:rPr>
          <w:rFonts w:ascii="Times New Roman" w:hAnsi="Times New Roman"/>
          <w:b/>
          <w:bCs/>
          <w:sz w:val="24"/>
        </w:rPr>
        <w:t xml:space="preserve">:  </w:t>
      </w:r>
      <w:r w:rsidRPr="009C6117">
        <w:rPr>
          <w:rFonts w:ascii="Times New Roman" w:hAnsi="Times New Roman"/>
          <w:sz w:val="24"/>
        </w:rPr>
        <w:t xml:space="preserve">Clerk Treasurer Wood presented the following financial reports:  </w:t>
      </w:r>
    </w:p>
    <w:p w14:paraId="7F0DD066"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General Fund 10/1/22 – 10/31//22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B5359" w:rsidRPr="009C6117" w14:paraId="4445856E" w14:textId="77777777" w:rsidTr="006B5359">
        <w:tc>
          <w:tcPr>
            <w:tcW w:w="2430" w:type="dxa"/>
            <w:tcBorders>
              <w:top w:val="single" w:sz="4" w:space="0" w:color="auto"/>
              <w:left w:val="single" w:sz="4" w:space="0" w:color="auto"/>
              <w:bottom w:val="single" w:sz="4" w:space="0" w:color="auto"/>
              <w:right w:val="single" w:sz="4" w:space="0" w:color="auto"/>
            </w:tcBorders>
          </w:tcPr>
          <w:p w14:paraId="5000D86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B7B623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165,126.77</w:t>
            </w:r>
          </w:p>
        </w:tc>
        <w:tc>
          <w:tcPr>
            <w:tcW w:w="2598" w:type="dxa"/>
            <w:tcBorders>
              <w:top w:val="single" w:sz="4" w:space="0" w:color="auto"/>
              <w:left w:val="single" w:sz="4" w:space="0" w:color="auto"/>
              <w:bottom w:val="single" w:sz="4" w:space="0" w:color="auto"/>
              <w:right w:val="single" w:sz="4" w:space="0" w:color="auto"/>
            </w:tcBorders>
          </w:tcPr>
          <w:p w14:paraId="57733CD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AF280D6"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127,595.56</w:t>
            </w:r>
          </w:p>
        </w:tc>
      </w:tr>
      <w:tr w:rsidR="006B5359" w:rsidRPr="009C6117" w14:paraId="12BB048B" w14:textId="77777777" w:rsidTr="006B5359">
        <w:trPr>
          <w:trHeight w:val="242"/>
        </w:trPr>
        <w:tc>
          <w:tcPr>
            <w:tcW w:w="2430" w:type="dxa"/>
            <w:tcBorders>
              <w:top w:val="single" w:sz="4" w:space="0" w:color="auto"/>
              <w:left w:val="single" w:sz="4" w:space="0" w:color="auto"/>
              <w:bottom w:val="single" w:sz="4" w:space="0" w:color="auto"/>
              <w:right w:val="single" w:sz="4" w:space="0" w:color="auto"/>
            </w:tcBorders>
          </w:tcPr>
          <w:p w14:paraId="3A1CB82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AD2BA23"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469,877.69</w:t>
            </w:r>
          </w:p>
        </w:tc>
        <w:tc>
          <w:tcPr>
            <w:tcW w:w="2598" w:type="dxa"/>
            <w:tcBorders>
              <w:top w:val="single" w:sz="4" w:space="0" w:color="auto"/>
              <w:left w:val="single" w:sz="4" w:space="0" w:color="auto"/>
              <w:bottom w:val="single" w:sz="4" w:space="0" w:color="auto"/>
              <w:right w:val="single" w:sz="4" w:space="0" w:color="auto"/>
            </w:tcBorders>
          </w:tcPr>
          <w:p w14:paraId="013BD378"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F2C54B8"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2,674,304.56</w:t>
            </w:r>
          </w:p>
        </w:tc>
      </w:tr>
      <w:tr w:rsidR="006B5359" w:rsidRPr="009C6117" w14:paraId="71BC1C0C" w14:textId="77777777" w:rsidTr="006B5359">
        <w:tc>
          <w:tcPr>
            <w:tcW w:w="2430" w:type="dxa"/>
            <w:tcBorders>
              <w:top w:val="single" w:sz="4" w:space="0" w:color="auto"/>
              <w:left w:val="single" w:sz="4" w:space="0" w:color="auto"/>
              <w:bottom w:val="single" w:sz="4" w:space="0" w:color="auto"/>
              <w:right w:val="single" w:sz="4" w:space="0" w:color="auto"/>
            </w:tcBorders>
          </w:tcPr>
          <w:p w14:paraId="2BAA048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47C0263"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-313,751.01</w:t>
            </w:r>
          </w:p>
        </w:tc>
        <w:tc>
          <w:tcPr>
            <w:tcW w:w="2598" w:type="dxa"/>
            <w:tcBorders>
              <w:top w:val="single" w:sz="4" w:space="0" w:color="auto"/>
              <w:left w:val="single" w:sz="4" w:space="0" w:color="auto"/>
              <w:bottom w:val="single" w:sz="4" w:space="0" w:color="auto"/>
              <w:right w:val="single" w:sz="4" w:space="0" w:color="auto"/>
            </w:tcBorders>
          </w:tcPr>
          <w:p w14:paraId="14745FE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F90669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268,403.68</w:t>
            </w:r>
          </w:p>
        </w:tc>
      </w:tr>
      <w:tr w:rsidR="006B5359" w:rsidRPr="009C6117" w14:paraId="250E4375" w14:textId="77777777" w:rsidTr="006B5359">
        <w:trPr>
          <w:trHeight w:val="305"/>
        </w:trPr>
        <w:tc>
          <w:tcPr>
            <w:tcW w:w="2430" w:type="dxa"/>
            <w:tcBorders>
              <w:top w:val="single" w:sz="4" w:space="0" w:color="auto"/>
              <w:left w:val="single" w:sz="4" w:space="0" w:color="auto"/>
              <w:bottom w:val="single" w:sz="4" w:space="0" w:color="auto"/>
              <w:right w:val="single" w:sz="4" w:space="0" w:color="auto"/>
            </w:tcBorders>
          </w:tcPr>
          <w:p w14:paraId="588CE1D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FC1852C"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321,253.45</w:t>
            </w:r>
          </w:p>
        </w:tc>
        <w:tc>
          <w:tcPr>
            <w:tcW w:w="2598" w:type="dxa"/>
            <w:tcBorders>
              <w:top w:val="single" w:sz="4" w:space="0" w:color="auto"/>
              <w:left w:val="single" w:sz="4" w:space="0" w:color="auto"/>
              <w:bottom w:val="single" w:sz="4" w:space="0" w:color="auto"/>
              <w:right w:val="single" w:sz="4" w:space="0" w:color="auto"/>
            </w:tcBorders>
          </w:tcPr>
          <w:p w14:paraId="2E1EB11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7BA8F9"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1,489,762.17</w:t>
            </w:r>
          </w:p>
        </w:tc>
      </w:tr>
    </w:tbl>
    <w:p w14:paraId="2F3EA1AB"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*General Capital Reserve Fund, $292,264.77</w:t>
      </w:r>
    </w:p>
    <w:p w14:paraId="10CCDF83"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*Equipment Reserve Fund $32,783.15</w:t>
      </w:r>
    </w:p>
    <w:p w14:paraId="1EA75585" w14:textId="77777777" w:rsidR="006B5359" w:rsidRPr="009C6117" w:rsidRDefault="006B5359" w:rsidP="006B5359">
      <w:pPr>
        <w:pStyle w:val="WW-PlainText"/>
        <w:ind w:firstLine="720"/>
        <w:rPr>
          <w:rFonts w:ascii="Times New Roman" w:hAnsi="Times New Roman"/>
          <w:sz w:val="24"/>
        </w:rPr>
      </w:pPr>
    </w:p>
    <w:p w14:paraId="14889A3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Cemetery Fund 10/1/22 – 10/31//22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6B5359" w:rsidRPr="009C6117" w14:paraId="15CBECA8" w14:textId="77777777" w:rsidTr="006B5359">
        <w:tc>
          <w:tcPr>
            <w:tcW w:w="2455" w:type="dxa"/>
            <w:tcBorders>
              <w:top w:val="single" w:sz="4" w:space="0" w:color="auto"/>
              <w:left w:val="single" w:sz="4" w:space="0" w:color="auto"/>
              <w:bottom w:val="single" w:sz="4" w:space="0" w:color="auto"/>
              <w:right w:val="single" w:sz="4" w:space="0" w:color="auto"/>
            </w:tcBorders>
          </w:tcPr>
          <w:p w14:paraId="57922EF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E1F950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5,839.80</w:t>
            </w:r>
          </w:p>
        </w:tc>
        <w:tc>
          <w:tcPr>
            <w:tcW w:w="2610" w:type="dxa"/>
            <w:tcBorders>
              <w:top w:val="single" w:sz="4" w:space="0" w:color="auto"/>
              <w:left w:val="single" w:sz="4" w:space="0" w:color="auto"/>
              <w:bottom w:val="single" w:sz="4" w:space="0" w:color="auto"/>
              <w:right w:val="single" w:sz="4" w:space="0" w:color="auto"/>
            </w:tcBorders>
          </w:tcPr>
          <w:p w14:paraId="3CA57108"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1EE15E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5,954.67</w:t>
            </w:r>
          </w:p>
        </w:tc>
      </w:tr>
      <w:tr w:rsidR="006B5359" w:rsidRPr="009C6117" w14:paraId="10177406" w14:textId="77777777" w:rsidTr="006B5359">
        <w:trPr>
          <w:trHeight w:val="242"/>
        </w:trPr>
        <w:tc>
          <w:tcPr>
            <w:tcW w:w="2455" w:type="dxa"/>
            <w:tcBorders>
              <w:top w:val="single" w:sz="4" w:space="0" w:color="auto"/>
              <w:left w:val="single" w:sz="4" w:space="0" w:color="auto"/>
              <w:bottom w:val="single" w:sz="4" w:space="0" w:color="auto"/>
              <w:right w:val="single" w:sz="4" w:space="0" w:color="auto"/>
            </w:tcBorders>
          </w:tcPr>
          <w:p w14:paraId="4B42AE6A"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5829F9F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5,850.00</w:t>
            </w:r>
          </w:p>
        </w:tc>
        <w:tc>
          <w:tcPr>
            <w:tcW w:w="2610" w:type="dxa"/>
            <w:tcBorders>
              <w:top w:val="single" w:sz="4" w:space="0" w:color="auto"/>
              <w:left w:val="single" w:sz="4" w:space="0" w:color="auto"/>
              <w:bottom w:val="single" w:sz="4" w:space="0" w:color="auto"/>
              <w:right w:val="single" w:sz="4" w:space="0" w:color="auto"/>
            </w:tcBorders>
          </w:tcPr>
          <w:p w14:paraId="5D6844D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424BA9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30,419.38</w:t>
            </w:r>
          </w:p>
        </w:tc>
      </w:tr>
      <w:tr w:rsidR="006B5359" w:rsidRPr="009C6117" w14:paraId="01DEB5A6" w14:textId="77777777" w:rsidTr="006B5359">
        <w:tc>
          <w:tcPr>
            <w:tcW w:w="2455" w:type="dxa"/>
            <w:tcBorders>
              <w:top w:val="single" w:sz="4" w:space="0" w:color="auto"/>
              <w:left w:val="single" w:sz="4" w:space="0" w:color="auto"/>
              <w:bottom w:val="single" w:sz="4" w:space="0" w:color="auto"/>
              <w:right w:val="single" w:sz="4" w:space="0" w:color="auto"/>
            </w:tcBorders>
          </w:tcPr>
          <w:p w14:paraId="6ECAC7FE"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746755D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-7,715.29</w:t>
            </w:r>
          </w:p>
        </w:tc>
        <w:tc>
          <w:tcPr>
            <w:tcW w:w="2610" w:type="dxa"/>
            <w:tcBorders>
              <w:top w:val="single" w:sz="4" w:space="0" w:color="auto"/>
              <w:left w:val="single" w:sz="4" w:space="0" w:color="auto"/>
              <w:bottom w:val="single" w:sz="4" w:space="0" w:color="auto"/>
              <w:right w:val="single" w:sz="4" w:space="0" w:color="auto"/>
            </w:tcBorders>
          </w:tcPr>
          <w:p w14:paraId="3B5592B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CE96BF0"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222.54</w:t>
            </w:r>
          </w:p>
        </w:tc>
      </w:tr>
      <w:tr w:rsidR="006B5359" w:rsidRPr="009C6117" w14:paraId="01F865A6" w14:textId="77777777" w:rsidTr="006B5359">
        <w:trPr>
          <w:trHeight w:val="305"/>
        </w:trPr>
        <w:tc>
          <w:tcPr>
            <w:tcW w:w="2455" w:type="dxa"/>
            <w:tcBorders>
              <w:top w:val="single" w:sz="4" w:space="0" w:color="auto"/>
              <w:left w:val="single" w:sz="4" w:space="0" w:color="auto"/>
              <w:bottom w:val="single" w:sz="4" w:space="0" w:color="auto"/>
              <w:right w:val="single" w:sz="4" w:space="0" w:color="auto"/>
            </w:tcBorders>
          </w:tcPr>
          <w:p w14:paraId="57EB648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C7BF32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3,974.51</w:t>
            </w:r>
          </w:p>
        </w:tc>
        <w:tc>
          <w:tcPr>
            <w:tcW w:w="2610" w:type="dxa"/>
            <w:tcBorders>
              <w:top w:val="single" w:sz="4" w:space="0" w:color="auto"/>
              <w:left w:val="single" w:sz="4" w:space="0" w:color="auto"/>
              <w:bottom w:val="single" w:sz="4" w:space="0" w:color="auto"/>
              <w:right w:val="single" w:sz="4" w:space="0" w:color="auto"/>
            </w:tcBorders>
          </w:tcPr>
          <w:p w14:paraId="3A2CB9F3"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0E66688"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34,619.32</w:t>
            </w:r>
          </w:p>
        </w:tc>
      </w:tr>
    </w:tbl>
    <w:p w14:paraId="3160368C" w14:textId="77777777" w:rsidR="006B5359" w:rsidRPr="009C6117" w:rsidRDefault="006B5359" w:rsidP="006B5359">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531956E7" w14:textId="77777777" w:rsidR="006B5359" w:rsidRPr="009C6117" w:rsidRDefault="006B5359" w:rsidP="006B5359">
      <w:pPr>
        <w:pStyle w:val="WW-PlainText"/>
        <w:rPr>
          <w:rFonts w:ascii="Times New Roman" w:hAnsi="Times New Roman"/>
          <w:sz w:val="24"/>
        </w:rPr>
      </w:pPr>
    </w:p>
    <w:p w14:paraId="0E27B5A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Loan Programs 10/1/22 – 10/31//22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6B5359" w:rsidRPr="009C6117" w14:paraId="250F6EB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2471C548"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BAA124E" w14:textId="77777777" w:rsidR="006B5359" w:rsidRPr="009C6117" w:rsidRDefault="006B5359" w:rsidP="006B535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68D0831"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B7FE8B6" w14:textId="77777777" w:rsidR="006B5359" w:rsidRPr="009C6117" w:rsidRDefault="006B5359" w:rsidP="006B5359">
            <w:pPr>
              <w:pStyle w:val="WW-PlainText"/>
              <w:jc w:val="center"/>
              <w:rPr>
                <w:rFonts w:ascii="Times New Roman" w:hAnsi="Times New Roman"/>
                <w:sz w:val="24"/>
              </w:rPr>
            </w:pPr>
            <w:r w:rsidRPr="009C6117">
              <w:rPr>
                <w:rFonts w:ascii="Times New Roman" w:hAnsi="Times New Roman"/>
                <w:sz w:val="24"/>
              </w:rPr>
              <w:t>Balances</w:t>
            </w:r>
          </w:p>
        </w:tc>
      </w:tr>
      <w:tr w:rsidR="006B5359" w:rsidRPr="009C6117" w14:paraId="55145BA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5C16A81C"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C3C274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7,451.94</w:t>
            </w:r>
          </w:p>
        </w:tc>
        <w:tc>
          <w:tcPr>
            <w:tcW w:w="2880" w:type="dxa"/>
            <w:tcBorders>
              <w:top w:val="single" w:sz="4" w:space="0" w:color="auto"/>
              <w:left w:val="single" w:sz="4" w:space="0" w:color="auto"/>
              <w:bottom w:val="single" w:sz="4" w:space="0" w:color="auto"/>
              <w:right w:val="single" w:sz="4" w:space="0" w:color="auto"/>
            </w:tcBorders>
          </w:tcPr>
          <w:p w14:paraId="5ABB4786"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5DB3C83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4,139.99</w:t>
            </w:r>
          </w:p>
        </w:tc>
      </w:tr>
      <w:tr w:rsidR="006B5359" w:rsidRPr="009C6117" w14:paraId="731854A8"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090C79E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EAC2AF1"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16,500.00</w:t>
            </w:r>
          </w:p>
        </w:tc>
        <w:tc>
          <w:tcPr>
            <w:tcW w:w="2880" w:type="dxa"/>
            <w:tcBorders>
              <w:top w:val="single" w:sz="4" w:space="0" w:color="auto"/>
              <w:left w:val="single" w:sz="4" w:space="0" w:color="auto"/>
              <w:bottom w:val="single" w:sz="4" w:space="0" w:color="auto"/>
              <w:right w:val="single" w:sz="4" w:space="0" w:color="auto"/>
            </w:tcBorders>
          </w:tcPr>
          <w:p w14:paraId="6DF82B9A"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64AD9ACB"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5,600.25</w:t>
            </w:r>
          </w:p>
        </w:tc>
      </w:tr>
      <w:tr w:rsidR="006B5359" w:rsidRPr="009C6117" w14:paraId="53239AFA"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077494FD"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E846D60"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-18,000.00</w:t>
            </w:r>
          </w:p>
        </w:tc>
        <w:tc>
          <w:tcPr>
            <w:tcW w:w="2880" w:type="dxa"/>
            <w:tcBorders>
              <w:top w:val="single" w:sz="4" w:space="0" w:color="auto"/>
              <w:left w:val="single" w:sz="4" w:space="0" w:color="auto"/>
              <w:bottom w:val="single" w:sz="4" w:space="0" w:color="auto"/>
              <w:right w:val="single" w:sz="4" w:space="0" w:color="auto"/>
            </w:tcBorders>
          </w:tcPr>
          <w:p w14:paraId="5964CFF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B8A491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-4,000.00</w:t>
            </w:r>
          </w:p>
        </w:tc>
      </w:tr>
      <w:tr w:rsidR="006B5359" w:rsidRPr="009C6117" w14:paraId="63F22B56"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17FD4090"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9A2A2AF"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5,951.94</w:t>
            </w:r>
          </w:p>
        </w:tc>
        <w:tc>
          <w:tcPr>
            <w:tcW w:w="2880" w:type="dxa"/>
            <w:tcBorders>
              <w:top w:val="single" w:sz="4" w:space="0" w:color="auto"/>
              <w:left w:val="single" w:sz="4" w:space="0" w:color="auto"/>
              <w:bottom w:val="single" w:sz="4" w:space="0" w:color="auto"/>
              <w:right w:val="single" w:sz="4" w:space="0" w:color="auto"/>
            </w:tcBorders>
          </w:tcPr>
          <w:p w14:paraId="1F4813A1"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2B25CB3A"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5,740.24</w:t>
            </w:r>
          </w:p>
        </w:tc>
      </w:tr>
      <w:tr w:rsidR="006B5359" w:rsidRPr="009C6117" w14:paraId="5554DBE2"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5C757614"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13FD66D"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184,376.74</w:t>
            </w:r>
          </w:p>
        </w:tc>
        <w:tc>
          <w:tcPr>
            <w:tcW w:w="2880" w:type="dxa"/>
            <w:tcBorders>
              <w:top w:val="single" w:sz="4" w:space="0" w:color="auto"/>
              <w:left w:val="single" w:sz="4" w:space="0" w:color="auto"/>
              <w:bottom w:val="single" w:sz="4" w:space="0" w:color="auto"/>
              <w:right w:val="single" w:sz="4" w:space="0" w:color="auto"/>
            </w:tcBorders>
          </w:tcPr>
          <w:p w14:paraId="2911E26D"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E28265F"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181,067.29</w:t>
            </w:r>
          </w:p>
        </w:tc>
      </w:tr>
      <w:tr w:rsidR="006B5359" w:rsidRPr="009C6117" w14:paraId="4EB0CBC4" w14:textId="77777777" w:rsidTr="006B5359">
        <w:trPr>
          <w:trHeight w:val="288"/>
        </w:trPr>
        <w:tc>
          <w:tcPr>
            <w:tcW w:w="2857" w:type="dxa"/>
            <w:tcBorders>
              <w:top w:val="single" w:sz="4" w:space="0" w:color="auto"/>
              <w:left w:val="single" w:sz="4" w:space="0" w:color="auto"/>
              <w:bottom w:val="single" w:sz="4" w:space="0" w:color="auto"/>
              <w:right w:val="single" w:sz="4" w:space="0" w:color="auto"/>
            </w:tcBorders>
          </w:tcPr>
          <w:p w14:paraId="338450FB"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6238BE4" w14:textId="77777777" w:rsidR="006B5359" w:rsidRPr="009C6117" w:rsidRDefault="006B5359" w:rsidP="006B5359">
            <w:pPr>
              <w:pStyle w:val="WW-PlainText"/>
              <w:jc w:val="right"/>
              <w:rPr>
                <w:rFonts w:ascii="Times New Roman" w:hAnsi="Times New Roman"/>
                <w:sz w:val="24"/>
              </w:rPr>
            </w:pPr>
            <w:r w:rsidRPr="009C6117">
              <w:rPr>
                <w:rFonts w:ascii="Times New Roman" w:hAnsi="Times New Roman"/>
                <w:sz w:val="24"/>
              </w:rPr>
              <w:t>190,328.68</w:t>
            </w:r>
          </w:p>
        </w:tc>
        <w:tc>
          <w:tcPr>
            <w:tcW w:w="2880" w:type="dxa"/>
            <w:tcBorders>
              <w:top w:val="single" w:sz="4" w:space="0" w:color="auto"/>
              <w:left w:val="single" w:sz="4" w:space="0" w:color="auto"/>
              <w:bottom w:val="single" w:sz="4" w:space="0" w:color="auto"/>
              <w:right w:val="single" w:sz="4" w:space="0" w:color="auto"/>
            </w:tcBorders>
          </w:tcPr>
          <w:p w14:paraId="4CBA9A72"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2DC3E18E" w14:textId="77777777" w:rsidR="006B5359" w:rsidRPr="009C6117" w:rsidRDefault="006B5359" w:rsidP="006B5359">
            <w:pPr>
              <w:pStyle w:val="WW-PlainText"/>
              <w:jc w:val="right"/>
              <w:rPr>
                <w:rFonts w:ascii="Times New Roman" w:hAnsi="Times New Roman"/>
                <w:sz w:val="24"/>
              </w:rPr>
            </w:pPr>
          </w:p>
        </w:tc>
      </w:tr>
    </w:tbl>
    <w:p w14:paraId="6F860D78" w14:textId="77777777" w:rsidR="006B5359" w:rsidRPr="009C6117" w:rsidRDefault="006B5359" w:rsidP="006B5359">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$1,580.28</w:t>
      </w:r>
      <w:r w:rsidRPr="009C6117">
        <w:rPr>
          <w:rFonts w:eastAsiaTheme="minorHAnsi"/>
          <w:i/>
        </w:rPr>
        <w:tab/>
      </w:r>
      <w:r w:rsidRPr="009C6117">
        <w:rPr>
          <w:rFonts w:eastAsiaTheme="minorHAnsi"/>
          <w:i/>
        </w:rPr>
        <w:tab/>
        <w:t>*outstanding loans $11,710.19</w:t>
      </w:r>
    </w:p>
    <w:p w14:paraId="04BFAAAF" w14:textId="77777777" w:rsidR="006B5359" w:rsidRPr="009C6117" w:rsidRDefault="006B5359" w:rsidP="006B5359">
      <w:pPr>
        <w:pStyle w:val="WW-PlainText"/>
        <w:rPr>
          <w:rFonts w:ascii="Times New Roman" w:hAnsi="Times New Roman"/>
          <w:sz w:val="24"/>
        </w:rPr>
      </w:pPr>
      <w:r w:rsidRPr="009C6117">
        <w:rPr>
          <w:rFonts w:ascii="Times New Roman" w:hAnsi="Times New Roman"/>
          <w:sz w:val="24"/>
        </w:rPr>
        <w:t>Capital Projects Fund 10/1/22 – 10/31//22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6"/>
        <w:gridCol w:w="1868"/>
        <w:gridCol w:w="1868"/>
        <w:gridCol w:w="1650"/>
        <w:gridCol w:w="1790"/>
      </w:tblGrid>
      <w:tr w:rsidR="0037734F" w:rsidRPr="009C6117" w14:paraId="7B7C1B50" w14:textId="77777777" w:rsidTr="0037734F">
        <w:tc>
          <w:tcPr>
            <w:tcW w:w="2417" w:type="dxa"/>
            <w:tcBorders>
              <w:top w:val="single" w:sz="4" w:space="0" w:color="auto"/>
              <w:left w:val="single" w:sz="4" w:space="0" w:color="auto"/>
              <w:bottom w:val="single" w:sz="4" w:space="0" w:color="auto"/>
              <w:right w:val="single" w:sz="4" w:space="0" w:color="auto"/>
            </w:tcBorders>
          </w:tcPr>
          <w:p w14:paraId="4803B93D" w14:textId="77777777" w:rsidR="0037734F" w:rsidRPr="009C6117" w:rsidRDefault="0037734F" w:rsidP="0037734F">
            <w:pPr>
              <w:pStyle w:val="WW-PlainText"/>
              <w:rPr>
                <w:rFonts w:ascii="Times New Roman" w:hAnsi="Times New Roman"/>
                <w:sz w:val="22"/>
                <w:szCs w:val="22"/>
              </w:rPr>
            </w:pPr>
          </w:p>
        </w:tc>
        <w:tc>
          <w:tcPr>
            <w:tcW w:w="1970" w:type="dxa"/>
            <w:tcBorders>
              <w:top w:val="single" w:sz="4" w:space="0" w:color="auto"/>
              <w:left w:val="single" w:sz="4" w:space="0" w:color="auto"/>
              <w:bottom w:val="single" w:sz="4" w:space="0" w:color="auto"/>
              <w:right w:val="single" w:sz="4" w:space="0" w:color="auto"/>
            </w:tcBorders>
          </w:tcPr>
          <w:p w14:paraId="51E645C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970" w:type="dxa"/>
            <w:tcBorders>
              <w:top w:val="single" w:sz="4" w:space="0" w:color="auto"/>
              <w:left w:val="single" w:sz="4" w:space="0" w:color="auto"/>
              <w:bottom w:val="single" w:sz="4" w:space="0" w:color="auto"/>
              <w:right w:val="single" w:sz="4" w:space="0" w:color="auto"/>
            </w:tcBorders>
          </w:tcPr>
          <w:p w14:paraId="0A10D837"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720" w:type="dxa"/>
            <w:tcBorders>
              <w:top w:val="single" w:sz="4" w:space="0" w:color="auto"/>
              <w:left w:val="single" w:sz="4" w:space="0" w:color="auto"/>
              <w:bottom w:val="single" w:sz="4" w:space="0" w:color="auto"/>
              <w:right w:val="single" w:sz="4" w:space="0" w:color="auto"/>
            </w:tcBorders>
          </w:tcPr>
          <w:p w14:paraId="43436A6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80" w:type="dxa"/>
            <w:tcBorders>
              <w:top w:val="single" w:sz="4" w:space="0" w:color="auto"/>
              <w:left w:val="single" w:sz="4" w:space="0" w:color="auto"/>
              <w:bottom w:val="single" w:sz="4" w:space="0" w:color="auto"/>
              <w:right w:val="single" w:sz="4" w:space="0" w:color="auto"/>
            </w:tcBorders>
          </w:tcPr>
          <w:p w14:paraId="0C56DD7F"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347051C0" w14:textId="77777777" w:rsidTr="0037734F">
        <w:tc>
          <w:tcPr>
            <w:tcW w:w="2417" w:type="dxa"/>
            <w:tcBorders>
              <w:top w:val="single" w:sz="4" w:space="0" w:color="auto"/>
              <w:left w:val="single" w:sz="4" w:space="0" w:color="auto"/>
              <w:bottom w:val="single" w:sz="4" w:space="0" w:color="auto"/>
              <w:right w:val="single" w:sz="4" w:space="0" w:color="auto"/>
            </w:tcBorders>
          </w:tcPr>
          <w:p w14:paraId="6330C585"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970" w:type="dxa"/>
            <w:tcBorders>
              <w:top w:val="single" w:sz="4" w:space="0" w:color="auto"/>
              <w:left w:val="single" w:sz="4" w:space="0" w:color="auto"/>
              <w:bottom w:val="single" w:sz="4" w:space="0" w:color="auto"/>
              <w:right w:val="single" w:sz="4" w:space="0" w:color="auto"/>
            </w:tcBorders>
          </w:tcPr>
          <w:p w14:paraId="61166A1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-15,250.00</w:t>
            </w:r>
          </w:p>
        </w:tc>
        <w:tc>
          <w:tcPr>
            <w:tcW w:w="1970" w:type="dxa"/>
            <w:tcBorders>
              <w:top w:val="single" w:sz="4" w:space="0" w:color="auto"/>
              <w:left w:val="single" w:sz="4" w:space="0" w:color="auto"/>
              <w:bottom w:val="single" w:sz="4" w:space="0" w:color="auto"/>
              <w:right w:val="single" w:sz="4" w:space="0" w:color="auto"/>
            </w:tcBorders>
          </w:tcPr>
          <w:p w14:paraId="33F0C7F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23,385.00</w:t>
            </w:r>
          </w:p>
        </w:tc>
        <w:tc>
          <w:tcPr>
            <w:tcW w:w="1720" w:type="dxa"/>
            <w:tcBorders>
              <w:top w:val="single" w:sz="4" w:space="0" w:color="auto"/>
              <w:left w:val="single" w:sz="4" w:space="0" w:color="auto"/>
              <w:bottom w:val="single" w:sz="4" w:space="0" w:color="auto"/>
              <w:right w:val="single" w:sz="4" w:space="0" w:color="auto"/>
            </w:tcBorders>
          </w:tcPr>
          <w:p w14:paraId="3734909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50,357.00</w:t>
            </w:r>
          </w:p>
        </w:tc>
        <w:tc>
          <w:tcPr>
            <w:tcW w:w="1880" w:type="dxa"/>
            <w:tcBorders>
              <w:top w:val="single" w:sz="4" w:space="0" w:color="auto"/>
              <w:left w:val="single" w:sz="4" w:space="0" w:color="auto"/>
              <w:bottom w:val="single" w:sz="4" w:space="0" w:color="auto"/>
              <w:right w:val="single" w:sz="4" w:space="0" w:color="auto"/>
            </w:tcBorders>
          </w:tcPr>
          <w:p w14:paraId="769B0734"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r w:rsidR="0037734F" w:rsidRPr="009C6117" w14:paraId="50E9AA89"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53FCEFF7"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970" w:type="dxa"/>
            <w:tcBorders>
              <w:top w:val="single" w:sz="4" w:space="0" w:color="auto"/>
              <w:left w:val="single" w:sz="4" w:space="0" w:color="auto"/>
              <w:bottom w:val="single" w:sz="4" w:space="0" w:color="auto"/>
              <w:right w:val="single" w:sz="4" w:space="0" w:color="auto"/>
            </w:tcBorders>
          </w:tcPr>
          <w:p w14:paraId="298EBFE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970" w:type="dxa"/>
            <w:tcBorders>
              <w:top w:val="single" w:sz="4" w:space="0" w:color="auto"/>
              <w:left w:val="single" w:sz="4" w:space="0" w:color="auto"/>
              <w:bottom w:val="single" w:sz="4" w:space="0" w:color="auto"/>
              <w:right w:val="single" w:sz="4" w:space="0" w:color="auto"/>
            </w:tcBorders>
          </w:tcPr>
          <w:p w14:paraId="6465E83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3,000.00</w:t>
            </w:r>
          </w:p>
        </w:tc>
        <w:tc>
          <w:tcPr>
            <w:tcW w:w="1720" w:type="dxa"/>
            <w:tcBorders>
              <w:top w:val="single" w:sz="4" w:space="0" w:color="auto"/>
              <w:left w:val="single" w:sz="4" w:space="0" w:color="auto"/>
              <w:bottom w:val="single" w:sz="4" w:space="0" w:color="auto"/>
              <w:right w:val="single" w:sz="4" w:space="0" w:color="auto"/>
            </w:tcBorders>
          </w:tcPr>
          <w:p w14:paraId="3489C518"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80" w:type="dxa"/>
            <w:tcBorders>
              <w:top w:val="single" w:sz="4" w:space="0" w:color="auto"/>
              <w:left w:val="single" w:sz="4" w:space="0" w:color="auto"/>
              <w:bottom w:val="single" w:sz="4" w:space="0" w:color="auto"/>
              <w:right w:val="single" w:sz="4" w:space="0" w:color="auto"/>
            </w:tcBorders>
          </w:tcPr>
          <w:p w14:paraId="245AF80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729292FA" w14:textId="77777777" w:rsidTr="0037734F">
        <w:tc>
          <w:tcPr>
            <w:tcW w:w="2417" w:type="dxa"/>
            <w:tcBorders>
              <w:top w:val="single" w:sz="4" w:space="0" w:color="auto"/>
              <w:left w:val="single" w:sz="4" w:space="0" w:color="auto"/>
              <w:bottom w:val="single" w:sz="4" w:space="0" w:color="auto"/>
              <w:right w:val="single" w:sz="4" w:space="0" w:color="auto"/>
            </w:tcBorders>
          </w:tcPr>
          <w:p w14:paraId="2F4037FE"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970" w:type="dxa"/>
            <w:tcBorders>
              <w:top w:val="single" w:sz="4" w:space="0" w:color="auto"/>
              <w:left w:val="single" w:sz="4" w:space="0" w:color="auto"/>
              <w:bottom w:val="single" w:sz="4" w:space="0" w:color="auto"/>
              <w:right w:val="single" w:sz="4" w:space="0" w:color="auto"/>
            </w:tcBorders>
          </w:tcPr>
          <w:p w14:paraId="4DB0C62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-5,000.00</w:t>
            </w:r>
          </w:p>
        </w:tc>
        <w:tc>
          <w:tcPr>
            <w:tcW w:w="1970" w:type="dxa"/>
            <w:tcBorders>
              <w:top w:val="single" w:sz="4" w:space="0" w:color="auto"/>
              <w:left w:val="single" w:sz="4" w:space="0" w:color="auto"/>
              <w:bottom w:val="single" w:sz="4" w:space="0" w:color="auto"/>
              <w:right w:val="single" w:sz="4" w:space="0" w:color="auto"/>
            </w:tcBorders>
          </w:tcPr>
          <w:p w14:paraId="11AF309F"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-20,664.20</w:t>
            </w:r>
          </w:p>
        </w:tc>
        <w:tc>
          <w:tcPr>
            <w:tcW w:w="1720" w:type="dxa"/>
            <w:tcBorders>
              <w:top w:val="single" w:sz="4" w:space="0" w:color="auto"/>
              <w:left w:val="single" w:sz="4" w:space="0" w:color="auto"/>
              <w:bottom w:val="single" w:sz="4" w:space="0" w:color="auto"/>
              <w:right w:val="single" w:sz="4" w:space="0" w:color="auto"/>
            </w:tcBorders>
          </w:tcPr>
          <w:p w14:paraId="08E904CE"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-3,800.00</w:t>
            </w:r>
          </w:p>
        </w:tc>
        <w:tc>
          <w:tcPr>
            <w:tcW w:w="1880" w:type="dxa"/>
            <w:tcBorders>
              <w:top w:val="single" w:sz="4" w:space="0" w:color="auto"/>
              <w:left w:val="single" w:sz="4" w:space="0" w:color="auto"/>
              <w:bottom w:val="single" w:sz="4" w:space="0" w:color="auto"/>
              <w:right w:val="single" w:sz="4" w:space="0" w:color="auto"/>
            </w:tcBorders>
          </w:tcPr>
          <w:p w14:paraId="6E69F96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44C6E094"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7C1D6CA4"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970" w:type="dxa"/>
            <w:tcBorders>
              <w:top w:val="single" w:sz="4" w:space="0" w:color="auto"/>
              <w:left w:val="single" w:sz="4" w:space="0" w:color="auto"/>
              <w:bottom w:val="single" w:sz="4" w:space="0" w:color="auto"/>
              <w:right w:val="single" w:sz="4" w:space="0" w:color="auto"/>
            </w:tcBorders>
          </w:tcPr>
          <w:p w14:paraId="0FDDB81B"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970" w:type="dxa"/>
            <w:tcBorders>
              <w:top w:val="single" w:sz="4" w:space="0" w:color="auto"/>
              <w:left w:val="single" w:sz="4" w:space="0" w:color="auto"/>
              <w:bottom w:val="single" w:sz="4" w:space="0" w:color="auto"/>
              <w:right w:val="single" w:sz="4" w:space="0" w:color="auto"/>
            </w:tcBorders>
          </w:tcPr>
          <w:p w14:paraId="47ECA645"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720" w:type="dxa"/>
            <w:tcBorders>
              <w:top w:val="single" w:sz="4" w:space="0" w:color="auto"/>
              <w:left w:val="single" w:sz="4" w:space="0" w:color="auto"/>
              <w:bottom w:val="single" w:sz="4" w:space="0" w:color="auto"/>
              <w:right w:val="single" w:sz="4" w:space="0" w:color="auto"/>
            </w:tcBorders>
          </w:tcPr>
          <w:p w14:paraId="5CB3835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80" w:type="dxa"/>
            <w:tcBorders>
              <w:top w:val="single" w:sz="4" w:space="0" w:color="auto"/>
              <w:left w:val="single" w:sz="4" w:space="0" w:color="auto"/>
              <w:bottom w:val="single" w:sz="4" w:space="0" w:color="auto"/>
              <w:right w:val="single" w:sz="4" w:space="0" w:color="auto"/>
            </w:tcBorders>
          </w:tcPr>
          <w:p w14:paraId="6DC1F45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1CA27219" w14:textId="77777777" w:rsidR="006B5359" w:rsidRPr="009C6117" w:rsidRDefault="006B5359" w:rsidP="006B5359">
      <w:pPr>
        <w:pStyle w:val="p2"/>
        <w:widowControl/>
        <w:spacing w:line="480" w:lineRule="auto"/>
        <w:ind w:left="720"/>
        <w:rPr>
          <w:bCs/>
        </w:rPr>
      </w:pPr>
      <w:r w:rsidRPr="009C6117">
        <w:rPr>
          <w:bCs/>
        </w:rPr>
        <w:t>*Total Capital Projects Fund Balance $44,279.62</w:t>
      </w:r>
    </w:p>
    <w:p w14:paraId="1EFFE4E1" w14:textId="77777777" w:rsidR="006B5359" w:rsidRPr="009C6117" w:rsidRDefault="006B5359" w:rsidP="006B5359">
      <w:pPr>
        <w:pStyle w:val="p2"/>
        <w:widowControl/>
        <w:spacing w:line="480" w:lineRule="auto"/>
        <w:rPr>
          <w:bCs/>
        </w:rPr>
      </w:pPr>
      <w:r w:rsidRPr="009C6117">
        <w:rPr>
          <w:b/>
          <w:bCs/>
          <w:u w:val="single"/>
        </w:rPr>
        <w:lastRenderedPageBreak/>
        <w:t>Revenue Comparison Report</w:t>
      </w:r>
      <w:r w:rsidRPr="009C6117">
        <w:rPr>
          <w:b/>
          <w:bCs/>
        </w:rPr>
        <w:t xml:space="preserve">:  </w:t>
      </w:r>
      <w:r w:rsidRPr="009C6117">
        <w:rPr>
          <w:bCs/>
        </w:rPr>
        <w:t xml:space="preserve">The clerk submitted year-to-date revenues for October 2021 vs. October 2022.  These are only selected revenues that are recurring,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B5359" w:rsidRPr="009C6117" w14:paraId="12BD2C02" w14:textId="77777777" w:rsidTr="006B5359">
        <w:trPr>
          <w:trHeight w:hRule="exact" w:val="288"/>
        </w:trPr>
        <w:tc>
          <w:tcPr>
            <w:tcW w:w="2042" w:type="dxa"/>
            <w:vAlign w:val="bottom"/>
          </w:tcPr>
          <w:p w14:paraId="59FC3D44" w14:textId="77777777" w:rsidR="006B5359" w:rsidRPr="009C6117" w:rsidRDefault="006B5359" w:rsidP="006B5359">
            <w:pPr>
              <w:pStyle w:val="p2"/>
              <w:widowControl/>
              <w:spacing w:line="480" w:lineRule="auto"/>
              <w:jc w:val="center"/>
              <w:rPr>
                <w:bCs/>
              </w:rPr>
            </w:pPr>
            <w:r w:rsidRPr="009C6117">
              <w:rPr>
                <w:bCs/>
              </w:rPr>
              <w:t>Month</w:t>
            </w:r>
          </w:p>
        </w:tc>
        <w:tc>
          <w:tcPr>
            <w:tcW w:w="2189" w:type="dxa"/>
            <w:vAlign w:val="bottom"/>
          </w:tcPr>
          <w:p w14:paraId="3CC73604" w14:textId="77777777" w:rsidR="006B5359" w:rsidRPr="009C6117" w:rsidRDefault="006B5359" w:rsidP="006B5359">
            <w:pPr>
              <w:pStyle w:val="p2"/>
              <w:widowControl/>
              <w:spacing w:line="480" w:lineRule="auto"/>
              <w:jc w:val="center"/>
              <w:rPr>
                <w:bCs/>
              </w:rPr>
            </w:pPr>
            <w:r w:rsidRPr="009C6117">
              <w:rPr>
                <w:bCs/>
              </w:rPr>
              <w:t>YTD Previous Year YYyearYeYearYear</w:t>
            </w:r>
          </w:p>
        </w:tc>
        <w:tc>
          <w:tcPr>
            <w:tcW w:w="2043" w:type="dxa"/>
            <w:vAlign w:val="bottom"/>
          </w:tcPr>
          <w:p w14:paraId="417008E7" w14:textId="77777777" w:rsidR="006B5359" w:rsidRPr="009C6117" w:rsidRDefault="006B5359" w:rsidP="006B5359">
            <w:pPr>
              <w:pStyle w:val="p2"/>
              <w:widowControl/>
              <w:spacing w:line="480" w:lineRule="auto"/>
              <w:jc w:val="center"/>
              <w:rPr>
                <w:bCs/>
              </w:rPr>
            </w:pPr>
            <w:r w:rsidRPr="009C6117">
              <w:rPr>
                <w:bCs/>
              </w:rPr>
              <w:t>YTD Current Year</w:t>
            </w:r>
          </w:p>
        </w:tc>
        <w:tc>
          <w:tcPr>
            <w:tcW w:w="2043" w:type="dxa"/>
            <w:vAlign w:val="bottom"/>
          </w:tcPr>
          <w:p w14:paraId="02124A68" w14:textId="77777777" w:rsidR="006B5359" w:rsidRPr="009C6117" w:rsidRDefault="006B5359" w:rsidP="006B5359">
            <w:pPr>
              <w:pStyle w:val="p2"/>
              <w:widowControl/>
              <w:spacing w:line="480" w:lineRule="auto"/>
              <w:jc w:val="center"/>
              <w:rPr>
                <w:bCs/>
              </w:rPr>
            </w:pPr>
            <w:r w:rsidRPr="009C6117">
              <w:rPr>
                <w:bCs/>
              </w:rPr>
              <w:t>Increase/Decrease</w:t>
            </w:r>
          </w:p>
        </w:tc>
      </w:tr>
      <w:tr w:rsidR="006B5359" w:rsidRPr="009C6117" w14:paraId="702D1833" w14:textId="77777777" w:rsidTr="006B5359">
        <w:trPr>
          <w:trHeight w:hRule="exact" w:val="288"/>
        </w:trPr>
        <w:tc>
          <w:tcPr>
            <w:tcW w:w="2042" w:type="dxa"/>
            <w:vAlign w:val="bottom"/>
          </w:tcPr>
          <w:p w14:paraId="7E4E135B" w14:textId="77777777" w:rsidR="006B5359" w:rsidRPr="009C6117" w:rsidRDefault="006B5359" w:rsidP="006B5359">
            <w:pPr>
              <w:pStyle w:val="p2"/>
              <w:widowControl/>
              <w:spacing w:line="480" w:lineRule="auto"/>
              <w:rPr>
                <w:bCs/>
              </w:rPr>
            </w:pPr>
            <w:r w:rsidRPr="009C6117">
              <w:rPr>
                <w:bCs/>
              </w:rPr>
              <w:t>June</w:t>
            </w:r>
          </w:p>
        </w:tc>
        <w:tc>
          <w:tcPr>
            <w:tcW w:w="2189" w:type="dxa"/>
            <w:vAlign w:val="bottom"/>
          </w:tcPr>
          <w:p w14:paraId="1449779B" w14:textId="77777777" w:rsidR="006B5359" w:rsidRPr="009C6117" w:rsidRDefault="006B5359" w:rsidP="006B5359">
            <w:pPr>
              <w:pStyle w:val="p2"/>
              <w:widowControl/>
              <w:spacing w:line="480" w:lineRule="auto"/>
              <w:jc w:val="right"/>
              <w:rPr>
                <w:bCs/>
              </w:rPr>
            </w:pPr>
            <w:r w:rsidRPr="009C6117">
              <w:rPr>
                <w:bCs/>
              </w:rPr>
              <w:t>15,549.49</w:t>
            </w:r>
          </w:p>
        </w:tc>
        <w:tc>
          <w:tcPr>
            <w:tcW w:w="2043" w:type="dxa"/>
            <w:vAlign w:val="bottom"/>
          </w:tcPr>
          <w:p w14:paraId="617E3E5D" w14:textId="77777777" w:rsidR="006B5359" w:rsidRPr="009C6117" w:rsidRDefault="006B5359" w:rsidP="006B5359">
            <w:pPr>
              <w:pStyle w:val="p2"/>
              <w:widowControl/>
              <w:spacing w:line="480" w:lineRule="auto"/>
              <w:jc w:val="right"/>
              <w:rPr>
                <w:bCs/>
              </w:rPr>
            </w:pPr>
            <w:r w:rsidRPr="009C6117">
              <w:rPr>
                <w:bCs/>
              </w:rPr>
              <w:t>15,470.82</w:t>
            </w:r>
          </w:p>
        </w:tc>
        <w:tc>
          <w:tcPr>
            <w:tcW w:w="2043" w:type="dxa"/>
            <w:vAlign w:val="bottom"/>
          </w:tcPr>
          <w:p w14:paraId="432B5372" w14:textId="77777777" w:rsidR="006B5359" w:rsidRPr="009C6117" w:rsidRDefault="006B5359" w:rsidP="006B5359">
            <w:pPr>
              <w:pStyle w:val="p2"/>
              <w:widowControl/>
              <w:spacing w:line="480" w:lineRule="auto"/>
              <w:jc w:val="right"/>
              <w:rPr>
                <w:bCs/>
              </w:rPr>
            </w:pPr>
            <w:r w:rsidRPr="009C6117">
              <w:rPr>
                <w:bCs/>
              </w:rPr>
              <w:t>2,921.33</w:t>
            </w:r>
          </w:p>
        </w:tc>
      </w:tr>
      <w:tr w:rsidR="006B5359" w:rsidRPr="009C6117" w14:paraId="1E32687B" w14:textId="77777777" w:rsidTr="006B5359">
        <w:trPr>
          <w:trHeight w:hRule="exact" w:val="288"/>
        </w:trPr>
        <w:tc>
          <w:tcPr>
            <w:tcW w:w="2042" w:type="dxa"/>
            <w:vAlign w:val="bottom"/>
          </w:tcPr>
          <w:p w14:paraId="0D0649ED" w14:textId="77777777" w:rsidR="006B5359" w:rsidRPr="009C6117" w:rsidRDefault="006B5359" w:rsidP="006B5359">
            <w:pPr>
              <w:pStyle w:val="p2"/>
              <w:widowControl/>
              <w:spacing w:line="480" w:lineRule="auto"/>
              <w:rPr>
                <w:bCs/>
              </w:rPr>
            </w:pPr>
            <w:r w:rsidRPr="009C6117">
              <w:rPr>
                <w:bCs/>
              </w:rPr>
              <w:t>July</w:t>
            </w:r>
          </w:p>
        </w:tc>
        <w:tc>
          <w:tcPr>
            <w:tcW w:w="2189" w:type="dxa"/>
            <w:vAlign w:val="bottom"/>
          </w:tcPr>
          <w:p w14:paraId="454EC411" w14:textId="77777777" w:rsidR="006B5359" w:rsidRPr="009C6117" w:rsidRDefault="006B5359" w:rsidP="006B5359">
            <w:pPr>
              <w:pStyle w:val="p2"/>
              <w:widowControl/>
              <w:spacing w:line="480" w:lineRule="auto"/>
              <w:jc w:val="right"/>
              <w:rPr>
                <w:bCs/>
              </w:rPr>
            </w:pPr>
            <w:r w:rsidRPr="009C6117">
              <w:rPr>
                <w:bCs/>
              </w:rPr>
              <w:t>87,002.35</w:t>
            </w:r>
          </w:p>
        </w:tc>
        <w:tc>
          <w:tcPr>
            <w:tcW w:w="2043" w:type="dxa"/>
            <w:vAlign w:val="bottom"/>
          </w:tcPr>
          <w:p w14:paraId="79C49823" w14:textId="77777777" w:rsidR="006B5359" w:rsidRPr="009C6117" w:rsidRDefault="006B5359" w:rsidP="006B5359">
            <w:pPr>
              <w:pStyle w:val="p2"/>
              <w:widowControl/>
              <w:spacing w:line="480" w:lineRule="auto"/>
              <w:jc w:val="right"/>
              <w:rPr>
                <w:bCs/>
              </w:rPr>
            </w:pPr>
            <w:r w:rsidRPr="009C6117">
              <w:rPr>
                <w:bCs/>
              </w:rPr>
              <w:t>93,356.52</w:t>
            </w:r>
          </w:p>
          <w:p w14:paraId="060D805D" w14:textId="77777777" w:rsidR="006B5359" w:rsidRPr="009C6117" w:rsidRDefault="006B5359" w:rsidP="006B5359">
            <w:pPr>
              <w:pStyle w:val="p2"/>
              <w:widowControl/>
              <w:spacing w:line="480" w:lineRule="auto"/>
              <w:jc w:val="right"/>
              <w:rPr>
                <w:bCs/>
              </w:rPr>
            </w:pPr>
          </w:p>
        </w:tc>
        <w:tc>
          <w:tcPr>
            <w:tcW w:w="2043" w:type="dxa"/>
            <w:vAlign w:val="bottom"/>
          </w:tcPr>
          <w:p w14:paraId="4F0216D2" w14:textId="77777777" w:rsidR="006B5359" w:rsidRPr="009C6117" w:rsidRDefault="006B5359" w:rsidP="006B5359">
            <w:pPr>
              <w:pStyle w:val="p2"/>
              <w:widowControl/>
              <w:spacing w:line="480" w:lineRule="auto"/>
              <w:jc w:val="right"/>
              <w:rPr>
                <w:bCs/>
              </w:rPr>
            </w:pPr>
            <w:r w:rsidRPr="009C6117">
              <w:rPr>
                <w:bCs/>
              </w:rPr>
              <w:t>6,354.17</w:t>
            </w:r>
          </w:p>
        </w:tc>
      </w:tr>
      <w:tr w:rsidR="006B5359" w:rsidRPr="009C6117" w14:paraId="06095028" w14:textId="77777777" w:rsidTr="006B5359">
        <w:trPr>
          <w:trHeight w:hRule="exact" w:val="288"/>
        </w:trPr>
        <w:tc>
          <w:tcPr>
            <w:tcW w:w="2042" w:type="dxa"/>
            <w:vAlign w:val="bottom"/>
          </w:tcPr>
          <w:p w14:paraId="0EDF09A2" w14:textId="77777777" w:rsidR="006B5359" w:rsidRPr="009C6117" w:rsidRDefault="006B5359" w:rsidP="006B5359">
            <w:pPr>
              <w:pStyle w:val="p2"/>
              <w:widowControl/>
              <w:spacing w:line="480" w:lineRule="auto"/>
              <w:rPr>
                <w:bCs/>
              </w:rPr>
            </w:pPr>
            <w:r w:rsidRPr="009C6117">
              <w:rPr>
                <w:bCs/>
              </w:rPr>
              <w:t>August</w:t>
            </w:r>
          </w:p>
        </w:tc>
        <w:tc>
          <w:tcPr>
            <w:tcW w:w="2189" w:type="dxa"/>
            <w:vAlign w:val="bottom"/>
          </w:tcPr>
          <w:p w14:paraId="1D814240" w14:textId="77777777" w:rsidR="006B5359" w:rsidRPr="009C6117" w:rsidRDefault="006B5359" w:rsidP="006B5359">
            <w:pPr>
              <w:pStyle w:val="p2"/>
              <w:widowControl/>
              <w:spacing w:line="480" w:lineRule="auto"/>
              <w:jc w:val="right"/>
              <w:rPr>
                <w:bCs/>
              </w:rPr>
            </w:pPr>
            <w:r w:rsidRPr="009C6117">
              <w:rPr>
                <w:bCs/>
              </w:rPr>
              <w:t>148,387.52</w:t>
            </w:r>
          </w:p>
        </w:tc>
        <w:tc>
          <w:tcPr>
            <w:tcW w:w="2043" w:type="dxa"/>
            <w:vAlign w:val="bottom"/>
          </w:tcPr>
          <w:p w14:paraId="02D76626" w14:textId="77777777" w:rsidR="006B5359" w:rsidRPr="009C6117" w:rsidRDefault="006B5359" w:rsidP="006B5359">
            <w:pPr>
              <w:pStyle w:val="p2"/>
              <w:widowControl/>
              <w:spacing w:line="480" w:lineRule="auto"/>
              <w:jc w:val="right"/>
              <w:rPr>
                <w:bCs/>
              </w:rPr>
            </w:pPr>
            <w:r w:rsidRPr="009C6117">
              <w:rPr>
                <w:bCs/>
              </w:rPr>
              <w:t>154,415.62</w:t>
            </w:r>
          </w:p>
        </w:tc>
        <w:tc>
          <w:tcPr>
            <w:tcW w:w="2043" w:type="dxa"/>
            <w:vAlign w:val="bottom"/>
          </w:tcPr>
          <w:p w14:paraId="1C766B91" w14:textId="77777777" w:rsidR="006B5359" w:rsidRPr="009C6117" w:rsidRDefault="006B5359" w:rsidP="006B5359">
            <w:pPr>
              <w:pStyle w:val="p2"/>
              <w:widowControl/>
              <w:spacing w:line="480" w:lineRule="auto"/>
              <w:jc w:val="right"/>
              <w:rPr>
                <w:bCs/>
              </w:rPr>
            </w:pPr>
            <w:r w:rsidRPr="009C6117">
              <w:rPr>
                <w:bCs/>
              </w:rPr>
              <w:t>6,028.10</w:t>
            </w:r>
          </w:p>
        </w:tc>
      </w:tr>
      <w:tr w:rsidR="006B5359" w:rsidRPr="009C6117" w14:paraId="62FFD7A7" w14:textId="77777777" w:rsidTr="006B5359">
        <w:trPr>
          <w:trHeight w:hRule="exact" w:val="288"/>
        </w:trPr>
        <w:tc>
          <w:tcPr>
            <w:tcW w:w="2042" w:type="dxa"/>
            <w:vAlign w:val="bottom"/>
          </w:tcPr>
          <w:p w14:paraId="2E54B4AC" w14:textId="77777777" w:rsidR="006B5359" w:rsidRPr="009C6117" w:rsidRDefault="006B5359" w:rsidP="006B5359">
            <w:pPr>
              <w:pStyle w:val="p2"/>
              <w:widowControl/>
              <w:spacing w:line="480" w:lineRule="auto"/>
              <w:rPr>
                <w:bCs/>
              </w:rPr>
            </w:pPr>
            <w:r w:rsidRPr="009C6117">
              <w:rPr>
                <w:bCs/>
              </w:rPr>
              <w:t>September</w:t>
            </w:r>
          </w:p>
        </w:tc>
        <w:tc>
          <w:tcPr>
            <w:tcW w:w="2189" w:type="dxa"/>
            <w:vAlign w:val="bottom"/>
          </w:tcPr>
          <w:p w14:paraId="02A3EF6C" w14:textId="77777777" w:rsidR="006B5359" w:rsidRPr="009C6117" w:rsidRDefault="006B5359" w:rsidP="006B5359">
            <w:pPr>
              <w:pStyle w:val="p2"/>
              <w:widowControl/>
              <w:spacing w:line="480" w:lineRule="auto"/>
              <w:jc w:val="right"/>
              <w:rPr>
                <w:bCs/>
              </w:rPr>
            </w:pPr>
            <w:r w:rsidRPr="009C6117">
              <w:rPr>
                <w:bCs/>
              </w:rPr>
              <w:t>245,920.30</w:t>
            </w:r>
          </w:p>
        </w:tc>
        <w:tc>
          <w:tcPr>
            <w:tcW w:w="2043" w:type="dxa"/>
            <w:vAlign w:val="bottom"/>
          </w:tcPr>
          <w:p w14:paraId="6624B9E7" w14:textId="77777777" w:rsidR="006B5359" w:rsidRPr="009C6117" w:rsidRDefault="006B5359" w:rsidP="006B5359">
            <w:pPr>
              <w:pStyle w:val="p2"/>
              <w:widowControl/>
              <w:spacing w:line="480" w:lineRule="auto"/>
              <w:jc w:val="right"/>
              <w:rPr>
                <w:bCs/>
              </w:rPr>
            </w:pPr>
            <w:r w:rsidRPr="009C6117">
              <w:rPr>
                <w:bCs/>
              </w:rPr>
              <w:t>253,721.77</w:t>
            </w:r>
          </w:p>
        </w:tc>
        <w:tc>
          <w:tcPr>
            <w:tcW w:w="2043" w:type="dxa"/>
            <w:vAlign w:val="bottom"/>
          </w:tcPr>
          <w:p w14:paraId="29FCD18D" w14:textId="77777777" w:rsidR="006B5359" w:rsidRPr="009C6117" w:rsidRDefault="006B5359" w:rsidP="006B5359">
            <w:pPr>
              <w:pStyle w:val="p2"/>
              <w:widowControl/>
              <w:spacing w:line="480" w:lineRule="auto"/>
              <w:jc w:val="right"/>
              <w:rPr>
                <w:bCs/>
              </w:rPr>
            </w:pPr>
            <w:r w:rsidRPr="009C6117">
              <w:rPr>
                <w:bCs/>
              </w:rPr>
              <w:t>7,801.47</w:t>
            </w:r>
          </w:p>
        </w:tc>
      </w:tr>
      <w:tr w:rsidR="006B5359" w:rsidRPr="009C6117" w14:paraId="4E164F4E" w14:textId="77777777" w:rsidTr="006B5359">
        <w:trPr>
          <w:trHeight w:hRule="exact" w:val="288"/>
        </w:trPr>
        <w:tc>
          <w:tcPr>
            <w:tcW w:w="2042" w:type="dxa"/>
            <w:vAlign w:val="bottom"/>
          </w:tcPr>
          <w:p w14:paraId="0C00FBCF" w14:textId="77777777" w:rsidR="006B5359" w:rsidRPr="009C6117" w:rsidRDefault="006B5359" w:rsidP="006B5359">
            <w:pPr>
              <w:pStyle w:val="p2"/>
              <w:widowControl/>
              <w:spacing w:line="480" w:lineRule="auto"/>
              <w:rPr>
                <w:bCs/>
              </w:rPr>
            </w:pPr>
            <w:r w:rsidRPr="009C6117">
              <w:rPr>
                <w:bCs/>
              </w:rPr>
              <w:t xml:space="preserve">October </w:t>
            </w:r>
          </w:p>
        </w:tc>
        <w:tc>
          <w:tcPr>
            <w:tcW w:w="2189" w:type="dxa"/>
            <w:vAlign w:val="bottom"/>
          </w:tcPr>
          <w:p w14:paraId="1CC8FB62" w14:textId="77777777" w:rsidR="006B5359" w:rsidRPr="009C6117" w:rsidRDefault="006B5359" w:rsidP="006B5359">
            <w:pPr>
              <w:pStyle w:val="p2"/>
              <w:widowControl/>
              <w:spacing w:line="480" w:lineRule="auto"/>
              <w:jc w:val="right"/>
              <w:rPr>
                <w:bCs/>
              </w:rPr>
            </w:pPr>
            <w:r w:rsidRPr="009C6117">
              <w:rPr>
                <w:bCs/>
              </w:rPr>
              <w:t>312,330.33</w:t>
            </w:r>
          </w:p>
        </w:tc>
        <w:tc>
          <w:tcPr>
            <w:tcW w:w="2043" w:type="dxa"/>
            <w:vAlign w:val="bottom"/>
          </w:tcPr>
          <w:p w14:paraId="6560A781" w14:textId="77777777" w:rsidR="006B5359" w:rsidRPr="009C6117" w:rsidRDefault="006B5359" w:rsidP="006B5359">
            <w:pPr>
              <w:pStyle w:val="p2"/>
              <w:widowControl/>
              <w:spacing w:line="480" w:lineRule="auto"/>
              <w:jc w:val="right"/>
              <w:rPr>
                <w:bCs/>
              </w:rPr>
            </w:pPr>
            <w:r w:rsidRPr="009C6117">
              <w:rPr>
                <w:bCs/>
              </w:rPr>
              <w:t>345,067.64</w:t>
            </w:r>
          </w:p>
        </w:tc>
        <w:tc>
          <w:tcPr>
            <w:tcW w:w="2043" w:type="dxa"/>
            <w:vAlign w:val="bottom"/>
          </w:tcPr>
          <w:p w14:paraId="4806F5F3" w14:textId="77777777" w:rsidR="006B5359" w:rsidRPr="009C6117" w:rsidRDefault="006B5359" w:rsidP="006B5359">
            <w:pPr>
              <w:pStyle w:val="p2"/>
              <w:widowControl/>
              <w:spacing w:line="480" w:lineRule="auto"/>
              <w:jc w:val="right"/>
              <w:rPr>
                <w:bCs/>
              </w:rPr>
            </w:pPr>
            <w:r w:rsidRPr="009C6117">
              <w:rPr>
                <w:bCs/>
              </w:rPr>
              <w:t>32,737.31</w:t>
            </w:r>
          </w:p>
        </w:tc>
      </w:tr>
    </w:tbl>
    <w:p w14:paraId="48ED4FFB" w14:textId="77777777" w:rsidR="006B5359" w:rsidRPr="009C6117" w:rsidRDefault="006B5359" w:rsidP="006B5359">
      <w:pPr>
        <w:tabs>
          <w:tab w:val="left" w:pos="0"/>
          <w:tab w:val="left" w:pos="90"/>
          <w:tab w:val="left" w:pos="180"/>
        </w:tabs>
      </w:pPr>
    </w:p>
    <w:p w14:paraId="62E0A0C3" w14:textId="77777777" w:rsidR="006B5359" w:rsidRPr="009C6117" w:rsidRDefault="006B5359" w:rsidP="006B5359">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6B5359" w:rsidRPr="009C6117" w14:paraId="6F25A0CB" w14:textId="77777777" w:rsidTr="006B5359">
        <w:trPr>
          <w:trHeight w:hRule="exact" w:val="288"/>
        </w:trPr>
        <w:tc>
          <w:tcPr>
            <w:tcW w:w="2042" w:type="dxa"/>
            <w:vAlign w:val="bottom"/>
          </w:tcPr>
          <w:p w14:paraId="5E84385F" w14:textId="77777777" w:rsidR="006B5359" w:rsidRPr="009C6117" w:rsidRDefault="006B5359" w:rsidP="006B5359">
            <w:pPr>
              <w:pStyle w:val="p2"/>
              <w:widowControl/>
              <w:spacing w:line="480" w:lineRule="auto"/>
              <w:jc w:val="center"/>
              <w:rPr>
                <w:bCs/>
              </w:rPr>
            </w:pPr>
            <w:r w:rsidRPr="009C6117">
              <w:rPr>
                <w:bCs/>
              </w:rPr>
              <w:t>Month</w:t>
            </w:r>
          </w:p>
        </w:tc>
        <w:tc>
          <w:tcPr>
            <w:tcW w:w="2189" w:type="dxa"/>
            <w:vAlign w:val="bottom"/>
          </w:tcPr>
          <w:p w14:paraId="1173850F" w14:textId="77777777" w:rsidR="006B5359" w:rsidRPr="009C6117" w:rsidRDefault="006B5359" w:rsidP="006B5359">
            <w:pPr>
              <w:pStyle w:val="p2"/>
              <w:widowControl/>
              <w:spacing w:line="480" w:lineRule="auto"/>
              <w:jc w:val="center"/>
              <w:rPr>
                <w:bCs/>
              </w:rPr>
            </w:pPr>
            <w:r w:rsidRPr="009C6117">
              <w:rPr>
                <w:bCs/>
              </w:rPr>
              <w:t>Avg Yeild/Period</w:t>
            </w:r>
          </w:p>
        </w:tc>
        <w:tc>
          <w:tcPr>
            <w:tcW w:w="2043" w:type="dxa"/>
            <w:vAlign w:val="bottom"/>
          </w:tcPr>
          <w:p w14:paraId="17C43D2F" w14:textId="77777777" w:rsidR="006B5359" w:rsidRPr="009C6117" w:rsidRDefault="006B5359" w:rsidP="006B5359">
            <w:pPr>
              <w:pStyle w:val="p2"/>
              <w:widowControl/>
              <w:spacing w:line="480" w:lineRule="auto"/>
              <w:jc w:val="center"/>
              <w:rPr>
                <w:bCs/>
              </w:rPr>
            </w:pPr>
            <w:r w:rsidRPr="009C6117">
              <w:rPr>
                <w:bCs/>
              </w:rPr>
              <w:t>Monthly</w:t>
            </w:r>
          </w:p>
        </w:tc>
        <w:tc>
          <w:tcPr>
            <w:tcW w:w="2043" w:type="dxa"/>
            <w:vAlign w:val="bottom"/>
          </w:tcPr>
          <w:p w14:paraId="5E6BF868" w14:textId="77777777" w:rsidR="006B5359" w:rsidRPr="009C6117" w:rsidRDefault="006B5359" w:rsidP="006B5359">
            <w:pPr>
              <w:pStyle w:val="p2"/>
              <w:widowControl/>
              <w:spacing w:line="480" w:lineRule="auto"/>
              <w:jc w:val="center"/>
              <w:rPr>
                <w:bCs/>
              </w:rPr>
            </w:pPr>
            <w:r w:rsidRPr="009C6117">
              <w:rPr>
                <w:bCs/>
              </w:rPr>
              <w:t>Fiscal YTD</w:t>
            </w:r>
          </w:p>
        </w:tc>
      </w:tr>
      <w:tr w:rsidR="006B5359" w:rsidRPr="009C6117" w14:paraId="6C95B82C" w14:textId="77777777" w:rsidTr="006B5359">
        <w:trPr>
          <w:trHeight w:hRule="exact" w:val="288"/>
        </w:trPr>
        <w:tc>
          <w:tcPr>
            <w:tcW w:w="2042" w:type="dxa"/>
            <w:vAlign w:val="bottom"/>
          </w:tcPr>
          <w:p w14:paraId="119684FC" w14:textId="77777777" w:rsidR="006B5359" w:rsidRPr="009C6117" w:rsidRDefault="006B5359" w:rsidP="006B5359">
            <w:pPr>
              <w:pStyle w:val="p2"/>
              <w:widowControl/>
              <w:spacing w:line="480" w:lineRule="auto"/>
              <w:rPr>
                <w:bCs/>
              </w:rPr>
            </w:pPr>
            <w:r w:rsidRPr="009C6117">
              <w:rPr>
                <w:bCs/>
              </w:rPr>
              <w:t>September (27-30)</w:t>
            </w:r>
          </w:p>
        </w:tc>
        <w:tc>
          <w:tcPr>
            <w:tcW w:w="2189" w:type="dxa"/>
            <w:vAlign w:val="bottom"/>
          </w:tcPr>
          <w:p w14:paraId="56786720" w14:textId="77777777" w:rsidR="006B5359" w:rsidRPr="009C6117" w:rsidRDefault="006B5359" w:rsidP="006B5359">
            <w:pPr>
              <w:pStyle w:val="p2"/>
              <w:widowControl/>
              <w:spacing w:line="480" w:lineRule="auto"/>
              <w:jc w:val="right"/>
              <w:rPr>
                <w:bCs/>
              </w:rPr>
            </w:pPr>
            <w:r w:rsidRPr="009C6117">
              <w:rPr>
                <w:bCs/>
              </w:rPr>
              <w:t>2.3014%</w:t>
            </w:r>
          </w:p>
        </w:tc>
        <w:tc>
          <w:tcPr>
            <w:tcW w:w="2043" w:type="dxa"/>
            <w:vAlign w:val="bottom"/>
          </w:tcPr>
          <w:p w14:paraId="64191D93" w14:textId="77777777" w:rsidR="006B5359" w:rsidRPr="009C6117" w:rsidRDefault="006B5359" w:rsidP="006B5359">
            <w:pPr>
              <w:pStyle w:val="p2"/>
              <w:widowControl/>
              <w:spacing w:line="480" w:lineRule="auto"/>
              <w:jc w:val="right"/>
              <w:rPr>
                <w:bCs/>
              </w:rPr>
            </w:pPr>
            <w:r w:rsidRPr="009C6117">
              <w:rPr>
                <w:bCs/>
              </w:rPr>
              <w:t>465.93</w:t>
            </w:r>
          </w:p>
        </w:tc>
        <w:tc>
          <w:tcPr>
            <w:tcW w:w="2043" w:type="dxa"/>
            <w:vAlign w:val="bottom"/>
          </w:tcPr>
          <w:p w14:paraId="32908045" w14:textId="77777777" w:rsidR="006B5359" w:rsidRPr="009C6117" w:rsidRDefault="006B5359" w:rsidP="006B5359">
            <w:pPr>
              <w:pStyle w:val="p2"/>
              <w:widowControl/>
              <w:spacing w:line="480" w:lineRule="auto"/>
              <w:jc w:val="right"/>
              <w:rPr>
                <w:bCs/>
              </w:rPr>
            </w:pPr>
            <w:r w:rsidRPr="009C6117">
              <w:rPr>
                <w:bCs/>
              </w:rPr>
              <w:t>465.93</w:t>
            </w:r>
          </w:p>
        </w:tc>
      </w:tr>
      <w:tr w:rsidR="006B5359" w:rsidRPr="009C6117" w14:paraId="58337541" w14:textId="77777777" w:rsidTr="006B5359">
        <w:trPr>
          <w:trHeight w:hRule="exact" w:val="288"/>
        </w:trPr>
        <w:tc>
          <w:tcPr>
            <w:tcW w:w="2042" w:type="dxa"/>
            <w:vAlign w:val="bottom"/>
          </w:tcPr>
          <w:p w14:paraId="46C75969" w14:textId="77777777" w:rsidR="006B5359" w:rsidRPr="009C6117" w:rsidRDefault="006B5359" w:rsidP="006B5359">
            <w:pPr>
              <w:pStyle w:val="p2"/>
              <w:widowControl/>
              <w:spacing w:line="480" w:lineRule="auto"/>
              <w:rPr>
                <w:bCs/>
              </w:rPr>
            </w:pPr>
            <w:r w:rsidRPr="009C6117">
              <w:rPr>
                <w:bCs/>
              </w:rPr>
              <w:t>October</w:t>
            </w:r>
          </w:p>
        </w:tc>
        <w:tc>
          <w:tcPr>
            <w:tcW w:w="2189" w:type="dxa"/>
            <w:vAlign w:val="bottom"/>
          </w:tcPr>
          <w:p w14:paraId="68BDDA7F" w14:textId="77777777" w:rsidR="006B5359" w:rsidRPr="009C6117" w:rsidRDefault="006B5359" w:rsidP="006B5359">
            <w:pPr>
              <w:pStyle w:val="p2"/>
              <w:widowControl/>
              <w:spacing w:line="480" w:lineRule="auto"/>
              <w:jc w:val="right"/>
              <w:rPr>
                <w:bCs/>
              </w:rPr>
            </w:pPr>
            <w:r w:rsidRPr="009C6117">
              <w:rPr>
                <w:bCs/>
              </w:rPr>
              <w:t>2.8793%</w:t>
            </w:r>
          </w:p>
          <w:p w14:paraId="567433AB" w14:textId="77777777" w:rsidR="006B5359" w:rsidRPr="009C6117" w:rsidRDefault="006B5359" w:rsidP="006B5359">
            <w:pPr>
              <w:pStyle w:val="p2"/>
              <w:widowControl/>
              <w:spacing w:line="480" w:lineRule="auto"/>
              <w:jc w:val="right"/>
              <w:rPr>
                <w:bCs/>
              </w:rPr>
            </w:pPr>
          </w:p>
        </w:tc>
        <w:tc>
          <w:tcPr>
            <w:tcW w:w="2043" w:type="dxa"/>
            <w:vAlign w:val="bottom"/>
          </w:tcPr>
          <w:p w14:paraId="42EF18CA" w14:textId="77777777" w:rsidR="006B5359" w:rsidRPr="009C6117" w:rsidRDefault="006B5359" w:rsidP="006B5359">
            <w:pPr>
              <w:pStyle w:val="p2"/>
              <w:widowControl/>
              <w:spacing w:line="480" w:lineRule="auto"/>
              <w:jc w:val="right"/>
              <w:rPr>
                <w:bCs/>
              </w:rPr>
            </w:pPr>
            <w:r w:rsidRPr="009C6117">
              <w:rPr>
                <w:bCs/>
              </w:rPr>
              <w:t>10,466.70</w:t>
            </w:r>
          </w:p>
        </w:tc>
        <w:tc>
          <w:tcPr>
            <w:tcW w:w="2043" w:type="dxa"/>
            <w:vAlign w:val="bottom"/>
          </w:tcPr>
          <w:p w14:paraId="6996C5E9" w14:textId="77777777" w:rsidR="006B5359" w:rsidRPr="009C6117" w:rsidRDefault="006B5359" w:rsidP="006B5359">
            <w:pPr>
              <w:pStyle w:val="p2"/>
              <w:widowControl/>
              <w:spacing w:line="480" w:lineRule="auto"/>
              <w:jc w:val="right"/>
              <w:rPr>
                <w:bCs/>
              </w:rPr>
            </w:pPr>
            <w:r w:rsidRPr="009C6117">
              <w:rPr>
                <w:bCs/>
              </w:rPr>
              <w:t>10,932.63</w:t>
            </w:r>
          </w:p>
        </w:tc>
      </w:tr>
    </w:tbl>
    <w:p w14:paraId="492610E2" w14:textId="77777777" w:rsidR="006B5359" w:rsidRPr="009C6117" w:rsidRDefault="006B5359" w:rsidP="006B5359">
      <w:pPr>
        <w:suppressAutoHyphens/>
        <w:rPr>
          <w:rFonts w:eastAsiaTheme="minorHAnsi"/>
        </w:rPr>
      </w:pPr>
    </w:p>
    <w:p w14:paraId="546298E0" w14:textId="77777777" w:rsidR="006B5359" w:rsidRPr="009C6117" w:rsidRDefault="006B5359" w:rsidP="006B5359">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$13,318.77; and Rising Stars Trust $951.80.  Trustee Sweeney seconded the motion, which carried unanimously.</w:t>
      </w:r>
    </w:p>
    <w:p w14:paraId="658F9CFE" w14:textId="77777777" w:rsidR="006B5359" w:rsidRPr="009C6117" w:rsidRDefault="00983B98" w:rsidP="006B5359">
      <w:pPr>
        <w:spacing w:line="480" w:lineRule="auto"/>
      </w:pPr>
      <w:r w:rsidRPr="009C6117">
        <w:rPr>
          <w:b/>
          <w:u w:val="single"/>
        </w:rPr>
        <w:t>Village Hall Wing</w:t>
      </w:r>
      <w:r w:rsidR="006B5359" w:rsidRPr="009C6117">
        <w:rPr>
          <w:b/>
          <w:u w:val="single"/>
        </w:rPr>
        <w:t xml:space="preserve"> Update</w:t>
      </w:r>
      <w:r w:rsidR="006B5359" w:rsidRPr="009C6117">
        <w:rPr>
          <w:b/>
        </w:rPr>
        <w:t xml:space="preserve">:  </w:t>
      </w:r>
      <w:r w:rsidRPr="009C6117">
        <w:t>Mayor Ayres stated the contractors discussed some issues during their bi-weekly meeting and there may be a redesign of the HVAC.  We will get a proposal (change order) soon, and it should actually save some money.</w:t>
      </w:r>
    </w:p>
    <w:p w14:paraId="5186B163" w14:textId="77777777" w:rsidR="00983B98" w:rsidRPr="009C6117" w:rsidRDefault="00983B98" w:rsidP="00983B98">
      <w:pPr>
        <w:suppressAutoHyphens/>
        <w:spacing w:line="480" w:lineRule="auto"/>
      </w:pPr>
      <w:r w:rsidRPr="009C6117">
        <w:rPr>
          <w:rFonts w:eastAsiaTheme="minorHAnsi"/>
          <w:b/>
          <w:u w:val="single"/>
        </w:rPr>
        <w:t>River Front Access</w:t>
      </w:r>
      <w:r w:rsidRPr="009C6117">
        <w:rPr>
          <w:rFonts w:eastAsiaTheme="minorHAnsi"/>
          <w:b/>
        </w:rPr>
        <w:t xml:space="preserve">:  </w:t>
      </w:r>
      <w:r w:rsidRPr="009C6117">
        <w:rPr>
          <w:rFonts w:eastAsiaTheme="minorHAnsi"/>
        </w:rPr>
        <w:t>Trustee C. Aronstam stated they received the many community involvement surveys.  Cornell anticipates the design draft to be complete by November 21, and the final design by November 30.  The landowner has been notified and seems excited for this proposed development.  NYS DOT will also need to be involved as we proceed.</w:t>
      </w:r>
    </w:p>
    <w:p w14:paraId="374FF922" w14:textId="77777777" w:rsidR="00983B98" w:rsidRPr="009C6117" w:rsidRDefault="00983B98" w:rsidP="00983B98">
      <w:pPr>
        <w:pStyle w:val="p2"/>
        <w:widowControl/>
        <w:spacing w:line="480" w:lineRule="auto"/>
      </w:pPr>
      <w:r w:rsidRPr="009C6117">
        <w:rPr>
          <w:b/>
          <w:u w:val="single"/>
        </w:rPr>
        <w:t>NY Forward Grant</w:t>
      </w:r>
      <w:r w:rsidRPr="009C6117">
        <w:rPr>
          <w:b/>
        </w:rPr>
        <w:t xml:space="preserve">:  </w:t>
      </w:r>
      <w:r w:rsidRPr="009C6117">
        <w:t>Mayor Ayres stated the Waverly School District and Tioga County were very helpful and appreciates all of their help.  Our application is in the Top 5, and ours will be viewed last.  He stated we should hear something by the end of the year.</w:t>
      </w:r>
    </w:p>
    <w:p w14:paraId="121562D9" w14:textId="77777777" w:rsidR="00983B98" w:rsidRPr="009C6117" w:rsidRDefault="00983B98" w:rsidP="00983B98">
      <w:pPr>
        <w:pStyle w:val="p2"/>
        <w:widowControl/>
        <w:spacing w:line="480" w:lineRule="auto"/>
      </w:pPr>
      <w:r w:rsidRPr="009C6117">
        <w:tab/>
        <w:t xml:space="preserve">Trustee A. Aronstam stated </w:t>
      </w:r>
      <w:r w:rsidR="006B444F" w:rsidRPr="009C6117">
        <w:t>NYS Senator, Thomas O’Mara stated the Village of Waverly gave a great presentation and he would like to work with us moving forward.</w:t>
      </w:r>
    </w:p>
    <w:p w14:paraId="597DDBF9" w14:textId="77777777" w:rsidR="006B444F" w:rsidRPr="009C6117" w:rsidRDefault="006B444F" w:rsidP="006B444F">
      <w:pPr>
        <w:pStyle w:val="p2"/>
        <w:widowControl/>
        <w:spacing w:line="480" w:lineRule="auto"/>
        <w:rPr>
          <w:bCs/>
        </w:rPr>
      </w:pPr>
      <w:r w:rsidRPr="009C6117">
        <w:rPr>
          <w:b/>
          <w:bCs/>
          <w:u w:val="single"/>
        </w:rPr>
        <w:t>Village Tax Corrections</w:t>
      </w:r>
      <w:r w:rsidRPr="009C6117">
        <w:rPr>
          <w:b/>
          <w:bCs/>
        </w:rPr>
        <w:t xml:space="preserve">:  </w:t>
      </w:r>
      <w:r w:rsidRPr="009C6117">
        <w:rPr>
          <w:bCs/>
        </w:rPr>
        <w:t xml:space="preserve">Clerk Treasurer Wood stated </w:t>
      </w:r>
      <w:r w:rsidR="00A02850" w:rsidRPr="009C6117">
        <w:rPr>
          <w:bCs/>
        </w:rPr>
        <w:t xml:space="preserve">she previously reported at the June 7, 2022 meeting, </w:t>
      </w:r>
      <w:r w:rsidRPr="009C6117">
        <w:rPr>
          <w:bCs/>
        </w:rPr>
        <w:t xml:space="preserve">that all Veterans’ Exemptions were omitted from the property tax bills.  </w:t>
      </w:r>
      <w:r w:rsidR="00A02850" w:rsidRPr="009C6117">
        <w:rPr>
          <w:bCs/>
        </w:rPr>
        <w:t>She stated she wa</w:t>
      </w:r>
      <w:r w:rsidRPr="009C6117">
        <w:rPr>
          <w:bCs/>
        </w:rPr>
        <w:t xml:space="preserve">s unsure what the total correction </w:t>
      </w:r>
      <w:r w:rsidR="00A02850" w:rsidRPr="009C6117">
        <w:rPr>
          <w:bCs/>
        </w:rPr>
        <w:t>was</w:t>
      </w:r>
      <w:r w:rsidRPr="009C6117">
        <w:rPr>
          <w:bCs/>
        </w:rPr>
        <w:t xml:space="preserve"> at th</w:t>
      </w:r>
      <w:r w:rsidR="00A02850" w:rsidRPr="009C6117">
        <w:rPr>
          <w:bCs/>
        </w:rPr>
        <w:t>at</w:t>
      </w:r>
      <w:r w:rsidRPr="009C6117">
        <w:rPr>
          <w:bCs/>
        </w:rPr>
        <w:t xml:space="preserve"> point.</w:t>
      </w:r>
      <w:r w:rsidR="00A02850" w:rsidRPr="009C6117">
        <w:rPr>
          <w:bCs/>
        </w:rPr>
        <w:t xml:space="preserve">  She submitted a list of all corrections to the Board.</w:t>
      </w:r>
      <w:r w:rsidRPr="009C6117">
        <w:rPr>
          <w:bCs/>
        </w:rPr>
        <w:t xml:space="preserve"> </w:t>
      </w:r>
      <w:r w:rsidR="00A02850" w:rsidRPr="009C6117">
        <w:rPr>
          <w:bCs/>
        </w:rPr>
        <w:t>Upon completion of all of the corrections, there were 122 properties corrected and the final total of Veterans’ Exemptions corrected was $32,574.64.  She stated she had discussions with the Town of Barton and Tioga County and no knowledge of how this happened, but assured her that they would check for that next year before finalizing the tax roll.</w:t>
      </w:r>
      <w:r w:rsidRPr="009C6117">
        <w:rPr>
          <w:bCs/>
        </w:rPr>
        <w:t xml:space="preserve">  </w:t>
      </w:r>
      <w:r w:rsidRPr="009C6117">
        <w:t xml:space="preserve">Trustee </w:t>
      </w:r>
      <w:r w:rsidR="00A02850" w:rsidRPr="009C6117">
        <w:t>Traub</w:t>
      </w:r>
      <w:r w:rsidRPr="009C6117">
        <w:t xml:space="preserve"> moved to approve the property tax corrections as presented, with a final amount to come later.  Trustee </w:t>
      </w:r>
      <w:r w:rsidR="00A02850" w:rsidRPr="009C6117">
        <w:t>Correll</w:t>
      </w:r>
      <w:r w:rsidRPr="009C6117">
        <w:t xml:space="preserve"> seconded the motion, which </w:t>
      </w:r>
      <w:r w:rsidRPr="009C6117">
        <w:rPr>
          <w:bCs/>
        </w:rPr>
        <w:t>led to a roll call vote, as follows:</w:t>
      </w:r>
    </w:p>
    <w:p w14:paraId="4C6CC1B0" w14:textId="4FD5F52A" w:rsidR="006B444F" w:rsidRPr="009C6117" w:rsidRDefault="006B444F" w:rsidP="006B444F">
      <w:pPr>
        <w:pStyle w:val="p2"/>
        <w:widowControl/>
        <w:spacing w:line="240" w:lineRule="auto"/>
        <w:rPr>
          <w:bCs/>
        </w:rPr>
      </w:pPr>
      <w:r w:rsidRPr="009C6117">
        <w:rPr>
          <w:bCs/>
        </w:rPr>
        <w:lastRenderedPageBreak/>
        <w:tab/>
      </w:r>
      <w:r w:rsidRPr="009C6117">
        <w:rPr>
          <w:bCs/>
        </w:rPr>
        <w:tab/>
        <w:t xml:space="preserve">Ayes – </w:t>
      </w:r>
      <w:r w:rsidR="00A02850" w:rsidRPr="009C6117">
        <w:rPr>
          <w:bCs/>
        </w:rPr>
        <w:t>7</w:t>
      </w:r>
      <w:r w:rsidR="00FC13B0">
        <w:rPr>
          <w:bCs/>
        </w:rPr>
        <w:t xml:space="preserve">    </w:t>
      </w:r>
      <w:r w:rsidRPr="009C6117">
        <w:rPr>
          <w:bCs/>
        </w:rPr>
        <w:t>(</w:t>
      </w:r>
      <w:r w:rsidRPr="009C6117">
        <w:t>Sweeney, Correll, C. Aronstam, Traub, A. Aronstam</w:t>
      </w:r>
      <w:r w:rsidR="00A02850" w:rsidRPr="009C6117">
        <w:t>,</w:t>
      </w:r>
      <w:r w:rsidR="00A02850" w:rsidRPr="009C6117">
        <w:rPr>
          <w:bCs/>
        </w:rPr>
        <w:t xml:space="preserve"> Sinsabaugh, Ayres</w:t>
      </w:r>
      <w:r w:rsidRPr="009C6117">
        <w:rPr>
          <w:bCs/>
        </w:rPr>
        <w:t>)</w:t>
      </w:r>
    </w:p>
    <w:p w14:paraId="034F5BCD" w14:textId="77777777" w:rsidR="006B444F" w:rsidRPr="009C6117" w:rsidRDefault="006B444F" w:rsidP="006B444F">
      <w:pPr>
        <w:pStyle w:val="p2"/>
        <w:widowControl/>
        <w:spacing w:line="240" w:lineRule="auto"/>
        <w:rPr>
          <w:bCs/>
        </w:rPr>
      </w:pPr>
      <w:r w:rsidRPr="009C6117">
        <w:rPr>
          <w:bCs/>
        </w:rPr>
        <w:tab/>
      </w:r>
      <w:r w:rsidRPr="009C6117">
        <w:rPr>
          <w:bCs/>
        </w:rPr>
        <w:tab/>
        <w:t xml:space="preserve">Nays – </w:t>
      </w:r>
      <w:r w:rsidR="00A02850" w:rsidRPr="009C6117">
        <w:rPr>
          <w:bCs/>
        </w:rPr>
        <w:t>0</w:t>
      </w:r>
    </w:p>
    <w:p w14:paraId="1681794E" w14:textId="77777777" w:rsidR="006B444F" w:rsidRPr="009C6117" w:rsidRDefault="006B444F" w:rsidP="006B444F">
      <w:pPr>
        <w:pStyle w:val="p2"/>
        <w:widowControl/>
        <w:spacing w:line="480" w:lineRule="auto"/>
        <w:rPr>
          <w:bCs/>
        </w:rPr>
      </w:pPr>
      <w:r w:rsidRPr="009C6117">
        <w:rPr>
          <w:bCs/>
        </w:rPr>
        <w:tab/>
      </w:r>
      <w:r w:rsidRPr="009C6117">
        <w:rPr>
          <w:bCs/>
        </w:rPr>
        <w:tab/>
        <w:t>The motion carried.</w:t>
      </w:r>
    </w:p>
    <w:p w14:paraId="001750CD" w14:textId="77777777" w:rsidR="006B444F" w:rsidRPr="009C6117" w:rsidRDefault="00A02850" w:rsidP="00983B98">
      <w:pPr>
        <w:pStyle w:val="p2"/>
        <w:widowControl/>
        <w:spacing w:line="480" w:lineRule="auto"/>
        <w:rPr>
          <w:bCs/>
          <w:u w:val="single"/>
        </w:rPr>
      </w:pPr>
      <w:r w:rsidRPr="009C6117">
        <w:rPr>
          <w:rFonts w:eastAsiaTheme="minorHAnsi"/>
          <w:b/>
          <w:u w:val="single"/>
        </w:rPr>
        <w:t>Tinsel and Lights</w:t>
      </w:r>
      <w:r w:rsidRPr="009C6117">
        <w:rPr>
          <w:rFonts w:eastAsiaTheme="minorHAnsi"/>
          <w:b/>
        </w:rPr>
        <w:t xml:space="preserve">:  </w:t>
      </w:r>
      <w:r w:rsidRPr="009C6117">
        <w:rPr>
          <w:rFonts w:eastAsiaTheme="minorHAnsi"/>
        </w:rPr>
        <w:t xml:space="preserve">Mayor Ayres stated it was unfortunate </w:t>
      </w:r>
      <w:r w:rsidR="009A5223" w:rsidRPr="009C6117">
        <w:rPr>
          <w:rFonts w:eastAsiaTheme="minorHAnsi"/>
        </w:rPr>
        <w:t>with the lack of communication with the committee to the business owners.  Trustee Traub stated a representative of the Board of Trustees should be part of the committee moving forward.</w:t>
      </w:r>
      <w:r w:rsidRPr="009C6117">
        <w:rPr>
          <w:rFonts w:eastAsiaTheme="minorHAnsi"/>
          <w:b/>
        </w:rPr>
        <w:t xml:space="preserve">  </w:t>
      </w:r>
      <w:r w:rsidR="009A5223" w:rsidRPr="009C6117">
        <w:rPr>
          <w:rFonts w:eastAsiaTheme="minorHAnsi"/>
        </w:rPr>
        <w:t>The Board agreed.</w:t>
      </w:r>
    </w:p>
    <w:p w14:paraId="19837A14" w14:textId="77777777" w:rsidR="00983B98" w:rsidRPr="009C6117" w:rsidRDefault="009A5223" w:rsidP="006B5359">
      <w:pPr>
        <w:spacing w:line="480" w:lineRule="auto"/>
      </w:pPr>
      <w:r w:rsidRPr="009C6117">
        <w:rPr>
          <w:rFonts w:eastAsiaTheme="minorHAnsi"/>
          <w:b/>
          <w:u w:val="single"/>
        </w:rPr>
        <w:t>Trane</w:t>
      </w:r>
      <w:r w:rsidR="00A02850" w:rsidRPr="009C6117">
        <w:rPr>
          <w:rFonts w:eastAsiaTheme="minorHAnsi"/>
          <w:b/>
        </w:rPr>
        <w:t xml:space="preserve">:  </w:t>
      </w:r>
      <w:r w:rsidRPr="009C6117">
        <w:rPr>
          <w:rFonts w:eastAsiaTheme="minorHAnsi"/>
        </w:rPr>
        <w:t xml:space="preserve">Trustee Correll stated he met with Cody Buterbaugh, Area Manager with Trane.  Trane now has remote access to our system so they can better foresee or fix issues.  There is an Efficiency Program through NYSERDA, however, we don’t have a NY Electric Supplier.  Trustee Correll stated he would be notified when Trane comes to do quarterly maintenance and evaluate if it needs to be done that often.   </w:t>
      </w:r>
    </w:p>
    <w:p w14:paraId="63EF0E2F" w14:textId="77777777" w:rsidR="006B5359" w:rsidRPr="009C6117" w:rsidRDefault="00DF70A2" w:rsidP="006B5359">
      <w:pPr>
        <w:pStyle w:val="p2"/>
        <w:widowControl/>
        <w:spacing w:line="480" w:lineRule="auto"/>
        <w:rPr>
          <w:rFonts w:eastAsiaTheme="minorHAnsi"/>
        </w:rPr>
      </w:pPr>
      <w:r w:rsidRPr="009C6117">
        <w:rPr>
          <w:rFonts w:eastAsiaTheme="minorHAnsi"/>
          <w:b/>
          <w:u w:val="single"/>
        </w:rPr>
        <w:t>Parking Map</w:t>
      </w:r>
      <w:r w:rsidR="006B5359" w:rsidRPr="009C6117">
        <w:rPr>
          <w:rFonts w:eastAsiaTheme="minorHAnsi"/>
          <w:b/>
        </w:rPr>
        <w:t xml:space="preserve">:  </w:t>
      </w:r>
      <w:r w:rsidRPr="009C6117">
        <w:rPr>
          <w:rFonts w:eastAsiaTheme="minorHAnsi"/>
        </w:rPr>
        <w:t>Mayor Ayres stated we need to develop a parking map for the downtown area.  He recommended a work group, including Police, DPW, Trustee Correll, and Trustee Sinsabaugh to work on this, and bring back for the Regular Meeting in January.</w:t>
      </w:r>
    </w:p>
    <w:p w14:paraId="64FFFC0E" w14:textId="77777777" w:rsidR="00DF70A2" w:rsidRPr="009C6117" w:rsidRDefault="00DF70A2" w:rsidP="00DF70A2">
      <w:pPr>
        <w:spacing w:line="480" w:lineRule="auto"/>
      </w:pPr>
      <w:r w:rsidRPr="009C6117">
        <w:rPr>
          <w:b/>
          <w:u w:val="single"/>
        </w:rPr>
        <w:t>Mayor/Board Comments</w:t>
      </w:r>
      <w:r w:rsidRPr="009C6117">
        <w:rPr>
          <w:b/>
        </w:rPr>
        <w:t xml:space="preserve">:  </w:t>
      </w:r>
      <w:r w:rsidRPr="009C6117">
        <w:t xml:space="preserve">Mayor Ayres stated Elderwood in Waverly and Sayre Healthcare will be holding a Veterans Day Ceremonies, however, he will be out of town that day.  He asked a Board member to attend on behalf of the Village.  Trustee A. Aronstam stated he would attend both.  </w:t>
      </w:r>
    </w:p>
    <w:p w14:paraId="4B758AB0" w14:textId="77777777" w:rsidR="006B5359" w:rsidRPr="009C6117" w:rsidRDefault="006B5359" w:rsidP="006B5359">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sidR="00DF70A2" w:rsidRPr="009C6117">
        <w:rPr>
          <w:rFonts w:eastAsiaTheme="minorHAnsi"/>
        </w:rPr>
        <w:t>Traub</w:t>
      </w:r>
      <w:r w:rsidRPr="009C6117">
        <w:rPr>
          <w:rFonts w:eastAsiaTheme="minorHAnsi"/>
        </w:rPr>
        <w:t xml:space="preserve"> moved</w:t>
      </w:r>
      <w:r w:rsidR="00DF70A2" w:rsidRPr="009C6117">
        <w:rPr>
          <w:rFonts w:eastAsiaTheme="minorHAnsi"/>
        </w:rPr>
        <w:t xml:space="preserve"> to enter executive session at 8</w:t>
      </w:r>
      <w:r w:rsidRPr="009C6117">
        <w:rPr>
          <w:rFonts w:eastAsiaTheme="minorHAnsi"/>
        </w:rPr>
        <w:t>:</w:t>
      </w:r>
      <w:r w:rsidR="00DF70A2" w:rsidRPr="009C6117">
        <w:rPr>
          <w:rFonts w:eastAsiaTheme="minorHAnsi"/>
        </w:rPr>
        <w:t>16</w:t>
      </w:r>
      <w:r w:rsidRPr="009C6117">
        <w:rPr>
          <w:rFonts w:eastAsiaTheme="minorHAnsi"/>
        </w:rPr>
        <w:t xml:space="preserve"> p.m. to discuss t</w:t>
      </w:r>
      <w:r w:rsidR="00DF70A2" w:rsidRPr="009C6117">
        <w:rPr>
          <w:rFonts w:eastAsiaTheme="minorHAnsi"/>
        </w:rPr>
        <w:t>wo specific</w:t>
      </w:r>
      <w:r w:rsidRPr="009C6117">
        <w:rPr>
          <w:rFonts w:eastAsiaTheme="minorHAnsi"/>
        </w:rPr>
        <w:t xml:space="preserve"> personnel issues.  Trustee </w:t>
      </w:r>
      <w:r w:rsidR="00DF70A2" w:rsidRPr="009C6117">
        <w:rPr>
          <w:rFonts w:eastAsiaTheme="minorHAnsi"/>
        </w:rPr>
        <w:t>Correll</w:t>
      </w:r>
      <w:r w:rsidRPr="009C6117">
        <w:rPr>
          <w:rFonts w:eastAsiaTheme="minorHAnsi"/>
        </w:rPr>
        <w:t xml:space="preserve"> seconded the motion, which carried unanimously.  </w:t>
      </w:r>
      <w:r w:rsidR="00D332C4" w:rsidRPr="009C6117">
        <w:rPr>
          <w:rFonts w:eastAsiaTheme="minorHAnsi"/>
        </w:rPr>
        <w:t>Trustee Sweeney recused himself at 8:20 p.m.</w:t>
      </w:r>
    </w:p>
    <w:p w14:paraId="77566776" w14:textId="77777777" w:rsidR="006B5359" w:rsidRPr="009C6117" w:rsidRDefault="006B5359" w:rsidP="006B5359">
      <w:pPr>
        <w:pStyle w:val="p2"/>
        <w:widowControl/>
        <w:spacing w:line="480" w:lineRule="auto"/>
        <w:ind w:firstLine="720"/>
        <w:rPr>
          <w:rFonts w:eastAsiaTheme="minorHAnsi"/>
        </w:rPr>
      </w:pPr>
      <w:r w:rsidRPr="009C6117">
        <w:rPr>
          <w:rFonts w:eastAsiaTheme="minorHAnsi"/>
        </w:rPr>
        <w:t>Trustee C</w:t>
      </w:r>
      <w:r w:rsidR="00DF70A2" w:rsidRPr="009C6117">
        <w:rPr>
          <w:rFonts w:eastAsiaTheme="minorHAnsi"/>
        </w:rPr>
        <w:t>. Aronstam</w:t>
      </w:r>
      <w:r w:rsidRPr="009C6117">
        <w:rPr>
          <w:rFonts w:eastAsiaTheme="minorHAnsi"/>
        </w:rPr>
        <w:t xml:space="preserve"> moved to enter regular session at 8:</w:t>
      </w:r>
      <w:r w:rsidR="00DF70A2" w:rsidRPr="009C6117">
        <w:rPr>
          <w:rFonts w:eastAsiaTheme="minorHAnsi"/>
        </w:rPr>
        <w:t>23</w:t>
      </w:r>
      <w:r w:rsidRPr="009C6117">
        <w:rPr>
          <w:rFonts w:eastAsiaTheme="minorHAnsi"/>
        </w:rPr>
        <w:t xml:space="preserve"> p.m.  Trustee </w:t>
      </w:r>
      <w:r w:rsidR="00DF70A2" w:rsidRPr="009C6117">
        <w:rPr>
          <w:rFonts w:eastAsiaTheme="minorHAnsi"/>
        </w:rPr>
        <w:t>Sinsabaugh</w:t>
      </w:r>
      <w:r w:rsidRPr="009C6117">
        <w:rPr>
          <w:rFonts w:eastAsiaTheme="minorHAnsi"/>
        </w:rPr>
        <w:t xml:space="preserve"> seconded the motion, which carried unanimously.</w:t>
      </w:r>
    </w:p>
    <w:p w14:paraId="48CC1ECA" w14:textId="77777777" w:rsidR="006B5359" w:rsidRPr="009C6117" w:rsidRDefault="006B5359" w:rsidP="006B5359">
      <w:pPr>
        <w:tabs>
          <w:tab w:val="left" w:pos="0"/>
          <w:tab w:val="left" w:pos="90"/>
          <w:tab w:val="left" w:pos="180"/>
        </w:tabs>
        <w:spacing w:line="480" w:lineRule="auto"/>
      </w:pPr>
      <w:r w:rsidRPr="009C6117">
        <w:rPr>
          <w:b/>
          <w:bCs/>
          <w:u w:val="single"/>
        </w:rPr>
        <w:t>Adjournment</w:t>
      </w:r>
      <w:r w:rsidRPr="009C6117">
        <w:t>:  Trustee C</w:t>
      </w:r>
      <w:r w:rsidR="00D332C4" w:rsidRPr="009C6117">
        <w:t>. Aronstam</w:t>
      </w:r>
      <w:r w:rsidRPr="009C6117">
        <w:t xml:space="preserve"> moved to</w:t>
      </w:r>
      <w:r w:rsidR="00D332C4" w:rsidRPr="009C6117">
        <w:t xml:space="preserve"> adjourn at 8:24 p.m.  Trustee Sweeney</w:t>
      </w:r>
      <w:r w:rsidRPr="009C6117">
        <w:t xml:space="preserve"> seconded the motion, which carried unanimously</w:t>
      </w:r>
      <w:r w:rsidRPr="009C6117">
        <w:rPr>
          <w:rFonts w:eastAsiaTheme="minorHAnsi"/>
        </w:rPr>
        <w:t>.</w:t>
      </w:r>
      <w:r w:rsidRPr="009C6117">
        <w:tab/>
      </w:r>
      <w:r w:rsidRPr="009C6117">
        <w:tab/>
      </w:r>
      <w:r w:rsidRPr="009C6117">
        <w:tab/>
      </w:r>
    </w:p>
    <w:p w14:paraId="59C60E36" w14:textId="77777777" w:rsidR="006B5359" w:rsidRPr="009C6117" w:rsidRDefault="006B5359" w:rsidP="006B535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E1C1DDD" w14:textId="77777777" w:rsidR="006B5359" w:rsidRPr="009C6117" w:rsidRDefault="006B5359" w:rsidP="006B5359">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37B25E82" w14:textId="77777777" w:rsidR="006B5359" w:rsidRPr="009C6117" w:rsidRDefault="006B5359" w:rsidP="006B535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50E0760B" w14:textId="77777777" w:rsidR="00DE7581" w:rsidRPr="009C6117" w:rsidRDefault="00DE7581" w:rsidP="006B5359">
      <w:pPr>
        <w:tabs>
          <w:tab w:val="left" w:pos="0"/>
          <w:tab w:val="left" w:pos="90"/>
          <w:tab w:val="left" w:pos="180"/>
        </w:tabs>
        <w:spacing w:line="480" w:lineRule="auto"/>
      </w:pPr>
    </w:p>
    <w:p w14:paraId="4E1D7583" w14:textId="77777777" w:rsidR="00DE7581" w:rsidRPr="009C6117" w:rsidRDefault="00DE7581" w:rsidP="00DE7581">
      <w:pPr>
        <w:jc w:val="center"/>
        <w:rPr>
          <w:rFonts w:eastAsiaTheme="minorHAnsi"/>
          <w:b/>
        </w:rPr>
      </w:pPr>
      <w:r w:rsidRPr="009C6117">
        <w:rPr>
          <w:rFonts w:eastAsiaTheme="minorHAnsi"/>
          <w:b/>
        </w:rPr>
        <w:t>REGULAR MEETING OF THE BOARD OF TRUSTEES</w:t>
      </w:r>
    </w:p>
    <w:p w14:paraId="5B32038C" w14:textId="77777777" w:rsidR="00DE7581" w:rsidRPr="009C6117" w:rsidRDefault="00DE7581" w:rsidP="00DE7581">
      <w:pPr>
        <w:jc w:val="center"/>
        <w:rPr>
          <w:rFonts w:eastAsiaTheme="minorHAnsi"/>
          <w:b/>
        </w:rPr>
      </w:pPr>
      <w:r w:rsidRPr="009C6117">
        <w:rPr>
          <w:rFonts w:eastAsiaTheme="minorHAnsi"/>
          <w:b/>
        </w:rPr>
        <w:t>OF THE VILLAGE OF WAVERLY HELD AT 6:30 P.M.</w:t>
      </w:r>
    </w:p>
    <w:p w14:paraId="28BEED59" w14:textId="77777777" w:rsidR="00DE7581" w:rsidRPr="009C6117" w:rsidRDefault="00DE7581" w:rsidP="00DE7581">
      <w:pPr>
        <w:jc w:val="center"/>
        <w:rPr>
          <w:rFonts w:eastAsiaTheme="minorHAnsi"/>
          <w:b/>
        </w:rPr>
      </w:pPr>
      <w:r w:rsidRPr="009C6117">
        <w:rPr>
          <w:rFonts w:eastAsiaTheme="minorHAnsi"/>
          <w:b/>
        </w:rPr>
        <w:t>ON TUESDAY, NOVEMBER 22, 2022 IN THE</w:t>
      </w:r>
    </w:p>
    <w:p w14:paraId="3FA440DB" w14:textId="77777777" w:rsidR="00DE7581" w:rsidRPr="009C6117" w:rsidRDefault="00DE7581" w:rsidP="00DE7581">
      <w:pPr>
        <w:keepNext/>
        <w:jc w:val="center"/>
        <w:outlineLvl w:val="0"/>
        <w:rPr>
          <w:rFonts w:eastAsiaTheme="minorHAnsi"/>
          <w:b/>
        </w:rPr>
      </w:pPr>
      <w:r w:rsidRPr="009C6117">
        <w:rPr>
          <w:rFonts w:eastAsiaTheme="minorHAnsi"/>
          <w:b/>
        </w:rPr>
        <w:t>TRUSTEES’ ROOM IN THE VILLAGE HALL</w:t>
      </w:r>
    </w:p>
    <w:p w14:paraId="1B58DD04" w14:textId="77777777" w:rsidR="00DE7581" w:rsidRPr="009C6117" w:rsidRDefault="00DE7581" w:rsidP="00DE7581">
      <w:pPr>
        <w:keepNext/>
        <w:jc w:val="center"/>
        <w:outlineLvl w:val="0"/>
        <w:rPr>
          <w:rFonts w:eastAsiaTheme="minorHAnsi"/>
          <w:b/>
        </w:rPr>
      </w:pPr>
    </w:p>
    <w:p w14:paraId="3B23928F" w14:textId="77777777" w:rsidR="00DE7581" w:rsidRPr="009C6117" w:rsidRDefault="00DE7581" w:rsidP="00DE7581">
      <w:pPr>
        <w:spacing w:line="480" w:lineRule="auto"/>
        <w:rPr>
          <w:rFonts w:eastAsiaTheme="minorHAnsi"/>
        </w:rPr>
      </w:pPr>
      <w:r w:rsidRPr="009C6117">
        <w:rPr>
          <w:rFonts w:eastAsiaTheme="minorHAnsi"/>
        </w:rPr>
        <w:t xml:space="preserve">Mayor Ayres called the meeting to order at 6:30 p.m., and led in the Pledge of Allegiance.   </w:t>
      </w:r>
    </w:p>
    <w:p w14:paraId="5EBA42F3" w14:textId="77777777" w:rsidR="00DE7581" w:rsidRPr="009C6117" w:rsidRDefault="00DE7581" w:rsidP="00DE7581">
      <w:pPr>
        <w:pStyle w:val="p2"/>
        <w:widowControl/>
        <w:spacing w:line="480" w:lineRule="auto"/>
      </w:pPr>
      <w:r w:rsidRPr="009C6117">
        <w:rPr>
          <w:b/>
          <w:u w:val="single"/>
        </w:rPr>
        <w:t>Roll Call</w:t>
      </w:r>
      <w:r w:rsidRPr="009C6117">
        <w:rPr>
          <w:b/>
        </w:rPr>
        <w:t xml:space="preserve">:  </w:t>
      </w:r>
      <w:r w:rsidRPr="009C6117">
        <w:t>Trustees Present:  Keith Correll, Jerry Sinsabaugh, Andrew Aronstam, Courtney Aronstam, and Mayor Patrick Ayres</w:t>
      </w:r>
    </w:p>
    <w:p w14:paraId="2AA75DAA" w14:textId="77777777" w:rsidR="00DE7581" w:rsidRPr="009C6117" w:rsidRDefault="00DE7581" w:rsidP="00DE7581">
      <w:pPr>
        <w:pStyle w:val="p2"/>
        <w:widowControl/>
        <w:spacing w:line="480" w:lineRule="auto"/>
      </w:pPr>
      <w:r w:rsidRPr="009C6117">
        <w:t>Also present:  Clerk Treasurer Michele Wood, and Acting Police Chief Russell Buesink</w:t>
      </w:r>
    </w:p>
    <w:p w14:paraId="71C1001F" w14:textId="77777777" w:rsidR="00DE7581" w:rsidRPr="009C6117" w:rsidRDefault="00DE7581" w:rsidP="00DE7581">
      <w:pPr>
        <w:pStyle w:val="p2"/>
        <w:widowControl/>
        <w:spacing w:line="480" w:lineRule="auto"/>
      </w:pPr>
      <w:r w:rsidRPr="009C6117">
        <w:lastRenderedPageBreak/>
        <w:t>Press:  Nicole Lamberti of the Morning Times</w:t>
      </w:r>
    </w:p>
    <w:p w14:paraId="142E9C67" w14:textId="77777777" w:rsidR="00DE7581" w:rsidRPr="009C6117" w:rsidRDefault="00DE7581" w:rsidP="008A1CEA">
      <w:pPr>
        <w:suppressAutoHyphens/>
        <w:spacing w:line="480" w:lineRule="auto"/>
        <w:rPr>
          <w:rFonts w:eastAsiaTheme="minorHAnsi"/>
        </w:rPr>
      </w:pPr>
      <w:r w:rsidRPr="009C6117">
        <w:rPr>
          <w:rFonts w:eastAsiaTheme="minorHAnsi"/>
          <w:b/>
          <w:u w:val="single"/>
        </w:rPr>
        <w:t>Public Comments</w:t>
      </w:r>
      <w:r w:rsidRPr="009C6117">
        <w:rPr>
          <w:rFonts w:eastAsiaTheme="minorHAnsi"/>
          <w:b/>
        </w:rPr>
        <w:t>:</w:t>
      </w:r>
      <w:r w:rsidRPr="009C6117">
        <w:rPr>
          <w:rFonts w:eastAsiaTheme="minorHAnsi"/>
        </w:rPr>
        <w:t xml:space="preserve">  </w:t>
      </w:r>
      <w:r w:rsidR="008A1CEA" w:rsidRPr="009C6117">
        <w:rPr>
          <w:rFonts w:eastAsiaTheme="minorHAnsi"/>
        </w:rPr>
        <w:t>There were no comments offered.</w:t>
      </w:r>
    </w:p>
    <w:p w14:paraId="5B32C7B3" w14:textId="77777777" w:rsidR="00DE7581" w:rsidRPr="009C6117" w:rsidRDefault="00DE7581" w:rsidP="00DE7581">
      <w:pPr>
        <w:suppressAutoHyphens/>
        <w:spacing w:line="480" w:lineRule="auto"/>
        <w:rPr>
          <w:rFonts w:eastAsiaTheme="minorHAnsi"/>
        </w:rPr>
      </w:pPr>
      <w:r w:rsidRPr="009C6117">
        <w:rPr>
          <w:rFonts w:eastAsiaTheme="minorHAnsi"/>
          <w:b/>
          <w:u w:val="single"/>
        </w:rPr>
        <w:t>Letters and Communications</w:t>
      </w:r>
      <w:r w:rsidRPr="009C6117">
        <w:rPr>
          <w:rFonts w:eastAsiaTheme="minorHAnsi"/>
          <w:b/>
        </w:rPr>
        <w:t xml:space="preserve">:  </w:t>
      </w:r>
      <w:r w:rsidRPr="009C6117">
        <w:rPr>
          <w:rFonts w:eastAsiaTheme="minorHAnsi"/>
        </w:rPr>
        <w:t xml:space="preserve">The clerk read a Letter of Resignation from Glen P. Stolicker stating he is resigning from the </w:t>
      </w:r>
      <w:r w:rsidR="008A1CEA" w:rsidRPr="009C6117">
        <w:rPr>
          <w:rFonts w:eastAsiaTheme="minorHAnsi"/>
        </w:rPr>
        <w:t>Board of Water Commissioners</w:t>
      </w:r>
      <w:r w:rsidRPr="009C6117">
        <w:rPr>
          <w:rFonts w:eastAsiaTheme="minorHAnsi"/>
        </w:rPr>
        <w:t xml:space="preserve">, effective January 1, 2023.  He stated he enjoyed his time serving and working with the village.  Trustee </w:t>
      </w:r>
      <w:r w:rsidR="008A1CEA" w:rsidRPr="009C6117">
        <w:rPr>
          <w:rFonts w:eastAsiaTheme="minorHAnsi"/>
        </w:rPr>
        <w:t>Correll</w:t>
      </w:r>
      <w:r w:rsidRPr="009C6117">
        <w:rPr>
          <w:rFonts w:eastAsiaTheme="minorHAnsi"/>
        </w:rPr>
        <w:t xml:space="preserve"> moved to accept his Letter of Resignation and thanked him for his service.  Trustee Sinsabaugh seconded the motion, which carried unanimously.</w:t>
      </w:r>
    </w:p>
    <w:p w14:paraId="46240547" w14:textId="77777777" w:rsidR="008A1CEA" w:rsidRPr="009C6117" w:rsidRDefault="008A1CEA" w:rsidP="00DE7581">
      <w:pPr>
        <w:suppressAutoHyphens/>
        <w:spacing w:line="480" w:lineRule="auto"/>
        <w:rPr>
          <w:rFonts w:eastAsiaTheme="minorHAnsi"/>
        </w:rPr>
      </w:pPr>
      <w:r w:rsidRPr="009C6117">
        <w:rPr>
          <w:rFonts w:eastAsiaTheme="minorHAnsi"/>
        </w:rPr>
        <w:tab/>
        <w:t>The clerk read a letter from Dr. Eric Knolles, Waverly School Superintendent, thanking the Mayor and the Board for their commitment in our kids and community.</w:t>
      </w:r>
    </w:p>
    <w:p w14:paraId="6EEB5A2B" w14:textId="77777777" w:rsidR="00DE7581" w:rsidRPr="009C6117" w:rsidRDefault="00DE7581" w:rsidP="00DE7581">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October </w:t>
      </w:r>
      <w:r w:rsidR="008A1CEA" w:rsidRPr="009C6117">
        <w:rPr>
          <w:rFonts w:eastAsiaTheme="minorHAnsi"/>
        </w:rPr>
        <w:t>25</w:t>
      </w:r>
      <w:r w:rsidRPr="009C6117">
        <w:rPr>
          <w:rFonts w:eastAsiaTheme="minorHAnsi"/>
        </w:rPr>
        <w:t xml:space="preserve">, 2022 as presented.  Trustee </w:t>
      </w:r>
      <w:r w:rsidR="008A1CEA" w:rsidRPr="009C6117">
        <w:rPr>
          <w:rFonts w:eastAsiaTheme="minorHAnsi"/>
        </w:rPr>
        <w:t>A</w:t>
      </w:r>
      <w:r w:rsidRPr="009C6117">
        <w:rPr>
          <w:rFonts w:eastAsiaTheme="minorHAnsi"/>
        </w:rPr>
        <w:t xml:space="preserve">. Aronstam seconded the motion, which carried unanimously.  </w:t>
      </w:r>
    </w:p>
    <w:p w14:paraId="55EF1A9B" w14:textId="77777777" w:rsidR="00DE7581" w:rsidRPr="009C6117" w:rsidRDefault="00DE7581" w:rsidP="00DE7581">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w:t>
      </w:r>
      <w:r w:rsidR="001E59E5" w:rsidRPr="009C6117">
        <w:t>485,911.65</w:t>
      </w:r>
      <w:r w:rsidRPr="009C6117">
        <w:t xml:space="preserve">; </w:t>
      </w:r>
      <w:r w:rsidR="001E59E5" w:rsidRPr="009C6117">
        <w:t xml:space="preserve">Cemetery Fund $514.40; </w:t>
      </w:r>
      <w:r w:rsidRPr="009C6117">
        <w:t xml:space="preserve">and </w:t>
      </w:r>
      <w:r w:rsidR="001E59E5" w:rsidRPr="009C6117">
        <w:t xml:space="preserve">Business Development Fund </w:t>
      </w:r>
      <w:r w:rsidRPr="009C6117">
        <w:t>$</w:t>
      </w:r>
      <w:r w:rsidR="001E59E5" w:rsidRPr="009C6117">
        <w:t>6,578.70</w:t>
      </w:r>
      <w:r w:rsidRPr="009C6117">
        <w:t xml:space="preserve">.  Trustee </w:t>
      </w:r>
      <w:r w:rsidR="001E59E5" w:rsidRPr="009C6117">
        <w:t>C. Aronstam</w:t>
      </w:r>
      <w:r w:rsidRPr="009C6117">
        <w:t xml:space="preserve"> seconded the motion, which carried unanimously.</w:t>
      </w:r>
    </w:p>
    <w:p w14:paraId="50DC973B" w14:textId="77777777" w:rsidR="001E59E5" w:rsidRPr="009C6117" w:rsidRDefault="001E59E5" w:rsidP="001E59E5">
      <w:pPr>
        <w:pStyle w:val="p2"/>
        <w:widowControl/>
        <w:spacing w:line="480" w:lineRule="auto"/>
        <w:rPr>
          <w:bCs/>
          <w:u w:val="single"/>
        </w:rPr>
      </w:pPr>
      <w:r w:rsidRPr="009C6117">
        <w:rPr>
          <w:rFonts w:eastAsiaTheme="minorHAnsi"/>
          <w:b/>
          <w:u w:val="single"/>
        </w:rPr>
        <w:t>Tinsel and Lights</w:t>
      </w:r>
      <w:r w:rsidRPr="009C6117">
        <w:rPr>
          <w:rFonts w:eastAsiaTheme="minorHAnsi"/>
          <w:b/>
        </w:rPr>
        <w:t xml:space="preserve">:  </w:t>
      </w:r>
      <w:r w:rsidRPr="009C6117">
        <w:rPr>
          <w:rFonts w:eastAsiaTheme="minorHAnsi"/>
        </w:rPr>
        <w:t>Mayor Ayres stated the streets to be closed for Tinsel and Lights will be Broad Street to Pennsylvania Avenue, and also Park Avenue from Broad Street to Depumpo Lane.  He stated Acting Chief Buesink is working with the committee and they will do outreach</w:t>
      </w:r>
      <w:r w:rsidR="00F51AE9" w:rsidRPr="009C6117">
        <w:rPr>
          <w:rFonts w:eastAsiaTheme="minorHAnsi"/>
        </w:rPr>
        <w:t>.  The Parks laborer will come in late and work late that night.  He stated with the late changes in the event it seems like it is coming together nicely.  Trustee Sinsabaugh recommended the committee come to the Village Board earlier next year with their plans and someone from the Board should be part of the committee.  Mayor Ayres agreed.</w:t>
      </w:r>
    </w:p>
    <w:p w14:paraId="39A293FE" w14:textId="77777777" w:rsidR="00DE7581" w:rsidRPr="009C6117" w:rsidRDefault="00DE7581" w:rsidP="00DE7581">
      <w:pPr>
        <w:spacing w:line="480" w:lineRule="auto"/>
      </w:pPr>
      <w:r w:rsidRPr="009C6117">
        <w:rPr>
          <w:b/>
          <w:u w:val="single"/>
        </w:rPr>
        <w:t>Village Hall Wing Update</w:t>
      </w:r>
      <w:r w:rsidRPr="009C6117">
        <w:rPr>
          <w:b/>
        </w:rPr>
        <w:t xml:space="preserve">:  </w:t>
      </w:r>
      <w:r w:rsidRPr="009C6117">
        <w:t xml:space="preserve">Mayor Ayres stated </w:t>
      </w:r>
      <w:r w:rsidR="00F51AE9" w:rsidRPr="009C6117">
        <w:t>Tioga County Legislature had their meeting and he spoke during their public comment time</w:t>
      </w:r>
      <w:r w:rsidRPr="009C6117">
        <w:t>.</w:t>
      </w:r>
      <w:r w:rsidR="00F51AE9" w:rsidRPr="009C6117">
        <w:t xml:space="preserve">  He stressed that the county should have more presence in the Village of Waverly as we are the largest village in the county.  He let them know that the village is committed to the rehab of the Village Hall Wing, and that the village is very willing to work with the county if they would reconsider utilizing the wing as once discussed.</w:t>
      </w:r>
    </w:p>
    <w:p w14:paraId="2D143DC8" w14:textId="77777777" w:rsidR="00DE7581" w:rsidRPr="009C6117" w:rsidRDefault="00DE7581" w:rsidP="00DE7581">
      <w:pPr>
        <w:suppressAutoHyphens/>
        <w:spacing w:line="480" w:lineRule="auto"/>
      </w:pPr>
      <w:r w:rsidRPr="009C6117">
        <w:rPr>
          <w:rFonts w:eastAsiaTheme="minorHAnsi"/>
          <w:b/>
          <w:u w:val="single"/>
        </w:rPr>
        <w:t>River Front Access</w:t>
      </w:r>
      <w:r w:rsidRPr="009C6117">
        <w:rPr>
          <w:rFonts w:eastAsiaTheme="minorHAnsi"/>
          <w:b/>
        </w:rPr>
        <w:t xml:space="preserve">:  </w:t>
      </w:r>
      <w:r w:rsidR="00F51AE9" w:rsidRPr="009C6117">
        <w:rPr>
          <w:rFonts w:eastAsiaTheme="minorHAnsi"/>
        </w:rPr>
        <w:t>Trustee C. Aronstam submitted the final draft report and stated it would be presented to Cornell University on December 8, 2022.</w:t>
      </w:r>
    </w:p>
    <w:p w14:paraId="7C92F892" w14:textId="77777777" w:rsidR="00FA56C8" w:rsidRPr="009C6117" w:rsidRDefault="00FA56C8" w:rsidP="00DE7581">
      <w:pPr>
        <w:pStyle w:val="p2"/>
        <w:widowControl/>
        <w:spacing w:line="480" w:lineRule="auto"/>
      </w:pPr>
      <w:r w:rsidRPr="009C6117">
        <w:rPr>
          <w:b/>
          <w:u w:val="single"/>
        </w:rPr>
        <w:t>Curb Cut Application</w:t>
      </w:r>
      <w:r w:rsidRPr="009C6117">
        <w:rPr>
          <w:b/>
        </w:rPr>
        <w:t>:</w:t>
      </w:r>
      <w:r w:rsidRPr="009C6117">
        <w:rPr>
          <w:bCs/>
        </w:rPr>
        <w:t xml:space="preserve">  </w:t>
      </w:r>
      <w:r w:rsidRPr="009C6117">
        <w:t xml:space="preserve">Mayor Ayres stated he talked with Ed and Merranda Bowman regarding their curb cut application for the property located at 239 Broad Street.  Their curb cut application was previously denied.  The Bowman’s would like to do significant improvements to their parking lot.  </w:t>
      </w:r>
      <w:r w:rsidRPr="009C6117">
        <w:lastRenderedPageBreak/>
        <w:t>He would like to open up conversation with the Bowman’s.  Trustee Correll stated he would work with the Bowman’s and Mayor Ayres to look at all issues and their plans.</w:t>
      </w:r>
    </w:p>
    <w:p w14:paraId="2D56EDDB" w14:textId="77777777" w:rsidR="00DE7581" w:rsidRPr="009C6117" w:rsidRDefault="00FA56C8" w:rsidP="007037D0">
      <w:pPr>
        <w:pStyle w:val="p2"/>
        <w:widowControl/>
        <w:spacing w:line="480" w:lineRule="auto"/>
        <w:rPr>
          <w:bCs/>
        </w:rPr>
      </w:pPr>
      <w:r w:rsidRPr="009C6117">
        <w:rPr>
          <w:b/>
          <w:bCs/>
          <w:u w:val="single"/>
        </w:rPr>
        <w:t>Police Sergeant Proposal</w:t>
      </w:r>
      <w:r w:rsidR="00DE7581" w:rsidRPr="009C6117">
        <w:rPr>
          <w:b/>
          <w:bCs/>
        </w:rPr>
        <w:t xml:space="preserve">:  </w:t>
      </w:r>
      <w:r w:rsidRPr="009C6117">
        <w:rPr>
          <w:bCs/>
        </w:rPr>
        <w:t>Acting Chief Buesink stated with his upcoming promotion, there will be a vacancy for a sergeant.  The committee interviewed three officers, which were all very good candidates.  He and the committee recommended promoting Officer Danae Nichols to Police Sergeant, effective December 23, 2022.</w:t>
      </w:r>
      <w:r w:rsidR="007037D0" w:rsidRPr="009C6117">
        <w:rPr>
          <w:bCs/>
        </w:rPr>
        <w:t xml:space="preserve">  Mayor Ayres stated he would like to discuss further in Executive Session.</w:t>
      </w:r>
    </w:p>
    <w:p w14:paraId="7AEFA4ED" w14:textId="77777777" w:rsidR="007E4E34" w:rsidRPr="009C6117" w:rsidRDefault="007E4E34" w:rsidP="007E4E34">
      <w:pPr>
        <w:pStyle w:val="p2"/>
        <w:widowControl/>
        <w:spacing w:line="480" w:lineRule="auto"/>
      </w:pPr>
      <w:r w:rsidRPr="009C6117">
        <w:rPr>
          <w:rFonts w:eastAsiaTheme="minorHAnsi"/>
          <w:b/>
          <w:u w:val="single"/>
        </w:rPr>
        <w:t>2023-2024 Budget Committee</w:t>
      </w:r>
      <w:r w:rsidRPr="009C6117">
        <w:rPr>
          <w:rFonts w:eastAsiaTheme="minorHAnsi"/>
          <w:b/>
        </w:rPr>
        <w:t>:</w:t>
      </w:r>
      <w:r w:rsidRPr="009C6117">
        <w:rPr>
          <w:rFonts w:eastAsiaTheme="minorHAnsi"/>
        </w:rPr>
        <w:t xml:space="preserve">  </w:t>
      </w:r>
      <w:r w:rsidRPr="009C6117">
        <w:t>Mayor Ayres appointed Trustees Sinsabaugh, C. Aronstam, and Correll to work with Clerk Treasurer Wood and the department heads on the 2023 -2024 Tentative Budget.  They all accepted.</w:t>
      </w:r>
    </w:p>
    <w:p w14:paraId="7AA95507" w14:textId="77777777" w:rsidR="007037D0" w:rsidRPr="009C6117" w:rsidRDefault="007037D0" w:rsidP="007037D0">
      <w:pPr>
        <w:spacing w:line="480" w:lineRule="auto"/>
        <w:rPr>
          <w:rFonts w:eastAsiaTheme="minorHAnsi"/>
        </w:rPr>
      </w:pPr>
      <w:r w:rsidRPr="009C6117">
        <w:rPr>
          <w:rFonts w:eastAsiaTheme="minorHAnsi"/>
          <w:b/>
          <w:u w:val="single"/>
        </w:rPr>
        <w:t>Travel Basketball Pay Rates</w:t>
      </w:r>
      <w:r w:rsidRPr="009C6117">
        <w:rPr>
          <w:rFonts w:eastAsiaTheme="minorHAnsi"/>
          <w:b/>
        </w:rPr>
        <w:t xml:space="preserve">:  </w:t>
      </w:r>
      <w:r w:rsidRPr="009C6117">
        <w:rPr>
          <w:rFonts w:eastAsiaTheme="minorHAnsi"/>
        </w:rPr>
        <w:t>The clerk submitted a pay scale for officials and helpers for the Travel Recreation events, they are as follows:</w:t>
      </w:r>
    </w:p>
    <w:p w14:paraId="4D2FEC2C" w14:textId="77777777" w:rsidR="003C3709" w:rsidRPr="009C6117" w:rsidRDefault="007037D0" w:rsidP="003C3709">
      <w:pPr>
        <w:rPr>
          <w:rFonts w:eastAsiaTheme="minorHAnsi"/>
        </w:rPr>
      </w:pPr>
      <w:r w:rsidRPr="009C6117">
        <w:rPr>
          <w:rFonts w:eastAsiaTheme="minorHAnsi"/>
        </w:rPr>
        <w:tab/>
      </w:r>
      <w:r w:rsidRPr="009C6117">
        <w:rPr>
          <w:rFonts w:eastAsiaTheme="minorHAnsi"/>
        </w:rPr>
        <w:tab/>
      </w:r>
      <w:r w:rsidR="003C3709" w:rsidRPr="009C6117">
        <w:rPr>
          <w:rFonts w:eastAsiaTheme="minorHAnsi"/>
        </w:rPr>
        <w:t xml:space="preserve">Referees for </w:t>
      </w:r>
      <w:r w:rsidRPr="009C6117">
        <w:rPr>
          <w:rFonts w:eastAsiaTheme="minorHAnsi"/>
        </w:rPr>
        <w:t>In-House Basketball Games</w:t>
      </w:r>
      <w:r w:rsidRPr="009C6117">
        <w:rPr>
          <w:rFonts w:eastAsiaTheme="minorHAnsi"/>
        </w:rPr>
        <w:tab/>
      </w:r>
    </w:p>
    <w:p w14:paraId="42842CED"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$30.00</w:t>
      </w:r>
    </w:p>
    <w:p w14:paraId="63BC4AE0"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50.00</w:t>
      </w:r>
    </w:p>
    <w:p w14:paraId="499157DB"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65.00</w:t>
      </w:r>
    </w:p>
    <w:p w14:paraId="67E43649" w14:textId="77777777" w:rsidR="007037D0" w:rsidRPr="009C6117" w:rsidRDefault="007037D0" w:rsidP="003C3709">
      <w:pPr>
        <w:rPr>
          <w:rFonts w:eastAsiaTheme="minorHAnsi"/>
        </w:rPr>
      </w:pPr>
      <w:r w:rsidRPr="009C6117">
        <w:rPr>
          <w:rFonts w:eastAsiaTheme="minorHAnsi"/>
        </w:rPr>
        <w:tab/>
      </w:r>
    </w:p>
    <w:p w14:paraId="39038488"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t>PIAA Basketball Officials</w:t>
      </w:r>
      <w:r w:rsidRPr="009C6117">
        <w:rPr>
          <w:rFonts w:eastAsiaTheme="minorHAnsi"/>
        </w:rPr>
        <w:tab/>
      </w:r>
      <w:r w:rsidRPr="009C6117">
        <w:rPr>
          <w:rFonts w:eastAsiaTheme="minorHAnsi"/>
        </w:rPr>
        <w:tab/>
      </w:r>
    </w:p>
    <w:p w14:paraId="57003277"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$45.00</w:t>
      </w:r>
    </w:p>
    <w:p w14:paraId="3D9CEFFF"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60.00</w:t>
      </w:r>
    </w:p>
    <w:p w14:paraId="48AFF1A3"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75.00</w:t>
      </w:r>
    </w:p>
    <w:p w14:paraId="20D5D88D" w14:textId="77777777" w:rsidR="003C3709" w:rsidRPr="009C6117" w:rsidRDefault="003C3709" w:rsidP="003C3709">
      <w:pPr>
        <w:rPr>
          <w:rFonts w:eastAsiaTheme="minorHAnsi"/>
        </w:rPr>
      </w:pPr>
    </w:p>
    <w:p w14:paraId="46E16700"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t>Score Keeper/Clock Runner</w:t>
      </w:r>
      <w:r w:rsidRPr="009C6117">
        <w:rPr>
          <w:rFonts w:eastAsiaTheme="minorHAnsi"/>
        </w:rPr>
        <w:tab/>
      </w:r>
    </w:p>
    <w:p w14:paraId="5039334E"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1 Game         $30.00</w:t>
      </w:r>
    </w:p>
    <w:p w14:paraId="3D721C0A"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2 Games</w:t>
      </w:r>
      <w:r w:rsidRPr="009C6117">
        <w:rPr>
          <w:rFonts w:eastAsiaTheme="minorHAnsi"/>
        </w:rPr>
        <w:tab/>
        <w:t>50.00</w:t>
      </w:r>
    </w:p>
    <w:p w14:paraId="5DAA8A44" w14:textId="77777777" w:rsidR="003C3709" w:rsidRPr="009C6117" w:rsidRDefault="003C3709" w:rsidP="003C3709">
      <w:pPr>
        <w:rPr>
          <w:rFonts w:eastAsiaTheme="minorHAns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rPr>
        <w:tab/>
        <w:t>3 Games</w:t>
      </w:r>
      <w:r w:rsidRPr="009C6117">
        <w:rPr>
          <w:rFonts w:eastAsiaTheme="minorHAnsi"/>
        </w:rPr>
        <w:tab/>
        <w:t>65.00</w:t>
      </w:r>
    </w:p>
    <w:p w14:paraId="72873C59" w14:textId="77777777" w:rsidR="003C3709" w:rsidRPr="009C6117" w:rsidRDefault="007037D0" w:rsidP="007037D0">
      <w:pPr>
        <w:rPr>
          <w:rFonts w:eastAsiaTheme="minorHAnsi"/>
        </w:rPr>
      </w:pPr>
      <w:r w:rsidRPr="009C6117">
        <w:rPr>
          <w:rFonts w:eastAsiaTheme="minorHAnsi"/>
        </w:rPr>
        <w:tab/>
      </w:r>
      <w:r w:rsidRPr="009C6117">
        <w:rPr>
          <w:rFonts w:eastAsiaTheme="minorHAnsi"/>
        </w:rPr>
        <w:tab/>
      </w:r>
    </w:p>
    <w:p w14:paraId="492326E1" w14:textId="77777777" w:rsidR="007037D0" w:rsidRPr="009C6117" w:rsidRDefault="007037D0" w:rsidP="003C3709">
      <w:pPr>
        <w:spacing w:line="480" w:lineRule="auto"/>
        <w:rPr>
          <w:rFonts w:eastAsiaTheme="minorHAnsi"/>
        </w:rPr>
      </w:pPr>
      <w:r w:rsidRPr="009C6117">
        <w:rPr>
          <w:rFonts w:eastAsiaTheme="minorHAnsi"/>
        </w:rPr>
        <w:t xml:space="preserve">Trustee </w:t>
      </w:r>
      <w:r w:rsidR="003C3709" w:rsidRPr="009C6117">
        <w:rPr>
          <w:rFonts w:eastAsiaTheme="minorHAnsi"/>
        </w:rPr>
        <w:t xml:space="preserve">C. Aronstam </w:t>
      </w:r>
      <w:r w:rsidRPr="009C6117">
        <w:rPr>
          <w:rFonts w:eastAsiaTheme="minorHAnsi"/>
        </w:rPr>
        <w:t>moved to approve the pay scale as presented.  Trustee Correll seconded the motion, which carried unanimously.</w:t>
      </w:r>
    </w:p>
    <w:p w14:paraId="64976C03" w14:textId="77777777" w:rsidR="007037D0" w:rsidRPr="009C6117" w:rsidRDefault="00CF1D96" w:rsidP="007037D0">
      <w:pPr>
        <w:pStyle w:val="p2"/>
        <w:widowControl/>
        <w:spacing w:line="480" w:lineRule="auto"/>
        <w:rPr>
          <w:bCs/>
        </w:rPr>
      </w:pPr>
      <w:r w:rsidRPr="009C6117">
        <w:rPr>
          <w:rFonts w:eastAsiaTheme="minorHAnsi"/>
          <w:b/>
          <w:u w:val="single"/>
        </w:rPr>
        <w:t>Tioga County Planning Board</w:t>
      </w:r>
      <w:r w:rsidRPr="009C6117">
        <w:rPr>
          <w:rFonts w:eastAsiaTheme="minorHAnsi"/>
          <w:b/>
        </w:rPr>
        <w:t xml:space="preserve">:  </w:t>
      </w:r>
      <w:r w:rsidRPr="009C6117">
        <w:rPr>
          <w:rFonts w:eastAsiaTheme="minorHAnsi"/>
        </w:rPr>
        <w:t>Mayor Ayres stated there is a vacancy on the Tioga County Planning Board.  Ron Keene volunteered to be our representative.  Mayor Ayres appointed Ron Keene to the Tioga County Planning Board for a 3-year term.  Trustee Sinsabaugh moved to approve the appointment of Ron Keene.  Trustee Correll seconded the motion, which carried unanimously.  Mayor Ayres thanked Mr. Keene.</w:t>
      </w:r>
    </w:p>
    <w:p w14:paraId="2017ACF9" w14:textId="77777777" w:rsidR="00DE7581" w:rsidRPr="009C6117" w:rsidRDefault="00DE7581" w:rsidP="00DE7581">
      <w:pPr>
        <w:spacing w:line="480" w:lineRule="auto"/>
      </w:pPr>
      <w:r w:rsidRPr="009C6117">
        <w:rPr>
          <w:rFonts w:eastAsiaTheme="minorHAnsi"/>
          <w:b/>
          <w:u w:val="single"/>
        </w:rPr>
        <w:t>Trane</w:t>
      </w:r>
      <w:r w:rsidRPr="009C6117">
        <w:rPr>
          <w:rFonts w:eastAsiaTheme="minorHAnsi"/>
          <w:b/>
        </w:rPr>
        <w:t xml:space="preserve">:  </w:t>
      </w:r>
      <w:r w:rsidRPr="009C6117">
        <w:rPr>
          <w:rFonts w:eastAsiaTheme="minorHAnsi"/>
        </w:rPr>
        <w:t xml:space="preserve">Trustee Correll stated </w:t>
      </w:r>
      <w:r w:rsidR="00CF1D96" w:rsidRPr="009C6117">
        <w:rPr>
          <w:rFonts w:eastAsiaTheme="minorHAnsi"/>
        </w:rPr>
        <w:t xml:space="preserve">Trane has a team to look for efficiencies.  They are going to see if there is anything NYSERDA or Penelec can help fund. </w:t>
      </w:r>
    </w:p>
    <w:p w14:paraId="475385ED" w14:textId="77777777" w:rsidR="00DE7581" w:rsidRPr="009C6117" w:rsidRDefault="00CF1D96" w:rsidP="00DE7581">
      <w:pPr>
        <w:pStyle w:val="p2"/>
        <w:widowControl/>
        <w:spacing w:line="480" w:lineRule="auto"/>
        <w:rPr>
          <w:rFonts w:eastAsiaTheme="minorHAnsi"/>
        </w:rPr>
      </w:pPr>
      <w:r w:rsidRPr="009C6117">
        <w:rPr>
          <w:rFonts w:eastAsiaTheme="minorHAnsi"/>
          <w:b/>
          <w:u w:val="single"/>
        </w:rPr>
        <w:t>December 27</w:t>
      </w:r>
      <w:r w:rsidRPr="009C6117">
        <w:rPr>
          <w:rFonts w:eastAsiaTheme="minorHAnsi"/>
          <w:b/>
          <w:u w:val="single"/>
          <w:vertAlign w:val="superscript"/>
        </w:rPr>
        <w:t>th</w:t>
      </w:r>
      <w:r w:rsidRPr="009C6117">
        <w:rPr>
          <w:rFonts w:eastAsiaTheme="minorHAnsi"/>
          <w:b/>
          <w:u w:val="single"/>
        </w:rPr>
        <w:t xml:space="preserve"> Meeting</w:t>
      </w:r>
      <w:r w:rsidR="00DE7581" w:rsidRPr="009C6117">
        <w:rPr>
          <w:rFonts w:eastAsiaTheme="minorHAnsi"/>
          <w:b/>
        </w:rPr>
        <w:t xml:space="preserve">:  </w:t>
      </w:r>
      <w:r w:rsidR="00DE7581" w:rsidRPr="009C6117">
        <w:rPr>
          <w:rFonts w:eastAsiaTheme="minorHAnsi"/>
        </w:rPr>
        <w:t xml:space="preserve">Mayor Ayres stated </w:t>
      </w:r>
      <w:r w:rsidRPr="009C6117">
        <w:rPr>
          <w:rFonts w:eastAsiaTheme="minorHAnsi"/>
        </w:rPr>
        <w:t>due to the Holidays, he would like to cancel the December 27</w:t>
      </w:r>
      <w:r w:rsidRPr="009C6117">
        <w:rPr>
          <w:rFonts w:eastAsiaTheme="minorHAnsi"/>
          <w:vertAlign w:val="superscript"/>
        </w:rPr>
        <w:t>th</w:t>
      </w:r>
      <w:r w:rsidRPr="009C6117">
        <w:rPr>
          <w:rFonts w:eastAsiaTheme="minorHAnsi"/>
        </w:rPr>
        <w:t xml:space="preserve"> Meeting.  If an urgent matter comes up, we can schedule a Special Meeting.  Trustee </w:t>
      </w:r>
      <w:r w:rsidR="007E4E34" w:rsidRPr="009C6117">
        <w:rPr>
          <w:rFonts w:eastAsiaTheme="minorHAnsi"/>
        </w:rPr>
        <w:t>A. Aronstam moved to cancel the December 27</w:t>
      </w:r>
      <w:r w:rsidR="007E4E34" w:rsidRPr="009C6117">
        <w:rPr>
          <w:rFonts w:eastAsiaTheme="minorHAnsi"/>
          <w:vertAlign w:val="superscript"/>
        </w:rPr>
        <w:t>th</w:t>
      </w:r>
      <w:r w:rsidR="007E4E34" w:rsidRPr="009C6117">
        <w:rPr>
          <w:rFonts w:eastAsiaTheme="minorHAnsi"/>
        </w:rPr>
        <w:t xml:space="preserve"> Meeting.  Trustee Sinsabaugh seconded the motion, which carried unanimously.</w:t>
      </w:r>
    </w:p>
    <w:p w14:paraId="6A45BB26" w14:textId="77777777" w:rsidR="00DE7581" w:rsidRPr="009C6117" w:rsidRDefault="00DE7581" w:rsidP="00DE7581">
      <w:pPr>
        <w:pStyle w:val="p2"/>
        <w:widowControl/>
        <w:spacing w:line="480" w:lineRule="auto"/>
        <w:rPr>
          <w:rFonts w:eastAsiaTheme="minorHAnsi"/>
        </w:rPr>
      </w:pPr>
      <w:r w:rsidRPr="009C6117">
        <w:rPr>
          <w:rFonts w:eastAsiaTheme="minorHAnsi"/>
          <w:b/>
          <w:u w:val="single"/>
        </w:rPr>
        <w:lastRenderedPageBreak/>
        <w:t>Executive Session</w:t>
      </w:r>
      <w:r w:rsidRPr="009C6117">
        <w:rPr>
          <w:rFonts w:eastAsiaTheme="minorHAnsi"/>
          <w:b/>
        </w:rPr>
        <w:t>:</w:t>
      </w:r>
      <w:r w:rsidRPr="009C6117">
        <w:rPr>
          <w:rFonts w:eastAsiaTheme="minorHAnsi"/>
        </w:rPr>
        <w:t xml:space="preserve">  Trustee </w:t>
      </w:r>
      <w:r w:rsidR="007E4E34" w:rsidRPr="009C6117">
        <w:rPr>
          <w:rFonts w:eastAsiaTheme="minorHAnsi"/>
        </w:rPr>
        <w:t>C. Aronstam</w:t>
      </w:r>
      <w:r w:rsidRPr="009C6117">
        <w:rPr>
          <w:rFonts w:eastAsiaTheme="minorHAnsi"/>
        </w:rPr>
        <w:t xml:space="preserve"> moved to enter executive session at </w:t>
      </w:r>
      <w:r w:rsidR="007E4E34" w:rsidRPr="009C6117">
        <w:rPr>
          <w:rFonts w:eastAsiaTheme="minorHAnsi"/>
        </w:rPr>
        <w:t>7</w:t>
      </w:r>
      <w:r w:rsidRPr="009C6117">
        <w:rPr>
          <w:rFonts w:eastAsiaTheme="minorHAnsi"/>
        </w:rPr>
        <w:t>:</w:t>
      </w:r>
      <w:r w:rsidR="007E4E34" w:rsidRPr="009C6117">
        <w:rPr>
          <w:rFonts w:eastAsiaTheme="minorHAnsi"/>
        </w:rPr>
        <w:t>23</w:t>
      </w:r>
      <w:r w:rsidRPr="009C6117">
        <w:rPr>
          <w:rFonts w:eastAsiaTheme="minorHAnsi"/>
        </w:rPr>
        <w:t xml:space="preserve"> p.m. to discuss t</w:t>
      </w:r>
      <w:r w:rsidR="007E4E34" w:rsidRPr="009C6117">
        <w:rPr>
          <w:rFonts w:eastAsiaTheme="minorHAnsi"/>
        </w:rPr>
        <w:t>hree</w:t>
      </w:r>
      <w:r w:rsidRPr="009C6117">
        <w:rPr>
          <w:rFonts w:eastAsiaTheme="minorHAnsi"/>
        </w:rPr>
        <w:t xml:space="preserve"> specific </w:t>
      </w:r>
      <w:r w:rsidR="007E4E34" w:rsidRPr="009C6117">
        <w:rPr>
          <w:rFonts w:eastAsiaTheme="minorHAnsi"/>
        </w:rPr>
        <w:t xml:space="preserve">employee </w:t>
      </w:r>
      <w:r w:rsidRPr="009C6117">
        <w:rPr>
          <w:rFonts w:eastAsiaTheme="minorHAnsi"/>
        </w:rPr>
        <w:t xml:space="preserve">personnel issues.  Trustee </w:t>
      </w:r>
      <w:r w:rsidR="007E4E34" w:rsidRPr="009C6117">
        <w:rPr>
          <w:rFonts w:eastAsiaTheme="minorHAnsi"/>
        </w:rPr>
        <w:t>Sinsabaugh</w:t>
      </w:r>
      <w:r w:rsidRPr="009C6117">
        <w:rPr>
          <w:rFonts w:eastAsiaTheme="minorHAnsi"/>
        </w:rPr>
        <w:t xml:space="preserve"> seconded the motion, which carried unanimously.  </w:t>
      </w:r>
    </w:p>
    <w:p w14:paraId="102989C8" w14:textId="77777777" w:rsidR="00DE7581" w:rsidRPr="009C6117" w:rsidRDefault="00DE7581" w:rsidP="00DE7581">
      <w:pPr>
        <w:pStyle w:val="p2"/>
        <w:widowControl/>
        <w:spacing w:line="480" w:lineRule="auto"/>
        <w:ind w:firstLine="720"/>
        <w:rPr>
          <w:rFonts w:eastAsiaTheme="minorHAnsi"/>
        </w:rPr>
      </w:pPr>
      <w:r w:rsidRPr="009C6117">
        <w:rPr>
          <w:rFonts w:eastAsiaTheme="minorHAnsi"/>
        </w:rPr>
        <w:t>Trustee C</w:t>
      </w:r>
      <w:r w:rsidR="007E4E34" w:rsidRPr="009C6117">
        <w:rPr>
          <w:rFonts w:eastAsiaTheme="minorHAnsi"/>
        </w:rPr>
        <w:t>orrell</w:t>
      </w:r>
      <w:r w:rsidRPr="009C6117">
        <w:rPr>
          <w:rFonts w:eastAsiaTheme="minorHAnsi"/>
        </w:rPr>
        <w:t xml:space="preserve"> moved to enter regular session at </w:t>
      </w:r>
      <w:r w:rsidR="007E4E34" w:rsidRPr="009C6117">
        <w:rPr>
          <w:rFonts w:eastAsiaTheme="minorHAnsi"/>
        </w:rPr>
        <w:t>7:57</w:t>
      </w:r>
      <w:r w:rsidRPr="009C6117">
        <w:rPr>
          <w:rFonts w:eastAsiaTheme="minorHAnsi"/>
        </w:rPr>
        <w:t xml:space="preserve"> p.m.  Trustee </w:t>
      </w:r>
      <w:r w:rsidR="007E4E34" w:rsidRPr="009C6117">
        <w:rPr>
          <w:rFonts w:eastAsiaTheme="minorHAnsi"/>
        </w:rPr>
        <w:t>C. Aronstam</w:t>
      </w:r>
      <w:r w:rsidRPr="009C6117">
        <w:rPr>
          <w:rFonts w:eastAsiaTheme="minorHAnsi"/>
        </w:rPr>
        <w:t xml:space="preserve"> seconded the motion, which carried unanimously.</w:t>
      </w:r>
    </w:p>
    <w:p w14:paraId="2497837E" w14:textId="77777777" w:rsidR="00F97572" w:rsidRPr="009C6117" w:rsidRDefault="007E4E34" w:rsidP="00F97572">
      <w:pPr>
        <w:pStyle w:val="p2"/>
        <w:widowControl/>
        <w:spacing w:line="480" w:lineRule="auto"/>
        <w:rPr>
          <w:bCs/>
        </w:rPr>
      </w:pPr>
      <w:r w:rsidRPr="009C6117">
        <w:rPr>
          <w:rFonts w:eastAsiaTheme="minorHAnsi"/>
          <w:b/>
          <w:u w:val="single"/>
        </w:rPr>
        <w:t>Letter of Resignation</w:t>
      </w:r>
      <w:r w:rsidRPr="009C6117">
        <w:rPr>
          <w:rFonts w:eastAsiaTheme="minorHAnsi"/>
          <w:b/>
        </w:rPr>
        <w:t xml:space="preserve">:  </w:t>
      </w:r>
      <w:r w:rsidRPr="009C6117">
        <w:rPr>
          <w:rFonts w:eastAsiaTheme="minorHAnsi"/>
        </w:rPr>
        <w:t>The clerk presented a Letter of Resignation from Recreation Director David Shaw III, effective November 11, 2022.  Trustee A. Aronstam moved to accept th</w:t>
      </w:r>
      <w:r w:rsidR="00F97572" w:rsidRPr="009C6117">
        <w:rPr>
          <w:rFonts w:eastAsiaTheme="minorHAnsi"/>
        </w:rPr>
        <w:t xml:space="preserve">e resignation.  Trustee Correll seconded the motion, which </w:t>
      </w:r>
      <w:r w:rsidR="00F97572" w:rsidRPr="009C6117">
        <w:rPr>
          <w:bCs/>
        </w:rPr>
        <w:t>led to a roll call vote, as follows:</w:t>
      </w:r>
    </w:p>
    <w:p w14:paraId="639C3756" w14:textId="77777777" w:rsidR="00F97572" w:rsidRPr="009C6117" w:rsidRDefault="00F97572" w:rsidP="00F97572">
      <w:pPr>
        <w:pStyle w:val="p2"/>
        <w:widowControl/>
        <w:spacing w:line="240" w:lineRule="auto"/>
        <w:rPr>
          <w:bCs/>
        </w:rPr>
      </w:pPr>
      <w:r w:rsidRPr="009C6117">
        <w:rPr>
          <w:bCs/>
        </w:rPr>
        <w:tab/>
      </w:r>
      <w:r w:rsidRPr="009C6117">
        <w:rPr>
          <w:bCs/>
        </w:rPr>
        <w:tab/>
        <w:t>Ayes – 5</w:t>
      </w:r>
      <w:r w:rsidRPr="009C6117">
        <w:rPr>
          <w:bCs/>
        </w:rPr>
        <w:tab/>
        <w:t>(</w:t>
      </w:r>
      <w:r w:rsidRPr="009C6117">
        <w:t>Correll, C. Aronstam, A. Aronstam,</w:t>
      </w:r>
      <w:r w:rsidRPr="009C6117">
        <w:rPr>
          <w:bCs/>
        </w:rPr>
        <w:t xml:space="preserve"> Sinsabaugh, Ayres)</w:t>
      </w:r>
    </w:p>
    <w:p w14:paraId="7B03D1C7" w14:textId="77777777" w:rsidR="00F97572" w:rsidRPr="009C6117" w:rsidRDefault="00F97572" w:rsidP="00F97572">
      <w:pPr>
        <w:pStyle w:val="p2"/>
        <w:widowControl/>
        <w:spacing w:line="240" w:lineRule="auto"/>
        <w:rPr>
          <w:bCs/>
        </w:rPr>
      </w:pPr>
      <w:r w:rsidRPr="009C6117">
        <w:rPr>
          <w:bCs/>
        </w:rPr>
        <w:tab/>
      </w:r>
      <w:r w:rsidRPr="009C6117">
        <w:rPr>
          <w:bCs/>
        </w:rPr>
        <w:tab/>
        <w:t>Nays – 0</w:t>
      </w:r>
    </w:p>
    <w:p w14:paraId="5C93C2F1" w14:textId="77777777" w:rsidR="00F97572" w:rsidRPr="009C6117" w:rsidRDefault="00F97572" w:rsidP="00F97572">
      <w:pPr>
        <w:pStyle w:val="p2"/>
        <w:widowControl/>
        <w:spacing w:line="240" w:lineRule="auto"/>
        <w:rPr>
          <w:bCs/>
        </w:rPr>
      </w:pPr>
      <w:r w:rsidRPr="009C6117">
        <w:rPr>
          <w:bCs/>
        </w:rPr>
        <w:tab/>
      </w:r>
      <w:r w:rsidRPr="009C6117">
        <w:rPr>
          <w:bCs/>
        </w:rPr>
        <w:tab/>
        <w:t>Absent – 2</w:t>
      </w:r>
      <w:r w:rsidRPr="009C6117">
        <w:rPr>
          <w:bCs/>
        </w:rPr>
        <w:tab/>
        <w:t>(Sweeney, Traub)</w:t>
      </w:r>
    </w:p>
    <w:p w14:paraId="2BAA76F0" w14:textId="77777777" w:rsidR="00F97572" w:rsidRPr="009C6117" w:rsidRDefault="00F97572" w:rsidP="00F97572">
      <w:pPr>
        <w:pStyle w:val="p2"/>
        <w:widowControl/>
        <w:spacing w:line="480" w:lineRule="auto"/>
        <w:rPr>
          <w:bCs/>
        </w:rPr>
      </w:pPr>
      <w:r w:rsidRPr="009C6117">
        <w:rPr>
          <w:bCs/>
        </w:rPr>
        <w:tab/>
      </w:r>
      <w:r w:rsidRPr="009C6117">
        <w:rPr>
          <w:bCs/>
        </w:rPr>
        <w:tab/>
        <w:t>The motion carried.</w:t>
      </w:r>
    </w:p>
    <w:p w14:paraId="45A1916E" w14:textId="77777777" w:rsidR="007037D0" w:rsidRPr="009C6117" w:rsidRDefault="007037D0" w:rsidP="007037D0">
      <w:pPr>
        <w:pStyle w:val="p2"/>
        <w:widowControl/>
        <w:spacing w:line="480" w:lineRule="auto"/>
        <w:rPr>
          <w:bCs/>
        </w:rPr>
      </w:pPr>
      <w:r w:rsidRPr="009C6117">
        <w:rPr>
          <w:b/>
          <w:bCs/>
          <w:u w:val="single"/>
        </w:rPr>
        <w:t>Police Sergeant P</w:t>
      </w:r>
      <w:r w:rsidR="007E4E34" w:rsidRPr="009C6117">
        <w:rPr>
          <w:b/>
          <w:bCs/>
          <w:u w:val="single"/>
        </w:rPr>
        <w:t>romotion</w:t>
      </w:r>
      <w:r w:rsidRPr="009C6117">
        <w:rPr>
          <w:b/>
          <w:bCs/>
        </w:rPr>
        <w:t xml:space="preserve">:  </w:t>
      </w:r>
      <w:r w:rsidRPr="009C6117">
        <w:t xml:space="preserve">Trustee </w:t>
      </w:r>
      <w:r w:rsidR="007E4E34" w:rsidRPr="009C6117">
        <w:t>Sinsabaugh</w:t>
      </w:r>
      <w:r w:rsidRPr="009C6117">
        <w:t xml:space="preserve"> moved to approve Officer Danae Nichols to Police Sergeant as presented, at the contract</w:t>
      </w:r>
      <w:r w:rsidR="007E4E34" w:rsidRPr="009C6117">
        <w:t>ual salary, effective December 23, 2022</w:t>
      </w:r>
      <w:r w:rsidRPr="009C6117">
        <w:t>.</w:t>
      </w:r>
      <w:r w:rsidR="007E4E34" w:rsidRPr="009C6117">
        <w:t xml:space="preserve">  There will be a probationary period of 8-52 weeks as set forth by Civil Service.</w:t>
      </w:r>
      <w:r w:rsidRPr="009C6117">
        <w:t xml:space="preserve">  Trustee Correll seconded the motion, which </w:t>
      </w:r>
      <w:r w:rsidRPr="009C6117">
        <w:rPr>
          <w:bCs/>
        </w:rPr>
        <w:t>led to a roll call vote, as follows:</w:t>
      </w:r>
    </w:p>
    <w:p w14:paraId="6255044C" w14:textId="77777777" w:rsidR="007037D0" w:rsidRPr="009C6117" w:rsidRDefault="007037D0" w:rsidP="007037D0">
      <w:pPr>
        <w:pStyle w:val="p2"/>
        <w:widowControl/>
        <w:spacing w:line="240" w:lineRule="auto"/>
        <w:rPr>
          <w:bCs/>
        </w:rPr>
      </w:pPr>
      <w:r w:rsidRPr="009C6117">
        <w:rPr>
          <w:bCs/>
        </w:rPr>
        <w:tab/>
      </w:r>
      <w:r w:rsidRPr="009C6117">
        <w:rPr>
          <w:bCs/>
        </w:rPr>
        <w:tab/>
        <w:t xml:space="preserve">Ayes – </w:t>
      </w:r>
      <w:r w:rsidR="007E4E34" w:rsidRPr="009C6117">
        <w:rPr>
          <w:bCs/>
        </w:rPr>
        <w:t>5</w:t>
      </w:r>
      <w:r w:rsidRPr="009C6117">
        <w:rPr>
          <w:bCs/>
        </w:rPr>
        <w:tab/>
        <w:t>(</w:t>
      </w:r>
      <w:r w:rsidRPr="009C6117">
        <w:t>Correll, C. Aronstam, A. Aronstam,</w:t>
      </w:r>
      <w:r w:rsidRPr="009C6117">
        <w:rPr>
          <w:bCs/>
        </w:rPr>
        <w:t xml:space="preserve"> Sinsabaugh, Ayres)</w:t>
      </w:r>
    </w:p>
    <w:p w14:paraId="7292C18E" w14:textId="77777777" w:rsidR="007037D0" w:rsidRPr="009C6117" w:rsidRDefault="007037D0" w:rsidP="007037D0">
      <w:pPr>
        <w:pStyle w:val="p2"/>
        <w:widowControl/>
        <w:spacing w:line="240" w:lineRule="auto"/>
        <w:rPr>
          <w:bCs/>
        </w:rPr>
      </w:pPr>
      <w:r w:rsidRPr="009C6117">
        <w:rPr>
          <w:bCs/>
        </w:rPr>
        <w:tab/>
      </w:r>
      <w:r w:rsidRPr="009C6117">
        <w:rPr>
          <w:bCs/>
        </w:rPr>
        <w:tab/>
        <w:t>Nays – 0</w:t>
      </w:r>
    </w:p>
    <w:p w14:paraId="03185EA6" w14:textId="77777777" w:rsidR="007E4E34" w:rsidRPr="009C6117" w:rsidRDefault="007E4E34" w:rsidP="007037D0">
      <w:pPr>
        <w:pStyle w:val="p2"/>
        <w:widowControl/>
        <w:spacing w:line="240" w:lineRule="auto"/>
        <w:rPr>
          <w:bCs/>
        </w:rPr>
      </w:pPr>
      <w:r w:rsidRPr="009C6117">
        <w:rPr>
          <w:bCs/>
        </w:rPr>
        <w:tab/>
      </w:r>
      <w:r w:rsidRPr="009C6117">
        <w:rPr>
          <w:bCs/>
        </w:rPr>
        <w:tab/>
        <w:t>Absent – 2</w:t>
      </w:r>
      <w:r w:rsidRPr="009C6117">
        <w:rPr>
          <w:bCs/>
        </w:rPr>
        <w:tab/>
        <w:t>(Sweeney, Traub)</w:t>
      </w:r>
    </w:p>
    <w:p w14:paraId="58F3B5BC" w14:textId="77777777" w:rsidR="007037D0" w:rsidRPr="009C6117" w:rsidRDefault="007037D0" w:rsidP="007037D0">
      <w:pPr>
        <w:pStyle w:val="p2"/>
        <w:widowControl/>
        <w:spacing w:line="480" w:lineRule="auto"/>
        <w:rPr>
          <w:bCs/>
        </w:rPr>
      </w:pPr>
      <w:r w:rsidRPr="009C6117">
        <w:rPr>
          <w:bCs/>
        </w:rPr>
        <w:tab/>
      </w:r>
      <w:r w:rsidRPr="009C6117">
        <w:rPr>
          <w:bCs/>
        </w:rPr>
        <w:tab/>
        <w:t>The motion carried.</w:t>
      </w:r>
    </w:p>
    <w:p w14:paraId="188FC651" w14:textId="77777777" w:rsidR="00DE7581" w:rsidRPr="009C6117" w:rsidRDefault="00DE7581" w:rsidP="00DE7581">
      <w:pPr>
        <w:tabs>
          <w:tab w:val="left" w:pos="0"/>
          <w:tab w:val="left" w:pos="90"/>
          <w:tab w:val="left" w:pos="180"/>
        </w:tabs>
        <w:spacing w:line="480" w:lineRule="auto"/>
      </w:pPr>
      <w:r w:rsidRPr="009C6117">
        <w:rPr>
          <w:b/>
          <w:bCs/>
          <w:u w:val="single"/>
        </w:rPr>
        <w:t>Adjournment</w:t>
      </w:r>
      <w:r w:rsidRPr="009C6117">
        <w:t xml:space="preserve">:  Trustee C. Aronstam moved to adjourn at </w:t>
      </w:r>
      <w:r w:rsidR="00F97572" w:rsidRPr="009C6117">
        <w:t>7</w:t>
      </w:r>
      <w:r w:rsidRPr="009C6117">
        <w:t>:</w:t>
      </w:r>
      <w:r w:rsidR="00F97572" w:rsidRPr="009C6117">
        <w:t>59</w:t>
      </w:r>
      <w:r w:rsidRPr="009C6117">
        <w:t xml:space="preserve"> p.m.  Trustee </w:t>
      </w:r>
      <w:r w:rsidR="00F97572" w:rsidRPr="009C6117">
        <w:t>Sinsabaugh</w:t>
      </w:r>
      <w:r w:rsidRPr="009C6117">
        <w:t xml:space="preserve"> seconded the motion, which carried unanimously</w:t>
      </w:r>
      <w:r w:rsidRPr="009C6117">
        <w:rPr>
          <w:rFonts w:eastAsiaTheme="minorHAnsi"/>
        </w:rPr>
        <w:t>.</w:t>
      </w:r>
      <w:r w:rsidRPr="009C6117">
        <w:tab/>
      </w:r>
      <w:r w:rsidRPr="009C6117">
        <w:tab/>
      </w:r>
      <w:r w:rsidRPr="009C6117">
        <w:tab/>
      </w:r>
    </w:p>
    <w:p w14:paraId="5EB7D3D0"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D45A9DA" w14:textId="77777777" w:rsidR="00DE7581" w:rsidRPr="009C6117" w:rsidRDefault="00DE7581" w:rsidP="00DE758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0492017E"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t>Michele Wood, Clerk Treasurer</w:t>
      </w:r>
    </w:p>
    <w:p w14:paraId="704FE476" w14:textId="77777777" w:rsidR="00F97572" w:rsidRPr="009C6117" w:rsidRDefault="00F97572" w:rsidP="00DE7581">
      <w:pPr>
        <w:tabs>
          <w:tab w:val="left" w:pos="0"/>
          <w:tab w:val="left" w:pos="90"/>
          <w:tab w:val="left" w:pos="180"/>
        </w:tabs>
        <w:spacing w:line="480" w:lineRule="auto"/>
      </w:pPr>
    </w:p>
    <w:p w14:paraId="43FC6AB8" w14:textId="77777777" w:rsidR="00DE7581" w:rsidRPr="009C6117" w:rsidRDefault="00DE7581" w:rsidP="00DE7581">
      <w:pPr>
        <w:jc w:val="center"/>
        <w:rPr>
          <w:rFonts w:eastAsiaTheme="minorHAnsi"/>
          <w:b/>
        </w:rPr>
      </w:pPr>
      <w:r w:rsidRPr="009C6117">
        <w:rPr>
          <w:rFonts w:eastAsiaTheme="minorHAnsi"/>
          <w:b/>
        </w:rPr>
        <w:t>REGULAR MEETING OF THE BOARD OF TRUSTEES</w:t>
      </w:r>
    </w:p>
    <w:p w14:paraId="4596E564" w14:textId="77777777" w:rsidR="00DE7581" w:rsidRPr="009C6117" w:rsidRDefault="00DE7581" w:rsidP="00DE7581">
      <w:pPr>
        <w:jc w:val="center"/>
        <w:rPr>
          <w:rFonts w:eastAsiaTheme="minorHAnsi"/>
          <w:b/>
        </w:rPr>
      </w:pPr>
      <w:r w:rsidRPr="009C6117">
        <w:rPr>
          <w:rFonts w:eastAsiaTheme="minorHAnsi"/>
          <w:b/>
        </w:rPr>
        <w:t>OF THE VILLAGE OF WAVERLY HELD AT 6:30 P.M.</w:t>
      </w:r>
    </w:p>
    <w:p w14:paraId="48EB1148" w14:textId="77777777" w:rsidR="00DE7581" w:rsidRPr="009C6117" w:rsidRDefault="00DE7581" w:rsidP="00DE7581">
      <w:pPr>
        <w:jc w:val="center"/>
        <w:rPr>
          <w:rFonts w:eastAsiaTheme="minorHAnsi"/>
          <w:b/>
        </w:rPr>
      </w:pPr>
      <w:r w:rsidRPr="009C6117">
        <w:rPr>
          <w:rFonts w:eastAsiaTheme="minorHAnsi"/>
          <w:b/>
        </w:rPr>
        <w:t xml:space="preserve">ON TUESDAY, </w:t>
      </w:r>
      <w:r w:rsidR="001029F4" w:rsidRPr="009C6117">
        <w:rPr>
          <w:rFonts w:eastAsiaTheme="minorHAnsi"/>
          <w:b/>
        </w:rPr>
        <w:t>DEC</w:t>
      </w:r>
      <w:r w:rsidRPr="009C6117">
        <w:rPr>
          <w:rFonts w:eastAsiaTheme="minorHAnsi"/>
          <w:b/>
        </w:rPr>
        <w:t xml:space="preserve">EMBER </w:t>
      </w:r>
      <w:r w:rsidR="001029F4" w:rsidRPr="009C6117">
        <w:rPr>
          <w:rFonts w:eastAsiaTheme="minorHAnsi"/>
          <w:b/>
        </w:rPr>
        <w:t>13</w:t>
      </w:r>
      <w:r w:rsidRPr="009C6117">
        <w:rPr>
          <w:rFonts w:eastAsiaTheme="minorHAnsi"/>
          <w:b/>
        </w:rPr>
        <w:t>, 2022 IN THE</w:t>
      </w:r>
    </w:p>
    <w:p w14:paraId="7D02DCD5" w14:textId="77777777" w:rsidR="00DE7581" w:rsidRPr="009C6117" w:rsidRDefault="00DE7581" w:rsidP="00DE7581">
      <w:pPr>
        <w:keepNext/>
        <w:jc w:val="center"/>
        <w:outlineLvl w:val="0"/>
        <w:rPr>
          <w:rFonts w:eastAsiaTheme="minorHAnsi"/>
          <w:b/>
        </w:rPr>
      </w:pPr>
      <w:r w:rsidRPr="009C6117">
        <w:rPr>
          <w:rFonts w:eastAsiaTheme="minorHAnsi"/>
          <w:b/>
        </w:rPr>
        <w:t>TRUSTEES’ ROOM IN THE VILLAGE HALL</w:t>
      </w:r>
    </w:p>
    <w:p w14:paraId="71DEC3DF" w14:textId="77777777" w:rsidR="00DE7581" w:rsidRPr="009C6117" w:rsidRDefault="00DE7581" w:rsidP="00DE7581">
      <w:pPr>
        <w:keepNext/>
        <w:jc w:val="center"/>
        <w:outlineLvl w:val="0"/>
        <w:rPr>
          <w:rFonts w:eastAsiaTheme="minorHAnsi"/>
          <w:b/>
        </w:rPr>
      </w:pPr>
    </w:p>
    <w:p w14:paraId="0A0D42D1" w14:textId="77777777" w:rsidR="00DE7581" w:rsidRPr="009C6117" w:rsidRDefault="00DE7581" w:rsidP="00DE7581">
      <w:pPr>
        <w:spacing w:line="480" w:lineRule="auto"/>
        <w:rPr>
          <w:rFonts w:eastAsiaTheme="minorHAnsi"/>
        </w:rPr>
      </w:pPr>
      <w:r w:rsidRPr="009C6117">
        <w:rPr>
          <w:rFonts w:eastAsiaTheme="minorHAnsi"/>
        </w:rPr>
        <w:t xml:space="preserve">Mayor Ayres called the meeting to order at 6:30 p.m., and led in the Pledge of Allegiance.   </w:t>
      </w:r>
    </w:p>
    <w:p w14:paraId="39C908B1" w14:textId="77777777" w:rsidR="00DE7581" w:rsidRPr="009C6117" w:rsidRDefault="00DE7581" w:rsidP="00DE7581">
      <w:pPr>
        <w:pStyle w:val="p2"/>
        <w:widowControl/>
        <w:spacing w:line="480" w:lineRule="auto"/>
      </w:pPr>
      <w:r w:rsidRPr="009C6117">
        <w:rPr>
          <w:b/>
          <w:u w:val="single"/>
        </w:rPr>
        <w:t>Roll Call</w:t>
      </w:r>
      <w:r w:rsidRPr="009C6117">
        <w:rPr>
          <w:b/>
        </w:rPr>
        <w:t xml:space="preserve">:  </w:t>
      </w:r>
      <w:r w:rsidRPr="009C6117">
        <w:t>Trustees Present:  Keith Correll, Jerry Sinsabaugh, Kasey Traub, Andrew Aronstam, Kevin Sweeney, Courtney Aronstam, and Mayor Patrick Ayres</w:t>
      </w:r>
    </w:p>
    <w:p w14:paraId="705F540D" w14:textId="77777777" w:rsidR="00DE7581" w:rsidRPr="009C6117" w:rsidRDefault="00DE7581" w:rsidP="00DE7581">
      <w:pPr>
        <w:pStyle w:val="p2"/>
        <w:widowControl/>
        <w:spacing w:line="480" w:lineRule="auto"/>
      </w:pPr>
      <w:r w:rsidRPr="009C6117">
        <w:t>Also present:  Clerk Treasurer Michele Wood, Attorney Betty Keene, and Acting Police Chief Buesink</w:t>
      </w:r>
      <w:r w:rsidR="00BC4717" w:rsidRPr="009C6117">
        <w:t>.</w:t>
      </w:r>
    </w:p>
    <w:p w14:paraId="14286A31" w14:textId="77777777" w:rsidR="00BC4717" w:rsidRPr="009C6117" w:rsidRDefault="00BC4717" w:rsidP="00DE7581">
      <w:pPr>
        <w:pStyle w:val="p2"/>
        <w:widowControl/>
        <w:spacing w:line="480" w:lineRule="auto"/>
      </w:pPr>
      <w:r w:rsidRPr="009C6117">
        <w:t>Police Officers</w:t>
      </w:r>
      <w:r w:rsidR="00AF1E81" w:rsidRPr="009C6117">
        <w:t xml:space="preserve">:  </w:t>
      </w:r>
      <w:r w:rsidRPr="009C6117">
        <w:t>Brett Preshur, Chad Sackett, and Danae Nichols arrived at 6:40 p.m.</w:t>
      </w:r>
    </w:p>
    <w:p w14:paraId="6D7E89D4" w14:textId="77777777" w:rsidR="00DE7581" w:rsidRPr="009C6117" w:rsidRDefault="00DE7581" w:rsidP="00DE7581">
      <w:pPr>
        <w:pStyle w:val="p2"/>
        <w:widowControl/>
        <w:spacing w:line="480" w:lineRule="auto"/>
      </w:pPr>
      <w:r w:rsidRPr="009C6117">
        <w:t>Press:  Johnny Williams of the Morning Times</w:t>
      </w:r>
    </w:p>
    <w:p w14:paraId="2A7A746A" w14:textId="77777777" w:rsidR="00DE7581" w:rsidRPr="009C6117" w:rsidRDefault="00DE7581" w:rsidP="00DE7581">
      <w:pPr>
        <w:suppressAutoHyphens/>
        <w:spacing w:line="480" w:lineRule="auto"/>
        <w:rPr>
          <w:rFonts w:eastAsiaTheme="minorHAnsi"/>
        </w:rPr>
      </w:pPr>
      <w:r w:rsidRPr="009C6117">
        <w:rPr>
          <w:rFonts w:eastAsiaTheme="minorHAnsi"/>
          <w:b/>
          <w:u w:val="single"/>
        </w:rPr>
        <w:lastRenderedPageBreak/>
        <w:t>Public Comments</w:t>
      </w:r>
      <w:r w:rsidRPr="009C6117">
        <w:rPr>
          <w:rFonts w:eastAsiaTheme="minorHAnsi"/>
          <w:b/>
        </w:rPr>
        <w:t>:</w:t>
      </w:r>
      <w:r w:rsidRPr="009C6117">
        <w:rPr>
          <w:rFonts w:eastAsiaTheme="minorHAnsi"/>
        </w:rPr>
        <w:t xml:space="preserve">  Ron Keene, 7 Elliott Street, stated </w:t>
      </w:r>
      <w:r w:rsidR="001029F4" w:rsidRPr="009C6117">
        <w:rPr>
          <w:rFonts w:eastAsiaTheme="minorHAnsi"/>
        </w:rPr>
        <w:t xml:space="preserve">unfortunately he has to decline the appointment to the Tioga County Planning Board as their meetings interfere with other schedules.   </w:t>
      </w:r>
    </w:p>
    <w:p w14:paraId="36D0DDA6" w14:textId="77777777" w:rsidR="001029F4" w:rsidRPr="009C6117" w:rsidRDefault="001029F4" w:rsidP="00DE7581">
      <w:pPr>
        <w:suppressAutoHyphens/>
        <w:spacing w:line="480" w:lineRule="auto"/>
        <w:rPr>
          <w:rFonts w:eastAsiaTheme="minorHAnsi"/>
        </w:rPr>
      </w:pPr>
      <w:r w:rsidRPr="009C6117">
        <w:rPr>
          <w:rFonts w:eastAsiaTheme="minorHAnsi"/>
        </w:rPr>
        <w:tab/>
        <w:t xml:space="preserve">Mayor Ayres also stated there are vacancies on the Recreation Commission Board, the Board of Sewer Commissioners, and the Board of Water Commissioners.  He asked the Board if they knew anyone that might be interested, to have them contact the village.  </w:t>
      </w:r>
    </w:p>
    <w:p w14:paraId="05D40CAA" w14:textId="77777777" w:rsidR="00DE7581" w:rsidRPr="009C6117" w:rsidRDefault="001029F4" w:rsidP="001029F4">
      <w:pPr>
        <w:suppressAutoHyphens/>
        <w:spacing w:line="480" w:lineRule="auto"/>
        <w:rPr>
          <w:rFonts w:eastAsiaTheme="minorHAnsi"/>
        </w:rPr>
      </w:pPr>
      <w:r w:rsidRPr="009C6117">
        <w:rPr>
          <w:rFonts w:eastAsiaTheme="minorHAnsi"/>
          <w:b/>
          <w:u w:val="single"/>
        </w:rPr>
        <w:t>Tioga County IDA Presentation for Tax PILOT</w:t>
      </w:r>
      <w:r w:rsidR="00790A96" w:rsidRPr="009C6117">
        <w:rPr>
          <w:rFonts w:eastAsiaTheme="minorHAnsi"/>
          <w:b/>
          <w:u w:val="single"/>
        </w:rPr>
        <w:t xml:space="preserve"> (Payment in-Lieu of Taxes)</w:t>
      </w:r>
      <w:r w:rsidR="00DE7581" w:rsidRPr="009C6117">
        <w:rPr>
          <w:rFonts w:eastAsiaTheme="minorHAnsi"/>
          <w:b/>
        </w:rPr>
        <w:t>:</w:t>
      </w:r>
      <w:r w:rsidRPr="009C6117">
        <w:rPr>
          <w:rFonts w:eastAsiaTheme="minorHAnsi"/>
          <w:b/>
        </w:rPr>
        <w:t xml:space="preserve">  </w:t>
      </w:r>
      <w:r w:rsidR="00790A96" w:rsidRPr="009C6117">
        <w:rPr>
          <w:rFonts w:eastAsiaTheme="minorHAnsi"/>
        </w:rPr>
        <w:t>Christine Curtis, Tioga County IDA, stated Best Bev is seeking a PILOT Agreement for their investment in Waverly and Tioga County.  She submitted information regarding their business plan and the economic impact on Waverly and the surrounding areas.  She stated the owners of the property is the Barber’s, however, Best Bev is required to pay taxes.</w:t>
      </w:r>
      <w:r w:rsidR="00DE7581" w:rsidRPr="009C6117">
        <w:rPr>
          <w:rFonts w:eastAsiaTheme="minorHAnsi"/>
          <w:b/>
        </w:rPr>
        <w:t xml:space="preserve">  </w:t>
      </w:r>
      <w:r w:rsidR="00790A96" w:rsidRPr="009C6117">
        <w:rPr>
          <w:rFonts w:eastAsiaTheme="minorHAnsi"/>
        </w:rPr>
        <w:t xml:space="preserve">The PILOT would start </w:t>
      </w:r>
      <w:r w:rsidR="00AF1E81" w:rsidRPr="009C6117">
        <w:rPr>
          <w:rFonts w:eastAsiaTheme="minorHAnsi"/>
        </w:rPr>
        <w:t>with a</w:t>
      </w:r>
      <w:r w:rsidR="00790A96" w:rsidRPr="009C6117">
        <w:rPr>
          <w:rFonts w:eastAsiaTheme="minorHAnsi"/>
        </w:rPr>
        <w:t xml:space="preserve"> 50% tax abatement and</w:t>
      </w:r>
      <w:r w:rsidR="00AF1E81" w:rsidRPr="009C6117">
        <w:rPr>
          <w:rFonts w:eastAsiaTheme="minorHAnsi"/>
        </w:rPr>
        <w:t xml:space="preserve"> it </w:t>
      </w:r>
      <w:r w:rsidR="00790A96" w:rsidRPr="009C6117">
        <w:rPr>
          <w:rFonts w:eastAsiaTheme="minorHAnsi"/>
        </w:rPr>
        <w:t>would reduce by 5% each year for 10 years.  T</w:t>
      </w:r>
      <w:r w:rsidR="006A0B56" w:rsidRPr="009C6117">
        <w:rPr>
          <w:rFonts w:eastAsiaTheme="minorHAnsi"/>
        </w:rPr>
        <w:t>ioga County is considering an aggregate state and local sales tax exemption estimated at $362,360 for renovation purchases.  This exemption would impact the Village of Waverly by approximately $5,000</w:t>
      </w:r>
      <w:r w:rsidR="00AF1E81" w:rsidRPr="009C6117">
        <w:rPr>
          <w:rFonts w:eastAsiaTheme="minorHAnsi"/>
        </w:rPr>
        <w:t>, and the</w:t>
      </w:r>
      <w:r w:rsidR="006A0B56" w:rsidRPr="009C6117">
        <w:rPr>
          <w:rFonts w:eastAsiaTheme="minorHAnsi"/>
        </w:rPr>
        <w:t xml:space="preserve"> PILOT by approximately $88,340 over the ten years.  Ms. Curtis stated the IDA take</w:t>
      </w:r>
      <w:r w:rsidR="00AF1E81" w:rsidRPr="009C6117">
        <w:rPr>
          <w:rFonts w:eastAsiaTheme="minorHAnsi"/>
        </w:rPr>
        <w:t>s</w:t>
      </w:r>
      <w:r w:rsidR="006A0B56" w:rsidRPr="009C6117">
        <w:rPr>
          <w:rFonts w:eastAsiaTheme="minorHAnsi"/>
        </w:rPr>
        <w:t xml:space="preserve"> all concerns and recommendations of the municipality seriously.  Mayor Ayres asked the Board to look over all of the information presented, and will discuss further at our next meeting.</w:t>
      </w:r>
    </w:p>
    <w:p w14:paraId="32F683B1" w14:textId="77777777" w:rsidR="00DE7581" w:rsidRPr="009C6117" w:rsidRDefault="00DE7581" w:rsidP="00DE7581">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w:t>
      </w:r>
      <w:r w:rsidR="00BC4717" w:rsidRPr="009C6117">
        <w:rPr>
          <w:rFonts w:eastAsiaTheme="minorHAnsi"/>
        </w:rPr>
        <w:t>November 8</w:t>
      </w:r>
      <w:r w:rsidRPr="009C6117">
        <w:rPr>
          <w:rFonts w:eastAsiaTheme="minorHAnsi"/>
        </w:rPr>
        <w:t xml:space="preserve">, 2022 as presented.  Trustee C. Aronstam seconded the motion, which carried unanimously.  </w:t>
      </w:r>
    </w:p>
    <w:p w14:paraId="3626DE0A" w14:textId="77777777" w:rsidR="00DE7581" w:rsidRPr="009C6117" w:rsidRDefault="00DE7581" w:rsidP="00DE7581">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00BC4717" w:rsidRPr="009C6117">
        <w:rPr>
          <w:rFonts w:eastAsiaTheme="minorHAnsi"/>
        </w:rPr>
        <w:t>A report was</w:t>
      </w:r>
      <w:r w:rsidRPr="009C6117">
        <w:rPr>
          <w:rFonts w:eastAsiaTheme="minorHAnsi"/>
        </w:rPr>
        <w:t xml:space="preserve"> submitted by </w:t>
      </w:r>
      <w:r w:rsidR="00BC4717" w:rsidRPr="009C6117">
        <w:rPr>
          <w:rFonts w:eastAsiaTheme="minorHAnsi"/>
        </w:rPr>
        <w:t>the</w:t>
      </w:r>
      <w:r w:rsidRPr="009C6117">
        <w:rPr>
          <w:rFonts w:eastAsiaTheme="minorHAnsi"/>
        </w:rPr>
        <w:t xml:space="preserve"> Police</w:t>
      </w:r>
      <w:r w:rsidR="00BC4717" w:rsidRPr="009C6117">
        <w:rPr>
          <w:rFonts w:eastAsiaTheme="minorHAnsi"/>
        </w:rPr>
        <w:t xml:space="preserve"> Department</w:t>
      </w:r>
      <w:r w:rsidRPr="009C6117">
        <w:rPr>
          <w:rFonts w:eastAsiaTheme="minorHAnsi"/>
        </w:rPr>
        <w:t>.</w:t>
      </w:r>
      <w:r w:rsidR="00CF508F" w:rsidRPr="009C6117">
        <w:rPr>
          <w:rFonts w:eastAsiaTheme="minorHAnsi"/>
        </w:rPr>
        <w:t xml:space="preserve">  </w:t>
      </w:r>
    </w:p>
    <w:p w14:paraId="0C20FD14" w14:textId="77777777" w:rsidR="00BC4717" w:rsidRPr="009C6117" w:rsidRDefault="00BC4717" w:rsidP="00DE7581">
      <w:pPr>
        <w:spacing w:line="480" w:lineRule="auto"/>
        <w:rPr>
          <w:rFonts w:eastAsiaTheme="minorHAnsi"/>
        </w:rPr>
      </w:pPr>
      <w:r w:rsidRPr="009C6117">
        <w:rPr>
          <w:rFonts w:eastAsiaTheme="minorHAnsi"/>
        </w:rPr>
        <w:tab/>
      </w:r>
      <w:r w:rsidRPr="009C6117">
        <w:rPr>
          <w:rFonts w:eastAsiaTheme="minorHAnsi"/>
          <w:b/>
          <w:u w:val="single"/>
        </w:rPr>
        <w:t>Police Commendations</w:t>
      </w:r>
      <w:r w:rsidRPr="009C6117">
        <w:rPr>
          <w:rFonts w:eastAsiaTheme="minorHAnsi"/>
          <w:b/>
        </w:rPr>
        <w:t xml:space="preserve">:  </w:t>
      </w:r>
      <w:r w:rsidRPr="009C6117">
        <w:rPr>
          <w:rFonts w:eastAsiaTheme="minorHAnsi"/>
        </w:rPr>
        <w:t>Acting Chief Buesink presented Certificates of Commendation to Officer Brett Preshur, Officer Chad Sackett, and two to Officer Danae Nichols.  These were in recognition of their meritorious and professional service shown during altercations with individuals of the public.  The Board thanked them for their service and calm demeanor during these altercations.</w:t>
      </w:r>
    </w:p>
    <w:p w14:paraId="68999AC4" w14:textId="77777777" w:rsidR="007100E7" w:rsidRPr="009C6117" w:rsidRDefault="007100E7" w:rsidP="00DE7581">
      <w:pPr>
        <w:spacing w:line="480" w:lineRule="auto"/>
        <w:rPr>
          <w:rFonts w:eastAsiaTheme="minorHAnsi"/>
        </w:rPr>
      </w:pPr>
      <w:r w:rsidRPr="009C6117">
        <w:rPr>
          <w:b/>
          <w:u w:val="single"/>
        </w:rPr>
        <w:t>Treasurer’s Reports</w:t>
      </w:r>
      <w:r w:rsidRPr="009C6117">
        <w:rPr>
          <w:b/>
        </w:rPr>
        <w:t xml:space="preserve">: </w:t>
      </w:r>
      <w:r w:rsidRPr="009C6117">
        <w:t xml:space="preserve"> Clerk Treasurer Wood presented the following financial reports:  </w:t>
      </w:r>
    </w:p>
    <w:p w14:paraId="67D33B60"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General Fund 1</w:t>
      </w:r>
      <w:r w:rsidR="00CF508F" w:rsidRPr="009C6117">
        <w:rPr>
          <w:rFonts w:ascii="Times New Roman" w:hAnsi="Times New Roman"/>
          <w:sz w:val="24"/>
        </w:rPr>
        <w:t>1/1/22 – 11/30</w:t>
      </w:r>
      <w:r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E7581" w:rsidRPr="009C6117" w14:paraId="430B9B89" w14:textId="77777777" w:rsidTr="008A1CEA">
        <w:tc>
          <w:tcPr>
            <w:tcW w:w="2430" w:type="dxa"/>
            <w:tcBorders>
              <w:top w:val="single" w:sz="4" w:space="0" w:color="auto"/>
              <w:left w:val="single" w:sz="4" w:space="0" w:color="auto"/>
              <w:bottom w:val="single" w:sz="4" w:space="0" w:color="auto"/>
              <w:right w:val="single" w:sz="4" w:space="0" w:color="auto"/>
            </w:tcBorders>
          </w:tcPr>
          <w:p w14:paraId="2D99BA7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D93A3A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321,253.45</w:t>
            </w:r>
          </w:p>
        </w:tc>
        <w:tc>
          <w:tcPr>
            <w:tcW w:w="2598" w:type="dxa"/>
            <w:tcBorders>
              <w:top w:val="single" w:sz="4" w:space="0" w:color="auto"/>
              <w:left w:val="single" w:sz="4" w:space="0" w:color="auto"/>
              <w:bottom w:val="single" w:sz="4" w:space="0" w:color="auto"/>
              <w:right w:val="single" w:sz="4" w:space="0" w:color="auto"/>
            </w:tcBorders>
          </w:tcPr>
          <w:p w14:paraId="23FAF70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DE3464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74,958.41</w:t>
            </w:r>
          </w:p>
        </w:tc>
      </w:tr>
      <w:tr w:rsidR="00DE7581" w:rsidRPr="009C6117" w14:paraId="34C85DBC" w14:textId="77777777" w:rsidTr="008A1CEA">
        <w:trPr>
          <w:trHeight w:val="242"/>
        </w:trPr>
        <w:tc>
          <w:tcPr>
            <w:tcW w:w="2430" w:type="dxa"/>
            <w:tcBorders>
              <w:top w:val="single" w:sz="4" w:space="0" w:color="auto"/>
              <w:left w:val="single" w:sz="4" w:space="0" w:color="auto"/>
              <w:bottom w:val="single" w:sz="4" w:space="0" w:color="auto"/>
              <w:right w:val="single" w:sz="4" w:space="0" w:color="auto"/>
            </w:tcBorders>
          </w:tcPr>
          <w:p w14:paraId="2F5AA1E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302BBB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664,589.31</w:t>
            </w:r>
          </w:p>
        </w:tc>
        <w:tc>
          <w:tcPr>
            <w:tcW w:w="2598" w:type="dxa"/>
            <w:tcBorders>
              <w:top w:val="single" w:sz="4" w:space="0" w:color="auto"/>
              <w:left w:val="single" w:sz="4" w:space="0" w:color="auto"/>
              <w:bottom w:val="single" w:sz="4" w:space="0" w:color="auto"/>
              <w:right w:val="single" w:sz="4" w:space="0" w:color="auto"/>
            </w:tcBorders>
          </w:tcPr>
          <w:p w14:paraId="5AE750C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71326E7"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2,749,262.97</w:t>
            </w:r>
          </w:p>
        </w:tc>
      </w:tr>
      <w:tr w:rsidR="00DE7581" w:rsidRPr="009C6117" w14:paraId="004F7B0A" w14:textId="77777777" w:rsidTr="008A1CEA">
        <w:tc>
          <w:tcPr>
            <w:tcW w:w="2430" w:type="dxa"/>
            <w:tcBorders>
              <w:top w:val="single" w:sz="4" w:space="0" w:color="auto"/>
              <w:left w:val="single" w:sz="4" w:space="0" w:color="auto"/>
              <w:bottom w:val="single" w:sz="4" w:space="0" w:color="auto"/>
              <w:right w:val="single" w:sz="4" w:space="0" w:color="auto"/>
            </w:tcBorders>
          </w:tcPr>
          <w:p w14:paraId="05C0CBD8"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058C91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-671,277.19</w:t>
            </w:r>
          </w:p>
        </w:tc>
        <w:tc>
          <w:tcPr>
            <w:tcW w:w="2598" w:type="dxa"/>
            <w:tcBorders>
              <w:top w:val="single" w:sz="4" w:space="0" w:color="auto"/>
              <w:left w:val="single" w:sz="4" w:space="0" w:color="auto"/>
              <w:bottom w:val="single" w:sz="4" w:space="0" w:color="auto"/>
              <w:right w:val="single" w:sz="4" w:space="0" w:color="auto"/>
            </w:tcBorders>
          </w:tcPr>
          <w:p w14:paraId="7926D32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7FD65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649,733.72</w:t>
            </w:r>
          </w:p>
        </w:tc>
      </w:tr>
      <w:tr w:rsidR="00DE7581" w:rsidRPr="009C6117" w14:paraId="7A5D94F1" w14:textId="77777777" w:rsidTr="008A1CEA">
        <w:trPr>
          <w:trHeight w:val="305"/>
        </w:trPr>
        <w:tc>
          <w:tcPr>
            <w:tcW w:w="2430" w:type="dxa"/>
            <w:tcBorders>
              <w:top w:val="single" w:sz="4" w:space="0" w:color="auto"/>
              <w:left w:val="single" w:sz="4" w:space="0" w:color="auto"/>
              <w:bottom w:val="single" w:sz="4" w:space="0" w:color="auto"/>
              <w:right w:val="single" w:sz="4" w:space="0" w:color="auto"/>
            </w:tcBorders>
          </w:tcPr>
          <w:p w14:paraId="042FEC8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D91ABDF"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314,565.57</w:t>
            </w:r>
          </w:p>
        </w:tc>
        <w:tc>
          <w:tcPr>
            <w:tcW w:w="2598" w:type="dxa"/>
            <w:tcBorders>
              <w:top w:val="single" w:sz="4" w:space="0" w:color="auto"/>
              <w:left w:val="single" w:sz="4" w:space="0" w:color="auto"/>
              <w:bottom w:val="single" w:sz="4" w:space="0" w:color="auto"/>
              <w:right w:val="single" w:sz="4" w:space="0" w:color="auto"/>
            </w:tcBorders>
          </w:tcPr>
          <w:p w14:paraId="187B4E0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D6D6F8F"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2,139,495.89</w:t>
            </w:r>
          </w:p>
        </w:tc>
      </w:tr>
    </w:tbl>
    <w:p w14:paraId="7327D324"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*General C</w:t>
      </w:r>
      <w:r w:rsidR="00CF508F" w:rsidRPr="009C6117">
        <w:rPr>
          <w:rFonts w:ascii="Times New Roman" w:hAnsi="Times New Roman"/>
          <w:sz w:val="24"/>
        </w:rPr>
        <w:t>apital Reserve Fund, $293,103.38</w:t>
      </w:r>
    </w:p>
    <w:p w14:paraId="59DBF401"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*Equipment</w:t>
      </w:r>
      <w:r w:rsidR="00CF508F" w:rsidRPr="009C6117">
        <w:rPr>
          <w:rFonts w:ascii="Times New Roman" w:hAnsi="Times New Roman"/>
          <w:sz w:val="24"/>
        </w:rPr>
        <w:t xml:space="preserve"> Reserve Fund $32,877.19</w:t>
      </w:r>
    </w:p>
    <w:p w14:paraId="662CA1CD" w14:textId="77777777" w:rsidR="00DE7581" w:rsidRPr="009C6117" w:rsidRDefault="00DE7581" w:rsidP="00DE7581">
      <w:pPr>
        <w:pStyle w:val="WW-PlainText"/>
        <w:ind w:firstLine="720"/>
        <w:rPr>
          <w:rFonts w:ascii="Times New Roman" w:hAnsi="Times New Roman"/>
          <w:sz w:val="24"/>
        </w:rPr>
      </w:pPr>
    </w:p>
    <w:p w14:paraId="594834B3"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Cemetery Fund 1</w:t>
      </w:r>
      <w:r w:rsidR="00CF508F" w:rsidRPr="009C6117">
        <w:rPr>
          <w:rFonts w:ascii="Times New Roman" w:hAnsi="Times New Roman"/>
          <w:sz w:val="24"/>
        </w:rPr>
        <w:t>1</w:t>
      </w:r>
      <w:r w:rsidRPr="009C6117">
        <w:rPr>
          <w:rFonts w:ascii="Times New Roman" w:hAnsi="Times New Roman"/>
          <w:sz w:val="24"/>
        </w:rPr>
        <w:t xml:space="preserve">/1/22 – </w:t>
      </w:r>
      <w:r w:rsidR="00CF508F" w:rsidRPr="009C6117">
        <w:rPr>
          <w:rFonts w:ascii="Times New Roman" w:hAnsi="Times New Roman"/>
          <w:sz w:val="24"/>
        </w:rPr>
        <w:t>11/30</w:t>
      </w:r>
      <w:r w:rsidRPr="009C6117">
        <w:rPr>
          <w:rFonts w:ascii="Times New Roman" w:hAnsi="Times New Roman"/>
          <w:sz w:val="24"/>
        </w:rPr>
        <w:t xml:space="preserve">//22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E7581" w:rsidRPr="009C6117" w14:paraId="48054C62" w14:textId="77777777" w:rsidTr="008A1CEA">
        <w:tc>
          <w:tcPr>
            <w:tcW w:w="2455" w:type="dxa"/>
            <w:tcBorders>
              <w:top w:val="single" w:sz="4" w:space="0" w:color="auto"/>
              <w:left w:val="single" w:sz="4" w:space="0" w:color="auto"/>
              <w:bottom w:val="single" w:sz="4" w:space="0" w:color="auto"/>
              <w:right w:val="single" w:sz="4" w:space="0" w:color="auto"/>
            </w:tcBorders>
          </w:tcPr>
          <w:p w14:paraId="421AA133"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2A70A2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3,974.51</w:t>
            </w:r>
          </w:p>
        </w:tc>
        <w:tc>
          <w:tcPr>
            <w:tcW w:w="2610" w:type="dxa"/>
            <w:tcBorders>
              <w:top w:val="single" w:sz="4" w:space="0" w:color="auto"/>
              <w:left w:val="single" w:sz="4" w:space="0" w:color="auto"/>
              <w:bottom w:val="single" w:sz="4" w:space="0" w:color="auto"/>
              <w:right w:val="single" w:sz="4" w:space="0" w:color="auto"/>
            </w:tcBorders>
          </w:tcPr>
          <w:p w14:paraId="2D3C5D58"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FD5CC23"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2,816.92</w:t>
            </w:r>
          </w:p>
        </w:tc>
      </w:tr>
      <w:tr w:rsidR="00DE7581" w:rsidRPr="009C6117" w14:paraId="18F1D816" w14:textId="77777777" w:rsidTr="008A1CEA">
        <w:trPr>
          <w:trHeight w:val="242"/>
        </w:trPr>
        <w:tc>
          <w:tcPr>
            <w:tcW w:w="2455" w:type="dxa"/>
            <w:tcBorders>
              <w:top w:val="single" w:sz="4" w:space="0" w:color="auto"/>
              <w:left w:val="single" w:sz="4" w:space="0" w:color="auto"/>
              <w:bottom w:val="single" w:sz="4" w:space="0" w:color="auto"/>
              <w:right w:val="single" w:sz="4" w:space="0" w:color="auto"/>
            </w:tcBorders>
          </w:tcPr>
          <w:p w14:paraId="0E501436"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1240F78"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2,750.36</w:t>
            </w:r>
          </w:p>
        </w:tc>
        <w:tc>
          <w:tcPr>
            <w:tcW w:w="2610" w:type="dxa"/>
            <w:tcBorders>
              <w:top w:val="single" w:sz="4" w:space="0" w:color="auto"/>
              <w:left w:val="single" w:sz="4" w:space="0" w:color="auto"/>
              <w:bottom w:val="single" w:sz="4" w:space="0" w:color="auto"/>
              <w:right w:val="single" w:sz="4" w:space="0" w:color="auto"/>
            </w:tcBorders>
          </w:tcPr>
          <w:p w14:paraId="4F723CB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C91302B"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33,236.30</w:t>
            </w:r>
          </w:p>
        </w:tc>
      </w:tr>
      <w:tr w:rsidR="00DE7581" w:rsidRPr="009C6117" w14:paraId="6A3DD6E0" w14:textId="77777777" w:rsidTr="008A1CEA">
        <w:tc>
          <w:tcPr>
            <w:tcW w:w="2455" w:type="dxa"/>
            <w:tcBorders>
              <w:top w:val="single" w:sz="4" w:space="0" w:color="auto"/>
              <w:left w:val="single" w:sz="4" w:space="0" w:color="auto"/>
              <w:bottom w:val="single" w:sz="4" w:space="0" w:color="auto"/>
              <w:right w:val="single" w:sz="4" w:space="0" w:color="auto"/>
            </w:tcBorders>
          </w:tcPr>
          <w:p w14:paraId="10FB7E3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B25BCA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-716.49</w:t>
            </w:r>
          </w:p>
        </w:tc>
        <w:tc>
          <w:tcPr>
            <w:tcW w:w="2610" w:type="dxa"/>
            <w:tcBorders>
              <w:top w:val="single" w:sz="4" w:space="0" w:color="auto"/>
              <w:left w:val="single" w:sz="4" w:space="0" w:color="auto"/>
              <w:bottom w:val="single" w:sz="4" w:space="0" w:color="auto"/>
              <w:right w:val="single" w:sz="4" w:space="0" w:color="auto"/>
            </w:tcBorders>
          </w:tcPr>
          <w:p w14:paraId="11C22C41"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28833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512.03</w:t>
            </w:r>
          </w:p>
        </w:tc>
      </w:tr>
      <w:tr w:rsidR="00DE7581" w:rsidRPr="009C6117" w14:paraId="5744CD0E" w14:textId="77777777" w:rsidTr="008A1CEA">
        <w:trPr>
          <w:trHeight w:val="305"/>
        </w:trPr>
        <w:tc>
          <w:tcPr>
            <w:tcW w:w="2455" w:type="dxa"/>
            <w:tcBorders>
              <w:top w:val="single" w:sz="4" w:space="0" w:color="auto"/>
              <w:left w:val="single" w:sz="4" w:space="0" w:color="auto"/>
              <w:bottom w:val="single" w:sz="4" w:space="0" w:color="auto"/>
              <w:right w:val="single" w:sz="4" w:space="0" w:color="auto"/>
            </w:tcBorders>
          </w:tcPr>
          <w:p w14:paraId="616934A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1C16C0DE"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6,008.38</w:t>
            </w:r>
          </w:p>
        </w:tc>
        <w:tc>
          <w:tcPr>
            <w:tcW w:w="2610" w:type="dxa"/>
            <w:tcBorders>
              <w:top w:val="single" w:sz="4" w:space="0" w:color="auto"/>
              <w:left w:val="single" w:sz="4" w:space="0" w:color="auto"/>
              <w:bottom w:val="single" w:sz="4" w:space="0" w:color="auto"/>
              <w:right w:val="single" w:sz="4" w:space="0" w:color="auto"/>
            </w:tcBorders>
          </w:tcPr>
          <w:p w14:paraId="2FF1CD5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5EF0B2"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35,131.35</w:t>
            </w:r>
          </w:p>
        </w:tc>
      </w:tr>
    </w:tbl>
    <w:p w14:paraId="057B7D9D" w14:textId="77777777" w:rsidR="00DE7581" w:rsidRPr="009C6117" w:rsidRDefault="00DE7581" w:rsidP="00DE7581">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6D8E963F" w14:textId="77777777" w:rsidR="00DE7581" w:rsidRPr="009C6117" w:rsidRDefault="00DE7581" w:rsidP="00DE7581">
      <w:pPr>
        <w:pStyle w:val="WW-PlainText"/>
        <w:rPr>
          <w:rFonts w:ascii="Times New Roman" w:hAnsi="Times New Roman"/>
          <w:sz w:val="24"/>
        </w:rPr>
      </w:pPr>
    </w:p>
    <w:p w14:paraId="1226E128" w14:textId="77777777" w:rsidR="00DE7581" w:rsidRPr="009C6117" w:rsidRDefault="00CF508F" w:rsidP="00DE7581">
      <w:pPr>
        <w:pStyle w:val="WW-PlainText"/>
        <w:rPr>
          <w:rFonts w:ascii="Times New Roman" w:hAnsi="Times New Roman"/>
          <w:sz w:val="24"/>
        </w:rPr>
      </w:pPr>
      <w:r w:rsidRPr="009C6117">
        <w:rPr>
          <w:rFonts w:ascii="Times New Roman" w:hAnsi="Times New Roman"/>
          <w:sz w:val="24"/>
        </w:rPr>
        <w:t>Loan Programs 11</w:t>
      </w:r>
      <w:r w:rsidR="00DE7581" w:rsidRPr="009C6117">
        <w:rPr>
          <w:rFonts w:ascii="Times New Roman" w:hAnsi="Times New Roman"/>
          <w:sz w:val="24"/>
        </w:rPr>
        <w:t xml:space="preserve">/1/22 – </w:t>
      </w:r>
      <w:r w:rsidRPr="009C6117">
        <w:rPr>
          <w:rFonts w:ascii="Times New Roman" w:hAnsi="Times New Roman"/>
          <w:sz w:val="24"/>
        </w:rPr>
        <w:t>11/30</w:t>
      </w:r>
      <w:r w:rsidR="00DE7581" w:rsidRPr="009C6117">
        <w:rPr>
          <w:rFonts w:ascii="Times New Roman" w:hAnsi="Times New Roman"/>
          <w:sz w:val="24"/>
        </w:rPr>
        <w:t>//22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DE7581" w:rsidRPr="009C6117" w14:paraId="07F26C13"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78986F27"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AED3125" w14:textId="77777777" w:rsidR="00DE7581" w:rsidRPr="009C6117" w:rsidRDefault="00DE7581" w:rsidP="008A1CE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883033A"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51F970B" w14:textId="77777777" w:rsidR="00DE7581" w:rsidRPr="009C6117" w:rsidRDefault="00DE7581" w:rsidP="008A1CEA">
            <w:pPr>
              <w:pStyle w:val="WW-PlainText"/>
              <w:jc w:val="center"/>
              <w:rPr>
                <w:rFonts w:ascii="Times New Roman" w:hAnsi="Times New Roman"/>
                <w:sz w:val="24"/>
              </w:rPr>
            </w:pPr>
            <w:r w:rsidRPr="009C6117">
              <w:rPr>
                <w:rFonts w:ascii="Times New Roman" w:hAnsi="Times New Roman"/>
                <w:sz w:val="24"/>
              </w:rPr>
              <w:t>Balances</w:t>
            </w:r>
          </w:p>
        </w:tc>
      </w:tr>
      <w:tr w:rsidR="00DE7581" w:rsidRPr="009C6117" w14:paraId="4109BB7E"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7A28B7A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71AFFC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5,951.94</w:t>
            </w:r>
          </w:p>
        </w:tc>
        <w:tc>
          <w:tcPr>
            <w:tcW w:w="2880" w:type="dxa"/>
            <w:tcBorders>
              <w:top w:val="single" w:sz="4" w:space="0" w:color="auto"/>
              <w:left w:val="single" w:sz="4" w:space="0" w:color="auto"/>
              <w:bottom w:val="single" w:sz="4" w:space="0" w:color="auto"/>
              <w:right w:val="single" w:sz="4" w:space="0" w:color="auto"/>
            </w:tcBorders>
          </w:tcPr>
          <w:p w14:paraId="31D2407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6A00F025"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5,740.24</w:t>
            </w:r>
          </w:p>
        </w:tc>
      </w:tr>
      <w:tr w:rsidR="00DE7581" w:rsidRPr="009C6117" w14:paraId="178B12B1"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2D6ABAE0"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lastRenderedPageBreak/>
              <w:t>Deposits</w:t>
            </w:r>
          </w:p>
        </w:tc>
        <w:tc>
          <w:tcPr>
            <w:tcW w:w="1440" w:type="dxa"/>
            <w:tcBorders>
              <w:top w:val="single" w:sz="4" w:space="0" w:color="auto"/>
              <w:left w:val="single" w:sz="4" w:space="0" w:color="auto"/>
              <w:bottom w:val="single" w:sz="4" w:space="0" w:color="auto"/>
              <w:right w:val="single" w:sz="4" w:space="0" w:color="auto"/>
            </w:tcBorders>
          </w:tcPr>
          <w:p w14:paraId="728FDEA4"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14,000.00</w:t>
            </w:r>
          </w:p>
        </w:tc>
        <w:tc>
          <w:tcPr>
            <w:tcW w:w="2880" w:type="dxa"/>
            <w:tcBorders>
              <w:top w:val="single" w:sz="4" w:space="0" w:color="auto"/>
              <w:left w:val="single" w:sz="4" w:space="0" w:color="auto"/>
              <w:bottom w:val="single" w:sz="4" w:space="0" w:color="auto"/>
              <w:right w:val="single" w:sz="4" w:space="0" w:color="auto"/>
            </w:tcBorders>
          </w:tcPr>
          <w:p w14:paraId="145D2D6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55A434D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5,066.79</w:t>
            </w:r>
          </w:p>
        </w:tc>
      </w:tr>
      <w:tr w:rsidR="00DE7581" w:rsidRPr="009C6117" w14:paraId="4B79AECF"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4D58BED5"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9DC380"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-16,578.70</w:t>
            </w:r>
          </w:p>
        </w:tc>
        <w:tc>
          <w:tcPr>
            <w:tcW w:w="2880" w:type="dxa"/>
            <w:tcBorders>
              <w:top w:val="single" w:sz="4" w:space="0" w:color="auto"/>
              <w:left w:val="single" w:sz="4" w:space="0" w:color="auto"/>
              <w:bottom w:val="single" w:sz="4" w:space="0" w:color="auto"/>
              <w:right w:val="single" w:sz="4" w:space="0" w:color="auto"/>
            </w:tcBorders>
          </w:tcPr>
          <w:p w14:paraId="1F61E257"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0934D91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-8,000.00</w:t>
            </w:r>
          </w:p>
        </w:tc>
      </w:tr>
      <w:tr w:rsidR="00DE7581" w:rsidRPr="009C6117" w14:paraId="75D65D8A"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1634186A"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7994C7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F1810CD"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59498DEB"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2,807.03</w:t>
            </w:r>
          </w:p>
        </w:tc>
      </w:tr>
      <w:tr w:rsidR="00DE7581" w:rsidRPr="009C6117" w14:paraId="7101BEDB"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3BCF69E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F1F6711"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181,906.01</w:t>
            </w:r>
          </w:p>
        </w:tc>
        <w:tc>
          <w:tcPr>
            <w:tcW w:w="2880" w:type="dxa"/>
            <w:tcBorders>
              <w:top w:val="single" w:sz="4" w:space="0" w:color="auto"/>
              <w:left w:val="single" w:sz="4" w:space="0" w:color="auto"/>
              <w:bottom w:val="single" w:sz="4" w:space="0" w:color="auto"/>
              <w:right w:val="single" w:sz="4" w:space="0" w:color="auto"/>
            </w:tcBorders>
          </w:tcPr>
          <w:p w14:paraId="12C1B2F9"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2BFBABFC"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184,590.48</w:t>
            </w:r>
          </w:p>
        </w:tc>
      </w:tr>
      <w:tr w:rsidR="00DE7581" w:rsidRPr="009C6117" w14:paraId="375B6AAA" w14:textId="77777777" w:rsidTr="008A1CEA">
        <w:trPr>
          <w:trHeight w:val="288"/>
        </w:trPr>
        <w:tc>
          <w:tcPr>
            <w:tcW w:w="2857" w:type="dxa"/>
            <w:tcBorders>
              <w:top w:val="single" w:sz="4" w:space="0" w:color="auto"/>
              <w:left w:val="single" w:sz="4" w:space="0" w:color="auto"/>
              <w:bottom w:val="single" w:sz="4" w:space="0" w:color="auto"/>
              <w:right w:val="single" w:sz="4" w:space="0" w:color="auto"/>
            </w:tcBorders>
          </w:tcPr>
          <w:p w14:paraId="6B03CF5E"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C373413"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185,279.25</w:t>
            </w:r>
          </w:p>
        </w:tc>
        <w:tc>
          <w:tcPr>
            <w:tcW w:w="2880" w:type="dxa"/>
            <w:tcBorders>
              <w:top w:val="single" w:sz="4" w:space="0" w:color="auto"/>
              <w:left w:val="single" w:sz="4" w:space="0" w:color="auto"/>
              <w:bottom w:val="single" w:sz="4" w:space="0" w:color="auto"/>
              <w:right w:val="single" w:sz="4" w:space="0" w:color="auto"/>
            </w:tcBorders>
          </w:tcPr>
          <w:p w14:paraId="3CD5782C" w14:textId="77777777" w:rsidR="00DE7581" w:rsidRPr="009C6117" w:rsidRDefault="00DE7581" w:rsidP="008A1CEA">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46FFD75" w14:textId="77777777" w:rsidR="00DE7581" w:rsidRPr="009C6117" w:rsidRDefault="00CF508F" w:rsidP="008A1CEA">
            <w:pPr>
              <w:pStyle w:val="WW-PlainText"/>
              <w:jc w:val="right"/>
              <w:rPr>
                <w:rFonts w:ascii="Times New Roman" w:hAnsi="Times New Roman"/>
                <w:sz w:val="24"/>
              </w:rPr>
            </w:pPr>
            <w:r w:rsidRPr="009C6117">
              <w:rPr>
                <w:rFonts w:ascii="Times New Roman" w:hAnsi="Times New Roman"/>
                <w:sz w:val="24"/>
              </w:rPr>
              <w:t>187,397.51</w:t>
            </w:r>
          </w:p>
        </w:tc>
      </w:tr>
    </w:tbl>
    <w:p w14:paraId="4917CA95" w14:textId="77777777" w:rsidR="00DE7581" w:rsidRPr="009C6117" w:rsidRDefault="00DE7581" w:rsidP="00DE7581">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w:t>
      </w:r>
      <w:r w:rsidR="00CF508F" w:rsidRPr="009C6117">
        <w:rPr>
          <w:rFonts w:eastAsiaTheme="minorHAnsi"/>
          <w:i/>
        </w:rPr>
        <w:t>580.28</w:t>
      </w:r>
      <w:r w:rsidR="00CF508F" w:rsidRPr="009C6117">
        <w:rPr>
          <w:rFonts w:eastAsiaTheme="minorHAnsi"/>
          <w:i/>
        </w:rPr>
        <w:tab/>
      </w:r>
      <w:r w:rsidR="00CF508F" w:rsidRPr="009C6117">
        <w:rPr>
          <w:rFonts w:eastAsiaTheme="minorHAnsi"/>
          <w:i/>
        </w:rPr>
        <w:tab/>
      </w:r>
      <w:r w:rsidRPr="009C6117">
        <w:rPr>
          <w:rFonts w:eastAsiaTheme="minorHAnsi"/>
          <w:i/>
        </w:rPr>
        <w:tab/>
        <w:t>*outstanding loans $</w:t>
      </w:r>
      <w:r w:rsidR="00CF508F" w:rsidRPr="009C6117">
        <w:rPr>
          <w:rFonts w:eastAsiaTheme="minorHAnsi"/>
          <w:i/>
        </w:rPr>
        <w:t>33,140.48</w:t>
      </w:r>
    </w:p>
    <w:p w14:paraId="30C39344" w14:textId="77777777" w:rsidR="00DE7581" w:rsidRPr="009C6117" w:rsidRDefault="00DE7581" w:rsidP="00DE7581">
      <w:pPr>
        <w:pStyle w:val="WW-PlainText"/>
        <w:rPr>
          <w:rFonts w:ascii="Times New Roman" w:hAnsi="Times New Roman"/>
          <w:sz w:val="24"/>
        </w:rPr>
      </w:pPr>
      <w:r w:rsidRPr="009C6117">
        <w:rPr>
          <w:rFonts w:ascii="Times New Roman" w:hAnsi="Times New Roman"/>
          <w:sz w:val="24"/>
        </w:rPr>
        <w:t>Capital Pr</w:t>
      </w:r>
      <w:r w:rsidR="00CF508F" w:rsidRPr="009C6117">
        <w:rPr>
          <w:rFonts w:ascii="Times New Roman" w:hAnsi="Times New Roman"/>
          <w:sz w:val="24"/>
        </w:rPr>
        <w:t>ojects Fund 11</w:t>
      </w:r>
      <w:r w:rsidRPr="009C6117">
        <w:rPr>
          <w:rFonts w:ascii="Times New Roman" w:hAnsi="Times New Roman"/>
          <w:sz w:val="24"/>
        </w:rPr>
        <w:t xml:space="preserve">/1/22 – </w:t>
      </w:r>
      <w:r w:rsidR="00CF508F" w:rsidRPr="009C6117">
        <w:rPr>
          <w:rFonts w:ascii="Times New Roman" w:hAnsi="Times New Roman"/>
          <w:sz w:val="24"/>
        </w:rPr>
        <w:t>11/30</w:t>
      </w:r>
      <w:r w:rsidRPr="009C6117">
        <w:rPr>
          <w:rFonts w:ascii="Times New Roman" w:hAnsi="Times New Roman"/>
          <w:sz w:val="24"/>
        </w:rPr>
        <w:t>//22</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37734F" w:rsidRPr="009C6117" w14:paraId="67517E34" w14:textId="77777777" w:rsidTr="0037734F">
        <w:tc>
          <w:tcPr>
            <w:tcW w:w="2417" w:type="dxa"/>
            <w:tcBorders>
              <w:top w:val="single" w:sz="4" w:space="0" w:color="auto"/>
              <w:left w:val="single" w:sz="4" w:space="0" w:color="auto"/>
              <w:bottom w:val="single" w:sz="4" w:space="0" w:color="auto"/>
              <w:right w:val="single" w:sz="4" w:space="0" w:color="auto"/>
            </w:tcBorders>
          </w:tcPr>
          <w:p w14:paraId="59F56913" w14:textId="77777777" w:rsidR="0037734F" w:rsidRPr="009C6117" w:rsidRDefault="0037734F" w:rsidP="0037734F">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6CCE1C8"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CFE945D"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8EA466"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445DD8E" w14:textId="77777777" w:rsidR="0037734F" w:rsidRPr="009C6117" w:rsidRDefault="0037734F" w:rsidP="0037734F">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37734F" w:rsidRPr="009C6117" w14:paraId="7D4625AA" w14:textId="77777777" w:rsidTr="0037734F">
        <w:tc>
          <w:tcPr>
            <w:tcW w:w="2417" w:type="dxa"/>
            <w:tcBorders>
              <w:top w:val="single" w:sz="4" w:space="0" w:color="auto"/>
              <w:left w:val="single" w:sz="4" w:space="0" w:color="auto"/>
              <w:bottom w:val="single" w:sz="4" w:space="0" w:color="auto"/>
              <w:right w:val="single" w:sz="4" w:space="0" w:color="auto"/>
            </w:tcBorders>
          </w:tcPr>
          <w:p w14:paraId="3C638721"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5143C897"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0732D43"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D9C261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A6E8736"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r w:rsidR="0037734F" w:rsidRPr="009C6117" w14:paraId="672CAF0C" w14:textId="77777777" w:rsidTr="0037734F">
        <w:trPr>
          <w:trHeight w:val="242"/>
        </w:trPr>
        <w:tc>
          <w:tcPr>
            <w:tcW w:w="2417" w:type="dxa"/>
            <w:tcBorders>
              <w:top w:val="single" w:sz="4" w:space="0" w:color="auto"/>
              <w:left w:val="single" w:sz="4" w:space="0" w:color="auto"/>
              <w:bottom w:val="single" w:sz="4" w:space="0" w:color="auto"/>
              <w:right w:val="single" w:sz="4" w:space="0" w:color="auto"/>
            </w:tcBorders>
          </w:tcPr>
          <w:p w14:paraId="071FDF20"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6CBF858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A732B2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4BEC41"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EB37F70"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681D418" w14:textId="77777777" w:rsidTr="0037734F">
        <w:tc>
          <w:tcPr>
            <w:tcW w:w="2417" w:type="dxa"/>
            <w:tcBorders>
              <w:top w:val="single" w:sz="4" w:space="0" w:color="auto"/>
              <w:left w:val="single" w:sz="4" w:space="0" w:color="auto"/>
              <w:bottom w:val="single" w:sz="4" w:space="0" w:color="auto"/>
              <w:right w:val="single" w:sz="4" w:space="0" w:color="auto"/>
            </w:tcBorders>
          </w:tcPr>
          <w:p w14:paraId="38444483"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2E0537AC"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9359269"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73E8037"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73C98F0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0.00</w:t>
            </w:r>
          </w:p>
        </w:tc>
      </w:tr>
      <w:tr w:rsidR="0037734F" w:rsidRPr="009C6117" w14:paraId="148FAA8A" w14:textId="77777777" w:rsidTr="0037734F">
        <w:trPr>
          <w:trHeight w:val="305"/>
        </w:trPr>
        <w:tc>
          <w:tcPr>
            <w:tcW w:w="2417" w:type="dxa"/>
            <w:tcBorders>
              <w:top w:val="single" w:sz="4" w:space="0" w:color="auto"/>
              <w:left w:val="single" w:sz="4" w:space="0" w:color="auto"/>
              <w:bottom w:val="single" w:sz="4" w:space="0" w:color="auto"/>
              <w:right w:val="single" w:sz="4" w:space="0" w:color="auto"/>
            </w:tcBorders>
          </w:tcPr>
          <w:p w14:paraId="0DB265A1" w14:textId="77777777" w:rsidR="0037734F" w:rsidRPr="009C6117" w:rsidRDefault="0037734F" w:rsidP="0037734F">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FF17ADA"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E02BAD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9C77692"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41C810D" w14:textId="77777777" w:rsidR="0037734F" w:rsidRPr="009C6117" w:rsidRDefault="0037734F" w:rsidP="0037734F">
            <w:pPr>
              <w:pStyle w:val="WW-PlainText"/>
              <w:jc w:val="right"/>
              <w:rPr>
                <w:rFonts w:ascii="Times New Roman" w:hAnsi="Times New Roman"/>
                <w:sz w:val="24"/>
              </w:rPr>
            </w:pPr>
            <w:r w:rsidRPr="009C6117">
              <w:rPr>
                <w:rFonts w:ascii="Times New Roman" w:hAnsi="Times New Roman"/>
                <w:sz w:val="24"/>
              </w:rPr>
              <w:t>12,251.82</w:t>
            </w:r>
          </w:p>
        </w:tc>
      </w:tr>
    </w:tbl>
    <w:p w14:paraId="668E294D" w14:textId="77777777" w:rsidR="00DE7581" w:rsidRPr="009C6117" w:rsidRDefault="00DE7581" w:rsidP="00DE7581">
      <w:pPr>
        <w:pStyle w:val="p2"/>
        <w:widowControl/>
        <w:spacing w:line="480" w:lineRule="auto"/>
        <w:ind w:left="720"/>
        <w:rPr>
          <w:bCs/>
        </w:rPr>
      </w:pPr>
      <w:r w:rsidRPr="009C6117">
        <w:rPr>
          <w:bCs/>
        </w:rPr>
        <w:t>*Total Capital Projects Fund Balance $44,279.62</w:t>
      </w:r>
    </w:p>
    <w:p w14:paraId="76D35F83" w14:textId="77777777" w:rsidR="00DE7581" w:rsidRPr="009C6117" w:rsidRDefault="00DE7581" w:rsidP="00DE7581">
      <w:pPr>
        <w:pStyle w:val="p2"/>
        <w:widowControl/>
        <w:spacing w:line="480" w:lineRule="auto"/>
        <w:rPr>
          <w:bCs/>
        </w:rPr>
      </w:pPr>
      <w:r w:rsidRPr="009C6117">
        <w:rPr>
          <w:b/>
          <w:bCs/>
          <w:u w:val="single"/>
        </w:rPr>
        <w:t>Revenue Comparison Report</w:t>
      </w:r>
      <w:r w:rsidRPr="009C6117">
        <w:rPr>
          <w:b/>
          <w:bCs/>
        </w:rPr>
        <w:t xml:space="preserve">:  </w:t>
      </w:r>
      <w:r w:rsidRPr="009C6117">
        <w:rPr>
          <w:bCs/>
        </w:rPr>
        <w:t xml:space="preserve">The clerk submitted year-to-date revenues for </w:t>
      </w:r>
      <w:r w:rsidR="00962370" w:rsidRPr="009C6117">
        <w:rPr>
          <w:bCs/>
        </w:rPr>
        <w:t xml:space="preserve">November </w:t>
      </w:r>
      <w:r w:rsidRPr="009C6117">
        <w:rPr>
          <w:bCs/>
        </w:rPr>
        <w:t xml:space="preserve">2021 vs. </w:t>
      </w:r>
      <w:r w:rsidR="00962370" w:rsidRPr="009C6117">
        <w:rPr>
          <w:bCs/>
        </w:rPr>
        <w:t xml:space="preserve">November </w:t>
      </w:r>
      <w:r w:rsidRPr="009C6117">
        <w:rPr>
          <w:bCs/>
        </w:rPr>
        <w:t xml:space="preserve">2022.  These are only selected </w:t>
      </w:r>
      <w:r w:rsidR="00962370" w:rsidRPr="009C6117">
        <w:rPr>
          <w:bCs/>
        </w:rPr>
        <w:t xml:space="preserve">recurring </w:t>
      </w:r>
      <w:r w:rsidRPr="009C6117">
        <w:rPr>
          <w:bCs/>
        </w:rPr>
        <w:t xml:space="preserve">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E7581" w:rsidRPr="009C6117" w14:paraId="0A249E6D" w14:textId="77777777" w:rsidTr="008A1CEA">
        <w:trPr>
          <w:trHeight w:hRule="exact" w:val="288"/>
        </w:trPr>
        <w:tc>
          <w:tcPr>
            <w:tcW w:w="2042" w:type="dxa"/>
            <w:vAlign w:val="bottom"/>
          </w:tcPr>
          <w:p w14:paraId="26041E0D" w14:textId="77777777" w:rsidR="00DE7581" w:rsidRPr="009C6117" w:rsidRDefault="00DE7581" w:rsidP="008A1CEA">
            <w:pPr>
              <w:pStyle w:val="p2"/>
              <w:widowControl/>
              <w:spacing w:line="480" w:lineRule="auto"/>
              <w:jc w:val="center"/>
              <w:rPr>
                <w:bCs/>
              </w:rPr>
            </w:pPr>
            <w:r w:rsidRPr="009C6117">
              <w:rPr>
                <w:bCs/>
              </w:rPr>
              <w:t>Month</w:t>
            </w:r>
          </w:p>
        </w:tc>
        <w:tc>
          <w:tcPr>
            <w:tcW w:w="2189" w:type="dxa"/>
            <w:vAlign w:val="bottom"/>
          </w:tcPr>
          <w:p w14:paraId="07019D23" w14:textId="77777777" w:rsidR="00DE7581" w:rsidRPr="009C6117" w:rsidRDefault="00DE7581" w:rsidP="008A1CEA">
            <w:pPr>
              <w:pStyle w:val="p2"/>
              <w:widowControl/>
              <w:spacing w:line="480" w:lineRule="auto"/>
              <w:jc w:val="center"/>
              <w:rPr>
                <w:bCs/>
              </w:rPr>
            </w:pPr>
            <w:r w:rsidRPr="009C6117">
              <w:rPr>
                <w:bCs/>
              </w:rPr>
              <w:t>YTD Previous Year YYyearYeYearYear</w:t>
            </w:r>
          </w:p>
        </w:tc>
        <w:tc>
          <w:tcPr>
            <w:tcW w:w="2043" w:type="dxa"/>
            <w:vAlign w:val="bottom"/>
          </w:tcPr>
          <w:p w14:paraId="63F5F4F8" w14:textId="77777777" w:rsidR="00DE7581" w:rsidRPr="009C6117" w:rsidRDefault="00DE7581" w:rsidP="008A1CEA">
            <w:pPr>
              <w:pStyle w:val="p2"/>
              <w:widowControl/>
              <w:spacing w:line="480" w:lineRule="auto"/>
              <w:jc w:val="center"/>
              <w:rPr>
                <w:bCs/>
              </w:rPr>
            </w:pPr>
            <w:r w:rsidRPr="009C6117">
              <w:rPr>
                <w:bCs/>
              </w:rPr>
              <w:t>YTD Current Year</w:t>
            </w:r>
          </w:p>
        </w:tc>
        <w:tc>
          <w:tcPr>
            <w:tcW w:w="2043" w:type="dxa"/>
            <w:vAlign w:val="bottom"/>
          </w:tcPr>
          <w:p w14:paraId="6DC3C334" w14:textId="77777777" w:rsidR="00DE7581" w:rsidRPr="009C6117" w:rsidRDefault="00DE7581" w:rsidP="008A1CEA">
            <w:pPr>
              <w:pStyle w:val="p2"/>
              <w:widowControl/>
              <w:spacing w:line="480" w:lineRule="auto"/>
              <w:jc w:val="center"/>
              <w:rPr>
                <w:bCs/>
              </w:rPr>
            </w:pPr>
            <w:r w:rsidRPr="009C6117">
              <w:rPr>
                <w:bCs/>
              </w:rPr>
              <w:t>Increase/Decrease</w:t>
            </w:r>
          </w:p>
        </w:tc>
      </w:tr>
      <w:tr w:rsidR="00DE7581" w:rsidRPr="009C6117" w14:paraId="1E4E858C" w14:textId="77777777" w:rsidTr="008A1CEA">
        <w:trPr>
          <w:trHeight w:hRule="exact" w:val="288"/>
        </w:trPr>
        <w:tc>
          <w:tcPr>
            <w:tcW w:w="2042" w:type="dxa"/>
            <w:vAlign w:val="bottom"/>
          </w:tcPr>
          <w:p w14:paraId="39DE6AE1" w14:textId="77777777" w:rsidR="00DE7581" w:rsidRPr="009C6117" w:rsidRDefault="00DE7581" w:rsidP="008A1CEA">
            <w:pPr>
              <w:pStyle w:val="p2"/>
              <w:widowControl/>
              <w:spacing w:line="480" w:lineRule="auto"/>
              <w:rPr>
                <w:bCs/>
              </w:rPr>
            </w:pPr>
            <w:r w:rsidRPr="009C6117">
              <w:rPr>
                <w:bCs/>
              </w:rPr>
              <w:t>June</w:t>
            </w:r>
          </w:p>
        </w:tc>
        <w:tc>
          <w:tcPr>
            <w:tcW w:w="2189" w:type="dxa"/>
            <w:vAlign w:val="bottom"/>
          </w:tcPr>
          <w:p w14:paraId="24B704D2" w14:textId="77777777" w:rsidR="00DE7581" w:rsidRPr="009C6117" w:rsidRDefault="00DE7581" w:rsidP="008A1CEA">
            <w:pPr>
              <w:pStyle w:val="p2"/>
              <w:widowControl/>
              <w:spacing w:line="480" w:lineRule="auto"/>
              <w:jc w:val="right"/>
              <w:rPr>
                <w:bCs/>
              </w:rPr>
            </w:pPr>
            <w:r w:rsidRPr="009C6117">
              <w:rPr>
                <w:bCs/>
              </w:rPr>
              <w:t>15,549.49</w:t>
            </w:r>
          </w:p>
        </w:tc>
        <w:tc>
          <w:tcPr>
            <w:tcW w:w="2043" w:type="dxa"/>
            <w:vAlign w:val="bottom"/>
          </w:tcPr>
          <w:p w14:paraId="1C409FEB" w14:textId="77777777" w:rsidR="00DE7581" w:rsidRPr="009C6117" w:rsidRDefault="00DE7581" w:rsidP="008A1CEA">
            <w:pPr>
              <w:pStyle w:val="p2"/>
              <w:widowControl/>
              <w:spacing w:line="480" w:lineRule="auto"/>
              <w:jc w:val="right"/>
              <w:rPr>
                <w:bCs/>
              </w:rPr>
            </w:pPr>
            <w:r w:rsidRPr="009C6117">
              <w:rPr>
                <w:bCs/>
              </w:rPr>
              <w:t>15,470.82</w:t>
            </w:r>
          </w:p>
        </w:tc>
        <w:tc>
          <w:tcPr>
            <w:tcW w:w="2043" w:type="dxa"/>
            <w:vAlign w:val="bottom"/>
          </w:tcPr>
          <w:p w14:paraId="7643B39D" w14:textId="77777777" w:rsidR="00DE7581" w:rsidRPr="009C6117" w:rsidRDefault="00DE7581" w:rsidP="008A1CEA">
            <w:pPr>
              <w:pStyle w:val="p2"/>
              <w:widowControl/>
              <w:spacing w:line="480" w:lineRule="auto"/>
              <w:jc w:val="right"/>
              <w:rPr>
                <w:bCs/>
              </w:rPr>
            </w:pPr>
            <w:r w:rsidRPr="009C6117">
              <w:rPr>
                <w:bCs/>
              </w:rPr>
              <w:t>2,921.33</w:t>
            </w:r>
          </w:p>
        </w:tc>
      </w:tr>
      <w:tr w:rsidR="00DE7581" w:rsidRPr="009C6117" w14:paraId="68071715" w14:textId="77777777" w:rsidTr="008A1CEA">
        <w:trPr>
          <w:trHeight w:hRule="exact" w:val="288"/>
        </w:trPr>
        <w:tc>
          <w:tcPr>
            <w:tcW w:w="2042" w:type="dxa"/>
            <w:vAlign w:val="bottom"/>
          </w:tcPr>
          <w:p w14:paraId="45661AE9" w14:textId="77777777" w:rsidR="00DE7581" w:rsidRPr="009C6117" w:rsidRDefault="00DE7581" w:rsidP="008A1CEA">
            <w:pPr>
              <w:pStyle w:val="p2"/>
              <w:widowControl/>
              <w:spacing w:line="480" w:lineRule="auto"/>
              <w:rPr>
                <w:bCs/>
              </w:rPr>
            </w:pPr>
            <w:r w:rsidRPr="009C6117">
              <w:rPr>
                <w:bCs/>
              </w:rPr>
              <w:t>July</w:t>
            </w:r>
          </w:p>
        </w:tc>
        <w:tc>
          <w:tcPr>
            <w:tcW w:w="2189" w:type="dxa"/>
            <w:vAlign w:val="bottom"/>
          </w:tcPr>
          <w:p w14:paraId="79232852" w14:textId="77777777" w:rsidR="00DE7581" w:rsidRPr="009C6117" w:rsidRDefault="00DE7581" w:rsidP="008A1CEA">
            <w:pPr>
              <w:pStyle w:val="p2"/>
              <w:widowControl/>
              <w:spacing w:line="480" w:lineRule="auto"/>
              <w:jc w:val="right"/>
              <w:rPr>
                <w:bCs/>
              </w:rPr>
            </w:pPr>
            <w:r w:rsidRPr="009C6117">
              <w:rPr>
                <w:bCs/>
              </w:rPr>
              <w:t>87,002.35</w:t>
            </w:r>
          </w:p>
        </w:tc>
        <w:tc>
          <w:tcPr>
            <w:tcW w:w="2043" w:type="dxa"/>
            <w:vAlign w:val="bottom"/>
          </w:tcPr>
          <w:p w14:paraId="54CEBD29" w14:textId="77777777" w:rsidR="00DE7581" w:rsidRPr="009C6117" w:rsidRDefault="00DE7581" w:rsidP="008A1CEA">
            <w:pPr>
              <w:pStyle w:val="p2"/>
              <w:widowControl/>
              <w:spacing w:line="480" w:lineRule="auto"/>
              <w:jc w:val="right"/>
              <w:rPr>
                <w:bCs/>
              </w:rPr>
            </w:pPr>
            <w:r w:rsidRPr="009C6117">
              <w:rPr>
                <w:bCs/>
              </w:rPr>
              <w:t>93,356.52</w:t>
            </w:r>
          </w:p>
          <w:p w14:paraId="1A3BB2FA" w14:textId="77777777" w:rsidR="00DE7581" w:rsidRPr="009C6117" w:rsidRDefault="00DE7581" w:rsidP="008A1CEA">
            <w:pPr>
              <w:pStyle w:val="p2"/>
              <w:widowControl/>
              <w:spacing w:line="480" w:lineRule="auto"/>
              <w:jc w:val="right"/>
              <w:rPr>
                <w:bCs/>
              </w:rPr>
            </w:pPr>
          </w:p>
        </w:tc>
        <w:tc>
          <w:tcPr>
            <w:tcW w:w="2043" w:type="dxa"/>
            <w:vAlign w:val="bottom"/>
          </w:tcPr>
          <w:p w14:paraId="7F4DD591" w14:textId="77777777" w:rsidR="00DE7581" w:rsidRPr="009C6117" w:rsidRDefault="00DE7581" w:rsidP="008A1CEA">
            <w:pPr>
              <w:pStyle w:val="p2"/>
              <w:widowControl/>
              <w:spacing w:line="480" w:lineRule="auto"/>
              <w:jc w:val="right"/>
              <w:rPr>
                <w:bCs/>
              </w:rPr>
            </w:pPr>
            <w:r w:rsidRPr="009C6117">
              <w:rPr>
                <w:bCs/>
              </w:rPr>
              <w:t>6,354.17</w:t>
            </w:r>
          </w:p>
        </w:tc>
      </w:tr>
      <w:tr w:rsidR="00DE7581" w:rsidRPr="009C6117" w14:paraId="41F4F172" w14:textId="77777777" w:rsidTr="008A1CEA">
        <w:trPr>
          <w:trHeight w:hRule="exact" w:val="288"/>
        </w:trPr>
        <w:tc>
          <w:tcPr>
            <w:tcW w:w="2042" w:type="dxa"/>
            <w:vAlign w:val="bottom"/>
          </w:tcPr>
          <w:p w14:paraId="730D60C2" w14:textId="77777777" w:rsidR="00DE7581" w:rsidRPr="009C6117" w:rsidRDefault="00DE7581" w:rsidP="008A1CEA">
            <w:pPr>
              <w:pStyle w:val="p2"/>
              <w:widowControl/>
              <w:spacing w:line="480" w:lineRule="auto"/>
              <w:rPr>
                <w:bCs/>
              </w:rPr>
            </w:pPr>
            <w:r w:rsidRPr="009C6117">
              <w:rPr>
                <w:bCs/>
              </w:rPr>
              <w:t>August</w:t>
            </w:r>
          </w:p>
        </w:tc>
        <w:tc>
          <w:tcPr>
            <w:tcW w:w="2189" w:type="dxa"/>
            <w:vAlign w:val="bottom"/>
          </w:tcPr>
          <w:p w14:paraId="6345F467" w14:textId="77777777" w:rsidR="00DE7581" w:rsidRPr="009C6117" w:rsidRDefault="00DE7581" w:rsidP="008A1CEA">
            <w:pPr>
              <w:pStyle w:val="p2"/>
              <w:widowControl/>
              <w:spacing w:line="480" w:lineRule="auto"/>
              <w:jc w:val="right"/>
              <w:rPr>
                <w:bCs/>
              </w:rPr>
            </w:pPr>
            <w:r w:rsidRPr="009C6117">
              <w:rPr>
                <w:bCs/>
              </w:rPr>
              <w:t>148,387.52</w:t>
            </w:r>
          </w:p>
        </w:tc>
        <w:tc>
          <w:tcPr>
            <w:tcW w:w="2043" w:type="dxa"/>
            <w:vAlign w:val="bottom"/>
          </w:tcPr>
          <w:p w14:paraId="0DBDEC10" w14:textId="77777777" w:rsidR="00DE7581" w:rsidRPr="009C6117" w:rsidRDefault="00DE7581" w:rsidP="008A1CEA">
            <w:pPr>
              <w:pStyle w:val="p2"/>
              <w:widowControl/>
              <w:spacing w:line="480" w:lineRule="auto"/>
              <w:jc w:val="right"/>
              <w:rPr>
                <w:bCs/>
              </w:rPr>
            </w:pPr>
            <w:r w:rsidRPr="009C6117">
              <w:rPr>
                <w:bCs/>
              </w:rPr>
              <w:t>154,415.62</w:t>
            </w:r>
          </w:p>
        </w:tc>
        <w:tc>
          <w:tcPr>
            <w:tcW w:w="2043" w:type="dxa"/>
            <w:vAlign w:val="bottom"/>
          </w:tcPr>
          <w:p w14:paraId="4A15D0B8" w14:textId="77777777" w:rsidR="00DE7581" w:rsidRPr="009C6117" w:rsidRDefault="00DE7581" w:rsidP="008A1CEA">
            <w:pPr>
              <w:pStyle w:val="p2"/>
              <w:widowControl/>
              <w:spacing w:line="480" w:lineRule="auto"/>
              <w:jc w:val="right"/>
              <w:rPr>
                <w:bCs/>
              </w:rPr>
            </w:pPr>
            <w:r w:rsidRPr="009C6117">
              <w:rPr>
                <w:bCs/>
              </w:rPr>
              <w:t>6,028.10</w:t>
            </w:r>
          </w:p>
        </w:tc>
      </w:tr>
      <w:tr w:rsidR="00DE7581" w:rsidRPr="009C6117" w14:paraId="07079CF2" w14:textId="77777777" w:rsidTr="008A1CEA">
        <w:trPr>
          <w:trHeight w:hRule="exact" w:val="288"/>
        </w:trPr>
        <w:tc>
          <w:tcPr>
            <w:tcW w:w="2042" w:type="dxa"/>
            <w:vAlign w:val="bottom"/>
          </w:tcPr>
          <w:p w14:paraId="6CDF6AA4" w14:textId="77777777" w:rsidR="00DE7581" w:rsidRPr="009C6117" w:rsidRDefault="00DE7581" w:rsidP="008A1CEA">
            <w:pPr>
              <w:pStyle w:val="p2"/>
              <w:widowControl/>
              <w:spacing w:line="480" w:lineRule="auto"/>
              <w:rPr>
                <w:bCs/>
              </w:rPr>
            </w:pPr>
            <w:r w:rsidRPr="009C6117">
              <w:rPr>
                <w:bCs/>
              </w:rPr>
              <w:t>September</w:t>
            </w:r>
          </w:p>
        </w:tc>
        <w:tc>
          <w:tcPr>
            <w:tcW w:w="2189" w:type="dxa"/>
            <w:vAlign w:val="bottom"/>
          </w:tcPr>
          <w:p w14:paraId="520B19AD" w14:textId="77777777" w:rsidR="00DE7581" w:rsidRPr="009C6117" w:rsidRDefault="00DE7581" w:rsidP="008A1CEA">
            <w:pPr>
              <w:pStyle w:val="p2"/>
              <w:widowControl/>
              <w:spacing w:line="480" w:lineRule="auto"/>
              <w:jc w:val="right"/>
              <w:rPr>
                <w:bCs/>
              </w:rPr>
            </w:pPr>
            <w:r w:rsidRPr="009C6117">
              <w:rPr>
                <w:bCs/>
              </w:rPr>
              <w:t>245,920.30</w:t>
            </w:r>
          </w:p>
        </w:tc>
        <w:tc>
          <w:tcPr>
            <w:tcW w:w="2043" w:type="dxa"/>
            <w:vAlign w:val="bottom"/>
          </w:tcPr>
          <w:p w14:paraId="0EE4E4AE" w14:textId="77777777" w:rsidR="00DE7581" w:rsidRPr="009C6117" w:rsidRDefault="00DE7581" w:rsidP="008A1CEA">
            <w:pPr>
              <w:pStyle w:val="p2"/>
              <w:widowControl/>
              <w:spacing w:line="480" w:lineRule="auto"/>
              <w:jc w:val="right"/>
              <w:rPr>
                <w:bCs/>
              </w:rPr>
            </w:pPr>
            <w:r w:rsidRPr="009C6117">
              <w:rPr>
                <w:bCs/>
              </w:rPr>
              <w:t>253,721.77</w:t>
            </w:r>
          </w:p>
        </w:tc>
        <w:tc>
          <w:tcPr>
            <w:tcW w:w="2043" w:type="dxa"/>
            <w:vAlign w:val="bottom"/>
          </w:tcPr>
          <w:p w14:paraId="7E25B116" w14:textId="77777777" w:rsidR="00DE7581" w:rsidRPr="009C6117" w:rsidRDefault="00DE7581" w:rsidP="008A1CEA">
            <w:pPr>
              <w:pStyle w:val="p2"/>
              <w:widowControl/>
              <w:spacing w:line="480" w:lineRule="auto"/>
              <w:jc w:val="right"/>
              <w:rPr>
                <w:bCs/>
              </w:rPr>
            </w:pPr>
            <w:r w:rsidRPr="009C6117">
              <w:rPr>
                <w:bCs/>
              </w:rPr>
              <w:t>7,801.47</w:t>
            </w:r>
          </w:p>
        </w:tc>
      </w:tr>
      <w:tr w:rsidR="00DE7581" w:rsidRPr="009C6117" w14:paraId="707B68FB" w14:textId="77777777" w:rsidTr="008A1CEA">
        <w:trPr>
          <w:trHeight w:hRule="exact" w:val="288"/>
        </w:trPr>
        <w:tc>
          <w:tcPr>
            <w:tcW w:w="2042" w:type="dxa"/>
            <w:vAlign w:val="bottom"/>
          </w:tcPr>
          <w:p w14:paraId="4A1C9E72" w14:textId="77777777" w:rsidR="00DE7581" w:rsidRPr="009C6117" w:rsidRDefault="00DE7581" w:rsidP="008A1CEA">
            <w:pPr>
              <w:pStyle w:val="p2"/>
              <w:widowControl/>
              <w:spacing w:line="480" w:lineRule="auto"/>
              <w:rPr>
                <w:bCs/>
              </w:rPr>
            </w:pPr>
            <w:r w:rsidRPr="009C6117">
              <w:rPr>
                <w:bCs/>
              </w:rPr>
              <w:t xml:space="preserve">October </w:t>
            </w:r>
          </w:p>
        </w:tc>
        <w:tc>
          <w:tcPr>
            <w:tcW w:w="2189" w:type="dxa"/>
            <w:vAlign w:val="bottom"/>
          </w:tcPr>
          <w:p w14:paraId="46F74D89" w14:textId="77777777" w:rsidR="00DE7581" w:rsidRPr="009C6117" w:rsidRDefault="00DE7581" w:rsidP="008A1CEA">
            <w:pPr>
              <w:pStyle w:val="p2"/>
              <w:widowControl/>
              <w:spacing w:line="480" w:lineRule="auto"/>
              <w:jc w:val="right"/>
              <w:rPr>
                <w:bCs/>
              </w:rPr>
            </w:pPr>
            <w:r w:rsidRPr="009C6117">
              <w:rPr>
                <w:bCs/>
              </w:rPr>
              <w:t>312,330.33</w:t>
            </w:r>
          </w:p>
        </w:tc>
        <w:tc>
          <w:tcPr>
            <w:tcW w:w="2043" w:type="dxa"/>
            <w:vAlign w:val="bottom"/>
          </w:tcPr>
          <w:p w14:paraId="18665D9C" w14:textId="77777777" w:rsidR="00DE7581" w:rsidRPr="009C6117" w:rsidRDefault="00DE7581" w:rsidP="008A1CEA">
            <w:pPr>
              <w:pStyle w:val="p2"/>
              <w:widowControl/>
              <w:spacing w:line="480" w:lineRule="auto"/>
              <w:jc w:val="right"/>
              <w:rPr>
                <w:bCs/>
              </w:rPr>
            </w:pPr>
            <w:r w:rsidRPr="009C6117">
              <w:rPr>
                <w:bCs/>
              </w:rPr>
              <w:t>345,067.64</w:t>
            </w:r>
          </w:p>
        </w:tc>
        <w:tc>
          <w:tcPr>
            <w:tcW w:w="2043" w:type="dxa"/>
            <w:vAlign w:val="bottom"/>
          </w:tcPr>
          <w:p w14:paraId="2A21DF2C" w14:textId="77777777" w:rsidR="00DE7581" w:rsidRPr="009C6117" w:rsidRDefault="00DE7581" w:rsidP="008A1CEA">
            <w:pPr>
              <w:pStyle w:val="p2"/>
              <w:widowControl/>
              <w:spacing w:line="480" w:lineRule="auto"/>
              <w:jc w:val="right"/>
              <w:rPr>
                <w:bCs/>
              </w:rPr>
            </w:pPr>
            <w:r w:rsidRPr="009C6117">
              <w:rPr>
                <w:bCs/>
              </w:rPr>
              <w:t>32,737.31</w:t>
            </w:r>
          </w:p>
        </w:tc>
      </w:tr>
      <w:tr w:rsidR="00962370" w:rsidRPr="009C6117" w14:paraId="74BEC520" w14:textId="77777777" w:rsidTr="008A1CEA">
        <w:trPr>
          <w:trHeight w:hRule="exact" w:val="288"/>
        </w:trPr>
        <w:tc>
          <w:tcPr>
            <w:tcW w:w="2042" w:type="dxa"/>
            <w:vAlign w:val="bottom"/>
          </w:tcPr>
          <w:p w14:paraId="497768C2" w14:textId="77777777" w:rsidR="00962370" w:rsidRPr="009C6117" w:rsidRDefault="00962370" w:rsidP="008A1CEA">
            <w:pPr>
              <w:pStyle w:val="p2"/>
              <w:widowControl/>
              <w:spacing w:line="480" w:lineRule="auto"/>
              <w:rPr>
                <w:bCs/>
              </w:rPr>
            </w:pPr>
            <w:r w:rsidRPr="009C6117">
              <w:rPr>
                <w:bCs/>
              </w:rPr>
              <w:t xml:space="preserve">November </w:t>
            </w:r>
          </w:p>
        </w:tc>
        <w:tc>
          <w:tcPr>
            <w:tcW w:w="2189" w:type="dxa"/>
            <w:vAlign w:val="bottom"/>
          </w:tcPr>
          <w:p w14:paraId="04FAB2D2" w14:textId="77777777" w:rsidR="00962370" w:rsidRPr="009C6117" w:rsidRDefault="00962370" w:rsidP="008A1CEA">
            <w:pPr>
              <w:pStyle w:val="p2"/>
              <w:widowControl/>
              <w:spacing w:line="480" w:lineRule="auto"/>
              <w:jc w:val="right"/>
              <w:rPr>
                <w:bCs/>
              </w:rPr>
            </w:pPr>
            <w:r w:rsidRPr="009C6117">
              <w:rPr>
                <w:bCs/>
              </w:rPr>
              <w:t>407,599.61</w:t>
            </w:r>
          </w:p>
        </w:tc>
        <w:tc>
          <w:tcPr>
            <w:tcW w:w="2043" w:type="dxa"/>
            <w:vAlign w:val="bottom"/>
          </w:tcPr>
          <w:p w14:paraId="20AADBB0" w14:textId="77777777" w:rsidR="00962370" w:rsidRPr="009C6117" w:rsidRDefault="00962370" w:rsidP="008A1CEA">
            <w:pPr>
              <w:pStyle w:val="p2"/>
              <w:widowControl/>
              <w:spacing w:line="480" w:lineRule="auto"/>
              <w:jc w:val="right"/>
              <w:rPr>
                <w:bCs/>
              </w:rPr>
            </w:pPr>
            <w:r w:rsidRPr="009C6117">
              <w:rPr>
                <w:bCs/>
              </w:rPr>
              <w:t>452,600.69</w:t>
            </w:r>
          </w:p>
        </w:tc>
        <w:tc>
          <w:tcPr>
            <w:tcW w:w="2043" w:type="dxa"/>
            <w:vAlign w:val="bottom"/>
          </w:tcPr>
          <w:p w14:paraId="55BAA7A8" w14:textId="77777777" w:rsidR="00962370" w:rsidRPr="009C6117" w:rsidRDefault="00962370" w:rsidP="008A1CEA">
            <w:pPr>
              <w:pStyle w:val="p2"/>
              <w:widowControl/>
              <w:spacing w:line="480" w:lineRule="auto"/>
              <w:jc w:val="right"/>
              <w:rPr>
                <w:bCs/>
              </w:rPr>
            </w:pPr>
            <w:r w:rsidRPr="009C6117">
              <w:rPr>
                <w:bCs/>
              </w:rPr>
              <w:t>45,001.08</w:t>
            </w:r>
          </w:p>
        </w:tc>
      </w:tr>
    </w:tbl>
    <w:p w14:paraId="559D4872" w14:textId="77777777" w:rsidR="00DE7581" w:rsidRPr="009C6117" w:rsidRDefault="00DE7581" w:rsidP="00DE7581">
      <w:pPr>
        <w:tabs>
          <w:tab w:val="left" w:pos="0"/>
          <w:tab w:val="left" w:pos="90"/>
          <w:tab w:val="left" w:pos="180"/>
        </w:tabs>
      </w:pPr>
    </w:p>
    <w:p w14:paraId="0DF125F1" w14:textId="77777777" w:rsidR="00DE7581" w:rsidRPr="009C6117" w:rsidRDefault="00DE7581" w:rsidP="00DE7581">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E7581" w:rsidRPr="009C6117" w14:paraId="7E61DBBB" w14:textId="77777777" w:rsidTr="008A1CEA">
        <w:trPr>
          <w:trHeight w:hRule="exact" w:val="288"/>
        </w:trPr>
        <w:tc>
          <w:tcPr>
            <w:tcW w:w="2042" w:type="dxa"/>
            <w:vAlign w:val="bottom"/>
          </w:tcPr>
          <w:p w14:paraId="774950EF" w14:textId="77777777" w:rsidR="00DE7581" w:rsidRPr="009C6117" w:rsidRDefault="00DE7581" w:rsidP="008A1CEA">
            <w:pPr>
              <w:pStyle w:val="p2"/>
              <w:widowControl/>
              <w:spacing w:line="480" w:lineRule="auto"/>
              <w:jc w:val="center"/>
              <w:rPr>
                <w:bCs/>
              </w:rPr>
            </w:pPr>
            <w:r w:rsidRPr="009C6117">
              <w:rPr>
                <w:bCs/>
              </w:rPr>
              <w:t>Month</w:t>
            </w:r>
          </w:p>
        </w:tc>
        <w:tc>
          <w:tcPr>
            <w:tcW w:w="2189" w:type="dxa"/>
            <w:vAlign w:val="bottom"/>
          </w:tcPr>
          <w:p w14:paraId="52B2DE7A" w14:textId="77777777" w:rsidR="00DE7581" w:rsidRPr="009C6117" w:rsidRDefault="00DE7581" w:rsidP="008A1CEA">
            <w:pPr>
              <w:pStyle w:val="p2"/>
              <w:widowControl/>
              <w:spacing w:line="480" w:lineRule="auto"/>
              <w:jc w:val="center"/>
              <w:rPr>
                <w:bCs/>
              </w:rPr>
            </w:pPr>
            <w:r w:rsidRPr="009C6117">
              <w:rPr>
                <w:bCs/>
              </w:rPr>
              <w:t>Avg Yeild/Period</w:t>
            </w:r>
          </w:p>
        </w:tc>
        <w:tc>
          <w:tcPr>
            <w:tcW w:w="2043" w:type="dxa"/>
            <w:vAlign w:val="bottom"/>
          </w:tcPr>
          <w:p w14:paraId="330DDFB0" w14:textId="77777777" w:rsidR="00DE7581" w:rsidRPr="009C6117" w:rsidRDefault="00DE7581" w:rsidP="008A1CEA">
            <w:pPr>
              <w:pStyle w:val="p2"/>
              <w:widowControl/>
              <w:spacing w:line="480" w:lineRule="auto"/>
              <w:jc w:val="center"/>
              <w:rPr>
                <w:bCs/>
              </w:rPr>
            </w:pPr>
            <w:r w:rsidRPr="009C6117">
              <w:rPr>
                <w:bCs/>
              </w:rPr>
              <w:t>Monthly</w:t>
            </w:r>
          </w:p>
        </w:tc>
        <w:tc>
          <w:tcPr>
            <w:tcW w:w="2043" w:type="dxa"/>
            <w:vAlign w:val="bottom"/>
          </w:tcPr>
          <w:p w14:paraId="364B35F5" w14:textId="77777777" w:rsidR="00DE7581" w:rsidRPr="009C6117" w:rsidRDefault="00DE7581" w:rsidP="008A1CEA">
            <w:pPr>
              <w:pStyle w:val="p2"/>
              <w:widowControl/>
              <w:spacing w:line="480" w:lineRule="auto"/>
              <w:jc w:val="center"/>
              <w:rPr>
                <w:bCs/>
              </w:rPr>
            </w:pPr>
            <w:r w:rsidRPr="009C6117">
              <w:rPr>
                <w:bCs/>
              </w:rPr>
              <w:t>Fiscal YTD</w:t>
            </w:r>
          </w:p>
        </w:tc>
      </w:tr>
      <w:tr w:rsidR="00DE7581" w:rsidRPr="009C6117" w14:paraId="082EB9C7" w14:textId="77777777" w:rsidTr="008A1CEA">
        <w:trPr>
          <w:trHeight w:hRule="exact" w:val="288"/>
        </w:trPr>
        <w:tc>
          <w:tcPr>
            <w:tcW w:w="2042" w:type="dxa"/>
            <w:vAlign w:val="bottom"/>
          </w:tcPr>
          <w:p w14:paraId="0B378C13" w14:textId="77777777" w:rsidR="00DE7581" w:rsidRPr="009C6117" w:rsidRDefault="00DE7581" w:rsidP="008A1CEA">
            <w:pPr>
              <w:pStyle w:val="p2"/>
              <w:widowControl/>
              <w:spacing w:line="480" w:lineRule="auto"/>
              <w:rPr>
                <w:bCs/>
              </w:rPr>
            </w:pPr>
            <w:r w:rsidRPr="009C6117">
              <w:rPr>
                <w:bCs/>
              </w:rPr>
              <w:t>September (27-30)</w:t>
            </w:r>
          </w:p>
        </w:tc>
        <w:tc>
          <w:tcPr>
            <w:tcW w:w="2189" w:type="dxa"/>
            <w:vAlign w:val="bottom"/>
          </w:tcPr>
          <w:p w14:paraId="6D05612F" w14:textId="77777777" w:rsidR="00DE7581" w:rsidRPr="009C6117" w:rsidRDefault="00DE7581" w:rsidP="008A1CEA">
            <w:pPr>
              <w:pStyle w:val="p2"/>
              <w:widowControl/>
              <w:spacing w:line="480" w:lineRule="auto"/>
              <w:jc w:val="right"/>
              <w:rPr>
                <w:bCs/>
              </w:rPr>
            </w:pPr>
            <w:r w:rsidRPr="009C6117">
              <w:rPr>
                <w:bCs/>
              </w:rPr>
              <w:t>2.3014%</w:t>
            </w:r>
          </w:p>
        </w:tc>
        <w:tc>
          <w:tcPr>
            <w:tcW w:w="2043" w:type="dxa"/>
            <w:vAlign w:val="bottom"/>
          </w:tcPr>
          <w:p w14:paraId="026E2F54" w14:textId="77777777" w:rsidR="00DE7581" w:rsidRPr="009C6117" w:rsidRDefault="00DE7581" w:rsidP="008A1CEA">
            <w:pPr>
              <w:pStyle w:val="p2"/>
              <w:widowControl/>
              <w:spacing w:line="480" w:lineRule="auto"/>
              <w:jc w:val="right"/>
              <w:rPr>
                <w:bCs/>
              </w:rPr>
            </w:pPr>
            <w:r w:rsidRPr="009C6117">
              <w:rPr>
                <w:bCs/>
              </w:rPr>
              <w:t>465.93</w:t>
            </w:r>
          </w:p>
        </w:tc>
        <w:tc>
          <w:tcPr>
            <w:tcW w:w="2043" w:type="dxa"/>
            <w:vAlign w:val="bottom"/>
          </w:tcPr>
          <w:p w14:paraId="581A68AE" w14:textId="77777777" w:rsidR="00DE7581" w:rsidRPr="009C6117" w:rsidRDefault="00DE7581" w:rsidP="008A1CEA">
            <w:pPr>
              <w:pStyle w:val="p2"/>
              <w:widowControl/>
              <w:spacing w:line="480" w:lineRule="auto"/>
              <w:jc w:val="right"/>
              <w:rPr>
                <w:bCs/>
              </w:rPr>
            </w:pPr>
            <w:r w:rsidRPr="009C6117">
              <w:rPr>
                <w:bCs/>
              </w:rPr>
              <w:t>465.93</w:t>
            </w:r>
          </w:p>
        </w:tc>
      </w:tr>
      <w:tr w:rsidR="00DE7581" w:rsidRPr="009C6117" w14:paraId="73FBCC85" w14:textId="77777777" w:rsidTr="008A1CEA">
        <w:trPr>
          <w:trHeight w:hRule="exact" w:val="288"/>
        </w:trPr>
        <w:tc>
          <w:tcPr>
            <w:tcW w:w="2042" w:type="dxa"/>
            <w:vAlign w:val="bottom"/>
          </w:tcPr>
          <w:p w14:paraId="0399B441" w14:textId="77777777" w:rsidR="00DE7581" w:rsidRPr="009C6117" w:rsidRDefault="00DE7581" w:rsidP="008A1CEA">
            <w:pPr>
              <w:pStyle w:val="p2"/>
              <w:widowControl/>
              <w:spacing w:line="480" w:lineRule="auto"/>
              <w:rPr>
                <w:bCs/>
              </w:rPr>
            </w:pPr>
            <w:r w:rsidRPr="009C6117">
              <w:rPr>
                <w:bCs/>
              </w:rPr>
              <w:t>October</w:t>
            </w:r>
          </w:p>
        </w:tc>
        <w:tc>
          <w:tcPr>
            <w:tcW w:w="2189" w:type="dxa"/>
            <w:vAlign w:val="bottom"/>
          </w:tcPr>
          <w:p w14:paraId="3AA4D47E" w14:textId="77777777" w:rsidR="00DE7581" w:rsidRPr="009C6117" w:rsidRDefault="00DE7581" w:rsidP="008A1CEA">
            <w:pPr>
              <w:pStyle w:val="p2"/>
              <w:widowControl/>
              <w:spacing w:line="480" w:lineRule="auto"/>
              <w:jc w:val="right"/>
              <w:rPr>
                <w:bCs/>
              </w:rPr>
            </w:pPr>
            <w:r w:rsidRPr="009C6117">
              <w:rPr>
                <w:bCs/>
              </w:rPr>
              <w:t>2.8793%</w:t>
            </w:r>
          </w:p>
          <w:p w14:paraId="6078A60F" w14:textId="77777777" w:rsidR="00DE7581" w:rsidRPr="009C6117" w:rsidRDefault="00DE7581" w:rsidP="008A1CEA">
            <w:pPr>
              <w:pStyle w:val="p2"/>
              <w:widowControl/>
              <w:spacing w:line="480" w:lineRule="auto"/>
              <w:jc w:val="right"/>
              <w:rPr>
                <w:bCs/>
              </w:rPr>
            </w:pPr>
          </w:p>
        </w:tc>
        <w:tc>
          <w:tcPr>
            <w:tcW w:w="2043" w:type="dxa"/>
            <w:vAlign w:val="bottom"/>
          </w:tcPr>
          <w:p w14:paraId="0F8787CF" w14:textId="77777777" w:rsidR="00DE7581" w:rsidRPr="009C6117" w:rsidRDefault="00DE7581" w:rsidP="008A1CEA">
            <w:pPr>
              <w:pStyle w:val="p2"/>
              <w:widowControl/>
              <w:spacing w:line="480" w:lineRule="auto"/>
              <w:jc w:val="right"/>
              <w:rPr>
                <w:bCs/>
              </w:rPr>
            </w:pPr>
            <w:r w:rsidRPr="009C6117">
              <w:rPr>
                <w:bCs/>
              </w:rPr>
              <w:t>10,466.70</w:t>
            </w:r>
          </w:p>
        </w:tc>
        <w:tc>
          <w:tcPr>
            <w:tcW w:w="2043" w:type="dxa"/>
            <w:vAlign w:val="bottom"/>
          </w:tcPr>
          <w:p w14:paraId="5D71DB6D" w14:textId="77777777" w:rsidR="00DE7581" w:rsidRPr="009C6117" w:rsidRDefault="00DE7581" w:rsidP="008A1CEA">
            <w:pPr>
              <w:pStyle w:val="p2"/>
              <w:widowControl/>
              <w:spacing w:line="480" w:lineRule="auto"/>
              <w:jc w:val="right"/>
              <w:rPr>
                <w:bCs/>
              </w:rPr>
            </w:pPr>
            <w:r w:rsidRPr="009C6117">
              <w:rPr>
                <w:bCs/>
              </w:rPr>
              <w:t>10,932.63</w:t>
            </w:r>
          </w:p>
        </w:tc>
      </w:tr>
      <w:tr w:rsidR="00962370" w:rsidRPr="009C6117" w14:paraId="2F174583" w14:textId="77777777" w:rsidTr="008A1CEA">
        <w:trPr>
          <w:trHeight w:hRule="exact" w:val="288"/>
        </w:trPr>
        <w:tc>
          <w:tcPr>
            <w:tcW w:w="2042" w:type="dxa"/>
            <w:vAlign w:val="bottom"/>
          </w:tcPr>
          <w:p w14:paraId="1DE2080C" w14:textId="77777777" w:rsidR="00962370" w:rsidRPr="009C6117" w:rsidRDefault="00962370" w:rsidP="008A1CEA">
            <w:pPr>
              <w:pStyle w:val="p2"/>
              <w:widowControl/>
              <w:spacing w:line="480" w:lineRule="auto"/>
              <w:rPr>
                <w:bCs/>
              </w:rPr>
            </w:pPr>
            <w:r w:rsidRPr="009C6117">
              <w:rPr>
                <w:bCs/>
              </w:rPr>
              <w:t xml:space="preserve">November </w:t>
            </w:r>
          </w:p>
        </w:tc>
        <w:tc>
          <w:tcPr>
            <w:tcW w:w="2189" w:type="dxa"/>
            <w:vAlign w:val="bottom"/>
          </w:tcPr>
          <w:p w14:paraId="035B8669" w14:textId="77777777" w:rsidR="00962370" w:rsidRPr="009C6117" w:rsidRDefault="00962370" w:rsidP="008A1CEA">
            <w:pPr>
              <w:pStyle w:val="p2"/>
              <w:widowControl/>
              <w:spacing w:line="480" w:lineRule="auto"/>
              <w:jc w:val="right"/>
              <w:rPr>
                <w:bCs/>
              </w:rPr>
            </w:pPr>
            <w:r w:rsidRPr="009C6117">
              <w:rPr>
                <w:bCs/>
              </w:rPr>
              <w:t>3.4850%</w:t>
            </w:r>
          </w:p>
        </w:tc>
        <w:tc>
          <w:tcPr>
            <w:tcW w:w="2043" w:type="dxa"/>
            <w:vAlign w:val="bottom"/>
          </w:tcPr>
          <w:p w14:paraId="694019A6" w14:textId="77777777" w:rsidR="00962370" w:rsidRPr="009C6117" w:rsidRDefault="00962370" w:rsidP="008A1CEA">
            <w:pPr>
              <w:pStyle w:val="p2"/>
              <w:widowControl/>
              <w:spacing w:line="480" w:lineRule="auto"/>
              <w:jc w:val="right"/>
              <w:rPr>
                <w:bCs/>
              </w:rPr>
            </w:pPr>
            <w:r w:rsidRPr="009C6117">
              <w:rPr>
                <w:bCs/>
              </w:rPr>
              <w:t>12,477.99</w:t>
            </w:r>
          </w:p>
        </w:tc>
        <w:tc>
          <w:tcPr>
            <w:tcW w:w="2043" w:type="dxa"/>
            <w:vAlign w:val="bottom"/>
          </w:tcPr>
          <w:p w14:paraId="5B24D549" w14:textId="77777777" w:rsidR="00962370" w:rsidRPr="009C6117" w:rsidRDefault="00962370" w:rsidP="008A1CEA">
            <w:pPr>
              <w:pStyle w:val="p2"/>
              <w:widowControl/>
              <w:spacing w:line="480" w:lineRule="auto"/>
              <w:jc w:val="right"/>
              <w:rPr>
                <w:bCs/>
              </w:rPr>
            </w:pPr>
            <w:r w:rsidRPr="009C6117">
              <w:rPr>
                <w:bCs/>
              </w:rPr>
              <w:t>23,522.18</w:t>
            </w:r>
          </w:p>
        </w:tc>
      </w:tr>
    </w:tbl>
    <w:p w14:paraId="2AD26CF6" w14:textId="77777777" w:rsidR="00DE7581" w:rsidRPr="009C6117" w:rsidRDefault="00DE7581" w:rsidP="00DE7581">
      <w:pPr>
        <w:suppressAutoHyphens/>
        <w:rPr>
          <w:rFonts w:eastAsiaTheme="minorHAnsi"/>
        </w:rPr>
      </w:pPr>
    </w:p>
    <w:p w14:paraId="65AADFF3" w14:textId="77777777" w:rsidR="00DE7581" w:rsidRPr="009C6117" w:rsidRDefault="00DE7581" w:rsidP="00DE7581">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w:t>
      </w:r>
      <w:r w:rsidR="00962370" w:rsidRPr="009C6117">
        <w:t>45,421.12</w:t>
      </w:r>
      <w:r w:rsidRPr="009C6117">
        <w:t xml:space="preserve">; </w:t>
      </w:r>
      <w:r w:rsidR="00962370" w:rsidRPr="009C6117">
        <w:t xml:space="preserve">Cemetery Fund $ 14.90; Capital Projects $43,440.17; </w:t>
      </w:r>
      <w:r w:rsidRPr="009C6117">
        <w:t>and Rising Stars</w:t>
      </w:r>
      <w:r w:rsidR="00962370" w:rsidRPr="009C6117">
        <w:t xml:space="preserve"> </w:t>
      </w:r>
      <w:r w:rsidRPr="009C6117">
        <w:t>Trust $</w:t>
      </w:r>
      <w:r w:rsidR="00962370" w:rsidRPr="009C6117">
        <w:t>250.00</w:t>
      </w:r>
      <w:r w:rsidRPr="009C6117">
        <w:t xml:space="preserve">.  Trustee </w:t>
      </w:r>
      <w:r w:rsidR="00962370" w:rsidRPr="009C6117">
        <w:t>C. Aronstam</w:t>
      </w:r>
      <w:r w:rsidRPr="009C6117">
        <w:t xml:space="preserve"> seconded the motion, which carried unanimously.</w:t>
      </w:r>
    </w:p>
    <w:p w14:paraId="675E4B29" w14:textId="3AD48A4A" w:rsidR="004E27C3" w:rsidRPr="009C6117" w:rsidRDefault="004E27C3" w:rsidP="004E27C3">
      <w:pPr>
        <w:ind w:left="3600" w:hanging="3600"/>
      </w:pPr>
      <w:r w:rsidRPr="009C6117">
        <w:rPr>
          <w:b/>
          <w:u w:val="single"/>
        </w:rPr>
        <w:t>Complete Streets Policy</w:t>
      </w:r>
      <w:r w:rsidRPr="009C6117">
        <w:rPr>
          <w:b/>
        </w:rPr>
        <w:t xml:space="preserve">:  </w:t>
      </w:r>
      <w:r w:rsidRPr="009C6117">
        <w:t>Trustee Sinsabaugh offered the following resolution and moved i</w:t>
      </w:r>
      <w:r w:rsidR="00FC13B0">
        <w:t xml:space="preserve">ts </w:t>
      </w:r>
      <w:r w:rsidRPr="009C6117">
        <w:t>adoption:</w:t>
      </w:r>
      <w:r w:rsidRPr="009C6117">
        <w:tab/>
      </w:r>
    </w:p>
    <w:p w14:paraId="27765497" w14:textId="77777777" w:rsidR="004E27C3" w:rsidRPr="009C6117" w:rsidRDefault="004E27C3" w:rsidP="004E27C3">
      <w:pPr>
        <w:ind w:left="3600" w:hanging="3600"/>
      </w:pPr>
    </w:p>
    <w:p w14:paraId="0197DF87" w14:textId="77777777" w:rsidR="004E27C3" w:rsidRPr="009C6117" w:rsidRDefault="004E27C3" w:rsidP="004E27C3">
      <w:pPr>
        <w:ind w:left="3600" w:hanging="3600"/>
        <w:jc w:val="center"/>
      </w:pPr>
      <w:r w:rsidRPr="009C6117">
        <w:t>VILLAGE OF WAVERLY COMPLETE STREETS POLICY</w:t>
      </w:r>
    </w:p>
    <w:p w14:paraId="3A66FA23" w14:textId="77777777" w:rsidR="004E27C3" w:rsidRPr="009C6117" w:rsidRDefault="004E27C3" w:rsidP="004E27C3"/>
    <w:p w14:paraId="1B96DE1F" w14:textId="77777777" w:rsidR="004E27C3" w:rsidRPr="009C6117" w:rsidRDefault="004E27C3" w:rsidP="004E27C3">
      <w:pPr>
        <w:rPr>
          <w:color w:val="111111"/>
          <w:shd w:val="clear" w:color="auto" w:fill="FFFFFF"/>
        </w:rPr>
      </w:pPr>
      <w:r w:rsidRPr="009C6117">
        <w:rPr>
          <w:bCs/>
        </w:rPr>
        <w:t>WHEREAS:</w:t>
      </w:r>
      <w:r w:rsidRPr="009C6117">
        <w:rPr>
          <w:color w:val="111111"/>
          <w:shd w:val="clear" w:color="auto" w:fill="FFFFFF"/>
        </w:rPr>
        <w:t xml:space="preserve"> The</w:t>
      </w:r>
      <w:r w:rsidRPr="009C6117">
        <w:rPr>
          <w:b/>
          <w:color w:val="111111"/>
          <w:shd w:val="clear" w:color="auto" w:fill="FFFFFF"/>
        </w:rPr>
        <w:t> </w:t>
      </w:r>
      <w:r w:rsidRPr="009C6117">
        <w:rPr>
          <w:rStyle w:val="Strong"/>
          <w:b w:val="0"/>
          <w:color w:val="111111"/>
          <w:shd w:val="clear" w:color="auto" w:fill="FFFFFF"/>
        </w:rPr>
        <w:t>Complete</w:t>
      </w:r>
      <w:r w:rsidRPr="009C6117">
        <w:rPr>
          <w:b/>
          <w:color w:val="111111"/>
          <w:shd w:val="clear" w:color="auto" w:fill="FFFFFF"/>
        </w:rPr>
        <w:t> </w:t>
      </w:r>
      <w:r w:rsidRPr="009C6117">
        <w:rPr>
          <w:rStyle w:val="Strong"/>
          <w:b w:val="0"/>
          <w:color w:val="111111"/>
          <w:shd w:val="clear" w:color="auto" w:fill="FFFFFF"/>
        </w:rPr>
        <w:t>Streets</w:t>
      </w:r>
      <w:r w:rsidRPr="009C6117">
        <w:rPr>
          <w:b/>
          <w:color w:val="111111"/>
          <w:shd w:val="clear" w:color="auto" w:fill="FFFFFF"/>
        </w:rPr>
        <w:t> </w:t>
      </w:r>
      <w:r w:rsidRPr="009C6117">
        <w:rPr>
          <w:color w:val="111111"/>
          <w:shd w:val="clear" w:color="auto" w:fill="FFFFFF"/>
        </w:rPr>
        <w:t>Act (Chapter 398, Laws of</w:t>
      </w:r>
      <w:r w:rsidRPr="009C6117">
        <w:rPr>
          <w:b/>
          <w:color w:val="111111"/>
          <w:shd w:val="clear" w:color="auto" w:fill="FFFFFF"/>
        </w:rPr>
        <w:t> </w:t>
      </w:r>
      <w:r w:rsidRPr="009C6117">
        <w:rPr>
          <w:rStyle w:val="Strong"/>
          <w:b w:val="0"/>
          <w:color w:val="111111"/>
          <w:shd w:val="clear" w:color="auto" w:fill="FFFFFF"/>
        </w:rPr>
        <w:t>New</w:t>
      </w:r>
      <w:r w:rsidRPr="009C6117">
        <w:rPr>
          <w:b/>
          <w:color w:val="111111"/>
          <w:shd w:val="clear" w:color="auto" w:fill="FFFFFF"/>
        </w:rPr>
        <w:t> </w:t>
      </w:r>
      <w:r w:rsidRPr="009C6117">
        <w:rPr>
          <w:rStyle w:val="Strong"/>
          <w:b w:val="0"/>
          <w:color w:val="111111"/>
          <w:shd w:val="clear" w:color="auto" w:fill="FFFFFF"/>
        </w:rPr>
        <w:t>York</w:t>
      </w:r>
      <w:r w:rsidRPr="009C6117">
        <w:rPr>
          <w:b/>
          <w:color w:val="111111"/>
          <w:shd w:val="clear" w:color="auto" w:fill="FFFFFF"/>
        </w:rPr>
        <w:t>)</w:t>
      </w:r>
      <w:r w:rsidRPr="009C6117">
        <w:rPr>
          <w:color w:val="111111"/>
          <w:shd w:val="clear" w:color="auto" w:fill="FFFFFF"/>
        </w:rPr>
        <w:t xml:space="preserve"> was signed into law on August 15, 2011 and requires state, county and local agencies to consider the convenience and mobility of all users when developing transportation projects that receive state and federal funding.</w:t>
      </w:r>
    </w:p>
    <w:p w14:paraId="05D3FC32" w14:textId="77777777" w:rsidR="004E27C3" w:rsidRPr="009C6117" w:rsidRDefault="004E27C3" w:rsidP="004E27C3">
      <w:pPr>
        <w:rPr>
          <w:bCs/>
        </w:rPr>
      </w:pPr>
    </w:p>
    <w:p w14:paraId="307EAEBB" w14:textId="77777777" w:rsidR="004E27C3" w:rsidRPr="009C6117" w:rsidRDefault="004E27C3" w:rsidP="004E27C3">
      <w:pPr>
        <w:ind w:left="43" w:right="418"/>
      </w:pPr>
      <w:r w:rsidRPr="009C6117">
        <w:rPr>
          <w:bCs/>
        </w:rPr>
        <w:t xml:space="preserve">WHEREAS:  </w:t>
      </w:r>
      <w:r w:rsidRPr="009C6117">
        <w:t>the Village of Waverly Board of Trustees has drafted a Complete Streets Policy in order to provide safe and accessible streets to all</w:t>
      </w:r>
    </w:p>
    <w:p w14:paraId="070207FD" w14:textId="77777777" w:rsidR="004E27C3" w:rsidRPr="009C6117" w:rsidRDefault="004E27C3" w:rsidP="004E27C3">
      <w:pPr>
        <w:jc w:val="both"/>
        <w:rPr>
          <w:bCs/>
        </w:rPr>
      </w:pPr>
    </w:p>
    <w:p w14:paraId="73F93665" w14:textId="77777777" w:rsidR="004E27C3" w:rsidRPr="009C6117" w:rsidRDefault="004E27C3" w:rsidP="004E27C3">
      <w:r w:rsidRPr="009C6117">
        <w:rPr>
          <w:bCs/>
        </w:rPr>
        <w:t xml:space="preserve">WHEREAS:  </w:t>
      </w:r>
      <w:r w:rsidRPr="009C6117">
        <w:t>the Village of Waverly recognizes that the needs of bicyclists and pedestrians of all ages and abilities should be considered in the planning and design of all new street constructions and street reconstruction undertaken in the town; and</w:t>
      </w:r>
    </w:p>
    <w:p w14:paraId="3AA8B774" w14:textId="77777777" w:rsidR="004E27C3" w:rsidRPr="009C6117" w:rsidRDefault="004E27C3" w:rsidP="004E27C3">
      <w:pPr>
        <w:jc w:val="both"/>
        <w:rPr>
          <w:bCs/>
        </w:rPr>
      </w:pPr>
    </w:p>
    <w:p w14:paraId="7592B33B" w14:textId="77777777" w:rsidR="004E27C3" w:rsidRPr="009C6117" w:rsidRDefault="004E27C3" w:rsidP="004E27C3">
      <w:pPr>
        <w:ind w:firstLine="14"/>
        <w:jc w:val="both"/>
      </w:pPr>
      <w:r w:rsidRPr="009C6117">
        <w:rPr>
          <w:bCs/>
        </w:rPr>
        <w:t xml:space="preserve">WHEREAS:  </w:t>
      </w:r>
      <w:r w:rsidRPr="009C6117">
        <w:t>Complete Streets has been recognized and adopted as law in New York State; and over 300 Complete Streets policies and laws have been adopted at the state, county, town, village and city levels across the country for the purpose of improving multi-modal transportation options, safety, and accessibility for all users; and</w:t>
      </w:r>
    </w:p>
    <w:p w14:paraId="17F2D353" w14:textId="77777777" w:rsidR="004E27C3" w:rsidRPr="009C6117" w:rsidRDefault="004E27C3" w:rsidP="004E27C3">
      <w:pPr>
        <w:jc w:val="both"/>
        <w:rPr>
          <w:bCs/>
        </w:rPr>
      </w:pPr>
    </w:p>
    <w:p w14:paraId="59A1D86A" w14:textId="77777777" w:rsidR="004E27C3" w:rsidRPr="009C6117" w:rsidRDefault="004E27C3" w:rsidP="004E27C3">
      <w:r w:rsidRPr="009C6117">
        <w:rPr>
          <w:bCs/>
        </w:rPr>
        <w:t xml:space="preserve">WHEREAS:  </w:t>
      </w:r>
      <w:r w:rsidRPr="009C6117">
        <w:t xml:space="preserve">the Village of Waverly recognizes that Complete Streets will increase opportunities for multi-modal transportation, increase the capacity and efficiency of the road network, incorporate </w:t>
      </w:r>
      <w:r w:rsidRPr="009C6117">
        <w:lastRenderedPageBreak/>
        <w:t>traffic calming actions, limit greenhouse gas emissions, improve neighborhood vitality, increase social interactions, create a stronger sense of community, strengthen the local economy and  improve quality-of-life for people in the community and</w:t>
      </w:r>
    </w:p>
    <w:p w14:paraId="30F83C5E" w14:textId="77777777" w:rsidR="004E27C3" w:rsidRPr="009C6117" w:rsidRDefault="004E27C3" w:rsidP="004E27C3"/>
    <w:p w14:paraId="3E309E2B" w14:textId="77777777" w:rsidR="004E27C3" w:rsidRPr="009C6117" w:rsidRDefault="004E27C3" w:rsidP="004E27C3">
      <w:r w:rsidRPr="009C6117">
        <w:t>WHEREAS: the Village of Waverly Department of Public Works has the ability to work and explore the development, the maintenance, and enhancement of pedestrian, bicycle and trail connections within neighborhoods, business districts, and put into a practice a Complete Streets Program to address issues within these amenities</w:t>
      </w:r>
    </w:p>
    <w:p w14:paraId="6A309E0D" w14:textId="77777777" w:rsidR="004E27C3" w:rsidRPr="009C6117" w:rsidRDefault="004E27C3" w:rsidP="004E27C3">
      <w:pPr>
        <w:jc w:val="both"/>
        <w:rPr>
          <w:bCs/>
        </w:rPr>
      </w:pPr>
    </w:p>
    <w:p w14:paraId="662C4F08" w14:textId="77777777" w:rsidR="004E27C3" w:rsidRPr="009C6117" w:rsidRDefault="004E27C3" w:rsidP="004E27C3">
      <w:pPr>
        <w:jc w:val="both"/>
        <w:rPr>
          <w:bCs/>
        </w:rPr>
      </w:pPr>
      <w:r w:rsidRPr="009C6117">
        <w:rPr>
          <w:bCs/>
        </w:rPr>
        <w:t>NOW, THEREFORE BE IT RESOLVED:  That the Village of Waverly adopts the Village of Waverly Complete Streets Policy and resolves to execute the actions included in the Plan.</w:t>
      </w:r>
    </w:p>
    <w:p w14:paraId="4CE0DED7" w14:textId="77777777" w:rsidR="004E27C3" w:rsidRPr="009C6117" w:rsidRDefault="004E27C3" w:rsidP="004E27C3">
      <w:pPr>
        <w:jc w:val="both"/>
        <w:rPr>
          <w:bCs/>
        </w:rPr>
      </w:pPr>
    </w:p>
    <w:p w14:paraId="69D1BE63" w14:textId="77777777" w:rsidR="004E27C3" w:rsidRPr="009C6117" w:rsidRDefault="004E27C3" w:rsidP="004E27C3">
      <w:pPr>
        <w:pStyle w:val="p2"/>
        <w:widowControl/>
        <w:spacing w:line="480" w:lineRule="auto"/>
        <w:rPr>
          <w:bCs/>
        </w:rPr>
      </w:pPr>
      <w:r w:rsidRPr="009C6117">
        <w:t xml:space="preserve">Trustee Correll seconded the motion to adopt, which </w:t>
      </w:r>
      <w:r w:rsidRPr="009C6117">
        <w:rPr>
          <w:bCs/>
        </w:rPr>
        <w:t>led to a roll call vote, as follows:</w:t>
      </w:r>
    </w:p>
    <w:p w14:paraId="2E81C577" w14:textId="4C30DA9B" w:rsidR="004E27C3" w:rsidRPr="009C6117" w:rsidRDefault="004E27C3" w:rsidP="004E27C3">
      <w:pPr>
        <w:pStyle w:val="p2"/>
        <w:widowControl/>
        <w:spacing w:line="240" w:lineRule="auto"/>
        <w:rPr>
          <w:bCs/>
        </w:rPr>
      </w:pPr>
      <w:r w:rsidRPr="009C6117">
        <w:rPr>
          <w:bCs/>
        </w:rPr>
        <w:tab/>
      </w:r>
      <w:r w:rsidRPr="009C6117">
        <w:rPr>
          <w:bCs/>
        </w:rPr>
        <w:tab/>
        <w:t>Ayes – 7</w:t>
      </w:r>
      <w:r w:rsidR="00FC13B0">
        <w:rPr>
          <w:bCs/>
        </w:rPr>
        <w:t xml:space="preserve">    </w:t>
      </w:r>
      <w:r w:rsidRPr="009C6117">
        <w:rPr>
          <w:bCs/>
        </w:rPr>
        <w:t>(</w:t>
      </w:r>
      <w:r w:rsidRPr="009C6117">
        <w:t>Sweeney, Correll, C. Aronstam, Traub, A. Aronstam,</w:t>
      </w:r>
      <w:r w:rsidRPr="009C6117">
        <w:rPr>
          <w:bCs/>
        </w:rPr>
        <w:t xml:space="preserve"> Sinsabaugh, Ayres)</w:t>
      </w:r>
    </w:p>
    <w:p w14:paraId="4381367B" w14:textId="77777777" w:rsidR="004E27C3" w:rsidRPr="009C6117" w:rsidRDefault="004E27C3" w:rsidP="004E27C3">
      <w:pPr>
        <w:pStyle w:val="p2"/>
        <w:widowControl/>
        <w:spacing w:line="240" w:lineRule="auto"/>
        <w:rPr>
          <w:bCs/>
        </w:rPr>
      </w:pPr>
      <w:r w:rsidRPr="009C6117">
        <w:rPr>
          <w:bCs/>
        </w:rPr>
        <w:tab/>
      </w:r>
      <w:r w:rsidRPr="009C6117">
        <w:rPr>
          <w:bCs/>
        </w:rPr>
        <w:tab/>
        <w:t>Nays – 0</w:t>
      </w:r>
    </w:p>
    <w:p w14:paraId="4F13D4C4" w14:textId="77777777" w:rsidR="004E27C3" w:rsidRPr="009C6117" w:rsidRDefault="004E27C3" w:rsidP="004E27C3">
      <w:pPr>
        <w:pStyle w:val="p2"/>
        <w:widowControl/>
        <w:spacing w:line="480" w:lineRule="auto"/>
        <w:rPr>
          <w:bCs/>
        </w:rPr>
      </w:pPr>
      <w:r w:rsidRPr="009C6117">
        <w:rPr>
          <w:bCs/>
        </w:rPr>
        <w:tab/>
      </w:r>
      <w:r w:rsidRPr="009C6117">
        <w:rPr>
          <w:bCs/>
        </w:rPr>
        <w:tab/>
        <w:t>The motion carried.</w:t>
      </w:r>
    </w:p>
    <w:p w14:paraId="46D63300" w14:textId="77777777" w:rsidR="00DE7581" w:rsidRPr="009C6117" w:rsidRDefault="00DE7581" w:rsidP="00DE7581">
      <w:pPr>
        <w:spacing w:line="480" w:lineRule="auto"/>
      </w:pPr>
      <w:r w:rsidRPr="009C6117">
        <w:rPr>
          <w:b/>
          <w:u w:val="single"/>
        </w:rPr>
        <w:t>Village Hall Wing Update</w:t>
      </w:r>
      <w:r w:rsidRPr="009C6117">
        <w:rPr>
          <w:b/>
        </w:rPr>
        <w:t xml:space="preserve">:  </w:t>
      </w:r>
      <w:r w:rsidRPr="009C6117">
        <w:t>May</w:t>
      </w:r>
      <w:r w:rsidR="00EC54E2" w:rsidRPr="009C6117">
        <w:t>or Ayres stated the southwest corner of the wing has been removed and they are working on the foundation.</w:t>
      </w:r>
    </w:p>
    <w:p w14:paraId="226F7200" w14:textId="77777777" w:rsidR="00DE7581" w:rsidRPr="009C6117" w:rsidRDefault="00DE7581" w:rsidP="00DE7581">
      <w:pPr>
        <w:suppressAutoHyphens/>
        <w:spacing w:line="480" w:lineRule="auto"/>
      </w:pPr>
      <w:r w:rsidRPr="009C6117">
        <w:rPr>
          <w:rFonts w:eastAsiaTheme="minorHAnsi"/>
          <w:b/>
          <w:u w:val="single"/>
        </w:rPr>
        <w:t>River Front Access</w:t>
      </w:r>
      <w:r w:rsidRPr="009C6117">
        <w:rPr>
          <w:rFonts w:eastAsiaTheme="minorHAnsi"/>
          <w:b/>
        </w:rPr>
        <w:t xml:space="preserve">:  </w:t>
      </w:r>
      <w:r w:rsidRPr="009C6117">
        <w:rPr>
          <w:rFonts w:eastAsiaTheme="minorHAnsi"/>
        </w:rPr>
        <w:t xml:space="preserve">Trustee C. Aronstam stated </w:t>
      </w:r>
      <w:r w:rsidR="00EC54E2" w:rsidRPr="009C6117">
        <w:rPr>
          <w:rFonts w:eastAsiaTheme="minorHAnsi"/>
        </w:rPr>
        <w:t>submitted a final poster and should have a detailed report for the Board in January.</w:t>
      </w:r>
    </w:p>
    <w:p w14:paraId="28752C2A" w14:textId="77777777" w:rsidR="00DE7581" w:rsidRPr="009C6117" w:rsidRDefault="00EC54E2" w:rsidP="00EC54E2">
      <w:pPr>
        <w:pStyle w:val="p2"/>
        <w:widowControl/>
        <w:spacing w:line="480" w:lineRule="auto"/>
      </w:pPr>
      <w:r w:rsidRPr="009C6117">
        <w:rPr>
          <w:b/>
          <w:u w:val="single"/>
        </w:rPr>
        <w:t>Evolve NY</w:t>
      </w:r>
      <w:r w:rsidR="00DE7581" w:rsidRPr="009C6117">
        <w:rPr>
          <w:b/>
        </w:rPr>
        <w:t xml:space="preserve">:  </w:t>
      </w:r>
      <w:r w:rsidRPr="009C6117">
        <w:t>Mayor Ayres moved discussion to Executive Session as requested by Attorney Keene.  This discussion pertains to a contract.</w:t>
      </w:r>
    </w:p>
    <w:p w14:paraId="322C09A5" w14:textId="77777777" w:rsidR="00DE7581" w:rsidRPr="009C6117" w:rsidRDefault="00EC54E2" w:rsidP="00DE7581">
      <w:pPr>
        <w:pStyle w:val="p2"/>
        <w:widowControl/>
        <w:spacing w:line="480" w:lineRule="auto"/>
        <w:rPr>
          <w:bCs/>
        </w:rPr>
      </w:pPr>
      <w:r w:rsidRPr="009C6117">
        <w:rPr>
          <w:rFonts w:eastAsiaTheme="minorHAnsi"/>
          <w:b/>
          <w:u w:val="single"/>
        </w:rPr>
        <w:t>Equipment Purchases</w:t>
      </w:r>
      <w:r w:rsidR="00492412" w:rsidRPr="009C6117">
        <w:rPr>
          <w:rFonts w:eastAsiaTheme="minorHAnsi"/>
          <w:b/>
          <w:u w:val="single"/>
        </w:rPr>
        <w:t>/Mowers</w:t>
      </w:r>
      <w:r w:rsidRPr="009C6117">
        <w:rPr>
          <w:rFonts w:eastAsiaTheme="minorHAnsi"/>
          <w:b/>
        </w:rPr>
        <w:t xml:space="preserve">:  </w:t>
      </w:r>
      <w:r w:rsidR="00DE7581" w:rsidRPr="009C6117">
        <w:rPr>
          <w:bCs/>
        </w:rPr>
        <w:t xml:space="preserve">Clerk Treasurer Wood stated </w:t>
      </w:r>
      <w:r w:rsidR="00492412" w:rsidRPr="009C6117">
        <w:rPr>
          <w:bCs/>
        </w:rPr>
        <w:t xml:space="preserve">the purchase of two zero-turn mowers were approved at the meeting of February 22, 2022, from Little’s Lawn Equipment at a total cost of $18,646.91.  The Street Department would get one, and the Parks Department would get the other.  We would also trade-in two mowers.  Since then, they discontinued the models we ordered.  DPW Lead Lance Fraley submitted a quote from Little’s Lawn Equipment for two other, comparable mowers for a total cost of $17,554 and they are </w:t>
      </w:r>
      <w:r w:rsidR="005D1CE4" w:rsidRPr="009C6117">
        <w:rPr>
          <w:bCs/>
        </w:rPr>
        <w:t xml:space="preserve">readily </w:t>
      </w:r>
      <w:r w:rsidR="00492412" w:rsidRPr="009C6117">
        <w:rPr>
          <w:bCs/>
        </w:rPr>
        <w:t xml:space="preserve">available.  Trustee Traub moved to purchase two mowers as presented.  </w:t>
      </w:r>
      <w:r w:rsidR="00DE7581" w:rsidRPr="009C6117">
        <w:t xml:space="preserve">Trustee Correll seconded the motion, which </w:t>
      </w:r>
      <w:r w:rsidR="00DE7581" w:rsidRPr="009C6117">
        <w:rPr>
          <w:bCs/>
        </w:rPr>
        <w:t>led to a roll call vote, as follows:</w:t>
      </w:r>
    </w:p>
    <w:p w14:paraId="5E7AD63B" w14:textId="0138B142" w:rsidR="00DE7581" w:rsidRPr="009C6117" w:rsidRDefault="00DE7581" w:rsidP="00DE7581">
      <w:pPr>
        <w:pStyle w:val="p2"/>
        <w:widowControl/>
        <w:spacing w:line="240" w:lineRule="auto"/>
        <w:rPr>
          <w:bCs/>
        </w:rPr>
      </w:pPr>
      <w:r w:rsidRPr="009C6117">
        <w:rPr>
          <w:bCs/>
        </w:rPr>
        <w:tab/>
      </w:r>
      <w:r w:rsidRPr="009C6117">
        <w:rPr>
          <w:bCs/>
        </w:rPr>
        <w:tab/>
        <w:t>Ayes – 7</w:t>
      </w:r>
      <w:r w:rsidR="00FC13B0">
        <w:rPr>
          <w:bCs/>
        </w:rPr>
        <w:t xml:space="preserve">   </w:t>
      </w:r>
      <w:r w:rsidRPr="009C6117">
        <w:rPr>
          <w:bCs/>
        </w:rPr>
        <w:t>(</w:t>
      </w:r>
      <w:r w:rsidRPr="009C6117">
        <w:t>Sweeney, Correll, C. Aronstam, Traub, A. Aronstam,</w:t>
      </w:r>
      <w:r w:rsidRPr="009C6117">
        <w:rPr>
          <w:bCs/>
        </w:rPr>
        <w:t xml:space="preserve"> Sinsabaugh, Ayres)</w:t>
      </w:r>
    </w:p>
    <w:p w14:paraId="297986BA" w14:textId="77777777" w:rsidR="00DE7581" w:rsidRPr="009C6117" w:rsidRDefault="00DE7581" w:rsidP="00DE7581">
      <w:pPr>
        <w:pStyle w:val="p2"/>
        <w:widowControl/>
        <w:spacing w:line="240" w:lineRule="auto"/>
        <w:rPr>
          <w:bCs/>
        </w:rPr>
      </w:pPr>
      <w:r w:rsidRPr="009C6117">
        <w:rPr>
          <w:bCs/>
        </w:rPr>
        <w:tab/>
      </w:r>
      <w:r w:rsidRPr="009C6117">
        <w:rPr>
          <w:bCs/>
        </w:rPr>
        <w:tab/>
        <w:t>Nays – 0</w:t>
      </w:r>
    </w:p>
    <w:p w14:paraId="363259A0" w14:textId="77777777" w:rsidR="00DE7581" w:rsidRPr="009C6117" w:rsidRDefault="00DE7581" w:rsidP="00DE7581">
      <w:pPr>
        <w:pStyle w:val="p2"/>
        <w:widowControl/>
        <w:spacing w:line="480" w:lineRule="auto"/>
        <w:rPr>
          <w:bCs/>
        </w:rPr>
      </w:pPr>
      <w:r w:rsidRPr="009C6117">
        <w:rPr>
          <w:bCs/>
        </w:rPr>
        <w:tab/>
      </w:r>
      <w:r w:rsidRPr="009C6117">
        <w:rPr>
          <w:bCs/>
        </w:rPr>
        <w:tab/>
        <w:t>The motion carried.</w:t>
      </w:r>
    </w:p>
    <w:p w14:paraId="44A5109D" w14:textId="77777777" w:rsidR="005D1CE4" w:rsidRPr="009C6117" w:rsidRDefault="005D1CE4" w:rsidP="005D1CE4">
      <w:pPr>
        <w:spacing w:line="480" w:lineRule="auto"/>
      </w:pPr>
      <w:r w:rsidRPr="009C6117">
        <w:rPr>
          <w:b/>
          <w:u w:val="single"/>
        </w:rPr>
        <w:t>New Bank Account for NYS CDBG</w:t>
      </w:r>
      <w:r w:rsidR="006D207B" w:rsidRPr="009C6117">
        <w:rPr>
          <w:b/>
          <w:u w:val="single"/>
        </w:rPr>
        <w:t xml:space="preserve"> Program</w:t>
      </w:r>
      <w:r w:rsidRPr="009C6117">
        <w:rPr>
          <w:b/>
        </w:rPr>
        <w:t>:</w:t>
      </w:r>
      <w:r w:rsidRPr="009C6117">
        <w:t xml:space="preserve">  The clerk stated we need to have a separate account for the CDBG funds</w:t>
      </w:r>
      <w:r w:rsidR="006D207B" w:rsidRPr="009C6117">
        <w:t xml:space="preserve"> for the Water Project</w:t>
      </w:r>
      <w:r w:rsidRPr="009C6117">
        <w:t>.</w:t>
      </w:r>
      <w:r w:rsidR="006D207B" w:rsidRPr="009C6117">
        <w:t xml:space="preserve">  We currently have a CDBG Account for the housing programs, however, they should be segregated.</w:t>
      </w:r>
      <w:r w:rsidRPr="009C6117">
        <w:t xml:space="preserve">  Trustee </w:t>
      </w:r>
      <w:r w:rsidR="006D207B" w:rsidRPr="009C6117">
        <w:t>A. Aronstam</w:t>
      </w:r>
      <w:r w:rsidRPr="009C6117">
        <w:t xml:space="preserve"> moved to authorize </w:t>
      </w:r>
      <w:r w:rsidR="006D207B" w:rsidRPr="009C6117">
        <w:t>C</w:t>
      </w:r>
      <w:r w:rsidRPr="009C6117">
        <w:t xml:space="preserve">lerk </w:t>
      </w:r>
      <w:r w:rsidR="006D207B" w:rsidRPr="009C6117">
        <w:t xml:space="preserve">Treasurer Wood </w:t>
      </w:r>
      <w:r w:rsidRPr="009C6117">
        <w:t>to open a new bank account for NYS CDBG</w:t>
      </w:r>
      <w:r w:rsidR="006D207B" w:rsidRPr="009C6117">
        <w:t xml:space="preserve"> Program</w:t>
      </w:r>
      <w:r w:rsidRPr="009C6117">
        <w:t xml:space="preserve"> at Chemung Canal Trust Company</w:t>
      </w:r>
      <w:r w:rsidR="006D207B" w:rsidRPr="009C6117">
        <w:t xml:space="preserve"> and to transfer $50 from Residential Rehab to start account</w:t>
      </w:r>
      <w:r w:rsidRPr="009C6117">
        <w:t xml:space="preserve">.  </w:t>
      </w:r>
      <w:r w:rsidR="006D207B" w:rsidRPr="009C6117">
        <w:t xml:space="preserve">This account will have the same authorized signors as all the other accounts.  </w:t>
      </w:r>
      <w:r w:rsidRPr="009C6117">
        <w:t xml:space="preserve">Trustee </w:t>
      </w:r>
      <w:r w:rsidR="006D207B" w:rsidRPr="009C6117">
        <w:t>Correll</w:t>
      </w:r>
      <w:r w:rsidRPr="009C6117">
        <w:t xml:space="preserve"> seconded the motion, which carried unanimously.</w:t>
      </w:r>
    </w:p>
    <w:p w14:paraId="0B7B2770" w14:textId="77777777" w:rsidR="00DE7581" w:rsidRPr="009C6117" w:rsidRDefault="006D207B" w:rsidP="00DE7581">
      <w:pPr>
        <w:pStyle w:val="p2"/>
        <w:widowControl/>
        <w:spacing w:line="480" w:lineRule="auto"/>
        <w:rPr>
          <w:rFonts w:eastAsiaTheme="minorHAnsi"/>
        </w:rPr>
      </w:pPr>
      <w:r w:rsidRPr="009C6117">
        <w:rPr>
          <w:rFonts w:eastAsiaTheme="minorHAnsi"/>
          <w:b/>
          <w:u w:val="single"/>
        </w:rPr>
        <w:lastRenderedPageBreak/>
        <w:t>Recreation Director</w:t>
      </w:r>
      <w:r w:rsidR="00DE7581" w:rsidRPr="009C6117">
        <w:rPr>
          <w:rFonts w:eastAsiaTheme="minorHAnsi"/>
          <w:b/>
        </w:rPr>
        <w:t xml:space="preserve">:  </w:t>
      </w:r>
      <w:r w:rsidR="00DE7581" w:rsidRPr="009C6117">
        <w:rPr>
          <w:rFonts w:eastAsiaTheme="minorHAnsi"/>
        </w:rPr>
        <w:t xml:space="preserve">Mayor Ayres stated </w:t>
      </w:r>
      <w:r w:rsidRPr="009C6117">
        <w:rPr>
          <w:rFonts w:eastAsiaTheme="minorHAnsi"/>
        </w:rPr>
        <w:t>that former Recreation Director David Shaw has plead guilty to misappropriation of funds, destroying records, and misconduct.  He will have to pay restitution of $16,000 to the village.  Mr. Shaw resigned from the village on November 11, 2022.  The Board is looking at options to fill the Recreation Director vacancy.</w:t>
      </w:r>
    </w:p>
    <w:p w14:paraId="0EA4A358" w14:textId="77777777" w:rsidR="00DE7581" w:rsidRPr="009C6117" w:rsidRDefault="006D207B" w:rsidP="00DE7581">
      <w:pPr>
        <w:spacing w:line="480" w:lineRule="auto"/>
      </w:pPr>
      <w:r w:rsidRPr="009C6117">
        <w:rPr>
          <w:rFonts w:eastAsiaTheme="minorHAnsi"/>
          <w:b/>
          <w:u w:val="single"/>
        </w:rPr>
        <w:t>Board Vacancies</w:t>
      </w:r>
      <w:r w:rsidR="00DE7581" w:rsidRPr="009C6117">
        <w:rPr>
          <w:rFonts w:eastAsiaTheme="minorHAnsi"/>
          <w:b/>
        </w:rPr>
        <w:t xml:space="preserve">:  </w:t>
      </w:r>
      <w:r w:rsidRPr="009C6117">
        <w:rPr>
          <w:rFonts w:eastAsiaTheme="minorHAnsi"/>
        </w:rPr>
        <w:t xml:space="preserve">Mayor Ayres stated there a vacancies on the Board of Water Commissioners, Recreation Commission, and two vacancies on the Board of Sewer Commissioners.  </w:t>
      </w:r>
      <w:r w:rsidR="0004586D" w:rsidRPr="009C6117">
        <w:rPr>
          <w:rFonts w:eastAsiaTheme="minorHAnsi"/>
        </w:rPr>
        <w:t xml:space="preserve">There is also a vacancy for a village representative on the Tioga County Planning Board.  </w:t>
      </w:r>
      <w:r w:rsidRPr="009C6117">
        <w:rPr>
          <w:rFonts w:eastAsiaTheme="minorHAnsi"/>
        </w:rPr>
        <w:t>He asked if anyone was interested to contact the clerk’s office.</w:t>
      </w:r>
      <w:r w:rsidR="00DE7581" w:rsidRPr="009C6117">
        <w:rPr>
          <w:rFonts w:eastAsiaTheme="minorHAnsi"/>
        </w:rPr>
        <w:t xml:space="preserve"> </w:t>
      </w:r>
    </w:p>
    <w:p w14:paraId="5D1B2E86" w14:textId="77777777" w:rsidR="0004586D" w:rsidRPr="009C6117" w:rsidRDefault="00DE7581" w:rsidP="00DE7581">
      <w:pPr>
        <w:spacing w:line="480" w:lineRule="auto"/>
      </w:pPr>
      <w:r w:rsidRPr="009C6117">
        <w:rPr>
          <w:b/>
          <w:u w:val="single"/>
        </w:rPr>
        <w:t>Mayor/Board Comments</w:t>
      </w:r>
      <w:r w:rsidRPr="009C6117">
        <w:rPr>
          <w:b/>
        </w:rPr>
        <w:t xml:space="preserve">:  </w:t>
      </w:r>
      <w:r w:rsidRPr="009C6117">
        <w:t xml:space="preserve">Mayor Ayres </w:t>
      </w:r>
      <w:r w:rsidR="0004586D" w:rsidRPr="009C6117">
        <w:t>thanked Kay Robinson, Jerry Sinsabaugh, and the wrestling team for their work on decorating Muldoon Park, and the Mini Park for Tinsel and Lights.  There will be more planning for next year.  Trustee A. Aronstam stated there was positive feedback from businesses regarding the Tinsel and Lights being held on Broad Street.  Many businesses worked with the crowds and participated.  They were happy with the results.</w:t>
      </w:r>
    </w:p>
    <w:p w14:paraId="76D4B66C" w14:textId="77777777" w:rsidR="00DE7581" w:rsidRPr="009C6117" w:rsidRDefault="0004586D" w:rsidP="00DE7581">
      <w:pPr>
        <w:spacing w:line="480" w:lineRule="auto"/>
      </w:pPr>
      <w:r w:rsidRPr="009C6117">
        <w:tab/>
        <w:t>Trustee A. Aronstam stated the Waverly Recreation Booster Club raised approximately $3,600 on a recent raffle.  He will be donating $3,000 to the Recreation Commission.</w:t>
      </w:r>
      <w:r w:rsidR="00DE7581" w:rsidRPr="009C6117">
        <w:t xml:space="preserve">  </w:t>
      </w:r>
    </w:p>
    <w:p w14:paraId="59675514" w14:textId="77777777" w:rsidR="0004586D" w:rsidRPr="009C6117" w:rsidRDefault="0004586D" w:rsidP="00DE7581">
      <w:pPr>
        <w:spacing w:line="480" w:lineRule="auto"/>
      </w:pPr>
      <w:r w:rsidRPr="009C6117">
        <w:tab/>
        <w:t>Ron Keene, on behalf of the Friends of the Waverly Cemeteries, placed 55 wreaths in the cemeteries.  He thanked the Rotary, Trustee Traub, and Trustee Sweeney for their help.  He also stated the “Wreaths Across America” will take place this Friday.</w:t>
      </w:r>
    </w:p>
    <w:p w14:paraId="6C37C63E" w14:textId="77777777" w:rsidR="00DE7581" w:rsidRPr="009C6117" w:rsidRDefault="00DE7581" w:rsidP="00DE7581">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w:t>
      </w:r>
      <w:r w:rsidR="00AE74E8" w:rsidRPr="009C6117">
        <w:rPr>
          <w:rFonts w:eastAsiaTheme="minorHAnsi"/>
        </w:rPr>
        <w:t>7</w:t>
      </w:r>
      <w:r w:rsidRPr="009C6117">
        <w:rPr>
          <w:rFonts w:eastAsiaTheme="minorHAnsi"/>
        </w:rPr>
        <w:t>:</w:t>
      </w:r>
      <w:r w:rsidR="00AE74E8" w:rsidRPr="009C6117">
        <w:rPr>
          <w:rFonts w:eastAsiaTheme="minorHAnsi"/>
        </w:rPr>
        <w:t>52</w:t>
      </w:r>
      <w:r w:rsidRPr="009C6117">
        <w:rPr>
          <w:rFonts w:eastAsiaTheme="minorHAnsi"/>
        </w:rPr>
        <w:t xml:space="preserve"> p.m. to discuss two specific personnel issues</w:t>
      </w:r>
      <w:r w:rsidR="00AE74E8" w:rsidRPr="009C6117">
        <w:rPr>
          <w:rFonts w:eastAsiaTheme="minorHAnsi"/>
        </w:rPr>
        <w:t xml:space="preserve"> and a contract issue</w:t>
      </w:r>
      <w:r w:rsidRPr="009C6117">
        <w:rPr>
          <w:rFonts w:eastAsiaTheme="minorHAnsi"/>
        </w:rPr>
        <w:t xml:space="preserve">.  Trustee Correll seconded the motion, which carried unanimously.  </w:t>
      </w:r>
    </w:p>
    <w:p w14:paraId="32BD1A88" w14:textId="77777777" w:rsidR="00DE7581" w:rsidRPr="009C6117" w:rsidRDefault="00DE7581" w:rsidP="00DE7581">
      <w:pPr>
        <w:pStyle w:val="p2"/>
        <w:widowControl/>
        <w:spacing w:line="480" w:lineRule="auto"/>
        <w:ind w:firstLine="720"/>
        <w:rPr>
          <w:rFonts w:eastAsiaTheme="minorHAnsi"/>
        </w:rPr>
      </w:pPr>
      <w:r w:rsidRPr="009C6117">
        <w:rPr>
          <w:rFonts w:eastAsiaTheme="minorHAnsi"/>
        </w:rPr>
        <w:t xml:space="preserve">Trustee </w:t>
      </w:r>
      <w:r w:rsidR="00AE74E8" w:rsidRPr="009C6117">
        <w:rPr>
          <w:rFonts w:eastAsiaTheme="minorHAnsi"/>
        </w:rPr>
        <w:t>Traub</w:t>
      </w:r>
      <w:r w:rsidRPr="009C6117">
        <w:rPr>
          <w:rFonts w:eastAsiaTheme="minorHAnsi"/>
        </w:rPr>
        <w:t xml:space="preserve"> moved to enter regular session at 8:</w:t>
      </w:r>
      <w:r w:rsidR="00AE74E8" w:rsidRPr="009C6117">
        <w:rPr>
          <w:rFonts w:eastAsiaTheme="minorHAnsi"/>
        </w:rPr>
        <w:t>37</w:t>
      </w:r>
      <w:r w:rsidRPr="009C6117">
        <w:rPr>
          <w:rFonts w:eastAsiaTheme="minorHAnsi"/>
        </w:rPr>
        <w:t xml:space="preserve"> p.m.  Trustee </w:t>
      </w:r>
      <w:r w:rsidR="00AE74E8" w:rsidRPr="009C6117">
        <w:rPr>
          <w:rFonts w:eastAsiaTheme="minorHAnsi"/>
        </w:rPr>
        <w:t>Correll</w:t>
      </w:r>
      <w:r w:rsidRPr="009C6117">
        <w:rPr>
          <w:rFonts w:eastAsiaTheme="minorHAnsi"/>
        </w:rPr>
        <w:t xml:space="preserve"> seconded the motion, which carried unanimously.</w:t>
      </w:r>
    </w:p>
    <w:p w14:paraId="1BAF9D5D" w14:textId="77777777" w:rsidR="00AE74E8" w:rsidRPr="009C6117" w:rsidRDefault="00AE74E8" w:rsidP="00AE74E8">
      <w:pPr>
        <w:pStyle w:val="p2"/>
        <w:widowControl/>
        <w:spacing w:line="480" w:lineRule="auto"/>
        <w:rPr>
          <w:rFonts w:eastAsiaTheme="minorHAnsi"/>
        </w:rPr>
      </w:pPr>
      <w:r w:rsidRPr="009C6117">
        <w:rPr>
          <w:rFonts w:eastAsiaTheme="minorHAnsi"/>
          <w:b/>
          <w:u w:val="single"/>
        </w:rPr>
        <w:t>Restitution</w:t>
      </w:r>
      <w:r w:rsidRPr="009C6117">
        <w:rPr>
          <w:rFonts w:eastAsiaTheme="minorHAnsi"/>
          <w:b/>
        </w:rPr>
        <w:t xml:space="preserve">:  </w:t>
      </w:r>
      <w:r w:rsidRPr="009C6117">
        <w:rPr>
          <w:rFonts w:eastAsiaTheme="minorHAnsi"/>
        </w:rPr>
        <w:t>Trustee A. Aronstam moved to direct the clerk to deposit a check, received today, for $15,525 restitution from David Shaw into the Recreation Commission Fund as that is most likely where the missing funds were.  Trustee Correll seconded the motion, which carried unanimously.</w:t>
      </w:r>
    </w:p>
    <w:p w14:paraId="3B34B6FA" w14:textId="77777777" w:rsidR="00AE74E8" w:rsidRPr="009C6117" w:rsidRDefault="00AE74E8" w:rsidP="00AE74E8">
      <w:pPr>
        <w:pStyle w:val="p2"/>
        <w:widowControl/>
        <w:spacing w:line="480" w:lineRule="auto"/>
        <w:rPr>
          <w:rFonts w:eastAsiaTheme="minorHAnsi"/>
        </w:rPr>
      </w:pPr>
      <w:r w:rsidRPr="009C6117">
        <w:rPr>
          <w:rFonts w:eastAsiaTheme="minorHAnsi"/>
          <w:b/>
          <w:u w:val="single"/>
        </w:rPr>
        <w:t>Return Donation</w:t>
      </w:r>
      <w:r w:rsidRPr="009C6117">
        <w:rPr>
          <w:rFonts w:eastAsiaTheme="minorHAnsi"/>
          <w:b/>
        </w:rPr>
        <w:t>:</w:t>
      </w:r>
      <w:r w:rsidRPr="009C6117">
        <w:rPr>
          <w:rFonts w:eastAsiaTheme="minorHAnsi"/>
        </w:rPr>
        <w:t xml:space="preserve">  Trustee A. Aronstam moved to direct the clerk to return a check</w:t>
      </w:r>
      <w:r w:rsidR="00AF1E81" w:rsidRPr="009C6117">
        <w:rPr>
          <w:rFonts w:eastAsiaTheme="minorHAnsi"/>
        </w:rPr>
        <w:t>/</w:t>
      </w:r>
      <w:r w:rsidRPr="009C6117">
        <w:rPr>
          <w:rFonts w:eastAsiaTheme="minorHAnsi"/>
        </w:rPr>
        <w:t>donation of $1,000 from Hemp Geek.  Trustee Traub seconded the motion, which carried unanimously.</w:t>
      </w:r>
    </w:p>
    <w:p w14:paraId="705C6584" w14:textId="77777777" w:rsidR="00DE7581" w:rsidRPr="009C6117" w:rsidRDefault="00DE7581" w:rsidP="00DE7581">
      <w:pPr>
        <w:tabs>
          <w:tab w:val="left" w:pos="0"/>
          <w:tab w:val="left" w:pos="90"/>
          <w:tab w:val="left" w:pos="180"/>
        </w:tabs>
        <w:spacing w:line="480" w:lineRule="auto"/>
      </w:pPr>
      <w:r w:rsidRPr="009C6117">
        <w:rPr>
          <w:b/>
          <w:bCs/>
          <w:u w:val="single"/>
        </w:rPr>
        <w:t>Adjournment</w:t>
      </w:r>
      <w:r w:rsidRPr="009C6117">
        <w:t xml:space="preserve">:  Trustee </w:t>
      </w:r>
      <w:r w:rsidR="00AF1E81" w:rsidRPr="009C6117">
        <w:t>Sweeney</w:t>
      </w:r>
      <w:r w:rsidRPr="009C6117">
        <w:t xml:space="preserve"> moved to adjourn at 8:</w:t>
      </w:r>
      <w:r w:rsidR="00AE74E8" w:rsidRPr="009C6117">
        <w:t>42</w:t>
      </w:r>
      <w:r w:rsidRPr="009C6117">
        <w:t xml:space="preserve"> p.m.  Trustee </w:t>
      </w:r>
      <w:r w:rsidR="00AF1E81" w:rsidRPr="009C6117">
        <w:t xml:space="preserve">Sinsabaugh </w:t>
      </w:r>
      <w:r w:rsidRPr="009C6117">
        <w:t>seconded the motion, which carried unanimously</w:t>
      </w:r>
      <w:r w:rsidRPr="009C6117">
        <w:rPr>
          <w:rFonts w:eastAsiaTheme="minorHAnsi"/>
        </w:rPr>
        <w:t>.</w:t>
      </w:r>
      <w:r w:rsidRPr="009C6117">
        <w:tab/>
      </w:r>
      <w:r w:rsidRPr="009C6117">
        <w:tab/>
      </w:r>
      <w:r w:rsidRPr="009C6117">
        <w:tab/>
      </w:r>
    </w:p>
    <w:p w14:paraId="23AF6AD9" w14:textId="77777777" w:rsidR="00DE7581" w:rsidRPr="009C6117" w:rsidRDefault="00DE7581" w:rsidP="00DE7581">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BA2BDE8" w14:textId="77777777" w:rsidR="00DE7581" w:rsidRPr="009C6117" w:rsidRDefault="00DE7581" w:rsidP="00DE7581">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D5C342A" w14:textId="2D05F675" w:rsidR="006833B9" w:rsidRPr="009C6117" w:rsidRDefault="00DE7581" w:rsidP="006833B9">
      <w:pPr>
        <w:keepNext/>
        <w:tabs>
          <w:tab w:val="left" w:pos="180"/>
        </w:tabs>
        <w:suppressAutoHyphens/>
        <w:jc w:val="center"/>
        <w:outlineLvl w:val="2"/>
        <w:rPr>
          <w:b/>
          <w:szCs w:val="20"/>
          <w:lang w:eastAsia="ar-SA"/>
        </w:rPr>
      </w:pPr>
      <w:r w:rsidRPr="009C6117">
        <w:lastRenderedPageBreak/>
        <w:tab/>
      </w:r>
      <w:r w:rsidRPr="009C6117">
        <w:tab/>
      </w:r>
      <w:r w:rsidRPr="009C6117">
        <w:tab/>
      </w:r>
      <w:r w:rsidRPr="009C6117">
        <w:tab/>
      </w:r>
      <w:r w:rsidRPr="009C6117">
        <w:tab/>
      </w:r>
      <w:r w:rsidRPr="009C6117">
        <w:tab/>
      </w:r>
      <w:r w:rsidRPr="009C6117">
        <w:tab/>
      </w:r>
      <w:r w:rsidRPr="009C6117">
        <w:tab/>
        <w:t xml:space="preserve">       </w:t>
      </w:r>
      <w:r w:rsidRPr="009C6117">
        <w:tab/>
      </w:r>
      <w:r w:rsidR="00FC13B0">
        <w:t xml:space="preserve">      </w:t>
      </w:r>
      <w:r w:rsidRPr="009C6117">
        <w:t>Michele Wood, Clerk Treasurer</w:t>
      </w:r>
      <w:r w:rsidR="006833B9" w:rsidRPr="009C6117">
        <w:rPr>
          <w:b/>
          <w:szCs w:val="20"/>
          <w:lang w:eastAsia="ar-SA"/>
        </w:rPr>
        <w:t xml:space="preserve"> </w:t>
      </w:r>
    </w:p>
    <w:p w14:paraId="654A02A7" w14:textId="77777777" w:rsidR="006833B9" w:rsidRPr="009C6117" w:rsidRDefault="006833B9" w:rsidP="006833B9">
      <w:pPr>
        <w:keepNext/>
        <w:tabs>
          <w:tab w:val="left" w:pos="180"/>
        </w:tabs>
        <w:suppressAutoHyphens/>
        <w:jc w:val="center"/>
        <w:outlineLvl w:val="2"/>
        <w:rPr>
          <w:b/>
          <w:szCs w:val="20"/>
          <w:lang w:eastAsia="ar-SA"/>
        </w:rPr>
      </w:pPr>
    </w:p>
    <w:p w14:paraId="6354A0E0" w14:textId="77777777" w:rsidR="006833B9" w:rsidRPr="009C6117" w:rsidRDefault="006833B9" w:rsidP="006833B9">
      <w:pPr>
        <w:keepNext/>
        <w:tabs>
          <w:tab w:val="left" w:pos="180"/>
        </w:tabs>
        <w:suppressAutoHyphens/>
        <w:jc w:val="center"/>
        <w:outlineLvl w:val="2"/>
        <w:rPr>
          <w:b/>
          <w:szCs w:val="20"/>
          <w:lang w:eastAsia="ar-SA"/>
        </w:rPr>
      </w:pPr>
    </w:p>
    <w:p w14:paraId="52DCC63A" w14:textId="3A9FBCC9" w:rsidR="006833B9" w:rsidRPr="009C6117" w:rsidRDefault="006833B9" w:rsidP="006833B9">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p>
    <w:p w14:paraId="726F4496" w14:textId="6E4B3A8A" w:rsidR="00B37BCE" w:rsidRPr="009C6117" w:rsidRDefault="00B37BCE" w:rsidP="00BF057B">
      <w:pPr>
        <w:jc w:val="center"/>
        <w:rPr>
          <w:rFonts w:eastAsiaTheme="minorHAnsi"/>
          <w:b/>
        </w:rPr>
      </w:pPr>
      <w:r w:rsidRPr="009C6117">
        <w:rPr>
          <w:rFonts w:eastAsiaTheme="minorHAnsi"/>
          <w:b/>
        </w:rPr>
        <w:t>REGULAR MEETING OF THE BOARD OF TRUSTEES</w:t>
      </w:r>
    </w:p>
    <w:p w14:paraId="31A7118C" w14:textId="77777777" w:rsidR="00B37BCE" w:rsidRPr="009C6117" w:rsidRDefault="00B37BCE" w:rsidP="00BF057B">
      <w:pPr>
        <w:jc w:val="center"/>
        <w:rPr>
          <w:rFonts w:eastAsiaTheme="minorHAnsi"/>
          <w:b/>
        </w:rPr>
      </w:pPr>
      <w:r w:rsidRPr="009C6117">
        <w:rPr>
          <w:rFonts w:eastAsiaTheme="minorHAnsi"/>
          <w:b/>
        </w:rPr>
        <w:t>OF THE VILLAGE OF WAVERLY HELD AT 6:30 P.M.</w:t>
      </w:r>
    </w:p>
    <w:p w14:paraId="715906CA" w14:textId="77777777" w:rsidR="00B37BCE" w:rsidRPr="009C6117" w:rsidRDefault="00B37BCE" w:rsidP="00BF057B">
      <w:pPr>
        <w:jc w:val="center"/>
        <w:rPr>
          <w:rFonts w:eastAsiaTheme="minorHAnsi"/>
          <w:b/>
        </w:rPr>
      </w:pPr>
      <w:r w:rsidRPr="009C6117">
        <w:rPr>
          <w:rFonts w:eastAsiaTheme="minorHAnsi"/>
          <w:b/>
        </w:rPr>
        <w:t>ON TUESDAY, JANUARY 10, 2023 IN THE</w:t>
      </w:r>
    </w:p>
    <w:p w14:paraId="7F6678E7" w14:textId="77777777" w:rsidR="00B37BCE" w:rsidRPr="009C6117" w:rsidRDefault="00B37BCE" w:rsidP="00BF057B">
      <w:pPr>
        <w:keepNext/>
        <w:jc w:val="center"/>
        <w:outlineLvl w:val="0"/>
        <w:rPr>
          <w:rFonts w:eastAsiaTheme="minorHAnsi"/>
          <w:b/>
        </w:rPr>
      </w:pPr>
      <w:r w:rsidRPr="009C6117">
        <w:rPr>
          <w:rFonts w:eastAsiaTheme="minorHAnsi"/>
          <w:b/>
        </w:rPr>
        <w:t>TRUSTEES’ ROOM IN THE VILLAGE HALL</w:t>
      </w:r>
    </w:p>
    <w:p w14:paraId="19392A22" w14:textId="77777777" w:rsidR="00B37BCE" w:rsidRPr="009C6117" w:rsidRDefault="00B37BCE" w:rsidP="00B37BCE">
      <w:pPr>
        <w:keepNext/>
        <w:jc w:val="center"/>
        <w:outlineLvl w:val="0"/>
        <w:rPr>
          <w:rFonts w:eastAsiaTheme="minorHAnsi"/>
          <w:b/>
        </w:rPr>
      </w:pPr>
    </w:p>
    <w:p w14:paraId="411229B3" w14:textId="77777777" w:rsidR="00B37BCE" w:rsidRPr="009C6117" w:rsidRDefault="00B37BCE" w:rsidP="00B37BCE">
      <w:pPr>
        <w:keepNext/>
        <w:jc w:val="center"/>
        <w:outlineLvl w:val="0"/>
        <w:rPr>
          <w:rFonts w:eastAsiaTheme="minorHAnsi"/>
          <w:b/>
        </w:rPr>
      </w:pPr>
    </w:p>
    <w:p w14:paraId="70D69F93" w14:textId="77777777" w:rsidR="00B37BCE" w:rsidRPr="009C6117" w:rsidRDefault="00B37BCE" w:rsidP="00B37BCE">
      <w:pPr>
        <w:spacing w:line="480" w:lineRule="auto"/>
        <w:rPr>
          <w:rFonts w:eastAsiaTheme="minorHAnsi"/>
        </w:rPr>
      </w:pPr>
      <w:r w:rsidRPr="009C6117">
        <w:rPr>
          <w:rFonts w:eastAsiaTheme="minorHAnsi"/>
        </w:rPr>
        <w:t xml:space="preserve">Mayor Ayres called the meeting to order at 6:30 p.m., and led in the Pledge of Allegiance.   </w:t>
      </w:r>
    </w:p>
    <w:p w14:paraId="74B4CBA7" w14:textId="77777777" w:rsidR="00B37BCE" w:rsidRPr="009C6117" w:rsidRDefault="00B37BCE" w:rsidP="00B37BCE">
      <w:pPr>
        <w:pStyle w:val="p2"/>
        <w:widowControl/>
        <w:spacing w:line="480" w:lineRule="auto"/>
      </w:pPr>
      <w:r w:rsidRPr="009C6117">
        <w:rPr>
          <w:b/>
          <w:u w:val="single"/>
        </w:rPr>
        <w:t>Roll Call</w:t>
      </w:r>
      <w:r w:rsidRPr="009C6117">
        <w:rPr>
          <w:b/>
        </w:rPr>
        <w:t xml:space="preserve">:  </w:t>
      </w:r>
      <w:r w:rsidRPr="009C6117">
        <w:t>Trustees Present:  Keith Correll, Jerry Sinsabaugh, Andrew Aronstam, Kevin Sweeney, Courtney Aronstam, and Mayor Patrick Ayres.</w:t>
      </w:r>
    </w:p>
    <w:p w14:paraId="56F5AC3E" w14:textId="77777777" w:rsidR="00B37BCE" w:rsidRPr="009C6117" w:rsidRDefault="00B37BCE" w:rsidP="00B37BCE">
      <w:pPr>
        <w:pStyle w:val="p2"/>
        <w:widowControl/>
        <w:spacing w:line="480" w:lineRule="auto"/>
      </w:pPr>
      <w:r w:rsidRPr="009C6117">
        <w:t xml:space="preserve">Also present:  Clerk Treasurer Michele Wood, </w:t>
      </w:r>
      <w:r w:rsidR="003E57E9" w:rsidRPr="009C6117">
        <w:t xml:space="preserve">Clerk Patti Hanbury, </w:t>
      </w:r>
      <w:r w:rsidRPr="009C6117">
        <w:t>Attorney Betty Keene, Code Officer Chris Robinson</w:t>
      </w:r>
      <w:r w:rsidR="003E57E9" w:rsidRPr="009C6117">
        <w:t>,</w:t>
      </w:r>
      <w:r w:rsidRPr="009C6117">
        <w:t xml:space="preserve"> and Police Chief Buesink.</w:t>
      </w:r>
    </w:p>
    <w:p w14:paraId="29DDB9FD" w14:textId="77777777" w:rsidR="00B37BCE" w:rsidRPr="009C6117" w:rsidRDefault="00B37BCE" w:rsidP="00B37BCE">
      <w:pPr>
        <w:pStyle w:val="p2"/>
        <w:widowControl/>
        <w:spacing w:line="480" w:lineRule="auto"/>
      </w:pPr>
      <w:r w:rsidRPr="009C6117">
        <w:t>Press:  Johnny Williams of the Morning Times</w:t>
      </w:r>
    </w:p>
    <w:p w14:paraId="3A34F53A" w14:textId="77777777" w:rsidR="00B37BCE" w:rsidRPr="009C6117" w:rsidRDefault="00B37BCE" w:rsidP="00B37BCE">
      <w:pPr>
        <w:suppressAutoHyphens/>
        <w:spacing w:line="480" w:lineRule="auto"/>
        <w:rPr>
          <w:rFonts w:eastAsiaTheme="minorHAnsi"/>
        </w:rPr>
      </w:pPr>
      <w:r w:rsidRPr="009C6117">
        <w:rPr>
          <w:rFonts w:eastAsiaTheme="minorHAnsi"/>
          <w:b/>
          <w:u w:val="single"/>
        </w:rPr>
        <w:t>Letters</w:t>
      </w:r>
      <w:r w:rsidR="003E57E9" w:rsidRPr="009C6117">
        <w:rPr>
          <w:rFonts w:eastAsiaTheme="minorHAnsi"/>
          <w:b/>
          <w:u w:val="single"/>
        </w:rPr>
        <w:t xml:space="preserve"> and Communications</w:t>
      </w:r>
      <w:r w:rsidRPr="009C6117">
        <w:rPr>
          <w:rFonts w:eastAsiaTheme="minorHAnsi"/>
          <w:b/>
        </w:rPr>
        <w:t>:</w:t>
      </w:r>
      <w:r w:rsidRPr="009C6117">
        <w:rPr>
          <w:rFonts w:eastAsiaTheme="minorHAnsi"/>
        </w:rPr>
        <w:t xml:space="preserve">  Jan </w:t>
      </w:r>
      <w:r w:rsidR="003E57E9" w:rsidRPr="009C6117">
        <w:rPr>
          <w:rFonts w:eastAsiaTheme="minorHAnsi"/>
        </w:rPr>
        <w:t>Lee</w:t>
      </w:r>
      <w:r w:rsidRPr="009C6117">
        <w:rPr>
          <w:rFonts w:eastAsiaTheme="minorHAnsi"/>
        </w:rPr>
        <w:t xml:space="preserve"> from The Greater Valley Chamber of Commerce is interested in having the Taste of the Town in Muldoon Park </w:t>
      </w:r>
      <w:r w:rsidR="003E57E9" w:rsidRPr="009C6117">
        <w:rPr>
          <w:rFonts w:eastAsiaTheme="minorHAnsi"/>
        </w:rPr>
        <w:t xml:space="preserve">on </w:t>
      </w:r>
      <w:r w:rsidRPr="009C6117">
        <w:rPr>
          <w:rFonts w:eastAsiaTheme="minorHAnsi"/>
        </w:rPr>
        <w:t>May</w:t>
      </w:r>
      <w:r w:rsidR="003E57E9" w:rsidRPr="009C6117">
        <w:rPr>
          <w:rFonts w:eastAsiaTheme="minorHAnsi"/>
        </w:rPr>
        <w:t xml:space="preserve"> 19,</w:t>
      </w:r>
      <w:r w:rsidRPr="009C6117">
        <w:rPr>
          <w:rFonts w:eastAsiaTheme="minorHAnsi"/>
        </w:rPr>
        <w:t xml:space="preserve"> 2023.</w:t>
      </w:r>
      <w:r w:rsidR="003E57E9" w:rsidRPr="009C6117">
        <w:rPr>
          <w:rFonts w:eastAsiaTheme="minorHAnsi"/>
        </w:rPr>
        <w:t xml:space="preserve">  Clerk Treasurer Wood stated she may now be interested in holding the event in the Glen Park.  Mayor Ayres recommended she go through the regular protocol to rent.</w:t>
      </w:r>
    </w:p>
    <w:p w14:paraId="1CB09581" w14:textId="77777777" w:rsidR="00B37BCE" w:rsidRPr="009C6117" w:rsidRDefault="00B37BCE" w:rsidP="00B37BCE">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Sinsabaugh moved to approve the Minutes of November 22, 2022 and December 13, 2022 as presented.  Trustee Correll seconded the motion, which carried unanimously.  </w:t>
      </w:r>
    </w:p>
    <w:p w14:paraId="3D642AC3" w14:textId="77777777" w:rsidR="003E57E9" w:rsidRPr="009C6117" w:rsidRDefault="00B37BCE" w:rsidP="00B37BCE">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 Reports were submitted from the Code Department and Police Department. </w:t>
      </w:r>
    </w:p>
    <w:p w14:paraId="46C95DD2" w14:textId="77777777" w:rsidR="00B37BCE" w:rsidRPr="009C6117" w:rsidRDefault="003E57E9" w:rsidP="00B37BCE">
      <w:pPr>
        <w:spacing w:line="480" w:lineRule="auto"/>
        <w:rPr>
          <w:rFonts w:eastAsiaTheme="minorHAnsi"/>
        </w:rPr>
      </w:pPr>
      <w:r w:rsidRPr="009C6117">
        <w:rPr>
          <w:rFonts w:eastAsiaTheme="minorHAnsi"/>
        </w:rPr>
        <w:tab/>
        <w:t>Chief Buesink stated he would like to hire a candidate and enroll them in the Broome Academy</w:t>
      </w:r>
      <w:r w:rsidR="00B37BCE" w:rsidRPr="009C6117">
        <w:rPr>
          <w:rFonts w:eastAsiaTheme="minorHAnsi"/>
        </w:rPr>
        <w:t xml:space="preserve"> </w:t>
      </w:r>
      <w:r w:rsidRPr="009C6117">
        <w:rPr>
          <w:rFonts w:eastAsiaTheme="minorHAnsi"/>
        </w:rPr>
        <w:t>on March 27, 2023.  He also proposed to the Board to consider hiring an eleventh officer to attend the academy as well.  This officer would offset the overtime, and would fill any vacancy left if another officer retires.  He stated he is currently doing interviews and will have two candidates at the next meeting.</w:t>
      </w:r>
    </w:p>
    <w:p w14:paraId="3621191B" w14:textId="77777777" w:rsidR="00334396" w:rsidRPr="009C6117" w:rsidRDefault="00334396" w:rsidP="00B37BCE">
      <w:pPr>
        <w:spacing w:line="480" w:lineRule="auto"/>
        <w:ind w:firstLine="720"/>
        <w:rPr>
          <w:rFonts w:eastAsiaTheme="minorHAnsi"/>
        </w:rPr>
      </w:pPr>
      <w:r w:rsidRPr="009C6117">
        <w:rPr>
          <w:rFonts w:eastAsiaTheme="minorHAnsi"/>
        </w:rPr>
        <w:t xml:space="preserve">Code Officer Robinson </w:t>
      </w:r>
      <w:r w:rsidR="00AA07B6" w:rsidRPr="009C6117">
        <w:rPr>
          <w:rFonts w:eastAsiaTheme="minorHAnsi"/>
        </w:rPr>
        <w:t>stated landlord at 434 Loder Street has evicted tenants and should be cleaned up soon.</w:t>
      </w:r>
    </w:p>
    <w:p w14:paraId="2ECCF627" w14:textId="77777777" w:rsidR="00AA07B6" w:rsidRPr="009C6117" w:rsidRDefault="00AA07B6" w:rsidP="00AA07B6">
      <w:pPr>
        <w:spacing w:line="480" w:lineRule="auto"/>
        <w:rPr>
          <w:rFonts w:eastAsiaTheme="minorHAnsi"/>
        </w:rPr>
      </w:pPr>
      <w:r w:rsidRPr="009C6117">
        <w:rPr>
          <w:rFonts w:eastAsiaTheme="minorHAnsi"/>
          <w:b/>
          <w:u w:val="single"/>
        </w:rPr>
        <w:t>Finger Lakes Building Officials Association (FLBOA) Conference</w:t>
      </w:r>
      <w:r w:rsidRPr="009C6117">
        <w:rPr>
          <w:rFonts w:eastAsiaTheme="minorHAnsi"/>
          <w:b/>
        </w:rPr>
        <w:t>:</w:t>
      </w:r>
      <w:r w:rsidRPr="009C6117">
        <w:rPr>
          <w:rFonts w:eastAsiaTheme="minorHAnsi"/>
        </w:rPr>
        <w:t xml:space="preserve">  Code Officer Robinson would like to attend FLBOA Conference in Penfield, NY on March 13-15 at a cost of $390.  The clerk stated the Town of Barton will pay for his room and board.  Trustee Correll moved to approve Code Officer Robinson attend the FLBOA Conference as presented.  Trustee Traub seconded the motion, which carried unanimously.</w:t>
      </w:r>
    </w:p>
    <w:p w14:paraId="080C0BBD" w14:textId="77777777" w:rsidR="007100E7" w:rsidRPr="009C6117" w:rsidRDefault="00B37BCE" w:rsidP="007100E7">
      <w:pPr>
        <w:spacing w:line="480" w:lineRule="auto"/>
        <w:rPr>
          <w:rFonts w:eastAsiaTheme="minorHAnsi"/>
        </w:rPr>
      </w:pPr>
      <w:r w:rsidRPr="009C6117">
        <w:rPr>
          <w:rFonts w:eastAsiaTheme="minorHAnsi"/>
          <w:b/>
          <w:u w:val="single"/>
        </w:rPr>
        <w:t>Treasurers Report</w:t>
      </w:r>
      <w:r w:rsidRPr="009C6117">
        <w:rPr>
          <w:rFonts w:eastAsiaTheme="minorHAnsi"/>
          <w:b/>
        </w:rPr>
        <w:t>:</w:t>
      </w:r>
      <w:r w:rsidRPr="009C6117">
        <w:rPr>
          <w:rFonts w:eastAsiaTheme="minorHAnsi"/>
        </w:rPr>
        <w:t xml:space="preserve">  </w:t>
      </w:r>
      <w:r w:rsidR="007100E7" w:rsidRPr="009C6117">
        <w:t xml:space="preserve">Clerk Treasurer Wood presented the following financial reports:  </w:t>
      </w:r>
    </w:p>
    <w:p w14:paraId="512B15C5"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General Fund 12/1/22 – 12/31/22</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37BCE" w:rsidRPr="009C6117" w14:paraId="31B6B966" w14:textId="77777777" w:rsidTr="003E57E9">
        <w:tc>
          <w:tcPr>
            <w:tcW w:w="2430" w:type="dxa"/>
            <w:tcBorders>
              <w:top w:val="single" w:sz="4" w:space="0" w:color="auto"/>
              <w:left w:val="single" w:sz="4" w:space="0" w:color="auto"/>
              <w:bottom w:val="single" w:sz="4" w:space="0" w:color="auto"/>
              <w:right w:val="single" w:sz="4" w:space="0" w:color="auto"/>
            </w:tcBorders>
          </w:tcPr>
          <w:p w14:paraId="7CEF04AC"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lastRenderedPageBreak/>
              <w:t>Beginning Balance</w:t>
            </w:r>
          </w:p>
        </w:tc>
        <w:tc>
          <w:tcPr>
            <w:tcW w:w="1902" w:type="dxa"/>
            <w:tcBorders>
              <w:top w:val="single" w:sz="4" w:space="0" w:color="auto"/>
              <w:left w:val="single" w:sz="4" w:space="0" w:color="auto"/>
              <w:bottom w:val="single" w:sz="4" w:space="0" w:color="auto"/>
              <w:right w:val="single" w:sz="4" w:space="0" w:color="auto"/>
            </w:tcBorders>
          </w:tcPr>
          <w:p w14:paraId="78934014"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314,565.57</w:t>
            </w:r>
          </w:p>
        </w:tc>
        <w:tc>
          <w:tcPr>
            <w:tcW w:w="2598" w:type="dxa"/>
            <w:tcBorders>
              <w:top w:val="single" w:sz="4" w:space="0" w:color="auto"/>
              <w:left w:val="single" w:sz="4" w:space="0" w:color="auto"/>
              <w:bottom w:val="single" w:sz="4" w:space="0" w:color="auto"/>
              <w:right w:val="single" w:sz="4" w:space="0" w:color="auto"/>
            </w:tcBorders>
          </w:tcPr>
          <w:p w14:paraId="440E3A5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0E23922"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164,013.05</w:t>
            </w:r>
          </w:p>
        </w:tc>
      </w:tr>
      <w:tr w:rsidR="00B37BCE" w:rsidRPr="009C6117" w14:paraId="60DDEA5F" w14:textId="77777777" w:rsidTr="003E57E9">
        <w:trPr>
          <w:trHeight w:val="242"/>
        </w:trPr>
        <w:tc>
          <w:tcPr>
            <w:tcW w:w="2430" w:type="dxa"/>
            <w:tcBorders>
              <w:top w:val="single" w:sz="4" w:space="0" w:color="auto"/>
              <w:left w:val="single" w:sz="4" w:space="0" w:color="auto"/>
              <w:bottom w:val="single" w:sz="4" w:space="0" w:color="auto"/>
              <w:right w:val="single" w:sz="4" w:space="0" w:color="auto"/>
            </w:tcBorders>
          </w:tcPr>
          <w:p w14:paraId="49F35532"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718428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190,596.10</w:t>
            </w:r>
          </w:p>
        </w:tc>
        <w:tc>
          <w:tcPr>
            <w:tcW w:w="2598" w:type="dxa"/>
            <w:tcBorders>
              <w:top w:val="single" w:sz="4" w:space="0" w:color="auto"/>
              <w:left w:val="single" w:sz="4" w:space="0" w:color="auto"/>
              <w:bottom w:val="single" w:sz="4" w:space="0" w:color="auto"/>
              <w:right w:val="single" w:sz="4" w:space="0" w:color="auto"/>
            </w:tcBorders>
          </w:tcPr>
          <w:p w14:paraId="18BCBC9D"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9C93C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2,913,276.02</w:t>
            </w:r>
          </w:p>
        </w:tc>
      </w:tr>
      <w:tr w:rsidR="00B37BCE" w:rsidRPr="009C6117" w14:paraId="6ACE7660" w14:textId="77777777" w:rsidTr="003E57E9">
        <w:tc>
          <w:tcPr>
            <w:tcW w:w="2430" w:type="dxa"/>
            <w:tcBorders>
              <w:top w:val="single" w:sz="4" w:space="0" w:color="auto"/>
              <w:left w:val="single" w:sz="4" w:space="0" w:color="auto"/>
              <w:bottom w:val="single" w:sz="4" w:space="0" w:color="auto"/>
              <w:right w:val="single" w:sz="4" w:space="0" w:color="auto"/>
            </w:tcBorders>
          </w:tcPr>
          <w:p w14:paraId="3C75176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30EA80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-349,370.47</w:t>
            </w:r>
          </w:p>
        </w:tc>
        <w:tc>
          <w:tcPr>
            <w:tcW w:w="2598" w:type="dxa"/>
            <w:tcBorders>
              <w:top w:val="single" w:sz="4" w:space="0" w:color="auto"/>
              <w:left w:val="single" w:sz="4" w:space="0" w:color="auto"/>
              <w:bottom w:val="single" w:sz="4" w:space="0" w:color="auto"/>
              <w:right w:val="single" w:sz="4" w:space="0" w:color="auto"/>
            </w:tcBorders>
          </w:tcPr>
          <w:p w14:paraId="1451BCF6"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ECAF2B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308,115.71</w:t>
            </w:r>
          </w:p>
        </w:tc>
      </w:tr>
      <w:tr w:rsidR="00B37BCE" w:rsidRPr="009C6117" w14:paraId="444196A5" w14:textId="77777777" w:rsidTr="003E57E9">
        <w:trPr>
          <w:trHeight w:val="305"/>
        </w:trPr>
        <w:tc>
          <w:tcPr>
            <w:tcW w:w="2430" w:type="dxa"/>
            <w:tcBorders>
              <w:top w:val="single" w:sz="4" w:space="0" w:color="auto"/>
              <w:left w:val="single" w:sz="4" w:space="0" w:color="auto"/>
              <w:bottom w:val="single" w:sz="4" w:space="0" w:color="auto"/>
              <w:right w:val="single" w:sz="4" w:space="0" w:color="auto"/>
            </w:tcBorders>
          </w:tcPr>
          <w:p w14:paraId="0DA0328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5BFC71A"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155,791.20</w:t>
            </w:r>
          </w:p>
        </w:tc>
        <w:tc>
          <w:tcPr>
            <w:tcW w:w="2598" w:type="dxa"/>
            <w:tcBorders>
              <w:top w:val="single" w:sz="4" w:space="0" w:color="auto"/>
              <w:left w:val="single" w:sz="4" w:space="0" w:color="auto"/>
              <w:bottom w:val="single" w:sz="4" w:space="0" w:color="auto"/>
              <w:right w:val="single" w:sz="4" w:space="0" w:color="auto"/>
            </w:tcBorders>
          </w:tcPr>
          <w:p w14:paraId="39460AA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F13C38B"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2,447,611.60</w:t>
            </w:r>
          </w:p>
        </w:tc>
      </w:tr>
    </w:tbl>
    <w:p w14:paraId="233D080B"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*General Capital Reserve Fund, $294,055.98</w:t>
      </w:r>
    </w:p>
    <w:p w14:paraId="776A4823"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*Equipment Reserve Fund $32,984.05</w:t>
      </w:r>
    </w:p>
    <w:p w14:paraId="435E651E" w14:textId="77777777" w:rsidR="00B37BCE" w:rsidRPr="009C6117" w:rsidRDefault="00B37BCE" w:rsidP="00B37BCE">
      <w:pPr>
        <w:pStyle w:val="WW-PlainText"/>
        <w:ind w:firstLine="720"/>
        <w:rPr>
          <w:rFonts w:ascii="Times New Roman" w:hAnsi="Times New Roman"/>
          <w:sz w:val="24"/>
        </w:rPr>
      </w:pPr>
    </w:p>
    <w:p w14:paraId="175A1A39"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 xml:space="preserve">Cemetery Fund 12/1/22 – 12/31/22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B37BCE" w:rsidRPr="009C6117" w14:paraId="5C7BAE49" w14:textId="77777777" w:rsidTr="003E57E9">
        <w:tc>
          <w:tcPr>
            <w:tcW w:w="2455" w:type="dxa"/>
            <w:tcBorders>
              <w:top w:val="single" w:sz="4" w:space="0" w:color="auto"/>
              <w:left w:val="single" w:sz="4" w:space="0" w:color="auto"/>
              <w:bottom w:val="single" w:sz="4" w:space="0" w:color="auto"/>
              <w:right w:val="single" w:sz="4" w:space="0" w:color="auto"/>
            </w:tcBorders>
          </w:tcPr>
          <w:p w14:paraId="76ACCCE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E3CBB3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6,008.38</w:t>
            </w:r>
          </w:p>
        </w:tc>
        <w:tc>
          <w:tcPr>
            <w:tcW w:w="2610" w:type="dxa"/>
            <w:tcBorders>
              <w:top w:val="single" w:sz="4" w:space="0" w:color="auto"/>
              <w:left w:val="single" w:sz="4" w:space="0" w:color="auto"/>
              <w:bottom w:val="single" w:sz="4" w:space="0" w:color="auto"/>
              <w:right w:val="single" w:sz="4" w:space="0" w:color="auto"/>
            </w:tcBorders>
          </w:tcPr>
          <w:p w14:paraId="5AE700F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B1D420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464.04</w:t>
            </w:r>
          </w:p>
        </w:tc>
      </w:tr>
      <w:tr w:rsidR="00B37BCE" w:rsidRPr="009C6117" w14:paraId="4CD8B200" w14:textId="77777777" w:rsidTr="003E57E9">
        <w:trPr>
          <w:trHeight w:val="242"/>
        </w:trPr>
        <w:tc>
          <w:tcPr>
            <w:tcW w:w="2455" w:type="dxa"/>
            <w:tcBorders>
              <w:top w:val="single" w:sz="4" w:space="0" w:color="auto"/>
              <w:left w:val="single" w:sz="4" w:space="0" w:color="auto"/>
              <w:bottom w:val="single" w:sz="4" w:space="0" w:color="auto"/>
              <w:right w:val="single" w:sz="4" w:space="0" w:color="auto"/>
            </w:tcBorders>
          </w:tcPr>
          <w:p w14:paraId="0FD9FDF7"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8F09F3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300.00</w:t>
            </w:r>
          </w:p>
        </w:tc>
        <w:tc>
          <w:tcPr>
            <w:tcW w:w="2610" w:type="dxa"/>
            <w:tcBorders>
              <w:top w:val="single" w:sz="4" w:space="0" w:color="auto"/>
              <w:left w:val="single" w:sz="4" w:space="0" w:color="auto"/>
              <w:bottom w:val="single" w:sz="4" w:space="0" w:color="auto"/>
              <w:right w:val="single" w:sz="4" w:space="0" w:color="auto"/>
            </w:tcBorders>
          </w:tcPr>
          <w:p w14:paraId="0219849C"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80116E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33,700.34</w:t>
            </w:r>
          </w:p>
        </w:tc>
      </w:tr>
      <w:tr w:rsidR="00B37BCE" w:rsidRPr="009C6117" w14:paraId="1826B88A" w14:textId="77777777" w:rsidTr="003E57E9">
        <w:tc>
          <w:tcPr>
            <w:tcW w:w="2455" w:type="dxa"/>
            <w:tcBorders>
              <w:top w:val="single" w:sz="4" w:space="0" w:color="auto"/>
              <w:left w:val="single" w:sz="4" w:space="0" w:color="auto"/>
              <w:bottom w:val="single" w:sz="4" w:space="0" w:color="auto"/>
              <w:right w:val="single" w:sz="4" w:space="0" w:color="auto"/>
            </w:tcBorders>
          </w:tcPr>
          <w:p w14:paraId="3031942D"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790E449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-267.18</w:t>
            </w:r>
          </w:p>
        </w:tc>
        <w:tc>
          <w:tcPr>
            <w:tcW w:w="2610" w:type="dxa"/>
            <w:tcBorders>
              <w:top w:val="single" w:sz="4" w:space="0" w:color="auto"/>
              <w:left w:val="single" w:sz="4" w:space="0" w:color="auto"/>
              <w:bottom w:val="single" w:sz="4" w:space="0" w:color="auto"/>
              <w:right w:val="single" w:sz="4" w:space="0" w:color="auto"/>
            </w:tcBorders>
          </w:tcPr>
          <w:p w14:paraId="3369F7D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356131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226.54</w:t>
            </w:r>
          </w:p>
        </w:tc>
      </w:tr>
      <w:tr w:rsidR="00B37BCE" w:rsidRPr="009C6117" w14:paraId="0B513C74" w14:textId="77777777" w:rsidTr="003E57E9">
        <w:trPr>
          <w:trHeight w:val="305"/>
        </w:trPr>
        <w:tc>
          <w:tcPr>
            <w:tcW w:w="2455" w:type="dxa"/>
            <w:tcBorders>
              <w:top w:val="single" w:sz="4" w:space="0" w:color="auto"/>
              <w:left w:val="single" w:sz="4" w:space="0" w:color="auto"/>
              <w:bottom w:val="single" w:sz="4" w:space="0" w:color="auto"/>
              <w:right w:val="single" w:sz="4" w:space="0" w:color="auto"/>
            </w:tcBorders>
          </w:tcPr>
          <w:p w14:paraId="20824A8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41728A1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6,041.20</w:t>
            </w:r>
          </w:p>
        </w:tc>
        <w:tc>
          <w:tcPr>
            <w:tcW w:w="2610" w:type="dxa"/>
            <w:tcBorders>
              <w:top w:val="single" w:sz="4" w:space="0" w:color="auto"/>
              <w:left w:val="single" w:sz="4" w:space="0" w:color="auto"/>
              <w:bottom w:val="single" w:sz="4" w:space="0" w:color="auto"/>
              <w:right w:val="single" w:sz="4" w:space="0" w:color="auto"/>
            </w:tcBorders>
          </w:tcPr>
          <w:p w14:paraId="62296FA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AAD0978"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35,357.89</w:t>
            </w:r>
          </w:p>
        </w:tc>
      </w:tr>
    </w:tbl>
    <w:p w14:paraId="4688EB48" w14:textId="77777777" w:rsidR="00B37BCE" w:rsidRPr="009C6117" w:rsidRDefault="00B37BCE" w:rsidP="00B37BCE">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DB70B64" w14:textId="77777777" w:rsidR="00B37BCE" w:rsidRDefault="00B37BCE" w:rsidP="00B37BCE">
      <w:pPr>
        <w:pStyle w:val="WW-PlainText"/>
        <w:rPr>
          <w:rFonts w:ascii="Times New Roman" w:hAnsi="Times New Roman"/>
          <w:sz w:val="24"/>
        </w:rPr>
      </w:pPr>
    </w:p>
    <w:p w14:paraId="7A78201A" w14:textId="77777777" w:rsidR="00980EC2" w:rsidRPr="009C6117" w:rsidRDefault="00980EC2" w:rsidP="00B37BCE">
      <w:pPr>
        <w:pStyle w:val="WW-PlainText"/>
        <w:rPr>
          <w:rFonts w:ascii="Times New Roman" w:hAnsi="Times New Roman"/>
          <w:sz w:val="24"/>
        </w:rPr>
      </w:pPr>
    </w:p>
    <w:p w14:paraId="423CB3D3"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Loan Programs 12/1/22 – 12/31/22</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B37BCE" w:rsidRPr="009C6117" w14:paraId="50B37451"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2DCB7DD8"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A7994A" w14:textId="77777777" w:rsidR="00B37BCE" w:rsidRPr="009C6117" w:rsidRDefault="00B37BCE" w:rsidP="003E57E9">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2B09336"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6B0C44AC" w14:textId="77777777" w:rsidR="00B37BCE" w:rsidRPr="009C6117" w:rsidRDefault="00B37BCE" w:rsidP="003E57E9">
            <w:pPr>
              <w:pStyle w:val="WW-PlainText"/>
              <w:jc w:val="center"/>
              <w:rPr>
                <w:rFonts w:ascii="Times New Roman" w:hAnsi="Times New Roman"/>
                <w:sz w:val="24"/>
              </w:rPr>
            </w:pPr>
            <w:r w:rsidRPr="009C6117">
              <w:rPr>
                <w:rFonts w:ascii="Times New Roman" w:hAnsi="Times New Roman"/>
                <w:sz w:val="24"/>
              </w:rPr>
              <w:t>Balances</w:t>
            </w:r>
          </w:p>
        </w:tc>
      </w:tr>
      <w:tr w:rsidR="00B37BCE" w:rsidRPr="009C6117" w14:paraId="788B41A1"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0F822EC1"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048681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44CE539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3A69666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2,807.03</w:t>
            </w:r>
          </w:p>
        </w:tc>
      </w:tr>
      <w:tr w:rsidR="00B37BCE" w:rsidRPr="009C6117" w14:paraId="467F189A"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161BC1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D7AA3D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4EC39E3"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457577BB"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593.23</w:t>
            </w:r>
          </w:p>
        </w:tc>
      </w:tr>
      <w:tr w:rsidR="00B37BCE" w:rsidRPr="009C6117" w14:paraId="3DAF922C"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4DF935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24C18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7D205B95"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5D666EA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r>
      <w:tr w:rsidR="00B37BCE" w:rsidRPr="009C6117" w14:paraId="7CBAA8AE"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38780D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066B6A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0F7A4338"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60717C4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3,400.26</w:t>
            </w:r>
          </w:p>
        </w:tc>
      </w:tr>
      <w:tr w:rsidR="00B37BCE" w:rsidRPr="009C6117" w14:paraId="39EEE6C2"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FE60E14"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7B6DA4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182,497.21</w:t>
            </w:r>
          </w:p>
        </w:tc>
        <w:tc>
          <w:tcPr>
            <w:tcW w:w="2880" w:type="dxa"/>
            <w:tcBorders>
              <w:top w:val="single" w:sz="4" w:space="0" w:color="auto"/>
              <w:left w:val="single" w:sz="4" w:space="0" w:color="auto"/>
              <w:bottom w:val="single" w:sz="4" w:space="0" w:color="auto"/>
              <w:right w:val="single" w:sz="4" w:space="0" w:color="auto"/>
            </w:tcBorders>
          </w:tcPr>
          <w:p w14:paraId="1CE0946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6EAB3A7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185,190.39</w:t>
            </w:r>
          </w:p>
        </w:tc>
      </w:tr>
      <w:tr w:rsidR="00B37BCE" w:rsidRPr="009C6117" w14:paraId="6F990F58" w14:textId="77777777" w:rsidTr="003E57E9">
        <w:trPr>
          <w:trHeight w:val="288"/>
        </w:trPr>
        <w:tc>
          <w:tcPr>
            <w:tcW w:w="2857" w:type="dxa"/>
            <w:tcBorders>
              <w:top w:val="single" w:sz="4" w:space="0" w:color="auto"/>
              <w:left w:val="single" w:sz="4" w:space="0" w:color="auto"/>
              <w:bottom w:val="single" w:sz="4" w:space="0" w:color="auto"/>
              <w:right w:val="single" w:sz="4" w:space="0" w:color="auto"/>
            </w:tcBorders>
          </w:tcPr>
          <w:p w14:paraId="1D178050"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9A23CC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185,870.45</w:t>
            </w:r>
          </w:p>
        </w:tc>
        <w:tc>
          <w:tcPr>
            <w:tcW w:w="2880" w:type="dxa"/>
            <w:tcBorders>
              <w:top w:val="single" w:sz="4" w:space="0" w:color="auto"/>
              <w:left w:val="single" w:sz="4" w:space="0" w:color="auto"/>
              <w:bottom w:val="single" w:sz="4" w:space="0" w:color="auto"/>
              <w:right w:val="single" w:sz="4" w:space="0" w:color="auto"/>
            </w:tcBorders>
          </w:tcPr>
          <w:p w14:paraId="50017AB9"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63CDF76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188,590.65</w:t>
            </w:r>
          </w:p>
        </w:tc>
      </w:tr>
    </w:tbl>
    <w:p w14:paraId="5DEE9682" w14:textId="77777777" w:rsidR="00B37BCE" w:rsidRPr="009C6117" w:rsidRDefault="00B37BCE" w:rsidP="00B37BCE">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2510D6AA" w14:textId="77777777" w:rsidR="00B37BCE" w:rsidRPr="009C6117" w:rsidRDefault="00B37BCE" w:rsidP="00B37BCE">
      <w:pPr>
        <w:pStyle w:val="WW-PlainText"/>
        <w:rPr>
          <w:rFonts w:ascii="Times New Roman" w:hAnsi="Times New Roman"/>
          <w:sz w:val="24"/>
        </w:rPr>
      </w:pPr>
      <w:r w:rsidRPr="009C6117">
        <w:rPr>
          <w:rFonts w:ascii="Times New Roman" w:hAnsi="Times New Roman"/>
          <w:sz w:val="24"/>
        </w:rPr>
        <w:t>Capital Projects Fund 12/1/22 – 12/31/22</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B37BCE" w:rsidRPr="009C6117" w14:paraId="3DAE7C52" w14:textId="77777777" w:rsidTr="003E57E9">
        <w:tc>
          <w:tcPr>
            <w:tcW w:w="2417" w:type="dxa"/>
            <w:tcBorders>
              <w:top w:val="single" w:sz="4" w:space="0" w:color="auto"/>
              <w:left w:val="single" w:sz="4" w:space="0" w:color="auto"/>
              <w:bottom w:val="single" w:sz="4" w:space="0" w:color="auto"/>
              <w:right w:val="single" w:sz="4" w:space="0" w:color="auto"/>
            </w:tcBorders>
          </w:tcPr>
          <w:p w14:paraId="1207FEA5" w14:textId="77777777" w:rsidR="00B37BCE" w:rsidRPr="009C6117" w:rsidRDefault="00B37BCE" w:rsidP="003E57E9">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57C0ACF9"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15B8ACAB"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8C4D849"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2AA6340" w14:textId="77777777" w:rsidR="00B37BCE" w:rsidRPr="009C6117" w:rsidRDefault="00B37BCE" w:rsidP="003E57E9">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B37BCE" w:rsidRPr="009C6117" w14:paraId="7AD05FF9" w14:textId="77777777" w:rsidTr="003E57E9">
        <w:tc>
          <w:tcPr>
            <w:tcW w:w="2417" w:type="dxa"/>
            <w:tcBorders>
              <w:top w:val="single" w:sz="4" w:space="0" w:color="auto"/>
              <w:left w:val="single" w:sz="4" w:space="0" w:color="auto"/>
              <w:bottom w:val="single" w:sz="4" w:space="0" w:color="auto"/>
              <w:right w:val="single" w:sz="4" w:space="0" w:color="auto"/>
            </w:tcBorders>
          </w:tcPr>
          <w:p w14:paraId="69E4291B"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7109F06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2558D2CC"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B9BB041"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EC586C6"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12,251.82</w:t>
            </w:r>
          </w:p>
        </w:tc>
      </w:tr>
      <w:tr w:rsidR="00B37BCE" w:rsidRPr="009C6117" w14:paraId="2E6B1BE4" w14:textId="77777777" w:rsidTr="003E57E9">
        <w:trPr>
          <w:trHeight w:val="242"/>
        </w:trPr>
        <w:tc>
          <w:tcPr>
            <w:tcW w:w="2417" w:type="dxa"/>
            <w:tcBorders>
              <w:top w:val="single" w:sz="4" w:space="0" w:color="auto"/>
              <w:left w:val="single" w:sz="4" w:space="0" w:color="auto"/>
              <w:bottom w:val="single" w:sz="4" w:space="0" w:color="auto"/>
              <w:right w:val="single" w:sz="4" w:space="0" w:color="auto"/>
            </w:tcBorders>
          </w:tcPr>
          <w:p w14:paraId="26FED203"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18CB8EF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43947D7"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485EB5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0A1E8C2"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100,000.00</w:t>
            </w:r>
          </w:p>
        </w:tc>
      </w:tr>
      <w:tr w:rsidR="00B37BCE" w:rsidRPr="009C6117" w14:paraId="4C7541CE" w14:textId="77777777" w:rsidTr="003E57E9">
        <w:tc>
          <w:tcPr>
            <w:tcW w:w="2417" w:type="dxa"/>
            <w:tcBorders>
              <w:top w:val="single" w:sz="4" w:space="0" w:color="auto"/>
              <w:left w:val="single" w:sz="4" w:space="0" w:color="auto"/>
              <w:bottom w:val="single" w:sz="4" w:space="0" w:color="auto"/>
              <w:right w:val="single" w:sz="4" w:space="0" w:color="auto"/>
            </w:tcBorders>
          </w:tcPr>
          <w:p w14:paraId="5E19C342"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1D64951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B96715"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1B4598A"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7EDBAC7D"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-43,440.17</w:t>
            </w:r>
          </w:p>
        </w:tc>
      </w:tr>
      <w:tr w:rsidR="00B37BCE" w:rsidRPr="009C6117" w14:paraId="16AE57DD" w14:textId="77777777" w:rsidTr="003E57E9">
        <w:trPr>
          <w:trHeight w:val="305"/>
        </w:trPr>
        <w:tc>
          <w:tcPr>
            <w:tcW w:w="2417" w:type="dxa"/>
            <w:tcBorders>
              <w:top w:val="single" w:sz="4" w:space="0" w:color="auto"/>
              <w:left w:val="single" w:sz="4" w:space="0" w:color="auto"/>
              <w:bottom w:val="single" w:sz="4" w:space="0" w:color="auto"/>
              <w:right w:val="single" w:sz="4" w:space="0" w:color="auto"/>
            </w:tcBorders>
          </w:tcPr>
          <w:p w14:paraId="496A591F" w14:textId="77777777" w:rsidR="00B37BCE" w:rsidRPr="009C6117" w:rsidRDefault="00B37BCE" w:rsidP="003E57E9">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FE9D993"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194C91AE"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297D794F"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DA38EE9" w14:textId="77777777" w:rsidR="00B37BCE" w:rsidRPr="009C6117" w:rsidRDefault="00B37BCE" w:rsidP="003E57E9">
            <w:pPr>
              <w:pStyle w:val="WW-PlainText"/>
              <w:jc w:val="right"/>
              <w:rPr>
                <w:rFonts w:ascii="Times New Roman" w:hAnsi="Times New Roman"/>
                <w:sz w:val="24"/>
              </w:rPr>
            </w:pPr>
            <w:r w:rsidRPr="009C6117">
              <w:rPr>
                <w:rFonts w:ascii="Times New Roman" w:hAnsi="Times New Roman"/>
                <w:sz w:val="24"/>
              </w:rPr>
              <w:t>68,811.65</w:t>
            </w:r>
          </w:p>
        </w:tc>
      </w:tr>
    </w:tbl>
    <w:p w14:paraId="396D7D3F" w14:textId="77777777" w:rsidR="00B37BCE" w:rsidRPr="009C6117" w:rsidRDefault="00B37BCE" w:rsidP="00B37BCE">
      <w:pPr>
        <w:pStyle w:val="p2"/>
        <w:widowControl/>
        <w:spacing w:line="480" w:lineRule="auto"/>
        <w:ind w:left="720"/>
        <w:rPr>
          <w:bCs/>
        </w:rPr>
      </w:pPr>
      <w:r w:rsidRPr="009C6117">
        <w:rPr>
          <w:bCs/>
        </w:rPr>
        <w:t>*Total Capital Projects Fund Balance $100,839.45</w:t>
      </w:r>
    </w:p>
    <w:p w14:paraId="386AAA10" w14:textId="77777777" w:rsidR="00B37BCE" w:rsidRPr="009C6117" w:rsidRDefault="00B37BCE" w:rsidP="00B37BCE">
      <w:pPr>
        <w:pStyle w:val="p2"/>
        <w:widowControl/>
        <w:spacing w:line="480" w:lineRule="auto"/>
        <w:rPr>
          <w:bCs/>
        </w:rPr>
      </w:pPr>
      <w:r w:rsidRPr="009C6117">
        <w:rPr>
          <w:b/>
          <w:bCs/>
          <w:u w:val="single"/>
        </w:rPr>
        <w:t>Revenue Comparison Report</w:t>
      </w:r>
      <w:r w:rsidRPr="009C6117">
        <w:rPr>
          <w:b/>
          <w:bCs/>
        </w:rPr>
        <w:t xml:space="preserve">:  </w:t>
      </w:r>
      <w:r w:rsidRPr="009C6117">
        <w:rPr>
          <w:bCs/>
        </w:rPr>
        <w:t xml:space="preserve">The clerk submitted year-to-date revenues for December 2021 vs. December 2022.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B37BCE" w:rsidRPr="009C6117" w14:paraId="5B05396B" w14:textId="77777777" w:rsidTr="003E57E9">
        <w:trPr>
          <w:trHeight w:hRule="exact" w:val="288"/>
        </w:trPr>
        <w:tc>
          <w:tcPr>
            <w:tcW w:w="2042" w:type="dxa"/>
            <w:vAlign w:val="bottom"/>
          </w:tcPr>
          <w:p w14:paraId="6F0AE8EC" w14:textId="77777777" w:rsidR="00B37BCE" w:rsidRPr="009C6117" w:rsidRDefault="00B37BCE" w:rsidP="003E57E9">
            <w:pPr>
              <w:pStyle w:val="p2"/>
              <w:widowControl/>
              <w:spacing w:line="480" w:lineRule="auto"/>
              <w:jc w:val="center"/>
              <w:rPr>
                <w:bCs/>
              </w:rPr>
            </w:pPr>
            <w:r w:rsidRPr="009C6117">
              <w:rPr>
                <w:bCs/>
              </w:rPr>
              <w:t>Month</w:t>
            </w:r>
          </w:p>
        </w:tc>
        <w:tc>
          <w:tcPr>
            <w:tcW w:w="2189" w:type="dxa"/>
            <w:vAlign w:val="bottom"/>
          </w:tcPr>
          <w:p w14:paraId="1096A005" w14:textId="77777777" w:rsidR="00B37BCE" w:rsidRPr="009C6117" w:rsidRDefault="00B37BCE" w:rsidP="003E57E9">
            <w:pPr>
              <w:pStyle w:val="p2"/>
              <w:widowControl/>
              <w:spacing w:line="480" w:lineRule="auto"/>
              <w:jc w:val="center"/>
              <w:rPr>
                <w:bCs/>
              </w:rPr>
            </w:pPr>
            <w:r w:rsidRPr="009C6117">
              <w:rPr>
                <w:bCs/>
              </w:rPr>
              <w:t>YTD Previous Year YYyearYeYearYear</w:t>
            </w:r>
          </w:p>
        </w:tc>
        <w:tc>
          <w:tcPr>
            <w:tcW w:w="2043" w:type="dxa"/>
            <w:vAlign w:val="bottom"/>
          </w:tcPr>
          <w:p w14:paraId="7D85A413" w14:textId="77777777" w:rsidR="00B37BCE" w:rsidRPr="009C6117" w:rsidRDefault="00B37BCE" w:rsidP="003E57E9">
            <w:pPr>
              <w:pStyle w:val="p2"/>
              <w:widowControl/>
              <w:spacing w:line="480" w:lineRule="auto"/>
              <w:jc w:val="center"/>
              <w:rPr>
                <w:bCs/>
              </w:rPr>
            </w:pPr>
            <w:r w:rsidRPr="009C6117">
              <w:rPr>
                <w:bCs/>
              </w:rPr>
              <w:t>YTD Current Year</w:t>
            </w:r>
          </w:p>
        </w:tc>
        <w:tc>
          <w:tcPr>
            <w:tcW w:w="2043" w:type="dxa"/>
            <w:vAlign w:val="bottom"/>
          </w:tcPr>
          <w:p w14:paraId="0AF458F4" w14:textId="77777777" w:rsidR="00B37BCE" w:rsidRPr="009C6117" w:rsidRDefault="00B37BCE" w:rsidP="003E57E9">
            <w:pPr>
              <w:pStyle w:val="p2"/>
              <w:widowControl/>
              <w:spacing w:line="480" w:lineRule="auto"/>
              <w:jc w:val="center"/>
              <w:rPr>
                <w:bCs/>
              </w:rPr>
            </w:pPr>
            <w:r w:rsidRPr="009C6117">
              <w:rPr>
                <w:bCs/>
              </w:rPr>
              <w:t>Increase/Decrease</w:t>
            </w:r>
          </w:p>
        </w:tc>
      </w:tr>
      <w:tr w:rsidR="00B37BCE" w:rsidRPr="009C6117" w14:paraId="33A3A60A" w14:textId="77777777" w:rsidTr="003E57E9">
        <w:trPr>
          <w:trHeight w:hRule="exact" w:val="288"/>
        </w:trPr>
        <w:tc>
          <w:tcPr>
            <w:tcW w:w="2042" w:type="dxa"/>
            <w:vAlign w:val="bottom"/>
          </w:tcPr>
          <w:p w14:paraId="7278A139" w14:textId="77777777" w:rsidR="00B37BCE" w:rsidRPr="009C6117" w:rsidRDefault="00B37BCE" w:rsidP="003E57E9">
            <w:pPr>
              <w:pStyle w:val="p2"/>
              <w:widowControl/>
              <w:spacing w:line="480" w:lineRule="auto"/>
              <w:rPr>
                <w:bCs/>
              </w:rPr>
            </w:pPr>
            <w:r w:rsidRPr="009C6117">
              <w:rPr>
                <w:bCs/>
              </w:rPr>
              <w:t>June</w:t>
            </w:r>
          </w:p>
        </w:tc>
        <w:tc>
          <w:tcPr>
            <w:tcW w:w="2189" w:type="dxa"/>
            <w:vAlign w:val="bottom"/>
          </w:tcPr>
          <w:p w14:paraId="18CE025E" w14:textId="77777777" w:rsidR="00B37BCE" w:rsidRPr="009C6117" w:rsidRDefault="00B37BCE" w:rsidP="003E57E9">
            <w:pPr>
              <w:pStyle w:val="p2"/>
              <w:widowControl/>
              <w:spacing w:line="480" w:lineRule="auto"/>
              <w:jc w:val="right"/>
              <w:rPr>
                <w:bCs/>
              </w:rPr>
            </w:pPr>
            <w:r w:rsidRPr="009C6117">
              <w:rPr>
                <w:bCs/>
              </w:rPr>
              <w:t>15,549.49</w:t>
            </w:r>
          </w:p>
        </w:tc>
        <w:tc>
          <w:tcPr>
            <w:tcW w:w="2043" w:type="dxa"/>
            <w:vAlign w:val="bottom"/>
          </w:tcPr>
          <w:p w14:paraId="323D90F6" w14:textId="77777777" w:rsidR="00B37BCE" w:rsidRPr="009C6117" w:rsidRDefault="00B37BCE" w:rsidP="003E57E9">
            <w:pPr>
              <w:pStyle w:val="p2"/>
              <w:widowControl/>
              <w:spacing w:line="480" w:lineRule="auto"/>
              <w:jc w:val="right"/>
              <w:rPr>
                <w:bCs/>
              </w:rPr>
            </w:pPr>
            <w:r w:rsidRPr="009C6117">
              <w:rPr>
                <w:bCs/>
              </w:rPr>
              <w:t>15,470.82</w:t>
            </w:r>
          </w:p>
        </w:tc>
        <w:tc>
          <w:tcPr>
            <w:tcW w:w="2043" w:type="dxa"/>
            <w:vAlign w:val="bottom"/>
          </w:tcPr>
          <w:p w14:paraId="7EEF0BC6" w14:textId="77777777" w:rsidR="00B37BCE" w:rsidRPr="009C6117" w:rsidRDefault="00B37BCE" w:rsidP="003E57E9">
            <w:pPr>
              <w:pStyle w:val="p2"/>
              <w:widowControl/>
              <w:spacing w:line="480" w:lineRule="auto"/>
              <w:jc w:val="right"/>
              <w:rPr>
                <w:bCs/>
              </w:rPr>
            </w:pPr>
            <w:r w:rsidRPr="009C6117">
              <w:rPr>
                <w:bCs/>
              </w:rPr>
              <w:t>2,921.33</w:t>
            </w:r>
          </w:p>
        </w:tc>
      </w:tr>
      <w:tr w:rsidR="00B37BCE" w:rsidRPr="009C6117" w14:paraId="496796F8" w14:textId="77777777" w:rsidTr="003E57E9">
        <w:trPr>
          <w:trHeight w:hRule="exact" w:val="288"/>
        </w:trPr>
        <w:tc>
          <w:tcPr>
            <w:tcW w:w="2042" w:type="dxa"/>
            <w:vAlign w:val="bottom"/>
          </w:tcPr>
          <w:p w14:paraId="282591E5" w14:textId="77777777" w:rsidR="00B37BCE" w:rsidRPr="009C6117" w:rsidRDefault="00B37BCE" w:rsidP="003E57E9">
            <w:pPr>
              <w:pStyle w:val="p2"/>
              <w:widowControl/>
              <w:spacing w:line="480" w:lineRule="auto"/>
              <w:rPr>
                <w:bCs/>
              </w:rPr>
            </w:pPr>
            <w:r w:rsidRPr="009C6117">
              <w:rPr>
                <w:bCs/>
              </w:rPr>
              <w:t>July</w:t>
            </w:r>
          </w:p>
        </w:tc>
        <w:tc>
          <w:tcPr>
            <w:tcW w:w="2189" w:type="dxa"/>
            <w:vAlign w:val="bottom"/>
          </w:tcPr>
          <w:p w14:paraId="445AC3E0" w14:textId="77777777" w:rsidR="00B37BCE" w:rsidRPr="009C6117" w:rsidRDefault="00B37BCE" w:rsidP="003E57E9">
            <w:pPr>
              <w:pStyle w:val="p2"/>
              <w:widowControl/>
              <w:spacing w:line="480" w:lineRule="auto"/>
              <w:jc w:val="right"/>
              <w:rPr>
                <w:bCs/>
              </w:rPr>
            </w:pPr>
            <w:r w:rsidRPr="009C6117">
              <w:rPr>
                <w:bCs/>
              </w:rPr>
              <w:t>87,002.35</w:t>
            </w:r>
          </w:p>
        </w:tc>
        <w:tc>
          <w:tcPr>
            <w:tcW w:w="2043" w:type="dxa"/>
            <w:vAlign w:val="bottom"/>
          </w:tcPr>
          <w:p w14:paraId="69193F5D" w14:textId="77777777" w:rsidR="00B37BCE" w:rsidRPr="009C6117" w:rsidRDefault="00B37BCE" w:rsidP="003E57E9">
            <w:pPr>
              <w:pStyle w:val="p2"/>
              <w:widowControl/>
              <w:spacing w:line="480" w:lineRule="auto"/>
              <w:jc w:val="right"/>
              <w:rPr>
                <w:bCs/>
              </w:rPr>
            </w:pPr>
            <w:r w:rsidRPr="009C6117">
              <w:rPr>
                <w:bCs/>
              </w:rPr>
              <w:t>93,356.52</w:t>
            </w:r>
          </w:p>
          <w:p w14:paraId="08A0CE92" w14:textId="77777777" w:rsidR="00B37BCE" w:rsidRPr="009C6117" w:rsidRDefault="00B37BCE" w:rsidP="003E57E9">
            <w:pPr>
              <w:pStyle w:val="p2"/>
              <w:widowControl/>
              <w:spacing w:line="480" w:lineRule="auto"/>
              <w:jc w:val="right"/>
              <w:rPr>
                <w:bCs/>
              </w:rPr>
            </w:pPr>
          </w:p>
        </w:tc>
        <w:tc>
          <w:tcPr>
            <w:tcW w:w="2043" w:type="dxa"/>
            <w:vAlign w:val="bottom"/>
          </w:tcPr>
          <w:p w14:paraId="1C216D37" w14:textId="77777777" w:rsidR="00B37BCE" w:rsidRPr="009C6117" w:rsidRDefault="00B37BCE" w:rsidP="003E57E9">
            <w:pPr>
              <w:pStyle w:val="p2"/>
              <w:widowControl/>
              <w:spacing w:line="480" w:lineRule="auto"/>
              <w:jc w:val="right"/>
              <w:rPr>
                <w:bCs/>
              </w:rPr>
            </w:pPr>
            <w:r w:rsidRPr="009C6117">
              <w:rPr>
                <w:bCs/>
              </w:rPr>
              <w:t>6,354.17</w:t>
            </w:r>
          </w:p>
        </w:tc>
      </w:tr>
      <w:tr w:rsidR="00B37BCE" w:rsidRPr="009C6117" w14:paraId="67239491" w14:textId="77777777" w:rsidTr="003E57E9">
        <w:trPr>
          <w:trHeight w:hRule="exact" w:val="288"/>
        </w:trPr>
        <w:tc>
          <w:tcPr>
            <w:tcW w:w="2042" w:type="dxa"/>
            <w:vAlign w:val="bottom"/>
          </w:tcPr>
          <w:p w14:paraId="26178695" w14:textId="77777777" w:rsidR="00B37BCE" w:rsidRPr="009C6117" w:rsidRDefault="00B37BCE" w:rsidP="003E57E9">
            <w:pPr>
              <w:pStyle w:val="p2"/>
              <w:widowControl/>
              <w:spacing w:line="480" w:lineRule="auto"/>
              <w:rPr>
                <w:bCs/>
              </w:rPr>
            </w:pPr>
            <w:r w:rsidRPr="009C6117">
              <w:rPr>
                <w:bCs/>
              </w:rPr>
              <w:t>August</w:t>
            </w:r>
          </w:p>
        </w:tc>
        <w:tc>
          <w:tcPr>
            <w:tcW w:w="2189" w:type="dxa"/>
            <w:vAlign w:val="bottom"/>
          </w:tcPr>
          <w:p w14:paraId="6F92B77A" w14:textId="77777777" w:rsidR="00B37BCE" w:rsidRPr="009C6117" w:rsidRDefault="00B37BCE" w:rsidP="003E57E9">
            <w:pPr>
              <w:pStyle w:val="p2"/>
              <w:widowControl/>
              <w:spacing w:line="480" w:lineRule="auto"/>
              <w:jc w:val="right"/>
              <w:rPr>
                <w:bCs/>
              </w:rPr>
            </w:pPr>
            <w:r w:rsidRPr="009C6117">
              <w:rPr>
                <w:bCs/>
              </w:rPr>
              <w:t>148,387.52</w:t>
            </w:r>
          </w:p>
        </w:tc>
        <w:tc>
          <w:tcPr>
            <w:tcW w:w="2043" w:type="dxa"/>
            <w:vAlign w:val="bottom"/>
          </w:tcPr>
          <w:p w14:paraId="6A95A9BF" w14:textId="77777777" w:rsidR="00B37BCE" w:rsidRPr="009C6117" w:rsidRDefault="00B37BCE" w:rsidP="003E57E9">
            <w:pPr>
              <w:pStyle w:val="p2"/>
              <w:widowControl/>
              <w:spacing w:line="480" w:lineRule="auto"/>
              <w:jc w:val="right"/>
              <w:rPr>
                <w:bCs/>
              </w:rPr>
            </w:pPr>
            <w:r w:rsidRPr="009C6117">
              <w:rPr>
                <w:bCs/>
              </w:rPr>
              <w:t>154,415.62</w:t>
            </w:r>
          </w:p>
        </w:tc>
        <w:tc>
          <w:tcPr>
            <w:tcW w:w="2043" w:type="dxa"/>
            <w:vAlign w:val="bottom"/>
          </w:tcPr>
          <w:p w14:paraId="0A9DE9EB" w14:textId="77777777" w:rsidR="00B37BCE" w:rsidRPr="009C6117" w:rsidRDefault="00B37BCE" w:rsidP="003E57E9">
            <w:pPr>
              <w:pStyle w:val="p2"/>
              <w:widowControl/>
              <w:spacing w:line="480" w:lineRule="auto"/>
              <w:jc w:val="right"/>
              <w:rPr>
                <w:bCs/>
              </w:rPr>
            </w:pPr>
            <w:r w:rsidRPr="009C6117">
              <w:rPr>
                <w:bCs/>
              </w:rPr>
              <w:t>6,028.10</w:t>
            </w:r>
          </w:p>
        </w:tc>
      </w:tr>
      <w:tr w:rsidR="00B37BCE" w:rsidRPr="009C6117" w14:paraId="2693F402" w14:textId="77777777" w:rsidTr="003E57E9">
        <w:trPr>
          <w:trHeight w:hRule="exact" w:val="288"/>
        </w:trPr>
        <w:tc>
          <w:tcPr>
            <w:tcW w:w="2042" w:type="dxa"/>
            <w:vAlign w:val="bottom"/>
          </w:tcPr>
          <w:p w14:paraId="5B07615B" w14:textId="77777777" w:rsidR="00B37BCE" w:rsidRPr="009C6117" w:rsidRDefault="00B37BCE" w:rsidP="003E57E9">
            <w:pPr>
              <w:pStyle w:val="p2"/>
              <w:widowControl/>
              <w:spacing w:line="480" w:lineRule="auto"/>
              <w:rPr>
                <w:bCs/>
              </w:rPr>
            </w:pPr>
            <w:r w:rsidRPr="009C6117">
              <w:rPr>
                <w:bCs/>
              </w:rPr>
              <w:t>September</w:t>
            </w:r>
          </w:p>
        </w:tc>
        <w:tc>
          <w:tcPr>
            <w:tcW w:w="2189" w:type="dxa"/>
            <w:vAlign w:val="bottom"/>
          </w:tcPr>
          <w:p w14:paraId="452EC25D" w14:textId="77777777" w:rsidR="00B37BCE" w:rsidRPr="009C6117" w:rsidRDefault="00B37BCE" w:rsidP="003E57E9">
            <w:pPr>
              <w:pStyle w:val="p2"/>
              <w:widowControl/>
              <w:spacing w:line="480" w:lineRule="auto"/>
              <w:jc w:val="right"/>
              <w:rPr>
                <w:bCs/>
              </w:rPr>
            </w:pPr>
            <w:r w:rsidRPr="009C6117">
              <w:rPr>
                <w:bCs/>
              </w:rPr>
              <w:t>245,920.30</w:t>
            </w:r>
          </w:p>
        </w:tc>
        <w:tc>
          <w:tcPr>
            <w:tcW w:w="2043" w:type="dxa"/>
            <w:vAlign w:val="bottom"/>
          </w:tcPr>
          <w:p w14:paraId="2DE34F9D" w14:textId="77777777" w:rsidR="00B37BCE" w:rsidRPr="009C6117" w:rsidRDefault="00B37BCE" w:rsidP="003E57E9">
            <w:pPr>
              <w:pStyle w:val="p2"/>
              <w:widowControl/>
              <w:spacing w:line="480" w:lineRule="auto"/>
              <w:jc w:val="right"/>
              <w:rPr>
                <w:bCs/>
              </w:rPr>
            </w:pPr>
            <w:r w:rsidRPr="009C6117">
              <w:rPr>
                <w:bCs/>
              </w:rPr>
              <w:t>253,721.77</w:t>
            </w:r>
          </w:p>
        </w:tc>
        <w:tc>
          <w:tcPr>
            <w:tcW w:w="2043" w:type="dxa"/>
            <w:vAlign w:val="bottom"/>
          </w:tcPr>
          <w:p w14:paraId="04720E1C" w14:textId="77777777" w:rsidR="00B37BCE" w:rsidRPr="009C6117" w:rsidRDefault="00B37BCE" w:rsidP="003E57E9">
            <w:pPr>
              <w:pStyle w:val="p2"/>
              <w:widowControl/>
              <w:spacing w:line="480" w:lineRule="auto"/>
              <w:jc w:val="right"/>
              <w:rPr>
                <w:bCs/>
              </w:rPr>
            </w:pPr>
            <w:r w:rsidRPr="009C6117">
              <w:rPr>
                <w:bCs/>
              </w:rPr>
              <w:t>7,801.47</w:t>
            </w:r>
          </w:p>
        </w:tc>
      </w:tr>
      <w:tr w:rsidR="00B37BCE" w:rsidRPr="009C6117" w14:paraId="1944ECF9" w14:textId="77777777" w:rsidTr="003E57E9">
        <w:trPr>
          <w:trHeight w:hRule="exact" w:val="288"/>
        </w:trPr>
        <w:tc>
          <w:tcPr>
            <w:tcW w:w="2042" w:type="dxa"/>
            <w:vAlign w:val="bottom"/>
          </w:tcPr>
          <w:p w14:paraId="1504AE2C" w14:textId="77777777" w:rsidR="00B37BCE" w:rsidRPr="009C6117" w:rsidRDefault="00B37BCE" w:rsidP="003E57E9">
            <w:pPr>
              <w:pStyle w:val="p2"/>
              <w:widowControl/>
              <w:spacing w:line="480" w:lineRule="auto"/>
              <w:rPr>
                <w:bCs/>
              </w:rPr>
            </w:pPr>
            <w:r w:rsidRPr="009C6117">
              <w:rPr>
                <w:bCs/>
              </w:rPr>
              <w:t xml:space="preserve">October </w:t>
            </w:r>
          </w:p>
        </w:tc>
        <w:tc>
          <w:tcPr>
            <w:tcW w:w="2189" w:type="dxa"/>
            <w:vAlign w:val="bottom"/>
          </w:tcPr>
          <w:p w14:paraId="6F9A7F5C" w14:textId="77777777" w:rsidR="00B37BCE" w:rsidRPr="009C6117" w:rsidRDefault="00B37BCE" w:rsidP="003E57E9">
            <w:pPr>
              <w:pStyle w:val="p2"/>
              <w:widowControl/>
              <w:spacing w:line="480" w:lineRule="auto"/>
              <w:jc w:val="right"/>
              <w:rPr>
                <w:bCs/>
              </w:rPr>
            </w:pPr>
            <w:r w:rsidRPr="009C6117">
              <w:rPr>
                <w:bCs/>
              </w:rPr>
              <w:t>312,330.33</w:t>
            </w:r>
          </w:p>
        </w:tc>
        <w:tc>
          <w:tcPr>
            <w:tcW w:w="2043" w:type="dxa"/>
            <w:vAlign w:val="bottom"/>
          </w:tcPr>
          <w:p w14:paraId="1514E12A" w14:textId="77777777" w:rsidR="00B37BCE" w:rsidRPr="009C6117" w:rsidRDefault="00B37BCE" w:rsidP="003E57E9">
            <w:pPr>
              <w:pStyle w:val="p2"/>
              <w:widowControl/>
              <w:spacing w:line="480" w:lineRule="auto"/>
              <w:jc w:val="right"/>
              <w:rPr>
                <w:bCs/>
              </w:rPr>
            </w:pPr>
            <w:r w:rsidRPr="009C6117">
              <w:rPr>
                <w:bCs/>
              </w:rPr>
              <w:t>345,067.64</w:t>
            </w:r>
          </w:p>
        </w:tc>
        <w:tc>
          <w:tcPr>
            <w:tcW w:w="2043" w:type="dxa"/>
            <w:vAlign w:val="bottom"/>
          </w:tcPr>
          <w:p w14:paraId="5D0EBBBB" w14:textId="77777777" w:rsidR="00B37BCE" w:rsidRPr="009C6117" w:rsidRDefault="00B37BCE" w:rsidP="003E57E9">
            <w:pPr>
              <w:pStyle w:val="p2"/>
              <w:widowControl/>
              <w:spacing w:line="480" w:lineRule="auto"/>
              <w:jc w:val="right"/>
              <w:rPr>
                <w:bCs/>
              </w:rPr>
            </w:pPr>
            <w:r w:rsidRPr="009C6117">
              <w:rPr>
                <w:bCs/>
              </w:rPr>
              <w:t>32,737.31</w:t>
            </w:r>
          </w:p>
        </w:tc>
      </w:tr>
      <w:tr w:rsidR="00B37BCE" w:rsidRPr="009C6117" w14:paraId="13781DC2" w14:textId="77777777" w:rsidTr="003E57E9">
        <w:trPr>
          <w:trHeight w:hRule="exact" w:val="288"/>
        </w:trPr>
        <w:tc>
          <w:tcPr>
            <w:tcW w:w="2042" w:type="dxa"/>
            <w:vAlign w:val="bottom"/>
          </w:tcPr>
          <w:p w14:paraId="0443BF7D" w14:textId="77777777" w:rsidR="00B37BCE" w:rsidRPr="009C6117" w:rsidRDefault="00B37BCE" w:rsidP="003E57E9">
            <w:pPr>
              <w:pStyle w:val="p2"/>
              <w:widowControl/>
              <w:spacing w:line="480" w:lineRule="auto"/>
              <w:rPr>
                <w:bCs/>
              </w:rPr>
            </w:pPr>
            <w:r w:rsidRPr="009C6117">
              <w:rPr>
                <w:bCs/>
              </w:rPr>
              <w:t xml:space="preserve">November </w:t>
            </w:r>
          </w:p>
        </w:tc>
        <w:tc>
          <w:tcPr>
            <w:tcW w:w="2189" w:type="dxa"/>
            <w:vAlign w:val="bottom"/>
          </w:tcPr>
          <w:p w14:paraId="3615C646" w14:textId="77777777" w:rsidR="00B37BCE" w:rsidRPr="009C6117" w:rsidRDefault="00B37BCE" w:rsidP="003E57E9">
            <w:pPr>
              <w:pStyle w:val="p2"/>
              <w:widowControl/>
              <w:spacing w:line="480" w:lineRule="auto"/>
              <w:jc w:val="right"/>
              <w:rPr>
                <w:bCs/>
              </w:rPr>
            </w:pPr>
            <w:r w:rsidRPr="009C6117">
              <w:rPr>
                <w:bCs/>
              </w:rPr>
              <w:t>407,599.61</w:t>
            </w:r>
          </w:p>
        </w:tc>
        <w:tc>
          <w:tcPr>
            <w:tcW w:w="2043" w:type="dxa"/>
            <w:vAlign w:val="bottom"/>
          </w:tcPr>
          <w:p w14:paraId="7C64372E" w14:textId="77777777" w:rsidR="00B37BCE" w:rsidRPr="009C6117" w:rsidRDefault="00B37BCE" w:rsidP="003E57E9">
            <w:pPr>
              <w:pStyle w:val="p2"/>
              <w:widowControl/>
              <w:spacing w:line="480" w:lineRule="auto"/>
              <w:jc w:val="right"/>
              <w:rPr>
                <w:bCs/>
              </w:rPr>
            </w:pPr>
            <w:r w:rsidRPr="009C6117">
              <w:rPr>
                <w:bCs/>
              </w:rPr>
              <w:t>452,600.69</w:t>
            </w:r>
          </w:p>
        </w:tc>
        <w:tc>
          <w:tcPr>
            <w:tcW w:w="2043" w:type="dxa"/>
            <w:vAlign w:val="bottom"/>
          </w:tcPr>
          <w:p w14:paraId="2BA5D20E" w14:textId="77777777" w:rsidR="00B37BCE" w:rsidRPr="009C6117" w:rsidRDefault="00B37BCE" w:rsidP="003E57E9">
            <w:pPr>
              <w:pStyle w:val="p2"/>
              <w:widowControl/>
              <w:spacing w:line="480" w:lineRule="auto"/>
              <w:jc w:val="right"/>
              <w:rPr>
                <w:bCs/>
              </w:rPr>
            </w:pPr>
            <w:r w:rsidRPr="009C6117">
              <w:rPr>
                <w:bCs/>
              </w:rPr>
              <w:t>45,001.08</w:t>
            </w:r>
          </w:p>
        </w:tc>
      </w:tr>
      <w:tr w:rsidR="00B37BCE" w:rsidRPr="009C6117" w14:paraId="23C627A2" w14:textId="77777777" w:rsidTr="003E57E9">
        <w:trPr>
          <w:trHeight w:hRule="exact" w:val="288"/>
        </w:trPr>
        <w:tc>
          <w:tcPr>
            <w:tcW w:w="2042" w:type="dxa"/>
            <w:vAlign w:val="bottom"/>
          </w:tcPr>
          <w:p w14:paraId="021A5793" w14:textId="77777777" w:rsidR="00B37BCE" w:rsidRPr="009C6117" w:rsidRDefault="00B37BCE" w:rsidP="003E57E9">
            <w:pPr>
              <w:pStyle w:val="p2"/>
              <w:widowControl/>
              <w:spacing w:line="480" w:lineRule="auto"/>
              <w:rPr>
                <w:bCs/>
              </w:rPr>
            </w:pPr>
            <w:r w:rsidRPr="009C6117">
              <w:rPr>
                <w:bCs/>
              </w:rPr>
              <w:t>December</w:t>
            </w:r>
          </w:p>
        </w:tc>
        <w:tc>
          <w:tcPr>
            <w:tcW w:w="2189" w:type="dxa"/>
            <w:vAlign w:val="bottom"/>
          </w:tcPr>
          <w:p w14:paraId="479E4971" w14:textId="77777777" w:rsidR="00B37BCE" w:rsidRPr="009C6117" w:rsidRDefault="00B37BCE" w:rsidP="003E57E9">
            <w:pPr>
              <w:pStyle w:val="p2"/>
              <w:widowControl/>
              <w:spacing w:line="480" w:lineRule="auto"/>
              <w:jc w:val="right"/>
              <w:rPr>
                <w:bCs/>
              </w:rPr>
            </w:pPr>
            <w:r w:rsidRPr="009C6117">
              <w:rPr>
                <w:bCs/>
              </w:rPr>
              <w:t>459,242.64</w:t>
            </w:r>
          </w:p>
        </w:tc>
        <w:tc>
          <w:tcPr>
            <w:tcW w:w="2043" w:type="dxa"/>
            <w:vAlign w:val="bottom"/>
          </w:tcPr>
          <w:p w14:paraId="1E743FE2" w14:textId="77777777" w:rsidR="00B37BCE" w:rsidRPr="009C6117" w:rsidRDefault="00B37BCE" w:rsidP="003E57E9">
            <w:pPr>
              <w:pStyle w:val="p2"/>
              <w:widowControl/>
              <w:spacing w:line="480" w:lineRule="auto"/>
              <w:jc w:val="right"/>
              <w:rPr>
                <w:bCs/>
              </w:rPr>
            </w:pPr>
            <w:r w:rsidRPr="009C6117">
              <w:rPr>
                <w:bCs/>
              </w:rPr>
              <w:t>517,205.24</w:t>
            </w:r>
          </w:p>
        </w:tc>
        <w:tc>
          <w:tcPr>
            <w:tcW w:w="2043" w:type="dxa"/>
            <w:vAlign w:val="bottom"/>
          </w:tcPr>
          <w:p w14:paraId="6CC384AF" w14:textId="77777777" w:rsidR="00B37BCE" w:rsidRPr="009C6117" w:rsidRDefault="00B37BCE" w:rsidP="003E57E9">
            <w:pPr>
              <w:pStyle w:val="p2"/>
              <w:widowControl/>
              <w:spacing w:line="480" w:lineRule="auto"/>
              <w:jc w:val="right"/>
              <w:rPr>
                <w:bCs/>
              </w:rPr>
            </w:pPr>
            <w:r w:rsidRPr="009C6117">
              <w:rPr>
                <w:bCs/>
              </w:rPr>
              <w:t>57,962.60</w:t>
            </w:r>
          </w:p>
        </w:tc>
      </w:tr>
    </w:tbl>
    <w:p w14:paraId="03EB47A6" w14:textId="77777777" w:rsidR="00B37BCE" w:rsidRPr="009C6117" w:rsidRDefault="00B37BCE" w:rsidP="00B37BCE">
      <w:pPr>
        <w:tabs>
          <w:tab w:val="left" w:pos="0"/>
          <w:tab w:val="left" w:pos="90"/>
          <w:tab w:val="left" w:pos="180"/>
        </w:tabs>
      </w:pPr>
    </w:p>
    <w:p w14:paraId="74285DF4" w14:textId="77777777" w:rsidR="00B37BCE" w:rsidRPr="009C6117" w:rsidRDefault="00B37BCE" w:rsidP="00B37BCE">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B37BCE" w:rsidRPr="009C6117" w14:paraId="272E0478" w14:textId="77777777" w:rsidTr="003E57E9">
        <w:trPr>
          <w:trHeight w:hRule="exact" w:val="288"/>
        </w:trPr>
        <w:tc>
          <w:tcPr>
            <w:tcW w:w="2042" w:type="dxa"/>
            <w:vAlign w:val="bottom"/>
          </w:tcPr>
          <w:p w14:paraId="4BA951C0" w14:textId="77777777" w:rsidR="00B37BCE" w:rsidRPr="009C6117" w:rsidRDefault="00B37BCE" w:rsidP="003E57E9">
            <w:pPr>
              <w:pStyle w:val="p2"/>
              <w:widowControl/>
              <w:spacing w:line="480" w:lineRule="auto"/>
              <w:jc w:val="center"/>
              <w:rPr>
                <w:bCs/>
              </w:rPr>
            </w:pPr>
            <w:r w:rsidRPr="009C6117">
              <w:rPr>
                <w:bCs/>
              </w:rPr>
              <w:t>Month</w:t>
            </w:r>
          </w:p>
        </w:tc>
        <w:tc>
          <w:tcPr>
            <w:tcW w:w="2189" w:type="dxa"/>
            <w:vAlign w:val="bottom"/>
          </w:tcPr>
          <w:p w14:paraId="39B2132F" w14:textId="77777777" w:rsidR="00B37BCE" w:rsidRPr="009C6117" w:rsidRDefault="00B37BCE" w:rsidP="003E57E9">
            <w:pPr>
              <w:pStyle w:val="p2"/>
              <w:widowControl/>
              <w:spacing w:line="480" w:lineRule="auto"/>
              <w:jc w:val="center"/>
              <w:rPr>
                <w:bCs/>
              </w:rPr>
            </w:pPr>
            <w:r w:rsidRPr="009C6117">
              <w:rPr>
                <w:bCs/>
              </w:rPr>
              <w:t>Avg Yield/Period</w:t>
            </w:r>
          </w:p>
        </w:tc>
        <w:tc>
          <w:tcPr>
            <w:tcW w:w="2043" w:type="dxa"/>
            <w:vAlign w:val="bottom"/>
          </w:tcPr>
          <w:p w14:paraId="7F96C325" w14:textId="77777777" w:rsidR="00B37BCE" w:rsidRPr="009C6117" w:rsidRDefault="00B37BCE" w:rsidP="003E57E9">
            <w:pPr>
              <w:pStyle w:val="p2"/>
              <w:widowControl/>
              <w:spacing w:line="480" w:lineRule="auto"/>
              <w:jc w:val="center"/>
              <w:rPr>
                <w:bCs/>
              </w:rPr>
            </w:pPr>
            <w:r w:rsidRPr="009C6117">
              <w:rPr>
                <w:bCs/>
              </w:rPr>
              <w:t>Monthly</w:t>
            </w:r>
          </w:p>
        </w:tc>
        <w:tc>
          <w:tcPr>
            <w:tcW w:w="2043" w:type="dxa"/>
            <w:vAlign w:val="bottom"/>
          </w:tcPr>
          <w:p w14:paraId="55C950CF" w14:textId="77777777" w:rsidR="00B37BCE" w:rsidRPr="009C6117" w:rsidRDefault="00B37BCE" w:rsidP="003E57E9">
            <w:pPr>
              <w:pStyle w:val="p2"/>
              <w:widowControl/>
              <w:spacing w:line="480" w:lineRule="auto"/>
              <w:jc w:val="center"/>
              <w:rPr>
                <w:bCs/>
              </w:rPr>
            </w:pPr>
            <w:r w:rsidRPr="009C6117">
              <w:rPr>
                <w:bCs/>
              </w:rPr>
              <w:t>Fiscal YTD</w:t>
            </w:r>
          </w:p>
        </w:tc>
      </w:tr>
      <w:tr w:rsidR="00B37BCE" w:rsidRPr="009C6117" w14:paraId="43785881" w14:textId="77777777" w:rsidTr="003E57E9">
        <w:trPr>
          <w:trHeight w:hRule="exact" w:val="288"/>
        </w:trPr>
        <w:tc>
          <w:tcPr>
            <w:tcW w:w="2042" w:type="dxa"/>
            <w:vAlign w:val="bottom"/>
          </w:tcPr>
          <w:p w14:paraId="2B6E3F52" w14:textId="77777777" w:rsidR="00B37BCE" w:rsidRPr="009C6117" w:rsidRDefault="00B37BCE" w:rsidP="003E57E9">
            <w:pPr>
              <w:pStyle w:val="p2"/>
              <w:widowControl/>
              <w:spacing w:line="480" w:lineRule="auto"/>
              <w:rPr>
                <w:bCs/>
              </w:rPr>
            </w:pPr>
            <w:r w:rsidRPr="009C6117">
              <w:rPr>
                <w:bCs/>
              </w:rPr>
              <w:t>September (27-30)</w:t>
            </w:r>
          </w:p>
        </w:tc>
        <w:tc>
          <w:tcPr>
            <w:tcW w:w="2189" w:type="dxa"/>
            <w:vAlign w:val="bottom"/>
          </w:tcPr>
          <w:p w14:paraId="3F7FEA75" w14:textId="77777777" w:rsidR="00B37BCE" w:rsidRPr="009C6117" w:rsidRDefault="00B37BCE" w:rsidP="003E57E9">
            <w:pPr>
              <w:pStyle w:val="p2"/>
              <w:widowControl/>
              <w:spacing w:line="480" w:lineRule="auto"/>
              <w:jc w:val="right"/>
              <w:rPr>
                <w:bCs/>
              </w:rPr>
            </w:pPr>
            <w:r w:rsidRPr="009C6117">
              <w:rPr>
                <w:bCs/>
              </w:rPr>
              <w:t>2.3014%</w:t>
            </w:r>
          </w:p>
        </w:tc>
        <w:tc>
          <w:tcPr>
            <w:tcW w:w="2043" w:type="dxa"/>
            <w:vAlign w:val="bottom"/>
          </w:tcPr>
          <w:p w14:paraId="295250CA" w14:textId="77777777" w:rsidR="00B37BCE" w:rsidRPr="009C6117" w:rsidRDefault="00B37BCE" w:rsidP="003E57E9">
            <w:pPr>
              <w:pStyle w:val="p2"/>
              <w:widowControl/>
              <w:spacing w:line="480" w:lineRule="auto"/>
              <w:jc w:val="right"/>
              <w:rPr>
                <w:bCs/>
              </w:rPr>
            </w:pPr>
            <w:r w:rsidRPr="009C6117">
              <w:rPr>
                <w:bCs/>
              </w:rPr>
              <w:t>465.93</w:t>
            </w:r>
          </w:p>
        </w:tc>
        <w:tc>
          <w:tcPr>
            <w:tcW w:w="2043" w:type="dxa"/>
            <w:vAlign w:val="bottom"/>
          </w:tcPr>
          <w:p w14:paraId="55F21765" w14:textId="77777777" w:rsidR="00B37BCE" w:rsidRPr="009C6117" w:rsidRDefault="00B37BCE" w:rsidP="003E57E9">
            <w:pPr>
              <w:pStyle w:val="p2"/>
              <w:widowControl/>
              <w:spacing w:line="480" w:lineRule="auto"/>
              <w:jc w:val="right"/>
              <w:rPr>
                <w:bCs/>
              </w:rPr>
            </w:pPr>
            <w:r w:rsidRPr="009C6117">
              <w:rPr>
                <w:bCs/>
              </w:rPr>
              <w:t>465.93</w:t>
            </w:r>
          </w:p>
        </w:tc>
      </w:tr>
      <w:tr w:rsidR="00B37BCE" w:rsidRPr="009C6117" w14:paraId="2A007704" w14:textId="77777777" w:rsidTr="003E57E9">
        <w:trPr>
          <w:trHeight w:hRule="exact" w:val="288"/>
        </w:trPr>
        <w:tc>
          <w:tcPr>
            <w:tcW w:w="2042" w:type="dxa"/>
            <w:vAlign w:val="bottom"/>
          </w:tcPr>
          <w:p w14:paraId="7AE82C65" w14:textId="77777777" w:rsidR="00B37BCE" w:rsidRPr="009C6117" w:rsidRDefault="00B37BCE" w:rsidP="003E57E9">
            <w:pPr>
              <w:pStyle w:val="p2"/>
              <w:widowControl/>
              <w:spacing w:line="480" w:lineRule="auto"/>
              <w:rPr>
                <w:bCs/>
              </w:rPr>
            </w:pPr>
            <w:r w:rsidRPr="009C6117">
              <w:rPr>
                <w:bCs/>
              </w:rPr>
              <w:t>October</w:t>
            </w:r>
          </w:p>
        </w:tc>
        <w:tc>
          <w:tcPr>
            <w:tcW w:w="2189" w:type="dxa"/>
            <w:vAlign w:val="bottom"/>
          </w:tcPr>
          <w:p w14:paraId="37FC0F3C" w14:textId="77777777" w:rsidR="00B37BCE" w:rsidRPr="009C6117" w:rsidRDefault="00B37BCE" w:rsidP="003E57E9">
            <w:pPr>
              <w:pStyle w:val="p2"/>
              <w:widowControl/>
              <w:spacing w:line="480" w:lineRule="auto"/>
              <w:jc w:val="right"/>
              <w:rPr>
                <w:bCs/>
              </w:rPr>
            </w:pPr>
            <w:r w:rsidRPr="009C6117">
              <w:rPr>
                <w:bCs/>
              </w:rPr>
              <w:t>2.8793%</w:t>
            </w:r>
          </w:p>
          <w:p w14:paraId="5BE1440A" w14:textId="77777777" w:rsidR="00B37BCE" w:rsidRPr="009C6117" w:rsidRDefault="00B37BCE" w:rsidP="003E57E9">
            <w:pPr>
              <w:pStyle w:val="p2"/>
              <w:widowControl/>
              <w:spacing w:line="480" w:lineRule="auto"/>
              <w:jc w:val="right"/>
              <w:rPr>
                <w:bCs/>
              </w:rPr>
            </w:pPr>
          </w:p>
        </w:tc>
        <w:tc>
          <w:tcPr>
            <w:tcW w:w="2043" w:type="dxa"/>
            <w:vAlign w:val="bottom"/>
          </w:tcPr>
          <w:p w14:paraId="6BFC2C44" w14:textId="77777777" w:rsidR="00B37BCE" w:rsidRPr="009C6117" w:rsidRDefault="00B37BCE" w:rsidP="003E57E9">
            <w:pPr>
              <w:pStyle w:val="p2"/>
              <w:widowControl/>
              <w:spacing w:line="480" w:lineRule="auto"/>
              <w:jc w:val="right"/>
              <w:rPr>
                <w:bCs/>
              </w:rPr>
            </w:pPr>
            <w:r w:rsidRPr="009C6117">
              <w:rPr>
                <w:bCs/>
              </w:rPr>
              <w:t>10,466.70</w:t>
            </w:r>
          </w:p>
        </w:tc>
        <w:tc>
          <w:tcPr>
            <w:tcW w:w="2043" w:type="dxa"/>
            <w:vAlign w:val="bottom"/>
          </w:tcPr>
          <w:p w14:paraId="443B177A" w14:textId="77777777" w:rsidR="00B37BCE" w:rsidRPr="009C6117" w:rsidRDefault="00B37BCE" w:rsidP="003E57E9">
            <w:pPr>
              <w:pStyle w:val="p2"/>
              <w:widowControl/>
              <w:spacing w:line="480" w:lineRule="auto"/>
              <w:jc w:val="right"/>
              <w:rPr>
                <w:bCs/>
              </w:rPr>
            </w:pPr>
            <w:r w:rsidRPr="009C6117">
              <w:rPr>
                <w:bCs/>
              </w:rPr>
              <w:t>10,932.63</w:t>
            </w:r>
          </w:p>
        </w:tc>
      </w:tr>
      <w:tr w:rsidR="00B37BCE" w:rsidRPr="009C6117" w14:paraId="541CEB86" w14:textId="77777777" w:rsidTr="003E57E9">
        <w:trPr>
          <w:trHeight w:hRule="exact" w:val="288"/>
        </w:trPr>
        <w:tc>
          <w:tcPr>
            <w:tcW w:w="2042" w:type="dxa"/>
            <w:vAlign w:val="bottom"/>
          </w:tcPr>
          <w:p w14:paraId="6EE2AA2B" w14:textId="77777777" w:rsidR="00B37BCE" w:rsidRPr="009C6117" w:rsidRDefault="00B37BCE" w:rsidP="003E57E9">
            <w:pPr>
              <w:pStyle w:val="p2"/>
              <w:widowControl/>
              <w:spacing w:line="480" w:lineRule="auto"/>
              <w:rPr>
                <w:bCs/>
              </w:rPr>
            </w:pPr>
            <w:r w:rsidRPr="009C6117">
              <w:rPr>
                <w:bCs/>
              </w:rPr>
              <w:t xml:space="preserve">November </w:t>
            </w:r>
          </w:p>
        </w:tc>
        <w:tc>
          <w:tcPr>
            <w:tcW w:w="2189" w:type="dxa"/>
            <w:vAlign w:val="bottom"/>
          </w:tcPr>
          <w:p w14:paraId="08A72C09" w14:textId="77777777" w:rsidR="00B37BCE" w:rsidRPr="009C6117" w:rsidRDefault="00B37BCE" w:rsidP="003E57E9">
            <w:pPr>
              <w:pStyle w:val="p2"/>
              <w:widowControl/>
              <w:spacing w:line="480" w:lineRule="auto"/>
              <w:jc w:val="right"/>
              <w:rPr>
                <w:bCs/>
              </w:rPr>
            </w:pPr>
            <w:r w:rsidRPr="009C6117">
              <w:rPr>
                <w:bCs/>
              </w:rPr>
              <w:t>3.4850%</w:t>
            </w:r>
          </w:p>
        </w:tc>
        <w:tc>
          <w:tcPr>
            <w:tcW w:w="2043" w:type="dxa"/>
            <w:vAlign w:val="bottom"/>
          </w:tcPr>
          <w:p w14:paraId="105104DA" w14:textId="77777777" w:rsidR="00B37BCE" w:rsidRPr="009C6117" w:rsidRDefault="00B37BCE" w:rsidP="003E57E9">
            <w:pPr>
              <w:pStyle w:val="p2"/>
              <w:widowControl/>
              <w:spacing w:line="480" w:lineRule="auto"/>
              <w:jc w:val="right"/>
              <w:rPr>
                <w:bCs/>
              </w:rPr>
            </w:pPr>
            <w:r w:rsidRPr="009C6117">
              <w:rPr>
                <w:bCs/>
              </w:rPr>
              <w:t>12,477.99</w:t>
            </w:r>
          </w:p>
        </w:tc>
        <w:tc>
          <w:tcPr>
            <w:tcW w:w="2043" w:type="dxa"/>
            <w:vAlign w:val="bottom"/>
          </w:tcPr>
          <w:p w14:paraId="0F33DFC9" w14:textId="77777777" w:rsidR="00B37BCE" w:rsidRPr="009C6117" w:rsidRDefault="00B37BCE" w:rsidP="003E57E9">
            <w:pPr>
              <w:pStyle w:val="p2"/>
              <w:widowControl/>
              <w:spacing w:line="480" w:lineRule="auto"/>
              <w:jc w:val="right"/>
              <w:rPr>
                <w:bCs/>
              </w:rPr>
            </w:pPr>
            <w:r w:rsidRPr="009C6117">
              <w:rPr>
                <w:bCs/>
              </w:rPr>
              <w:t>23,522.18</w:t>
            </w:r>
          </w:p>
        </w:tc>
      </w:tr>
      <w:tr w:rsidR="00B37BCE" w:rsidRPr="009C6117" w14:paraId="57E01FF6" w14:textId="77777777" w:rsidTr="003E57E9">
        <w:trPr>
          <w:trHeight w:hRule="exact" w:val="288"/>
        </w:trPr>
        <w:tc>
          <w:tcPr>
            <w:tcW w:w="2042" w:type="dxa"/>
            <w:vAlign w:val="bottom"/>
          </w:tcPr>
          <w:p w14:paraId="748454C9" w14:textId="77777777" w:rsidR="00B37BCE" w:rsidRPr="009C6117" w:rsidRDefault="00B37BCE" w:rsidP="003E57E9">
            <w:pPr>
              <w:pStyle w:val="p2"/>
              <w:widowControl/>
              <w:spacing w:line="480" w:lineRule="auto"/>
              <w:rPr>
                <w:bCs/>
              </w:rPr>
            </w:pPr>
            <w:r w:rsidRPr="009C6117">
              <w:rPr>
                <w:bCs/>
              </w:rPr>
              <w:t>December</w:t>
            </w:r>
          </w:p>
        </w:tc>
        <w:tc>
          <w:tcPr>
            <w:tcW w:w="2189" w:type="dxa"/>
            <w:vAlign w:val="bottom"/>
          </w:tcPr>
          <w:p w14:paraId="13B58C72" w14:textId="77777777" w:rsidR="00B37BCE" w:rsidRPr="009C6117" w:rsidRDefault="00B37BCE" w:rsidP="003E57E9">
            <w:pPr>
              <w:pStyle w:val="p2"/>
              <w:widowControl/>
              <w:spacing w:line="480" w:lineRule="auto"/>
              <w:jc w:val="right"/>
              <w:rPr>
                <w:bCs/>
              </w:rPr>
            </w:pPr>
            <w:r w:rsidRPr="009C6117">
              <w:rPr>
                <w:bCs/>
              </w:rPr>
              <w:t>3.8183%</w:t>
            </w:r>
          </w:p>
        </w:tc>
        <w:tc>
          <w:tcPr>
            <w:tcW w:w="2043" w:type="dxa"/>
            <w:vAlign w:val="bottom"/>
          </w:tcPr>
          <w:p w14:paraId="36D9BAC5" w14:textId="77777777" w:rsidR="00B37BCE" w:rsidRPr="009C6117" w:rsidRDefault="00B37BCE" w:rsidP="003E57E9">
            <w:pPr>
              <w:pStyle w:val="p2"/>
              <w:widowControl/>
              <w:spacing w:line="480" w:lineRule="auto"/>
              <w:jc w:val="right"/>
              <w:rPr>
                <w:bCs/>
              </w:rPr>
            </w:pPr>
            <w:r w:rsidRPr="009C6117">
              <w:rPr>
                <w:bCs/>
              </w:rPr>
              <w:t>12,812.03</w:t>
            </w:r>
          </w:p>
        </w:tc>
        <w:tc>
          <w:tcPr>
            <w:tcW w:w="2043" w:type="dxa"/>
            <w:vAlign w:val="bottom"/>
          </w:tcPr>
          <w:p w14:paraId="59DEEABC" w14:textId="77777777" w:rsidR="00B37BCE" w:rsidRPr="009C6117" w:rsidRDefault="00B37BCE" w:rsidP="003E57E9">
            <w:pPr>
              <w:pStyle w:val="p2"/>
              <w:widowControl/>
              <w:spacing w:line="480" w:lineRule="auto"/>
              <w:jc w:val="right"/>
              <w:rPr>
                <w:bCs/>
              </w:rPr>
            </w:pPr>
            <w:r w:rsidRPr="009C6117">
              <w:rPr>
                <w:bCs/>
              </w:rPr>
              <w:t>36,334.21</w:t>
            </w:r>
          </w:p>
        </w:tc>
      </w:tr>
    </w:tbl>
    <w:p w14:paraId="4C370F43" w14:textId="77777777" w:rsidR="00B37BCE" w:rsidRPr="009C6117" w:rsidRDefault="00B37BCE" w:rsidP="00B37BCE">
      <w:pPr>
        <w:suppressAutoHyphens/>
        <w:rPr>
          <w:rFonts w:eastAsiaTheme="minorHAnsi"/>
        </w:rPr>
      </w:pPr>
    </w:p>
    <w:p w14:paraId="77515095" w14:textId="77777777" w:rsidR="00B37BCE" w:rsidRPr="009C6117" w:rsidRDefault="00B37BCE" w:rsidP="00B37BCE">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w:t>
      </w:r>
      <w:r w:rsidR="00AA07B6" w:rsidRPr="009C6117">
        <w:t>84,044.36</w:t>
      </w:r>
      <w:r w:rsidRPr="009C6117">
        <w:t xml:space="preserve">; Cemetery Fund $ </w:t>
      </w:r>
      <w:r w:rsidR="00AA07B6" w:rsidRPr="009C6117">
        <w:t>35.58</w:t>
      </w:r>
      <w:r w:rsidRPr="009C6117">
        <w:t xml:space="preserve">; </w:t>
      </w:r>
      <w:r w:rsidR="00AA07B6" w:rsidRPr="009C6117">
        <w:t xml:space="preserve">and </w:t>
      </w:r>
      <w:r w:rsidRPr="009C6117">
        <w:t>Capital Projects $</w:t>
      </w:r>
      <w:r w:rsidR="00AA07B6" w:rsidRPr="009C6117">
        <w:t>42,931.38.</w:t>
      </w:r>
      <w:r w:rsidRPr="009C6117">
        <w:t xml:space="preserve">  Trustee C. Aronstam seconded the motion, which carried unanimously.</w:t>
      </w:r>
    </w:p>
    <w:p w14:paraId="058D5CC4" w14:textId="77777777" w:rsidR="00B37BCE" w:rsidRPr="009C6117" w:rsidRDefault="00B37BCE" w:rsidP="00B37BCE">
      <w:pPr>
        <w:pStyle w:val="p2"/>
        <w:widowControl/>
        <w:spacing w:line="480" w:lineRule="auto"/>
      </w:pPr>
      <w:r w:rsidRPr="009C6117">
        <w:rPr>
          <w:b/>
          <w:u w:val="single"/>
        </w:rPr>
        <w:t>Tioga County Update</w:t>
      </w:r>
      <w:r w:rsidRPr="009C6117">
        <w:rPr>
          <w:b/>
        </w:rPr>
        <w:t>:</w:t>
      </w:r>
      <w:r w:rsidRPr="009C6117">
        <w:t xml:space="preserve">  Martha Sauerbrey was re-elected</w:t>
      </w:r>
      <w:r w:rsidR="00AA07B6" w:rsidRPr="009C6117">
        <w:t xml:space="preserve"> as Chairperson of the Tioga County Legislature.</w:t>
      </w:r>
    </w:p>
    <w:p w14:paraId="1B2C8FC4" w14:textId="7D4AC828" w:rsidR="00831E58" w:rsidRPr="00BF057B" w:rsidRDefault="00B37BCE" w:rsidP="00B37BCE">
      <w:pPr>
        <w:suppressAutoHyphens/>
        <w:spacing w:line="480" w:lineRule="auto"/>
        <w:rPr>
          <w:bCs/>
        </w:rPr>
      </w:pPr>
      <w:r w:rsidRPr="009C6117">
        <w:rPr>
          <w:b/>
          <w:u w:val="single"/>
        </w:rPr>
        <w:lastRenderedPageBreak/>
        <w:t>Village Hall Wing Update</w:t>
      </w:r>
      <w:r w:rsidRPr="009C6117">
        <w:rPr>
          <w:b/>
        </w:rPr>
        <w:t xml:space="preserve">:  </w:t>
      </w:r>
      <w:r w:rsidR="00BF057B">
        <w:rPr>
          <w:bCs/>
        </w:rPr>
        <w:t>The clerk presented the following:</w:t>
      </w:r>
    </w:p>
    <w:p w14:paraId="17940D66" w14:textId="77777777" w:rsidR="00831E58" w:rsidRPr="009C6117" w:rsidRDefault="00831E58" w:rsidP="00831E58">
      <w:pPr>
        <w:pStyle w:val="p2"/>
        <w:widowControl/>
        <w:spacing w:line="480" w:lineRule="auto"/>
      </w:pPr>
      <w:r w:rsidRPr="009C6117">
        <w:tab/>
      </w:r>
      <w:r w:rsidRPr="009C6117">
        <w:rPr>
          <w:u w:val="single"/>
        </w:rPr>
        <w:t>Change Order #1, John Mills Electric</w:t>
      </w:r>
      <w:r w:rsidRPr="009C6117">
        <w:t>:  The clerk submitted Change Order #1 for John Mills Electric in the amount of $</w:t>
      </w:r>
      <w:r w:rsidR="00716AAA" w:rsidRPr="009C6117">
        <w:t xml:space="preserve">4,135 for labor and materials to change from a 200-amp service to a 400-amp service.  </w:t>
      </w:r>
      <w:r w:rsidRPr="009C6117">
        <w:t xml:space="preserve">Trustee </w:t>
      </w:r>
      <w:r w:rsidR="00716AAA" w:rsidRPr="009C6117">
        <w:t>Traub</w:t>
      </w:r>
      <w:r w:rsidRPr="009C6117">
        <w:t xml:space="preserve"> moved to approve Change Order #1 for </w:t>
      </w:r>
      <w:r w:rsidR="00716AAA" w:rsidRPr="009C6117">
        <w:t>John Mills Electric</w:t>
      </w:r>
      <w:r w:rsidRPr="009C6117">
        <w:t xml:space="preserve"> as presented.  Trustee </w:t>
      </w:r>
      <w:r w:rsidR="00716AAA" w:rsidRPr="009C6117">
        <w:t>Correll</w:t>
      </w:r>
      <w:r w:rsidRPr="009C6117">
        <w:t xml:space="preserve"> seconded the motion, which carried unanimously.</w:t>
      </w:r>
    </w:p>
    <w:p w14:paraId="25D2C890" w14:textId="2688BD3E" w:rsidR="00B37BCE" w:rsidRPr="009C6117" w:rsidRDefault="00B37BCE" w:rsidP="00B37BCE">
      <w:pPr>
        <w:pStyle w:val="p2"/>
        <w:widowControl/>
        <w:spacing w:line="480" w:lineRule="auto"/>
        <w:rPr>
          <w:rFonts w:eastAsiaTheme="minorHAnsi"/>
        </w:rPr>
      </w:pPr>
      <w:r w:rsidRPr="009C6117">
        <w:rPr>
          <w:rFonts w:eastAsiaTheme="minorHAnsi"/>
          <w:b/>
          <w:u w:val="single"/>
        </w:rPr>
        <w:t>River Front Access</w:t>
      </w:r>
      <w:r w:rsidRPr="009C6117">
        <w:rPr>
          <w:rFonts w:eastAsiaTheme="minorHAnsi"/>
          <w:b/>
        </w:rPr>
        <w:t xml:space="preserve">:  </w:t>
      </w:r>
      <w:r w:rsidRPr="009C6117">
        <w:rPr>
          <w:rFonts w:eastAsiaTheme="minorHAnsi"/>
        </w:rPr>
        <w:t>Trustee C. Aronstam stated</w:t>
      </w:r>
      <w:r w:rsidR="00BF057B">
        <w:rPr>
          <w:rFonts w:eastAsiaTheme="minorHAnsi"/>
        </w:rPr>
        <w:t xml:space="preserve"> there was</w:t>
      </w:r>
      <w:r w:rsidRPr="009C6117">
        <w:rPr>
          <w:rFonts w:eastAsiaTheme="minorHAnsi"/>
        </w:rPr>
        <w:t xml:space="preserve"> nothing new to report.</w:t>
      </w:r>
    </w:p>
    <w:p w14:paraId="2265133B" w14:textId="77777777" w:rsidR="00B37BCE" w:rsidRPr="009C6117" w:rsidRDefault="00B37BCE" w:rsidP="00B37BCE">
      <w:pPr>
        <w:pStyle w:val="p2"/>
        <w:widowControl/>
        <w:spacing w:line="480" w:lineRule="auto"/>
      </w:pPr>
      <w:r w:rsidRPr="009C6117">
        <w:rPr>
          <w:rFonts w:eastAsiaTheme="minorHAnsi"/>
          <w:b/>
          <w:u w:val="single"/>
        </w:rPr>
        <w:t>Cemetery Coordinator Job Description</w:t>
      </w:r>
      <w:r w:rsidRPr="009C6117">
        <w:rPr>
          <w:rFonts w:eastAsiaTheme="minorHAnsi"/>
          <w:b/>
        </w:rPr>
        <w:t>:</w:t>
      </w:r>
      <w:r w:rsidRPr="009C6117">
        <w:rPr>
          <w:rFonts w:eastAsiaTheme="minorHAnsi"/>
        </w:rPr>
        <w:t xml:space="preserve">  Trustee Traub stated that the committee is in the process of writing the rough draft of the job description.</w:t>
      </w:r>
    </w:p>
    <w:p w14:paraId="1A9F8CE3" w14:textId="77777777" w:rsidR="00B37BCE" w:rsidRPr="009C6117" w:rsidRDefault="00B37BCE" w:rsidP="00B37BCE">
      <w:pPr>
        <w:pStyle w:val="p2"/>
        <w:widowControl/>
        <w:spacing w:line="480" w:lineRule="auto"/>
      </w:pPr>
      <w:r w:rsidRPr="009C6117">
        <w:rPr>
          <w:b/>
          <w:u w:val="single"/>
        </w:rPr>
        <w:t>Evolve NY</w:t>
      </w:r>
      <w:r w:rsidRPr="009C6117">
        <w:rPr>
          <w:b/>
        </w:rPr>
        <w:t>:</w:t>
      </w:r>
      <w:r w:rsidRPr="009C6117">
        <w:t xml:space="preserve">  Att</w:t>
      </w:r>
      <w:r w:rsidR="00AA07B6" w:rsidRPr="009C6117">
        <w:t>orney</w:t>
      </w:r>
      <w:r w:rsidRPr="009C6117">
        <w:t xml:space="preserve"> Keene stated that flood insurance would be required</w:t>
      </w:r>
      <w:r w:rsidR="00AA07B6" w:rsidRPr="009C6117">
        <w:t xml:space="preserve"> for the charging stations and </w:t>
      </w:r>
      <w:r w:rsidRPr="009C6117">
        <w:t xml:space="preserve">the Village would be responsible for replacement of the units, which cost approximately $40,000 each, in the event of a flood.  It would be up to the Village to obtain reimbursement from the insurance company.    There would also need to be a change in the umbrella policy the village currently has to cover this.  </w:t>
      </w:r>
      <w:r w:rsidR="00FA4107" w:rsidRPr="009C6117">
        <w:t xml:space="preserve">The state </w:t>
      </w:r>
      <w:r w:rsidRPr="009C6117">
        <w:t>has limited liability ($150,000) i</w:t>
      </w:r>
      <w:r w:rsidR="00FA4107" w:rsidRPr="009C6117">
        <w:t>n the event of a lawsuit.  The s</w:t>
      </w:r>
      <w:r w:rsidRPr="009C6117">
        <w:t>tate could assign the interest to a private business</w:t>
      </w:r>
      <w:r w:rsidR="00FA4107" w:rsidRPr="009C6117">
        <w:t xml:space="preserve"> in the future</w:t>
      </w:r>
      <w:r w:rsidRPr="009C6117">
        <w:t xml:space="preserve">.  The Village would not </w:t>
      </w:r>
      <w:r w:rsidR="00FA4107" w:rsidRPr="009C6117">
        <w:t>receive</w:t>
      </w:r>
      <w:r w:rsidRPr="009C6117">
        <w:t xml:space="preserve"> any sales tax </w:t>
      </w:r>
      <w:r w:rsidR="00FA4107" w:rsidRPr="009C6117">
        <w:t>while</w:t>
      </w:r>
      <w:r w:rsidRPr="009C6117">
        <w:t xml:space="preserve"> the </w:t>
      </w:r>
      <w:r w:rsidR="00FA4107" w:rsidRPr="009C6117">
        <w:t>s</w:t>
      </w:r>
      <w:r w:rsidRPr="009C6117">
        <w:t xml:space="preserve">tate owns them but would be able to collect sales tax if interest </w:t>
      </w:r>
      <w:r w:rsidR="00FA4107" w:rsidRPr="009C6117">
        <w:t xml:space="preserve">is </w:t>
      </w:r>
      <w:r w:rsidRPr="009C6117">
        <w:t xml:space="preserve">assigned to a private business.  </w:t>
      </w:r>
    </w:p>
    <w:p w14:paraId="75EC9AC2" w14:textId="77777777" w:rsidR="00B37BCE" w:rsidRPr="009C6117" w:rsidRDefault="00B37BCE" w:rsidP="00B37BCE">
      <w:pPr>
        <w:pStyle w:val="p2"/>
        <w:widowControl/>
        <w:spacing w:line="480" w:lineRule="auto"/>
      </w:pPr>
      <w:r w:rsidRPr="009C6117">
        <w:rPr>
          <w:b/>
          <w:u w:val="single"/>
        </w:rPr>
        <w:t>Parking Committee/Map</w:t>
      </w:r>
      <w:r w:rsidRPr="009C6117">
        <w:rPr>
          <w:b/>
        </w:rPr>
        <w:t>:</w:t>
      </w:r>
      <w:r w:rsidRPr="009C6117">
        <w:t xml:space="preserve">  Chief Buesink would like to see the parking fines increased from $10.00 to $50.00 with the thought of a higher fine deterring people.  The County is currently redoing an updated map.  Chief Buesink is looking into a GPS handheld device to enforce the two hour parking.</w:t>
      </w:r>
    </w:p>
    <w:p w14:paraId="10F9EA75" w14:textId="77777777" w:rsidR="00B37BCE" w:rsidRPr="009C6117" w:rsidRDefault="00B37BCE" w:rsidP="00B37BCE">
      <w:pPr>
        <w:suppressAutoHyphens/>
        <w:spacing w:line="480" w:lineRule="auto"/>
        <w:rPr>
          <w:rFonts w:eastAsiaTheme="minorHAnsi"/>
        </w:rPr>
      </w:pPr>
      <w:r w:rsidRPr="009C6117">
        <w:rPr>
          <w:rFonts w:eastAsiaTheme="minorHAnsi"/>
          <w:b/>
          <w:u w:val="single"/>
        </w:rPr>
        <w:t>Tioga County IDA Presentation for Tax PILOT (Payment in-Lieu of Taxes)</w:t>
      </w:r>
      <w:r w:rsidRPr="009C6117">
        <w:rPr>
          <w:rFonts w:eastAsiaTheme="minorHAnsi"/>
          <w:b/>
        </w:rPr>
        <w:t xml:space="preserve">:  </w:t>
      </w:r>
      <w:r w:rsidRPr="009C6117">
        <w:rPr>
          <w:rFonts w:eastAsiaTheme="minorHAnsi"/>
        </w:rPr>
        <w:t xml:space="preserve">Mayor Ayres discussed the information presented at last meeting.  There are still questions that the </w:t>
      </w:r>
      <w:r w:rsidR="00FA4107" w:rsidRPr="009C6117">
        <w:rPr>
          <w:rFonts w:eastAsiaTheme="minorHAnsi"/>
        </w:rPr>
        <w:t>B</w:t>
      </w:r>
      <w:r w:rsidRPr="009C6117">
        <w:rPr>
          <w:rFonts w:eastAsiaTheme="minorHAnsi"/>
        </w:rPr>
        <w:t>oard would like answered.  Mayor Ayres stated the options</w:t>
      </w:r>
      <w:r w:rsidR="00FA4107" w:rsidRPr="009C6117">
        <w:rPr>
          <w:rFonts w:eastAsiaTheme="minorHAnsi"/>
        </w:rPr>
        <w:t xml:space="preserve"> are</w:t>
      </w:r>
      <w:r w:rsidRPr="009C6117">
        <w:rPr>
          <w:rFonts w:eastAsiaTheme="minorHAnsi"/>
        </w:rPr>
        <w:t xml:space="preserve">:  No official position, accepting the recommendation of the PILOT, rejecting the recommendation of the PILOT, or tabling it for next meeting.  The </w:t>
      </w:r>
      <w:r w:rsidR="00FA4107" w:rsidRPr="009C6117">
        <w:rPr>
          <w:rFonts w:eastAsiaTheme="minorHAnsi"/>
        </w:rPr>
        <w:t>B</w:t>
      </w:r>
      <w:r w:rsidRPr="009C6117">
        <w:rPr>
          <w:rFonts w:eastAsiaTheme="minorHAnsi"/>
        </w:rPr>
        <w:t xml:space="preserve">oard opted to table it </w:t>
      </w:r>
      <w:r w:rsidR="00FA4107" w:rsidRPr="009C6117">
        <w:rPr>
          <w:rFonts w:eastAsiaTheme="minorHAnsi"/>
        </w:rPr>
        <w:t>unti</w:t>
      </w:r>
      <w:r w:rsidRPr="009C6117">
        <w:rPr>
          <w:rFonts w:eastAsiaTheme="minorHAnsi"/>
        </w:rPr>
        <w:t xml:space="preserve">l </w:t>
      </w:r>
      <w:r w:rsidR="00FA4107" w:rsidRPr="009C6117">
        <w:rPr>
          <w:rFonts w:eastAsiaTheme="minorHAnsi"/>
        </w:rPr>
        <w:t xml:space="preserve">the </w:t>
      </w:r>
      <w:r w:rsidRPr="009C6117">
        <w:rPr>
          <w:rFonts w:eastAsiaTheme="minorHAnsi"/>
        </w:rPr>
        <w:t>next meeting of January 24, 2023.</w:t>
      </w:r>
    </w:p>
    <w:p w14:paraId="5EA44638" w14:textId="77777777" w:rsidR="00B37BCE" w:rsidRPr="009C6117" w:rsidRDefault="00B37BCE" w:rsidP="00B37BCE">
      <w:pPr>
        <w:pStyle w:val="p2"/>
        <w:widowControl/>
        <w:spacing w:line="480" w:lineRule="auto"/>
        <w:rPr>
          <w:rFonts w:eastAsiaTheme="minorHAnsi"/>
        </w:rPr>
      </w:pPr>
      <w:r w:rsidRPr="009C6117">
        <w:rPr>
          <w:rFonts w:eastAsiaTheme="minorHAnsi"/>
          <w:b/>
          <w:u w:val="single"/>
        </w:rPr>
        <w:t>Recreation Director</w:t>
      </w:r>
      <w:r w:rsidRPr="009C6117">
        <w:rPr>
          <w:rFonts w:eastAsiaTheme="minorHAnsi"/>
          <w:b/>
        </w:rPr>
        <w:t xml:space="preserve">:  </w:t>
      </w:r>
      <w:r w:rsidRPr="009C6117">
        <w:rPr>
          <w:rFonts w:eastAsiaTheme="minorHAnsi"/>
        </w:rPr>
        <w:t>Mayor Ayres stated that former Recreation Director David Shaw has plead guilty to misappropriation of funds, destroying records, and misconduct.  He will have to pay restitution of $16,</w:t>
      </w:r>
      <w:r w:rsidR="00FA4107" w:rsidRPr="009C6117">
        <w:rPr>
          <w:rFonts w:eastAsiaTheme="minorHAnsi"/>
        </w:rPr>
        <w:t>525</w:t>
      </w:r>
      <w:r w:rsidRPr="009C6117">
        <w:rPr>
          <w:rFonts w:eastAsiaTheme="minorHAnsi"/>
        </w:rPr>
        <w:t xml:space="preserve"> to the village.  Mr. Shaw resigned from the village on November 11, 2022.  The Board is looking at options to fill the Recreation Director vacancy.</w:t>
      </w:r>
    </w:p>
    <w:p w14:paraId="5F26C9A1" w14:textId="77777777" w:rsidR="00B37BCE" w:rsidRPr="009C6117" w:rsidRDefault="00B37BCE" w:rsidP="00B37BCE">
      <w:pPr>
        <w:pStyle w:val="p2"/>
        <w:widowControl/>
        <w:spacing w:line="480" w:lineRule="auto"/>
        <w:rPr>
          <w:rFonts w:eastAsiaTheme="minorHAnsi"/>
        </w:rPr>
      </w:pPr>
      <w:r w:rsidRPr="009C6117">
        <w:rPr>
          <w:rFonts w:eastAsiaTheme="minorHAnsi"/>
          <w:b/>
          <w:u w:val="single"/>
        </w:rPr>
        <w:t>Municipal Solutions Contract Amendment</w:t>
      </w:r>
      <w:r w:rsidRPr="009C6117">
        <w:rPr>
          <w:rFonts w:eastAsiaTheme="minorHAnsi"/>
          <w:b/>
        </w:rPr>
        <w:t>:</w:t>
      </w:r>
      <w:r w:rsidRPr="009C6117">
        <w:rPr>
          <w:rFonts w:eastAsiaTheme="minorHAnsi"/>
        </w:rPr>
        <w:t xml:space="preserve">  </w:t>
      </w:r>
      <w:r w:rsidR="00FA4107" w:rsidRPr="009C6117">
        <w:rPr>
          <w:rFonts w:eastAsiaTheme="minorHAnsi"/>
        </w:rPr>
        <w:t xml:space="preserve">The clerk submitted a request to amend the fees for Municipal Solution’s original contract for the administration of the Water Improvement Project from $16,000 to $39,000.  The clerk stated this is due to the new administration of the NYS CDBG in the amount of $1,250,000.  The original contract was only for the administration of the EFC Grant of </w:t>
      </w:r>
      <w:r w:rsidR="00FA4107" w:rsidRPr="009C6117">
        <w:rPr>
          <w:rFonts w:eastAsiaTheme="minorHAnsi"/>
        </w:rPr>
        <w:lastRenderedPageBreak/>
        <w:t xml:space="preserve">$3,000,000.  </w:t>
      </w:r>
      <w:r w:rsidRPr="009C6117">
        <w:rPr>
          <w:rFonts w:eastAsiaTheme="minorHAnsi"/>
        </w:rPr>
        <w:t>Trustee A. Aronstam mo</w:t>
      </w:r>
      <w:r w:rsidR="00FA4107" w:rsidRPr="009C6117">
        <w:rPr>
          <w:rFonts w:eastAsiaTheme="minorHAnsi"/>
        </w:rPr>
        <w:t>ved</w:t>
      </w:r>
      <w:r w:rsidRPr="009C6117">
        <w:rPr>
          <w:rFonts w:eastAsiaTheme="minorHAnsi"/>
        </w:rPr>
        <w:t xml:space="preserve"> to </w:t>
      </w:r>
      <w:r w:rsidR="00FA4107" w:rsidRPr="009C6117">
        <w:rPr>
          <w:rFonts w:eastAsiaTheme="minorHAnsi"/>
        </w:rPr>
        <w:t>amend Municipal Solution’s contract as</w:t>
      </w:r>
      <w:r w:rsidRPr="009C6117">
        <w:rPr>
          <w:rFonts w:eastAsiaTheme="minorHAnsi"/>
        </w:rPr>
        <w:t xml:space="preserve"> increase</w:t>
      </w:r>
      <w:r w:rsidR="00FA4107" w:rsidRPr="009C6117">
        <w:rPr>
          <w:rFonts w:eastAsiaTheme="minorHAnsi"/>
        </w:rPr>
        <w:t>d</w:t>
      </w:r>
      <w:r w:rsidRPr="009C6117">
        <w:rPr>
          <w:rFonts w:eastAsiaTheme="minorHAnsi"/>
        </w:rPr>
        <w:t xml:space="preserve"> from </w:t>
      </w:r>
      <w:r w:rsidR="00FA4107" w:rsidRPr="009C6117">
        <w:rPr>
          <w:rFonts w:eastAsiaTheme="minorHAnsi"/>
        </w:rPr>
        <w:t>$</w:t>
      </w:r>
      <w:r w:rsidRPr="009C6117">
        <w:rPr>
          <w:rFonts w:eastAsiaTheme="minorHAnsi"/>
        </w:rPr>
        <w:t>16,000 to $39,000.  Trustee C. Aronstam seconded the motion, which carried unanimously.</w:t>
      </w:r>
    </w:p>
    <w:p w14:paraId="6E1205EB" w14:textId="77777777" w:rsidR="00B37BCE" w:rsidRPr="009C6117" w:rsidRDefault="00B37BCE" w:rsidP="00B37BCE">
      <w:pPr>
        <w:spacing w:line="480" w:lineRule="auto"/>
        <w:rPr>
          <w:rFonts w:eastAsiaTheme="minorHAnsi"/>
        </w:rPr>
      </w:pPr>
      <w:r w:rsidRPr="009C6117">
        <w:rPr>
          <w:rFonts w:eastAsiaTheme="minorHAnsi"/>
          <w:b/>
          <w:u w:val="single"/>
        </w:rPr>
        <w:t>Disposition of Items</w:t>
      </w:r>
      <w:r w:rsidRPr="009C6117">
        <w:rPr>
          <w:rFonts w:eastAsiaTheme="minorHAnsi"/>
          <w:b/>
        </w:rPr>
        <w:t>:</w:t>
      </w:r>
      <w:r w:rsidRPr="009C6117">
        <w:rPr>
          <w:rFonts w:eastAsiaTheme="minorHAnsi"/>
        </w:rPr>
        <w:t xml:space="preserve">  </w:t>
      </w:r>
      <w:r w:rsidR="00937086" w:rsidRPr="009C6117">
        <w:rPr>
          <w:rFonts w:eastAsiaTheme="minorHAnsi"/>
        </w:rPr>
        <w:t xml:space="preserve">The clerk stated Kay Robinson has looked into disposing of all of our old electronics (computers, printers, etc), and submitted a list of items.  </w:t>
      </w:r>
      <w:r w:rsidRPr="009C6117">
        <w:rPr>
          <w:rFonts w:eastAsiaTheme="minorHAnsi"/>
        </w:rPr>
        <w:t xml:space="preserve">ICS Industries of Endicott NY submitted a price of $0.50/lb for tube monitors and $0.35/lb. for the rest of the electronics.  </w:t>
      </w:r>
      <w:r w:rsidR="00937086" w:rsidRPr="009C6117">
        <w:rPr>
          <w:rFonts w:eastAsiaTheme="minorHAnsi"/>
        </w:rPr>
        <w:t xml:space="preserve">Tioga County IT Department stated they would come down to remove the mother boards from the computers and dispose of them correctly.  </w:t>
      </w:r>
      <w:r w:rsidRPr="009C6117">
        <w:rPr>
          <w:rFonts w:eastAsiaTheme="minorHAnsi"/>
        </w:rPr>
        <w:t>Trustee Sinsabaugh mo</w:t>
      </w:r>
      <w:r w:rsidR="00937086" w:rsidRPr="009C6117">
        <w:rPr>
          <w:rFonts w:eastAsiaTheme="minorHAnsi"/>
        </w:rPr>
        <w:t xml:space="preserve">ved to declare these items as surplus and no longer needed by the village, and to approve ICS Industries to dispose of these items.  </w:t>
      </w:r>
      <w:r w:rsidRPr="009C6117">
        <w:rPr>
          <w:rFonts w:eastAsiaTheme="minorHAnsi"/>
        </w:rPr>
        <w:t>Trustee Traub seconded the motion, which carried unanimously.</w:t>
      </w:r>
    </w:p>
    <w:p w14:paraId="4479FFCF" w14:textId="35972E03" w:rsidR="00B37BCE" w:rsidRPr="009C6117" w:rsidRDefault="00B37BCE" w:rsidP="00B37BCE">
      <w:pPr>
        <w:spacing w:line="480" w:lineRule="auto"/>
        <w:rPr>
          <w:rFonts w:eastAsiaTheme="minorHAnsi"/>
        </w:rPr>
      </w:pPr>
      <w:r w:rsidRPr="009C6117">
        <w:rPr>
          <w:rFonts w:eastAsiaTheme="minorHAnsi"/>
        </w:rPr>
        <w:tab/>
      </w:r>
      <w:r w:rsidR="00937086" w:rsidRPr="009C6117">
        <w:rPr>
          <w:rFonts w:eastAsiaTheme="minorHAnsi"/>
        </w:rPr>
        <w:t xml:space="preserve">DPW Lance Fraley recommended </w:t>
      </w:r>
      <w:r w:rsidRPr="009C6117">
        <w:rPr>
          <w:rFonts w:eastAsiaTheme="minorHAnsi"/>
        </w:rPr>
        <w:t>a leaf machine, an IR air compressor</w:t>
      </w:r>
      <w:r w:rsidR="00937086" w:rsidRPr="009C6117">
        <w:rPr>
          <w:rFonts w:eastAsiaTheme="minorHAnsi"/>
        </w:rPr>
        <w:t>,</w:t>
      </w:r>
      <w:r w:rsidRPr="009C6117">
        <w:rPr>
          <w:rFonts w:eastAsiaTheme="minorHAnsi"/>
        </w:rPr>
        <w:t xml:space="preserve"> and a 2010 </w:t>
      </w:r>
      <w:r w:rsidR="00AF023E" w:rsidRPr="009C6117">
        <w:rPr>
          <w:rFonts w:eastAsiaTheme="minorHAnsi"/>
        </w:rPr>
        <w:t>Ford F150, VIN# 1FTNF1EV2AKE61298 (Water Department)</w:t>
      </w:r>
      <w:r w:rsidR="003D7A42">
        <w:rPr>
          <w:rFonts w:eastAsiaTheme="minorHAnsi"/>
        </w:rPr>
        <w:t>,</w:t>
      </w:r>
      <w:r w:rsidR="00AF023E" w:rsidRPr="009C6117">
        <w:rPr>
          <w:rFonts w:eastAsiaTheme="minorHAnsi"/>
        </w:rPr>
        <w:t xml:space="preserve"> </w:t>
      </w:r>
      <w:r w:rsidRPr="009C6117">
        <w:rPr>
          <w:rFonts w:eastAsiaTheme="minorHAnsi"/>
        </w:rPr>
        <w:t>that are no longer used</w:t>
      </w:r>
      <w:r w:rsidR="003D7A42">
        <w:rPr>
          <w:rFonts w:eastAsiaTheme="minorHAnsi"/>
        </w:rPr>
        <w:t>,</w:t>
      </w:r>
      <w:r w:rsidRPr="009C6117">
        <w:rPr>
          <w:rFonts w:eastAsiaTheme="minorHAnsi"/>
        </w:rPr>
        <w:t xml:space="preserve"> go </w:t>
      </w:r>
      <w:r w:rsidR="00937086" w:rsidRPr="009C6117">
        <w:rPr>
          <w:rFonts w:eastAsiaTheme="minorHAnsi"/>
        </w:rPr>
        <w:t>to</w:t>
      </w:r>
      <w:r w:rsidRPr="009C6117">
        <w:rPr>
          <w:rFonts w:eastAsiaTheme="minorHAnsi"/>
        </w:rPr>
        <w:t xml:space="preserve"> the auction.  Trustee Traub </w:t>
      </w:r>
      <w:r w:rsidR="00AF023E" w:rsidRPr="009C6117">
        <w:rPr>
          <w:rFonts w:eastAsiaTheme="minorHAnsi"/>
        </w:rPr>
        <w:t>moved declare these items as surplus and no longer needed by the village, and to approve these items be sold at action</w:t>
      </w:r>
      <w:r w:rsidRPr="009C6117">
        <w:rPr>
          <w:rFonts w:eastAsiaTheme="minorHAnsi"/>
        </w:rPr>
        <w:t xml:space="preserve">.  </w:t>
      </w:r>
      <w:r w:rsidR="009953CC" w:rsidRPr="009C6117">
        <w:rPr>
          <w:rFonts w:eastAsiaTheme="minorHAnsi"/>
        </w:rPr>
        <w:t xml:space="preserve">Proceeds for the truck will be deposited in the Water Fund.  </w:t>
      </w:r>
      <w:r w:rsidRPr="009C6117">
        <w:rPr>
          <w:rFonts w:eastAsiaTheme="minorHAnsi"/>
        </w:rPr>
        <w:t xml:space="preserve">Trustee Correll seconded the motion, which carried unanimously.  </w:t>
      </w:r>
    </w:p>
    <w:p w14:paraId="107E29D4" w14:textId="77777777" w:rsidR="001E4BE2" w:rsidRPr="009C6117" w:rsidRDefault="001E4BE2" w:rsidP="001E4BE2">
      <w:r w:rsidRPr="009C6117">
        <w:rPr>
          <w:b/>
          <w:u w:val="single"/>
        </w:rPr>
        <w:t>Election Day Resolution</w:t>
      </w:r>
      <w:r w:rsidRPr="009C6117">
        <w:rPr>
          <w:b/>
        </w:rPr>
        <w:t xml:space="preserve">:  </w:t>
      </w:r>
      <w:r w:rsidRPr="009C6117">
        <w:t>Trustee Sinsabaugh offered the following resolution and moved its adoption:</w:t>
      </w:r>
    </w:p>
    <w:p w14:paraId="53176A87" w14:textId="77777777" w:rsidR="001E4BE2" w:rsidRPr="009C6117" w:rsidRDefault="001E4BE2" w:rsidP="001E4BE2"/>
    <w:p w14:paraId="445EA5F1" w14:textId="77777777" w:rsidR="001E4BE2" w:rsidRPr="009C6117" w:rsidRDefault="001E4BE2" w:rsidP="001E4BE2">
      <w:r w:rsidRPr="009C6117">
        <w:tab/>
        <w:t>WHEREAS, the Annual Election of the Village of Waverly be held in the Trustees’ Room in the Village Hall, at 32 Ithaca Street, Waverly, New York, between the hours of 12:00 o’clock noon and 9:00 o’clock in the afternoon of Tuesday, March 21, 2023, and</w:t>
      </w:r>
    </w:p>
    <w:p w14:paraId="7E10F3C7" w14:textId="77777777" w:rsidR="001E4BE2" w:rsidRPr="009C6117" w:rsidRDefault="001E4BE2" w:rsidP="001E4BE2"/>
    <w:p w14:paraId="6B650257" w14:textId="77777777" w:rsidR="001E4BE2" w:rsidRPr="009C6117" w:rsidRDefault="001E4BE2" w:rsidP="001E4BE2">
      <w:r w:rsidRPr="009C6117">
        <w:tab/>
        <w:t>WHEREAS, the following be designated as Inspectors of Election:  Laura Hoppe, Donna Casterline, Denise Clark, and Nila Rumsey and be paid $150.00 each, and</w:t>
      </w:r>
    </w:p>
    <w:p w14:paraId="1D17B6EC" w14:textId="77777777" w:rsidR="001E4BE2" w:rsidRPr="009C6117" w:rsidRDefault="001E4BE2" w:rsidP="001E4BE2"/>
    <w:p w14:paraId="31D14431" w14:textId="77777777" w:rsidR="001E4BE2" w:rsidRPr="009C6117" w:rsidRDefault="001E4BE2" w:rsidP="001E4BE2">
      <w:r w:rsidRPr="009C6117">
        <w:tab/>
        <w:t>WHEREAS, Laura Hoppe be hereby appointed Chairman of the Board, and</w:t>
      </w:r>
    </w:p>
    <w:p w14:paraId="473B4DA8" w14:textId="77777777" w:rsidR="001E4BE2" w:rsidRPr="009C6117" w:rsidRDefault="001E4BE2" w:rsidP="001E4BE2">
      <w:r w:rsidRPr="009C6117">
        <w:tab/>
        <w:t xml:space="preserve">WHEREAS, the Board of Trustees gives the Clerk-Treasurer the sole authority to replace any inspector who becomes unavailable prior to election, and </w:t>
      </w:r>
    </w:p>
    <w:p w14:paraId="491F106E" w14:textId="77777777" w:rsidR="001E4BE2" w:rsidRPr="009C6117" w:rsidRDefault="001E4BE2" w:rsidP="001E4BE2"/>
    <w:p w14:paraId="47C6231A" w14:textId="77777777" w:rsidR="001E4BE2" w:rsidRPr="009C6117" w:rsidRDefault="001E4BE2" w:rsidP="001E4BE2">
      <w:r w:rsidRPr="009C6117">
        <w:tab/>
        <w:t>BE IT RESOLVED, the Village of Waverly will hold their General Election on Tuesday, March 21, 2023 for the purpose of electing a Mayor and three (3) Trustees, each for a term of two years.</w:t>
      </w:r>
    </w:p>
    <w:p w14:paraId="173D7FCE" w14:textId="77777777" w:rsidR="001E4BE2" w:rsidRPr="009C6117" w:rsidRDefault="001E4BE2" w:rsidP="001E4BE2"/>
    <w:p w14:paraId="2D5CAFC5" w14:textId="77777777" w:rsidR="001E4BE2" w:rsidRPr="009C6117" w:rsidRDefault="001E4BE2" w:rsidP="001E4BE2">
      <w:r w:rsidRPr="009C6117">
        <w:t>Trustee Correll seconded the motion, which carried unanimously.</w:t>
      </w:r>
    </w:p>
    <w:p w14:paraId="57CFD94E" w14:textId="77777777" w:rsidR="001E4BE2" w:rsidRPr="009C6117" w:rsidRDefault="001E4BE2" w:rsidP="001E4BE2"/>
    <w:p w14:paraId="5BD05CC7" w14:textId="77777777" w:rsidR="00B37BCE" w:rsidRPr="009C6117" w:rsidRDefault="00B37BCE" w:rsidP="00B37BCE">
      <w:pPr>
        <w:spacing w:line="480" w:lineRule="auto"/>
        <w:rPr>
          <w:rFonts w:eastAsiaTheme="minorHAnsi"/>
        </w:rPr>
      </w:pPr>
      <w:r w:rsidRPr="009C6117">
        <w:rPr>
          <w:rFonts w:eastAsiaTheme="minorHAnsi"/>
          <w:b/>
          <w:u w:val="single"/>
        </w:rPr>
        <w:t>Trane Annual Service Agreement:</w:t>
      </w:r>
      <w:r w:rsidRPr="009C6117">
        <w:rPr>
          <w:rFonts w:eastAsiaTheme="minorHAnsi"/>
        </w:rPr>
        <w:t xml:space="preserve">  Trustee Correll requested to table discussion until January 24, 2023 workshop meeting.</w:t>
      </w:r>
    </w:p>
    <w:p w14:paraId="63841728" w14:textId="77777777" w:rsidR="00B37BCE" w:rsidRPr="009C6117" w:rsidRDefault="00B37BCE" w:rsidP="00B37BCE">
      <w:pPr>
        <w:spacing w:line="480" w:lineRule="auto"/>
        <w:rPr>
          <w:rFonts w:eastAsiaTheme="minorHAnsi"/>
        </w:rPr>
      </w:pPr>
      <w:r w:rsidRPr="009C6117">
        <w:rPr>
          <w:rFonts w:eastAsiaTheme="minorHAnsi"/>
          <w:b/>
          <w:u w:val="single"/>
        </w:rPr>
        <w:t>2023 Tinsel and Lights:</w:t>
      </w:r>
      <w:r w:rsidRPr="009C6117">
        <w:rPr>
          <w:rFonts w:eastAsiaTheme="minorHAnsi"/>
        </w:rPr>
        <w:t xml:space="preserve">  T</w:t>
      </w:r>
      <w:r w:rsidR="001E4BE2" w:rsidRPr="009C6117">
        <w:rPr>
          <w:rFonts w:eastAsiaTheme="minorHAnsi"/>
        </w:rPr>
        <w:t xml:space="preserve">rustee Aronstam stated the </w:t>
      </w:r>
      <w:r w:rsidRPr="009C6117">
        <w:rPr>
          <w:rFonts w:eastAsiaTheme="minorHAnsi"/>
        </w:rPr>
        <w:t>first year being on Broad Street was a success.  Chief Buesink has some recommendations to improve safety.  The idea of having a board member be on the safety committee would be a good idea.</w:t>
      </w:r>
    </w:p>
    <w:p w14:paraId="5D7943B4" w14:textId="77777777" w:rsidR="00B37BCE" w:rsidRPr="009C6117" w:rsidRDefault="00B37BCE" w:rsidP="00B37BCE">
      <w:pPr>
        <w:spacing w:line="480" w:lineRule="auto"/>
      </w:pPr>
      <w:r w:rsidRPr="009C6117">
        <w:rPr>
          <w:b/>
          <w:u w:val="single"/>
        </w:rPr>
        <w:t>Mayor/Board Comments</w:t>
      </w:r>
      <w:r w:rsidRPr="009C6117">
        <w:rPr>
          <w:b/>
        </w:rPr>
        <w:t xml:space="preserve">:   </w:t>
      </w:r>
      <w:r w:rsidR="001E4BE2" w:rsidRPr="009C6117">
        <w:t>Ed and Merranda</w:t>
      </w:r>
      <w:r w:rsidRPr="009C6117">
        <w:rPr>
          <w:b/>
        </w:rPr>
        <w:t xml:space="preserve"> </w:t>
      </w:r>
      <w:r w:rsidR="001E4BE2" w:rsidRPr="009C6117">
        <w:t>Bowman</w:t>
      </w:r>
      <w:r w:rsidRPr="009C6117">
        <w:t xml:space="preserve"> would like </w:t>
      </w:r>
      <w:r w:rsidR="001E4BE2" w:rsidRPr="009C6117">
        <w:t xml:space="preserve">the Board to reconsider </w:t>
      </w:r>
      <w:r w:rsidRPr="009C6117">
        <w:t>the</w:t>
      </w:r>
      <w:r w:rsidR="001E4BE2" w:rsidRPr="009C6117">
        <w:t>ir</w:t>
      </w:r>
      <w:r w:rsidRPr="009C6117">
        <w:t xml:space="preserve"> curb cut </w:t>
      </w:r>
      <w:r w:rsidR="001E4BE2" w:rsidRPr="009C6117">
        <w:t xml:space="preserve">request on Broad Street, to </w:t>
      </w:r>
      <w:r w:rsidRPr="009C6117">
        <w:t xml:space="preserve">allow their customers to have </w:t>
      </w:r>
      <w:r w:rsidR="001E4BE2" w:rsidRPr="009C6117">
        <w:t xml:space="preserve">off-street </w:t>
      </w:r>
      <w:r w:rsidRPr="009C6117">
        <w:t>parking</w:t>
      </w:r>
      <w:r w:rsidR="001E4BE2" w:rsidRPr="009C6117">
        <w:t xml:space="preserve"> and more spaces.</w:t>
      </w:r>
    </w:p>
    <w:p w14:paraId="4BC231A1" w14:textId="12987C01" w:rsidR="00B37BCE" w:rsidRPr="009C6117" w:rsidRDefault="00B37BCE" w:rsidP="003D7A42">
      <w:pPr>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8:12 p.m. to discuss t</w:t>
      </w:r>
      <w:r w:rsidR="001E4BE2" w:rsidRPr="009C6117">
        <w:rPr>
          <w:rFonts w:eastAsiaTheme="minorHAnsi"/>
        </w:rPr>
        <w:t>hree</w:t>
      </w:r>
      <w:r w:rsidRPr="009C6117">
        <w:rPr>
          <w:rFonts w:eastAsiaTheme="minorHAnsi"/>
        </w:rPr>
        <w:t xml:space="preserve"> specific personnel issues.  Trustee C. Aronstam seconded the motion, which carried unanimously.  </w:t>
      </w:r>
    </w:p>
    <w:p w14:paraId="73F6C0A8" w14:textId="77777777" w:rsidR="00B37BCE" w:rsidRPr="009C6117" w:rsidRDefault="00B37BCE" w:rsidP="00B37BCE">
      <w:pPr>
        <w:pStyle w:val="p2"/>
        <w:widowControl/>
        <w:spacing w:line="480" w:lineRule="auto"/>
        <w:ind w:firstLine="720"/>
        <w:rPr>
          <w:rFonts w:eastAsiaTheme="minorHAnsi"/>
        </w:rPr>
      </w:pPr>
      <w:r w:rsidRPr="009C6117">
        <w:rPr>
          <w:rFonts w:eastAsiaTheme="minorHAnsi"/>
        </w:rPr>
        <w:lastRenderedPageBreak/>
        <w:t>Trustee Traub moved to enter regular session at 8:</w:t>
      </w:r>
      <w:r w:rsidR="00615397" w:rsidRPr="009C6117">
        <w:rPr>
          <w:rFonts w:eastAsiaTheme="minorHAnsi"/>
        </w:rPr>
        <w:t>52</w:t>
      </w:r>
      <w:r w:rsidRPr="009C6117">
        <w:rPr>
          <w:rFonts w:eastAsiaTheme="minorHAnsi"/>
        </w:rPr>
        <w:t xml:space="preserve"> p.m.  Trustee Correll seconded the motion, which carried unanimously.</w:t>
      </w:r>
    </w:p>
    <w:p w14:paraId="5C49DEB2" w14:textId="77777777" w:rsidR="00615397" w:rsidRPr="009C6117" w:rsidRDefault="00615397" w:rsidP="00615397">
      <w:pPr>
        <w:pStyle w:val="p2"/>
        <w:widowControl/>
        <w:spacing w:line="480" w:lineRule="auto"/>
        <w:rPr>
          <w:rFonts w:eastAsiaTheme="minorHAnsi"/>
        </w:rPr>
      </w:pPr>
      <w:r w:rsidRPr="009C6117">
        <w:rPr>
          <w:rFonts w:eastAsiaTheme="minorHAnsi"/>
          <w:b/>
          <w:u w:val="single"/>
        </w:rPr>
        <w:t>Overtime for Clerk Treasurer</w:t>
      </w:r>
      <w:r w:rsidRPr="009C6117">
        <w:rPr>
          <w:rFonts w:eastAsiaTheme="minorHAnsi"/>
          <w:b/>
        </w:rPr>
        <w:t xml:space="preserve">:  </w:t>
      </w:r>
      <w:r w:rsidRPr="009C6117">
        <w:rPr>
          <w:rFonts w:eastAsiaTheme="minorHAnsi"/>
        </w:rPr>
        <w:t>Trustee Sweeney moved to extend overtime pay for Clerk Treasurer Wood as previously approved, effective January 1, 2023 through March 31, 2023.  Trustee Correll seconded the motion, which lead to a roll call vote and resulted as follows:</w:t>
      </w:r>
    </w:p>
    <w:p w14:paraId="18F141A3" w14:textId="3E9683DE" w:rsidR="00615397" w:rsidRPr="009C6117" w:rsidRDefault="00615397" w:rsidP="00615397">
      <w:pPr>
        <w:suppressAutoHyphens/>
        <w:rPr>
          <w:szCs w:val="20"/>
          <w:lang w:eastAsia="ar-SA"/>
        </w:rPr>
      </w:pPr>
      <w:r w:rsidRPr="009C6117">
        <w:rPr>
          <w:rFonts w:eastAsiaTheme="minorHAnsi"/>
        </w:rPr>
        <w:tab/>
      </w:r>
      <w:r w:rsidRPr="009C6117">
        <w:rPr>
          <w:rFonts w:eastAsiaTheme="minorHAnsi"/>
        </w:rPr>
        <w:tab/>
      </w:r>
      <w:r w:rsidRPr="009C6117">
        <w:rPr>
          <w:szCs w:val="20"/>
          <w:lang w:eastAsia="ar-SA"/>
        </w:rPr>
        <w:t>Ayes – 7</w:t>
      </w:r>
      <w:r w:rsidR="003D7A42">
        <w:rPr>
          <w:szCs w:val="20"/>
          <w:lang w:eastAsia="ar-SA"/>
        </w:rPr>
        <w:t xml:space="preserve">    </w:t>
      </w:r>
      <w:r w:rsidRPr="009C6117">
        <w:rPr>
          <w:rFonts w:eastAsiaTheme="minorHAnsi"/>
        </w:rPr>
        <w:t>(C. Aronstam, Sinsabaugh, Sweeney, Traub, A. Aronstam, Correll, Ayres)</w:t>
      </w:r>
    </w:p>
    <w:p w14:paraId="7A6FBE10" w14:textId="77777777" w:rsidR="00615397" w:rsidRPr="009C6117" w:rsidRDefault="00615397" w:rsidP="00615397">
      <w:pPr>
        <w:suppressAutoHyphens/>
        <w:rPr>
          <w:szCs w:val="20"/>
          <w:lang w:eastAsia="ar-SA"/>
        </w:rPr>
      </w:pPr>
      <w:r w:rsidRPr="009C6117">
        <w:rPr>
          <w:szCs w:val="20"/>
          <w:lang w:eastAsia="ar-SA"/>
        </w:rPr>
        <w:tab/>
      </w:r>
      <w:r w:rsidRPr="009C6117">
        <w:rPr>
          <w:szCs w:val="20"/>
          <w:lang w:eastAsia="ar-SA"/>
        </w:rPr>
        <w:tab/>
        <w:t>Nays – 0</w:t>
      </w:r>
    </w:p>
    <w:p w14:paraId="2BDB6054" w14:textId="77777777" w:rsidR="00615397" w:rsidRPr="009C6117" w:rsidRDefault="00615397" w:rsidP="00615397">
      <w:pPr>
        <w:suppressAutoHyphens/>
      </w:pPr>
      <w:r w:rsidRPr="009C6117">
        <w:rPr>
          <w:szCs w:val="20"/>
          <w:lang w:eastAsia="ar-SA"/>
        </w:rPr>
        <w:tab/>
      </w:r>
      <w:r w:rsidRPr="009C6117">
        <w:rPr>
          <w:szCs w:val="20"/>
          <w:lang w:eastAsia="ar-SA"/>
        </w:rPr>
        <w:tab/>
      </w:r>
      <w:r w:rsidRPr="009C6117">
        <w:t xml:space="preserve">The motion carried.  </w:t>
      </w:r>
    </w:p>
    <w:p w14:paraId="1A0B3B61" w14:textId="77777777" w:rsidR="00615397" w:rsidRPr="009C6117" w:rsidRDefault="00615397" w:rsidP="00615397">
      <w:pPr>
        <w:suppressAutoHyphens/>
      </w:pPr>
    </w:p>
    <w:p w14:paraId="3BF1A8F1" w14:textId="77777777" w:rsidR="00B37BCE" w:rsidRPr="009C6117" w:rsidRDefault="00B37BCE" w:rsidP="00B37BCE">
      <w:pPr>
        <w:tabs>
          <w:tab w:val="left" w:pos="0"/>
          <w:tab w:val="left" w:pos="90"/>
          <w:tab w:val="left" w:pos="180"/>
        </w:tabs>
        <w:spacing w:line="480" w:lineRule="auto"/>
      </w:pPr>
      <w:r w:rsidRPr="009C6117">
        <w:rPr>
          <w:b/>
          <w:bCs/>
          <w:u w:val="single"/>
        </w:rPr>
        <w:t>Adjournment</w:t>
      </w:r>
      <w:r w:rsidRPr="009C6117">
        <w:t>:  Trustee Sweeney moved to adjourn at 8:</w:t>
      </w:r>
      <w:r w:rsidR="00615397" w:rsidRPr="009C6117">
        <w:t>54</w:t>
      </w:r>
      <w:r w:rsidRPr="009C6117">
        <w:t xml:space="preserve"> p.m.  Trustee </w:t>
      </w:r>
      <w:r w:rsidR="00615397" w:rsidRPr="009C6117">
        <w:t>Correll</w:t>
      </w:r>
      <w:r w:rsidRPr="009C6117">
        <w:t xml:space="preserve"> seconded the motion, which carried unanimously</w:t>
      </w:r>
      <w:r w:rsidRPr="009C6117">
        <w:rPr>
          <w:rFonts w:eastAsiaTheme="minorHAnsi"/>
        </w:rPr>
        <w:t>.</w:t>
      </w:r>
      <w:r w:rsidRPr="009C6117">
        <w:tab/>
      </w:r>
      <w:r w:rsidRPr="009C6117">
        <w:tab/>
      </w:r>
      <w:r w:rsidRPr="009C6117">
        <w:tab/>
      </w:r>
    </w:p>
    <w:p w14:paraId="40EB01F0" w14:textId="77777777" w:rsidR="00B37BCE" w:rsidRPr="009C6117" w:rsidRDefault="00B37BCE" w:rsidP="00B37BCE">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B62C9B" w14:textId="77777777" w:rsidR="007100E7" w:rsidRPr="009C6117" w:rsidRDefault="00B37BCE" w:rsidP="007100E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71D9F6AB" w14:textId="77777777" w:rsidR="00B37BCE" w:rsidRPr="009C6117" w:rsidRDefault="007100E7" w:rsidP="007100E7">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615397" w:rsidRPr="009C6117">
        <w:t>Patricia Hanbury, Billing Clerk</w:t>
      </w:r>
      <w:r w:rsidR="00B37BCE" w:rsidRPr="009C6117">
        <w:rPr>
          <w:b/>
          <w:szCs w:val="20"/>
          <w:lang w:eastAsia="ar-SA"/>
        </w:rPr>
        <w:t xml:space="preserve"> </w:t>
      </w:r>
    </w:p>
    <w:p w14:paraId="51D8FF72" w14:textId="77777777" w:rsidR="007100E7" w:rsidRPr="009C6117" w:rsidRDefault="007100E7" w:rsidP="007100E7">
      <w:pPr>
        <w:tabs>
          <w:tab w:val="left" w:pos="0"/>
          <w:tab w:val="left" w:pos="90"/>
          <w:tab w:val="left" w:pos="180"/>
        </w:tabs>
        <w:rPr>
          <w:b/>
          <w:szCs w:val="20"/>
          <w:lang w:eastAsia="ar-SA"/>
        </w:rPr>
      </w:pPr>
    </w:p>
    <w:p w14:paraId="0CCCA60A" w14:textId="77777777" w:rsidR="007100E7" w:rsidRPr="009C6117" w:rsidRDefault="007100E7" w:rsidP="007100E7">
      <w:pPr>
        <w:tabs>
          <w:tab w:val="left" w:pos="0"/>
          <w:tab w:val="left" w:pos="90"/>
          <w:tab w:val="left" w:pos="180"/>
        </w:tabs>
        <w:rPr>
          <w:b/>
          <w:szCs w:val="20"/>
          <w:lang w:eastAsia="ar-SA"/>
        </w:rPr>
      </w:pPr>
    </w:p>
    <w:p w14:paraId="66B49466" w14:textId="77777777" w:rsidR="00E05010" w:rsidRPr="009C6117" w:rsidRDefault="00E05010" w:rsidP="00E05010">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38ADF62E" w14:textId="77777777" w:rsidR="00E05010" w:rsidRPr="009C6117" w:rsidRDefault="00E05010" w:rsidP="00E05010">
      <w:pPr>
        <w:tabs>
          <w:tab w:val="left" w:pos="180"/>
        </w:tabs>
        <w:jc w:val="center"/>
        <w:rPr>
          <w:b/>
        </w:rPr>
      </w:pPr>
      <w:r w:rsidRPr="009C6117">
        <w:rPr>
          <w:b/>
        </w:rPr>
        <w:t xml:space="preserve">TRUSTEES OF THE VILLAGE OF WAVERLY AT 5:30 P.M. </w:t>
      </w:r>
    </w:p>
    <w:p w14:paraId="04CA167C" w14:textId="77777777" w:rsidR="00E05010" w:rsidRPr="009C6117" w:rsidRDefault="00E05010" w:rsidP="00E05010">
      <w:pPr>
        <w:tabs>
          <w:tab w:val="left" w:pos="180"/>
        </w:tabs>
        <w:jc w:val="center"/>
        <w:rPr>
          <w:b/>
        </w:rPr>
      </w:pPr>
      <w:r w:rsidRPr="009C6117">
        <w:rPr>
          <w:b/>
        </w:rPr>
        <w:t xml:space="preserve">ON TUESDAY, JANUARY 17, 2023 IN THE </w:t>
      </w:r>
    </w:p>
    <w:p w14:paraId="57CD495E" w14:textId="77777777" w:rsidR="00E05010" w:rsidRPr="009C6117" w:rsidRDefault="00E05010" w:rsidP="00E05010">
      <w:pPr>
        <w:tabs>
          <w:tab w:val="left" w:pos="180"/>
        </w:tabs>
        <w:jc w:val="center"/>
        <w:rPr>
          <w:b/>
        </w:rPr>
      </w:pPr>
      <w:r w:rsidRPr="009C6117">
        <w:rPr>
          <w:b/>
        </w:rPr>
        <w:t xml:space="preserve">TRUSTEES' ROOM AT VILLAGE HALL </w:t>
      </w:r>
    </w:p>
    <w:p w14:paraId="79848F6F" w14:textId="77777777" w:rsidR="00E05010" w:rsidRPr="009C6117" w:rsidRDefault="00E05010" w:rsidP="00E05010">
      <w:pPr>
        <w:tabs>
          <w:tab w:val="left" w:pos="180"/>
        </w:tabs>
        <w:jc w:val="center"/>
        <w:rPr>
          <w:b/>
        </w:rPr>
      </w:pPr>
    </w:p>
    <w:p w14:paraId="6D7F91ED" w14:textId="77777777" w:rsidR="00E05010" w:rsidRPr="009C6117" w:rsidRDefault="00E05010" w:rsidP="00E05010">
      <w:pPr>
        <w:spacing w:line="480" w:lineRule="auto"/>
        <w:rPr>
          <w:rFonts w:eastAsiaTheme="minorHAnsi"/>
        </w:rPr>
      </w:pPr>
      <w:r w:rsidRPr="009C6117">
        <w:rPr>
          <w:rFonts w:eastAsiaTheme="minorHAnsi"/>
        </w:rPr>
        <w:t xml:space="preserve">Mayor Ayres called the meeting to order at 5:30 p.m., and led in the Pledge of Allegiance.   </w:t>
      </w:r>
    </w:p>
    <w:p w14:paraId="520E33FF" w14:textId="77777777" w:rsidR="00E05010" w:rsidRPr="009C6117" w:rsidRDefault="00E05010" w:rsidP="00E05010">
      <w:pPr>
        <w:pStyle w:val="p2"/>
        <w:widowControl/>
        <w:spacing w:line="480" w:lineRule="auto"/>
      </w:pPr>
      <w:r w:rsidRPr="009C6117">
        <w:rPr>
          <w:b/>
          <w:u w:val="single"/>
        </w:rPr>
        <w:t>Roll Call</w:t>
      </w:r>
      <w:r w:rsidRPr="009C6117">
        <w:rPr>
          <w:b/>
        </w:rPr>
        <w:t xml:space="preserve">:  </w:t>
      </w:r>
      <w:r w:rsidRPr="009C6117">
        <w:t>Trustees Present:  Keith Correll, Courtney Aronstam, Andrew Aronstam, Kasey Traub, Jerry Sinsabaugh and Mayor Patrick Ayres</w:t>
      </w:r>
    </w:p>
    <w:p w14:paraId="05EDA411" w14:textId="77777777" w:rsidR="00E05010" w:rsidRPr="009C6117" w:rsidRDefault="00E05010" w:rsidP="00E05010">
      <w:pPr>
        <w:pStyle w:val="p2"/>
        <w:widowControl/>
        <w:spacing w:line="480" w:lineRule="auto"/>
      </w:pPr>
      <w:r w:rsidRPr="009C6117">
        <w:t>Also present:  Chief Russell Buesink Jr., Attorney Betty Keene, Patti Hanbury</w:t>
      </w:r>
    </w:p>
    <w:p w14:paraId="08BBDF45" w14:textId="77777777" w:rsidR="00E05010" w:rsidRPr="009C6117" w:rsidRDefault="00E05010" w:rsidP="00E05010">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5:35 p.m. to discuss </w:t>
      </w:r>
      <w:r w:rsidR="00403063" w:rsidRPr="009C6117">
        <w:rPr>
          <w:rFonts w:eastAsiaTheme="minorHAnsi"/>
        </w:rPr>
        <w:t>a specific personnel matter</w:t>
      </w:r>
      <w:r w:rsidRPr="009C6117">
        <w:rPr>
          <w:rFonts w:eastAsiaTheme="minorHAnsi"/>
        </w:rPr>
        <w:t xml:space="preserve">.  Trustee Correll seconded the motion, which carried unanimously. </w:t>
      </w:r>
    </w:p>
    <w:p w14:paraId="2A710B4C" w14:textId="77777777" w:rsidR="00E05010" w:rsidRPr="009C6117" w:rsidRDefault="00E05010" w:rsidP="00E05010">
      <w:pPr>
        <w:suppressAutoHyphens/>
        <w:spacing w:line="480" w:lineRule="auto"/>
        <w:rPr>
          <w:rFonts w:eastAsiaTheme="minorHAnsi"/>
        </w:rPr>
      </w:pPr>
      <w:r w:rsidRPr="009C6117">
        <w:rPr>
          <w:rFonts w:eastAsiaTheme="minorHAnsi"/>
        </w:rPr>
        <w:tab/>
        <w:t>Trustee A. Aronstam moved to enter regular session at 6:05 p.m.  Trustee Traub seconded the motion, which carried unanimously.</w:t>
      </w:r>
    </w:p>
    <w:p w14:paraId="4DCB230C" w14:textId="77777777" w:rsidR="00E05010" w:rsidRPr="009C6117" w:rsidRDefault="00E23E05" w:rsidP="00E05010">
      <w:pPr>
        <w:spacing w:line="480" w:lineRule="auto"/>
        <w:rPr>
          <w:rFonts w:eastAsiaTheme="minorHAnsi"/>
        </w:rPr>
      </w:pPr>
      <w:r w:rsidRPr="009C6117">
        <w:rPr>
          <w:rFonts w:eastAsiaTheme="minorHAnsi"/>
          <w:b/>
          <w:u w:val="single"/>
        </w:rPr>
        <w:t xml:space="preserve">Letter of </w:t>
      </w:r>
      <w:r w:rsidR="00E05010" w:rsidRPr="009C6117">
        <w:rPr>
          <w:rFonts w:eastAsiaTheme="minorHAnsi"/>
          <w:b/>
          <w:u w:val="single"/>
        </w:rPr>
        <w:t>Resignation</w:t>
      </w:r>
      <w:r w:rsidR="00E05010" w:rsidRPr="009C6117">
        <w:rPr>
          <w:rFonts w:eastAsiaTheme="minorHAnsi"/>
          <w:b/>
        </w:rPr>
        <w:t>:</w:t>
      </w:r>
      <w:r w:rsidR="00E05010" w:rsidRPr="009C6117">
        <w:rPr>
          <w:rFonts w:eastAsiaTheme="minorHAnsi"/>
        </w:rPr>
        <w:t xml:space="preserve">  The Mayor </w:t>
      </w:r>
      <w:r w:rsidR="00403063" w:rsidRPr="009C6117">
        <w:rPr>
          <w:rFonts w:eastAsiaTheme="minorHAnsi"/>
        </w:rPr>
        <w:t>submitted a Letter of</w:t>
      </w:r>
      <w:r w:rsidR="00E05010" w:rsidRPr="009C6117">
        <w:rPr>
          <w:rFonts w:eastAsiaTheme="minorHAnsi"/>
        </w:rPr>
        <w:t xml:space="preserve"> Resignation </w:t>
      </w:r>
      <w:r w:rsidR="00403063" w:rsidRPr="009C6117">
        <w:rPr>
          <w:rFonts w:eastAsiaTheme="minorHAnsi"/>
        </w:rPr>
        <w:t>from</w:t>
      </w:r>
      <w:r w:rsidR="00E05010" w:rsidRPr="009C6117">
        <w:rPr>
          <w:rFonts w:eastAsiaTheme="minorHAnsi"/>
        </w:rPr>
        <w:t xml:space="preserve"> Deputy Clerk</w:t>
      </w:r>
      <w:r w:rsidR="00403063" w:rsidRPr="009C6117">
        <w:rPr>
          <w:rFonts w:eastAsiaTheme="minorHAnsi"/>
        </w:rPr>
        <w:t xml:space="preserve"> Treasurer</w:t>
      </w:r>
      <w:r w:rsidR="00E05010" w:rsidRPr="009C6117">
        <w:rPr>
          <w:rFonts w:eastAsiaTheme="minorHAnsi"/>
        </w:rPr>
        <w:t xml:space="preserve"> Kerri Hazen, effective on April 2, 2023.  Trustee Traub mo</w:t>
      </w:r>
      <w:r w:rsidR="00403063" w:rsidRPr="009C6117">
        <w:rPr>
          <w:rFonts w:eastAsiaTheme="minorHAnsi"/>
        </w:rPr>
        <w:t xml:space="preserve">ved </w:t>
      </w:r>
      <w:r w:rsidR="00E05010" w:rsidRPr="009C6117">
        <w:rPr>
          <w:rFonts w:eastAsiaTheme="minorHAnsi"/>
        </w:rPr>
        <w:t>to accept the resignation</w:t>
      </w:r>
      <w:r w:rsidR="00403063" w:rsidRPr="009C6117">
        <w:rPr>
          <w:rFonts w:eastAsiaTheme="minorHAnsi"/>
        </w:rPr>
        <w:t xml:space="preserve">.  </w:t>
      </w:r>
      <w:r w:rsidR="00E05010" w:rsidRPr="009C6117">
        <w:rPr>
          <w:rFonts w:eastAsiaTheme="minorHAnsi"/>
        </w:rPr>
        <w:t>Trustee A. Aronstam seconded the motion, which carried unanimously.</w:t>
      </w:r>
    </w:p>
    <w:p w14:paraId="050C654B" w14:textId="77777777" w:rsidR="00E05010" w:rsidRPr="009C6117" w:rsidRDefault="00E05010" w:rsidP="00E05010">
      <w:pPr>
        <w:suppressAutoHyphens/>
        <w:spacing w:line="480" w:lineRule="auto"/>
      </w:pPr>
      <w:r w:rsidRPr="009C6117">
        <w:rPr>
          <w:b/>
          <w:u w:val="single"/>
        </w:rPr>
        <w:t>Police Officer Trainees</w:t>
      </w:r>
      <w:r w:rsidRPr="009C6117">
        <w:rPr>
          <w:b/>
        </w:rPr>
        <w:t xml:space="preserve">:  </w:t>
      </w:r>
      <w:r w:rsidRPr="009C6117">
        <w:t xml:space="preserve">Police Chief Buesink stated the department has two full time position available and needs to be filled.  He stated that they have been operating understaffed for several months causing several scheduling issues.  The burden to cover the 40 hours per week absence in patrol coverage falls upon the full time officers.  Long-term excessive overtime increases the stress level – making it an unhealthy environment.  The fiscal cost of having to pay the overtime rate of $48.25 per 40 hour week would be around $100,000.  Chief Buesink recommended we hire two full time officer now and get them into the Academy, as the Broome County Police Academy starts March 27, 2023, and they would be ready in October.  </w:t>
      </w:r>
    </w:p>
    <w:p w14:paraId="4796B13B" w14:textId="77777777" w:rsidR="00E05010" w:rsidRPr="009C6117" w:rsidRDefault="00E05010" w:rsidP="00E05010">
      <w:pPr>
        <w:suppressAutoHyphens/>
        <w:spacing w:line="480" w:lineRule="auto"/>
        <w:ind w:firstLine="720"/>
        <w:rPr>
          <w:szCs w:val="20"/>
          <w:lang w:eastAsia="ar-SA"/>
        </w:rPr>
      </w:pPr>
      <w:r w:rsidRPr="009C6117">
        <w:lastRenderedPageBreak/>
        <w:t>Chief Buesink proposed we hire Cody Pratt as a full time police officer at a contractual rate of $46,092.80</w:t>
      </w:r>
      <w:r w:rsidR="00A620C8" w:rsidRPr="009C6117">
        <w:t>, pending his physical and psychiatric clearances from the Tioga County Department of Personnel</w:t>
      </w:r>
      <w:r w:rsidRPr="009C6117">
        <w:t xml:space="preserve">.  Trustee Sinsabaugh moved to hire Cody Pratt as a Full Time Officer as presented, and </w:t>
      </w:r>
      <w:r w:rsidR="00A620C8" w:rsidRPr="009C6117">
        <w:t xml:space="preserve">enroll </w:t>
      </w:r>
      <w:r w:rsidRPr="009C6117">
        <w:t xml:space="preserve">him </w:t>
      </w:r>
      <w:r w:rsidR="00A620C8" w:rsidRPr="009C6117">
        <w:t>in</w:t>
      </w:r>
      <w:r w:rsidRPr="009C6117">
        <w:t xml:space="preserve"> the Police Academy.  Trustee Traub seconded the motion, which </w:t>
      </w:r>
      <w:r w:rsidRPr="009C6117">
        <w:rPr>
          <w:szCs w:val="20"/>
          <w:lang w:eastAsia="ar-SA"/>
        </w:rPr>
        <w:t>led to a roll call vote, as follows:</w:t>
      </w:r>
    </w:p>
    <w:p w14:paraId="7B1A0D1B"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 xml:space="preserve">Ayes – 6  </w:t>
      </w:r>
      <w:r w:rsidR="00403063" w:rsidRPr="009C6117">
        <w:rPr>
          <w:szCs w:val="20"/>
          <w:lang w:eastAsia="ar-SA"/>
        </w:rPr>
        <w:tab/>
      </w:r>
      <w:r w:rsidRPr="009C6117">
        <w:rPr>
          <w:szCs w:val="20"/>
          <w:lang w:eastAsia="ar-SA"/>
        </w:rPr>
        <w:t>(Traub, Correll, A. Aronstam, Ayres, C. Aronstam, Sinsabaugh)</w:t>
      </w:r>
    </w:p>
    <w:p w14:paraId="3175BB7F"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Nays – 0</w:t>
      </w:r>
    </w:p>
    <w:p w14:paraId="0CA6C631" w14:textId="77777777" w:rsidR="00E05010" w:rsidRPr="009C6117" w:rsidRDefault="00E05010" w:rsidP="00E05010">
      <w:pPr>
        <w:suppressAutoHyphens/>
        <w:rPr>
          <w:szCs w:val="20"/>
          <w:lang w:eastAsia="ar-SA"/>
        </w:rPr>
      </w:pPr>
      <w:r w:rsidRPr="009C6117">
        <w:rPr>
          <w:szCs w:val="20"/>
          <w:lang w:eastAsia="ar-SA"/>
        </w:rPr>
        <w:tab/>
      </w:r>
      <w:r w:rsidRPr="009C6117">
        <w:rPr>
          <w:szCs w:val="20"/>
          <w:lang w:eastAsia="ar-SA"/>
        </w:rPr>
        <w:tab/>
        <w:t xml:space="preserve">Absent – </w:t>
      </w:r>
      <w:r w:rsidR="00403063" w:rsidRPr="009C6117">
        <w:rPr>
          <w:szCs w:val="20"/>
          <w:lang w:eastAsia="ar-SA"/>
        </w:rPr>
        <w:t xml:space="preserve">1 </w:t>
      </w:r>
      <w:r w:rsidR="00403063" w:rsidRPr="009C6117">
        <w:rPr>
          <w:szCs w:val="20"/>
          <w:lang w:eastAsia="ar-SA"/>
        </w:rPr>
        <w:tab/>
        <w:t>(</w:t>
      </w:r>
      <w:r w:rsidRPr="009C6117">
        <w:rPr>
          <w:szCs w:val="20"/>
          <w:lang w:eastAsia="ar-SA"/>
        </w:rPr>
        <w:t>Sweeney</w:t>
      </w:r>
      <w:r w:rsidR="00403063" w:rsidRPr="009C6117">
        <w:rPr>
          <w:szCs w:val="20"/>
          <w:lang w:eastAsia="ar-SA"/>
        </w:rPr>
        <w:t>)</w:t>
      </w:r>
    </w:p>
    <w:p w14:paraId="750DEB1D" w14:textId="77777777" w:rsidR="00E05010" w:rsidRPr="009C6117" w:rsidRDefault="00E05010" w:rsidP="00E05010">
      <w:pPr>
        <w:suppressAutoHyphens/>
      </w:pPr>
      <w:r w:rsidRPr="009C6117">
        <w:rPr>
          <w:szCs w:val="20"/>
          <w:lang w:eastAsia="ar-SA"/>
        </w:rPr>
        <w:tab/>
      </w:r>
      <w:r w:rsidRPr="009C6117">
        <w:rPr>
          <w:szCs w:val="20"/>
          <w:lang w:eastAsia="ar-SA"/>
        </w:rPr>
        <w:tab/>
      </w:r>
      <w:r w:rsidRPr="009C6117">
        <w:t>T</w:t>
      </w:r>
      <w:r w:rsidR="00403063" w:rsidRPr="009C6117">
        <w:t>h</w:t>
      </w:r>
      <w:r w:rsidRPr="009C6117">
        <w:t>e motion carried.</w:t>
      </w:r>
    </w:p>
    <w:p w14:paraId="3201A2E9" w14:textId="77777777" w:rsidR="00E05010" w:rsidRPr="009C6117" w:rsidRDefault="00E05010" w:rsidP="00E05010"/>
    <w:p w14:paraId="03D3835D" w14:textId="77777777" w:rsidR="00E05010" w:rsidRPr="009C6117" w:rsidRDefault="00E05010" w:rsidP="00E05010">
      <w:pPr>
        <w:suppressAutoHyphens/>
        <w:spacing w:line="480" w:lineRule="auto"/>
        <w:ind w:firstLine="720"/>
        <w:rPr>
          <w:szCs w:val="20"/>
          <w:lang w:eastAsia="ar-SA"/>
        </w:rPr>
      </w:pPr>
      <w:r w:rsidRPr="009C6117">
        <w:t>Chief Buesink proposed we hire Matthew Potochniak</w:t>
      </w:r>
      <w:r w:rsidR="00A620C8" w:rsidRPr="009C6117">
        <w:t xml:space="preserve"> </w:t>
      </w:r>
      <w:r w:rsidRPr="009C6117">
        <w:t>as a full time police officer at a contractual rate of $46,092.80</w:t>
      </w:r>
      <w:r w:rsidR="00A620C8" w:rsidRPr="009C6117">
        <w:t>, pending on his physical and psychiatric clearances from the Tioga County Department of Personnel, completion of paperwork, and background check</w:t>
      </w:r>
      <w:r w:rsidRPr="009C6117">
        <w:t xml:space="preserve">.  Trustee Sinsabaugh moved to hire Matthew Potochniak as a Full Time Officer as presented, and </w:t>
      </w:r>
      <w:r w:rsidR="00A620C8" w:rsidRPr="009C6117">
        <w:t>enroll</w:t>
      </w:r>
      <w:r w:rsidRPr="009C6117">
        <w:t xml:space="preserve"> him </w:t>
      </w:r>
      <w:r w:rsidR="00A620C8" w:rsidRPr="009C6117">
        <w:t>in</w:t>
      </w:r>
      <w:r w:rsidRPr="009C6117">
        <w:t xml:space="preserve"> the Police Academy.  Trustee Traub seconded the motion, which </w:t>
      </w:r>
      <w:r w:rsidRPr="009C6117">
        <w:rPr>
          <w:szCs w:val="20"/>
          <w:lang w:eastAsia="ar-SA"/>
        </w:rPr>
        <w:t>led to a roll call vote, as follows:</w:t>
      </w:r>
    </w:p>
    <w:p w14:paraId="64633B88" w14:textId="77777777" w:rsidR="00403063" w:rsidRPr="009C6117" w:rsidRDefault="00403063" w:rsidP="00403063">
      <w:pPr>
        <w:suppressAutoHyphens/>
        <w:ind w:left="720" w:firstLine="720"/>
        <w:rPr>
          <w:szCs w:val="20"/>
          <w:lang w:eastAsia="ar-SA"/>
        </w:rPr>
      </w:pPr>
      <w:r w:rsidRPr="009C6117">
        <w:rPr>
          <w:szCs w:val="20"/>
          <w:lang w:eastAsia="ar-SA"/>
        </w:rPr>
        <w:t xml:space="preserve">Ayes – 6  </w:t>
      </w:r>
      <w:r w:rsidRPr="009C6117">
        <w:rPr>
          <w:szCs w:val="20"/>
          <w:lang w:eastAsia="ar-SA"/>
        </w:rPr>
        <w:tab/>
        <w:t>(Traub, Correll, A. Aronstam, Ayres, C. Aronstam, Sinsabaugh)</w:t>
      </w:r>
    </w:p>
    <w:p w14:paraId="4DEFCBD0" w14:textId="77777777" w:rsidR="00403063" w:rsidRPr="009C6117" w:rsidRDefault="00403063" w:rsidP="00403063">
      <w:pPr>
        <w:suppressAutoHyphens/>
        <w:rPr>
          <w:szCs w:val="20"/>
          <w:lang w:eastAsia="ar-SA"/>
        </w:rPr>
      </w:pPr>
      <w:r w:rsidRPr="009C6117">
        <w:rPr>
          <w:szCs w:val="20"/>
          <w:lang w:eastAsia="ar-SA"/>
        </w:rPr>
        <w:tab/>
      </w:r>
      <w:r w:rsidRPr="009C6117">
        <w:rPr>
          <w:szCs w:val="20"/>
          <w:lang w:eastAsia="ar-SA"/>
        </w:rPr>
        <w:tab/>
        <w:t>Nays – 0</w:t>
      </w:r>
    </w:p>
    <w:p w14:paraId="036ACAA0" w14:textId="77777777" w:rsidR="00403063" w:rsidRPr="009C6117" w:rsidRDefault="00403063" w:rsidP="00403063">
      <w:pPr>
        <w:suppressAutoHyphens/>
        <w:rPr>
          <w:szCs w:val="20"/>
          <w:lang w:eastAsia="ar-SA"/>
        </w:rPr>
      </w:pPr>
      <w:r w:rsidRPr="009C6117">
        <w:rPr>
          <w:szCs w:val="20"/>
          <w:lang w:eastAsia="ar-SA"/>
        </w:rPr>
        <w:tab/>
      </w:r>
      <w:r w:rsidRPr="009C6117">
        <w:rPr>
          <w:szCs w:val="20"/>
          <w:lang w:eastAsia="ar-SA"/>
        </w:rPr>
        <w:tab/>
        <w:t xml:space="preserve">Absent – 1 </w:t>
      </w:r>
      <w:r w:rsidRPr="009C6117">
        <w:rPr>
          <w:szCs w:val="20"/>
          <w:lang w:eastAsia="ar-SA"/>
        </w:rPr>
        <w:tab/>
        <w:t>(Sweeney)</w:t>
      </w:r>
    </w:p>
    <w:p w14:paraId="32EC0A5B" w14:textId="77777777" w:rsidR="00403063" w:rsidRPr="009C6117" w:rsidRDefault="00403063" w:rsidP="00403063">
      <w:pPr>
        <w:suppressAutoHyphens/>
      </w:pPr>
      <w:r w:rsidRPr="009C6117">
        <w:rPr>
          <w:szCs w:val="20"/>
          <w:lang w:eastAsia="ar-SA"/>
        </w:rPr>
        <w:tab/>
      </w:r>
      <w:r w:rsidRPr="009C6117">
        <w:rPr>
          <w:szCs w:val="20"/>
          <w:lang w:eastAsia="ar-SA"/>
        </w:rPr>
        <w:tab/>
      </w:r>
      <w:r w:rsidRPr="009C6117">
        <w:t>The motion carried.</w:t>
      </w:r>
    </w:p>
    <w:p w14:paraId="245621AC" w14:textId="77777777" w:rsidR="00E05010" w:rsidRPr="009C6117" w:rsidRDefault="00403063" w:rsidP="00403063">
      <w:pPr>
        <w:suppressAutoHyphens/>
        <w:spacing w:line="480" w:lineRule="auto"/>
        <w:ind w:firstLine="720"/>
      </w:pPr>
      <w:r w:rsidRPr="009C6117">
        <w:rPr>
          <w:szCs w:val="20"/>
          <w:lang w:eastAsia="ar-SA"/>
        </w:rPr>
        <w:tab/>
      </w:r>
    </w:p>
    <w:p w14:paraId="17568A72" w14:textId="77777777" w:rsidR="00E05010" w:rsidRPr="009C6117" w:rsidRDefault="00E05010" w:rsidP="00E05010">
      <w:pPr>
        <w:tabs>
          <w:tab w:val="left" w:pos="0"/>
          <w:tab w:val="left" w:pos="90"/>
          <w:tab w:val="left" w:pos="180"/>
        </w:tabs>
        <w:spacing w:line="480" w:lineRule="auto"/>
      </w:pPr>
      <w:r w:rsidRPr="009C6117">
        <w:rPr>
          <w:b/>
          <w:bCs/>
          <w:u w:val="single"/>
        </w:rPr>
        <w:t>Adjournment</w:t>
      </w:r>
      <w:r w:rsidRPr="009C6117">
        <w:t xml:space="preserve">:  Trustee Traub moved to adjourn at 6:10 p.m.  Trustee C. Aronstam seconded the motion, which carried unanimously.  </w:t>
      </w:r>
      <w:r w:rsidRPr="009C6117">
        <w:tab/>
      </w:r>
      <w:r w:rsidRPr="009C6117">
        <w:tab/>
      </w:r>
      <w:r w:rsidRPr="009C6117">
        <w:tab/>
      </w:r>
    </w:p>
    <w:p w14:paraId="6E09EB69" w14:textId="77777777" w:rsidR="00E05010" w:rsidRPr="009C6117" w:rsidRDefault="00E05010" w:rsidP="00E0501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D991D99" w14:textId="03A01BB2" w:rsidR="00E05010" w:rsidRPr="009C6117" w:rsidRDefault="00E05010" w:rsidP="00E05010">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00980EC2">
        <w:t xml:space="preserve">     </w:t>
      </w:r>
      <w:r w:rsidR="00403063" w:rsidRPr="009C6117">
        <w:t>Patricia Hanbury</w:t>
      </w:r>
      <w:r w:rsidRPr="009C6117">
        <w:t xml:space="preserve">, </w:t>
      </w:r>
      <w:r w:rsidR="00403063" w:rsidRPr="009C6117">
        <w:t xml:space="preserve">Billing </w:t>
      </w:r>
      <w:r w:rsidRPr="009C6117">
        <w:t xml:space="preserve">Clerk </w:t>
      </w:r>
    </w:p>
    <w:p w14:paraId="46113333" w14:textId="77777777" w:rsidR="00E05010" w:rsidRPr="009C6117" w:rsidRDefault="00E05010" w:rsidP="00615397">
      <w:pPr>
        <w:keepNext/>
        <w:tabs>
          <w:tab w:val="left" w:pos="180"/>
        </w:tabs>
        <w:suppressAutoHyphens/>
        <w:outlineLvl w:val="2"/>
        <w:rPr>
          <w:b/>
          <w:szCs w:val="20"/>
          <w:lang w:eastAsia="ar-SA"/>
        </w:rPr>
      </w:pPr>
    </w:p>
    <w:p w14:paraId="1CE60359" w14:textId="77777777" w:rsidR="005D35E6" w:rsidRPr="009C6117" w:rsidRDefault="005D35E6" w:rsidP="00615397">
      <w:pPr>
        <w:keepNext/>
        <w:tabs>
          <w:tab w:val="left" w:pos="180"/>
        </w:tabs>
        <w:suppressAutoHyphens/>
        <w:outlineLvl w:val="2"/>
        <w:rPr>
          <w:b/>
          <w:szCs w:val="20"/>
          <w:lang w:eastAsia="ar-SA"/>
        </w:rPr>
      </w:pPr>
    </w:p>
    <w:p w14:paraId="3F1B1C50" w14:textId="77777777" w:rsidR="005D35E6" w:rsidRPr="009C6117" w:rsidRDefault="005D35E6" w:rsidP="00615397">
      <w:pPr>
        <w:keepNext/>
        <w:tabs>
          <w:tab w:val="left" w:pos="180"/>
        </w:tabs>
        <w:suppressAutoHyphens/>
        <w:outlineLvl w:val="2"/>
        <w:rPr>
          <w:b/>
          <w:szCs w:val="20"/>
          <w:lang w:eastAsia="ar-SA"/>
        </w:rPr>
      </w:pPr>
    </w:p>
    <w:p w14:paraId="0E19FEA2" w14:textId="77777777" w:rsidR="005D35E6" w:rsidRPr="009C6117" w:rsidRDefault="005D35E6" w:rsidP="005D35E6">
      <w:pPr>
        <w:jc w:val="center"/>
        <w:rPr>
          <w:rFonts w:eastAsiaTheme="minorHAnsi"/>
          <w:b/>
        </w:rPr>
      </w:pPr>
      <w:r w:rsidRPr="009C6117">
        <w:rPr>
          <w:rFonts w:eastAsiaTheme="minorHAnsi"/>
          <w:b/>
        </w:rPr>
        <w:t>REGULAR MEETING OF THE BOARD OF TRUSTEES</w:t>
      </w:r>
    </w:p>
    <w:p w14:paraId="164A50F7" w14:textId="77777777" w:rsidR="005D35E6" w:rsidRPr="009C6117" w:rsidRDefault="005D35E6" w:rsidP="005D35E6">
      <w:pPr>
        <w:jc w:val="center"/>
        <w:rPr>
          <w:rFonts w:eastAsiaTheme="minorHAnsi"/>
          <w:b/>
        </w:rPr>
      </w:pPr>
      <w:r w:rsidRPr="009C6117">
        <w:rPr>
          <w:rFonts w:eastAsiaTheme="minorHAnsi"/>
          <w:b/>
        </w:rPr>
        <w:t>OF THE VILLAGE OF WAVERLY HELD AT 6:30 P.M.</w:t>
      </w:r>
    </w:p>
    <w:p w14:paraId="3C10CB7A" w14:textId="77777777" w:rsidR="005D35E6" w:rsidRPr="009C6117" w:rsidRDefault="005D35E6" w:rsidP="005D35E6">
      <w:pPr>
        <w:jc w:val="center"/>
        <w:rPr>
          <w:rFonts w:eastAsiaTheme="minorHAnsi"/>
          <w:b/>
        </w:rPr>
      </w:pPr>
      <w:r w:rsidRPr="009C6117">
        <w:rPr>
          <w:rFonts w:eastAsiaTheme="minorHAnsi"/>
          <w:b/>
        </w:rPr>
        <w:t>ON TUESDAY, JANUARY 24, 2023 IN THE</w:t>
      </w:r>
    </w:p>
    <w:p w14:paraId="6B5AE68D" w14:textId="77777777" w:rsidR="005D35E6" w:rsidRPr="009C6117" w:rsidRDefault="005D35E6" w:rsidP="005D35E6">
      <w:pPr>
        <w:keepNext/>
        <w:jc w:val="center"/>
        <w:outlineLvl w:val="0"/>
        <w:rPr>
          <w:rFonts w:eastAsiaTheme="minorHAnsi"/>
          <w:b/>
        </w:rPr>
      </w:pPr>
      <w:r w:rsidRPr="009C6117">
        <w:rPr>
          <w:rFonts w:eastAsiaTheme="minorHAnsi"/>
          <w:b/>
        </w:rPr>
        <w:t>TRUSTEES’ ROOM IN THE VILLAGE HALL</w:t>
      </w:r>
    </w:p>
    <w:p w14:paraId="194BAA42" w14:textId="77777777" w:rsidR="005D35E6" w:rsidRPr="009C6117" w:rsidRDefault="005D35E6" w:rsidP="005D35E6">
      <w:pPr>
        <w:keepNext/>
        <w:jc w:val="center"/>
        <w:outlineLvl w:val="0"/>
        <w:rPr>
          <w:rFonts w:eastAsiaTheme="minorHAnsi"/>
          <w:b/>
        </w:rPr>
      </w:pPr>
    </w:p>
    <w:p w14:paraId="06CF6359" w14:textId="77777777" w:rsidR="005D35E6" w:rsidRPr="009C6117" w:rsidRDefault="005D35E6" w:rsidP="005D35E6">
      <w:pPr>
        <w:keepNext/>
        <w:jc w:val="center"/>
        <w:outlineLvl w:val="0"/>
        <w:rPr>
          <w:rFonts w:eastAsiaTheme="minorHAnsi"/>
          <w:b/>
        </w:rPr>
      </w:pPr>
    </w:p>
    <w:p w14:paraId="5D22F7BD" w14:textId="77777777" w:rsidR="005D35E6" w:rsidRPr="009C6117" w:rsidRDefault="005D35E6" w:rsidP="005D35E6">
      <w:pPr>
        <w:spacing w:line="480" w:lineRule="auto"/>
        <w:rPr>
          <w:rFonts w:eastAsiaTheme="minorHAnsi"/>
        </w:rPr>
      </w:pPr>
      <w:r w:rsidRPr="009C6117">
        <w:rPr>
          <w:rFonts w:eastAsiaTheme="minorHAnsi"/>
        </w:rPr>
        <w:t xml:space="preserve">Mayor Ayres called the meeting to order at 6:30 p.m., and led in the Pledge of Allegiance.   </w:t>
      </w:r>
    </w:p>
    <w:p w14:paraId="21870686" w14:textId="77777777" w:rsidR="005D35E6" w:rsidRPr="009C6117" w:rsidRDefault="005D35E6" w:rsidP="005D35E6">
      <w:pPr>
        <w:pStyle w:val="p2"/>
        <w:widowControl/>
        <w:spacing w:line="480" w:lineRule="auto"/>
      </w:pPr>
      <w:r w:rsidRPr="009C6117">
        <w:rPr>
          <w:b/>
          <w:u w:val="single"/>
        </w:rPr>
        <w:t>Roll Call</w:t>
      </w:r>
      <w:r w:rsidRPr="009C6117">
        <w:rPr>
          <w:b/>
        </w:rPr>
        <w:t xml:space="preserve">:  </w:t>
      </w:r>
      <w:r w:rsidRPr="009C6117">
        <w:t>Trustees Present:  Keith Correll, Andrew Aronstam, Courtney Aronstam, Kevin Sweeney, Jerry Sinsabaugh, and Mayor Patrick Ayres.</w:t>
      </w:r>
    </w:p>
    <w:p w14:paraId="5411F5A1" w14:textId="77777777" w:rsidR="005D35E6" w:rsidRPr="009C6117" w:rsidRDefault="005D35E6" w:rsidP="005D35E6">
      <w:pPr>
        <w:pStyle w:val="p2"/>
        <w:widowControl/>
        <w:spacing w:line="480" w:lineRule="auto"/>
      </w:pPr>
      <w:r w:rsidRPr="009C6117">
        <w:t>Also present:  Clerk Treasurer Michele Wood, Attorney Betty Keene, Police Chief Buesink, and Patti Hanbury</w:t>
      </w:r>
    </w:p>
    <w:p w14:paraId="50090F1C" w14:textId="77777777" w:rsidR="005D35E6" w:rsidRPr="009C6117" w:rsidRDefault="005D35E6" w:rsidP="005D35E6">
      <w:pPr>
        <w:pStyle w:val="p2"/>
        <w:widowControl/>
        <w:spacing w:line="480" w:lineRule="auto"/>
      </w:pPr>
      <w:r w:rsidRPr="009C6117">
        <w:t>Press:  Johnny Williams of the Morning Times</w:t>
      </w:r>
    </w:p>
    <w:p w14:paraId="0695750D" w14:textId="77777777" w:rsidR="005D35E6" w:rsidRPr="009C6117" w:rsidRDefault="005D35E6" w:rsidP="005D35E6">
      <w:pPr>
        <w:suppressAutoHyphens/>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January 10, </w:t>
      </w:r>
      <w:r w:rsidR="00831E58" w:rsidRPr="009C6117">
        <w:rPr>
          <w:rFonts w:eastAsiaTheme="minorHAnsi"/>
        </w:rPr>
        <w:t xml:space="preserve">and January 17, </w:t>
      </w:r>
      <w:r w:rsidRPr="009C6117">
        <w:rPr>
          <w:rFonts w:eastAsiaTheme="minorHAnsi"/>
        </w:rPr>
        <w:t xml:space="preserve">2023 as presented.  Trustee C. Aronstam seconded the motion, which carried unanimously.  </w:t>
      </w:r>
    </w:p>
    <w:p w14:paraId="2EB818F7" w14:textId="77777777" w:rsidR="005D35E6" w:rsidRPr="009C6117" w:rsidRDefault="005D35E6" w:rsidP="005D35E6">
      <w:pPr>
        <w:pStyle w:val="p2"/>
        <w:widowControl/>
        <w:spacing w:line="480" w:lineRule="auto"/>
      </w:pPr>
      <w:r w:rsidRPr="009C6117">
        <w:rPr>
          <w:b/>
          <w:bCs/>
          <w:u w:val="single"/>
        </w:rPr>
        <w:lastRenderedPageBreak/>
        <w:t>Finance Committee/Approval of Abstract</w:t>
      </w:r>
      <w:r w:rsidRPr="009C6117">
        <w:rPr>
          <w:b/>
          <w:bCs/>
        </w:rPr>
        <w:t xml:space="preserve">:  </w:t>
      </w:r>
      <w:r w:rsidRPr="009C6117">
        <w:t>Trustee Sinsabaugh presented the following abstracts and moved to approve all payments:  General Fund $199,628.28; Unemployment Fund $ 1,856.56; Capital Projects $13,008.18.  Trustee C. Aronstam seconded the motion, which carried unanimously.</w:t>
      </w:r>
    </w:p>
    <w:p w14:paraId="67A279C5" w14:textId="77777777" w:rsidR="00831E58" w:rsidRPr="009C6117" w:rsidRDefault="005D35E6" w:rsidP="005D35E6">
      <w:pPr>
        <w:suppressAutoHyphens/>
        <w:spacing w:line="480" w:lineRule="auto"/>
      </w:pPr>
      <w:r w:rsidRPr="009C6117">
        <w:rPr>
          <w:b/>
          <w:u w:val="single"/>
        </w:rPr>
        <w:t>Village Hall Wing Update</w:t>
      </w:r>
      <w:r w:rsidRPr="009C6117">
        <w:rPr>
          <w:b/>
        </w:rPr>
        <w:t xml:space="preserve">:  </w:t>
      </w:r>
      <w:r w:rsidRPr="009C6117">
        <w:t xml:space="preserve">The </w:t>
      </w:r>
      <w:r w:rsidR="00831E58" w:rsidRPr="009C6117">
        <w:t>clerk</w:t>
      </w:r>
      <w:r w:rsidRPr="009C6117">
        <w:t xml:space="preserve"> </w:t>
      </w:r>
      <w:r w:rsidR="00831E58" w:rsidRPr="009C6117">
        <w:t>submitted two change orders:</w:t>
      </w:r>
    </w:p>
    <w:p w14:paraId="5F2663B0" w14:textId="77777777" w:rsidR="00831E58" w:rsidRPr="009C6117" w:rsidRDefault="00831E58" w:rsidP="00831E58">
      <w:pPr>
        <w:pStyle w:val="p2"/>
        <w:widowControl/>
        <w:spacing w:line="480" w:lineRule="auto"/>
      </w:pPr>
      <w:r w:rsidRPr="009C6117">
        <w:tab/>
      </w:r>
      <w:r w:rsidRPr="009C6117">
        <w:rPr>
          <w:u w:val="single"/>
        </w:rPr>
        <w:t xml:space="preserve">Change Order #1, </w:t>
      </w:r>
      <w:r w:rsidR="00716AAA" w:rsidRPr="009C6117">
        <w:rPr>
          <w:u w:val="single"/>
        </w:rPr>
        <w:t>Welliver McGuire, Inc</w:t>
      </w:r>
      <w:r w:rsidRPr="009C6117">
        <w:t xml:space="preserve">:  The clerk submitted Change Order #1 </w:t>
      </w:r>
      <w:r w:rsidR="00716AAA" w:rsidRPr="009C6117">
        <w:t xml:space="preserve">for Welliver McGuire, Inc. </w:t>
      </w:r>
      <w:r w:rsidRPr="009C6117">
        <w:t xml:space="preserve">in the amount of </w:t>
      </w:r>
      <w:r w:rsidR="00716AAA" w:rsidRPr="009C6117">
        <w:t>-$14,270</w:t>
      </w:r>
      <w:r w:rsidRPr="009C6117">
        <w:t xml:space="preserve">.  </w:t>
      </w:r>
      <w:r w:rsidR="00716AAA" w:rsidRPr="009C6117">
        <w:t xml:space="preserve">This reduction is due to savings of labor and materials to install ductwork inside building in lieu of the rooftop.  </w:t>
      </w:r>
      <w:r w:rsidRPr="009C6117">
        <w:t xml:space="preserve">Trustee Sinsabaugh moved to approve Change Order #1 for </w:t>
      </w:r>
      <w:r w:rsidR="00716AAA" w:rsidRPr="009C6117">
        <w:t>Welliver McGuire, Inc.</w:t>
      </w:r>
      <w:r w:rsidRPr="009C6117">
        <w:t xml:space="preserve"> as presented.  Trustee </w:t>
      </w:r>
      <w:r w:rsidR="00716AAA" w:rsidRPr="009C6117">
        <w:t>Correll</w:t>
      </w:r>
      <w:r w:rsidRPr="009C6117">
        <w:t xml:space="preserve"> seconded the motion, which carried unanimously.</w:t>
      </w:r>
    </w:p>
    <w:p w14:paraId="5ECB5112" w14:textId="77777777" w:rsidR="005D35E6" w:rsidRPr="009C6117" w:rsidRDefault="00716AAA" w:rsidP="005D35E6">
      <w:pPr>
        <w:pStyle w:val="p2"/>
        <w:widowControl/>
        <w:spacing w:line="480" w:lineRule="auto"/>
      </w:pPr>
      <w:r w:rsidRPr="009C6117">
        <w:tab/>
      </w:r>
      <w:r w:rsidRPr="009C6117">
        <w:rPr>
          <w:u w:val="single"/>
        </w:rPr>
        <w:t>Change Order #1, AFT Mechanical</w:t>
      </w:r>
      <w:r w:rsidRPr="009C6117">
        <w:t>:  The clerk submitted Change Order #1 for AFT Mechanical in the amount of -$20,000.  This reduction is due to savings of labor and materials to install ductwork inside building in lieu of the rooftop.  Trustee Traub moved to approve Change Order #1 for AFT Mechanical as presented.  Trustee Correll seconded the motion, which carried unanimously.</w:t>
      </w:r>
    </w:p>
    <w:p w14:paraId="38F1FC3A" w14:textId="77777777" w:rsidR="005D35E6" w:rsidRPr="009C6117" w:rsidRDefault="005D35E6" w:rsidP="005D35E6">
      <w:pPr>
        <w:pStyle w:val="p2"/>
        <w:widowControl/>
        <w:spacing w:line="480" w:lineRule="auto"/>
      </w:pPr>
      <w:r w:rsidRPr="009C6117">
        <w:rPr>
          <w:rFonts w:eastAsiaTheme="minorHAnsi"/>
          <w:b/>
          <w:u w:val="single"/>
        </w:rPr>
        <w:t>Cemetery Coordinator Job Description:</w:t>
      </w:r>
      <w:r w:rsidRPr="009C6117">
        <w:rPr>
          <w:rFonts w:eastAsiaTheme="minorHAnsi"/>
        </w:rPr>
        <w:t xml:space="preserve">  Trustee Traub submitted the rough draft of the job description.  </w:t>
      </w:r>
      <w:r w:rsidR="00716AAA" w:rsidRPr="009C6117">
        <w:rPr>
          <w:rFonts w:eastAsiaTheme="minorHAnsi"/>
        </w:rPr>
        <w:t>He will make changes for the next meeting.</w:t>
      </w:r>
    </w:p>
    <w:p w14:paraId="36660AFF" w14:textId="77777777" w:rsidR="005D35E6" w:rsidRPr="009C6117" w:rsidRDefault="005D35E6" w:rsidP="005D35E6">
      <w:pPr>
        <w:suppressAutoHyphens/>
        <w:spacing w:line="480" w:lineRule="auto"/>
        <w:rPr>
          <w:rFonts w:eastAsiaTheme="minorHAnsi"/>
        </w:rPr>
      </w:pPr>
      <w:r w:rsidRPr="009C6117">
        <w:rPr>
          <w:rFonts w:eastAsiaTheme="minorHAnsi"/>
          <w:b/>
          <w:u w:val="single"/>
        </w:rPr>
        <w:t>Tioga County IDA Presentation for Tax PILOT (Payment in-Lieu of Taxes)</w:t>
      </w:r>
      <w:r w:rsidRPr="009C6117">
        <w:rPr>
          <w:rFonts w:eastAsiaTheme="minorHAnsi"/>
          <w:b/>
        </w:rPr>
        <w:t xml:space="preserve">:  </w:t>
      </w:r>
      <w:r w:rsidRPr="009C6117">
        <w:rPr>
          <w:rFonts w:eastAsiaTheme="minorHAnsi"/>
        </w:rPr>
        <w:t>Christine Curtis from Tioga County IDA was present to answer questions.</w:t>
      </w:r>
    </w:p>
    <w:p w14:paraId="03C0AEE2"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What happens to the PILOT if Best Bev closes before the 10 years is up?  IDA has the authority to cancel the PILOT and the property would go back in to taxable status.</w:t>
      </w:r>
    </w:p>
    <w:p w14:paraId="1201CA34"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Does the PILOT pertain to entire 36 acres of property?  Yes</w:t>
      </w:r>
    </w:p>
    <w:p w14:paraId="69B6E5E9"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Employment?  65 full time positions with $3,000,000 in estimated payroll and employment levels must be maintained during the PILOT timeframe</w:t>
      </w:r>
    </w:p>
    <w:p w14:paraId="289EFE40"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Does the PILOT have to be 10 years or can it be 5 years?  The timeframe is negotiable.  The applying company can ask for whatever.  The IDA always asks for 10 years.</w:t>
      </w:r>
    </w:p>
    <w:p w14:paraId="768CB896" w14:textId="77777777" w:rsidR="005D35E6" w:rsidRPr="009C6117" w:rsidRDefault="005D35E6" w:rsidP="005D35E6">
      <w:pPr>
        <w:pStyle w:val="ListParagraph"/>
        <w:numPr>
          <w:ilvl w:val="0"/>
          <w:numId w:val="8"/>
        </w:numPr>
        <w:suppressAutoHyphens/>
        <w:spacing w:line="480" w:lineRule="auto"/>
        <w:rPr>
          <w:rFonts w:eastAsiaTheme="minorHAnsi"/>
        </w:rPr>
      </w:pPr>
      <w:r w:rsidRPr="009C6117">
        <w:rPr>
          <w:rFonts w:eastAsiaTheme="minorHAnsi"/>
        </w:rPr>
        <w:t>What</w:t>
      </w:r>
      <w:r w:rsidR="008A021D" w:rsidRPr="009C6117">
        <w:rPr>
          <w:rFonts w:eastAsiaTheme="minorHAnsi"/>
        </w:rPr>
        <w:t xml:space="preserve"> does the Village gain:  Jobs, real property purchases, and sales tax revenue.</w:t>
      </w:r>
    </w:p>
    <w:p w14:paraId="0F923C72" w14:textId="77777777" w:rsidR="005D35E6" w:rsidRPr="009C6117" w:rsidRDefault="005D35E6" w:rsidP="005D35E6">
      <w:pPr>
        <w:suppressAutoHyphens/>
        <w:spacing w:line="480" w:lineRule="auto"/>
        <w:ind w:left="720"/>
        <w:rPr>
          <w:rFonts w:eastAsiaTheme="minorHAnsi"/>
        </w:rPr>
      </w:pPr>
      <w:r w:rsidRPr="009C6117">
        <w:rPr>
          <w:rFonts w:eastAsiaTheme="minorHAnsi"/>
        </w:rPr>
        <w:t>Trustee A. Aronstams concerns:  IDA will approve regardless.   Issue with the amount of money that the Village will lose over the timeframe of the PILOT.  The tax abatement was not brought up when Best Bev first approached us.</w:t>
      </w:r>
    </w:p>
    <w:p w14:paraId="78258EE4" w14:textId="77777777" w:rsidR="005D35E6" w:rsidRPr="009C6117" w:rsidRDefault="005D35E6" w:rsidP="005D35E6">
      <w:pPr>
        <w:suppressAutoHyphens/>
        <w:spacing w:line="480" w:lineRule="auto"/>
        <w:ind w:left="720"/>
        <w:rPr>
          <w:rFonts w:eastAsiaTheme="minorHAnsi"/>
        </w:rPr>
      </w:pPr>
      <w:r w:rsidRPr="009C6117">
        <w:rPr>
          <w:rFonts w:eastAsiaTheme="minorHAnsi"/>
        </w:rPr>
        <w:t>The PILOT applies to the improvements which are done to the facility.  The assessment only goes up if new structures are done to the parcel of land.  The renovations and improvements will not increase the assessed value.</w:t>
      </w:r>
    </w:p>
    <w:p w14:paraId="53E7CAD8" w14:textId="77777777" w:rsidR="005D35E6" w:rsidRPr="009C6117" w:rsidRDefault="005D35E6" w:rsidP="005D35E6">
      <w:pPr>
        <w:suppressAutoHyphens/>
        <w:spacing w:line="480" w:lineRule="auto"/>
        <w:ind w:left="720"/>
        <w:rPr>
          <w:rFonts w:eastAsiaTheme="minorHAnsi"/>
        </w:rPr>
      </w:pPr>
      <w:r w:rsidRPr="009C6117">
        <w:rPr>
          <w:rFonts w:eastAsiaTheme="minorHAnsi"/>
        </w:rPr>
        <w:lastRenderedPageBreak/>
        <w:tab/>
        <w:t>Jack Blobe from Best Bev stated that there will be renovations done to the outside of the property:   silos, spill containment, paving done around the building, miscellaneous tanks.</w:t>
      </w:r>
    </w:p>
    <w:p w14:paraId="7E5DB0C8" w14:textId="77777777" w:rsidR="005D35E6" w:rsidRPr="009C6117" w:rsidRDefault="005D35E6" w:rsidP="005D35E6">
      <w:pPr>
        <w:suppressAutoHyphens/>
        <w:spacing w:line="480" w:lineRule="auto"/>
        <w:ind w:left="720"/>
        <w:rPr>
          <w:rFonts w:eastAsiaTheme="minorHAnsi"/>
        </w:rPr>
      </w:pPr>
      <w:r w:rsidRPr="009C6117">
        <w:rPr>
          <w:rFonts w:eastAsiaTheme="minorHAnsi"/>
        </w:rPr>
        <w:t>Trustee Sinsabaugh concerns:  Best Bev got approval for $3 Million grant 4</w:t>
      </w:r>
      <w:r w:rsidRPr="009C6117">
        <w:rPr>
          <w:rFonts w:eastAsiaTheme="minorHAnsi"/>
          <w:vertAlign w:val="superscript"/>
        </w:rPr>
        <w:t>th</w:t>
      </w:r>
      <w:r w:rsidRPr="009C6117">
        <w:rPr>
          <w:rFonts w:eastAsiaTheme="minorHAnsi"/>
        </w:rPr>
        <w:t xml:space="preserve"> Quarter of 2022.  The PILOT programs serves as an inventive to bring business here.  </w:t>
      </w:r>
    </w:p>
    <w:p w14:paraId="6B53F392" w14:textId="77777777" w:rsidR="005D35E6" w:rsidRPr="009C6117" w:rsidRDefault="005D35E6" w:rsidP="005D35E6">
      <w:pPr>
        <w:suppressAutoHyphens/>
        <w:spacing w:line="480" w:lineRule="auto"/>
        <w:ind w:left="720"/>
        <w:rPr>
          <w:rFonts w:eastAsiaTheme="minorHAnsi"/>
        </w:rPr>
      </w:pPr>
      <w:r w:rsidRPr="009C6117">
        <w:rPr>
          <w:rFonts w:eastAsiaTheme="minorHAnsi"/>
        </w:rPr>
        <w:t>Currently the Waverly School District voted in favor of the PILOT program, Tioga County and Town of Barton voted to no action.</w:t>
      </w:r>
    </w:p>
    <w:p w14:paraId="0EB41F41" w14:textId="77777777" w:rsidR="005D35E6" w:rsidRPr="009C6117" w:rsidRDefault="005D35E6" w:rsidP="005D35E6">
      <w:pPr>
        <w:pStyle w:val="p2"/>
        <w:widowControl/>
        <w:spacing w:line="480" w:lineRule="auto"/>
        <w:rPr>
          <w:bCs/>
        </w:rPr>
      </w:pPr>
      <w:r w:rsidRPr="009C6117">
        <w:rPr>
          <w:rFonts w:eastAsiaTheme="minorHAnsi"/>
        </w:rPr>
        <w:t xml:space="preserve">Trustee Sinsabaugh moved to Deny/Not </w:t>
      </w:r>
      <w:r w:rsidR="00012D5F" w:rsidRPr="009C6117">
        <w:rPr>
          <w:rFonts w:eastAsiaTheme="minorHAnsi"/>
        </w:rPr>
        <w:t>Support</w:t>
      </w:r>
      <w:r w:rsidRPr="009C6117">
        <w:rPr>
          <w:rFonts w:eastAsiaTheme="minorHAnsi"/>
        </w:rPr>
        <w:t xml:space="preserve"> the PILOT.  Trustee Sweeney </w:t>
      </w:r>
      <w:r w:rsidRPr="009C6117">
        <w:rPr>
          <w:bCs/>
        </w:rPr>
        <w:t>seconded the motion, which led to a roll call vote, as follows:</w:t>
      </w:r>
    </w:p>
    <w:p w14:paraId="2F1FB3CA" w14:textId="77777777" w:rsidR="005D35E6" w:rsidRPr="009C6117" w:rsidRDefault="005D35E6" w:rsidP="005D35E6">
      <w:pPr>
        <w:suppressAutoHyphens/>
        <w:rPr>
          <w:szCs w:val="20"/>
          <w:lang w:eastAsia="ar-SA"/>
        </w:rPr>
      </w:pPr>
      <w:r w:rsidRPr="009C6117">
        <w:rPr>
          <w:bCs/>
        </w:rPr>
        <w:tab/>
      </w:r>
      <w:r w:rsidRPr="009C6117">
        <w:rPr>
          <w:bCs/>
        </w:rPr>
        <w:tab/>
      </w:r>
      <w:r w:rsidRPr="009C6117">
        <w:rPr>
          <w:szCs w:val="20"/>
          <w:lang w:eastAsia="ar-SA"/>
        </w:rPr>
        <w:t xml:space="preserve">Ayes – 2 </w:t>
      </w:r>
      <w:r w:rsidRPr="009C6117">
        <w:rPr>
          <w:szCs w:val="20"/>
          <w:lang w:eastAsia="ar-SA"/>
        </w:rPr>
        <w:tab/>
        <w:t xml:space="preserve">(Sinsabaugh, Sweeney) </w:t>
      </w:r>
    </w:p>
    <w:p w14:paraId="6E41288B" w14:textId="77777777" w:rsidR="005D35E6" w:rsidRPr="009C6117" w:rsidRDefault="005D35E6" w:rsidP="005D35E6">
      <w:pPr>
        <w:suppressAutoHyphens/>
        <w:rPr>
          <w:szCs w:val="20"/>
          <w:lang w:eastAsia="ar-SA"/>
        </w:rPr>
      </w:pPr>
      <w:r w:rsidRPr="009C6117">
        <w:rPr>
          <w:szCs w:val="20"/>
          <w:lang w:eastAsia="ar-SA"/>
        </w:rPr>
        <w:tab/>
      </w:r>
      <w:r w:rsidRPr="009C6117">
        <w:rPr>
          <w:szCs w:val="20"/>
          <w:lang w:eastAsia="ar-SA"/>
        </w:rPr>
        <w:tab/>
        <w:t>Nays – 3</w:t>
      </w:r>
      <w:r w:rsidRPr="009C6117">
        <w:rPr>
          <w:szCs w:val="20"/>
          <w:lang w:eastAsia="ar-SA"/>
        </w:rPr>
        <w:tab/>
        <w:t>(C. Aronstam, Correll, A. Aronstam)</w:t>
      </w:r>
    </w:p>
    <w:p w14:paraId="54BD465E" w14:textId="77777777" w:rsidR="005D35E6" w:rsidRPr="009C6117" w:rsidRDefault="00012D5F" w:rsidP="005D35E6">
      <w:pPr>
        <w:suppressAutoHyphens/>
        <w:rPr>
          <w:szCs w:val="20"/>
          <w:lang w:eastAsia="ar-SA"/>
        </w:rPr>
      </w:pPr>
      <w:r w:rsidRPr="009C6117">
        <w:rPr>
          <w:szCs w:val="20"/>
          <w:lang w:eastAsia="ar-SA"/>
        </w:rPr>
        <w:tab/>
      </w:r>
      <w:r w:rsidRPr="009C6117">
        <w:rPr>
          <w:szCs w:val="20"/>
          <w:lang w:eastAsia="ar-SA"/>
        </w:rPr>
        <w:tab/>
        <w:t>Abstained – 1</w:t>
      </w:r>
      <w:r w:rsidR="005D35E6" w:rsidRPr="009C6117">
        <w:rPr>
          <w:szCs w:val="20"/>
          <w:lang w:eastAsia="ar-SA"/>
        </w:rPr>
        <w:tab/>
        <w:t>(Traub)</w:t>
      </w:r>
    </w:p>
    <w:p w14:paraId="7C41774F" w14:textId="77777777" w:rsidR="00012D5F" w:rsidRPr="009C6117" w:rsidRDefault="00012D5F" w:rsidP="005D35E6">
      <w:pPr>
        <w:suppressAutoHyphens/>
        <w:rPr>
          <w:szCs w:val="20"/>
          <w:lang w:eastAsia="ar-SA"/>
        </w:rPr>
      </w:pPr>
      <w:r w:rsidRPr="009C6117">
        <w:rPr>
          <w:szCs w:val="20"/>
          <w:lang w:eastAsia="ar-SA"/>
        </w:rPr>
        <w:tab/>
      </w:r>
      <w:r w:rsidRPr="009C6117">
        <w:rPr>
          <w:szCs w:val="20"/>
          <w:lang w:eastAsia="ar-SA"/>
        </w:rPr>
        <w:tab/>
        <w:t>No Vote – 1</w:t>
      </w:r>
      <w:r w:rsidRPr="009C6117">
        <w:rPr>
          <w:szCs w:val="20"/>
          <w:lang w:eastAsia="ar-SA"/>
        </w:rPr>
        <w:tab/>
        <w:t>(Mayor Ayres)</w:t>
      </w:r>
    </w:p>
    <w:p w14:paraId="768B18DE" w14:textId="77777777" w:rsidR="005D35E6" w:rsidRPr="009C6117" w:rsidRDefault="00012D5F" w:rsidP="00012D5F">
      <w:pPr>
        <w:suppressAutoHyphens/>
        <w:rPr>
          <w:szCs w:val="20"/>
          <w:lang w:eastAsia="ar-SA"/>
        </w:rPr>
      </w:pPr>
      <w:r w:rsidRPr="009C6117">
        <w:rPr>
          <w:szCs w:val="20"/>
          <w:lang w:eastAsia="ar-SA"/>
        </w:rPr>
        <w:tab/>
      </w:r>
      <w:r w:rsidRPr="009C6117">
        <w:rPr>
          <w:szCs w:val="20"/>
          <w:lang w:eastAsia="ar-SA"/>
        </w:rPr>
        <w:tab/>
      </w:r>
      <w:r w:rsidR="005D35E6" w:rsidRPr="009C6117">
        <w:rPr>
          <w:szCs w:val="20"/>
          <w:lang w:eastAsia="ar-SA"/>
        </w:rPr>
        <w:t>The official position of the Village of Waverly is no action</w:t>
      </w:r>
      <w:r w:rsidR="008A021D" w:rsidRPr="009C6117">
        <w:rPr>
          <w:szCs w:val="20"/>
          <w:lang w:eastAsia="ar-SA"/>
        </w:rPr>
        <w:t>.</w:t>
      </w:r>
    </w:p>
    <w:p w14:paraId="5145F090" w14:textId="77777777" w:rsidR="008A021D" w:rsidRPr="009C6117" w:rsidRDefault="008A021D" w:rsidP="00012D5F">
      <w:pPr>
        <w:suppressAutoHyphens/>
        <w:rPr>
          <w:szCs w:val="20"/>
          <w:lang w:eastAsia="ar-SA"/>
        </w:rPr>
      </w:pPr>
    </w:p>
    <w:p w14:paraId="032A9E28" w14:textId="77777777" w:rsidR="005D35E6" w:rsidRPr="009C6117" w:rsidRDefault="005D35E6" w:rsidP="005D35E6">
      <w:pPr>
        <w:spacing w:line="480" w:lineRule="auto"/>
        <w:rPr>
          <w:rFonts w:eastAsiaTheme="minorHAnsi"/>
        </w:rPr>
      </w:pPr>
      <w:r w:rsidRPr="009C6117">
        <w:rPr>
          <w:rFonts w:eastAsiaTheme="minorHAnsi"/>
          <w:b/>
          <w:u w:val="single"/>
        </w:rPr>
        <w:t>Trane Annual Service Agreement</w:t>
      </w:r>
      <w:r w:rsidRPr="009C6117">
        <w:rPr>
          <w:rFonts w:eastAsiaTheme="minorHAnsi"/>
          <w:b/>
        </w:rPr>
        <w:t>:</w:t>
      </w:r>
      <w:r w:rsidRPr="009C6117">
        <w:rPr>
          <w:rFonts w:eastAsiaTheme="minorHAnsi"/>
        </w:rPr>
        <w:t xml:space="preserve">  Trustee Correll requested to table discussion until February 14, 2023 Board of Trustee’s meeting as he is in need of more time to review.</w:t>
      </w:r>
    </w:p>
    <w:p w14:paraId="15020FD8" w14:textId="77777777" w:rsidR="005D35E6" w:rsidRPr="009C6117" w:rsidRDefault="005D35E6" w:rsidP="005D35E6">
      <w:pPr>
        <w:spacing w:line="480" w:lineRule="auto"/>
        <w:rPr>
          <w:rFonts w:eastAsiaTheme="minorHAnsi"/>
        </w:rPr>
      </w:pPr>
      <w:r w:rsidRPr="009C6117">
        <w:rPr>
          <w:rFonts w:eastAsiaTheme="minorHAnsi"/>
          <w:b/>
          <w:u w:val="single"/>
        </w:rPr>
        <w:t>Curb Cut:</w:t>
      </w:r>
      <w:r w:rsidRPr="009C6117">
        <w:rPr>
          <w:rFonts w:eastAsiaTheme="minorHAnsi"/>
        </w:rPr>
        <w:t xml:space="preserve">  There will be a meeting Thursday, January 26, 2023 with the Bowmans, Chief Buesink, Trustee Sinsabaugh, and Deputy Mayor Andy Aronstam to discuss.  The hope is to have an answer by the end of next week.  </w:t>
      </w:r>
    </w:p>
    <w:p w14:paraId="0B268480" w14:textId="77777777" w:rsidR="005D35E6" w:rsidRPr="009C6117" w:rsidRDefault="005D35E6" w:rsidP="005D35E6">
      <w:pPr>
        <w:spacing w:line="480" w:lineRule="auto"/>
        <w:rPr>
          <w:rFonts w:eastAsiaTheme="minorHAnsi"/>
        </w:rPr>
      </w:pPr>
      <w:r w:rsidRPr="009C6117">
        <w:rPr>
          <w:rFonts w:eastAsiaTheme="minorHAnsi"/>
          <w:b/>
          <w:u w:val="single"/>
        </w:rPr>
        <w:t>UPSafety (</w:t>
      </w:r>
      <w:r w:rsidR="00A620C8" w:rsidRPr="009C6117">
        <w:rPr>
          <w:rFonts w:eastAsiaTheme="minorHAnsi"/>
          <w:b/>
          <w:u w:val="single"/>
        </w:rPr>
        <w:t xml:space="preserve">Handheld </w:t>
      </w:r>
      <w:r w:rsidRPr="009C6117">
        <w:rPr>
          <w:rFonts w:eastAsiaTheme="minorHAnsi"/>
          <w:b/>
          <w:u w:val="single"/>
        </w:rPr>
        <w:t>Parking Scanner)</w:t>
      </w:r>
      <w:r w:rsidRPr="009C6117">
        <w:rPr>
          <w:rFonts w:eastAsiaTheme="minorHAnsi"/>
          <w:b/>
        </w:rPr>
        <w:t>:</w:t>
      </w:r>
      <w:r w:rsidRPr="009C6117">
        <w:rPr>
          <w:rFonts w:eastAsiaTheme="minorHAnsi"/>
        </w:rPr>
        <w:t xml:space="preserve">  Discussion was tabled until next month’s meeting as Police Chief Buesink is still waiting on</w:t>
      </w:r>
      <w:r w:rsidR="00A620C8" w:rsidRPr="009C6117">
        <w:rPr>
          <w:rFonts w:eastAsiaTheme="minorHAnsi"/>
        </w:rPr>
        <w:t xml:space="preserve"> the</w:t>
      </w:r>
      <w:r w:rsidRPr="009C6117">
        <w:rPr>
          <w:rFonts w:eastAsiaTheme="minorHAnsi"/>
        </w:rPr>
        <w:t xml:space="preserve"> updated parking maps.  </w:t>
      </w:r>
    </w:p>
    <w:p w14:paraId="5FB5E15D" w14:textId="77777777" w:rsidR="005D35E6" w:rsidRPr="009C6117" w:rsidRDefault="005D35E6" w:rsidP="005D35E6">
      <w:pPr>
        <w:spacing w:line="480" w:lineRule="auto"/>
        <w:rPr>
          <w:rFonts w:eastAsiaTheme="minorHAnsi"/>
        </w:rPr>
      </w:pPr>
      <w:r w:rsidRPr="009C6117">
        <w:rPr>
          <w:rFonts w:eastAsiaTheme="minorHAnsi"/>
          <w:b/>
          <w:u w:val="single"/>
        </w:rPr>
        <w:t>Delaware Engineering Contract Proposal/Best Bev</w:t>
      </w:r>
      <w:r w:rsidRPr="009C6117">
        <w:rPr>
          <w:rFonts w:eastAsiaTheme="minorHAnsi"/>
          <w:b/>
        </w:rPr>
        <w:t>:</w:t>
      </w:r>
      <w:r w:rsidRPr="009C6117">
        <w:rPr>
          <w:rFonts w:eastAsiaTheme="minorHAnsi"/>
        </w:rPr>
        <w:t xml:space="preserve">  Contract</w:t>
      </w:r>
      <w:r w:rsidR="00A620C8" w:rsidRPr="009C6117">
        <w:rPr>
          <w:rFonts w:eastAsiaTheme="minorHAnsi"/>
        </w:rPr>
        <w:t>s still need</w:t>
      </w:r>
      <w:r w:rsidRPr="009C6117">
        <w:rPr>
          <w:rFonts w:eastAsiaTheme="minorHAnsi"/>
        </w:rPr>
        <w:t xml:space="preserve"> to be reviewed by Att</w:t>
      </w:r>
      <w:r w:rsidR="00A620C8" w:rsidRPr="009C6117">
        <w:rPr>
          <w:rFonts w:eastAsiaTheme="minorHAnsi"/>
        </w:rPr>
        <w:t>orney</w:t>
      </w:r>
      <w:r w:rsidRPr="009C6117">
        <w:rPr>
          <w:rFonts w:eastAsiaTheme="minorHAnsi"/>
        </w:rPr>
        <w:t xml:space="preserve"> Keene, and the Sewer Board.  The Sewer Board meets February 13, 2023 and the next Board of Trustees meeting </w:t>
      </w:r>
      <w:r w:rsidR="00A620C8" w:rsidRPr="009C6117">
        <w:rPr>
          <w:rFonts w:eastAsiaTheme="minorHAnsi"/>
        </w:rPr>
        <w:t xml:space="preserve">is </w:t>
      </w:r>
      <w:r w:rsidRPr="009C6117">
        <w:rPr>
          <w:rFonts w:eastAsiaTheme="minorHAnsi"/>
        </w:rPr>
        <w:t>February 14, 2023.</w:t>
      </w:r>
    </w:p>
    <w:p w14:paraId="5F9395D5" w14:textId="77777777" w:rsidR="005D35E6" w:rsidRPr="009C6117" w:rsidRDefault="005D35E6" w:rsidP="005D35E6">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Traub moved to enter executive session at 7:45 p.m. to discuss two specific personnel issues and a contract issue.  Trustee C. Aronstam seconded the motion, which carried unanimously.  </w:t>
      </w:r>
    </w:p>
    <w:p w14:paraId="3BE7FF8B" w14:textId="77777777" w:rsidR="005D35E6" w:rsidRPr="009C6117" w:rsidRDefault="005D35E6" w:rsidP="005D35E6">
      <w:pPr>
        <w:pStyle w:val="p2"/>
        <w:widowControl/>
        <w:spacing w:line="480" w:lineRule="auto"/>
        <w:ind w:firstLine="720"/>
        <w:rPr>
          <w:rFonts w:eastAsiaTheme="minorHAnsi"/>
        </w:rPr>
      </w:pPr>
      <w:r w:rsidRPr="009C6117">
        <w:rPr>
          <w:rFonts w:eastAsiaTheme="minorHAnsi"/>
        </w:rPr>
        <w:t>Trustee C. Aronstam moved to enter regular session at 8:20 p.m.  Trustee Traub seconded the motion, which carried unanimously.</w:t>
      </w:r>
    </w:p>
    <w:p w14:paraId="4E43584E" w14:textId="77777777" w:rsidR="00012D5F" w:rsidRPr="009C6117" w:rsidRDefault="005D35E6" w:rsidP="00012D5F">
      <w:pPr>
        <w:suppressAutoHyphens/>
        <w:spacing w:line="480" w:lineRule="auto"/>
        <w:ind w:firstLine="720"/>
        <w:rPr>
          <w:szCs w:val="20"/>
          <w:lang w:eastAsia="ar-SA"/>
        </w:rPr>
      </w:pPr>
      <w:r w:rsidRPr="009C6117">
        <w:rPr>
          <w:rFonts w:eastAsiaTheme="minorHAnsi"/>
        </w:rPr>
        <w:t xml:space="preserve">Trustee Traub moved to </w:t>
      </w:r>
      <w:r w:rsidR="00012D5F" w:rsidRPr="009C6117">
        <w:rPr>
          <w:rFonts w:eastAsiaTheme="minorHAnsi"/>
        </w:rPr>
        <w:t>approve the Host Site Agreement with</w:t>
      </w:r>
      <w:r w:rsidRPr="009C6117">
        <w:rPr>
          <w:rFonts w:eastAsiaTheme="minorHAnsi"/>
        </w:rPr>
        <w:t xml:space="preserve"> Evolve</w:t>
      </w:r>
      <w:r w:rsidR="00012D5F" w:rsidRPr="009C6117">
        <w:rPr>
          <w:rFonts w:eastAsiaTheme="minorHAnsi"/>
        </w:rPr>
        <w:t xml:space="preserve"> NY regarding the electric charging stations contingent upon them reimbursing the village for additional liability and flood insurance costs</w:t>
      </w:r>
      <w:r w:rsidRPr="009C6117">
        <w:rPr>
          <w:rFonts w:eastAsiaTheme="minorHAnsi"/>
        </w:rPr>
        <w:t xml:space="preserve">.  Trustee Correll </w:t>
      </w:r>
      <w:r w:rsidRPr="009C6117">
        <w:rPr>
          <w:szCs w:val="20"/>
          <w:lang w:eastAsia="ar-SA"/>
        </w:rPr>
        <w:t xml:space="preserve">the motion, </w:t>
      </w:r>
      <w:r w:rsidR="00012D5F" w:rsidRPr="009C6117">
        <w:t xml:space="preserve">which </w:t>
      </w:r>
      <w:r w:rsidR="00012D5F" w:rsidRPr="009C6117">
        <w:rPr>
          <w:szCs w:val="20"/>
          <w:lang w:eastAsia="ar-SA"/>
        </w:rPr>
        <w:t>led to a roll call vote, as follows:</w:t>
      </w:r>
    </w:p>
    <w:p w14:paraId="089F75E4" w14:textId="02EB0241" w:rsidR="00012D5F" w:rsidRPr="009C6117" w:rsidRDefault="00012D5F" w:rsidP="00012D5F">
      <w:pPr>
        <w:suppressAutoHyphens/>
        <w:ind w:left="720" w:firstLine="720"/>
        <w:rPr>
          <w:szCs w:val="20"/>
          <w:lang w:eastAsia="ar-SA"/>
        </w:rPr>
      </w:pPr>
      <w:r w:rsidRPr="009C6117">
        <w:rPr>
          <w:szCs w:val="20"/>
          <w:lang w:eastAsia="ar-SA"/>
        </w:rPr>
        <w:t xml:space="preserve">Ayes – 7  </w:t>
      </w:r>
      <w:r w:rsidR="00980EC2">
        <w:rPr>
          <w:szCs w:val="20"/>
          <w:lang w:eastAsia="ar-SA"/>
        </w:rPr>
        <w:t xml:space="preserve"> </w:t>
      </w:r>
      <w:r w:rsidRPr="009C6117">
        <w:rPr>
          <w:szCs w:val="20"/>
          <w:lang w:eastAsia="ar-SA"/>
        </w:rPr>
        <w:t>(Traub, Correll, A. Aronstam, Ayres, C. Aronstam, Sweeney, Sinsabaugh)</w:t>
      </w:r>
    </w:p>
    <w:p w14:paraId="687A5F3A" w14:textId="77777777" w:rsidR="00012D5F" w:rsidRPr="009C6117" w:rsidRDefault="00012D5F" w:rsidP="00012D5F">
      <w:pPr>
        <w:suppressAutoHyphens/>
        <w:rPr>
          <w:szCs w:val="20"/>
          <w:lang w:eastAsia="ar-SA"/>
        </w:rPr>
      </w:pPr>
      <w:r w:rsidRPr="009C6117">
        <w:rPr>
          <w:szCs w:val="20"/>
          <w:lang w:eastAsia="ar-SA"/>
        </w:rPr>
        <w:tab/>
      </w:r>
      <w:r w:rsidRPr="009C6117">
        <w:rPr>
          <w:szCs w:val="20"/>
          <w:lang w:eastAsia="ar-SA"/>
        </w:rPr>
        <w:tab/>
        <w:t>Nays – 0</w:t>
      </w:r>
    </w:p>
    <w:p w14:paraId="39A42523" w14:textId="77777777" w:rsidR="00012D5F" w:rsidRPr="009C6117" w:rsidRDefault="00012D5F" w:rsidP="00012D5F">
      <w:pPr>
        <w:suppressAutoHyphens/>
      </w:pPr>
      <w:r w:rsidRPr="009C6117">
        <w:rPr>
          <w:szCs w:val="20"/>
          <w:lang w:eastAsia="ar-SA"/>
        </w:rPr>
        <w:tab/>
      </w:r>
      <w:r w:rsidRPr="009C6117">
        <w:rPr>
          <w:szCs w:val="20"/>
          <w:lang w:eastAsia="ar-SA"/>
        </w:rPr>
        <w:tab/>
        <w:t>T</w:t>
      </w:r>
      <w:r w:rsidRPr="009C6117">
        <w:t>he motion carried.</w:t>
      </w:r>
    </w:p>
    <w:p w14:paraId="69318D39" w14:textId="77777777" w:rsidR="008A021D" w:rsidRPr="009C6117" w:rsidRDefault="008A021D" w:rsidP="00012D5F">
      <w:pPr>
        <w:suppressAutoHyphens/>
      </w:pPr>
    </w:p>
    <w:p w14:paraId="2D03B7EC" w14:textId="77777777" w:rsidR="00012D5F" w:rsidRPr="009C6117" w:rsidRDefault="005D35E6" w:rsidP="00012D5F">
      <w:pPr>
        <w:suppressAutoHyphens/>
        <w:spacing w:line="480" w:lineRule="auto"/>
        <w:ind w:firstLine="720"/>
        <w:rPr>
          <w:szCs w:val="20"/>
          <w:lang w:eastAsia="ar-SA"/>
        </w:rPr>
      </w:pPr>
      <w:r w:rsidRPr="009C6117">
        <w:rPr>
          <w:rFonts w:eastAsiaTheme="minorHAnsi"/>
        </w:rPr>
        <w:lastRenderedPageBreak/>
        <w:t xml:space="preserve"> Trustee Traub moved </w:t>
      </w:r>
      <w:r w:rsidR="00012D5F" w:rsidRPr="009C6117">
        <w:rPr>
          <w:rFonts w:eastAsiaTheme="minorHAnsi"/>
        </w:rPr>
        <w:t xml:space="preserve">the clerk </w:t>
      </w:r>
      <w:r w:rsidRPr="009C6117">
        <w:rPr>
          <w:rFonts w:eastAsiaTheme="minorHAnsi"/>
        </w:rPr>
        <w:t>to advertise for hire of Recreation Direc</w:t>
      </w:r>
      <w:r w:rsidR="008617E3" w:rsidRPr="009C6117">
        <w:rPr>
          <w:rFonts w:eastAsiaTheme="minorHAnsi"/>
        </w:rPr>
        <w:t>tor, asking for a cover letter a</w:t>
      </w:r>
      <w:r w:rsidRPr="009C6117">
        <w:rPr>
          <w:rFonts w:eastAsiaTheme="minorHAnsi"/>
        </w:rPr>
        <w:t>nd resume and will be accepted until February 10</w:t>
      </w:r>
      <w:r w:rsidR="008617E3" w:rsidRPr="009C6117">
        <w:rPr>
          <w:rFonts w:eastAsiaTheme="minorHAnsi"/>
        </w:rPr>
        <w:t xml:space="preserve">, </w:t>
      </w:r>
      <w:r w:rsidRPr="009C6117">
        <w:rPr>
          <w:rFonts w:eastAsiaTheme="minorHAnsi"/>
        </w:rPr>
        <w:t xml:space="preserve">2023.  </w:t>
      </w:r>
      <w:r w:rsidR="00012D5F" w:rsidRPr="009C6117">
        <w:rPr>
          <w:rFonts w:eastAsiaTheme="minorHAnsi"/>
        </w:rPr>
        <w:t xml:space="preserve">Salary will be discussed per candidate.  </w:t>
      </w:r>
      <w:r w:rsidRPr="009C6117">
        <w:rPr>
          <w:rFonts w:eastAsiaTheme="minorHAnsi"/>
        </w:rPr>
        <w:t xml:space="preserve">Trustee Correll seconded the motion, </w:t>
      </w:r>
      <w:r w:rsidR="00012D5F" w:rsidRPr="009C6117">
        <w:t xml:space="preserve">which </w:t>
      </w:r>
      <w:r w:rsidR="00012D5F" w:rsidRPr="009C6117">
        <w:rPr>
          <w:szCs w:val="20"/>
          <w:lang w:eastAsia="ar-SA"/>
        </w:rPr>
        <w:t>led to a roll call vote, as follows:</w:t>
      </w:r>
    </w:p>
    <w:p w14:paraId="02B3A803" w14:textId="0E977312" w:rsidR="00012D5F" w:rsidRPr="009C6117" w:rsidRDefault="00012D5F" w:rsidP="00012D5F">
      <w:pPr>
        <w:suppressAutoHyphens/>
        <w:ind w:left="720" w:firstLine="720"/>
        <w:rPr>
          <w:szCs w:val="20"/>
          <w:lang w:eastAsia="ar-SA"/>
        </w:rPr>
      </w:pPr>
      <w:r w:rsidRPr="009C6117">
        <w:rPr>
          <w:szCs w:val="20"/>
          <w:lang w:eastAsia="ar-SA"/>
        </w:rPr>
        <w:t xml:space="preserve">Ayes – 7  </w:t>
      </w:r>
      <w:r w:rsidR="00980EC2">
        <w:rPr>
          <w:szCs w:val="20"/>
          <w:lang w:eastAsia="ar-SA"/>
        </w:rPr>
        <w:t xml:space="preserve"> </w:t>
      </w:r>
      <w:r w:rsidRPr="009C6117">
        <w:rPr>
          <w:szCs w:val="20"/>
          <w:lang w:eastAsia="ar-SA"/>
        </w:rPr>
        <w:t>(Traub, Correll, A. Aronstam, Ayres, C. Aronstam, Sweeney, Sinsabaugh)</w:t>
      </w:r>
    </w:p>
    <w:p w14:paraId="4141354F" w14:textId="77777777" w:rsidR="00012D5F" w:rsidRPr="009C6117" w:rsidRDefault="00012D5F" w:rsidP="00012D5F">
      <w:pPr>
        <w:suppressAutoHyphens/>
        <w:rPr>
          <w:szCs w:val="20"/>
          <w:lang w:eastAsia="ar-SA"/>
        </w:rPr>
      </w:pPr>
      <w:r w:rsidRPr="009C6117">
        <w:rPr>
          <w:szCs w:val="20"/>
          <w:lang w:eastAsia="ar-SA"/>
        </w:rPr>
        <w:tab/>
      </w:r>
      <w:r w:rsidRPr="009C6117">
        <w:rPr>
          <w:szCs w:val="20"/>
          <w:lang w:eastAsia="ar-SA"/>
        </w:rPr>
        <w:tab/>
        <w:t>Nays – 0</w:t>
      </w:r>
    </w:p>
    <w:p w14:paraId="7DA6F6B5" w14:textId="77777777" w:rsidR="00012D5F" w:rsidRPr="009C6117" w:rsidRDefault="00012D5F" w:rsidP="00012D5F">
      <w:pPr>
        <w:suppressAutoHyphens/>
      </w:pPr>
      <w:r w:rsidRPr="009C6117">
        <w:rPr>
          <w:szCs w:val="20"/>
          <w:lang w:eastAsia="ar-SA"/>
        </w:rPr>
        <w:tab/>
      </w:r>
      <w:r w:rsidRPr="009C6117">
        <w:rPr>
          <w:szCs w:val="20"/>
          <w:lang w:eastAsia="ar-SA"/>
        </w:rPr>
        <w:tab/>
        <w:t>T</w:t>
      </w:r>
      <w:r w:rsidRPr="009C6117">
        <w:t>he motion carried.</w:t>
      </w:r>
    </w:p>
    <w:p w14:paraId="09537AE3" w14:textId="77777777" w:rsidR="008A021D" w:rsidRPr="009C6117" w:rsidRDefault="008A021D" w:rsidP="00012D5F">
      <w:pPr>
        <w:suppressAutoHyphens/>
      </w:pPr>
    </w:p>
    <w:p w14:paraId="629E1720" w14:textId="77777777" w:rsidR="005D35E6" w:rsidRPr="009C6117" w:rsidRDefault="00012D5F" w:rsidP="005D35E6">
      <w:pPr>
        <w:spacing w:line="480" w:lineRule="auto"/>
        <w:ind w:firstLine="720"/>
        <w:rPr>
          <w:rFonts w:eastAsiaTheme="minorHAnsi"/>
        </w:rPr>
      </w:pPr>
      <w:r w:rsidRPr="009C6117">
        <w:rPr>
          <w:rFonts w:eastAsiaTheme="minorHAnsi"/>
        </w:rPr>
        <w:t>Mayor Ayres w</w:t>
      </w:r>
      <w:r w:rsidR="005D35E6" w:rsidRPr="009C6117">
        <w:rPr>
          <w:rFonts w:eastAsiaTheme="minorHAnsi"/>
        </w:rPr>
        <w:t>ould like to see a hiring committee</w:t>
      </w:r>
      <w:r w:rsidRPr="009C6117">
        <w:rPr>
          <w:rFonts w:eastAsiaTheme="minorHAnsi"/>
        </w:rPr>
        <w:t xml:space="preserve"> to interview potential candidates for the Recreation Director position.  He recommended </w:t>
      </w:r>
      <w:r w:rsidR="005D35E6" w:rsidRPr="009C6117">
        <w:rPr>
          <w:rFonts w:eastAsiaTheme="minorHAnsi"/>
        </w:rPr>
        <w:t xml:space="preserve">Trustee Sinsabaugh, Trustee A. Aronstam, Mayor Ayres, </w:t>
      </w:r>
      <w:r w:rsidRPr="009C6117">
        <w:rPr>
          <w:rFonts w:eastAsiaTheme="minorHAnsi"/>
        </w:rPr>
        <w:t xml:space="preserve">a </w:t>
      </w:r>
      <w:r w:rsidR="005D35E6" w:rsidRPr="009C6117">
        <w:rPr>
          <w:rFonts w:eastAsiaTheme="minorHAnsi"/>
        </w:rPr>
        <w:t>volunteer from Recreation Commission</w:t>
      </w:r>
      <w:r w:rsidRPr="009C6117">
        <w:rPr>
          <w:rFonts w:eastAsiaTheme="minorHAnsi"/>
        </w:rPr>
        <w:t>,</w:t>
      </w:r>
      <w:r w:rsidR="005D35E6" w:rsidRPr="009C6117">
        <w:rPr>
          <w:rFonts w:eastAsiaTheme="minorHAnsi"/>
        </w:rPr>
        <w:t xml:space="preserve"> and a </w:t>
      </w:r>
      <w:r w:rsidR="008617E3" w:rsidRPr="009C6117">
        <w:rPr>
          <w:rFonts w:eastAsiaTheme="minorHAnsi"/>
        </w:rPr>
        <w:t>v</w:t>
      </w:r>
      <w:r w:rsidR="005D35E6" w:rsidRPr="009C6117">
        <w:rPr>
          <w:rFonts w:eastAsiaTheme="minorHAnsi"/>
        </w:rPr>
        <w:t>olunt</w:t>
      </w:r>
      <w:r w:rsidRPr="009C6117">
        <w:rPr>
          <w:rFonts w:eastAsiaTheme="minorHAnsi"/>
        </w:rPr>
        <w:t>eer from school district</w:t>
      </w:r>
      <w:r w:rsidR="005D35E6" w:rsidRPr="009C6117">
        <w:rPr>
          <w:rFonts w:eastAsiaTheme="minorHAnsi"/>
        </w:rPr>
        <w:t>.</w:t>
      </w:r>
    </w:p>
    <w:p w14:paraId="65EA1D76" w14:textId="77777777" w:rsidR="005D35E6" w:rsidRDefault="005D35E6" w:rsidP="005D35E6">
      <w:pPr>
        <w:tabs>
          <w:tab w:val="left" w:pos="0"/>
          <w:tab w:val="left" w:pos="90"/>
          <w:tab w:val="left" w:pos="180"/>
        </w:tabs>
        <w:spacing w:line="480" w:lineRule="auto"/>
      </w:pPr>
      <w:r w:rsidRPr="009C6117">
        <w:rPr>
          <w:b/>
          <w:bCs/>
          <w:u w:val="single"/>
        </w:rPr>
        <w:t>Adjournment</w:t>
      </w:r>
      <w:r w:rsidRPr="009C6117">
        <w:t>:  Trustee Traub moved to adjourn at 8:25 p.m.  Trustee Correll seconded the motion, which carried unanimously</w:t>
      </w:r>
      <w:r w:rsidRPr="009C6117">
        <w:rPr>
          <w:rFonts w:eastAsiaTheme="minorHAnsi"/>
        </w:rPr>
        <w:t>.</w:t>
      </w:r>
      <w:r w:rsidRPr="009C6117">
        <w:tab/>
      </w:r>
      <w:r w:rsidRPr="009C6117">
        <w:tab/>
      </w:r>
      <w:r w:rsidRPr="009C6117">
        <w:tab/>
      </w:r>
    </w:p>
    <w:p w14:paraId="4A124E3B" w14:textId="77777777" w:rsidR="00980EC2" w:rsidRPr="009C6117" w:rsidRDefault="00980EC2" w:rsidP="005D35E6">
      <w:pPr>
        <w:tabs>
          <w:tab w:val="left" w:pos="0"/>
          <w:tab w:val="left" w:pos="90"/>
          <w:tab w:val="left" w:pos="180"/>
        </w:tabs>
        <w:spacing w:line="480" w:lineRule="auto"/>
      </w:pPr>
    </w:p>
    <w:p w14:paraId="617914DA" w14:textId="77777777" w:rsidR="005D35E6" w:rsidRPr="009C6117" w:rsidRDefault="005D35E6" w:rsidP="005D35E6">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D21D8FE" w14:textId="78D5738F" w:rsidR="00A620C8" w:rsidRPr="009C6117" w:rsidRDefault="005D35E6" w:rsidP="00A620C8">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00A620C8" w:rsidRPr="009C6117">
        <w:t xml:space="preserve"> </w:t>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8A021D" w:rsidRPr="009C6117">
        <w:tab/>
      </w:r>
      <w:r w:rsidR="00A620C8" w:rsidRPr="009C6117">
        <w:tab/>
      </w:r>
      <w:r w:rsidR="00980EC2">
        <w:t xml:space="preserve"> </w:t>
      </w:r>
      <w:r w:rsidR="00980EC2">
        <w:tab/>
      </w:r>
      <w:r w:rsidR="00012D5F" w:rsidRPr="009C6117">
        <w:t>Patricia Hanbury, Billing</w:t>
      </w:r>
      <w:r w:rsidRPr="009C6117">
        <w:t xml:space="preserve"> Clerk</w:t>
      </w:r>
      <w:r w:rsidRPr="009C6117">
        <w:rPr>
          <w:b/>
          <w:szCs w:val="20"/>
          <w:lang w:eastAsia="ar-SA"/>
        </w:rPr>
        <w:t xml:space="preserve"> </w:t>
      </w:r>
    </w:p>
    <w:p w14:paraId="168E7466" w14:textId="77777777" w:rsidR="00A620C8" w:rsidRPr="009C6117" w:rsidRDefault="00A620C8" w:rsidP="00A620C8">
      <w:pPr>
        <w:tabs>
          <w:tab w:val="left" w:pos="0"/>
          <w:tab w:val="left" w:pos="90"/>
          <w:tab w:val="left" w:pos="180"/>
        </w:tabs>
        <w:rPr>
          <w:b/>
          <w:szCs w:val="20"/>
          <w:lang w:eastAsia="ar-SA"/>
        </w:rPr>
      </w:pPr>
    </w:p>
    <w:p w14:paraId="721424B9" w14:textId="77777777" w:rsidR="00A620C8" w:rsidRPr="009C6117" w:rsidRDefault="00A620C8" w:rsidP="00A620C8">
      <w:pPr>
        <w:tabs>
          <w:tab w:val="left" w:pos="0"/>
          <w:tab w:val="left" w:pos="90"/>
          <w:tab w:val="left" w:pos="180"/>
        </w:tabs>
        <w:rPr>
          <w:b/>
          <w:szCs w:val="20"/>
          <w:lang w:eastAsia="ar-SA"/>
        </w:rPr>
      </w:pPr>
    </w:p>
    <w:p w14:paraId="4095862D" w14:textId="77777777" w:rsidR="00A620C8" w:rsidRPr="009C6117" w:rsidRDefault="00A620C8" w:rsidP="00A620C8">
      <w:pPr>
        <w:tabs>
          <w:tab w:val="left" w:pos="0"/>
          <w:tab w:val="left" w:pos="90"/>
          <w:tab w:val="left" w:pos="180"/>
        </w:tabs>
        <w:rPr>
          <w:b/>
          <w:szCs w:val="20"/>
          <w:lang w:eastAsia="ar-SA"/>
        </w:rPr>
      </w:pPr>
    </w:p>
    <w:p w14:paraId="43493614" w14:textId="77777777" w:rsidR="005B7617" w:rsidRPr="009C6117" w:rsidRDefault="00A620C8" w:rsidP="005B7617">
      <w:pPr>
        <w:jc w:val="center"/>
        <w:rPr>
          <w:rFonts w:eastAsiaTheme="minorHAnsi"/>
          <w:b/>
        </w:rPr>
      </w:pPr>
      <w:r w:rsidRPr="009C6117">
        <w:rPr>
          <w:rFonts w:eastAsiaTheme="minorHAnsi"/>
          <w:b/>
        </w:rPr>
        <w:t>RE</w:t>
      </w:r>
      <w:r w:rsidR="005B7617" w:rsidRPr="009C6117">
        <w:rPr>
          <w:rFonts w:eastAsiaTheme="minorHAnsi"/>
          <w:b/>
        </w:rPr>
        <w:t>GULAR MEETING OF THE BOARD OF TRUSTEES</w:t>
      </w:r>
    </w:p>
    <w:p w14:paraId="6AAC6CEA" w14:textId="77777777" w:rsidR="005B7617" w:rsidRPr="009C6117" w:rsidRDefault="005B7617" w:rsidP="005B7617">
      <w:pPr>
        <w:jc w:val="center"/>
        <w:rPr>
          <w:rFonts w:eastAsiaTheme="minorHAnsi"/>
          <w:b/>
        </w:rPr>
      </w:pPr>
      <w:r w:rsidRPr="009C6117">
        <w:rPr>
          <w:rFonts w:eastAsiaTheme="minorHAnsi"/>
          <w:b/>
        </w:rPr>
        <w:t>OF THE VILLAGE OF WAVERLY HELD AT 6:30 P.M.</w:t>
      </w:r>
    </w:p>
    <w:p w14:paraId="73DB2A11" w14:textId="77777777" w:rsidR="005B7617" w:rsidRPr="009C6117" w:rsidRDefault="005B7617" w:rsidP="005B7617">
      <w:pPr>
        <w:jc w:val="center"/>
        <w:rPr>
          <w:rFonts w:eastAsiaTheme="minorHAnsi"/>
          <w:b/>
        </w:rPr>
      </w:pPr>
      <w:r w:rsidRPr="009C6117">
        <w:rPr>
          <w:rFonts w:eastAsiaTheme="minorHAnsi"/>
          <w:b/>
        </w:rPr>
        <w:t>ON TUESDAY, FEBRUARY 14, 2023 IN THE</w:t>
      </w:r>
    </w:p>
    <w:p w14:paraId="39E9BEF2" w14:textId="77777777" w:rsidR="005B7617" w:rsidRPr="009C6117" w:rsidRDefault="005B7617" w:rsidP="005B7617">
      <w:pPr>
        <w:keepNext/>
        <w:jc w:val="center"/>
        <w:outlineLvl w:val="0"/>
        <w:rPr>
          <w:rFonts w:eastAsiaTheme="minorHAnsi"/>
          <w:b/>
        </w:rPr>
      </w:pPr>
      <w:r w:rsidRPr="009C6117">
        <w:rPr>
          <w:rFonts w:eastAsiaTheme="minorHAnsi"/>
          <w:b/>
        </w:rPr>
        <w:t>TRUSTEES’ ROOM IN THE VILLAGE HALL</w:t>
      </w:r>
    </w:p>
    <w:p w14:paraId="574F0BA0" w14:textId="77777777" w:rsidR="005B7617" w:rsidRPr="009C6117" w:rsidRDefault="005B7617" w:rsidP="005B7617">
      <w:pPr>
        <w:keepNext/>
        <w:jc w:val="center"/>
        <w:outlineLvl w:val="0"/>
        <w:rPr>
          <w:rFonts w:eastAsiaTheme="minorHAnsi"/>
          <w:b/>
        </w:rPr>
      </w:pPr>
    </w:p>
    <w:p w14:paraId="0E7DDE6E" w14:textId="77777777" w:rsidR="005B7617" w:rsidRPr="009C6117" w:rsidRDefault="005B7617" w:rsidP="005B7617">
      <w:pPr>
        <w:keepNext/>
        <w:jc w:val="center"/>
        <w:outlineLvl w:val="0"/>
        <w:rPr>
          <w:rFonts w:eastAsiaTheme="minorHAnsi"/>
          <w:b/>
        </w:rPr>
      </w:pPr>
    </w:p>
    <w:p w14:paraId="0DCAEB9E" w14:textId="77777777" w:rsidR="005B7617" w:rsidRPr="009C6117" w:rsidRDefault="005B7617" w:rsidP="005B7617">
      <w:pPr>
        <w:spacing w:line="480" w:lineRule="auto"/>
        <w:rPr>
          <w:rFonts w:eastAsiaTheme="minorHAnsi"/>
        </w:rPr>
      </w:pPr>
      <w:r w:rsidRPr="009C6117">
        <w:rPr>
          <w:rFonts w:eastAsiaTheme="minorHAnsi"/>
        </w:rPr>
        <w:t xml:space="preserve">Mayor Ayres called the meeting to order at 6:30 p.m., and led in the Pledge of Allegiance.   </w:t>
      </w:r>
    </w:p>
    <w:p w14:paraId="3CBDD514" w14:textId="77777777" w:rsidR="005B7617" w:rsidRPr="009C6117" w:rsidRDefault="005B7617" w:rsidP="005B7617">
      <w:pPr>
        <w:pStyle w:val="p2"/>
        <w:widowControl/>
        <w:spacing w:line="480" w:lineRule="auto"/>
      </w:pPr>
      <w:r w:rsidRPr="009C6117">
        <w:rPr>
          <w:b/>
          <w:u w:val="single"/>
        </w:rPr>
        <w:t>Roll Call</w:t>
      </w:r>
      <w:r w:rsidRPr="009C6117">
        <w:rPr>
          <w:b/>
        </w:rPr>
        <w:t xml:space="preserve">:  </w:t>
      </w:r>
      <w:r w:rsidRPr="009C6117">
        <w:t>Trustees Present:  Keith Correll, Andrew Aronstam, Courtney Aronstam, Kevin Sweeney, Jerry Sinsabaugh, and Mayor Patrick Ayres.</w:t>
      </w:r>
    </w:p>
    <w:p w14:paraId="59A44172" w14:textId="77777777" w:rsidR="005B7617" w:rsidRPr="009C6117" w:rsidRDefault="005B7617" w:rsidP="005B7617">
      <w:pPr>
        <w:pStyle w:val="p2"/>
        <w:widowControl/>
        <w:spacing w:line="480" w:lineRule="auto"/>
      </w:pPr>
      <w:r w:rsidRPr="009C6117">
        <w:t>Also present:  Clerk Treasurer Michele Wood, Code Officer Chris Robinson, Police Chief Buesink, and Patti Hanbury</w:t>
      </w:r>
    </w:p>
    <w:p w14:paraId="0D6FA2CF" w14:textId="77777777" w:rsidR="005B7617" w:rsidRPr="009C6117" w:rsidRDefault="005B7617" w:rsidP="005B7617">
      <w:pPr>
        <w:pStyle w:val="p2"/>
        <w:widowControl/>
        <w:spacing w:line="480" w:lineRule="auto"/>
      </w:pPr>
      <w:r w:rsidRPr="009C6117">
        <w:t>Press:  Johnny Williams of the Morning Times</w:t>
      </w:r>
    </w:p>
    <w:p w14:paraId="0EC5A45D" w14:textId="77777777" w:rsidR="005B7617" w:rsidRPr="009C6117" w:rsidRDefault="005B7617" w:rsidP="005B7617">
      <w:pPr>
        <w:pStyle w:val="p2"/>
        <w:widowControl/>
        <w:spacing w:line="480" w:lineRule="auto"/>
      </w:pPr>
      <w:r w:rsidRPr="009C6117">
        <w:rPr>
          <w:b/>
          <w:u w:val="single"/>
        </w:rPr>
        <w:t>Public Comments</w:t>
      </w:r>
      <w:r w:rsidRPr="009C6117">
        <w:rPr>
          <w:b/>
        </w:rPr>
        <w:t>:</w:t>
      </w:r>
      <w:r w:rsidRPr="009C6117">
        <w:t xml:space="preserve">  Margaret Prinzi, 447 Chemung Street, stated there is no river access for kayaks.  The homeless people are a problem down by the river.  She also mentioned it would be nice to see picnic tables, tennis court, etc. in East Waverly.  This was referred to Trustee C. Aronstam as she is on the committee that would address this.</w:t>
      </w:r>
    </w:p>
    <w:p w14:paraId="4F3F29FF" w14:textId="77777777" w:rsidR="005B7617" w:rsidRPr="009C6117" w:rsidRDefault="005B7617" w:rsidP="005B7617">
      <w:pPr>
        <w:pStyle w:val="p2"/>
        <w:widowControl/>
        <w:spacing w:line="480" w:lineRule="auto"/>
      </w:pPr>
      <w:r w:rsidRPr="009C6117">
        <w:tab/>
        <w:t>John Angelo, 442 Pennsylvania Avenue, voiced his displeasure concerning the reserved parking for handicapped persons at Muldoon Gardens.  The handicapped parking spots have been moved to the end of the parking lot, which is further away from the doors.  This matter has been referred to Code Enforcement to research and get back with the Board as to his findings.</w:t>
      </w:r>
    </w:p>
    <w:p w14:paraId="453B0DE7" w14:textId="77777777" w:rsidR="005B7617" w:rsidRPr="009C6117" w:rsidRDefault="005B7617" w:rsidP="005B7617">
      <w:pPr>
        <w:pStyle w:val="p2"/>
        <w:widowControl/>
        <w:spacing w:line="480" w:lineRule="auto"/>
      </w:pPr>
      <w:r w:rsidRPr="009C6117">
        <w:tab/>
        <w:t xml:space="preserve">Ralph Kresge, 165 Providence Street, stated he wanted to put in an ice cream place at his residence and was denied because it was zoned residential.  He went ahead and made the investment </w:t>
      </w:r>
      <w:r w:rsidRPr="009C6117">
        <w:lastRenderedPageBreak/>
        <w:t>in a trailer making the ice cream shop mobile.  He stated his displeasure with the 8 “sticker” shops all within ¼ mile being allowed to operate.</w:t>
      </w:r>
    </w:p>
    <w:p w14:paraId="059130D6" w14:textId="77777777" w:rsidR="005B7617" w:rsidRPr="009C6117" w:rsidRDefault="005B7617" w:rsidP="005B7617">
      <w:pPr>
        <w:pStyle w:val="p2"/>
        <w:widowControl/>
        <w:spacing w:line="480" w:lineRule="auto"/>
      </w:pPr>
      <w:r w:rsidRPr="009C6117">
        <w:tab/>
        <w:t xml:space="preserve">John Barnstead, 129 Chemung Street, stated he was informed by code enforcement that chickens were not allowed within the village.  He says that chickens are not farm animals but domesticated animals.  He also commented about the feral cats in the village, about all the dogs in the village and no noise ordinance for them.  He does not believe that ordinances </w:t>
      </w:r>
      <w:r w:rsidR="008F5230" w:rsidRPr="009C6117">
        <w:t xml:space="preserve">or </w:t>
      </w:r>
      <w:r w:rsidRPr="009C6117">
        <w:t xml:space="preserve">codes are </w:t>
      </w:r>
      <w:r w:rsidR="008F5230" w:rsidRPr="009C6117">
        <w:t xml:space="preserve">actual laws.  </w:t>
      </w:r>
      <w:r w:rsidRPr="009C6117">
        <w:t>He would like to know what he has to be to get the ordinance changed.</w:t>
      </w:r>
    </w:p>
    <w:p w14:paraId="2E0B3405" w14:textId="77777777" w:rsidR="005B7617" w:rsidRPr="009C6117" w:rsidRDefault="005B7617" w:rsidP="005B7617">
      <w:pPr>
        <w:pStyle w:val="p2"/>
        <w:widowControl/>
        <w:spacing w:line="480" w:lineRule="auto"/>
      </w:pPr>
      <w:r w:rsidRPr="009C6117">
        <w:tab/>
        <w:t xml:space="preserve">Scott Ward, 129 Chemung Street, would like to have Code 40-12 revised. </w:t>
      </w:r>
      <w:r w:rsidR="008F5230" w:rsidRPr="009C6117">
        <w:t xml:space="preserve"> He stated</w:t>
      </w:r>
      <w:r w:rsidRPr="009C6117">
        <w:t xml:space="preserve"> that the village is in violation of his 14</w:t>
      </w:r>
      <w:r w:rsidRPr="009C6117">
        <w:rPr>
          <w:vertAlign w:val="superscript"/>
        </w:rPr>
        <w:t>th</w:t>
      </w:r>
      <w:r w:rsidRPr="009C6117">
        <w:t xml:space="preserve"> amendment right</w:t>
      </w:r>
      <w:r w:rsidR="008F5230" w:rsidRPr="009C6117">
        <w:t xml:space="preserve"> by making him get rid of his chickens “property”</w:t>
      </w:r>
      <w:r w:rsidRPr="009C6117">
        <w:t>.  He would like the code revision taken care of as soon as possible.</w:t>
      </w:r>
    </w:p>
    <w:p w14:paraId="7ED77915" w14:textId="77777777" w:rsidR="005B7617" w:rsidRPr="009C6117" w:rsidRDefault="005B7617" w:rsidP="005B7617">
      <w:pPr>
        <w:pStyle w:val="p2"/>
        <w:widowControl/>
        <w:spacing w:line="480" w:lineRule="auto"/>
      </w:pPr>
      <w:r w:rsidRPr="009C6117">
        <w:tab/>
        <w:t>Vanessa Nichols, 131 Chemung Street, stated she also has 6 chickens that are kept within a fenced area.  She uses the chickens/eggs to feed people.  She would like to see the ordinance changed.</w:t>
      </w:r>
    </w:p>
    <w:p w14:paraId="2B4D0F98" w14:textId="77777777" w:rsidR="005B7617" w:rsidRPr="009C6117" w:rsidRDefault="005B7617" w:rsidP="005B7617">
      <w:pPr>
        <w:pStyle w:val="p2"/>
        <w:widowControl/>
        <w:spacing w:line="480" w:lineRule="auto"/>
      </w:pPr>
      <w:r w:rsidRPr="009C6117">
        <w:rPr>
          <w:b/>
          <w:u w:val="single"/>
        </w:rPr>
        <w:t>Letters of Communication</w:t>
      </w:r>
      <w:r w:rsidRPr="009C6117">
        <w:rPr>
          <w:b/>
        </w:rPr>
        <w:t>:</w:t>
      </w:r>
      <w:r w:rsidRPr="009C6117">
        <w:t xml:space="preserve">  Clerk Treasurer Wood read a letter from Carol Kluberdanz and she would like to donate a park bench for the Glen </w:t>
      </w:r>
      <w:r w:rsidR="008F5230" w:rsidRPr="009C6117">
        <w:t>for the Waverly Class of 1983</w:t>
      </w:r>
      <w:r w:rsidRPr="009C6117">
        <w:t xml:space="preserve">.  </w:t>
      </w:r>
    </w:p>
    <w:p w14:paraId="465C0286" w14:textId="77777777" w:rsidR="005B7617" w:rsidRPr="009C6117" w:rsidRDefault="005B7617" w:rsidP="005B7617">
      <w:pPr>
        <w:pStyle w:val="p2"/>
        <w:widowControl/>
        <w:spacing w:line="480" w:lineRule="auto"/>
      </w:pPr>
      <w:r w:rsidRPr="009C6117">
        <w:tab/>
        <w:t xml:space="preserve">Clerk Treasurer Wood read a letter from Brittany Roberts.  She is requesting the </w:t>
      </w:r>
      <w:r w:rsidR="009B290B" w:rsidRPr="009C6117">
        <w:t xml:space="preserve">use </w:t>
      </w:r>
      <w:r w:rsidR="008F5230" w:rsidRPr="009C6117">
        <w:t>the East Waverly Park for the Jagger Roberts Kickball T</w:t>
      </w:r>
      <w:r w:rsidRPr="009C6117">
        <w:t>ournament</w:t>
      </w:r>
      <w:r w:rsidR="009B290B" w:rsidRPr="009C6117">
        <w:t xml:space="preserve">.  She requested the rental fee of $125 be waived, </w:t>
      </w:r>
      <w:r w:rsidRPr="009C6117">
        <w:t xml:space="preserve">in lieu of a donation </w:t>
      </w:r>
      <w:r w:rsidR="009B290B" w:rsidRPr="009C6117">
        <w:t xml:space="preserve">to Recreation </w:t>
      </w:r>
      <w:r w:rsidRPr="009C6117">
        <w:t>after the tournament of $250.00.</w:t>
      </w:r>
    </w:p>
    <w:p w14:paraId="52D9B362" w14:textId="77777777" w:rsidR="005B7617" w:rsidRPr="009C6117" w:rsidRDefault="005B7617" w:rsidP="005B7617">
      <w:pPr>
        <w:pStyle w:val="p2"/>
        <w:widowControl/>
        <w:spacing w:line="480" w:lineRule="auto"/>
      </w:pPr>
      <w:r w:rsidRPr="009C6117">
        <w:tab/>
        <w:t xml:space="preserve">Clerk Treasurer Wood read a letter from Christine Curtis from Tioga County IDA.  The TCIDA </w:t>
      </w:r>
      <w:r w:rsidR="009B290B" w:rsidRPr="009C6117">
        <w:t>B</w:t>
      </w:r>
      <w:r w:rsidRPr="009C6117">
        <w:t>oard voted to approve the sales tax exemption for Best Bev but did not approve the real property tax abatement.</w:t>
      </w:r>
    </w:p>
    <w:p w14:paraId="04C3953D" w14:textId="77777777" w:rsidR="005B7617" w:rsidRPr="009C6117" w:rsidRDefault="005B7617" w:rsidP="005B7617">
      <w:pPr>
        <w:pStyle w:val="p2"/>
        <w:widowControl/>
        <w:spacing w:line="480" w:lineRule="auto"/>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January 24, 2023 as presented.  Trustee C. Aronstam seconded the motion, which carried unanimously.  </w:t>
      </w:r>
    </w:p>
    <w:p w14:paraId="5E410872" w14:textId="77777777" w:rsidR="005B7617" w:rsidRPr="009C6117" w:rsidRDefault="005B7617" w:rsidP="005B7617">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Sinsabaugh presented the following abstracts and moved to approve all payments:  General Fund $78,987.84, Cemetery Fund $13.91, </w:t>
      </w:r>
      <w:r w:rsidR="009B290B" w:rsidRPr="009C6117">
        <w:t xml:space="preserve">and </w:t>
      </w:r>
      <w:r w:rsidRPr="009C6117">
        <w:t>Capital Projects $100,177.49.  Trustee C. Aronstam seconded the motion, which carried unanimously.</w:t>
      </w:r>
    </w:p>
    <w:p w14:paraId="7FEDDB98" w14:textId="77777777" w:rsidR="005B7617" w:rsidRPr="009C6117" w:rsidRDefault="005B7617" w:rsidP="005B7617">
      <w:pPr>
        <w:spacing w:line="480" w:lineRule="auto"/>
        <w:rPr>
          <w:rFonts w:eastAsiaTheme="minorHAnsi"/>
        </w:rPr>
      </w:pPr>
      <w:r w:rsidRPr="009C6117">
        <w:rPr>
          <w:rFonts w:eastAsiaTheme="minorHAnsi"/>
          <w:b/>
          <w:u w:val="single"/>
        </w:rPr>
        <w:t>Department Reports</w:t>
      </w:r>
      <w:r w:rsidRPr="009C6117">
        <w:rPr>
          <w:rFonts w:eastAsiaTheme="minorHAnsi"/>
          <w:b/>
        </w:rPr>
        <w:t xml:space="preserve">:  </w:t>
      </w:r>
      <w:r w:rsidRPr="009C6117">
        <w:rPr>
          <w:rFonts w:eastAsiaTheme="minorHAnsi"/>
        </w:rPr>
        <w:t xml:space="preserve">The clerk submitted reports from the Police Department, and Code Enforcement.   </w:t>
      </w:r>
      <w:r w:rsidR="009B290B" w:rsidRPr="009C6117">
        <w:rPr>
          <w:rFonts w:eastAsiaTheme="minorHAnsi"/>
        </w:rPr>
        <w:t>Mayor Ayres</w:t>
      </w:r>
      <w:r w:rsidRPr="009C6117">
        <w:rPr>
          <w:rFonts w:eastAsiaTheme="minorHAnsi"/>
        </w:rPr>
        <w:t xml:space="preserve"> commented that 434 Loder Street has been a problem for a long time but that a significant portion of the debris is gone and that the owner is working on cleaning up the property.</w:t>
      </w:r>
    </w:p>
    <w:p w14:paraId="630E62C8" w14:textId="77777777" w:rsidR="005B7617" w:rsidRPr="009C6117" w:rsidRDefault="005B7617" w:rsidP="005B7617">
      <w:pPr>
        <w:spacing w:line="480" w:lineRule="auto"/>
        <w:rPr>
          <w:rFonts w:eastAsiaTheme="minorHAnsi"/>
        </w:rPr>
      </w:pPr>
      <w:r w:rsidRPr="009C6117">
        <w:rPr>
          <w:rFonts w:eastAsiaTheme="minorHAnsi"/>
        </w:rPr>
        <w:tab/>
        <w:t xml:space="preserve">Trustee A. Aronstam reported that Recreation AA softball signups would start today.  </w:t>
      </w:r>
    </w:p>
    <w:p w14:paraId="39F08991" w14:textId="77777777" w:rsidR="005B7617" w:rsidRPr="009C6117" w:rsidRDefault="005B7617" w:rsidP="005B7617">
      <w:pPr>
        <w:suppressAutoHyphens/>
        <w:spacing w:line="480" w:lineRule="auto"/>
        <w:rPr>
          <w:rFonts w:eastAsiaTheme="minorHAnsi"/>
        </w:rPr>
      </w:pPr>
      <w:r w:rsidRPr="009C6117">
        <w:rPr>
          <w:rFonts w:eastAsiaTheme="minorHAnsi"/>
          <w:b/>
          <w:u w:val="single"/>
        </w:rPr>
        <w:t>Treasurers Report</w:t>
      </w:r>
      <w:r w:rsidRPr="009C6117">
        <w:rPr>
          <w:rFonts w:eastAsiaTheme="minorHAnsi"/>
          <w:b/>
        </w:rPr>
        <w:t>:</w:t>
      </w:r>
      <w:r w:rsidRPr="009C6117">
        <w:rPr>
          <w:rFonts w:eastAsiaTheme="minorHAnsi"/>
        </w:rPr>
        <w:t xml:space="preserve">  </w:t>
      </w:r>
      <w:r w:rsidR="00A620C8" w:rsidRPr="009C6117">
        <w:rPr>
          <w:rFonts w:eastAsiaTheme="minorHAnsi"/>
        </w:rPr>
        <w:t>Clerk Treasurer Wood presented the following financial reports:</w:t>
      </w:r>
    </w:p>
    <w:p w14:paraId="5BDA63A1"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General Fund 01/01/23 – 01/31/23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B7617" w:rsidRPr="009C6117" w14:paraId="49E30CBA" w14:textId="77777777" w:rsidTr="008F5230">
        <w:tc>
          <w:tcPr>
            <w:tcW w:w="2430" w:type="dxa"/>
            <w:tcBorders>
              <w:top w:val="single" w:sz="4" w:space="0" w:color="auto"/>
              <w:left w:val="single" w:sz="4" w:space="0" w:color="auto"/>
              <w:bottom w:val="single" w:sz="4" w:space="0" w:color="auto"/>
              <w:right w:val="single" w:sz="4" w:space="0" w:color="auto"/>
            </w:tcBorders>
          </w:tcPr>
          <w:p w14:paraId="642CFD2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CF920C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155,791.20</w:t>
            </w:r>
          </w:p>
        </w:tc>
        <w:tc>
          <w:tcPr>
            <w:tcW w:w="2598" w:type="dxa"/>
            <w:tcBorders>
              <w:top w:val="single" w:sz="4" w:space="0" w:color="auto"/>
              <w:left w:val="single" w:sz="4" w:space="0" w:color="auto"/>
              <w:bottom w:val="single" w:sz="4" w:space="0" w:color="auto"/>
              <w:right w:val="single" w:sz="4" w:space="0" w:color="auto"/>
            </w:tcBorders>
          </w:tcPr>
          <w:p w14:paraId="6C6A668D"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8ED1247"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267,649.48</w:t>
            </w:r>
          </w:p>
        </w:tc>
      </w:tr>
      <w:tr w:rsidR="005B7617" w:rsidRPr="009C6117" w14:paraId="0B6AC39F" w14:textId="77777777" w:rsidTr="008F5230">
        <w:trPr>
          <w:trHeight w:val="242"/>
        </w:trPr>
        <w:tc>
          <w:tcPr>
            <w:tcW w:w="2430" w:type="dxa"/>
            <w:tcBorders>
              <w:top w:val="single" w:sz="4" w:space="0" w:color="auto"/>
              <w:left w:val="single" w:sz="4" w:space="0" w:color="auto"/>
              <w:bottom w:val="single" w:sz="4" w:space="0" w:color="auto"/>
              <w:right w:val="single" w:sz="4" w:space="0" w:color="auto"/>
            </w:tcBorders>
          </w:tcPr>
          <w:p w14:paraId="266C1AB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lastRenderedPageBreak/>
              <w:t>Deposits</w:t>
            </w:r>
          </w:p>
        </w:tc>
        <w:tc>
          <w:tcPr>
            <w:tcW w:w="1902" w:type="dxa"/>
            <w:tcBorders>
              <w:top w:val="single" w:sz="4" w:space="0" w:color="auto"/>
              <w:left w:val="single" w:sz="4" w:space="0" w:color="auto"/>
              <w:bottom w:val="single" w:sz="4" w:space="0" w:color="auto"/>
              <w:right w:val="single" w:sz="4" w:space="0" w:color="auto"/>
            </w:tcBorders>
          </w:tcPr>
          <w:p w14:paraId="1C4A45A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521,820.48</w:t>
            </w:r>
          </w:p>
        </w:tc>
        <w:tc>
          <w:tcPr>
            <w:tcW w:w="2598" w:type="dxa"/>
            <w:tcBorders>
              <w:top w:val="single" w:sz="4" w:space="0" w:color="auto"/>
              <w:left w:val="single" w:sz="4" w:space="0" w:color="auto"/>
              <w:bottom w:val="single" w:sz="4" w:space="0" w:color="auto"/>
              <w:right w:val="single" w:sz="4" w:space="0" w:color="auto"/>
            </w:tcBorders>
          </w:tcPr>
          <w:p w14:paraId="685E3F8D"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2B8ED0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3,180,925.50</w:t>
            </w:r>
          </w:p>
        </w:tc>
      </w:tr>
      <w:tr w:rsidR="005B7617" w:rsidRPr="009C6117" w14:paraId="1CB74820" w14:textId="77777777" w:rsidTr="008F5230">
        <w:tc>
          <w:tcPr>
            <w:tcW w:w="2430" w:type="dxa"/>
            <w:tcBorders>
              <w:top w:val="single" w:sz="4" w:space="0" w:color="auto"/>
              <w:left w:val="single" w:sz="4" w:space="0" w:color="auto"/>
              <w:bottom w:val="single" w:sz="4" w:space="0" w:color="auto"/>
              <w:right w:val="single" w:sz="4" w:space="0" w:color="auto"/>
            </w:tcBorders>
          </w:tcPr>
          <w:p w14:paraId="19DF719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C14D17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-570,061.49</w:t>
            </w:r>
          </w:p>
        </w:tc>
        <w:tc>
          <w:tcPr>
            <w:tcW w:w="2598" w:type="dxa"/>
            <w:tcBorders>
              <w:top w:val="single" w:sz="4" w:space="0" w:color="auto"/>
              <w:left w:val="single" w:sz="4" w:space="0" w:color="auto"/>
              <w:bottom w:val="single" w:sz="4" w:space="0" w:color="auto"/>
              <w:right w:val="single" w:sz="4" w:space="0" w:color="auto"/>
            </w:tcBorders>
          </w:tcPr>
          <w:p w14:paraId="35B467E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5021A4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498,423.91</w:t>
            </w:r>
          </w:p>
        </w:tc>
      </w:tr>
      <w:tr w:rsidR="005B7617" w:rsidRPr="009C6117" w14:paraId="4C916E7D" w14:textId="77777777" w:rsidTr="008F5230">
        <w:trPr>
          <w:trHeight w:val="305"/>
        </w:trPr>
        <w:tc>
          <w:tcPr>
            <w:tcW w:w="2430" w:type="dxa"/>
            <w:tcBorders>
              <w:top w:val="single" w:sz="4" w:space="0" w:color="auto"/>
              <w:left w:val="single" w:sz="4" w:space="0" w:color="auto"/>
              <w:bottom w:val="single" w:sz="4" w:space="0" w:color="auto"/>
              <w:right w:val="single" w:sz="4" w:space="0" w:color="auto"/>
            </w:tcBorders>
          </w:tcPr>
          <w:p w14:paraId="3E56B2C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F15CDF2"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107,550.19</w:t>
            </w:r>
          </w:p>
        </w:tc>
        <w:tc>
          <w:tcPr>
            <w:tcW w:w="2598" w:type="dxa"/>
            <w:tcBorders>
              <w:top w:val="single" w:sz="4" w:space="0" w:color="auto"/>
              <w:left w:val="single" w:sz="4" w:space="0" w:color="auto"/>
              <w:bottom w:val="single" w:sz="4" w:space="0" w:color="auto"/>
              <w:right w:val="single" w:sz="4" w:space="0" w:color="auto"/>
            </w:tcBorders>
          </w:tcPr>
          <w:p w14:paraId="228A793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59AEB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2,946,035.51</w:t>
            </w:r>
          </w:p>
        </w:tc>
      </w:tr>
    </w:tbl>
    <w:p w14:paraId="0248857C"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*General Capital Reserve Fund, $295,081.67</w:t>
      </w:r>
    </w:p>
    <w:p w14:paraId="333591E2"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*Equipment Reserve Fund $33,099.10</w:t>
      </w:r>
    </w:p>
    <w:p w14:paraId="292A488C" w14:textId="77777777" w:rsidR="005B7617" w:rsidRPr="009C6117" w:rsidRDefault="005B7617" w:rsidP="005B7617">
      <w:pPr>
        <w:pStyle w:val="WW-PlainText"/>
        <w:ind w:firstLine="720"/>
        <w:rPr>
          <w:rFonts w:ascii="Times New Roman" w:hAnsi="Times New Roman"/>
          <w:sz w:val="24"/>
        </w:rPr>
      </w:pPr>
    </w:p>
    <w:p w14:paraId="562DEB3D"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 xml:space="preserve">Cemetery Fund 01/01/23 – 01/31/23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5B7617" w:rsidRPr="009C6117" w14:paraId="3B197585" w14:textId="77777777" w:rsidTr="008F5230">
        <w:tc>
          <w:tcPr>
            <w:tcW w:w="2455" w:type="dxa"/>
            <w:tcBorders>
              <w:top w:val="single" w:sz="4" w:space="0" w:color="auto"/>
              <w:left w:val="single" w:sz="4" w:space="0" w:color="auto"/>
              <w:bottom w:val="single" w:sz="4" w:space="0" w:color="auto"/>
              <w:right w:val="single" w:sz="4" w:space="0" w:color="auto"/>
            </w:tcBorders>
          </w:tcPr>
          <w:p w14:paraId="3AA66ED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DF6BBE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6,041.20</w:t>
            </w:r>
          </w:p>
        </w:tc>
        <w:tc>
          <w:tcPr>
            <w:tcW w:w="2610" w:type="dxa"/>
            <w:tcBorders>
              <w:top w:val="single" w:sz="4" w:space="0" w:color="auto"/>
              <w:left w:val="single" w:sz="4" w:space="0" w:color="auto"/>
              <w:bottom w:val="single" w:sz="4" w:space="0" w:color="auto"/>
              <w:right w:val="single" w:sz="4" w:space="0" w:color="auto"/>
            </w:tcBorders>
          </w:tcPr>
          <w:p w14:paraId="1D9303D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C079CD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225.95</w:t>
            </w:r>
          </w:p>
        </w:tc>
      </w:tr>
      <w:tr w:rsidR="005B7617" w:rsidRPr="009C6117" w14:paraId="2DE9D6D3" w14:textId="77777777" w:rsidTr="008F5230">
        <w:trPr>
          <w:trHeight w:val="242"/>
        </w:trPr>
        <w:tc>
          <w:tcPr>
            <w:tcW w:w="2455" w:type="dxa"/>
            <w:tcBorders>
              <w:top w:val="single" w:sz="4" w:space="0" w:color="auto"/>
              <w:left w:val="single" w:sz="4" w:space="0" w:color="auto"/>
              <w:bottom w:val="single" w:sz="4" w:space="0" w:color="auto"/>
              <w:right w:val="single" w:sz="4" w:space="0" w:color="auto"/>
            </w:tcBorders>
          </w:tcPr>
          <w:p w14:paraId="5ABE41B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FECC20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48DB921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A80E54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35,583.84</w:t>
            </w:r>
          </w:p>
        </w:tc>
      </w:tr>
      <w:tr w:rsidR="005B7617" w:rsidRPr="009C6117" w14:paraId="61BF6DDE" w14:textId="77777777" w:rsidTr="008F5230">
        <w:tc>
          <w:tcPr>
            <w:tcW w:w="2455" w:type="dxa"/>
            <w:tcBorders>
              <w:top w:val="single" w:sz="4" w:space="0" w:color="auto"/>
              <w:left w:val="single" w:sz="4" w:space="0" w:color="auto"/>
              <w:bottom w:val="single" w:sz="4" w:space="0" w:color="auto"/>
              <w:right w:val="single" w:sz="4" w:space="0" w:color="auto"/>
            </w:tcBorders>
          </w:tcPr>
          <w:p w14:paraId="7EE32F4B"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C9A5DD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-237.33</w:t>
            </w:r>
          </w:p>
        </w:tc>
        <w:tc>
          <w:tcPr>
            <w:tcW w:w="2610" w:type="dxa"/>
            <w:tcBorders>
              <w:top w:val="single" w:sz="4" w:space="0" w:color="auto"/>
              <w:left w:val="single" w:sz="4" w:space="0" w:color="auto"/>
              <w:bottom w:val="single" w:sz="4" w:space="0" w:color="auto"/>
              <w:right w:val="single" w:sz="4" w:space="0" w:color="auto"/>
            </w:tcBorders>
          </w:tcPr>
          <w:p w14:paraId="790FA67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871686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254.15</w:t>
            </w:r>
          </w:p>
        </w:tc>
      </w:tr>
      <w:tr w:rsidR="005B7617" w:rsidRPr="009C6117" w14:paraId="36826F78" w14:textId="77777777" w:rsidTr="008F5230">
        <w:trPr>
          <w:trHeight w:val="305"/>
        </w:trPr>
        <w:tc>
          <w:tcPr>
            <w:tcW w:w="2455" w:type="dxa"/>
            <w:tcBorders>
              <w:top w:val="single" w:sz="4" w:space="0" w:color="auto"/>
              <w:left w:val="single" w:sz="4" w:space="0" w:color="auto"/>
              <w:bottom w:val="single" w:sz="4" w:space="0" w:color="auto"/>
              <w:right w:val="single" w:sz="4" w:space="0" w:color="auto"/>
            </w:tcBorders>
          </w:tcPr>
          <w:p w14:paraId="07E6C2CE"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ACC148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5,803.87</w:t>
            </w:r>
          </w:p>
        </w:tc>
        <w:tc>
          <w:tcPr>
            <w:tcW w:w="2610" w:type="dxa"/>
            <w:tcBorders>
              <w:top w:val="single" w:sz="4" w:space="0" w:color="auto"/>
              <w:left w:val="single" w:sz="4" w:space="0" w:color="auto"/>
              <w:bottom w:val="single" w:sz="4" w:space="0" w:color="auto"/>
              <w:right w:val="single" w:sz="4" w:space="0" w:color="auto"/>
            </w:tcBorders>
          </w:tcPr>
          <w:p w14:paraId="423D5C82"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712C7A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33,954.49</w:t>
            </w:r>
          </w:p>
        </w:tc>
      </w:tr>
    </w:tbl>
    <w:p w14:paraId="44FB169A" w14:textId="77777777" w:rsidR="005B7617" w:rsidRPr="009C6117" w:rsidRDefault="005B7617" w:rsidP="005B761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6F9EDAC6" w14:textId="77777777" w:rsidR="005B7617" w:rsidRPr="009C6117" w:rsidRDefault="005B7617" w:rsidP="005B7617">
      <w:pPr>
        <w:pStyle w:val="WW-PlainText"/>
        <w:rPr>
          <w:rFonts w:ascii="Times New Roman" w:hAnsi="Times New Roman"/>
          <w:sz w:val="24"/>
        </w:rPr>
      </w:pPr>
    </w:p>
    <w:p w14:paraId="3C3BCD0D"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Loan Programs 01/01/23 – 01/31/23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553"/>
      </w:tblGrid>
      <w:tr w:rsidR="005B7617" w:rsidRPr="009C6117" w14:paraId="4092EA43"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5D362D95"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27FA05F" w14:textId="77777777" w:rsidR="005B7617" w:rsidRPr="009C6117" w:rsidRDefault="005B7617" w:rsidP="008F523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5381DEC"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Rehab Loans</w:t>
            </w:r>
          </w:p>
        </w:tc>
        <w:tc>
          <w:tcPr>
            <w:tcW w:w="1553" w:type="dxa"/>
            <w:tcBorders>
              <w:top w:val="single" w:sz="4" w:space="0" w:color="auto"/>
              <w:left w:val="single" w:sz="4" w:space="0" w:color="auto"/>
              <w:bottom w:val="single" w:sz="4" w:space="0" w:color="auto"/>
              <w:right w:val="single" w:sz="4" w:space="0" w:color="auto"/>
            </w:tcBorders>
          </w:tcPr>
          <w:p w14:paraId="04E0D689" w14:textId="77777777" w:rsidR="005B7617" w:rsidRPr="009C6117" w:rsidRDefault="005B7617" w:rsidP="008F5230">
            <w:pPr>
              <w:pStyle w:val="WW-PlainText"/>
              <w:jc w:val="center"/>
              <w:rPr>
                <w:rFonts w:ascii="Times New Roman" w:hAnsi="Times New Roman"/>
                <w:sz w:val="24"/>
              </w:rPr>
            </w:pPr>
            <w:r w:rsidRPr="009C6117">
              <w:rPr>
                <w:rFonts w:ascii="Times New Roman" w:hAnsi="Times New Roman"/>
                <w:sz w:val="24"/>
              </w:rPr>
              <w:t>Balances</w:t>
            </w:r>
          </w:p>
        </w:tc>
      </w:tr>
      <w:tr w:rsidR="005B7617" w:rsidRPr="009C6117" w14:paraId="6C64B30A"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5F31D16C"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53C083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B13A947"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553" w:type="dxa"/>
            <w:tcBorders>
              <w:top w:val="single" w:sz="4" w:space="0" w:color="auto"/>
              <w:left w:val="single" w:sz="4" w:space="0" w:color="auto"/>
              <w:bottom w:val="single" w:sz="4" w:space="0" w:color="auto"/>
              <w:right w:val="single" w:sz="4" w:space="0" w:color="auto"/>
            </w:tcBorders>
          </w:tcPr>
          <w:p w14:paraId="7C51E25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3,350.26</w:t>
            </w:r>
          </w:p>
        </w:tc>
      </w:tr>
      <w:tr w:rsidR="005B7617" w:rsidRPr="009C6117" w14:paraId="40A13248"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6E3570A7"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32FB7C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8A9D93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w:t>
            </w:r>
          </w:p>
        </w:tc>
        <w:tc>
          <w:tcPr>
            <w:tcW w:w="1553" w:type="dxa"/>
            <w:tcBorders>
              <w:top w:val="single" w:sz="4" w:space="0" w:color="auto"/>
              <w:left w:val="single" w:sz="4" w:space="0" w:color="auto"/>
              <w:bottom w:val="single" w:sz="4" w:space="0" w:color="auto"/>
              <w:right w:val="single" w:sz="4" w:space="0" w:color="auto"/>
            </w:tcBorders>
          </w:tcPr>
          <w:p w14:paraId="16FE9B8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r>
      <w:tr w:rsidR="005B7617" w:rsidRPr="009C6117" w14:paraId="48BC9FFA"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0312BC64"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0D1FFB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34B58C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w:t>
            </w:r>
          </w:p>
        </w:tc>
        <w:tc>
          <w:tcPr>
            <w:tcW w:w="1553" w:type="dxa"/>
            <w:tcBorders>
              <w:top w:val="single" w:sz="4" w:space="0" w:color="auto"/>
              <w:left w:val="single" w:sz="4" w:space="0" w:color="auto"/>
              <w:bottom w:val="single" w:sz="4" w:space="0" w:color="auto"/>
              <w:right w:val="single" w:sz="4" w:space="0" w:color="auto"/>
            </w:tcBorders>
          </w:tcPr>
          <w:p w14:paraId="4C99F0E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r>
      <w:tr w:rsidR="005B7617" w:rsidRPr="009C6117" w14:paraId="2D20FD81"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07520ABF"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172FB7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6325889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553" w:type="dxa"/>
            <w:tcBorders>
              <w:top w:val="single" w:sz="4" w:space="0" w:color="auto"/>
              <w:left w:val="single" w:sz="4" w:space="0" w:color="auto"/>
              <w:bottom w:val="single" w:sz="4" w:space="0" w:color="auto"/>
              <w:right w:val="single" w:sz="4" w:space="0" w:color="auto"/>
            </w:tcBorders>
          </w:tcPr>
          <w:p w14:paraId="31F55DEC"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3,350.26</w:t>
            </w:r>
          </w:p>
        </w:tc>
      </w:tr>
      <w:tr w:rsidR="005B7617" w:rsidRPr="009C6117" w14:paraId="7FDEB9ED"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65A9FE60"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459091C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183,133.76</w:t>
            </w:r>
          </w:p>
        </w:tc>
        <w:tc>
          <w:tcPr>
            <w:tcW w:w="2880" w:type="dxa"/>
            <w:tcBorders>
              <w:top w:val="single" w:sz="4" w:space="0" w:color="auto"/>
              <w:left w:val="single" w:sz="4" w:space="0" w:color="auto"/>
              <w:bottom w:val="single" w:sz="4" w:space="0" w:color="auto"/>
              <w:right w:val="single" w:sz="4" w:space="0" w:color="auto"/>
            </w:tcBorders>
          </w:tcPr>
          <w:p w14:paraId="56353E28"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 xml:space="preserve">   MM/Savings Balance</w:t>
            </w:r>
          </w:p>
        </w:tc>
        <w:tc>
          <w:tcPr>
            <w:tcW w:w="1553" w:type="dxa"/>
            <w:tcBorders>
              <w:top w:val="single" w:sz="4" w:space="0" w:color="auto"/>
              <w:left w:val="single" w:sz="4" w:space="0" w:color="auto"/>
              <w:bottom w:val="single" w:sz="4" w:space="0" w:color="auto"/>
              <w:right w:val="single" w:sz="4" w:space="0" w:color="auto"/>
            </w:tcBorders>
          </w:tcPr>
          <w:p w14:paraId="539E6D94"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185,836.35</w:t>
            </w:r>
          </w:p>
        </w:tc>
      </w:tr>
      <w:tr w:rsidR="005B7617" w:rsidRPr="009C6117" w14:paraId="57C6CEE0" w14:textId="77777777" w:rsidTr="008F5230">
        <w:trPr>
          <w:trHeight w:val="288"/>
        </w:trPr>
        <w:tc>
          <w:tcPr>
            <w:tcW w:w="2857" w:type="dxa"/>
            <w:tcBorders>
              <w:top w:val="single" w:sz="4" w:space="0" w:color="auto"/>
              <w:left w:val="single" w:sz="4" w:space="0" w:color="auto"/>
              <w:bottom w:val="single" w:sz="4" w:space="0" w:color="auto"/>
              <w:right w:val="single" w:sz="4" w:space="0" w:color="auto"/>
            </w:tcBorders>
          </w:tcPr>
          <w:p w14:paraId="1E8FC045"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BCFE49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186,507.00</w:t>
            </w:r>
          </w:p>
        </w:tc>
        <w:tc>
          <w:tcPr>
            <w:tcW w:w="2880" w:type="dxa"/>
            <w:tcBorders>
              <w:top w:val="single" w:sz="4" w:space="0" w:color="auto"/>
              <w:left w:val="single" w:sz="4" w:space="0" w:color="auto"/>
              <w:bottom w:val="single" w:sz="4" w:space="0" w:color="auto"/>
              <w:right w:val="single" w:sz="4" w:space="0" w:color="auto"/>
            </w:tcBorders>
          </w:tcPr>
          <w:p w14:paraId="41825B2A"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Total Available Balance</w:t>
            </w:r>
          </w:p>
        </w:tc>
        <w:tc>
          <w:tcPr>
            <w:tcW w:w="1553" w:type="dxa"/>
            <w:tcBorders>
              <w:top w:val="single" w:sz="4" w:space="0" w:color="auto"/>
              <w:left w:val="single" w:sz="4" w:space="0" w:color="auto"/>
              <w:bottom w:val="single" w:sz="4" w:space="0" w:color="auto"/>
              <w:right w:val="single" w:sz="4" w:space="0" w:color="auto"/>
            </w:tcBorders>
          </w:tcPr>
          <w:p w14:paraId="40F024F6"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189,186.61</w:t>
            </w:r>
          </w:p>
        </w:tc>
      </w:tr>
    </w:tbl>
    <w:p w14:paraId="00FB5B98" w14:textId="77777777" w:rsidR="005B7617" w:rsidRPr="009C6117" w:rsidRDefault="005B7617" w:rsidP="005B7617">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45F57F21" w14:textId="77777777" w:rsidR="005B7617" w:rsidRPr="009C6117" w:rsidRDefault="005B7617" w:rsidP="005B7617">
      <w:pPr>
        <w:pStyle w:val="WW-PlainText"/>
        <w:rPr>
          <w:rFonts w:ascii="Times New Roman" w:hAnsi="Times New Roman"/>
          <w:sz w:val="24"/>
        </w:rPr>
      </w:pPr>
      <w:r w:rsidRPr="009C6117">
        <w:rPr>
          <w:rFonts w:ascii="Times New Roman" w:hAnsi="Times New Roman"/>
          <w:sz w:val="24"/>
        </w:rPr>
        <w:t>Capital Projects Fund 01/01/23 – 01/31/23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5B7617" w:rsidRPr="009C6117" w14:paraId="1499C4CF" w14:textId="77777777" w:rsidTr="008F5230">
        <w:tc>
          <w:tcPr>
            <w:tcW w:w="2417" w:type="dxa"/>
            <w:tcBorders>
              <w:top w:val="single" w:sz="4" w:space="0" w:color="auto"/>
              <w:left w:val="single" w:sz="4" w:space="0" w:color="auto"/>
              <w:bottom w:val="single" w:sz="4" w:space="0" w:color="auto"/>
              <w:right w:val="single" w:sz="4" w:space="0" w:color="auto"/>
            </w:tcBorders>
          </w:tcPr>
          <w:p w14:paraId="761AF592" w14:textId="77777777" w:rsidR="005B7617" w:rsidRPr="009C6117" w:rsidRDefault="005B7617" w:rsidP="008F523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034BCC84"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DF19BC7"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8F1E123"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256BCE7" w14:textId="77777777" w:rsidR="005B7617" w:rsidRPr="009C6117" w:rsidRDefault="005B7617" w:rsidP="008F5230">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5B7617" w:rsidRPr="009C6117" w14:paraId="24D4283A" w14:textId="77777777" w:rsidTr="008F5230">
        <w:tc>
          <w:tcPr>
            <w:tcW w:w="2417" w:type="dxa"/>
            <w:tcBorders>
              <w:top w:val="single" w:sz="4" w:space="0" w:color="auto"/>
              <w:left w:val="single" w:sz="4" w:space="0" w:color="auto"/>
              <w:bottom w:val="single" w:sz="4" w:space="0" w:color="auto"/>
              <w:right w:val="single" w:sz="4" w:space="0" w:color="auto"/>
            </w:tcBorders>
          </w:tcPr>
          <w:p w14:paraId="6A1FF956"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67AD44A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D30013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23,385.00</w:t>
            </w:r>
          </w:p>
        </w:tc>
        <w:tc>
          <w:tcPr>
            <w:tcW w:w="1800" w:type="dxa"/>
            <w:tcBorders>
              <w:top w:val="single" w:sz="4" w:space="0" w:color="auto"/>
              <w:left w:val="single" w:sz="4" w:space="0" w:color="auto"/>
              <w:bottom w:val="single" w:sz="4" w:space="0" w:color="auto"/>
              <w:right w:val="single" w:sz="4" w:space="0" w:color="auto"/>
            </w:tcBorders>
          </w:tcPr>
          <w:p w14:paraId="35ABF53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20EC5060"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68,811.65</w:t>
            </w:r>
          </w:p>
        </w:tc>
      </w:tr>
      <w:tr w:rsidR="005B7617" w:rsidRPr="009C6117" w14:paraId="541B0B0B" w14:textId="77777777" w:rsidTr="008F5230">
        <w:trPr>
          <w:trHeight w:val="242"/>
        </w:trPr>
        <w:tc>
          <w:tcPr>
            <w:tcW w:w="2417" w:type="dxa"/>
            <w:tcBorders>
              <w:top w:val="single" w:sz="4" w:space="0" w:color="auto"/>
              <w:left w:val="single" w:sz="4" w:space="0" w:color="auto"/>
              <w:bottom w:val="single" w:sz="4" w:space="0" w:color="auto"/>
              <w:right w:val="single" w:sz="4" w:space="0" w:color="auto"/>
            </w:tcBorders>
          </w:tcPr>
          <w:p w14:paraId="7A17F921"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04BD72C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2EA209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3,000.00</w:t>
            </w:r>
          </w:p>
        </w:tc>
        <w:tc>
          <w:tcPr>
            <w:tcW w:w="1800" w:type="dxa"/>
            <w:tcBorders>
              <w:top w:val="single" w:sz="4" w:space="0" w:color="auto"/>
              <w:left w:val="single" w:sz="4" w:space="0" w:color="auto"/>
              <w:bottom w:val="single" w:sz="4" w:space="0" w:color="auto"/>
              <w:right w:val="single" w:sz="4" w:space="0" w:color="auto"/>
            </w:tcBorders>
          </w:tcPr>
          <w:p w14:paraId="1AF09C2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BA2EAEB"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180,000.00</w:t>
            </w:r>
          </w:p>
        </w:tc>
      </w:tr>
      <w:tr w:rsidR="005B7617" w:rsidRPr="009C6117" w14:paraId="7D4BF7C1" w14:textId="77777777" w:rsidTr="008F5230">
        <w:tc>
          <w:tcPr>
            <w:tcW w:w="2417" w:type="dxa"/>
            <w:tcBorders>
              <w:top w:val="single" w:sz="4" w:space="0" w:color="auto"/>
              <w:left w:val="single" w:sz="4" w:space="0" w:color="auto"/>
              <w:bottom w:val="single" w:sz="4" w:space="0" w:color="auto"/>
              <w:right w:val="single" w:sz="4" w:space="0" w:color="auto"/>
            </w:tcBorders>
          </w:tcPr>
          <w:p w14:paraId="2C837E63"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4B946A31"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BAA58E"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-20,664.20</w:t>
            </w:r>
          </w:p>
        </w:tc>
        <w:tc>
          <w:tcPr>
            <w:tcW w:w="1800" w:type="dxa"/>
            <w:tcBorders>
              <w:top w:val="single" w:sz="4" w:space="0" w:color="auto"/>
              <w:left w:val="single" w:sz="4" w:space="0" w:color="auto"/>
              <w:bottom w:val="single" w:sz="4" w:space="0" w:color="auto"/>
              <w:right w:val="single" w:sz="4" w:space="0" w:color="auto"/>
            </w:tcBorders>
          </w:tcPr>
          <w:p w14:paraId="6E6E0490"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0DB1E933"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-55,939.56</w:t>
            </w:r>
          </w:p>
        </w:tc>
      </w:tr>
      <w:tr w:rsidR="005B7617" w:rsidRPr="009C6117" w14:paraId="1834D651" w14:textId="77777777" w:rsidTr="008F5230">
        <w:trPr>
          <w:trHeight w:val="305"/>
        </w:trPr>
        <w:tc>
          <w:tcPr>
            <w:tcW w:w="2417" w:type="dxa"/>
            <w:tcBorders>
              <w:top w:val="single" w:sz="4" w:space="0" w:color="auto"/>
              <w:left w:val="single" w:sz="4" w:space="0" w:color="auto"/>
              <w:bottom w:val="single" w:sz="4" w:space="0" w:color="auto"/>
              <w:right w:val="single" w:sz="4" w:space="0" w:color="auto"/>
            </w:tcBorders>
          </w:tcPr>
          <w:p w14:paraId="666CAA16" w14:textId="77777777" w:rsidR="005B7617" w:rsidRPr="009C6117" w:rsidRDefault="005B7617" w:rsidP="008F5230">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71C5FB4F"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347066D"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6CE5FD5"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163F5F39" w14:textId="77777777" w:rsidR="005B7617" w:rsidRPr="009C6117" w:rsidRDefault="005B7617" w:rsidP="008F5230">
            <w:pPr>
              <w:pStyle w:val="WW-PlainText"/>
              <w:jc w:val="right"/>
              <w:rPr>
                <w:rFonts w:ascii="Times New Roman" w:hAnsi="Times New Roman"/>
                <w:sz w:val="24"/>
              </w:rPr>
            </w:pPr>
            <w:r w:rsidRPr="009C6117">
              <w:rPr>
                <w:rFonts w:ascii="Times New Roman" w:hAnsi="Times New Roman"/>
                <w:sz w:val="24"/>
              </w:rPr>
              <w:t>192,872.09</w:t>
            </w:r>
          </w:p>
        </w:tc>
      </w:tr>
    </w:tbl>
    <w:p w14:paraId="3E0E9547" w14:textId="77777777" w:rsidR="005B7617" w:rsidRPr="009C6117" w:rsidRDefault="005B7617" w:rsidP="005B7617">
      <w:pPr>
        <w:pStyle w:val="p2"/>
        <w:widowControl/>
        <w:spacing w:line="480" w:lineRule="auto"/>
        <w:ind w:left="720"/>
        <w:rPr>
          <w:bCs/>
        </w:rPr>
      </w:pPr>
      <w:r w:rsidRPr="009C6117">
        <w:rPr>
          <w:bCs/>
        </w:rPr>
        <w:t>*Total Capital Projects Fund Balance $224,899.89</w:t>
      </w:r>
    </w:p>
    <w:p w14:paraId="508192F1" w14:textId="77777777" w:rsidR="005B7617" w:rsidRPr="009C6117" w:rsidRDefault="005B7617" w:rsidP="005B7617">
      <w:pPr>
        <w:pStyle w:val="p2"/>
        <w:widowControl/>
        <w:spacing w:line="480" w:lineRule="auto"/>
        <w:rPr>
          <w:bCs/>
        </w:rPr>
      </w:pPr>
      <w:r w:rsidRPr="009C6117">
        <w:rPr>
          <w:b/>
          <w:bCs/>
          <w:u w:val="single"/>
        </w:rPr>
        <w:t>Revenue Comparison Report</w:t>
      </w:r>
      <w:r w:rsidRPr="009C6117">
        <w:rPr>
          <w:b/>
          <w:bCs/>
        </w:rPr>
        <w:t xml:space="preserve">:  </w:t>
      </w:r>
      <w:r w:rsidRPr="009C6117">
        <w:rPr>
          <w:bCs/>
        </w:rPr>
        <w:t xml:space="preserve">The clerk submitted year-to-date revenues for January 2022 vs. January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5B7617" w:rsidRPr="009C6117" w14:paraId="6BA60393" w14:textId="77777777" w:rsidTr="008F5230">
        <w:trPr>
          <w:trHeight w:hRule="exact" w:val="288"/>
        </w:trPr>
        <w:tc>
          <w:tcPr>
            <w:tcW w:w="2042" w:type="dxa"/>
            <w:vAlign w:val="bottom"/>
          </w:tcPr>
          <w:p w14:paraId="15EF12B3" w14:textId="77777777" w:rsidR="005B7617" w:rsidRPr="009C6117" w:rsidRDefault="005B7617" w:rsidP="008F5230">
            <w:pPr>
              <w:pStyle w:val="p2"/>
              <w:widowControl/>
              <w:spacing w:line="480" w:lineRule="auto"/>
              <w:jc w:val="center"/>
              <w:rPr>
                <w:bCs/>
              </w:rPr>
            </w:pPr>
            <w:r w:rsidRPr="009C6117">
              <w:rPr>
                <w:bCs/>
              </w:rPr>
              <w:t>Month</w:t>
            </w:r>
          </w:p>
        </w:tc>
        <w:tc>
          <w:tcPr>
            <w:tcW w:w="2189" w:type="dxa"/>
            <w:vAlign w:val="bottom"/>
          </w:tcPr>
          <w:p w14:paraId="0FAD2D21" w14:textId="77777777" w:rsidR="005B7617" w:rsidRPr="009C6117" w:rsidRDefault="005B7617" w:rsidP="008F5230">
            <w:pPr>
              <w:pStyle w:val="p2"/>
              <w:widowControl/>
              <w:spacing w:line="480" w:lineRule="auto"/>
              <w:jc w:val="center"/>
              <w:rPr>
                <w:bCs/>
              </w:rPr>
            </w:pPr>
            <w:r w:rsidRPr="009C6117">
              <w:rPr>
                <w:bCs/>
              </w:rPr>
              <w:t>YTD Previous Year YYyearYeYearYear</w:t>
            </w:r>
          </w:p>
        </w:tc>
        <w:tc>
          <w:tcPr>
            <w:tcW w:w="2043" w:type="dxa"/>
            <w:vAlign w:val="bottom"/>
          </w:tcPr>
          <w:p w14:paraId="01A90523" w14:textId="77777777" w:rsidR="005B7617" w:rsidRPr="009C6117" w:rsidRDefault="005B7617" w:rsidP="008F5230">
            <w:pPr>
              <w:pStyle w:val="p2"/>
              <w:widowControl/>
              <w:spacing w:line="480" w:lineRule="auto"/>
              <w:jc w:val="center"/>
              <w:rPr>
                <w:bCs/>
              </w:rPr>
            </w:pPr>
            <w:r w:rsidRPr="009C6117">
              <w:rPr>
                <w:bCs/>
              </w:rPr>
              <w:t>YTD Current Year</w:t>
            </w:r>
          </w:p>
        </w:tc>
        <w:tc>
          <w:tcPr>
            <w:tcW w:w="2043" w:type="dxa"/>
            <w:vAlign w:val="bottom"/>
          </w:tcPr>
          <w:p w14:paraId="4C36C164" w14:textId="77777777" w:rsidR="005B7617" w:rsidRPr="009C6117" w:rsidRDefault="005B7617" w:rsidP="008F5230">
            <w:pPr>
              <w:pStyle w:val="p2"/>
              <w:widowControl/>
              <w:spacing w:line="480" w:lineRule="auto"/>
              <w:jc w:val="center"/>
              <w:rPr>
                <w:bCs/>
              </w:rPr>
            </w:pPr>
            <w:r w:rsidRPr="009C6117">
              <w:rPr>
                <w:bCs/>
              </w:rPr>
              <w:t>Increase/Decrease</w:t>
            </w:r>
          </w:p>
        </w:tc>
      </w:tr>
      <w:tr w:rsidR="005B7617" w:rsidRPr="009C6117" w14:paraId="0305FBEE" w14:textId="77777777" w:rsidTr="008F5230">
        <w:trPr>
          <w:trHeight w:hRule="exact" w:val="288"/>
        </w:trPr>
        <w:tc>
          <w:tcPr>
            <w:tcW w:w="2042" w:type="dxa"/>
            <w:vAlign w:val="bottom"/>
          </w:tcPr>
          <w:p w14:paraId="5AE4196F" w14:textId="77777777" w:rsidR="005B7617" w:rsidRPr="009C6117" w:rsidRDefault="005B7617" w:rsidP="008F5230">
            <w:pPr>
              <w:pStyle w:val="p2"/>
              <w:widowControl/>
              <w:spacing w:line="480" w:lineRule="auto"/>
              <w:rPr>
                <w:bCs/>
              </w:rPr>
            </w:pPr>
            <w:r w:rsidRPr="009C6117">
              <w:rPr>
                <w:bCs/>
              </w:rPr>
              <w:t>June</w:t>
            </w:r>
          </w:p>
        </w:tc>
        <w:tc>
          <w:tcPr>
            <w:tcW w:w="2189" w:type="dxa"/>
            <w:vAlign w:val="bottom"/>
          </w:tcPr>
          <w:p w14:paraId="7BB09B0D" w14:textId="77777777" w:rsidR="005B7617" w:rsidRPr="009C6117" w:rsidRDefault="005B7617" w:rsidP="008F5230">
            <w:pPr>
              <w:pStyle w:val="p2"/>
              <w:widowControl/>
              <w:spacing w:line="480" w:lineRule="auto"/>
              <w:jc w:val="right"/>
              <w:rPr>
                <w:bCs/>
              </w:rPr>
            </w:pPr>
            <w:r w:rsidRPr="009C6117">
              <w:rPr>
                <w:bCs/>
              </w:rPr>
              <w:t>15,549.49</w:t>
            </w:r>
          </w:p>
        </w:tc>
        <w:tc>
          <w:tcPr>
            <w:tcW w:w="2043" w:type="dxa"/>
            <w:vAlign w:val="bottom"/>
          </w:tcPr>
          <w:p w14:paraId="413938DC" w14:textId="77777777" w:rsidR="005B7617" w:rsidRPr="009C6117" w:rsidRDefault="005B7617" w:rsidP="008F5230">
            <w:pPr>
              <w:pStyle w:val="p2"/>
              <w:widowControl/>
              <w:spacing w:line="480" w:lineRule="auto"/>
              <w:jc w:val="right"/>
              <w:rPr>
                <w:bCs/>
              </w:rPr>
            </w:pPr>
            <w:r w:rsidRPr="009C6117">
              <w:rPr>
                <w:bCs/>
              </w:rPr>
              <w:t>15,470.82</w:t>
            </w:r>
          </w:p>
        </w:tc>
        <w:tc>
          <w:tcPr>
            <w:tcW w:w="2043" w:type="dxa"/>
            <w:vAlign w:val="bottom"/>
          </w:tcPr>
          <w:p w14:paraId="4B472291" w14:textId="77777777" w:rsidR="005B7617" w:rsidRPr="009C6117" w:rsidRDefault="005B7617" w:rsidP="008F5230">
            <w:pPr>
              <w:pStyle w:val="p2"/>
              <w:widowControl/>
              <w:spacing w:line="480" w:lineRule="auto"/>
              <w:jc w:val="right"/>
              <w:rPr>
                <w:bCs/>
              </w:rPr>
            </w:pPr>
            <w:r w:rsidRPr="009C6117">
              <w:rPr>
                <w:bCs/>
              </w:rPr>
              <w:t>2,921.33</w:t>
            </w:r>
          </w:p>
        </w:tc>
      </w:tr>
      <w:tr w:rsidR="005B7617" w:rsidRPr="009C6117" w14:paraId="67CD1D08" w14:textId="77777777" w:rsidTr="008F5230">
        <w:trPr>
          <w:trHeight w:hRule="exact" w:val="288"/>
        </w:trPr>
        <w:tc>
          <w:tcPr>
            <w:tcW w:w="2042" w:type="dxa"/>
            <w:vAlign w:val="bottom"/>
          </w:tcPr>
          <w:p w14:paraId="179E987A" w14:textId="77777777" w:rsidR="005B7617" w:rsidRPr="009C6117" w:rsidRDefault="005B7617" w:rsidP="008F5230">
            <w:pPr>
              <w:pStyle w:val="p2"/>
              <w:widowControl/>
              <w:spacing w:line="480" w:lineRule="auto"/>
              <w:rPr>
                <w:bCs/>
              </w:rPr>
            </w:pPr>
            <w:r w:rsidRPr="009C6117">
              <w:rPr>
                <w:bCs/>
              </w:rPr>
              <w:t>July</w:t>
            </w:r>
          </w:p>
        </w:tc>
        <w:tc>
          <w:tcPr>
            <w:tcW w:w="2189" w:type="dxa"/>
            <w:vAlign w:val="bottom"/>
          </w:tcPr>
          <w:p w14:paraId="3A4C50F2" w14:textId="77777777" w:rsidR="005B7617" w:rsidRPr="009C6117" w:rsidRDefault="005B7617" w:rsidP="008F5230">
            <w:pPr>
              <w:pStyle w:val="p2"/>
              <w:widowControl/>
              <w:spacing w:line="480" w:lineRule="auto"/>
              <w:jc w:val="right"/>
              <w:rPr>
                <w:bCs/>
              </w:rPr>
            </w:pPr>
            <w:r w:rsidRPr="009C6117">
              <w:rPr>
                <w:bCs/>
              </w:rPr>
              <w:t>87,002.35</w:t>
            </w:r>
          </w:p>
        </w:tc>
        <w:tc>
          <w:tcPr>
            <w:tcW w:w="2043" w:type="dxa"/>
            <w:vAlign w:val="bottom"/>
          </w:tcPr>
          <w:p w14:paraId="1CCA2F7B" w14:textId="77777777" w:rsidR="005B7617" w:rsidRPr="009C6117" w:rsidRDefault="005B7617" w:rsidP="008F5230">
            <w:pPr>
              <w:pStyle w:val="p2"/>
              <w:widowControl/>
              <w:spacing w:line="480" w:lineRule="auto"/>
              <w:jc w:val="right"/>
              <w:rPr>
                <w:bCs/>
              </w:rPr>
            </w:pPr>
            <w:r w:rsidRPr="009C6117">
              <w:rPr>
                <w:bCs/>
              </w:rPr>
              <w:t>93,356.52</w:t>
            </w:r>
          </w:p>
          <w:p w14:paraId="138C33D0" w14:textId="77777777" w:rsidR="005B7617" w:rsidRPr="009C6117" w:rsidRDefault="005B7617" w:rsidP="008F5230">
            <w:pPr>
              <w:pStyle w:val="p2"/>
              <w:widowControl/>
              <w:spacing w:line="480" w:lineRule="auto"/>
              <w:jc w:val="right"/>
              <w:rPr>
                <w:bCs/>
              </w:rPr>
            </w:pPr>
          </w:p>
        </w:tc>
        <w:tc>
          <w:tcPr>
            <w:tcW w:w="2043" w:type="dxa"/>
            <w:vAlign w:val="bottom"/>
          </w:tcPr>
          <w:p w14:paraId="04AC79E6" w14:textId="77777777" w:rsidR="005B7617" w:rsidRPr="009C6117" w:rsidRDefault="005B7617" w:rsidP="008F5230">
            <w:pPr>
              <w:pStyle w:val="p2"/>
              <w:widowControl/>
              <w:spacing w:line="480" w:lineRule="auto"/>
              <w:jc w:val="right"/>
              <w:rPr>
                <w:bCs/>
              </w:rPr>
            </w:pPr>
            <w:r w:rsidRPr="009C6117">
              <w:rPr>
                <w:bCs/>
              </w:rPr>
              <w:t>6,354.17</w:t>
            </w:r>
          </w:p>
        </w:tc>
      </w:tr>
      <w:tr w:rsidR="005B7617" w:rsidRPr="009C6117" w14:paraId="173E0828" w14:textId="77777777" w:rsidTr="008F5230">
        <w:trPr>
          <w:trHeight w:hRule="exact" w:val="288"/>
        </w:trPr>
        <w:tc>
          <w:tcPr>
            <w:tcW w:w="2042" w:type="dxa"/>
            <w:vAlign w:val="bottom"/>
          </w:tcPr>
          <w:p w14:paraId="42DFA9C0" w14:textId="77777777" w:rsidR="005B7617" w:rsidRPr="009C6117" w:rsidRDefault="005B7617" w:rsidP="008F5230">
            <w:pPr>
              <w:pStyle w:val="p2"/>
              <w:widowControl/>
              <w:spacing w:line="480" w:lineRule="auto"/>
              <w:rPr>
                <w:bCs/>
              </w:rPr>
            </w:pPr>
            <w:r w:rsidRPr="009C6117">
              <w:rPr>
                <w:bCs/>
              </w:rPr>
              <w:t>August</w:t>
            </w:r>
          </w:p>
        </w:tc>
        <w:tc>
          <w:tcPr>
            <w:tcW w:w="2189" w:type="dxa"/>
            <w:vAlign w:val="bottom"/>
          </w:tcPr>
          <w:p w14:paraId="19800F88" w14:textId="77777777" w:rsidR="005B7617" w:rsidRPr="009C6117" w:rsidRDefault="005B7617" w:rsidP="008F5230">
            <w:pPr>
              <w:pStyle w:val="p2"/>
              <w:widowControl/>
              <w:spacing w:line="480" w:lineRule="auto"/>
              <w:jc w:val="right"/>
              <w:rPr>
                <w:bCs/>
              </w:rPr>
            </w:pPr>
            <w:r w:rsidRPr="009C6117">
              <w:rPr>
                <w:bCs/>
              </w:rPr>
              <w:t>148,387.52</w:t>
            </w:r>
          </w:p>
        </w:tc>
        <w:tc>
          <w:tcPr>
            <w:tcW w:w="2043" w:type="dxa"/>
            <w:vAlign w:val="bottom"/>
          </w:tcPr>
          <w:p w14:paraId="60E093A5" w14:textId="77777777" w:rsidR="005B7617" w:rsidRPr="009C6117" w:rsidRDefault="005B7617" w:rsidP="008F5230">
            <w:pPr>
              <w:pStyle w:val="p2"/>
              <w:widowControl/>
              <w:spacing w:line="480" w:lineRule="auto"/>
              <w:jc w:val="right"/>
              <w:rPr>
                <w:bCs/>
              </w:rPr>
            </w:pPr>
            <w:r w:rsidRPr="009C6117">
              <w:rPr>
                <w:bCs/>
              </w:rPr>
              <w:t>154,415.62</w:t>
            </w:r>
          </w:p>
        </w:tc>
        <w:tc>
          <w:tcPr>
            <w:tcW w:w="2043" w:type="dxa"/>
            <w:vAlign w:val="bottom"/>
          </w:tcPr>
          <w:p w14:paraId="228D0679" w14:textId="77777777" w:rsidR="005B7617" w:rsidRPr="009C6117" w:rsidRDefault="005B7617" w:rsidP="008F5230">
            <w:pPr>
              <w:pStyle w:val="p2"/>
              <w:widowControl/>
              <w:spacing w:line="480" w:lineRule="auto"/>
              <w:jc w:val="right"/>
              <w:rPr>
                <w:bCs/>
              </w:rPr>
            </w:pPr>
            <w:r w:rsidRPr="009C6117">
              <w:rPr>
                <w:bCs/>
              </w:rPr>
              <w:t>6,028.10</w:t>
            </w:r>
          </w:p>
        </w:tc>
      </w:tr>
      <w:tr w:rsidR="005B7617" w:rsidRPr="009C6117" w14:paraId="41E71DDF" w14:textId="77777777" w:rsidTr="008F5230">
        <w:trPr>
          <w:trHeight w:hRule="exact" w:val="288"/>
        </w:trPr>
        <w:tc>
          <w:tcPr>
            <w:tcW w:w="2042" w:type="dxa"/>
            <w:vAlign w:val="bottom"/>
          </w:tcPr>
          <w:p w14:paraId="41CBA2D9" w14:textId="77777777" w:rsidR="005B7617" w:rsidRPr="009C6117" w:rsidRDefault="005B7617" w:rsidP="008F5230">
            <w:pPr>
              <w:pStyle w:val="p2"/>
              <w:widowControl/>
              <w:spacing w:line="480" w:lineRule="auto"/>
              <w:rPr>
                <w:bCs/>
              </w:rPr>
            </w:pPr>
            <w:r w:rsidRPr="009C6117">
              <w:rPr>
                <w:bCs/>
              </w:rPr>
              <w:t>September</w:t>
            </w:r>
          </w:p>
        </w:tc>
        <w:tc>
          <w:tcPr>
            <w:tcW w:w="2189" w:type="dxa"/>
            <w:vAlign w:val="bottom"/>
          </w:tcPr>
          <w:p w14:paraId="3C334123" w14:textId="77777777" w:rsidR="005B7617" w:rsidRPr="009C6117" w:rsidRDefault="005B7617" w:rsidP="008F5230">
            <w:pPr>
              <w:pStyle w:val="p2"/>
              <w:widowControl/>
              <w:spacing w:line="480" w:lineRule="auto"/>
              <w:jc w:val="right"/>
              <w:rPr>
                <w:bCs/>
              </w:rPr>
            </w:pPr>
            <w:r w:rsidRPr="009C6117">
              <w:rPr>
                <w:bCs/>
              </w:rPr>
              <w:t>245,920.30</w:t>
            </w:r>
          </w:p>
        </w:tc>
        <w:tc>
          <w:tcPr>
            <w:tcW w:w="2043" w:type="dxa"/>
            <w:vAlign w:val="bottom"/>
          </w:tcPr>
          <w:p w14:paraId="1556C18C" w14:textId="77777777" w:rsidR="005B7617" w:rsidRPr="009C6117" w:rsidRDefault="005B7617" w:rsidP="008F5230">
            <w:pPr>
              <w:pStyle w:val="p2"/>
              <w:widowControl/>
              <w:spacing w:line="480" w:lineRule="auto"/>
              <w:jc w:val="right"/>
              <w:rPr>
                <w:bCs/>
              </w:rPr>
            </w:pPr>
            <w:r w:rsidRPr="009C6117">
              <w:rPr>
                <w:bCs/>
              </w:rPr>
              <w:t>253,721.77</w:t>
            </w:r>
          </w:p>
        </w:tc>
        <w:tc>
          <w:tcPr>
            <w:tcW w:w="2043" w:type="dxa"/>
            <w:vAlign w:val="bottom"/>
          </w:tcPr>
          <w:p w14:paraId="3C4BC591" w14:textId="77777777" w:rsidR="005B7617" w:rsidRPr="009C6117" w:rsidRDefault="005B7617" w:rsidP="008F5230">
            <w:pPr>
              <w:pStyle w:val="p2"/>
              <w:widowControl/>
              <w:spacing w:line="480" w:lineRule="auto"/>
              <w:jc w:val="right"/>
              <w:rPr>
                <w:bCs/>
              </w:rPr>
            </w:pPr>
            <w:r w:rsidRPr="009C6117">
              <w:rPr>
                <w:bCs/>
              </w:rPr>
              <w:t>7,801.47</w:t>
            </w:r>
          </w:p>
        </w:tc>
      </w:tr>
      <w:tr w:rsidR="005B7617" w:rsidRPr="009C6117" w14:paraId="4ADFF7C0" w14:textId="77777777" w:rsidTr="008F5230">
        <w:trPr>
          <w:trHeight w:hRule="exact" w:val="288"/>
        </w:trPr>
        <w:tc>
          <w:tcPr>
            <w:tcW w:w="2042" w:type="dxa"/>
            <w:vAlign w:val="bottom"/>
          </w:tcPr>
          <w:p w14:paraId="5A71D7D1" w14:textId="77777777" w:rsidR="005B7617" w:rsidRPr="009C6117" w:rsidRDefault="005B7617" w:rsidP="008F5230">
            <w:pPr>
              <w:pStyle w:val="p2"/>
              <w:widowControl/>
              <w:spacing w:line="480" w:lineRule="auto"/>
              <w:rPr>
                <w:bCs/>
              </w:rPr>
            </w:pPr>
            <w:r w:rsidRPr="009C6117">
              <w:rPr>
                <w:bCs/>
              </w:rPr>
              <w:t xml:space="preserve">October </w:t>
            </w:r>
          </w:p>
        </w:tc>
        <w:tc>
          <w:tcPr>
            <w:tcW w:w="2189" w:type="dxa"/>
            <w:vAlign w:val="bottom"/>
          </w:tcPr>
          <w:p w14:paraId="5C7144AA" w14:textId="77777777" w:rsidR="005B7617" w:rsidRPr="009C6117" w:rsidRDefault="005B7617" w:rsidP="008F5230">
            <w:pPr>
              <w:pStyle w:val="p2"/>
              <w:widowControl/>
              <w:spacing w:line="480" w:lineRule="auto"/>
              <w:jc w:val="right"/>
              <w:rPr>
                <w:bCs/>
              </w:rPr>
            </w:pPr>
            <w:r w:rsidRPr="009C6117">
              <w:rPr>
                <w:bCs/>
              </w:rPr>
              <w:t>312,330.33</w:t>
            </w:r>
          </w:p>
        </w:tc>
        <w:tc>
          <w:tcPr>
            <w:tcW w:w="2043" w:type="dxa"/>
            <w:vAlign w:val="bottom"/>
          </w:tcPr>
          <w:p w14:paraId="00642280" w14:textId="77777777" w:rsidR="005B7617" w:rsidRPr="009C6117" w:rsidRDefault="005B7617" w:rsidP="008F5230">
            <w:pPr>
              <w:pStyle w:val="p2"/>
              <w:widowControl/>
              <w:spacing w:line="480" w:lineRule="auto"/>
              <w:jc w:val="right"/>
              <w:rPr>
                <w:bCs/>
              </w:rPr>
            </w:pPr>
            <w:r w:rsidRPr="009C6117">
              <w:rPr>
                <w:bCs/>
              </w:rPr>
              <w:t>345,067.64</w:t>
            </w:r>
          </w:p>
        </w:tc>
        <w:tc>
          <w:tcPr>
            <w:tcW w:w="2043" w:type="dxa"/>
            <w:vAlign w:val="bottom"/>
          </w:tcPr>
          <w:p w14:paraId="1C8C3BD4" w14:textId="77777777" w:rsidR="005B7617" w:rsidRPr="009C6117" w:rsidRDefault="005B7617" w:rsidP="008F5230">
            <w:pPr>
              <w:pStyle w:val="p2"/>
              <w:widowControl/>
              <w:spacing w:line="480" w:lineRule="auto"/>
              <w:jc w:val="right"/>
              <w:rPr>
                <w:bCs/>
              </w:rPr>
            </w:pPr>
            <w:r w:rsidRPr="009C6117">
              <w:rPr>
                <w:bCs/>
              </w:rPr>
              <w:t>32,737.31</w:t>
            </w:r>
          </w:p>
        </w:tc>
      </w:tr>
      <w:tr w:rsidR="005B7617" w:rsidRPr="009C6117" w14:paraId="499A0A33" w14:textId="77777777" w:rsidTr="008F5230">
        <w:trPr>
          <w:trHeight w:hRule="exact" w:val="288"/>
        </w:trPr>
        <w:tc>
          <w:tcPr>
            <w:tcW w:w="2042" w:type="dxa"/>
            <w:vAlign w:val="bottom"/>
          </w:tcPr>
          <w:p w14:paraId="0D3070C5" w14:textId="77777777" w:rsidR="005B7617" w:rsidRPr="009C6117" w:rsidRDefault="005B7617" w:rsidP="008F5230">
            <w:pPr>
              <w:pStyle w:val="p2"/>
              <w:widowControl/>
              <w:spacing w:line="480" w:lineRule="auto"/>
              <w:rPr>
                <w:bCs/>
              </w:rPr>
            </w:pPr>
            <w:r w:rsidRPr="009C6117">
              <w:rPr>
                <w:bCs/>
              </w:rPr>
              <w:t xml:space="preserve">November </w:t>
            </w:r>
          </w:p>
        </w:tc>
        <w:tc>
          <w:tcPr>
            <w:tcW w:w="2189" w:type="dxa"/>
            <w:vAlign w:val="bottom"/>
          </w:tcPr>
          <w:p w14:paraId="1662FE40" w14:textId="77777777" w:rsidR="005B7617" w:rsidRPr="009C6117" w:rsidRDefault="005B7617" w:rsidP="008F5230">
            <w:pPr>
              <w:pStyle w:val="p2"/>
              <w:widowControl/>
              <w:spacing w:line="480" w:lineRule="auto"/>
              <w:jc w:val="right"/>
              <w:rPr>
                <w:bCs/>
              </w:rPr>
            </w:pPr>
            <w:r w:rsidRPr="009C6117">
              <w:rPr>
                <w:bCs/>
              </w:rPr>
              <w:t>407,599.61</w:t>
            </w:r>
          </w:p>
        </w:tc>
        <w:tc>
          <w:tcPr>
            <w:tcW w:w="2043" w:type="dxa"/>
            <w:vAlign w:val="bottom"/>
          </w:tcPr>
          <w:p w14:paraId="6EC09811" w14:textId="77777777" w:rsidR="005B7617" w:rsidRPr="009C6117" w:rsidRDefault="005B7617" w:rsidP="008F5230">
            <w:pPr>
              <w:pStyle w:val="p2"/>
              <w:widowControl/>
              <w:spacing w:line="480" w:lineRule="auto"/>
              <w:jc w:val="right"/>
              <w:rPr>
                <w:bCs/>
              </w:rPr>
            </w:pPr>
            <w:r w:rsidRPr="009C6117">
              <w:rPr>
                <w:bCs/>
              </w:rPr>
              <w:t>452,600.69</w:t>
            </w:r>
          </w:p>
        </w:tc>
        <w:tc>
          <w:tcPr>
            <w:tcW w:w="2043" w:type="dxa"/>
            <w:vAlign w:val="bottom"/>
          </w:tcPr>
          <w:p w14:paraId="6D96B491" w14:textId="77777777" w:rsidR="005B7617" w:rsidRPr="009C6117" w:rsidRDefault="005B7617" w:rsidP="008F5230">
            <w:pPr>
              <w:pStyle w:val="p2"/>
              <w:widowControl/>
              <w:spacing w:line="480" w:lineRule="auto"/>
              <w:jc w:val="right"/>
              <w:rPr>
                <w:bCs/>
              </w:rPr>
            </w:pPr>
            <w:r w:rsidRPr="009C6117">
              <w:rPr>
                <w:bCs/>
              </w:rPr>
              <w:t>45,001.08</w:t>
            </w:r>
          </w:p>
        </w:tc>
      </w:tr>
      <w:tr w:rsidR="005B7617" w:rsidRPr="009C6117" w14:paraId="46095C5E" w14:textId="77777777" w:rsidTr="008F5230">
        <w:trPr>
          <w:trHeight w:hRule="exact" w:val="288"/>
        </w:trPr>
        <w:tc>
          <w:tcPr>
            <w:tcW w:w="2042" w:type="dxa"/>
            <w:vAlign w:val="bottom"/>
          </w:tcPr>
          <w:p w14:paraId="3586132E" w14:textId="77777777" w:rsidR="005B7617" w:rsidRPr="009C6117" w:rsidRDefault="005B7617" w:rsidP="008F5230">
            <w:pPr>
              <w:pStyle w:val="p2"/>
              <w:widowControl/>
              <w:spacing w:line="480" w:lineRule="auto"/>
              <w:rPr>
                <w:bCs/>
              </w:rPr>
            </w:pPr>
            <w:r w:rsidRPr="009C6117">
              <w:rPr>
                <w:bCs/>
              </w:rPr>
              <w:t>December</w:t>
            </w:r>
          </w:p>
        </w:tc>
        <w:tc>
          <w:tcPr>
            <w:tcW w:w="2189" w:type="dxa"/>
            <w:vAlign w:val="bottom"/>
          </w:tcPr>
          <w:p w14:paraId="739A9E94" w14:textId="77777777" w:rsidR="005B7617" w:rsidRPr="009C6117" w:rsidRDefault="005B7617" w:rsidP="008F5230">
            <w:pPr>
              <w:pStyle w:val="p2"/>
              <w:widowControl/>
              <w:spacing w:line="480" w:lineRule="auto"/>
              <w:jc w:val="right"/>
              <w:rPr>
                <w:bCs/>
              </w:rPr>
            </w:pPr>
            <w:r w:rsidRPr="009C6117">
              <w:rPr>
                <w:bCs/>
              </w:rPr>
              <w:t>459,242.64</w:t>
            </w:r>
          </w:p>
        </w:tc>
        <w:tc>
          <w:tcPr>
            <w:tcW w:w="2043" w:type="dxa"/>
            <w:vAlign w:val="bottom"/>
          </w:tcPr>
          <w:p w14:paraId="0DC28FED" w14:textId="77777777" w:rsidR="005B7617" w:rsidRPr="009C6117" w:rsidRDefault="005B7617" w:rsidP="008F5230">
            <w:pPr>
              <w:pStyle w:val="p2"/>
              <w:widowControl/>
              <w:spacing w:line="480" w:lineRule="auto"/>
              <w:jc w:val="right"/>
              <w:rPr>
                <w:bCs/>
              </w:rPr>
            </w:pPr>
            <w:r w:rsidRPr="009C6117">
              <w:rPr>
                <w:bCs/>
              </w:rPr>
              <w:t>517,205.24</w:t>
            </w:r>
          </w:p>
        </w:tc>
        <w:tc>
          <w:tcPr>
            <w:tcW w:w="2043" w:type="dxa"/>
            <w:vAlign w:val="bottom"/>
          </w:tcPr>
          <w:p w14:paraId="7C1829D2" w14:textId="77777777" w:rsidR="005B7617" w:rsidRPr="009C6117" w:rsidRDefault="005B7617" w:rsidP="008F5230">
            <w:pPr>
              <w:pStyle w:val="p2"/>
              <w:widowControl/>
              <w:spacing w:line="480" w:lineRule="auto"/>
              <w:jc w:val="right"/>
              <w:rPr>
                <w:bCs/>
              </w:rPr>
            </w:pPr>
            <w:r w:rsidRPr="009C6117">
              <w:rPr>
                <w:bCs/>
              </w:rPr>
              <w:t>57,962.60</w:t>
            </w:r>
          </w:p>
        </w:tc>
      </w:tr>
      <w:tr w:rsidR="005B7617" w:rsidRPr="009C6117" w14:paraId="3CE5D2B6" w14:textId="77777777" w:rsidTr="008F5230">
        <w:trPr>
          <w:trHeight w:hRule="exact" w:val="288"/>
        </w:trPr>
        <w:tc>
          <w:tcPr>
            <w:tcW w:w="2042" w:type="dxa"/>
            <w:vAlign w:val="bottom"/>
          </w:tcPr>
          <w:p w14:paraId="70295E62" w14:textId="77777777" w:rsidR="005B7617" w:rsidRPr="009C6117" w:rsidRDefault="005B7617" w:rsidP="008F5230">
            <w:pPr>
              <w:pStyle w:val="p2"/>
              <w:widowControl/>
              <w:spacing w:line="480" w:lineRule="auto"/>
              <w:rPr>
                <w:bCs/>
              </w:rPr>
            </w:pPr>
            <w:r w:rsidRPr="009C6117">
              <w:rPr>
                <w:bCs/>
              </w:rPr>
              <w:t>January 2023</w:t>
            </w:r>
          </w:p>
        </w:tc>
        <w:tc>
          <w:tcPr>
            <w:tcW w:w="2189" w:type="dxa"/>
            <w:vAlign w:val="bottom"/>
          </w:tcPr>
          <w:p w14:paraId="7E16C671" w14:textId="77777777" w:rsidR="005B7617" w:rsidRPr="009C6117" w:rsidRDefault="005B7617" w:rsidP="008F5230">
            <w:pPr>
              <w:pStyle w:val="p2"/>
              <w:widowControl/>
              <w:spacing w:line="480" w:lineRule="auto"/>
              <w:jc w:val="right"/>
              <w:rPr>
                <w:bCs/>
              </w:rPr>
            </w:pPr>
            <w:r w:rsidRPr="009C6117">
              <w:rPr>
                <w:bCs/>
              </w:rPr>
              <w:t>527,764.72</w:t>
            </w:r>
          </w:p>
        </w:tc>
        <w:tc>
          <w:tcPr>
            <w:tcW w:w="2043" w:type="dxa"/>
            <w:vAlign w:val="bottom"/>
          </w:tcPr>
          <w:p w14:paraId="4AC7CC2B" w14:textId="77777777" w:rsidR="005B7617" w:rsidRPr="009C6117" w:rsidRDefault="005B7617" w:rsidP="008F5230">
            <w:pPr>
              <w:pStyle w:val="p2"/>
              <w:widowControl/>
              <w:spacing w:line="480" w:lineRule="auto"/>
              <w:jc w:val="right"/>
              <w:rPr>
                <w:bCs/>
              </w:rPr>
            </w:pPr>
            <w:r w:rsidRPr="009C6117">
              <w:rPr>
                <w:bCs/>
              </w:rPr>
              <w:t>599,924.53</w:t>
            </w:r>
          </w:p>
        </w:tc>
        <w:tc>
          <w:tcPr>
            <w:tcW w:w="2043" w:type="dxa"/>
            <w:vAlign w:val="bottom"/>
          </w:tcPr>
          <w:p w14:paraId="6DF075D8" w14:textId="77777777" w:rsidR="005B7617" w:rsidRPr="009C6117" w:rsidRDefault="005B7617" w:rsidP="008F5230">
            <w:pPr>
              <w:pStyle w:val="p2"/>
              <w:widowControl/>
              <w:spacing w:line="480" w:lineRule="auto"/>
              <w:jc w:val="right"/>
              <w:rPr>
                <w:bCs/>
              </w:rPr>
            </w:pPr>
            <w:r w:rsidRPr="009C6117">
              <w:rPr>
                <w:bCs/>
              </w:rPr>
              <w:t>72,159.81</w:t>
            </w:r>
          </w:p>
        </w:tc>
      </w:tr>
    </w:tbl>
    <w:p w14:paraId="57D151AE" w14:textId="77777777" w:rsidR="005B7617" w:rsidRPr="009C6117" w:rsidRDefault="005B7617" w:rsidP="005B7617">
      <w:pPr>
        <w:tabs>
          <w:tab w:val="left" w:pos="0"/>
          <w:tab w:val="left" w:pos="90"/>
          <w:tab w:val="left" w:pos="180"/>
        </w:tabs>
      </w:pPr>
    </w:p>
    <w:p w14:paraId="14375795" w14:textId="77777777" w:rsidR="005B7617" w:rsidRPr="009C6117" w:rsidRDefault="005B7617" w:rsidP="005B7617">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5B7617" w:rsidRPr="009C6117" w14:paraId="67633F20" w14:textId="77777777" w:rsidTr="008F5230">
        <w:trPr>
          <w:trHeight w:hRule="exact" w:val="288"/>
        </w:trPr>
        <w:tc>
          <w:tcPr>
            <w:tcW w:w="2042" w:type="dxa"/>
            <w:vAlign w:val="bottom"/>
          </w:tcPr>
          <w:p w14:paraId="2A279AAA" w14:textId="77777777" w:rsidR="005B7617" w:rsidRPr="009C6117" w:rsidRDefault="005B7617" w:rsidP="008F5230">
            <w:pPr>
              <w:pStyle w:val="p2"/>
              <w:widowControl/>
              <w:spacing w:line="480" w:lineRule="auto"/>
              <w:jc w:val="center"/>
              <w:rPr>
                <w:bCs/>
              </w:rPr>
            </w:pPr>
            <w:r w:rsidRPr="009C6117">
              <w:rPr>
                <w:bCs/>
              </w:rPr>
              <w:t>Month</w:t>
            </w:r>
          </w:p>
        </w:tc>
        <w:tc>
          <w:tcPr>
            <w:tcW w:w="2189" w:type="dxa"/>
            <w:vAlign w:val="bottom"/>
          </w:tcPr>
          <w:p w14:paraId="4C6533B0" w14:textId="77777777" w:rsidR="005B7617" w:rsidRPr="009C6117" w:rsidRDefault="005B7617" w:rsidP="008F5230">
            <w:pPr>
              <w:pStyle w:val="p2"/>
              <w:widowControl/>
              <w:spacing w:line="480" w:lineRule="auto"/>
              <w:jc w:val="center"/>
              <w:rPr>
                <w:bCs/>
              </w:rPr>
            </w:pPr>
            <w:r w:rsidRPr="009C6117">
              <w:rPr>
                <w:bCs/>
              </w:rPr>
              <w:t>Avg Yield/Period</w:t>
            </w:r>
          </w:p>
        </w:tc>
        <w:tc>
          <w:tcPr>
            <w:tcW w:w="2043" w:type="dxa"/>
            <w:vAlign w:val="bottom"/>
          </w:tcPr>
          <w:p w14:paraId="617CCF29" w14:textId="77777777" w:rsidR="005B7617" w:rsidRPr="009C6117" w:rsidRDefault="005B7617" w:rsidP="008F5230">
            <w:pPr>
              <w:pStyle w:val="p2"/>
              <w:widowControl/>
              <w:spacing w:line="480" w:lineRule="auto"/>
              <w:jc w:val="center"/>
              <w:rPr>
                <w:bCs/>
              </w:rPr>
            </w:pPr>
            <w:r w:rsidRPr="009C6117">
              <w:rPr>
                <w:bCs/>
              </w:rPr>
              <w:t>Monthly</w:t>
            </w:r>
          </w:p>
        </w:tc>
        <w:tc>
          <w:tcPr>
            <w:tcW w:w="2043" w:type="dxa"/>
            <w:vAlign w:val="bottom"/>
          </w:tcPr>
          <w:p w14:paraId="0C244B23" w14:textId="77777777" w:rsidR="005B7617" w:rsidRPr="009C6117" w:rsidRDefault="005B7617" w:rsidP="008F5230">
            <w:pPr>
              <w:pStyle w:val="p2"/>
              <w:widowControl/>
              <w:spacing w:line="480" w:lineRule="auto"/>
              <w:jc w:val="center"/>
              <w:rPr>
                <w:bCs/>
              </w:rPr>
            </w:pPr>
            <w:r w:rsidRPr="009C6117">
              <w:rPr>
                <w:bCs/>
              </w:rPr>
              <w:t>Fiscal YTD</w:t>
            </w:r>
          </w:p>
        </w:tc>
      </w:tr>
      <w:tr w:rsidR="005B7617" w:rsidRPr="009C6117" w14:paraId="66EB17F7" w14:textId="77777777" w:rsidTr="008F5230">
        <w:trPr>
          <w:trHeight w:hRule="exact" w:val="288"/>
        </w:trPr>
        <w:tc>
          <w:tcPr>
            <w:tcW w:w="2042" w:type="dxa"/>
            <w:vAlign w:val="bottom"/>
          </w:tcPr>
          <w:p w14:paraId="65799E6B" w14:textId="77777777" w:rsidR="005B7617" w:rsidRPr="009C6117" w:rsidRDefault="005B7617" w:rsidP="008F5230">
            <w:pPr>
              <w:pStyle w:val="p2"/>
              <w:widowControl/>
              <w:spacing w:line="480" w:lineRule="auto"/>
              <w:rPr>
                <w:bCs/>
              </w:rPr>
            </w:pPr>
            <w:r w:rsidRPr="009C6117">
              <w:rPr>
                <w:bCs/>
              </w:rPr>
              <w:t>September (27-30)</w:t>
            </w:r>
          </w:p>
        </w:tc>
        <w:tc>
          <w:tcPr>
            <w:tcW w:w="2189" w:type="dxa"/>
            <w:vAlign w:val="bottom"/>
          </w:tcPr>
          <w:p w14:paraId="05BF4904" w14:textId="77777777" w:rsidR="005B7617" w:rsidRPr="009C6117" w:rsidRDefault="005B7617" w:rsidP="008F5230">
            <w:pPr>
              <w:pStyle w:val="p2"/>
              <w:widowControl/>
              <w:spacing w:line="480" w:lineRule="auto"/>
              <w:jc w:val="right"/>
              <w:rPr>
                <w:bCs/>
              </w:rPr>
            </w:pPr>
            <w:r w:rsidRPr="009C6117">
              <w:rPr>
                <w:bCs/>
              </w:rPr>
              <w:t>2.3014%</w:t>
            </w:r>
          </w:p>
        </w:tc>
        <w:tc>
          <w:tcPr>
            <w:tcW w:w="2043" w:type="dxa"/>
            <w:vAlign w:val="bottom"/>
          </w:tcPr>
          <w:p w14:paraId="1660BF46" w14:textId="77777777" w:rsidR="005B7617" w:rsidRPr="009C6117" w:rsidRDefault="005B7617" w:rsidP="008F5230">
            <w:pPr>
              <w:pStyle w:val="p2"/>
              <w:widowControl/>
              <w:spacing w:line="480" w:lineRule="auto"/>
              <w:jc w:val="right"/>
              <w:rPr>
                <w:bCs/>
              </w:rPr>
            </w:pPr>
            <w:r w:rsidRPr="009C6117">
              <w:rPr>
                <w:bCs/>
              </w:rPr>
              <w:t>465.93</w:t>
            </w:r>
          </w:p>
        </w:tc>
        <w:tc>
          <w:tcPr>
            <w:tcW w:w="2043" w:type="dxa"/>
            <w:vAlign w:val="bottom"/>
          </w:tcPr>
          <w:p w14:paraId="1896A956" w14:textId="77777777" w:rsidR="005B7617" w:rsidRPr="009C6117" w:rsidRDefault="005B7617" w:rsidP="008F5230">
            <w:pPr>
              <w:pStyle w:val="p2"/>
              <w:widowControl/>
              <w:spacing w:line="480" w:lineRule="auto"/>
              <w:jc w:val="right"/>
              <w:rPr>
                <w:bCs/>
              </w:rPr>
            </w:pPr>
            <w:r w:rsidRPr="009C6117">
              <w:rPr>
                <w:bCs/>
              </w:rPr>
              <w:t>465.93</w:t>
            </w:r>
          </w:p>
        </w:tc>
      </w:tr>
      <w:tr w:rsidR="005B7617" w:rsidRPr="009C6117" w14:paraId="3BB88156" w14:textId="77777777" w:rsidTr="008F5230">
        <w:trPr>
          <w:trHeight w:hRule="exact" w:val="288"/>
        </w:trPr>
        <w:tc>
          <w:tcPr>
            <w:tcW w:w="2042" w:type="dxa"/>
            <w:vAlign w:val="bottom"/>
          </w:tcPr>
          <w:p w14:paraId="640342C2" w14:textId="77777777" w:rsidR="005B7617" w:rsidRPr="009C6117" w:rsidRDefault="005B7617" w:rsidP="008F5230">
            <w:pPr>
              <w:pStyle w:val="p2"/>
              <w:widowControl/>
              <w:spacing w:line="480" w:lineRule="auto"/>
              <w:rPr>
                <w:bCs/>
              </w:rPr>
            </w:pPr>
            <w:r w:rsidRPr="009C6117">
              <w:rPr>
                <w:bCs/>
              </w:rPr>
              <w:t>October</w:t>
            </w:r>
          </w:p>
        </w:tc>
        <w:tc>
          <w:tcPr>
            <w:tcW w:w="2189" w:type="dxa"/>
            <w:vAlign w:val="bottom"/>
          </w:tcPr>
          <w:p w14:paraId="6C24F91F" w14:textId="77777777" w:rsidR="005B7617" w:rsidRPr="009C6117" w:rsidRDefault="005B7617" w:rsidP="008F5230">
            <w:pPr>
              <w:pStyle w:val="p2"/>
              <w:widowControl/>
              <w:spacing w:line="480" w:lineRule="auto"/>
              <w:jc w:val="right"/>
              <w:rPr>
                <w:bCs/>
              </w:rPr>
            </w:pPr>
            <w:r w:rsidRPr="009C6117">
              <w:rPr>
                <w:bCs/>
              </w:rPr>
              <w:t>2.8793%</w:t>
            </w:r>
          </w:p>
          <w:p w14:paraId="617602A3" w14:textId="77777777" w:rsidR="005B7617" w:rsidRPr="009C6117" w:rsidRDefault="005B7617" w:rsidP="008F5230">
            <w:pPr>
              <w:pStyle w:val="p2"/>
              <w:widowControl/>
              <w:spacing w:line="480" w:lineRule="auto"/>
              <w:jc w:val="right"/>
              <w:rPr>
                <w:bCs/>
              </w:rPr>
            </w:pPr>
          </w:p>
        </w:tc>
        <w:tc>
          <w:tcPr>
            <w:tcW w:w="2043" w:type="dxa"/>
            <w:vAlign w:val="bottom"/>
          </w:tcPr>
          <w:p w14:paraId="0750021B" w14:textId="77777777" w:rsidR="005B7617" w:rsidRPr="009C6117" w:rsidRDefault="005B7617" w:rsidP="008F5230">
            <w:pPr>
              <w:pStyle w:val="p2"/>
              <w:widowControl/>
              <w:spacing w:line="480" w:lineRule="auto"/>
              <w:jc w:val="right"/>
              <w:rPr>
                <w:bCs/>
              </w:rPr>
            </w:pPr>
            <w:r w:rsidRPr="009C6117">
              <w:rPr>
                <w:bCs/>
              </w:rPr>
              <w:t>10,466.70</w:t>
            </w:r>
          </w:p>
        </w:tc>
        <w:tc>
          <w:tcPr>
            <w:tcW w:w="2043" w:type="dxa"/>
            <w:vAlign w:val="bottom"/>
          </w:tcPr>
          <w:p w14:paraId="236D85F3" w14:textId="77777777" w:rsidR="005B7617" w:rsidRPr="009C6117" w:rsidRDefault="005B7617" w:rsidP="008F5230">
            <w:pPr>
              <w:pStyle w:val="p2"/>
              <w:widowControl/>
              <w:spacing w:line="480" w:lineRule="auto"/>
              <w:jc w:val="right"/>
              <w:rPr>
                <w:bCs/>
              </w:rPr>
            </w:pPr>
            <w:r w:rsidRPr="009C6117">
              <w:rPr>
                <w:bCs/>
              </w:rPr>
              <w:t>10,932.63</w:t>
            </w:r>
          </w:p>
        </w:tc>
      </w:tr>
      <w:tr w:rsidR="005B7617" w:rsidRPr="009C6117" w14:paraId="03AF0A7B" w14:textId="77777777" w:rsidTr="008F5230">
        <w:trPr>
          <w:trHeight w:hRule="exact" w:val="288"/>
        </w:trPr>
        <w:tc>
          <w:tcPr>
            <w:tcW w:w="2042" w:type="dxa"/>
            <w:vAlign w:val="bottom"/>
          </w:tcPr>
          <w:p w14:paraId="304693B7" w14:textId="77777777" w:rsidR="005B7617" w:rsidRPr="009C6117" w:rsidRDefault="005B7617" w:rsidP="008F5230">
            <w:pPr>
              <w:pStyle w:val="p2"/>
              <w:widowControl/>
              <w:spacing w:line="480" w:lineRule="auto"/>
              <w:rPr>
                <w:bCs/>
              </w:rPr>
            </w:pPr>
            <w:r w:rsidRPr="009C6117">
              <w:rPr>
                <w:bCs/>
              </w:rPr>
              <w:t xml:space="preserve">November </w:t>
            </w:r>
          </w:p>
        </w:tc>
        <w:tc>
          <w:tcPr>
            <w:tcW w:w="2189" w:type="dxa"/>
            <w:vAlign w:val="bottom"/>
          </w:tcPr>
          <w:p w14:paraId="1E9D944C" w14:textId="77777777" w:rsidR="005B7617" w:rsidRPr="009C6117" w:rsidRDefault="005B7617" w:rsidP="008F5230">
            <w:pPr>
              <w:pStyle w:val="p2"/>
              <w:widowControl/>
              <w:spacing w:line="480" w:lineRule="auto"/>
              <w:jc w:val="right"/>
              <w:rPr>
                <w:bCs/>
              </w:rPr>
            </w:pPr>
            <w:r w:rsidRPr="009C6117">
              <w:rPr>
                <w:bCs/>
              </w:rPr>
              <w:t>3.4850%</w:t>
            </w:r>
          </w:p>
        </w:tc>
        <w:tc>
          <w:tcPr>
            <w:tcW w:w="2043" w:type="dxa"/>
            <w:vAlign w:val="bottom"/>
          </w:tcPr>
          <w:p w14:paraId="1E4EDFA8" w14:textId="77777777" w:rsidR="005B7617" w:rsidRPr="009C6117" w:rsidRDefault="005B7617" w:rsidP="008F5230">
            <w:pPr>
              <w:pStyle w:val="p2"/>
              <w:widowControl/>
              <w:spacing w:line="480" w:lineRule="auto"/>
              <w:jc w:val="right"/>
              <w:rPr>
                <w:bCs/>
              </w:rPr>
            </w:pPr>
            <w:r w:rsidRPr="009C6117">
              <w:rPr>
                <w:bCs/>
              </w:rPr>
              <w:t>12,477.99</w:t>
            </w:r>
          </w:p>
        </w:tc>
        <w:tc>
          <w:tcPr>
            <w:tcW w:w="2043" w:type="dxa"/>
            <w:vAlign w:val="bottom"/>
          </w:tcPr>
          <w:p w14:paraId="52E704C6" w14:textId="77777777" w:rsidR="005B7617" w:rsidRPr="009C6117" w:rsidRDefault="005B7617" w:rsidP="008F5230">
            <w:pPr>
              <w:pStyle w:val="p2"/>
              <w:widowControl/>
              <w:spacing w:line="480" w:lineRule="auto"/>
              <w:jc w:val="right"/>
              <w:rPr>
                <w:bCs/>
              </w:rPr>
            </w:pPr>
            <w:r w:rsidRPr="009C6117">
              <w:rPr>
                <w:bCs/>
              </w:rPr>
              <w:t>23,522.18</w:t>
            </w:r>
          </w:p>
        </w:tc>
      </w:tr>
      <w:tr w:rsidR="005B7617" w:rsidRPr="009C6117" w14:paraId="1FC02486" w14:textId="77777777" w:rsidTr="008F5230">
        <w:trPr>
          <w:trHeight w:hRule="exact" w:val="288"/>
        </w:trPr>
        <w:tc>
          <w:tcPr>
            <w:tcW w:w="2042" w:type="dxa"/>
            <w:vAlign w:val="bottom"/>
          </w:tcPr>
          <w:p w14:paraId="6D31CF65" w14:textId="77777777" w:rsidR="005B7617" w:rsidRPr="009C6117" w:rsidRDefault="005B7617" w:rsidP="008F5230">
            <w:pPr>
              <w:pStyle w:val="p2"/>
              <w:widowControl/>
              <w:spacing w:line="480" w:lineRule="auto"/>
              <w:rPr>
                <w:bCs/>
              </w:rPr>
            </w:pPr>
            <w:r w:rsidRPr="009C6117">
              <w:rPr>
                <w:bCs/>
              </w:rPr>
              <w:t>December</w:t>
            </w:r>
          </w:p>
        </w:tc>
        <w:tc>
          <w:tcPr>
            <w:tcW w:w="2189" w:type="dxa"/>
            <w:vAlign w:val="bottom"/>
          </w:tcPr>
          <w:p w14:paraId="2AEE572B" w14:textId="77777777" w:rsidR="005B7617" w:rsidRPr="009C6117" w:rsidRDefault="005B7617" w:rsidP="008F5230">
            <w:pPr>
              <w:pStyle w:val="p2"/>
              <w:widowControl/>
              <w:spacing w:line="480" w:lineRule="auto"/>
              <w:jc w:val="right"/>
              <w:rPr>
                <w:bCs/>
              </w:rPr>
            </w:pPr>
            <w:r w:rsidRPr="009C6117">
              <w:rPr>
                <w:bCs/>
              </w:rPr>
              <w:t>3.8183%</w:t>
            </w:r>
          </w:p>
        </w:tc>
        <w:tc>
          <w:tcPr>
            <w:tcW w:w="2043" w:type="dxa"/>
            <w:vAlign w:val="bottom"/>
          </w:tcPr>
          <w:p w14:paraId="1492E1AB" w14:textId="77777777" w:rsidR="005B7617" w:rsidRPr="009C6117" w:rsidRDefault="005B7617" w:rsidP="008F5230">
            <w:pPr>
              <w:pStyle w:val="p2"/>
              <w:widowControl/>
              <w:spacing w:line="480" w:lineRule="auto"/>
              <w:jc w:val="right"/>
              <w:rPr>
                <w:bCs/>
              </w:rPr>
            </w:pPr>
            <w:r w:rsidRPr="009C6117">
              <w:rPr>
                <w:bCs/>
              </w:rPr>
              <w:t>12,812.03</w:t>
            </w:r>
          </w:p>
        </w:tc>
        <w:tc>
          <w:tcPr>
            <w:tcW w:w="2043" w:type="dxa"/>
            <w:vAlign w:val="bottom"/>
          </w:tcPr>
          <w:p w14:paraId="61E816D0" w14:textId="77777777" w:rsidR="005B7617" w:rsidRPr="009C6117" w:rsidRDefault="005B7617" w:rsidP="008F5230">
            <w:pPr>
              <w:pStyle w:val="p2"/>
              <w:widowControl/>
              <w:spacing w:line="480" w:lineRule="auto"/>
              <w:jc w:val="right"/>
              <w:rPr>
                <w:bCs/>
              </w:rPr>
            </w:pPr>
            <w:r w:rsidRPr="009C6117">
              <w:rPr>
                <w:bCs/>
              </w:rPr>
              <w:t>36,334.21</w:t>
            </w:r>
          </w:p>
        </w:tc>
      </w:tr>
      <w:tr w:rsidR="005B7617" w:rsidRPr="009C6117" w14:paraId="3C3603C0" w14:textId="77777777" w:rsidTr="008F5230">
        <w:trPr>
          <w:trHeight w:hRule="exact" w:val="288"/>
        </w:trPr>
        <w:tc>
          <w:tcPr>
            <w:tcW w:w="2042" w:type="dxa"/>
            <w:vAlign w:val="bottom"/>
          </w:tcPr>
          <w:p w14:paraId="2945DEEE" w14:textId="77777777" w:rsidR="005B7617" w:rsidRPr="009C6117" w:rsidRDefault="005B7617" w:rsidP="008F5230">
            <w:pPr>
              <w:pStyle w:val="p2"/>
              <w:widowControl/>
              <w:spacing w:line="480" w:lineRule="auto"/>
              <w:rPr>
                <w:bCs/>
              </w:rPr>
            </w:pPr>
            <w:r w:rsidRPr="009C6117">
              <w:rPr>
                <w:bCs/>
              </w:rPr>
              <w:t>January 2023</w:t>
            </w:r>
          </w:p>
        </w:tc>
        <w:tc>
          <w:tcPr>
            <w:tcW w:w="2189" w:type="dxa"/>
            <w:vAlign w:val="bottom"/>
          </w:tcPr>
          <w:p w14:paraId="7886176A" w14:textId="77777777" w:rsidR="005B7617" w:rsidRPr="009C6117" w:rsidRDefault="005B7617" w:rsidP="008F5230">
            <w:pPr>
              <w:pStyle w:val="p2"/>
              <w:widowControl/>
              <w:spacing w:line="480" w:lineRule="auto"/>
              <w:jc w:val="right"/>
              <w:rPr>
                <w:bCs/>
              </w:rPr>
            </w:pPr>
            <w:r w:rsidRPr="009C6117">
              <w:rPr>
                <w:bCs/>
              </w:rPr>
              <w:t>4.0997%</w:t>
            </w:r>
          </w:p>
        </w:tc>
        <w:tc>
          <w:tcPr>
            <w:tcW w:w="2043" w:type="dxa"/>
            <w:vAlign w:val="bottom"/>
          </w:tcPr>
          <w:p w14:paraId="4B3D3E3C" w14:textId="77777777" w:rsidR="005B7617" w:rsidRPr="009C6117" w:rsidRDefault="005B7617" w:rsidP="008F5230">
            <w:pPr>
              <w:pStyle w:val="p2"/>
              <w:widowControl/>
              <w:spacing w:line="480" w:lineRule="auto"/>
              <w:jc w:val="right"/>
              <w:rPr>
                <w:bCs/>
              </w:rPr>
            </w:pPr>
            <w:r w:rsidRPr="009C6117">
              <w:rPr>
                <w:bCs/>
              </w:rPr>
              <w:t>12,876.05</w:t>
            </w:r>
          </w:p>
        </w:tc>
        <w:tc>
          <w:tcPr>
            <w:tcW w:w="2043" w:type="dxa"/>
            <w:vAlign w:val="bottom"/>
          </w:tcPr>
          <w:p w14:paraId="0789600A" w14:textId="77777777" w:rsidR="005B7617" w:rsidRPr="009C6117" w:rsidRDefault="005B7617" w:rsidP="008F5230">
            <w:pPr>
              <w:pStyle w:val="p2"/>
              <w:widowControl/>
              <w:spacing w:line="480" w:lineRule="auto"/>
              <w:jc w:val="right"/>
              <w:rPr>
                <w:bCs/>
              </w:rPr>
            </w:pPr>
            <w:r w:rsidRPr="009C6117">
              <w:rPr>
                <w:bCs/>
              </w:rPr>
              <w:t>49,210.26</w:t>
            </w:r>
          </w:p>
        </w:tc>
      </w:tr>
    </w:tbl>
    <w:p w14:paraId="7F3AA55A" w14:textId="77777777" w:rsidR="009B290B" w:rsidRPr="009C6117" w:rsidRDefault="009B290B" w:rsidP="009B290B">
      <w:pPr>
        <w:rPr>
          <w:rFonts w:eastAsiaTheme="minorHAnsi"/>
          <w:b/>
          <w:u w:val="single"/>
        </w:rPr>
      </w:pPr>
    </w:p>
    <w:p w14:paraId="07E66E47" w14:textId="77777777" w:rsidR="005B7617" w:rsidRPr="009C6117" w:rsidRDefault="005B7617" w:rsidP="009B290B">
      <w:pPr>
        <w:spacing w:line="480" w:lineRule="auto"/>
        <w:rPr>
          <w:rFonts w:eastAsiaTheme="minorHAnsi"/>
          <w:b/>
          <w:u w:val="single"/>
        </w:rPr>
      </w:pPr>
      <w:r w:rsidRPr="009C6117">
        <w:rPr>
          <w:rFonts w:eastAsiaTheme="minorHAnsi"/>
          <w:b/>
          <w:u w:val="single"/>
        </w:rPr>
        <w:t>Evolve NY</w:t>
      </w:r>
      <w:r w:rsidRPr="009C6117">
        <w:rPr>
          <w:rFonts w:eastAsiaTheme="minorHAnsi"/>
          <w:b/>
        </w:rPr>
        <w:t>:</w:t>
      </w:r>
      <w:r w:rsidRPr="009C6117">
        <w:rPr>
          <w:rFonts w:eastAsiaTheme="minorHAnsi"/>
        </w:rPr>
        <w:t xml:space="preserve">    Attorney Keene stated that there is a change needed to the contract for reimbursement of the increased insurance cost and escalator for yearly rate increases.</w:t>
      </w:r>
    </w:p>
    <w:p w14:paraId="2E214195" w14:textId="77777777" w:rsidR="009B290B" w:rsidRPr="009C6117" w:rsidRDefault="005B7617" w:rsidP="005B7617">
      <w:pPr>
        <w:spacing w:line="480" w:lineRule="auto"/>
        <w:rPr>
          <w:rFonts w:eastAsiaTheme="minorHAnsi"/>
        </w:rPr>
      </w:pPr>
      <w:r w:rsidRPr="009C6117">
        <w:rPr>
          <w:rFonts w:eastAsiaTheme="minorHAnsi"/>
          <w:b/>
          <w:u w:val="single"/>
        </w:rPr>
        <w:t>Parking Committee/Map, Fees, and Scanner</w:t>
      </w:r>
      <w:r w:rsidRPr="009C6117">
        <w:rPr>
          <w:rFonts w:eastAsiaTheme="minorHAnsi"/>
          <w:b/>
        </w:rPr>
        <w:t>:</w:t>
      </w:r>
      <w:r w:rsidRPr="009C6117">
        <w:rPr>
          <w:rFonts w:eastAsiaTheme="minorHAnsi"/>
        </w:rPr>
        <w:t xml:space="preserve">  Chief Buesink stated that the map was almost complete.  He will need 2 to 3 more weeks to get everything ready to discuss.  He is hoping to have proposal ready for the March meeting.  </w:t>
      </w:r>
    </w:p>
    <w:p w14:paraId="4CDDB5EA" w14:textId="77777777" w:rsidR="005B7617" w:rsidRPr="009C6117" w:rsidRDefault="005B7617" w:rsidP="009B290B">
      <w:pPr>
        <w:spacing w:line="480" w:lineRule="auto"/>
        <w:ind w:firstLine="720"/>
        <w:rPr>
          <w:rFonts w:eastAsiaTheme="minorHAnsi"/>
        </w:rPr>
      </w:pPr>
      <w:r w:rsidRPr="009C6117">
        <w:rPr>
          <w:rFonts w:eastAsiaTheme="minorHAnsi"/>
        </w:rPr>
        <w:lastRenderedPageBreak/>
        <w:t>Trustee Correll spoke up about illegally parked vehicles at nighttime – parking on the wrong side of the streets.  He is requesting the Chief to follow up.  Chief Buesink requested that going forward Trustee Correll to call the non-emergency number to report incidences like this so that the complaints are documented and the police could follow up on them.</w:t>
      </w:r>
    </w:p>
    <w:p w14:paraId="7098A21B" w14:textId="77777777" w:rsidR="005B7617" w:rsidRPr="009C6117" w:rsidRDefault="005B7617" w:rsidP="005B7617">
      <w:pPr>
        <w:spacing w:line="480" w:lineRule="auto"/>
        <w:rPr>
          <w:rFonts w:eastAsiaTheme="minorHAnsi"/>
        </w:rPr>
      </w:pPr>
      <w:r w:rsidRPr="009C6117">
        <w:rPr>
          <w:rFonts w:eastAsiaTheme="minorHAnsi"/>
          <w:b/>
          <w:u w:val="single"/>
        </w:rPr>
        <w:t>Trane Annual Service Agreement</w:t>
      </w:r>
      <w:r w:rsidRPr="009C6117">
        <w:rPr>
          <w:rFonts w:eastAsiaTheme="minorHAnsi"/>
          <w:b/>
        </w:rPr>
        <w:t>:</w:t>
      </w:r>
      <w:r w:rsidRPr="009C6117">
        <w:rPr>
          <w:rFonts w:eastAsiaTheme="minorHAnsi"/>
        </w:rPr>
        <w:t xml:space="preserve">  Trustee Correll stated the </w:t>
      </w:r>
      <w:r w:rsidR="009B290B" w:rsidRPr="009C6117">
        <w:rPr>
          <w:rFonts w:eastAsiaTheme="minorHAnsi"/>
        </w:rPr>
        <w:t>maintenance visits</w:t>
      </w:r>
      <w:r w:rsidRPr="009C6117">
        <w:rPr>
          <w:rFonts w:eastAsiaTheme="minorHAnsi"/>
        </w:rPr>
        <w:t xml:space="preserve"> were reduced down to 3 times for filter replacements, which reduced the annual agreement cost by $1,440.00.  Mayor Ayres requested that the old parts that are removed for repair be left on site for inspection</w:t>
      </w:r>
      <w:r w:rsidR="009B290B" w:rsidRPr="009C6117">
        <w:rPr>
          <w:rFonts w:eastAsiaTheme="minorHAnsi"/>
        </w:rPr>
        <w:t>,</w:t>
      </w:r>
      <w:r w:rsidRPr="009C6117">
        <w:rPr>
          <w:rFonts w:eastAsiaTheme="minorHAnsi"/>
        </w:rPr>
        <w:t xml:space="preserve"> be written in the agreement.  We will to approval at the Trustee Workshop on 2/28/2023.</w:t>
      </w:r>
    </w:p>
    <w:p w14:paraId="2A8FC651" w14:textId="77777777" w:rsidR="00B272EA" w:rsidRPr="009C6117" w:rsidRDefault="005B7617" w:rsidP="00B272EA">
      <w:pPr>
        <w:suppressAutoHyphens/>
        <w:spacing w:line="480" w:lineRule="auto"/>
        <w:rPr>
          <w:szCs w:val="20"/>
          <w:lang w:eastAsia="ar-SA"/>
        </w:rPr>
      </w:pPr>
      <w:r w:rsidRPr="009C6117">
        <w:rPr>
          <w:rFonts w:eastAsiaTheme="minorHAnsi"/>
          <w:b/>
          <w:u w:val="single"/>
        </w:rPr>
        <w:t>Curb Cut</w:t>
      </w:r>
      <w:r w:rsidRPr="009C6117">
        <w:rPr>
          <w:rFonts w:eastAsiaTheme="minorHAnsi"/>
          <w:b/>
        </w:rPr>
        <w:t>:</w:t>
      </w:r>
      <w:r w:rsidRPr="009C6117">
        <w:rPr>
          <w:rFonts w:eastAsiaTheme="minorHAnsi"/>
        </w:rPr>
        <w:t xml:space="preserve">  Chief Buesink, Deputy Mayor Andy Aronstam, Lance Fraley, and the Bowman</w:t>
      </w:r>
      <w:r w:rsidR="00A620C8" w:rsidRPr="009C6117">
        <w:rPr>
          <w:rFonts w:eastAsiaTheme="minorHAnsi"/>
        </w:rPr>
        <w:t>’s</w:t>
      </w:r>
      <w:r w:rsidRPr="009C6117">
        <w:rPr>
          <w:rFonts w:eastAsiaTheme="minorHAnsi"/>
        </w:rPr>
        <w:t xml:space="preserve"> met to discuss this situation.  There are 2 options:   Option #1 Single entrance – </w:t>
      </w:r>
      <w:r w:rsidR="00397926" w:rsidRPr="009C6117">
        <w:rPr>
          <w:rFonts w:eastAsiaTheme="minorHAnsi"/>
        </w:rPr>
        <w:t>entrance from Broad Street and exit onto Clark Street</w:t>
      </w:r>
      <w:r w:rsidRPr="009C6117">
        <w:rPr>
          <w:rFonts w:eastAsiaTheme="minorHAnsi"/>
        </w:rPr>
        <w:t xml:space="preserve">.  Option #2 </w:t>
      </w:r>
      <w:r w:rsidR="00397926" w:rsidRPr="009C6117">
        <w:rPr>
          <w:rFonts w:eastAsiaTheme="minorHAnsi"/>
        </w:rPr>
        <w:t xml:space="preserve">Entrance and Exit on </w:t>
      </w:r>
      <w:r w:rsidRPr="009C6117">
        <w:rPr>
          <w:rFonts w:eastAsiaTheme="minorHAnsi"/>
        </w:rPr>
        <w:t>Broad Street.  The</w:t>
      </w:r>
      <w:r w:rsidR="00397926" w:rsidRPr="009C6117">
        <w:rPr>
          <w:rFonts w:eastAsiaTheme="minorHAnsi"/>
        </w:rPr>
        <w:t xml:space="preserve"> committee recommended that the entrance would be on Broad Street, and the exit will also be on Broad Street </w:t>
      </w:r>
      <w:r w:rsidRPr="009C6117">
        <w:rPr>
          <w:rFonts w:eastAsiaTheme="minorHAnsi"/>
        </w:rPr>
        <w:t>with a right turn only when exiting.  Only 1 ½ parking</w:t>
      </w:r>
      <w:r w:rsidR="00397926" w:rsidRPr="009C6117">
        <w:rPr>
          <w:rFonts w:eastAsiaTheme="minorHAnsi"/>
        </w:rPr>
        <w:t xml:space="preserve"> spots will be lost on Broad Street.</w:t>
      </w:r>
      <w:r w:rsidRPr="009C6117">
        <w:rPr>
          <w:rFonts w:eastAsiaTheme="minorHAnsi"/>
        </w:rPr>
        <w:t xml:space="preserve">  </w:t>
      </w:r>
      <w:r w:rsidR="00B272EA" w:rsidRPr="009C6117">
        <w:rPr>
          <w:rFonts w:eastAsiaTheme="minorHAnsi"/>
        </w:rPr>
        <w:t xml:space="preserve">Trustee Sinsabaugh stated concern with pulling out onto Broad Street between parked cars.  He feels this is a safety concern.  </w:t>
      </w:r>
      <w:r w:rsidR="00397926" w:rsidRPr="009C6117">
        <w:rPr>
          <w:rFonts w:eastAsiaTheme="minorHAnsi"/>
        </w:rPr>
        <w:t>Trustee S</w:t>
      </w:r>
      <w:r w:rsidR="00B272EA" w:rsidRPr="009C6117">
        <w:rPr>
          <w:rFonts w:eastAsiaTheme="minorHAnsi"/>
        </w:rPr>
        <w:t>weeney</w:t>
      </w:r>
      <w:r w:rsidR="00397926" w:rsidRPr="009C6117">
        <w:rPr>
          <w:rFonts w:eastAsiaTheme="minorHAnsi"/>
        </w:rPr>
        <w:t xml:space="preserve"> moved to approve </w:t>
      </w:r>
      <w:r w:rsidRPr="009C6117">
        <w:rPr>
          <w:rFonts w:eastAsiaTheme="minorHAnsi"/>
        </w:rPr>
        <w:t>the curb cut request for Broad St</w:t>
      </w:r>
      <w:r w:rsidR="00397926" w:rsidRPr="009C6117">
        <w:rPr>
          <w:rFonts w:eastAsiaTheme="minorHAnsi"/>
        </w:rPr>
        <w:t>reet,</w:t>
      </w:r>
      <w:r w:rsidRPr="009C6117">
        <w:rPr>
          <w:rFonts w:eastAsiaTheme="minorHAnsi"/>
        </w:rPr>
        <w:t xml:space="preserve"> by the Grumpy Grizzly</w:t>
      </w:r>
      <w:r w:rsidR="00397926" w:rsidRPr="009C6117">
        <w:rPr>
          <w:rFonts w:eastAsiaTheme="minorHAnsi"/>
        </w:rPr>
        <w:t>,</w:t>
      </w:r>
      <w:r w:rsidRPr="009C6117">
        <w:rPr>
          <w:rFonts w:eastAsiaTheme="minorHAnsi"/>
        </w:rPr>
        <w:t xml:space="preserve"> with the condition that if there </w:t>
      </w:r>
      <w:r w:rsidR="00397926" w:rsidRPr="009C6117">
        <w:rPr>
          <w:rFonts w:eastAsiaTheme="minorHAnsi"/>
        </w:rPr>
        <w:t>are any future</w:t>
      </w:r>
      <w:r w:rsidRPr="009C6117">
        <w:rPr>
          <w:rFonts w:eastAsiaTheme="minorHAnsi"/>
        </w:rPr>
        <w:t xml:space="preserve"> safety issue</w:t>
      </w:r>
      <w:r w:rsidR="00397926" w:rsidRPr="009C6117">
        <w:rPr>
          <w:rFonts w:eastAsiaTheme="minorHAnsi"/>
        </w:rPr>
        <w:t>s the curb cut may have to be amended t</w:t>
      </w:r>
      <w:r w:rsidRPr="009C6117">
        <w:rPr>
          <w:rFonts w:eastAsiaTheme="minorHAnsi"/>
        </w:rPr>
        <w:t xml:space="preserve">o one way in/one way out.  Trustee Correll seconded the motion, </w:t>
      </w:r>
      <w:r w:rsidR="00B272EA" w:rsidRPr="009C6117">
        <w:t xml:space="preserve">which </w:t>
      </w:r>
      <w:r w:rsidR="00B272EA" w:rsidRPr="009C6117">
        <w:rPr>
          <w:szCs w:val="20"/>
          <w:lang w:eastAsia="ar-SA"/>
        </w:rPr>
        <w:t>led to a roll call vote, as follows:</w:t>
      </w:r>
    </w:p>
    <w:p w14:paraId="68B7E977" w14:textId="2F738605" w:rsidR="00B272EA" w:rsidRPr="009C6117" w:rsidRDefault="00B272EA" w:rsidP="00B272EA">
      <w:pPr>
        <w:suppressAutoHyphens/>
        <w:ind w:left="720" w:firstLine="720"/>
        <w:rPr>
          <w:szCs w:val="20"/>
          <w:lang w:eastAsia="ar-SA"/>
        </w:rPr>
      </w:pPr>
      <w:r w:rsidRPr="009C6117">
        <w:rPr>
          <w:szCs w:val="20"/>
          <w:lang w:eastAsia="ar-SA"/>
        </w:rPr>
        <w:t xml:space="preserve">Ayes – 7  </w:t>
      </w:r>
      <w:r w:rsidR="00980EC2">
        <w:rPr>
          <w:szCs w:val="20"/>
          <w:lang w:eastAsia="ar-SA"/>
        </w:rPr>
        <w:t xml:space="preserve">  </w:t>
      </w:r>
      <w:r w:rsidRPr="009C6117">
        <w:rPr>
          <w:szCs w:val="20"/>
          <w:lang w:eastAsia="ar-SA"/>
        </w:rPr>
        <w:t>(Traub, Correll, A. Aronstam, Ayres, C. Aronstam, Sweeney, Sinsabaugh)</w:t>
      </w:r>
    </w:p>
    <w:p w14:paraId="7284647A" w14:textId="77777777" w:rsidR="00B272EA" w:rsidRPr="009C6117" w:rsidRDefault="00B272EA" w:rsidP="00B272EA">
      <w:pPr>
        <w:suppressAutoHyphens/>
        <w:rPr>
          <w:szCs w:val="20"/>
          <w:lang w:eastAsia="ar-SA"/>
        </w:rPr>
      </w:pPr>
      <w:r w:rsidRPr="009C6117">
        <w:rPr>
          <w:szCs w:val="20"/>
          <w:lang w:eastAsia="ar-SA"/>
        </w:rPr>
        <w:tab/>
      </w:r>
      <w:r w:rsidRPr="009C6117">
        <w:rPr>
          <w:szCs w:val="20"/>
          <w:lang w:eastAsia="ar-SA"/>
        </w:rPr>
        <w:tab/>
        <w:t>Nays – 0</w:t>
      </w:r>
    </w:p>
    <w:p w14:paraId="5C0F8BE3" w14:textId="77777777" w:rsidR="00B272EA" w:rsidRPr="009C6117" w:rsidRDefault="00B272EA" w:rsidP="00B272EA">
      <w:pPr>
        <w:suppressAutoHyphens/>
      </w:pPr>
      <w:r w:rsidRPr="009C6117">
        <w:rPr>
          <w:szCs w:val="20"/>
          <w:lang w:eastAsia="ar-SA"/>
        </w:rPr>
        <w:tab/>
      </w:r>
      <w:r w:rsidRPr="009C6117">
        <w:rPr>
          <w:szCs w:val="20"/>
          <w:lang w:eastAsia="ar-SA"/>
        </w:rPr>
        <w:tab/>
        <w:t>T</w:t>
      </w:r>
      <w:r w:rsidRPr="009C6117">
        <w:t>he motion carried.</w:t>
      </w:r>
    </w:p>
    <w:p w14:paraId="5B766F23" w14:textId="77777777" w:rsidR="00A620C8" w:rsidRPr="009C6117" w:rsidRDefault="00A620C8" w:rsidP="00B272EA">
      <w:pPr>
        <w:suppressAutoHyphens/>
      </w:pPr>
    </w:p>
    <w:p w14:paraId="69926C3A" w14:textId="7D018842" w:rsidR="00B272EA" w:rsidRPr="009C6117" w:rsidRDefault="00B272EA" w:rsidP="00B272EA">
      <w:pPr>
        <w:spacing w:line="480" w:lineRule="auto"/>
        <w:rPr>
          <w:rFonts w:eastAsiaTheme="minorHAnsi"/>
          <w:b/>
          <w:u w:val="single"/>
        </w:rPr>
      </w:pPr>
      <w:r w:rsidRPr="009C6117">
        <w:rPr>
          <w:rFonts w:eastAsiaTheme="minorHAnsi"/>
          <w:b/>
          <w:u w:val="single"/>
        </w:rPr>
        <w:t>Recreation Director</w:t>
      </w:r>
      <w:r w:rsidRPr="009C6117">
        <w:rPr>
          <w:rFonts w:eastAsiaTheme="minorHAnsi"/>
          <w:b/>
        </w:rPr>
        <w:t>:</w:t>
      </w:r>
      <w:r w:rsidRPr="009C6117">
        <w:rPr>
          <w:rFonts w:eastAsiaTheme="minorHAnsi"/>
        </w:rPr>
        <w:t xml:space="preserve">  The clerk stated that we received 6 applications.  Mayor Ayres stated they will be narrowed down to 3</w:t>
      </w:r>
      <w:r w:rsidR="00980EC2">
        <w:rPr>
          <w:rFonts w:eastAsiaTheme="minorHAnsi"/>
        </w:rPr>
        <w:t>-</w:t>
      </w:r>
      <w:r w:rsidRPr="009C6117">
        <w:rPr>
          <w:rFonts w:eastAsiaTheme="minorHAnsi"/>
        </w:rPr>
        <w:t>4, and by Wednesday 2/22/2023 the interview process will begin.  There should be a recommendation to hire by the Trustee Workshop Meeting on 2/28/2023.</w:t>
      </w:r>
    </w:p>
    <w:p w14:paraId="314ED718" w14:textId="77777777" w:rsidR="005B7617" w:rsidRPr="009C6117" w:rsidRDefault="005B7617" w:rsidP="005B7617">
      <w:pPr>
        <w:spacing w:line="480" w:lineRule="auto"/>
        <w:rPr>
          <w:rFonts w:eastAsiaTheme="minorHAnsi"/>
        </w:rPr>
      </w:pPr>
      <w:r w:rsidRPr="009C6117">
        <w:rPr>
          <w:rFonts w:eastAsiaTheme="minorHAnsi"/>
          <w:b/>
          <w:u w:val="single"/>
        </w:rPr>
        <w:t>School Resource Officer Salary and Health Insurance</w:t>
      </w:r>
      <w:r w:rsidRPr="009C6117">
        <w:rPr>
          <w:rFonts w:eastAsiaTheme="minorHAnsi"/>
          <w:b/>
        </w:rPr>
        <w:t>:</w:t>
      </w:r>
      <w:r w:rsidRPr="009C6117">
        <w:rPr>
          <w:rFonts w:eastAsiaTheme="minorHAnsi"/>
        </w:rPr>
        <w:t xml:space="preserve">  </w:t>
      </w:r>
      <w:r w:rsidR="00397926" w:rsidRPr="009C6117">
        <w:rPr>
          <w:rFonts w:eastAsiaTheme="minorHAnsi"/>
        </w:rPr>
        <w:t xml:space="preserve">Mayor Ayres stated the school is </w:t>
      </w:r>
      <w:r w:rsidR="00B272EA" w:rsidRPr="009C6117">
        <w:rPr>
          <w:rFonts w:eastAsiaTheme="minorHAnsi"/>
        </w:rPr>
        <w:t xml:space="preserve">currently </w:t>
      </w:r>
      <w:r w:rsidR="00397926" w:rsidRPr="009C6117">
        <w:rPr>
          <w:rFonts w:eastAsiaTheme="minorHAnsi"/>
        </w:rPr>
        <w:t>reimbursing the village for the</w:t>
      </w:r>
      <w:r w:rsidR="00B272EA" w:rsidRPr="009C6117">
        <w:rPr>
          <w:rFonts w:eastAsiaTheme="minorHAnsi"/>
        </w:rPr>
        <w:t xml:space="preserve"> School Resource Officer’s</w:t>
      </w:r>
      <w:r w:rsidR="00397926" w:rsidRPr="009C6117">
        <w:rPr>
          <w:rFonts w:eastAsiaTheme="minorHAnsi"/>
        </w:rPr>
        <w:t xml:space="preserve"> salary</w:t>
      </w:r>
      <w:r w:rsidR="00B272EA" w:rsidRPr="009C6117">
        <w:rPr>
          <w:rFonts w:eastAsiaTheme="minorHAnsi"/>
        </w:rPr>
        <w:t xml:space="preserve"> of $35,000.</w:t>
      </w:r>
      <w:r w:rsidR="00397926" w:rsidRPr="009C6117">
        <w:rPr>
          <w:rFonts w:eastAsiaTheme="minorHAnsi"/>
        </w:rPr>
        <w:t xml:space="preserve"> </w:t>
      </w:r>
      <w:r w:rsidR="00B272EA" w:rsidRPr="009C6117">
        <w:rPr>
          <w:rFonts w:eastAsiaTheme="minorHAnsi"/>
        </w:rPr>
        <w:t xml:space="preserve"> </w:t>
      </w:r>
      <w:r w:rsidR="00397926" w:rsidRPr="009C6117">
        <w:rPr>
          <w:rFonts w:eastAsiaTheme="minorHAnsi"/>
        </w:rPr>
        <w:t xml:space="preserve">The school has </w:t>
      </w:r>
      <w:r w:rsidR="00B272EA" w:rsidRPr="009C6117">
        <w:rPr>
          <w:rFonts w:eastAsiaTheme="minorHAnsi"/>
        </w:rPr>
        <w:t xml:space="preserve">also </w:t>
      </w:r>
      <w:r w:rsidR="00397926" w:rsidRPr="009C6117">
        <w:rPr>
          <w:rFonts w:eastAsiaTheme="minorHAnsi"/>
        </w:rPr>
        <w:t xml:space="preserve">agreed to reimburse the village for the SRO’s health insurance costs.  </w:t>
      </w:r>
      <w:r w:rsidR="00B272EA" w:rsidRPr="009C6117">
        <w:rPr>
          <w:rFonts w:eastAsiaTheme="minorHAnsi"/>
        </w:rPr>
        <w:t>Mayor Ayres recommended we have a M</w:t>
      </w:r>
      <w:r w:rsidRPr="009C6117">
        <w:rPr>
          <w:rFonts w:eastAsiaTheme="minorHAnsi"/>
        </w:rPr>
        <w:t xml:space="preserve">OU with the school </w:t>
      </w:r>
      <w:r w:rsidR="00397926" w:rsidRPr="009C6117">
        <w:rPr>
          <w:rFonts w:eastAsiaTheme="minorHAnsi"/>
        </w:rPr>
        <w:t xml:space="preserve">reflecting that.  </w:t>
      </w:r>
      <w:r w:rsidRPr="009C6117">
        <w:rPr>
          <w:rFonts w:eastAsiaTheme="minorHAnsi"/>
        </w:rPr>
        <w:t xml:space="preserve">The Union is ok with this arrangement.  </w:t>
      </w:r>
      <w:r w:rsidR="00B272EA" w:rsidRPr="009C6117">
        <w:rPr>
          <w:rFonts w:eastAsiaTheme="minorHAnsi"/>
        </w:rPr>
        <w:t>The SRO</w:t>
      </w:r>
      <w:r w:rsidRPr="009C6117">
        <w:rPr>
          <w:rFonts w:eastAsiaTheme="minorHAnsi"/>
        </w:rPr>
        <w:t xml:space="preserve"> will </w:t>
      </w:r>
      <w:r w:rsidR="00B272EA" w:rsidRPr="009C6117">
        <w:rPr>
          <w:rFonts w:eastAsiaTheme="minorHAnsi"/>
        </w:rPr>
        <w:t xml:space="preserve">contribute his portion as a non-contractual employee and it will be deducted through payroll.  </w:t>
      </w:r>
    </w:p>
    <w:p w14:paraId="389E8E62" w14:textId="77777777" w:rsidR="00B272EA" w:rsidRPr="009C6117" w:rsidRDefault="005B7617" w:rsidP="005B7617">
      <w:pPr>
        <w:spacing w:line="480" w:lineRule="auto"/>
        <w:rPr>
          <w:rFonts w:eastAsiaTheme="minorHAnsi"/>
        </w:rPr>
      </w:pPr>
      <w:r w:rsidRPr="009C6117">
        <w:rPr>
          <w:rFonts w:eastAsiaTheme="minorHAnsi"/>
          <w:b/>
          <w:u w:val="single"/>
        </w:rPr>
        <w:t>Delaware Engineering Contract Proposal/Best Bev</w:t>
      </w:r>
      <w:r w:rsidRPr="009C6117">
        <w:rPr>
          <w:rFonts w:eastAsiaTheme="minorHAnsi"/>
          <w:b/>
        </w:rPr>
        <w:t>:</w:t>
      </w:r>
      <w:r w:rsidR="00B272EA" w:rsidRPr="009C6117">
        <w:rPr>
          <w:rFonts w:eastAsiaTheme="minorHAnsi"/>
          <w:b/>
        </w:rPr>
        <w:t xml:space="preserve">  </w:t>
      </w:r>
      <w:r w:rsidR="00B272EA" w:rsidRPr="009C6117">
        <w:rPr>
          <w:rFonts w:eastAsiaTheme="minorHAnsi"/>
        </w:rPr>
        <w:t xml:space="preserve">The clerk submitted </w:t>
      </w:r>
      <w:r w:rsidR="00F40013" w:rsidRPr="009C6117">
        <w:rPr>
          <w:rFonts w:eastAsiaTheme="minorHAnsi"/>
        </w:rPr>
        <w:t>a contract proposal</w:t>
      </w:r>
      <w:r w:rsidR="00B272EA" w:rsidRPr="009C6117">
        <w:rPr>
          <w:rFonts w:eastAsiaTheme="minorHAnsi"/>
        </w:rPr>
        <w:t xml:space="preserve"> from Delaware Engineering </w:t>
      </w:r>
      <w:r w:rsidR="00F40013" w:rsidRPr="009C6117">
        <w:rPr>
          <w:rFonts w:eastAsiaTheme="minorHAnsi"/>
        </w:rPr>
        <w:t xml:space="preserve">regarding wastewater pretreatment and related work for Best Bev.  Three tasks are outlined and include estimated costs.  The total contract cost is $45,000.  Mayor Ayres stated Best Bev has agreed to put these fund into escrow with the village and Delaware Engineering would be </w:t>
      </w:r>
      <w:r w:rsidR="00F40013" w:rsidRPr="009C6117">
        <w:rPr>
          <w:rFonts w:eastAsiaTheme="minorHAnsi"/>
        </w:rPr>
        <w:lastRenderedPageBreak/>
        <w:t>paid from that.  Trustee Correll moved to approve the contract as presented, and authorized Mayor Ayres to sign it.  Trustee A. Aronstam seconded the motion, which carried unanimously.</w:t>
      </w:r>
    </w:p>
    <w:p w14:paraId="35C91733" w14:textId="77777777" w:rsidR="005B7617" w:rsidRPr="009C6117" w:rsidRDefault="005B7617" w:rsidP="005B7617">
      <w:pPr>
        <w:spacing w:line="480" w:lineRule="auto"/>
        <w:rPr>
          <w:rFonts w:eastAsiaTheme="minorHAnsi"/>
        </w:rPr>
      </w:pPr>
      <w:r w:rsidRPr="009C6117">
        <w:rPr>
          <w:rFonts w:eastAsiaTheme="minorHAnsi"/>
          <w:b/>
          <w:u w:val="single"/>
        </w:rPr>
        <w:t>Penelec Rate Increase/NYSERDA</w:t>
      </w:r>
      <w:r w:rsidRPr="009C6117">
        <w:rPr>
          <w:rFonts w:eastAsiaTheme="minorHAnsi"/>
          <w:b/>
        </w:rPr>
        <w:t>:</w:t>
      </w:r>
      <w:r w:rsidRPr="009C6117">
        <w:rPr>
          <w:rFonts w:eastAsiaTheme="minorHAnsi"/>
        </w:rPr>
        <w:t xml:space="preserve">  Mayor Ayres discussed the notification sent concerning the Penelec</w:t>
      </w:r>
      <w:r w:rsidR="00F40013" w:rsidRPr="009C6117">
        <w:rPr>
          <w:rFonts w:eastAsiaTheme="minorHAnsi"/>
        </w:rPr>
        <w:t>’s upcoming</w:t>
      </w:r>
      <w:r w:rsidRPr="009C6117">
        <w:rPr>
          <w:rFonts w:eastAsiaTheme="minorHAnsi"/>
        </w:rPr>
        <w:t xml:space="preserve"> rate increase.  The Village does not have access to NYSERDA because Penelec does not participate.  Mayor Ayres would like to file written notice to Public Service objecting the rate increase and to object to no participation in NYSERDA to get benefits.  Trustee Correll moved to approve the motion, which Trustee C. Aronstam seconded the motion, which carried unanimously.</w:t>
      </w:r>
    </w:p>
    <w:p w14:paraId="7E8BD1F2" w14:textId="77777777" w:rsidR="005B7617" w:rsidRPr="009C6117" w:rsidRDefault="005B7617" w:rsidP="005B7617">
      <w:pPr>
        <w:spacing w:line="480" w:lineRule="auto"/>
        <w:rPr>
          <w:rFonts w:eastAsiaTheme="minorHAnsi"/>
        </w:rPr>
      </w:pPr>
      <w:r w:rsidRPr="009C6117">
        <w:rPr>
          <w:rFonts w:eastAsiaTheme="minorHAnsi"/>
          <w:b/>
          <w:u w:val="single"/>
        </w:rPr>
        <w:t>2023 Poll Site Agreement</w:t>
      </w:r>
      <w:r w:rsidRPr="009C6117">
        <w:rPr>
          <w:rFonts w:eastAsiaTheme="minorHAnsi"/>
          <w:b/>
        </w:rPr>
        <w:t>:</w:t>
      </w:r>
      <w:r w:rsidRPr="009C6117">
        <w:rPr>
          <w:rFonts w:eastAsiaTheme="minorHAnsi"/>
        </w:rPr>
        <w:t xml:space="preserve">  </w:t>
      </w:r>
      <w:r w:rsidRPr="009C6117">
        <w:t xml:space="preserve">Treasurer/Clerk Wood </w:t>
      </w:r>
      <w:r w:rsidRPr="009C6117">
        <w:rPr>
          <w:rFonts w:eastAsiaTheme="minorHAnsi"/>
        </w:rPr>
        <w:t>presented a poll site agreement from Tioga County Board of Elections for elections to be held, as follows:  Primary on June 20, 2023, and the General Election on November 7, 2023.  These elections will be conducted in our community room, and will accommodate three polling districts.  Trustee A. Aronstam moved to approve the agreement as presented.  Trustee Correll seconded the motion, which carried unanimously.</w:t>
      </w:r>
    </w:p>
    <w:p w14:paraId="5502299F" w14:textId="77777777" w:rsidR="005B7617" w:rsidRPr="009C6117" w:rsidRDefault="005B7617" w:rsidP="005B7617">
      <w:pPr>
        <w:pStyle w:val="p2"/>
        <w:widowControl/>
        <w:spacing w:line="480" w:lineRule="auto"/>
      </w:pPr>
      <w:r w:rsidRPr="009C6117">
        <w:rPr>
          <w:rFonts w:eastAsiaTheme="minorHAnsi"/>
          <w:b/>
          <w:u w:val="single"/>
        </w:rPr>
        <w:t>2023 Village Election</w:t>
      </w:r>
      <w:r w:rsidRPr="009C6117">
        <w:rPr>
          <w:rFonts w:eastAsiaTheme="minorHAnsi"/>
          <w:b/>
        </w:rPr>
        <w:t xml:space="preserve">:  </w:t>
      </w:r>
      <w:r w:rsidRPr="009C6117">
        <w:t xml:space="preserve">Treasurer/Clerk Wood stated received one independent nominating petition, with three persons running for Trustees and one for Mayor.  </w:t>
      </w:r>
      <w:r w:rsidR="00F40013" w:rsidRPr="009C6117">
        <w:t>She stated</w:t>
      </w:r>
      <w:r w:rsidRPr="009C6117">
        <w:t xml:space="preserve"> An</w:t>
      </w:r>
      <w:r w:rsidR="00F40013" w:rsidRPr="009C6117">
        <w:t xml:space="preserve">drew Aronstam is running for Mayor.  </w:t>
      </w:r>
      <w:r w:rsidRPr="009C6117">
        <w:t>Trustee Jerry Sinsabaugh, Trustee Kasey Traub, and Travis Bauman are running for the three Trustee positions.  There were no other petitions</w:t>
      </w:r>
      <w:r w:rsidR="0085603E" w:rsidRPr="009C6117">
        <w:t xml:space="preserve"> submitted</w:t>
      </w:r>
      <w:r w:rsidRPr="009C6117">
        <w:t>.  The election is March 21, 2023.</w:t>
      </w:r>
    </w:p>
    <w:p w14:paraId="4F03AA94" w14:textId="77777777" w:rsidR="005B7617" w:rsidRPr="009C6117" w:rsidRDefault="005B7617" w:rsidP="005B7617">
      <w:pPr>
        <w:pStyle w:val="p2"/>
        <w:widowControl/>
        <w:spacing w:line="480" w:lineRule="auto"/>
      </w:pPr>
      <w:r w:rsidRPr="009C6117">
        <w:rPr>
          <w:b/>
          <w:u w:val="single"/>
        </w:rPr>
        <w:t>Board/Mayor Comments</w:t>
      </w:r>
      <w:r w:rsidRPr="009C6117">
        <w:rPr>
          <w:b/>
        </w:rPr>
        <w:t>:</w:t>
      </w:r>
      <w:r w:rsidRPr="009C6117">
        <w:t xml:space="preserve">  Mayor Ayres </w:t>
      </w:r>
      <w:r w:rsidR="0085603E" w:rsidRPr="009C6117">
        <w:t xml:space="preserve">read the </w:t>
      </w:r>
      <w:r w:rsidRPr="009C6117">
        <w:t xml:space="preserve">current </w:t>
      </w:r>
      <w:r w:rsidR="0085603E" w:rsidRPr="009C6117">
        <w:t>local law</w:t>
      </w:r>
      <w:r w:rsidRPr="009C6117">
        <w:t xml:space="preserve"> </w:t>
      </w:r>
      <w:r w:rsidR="0085603E" w:rsidRPr="009C6117">
        <w:t>regarding</w:t>
      </w:r>
      <w:r w:rsidRPr="009C6117">
        <w:t xml:space="preserve"> chickens in the </w:t>
      </w:r>
      <w:r w:rsidR="0085603E" w:rsidRPr="009C6117">
        <w:t xml:space="preserve">Village.  Code 40-12 states “No person, party or corporation shall harbor, house, stable or pasture a horse or horses, cattle or swine, sheep or lambs, a goat or goats, </w:t>
      </w:r>
      <w:r w:rsidRPr="009C6117">
        <w:t>chicken or chickens</w:t>
      </w:r>
      <w:r w:rsidR="0085603E" w:rsidRPr="009C6117">
        <w:t xml:space="preserve">, turkey or turkeys or any other fowl </w:t>
      </w:r>
      <w:r w:rsidRPr="009C6117">
        <w:t xml:space="preserve">within the limits of the Village of Waverly.”  This </w:t>
      </w:r>
      <w:r w:rsidR="0085603E" w:rsidRPr="009C6117">
        <w:t>local law</w:t>
      </w:r>
      <w:r w:rsidRPr="009C6117">
        <w:t xml:space="preserve"> has been in effect since June 9, 1941.  </w:t>
      </w:r>
      <w:r w:rsidR="0085603E" w:rsidRPr="009C6117">
        <w:t xml:space="preserve">He also read Chapter 40-13 regarding penalties and fees for offences.  </w:t>
      </w:r>
      <w:r w:rsidRPr="009C6117">
        <w:t xml:space="preserve">Any </w:t>
      </w:r>
      <w:r w:rsidR="0085603E" w:rsidRPr="009C6117">
        <w:t>person</w:t>
      </w:r>
      <w:r w:rsidRPr="009C6117">
        <w:t xml:space="preserve"> in possession of chickens</w:t>
      </w:r>
      <w:r w:rsidR="0085603E" w:rsidRPr="009C6117">
        <w:t>,</w:t>
      </w:r>
      <w:r w:rsidRPr="009C6117">
        <w:t xml:space="preserve"> within Village limits</w:t>
      </w:r>
      <w:r w:rsidR="0085603E" w:rsidRPr="009C6117">
        <w:t>,</w:t>
      </w:r>
      <w:r w:rsidRPr="009C6117">
        <w:t xml:space="preserve"> is in violation of Village </w:t>
      </w:r>
      <w:r w:rsidR="0085603E" w:rsidRPr="009C6117">
        <w:t>L</w:t>
      </w:r>
      <w:r w:rsidRPr="009C6117">
        <w:t>aw</w:t>
      </w:r>
      <w:r w:rsidR="0085603E" w:rsidRPr="009C6117">
        <w:t>.  T</w:t>
      </w:r>
      <w:r w:rsidRPr="009C6117">
        <w:t xml:space="preserve">he law will be enforced by the Code </w:t>
      </w:r>
      <w:r w:rsidR="0085603E" w:rsidRPr="009C6117">
        <w:t xml:space="preserve">Enforcement </w:t>
      </w:r>
      <w:r w:rsidRPr="009C6117">
        <w:t xml:space="preserve">Officer with penalties, if warranted, </w:t>
      </w:r>
      <w:r w:rsidR="0085603E" w:rsidRPr="009C6117">
        <w:t xml:space="preserve">and </w:t>
      </w:r>
      <w:r w:rsidRPr="009C6117">
        <w:t>enforceable by the court.</w:t>
      </w:r>
    </w:p>
    <w:p w14:paraId="5AB3C63B" w14:textId="77777777" w:rsidR="005B7617" w:rsidRPr="009C6117" w:rsidRDefault="005B7617" w:rsidP="005B7617">
      <w:pPr>
        <w:pStyle w:val="p2"/>
        <w:widowControl/>
        <w:spacing w:line="480" w:lineRule="auto"/>
      </w:pPr>
      <w:r w:rsidRPr="009C6117">
        <w:tab/>
        <w:t>Mayor Ayres commented that there is possible development in the future for the Cayuta Creek near East Waverly Park in conjunction with the school.  There is possible plans for developing the stream bank and for stocking of fish in the stream.  There is also a possibility of development in th</w:t>
      </w:r>
      <w:r w:rsidR="0085603E" w:rsidRPr="009C6117">
        <w:t>at</w:t>
      </w:r>
      <w:r w:rsidRPr="009C6117">
        <w:t xml:space="preserve"> area for water access and additional trails.  A dog park has also been put on the wish list.</w:t>
      </w:r>
    </w:p>
    <w:p w14:paraId="3DC8B6CD" w14:textId="77777777" w:rsidR="005B7617" w:rsidRPr="009C6117" w:rsidRDefault="005B7617" w:rsidP="005B7617">
      <w:pPr>
        <w:pStyle w:val="p2"/>
        <w:widowControl/>
        <w:spacing w:line="480" w:lineRule="auto"/>
      </w:pPr>
      <w:r w:rsidRPr="009C6117">
        <w:tab/>
        <w:t>Mayor</w:t>
      </w:r>
      <w:r w:rsidR="00A90FEF" w:rsidRPr="009C6117">
        <w:t xml:space="preserve"> Ayres stated that the NYS Cannabis</w:t>
      </w:r>
      <w:r w:rsidRPr="009C6117">
        <w:t xml:space="preserve"> Commission is responsible for the regulation of the “pot shops”.  The Village is unable to do anything about them</w:t>
      </w:r>
      <w:r w:rsidR="00A90FEF" w:rsidRPr="009C6117">
        <w:t xml:space="preserve"> as there is no “official” charge through NYS to charge them with</w:t>
      </w:r>
      <w:r w:rsidRPr="009C6117">
        <w:t xml:space="preserve">.  </w:t>
      </w:r>
      <w:r w:rsidR="00A90FEF" w:rsidRPr="009C6117">
        <w:t xml:space="preserve">Also, the Tioga County District Attorney’s hands are tied when it comes to this.  Mayor Ayres stated that once the NYS Cannabis Commission determines a law to charge against, the village can proceed with violations against non-licensed stores.  Chief Buesink </w:t>
      </w:r>
      <w:r w:rsidR="00A90FEF" w:rsidRPr="009C6117">
        <w:lastRenderedPageBreak/>
        <w:t>stated w</w:t>
      </w:r>
      <w:r w:rsidRPr="009C6117">
        <w:t xml:space="preserve">e </w:t>
      </w:r>
      <w:r w:rsidR="00A90FEF" w:rsidRPr="009C6117">
        <w:t>only</w:t>
      </w:r>
      <w:r w:rsidRPr="009C6117">
        <w:t xml:space="preserve"> monitor the area for issues relating to disturbing the peace or anything of the sort.  Unfortunately</w:t>
      </w:r>
      <w:r w:rsidR="00A90FEF" w:rsidRPr="009C6117">
        <w:t>,</w:t>
      </w:r>
      <w:r w:rsidRPr="009C6117">
        <w:t xml:space="preserve"> there is nothing legally that can be done about the stores.  </w:t>
      </w:r>
      <w:r w:rsidR="00A90FEF" w:rsidRPr="009C6117">
        <w:t>Mayor Ayres also stated that t</w:t>
      </w:r>
      <w:r w:rsidRPr="009C6117">
        <w:t xml:space="preserve">here </w:t>
      </w:r>
      <w:r w:rsidR="00A90FEF" w:rsidRPr="009C6117">
        <w:t>are</w:t>
      </w:r>
      <w:r w:rsidRPr="009C6117">
        <w:t xml:space="preserve"> no laws </w:t>
      </w:r>
      <w:r w:rsidR="00A90FEF" w:rsidRPr="009C6117">
        <w:t>regarding</w:t>
      </w:r>
      <w:r w:rsidRPr="009C6117">
        <w:t xml:space="preserve"> smoking in the streets/sidewalks</w:t>
      </w:r>
      <w:r w:rsidR="00A90FEF" w:rsidRPr="009C6117">
        <w:t xml:space="preserve"> as we cannot only control marijuana smoking.  The state law states that tobacco, marijuana, vapes, and any other smoking are all the same and </w:t>
      </w:r>
      <w:r w:rsidRPr="009C6117">
        <w:t xml:space="preserve">cannot </w:t>
      </w:r>
      <w:r w:rsidR="00A90FEF" w:rsidRPr="009C6117">
        <w:t>differentiate</w:t>
      </w:r>
      <w:r w:rsidRPr="009C6117">
        <w:t xml:space="preserve"> </w:t>
      </w:r>
      <w:r w:rsidR="00A90FEF" w:rsidRPr="009C6117">
        <w:t xml:space="preserve">just </w:t>
      </w:r>
      <w:r w:rsidRPr="009C6117">
        <w:t>the smoking of marijuana.</w:t>
      </w:r>
    </w:p>
    <w:p w14:paraId="5819A97E" w14:textId="77777777" w:rsidR="005B7617" w:rsidRPr="009C6117" w:rsidRDefault="005B7617" w:rsidP="005B7617">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Sweeney moved to enter executive session at 7:39 p.m. to discuss two specific personnel issues.  Trustee C. Aronstam seconded the motion, which carried unanimously.  </w:t>
      </w:r>
    </w:p>
    <w:p w14:paraId="6B882A80" w14:textId="77777777" w:rsidR="005B7617" w:rsidRPr="009C6117" w:rsidRDefault="005B7617" w:rsidP="005B7617">
      <w:pPr>
        <w:pStyle w:val="p2"/>
        <w:widowControl/>
        <w:spacing w:line="480" w:lineRule="auto"/>
        <w:ind w:firstLine="720"/>
        <w:rPr>
          <w:rFonts w:eastAsiaTheme="minorHAnsi"/>
        </w:rPr>
      </w:pPr>
      <w:r w:rsidRPr="009C6117">
        <w:rPr>
          <w:rFonts w:eastAsiaTheme="minorHAnsi"/>
        </w:rPr>
        <w:t xml:space="preserve">Trustee </w:t>
      </w:r>
      <w:r w:rsidR="00264049" w:rsidRPr="009C6117">
        <w:rPr>
          <w:rFonts w:eastAsiaTheme="minorHAnsi"/>
        </w:rPr>
        <w:t>Correll</w:t>
      </w:r>
      <w:r w:rsidRPr="009C6117">
        <w:rPr>
          <w:rFonts w:eastAsiaTheme="minorHAnsi"/>
        </w:rPr>
        <w:t xml:space="preserve"> moved to enter regular session at </w:t>
      </w:r>
      <w:r w:rsidR="00264049" w:rsidRPr="009C6117">
        <w:rPr>
          <w:rFonts w:eastAsiaTheme="minorHAnsi"/>
        </w:rPr>
        <w:t>8:50</w:t>
      </w:r>
      <w:r w:rsidRPr="009C6117">
        <w:rPr>
          <w:rFonts w:eastAsiaTheme="minorHAnsi"/>
        </w:rPr>
        <w:t xml:space="preserve"> p.m.  Trustee </w:t>
      </w:r>
      <w:r w:rsidR="00264049" w:rsidRPr="009C6117">
        <w:rPr>
          <w:rFonts w:eastAsiaTheme="minorHAnsi"/>
        </w:rPr>
        <w:t xml:space="preserve">C. Aronstam </w:t>
      </w:r>
      <w:r w:rsidRPr="009C6117">
        <w:rPr>
          <w:rFonts w:eastAsiaTheme="minorHAnsi"/>
        </w:rPr>
        <w:t>seconded the motion, which carried unanimously.</w:t>
      </w:r>
    </w:p>
    <w:p w14:paraId="61D367A2" w14:textId="77777777" w:rsidR="005B7617" w:rsidRPr="009C6117" w:rsidRDefault="005B7617" w:rsidP="005B7617">
      <w:pPr>
        <w:tabs>
          <w:tab w:val="left" w:pos="0"/>
          <w:tab w:val="left" w:pos="90"/>
          <w:tab w:val="left" w:pos="180"/>
        </w:tabs>
        <w:spacing w:line="480" w:lineRule="auto"/>
      </w:pPr>
      <w:r w:rsidRPr="009C6117">
        <w:rPr>
          <w:b/>
          <w:bCs/>
          <w:u w:val="single"/>
        </w:rPr>
        <w:t>Adjournment</w:t>
      </w:r>
      <w:r w:rsidRPr="009C6117">
        <w:t xml:space="preserve">:  Trustee </w:t>
      </w:r>
      <w:r w:rsidR="00264049" w:rsidRPr="009C6117">
        <w:t>Sweeney</w:t>
      </w:r>
      <w:r w:rsidRPr="009C6117">
        <w:t xml:space="preserve"> moved to adjourn at </w:t>
      </w:r>
      <w:r w:rsidR="00264049" w:rsidRPr="009C6117">
        <w:t>8:51</w:t>
      </w:r>
      <w:r w:rsidRPr="009C6117">
        <w:t xml:space="preserve"> p.m.  Trustee</w:t>
      </w:r>
      <w:r w:rsidR="00264049" w:rsidRPr="009C6117">
        <w:t xml:space="preserve"> Sinsabaugh</w:t>
      </w:r>
      <w:r w:rsidRPr="009C6117">
        <w:t xml:space="preserve"> seconded the motion, which carried unanimously</w:t>
      </w:r>
      <w:r w:rsidRPr="009C6117">
        <w:rPr>
          <w:rFonts w:eastAsiaTheme="minorHAnsi"/>
        </w:rPr>
        <w:t>.</w:t>
      </w:r>
      <w:r w:rsidRPr="009C6117">
        <w:tab/>
      </w:r>
      <w:r w:rsidRPr="009C6117">
        <w:tab/>
      </w:r>
      <w:r w:rsidRPr="009C6117">
        <w:tab/>
      </w:r>
    </w:p>
    <w:p w14:paraId="063BAADD" w14:textId="77777777" w:rsidR="005B7617" w:rsidRPr="009C6117" w:rsidRDefault="005B7617" w:rsidP="005B7617">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A16A12C" w14:textId="77777777" w:rsidR="005B7617" w:rsidRPr="009C6117" w:rsidRDefault="005B7617" w:rsidP="005B7617">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1131FA5E" w14:textId="126FA093" w:rsidR="005B7617" w:rsidRPr="009C6117" w:rsidRDefault="005B7617" w:rsidP="005B7617">
      <w:pPr>
        <w:keepNext/>
        <w:tabs>
          <w:tab w:val="left" w:pos="180"/>
        </w:tabs>
        <w:suppressAutoHyphens/>
        <w:jc w:val="center"/>
        <w:outlineLvl w:val="2"/>
        <w:rPr>
          <w:b/>
          <w:szCs w:val="20"/>
          <w:lang w:eastAsia="ar-SA"/>
        </w:rPr>
      </w:pPr>
      <w:r w:rsidRPr="009C6117">
        <w:tab/>
      </w:r>
      <w:r w:rsidRPr="009C6117">
        <w:tab/>
      </w:r>
      <w:r w:rsidRPr="009C6117">
        <w:tab/>
      </w:r>
      <w:r w:rsidRPr="009C6117">
        <w:tab/>
      </w:r>
      <w:r w:rsidRPr="009C6117">
        <w:tab/>
      </w:r>
      <w:r w:rsidRPr="009C6117">
        <w:tab/>
      </w:r>
      <w:r w:rsidRPr="009C6117">
        <w:tab/>
      </w:r>
      <w:r w:rsidR="00980EC2">
        <w:t xml:space="preserve">      </w:t>
      </w:r>
      <w:r w:rsidRPr="009C6117">
        <w:t>Patricia Hanbury, Billing Clerk</w:t>
      </w:r>
    </w:p>
    <w:p w14:paraId="455E9268" w14:textId="77777777" w:rsidR="005B7617" w:rsidRPr="009C6117" w:rsidRDefault="005B7617" w:rsidP="005B7617"/>
    <w:p w14:paraId="58238AB4" w14:textId="77777777" w:rsidR="005B7617" w:rsidRPr="009C6117" w:rsidRDefault="005B7617" w:rsidP="00615397">
      <w:pPr>
        <w:keepNext/>
        <w:tabs>
          <w:tab w:val="left" w:pos="180"/>
        </w:tabs>
        <w:suppressAutoHyphens/>
        <w:outlineLvl w:val="2"/>
        <w:rPr>
          <w:b/>
          <w:szCs w:val="20"/>
          <w:lang w:eastAsia="ar-SA"/>
        </w:rPr>
      </w:pPr>
    </w:p>
    <w:p w14:paraId="668CFCF2" w14:textId="77777777" w:rsidR="00731B52" w:rsidRPr="009C6117" w:rsidRDefault="00731B52" w:rsidP="00615397">
      <w:pPr>
        <w:keepNext/>
        <w:tabs>
          <w:tab w:val="left" w:pos="180"/>
        </w:tabs>
        <w:suppressAutoHyphens/>
        <w:outlineLvl w:val="2"/>
        <w:rPr>
          <w:b/>
          <w:szCs w:val="20"/>
          <w:lang w:eastAsia="ar-SA"/>
        </w:rPr>
      </w:pPr>
    </w:p>
    <w:p w14:paraId="49D0BCC9" w14:textId="77777777" w:rsidR="00731B52" w:rsidRPr="009C6117" w:rsidRDefault="00731B52" w:rsidP="00731B52">
      <w:pPr>
        <w:jc w:val="center"/>
        <w:rPr>
          <w:rFonts w:eastAsiaTheme="minorHAnsi"/>
          <w:b/>
        </w:rPr>
      </w:pPr>
      <w:r w:rsidRPr="009C6117">
        <w:rPr>
          <w:rFonts w:eastAsiaTheme="minorHAnsi"/>
          <w:b/>
        </w:rPr>
        <w:t>REGULAR MEETING OF THE BOARD OF TRUSTEES</w:t>
      </w:r>
    </w:p>
    <w:p w14:paraId="67E741EF" w14:textId="77777777" w:rsidR="00731B52" w:rsidRPr="009C6117" w:rsidRDefault="00731B52" w:rsidP="00731B52">
      <w:pPr>
        <w:jc w:val="center"/>
        <w:rPr>
          <w:rFonts w:eastAsiaTheme="minorHAnsi"/>
          <w:b/>
        </w:rPr>
      </w:pPr>
      <w:r w:rsidRPr="009C6117">
        <w:rPr>
          <w:rFonts w:eastAsiaTheme="minorHAnsi"/>
          <w:b/>
        </w:rPr>
        <w:t>OF THE VILLAGE OF WAVERLY HELD AT 6:30 P.M.</w:t>
      </w:r>
    </w:p>
    <w:p w14:paraId="2DD962A4" w14:textId="77777777" w:rsidR="00731B52" w:rsidRPr="009C6117" w:rsidRDefault="00731B52" w:rsidP="00731B52">
      <w:pPr>
        <w:jc w:val="center"/>
        <w:rPr>
          <w:rFonts w:eastAsiaTheme="minorHAnsi"/>
          <w:b/>
        </w:rPr>
      </w:pPr>
      <w:r w:rsidRPr="009C6117">
        <w:rPr>
          <w:rFonts w:eastAsiaTheme="minorHAnsi"/>
          <w:b/>
        </w:rPr>
        <w:t>ON TUESDAY, FEBRUARY 28, 2023 IN THE</w:t>
      </w:r>
    </w:p>
    <w:p w14:paraId="07A9E7E0" w14:textId="77777777" w:rsidR="00731B52" w:rsidRPr="009C6117" w:rsidRDefault="00731B52" w:rsidP="00731B52">
      <w:pPr>
        <w:keepNext/>
        <w:jc w:val="center"/>
        <w:outlineLvl w:val="0"/>
        <w:rPr>
          <w:rFonts w:eastAsiaTheme="minorHAnsi"/>
          <w:b/>
        </w:rPr>
      </w:pPr>
      <w:r w:rsidRPr="009C6117">
        <w:rPr>
          <w:rFonts w:eastAsiaTheme="minorHAnsi"/>
          <w:b/>
        </w:rPr>
        <w:t>TRUSTEES’ ROOM IN THE VILLAGE HALL</w:t>
      </w:r>
    </w:p>
    <w:p w14:paraId="1C313BFE" w14:textId="77777777" w:rsidR="00731B52" w:rsidRPr="009C6117" w:rsidRDefault="00731B52" w:rsidP="00731B52">
      <w:pPr>
        <w:keepNext/>
        <w:jc w:val="center"/>
        <w:outlineLvl w:val="0"/>
        <w:rPr>
          <w:rFonts w:eastAsiaTheme="minorHAnsi"/>
          <w:b/>
        </w:rPr>
      </w:pPr>
    </w:p>
    <w:p w14:paraId="27D73AEB" w14:textId="77777777" w:rsidR="00731B52" w:rsidRPr="009C6117" w:rsidRDefault="00731B52" w:rsidP="00731B52">
      <w:pPr>
        <w:keepNext/>
        <w:jc w:val="center"/>
        <w:outlineLvl w:val="0"/>
        <w:rPr>
          <w:rFonts w:eastAsiaTheme="minorHAnsi"/>
          <w:b/>
        </w:rPr>
      </w:pPr>
    </w:p>
    <w:p w14:paraId="06FC1354" w14:textId="77777777" w:rsidR="00731B52" w:rsidRPr="009C6117" w:rsidRDefault="00731B52" w:rsidP="00731B52">
      <w:pPr>
        <w:spacing w:line="480" w:lineRule="auto"/>
        <w:rPr>
          <w:rFonts w:eastAsiaTheme="minorHAnsi"/>
        </w:rPr>
      </w:pPr>
      <w:r w:rsidRPr="009C6117">
        <w:rPr>
          <w:rFonts w:eastAsiaTheme="minorHAnsi"/>
        </w:rPr>
        <w:t xml:space="preserve">Mayor Ayres called the meeting to order at 6:30 p.m., and led in the Pledge of Allegiance.   </w:t>
      </w:r>
    </w:p>
    <w:p w14:paraId="0F7E3BB6" w14:textId="77777777" w:rsidR="00731B52" w:rsidRPr="009C6117" w:rsidRDefault="00731B52" w:rsidP="00731B52">
      <w:pPr>
        <w:pStyle w:val="p2"/>
        <w:widowControl/>
        <w:spacing w:line="480" w:lineRule="auto"/>
      </w:pPr>
      <w:r w:rsidRPr="009C6117">
        <w:rPr>
          <w:b/>
          <w:u w:val="single"/>
        </w:rPr>
        <w:t>Roll Call</w:t>
      </w:r>
      <w:r w:rsidRPr="009C6117">
        <w:rPr>
          <w:b/>
        </w:rPr>
        <w:t xml:space="preserve">:  </w:t>
      </w:r>
      <w:r w:rsidRPr="009C6117">
        <w:t>Trustees Present:  Kasey Traub, Keith Correll, Andrew Aronstam, Courtney Aronstam, Kevin Sweeney, Jerry Sinsabaugh, and Mayor Patrick Ayres.</w:t>
      </w:r>
    </w:p>
    <w:p w14:paraId="78C55F73" w14:textId="77777777" w:rsidR="00731B52" w:rsidRPr="009C6117" w:rsidRDefault="00731B52" w:rsidP="00731B52">
      <w:pPr>
        <w:pStyle w:val="p2"/>
        <w:widowControl/>
        <w:spacing w:line="480" w:lineRule="auto"/>
      </w:pPr>
      <w:r w:rsidRPr="009C6117">
        <w:t>Also present:  Attorney Betty Keene, Clerk Treasurer Michele Wood, and Patti Hanbury</w:t>
      </w:r>
    </w:p>
    <w:p w14:paraId="46EBB0AB" w14:textId="77777777" w:rsidR="00731B52" w:rsidRPr="009C6117" w:rsidRDefault="00731B52" w:rsidP="00731B52">
      <w:pPr>
        <w:pStyle w:val="p2"/>
        <w:widowControl/>
        <w:spacing w:line="480" w:lineRule="auto"/>
      </w:pPr>
      <w:r w:rsidRPr="009C6117">
        <w:t>Press:  Johnny Williams of the Morning Times</w:t>
      </w:r>
    </w:p>
    <w:p w14:paraId="5AE56D8E" w14:textId="77777777" w:rsidR="00731B52" w:rsidRPr="009C6117" w:rsidRDefault="00731B52" w:rsidP="00731B52">
      <w:pPr>
        <w:pStyle w:val="p2"/>
        <w:widowControl/>
        <w:spacing w:line="480" w:lineRule="auto"/>
      </w:pPr>
      <w:r w:rsidRPr="009C6117">
        <w:rPr>
          <w:b/>
          <w:u w:val="single"/>
        </w:rPr>
        <w:t>Public Comments</w:t>
      </w:r>
      <w:r w:rsidRPr="009C6117">
        <w:rPr>
          <w:b/>
        </w:rPr>
        <w:t>:</w:t>
      </w:r>
      <w:r w:rsidRPr="009C6117">
        <w:t xml:space="preserve">  Ronald Keene, 7 Elliott St, commented that going up West Pine St towards the golf course on the bank there are a bunch of dead trees.  They are a potential danger and they look bad.  He thinks something should be done about them.  </w:t>
      </w:r>
    </w:p>
    <w:p w14:paraId="2EA8CDD5" w14:textId="77777777" w:rsidR="00731B52" w:rsidRPr="009C6117" w:rsidRDefault="00731B52" w:rsidP="00731B52">
      <w:pPr>
        <w:pStyle w:val="p2"/>
        <w:widowControl/>
        <w:spacing w:line="480" w:lineRule="auto"/>
      </w:pPr>
      <w:r w:rsidRPr="009C6117">
        <w:rPr>
          <w:b/>
          <w:u w:val="single"/>
        </w:rPr>
        <w:t>Letters of Communication</w:t>
      </w:r>
      <w:r w:rsidRPr="009C6117">
        <w:rPr>
          <w:b/>
        </w:rPr>
        <w:t>:</w:t>
      </w:r>
      <w:r w:rsidRPr="009C6117">
        <w:t xml:space="preserve">  Clerk Treasurer Wood read a letter from Steve Dygert from Waverly First Baptist Church.  He would like to have an Easter Egg Hunt in Muldoon Park on April 8, 2023.  The hunt would be at 10:00</w:t>
      </w:r>
      <w:r w:rsidR="00B0126F" w:rsidRPr="009C6117">
        <w:t xml:space="preserve"> </w:t>
      </w:r>
      <w:r w:rsidRPr="009C6117">
        <w:t>a</w:t>
      </w:r>
      <w:r w:rsidR="00B0126F" w:rsidRPr="009C6117">
        <w:t>.</w:t>
      </w:r>
      <w:r w:rsidRPr="009C6117">
        <w:t>m</w:t>
      </w:r>
      <w:r w:rsidR="00B0126F" w:rsidRPr="009C6117">
        <w:t>.</w:t>
      </w:r>
      <w:r w:rsidRPr="009C6117">
        <w:t xml:space="preserve"> with free breakfast </w:t>
      </w:r>
      <w:r w:rsidR="00B0126F" w:rsidRPr="009C6117">
        <w:t xml:space="preserve">at the church </w:t>
      </w:r>
      <w:r w:rsidRPr="009C6117">
        <w:t xml:space="preserve">following.  The Church </w:t>
      </w:r>
      <w:r w:rsidR="00B0126F" w:rsidRPr="009C6117">
        <w:t>will</w:t>
      </w:r>
      <w:r w:rsidRPr="009C6117">
        <w:t xml:space="preserve"> provide a copy of their current updated insurance.  Trustee Traub motioned to approve the request.  Trustee C. Aronstam seconded the motion which carried unanimously.</w:t>
      </w:r>
    </w:p>
    <w:p w14:paraId="1CED37C7" w14:textId="77777777" w:rsidR="00731B52" w:rsidRPr="009C6117" w:rsidRDefault="00731B52" w:rsidP="00731B52">
      <w:pPr>
        <w:pStyle w:val="p2"/>
        <w:widowControl/>
        <w:spacing w:line="480" w:lineRule="auto"/>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Correll moved to approve the Minutes of February 14, 2023 as presented.  Trustee Sinsabaugh seconded the motion, which carried unanimously.  </w:t>
      </w:r>
    </w:p>
    <w:p w14:paraId="53818723" w14:textId="77777777" w:rsidR="00731B52" w:rsidRPr="009C6117" w:rsidRDefault="00731B52" w:rsidP="00731B52">
      <w:pPr>
        <w:pStyle w:val="p2"/>
        <w:widowControl/>
        <w:spacing w:line="480" w:lineRule="auto"/>
      </w:pPr>
      <w:r w:rsidRPr="009C6117">
        <w:rPr>
          <w:b/>
          <w:bCs/>
          <w:u w:val="single"/>
        </w:rPr>
        <w:lastRenderedPageBreak/>
        <w:t>Finance Committee/Approval of Abstract</w:t>
      </w:r>
      <w:r w:rsidRPr="009C6117">
        <w:rPr>
          <w:b/>
          <w:bCs/>
        </w:rPr>
        <w:t xml:space="preserve">:  </w:t>
      </w:r>
      <w:r w:rsidRPr="009C6117">
        <w:t>Trustee Sinsabaugh presented the following abstracts and moved to approve all payments:  General Fund $32,934.70, Capital Projects $49,780.52.  Trustee C. Aronstam seconded the motion, which carried unanimously.</w:t>
      </w:r>
    </w:p>
    <w:p w14:paraId="2B2A2C3F" w14:textId="77777777" w:rsidR="00731B52" w:rsidRPr="009C6117" w:rsidRDefault="00731B52" w:rsidP="00731B52">
      <w:pPr>
        <w:spacing w:line="480" w:lineRule="auto"/>
        <w:rPr>
          <w:rFonts w:eastAsiaTheme="minorHAnsi"/>
        </w:rPr>
      </w:pPr>
      <w:r w:rsidRPr="009C6117">
        <w:rPr>
          <w:rFonts w:eastAsiaTheme="minorHAnsi"/>
          <w:b/>
          <w:u w:val="single"/>
        </w:rPr>
        <w:t>Village Wing Update</w:t>
      </w:r>
      <w:r w:rsidRPr="009C6117">
        <w:rPr>
          <w:rFonts w:eastAsiaTheme="minorHAnsi"/>
          <w:b/>
        </w:rPr>
        <w:t>:</w:t>
      </w:r>
      <w:r w:rsidRPr="009C6117">
        <w:rPr>
          <w:rFonts w:eastAsiaTheme="minorHAnsi"/>
        </w:rPr>
        <w:t xml:space="preserve">  The renovation of the wing is coming along.  The bi-weekly construction update meeting is next week.</w:t>
      </w:r>
    </w:p>
    <w:p w14:paraId="0BF04142" w14:textId="77777777" w:rsidR="00731B52" w:rsidRPr="009C6117" w:rsidRDefault="00731B52" w:rsidP="00731B52">
      <w:pPr>
        <w:spacing w:line="480" w:lineRule="auto"/>
        <w:rPr>
          <w:rFonts w:eastAsiaTheme="minorHAnsi"/>
        </w:rPr>
      </w:pPr>
      <w:r w:rsidRPr="009C6117">
        <w:rPr>
          <w:rFonts w:eastAsiaTheme="minorHAnsi"/>
          <w:b/>
          <w:u w:val="single"/>
        </w:rPr>
        <w:t>Parking Committee/Map, Fees, and Scanner</w:t>
      </w:r>
      <w:r w:rsidRPr="009C6117">
        <w:rPr>
          <w:rFonts w:eastAsiaTheme="minorHAnsi"/>
          <w:b/>
        </w:rPr>
        <w:t>:</w:t>
      </w:r>
      <w:r w:rsidRPr="009C6117">
        <w:rPr>
          <w:rFonts w:eastAsiaTheme="minorHAnsi"/>
        </w:rPr>
        <w:t xml:space="preserve">  </w:t>
      </w:r>
      <w:r w:rsidR="00B0126F" w:rsidRPr="009C6117">
        <w:rPr>
          <w:rFonts w:eastAsiaTheme="minorHAnsi"/>
        </w:rPr>
        <w:t>Trustee</w:t>
      </w:r>
      <w:r w:rsidRPr="009C6117">
        <w:rPr>
          <w:rFonts w:eastAsiaTheme="minorHAnsi"/>
        </w:rPr>
        <w:t xml:space="preserve"> Sinsabaugh stated that there is no map yet and requested it be tabled until the next meeting.</w:t>
      </w:r>
    </w:p>
    <w:p w14:paraId="1B0448AF" w14:textId="77777777" w:rsidR="00731B52" w:rsidRPr="009C6117" w:rsidRDefault="00731B52" w:rsidP="00731B52">
      <w:pPr>
        <w:spacing w:line="480" w:lineRule="auto"/>
        <w:rPr>
          <w:rFonts w:eastAsiaTheme="minorHAnsi"/>
        </w:rPr>
      </w:pPr>
      <w:r w:rsidRPr="009C6117">
        <w:rPr>
          <w:rFonts w:eastAsiaTheme="minorHAnsi"/>
          <w:b/>
          <w:u w:val="single"/>
        </w:rPr>
        <w:t>Trane Annual Service Agreement</w:t>
      </w:r>
      <w:r w:rsidRPr="009C6117">
        <w:rPr>
          <w:rFonts w:eastAsiaTheme="minorHAnsi"/>
          <w:b/>
        </w:rPr>
        <w:t>:</w:t>
      </w:r>
      <w:r w:rsidRPr="009C6117">
        <w:rPr>
          <w:rFonts w:eastAsiaTheme="minorHAnsi"/>
        </w:rPr>
        <w:t xml:space="preserve">  Trustee Traub motioned to approved to sign the Annual Service agreement with the final cost of $8,660.16.  Trustee Sinsabaugh seconded the motion, which carried unanimously.</w:t>
      </w:r>
    </w:p>
    <w:p w14:paraId="0E6534E6" w14:textId="77777777" w:rsidR="00731B52" w:rsidRPr="009C6117" w:rsidRDefault="00731B52" w:rsidP="00731B52">
      <w:pPr>
        <w:spacing w:line="480" w:lineRule="auto"/>
        <w:rPr>
          <w:rFonts w:eastAsiaTheme="minorHAnsi"/>
        </w:rPr>
      </w:pPr>
      <w:r w:rsidRPr="009C6117">
        <w:rPr>
          <w:rFonts w:eastAsiaTheme="minorHAnsi"/>
          <w:b/>
          <w:u w:val="single"/>
        </w:rPr>
        <w:t>Penelec Rate Increase/NYSERDA</w:t>
      </w:r>
      <w:r w:rsidRPr="009C6117">
        <w:rPr>
          <w:rFonts w:eastAsiaTheme="minorHAnsi"/>
          <w:b/>
        </w:rPr>
        <w:t>:</w:t>
      </w:r>
      <w:r w:rsidRPr="009C6117">
        <w:rPr>
          <w:rFonts w:eastAsiaTheme="minorHAnsi"/>
        </w:rPr>
        <w:t xml:space="preserve">  Mayor Ayres stated he has made contact with PSC and has a zoom meeting with them on Wednesday March 1, 2023 to address his concerns.</w:t>
      </w:r>
    </w:p>
    <w:p w14:paraId="5BAB0E6E" w14:textId="77777777" w:rsidR="00731B52" w:rsidRDefault="00731B52" w:rsidP="00731B52">
      <w:pPr>
        <w:spacing w:line="480" w:lineRule="auto"/>
        <w:rPr>
          <w:rFonts w:eastAsiaTheme="minorHAnsi"/>
        </w:rPr>
      </w:pPr>
      <w:r w:rsidRPr="009C6117">
        <w:rPr>
          <w:rFonts w:eastAsiaTheme="minorHAnsi"/>
          <w:b/>
          <w:u w:val="single"/>
        </w:rPr>
        <w:t>NY Forward Grant</w:t>
      </w:r>
      <w:r w:rsidRPr="009C6117">
        <w:rPr>
          <w:rFonts w:eastAsiaTheme="minorHAnsi"/>
          <w:b/>
        </w:rPr>
        <w:t>:</w:t>
      </w:r>
      <w:r w:rsidRPr="009C6117">
        <w:rPr>
          <w:rFonts w:eastAsiaTheme="minorHAnsi"/>
        </w:rPr>
        <w:t xml:space="preserve">  The Village of Waverly was awarded a $4.5 Million grant</w:t>
      </w:r>
      <w:r w:rsidR="00B0126F" w:rsidRPr="009C6117">
        <w:rPr>
          <w:rFonts w:eastAsiaTheme="minorHAnsi"/>
        </w:rPr>
        <w:t xml:space="preserve"> from NY Forward</w:t>
      </w:r>
      <w:r w:rsidRPr="009C6117">
        <w:rPr>
          <w:rFonts w:eastAsiaTheme="minorHAnsi"/>
        </w:rPr>
        <w:t xml:space="preserve">. </w:t>
      </w:r>
      <w:r w:rsidR="00B0126F" w:rsidRPr="009C6117">
        <w:rPr>
          <w:rFonts w:eastAsiaTheme="minorHAnsi"/>
        </w:rPr>
        <w:t xml:space="preserve"> </w:t>
      </w:r>
      <w:r w:rsidRPr="009C6117">
        <w:rPr>
          <w:rFonts w:eastAsiaTheme="minorHAnsi"/>
        </w:rPr>
        <w:t xml:space="preserve">There will be a zoom meeting </w:t>
      </w:r>
      <w:r w:rsidR="00B0126F" w:rsidRPr="009C6117">
        <w:rPr>
          <w:rFonts w:eastAsiaTheme="minorHAnsi"/>
        </w:rPr>
        <w:t>on</w:t>
      </w:r>
      <w:r w:rsidRPr="009C6117">
        <w:rPr>
          <w:rFonts w:eastAsiaTheme="minorHAnsi"/>
        </w:rPr>
        <w:t xml:space="preserve"> March 8</w:t>
      </w:r>
      <w:r w:rsidRPr="009C6117">
        <w:rPr>
          <w:rFonts w:eastAsiaTheme="minorHAnsi"/>
          <w:vertAlign w:val="superscript"/>
        </w:rPr>
        <w:t>th</w:t>
      </w:r>
      <w:r w:rsidRPr="009C6117">
        <w:rPr>
          <w:rFonts w:eastAsiaTheme="minorHAnsi"/>
        </w:rPr>
        <w:t xml:space="preserve"> to </w:t>
      </w:r>
      <w:r w:rsidR="00B0126F" w:rsidRPr="009C6117">
        <w:rPr>
          <w:rFonts w:eastAsiaTheme="minorHAnsi"/>
        </w:rPr>
        <w:t>discuss</w:t>
      </w:r>
      <w:r w:rsidRPr="009C6117">
        <w:rPr>
          <w:rFonts w:eastAsiaTheme="minorHAnsi"/>
        </w:rPr>
        <w:t xml:space="preserve"> the first steps that need to happen.</w:t>
      </w:r>
    </w:p>
    <w:p w14:paraId="46F3506D" w14:textId="77777777" w:rsidR="00980EC2" w:rsidRPr="009C6117" w:rsidRDefault="00980EC2" w:rsidP="00980EC2">
      <w:pPr>
        <w:spacing w:line="480" w:lineRule="auto"/>
        <w:rPr>
          <w:rFonts w:eastAsiaTheme="minorHAnsi"/>
        </w:rPr>
      </w:pPr>
      <w:r w:rsidRPr="009C6117">
        <w:rPr>
          <w:rFonts w:eastAsiaTheme="minorHAnsi"/>
          <w:b/>
          <w:u w:val="single"/>
        </w:rPr>
        <w:t>Rezoning of 441 Fulton Street</w:t>
      </w:r>
      <w:r w:rsidRPr="009C6117">
        <w:rPr>
          <w:rFonts w:eastAsiaTheme="minorHAnsi"/>
          <w:b/>
        </w:rPr>
        <w:t>:</w:t>
      </w:r>
      <w:r w:rsidRPr="009C6117">
        <w:rPr>
          <w:rFonts w:eastAsiaTheme="minorHAnsi"/>
        </w:rPr>
        <w:t xml:space="preserve">  Trustee Traub moved to present to the Planning Board for their recommendation.  Trustee Correll seconded the motion which carried unanimously.</w:t>
      </w:r>
    </w:p>
    <w:p w14:paraId="7F613E4F" w14:textId="77777777" w:rsidR="00980EC2" w:rsidRPr="009C6117" w:rsidRDefault="00980EC2" w:rsidP="00980EC2">
      <w:pPr>
        <w:spacing w:line="480" w:lineRule="auto"/>
        <w:rPr>
          <w:rFonts w:eastAsiaTheme="minorHAnsi"/>
        </w:rPr>
      </w:pPr>
      <w:r w:rsidRPr="009C6117">
        <w:rPr>
          <w:rFonts w:eastAsiaTheme="minorHAnsi"/>
          <w:b/>
          <w:u w:val="single"/>
        </w:rPr>
        <w:t>Village Election</w:t>
      </w:r>
      <w:r w:rsidRPr="009C6117">
        <w:rPr>
          <w:rFonts w:eastAsiaTheme="minorHAnsi"/>
          <w:b/>
        </w:rPr>
        <w:t>:</w:t>
      </w:r>
      <w:r w:rsidRPr="009C6117">
        <w:rPr>
          <w:rFonts w:eastAsiaTheme="minorHAnsi"/>
        </w:rPr>
        <w:t xml:space="preserve">  The Village Election will be held on March 21, 2023 from 12:00 p.m. to 9:00 p.m. at Village Hall.</w:t>
      </w:r>
    </w:p>
    <w:p w14:paraId="3D2B734E" w14:textId="77777777" w:rsidR="00980EC2" w:rsidRPr="009C6117" w:rsidRDefault="00980EC2" w:rsidP="00731B52">
      <w:pPr>
        <w:spacing w:line="480" w:lineRule="auto"/>
        <w:rPr>
          <w:rFonts w:eastAsiaTheme="minorHAnsi"/>
        </w:rPr>
      </w:pPr>
    </w:p>
    <w:p w14:paraId="4C55789D" w14:textId="77777777" w:rsidR="00731B52" w:rsidRPr="009C6117" w:rsidRDefault="00731B52" w:rsidP="00731B52">
      <w:pPr>
        <w:spacing w:line="480" w:lineRule="auto"/>
        <w:rPr>
          <w:rFonts w:eastAsiaTheme="minorHAnsi"/>
        </w:rPr>
      </w:pPr>
      <w:r w:rsidRPr="009C6117">
        <w:rPr>
          <w:rFonts w:eastAsiaTheme="minorHAnsi"/>
          <w:b/>
          <w:u w:val="single"/>
        </w:rPr>
        <w:t>Bid for Administrative Services for CDBG Housing</w:t>
      </w:r>
      <w:r w:rsidRPr="009C6117">
        <w:rPr>
          <w:rFonts w:eastAsiaTheme="minorHAnsi"/>
          <w:b/>
        </w:rPr>
        <w:t>:</w:t>
      </w:r>
      <w:r w:rsidRPr="009C6117">
        <w:rPr>
          <w:rFonts w:eastAsiaTheme="minorHAnsi"/>
        </w:rPr>
        <w:t xml:space="preserve">  The Village received </w:t>
      </w:r>
      <w:r w:rsidR="00B0126F" w:rsidRPr="009C6117">
        <w:rPr>
          <w:rFonts w:eastAsiaTheme="minorHAnsi"/>
        </w:rPr>
        <w:t>two</w:t>
      </w:r>
      <w:r w:rsidRPr="009C6117">
        <w:rPr>
          <w:rFonts w:eastAsiaTheme="minorHAnsi"/>
        </w:rPr>
        <w:t xml:space="preserve"> sealed bids which</w:t>
      </w:r>
      <w:r w:rsidR="00B0126F" w:rsidRPr="009C6117">
        <w:rPr>
          <w:rFonts w:eastAsiaTheme="minorHAnsi"/>
        </w:rPr>
        <w:t xml:space="preserve"> were</w:t>
      </w:r>
      <w:r w:rsidRPr="009C6117">
        <w:rPr>
          <w:rFonts w:eastAsiaTheme="minorHAnsi"/>
        </w:rPr>
        <w:t xml:space="preserve"> opened by Mayor Ayres.</w:t>
      </w:r>
    </w:p>
    <w:p w14:paraId="0600F309" w14:textId="247D259E" w:rsidR="00731B52" w:rsidRPr="009C6117" w:rsidRDefault="00731B52" w:rsidP="00731B52">
      <w:pPr>
        <w:spacing w:line="480" w:lineRule="auto"/>
        <w:rPr>
          <w:rFonts w:eastAsiaTheme="minorHAnsi"/>
        </w:rPr>
      </w:pPr>
      <w:r w:rsidRPr="009C6117">
        <w:rPr>
          <w:rFonts w:eastAsiaTheme="minorHAnsi"/>
        </w:rPr>
        <w:tab/>
      </w:r>
      <w:r w:rsidR="00980EC2">
        <w:rPr>
          <w:rFonts w:eastAsiaTheme="minorHAnsi"/>
        </w:rPr>
        <w:tab/>
      </w:r>
      <w:r w:rsidRPr="009C6117">
        <w:rPr>
          <w:rFonts w:eastAsiaTheme="minorHAnsi"/>
        </w:rPr>
        <w:t>Bid #1 – T</w:t>
      </w:r>
      <w:r w:rsidR="00B0126F" w:rsidRPr="009C6117">
        <w:rPr>
          <w:rFonts w:eastAsiaTheme="minorHAnsi"/>
        </w:rPr>
        <w:t>homa Development Consultants bid $88,500.</w:t>
      </w:r>
    </w:p>
    <w:p w14:paraId="6D784522" w14:textId="6D42790B" w:rsidR="00731B52" w:rsidRDefault="00731B52" w:rsidP="00980EC2">
      <w:pPr>
        <w:ind w:left="1440"/>
        <w:rPr>
          <w:rFonts w:eastAsiaTheme="minorHAnsi"/>
        </w:rPr>
      </w:pPr>
      <w:r w:rsidRPr="009C6117">
        <w:rPr>
          <w:rFonts w:eastAsiaTheme="minorHAnsi"/>
        </w:rPr>
        <w:t>Bid #2 – G &amp; G/Ostrander Consulting</w:t>
      </w:r>
      <w:r w:rsidR="00980EC2">
        <w:rPr>
          <w:rFonts w:eastAsiaTheme="minorHAnsi"/>
        </w:rPr>
        <w:t xml:space="preserve">, </w:t>
      </w:r>
      <w:r w:rsidRPr="009C6117">
        <w:rPr>
          <w:rFonts w:eastAsiaTheme="minorHAnsi"/>
        </w:rPr>
        <w:t>G &amp; G: not to exceed 4.5% plus hourly rate for admin services.</w:t>
      </w:r>
    </w:p>
    <w:p w14:paraId="3374D787" w14:textId="77777777" w:rsidR="00980EC2" w:rsidRDefault="00980EC2" w:rsidP="00980EC2">
      <w:pPr>
        <w:ind w:left="720"/>
        <w:rPr>
          <w:rFonts w:eastAsiaTheme="minorHAnsi"/>
        </w:rPr>
      </w:pPr>
    </w:p>
    <w:p w14:paraId="3A011147" w14:textId="61FE0C60" w:rsidR="00731B52" w:rsidRPr="009C6117" w:rsidRDefault="00980EC2" w:rsidP="00980EC2">
      <w:pPr>
        <w:spacing w:line="480" w:lineRule="auto"/>
        <w:ind w:left="720" w:firstLine="720"/>
        <w:rPr>
          <w:rFonts w:eastAsiaTheme="minorHAnsi"/>
        </w:rPr>
      </w:pPr>
      <w:r>
        <w:rPr>
          <w:rFonts w:eastAsiaTheme="minorHAnsi"/>
        </w:rPr>
        <w:t xml:space="preserve">Bid #3 - </w:t>
      </w:r>
      <w:r w:rsidR="00731B52" w:rsidRPr="009C6117">
        <w:rPr>
          <w:rFonts w:eastAsiaTheme="minorHAnsi"/>
        </w:rPr>
        <w:t xml:space="preserve">Ostrander Consulting: not to exceed 12% plus hourly rate for admin services.                                                    </w:t>
      </w:r>
    </w:p>
    <w:p w14:paraId="5600A83C" w14:textId="77777777" w:rsidR="00731B52" w:rsidRPr="009C6117" w:rsidRDefault="00731B52" w:rsidP="00731B52">
      <w:pPr>
        <w:spacing w:line="480" w:lineRule="auto"/>
        <w:rPr>
          <w:rFonts w:eastAsiaTheme="minorHAnsi"/>
        </w:rPr>
      </w:pPr>
      <w:r w:rsidRPr="009C6117">
        <w:rPr>
          <w:rFonts w:eastAsiaTheme="minorHAnsi"/>
        </w:rPr>
        <w:tab/>
        <w:t>Trustee A. Aronstam moves to accept the T</w:t>
      </w:r>
      <w:r w:rsidR="00B0126F" w:rsidRPr="009C6117">
        <w:rPr>
          <w:rFonts w:eastAsiaTheme="minorHAnsi"/>
        </w:rPr>
        <w:t>homa Development Consultant’s bid at a cost of $88,5</w:t>
      </w:r>
      <w:r w:rsidRPr="009C6117">
        <w:rPr>
          <w:rFonts w:eastAsiaTheme="minorHAnsi"/>
        </w:rPr>
        <w:t>00.  Trustee Correll seconds the motion which carried unanimously.</w:t>
      </w:r>
    </w:p>
    <w:p w14:paraId="5B7B1A59" w14:textId="77777777" w:rsidR="00731B52" w:rsidRPr="009C6117" w:rsidRDefault="00731B52" w:rsidP="00731B52">
      <w:pPr>
        <w:spacing w:line="480" w:lineRule="auto"/>
        <w:rPr>
          <w:rFonts w:eastAsiaTheme="minorHAnsi"/>
        </w:rPr>
      </w:pPr>
      <w:r w:rsidRPr="009C6117">
        <w:rPr>
          <w:rFonts w:eastAsiaTheme="minorHAnsi"/>
          <w:b/>
          <w:u w:val="single"/>
        </w:rPr>
        <w:t>2023 Summer Concert Series</w:t>
      </w:r>
      <w:r w:rsidRPr="009C6117">
        <w:rPr>
          <w:rFonts w:eastAsiaTheme="minorHAnsi"/>
          <w:b/>
        </w:rPr>
        <w:t>:</w:t>
      </w:r>
      <w:r w:rsidRPr="009C6117">
        <w:rPr>
          <w:rFonts w:eastAsiaTheme="minorHAnsi"/>
        </w:rPr>
        <w:t xml:space="preserve">  </w:t>
      </w:r>
      <w:r w:rsidR="00B0126F" w:rsidRPr="009C6117">
        <w:rPr>
          <w:rFonts w:eastAsiaTheme="minorHAnsi"/>
        </w:rPr>
        <w:t xml:space="preserve">The clerk presented a list of performances.  </w:t>
      </w:r>
    </w:p>
    <w:p w14:paraId="1CAEBF05" w14:textId="77777777" w:rsidR="00731B52" w:rsidRPr="009C6117" w:rsidRDefault="00731B52" w:rsidP="00731B52">
      <w:pPr>
        <w:spacing w:line="480" w:lineRule="auto"/>
        <w:rPr>
          <w:rFonts w:eastAsiaTheme="minorHAnsi"/>
        </w:rPr>
      </w:pPr>
      <w:r w:rsidRPr="009C6117">
        <w:rPr>
          <w:rFonts w:eastAsiaTheme="minorHAnsi"/>
          <w:b/>
          <w:u w:val="single"/>
        </w:rPr>
        <w:t>Mayor/Board Comments</w:t>
      </w:r>
      <w:r w:rsidRPr="009C6117">
        <w:rPr>
          <w:rFonts w:eastAsiaTheme="minorHAnsi"/>
          <w:b/>
        </w:rPr>
        <w:t xml:space="preserve">: </w:t>
      </w:r>
      <w:r w:rsidRPr="009C6117">
        <w:rPr>
          <w:rFonts w:eastAsiaTheme="minorHAnsi"/>
        </w:rPr>
        <w:t xml:space="preserve">  </w:t>
      </w:r>
      <w:r w:rsidR="00B0126F" w:rsidRPr="009C6117">
        <w:rPr>
          <w:rFonts w:eastAsiaTheme="minorHAnsi"/>
        </w:rPr>
        <w:t xml:space="preserve">The </w:t>
      </w:r>
      <w:r w:rsidRPr="009C6117">
        <w:rPr>
          <w:rFonts w:eastAsiaTheme="minorHAnsi"/>
        </w:rPr>
        <w:t>2</w:t>
      </w:r>
      <w:r w:rsidRPr="009C6117">
        <w:rPr>
          <w:rFonts w:eastAsiaTheme="minorHAnsi"/>
          <w:vertAlign w:val="superscript"/>
        </w:rPr>
        <w:t>nd</w:t>
      </w:r>
      <w:r w:rsidRPr="009C6117">
        <w:rPr>
          <w:rFonts w:eastAsiaTheme="minorHAnsi"/>
        </w:rPr>
        <w:t xml:space="preserve"> Annual Music Fest </w:t>
      </w:r>
      <w:r w:rsidR="00B0126F" w:rsidRPr="009C6117">
        <w:rPr>
          <w:rFonts w:eastAsiaTheme="minorHAnsi"/>
        </w:rPr>
        <w:t xml:space="preserve">is </w:t>
      </w:r>
      <w:r w:rsidRPr="009C6117">
        <w:rPr>
          <w:rFonts w:eastAsiaTheme="minorHAnsi"/>
        </w:rPr>
        <w:t>tentatively scheduled for last Saturday in August</w:t>
      </w:r>
      <w:r w:rsidR="00B0126F" w:rsidRPr="009C6117">
        <w:rPr>
          <w:rFonts w:eastAsiaTheme="minorHAnsi"/>
        </w:rPr>
        <w:t xml:space="preserve"> in the Glen Park</w:t>
      </w:r>
      <w:r w:rsidRPr="009C6117">
        <w:rPr>
          <w:rFonts w:eastAsiaTheme="minorHAnsi"/>
        </w:rPr>
        <w:t>.  Tiog</w:t>
      </w:r>
      <w:r w:rsidR="00A620C8" w:rsidRPr="009C6117">
        <w:rPr>
          <w:rFonts w:eastAsiaTheme="minorHAnsi"/>
        </w:rPr>
        <w:t>a State Bank is slated to be co-</w:t>
      </w:r>
      <w:r w:rsidRPr="009C6117">
        <w:rPr>
          <w:rFonts w:eastAsiaTheme="minorHAnsi"/>
        </w:rPr>
        <w:t>sponsor once again this year.</w:t>
      </w:r>
    </w:p>
    <w:p w14:paraId="76E2F1DD" w14:textId="77777777" w:rsidR="00731B52" w:rsidRPr="009C6117" w:rsidRDefault="00731B52" w:rsidP="00731B52">
      <w:pPr>
        <w:spacing w:line="480" w:lineRule="auto"/>
        <w:rPr>
          <w:rFonts w:eastAsiaTheme="minorHAnsi"/>
        </w:rPr>
      </w:pPr>
      <w:r w:rsidRPr="009C6117">
        <w:rPr>
          <w:rFonts w:eastAsiaTheme="minorHAnsi"/>
        </w:rPr>
        <w:tab/>
        <w:t>To address Mr. Keene’s public comment/concern at the start of the meeting – Mayor Ayres is in agreement but stating it is rough to identify where the right of way</w:t>
      </w:r>
      <w:r w:rsidR="00B0126F" w:rsidRPr="009C6117">
        <w:rPr>
          <w:rFonts w:eastAsiaTheme="minorHAnsi"/>
        </w:rPr>
        <w:t xml:space="preserve"> and must be measured</w:t>
      </w:r>
      <w:r w:rsidRPr="009C6117">
        <w:rPr>
          <w:rFonts w:eastAsiaTheme="minorHAnsi"/>
        </w:rPr>
        <w:t xml:space="preserve">.  Trustee Correll will to talk with the Street Department to measure where the right of way is going up towards </w:t>
      </w:r>
      <w:r w:rsidRPr="009C6117">
        <w:rPr>
          <w:rFonts w:eastAsiaTheme="minorHAnsi"/>
        </w:rPr>
        <w:lastRenderedPageBreak/>
        <w:t xml:space="preserve">the Glen to identify the area of </w:t>
      </w:r>
      <w:r w:rsidR="008D3DDA" w:rsidRPr="009C6117">
        <w:rPr>
          <w:rFonts w:eastAsiaTheme="minorHAnsi"/>
        </w:rPr>
        <w:t xml:space="preserve">our </w:t>
      </w:r>
      <w:r w:rsidRPr="009C6117">
        <w:rPr>
          <w:rFonts w:eastAsiaTheme="minorHAnsi"/>
        </w:rPr>
        <w:t xml:space="preserve">responsibility.  </w:t>
      </w:r>
      <w:r w:rsidR="008D3DDA" w:rsidRPr="009C6117">
        <w:rPr>
          <w:rFonts w:eastAsiaTheme="minorHAnsi"/>
        </w:rPr>
        <w:t>A</w:t>
      </w:r>
      <w:r w:rsidRPr="009C6117">
        <w:rPr>
          <w:rFonts w:eastAsiaTheme="minorHAnsi"/>
        </w:rPr>
        <w:t>ny tree that is not in the right of way but the limbs are hanging in</w:t>
      </w:r>
      <w:r w:rsidR="008D3DDA" w:rsidRPr="009C6117">
        <w:rPr>
          <w:rFonts w:eastAsiaTheme="minorHAnsi"/>
        </w:rPr>
        <w:t>to</w:t>
      </w:r>
      <w:r w:rsidRPr="009C6117">
        <w:rPr>
          <w:rFonts w:eastAsiaTheme="minorHAnsi"/>
        </w:rPr>
        <w:t xml:space="preserve"> the right of way we are allowed to trim the limbs.</w:t>
      </w:r>
    </w:p>
    <w:p w14:paraId="7B659D53" w14:textId="77777777" w:rsidR="00731B52" w:rsidRPr="009C6117" w:rsidRDefault="00731B52" w:rsidP="00731B52">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A. Aronstam moved to enter executive session at 7:04 p.m. to discuss two specific personnel issues.  Trustee C. Aronstam seconded the motion, which carried unanimously.  </w:t>
      </w:r>
    </w:p>
    <w:p w14:paraId="045164AE" w14:textId="77777777" w:rsidR="00731B52" w:rsidRPr="009C6117" w:rsidRDefault="00731B52" w:rsidP="00731B52">
      <w:pPr>
        <w:pStyle w:val="p2"/>
        <w:widowControl/>
        <w:spacing w:line="480" w:lineRule="auto"/>
        <w:ind w:firstLine="720"/>
        <w:rPr>
          <w:rFonts w:eastAsiaTheme="minorHAnsi"/>
        </w:rPr>
      </w:pPr>
      <w:r w:rsidRPr="009C6117">
        <w:rPr>
          <w:rFonts w:eastAsiaTheme="minorHAnsi"/>
        </w:rPr>
        <w:t>Trustee Correll moved to enter regular session at 7:35p.m.  Trustee C. Aronstam seconded the motion, which carried unanimously.</w:t>
      </w:r>
    </w:p>
    <w:p w14:paraId="41900D80" w14:textId="30FD2DF8" w:rsidR="00731B52" w:rsidRPr="009C6117" w:rsidRDefault="00731B52" w:rsidP="00731B52">
      <w:pPr>
        <w:pStyle w:val="p2"/>
        <w:widowControl/>
        <w:spacing w:line="480" w:lineRule="auto"/>
        <w:ind w:firstLine="720"/>
        <w:rPr>
          <w:rFonts w:eastAsiaTheme="minorHAnsi"/>
        </w:rPr>
      </w:pPr>
      <w:r w:rsidRPr="009C6117">
        <w:rPr>
          <w:rFonts w:eastAsiaTheme="minorHAnsi"/>
        </w:rPr>
        <w:t xml:space="preserve">Trustee A. Aronstam moved to hire Eric Reznicek as the </w:t>
      </w:r>
      <w:r w:rsidR="008D3DDA" w:rsidRPr="009C6117">
        <w:rPr>
          <w:rFonts w:eastAsiaTheme="minorHAnsi"/>
        </w:rPr>
        <w:t xml:space="preserve">Provisional </w:t>
      </w:r>
      <w:r w:rsidRPr="009C6117">
        <w:rPr>
          <w:rFonts w:eastAsiaTheme="minorHAnsi"/>
        </w:rPr>
        <w:t>Recreation Director effective March 13, 2023</w:t>
      </w:r>
      <w:r w:rsidR="008D3DDA" w:rsidRPr="009C6117">
        <w:rPr>
          <w:rFonts w:eastAsiaTheme="minorHAnsi"/>
        </w:rPr>
        <w:t>.  He will be an overtime-</w:t>
      </w:r>
      <w:r w:rsidRPr="009C6117">
        <w:rPr>
          <w:rFonts w:eastAsiaTheme="minorHAnsi"/>
        </w:rPr>
        <w:t xml:space="preserve">exempt employee with a starting </w:t>
      </w:r>
      <w:r w:rsidR="008D3DDA" w:rsidRPr="009C6117">
        <w:rPr>
          <w:rFonts w:eastAsiaTheme="minorHAnsi"/>
        </w:rPr>
        <w:t xml:space="preserve">annual </w:t>
      </w:r>
      <w:r w:rsidRPr="009C6117">
        <w:rPr>
          <w:rFonts w:eastAsiaTheme="minorHAnsi"/>
        </w:rPr>
        <w:t>salary of $55,34</w:t>
      </w:r>
      <w:r w:rsidR="008D3DDA" w:rsidRPr="009C6117">
        <w:rPr>
          <w:rFonts w:eastAsiaTheme="minorHAnsi"/>
        </w:rPr>
        <w:t>8.80.  He will need to pass the Civil S</w:t>
      </w:r>
      <w:r w:rsidRPr="009C6117">
        <w:rPr>
          <w:rFonts w:eastAsiaTheme="minorHAnsi"/>
        </w:rPr>
        <w:t>ervice test when it is first available.  There will also be an 8</w:t>
      </w:r>
      <w:r w:rsidR="00980EC2">
        <w:rPr>
          <w:rFonts w:eastAsiaTheme="minorHAnsi"/>
        </w:rPr>
        <w:t>-</w:t>
      </w:r>
      <w:r w:rsidRPr="009C6117">
        <w:rPr>
          <w:rFonts w:eastAsiaTheme="minorHAnsi"/>
        </w:rPr>
        <w:t>52 week probation period which would start after test is taken.  Trustee Sweeney seconded the motion which carried unanimously.</w:t>
      </w:r>
    </w:p>
    <w:p w14:paraId="556CE12C" w14:textId="77777777" w:rsidR="00C322BE" w:rsidRDefault="00C322BE" w:rsidP="00731B52">
      <w:pPr>
        <w:tabs>
          <w:tab w:val="left" w:pos="0"/>
          <w:tab w:val="left" w:pos="90"/>
          <w:tab w:val="left" w:pos="180"/>
        </w:tabs>
        <w:spacing w:line="480" w:lineRule="auto"/>
        <w:rPr>
          <w:b/>
          <w:bCs/>
          <w:u w:val="single"/>
        </w:rPr>
        <w:sectPr w:rsidR="00C322BE" w:rsidSect="00616F5E">
          <w:pgSz w:w="12240" w:h="20160" w:code="5"/>
          <w:pgMar w:top="1440" w:right="1040" w:bottom="280" w:left="1400" w:header="720" w:footer="720" w:gutter="0"/>
          <w:cols w:space="720"/>
          <w:docGrid w:linePitch="326"/>
        </w:sectPr>
      </w:pPr>
    </w:p>
    <w:p w14:paraId="4E62BA5F" w14:textId="77777777" w:rsidR="00731B52" w:rsidRPr="009C6117" w:rsidRDefault="00731B52" w:rsidP="00731B52">
      <w:pPr>
        <w:tabs>
          <w:tab w:val="left" w:pos="0"/>
          <w:tab w:val="left" w:pos="90"/>
          <w:tab w:val="left" w:pos="180"/>
        </w:tabs>
        <w:spacing w:line="480" w:lineRule="auto"/>
      </w:pPr>
      <w:r w:rsidRPr="009C6117">
        <w:rPr>
          <w:b/>
          <w:bCs/>
          <w:u w:val="single"/>
        </w:rPr>
        <w:lastRenderedPageBreak/>
        <w:t>Adjournment</w:t>
      </w:r>
      <w:r w:rsidRPr="009C6117">
        <w:t>:  Trustee Traub moved to adjourn at 7:39</w:t>
      </w:r>
      <w:r w:rsidR="008D3DDA" w:rsidRPr="009C6117">
        <w:t xml:space="preserve"> </w:t>
      </w:r>
      <w:r w:rsidRPr="009C6117">
        <w:t>p.m.  Trustee Correll seconded the motion, which carried unanimously</w:t>
      </w:r>
      <w:r w:rsidRPr="009C6117">
        <w:rPr>
          <w:rFonts w:eastAsiaTheme="minorHAnsi"/>
        </w:rPr>
        <w:t>.</w:t>
      </w:r>
      <w:r w:rsidRPr="009C6117">
        <w:tab/>
      </w:r>
      <w:r w:rsidRPr="009C6117">
        <w:tab/>
      </w:r>
      <w:r w:rsidRPr="009C6117">
        <w:tab/>
      </w:r>
    </w:p>
    <w:p w14:paraId="3C94A44E" w14:textId="77777777" w:rsidR="00731B52" w:rsidRPr="009C6117" w:rsidRDefault="00731B52" w:rsidP="00731B52">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D701D5A" w14:textId="77777777" w:rsidR="00731B52" w:rsidRPr="009C6117" w:rsidRDefault="00731B52" w:rsidP="00731B52">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4122D771" w14:textId="77777777" w:rsidR="00731B52" w:rsidRPr="009C6117" w:rsidRDefault="00731B52" w:rsidP="00731B52">
      <w:pPr>
        <w:tabs>
          <w:tab w:val="left" w:pos="0"/>
          <w:tab w:val="left" w:pos="90"/>
          <w:tab w:val="left" w:pos="180"/>
        </w:tabs>
        <w:spacing w:line="480" w:lineRule="auto"/>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Patricia Hanbury, Billing Clerk</w:t>
      </w:r>
      <w:r w:rsidRPr="009C6117">
        <w:rPr>
          <w:b/>
          <w:szCs w:val="20"/>
          <w:lang w:eastAsia="ar-SA"/>
        </w:rPr>
        <w:t xml:space="preserve"> </w:t>
      </w:r>
    </w:p>
    <w:p w14:paraId="70AFEA68" w14:textId="77777777" w:rsidR="00731B52" w:rsidRPr="009C6117" w:rsidRDefault="00731B52" w:rsidP="00731B52"/>
    <w:p w14:paraId="2037CB74" w14:textId="77777777" w:rsidR="00FD0BC1" w:rsidRPr="009C6117" w:rsidRDefault="00FD0BC1" w:rsidP="00731B52">
      <w:pPr>
        <w:keepNext/>
        <w:tabs>
          <w:tab w:val="left" w:pos="180"/>
        </w:tabs>
        <w:suppressAutoHyphens/>
        <w:outlineLvl w:val="2"/>
      </w:pPr>
    </w:p>
    <w:p w14:paraId="1784F091" w14:textId="77777777" w:rsidR="002F068F" w:rsidRPr="009C6117" w:rsidRDefault="002F068F" w:rsidP="002F068F">
      <w:pPr>
        <w:jc w:val="center"/>
        <w:rPr>
          <w:rFonts w:eastAsiaTheme="minorHAnsi"/>
          <w:b/>
        </w:rPr>
      </w:pPr>
      <w:r w:rsidRPr="009C6117">
        <w:rPr>
          <w:rFonts w:eastAsiaTheme="minorHAnsi"/>
          <w:b/>
        </w:rPr>
        <w:t>REGULAR MEETING OF THE BOARD OF TRUSTEES</w:t>
      </w:r>
    </w:p>
    <w:p w14:paraId="620DB2D4" w14:textId="77777777" w:rsidR="002F068F" w:rsidRPr="009C6117" w:rsidRDefault="002F068F" w:rsidP="002F068F">
      <w:pPr>
        <w:jc w:val="center"/>
        <w:rPr>
          <w:rFonts w:eastAsiaTheme="minorHAnsi"/>
          <w:b/>
        </w:rPr>
      </w:pPr>
      <w:r w:rsidRPr="009C6117">
        <w:rPr>
          <w:rFonts w:eastAsiaTheme="minorHAnsi"/>
          <w:b/>
        </w:rPr>
        <w:t>OF THE VILLAGE OF WAVERLY HELD AT 6:30 P.M.</w:t>
      </w:r>
    </w:p>
    <w:p w14:paraId="42926C25" w14:textId="77777777" w:rsidR="002F068F" w:rsidRPr="009C6117" w:rsidRDefault="002F068F" w:rsidP="002F068F">
      <w:pPr>
        <w:jc w:val="center"/>
        <w:rPr>
          <w:rFonts w:eastAsiaTheme="minorHAnsi"/>
          <w:b/>
        </w:rPr>
      </w:pPr>
      <w:r w:rsidRPr="009C6117">
        <w:rPr>
          <w:rFonts w:eastAsiaTheme="minorHAnsi"/>
          <w:b/>
        </w:rPr>
        <w:t>ON TUESDAY, MARCH 14, 2023 IN THE</w:t>
      </w:r>
    </w:p>
    <w:p w14:paraId="064BAE52" w14:textId="77777777" w:rsidR="002F068F" w:rsidRPr="009C6117" w:rsidRDefault="002F068F" w:rsidP="002F068F">
      <w:pPr>
        <w:keepNext/>
        <w:jc w:val="center"/>
        <w:outlineLvl w:val="0"/>
        <w:rPr>
          <w:rFonts w:eastAsiaTheme="minorHAnsi"/>
          <w:b/>
        </w:rPr>
      </w:pPr>
      <w:r w:rsidRPr="009C6117">
        <w:rPr>
          <w:rFonts w:eastAsiaTheme="minorHAnsi"/>
          <w:b/>
        </w:rPr>
        <w:t>TRUSTEES’ ROOM IN THE VILLAGE HALL</w:t>
      </w:r>
    </w:p>
    <w:p w14:paraId="206B4254" w14:textId="77777777" w:rsidR="002F068F" w:rsidRPr="009C6117" w:rsidRDefault="002F068F" w:rsidP="002F068F">
      <w:pPr>
        <w:keepNext/>
        <w:jc w:val="center"/>
        <w:outlineLvl w:val="0"/>
        <w:rPr>
          <w:rFonts w:eastAsiaTheme="minorHAnsi"/>
          <w:b/>
        </w:rPr>
      </w:pPr>
    </w:p>
    <w:p w14:paraId="4DDC4F61" w14:textId="77777777" w:rsidR="002F068F" w:rsidRPr="009C6117" w:rsidRDefault="002F068F" w:rsidP="002F068F">
      <w:pPr>
        <w:keepNext/>
        <w:jc w:val="center"/>
        <w:outlineLvl w:val="0"/>
        <w:rPr>
          <w:rFonts w:eastAsiaTheme="minorHAnsi"/>
          <w:b/>
        </w:rPr>
      </w:pPr>
    </w:p>
    <w:p w14:paraId="17DE254A" w14:textId="77777777" w:rsidR="002F068F" w:rsidRPr="009C6117" w:rsidRDefault="002F068F" w:rsidP="002F068F">
      <w:pPr>
        <w:spacing w:line="480" w:lineRule="auto"/>
        <w:rPr>
          <w:rFonts w:eastAsiaTheme="minorHAnsi"/>
        </w:rPr>
      </w:pPr>
      <w:r w:rsidRPr="009C6117">
        <w:rPr>
          <w:rFonts w:eastAsiaTheme="minorHAnsi"/>
        </w:rPr>
        <w:t xml:space="preserve">Mayor Ayres called the meeting to order at 6:30 p.m., and led in the Pledge of Allegiance.   </w:t>
      </w:r>
    </w:p>
    <w:p w14:paraId="404954AF" w14:textId="77777777" w:rsidR="002F068F" w:rsidRPr="009C6117" w:rsidRDefault="002F068F" w:rsidP="002F068F">
      <w:pPr>
        <w:pStyle w:val="p2"/>
        <w:widowControl/>
        <w:spacing w:line="480" w:lineRule="auto"/>
      </w:pPr>
      <w:r w:rsidRPr="009C6117">
        <w:rPr>
          <w:b/>
          <w:u w:val="single"/>
        </w:rPr>
        <w:t>Roll Call</w:t>
      </w:r>
      <w:r w:rsidRPr="009C6117">
        <w:rPr>
          <w:b/>
        </w:rPr>
        <w:t xml:space="preserve">:  </w:t>
      </w:r>
      <w:r w:rsidRPr="009C6117">
        <w:t>Trustees Present:  Kasey Traub, Keith Correll, Andrew Aronstam, Courtney Aronstam, Kevin Sweeney, Jerry Sinsabaugh, and Mayor Patrick Ayres.</w:t>
      </w:r>
    </w:p>
    <w:p w14:paraId="58429E61" w14:textId="77777777" w:rsidR="002F068F" w:rsidRPr="009C6117" w:rsidRDefault="002F068F" w:rsidP="002F068F">
      <w:pPr>
        <w:pStyle w:val="p2"/>
        <w:widowControl/>
        <w:spacing w:line="480" w:lineRule="auto"/>
      </w:pPr>
      <w:r w:rsidRPr="009C6117">
        <w:t>Also present:  Attorney Betty Keene, Clerk Treasurer Michele Wood, Patti Hanbury, and Tioga County Legislator Dennis Mullen.</w:t>
      </w:r>
    </w:p>
    <w:p w14:paraId="0EC2E328" w14:textId="77777777" w:rsidR="002F068F" w:rsidRPr="009C6117" w:rsidRDefault="002F068F" w:rsidP="002F068F">
      <w:pPr>
        <w:pStyle w:val="p2"/>
        <w:widowControl/>
        <w:spacing w:line="480" w:lineRule="auto"/>
      </w:pPr>
      <w:r w:rsidRPr="009C6117">
        <w:t>Press:  Johnny Williams of the Morning Times</w:t>
      </w:r>
    </w:p>
    <w:p w14:paraId="659128EE" w14:textId="356FF1B8" w:rsidR="002F068F" w:rsidRPr="009C6117" w:rsidRDefault="002F068F" w:rsidP="002F068F">
      <w:pPr>
        <w:pStyle w:val="p2"/>
        <w:widowControl/>
        <w:spacing w:line="480" w:lineRule="auto"/>
      </w:pPr>
      <w:r w:rsidRPr="009C6117">
        <w:rPr>
          <w:b/>
          <w:u w:val="single"/>
        </w:rPr>
        <w:t>Public Comments</w:t>
      </w:r>
      <w:r w:rsidRPr="009C6117">
        <w:rPr>
          <w:b/>
        </w:rPr>
        <w:t>:</w:t>
      </w:r>
      <w:r w:rsidRPr="009C6117">
        <w:t xml:space="preserve">  Ronald Keene, 7 Elliott St, commented that a follow-up needs to be done for the house on the corner of Waverly and Moore Streets.  The windows are all smashed out or boarded up.  It needs to be fixed or tor</w:t>
      </w:r>
      <w:r w:rsidR="00C322BE">
        <w:t>n</w:t>
      </w:r>
      <w:r w:rsidRPr="009C6117">
        <w:t xml:space="preserve"> down.  He appreciated the house on Loder Street being cleaned up.  </w:t>
      </w:r>
    </w:p>
    <w:p w14:paraId="0CDC2388" w14:textId="77777777" w:rsidR="002F068F" w:rsidRPr="009C6117" w:rsidRDefault="002F068F" w:rsidP="002F068F">
      <w:pPr>
        <w:pStyle w:val="p2"/>
        <w:widowControl/>
        <w:spacing w:line="480" w:lineRule="auto"/>
      </w:pPr>
      <w:r w:rsidRPr="009C6117">
        <w:rPr>
          <w:b/>
          <w:u w:val="single"/>
        </w:rPr>
        <w:t>Letters of Communication</w:t>
      </w:r>
      <w:r w:rsidRPr="009C6117">
        <w:rPr>
          <w:b/>
        </w:rPr>
        <w:t>:</w:t>
      </w:r>
      <w:r w:rsidRPr="009C6117">
        <w:t xml:space="preserve">  Clerk Treasurer Wood read a letter from Dandy Mini Mart.  They would like to have an Employee Easter Egg Hunt at Muldoon Park April 1, 2023.  Trustee Aronstam mo</w:t>
      </w:r>
      <w:r w:rsidR="007100E7" w:rsidRPr="009C6117">
        <w:t xml:space="preserve">ved </w:t>
      </w:r>
      <w:r w:rsidRPr="009C6117">
        <w:t>to approve the request.  Trustee C. Aronstam seconded the motion which carried unanimously.</w:t>
      </w:r>
    </w:p>
    <w:p w14:paraId="744BCF8D" w14:textId="77777777" w:rsidR="002F068F" w:rsidRPr="009C6117" w:rsidRDefault="002F068F" w:rsidP="002F068F">
      <w:pPr>
        <w:pStyle w:val="p2"/>
        <w:widowControl/>
        <w:spacing w:line="480" w:lineRule="auto"/>
        <w:rPr>
          <w:rFonts w:eastAsiaTheme="minorHAnsi"/>
        </w:rPr>
      </w:pPr>
      <w:r w:rsidRPr="009C6117">
        <w:rPr>
          <w:rFonts w:eastAsiaTheme="minorHAnsi"/>
          <w:b/>
          <w:u w:val="single"/>
        </w:rPr>
        <w:t>Approval of Minutes</w:t>
      </w:r>
      <w:r w:rsidRPr="009C6117">
        <w:rPr>
          <w:rFonts w:eastAsiaTheme="minorHAnsi"/>
          <w:b/>
        </w:rPr>
        <w:t xml:space="preserve">:  </w:t>
      </w:r>
      <w:r w:rsidRPr="009C6117">
        <w:rPr>
          <w:rFonts w:eastAsiaTheme="minorHAnsi"/>
        </w:rPr>
        <w:t xml:space="preserve">Trustee Traub moved to approve the Minutes of February 28, 2023 as presented.  Trustee A. Aronstam seconded the motion, which carried unanimously.  </w:t>
      </w:r>
    </w:p>
    <w:p w14:paraId="1B664870" w14:textId="77777777" w:rsidR="002F068F" w:rsidRPr="009C6117" w:rsidRDefault="002F068F" w:rsidP="002F068F">
      <w:pPr>
        <w:pStyle w:val="p2"/>
        <w:widowControl/>
        <w:spacing w:line="480" w:lineRule="auto"/>
        <w:rPr>
          <w:rFonts w:eastAsiaTheme="minorHAnsi"/>
        </w:rPr>
      </w:pPr>
      <w:r w:rsidRPr="009C6117">
        <w:rPr>
          <w:rFonts w:eastAsiaTheme="minorHAnsi"/>
          <w:b/>
          <w:u w:val="single"/>
        </w:rPr>
        <w:t>Department Reports</w:t>
      </w:r>
      <w:r w:rsidRPr="009C6117">
        <w:rPr>
          <w:rFonts w:eastAsiaTheme="minorHAnsi"/>
          <w:b/>
        </w:rPr>
        <w:t>:</w:t>
      </w:r>
      <w:r w:rsidRPr="009C6117">
        <w:rPr>
          <w:rFonts w:eastAsiaTheme="minorHAnsi"/>
        </w:rPr>
        <w:t xml:space="preserve">  Chief Buesink submitted the monthly report from the Police Department.</w:t>
      </w:r>
    </w:p>
    <w:p w14:paraId="3DF5C009" w14:textId="40EF4EAE"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Correll reported that he met with the DPW about the trees on W. Pine St.  Measurements were taken to determine which trees were the responsibility of the Village vs the golf course.  </w:t>
      </w:r>
      <w:r w:rsidR="00C322BE">
        <w:rPr>
          <w:rFonts w:eastAsiaTheme="minorHAnsi"/>
        </w:rPr>
        <w:t>Also, t</w:t>
      </w:r>
      <w:r w:rsidRPr="009C6117">
        <w:rPr>
          <w:rFonts w:eastAsiaTheme="minorHAnsi"/>
        </w:rPr>
        <w:t xml:space="preserve">he DPW building needs a cell booster and cameras – will contact County </w:t>
      </w:r>
      <w:r w:rsidR="007100E7" w:rsidRPr="009C6117">
        <w:rPr>
          <w:rFonts w:eastAsiaTheme="minorHAnsi"/>
        </w:rPr>
        <w:t xml:space="preserve">IT </w:t>
      </w:r>
      <w:r w:rsidRPr="009C6117">
        <w:rPr>
          <w:rFonts w:eastAsiaTheme="minorHAnsi"/>
        </w:rPr>
        <w:t>to discuss.</w:t>
      </w:r>
    </w:p>
    <w:p w14:paraId="17D500D3" w14:textId="77777777"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Sinsabaugh will head up the cleanup of the </w:t>
      </w:r>
      <w:r w:rsidR="007100E7" w:rsidRPr="009C6117">
        <w:rPr>
          <w:rFonts w:eastAsiaTheme="minorHAnsi"/>
        </w:rPr>
        <w:t>Mechanical</w:t>
      </w:r>
      <w:r w:rsidRPr="009C6117">
        <w:rPr>
          <w:rFonts w:eastAsiaTheme="minorHAnsi"/>
        </w:rPr>
        <w:t xml:space="preserve"> Room</w:t>
      </w:r>
      <w:r w:rsidR="007100E7" w:rsidRPr="009C6117">
        <w:rPr>
          <w:rFonts w:eastAsiaTheme="minorHAnsi"/>
        </w:rPr>
        <w:t xml:space="preserve"> in the Village Hall</w:t>
      </w:r>
      <w:r w:rsidRPr="009C6117">
        <w:rPr>
          <w:rFonts w:eastAsiaTheme="minorHAnsi"/>
        </w:rPr>
        <w:t>.  He will determine what can be sold at auction or thrown away.</w:t>
      </w:r>
    </w:p>
    <w:p w14:paraId="618D532D" w14:textId="77777777"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A. Aronstam </w:t>
      </w:r>
      <w:r w:rsidR="007100E7" w:rsidRPr="009C6117">
        <w:rPr>
          <w:rFonts w:eastAsiaTheme="minorHAnsi"/>
        </w:rPr>
        <w:t>introduced Eric</w:t>
      </w:r>
      <w:r w:rsidRPr="009C6117">
        <w:rPr>
          <w:rFonts w:eastAsiaTheme="minorHAnsi"/>
        </w:rPr>
        <w:t xml:space="preserve"> Reznicek as the new Recreation Director.</w:t>
      </w:r>
    </w:p>
    <w:p w14:paraId="05BCCBDA" w14:textId="30A1A18A" w:rsidR="002F068F" w:rsidRPr="009C6117" w:rsidRDefault="002F068F" w:rsidP="002F068F">
      <w:pPr>
        <w:pStyle w:val="p2"/>
        <w:widowControl/>
        <w:spacing w:line="480" w:lineRule="auto"/>
        <w:ind w:firstLine="720"/>
        <w:rPr>
          <w:rFonts w:eastAsiaTheme="minorHAnsi"/>
        </w:rPr>
      </w:pPr>
      <w:r w:rsidRPr="009C6117">
        <w:rPr>
          <w:rFonts w:eastAsiaTheme="minorHAnsi"/>
        </w:rPr>
        <w:t xml:space="preserve">Trustee Sweeney stated his displeasure </w:t>
      </w:r>
      <w:r w:rsidR="00C322BE">
        <w:rPr>
          <w:rFonts w:eastAsiaTheme="minorHAnsi"/>
        </w:rPr>
        <w:t>with</w:t>
      </w:r>
      <w:r w:rsidRPr="009C6117">
        <w:rPr>
          <w:rFonts w:eastAsiaTheme="minorHAnsi"/>
        </w:rPr>
        <w:t xml:space="preserve"> the number of sticker stores on Broad Street.</w:t>
      </w:r>
    </w:p>
    <w:p w14:paraId="36E53041" w14:textId="77777777" w:rsidR="00FD0BC1" w:rsidRPr="009C6117" w:rsidRDefault="00FD0BC1" w:rsidP="00FD0BC1">
      <w:pPr>
        <w:suppressAutoHyphens/>
        <w:spacing w:line="480" w:lineRule="auto"/>
        <w:rPr>
          <w:rFonts w:eastAsiaTheme="minorHAnsi"/>
        </w:rPr>
      </w:pPr>
      <w:r w:rsidRPr="009C6117">
        <w:rPr>
          <w:rFonts w:eastAsiaTheme="minorHAnsi"/>
          <w:b/>
          <w:u w:val="single"/>
        </w:rPr>
        <w:t>Treasurers Report</w:t>
      </w:r>
      <w:r w:rsidRPr="009C6117">
        <w:rPr>
          <w:rFonts w:eastAsiaTheme="minorHAnsi"/>
          <w:b/>
        </w:rPr>
        <w:t>:</w:t>
      </w:r>
      <w:r w:rsidRPr="009C6117">
        <w:rPr>
          <w:rFonts w:eastAsiaTheme="minorHAnsi"/>
        </w:rPr>
        <w:t xml:space="preserve">  Clerk Treasurer Wood presented the following financial reports:</w:t>
      </w:r>
    </w:p>
    <w:p w14:paraId="11790116"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lastRenderedPageBreak/>
        <w:t>General Fund 02/01/23 – 02/28/23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F068F" w:rsidRPr="009C6117" w14:paraId="66C4D459" w14:textId="77777777" w:rsidTr="007100E7">
        <w:tc>
          <w:tcPr>
            <w:tcW w:w="2430" w:type="dxa"/>
            <w:tcBorders>
              <w:top w:val="single" w:sz="4" w:space="0" w:color="auto"/>
              <w:left w:val="single" w:sz="4" w:space="0" w:color="auto"/>
              <w:bottom w:val="single" w:sz="4" w:space="0" w:color="auto"/>
              <w:right w:val="single" w:sz="4" w:space="0" w:color="auto"/>
            </w:tcBorders>
          </w:tcPr>
          <w:p w14:paraId="6A2B69CE"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E86E23F"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107,550.19</w:t>
            </w:r>
          </w:p>
        </w:tc>
        <w:tc>
          <w:tcPr>
            <w:tcW w:w="2598" w:type="dxa"/>
            <w:tcBorders>
              <w:top w:val="single" w:sz="4" w:space="0" w:color="auto"/>
              <w:left w:val="single" w:sz="4" w:space="0" w:color="auto"/>
              <w:bottom w:val="single" w:sz="4" w:space="0" w:color="auto"/>
              <w:right w:val="single" w:sz="4" w:space="0" w:color="auto"/>
            </w:tcBorders>
          </w:tcPr>
          <w:p w14:paraId="37A25FA2"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B3B8E0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73,335.40</w:t>
            </w:r>
          </w:p>
        </w:tc>
      </w:tr>
      <w:tr w:rsidR="002F068F" w:rsidRPr="009C6117" w14:paraId="44CEBF43" w14:textId="77777777" w:rsidTr="007100E7">
        <w:trPr>
          <w:trHeight w:val="242"/>
        </w:trPr>
        <w:tc>
          <w:tcPr>
            <w:tcW w:w="2430" w:type="dxa"/>
            <w:tcBorders>
              <w:top w:val="single" w:sz="4" w:space="0" w:color="auto"/>
              <w:left w:val="single" w:sz="4" w:space="0" w:color="auto"/>
              <w:bottom w:val="single" w:sz="4" w:space="0" w:color="auto"/>
              <w:right w:val="single" w:sz="4" w:space="0" w:color="auto"/>
            </w:tcBorders>
          </w:tcPr>
          <w:p w14:paraId="28133586"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3F90B55"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243,383.43</w:t>
            </w:r>
          </w:p>
        </w:tc>
        <w:tc>
          <w:tcPr>
            <w:tcW w:w="2598" w:type="dxa"/>
            <w:tcBorders>
              <w:top w:val="single" w:sz="4" w:space="0" w:color="auto"/>
              <w:left w:val="single" w:sz="4" w:space="0" w:color="auto"/>
              <w:bottom w:val="single" w:sz="4" w:space="0" w:color="auto"/>
              <w:right w:val="single" w:sz="4" w:space="0" w:color="auto"/>
            </w:tcBorders>
          </w:tcPr>
          <w:p w14:paraId="0434717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AF1441B"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3,254,260.90</w:t>
            </w:r>
          </w:p>
        </w:tc>
      </w:tr>
      <w:tr w:rsidR="002F068F" w:rsidRPr="009C6117" w14:paraId="5D723D17" w14:textId="77777777" w:rsidTr="007100E7">
        <w:tc>
          <w:tcPr>
            <w:tcW w:w="2430" w:type="dxa"/>
            <w:tcBorders>
              <w:top w:val="single" w:sz="4" w:space="0" w:color="auto"/>
              <w:left w:val="single" w:sz="4" w:space="0" w:color="auto"/>
              <w:bottom w:val="single" w:sz="4" w:space="0" w:color="auto"/>
              <w:right w:val="single" w:sz="4" w:space="0" w:color="auto"/>
            </w:tcBorders>
          </w:tcPr>
          <w:p w14:paraId="4A8C4621"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26B4333"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-188,041.67</w:t>
            </w:r>
          </w:p>
        </w:tc>
        <w:tc>
          <w:tcPr>
            <w:tcW w:w="2598" w:type="dxa"/>
            <w:tcBorders>
              <w:top w:val="single" w:sz="4" w:space="0" w:color="auto"/>
              <w:left w:val="single" w:sz="4" w:space="0" w:color="auto"/>
              <w:bottom w:val="single" w:sz="4" w:space="0" w:color="auto"/>
              <w:right w:val="single" w:sz="4" w:space="0" w:color="auto"/>
            </w:tcBorders>
          </w:tcPr>
          <w:p w14:paraId="67FD9B8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7442CA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171,650.88</w:t>
            </w:r>
          </w:p>
        </w:tc>
      </w:tr>
      <w:tr w:rsidR="002F068F" w:rsidRPr="009C6117" w14:paraId="6E69EC0E" w14:textId="77777777" w:rsidTr="007100E7">
        <w:trPr>
          <w:trHeight w:val="305"/>
        </w:trPr>
        <w:tc>
          <w:tcPr>
            <w:tcW w:w="2430" w:type="dxa"/>
            <w:tcBorders>
              <w:top w:val="single" w:sz="4" w:space="0" w:color="auto"/>
              <w:left w:val="single" w:sz="4" w:space="0" w:color="auto"/>
              <w:bottom w:val="single" w:sz="4" w:space="0" w:color="auto"/>
              <w:right w:val="single" w:sz="4" w:space="0" w:color="auto"/>
            </w:tcBorders>
          </w:tcPr>
          <w:p w14:paraId="029E723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38FD603"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162,891.95</w:t>
            </w:r>
          </w:p>
        </w:tc>
        <w:tc>
          <w:tcPr>
            <w:tcW w:w="2598" w:type="dxa"/>
            <w:tcBorders>
              <w:top w:val="single" w:sz="4" w:space="0" w:color="auto"/>
              <w:left w:val="single" w:sz="4" w:space="0" w:color="auto"/>
              <w:bottom w:val="single" w:sz="4" w:space="0" w:color="auto"/>
              <w:right w:val="single" w:sz="4" w:space="0" w:color="auto"/>
            </w:tcBorders>
          </w:tcPr>
          <w:p w14:paraId="1011EF83"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B1E247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3,117,686.39</w:t>
            </w:r>
          </w:p>
        </w:tc>
      </w:tr>
    </w:tbl>
    <w:p w14:paraId="7091B478"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*General Capital Reserve Fund, $296,072.86</w:t>
      </w:r>
    </w:p>
    <w:p w14:paraId="20C54247"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*Equipment Reserve Fund $33,210.27</w:t>
      </w:r>
    </w:p>
    <w:p w14:paraId="4A8C59CF" w14:textId="77777777" w:rsidR="002F068F" w:rsidRPr="009C6117" w:rsidRDefault="002F068F" w:rsidP="002F068F">
      <w:pPr>
        <w:pStyle w:val="WW-PlainText"/>
        <w:ind w:firstLine="720"/>
        <w:rPr>
          <w:rFonts w:ascii="Times New Roman" w:hAnsi="Times New Roman"/>
          <w:sz w:val="24"/>
        </w:rPr>
      </w:pPr>
    </w:p>
    <w:p w14:paraId="055E4700"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t xml:space="preserve">Cemetery Fund 02/01/23 – 02/28/23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2F068F" w:rsidRPr="009C6117" w14:paraId="79A59997" w14:textId="77777777" w:rsidTr="007100E7">
        <w:tc>
          <w:tcPr>
            <w:tcW w:w="2455" w:type="dxa"/>
            <w:tcBorders>
              <w:top w:val="single" w:sz="4" w:space="0" w:color="auto"/>
              <w:left w:val="single" w:sz="4" w:space="0" w:color="auto"/>
              <w:bottom w:val="single" w:sz="4" w:space="0" w:color="auto"/>
              <w:right w:val="single" w:sz="4" w:space="0" w:color="auto"/>
            </w:tcBorders>
          </w:tcPr>
          <w:p w14:paraId="0CD67497"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A437111"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5,803.87</w:t>
            </w:r>
          </w:p>
        </w:tc>
        <w:tc>
          <w:tcPr>
            <w:tcW w:w="2610" w:type="dxa"/>
            <w:tcBorders>
              <w:top w:val="single" w:sz="4" w:space="0" w:color="auto"/>
              <w:left w:val="single" w:sz="4" w:space="0" w:color="auto"/>
              <w:bottom w:val="single" w:sz="4" w:space="0" w:color="auto"/>
              <w:right w:val="single" w:sz="4" w:space="0" w:color="auto"/>
            </w:tcBorders>
          </w:tcPr>
          <w:p w14:paraId="2855531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C61A937"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1,600.00</w:t>
            </w:r>
          </w:p>
        </w:tc>
      </w:tr>
      <w:tr w:rsidR="002F068F" w:rsidRPr="009C6117" w14:paraId="4F483F10" w14:textId="77777777" w:rsidTr="007100E7">
        <w:trPr>
          <w:trHeight w:val="242"/>
        </w:trPr>
        <w:tc>
          <w:tcPr>
            <w:tcW w:w="2455" w:type="dxa"/>
            <w:tcBorders>
              <w:top w:val="single" w:sz="4" w:space="0" w:color="auto"/>
              <w:left w:val="single" w:sz="4" w:space="0" w:color="auto"/>
              <w:bottom w:val="single" w:sz="4" w:space="0" w:color="auto"/>
              <w:right w:val="single" w:sz="4" w:space="0" w:color="auto"/>
            </w:tcBorders>
          </w:tcPr>
          <w:p w14:paraId="6102245F"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A3A4DB8"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1,600.00</w:t>
            </w:r>
          </w:p>
        </w:tc>
        <w:tc>
          <w:tcPr>
            <w:tcW w:w="2610" w:type="dxa"/>
            <w:tcBorders>
              <w:top w:val="single" w:sz="4" w:space="0" w:color="auto"/>
              <w:left w:val="single" w:sz="4" w:space="0" w:color="auto"/>
              <w:bottom w:val="single" w:sz="4" w:space="0" w:color="auto"/>
              <w:right w:val="single" w:sz="4" w:space="0" w:color="auto"/>
            </w:tcBorders>
          </w:tcPr>
          <w:p w14:paraId="19C4535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BD7BEF"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35,725.20</w:t>
            </w:r>
          </w:p>
        </w:tc>
      </w:tr>
      <w:tr w:rsidR="002F068F" w:rsidRPr="009C6117" w14:paraId="1AED079B" w14:textId="77777777" w:rsidTr="007100E7">
        <w:tc>
          <w:tcPr>
            <w:tcW w:w="2455" w:type="dxa"/>
            <w:tcBorders>
              <w:top w:val="single" w:sz="4" w:space="0" w:color="auto"/>
              <w:left w:val="single" w:sz="4" w:space="0" w:color="auto"/>
              <w:bottom w:val="single" w:sz="4" w:space="0" w:color="auto"/>
              <w:right w:val="single" w:sz="4" w:space="0" w:color="auto"/>
            </w:tcBorders>
          </w:tcPr>
          <w:p w14:paraId="21A82E5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C069E2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-215.62</w:t>
            </w:r>
          </w:p>
        </w:tc>
        <w:tc>
          <w:tcPr>
            <w:tcW w:w="2610" w:type="dxa"/>
            <w:tcBorders>
              <w:top w:val="single" w:sz="4" w:space="0" w:color="auto"/>
              <w:left w:val="single" w:sz="4" w:space="0" w:color="auto"/>
              <w:bottom w:val="single" w:sz="4" w:space="0" w:color="auto"/>
              <w:right w:val="single" w:sz="4" w:space="0" w:color="auto"/>
            </w:tcBorders>
          </w:tcPr>
          <w:p w14:paraId="34EE93F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FAE407E"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255.93</w:t>
            </w:r>
          </w:p>
        </w:tc>
      </w:tr>
      <w:tr w:rsidR="002F068F" w:rsidRPr="009C6117" w14:paraId="75280261" w14:textId="77777777" w:rsidTr="007100E7">
        <w:trPr>
          <w:trHeight w:val="305"/>
        </w:trPr>
        <w:tc>
          <w:tcPr>
            <w:tcW w:w="2455" w:type="dxa"/>
            <w:tcBorders>
              <w:top w:val="single" w:sz="4" w:space="0" w:color="auto"/>
              <w:left w:val="single" w:sz="4" w:space="0" w:color="auto"/>
              <w:bottom w:val="single" w:sz="4" w:space="0" w:color="auto"/>
              <w:right w:val="single" w:sz="4" w:space="0" w:color="auto"/>
            </w:tcBorders>
          </w:tcPr>
          <w:p w14:paraId="12497305"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6CE32A7"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7,188.25</w:t>
            </w:r>
          </w:p>
        </w:tc>
        <w:tc>
          <w:tcPr>
            <w:tcW w:w="2610" w:type="dxa"/>
            <w:tcBorders>
              <w:top w:val="single" w:sz="4" w:space="0" w:color="auto"/>
              <w:left w:val="single" w:sz="4" w:space="0" w:color="auto"/>
              <w:bottom w:val="single" w:sz="4" w:space="0" w:color="auto"/>
              <w:right w:val="single" w:sz="4" w:space="0" w:color="auto"/>
            </w:tcBorders>
          </w:tcPr>
          <w:p w14:paraId="4F79EE1C"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3B07FE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35,809.77</w:t>
            </w:r>
          </w:p>
        </w:tc>
      </w:tr>
    </w:tbl>
    <w:p w14:paraId="1AF0434B" w14:textId="77777777" w:rsidR="002F068F" w:rsidRPr="009C6117" w:rsidRDefault="002F068F" w:rsidP="002F068F">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E52580F" w14:textId="77777777" w:rsidR="002F068F" w:rsidRPr="009C6117" w:rsidRDefault="002F068F" w:rsidP="002F068F">
      <w:pPr>
        <w:pStyle w:val="WW-PlainText"/>
        <w:rPr>
          <w:rFonts w:ascii="Times New Roman" w:hAnsi="Times New Roman"/>
          <w:sz w:val="24"/>
        </w:rPr>
      </w:pPr>
    </w:p>
    <w:p w14:paraId="0808F9B1" w14:textId="77777777" w:rsidR="002F068F" w:rsidRPr="009C6117" w:rsidRDefault="002F068F" w:rsidP="002F068F">
      <w:pPr>
        <w:pStyle w:val="WW-PlainText"/>
        <w:rPr>
          <w:rFonts w:ascii="Times New Roman" w:hAnsi="Times New Roman"/>
          <w:sz w:val="24"/>
        </w:rPr>
      </w:pPr>
      <w:r w:rsidRPr="009C6117">
        <w:rPr>
          <w:rFonts w:ascii="Times New Roman" w:hAnsi="Times New Roman"/>
          <w:sz w:val="24"/>
        </w:rPr>
        <w:t>Loan Programs 02/01/23 – 02/28/23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2F068F" w:rsidRPr="009C6117" w14:paraId="6AEDDADA"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5B5F9E4A"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E48766A" w14:textId="77777777" w:rsidR="002F068F" w:rsidRPr="009C6117" w:rsidRDefault="002F068F" w:rsidP="007100E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CF3B22D"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C0730F3" w14:textId="77777777" w:rsidR="002F068F" w:rsidRPr="009C6117" w:rsidRDefault="002F068F" w:rsidP="007100E7">
            <w:pPr>
              <w:pStyle w:val="WW-PlainText"/>
              <w:jc w:val="center"/>
              <w:rPr>
                <w:rFonts w:ascii="Times New Roman" w:hAnsi="Times New Roman"/>
                <w:sz w:val="24"/>
              </w:rPr>
            </w:pPr>
            <w:r w:rsidRPr="009C6117">
              <w:rPr>
                <w:rFonts w:ascii="Times New Roman" w:hAnsi="Times New Roman"/>
                <w:sz w:val="24"/>
              </w:rPr>
              <w:t>Balances</w:t>
            </w:r>
          </w:p>
        </w:tc>
      </w:tr>
      <w:tr w:rsidR="002F068F" w:rsidRPr="009C6117" w14:paraId="2FECEB5A"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41F1D1B6"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506F7F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76408E4"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3B5C900"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3,350.26</w:t>
            </w:r>
          </w:p>
        </w:tc>
      </w:tr>
      <w:tr w:rsidR="002F068F" w:rsidRPr="009C6117" w14:paraId="7723CB6C"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2F0DBA2E"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CAC526C"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9E2DFA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4FAB3BD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133.58</w:t>
            </w:r>
          </w:p>
        </w:tc>
      </w:tr>
      <w:tr w:rsidR="002F068F" w:rsidRPr="009C6117" w14:paraId="6F77D60B"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333FD50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2DC9C34"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46139E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30F62F0D"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0.00</w:t>
            </w:r>
          </w:p>
        </w:tc>
      </w:tr>
      <w:tr w:rsidR="002F068F" w:rsidRPr="009C6117" w14:paraId="33F4CC67"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635B596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281DCE6"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0B042F89"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AA0554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3,483.84</w:t>
            </w:r>
          </w:p>
        </w:tc>
      </w:tr>
      <w:tr w:rsidR="002F068F" w:rsidRPr="009C6117" w14:paraId="31676AEB"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5152610F"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0626DE4"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183,748.92</w:t>
            </w:r>
          </w:p>
        </w:tc>
        <w:tc>
          <w:tcPr>
            <w:tcW w:w="2880" w:type="dxa"/>
            <w:tcBorders>
              <w:top w:val="single" w:sz="4" w:space="0" w:color="auto"/>
              <w:left w:val="single" w:sz="4" w:space="0" w:color="auto"/>
              <w:bottom w:val="single" w:sz="4" w:space="0" w:color="auto"/>
              <w:right w:val="single" w:sz="4" w:space="0" w:color="auto"/>
            </w:tcBorders>
          </w:tcPr>
          <w:p w14:paraId="3B1E9DD1"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0993A89"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186,460.58</w:t>
            </w:r>
          </w:p>
        </w:tc>
      </w:tr>
      <w:tr w:rsidR="002F068F" w:rsidRPr="009C6117" w14:paraId="74BA3B47" w14:textId="77777777" w:rsidTr="007100E7">
        <w:trPr>
          <w:trHeight w:val="288"/>
        </w:trPr>
        <w:tc>
          <w:tcPr>
            <w:tcW w:w="2857" w:type="dxa"/>
            <w:tcBorders>
              <w:top w:val="single" w:sz="4" w:space="0" w:color="auto"/>
              <w:left w:val="single" w:sz="4" w:space="0" w:color="auto"/>
              <w:bottom w:val="single" w:sz="4" w:space="0" w:color="auto"/>
              <w:right w:val="single" w:sz="4" w:space="0" w:color="auto"/>
            </w:tcBorders>
          </w:tcPr>
          <w:p w14:paraId="677D8858"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5E4830A"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187,122.16</w:t>
            </w:r>
          </w:p>
        </w:tc>
        <w:tc>
          <w:tcPr>
            <w:tcW w:w="2880" w:type="dxa"/>
            <w:tcBorders>
              <w:top w:val="single" w:sz="4" w:space="0" w:color="auto"/>
              <w:left w:val="single" w:sz="4" w:space="0" w:color="auto"/>
              <w:bottom w:val="single" w:sz="4" w:space="0" w:color="auto"/>
              <w:right w:val="single" w:sz="4" w:space="0" w:color="auto"/>
            </w:tcBorders>
          </w:tcPr>
          <w:p w14:paraId="3A840620" w14:textId="77777777" w:rsidR="002F068F" w:rsidRPr="009C6117" w:rsidRDefault="002F068F" w:rsidP="007100E7">
            <w:pPr>
              <w:pStyle w:val="WW-PlainText"/>
              <w:rPr>
                <w:rFonts w:ascii="Times New Roman" w:hAnsi="Times New Roman"/>
                <w:sz w:val="24"/>
              </w:rPr>
            </w:pPr>
            <w:r w:rsidRPr="009C611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5EBDE40" w14:textId="77777777" w:rsidR="002F068F" w:rsidRPr="009C6117" w:rsidRDefault="002F068F" w:rsidP="007100E7">
            <w:pPr>
              <w:pStyle w:val="WW-PlainText"/>
              <w:jc w:val="right"/>
              <w:rPr>
                <w:rFonts w:ascii="Times New Roman" w:hAnsi="Times New Roman"/>
                <w:sz w:val="24"/>
              </w:rPr>
            </w:pPr>
            <w:r w:rsidRPr="009C6117">
              <w:rPr>
                <w:rFonts w:ascii="Times New Roman" w:hAnsi="Times New Roman"/>
                <w:sz w:val="24"/>
              </w:rPr>
              <w:t>189,944.42</w:t>
            </w:r>
          </w:p>
        </w:tc>
      </w:tr>
    </w:tbl>
    <w:p w14:paraId="278100B7" w14:textId="77777777" w:rsidR="002F068F" w:rsidRPr="009C6117" w:rsidRDefault="002F068F" w:rsidP="002F068F">
      <w:pPr>
        <w:tabs>
          <w:tab w:val="left" w:pos="0"/>
          <w:tab w:val="left" w:pos="90"/>
          <w:tab w:val="left" w:pos="180"/>
        </w:tabs>
        <w:spacing w:line="480" w:lineRule="auto"/>
        <w:rPr>
          <w:rFonts w:eastAsiaTheme="minorHAnsi"/>
          <w:i/>
        </w:rPr>
      </w:pPr>
      <w:r w:rsidRPr="009C6117">
        <w:rPr>
          <w:rFonts w:eastAsiaTheme="minorHAnsi"/>
        </w:rPr>
        <w:tab/>
      </w:r>
      <w:r w:rsidRPr="009C6117">
        <w:rPr>
          <w:rFonts w:eastAsiaTheme="minorHAnsi"/>
        </w:rPr>
        <w:tab/>
      </w:r>
      <w:r w:rsidRPr="009C6117">
        <w:rPr>
          <w:rFonts w:eastAsiaTheme="minorHAnsi"/>
        </w:rPr>
        <w:tab/>
      </w:r>
      <w:r w:rsidRPr="009C6117">
        <w:rPr>
          <w:rFonts w:eastAsiaTheme="minorHAnsi"/>
          <w:i/>
        </w:rPr>
        <w:t>*outstanding loans $580.28</w:t>
      </w:r>
      <w:r w:rsidRPr="009C6117">
        <w:rPr>
          <w:rFonts w:eastAsiaTheme="minorHAnsi"/>
          <w:i/>
        </w:rPr>
        <w:tab/>
      </w:r>
      <w:r w:rsidRPr="009C6117">
        <w:rPr>
          <w:rFonts w:eastAsiaTheme="minorHAnsi"/>
          <w:i/>
        </w:rPr>
        <w:tab/>
      </w:r>
      <w:r w:rsidRPr="009C6117">
        <w:rPr>
          <w:rFonts w:eastAsiaTheme="minorHAnsi"/>
          <w:i/>
        </w:rPr>
        <w:tab/>
        <w:t>*outstanding loans $32,597.25</w:t>
      </w:r>
    </w:p>
    <w:p w14:paraId="1B0531F1" w14:textId="77777777" w:rsidR="002F068F" w:rsidRPr="009C6117" w:rsidRDefault="002F068F" w:rsidP="002F068F">
      <w:pPr>
        <w:pStyle w:val="p2"/>
        <w:widowControl/>
        <w:spacing w:line="480" w:lineRule="auto"/>
        <w:rPr>
          <w:bCs/>
        </w:rPr>
      </w:pPr>
      <w:r w:rsidRPr="009C6117">
        <w:rPr>
          <w:b/>
          <w:bCs/>
          <w:u w:val="single"/>
        </w:rPr>
        <w:t>Revenue Comparison Report</w:t>
      </w:r>
      <w:r w:rsidRPr="009C6117">
        <w:rPr>
          <w:b/>
          <w:bCs/>
        </w:rPr>
        <w:t xml:space="preserve">:  </w:t>
      </w:r>
      <w:r w:rsidRPr="009C6117">
        <w:rPr>
          <w:bCs/>
        </w:rPr>
        <w:t xml:space="preserve">The clerk submitted year-to-date revenues for February 2022 vs. February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F068F" w:rsidRPr="009C6117" w14:paraId="71F7305D" w14:textId="77777777" w:rsidTr="007100E7">
        <w:trPr>
          <w:trHeight w:hRule="exact" w:val="288"/>
        </w:trPr>
        <w:tc>
          <w:tcPr>
            <w:tcW w:w="2042" w:type="dxa"/>
            <w:vAlign w:val="bottom"/>
          </w:tcPr>
          <w:p w14:paraId="3159ACA4" w14:textId="77777777" w:rsidR="002F068F" w:rsidRPr="009C6117" w:rsidRDefault="002F068F" w:rsidP="007100E7">
            <w:pPr>
              <w:pStyle w:val="p2"/>
              <w:widowControl/>
              <w:spacing w:line="480" w:lineRule="auto"/>
              <w:jc w:val="center"/>
              <w:rPr>
                <w:bCs/>
              </w:rPr>
            </w:pPr>
            <w:r w:rsidRPr="009C6117">
              <w:rPr>
                <w:bCs/>
              </w:rPr>
              <w:t>Month</w:t>
            </w:r>
          </w:p>
        </w:tc>
        <w:tc>
          <w:tcPr>
            <w:tcW w:w="2189" w:type="dxa"/>
            <w:vAlign w:val="bottom"/>
          </w:tcPr>
          <w:p w14:paraId="5840CAFF" w14:textId="77777777" w:rsidR="002F068F" w:rsidRPr="009C6117" w:rsidRDefault="002F068F" w:rsidP="007100E7">
            <w:pPr>
              <w:pStyle w:val="p2"/>
              <w:widowControl/>
              <w:spacing w:line="480" w:lineRule="auto"/>
              <w:jc w:val="center"/>
              <w:rPr>
                <w:bCs/>
              </w:rPr>
            </w:pPr>
            <w:r w:rsidRPr="009C6117">
              <w:rPr>
                <w:bCs/>
              </w:rPr>
              <w:t>YTD Previous Year YYyearYeYearYear</w:t>
            </w:r>
          </w:p>
        </w:tc>
        <w:tc>
          <w:tcPr>
            <w:tcW w:w="2043" w:type="dxa"/>
            <w:vAlign w:val="bottom"/>
          </w:tcPr>
          <w:p w14:paraId="48B8740D" w14:textId="77777777" w:rsidR="002F068F" w:rsidRPr="009C6117" w:rsidRDefault="002F068F" w:rsidP="007100E7">
            <w:pPr>
              <w:pStyle w:val="p2"/>
              <w:widowControl/>
              <w:spacing w:line="480" w:lineRule="auto"/>
              <w:jc w:val="center"/>
              <w:rPr>
                <w:bCs/>
              </w:rPr>
            </w:pPr>
            <w:r w:rsidRPr="009C6117">
              <w:rPr>
                <w:bCs/>
              </w:rPr>
              <w:t>YTD Current Year</w:t>
            </w:r>
          </w:p>
        </w:tc>
        <w:tc>
          <w:tcPr>
            <w:tcW w:w="2043" w:type="dxa"/>
            <w:vAlign w:val="bottom"/>
          </w:tcPr>
          <w:p w14:paraId="6748E146" w14:textId="77777777" w:rsidR="002F068F" w:rsidRPr="009C6117" w:rsidRDefault="002F068F" w:rsidP="007100E7">
            <w:pPr>
              <w:pStyle w:val="p2"/>
              <w:widowControl/>
              <w:spacing w:line="480" w:lineRule="auto"/>
              <w:jc w:val="center"/>
              <w:rPr>
                <w:bCs/>
              </w:rPr>
            </w:pPr>
            <w:r w:rsidRPr="009C6117">
              <w:rPr>
                <w:bCs/>
              </w:rPr>
              <w:t>Increase/Decrease</w:t>
            </w:r>
          </w:p>
        </w:tc>
      </w:tr>
      <w:tr w:rsidR="002F068F" w:rsidRPr="009C6117" w14:paraId="2EFAB701" w14:textId="77777777" w:rsidTr="007100E7">
        <w:trPr>
          <w:trHeight w:hRule="exact" w:val="288"/>
        </w:trPr>
        <w:tc>
          <w:tcPr>
            <w:tcW w:w="2042" w:type="dxa"/>
            <w:vAlign w:val="bottom"/>
          </w:tcPr>
          <w:p w14:paraId="33075C3E" w14:textId="77777777" w:rsidR="002F068F" w:rsidRPr="009C6117" w:rsidRDefault="002F068F" w:rsidP="007100E7">
            <w:pPr>
              <w:pStyle w:val="p2"/>
              <w:widowControl/>
              <w:spacing w:line="480" w:lineRule="auto"/>
              <w:rPr>
                <w:bCs/>
              </w:rPr>
            </w:pPr>
            <w:r w:rsidRPr="009C6117">
              <w:rPr>
                <w:bCs/>
              </w:rPr>
              <w:t>June</w:t>
            </w:r>
          </w:p>
        </w:tc>
        <w:tc>
          <w:tcPr>
            <w:tcW w:w="2189" w:type="dxa"/>
            <w:vAlign w:val="bottom"/>
          </w:tcPr>
          <w:p w14:paraId="3C6A8520" w14:textId="77777777" w:rsidR="002F068F" w:rsidRPr="009C6117" w:rsidRDefault="002F068F" w:rsidP="007100E7">
            <w:pPr>
              <w:pStyle w:val="p2"/>
              <w:widowControl/>
              <w:spacing w:line="480" w:lineRule="auto"/>
              <w:jc w:val="right"/>
              <w:rPr>
                <w:bCs/>
              </w:rPr>
            </w:pPr>
            <w:r w:rsidRPr="009C6117">
              <w:rPr>
                <w:bCs/>
              </w:rPr>
              <w:t>15,549.49</w:t>
            </w:r>
          </w:p>
        </w:tc>
        <w:tc>
          <w:tcPr>
            <w:tcW w:w="2043" w:type="dxa"/>
            <w:vAlign w:val="bottom"/>
          </w:tcPr>
          <w:p w14:paraId="5D81E4DB" w14:textId="77777777" w:rsidR="002F068F" w:rsidRPr="009C6117" w:rsidRDefault="002F068F" w:rsidP="007100E7">
            <w:pPr>
              <w:pStyle w:val="p2"/>
              <w:widowControl/>
              <w:spacing w:line="480" w:lineRule="auto"/>
              <w:jc w:val="right"/>
              <w:rPr>
                <w:bCs/>
              </w:rPr>
            </w:pPr>
            <w:r w:rsidRPr="009C6117">
              <w:rPr>
                <w:bCs/>
              </w:rPr>
              <w:t>15,470.82</w:t>
            </w:r>
          </w:p>
        </w:tc>
        <w:tc>
          <w:tcPr>
            <w:tcW w:w="2043" w:type="dxa"/>
            <w:vAlign w:val="bottom"/>
          </w:tcPr>
          <w:p w14:paraId="5B35834B" w14:textId="77777777" w:rsidR="002F068F" w:rsidRPr="009C6117" w:rsidRDefault="002F068F" w:rsidP="007100E7">
            <w:pPr>
              <w:pStyle w:val="p2"/>
              <w:widowControl/>
              <w:spacing w:line="480" w:lineRule="auto"/>
              <w:jc w:val="right"/>
              <w:rPr>
                <w:bCs/>
              </w:rPr>
            </w:pPr>
            <w:r w:rsidRPr="009C6117">
              <w:rPr>
                <w:bCs/>
              </w:rPr>
              <w:t>2,921.33</w:t>
            </w:r>
          </w:p>
        </w:tc>
      </w:tr>
      <w:tr w:rsidR="002F068F" w:rsidRPr="009C6117" w14:paraId="1FD33AC7" w14:textId="77777777" w:rsidTr="007100E7">
        <w:trPr>
          <w:trHeight w:hRule="exact" w:val="288"/>
        </w:trPr>
        <w:tc>
          <w:tcPr>
            <w:tcW w:w="2042" w:type="dxa"/>
            <w:vAlign w:val="bottom"/>
          </w:tcPr>
          <w:p w14:paraId="634B6446" w14:textId="77777777" w:rsidR="002F068F" w:rsidRPr="009C6117" w:rsidRDefault="002F068F" w:rsidP="007100E7">
            <w:pPr>
              <w:pStyle w:val="p2"/>
              <w:widowControl/>
              <w:spacing w:line="480" w:lineRule="auto"/>
              <w:rPr>
                <w:bCs/>
              </w:rPr>
            </w:pPr>
            <w:r w:rsidRPr="009C6117">
              <w:rPr>
                <w:bCs/>
              </w:rPr>
              <w:t>July</w:t>
            </w:r>
          </w:p>
        </w:tc>
        <w:tc>
          <w:tcPr>
            <w:tcW w:w="2189" w:type="dxa"/>
            <w:vAlign w:val="bottom"/>
          </w:tcPr>
          <w:p w14:paraId="5E52B322" w14:textId="77777777" w:rsidR="002F068F" w:rsidRPr="009C6117" w:rsidRDefault="002F068F" w:rsidP="007100E7">
            <w:pPr>
              <w:pStyle w:val="p2"/>
              <w:widowControl/>
              <w:spacing w:line="480" w:lineRule="auto"/>
              <w:jc w:val="right"/>
              <w:rPr>
                <w:bCs/>
              </w:rPr>
            </w:pPr>
            <w:r w:rsidRPr="009C6117">
              <w:rPr>
                <w:bCs/>
              </w:rPr>
              <w:t>87,002.35</w:t>
            </w:r>
          </w:p>
        </w:tc>
        <w:tc>
          <w:tcPr>
            <w:tcW w:w="2043" w:type="dxa"/>
            <w:vAlign w:val="bottom"/>
          </w:tcPr>
          <w:p w14:paraId="25AF1A29" w14:textId="77777777" w:rsidR="002F068F" w:rsidRPr="009C6117" w:rsidRDefault="002F068F" w:rsidP="007100E7">
            <w:pPr>
              <w:pStyle w:val="p2"/>
              <w:widowControl/>
              <w:spacing w:line="480" w:lineRule="auto"/>
              <w:jc w:val="right"/>
              <w:rPr>
                <w:bCs/>
              </w:rPr>
            </w:pPr>
            <w:r w:rsidRPr="009C6117">
              <w:rPr>
                <w:bCs/>
              </w:rPr>
              <w:t>93,356.52</w:t>
            </w:r>
          </w:p>
          <w:p w14:paraId="498B6592" w14:textId="77777777" w:rsidR="002F068F" w:rsidRPr="009C6117" w:rsidRDefault="002F068F" w:rsidP="007100E7">
            <w:pPr>
              <w:pStyle w:val="p2"/>
              <w:widowControl/>
              <w:spacing w:line="480" w:lineRule="auto"/>
              <w:jc w:val="right"/>
              <w:rPr>
                <w:bCs/>
              </w:rPr>
            </w:pPr>
          </w:p>
        </w:tc>
        <w:tc>
          <w:tcPr>
            <w:tcW w:w="2043" w:type="dxa"/>
            <w:vAlign w:val="bottom"/>
          </w:tcPr>
          <w:p w14:paraId="03C4613E" w14:textId="77777777" w:rsidR="002F068F" w:rsidRPr="009C6117" w:rsidRDefault="002F068F" w:rsidP="007100E7">
            <w:pPr>
              <w:pStyle w:val="p2"/>
              <w:widowControl/>
              <w:spacing w:line="480" w:lineRule="auto"/>
              <w:jc w:val="right"/>
              <w:rPr>
                <w:bCs/>
              </w:rPr>
            </w:pPr>
            <w:r w:rsidRPr="009C6117">
              <w:rPr>
                <w:bCs/>
              </w:rPr>
              <w:t>6,354.17</w:t>
            </w:r>
          </w:p>
        </w:tc>
      </w:tr>
      <w:tr w:rsidR="002F068F" w:rsidRPr="009C6117" w14:paraId="340DAB28" w14:textId="77777777" w:rsidTr="007100E7">
        <w:trPr>
          <w:trHeight w:hRule="exact" w:val="288"/>
        </w:trPr>
        <w:tc>
          <w:tcPr>
            <w:tcW w:w="2042" w:type="dxa"/>
            <w:vAlign w:val="bottom"/>
          </w:tcPr>
          <w:p w14:paraId="0582A110" w14:textId="77777777" w:rsidR="002F068F" w:rsidRPr="009C6117" w:rsidRDefault="002F068F" w:rsidP="007100E7">
            <w:pPr>
              <w:pStyle w:val="p2"/>
              <w:widowControl/>
              <w:spacing w:line="480" w:lineRule="auto"/>
              <w:rPr>
                <w:bCs/>
              </w:rPr>
            </w:pPr>
            <w:r w:rsidRPr="009C6117">
              <w:rPr>
                <w:bCs/>
              </w:rPr>
              <w:t>August</w:t>
            </w:r>
          </w:p>
        </w:tc>
        <w:tc>
          <w:tcPr>
            <w:tcW w:w="2189" w:type="dxa"/>
            <w:vAlign w:val="bottom"/>
          </w:tcPr>
          <w:p w14:paraId="7F69A233" w14:textId="77777777" w:rsidR="002F068F" w:rsidRPr="009C6117" w:rsidRDefault="002F068F" w:rsidP="007100E7">
            <w:pPr>
              <w:pStyle w:val="p2"/>
              <w:widowControl/>
              <w:spacing w:line="480" w:lineRule="auto"/>
              <w:jc w:val="right"/>
              <w:rPr>
                <w:bCs/>
              </w:rPr>
            </w:pPr>
            <w:r w:rsidRPr="009C6117">
              <w:rPr>
                <w:bCs/>
              </w:rPr>
              <w:t>148,387.52</w:t>
            </w:r>
          </w:p>
        </w:tc>
        <w:tc>
          <w:tcPr>
            <w:tcW w:w="2043" w:type="dxa"/>
            <w:vAlign w:val="bottom"/>
          </w:tcPr>
          <w:p w14:paraId="128071FF" w14:textId="77777777" w:rsidR="002F068F" w:rsidRPr="009C6117" w:rsidRDefault="002F068F" w:rsidP="007100E7">
            <w:pPr>
              <w:pStyle w:val="p2"/>
              <w:widowControl/>
              <w:spacing w:line="480" w:lineRule="auto"/>
              <w:jc w:val="right"/>
              <w:rPr>
                <w:bCs/>
              </w:rPr>
            </w:pPr>
            <w:r w:rsidRPr="009C6117">
              <w:rPr>
                <w:bCs/>
              </w:rPr>
              <w:t>154,415.62</w:t>
            </w:r>
          </w:p>
        </w:tc>
        <w:tc>
          <w:tcPr>
            <w:tcW w:w="2043" w:type="dxa"/>
            <w:vAlign w:val="bottom"/>
          </w:tcPr>
          <w:p w14:paraId="64A1F3AA" w14:textId="77777777" w:rsidR="002F068F" w:rsidRPr="009C6117" w:rsidRDefault="002F068F" w:rsidP="007100E7">
            <w:pPr>
              <w:pStyle w:val="p2"/>
              <w:widowControl/>
              <w:spacing w:line="480" w:lineRule="auto"/>
              <w:jc w:val="right"/>
              <w:rPr>
                <w:bCs/>
              </w:rPr>
            </w:pPr>
            <w:r w:rsidRPr="009C6117">
              <w:rPr>
                <w:bCs/>
              </w:rPr>
              <w:t>6,028.10</w:t>
            </w:r>
          </w:p>
        </w:tc>
      </w:tr>
      <w:tr w:rsidR="002F068F" w:rsidRPr="009C6117" w14:paraId="78C232F8" w14:textId="77777777" w:rsidTr="007100E7">
        <w:trPr>
          <w:trHeight w:hRule="exact" w:val="288"/>
        </w:trPr>
        <w:tc>
          <w:tcPr>
            <w:tcW w:w="2042" w:type="dxa"/>
            <w:vAlign w:val="bottom"/>
          </w:tcPr>
          <w:p w14:paraId="0B6BF4AD" w14:textId="77777777" w:rsidR="002F068F" w:rsidRPr="009C6117" w:rsidRDefault="002F068F" w:rsidP="007100E7">
            <w:pPr>
              <w:pStyle w:val="p2"/>
              <w:widowControl/>
              <w:spacing w:line="480" w:lineRule="auto"/>
              <w:rPr>
                <w:bCs/>
              </w:rPr>
            </w:pPr>
            <w:r w:rsidRPr="009C6117">
              <w:rPr>
                <w:bCs/>
              </w:rPr>
              <w:t>September</w:t>
            </w:r>
          </w:p>
        </w:tc>
        <w:tc>
          <w:tcPr>
            <w:tcW w:w="2189" w:type="dxa"/>
            <w:vAlign w:val="bottom"/>
          </w:tcPr>
          <w:p w14:paraId="47964DD7" w14:textId="77777777" w:rsidR="002F068F" w:rsidRPr="009C6117" w:rsidRDefault="002F068F" w:rsidP="007100E7">
            <w:pPr>
              <w:pStyle w:val="p2"/>
              <w:widowControl/>
              <w:spacing w:line="480" w:lineRule="auto"/>
              <w:jc w:val="right"/>
              <w:rPr>
                <w:bCs/>
              </w:rPr>
            </w:pPr>
            <w:r w:rsidRPr="009C6117">
              <w:rPr>
                <w:bCs/>
              </w:rPr>
              <w:t>245,920.30</w:t>
            </w:r>
          </w:p>
        </w:tc>
        <w:tc>
          <w:tcPr>
            <w:tcW w:w="2043" w:type="dxa"/>
            <w:vAlign w:val="bottom"/>
          </w:tcPr>
          <w:p w14:paraId="6C350566" w14:textId="77777777" w:rsidR="002F068F" w:rsidRPr="009C6117" w:rsidRDefault="002F068F" w:rsidP="007100E7">
            <w:pPr>
              <w:pStyle w:val="p2"/>
              <w:widowControl/>
              <w:spacing w:line="480" w:lineRule="auto"/>
              <w:jc w:val="right"/>
              <w:rPr>
                <w:bCs/>
              </w:rPr>
            </w:pPr>
            <w:r w:rsidRPr="009C6117">
              <w:rPr>
                <w:bCs/>
              </w:rPr>
              <w:t>253,721.77</w:t>
            </w:r>
          </w:p>
        </w:tc>
        <w:tc>
          <w:tcPr>
            <w:tcW w:w="2043" w:type="dxa"/>
            <w:vAlign w:val="bottom"/>
          </w:tcPr>
          <w:p w14:paraId="491D0128" w14:textId="77777777" w:rsidR="002F068F" w:rsidRPr="009C6117" w:rsidRDefault="002F068F" w:rsidP="007100E7">
            <w:pPr>
              <w:pStyle w:val="p2"/>
              <w:widowControl/>
              <w:spacing w:line="480" w:lineRule="auto"/>
              <w:jc w:val="right"/>
              <w:rPr>
                <w:bCs/>
              </w:rPr>
            </w:pPr>
            <w:r w:rsidRPr="009C6117">
              <w:rPr>
                <w:bCs/>
              </w:rPr>
              <w:t>7,801.47</w:t>
            </w:r>
          </w:p>
        </w:tc>
      </w:tr>
      <w:tr w:rsidR="002F068F" w:rsidRPr="009C6117" w14:paraId="27C1252C" w14:textId="77777777" w:rsidTr="007100E7">
        <w:trPr>
          <w:trHeight w:hRule="exact" w:val="288"/>
        </w:trPr>
        <w:tc>
          <w:tcPr>
            <w:tcW w:w="2042" w:type="dxa"/>
            <w:vAlign w:val="bottom"/>
          </w:tcPr>
          <w:p w14:paraId="4D2A5352" w14:textId="77777777" w:rsidR="002F068F" w:rsidRPr="009C6117" w:rsidRDefault="002F068F" w:rsidP="007100E7">
            <w:pPr>
              <w:pStyle w:val="p2"/>
              <w:widowControl/>
              <w:spacing w:line="480" w:lineRule="auto"/>
              <w:rPr>
                <w:bCs/>
              </w:rPr>
            </w:pPr>
            <w:r w:rsidRPr="009C6117">
              <w:rPr>
                <w:bCs/>
              </w:rPr>
              <w:t xml:space="preserve">October </w:t>
            </w:r>
          </w:p>
        </w:tc>
        <w:tc>
          <w:tcPr>
            <w:tcW w:w="2189" w:type="dxa"/>
            <w:vAlign w:val="bottom"/>
          </w:tcPr>
          <w:p w14:paraId="6BCB5B1C" w14:textId="77777777" w:rsidR="002F068F" w:rsidRPr="009C6117" w:rsidRDefault="002F068F" w:rsidP="007100E7">
            <w:pPr>
              <w:pStyle w:val="p2"/>
              <w:widowControl/>
              <w:spacing w:line="480" w:lineRule="auto"/>
              <w:jc w:val="right"/>
              <w:rPr>
                <w:bCs/>
              </w:rPr>
            </w:pPr>
            <w:r w:rsidRPr="009C6117">
              <w:rPr>
                <w:bCs/>
              </w:rPr>
              <w:t>312,330.33</w:t>
            </w:r>
          </w:p>
        </w:tc>
        <w:tc>
          <w:tcPr>
            <w:tcW w:w="2043" w:type="dxa"/>
            <w:vAlign w:val="bottom"/>
          </w:tcPr>
          <w:p w14:paraId="737337B5" w14:textId="77777777" w:rsidR="002F068F" w:rsidRPr="009C6117" w:rsidRDefault="002F068F" w:rsidP="007100E7">
            <w:pPr>
              <w:pStyle w:val="p2"/>
              <w:widowControl/>
              <w:spacing w:line="480" w:lineRule="auto"/>
              <w:jc w:val="right"/>
              <w:rPr>
                <w:bCs/>
              </w:rPr>
            </w:pPr>
            <w:r w:rsidRPr="009C6117">
              <w:rPr>
                <w:bCs/>
              </w:rPr>
              <w:t>345,067.64</w:t>
            </w:r>
          </w:p>
        </w:tc>
        <w:tc>
          <w:tcPr>
            <w:tcW w:w="2043" w:type="dxa"/>
            <w:vAlign w:val="bottom"/>
          </w:tcPr>
          <w:p w14:paraId="262D0262" w14:textId="77777777" w:rsidR="002F068F" w:rsidRPr="009C6117" w:rsidRDefault="002F068F" w:rsidP="007100E7">
            <w:pPr>
              <w:pStyle w:val="p2"/>
              <w:widowControl/>
              <w:spacing w:line="480" w:lineRule="auto"/>
              <w:jc w:val="right"/>
              <w:rPr>
                <w:bCs/>
              </w:rPr>
            </w:pPr>
            <w:r w:rsidRPr="009C6117">
              <w:rPr>
                <w:bCs/>
              </w:rPr>
              <w:t>32,737.31</w:t>
            </w:r>
          </w:p>
        </w:tc>
      </w:tr>
      <w:tr w:rsidR="002F068F" w:rsidRPr="009C6117" w14:paraId="5F3ACA6A" w14:textId="77777777" w:rsidTr="007100E7">
        <w:trPr>
          <w:trHeight w:hRule="exact" w:val="288"/>
        </w:trPr>
        <w:tc>
          <w:tcPr>
            <w:tcW w:w="2042" w:type="dxa"/>
            <w:vAlign w:val="bottom"/>
          </w:tcPr>
          <w:p w14:paraId="37BBCBF9" w14:textId="77777777" w:rsidR="002F068F" w:rsidRPr="009C6117" w:rsidRDefault="002F068F" w:rsidP="007100E7">
            <w:pPr>
              <w:pStyle w:val="p2"/>
              <w:widowControl/>
              <w:spacing w:line="480" w:lineRule="auto"/>
              <w:rPr>
                <w:bCs/>
              </w:rPr>
            </w:pPr>
            <w:r w:rsidRPr="009C6117">
              <w:rPr>
                <w:bCs/>
              </w:rPr>
              <w:t xml:space="preserve">November </w:t>
            </w:r>
          </w:p>
        </w:tc>
        <w:tc>
          <w:tcPr>
            <w:tcW w:w="2189" w:type="dxa"/>
            <w:vAlign w:val="bottom"/>
          </w:tcPr>
          <w:p w14:paraId="3A8CD1C5" w14:textId="77777777" w:rsidR="002F068F" w:rsidRPr="009C6117" w:rsidRDefault="002F068F" w:rsidP="007100E7">
            <w:pPr>
              <w:pStyle w:val="p2"/>
              <w:widowControl/>
              <w:spacing w:line="480" w:lineRule="auto"/>
              <w:jc w:val="right"/>
              <w:rPr>
                <w:bCs/>
              </w:rPr>
            </w:pPr>
            <w:r w:rsidRPr="009C6117">
              <w:rPr>
                <w:bCs/>
              </w:rPr>
              <w:t>407,599.61</w:t>
            </w:r>
          </w:p>
        </w:tc>
        <w:tc>
          <w:tcPr>
            <w:tcW w:w="2043" w:type="dxa"/>
            <w:vAlign w:val="bottom"/>
          </w:tcPr>
          <w:p w14:paraId="475842E4" w14:textId="77777777" w:rsidR="002F068F" w:rsidRPr="009C6117" w:rsidRDefault="002F068F" w:rsidP="007100E7">
            <w:pPr>
              <w:pStyle w:val="p2"/>
              <w:widowControl/>
              <w:spacing w:line="480" w:lineRule="auto"/>
              <w:jc w:val="right"/>
              <w:rPr>
                <w:bCs/>
              </w:rPr>
            </w:pPr>
            <w:r w:rsidRPr="009C6117">
              <w:rPr>
                <w:bCs/>
              </w:rPr>
              <w:t>452,600.69</w:t>
            </w:r>
          </w:p>
        </w:tc>
        <w:tc>
          <w:tcPr>
            <w:tcW w:w="2043" w:type="dxa"/>
            <w:vAlign w:val="bottom"/>
          </w:tcPr>
          <w:p w14:paraId="200AF3E1" w14:textId="77777777" w:rsidR="002F068F" w:rsidRPr="009C6117" w:rsidRDefault="002F068F" w:rsidP="007100E7">
            <w:pPr>
              <w:pStyle w:val="p2"/>
              <w:widowControl/>
              <w:spacing w:line="480" w:lineRule="auto"/>
              <w:jc w:val="right"/>
              <w:rPr>
                <w:bCs/>
              </w:rPr>
            </w:pPr>
            <w:r w:rsidRPr="009C6117">
              <w:rPr>
                <w:bCs/>
              </w:rPr>
              <w:t>45,001.08</w:t>
            </w:r>
          </w:p>
        </w:tc>
      </w:tr>
      <w:tr w:rsidR="002F068F" w:rsidRPr="009C6117" w14:paraId="12FBC0B5" w14:textId="77777777" w:rsidTr="007100E7">
        <w:trPr>
          <w:trHeight w:hRule="exact" w:val="288"/>
        </w:trPr>
        <w:tc>
          <w:tcPr>
            <w:tcW w:w="2042" w:type="dxa"/>
            <w:vAlign w:val="bottom"/>
          </w:tcPr>
          <w:p w14:paraId="6D742FE1" w14:textId="77777777" w:rsidR="002F068F" w:rsidRPr="009C6117" w:rsidRDefault="002F068F" w:rsidP="007100E7">
            <w:pPr>
              <w:pStyle w:val="p2"/>
              <w:widowControl/>
              <w:spacing w:line="480" w:lineRule="auto"/>
              <w:rPr>
                <w:bCs/>
              </w:rPr>
            </w:pPr>
            <w:r w:rsidRPr="009C6117">
              <w:rPr>
                <w:bCs/>
              </w:rPr>
              <w:t>December</w:t>
            </w:r>
          </w:p>
        </w:tc>
        <w:tc>
          <w:tcPr>
            <w:tcW w:w="2189" w:type="dxa"/>
            <w:vAlign w:val="bottom"/>
          </w:tcPr>
          <w:p w14:paraId="1D5DAFBE" w14:textId="77777777" w:rsidR="002F068F" w:rsidRPr="009C6117" w:rsidRDefault="002F068F" w:rsidP="007100E7">
            <w:pPr>
              <w:pStyle w:val="p2"/>
              <w:widowControl/>
              <w:spacing w:line="480" w:lineRule="auto"/>
              <w:jc w:val="right"/>
              <w:rPr>
                <w:bCs/>
              </w:rPr>
            </w:pPr>
            <w:r w:rsidRPr="009C6117">
              <w:rPr>
                <w:bCs/>
              </w:rPr>
              <w:t>459,242.64</w:t>
            </w:r>
          </w:p>
        </w:tc>
        <w:tc>
          <w:tcPr>
            <w:tcW w:w="2043" w:type="dxa"/>
            <w:vAlign w:val="bottom"/>
          </w:tcPr>
          <w:p w14:paraId="2E2BE02B" w14:textId="77777777" w:rsidR="002F068F" w:rsidRPr="009C6117" w:rsidRDefault="002F068F" w:rsidP="007100E7">
            <w:pPr>
              <w:pStyle w:val="p2"/>
              <w:widowControl/>
              <w:spacing w:line="480" w:lineRule="auto"/>
              <w:jc w:val="right"/>
              <w:rPr>
                <w:bCs/>
              </w:rPr>
            </w:pPr>
            <w:r w:rsidRPr="009C6117">
              <w:rPr>
                <w:bCs/>
              </w:rPr>
              <w:t>517,205.24</w:t>
            </w:r>
          </w:p>
        </w:tc>
        <w:tc>
          <w:tcPr>
            <w:tcW w:w="2043" w:type="dxa"/>
            <w:vAlign w:val="bottom"/>
          </w:tcPr>
          <w:p w14:paraId="6443AAC9" w14:textId="77777777" w:rsidR="002F068F" w:rsidRPr="009C6117" w:rsidRDefault="002F068F" w:rsidP="007100E7">
            <w:pPr>
              <w:pStyle w:val="p2"/>
              <w:widowControl/>
              <w:spacing w:line="480" w:lineRule="auto"/>
              <w:jc w:val="right"/>
              <w:rPr>
                <w:bCs/>
              </w:rPr>
            </w:pPr>
            <w:r w:rsidRPr="009C6117">
              <w:rPr>
                <w:bCs/>
              </w:rPr>
              <w:t>57,962.60</w:t>
            </w:r>
          </w:p>
        </w:tc>
      </w:tr>
      <w:tr w:rsidR="002F068F" w:rsidRPr="009C6117" w14:paraId="3A51E561" w14:textId="77777777" w:rsidTr="007100E7">
        <w:trPr>
          <w:trHeight w:hRule="exact" w:val="288"/>
        </w:trPr>
        <w:tc>
          <w:tcPr>
            <w:tcW w:w="2042" w:type="dxa"/>
            <w:vAlign w:val="bottom"/>
          </w:tcPr>
          <w:p w14:paraId="5F1C9181" w14:textId="77777777" w:rsidR="002F068F" w:rsidRPr="009C6117" w:rsidRDefault="002F068F" w:rsidP="007100E7">
            <w:pPr>
              <w:pStyle w:val="p2"/>
              <w:widowControl/>
              <w:spacing w:line="480" w:lineRule="auto"/>
              <w:rPr>
                <w:bCs/>
              </w:rPr>
            </w:pPr>
            <w:r w:rsidRPr="009C6117">
              <w:rPr>
                <w:bCs/>
              </w:rPr>
              <w:t>January 2023</w:t>
            </w:r>
          </w:p>
        </w:tc>
        <w:tc>
          <w:tcPr>
            <w:tcW w:w="2189" w:type="dxa"/>
            <w:vAlign w:val="bottom"/>
          </w:tcPr>
          <w:p w14:paraId="6606F314" w14:textId="77777777" w:rsidR="002F068F" w:rsidRPr="009C6117" w:rsidRDefault="002F068F" w:rsidP="007100E7">
            <w:pPr>
              <w:pStyle w:val="p2"/>
              <w:widowControl/>
              <w:spacing w:line="480" w:lineRule="auto"/>
              <w:jc w:val="right"/>
              <w:rPr>
                <w:bCs/>
              </w:rPr>
            </w:pPr>
            <w:r w:rsidRPr="009C6117">
              <w:rPr>
                <w:bCs/>
              </w:rPr>
              <w:t>527,764.72</w:t>
            </w:r>
          </w:p>
        </w:tc>
        <w:tc>
          <w:tcPr>
            <w:tcW w:w="2043" w:type="dxa"/>
            <w:vAlign w:val="bottom"/>
          </w:tcPr>
          <w:p w14:paraId="33A831B7" w14:textId="77777777" w:rsidR="002F068F" w:rsidRPr="009C6117" w:rsidRDefault="002F068F" w:rsidP="007100E7">
            <w:pPr>
              <w:pStyle w:val="p2"/>
              <w:widowControl/>
              <w:spacing w:line="480" w:lineRule="auto"/>
              <w:jc w:val="right"/>
              <w:rPr>
                <w:bCs/>
              </w:rPr>
            </w:pPr>
            <w:r w:rsidRPr="009C6117">
              <w:rPr>
                <w:bCs/>
              </w:rPr>
              <w:t>599,924.53</w:t>
            </w:r>
          </w:p>
        </w:tc>
        <w:tc>
          <w:tcPr>
            <w:tcW w:w="2043" w:type="dxa"/>
            <w:vAlign w:val="bottom"/>
          </w:tcPr>
          <w:p w14:paraId="5687FF16" w14:textId="77777777" w:rsidR="002F068F" w:rsidRPr="009C6117" w:rsidRDefault="002F068F" w:rsidP="007100E7">
            <w:pPr>
              <w:pStyle w:val="p2"/>
              <w:widowControl/>
              <w:spacing w:line="480" w:lineRule="auto"/>
              <w:jc w:val="right"/>
              <w:rPr>
                <w:bCs/>
              </w:rPr>
            </w:pPr>
            <w:r w:rsidRPr="009C6117">
              <w:rPr>
                <w:bCs/>
              </w:rPr>
              <w:t>72,159.81</w:t>
            </w:r>
          </w:p>
        </w:tc>
      </w:tr>
      <w:tr w:rsidR="002F068F" w:rsidRPr="009C6117" w14:paraId="18205061" w14:textId="77777777" w:rsidTr="007100E7">
        <w:trPr>
          <w:trHeight w:hRule="exact" w:val="288"/>
        </w:trPr>
        <w:tc>
          <w:tcPr>
            <w:tcW w:w="2042" w:type="dxa"/>
            <w:vAlign w:val="bottom"/>
          </w:tcPr>
          <w:p w14:paraId="72D993C6" w14:textId="77777777" w:rsidR="002F068F" w:rsidRPr="009C6117" w:rsidRDefault="002F068F" w:rsidP="007100E7">
            <w:pPr>
              <w:pStyle w:val="p2"/>
              <w:widowControl/>
              <w:spacing w:line="480" w:lineRule="auto"/>
              <w:rPr>
                <w:bCs/>
              </w:rPr>
            </w:pPr>
            <w:r w:rsidRPr="009C6117">
              <w:rPr>
                <w:bCs/>
              </w:rPr>
              <w:t>February 2023</w:t>
            </w:r>
          </w:p>
        </w:tc>
        <w:tc>
          <w:tcPr>
            <w:tcW w:w="2189" w:type="dxa"/>
            <w:vAlign w:val="bottom"/>
          </w:tcPr>
          <w:p w14:paraId="20071575" w14:textId="77777777" w:rsidR="002F068F" w:rsidRPr="009C6117" w:rsidRDefault="002F068F" w:rsidP="007100E7">
            <w:pPr>
              <w:pStyle w:val="p2"/>
              <w:widowControl/>
              <w:spacing w:line="480" w:lineRule="auto"/>
              <w:jc w:val="right"/>
              <w:rPr>
                <w:bCs/>
              </w:rPr>
            </w:pPr>
            <w:r w:rsidRPr="009C6117">
              <w:rPr>
                <w:bCs/>
              </w:rPr>
              <w:t>601,117.65</w:t>
            </w:r>
          </w:p>
        </w:tc>
        <w:tc>
          <w:tcPr>
            <w:tcW w:w="2043" w:type="dxa"/>
            <w:vAlign w:val="bottom"/>
          </w:tcPr>
          <w:p w14:paraId="4ACEED2A" w14:textId="77777777" w:rsidR="002F068F" w:rsidRPr="009C6117" w:rsidRDefault="002F068F" w:rsidP="007100E7">
            <w:pPr>
              <w:pStyle w:val="p2"/>
              <w:widowControl/>
              <w:spacing w:line="480" w:lineRule="auto"/>
              <w:jc w:val="right"/>
              <w:rPr>
                <w:bCs/>
              </w:rPr>
            </w:pPr>
            <w:r w:rsidRPr="009C6117">
              <w:rPr>
                <w:bCs/>
              </w:rPr>
              <w:t>682,379.93</w:t>
            </w:r>
          </w:p>
        </w:tc>
        <w:tc>
          <w:tcPr>
            <w:tcW w:w="2043" w:type="dxa"/>
            <w:vAlign w:val="bottom"/>
          </w:tcPr>
          <w:p w14:paraId="7F6D3EEB" w14:textId="77777777" w:rsidR="002F068F" w:rsidRPr="009C6117" w:rsidRDefault="002F068F" w:rsidP="007100E7">
            <w:pPr>
              <w:pStyle w:val="p2"/>
              <w:widowControl/>
              <w:spacing w:line="480" w:lineRule="auto"/>
              <w:jc w:val="right"/>
              <w:rPr>
                <w:bCs/>
              </w:rPr>
            </w:pPr>
            <w:r w:rsidRPr="009C6117">
              <w:rPr>
                <w:bCs/>
              </w:rPr>
              <w:t>81,262.28</w:t>
            </w:r>
          </w:p>
          <w:p w14:paraId="1D13B555" w14:textId="77777777" w:rsidR="002F068F" w:rsidRPr="009C6117" w:rsidRDefault="002F068F" w:rsidP="007100E7">
            <w:pPr>
              <w:pStyle w:val="p2"/>
              <w:widowControl/>
              <w:spacing w:line="480" w:lineRule="auto"/>
              <w:jc w:val="right"/>
              <w:rPr>
                <w:bCs/>
              </w:rPr>
            </w:pPr>
          </w:p>
        </w:tc>
      </w:tr>
    </w:tbl>
    <w:p w14:paraId="2AB84C31" w14:textId="77777777" w:rsidR="002F068F" w:rsidRPr="009C6117" w:rsidRDefault="002F068F" w:rsidP="002F068F">
      <w:pPr>
        <w:tabs>
          <w:tab w:val="left" w:pos="0"/>
          <w:tab w:val="left" w:pos="90"/>
          <w:tab w:val="left" w:pos="180"/>
        </w:tabs>
      </w:pPr>
    </w:p>
    <w:p w14:paraId="7B4FBB0E" w14:textId="77777777" w:rsidR="002F068F" w:rsidRPr="009C6117" w:rsidRDefault="002F068F" w:rsidP="002F068F">
      <w:pPr>
        <w:tabs>
          <w:tab w:val="left" w:pos="0"/>
          <w:tab w:val="left" w:pos="90"/>
          <w:tab w:val="left" w:pos="180"/>
        </w:tabs>
        <w:spacing w:line="480" w:lineRule="auto"/>
      </w:pPr>
      <w:r w:rsidRPr="009C6117">
        <w:rPr>
          <w:b/>
          <w:u w:val="single"/>
        </w:rPr>
        <w:t>NYCLASS Report</w:t>
      </w:r>
      <w:r w:rsidRPr="009C6117">
        <w:rPr>
          <w:b/>
        </w:rPr>
        <w:t xml:space="preserve">:  </w:t>
      </w:r>
      <w:r w:rsidRPr="009C6117">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2F068F" w:rsidRPr="009C6117" w14:paraId="6E419570" w14:textId="77777777" w:rsidTr="007100E7">
        <w:trPr>
          <w:trHeight w:hRule="exact" w:val="288"/>
        </w:trPr>
        <w:tc>
          <w:tcPr>
            <w:tcW w:w="2042" w:type="dxa"/>
            <w:vAlign w:val="bottom"/>
          </w:tcPr>
          <w:p w14:paraId="3CC7FE53" w14:textId="77777777" w:rsidR="002F068F" w:rsidRPr="009C6117" w:rsidRDefault="002F068F" w:rsidP="007100E7">
            <w:pPr>
              <w:pStyle w:val="p2"/>
              <w:widowControl/>
              <w:spacing w:line="480" w:lineRule="auto"/>
              <w:jc w:val="center"/>
              <w:rPr>
                <w:bCs/>
              </w:rPr>
            </w:pPr>
            <w:r w:rsidRPr="009C6117">
              <w:rPr>
                <w:bCs/>
              </w:rPr>
              <w:t>Month</w:t>
            </w:r>
          </w:p>
        </w:tc>
        <w:tc>
          <w:tcPr>
            <w:tcW w:w="2189" w:type="dxa"/>
            <w:vAlign w:val="bottom"/>
          </w:tcPr>
          <w:p w14:paraId="5F7481E7" w14:textId="77777777" w:rsidR="002F068F" w:rsidRPr="009C6117" w:rsidRDefault="002F068F" w:rsidP="007100E7">
            <w:pPr>
              <w:pStyle w:val="p2"/>
              <w:widowControl/>
              <w:spacing w:line="480" w:lineRule="auto"/>
              <w:jc w:val="center"/>
              <w:rPr>
                <w:bCs/>
              </w:rPr>
            </w:pPr>
            <w:r w:rsidRPr="009C6117">
              <w:rPr>
                <w:bCs/>
              </w:rPr>
              <w:t>Avg Yield/Period</w:t>
            </w:r>
          </w:p>
        </w:tc>
        <w:tc>
          <w:tcPr>
            <w:tcW w:w="2043" w:type="dxa"/>
            <w:vAlign w:val="bottom"/>
          </w:tcPr>
          <w:p w14:paraId="13A86D43" w14:textId="77777777" w:rsidR="002F068F" w:rsidRPr="009C6117" w:rsidRDefault="002F068F" w:rsidP="007100E7">
            <w:pPr>
              <w:pStyle w:val="p2"/>
              <w:widowControl/>
              <w:spacing w:line="480" w:lineRule="auto"/>
              <w:jc w:val="center"/>
              <w:rPr>
                <w:bCs/>
              </w:rPr>
            </w:pPr>
            <w:r w:rsidRPr="009C6117">
              <w:rPr>
                <w:bCs/>
              </w:rPr>
              <w:t>Monthly</w:t>
            </w:r>
          </w:p>
        </w:tc>
        <w:tc>
          <w:tcPr>
            <w:tcW w:w="2043" w:type="dxa"/>
            <w:vAlign w:val="bottom"/>
          </w:tcPr>
          <w:p w14:paraId="3F745DDC" w14:textId="77777777" w:rsidR="002F068F" w:rsidRPr="009C6117" w:rsidRDefault="002F068F" w:rsidP="007100E7">
            <w:pPr>
              <w:pStyle w:val="p2"/>
              <w:widowControl/>
              <w:spacing w:line="480" w:lineRule="auto"/>
              <w:jc w:val="center"/>
              <w:rPr>
                <w:bCs/>
              </w:rPr>
            </w:pPr>
            <w:r w:rsidRPr="009C6117">
              <w:rPr>
                <w:bCs/>
              </w:rPr>
              <w:t>Fiscal YTD</w:t>
            </w:r>
          </w:p>
        </w:tc>
      </w:tr>
      <w:tr w:rsidR="002F068F" w:rsidRPr="009C6117" w14:paraId="40393161" w14:textId="77777777" w:rsidTr="007100E7">
        <w:trPr>
          <w:trHeight w:hRule="exact" w:val="288"/>
        </w:trPr>
        <w:tc>
          <w:tcPr>
            <w:tcW w:w="2042" w:type="dxa"/>
            <w:vAlign w:val="bottom"/>
          </w:tcPr>
          <w:p w14:paraId="650EE5B1" w14:textId="77777777" w:rsidR="002F068F" w:rsidRPr="009C6117" w:rsidRDefault="002F068F" w:rsidP="007100E7">
            <w:pPr>
              <w:pStyle w:val="p2"/>
              <w:widowControl/>
              <w:spacing w:line="480" w:lineRule="auto"/>
              <w:rPr>
                <w:bCs/>
              </w:rPr>
            </w:pPr>
            <w:r w:rsidRPr="009C6117">
              <w:rPr>
                <w:bCs/>
              </w:rPr>
              <w:t>September (27-30)</w:t>
            </w:r>
          </w:p>
        </w:tc>
        <w:tc>
          <w:tcPr>
            <w:tcW w:w="2189" w:type="dxa"/>
            <w:vAlign w:val="bottom"/>
          </w:tcPr>
          <w:p w14:paraId="078EA8D2" w14:textId="77777777" w:rsidR="002F068F" w:rsidRPr="009C6117" w:rsidRDefault="002F068F" w:rsidP="007100E7">
            <w:pPr>
              <w:pStyle w:val="p2"/>
              <w:widowControl/>
              <w:spacing w:line="480" w:lineRule="auto"/>
              <w:jc w:val="right"/>
              <w:rPr>
                <w:bCs/>
              </w:rPr>
            </w:pPr>
            <w:r w:rsidRPr="009C6117">
              <w:rPr>
                <w:bCs/>
              </w:rPr>
              <w:t>2.3014%</w:t>
            </w:r>
          </w:p>
        </w:tc>
        <w:tc>
          <w:tcPr>
            <w:tcW w:w="2043" w:type="dxa"/>
            <w:vAlign w:val="bottom"/>
          </w:tcPr>
          <w:p w14:paraId="06EF3AE3" w14:textId="77777777" w:rsidR="002F068F" w:rsidRPr="009C6117" w:rsidRDefault="002F068F" w:rsidP="007100E7">
            <w:pPr>
              <w:pStyle w:val="p2"/>
              <w:widowControl/>
              <w:spacing w:line="480" w:lineRule="auto"/>
              <w:jc w:val="right"/>
              <w:rPr>
                <w:bCs/>
              </w:rPr>
            </w:pPr>
            <w:r w:rsidRPr="009C6117">
              <w:rPr>
                <w:bCs/>
              </w:rPr>
              <w:t>465.93</w:t>
            </w:r>
          </w:p>
        </w:tc>
        <w:tc>
          <w:tcPr>
            <w:tcW w:w="2043" w:type="dxa"/>
            <w:vAlign w:val="bottom"/>
          </w:tcPr>
          <w:p w14:paraId="22B2CB97" w14:textId="77777777" w:rsidR="002F068F" w:rsidRPr="009C6117" w:rsidRDefault="002F068F" w:rsidP="007100E7">
            <w:pPr>
              <w:pStyle w:val="p2"/>
              <w:widowControl/>
              <w:spacing w:line="480" w:lineRule="auto"/>
              <w:jc w:val="right"/>
              <w:rPr>
                <w:bCs/>
              </w:rPr>
            </w:pPr>
            <w:r w:rsidRPr="009C6117">
              <w:rPr>
                <w:bCs/>
              </w:rPr>
              <w:t>465.93</w:t>
            </w:r>
          </w:p>
        </w:tc>
      </w:tr>
      <w:tr w:rsidR="002F068F" w:rsidRPr="009C6117" w14:paraId="6A5D99F6" w14:textId="77777777" w:rsidTr="007100E7">
        <w:trPr>
          <w:trHeight w:hRule="exact" w:val="288"/>
        </w:trPr>
        <w:tc>
          <w:tcPr>
            <w:tcW w:w="2042" w:type="dxa"/>
            <w:vAlign w:val="bottom"/>
          </w:tcPr>
          <w:p w14:paraId="6D2821B0" w14:textId="77777777" w:rsidR="002F068F" w:rsidRPr="009C6117" w:rsidRDefault="002F068F" w:rsidP="007100E7">
            <w:pPr>
              <w:pStyle w:val="p2"/>
              <w:widowControl/>
              <w:spacing w:line="480" w:lineRule="auto"/>
              <w:rPr>
                <w:bCs/>
              </w:rPr>
            </w:pPr>
            <w:r w:rsidRPr="009C6117">
              <w:rPr>
                <w:bCs/>
              </w:rPr>
              <w:t>October</w:t>
            </w:r>
          </w:p>
        </w:tc>
        <w:tc>
          <w:tcPr>
            <w:tcW w:w="2189" w:type="dxa"/>
            <w:vAlign w:val="bottom"/>
          </w:tcPr>
          <w:p w14:paraId="37A159C5" w14:textId="77777777" w:rsidR="002F068F" w:rsidRPr="009C6117" w:rsidRDefault="002F068F" w:rsidP="007100E7">
            <w:pPr>
              <w:pStyle w:val="p2"/>
              <w:widowControl/>
              <w:spacing w:line="480" w:lineRule="auto"/>
              <w:jc w:val="right"/>
              <w:rPr>
                <w:bCs/>
              </w:rPr>
            </w:pPr>
            <w:r w:rsidRPr="009C6117">
              <w:rPr>
                <w:bCs/>
              </w:rPr>
              <w:t>2.8793%</w:t>
            </w:r>
          </w:p>
          <w:p w14:paraId="43FDA5B8" w14:textId="77777777" w:rsidR="002F068F" w:rsidRPr="009C6117" w:rsidRDefault="002F068F" w:rsidP="007100E7">
            <w:pPr>
              <w:pStyle w:val="p2"/>
              <w:widowControl/>
              <w:spacing w:line="480" w:lineRule="auto"/>
              <w:jc w:val="right"/>
              <w:rPr>
                <w:bCs/>
              </w:rPr>
            </w:pPr>
          </w:p>
        </w:tc>
        <w:tc>
          <w:tcPr>
            <w:tcW w:w="2043" w:type="dxa"/>
            <w:vAlign w:val="bottom"/>
          </w:tcPr>
          <w:p w14:paraId="74CB64CC" w14:textId="77777777" w:rsidR="002F068F" w:rsidRPr="009C6117" w:rsidRDefault="002F068F" w:rsidP="007100E7">
            <w:pPr>
              <w:pStyle w:val="p2"/>
              <w:widowControl/>
              <w:spacing w:line="480" w:lineRule="auto"/>
              <w:jc w:val="right"/>
              <w:rPr>
                <w:bCs/>
              </w:rPr>
            </w:pPr>
            <w:r w:rsidRPr="009C6117">
              <w:rPr>
                <w:bCs/>
              </w:rPr>
              <w:t>10,466.70</w:t>
            </w:r>
          </w:p>
        </w:tc>
        <w:tc>
          <w:tcPr>
            <w:tcW w:w="2043" w:type="dxa"/>
            <w:vAlign w:val="bottom"/>
          </w:tcPr>
          <w:p w14:paraId="39E6E7F6" w14:textId="77777777" w:rsidR="002F068F" w:rsidRPr="009C6117" w:rsidRDefault="002F068F" w:rsidP="007100E7">
            <w:pPr>
              <w:pStyle w:val="p2"/>
              <w:widowControl/>
              <w:spacing w:line="480" w:lineRule="auto"/>
              <w:jc w:val="right"/>
              <w:rPr>
                <w:bCs/>
              </w:rPr>
            </w:pPr>
            <w:r w:rsidRPr="009C6117">
              <w:rPr>
                <w:bCs/>
              </w:rPr>
              <w:t>10,932.63</w:t>
            </w:r>
          </w:p>
        </w:tc>
      </w:tr>
      <w:tr w:rsidR="002F068F" w:rsidRPr="009C6117" w14:paraId="323F4C5D" w14:textId="77777777" w:rsidTr="007100E7">
        <w:trPr>
          <w:trHeight w:hRule="exact" w:val="288"/>
        </w:trPr>
        <w:tc>
          <w:tcPr>
            <w:tcW w:w="2042" w:type="dxa"/>
            <w:vAlign w:val="bottom"/>
          </w:tcPr>
          <w:p w14:paraId="23E86B27" w14:textId="77777777" w:rsidR="002F068F" w:rsidRPr="009C6117" w:rsidRDefault="002F068F" w:rsidP="007100E7">
            <w:pPr>
              <w:pStyle w:val="p2"/>
              <w:widowControl/>
              <w:spacing w:line="480" w:lineRule="auto"/>
              <w:rPr>
                <w:bCs/>
              </w:rPr>
            </w:pPr>
            <w:r w:rsidRPr="009C6117">
              <w:rPr>
                <w:bCs/>
              </w:rPr>
              <w:t xml:space="preserve">November </w:t>
            </w:r>
          </w:p>
        </w:tc>
        <w:tc>
          <w:tcPr>
            <w:tcW w:w="2189" w:type="dxa"/>
            <w:vAlign w:val="bottom"/>
          </w:tcPr>
          <w:p w14:paraId="26638984" w14:textId="77777777" w:rsidR="002F068F" w:rsidRPr="009C6117" w:rsidRDefault="002F068F" w:rsidP="007100E7">
            <w:pPr>
              <w:pStyle w:val="p2"/>
              <w:widowControl/>
              <w:spacing w:line="480" w:lineRule="auto"/>
              <w:jc w:val="right"/>
              <w:rPr>
                <w:bCs/>
              </w:rPr>
            </w:pPr>
            <w:r w:rsidRPr="009C6117">
              <w:rPr>
                <w:bCs/>
              </w:rPr>
              <w:t>3.4850%</w:t>
            </w:r>
          </w:p>
        </w:tc>
        <w:tc>
          <w:tcPr>
            <w:tcW w:w="2043" w:type="dxa"/>
            <w:vAlign w:val="bottom"/>
          </w:tcPr>
          <w:p w14:paraId="539F5855" w14:textId="77777777" w:rsidR="002F068F" w:rsidRPr="009C6117" w:rsidRDefault="002F068F" w:rsidP="007100E7">
            <w:pPr>
              <w:pStyle w:val="p2"/>
              <w:widowControl/>
              <w:spacing w:line="480" w:lineRule="auto"/>
              <w:jc w:val="right"/>
              <w:rPr>
                <w:bCs/>
              </w:rPr>
            </w:pPr>
            <w:r w:rsidRPr="009C6117">
              <w:rPr>
                <w:bCs/>
              </w:rPr>
              <w:t>12,477.99</w:t>
            </w:r>
          </w:p>
        </w:tc>
        <w:tc>
          <w:tcPr>
            <w:tcW w:w="2043" w:type="dxa"/>
            <w:vAlign w:val="bottom"/>
          </w:tcPr>
          <w:p w14:paraId="230C8461" w14:textId="77777777" w:rsidR="002F068F" w:rsidRPr="009C6117" w:rsidRDefault="002F068F" w:rsidP="007100E7">
            <w:pPr>
              <w:pStyle w:val="p2"/>
              <w:widowControl/>
              <w:spacing w:line="480" w:lineRule="auto"/>
              <w:jc w:val="right"/>
              <w:rPr>
                <w:bCs/>
              </w:rPr>
            </w:pPr>
            <w:r w:rsidRPr="009C6117">
              <w:rPr>
                <w:bCs/>
              </w:rPr>
              <w:t>23,522.18</w:t>
            </w:r>
          </w:p>
        </w:tc>
      </w:tr>
      <w:tr w:rsidR="002F068F" w:rsidRPr="009C6117" w14:paraId="386AE2E6" w14:textId="77777777" w:rsidTr="007100E7">
        <w:trPr>
          <w:trHeight w:hRule="exact" w:val="288"/>
        </w:trPr>
        <w:tc>
          <w:tcPr>
            <w:tcW w:w="2042" w:type="dxa"/>
            <w:vAlign w:val="bottom"/>
          </w:tcPr>
          <w:p w14:paraId="41615E6E" w14:textId="77777777" w:rsidR="002F068F" w:rsidRPr="009C6117" w:rsidRDefault="002F068F" w:rsidP="007100E7">
            <w:pPr>
              <w:pStyle w:val="p2"/>
              <w:widowControl/>
              <w:spacing w:line="480" w:lineRule="auto"/>
              <w:rPr>
                <w:bCs/>
              </w:rPr>
            </w:pPr>
            <w:r w:rsidRPr="009C6117">
              <w:rPr>
                <w:bCs/>
              </w:rPr>
              <w:t>December</w:t>
            </w:r>
          </w:p>
        </w:tc>
        <w:tc>
          <w:tcPr>
            <w:tcW w:w="2189" w:type="dxa"/>
            <w:vAlign w:val="bottom"/>
          </w:tcPr>
          <w:p w14:paraId="4F708936" w14:textId="77777777" w:rsidR="002F068F" w:rsidRPr="009C6117" w:rsidRDefault="002F068F" w:rsidP="007100E7">
            <w:pPr>
              <w:pStyle w:val="p2"/>
              <w:widowControl/>
              <w:spacing w:line="480" w:lineRule="auto"/>
              <w:jc w:val="right"/>
              <w:rPr>
                <w:bCs/>
              </w:rPr>
            </w:pPr>
            <w:r w:rsidRPr="009C6117">
              <w:rPr>
                <w:bCs/>
              </w:rPr>
              <w:t>3.8183%</w:t>
            </w:r>
          </w:p>
        </w:tc>
        <w:tc>
          <w:tcPr>
            <w:tcW w:w="2043" w:type="dxa"/>
            <w:vAlign w:val="bottom"/>
          </w:tcPr>
          <w:p w14:paraId="2B4CC1FF" w14:textId="77777777" w:rsidR="002F068F" w:rsidRPr="009C6117" w:rsidRDefault="002F068F" w:rsidP="007100E7">
            <w:pPr>
              <w:pStyle w:val="p2"/>
              <w:widowControl/>
              <w:spacing w:line="480" w:lineRule="auto"/>
              <w:jc w:val="right"/>
              <w:rPr>
                <w:bCs/>
              </w:rPr>
            </w:pPr>
            <w:r w:rsidRPr="009C6117">
              <w:rPr>
                <w:bCs/>
              </w:rPr>
              <w:t>12,812.03</w:t>
            </w:r>
          </w:p>
        </w:tc>
        <w:tc>
          <w:tcPr>
            <w:tcW w:w="2043" w:type="dxa"/>
            <w:vAlign w:val="bottom"/>
          </w:tcPr>
          <w:p w14:paraId="3ABB2443" w14:textId="77777777" w:rsidR="002F068F" w:rsidRPr="009C6117" w:rsidRDefault="002F068F" w:rsidP="007100E7">
            <w:pPr>
              <w:pStyle w:val="p2"/>
              <w:widowControl/>
              <w:spacing w:line="480" w:lineRule="auto"/>
              <w:jc w:val="right"/>
              <w:rPr>
                <w:bCs/>
              </w:rPr>
            </w:pPr>
            <w:r w:rsidRPr="009C6117">
              <w:rPr>
                <w:bCs/>
              </w:rPr>
              <w:t>36,334.21</w:t>
            </w:r>
          </w:p>
        </w:tc>
      </w:tr>
      <w:tr w:rsidR="002F068F" w:rsidRPr="009C6117" w14:paraId="20BDB00E" w14:textId="77777777" w:rsidTr="007100E7">
        <w:trPr>
          <w:trHeight w:hRule="exact" w:val="288"/>
        </w:trPr>
        <w:tc>
          <w:tcPr>
            <w:tcW w:w="2042" w:type="dxa"/>
            <w:vAlign w:val="bottom"/>
          </w:tcPr>
          <w:p w14:paraId="778F731C" w14:textId="77777777" w:rsidR="002F068F" w:rsidRPr="009C6117" w:rsidRDefault="002F068F" w:rsidP="007100E7">
            <w:pPr>
              <w:pStyle w:val="p2"/>
              <w:widowControl/>
              <w:spacing w:line="480" w:lineRule="auto"/>
              <w:rPr>
                <w:bCs/>
              </w:rPr>
            </w:pPr>
            <w:r w:rsidRPr="009C6117">
              <w:rPr>
                <w:bCs/>
              </w:rPr>
              <w:t>January 2023</w:t>
            </w:r>
          </w:p>
        </w:tc>
        <w:tc>
          <w:tcPr>
            <w:tcW w:w="2189" w:type="dxa"/>
            <w:vAlign w:val="bottom"/>
          </w:tcPr>
          <w:p w14:paraId="553FE60B" w14:textId="77777777" w:rsidR="002F068F" w:rsidRPr="009C6117" w:rsidRDefault="002F068F" w:rsidP="007100E7">
            <w:pPr>
              <w:pStyle w:val="p2"/>
              <w:widowControl/>
              <w:spacing w:line="480" w:lineRule="auto"/>
              <w:jc w:val="right"/>
              <w:rPr>
                <w:bCs/>
              </w:rPr>
            </w:pPr>
            <w:r w:rsidRPr="009C6117">
              <w:rPr>
                <w:bCs/>
              </w:rPr>
              <w:t>4.0997%</w:t>
            </w:r>
          </w:p>
        </w:tc>
        <w:tc>
          <w:tcPr>
            <w:tcW w:w="2043" w:type="dxa"/>
            <w:vAlign w:val="bottom"/>
          </w:tcPr>
          <w:p w14:paraId="0F690AFE" w14:textId="77777777" w:rsidR="002F068F" w:rsidRPr="009C6117" w:rsidRDefault="002F068F" w:rsidP="007100E7">
            <w:pPr>
              <w:pStyle w:val="p2"/>
              <w:widowControl/>
              <w:spacing w:line="480" w:lineRule="auto"/>
              <w:jc w:val="right"/>
              <w:rPr>
                <w:bCs/>
              </w:rPr>
            </w:pPr>
            <w:r w:rsidRPr="009C6117">
              <w:rPr>
                <w:bCs/>
              </w:rPr>
              <w:t>12,876.05</w:t>
            </w:r>
          </w:p>
        </w:tc>
        <w:tc>
          <w:tcPr>
            <w:tcW w:w="2043" w:type="dxa"/>
            <w:vAlign w:val="bottom"/>
          </w:tcPr>
          <w:p w14:paraId="4BD76154" w14:textId="77777777" w:rsidR="002F068F" w:rsidRPr="009C6117" w:rsidRDefault="002F068F" w:rsidP="007100E7">
            <w:pPr>
              <w:pStyle w:val="p2"/>
              <w:widowControl/>
              <w:spacing w:line="480" w:lineRule="auto"/>
              <w:jc w:val="right"/>
              <w:rPr>
                <w:bCs/>
              </w:rPr>
            </w:pPr>
            <w:r w:rsidRPr="009C6117">
              <w:rPr>
                <w:bCs/>
              </w:rPr>
              <w:t>49,210.26</w:t>
            </w:r>
          </w:p>
        </w:tc>
      </w:tr>
      <w:tr w:rsidR="002F068F" w:rsidRPr="009C6117" w14:paraId="157FAEE3" w14:textId="77777777" w:rsidTr="007100E7">
        <w:trPr>
          <w:trHeight w:hRule="exact" w:val="288"/>
        </w:trPr>
        <w:tc>
          <w:tcPr>
            <w:tcW w:w="2042" w:type="dxa"/>
            <w:vAlign w:val="bottom"/>
          </w:tcPr>
          <w:p w14:paraId="2817C914" w14:textId="77777777" w:rsidR="002F068F" w:rsidRPr="009C6117" w:rsidRDefault="002F068F" w:rsidP="007100E7">
            <w:pPr>
              <w:pStyle w:val="p2"/>
              <w:widowControl/>
              <w:spacing w:line="480" w:lineRule="auto"/>
              <w:rPr>
                <w:bCs/>
              </w:rPr>
            </w:pPr>
            <w:r w:rsidRPr="009C6117">
              <w:rPr>
                <w:bCs/>
              </w:rPr>
              <w:t>February 2023</w:t>
            </w:r>
          </w:p>
        </w:tc>
        <w:tc>
          <w:tcPr>
            <w:tcW w:w="2189" w:type="dxa"/>
            <w:vAlign w:val="bottom"/>
          </w:tcPr>
          <w:p w14:paraId="3389BC63" w14:textId="77777777" w:rsidR="002F068F" w:rsidRPr="009C6117" w:rsidRDefault="002F068F" w:rsidP="007100E7">
            <w:pPr>
              <w:pStyle w:val="p2"/>
              <w:widowControl/>
              <w:spacing w:line="480" w:lineRule="auto"/>
              <w:jc w:val="right"/>
              <w:rPr>
                <w:bCs/>
              </w:rPr>
            </w:pPr>
            <w:r w:rsidRPr="009C6117">
              <w:rPr>
                <w:bCs/>
              </w:rPr>
              <w:t>4.3712%</w:t>
            </w:r>
          </w:p>
        </w:tc>
        <w:tc>
          <w:tcPr>
            <w:tcW w:w="2043" w:type="dxa"/>
            <w:vAlign w:val="bottom"/>
          </w:tcPr>
          <w:p w14:paraId="460CFDAD" w14:textId="77777777" w:rsidR="002F068F" w:rsidRPr="009C6117" w:rsidRDefault="002F068F" w:rsidP="007100E7">
            <w:pPr>
              <w:pStyle w:val="p2"/>
              <w:widowControl/>
              <w:spacing w:line="480" w:lineRule="auto"/>
              <w:jc w:val="right"/>
              <w:rPr>
                <w:bCs/>
              </w:rPr>
            </w:pPr>
            <w:r w:rsidRPr="009C6117">
              <w:rPr>
                <w:bCs/>
              </w:rPr>
              <w:t>11,344.73</w:t>
            </w:r>
          </w:p>
        </w:tc>
        <w:tc>
          <w:tcPr>
            <w:tcW w:w="2043" w:type="dxa"/>
            <w:vAlign w:val="bottom"/>
          </w:tcPr>
          <w:p w14:paraId="7B6CBC45" w14:textId="77777777" w:rsidR="002F068F" w:rsidRPr="009C6117" w:rsidRDefault="002F068F" w:rsidP="007100E7">
            <w:pPr>
              <w:pStyle w:val="p2"/>
              <w:widowControl/>
              <w:spacing w:line="480" w:lineRule="auto"/>
              <w:jc w:val="right"/>
              <w:rPr>
                <w:bCs/>
              </w:rPr>
            </w:pPr>
            <w:r w:rsidRPr="009C6117">
              <w:rPr>
                <w:bCs/>
              </w:rPr>
              <w:t>60,554.99</w:t>
            </w:r>
          </w:p>
        </w:tc>
      </w:tr>
    </w:tbl>
    <w:p w14:paraId="5E64EBD7" w14:textId="77777777" w:rsidR="002F068F" w:rsidRPr="009C6117" w:rsidRDefault="002F068F" w:rsidP="00C322BE">
      <w:pPr>
        <w:pStyle w:val="p2"/>
        <w:widowControl/>
        <w:spacing w:line="240" w:lineRule="auto"/>
      </w:pPr>
      <w:r w:rsidRPr="009C6117">
        <w:t xml:space="preserve"> </w:t>
      </w:r>
    </w:p>
    <w:p w14:paraId="60B88BD8" w14:textId="77777777" w:rsidR="002F068F" w:rsidRPr="009C6117" w:rsidRDefault="002F068F" w:rsidP="002F068F">
      <w:pPr>
        <w:pStyle w:val="p2"/>
        <w:widowControl/>
        <w:spacing w:line="480" w:lineRule="auto"/>
      </w:pPr>
      <w:r w:rsidRPr="009C6117">
        <w:rPr>
          <w:b/>
          <w:bCs/>
          <w:u w:val="single"/>
        </w:rPr>
        <w:t>Finance Committee/Approval of Abstract</w:t>
      </w:r>
      <w:r w:rsidRPr="009C6117">
        <w:rPr>
          <w:b/>
          <w:bCs/>
        </w:rPr>
        <w:t xml:space="preserve">:  </w:t>
      </w:r>
      <w:r w:rsidRPr="009C6117">
        <w:t>Trustee Sinsabaugh presented the following abstracts and moved to approve all payments:  General Fund $87,991.33, Capital Projects $138,308.68, Rising Stars $153.44, Cemetery $55.59.  Trustee C. Aronstam seconded the motion, which carried unanimously.</w:t>
      </w:r>
    </w:p>
    <w:p w14:paraId="22D9B729" w14:textId="77777777" w:rsidR="002F068F" w:rsidRPr="009C6117" w:rsidRDefault="002F068F" w:rsidP="002F068F">
      <w:pPr>
        <w:pStyle w:val="p2"/>
        <w:widowControl/>
        <w:spacing w:line="480" w:lineRule="auto"/>
      </w:pPr>
      <w:r w:rsidRPr="009C6117">
        <w:rPr>
          <w:b/>
          <w:u w:val="single"/>
        </w:rPr>
        <w:t>Tioga County Update</w:t>
      </w:r>
      <w:r w:rsidRPr="009C6117">
        <w:rPr>
          <w:b/>
        </w:rPr>
        <w:t>:</w:t>
      </w:r>
      <w:r w:rsidRPr="009C6117">
        <w:t xml:space="preserve">  Tioga County Legislator Dennis Mullen stated that sales tax revenue is up 11.5%.  They received a grant to help with communications, and enhanced fire and ambulance dispatch, $6 million this year and $6 million next year.  He congratulated the Village on the $4.2M </w:t>
      </w:r>
      <w:r w:rsidR="00FD0BC1" w:rsidRPr="009C6117">
        <w:lastRenderedPageBreak/>
        <w:t>NY Forward G</w:t>
      </w:r>
      <w:r w:rsidRPr="009C6117">
        <w:t>rant and stated the county acknowledged the time and effort the Village put in with Team Tioga to be awarded this grant.</w:t>
      </w:r>
    </w:p>
    <w:p w14:paraId="155463A2" w14:textId="77777777" w:rsidR="002F068F" w:rsidRPr="009C6117" w:rsidRDefault="002F068F" w:rsidP="002F068F">
      <w:pPr>
        <w:spacing w:line="480" w:lineRule="auto"/>
        <w:rPr>
          <w:rFonts w:eastAsiaTheme="minorHAnsi"/>
        </w:rPr>
      </w:pPr>
      <w:r w:rsidRPr="009C6117">
        <w:rPr>
          <w:rFonts w:eastAsiaTheme="minorHAnsi"/>
          <w:b/>
          <w:u w:val="single"/>
        </w:rPr>
        <w:t>Village Wing Update</w:t>
      </w:r>
      <w:r w:rsidRPr="009C6117">
        <w:rPr>
          <w:rFonts w:eastAsiaTheme="minorHAnsi"/>
          <w:b/>
        </w:rPr>
        <w:t>:</w:t>
      </w:r>
      <w:r w:rsidRPr="009C6117">
        <w:rPr>
          <w:rFonts w:eastAsiaTheme="minorHAnsi"/>
        </w:rPr>
        <w:t xml:space="preserve">  The renovation of the wing is coming along.  Possible change order will be coming at the workshop meeting the end of the month for leveling of the floors. Trustee A. Aronstam stated that there has been more interest in renting the wing since renovations have started.</w:t>
      </w:r>
    </w:p>
    <w:p w14:paraId="617EF91E" w14:textId="77777777" w:rsidR="002F068F" w:rsidRPr="009C6117" w:rsidRDefault="002F068F" w:rsidP="002F068F">
      <w:pPr>
        <w:spacing w:line="480" w:lineRule="auto"/>
        <w:rPr>
          <w:rFonts w:eastAsiaTheme="minorHAnsi"/>
        </w:rPr>
      </w:pPr>
      <w:r w:rsidRPr="009C6117">
        <w:rPr>
          <w:rFonts w:eastAsiaTheme="minorHAnsi"/>
          <w:b/>
          <w:u w:val="single"/>
        </w:rPr>
        <w:t>Parking Committee/Map, Fees, and Scanner</w:t>
      </w:r>
      <w:r w:rsidRPr="009C6117">
        <w:rPr>
          <w:rFonts w:eastAsiaTheme="minorHAnsi"/>
          <w:b/>
        </w:rPr>
        <w:t>:</w:t>
      </w:r>
      <w:r w:rsidRPr="009C6117">
        <w:rPr>
          <w:rFonts w:eastAsiaTheme="minorHAnsi"/>
        </w:rPr>
        <w:t xml:space="preserve">  Police Chief Buesink presented the new parking map that was generated by Terry Ostrander of </w:t>
      </w:r>
      <w:r w:rsidR="00FD0BC1" w:rsidRPr="009C6117">
        <w:rPr>
          <w:rFonts w:eastAsiaTheme="minorHAnsi"/>
        </w:rPr>
        <w:t>Tioga</w:t>
      </w:r>
      <w:r w:rsidRPr="009C6117">
        <w:rPr>
          <w:rFonts w:eastAsiaTheme="minorHAnsi"/>
        </w:rPr>
        <w:t xml:space="preserve"> County.  It has the parking spots numbered which correlates to GPS pinpoints as to where vehicles are parked.  The new proposed parking meter/scanner (</w:t>
      </w:r>
      <w:r w:rsidR="00FD0BC1" w:rsidRPr="009C6117">
        <w:rPr>
          <w:rFonts w:eastAsiaTheme="minorHAnsi"/>
        </w:rPr>
        <w:t xml:space="preserve">UpSafety </w:t>
      </w:r>
      <w:r w:rsidRPr="009C6117">
        <w:rPr>
          <w:rFonts w:eastAsiaTheme="minorHAnsi"/>
        </w:rPr>
        <w:t xml:space="preserve">XF Print/XF Scan) would allow the vehicle registration/license plate be scanned to determine if still in the same parking spot over the allowed 2 hours.  The Scanner would tentatively cost $16,898 over 3 years.  Chief Buesink also proposed an increase </w:t>
      </w:r>
      <w:r w:rsidR="00FD0BC1" w:rsidRPr="009C6117">
        <w:rPr>
          <w:rFonts w:eastAsiaTheme="minorHAnsi"/>
        </w:rPr>
        <w:t>in the parking fines from $25 to $50</w:t>
      </w:r>
      <w:r w:rsidRPr="009C6117">
        <w:rPr>
          <w:rFonts w:eastAsiaTheme="minorHAnsi"/>
        </w:rPr>
        <w:t>, fi</w:t>
      </w:r>
      <w:r w:rsidR="00FD0BC1" w:rsidRPr="009C6117">
        <w:rPr>
          <w:rFonts w:eastAsiaTheme="minorHAnsi"/>
        </w:rPr>
        <w:t>nes for overnight parking $50</w:t>
      </w:r>
      <w:r w:rsidRPr="009C6117">
        <w:rPr>
          <w:rFonts w:eastAsiaTheme="minorHAnsi"/>
        </w:rPr>
        <w:t xml:space="preserve"> and fines for par</w:t>
      </w:r>
      <w:r w:rsidR="00FD0BC1" w:rsidRPr="009C6117">
        <w:rPr>
          <w:rFonts w:eastAsiaTheme="minorHAnsi"/>
        </w:rPr>
        <w:t>king in handicap spots of $75</w:t>
      </w:r>
      <w:r w:rsidRPr="009C6117">
        <w:rPr>
          <w:rFonts w:eastAsiaTheme="minorHAnsi"/>
        </w:rPr>
        <w:t xml:space="preserve">.  </w:t>
      </w:r>
    </w:p>
    <w:p w14:paraId="5F27E7BC" w14:textId="77777777" w:rsidR="002F068F" w:rsidRPr="009C6117" w:rsidRDefault="002F068F" w:rsidP="002F068F">
      <w:pPr>
        <w:spacing w:line="480" w:lineRule="auto"/>
        <w:rPr>
          <w:rFonts w:eastAsiaTheme="minorHAnsi"/>
        </w:rPr>
      </w:pPr>
      <w:r w:rsidRPr="009C6117">
        <w:rPr>
          <w:rFonts w:eastAsiaTheme="minorHAnsi"/>
        </w:rPr>
        <w:t>Trustee Sinsabaugh mo</w:t>
      </w:r>
      <w:r w:rsidR="00FD0BC1" w:rsidRPr="009C6117">
        <w:rPr>
          <w:rFonts w:eastAsiaTheme="minorHAnsi"/>
        </w:rPr>
        <w:t>ved</w:t>
      </w:r>
      <w:r w:rsidRPr="009C6117">
        <w:rPr>
          <w:rFonts w:eastAsiaTheme="minorHAnsi"/>
        </w:rPr>
        <w:t xml:space="preserve"> to approve the purchase of the </w:t>
      </w:r>
      <w:r w:rsidR="00FD0BC1" w:rsidRPr="009C6117">
        <w:rPr>
          <w:rFonts w:eastAsiaTheme="minorHAnsi"/>
        </w:rPr>
        <w:t xml:space="preserve">UpSafety </w:t>
      </w:r>
      <w:r w:rsidRPr="009C6117">
        <w:rPr>
          <w:rFonts w:eastAsiaTheme="minorHAnsi"/>
        </w:rPr>
        <w:t>XF Print/XF Scan with the service agreement for the amount of $16,898.  Trustee Traub seconded the motion</w:t>
      </w:r>
      <w:r w:rsidR="00FD0BC1" w:rsidRPr="009C6117">
        <w:rPr>
          <w:rFonts w:eastAsiaTheme="minorHAnsi"/>
        </w:rPr>
        <w:t>,</w:t>
      </w:r>
      <w:r w:rsidRPr="009C6117">
        <w:rPr>
          <w:rFonts w:eastAsiaTheme="minorHAnsi"/>
        </w:rPr>
        <w:t xml:space="preserve"> which carried unanimously.</w:t>
      </w:r>
    </w:p>
    <w:p w14:paraId="18F21075" w14:textId="77777777" w:rsidR="002F068F" w:rsidRPr="009C6117" w:rsidRDefault="002F068F" w:rsidP="00FD0BC1">
      <w:pPr>
        <w:spacing w:line="480" w:lineRule="auto"/>
        <w:ind w:firstLine="720"/>
        <w:rPr>
          <w:rFonts w:eastAsiaTheme="minorHAnsi"/>
        </w:rPr>
      </w:pPr>
      <w:r w:rsidRPr="009C6117">
        <w:rPr>
          <w:rFonts w:eastAsiaTheme="minorHAnsi"/>
        </w:rPr>
        <w:t>Trustee A. Aronstam mo</w:t>
      </w:r>
      <w:r w:rsidR="00FD0BC1" w:rsidRPr="009C6117">
        <w:rPr>
          <w:rFonts w:eastAsiaTheme="minorHAnsi"/>
        </w:rPr>
        <w:t>ved</w:t>
      </w:r>
      <w:r w:rsidRPr="009C6117">
        <w:rPr>
          <w:rFonts w:eastAsiaTheme="minorHAnsi"/>
        </w:rPr>
        <w:t xml:space="preserve"> to adopt the new downtown parking map having each spot </w:t>
      </w:r>
      <w:r w:rsidR="00D23A73" w:rsidRPr="009C6117">
        <w:rPr>
          <w:rFonts w:eastAsiaTheme="minorHAnsi"/>
        </w:rPr>
        <w:t>marked and numbered,</w:t>
      </w:r>
      <w:r w:rsidRPr="009C6117">
        <w:rPr>
          <w:rFonts w:eastAsiaTheme="minorHAnsi"/>
        </w:rPr>
        <w:t xml:space="preserve"> as created by County Employee Terry Ostrander.  Trustee Correll seconded the motion which carried unanimously.</w:t>
      </w:r>
    </w:p>
    <w:p w14:paraId="196E2755" w14:textId="77777777" w:rsidR="002F068F" w:rsidRPr="009C6117" w:rsidRDefault="002F068F" w:rsidP="00D23A73">
      <w:pPr>
        <w:spacing w:line="480" w:lineRule="auto"/>
        <w:ind w:firstLine="720"/>
        <w:rPr>
          <w:rFonts w:eastAsiaTheme="minorHAnsi"/>
        </w:rPr>
      </w:pPr>
      <w:r w:rsidRPr="009C6117">
        <w:rPr>
          <w:rFonts w:eastAsiaTheme="minorHAnsi"/>
        </w:rPr>
        <w:t>Trustee A. Aromstam mo</w:t>
      </w:r>
      <w:r w:rsidR="00D23A73" w:rsidRPr="009C6117">
        <w:rPr>
          <w:rFonts w:eastAsiaTheme="minorHAnsi"/>
        </w:rPr>
        <w:t>ved</w:t>
      </w:r>
      <w:r w:rsidRPr="009C6117">
        <w:rPr>
          <w:rFonts w:eastAsiaTheme="minorHAnsi"/>
        </w:rPr>
        <w:t xml:space="preserve"> to </w:t>
      </w:r>
      <w:r w:rsidR="00D23A73" w:rsidRPr="009C6117">
        <w:rPr>
          <w:rFonts w:eastAsiaTheme="minorHAnsi"/>
        </w:rPr>
        <w:t>direct Attorney Keene to draft a local law to amend the parking fines in</w:t>
      </w:r>
      <w:r w:rsidRPr="009C6117">
        <w:rPr>
          <w:rFonts w:eastAsiaTheme="minorHAnsi"/>
        </w:rPr>
        <w:t xml:space="preserve"> </w:t>
      </w:r>
      <w:r w:rsidR="00D23A73" w:rsidRPr="009C6117">
        <w:rPr>
          <w:rFonts w:eastAsiaTheme="minorHAnsi"/>
        </w:rPr>
        <w:t>Chapter</w:t>
      </w:r>
      <w:r w:rsidRPr="009C6117">
        <w:rPr>
          <w:rFonts w:eastAsiaTheme="minorHAnsi"/>
        </w:rPr>
        <w:t xml:space="preserve"> 140-29.    Trustee </w:t>
      </w:r>
      <w:r w:rsidR="00D23A73" w:rsidRPr="009C6117">
        <w:rPr>
          <w:rFonts w:eastAsiaTheme="minorHAnsi"/>
        </w:rPr>
        <w:t xml:space="preserve">Sinsabaugh </w:t>
      </w:r>
      <w:r w:rsidRPr="009C6117">
        <w:rPr>
          <w:rFonts w:eastAsiaTheme="minorHAnsi"/>
        </w:rPr>
        <w:t>seconded the motion</w:t>
      </w:r>
      <w:r w:rsidR="00D23A73" w:rsidRPr="009C6117">
        <w:rPr>
          <w:rFonts w:eastAsiaTheme="minorHAnsi"/>
        </w:rPr>
        <w:t>,</w:t>
      </w:r>
      <w:r w:rsidRPr="009C6117">
        <w:rPr>
          <w:rFonts w:eastAsiaTheme="minorHAnsi"/>
        </w:rPr>
        <w:t xml:space="preserve"> which carried unanimously.</w:t>
      </w:r>
    </w:p>
    <w:p w14:paraId="31E79EA7" w14:textId="77777777" w:rsidR="002F068F" w:rsidRPr="009C6117" w:rsidRDefault="002F068F" w:rsidP="002F068F">
      <w:pPr>
        <w:spacing w:line="480" w:lineRule="auto"/>
        <w:rPr>
          <w:rFonts w:eastAsiaTheme="minorHAnsi"/>
        </w:rPr>
      </w:pPr>
      <w:r w:rsidRPr="009C6117">
        <w:rPr>
          <w:rFonts w:eastAsiaTheme="minorHAnsi"/>
          <w:b/>
          <w:u w:val="single"/>
        </w:rPr>
        <w:t>NY Forward Grant</w:t>
      </w:r>
      <w:r w:rsidRPr="009C6117">
        <w:rPr>
          <w:rFonts w:eastAsiaTheme="minorHAnsi"/>
          <w:b/>
        </w:rPr>
        <w:t>:</w:t>
      </w:r>
      <w:r w:rsidRPr="009C6117">
        <w:rPr>
          <w:rFonts w:eastAsiaTheme="minorHAnsi"/>
        </w:rPr>
        <w:t xml:space="preserve">  </w:t>
      </w:r>
      <w:r w:rsidR="00D23A73" w:rsidRPr="009C6117">
        <w:rPr>
          <w:rFonts w:eastAsiaTheme="minorHAnsi"/>
        </w:rPr>
        <w:t>Mayor Ayres stated the first</w:t>
      </w:r>
      <w:r w:rsidRPr="009C6117">
        <w:rPr>
          <w:rFonts w:eastAsiaTheme="minorHAnsi"/>
        </w:rPr>
        <w:t xml:space="preserve"> contact meeting on the </w:t>
      </w:r>
      <w:r w:rsidR="00D23A73" w:rsidRPr="009C6117">
        <w:rPr>
          <w:rFonts w:eastAsiaTheme="minorHAnsi"/>
        </w:rPr>
        <w:t>NY Forward G</w:t>
      </w:r>
      <w:r w:rsidRPr="009C6117">
        <w:rPr>
          <w:rFonts w:eastAsiaTheme="minorHAnsi"/>
        </w:rPr>
        <w:t xml:space="preserve">rant was held via zoom </w:t>
      </w:r>
      <w:r w:rsidR="00D23A73" w:rsidRPr="009C6117">
        <w:rPr>
          <w:rFonts w:eastAsiaTheme="minorHAnsi"/>
        </w:rPr>
        <w:t xml:space="preserve">on </w:t>
      </w:r>
      <w:r w:rsidRPr="009C6117">
        <w:rPr>
          <w:rFonts w:eastAsiaTheme="minorHAnsi"/>
        </w:rPr>
        <w:t>March 8</w:t>
      </w:r>
      <w:r w:rsidRPr="009C6117">
        <w:rPr>
          <w:rFonts w:eastAsiaTheme="minorHAnsi"/>
          <w:vertAlign w:val="superscript"/>
        </w:rPr>
        <w:t>th</w:t>
      </w:r>
      <w:r w:rsidRPr="009C6117">
        <w:rPr>
          <w:rFonts w:eastAsiaTheme="minorHAnsi"/>
        </w:rPr>
        <w:t xml:space="preserve">.  There will be a local planning committee set up with Andy </w:t>
      </w:r>
      <w:r w:rsidR="00D23A73" w:rsidRPr="009C6117">
        <w:rPr>
          <w:rFonts w:eastAsiaTheme="minorHAnsi"/>
        </w:rPr>
        <w:t>Aronstam being co-chair with LeA</w:t>
      </w:r>
      <w:r w:rsidRPr="009C6117">
        <w:rPr>
          <w:rFonts w:eastAsiaTheme="minorHAnsi"/>
        </w:rPr>
        <w:t xml:space="preserve">nne Tinney.  The people for the committee will be submitted to the state for </w:t>
      </w:r>
      <w:r w:rsidR="00D23A73" w:rsidRPr="009C6117">
        <w:rPr>
          <w:rFonts w:eastAsiaTheme="minorHAnsi"/>
        </w:rPr>
        <w:t xml:space="preserve">their </w:t>
      </w:r>
      <w:r w:rsidRPr="009C6117">
        <w:rPr>
          <w:rFonts w:eastAsiaTheme="minorHAnsi"/>
        </w:rPr>
        <w:t>approval.</w:t>
      </w:r>
    </w:p>
    <w:p w14:paraId="1DBE3E0B" w14:textId="77777777" w:rsidR="002F068F" w:rsidRPr="009C6117" w:rsidRDefault="002F068F" w:rsidP="002F068F">
      <w:pPr>
        <w:spacing w:line="480" w:lineRule="auto"/>
        <w:rPr>
          <w:rFonts w:eastAsiaTheme="minorHAnsi"/>
        </w:rPr>
      </w:pPr>
      <w:r w:rsidRPr="009C6117">
        <w:rPr>
          <w:rFonts w:eastAsiaTheme="minorHAnsi"/>
          <w:b/>
          <w:u w:val="single"/>
        </w:rPr>
        <w:t>Evolve NY</w:t>
      </w:r>
      <w:r w:rsidRPr="009C6117">
        <w:rPr>
          <w:rFonts w:eastAsiaTheme="minorHAnsi"/>
          <w:b/>
        </w:rPr>
        <w:t>:</w:t>
      </w:r>
      <w:r w:rsidRPr="009C6117">
        <w:rPr>
          <w:rFonts w:eastAsiaTheme="minorHAnsi"/>
        </w:rPr>
        <w:t xml:space="preserve">  </w:t>
      </w:r>
      <w:r w:rsidR="00D23A73" w:rsidRPr="009C6117">
        <w:rPr>
          <w:rFonts w:eastAsiaTheme="minorHAnsi"/>
        </w:rPr>
        <w:t>Trustee Correll moved to approve Mayor Ayres to sign the agreement with Evolve NY.  Trustee Traub seconded the motion, which carried unanimously.</w:t>
      </w:r>
    </w:p>
    <w:p w14:paraId="265EE984" w14:textId="77777777" w:rsidR="002F068F" w:rsidRPr="009C6117" w:rsidRDefault="002F068F" w:rsidP="002F068F">
      <w:pPr>
        <w:spacing w:line="480" w:lineRule="auto"/>
        <w:rPr>
          <w:rFonts w:eastAsiaTheme="minorHAnsi"/>
        </w:rPr>
      </w:pPr>
      <w:r w:rsidRPr="009C6117">
        <w:rPr>
          <w:rFonts w:eastAsiaTheme="minorHAnsi"/>
          <w:b/>
          <w:u w:val="single"/>
        </w:rPr>
        <w:t>Rezoning of parcel at 441 Fulton Street</w:t>
      </w:r>
      <w:r w:rsidRPr="009C6117">
        <w:rPr>
          <w:rFonts w:eastAsiaTheme="minorHAnsi"/>
          <w:b/>
        </w:rPr>
        <w:t>:</w:t>
      </w:r>
      <w:r w:rsidRPr="009C6117">
        <w:rPr>
          <w:rFonts w:eastAsiaTheme="minorHAnsi"/>
        </w:rPr>
        <w:t xml:space="preserve">  Trustee Traub moved </w:t>
      </w:r>
      <w:r w:rsidR="00D23A73" w:rsidRPr="009C6117">
        <w:rPr>
          <w:rFonts w:eastAsiaTheme="minorHAnsi"/>
        </w:rPr>
        <w:t xml:space="preserve">to direct Attorney Keene </w:t>
      </w:r>
      <w:r w:rsidRPr="009C6117">
        <w:rPr>
          <w:rFonts w:eastAsiaTheme="minorHAnsi"/>
        </w:rPr>
        <w:t>to draft a local law to amend the zoning for 441 Fulton Street from residential</w:t>
      </w:r>
      <w:r w:rsidR="00D23A73" w:rsidRPr="009C6117">
        <w:rPr>
          <w:rFonts w:eastAsiaTheme="minorHAnsi"/>
        </w:rPr>
        <w:t xml:space="preserve"> zone</w:t>
      </w:r>
      <w:r w:rsidRPr="009C6117">
        <w:rPr>
          <w:rFonts w:eastAsiaTheme="minorHAnsi"/>
        </w:rPr>
        <w:t xml:space="preserve"> to commercial</w:t>
      </w:r>
      <w:r w:rsidR="00D23A73" w:rsidRPr="009C6117">
        <w:rPr>
          <w:rFonts w:eastAsiaTheme="minorHAnsi"/>
        </w:rPr>
        <w:t xml:space="preserve"> zone</w:t>
      </w:r>
      <w:r w:rsidRPr="009C6117">
        <w:rPr>
          <w:rFonts w:eastAsiaTheme="minorHAnsi"/>
        </w:rPr>
        <w:t>.  Trustee Sweeney seconded the motion</w:t>
      </w:r>
      <w:r w:rsidR="00D23A73" w:rsidRPr="009C6117">
        <w:rPr>
          <w:rFonts w:eastAsiaTheme="minorHAnsi"/>
        </w:rPr>
        <w:t>,</w:t>
      </w:r>
      <w:r w:rsidRPr="009C6117">
        <w:rPr>
          <w:rFonts w:eastAsiaTheme="minorHAnsi"/>
        </w:rPr>
        <w:t xml:space="preserve"> which carried unanimously.</w:t>
      </w:r>
    </w:p>
    <w:p w14:paraId="2231254D" w14:textId="77777777" w:rsidR="002F068F" w:rsidRPr="009C6117" w:rsidRDefault="002F068F" w:rsidP="002F068F">
      <w:pPr>
        <w:spacing w:line="480" w:lineRule="auto"/>
        <w:rPr>
          <w:rFonts w:eastAsiaTheme="minorHAnsi"/>
        </w:rPr>
      </w:pPr>
      <w:r w:rsidRPr="009C6117">
        <w:rPr>
          <w:rFonts w:eastAsiaTheme="minorHAnsi"/>
          <w:b/>
          <w:u w:val="single"/>
        </w:rPr>
        <w:t>Cemetery Coordinator</w:t>
      </w:r>
      <w:r w:rsidRPr="009C6117">
        <w:rPr>
          <w:rFonts w:eastAsiaTheme="minorHAnsi"/>
          <w:b/>
        </w:rPr>
        <w:t>:</w:t>
      </w:r>
      <w:r w:rsidRPr="009C6117">
        <w:rPr>
          <w:rFonts w:eastAsiaTheme="minorHAnsi"/>
        </w:rPr>
        <w:t xml:space="preserve">  Trustee Traub mo</w:t>
      </w:r>
      <w:r w:rsidR="00D23A73" w:rsidRPr="009C6117">
        <w:rPr>
          <w:rFonts w:eastAsiaTheme="minorHAnsi"/>
        </w:rPr>
        <w:t>ved</w:t>
      </w:r>
      <w:r w:rsidRPr="009C6117">
        <w:rPr>
          <w:rFonts w:eastAsiaTheme="minorHAnsi"/>
        </w:rPr>
        <w:t xml:space="preserve"> to accept the Cemetery Coordinator job description as presented.  Trustee A. Aronstam seconded the motion, which carried unanimously.</w:t>
      </w:r>
    </w:p>
    <w:p w14:paraId="5270C53A" w14:textId="77777777" w:rsidR="002F068F" w:rsidRPr="009C6117" w:rsidRDefault="002F068F" w:rsidP="002F068F">
      <w:pPr>
        <w:spacing w:line="480" w:lineRule="auto"/>
        <w:rPr>
          <w:rFonts w:eastAsiaTheme="minorHAnsi"/>
        </w:rPr>
      </w:pPr>
      <w:r w:rsidRPr="009C6117">
        <w:rPr>
          <w:rFonts w:eastAsiaTheme="minorHAnsi"/>
          <w:b/>
          <w:u w:val="single"/>
        </w:rPr>
        <w:lastRenderedPageBreak/>
        <w:t>Best Bev</w:t>
      </w:r>
      <w:r w:rsidRPr="009C6117">
        <w:rPr>
          <w:rFonts w:eastAsiaTheme="minorHAnsi"/>
          <w:b/>
        </w:rPr>
        <w:t>:</w:t>
      </w:r>
      <w:r w:rsidRPr="009C6117">
        <w:rPr>
          <w:rFonts w:eastAsiaTheme="minorHAnsi"/>
        </w:rPr>
        <w:t xml:space="preserve">  </w:t>
      </w:r>
      <w:r w:rsidR="001275C5" w:rsidRPr="009C6117">
        <w:rPr>
          <w:rFonts w:eastAsiaTheme="minorHAnsi"/>
        </w:rPr>
        <w:t xml:space="preserve">Mayor Ayres stated the engineering reports for water and sewer are being reviewed.  Attorney Keene stated we are also waiting on </w:t>
      </w:r>
      <w:r w:rsidRPr="009C6117">
        <w:rPr>
          <w:rFonts w:eastAsiaTheme="minorHAnsi"/>
        </w:rPr>
        <w:t xml:space="preserve">User </w:t>
      </w:r>
      <w:r w:rsidR="001275C5" w:rsidRPr="009C6117">
        <w:rPr>
          <w:rFonts w:eastAsiaTheme="minorHAnsi"/>
        </w:rPr>
        <w:t>A</w:t>
      </w:r>
      <w:r w:rsidRPr="009C6117">
        <w:rPr>
          <w:rFonts w:eastAsiaTheme="minorHAnsi"/>
        </w:rPr>
        <w:t>greements</w:t>
      </w:r>
      <w:r w:rsidR="001275C5" w:rsidRPr="009C6117">
        <w:rPr>
          <w:rFonts w:eastAsiaTheme="minorHAnsi"/>
        </w:rPr>
        <w:t xml:space="preserve"> from Best Bev for water and sewer and they will have to be reviewed.  B</w:t>
      </w:r>
      <w:r w:rsidRPr="009C6117">
        <w:rPr>
          <w:rFonts w:eastAsiaTheme="minorHAnsi"/>
        </w:rPr>
        <w:t xml:space="preserve">est Bev is building their own </w:t>
      </w:r>
      <w:r w:rsidR="002D77F5" w:rsidRPr="009C6117">
        <w:rPr>
          <w:rFonts w:eastAsiaTheme="minorHAnsi"/>
        </w:rPr>
        <w:t>wastewater</w:t>
      </w:r>
      <w:r w:rsidRPr="009C6117">
        <w:rPr>
          <w:rFonts w:eastAsiaTheme="minorHAnsi"/>
        </w:rPr>
        <w:t xml:space="preserve"> </w:t>
      </w:r>
      <w:r w:rsidR="00D23A73" w:rsidRPr="009C6117">
        <w:rPr>
          <w:rFonts w:eastAsiaTheme="minorHAnsi"/>
        </w:rPr>
        <w:t xml:space="preserve">pretreatment </w:t>
      </w:r>
      <w:r w:rsidRPr="009C6117">
        <w:rPr>
          <w:rFonts w:eastAsiaTheme="minorHAnsi"/>
        </w:rPr>
        <w:t>plant that will make the</w:t>
      </w:r>
      <w:r w:rsidR="002D77F5" w:rsidRPr="009C6117">
        <w:rPr>
          <w:rFonts w:eastAsiaTheme="minorHAnsi"/>
        </w:rPr>
        <w:t>ir effluent</w:t>
      </w:r>
      <w:r w:rsidRPr="009C6117">
        <w:rPr>
          <w:rFonts w:eastAsiaTheme="minorHAnsi"/>
        </w:rPr>
        <w:t xml:space="preserve"> waste </w:t>
      </w:r>
      <w:r w:rsidR="00D23A73" w:rsidRPr="009C6117">
        <w:rPr>
          <w:rFonts w:eastAsiaTheme="minorHAnsi"/>
        </w:rPr>
        <w:t>equivalent</w:t>
      </w:r>
      <w:r w:rsidRPr="009C6117">
        <w:rPr>
          <w:rFonts w:eastAsiaTheme="minorHAnsi"/>
        </w:rPr>
        <w:t xml:space="preserve"> to residual waste</w:t>
      </w:r>
      <w:r w:rsidR="002D77F5" w:rsidRPr="009C6117">
        <w:rPr>
          <w:rFonts w:eastAsiaTheme="minorHAnsi"/>
        </w:rPr>
        <w:t xml:space="preserve"> before it comes to our wastewater treatment plant</w:t>
      </w:r>
      <w:r w:rsidRPr="009C6117">
        <w:rPr>
          <w:rFonts w:eastAsiaTheme="minorHAnsi"/>
        </w:rPr>
        <w:t>.</w:t>
      </w:r>
    </w:p>
    <w:p w14:paraId="4B4B1C22" w14:textId="77777777" w:rsidR="002F068F" w:rsidRPr="009C6117" w:rsidRDefault="002F068F" w:rsidP="002F068F">
      <w:pPr>
        <w:spacing w:line="480" w:lineRule="auto"/>
        <w:rPr>
          <w:rFonts w:eastAsiaTheme="minorHAnsi"/>
        </w:rPr>
      </w:pPr>
      <w:r w:rsidRPr="009C6117">
        <w:rPr>
          <w:rFonts w:eastAsiaTheme="minorHAnsi"/>
          <w:b/>
          <w:u w:val="single"/>
        </w:rPr>
        <w:t>Appointment to Water Board</w:t>
      </w:r>
      <w:r w:rsidRPr="009C6117">
        <w:rPr>
          <w:rFonts w:eastAsiaTheme="minorHAnsi"/>
          <w:b/>
        </w:rPr>
        <w:t>:</w:t>
      </w:r>
      <w:r w:rsidRPr="009C6117">
        <w:rPr>
          <w:rFonts w:eastAsiaTheme="minorHAnsi"/>
        </w:rPr>
        <w:t xml:space="preserve">  </w:t>
      </w:r>
      <w:r w:rsidR="002D77F5" w:rsidRPr="009C6117">
        <w:rPr>
          <w:rFonts w:eastAsiaTheme="minorHAnsi"/>
        </w:rPr>
        <w:t xml:space="preserve">Mayor Ayres moved to appoint Dean Burt to the Board of Water Commissioners for a one-year term, to fill the vacancy left by Paul Stolicker.  </w:t>
      </w:r>
      <w:r w:rsidRPr="009C6117">
        <w:rPr>
          <w:rFonts w:eastAsiaTheme="minorHAnsi"/>
        </w:rPr>
        <w:t>Trustee Traub mo</w:t>
      </w:r>
      <w:r w:rsidR="002D77F5" w:rsidRPr="009C6117">
        <w:rPr>
          <w:rFonts w:eastAsiaTheme="minorHAnsi"/>
        </w:rPr>
        <w:t xml:space="preserve">ved </w:t>
      </w:r>
      <w:r w:rsidRPr="009C6117">
        <w:rPr>
          <w:rFonts w:eastAsiaTheme="minorHAnsi"/>
        </w:rPr>
        <w:t>to approve the appointment of Dean Burt</w:t>
      </w:r>
      <w:r w:rsidR="002D77F5" w:rsidRPr="009C6117">
        <w:rPr>
          <w:rFonts w:eastAsiaTheme="minorHAnsi"/>
        </w:rPr>
        <w:t xml:space="preserve">.  </w:t>
      </w:r>
      <w:r w:rsidRPr="009C6117">
        <w:rPr>
          <w:rFonts w:eastAsiaTheme="minorHAnsi"/>
        </w:rPr>
        <w:t>Trustee Correll seconded the motion</w:t>
      </w:r>
      <w:r w:rsidR="002D77F5" w:rsidRPr="009C6117">
        <w:rPr>
          <w:rFonts w:eastAsiaTheme="minorHAnsi"/>
        </w:rPr>
        <w:t>,</w:t>
      </w:r>
      <w:r w:rsidRPr="009C6117">
        <w:rPr>
          <w:rFonts w:eastAsiaTheme="minorHAnsi"/>
        </w:rPr>
        <w:t xml:space="preserve"> which carried unanimously.</w:t>
      </w:r>
    </w:p>
    <w:p w14:paraId="1B832AEE" w14:textId="77777777" w:rsidR="002F068F" w:rsidRPr="009C6117" w:rsidRDefault="002F068F" w:rsidP="002F068F">
      <w:pPr>
        <w:spacing w:line="480" w:lineRule="auto"/>
        <w:rPr>
          <w:rFonts w:eastAsiaTheme="minorHAnsi"/>
        </w:rPr>
      </w:pPr>
      <w:r w:rsidRPr="009C6117">
        <w:rPr>
          <w:rFonts w:eastAsiaTheme="minorHAnsi"/>
          <w:b/>
          <w:u w:val="single"/>
        </w:rPr>
        <w:t>CHIPS Reimbursement</w:t>
      </w:r>
      <w:r w:rsidRPr="009C6117">
        <w:rPr>
          <w:rFonts w:eastAsiaTheme="minorHAnsi"/>
          <w:b/>
        </w:rPr>
        <w:t>:</w:t>
      </w:r>
      <w:r w:rsidRPr="009C6117">
        <w:rPr>
          <w:rFonts w:eastAsiaTheme="minorHAnsi"/>
        </w:rPr>
        <w:t xml:space="preserve"> </w:t>
      </w:r>
      <w:r w:rsidR="002D77F5" w:rsidRPr="009C6117">
        <w:rPr>
          <w:rFonts w:eastAsiaTheme="minorHAnsi"/>
        </w:rPr>
        <w:t xml:space="preserve"> The clerk stated we r</w:t>
      </w:r>
      <w:r w:rsidRPr="009C6117">
        <w:rPr>
          <w:rFonts w:eastAsiaTheme="minorHAnsi"/>
        </w:rPr>
        <w:t xml:space="preserve">eceived </w:t>
      </w:r>
      <w:r w:rsidR="002D77F5" w:rsidRPr="009C6117">
        <w:rPr>
          <w:rFonts w:eastAsiaTheme="minorHAnsi"/>
        </w:rPr>
        <w:t xml:space="preserve">our </w:t>
      </w:r>
      <w:r w:rsidRPr="009C6117">
        <w:rPr>
          <w:rFonts w:eastAsiaTheme="minorHAnsi"/>
        </w:rPr>
        <w:t>CHIPS</w:t>
      </w:r>
      <w:r w:rsidR="002D77F5" w:rsidRPr="009C6117">
        <w:rPr>
          <w:rFonts w:eastAsiaTheme="minorHAnsi"/>
        </w:rPr>
        <w:t xml:space="preserve"> reimbursement in the amount of $169,740.  Any balance remaining will be rolled-over for our next reimbursement.</w:t>
      </w:r>
    </w:p>
    <w:p w14:paraId="1212B97E" w14:textId="77777777" w:rsidR="002F068F" w:rsidRPr="009C6117" w:rsidRDefault="002F068F" w:rsidP="002F068F">
      <w:pPr>
        <w:spacing w:line="480" w:lineRule="auto"/>
        <w:rPr>
          <w:rFonts w:eastAsiaTheme="minorHAnsi"/>
        </w:rPr>
      </w:pPr>
      <w:r w:rsidRPr="009C6117">
        <w:rPr>
          <w:rFonts w:eastAsiaTheme="minorHAnsi"/>
          <w:b/>
          <w:u w:val="single"/>
        </w:rPr>
        <w:t>Sale of Equipment</w:t>
      </w:r>
      <w:r w:rsidRPr="009C6117">
        <w:rPr>
          <w:rFonts w:eastAsiaTheme="minorHAnsi"/>
          <w:b/>
        </w:rPr>
        <w:t>:</w:t>
      </w:r>
      <w:r w:rsidRPr="009C6117">
        <w:rPr>
          <w:rFonts w:eastAsiaTheme="minorHAnsi"/>
        </w:rPr>
        <w:t xml:space="preserve">  The 2010 F150 truck sold </w:t>
      </w:r>
      <w:r w:rsidR="002D77F5" w:rsidRPr="009C6117">
        <w:rPr>
          <w:rFonts w:eastAsiaTheme="minorHAnsi"/>
        </w:rPr>
        <w:t xml:space="preserve">at auction </w:t>
      </w:r>
      <w:r w:rsidRPr="009C6117">
        <w:rPr>
          <w:rFonts w:eastAsiaTheme="minorHAnsi"/>
        </w:rPr>
        <w:t xml:space="preserve">for $2,450.00, the </w:t>
      </w:r>
      <w:r w:rsidR="002D77F5" w:rsidRPr="009C6117">
        <w:rPr>
          <w:rFonts w:eastAsiaTheme="minorHAnsi"/>
        </w:rPr>
        <w:t xml:space="preserve">air </w:t>
      </w:r>
      <w:r w:rsidRPr="009C6117">
        <w:rPr>
          <w:rFonts w:eastAsiaTheme="minorHAnsi"/>
        </w:rPr>
        <w:t>compressor sold for $1,650.00, and the leaf vacuum sold for $920.00.</w:t>
      </w:r>
      <w:r w:rsidR="002D77F5" w:rsidRPr="009C6117">
        <w:rPr>
          <w:rFonts w:eastAsiaTheme="minorHAnsi"/>
        </w:rPr>
        <w:t xml:space="preserve">  Funds for the truck and air compressor will be deposited into the Water Fund as it were the purchasing fund.</w:t>
      </w:r>
    </w:p>
    <w:p w14:paraId="7362BFC2" w14:textId="77777777" w:rsidR="002F068F" w:rsidRPr="009C6117" w:rsidRDefault="002F068F" w:rsidP="002F068F">
      <w:pPr>
        <w:spacing w:line="480" w:lineRule="auto"/>
        <w:rPr>
          <w:rFonts w:eastAsiaTheme="minorHAnsi"/>
        </w:rPr>
      </w:pPr>
      <w:r w:rsidRPr="009C6117">
        <w:rPr>
          <w:rFonts w:eastAsiaTheme="minorHAnsi"/>
          <w:b/>
          <w:u w:val="single"/>
        </w:rPr>
        <w:t>Earth Day</w:t>
      </w:r>
      <w:r w:rsidR="002D77F5" w:rsidRPr="009C6117">
        <w:rPr>
          <w:rFonts w:eastAsiaTheme="minorHAnsi"/>
          <w:b/>
          <w:u w:val="single"/>
        </w:rPr>
        <w:t>-</w:t>
      </w:r>
      <w:r w:rsidRPr="009C6117">
        <w:rPr>
          <w:rFonts w:eastAsiaTheme="minorHAnsi"/>
          <w:b/>
          <w:u w:val="single"/>
        </w:rPr>
        <w:t>April 22</w:t>
      </w:r>
      <w:r w:rsidRPr="009C6117">
        <w:rPr>
          <w:rFonts w:eastAsiaTheme="minorHAnsi"/>
          <w:b/>
        </w:rPr>
        <w:t>:</w:t>
      </w:r>
      <w:r w:rsidRPr="009C6117">
        <w:rPr>
          <w:rFonts w:eastAsiaTheme="minorHAnsi"/>
        </w:rPr>
        <w:t xml:space="preserve"> </w:t>
      </w:r>
      <w:r w:rsidR="002D77F5" w:rsidRPr="009C6117">
        <w:rPr>
          <w:rFonts w:eastAsiaTheme="minorHAnsi"/>
        </w:rPr>
        <w:t xml:space="preserve"> Mayor Ayres recommended </w:t>
      </w:r>
      <w:r w:rsidRPr="009C6117">
        <w:rPr>
          <w:rFonts w:eastAsiaTheme="minorHAnsi"/>
        </w:rPr>
        <w:t xml:space="preserve">Eric Reznicek work with Courtney Aronstam to come up with Earth Day projects.  </w:t>
      </w:r>
    </w:p>
    <w:p w14:paraId="2E635D07" w14:textId="10DE4543" w:rsidR="002F068F" w:rsidRPr="009C6117" w:rsidRDefault="002D77F5" w:rsidP="002F068F">
      <w:pPr>
        <w:spacing w:line="480" w:lineRule="auto"/>
        <w:rPr>
          <w:rFonts w:eastAsiaTheme="minorHAnsi"/>
        </w:rPr>
      </w:pPr>
      <w:r w:rsidRPr="009C6117">
        <w:rPr>
          <w:rFonts w:eastAsiaTheme="minorHAnsi"/>
          <w:b/>
          <w:u w:val="single"/>
        </w:rPr>
        <w:t>2023–</w:t>
      </w:r>
      <w:r w:rsidR="002F068F" w:rsidRPr="009C6117">
        <w:rPr>
          <w:rFonts w:eastAsiaTheme="minorHAnsi"/>
          <w:b/>
          <w:u w:val="single"/>
        </w:rPr>
        <w:t>2024 Tentative Budget</w:t>
      </w:r>
      <w:r w:rsidR="002F068F" w:rsidRPr="009C6117">
        <w:rPr>
          <w:rFonts w:eastAsiaTheme="minorHAnsi"/>
          <w:b/>
        </w:rPr>
        <w:t>:</w:t>
      </w:r>
      <w:r w:rsidR="001275C5" w:rsidRPr="009C6117">
        <w:rPr>
          <w:rFonts w:eastAsiaTheme="minorHAnsi"/>
        </w:rPr>
        <w:t xml:space="preserve">  Clerk Treasurer Wood stated t</w:t>
      </w:r>
      <w:r w:rsidR="002F068F" w:rsidRPr="009C6117">
        <w:rPr>
          <w:rFonts w:eastAsiaTheme="minorHAnsi"/>
        </w:rPr>
        <w:t xml:space="preserve">he </w:t>
      </w:r>
      <w:r w:rsidR="00C322BE">
        <w:rPr>
          <w:rFonts w:eastAsiaTheme="minorHAnsi"/>
        </w:rPr>
        <w:t>T</w:t>
      </w:r>
      <w:r w:rsidRPr="009C6117">
        <w:rPr>
          <w:rFonts w:eastAsiaTheme="minorHAnsi"/>
        </w:rPr>
        <w:t>entative</w:t>
      </w:r>
      <w:r w:rsidR="002F068F" w:rsidRPr="009C6117">
        <w:rPr>
          <w:rFonts w:eastAsiaTheme="minorHAnsi"/>
        </w:rPr>
        <w:t xml:space="preserve"> </w:t>
      </w:r>
      <w:r w:rsidRPr="009C6117">
        <w:rPr>
          <w:rFonts w:eastAsiaTheme="minorHAnsi"/>
        </w:rPr>
        <w:t xml:space="preserve">2023-2024 </w:t>
      </w:r>
      <w:r w:rsidR="002F068F" w:rsidRPr="009C6117">
        <w:rPr>
          <w:rFonts w:eastAsiaTheme="minorHAnsi"/>
        </w:rPr>
        <w:t xml:space="preserve">Village Budget will be ready on March 20, 2023.  Trustee Sinsabaugh commented that the budget looks good.  </w:t>
      </w:r>
    </w:p>
    <w:p w14:paraId="34F4B095" w14:textId="77777777" w:rsidR="002F068F" w:rsidRPr="009C6117" w:rsidRDefault="002F068F" w:rsidP="002F068F">
      <w:pPr>
        <w:spacing w:line="480" w:lineRule="auto"/>
        <w:rPr>
          <w:rFonts w:eastAsiaTheme="minorHAnsi"/>
        </w:rPr>
      </w:pPr>
      <w:r w:rsidRPr="009C6117">
        <w:rPr>
          <w:rFonts w:eastAsiaTheme="minorHAnsi"/>
          <w:b/>
          <w:u w:val="single"/>
        </w:rPr>
        <w:t>Reorganization Meeting</w:t>
      </w:r>
      <w:r w:rsidRPr="009C6117">
        <w:rPr>
          <w:rFonts w:eastAsiaTheme="minorHAnsi"/>
          <w:b/>
        </w:rPr>
        <w:t>:</w:t>
      </w:r>
      <w:r w:rsidRPr="009C6117">
        <w:rPr>
          <w:rFonts w:eastAsiaTheme="minorHAnsi"/>
        </w:rPr>
        <w:t xml:space="preserve">  </w:t>
      </w:r>
      <w:r w:rsidR="001275C5" w:rsidRPr="009C6117">
        <w:rPr>
          <w:rFonts w:eastAsiaTheme="minorHAnsi"/>
        </w:rPr>
        <w:t xml:space="preserve">Trustee Sinsabaugh moved to schedule the Reorganization Meeting for </w:t>
      </w:r>
      <w:r w:rsidRPr="009C6117">
        <w:rPr>
          <w:rFonts w:eastAsiaTheme="minorHAnsi"/>
        </w:rPr>
        <w:t xml:space="preserve">April </w:t>
      </w:r>
      <w:r w:rsidR="001275C5" w:rsidRPr="009C6117">
        <w:rPr>
          <w:rFonts w:eastAsiaTheme="minorHAnsi"/>
        </w:rPr>
        <w:t xml:space="preserve">3, 2023 </w:t>
      </w:r>
      <w:r w:rsidRPr="009C6117">
        <w:rPr>
          <w:rFonts w:eastAsiaTheme="minorHAnsi"/>
        </w:rPr>
        <w:t>at 6:00 p.m.</w:t>
      </w:r>
      <w:r w:rsidR="001275C5" w:rsidRPr="009C6117">
        <w:rPr>
          <w:rFonts w:eastAsiaTheme="minorHAnsi"/>
        </w:rPr>
        <w:t xml:space="preserve">  Trustee Traub seconded the motion, which carried unanimously.</w:t>
      </w:r>
    </w:p>
    <w:p w14:paraId="2A271235" w14:textId="77777777" w:rsidR="002F068F" w:rsidRDefault="002F068F" w:rsidP="002F068F">
      <w:pPr>
        <w:tabs>
          <w:tab w:val="left" w:pos="0"/>
          <w:tab w:val="left" w:pos="90"/>
          <w:tab w:val="left" w:pos="180"/>
        </w:tabs>
        <w:spacing w:line="480" w:lineRule="auto"/>
      </w:pPr>
      <w:r w:rsidRPr="009C6117">
        <w:rPr>
          <w:b/>
          <w:bCs/>
          <w:u w:val="single"/>
        </w:rPr>
        <w:t>Adjournment</w:t>
      </w:r>
      <w:r w:rsidRPr="009C6117">
        <w:t>:  Trustee Traub moved to adjourn at 8:35 p.m.  Trustee Correll seconded the motion, which carried unanimously</w:t>
      </w:r>
      <w:r w:rsidRPr="009C6117">
        <w:rPr>
          <w:rFonts w:eastAsiaTheme="minorHAnsi"/>
        </w:rPr>
        <w:t>.</w:t>
      </w:r>
      <w:r w:rsidRPr="009C6117">
        <w:tab/>
      </w:r>
      <w:r w:rsidRPr="009C6117">
        <w:tab/>
      </w:r>
      <w:r w:rsidRPr="009C6117">
        <w:tab/>
      </w:r>
    </w:p>
    <w:p w14:paraId="6CEF20B6" w14:textId="77777777" w:rsidR="007F65D3" w:rsidRPr="009C6117" w:rsidRDefault="007F65D3" w:rsidP="007F65D3">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CC6D071" w14:textId="77777777" w:rsidR="007F65D3" w:rsidRPr="009C6117" w:rsidRDefault="007F65D3" w:rsidP="007F65D3">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p>
    <w:p w14:paraId="5993F36E" w14:textId="5025AD55" w:rsidR="00980EC2" w:rsidRDefault="007F65D3" w:rsidP="007F65D3">
      <w:pPr>
        <w:tabs>
          <w:tab w:val="left" w:pos="0"/>
          <w:tab w:val="left" w:pos="90"/>
          <w:tab w:val="left" w:pos="180"/>
        </w:tabs>
        <w:spacing w:line="480" w:lineRule="auto"/>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Patricia Hanbury, Billing Clerk</w:t>
      </w:r>
      <w:r w:rsidRPr="009C6117">
        <w:rPr>
          <w:b/>
          <w:szCs w:val="20"/>
          <w:lang w:eastAsia="ar-SA"/>
        </w:rPr>
        <w:t xml:space="preserve"> </w:t>
      </w:r>
    </w:p>
    <w:p w14:paraId="481C9D37" w14:textId="77777777" w:rsidR="00A958AC" w:rsidRPr="001029F4" w:rsidRDefault="00A958AC" w:rsidP="00A958AC">
      <w:pPr>
        <w:jc w:val="center"/>
        <w:rPr>
          <w:rFonts w:eastAsiaTheme="minorHAnsi"/>
          <w:b/>
        </w:rPr>
      </w:pPr>
      <w:r w:rsidRPr="001029F4">
        <w:rPr>
          <w:rFonts w:eastAsiaTheme="minorHAnsi"/>
          <w:b/>
        </w:rPr>
        <w:t>REGULAR MEETING OF THE BOARD OF TRUSTEES</w:t>
      </w:r>
    </w:p>
    <w:p w14:paraId="0CC81DD3" w14:textId="77777777" w:rsidR="00A958AC" w:rsidRPr="001029F4" w:rsidRDefault="00A958AC" w:rsidP="00A958AC">
      <w:pPr>
        <w:jc w:val="center"/>
        <w:rPr>
          <w:rFonts w:eastAsiaTheme="minorHAnsi"/>
          <w:b/>
        </w:rPr>
      </w:pPr>
      <w:r w:rsidRPr="001029F4">
        <w:rPr>
          <w:rFonts w:eastAsiaTheme="minorHAnsi"/>
          <w:b/>
        </w:rPr>
        <w:t>OF THE VILLAGE OF WAVERLY HELD AT 6:30 P.M.</w:t>
      </w:r>
    </w:p>
    <w:p w14:paraId="742CEF22" w14:textId="77777777" w:rsidR="00A958AC" w:rsidRPr="001029F4" w:rsidRDefault="00A958AC" w:rsidP="00A958AC">
      <w:pPr>
        <w:jc w:val="center"/>
        <w:rPr>
          <w:rFonts w:eastAsiaTheme="minorHAnsi"/>
          <w:b/>
        </w:rPr>
      </w:pPr>
      <w:r w:rsidRPr="001029F4">
        <w:rPr>
          <w:rFonts w:eastAsiaTheme="minorHAnsi"/>
          <w:b/>
        </w:rPr>
        <w:t xml:space="preserve">ON TUESDAY, </w:t>
      </w:r>
      <w:r>
        <w:rPr>
          <w:rFonts w:eastAsiaTheme="minorHAnsi"/>
          <w:b/>
        </w:rPr>
        <w:t>MARCH 28, 2023</w:t>
      </w:r>
      <w:r w:rsidRPr="001029F4">
        <w:rPr>
          <w:rFonts w:eastAsiaTheme="minorHAnsi"/>
          <w:b/>
        </w:rPr>
        <w:t xml:space="preserve"> IN THE</w:t>
      </w:r>
    </w:p>
    <w:p w14:paraId="7ADED020" w14:textId="77777777" w:rsidR="00A958AC" w:rsidRDefault="00A958AC" w:rsidP="00A958AC">
      <w:pPr>
        <w:keepNext/>
        <w:jc w:val="center"/>
        <w:outlineLvl w:val="0"/>
        <w:rPr>
          <w:rFonts w:eastAsiaTheme="minorHAnsi"/>
          <w:b/>
        </w:rPr>
      </w:pPr>
      <w:r w:rsidRPr="001029F4">
        <w:rPr>
          <w:rFonts w:eastAsiaTheme="minorHAnsi"/>
          <w:b/>
        </w:rPr>
        <w:t>TRUSTEES’ ROOM IN THE VILLAGE HALL</w:t>
      </w:r>
    </w:p>
    <w:p w14:paraId="50E367AA" w14:textId="77777777" w:rsidR="00A958AC" w:rsidRPr="001029F4" w:rsidRDefault="00A958AC" w:rsidP="00A958AC">
      <w:pPr>
        <w:keepNext/>
        <w:jc w:val="center"/>
        <w:outlineLvl w:val="0"/>
        <w:rPr>
          <w:rFonts w:eastAsiaTheme="minorHAnsi"/>
          <w:b/>
        </w:rPr>
      </w:pPr>
    </w:p>
    <w:p w14:paraId="3F0CD154" w14:textId="77777777" w:rsidR="00A958AC" w:rsidRPr="001029F4" w:rsidRDefault="00A958AC" w:rsidP="00A958AC">
      <w:pPr>
        <w:keepNext/>
        <w:jc w:val="center"/>
        <w:outlineLvl w:val="0"/>
        <w:rPr>
          <w:rFonts w:eastAsiaTheme="minorHAnsi"/>
          <w:b/>
        </w:rPr>
      </w:pPr>
    </w:p>
    <w:p w14:paraId="69C764EC" w14:textId="77777777" w:rsidR="00A958AC" w:rsidRPr="004D3107" w:rsidRDefault="00A958AC" w:rsidP="00A958AC">
      <w:pPr>
        <w:spacing w:line="480" w:lineRule="auto"/>
        <w:rPr>
          <w:rFonts w:eastAsiaTheme="minorHAnsi"/>
        </w:rPr>
      </w:pPr>
      <w:r w:rsidRPr="004D3107">
        <w:rPr>
          <w:rFonts w:eastAsiaTheme="minorHAnsi"/>
        </w:rPr>
        <w:t xml:space="preserve">Mayor Ayres called the meeting to order at 6:30 p.m., and led in the Pledge of Allegiance.   </w:t>
      </w:r>
    </w:p>
    <w:p w14:paraId="217790AC" w14:textId="605BD778" w:rsidR="00A958AC" w:rsidRPr="004D3107" w:rsidRDefault="00A958AC" w:rsidP="00A958AC">
      <w:pPr>
        <w:pStyle w:val="p2"/>
        <w:widowControl/>
        <w:spacing w:line="480" w:lineRule="auto"/>
      </w:pPr>
      <w:r w:rsidRPr="004D3107">
        <w:rPr>
          <w:b/>
          <w:u w:val="single"/>
        </w:rPr>
        <w:t>Roll Call</w:t>
      </w:r>
      <w:r w:rsidRPr="004D3107">
        <w:rPr>
          <w:b/>
        </w:rPr>
        <w:t xml:space="preserve">:  </w:t>
      </w:r>
      <w:r w:rsidRPr="004D3107">
        <w:t xml:space="preserve">Trustees Present:  </w:t>
      </w:r>
      <w:r>
        <w:t xml:space="preserve">Kasey Traub, </w:t>
      </w:r>
      <w:r w:rsidRPr="004D3107">
        <w:t>Keith Correll,</w:t>
      </w:r>
      <w:r>
        <w:t xml:space="preserve"> Mayor</w:t>
      </w:r>
      <w:r w:rsidR="00C322BE">
        <w:t>-</w:t>
      </w:r>
      <w:r>
        <w:t>Elect</w:t>
      </w:r>
      <w:r w:rsidRPr="004D3107">
        <w:t xml:space="preserve"> Andrew Aronstam, Courtney Aronstam, Kevin Sweeney, Jerry Sinsabaugh, </w:t>
      </w:r>
      <w:r>
        <w:t>Trustee</w:t>
      </w:r>
      <w:r w:rsidR="00C322BE">
        <w:t>-</w:t>
      </w:r>
      <w:r>
        <w:t xml:space="preserve">Elect Travis Bauman, </w:t>
      </w:r>
      <w:r w:rsidRPr="004D3107">
        <w:t>and Mayor Patrick Ayres.</w:t>
      </w:r>
    </w:p>
    <w:p w14:paraId="02F5CF49" w14:textId="77777777" w:rsidR="00A958AC" w:rsidRDefault="00A958AC" w:rsidP="00A958AC">
      <w:pPr>
        <w:pStyle w:val="p2"/>
        <w:widowControl/>
        <w:spacing w:line="480" w:lineRule="auto"/>
      </w:pPr>
      <w:r w:rsidRPr="004D3107">
        <w:lastRenderedPageBreak/>
        <w:t xml:space="preserve">Also present:  </w:t>
      </w:r>
      <w:r>
        <w:t xml:space="preserve">Attorney Betty Keene, </w:t>
      </w:r>
      <w:r w:rsidRPr="004D3107">
        <w:t>Clerk Treasurer Michele Wood, Patti Hanbury</w:t>
      </w:r>
      <w:r>
        <w:t>, and Chris Robinson</w:t>
      </w:r>
    </w:p>
    <w:p w14:paraId="2B1DCADC" w14:textId="77777777" w:rsidR="00A958AC" w:rsidRDefault="00A958AC" w:rsidP="00A958AC">
      <w:pPr>
        <w:pStyle w:val="p2"/>
        <w:widowControl/>
        <w:spacing w:line="480" w:lineRule="auto"/>
      </w:pPr>
      <w:r w:rsidRPr="004D3107">
        <w:t>Press:  Johnny Williams of the Morning Times</w:t>
      </w:r>
    </w:p>
    <w:p w14:paraId="52AEB2CE" w14:textId="77777777" w:rsidR="00A958AC" w:rsidRPr="00BF5B2E" w:rsidRDefault="00A958AC" w:rsidP="00A958AC">
      <w:pPr>
        <w:pStyle w:val="p2"/>
        <w:widowControl/>
        <w:spacing w:line="480" w:lineRule="auto"/>
      </w:pPr>
      <w:r w:rsidRPr="00BF5B2E">
        <w:rPr>
          <w:b/>
          <w:u w:val="single"/>
        </w:rPr>
        <w:t>Letters of Communication</w:t>
      </w:r>
      <w:r w:rsidRPr="00C322BE">
        <w:rPr>
          <w:b/>
        </w:rPr>
        <w:t>:</w:t>
      </w:r>
      <w:r w:rsidRPr="00BF5B2E">
        <w:t xml:space="preserve">  Clerk Treasurer Wood read a letter from </w:t>
      </w:r>
      <w:r>
        <w:t xml:space="preserve">Eric Reznicek resigning from the Water Board.  </w:t>
      </w:r>
      <w:r w:rsidRPr="00BF5B2E">
        <w:t xml:space="preserve">Trustee </w:t>
      </w:r>
      <w:r>
        <w:t>Traub</w:t>
      </w:r>
      <w:r w:rsidRPr="00BF5B2E">
        <w:t xml:space="preserve"> motioned to approve the request.  Trustee C. Aronstam seconded the motion</w:t>
      </w:r>
      <w:r>
        <w:t>,</w:t>
      </w:r>
      <w:r w:rsidRPr="00BF5B2E">
        <w:t xml:space="preserve"> which carried unanimously.</w:t>
      </w:r>
      <w:r>
        <w:t xml:space="preserve">  </w:t>
      </w:r>
    </w:p>
    <w:p w14:paraId="130E5E08" w14:textId="77777777" w:rsidR="00A958AC" w:rsidRDefault="00A958AC" w:rsidP="00A958AC">
      <w:pPr>
        <w:pStyle w:val="p2"/>
        <w:widowControl/>
        <w:spacing w:line="480" w:lineRule="auto"/>
        <w:rPr>
          <w:rFonts w:eastAsiaTheme="minorHAnsi"/>
        </w:rPr>
      </w:pPr>
      <w:r w:rsidRPr="00BF5B2E">
        <w:rPr>
          <w:rFonts w:eastAsiaTheme="minorHAnsi"/>
          <w:b/>
          <w:u w:val="single"/>
        </w:rPr>
        <w:t>Approval of Minutes</w:t>
      </w:r>
      <w:r w:rsidRPr="00BF5B2E">
        <w:rPr>
          <w:rFonts w:eastAsiaTheme="minorHAnsi"/>
          <w:b/>
        </w:rPr>
        <w:t xml:space="preserve">:  </w:t>
      </w:r>
      <w:r w:rsidRPr="00BF5B2E">
        <w:rPr>
          <w:rFonts w:eastAsiaTheme="minorHAnsi"/>
        </w:rPr>
        <w:t xml:space="preserve">Trustee </w:t>
      </w:r>
      <w:r>
        <w:rPr>
          <w:rFonts w:eastAsiaTheme="minorHAnsi"/>
        </w:rPr>
        <w:t>Correll</w:t>
      </w:r>
      <w:r w:rsidRPr="00BF5B2E">
        <w:rPr>
          <w:rFonts w:eastAsiaTheme="minorHAnsi"/>
        </w:rPr>
        <w:t xml:space="preserve"> moved to approve the Minutes of</w:t>
      </w:r>
      <w:r>
        <w:rPr>
          <w:rFonts w:eastAsiaTheme="minorHAnsi"/>
        </w:rPr>
        <w:t xml:space="preserve"> March 14, </w:t>
      </w:r>
      <w:r w:rsidRPr="00BF5B2E">
        <w:rPr>
          <w:rFonts w:eastAsiaTheme="minorHAnsi"/>
        </w:rPr>
        <w:t xml:space="preserve">2023 as presented.  Trustee </w:t>
      </w:r>
      <w:r>
        <w:rPr>
          <w:rFonts w:eastAsiaTheme="minorHAnsi"/>
        </w:rPr>
        <w:t>Sinsabaugh secon</w:t>
      </w:r>
      <w:r w:rsidRPr="00BF5B2E">
        <w:rPr>
          <w:rFonts w:eastAsiaTheme="minorHAnsi"/>
        </w:rPr>
        <w:t xml:space="preserve">ded the motion, which carried unanimously.  </w:t>
      </w:r>
    </w:p>
    <w:p w14:paraId="293A208A" w14:textId="77777777" w:rsidR="00A958AC" w:rsidRDefault="00A958AC" w:rsidP="00A958AC">
      <w:pPr>
        <w:pStyle w:val="p2"/>
        <w:widowControl/>
        <w:spacing w:line="480" w:lineRule="auto"/>
      </w:pPr>
      <w:r>
        <w:rPr>
          <w:rFonts w:eastAsiaTheme="minorHAnsi"/>
          <w:b/>
          <w:u w:val="single"/>
        </w:rPr>
        <w:t>Department Reports</w:t>
      </w:r>
      <w:r w:rsidRPr="00C322BE">
        <w:rPr>
          <w:rFonts w:eastAsiaTheme="minorHAnsi"/>
          <w:b/>
        </w:rPr>
        <w:t>:</w:t>
      </w:r>
      <w:r>
        <w:rPr>
          <w:rFonts w:eastAsiaTheme="minorHAnsi"/>
        </w:rPr>
        <w:t xml:space="preserve">  Monthly reports were received from the Recreation Director and from Code Enforcement.  The Code Enforcement report stated that the sidewalks in front of the old Salvation Army building are unsafe.  </w:t>
      </w:r>
      <w:r>
        <w:t>Commissioner Traub made a motion to send a twenty (20) day notice registered mail return receipt to the owners on file.  Commissioner Correll seconded the motion, which carried unanimously.</w:t>
      </w:r>
    </w:p>
    <w:p w14:paraId="35FF1A7C" w14:textId="77777777" w:rsidR="00A958AC" w:rsidRPr="00BF5B2E" w:rsidRDefault="00A958AC" w:rsidP="00A958AC">
      <w:pPr>
        <w:pStyle w:val="p2"/>
        <w:widowControl/>
        <w:spacing w:line="480" w:lineRule="auto"/>
        <w:ind w:firstLine="720"/>
      </w:pPr>
      <w:r>
        <w:t>Recreation Director Reznicek reported that he is working with the school for the upcoming summer recreation program.  Recreation Director Reznicek would like to sell surplus baseball umpire equipment to the Waverly Central School for the amount of $400.00.  Commissioner Traub moved to approve and Commissioner C. Aronstam seconded the motion, which carried unanimously.</w:t>
      </w:r>
    </w:p>
    <w:p w14:paraId="16A7E469" w14:textId="76ECD99D" w:rsidR="00A958AC" w:rsidRDefault="00A958AC" w:rsidP="00A958AC">
      <w:pPr>
        <w:pStyle w:val="p2"/>
        <w:widowControl/>
        <w:spacing w:line="480" w:lineRule="auto"/>
        <w:ind w:firstLine="720"/>
        <w:rPr>
          <w:rFonts w:eastAsiaTheme="minorHAnsi"/>
        </w:rPr>
      </w:pPr>
      <w:r>
        <w:rPr>
          <w:rFonts w:eastAsiaTheme="minorHAnsi"/>
        </w:rPr>
        <w:t xml:space="preserve">Trustee Correll reported that the tree removal will need to be put out for bid.  Also stated that they will have Marty Borko look at the trees to determine </w:t>
      </w:r>
      <w:r w:rsidR="00C322BE">
        <w:rPr>
          <w:rFonts w:eastAsiaTheme="minorHAnsi"/>
        </w:rPr>
        <w:t>their health</w:t>
      </w:r>
      <w:r>
        <w:rPr>
          <w:rFonts w:eastAsiaTheme="minorHAnsi"/>
        </w:rPr>
        <w:t xml:space="preserve">.  </w:t>
      </w:r>
    </w:p>
    <w:p w14:paraId="41F2500F" w14:textId="77777777" w:rsidR="00A958AC" w:rsidRDefault="00A958AC" w:rsidP="00A958AC">
      <w:pPr>
        <w:pStyle w:val="p2"/>
        <w:widowControl/>
        <w:spacing w:line="480" w:lineRule="auto"/>
      </w:pPr>
      <w:r w:rsidRPr="00F81059">
        <w:rPr>
          <w:b/>
          <w:bCs/>
          <w:u w:val="single"/>
        </w:rPr>
        <w:t>Finance Committee/Approval of Abstract</w:t>
      </w:r>
      <w:r w:rsidRPr="00F81059">
        <w:rPr>
          <w:b/>
          <w:bCs/>
        </w:rPr>
        <w:t xml:space="preserve">:  </w:t>
      </w:r>
      <w:r w:rsidRPr="00F81059">
        <w:t>Trustee Sinsabaugh presented the following abstracts and moved to approve all payments:  General Fund $</w:t>
      </w:r>
      <w:r>
        <w:t>53</w:t>
      </w:r>
      <w:r w:rsidRPr="00F81059">
        <w:t>,</w:t>
      </w:r>
      <w:r>
        <w:t>096</w:t>
      </w:r>
      <w:r w:rsidRPr="00F81059">
        <w:t>.</w:t>
      </w:r>
      <w:r>
        <w:t>28</w:t>
      </w:r>
      <w:r w:rsidRPr="00F81059">
        <w:t>, Capital Projects $</w:t>
      </w:r>
      <w:r>
        <w:t xml:space="preserve">54,837.39.  </w:t>
      </w:r>
      <w:r w:rsidRPr="00F81059">
        <w:t>Trustee C. Aronstam seconded the motion, which carried unanimously.</w:t>
      </w:r>
    </w:p>
    <w:p w14:paraId="07F626F8" w14:textId="21D13594" w:rsidR="00A958AC" w:rsidRDefault="00A958AC" w:rsidP="00A958AC">
      <w:pPr>
        <w:spacing w:line="480" w:lineRule="auto"/>
        <w:rPr>
          <w:rFonts w:eastAsiaTheme="minorHAnsi"/>
        </w:rPr>
      </w:pPr>
      <w:r w:rsidRPr="0045311B">
        <w:rPr>
          <w:rFonts w:eastAsiaTheme="minorHAnsi"/>
          <w:b/>
          <w:u w:val="single"/>
        </w:rPr>
        <w:t>Village Wing Update</w:t>
      </w:r>
      <w:r w:rsidRPr="00C322BE">
        <w:rPr>
          <w:rFonts w:eastAsiaTheme="minorHAnsi"/>
          <w:b/>
        </w:rPr>
        <w:t>:</w:t>
      </w:r>
      <w:r w:rsidRPr="0045311B">
        <w:rPr>
          <w:rFonts w:eastAsiaTheme="minorHAnsi"/>
        </w:rPr>
        <w:t xml:space="preserve">  </w:t>
      </w:r>
      <w:r>
        <w:rPr>
          <w:rFonts w:eastAsiaTheme="minorHAnsi"/>
        </w:rPr>
        <w:t xml:space="preserve">Mayor Ayres reported that the windows for the wing are not flawed, but that </w:t>
      </w:r>
      <w:r w:rsidR="00C322BE">
        <w:rPr>
          <w:rFonts w:eastAsiaTheme="minorHAnsi"/>
        </w:rPr>
        <w:t xml:space="preserve">it </w:t>
      </w:r>
      <w:r>
        <w:rPr>
          <w:rFonts w:eastAsiaTheme="minorHAnsi"/>
        </w:rPr>
        <w:t>is the way the windows are made.  That they are not usually meant to be used without a drop ceiling installed.</w:t>
      </w:r>
    </w:p>
    <w:p w14:paraId="0941B191" w14:textId="77777777" w:rsidR="00A958AC" w:rsidRPr="009E439F" w:rsidRDefault="00A958AC" w:rsidP="00A958AC">
      <w:pPr>
        <w:spacing w:line="480" w:lineRule="auto"/>
        <w:rPr>
          <w:rFonts w:eastAsiaTheme="minorHAnsi"/>
        </w:rPr>
      </w:pPr>
      <w:r>
        <w:rPr>
          <w:rFonts w:eastAsiaTheme="minorHAnsi"/>
          <w:b/>
          <w:u w:val="single"/>
        </w:rPr>
        <w:t>Draft Local Parking Law</w:t>
      </w:r>
      <w:r w:rsidRPr="00C322BE">
        <w:rPr>
          <w:rFonts w:eastAsiaTheme="minorHAnsi"/>
          <w:b/>
        </w:rPr>
        <w:t>:</w:t>
      </w:r>
      <w:r>
        <w:rPr>
          <w:rFonts w:eastAsiaTheme="minorHAnsi"/>
        </w:rPr>
        <w:t xml:space="preserve">  </w:t>
      </w:r>
      <w:r w:rsidR="00FB78C4">
        <w:rPr>
          <w:rFonts w:eastAsiaTheme="minorHAnsi"/>
        </w:rPr>
        <w:t>Police Chief Buesink requested a l</w:t>
      </w:r>
      <w:r>
        <w:rPr>
          <w:rFonts w:eastAsiaTheme="minorHAnsi"/>
        </w:rPr>
        <w:t xml:space="preserve">ocal law </w:t>
      </w:r>
      <w:r w:rsidR="00FB78C4">
        <w:rPr>
          <w:rFonts w:eastAsiaTheme="minorHAnsi"/>
        </w:rPr>
        <w:t xml:space="preserve">be drafted </w:t>
      </w:r>
      <w:r>
        <w:rPr>
          <w:rFonts w:eastAsiaTheme="minorHAnsi"/>
        </w:rPr>
        <w:t>stating that tickets not paid would result in a NYS scoff on registration of vehicle.</w:t>
      </w:r>
    </w:p>
    <w:p w14:paraId="3845C75E" w14:textId="77777777" w:rsidR="00A958AC" w:rsidRDefault="00A958AC" w:rsidP="00A958AC">
      <w:pPr>
        <w:spacing w:line="480" w:lineRule="auto"/>
        <w:rPr>
          <w:rFonts w:eastAsiaTheme="minorHAnsi"/>
        </w:rPr>
      </w:pPr>
      <w:r w:rsidRPr="00555AA5">
        <w:rPr>
          <w:rFonts w:eastAsiaTheme="minorHAnsi"/>
          <w:b/>
          <w:u w:val="single"/>
        </w:rPr>
        <w:t>NY Forward Grant</w:t>
      </w:r>
      <w:r w:rsidRPr="009E439F">
        <w:rPr>
          <w:rFonts w:eastAsiaTheme="minorHAnsi"/>
          <w:b/>
          <w:u w:val="single"/>
        </w:rPr>
        <w:t xml:space="preserve"> Update</w:t>
      </w:r>
      <w:r w:rsidRPr="00C322BE">
        <w:rPr>
          <w:rFonts w:eastAsiaTheme="minorHAnsi"/>
          <w:b/>
        </w:rPr>
        <w:t>:</w:t>
      </w:r>
      <w:r w:rsidR="00072DD1">
        <w:rPr>
          <w:rFonts w:eastAsiaTheme="minorHAnsi"/>
        </w:rPr>
        <w:t xml:space="preserve">  First meeting should be some</w:t>
      </w:r>
      <w:r>
        <w:rPr>
          <w:rFonts w:eastAsiaTheme="minorHAnsi"/>
        </w:rPr>
        <w:t>time in early April.</w:t>
      </w:r>
    </w:p>
    <w:p w14:paraId="67FE23C2" w14:textId="77777777" w:rsidR="00A958AC" w:rsidRDefault="00A958AC" w:rsidP="00A958AC">
      <w:pPr>
        <w:spacing w:line="480" w:lineRule="auto"/>
        <w:rPr>
          <w:rFonts w:eastAsiaTheme="minorHAnsi"/>
        </w:rPr>
      </w:pPr>
      <w:r>
        <w:rPr>
          <w:rFonts w:eastAsiaTheme="minorHAnsi"/>
          <w:b/>
          <w:u w:val="single"/>
        </w:rPr>
        <w:t>Rezoning of parcel at 441 Fulton Street</w:t>
      </w:r>
      <w:r w:rsidRPr="00C322BE">
        <w:rPr>
          <w:rFonts w:eastAsiaTheme="minorHAnsi"/>
          <w:b/>
        </w:rPr>
        <w:t>:</w:t>
      </w:r>
      <w:r>
        <w:rPr>
          <w:rFonts w:eastAsiaTheme="minorHAnsi"/>
        </w:rPr>
        <w:t xml:space="preserve">  </w:t>
      </w:r>
      <w:r w:rsidR="00DE23DA">
        <w:rPr>
          <w:rFonts w:eastAsiaTheme="minorHAnsi"/>
        </w:rPr>
        <w:t xml:space="preserve">Attorney Keene submitted a draft local law </w:t>
      </w:r>
      <w:r>
        <w:rPr>
          <w:rFonts w:eastAsiaTheme="minorHAnsi"/>
        </w:rPr>
        <w:t>to remove parcel #166.19-2-64 from the Residential Zoning District to the Commercial Zoning district. Trustee Traub moved to schedule a public hearing on 4/25/2023 at 6:15 p.m.  Trustee Correll seconded the motion, which carried unanimously.</w:t>
      </w:r>
    </w:p>
    <w:p w14:paraId="1BAEB5AD" w14:textId="77777777" w:rsidR="00A958AC" w:rsidRPr="005B7DAC" w:rsidRDefault="00A958AC" w:rsidP="00A958AC">
      <w:pPr>
        <w:spacing w:line="480" w:lineRule="auto"/>
        <w:rPr>
          <w:rFonts w:eastAsiaTheme="minorHAnsi"/>
        </w:rPr>
      </w:pPr>
      <w:r>
        <w:rPr>
          <w:rFonts w:eastAsiaTheme="minorHAnsi"/>
          <w:b/>
          <w:u w:val="single"/>
        </w:rPr>
        <w:lastRenderedPageBreak/>
        <w:t>Best Bev User Agreement</w:t>
      </w:r>
      <w:r w:rsidRPr="00C322BE">
        <w:rPr>
          <w:rFonts w:eastAsiaTheme="minorHAnsi"/>
          <w:b/>
        </w:rPr>
        <w:t>:</w:t>
      </w:r>
      <w:r>
        <w:rPr>
          <w:rFonts w:eastAsiaTheme="minorHAnsi"/>
        </w:rPr>
        <w:t xml:space="preserve">  No new updates.  Still waiting for information from Best Bev for sewer user agreement.</w:t>
      </w:r>
    </w:p>
    <w:p w14:paraId="187C6C6A" w14:textId="77777777" w:rsidR="00A958AC" w:rsidRDefault="00A958AC" w:rsidP="00A958AC">
      <w:pPr>
        <w:spacing w:line="480" w:lineRule="auto"/>
        <w:rPr>
          <w:rFonts w:eastAsiaTheme="minorHAnsi"/>
        </w:rPr>
      </w:pPr>
      <w:r>
        <w:rPr>
          <w:rFonts w:eastAsiaTheme="minorHAnsi"/>
          <w:b/>
          <w:u w:val="single"/>
        </w:rPr>
        <w:t>Earth Day April 22</w:t>
      </w:r>
      <w:r w:rsidRPr="00C322BE">
        <w:rPr>
          <w:rFonts w:eastAsiaTheme="minorHAnsi"/>
          <w:b/>
        </w:rPr>
        <w:t>:</w:t>
      </w:r>
      <w:r>
        <w:rPr>
          <w:rFonts w:eastAsiaTheme="minorHAnsi"/>
        </w:rPr>
        <w:t xml:space="preserve">  Trustee C. Aronstam and Rec Director Eric Reznicek talking with the school. They are looking at last years template and making adjustments.  </w:t>
      </w:r>
    </w:p>
    <w:p w14:paraId="7857EBAE" w14:textId="77777777" w:rsidR="00A958AC" w:rsidRPr="00013FFA" w:rsidRDefault="00A958AC" w:rsidP="00A958AC">
      <w:pPr>
        <w:spacing w:line="480" w:lineRule="auto"/>
        <w:rPr>
          <w:rFonts w:eastAsiaTheme="minorHAnsi"/>
        </w:rPr>
      </w:pPr>
      <w:r>
        <w:rPr>
          <w:rFonts w:eastAsiaTheme="minorHAnsi"/>
          <w:b/>
          <w:u w:val="single"/>
        </w:rPr>
        <w:t>Radar Unit Proposal</w:t>
      </w:r>
      <w:r w:rsidRPr="00C322BE">
        <w:rPr>
          <w:rFonts w:eastAsiaTheme="minorHAnsi"/>
          <w:b/>
        </w:rPr>
        <w:t>:</w:t>
      </w:r>
      <w:r>
        <w:rPr>
          <w:rFonts w:eastAsiaTheme="minorHAnsi"/>
        </w:rPr>
        <w:t xml:space="preserve">  Police Chief Buesink proposed purchasing new radar units for the vehicles.  The current units are approximately 15 years old.  The new ones would be $1,739.24 each, The new units would focus on the front of the vehicle and would be able to be moved from one police vehicle to another.  Trustee Sinsabaugh moved to approve the purchase.  Trustee Traub seconded the motion which carried unanimously.</w:t>
      </w:r>
    </w:p>
    <w:p w14:paraId="5FF975DC" w14:textId="77777777" w:rsidR="00A958AC" w:rsidRDefault="00A958AC" w:rsidP="00A958AC">
      <w:pPr>
        <w:spacing w:line="480" w:lineRule="auto"/>
        <w:rPr>
          <w:rFonts w:eastAsiaTheme="minorHAnsi"/>
        </w:rPr>
      </w:pPr>
      <w:r>
        <w:rPr>
          <w:rFonts w:eastAsiaTheme="minorHAnsi"/>
          <w:b/>
          <w:u w:val="single"/>
        </w:rPr>
        <w:t>Parking Enforcement</w:t>
      </w:r>
      <w:r w:rsidRPr="00987624">
        <w:rPr>
          <w:rFonts w:eastAsiaTheme="minorHAnsi"/>
          <w:b/>
        </w:rPr>
        <w:t>:</w:t>
      </w:r>
      <w:r>
        <w:rPr>
          <w:rFonts w:eastAsiaTheme="minorHAnsi"/>
        </w:rPr>
        <w:t xml:space="preserve">  Discussion tabled for two weeks.</w:t>
      </w:r>
    </w:p>
    <w:p w14:paraId="002B584F" w14:textId="3B68AA1A" w:rsidR="00A958AC" w:rsidRDefault="00A958AC" w:rsidP="00A958AC">
      <w:pPr>
        <w:spacing w:line="480" w:lineRule="auto"/>
        <w:rPr>
          <w:rFonts w:eastAsiaTheme="minorHAnsi"/>
        </w:rPr>
      </w:pPr>
      <w:r>
        <w:rPr>
          <w:rFonts w:eastAsiaTheme="minorHAnsi"/>
          <w:b/>
          <w:u w:val="single"/>
        </w:rPr>
        <w:t>New Pavilion at Waverly Glen Park/Donation</w:t>
      </w:r>
      <w:r w:rsidRPr="00987624">
        <w:rPr>
          <w:rFonts w:eastAsiaTheme="minorHAnsi"/>
          <w:b/>
        </w:rPr>
        <w:t>:</w:t>
      </w:r>
      <w:r w:rsidRPr="00987624">
        <w:rPr>
          <w:rFonts w:eastAsiaTheme="minorHAnsi"/>
        </w:rPr>
        <w:t xml:space="preserve"> </w:t>
      </w:r>
      <w:r>
        <w:rPr>
          <w:rFonts w:eastAsiaTheme="minorHAnsi"/>
        </w:rPr>
        <w:t xml:space="preserve"> Donation from Mr. Harding in the amount of $10,000 to build a new pavilion at the Waverly Glen Park.  The cost of materials to build would be less than $3,000.00.  The </w:t>
      </w:r>
      <w:r w:rsidR="00987624">
        <w:rPr>
          <w:rFonts w:eastAsiaTheme="minorHAnsi"/>
        </w:rPr>
        <w:t>funds</w:t>
      </w:r>
      <w:r>
        <w:rPr>
          <w:rFonts w:eastAsiaTheme="minorHAnsi"/>
        </w:rPr>
        <w:t xml:space="preserve"> left over will go towards playground equipment at East Waverly.  A grant from the Floyd Hooker Foundation has also been applied for, for the purchase of playground equipment.</w:t>
      </w:r>
    </w:p>
    <w:p w14:paraId="19E78AF2" w14:textId="77777777" w:rsidR="00A958AC" w:rsidRDefault="00A958AC" w:rsidP="00A958AC">
      <w:pPr>
        <w:spacing w:line="480" w:lineRule="auto"/>
        <w:rPr>
          <w:rFonts w:eastAsiaTheme="minorHAnsi"/>
        </w:rPr>
      </w:pPr>
      <w:r>
        <w:rPr>
          <w:rFonts w:eastAsiaTheme="minorHAnsi"/>
          <w:b/>
          <w:u w:val="single"/>
        </w:rPr>
        <w:t>Licensing Year for Contractors Licenses</w:t>
      </w:r>
      <w:r w:rsidRPr="00987624">
        <w:rPr>
          <w:rFonts w:eastAsiaTheme="minorHAnsi"/>
          <w:b/>
        </w:rPr>
        <w:t>:</w:t>
      </w:r>
      <w:r>
        <w:rPr>
          <w:rFonts w:eastAsiaTheme="minorHAnsi"/>
        </w:rPr>
        <w:t xml:space="preserve">  Contractors license would be good for a year from date of issue – retroactive to January 2023.  This requires a change in Chapter 95 of the Village Code.</w:t>
      </w:r>
    </w:p>
    <w:p w14:paraId="62CA1AE3" w14:textId="77777777" w:rsidR="00A958AC" w:rsidRDefault="00A958AC" w:rsidP="00A958AC">
      <w:pPr>
        <w:spacing w:line="480" w:lineRule="auto"/>
        <w:rPr>
          <w:rFonts w:eastAsiaTheme="minorHAnsi"/>
        </w:rPr>
      </w:pPr>
      <w:r>
        <w:rPr>
          <w:rFonts w:eastAsiaTheme="minorHAnsi"/>
          <w:b/>
          <w:u w:val="single"/>
        </w:rPr>
        <w:t>Service Agreement with GTS BOCES (Tax Program)</w:t>
      </w:r>
      <w:r w:rsidRPr="00987624">
        <w:rPr>
          <w:rFonts w:eastAsiaTheme="minorHAnsi"/>
          <w:b/>
        </w:rPr>
        <w:t>:</w:t>
      </w:r>
      <w:r>
        <w:rPr>
          <w:rFonts w:eastAsiaTheme="minorHAnsi"/>
        </w:rPr>
        <w:t xml:space="preserve">  Trustee C. Aronstam moved to approve the service agreement for the GTS BOCES (Tax Program) with the cost of $1,000.00.  Trustee Correll seconded the motion which carried unanimously.</w:t>
      </w:r>
    </w:p>
    <w:p w14:paraId="7E766EC7" w14:textId="77777777" w:rsidR="00A958AC" w:rsidRDefault="00A958AC" w:rsidP="00A958AC">
      <w:pPr>
        <w:spacing w:line="480" w:lineRule="auto"/>
        <w:rPr>
          <w:rFonts w:eastAsiaTheme="minorHAnsi"/>
        </w:rPr>
      </w:pPr>
      <w:r>
        <w:rPr>
          <w:rFonts w:eastAsiaTheme="minorHAnsi"/>
          <w:b/>
          <w:u w:val="single"/>
        </w:rPr>
        <w:t>Residency for Appointed Staff</w:t>
      </w:r>
      <w:r w:rsidRPr="00987624">
        <w:rPr>
          <w:rFonts w:eastAsiaTheme="minorHAnsi"/>
          <w:b/>
        </w:rPr>
        <w:t>:</w:t>
      </w:r>
      <w:r w:rsidR="004952B1">
        <w:rPr>
          <w:rFonts w:eastAsiaTheme="minorHAnsi"/>
        </w:rPr>
        <w:t xml:space="preserve">  </w:t>
      </w:r>
      <w:r>
        <w:rPr>
          <w:rFonts w:eastAsiaTheme="minorHAnsi"/>
        </w:rPr>
        <w:t xml:space="preserve">Trustee </w:t>
      </w:r>
      <w:r w:rsidR="004952B1">
        <w:rPr>
          <w:rFonts w:eastAsiaTheme="minorHAnsi"/>
        </w:rPr>
        <w:t xml:space="preserve">Traub </w:t>
      </w:r>
      <w:r>
        <w:rPr>
          <w:rFonts w:eastAsiaTheme="minorHAnsi"/>
        </w:rPr>
        <w:t>moved to approve the residency requirements for appointed Deputy Clerk Treasurer to be within Tioga County, New York.  Trustee Correll seconded the motion, which lead to a roll call vote.</w:t>
      </w:r>
    </w:p>
    <w:p w14:paraId="2084C56D" w14:textId="77F36151" w:rsidR="00A958AC" w:rsidRPr="009C6117" w:rsidRDefault="00A958AC" w:rsidP="00A958AC">
      <w:pPr>
        <w:pStyle w:val="p2"/>
        <w:widowControl/>
        <w:spacing w:line="240" w:lineRule="auto"/>
        <w:ind w:left="2880" w:hanging="1440"/>
        <w:rPr>
          <w:bCs/>
        </w:rPr>
      </w:pPr>
      <w:r w:rsidRPr="009C6117">
        <w:rPr>
          <w:bCs/>
        </w:rPr>
        <w:t xml:space="preserve">Ayes – </w:t>
      </w:r>
      <w:r w:rsidR="0014185A">
        <w:rPr>
          <w:bCs/>
        </w:rPr>
        <w:t>7</w:t>
      </w:r>
      <w:r w:rsidR="007F65D3">
        <w:rPr>
          <w:bCs/>
        </w:rPr>
        <w:t xml:space="preserve">   </w:t>
      </w:r>
      <w:r w:rsidRPr="009C6117">
        <w:rPr>
          <w:bCs/>
        </w:rPr>
        <w:t>(</w:t>
      </w:r>
      <w:r>
        <w:rPr>
          <w:bCs/>
        </w:rPr>
        <w:t xml:space="preserve">Traub,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 Ayres)</w:t>
      </w:r>
    </w:p>
    <w:p w14:paraId="2096A743" w14:textId="77777777" w:rsidR="00A958AC" w:rsidRPr="009C6117" w:rsidRDefault="00A958AC" w:rsidP="00A958AC">
      <w:pPr>
        <w:pStyle w:val="p2"/>
        <w:widowControl/>
        <w:spacing w:line="240" w:lineRule="auto"/>
        <w:rPr>
          <w:bCs/>
        </w:rPr>
      </w:pPr>
      <w:r w:rsidRPr="009C6117">
        <w:rPr>
          <w:bCs/>
        </w:rPr>
        <w:tab/>
      </w:r>
      <w:r w:rsidRPr="009C6117">
        <w:rPr>
          <w:bCs/>
        </w:rPr>
        <w:tab/>
        <w:t>Nays – 0</w:t>
      </w:r>
    </w:p>
    <w:p w14:paraId="4E9B85D0" w14:textId="77777777" w:rsidR="00A958AC" w:rsidRPr="007C3B12" w:rsidRDefault="00A958AC" w:rsidP="00A958AC">
      <w:pPr>
        <w:pStyle w:val="p2"/>
        <w:widowControl/>
        <w:spacing w:line="480" w:lineRule="auto"/>
        <w:rPr>
          <w:rFonts w:eastAsiaTheme="minorHAnsi"/>
        </w:rPr>
      </w:pPr>
      <w:r w:rsidRPr="009C6117">
        <w:rPr>
          <w:bCs/>
        </w:rPr>
        <w:tab/>
      </w:r>
      <w:r w:rsidRPr="009C6117">
        <w:rPr>
          <w:bCs/>
        </w:rPr>
        <w:tab/>
        <w:t>The motion carried.</w:t>
      </w:r>
    </w:p>
    <w:p w14:paraId="479D39A8" w14:textId="56ED80A5" w:rsidR="00A958AC" w:rsidRDefault="00A958AC" w:rsidP="00A958AC">
      <w:pPr>
        <w:spacing w:line="480" w:lineRule="auto"/>
        <w:rPr>
          <w:rFonts w:eastAsiaTheme="minorHAnsi"/>
        </w:rPr>
      </w:pPr>
      <w:r>
        <w:rPr>
          <w:rFonts w:eastAsiaTheme="minorHAnsi"/>
          <w:b/>
          <w:u w:val="single"/>
        </w:rPr>
        <w:t>Establish a Village Project Committee</w:t>
      </w:r>
      <w:r w:rsidRPr="00987624">
        <w:rPr>
          <w:rFonts w:eastAsiaTheme="minorHAnsi"/>
          <w:b/>
        </w:rPr>
        <w:t>:</w:t>
      </w:r>
      <w:r>
        <w:rPr>
          <w:rFonts w:eastAsiaTheme="minorHAnsi"/>
        </w:rPr>
        <w:t xml:space="preserve">  As needed, headed by the Mayor.  Ideal committee would consist of one member from Water Commission, Sewer Commission, Planning Board, Michele Wood (Clerk Treasurer), Betty Keene (Attorney for Village), Chris Robinson (Code Officer).  The Committee would be a pre</w:t>
      </w:r>
      <w:r w:rsidR="007F65D3">
        <w:rPr>
          <w:rFonts w:eastAsiaTheme="minorHAnsi"/>
        </w:rPr>
        <w:t>-</w:t>
      </w:r>
      <w:r>
        <w:rPr>
          <w:rFonts w:eastAsiaTheme="minorHAnsi"/>
        </w:rPr>
        <w:t>planning board.</w:t>
      </w:r>
    </w:p>
    <w:p w14:paraId="75B9CE26" w14:textId="77777777" w:rsidR="00A958AC" w:rsidRPr="007C3B12" w:rsidRDefault="00A958AC" w:rsidP="00A958AC">
      <w:pPr>
        <w:spacing w:line="480" w:lineRule="auto"/>
        <w:rPr>
          <w:rFonts w:eastAsiaTheme="minorHAnsi"/>
        </w:rPr>
      </w:pPr>
      <w:r>
        <w:rPr>
          <w:rFonts w:eastAsiaTheme="minorHAnsi"/>
          <w:b/>
          <w:u w:val="single"/>
        </w:rPr>
        <w:t>Re-Organization Meeting</w:t>
      </w:r>
      <w:r w:rsidRPr="00987624">
        <w:rPr>
          <w:rFonts w:eastAsiaTheme="minorHAnsi"/>
          <w:b/>
        </w:rPr>
        <w:t>:</w:t>
      </w:r>
      <w:r>
        <w:rPr>
          <w:rFonts w:eastAsiaTheme="minorHAnsi"/>
        </w:rPr>
        <w:t xml:space="preserve">  April 3, 2023 at 6:00 p.m.</w:t>
      </w:r>
    </w:p>
    <w:p w14:paraId="74268C20" w14:textId="39526CE8" w:rsidR="00A958AC" w:rsidRDefault="00A958AC" w:rsidP="00A958AC">
      <w:pPr>
        <w:spacing w:line="480" w:lineRule="auto"/>
        <w:rPr>
          <w:rFonts w:eastAsiaTheme="minorHAnsi"/>
        </w:rPr>
      </w:pPr>
      <w:r w:rsidRPr="009765E7">
        <w:rPr>
          <w:rFonts w:eastAsiaTheme="minorHAnsi"/>
          <w:b/>
          <w:u w:val="single"/>
        </w:rPr>
        <w:t>Mayor/Board Comments</w:t>
      </w:r>
      <w:r w:rsidRPr="00987624">
        <w:rPr>
          <w:rFonts w:eastAsiaTheme="minorHAnsi"/>
          <w:b/>
        </w:rPr>
        <w:t>:</w:t>
      </w:r>
      <w:r w:rsidRPr="009765E7">
        <w:rPr>
          <w:rFonts w:eastAsiaTheme="minorHAnsi"/>
        </w:rPr>
        <w:t xml:space="preserve">  </w:t>
      </w:r>
      <w:r>
        <w:rPr>
          <w:rFonts w:eastAsiaTheme="minorHAnsi"/>
        </w:rPr>
        <w:t>Mayor Ayres commented about his last six years as Mayor.</w:t>
      </w:r>
    </w:p>
    <w:p w14:paraId="05DA9F70" w14:textId="4A48717A" w:rsidR="00A958AC" w:rsidRDefault="00A958AC" w:rsidP="00A958AC">
      <w:pPr>
        <w:spacing w:line="480" w:lineRule="auto"/>
        <w:rPr>
          <w:rFonts w:eastAsiaTheme="minorHAnsi"/>
        </w:rPr>
      </w:pPr>
      <w:r>
        <w:rPr>
          <w:rFonts w:eastAsiaTheme="minorHAnsi"/>
          <w:b/>
          <w:u w:val="single"/>
        </w:rPr>
        <w:t>Executive Session:</w:t>
      </w:r>
      <w:r w:rsidRPr="00987624">
        <w:rPr>
          <w:rFonts w:eastAsiaTheme="minorHAnsi"/>
        </w:rPr>
        <w:t xml:space="preserve"> </w:t>
      </w:r>
      <w:r>
        <w:rPr>
          <w:rFonts w:eastAsiaTheme="minorHAnsi"/>
        </w:rPr>
        <w:t xml:space="preserve"> Trustee A. Aronstam moved to go to Executive Session at 7:52 p.m.  Trustee Traub seconded the motion, which carried unanimously.</w:t>
      </w:r>
      <w:r w:rsidR="008F6021">
        <w:rPr>
          <w:rFonts w:eastAsiaTheme="minorHAnsi"/>
        </w:rPr>
        <w:t xml:space="preserve">  </w:t>
      </w:r>
    </w:p>
    <w:p w14:paraId="2F235040" w14:textId="77777777" w:rsidR="00A958AC" w:rsidRDefault="00A958AC" w:rsidP="00A958AC">
      <w:pPr>
        <w:spacing w:line="480" w:lineRule="auto"/>
        <w:ind w:firstLine="720"/>
        <w:rPr>
          <w:rFonts w:eastAsiaTheme="minorHAnsi"/>
        </w:rPr>
      </w:pPr>
      <w:r>
        <w:rPr>
          <w:rFonts w:eastAsiaTheme="minorHAnsi"/>
        </w:rPr>
        <w:lastRenderedPageBreak/>
        <w:t>Trustee Traub</w:t>
      </w:r>
      <w:r w:rsidRPr="009C6117">
        <w:rPr>
          <w:rFonts w:eastAsiaTheme="minorHAnsi"/>
        </w:rPr>
        <w:t xml:space="preserve"> moved to enter regular session at </w:t>
      </w:r>
      <w:r>
        <w:rPr>
          <w:rFonts w:eastAsiaTheme="minorHAnsi"/>
        </w:rPr>
        <w:t>8</w:t>
      </w:r>
      <w:r w:rsidRPr="009C6117">
        <w:rPr>
          <w:rFonts w:eastAsiaTheme="minorHAnsi"/>
        </w:rPr>
        <w:t>:</w:t>
      </w:r>
      <w:r>
        <w:rPr>
          <w:rFonts w:eastAsiaTheme="minorHAnsi"/>
        </w:rPr>
        <w:t>21</w:t>
      </w:r>
      <w:r w:rsidRPr="009C6117">
        <w:rPr>
          <w:rFonts w:eastAsiaTheme="minorHAnsi"/>
        </w:rPr>
        <w:t xml:space="preserve"> p.m.  Trustee </w:t>
      </w:r>
      <w:r>
        <w:rPr>
          <w:rFonts w:eastAsiaTheme="minorHAnsi"/>
        </w:rPr>
        <w:t>Correll</w:t>
      </w:r>
      <w:r w:rsidRPr="009C6117">
        <w:rPr>
          <w:rFonts w:eastAsiaTheme="minorHAnsi"/>
        </w:rPr>
        <w:t xml:space="preserve"> seconded the motion, which carried unanimously</w:t>
      </w:r>
    </w:p>
    <w:p w14:paraId="78CA6271" w14:textId="7B88E69A" w:rsidR="00A958AC" w:rsidRPr="009C6117" w:rsidRDefault="00A958AC" w:rsidP="00A958AC">
      <w:pPr>
        <w:pStyle w:val="p2"/>
        <w:widowControl/>
        <w:spacing w:line="480" w:lineRule="auto"/>
        <w:rPr>
          <w:bCs/>
        </w:rPr>
      </w:pPr>
      <w:r w:rsidRPr="009C6117">
        <w:rPr>
          <w:rFonts w:eastAsiaTheme="minorHAnsi"/>
          <w:b/>
          <w:u w:val="single"/>
        </w:rPr>
        <w:t>Letter of Resignation</w:t>
      </w:r>
      <w:r w:rsidRPr="009C6117">
        <w:rPr>
          <w:rFonts w:eastAsiaTheme="minorHAnsi"/>
          <w:b/>
        </w:rPr>
        <w:t xml:space="preserve">:  </w:t>
      </w:r>
      <w:r w:rsidR="00987624">
        <w:rPr>
          <w:rFonts w:eastAsiaTheme="minorHAnsi"/>
        </w:rPr>
        <w:t>Mayor Ayres</w:t>
      </w:r>
      <w:r w:rsidRPr="009C6117">
        <w:rPr>
          <w:rFonts w:eastAsiaTheme="minorHAnsi"/>
        </w:rPr>
        <w:t xml:space="preserve"> presented a Letter of Resignation from </w:t>
      </w:r>
      <w:r>
        <w:rPr>
          <w:rFonts w:eastAsiaTheme="minorHAnsi"/>
        </w:rPr>
        <w:t>WWTP Operator Douglas Kinsley dated March 18, 2023, with an effective date of March 31, 2023.</w:t>
      </w:r>
      <w:r w:rsidRPr="009C6117">
        <w:rPr>
          <w:rFonts w:eastAsiaTheme="minorHAnsi"/>
        </w:rPr>
        <w:t xml:space="preserve">  Trustee </w:t>
      </w:r>
      <w:r>
        <w:rPr>
          <w:rFonts w:eastAsiaTheme="minorHAnsi"/>
        </w:rPr>
        <w:t>Correll</w:t>
      </w:r>
      <w:r w:rsidRPr="009C6117">
        <w:rPr>
          <w:rFonts w:eastAsiaTheme="minorHAnsi"/>
        </w:rPr>
        <w:t xml:space="preserve"> moved to accept the resignation.  Trustee </w:t>
      </w:r>
      <w:r>
        <w:rPr>
          <w:rFonts w:eastAsiaTheme="minorHAnsi"/>
        </w:rPr>
        <w:t>A. Aronstam</w:t>
      </w:r>
      <w:r w:rsidRPr="009C6117">
        <w:rPr>
          <w:rFonts w:eastAsiaTheme="minorHAnsi"/>
        </w:rPr>
        <w:t xml:space="preserve"> seconded the motion, which </w:t>
      </w:r>
      <w:r w:rsidRPr="009C6117">
        <w:rPr>
          <w:bCs/>
        </w:rPr>
        <w:t>led to a roll call vote, as follows:</w:t>
      </w:r>
    </w:p>
    <w:p w14:paraId="072F75ED" w14:textId="0917FBE4" w:rsidR="00A958AC" w:rsidRPr="009C6117" w:rsidRDefault="00A958AC" w:rsidP="00A958AC">
      <w:pPr>
        <w:pStyle w:val="p2"/>
        <w:widowControl/>
        <w:spacing w:line="240" w:lineRule="auto"/>
        <w:ind w:left="2880" w:hanging="1440"/>
        <w:rPr>
          <w:bCs/>
        </w:rPr>
      </w:pPr>
      <w:r w:rsidRPr="009C6117">
        <w:rPr>
          <w:bCs/>
        </w:rPr>
        <w:t xml:space="preserve">Ayes – </w:t>
      </w:r>
      <w:r w:rsidR="0014185A">
        <w:rPr>
          <w:bCs/>
        </w:rPr>
        <w:t>7</w:t>
      </w:r>
      <w:r w:rsidR="007F65D3">
        <w:rPr>
          <w:bCs/>
        </w:rPr>
        <w:t xml:space="preserve">     </w:t>
      </w:r>
      <w:r w:rsidRPr="009C6117">
        <w:rPr>
          <w:bCs/>
        </w:rPr>
        <w:t>(</w:t>
      </w:r>
      <w:r w:rsidR="0014185A">
        <w:rPr>
          <w:bCs/>
        </w:rPr>
        <w:t>Traub,</w:t>
      </w:r>
      <w:r>
        <w:rPr>
          <w:bCs/>
        </w:rPr>
        <w:t xml:space="preserve">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 Ayres)</w:t>
      </w:r>
    </w:p>
    <w:p w14:paraId="42CBB5BA" w14:textId="77777777" w:rsidR="00A958AC" w:rsidRPr="009C6117" w:rsidRDefault="00A958AC" w:rsidP="00A958AC">
      <w:pPr>
        <w:pStyle w:val="p2"/>
        <w:widowControl/>
        <w:spacing w:line="240" w:lineRule="auto"/>
        <w:rPr>
          <w:bCs/>
        </w:rPr>
      </w:pPr>
      <w:r w:rsidRPr="009C6117">
        <w:rPr>
          <w:bCs/>
        </w:rPr>
        <w:tab/>
      </w:r>
      <w:r w:rsidRPr="009C6117">
        <w:rPr>
          <w:bCs/>
        </w:rPr>
        <w:tab/>
        <w:t>Nays – 0</w:t>
      </w:r>
    </w:p>
    <w:p w14:paraId="1C0775FE" w14:textId="77777777" w:rsidR="00A958AC" w:rsidRPr="007C3B12" w:rsidRDefault="00A958AC" w:rsidP="00A958AC">
      <w:pPr>
        <w:pStyle w:val="p2"/>
        <w:widowControl/>
        <w:spacing w:line="480" w:lineRule="auto"/>
        <w:rPr>
          <w:rFonts w:eastAsiaTheme="minorHAnsi"/>
        </w:rPr>
      </w:pPr>
      <w:r w:rsidRPr="009C6117">
        <w:rPr>
          <w:bCs/>
        </w:rPr>
        <w:tab/>
      </w:r>
      <w:r w:rsidRPr="009C6117">
        <w:rPr>
          <w:bCs/>
        </w:rPr>
        <w:tab/>
        <w:t>The motion carried.</w:t>
      </w:r>
    </w:p>
    <w:p w14:paraId="65464772" w14:textId="77777777" w:rsidR="00A958AC" w:rsidRPr="009765E7" w:rsidRDefault="00A958AC" w:rsidP="00A958AC">
      <w:pPr>
        <w:tabs>
          <w:tab w:val="left" w:pos="0"/>
          <w:tab w:val="left" w:pos="90"/>
          <w:tab w:val="left" w:pos="180"/>
        </w:tabs>
        <w:spacing w:line="480" w:lineRule="auto"/>
      </w:pPr>
      <w:r w:rsidRPr="009765E7">
        <w:rPr>
          <w:b/>
          <w:bCs/>
          <w:u w:val="single"/>
        </w:rPr>
        <w:t>Adjournment</w:t>
      </w:r>
      <w:r w:rsidRPr="009765E7">
        <w:t xml:space="preserve">:  Trustee Traub moved to adjourn at </w:t>
      </w:r>
      <w:r>
        <w:t>8</w:t>
      </w:r>
      <w:r w:rsidRPr="009765E7">
        <w:t>:</w:t>
      </w:r>
      <w:r>
        <w:t xml:space="preserve">23 </w:t>
      </w:r>
      <w:r w:rsidRPr="009765E7">
        <w:t>p.m.  Trustee Correll seconded the motion, which carried unanimously</w:t>
      </w:r>
      <w:r w:rsidRPr="009765E7">
        <w:rPr>
          <w:rFonts w:eastAsiaTheme="minorHAnsi"/>
        </w:rPr>
        <w:t>.</w:t>
      </w:r>
      <w:r w:rsidRPr="009765E7">
        <w:tab/>
      </w:r>
      <w:r w:rsidRPr="009765E7">
        <w:tab/>
      </w:r>
      <w:r w:rsidRPr="009765E7">
        <w:tab/>
      </w:r>
    </w:p>
    <w:p w14:paraId="542FC6C4" w14:textId="77777777" w:rsidR="00A958AC" w:rsidRDefault="00A958AC" w:rsidP="00A958AC">
      <w:pPr>
        <w:tabs>
          <w:tab w:val="left" w:pos="0"/>
          <w:tab w:val="left" w:pos="90"/>
          <w:tab w:val="left" w:pos="180"/>
        </w:tabs>
        <w:spacing w:line="480" w:lineRule="auto"/>
      </w:pPr>
      <w:r w:rsidRPr="009765E7">
        <w:tab/>
      </w:r>
      <w:r w:rsidRPr="009765E7">
        <w:tab/>
      </w:r>
      <w:r w:rsidRPr="009765E7">
        <w:tab/>
      </w:r>
      <w:r w:rsidRPr="009765E7">
        <w:tab/>
      </w:r>
      <w:r w:rsidRPr="009765E7">
        <w:tab/>
      </w:r>
      <w:r w:rsidRPr="009765E7">
        <w:tab/>
      </w:r>
      <w:r w:rsidRPr="009765E7">
        <w:tab/>
      </w:r>
      <w:r w:rsidRPr="009765E7">
        <w:tab/>
      </w:r>
      <w:r w:rsidR="00C20F89">
        <w:tab/>
      </w:r>
      <w:r w:rsidR="00C20F89">
        <w:tab/>
      </w:r>
      <w:r>
        <w:t>R</w:t>
      </w:r>
      <w:r w:rsidRPr="009765E7">
        <w:t xml:space="preserve">espectfully submitted, </w:t>
      </w:r>
    </w:p>
    <w:p w14:paraId="47E92BB0" w14:textId="77777777" w:rsidR="00A958AC" w:rsidRDefault="00A958AC" w:rsidP="00C20F89">
      <w:pPr>
        <w:tabs>
          <w:tab w:val="left" w:pos="0"/>
          <w:tab w:val="left" w:pos="90"/>
          <w:tab w:val="left" w:pos="180"/>
        </w:tabs>
        <w:rPr>
          <w:b/>
          <w:szCs w:val="20"/>
          <w:lang w:eastAsia="ar-SA"/>
        </w:rPr>
      </w:pPr>
      <w:r>
        <w:tab/>
      </w:r>
      <w:r>
        <w:tab/>
      </w:r>
      <w:r>
        <w:tab/>
      </w:r>
      <w:r>
        <w:tab/>
      </w:r>
      <w:r>
        <w:tab/>
      </w:r>
      <w:r>
        <w:tab/>
      </w:r>
      <w:r>
        <w:tab/>
      </w:r>
      <w:r>
        <w:tab/>
      </w:r>
      <w:r>
        <w:tab/>
      </w:r>
      <w:r>
        <w:tab/>
      </w:r>
      <w:r w:rsidRPr="009765E7">
        <w:t>________________________</w:t>
      </w:r>
      <w:r w:rsidRPr="009765E7">
        <w:tab/>
      </w:r>
      <w:r>
        <w:tab/>
      </w:r>
      <w:r>
        <w:tab/>
        <w:t xml:space="preserve">    </w:t>
      </w:r>
      <w:r w:rsidRPr="009765E7">
        <w:tab/>
      </w:r>
      <w:r w:rsidRPr="009765E7">
        <w:tab/>
      </w:r>
      <w:r w:rsidRPr="009765E7">
        <w:tab/>
      </w:r>
      <w:r w:rsidRPr="009765E7">
        <w:tab/>
      </w:r>
      <w:r w:rsidRPr="009765E7">
        <w:tab/>
      </w:r>
      <w:r w:rsidRPr="009765E7">
        <w:tab/>
      </w:r>
      <w:r w:rsidRPr="009765E7">
        <w:tab/>
        <w:t xml:space="preserve">    </w:t>
      </w:r>
      <w:r>
        <w:t xml:space="preserve">        </w:t>
      </w:r>
      <w:r w:rsidRPr="009765E7">
        <w:t>Michele Wood, Clerk Treasurer</w:t>
      </w:r>
      <w:r w:rsidRPr="006833B9">
        <w:rPr>
          <w:b/>
          <w:szCs w:val="20"/>
          <w:lang w:eastAsia="ar-SA"/>
        </w:rPr>
        <w:t xml:space="preserve"> </w:t>
      </w:r>
    </w:p>
    <w:p w14:paraId="573DDAA6" w14:textId="77777777" w:rsidR="00C20F89" w:rsidRDefault="00C20F89" w:rsidP="00C20F89">
      <w:pPr>
        <w:tabs>
          <w:tab w:val="left" w:pos="0"/>
          <w:tab w:val="left" w:pos="90"/>
          <w:tab w:val="left" w:pos="180"/>
        </w:tabs>
        <w:rPr>
          <w:b/>
          <w:szCs w:val="20"/>
          <w:lang w:eastAsia="ar-SA"/>
        </w:rPr>
      </w:pPr>
    </w:p>
    <w:p w14:paraId="7AF9F8BA" w14:textId="77777777" w:rsidR="00A958AC" w:rsidRDefault="00A958AC" w:rsidP="00A958AC"/>
    <w:p w14:paraId="62C80362" w14:textId="77777777" w:rsidR="00A958AC" w:rsidRDefault="00A958AC" w:rsidP="00615397">
      <w:pPr>
        <w:keepNext/>
        <w:tabs>
          <w:tab w:val="left" w:pos="180"/>
        </w:tabs>
        <w:suppressAutoHyphens/>
        <w:outlineLvl w:val="2"/>
        <w:rPr>
          <w:b/>
          <w:szCs w:val="20"/>
          <w:lang w:eastAsia="ar-SA"/>
        </w:rPr>
      </w:pPr>
    </w:p>
    <w:p w14:paraId="2E36C4B5" w14:textId="77777777" w:rsidR="00C30510" w:rsidRPr="009C6117" w:rsidRDefault="00C30510" w:rsidP="00C30510">
      <w:pPr>
        <w:jc w:val="center"/>
        <w:rPr>
          <w:b/>
        </w:rPr>
      </w:pPr>
      <w:r w:rsidRPr="009C6117">
        <w:rPr>
          <w:b/>
        </w:rPr>
        <w:t>REORGANIZATION MEETING OF THE BOARD OF TRUSTEES</w:t>
      </w:r>
    </w:p>
    <w:p w14:paraId="06252222" w14:textId="77777777" w:rsidR="00C30510" w:rsidRPr="009C6117" w:rsidRDefault="00C30510" w:rsidP="00C30510">
      <w:pPr>
        <w:jc w:val="center"/>
        <w:rPr>
          <w:b/>
        </w:rPr>
      </w:pPr>
      <w:r w:rsidRPr="009C6117">
        <w:rPr>
          <w:b/>
        </w:rPr>
        <w:t>OF THE VILLAGE OF WAVERLY HELD AT 6:</w:t>
      </w:r>
      <w:r>
        <w:rPr>
          <w:b/>
        </w:rPr>
        <w:t>00</w:t>
      </w:r>
      <w:r w:rsidRPr="009C6117">
        <w:rPr>
          <w:b/>
        </w:rPr>
        <w:t xml:space="preserve"> P.M. ON MONDAY, </w:t>
      </w:r>
    </w:p>
    <w:p w14:paraId="599B25AD" w14:textId="77777777" w:rsidR="00C30510" w:rsidRPr="009C6117" w:rsidRDefault="00C30510" w:rsidP="00C30510">
      <w:pPr>
        <w:jc w:val="center"/>
        <w:rPr>
          <w:b/>
          <w:szCs w:val="20"/>
          <w:lang w:eastAsia="ar-SA"/>
        </w:rPr>
      </w:pPr>
      <w:r w:rsidRPr="009C6117">
        <w:rPr>
          <w:b/>
        </w:rPr>
        <w:t xml:space="preserve">APRIL </w:t>
      </w:r>
      <w:r>
        <w:rPr>
          <w:b/>
        </w:rPr>
        <w:t>3</w:t>
      </w:r>
      <w:r w:rsidRPr="009C6117">
        <w:rPr>
          <w:b/>
        </w:rPr>
        <w:t>, 202</w:t>
      </w:r>
      <w:r>
        <w:rPr>
          <w:b/>
        </w:rPr>
        <w:t>3</w:t>
      </w:r>
      <w:r w:rsidRPr="009C6117">
        <w:rPr>
          <w:b/>
        </w:rPr>
        <w:t xml:space="preserve"> IN THE TRUSTEES’ ROOM, IN THE </w:t>
      </w:r>
      <w:r w:rsidRPr="009C6117">
        <w:rPr>
          <w:b/>
          <w:szCs w:val="20"/>
          <w:lang w:eastAsia="ar-SA"/>
        </w:rPr>
        <w:t xml:space="preserve">VILLAGE HALL </w:t>
      </w:r>
    </w:p>
    <w:p w14:paraId="300147F3" w14:textId="77777777" w:rsidR="00C30510" w:rsidRPr="009C6117" w:rsidRDefault="00C30510" w:rsidP="00C30510"/>
    <w:p w14:paraId="3C31F08C" w14:textId="77777777" w:rsidR="00C30510" w:rsidRPr="009C6117" w:rsidRDefault="00C30510" w:rsidP="00C30510">
      <w:pPr>
        <w:spacing w:line="480" w:lineRule="auto"/>
      </w:pPr>
      <w:r w:rsidRPr="009C6117">
        <w:t>Present were Trustee</w:t>
      </w:r>
      <w:r>
        <w:t>-Elect</w:t>
      </w:r>
      <w:r w:rsidRPr="009C6117">
        <w:t xml:space="preserve"> Kasey Traub, </w:t>
      </w:r>
      <w:r>
        <w:t xml:space="preserve">Mayor-Elect </w:t>
      </w:r>
      <w:r w:rsidRPr="009C6117">
        <w:t xml:space="preserve">Andrew Aronstam, </w:t>
      </w:r>
      <w:r>
        <w:t xml:space="preserve">Trustee </w:t>
      </w:r>
      <w:r w:rsidRPr="009C6117">
        <w:t>Kevin Sweeney, Trustee</w:t>
      </w:r>
      <w:r>
        <w:t xml:space="preserve"> </w:t>
      </w:r>
      <w:r w:rsidRPr="009C6117">
        <w:t>Keith Correll, Trustee</w:t>
      </w:r>
      <w:r>
        <w:t xml:space="preserve"> </w:t>
      </w:r>
      <w:r w:rsidRPr="009C6117">
        <w:t xml:space="preserve">Courtney Aronstam, </w:t>
      </w:r>
      <w:r>
        <w:t xml:space="preserve">Trustee-Elect Jerry Sinsabaugh, Trustee-Elect Travis Bauman </w:t>
      </w:r>
      <w:r w:rsidRPr="009C6117">
        <w:t xml:space="preserve">and Mayor Patrick Ayres </w:t>
      </w:r>
    </w:p>
    <w:p w14:paraId="62E5F855" w14:textId="77777777" w:rsidR="00C30510" w:rsidRPr="009C6117" w:rsidRDefault="00C30510" w:rsidP="00C30510">
      <w:pPr>
        <w:spacing w:line="480" w:lineRule="auto"/>
      </w:pPr>
      <w:r w:rsidRPr="009C6117">
        <w:t>Also Present:  Clerk Treasurer Michele Wood, Attorney Betty Keene</w:t>
      </w:r>
      <w:r>
        <w:t>, and Patti Hanbury</w:t>
      </w:r>
    </w:p>
    <w:p w14:paraId="2B74CE0A" w14:textId="77777777" w:rsidR="00C30510" w:rsidRPr="009C6117" w:rsidRDefault="00C30510" w:rsidP="00C30510">
      <w:pPr>
        <w:suppressAutoHyphens/>
        <w:spacing w:line="480" w:lineRule="auto"/>
        <w:rPr>
          <w:szCs w:val="20"/>
          <w:lang w:eastAsia="ar-SA"/>
        </w:rPr>
      </w:pPr>
      <w:r w:rsidRPr="009C6117">
        <w:rPr>
          <w:b/>
          <w:szCs w:val="20"/>
          <w:u w:val="single"/>
          <w:lang w:eastAsia="ar-SA"/>
        </w:rPr>
        <w:t>Call to Order</w:t>
      </w:r>
      <w:r w:rsidRPr="009C6117">
        <w:rPr>
          <w:b/>
          <w:szCs w:val="20"/>
          <w:lang w:eastAsia="ar-SA"/>
        </w:rPr>
        <w:t>:</w:t>
      </w:r>
      <w:r w:rsidRPr="009C6117">
        <w:rPr>
          <w:szCs w:val="20"/>
          <w:lang w:eastAsia="ar-SA"/>
        </w:rPr>
        <w:t xml:space="preserve">  Mayor-Elect A</w:t>
      </w:r>
      <w:r>
        <w:rPr>
          <w:szCs w:val="20"/>
          <w:lang w:eastAsia="ar-SA"/>
        </w:rPr>
        <w:t xml:space="preserve">. Aronstam </w:t>
      </w:r>
      <w:r w:rsidRPr="009C6117">
        <w:rPr>
          <w:szCs w:val="20"/>
          <w:lang w:eastAsia="ar-SA"/>
        </w:rPr>
        <w:t>called the meeting to order at 6:</w:t>
      </w:r>
      <w:r>
        <w:rPr>
          <w:szCs w:val="20"/>
          <w:lang w:eastAsia="ar-SA"/>
        </w:rPr>
        <w:t>00</w:t>
      </w:r>
      <w:r w:rsidRPr="009C6117">
        <w:rPr>
          <w:szCs w:val="20"/>
          <w:lang w:eastAsia="ar-SA"/>
        </w:rPr>
        <w:t xml:space="preserve"> p.m.</w:t>
      </w:r>
    </w:p>
    <w:p w14:paraId="3B112475" w14:textId="77777777" w:rsidR="00C30510" w:rsidRDefault="00C30510" w:rsidP="00C30510">
      <w:pPr>
        <w:spacing w:line="480" w:lineRule="auto"/>
      </w:pPr>
      <w:r w:rsidRPr="009C6117">
        <w:rPr>
          <w:b/>
          <w:bCs/>
          <w:u w:val="single"/>
        </w:rPr>
        <w:t>Oaths of Office</w:t>
      </w:r>
      <w:r w:rsidRPr="009C6117">
        <w:rPr>
          <w:b/>
          <w:bCs/>
        </w:rPr>
        <w:t xml:space="preserve">: </w:t>
      </w:r>
      <w:r w:rsidRPr="009C6117">
        <w:t xml:space="preserve"> Clerk Treasurer Wood administered the Oath</w:t>
      </w:r>
      <w:r>
        <w:t>s of Office to Mayor-Elect Andrew Aronstam and Trustees-Elects</w:t>
      </w:r>
      <w:r w:rsidR="00C20F89">
        <w:t xml:space="preserve">: </w:t>
      </w:r>
      <w:r>
        <w:t xml:space="preserve"> Jerry Sinsabaugh, Kasey Traub, and Travis Bauman.</w:t>
      </w:r>
    </w:p>
    <w:p w14:paraId="1BB079A4" w14:textId="77777777" w:rsidR="00C20F89" w:rsidRDefault="00C20F89" w:rsidP="00C20F89">
      <w:pPr>
        <w:pStyle w:val="p2"/>
        <w:widowControl/>
        <w:spacing w:line="480" w:lineRule="auto"/>
      </w:pPr>
      <w:r>
        <w:rPr>
          <w:b/>
          <w:u w:val="single"/>
        </w:rPr>
        <w:t>Deputy Clerk Treasurer Promotion</w:t>
      </w:r>
      <w:r w:rsidRPr="00987624">
        <w:rPr>
          <w:b/>
        </w:rPr>
        <w:t>:</w:t>
      </w:r>
      <w:r>
        <w:t xml:space="preserve">  Trustee Sinsabaugh moved to promote Patricia Hanbury to the position of Deputy Clerk Treasurer, effective April 3, 2023 at the current Deputy Clerk Treasurer’s hourly rate of $18.41.  Trustee Sweeney seconded the motion, which led to a roll call vote and resulted as follows:</w:t>
      </w:r>
    </w:p>
    <w:p w14:paraId="5C3759F3" w14:textId="03522593" w:rsidR="00C20F89" w:rsidRPr="009C6117" w:rsidRDefault="00C20F89" w:rsidP="00C20F89">
      <w:pPr>
        <w:pStyle w:val="p2"/>
        <w:widowControl/>
        <w:spacing w:line="240" w:lineRule="auto"/>
        <w:ind w:firstLine="720"/>
        <w:rPr>
          <w:bCs/>
        </w:rPr>
      </w:pPr>
      <w:r w:rsidRPr="009C6117">
        <w:rPr>
          <w:bCs/>
        </w:rPr>
        <w:t xml:space="preserve">Ayes – </w:t>
      </w:r>
      <w:r>
        <w:rPr>
          <w:bCs/>
        </w:rPr>
        <w:t>7</w:t>
      </w:r>
      <w:r w:rsidRPr="009C6117">
        <w:rPr>
          <w:bCs/>
        </w:rPr>
        <w:tab/>
        <w:t>(</w:t>
      </w:r>
      <w:r>
        <w:rPr>
          <w:bCs/>
        </w:rPr>
        <w:t xml:space="preserve">Traub, Bauman, </w:t>
      </w:r>
      <w:r w:rsidRPr="009C6117">
        <w:t xml:space="preserve">Correll, </w:t>
      </w:r>
      <w:r>
        <w:t>A</w:t>
      </w:r>
      <w:r w:rsidRPr="009C6117">
        <w:t xml:space="preserve">. Aronstam, </w:t>
      </w:r>
      <w:r>
        <w:t>C</w:t>
      </w:r>
      <w:r w:rsidRPr="009C6117">
        <w:t>. Aronstam,</w:t>
      </w:r>
      <w:r w:rsidRPr="009C6117">
        <w:rPr>
          <w:bCs/>
        </w:rPr>
        <w:t xml:space="preserve"> S</w:t>
      </w:r>
      <w:r>
        <w:rPr>
          <w:bCs/>
        </w:rPr>
        <w:t>weeney, S</w:t>
      </w:r>
      <w:r w:rsidRPr="009C6117">
        <w:rPr>
          <w:bCs/>
        </w:rPr>
        <w:t>insabaugh)</w:t>
      </w:r>
    </w:p>
    <w:p w14:paraId="5282A328" w14:textId="77777777" w:rsidR="00C20F89" w:rsidRPr="009C6117" w:rsidRDefault="00C20F89" w:rsidP="00C20F89">
      <w:pPr>
        <w:pStyle w:val="p2"/>
        <w:widowControl/>
        <w:spacing w:line="240" w:lineRule="auto"/>
        <w:rPr>
          <w:bCs/>
        </w:rPr>
      </w:pPr>
      <w:r>
        <w:rPr>
          <w:bCs/>
        </w:rPr>
        <w:tab/>
      </w:r>
      <w:r w:rsidRPr="009C6117">
        <w:rPr>
          <w:bCs/>
        </w:rPr>
        <w:t>Nays – 0</w:t>
      </w:r>
    </w:p>
    <w:p w14:paraId="78BA143D" w14:textId="77777777" w:rsidR="00C20F89" w:rsidRPr="007C3B12" w:rsidRDefault="00C20F89" w:rsidP="00C20F89">
      <w:pPr>
        <w:pStyle w:val="p2"/>
        <w:widowControl/>
        <w:spacing w:line="480" w:lineRule="auto"/>
        <w:rPr>
          <w:rFonts w:eastAsiaTheme="minorHAnsi"/>
        </w:rPr>
      </w:pPr>
      <w:r>
        <w:rPr>
          <w:bCs/>
        </w:rPr>
        <w:tab/>
      </w:r>
      <w:r w:rsidRPr="009C6117">
        <w:rPr>
          <w:bCs/>
        </w:rPr>
        <w:t>The motion carried.</w:t>
      </w:r>
    </w:p>
    <w:p w14:paraId="15A758C8" w14:textId="77777777" w:rsidR="00C30510" w:rsidRPr="009C6117" w:rsidRDefault="00C30510" w:rsidP="00C30510">
      <w:pPr>
        <w:spacing w:line="480" w:lineRule="auto"/>
        <w:rPr>
          <w:bCs/>
        </w:rPr>
      </w:pPr>
      <w:r w:rsidRPr="009C6117">
        <w:rPr>
          <w:b/>
          <w:bCs/>
          <w:u w:val="single"/>
        </w:rPr>
        <w:t>Mayor’s Appointments</w:t>
      </w:r>
      <w:r w:rsidRPr="009C6117">
        <w:rPr>
          <w:b/>
          <w:bCs/>
        </w:rPr>
        <w:t xml:space="preserve">:  </w:t>
      </w:r>
      <w:r w:rsidRPr="009C6117">
        <w:rPr>
          <w:bCs/>
        </w:rPr>
        <w:t>The following appoi</w:t>
      </w:r>
      <w:r>
        <w:rPr>
          <w:bCs/>
        </w:rPr>
        <w:t>ntments were made by Mayor Andrew Aronstam</w:t>
      </w:r>
      <w:r w:rsidRPr="009C6117">
        <w:rPr>
          <w:bCs/>
        </w:rPr>
        <w:t xml:space="preserve">.  Trustee </w:t>
      </w:r>
      <w:r>
        <w:rPr>
          <w:bCs/>
        </w:rPr>
        <w:t>Jerry Sinsabaugh m</w:t>
      </w:r>
      <w:r w:rsidRPr="009C6117">
        <w:rPr>
          <w:bCs/>
        </w:rPr>
        <w:t>oved to approve the appointments as presented.  Trustee</w:t>
      </w:r>
      <w:r>
        <w:rPr>
          <w:bCs/>
        </w:rPr>
        <w:t xml:space="preserve"> Keith</w:t>
      </w:r>
      <w:r w:rsidRPr="009C6117">
        <w:rPr>
          <w:bCs/>
        </w:rPr>
        <w:t xml:space="preserve"> </w:t>
      </w:r>
      <w:r>
        <w:rPr>
          <w:bCs/>
        </w:rPr>
        <w:t>Correll</w:t>
      </w:r>
      <w:r w:rsidRPr="009C6117">
        <w:rPr>
          <w:bCs/>
        </w:rPr>
        <w:t xml:space="preserve"> </w:t>
      </w:r>
      <w:r w:rsidRPr="00F746AC">
        <w:rPr>
          <w:bCs/>
          <w:highlight w:val="red"/>
        </w:rPr>
        <w:t>seconded the motion, which carried unanimously.</w:t>
      </w:r>
      <w:r w:rsidRPr="009C6117">
        <w:rPr>
          <w:bCs/>
        </w:rPr>
        <w:t xml:space="preserve"> </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C30510" w:rsidRPr="0026579C" w14:paraId="3BBB4113" w14:textId="77777777" w:rsidTr="007747A5">
        <w:trPr>
          <w:trHeight w:val="432"/>
        </w:trPr>
        <w:tc>
          <w:tcPr>
            <w:tcW w:w="2880" w:type="dxa"/>
            <w:vAlign w:val="bottom"/>
          </w:tcPr>
          <w:p w14:paraId="5005A46E" w14:textId="77777777" w:rsidR="00C30510" w:rsidRPr="0026579C" w:rsidRDefault="00C30510" w:rsidP="007747A5">
            <w:pPr>
              <w:jc w:val="center"/>
              <w:rPr>
                <w:b/>
              </w:rPr>
            </w:pPr>
            <w:r w:rsidRPr="0026579C">
              <w:rPr>
                <w:b/>
              </w:rPr>
              <w:t>Name</w:t>
            </w:r>
          </w:p>
        </w:tc>
        <w:tc>
          <w:tcPr>
            <w:tcW w:w="2970" w:type="dxa"/>
            <w:vAlign w:val="bottom"/>
          </w:tcPr>
          <w:p w14:paraId="0381FD83" w14:textId="77777777" w:rsidR="00C30510" w:rsidRPr="0026579C" w:rsidRDefault="00C30510" w:rsidP="007747A5">
            <w:pPr>
              <w:jc w:val="center"/>
              <w:rPr>
                <w:b/>
              </w:rPr>
            </w:pPr>
            <w:r w:rsidRPr="0026579C">
              <w:rPr>
                <w:b/>
              </w:rPr>
              <w:t>Appointed To</w:t>
            </w:r>
          </w:p>
        </w:tc>
        <w:tc>
          <w:tcPr>
            <w:tcW w:w="990" w:type="dxa"/>
            <w:vAlign w:val="bottom"/>
          </w:tcPr>
          <w:p w14:paraId="2CE72D22" w14:textId="77777777" w:rsidR="00C30510" w:rsidRPr="0026579C" w:rsidRDefault="00C30510" w:rsidP="007747A5">
            <w:pPr>
              <w:jc w:val="center"/>
              <w:rPr>
                <w:b/>
              </w:rPr>
            </w:pPr>
            <w:r w:rsidRPr="0026579C">
              <w:rPr>
                <w:b/>
              </w:rPr>
              <w:t>Term</w:t>
            </w:r>
          </w:p>
        </w:tc>
      </w:tr>
      <w:tr w:rsidR="00C30510" w:rsidRPr="0026579C" w14:paraId="574BD5E3" w14:textId="77777777" w:rsidTr="007747A5">
        <w:trPr>
          <w:trHeight w:val="432"/>
        </w:trPr>
        <w:tc>
          <w:tcPr>
            <w:tcW w:w="2880" w:type="dxa"/>
            <w:vAlign w:val="bottom"/>
          </w:tcPr>
          <w:p w14:paraId="19BC59EF" w14:textId="77777777" w:rsidR="00C30510" w:rsidRPr="00150BB0" w:rsidRDefault="00C30510" w:rsidP="007747A5">
            <w:r w:rsidRPr="00150BB0">
              <w:t>Keith Correll</w:t>
            </w:r>
          </w:p>
        </w:tc>
        <w:tc>
          <w:tcPr>
            <w:tcW w:w="2970" w:type="dxa"/>
            <w:vAlign w:val="bottom"/>
          </w:tcPr>
          <w:p w14:paraId="69D2EC1B" w14:textId="77777777" w:rsidR="00C30510" w:rsidRPr="00150BB0" w:rsidRDefault="00C30510" w:rsidP="007747A5">
            <w:r w:rsidRPr="00150BB0">
              <w:t>Deputy Mayor</w:t>
            </w:r>
          </w:p>
        </w:tc>
        <w:tc>
          <w:tcPr>
            <w:tcW w:w="990" w:type="dxa"/>
            <w:vAlign w:val="bottom"/>
          </w:tcPr>
          <w:p w14:paraId="5BB8B02F" w14:textId="77777777" w:rsidR="00C30510" w:rsidRPr="00150BB0" w:rsidRDefault="00C30510" w:rsidP="007747A5">
            <w:pPr>
              <w:jc w:val="center"/>
            </w:pPr>
            <w:r w:rsidRPr="00150BB0">
              <w:t>1</w:t>
            </w:r>
          </w:p>
        </w:tc>
      </w:tr>
      <w:tr w:rsidR="00C30510" w:rsidRPr="0026579C" w14:paraId="40523789" w14:textId="77777777" w:rsidTr="007747A5">
        <w:trPr>
          <w:trHeight w:val="432"/>
        </w:trPr>
        <w:tc>
          <w:tcPr>
            <w:tcW w:w="2880" w:type="dxa"/>
            <w:vAlign w:val="bottom"/>
          </w:tcPr>
          <w:p w14:paraId="13594500" w14:textId="77777777" w:rsidR="00C30510" w:rsidRPr="0026579C" w:rsidRDefault="00C30510" w:rsidP="007747A5">
            <w:r w:rsidRPr="0026579C">
              <w:lastRenderedPageBreak/>
              <w:t>Betty Keene</w:t>
            </w:r>
          </w:p>
        </w:tc>
        <w:tc>
          <w:tcPr>
            <w:tcW w:w="2970" w:type="dxa"/>
            <w:vAlign w:val="bottom"/>
          </w:tcPr>
          <w:p w14:paraId="62B8DB2D" w14:textId="77777777" w:rsidR="00C30510" w:rsidRPr="0026579C" w:rsidRDefault="00C30510" w:rsidP="007747A5">
            <w:r w:rsidRPr="0026579C">
              <w:t>Village Attorney</w:t>
            </w:r>
          </w:p>
        </w:tc>
        <w:tc>
          <w:tcPr>
            <w:tcW w:w="990" w:type="dxa"/>
            <w:vAlign w:val="bottom"/>
          </w:tcPr>
          <w:p w14:paraId="68BD46CE" w14:textId="77777777" w:rsidR="00C30510" w:rsidRPr="0026579C" w:rsidRDefault="00C30510" w:rsidP="007747A5">
            <w:pPr>
              <w:jc w:val="center"/>
            </w:pPr>
            <w:r w:rsidRPr="0026579C">
              <w:t>1</w:t>
            </w:r>
          </w:p>
        </w:tc>
      </w:tr>
      <w:tr w:rsidR="00C30510" w:rsidRPr="0026579C" w14:paraId="6872C6F5" w14:textId="77777777" w:rsidTr="007747A5">
        <w:trPr>
          <w:trHeight w:val="432"/>
        </w:trPr>
        <w:tc>
          <w:tcPr>
            <w:tcW w:w="2880" w:type="dxa"/>
            <w:vAlign w:val="bottom"/>
          </w:tcPr>
          <w:p w14:paraId="2D294F6C" w14:textId="77777777" w:rsidR="00C30510" w:rsidRPr="0026579C" w:rsidRDefault="00C30510" w:rsidP="007747A5">
            <w:r w:rsidRPr="0026579C">
              <w:t>Michele Wood</w:t>
            </w:r>
          </w:p>
        </w:tc>
        <w:tc>
          <w:tcPr>
            <w:tcW w:w="2970" w:type="dxa"/>
            <w:vAlign w:val="bottom"/>
          </w:tcPr>
          <w:p w14:paraId="24D8B51B" w14:textId="77777777" w:rsidR="00C30510" w:rsidRPr="0026579C" w:rsidRDefault="00C30510" w:rsidP="007747A5">
            <w:r w:rsidRPr="0026579C">
              <w:t>Clerk Treasurer</w:t>
            </w:r>
          </w:p>
        </w:tc>
        <w:tc>
          <w:tcPr>
            <w:tcW w:w="990" w:type="dxa"/>
            <w:vAlign w:val="bottom"/>
          </w:tcPr>
          <w:p w14:paraId="28A8A29A" w14:textId="77777777" w:rsidR="00C30510" w:rsidRPr="0026579C" w:rsidRDefault="00C30510" w:rsidP="007747A5">
            <w:pPr>
              <w:jc w:val="center"/>
            </w:pPr>
            <w:r w:rsidRPr="0026579C">
              <w:t>2</w:t>
            </w:r>
          </w:p>
        </w:tc>
      </w:tr>
      <w:tr w:rsidR="00C30510" w:rsidRPr="0026579C" w14:paraId="012207BE" w14:textId="77777777" w:rsidTr="007747A5">
        <w:trPr>
          <w:trHeight w:val="432"/>
        </w:trPr>
        <w:tc>
          <w:tcPr>
            <w:tcW w:w="2880" w:type="dxa"/>
            <w:vAlign w:val="bottom"/>
          </w:tcPr>
          <w:p w14:paraId="16479D1E" w14:textId="77777777" w:rsidR="00C30510" w:rsidRPr="0026579C" w:rsidRDefault="00C30510" w:rsidP="007747A5">
            <w:r w:rsidRPr="0026579C">
              <w:t>Patricia Hanbury</w:t>
            </w:r>
          </w:p>
        </w:tc>
        <w:tc>
          <w:tcPr>
            <w:tcW w:w="2970" w:type="dxa"/>
            <w:vAlign w:val="bottom"/>
          </w:tcPr>
          <w:p w14:paraId="546341E4" w14:textId="77777777" w:rsidR="00C30510" w:rsidRPr="0026579C" w:rsidRDefault="00C30510" w:rsidP="007747A5">
            <w:r w:rsidRPr="0026579C">
              <w:t>Deputy Clerk Treasurer</w:t>
            </w:r>
          </w:p>
        </w:tc>
        <w:tc>
          <w:tcPr>
            <w:tcW w:w="990" w:type="dxa"/>
            <w:vAlign w:val="bottom"/>
          </w:tcPr>
          <w:p w14:paraId="7EE3B84B" w14:textId="77777777" w:rsidR="00C30510" w:rsidRPr="0026579C" w:rsidRDefault="00C30510" w:rsidP="007747A5">
            <w:pPr>
              <w:jc w:val="center"/>
            </w:pPr>
            <w:r w:rsidRPr="0026579C">
              <w:t>1</w:t>
            </w:r>
          </w:p>
        </w:tc>
      </w:tr>
      <w:tr w:rsidR="00C30510" w:rsidRPr="0026579C" w14:paraId="38685E3F" w14:textId="77777777" w:rsidTr="007747A5">
        <w:trPr>
          <w:trHeight w:val="432"/>
        </w:trPr>
        <w:tc>
          <w:tcPr>
            <w:tcW w:w="2880" w:type="dxa"/>
            <w:vAlign w:val="bottom"/>
          </w:tcPr>
          <w:p w14:paraId="118FA61E" w14:textId="77777777" w:rsidR="00C30510" w:rsidRPr="0026579C" w:rsidRDefault="00C30510" w:rsidP="007747A5">
            <w:r w:rsidRPr="0026579C">
              <w:t>Chris Robinson</w:t>
            </w:r>
          </w:p>
        </w:tc>
        <w:tc>
          <w:tcPr>
            <w:tcW w:w="2970" w:type="dxa"/>
            <w:vAlign w:val="bottom"/>
          </w:tcPr>
          <w:p w14:paraId="4EE4992D" w14:textId="77777777" w:rsidR="00C30510" w:rsidRPr="0026579C" w:rsidRDefault="00C30510" w:rsidP="007747A5">
            <w:r w:rsidRPr="0026579C">
              <w:t>Code Enforcement Officer</w:t>
            </w:r>
          </w:p>
        </w:tc>
        <w:tc>
          <w:tcPr>
            <w:tcW w:w="990" w:type="dxa"/>
            <w:vAlign w:val="bottom"/>
          </w:tcPr>
          <w:p w14:paraId="32D5353E" w14:textId="77777777" w:rsidR="00C30510" w:rsidRPr="0026579C" w:rsidRDefault="00C30510" w:rsidP="007747A5">
            <w:pPr>
              <w:jc w:val="center"/>
            </w:pPr>
            <w:r w:rsidRPr="0026579C">
              <w:t>1</w:t>
            </w:r>
          </w:p>
        </w:tc>
      </w:tr>
      <w:tr w:rsidR="00C30510" w:rsidRPr="0026579C" w14:paraId="4AC78E92" w14:textId="77777777" w:rsidTr="007747A5">
        <w:trPr>
          <w:trHeight w:val="432"/>
        </w:trPr>
        <w:tc>
          <w:tcPr>
            <w:tcW w:w="2880" w:type="dxa"/>
            <w:vAlign w:val="bottom"/>
          </w:tcPr>
          <w:p w14:paraId="16F45EBF" w14:textId="77777777" w:rsidR="00C30510" w:rsidRPr="0026579C" w:rsidRDefault="00C30510" w:rsidP="007747A5">
            <w:r w:rsidRPr="0026579C">
              <w:t>David Boland</w:t>
            </w:r>
          </w:p>
        </w:tc>
        <w:tc>
          <w:tcPr>
            <w:tcW w:w="2970" w:type="dxa"/>
            <w:vAlign w:val="bottom"/>
          </w:tcPr>
          <w:p w14:paraId="37E38048" w14:textId="77777777" w:rsidR="00C30510" w:rsidRPr="0026579C" w:rsidRDefault="00C30510" w:rsidP="007747A5">
            <w:r w:rsidRPr="0026579C">
              <w:t>Associate Justice</w:t>
            </w:r>
          </w:p>
        </w:tc>
        <w:tc>
          <w:tcPr>
            <w:tcW w:w="990" w:type="dxa"/>
            <w:vAlign w:val="bottom"/>
          </w:tcPr>
          <w:p w14:paraId="2DBD1B28" w14:textId="77777777" w:rsidR="00C30510" w:rsidRPr="0026579C" w:rsidRDefault="00C30510" w:rsidP="007747A5">
            <w:pPr>
              <w:jc w:val="center"/>
            </w:pPr>
            <w:r w:rsidRPr="0026579C">
              <w:t>1</w:t>
            </w:r>
          </w:p>
        </w:tc>
      </w:tr>
      <w:tr w:rsidR="00C30510" w:rsidRPr="0026579C" w14:paraId="7314B51E" w14:textId="77777777" w:rsidTr="007747A5">
        <w:trPr>
          <w:trHeight w:val="432"/>
        </w:trPr>
        <w:tc>
          <w:tcPr>
            <w:tcW w:w="2880" w:type="dxa"/>
            <w:vAlign w:val="bottom"/>
          </w:tcPr>
          <w:p w14:paraId="64B543FD" w14:textId="77777777" w:rsidR="00C30510" w:rsidRPr="0026579C" w:rsidRDefault="00C30510" w:rsidP="007747A5">
            <w:r w:rsidRPr="0026579C">
              <w:t>Lynette Nickels</w:t>
            </w:r>
          </w:p>
        </w:tc>
        <w:tc>
          <w:tcPr>
            <w:tcW w:w="2970" w:type="dxa"/>
            <w:vAlign w:val="bottom"/>
          </w:tcPr>
          <w:p w14:paraId="18FE2FA8" w14:textId="77777777" w:rsidR="00C30510" w:rsidRPr="0026579C" w:rsidRDefault="00C30510" w:rsidP="007747A5">
            <w:r w:rsidRPr="0026579C">
              <w:t>Justice Clerk</w:t>
            </w:r>
          </w:p>
        </w:tc>
        <w:tc>
          <w:tcPr>
            <w:tcW w:w="990" w:type="dxa"/>
            <w:vAlign w:val="bottom"/>
          </w:tcPr>
          <w:p w14:paraId="6A770556" w14:textId="77777777" w:rsidR="00C30510" w:rsidRPr="0026579C" w:rsidRDefault="00C30510" w:rsidP="007747A5">
            <w:pPr>
              <w:jc w:val="center"/>
            </w:pPr>
            <w:r w:rsidRPr="0026579C">
              <w:t>1</w:t>
            </w:r>
          </w:p>
        </w:tc>
      </w:tr>
      <w:tr w:rsidR="00C30510" w:rsidRPr="0026579C" w14:paraId="0A0659DB" w14:textId="77777777" w:rsidTr="007747A5">
        <w:trPr>
          <w:trHeight w:val="432"/>
        </w:trPr>
        <w:tc>
          <w:tcPr>
            <w:tcW w:w="2880" w:type="dxa"/>
            <w:vAlign w:val="bottom"/>
          </w:tcPr>
          <w:p w14:paraId="7C7529EB" w14:textId="77777777" w:rsidR="00C30510" w:rsidRPr="0026579C" w:rsidRDefault="00C30510" w:rsidP="007747A5">
            <w:r w:rsidRPr="0026579C">
              <w:t>Bill Millhollen</w:t>
            </w:r>
          </w:p>
        </w:tc>
        <w:tc>
          <w:tcPr>
            <w:tcW w:w="2970" w:type="dxa"/>
            <w:vAlign w:val="bottom"/>
          </w:tcPr>
          <w:p w14:paraId="35D61D79" w14:textId="77777777" w:rsidR="00C30510" w:rsidRPr="0026579C" w:rsidRDefault="00C30510" w:rsidP="007747A5">
            <w:r w:rsidRPr="0026579C">
              <w:t>Planning Board</w:t>
            </w:r>
          </w:p>
        </w:tc>
        <w:tc>
          <w:tcPr>
            <w:tcW w:w="990" w:type="dxa"/>
            <w:vAlign w:val="bottom"/>
          </w:tcPr>
          <w:p w14:paraId="72358398" w14:textId="77777777" w:rsidR="00C30510" w:rsidRPr="0026579C" w:rsidRDefault="00C30510" w:rsidP="007747A5">
            <w:pPr>
              <w:jc w:val="center"/>
            </w:pPr>
            <w:r w:rsidRPr="0026579C">
              <w:t>5</w:t>
            </w:r>
          </w:p>
        </w:tc>
      </w:tr>
      <w:tr w:rsidR="00C30510" w:rsidRPr="0026579C" w14:paraId="754A27C3" w14:textId="77777777" w:rsidTr="007747A5">
        <w:trPr>
          <w:trHeight w:val="432"/>
        </w:trPr>
        <w:tc>
          <w:tcPr>
            <w:tcW w:w="2880" w:type="dxa"/>
            <w:vAlign w:val="bottom"/>
          </w:tcPr>
          <w:p w14:paraId="30B1CEF2" w14:textId="77777777" w:rsidR="00C30510" w:rsidRPr="0026579C" w:rsidRDefault="00C30510" w:rsidP="007747A5">
            <w:r w:rsidRPr="0026579C">
              <w:t>Ryan Skovira</w:t>
            </w:r>
          </w:p>
        </w:tc>
        <w:tc>
          <w:tcPr>
            <w:tcW w:w="2970" w:type="dxa"/>
            <w:vAlign w:val="bottom"/>
          </w:tcPr>
          <w:p w14:paraId="305CF015" w14:textId="77777777" w:rsidR="00C30510" w:rsidRPr="0026579C" w:rsidRDefault="00C30510" w:rsidP="007747A5">
            <w:r w:rsidRPr="0026579C">
              <w:t>Recreation Commission</w:t>
            </w:r>
          </w:p>
        </w:tc>
        <w:tc>
          <w:tcPr>
            <w:tcW w:w="990" w:type="dxa"/>
            <w:vAlign w:val="bottom"/>
          </w:tcPr>
          <w:p w14:paraId="78732B1E" w14:textId="77777777" w:rsidR="00C30510" w:rsidRPr="0026579C" w:rsidRDefault="00C30510" w:rsidP="007747A5">
            <w:pPr>
              <w:jc w:val="center"/>
            </w:pPr>
            <w:r w:rsidRPr="0026579C">
              <w:t>5</w:t>
            </w:r>
          </w:p>
        </w:tc>
      </w:tr>
      <w:tr w:rsidR="00C30510" w:rsidRPr="0026579C" w14:paraId="3986486B" w14:textId="77777777" w:rsidTr="007747A5">
        <w:trPr>
          <w:trHeight w:val="432"/>
        </w:trPr>
        <w:tc>
          <w:tcPr>
            <w:tcW w:w="2880" w:type="dxa"/>
            <w:vAlign w:val="bottom"/>
          </w:tcPr>
          <w:p w14:paraId="38E46C6F" w14:textId="77777777" w:rsidR="00C30510" w:rsidRPr="0026579C" w:rsidRDefault="00C30510" w:rsidP="007747A5">
            <w:r>
              <w:t>Patrick Ayres</w:t>
            </w:r>
          </w:p>
        </w:tc>
        <w:tc>
          <w:tcPr>
            <w:tcW w:w="2970" w:type="dxa"/>
            <w:vAlign w:val="bottom"/>
          </w:tcPr>
          <w:p w14:paraId="2E20BD43" w14:textId="77777777" w:rsidR="00C30510" w:rsidRPr="0026579C" w:rsidRDefault="00C30510" w:rsidP="007747A5">
            <w:r w:rsidRPr="0026579C">
              <w:t>Recreation Commission</w:t>
            </w:r>
          </w:p>
        </w:tc>
        <w:tc>
          <w:tcPr>
            <w:tcW w:w="990" w:type="dxa"/>
            <w:vAlign w:val="bottom"/>
          </w:tcPr>
          <w:p w14:paraId="39096C23" w14:textId="77777777" w:rsidR="00C30510" w:rsidRPr="0026579C" w:rsidRDefault="00C30510" w:rsidP="007747A5">
            <w:pPr>
              <w:jc w:val="center"/>
            </w:pPr>
            <w:r w:rsidRPr="0026579C">
              <w:t>4</w:t>
            </w:r>
          </w:p>
        </w:tc>
      </w:tr>
      <w:tr w:rsidR="00C30510" w:rsidRPr="0026579C" w14:paraId="19FF0EB9" w14:textId="77777777" w:rsidTr="007747A5">
        <w:trPr>
          <w:trHeight w:val="432"/>
        </w:trPr>
        <w:tc>
          <w:tcPr>
            <w:tcW w:w="2880" w:type="dxa"/>
            <w:vAlign w:val="bottom"/>
          </w:tcPr>
          <w:p w14:paraId="6F94F235" w14:textId="77777777" w:rsidR="00C30510" w:rsidRPr="0026579C" w:rsidRDefault="00C30510" w:rsidP="007747A5">
            <w:r w:rsidRPr="0026579C">
              <w:t>Laura Hoppe</w:t>
            </w:r>
          </w:p>
        </w:tc>
        <w:tc>
          <w:tcPr>
            <w:tcW w:w="2970" w:type="dxa"/>
            <w:vAlign w:val="bottom"/>
          </w:tcPr>
          <w:p w14:paraId="401CC414" w14:textId="77777777" w:rsidR="00C30510" w:rsidRPr="0026579C" w:rsidRDefault="00C30510" w:rsidP="007747A5">
            <w:r w:rsidRPr="0026579C">
              <w:t>Sewer Commissioner</w:t>
            </w:r>
          </w:p>
        </w:tc>
        <w:tc>
          <w:tcPr>
            <w:tcW w:w="990" w:type="dxa"/>
            <w:vAlign w:val="bottom"/>
          </w:tcPr>
          <w:p w14:paraId="2A9B119A" w14:textId="77777777" w:rsidR="00C30510" w:rsidRPr="0026579C" w:rsidRDefault="00C30510" w:rsidP="007747A5">
            <w:pPr>
              <w:jc w:val="center"/>
            </w:pPr>
            <w:r w:rsidRPr="0026579C">
              <w:t>5</w:t>
            </w:r>
          </w:p>
        </w:tc>
      </w:tr>
      <w:tr w:rsidR="00C30510" w:rsidRPr="0026579C" w14:paraId="67D89963" w14:textId="77777777" w:rsidTr="007747A5">
        <w:trPr>
          <w:trHeight w:val="432"/>
        </w:trPr>
        <w:tc>
          <w:tcPr>
            <w:tcW w:w="2880" w:type="dxa"/>
            <w:vAlign w:val="bottom"/>
          </w:tcPr>
          <w:p w14:paraId="68E49783" w14:textId="77777777" w:rsidR="00C30510" w:rsidRPr="0026579C" w:rsidRDefault="00C30510" w:rsidP="007747A5">
            <w:r w:rsidRPr="0026579C">
              <w:t>Ronald Kahn</w:t>
            </w:r>
          </w:p>
        </w:tc>
        <w:tc>
          <w:tcPr>
            <w:tcW w:w="2970" w:type="dxa"/>
            <w:vAlign w:val="bottom"/>
          </w:tcPr>
          <w:p w14:paraId="2495614C" w14:textId="77777777" w:rsidR="00C30510" w:rsidRPr="0026579C" w:rsidRDefault="00C30510" w:rsidP="007747A5">
            <w:r w:rsidRPr="0026579C">
              <w:t>Sewer Commissioner</w:t>
            </w:r>
          </w:p>
        </w:tc>
        <w:tc>
          <w:tcPr>
            <w:tcW w:w="990" w:type="dxa"/>
            <w:vAlign w:val="bottom"/>
          </w:tcPr>
          <w:p w14:paraId="11C258E2" w14:textId="77777777" w:rsidR="00C30510" w:rsidRPr="0026579C" w:rsidRDefault="00C30510" w:rsidP="007747A5">
            <w:pPr>
              <w:jc w:val="center"/>
            </w:pPr>
            <w:r w:rsidRPr="0026579C">
              <w:t>5</w:t>
            </w:r>
          </w:p>
        </w:tc>
      </w:tr>
      <w:tr w:rsidR="00C30510" w:rsidRPr="0026579C" w14:paraId="5A88AF62" w14:textId="77777777" w:rsidTr="007747A5">
        <w:trPr>
          <w:trHeight w:val="432"/>
        </w:trPr>
        <w:tc>
          <w:tcPr>
            <w:tcW w:w="2880" w:type="dxa"/>
            <w:vAlign w:val="bottom"/>
          </w:tcPr>
          <w:p w14:paraId="7B814925" w14:textId="77777777" w:rsidR="00C30510" w:rsidRPr="0026579C" w:rsidRDefault="00C30510" w:rsidP="007747A5">
            <w:pPr>
              <w:jc w:val="center"/>
            </w:pPr>
            <w:r>
              <w:t>vacant</w:t>
            </w:r>
          </w:p>
        </w:tc>
        <w:tc>
          <w:tcPr>
            <w:tcW w:w="2970" w:type="dxa"/>
            <w:vAlign w:val="bottom"/>
          </w:tcPr>
          <w:p w14:paraId="29E01D02" w14:textId="77777777" w:rsidR="00C30510" w:rsidRPr="0026579C" w:rsidRDefault="00C30510" w:rsidP="007747A5">
            <w:r w:rsidRPr="0026579C">
              <w:t>Sewer Commissioner</w:t>
            </w:r>
          </w:p>
        </w:tc>
        <w:tc>
          <w:tcPr>
            <w:tcW w:w="990" w:type="dxa"/>
            <w:vAlign w:val="bottom"/>
          </w:tcPr>
          <w:p w14:paraId="15C5A647" w14:textId="77777777" w:rsidR="00C30510" w:rsidRPr="0026579C" w:rsidRDefault="00C30510" w:rsidP="007747A5">
            <w:pPr>
              <w:jc w:val="center"/>
            </w:pPr>
            <w:r w:rsidRPr="0026579C">
              <w:t>1</w:t>
            </w:r>
          </w:p>
        </w:tc>
      </w:tr>
      <w:tr w:rsidR="00C30510" w:rsidRPr="0026579C" w14:paraId="465391D8" w14:textId="77777777" w:rsidTr="007747A5">
        <w:trPr>
          <w:trHeight w:val="432"/>
        </w:trPr>
        <w:tc>
          <w:tcPr>
            <w:tcW w:w="2880" w:type="dxa"/>
            <w:vAlign w:val="bottom"/>
          </w:tcPr>
          <w:p w14:paraId="48BD2847" w14:textId="77777777" w:rsidR="00C30510" w:rsidRPr="0026579C" w:rsidRDefault="00C30510" w:rsidP="007747A5">
            <w:pPr>
              <w:jc w:val="center"/>
            </w:pPr>
            <w:r>
              <w:t>vacant</w:t>
            </w:r>
          </w:p>
        </w:tc>
        <w:tc>
          <w:tcPr>
            <w:tcW w:w="2970" w:type="dxa"/>
            <w:vAlign w:val="bottom"/>
          </w:tcPr>
          <w:p w14:paraId="1BBF184B" w14:textId="77777777" w:rsidR="00C30510" w:rsidRPr="0026579C" w:rsidRDefault="00C30510" w:rsidP="007747A5">
            <w:r w:rsidRPr="0026579C">
              <w:t>Sewer Commissioner</w:t>
            </w:r>
          </w:p>
        </w:tc>
        <w:tc>
          <w:tcPr>
            <w:tcW w:w="990" w:type="dxa"/>
            <w:vAlign w:val="bottom"/>
          </w:tcPr>
          <w:p w14:paraId="0D13A953" w14:textId="77777777" w:rsidR="00C30510" w:rsidRPr="0026579C" w:rsidRDefault="00C30510" w:rsidP="007747A5">
            <w:pPr>
              <w:jc w:val="center"/>
            </w:pPr>
            <w:r w:rsidRPr="0026579C">
              <w:t>3</w:t>
            </w:r>
          </w:p>
        </w:tc>
      </w:tr>
      <w:tr w:rsidR="00C30510" w:rsidRPr="0026579C" w14:paraId="52671B86" w14:textId="77777777" w:rsidTr="007747A5">
        <w:trPr>
          <w:trHeight w:val="432"/>
        </w:trPr>
        <w:tc>
          <w:tcPr>
            <w:tcW w:w="2880" w:type="dxa"/>
            <w:vAlign w:val="bottom"/>
          </w:tcPr>
          <w:p w14:paraId="0F0EEA42" w14:textId="77777777" w:rsidR="00C30510" w:rsidRPr="0026579C" w:rsidRDefault="00C30510" w:rsidP="007747A5">
            <w:r w:rsidRPr="0026579C">
              <w:t>David Cowles</w:t>
            </w:r>
          </w:p>
        </w:tc>
        <w:tc>
          <w:tcPr>
            <w:tcW w:w="2970" w:type="dxa"/>
            <w:vAlign w:val="bottom"/>
          </w:tcPr>
          <w:p w14:paraId="4A3D90D6" w14:textId="77777777" w:rsidR="00C30510" w:rsidRPr="0026579C" w:rsidRDefault="00C30510" w:rsidP="007747A5">
            <w:r w:rsidRPr="0026579C">
              <w:t>Water Commissioner</w:t>
            </w:r>
          </w:p>
        </w:tc>
        <w:tc>
          <w:tcPr>
            <w:tcW w:w="990" w:type="dxa"/>
            <w:vAlign w:val="bottom"/>
          </w:tcPr>
          <w:p w14:paraId="36EA37B0" w14:textId="77777777" w:rsidR="00C30510" w:rsidRPr="0026579C" w:rsidRDefault="00C30510" w:rsidP="007747A5">
            <w:pPr>
              <w:jc w:val="center"/>
            </w:pPr>
            <w:r w:rsidRPr="0026579C">
              <w:t>5</w:t>
            </w:r>
          </w:p>
        </w:tc>
      </w:tr>
      <w:tr w:rsidR="00C30510" w:rsidRPr="0026579C" w14:paraId="5776F2CF" w14:textId="77777777" w:rsidTr="007747A5">
        <w:trPr>
          <w:trHeight w:val="432"/>
        </w:trPr>
        <w:tc>
          <w:tcPr>
            <w:tcW w:w="2880" w:type="dxa"/>
            <w:vAlign w:val="bottom"/>
          </w:tcPr>
          <w:p w14:paraId="5897D38C" w14:textId="77777777" w:rsidR="00C30510" w:rsidRPr="0026579C" w:rsidRDefault="00C30510" w:rsidP="007747A5">
            <w:r>
              <w:t>Jeff Wheeler</w:t>
            </w:r>
          </w:p>
        </w:tc>
        <w:tc>
          <w:tcPr>
            <w:tcW w:w="2970" w:type="dxa"/>
            <w:vAlign w:val="bottom"/>
          </w:tcPr>
          <w:p w14:paraId="539B82F7" w14:textId="77777777" w:rsidR="00C30510" w:rsidRPr="0026579C" w:rsidRDefault="00C30510" w:rsidP="007747A5">
            <w:r>
              <w:t>Water Commissioner</w:t>
            </w:r>
          </w:p>
        </w:tc>
        <w:tc>
          <w:tcPr>
            <w:tcW w:w="990" w:type="dxa"/>
            <w:vAlign w:val="bottom"/>
          </w:tcPr>
          <w:p w14:paraId="0FFC2728" w14:textId="77777777" w:rsidR="00C30510" w:rsidRPr="0026579C" w:rsidRDefault="00C30510" w:rsidP="007747A5">
            <w:pPr>
              <w:jc w:val="center"/>
            </w:pPr>
            <w:r>
              <w:t>1</w:t>
            </w:r>
          </w:p>
        </w:tc>
      </w:tr>
      <w:tr w:rsidR="00C30510" w:rsidRPr="0026579C" w14:paraId="355F5BB6" w14:textId="77777777" w:rsidTr="007747A5">
        <w:trPr>
          <w:trHeight w:val="432"/>
        </w:trPr>
        <w:tc>
          <w:tcPr>
            <w:tcW w:w="2880" w:type="dxa"/>
            <w:vAlign w:val="bottom"/>
          </w:tcPr>
          <w:p w14:paraId="094DE1C5" w14:textId="77777777" w:rsidR="00C30510" w:rsidRPr="0026579C" w:rsidRDefault="00C30510" w:rsidP="007747A5">
            <w:pPr>
              <w:jc w:val="center"/>
            </w:pPr>
            <w:r>
              <w:t>vacant</w:t>
            </w:r>
          </w:p>
        </w:tc>
        <w:tc>
          <w:tcPr>
            <w:tcW w:w="2970" w:type="dxa"/>
            <w:vAlign w:val="bottom"/>
          </w:tcPr>
          <w:p w14:paraId="0BDAEBA1" w14:textId="77777777" w:rsidR="00C30510" w:rsidRPr="0026579C" w:rsidRDefault="00C30510" w:rsidP="007747A5">
            <w:r w:rsidRPr="0026579C">
              <w:t>County Planning Board</w:t>
            </w:r>
          </w:p>
        </w:tc>
        <w:tc>
          <w:tcPr>
            <w:tcW w:w="990" w:type="dxa"/>
            <w:vAlign w:val="bottom"/>
          </w:tcPr>
          <w:p w14:paraId="688E47A4" w14:textId="77777777" w:rsidR="00C30510" w:rsidRPr="0026579C" w:rsidRDefault="00C30510" w:rsidP="007747A5">
            <w:pPr>
              <w:jc w:val="center"/>
            </w:pPr>
            <w:r w:rsidRPr="0026579C">
              <w:t>3</w:t>
            </w:r>
          </w:p>
        </w:tc>
      </w:tr>
      <w:tr w:rsidR="00C30510" w:rsidRPr="0026579C" w14:paraId="7F90A9D9" w14:textId="77777777" w:rsidTr="007747A5">
        <w:trPr>
          <w:trHeight w:val="432"/>
        </w:trPr>
        <w:tc>
          <w:tcPr>
            <w:tcW w:w="2880" w:type="dxa"/>
            <w:vAlign w:val="bottom"/>
          </w:tcPr>
          <w:p w14:paraId="264E15A2" w14:textId="77777777" w:rsidR="00C30510" w:rsidRPr="0026579C" w:rsidRDefault="00C30510" w:rsidP="007747A5">
            <w:r>
              <w:t>Morning Times</w:t>
            </w:r>
          </w:p>
        </w:tc>
        <w:tc>
          <w:tcPr>
            <w:tcW w:w="2970" w:type="dxa"/>
            <w:vAlign w:val="bottom"/>
          </w:tcPr>
          <w:p w14:paraId="1CA0AA64" w14:textId="77777777" w:rsidR="00C30510" w:rsidRPr="0026579C" w:rsidRDefault="00C30510" w:rsidP="007747A5">
            <w:r>
              <w:t>Official Publication</w:t>
            </w:r>
          </w:p>
        </w:tc>
        <w:tc>
          <w:tcPr>
            <w:tcW w:w="990" w:type="dxa"/>
            <w:vAlign w:val="bottom"/>
          </w:tcPr>
          <w:p w14:paraId="5AB57D31" w14:textId="77777777" w:rsidR="00C30510" w:rsidRPr="0026579C" w:rsidRDefault="00C30510" w:rsidP="007747A5">
            <w:pPr>
              <w:jc w:val="center"/>
            </w:pPr>
            <w:r>
              <w:t>1</w:t>
            </w:r>
          </w:p>
        </w:tc>
      </w:tr>
      <w:tr w:rsidR="00C30510" w:rsidRPr="0026579C" w14:paraId="492CE930" w14:textId="77777777" w:rsidTr="007747A5">
        <w:trPr>
          <w:trHeight w:val="432"/>
        </w:trPr>
        <w:tc>
          <w:tcPr>
            <w:tcW w:w="2880" w:type="dxa"/>
            <w:vAlign w:val="bottom"/>
          </w:tcPr>
          <w:p w14:paraId="6BD0DCFF" w14:textId="77777777" w:rsidR="00C30510" w:rsidRDefault="00C30510" w:rsidP="007747A5">
            <w:r>
              <w:t>Chemung Canal Trust Co</w:t>
            </w:r>
          </w:p>
          <w:p w14:paraId="46BB0385" w14:textId="77777777" w:rsidR="00C30510" w:rsidRDefault="00C30510" w:rsidP="007747A5">
            <w:r>
              <w:t>Chase Bank</w:t>
            </w:r>
          </w:p>
          <w:p w14:paraId="0F82D9EA" w14:textId="77777777" w:rsidR="00C30510" w:rsidRDefault="00C30510" w:rsidP="007747A5">
            <w:r>
              <w:t>NYCLASS</w:t>
            </w:r>
          </w:p>
        </w:tc>
        <w:tc>
          <w:tcPr>
            <w:tcW w:w="2970" w:type="dxa"/>
            <w:vAlign w:val="bottom"/>
          </w:tcPr>
          <w:p w14:paraId="29EE9C42" w14:textId="77777777" w:rsidR="00C30510" w:rsidRDefault="00C30510" w:rsidP="007747A5">
            <w:r>
              <w:t>Official Depositories</w:t>
            </w:r>
          </w:p>
        </w:tc>
        <w:tc>
          <w:tcPr>
            <w:tcW w:w="990" w:type="dxa"/>
            <w:vAlign w:val="bottom"/>
          </w:tcPr>
          <w:p w14:paraId="41ED56EF" w14:textId="77777777" w:rsidR="00C30510" w:rsidRDefault="00C30510" w:rsidP="007747A5">
            <w:pPr>
              <w:jc w:val="center"/>
            </w:pPr>
            <w:r>
              <w:t>1</w:t>
            </w:r>
          </w:p>
        </w:tc>
      </w:tr>
      <w:tr w:rsidR="00C30510" w:rsidRPr="0026579C" w14:paraId="78408B11" w14:textId="77777777" w:rsidTr="007747A5">
        <w:trPr>
          <w:trHeight w:val="432"/>
        </w:trPr>
        <w:tc>
          <w:tcPr>
            <w:tcW w:w="2880" w:type="dxa"/>
            <w:vAlign w:val="bottom"/>
          </w:tcPr>
          <w:p w14:paraId="5AFAB286" w14:textId="77777777" w:rsidR="00C30510" w:rsidRDefault="00C30510" w:rsidP="007747A5">
            <w:r>
              <w:t>Regular Meeting</w:t>
            </w:r>
          </w:p>
        </w:tc>
        <w:tc>
          <w:tcPr>
            <w:tcW w:w="2970" w:type="dxa"/>
            <w:vAlign w:val="bottom"/>
          </w:tcPr>
          <w:p w14:paraId="5E9FA195" w14:textId="77777777" w:rsidR="00C30510" w:rsidRDefault="00C30510" w:rsidP="007747A5">
            <w:r>
              <w:t>2</w:t>
            </w:r>
            <w:r w:rsidRPr="00C81031">
              <w:rPr>
                <w:vertAlign w:val="superscript"/>
              </w:rPr>
              <w:t>nd</w:t>
            </w:r>
            <w:r>
              <w:t xml:space="preserve"> Tuesday of each month</w:t>
            </w:r>
          </w:p>
        </w:tc>
        <w:tc>
          <w:tcPr>
            <w:tcW w:w="990" w:type="dxa"/>
            <w:vAlign w:val="bottom"/>
          </w:tcPr>
          <w:p w14:paraId="2D06C857" w14:textId="77777777" w:rsidR="00C30510" w:rsidRDefault="00C30510" w:rsidP="007747A5">
            <w:pPr>
              <w:jc w:val="center"/>
            </w:pPr>
            <w:r>
              <w:t>1</w:t>
            </w:r>
          </w:p>
        </w:tc>
      </w:tr>
    </w:tbl>
    <w:p w14:paraId="5F2406BB" w14:textId="77777777" w:rsidR="00C30510" w:rsidRDefault="00C30510" w:rsidP="00C30510">
      <w:pPr>
        <w:rPr>
          <w:bCs/>
        </w:rPr>
      </w:pPr>
    </w:p>
    <w:p w14:paraId="04232202" w14:textId="4E03946F" w:rsidR="00C30510" w:rsidRDefault="00C30510" w:rsidP="00C30510">
      <w:pPr>
        <w:spacing w:line="480" w:lineRule="auto"/>
        <w:rPr>
          <w:bCs/>
        </w:rPr>
      </w:pPr>
      <w:r>
        <w:rPr>
          <w:b/>
          <w:bCs/>
          <w:u w:val="single"/>
        </w:rPr>
        <w:t>Check Signature Resolution</w:t>
      </w:r>
      <w:r w:rsidRPr="00987624">
        <w:rPr>
          <w:b/>
          <w:bCs/>
        </w:rPr>
        <w:t>:</w:t>
      </w:r>
      <w:r>
        <w:rPr>
          <w:bCs/>
        </w:rPr>
        <w:t xml:space="preserve"> </w:t>
      </w:r>
      <w:r w:rsidR="00987624">
        <w:rPr>
          <w:bCs/>
        </w:rPr>
        <w:t xml:space="preserve"> </w:t>
      </w:r>
      <w:r>
        <w:rPr>
          <w:bCs/>
        </w:rPr>
        <w:t xml:space="preserve">Trustee Traub offered the following resolution and moved its adoption: </w:t>
      </w:r>
    </w:p>
    <w:p w14:paraId="52DC53AF" w14:textId="77777777" w:rsidR="00C30510" w:rsidRPr="000917AC" w:rsidRDefault="00C30510" w:rsidP="00C30510">
      <w:pPr>
        <w:spacing w:line="480" w:lineRule="auto"/>
        <w:rPr>
          <w:bCs/>
        </w:rPr>
      </w:pPr>
      <w:r>
        <w:rPr>
          <w:bCs/>
        </w:rPr>
        <w:tab/>
        <w:t>RESOLVED, that checks drawn on the Village Funds be payable on signatures of two out of the four of the following persons:  Clerk Treasurer Michele Wood, Deputy Clerk Treasure Patricia Hanbury, Mayor Andrew Aronstam, and Trustee Jerry Sinsabaugh.  Trustee C. Aronstam seconded the motion, which carried unanimously.</w:t>
      </w:r>
    </w:p>
    <w:p w14:paraId="698339D0" w14:textId="77777777" w:rsidR="00C30510" w:rsidRPr="000917AC" w:rsidRDefault="00C30510" w:rsidP="00C30510">
      <w:pPr>
        <w:keepNext/>
        <w:outlineLvl w:val="1"/>
        <w:rPr>
          <w:b/>
          <w:bCs/>
        </w:rPr>
      </w:pPr>
      <w:r w:rsidRPr="000917AC">
        <w:rPr>
          <w:b/>
          <w:bCs/>
        </w:rPr>
        <w:t xml:space="preserve">Committee Appointments:  </w:t>
      </w:r>
    </w:p>
    <w:p w14:paraId="6A4DC736" w14:textId="77777777" w:rsidR="00C30510" w:rsidRDefault="00C30510" w:rsidP="00C30510">
      <w:pPr>
        <w:keepNext/>
        <w:outlineLvl w:val="1"/>
        <w:rPr>
          <w:b/>
          <w:bCs/>
          <w:sz w:val="28"/>
        </w:rPr>
      </w:pP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C30510" w14:paraId="1188BB3C" w14:textId="77777777" w:rsidTr="007747A5">
        <w:trPr>
          <w:cantSplit/>
          <w:trHeight w:val="432"/>
        </w:trPr>
        <w:tc>
          <w:tcPr>
            <w:tcW w:w="2610" w:type="dxa"/>
            <w:vAlign w:val="bottom"/>
          </w:tcPr>
          <w:p w14:paraId="44E05CFA" w14:textId="77777777" w:rsidR="00C30510" w:rsidRDefault="00C30510" w:rsidP="007747A5">
            <w:pPr>
              <w:spacing w:line="480" w:lineRule="auto"/>
            </w:pPr>
            <w:r>
              <w:t>Police</w:t>
            </w:r>
          </w:p>
        </w:tc>
        <w:tc>
          <w:tcPr>
            <w:tcW w:w="1890" w:type="dxa"/>
            <w:vAlign w:val="bottom"/>
          </w:tcPr>
          <w:p w14:paraId="6E5BAE0C" w14:textId="77777777" w:rsidR="00C30510" w:rsidRDefault="00C30510" w:rsidP="007747A5">
            <w:pPr>
              <w:spacing w:line="480" w:lineRule="auto"/>
            </w:pPr>
            <w:r>
              <w:t>Sinsabaugh</w:t>
            </w:r>
          </w:p>
        </w:tc>
        <w:tc>
          <w:tcPr>
            <w:tcW w:w="1620" w:type="dxa"/>
            <w:vAlign w:val="bottom"/>
          </w:tcPr>
          <w:p w14:paraId="4E30EA49" w14:textId="77777777" w:rsidR="00C30510" w:rsidRDefault="00C30510" w:rsidP="007747A5">
            <w:pPr>
              <w:spacing w:line="480" w:lineRule="auto"/>
            </w:pPr>
          </w:p>
        </w:tc>
        <w:tc>
          <w:tcPr>
            <w:tcW w:w="1620" w:type="dxa"/>
            <w:vAlign w:val="bottom"/>
          </w:tcPr>
          <w:p w14:paraId="4598C9F6" w14:textId="77777777" w:rsidR="00C30510" w:rsidRDefault="00C30510" w:rsidP="007747A5">
            <w:pPr>
              <w:spacing w:line="480" w:lineRule="auto"/>
            </w:pPr>
          </w:p>
        </w:tc>
      </w:tr>
      <w:tr w:rsidR="00C30510" w14:paraId="36FDB870" w14:textId="77777777" w:rsidTr="007747A5">
        <w:trPr>
          <w:cantSplit/>
          <w:trHeight w:val="432"/>
        </w:trPr>
        <w:tc>
          <w:tcPr>
            <w:tcW w:w="2610" w:type="dxa"/>
            <w:vAlign w:val="bottom"/>
          </w:tcPr>
          <w:p w14:paraId="4583B09B" w14:textId="77777777" w:rsidR="00C30510" w:rsidRDefault="00C30510" w:rsidP="007747A5">
            <w:pPr>
              <w:spacing w:line="480" w:lineRule="auto"/>
            </w:pPr>
            <w:r>
              <w:t>Street</w:t>
            </w:r>
          </w:p>
        </w:tc>
        <w:tc>
          <w:tcPr>
            <w:tcW w:w="1890" w:type="dxa"/>
            <w:vAlign w:val="bottom"/>
          </w:tcPr>
          <w:p w14:paraId="681B12E8" w14:textId="77777777" w:rsidR="00C30510" w:rsidRDefault="00C30510" w:rsidP="007747A5">
            <w:pPr>
              <w:spacing w:line="480" w:lineRule="auto"/>
            </w:pPr>
            <w:r>
              <w:t>Correll</w:t>
            </w:r>
          </w:p>
        </w:tc>
        <w:tc>
          <w:tcPr>
            <w:tcW w:w="1620" w:type="dxa"/>
            <w:vAlign w:val="bottom"/>
          </w:tcPr>
          <w:p w14:paraId="71B13DFF" w14:textId="77777777" w:rsidR="00C30510" w:rsidRDefault="00C30510" w:rsidP="007747A5">
            <w:pPr>
              <w:spacing w:line="480" w:lineRule="auto"/>
            </w:pPr>
          </w:p>
        </w:tc>
        <w:tc>
          <w:tcPr>
            <w:tcW w:w="1620" w:type="dxa"/>
            <w:vAlign w:val="bottom"/>
          </w:tcPr>
          <w:p w14:paraId="37A4592C" w14:textId="77777777" w:rsidR="00C30510" w:rsidRDefault="00C30510" w:rsidP="007747A5">
            <w:pPr>
              <w:spacing w:line="480" w:lineRule="auto"/>
            </w:pPr>
          </w:p>
        </w:tc>
      </w:tr>
      <w:tr w:rsidR="00C30510" w14:paraId="0E07CC63" w14:textId="77777777" w:rsidTr="007747A5">
        <w:trPr>
          <w:cantSplit/>
          <w:trHeight w:val="432"/>
        </w:trPr>
        <w:tc>
          <w:tcPr>
            <w:tcW w:w="2610" w:type="dxa"/>
            <w:vAlign w:val="bottom"/>
          </w:tcPr>
          <w:p w14:paraId="3E997728" w14:textId="77777777" w:rsidR="00C30510" w:rsidRDefault="00C30510" w:rsidP="007747A5">
            <w:pPr>
              <w:spacing w:line="480" w:lineRule="auto"/>
            </w:pPr>
            <w:r>
              <w:t>Recreation</w:t>
            </w:r>
          </w:p>
        </w:tc>
        <w:tc>
          <w:tcPr>
            <w:tcW w:w="1890" w:type="dxa"/>
            <w:vAlign w:val="bottom"/>
          </w:tcPr>
          <w:p w14:paraId="207D0489" w14:textId="77777777" w:rsidR="00C30510" w:rsidRDefault="00C30510" w:rsidP="007747A5">
            <w:pPr>
              <w:spacing w:line="480" w:lineRule="auto"/>
            </w:pPr>
            <w:r>
              <w:t>C. Aronstam</w:t>
            </w:r>
          </w:p>
        </w:tc>
        <w:tc>
          <w:tcPr>
            <w:tcW w:w="1620" w:type="dxa"/>
            <w:vAlign w:val="bottom"/>
          </w:tcPr>
          <w:p w14:paraId="7723CEC9" w14:textId="77777777" w:rsidR="00C30510" w:rsidRDefault="00C30510" w:rsidP="007747A5">
            <w:pPr>
              <w:spacing w:line="480" w:lineRule="auto"/>
            </w:pPr>
          </w:p>
        </w:tc>
        <w:tc>
          <w:tcPr>
            <w:tcW w:w="1620" w:type="dxa"/>
            <w:vAlign w:val="bottom"/>
          </w:tcPr>
          <w:p w14:paraId="33C0FF1D" w14:textId="77777777" w:rsidR="00C30510" w:rsidRDefault="00C30510" w:rsidP="007747A5">
            <w:pPr>
              <w:spacing w:line="480" w:lineRule="auto"/>
            </w:pPr>
          </w:p>
        </w:tc>
      </w:tr>
      <w:tr w:rsidR="00C30510" w14:paraId="129FA21C" w14:textId="77777777" w:rsidTr="007747A5">
        <w:trPr>
          <w:cantSplit/>
          <w:trHeight w:val="432"/>
        </w:trPr>
        <w:tc>
          <w:tcPr>
            <w:tcW w:w="2610" w:type="dxa"/>
            <w:vAlign w:val="bottom"/>
          </w:tcPr>
          <w:p w14:paraId="5C38A511" w14:textId="77777777" w:rsidR="00C30510" w:rsidRDefault="00C30510" w:rsidP="007747A5">
            <w:pPr>
              <w:spacing w:line="480" w:lineRule="auto"/>
            </w:pPr>
            <w:r>
              <w:t>Sewer</w:t>
            </w:r>
          </w:p>
        </w:tc>
        <w:tc>
          <w:tcPr>
            <w:tcW w:w="1890" w:type="dxa"/>
            <w:vAlign w:val="bottom"/>
          </w:tcPr>
          <w:p w14:paraId="04215260" w14:textId="77777777" w:rsidR="00C30510" w:rsidRDefault="00C30510" w:rsidP="007747A5">
            <w:pPr>
              <w:spacing w:line="480" w:lineRule="auto"/>
            </w:pPr>
            <w:r>
              <w:t>Sweeney</w:t>
            </w:r>
          </w:p>
        </w:tc>
        <w:tc>
          <w:tcPr>
            <w:tcW w:w="1620" w:type="dxa"/>
            <w:vAlign w:val="bottom"/>
          </w:tcPr>
          <w:p w14:paraId="0D61CE26" w14:textId="77777777" w:rsidR="00C30510" w:rsidRDefault="00C30510" w:rsidP="007747A5">
            <w:pPr>
              <w:spacing w:line="480" w:lineRule="auto"/>
            </w:pPr>
          </w:p>
        </w:tc>
        <w:tc>
          <w:tcPr>
            <w:tcW w:w="1620" w:type="dxa"/>
            <w:vAlign w:val="bottom"/>
          </w:tcPr>
          <w:p w14:paraId="7C2E2DCA" w14:textId="77777777" w:rsidR="00C30510" w:rsidRDefault="00C30510" w:rsidP="007747A5">
            <w:pPr>
              <w:spacing w:line="480" w:lineRule="auto"/>
            </w:pPr>
          </w:p>
        </w:tc>
      </w:tr>
      <w:tr w:rsidR="00C30510" w14:paraId="0B93E537" w14:textId="77777777" w:rsidTr="007747A5">
        <w:trPr>
          <w:cantSplit/>
          <w:trHeight w:val="432"/>
        </w:trPr>
        <w:tc>
          <w:tcPr>
            <w:tcW w:w="2610" w:type="dxa"/>
            <w:vAlign w:val="bottom"/>
          </w:tcPr>
          <w:p w14:paraId="111ACC3D" w14:textId="77777777" w:rsidR="00C30510" w:rsidRDefault="00C30510" w:rsidP="007747A5">
            <w:pPr>
              <w:spacing w:line="480" w:lineRule="auto"/>
            </w:pPr>
            <w:r>
              <w:t>Water</w:t>
            </w:r>
          </w:p>
        </w:tc>
        <w:tc>
          <w:tcPr>
            <w:tcW w:w="1890" w:type="dxa"/>
            <w:vAlign w:val="bottom"/>
          </w:tcPr>
          <w:p w14:paraId="4C19FF40" w14:textId="77777777" w:rsidR="00C30510" w:rsidRDefault="00C30510" w:rsidP="007747A5">
            <w:pPr>
              <w:spacing w:line="480" w:lineRule="auto"/>
            </w:pPr>
            <w:r>
              <w:t>Bauman</w:t>
            </w:r>
          </w:p>
        </w:tc>
        <w:tc>
          <w:tcPr>
            <w:tcW w:w="1620" w:type="dxa"/>
            <w:vAlign w:val="bottom"/>
          </w:tcPr>
          <w:p w14:paraId="1C6211D8" w14:textId="77777777" w:rsidR="00C30510" w:rsidRDefault="00C30510" w:rsidP="007747A5">
            <w:pPr>
              <w:spacing w:line="480" w:lineRule="auto"/>
            </w:pPr>
          </w:p>
        </w:tc>
        <w:tc>
          <w:tcPr>
            <w:tcW w:w="1620" w:type="dxa"/>
            <w:vAlign w:val="bottom"/>
          </w:tcPr>
          <w:p w14:paraId="79534BE7" w14:textId="77777777" w:rsidR="00C30510" w:rsidRDefault="00C30510" w:rsidP="007747A5">
            <w:pPr>
              <w:spacing w:line="480" w:lineRule="auto"/>
            </w:pPr>
          </w:p>
        </w:tc>
      </w:tr>
      <w:tr w:rsidR="00C30510" w14:paraId="67797FF7" w14:textId="77777777" w:rsidTr="007747A5">
        <w:trPr>
          <w:cantSplit/>
          <w:trHeight w:val="432"/>
        </w:trPr>
        <w:tc>
          <w:tcPr>
            <w:tcW w:w="2610" w:type="dxa"/>
            <w:vAlign w:val="bottom"/>
          </w:tcPr>
          <w:p w14:paraId="43CD320B" w14:textId="77777777" w:rsidR="00C30510" w:rsidRDefault="00C30510" w:rsidP="007747A5">
            <w:pPr>
              <w:spacing w:line="480" w:lineRule="auto"/>
            </w:pPr>
            <w:r>
              <w:t>Planning</w:t>
            </w:r>
          </w:p>
        </w:tc>
        <w:tc>
          <w:tcPr>
            <w:tcW w:w="1890" w:type="dxa"/>
            <w:vAlign w:val="bottom"/>
          </w:tcPr>
          <w:p w14:paraId="32059947" w14:textId="77777777" w:rsidR="00C30510" w:rsidRDefault="00C30510" w:rsidP="007747A5">
            <w:pPr>
              <w:spacing w:line="480" w:lineRule="auto"/>
            </w:pPr>
            <w:r>
              <w:t>Traub</w:t>
            </w:r>
          </w:p>
        </w:tc>
        <w:tc>
          <w:tcPr>
            <w:tcW w:w="1620" w:type="dxa"/>
            <w:vAlign w:val="bottom"/>
          </w:tcPr>
          <w:p w14:paraId="1BD604FF" w14:textId="77777777" w:rsidR="00C30510" w:rsidRDefault="00C30510" w:rsidP="007747A5">
            <w:pPr>
              <w:spacing w:line="480" w:lineRule="auto"/>
            </w:pPr>
          </w:p>
        </w:tc>
        <w:tc>
          <w:tcPr>
            <w:tcW w:w="1620" w:type="dxa"/>
            <w:vAlign w:val="bottom"/>
          </w:tcPr>
          <w:p w14:paraId="7C8A7A0F" w14:textId="77777777" w:rsidR="00C30510" w:rsidRDefault="00C30510" w:rsidP="007747A5">
            <w:pPr>
              <w:spacing w:line="480" w:lineRule="auto"/>
            </w:pPr>
          </w:p>
        </w:tc>
      </w:tr>
      <w:tr w:rsidR="00C30510" w14:paraId="1EBB9A10" w14:textId="77777777" w:rsidTr="007747A5">
        <w:trPr>
          <w:cantSplit/>
          <w:trHeight w:val="432"/>
        </w:trPr>
        <w:tc>
          <w:tcPr>
            <w:tcW w:w="2610" w:type="dxa"/>
            <w:vAlign w:val="bottom"/>
          </w:tcPr>
          <w:p w14:paraId="3B2F23F0" w14:textId="77777777" w:rsidR="00C30510" w:rsidRDefault="00C30510" w:rsidP="007747A5">
            <w:pPr>
              <w:spacing w:line="480" w:lineRule="auto"/>
            </w:pPr>
            <w:r>
              <w:t>Cemetery</w:t>
            </w:r>
          </w:p>
        </w:tc>
        <w:tc>
          <w:tcPr>
            <w:tcW w:w="1890" w:type="dxa"/>
            <w:vAlign w:val="bottom"/>
          </w:tcPr>
          <w:p w14:paraId="1A8275AC" w14:textId="77777777" w:rsidR="00C30510" w:rsidRDefault="00C30510" w:rsidP="007747A5">
            <w:pPr>
              <w:spacing w:line="480" w:lineRule="auto"/>
            </w:pPr>
            <w:r>
              <w:t>Traub</w:t>
            </w:r>
          </w:p>
        </w:tc>
        <w:tc>
          <w:tcPr>
            <w:tcW w:w="1620" w:type="dxa"/>
            <w:vAlign w:val="bottom"/>
          </w:tcPr>
          <w:p w14:paraId="19E905E7" w14:textId="77777777" w:rsidR="00C30510" w:rsidRDefault="00C30510" w:rsidP="007747A5">
            <w:pPr>
              <w:spacing w:line="480" w:lineRule="auto"/>
            </w:pPr>
          </w:p>
        </w:tc>
        <w:tc>
          <w:tcPr>
            <w:tcW w:w="1620" w:type="dxa"/>
            <w:vAlign w:val="bottom"/>
          </w:tcPr>
          <w:p w14:paraId="1B942E29" w14:textId="77777777" w:rsidR="00C30510" w:rsidRDefault="00C30510" w:rsidP="007747A5">
            <w:pPr>
              <w:spacing w:line="480" w:lineRule="auto"/>
            </w:pPr>
          </w:p>
        </w:tc>
      </w:tr>
      <w:tr w:rsidR="00C30510" w14:paraId="0F6F4C5D" w14:textId="77777777" w:rsidTr="007747A5">
        <w:trPr>
          <w:cantSplit/>
          <w:trHeight w:val="432"/>
        </w:trPr>
        <w:tc>
          <w:tcPr>
            <w:tcW w:w="2610" w:type="dxa"/>
            <w:vAlign w:val="bottom"/>
          </w:tcPr>
          <w:p w14:paraId="1E121003" w14:textId="77777777" w:rsidR="00C30510" w:rsidRDefault="00C30510" w:rsidP="007747A5">
            <w:pPr>
              <w:spacing w:line="480" w:lineRule="auto"/>
            </w:pPr>
            <w:r>
              <w:t>Buildings &amp; Grounds</w:t>
            </w:r>
          </w:p>
        </w:tc>
        <w:tc>
          <w:tcPr>
            <w:tcW w:w="1890" w:type="dxa"/>
            <w:vAlign w:val="bottom"/>
          </w:tcPr>
          <w:p w14:paraId="35FCFF68" w14:textId="77777777" w:rsidR="00C30510" w:rsidRDefault="00C30510" w:rsidP="007747A5">
            <w:pPr>
              <w:spacing w:line="480" w:lineRule="auto"/>
            </w:pPr>
            <w:r>
              <w:t>Correll</w:t>
            </w:r>
          </w:p>
        </w:tc>
        <w:tc>
          <w:tcPr>
            <w:tcW w:w="1620" w:type="dxa"/>
            <w:vAlign w:val="bottom"/>
          </w:tcPr>
          <w:p w14:paraId="45DF1B16" w14:textId="77777777" w:rsidR="00C30510" w:rsidRDefault="00C30510" w:rsidP="007747A5">
            <w:pPr>
              <w:spacing w:line="480" w:lineRule="auto"/>
            </w:pPr>
            <w:r>
              <w:t>Sinsabaugh</w:t>
            </w:r>
          </w:p>
        </w:tc>
        <w:tc>
          <w:tcPr>
            <w:tcW w:w="1620" w:type="dxa"/>
            <w:vAlign w:val="bottom"/>
          </w:tcPr>
          <w:p w14:paraId="1B1F00D3" w14:textId="77777777" w:rsidR="00C30510" w:rsidRDefault="00C30510" w:rsidP="007747A5">
            <w:pPr>
              <w:spacing w:line="480" w:lineRule="auto"/>
            </w:pPr>
          </w:p>
        </w:tc>
      </w:tr>
      <w:tr w:rsidR="00C30510" w14:paraId="546719C2" w14:textId="77777777" w:rsidTr="007747A5">
        <w:trPr>
          <w:cantSplit/>
          <w:trHeight w:val="432"/>
        </w:trPr>
        <w:tc>
          <w:tcPr>
            <w:tcW w:w="2610" w:type="dxa"/>
            <w:vAlign w:val="bottom"/>
          </w:tcPr>
          <w:p w14:paraId="3BD1379E" w14:textId="77777777" w:rsidR="00C30510" w:rsidRDefault="00C30510" w:rsidP="007747A5">
            <w:pPr>
              <w:spacing w:line="480" w:lineRule="auto"/>
            </w:pPr>
            <w:r>
              <w:t>Finance</w:t>
            </w:r>
          </w:p>
        </w:tc>
        <w:tc>
          <w:tcPr>
            <w:tcW w:w="1890" w:type="dxa"/>
            <w:vAlign w:val="bottom"/>
          </w:tcPr>
          <w:p w14:paraId="644F8C33" w14:textId="77777777" w:rsidR="00C30510" w:rsidRDefault="00C30510" w:rsidP="007747A5">
            <w:pPr>
              <w:spacing w:line="480" w:lineRule="auto"/>
            </w:pPr>
            <w:r>
              <w:t>Sinsabaugh</w:t>
            </w:r>
          </w:p>
        </w:tc>
        <w:tc>
          <w:tcPr>
            <w:tcW w:w="1620" w:type="dxa"/>
            <w:vAlign w:val="bottom"/>
          </w:tcPr>
          <w:p w14:paraId="5AC27EA1" w14:textId="77777777" w:rsidR="00C30510" w:rsidRDefault="00C30510" w:rsidP="007747A5">
            <w:pPr>
              <w:spacing w:line="480" w:lineRule="auto"/>
            </w:pPr>
            <w:r>
              <w:t>C. Aronstam</w:t>
            </w:r>
          </w:p>
        </w:tc>
        <w:tc>
          <w:tcPr>
            <w:tcW w:w="1620" w:type="dxa"/>
            <w:vAlign w:val="bottom"/>
          </w:tcPr>
          <w:p w14:paraId="7280DB39" w14:textId="77777777" w:rsidR="00C30510" w:rsidRDefault="00C30510" w:rsidP="007747A5">
            <w:pPr>
              <w:spacing w:line="480" w:lineRule="auto"/>
            </w:pPr>
            <w:r>
              <w:t>Bauman</w:t>
            </w:r>
          </w:p>
        </w:tc>
      </w:tr>
      <w:tr w:rsidR="00C30510" w14:paraId="73085F44" w14:textId="77777777" w:rsidTr="007747A5">
        <w:trPr>
          <w:cantSplit/>
          <w:trHeight w:val="432"/>
        </w:trPr>
        <w:tc>
          <w:tcPr>
            <w:tcW w:w="2610" w:type="dxa"/>
            <w:vAlign w:val="bottom"/>
          </w:tcPr>
          <w:p w14:paraId="125411A7" w14:textId="77777777" w:rsidR="00C30510" w:rsidRDefault="00C30510" w:rsidP="007747A5">
            <w:r>
              <w:lastRenderedPageBreak/>
              <w:t>Tioga County  (COG) Council of Governments</w:t>
            </w:r>
          </w:p>
        </w:tc>
        <w:tc>
          <w:tcPr>
            <w:tcW w:w="1890" w:type="dxa"/>
            <w:vAlign w:val="bottom"/>
          </w:tcPr>
          <w:p w14:paraId="3E35F5E8" w14:textId="77777777" w:rsidR="00C30510" w:rsidRPr="00350350" w:rsidRDefault="00C30510" w:rsidP="007747A5">
            <w:pPr>
              <w:spacing w:line="480" w:lineRule="auto"/>
            </w:pPr>
            <w:r>
              <w:t xml:space="preserve">A. </w:t>
            </w:r>
            <w:r w:rsidRPr="00350350">
              <w:t>Aronstam</w:t>
            </w:r>
          </w:p>
        </w:tc>
        <w:tc>
          <w:tcPr>
            <w:tcW w:w="1620" w:type="dxa"/>
            <w:vAlign w:val="bottom"/>
          </w:tcPr>
          <w:p w14:paraId="37278EA3" w14:textId="77777777" w:rsidR="00C30510" w:rsidRDefault="00C30510" w:rsidP="007747A5">
            <w:pPr>
              <w:spacing w:line="480" w:lineRule="auto"/>
            </w:pPr>
          </w:p>
        </w:tc>
        <w:tc>
          <w:tcPr>
            <w:tcW w:w="1620" w:type="dxa"/>
            <w:vAlign w:val="bottom"/>
          </w:tcPr>
          <w:p w14:paraId="0397D664" w14:textId="77777777" w:rsidR="00C30510" w:rsidRDefault="00C30510" w:rsidP="007747A5">
            <w:pPr>
              <w:spacing w:line="480" w:lineRule="auto"/>
            </w:pPr>
          </w:p>
        </w:tc>
      </w:tr>
      <w:tr w:rsidR="00C30510" w14:paraId="1F5230DE" w14:textId="77777777" w:rsidTr="007747A5">
        <w:trPr>
          <w:cantSplit/>
          <w:trHeight w:val="432"/>
        </w:trPr>
        <w:tc>
          <w:tcPr>
            <w:tcW w:w="2610" w:type="dxa"/>
            <w:vAlign w:val="bottom"/>
          </w:tcPr>
          <w:p w14:paraId="233BA299" w14:textId="77777777" w:rsidR="00C30510" w:rsidRDefault="00C30510" w:rsidP="007747A5">
            <w:r>
              <w:t>Merchants (WBA)</w:t>
            </w:r>
          </w:p>
        </w:tc>
        <w:tc>
          <w:tcPr>
            <w:tcW w:w="1890" w:type="dxa"/>
            <w:vAlign w:val="bottom"/>
          </w:tcPr>
          <w:p w14:paraId="41D99AD4" w14:textId="77777777" w:rsidR="00C30510" w:rsidRDefault="00C30510" w:rsidP="007747A5">
            <w:pPr>
              <w:spacing w:line="480" w:lineRule="auto"/>
            </w:pPr>
          </w:p>
        </w:tc>
        <w:tc>
          <w:tcPr>
            <w:tcW w:w="1620" w:type="dxa"/>
            <w:vAlign w:val="bottom"/>
          </w:tcPr>
          <w:p w14:paraId="54158949" w14:textId="77777777" w:rsidR="00C30510" w:rsidRDefault="00C30510" w:rsidP="007747A5">
            <w:pPr>
              <w:spacing w:line="480" w:lineRule="auto"/>
            </w:pPr>
          </w:p>
        </w:tc>
        <w:tc>
          <w:tcPr>
            <w:tcW w:w="1620" w:type="dxa"/>
            <w:vAlign w:val="bottom"/>
          </w:tcPr>
          <w:p w14:paraId="5940A04B" w14:textId="77777777" w:rsidR="00C30510" w:rsidRDefault="00C30510" w:rsidP="007747A5">
            <w:pPr>
              <w:spacing w:line="480" w:lineRule="auto"/>
            </w:pPr>
          </w:p>
        </w:tc>
      </w:tr>
    </w:tbl>
    <w:p w14:paraId="2F298366" w14:textId="77777777" w:rsidR="00C30510" w:rsidRDefault="00C30510" w:rsidP="00C30510"/>
    <w:p w14:paraId="66A2B638" w14:textId="77777777" w:rsidR="00C30510" w:rsidRDefault="00C30510" w:rsidP="00C30510">
      <w:pPr>
        <w:pStyle w:val="p2"/>
        <w:widowControl/>
        <w:spacing w:line="480" w:lineRule="auto"/>
      </w:pPr>
      <w:r w:rsidRPr="009C6117">
        <w:rPr>
          <w:b/>
          <w:bCs/>
          <w:u w:val="single"/>
        </w:rPr>
        <w:t>Adjournment</w:t>
      </w:r>
      <w:r w:rsidRPr="009C6117">
        <w:t>:  Trustee Correll moved to adjourn at 6:</w:t>
      </w:r>
      <w:r>
        <w:t>20</w:t>
      </w:r>
      <w:r w:rsidRPr="009C6117">
        <w:t xml:space="preserve"> p.m.  Trustee Sweeney seconded the </w:t>
      </w:r>
    </w:p>
    <w:p w14:paraId="0B357E34" w14:textId="77777777" w:rsidR="00C30510" w:rsidRDefault="00C30510" w:rsidP="00C30510">
      <w:pPr>
        <w:pStyle w:val="p2"/>
        <w:widowControl/>
        <w:spacing w:line="480" w:lineRule="auto"/>
      </w:pPr>
      <w:r w:rsidRPr="009C6117">
        <w:t>motion, which carried unanimously.</w:t>
      </w:r>
    </w:p>
    <w:p w14:paraId="1E374E09" w14:textId="77777777" w:rsidR="00C30510" w:rsidRPr="009C6117" w:rsidRDefault="00C30510" w:rsidP="00C30510">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4AB96B23" w14:textId="77777777" w:rsidR="00C30510" w:rsidRPr="009C6117" w:rsidRDefault="00C30510" w:rsidP="00C30510">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464FFC93" w14:textId="77777777" w:rsidR="00C30510" w:rsidRPr="009C6117" w:rsidRDefault="00C30510" w:rsidP="00C30510">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7747A5">
        <w:t>Patricia Hanbury</w:t>
      </w:r>
      <w:r w:rsidRPr="009C6117">
        <w:t>,</w:t>
      </w:r>
      <w:r w:rsidR="007747A5">
        <w:t xml:space="preserve"> Deputy</w:t>
      </w:r>
      <w:r w:rsidRPr="009C6117">
        <w:t xml:space="preserve"> Clerk Treasurer</w:t>
      </w:r>
    </w:p>
    <w:p w14:paraId="69C1780A" w14:textId="77777777" w:rsidR="00806204" w:rsidRDefault="00806204" w:rsidP="00C30510">
      <w:pPr>
        <w:tabs>
          <w:tab w:val="left" w:pos="0"/>
          <w:tab w:val="left" w:pos="90"/>
          <w:tab w:val="left" w:pos="180"/>
        </w:tabs>
        <w:spacing w:line="480" w:lineRule="auto"/>
      </w:pPr>
    </w:p>
    <w:p w14:paraId="3E26FEF6" w14:textId="77777777" w:rsidR="00806204" w:rsidRPr="009C6117" w:rsidRDefault="00806204" w:rsidP="00806204">
      <w:pPr>
        <w:keepNext/>
        <w:tabs>
          <w:tab w:val="left" w:pos="180"/>
        </w:tabs>
        <w:suppressAutoHyphens/>
        <w:jc w:val="center"/>
        <w:outlineLvl w:val="2"/>
        <w:rPr>
          <w:b/>
          <w:szCs w:val="20"/>
          <w:lang w:eastAsia="ar-SA"/>
        </w:rPr>
      </w:pPr>
      <w:r w:rsidRPr="009C6117">
        <w:rPr>
          <w:b/>
          <w:szCs w:val="20"/>
          <w:lang w:eastAsia="ar-SA"/>
        </w:rPr>
        <w:t>PUBLIC HEARING HELD BY THE BOARD OF</w:t>
      </w:r>
    </w:p>
    <w:p w14:paraId="790FE959" w14:textId="77777777" w:rsidR="00806204" w:rsidRPr="009C6117" w:rsidRDefault="00806204" w:rsidP="00806204">
      <w:pPr>
        <w:tabs>
          <w:tab w:val="left" w:pos="180"/>
        </w:tabs>
        <w:jc w:val="center"/>
        <w:rPr>
          <w:b/>
        </w:rPr>
      </w:pPr>
      <w:r w:rsidRPr="009C6117">
        <w:rPr>
          <w:b/>
        </w:rPr>
        <w:t xml:space="preserve">TRUSTEES OF THE VILLAGE OF WAVERLY AT 6:00 P.M. </w:t>
      </w:r>
    </w:p>
    <w:p w14:paraId="7277EE32" w14:textId="77777777" w:rsidR="00806204" w:rsidRPr="009C6117" w:rsidRDefault="00806204" w:rsidP="00806204">
      <w:pPr>
        <w:tabs>
          <w:tab w:val="left" w:pos="180"/>
        </w:tabs>
        <w:jc w:val="center"/>
        <w:rPr>
          <w:b/>
        </w:rPr>
      </w:pPr>
      <w:r w:rsidRPr="009C6117">
        <w:rPr>
          <w:b/>
        </w:rPr>
        <w:t>ON TUESDAY, APRIL 1</w:t>
      </w:r>
      <w:r w:rsidR="0092754A">
        <w:rPr>
          <w:b/>
        </w:rPr>
        <w:t>1</w:t>
      </w:r>
      <w:r w:rsidRPr="009C6117">
        <w:rPr>
          <w:b/>
        </w:rPr>
        <w:t>, 202</w:t>
      </w:r>
      <w:r>
        <w:rPr>
          <w:b/>
        </w:rPr>
        <w:t>3</w:t>
      </w:r>
      <w:r w:rsidRPr="009C6117">
        <w:rPr>
          <w:b/>
        </w:rPr>
        <w:t xml:space="preserve"> IN THE TRUSTEES' ROOM,</w:t>
      </w:r>
    </w:p>
    <w:p w14:paraId="7DF9DF88" w14:textId="77777777" w:rsidR="00806204" w:rsidRPr="009C6117" w:rsidRDefault="00806204" w:rsidP="00806204">
      <w:pPr>
        <w:tabs>
          <w:tab w:val="left" w:pos="180"/>
        </w:tabs>
        <w:jc w:val="center"/>
        <w:rPr>
          <w:b/>
        </w:rPr>
      </w:pPr>
      <w:r w:rsidRPr="009C6117">
        <w:rPr>
          <w:b/>
        </w:rPr>
        <w:t xml:space="preserve">VILLAGE HALL FOR THE PURPOSE OF PUBLIC COMMENT </w:t>
      </w:r>
    </w:p>
    <w:p w14:paraId="76016FD8" w14:textId="77777777" w:rsidR="00806204" w:rsidRPr="009C6117" w:rsidRDefault="00806204" w:rsidP="00806204">
      <w:pPr>
        <w:tabs>
          <w:tab w:val="left" w:pos="180"/>
        </w:tabs>
        <w:jc w:val="center"/>
        <w:rPr>
          <w:b/>
        </w:rPr>
      </w:pPr>
      <w:r w:rsidRPr="009C6117">
        <w:rPr>
          <w:b/>
        </w:rPr>
        <w:t>REGARDING THE 2022-2023 TENATIVE BUDGET</w:t>
      </w:r>
    </w:p>
    <w:p w14:paraId="302CB305" w14:textId="77777777" w:rsidR="00806204" w:rsidRPr="009C6117" w:rsidRDefault="00806204" w:rsidP="00806204">
      <w:pPr>
        <w:tabs>
          <w:tab w:val="left" w:pos="180"/>
        </w:tabs>
        <w:jc w:val="center"/>
        <w:rPr>
          <w:b/>
        </w:rPr>
      </w:pPr>
    </w:p>
    <w:p w14:paraId="3DDCA2E7" w14:textId="77777777" w:rsidR="00806204" w:rsidRPr="009C6117" w:rsidRDefault="00806204" w:rsidP="00806204">
      <w:pPr>
        <w:tabs>
          <w:tab w:val="left" w:pos="180"/>
        </w:tabs>
        <w:spacing w:line="480" w:lineRule="auto"/>
      </w:pPr>
      <w:r>
        <w:t>Mayor Aronstam</w:t>
      </w:r>
      <w:r w:rsidRPr="009C6117">
        <w:t xml:space="preserve"> declared the hearing open at 6:00 p.m. and directed the clerk to read the notice of public hearing.  </w:t>
      </w:r>
    </w:p>
    <w:p w14:paraId="54625AD3" w14:textId="77777777" w:rsidR="00806204" w:rsidRPr="009C6117" w:rsidRDefault="00806204" w:rsidP="00806204">
      <w:pPr>
        <w:pStyle w:val="p2"/>
        <w:widowControl/>
        <w:spacing w:line="480" w:lineRule="auto"/>
      </w:pPr>
      <w:r w:rsidRPr="009C6117">
        <w:rPr>
          <w:b/>
          <w:u w:val="single"/>
        </w:rPr>
        <w:t>Roll Call</w:t>
      </w:r>
      <w:r w:rsidRPr="009C6117">
        <w:rPr>
          <w:b/>
        </w:rPr>
        <w:t xml:space="preserve">:  </w:t>
      </w:r>
      <w:r w:rsidRPr="009C6117">
        <w:t xml:space="preserve">Trustees Present:  </w:t>
      </w:r>
      <w:r>
        <w:t xml:space="preserve">Mayor </w:t>
      </w:r>
      <w:r w:rsidRPr="009C6117">
        <w:t>Andrew Aronstam, Jerry Sinsabaugh, Courtney Aronstam, Kasey Traub, Kei</w:t>
      </w:r>
      <w:r>
        <w:t>th Correll, Kevin Sweeney and Travis Bauman.</w:t>
      </w:r>
    </w:p>
    <w:p w14:paraId="5C432180" w14:textId="77777777" w:rsidR="00806204" w:rsidRPr="009C6117" w:rsidRDefault="00806204" w:rsidP="00806204">
      <w:pPr>
        <w:pStyle w:val="p2"/>
        <w:widowControl/>
        <w:spacing w:line="480" w:lineRule="auto"/>
      </w:pPr>
      <w:r w:rsidRPr="009C6117">
        <w:t>Also present:  Clerk Treasurer Michele Wood</w:t>
      </w:r>
      <w:r>
        <w:t xml:space="preserve"> and Patti Hanbury</w:t>
      </w:r>
    </w:p>
    <w:p w14:paraId="166904F8" w14:textId="77777777" w:rsidR="00806204" w:rsidRPr="009C6117" w:rsidRDefault="00806204" w:rsidP="00806204">
      <w:pPr>
        <w:suppressAutoHyphens/>
        <w:spacing w:line="480" w:lineRule="auto"/>
        <w:rPr>
          <w:szCs w:val="20"/>
          <w:lang w:eastAsia="ar-SA"/>
        </w:rPr>
      </w:pPr>
      <w:r>
        <w:rPr>
          <w:szCs w:val="20"/>
          <w:lang w:eastAsia="ar-SA"/>
        </w:rPr>
        <w:tab/>
        <w:t>Mayor Aronstam</w:t>
      </w:r>
      <w:r w:rsidRPr="009C6117">
        <w:rPr>
          <w:szCs w:val="20"/>
          <w:lang w:eastAsia="ar-SA"/>
        </w:rPr>
        <w:t xml:space="preserve"> stated the Budget Committee and the Department Heads worked closely and thanked them for their efforts.  He summarized the budget and opened the floor for comments regarding the 2022-2023 Tentative Budget.  </w:t>
      </w:r>
    </w:p>
    <w:p w14:paraId="55F04CEC" w14:textId="77777777" w:rsidR="00806204" w:rsidRPr="009C6117" w:rsidRDefault="00806204" w:rsidP="00806204">
      <w:pPr>
        <w:suppressAutoHyphens/>
        <w:spacing w:line="480" w:lineRule="auto"/>
        <w:rPr>
          <w:szCs w:val="20"/>
          <w:lang w:eastAsia="ar-SA"/>
        </w:rPr>
      </w:pPr>
      <w:r w:rsidRPr="009C6117">
        <w:rPr>
          <w:szCs w:val="20"/>
          <w:lang w:eastAsia="ar-SA"/>
        </w:rPr>
        <w:tab/>
      </w:r>
      <w:r w:rsidRPr="009C6117">
        <w:t>With no one wishing to be heard, Mayor A</w:t>
      </w:r>
      <w:r>
        <w:t>ronstam</w:t>
      </w:r>
      <w:r w:rsidRPr="009C6117">
        <w:t xml:space="preserve"> closed the hearing at 6:</w:t>
      </w:r>
      <w:r>
        <w:t>2</w:t>
      </w:r>
      <w:r w:rsidRPr="009C6117">
        <w:t>2 p.m.</w:t>
      </w:r>
      <w:r w:rsidRPr="009C6117">
        <w:tab/>
      </w:r>
    </w:p>
    <w:p w14:paraId="7EC3E7BA" w14:textId="77777777" w:rsidR="00806204" w:rsidRPr="009C6117" w:rsidRDefault="007747A5" w:rsidP="00806204">
      <w:pPr>
        <w:tabs>
          <w:tab w:val="left" w:pos="180"/>
        </w:tabs>
        <w:spacing w:line="480" w:lineRule="auto"/>
      </w:pPr>
      <w:r>
        <w:tab/>
      </w:r>
      <w:r>
        <w:tab/>
      </w:r>
      <w:r>
        <w:tab/>
      </w:r>
      <w:r>
        <w:tab/>
      </w:r>
      <w:r>
        <w:tab/>
      </w:r>
      <w:r>
        <w:tab/>
      </w:r>
      <w:r>
        <w:tab/>
      </w:r>
      <w:r>
        <w:tab/>
      </w:r>
      <w:r>
        <w:tab/>
      </w:r>
      <w:r w:rsidR="00806204" w:rsidRPr="009C6117">
        <w:t>Respectfully submitted,</w:t>
      </w:r>
    </w:p>
    <w:p w14:paraId="3C9DBD49" w14:textId="699C0701" w:rsidR="00806204" w:rsidRPr="009C6117" w:rsidRDefault="007747A5" w:rsidP="00806204">
      <w:pPr>
        <w:tabs>
          <w:tab w:val="left" w:pos="180"/>
        </w:tabs>
      </w:pPr>
      <w:r>
        <w:tab/>
      </w:r>
      <w:r>
        <w:tab/>
      </w:r>
      <w:r>
        <w:tab/>
      </w:r>
      <w:r>
        <w:tab/>
      </w:r>
      <w:r>
        <w:tab/>
      </w:r>
      <w:r>
        <w:tab/>
      </w:r>
      <w:r>
        <w:tab/>
      </w:r>
      <w:r>
        <w:tab/>
      </w:r>
      <w:r>
        <w:tab/>
      </w:r>
      <w:r w:rsidR="00806204" w:rsidRPr="009C6117">
        <w:t>________________________</w:t>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rsidR="00806204" w:rsidRPr="009C6117">
        <w:tab/>
      </w:r>
      <w:r>
        <w:t>Patricia Hanbury</w:t>
      </w:r>
      <w:r w:rsidRPr="009C6117">
        <w:t>,</w:t>
      </w:r>
      <w:r>
        <w:t xml:space="preserve"> Deputy</w:t>
      </w:r>
      <w:r w:rsidRPr="009C6117">
        <w:t xml:space="preserve"> Clerk Treasurer</w:t>
      </w:r>
    </w:p>
    <w:p w14:paraId="0A7376F5" w14:textId="77777777" w:rsidR="00806204" w:rsidRDefault="00806204" w:rsidP="00806204">
      <w:pPr>
        <w:jc w:val="center"/>
        <w:rPr>
          <w:rFonts w:eastAsiaTheme="minorHAnsi"/>
          <w:b/>
        </w:rPr>
      </w:pPr>
    </w:p>
    <w:p w14:paraId="0AA75BE4" w14:textId="77777777" w:rsidR="00806204" w:rsidRDefault="00806204" w:rsidP="00806204">
      <w:pPr>
        <w:jc w:val="center"/>
        <w:rPr>
          <w:rFonts w:eastAsiaTheme="minorHAnsi"/>
          <w:b/>
        </w:rPr>
      </w:pPr>
    </w:p>
    <w:p w14:paraId="3FB16621" w14:textId="77777777" w:rsidR="00806204" w:rsidRDefault="00806204" w:rsidP="00806204">
      <w:pPr>
        <w:jc w:val="center"/>
        <w:rPr>
          <w:rFonts w:eastAsiaTheme="minorHAnsi"/>
          <w:b/>
        </w:rPr>
      </w:pPr>
    </w:p>
    <w:p w14:paraId="13A7E286" w14:textId="77777777" w:rsidR="00806204" w:rsidRPr="001029F4" w:rsidRDefault="00806204" w:rsidP="00806204">
      <w:pPr>
        <w:jc w:val="center"/>
        <w:rPr>
          <w:rFonts w:eastAsiaTheme="minorHAnsi"/>
          <w:b/>
        </w:rPr>
      </w:pPr>
      <w:r w:rsidRPr="001029F4">
        <w:rPr>
          <w:rFonts w:eastAsiaTheme="minorHAnsi"/>
          <w:b/>
        </w:rPr>
        <w:t>REGULAR MEETING OF THE BOARD OF TRUSTEES</w:t>
      </w:r>
    </w:p>
    <w:p w14:paraId="2AA9DCB0" w14:textId="77777777" w:rsidR="00806204" w:rsidRPr="001029F4" w:rsidRDefault="00806204" w:rsidP="00806204">
      <w:pPr>
        <w:jc w:val="center"/>
        <w:rPr>
          <w:rFonts w:eastAsiaTheme="minorHAnsi"/>
          <w:b/>
        </w:rPr>
      </w:pPr>
      <w:r w:rsidRPr="001029F4">
        <w:rPr>
          <w:rFonts w:eastAsiaTheme="minorHAnsi"/>
          <w:b/>
        </w:rPr>
        <w:t>OF THE VILLAGE OF WAVERLY HELD AT 6:30 P.M.</w:t>
      </w:r>
    </w:p>
    <w:p w14:paraId="518413A5" w14:textId="77777777" w:rsidR="00806204" w:rsidRPr="001029F4" w:rsidRDefault="00806204" w:rsidP="00806204">
      <w:pPr>
        <w:jc w:val="center"/>
        <w:rPr>
          <w:rFonts w:eastAsiaTheme="minorHAnsi"/>
          <w:b/>
        </w:rPr>
      </w:pPr>
      <w:r w:rsidRPr="001029F4">
        <w:rPr>
          <w:rFonts w:eastAsiaTheme="minorHAnsi"/>
          <w:b/>
        </w:rPr>
        <w:t xml:space="preserve">ON TUESDAY, </w:t>
      </w:r>
      <w:r>
        <w:rPr>
          <w:rFonts w:eastAsiaTheme="minorHAnsi"/>
          <w:b/>
        </w:rPr>
        <w:t>APRIL 11, 2023</w:t>
      </w:r>
      <w:r w:rsidRPr="001029F4">
        <w:rPr>
          <w:rFonts w:eastAsiaTheme="minorHAnsi"/>
          <w:b/>
        </w:rPr>
        <w:t xml:space="preserve"> IN THE</w:t>
      </w:r>
    </w:p>
    <w:p w14:paraId="52F27443" w14:textId="77777777" w:rsidR="00806204" w:rsidRDefault="00806204" w:rsidP="00806204">
      <w:pPr>
        <w:keepNext/>
        <w:jc w:val="center"/>
        <w:outlineLvl w:val="0"/>
        <w:rPr>
          <w:rFonts w:eastAsiaTheme="minorHAnsi"/>
          <w:b/>
        </w:rPr>
      </w:pPr>
      <w:r w:rsidRPr="001029F4">
        <w:rPr>
          <w:rFonts w:eastAsiaTheme="minorHAnsi"/>
          <w:b/>
        </w:rPr>
        <w:t>TRUSTEES’ ROOM IN THE VILLAGE HALL</w:t>
      </w:r>
    </w:p>
    <w:p w14:paraId="3A630795" w14:textId="77777777" w:rsidR="00806204" w:rsidRPr="001029F4" w:rsidRDefault="00806204" w:rsidP="00806204">
      <w:pPr>
        <w:keepNext/>
        <w:jc w:val="center"/>
        <w:outlineLvl w:val="0"/>
        <w:rPr>
          <w:rFonts w:eastAsiaTheme="minorHAnsi"/>
          <w:b/>
        </w:rPr>
      </w:pPr>
    </w:p>
    <w:p w14:paraId="04269F6C" w14:textId="77777777" w:rsidR="00806204" w:rsidRPr="001029F4" w:rsidRDefault="00806204" w:rsidP="00806204">
      <w:pPr>
        <w:keepNext/>
        <w:jc w:val="center"/>
        <w:outlineLvl w:val="0"/>
        <w:rPr>
          <w:rFonts w:eastAsiaTheme="minorHAnsi"/>
          <w:b/>
        </w:rPr>
      </w:pPr>
    </w:p>
    <w:p w14:paraId="58BE9FDD" w14:textId="77777777" w:rsidR="00806204" w:rsidRPr="004D3107" w:rsidRDefault="00806204" w:rsidP="00806204">
      <w:pPr>
        <w:spacing w:line="480" w:lineRule="auto"/>
        <w:rPr>
          <w:rFonts w:eastAsiaTheme="minorHAnsi"/>
        </w:rPr>
      </w:pPr>
      <w:r>
        <w:rPr>
          <w:rFonts w:eastAsiaTheme="minorHAnsi"/>
        </w:rPr>
        <w:t>Mayor Aronstam</w:t>
      </w:r>
      <w:r w:rsidRPr="004D3107">
        <w:rPr>
          <w:rFonts w:eastAsiaTheme="minorHAnsi"/>
        </w:rPr>
        <w:t xml:space="preserve"> called the meeting to order at 6:30 p.m., and led in the Pledge of Allegiance.   </w:t>
      </w:r>
    </w:p>
    <w:p w14:paraId="2407D2E1" w14:textId="77777777" w:rsidR="00806204" w:rsidRPr="00F814B2" w:rsidRDefault="00806204" w:rsidP="00806204">
      <w:pPr>
        <w:pStyle w:val="p2"/>
        <w:widowControl/>
        <w:spacing w:line="480" w:lineRule="auto"/>
      </w:pPr>
      <w:r w:rsidRPr="00F814B2">
        <w:rPr>
          <w:b/>
          <w:u w:val="single"/>
        </w:rPr>
        <w:t>Roll Call</w:t>
      </w:r>
      <w:r w:rsidRPr="00F814B2">
        <w:rPr>
          <w:b/>
        </w:rPr>
        <w:t xml:space="preserve">:  </w:t>
      </w:r>
      <w:r w:rsidRPr="00F814B2">
        <w:t xml:space="preserve">Trustees Present:  Kasey Traub, Keith Correll, Mayor Andrew Aronstam, Courtney Aronstam, Kevin Sweeney, Jerry Sinsabaugh, </w:t>
      </w:r>
      <w:r>
        <w:t>and Travis Bauman.</w:t>
      </w:r>
    </w:p>
    <w:p w14:paraId="5B31C34D" w14:textId="46D5C4D5" w:rsidR="00806204" w:rsidRPr="00F814B2" w:rsidRDefault="00806204" w:rsidP="00806204">
      <w:pPr>
        <w:pStyle w:val="p2"/>
        <w:widowControl/>
        <w:spacing w:line="480" w:lineRule="auto"/>
      </w:pPr>
      <w:r w:rsidRPr="00F814B2">
        <w:t xml:space="preserve">Also present:  Attorney Betty Keene, Clerk Treasurer Michele Wood, Patti Hanbury, </w:t>
      </w:r>
      <w:r>
        <w:t>Eric Reznicek</w:t>
      </w:r>
      <w:r w:rsidR="004F2B19">
        <w:t>,</w:t>
      </w:r>
      <w:r>
        <w:t xml:space="preserve"> </w:t>
      </w:r>
      <w:r w:rsidRPr="00F814B2">
        <w:t>and Chris Robinson</w:t>
      </w:r>
      <w:r>
        <w:t>.</w:t>
      </w:r>
    </w:p>
    <w:p w14:paraId="1F1E3857" w14:textId="77777777" w:rsidR="00806204" w:rsidRPr="00F814B2" w:rsidRDefault="00806204" w:rsidP="00806204">
      <w:pPr>
        <w:pStyle w:val="p2"/>
        <w:widowControl/>
        <w:spacing w:line="480" w:lineRule="auto"/>
      </w:pPr>
      <w:r w:rsidRPr="00F814B2">
        <w:t>Press:  Johnny Williams of the Morning Times</w:t>
      </w:r>
    </w:p>
    <w:p w14:paraId="65643380" w14:textId="77777777" w:rsidR="00806204" w:rsidRDefault="00806204" w:rsidP="00806204">
      <w:pPr>
        <w:pStyle w:val="p2"/>
        <w:widowControl/>
        <w:spacing w:line="480" w:lineRule="auto"/>
      </w:pPr>
      <w:r w:rsidRPr="000B1F20">
        <w:rPr>
          <w:b/>
          <w:u w:val="single"/>
        </w:rPr>
        <w:t>Public Comments</w:t>
      </w:r>
      <w:r w:rsidRPr="007747A5">
        <w:rPr>
          <w:b/>
        </w:rPr>
        <w:t>:</w:t>
      </w:r>
      <w:r>
        <w:t xml:space="preserve">  Margaret Prinzi, 447 Chemung Street, thanked the code officer for sidewalks.  </w:t>
      </w:r>
    </w:p>
    <w:p w14:paraId="5018A3CB" w14:textId="77777777" w:rsidR="00806204" w:rsidRPr="000B1F20" w:rsidRDefault="00806204" w:rsidP="00806204">
      <w:pPr>
        <w:pStyle w:val="p2"/>
        <w:widowControl/>
        <w:spacing w:line="480" w:lineRule="auto"/>
      </w:pPr>
      <w:r>
        <w:lastRenderedPageBreak/>
        <w:tab/>
        <w:t xml:space="preserve">Mona Tracy, 37 Cadwell Avenue, had questions </w:t>
      </w:r>
      <w:r w:rsidR="007747A5">
        <w:t>regarding</w:t>
      </w:r>
      <w:r>
        <w:t xml:space="preserve"> the NY Forward grant.</w:t>
      </w:r>
    </w:p>
    <w:p w14:paraId="5C508AF8" w14:textId="44904367" w:rsidR="00806204" w:rsidRDefault="00806204" w:rsidP="00806204">
      <w:pPr>
        <w:pStyle w:val="p2"/>
        <w:widowControl/>
        <w:spacing w:line="480" w:lineRule="auto"/>
      </w:pPr>
      <w:r w:rsidRPr="000B1F20">
        <w:rPr>
          <w:b/>
          <w:u w:val="single"/>
        </w:rPr>
        <w:t>Letters of Communication</w:t>
      </w:r>
      <w:r w:rsidRPr="007747A5">
        <w:rPr>
          <w:b/>
        </w:rPr>
        <w:t>:</w:t>
      </w:r>
      <w:r w:rsidRPr="000B1F20">
        <w:t xml:space="preserve">  </w:t>
      </w:r>
      <w:r>
        <w:t xml:space="preserve">Recreation Director Eric Reznicek stated that </w:t>
      </w:r>
      <w:r w:rsidRPr="007747A5">
        <w:rPr>
          <w:i/>
        </w:rPr>
        <w:t>I Love My Parks</w:t>
      </w:r>
      <w:r w:rsidRPr="007747A5">
        <w:t xml:space="preserve"> </w:t>
      </w:r>
      <w:r w:rsidR="007747A5" w:rsidRPr="007747A5">
        <w:rPr>
          <w:i/>
        </w:rPr>
        <w:t>Day</w:t>
      </w:r>
      <w:r>
        <w:t xml:space="preserve"> is May 6, 2023.  There will be cleanup done on the waterways and parks.  Anyone can come help </w:t>
      </w:r>
      <w:r w:rsidR="004F2B19">
        <w:t xml:space="preserve">by </w:t>
      </w:r>
      <w:r>
        <w:t>sign</w:t>
      </w:r>
      <w:r w:rsidR="004F2B19">
        <w:t>ing</w:t>
      </w:r>
      <w:r>
        <w:t xml:space="preserve"> up through Tioga County.</w:t>
      </w:r>
    </w:p>
    <w:p w14:paraId="18F03F56" w14:textId="31602DC5" w:rsidR="00806204" w:rsidRDefault="00806204" w:rsidP="00806204">
      <w:pPr>
        <w:pStyle w:val="p2"/>
        <w:widowControl/>
        <w:spacing w:line="480" w:lineRule="auto"/>
      </w:pPr>
      <w:r>
        <w:tab/>
        <w:t xml:space="preserve">Jan Lee from Greater Valley Chamber of Commerce commented that the </w:t>
      </w:r>
      <w:r w:rsidRPr="007747A5">
        <w:rPr>
          <w:i/>
        </w:rPr>
        <w:t>Taste of the Valley</w:t>
      </w:r>
      <w:r>
        <w:t xml:space="preserve"> </w:t>
      </w:r>
      <w:r w:rsidR="004F2B19">
        <w:t xml:space="preserve">event </w:t>
      </w:r>
      <w:r>
        <w:t>will held be at the Waverly Glen on May 19, 2023.  There are 17 establishments expected to participate.  The school will be running a shuttle bus for attendees.  Also</w:t>
      </w:r>
      <w:r w:rsidR="004F2B19">
        <w:t>,</w:t>
      </w:r>
      <w:r>
        <w:t xml:space="preserve"> Five Man Trio will be performing.</w:t>
      </w:r>
    </w:p>
    <w:p w14:paraId="53BA87A7" w14:textId="77777777" w:rsidR="00806204" w:rsidRPr="004731DB" w:rsidRDefault="00806204" w:rsidP="00806204">
      <w:pPr>
        <w:pStyle w:val="p2"/>
        <w:widowControl/>
        <w:spacing w:line="480" w:lineRule="auto"/>
        <w:rPr>
          <w:rFonts w:eastAsiaTheme="minorHAnsi"/>
        </w:rPr>
      </w:pPr>
      <w:r w:rsidRPr="004731DB">
        <w:rPr>
          <w:rFonts w:eastAsiaTheme="minorHAnsi"/>
          <w:b/>
          <w:u w:val="single"/>
        </w:rPr>
        <w:t>Approval of Minutes</w:t>
      </w:r>
      <w:r w:rsidRPr="004731DB">
        <w:rPr>
          <w:rFonts w:eastAsiaTheme="minorHAnsi"/>
          <w:b/>
        </w:rPr>
        <w:t xml:space="preserve">:  </w:t>
      </w:r>
      <w:r w:rsidRPr="004731DB">
        <w:rPr>
          <w:rFonts w:eastAsiaTheme="minorHAnsi"/>
        </w:rPr>
        <w:t xml:space="preserve">Trustee Traub moved to approve the Minutes of March 28, 2023 and April 3, 2023 as presented.  Trustee C. Aronstam seconded the motion, which carried unanimously.  </w:t>
      </w:r>
    </w:p>
    <w:p w14:paraId="35F30176" w14:textId="47E65E9F" w:rsidR="00806204" w:rsidRPr="00011D7E" w:rsidRDefault="00806204" w:rsidP="00806204">
      <w:pPr>
        <w:pStyle w:val="p2"/>
        <w:widowControl/>
        <w:spacing w:line="480" w:lineRule="auto"/>
        <w:rPr>
          <w:highlight w:val="yellow"/>
        </w:rPr>
      </w:pPr>
      <w:r w:rsidRPr="00E330A8">
        <w:rPr>
          <w:rFonts w:eastAsiaTheme="minorHAnsi"/>
          <w:b/>
          <w:u w:val="single"/>
        </w:rPr>
        <w:t>Department Reports</w:t>
      </w:r>
      <w:r w:rsidRPr="007747A5">
        <w:rPr>
          <w:rFonts w:eastAsiaTheme="minorHAnsi"/>
          <w:b/>
        </w:rPr>
        <w:t>:</w:t>
      </w:r>
      <w:r w:rsidRPr="00E330A8">
        <w:rPr>
          <w:rFonts w:eastAsiaTheme="minorHAnsi"/>
        </w:rPr>
        <w:t xml:space="preserve">  Monthly reports were received from the Recreation Director and from Code </w:t>
      </w:r>
      <w:r w:rsidRPr="003245E4">
        <w:rPr>
          <w:rFonts w:eastAsiaTheme="minorHAnsi"/>
        </w:rPr>
        <w:t xml:space="preserve">Enforcement.  Code Enforcement reported that the Salvation Army building has been sold and that the new owner will fix the sidewalks as soon as the asphalt plant </w:t>
      </w:r>
      <w:r w:rsidR="004F2B19">
        <w:rPr>
          <w:rFonts w:eastAsiaTheme="minorHAnsi"/>
        </w:rPr>
        <w:t>is open</w:t>
      </w:r>
      <w:r w:rsidRPr="003245E4">
        <w:rPr>
          <w:rFonts w:eastAsiaTheme="minorHAnsi"/>
        </w:rPr>
        <w:t>.</w:t>
      </w:r>
    </w:p>
    <w:p w14:paraId="468BE601" w14:textId="603BC84F" w:rsidR="00806204" w:rsidRPr="003245E4" w:rsidRDefault="00806204" w:rsidP="00806204">
      <w:pPr>
        <w:pStyle w:val="p2"/>
        <w:widowControl/>
        <w:spacing w:line="480" w:lineRule="auto"/>
        <w:ind w:firstLine="720"/>
      </w:pPr>
      <w:r w:rsidRPr="003245E4">
        <w:t xml:space="preserve">Recreation Director Reznicek reported that the Easter Egg Hunt was a </w:t>
      </w:r>
      <w:r w:rsidR="004F2B19">
        <w:t xml:space="preserve">huge </w:t>
      </w:r>
      <w:r w:rsidRPr="003245E4">
        <w:t>success.</w:t>
      </w:r>
      <w:r>
        <w:t xml:space="preserve">  The Waverly Recreation Booster Club Annual Golf Tournament is June 10, 2023.  </w:t>
      </w:r>
    </w:p>
    <w:p w14:paraId="0003A1EA" w14:textId="77777777" w:rsidR="00806204" w:rsidRPr="009C6117" w:rsidRDefault="00806204" w:rsidP="00806204">
      <w:pPr>
        <w:suppressAutoHyphens/>
        <w:spacing w:line="480" w:lineRule="auto"/>
        <w:rPr>
          <w:rFonts w:eastAsiaTheme="minorHAnsi"/>
        </w:rPr>
      </w:pPr>
      <w:r w:rsidRPr="009C6117">
        <w:rPr>
          <w:rFonts w:eastAsiaTheme="minorHAnsi"/>
          <w:b/>
          <w:u w:val="single"/>
        </w:rPr>
        <w:t>Treasurers Report</w:t>
      </w:r>
      <w:r w:rsidRPr="009C6117">
        <w:rPr>
          <w:rFonts w:eastAsiaTheme="minorHAnsi"/>
          <w:b/>
        </w:rPr>
        <w:t>:</w:t>
      </w:r>
      <w:r w:rsidRPr="009C6117">
        <w:rPr>
          <w:rFonts w:eastAsiaTheme="minorHAnsi"/>
        </w:rPr>
        <w:t xml:space="preserve">  Clerk Treasurer Wood presented the following financial reports:</w:t>
      </w:r>
    </w:p>
    <w:p w14:paraId="2667308D"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t>General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w:t>
      </w:r>
      <w:r>
        <w:rPr>
          <w:rFonts w:ascii="Times New Roman" w:hAnsi="Times New Roman"/>
          <w:sz w:val="24"/>
        </w:rPr>
        <w:t>31</w:t>
      </w:r>
      <w:r w:rsidRPr="009C6117">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06204" w:rsidRPr="009C6117" w14:paraId="3C682C69" w14:textId="77777777" w:rsidTr="007747A5">
        <w:tc>
          <w:tcPr>
            <w:tcW w:w="2430" w:type="dxa"/>
            <w:tcBorders>
              <w:top w:val="single" w:sz="4" w:space="0" w:color="auto"/>
              <w:left w:val="single" w:sz="4" w:space="0" w:color="auto"/>
              <w:bottom w:val="single" w:sz="4" w:space="0" w:color="auto"/>
              <w:right w:val="single" w:sz="4" w:space="0" w:color="auto"/>
            </w:tcBorders>
          </w:tcPr>
          <w:p w14:paraId="5FBE60F2"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59A15C5"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162,891.95</w:t>
            </w:r>
          </w:p>
        </w:tc>
        <w:tc>
          <w:tcPr>
            <w:tcW w:w="2598" w:type="dxa"/>
            <w:tcBorders>
              <w:top w:val="single" w:sz="4" w:space="0" w:color="auto"/>
              <w:left w:val="single" w:sz="4" w:space="0" w:color="auto"/>
              <w:bottom w:val="single" w:sz="4" w:space="0" w:color="auto"/>
              <w:right w:val="single" w:sz="4" w:space="0" w:color="auto"/>
            </w:tcBorders>
          </w:tcPr>
          <w:p w14:paraId="2341ED4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339686F"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394,138.31</w:t>
            </w:r>
          </w:p>
        </w:tc>
      </w:tr>
      <w:tr w:rsidR="00806204" w:rsidRPr="009C6117" w14:paraId="33DD0E8C" w14:textId="77777777" w:rsidTr="007747A5">
        <w:trPr>
          <w:trHeight w:val="242"/>
        </w:trPr>
        <w:tc>
          <w:tcPr>
            <w:tcW w:w="2430" w:type="dxa"/>
            <w:tcBorders>
              <w:top w:val="single" w:sz="4" w:space="0" w:color="auto"/>
              <w:left w:val="single" w:sz="4" w:space="0" w:color="auto"/>
              <w:bottom w:val="single" w:sz="4" w:space="0" w:color="auto"/>
              <w:right w:val="single" w:sz="4" w:space="0" w:color="auto"/>
            </w:tcBorders>
          </w:tcPr>
          <w:p w14:paraId="037C99E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29F482"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563,405.48</w:t>
            </w:r>
          </w:p>
        </w:tc>
        <w:tc>
          <w:tcPr>
            <w:tcW w:w="2598" w:type="dxa"/>
            <w:tcBorders>
              <w:top w:val="single" w:sz="4" w:space="0" w:color="auto"/>
              <w:left w:val="single" w:sz="4" w:space="0" w:color="auto"/>
              <w:bottom w:val="single" w:sz="4" w:space="0" w:color="auto"/>
              <w:right w:val="single" w:sz="4" w:space="0" w:color="auto"/>
            </w:tcBorders>
          </w:tcPr>
          <w:p w14:paraId="0A961026"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9F62B0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3,648,399.21</w:t>
            </w:r>
          </w:p>
        </w:tc>
      </w:tr>
      <w:tr w:rsidR="00806204" w:rsidRPr="009C6117" w14:paraId="1075E71F" w14:textId="77777777" w:rsidTr="007747A5">
        <w:tc>
          <w:tcPr>
            <w:tcW w:w="2430" w:type="dxa"/>
            <w:tcBorders>
              <w:top w:val="single" w:sz="4" w:space="0" w:color="auto"/>
              <w:left w:val="single" w:sz="4" w:space="0" w:color="auto"/>
              <w:bottom w:val="single" w:sz="4" w:space="0" w:color="auto"/>
              <w:right w:val="single" w:sz="4" w:space="0" w:color="auto"/>
            </w:tcBorders>
          </w:tcPr>
          <w:p w14:paraId="4283DF62"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81D9A3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-357,794.78</w:t>
            </w:r>
          </w:p>
        </w:tc>
        <w:tc>
          <w:tcPr>
            <w:tcW w:w="2598" w:type="dxa"/>
            <w:tcBorders>
              <w:top w:val="single" w:sz="4" w:space="0" w:color="auto"/>
              <w:left w:val="single" w:sz="4" w:space="0" w:color="auto"/>
              <w:bottom w:val="single" w:sz="4" w:space="0" w:color="auto"/>
              <w:right w:val="single" w:sz="4" w:space="0" w:color="auto"/>
            </w:tcBorders>
          </w:tcPr>
          <w:p w14:paraId="02B284E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5A25A7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585,281.97</w:t>
            </w:r>
          </w:p>
        </w:tc>
      </w:tr>
      <w:tr w:rsidR="00806204" w:rsidRPr="009C6117" w14:paraId="3F0FE093" w14:textId="77777777" w:rsidTr="007747A5">
        <w:trPr>
          <w:trHeight w:val="305"/>
        </w:trPr>
        <w:tc>
          <w:tcPr>
            <w:tcW w:w="2430" w:type="dxa"/>
            <w:tcBorders>
              <w:top w:val="single" w:sz="4" w:space="0" w:color="auto"/>
              <w:left w:val="single" w:sz="4" w:space="0" w:color="auto"/>
              <w:bottom w:val="single" w:sz="4" w:space="0" w:color="auto"/>
              <w:right w:val="single" w:sz="4" w:space="0" w:color="auto"/>
            </w:tcBorders>
          </w:tcPr>
          <w:p w14:paraId="163050DA"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69A84B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368,502.65</w:t>
            </w:r>
          </w:p>
        </w:tc>
        <w:tc>
          <w:tcPr>
            <w:tcW w:w="2598" w:type="dxa"/>
            <w:tcBorders>
              <w:top w:val="single" w:sz="4" w:space="0" w:color="auto"/>
              <w:left w:val="single" w:sz="4" w:space="0" w:color="auto"/>
              <w:bottom w:val="single" w:sz="4" w:space="0" w:color="auto"/>
              <w:right w:val="single" w:sz="4" w:space="0" w:color="auto"/>
            </w:tcBorders>
          </w:tcPr>
          <w:p w14:paraId="00E1A823"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FC09C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3,702,968.36</w:t>
            </w:r>
          </w:p>
        </w:tc>
      </w:tr>
    </w:tbl>
    <w:p w14:paraId="5F273F24" w14:textId="77777777" w:rsidR="00806204" w:rsidRPr="009C6117" w:rsidRDefault="00806204" w:rsidP="00806204">
      <w:pPr>
        <w:pStyle w:val="WW-PlainText"/>
        <w:ind w:firstLine="720"/>
        <w:rPr>
          <w:rFonts w:ascii="Times New Roman" w:hAnsi="Times New Roman"/>
          <w:sz w:val="24"/>
        </w:rPr>
      </w:pPr>
      <w:r w:rsidRPr="009C6117">
        <w:rPr>
          <w:rFonts w:ascii="Times New Roman" w:hAnsi="Times New Roman"/>
          <w:sz w:val="24"/>
        </w:rPr>
        <w:t>*General C</w:t>
      </w:r>
      <w:r>
        <w:rPr>
          <w:rFonts w:ascii="Times New Roman" w:hAnsi="Times New Roman"/>
          <w:sz w:val="24"/>
        </w:rPr>
        <w:t>apital Reserve Fund, $296,209.00</w:t>
      </w:r>
    </w:p>
    <w:p w14:paraId="7FAE3CD0" w14:textId="77777777" w:rsidR="00806204" w:rsidRPr="009C6117" w:rsidRDefault="00806204" w:rsidP="00806204">
      <w:pPr>
        <w:pStyle w:val="WW-PlainText"/>
        <w:ind w:firstLine="720"/>
        <w:rPr>
          <w:rFonts w:ascii="Times New Roman" w:hAnsi="Times New Roman"/>
          <w:sz w:val="24"/>
        </w:rPr>
      </w:pPr>
      <w:r w:rsidRPr="009C6117">
        <w:rPr>
          <w:rFonts w:ascii="Times New Roman" w:hAnsi="Times New Roman"/>
          <w:sz w:val="24"/>
        </w:rPr>
        <w:t>*E</w:t>
      </w:r>
      <w:r>
        <w:rPr>
          <w:rFonts w:ascii="Times New Roman" w:hAnsi="Times New Roman"/>
          <w:sz w:val="24"/>
        </w:rPr>
        <w:t>quipment Reserve Fund $33,337.71</w:t>
      </w:r>
    </w:p>
    <w:p w14:paraId="5A5FF79D" w14:textId="77777777" w:rsidR="00806204" w:rsidRPr="009C6117" w:rsidRDefault="00806204" w:rsidP="00806204">
      <w:pPr>
        <w:pStyle w:val="WW-PlainText"/>
        <w:ind w:firstLine="720"/>
        <w:rPr>
          <w:rFonts w:ascii="Times New Roman" w:hAnsi="Times New Roman"/>
          <w:sz w:val="24"/>
        </w:rPr>
      </w:pPr>
    </w:p>
    <w:p w14:paraId="2EAB2C36" w14:textId="77777777" w:rsidR="00806204" w:rsidRPr="009C6117" w:rsidRDefault="00806204" w:rsidP="00806204">
      <w:pPr>
        <w:pStyle w:val="WW-PlainText"/>
        <w:rPr>
          <w:rFonts w:ascii="Times New Roman" w:hAnsi="Times New Roman"/>
          <w:sz w:val="24"/>
        </w:rPr>
      </w:pPr>
      <w:r>
        <w:rPr>
          <w:rFonts w:ascii="Times New Roman" w:hAnsi="Times New Roman"/>
          <w:sz w:val="24"/>
        </w:rPr>
        <w:t>Cemetery Fund 03/01/23 – 03/31</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06204" w:rsidRPr="009C6117" w14:paraId="21D8A6E0" w14:textId="77777777" w:rsidTr="007747A5">
        <w:tc>
          <w:tcPr>
            <w:tcW w:w="2455" w:type="dxa"/>
            <w:tcBorders>
              <w:top w:val="single" w:sz="4" w:space="0" w:color="auto"/>
              <w:left w:val="single" w:sz="4" w:space="0" w:color="auto"/>
              <w:bottom w:val="single" w:sz="4" w:space="0" w:color="auto"/>
              <w:right w:val="single" w:sz="4" w:space="0" w:color="auto"/>
            </w:tcBorders>
          </w:tcPr>
          <w:p w14:paraId="77CBD5DA"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1D7FBE9"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7,188.25</w:t>
            </w:r>
          </w:p>
        </w:tc>
        <w:tc>
          <w:tcPr>
            <w:tcW w:w="2610" w:type="dxa"/>
            <w:tcBorders>
              <w:top w:val="single" w:sz="4" w:space="0" w:color="auto"/>
              <w:left w:val="single" w:sz="4" w:space="0" w:color="auto"/>
              <w:bottom w:val="single" w:sz="4" w:space="0" w:color="auto"/>
              <w:right w:val="single" w:sz="4" w:space="0" w:color="auto"/>
            </w:tcBorders>
          </w:tcPr>
          <w:p w14:paraId="35E8134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3776E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1,141.35</w:t>
            </w:r>
          </w:p>
        </w:tc>
      </w:tr>
      <w:tr w:rsidR="00806204" w:rsidRPr="009C6117" w14:paraId="4610D20C" w14:textId="77777777" w:rsidTr="007747A5">
        <w:trPr>
          <w:trHeight w:val="242"/>
        </w:trPr>
        <w:tc>
          <w:tcPr>
            <w:tcW w:w="2455" w:type="dxa"/>
            <w:tcBorders>
              <w:top w:val="single" w:sz="4" w:space="0" w:color="auto"/>
              <w:left w:val="single" w:sz="4" w:space="0" w:color="auto"/>
              <w:bottom w:val="single" w:sz="4" w:space="0" w:color="auto"/>
              <w:right w:val="single" w:sz="4" w:space="0" w:color="auto"/>
            </w:tcBorders>
          </w:tcPr>
          <w:p w14:paraId="0F86B300"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3D8DAF6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940.00</w:t>
            </w:r>
          </w:p>
        </w:tc>
        <w:tc>
          <w:tcPr>
            <w:tcW w:w="2610" w:type="dxa"/>
            <w:tcBorders>
              <w:top w:val="single" w:sz="4" w:space="0" w:color="auto"/>
              <w:left w:val="single" w:sz="4" w:space="0" w:color="auto"/>
              <w:bottom w:val="single" w:sz="4" w:space="0" w:color="auto"/>
              <w:right w:val="single" w:sz="4" w:space="0" w:color="auto"/>
            </w:tcBorders>
          </w:tcPr>
          <w:p w14:paraId="7F8E3F2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F18D0D9"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36,866.55</w:t>
            </w:r>
          </w:p>
        </w:tc>
      </w:tr>
      <w:tr w:rsidR="00806204" w:rsidRPr="009C6117" w14:paraId="069F63FC" w14:textId="77777777" w:rsidTr="007747A5">
        <w:tc>
          <w:tcPr>
            <w:tcW w:w="2455" w:type="dxa"/>
            <w:tcBorders>
              <w:top w:val="single" w:sz="4" w:space="0" w:color="auto"/>
              <w:left w:val="single" w:sz="4" w:space="0" w:color="auto"/>
              <w:bottom w:val="single" w:sz="4" w:space="0" w:color="auto"/>
              <w:right w:val="single" w:sz="4" w:space="0" w:color="auto"/>
            </w:tcBorders>
          </w:tcPr>
          <w:p w14:paraId="0E56FF90"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A96EBB0"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-5,307.83</w:t>
            </w:r>
          </w:p>
        </w:tc>
        <w:tc>
          <w:tcPr>
            <w:tcW w:w="2610" w:type="dxa"/>
            <w:tcBorders>
              <w:top w:val="single" w:sz="4" w:space="0" w:color="auto"/>
              <w:left w:val="single" w:sz="4" w:space="0" w:color="auto"/>
              <w:bottom w:val="single" w:sz="4" w:space="0" w:color="auto"/>
              <w:right w:val="single" w:sz="4" w:space="0" w:color="auto"/>
            </w:tcBorders>
          </w:tcPr>
          <w:p w14:paraId="4ADC9781"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BACFE2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226.24</w:t>
            </w:r>
          </w:p>
        </w:tc>
      </w:tr>
      <w:tr w:rsidR="00806204" w:rsidRPr="009C6117" w14:paraId="57A3A309" w14:textId="77777777" w:rsidTr="007747A5">
        <w:trPr>
          <w:trHeight w:val="305"/>
        </w:trPr>
        <w:tc>
          <w:tcPr>
            <w:tcW w:w="2455" w:type="dxa"/>
            <w:tcBorders>
              <w:top w:val="single" w:sz="4" w:space="0" w:color="auto"/>
              <w:left w:val="single" w:sz="4" w:space="0" w:color="auto"/>
              <w:bottom w:val="single" w:sz="4" w:space="0" w:color="auto"/>
              <w:right w:val="single" w:sz="4" w:space="0" w:color="auto"/>
            </w:tcBorders>
          </w:tcPr>
          <w:p w14:paraId="2BCB5C0B"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396CCE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2,820.42</w:t>
            </w:r>
          </w:p>
        </w:tc>
        <w:tc>
          <w:tcPr>
            <w:tcW w:w="2610" w:type="dxa"/>
            <w:tcBorders>
              <w:top w:val="single" w:sz="4" w:space="0" w:color="auto"/>
              <w:left w:val="single" w:sz="4" w:space="0" w:color="auto"/>
              <w:bottom w:val="single" w:sz="4" w:space="0" w:color="auto"/>
              <w:right w:val="single" w:sz="4" w:space="0" w:color="auto"/>
            </w:tcBorders>
          </w:tcPr>
          <w:p w14:paraId="3B3F17D4"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E81E10D"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36,036.01</w:t>
            </w:r>
          </w:p>
        </w:tc>
      </w:tr>
    </w:tbl>
    <w:p w14:paraId="3BB27F17" w14:textId="77777777" w:rsidR="00806204" w:rsidRDefault="00806204" w:rsidP="00806204">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6A659C0" w14:textId="77777777" w:rsidR="004F2B19" w:rsidRDefault="004F2B19" w:rsidP="00806204">
      <w:pPr>
        <w:pStyle w:val="WW-PlainText"/>
        <w:ind w:firstLine="720"/>
        <w:rPr>
          <w:rFonts w:ascii="Times New Roman" w:hAnsi="Times New Roman"/>
          <w:sz w:val="24"/>
        </w:rPr>
      </w:pPr>
    </w:p>
    <w:p w14:paraId="41285A3E" w14:textId="77777777" w:rsidR="00806204" w:rsidRPr="00F71C84" w:rsidRDefault="00806204" w:rsidP="00806204">
      <w:pPr>
        <w:pStyle w:val="WW-PlainText"/>
        <w:rPr>
          <w:rFonts w:ascii="Times New Roman" w:hAnsi="Times New Roman"/>
          <w:sz w:val="24"/>
        </w:rPr>
      </w:pPr>
      <w:r w:rsidRPr="00F71C84">
        <w:rPr>
          <w:rFonts w:ascii="Times New Roman" w:hAnsi="Times New Roman"/>
          <w:sz w:val="24"/>
        </w:rPr>
        <w:t>Loan Programs 03/01/23 – 03/31/23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06204" w:rsidRPr="00F71C84" w14:paraId="7176A82B"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41AE6EC"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719C2E0" w14:textId="77777777" w:rsidR="00806204" w:rsidRPr="00FD3927" w:rsidRDefault="00806204" w:rsidP="007747A5">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255EEBC"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05B4503B" w14:textId="77777777" w:rsidR="00806204" w:rsidRPr="00FD3927" w:rsidRDefault="00806204" w:rsidP="007747A5">
            <w:pPr>
              <w:pStyle w:val="WW-PlainText"/>
              <w:jc w:val="center"/>
              <w:rPr>
                <w:rFonts w:ascii="Times New Roman" w:hAnsi="Times New Roman"/>
                <w:sz w:val="24"/>
              </w:rPr>
            </w:pPr>
            <w:r w:rsidRPr="00FD3927">
              <w:rPr>
                <w:rFonts w:ascii="Times New Roman" w:hAnsi="Times New Roman"/>
                <w:sz w:val="24"/>
              </w:rPr>
              <w:t>Balances</w:t>
            </w:r>
          </w:p>
        </w:tc>
      </w:tr>
      <w:tr w:rsidR="00806204" w:rsidRPr="00F71C84" w14:paraId="7591773E"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701E776C"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BD86989"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18559DFD"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279AB7F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3,483.84</w:t>
            </w:r>
          </w:p>
        </w:tc>
      </w:tr>
      <w:tr w:rsidR="00806204" w:rsidRPr="00F71C84" w14:paraId="02991C37"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68987BE8"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CD6732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A0DAE3D"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49E21DAC"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66.79</w:t>
            </w:r>
          </w:p>
        </w:tc>
      </w:tr>
      <w:tr w:rsidR="00806204" w:rsidRPr="00F71C84" w14:paraId="29736AA7"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6DC1D75"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562E32F"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DB225BE"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65EAF2E"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0.00</w:t>
            </w:r>
          </w:p>
        </w:tc>
      </w:tr>
      <w:tr w:rsidR="00806204" w:rsidRPr="00F71C84" w14:paraId="72EE1CCE"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4BCF54B8"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BF1FEB1"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DC4C310"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407C12E8"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3,550.63</w:t>
            </w:r>
          </w:p>
        </w:tc>
      </w:tr>
      <w:tr w:rsidR="00806204" w:rsidRPr="00F71C84" w14:paraId="1C5AB709"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33D3F276"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5097ACC"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184,454.04</w:t>
            </w:r>
          </w:p>
        </w:tc>
        <w:tc>
          <w:tcPr>
            <w:tcW w:w="2880" w:type="dxa"/>
            <w:tcBorders>
              <w:top w:val="single" w:sz="4" w:space="0" w:color="auto"/>
              <w:left w:val="single" w:sz="4" w:space="0" w:color="auto"/>
              <w:bottom w:val="single" w:sz="4" w:space="0" w:color="auto"/>
              <w:right w:val="single" w:sz="4" w:space="0" w:color="auto"/>
            </w:tcBorders>
          </w:tcPr>
          <w:p w14:paraId="37B8CD76"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7AEEA2E"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187,176.07</w:t>
            </w:r>
          </w:p>
        </w:tc>
      </w:tr>
      <w:tr w:rsidR="00806204" w:rsidRPr="00F71C84" w14:paraId="04E2926D" w14:textId="77777777" w:rsidTr="007747A5">
        <w:trPr>
          <w:trHeight w:val="288"/>
        </w:trPr>
        <w:tc>
          <w:tcPr>
            <w:tcW w:w="2857" w:type="dxa"/>
            <w:tcBorders>
              <w:top w:val="single" w:sz="4" w:space="0" w:color="auto"/>
              <w:left w:val="single" w:sz="4" w:space="0" w:color="auto"/>
              <w:bottom w:val="single" w:sz="4" w:space="0" w:color="auto"/>
              <w:right w:val="single" w:sz="4" w:space="0" w:color="auto"/>
            </w:tcBorders>
          </w:tcPr>
          <w:p w14:paraId="5F2CA351"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E824C77"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187,827.28</w:t>
            </w:r>
          </w:p>
        </w:tc>
        <w:tc>
          <w:tcPr>
            <w:tcW w:w="2880" w:type="dxa"/>
            <w:tcBorders>
              <w:top w:val="single" w:sz="4" w:space="0" w:color="auto"/>
              <w:left w:val="single" w:sz="4" w:space="0" w:color="auto"/>
              <w:bottom w:val="single" w:sz="4" w:space="0" w:color="auto"/>
              <w:right w:val="single" w:sz="4" w:space="0" w:color="auto"/>
            </w:tcBorders>
          </w:tcPr>
          <w:p w14:paraId="77BC5C9A" w14:textId="77777777" w:rsidR="00806204" w:rsidRPr="00FD3927" w:rsidRDefault="00806204" w:rsidP="007747A5">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03964F4" w14:textId="77777777" w:rsidR="00806204" w:rsidRPr="00FD3927" w:rsidRDefault="00806204" w:rsidP="007747A5">
            <w:pPr>
              <w:pStyle w:val="WW-PlainText"/>
              <w:jc w:val="right"/>
              <w:rPr>
                <w:rFonts w:ascii="Times New Roman" w:hAnsi="Times New Roman"/>
                <w:sz w:val="24"/>
              </w:rPr>
            </w:pPr>
            <w:r w:rsidRPr="00FD3927">
              <w:rPr>
                <w:rFonts w:ascii="Times New Roman" w:hAnsi="Times New Roman"/>
                <w:sz w:val="24"/>
              </w:rPr>
              <w:t>190,726.70</w:t>
            </w:r>
          </w:p>
        </w:tc>
      </w:tr>
    </w:tbl>
    <w:p w14:paraId="03181267" w14:textId="77777777" w:rsidR="00806204" w:rsidRDefault="00806204" w:rsidP="00806204">
      <w:pPr>
        <w:tabs>
          <w:tab w:val="left" w:pos="0"/>
          <w:tab w:val="left" w:pos="90"/>
          <w:tab w:val="left" w:pos="180"/>
        </w:tabs>
        <w:spacing w:line="480" w:lineRule="auto"/>
        <w:rPr>
          <w:rFonts w:eastAsiaTheme="minorHAnsi"/>
          <w:i/>
        </w:rPr>
      </w:pPr>
      <w:r w:rsidRPr="00FD3927">
        <w:rPr>
          <w:rFonts w:eastAsiaTheme="minorHAnsi"/>
        </w:rPr>
        <w:tab/>
      </w:r>
      <w:r w:rsidRPr="00FD3927">
        <w:rPr>
          <w:rFonts w:eastAsiaTheme="minorHAnsi"/>
        </w:rPr>
        <w:tab/>
      </w:r>
      <w:r w:rsidRPr="00FD3927">
        <w:rPr>
          <w:rFonts w:eastAsiaTheme="minorHAnsi"/>
        </w:rPr>
        <w:tab/>
      </w:r>
      <w:r w:rsidRPr="00FD3927">
        <w:rPr>
          <w:rFonts w:eastAsiaTheme="minorHAnsi"/>
          <w:i/>
        </w:rPr>
        <w:t>*outstanding loans $580.28</w:t>
      </w:r>
      <w:r w:rsidRPr="00FD3927">
        <w:rPr>
          <w:rFonts w:eastAsiaTheme="minorHAnsi"/>
          <w:i/>
        </w:rPr>
        <w:tab/>
      </w:r>
      <w:r w:rsidRPr="00FD3927">
        <w:rPr>
          <w:rFonts w:eastAsiaTheme="minorHAnsi"/>
          <w:i/>
        </w:rPr>
        <w:tab/>
      </w:r>
      <w:r w:rsidRPr="00FD3927">
        <w:rPr>
          <w:rFonts w:eastAsiaTheme="minorHAnsi"/>
          <w:i/>
        </w:rPr>
        <w:tab/>
        <w:t>*outstanding loans $32,396.88</w:t>
      </w:r>
    </w:p>
    <w:p w14:paraId="4D86B2BD"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2</w:t>
      </w:r>
      <w:r w:rsidRPr="009C6117">
        <w:rPr>
          <w:rFonts w:ascii="Times New Roman" w:hAnsi="Times New Roman"/>
          <w:sz w:val="24"/>
        </w:rPr>
        <w:t>/01/23 – 0</w:t>
      </w:r>
      <w:r>
        <w:rPr>
          <w:rFonts w:ascii="Times New Roman" w:hAnsi="Times New Roman"/>
          <w:sz w:val="24"/>
        </w:rPr>
        <w:t>2</w:t>
      </w:r>
      <w:r w:rsidRPr="009C6117">
        <w:rPr>
          <w:rFonts w:ascii="Times New Roman" w:hAnsi="Times New Roman"/>
          <w:sz w:val="24"/>
        </w:rPr>
        <w:t>/</w:t>
      </w:r>
      <w:r>
        <w:rPr>
          <w:rFonts w:ascii="Times New Roman" w:hAnsi="Times New Roman"/>
          <w:sz w:val="24"/>
        </w:rPr>
        <w:t>28</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06204" w:rsidRPr="009C6117" w14:paraId="6CA1CCF0" w14:textId="77777777" w:rsidTr="007747A5">
        <w:tc>
          <w:tcPr>
            <w:tcW w:w="2417" w:type="dxa"/>
            <w:tcBorders>
              <w:top w:val="single" w:sz="4" w:space="0" w:color="auto"/>
              <w:left w:val="single" w:sz="4" w:space="0" w:color="auto"/>
              <w:bottom w:val="single" w:sz="4" w:space="0" w:color="auto"/>
              <w:right w:val="single" w:sz="4" w:space="0" w:color="auto"/>
            </w:tcBorders>
          </w:tcPr>
          <w:p w14:paraId="4383D4C7" w14:textId="77777777" w:rsidR="00806204" w:rsidRPr="009C6117" w:rsidRDefault="00806204" w:rsidP="007747A5">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386B827"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2536C2F"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56A33DE"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654C1F6"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06204" w:rsidRPr="009C6117" w14:paraId="2358D9F6" w14:textId="77777777" w:rsidTr="007747A5">
        <w:tc>
          <w:tcPr>
            <w:tcW w:w="2417" w:type="dxa"/>
            <w:tcBorders>
              <w:top w:val="single" w:sz="4" w:space="0" w:color="auto"/>
              <w:left w:val="single" w:sz="4" w:space="0" w:color="auto"/>
              <w:bottom w:val="single" w:sz="4" w:space="0" w:color="auto"/>
              <w:right w:val="single" w:sz="4" w:space="0" w:color="auto"/>
            </w:tcBorders>
          </w:tcPr>
          <w:p w14:paraId="163FF379"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E6C2C2B"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06E744D7"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148B010"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0C974C5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192,872.09</w:t>
            </w:r>
          </w:p>
        </w:tc>
      </w:tr>
      <w:tr w:rsidR="00806204" w:rsidRPr="009C6117" w14:paraId="5F28D4F6" w14:textId="77777777" w:rsidTr="007747A5">
        <w:trPr>
          <w:trHeight w:val="242"/>
        </w:trPr>
        <w:tc>
          <w:tcPr>
            <w:tcW w:w="2417" w:type="dxa"/>
            <w:tcBorders>
              <w:top w:val="single" w:sz="4" w:space="0" w:color="auto"/>
              <w:left w:val="single" w:sz="4" w:space="0" w:color="auto"/>
              <w:bottom w:val="single" w:sz="4" w:space="0" w:color="auto"/>
              <w:right w:val="single" w:sz="4" w:space="0" w:color="auto"/>
            </w:tcBorders>
          </w:tcPr>
          <w:p w14:paraId="22AE6DD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18B9734E"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D893DC5"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5137E84"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7E9608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r>
      <w:tr w:rsidR="00806204" w:rsidRPr="009C6117" w14:paraId="3EACD085" w14:textId="77777777" w:rsidTr="007747A5">
        <w:tc>
          <w:tcPr>
            <w:tcW w:w="2417" w:type="dxa"/>
            <w:tcBorders>
              <w:top w:val="single" w:sz="4" w:space="0" w:color="auto"/>
              <w:left w:val="single" w:sz="4" w:space="0" w:color="auto"/>
              <w:bottom w:val="single" w:sz="4" w:space="0" w:color="auto"/>
              <w:right w:val="single" w:sz="4" w:space="0" w:color="auto"/>
            </w:tcBorders>
          </w:tcPr>
          <w:p w14:paraId="3C7ECADE"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73976E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2931DA3"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0E4C60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38D4C16"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-29,400.25</w:t>
            </w:r>
          </w:p>
        </w:tc>
      </w:tr>
      <w:tr w:rsidR="00806204" w:rsidRPr="009C6117" w14:paraId="18D92115" w14:textId="77777777" w:rsidTr="007747A5">
        <w:trPr>
          <w:trHeight w:val="305"/>
        </w:trPr>
        <w:tc>
          <w:tcPr>
            <w:tcW w:w="2417" w:type="dxa"/>
            <w:tcBorders>
              <w:top w:val="single" w:sz="4" w:space="0" w:color="auto"/>
              <w:left w:val="single" w:sz="4" w:space="0" w:color="auto"/>
              <w:bottom w:val="single" w:sz="4" w:space="0" w:color="auto"/>
              <w:right w:val="single" w:sz="4" w:space="0" w:color="auto"/>
            </w:tcBorders>
          </w:tcPr>
          <w:p w14:paraId="06C84C2C"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4D1EDCE5"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40D1DC6"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3C13F0"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79D5C450"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163,471.84</w:t>
            </w:r>
          </w:p>
        </w:tc>
      </w:tr>
    </w:tbl>
    <w:p w14:paraId="5CD6EB62" w14:textId="77777777" w:rsidR="00806204" w:rsidRDefault="00806204" w:rsidP="00806204">
      <w:pPr>
        <w:pStyle w:val="p2"/>
        <w:widowControl/>
        <w:spacing w:line="480" w:lineRule="auto"/>
        <w:ind w:left="720"/>
        <w:rPr>
          <w:bCs/>
        </w:rPr>
      </w:pPr>
      <w:r w:rsidRPr="009C6117">
        <w:rPr>
          <w:bCs/>
        </w:rPr>
        <w:t>*Total Capital P</w:t>
      </w:r>
      <w:r>
        <w:rPr>
          <w:bCs/>
        </w:rPr>
        <w:t>rojects Fund Balance $195,499.64</w:t>
      </w:r>
    </w:p>
    <w:p w14:paraId="3C10F6C1" w14:textId="77777777" w:rsidR="00806204" w:rsidRPr="009C6117" w:rsidRDefault="00806204" w:rsidP="00806204">
      <w:pPr>
        <w:pStyle w:val="WW-PlainText"/>
        <w:rPr>
          <w:rFonts w:ascii="Times New Roman" w:hAnsi="Times New Roman"/>
          <w:sz w:val="24"/>
        </w:rPr>
      </w:pPr>
      <w:r w:rsidRPr="009C6117">
        <w:rPr>
          <w:rFonts w:ascii="Times New Roman" w:hAnsi="Times New Roman"/>
          <w:sz w:val="24"/>
        </w:rPr>
        <w:lastRenderedPageBreak/>
        <w:t>Capital Projects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06204" w:rsidRPr="009C6117" w14:paraId="6985E8C8" w14:textId="77777777" w:rsidTr="007747A5">
        <w:tc>
          <w:tcPr>
            <w:tcW w:w="2417" w:type="dxa"/>
            <w:tcBorders>
              <w:top w:val="single" w:sz="4" w:space="0" w:color="auto"/>
              <w:left w:val="single" w:sz="4" w:space="0" w:color="auto"/>
              <w:bottom w:val="single" w:sz="4" w:space="0" w:color="auto"/>
              <w:right w:val="single" w:sz="4" w:space="0" w:color="auto"/>
            </w:tcBorders>
          </w:tcPr>
          <w:p w14:paraId="71D71005" w14:textId="77777777" w:rsidR="00806204" w:rsidRPr="009C6117" w:rsidRDefault="00806204" w:rsidP="007747A5">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628E7BB6"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F2CE48A"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4848396E"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15D00CC0" w14:textId="77777777" w:rsidR="00806204" w:rsidRPr="009C6117" w:rsidRDefault="00806204" w:rsidP="007747A5">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06204" w:rsidRPr="009C6117" w14:paraId="326DE339" w14:textId="77777777" w:rsidTr="007747A5">
        <w:tc>
          <w:tcPr>
            <w:tcW w:w="2417" w:type="dxa"/>
            <w:tcBorders>
              <w:top w:val="single" w:sz="4" w:space="0" w:color="auto"/>
              <w:left w:val="single" w:sz="4" w:space="0" w:color="auto"/>
              <w:bottom w:val="single" w:sz="4" w:space="0" w:color="auto"/>
              <w:right w:val="single" w:sz="4" w:space="0" w:color="auto"/>
            </w:tcBorders>
          </w:tcPr>
          <w:p w14:paraId="514021F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464BEE1"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7FB7AA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9D4C5C"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E872A4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163,471.84</w:t>
            </w:r>
          </w:p>
        </w:tc>
      </w:tr>
      <w:tr w:rsidR="00806204" w:rsidRPr="009C6117" w14:paraId="4AE8E86F" w14:textId="77777777" w:rsidTr="007747A5">
        <w:trPr>
          <w:trHeight w:val="242"/>
        </w:trPr>
        <w:tc>
          <w:tcPr>
            <w:tcW w:w="2417" w:type="dxa"/>
            <w:tcBorders>
              <w:top w:val="single" w:sz="4" w:space="0" w:color="auto"/>
              <w:left w:val="single" w:sz="4" w:space="0" w:color="auto"/>
              <w:bottom w:val="single" w:sz="4" w:space="0" w:color="auto"/>
              <w:right w:val="single" w:sz="4" w:space="0" w:color="auto"/>
            </w:tcBorders>
          </w:tcPr>
          <w:p w14:paraId="3CB2DE18"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34FF1723"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9275A1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5B78C3B"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2,215.60</w:t>
            </w:r>
          </w:p>
        </w:tc>
        <w:tc>
          <w:tcPr>
            <w:tcW w:w="1890" w:type="dxa"/>
            <w:tcBorders>
              <w:top w:val="single" w:sz="4" w:space="0" w:color="auto"/>
              <w:left w:val="single" w:sz="4" w:space="0" w:color="auto"/>
              <w:bottom w:val="single" w:sz="4" w:space="0" w:color="auto"/>
              <w:right w:val="single" w:sz="4" w:space="0" w:color="auto"/>
            </w:tcBorders>
          </w:tcPr>
          <w:p w14:paraId="5D8B7A8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299,884.43</w:t>
            </w:r>
          </w:p>
        </w:tc>
      </w:tr>
      <w:tr w:rsidR="00806204" w:rsidRPr="009C6117" w14:paraId="22AC7F60" w14:textId="77777777" w:rsidTr="007747A5">
        <w:tc>
          <w:tcPr>
            <w:tcW w:w="2417" w:type="dxa"/>
            <w:tcBorders>
              <w:top w:val="single" w:sz="4" w:space="0" w:color="auto"/>
              <w:left w:val="single" w:sz="4" w:space="0" w:color="auto"/>
              <w:bottom w:val="single" w:sz="4" w:space="0" w:color="auto"/>
              <w:right w:val="single" w:sz="4" w:space="0" w:color="auto"/>
            </w:tcBorders>
          </w:tcPr>
          <w:p w14:paraId="6429BE2B"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30715B47"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7C77C9A"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B03D034"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-4,431.20</w:t>
            </w:r>
          </w:p>
        </w:tc>
        <w:tc>
          <w:tcPr>
            <w:tcW w:w="1890" w:type="dxa"/>
            <w:tcBorders>
              <w:top w:val="single" w:sz="4" w:space="0" w:color="auto"/>
              <w:left w:val="single" w:sz="4" w:space="0" w:color="auto"/>
              <w:bottom w:val="single" w:sz="4" w:space="0" w:color="auto"/>
              <w:right w:val="single" w:sz="4" w:space="0" w:color="auto"/>
            </w:tcBorders>
          </w:tcPr>
          <w:p w14:paraId="2C570D78"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-313,703.83</w:t>
            </w:r>
          </w:p>
        </w:tc>
      </w:tr>
      <w:tr w:rsidR="00806204" w:rsidRPr="009C6117" w14:paraId="12C7420B" w14:textId="77777777" w:rsidTr="007747A5">
        <w:trPr>
          <w:trHeight w:val="305"/>
        </w:trPr>
        <w:tc>
          <w:tcPr>
            <w:tcW w:w="2417" w:type="dxa"/>
            <w:tcBorders>
              <w:top w:val="single" w:sz="4" w:space="0" w:color="auto"/>
              <w:left w:val="single" w:sz="4" w:space="0" w:color="auto"/>
              <w:bottom w:val="single" w:sz="4" w:space="0" w:color="auto"/>
              <w:right w:val="single" w:sz="4" w:space="0" w:color="auto"/>
            </w:tcBorders>
          </w:tcPr>
          <w:p w14:paraId="4E9F43FD" w14:textId="77777777" w:rsidR="00806204" w:rsidRPr="009C6117" w:rsidRDefault="00806204" w:rsidP="007747A5">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4F003101"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564C303" w14:textId="77777777" w:rsidR="00806204" w:rsidRPr="009C6117" w:rsidRDefault="00806204" w:rsidP="007747A5">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9A2727"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55DCCD92" w14:textId="77777777" w:rsidR="00806204" w:rsidRPr="009C6117" w:rsidRDefault="00806204" w:rsidP="007747A5">
            <w:pPr>
              <w:pStyle w:val="WW-PlainText"/>
              <w:jc w:val="right"/>
              <w:rPr>
                <w:rFonts w:ascii="Times New Roman" w:hAnsi="Times New Roman"/>
                <w:sz w:val="24"/>
              </w:rPr>
            </w:pPr>
            <w:r>
              <w:rPr>
                <w:rFonts w:ascii="Times New Roman" w:hAnsi="Times New Roman"/>
                <w:sz w:val="24"/>
              </w:rPr>
              <w:t>149,652.44</w:t>
            </w:r>
          </w:p>
        </w:tc>
      </w:tr>
    </w:tbl>
    <w:p w14:paraId="013D57F9" w14:textId="77777777" w:rsidR="00806204" w:rsidRPr="009C6117" w:rsidRDefault="00806204" w:rsidP="00806204">
      <w:pPr>
        <w:pStyle w:val="p2"/>
        <w:widowControl/>
        <w:spacing w:line="480" w:lineRule="auto"/>
        <w:ind w:left="720"/>
        <w:rPr>
          <w:bCs/>
        </w:rPr>
      </w:pPr>
      <w:r w:rsidRPr="009C6117">
        <w:rPr>
          <w:bCs/>
        </w:rPr>
        <w:t>*Total Capital P</w:t>
      </w:r>
      <w:r>
        <w:rPr>
          <w:bCs/>
        </w:rPr>
        <w:t>rojects Fund Balance $179,464.64</w:t>
      </w:r>
    </w:p>
    <w:p w14:paraId="296492DF" w14:textId="77777777" w:rsidR="00806204" w:rsidRPr="009E447C" w:rsidRDefault="00806204" w:rsidP="00806204">
      <w:pPr>
        <w:pStyle w:val="p2"/>
        <w:widowControl/>
        <w:spacing w:line="480" w:lineRule="auto"/>
        <w:rPr>
          <w:bCs/>
        </w:rPr>
      </w:pPr>
      <w:r w:rsidRPr="009E447C">
        <w:rPr>
          <w:b/>
          <w:bCs/>
          <w:u w:val="single"/>
        </w:rPr>
        <w:t>Revenue Comparison Report</w:t>
      </w:r>
      <w:r w:rsidRPr="009E447C">
        <w:rPr>
          <w:b/>
          <w:bCs/>
        </w:rPr>
        <w:t xml:space="preserve">:  </w:t>
      </w:r>
      <w:r w:rsidRPr="009E447C">
        <w:rPr>
          <w:bCs/>
        </w:rPr>
        <w:t xml:space="preserve">The clerk submitted year-to-date revenues for March 2022 vs. March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06204" w:rsidRPr="0042595A" w14:paraId="7B9E9F6A" w14:textId="77777777" w:rsidTr="007747A5">
        <w:trPr>
          <w:trHeight w:hRule="exact" w:val="288"/>
        </w:trPr>
        <w:tc>
          <w:tcPr>
            <w:tcW w:w="2042" w:type="dxa"/>
            <w:vAlign w:val="bottom"/>
          </w:tcPr>
          <w:p w14:paraId="12633D52" w14:textId="77777777" w:rsidR="00806204" w:rsidRPr="0042595A" w:rsidRDefault="00806204" w:rsidP="007747A5">
            <w:pPr>
              <w:pStyle w:val="p2"/>
              <w:widowControl/>
              <w:spacing w:line="480" w:lineRule="auto"/>
              <w:jc w:val="center"/>
              <w:rPr>
                <w:bCs/>
              </w:rPr>
            </w:pPr>
            <w:r w:rsidRPr="0042595A">
              <w:rPr>
                <w:bCs/>
              </w:rPr>
              <w:t>Month</w:t>
            </w:r>
          </w:p>
        </w:tc>
        <w:tc>
          <w:tcPr>
            <w:tcW w:w="2189" w:type="dxa"/>
            <w:vAlign w:val="bottom"/>
          </w:tcPr>
          <w:p w14:paraId="04343CA3" w14:textId="77777777" w:rsidR="00806204" w:rsidRPr="0042595A" w:rsidRDefault="00806204" w:rsidP="007747A5">
            <w:pPr>
              <w:pStyle w:val="p2"/>
              <w:widowControl/>
              <w:spacing w:line="480" w:lineRule="auto"/>
              <w:jc w:val="center"/>
              <w:rPr>
                <w:bCs/>
              </w:rPr>
            </w:pPr>
            <w:r w:rsidRPr="0042595A">
              <w:rPr>
                <w:bCs/>
              </w:rPr>
              <w:t>YTD Previous Year YYyearYeYearYear</w:t>
            </w:r>
          </w:p>
        </w:tc>
        <w:tc>
          <w:tcPr>
            <w:tcW w:w="2043" w:type="dxa"/>
            <w:vAlign w:val="bottom"/>
          </w:tcPr>
          <w:p w14:paraId="6306D9C5" w14:textId="77777777" w:rsidR="00806204" w:rsidRPr="0042595A" w:rsidRDefault="00806204" w:rsidP="007747A5">
            <w:pPr>
              <w:pStyle w:val="p2"/>
              <w:widowControl/>
              <w:spacing w:line="480" w:lineRule="auto"/>
              <w:jc w:val="center"/>
              <w:rPr>
                <w:bCs/>
              </w:rPr>
            </w:pPr>
            <w:r w:rsidRPr="0042595A">
              <w:rPr>
                <w:bCs/>
              </w:rPr>
              <w:t>YTD Current Year</w:t>
            </w:r>
          </w:p>
        </w:tc>
        <w:tc>
          <w:tcPr>
            <w:tcW w:w="2043" w:type="dxa"/>
            <w:vAlign w:val="bottom"/>
          </w:tcPr>
          <w:p w14:paraId="18DD44A1" w14:textId="77777777" w:rsidR="00806204" w:rsidRPr="0042595A" w:rsidRDefault="00806204" w:rsidP="007747A5">
            <w:pPr>
              <w:pStyle w:val="p2"/>
              <w:widowControl/>
              <w:spacing w:line="480" w:lineRule="auto"/>
              <w:jc w:val="center"/>
              <w:rPr>
                <w:bCs/>
              </w:rPr>
            </w:pPr>
            <w:r w:rsidRPr="0042595A">
              <w:rPr>
                <w:bCs/>
              </w:rPr>
              <w:t>Increase/Decrease</w:t>
            </w:r>
          </w:p>
        </w:tc>
      </w:tr>
      <w:tr w:rsidR="00806204" w:rsidRPr="0042595A" w14:paraId="642F5697" w14:textId="77777777" w:rsidTr="007747A5">
        <w:trPr>
          <w:trHeight w:hRule="exact" w:val="288"/>
        </w:trPr>
        <w:tc>
          <w:tcPr>
            <w:tcW w:w="2042" w:type="dxa"/>
            <w:vAlign w:val="bottom"/>
          </w:tcPr>
          <w:p w14:paraId="0F5697ED" w14:textId="77777777" w:rsidR="00806204" w:rsidRPr="0042595A" w:rsidRDefault="00806204" w:rsidP="007747A5">
            <w:pPr>
              <w:pStyle w:val="p2"/>
              <w:widowControl/>
              <w:spacing w:line="480" w:lineRule="auto"/>
              <w:rPr>
                <w:bCs/>
              </w:rPr>
            </w:pPr>
            <w:r w:rsidRPr="0042595A">
              <w:rPr>
                <w:bCs/>
              </w:rPr>
              <w:t>June</w:t>
            </w:r>
          </w:p>
        </w:tc>
        <w:tc>
          <w:tcPr>
            <w:tcW w:w="2189" w:type="dxa"/>
            <w:vAlign w:val="bottom"/>
          </w:tcPr>
          <w:p w14:paraId="080F20AA" w14:textId="77777777" w:rsidR="00806204" w:rsidRPr="0042595A" w:rsidRDefault="00806204" w:rsidP="007747A5">
            <w:pPr>
              <w:pStyle w:val="p2"/>
              <w:widowControl/>
              <w:spacing w:line="480" w:lineRule="auto"/>
              <w:jc w:val="right"/>
              <w:rPr>
                <w:bCs/>
              </w:rPr>
            </w:pPr>
            <w:r w:rsidRPr="0042595A">
              <w:rPr>
                <w:bCs/>
              </w:rPr>
              <w:t>15,549.49</w:t>
            </w:r>
          </w:p>
        </w:tc>
        <w:tc>
          <w:tcPr>
            <w:tcW w:w="2043" w:type="dxa"/>
            <w:vAlign w:val="bottom"/>
          </w:tcPr>
          <w:p w14:paraId="4764CAC3" w14:textId="77777777" w:rsidR="00806204" w:rsidRPr="0042595A" w:rsidRDefault="00806204" w:rsidP="007747A5">
            <w:pPr>
              <w:pStyle w:val="p2"/>
              <w:widowControl/>
              <w:spacing w:line="480" w:lineRule="auto"/>
              <w:jc w:val="right"/>
              <w:rPr>
                <w:bCs/>
              </w:rPr>
            </w:pPr>
            <w:r w:rsidRPr="0042595A">
              <w:rPr>
                <w:bCs/>
              </w:rPr>
              <w:t>15,470.82</w:t>
            </w:r>
          </w:p>
        </w:tc>
        <w:tc>
          <w:tcPr>
            <w:tcW w:w="2043" w:type="dxa"/>
            <w:vAlign w:val="bottom"/>
          </w:tcPr>
          <w:p w14:paraId="00C36CBE" w14:textId="77777777" w:rsidR="00806204" w:rsidRPr="0042595A" w:rsidRDefault="00806204" w:rsidP="007747A5">
            <w:pPr>
              <w:pStyle w:val="p2"/>
              <w:widowControl/>
              <w:spacing w:line="480" w:lineRule="auto"/>
              <w:jc w:val="right"/>
              <w:rPr>
                <w:bCs/>
              </w:rPr>
            </w:pPr>
            <w:r w:rsidRPr="0042595A">
              <w:rPr>
                <w:bCs/>
              </w:rPr>
              <w:t>2,921.33</w:t>
            </w:r>
          </w:p>
        </w:tc>
      </w:tr>
      <w:tr w:rsidR="00806204" w:rsidRPr="0042595A" w14:paraId="55100795" w14:textId="77777777" w:rsidTr="007747A5">
        <w:trPr>
          <w:trHeight w:hRule="exact" w:val="288"/>
        </w:trPr>
        <w:tc>
          <w:tcPr>
            <w:tcW w:w="2042" w:type="dxa"/>
            <w:vAlign w:val="bottom"/>
          </w:tcPr>
          <w:p w14:paraId="0719C716" w14:textId="77777777" w:rsidR="00806204" w:rsidRPr="0042595A" w:rsidRDefault="00806204" w:rsidP="007747A5">
            <w:pPr>
              <w:pStyle w:val="p2"/>
              <w:widowControl/>
              <w:spacing w:line="480" w:lineRule="auto"/>
              <w:rPr>
                <w:bCs/>
              </w:rPr>
            </w:pPr>
            <w:r w:rsidRPr="0042595A">
              <w:rPr>
                <w:bCs/>
              </w:rPr>
              <w:t>July</w:t>
            </w:r>
          </w:p>
        </w:tc>
        <w:tc>
          <w:tcPr>
            <w:tcW w:w="2189" w:type="dxa"/>
            <w:vAlign w:val="bottom"/>
          </w:tcPr>
          <w:p w14:paraId="02F748F9" w14:textId="77777777" w:rsidR="00806204" w:rsidRPr="0042595A" w:rsidRDefault="00806204" w:rsidP="007747A5">
            <w:pPr>
              <w:pStyle w:val="p2"/>
              <w:widowControl/>
              <w:spacing w:line="480" w:lineRule="auto"/>
              <w:jc w:val="right"/>
              <w:rPr>
                <w:bCs/>
              </w:rPr>
            </w:pPr>
            <w:r w:rsidRPr="0042595A">
              <w:rPr>
                <w:bCs/>
              </w:rPr>
              <w:t>87,002.35</w:t>
            </w:r>
          </w:p>
        </w:tc>
        <w:tc>
          <w:tcPr>
            <w:tcW w:w="2043" w:type="dxa"/>
            <w:vAlign w:val="bottom"/>
          </w:tcPr>
          <w:p w14:paraId="63B731DA" w14:textId="77777777" w:rsidR="00806204" w:rsidRPr="0042595A" w:rsidRDefault="00806204" w:rsidP="007747A5">
            <w:pPr>
              <w:pStyle w:val="p2"/>
              <w:widowControl/>
              <w:spacing w:line="480" w:lineRule="auto"/>
              <w:jc w:val="right"/>
              <w:rPr>
                <w:bCs/>
              </w:rPr>
            </w:pPr>
            <w:r w:rsidRPr="0042595A">
              <w:rPr>
                <w:bCs/>
              </w:rPr>
              <w:t>93,356.52</w:t>
            </w:r>
          </w:p>
          <w:p w14:paraId="06005749" w14:textId="77777777" w:rsidR="00806204" w:rsidRPr="0042595A" w:rsidRDefault="00806204" w:rsidP="007747A5">
            <w:pPr>
              <w:pStyle w:val="p2"/>
              <w:widowControl/>
              <w:spacing w:line="480" w:lineRule="auto"/>
              <w:jc w:val="right"/>
              <w:rPr>
                <w:bCs/>
              </w:rPr>
            </w:pPr>
          </w:p>
        </w:tc>
        <w:tc>
          <w:tcPr>
            <w:tcW w:w="2043" w:type="dxa"/>
            <w:vAlign w:val="bottom"/>
          </w:tcPr>
          <w:p w14:paraId="562142E4" w14:textId="77777777" w:rsidR="00806204" w:rsidRPr="0042595A" w:rsidRDefault="00806204" w:rsidP="007747A5">
            <w:pPr>
              <w:pStyle w:val="p2"/>
              <w:widowControl/>
              <w:spacing w:line="480" w:lineRule="auto"/>
              <w:jc w:val="right"/>
              <w:rPr>
                <w:bCs/>
              </w:rPr>
            </w:pPr>
            <w:r w:rsidRPr="0042595A">
              <w:rPr>
                <w:bCs/>
              </w:rPr>
              <w:t>6,354.17</w:t>
            </w:r>
          </w:p>
        </w:tc>
      </w:tr>
      <w:tr w:rsidR="00806204" w:rsidRPr="0042595A" w14:paraId="06F36755" w14:textId="77777777" w:rsidTr="007747A5">
        <w:trPr>
          <w:trHeight w:hRule="exact" w:val="288"/>
        </w:trPr>
        <w:tc>
          <w:tcPr>
            <w:tcW w:w="2042" w:type="dxa"/>
            <w:vAlign w:val="bottom"/>
          </w:tcPr>
          <w:p w14:paraId="62FFC867" w14:textId="77777777" w:rsidR="00806204" w:rsidRPr="0042595A" w:rsidRDefault="00806204" w:rsidP="007747A5">
            <w:pPr>
              <w:pStyle w:val="p2"/>
              <w:widowControl/>
              <w:spacing w:line="480" w:lineRule="auto"/>
              <w:rPr>
                <w:bCs/>
              </w:rPr>
            </w:pPr>
            <w:r w:rsidRPr="0042595A">
              <w:rPr>
                <w:bCs/>
              </w:rPr>
              <w:t>August</w:t>
            </w:r>
          </w:p>
        </w:tc>
        <w:tc>
          <w:tcPr>
            <w:tcW w:w="2189" w:type="dxa"/>
            <w:vAlign w:val="bottom"/>
          </w:tcPr>
          <w:p w14:paraId="09B7F921" w14:textId="77777777" w:rsidR="00806204" w:rsidRPr="0042595A" w:rsidRDefault="00806204" w:rsidP="007747A5">
            <w:pPr>
              <w:pStyle w:val="p2"/>
              <w:widowControl/>
              <w:spacing w:line="480" w:lineRule="auto"/>
              <w:jc w:val="right"/>
              <w:rPr>
                <w:bCs/>
              </w:rPr>
            </w:pPr>
            <w:r w:rsidRPr="0042595A">
              <w:rPr>
                <w:bCs/>
              </w:rPr>
              <w:t>148,387.52</w:t>
            </w:r>
          </w:p>
        </w:tc>
        <w:tc>
          <w:tcPr>
            <w:tcW w:w="2043" w:type="dxa"/>
            <w:vAlign w:val="bottom"/>
          </w:tcPr>
          <w:p w14:paraId="71DD1511" w14:textId="77777777" w:rsidR="00806204" w:rsidRPr="0042595A" w:rsidRDefault="00806204" w:rsidP="007747A5">
            <w:pPr>
              <w:pStyle w:val="p2"/>
              <w:widowControl/>
              <w:spacing w:line="480" w:lineRule="auto"/>
              <w:jc w:val="right"/>
              <w:rPr>
                <w:bCs/>
              </w:rPr>
            </w:pPr>
            <w:r w:rsidRPr="0042595A">
              <w:rPr>
                <w:bCs/>
              </w:rPr>
              <w:t>154,415.62</w:t>
            </w:r>
          </w:p>
        </w:tc>
        <w:tc>
          <w:tcPr>
            <w:tcW w:w="2043" w:type="dxa"/>
            <w:vAlign w:val="bottom"/>
          </w:tcPr>
          <w:p w14:paraId="497E2237" w14:textId="77777777" w:rsidR="00806204" w:rsidRPr="0042595A" w:rsidRDefault="00806204" w:rsidP="007747A5">
            <w:pPr>
              <w:pStyle w:val="p2"/>
              <w:widowControl/>
              <w:spacing w:line="480" w:lineRule="auto"/>
              <w:jc w:val="right"/>
              <w:rPr>
                <w:bCs/>
              </w:rPr>
            </w:pPr>
            <w:r w:rsidRPr="0042595A">
              <w:rPr>
                <w:bCs/>
              </w:rPr>
              <w:t>6,028.10</w:t>
            </w:r>
          </w:p>
        </w:tc>
      </w:tr>
      <w:tr w:rsidR="00806204" w:rsidRPr="0042595A" w14:paraId="2B21F585" w14:textId="77777777" w:rsidTr="007747A5">
        <w:trPr>
          <w:trHeight w:hRule="exact" w:val="288"/>
        </w:trPr>
        <w:tc>
          <w:tcPr>
            <w:tcW w:w="2042" w:type="dxa"/>
            <w:vAlign w:val="bottom"/>
          </w:tcPr>
          <w:p w14:paraId="42CFE911" w14:textId="77777777" w:rsidR="00806204" w:rsidRPr="0042595A" w:rsidRDefault="00806204" w:rsidP="007747A5">
            <w:pPr>
              <w:pStyle w:val="p2"/>
              <w:widowControl/>
              <w:spacing w:line="480" w:lineRule="auto"/>
              <w:rPr>
                <w:bCs/>
              </w:rPr>
            </w:pPr>
            <w:r w:rsidRPr="0042595A">
              <w:rPr>
                <w:bCs/>
              </w:rPr>
              <w:t>September</w:t>
            </w:r>
          </w:p>
        </w:tc>
        <w:tc>
          <w:tcPr>
            <w:tcW w:w="2189" w:type="dxa"/>
            <w:vAlign w:val="bottom"/>
          </w:tcPr>
          <w:p w14:paraId="3D2D0C10" w14:textId="77777777" w:rsidR="00806204" w:rsidRPr="0042595A" w:rsidRDefault="00806204" w:rsidP="007747A5">
            <w:pPr>
              <w:pStyle w:val="p2"/>
              <w:widowControl/>
              <w:spacing w:line="480" w:lineRule="auto"/>
              <w:jc w:val="right"/>
              <w:rPr>
                <w:bCs/>
              </w:rPr>
            </w:pPr>
            <w:r w:rsidRPr="0042595A">
              <w:rPr>
                <w:bCs/>
              </w:rPr>
              <w:t>245,920.30</w:t>
            </w:r>
          </w:p>
        </w:tc>
        <w:tc>
          <w:tcPr>
            <w:tcW w:w="2043" w:type="dxa"/>
            <w:vAlign w:val="bottom"/>
          </w:tcPr>
          <w:p w14:paraId="0434A852" w14:textId="77777777" w:rsidR="00806204" w:rsidRPr="0042595A" w:rsidRDefault="00806204" w:rsidP="007747A5">
            <w:pPr>
              <w:pStyle w:val="p2"/>
              <w:widowControl/>
              <w:spacing w:line="480" w:lineRule="auto"/>
              <w:jc w:val="right"/>
              <w:rPr>
                <w:bCs/>
              </w:rPr>
            </w:pPr>
            <w:r w:rsidRPr="0042595A">
              <w:rPr>
                <w:bCs/>
              </w:rPr>
              <w:t>253,721.77</w:t>
            </w:r>
          </w:p>
        </w:tc>
        <w:tc>
          <w:tcPr>
            <w:tcW w:w="2043" w:type="dxa"/>
            <w:vAlign w:val="bottom"/>
          </w:tcPr>
          <w:p w14:paraId="7329F17B" w14:textId="77777777" w:rsidR="00806204" w:rsidRPr="0042595A" w:rsidRDefault="00806204" w:rsidP="007747A5">
            <w:pPr>
              <w:pStyle w:val="p2"/>
              <w:widowControl/>
              <w:spacing w:line="480" w:lineRule="auto"/>
              <w:jc w:val="right"/>
              <w:rPr>
                <w:bCs/>
              </w:rPr>
            </w:pPr>
            <w:r w:rsidRPr="0042595A">
              <w:rPr>
                <w:bCs/>
              </w:rPr>
              <w:t>7,801.47</w:t>
            </w:r>
          </w:p>
        </w:tc>
      </w:tr>
      <w:tr w:rsidR="00806204" w:rsidRPr="0042595A" w14:paraId="1B6451DA" w14:textId="77777777" w:rsidTr="007747A5">
        <w:trPr>
          <w:trHeight w:hRule="exact" w:val="288"/>
        </w:trPr>
        <w:tc>
          <w:tcPr>
            <w:tcW w:w="2042" w:type="dxa"/>
            <w:vAlign w:val="bottom"/>
          </w:tcPr>
          <w:p w14:paraId="50D4B047" w14:textId="77777777" w:rsidR="00806204" w:rsidRPr="0042595A" w:rsidRDefault="00806204" w:rsidP="007747A5">
            <w:pPr>
              <w:pStyle w:val="p2"/>
              <w:widowControl/>
              <w:spacing w:line="480" w:lineRule="auto"/>
              <w:rPr>
                <w:bCs/>
              </w:rPr>
            </w:pPr>
            <w:r w:rsidRPr="0042595A">
              <w:rPr>
                <w:bCs/>
              </w:rPr>
              <w:t xml:space="preserve">October </w:t>
            </w:r>
          </w:p>
        </w:tc>
        <w:tc>
          <w:tcPr>
            <w:tcW w:w="2189" w:type="dxa"/>
            <w:vAlign w:val="bottom"/>
          </w:tcPr>
          <w:p w14:paraId="0A7B8025" w14:textId="77777777" w:rsidR="00806204" w:rsidRPr="0042595A" w:rsidRDefault="00806204" w:rsidP="007747A5">
            <w:pPr>
              <w:pStyle w:val="p2"/>
              <w:widowControl/>
              <w:spacing w:line="480" w:lineRule="auto"/>
              <w:jc w:val="right"/>
              <w:rPr>
                <w:bCs/>
              </w:rPr>
            </w:pPr>
            <w:r w:rsidRPr="0042595A">
              <w:rPr>
                <w:bCs/>
              </w:rPr>
              <w:t>312,330.33</w:t>
            </w:r>
          </w:p>
        </w:tc>
        <w:tc>
          <w:tcPr>
            <w:tcW w:w="2043" w:type="dxa"/>
            <w:vAlign w:val="bottom"/>
          </w:tcPr>
          <w:p w14:paraId="3EEFB195" w14:textId="77777777" w:rsidR="00806204" w:rsidRPr="0042595A" w:rsidRDefault="00806204" w:rsidP="007747A5">
            <w:pPr>
              <w:pStyle w:val="p2"/>
              <w:widowControl/>
              <w:spacing w:line="480" w:lineRule="auto"/>
              <w:jc w:val="right"/>
              <w:rPr>
                <w:bCs/>
              </w:rPr>
            </w:pPr>
            <w:r w:rsidRPr="0042595A">
              <w:rPr>
                <w:bCs/>
              </w:rPr>
              <w:t>345,067.64</w:t>
            </w:r>
          </w:p>
        </w:tc>
        <w:tc>
          <w:tcPr>
            <w:tcW w:w="2043" w:type="dxa"/>
            <w:vAlign w:val="bottom"/>
          </w:tcPr>
          <w:p w14:paraId="0C7C6611" w14:textId="77777777" w:rsidR="00806204" w:rsidRPr="0042595A" w:rsidRDefault="00806204" w:rsidP="007747A5">
            <w:pPr>
              <w:pStyle w:val="p2"/>
              <w:widowControl/>
              <w:spacing w:line="480" w:lineRule="auto"/>
              <w:jc w:val="right"/>
              <w:rPr>
                <w:bCs/>
              </w:rPr>
            </w:pPr>
            <w:r w:rsidRPr="0042595A">
              <w:rPr>
                <w:bCs/>
              </w:rPr>
              <w:t>32,737.31</w:t>
            </w:r>
          </w:p>
        </w:tc>
      </w:tr>
      <w:tr w:rsidR="00806204" w:rsidRPr="0042595A" w14:paraId="55658943" w14:textId="77777777" w:rsidTr="007747A5">
        <w:trPr>
          <w:trHeight w:hRule="exact" w:val="288"/>
        </w:trPr>
        <w:tc>
          <w:tcPr>
            <w:tcW w:w="2042" w:type="dxa"/>
            <w:vAlign w:val="bottom"/>
          </w:tcPr>
          <w:p w14:paraId="72A4CA18" w14:textId="77777777" w:rsidR="00806204" w:rsidRPr="0042595A" w:rsidRDefault="00806204" w:rsidP="007747A5">
            <w:pPr>
              <w:pStyle w:val="p2"/>
              <w:widowControl/>
              <w:spacing w:line="480" w:lineRule="auto"/>
              <w:rPr>
                <w:bCs/>
              </w:rPr>
            </w:pPr>
            <w:r w:rsidRPr="0042595A">
              <w:rPr>
                <w:bCs/>
              </w:rPr>
              <w:t xml:space="preserve">November </w:t>
            </w:r>
          </w:p>
        </w:tc>
        <w:tc>
          <w:tcPr>
            <w:tcW w:w="2189" w:type="dxa"/>
            <w:vAlign w:val="bottom"/>
          </w:tcPr>
          <w:p w14:paraId="36E9F9DF" w14:textId="77777777" w:rsidR="00806204" w:rsidRPr="0042595A" w:rsidRDefault="00806204" w:rsidP="007747A5">
            <w:pPr>
              <w:pStyle w:val="p2"/>
              <w:widowControl/>
              <w:spacing w:line="480" w:lineRule="auto"/>
              <w:jc w:val="right"/>
              <w:rPr>
                <w:bCs/>
              </w:rPr>
            </w:pPr>
            <w:r w:rsidRPr="0042595A">
              <w:rPr>
                <w:bCs/>
              </w:rPr>
              <w:t>407,599.61</w:t>
            </w:r>
          </w:p>
        </w:tc>
        <w:tc>
          <w:tcPr>
            <w:tcW w:w="2043" w:type="dxa"/>
            <w:vAlign w:val="bottom"/>
          </w:tcPr>
          <w:p w14:paraId="4923C34B" w14:textId="77777777" w:rsidR="00806204" w:rsidRPr="0042595A" w:rsidRDefault="00806204" w:rsidP="007747A5">
            <w:pPr>
              <w:pStyle w:val="p2"/>
              <w:widowControl/>
              <w:spacing w:line="480" w:lineRule="auto"/>
              <w:jc w:val="right"/>
              <w:rPr>
                <w:bCs/>
              </w:rPr>
            </w:pPr>
            <w:r w:rsidRPr="0042595A">
              <w:rPr>
                <w:bCs/>
              </w:rPr>
              <w:t>452,600.69</w:t>
            </w:r>
          </w:p>
        </w:tc>
        <w:tc>
          <w:tcPr>
            <w:tcW w:w="2043" w:type="dxa"/>
            <w:vAlign w:val="bottom"/>
          </w:tcPr>
          <w:p w14:paraId="7C07E192" w14:textId="77777777" w:rsidR="00806204" w:rsidRPr="0042595A" w:rsidRDefault="00806204" w:rsidP="007747A5">
            <w:pPr>
              <w:pStyle w:val="p2"/>
              <w:widowControl/>
              <w:spacing w:line="480" w:lineRule="auto"/>
              <w:jc w:val="right"/>
              <w:rPr>
                <w:bCs/>
              </w:rPr>
            </w:pPr>
            <w:r w:rsidRPr="0042595A">
              <w:rPr>
                <w:bCs/>
              </w:rPr>
              <w:t>45,001.08</w:t>
            </w:r>
          </w:p>
        </w:tc>
      </w:tr>
      <w:tr w:rsidR="00806204" w:rsidRPr="0042595A" w14:paraId="2F90A5F8" w14:textId="77777777" w:rsidTr="007747A5">
        <w:trPr>
          <w:trHeight w:hRule="exact" w:val="288"/>
        </w:trPr>
        <w:tc>
          <w:tcPr>
            <w:tcW w:w="2042" w:type="dxa"/>
            <w:vAlign w:val="bottom"/>
          </w:tcPr>
          <w:p w14:paraId="334FA67C" w14:textId="77777777" w:rsidR="00806204" w:rsidRPr="0042595A" w:rsidRDefault="00806204" w:rsidP="007747A5">
            <w:pPr>
              <w:pStyle w:val="p2"/>
              <w:widowControl/>
              <w:spacing w:line="480" w:lineRule="auto"/>
              <w:rPr>
                <w:bCs/>
              </w:rPr>
            </w:pPr>
            <w:r w:rsidRPr="0042595A">
              <w:rPr>
                <w:bCs/>
              </w:rPr>
              <w:t>December</w:t>
            </w:r>
          </w:p>
        </w:tc>
        <w:tc>
          <w:tcPr>
            <w:tcW w:w="2189" w:type="dxa"/>
            <w:vAlign w:val="bottom"/>
          </w:tcPr>
          <w:p w14:paraId="11B2A00B" w14:textId="77777777" w:rsidR="00806204" w:rsidRPr="0042595A" w:rsidRDefault="00806204" w:rsidP="007747A5">
            <w:pPr>
              <w:pStyle w:val="p2"/>
              <w:widowControl/>
              <w:spacing w:line="480" w:lineRule="auto"/>
              <w:jc w:val="right"/>
              <w:rPr>
                <w:bCs/>
              </w:rPr>
            </w:pPr>
            <w:r w:rsidRPr="0042595A">
              <w:rPr>
                <w:bCs/>
              </w:rPr>
              <w:t>459,242.64</w:t>
            </w:r>
          </w:p>
        </w:tc>
        <w:tc>
          <w:tcPr>
            <w:tcW w:w="2043" w:type="dxa"/>
            <w:vAlign w:val="bottom"/>
          </w:tcPr>
          <w:p w14:paraId="0CB273EE" w14:textId="77777777" w:rsidR="00806204" w:rsidRPr="0042595A" w:rsidRDefault="00806204" w:rsidP="007747A5">
            <w:pPr>
              <w:pStyle w:val="p2"/>
              <w:widowControl/>
              <w:spacing w:line="480" w:lineRule="auto"/>
              <w:jc w:val="right"/>
              <w:rPr>
                <w:bCs/>
              </w:rPr>
            </w:pPr>
            <w:r w:rsidRPr="0042595A">
              <w:rPr>
                <w:bCs/>
              </w:rPr>
              <w:t>517,205.24</w:t>
            </w:r>
          </w:p>
        </w:tc>
        <w:tc>
          <w:tcPr>
            <w:tcW w:w="2043" w:type="dxa"/>
            <w:vAlign w:val="bottom"/>
          </w:tcPr>
          <w:p w14:paraId="35163233" w14:textId="77777777" w:rsidR="00806204" w:rsidRPr="0042595A" w:rsidRDefault="00806204" w:rsidP="007747A5">
            <w:pPr>
              <w:pStyle w:val="p2"/>
              <w:widowControl/>
              <w:spacing w:line="480" w:lineRule="auto"/>
              <w:jc w:val="right"/>
              <w:rPr>
                <w:bCs/>
              </w:rPr>
            </w:pPr>
            <w:r w:rsidRPr="0042595A">
              <w:rPr>
                <w:bCs/>
              </w:rPr>
              <w:t>57,962.60</w:t>
            </w:r>
          </w:p>
        </w:tc>
      </w:tr>
      <w:tr w:rsidR="00806204" w:rsidRPr="0042595A" w14:paraId="63087F05" w14:textId="77777777" w:rsidTr="007747A5">
        <w:trPr>
          <w:trHeight w:hRule="exact" w:val="288"/>
        </w:trPr>
        <w:tc>
          <w:tcPr>
            <w:tcW w:w="2042" w:type="dxa"/>
            <w:vAlign w:val="bottom"/>
          </w:tcPr>
          <w:p w14:paraId="5B3BF3F5" w14:textId="77777777" w:rsidR="00806204" w:rsidRPr="0042595A" w:rsidRDefault="00806204" w:rsidP="007747A5">
            <w:pPr>
              <w:pStyle w:val="p2"/>
              <w:widowControl/>
              <w:spacing w:line="480" w:lineRule="auto"/>
              <w:rPr>
                <w:bCs/>
              </w:rPr>
            </w:pPr>
            <w:r w:rsidRPr="0042595A">
              <w:rPr>
                <w:bCs/>
              </w:rPr>
              <w:t>January 2023</w:t>
            </w:r>
          </w:p>
        </w:tc>
        <w:tc>
          <w:tcPr>
            <w:tcW w:w="2189" w:type="dxa"/>
            <w:vAlign w:val="bottom"/>
          </w:tcPr>
          <w:p w14:paraId="260AE82E" w14:textId="77777777" w:rsidR="00806204" w:rsidRPr="0042595A" w:rsidRDefault="00806204" w:rsidP="007747A5">
            <w:pPr>
              <w:pStyle w:val="p2"/>
              <w:widowControl/>
              <w:spacing w:line="480" w:lineRule="auto"/>
              <w:jc w:val="right"/>
              <w:rPr>
                <w:bCs/>
              </w:rPr>
            </w:pPr>
            <w:r w:rsidRPr="0042595A">
              <w:rPr>
                <w:bCs/>
              </w:rPr>
              <w:t>527,764.72</w:t>
            </w:r>
          </w:p>
        </w:tc>
        <w:tc>
          <w:tcPr>
            <w:tcW w:w="2043" w:type="dxa"/>
            <w:vAlign w:val="bottom"/>
          </w:tcPr>
          <w:p w14:paraId="0B79EEF3" w14:textId="77777777" w:rsidR="00806204" w:rsidRPr="0042595A" w:rsidRDefault="00806204" w:rsidP="007747A5">
            <w:pPr>
              <w:pStyle w:val="p2"/>
              <w:widowControl/>
              <w:spacing w:line="480" w:lineRule="auto"/>
              <w:jc w:val="right"/>
              <w:rPr>
                <w:bCs/>
              </w:rPr>
            </w:pPr>
            <w:r w:rsidRPr="0042595A">
              <w:rPr>
                <w:bCs/>
              </w:rPr>
              <w:t>599,924.53</w:t>
            </w:r>
          </w:p>
        </w:tc>
        <w:tc>
          <w:tcPr>
            <w:tcW w:w="2043" w:type="dxa"/>
            <w:vAlign w:val="bottom"/>
          </w:tcPr>
          <w:p w14:paraId="5FD0A9A1" w14:textId="77777777" w:rsidR="00806204" w:rsidRPr="0042595A" w:rsidRDefault="00806204" w:rsidP="007747A5">
            <w:pPr>
              <w:pStyle w:val="p2"/>
              <w:widowControl/>
              <w:spacing w:line="480" w:lineRule="auto"/>
              <w:jc w:val="right"/>
              <w:rPr>
                <w:bCs/>
              </w:rPr>
            </w:pPr>
            <w:r w:rsidRPr="0042595A">
              <w:rPr>
                <w:bCs/>
              </w:rPr>
              <w:t>72,159.81</w:t>
            </w:r>
          </w:p>
        </w:tc>
      </w:tr>
      <w:tr w:rsidR="00806204" w:rsidRPr="0042595A" w14:paraId="7B0618C8" w14:textId="77777777" w:rsidTr="007747A5">
        <w:trPr>
          <w:trHeight w:hRule="exact" w:val="288"/>
        </w:trPr>
        <w:tc>
          <w:tcPr>
            <w:tcW w:w="2042" w:type="dxa"/>
            <w:vAlign w:val="bottom"/>
          </w:tcPr>
          <w:p w14:paraId="57FDD47B" w14:textId="77777777" w:rsidR="00806204" w:rsidRPr="0042595A" w:rsidRDefault="00806204" w:rsidP="007747A5">
            <w:pPr>
              <w:pStyle w:val="p2"/>
              <w:widowControl/>
              <w:spacing w:line="480" w:lineRule="auto"/>
              <w:rPr>
                <w:bCs/>
              </w:rPr>
            </w:pPr>
            <w:r w:rsidRPr="0042595A">
              <w:rPr>
                <w:bCs/>
              </w:rPr>
              <w:t>February 2023</w:t>
            </w:r>
          </w:p>
        </w:tc>
        <w:tc>
          <w:tcPr>
            <w:tcW w:w="2189" w:type="dxa"/>
            <w:vAlign w:val="bottom"/>
          </w:tcPr>
          <w:p w14:paraId="3FCD6194" w14:textId="77777777" w:rsidR="00806204" w:rsidRPr="0042595A" w:rsidRDefault="00806204" w:rsidP="007747A5">
            <w:pPr>
              <w:pStyle w:val="p2"/>
              <w:widowControl/>
              <w:spacing w:line="480" w:lineRule="auto"/>
              <w:jc w:val="right"/>
              <w:rPr>
                <w:bCs/>
              </w:rPr>
            </w:pPr>
            <w:r w:rsidRPr="0042595A">
              <w:rPr>
                <w:bCs/>
              </w:rPr>
              <w:t>601,117.65</w:t>
            </w:r>
          </w:p>
        </w:tc>
        <w:tc>
          <w:tcPr>
            <w:tcW w:w="2043" w:type="dxa"/>
            <w:vAlign w:val="bottom"/>
          </w:tcPr>
          <w:p w14:paraId="45253E03" w14:textId="77777777" w:rsidR="00806204" w:rsidRPr="0042595A" w:rsidRDefault="00806204" w:rsidP="007747A5">
            <w:pPr>
              <w:pStyle w:val="p2"/>
              <w:widowControl/>
              <w:spacing w:line="480" w:lineRule="auto"/>
              <w:jc w:val="right"/>
              <w:rPr>
                <w:bCs/>
              </w:rPr>
            </w:pPr>
            <w:r w:rsidRPr="0042595A">
              <w:rPr>
                <w:bCs/>
              </w:rPr>
              <w:t>682,379.93</w:t>
            </w:r>
          </w:p>
        </w:tc>
        <w:tc>
          <w:tcPr>
            <w:tcW w:w="2043" w:type="dxa"/>
            <w:vAlign w:val="bottom"/>
          </w:tcPr>
          <w:p w14:paraId="40C8CB5D" w14:textId="77777777" w:rsidR="00806204" w:rsidRPr="0042595A" w:rsidRDefault="00806204" w:rsidP="007747A5">
            <w:pPr>
              <w:pStyle w:val="p2"/>
              <w:widowControl/>
              <w:spacing w:line="480" w:lineRule="auto"/>
              <w:jc w:val="right"/>
              <w:rPr>
                <w:bCs/>
              </w:rPr>
            </w:pPr>
            <w:r w:rsidRPr="0042595A">
              <w:rPr>
                <w:bCs/>
              </w:rPr>
              <w:t>81,262.28</w:t>
            </w:r>
          </w:p>
          <w:p w14:paraId="722E7331" w14:textId="77777777" w:rsidR="00806204" w:rsidRPr="0042595A" w:rsidRDefault="00806204" w:rsidP="007747A5">
            <w:pPr>
              <w:pStyle w:val="p2"/>
              <w:widowControl/>
              <w:spacing w:line="480" w:lineRule="auto"/>
              <w:jc w:val="right"/>
              <w:rPr>
                <w:bCs/>
              </w:rPr>
            </w:pPr>
          </w:p>
        </w:tc>
      </w:tr>
      <w:tr w:rsidR="00806204" w:rsidRPr="0042595A" w14:paraId="1E9E03E7" w14:textId="77777777" w:rsidTr="007747A5">
        <w:trPr>
          <w:trHeight w:hRule="exact" w:val="288"/>
        </w:trPr>
        <w:tc>
          <w:tcPr>
            <w:tcW w:w="2042" w:type="dxa"/>
            <w:vAlign w:val="bottom"/>
          </w:tcPr>
          <w:p w14:paraId="33F1A5C5" w14:textId="77777777" w:rsidR="00806204" w:rsidRPr="0042595A" w:rsidRDefault="00806204" w:rsidP="007747A5">
            <w:pPr>
              <w:pStyle w:val="p2"/>
              <w:widowControl/>
              <w:spacing w:line="480" w:lineRule="auto"/>
              <w:rPr>
                <w:bCs/>
              </w:rPr>
            </w:pPr>
            <w:r w:rsidRPr="0042595A">
              <w:rPr>
                <w:bCs/>
              </w:rPr>
              <w:t>March 2023</w:t>
            </w:r>
          </w:p>
        </w:tc>
        <w:tc>
          <w:tcPr>
            <w:tcW w:w="2189" w:type="dxa"/>
            <w:vAlign w:val="bottom"/>
          </w:tcPr>
          <w:p w14:paraId="58714CCF" w14:textId="77777777" w:rsidR="00806204" w:rsidRPr="0042595A" w:rsidRDefault="00806204" w:rsidP="007747A5">
            <w:pPr>
              <w:pStyle w:val="p2"/>
              <w:widowControl/>
              <w:spacing w:line="480" w:lineRule="auto"/>
              <w:jc w:val="right"/>
              <w:rPr>
                <w:bCs/>
              </w:rPr>
            </w:pPr>
            <w:r w:rsidRPr="0042595A">
              <w:rPr>
                <w:bCs/>
              </w:rPr>
              <w:t>699,185.42</w:t>
            </w:r>
          </w:p>
        </w:tc>
        <w:tc>
          <w:tcPr>
            <w:tcW w:w="2043" w:type="dxa"/>
            <w:vAlign w:val="bottom"/>
          </w:tcPr>
          <w:p w14:paraId="0D9C7DAA" w14:textId="77777777" w:rsidR="00806204" w:rsidRPr="0042595A" w:rsidRDefault="00806204" w:rsidP="007747A5">
            <w:pPr>
              <w:pStyle w:val="p2"/>
              <w:widowControl/>
              <w:spacing w:line="480" w:lineRule="auto"/>
              <w:jc w:val="right"/>
              <w:rPr>
                <w:bCs/>
              </w:rPr>
            </w:pPr>
            <w:r w:rsidRPr="0042595A">
              <w:rPr>
                <w:bCs/>
              </w:rPr>
              <w:t>796,798.41</w:t>
            </w:r>
          </w:p>
        </w:tc>
        <w:tc>
          <w:tcPr>
            <w:tcW w:w="2043" w:type="dxa"/>
            <w:vAlign w:val="bottom"/>
          </w:tcPr>
          <w:p w14:paraId="478D9BC7" w14:textId="77777777" w:rsidR="00806204" w:rsidRPr="0042595A" w:rsidRDefault="00806204" w:rsidP="007747A5">
            <w:pPr>
              <w:pStyle w:val="p2"/>
              <w:widowControl/>
              <w:spacing w:line="480" w:lineRule="auto"/>
              <w:jc w:val="right"/>
              <w:rPr>
                <w:bCs/>
              </w:rPr>
            </w:pPr>
            <w:r w:rsidRPr="0042595A">
              <w:rPr>
                <w:bCs/>
              </w:rPr>
              <w:t>97,612.99</w:t>
            </w:r>
          </w:p>
        </w:tc>
      </w:tr>
    </w:tbl>
    <w:p w14:paraId="2F0869E5" w14:textId="77777777" w:rsidR="00806204" w:rsidRPr="00F71C84" w:rsidRDefault="00806204" w:rsidP="00806204">
      <w:pPr>
        <w:tabs>
          <w:tab w:val="left" w:pos="0"/>
          <w:tab w:val="left" w:pos="90"/>
          <w:tab w:val="left" w:pos="180"/>
        </w:tabs>
        <w:rPr>
          <w:highlight w:val="yellow"/>
        </w:rPr>
      </w:pPr>
    </w:p>
    <w:p w14:paraId="70D339C6" w14:textId="77777777" w:rsidR="00806204" w:rsidRPr="006607B9" w:rsidRDefault="00806204" w:rsidP="00806204">
      <w:pPr>
        <w:tabs>
          <w:tab w:val="left" w:pos="0"/>
          <w:tab w:val="left" w:pos="90"/>
          <w:tab w:val="left" w:pos="180"/>
        </w:tabs>
        <w:spacing w:line="480" w:lineRule="auto"/>
      </w:pPr>
      <w:r w:rsidRPr="006607B9">
        <w:rPr>
          <w:b/>
          <w:u w:val="single"/>
        </w:rPr>
        <w:t>NYCLASS Report</w:t>
      </w:r>
      <w:r w:rsidRPr="006607B9">
        <w:rPr>
          <w:b/>
        </w:rPr>
        <w:t xml:space="preserve">:  </w:t>
      </w:r>
      <w:r w:rsidRPr="006607B9">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06204" w:rsidRPr="006607B9" w14:paraId="6022074A" w14:textId="77777777" w:rsidTr="007747A5">
        <w:trPr>
          <w:trHeight w:hRule="exact" w:val="288"/>
        </w:trPr>
        <w:tc>
          <w:tcPr>
            <w:tcW w:w="2042" w:type="dxa"/>
            <w:vAlign w:val="bottom"/>
          </w:tcPr>
          <w:p w14:paraId="725C5AFC" w14:textId="77777777" w:rsidR="00806204" w:rsidRPr="006607B9" w:rsidRDefault="00806204" w:rsidP="007747A5">
            <w:pPr>
              <w:pStyle w:val="p2"/>
              <w:widowControl/>
              <w:spacing w:line="480" w:lineRule="auto"/>
              <w:jc w:val="center"/>
              <w:rPr>
                <w:bCs/>
              </w:rPr>
            </w:pPr>
            <w:r w:rsidRPr="006607B9">
              <w:rPr>
                <w:bCs/>
              </w:rPr>
              <w:t>Month</w:t>
            </w:r>
          </w:p>
        </w:tc>
        <w:tc>
          <w:tcPr>
            <w:tcW w:w="2189" w:type="dxa"/>
            <w:vAlign w:val="bottom"/>
          </w:tcPr>
          <w:p w14:paraId="5C1B71B4" w14:textId="77777777" w:rsidR="00806204" w:rsidRPr="006607B9" w:rsidRDefault="00806204" w:rsidP="007747A5">
            <w:pPr>
              <w:pStyle w:val="p2"/>
              <w:widowControl/>
              <w:spacing w:line="480" w:lineRule="auto"/>
              <w:jc w:val="center"/>
              <w:rPr>
                <w:bCs/>
              </w:rPr>
            </w:pPr>
            <w:r w:rsidRPr="006607B9">
              <w:rPr>
                <w:bCs/>
              </w:rPr>
              <w:t>Avg Yield/Period</w:t>
            </w:r>
          </w:p>
        </w:tc>
        <w:tc>
          <w:tcPr>
            <w:tcW w:w="2043" w:type="dxa"/>
            <w:vAlign w:val="bottom"/>
          </w:tcPr>
          <w:p w14:paraId="23E5DF7B" w14:textId="77777777" w:rsidR="00806204" w:rsidRPr="006607B9" w:rsidRDefault="00806204" w:rsidP="007747A5">
            <w:pPr>
              <w:pStyle w:val="p2"/>
              <w:widowControl/>
              <w:spacing w:line="480" w:lineRule="auto"/>
              <w:jc w:val="center"/>
              <w:rPr>
                <w:bCs/>
              </w:rPr>
            </w:pPr>
            <w:r w:rsidRPr="006607B9">
              <w:rPr>
                <w:bCs/>
              </w:rPr>
              <w:t>Monthly</w:t>
            </w:r>
          </w:p>
        </w:tc>
        <w:tc>
          <w:tcPr>
            <w:tcW w:w="2043" w:type="dxa"/>
            <w:vAlign w:val="bottom"/>
          </w:tcPr>
          <w:p w14:paraId="44BB4A66" w14:textId="77777777" w:rsidR="00806204" w:rsidRPr="006607B9" w:rsidRDefault="00806204" w:rsidP="007747A5">
            <w:pPr>
              <w:pStyle w:val="p2"/>
              <w:widowControl/>
              <w:spacing w:line="480" w:lineRule="auto"/>
              <w:jc w:val="center"/>
              <w:rPr>
                <w:bCs/>
              </w:rPr>
            </w:pPr>
            <w:r w:rsidRPr="006607B9">
              <w:rPr>
                <w:bCs/>
              </w:rPr>
              <w:t>Fiscal YTD</w:t>
            </w:r>
          </w:p>
        </w:tc>
      </w:tr>
      <w:tr w:rsidR="00806204" w:rsidRPr="006607B9" w14:paraId="5DE10617" w14:textId="77777777" w:rsidTr="007747A5">
        <w:trPr>
          <w:trHeight w:hRule="exact" w:val="288"/>
        </w:trPr>
        <w:tc>
          <w:tcPr>
            <w:tcW w:w="2042" w:type="dxa"/>
            <w:vAlign w:val="bottom"/>
          </w:tcPr>
          <w:p w14:paraId="147E92BA" w14:textId="77777777" w:rsidR="00806204" w:rsidRPr="006607B9" w:rsidRDefault="00806204" w:rsidP="007747A5">
            <w:pPr>
              <w:pStyle w:val="p2"/>
              <w:widowControl/>
              <w:spacing w:line="480" w:lineRule="auto"/>
              <w:rPr>
                <w:bCs/>
              </w:rPr>
            </w:pPr>
            <w:r w:rsidRPr="006607B9">
              <w:rPr>
                <w:bCs/>
              </w:rPr>
              <w:t>September (27-30)</w:t>
            </w:r>
          </w:p>
        </w:tc>
        <w:tc>
          <w:tcPr>
            <w:tcW w:w="2189" w:type="dxa"/>
            <w:vAlign w:val="bottom"/>
          </w:tcPr>
          <w:p w14:paraId="56CFB22D" w14:textId="77777777" w:rsidR="00806204" w:rsidRPr="006607B9" w:rsidRDefault="00806204" w:rsidP="007747A5">
            <w:pPr>
              <w:pStyle w:val="p2"/>
              <w:widowControl/>
              <w:spacing w:line="480" w:lineRule="auto"/>
              <w:jc w:val="right"/>
              <w:rPr>
                <w:bCs/>
              </w:rPr>
            </w:pPr>
            <w:r w:rsidRPr="006607B9">
              <w:rPr>
                <w:bCs/>
              </w:rPr>
              <w:t>2.3014%</w:t>
            </w:r>
          </w:p>
        </w:tc>
        <w:tc>
          <w:tcPr>
            <w:tcW w:w="2043" w:type="dxa"/>
            <w:vAlign w:val="bottom"/>
          </w:tcPr>
          <w:p w14:paraId="78F3428F" w14:textId="77777777" w:rsidR="00806204" w:rsidRPr="006607B9" w:rsidRDefault="00806204" w:rsidP="007747A5">
            <w:pPr>
              <w:pStyle w:val="p2"/>
              <w:widowControl/>
              <w:spacing w:line="480" w:lineRule="auto"/>
              <w:jc w:val="right"/>
              <w:rPr>
                <w:bCs/>
              </w:rPr>
            </w:pPr>
            <w:r w:rsidRPr="006607B9">
              <w:rPr>
                <w:bCs/>
              </w:rPr>
              <w:t>465.93</w:t>
            </w:r>
          </w:p>
        </w:tc>
        <w:tc>
          <w:tcPr>
            <w:tcW w:w="2043" w:type="dxa"/>
            <w:vAlign w:val="bottom"/>
          </w:tcPr>
          <w:p w14:paraId="274D5C77" w14:textId="77777777" w:rsidR="00806204" w:rsidRPr="006607B9" w:rsidRDefault="00806204" w:rsidP="007747A5">
            <w:pPr>
              <w:pStyle w:val="p2"/>
              <w:widowControl/>
              <w:spacing w:line="480" w:lineRule="auto"/>
              <w:jc w:val="right"/>
              <w:rPr>
                <w:bCs/>
              </w:rPr>
            </w:pPr>
            <w:r w:rsidRPr="006607B9">
              <w:rPr>
                <w:bCs/>
              </w:rPr>
              <w:t>465.93</w:t>
            </w:r>
          </w:p>
        </w:tc>
      </w:tr>
      <w:tr w:rsidR="00806204" w:rsidRPr="006607B9" w14:paraId="067521C2" w14:textId="77777777" w:rsidTr="007747A5">
        <w:trPr>
          <w:trHeight w:hRule="exact" w:val="288"/>
        </w:trPr>
        <w:tc>
          <w:tcPr>
            <w:tcW w:w="2042" w:type="dxa"/>
            <w:vAlign w:val="bottom"/>
          </w:tcPr>
          <w:p w14:paraId="1CB3776D" w14:textId="77777777" w:rsidR="00806204" w:rsidRPr="006607B9" w:rsidRDefault="00806204" w:rsidP="007747A5">
            <w:pPr>
              <w:pStyle w:val="p2"/>
              <w:widowControl/>
              <w:spacing w:line="480" w:lineRule="auto"/>
              <w:rPr>
                <w:bCs/>
              </w:rPr>
            </w:pPr>
            <w:r w:rsidRPr="006607B9">
              <w:rPr>
                <w:bCs/>
              </w:rPr>
              <w:t>October</w:t>
            </w:r>
          </w:p>
        </w:tc>
        <w:tc>
          <w:tcPr>
            <w:tcW w:w="2189" w:type="dxa"/>
            <w:vAlign w:val="bottom"/>
          </w:tcPr>
          <w:p w14:paraId="2BF9469F" w14:textId="77777777" w:rsidR="00806204" w:rsidRPr="006607B9" w:rsidRDefault="00806204" w:rsidP="007747A5">
            <w:pPr>
              <w:pStyle w:val="p2"/>
              <w:widowControl/>
              <w:spacing w:line="480" w:lineRule="auto"/>
              <w:jc w:val="right"/>
              <w:rPr>
                <w:bCs/>
              </w:rPr>
            </w:pPr>
            <w:r w:rsidRPr="006607B9">
              <w:rPr>
                <w:bCs/>
              </w:rPr>
              <w:t>2.8793%</w:t>
            </w:r>
          </w:p>
          <w:p w14:paraId="15171A2E" w14:textId="77777777" w:rsidR="00806204" w:rsidRPr="006607B9" w:rsidRDefault="00806204" w:rsidP="007747A5">
            <w:pPr>
              <w:pStyle w:val="p2"/>
              <w:widowControl/>
              <w:spacing w:line="480" w:lineRule="auto"/>
              <w:jc w:val="right"/>
              <w:rPr>
                <w:bCs/>
              </w:rPr>
            </w:pPr>
          </w:p>
        </w:tc>
        <w:tc>
          <w:tcPr>
            <w:tcW w:w="2043" w:type="dxa"/>
            <w:vAlign w:val="bottom"/>
          </w:tcPr>
          <w:p w14:paraId="32541713" w14:textId="77777777" w:rsidR="00806204" w:rsidRPr="006607B9" w:rsidRDefault="00806204" w:rsidP="007747A5">
            <w:pPr>
              <w:pStyle w:val="p2"/>
              <w:widowControl/>
              <w:spacing w:line="480" w:lineRule="auto"/>
              <w:jc w:val="right"/>
              <w:rPr>
                <w:bCs/>
              </w:rPr>
            </w:pPr>
            <w:r w:rsidRPr="006607B9">
              <w:rPr>
                <w:bCs/>
              </w:rPr>
              <w:t>10,466.70</w:t>
            </w:r>
          </w:p>
        </w:tc>
        <w:tc>
          <w:tcPr>
            <w:tcW w:w="2043" w:type="dxa"/>
            <w:vAlign w:val="bottom"/>
          </w:tcPr>
          <w:p w14:paraId="5F060EDD" w14:textId="77777777" w:rsidR="00806204" w:rsidRPr="006607B9" w:rsidRDefault="00806204" w:rsidP="007747A5">
            <w:pPr>
              <w:pStyle w:val="p2"/>
              <w:widowControl/>
              <w:spacing w:line="480" w:lineRule="auto"/>
              <w:jc w:val="right"/>
              <w:rPr>
                <w:bCs/>
              </w:rPr>
            </w:pPr>
            <w:r w:rsidRPr="006607B9">
              <w:rPr>
                <w:bCs/>
              </w:rPr>
              <w:t>10,932.63</w:t>
            </w:r>
          </w:p>
        </w:tc>
      </w:tr>
      <w:tr w:rsidR="00806204" w:rsidRPr="006607B9" w14:paraId="20820232" w14:textId="77777777" w:rsidTr="007747A5">
        <w:trPr>
          <w:trHeight w:hRule="exact" w:val="288"/>
        </w:trPr>
        <w:tc>
          <w:tcPr>
            <w:tcW w:w="2042" w:type="dxa"/>
            <w:vAlign w:val="bottom"/>
          </w:tcPr>
          <w:p w14:paraId="569CD16A" w14:textId="77777777" w:rsidR="00806204" w:rsidRPr="006607B9" w:rsidRDefault="00806204" w:rsidP="007747A5">
            <w:pPr>
              <w:pStyle w:val="p2"/>
              <w:widowControl/>
              <w:spacing w:line="480" w:lineRule="auto"/>
              <w:rPr>
                <w:bCs/>
              </w:rPr>
            </w:pPr>
            <w:r w:rsidRPr="006607B9">
              <w:rPr>
                <w:bCs/>
              </w:rPr>
              <w:t xml:space="preserve">November </w:t>
            </w:r>
          </w:p>
        </w:tc>
        <w:tc>
          <w:tcPr>
            <w:tcW w:w="2189" w:type="dxa"/>
            <w:vAlign w:val="bottom"/>
          </w:tcPr>
          <w:p w14:paraId="591AA35A" w14:textId="77777777" w:rsidR="00806204" w:rsidRPr="006607B9" w:rsidRDefault="00806204" w:rsidP="007747A5">
            <w:pPr>
              <w:pStyle w:val="p2"/>
              <w:widowControl/>
              <w:spacing w:line="480" w:lineRule="auto"/>
              <w:jc w:val="right"/>
              <w:rPr>
                <w:bCs/>
              </w:rPr>
            </w:pPr>
            <w:r w:rsidRPr="006607B9">
              <w:rPr>
                <w:bCs/>
              </w:rPr>
              <w:t>3.4850%</w:t>
            </w:r>
          </w:p>
        </w:tc>
        <w:tc>
          <w:tcPr>
            <w:tcW w:w="2043" w:type="dxa"/>
            <w:vAlign w:val="bottom"/>
          </w:tcPr>
          <w:p w14:paraId="6DF99759" w14:textId="77777777" w:rsidR="00806204" w:rsidRPr="006607B9" w:rsidRDefault="00806204" w:rsidP="007747A5">
            <w:pPr>
              <w:pStyle w:val="p2"/>
              <w:widowControl/>
              <w:spacing w:line="480" w:lineRule="auto"/>
              <w:jc w:val="right"/>
              <w:rPr>
                <w:bCs/>
              </w:rPr>
            </w:pPr>
            <w:r w:rsidRPr="006607B9">
              <w:rPr>
                <w:bCs/>
              </w:rPr>
              <w:t>12,477.99</w:t>
            </w:r>
          </w:p>
        </w:tc>
        <w:tc>
          <w:tcPr>
            <w:tcW w:w="2043" w:type="dxa"/>
            <w:vAlign w:val="bottom"/>
          </w:tcPr>
          <w:p w14:paraId="1B302181" w14:textId="77777777" w:rsidR="00806204" w:rsidRPr="006607B9" w:rsidRDefault="00806204" w:rsidP="007747A5">
            <w:pPr>
              <w:pStyle w:val="p2"/>
              <w:widowControl/>
              <w:spacing w:line="480" w:lineRule="auto"/>
              <w:jc w:val="right"/>
              <w:rPr>
                <w:bCs/>
              </w:rPr>
            </w:pPr>
            <w:r w:rsidRPr="006607B9">
              <w:rPr>
                <w:bCs/>
              </w:rPr>
              <w:t>23,522.18</w:t>
            </w:r>
          </w:p>
        </w:tc>
      </w:tr>
      <w:tr w:rsidR="00806204" w:rsidRPr="006607B9" w14:paraId="4907904B" w14:textId="77777777" w:rsidTr="007747A5">
        <w:trPr>
          <w:trHeight w:hRule="exact" w:val="288"/>
        </w:trPr>
        <w:tc>
          <w:tcPr>
            <w:tcW w:w="2042" w:type="dxa"/>
            <w:vAlign w:val="bottom"/>
          </w:tcPr>
          <w:p w14:paraId="369AF1B6" w14:textId="77777777" w:rsidR="00806204" w:rsidRPr="006607B9" w:rsidRDefault="00806204" w:rsidP="007747A5">
            <w:pPr>
              <w:pStyle w:val="p2"/>
              <w:widowControl/>
              <w:spacing w:line="480" w:lineRule="auto"/>
              <w:rPr>
                <w:bCs/>
              </w:rPr>
            </w:pPr>
            <w:r w:rsidRPr="006607B9">
              <w:rPr>
                <w:bCs/>
              </w:rPr>
              <w:t>December</w:t>
            </w:r>
          </w:p>
        </w:tc>
        <w:tc>
          <w:tcPr>
            <w:tcW w:w="2189" w:type="dxa"/>
            <w:vAlign w:val="bottom"/>
          </w:tcPr>
          <w:p w14:paraId="713799C6" w14:textId="77777777" w:rsidR="00806204" w:rsidRPr="006607B9" w:rsidRDefault="00806204" w:rsidP="007747A5">
            <w:pPr>
              <w:pStyle w:val="p2"/>
              <w:widowControl/>
              <w:spacing w:line="480" w:lineRule="auto"/>
              <w:jc w:val="right"/>
              <w:rPr>
                <w:bCs/>
              </w:rPr>
            </w:pPr>
            <w:r w:rsidRPr="006607B9">
              <w:rPr>
                <w:bCs/>
              </w:rPr>
              <w:t>3.8183%</w:t>
            </w:r>
          </w:p>
        </w:tc>
        <w:tc>
          <w:tcPr>
            <w:tcW w:w="2043" w:type="dxa"/>
            <w:vAlign w:val="bottom"/>
          </w:tcPr>
          <w:p w14:paraId="7D1325C8" w14:textId="77777777" w:rsidR="00806204" w:rsidRPr="006607B9" w:rsidRDefault="00806204" w:rsidP="007747A5">
            <w:pPr>
              <w:pStyle w:val="p2"/>
              <w:widowControl/>
              <w:spacing w:line="480" w:lineRule="auto"/>
              <w:jc w:val="right"/>
              <w:rPr>
                <w:bCs/>
              </w:rPr>
            </w:pPr>
            <w:r w:rsidRPr="006607B9">
              <w:rPr>
                <w:bCs/>
              </w:rPr>
              <w:t>12,812.03</w:t>
            </w:r>
          </w:p>
        </w:tc>
        <w:tc>
          <w:tcPr>
            <w:tcW w:w="2043" w:type="dxa"/>
            <w:vAlign w:val="bottom"/>
          </w:tcPr>
          <w:p w14:paraId="629D5660" w14:textId="77777777" w:rsidR="00806204" w:rsidRPr="006607B9" w:rsidRDefault="00806204" w:rsidP="007747A5">
            <w:pPr>
              <w:pStyle w:val="p2"/>
              <w:widowControl/>
              <w:spacing w:line="480" w:lineRule="auto"/>
              <w:jc w:val="right"/>
              <w:rPr>
                <w:bCs/>
              </w:rPr>
            </w:pPr>
            <w:r w:rsidRPr="006607B9">
              <w:rPr>
                <w:bCs/>
              </w:rPr>
              <w:t>36,334.21</w:t>
            </w:r>
          </w:p>
        </w:tc>
      </w:tr>
      <w:tr w:rsidR="00806204" w:rsidRPr="006607B9" w14:paraId="49D4397A" w14:textId="77777777" w:rsidTr="007747A5">
        <w:trPr>
          <w:trHeight w:hRule="exact" w:val="288"/>
        </w:trPr>
        <w:tc>
          <w:tcPr>
            <w:tcW w:w="2042" w:type="dxa"/>
            <w:vAlign w:val="bottom"/>
          </w:tcPr>
          <w:p w14:paraId="42376AE8" w14:textId="77777777" w:rsidR="00806204" w:rsidRPr="006607B9" w:rsidRDefault="00806204" w:rsidP="007747A5">
            <w:pPr>
              <w:pStyle w:val="p2"/>
              <w:widowControl/>
              <w:spacing w:line="480" w:lineRule="auto"/>
              <w:rPr>
                <w:bCs/>
              </w:rPr>
            </w:pPr>
            <w:r w:rsidRPr="006607B9">
              <w:rPr>
                <w:bCs/>
              </w:rPr>
              <w:t>January 2023</w:t>
            </w:r>
          </w:p>
        </w:tc>
        <w:tc>
          <w:tcPr>
            <w:tcW w:w="2189" w:type="dxa"/>
            <w:vAlign w:val="bottom"/>
          </w:tcPr>
          <w:p w14:paraId="630D2211" w14:textId="77777777" w:rsidR="00806204" w:rsidRPr="006607B9" w:rsidRDefault="00806204" w:rsidP="007747A5">
            <w:pPr>
              <w:pStyle w:val="p2"/>
              <w:widowControl/>
              <w:spacing w:line="480" w:lineRule="auto"/>
              <w:jc w:val="right"/>
              <w:rPr>
                <w:bCs/>
              </w:rPr>
            </w:pPr>
            <w:r w:rsidRPr="006607B9">
              <w:rPr>
                <w:bCs/>
              </w:rPr>
              <w:t>4.0997%</w:t>
            </w:r>
          </w:p>
        </w:tc>
        <w:tc>
          <w:tcPr>
            <w:tcW w:w="2043" w:type="dxa"/>
            <w:vAlign w:val="bottom"/>
          </w:tcPr>
          <w:p w14:paraId="09E0D393" w14:textId="77777777" w:rsidR="00806204" w:rsidRPr="006607B9" w:rsidRDefault="00806204" w:rsidP="007747A5">
            <w:pPr>
              <w:pStyle w:val="p2"/>
              <w:widowControl/>
              <w:spacing w:line="480" w:lineRule="auto"/>
              <w:jc w:val="right"/>
              <w:rPr>
                <w:bCs/>
              </w:rPr>
            </w:pPr>
            <w:r w:rsidRPr="006607B9">
              <w:rPr>
                <w:bCs/>
              </w:rPr>
              <w:t>12,876.05</w:t>
            </w:r>
          </w:p>
        </w:tc>
        <w:tc>
          <w:tcPr>
            <w:tcW w:w="2043" w:type="dxa"/>
            <w:vAlign w:val="bottom"/>
          </w:tcPr>
          <w:p w14:paraId="11216960" w14:textId="77777777" w:rsidR="00806204" w:rsidRPr="006607B9" w:rsidRDefault="00806204" w:rsidP="007747A5">
            <w:pPr>
              <w:pStyle w:val="p2"/>
              <w:widowControl/>
              <w:spacing w:line="480" w:lineRule="auto"/>
              <w:jc w:val="right"/>
              <w:rPr>
                <w:bCs/>
              </w:rPr>
            </w:pPr>
            <w:r w:rsidRPr="006607B9">
              <w:rPr>
                <w:bCs/>
              </w:rPr>
              <w:t>49,210.26</w:t>
            </w:r>
          </w:p>
        </w:tc>
      </w:tr>
      <w:tr w:rsidR="00806204" w:rsidRPr="006607B9" w14:paraId="319C76AA" w14:textId="77777777" w:rsidTr="007747A5">
        <w:trPr>
          <w:trHeight w:hRule="exact" w:val="288"/>
        </w:trPr>
        <w:tc>
          <w:tcPr>
            <w:tcW w:w="2042" w:type="dxa"/>
            <w:vAlign w:val="bottom"/>
          </w:tcPr>
          <w:p w14:paraId="6DADE099" w14:textId="77777777" w:rsidR="00806204" w:rsidRPr="006607B9" w:rsidRDefault="00806204" w:rsidP="007747A5">
            <w:pPr>
              <w:pStyle w:val="p2"/>
              <w:widowControl/>
              <w:spacing w:line="480" w:lineRule="auto"/>
              <w:rPr>
                <w:bCs/>
              </w:rPr>
            </w:pPr>
            <w:r w:rsidRPr="006607B9">
              <w:rPr>
                <w:bCs/>
              </w:rPr>
              <w:t>February 2023</w:t>
            </w:r>
          </w:p>
        </w:tc>
        <w:tc>
          <w:tcPr>
            <w:tcW w:w="2189" w:type="dxa"/>
            <w:vAlign w:val="bottom"/>
          </w:tcPr>
          <w:p w14:paraId="428E4145" w14:textId="77777777" w:rsidR="00806204" w:rsidRPr="006607B9" w:rsidRDefault="00806204" w:rsidP="007747A5">
            <w:pPr>
              <w:pStyle w:val="p2"/>
              <w:widowControl/>
              <w:spacing w:line="480" w:lineRule="auto"/>
              <w:jc w:val="right"/>
              <w:rPr>
                <w:bCs/>
              </w:rPr>
            </w:pPr>
            <w:r w:rsidRPr="006607B9">
              <w:rPr>
                <w:bCs/>
              </w:rPr>
              <w:t>4.3712%</w:t>
            </w:r>
          </w:p>
        </w:tc>
        <w:tc>
          <w:tcPr>
            <w:tcW w:w="2043" w:type="dxa"/>
            <w:vAlign w:val="bottom"/>
          </w:tcPr>
          <w:p w14:paraId="666ADF49" w14:textId="77777777" w:rsidR="00806204" w:rsidRPr="006607B9" w:rsidRDefault="00806204" w:rsidP="007747A5">
            <w:pPr>
              <w:pStyle w:val="p2"/>
              <w:widowControl/>
              <w:spacing w:line="480" w:lineRule="auto"/>
              <w:jc w:val="right"/>
              <w:rPr>
                <w:bCs/>
              </w:rPr>
            </w:pPr>
            <w:r w:rsidRPr="006607B9">
              <w:rPr>
                <w:bCs/>
              </w:rPr>
              <w:t>11,344.73</w:t>
            </w:r>
          </w:p>
        </w:tc>
        <w:tc>
          <w:tcPr>
            <w:tcW w:w="2043" w:type="dxa"/>
            <w:vAlign w:val="bottom"/>
          </w:tcPr>
          <w:p w14:paraId="2D04F0F3" w14:textId="77777777" w:rsidR="00806204" w:rsidRPr="006607B9" w:rsidRDefault="00806204" w:rsidP="007747A5">
            <w:pPr>
              <w:pStyle w:val="p2"/>
              <w:widowControl/>
              <w:spacing w:line="480" w:lineRule="auto"/>
              <w:jc w:val="right"/>
              <w:rPr>
                <w:bCs/>
              </w:rPr>
            </w:pPr>
            <w:r w:rsidRPr="006607B9">
              <w:rPr>
                <w:bCs/>
              </w:rPr>
              <w:t>60,554.99</w:t>
            </w:r>
          </w:p>
        </w:tc>
      </w:tr>
      <w:tr w:rsidR="00806204" w:rsidRPr="009C6117" w14:paraId="58725F99" w14:textId="77777777" w:rsidTr="007747A5">
        <w:trPr>
          <w:trHeight w:hRule="exact" w:val="288"/>
        </w:trPr>
        <w:tc>
          <w:tcPr>
            <w:tcW w:w="2042" w:type="dxa"/>
            <w:vAlign w:val="bottom"/>
          </w:tcPr>
          <w:p w14:paraId="5A81302C" w14:textId="77777777" w:rsidR="00806204" w:rsidRPr="006607B9" w:rsidRDefault="00806204" w:rsidP="007747A5">
            <w:pPr>
              <w:pStyle w:val="p2"/>
              <w:widowControl/>
              <w:spacing w:line="480" w:lineRule="auto"/>
              <w:rPr>
                <w:bCs/>
              </w:rPr>
            </w:pPr>
            <w:r w:rsidRPr="006607B9">
              <w:rPr>
                <w:bCs/>
              </w:rPr>
              <w:t>March 2023</w:t>
            </w:r>
          </w:p>
        </w:tc>
        <w:tc>
          <w:tcPr>
            <w:tcW w:w="2189" w:type="dxa"/>
            <w:vAlign w:val="bottom"/>
          </w:tcPr>
          <w:p w14:paraId="2921EEB6" w14:textId="77777777" w:rsidR="00806204" w:rsidRPr="006607B9" w:rsidRDefault="00806204" w:rsidP="007747A5">
            <w:pPr>
              <w:pStyle w:val="p2"/>
              <w:widowControl/>
              <w:spacing w:line="480" w:lineRule="auto"/>
              <w:jc w:val="right"/>
              <w:rPr>
                <w:bCs/>
              </w:rPr>
            </w:pPr>
            <w:r w:rsidRPr="006607B9">
              <w:rPr>
                <w:bCs/>
              </w:rPr>
              <w:t>4.5093%</w:t>
            </w:r>
          </w:p>
        </w:tc>
        <w:tc>
          <w:tcPr>
            <w:tcW w:w="2043" w:type="dxa"/>
            <w:vAlign w:val="bottom"/>
          </w:tcPr>
          <w:p w14:paraId="15CF9715" w14:textId="77777777" w:rsidR="00806204" w:rsidRPr="006607B9" w:rsidRDefault="00806204" w:rsidP="007747A5">
            <w:pPr>
              <w:pStyle w:val="p2"/>
              <w:widowControl/>
              <w:spacing w:line="480" w:lineRule="auto"/>
              <w:jc w:val="right"/>
              <w:rPr>
                <w:bCs/>
              </w:rPr>
            </w:pPr>
            <w:r w:rsidRPr="006607B9">
              <w:rPr>
                <w:bCs/>
              </w:rPr>
              <w:t>12,746.85</w:t>
            </w:r>
          </w:p>
        </w:tc>
        <w:tc>
          <w:tcPr>
            <w:tcW w:w="2043" w:type="dxa"/>
            <w:vAlign w:val="bottom"/>
          </w:tcPr>
          <w:p w14:paraId="57E3C7BC" w14:textId="77777777" w:rsidR="00806204" w:rsidRPr="006607B9" w:rsidRDefault="00806204" w:rsidP="007747A5">
            <w:pPr>
              <w:pStyle w:val="p2"/>
              <w:widowControl/>
              <w:spacing w:line="480" w:lineRule="auto"/>
              <w:jc w:val="right"/>
              <w:rPr>
                <w:bCs/>
              </w:rPr>
            </w:pPr>
            <w:r w:rsidRPr="006607B9">
              <w:rPr>
                <w:bCs/>
              </w:rPr>
              <w:t>83,301.84</w:t>
            </w:r>
          </w:p>
        </w:tc>
      </w:tr>
    </w:tbl>
    <w:p w14:paraId="36CA446D" w14:textId="77777777" w:rsidR="00806204" w:rsidRPr="009C6117" w:rsidRDefault="00806204" w:rsidP="004F2B19">
      <w:pPr>
        <w:pStyle w:val="p2"/>
        <w:widowControl/>
        <w:spacing w:line="240" w:lineRule="auto"/>
      </w:pPr>
      <w:r w:rsidRPr="009C6117">
        <w:t xml:space="preserve"> </w:t>
      </w:r>
    </w:p>
    <w:p w14:paraId="08AFED42" w14:textId="77777777" w:rsidR="00806204" w:rsidRPr="003877F7" w:rsidRDefault="00806204" w:rsidP="00806204">
      <w:pPr>
        <w:pStyle w:val="p2"/>
        <w:widowControl/>
        <w:spacing w:line="480" w:lineRule="auto"/>
      </w:pPr>
      <w:r w:rsidRPr="00111242">
        <w:rPr>
          <w:b/>
          <w:bCs/>
          <w:u w:val="single"/>
        </w:rPr>
        <w:t>Finance Committee/Approval of Abstract</w:t>
      </w:r>
      <w:r w:rsidRPr="00111242">
        <w:rPr>
          <w:b/>
          <w:bCs/>
        </w:rPr>
        <w:t xml:space="preserve">:  </w:t>
      </w:r>
      <w:r w:rsidRPr="00111242">
        <w:t>Trustee Sinsabaugh presented the following abstracts and moved to approve all payments:  General Fund $40,230.39, Cemetery $153.72</w:t>
      </w:r>
      <w:r w:rsidR="007747A5">
        <w:t>,</w:t>
      </w:r>
      <w:r w:rsidRPr="00111242">
        <w:t xml:space="preserve"> and Capital Projects $4,639.48</w:t>
      </w:r>
      <w:r>
        <w:t>.  T</w:t>
      </w:r>
      <w:r w:rsidRPr="00111242">
        <w:t>rustee C. Aronstam seconded the motion, which car</w:t>
      </w:r>
      <w:r w:rsidRPr="003877F7">
        <w:t>ried unanimously.</w:t>
      </w:r>
    </w:p>
    <w:p w14:paraId="602DA06A" w14:textId="77777777" w:rsidR="00806204" w:rsidRPr="003877F7" w:rsidRDefault="00806204" w:rsidP="00806204">
      <w:pPr>
        <w:spacing w:line="480" w:lineRule="auto"/>
        <w:rPr>
          <w:rFonts w:eastAsiaTheme="minorHAnsi"/>
        </w:rPr>
      </w:pPr>
      <w:r w:rsidRPr="003877F7">
        <w:rPr>
          <w:rFonts w:eastAsiaTheme="minorHAnsi"/>
          <w:b/>
          <w:u w:val="single"/>
        </w:rPr>
        <w:t>Village Wing Update</w:t>
      </w:r>
      <w:r w:rsidRPr="007747A5">
        <w:rPr>
          <w:rFonts w:eastAsiaTheme="minorHAnsi"/>
          <w:b/>
        </w:rPr>
        <w:t>:</w:t>
      </w:r>
      <w:r w:rsidRPr="003877F7">
        <w:rPr>
          <w:rFonts w:eastAsiaTheme="minorHAnsi"/>
        </w:rPr>
        <w:t xml:space="preserve">  Mayor Aronstam reported </w:t>
      </w:r>
      <w:r w:rsidR="007747A5">
        <w:rPr>
          <w:rFonts w:eastAsiaTheme="minorHAnsi"/>
        </w:rPr>
        <w:t>there</w:t>
      </w:r>
      <w:r w:rsidRPr="003877F7">
        <w:rPr>
          <w:rFonts w:eastAsiaTheme="minorHAnsi"/>
        </w:rPr>
        <w:t xml:space="preserve"> ha</w:t>
      </w:r>
      <w:r w:rsidR="007747A5">
        <w:rPr>
          <w:rFonts w:eastAsiaTheme="minorHAnsi"/>
        </w:rPr>
        <w:t>s</w:t>
      </w:r>
      <w:r w:rsidRPr="003877F7">
        <w:rPr>
          <w:rFonts w:eastAsiaTheme="minorHAnsi"/>
        </w:rPr>
        <w:t xml:space="preserve"> been active </w:t>
      </w:r>
      <w:r w:rsidR="007747A5">
        <w:rPr>
          <w:rFonts w:eastAsiaTheme="minorHAnsi"/>
        </w:rPr>
        <w:t>discussion</w:t>
      </w:r>
      <w:r w:rsidRPr="003877F7">
        <w:rPr>
          <w:rFonts w:eastAsiaTheme="minorHAnsi"/>
        </w:rPr>
        <w:t xml:space="preserve"> with possible tenants.</w:t>
      </w:r>
    </w:p>
    <w:p w14:paraId="516FFF7D" w14:textId="77777777" w:rsidR="00806204" w:rsidRDefault="00806204" w:rsidP="00806204">
      <w:pPr>
        <w:spacing w:line="480" w:lineRule="auto"/>
        <w:rPr>
          <w:rFonts w:eastAsiaTheme="minorHAnsi"/>
        </w:rPr>
      </w:pPr>
      <w:r w:rsidRPr="003877F7">
        <w:rPr>
          <w:rFonts w:eastAsiaTheme="minorHAnsi"/>
        </w:rPr>
        <w:tab/>
        <w:t xml:space="preserve">Trustee Correll moved to approve </w:t>
      </w:r>
      <w:r>
        <w:rPr>
          <w:rFonts w:eastAsiaTheme="minorHAnsi"/>
        </w:rPr>
        <w:t xml:space="preserve">moving forward with </w:t>
      </w:r>
      <w:r w:rsidRPr="003877F7">
        <w:rPr>
          <w:rFonts w:eastAsiaTheme="minorHAnsi"/>
        </w:rPr>
        <w:t>floor</w:t>
      </w:r>
      <w:r w:rsidR="00F81623">
        <w:rPr>
          <w:rFonts w:eastAsiaTheme="minorHAnsi"/>
        </w:rPr>
        <w:t xml:space="preserve"> leveling in the wing, at </w:t>
      </w:r>
      <w:r w:rsidRPr="003877F7">
        <w:rPr>
          <w:rFonts w:eastAsiaTheme="minorHAnsi"/>
        </w:rPr>
        <w:t>an estimated cost of $12,100.00</w:t>
      </w:r>
      <w:r w:rsidR="0023058C">
        <w:rPr>
          <w:rFonts w:eastAsiaTheme="minorHAnsi"/>
        </w:rPr>
        <w:t xml:space="preserve">.  </w:t>
      </w:r>
      <w:r w:rsidRPr="003877F7">
        <w:rPr>
          <w:rFonts w:eastAsiaTheme="minorHAnsi"/>
        </w:rPr>
        <w:t xml:space="preserve"> Trustee Traub seconded the motion, which carried unanimously.</w:t>
      </w:r>
      <w:r w:rsidR="0023058C">
        <w:rPr>
          <w:rFonts w:eastAsiaTheme="minorHAnsi"/>
        </w:rPr>
        <w:t xml:space="preserve">  </w:t>
      </w:r>
    </w:p>
    <w:p w14:paraId="3A8DDB54" w14:textId="77777777" w:rsidR="004F2B19" w:rsidRDefault="0023058C" w:rsidP="00806204">
      <w:pPr>
        <w:spacing w:line="480" w:lineRule="auto"/>
        <w:rPr>
          <w:rFonts w:eastAsiaTheme="minorHAnsi"/>
        </w:rPr>
      </w:pPr>
      <w:r>
        <w:rPr>
          <w:rFonts w:eastAsiaTheme="minorHAnsi"/>
        </w:rPr>
        <w:tab/>
        <w:t>Trustee Correll moved to approve the following change orders:  Digging a deeper footer</w:t>
      </w:r>
    </w:p>
    <w:p w14:paraId="50A93759" w14:textId="43F57E3F" w:rsidR="0023058C" w:rsidRPr="003877F7" w:rsidRDefault="0023058C" w:rsidP="00806204">
      <w:pPr>
        <w:spacing w:line="480" w:lineRule="auto"/>
        <w:rPr>
          <w:rFonts w:eastAsiaTheme="minorHAnsi"/>
        </w:rPr>
      </w:pPr>
      <w:r>
        <w:rPr>
          <w:rFonts w:eastAsiaTheme="minorHAnsi"/>
        </w:rPr>
        <w:t>(6</w:t>
      </w:r>
      <w:r w:rsidR="008F6021">
        <w:rPr>
          <w:rFonts w:eastAsiaTheme="minorHAnsi"/>
        </w:rPr>
        <w:t>’</w:t>
      </w:r>
      <w:r>
        <w:rPr>
          <w:rFonts w:eastAsiaTheme="minorHAnsi"/>
        </w:rPr>
        <w:t xml:space="preserve"> vs 4</w:t>
      </w:r>
      <w:r w:rsidR="008F6021">
        <w:rPr>
          <w:rFonts w:eastAsiaTheme="minorHAnsi"/>
        </w:rPr>
        <w:t xml:space="preserve">’) </w:t>
      </w:r>
      <w:r>
        <w:rPr>
          <w:rFonts w:eastAsiaTheme="minorHAnsi"/>
        </w:rPr>
        <w:t xml:space="preserve">in the amount of $33, 218.00; Not installing the sheet rock and taping in the amount of a credit of ($9,862.00); Additional length of soffit in the amount of $1,112.00.  </w:t>
      </w:r>
      <w:r w:rsidRPr="003877F7">
        <w:rPr>
          <w:rFonts w:eastAsiaTheme="minorHAnsi"/>
        </w:rPr>
        <w:t>Trustee Traub seconded the motion, which carried unanimously.</w:t>
      </w:r>
      <w:r>
        <w:rPr>
          <w:rFonts w:eastAsiaTheme="minorHAnsi"/>
        </w:rPr>
        <w:t xml:space="preserve">  </w:t>
      </w:r>
    </w:p>
    <w:p w14:paraId="10F94FFA" w14:textId="77777777" w:rsidR="008F6021" w:rsidRDefault="00806204" w:rsidP="00806204">
      <w:pPr>
        <w:pStyle w:val="NormalWeb"/>
        <w:spacing w:before="0" w:beforeAutospacing="0" w:after="0" w:afterAutospacing="0" w:line="480" w:lineRule="auto"/>
        <w:rPr>
          <w:color w:val="000000"/>
        </w:rPr>
        <w:sectPr w:rsidR="008F6021" w:rsidSect="00D33950">
          <w:pgSz w:w="12240" w:h="20160" w:code="5"/>
          <w:pgMar w:top="1152" w:right="1040" w:bottom="720" w:left="1400" w:header="720" w:footer="720" w:gutter="0"/>
          <w:cols w:space="720"/>
          <w:docGrid w:linePitch="326"/>
        </w:sectPr>
      </w:pPr>
      <w:r w:rsidRPr="009C6117">
        <w:rPr>
          <w:b/>
          <w:color w:val="000000"/>
          <w:u w:val="single"/>
        </w:rPr>
        <w:t>202</w:t>
      </w:r>
      <w:r>
        <w:rPr>
          <w:b/>
          <w:color w:val="000000"/>
          <w:u w:val="single"/>
        </w:rPr>
        <w:t>3</w:t>
      </w:r>
      <w:r w:rsidRPr="009C6117">
        <w:rPr>
          <w:b/>
          <w:color w:val="000000"/>
          <w:u w:val="single"/>
        </w:rPr>
        <w:t>-202</w:t>
      </w:r>
      <w:r>
        <w:rPr>
          <w:b/>
          <w:color w:val="000000"/>
          <w:u w:val="single"/>
        </w:rPr>
        <w:t>4</w:t>
      </w:r>
      <w:r w:rsidRPr="009C6117">
        <w:rPr>
          <w:b/>
          <w:color w:val="000000"/>
          <w:u w:val="single"/>
        </w:rPr>
        <w:t xml:space="preserve"> Budget Adoption</w:t>
      </w:r>
      <w:r w:rsidRPr="009C6117">
        <w:rPr>
          <w:color w:val="000000"/>
        </w:rPr>
        <w:t xml:space="preserve">:  The clerk stated the Board of Water Commissioners and the Board of Sewer Commissions have recommended adoption of their respective budgets as submitted.  Trustee </w:t>
      </w:r>
      <w:r>
        <w:rPr>
          <w:color w:val="000000"/>
        </w:rPr>
        <w:t>Correll</w:t>
      </w:r>
      <w:r w:rsidRPr="009C6117">
        <w:rPr>
          <w:color w:val="000000"/>
        </w:rPr>
        <w:t xml:space="preserve"> moved to adopt the 2022-2023 Tentative Budget as final.  The total budgets are: General </w:t>
      </w:r>
    </w:p>
    <w:p w14:paraId="06BD427A" w14:textId="77777777" w:rsidR="00806204" w:rsidRPr="009C6117" w:rsidRDefault="00806204" w:rsidP="00806204">
      <w:pPr>
        <w:pStyle w:val="NormalWeb"/>
        <w:spacing w:before="0" w:beforeAutospacing="0" w:after="0" w:afterAutospacing="0" w:line="480" w:lineRule="auto"/>
        <w:rPr>
          <w:color w:val="000000"/>
        </w:rPr>
      </w:pPr>
      <w:r w:rsidRPr="009C6117">
        <w:rPr>
          <w:color w:val="000000"/>
        </w:rPr>
        <w:lastRenderedPageBreak/>
        <w:t>Fund $3,</w:t>
      </w:r>
      <w:r>
        <w:rPr>
          <w:color w:val="000000"/>
        </w:rPr>
        <w:t>451,921</w:t>
      </w:r>
      <w:r w:rsidRPr="009C6117">
        <w:rPr>
          <w:color w:val="000000"/>
        </w:rPr>
        <w:t>; Cemetery Fund $48,450; Water Fund $7</w:t>
      </w:r>
      <w:r>
        <w:rPr>
          <w:color w:val="000000"/>
        </w:rPr>
        <w:t>93</w:t>
      </w:r>
      <w:r w:rsidRPr="009C6117">
        <w:rPr>
          <w:color w:val="000000"/>
        </w:rPr>
        <w:t>,</w:t>
      </w:r>
      <w:r>
        <w:rPr>
          <w:color w:val="000000"/>
        </w:rPr>
        <w:t>662</w:t>
      </w:r>
      <w:r w:rsidRPr="009C6117">
        <w:rPr>
          <w:color w:val="000000"/>
        </w:rPr>
        <w:t>; and Sewer Fund $1,</w:t>
      </w:r>
      <w:r>
        <w:rPr>
          <w:color w:val="000000"/>
        </w:rPr>
        <w:t>201</w:t>
      </w:r>
      <w:r w:rsidRPr="009C6117">
        <w:rPr>
          <w:color w:val="000000"/>
        </w:rPr>
        <w:t>,</w:t>
      </w:r>
      <w:r>
        <w:rPr>
          <w:color w:val="000000"/>
        </w:rPr>
        <w:t xml:space="preserve">169.  Trustee Sinsabaugh </w:t>
      </w:r>
      <w:r w:rsidRPr="009C6117">
        <w:rPr>
          <w:color w:val="000000"/>
        </w:rPr>
        <w:t>seconded the motion, which led to a roll call vote, and resulted as follows:</w:t>
      </w:r>
    </w:p>
    <w:p w14:paraId="25AC0070" w14:textId="77777777" w:rsidR="00806204" w:rsidRPr="009C6117" w:rsidRDefault="00806204" w:rsidP="00806204">
      <w:pPr>
        <w:pStyle w:val="NormalWeb"/>
        <w:spacing w:before="0" w:beforeAutospacing="0" w:after="0" w:afterAutospacing="0"/>
        <w:ind w:left="1440"/>
        <w:rPr>
          <w:color w:val="000000"/>
        </w:rPr>
      </w:pPr>
      <w:r w:rsidRPr="009C6117">
        <w:rPr>
          <w:color w:val="000000"/>
        </w:rPr>
        <w:t xml:space="preserve">Ayes – 6 (Traub, C. Aronstam, A. Aronstam, Sinsabaugh, Correll, </w:t>
      </w:r>
      <w:r>
        <w:rPr>
          <w:color w:val="000000"/>
        </w:rPr>
        <w:t>Sweeney, Bauman</w:t>
      </w:r>
      <w:r w:rsidRPr="009C6117">
        <w:rPr>
          <w:color w:val="000000"/>
        </w:rPr>
        <w:t>)</w:t>
      </w:r>
    </w:p>
    <w:p w14:paraId="5299926B" w14:textId="77777777" w:rsidR="00806204" w:rsidRPr="009C6117" w:rsidRDefault="00806204" w:rsidP="00806204">
      <w:pPr>
        <w:pStyle w:val="NormalWeb"/>
        <w:spacing w:before="0" w:beforeAutospacing="0" w:after="0" w:afterAutospacing="0"/>
        <w:ind w:left="1440"/>
        <w:rPr>
          <w:color w:val="000000"/>
        </w:rPr>
      </w:pPr>
      <w:r w:rsidRPr="009C6117">
        <w:rPr>
          <w:color w:val="000000"/>
        </w:rPr>
        <w:t>Nays – 0</w:t>
      </w:r>
    </w:p>
    <w:p w14:paraId="6892E285" w14:textId="77777777" w:rsidR="00806204" w:rsidRPr="009C6117" w:rsidRDefault="00806204" w:rsidP="00806204">
      <w:pPr>
        <w:pStyle w:val="NormalWeb"/>
        <w:spacing w:before="0" w:beforeAutospacing="0" w:after="0" w:afterAutospacing="0"/>
        <w:ind w:left="1440"/>
        <w:rPr>
          <w:color w:val="000000"/>
        </w:rPr>
      </w:pPr>
      <w:r>
        <w:rPr>
          <w:color w:val="000000"/>
        </w:rPr>
        <w:t>Absent – 0</w:t>
      </w:r>
    </w:p>
    <w:p w14:paraId="6608E560" w14:textId="77777777" w:rsidR="00806204" w:rsidRDefault="00806204" w:rsidP="00806204">
      <w:pPr>
        <w:pStyle w:val="NormalWeb"/>
        <w:spacing w:before="0" w:beforeAutospacing="0" w:after="0" w:afterAutospacing="0"/>
        <w:ind w:left="1440"/>
        <w:rPr>
          <w:color w:val="000000"/>
        </w:rPr>
      </w:pPr>
      <w:r w:rsidRPr="009C6117">
        <w:rPr>
          <w:color w:val="000000"/>
        </w:rPr>
        <w:t>The motion carried. The 202</w:t>
      </w:r>
      <w:r>
        <w:rPr>
          <w:color w:val="000000"/>
        </w:rPr>
        <w:t>3</w:t>
      </w:r>
      <w:r w:rsidRPr="009C6117">
        <w:rPr>
          <w:color w:val="000000"/>
        </w:rPr>
        <w:t>-202</w:t>
      </w:r>
      <w:r>
        <w:rPr>
          <w:color w:val="000000"/>
        </w:rPr>
        <w:t>4</w:t>
      </w:r>
      <w:r w:rsidRPr="009C6117">
        <w:rPr>
          <w:color w:val="000000"/>
        </w:rPr>
        <w:t xml:space="preserve"> Budget was adopted as presented.</w:t>
      </w:r>
    </w:p>
    <w:p w14:paraId="7E5484A3" w14:textId="77777777" w:rsidR="00F81623" w:rsidRDefault="00F81623" w:rsidP="00806204">
      <w:pPr>
        <w:pStyle w:val="NormalWeb"/>
        <w:spacing w:before="0" w:beforeAutospacing="0" w:after="0" w:afterAutospacing="0"/>
        <w:ind w:left="1440"/>
        <w:rPr>
          <w:color w:val="000000"/>
        </w:rPr>
      </w:pPr>
    </w:p>
    <w:p w14:paraId="0B716F95" w14:textId="77777777" w:rsidR="00806204" w:rsidRDefault="00806204" w:rsidP="00806204">
      <w:pPr>
        <w:pStyle w:val="p2"/>
        <w:widowControl/>
        <w:spacing w:line="480" w:lineRule="auto"/>
        <w:rPr>
          <w:bCs/>
        </w:rPr>
      </w:pPr>
      <w:r w:rsidRPr="00DC0A14">
        <w:rPr>
          <w:rFonts w:eastAsiaTheme="minorHAnsi"/>
          <w:b/>
          <w:u w:val="single"/>
        </w:rPr>
        <w:t>Proposed Local Law:  Use of Public Sewers</w:t>
      </w:r>
      <w:r w:rsidRPr="00F81623">
        <w:rPr>
          <w:rFonts w:eastAsiaTheme="minorHAnsi"/>
          <w:b/>
        </w:rPr>
        <w:t xml:space="preserve">:  </w:t>
      </w:r>
      <w:r>
        <w:rPr>
          <w:bCs/>
        </w:rPr>
        <w:t>Attorney Keene submitted a final draft local law that would amend the use of the public sewers in the Village of Waverly to include mercury per DEC requirements.  Trustee Traub moved to schedule a public hearing for April 25, 2023 at 6:00 p.m. to hear public comments, and the clerk to advertise the same.  Trustee Sinsabaugh seconded the motion, which carried unanimously.</w:t>
      </w:r>
    </w:p>
    <w:p w14:paraId="19D25F1A" w14:textId="77777777" w:rsidR="00806204" w:rsidRPr="00F81623" w:rsidRDefault="00806204" w:rsidP="00806204">
      <w:pPr>
        <w:pStyle w:val="p2"/>
        <w:widowControl/>
        <w:spacing w:line="480" w:lineRule="auto"/>
        <w:rPr>
          <w:bCs/>
        </w:rPr>
      </w:pPr>
      <w:r w:rsidRPr="00F81623">
        <w:rPr>
          <w:b/>
          <w:bCs/>
          <w:u w:val="single"/>
        </w:rPr>
        <w:t xml:space="preserve">Budget Amendment </w:t>
      </w:r>
      <w:r w:rsidR="00F81623" w:rsidRPr="00F81623">
        <w:rPr>
          <w:b/>
          <w:bCs/>
          <w:u w:val="single"/>
        </w:rPr>
        <w:t>and Transfer</w:t>
      </w:r>
      <w:r w:rsidR="00F81623">
        <w:rPr>
          <w:b/>
          <w:bCs/>
        </w:rPr>
        <w:t xml:space="preserve">:  </w:t>
      </w:r>
      <w:r w:rsidR="00F81623">
        <w:rPr>
          <w:bCs/>
        </w:rPr>
        <w:t>Trustee Sinsabaugh moved to approve a budget amendment in the amount of $450,000 to the General Fund to appropriate General Fund balance to the Capital Fund for the Village Hall Wing Project, as previously approved.  Trustee Traub seconded the motion, which carried unanimously.</w:t>
      </w:r>
    </w:p>
    <w:p w14:paraId="795B44FB" w14:textId="77777777" w:rsidR="008F6021" w:rsidRDefault="00806204" w:rsidP="008F6021">
      <w:pPr>
        <w:autoSpaceDE w:val="0"/>
        <w:autoSpaceDN w:val="0"/>
        <w:adjustRightInd w:val="0"/>
        <w:spacing w:line="480" w:lineRule="auto"/>
        <w:rPr>
          <w:szCs w:val="18"/>
        </w:rPr>
      </w:pPr>
      <w:r>
        <w:rPr>
          <w:b/>
          <w:bCs/>
          <w:szCs w:val="22"/>
          <w:u w:val="single"/>
        </w:rPr>
        <w:t xml:space="preserve">Local Highway Inventory: </w:t>
      </w:r>
      <w:r w:rsidR="00F81623">
        <w:rPr>
          <w:b/>
          <w:bCs/>
          <w:szCs w:val="22"/>
          <w:u w:val="single"/>
        </w:rPr>
        <w:t xml:space="preserve"> </w:t>
      </w:r>
      <w:r>
        <w:rPr>
          <w:b/>
          <w:bCs/>
          <w:szCs w:val="22"/>
          <w:u w:val="single"/>
        </w:rPr>
        <w:t>Al Spadaro Way Resolution</w:t>
      </w:r>
      <w:r w:rsidRPr="00B65936">
        <w:rPr>
          <w:b/>
          <w:bCs/>
          <w:szCs w:val="22"/>
        </w:rPr>
        <w:t>:</w:t>
      </w:r>
      <w:r>
        <w:rPr>
          <w:b/>
          <w:bCs/>
          <w:szCs w:val="22"/>
        </w:rPr>
        <w:t xml:space="preserve">  </w:t>
      </w:r>
      <w:r>
        <w:rPr>
          <w:szCs w:val="18"/>
        </w:rPr>
        <w:t>Trustee Sinsabaugh offered the following resolution and moved its adoption:</w:t>
      </w:r>
    </w:p>
    <w:p w14:paraId="1A53F882" w14:textId="6410E713" w:rsidR="00806204" w:rsidRDefault="00806204" w:rsidP="008F6021">
      <w:pPr>
        <w:autoSpaceDE w:val="0"/>
        <w:autoSpaceDN w:val="0"/>
        <w:adjustRightInd w:val="0"/>
        <w:spacing w:line="480" w:lineRule="auto"/>
        <w:ind w:firstLine="720"/>
        <w:rPr>
          <w:szCs w:val="18"/>
        </w:rPr>
      </w:pPr>
      <w:r w:rsidRPr="00C25496">
        <w:rPr>
          <w:bCs/>
          <w:szCs w:val="18"/>
        </w:rPr>
        <w:t>WHEREAS</w:t>
      </w:r>
      <w:r>
        <w:rPr>
          <w:szCs w:val="18"/>
        </w:rPr>
        <w:t xml:space="preserve">, Al Spadaro Way, </w:t>
      </w:r>
      <w:r w:rsidR="00F81623">
        <w:rPr>
          <w:szCs w:val="18"/>
        </w:rPr>
        <w:t xml:space="preserve">measuring </w:t>
      </w:r>
      <w:r w:rsidR="003F2C04">
        <w:rPr>
          <w:szCs w:val="18"/>
        </w:rPr>
        <w:t>(.12 mile)</w:t>
      </w:r>
      <w:r>
        <w:rPr>
          <w:szCs w:val="18"/>
        </w:rPr>
        <w:t xml:space="preserve"> </w:t>
      </w:r>
      <w:r w:rsidRPr="00B65936">
        <w:rPr>
          <w:szCs w:val="18"/>
        </w:rPr>
        <w:t xml:space="preserve">is an </w:t>
      </w:r>
      <w:r w:rsidR="00F81623">
        <w:rPr>
          <w:szCs w:val="18"/>
        </w:rPr>
        <w:t>road</w:t>
      </w:r>
      <w:r>
        <w:rPr>
          <w:szCs w:val="18"/>
        </w:rPr>
        <w:t xml:space="preserve"> </w:t>
      </w:r>
      <w:r w:rsidRPr="00B65936">
        <w:rPr>
          <w:szCs w:val="18"/>
        </w:rPr>
        <w:t xml:space="preserve">that runs </w:t>
      </w:r>
      <w:r>
        <w:rPr>
          <w:szCs w:val="18"/>
        </w:rPr>
        <w:t xml:space="preserve">from the </w:t>
      </w:r>
      <w:r w:rsidRPr="00B65936">
        <w:rPr>
          <w:szCs w:val="18"/>
        </w:rPr>
        <w:t>east</w:t>
      </w:r>
      <w:r>
        <w:rPr>
          <w:szCs w:val="18"/>
        </w:rPr>
        <w:t xml:space="preserve"> end of Ithaca Street to a residential driveway (next to</w:t>
      </w:r>
      <w:r w:rsidR="00F81623">
        <w:rPr>
          <w:szCs w:val="18"/>
        </w:rPr>
        <w:t xml:space="preserve"> the East Waverly Park P</w:t>
      </w:r>
      <w:r>
        <w:rPr>
          <w:szCs w:val="18"/>
        </w:rPr>
        <w:t>avilion);</w:t>
      </w:r>
      <w:r w:rsidR="00F81623">
        <w:rPr>
          <w:szCs w:val="18"/>
        </w:rPr>
        <w:t xml:space="preserve"> </w:t>
      </w:r>
      <w:r w:rsidRPr="00B65936">
        <w:rPr>
          <w:szCs w:val="18"/>
        </w:rPr>
        <w:t>and</w:t>
      </w:r>
      <w:r w:rsidR="008F6021">
        <w:rPr>
          <w:szCs w:val="18"/>
        </w:rPr>
        <w:t xml:space="preserve"> </w:t>
      </w:r>
    </w:p>
    <w:p w14:paraId="227163C7" w14:textId="77777777" w:rsidR="00806204" w:rsidRPr="00B65936" w:rsidRDefault="00806204" w:rsidP="008F6021">
      <w:pPr>
        <w:autoSpaceDE w:val="0"/>
        <w:autoSpaceDN w:val="0"/>
        <w:adjustRightInd w:val="0"/>
        <w:ind w:firstLine="720"/>
        <w:rPr>
          <w:szCs w:val="18"/>
        </w:rPr>
      </w:pPr>
      <w:r w:rsidRPr="00C25496">
        <w:rPr>
          <w:bCs/>
          <w:szCs w:val="18"/>
        </w:rPr>
        <w:t>WHEREAS</w:t>
      </w:r>
      <w:r>
        <w:rPr>
          <w:szCs w:val="18"/>
        </w:rPr>
        <w:t>, Al Spadaro Way</w:t>
      </w:r>
      <w:r w:rsidRPr="00B65936">
        <w:rPr>
          <w:szCs w:val="18"/>
        </w:rPr>
        <w:t xml:space="preserve"> has been maintained by the Village of Waverly’s DPW for several decades, and</w:t>
      </w:r>
    </w:p>
    <w:p w14:paraId="730D86E2" w14:textId="77777777" w:rsidR="00806204" w:rsidRPr="00B65936" w:rsidRDefault="00806204" w:rsidP="00806204">
      <w:pPr>
        <w:autoSpaceDE w:val="0"/>
        <w:autoSpaceDN w:val="0"/>
        <w:adjustRightInd w:val="0"/>
        <w:rPr>
          <w:szCs w:val="18"/>
        </w:rPr>
      </w:pPr>
    </w:p>
    <w:p w14:paraId="68FC71C7" w14:textId="77777777" w:rsidR="00806204" w:rsidRPr="00B65936" w:rsidRDefault="00806204" w:rsidP="008F6021">
      <w:pPr>
        <w:autoSpaceDE w:val="0"/>
        <w:autoSpaceDN w:val="0"/>
        <w:adjustRightInd w:val="0"/>
        <w:ind w:firstLine="720"/>
        <w:rPr>
          <w:szCs w:val="18"/>
        </w:rPr>
      </w:pPr>
      <w:r w:rsidRPr="00C25496">
        <w:rPr>
          <w:szCs w:val="18"/>
        </w:rPr>
        <w:t>WHEREAS,</w:t>
      </w:r>
      <w:r w:rsidRPr="00B65936">
        <w:rPr>
          <w:b/>
          <w:szCs w:val="18"/>
        </w:rPr>
        <w:t xml:space="preserve"> t</w:t>
      </w:r>
      <w:r w:rsidRPr="00B65936">
        <w:rPr>
          <w:szCs w:val="18"/>
        </w:rPr>
        <w:t xml:space="preserve">he Village of Waverly’s Board of Trustees accepts and will maintain </w:t>
      </w:r>
      <w:r>
        <w:rPr>
          <w:szCs w:val="18"/>
        </w:rPr>
        <w:t>Al Spadaro Way</w:t>
      </w:r>
      <w:r w:rsidRPr="00B65936">
        <w:rPr>
          <w:szCs w:val="18"/>
        </w:rPr>
        <w:t xml:space="preserve"> in the future, and </w:t>
      </w:r>
    </w:p>
    <w:p w14:paraId="37A5CBDD" w14:textId="77777777" w:rsidR="00806204" w:rsidRPr="00B65936" w:rsidRDefault="00806204" w:rsidP="00806204">
      <w:pPr>
        <w:autoSpaceDE w:val="0"/>
        <w:autoSpaceDN w:val="0"/>
        <w:adjustRightInd w:val="0"/>
        <w:rPr>
          <w:szCs w:val="18"/>
        </w:rPr>
      </w:pPr>
    </w:p>
    <w:p w14:paraId="6E8ABEB0" w14:textId="77777777" w:rsidR="00806204" w:rsidRDefault="00806204" w:rsidP="008F6021">
      <w:pPr>
        <w:autoSpaceDE w:val="0"/>
        <w:autoSpaceDN w:val="0"/>
        <w:adjustRightInd w:val="0"/>
        <w:ind w:firstLine="720"/>
        <w:rPr>
          <w:szCs w:val="18"/>
        </w:rPr>
      </w:pPr>
      <w:r w:rsidRPr="00C25496">
        <w:rPr>
          <w:szCs w:val="18"/>
        </w:rPr>
        <w:t>NOW THEREFORE, BE IT RESOLVED</w:t>
      </w:r>
      <w:r w:rsidRPr="00B65936">
        <w:rPr>
          <w:szCs w:val="18"/>
        </w:rPr>
        <w:t xml:space="preserve">, that the Village of Waverly’s Board of Trustees authorizes </w:t>
      </w:r>
      <w:r>
        <w:rPr>
          <w:szCs w:val="18"/>
        </w:rPr>
        <w:t xml:space="preserve">Al Spadaro Way </w:t>
      </w:r>
      <w:r w:rsidRPr="00B65936">
        <w:rPr>
          <w:szCs w:val="18"/>
        </w:rPr>
        <w:t>to be added to the Village of Waverly’s street inventory for the purpose of authorizing future allocations of CHIPS funding.</w:t>
      </w:r>
    </w:p>
    <w:p w14:paraId="5BC26B3C" w14:textId="77777777" w:rsidR="00806204" w:rsidRDefault="00806204" w:rsidP="00806204">
      <w:pPr>
        <w:autoSpaceDE w:val="0"/>
        <w:autoSpaceDN w:val="0"/>
        <w:adjustRightInd w:val="0"/>
        <w:rPr>
          <w:szCs w:val="18"/>
        </w:rPr>
      </w:pPr>
    </w:p>
    <w:p w14:paraId="4C98BC08" w14:textId="77777777" w:rsidR="00806204" w:rsidRPr="00B65936" w:rsidRDefault="00806204" w:rsidP="00806204">
      <w:pPr>
        <w:suppressAutoHyphens/>
        <w:rPr>
          <w:bCs/>
          <w:lang w:eastAsia="ar-SA"/>
        </w:rPr>
      </w:pPr>
      <w:r w:rsidRPr="00B65936">
        <w:rPr>
          <w:bCs/>
          <w:lang w:eastAsia="ar-SA"/>
        </w:rPr>
        <w:t xml:space="preserve">Trustee </w:t>
      </w:r>
      <w:r>
        <w:rPr>
          <w:bCs/>
          <w:lang w:eastAsia="ar-SA"/>
        </w:rPr>
        <w:t>Sinsabaugh</w:t>
      </w:r>
      <w:r w:rsidRPr="00B65936">
        <w:rPr>
          <w:bCs/>
          <w:lang w:eastAsia="ar-SA"/>
        </w:rPr>
        <w:t xml:space="preserve"> seconded the motion, which led to a roll call vote, as follows:</w:t>
      </w:r>
    </w:p>
    <w:p w14:paraId="1A725394" w14:textId="77777777" w:rsidR="00806204" w:rsidRPr="00B65936" w:rsidRDefault="00806204" w:rsidP="00806204">
      <w:pPr>
        <w:suppressAutoHyphens/>
        <w:rPr>
          <w:bCs/>
          <w:lang w:eastAsia="ar-SA"/>
        </w:rPr>
      </w:pPr>
    </w:p>
    <w:p w14:paraId="2EFD11FC" w14:textId="7A22F0F9" w:rsidR="00806204" w:rsidRPr="00B65936" w:rsidRDefault="00806204" w:rsidP="00806204">
      <w:pPr>
        <w:suppressAutoHyphens/>
        <w:rPr>
          <w:bCs/>
          <w:lang w:eastAsia="ar-SA"/>
        </w:rPr>
      </w:pPr>
      <w:r w:rsidRPr="00B65936">
        <w:rPr>
          <w:bCs/>
          <w:lang w:eastAsia="ar-SA"/>
        </w:rPr>
        <w:tab/>
      </w:r>
      <w:r w:rsidRPr="00B65936">
        <w:rPr>
          <w:bCs/>
          <w:lang w:eastAsia="ar-SA"/>
        </w:rPr>
        <w:tab/>
        <w:t xml:space="preserve">Ayes – </w:t>
      </w:r>
      <w:r>
        <w:rPr>
          <w:bCs/>
          <w:lang w:eastAsia="ar-SA"/>
        </w:rPr>
        <w:t xml:space="preserve">7  </w:t>
      </w:r>
      <w:r w:rsidRPr="008A6F19">
        <w:t xml:space="preserve">(Sinsabaugh, Sweeney, </w:t>
      </w:r>
      <w:r>
        <w:t xml:space="preserve">C. </w:t>
      </w:r>
      <w:r w:rsidRPr="008A6F19">
        <w:t xml:space="preserve">Aronstam, </w:t>
      </w:r>
      <w:r>
        <w:t>A. Aronstam, Traub, Bauman, Correll</w:t>
      </w:r>
      <w:r w:rsidRPr="008A6F19">
        <w:t>)</w:t>
      </w:r>
      <w:r w:rsidRPr="00B65936">
        <w:rPr>
          <w:bCs/>
          <w:lang w:eastAsia="ar-SA"/>
        </w:rPr>
        <w:tab/>
      </w:r>
      <w:r>
        <w:rPr>
          <w:bCs/>
          <w:lang w:eastAsia="ar-SA"/>
        </w:rPr>
        <w:tab/>
      </w:r>
      <w:r w:rsidRPr="00B65936">
        <w:rPr>
          <w:bCs/>
          <w:lang w:eastAsia="ar-SA"/>
        </w:rPr>
        <w:t>Nays – 0</w:t>
      </w:r>
    </w:p>
    <w:p w14:paraId="3DA7B362" w14:textId="77777777" w:rsidR="00806204" w:rsidRPr="00B65936" w:rsidRDefault="00806204" w:rsidP="00806204">
      <w:pPr>
        <w:suppressAutoHyphens/>
        <w:rPr>
          <w:bCs/>
          <w:lang w:eastAsia="ar-SA"/>
        </w:rPr>
      </w:pPr>
      <w:r w:rsidRPr="00B65936">
        <w:rPr>
          <w:bCs/>
          <w:lang w:eastAsia="ar-SA"/>
        </w:rPr>
        <w:lastRenderedPageBreak/>
        <w:tab/>
      </w:r>
      <w:r w:rsidRPr="00B65936">
        <w:rPr>
          <w:bCs/>
          <w:lang w:eastAsia="ar-SA"/>
        </w:rPr>
        <w:tab/>
        <w:t xml:space="preserve">Absent – </w:t>
      </w:r>
      <w:r>
        <w:rPr>
          <w:bCs/>
          <w:lang w:eastAsia="ar-SA"/>
        </w:rPr>
        <w:t>0</w:t>
      </w:r>
      <w:r w:rsidRPr="00B65936">
        <w:rPr>
          <w:bCs/>
          <w:lang w:eastAsia="ar-SA"/>
        </w:rPr>
        <w:tab/>
      </w:r>
    </w:p>
    <w:p w14:paraId="65999156" w14:textId="77777777" w:rsidR="00806204" w:rsidRDefault="00806204" w:rsidP="00806204">
      <w:pPr>
        <w:suppressAutoHyphens/>
        <w:rPr>
          <w:bCs/>
          <w:lang w:eastAsia="ar-SA"/>
        </w:rPr>
      </w:pPr>
      <w:r w:rsidRPr="00B65936">
        <w:rPr>
          <w:bCs/>
          <w:lang w:eastAsia="ar-SA"/>
        </w:rPr>
        <w:tab/>
      </w:r>
      <w:r w:rsidRPr="00B65936">
        <w:rPr>
          <w:bCs/>
          <w:lang w:eastAsia="ar-SA"/>
        </w:rPr>
        <w:tab/>
        <w:t>The motion carried</w:t>
      </w:r>
      <w:r w:rsidR="00D72B90">
        <w:rPr>
          <w:bCs/>
          <w:lang w:eastAsia="ar-SA"/>
        </w:rPr>
        <w:t>.</w:t>
      </w:r>
    </w:p>
    <w:p w14:paraId="6997AFE5" w14:textId="77777777" w:rsidR="008F6021" w:rsidRDefault="008F6021" w:rsidP="00806204">
      <w:pPr>
        <w:suppressAutoHyphens/>
        <w:rPr>
          <w:bCs/>
          <w:lang w:eastAsia="ar-SA"/>
        </w:rPr>
      </w:pPr>
    </w:p>
    <w:p w14:paraId="1FA65949" w14:textId="30157C94" w:rsidR="00806204" w:rsidRDefault="00806204" w:rsidP="00806204">
      <w:pPr>
        <w:pStyle w:val="p2"/>
        <w:widowControl/>
        <w:spacing w:line="480" w:lineRule="auto"/>
        <w:rPr>
          <w:bCs/>
        </w:rPr>
      </w:pPr>
      <w:r w:rsidRPr="00D74386">
        <w:rPr>
          <w:b/>
          <w:bCs/>
          <w:u w:val="single"/>
        </w:rPr>
        <w:t xml:space="preserve">NYMIR </w:t>
      </w:r>
      <w:r w:rsidR="00D72B90">
        <w:rPr>
          <w:b/>
          <w:bCs/>
          <w:u w:val="single"/>
        </w:rPr>
        <w:t>35</w:t>
      </w:r>
      <w:r w:rsidR="00D72B90" w:rsidRPr="00D72B90">
        <w:rPr>
          <w:b/>
          <w:bCs/>
          <w:u w:val="single"/>
          <w:vertAlign w:val="superscript"/>
        </w:rPr>
        <w:t>th</w:t>
      </w:r>
      <w:r w:rsidR="00D72B90">
        <w:rPr>
          <w:b/>
          <w:bCs/>
          <w:u w:val="single"/>
        </w:rPr>
        <w:t xml:space="preserve"> Anniversary </w:t>
      </w:r>
      <w:r>
        <w:rPr>
          <w:b/>
          <w:bCs/>
          <w:u w:val="single"/>
        </w:rPr>
        <w:t>Conference</w:t>
      </w:r>
      <w:r w:rsidRPr="00D74386">
        <w:rPr>
          <w:b/>
          <w:bCs/>
        </w:rPr>
        <w:t>:</w:t>
      </w:r>
      <w:r w:rsidRPr="00D74386">
        <w:rPr>
          <w:bCs/>
        </w:rPr>
        <w:t xml:space="preserve">  The clerk requested approval to attend NYMIR’s </w:t>
      </w:r>
      <w:r w:rsidR="00D72B90">
        <w:rPr>
          <w:bCs/>
        </w:rPr>
        <w:t>35</w:t>
      </w:r>
      <w:r w:rsidR="00D72B90" w:rsidRPr="00D72B90">
        <w:rPr>
          <w:bCs/>
          <w:vertAlign w:val="superscript"/>
        </w:rPr>
        <w:t>th</w:t>
      </w:r>
      <w:r w:rsidR="00D72B90">
        <w:rPr>
          <w:bCs/>
        </w:rPr>
        <w:t xml:space="preserve"> Anniversary</w:t>
      </w:r>
      <w:r>
        <w:rPr>
          <w:bCs/>
        </w:rPr>
        <w:t xml:space="preserve"> Conference</w:t>
      </w:r>
      <w:r w:rsidRPr="00D74386">
        <w:rPr>
          <w:bCs/>
        </w:rPr>
        <w:t xml:space="preserve"> </w:t>
      </w:r>
      <w:r w:rsidR="00D72B90">
        <w:rPr>
          <w:bCs/>
        </w:rPr>
        <w:t xml:space="preserve">on </w:t>
      </w:r>
      <w:r w:rsidRPr="00D74386">
        <w:rPr>
          <w:bCs/>
        </w:rPr>
        <w:t>May 1</w:t>
      </w:r>
      <w:r>
        <w:rPr>
          <w:bCs/>
        </w:rPr>
        <w:t>1</w:t>
      </w:r>
      <w:r w:rsidRPr="00D74386">
        <w:rPr>
          <w:bCs/>
        </w:rPr>
        <w:t>-1</w:t>
      </w:r>
      <w:r>
        <w:rPr>
          <w:bCs/>
        </w:rPr>
        <w:t>2</w:t>
      </w:r>
      <w:r w:rsidRPr="00D74386">
        <w:rPr>
          <w:bCs/>
        </w:rPr>
        <w:t>, 20</w:t>
      </w:r>
      <w:r>
        <w:rPr>
          <w:bCs/>
        </w:rPr>
        <w:t>23</w:t>
      </w:r>
      <w:r w:rsidRPr="00D74386">
        <w:rPr>
          <w:bCs/>
        </w:rPr>
        <w:t xml:space="preserve"> at </w:t>
      </w:r>
      <w:r>
        <w:rPr>
          <w:bCs/>
        </w:rPr>
        <w:t xml:space="preserve">The Turning Stone Resort, </w:t>
      </w:r>
      <w:r w:rsidR="00D72B90">
        <w:rPr>
          <w:bCs/>
        </w:rPr>
        <w:t xml:space="preserve">in </w:t>
      </w:r>
      <w:r>
        <w:rPr>
          <w:bCs/>
        </w:rPr>
        <w:t>Vernon, NY</w:t>
      </w:r>
      <w:r w:rsidRPr="00D74386">
        <w:rPr>
          <w:bCs/>
        </w:rPr>
        <w:t>.  She stated there is no cost to attend, and NYMIR is providing dinner, breakfast, and hotel acc</w:t>
      </w:r>
      <w:r>
        <w:rPr>
          <w:bCs/>
        </w:rPr>
        <w:t>ommodations.  Trustee Sweeney</w:t>
      </w:r>
      <w:r w:rsidRPr="00D74386">
        <w:rPr>
          <w:bCs/>
        </w:rPr>
        <w:t xml:space="preserve"> moved to approve Clerk Treasurer Wood to attend NYMIR’s </w:t>
      </w:r>
      <w:r>
        <w:rPr>
          <w:bCs/>
        </w:rPr>
        <w:t xml:space="preserve">conference </w:t>
      </w:r>
      <w:r w:rsidRPr="00D74386">
        <w:rPr>
          <w:bCs/>
        </w:rPr>
        <w:t xml:space="preserve">as presented.  Trustee </w:t>
      </w:r>
      <w:r>
        <w:rPr>
          <w:bCs/>
        </w:rPr>
        <w:t>Correll</w:t>
      </w:r>
      <w:r w:rsidRPr="00D74386">
        <w:rPr>
          <w:bCs/>
        </w:rPr>
        <w:t xml:space="preserve"> seconded the motion, which carried unanimously.</w:t>
      </w:r>
      <w:r w:rsidR="00B16BEB" w:rsidRPr="00B16BEB">
        <w:rPr>
          <w:rFonts w:eastAsiaTheme="minorHAnsi"/>
          <w:b/>
          <w:highlight w:val="yellow"/>
        </w:rPr>
        <w:t xml:space="preserve"> </w:t>
      </w:r>
      <w:r w:rsidR="00B16BEB" w:rsidRPr="00F661F5">
        <w:rPr>
          <w:rFonts w:eastAsiaTheme="minorHAnsi"/>
          <w:b/>
          <w:highlight w:val="yellow"/>
        </w:rPr>
        <w:t>XYZ</w:t>
      </w:r>
    </w:p>
    <w:p w14:paraId="270C17B6" w14:textId="77777777" w:rsidR="008F6021" w:rsidRPr="008A6F19" w:rsidRDefault="008F6021" w:rsidP="008F6021">
      <w:pPr>
        <w:spacing w:line="480" w:lineRule="auto"/>
      </w:pPr>
      <w:r w:rsidRPr="00A45CDF">
        <w:rPr>
          <w:b/>
          <w:u w:val="single"/>
        </w:rPr>
        <w:t>Hire Back-Up Sewer Plant Operator</w:t>
      </w:r>
      <w:r w:rsidRPr="00A45CDF">
        <w:rPr>
          <w:b/>
        </w:rPr>
        <w:t xml:space="preserve">:  </w:t>
      </w:r>
      <w:r>
        <w:t xml:space="preserve">The clerk stated, due to Douglas Kinsley’s retirement, the Board of Sewer Commissioners recommended hiring Elwin Terwilliger as Back-Up Sewer Plant Operator until the current operator gets his 3A license.  Trustee C. Aronstam moved hire Elwin Terwilliger as Back-Up Sewer Plant Operator effective April 11, 2023, at a rate of $300 per month to be paid from the Sewer Fund.  Trustee Traub seconded the motion, </w:t>
      </w:r>
      <w:r w:rsidRPr="008A6F19">
        <w:t>which passed by the following vote in favor thereof:</w:t>
      </w:r>
    </w:p>
    <w:p w14:paraId="15F667ED" w14:textId="779193FD" w:rsidR="008F6021" w:rsidRPr="008A6F19" w:rsidRDefault="008F6021" w:rsidP="008F6021">
      <w:r w:rsidRPr="008A6F19">
        <w:tab/>
      </w:r>
      <w:r w:rsidRPr="008A6F19">
        <w:tab/>
        <w:t xml:space="preserve">Ayes – </w:t>
      </w:r>
      <w:r>
        <w:t xml:space="preserve">7  </w:t>
      </w:r>
      <w:r w:rsidRPr="008A6F19">
        <w:t xml:space="preserve">(Sinsabaugh, Sweeney, </w:t>
      </w:r>
      <w:r>
        <w:t xml:space="preserve">C. </w:t>
      </w:r>
      <w:r w:rsidRPr="008A6F19">
        <w:t xml:space="preserve">Aronstam, </w:t>
      </w:r>
      <w:r>
        <w:t>A. Aronstam, Traub, Bauman, Correll</w:t>
      </w:r>
      <w:r w:rsidRPr="008A6F19">
        <w:t>)</w:t>
      </w:r>
    </w:p>
    <w:p w14:paraId="28FDBB87" w14:textId="77777777" w:rsidR="008F6021" w:rsidRPr="008A6F19" w:rsidRDefault="008F6021" w:rsidP="008F6021">
      <w:r w:rsidRPr="008A6F19">
        <w:tab/>
      </w:r>
      <w:r w:rsidRPr="008A6F19">
        <w:tab/>
        <w:t>Nays – 0</w:t>
      </w:r>
    </w:p>
    <w:p w14:paraId="742E046D" w14:textId="290FE803" w:rsidR="008F6021" w:rsidRDefault="008F6021" w:rsidP="008F6021">
      <w:pPr>
        <w:pStyle w:val="p2"/>
        <w:widowControl/>
        <w:spacing w:line="480" w:lineRule="auto"/>
        <w:rPr>
          <w:bCs/>
        </w:rPr>
      </w:pPr>
      <w:r w:rsidRPr="008A6F19">
        <w:tab/>
      </w:r>
      <w:r w:rsidRPr="008A6F19">
        <w:tab/>
        <w:t xml:space="preserve">Absent – </w:t>
      </w:r>
      <w:r>
        <w:t>0</w:t>
      </w:r>
    </w:p>
    <w:p w14:paraId="4BBC183D" w14:textId="77777777" w:rsidR="00806204" w:rsidRDefault="00806204" w:rsidP="00806204">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Aronstam offered the following resolution, and moved its adoption:</w:t>
      </w:r>
    </w:p>
    <w:p w14:paraId="09FACA62" w14:textId="77777777" w:rsidR="00806204" w:rsidRDefault="00806204" w:rsidP="00806204">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7532CC7E" w14:textId="77777777" w:rsidR="00806204" w:rsidRDefault="00806204" w:rsidP="00806204">
      <w:pPr>
        <w:suppressAutoHyphens/>
        <w:rPr>
          <w:szCs w:val="20"/>
          <w:lang w:eastAsia="ar-SA"/>
        </w:rPr>
      </w:pPr>
    </w:p>
    <w:p w14:paraId="38DBF523" w14:textId="77777777" w:rsidR="00806204" w:rsidRDefault="00806204" w:rsidP="00806204">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695800D3" w14:textId="77777777" w:rsidR="00806204" w:rsidRDefault="00806204" w:rsidP="00806204">
      <w:pPr>
        <w:suppressAutoHyphens/>
        <w:rPr>
          <w:szCs w:val="20"/>
          <w:lang w:eastAsia="ar-SA"/>
        </w:rPr>
      </w:pPr>
    </w:p>
    <w:p w14:paraId="702498EF" w14:textId="77777777" w:rsidR="00806204" w:rsidRDefault="00806204" w:rsidP="00806204">
      <w:pPr>
        <w:suppressAutoHyphens/>
        <w:rPr>
          <w:szCs w:val="20"/>
          <w:lang w:eastAsia="ar-SA"/>
        </w:rPr>
      </w:pPr>
      <w:r>
        <w:rPr>
          <w:szCs w:val="20"/>
          <w:lang w:eastAsia="ar-SA"/>
        </w:rPr>
        <w:tab/>
        <w:t>NOW, THEREFORE, BE IT RESOLVED, that the Village Board of the Village of Waverly hereby declares and proclaims April 2023 as Fair Housing Month in the Village of Waverly.</w:t>
      </w:r>
    </w:p>
    <w:p w14:paraId="470BF372" w14:textId="77777777" w:rsidR="00806204" w:rsidRDefault="00806204" w:rsidP="00806204">
      <w:pPr>
        <w:suppressAutoHyphens/>
        <w:rPr>
          <w:szCs w:val="20"/>
          <w:lang w:eastAsia="ar-SA"/>
        </w:rPr>
      </w:pPr>
    </w:p>
    <w:p w14:paraId="30874889" w14:textId="77777777" w:rsidR="00806204" w:rsidRPr="00D83DCE" w:rsidRDefault="00806204" w:rsidP="00806204">
      <w:pPr>
        <w:suppressAutoHyphens/>
        <w:spacing w:line="480" w:lineRule="auto"/>
        <w:ind w:firstLine="720"/>
        <w:rPr>
          <w:szCs w:val="20"/>
          <w:lang w:eastAsia="ar-SA"/>
        </w:rPr>
      </w:pPr>
      <w:r w:rsidRPr="00D83DCE">
        <w:rPr>
          <w:szCs w:val="20"/>
          <w:lang w:eastAsia="ar-SA"/>
        </w:rPr>
        <w:t>Trustee Correll seconded the motion, which carried unanimously.</w:t>
      </w:r>
    </w:p>
    <w:p w14:paraId="50F68DBB" w14:textId="3F09CC57" w:rsidR="00806204" w:rsidRPr="00D83DCE" w:rsidRDefault="00806204" w:rsidP="00806204">
      <w:pPr>
        <w:spacing w:line="480" w:lineRule="auto"/>
        <w:rPr>
          <w:rFonts w:eastAsiaTheme="minorHAnsi"/>
        </w:rPr>
      </w:pPr>
      <w:r w:rsidRPr="00D83DCE">
        <w:rPr>
          <w:rFonts w:eastAsiaTheme="minorHAnsi"/>
          <w:b/>
          <w:u w:val="single"/>
        </w:rPr>
        <w:t>Executive Session:</w:t>
      </w:r>
      <w:r w:rsidRPr="00D83DCE">
        <w:rPr>
          <w:rFonts w:eastAsiaTheme="minorHAnsi"/>
        </w:rPr>
        <w:t xml:space="preserve">  Trustee C. Aronstam moved to </w:t>
      </w:r>
      <w:r w:rsidR="008F6021">
        <w:rPr>
          <w:rFonts w:eastAsiaTheme="minorHAnsi"/>
        </w:rPr>
        <w:t>enter</w:t>
      </w:r>
      <w:r w:rsidRPr="00D83DCE">
        <w:rPr>
          <w:rFonts w:eastAsiaTheme="minorHAnsi"/>
        </w:rPr>
        <w:t xml:space="preserve"> Executive Session at 7:42 p.m.  Trustee Traub seconded the motion, which carried unanimously.</w:t>
      </w:r>
    </w:p>
    <w:p w14:paraId="1DA8103C" w14:textId="0B0D1C0A" w:rsidR="00806204" w:rsidRPr="00D83DCE" w:rsidRDefault="00806204" w:rsidP="00806204">
      <w:pPr>
        <w:spacing w:line="480" w:lineRule="auto"/>
        <w:ind w:firstLine="720"/>
        <w:rPr>
          <w:rFonts w:eastAsiaTheme="minorHAnsi"/>
        </w:rPr>
      </w:pPr>
      <w:r>
        <w:rPr>
          <w:rFonts w:eastAsiaTheme="minorHAnsi"/>
        </w:rPr>
        <w:t>Trustee C. Aronstam</w:t>
      </w:r>
      <w:r w:rsidRPr="00D83DCE">
        <w:rPr>
          <w:rFonts w:eastAsiaTheme="minorHAnsi"/>
        </w:rPr>
        <w:t xml:space="preserve"> moved to enter </w:t>
      </w:r>
      <w:r w:rsidR="008F6021">
        <w:rPr>
          <w:rFonts w:eastAsiaTheme="minorHAnsi"/>
        </w:rPr>
        <w:t>R</w:t>
      </w:r>
      <w:r w:rsidRPr="00D83DCE">
        <w:rPr>
          <w:rFonts w:eastAsiaTheme="minorHAnsi"/>
        </w:rPr>
        <w:t xml:space="preserve">egular </w:t>
      </w:r>
      <w:r w:rsidR="008F6021">
        <w:rPr>
          <w:rFonts w:eastAsiaTheme="minorHAnsi"/>
        </w:rPr>
        <w:t>S</w:t>
      </w:r>
      <w:r w:rsidRPr="00D83DCE">
        <w:rPr>
          <w:rFonts w:eastAsiaTheme="minorHAnsi"/>
        </w:rPr>
        <w:t>ession at 8:</w:t>
      </w:r>
      <w:r>
        <w:rPr>
          <w:rFonts w:eastAsiaTheme="minorHAnsi"/>
        </w:rPr>
        <w:t>00</w:t>
      </w:r>
      <w:r w:rsidRPr="00D83DCE">
        <w:rPr>
          <w:rFonts w:eastAsiaTheme="minorHAnsi"/>
        </w:rPr>
        <w:t xml:space="preserve"> p.m.  Trustee </w:t>
      </w:r>
      <w:r>
        <w:rPr>
          <w:rFonts w:eastAsiaTheme="minorHAnsi"/>
        </w:rPr>
        <w:t>Traub</w:t>
      </w:r>
      <w:r w:rsidRPr="00D83DCE">
        <w:rPr>
          <w:rFonts w:eastAsiaTheme="minorHAnsi"/>
        </w:rPr>
        <w:t xml:space="preserve"> seconded the motion, which carried unanimously</w:t>
      </w:r>
    </w:p>
    <w:p w14:paraId="53838458" w14:textId="77777777" w:rsidR="00806204" w:rsidRPr="00D83DCE" w:rsidRDefault="00806204" w:rsidP="00806204">
      <w:pPr>
        <w:tabs>
          <w:tab w:val="left" w:pos="0"/>
          <w:tab w:val="left" w:pos="90"/>
          <w:tab w:val="left" w:pos="180"/>
        </w:tabs>
        <w:spacing w:line="480" w:lineRule="auto"/>
      </w:pPr>
      <w:r w:rsidRPr="00D83DCE">
        <w:rPr>
          <w:b/>
          <w:bCs/>
          <w:u w:val="single"/>
        </w:rPr>
        <w:lastRenderedPageBreak/>
        <w:t>Adjournment</w:t>
      </w:r>
      <w:r w:rsidRPr="00D83DCE">
        <w:t xml:space="preserve">:  Trustee </w:t>
      </w:r>
      <w:r>
        <w:rPr>
          <w:rFonts w:eastAsiaTheme="minorHAnsi"/>
        </w:rPr>
        <w:t>C. Aronstam</w:t>
      </w:r>
      <w:r w:rsidRPr="00D83DCE">
        <w:t xml:space="preserve"> moved to adjourn at 8:</w:t>
      </w:r>
      <w:r>
        <w:t>01</w:t>
      </w:r>
      <w:r w:rsidRPr="00D83DCE">
        <w:t xml:space="preserve"> p.m.  Trustee </w:t>
      </w:r>
      <w:r>
        <w:t>Traub</w:t>
      </w:r>
      <w:r w:rsidRPr="00D83DCE">
        <w:t xml:space="preserve"> seconded the motion, which carried unanimously</w:t>
      </w:r>
      <w:r w:rsidRPr="00D83DCE">
        <w:rPr>
          <w:rFonts w:eastAsiaTheme="minorHAnsi"/>
        </w:rPr>
        <w:t>.</w:t>
      </w:r>
      <w:r w:rsidRPr="00D83DCE">
        <w:tab/>
      </w:r>
      <w:r w:rsidRPr="00D83DCE">
        <w:tab/>
      </w:r>
      <w:r w:rsidRPr="00D83DCE">
        <w:tab/>
      </w:r>
    </w:p>
    <w:p w14:paraId="777906CC" w14:textId="77777777" w:rsidR="00D72B90" w:rsidRPr="009C6117" w:rsidRDefault="00806204" w:rsidP="00D72B90">
      <w:pPr>
        <w:tabs>
          <w:tab w:val="left" w:pos="180"/>
        </w:tabs>
        <w:spacing w:line="480" w:lineRule="auto"/>
      </w:pPr>
      <w:r w:rsidRPr="00D83DCE">
        <w:tab/>
      </w:r>
      <w:r w:rsidRPr="00D83DCE">
        <w:tab/>
      </w:r>
      <w:r w:rsidRPr="00D83DCE">
        <w:tab/>
      </w:r>
      <w:r w:rsidRPr="00D83DCE">
        <w:tab/>
      </w:r>
      <w:r w:rsidRPr="00D83DCE">
        <w:tab/>
      </w:r>
      <w:r w:rsidRPr="00D83DCE">
        <w:tab/>
      </w:r>
      <w:r w:rsidRPr="00D83DCE">
        <w:tab/>
      </w:r>
      <w:r w:rsidR="00D72B90">
        <w:tab/>
      </w:r>
      <w:r w:rsidR="00D72B90">
        <w:tab/>
      </w:r>
      <w:r w:rsidR="00D72B90" w:rsidRPr="009C6117">
        <w:t>Respectfully submitted,</w:t>
      </w:r>
    </w:p>
    <w:p w14:paraId="7906B059" w14:textId="6A0B57EA" w:rsidR="00D72B90" w:rsidRDefault="00D72B90" w:rsidP="00D72B90">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71BA6911" w14:textId="77777777" w:rsidR="00274FE1" w:rsidRPr="009C6117" w:rsidRDefault="00274FE1" w:rsidP="00D72B90">
      <w:pPr>
        <w:tabs>
          <w:tab w:val="left" w:pos="180"/>
        </w:tabs>
      </w:pPr>
    </w:p>
    <w:p w14:paraId="10A84A6F" w14:textId="77777777" w:rsidR="00806204" w:rsidRDefault="00806204" w:rsidP="00D72B90">
      <w:pPr>
        <w:tabs>
          <w:tab w:val="left" w:pos="0"/>
          <w:tab w:val="left" w:pos="90"/>
          <w:tab w:val="left" w:pos="180"/>
        </w:tabs>
        <w:spacing w:line="480" w:lineRule="auto"/>
        <w:rPr>
          <w:b/>
          <w:szCs w:val="20"/>
          <w:lang w:eastAsia="ar-SA"/>
        </w:rPr>
      </w:pPr>
    </w:p>
    <w:p w14:paraId="598E75A0" w14:textId="77777777" w:rsidR="0015461A" w:rsidRPr="00101E8D" w:rsidRDefault="0015461A" w:rsidP="0015461A">
      <w:pPr>
        <w:keepNext/>
        <w:tabs>
          <w:tab w:val="left" w:pos="180"/>
        </w:tabs>
        <w:suppressAutoHyphens/>
        <w:jc w:val="center"/>
        <w:outlineLvl w:val="2"/>
        <w:rPr>
          <w:b/>
          <w:szCs w:val="20"/>
          <w:lang w:eastAsia="ar-SA"/>
        </w:rPr>
      </w:pPr>
      <w:r w:rsidRPr="00101E8D">
        <w:rPr>
          <w:b/>
          <w:szCs w:val="20"/>
          <w:lang w:eastAsia="ar-SA"/>
        </w:rPr>
        <w:t>PUBLIC HEARING HELD BY THE BOARD OF</w:t>
      </w:r>
    </w:p>
    <w:p w14:paraId="494358B6" w14:textId="77777777" w:rsidR="0015461A" w:rsidRPr="00101E8D" w:rsidRDefault="0015461A" w:rsidP="0015461A">
      <w:pPr>
        <w:tabs>
          <w:tab w:val="left" w:pos="180"/>
        </w:tabs>
        <w:jc w:val="center"/>
        <w:rPr>
          <w:b/>
        </w:rPr>
      </w:pPr>
      <w:r w:rsidRPr="00101E8D">
        <w:rPr>
          <w:b/>
        </w:rPr>
        <w:t>TRUSTEES OF THE VILLAGE OF WAVERLY AT 6:</w:t>
      </w:r>
      <w:r>
        <w:rPr>
          <w:b/>
        </w:rPr>
        <w:t>00</w:t>
      </w:r>
      <w:r w:rsidRPr="00101E8D">
        <w:rPr>
          <w:b/>
        </w:rPr>
        <w:t xml:space="preserve"> P.M. </w:t>
      </w:r>
    </w:p>
    <w:p w14:paraId="37AF12F0" w14:textId="77777777" w:rsidR="0015461A" w:rsidRPr="00101E8D" w:rsidRDefault="0015461A" w:rsidP="0015461A">
      <w:pPr>
        <w:tabs>
          <w:tab w:val="left" w:pos="180"/>
        </w:tabs>
        <w:jc w:val="center"/>
        <w:rPr>
          <w:b/>
        </w:rPr>
      </w:pPr>
      <w:r>
        <w:rPr>
          <w:b/>
        </w:rPr>
        <w:t>ON TUESDAY, APRIL 25, 2023</w:t>
      </w:r>
      <w:r w:rsidRPr="00101E8D">
        <w:rPr>
          <w:b/>
        </w:rPr>
        <w:t xml:space="preserve"> IN THE TRUSTEES' ROOM,</w:t>
      </w:r>
    </w:p>
    <w:p w14:paraId="52764C57" w14:textId="77777777" w:rsidR="0015461A" w:rsidRPr="00101E8D" w:rsidRDefault="0015461A" w:rsidP="0015461A">
      <w:pPr>
        <w:tabs>
          <w:tab w:val="left" w:pos="180"/>
        </w:tabs>
        <w:jc w:val="center"/>
        <w:rPr>
          <w:b/>
        </w:rPr>
      </w:pPr>
      <w:r w:rsidRPr="00101E8D">
        <w:rPr>
          <w:b/>
        </w:rPr>
        <w:t xml:space="preserve">VILLAGE HALL FOR THE PURPOSE OF PUBLIC COMMENT </w:t>
      </w:r>
    </w:p>
    <w:p w14:paraId="1F5B8691" w14:textId="77777777" w:rsidR="0015461A" w:rsidRPr="00101E8D" w:rsidRDefault="0015461A" w:rsidP="0015461A">
      <w:pPr>
        <w:tabs>
          <w:tab w:val="left" w:pos="180"/>
        </w:tabs>
        <w:jc w:val="center"/>
        <w:rPr>
          <w:b/>
        </w:rPr>
      </w:pPr>
      <w:r w:rsidRPr="00101E8D">
        <w:rPr>
          <w:b/>
        </w:rPr>
        <w:t xml:space="preserve">REGARDING PROPOSED LOCAL LAW TO AMEND </w:t>
      </w:r>
    </w:p>
    <w:p w14:paraId="15461DCE" w14:textId="77777777" w:rsidR="0015461A" w:rsidRPr="00101E8D" w:rsidRDefault="0015461A" w:rsidP="0015461A">
      <w:pPr>
        <w:tabs>
          <w:tab w:val="left" w:pos="180"/>
        </w:tabs>
        <w:jc w:val="center"/>
        <w:rPr>
          <w:b/>
        </w:rPr>
      </w:pPr>
      <w:r>
        <w:rPr>
          <w:b/>
        </w:rPr>
        <w:t>CHAPTER 119-15:  USE OF PUBLIC SEWERS</w:t>
      </w:r>
    </w:p>
    <w:p w14:paraId="3DF212FF" w14:textId="77777777" w:rsidR="0015461A" w:rsidRPr="00101E8D" w:rsidRDefault="0015461A" w:rsidP="0015461A">
      <w:pPr>
        <w:tabs>
          <w:tab w:val="left" w:pos="180"/>
        </w:tabs>
        <w:jc w:val="center"/>
        <w:rPr>
          <w:b/>
        </w:rPr>
      </w:pPr>
    </w:p>
    <w:p w14:paraId="0ACF8C18" w14:textId="77777777" w:rsidR="0015461A" w:rsidRPr="00101E8D" w:rsidRDefault="0015461A" w:rsidP="0015461A">
      <w:pPr>
        <w:tabs>
          <w:tab w:val="left" w:pos="180"/>
        </w:tabs>
        <w:spacing w:line="480" w:lineRule="auto"/>
      </w:pPr>
      <w:r>
        <w:tab/>
      </w:r>
      <w:r>
        <w:tab/>
        <w:t>Mayor A. Aronstam</w:t>
      </w:r>
      <w:r w:rsidRPr="00101E8D">
        <w:t xml:space="preserve"> declared the hearing open at 6:</w:t>
      </w:r>
      <w:r>
        <w:t>00</w:t>
      </w:r>
      <w:r w:rsidRPr="00101E8D">
        <w:t xml:space="preserve"> p.m. and directed the clerk to read the notice of public hearing.  </w:t>
      </w:r>
    </w:p>
    <w:p w14:paraId="573E24D2" w14:textId="77777777" w:rsidR="0015461A" w:rsidRDefault="0015461A" w:rsidP="0015461A">
      <w:pPr>
        <w:pStyle w:val="p2"/>
        <w:widowControl/>
        <w:spacing w:line="480" w:lineRule="auto"/>
      </w:pPr>
      <w:r w:rsidRPr="00101E8D">
        <w:rPr>
          <w:b/>
          <w:u w:val="single"/>
        </w:rPr>
        <w:t>Roll Call</w:t>
      </w:r>
      <w:r w:rsidRPr="00101E8D">
        <w:rPr>
          <w:b/>
        </w:rPr>
        <w:t xml:space="preserve">:  </w:t>
      </w:r>
      <w:r w:rsidRPr="00101E8D">
        <w:t xml:space="preserve">Present were Trustees:  </w:t>
      </w:r>
      <w:r>
        <w:t>K. Traub, K. Correll, T. Bauman, C. Aronstam, J. Sinsabaugh</w:t>
      </w:r>
    </w:p>
    <w:p w14:paraId="06177DA9" w14:textId="175D9475" w:rsidR="0015461A" w:rsidRPr="00101E8D" w:rsidRDefault="0015461A" w:rsidP="0015461A">
      <w:pPr>
        <w:pStyle w:val="p2"/>
        <w:widowControl/>
        <w:spacing w:line="480" w:lineRule="auto"/>
      </w:pPr>
      <w:r w:rsidRPr="00101E8D">
        <w:t>Also presen</w:t>
      </w:r>
      <w:r>
        <w:t xml:space="preserve">t were Clerk Treasurer Wood, </w:t>
      </w:r>
      <w:r w:rsidRPr="00101E8D">
        <w:t>Attorney Keene</w:t>
      </w:r>
      <w:r w:rsidR="00274FE1">
        <w:t>,</w:t>
      </w:r>
      <w:r>
        <w:t xml:space="preserve"> and Patti Hanbury.</w:t>
      </w:r>
    </w:p>
    <w:p w14:paraId="4E3C690D" w14:textId="77777777" w:rsidR="0015461A" w:rsidRPr="00101E8D" w:rsidRDefault="0015461A" w:rsidP="0015461A">
      <w:pPr>
        <w:pStyle w:val="Heading1"/>
        <w:numPr>
          <w:ilvl w:val="0"/>
          <w:numId w:val="0"/>
        </w:numPr>
        <w:jc w:val="left"/>
        <w:rPr>
          <w:lang w:eastAsia="ar-SA"/>
        </w:rPr>
      </w:pPr>
      <w:r w:rsidRPr="00101E8D">
        <w:rPr>
          <w:lang w:eastAsia="ar-SA"/>
        </w:rPr>
        <w:t>Press included Johnny Williams of the Morning Times</w:t>
      </w:r>
      <w:r>
        <w:rPr>
          <w:lang w:eastAsia="ar-SA"/>
        </w:rPr>
        <w:t>.</w:t>
      </w:r>
    </w:p>
    <w:p w14:paraId="7E96FB73" w14:textId="77777777" w:rsidR="0015461A" w:rsidRPr="00101E8D" w:rsidRDefault="0015461A" w:rsidP="0015461A">
      <w:pPr>
        <w:suppressAutoHyphens/>
        <w:spacing w:line="480" w:lineRule="auto"/>
        <w:rPr>
          <w:szCs w:val="20"/>
          <w:lang w:eastAsia="ar-SA"/>
        </w:rPr>
      </w:pPr>
      <w:r>
        <w:rPr>
          <w:szCs w:val="20"/>
          <w:lang w:eastAsia="ar-SA"/>
        </w:rPr>
        <w:tab/>
        <w:t xml:space="preserve">Mayor A. Aronstam </w:t>
      </w:r>
      <w:r w:rsidRPr="00101E8D">
        <w:rPr>
          <w:szCs w:val="20"/>
          <w:lang w:eastAsia="ar-SA"/>
        </w:rPr>
        <w:t xml:space="preserve">summarized the changes in the law.  This would </w:t>
      </w:r>
      <w:r>
        <w:rPr>
          <w:szCs w:val="20"/>
          <w:lang w:eastAsia="ar-SA"/>
        </w:rPr>
        <w:t>include mercury in the testing of the sewer waste waters</w:t>
      </w:r>
      <w:r w:rsidRPr="00101E8D">
        <w:rPr>
          <w:szCs w:val="20"/>
          <w:lang w:eastAsia="ar-SA"/>
        </w:rPr>
        <w:t>.  He opened the floor for comments.</w:t>
      </w:r>
    </w:p>
    <w:p w14:paraId="013961EB" w14:textId="77777777" w:rsidR="0015461A" w:rsidRPr="00101E8D" w:rsidRDefault="0015461A" w:rsidP="0015461A">
      <w:pPr>
        <w:suppressAutoHyphens/>
        <w:spacing w:line="480" w:lineRule="auto"/>
        <w:ind w:firstLine="720"/>
      </w:pPr>
      <w:r w:rsidRPr="00101E8D">
        <w:t>With no o</w:t>
      </w:r>
      <w:r>
        <w:t xml:space="preserve">ne </w:t>
      </w:r>
      <w:r w:rsidRPr="00101E8D">
        <w:t>wishing to be heard, Mayor Ayres closed the hearing at 6:</w:t>
      </w:r>
      <w:r>
        <w:t>13</w:t>
      </w:r>
      <w:r w:rsidRPr="00101E8D">
        <w:t xml:space="preserve"> p.m.</w:t>
      </w:r>
    </w:p>
    <w:p w14:paraId="116E20A8" w14:textId="77777777" w:rsidR="005C32BB" w:rsidRPr="009C6117" w:rsidRDefault="005C32BB" w:rsidP="005C32BB">
      <w:pPr>
        <w:tabs>
          <w:tab w:val="left" w:pos="180"/>
        </w:tabs>
        <w:spacing w:line="480" w:lineRule="auto"/>
      </w:pPr>
      <w:r>
        <w:tab/>
      </w:r>
      <w:r>
        <w:tab/>
      </w:r>
      <w:r>
        <w:tab/>
      </w:r>
      <w:r>
        <w:tab/>
      </w:r>
      <w:r>
        <w:tab/>
      </w:r>
      <w:r>
        <w:tab/>
      </w:r>
      <w:r>
        <w:tab/>
      </w:r>
      <w:r>
        <w:tab/>
      </w:r>
      <w:r>
        <w:tab/>
      </w:r>
      <w:r w:rsidRPr="009C6117">
        <w:t>Respectfully submitted,</w:t>
      </w:r>
    </w:p>
    <w:p w14:paraId="48E78DEC" w14:textId="36889317" w:rsidR="005C32BB" w:rsidRPr="009C6117"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763C613F" w14:textId="77777777" w:rsidR="0015461A" w:rsidRDefault="0015461A" w:rsidP="005C32BB">
      <w:pPr>
        <w:tabs>
          <w:tab w:val="left" w:pos="180"/>
        </w:tabs>
        <w:spacing w:line="480" w:lineRule="auto"/>
      </w:pPr>
    </w:p>
    <w:p w14:paraId="3E8DE1DF" w14:textId="77777777" w:rsidR="008F6021" w:rsidRDefault="008F6021" w:rsidP="005C32BB">
      <w:pPr>
        <w:tabs>
          <w:tab w:val="left" w:pos="180"/>
        </w:tabs>
        <w:spacing w:line="480" w:lineRule="auto"/>
      </w:pPr>
    </w:p>
    <w:p w14:paraId="3A861A6A" w14:textId="77777777" w:rsidR="0015461A" w:rsidRPr="00101E8D" w:rsidRDefault="0015461A" w:rsidP="0015461A">
      <w:pPr>
        <w:keepNext/>
        <w:tabs>
          <w:tab w:val="left" w:pos="180"/>
        </w:tabs>
        <w:suppressAutoHyphens/>
        <w:jc w:val="center"/>
        <w:outlineLvl w:val="2"/>
        <w:rPr>
          <w:b/>
          <w:szCs w:val="20"/>
          <w:lang w:eastAsia="ar-SA"/>
        </w:rPr>
      </w:pPr>
      <w:r w:rsidRPr="00101E8D">
        <w:rPr>
          <w:b/>
          <w:szCs w:val="20"/>
          <w:lang w:eastAsia="ar-SA"/>
        </w:rPr>
        <w:t>PUBLIC HEARING HELD BY THE BOARD OF</w:t>
      </w:r>
    </w:p>
    <w:p w14:paraId="45B01878" w14:textId="77777777" w:rsidR="0015461A" w:rsidRPr="00101E8D" w:rsidRDefault="0015461A" w:rsidP="0015461A">
      <w:pPr>
        <w:tabs>
          <w:tab w:val="left" w:pos="180"/>
        </w:tabs>
        <w:jc w:val="center"/>
        <w:rPr>
          <w:b/>
        </w:rPr>
      </w:pPr>
      <w:r w:rsidRPr="00101E8D">
        <w:rPr>
          <w:b/>
        </w:rPr>
        <w:t>TRUSTEES OF THE VILLAGE OF WAVERLY AT 6:</w:t>
      </w:r>
      <w:r>
        <w:rPr>
          <w:b/>
        </w:rPr>
        <w:t>15</w:t>
      </w:r>
      <w:r w:rsidRPr="00101E8D">
        <w:rPr>
          <w:b/>
        </w:rPr>
        <w:t xml:space="preserve"> P.M. </w:t>
      </w:r>
    </w:p>
    <w:p w14:paraId="0FA783C5" w14:textId="77777777" w:rsidR="0015461A" w:rsidRPr="00101E8D" w:rsidRDefault="0015461A" w:rsidP="0015461A">
      <w:pPr>
        <w:tabs>
          <w:tab w:val="left" w:pos="180"/>
        </w:tabs>
        <w:jc w:val="center"/>
        <w:rPr>
          <w:b/>
        </w:rPr>
      </w:pPr>
      <w:r>
        <w:rPr>
          <w:b/>
        </w:rPr>
        <w:t>ON TUESDAY, APRIL 25, 2023</w:t>
      </w:r>
      <w:r w:rsidRPr="00101E8D">
        <w:rPr>
          <w:b/>
        </w:rPr>
        <w:t xml:space="preserve"> IN THE TRUSTEES' ROOM,</w:t>
      </w:r>
    </w:p>
    <w:p w14:paraId="2876DDAE" w14:textId="77777777" w:rsidR="0015461A" w:rsidRPr="00101E8D" w:rsidRDefault="0015461A" w:rsidP="0015461A">
      <w:pPr>
        <w:tabs>
          <w:tab w:val="left" w:pos="180"/>
        </w:tabs>
        <w:jc w:val="center"/>
        <w:rPr>
          <w:b/>
        </w:rPr>
      </w:pPr>
      <w:r w:rsidRPr="00101E8D">
        <w:rPr>
          <w:b/>
        </w:rPr>
        <w:t xml:space="preserve">VILLAGE HALL FOR THE PURPOSE OF PUBLIC COMMENT </w:t>
      </w:r>
    </w:p>
    <w:p w14:paraId="73233021" w14:textId="77777777" w:rsidR="0015461A" w:rsidRPr="00101E8D" w:rsidRDefault="0015461A" w:rsidP="0015461A">
      <w:pPr>
        <w:tabs>
          <w:tab w:val="left" w:pos="180"/>
        </w:tabs>
        <w:jc w:val="center"/>
        <w:rPr>
          <w:b/>
        </w:rPr>
      </w:pPr>
      <w:r w:rsidRPr="00101E8D">
        <w:rPr>
          <w:b/>
        </w:rPr>
        <w:t>REGARDING PROPOSED LOCAL LAW TO AMEND</w:t>
      </w:r>
      <w:r>
        <w:rPr>
          <w:b/>
        </w:rPr>
        <w:t xml:space="preserve"> CHAPTER 153-4 ZONING</w:t>
      </w:r>
    </w:p>
    <w:p w14:paraId="27FA4C9D" w14:textId="77777777" w:rsidR="0015461A" w:rsidRPr="00101E8D" w:rsidRDefault="0015461A" w:rsidP="0015461A">
      <w:pPr>
        <w:tabs>
          <w:tab w:val="left" w:pos="180"/>
        </w:tabs>
        <w:jc w:val="center"/>
        <w:rPr>
          <w:b/>
        </w:rPr>
      </w:pPr>
    </w:p>
    <w:p w14:paraId="4859E8CB" w14:textId="77777777" w:rsidR="0015461A" w:rsidRPr="00101E8D" w:rsidRDefault="0015461A" w:rsidP="0015461A">
      <w:pPr>
        <w:tabs>
          <w:tab w:val="left" w:pos="180"/>
        </w:tabs>
        <w:spacing w:line="480" w:lineRule="auto"/>
      </w:pPr>
      <w:r>
        <w:lastRenderedPageBreak/>
        <w:tab/>
      </w:r>
      <w:r>
        <w:tab/>
        <w:t>Mayor A. Aronstam</w:t>
      </w:r>
      <w:r w:rsidRPr="00101E8D">
        <w:t xml:space="preserve"> declared the hearing open at 6:</w:t>
      </w:r>
      <w:r>
        <w:t>15</w:t>
      </w:r>
      <w:r w:rsidRPr="00101E8D">
        <w:t xml:space="preserve"> p.m. and directed the clerk to read the notice of public hearing.  </w:t>
      </w:r>
    </w:p>
    <w:p w14:paraId="3C4491B5" w14:textId="77777777" w:rsidR="0015461A" w:rsidRDefault="0015461A" w:rsidP="0015461A">
      <w:pPr>
        <w:pStyle w:val="p2"/>
        <w:widowControl/>
        <w:spacing w:line="480" w:lineRule="auto"/>
      </w:pPr>
      <w:r w:rsidRPr="00101E8D">
        <w:rPr>
          <w:b/>
          <w:u w:val="single"/>
        </w:rPr>
        <w:t>Roll Call</w:t>
      </w:r>
      <w:r w:rsidRPr="00101E8D">
        <w:rPr>
          <w:b/>
        </w:rPr>
        <w:t xml:space="preserve">:  </w:t>
      </w:r>
      <w:r w:rsidRPr="00101E8D">
        <w:t xml:space="preserve">Present were Trustees:  </w:t>
      </w:r>
      <w:r>
        <w:t>K. Traub, K. Correll, T. Bauman, C. Aronstam, J. Sinsabaugh</w:t>
      </w:r>
    </w:p>
    <w:p w14:paraId="2D969E0D" w14:textId="77777777" w:rsidR="0015461A" w:rsidRPr="00101E8D" w:rsidRDefault="0015461A" w:rsidP="0015461A">
      <w:pPr>
        <w:pStyle w:val="p2"/>
        <w:widowControl/>
        <w:spacing w:line="480" w:lineRule="auto"/>
      </w:pPr>
      <w:r w:rsidRPr="00101E8D">
        <w:t>Also presen</w:t>
      </w:r>
      <w:r>
        <w:t xml:space="preserve">t were Clerk Treasurer Wood, </w:t>
      </w:r>
      <w:r w:rsidRPr="00101E8D">
        <w:t>Attorney Keene</w:t>
      </w:r>
      <w:r>
        <w:t xml:space="preserve"> and Patti Hanbury.</w:t>
      </w:r>
    </w:p>
    <w:p w14:paraId="063A35A3" w14:textId="77777777" w:rsidR="0015461A" w:rsidRPr="00101E8D" w:rsidRDefault="0015461A" w:rsidP="0015461A">
      <w:pPr>
        <w:pStyle w:val="Heading1"/>
        <w:numPr>
          <w:ilvl w:val="0"/>
          <w:numId w:val="0"/>
        </w:numPr>
        <w:jc w:val="left"/>
        <w:rPr>
          <w:lang w:eastAsia="ar-SA"/>
        </w:rPr>
      </w:pPr>
      <w:r w:rsidRPr="00101E8D">
        <w:rPr>
          <w:lang w:eastAsia="ar-SA"/>
        </w:rPr>
        <w:t>Press included Johnny Williams of the Morning Times</w:t>
      </w:r>
      <w:r>
        <w:rPr>
          <w:lang w:eastAsia="ar-SA"/>
        </w:rPr>
        <w:t>.</w:t>
      </w:r>
    </w:p>
    <w:p w14:paraId="02286AB0" w14:textId="77777777" w:rsidR="0015461A" w:rsidRPr="00101E8D" w:rsidRDefault="0015461A" w:rsidP="0015461A">
      <w:pPr>
        <w:suppressAutoHyphens/>
        <w:spacing w:line="480" w:lineRule="auto"/>
        <w:rPr>
          <w:szCs w:val="20"/>
          <w:lang w:eastAsia="ar-SA"/>
        </w:rPr>
      </w:pPr>
      <w:r>
        <w:rPr>
          <w:szCs w:val="20"/>
          <w:lang w:eastAsia="ar-SA"/>
        </w:rPr>
        <w:tab/>
        <w:t xml:space="preserve">Mayor A. Aronstam </w:t>
      </w:r>
      <w:r w:rsidRPr="00101E8D">
        <w:rPr>
          <w:szCs w:val="20"/>
          <w:lang w:eastAsia="ar-SA"/>
        </w:rPr>
        <w:t xml:space="preserve">summarized the changes in the law.  </w:t>
      </w:r>
      <w:r>
        <w:rPr>
          <w:szCs w:val="20"/>
          <w:lang w:eastAsia="ar-SA"/>
        </w:rPr>
        <w:t>Tax map parcel #116.19-2-64, 441 Fulton Street, would be removed from the Residential Zoning District and added to the Commercial Zoning District.</w:t>
      </w:r>
    </w:p>
    <w:p w14:paraId="63918574" w14:textId="77777777" w:rsidR="0015461A" w:rsidRDefault="0015461A" w:rsidP="0015461A">
      <w:pPr>
        <w:suppressAutoHyphens/>
        <w:spacing w:line="480" w:lineRule="auto"/>
        <w:ind w:firstLine="720"/>
      </w:pPr>
      <w:r w:rsidRPr="00101E8D">
        <w:t>With no one wishing to be heard, Mayor A</w:t>
      </w:r>
      <w:r>
        <w:t>. Aronstam</w:t>
      </w:r>
      <w:r w:rsidRPr="00101E8D">
        <w:t xml:space="preserve"> closed the hearing at 6:</w:t>
      </w:r>
      <w:r>
        <w:t>25</w:t>
      </w:r>
      <w:r w:rsidRPr="00101E8D">
        <w:t xml:space="preserve"> p.m.</w:t>
      </w:r>
    </w:p>
    <w:p w14:paraId="60B990BA" w14:textId="77777777" w:rsidR="005C32BB" w:rsidRPr="009C6117" w:rsidRDefault="005C32BB" w:rsidP="005C32BB">
      <w:pPr>
        <w:tabs>
          <w:tab w:val="left" w:pos="180"/>
        </w:tabs>
        <w:spacing w:line="480" w:lineRule="auto"/>
      </w:pPr>
      <w:r w:rsidRPr="00D83DCE">
        <w:tab/>
      </w:r>
      <w:r w:rsidRPr="00D83DCE">
        <w:tab/>
      </w:r>
      <w:r w:rsidRPr="00D83DCE">
        <w:tab/>
      </w:r>
      <w:r w:rsidRPr="00D83DCE">
        <w:tab/>
      </w:r>
      <w:r w:rsidRPr="00D83DCE">
        <w:tab/>
      </w:r>
      <w:r w:rsidRPr="00D83DCE">
        <w:tab/>
      </w:r>
      <w:r w:rsidRPr="00D83DCE">
        <w:tab/>
      </w:r>
      <w:r>
        <w:tab/>
      </w:r>
      <w:r>
        <w:tab/>
      </w:r>
      <w:r w:rsidRPr="009C6117">
        <w:t>Respectfully submitted,</w:t>
      </w:r>
    </w:p>
    <w:p w14:paraId="49F21B64" w14:textId="0955F050" w:rsidR="005C32BB"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007F65D3">
        <w:tab/>
      </w:r>
      <w:r>
        <w:t>Patricia Hanbury</w:t>
      </w:r>
      <w:r w:rsidRPr="009C6117">
        <w:t>,</w:t>
      </w:r>
      <w:r>
        <w:t xml:space="preserve"> Deputy</w:t>
      </w:r>
      <w:r w:rsidRPr="009C6117">
        <w:t xml:space="preserve"> Clerk Treasurer</w:t>
      </w:r>
    </w:p>
    <w:p w14:paraId="164EBD16" w14:textId="77777777" w:rsidR="008F6021" w:rsidRDefault="008F6021" w:rsidP="005C32BB">
      <w:pPr>
        <w:tabs>
          <w:tab w:val="left" w:pos="180"/>
        </w:tabs>
      </w:pPr>
    </w:p>
    <w:p w14:paraId="79F58050" w14:textId="77777777" w:rsidR="008F6021" w:rsidRDefault="008F6021" w:rsidP="005C32BB">
      <w:pPr>
        <w:tabs>
          <w:tab w:val="left" w:pos="180"/>
        </w:tabs>
      </w:pPr>
    </w:p>
    <w:p w14:paraId="279906DE" w14:textId="77777777" w:rsidR="008F6021" w:rsidRPr="009C6117" w:rsidRDefault="008F6021" w:rsidP="005C32BB">
      <w:pPr>
        <w:tabs>
          <w:tab w:val="left" w:pos="180"/>
        </w:tabs>
      </w:pPr>
    </w:p>
    <w:p w14:paraId="7FE477A3" w14:textId="77777777" w:rsidR="0015461A" w:rsidRPr="001029F4" w:rsidRDefault="0015461A" w:rsidP="0015461A">
      <w:pPr>
        <w:jc w:val="center"/>
        <w:rPr>
          <w:rFonts w:eastAsiaTheme="minorHAnsi"/>
          <w:b/>
        </w:rPr>
      </w:pPr>
      <w:r w:rsidRPr="001029F4">
        <w:rPr>
          <w:rFonts w:eastAsiaTheme="minorHAnsi"/>
          <w:b/>
        </w:rPr>
        <w:t>REGULAR MEETING OF THE BOARD OF TRUSTEES</w:t>
      </w:r>
    </w:p>
    <w:p w14:paraId="7ACE96E1" w14:textId="77777777" w:rsidR="0015461A" w:rsidRPr="001029F4" w:rsidRDefault="0015461A" w:rsidP="0015461A">
      <w:pPr>
        <w:jc w:val="center"/>
        <w:rPr>
          <w:rFonts w:eastAsiaTheme="minorHAnsi"/>
          <w:b/>
        </w:rPr>
      </w:pPr>
      <w:r w:rsidRPr="001029F4">
        <w:rPr>
          <w:rFonts w:eastAsiaTheme="minorHAnsi"/>
          <w:b/>
        </w:rPr>
        <w:t>OF THE VILLAGE OF WAVERLY HELD AT 6:30 P.M.</w:t>
      </w:r>
    </w:p>
    <w:p w14:paraId="627F40E1" w14:textId="77777777" w:rsidR="0015461A" w:rsidRPr="001029F4" w:rsidRDefault="0015461A" w:rsidP="0015461A">
      <w:pPr>
        <w:jc w:val="center"/>
        <w:rPr>
          <w:rFonts w:eastAsiaTheme="minorHAnsi"/>
          <w:b/>
        </w:rPr>
      </w:pPr>
      <w:r w:rsidRPr="001029F4">
        <w:rPr>
          <w:rFonts w:eastAsiaTheme="minorHAnsi"/>
          <w:b/>
        </w:rPr>
        <w:t xml:space="preserve">ON TUESDAY, </w:t>
      </w:r>
      <w:r>
        <w:rPr>
          <w:rFonts w:eastAsiaTheme="minorHAnsi"/>
          <w:b/>
        </w:rPr>
        <w:t>APRIL 25, 2023</w:t>
      </w:r>
      <w:r w:rsidRPr="001029F4">
        <w:rPr>
          <w:rFonts w:eastAsiaTheme="minorHAnsi"/>
          <w:b/>
        </w:rPr>
        <w:t xml:space="preserve"> IN THE</w:t>
      </w:r>
    </w:p>
    <w:p w14:paraId="46E8DD6A" w14:textId="77777777" w:rsidR="0015461A" w:rsidRDefault="0015461A" w:rsidP="0015461A">
      <w:pPr>
        <w:keepNext/>
        <w:jc w:val="center"/>
        <w:outlineLvl w:val="0"/>
        <w:rPr>
          <w:rFonts w:eastAsiaTheme="minorHAnsi"/>
          <w:b/>
        </w:rPr>
      </w:pPr>
      <w:r w:rsidRPr="001029F4">
        <w:rPr>
          <w:rFonts w:eastAsiaTheme="minorHAnsi"/>
          <w:b/>
        </w:rPr>
        <w:t>TRUSTEES’ ROOM IN THE VILLAGE HALL</w:t>
      </w:r>
    </w:p>
    <w:p w14:paraId="6E831800" w14:textId="77777777" w:rsidR="0015461A" w:rsidRPr="001029F4" w:rsidRDefault="0015461A" w:rsidP="0015461A">
      <w:pPr>
        <w:keepNext/>
        <w:jc w:val="center"/>
        <w:outlineLvl w:val="0"/>
        <w:rPr>
          <w:rFonts w:eastAsiaTheme="minorHAnsi"/>
          <w:b/>
        </w:rPr>
      </w:pPr>
    </w:p>
    <w:p w14:paraId="363CB8CD" w14:textId="77777777" w:rsidR="0015461A" w:rsidRPr="001029F4" w:rsidRDefault="0015461A" w:rsidP="0015461A">
      <w:pPr>
        <w:keepNext/>
        <w:jc w:val="center"/>
        <w:outlineLvl w:val="0"/>
        <w:rPr>
          <w:rFonts w:eastAsiaTheme="minorHAnsi"/>
          <w:b/>
        </w:rPr>
      </w:pPr>
    </w:p>
    <w:p w14:paraId="528A739A" w14:textId="77777777" w:rsidR="0015461A" w:rsidRPr="004D3107" w:rsidRDefault="0015461A" w:rsidP="0015461A">
      <w:pPr>
        <w:spacing w:line="480" w:lineRule="auto"/>
        <w:rPr>
          <w:rFonts w:eastAsiaTheme="minorHAnsi"/>
        </w:rPr>
      </w:pPr>
      <w:r>
        <w:rPr>
          <w:rFonts w:eastAsiaTheme="minorHAnsi"/>
        </w:rPr>
        <w:t>Mayor A. Aronstam</w:t>
      </w:r>
      <w:r w:rsidRPr="004D3107">
        <w:rPr>
          <w:rFonts w:eastAsiaTheme="minorHAnsi"/>
        </w:rPr>
        <w:t xml:space="preserve"> called the meeting to order at 6:30 p.m., and led in the Pledge of Allegiance.   </w:t>
      </w:r>
    </w:p>
    <w:p w14:paraId="2481C0B3" w14:textId="77777777" w:rsidR="0015461A" w:rsidRPr="00F814B2" w:rsidRDefault="0015461A" w:rsidP="0015461A">
      <w:pPr>
        <w:pStyle w:val="p2"/>
        <w:widowControl/>
        <w:spacing w:line="480" w:lineRule="auto"/>
      </w:pPr>
      <w:r w:rsidRPr="00F814B2">
        <w:rPr>
          <w:b/>
          <w:u w:val="single"/>
        </w:rPr>
        <w:t>Roll Call</w:t>
      </w:r>
      <w:r w:rsidRPr="00F814B2">
        <w:rPr>
          <w:b/>
        </w:rPr>
        <w:t xml:space="preserve">:  </w:t>
      </w:r>
      <w:r w:rsidRPr="00F814B2">
        <w:t xml:space="preserve">Trustees Present:  Kasey Traub, Keith Correll, Mayor Andrew Aronstam, </w:t>
      </w:r>
      <w:r>
        <w:t>Courtney Aronstam,</w:t>
      </w:r>
      <w:r w:rsidRPr="00F814B2">
        <w:t xml:space="preserve"> Jerry Sinsabaugh, </w:t>
      </w:r>
      <w:r>
        <w:t>and Travis Bauman.</w:t>
      </w:r>
    </w:p>
    <w:p w14:paraId="20CA6021" w14:textId="3148BB1E" w:rsidR="0015461A" w:rsidRPr="00F814B2" w:rsidRDefault="0015461A" w:rsidP="0015461A">
      <w:pPr>
        <w:pStyle w:val="p2"/>
        <w:widowControl/>
        <w:spacing w:line="480" w:lineRule="auto"/>
      </w:pPr>
      <w:r w:rsidRPr="00F814B2">
        <w:t xml:space="preserve">Also present:  Attorney Betty Keene, Clerk Treasurer Michele Wood, </w:t>
      </w:r>
      <w:r w:rsidR="00274FE1">
        <w:t xml:space="preserve">Deputy Clerk Treasurer </w:t>
      </w:r>
      <w:r w:rsidRPr="00F814B2">
        <w:t xml:space="preserve">Patti Hanbury, </w:t>
      </w:r>
      <w:r>
        <w:t>and</w:t>
      </w:r>
      <w:r w:rsidR="00274FE1">
        <w:t xml:space="preserve"> Recreation Director</w:t>
      </w:r>
      <w:r>
        <w:t xml:space="preserve"> Eric Reznicek.</w:t>
      </w:r>
    </w:p>
    <w:p w14:paraId="0ED6A84F" w14:textId="77777777" w:rsidR="0015461A" w:rsidRPr="00F814B2" w:rsidRDefault="0015461A" w:rsidP="0015461A">
      <w:pPr>
        <w:pStyle w:val="p2"/>
        <w:widowControl/>
        <w:spacing w:line="480" w:lineRule="auto"/>
      </w:pPr>
      <w:r w:rsidRPr="00F814B2">
        <w:t>Press:  Johnny Williams of the Morning Times</w:t>
      </w:r>
    </w:p>
    <w:p w14:paraId="117B8978" w14:textId="2F67DAA4" w:rsidR="005C32BB" w:rsidRDefault="0015461A" w:rsidP="0015461A">
      <w:pPr>
        <w:pStyle w:val="p2"/>
        <w:widowControl/>
        <w:spacing w:line="480" w:lineRule="auto"/>
      </w:pPr>
      <w:r w:rsidRPr="000B1F20">
        <w:rPr>
          <w:b/>
          <w:u w:val="single"/>
        </w:rPr>
        <w:t>Letters of Communication</w:t>
      </w:r>
      <w:r w:rsidRPr="005C32BB">
        <w:rPr>
          <w:b/>
        </w:rPr>
        <w:t>:</w:t>
      </w:r>
      <w:r>
        <w:t xml:space="preserve">  Clerk Treasurer Wood read </w:t>
      </w:r>
      <w:r w:rsidR="007F65D3">
        <w:t>a Letter of Resignation</w:t>
      </w:r>
      <w:r>
        <w:t xml:space="preserve"> from Police Office</w:t>
      </w:r>
      <w:r w:rsidR="005C32BB">
        <w:t>r</w:t>
      </w:r>
      <w:r>
        <w:t xml:space="preserve"> Matthew Potochniak</w:t>
      </w:r>
      <w:r w:rsidR="007F65D3">
        <w:t>,</w:t>
      </w:r>
      <w:r>
        <w:t xml:space="preserve"> effective 3/30/2023.</w:t>
      </w:r>
      <w:r w:rsidR="007F65D3">
        <w:t xml:space="preserve">  Trustee Traub moved to accept the letter.  Trustee Sinsabaugh seconded the motion, which carried unanimously.</w:t>
      </w:r>
    </w:p>
    <w:p w14:paraId="4B557D36" w14:textId="77777777" w:rsidR="0015461A" w:rsidRPr="004731DB" w:rsidRDefault="0015461A" w:rsidP="0015461A">
      <w:pPr>
        <w:pStyle w:val="p2"/>
        <w:widowControl/>
        <w:spacing w:line="480" w:lineRule="auto"/>
        <w:rPr>
          <w:rFonts w:eastAsiaTheme="minorHAnsi"/>
        </w:rPr>
      </w:pPr>
      <w:r w:rsidRPr="004731DB">
        <w:rPr>
          <w:rFonts w:eastAsiaTheme="minorHAnsi"/>
          <w:b/>
          <w:u w:val="single"/>
        </w:rPr>
        <w:lastRenderedPageBreak/>
        <w:t>Approval of Minutes</w:t>
      </w:r>
      <w:r w:rsidRPr="004731DB">
        <w:rPr>
          <w:rFonts w:eastAsiaTheme="minorHAnsi"/>
          <w:b/>
        </w:rPr>
        <w:t xml:space="preserve">:  </w:t>
      </w:r>
      <w:r w:rsidRPr="004731DB">
        <w:rPr>
          <w:rFonts w:eastAsiaTheme="minorHAnsi"/>
        </w:rPr>
        <w:t xml:space="preserve">Trustee Traub moved to approve the Minutes of </w:t>
      </w:r>
      <w:r>
        <w:rPr>
          <w:rFonts w:eastAsiaTheme="minorHAnsi"/>
        </w:rPr>
        <w:t xml:space="preserve">April 11, 2023 </w:t>
      </w:r>
      <w:r w:rsidRPr="004731DB">
        <w:rPr>
          <w:rFonts w:eastAsiaTheme="minorHAnsi"/>
        </w:rPr>
        <w:t xml:space="preserve">as presented.  Trustee C. Aronstam seconded the motion, which carried unanimously.  </w:t>
      </w:r>
    </w:p>
    <w:p w14:paraId="29B1586F" w14:textId="77777777" w:rsidR="0015461A" w:rsidRDefault="0015461A" w:rsidP="0015461A">
      <w:pPr>
        <w:pStyle w:val="p2"/>
        <w:widowControl/>
        <w:spacing w:line="480" w:lineRule="auto"/>
      </w:pPr>
      <w:r w:rsidRPr="00111242">
        <w:rPr>
          <w:b/>
          <w:bCs/>
          <w:u w:val="single"/>
        </w:rPr>
        <w:t>Finance Committee/Approval of Abstract</w:t>
      </w:r>
      <w:r w:rsidRPr="00111242">
        <w:rPr>
          <w:b/>
          <w:bCs/>
        </w:rPr>
        <w:t xml:space="preserve">:  </w:t>
      </w:r>
      <w:r w:rsidRPr="00111242">
        <w:t>Trustee Sinsabaugh presented the following abstracts and moved to approve all payments:  General Fund $4</w:t>
      </w:r>
      <w:r>
        <w:t>8</w:t>
      </w:r>
      <w:r w:rsidRPr="00111242">
        <w:t>,</w:t>
      </w:r>
      <w:r>
        <w:t>812</w:t>
      </w:r>
      <w:r w:rsidRPr="00111242">
        <w:t>.</w:t>
      </w:r>
      <w:r>
        <w:t>54</w:t>
      </w:r>
      <w:r w:rsidRPr="00111242">
        <w:t>, Cemetery $</w:t>
      </w:r>
      <w:r>
        <w:t xml:space="preserve">7,250.00, </w:t>
      </w:r>
      <w:r w:rsidRPr="00111242">
        <w:t>Capital Projects $</w:t>
      </w:r>
      <w:r>
        <w:t>12</w:t>
      </w:r>
      <w:r w:rsidRPr="00111242">
        <w:t>,</w:t>
      </w:r>
      <w:r>
        <w:t>126.05, and Rising Stars $350.00.  T</w:t>
      </w:r>
      <w:r w:rsidRPr="00111242">
        <w:t>rustee C. Aronstam seconded the motion, which car</w:t>
      </w:r>
      <w:r w:rsidRPr="003877F7">
        <w:t>ried unanimously.</w:t>
      </w:r>
    </w:p>
    <w:p w14:paraId="664DA066" w14:textId="77777777" w:rsidR="00274FE1" w:rsidRPr="009C6117" w:rsidRDefault="00274FE1" w:rsidP="00274FE1">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r w:rsidRPr="009C6117">
        <w:rPr>
          <w:rFonts w:eastAsiaTheme="minorHAnsi"/>
          <w:b/>
        </w:rPr>
        <w:t xml:space="preserve">:  </w:t>
      </w:r>
      <w:r w:rsidRPr="009C6117">
        <w:rPr>
          <w:rFonts w:eastAsiaTheme="minorHAnsi"/>
        </w:rPr>
        <w:t xml:space="preserve">The clerk submitted a 30-day advanced notice for a </w:t>
      </w:r>
      <w:r>
        <w:rPr>
          <w:rFonts w:eastAsiaTheme="minorHAnsi"/>
        </w:rPr>
        <w:t>new</w:t>
      </w:r>
      <w:r w:rsidRPr="009C6117">
        <w:rPr>
          <w:rFonts w:eastAsiaTheme="minorHAnsi"/>
        </w:rPr>
        <w:t xml:space="preserve"> application of a liquor license being filed with New York State.  The notice was submitted by </w:t>
      </w:r>
      <w:r>
        <w:rPr>
          <w:rFonts w:eastAsiaTheme="minorHAnsi"/>
        </w:rPr>
        <w:t>Lisa Baynard</w:t>
      </w:r>
      <w:r w:rsidRPr="009C6117">
        <w:rPr>
          <w:rFonts w:eastAsiaTheme="minorHAnsi"/>
        </w:rPr>
        <w:t xml:space="preserve"> on behalf of </w:t>
      </w:r>
      <w:r>
        <w:rPr>
          <w:rFonts w:eastAsiaTheme="minorHAnsi"/>
        </w:rPr>
        <w:t>Lisa’s Place</w:t>
      </w:r>
      <w:r w:rsidRPr="009C6117">
        <w:rPr>
          <w:rFonts w:eastAsiaTheme="minorHAnsi"/>
        </w:rPr>
        <w:t xml:space="preserve"> located at </w:t>
      </w:r>
      <w:r>
        <w:rPr>
          <w:rFonts w:eastAsiaTheme="minorHAnsi"/>
        </w:rPr>
        <w:t>366</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application and had no concerns.  Trustee A. Aronstam moved to accept the notice with no comment to the State.  Trustee Traub seconded the motion, which carried unanimously.</w:t>
      </w:r>
    </w:p>
    <w:p w14:paraId="139A6FAC" w14:textId="77777777" w:rsidR="0015461A" w:rsidRPr="00265880" w:rsidRDefault="0015461A" w:rsidP="0015461A">
      <w:pPr>
        <w:pStyle w:val="p2"/>
        <w:widowControl/>
        <w:spacing w:line="480" w:lineRule="auto"/>
      </w:pPr>
      <w:r w:rsidRPr="00265880">
        <w:rPr>
          <w:b/>
          <w:u w:val="single"/>
        </w:rPr>
        <w:t>Proposed Local Law 01-2023, Amending Chapter 153-4</w:t>
      </w:r>
      <w:r w:rsidRPr="00265880">
        <w:rPr>
          <w:b/>
        </w:rPr>
        <w:t xml:space="preserve">:  </w:t>
      </w:r>
      <w:r w:rsidRPr="00265880">
        <w:t>Trustee Traub moved to adopt Proposed Local Law 1-2023 as follows:</w:t>
      </w:r>
    </w:p>
    <w:p w14:paraId="26BAC8B1" w14:textId="77777777" w:rsidR="005232CC" w:rsidRPr="00265880" w:rsidRDefault="005232CC" w:rsidP="0015461A">
      <w:pPr>
        <w:pStyle w:val="p2"/>
        <w:widowControl/>
        <w:spacing w:line="480" w:lineRule="auto"/>
      </w:pPr>
      <w:r w:rsidRPr="00265880">
        <w:tab/>
      </w:r>
      <w:r w:rsidRPr="00265880">
        <w:tab/>
        <w:t>Chapter 153-4, Zoning</w:t>
      </w:r>
    </w:p>
    <w:p w14:paraId="66B1F269" w14:textId="77777777" w:rsidR="005232CC" w:rsidRPr="00265880" w:rsidRDefault="005232CC" w:rsidP="005232CC">
      <w:pPr>
        <w:pStyle w:val="p2"/>
        <w:widowControl/>
        <w:numPr>
          <w:ilvl w:val="0"/>
          <w:numId w:val="11"/>
        </w:numPr>
        <w:spacing w:line="480" w:lineRule="auto"/>
      </w:pPr>
      <w:r w:rsidRPr="00265880">
        <w:t xml:space="preserve"> The following Tax Map parcel shall be removed from Residential Zoning District and added to the Commercial Zoning District:  #166.19-2-64</w:t>
      </w:r>
    </w:p>
    <w:p w14:paraId="53AD8441" w14:textId="77777777" w:rsidR="0015461A" w:rsidRPr="00265880" w:rsidRDefault="0015461A" w:rsidP="0015461A">
      <w:r w:rsidRPr="00265880">
        <w:t>Trustee Correll seconded the motion, which passed by the following vote in favor thereof:</w:t>
      </w:r>
    </w:p>
    <w:p w14:paraId="42B790D9" w14:textId="77777777" w:rsidR="0015461A" w:rsidRPr="00265880" w:rsidRDefault="0015461A" w:rsidP="0015461A"/>
    <w:p w14:paraId="173CA981" w14:textId="77777777" w:rsidR="0015461A" w:rsidRPr="00265880" w:rsidRDefault="0015461A" w:rsidP="0015461A">
      <w:r w:rsidRPr="00265880">
        <w:tab/>
      </w:r>
      <w:r w:rsidRPr="00265880">
        <w:tab/>
        <w:t>Ayes – 6</w:t>
      </w:r>
      <w:r w:rsidRPr="00265880">
        <w:tab/>
        <w:t>(Sinsabaugh, A. Aronstam, C. Aronstam, Traub, Bauman, Correll)</w:t>
      </w:r>
    </w:p>
    <w:p w14:paraId="0D3F7715" w14:textId="77777777" w:rsidR="0015461A" w:rsidRPr="00265880" w:rsidRDefault="0015461A" w:rsidP="0015461A">
      <w:r w:rsidRPr="00265880">
        <w:tab/>
      </w:r>
      <w:r w:rsidRPr="00265880">
        <w:tab/>
        <w:t>Nays – 0</w:t>
      </w:r>
    </w:p>
    <w:p w14:paraId="56C82377" w14:textId="77777777" w:rsidR="0015461A" w:rsidRPr="00265880" w:rsidRDefault="0015461A" w:rsidP="0015461A">
      <w:r w:rsidRPr="00265880">
        <w:tab/>
      </w:r>
      <w:r w:rsidRPr="00265880">
        <w:tab/>
        <w:t>Absent– 1        (Sweeney)</w:t>
      </w:r>
    </w:p>
    <w:p w14:paraId="570566F8" w14:textId="77777777" w:rsidR="005232CC" w:rsidRDefault="005232CC" w:rsidP="0015461A">
      <w:r w:rsidRPr="00265880">
        <w:tab/>
      </w:r>
      <w:r w:rsidRPr="00265880">
        <w:tab/>
        <w:t>Local Law 01-2023 was adopted.</w:t>
      </w:r>
    </w:p>
    <w:p w14:paraId="274631AC" w14:textId="77777777" w:rsidR="00274FE1" w:rsidRPr="00265880" w:rsidRDefault="00274FE1" w:rsidP="0015461A"/>
    <w:p w14:paraId="5227F1B2" w14:textId="77777777" w:rsidR="0015461A" w:rsidRPr="00265880" w:rsidRDefault="0015461A" w:rsidP="0015461A">
      <w:pPr>
        <w:pStyle w:val="p2"/>
        <w:widowControl/>
        <w:spacing w:line="480" w:lineRule="auto"/>
        <w:rPr>
          <w:rFonts w:eastAsiaTheme="minorHAnsi"/>
        </w:rPr>
      </w:pPr>
      <w:r w:rsidRPr="00265880">
        <w:rPr>
          <w:b/>
          <w:u w:val="single"/>
        </w:rPr>
        <w:t>Proposed Local Law 02-2023, Amending Chapter 119-15</w:t>
      </w:r>
      <w:r w:rsidRPr="00265880">
        <w:rPr>
          <w:b/>
        </w:rPr>
        <w:t xml:space="preserve">:  </w:t>
      </w:r>
      <w:r w:rsidRPr="00265880">
        <w:t>Trustee Traub moved to adopt Proposed Local Law 2-2023 as follows</w:t>
      </w:r>
      <w:r w:rsidRPr="00265880">
        <w:rPr>
          <w:rFonts w:eastAsiaTheme="minorHAnsi"/>
        </w:rPr>
        <w:t>:</w:t>
      </w:r>
    </w:p>
    <w:p w14:paraId="61700C62" w14:textId="77777777" w:rsidR="0015461A" w:rsidRPr="00265880" w:rsidRDefault="00265880" w:rsidP="0015461A">
      <w:pPr>
        <w:pStyle w:val="p2"/>
        <w:widowControl/>
        <w:spacing w:line="480" w:lineRule="auto"/>
        <w:rPr>
          <w:rFonts w:eastAsiaTheme="minorHAnsi"/>
        </w:rPr>
      </w:pPr>
      <w:r w:rsidRPr="00265880">
        <w:rPr>
          <w:rFonts w:eastAsiaTheme="minorHAnsi"/>
        </w:rPr>
        <w:tab/>
      </w:r>
      <w:r w:rsidRPr="00265880">
        <w:rPr>
          <w:rFonts w:eastAsiaTheme="minorHAnsi"/>
        </w:rPr>
        <w:tab/>
        <w:t>Chapter 119-15, Use of Public Sewers</w:t>
      </w:r>
    </w:p>
    <w:p w14:paraId="2297F9D3" w14:textId="77777777" w:rsidR="00265880" w:rsidRPr="00265880" w:rsidRDefault="00265880" w:rsidP="0015461A">
      <w:pPr>
        <w:pStyle w:val="p2"/>
        <w:widowControl/>
        <w:spacing w:line="480" w:lineRule="auto"/>
        <w:rPr>
          <w:rFonts w:eastAsiaTheme="minorHAnsi"/>
        </w:rPr>
      </w:pPr>
      <w:r w:rsidRPr="00265880">
        <w:rPr>
          <w:rFonts w:eastAsiaTheme="minorHAnsi"/>
        </w:rPr>
        <w:tab/>
      </w:r>
      <w:r w:rsidRPr="00265880">
        <w:rPr>
          <w:rFonts w:eastAsiaTheme="minorHAnsi"/>
        </w:rPr>
        <w:tab/>
      </w:r>
      <w:r w:rsidRPr="00265880">
        <w:rPr>
          <w:rFonts w:eastAsiaTheme="minorHAnsi"/>
        </w:rPr>
        <w:tab/>
        <w:t>D. (5)</w:t>
      </w:r>
    </w:p>
    <w:p w14:paraId="3B57CE8C" w14:textId="77777777" w:rsidR="00265880" w:rsidRPr="00265880" w:rsidRDefault="00265880" w:rsidP="00265880">
      <w:pPr>
        <w:pStyle w:val="p2"/>
        <w:widowControl/>
        <w:spacing w:line="480" w:lineRule="auto"/>
        <w:ind w:left="2160"/>
        <w:rPr>
          <w:rFonts w:eastAsiaTheme="minorHAnsi"/>
        </w:rPr>
      </w:pPr>
      <w:r w:rsidRPr="00265880">
        <w:rPr>
          <w:rFonts w:eastAsiaTheme="minorHAnsi"/>
        </w:rPr>
        <w:lastRenderedPageBreak/>
        <w:t>Any waters or wastes containing iron, chromium, copper, zinc, mercury (such that it would cause plant effluent Hg concentration of 0.70 ng/L), and similar objectionable or toxic substances to such degree that any such materials received in the composite wastewater or the wastewater treatment works exceeds the limits established by the Superintendent for such materials.</w:t>
      </w:r>
    </w:p>
    <w:p w14:paraId="329BA1DC" w14:textId="77777777" w:rsidR="0015461A" w:rsidRPr="00265880" w:rsidRDefault="0015461A" w:rsidP="0015461A">
      <w:r w:rsidRPr="00265880">
        <w:t>Trustee Correll seconded the motion, which passed by the following vote in favor thereof:</w:t>
      </w:r>
    </w:p>
    <w:p w14:paraId="052BEB53" w14:textId="77777777" w:rsidR="0015461A" w:rsidRPr="00265880" w:rsidRDefault="0015461A" w:rsidP="0015461A">
      <w:r w:rsidRPr="00265880">
        <w:tab/>
      </w:r>
      <w:r w:rsidRPr="00265880">
        <w:tab/>
        <w:t>Ayes – 6</w:t>
      </w:r>
      <w:r w:rsidRPr="00265880">
        <w:tab/>
        <w:t>(Sinsabaugh, A. Aronstam, C. Aronstam, Traub, Bauman, Correll)</w:t>
      </w:r>
    </w:p>
    <w:p w14:paraId="00EF712D" w14:textId="77777777" w:rsidR="0015461A" w:rsidRPr="00265880" w:rsidRDefault="0015461A" w:rsidP="0015461A">
      <w:r w:rsidRPr="00265880">
        <w:tab/>
      </w:r>
      <w:r w:rsidRPr="00265880">
        <w:tab/>
        <w:t>Nays – 0</w:t>
      </w:r>
    </w:p>
    <w:p w14:paraId="7CD56A4A" w14:textId="77777777" w:rsidR="0015461A" w:rsidRDefault="0015461A" w:rsidP="0015461A">
      <w:r w:rsidRPr="00265880">
        <w:tab/>
      </w:r>
      <w:r w:rsidRPr="00265880">
        <w:tab/>
        <w:t>Absent– 1        (Sweeney)</w:t>
      </w:r>
    </w:p>
    <w:p w14:paraId="225B99C3" w14:textId="77777777" w:rsidR="00265880" w:rsidRDefault="00265880" w:rsidP="0015461A">
      <w:r>
        <w:tab/>
      </w:r>
      <w:r>
        <w:tab/>
        <w:t>Local Law 2-2023 was adopted.</w:t>
      </w:r>
    </w:p>
    <w:p w14:paraId="2F269D0A" w14:textId="77777777" w:rsidR="005C32BB" w:rsidRDefault="005C32BB" w:rsidP="0015461A"/>
    <w:p w14:paraId="3ABCEE04" w14:textId="77777777" w:rsidR="0015461A" w:rsidRDefault="0015461A" w:rsidP="0015461A">
      <w:pPr>
        <w:pStyle w:val="p2"/>
        <w:widowControl/>
        <w:spacing w:line="480" w:lineRule="auto"/>
        <w:rPr>
          <w:rFonts w:eastAsiaTheme="minorHAnsi"/>
        </w:rPr>
      </w:pPr>
      <w:r>
        <w:rPr>
          <w:rFonts w:eastAsiaTheme="minorHAnsi"/>
          <w:b/>
          <w:u w:val="single"/>
        </w:rPr>
        <w:t>Village Wing Update</w:t>
      </w:r>
      <w:r w:rsidRPr="00700323">
        <w:rPr>
          <w:rFonts w:eastAsiaTheme="minorHAnsi"/>
          <w:b/>
        </w:rPr>
        <w:t>:</w:t>
      </w:r>
      <w:r>
        <w:rPr>
          <w:rFonts w:eastAsiaTheme="minorHAnsi"/>
        </w:rPr>
        <w:t xml:space="preserve">  Trustee Correll moved to approve the change order 5A from Welliver McGuire for leveling the floor in the amount of $16,586.00</w:t>
      </w:r>
      <w:r w:rsidR="005C32BB">
        <w:rPr>
          <w:rFonts w:eastAsiaTheme="minorHAnsi"/>
        </w:rPr>
        <w:t xml:space="preserve">.  </w:t>
      </w:r>
      <w:r>
        <w:rPr>
          <w:rFonts w:eastAsiaTheme="minorHAnsi"/>
        </w:rPr>
        <w:t>Trustee Traub seconded the motion, which carried unanimously.</w:t>
      </w:r>
    </w:p>
    <w:p w14:paraId="7D03F547" w14:textId="77777777" w:rsidR="0015461A" w:rsidRDefault="0015461A" w:rsidP="0015461A">
      <w:pPr>
        <w:spacing w:line="480" w:lineRule="auto"/>
        <w:rPr>
          <w:rFonts w:eastAsiaTheme="minorHAnsi"/>
        </w:rPr>
      </w:pPr>
      <w:r>
        <w:rPr>
          <w:rFonts w:eastAsiaTheme="minorHAnsi"/>
          <w:b/>
          <w:u w:val="single"/>
        </w:rPr>
        <w:t>Water Project Bid Award</w:t>
      </w:r>
      <w:r w:rsidRPr="00700323">
        <w:rPr>
          <w:rFonts w:eastAsiaTheme="minorHAnsi"/>
          <w:b/>
        </w:rPr>
        <w:t>:</w:t>
      </w:r>
      <w:r>
        <w:rPr>
          <w:rFonts w:eastAsiaTheme="minorHAnsi"/>
        </w:rPr>
        <w:t xml:space="preserve">  Hunt Engineering reviewed the bids for the Water Project.</w:t>
      </w:r>
    </w:p>
    <w:p w14:paraId="1BE59F3A" w14:textId="6D120155" w:rsidR="0015461A" w:rsidRDefault="0015461A" w:rsidP="0015461A">
      <w:pPr>
        <w:spacing w:line="480" w:lineRule="auto"/>
        <w:rPr>
          <w:rFonts w:eastAsiaTheme="minorHAnsi"/>
        </w:rPr>
      </w:pPr>
      <w:r>
        <w:rPr>
          <w:rFonts w:eastAsiaTheme="minorHAnsi"/>
        </w:rPr>
        <w:tab/>
        <w:t>Trustee Traub mo</w:t>
      </w:r>
      <w:r w:rsidR="007F65D3">
        <w:rPr>
          <w:rFonts w:eastAsiaTheme="minorHAnsi"/>
        </w:rPr>
        <w:t xml:space="preserve">ved </w:t>
      </w:r>
      <w:r>
        <w:rPr>
          <w:rFonts w:eastAsiaTheme="minorHAnsi"/>
        </w:rPr>
        <w:t>to accept the withdraw</w:t>
      </w:r>
      <w:r w:rsidR="005C32BB">
        <w:rPr>
          <w:rFonts w:eastAsiaTheme="minorHAnsi"/>
        </w:rPr>
        <w:t>a</w:t>
      </w:r>
      <w:r>
        <w:rPr>
          <w:rFonts w:eastAsiaTheme="minorHAnsi"/>
        </w:rPr>
        <w:t>l of the MR Dirt bid.  Trustee Correll seconded the motion, which carried unanimously.</w:t>
      </w:r>
    </w:p>
    <w:p w14:paraId="531A466A" w14:textId="19F089B8" w:rsidR="0015461A" w:rsidRDefault="0015461A" w:rsidP="0015461A">
      <w:pPr>
        <w:rPr>
          <w:rFonts w:eastAsiaTheme="minorHAnsi"/>
        </w:rPr>
      </w:pPr>
      <w:r>
        <w:rPr>
          <w:rFonts w:eastAsiaTheme="minorHAnsi"/>
        </w:rPr>
        <w:tab/>
        <w:t>Trustee Traub mo</w:t>
      </w:r>
      <w:r w:rsidR="00700323">
        <w:rPr>
          <w:rFonts w:eastAsiaTheme="minorHAnsi"/>
        </w:rPr>
        <w:t>ved</w:t>
      </w:r>
      <w:r>
        <w:rPr>
          <w:rFonts w:eastAsiaTheme="minorHAnsi"/>
        </w:rPr>
        <w:t xml:space="preserve"> to accept the base bid from Vacri Construction in the amount of </w:t>
      </w:r>
    </w:p>
    <w:p w14:paraId="320C4240" w14:textId="77777777" w:rsidR="0015461A" w:rsidRDefault="0015461A" w:rsidP="0015461A">
      <w:pPr>
        <w:rPr>
          <w:rFonts w:eastAsiaTheme="minorHAnsi"/>
        </w:rPr>
      </w:pPr>
    </w:p>
    <w:p w14:paraId="1B5660C0" w14:textId="77777777" w:rsidR="0015461A" w:rsidRPr="00EA364C" w:rsidRDefault="0015461A" w:rsidP="0015461A">
      <w:r w:rsidRPr="00EA364C">
        <w:rPr>
          <w:rFonts w:eastAsiaTheme="minorHAnsi"/>
        </w:rPr>
        <w:t>$5,821,668.00 and an alternate of $618,332.00, totaling $6,440,000.00</w:t>
      </w:r>
      <w:r>
        <w:rPr>
          <w:rFonts w:eastAsiaTheme="minorHAnsi"/>
        </w:rPr>
        <w:t>.</w:t>
      </w:r>
      <w:r w:rsidRPr="00EA364C">
        <w:rPr>
          <w:rFonts w:eastAsiaTheme="minorHAnsi"/>
        </w:rPr>
        <w:t xml:space="preserve">  </w:t>
      </w:r>
      <w:r>
        <w:rPr>
          <w:rFonts w:eastAsiaTheme="minorHAnsi"/>
        </w:rPr>
        <w:t>T</w:t>
      </w:r>
      <w:r w:rsidRPr="00EA364C">
        <w:t xml:space="preserve">rustee Correll seconded the </w:t>
      </w:r>
    </w:p>
    <w:p w14:paraId="5BCA74DF" w14:textId="77777777" w:rsidR="0015461A" w:rsidRPr="00EA364C" w:rsidRDefault="0015461A" w:rsidP="0015461A"/>
    <w:p w14:paraId="00F28806" w14:textId="77777777" w:rsidR="0015461A" w:rsidRPr="00EA364C" w:rsidRDefault="0015461A" w:rsidP="0015461A">
      <w:r w:rsidRPr="00EA364C">
        <w:t>motion, which passed by the following vote in favor thereof:</w:t>
      </w:r>
    </w:p>
    <w:p w14:paraId="73590F11" w14:textId="77777777" w:rsidR="0015461A" w:rsidRPr="00EA364C" w:rsidRDefault="0015461A" w:rsidP="0015461A"/>
    <w:p w14:paraId="3AA3E48E" w14:textId="77777777" w:rsidR="0015461A" w:rsidRPr="00EA364C" w:rsidRDefault="0015461A" w:rsidP="0015461A">
      <w:r w:rsidRPr="00EA364C">
        <w:tab/>
      </w:r>
      <w:r w:rsidRPr="00EA364C">
        <w:tab/>
        <w:t xml:space="preserve">Ayes – </w:t>
      </w:r>
      <w:r>
        <w:t>6</w:t>
      </w:r>
      <w:r w:rsidRPr="00EA364C">
        <w:tab/>
        <w:t>(Sinsabaugh, A. Aronstam, C. Aronstam, Traub, Bauman, Correll)</w:t>
      </w:r>
    </w:p>
    <w:p w14:paraId="3C83F7D3" w14:textId="77777777" w:rsidR="0015461A" w:rsidRPr="00EA364C" w:rsidRDefault="0015461A" w:rsidP="0015461A">
      <w:r w:rsidRPr="00EA364C">
        <w:tab/>
      </w:r>
      <w:r w:rsidRPr="00EA364C">
        <w:tab/>
        <w:t>Nays – 0</w:t>
      </w:r>
    </w:p>
    <w:p w14:paraId="2DC72422" w14:textId="77777777" w:rsidR="0015461A" w:rsidRDefault="0015461A" w:rsidP="0015461A">
      <w:r w:rsidRPr="00EA364C">
        <w:tab/>
      </w:r>
      <w:r w:rsidRPr="00EA364C">
        <w:tab/>
        <w:t>Absent– 1        (Sweeney)</w:t>
      </w:r>
    </w:p>
    <w:p w14:paraId="4BC1F4F5" w14:textId="77777777" w:rsidR="0015461A" w:rsidRDefault="0015461A" w:rsidP="0015461A">
      <w:pPr>
        <w:rPr>
          <w:rFonts w:eastAsiaTheme="minorHAnsi"/>
          <w:b/>
          <w:highlight w:val="yellow"/>
          <w:u w:val="single"/>
        </w:rPr>
      </w:pPr>
    </w:p>
    <w:p w14:paraId="33EDB34C" w14:textId="77777777" w:rsidR="004D0FDE" w:rsidRDefault="004D0FDE" w:rsidP="004D0FDE">
      <w:pPr>
        <w:spacing w:line="480" w:lineRule="auto"/>
      </w:pPr>
      <w:r w:rsidRPr="00F43052">
        <w:rPr>
          <w:b/>
          <w:u w:val="single"/>
        </w:rPr>
        <w:t>Tioga Opportunities Board of Directors</w:t>
      </w:r>
      <w:r w:rsidRPr="00F43052">
        <w:rPr>
          <w:b/>
        </w:rPr>
        <w:t xml:space="preserve">:  </w:t>
      </w:r>
      <w:r>
        <w:t xml:space="preserve">Mayor A. Aronstam </w:t>
      </w:r>
      <w:r w:rsidRPr="00F43052">
        <w:t>appointed Cindy Schulte as the Village of Waverly’s designee on the Tioga Opportunities, Inc. Board of Directors.</w:t>
      </w:r>
      <w:r>
        <w:t xml:space="preserve"> Trustee Traub moved to approve, Trustee Correll seconded the motion, which passed by the following vote in favor thereof:</w:t>
      </w:r>
    </w:p>
    <w:p w14:paraId="41042AAC" w14:textId="77777777" w:rsidR="004D0FDE" w:rsidRPr="00261227" w:rsidRDefault="004D0FDE" w:rsidP="004D0FDE">
      <w:pPr>
        <w:ind w:left="720" w:firstLine="720"/>
      </w:pPr>
      <w:r w:rsidRPr="00261227">
        <w:t xml:space="preserve">Ayes – </w:t>
      </w:r>
      <w:r>
        <w:t>6</w:t>
      </w:r>
      <w:r w:rsidRPr="00261227">
        <w:tab/>
        <w:t xml:space="preserve">(Sinsabaugh, A. Aronstam, C. Aronstam, </w:t>
      </w:r>
      <w:r>
        <w:t xml:space="preserve">Traub, </w:t>
      </w:r>
      <w:r w:rsidRPr="00261227">
        <w:t>Bauman, Correll)</w:t>
      </w:r>
    </w:p>
    <w:p w14:paraId="57E5EDF0" w14:textId="77777777" w:rsidR="004D0FDE" w:rsidRPr="00261227" w:rsidRDefault="004D0FDE" w:rsidP="004D0FDE">
      <w:r w:rsidRPr="00261227">
        <w:tab/>
      </w:r>
      <w:r w:rsidRPr="00261227">
        <w:tab/>
        <w:t>Nays – 0</w:t>
      </w:r>
    </w:p>
    <w:p w14:paraId="2AE5E7C8" w14:textId="77777777" w:rsidR="004D0FDE" w:rsidRDefault="004D0FDE" w:rsidP="004D0FDE">
      <w:r w:rsidRPr="00261227">
        <w:tab/>
      </w:r>
      <w:r w:rsidRPr="00261227">
        <w:tab/>
        <w:t>Absent– 1        (Sweeney)</w:t>
      </w:r>
    </w:p>
    <w:p w14:paraId="6BEB10BA" w14:textId="77777777" w:rsidR="004D0FDE" w:rsidRDefault="004D0FDE" w:rsidP="0015461A">
      <w:pPr>
        <w:rPr>
          <w:rFonts w:eastAsiaTheme="minorHAnsi"/>
          <w:b/>
          <w:u w:val="single"/>
        </w:rPr>
      </w:pPr>
    </w:p>
    <w:p w14:paraId="6ADF3537" w14:textId="52002DD4" w:rsidR="0015461A" w:rsidRPr="00261227" w:rsidRDefault="0015461A" w:rsidP="0015461A">
      <w:pPr>
        <w:rPr>
          <w:rFonts w:eastAsiaTheme="minorHAnsi"/>
        </w:rPr>
      </w:pPr>
      <w:r w:rsidRPr="00261227">
        <w:rPr>
          <w:rFonts w:eastAsiaTheme="minorHAnsi"/>
          <w:b/>
          <w:u w:val="single"/>
        </w:rPr>
        <w:t>Rehabilitation Act, Section 504 Resolution</w:t>
      </w:r>
      <w:r w:rsidRPr="00261227">
        <w:rPr>
          <w:rFonts w:eastAsiaTheme="minorHAnsi"/>
          <w:b/>
        </w:rPr>
        <w:t xml:space="preserve">:  </w:t>
      </w:r>
      <w:r w:rsidRPr="00261227">
        <w:rPr>
          <w:rFonts w:eastAsiaTheme="minorHAnsi"/>
        </w:rPr>
        <w:t xml:space="preserve">Trustee Correll offered the following resolution and </w:t>
      </w:r>
    </w:p>
    <w:p w14:paraId="1009737F" w14:textId="77777777" w:rsidR="0015461A" w:rsidRPr="00261227" w:rsidRDefault="0015461A" w:rsidP="0015461A">
      <w:pPr>
        <w:rPr>
          <w:rFonts w:eastAsiaTheme="minorHAnsi"/>
        </w:rPr>
      </w:pPr>
    </w:p>
    <w:p w14:paraId="55A093FF" w14:textId="77777777" w:rsidR="0015461A" w:rsidRPr="00261227" w:rsidRDefault="0015461A" w:rsidP="0015461A">
      <w:pPr>
        <w:rPr>
          <w:rFonts w:eastAsiaTheme="minorHAnsi"/>
        </w:rPr>
      </w:pPr>
      <w:r w:rsidRPr="00261227">
        <w:rPr>
          <w:rFonts w:eastAsiaTheme="minorHAnsi"/>
        </w:rPr>
        <w:t>moved its adoption:</w:t>
      </w:r>
    </w:p>
    <w:p w14:paraId="0C5A74B5" w14:textId="77777777" w:rsidR="0015461A" w:rsidRPr="00261227" w:rsidRDefault="0015461A" w:rsidP="0015461A">
      <w:pPr>
        <w:jc w:val="center"/>
        <w:rPr>
          <w:rFonts w:eastAsiaTheme="minorHAnsi"/>
          <w:b/>
        </w:rPr>
      </w:pPr>
    </w:p>
    <w:p w14:paraId="053BF9C8" w14:textId="77777777" w:rsidR="0015461A" w:rsidRDefault="0015461A" w:rsidP="0015461A">
      <w:pPr>
        <w:jc w:val="center"/>
        <w:rPr>
          <w:rFonts w:eastAsiaTheme="minorHAnsi"/>
        </w:rPr>
      </w:pPr>
      <w:r w:rsidRPr="00261227">
        <w:rPr>
          <w:rFonts w:eastAsiaTheme="minorHAnsi"/>
        </w:rPr>
        <w:t>SECTION 504 RESOLUTION, VILLAGE OF WAVERLY</w:t>
      </w:r>
    </w:p>
    <w:p w14:paraId="14190EA7" w14:textId="77777777" w:rsidR="004D0FDE" w:rsidRPr="00261227" w:rsidRDefault="004D0FDE" w:rsidP="0015461A">
      <w:pPr>
        <w:jc w:val="center"/>
        <w:rPr>
          <w:rFonts w:eastAsiaTheme="minorHAnsi"/>
        </w:rPr>
      </w:pPr>
    </w:p>
    <w:p w14:paraId="78CF497A" w14:textId="77777777" w:rsidR="0015461A" w:rsidRPr="00261227" w:rsidRDefault="0015461A" w:rsidP="0015461A">
      <w:pPr>
        <w:spacing w:after="200" w:line="276" w:lineRule="auto"/>
        <w:rPr>
          <w:rFonts w:eastAsiaTheme="minorHAnsi"/>
        </w:rPr>
      </w:pPr>
      <w:r w:rsidRPr="00261227">
        <w:rPr>
          <w:rFonts w:eastAsiaTheme="minorHAnsi"/>
        </w:rPr>
        <w:tab/>
        <w:t>WHEREAS, Section504 of the Rehabilitation Act of 1973 prohibits discrimination on the basis of disability in programs and activities conducted by the U.S. Department of Housing and Urban Development (HUD) or by grantees that receive financial assistance from HUD, and</w:t>
      </w:r>
    </w:p>
    <w:p w14:paraId="4342CEA6" w14:textId="77777777" w:rsidR="0015461A" w:rsidRPr="00261227" w:rsidRDefault="0015461A" w:rsidP="0015461A">
      <w:pPr>
        <w:spacing w:after="200"/>
        <w:rPr>
          <w:rFonts w:eastAsiaTheme="minorHAnsi"/>
        </w:rPr>
      </w:pPr>
      <w:r w:rsidRPr="00261227">
        <w:rPr>
          <w:rFonts w:eastAsiaTheme="minorHAnsi"/>
        </w:rPr>
        <w:tab/>
        <w:t>WHEREAS, Part 8 of Title 24 of the Code of Federal Regulations (24 CFR) requires adoption of grievance procedures to address complaints of those who feel they may have been discriminated against on the basis of disability and also requires the provision of notice of said grievance procedures, and</w:t>
      </w:r>
    </w:p>
    <w:p w14:paraId="74FE7D8F" w14:textId="77777777" w:rsidR="0015461A" w:rsidRPr="00261227" w:rsidRDefault="0015461A" w:rsidP="0015461A">
      <w:pPr>
        <w:spacing w:after="200" w:line="276" w:lineRule="auto"/>
        <w:rPr>
          <w:rFonts w:eastAsiaTheme="minorHAnsi"/>
        </w:rPr>
      </w:pPr>
      <w:r w:rsidRPr="00261227">
        <w:rPr>
          <w:rFonts w:eastAsiaTheme="minorHAnsi"/>
        </w:rPr>
        <w:tab/>
        <w:t>WHEREAS, it is the policy of the Village of Waverly not to discriminate against any individual, person or group on the basis of disability and the intent of the Village to address any complaints that may arise pursuant to Section 504,</w:t>
      </w:r>
    </w:p>
    <w:p w14:paraId="6223CD2F" w14:textId="77777777" w:rsidR="0015461A" w:rsidRPr="00261227" w:rsidRDefault="0015461A" w:rsidP="0015461A">
      <w:pPr>
        <w:spacing w:after="200" w:line="276" w:lineRule="auto"/>
        <w:rPr>
          <w:rFonts w:eastAsiaTheme="minorHAnsi"/>
        </w:rPr>
      </w:pPr>
      <w:r w:rsidRPr="00261227">
        <w:rPr>
          <w:rFonts w:eastAsiaTheme="minorHAnsi"/>
        </w:rPr>
        <w:tab/>
        <w:t>NOW, THEREFORE, BE IT RESOLVED that the Village of Waverly does hereby adopt by resolution internal grievance procedures (the “Procedure”) providing for the prompt and equitable resolution of complaints alleging any action prohibited by Section 504 of the Rehabilitation Act of 1973 of the U.S. Department of Health and Human Services regulations implementing the Act, and</w:t>
      </w:r>
    </w:p>
    <w:p w14:paraId="12837631" w14:textId="77777777" w:rsidR="0015461A" w:rsidRPr="00261227" w:rsidRDefault="0015461A" w:rsidP="0015461A">
      <w:pPr>
        <w:spacing w:after="200" w:line="276" w:lineRule="auto"/>
        <w:rPr>
          <w:rFonts w:eastAsiaTheme="minorHAnsi"/>
        </w:rPr>
      </w:pPr>
      <w:r w:rsidRPr="00261227">
        <w:rPr>
          <w:rFonts w:eastAsiaTheme="minorHAnsi"/>
        </w:rPr>
        <w:tab/>
        <w:t>BE IT FURTHER RESOLVED, that the Village of Waverly does hereby designate the Mayor as the Grievance Coordinator who shall be responsible for receiving and addressing complaints pursuant to the Procedure adopted hereby and attached hereto, and</w:t>
      </w:r>
    </w:p>
    <w:p w14:paraId="585A01C7" w14:textId="77777777" w:rsidR="0015461A" w:rsidRPr="005C32BB" w:rsidRDefault="0015461A" w:rsidP="005C32BB">
      <w:pPr>
        <w:spacing w:after="200" w:line="276" w:lineRule="auto"/>
        <w:rPr>
          <w:rFonts w:eastAsiaTheme="minorHAnsi"/>
        </w:rPr>
      </w:pPr>
      <w:r w:rsidRPr="00261227">
        <w:rPr>
          <w:rFonts w:eastAsiaTheme="minorHAnsi"/>
        </w:rPr>
        <w:tab/>
        <w:t>BE IT FINALLY RESOLVED, that the Village of Waverly will place its employee, the public, and potential beneficiaries of certain federal public programs on notice by undertaking certain actions that will include, but may not be limited to (1) providing a copy of the grievance procedure to its employees, (2) putting the public on notice by placing a notice in the Village’s official newspaper subsequent to adoption of this Procedure, (3) placing copies of the Procedure in Office of the Village Clerk for review and dissemination, and (4) adding language to federal program brochures to insure all potential program beneficiaries are aware of the Village’s adopted grievance procedures.</w:t>
      </w:r>
    </w:p>
    <w:p w14:paraId="1003102E" w14:textId="77777777" w:rsidR="0015461A" w:rsidRPr="00261227" w:rsidRDefault="0015461A" w:rsidP="0015461A">
      <w:pPr>
        <w:shd w:val="clear" w:color="auto" w:fill="FFFFFF"/>
        <w:spacing w:beforeLines="1" w:before="2" w:afterLines="1" w:after="2"/>
        <w:outlineLvl w:val="2"/>
        <w:rPr>
          <w:rFonts w:eastAsia="Cambria"/>
          <w:bCs/>
          <w:color w:val="000000"/>
        </w:rPr>
      </w:pPr>
      <w:r w:rsidRPr="00261227">
        <w:rPr>
          <w:rFonts w:eastAsia="Cambria"/>
          <w:bCs/>
          <w:color w:val="000000"/>
        </w:rPr>
        <w:t>Procedure for Filing Complaints</w:t>
      </w:r>
    </w:p>
    <w:p w14:paraId="609062DD" w14:textId="77777777" w:rsidR="0015461A" w:rsidRPr="00261227" w:rsidRDefault="0015461A" w:rsidP="0015461A">
      <w:pPr>
        <w:shd w:val="clear" w:color="auto" w:fill="FFFFFF"/>
        <w:spacing w:beforeLines="1" w:before="2" w:afterLines="1" w:after="2"/>
        <w:outlineLvl w:val="2"/>
        <w:rPr>
          <w:rFonts w:eastAsia="Cambria"/>
          <w:bCs/>
          <w:color w:val="000000"/>
        </w:rPr>
      </w:pPr>
    </w:p>
    <w:p w14:paraId="1E2DB44B" w14:textId="77777777" w:rsidR="0015461A" w:rsidRPr="00261227" w:rsidRDefault="0015461A" w:rsidP="0015461A">
      <w:pPr>
        <w:shd w:val="clear" w:color="auto" w:fill="FFFFFF"/>
        <w:spacing w:beforeLines="1" w:before="2" w:afterLines="1" w:after="2"/>
        <w:ind w:left="100" w:firstLine="620"/>
        <w:jc w:val="both"/>
        <w:rPr>
          <w:rFonts w:eastAsia="Cambria"/>
          <w:color w:val="000000"/>
          <w:szCs w:val="26"/>
        </w:rPr>
      </w:pPr>
      <w:r w:rsidRPr="00261227">
        <w:rPr>
          <w:rFonts w:eastAsia="Cambria"/>
          <w:b/>
          <w:color w:val="000000"/>
          <w:szCs w:val="26"/>
        </w:rPr>
        <w:t>BACKGROUND</w:t>
      </w:r>
      <w:r w:rsidRPr="00261227">
        <w:rPr>
          <w:rFonts w:eastAsia="Cambria"/>
          <w:color w:val="000000"/>
          <w:szCs w:val="26"/>
        </w:rPr>
        <w:t xml:space="preserve">:  </w:t>
      </w:r>
      <w:r w:rsidRPr="00261227">
        <w:rPr>
          <w:rFonts w:eastAsia="Cambria"/>
          <w:color w:val="000000"/>
          <w:szCs w:val="26"/>
        </w:rPr>
        <w:tab/>
        <w:t xml:space="preserve">Section 504 of the Rehabilitation Act of 1973 (the “Act”) as amended, prohibits discrimination on the basis of disability in programs and activities conducted by the U.S. Department of Housing and Urban Development (HUD) or that receive financial assistance from HUD.  This includes the New York State Community Development Block Grant Program (CDBG) funded by HUD, and under which the Village of Waverly has received financial assistance.  The Act specifically provides that no qualified individual shall, solely by reason of his or her handicap, be excluded from program participation, including employment, be denied program benefits, or be subjected to discrimination.  The Americans with Disabilities Act of 1990 (ADA) establishes provisions for assuring equality of opportunity, full participation, independent living and self-sufficiency of disabled persons relative to employment, benefits and services, accommodations, commercial facilities and multi-family housing. </w:t>
      </w:r>
    </w:p>
    <w:p w14:paraId="5A6A6C53"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3FCA8624" w14:textId="77777777" w:rsidR="0015461A" w:rsidRPr="00261227" w:rsidRDefault="0015461A" w:rsidP="0015461A">
      <w:pPr>
        <w:shd w:val="clear" w:color="auto" w:fill="FFFFFF"/>
        <w:spacing w:beforeLines="1" w:before="2" w:afterLines="1" w:after="2"/>
        <w:ind w:left="100" w:firstLine="620"/>
        <w:jc w:val="both"/>
        <w:rPr>
          <w:rFonts w:eastAsia="Cambria"/>
          <w:color w:val="000000"/>
          <w:szCs w:val="26"/>
        </w:rPr>
      </w:pPr>
      <w:r w:rsidRPr="00261227">
        <w:rPr>
          <w:rFonts w:eastAsia="Cambria"/>
          <w:b/>
          <w:color w:val="000000"/>
          <w:szCs w:val="26"/>
        </w:rPr>
        <w:t>SECTION 504 POLICY/COMPLIANCE</w:t>
      </w:r>
      <w:r w:rsidRPr="00261227">
        <w:rPr>
          <w:rFonts w:eastAsia="Cambria"/>
          <w:color w:val="000000"/>
          <w:szCs w:val="26"/>
        </w:rPr>
        <w:t>:  Part 8 of Title 24 of the Code of Federal Regulations (24CFR) requires the adoption and notice/publication of ADA grievance procedures for municipalities with 15 or more employees, Sections 8.53 and 8.54, respectively.  Therefore, be it known that it is the policy of</w:t>
      </w:r>
      <w:r w:rsidRPr="00261227">
        <w:rPr>
          <w:rFonts w:eastAsia="Cambria"/>
          <w:color w:val="000000"/>
          <w:szCs w:val="20"/>
        </w:rPr>
        <w:t xml:space="preserve"> the </w:t>
      </w:r>
      <w:r w:rsidRPr="00261227">
        <w:rPr>
          <w:rFonts w:eastAsia="Cambria"/>
          <w:color w:val="000000"/>
          <w:szCs w:val="26"/>
        </w:rPr>
        <w:t>Village of Waverly not to discriminate on the basis of disability.</w:t>
      </w:r>
      <w:r w:rsidRPr="00261227">
        <w:rPr>
          <w:rFonts w:eastAsia="Cambria"/>
          <w:color w:val="000000"/>
          <w:szCs w:val="20"/>
        </w:rPr>
        <w:t xml:space="preserve">  Towards that end, the </w:t>
      </w:r>
      <w:r w:rsidRPr="00261227">
        <w:rPr>
          <w:rFonts w:eastAsia="Cambria"/>
          <w:color w:val="000000"/>
          <w:szCs w:val="26"/>
        </w:rPr>
        <w:t>Village of Waverly has adopted by resolution an internal grievance procedure providing for prompt and equitable resolution of complaints alleging any action prohibited by Section 504 of the Rehabilitation Act of 1973 (29 U.S.C. 794) of the U.S. Department of Health and Human Services regulations implementing the Act.   The subject law and implementing regulations may be examined in the Waverly Village Hall.</w:t>
      </w:r>
      <w:r w:rsidRPr="00261227">
        <w:rPr>
          <w:rFonts w:eastAsia="Cambria"/>
          <w:b/>
          <w:i/>
          <w:color w:val="000000"/>
          <w:szCs w:val="26"/>
        </w:rPr>
        <w:t xml:space="preserve">  </w:t>
      </w:r>
      <w:r w:rsidRPr="00261227">
        <w:rPr>
          <w:rFonts w:eastAsia="Cambria"/>
          <w:color w:val="000000"/>
          <w:szCs w:val="26"/>
        </w:rPr>
        <w:t xml:space="preserve">The Mayor for the Village of Waverly has been designated to coordinate the efforts of the Village of Waverly with respect to Section 504 compliance.  This information can also be accessed on the World-wide Web at the following address: </w:t>
      </w:r>
      <w:hyperlink r:id="rId8" w:anchor="II-8.2000" w:history="1">
        <w:r w:rsidRPr="00261227">
          <w:rPr>
            <w:rFonts w:eastAsia="Cambria"/>
            <w:color w:val="0000FF"/>
            <w:szCs w:val="26"/>
            <w:u w:val="single"/>
          </w:rPr>
          <w:t>http://www.ada.gov/taman2.html#II-8.2000</w:t>
        </w:r>
      </w:hyperlink>
      <w:r w:rsidRPr="00261227">
        <w:rPr>
          <w:rFonts w:eastAsia="Cambria"/>
          <w:color w:val="000000"/>
          <w:szCs w:val="26"/>
        </w:rPr>
        <w:t>.  The Waverly Village Hall</w:t>
      </w:r>
      <w:r w:rsidRPr="00261227">
        <w:rPr>
          <w:rFonts w:eastAsia="Cambria"/>
          <w:b/>
          <w:i/>
          <w:color w:val="000000"/>
          <w:szCs w:val="26"/>
        </w:rPr>
        <w:t xml:space="preserve"> </w:t>
      </w:r>
      <w:r w:rsidRPr="00261227">
        <w:rPr>
          <w:rFonts w:eastAsia="Cambria"/>
          <w:color w:val="000000"/>
          <w:szCs w:val="26"/>
        </w:rPr>
        <w:t>is located at 32 Ithaca Street in Waverly, New York.  The Section 504 Coordinator can be reached at 607-565-8106.</w:t>
      </w:r>
    </w:p>
    <w:p w14:paraId="5788F2AF"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3BD31B16" w14:textId="77777777" w:rsidR="0015461A" w:rsidRPr="00261227" w:rsidRDefault="0015461A" w:rsidP="0015461A">
      <w:pPr>
        <w:shd w:val="clear" w:color="auto" w:fill="FFFFFF"/>
        <w:spacing w:beforeLines="1" w:before="2" w:afterLines="1" w:after="2"/>
        <w:ind w:left="100" w:firstLine="400"/>
        <w:jc w:val="both"/>
        <w:rPr>
          <w:rFonts w:eastAsia="Cambria"/>
          <w:color w:val="000000"/>
          <w:szCs w:val="26"/>
        </w:rPr>
      </w:pPr>
      <w:r w:rsidRPr="00261227">
        <w:rPr>
          <w:rFonts w:eastAsia="Cambria"/>
          <w:b/>
          <w:color w:val="000000"/>
          <w:szCs w:val="26"/>
        </w:rPr>
        <w:t>GRIEVANCE PROCEDURE</w:t>
      </w:r>
      <w:r w:rsidRPr="00261227">
        <w:rPr>
          <w:rFonts w:eastAsia="Cambria"/>
          <w:color w:val="000000"/>
          <w:szCs w:val="26"/>
        </w:rPr>
        <w:t xml:space="preserve">:  Any person who believes he or she has been subjected to discrimination on the basis of disability may file a grievance under the procedure adopted by the Village outlined below. </w:t>
      </w:r>
    </w:p>
    <w:p w14:paraId="2CC2E9F8"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4C9693CD"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Grievances must be submitted to the Section 504 Coordinator within</w:t>
      </w:r>
      <w:r w:rsidRPr="00261227">
        <w:rPr>
          <w:rFonts w:eastAsia="Cambria"/>
          <w:color w:val="000000"/>
          <w:szCs w:val="20"/>
        </w:rPr>
        <w:t> </w:t>
      </w:r>
      <w:r w:rsidRPr="00261227">
        <w:rPr>
          <w:rFonts w:eastAsia="Cambria"/>
          <w:color w:val="000000"/>
          <w:szCs w:val="26"/>
        </w:rPr>
        <w:t>60 days of the date the person filing the grievance becomes aware of the alleged discriminatory action.</w:t>
      </w:r>
    </w:p>
    <w:p w14:paraId="47B10EF7"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6E97FE5B"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A complaint must be in writing, containing the name and address of the person filing it. The complaint must state the problem or action alleged to be discriminatory and the remedy or relief sought.</w:t>
      </w:r>
    </w:p>
    <w:p w14:paraId="5805E716"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757F24E9"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The Section 504 Coordinator (or her/his designee) shall conduct an investigation of the complaint. This investigation may be informal, but it must be thorough, affording all interested persons an opportunity to submit evidence relevant to the complaint. The Section 504 Coordinator will maintain the files and records of the Village of Waverly relating to such grievances.</w:t>
      </w:r>
    </w:p>
    <w:p w14:paraId="29B7EA65"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0FA7DFF7"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The Section 504 Coordinator will issue a written decision on the grievance no later than 30 days after its filing.</w:t>
      </w:r>
    </w:p>
    <w:p w14:paraId="3647ADD8"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76E50A43"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The person filing the grievance may appeal the decision of the Section 504 Coordinator by writing to the Village Board</w:t>
      </w:r>
      <w:r w:rsidRPr="00261227">
        <w:rPr>
          <w:rFonts w:eastAsia="Cambria"/>
          <w:color w:val="000000"/>
          <w:szCs w:val="20"/>
        </w:rPr>
        <w:t> </w:t>
      </w:r>
      <w:r w:rsidRPr="00261227">
        <w:rPr>
          <w:rFonts w:eastAsia="Cambria"/>
          <w:color w:val="000000"/>
          <w:szCs w:val="26"/>
        </w:rPr>
        <w:t>within 15 days of receiving the Section 504 Coordinator’s decision. The</w:t>
      </w:r>
      <w:r w:rsidRPr="00261227">
        <w:rPr>
          <w:rFonts w:eastAsia="Cambria"/>
          <w:color w:val="000000"/>
          <w:szCs w:val="20"/>
        </w:rPr>
        <w:t xml:space="preserve"> </w:t>
      </w:r>
      <w:r w:rsidRPr="00261227">
        <w:rPr>
          <w:rFonts w:eastAsia="Cambria"/>
          <w:color w:val="000000"/>
          <w:szCs w:val="26"/>
        </w:rPr>
        <w:t>Village Board</w:t>
      </w:r>
      <w:r w:rsidRPr="00261227">
        <w:rPr>
          <w:rFonts w:eastAsia="Cambria"/>
          <w:color w:val="000000"/>
          <w:szCs w:val="20"/>
        </w:rPr>
        <w:t> </w:t>
      </w:r>
      <w:r w:rsidRPr="00261227">
        <w:rPr>
          <w:rFonts w:eastAsia="Cambria"/>
          <w:color w:val="000000"/>
          <w:szCs w:val="26"/>
        </w:rPr>
        <w:t>shall issue a written decision in response to the appeal no later than 30 days after its filing.</w:t>
      </w:r>
    </w:p>
    <w:p w14:paraId="4BC7A187" w14:textId="77777777" w:rsidR="0015461A" w:rsidRPr="00261227" w:rsidRDefault="0015461A" w:rsidP="0015461A">
      <w:pPr>
        <w:shd w:val="clear" w:color="auto" w:fill="FFFFFF"/>
        <w:spacing w:beforeLines="1" w:before="2" w:afterLines="1" w:after="2"/>
        <w:jc w:val="both"/>
        <w:rPr>
          <w:rFonts w:eastAsia="Cambria"/>
          <w:color w:val="000000"/>
          <w:szCs w:val="26"/>
        </w:rPr>
      </w:pPr>
    </w:p>
    <w:p w14:paraId="448C952E" w14:textId="77777777" w:rsidR="0015461A" w:rsidRPr="00261227" w:rsidRDefault="0015461A" w:rsidP="0015461A">
      <w:pPr>
        <w:numPr>
          <w:ilvl w:val="0"/>
          <w:numId w:val="9"/>
        </w:numPr>
        <w:shd w:val="clear" w:color="auto" w:fill="FFFFFF"/>
        <w:spacing w:beforeLines="1" w:before="2" w:afterLines="1" w:after="2"/>
        <w:ind w:left="500"/>
        <w:jc w:val="both"/>
        <w:rPr>
          <w:rFonts w:eastAsia="Cambria"/>
          <w:color w:val="000000"/>
          <w:szCs w:val="26"/>
        </w:rPr>
      </w:pPr>
      <w:r w:rsidRPr="00261227">
        <w:rPr>
          <w:rFonts w:eastAsia="Cambria"/>
          <w:color w:val="000000"/>
          <w:szCs w:val="26"/>
        </w:rPr>
        <w:t>The availability and use of this grievance procedure does not prevent a person from filing a complaint of discrimination on the basis of disability with the U. S. Department of Health and Human Services, Office for Civil Rights.</w:t>
      </w:r>
    </w:p>
    <w:p w14:paraId="6043D715" w14:textId="77777777" w:rsidR="0015461A" w:rsidRPr="00261227" w:rsidRDefault="0015461A" w:rsidP="0015461A">
      <w:pPr>
        <w:shd w:val="clear" w:color="auto" w:fill="FFFFFF"/>
        <w:spacing w:beforeLines="1" w:before="2" w:afterLines="1" w:after="2"/>
        <w:ind w:left="140"/>
        <w:jc w:val="both"/>
        <w:rPr>
          <w:rFonts w:eastAsia="Cambria"/>
          <w:color w:val="000000"/>
          <w:szCs w:val="26"/>
        </w:rPr>
      </w:pPr>
    </w:p>
    <w:p w14:paraId="259F2483"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r w:rsidRPr="00261227">
        <w:rPr>
          <w:rFonts w:eastAsia="Cambria"/>
          <w:color w:val="000000"/>
          <w:szCs w:val="26"/>
        </w:rPr>
        <w:tab/>
        <w:t>The Village of Waverly will make appropriate arrangements to ensure that disabled persons are provided accommodations, if needed, to participate in this grievance process. Such arrangements may include, but are not limited to, providing interpreters for the deaf, providing taped cassettes of material for the blind, or assuring a barrier-free location for the proceedings. The Section 504 Coordinator will be responsible for such arrangements.</w:t>
      </w:r>
    </w:p>
    <w:p w14:paraId="65486DEF"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26AE5A71"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r w:rsidRPr="00261227">
        <w:rPr>
          <w:rFonts w:eastAsia="Cambria"/>
          <w:color w:val="000000"/>
          <w:szCs w:val="26"/>
        </w:rPr>
        <w:lastRenderedPageBreak/>
        <w:tab/>
        <w:t>It is against the law for</w:t>
      </w:r>
      <w:r w:rsidRPr="00261227">
        <w:rPr>
          <w:rFonts w:eastAsia="Cambria"/>
          <w:color w:val="000000"/>
          <w:szCs w:val="20"/>
        </w:rPr>
        <w:t xml:space="preserve"> the </w:t>
      </w:r>
      <w:r w:rsidRPr="00261227">
        <w:rPr>
          <w:rFonts w:eastAsia="Cambria"/>
          <w:color w:val="000000"/>
          <w:szCs w:val="26"/>
        </w:rPr>
        <w:t>Village of Waverly to retaliate against anyone who files a grievance or cooperates in the investigation of a grievance.</w:t>
      </w:r>
    </w:p>
    <w:p w14:paraId="09D07B1E" w14:textId="77777777" w:rsidR="0015461A" w:rsidRPr="00261227" w:rsidRDefault="0015461A" w:rsidP="0015461A">
      <w:pPr>
        <w:shd w:val="clear" w:color="auto" w:fill="FFFFFF"/>
        <w:spacing w:beforeLines="1" w:before="2" w:afterLines="1" w:after="2"/>
        <w:ind w:left="100"/>
        <w:jc w:val="both"/>
        <w:rPr>
          <w:rFonts w:eastAsia="Cambria"/>
          <w:color w:val="000000"/>
          <w:szCs w:val="26"/>
        </w:rPr>
      </w:pPr>
    </w:p>
    <w:p w14:paraId="1E0FEE1D" w14:textId="77777777" w:rsidR="0015461A" w:rsidRPr="00261227" w:rsidRDefault="0015461A" w:rsidP="0015461A">
      <w:r w:rsidRPr="00261227">
        <w:rPr>
          <w:rFonts w:eastAsia="Cambria"/>
          <w:color w:val="000000"/>
          <w:szCs w:val="26"/>
        </w:rPr>
        <w:t xml:space="preserve">Trustee Sinsabaugh seconded the motion, </w:t>
      </w:r>
      <w:r w:rsidRPr="00261227">
        <w:t>which passed by the following vote in favor thereof:</w:t>
      </w:r>
    </w:p>
    <w:p w14:paraId="642E9B8F" w14:textId="77777777" w:rsidR="0015461A" w:rsidRPr="00261227" w:rsidRDefault="0015461A" w:rsidP="0015461A"/>
    <w:p w14:paraId="6B12B2A9" w14:textId="77777777" w:rsidR="0015461A" w:rsidRPr="00261227" w:rsidRDefault="0015461A" w:rsidP="0015461A">
      <w:r w:rsidRPr="00261227">
        <w:tab/>
      </w:r>
      <w:r w:rsidRPr="00261227">
        <w:tab/>
        <w:t xml:space="preserve">Ayes – </w:t>
      </w:r>
      <w:r>
        <w:t>6</w:t>
      </w:r>
      <w:r w:rsidRPr="00261227">
        <w:tab/>
        <w:t>(Sinsabaugh, A. Aronstam, C. Aronstam, Traub, Bauman, Correll)</w:t>
      </w:r>
    </w:p>
    <w:p w14:paraId="475CE4F2" w14:textId="77777777" w:rsidR="0015461A" w:rsidRPr="00261227" w:rsidRDefault="0015461A" w:rsidP="0015461A">
      <w:r w:rsidRPr="00261227">
        <w:tab/>
      </w:r>
      <w:r w:rsidRPr="00261227">
        <w:tab/>
        <w:t>Nays – 0</w:t>
      </w:r>
    </w:p>
    <w:p w14:paraId="51C7F2F4" w14:textId="77777777" w:rsidR="0015461A" w:rsidRPr="00261227" w:rsidRDefault="0015461A" w:rsidP="0015461A">
      <w:r w:rsidRPr="00261227">
        <w:tab/>
      </w:r>
      <w:r w:rsidRPr="00261227">
        <w:tab/>
        <w:t>Absent– 1        (Sweeney)</w:t>
      </w:r>
    </w:p>
    <w:p w14:paraId="7EC048B6" w14:textId="77777777" w:rsidR="0015461A" w:rsidRDefault="0015461A" w:rsidP="0015461A">
      <w:pPr>
        <w:shd w:val="clear" w:color="auto" w:fill="FFFFFF"/>
        <w:spacing w:beforeLines="1" w:before="2" w:afterLines="1" w:after="2"/>
        <w:ind w:left="100"/>
        <w:jc w:val="both"/>
        <w:rPr>
          <w:rFonts w:eastAsia="Cambria"/>
          <w:color w:val="000000"/>
          <w:szCs w:val="26"/>
        </w:rPr>
      </w:pPr>
    </w:p>
    <w:p w14:paraId="31B278A9" w14:textId="10E59B02" w:rsidR="0015461A" w:rsidRDefault="0015461A" w:rsidP="0015461A">
      <w:pPr>
        <w:tabs>
          <w:tab w:val="left" w:pos="0"/>
          <w:tab w:val="left" w:pos="90"/>
          <w:tab w:val="left" w:pos="180"/>
        </w:tabs>
        <w:spacing w:line="480" w:lineRule="auto"/>
        <w:rPr>
          <w:szCs w:val="20"/>
          <w:lang w:eastAsia="ar-SA"/>
        </w:rPr>
      </w:pPr>
      <w:r>
        <w:rPr>
          <w:b/>
          <w:szCs w:val="20"/>
          <w:lang w:eastAsia="ar-SA"/>
        </w:rPr>
        <w:tab/>
      </w:r>
      <w:r>
        <w:rPr>
          <w:b/>
          <w:szCs w:val="20"/>
          <w:lang w:eastAsia="ar-SA"/>
        </w:rPr>
        <w:tab/>
      </w:r>
      <w:r>
        <w:rPr>
          <w:b/>
          <w:szCs w:val="20"/>
          <w:lang w:eastAsia="ar-SA"/>
        </w:rPr>
        <w:tab/>
      </w:r>
      <w:r>
        <w:rPr>
          <w:szCs w:val="20"/>
          <w:lang w:eastAsia="ar-SA"/>
        </w:rPr>
        <w:t>Trustee Correll made the motion nam</w:t>
      </w:r>
      <w:r w:rsidR="00700323">
        <w:rPr>
          <w:szCs w:val="20"/>
          <w:lang w:eastAsia="ar-SA"/>
        </w:rPr>
        <w:t>ing</w:t>
      </w:r>
      <w:r>
        <w:rPr>
          <w:szCs w:val="20"/>
          <w:lang w:eastAsia="ar-SA"/>
        </w:rPr>
        <w:t xml:space="preserve"> Clerk Treasurer </w:t>
      </w:r>
      <w:r w:rsidR="00700323">
        <w:rPr>
          <w:szCs w:val="20"/>
          <w:lang w:eastAsia="ar-SA"/>
        </w:rPr>
        <w:t xml:space="preserve">Michele </w:t>
      </w:r>
      <w:r>
        <w:rPr>
          <w:szCs w:val="20"/>
          <w:lang w:eastAsia="ar-SA"/>
        </w:rPr>
        <w:t>Wood as Section 504 Coordinator.  Trustee Sins</w:t>
      </w:r>
      <w:r w:rsidR="005C32BB">
        <w:rPr>
          <w:szCs w:val="20"/>
          <w:lang w:eastAsia="ar-SA"/>
        </w:rPr>
        <w:t>a</w:t>
      </w:r>
      <w:r>
        <w:rPr>
          <w:szCs w:val="20"/>
          <w:lang w:eastAsia="ar-SA"/>
        </w:rPr>
        <w:t>baugh seconded the motion, which carried unanimously.</w:t>
      </w:r>
    </w:p>
    <w:p w14:paraId="67A10E4B" w14:textId="77777777" w:rsidR="004D0FDE" w:rsidRDefault="0015461A" w:rsidP="004D0FDE">
      <w:pPr>
        <w:spacing w:line="480" w:lineRule="auto"/>
        <w:rPr>
          <w:szCs w:val="20"/>
          <w:lang w:eastAsia="ar-SA"/>
        </w:rPr>
      </w:pPr>
      <w:r>
        <w:rPr>
          <w:b/>
          <w:szCs w:val="20"/>
          <w:u w:val="single"/>
          <w:lang w:eastAsia="ar-SA"/>
        </w:rPr>
        <w:t>Estimates for Electric Jack Hammer</w:t>
      </w:r>
      <w:r w:rsidRPr="00700323">
        <w:rPr>
          <w:b/>
          <w:szCs w:val="20"/>
          <w:lang w:eastAsia="ar-SA"/>
        </w:rPr>
        <w:t>:</w:t>
      </w:r>
      <w:r>
        <w:rPr>
          <w:szCs w:val="20"/>
          <w:lang w:eastAsia="ar-SA"/>
        </w:rPr>
        <w:t xml:space="preserve">  Lance Fraley provided two estimates for a Milwaukee MX Fuel Breaker Electric Jack Hammer.  </w:t>
      </w:r>
    </w:p>
    <w:p w14:paraId="1220CBD6" w14:textId="77777777" w:rsidR="004D0FDE" w:rsidRDefault="0015461A" w:rsidP="004D0FDE">
      <w:pPr>
        <w:ind w:left="720" w:firstLine="720"/>
        <w:rPr>
          <w:szCs w:val="20"/>
          <w:lang w:eastAsia="ar-SA"/>
        </w:rPr>
      </w:pPr>
      <w:r>
        <w:rPr>
          <w:szCs w:val="20"/>
          <w:lang w:eastAsia="ar-SA"/>
        </w:rPr>
        <w:t xml:space="preserve">Tom’s Hardware for $2,209.00 </w:t>
      </w:r>
    </w:p>
    <w:p w14:paraId="2FD91913" w14:textId="40A4ECE4" w:rsidR="0015461A" w:rsidRDefault="0015461A" w:rsidP="004D0FDE">
      <w:pPr>
        <w:ind w:left="720" w:firstLine="720"/>
        <w:rPr>
          <w:szCs w:val="20"/>
          <w:lang w:eastAsia="ar-SA"/>
        </w:rPr>
      </w:pPr>
      <w:r>
        <w:rPr>
          <w:szCs w:val="20"/>
          <w:lang w:eastAsia="ar-SA"/>
        </w:rPr>
        <w:t xml:space="preserve">Ohio Power Tool for $2,599.00.  </w:t>
      </w:r>
    </w:p>
    <w:p w14:paraId="36A3C6D8" w14:textId="77777777" w:rsidR="0015461A" w:rsidRDefault="0015461A" w:rsidP="0015461A">
      <w:pPr>
        <w:rPr>
          <w:szCs w:val="20"/>
          <w:lang w:eastAsia="ar-SA"/>
        </w:rPr>
      </w:pPr>
    </w:p>
    <w:p w14:paraId="3D72CFE1" w14:textId="4F484A34" w:rsidR="0015461A" w:rsidRPr="00261227" w:rsidRDefault="0015461A" w:rsidP="004D0FDE">
      <w:pPr>
        <w:spacing w:line="480" w:lineRule="auto"/>
      </w:pPr>
      <w:r>
        <w:rPr>
          <w:szCs w:val="20"/>
          <w:lang w:eastAsia="ar-SA"/>
        </w:rPr>
        <w:t xml:space="preserve">Trustee Sinsabaugh moved to approve the proposal from Toms Hardware for $2,209.00.  Trustee Correll seconded the motion, </w:t>
      </w:r>
      <w:r w:rsidRPr="00261227">
        <w:t>which passed by the following vote in favor thereof:</w:t>
      </w:r>
    </w:p>
    <w:p w14:paraId="56044506" w14:textId="77777777" w:rsidR="0015461A" w:rsidRPr="00261227" w:rsidRDefault="0015461A" w:rsidP="0015461A">
      <w:r w:rsidRPr="00261227">
        <w:tab/>
      </w:r>
      <w:r w:rsidRPr="00261227">
        <w:tab/>
        <w:t xml:space="preserve">Ayes – </w:t>
      </w:r>
      <w:r>
        <w:t>5</w:t>
      </w:r>
      <w:r w:rsidRPr="00261227">
        <w:tab/>
        <w:t>(Sinsabaugh, A. Aronstam, C. Aronstam, Bauman, Correll)</w:t>
      </w:r>
    </w:p>
    <w:p w14:paraId="7CD8E818" w14:textId="77777777" w:rsidR="0015461A" w:rsidRPr="00261227" w:rsidRDefault="0015461A" w:rsidP="0015461A">
      <w:r w:rsidRPr="00261227">
        <w:tab/>
      </w:r>
      <w:r w:rsidRPr="00261227">
        <w:tab/>
        <w:t>Nays – 0</w:t>
      </w:r>
    </w:p>
    <w:p w14:paraId="284CD6A8" w14:textId="77777777" w:rsidR="0015461A" w:rsidRDefault="0015461A" w:rsidP="0015461A">
      <w:r w:rsidRPr="00261227">
        <w:tab/>
      </w:r>
      <w:r w:rsidRPr="00261227">
        <w:tab/>
        <w:t>Absent– 1        (Sweeney)</w:t>
      </w:r>
    </w:p>
    <w:p w14:paraId="26D3C147" w14:textId="77777777" w:rsidR="0015461A" w:rsidRDefault="0015461A" w:rsidP="0015461A">
      <w:r>
        <w:tab/>
      </w:r>
      <w:r>
        <w:tab/>
        <w:t>Abstained-1</w:t>
      </w:r>
      <w:r>
        <w:tab/>
        <w:t xml:space="preserve"> (Traub)</w:t>
      </w:r>
    </w:p>
    <w:p w14:paraId="24AA76E5" w14:textId="77777777" w:rsidR="005C32BB" w:rsidRPr="00261227" w:rsidRDefault="005C32BB" w:rsidP="0015461A"/>
    <w:p w14:paraId="769FB863" w14:textId="684E3489" w:rsidR="0015461A" w:rsidRPr="00DA3DAB" w:rsidRDefault="0015461A" w:rsidP="004D0FDE">
      <w:pPr>
        <w:spacing w:line="480" w:lineRule="auto"/>
        <w:rPr>
          <w:rFonts w:eastAsiaTheme="minorHAnsi"/>
        </w:rPr>
      </w:pPr>
      <w:r w:rsidRPr="00DA3DAB">
        <w:rPr>
          <w:rFonts w:eastAsiaTheme="minorHAnsi"/>
          <w:b/>
          <w:u w:val="single"/>
        </w:rPr>
        <w:t>Executive Session</w:t>
      </w:r>
      <w:r w:rsidRPr="00700323">
        <w:rPr>
          <w:rFonts w:eastAsiaTheme="minorHAnsi"/>
          <w:b/>
        </w:rPr>
        <w:t>:</w:t>
      </w:r>
      <w:r w:rsidRPr="00DA3DAB">
        <w:rPr>
          <w:rFonts w:eastAsiaTheme="minorHAnsi"/>
        </w:rPr>
        <w:t xml:space="preserve">  Trustee C. Aronstam </w:t>
      </w:r>
      <w:r w:rsidR="005C32BB">
        <w:t>moved</w:t>
      </w:r>
      <w:r w:rsidRPr="00DA3DAB">
        <w:rPr>
          <w:rFonts w:eastAsiaTheme="minorHAnsi"/>
        </w:rPr>
        <w:t xml:space="preserve"> to </w:t>
      </w:r>
      <w:r w:rsidR="00700323">
        <w:rPr>
          <w:rFonts w:eastAsiaTheme="minorHAnsi"/>
        </w:rPr>
        <w:t>enter</w:t>
      </w:r>
      <w:r w:rsidRPr="00DA3DAB">
        <w:rPr>
          <w:rFonts w:eastAsiaTheme="minorHAnsi"/>
        </w:rPr>
        <w:t xml:space="preserve"> Executive Session at 7:</w:t>
      </w:r>
      <w:r>
        <w:rPr>
          <w:rFonts w:eastAsiaTheme="minorHAnsi"/>
        </w:rPr>
        <w:t>10</w:t>
      </w:r>
      <w:r w:rsidRPr="00DA3DAB">
        <w:rPr>
          <w:rFonts w:eastAsiaTheme="minorHAnsi"/>
        </w:rPr>
        <w:t xml:space="preserve"> p.m.  Trustee Traub seconded the motion, which carried unanimously.</w:t>
      </w:r>
    </w:p>
    <w:p w14:paraId="6871A65F" w14:textId="17EEF21A" w:rsidR="0015461A" w:rsidRDefault="0015461A" w:rsidP="0015461A">
      <w:pPr>
        <w:spacing w:line="480" w:lineRule="auto"/>
        <w:ind w:firstLine="720"/>
        <w:rPr>
          <w:rFonts w:eastAsiaTheme="minorHAnsi"/>
        </w:rPr>
      </w:pPr>
      <w:r w:rsidRPr="00DA3DAB">
        <w:rPr>
          <w:rFonts w:eastAsiaTheme="minorHAnsi"/>
        </w:rPr>
        <w:t xml:space="preserve">Trustee C. Aronstam </w:t>
      </w:r>
      <w:r w:rsidR="005C32BB">
        <w:t>moved</w:t>
      </w:r>
      <w:r w:rsidRPr="00DA3DAB">
        <w:rPr>
          <w:rFonts w:eastAsiaTheme="minorHAnsi"/>
        </w:rPr>
        <w:t xml:space="preserve"> to enter </w:t>
      </w:r>
      <w:r w:rsidR="00700323">
        <w:rPr>
          <w:rFonts w:eastAsiaTheme="minorHAnsi"/>
        </w:rPr>
        <w:t>R</w:t>
      </w:r>
      <w:r w:rsidRPr="00DA3DAB">
        <w:rPr>
          <w:rFonts w:eastAsiaTheme="minorHAnsi"/>
        </w:rPr>
        <w:t xml:space="preserve">egular </w:t>
      </w:r>
      <w:r w:rsidR="00700323">
        <w:rPr>
          <w:rFonts w:eastAsiaTheme="minorHAnsi"/>
        </w:rPr>
        <w:t>S</w:t>
      </w:r>
      <w:r w:rsidRPr="00DA3DAB">
        <w:rPr>
          <w:rFonts w:eastAsiaTheme="minorHAnsi"/>
        </w:rPr>
        <w:t xml:space="preserve">ession at </w:t>
      </w:r>
      <w:r>
        <w:rPr>
          <w:rFonts w:eastAsiaTheme="minorHAnsi"/>
        </w:rPr>
        <w:t>7</w:t>
      </w:r>
      <w:r w:rsidRPr="00DA3DAB">
        <w:rPr>
          <w:rFonts w:eastAsiaTheme="minorHAnsi"/>
        </w:rPr>
        <w:t>:</w:t>
      </w:r>
      <w:r>
        <w:rPr>
          <w:rFonts w:eastAsiaTheme="minorHAnsi"/>
        </w:rPr>
        <w:t>47</w:t>
      </w:r>
      <w:r w:rsidRPr="00DA3DAB">
        <w:rPr>
          <w:rFonts w:eastAsiaTheme="minorHAnsi"/>
        </w:rPr>
        <w:t xml:space="preserve"> p.m.  Trustee Traub seconded the motion, which carried unanimously</w:t>
      </w:r>
    </w:p>
    <w:p w14:paraId="6B0886D1" w14:textId="61579F77" w:rsidR="0015461A" w:rsidRPr="00DA3DAB" w:rsidRDefault="0015461A" w:rsidP="0015461A">
      <w:pPr>
        <w:spacing w:line="480" w:lineRule="auto"/>
        <w:ind w:firstLine="720"/>
        <w:rPr>
          <w:rFonts w:eastAsiaTheme="minorHAnsi"/>
        </w:rPr>
      </w:pPr>
      <w:r>
        <w:rPr>
          <w:rFonts w:eastAsiaTheme="minorHAnsi"/>
        </w:rPr>
        <w:t xml:space="preserve">Trustee C. Aronstam made a motion to contract with Silver Sneakers to allow use of the </w:t>
      </w:r>
      <w:r w:rsidR="00700323">
        <w:rPr>
          <w:rFonts w:eastAsiaTheme="minorHAnsi"/>
        </w:rPr>
        <w:t>C</w:t>
      </w:r>
      <w:r>
        <w:rPr>
          <w:rFonts w:eastAsiaTheme="minorHAnsi"/>
        </w:rPr>
        <w:t xml:space="preserve">ommunity </w:t>
      </w:r>
      <w:r w:rsidR="00700323">
        <w:rPr>
          <w:rFonts w:eastAsiaTheme="minorHAnsi"/>
        </w:rPr>
        <w:t>R</w:t>
      </w:r>
      <w:r>
        <w:rPr>
          <w:rFonts w:eastAsiaTheme="minorHAnsi"/>
        </w:rPr>
        <w:t>oom at a rate of $25.00</w:t>
      </w:r>
      <w:r w:rsidR="00700323">
        <w:rPr>
          <w:rFonts w:eastAsiaTheme="minorHAnsi"/>
        </w:rPr>
        <w:t>, per session,</w:t>
      </w:r>
      <w:r>
        <w:rPr>
          <w:rFonts w:eastAsiaTheme="minorHAnsi"/>
        </w:rPr>
        <w:t xml:space="preserve"> for their seniors</w:t>
      </w:r>
      <w:r w:rsidR="008C3C5B">
        <w:rPr>
          <w:rFonts w:eastAsiaTheme="minorHAnsi"/>
        </w:rPr>
        <w:t>’</w:t>
      </w:r>
      <w:r>
        <w:rPr>
          <w:rFonts w:eastAsiaTheme="minorHAnsi"/>
        </w:rPr>
        <w:t xml:space="preserve"> fitness program.  Trustee Traub seconded the motion, which carried unanimously.</w:t>
      </w:r>
    </w:p>
    <w:p w14:paraId="4128E6E1" w14:textId="77777777" w:rsidR="005C32BB" w:rsidRDefault="0015461A" w:rsidP="0015461A">
      <w:pPr>
        <w:tabs>
          <w:tab w:val="left" w:pos="0"/>
          <w:tab w:val="left" w:pos="90"/>
          <w:tab w:val="left" w:pos="180"/>
        </w:tabs>
        <w:spacing w:line="480" w:lineRule="auto"/>
      </w:pPr>
      <w:r w:rsidRPr="00DA3DAB">
        <w:rPr>
          <w:b/>
          <w:bCs/>
          <w:u w:val="single"/>
        </w:rPr>
        <w:t>Adjournment</w:t>
      </w:r>
      <w:r w:rsidRPr="00DA3DAB">
        <w:t xml:space="preserve">:  Trustee </w:t>
      </w:r>
      <w:r w:rsidRPr="00DA3DAB">
        <w:rPr>
          <w:rFonts w:eastAsiaTheme="minorHAnsi"/>
        </w:rPr>
        <w:t>C. Aronstam</w:t>
      </w:r>
      <w:r w:rsidRPr="00DA3DAB">
        <w:t xml:space="preserve"> moved to adjourn at </w:t>
      </w:r>
      <w:r>
        <w:t>7</w:t>
      </w:r>
      <w:r w:rsidRPr="00DA3DAB">
        <w:t>:</w:t>
      </w:r>
      <w:r>
        <w:t>49</w:t>
      </w:r>
      <w:r w:rsidRPr="00DA3DAB">
        <w:t xml:space="preserve"> p.m.  Trustee Traub seconded the motion, which carried unanimously</w:t>
      </w:r>
      <w:r w:rsidRPr="00DA3DAB">
        <w:rPr>
          <w:rFonts w:eastAsiaTheme="minorHAnsi"/>
        </w:rPr>
        <w:t>.</w:t>
      </w:r>
      <w:r w:rsidRPr="00DA3DAB">
        <w:tab/>
      </w:r>
    </w:p>
    <w:p w14:paraId="444B37C5" w14:textId="77777777" w:rsidR="004D0FDE" w:rsidRDefault="004D0FDE" w:rsidP="0015461A">
      <w:pPr>
        <w:tabs>
          <w:tab w:val="left" w:pos="0"/>
          <w:tab w:val="left" w:pos="90"/>
          <w:tab w:val="left" w:pos="180"/>
        </w:tabs>
        <w:spacing w:line="480" w:lineRule="auto"/>
      </w:pPr>
    </w:p>
    <w:p w14:paraId="592E0F64" w14:textId="77777777" w:rsidR="005C32BB" w:rsidRPr="009C6117" w:rsidRDefault="0015461A" w:rsidP="005C32BB">
      <w:pPr>
        <w:tabs>
          <w:tab w:val="left" w:pos="180"/>
        </w:tabs>
        <w:spacing w:line="480" w:lineRule="auto"/>
      </w:pPr>
      <w:r w:rsidRPr="00DA3DAB">
        <w:lastRenderedPageBreak/>
        <w:tab/>
      </w:r>
      <w:r w:rsidR="005C32BB" w:rsidRPr="00D83DCE">
        <w:tab/>
      </w:r>
      <w:r w:rsidR="005C32BB" w:rsidRPr="00D83DCE">
        <w:tab/>
      </w:r>
      <w:r w:rsidR="005C32BB" w:rsidRPr="00D83DCE">
        <w:tab/>
      </w:r>
      <w:r w:rsidR="005C32BB" w:rsidRPr="00D83DCE">
        <w:tab/>
      </w:r>
      <w:r w:rsidR="005C32BB" w:rsidRPr="00D83DCE">
        <w:tab/>
      </w:r>
      <w:r w:rsidR="005C32BB" w:rsidRPr="00D83DCE">
        <w:tab/>
      </w:r>
      <w:r w:rsidR="005C32BB" w:rsidRPr="00D83DCE">
        <w:tab/>
      </w:r>
      <w:r w:rsidR="005C32BB">
        <w:tab/>
      </w:r>
      <w:r w:rsidR="005C32BB" w:rsidRPr="009C6117">
        <w:t>Respectfully submitted,</w:t>
      </w:r>
    </w:p>
    <w:p w14:paraId="57115E5F" w14:textId="32DF4CAF" w:rsidR="005C32BB" w:rsidRDefault="005C32BB" w:rsidP="005C32BB">
      <w:pPr>
        <w:tabs>
          <w:tab w:val="left" w:pos="180"/>
        </w:tabs>
      </w:pPr>
      <w:r>
        <w:tab/>
      </w:r>
      <w:r>
        <w:tab/>
      </w:r>
      <w:r>
        <w:tab/>
      </w:r>
      <w:r>
        <w:tab/>
      </w:r>
      <w:r>
        <w:tab/>
      </w:r>
      <w:r>
        <w:tab/>
      </w:r>
      <w:r>
        <w:tab/>
      </w:r>
      <w:r>
        <w:tab/>
      </w:r>
      <w:r>
        <w:tab/>
      </w:r>
      <w:r w:rsidRPr="009C6117">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w:t>
      </w:r>
      <w:r w:rsidRPr="009C6117">
        <w:t xml:space="preserve"> Clerk Treasurer</w:t>
      </w:r>
    </w:p>
    <w:p w14:paraId="4B57CDB1" w14:textId="77777777" w:rsidR="00897C27" w:rsidRPr="00274FE1" w:rsidRDefault="00897C27" w:rsidP="00897C27">
      <w:pPr>
        <w:jc w:val="center"/>
        <w:rPr>
          <w:rFonts w:eastAsiaTheme="minorHAnsi"/>
          <w:b/>
        </w:rPr>
      </w:pPr>
      <w:r w:rsidRPr="00274FE1">
        <w:rPr>
          <w:rFonts w:eastAsiaTheme="minorHAnsi"/>
          <w:b/>
        </w:rPr>
        <w:t>REGULAR MEETING OF THE BOARD OF TRUSTEES</w:t>
      </w:r>
    </w:p>
    <w:p w14:paraId="027AEAD4" w14:textId="77777777" w:rsidR="00897C27" w:rsidRPr="00274FE1" w:rsidRDefault="00897C27" w:rsidP="00897C27">
      <w:pPr>
        <w:jc w:val="center"/>
        <w:rPr>
          <w:rFonts w:eastAsiaTheme="minorHAnsi"/>
          <w:b/>
        </w:rPr>
      </w:pPr>
      <w:r w:rsidRPr="00274FE1">
        <w:rPr>
          <w:rFonts w:eastAsiaTheme="minorHAnsi"/>
          <w:b/>
        </w:rPr>
        <w:t>OF THE VILLAGE OF WAVERLY HELD AT 6:30 P.M.</w:t>
      </w:r>
    </w:p>
    <w:p w14:paraId="408F6D3B" w14:textId="77777777" w:rsidR="00897C27" w:rsidRPr="00274FE1" w:rsidRDefault="00897C27" w:rsidP="00897C27">
      <w:pPr>
        <w:jc w:val="center"/>
        <w:rPr>
          <w:rFonts w:eastAsiaTheme="minorHAnsi"/>
          <w:b/>
        </w:rPr>
      </w:pPr>
      <w:r w:rsidRPr="00274FE1">
        <w:rPr>
          <w:rFonts w:eastAsiaTheme="minorHAnsi"/>
          <w:b/>
        </w:rPr>
        <w:t>ON TUESDAY, MAY 9, 2023 IN THE</w:t>
      </w:r>
    </w:p>
    <w:p w14:paraId="595E3C56" w14:textId="77777777" w:rsidR="00897C27" w:rsidRDefault="00897C27" w:rsidP="00897C27">
      <w:pPr>
        <w:keepNext/>
        <w:jc w:val="center"/>
        <w:outlineLvl w:val="0"/>
        <w:rPr>
          <w:rFonts w:eastAsiaTheme="minorHAnsi"/>
          <w:b/>
        </w:rPr>
      </w:pPr>
      <w:r w:rsidRPr="00274FE1">
        <w:rPr>
          <w:rFonts w:eastAsiaTheme="minorHAnsi"/>
          <w:b/>
        </w:rPr>
        <w:t>TRUSTEES’ ROOM IN THE VILLAGE HALL</w:t>
      </w:r>
    </w:p>
    <w:p w14:paraId="0F3DA02A" w14:textId="77777777" w:rsidR="00897C27" w:rsidRPr="001029F4" w:rsidRDefault="00897C27" w:rsidP="00897C27">
      <w:pPr>
        <w:keepNext/>
        <w:jc w:val="center"/>
        <w:outlineLvl w:val="0"/>
        <w:rPr>
          <w:rFonts w:eastAsiaTheme="minorHAnsi"/>
          <w:b/>
        </w:rPr>
      </w:pPr>
    </w:p>
    <w:p w14:paraId="4A361478" w14:textId="77777777" w:rsidR="00897C27" w:rsidRPr="001029F4" w:rsidRDefault="00897C27" w:rsidP="00897C27">
      <w:pPr>
        <w:keepNext/>
        <w:jc w:val="center"/>
        <w:outlineLvl w:val="0"/>
        <w:rPr>
          <w:rFonts w:eastAsiaTheme="minorHAnsi"/>
          <w:b/>
        </w:rPr>
      </w:pPr>
    </w:p>
    <w:p w14:paraId="17BC15B0" w14:textId="77777777" w:rsidR="00897C27" w:rsidRPr="004D3107" w:rsidRDefault="00897C27" w:rsidP="00897C27">
      <w:pPr>
        <w:spacing w:line="480" w:lineRule="auto"/>
        <w:rPr>
          <w:rFonts w:eastAsiaTheme="minorHAnsi"/>
        </w:rPr>
      </w:pPr>
      <w:r>
        <w:rPr>
          <w:rFonts w:eastAsiaTheme="minorHAnsi"/>
        </w:rPr>
        <w:t>Mayor A. Aronstam</w:t>
      </w:r>
      <w:r w:rsidRPr="004D3107">
        <w:rPr>
          <w:rFonts w:eastAsiaTheme="minorHAnsi"/>
        </w:rPr>
        <w:t xml:space="preserve"> called the meeting to order at 6:30 p.m., and led in the Pledge of Allegiance.   </w:t>
      </w:r>
    </w:p>
    <w:p w14:paraId="2598CF77" w14:textId="77777777" w:rsidR="00897C27" w:rsidRPr="00F814B2" w:rsidRDefault="00897C27" w:rsidP="00897C27">
      <w:pPr>
        <w:pStyle w:val="p2"/>
        <w:widowControl/>
        <w:spacing w:line="480" w:lineRule="auto"/>
      </w:pPr>
      <w:r w:rsidRPr="00F814B2">
        <w:rPr>
          <w:b/>
          <w:u w:val="single"/>
        </w:rPr>
        <w:t>Roll Call</w:t>
      </w:r>
      <w:r w:rsidRPr="00F814B2">
        <w:rPr>
          <w:b/>
        </w:rPr>
        <w:t xml:space="preserve">:  </w:t>
      </w:r>
      <w:r w:rsidRPr="00F814B2">
        <w:t xml:space="preserve">Trustees Present:  Kasey Traub, Keith Correll, Mayor Andrew Aronstam, </w:t>
      </w:r>
      <w:r>
        <w:t>Courtney Aronstam, Kevin Sweeney,</w:t>
      </w:r>
      <w:r w:rsidRPr="00F814B2">
        <w:t xml:space="preserve"> Jerry Sinsabaugh, </w:t>
      </w:r>
      <w:r>
        <w:t>and Travis Bauman.</w:t>
      </w:r>
    </w:p>
    <w:p w14:paraId="725BC97E" w14:textId="77777777" w:rsidR="00897C27" w:rsidRPr="00F814B2" w:rsidRDefault="00897C27" w:rsidP="00897C27">
      <w:pPr>
        <w:pStyle w:val="p2"/>
        <w:widowControl/>
        <w:spacing w:line="480" w:lineRule="auto"/>
      </w:pPr>
      <w:r w:rsidRPr="00F814B2">
        <w:t xml:space="preserve">Also present:  Attorney Betty Keene, Clerk Treasurer Michele Wood, Patti Hanbury, </w:t>
      </w:r>
      <w:r>
        <w:t xml:space="preserve">Eric Reznicek, Chief Buesink, </w:t>
      </w:r>
      <w:r w:rsidR="00B400ED">
        <w:t xml:space="preserve">Code Enforcement Officer </w:t>
      </w:r>
      <w:r>
        <w:t>Chris Robinson.</w:t>
      </w:r>
    </w:p>
    <w:p w14:paraId="464DC8A1" w14:textId="77777777" w:rsidR="00897C27" w:rsidRDefault="00897C27" w:rsidP="00897C27">
      <w:pPr>
        <w:pStyle w:val="p2"/>
        <w:widowControl/>
        <w:spacing w:line="480" w:lineRule="auto"/>
      </w:pPr>
      <w:r w:rsidRPr="00F814B2">
        <w:t>Press:  Johnny Williams of the Morning Times</w:t>
      </w:r>
    </w:p>
    <w:p w14:paraId="3116AB05" w14:textId="77777777" w:rsidR="00897C27" w:rsidRPr="00C477A1" w:rsidRDefault="00897C27" w:rsidP="00897C27">
      <w:pPr>
        <w:pStyle w:val="p2"/>
        <w:widowControl/>
        <w:spacing w:line="480" w:lineRule="auto"/>
      </w:pPr>
      <w:r>
        <w:rPr>
          <w:b/>
          <w:u w:val="single"/>
        </w:rPr>
        <w:t>Tinsel and Lights Committee</w:t>
      </w:r>
      <w:r w:rsidRPr="00B400ED">
        <w:rPr>
          <w:b/>
        </w:rPr>
        <w:t>:</w:t>
      </w:r>
      <w:r w:rsidR="00B400ED">
        <w:t xml:space="preserve">  </w:t>
      </w:r>
      <w:r>
        <w:t xml:space="preserve">Kim Depew requested permission to </w:t>
      </w:r>
      <w:r w:rsidR="00B400ED">
        <w:t>move</w:t>
      </w:r>
      <w:r>
        <w:t xml:space="preserve"> forward with the planning of the 2023 Tin</w:t>
      </w:r>
      <w:r w:rsidR="00B400ED">
        <w:t>sel and Lights Festival to be he</w:t>
      </w:r>
      <w:r>
        <w:t xml:space="preserve">ld on December 9, 2023 on Broad Street.  </w:t>
      </w:r>
      <w:r w:rsidRPr="009C6117">
        <w:t xml:space="preserve">Trustee Sweeney moved to allow Tinsel &amp; Lights to be held </w:t>
      </w:r>
      <w:r>
        <w:t xml:space="preserve">on Broad Street </w:t>
      </w:r>
      <w:r w:rsidRPr="009C6117">
        <w:t xml:space="preserve">on December </w:t>
      </w:r>
      <w:r>
        <w:t>9</w:t>
      </w:r>
      <w:r w:rsidRPr="009C6117">
        <w:t>, 202</w:t>
      </w:r>
      <w:r>
        <w:t>3</w:t>
      </w:r>
      <w:r w:rsidRPr="009C6117">
        <w:t xml:space="preserve"> from 5:00-9:00 p.m. as presented.  Trustee C. Aronstam seconded the motion, which carried unanimously.</w:t>
      </w:r>
    </w:p>
    <w:p w14:paraId="4DABB32F" w14:textId="5C5891C9" w:rsidR="00897C27" w:rsidRDefault="00897C27" w:rsidP="00897C27">
      <w:pPr>
        <w:pStyle w:val="p2"/>
        <w:widowControl/>
        <w:spacing w:line="480" w:lineRule="auto"/>
      </w:pPr>
      <w:r w:rsidRPr="00FB078C">
        <w:rPr>
          <w:b/>
          <w:u w:val="single"/>
        </w:rPr>
        <w:t>Public Comments</w:t>
      </w:r>
      <w:r w:rsidRPr="00B400ED">
        <w:rPr>
          <w:b/>
        </w:rPr>
        <w:t>:</w:t>
      </w:r>
      <w:r w:rsidR="00B400ED">
        <w:rPr>
          <w:b/>
        </w:rPr>
        <w:t xml:space="preserve">  </w:t>
      </w:r>
      <w:r>
        <w:t>Margaret Prinzi, 447 Chemung Street, commented on hearing talk about the Dandy wanting to be open 24/7 and shared her concerns about the noise.  She also com</w:t>
      </w:r>
      <w:r w:rsidR="00700323">
        <w:t>plained</w:t>
      </w:r>
      <w:r>
        <w:t xml:space="preserve"> on the noise that came from the outside bar at the bowling alley last summer.</w:t>
      </w:r>
    </w:p>
    <w:p w14:paraId="4F060025" w14:textId="2E5F8AF0" w:rsidR="00897C27" w:rsidRPr="00FB078C" w:rsidRDefault="00897C27" w:rsidP="00897C27">
      <w:pPr>
        <w:pStyle w:val="p2"/>
        <w:widowControl/>
        <w:spacing w:line="480" w:lineRule="auto"/>
      </w:pPr>
      <w:r>
        <w:tab/>
        <w:t>Jeffrey Loeffler, 12 Sawyer Place, commented on the s</w:t>
      </w:r>
      <w:r w:rsidR="00B400ED">
        <w:t>tormwater run</w:t>
      </w:r>
      <w:r>
        <w:t>off ditch not being cleaned out in a</w:t>
      </w:r>
      <w:r w:rsidR="00B400ED">
        <w:t xml:space="preserve"> </w:t>
      </w:r>
      <w:r>
        <w:t xml:space="preserve">while.  The water ends up </w:t>
      </w:r>
      <w:r w:rsidR="00B400ED">
        <w:t xml:space="preserve">pooling </w:t>
      </w:r>
      <w:r>
        <w:t xml:space="preserve">on his property.  He spoke with </w:t>
      </w:r>
      <w:r w:rsidR="00B400ED">
        <w:t>the Street Department</w:t>
      </w:r>
      <w:r>
        <w:t xml:space="preserve"> last year to clean </w:t>
      </w:r>
      <w:r w:rsidR="00700323">
        <w:t xml:space="preserve">it </w:t>
      </w:r>
      <w:r>
        <w:t>out and was told that Austin</w:t>
      </w:r>
      <w:r w:rsidR="00B400ED">
        <w:t>’</w:t>
      </w:r>
      <w:r>
        <w:t xml:space="preserve">s </w:t>
      </w:r>
      <w:r w:rsidR="00B400ED">
        <w:t>could not schedule</w:t>
      </w:r>
      <w:r>
        <w:t xml:space="preserve"> the time.  He would like this address</w:t>
      </w:r>
      <w:r w:rsidR="00B400ED">
        <w:t>ed</w:t>
      </w:r>
      <w:r>
        <w:t xml:space="preserve">.  Mayor Aronstam replied that he would have the </w:t>
      </w:r>
      <w:r w:rsidR="00B400ED">
        <w:t>S</w:t>
      </w:r>
      <w:r>
        <w:t xml:space="preserve">treet </w:t>
      </w:r>
      <w:r w:rsidR="00B400ED">
        <w:t>D</w:t>
      </w:r>
      <w:r>
        <w:t>epartment do it as soon as the</w:t>
      </w:r>
      <w:r w:rsidR="00B400ED">
        <w:t>ir</w:t>
      </w:r>
      <w:r>
        <w:t xml:space="preserve"> equipment comes in.</w:t>
      </w:r>
    </w:p>
    <w:p w14:paraId="34405EC3" w14:textId="77777777" w:rsidR="00897C27" w:rsidRDefault="00897C27" w:rsidP="00897C27">
      <w:pPr>
        <w:pStyle w:val="p2"/>
        <w:widowControl/>
        <w:spacing w:line="480" w:lineRule="auto"/>
      </w:pPr>
      <w:r w:rsidRPr="00F669CF">
        <w:rPr>
          <w:b/>
          <w:u w:val="single"/>
        </w:rPr>
        <w:lastRenderedPageBreak/>
        <w:t>Letters of Communication</w:t>
      </w:r>
      <w:r w:rsidRPr="00B400ED">
        <w:rPr>
          <w:b/>
        </w:rPr>
        <w:t>:</w:t>
      </w:r>
      <w:r w:rsidRPr="00F669CF">
        <w:t xml:space="preserve">  Clerk Treasurer Wood read a letter from </w:t>
      </w:r>
      <w:r>
        <w:t>Reese Stedge asking permission to do metal detecting</w:t>
      </w:r>
      <w:r w:rsidR="00B400ED">
        <w:t>, and digging,</w:t>
      </w:r>
      <w:r>
        <w:t xml:space="preserve"> in Muldoon Park.  </w:t>
      </w:r>
      <w:r w:rsidR="00B400ED">
        <w:t xml:space="preserve">Discussion followed and permission was not granted as digging could cause liability issues. </w:t>
      </w:r>
    </w:p>
    <w:p w14:paraId="24803815" w14:textId="77777777" w:rsidR="00897C27" w:rsidRDefault="00897C27" w:rsidP="00897C27">
      <w:pPr>
        <w:pStyle w:val="p2"/>
        <w:widowControl/>
        <w:spacing w:line="480" w:lineRule="auto"/>
      </w:pPr>
      <w:r>
        <w:tab/>
        <w:t>Clerk Treasurer Wood read a letter from David Harding stating he is donating $10,000 to the Village for construction of a pavilion at the base of the Glen Falls.  He would like to commemorate this pavilion with a naming plaque</w:t>
      </w:r>
      <w:r w:rsidR="00B400ED">
        <w:t xml:space="preserve"> of</w:t>
      </w:r>
      <w:r>
        <w:t xml:space="preserve"> “The Julia Ke</w:t>
      </w:r>
      <w:r w:rsidR="00B400ED">
        <w:t>rwin Depumpo Memorial Pavilion”.  A</w:t>
      </w:r>
      <w:r>
        <w:t xml:space="preserve">ny monies left over </w:t>
      </w:r>
      <w:r w:rsidR="00B400ED">
        <w:t xml:space="preserve">could </w:t>
      </w:r>
      <w:r>
        <w:t>go towards the purchase of playground equipment.</w:t>
      </w:r>
    </w:p>
    <w:p w14:paraId="65F43DEA" w14:textId="77777777" w:rsidR="00897C27" w:rsidRPr="00FB078C" w:rsidRDefault="00897C27" w:rsidP="00897C27">
      <w:pPr>
        <w:pStyle w:val="p2"/>
        <w:widowControl/>
        <w:spacing w:line="480" w:lineRule="auto"/>
        <w:rPr>
          <w:rFonts w:eastAsiaTheme="minorHAnsi"/>
        </w:rPr>
      </w:pPr>
      <w:r w:rsidRPr="00FB078C">
        <w:rPr>
          <w:rFonts w:eastAsiaTheme="minorHAnsi"/>
          <w:b/>
          <w:u w:val="single"/>
        </w:rPr>
        <w:t>Approval of Minutes</w:t>
      </w:r>
      <w:r w:rsidRPr="00FB078C">
        <w:rPr>
          <w:rFonts w:eastAsiaTheme="minorHAnsi"/>
          <w:b/>
        </w:rPr>
        <w:t xml:space="preserve">:  </w:t>
      </w:r>
      <w:r w:rsidRPr="00FB078C">
        <w:rPr>
          <w:rFonts w:eastAsiaTheme="minorHAnsi"/>
        </w:rPr>
        <w:t xml:space="preserve">Trustee </w:t>
      </w:r>
      <w:r>
        <w:rPr>
          <w:rFonts w:eastAsiaTheme="minorHAnsi"/>
        </w:rPr>
        <w:t>Correll</w:t>
      </w:r>
      <w:r w:rsidRPr="00FB078C">
        <w:rPr>
          <w:rFonts w:eastAsiaTheme="minorHAnsi"/>
        </w:rPr>
        <w:t xml:space="preserve"> moved to approve the Minutes of April 25, 2023 as</w:t>
      </w:r>
      <w:r>
        <w:rPr>
          <w:rFonts w:eastAsiaTheme="minorHAnsi"/>
        </w:rPr>
        <w:t xml:space="preserve"> presented.  Trustee Traub</w:t>
      </w:r>
      <w:r w:rsidRPr="00FB078C">
        <w:rPr>
          <w:rFonts w:eastAsiaTheme="minorHAnsi"/>
        </w:rPr>
        <w:t xml:space="preserve"> seconded the motion, which carried unanimously.  </w:t>
      </w:r>
    </w:p>
    <w:p w14:paraId="65F8345D" w14:textId="77777777" w:rsidR="00897C27" w:rsidRDefault="00897C27" w:rsidP="00897C27">
      <w:pPr>
        <w:pStyle w:val="p2"/>
        <w:widowControl/>
        <w:spacing w:line="480" w:lineRule="auto"/>
      </w:pPr>
      <w:r>
        <w:rPr>
          <w:b/>
          <w:u w:val="single"/>
        </w:rPr>
        <w:t>Department Reports</w:t>
      </w:r>
      <w:r w:rsidRPr="00B400ED">
        <w:rPr>
          <w:b/>
        </w:rPr>
        <w:t>:</w:t>
      </w:r>
      <w:r>
        <w:t xml:space="preserve">  The Sewer Board recommended that Devon Spallone receive the $75.00 weekly </w:t>
      </w:r>
      <w:r w:rsidR="00B400ED">
        <w:t xml:space="preserve">Lead </w:t>
      </w:r>
      <w:r>
        <w:t xml:space="preserve">stipend.  Trustee Traub </w:t>
      </w:r>
      <w:r w:rsidR="00B400ED">
        <w:t>moved</w:t>
      </w:r>
      <w:r>
        <w:t xml:space="preserve"> to approve</w:t>
      </w:r>
      <w:r w:rsidR="00B400ED">
        <w:t xml:space="preserve"> the stipend.  </w:t>
      </w:r>
      <w:r>
        <w:t>Trustee Correll seconded the motion, which carried unanimously.</w:t>
      </w:r>
    </w:p>
    <w:p w14:paraId="7DFDC55F" w14:textId="77777777" w:rsidR="00897C27" w:rsidRPr="009C6117" w:rsidRDefault="00897C27" w:rsidP="00897C27">
      <w:pPr>
        <w:pStyle w:val="p2"/>
        <w:widowControl/>
        <w:spacing w:line="480" w:lineRule="auto"/>
      </w:pPr>
      <w:r w:rsidRPr="009C6117">
        <w:rPr>
          <w:b/>
          <w:u w:val="single"/>
        </w:rPr>
        <w:t>Summer Help in Recreation</w:t>
      </w:r>
      <w:r w:rsidRPr="009C6117">
        <w:rPr>
          <w:b/>
        </w:rPr>
        <w:t xml:space="preserve">:  </w:t>
      </w:r>
      <w:r w:rsidRPr="009C6117">
        <w:rPr>
          <w:bCs/>
        </w:rPr>
        <w:t xml:space="preserve">The Clerk submitted </w:t>
      </w:r>
      <w:r w:rsidR="007368DF">
        <w:rPr>
          <w:bCs/>
        </w:rPr>
        <w:t xml:space="preserve">a list to hire the following </w:t>
      </w:r>
      <w:r w:rsidRPr="009C6117">
        <w:rPr>
          <w:bCs/>
        </w:rPr>
        <w:t>personnel for the five-week Summer Recreation Program</w:t>
      </w:r>
      <w:r w:rsidR="007368DF">
        <w:rPr>
          <w:bCs/>
        </w:rPr>
        <w:t>, as follows</w:t>
      </w:r>
      <w:r w:rsidRPr="009C6117">
        <w:rPr>
          <w:bCs/>
        </w:rPr>
        <w:t>:</w:t>
      </w:r>
    </w:p>
    <w:p w14:paraId="0B89DBCE" w14:textId="77777777" w:rsidR="00897C27" w:rsidRPr="009C6117" w:rsidRDefault="00897C27" w:rsidP="00897C27">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6</w:t>
      </w:r>
      <w:r w:rsidRPr="009C6117">
        <w:t>.</w:t>
      </w:r>
      <w:r>
        <w:t>00</w:t>
      </w:r>
      <w:r w:rsidRPr="009C6117">
        <w:t>/hour</w:t>
      </w:r>
      <w:r>
        <w:t xml:space="preserve"> Head</w:t>
      </w:r>
      <w:r w:rsidRPr="009C6117">
        <w:t xml:space="preserve"> Counselor</w:t>
      </w:r>
    </w:p>
    <w:p w14:paraId="42C21EEA" w14:textId="77777777" w:rsidR="00897C27" w:rsidRPr="009C6117" w:rsidRDefault="00897C27" w:rsidP="00897C27">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5.50</w:t>
      </w:r>
      <w:r w:rsidRPr="009C6117">
        <w:t xml:space="preserve">/hour </w:t>
      </w:r>
      <w:r>
        <w:t xml:space="preserve">Assistant </w:t>
      </w:r>
      <w:r w:rsidRPr="009C6117">
        <w:t>Counselor</w:t>
      </w:r>
    </w:p>
    <w:p w14:paraId="2C28CFE0" w14:textId="77777777" w:rsidR="00897C27" w:rsidRPr="009C6117" w:rsidRDefault="00897C27" w:rsidP="00897C27">
      <w:pPr>
        <w:pStyle w:val="p2"/>
        <w:widowControl/>
        <w:spacing w:line="240" w:lineRule="auto"/>
        <w:ind w:left="720" w:firstLine="720"/>
      </w:pPr>
      <w:r>
        <w:t>Paige Robinson</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34BB8830" w14:textId="77777777" w:rsidR="00897C27" w:rsidRPr="009C6117" w:rsidRDefault="00897C27" w:rsidP="00897C27">
      <w:pPr>
        <w:pStyle w:val="p2"/>
        <w:widowControl/>
        <w:spacing w:line="240" w:lineRule="auto"/>
        <w:ind w:left="720" w:firstLine="720"/>
      </w:pPr>
      <w:r>
        <w:t>Faith Blauvelt</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19645BAD" w14:textId="77777777" w:rsidR="00897C27" w:rsidRPr="009C6117" w:rsidRDefault="00897C27" w:rsidP="00897C27">
      <w:pPr>
        <w:pStyle w:val="p2"/>
        <w:widowControl/>
        <w:spacing w:line="240" w:lineRule="auto"/>
        <w:ind w:left="720" w:firstLine="720"/>
      </w:pPr>
      <w:r>
        <w:t>Kendal Shaffer</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3A1DC534" w14:textId="77777777" w:rsidR="00897C27" w:rsidRPr="009C6117" w:rsidRDefault="00897C27" w:rsidP="00897C27">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4</w:t>
      </w:r>
      <w:r w:rsidRPr="009C6117">
        <w:t>.20/hour Counselor</w:t>
      </w:r>
    </w:p>
    <w:p w14:paraId="23232F10" w14:textId="77777777" w:rsidR="00897C27" w:rsidRPr="009C6117" w:rsidRDefault="00897C27" w:rsidP="00897C27">
      <w:pPr>
        <w:pStyle w:val="p2"/>
        <w:widowControl/>
        <w:spacing w:line="240" w:lineRule="auto"/>
        <w:ind w:left="720" w:firstLine="720"/>
      </w:pPr>
      <w:r>
        <w:t>Landon McCarty</w:t>
      </w:r>
      <w:r w:rsidRPr="009C6117">
        <w:tab/>
        <w:t>2</w:t>
      </w:r>
      <w:r>
        <w:t>5</w:t>
      </w:r>
      <w:r w:rsidRPr="009C6117">
        <w:t xml:space="preserve"> hours/week</w:t>
      </w:r>
      <w:r w:rsidRPr="009C6117">
        <w:tab/>
      </w:r>
      <w:r w:rsidRPr="009C6117">
        <w:tab/>
        <w:t>1</w:t>
      </w:r>
      <w:r>
        <w:t>4</w:t>
      </w:r>
      <w:r w:rsidRPr="009C6117">
        <w:t>.20/hour Counselor</w:t>
      </w:r>
    </w:p>
    <w:p w14:paraId="17D1441E" w14:textId="77777777" w:rsidR="00897C27" w:rsidRPr="009C6117" w:rsidRDefault="00897C27" w:rsidP="00897C27">
      <w:pPr>
        <w:pStyle w:val="p2"/>
        <w:widowControl/>
        <w:spacing w:line="240" w:lineRule="auto"/>
        <w:ind w:left="720" w:firstLine="720"/>
      </w:pPr>
      <w:r>
        <w:t>Brielle Dekay</w:t>
      </w:r>
      <w:r>
        <w:tab/>
      </w:r>
      <w:r w:rsidRPr="009C6117">
        <w:tab/>
        <w:t>2</w:t>
      </w:r>
      <w:r>
        <w:t>5</w:t>
      </w:r>
      <w:r w:rsidRPr="009C6117">
        <w:t xml:space="preserve"> hours/week</w:t>
      </w:r>
      <w:r w:rsidRPr="009C6117">
        <w:tab/>
      </w:r>
      <w:r w:rsidRPr="009C6117">
        <w:tab/>
        <w:t>1</w:t>
      </w:r>
      <w:r>
        <w:t>4</w:t>
      </w:r>
      <w:r w:rsidRPr="009C6117">
        <w:t>.20/hour Counselor</w:t>
      </w:r>
    </w:p>
    <w:p w14:paraId="522EFB6E" w14:textId="77777777" w:rsidR="00897C27" w:rsidRDefault="00897C27" w:rsidP="00897C27">
      <w:pPr>
        <w:pStyle w:val="p2"/>
        <w:widowControl/>
        <w:spacing w:line="240" w:lineRule="auto"/>
        <w:ind w:left="720" w:firstLine="720"/>
      </w:pPr>
      <w:r>
        <w:t>Alyvia Daddona</w:t>
      </w:r>
      <w:r w:rsidRPr="009C6117">
        <w:tab/>
        <w:t>2</w:t>
      </w:r>
      <w:r>
        <w:t>5</w:t>
      </w:r>
      <w:r w:rsidRPr="009C6117">
        <w:t xml:space="preserve"> hours/week</w:t>
      </w:r>
      <w:r w:rsidRPr="009C6117">
        <w:tab/>
      </w:r>
      <w:r w:rsidRPr="009C6117">
        <w:tab/>
        <w:t>1</w:t>
      </w:r>
      <w:r>
        <w:t>4</w:t>
      </w:r>
      <w:r w:rsidRPr="009C6117">
        <w:t>.20/hour Counselor</w:t>
      </w:r>
    </w:p>
    <w:p w14:paraId="6F707E34" w14:textId="77777777" w:rsidR="00D72B00" w:rsidRDefault="00D72B00" w:rsidP="00897C27">
      <w:pPr>
        <w:pStyle w:val="p2"/>
        <w:widowControl/>
        <w:spacing w:line="240" w:lineRule="auto"/>
        <w:ind w:left="720" w:firstLine="720"/>
      </w:pPr>
      <w:r w:rsidRPr="009C6117">
        <w:t>Kristyn Johnson</w:t>
      </w:r>
      <w:r>
        <w:tab/>
      </w:r>
      <w:r w:rsidRPr="009C6117">
        <w:t>2</w:t>
      </w:r>
      <w:r>
        <w:t>5</w:t>
      </w:r>
      <w:r w:rsidRPr="009C6117">
        <w:t xml:space="preserve"> hours/week</w:t>
      </w:r>
      <w:r w:rsidRPr="009C6117">
        <w:tab/>
      </w:r>
      <w:r w:rsidRPr="009C6117">
        <w:tab/>
        <w:t>1</w:t>
      </w:r>
      <w:r>
        <w:t>4</w:t>
      </w:r>
      <w:r w:rsidRPr="009C6117">
        <w:t>.20/hour Counselor</w:t>
      </w:r>
    </w:p>
    <w:p w14:paraId="49A68986" w14:textId="77777777" w:rsidR="00897C27" w:rsidRDefault="00897C27" w:rsidP="00897C27">
      <w:pPr>
        <w:pStyle w:val="p2"/>
        <w:widowControl/>
        <w:spacing w:line="240" w:lineRule="auto"/>
        <w:ind w:left="720" w:firstLine="720"/>
      </w:pPr>
    </w:p>
    <w:p w14:paraId="14F6C49B" w14:textId="77777777" w:rsidR="00897C27" w:rsidRDefault="00897C27" w:rsidP="00897C27">
      <w:pPr>
        <w:pStyle w:val="p2"/>
        <w:widowControl/>
        <w:spacing w:line="240" w:lineRule="auto"/>
        <w:ind w:left="720" w:firstLine="720"/>
      </w:pPr>
      <w:r>
        <w:t>Chenelle Huddleston</w:t>
      </w:r>
      <w:r>
        <w:tab/>
      </w:r>
      <w:r>
        <w:tab/>
      </w:r>
      <w:r>
        <w:tab/>
      </w:r>
      <w:r>
        <w:tab/>
        <w:t>$20.00/hour Swim Lesson Coordinator</w:t>
      </w:r>
    </w:p>
    <w:p w14:paraId="59E12980" w14:textId="77777777" w:rsidR="00897C27" w:rsidRDefault="00897C27" w:rsidP="00897C27">
      <w:pPr>
        <w:pStyle w:val="p2"/>
        <w:widowControl/>
        <w:spacing w:line="240" w:lineRule="auto"/>
        <w:ind w:left="720" w:firstLine="720"/>
      </w:pPr>
      <w:r>
        <w:t>Olivia Nittinger</w:t>
      </w:r>
      <w:r>
        <w:tab/>
      </w:r>
      <w:r>
        <w:tab/>
      </w:r>
      <w:r>
        <w:tab/>
      </w:r>
      <w:r>
        <w:tab/>
        <w:t>$18/hour Lifeguard</w:t>
      </w:r>
    </w:p>
    <w:p w14:paraId="2E02005F" w14:textId="77777777" w:rsidR="00897C27" w:rsidRDefault="00897C27" w:rsidP="00897C27">
      <w:pPr>
        <w:pStyle w:val="p2"/>
        <w:widowControl/>
        <w:spacing w:line="240" w:lineRule="auto"/>
        <w:ind w:left="720" w:firstLine="720"/>
      </w:pPr>
      <w:r>
        <w:t>Paige Robinson</w:t>
      </w:r>
      <w:r>
        <w:tab/>
      </w:r>
      <w:r>
        <w:tab/>
      </w:r>
      <w:r>
        <w:tab/>
      </w:r>
      <w:r>
        <w:tab/>
        <w:t>$18/hour Lifeguard</w:t>
      </w:r>
    </w:p>
    <w:p w14:paraId="1DD5136E" w14:textId="77777777" w:rsidR="00897C27" w:rsidRDefault="00897C27" w:rsidP="00897C27">
      <w:pPr>
        <w:pStyle w:val="p2"/>
        <w:widowControl/>
        <w:spacing w:line="240" w:lineRule="auto"/>
        <w:ind w:left="720" w:firstLine="720"/>
      </w:pPr>
      <w:r>
        <w:t>Faith Blauvelt</w:t>
      </w:r>
      <w:r>
        <w:tab/>
      </w:r>
      <w:r>
        <w:tab/>
      </w:r>
      <w:r>
        <w:tab/>
      </w:r>
      <w:r>
        <w:tab/>
      </w:r>
      <w:r>
        <w:tab/>
        <w:t>$18/hour Lifeguard</w:t>
      </w:r>
      <w:r w:rsidR="00D72B00">
        <w:tab/>
      </w:r>
    </w:p>
    <w:p w14:paraId="1257316A" w14:textId="77777777" w:rsidR="00D72B00" w:rsidRDefault="00D72B00" w:rsidP="00897C27">
      <w:pPr>
        <w:pStyle w:val="p2"/>
        <w:widowControl/>
        <w:spacing w:line="240" w:lineRule="auto"/>
        <w:ind w:left="720" w:firstLine="720"/>
      </w:pPr>
      <w:r w:rsidRPr="009C6117">
        <w:t>Kristyn Johnson</w:t>
      </w:r>
      <w:r>
        <w:tab/>
      </w:r>
      <w:r>
        <w:tab/>
      </w:r>
      <w:r>
        <w:tab/>
      </w:r>
      <w:r>
        <w:tab/>
        <w:t>$18/hour Lifeguard</w:t>
      </w:r>
    </w:p>
    <w:p w14:paraId="360F69CE" w14:textId="77777777" w:rsidR="00897C27" w:rsidRPr="009C6117" w:rsidRDefault="00897C27" w:rsidP="00897C27">
      <w:pPr>
        <w:pStyle w:val="p2"/>
        <w:widowControl/>
        <w:spacing w:line="240" w:lineRule="auto"/>
        <w:ind w:firstLine="720"/>
      </w:pPr>
      <w:r w:rsidRPr="009C6117">
        <w:tab/>
      </w:r>
    </w:p>
    <w:p w14:paraId="085AC374" w14:textId="77777777" w:rsidR="00897C27" w:rsidRPr="009C6117" w:rsidRDefault="00897C27" w:rsidP="00897C27">
      <w:pPr>
        <w:pStyle w:val="p2"/>
        <w:widowControl/>
        <w:spacing w:line="480" w:lineRule="auto"/>
        <w:ind w:firstLine="720"/>
      </w:pPr>
      <w:r w:rsidRPr="009C6117">
        <w:t xml:space="preserve">Trustee </w:t>
      </w:r>
      <w:r>
        <w:t>Sweeney</w:t>
      </w:r>
      <w:r w:rsidRPr="009C6117">
        <w:t xml:space="preserve"> moved to approve hiring the </w:t>
      </w:r>
      <w:r>
        <w:t>Summer Recreation personnel</w:t>
      </w:r>
      <w:r w:rsidRPr="009C6117">
        <w:t>, as requested.  Trustee Traub seconded the motion, which carried unanimously.</w:t>
      </w:r>
    </w:p>
    <w:p w14:paraId="1D08F4C9" w14:textId="77777777" w:rsidR="00897C27" w:rsidRPr="009C6117" w:rsidRDefault="00897C27" w:rsidP="00897C27">
      <w:pPr>
        <w:pStyle w:val="p2"/>
        <w:widowControl/>
        <w:spacing w:line="480" w:lineRule="auto"/>
        <w:rPr>
          <w:bCs/>
        </w:rPr>
      </w:pPr>
      <w:r w:rsidRPr="009C6117">
        <w:rPr>
          <w:b/>
          <w:bCs/>
          <w:u w:val="single"/>
        </w:rPr>
        <w:lastRenderedPageBreak/>
        <w:t>Summer Help in Parks</w:t>
      </w:r>
      <w:r w:rsidRPr="009C6117">
        <w:rPr>
          <w:b/>
          <w:bCs/>
        </w:rPr>
        <w:t xml:space="preserve">:  </w:t>
      </w:r>
      <w:r>
        <w:rPr>
          <w:bCs/>
        </w:rPr>
        <w:t>Trustee C</w:t>
      </w:r>
      <w:r w:rsidRPr="009C6117">
        <w:rPr>
          <w:bCs/>
        </w:rPr>
        <w:t>. Aronstam moved to hire the following as seasonal part-time parks laborers, effective immediately:</w:t>
      </w:r>
    </w:p>
    <w:p w14:paraId="7BA38CF8" w14:textId="77777777" w:rsidR="00897C27" w:rsidRPr="009C6117" w:rsidRDefault="00897C27" w:rsidP="00897C27">
      <w:pPr>
        <w:pStyle w:val="p2"/>
        <w:widowControl/>
        <w:spacing w:line="240" w:lineRule="auto"/>
        <w:rPr>
          <w:bCs/>
        </w:rPr>
      </w:pPr>
      <w:r w:rsidRPr="009C6117">
        <w:rPr>
          <w:bCs/>
        </w:rPr>
        <w:t xml:space="preserve">       </w:t>
      </w:r>
      <w:r w:rsidRPr="009C6117">
        <w:rPr>
          <w:bCs/>
        </w:rPr>
        <w:tab/>
      </w:r>
      <w:r w:rsidRPr="009C6117">
        <w:rPr>
          <w:bCs/>
        </w:rPr>
        <w:tab/>
      </w:r>
      <w:r>
        <w:t>Brennan Traub</w:t>
      </w:r>
      <w:r w:rsidRPr="009C6117">
        <w:rPr>
          <w:bCs/>
        </w:rPr>
        <w:tab/>
        <w:t>30 hours per week/13 weeks</w:t>
      </w:r>
      <w:r w:rsidRPr="009C6117">
        <w:rPr>
          <w:bCs/>
        </w:rPr>
        <w:tab/>
        <w:t>$1</w:t>
      </w:r>
      <w:r>
        <w:rPr>
          <w:bCs/>
        </w:rPr>
        <w:t>4</w:t>
      </w:r>
      <w:r w:rsidRPr="009C6117">
        <w:rPr>
          <w:bCs/>
        </w:rPr>
        <w:t>.20/hour</w:t>
      </w:r>
    </w:p>
    <w:p w14:paraId="4C641103" w14:textId="77777777" w:rsidR="00897C27" w:rsidRPr="009C6117" w:rsidRDefault="00897C27" w:rsidP="00897C27">
      <w:pPr>
        <w:pStyle w:val="p2"/>
        <w:widowControl/>
        <w:spacing w:line="240" w:lineRule="auto"/>
        <w:rPr>
          <w:bCs/>
        </w:rPr>
      </w:pPr>
      <w:r w:rsidRPr="009C6117">
        <w:rPr>
          <w:bCs/>
        </w:rPr>
        <w:tab/>
      </w:r>
      <w:r w:rsidRPr="009C6117">
        <w:rPr>
          <w:bCs/>
        </w:rPr>
        <w:tab/>
      </w:r>
      <w:r>
        <w:t>John Woodcock</w:t>
      </w:r>
      <w:r w:rsidRPr="009C6117">
        <w:rPr>
          <w:bCs/>
        </w:rPr>
        <w:tab/>
        <w:t>30 hours per week/13 weeks</w:t>
      </w:r>
      <w:r w:rsidRPr="009C6117">
        <w:rPr>
          <w:bCs/>
        </w:rPr>
        <w:tab/>
        <w:t>$1</w:t>
      </w:r>
      <w:r>
        <w:rPr>
          <w:bCs/>
        </w:rPr>
        <w:t>4</w:t>
      </w:r>
      <w:r w:rsidRPr="009C6117">
        <w:rPr>
          <w:bCs/>
        </w:rPr>
        <w:t>.20/hour</w:t>
      </w:r>
      <w:r w:rsidRPr="009C6117">
        <w:rPr>
          <w:bCs/>
        </w:rPr>
        <w:tab/>
      </w:r>
    </w:p>
    <w:p w14:paraId="35ED70F0" w14:textId="77777777" w:rsidR="00897C27" w:rsidRPr="009C6117" w:rsidRDefault="00897C27" w:rsidP="00897C27">
      <w:pPr>
        <w:pStyle w:val="p2"/>
        <w:widowControl/>
        <w:spacing w:line="240" w:lineRule="auto"/>
        <w:rPr>
          <w:bCs/>
        </w:rPr>
      </w:pPr>
    </w:p>
    <w:p w14:paraId="711280A6" w14:textId="77777777" w:rsidR="00897C27" w:rsidRPr="009C6117" w:rsidRDefault="00897C27" w:rsidP="00897C27">
      <w:pPr>
        <w:pStyle w:val="p2"/>
        <w:widowControl/>
        <w:spacing w:line="480" w:lineRule="auto"/>
        <w:rPr>
          <w:bCs/>
        </w:rPr>
      </w:pPr>
      <w:r w:rsidRPr="009C6117">
        <w:rPr>
          <w:bCs/>
        </w:rPr>
        <w:t xml:space="preserve">Trustee </w:t>
      </w:r>
      <w:r>
        <w:rPr>
          <w:bCs/>
        </w:rPr>
        <w:t>Bauman</w:t>
      </w:r>
      <w:r w:rsidRPr="009C6117">
        <w:rPr>
          <w:bCs/>
        </w:rPr>
        <w:t xml:space="preserve"> seconded the mo</w:t>
      </w:r>
      <w:r>
        <w:rPr>
          <w:bCs/>
        </w:rPr>
        <w:t xml:space="preserve">tion, which carried unanimously, </w:t>
      </w:r>
      <w:r w:rsidRPr="009C6117">
        <w:rPr>
          <w:rFonts w:eastAsiaTheme="minorHAnsi"/>
        </w:rPr>
        <w:t xml:space="preserve">with exception of </w:t>
      </w:r>
      <w:r>
        <w:t>Trustee Traub who abstained.</w:t>
      </w:r>
    </w:p>
    <w:p w14:paraId="6DDE5BDC" w14:textId="77777777" w:rsidR="00897C27" w:rsidRPr="009C6117" w:rsidRDefault="00897C27" w:rsidP="00897C27">
      <w:pPr>
        <w:suppressAutoHyphens/>
        <w:spacing w:line="480" w:lineRule="auto"/>
        <w:rPr>
          <w:rFonts w:eastAsiaTheme="minorHAnsi"/>
        </w:rPr>
      </w:pPr>
      <w:r w:rsidRPr="009C6117">
        <w:rPr>
          <w:rFonts w:eastAsiaTheme="minorHAnsi"/>
          <w:b/>
          <w:u w:val="single"/>
        </w:rPr>
        <w:t>Treasurers Report</w:t>
      </w:r>
      <w:r w:rsidRPr="009C6117">
        <w:rPr>
          <w:rFonts w:eastAsiaTheme="minorHAnsi"/>
          <w:b/>
        </w:rPr>
        <w:t>:</w:t>
      </w:r>
      <w:r w:rsidRPr="009C6117">
        <w:rPr>
          <w:rFonts w:eastAsiaTheme="minorHAnsi"/>
        </w:rPr>
        <w:t xml:space="preserve">  Clerk Treasurer Wood presented the following financial reports:</w:t>
      </w:r>
    </w:p>
    <w:p w14:paraId="0676F4FF"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General Fund 0</w:t>
      </w:r>
      <w:r>
        <w:rPr>
          <w:rFonts w:ascii="Times New Roman" w:hAnsi="Times New Roman"/>
          <w:sz w:val="24"/>
        </w:rPr>
        <w:t>4</w:t>
      </w:r>
      <w:r w:rsidRPr="009C6117">
        <w:rPr>
          <w:rFonts w:ascii="Times New Roman" w:hAnsi="Times New Roman"/>
          <w:sz w:val="24"/>
        </w:rPr>
        <w:t>/01/23 – 0</w:t>
      </w:r>
      <w:r>
        <w:rPr>
          <w:rFonts w:ascii="Times New Roman" w:hAnsi="Times New Roman"/>
          <w:sz w:val="24"/>
        </w:rPr>
        <w:t>4</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97C27" w:rsidRPr="009C6117" w14:paraId="50818583" w14:textId="77777777" w:rsidTr="00B400ED">
        <w:tc>
          <w:tcPr>
            <w:tcW w:w="2430" w:type="dxa"/>
            <w:tcBorders>
              <w:top w:val="single" w:sz="4" w:space="0" w:color="auto"/>
              <w:left w:val="single" w:sz="4" w:space="0" w:color="auto"/>
              <w:bottom w:val="single" w:sz="4" w:space="0" w:color="auto"/>
              <w:right w:val="single" w:sz="4" w:space="0" w:color="auto"/>
            </w:tcBorders>
          </w:tcPr>
          <w:p w14:paraId="1CA187A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BDE8B5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368,502.65</w:t>
            </w:r>
          </w:p>
        </w:tc>
        <w:tc>
          <w:tcPr>
            <w:tcW w:w="2598" w:type="dxa"/>
            <w:tcBorders>
              <w:top w:val="single" w:sz="4" w:space="0" w:color="auto"/>
              <w:left w:val="single" w:sz="4" w:space="0" w:color="auto"/>
              <w:bottom w:val="single" w:sz="4" w:space="0" w:color="auto"/>
              <w:right w:val="single" w:sz="4" w:space="0" w:color="auto"/>
            </w:tcBorders>
          </w:tcPr>
          <w:p w14:paraId="2393F80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E9FB8C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111,269.24</w:t>
            </w:r>
          </w:p>
        </w:tc>
      </w:tr>
      <w:tr w:rsidR="00897C27" w:rsidRPr="009C6117" w14:paraId="37E0AED8" w14:textId="77777777" w:rsidTr="00B400ED">
        <w:trPr>
          <w:trHeight w:val="242"/>
        </w:trPr>
        <w:tc>
          <w:tcPr>
            <w:tcW w:w="2430" w:type="dxa"/>
            <w:tcBorders>
              <w:top w:val="single" w:sz="4" w:space="0" w:color="auto"/>
              <w:left w:val="single" w:sz="4" w:space="0" w:color="auto"/>
              <w:bottom w:val="single" w:sz="4" w:space="0" w:color="auto"/>
              <w:right w:val="single" w:sz="4" w:space="0" w:color="auto"/>
            </w:tcBorders>
          </w:tcPr>
          <w:p w14:paraId="13EBC1F1"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67BFBB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124,642.04</w:t>
            </w:r>
          </w:p>
        </w:tc>
        <w:tc>
          <w:tcPr>
            <w:tcW w:w="2598" w:type="dxa"/>
            <w:tcBorders>
              <w:top w:val="single" w:sz="4" w:space="0" w:color="auto"/>
              <w:left w:val="single" w:sz="4" w:space="0" w:color="auto"/>
              <w:bottom w:val="single" w:sz="4" w:space="0" w:color="auto"/>
              <w:right w:val="single" w:sz="4" w:space="0" w:color="auto"/>
            </w:tcBorders>
          </w:tcPr>
          <w:p w14:paraId="6D755C8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A6C4D5C"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3,759,668.45</w:t>
            </w:r>
          </w:p>
        </w:tc>
      </w:tr>
      <w:tr w:rsidR="00897C27" w:rsidRPr="009C6117" w14:paraId="66A8A3D4" w14:textId="77777777" w:rsidTr="00B400ED">
        <w:tc>
          <w:tcPr>
            <w:tcW w:w="2430" w:type="dxa"/>
            <w:tcBorders>
              <w:top w:val="single" w:sz="4" w:space="0" w:color="auto"/>
              <w:left w:val="single" w:sz="4" w:space="0" w:color="auto"/>
              <w:bottom w:val="single" w:sz="4" w:space="0" w:color="auto"/>
              <w:right w:val="single" w:sz="4" w:space="0" w:color="auto"/>
            </w:tcBorders>
          </w:tcPr>
          <w:p w14:paraId="41A067F0"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1C0495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-304,320.45</w:t>
            </w:r>
          </w:p>
        </w:tc>
        <w:tc>
          <w:tcPr>
            <w:tcW w:w="2598" w:type="dxa"/>
            <w:tcBorders>
              <w:top w:val="single" w:sz="4" w:space="0" w:color="auto"/>
              <w:left w:val="single" w:sz="4" w:space="0" w:color="auto"/>
              <w:bottom w:val="single" w:sz="4" w:space="0" w:color="auto"/>
              <w:right w:val="single" w:sz="4" w:space="0" w:color="auto"/>
            </w:tcBorders>
          </w:tcPr>
          <w:p w14:paraId="08CB5333"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B4379E8"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182,213.84</w:t>
            </w:r>
          </w:p>
        </w:tc>
      </w:tr>
      <w:tr w:rsidR="00897C27" w:rsidRPr="009C6117" w14:paraId="0C6BB783" w14:textId="77777777" w:rsidTr="00B400ED">
        <w:trPr>
          <w:trHeight w:val="305"/>
        </w:trPr>
        <w:tc>
          <w:tcPr>
            <w:tcW w:w="2430" w:type="dxa"/>
            <w:tcBorders>
              <w:top w:val="single" w:sz="4" w:space="0" w:color="auto"/>
              <w:left w:val="single" w:sz="4" w:space="0" w:color="auto"/>
              <w:bottom w:val="single" w:sz="4" w:space="0" w:color="auto"/>
              <w:right w:val="single" w:sz="4" w:space="0" w:color="auto"/>
            </w:tcBorders>
          </w:tcPr>
          <w:p w14:paraId="6EA1E13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34AF092"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188,824.24</w:t>
            </w:r>
          </w:p>
        </w:tc>
        <w:tc>
          <w:tcPr>
            <w:tcW w:w="2598" w:type="dxa"/>
            <w:tcBorders>
              <w:top w:val="single" w:sz="4" w:space="0" w:color="auto"/>
              <w:left w:val="single" w:sz="4" w:space="0" w:color="auto"/>
              <w:bottom w:val="single" w:sz="4" w:space="0" w:color="auto"/>
              <w:right w:val="single" w:sz="4" w:space="0" w:color="auto"/>
            </w:tcBorders>
          </w:tcPr>
          <w:p w14:paraId="7CFC045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B3FDF7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3,885,182.20</w:t>
            </w:r>
          </w:p>
        </w:tc>
      </w:tr>
    </w:tbl>
    <w:p w14:paraId="1B6BDEC1"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*General C</w:t>
      </w:r>
      <w:r>
        <w:rPr>
          <w:rFonts w:ascii="Times New Roman" w:hAnsi="Times New Roman"/>
          <w:sz w:val="24"/>
        </w:rPr>
        <w:t>apital Reserve Fund, $298,356.99</w:t>
      </w:r>
    </w:p>
    <w:p w14:paraId="144D5481"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*E</w:t>
      </w:r>
      <w:r>
        <w:rPr>
          <w:rFonts w:ascii="Times New Roman" w:hAnsi="Times New Roman"/>
          <w:sz w:val="24"/>
        </w:rPr>
        <w:t>quipment Reserve Fund $33,466.47</w:t>
      </w:r>
    </w:p>
    <w:p w14:paraId="75AF89CA" w14:textId="77777777" w:rsidR="00897C27" w:rsidRPr="009C6117" w:rsidRDefault="00897C27" w:rsidP="00897C27">
      <w:pPr>
        <w:pStyle w:val="WW-PlainText"/>
        <w:ind w:firstLine="720"/>
        <w:rPr>
          <w:rFonts w:ascii="Times New Roman" w:hAnsi="Times New Roman"/>
          <w:sz w:val="24"/>
        </w:rPr>
      </w:pPr>
    </w:p>
    <w:p w14:paraId="6A45FBAC" w14:textId="77777777" w:rsidR="00897C27" w:rsidRPr="009C6117" w:rsidRDefault="00897C27" w:rsidP="00897C27">
      <w:pPr>
        <w:pStyle w:val="WW-PlainText"/>
        <w:rPr>
          <w:rFonts w:ascii="Times New Roman" w:hAnsi="Times New Roman"/>
          <w:sz w:val="24"/>
        </w:rPr>
      </w:pPr>
      <w:r>
        <w:rPr>
          <w:rFonts w:ascii="Times New Roman" w:hAnsi="Times New Roman"/>
          <w:sz w:val="24"/>
        </w:rPr>
        <w:t>Cemetery Fund 04/01/23 – 04/30</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97C27" w:rsidRPr="009C6117" w14:paraId="306FE77E" w14:textId="77777777" w:rsidTr="00B400ED">
        <w:tc>
          <w:tcPr>
            <w:tcW w:w="2455" w:type="dxa"/>
            <w:tcBorders>
              <w:top w:val="single" w:sz="4" w:space="0" w:color="auto"/>
              <w:left w:val="single" w:sz="4" w:space="0" w:color="auto"/>
              <w:bottom w:val="single" w:sz="4" w:space="0" w:color="auto"/>
              <w:right w:val="single" w:sz="4" w:space="0" w:color="auto"/>
            </w:tcBorders>
          </w:tcPr>
          <w:p w14:paraId="19D4E7E7"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7D14A68"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2,820.42</w:t>
            </w:r>
          </w:p>
        </w:tc>
        <w:tc>
          <w:tcPr>
            <w:tcW w:w="2610" w:type="dxa"/>
            <w:tcBorders>
              <w:top w:val="single" w:sz="4" w:space="0" w:color="auto"/>
              <w:left w:val="single" w:sz="4" w:space="0" w:color="auto"/>
              <w:bottom w:val="single" w:sz="4" w:space="0" w:color="auto"/>
              <w:right w:val="single" w:sz="4" w:space="0" w:color="auto"/>
            </w:tcBorders>
          </w:tcPr>
          <w:p w14:paraId="5320482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87DE2B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4,722.74</w:t>
            </w:r>
          </w:p>
        </w:tc>
      </w:tr>
      <w:tr w:rsidR="00897C27" w:rsidRPr="009C6117" w14:paraId="798FD422" w14:textId="77777777" w:rsidTr="00B400ED">
        <w:trPr>
          <w:trHeight w:val="242"/>
        </w:trPr>
        <w:tc>
          <w:tcPr>
            <w:tcW w:w="2455" w:type="dxa"/>
            <w:tcBorders>
              <w:top w:val="single" w:sz="4" w:space="0" w:color="auto"/>
              <w:left w:val="single" w:sz="4" w:space="0" w:color="auto"/>
              <w:bottom w:val="single" w:sz="4" w:space="0" w:color="auto"/>
              <w:right w:val="single" w:sz="4" w:space="0" w:color="auto"/>
            </w:tcBorders>
          </w:tcPr>
          <w:p w14:paraId="50109228"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6C3EA0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24,516.04</w:t>
            </w:r>
          </w:p>
        </w:tc>
        <w:tc>
          <w:tcPr>
            <w:tcW w:w="2610" w:type="dxa"/>
            <w:tcBorders>
              <w:top w:val="single" w:sz="4" w:space="0" w:color="auto"/>
              <w:left w:val="single" w:sz="4" w:space="0" w:color="auto"/>
              <w:bottom w:val="single" w:sz="4" w:space="0" w:color="auto"/>
              <w:right w:val="single" w:sz="4" w:space="0" w:color="auto"/>
            </w:tcBorders>
          </w:tcPr>
          <w:p w14:paraId="44F55AF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3B09D5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41,589.29</w:t>
            </w:r>
          </w:p>
        </w:tc>
      </w:tr>
      <w:tr w:rsidR="00897C27" w:rsidRPr="009C6117" w14:paraId="029329D5" w14:textId="77777777" w:rsidTr="00B400ED">
        <w:tc>
          <w:tcPr>
            <w:tcW w:w="2455" w:type="dxa"/>
            <w:tcBorders>
              <w:top w:val="single" w:sz="4" w:space="0" w:color="auto"/>
              <w:left w:val="single" w:sz="4" w:space="0" w:color="auto"/>
              <w:bottom w:val="single" w:sz="4" w:space="0" w:color="auto"/>
              <w:right w:val="single" w:sz="4" w:space="0" w:color="auto"/>
            </w:tcBorders>
          </w:tcPr>
          <w:p w14:paraId="1DCA26E5"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6F42F37C"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-7,605.50</w:t>
            </w:r>
          </w:p>
        </w:tc>
        <w:tc>
          <w:tcPr>
            <w:tcW w:w="2610" w:type="dxa"/>
            <w:tcBorders>
              <w:top w:val="single" w:sz="4" w:space="0" w:color="auto"/>
              <w:left w:val="single" w:sz="4" w:space="0" w:color="auto"/>
              <w:bottom w:val="single" w:sz="4" w:space="0" w:color="auto"/>
              <w:right w:val="single" w:sz="4" w:space="0" w:color="auto"/>
            </w:tcBorders>
          </w:tcPr>
          <w:p w14:paraId="7683C325"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7E2603F"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7,605.40</w:t>
            </w:r>
          </w:p>
        </w:tc>
      </w:tr>
      <w:tr w:rsidR="00897C27" w:rsidRPr="009C6117" w14:paraId="710CF4C1" w14:textId="77777777" w:rsidTr="00B400ED">
        <w:trPr>
          <w:trHeight w:val="305"/>
        </w:trPr>
        <w:tc>
          <w:tcPr>
            <w:tcW w:w="2455" w:type="dxa"/>
            <w:tcBorders>
              <w:top w:val="single" w:sz="4" w:space="0" w:color="auto"/>
              <w:left w:val="single" w:sz="4" w:space="0" w:color="auto"/>
              <w:bottom w:val="single" w:sz="4" w:space="0" w:color="auto"/>
              <w:right w:val="single" w:sz="4" w:space="0" w:color="auto"/>
            </w:tcBorders>
          </w:tcPr>
          <w:p w14:paraId="62B874CB"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965743A"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19,730.96</w:t>
            </w:r>
          </w:p>
        </w:tc>
        <w:tc>
          <w:tcPr>
            <w:tcW w:w="2610" w:type="dxa"/>
            <w:tcBorders>
              <w:top w:val="single" w:sz="4" w:space="0" w:color="auto"/>
              <w:left w:val="single" w:sz="4" w:space="0" w:color="auto"/>
              <w:bottom w:val="single" w:sz="4" w:space="0" w:color="auto"/>
              <w:right w:val="single" w:sz="4" w:space="0" w:color="auto"/>
            </w:tcBorders>
          </w:tcPr>
          <w:p w14:paraId="2428B5C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8D3666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46,675.63</w:t>
            </w:r>
          </w:p>
        </w:tc>
      </w:tr>
    </w:tbl>
    <w:p w14:paraId="191680CF" w14:textId="77777777" w:rsidR="00897C27" w:rsidRPr="009C6117" w:rsidRDefault="00897C27" w:rsidP="00897C27">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0F583FDF" w14:textId="77777777" w:rsidR="00897C27" w:rsidRPr="009C6117" w:rsidRDefault="00897C27" w:rsidP="00897C27">
      <w:pPr>
        <w:pStyle w:val="WW-PlainText"/>
        <w:rPr>
          <w:rFonts w:ascii="Times New Roman" w:hAnsi="Times New Roman"/>
          <w:sz w:val="24"/>
        </w:rPr>
      </w:pPr>
    </w:p>
    <w:p w14:paraId="47970A1B" w14:textId="77777777" w:rsidR="00897C27" w:rsidRPr="00F71C84" w:rsidRDefault="00897C27" w:rsidP="00897C27">
      <w:pPr>
        <w:pStyle w:val="WW-PlainText"/>
        <w:rPr>
          <w:rFonts w:ascii="Times New Roman" w:hAnsi="Times New Roman"/>
          <w:sz w:val="24"/>
        </w:rPr>
      </w:pPr>
      <w:r w:rsidRPr="00F71C84">
        <w:rPr>
          <w:rFonts w:ascii="Times New Roman" w:hAnsi="Times New Roman"/>
          <w:sz w:val="24"/>
        </w:rPr>
        <w:t>Loan Programs 0</w:t>
      </w:r>
      <w:r>
        <w:rPr>
          <w:rFonts w:ascii="Times New Roman" w:hAnsi="Times New Roman"/>
          <w:sz w:val="24"/>
        </w:rPr>
        <w:t>4</w:t>
      </w:r>
      <w:r w:rsidRPr="00F71C84">
        <w:rPr>
          <w:rFonts w:ascii="Times New Roman" w:hAnsi="Times New Roman"/>
          <w:sz w:val="24"/>
        </w:rPr>
        <w:t>/01/23 – 0</w:t>
      </w:r>
      <w:r>
        <w:rPr>
          <w:rFonts w:ascii="Times New Roman" w:hAnsi="Times New Roman"/>
          <w:sz w:val="24"/>
        </w:rPr>
        <w:t>4</w:t>
      </w:r>
      <w:r w:rsidRPr="00F71C84">
        <w:rPr>
          <w:rFonts w:ascii="Times New Roman" w:hAnsi="Times New Roman"/>
          <w:sz w:val="24"/>
        </w:rPr>
        <w:t>/3</w:t>
      </w:r>
      <w:r>
        <w:rPr>
          <w:rFonts w:ascii="Times New Roman" w:hAnsi="Times New Roman"/>
          <w:sz w:val="24"/>
        </w:rPr>
        <w:t>0</w:t>
      </w:r>
      <w:r w:rsidRPr="00F71C84">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97C27" w:rsidRPr="00F71C84" w14:paraId="4F262FF8"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86B7B37"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1E629272" w14:textId="77777777" w:rsidR="00897C27" w:rsidRPr="00FD3927" w:rsidRDefault="00897C27" w:rsidP="00B400ED">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698F25C"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496902E" w14:textId="77777777" w:rsidR="00897C27" w:rsidRPr="00FD3927" w:rsidRDefault="00897C27" w:rsidP="00B400ED">
            <w:pPr>
              <w:pStyle w:val="WW-PlainText"/>
              <w:jc w:val="center"/>
              <w:rPr>
                <w:rFonts w:ascii="Times New Roman" w:hAnsi="Times New Roman"/>
                <w:sz w:val="24"/>
              </w:rPr>
            </w:pPr>
            <w:r w:rsidRPr="00FD3927">
              <w:rPr>
                <w:rFonts w:ascii="Times New Roman" w:hAnsi="Times New Roman"/>
                <w:sz w:val="24"/>
              </w:rPr>
              <w:t>Balances</w:t>
            </w:r>
          </w:p>
        </w:tc>
      </w:tr>
      <w:tr w:rsidR="00897C27" w:rsidRPr="00F71C84" w14:paraId="6FE6612E"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70B0F4B"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E566DB0"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64BAD0AD"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6DE47195"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3,550.63</w:t>
            </w:r>
          </w:p>
        </w:tc>
      </w:tr>
      <w:tr w:rsidR="00897C27" w:rsidRPr="00F71C84" w14:paraId="494B8858"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742B0BE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273C5C7"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E7733B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E06E351"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66.79</w:t>
            </w:r>
          </w:p>
        </w:tc>
      </w:tr>
      <w:tr w:rsidR="00897C27" w:rsidRPr="00F71C84" w14:paraId="2524FCC7"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71BA83B7"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1B5BE4F7"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F6B9759"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D99ECF9"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0.00</w:t>
            </w:r>
          </w:p>
        </w:tc>
      </w:tr>
      <w:tr w:rsidR="00897C27" w:rsidRPr="00F71C84" w14:paraId="0523614D"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17021C7C"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70B91BF"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1E317EB"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019497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3,617.42</w:t>
            </w:r>
          </w:p>
        </w:tc>
      </w:tr>
      <w:tr w:rsidR="00897C27" w:rsidRPr="00F71C84" w14:paraId="20AC31DA"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39587401"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1672A93" w14:textId="77777777" w:rsidR="00897C27" w:rsidRPr="00FD3927" w:rsidRDefault="00897C27" w:rsidP="00B400ED">
            <w:pPr>
              <w:pStyle w:val="WW-PlainText"/>
              <w:jc w:val="right"/>
              <w:rPr>
                <w:rFonts w:ascii="Times New Roman" w:hAnsi="Times New Roman"/>
                <w:sz w:val="24"/>
              </w:rPr>
            </w:pPr>
            <w:r w:rsidRPr="00FD3927">
              <w:rPr>
                <w:rFonts w:ascii="Times New Roman" w:hAnsi="Times New Roman"/>
                <w:sz w:val="24"/>
              </w:rPr>
              <w:t>18</w:t>
            </w:r>
            <w:r>
              <w:rPr>
                <w:rFonts w:ascii="Times New Roman" w:hAnsi="Times New Roman"/>
                <w:sz w:val="24"/>
              </w:rPr>
              <w:t>5,166.53</w:t>
            </w:r>
          </w:p>
        </w:tc>
        <w:tc>
          <w:tcPr>
            <w:tcW w:w="2880" w:type="dxa"/>
            <w:tcBorders>
              <w:top w:val="single" w:sz="4" w:space="0" w:color="auto"/>
              <w:left w:val="single" w:sz="4" w:space="0" w:color="auto"/>
              <w:bottom w:val="single" w:sz="4" w:space="0" w:color="auto"/>
              <w:right w:val="single" w:sz="4" w:space="0" w:color="auto"/>
            </w:tcBorders>
          </w:tcPr>
          <w:p w14:paraId="3DD90592"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9B78668"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187,899.08</w:t>
            </w:r>
          </w:p>
        </w:tc>
      </w:tr>
      <w:tr w:rsidR="00897C27" w:rsidRPr="00F71C84" w14:paraId="5F60B5F1" w14:textId="77777777" w:rsidTr="00B400ED">
        <w:trPr>
          <w:trHeight w:val="288"/>
        </w:trPr>
        <w:tc>
          <w:tcPr>
            <w:tcW w:w="2857" w:type="dxa"/>
            <w:tcBorders>
              <w:top w:val="single" w:sz="4" w:space="0" w:color="auto"/>
              <w:left w:val="single" w:sz="4" w:space="0" w:color="auto"/>
              <w:bottom w:val="single" w:sz="4" w:space="0" w:color="auto"/>
              <w:right w:val="single" w:sz="4" w:space="0" w:color="auto"/>
            </w:tcBorders>
          </w:tcPr>
          <w:p w14:paraId="09014B85"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1BAE03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188,539.77</w:t>
            </w:r>
          </w:p>
        </w:tc>
        <w:tc>
          <w:tcPr>
            <w:tcW w:w="2880" w:type="dxa"/>
            <w:tcBorders>
              <w:top w:val="single" w:sz="4" w:space="0" w:color="auto"/>
              <w:left w:val="single" w:sz="4" w:space="0" w:color="auto"/>
              <w:bottom w:val="single" w:sz="4" w:space="0" w:color="auto"/>
              <w:right w:val="single" w:sz="4" w:space="0" w:color="auto"/>
            </w:tcBorders>
          </w:tcPr>
          <w:p w14:paraId="49379E74" w14:textId="77777777" w:rsidR="00897C27" w:rsidRPr="00FD3927" w:rsidRDefault="00897C27" w:rsidP="00B400ED">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5C69C22" w14:textId="77777777" w:rsidR="00897C27" w:rsidRPr="00FD3927" w:rsidRDefault="00897C27" w:rsidP="00B400ED">
            <w:pPr>
              <w:pStyle w:val="WW-PlainText"/>
              <w:jc w:val="right"/>
              <w:rPr>
                <w:rFonts w:ascii="Times New Roman" w:hAnsi="Times New Roman"/>
                <w:sz w:val="24"/>
              </w:rPr>
            </w:pPr>
            <w:r>
              <w:rPr>
                <w:rFonts w:ascii="Times New Roman" w:hAnsi="Times New Roman"/>
                <w:sz w:val="24"/>
              </w:rPr>
              <w:t>191,516.50</w:t>
            </w:r>
          </w:p>
        </w:tc>
      </w:tr>
    </w:tbl>
    <w:p w14:paraId="1C30C67B" w14:textId="77777777" w:rsidR="00897C27" w:rsidRDefault="00897C27" w:rsidP="00897C27">
      <w:pPr>
        <w:tabs>
          <w:tab w:val="left" w:pos="0"/>
          <w:tab w:val="left" w:pos="90"/>
          <w:tab w:val="left" w:pos="180"/>
        </w:tabs>
        <w:spacing w:line="480" w:lineRule="auto"/>
        <w:rPr>
          <w:rFonts w:eastAsiaTheme="minorHAnsi"/>
          <w:i/>
        </w:rPr>
      </w:pPr>
      <w:r w:rsidRPr="00FD3927">
        <w:rPr>
          <w:rFonts w:eastAsiaTheme="minorHAnsi"/>
        </w:rPr>
        <w:tab/>
      </w:r>
      <w:r w:rsidRPr="00FD3927">
        <w:rPr>
          <w:rFonts w:eastAsiaTheme="minorHAnsi"/>
        </w:rPr>
        <w:tab/>
      </w:r>
      <w:r w:rsidRPr="00FD3927">
        <w:rPr>
          <w:rFonts w:eastAsiaTheme="minorHAnsi"/>
        </w:rPr>
        <w:tab/>
      </w:r>
      <w:r w:rsidRPr="00FD3927">
        <w:rPr>
          <w:rFonts w:eastAsiaTheme="minorHAnsi"/>
          <w:i/>
        </w:rPr>
        <w:t>*outstanding loans $580.28</w:t>
      </w:r>
      <w:r w:rsidRPr="00FD3927">
        <w:rPr>
          <w:rFonts w:eastAsiaTheme="minorHAnsi"/>
          <w:i/>
        </w:rPr>
        <w:tab/>
      </w:r>
      <w:r w:rsidRPr="00FD3927">
        <w:rPr>
          <w:rFonts w:eastAsiaTheme="minorHAnsi"/>
          <w:i/>
        </w:rPr>
        <w:tab/>
      </w:r>
      <w:r w:rsidRPr="00FD3927">
        <w:rPr>
          <w:rFonts w:eastAsiaTheme="minorHAnsi"/>
          <w:i/>
        </w:rPr>
        <w:tab/>
      </w:r>
      <w:r>
        <w:rPr>
          <w:rFonts w:eastAsiaTheme="minorHAnsi"/>
          <w:i/>
        </w:rPr>
        <w:t>*outstanding loans $32,330.09</w:t>
      </w:r>
    </w:p>
    <w:p w14:paraId="163B0DB1"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4</w:t>
      </w:r>
      <w:r w:rsidRPr="009C6117">
        <w:rPr>
          <w:rFonts w:ascii="Times New Roman" w:hAnsi="Times New Roman"/>
          <w:sz w:val="24"/>
        </w:rPr>
        <w:t>/01/23 – 0</w:t>
      </w:r>
      <w:r>
        <w:rPr>
          <w:rFonts w:ascii="Times New Roman" w:hAnsi="Times New Roman"/>
          <w:sz w:val="24"/>
        </w:rPr>
        <w:t>4</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97C27" w:rsidRPr="009C6117" w14:paraId="08592728" w14:textId="77777777" w:rsidTr="00B400ED">
        <w:tc>
          <w:tcPr>
            <w:tcW w:w="2417" w:type="dxa"/>
            <w:tcBorders>
              <w:top w:val="single" w:sz="4" w:space="0" w:color="auto"/>
              <w:left w:val="single" w:sz="4" w:space="0" w:color="auto"/>
              <w:bottom w:val="single" w:sz="4" w:space="0" w:color="auto"/>
              <w:right w:val="single" w:sz="4" w:space="0" w:color="auto"/>
            </w:tcBorders>
          </w:tcPr>
          <w:p w14:paraId="7288EAD5" w14:textId="77777777" w:rsidR="00897C27" w:rsidRPr="009C6117" w:rsidRDefault="00897C27" w:rsidP="00B400ED">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09A5DBAD"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3AE93DB6"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0F13BFF"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197670C"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97C27" w:rsidRPr="009C6117" w14:paraId="4CBE137B" w14:textId="77777777" w:rsidTr="00B400ED">
        <w:tc>
          <w:tcPr>
            <w:tcW w:w="2417" w:type="dxa"/>
            <w:tcBorders>
              <w:top w:val="single" w:sz="4" w:space="0" w:color="auto"/>
              <w:left w:val="single" w:sz="4" w:space="0" w:color="auto"/>
              <w:bottom w:val="single" w:sz="4" w:space="0" w:color="auto"/>
              <w:right w:val="single" w:sz="4" w:space="0" w:color="auto"/>
            </w:tcBorders>
          </w:tcPr>
          <w:p w14:paraId="5F3FDD4E"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3019E6E2"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CBB3501"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ED5D7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0126E8D0"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149,652.44</w:t>
            </w:r>
          </w:p>
        </w:tc>
      </w:tr>
      <w:tr w:rsidR="00897C27" w:rsidRPr="009C6117" w14:paraId="6447C75D" w14:textId="77777777" w:rsidTr="00B400ED">
        <w:trPr>
          <w:trHeight w:val="242"/>
        </w:trPr>
        <w:tc>
          <w:tcPr>
            <w:tcW w:w="2417" w:type="dxa"/>
            <w:tcBorders>
              <w:top w:val="single" w:sz="4" w:space="0" w:color="auto"/>
              <w:left w:val="single" w:sz="4" w:space="0" w:color="auto"/>
              <w:bottom w:val="single" w:sz="4" w:space="0" w:color="auto"/>
              <w:right w:val="single" w:sz="4" w:space="0" w:color="auto"/>
            </w:tcBorders>
          </w:tcPr>
          <w:p w14:paraId="32FE3E10"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5E9FABBA"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E8BD61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A0E9D3"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93729B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r>
      <w:tr w:rsidR="00897C27" w:rsidRPr="009C6117" w14:paraId="158A9536" w14:textId="77777777" w:rsidTr="00B400ED">
        <w:tc>
          <w:tcPr>
            <w:tcW w:w="2417" w:type="dxa"/>
            <w:tcBorders>
              <w:top w:val="single" w:sz="4" w:space="0" w:color="auto"/>
              <w:left w:val="single" w:sz="4" w:space="0" w:color="auto"/>
              <w:bottom w:val="single" w:sz="4" w:space="0" w:color="auto"/>
              <w:right w:val="single" w:sz="4" w:space="0" w:color="auto"/>
            </w:tcBorders>
          </w:tcPr>
          <w:p w14:paraId="30B826FC"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23BC501D"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A5A35B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CB646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-1,335.00</w:t>
            </w:r>
          </w:p>
        </w:tc>
        <w:tc>
          <w:tcPr>
            <w:tcW w:w="1890" w:type="dxa"/>
            <w:tcBorders>
              <w:top w:val="single" w:sz="4" w:space="0" w:color="auto"/>
              <w:left w:val="single" w:sz="4" w:space="0" w:color="auto"/>
              <w:bottom w:val="single" w:sz="4" w:space="0" w:color="auto"/>
              <w:right w:val="single" w:sz="4" w:space="0" w:color="auto"/>
            </w:tcBorders>
          </w:tcPr>
          <w:p w14:paraId="32D7A2BA"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-126,430.53</w:t>
            </w:r>
          </w:p>
        </w:tc>
      </w:tr>
      <w:tr w:rsidR="00897C27" w:rsidRPr="009C6117" w14:paraId="7FFB745D" w14:textId="77777777" w:rsidTr="00B400ED">
        <w:trPr>
          <w:trHeight w:val="305"/>
        </w:trPr>
        <w:tc>
          <w:tcPr>
            <w:tcW w:w="2417" w:type="dxa"/>
            <w:tcBorders>
              <w:top w:val="single" w:sz="4" w:space="0" w:color="auto"/>
              <w:left w:val="single" w:sz="4" w:space="0" w:color="auto"/>
              <w:bottom w:val="single" w:sz="4" w:space="0" w:color="auto"/>
              <w:right w:val="single" w:sz="4" w:space="0" w:color="auto"/>
            </w:tcBorders>
          </w:tcPr>
          <w:p w14:paraId="008AF1B7"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6D67BCB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3FBEA985"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07A22D2"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38967B0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23,221.91</w:t>
            </w:r>
          </w:p>
        </w:tc>
      </w:tr>
    </w:tbl>
    <w:p w14:paraId="6CAC2166" w14:textId="77777777" w:rsidR="00897C27" w:rsidRDefault="00897C27" w:rsidP="00897C27">
      <w:pPr>
        <w:pStyle w:val="p2"/>
        <w:widowControl/>
        <w:spacing w:line="480" w:lineRule="auto"/>
        <w:ind w:left="720"/>
        <w:rPr>
          <w:bCs/>
        </w:rPr>
      </w:pPr>
      <w:r w:rsidRPr="009C6117">
        <w:rPr>
          <w:bCs/>
        </w:rPr>
        <w:t>*Total Capital P</w:t>
      </w:r>
      <w:r>
        <w:rPr>
          <w:bCs/>
        </w:rPr>
        <w:t>rojects Fund Balance $51,699.11</w:t>
      </w:r>
    </w:p>
    <w:p w14:paraId="228A2B96" w14:textId="77777777" w:rsidR="00897C27" w:rsidRPr="009C6117" w:rsidRDefault="00897C27" w:rsidP="00897C27">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3</w:t>
      </w:r>
      <w:r w:rsidRPr="009C6117">
        <w:rPr>
          <w:rFonts w:ascii="Times New Roman" w:hAnsi="Times New Roman"/>
          <w:sz w:val="24"/>
        </w:rPr>
        <w:t>/01/23 – 0</w:t>
      </w:r>
      <w:r>
        <w:rPr>
          <w:rFonts w:ascii="Times New Roman" w:hAnsi="Times New Roman"/>
          <w:sz w:val="24"/>
        </w:rPr>
        <w:t>3</w:t>
      </w:r>
      <w:r w:rsidRPr="009C6117">
        <w:rPr>
          <w:rFonts w:ascii="Times New Roman" w:hAnsi="Times New Roman"/>
          <w:sz w:val="24"/>
        </w:rPr>
        <w:t>/31/23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97C27" w:rsidRPr="009C6117" w14:paraId="1C3E909D" w14:textId="77777777" w:rsidTr="00B400ED">
        <w:tc>
          <w:tcPr>
            <w:tcW w:w="2417" w:type="dxa"/>
            <w:tcBorders>
              <w:top w:val="single" w:sz="4" w:space="0" w:color="auto"/>
              <w:left w:val="single" w:sz="4" w:space="0" w:color="auto"/>
              <w:bottom w:val="single" w:sz="4" w:space="0" w:color="auto"/>
              <w:right w:val="single" w:sz="4" w:space="0" w:color="auto"/>
            </w:tcBorders>
          </w:tcPr>
          <w:p w14:paraId="29B6D1C4" w14:textId="77777777" w:rsidR="00897C27" w:rsidRPr="009C6117" w:rsidRDefault="00897C27" w:rsidP="00B400ED">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659A0F7D"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2510C98"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A5D096B"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E3F44C8" w14:textId="77777777" w:rsidR="00897C27" w:rsidRPr="009C6117" w:rsidRDefault="00897C27" w:rsidP="00B400ED">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897C27" w:rsidRPr="009C6117" w14:paraId="3721AF80" w14:textId="77777777" w:rsidTr="00B400ED">
        <w:tc>
          <w:tcPr>
            <w:tcW w:w="2417" w:type="dxa"/>
            <w:tcBorders>
              <w:top w:val="single" w:sz="4" w:space="0" w:color="auto"/>
              <w:left w:val="single" w:sz="4" w:space="0" w:color="auto"/>
              <w:bottom w:val="single" w:sz="4" w:space="0" w:color="auto"/>
              <w:right w:val="single" w:sz="4" w:space="0" w:color="auto"/>
            </w:tcBorders>
          </w:tcPr>
          <w:p w14:paraId="273E965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271AC0D4"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8645F74"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DAEC832"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46,557.00</w:t>
            </w:r>
          </w:p>
        </w:tc>
        <w:tc>
          <w:tcPr>
            <w:tcW w:w="1890" w:type="dxa"/>
            <w:tcBorders>
              <w:top w:val="single" w:sz="4" w:space="0" w:color="auto"/>
              <w:left w:val="single" w:sz="4" w:space="0" w:color="auto"/>
              <w:bottom w:val="single" w:sz="4" w:space="0" w:color="auto"/>
              <w:right w:val="single" w:sz="4" w:space="0" w:color="auto"/>
            </w:tcBorders>
          </w:tcPr>
          <w:p w14:paraId="454304F3"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163,471.84</w:t>
            </w:r>
          </w:p>
        </w:tc>
      </w:tr>
      <w:tr w:rsidR="00897C27" w:rsidRPr="009C6117" w14:paraId="27435B2D" w14:textId="77777777" w:rsidTr="00B400ED">
        <w:trPr>
          <w:trHeight w:val="242"/>
        </w:trPr>
        <w:tc>
          <w:tcPr>
            <w:tcW w:w="2417" w:type="dxa"/>
            <w:tcBorders>
              <w:top w:val="single" w:sz="4" w:space="0" w:color="auto"/>
              <w:left w:val="single" w:sz="4" w:space="0" w:color="auto"/>
              <w:bottom w:val="single" w:sz="4" w:space="0" w:color="auto"/>
              <w:right w:val="single" w:sz="4" w:space="0" w:color="auto"/>
            </w:tcBorders>
          </w:tcPr>
          <w:p w14:paraId="22569772"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6EFCB10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F1F3CDE"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C6EF1D5"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2,215.60</w:t>
            </w:r>
          </w:p>
        </w:tc>
        <w:tc>
          <w:tcPr>
            <w:tcW w:w="1890" w:type="dxa"/>
            <w:tcBorders>
              <w:top w:val="single" w:sz="4" w:space="0" w:color="auto"/>
              <w:left w:val="single" w:sz="4" w:space="0" w:color="auto"/>
              <w:bottom w:val="single" w:sz="4" w:space="0" w:color="auto"/>
              <w:right w:val="single" w:sz="4" w:space="0" w:color="auto"/>
            </w:tcBorders>
          </w:tcPr>
          <w:p w14:paraId="6740427B"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299,884.43</w:t>
            </w:r>
          </w:p>
        </w:tc>
      </w:tr>
      <w:tr w:rsidR="00897C27" w:rsidRPr="009C6117" w14:paraId="2CBA5A26" w14:textId="77777777" w:rsidTr="00B400ED">
        <w:tc>
          <w:tcPr>
            <w:tcW w:w="2417" w:type="dxa"/>
            <w:tcBorders>
              <w:top w:val="single" w:sz="4" w:space="0" w:color="auto"/>
              <w:left w:val="single" w:sz="4" w:space="0" w:color="auto"/>
              <w:bottom w:val="single" w:sz="4" w:space="0" w:color="auto"/>
              <w:right w:val="single" w:sz="4" w:space="0" w:color="auto"/>
            </w:tcBorders>
          </w:tcPr>
          <w:p w14:paraId="5E0D95CD"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4A38CC1D"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FB4AED"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676507E"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-4,431.20</w:t>
            </w:r>
          </w:p>
        </w:tc>
        <w:tc>
          <w:tcPr>
            <w:tcW w:w="1890" w:type="dxa"/>
            <w:tcBorders>
              <w:top w:val="single" w:sz="4" w:space="0" w:color="auto"/>
              <w:left w:val="single" w:sz="4" w:space="0" w:color="auto"/>
              <w:bottom w:val="single" w:sz="4" w:space="0" w:color="auto"/>
              <w:right w:val="single" w:sz="4" w:space="0" w:color="auto"/>
            </w:tcBorders>
          </w:tcPr>
          <w:p w14:paraId="63FAEF47"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-313,703.83</w:t>
            </w:r>
          </w:p>
        </w:tc>
      </w:tr>
      <w:tr w:rsidR="00897C27" w:rsidRPr="009C6117" w14:paraId="77039B7F" w14:textId="77777777" w:rsidTr="00B400ED">
        <w:trPr>
          <w:trHeight w:val="305"/>
        </w:trPr>
        <w:tc>
          <w:tcPr>
            <w:tcW w:w="2417" w:type="dxa"/>
            <w:tcBorders>
              <w:top w:val="single" w:sz="4" w:space="0" w:color="auto"/>
              <w:left w:val="single" w:sz="4" w:space="0" w:color="auto"/>
              <w:bottom w:val="single" w:sz="4" w:space="0" w:color="auto"/>
              <w:right w:val="single" w:sz="4" w:space="0" w:color="auto"/>
            </w:tcBorders>
          </w:tcPr>
          <w:p w14:paraId="0421381A" w14:textId="77777777" w:rsidR="00897C27" w:rsidRPr="009C6117" w:rsidRDefault="00897C27" w:rsidP="00B400ED">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0971FE30"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5312883" w14:textId="77777777" w:rsidR="00897C27" w:rsidRPr="009C6117" w:rsidRDefault="00897C27" w:rsidP="00B400ED">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9EC28D1"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44,341.40</w:t>
            </w:r>
          </w:p>
        </w:tc>
        <w:tc>
          <w:tcPr>
            <w:tcW w:w="1890" w:type="dxa"/>
            <w:tcBorders>
              <w:top w:val="single" w:sz="4" w:space="0" w:color="auto"/>
              <w:left w:val="single" w:sz="4" w:space="0" w:color="auto"/>
              <w:bottom w:val="single" w:sz="4" w:space="0" w:color="auto"/>
              <w:right w:val="single" w:sz="4" w:space="0" w:color="auto"/>
            </w:tcBorders>
          </w:tcPr>
          <w:p w14:paraId="73E6C43F" w14:textId="77777777" w:rsidR="00897C27" w:rsidRPr="009C6117" w:rsidRDefault="00897C27" w:rsidP="00B400ED">
            <w:pPr>
              <w:pStyle w:val="WW-PlainText"/>
              <w:jc w:val="right"/>
              <w:rPr>
                <w:rFonts w:ascii="Times New Roman" w:hAnsi="Times New Roman"/>
                <w:sz w:val="24"/>
              </w:rPr>
            </w:pPr>
            <w:r>
              <w:rPr>
                <w:rFonts w:ascii="Times New Roman" w:hAnsi="Times New Roman"/>
                <w:sz w:val="24"/>
              </w:rPr>
              <w:t>149,652.44</w:t>
            </w:r>
          </w:p>
        </w:tc>
      </w:tr>
    </w:tbl>
    <w:p w14:paraId="607145A8" w14:textId="77777777" w:rsidR="00897C27" w:rsidRPr="009C6117" w:rsidRDefault="00897C27" w:rsidP="00897C27">
      <w:pPr>
        <w:pStyle w:val="p2"/>
        <w:widowControl/>
        <w:spacing w:line="480" w:lineRule="auto"/>
        <w:ind w:left="720"/>
        <w:rPr>
          <w:bCs/>
        </w:rPr>
      </w:pPr>
      <w:r w:rsidRPr="009C6117">
        <w:rPr>
          <w:bCs/>
        </w:rPr>
        <w:t>*Total Capital P</w:t>
      </w:r>
      <w:r>
        <w:rPr>
          <w:bCs/>
        </w:rPr>
        <w:t>rojects Fund Balance $179,464.64</w:t>
      </w:r>
    </w:p>
    <w:p w14:paraId="748A14DF" w14:textId="77777777" w:rsidR="00897C27" w:rsidRPr="009E447C" w:rsidRDefault="00897C27" w:rsidP="00897C27">
      <w:pPr>
        <w:pStyle w:val="p2"/>
        <w:widowControl/>
        <w:spacing w:line="480" w:lineRule="auto"/>
        <w:rPr>
          <w:bCs/>
        </w:rPr>
      </w:pPr>
      <w:r w:rsidRPr="009E447C">
        <w:rPr>
          <w:b/>
          <w:bCs/>
          <w:u w:val="single"/>
        </w:rPr>
        <w:t>Revenue Comparison Report</w:t>
      </w:r>
      <w:r w:rsidRPr="009E447C">
        <w:rPr>
          <w:b/>
          <w:bCs/>
        </w:rPr>
        <w:t xml:space="preserve">:  </w:t>
      </w:r>
      <w:r w:rsidRPr="009E447C">
        <w:rPr>
          <w:bCs/>
        </w:rPr>
        <w:t>The clerk submitted ye</w:t>
      </w:r>
      <w:r>
        <w:rPr>
          <w:bCs/>
        </w:rPr>
        <w:t>ar-to-date revenues for April</w:t>
      </w:r>
      <w:r w:rsidRPr="009E447C">
        <w:rPr>
          <w:bCs/>
        </w:rPr>
        <w:t xml:space="preserve"> 2022 vs. </w:t>
      </w:r>
      <w:r>
        <w:rPr>
          <w:bCs/>
        </w:rPr>
        <w:t>April</w:t>
      </w:r>
      <w:r w:rsidRPr="009E447C">
        <w:rPr>
          <w:bCs/>
        </w:rPr>
        <w:t xml:space="preserve">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97C27" w:rsidRPr="0042595A" w14:paraId="2832687F" w14:textId="77777777" w:rsidTr="00B400ED">
        <w:trPr>
          <w:trHeight w:hRule="exact" w:val="288"/>
        </w:trPr>
        <w:tc>
          <w:tcPr>
            <w:tcW w:w="2042" w:type="dxa"/>
            <w:vAlign w:val="bottom"/>
          </w:tcPr>
          <w:p w14:paraId="704F9CDB" w14:textId="77777777" w:rsidR="00897C27" w:rsidRPr="0042595A" w:rsidRDefault="00897C27" w:rsidP="00B400ED">
            <w:pPr>
              <w:pStyle w:val="p2"/>
              <w:widowControl/>
              <w:spacing w:line="480" w:lineRule="auto"/>
              <w:jc w:val="center"/>
              <w:rPr>
                <w:bCs/>
              </w:rPr>
            </w:pPr>
            <w:r w:rsidRPr="0042595A">
              <w:rPr>
                <w:bCs/>
              </w:rPr>
              <w:t>Month</w:t>
            </w:r>
          </w:p>
        </w:tc>
        <w:tc>
          <w:tcPr>
            <w:tcW w:w="2189" w:type="dxa"/>
            <w:vAlign w:val="bottom"/>
          </w:tcPr>
          <w:p w14:paraId="3941627D" w14:textId="77777777" w:rsidR="00897C27" w:rsidRPr="0042595A" w:rsidRDefault="00897C27" w:rsidP="00B400ED">
            <w:pPr>
              <w:pStyle w:val="p2"/>
              <w:widowControl/>
              <w:spacing w:line="480" w:lineRule="auto"/>
              <w:jc w:val="center"/>
              <w:rPr>
                <w:bCs/>
              </w:rPr>
            </w:pPr>
            <w:r w:rsidRPr="0042595A">
              <w:rPr>
                <w:bCs/>
              </w:rPr>
              <w:t>YTD Previous Year YYyearYeYearYear</w:t>
            </w:r>
          </w:p>
        </w:tc>
        <w:tc>
          <w:tcPr>
            <w:tcW w:w="2043" w:type="dxa"/>
            <w:vAlign w:val="bottom"/>
          </w:tcPr>
          <w:p w14:paraId="1C6C22AA" w14:textId="77777777" w:rsidR="00897C27" w:rsidRPr="0042595A" w:rsidRDefault="00897C27" w:rsidP="00B400ED">
            <w:pPr>
              <w:pStyle w:val="p2"/>
              <w:widowControl/>
              <w:spacing w:line="480" w:lineRule="auto"/>
              <w:jc w:val="center"/>
              <w:rPr>
                <w:bCs/>
              </w:rPr>
            </w:pPr>
            <w:r w:rsidRPr="0042595A">
              <w:rPr>
                <w:bCs/>
              </w:rPr>
              <w:t>YTD Current Year</w:t>
            </w:r>
          </w:p>
        </w:tc>
        <w:tc>
          <w:tcPr>
            <w:tcW w:w="2043" w:type="dxa"/>
            <w:vAlign w:val="bottom"/>
          </w:tcPr>
          <w:p w14:paraId="7B7A91A5" w14:textId="77777777" w:rsidR="00897C27" w:rsidRPr="0042595A" w:rsidRDefault="00897C27" w:rsidP="00B400ED">
            <w:pPr>
              <w:pStyle w:val="p2"/>
              <w:widowControl/>
              <w:spacing w:line="480" w:lineRule="auto"/>
              <w:jc w:val="center"/>
              <w:rPr>
                <w:bCs/>
              </w:rPr>
            </w:pPr>
            <w:r w:rsidRPr="0042595A">
              <w:rPr>
                <w:bCs/>
              </w:rPr>
              <w:t>Increase/Decrease</w:t>
            </w:r>
          </w:p>
        </w:tc>
      </w:tr>
      <w:tr w:rsidR="00897C27" w:rsidRPr="0042595A" w14:paraId="35BC29F2" w14:textId="77777777" w:rsidTr="00B400ED">
        <w:trPr>
          <w:trHeight w:hRule="exact" w:val="288"/>
        </w:trPr>
        <w:tc>
          <w:tcPr>
            <w:tcW w:w="2042" w:type="dxa"/>
            <w:vAlign w:val="bottom"/>
          </w:tcPr>
          <w:p w14:paraId="30DF85DD" w14:textId="77777777" w:rsidR="00897C27" w:rsidRPr="0042595A" w:rsidRDefault="00897C27" w:rsidP="00B400ED">
            <w:pPr>
              <w:pStyle w:val="p2"/>
              <w:widowControl/>
              <w:spacing w:line="480" w:lineRule="auto"/>
              <w:rPr>
                <w:bCs/>
              </w:rPr>
            </w:pPr>
            <w:r w:rsidRPr="0042595A">
              <w:rPr>
                <w:bCs/>
              </w:rPr>
              <w:t>June</w:t>
            </w:r>
          </w:p>
        </w:tc>
        <w:tc>
          <w:tcPr>
            <w:tcW w:w="2189" w:type="dxa"/>
            <w:vAlign w:val="bottom"/>
          </w:tcPr>
          <w:p w14:paraId="0A1F2BD5" w14:textId="77777777" w:rsidR="00897C27" w:rsidRPr="0042595A" w:rsidRDefault="00897C27" w:rsidP="00B400ED">
            <w:pPr>
              <w:pStyle w:val="p2"/>
              <w:widowControl/>
              <w:spacing w:line="480" w:lineRule="auto"/>
              <w:jc w:val="right"/>
              <w:rPr>
                <w:bCs/>
              </w:rPr>
            </w:pPr>
            <w:r w:rsidRPr="0042595A">
              <w:rPr>
                <w:bCs/>
              </w:rPr>
              <w:t>15,549.49</w:t>
            </w:r>
          </w:p>
        </w:tc>
        <w:tc>
          <w:tcPr>
            <w:tcW w:w="2043" w:type="dxa"/>
            <w:vAlign w:val="bottom"/>
          </w:tcPr>
          <w:p w14:paraId="68E134DC" w14:textId="77777777" w:rsidR="00897C27" w:rsidRPr="0042595A" w:rsidRDefault="00897C27" w:rsidP="00B400ED">
            <w:pPr>
              <w:pStyle w:val="p2"/>
              <w:widowControl/>
              <w:spacing w:line="480" w:lineRule="auto"/>
              <w:jc w:val="right"/>
              <w:rPr>
                <w:bCs/>
              </w:rPr>
            </w:pPr>
            <w:r w:rsidRPr="0042595A">
              <w:rPr>
                <w:bCs/>
              </w:rPr>
              <w:t>15,470.82</w:t>
            </w:r>
          </w:p>
        </w:tc>
        <w:tc>
          <w:tcPr>
            <w:tcW w:w="2043" w:type="dxa"/>
            <w:vAlign w:val="bottom"/>
          </w:tcPr>
          <w:p w14:paraId="22B5DBC0" w14:textId="77777777" w:rsidR="00897C27" w:rsidRPr="0042595A" w:rsidRDefault="00897C27" w:rsidP="00B400ED">
            <w:pPr>
              <w:pStyle w:val="p2"/>
              <w:widowControl/>
              <w:spacing w:line="480" w:lineRule="auto"/>
              <w:jc w:val="right"/>
              <w:rPr>
                <w:bCs/>
              </w:rPr>
            </w:pPr>
            <w:r w:rsidRPr="0042595A">
              <w:rPr>
                <w:bCs/>
              </w:rPr>
              <w:t>2,921.33</w:t>
            </w:r>
          </w:p>
        </w:tc>
      </w:tr>
      <w:tr w:rsidR="00897C27" w:rsidRPr="0042595A" w14:paraId="67078F32" w14:textId="77777777" w:rsidTr="00B400ED">
        <w:trPr>
          <w:trHeight w:hRule="exact" w:val="288"/>
        </w:trPr>
        <w:tc>
          <w:tcPr>
            <w:tcW w:w="2042" w:type="dxa"/>
            <w:vAlign w:val="bottom"/>
          </w:tcPr>
          <w:p w14:paraId="0EA1F08D" w14:textId="77777777" w:rsidR="00897C27" w:rsidRPr="0042595A" w:rsidRDefault="00897C27" w:rsidP="00B400ED">
            <w:pPr>
              <w:pStyle w:val="p2"/>
              <w:widowControl/>
              <w:spacing w:line="480" w:lineRule="auto"/>
              <w:rPr>
                <w:bCs/>
              </w:rPr>
            </w:pPr>
            <w:r w:rsidRPr="0042595A">
              <w:rPr>
                <w:bCs/>
              </w:rPr>
              <w:t>July</w:t>
            </w:r>
          </w:p>
        </w:tc>
        <w:tc>
          <w:tcPr>
            <w:tcW w:w="2189" w:type="dxa"/>
            <w:vAlign w:val="bottom"/>
          </w:tcPr>
          <w:p w14:paraId="7595F735" w14:textId="77777777" w:rsidR="00897C27" w:rsidRPr="0042595A" w:rsidRDefault="00897C27" w:rsidP="00B400ED">
            <w:pPr>
              <w:pStyle w:val="p2"/>
              <w:widowControl/>
              <w:spacing w:line="480" w:lineRule="auto"/>
              <w:jc w:val="right"/>
              <w:rPr>
                <w:bCs/>
              </w:rPr>
            </w:pPr>
            <w:r w:rsidRPr="0042595A">
              <w:rPr>
                <w:bCs/>
              </w:rPr>
              <w:t>87,002.35</w:t>
            </w:r>
          </w:p>
        </w:tc>
        <w:tc>
          <w:tcPr>
            <w:tcW w:w="2043" w:type="dxa"/>
            <w:vAlign w:val="bottom"/>
          </w:tcPr>
          <w:p w14:paraId="1539AFFB" w14:textId="77777777" w:rsidR="00897C27" w:rsidRPr="0042595A" w:rsidRDefault="00897C27" w:rsidP="00B400ED">
            <w:pPr>
              <w:pStyle w:val="p2"/>
              <w:widowControl/>
              <w:spacing w:line="480" w:lineRule="auto"/>
              <w:jc w:val="right"/>
              <w:rPr>
                <w:bCs/>
              </w:rPr>
            </w:pPr>
            <w:r w:rsidRPr="0042595A">
              <w:rPr>
                <w:bCs/>
              </w:rPr>
              <w:t>93,356.52</w:t>
            </w:r>
          </w:p>
          <w:p w14:paraId="6120F03F" w14:textId="77777777" w:rsidR="00897C27" w:rsidRPr="0042595A" w:rsidRDefault="00897C27" w:rsidP="00B400ED">
            <w:pPr>
              <w:pStyle w:val="p2"/>
              <w:widowControl/>
              <w:spacing w:line="480" w:lineRule="auto"/>
              <w:jc w:val="right"/>
              <w:rPr>
                <w:bCs/>
              </w:rPr>
            </w:pPr>
          </w:p>
        </w:tc>
        <w:tc>
          <w:tcPr>
            <w:tcW w:w="2043" w:type="dxa"/>
            <w:vAlign w:val="bottom"/>
          </w:tcPr>
          <w:p w14:paraId="47AD8657" w14:textId="77777777" w:rsidR="00897C27" w:rsidRPr="0042595A" w:rsidRDefault="00897C27" w:rsidP="00B400ED">
            <w:pPr>
              <w:pStyle w:val="p2"/>
              <w:widowControl/>
              <w:spacing w:line="480" w:lineRule="auto"/>
              <w:jc w:val="right"/>
              <w:rPr>
                <w:bCs/>
              </w:rPr>
            </w:pPr>
            <w:r w:rsidRPr="0042595A">
              <w:rPr>
                <w:bCs/>
              </w:rPr>
              <w:t>6,354.17</w:t>
            </w:r>
          </w:p>
        </w:tc>
      </w:tr>
      <w:tr w:rsidR="00897C27" w:rsidRPr="0042595A" w14:paraId="1FAD7C5A" w14:textId="77777777" w:rsidTr="00B400ED">
        <w:trPr>
          <w:trHeight w:hRule="exact" w:val="288"/>
        </w:trPr>
        <w:tc>
          <w:tcPr>
            <w:tcW w:w="2042" w:type="dxa"/>
            <w:vAlign w:val="bottom"/>
          </w:tcPr>
          <w:p w14:paraId="280D57F8" w14:textId="77777777" w:rsidR="00897C27" w:rsidRPr="0042595A" w:rsidRDefault="00897C27" w:rsidP="00B400ED">
            <w:pPr>
              <w:pStyle w:val="p2"/>
              <w:widowControl/>
              <w:spacing w:line="480" w:lineRule="auto"/>
              <w:rPr>
                <w:bCs/>
              </w:rPr>
            </w:pPr>
            <w:r w:rsidRPr="0042595A">
              <w:rPr>
                <w:bCs/>
              </w:rPr>
              <w:t>August</w:t>
            </w:r>
          </w:p>
        </w:tc>
        <w:tc>
          <w:tcPr>
            <w:tcW w:w="2189" w:type="dxa"/>
            <w:vAlign w:val="bottom"/>
          </w:tcPr>
          <w:p w14:paraId="22F480AA" w14:textId="77777777" w:rsidR="00897C27" w:rsidRPr="0042595A" w:rsidRDefault="00897C27" w:rsidP="00B400ED">
            <w:pPr>
              <w:pStyle w:val="p2"/>
              <w:widowControl/>
              <w:spacing w:line="480" w:lineRule="auto"/>
              <w:jc w:val="right"/>
              <w:rPr>
                <w:bCs/>
              </w:rPr>
            </w:pPr>
            <w:r w:rsidRPr="0042595A">
              <w:rPr>
                <w:bCs/>
              </w:rPr>
              <w:t>148,387.52</w:t>
            </w:r>
          </w:p>
        </w:tc>
        <w:tc>
          <w:tcPr>
            <w:tcW w:w="2043" w:type="dxa"/>
            <w:vAlign w:val="bottom"/>
          </w:tcPr>
          <w:p w14:paraId="18F8BCBF" w14:textId="77777777" w:rsidR="00897C27" w:rsidRPr="0042595A" w:rsidRDefault="00897C27" w:rsidP="00B400ED">
            <w:pPr>
              <w:pStyle w:val="p2"/>
              <w:widowControl/>
              <w:spacing w:line="480" w:lineRule="auto"/>
              <w:jc w:val="right"/>
              <w:rPr>
                <w:bCs/>
              </w:rPr>
            </w:pPr>
            <w:r w:rsidRPr="0042595A">
              <w:rPr>
                <w:bCs/>
              </w:rPr>
              <w:t>154,415.62</w:t>
            </w:r>
          </w:p>
        </w:tc>
        <w:tc>
          <w:tcPr>
            <w:tcW w:w="2043" w:type="dxa"/>
            <w:vAlign w:val="bottom"/>
          </w:tcPr>
          <w:p w14:paraId="196DADB3" w14:textId="77777777" w:rsidR="00897C27" w:rsidRPr="0042595A" w:rsidRDefault="00897C27" w:rsidP="00B400ED">
            <w:pPr>
              <w:pStyle w:val="p2"/>
              <w:widowControl/>
              <w:spacing w:line="480" w:lineRule="auto"/>
              <w:jc w:val="right"/>
              <w:rPr>
                <w:bCs/>
              </w:rPr>
            </w:pPr>
            <w:r w:rsidRPr="0042595A">
              <w:rPr>
                <w:bCs/>
              </w:rPr>
              <w:t>6,028.10</w:t>
            </w:r>
          </w:p>
        </w:tc>
      </w:tr>
      <w:tr w:rsidR="00897C27" w:rsidRPr="0042595A" w14:paraId="0F78BA6A" w14:textId="77777777" w:rsidTr="00B400ED">
        <w:trPr>
          <w:trHeight w:hRule="exact" w:val="288"/>
        </w:trPr>
        <w:tc>
          <w:tcPr>
            <w:tcW w:w="2042" w:type="dxa"/>
            <w:vAlign w:val="bottom"/>
          </w:tcPr>
          <w:p w14:paraId="5D8857BE" w14:textId="77777777" w:rsidR="00897C27" w:rsidRPr="0042595A" w:rsidRDefault="00897C27" w:rsidP="00B400ED">
            <w:pPr>
              <w:pStyle w:val="p2"/>
              <w:widowControl/>
              <w:spacing w:line="480" w:lineRule="auto"/>
              <w:rPr>
                <w:bCs/>
              </w:rPr>
            </w:pPr>
            <w:r w:rsidRPr="0042595A">
              <w:rPr>
                <w:bCs/>
              </w:rPr>
              <w:t>September</w:t>
            </w:r>
          </w:p>
        </w:tc>
        <w:tc>
          <w:tcPr>
            <w:tcW w:w="2189" w:type="dxa"/>
            <w:vAlign w:val="bottom"/>
          </w:tcPr>
          <w:p w14:paraId="529B0610" w14:textId="77777777" w:rsidR="00897C27" w:rsidRPr="0042595A" w:rsidRDefault="00897C27" w:rsidP="00B400ED">
            <w:pPr>
              <w:pStyle w:val="p2"/>
              <w:widowControl/>
              <w:spacing w:line="480" w:lineRule="auto"/>
              <w:jc w:val="right"/>
              <w:rPr>
                <w:bCs/>
              </w:rPr>
            </w:pPr>
            <w:r w:rsidRPr="0042595A">
              <w:rPr>
                <w:bCs/>
              </w:rPr>
              <w:t>245,920.30</w:t>
            </w:r>
          </w:p>
        </w:tc>
        <w:tc>
          <w:tcPr>
            <w:tcW w:w="2043" w:type="dxa"/>
            <w:vAlign w:val="bottom"/>
          </w:tcPr>
          <w:p w14:paraId="20447F30" w14:textId="77777777" w:rsidR="00897C27" w:rsidRPr="0042595A" w:rsidRDefault="00897C27" w:rsidP="00B400ED">
            <w:pPr>
              <w:pStyle w:val="p2"/>
              <w:widowControl/>
              <w:spacing w:line="480" w:lineRule="auto"/>
              <w:jc w:val="right"/>
              <w:rPr>
                <w:bCs/>
              </w:rPr>
            </w:pPr>
            <w:r w:rsidRPr="0042595A">
              <w:rPr>
                <w:bCs/>
              </w:rPr>
              <w:t>253,721.77</w:t>
            </w:r>
          </w:p>
        </w:tc>
        <w:tc>
          <w:tcPr>
            <w:tcW w:w="2043" w:type="dxa"/>
            <w:vAlign w:val="bottom"/>
          </w:tcPr>
          <w:p w14:paraId="7ED01313" w14:textId="77777777" w:rsidR="00897C27" w:rsidRPr="0042595A" w:rsidRDefault="00897C27" w:rsidP="00B400ED">
            <w:pPr>
              <w:pStyle w:val="p2"/>
              <w:widowControl/>
              <w:spacing w:line="480" w:lineRule="auto"/>
              <w:jc w:val="right"/>
              <w:rPr>
                <w:bCs/>
              </w:rPr>
            </w:pPr>
            <w:r w:rsidRPr="0042595A">
              <w:rPr>
                <w:bCs/>
              </w:rPr>
              <w:t>7,801.47</w:t>
            </w:r>
          </w:p>
        </w:tc>
      </w:tr>
      <w:tr w:rsidR="00897C27" w:rsidRPr="0042595A" w14:paraId="52D89C7B" w14:textId="77777777" w:rsidTr="00B400ED">
        <w:trPr>
          <w:trHeight w:hRule="exact" w:val="288"/>
        </w:trPr>
        <w:tc>
          <w:tcPr>
            <w:tcW w:w="2042" w:type="dxa"/>
            <w:vAlign w:val="bottom"/>
          </w:tcPr>
          <w:p w14:paraId="25942763" w14:textId="77777777" w:rsidR="00897C27" w:rsidRPr="0042595A" w:rsidRDefault="00897C27" w:rsidP="00B400ED">
            <w:pPr>
              <w:pStyle w:val="p2"/>
              <w:widowControl/>
              <w:spacing w:line="480" w:lineRule="auto"/>
              <w:rPr>
                <w:bCs/>
              </w:rPr>
            </w:pPr>
            <w:r w:rsidRPr="0042595A">
              <w:rPr>
                <w:bCs/>
              </w:rPr>
              <w:t xml:space="preserve">October </w:t>
            </w:r>
          </w:p>
        </w:tc>
        <w:tc>
          <w:tcPr>
            <w:tcW w:w="2189" w:type="dxa"/>
            <w:vAlign w:val="bottom"/>
          </w:tcPr>
          <w:p w14:paraId="3FB7C141" w14:textId="77777777" w:rsidR="00897C27" w:rsidRPr="0042595A" w:rsidRDefault="00897C27" w:rsidP="00B400ED">
            <w:pPr>
              <w:pStyle w:val="p2"/>
              <w:widowControl/>
              <w:spacing w:line="480" w:lineRule="auto"/>
              <w:jc w:val="right"/>
              <w:rPr>
                <w:bCs/>
              </w:rPr>
            </w:pPr>
            <w:r w:rsidRPr="0042595A">
              <w:rPr>
                <w:bCs/>
              </w:rPr>
              <w:t>312,330.33</w:t>
            </w:r>
          </w:p>
        </w:tc>
        <w:tc>
          <w:tcPr>
            <w:tcW w:w="2043" w:type="dxa"/>
            <w:vAlign w:val="bottom"/>
          </w:tcPr>
          <w:p w14:paraId="077DAE9D" w14:textId="77777777" w:rsidR="00897C27" w:rsidRPr="0042595A" w:rsidRDefault="00897C27" w:rsidP="00B400ED">
            <w:pPr>
              <w:pStyle w:val="p2"/>
              <w:widowControl/>
              <w:spacing w:line="480" w:lineRule="auto"/>
              <w:jc w:val="right"/>
              <w:rPr>
                <w:bCs/>
              </w:rPr>
            </w:pPr>
            <w:r w:rsidRPr="0042595A">
              <w:rPr>
                <w:bCs/>
              </w:rPr>
              <w:t>345,067.64</w:t>
            </w:r>
          </w:p>
        </w:tc>
        <w:tc>
          <w:tcPr>
            <w:tcW w:w="2043" w:type="dxa"/>
            <w:vAlign w:val="bottom"/>
          </w:tcPr>
          <w:p w14:paraId="7BA061E6" w14:textId="77777777" w:rsidR="00897C27" w:rsidRPr="0042595A" w:rsidRDefault="00897C27" w:rsidP="00B400ED">
            <w:pPr>
              <w:pStyle w:val="p2"/>
              <w:widowControl/>
              <w:spacing w:line="480" w:lineRule="auto"/>
              <w:jc w:val="right"/>
              <w:rPr>
                <w:bCs/>
              </w:rPr>
            </w:pPr>
            <w:r w:rsidRPr="0042595A">
              <w:rPr>
                <w:bCs/>
              </w:rPr>
              <w:t>32,737.31</w:t>
            </w:r>
          </w:p>
        </w:tc>
      </w:tr>
      <w:tr w:rsidR="00897C27" w:rsidRPr="0042595A" w14:paraId="37CCCE29" w14:textId="77777777" w:rsidTr="00B400ED">
        <w:trPr>
          <w:trHeight w:hRule="exact" w:val="288"/>
        </w:trPr>
        <w:tc>
          <w:tcPr>
            <w:tcW w:w="2042" w:type="dxa"/>
            <w:vAlign w:val="bottom"/>
          </w:tcPr>
          <w:p w14:paraId="5AF7F220" w14:textId="77777777" w:rsidR="00897C27" w:rsidRPr="0042595A" w:rsidRDefault="00897C27" w:rsidP="00B400ED">
            <w:pPr>
              <w:pStyle w:val="p2"/>
              <w:widowControl/>
              <w:spacing w:line="480" w:lineRule="auto"/>
              <w:rPr>
                <w:bCs/>
              </w:rPr>
            </w:pPr>
            <w:r w:rsidRPr="0042595A">
              <w:rPr>
                <w:bCs/>
              </w:rPr>
              <w:t xml:space="preserve">November </w:t>
            </w:r>
          </w:p>
        </w:tc>
        <w:tc>
          <w:tcPr>
            <w:tcW w:w="2189" w:type="dxa"/>
            <w:vAlign w:val="bottom"/>
          </w:tcPr>
          <w:p w14:paraId="75108E7D" w14:textId="77777777" w:rsidR="00897C27" w:rsidRPr="0042595A" w:rsidRDefault="00897C27" w:rsidP="00B400ED">
            <w:pPr>
              <w:pStyle w:val="p2"/>
              <w:widowControl/>
              <w:spacing w:line="480" w:lineRule="auto"/>
              <w:jc w:val="right"/>
              <w:rPr>
                <w:bCs/>
              </w:rPr>
            </w:pPr>
            <w:r w:rsidRPr="0042595A">
              <w:rPr>
                <w:bCs/>
              </w:rPr>
              <w:t>407,599.61</w:t>
            </w:r>
          </w:p>
        </w:tc>
        <w:tc>
          <w:tcPr>
            <w:tcW w:w="2043" w:type="dxa"/>
            <w:vAlign w:val="bottom"/>
          </w:tcPr>
          <w:p w14:paraId="17373B96" w14:textId="77777777" w:rsidR="00897C27" w:rsidRPr="0042595A" w:rsidRDefault="00897C27" w:rsidP="00B400ED">
            <w:pPr>
              <w:pStyle w:val="p2"/>
              <w:widowControl/>
              <w:spacing w:line="480" w:lineRule="auto"/>
              <w:jc w:val="right"/>
              <w:rPr>
                <w:bCs/>
              </w:rPr>
            </w:pPr>
            <w:r w:rsidRPr="0042595A">
              <w:rPr>
                <w:bCs/>
              </w:rPr>
              <w:t>452,600.69</w:t>
            </w:r>
          </w:p>
        </w:tc>
        <w:tc>
          <w:tcPr>
            <w:tcW w:w="2043" w:type="dxa"/>
            <w:vAlign w:val="bottom"/>
          </w:tcPr>
          <w:p w14:paraId="3CF5ABCE" w14:textId="77777777" w:rsidR="00897C27" w:rsidRPr="0042595A" w:rsidRDefault="00897C27" w:rsidP="00B400ED">
            <w:pPr>
              <w:pStyle w:val="p2"/>
              <w:widowControl/>
              <w:spacing w:line="480" w:lineRule="auto"/>
              <w:jc w:val="right"/>
              <w:rPr>
                <w:bCs/>
              </w:rPr>
            </w:pPr>
            <w:r w:rsidRPr="0042595A">
              <w:rPr>
                <w:bCs/>
              </w:rPr>
              <w:t>45,001.08</w:t>
            </w:r>
          </w:p>
        </w:tc>
      </w:tr>
      <w:tr w:rsidR="00897C27" w:rsidRPr="0042595A" w14:paraId="0E405AEC" w14:textId="77777777" w:rsidTr="00B400ED">
        <w:trPr>
          <w:trHeight w:hRule="exact" w:val="288"/>
        </w:trPr>
        <w:tc>
          <w:tcPr>
            <w:tcW w:w="2042" w:type="dxa"/>
            <w:vAlign w:val="bottom"/>
          </w:tcPr>
          <w:p w14:paraId="470DC9F2" w14:textId="77777777" w:rsidR="00897C27" w:rsidRPr="0042595A" w:rsidRDefault="00897C27" w:rsidP="00B400ED">
            <w:pPr>
              <w:pStyle w:val="p2"/>
              <w:widowControl/>
              <w:spacing w:line="480" w:lineRule="auto"/>
              <w:rPr>
                <w:bCs/>
              </w:rPr>
            </w:pPr>
            <w:r w:rsidRPr="0042595A">
              <w:rPr>
                <w:bCs/>
              </w:rPr>
              <w:t>December</w:t>
            </w:r>
          </w:p>
        </w:tc>
        <w:tc>
          <w:tcPr>
            <w:tcW w:w="2189" w:type="dxa"/>
            <w:vAlign w:val="bottom"/>
          </w:tcPr>
          <w:p w14:paraId="77091497" w14:textId="77777777" w:rsidR="00897C27" w:rsidRPr="0042595A" w:rsidRDefault="00897C27" w:rsidP="00B400ED">
            <w:pPr>
              <w:pStyle w:val="p2"/>
              <w:widowControl/>
              <w:spacing w:line="480" w:lineRule="auto"/>
              <w:jc w:val="right"/>
              <w:rPr>
                <w:bCs/>
              </w:rPr>
            </w:pPr>
            <w:r w:rsidRPr="0042595A">
              <w:rPr>
                <w:bCs/>
              </w:rPr>
              <w:t>459,242.64</w:t>
            </w:r>
          </w:p>
        </w:tc>
        <w:tc>
          <w:tcPr>
            <w:tcW w:w="2043" w:type="dxa"/>
            <w:vAlign w:val="bottom"/>
          </w:tcPr>
          <w:p w14:paraId="3267D03B" w14:textId="77777777" w:rsidR="00897C27" w:rsidRPr="0042595A" w:rsidRDefault="00897C27" w:rsidP="00B400ED">
            <w:pPr>
              <w:pStyle w:val="p2"/>
              <w:widowControl/>
              <w:spacing w:line="480" w:lineRule="auto"/>
              <w:jc w:val="right"/>
              <w:rPr>
                <w:bCs/>
              </w:rPr>
            </w:pPr>
            <w:r w:rsidRPr="0042595A">
              <w:rPr>
                <w:bCs/>
              </w:rPr>
              <w:t>517,205.24</w:t>
            </w:r>
          </w:p>
        </w:tc>
        <w:tc>
          <w:tcPr>
            <w:tcW w:w="2043" w:type="dxa"/>
            <w:vAlign w:val="bottom"/>
          </w:tcPr>
          <w:p w14:paraId="53AC2626" w14:textId="77777777" w:rsidR="00897C27" w:rsidRPr="0042595A" w:rsidRDefault="00897C27" w:rsidP="00B400ED">
            <w:pPr>
              <w:pStyle w:val="p2"/>
              <w:widowControl/>
              <w:spacing w:line="480" w:lineRule="auto"/>
              <w:jc w:val="right"/>
              <w:rPr>
                <w:bCs/>
              </w:rPr>
            </w:pPr>
            <w:r w:rsidRPr="0042595A">
              <w:rPr>
                <w:bCs/>
              </w:rPr>
              <w:t>57,962.60</w:t>
            </w:r>
          </w:p>
        </w:tc>
      </w:tr>
      <w:tr w:rsidR="00897C27" w:rsidRPr="0042595A" w14:paraId="72B77009" w14:textId="77777777" w:rsidTr="00B400ED">
        <w:trPr>
          <w:trHeight w:hRule="exact" w:val="288"/>
        </w:trPr>
        <w:tc>
          <w:tcPr>
            <w:tcW w:w="2042" w:type="dxa"/>
            <w:vAlign w:val="bottom"/>
          </w:tcPr>
          <w:p w14:paraId="55ECBE6A" w14:textId="77777777" w:rsidR="00897C27" w:rsidRPr="0042595A" w:rsidRDefault="00897C27" w:rsidP="00B400ED">
            <w:pPr>
              <w:pStyle w:val="p2"/>
              <w:widowControl/>
              <w:spacing w:line="480" w:lineRule="auto"/>
              <w:rPr>
                <w:bCs/>
              </w:rPr>
            </w:pPr>
            <w:r w:rsidRPr="0042595A">
              <w:rPr>
                <w:bCs/>
              </w:rPr>
              <w:t>January 2023</w:t>
            </w:r>
          </w:p>
        </w:tc>
        <w:tc>
          <w:tcPr>
            <w:tcW w:w="2189" w:type="dxa"/>
            <w:vAlign w:val="bottom"/>
          </w:tcPr>
          <w:p w14:paraId="7651C890" w14:textId="77777777" w:rsidR="00897C27" w:rsidRPr="0042595A" w:rsidRDefault="00897C27" w:rsidP="00B400ED">
            <w:pPr>
              <w:pStyle w:val="p2"/>
              <w:widowControl/>
              <w:spacing w:line="480" w:lineRule="auto"/>
              <w:jc w:val="right"/>
              <w:rPr>
                <w:bCs/>
              </w:rPr>
            </w:pPr>
            <w:r w:rsidRPr="0042595A">
              <w:rPr>
                <w:bCs/>
              </w:rPr>
              <w:t>527,764.72</w:t>
            </w:r>
          </w:p>
        </w:tc>
        <w:tc>
          <w:tcPr>
            <w:tcW w:w="2043" w:type="dxa"/>
            <w:vAlign w:val="bottom"/>
          </w:tcPr>
          <w:p w14:paraId="3A883745" w14:textId="77777777" w:rsidR="00897C27" w:rsidRPr="0042595A" w:rsidRDefault="00897C27" w:rsidP="00B400ED">
            <w:pPr>
              <w:pStyle w:val="p2"/>
              <w:widowControl/>
              <w:spacing w:line="480" w:lineRule="auto"/>
              <w:jc w:val="right"/>
              <w:rPr>
                <w:bCs/>
              </w:rPr>
            </w:pPr>
            <w:r w:rsidRPr="0042595A">
              <w:rPr>
                <w:bCs/>
              </w:rPr>
              <w:t>599,924.53</w:t>
            </w:r>
          </w:p>
        </w:tc>
        <w:tc>
          <w:tcPr>
            <w:tcW w:w="2043" w:type="dxa"/>
            <w:vAlign w:val="bottom"/>
          </w:tcPr>
          <w:p w14:paraId="16BD2EC1" w14:textId="77777777" w:rsidR="00897C27" w:rsidRPr="0042595A" w:rsidRDefault="00897C27" w:rsidP="00B400ED">
            <w:pPr>
              <w:pStyle w:val="p2"/>
              <w:widowControl/>
              <w:spacing w:line="480" w:lineRule="auto"/>
              <w:jc w:val="right"/>
              <w:rPr>
                <w:bCs/>
              </w:rPr>
            </w:pPr>
            <w:r w:rsidRPr="0042595A">
              <w:rPr>
                <w:bCs/>
              </w:rPr>
              <w:t>72,159.81</w:t>
            </w:r>
          </w:p>
        </w:tc>
      </w:tr>
      <w:tr w:rsidR="00897C27" w:rsidRPr="0042595A" w14:paraId="1D66DE52" w14:textId="77777777" w:rsidTr="00B400ED">
        <w:trPr>
          <w:trHeight w:hRule="exact" w:val="288"/>
        </w:trPr>
        <w:tc>
          <w:tcPr>
            <w:tcW w:w="2042" w:type="dxa"/>
            <w:vAlign w:val="bottom"/>
          </w:tcPr>
          <w:p w14:paraId="025205E1" w14:textId="77777777" w:rsidR="00897C27" w:rsidRPr="0042595A" w:rsidRDefault="00897C27" w:rsidP="00B400ED">
            <w:pPr>
              <w:pStyle w:val="p2"/>
              <w:widowControl/>
              <w:spacing w:line="480" w:lineRule="auto"/>
              <w:rPr>
                <w:bCs/>
              </w:rPr>
            </w:pPr>
            <w:r w:rsidRPr="0042595A">
              <w:rPr>
                <w:bCs/>
              </w:rPr>
              <w:t>February 2023</w:t>
            </w:r>
          </w:p>
        </w:tc>
        <w:tc>
          <w:tcPr>
            <w:tcW w:w="2189" w:type="dxa"/>
            <w:vAlign w:val="bottom"/>
          </w:tcPr>
          <w:p w14:paraId="1FB83EEA" w14:textId="77777777" w:rsidR="00897C27" w:rsidRPr="0042595A" w:rsidRDefault="00897C27" w:rsidP="00B400ED">
            <w:pPr>
              <w:pStyle w:val="p2"/>
              <w:widowControl/>
              <w:spacing w:line="480" w:lineRule="auto"/>
              <w:jc w:val="right"/>
              <w:rPr>
                <w:bCs/>
              </w:rPr>
            </w:pPr>
            <w:r w:rsidRPr="0042595A">
              <w:rPr>
                <w:bCs/>
              </w:rPr>
              <w:t>601,117.65</w:t>
            </w:r>
          </w:p>
        </w:tc>
        <w:tc>
          <w:tcPr>
            <w:tcW w:w="2043" w:type="dxa"/>
            <w:vAlign w:val="bottom"/>
          </w:tcPr>
          <w:p w14:paraId="7A5256FF" w14:textId="77777777" w:rsidR="00897C27" w:rsidRPr="0042595A" w:rsidRDefault="00897C27" w:rsidP="00B400ED">
            <w:pPr>
              <w:pStyle w:val="p2"/>
              <w:widowControl/>
              <w:spacing w:line="480" w:lineRule="auto"/>
              <w:jc w:val="right"/>
              <w:rPr>
                <w:bCs/>
              </w:rPr>
            </w:pPr>
            <w:r w:rsidRPr="0042595A">
              <w:rPr>
                <w:bCs/>
              </w:rPr>
              <w:t>682,379.93</w:t>
            </w:r>
          </w:p>
        </w:tc>
        <w:tc>
          <w:tcPr>
            <w:tcW w:w="2043" w:type="dxa"/>
            <w:vAlign w:val="bottom"/>
          </w:tcPr>
          <w:p w14:paraId="43E06A20" w14:textId="77777777" w:rsidR="00897C27" w:rsidRPr="0042595A" w:rsidRDefault="00897C27" w:rsidP="00B400ED">
            <w:pPr>
              <w:pStyle w:val="p2"/>
              <w:widowControl/>
              <w:spacing w:line="480" w:lineRule="auto"/>
              <w:jc w:val="right"/>
              <w:rPr>
                <w:bCs/>
              </w:rPr>
            </w:pPr>
            <w:r w:rsidRPr="0042595A">
              <w:rPr>
                <w:bCs/>
              </w:rPr>
              <w:t>81,262.28</w:t>
            </w:r>
          </w:p>
          <w:p w14:paraId="13542046" w14:textId="77777777" w:rsidR="00897C27" w:rsidRPr="0042595A" w:rsidRDefault="00897C27" w:rsidP="00B400ED">
            <w:pPr>
              <w:pStyle w:val="p2"/>
              <w:widowControl/>
              <w:spacing w:line="480" w:lineRule="auto"/>
              <w:jc w:val="right"/>
              <w:rPr>
                <w:bCs/>
              </w:rPr>
            </w:pPr>
          </w:p>
        </w:tc>
      </w:tr>
      <w:tr w:rsidR="00897C27" w:rsidRPr="0042595A" w14:paraId="1C26840B" w14:textId="77777777" w:rsidTr="00B400ED">
        <w:trPr>
          <w:trHeight w:hRule="exact" w:val="288"/>
        </w:trPr>
        <w:tc>
          <w:tcPr>
            <w:tcW w:w="2042" w:type="dxa"/>
            <w:vAlign w:val="bottom"/>
          </w:tcPr>
          <w:p w14:paraId="0E6BAECF" w14:textId="77777777" w:rsidR="00897C27" w:rsidRPr="0042595A" w:rsidRDefault="00897C27" w:rsidP="00B400ED">
            <w:pPr>
              <w:pStyle w:val="p2"/>
              <w:widowControl/>
              <w:spacing w:line="480" w:lineRule="auto"/>
              <w:rPr>
                <w:bCs/>
              </w:rPr>
            </w:pPr>
            <w:r w:rsidRPr="0042595A">
              <w:rPr>
                <w:bCs/>
              </w:rPr>
              <w:t>March 2023</w:t>
            </w:r>
          </w:p>
        </w:tc>
        <w:tc>
          <w:tcPr>
            <w:tcW w:w="2189" w:type="dxa"/>
            <w:vAlign w:val="bottom"/>
          </w:tcPr>
          <w:p w14:paraId="541DE575" w14:textId="77777777" w:rsidR="00897C27" w:rsidRPr="0042595A" w:rsidRDefault="00897C27" w:rsidP="00B400ED">
            <w:pPr>
              <w:pStyle w:val="p2"/>
              <w:widowControl/>
              <w:spacing w:line="480" w:lineRule="auto"/>
              <w:jc w:val="right"/>
              <w:rPr>
                <w:bCs/>
              </w:rPr>
            </w:pPr>
            <w:r w:rsidRPr="0042595A">
              <w:rPr>
                <w:bCs/>
              </w:rPr>
              <w:t>699,185.42</w:t>
            </w:r>
          </w:p>
        </w:tc>
        <w:tc>
          <w:tcPr>
            <w:tcW w:w="2043" w:type="dxa"/>
            <w:vAlign w:val="bottom"/>
          </w:tcPr>
          <w:p w14:paraId="19F8A46E" w14:textId="77777777" w:rsidR="00897C27" w:rsidRPr="0042595A" w:rsidRDefault="00897C27" w:rsidP="00B400ED">
            <w:pPr>
              <w:pStyle w:val="p2"/>
              <w:widowControl/>
              <w:spacing w:line="480" w:lineRule="auto"/>
              <w:jc w:val="right"/>
              <w:rPr>
                <w:bCs/>
              </w:rPr>
            </w:pPr>
            <w:r w:rsidRPr="0042595A">
              <w:rPr>
                <w:bCs/>
              </w:rPr>
              <w:t>796,798.41</w:t>
            </w:r>
          </w:p>
        </w:tc>
        <w:tc>
          <w:tcPr>
            <w:tcW w:w="2043" w:type="dxa"/>
            <w:vAlign w:val="bottom"/>
          </w:tcPr>
          <w:p w14:paraId="72C8CB27" w14:textId="77777777" w:rsidR="00897C27" w:rsidRPr="0042595A" w:rsidRDefault="00897C27" w:rsidP="00B400ED">
            <w:pPr>
              <w:pStyle w:val="p2"/>
              <w:widowControl/>
              <w:spacing w:line="480" w:lineRule="auto"/>
              <w:jc w:val="right"/>
              <w:rPr>
                <w:bCs/>
              </w:rPr>
            </w:pPr>
            <w:r w:rsidRPr="0042595A">
              <w:rPr>
                <w:bCs/>
              </w:rPr>
              <w:t>97,612.99</w:t>
            </w:r>
          </w:p>
        </w:tc>
      </w:tr>
      <w:tr w:rsidR="00897C27" w:rsidRPr="0042595A" w14:paraId="55634576" w14:textId="77777777" w:rsidTr="00B400ED">
        <w:trPr>
          <w:trHeight w:hRule="exact" w:val="288"/>
        </w:trPr>
        <w:tc>
          <w:tcPr>
            <w:tcW w:w="2042" w:type="dxa"/>
            <w:vAlign w:val="bottom"/>
          </w:tcPr>
          <w:p w14:paraId="0CA44AA1" w14:textId="77777777" w:rsidR="00897C27" w:rsidRPr="0042595A" w:rsidRDefault="00897C27" w:rsidP="00B400ED">
            <w:pPr>
              <w:pStyle w:val="p2"/>
              <w:widowControl/>
              <w:spacing w:line="480" w:lineRule="auto"/>
              <w:rPr>
                <w:bCs/>
              </w:rPr>
            </w:pPr>
            <w:r>
              <w:rPr>
                <w:bCs/>
              </w:rPr>
              <w:t>April 2023</w:t>
            </w:r>
          </w:p>
        </w:tc>
        <w:tc>
          <w:tcPr>
            <w:tcW w:w="2189" w:type="dxa"/>
            <w:vAlign w:val="bottom"/>
          </w:tcPr>
          <w:p w14:paraId="15CFB18C" w14:textId="77777777" w:rsidR="00897C27" w:rsidRPr="0042595A" w:rsidRDefault="00897C27" w:rsidP="00B400ED">
            <w:pPr>
              <w:pStyle w:val="p2"/>
              <w:widowControl/>
              <w:spacing w:line="480" w:lineRule="auto"/>
              <w:jc w:val="right"/>
              <w:rPr>
                <w:bCs/>
              </w:rPr>
            </w:pPr>
            <w:r>
              <w:rPr>
                <w:bCs/>
              </w:rPr>
              <w:t>783,276.52</w:t>
            </w:r>
          </w:p>
        </w:tc>
        <w:tc>
          <w:tcPr>
            <w:tcW w:w="2043" w:type="dxa"/>
            <w:vAlign w:val="bottom"/>
          </w:tcPr>
          <w:p w14:paraId="5BDAFE08" w14:textId="77777777" w:rsidR="00897C27" w:rsidRPr="0042595A" w:rsidRDefault="00897C27" w:rsidP="00B400ED">
            <w:pPr>
              <w:pStyle w:val="p2"/>
              <w:widowControl/>
              <w:spacing w:line="480" w:lineRule="auto"/>
              <w:jc w:val="right"/>
              <w:rPr>
                <w:bCs/>
              </w:rPr>
            </w:pPr>
            <w:r>
              <w:rPr>
                <w:bCs/>
              </w:rPr>
              <w:t>891,333.76</w:t>
            </w:r>
          </w:p>
        </w:tc>
        <w:tc>
          <w:tcPr>
            <w:tcW w:w="2043" w:type="dxa"/>
            <w:vAlign w:val="bottom"/>
          </w:tcPr>
          <w:p w14:paraId="7B505F41" w14:textId="77777777" w:rsidR="00897C27" w:rsidRPr="0042595A" w:rsidRDefault="00897C27" w:rsidP="00B400ED">
            <w:pPr>
              <w:pStyle w:val="p2"/>
              <w:widowControl/>
              <w:spacing w:line="480" w:lineRule="auto"/>
              <w:jc w:val="right"/>
              <w:rPr>
                <w:bCs/>
              </w:rPr>
            </w:pPr>
            <w:r>
              <w:rPr>
                <w:bCs/>
              </w:rPr>
              <w:t>108,057.24,</w:t>
            </w:r>
          </w:p>
        </w:tc>
      </w:tr>
    </w:tbl>
    <w:p w14:paraId="5C6C9BA7" w14:textId="77777777" w:rsidR="00897C27" w:rsidRPr="00F71C84" w:rsidRDefault="00897C27" w:rsidP="00897C27">
      <w:pPr>
        <w:tabs>
          <w:tab w:val="left" w:pos="0"/>
          <w:tab w:val="left" w:pos="90"/>
          <w:tab w:val="left" w:pos="180"/>
        </w:tabs>
        <w:rPr>
          <w:highlight w:val="yellow"/>
        </w:rPr>
      </w:pPr>
    </w:p>
    <w:p w14:paraId="4D9C4310" w14:textId="77777777" w:rsidR="00897C27" w:rsidRPr="006607B9" w:rsidRDefault="00897C27" w:rsidP="00897C27">
      <w:pPr>
        <w:tabs>
          <w:tab w:val="left" w:pos="0"/>
          <w:tab w:val="left" w:pos="90"/>
          <w:tab w:val="left" w:pos="180"/>
        </w:tabs>
        <w:spacing w:line="480" w:lineRule="auto"/>
      </w:pPr>
      <w:r w:rsidRPr="006607B9">
        <w:rPr>
          <w:b/>
          <w:u w:val="single"/>
        </w:rPr>
        <w:t>NYCLASS Report</w:t>
      </w:r>
      <w:r w:rsidRPr="006607B9">
        <w:rPr>
          <w:b/>
        </w:rPr>
        <w:t xml:space="preserve">:  </w:t>
      </w:r>
      <w:r w:rsidRPr="006607B9">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97C27" w:rsidRPr="006607B9" w14:paraId="630552AA" w14:textId="77777777" w:rsidTr="00B400ED">
        <w:trPr>
          <w:trHeight w:hRule="exact" w:val="288"/>
        </w:trPr>
        <w:tc>
          <w:tcPr>
            <w:tcW w:w="2042" w:type="dxa"/>
            <w:vAlign w:val="bottom"/>
          </w:tcPr>
          <w:p w14:paraId="7EC59E24" w14:textId="77777777" w:rsidR="00897C27" w:rsidRPr="006607B9" w:rsidRDefault="00897C27" w:rsidP="00B400ED">
            <w:pPr>
              <w:pStyle w:val="p2"/>
              <w:widowControl/>
              <w:spacing w:line="480" w:lineRule="auto"/>
              <w:jc w:val="center"/>
              <w:rPr>
                <w:bCs/>
              </w:rPr>
            </w:pPr>
            <w:r w:rsidRPr="006607B9">
              <w:rPr>
                <w:bCs/>
              </w:rPr>
              <w:t>Month</w:t>
            </w:r>
          </w:p>
        </w:tc>
        <w:tc>
          <w:tcPr>
            <w:tcW w:w="2189" w:type="dxa"/>
            <w:vAlign w:val="bottom"/>
          </w:tcPr>
          <w:p w14:paraId="7E50C967" w14:textId="77777777" w:rsidR="00897C27" w:rsidRPr="006607B9" w:rsidRDefault="00897C27" w:rsidP="00B400ED">
            <w:pPr>
              <w:pStyle w:val="p2"/>
              <w:widowControl/>
              <w:spacing w:line="480" w:lineRule="auto"/>
              <w:jc w:val="center"/>
              <w:rPr>
                <w:bCs/>
              </w:rPr>
            </w:pPr>
            <w:r w:rsidRPr="006607B9">
              <w:rPr>
                <w:bCs/>
              </w:rPr>
              <w:t>Avg Yield/Period</w:t>
            </w:r>
          </w:p>
        </w:tc>
        <w:tc>
          <w:tcPr>
            <w:tcW w:w="2043" w:type="dxa"/>
            <w:vAlign w:val="bottom"/>
          </w:tcPr>
          <w:p w14:paraId="7C4B7E35" w14:textId="77777777" w:rsidR="00897C27" w:rsidRPr="006607B9" w:rsidRDefault="00897C27" w:rsidP="00B400ED">
            <w:pPr>
              <w:pStyle w:val="p2"/>
              <w:widowControl/>
              <w:spacing w:line="480" w:lineRule="auto"/>
              <w:jc w:val="center"/>
              <w:rPr>
                <w:bCs/>
              </w:rPr>
            </w:pPr>
            <w:r w:rsidRPr="006607B9">
              <w:rPr>
                <w:bCs/>
              </w:rPr>
              <w:t>Monthly</w:t>
            </w:r>
          </w:p>
        </w:tc>
        <w:tc>
          <w:tcPr>
            <w:tcW w:w="2043" w:type="dxa"/>
            <w:vAlign w:val="bottom"/>
          </w:tcPr>
          <w:p w14:paraId="7735B8F4" w14:textId="77777777" w:rsidR="00897C27" w:rsidRPr="006607B9" w:rsidRDefault="00897C27" w:rsidP="00B400ED">
            <w:pPr>
              <w:pStyle w:val="p2"/>
              <w:widowControl/>
              <w:spacing w:line="480" w:lineRule="auto"/>
              <w:jc w:val="center"/>
              <w:rPr>
                <w:bCs/>
              </w:rPr>
            </w:pPr>
            <w:r w:rsidRPr="006607B9">
              <w:rPr>
                <w:bCs/>
              </w:rPr>
              <w:t>Fiscal YTD</w:t>
            </w:r>
          </w:p>
        </w:tc>
      </w:tr>
      <w:tr w:rsidR="00897C27" w:rsidRPr="006607B9" w14:paraId="6D903709" w14:textId="77777777" w:rsidTr="00B400ED">
        <w:trPr>
          <w:trHeight w:hRule="exact" w:val="288"/>
        </w:trPr>
        <w:tc>
          <w:tcPr>
            <w:tcW w:w="2042" w:type="dxa"/>
            <w:vAlign w:val="bottom"/>
          </w:tcPr>
          <w:p w14:paraId="5E411E7F" w14:textId="77777777" w:rsidR="00897C27" w:rsidRPr="006607B9" w:rsidRDefault="00897C27" w:rsidP="00B400ED">
            <w:pPr>
              <w:pStyle w:val="p2"/>
              <w:widowControl/>
              <w:spacing w:line="480" w:lineRule="auto"/>
              <w:rPr>
                <w:bCs/>
              </w:rPr>
            </w:pPr>
            <w:r w:rsidRPr="006607B9">
              <w:rPr>
                <w:bCs/>
              </w:rPr>
              <w:t>September (27-30)</w:t>
            </w:r>
          </w:p>
        </w:tc>
        <w:tc>
          <w:tcPr>
            <w:tcW w:w="2189" w:type="dxa"/>
            <w:vAlign w:val="bottom"/>
          </w:tcPr>
          <w:p w14:paraId="033BC6B5" w14:textId="77777777" w:rsidR="00897C27" w:rsidRPr="006607B9" w:rsidRDefault="00897C27" w:rsidP="00B400ED">
            <w:pPr>
              <w:pStyle w:val="p2"/>
              <w:widowControl/>
              <w:spacing w:line="480" w:lineRule="auto"/>
              <w:jc w:val="right"/>
              <w:rPr>
                <w:bCs/>
              </w:rPr>
            </w:pPr>
            <w:r w:rsidRPr="006607B9">
              <w:rPr>
                <w:bCs/>
              </w:rPr>
              <w:t>2.3014%</w:t>
            </w:r>
          </w:p>
        </w:tc>
        <w:tc>
          <w:tcPr>
            <w:tcW w:w="2043" w:type="dxa"/>
            <w:vAlign w:val="bottom"/>
          </w:tcPr>
          <w:p w14:paraId="2742B5B1" w14:textId="77777777" w:rsidR="00897C27" w:rsidRPr="006607B9" w:rsidRDefault="00897C27" w:rsidP="00B400ED">
            <w:pPr>
              <w:pStyle w:val="p2"/>
              <w:widowControl/>
              <w:spacing w:line="480" w:lineRule="auto"/>
              <w:jc w:val="right"/>
              <w:rPr>
                <w:bCs/>
              </w:rPr>
            </w:pPr>
            <w:r w:rsidRPr="006607B9">
              <w:rPr>
                <w:bCs/>
              </w:rPr>
              <w:t>465.93</w:t>
            </w:r>
          </w:p>
        </w:tc>
        <w:tc>
          <w:tcPr>
            <w:tcW w:w="2043" w:type="dxa"/>
            <w:vAlign w:val="bottom"/>
          </w:tcPr>
          <w:p w14:paraId="45411A06" w14:textId="77777777" w:rsidR="00897C27" w:rsidRPr="006607B9" w:rsidRDefault="00897C27" w:rsidP="00B400ED">
            <w:pPr>
              <w:pStyle w:val="p2"/>
              <w:widowControl/>
              <w:spacing w:line="480" w:lineRule="auto"/>
              <w:jc w:val="right"/>
              <w:rPr>
                <w:bCs/>
              </w:rPr>
            </w:pPr>
            <w:r w:rsidRPr="006607B9">
              <w:rPr>
                <w:bCs/>
              </w:rPr>
              <w:t>465.93</w:t>
            </w:r>
          </w:p>
        </w:tc>
      </w:tr>
      <w:tr w:rsidR="00897C27" w:rsidRPr="006607B9" w14:paraId="3D36FC66" w14:textId="77777777" w:rsidTr="00B400ED">
        <w:trPr>
          <w:trHeight w:hRule="exact" w:val="288"/>
        </w:trPr>
        <w:tc>
          <w:tcPr>
            <w:tcW w:w="2042" w:type="dxa"/>
            <w:vAlign w:val="bottom"/>
          </w:tcPr>
          <w:p w14:paraId="509C52D3" w14:textId="77777777" w:rsidR="00897C27" w:rsidRPr="006607B9" w:rsidRDefault="00897C27" w:rsidP="00B400ED">
            <w:pPr>
              <w:pStyle w:val="p2"/>
              <w:widowControl/>
              <w:spacing w:line="480" w:lineRule="auto"/>
              <w:rPr>
                <w:bCs/>
              </w:rPr>
            </w:pPr>
            <w:r w:rsidRPr="006607B9">
              <w:rPr>
                <w:bCs/>
              </w:rPr>
              <w:t>October</w:t>
            </w:r>
          </w:p>
        </w:tc>
        <w:tc>
          <w:tcPr>
            <w:tcW w:w="2189" w:type="dxa"/>
            <w:vAlign w:val="bottom"/>
          </w:tcPr>
          <w:p w14:paraId="18223A8D" w14:textId="77777777" w:rsidR="00897C27" w:rsidRPr="006607B9" w:rsidRDefault="00897C27" w:rsidP="00B400ED">
            <w:pPr>
              <w:pStyle w:val="p2"/>
              <w:widowControl/>
              <w:spacing w:line="480" w:lineRule="auto"/>
              <w:jc w:val="right"/>
              <w:rPr>
                <w:bCs/>
              </w:rPr>
            </w:pPr>
            <w:r w:rsidRPr="006607B9">
              <w:rPr>
                <w:bCs/>
              </w:rPr>
              <w:t>2.8793%</w:t>
            </w:r>
          </w:p>
          <w:p w14:paraId="742CFB27" w14:textId="77777777" w:rsidR="00897C27" w:rsidRPr="006607B9" w:rsidRDefault="00897C27" w:rsidP="00B400ED">
            <w:pPr>
              <w:pStyle w:val="p2"/>
              <w:widowControl/>
              <w:spacing w:line="480" w:lineRule="auto"/>
              <w:jc w:val="right"/>
              <w:rPr>
                <w:bCs/>
              </w:rPr>
            </w:pPr>
          </w:p>
        </w:tc>
        <w:tc>
          <w:tcPr>
            <w:tcW w:w="2043" w:type="dxa"/>
            <w:vAlign w:val="bottom"/>
          </w:tcPr>
          <w:p w14:paraId="7CABEF64" w14:textId="77777777" w:rsidR="00897C27" w:rsidRPr="006607B9" w:rsidRDefault="00897C27" w:rsidP="00B400ED">
            <w:pPr>
              <w:pStyle w:val="p2"/>
              <w:widowControl/>
              <w:spacing w:line="480" w:lineRule="auto"/>
              <w:jc w:val="right"/>
              <w:rPr>
                <w:bCs/>
              </w:rPr>
            </w:pPr>
            <w:r w:rsidRPr="006607B9">
              <w:rPr>
                <w:bCs/>
              </w:rPr>
              <w:t>10,466.70</w:t>
            </w:r>
          </w:p>
        </w:tc>
        <w:tc>
          <w:tcPr>
            <w:tcW w:w="2043" w:type="dxa"/>
            <w:vAlign w:val="bottom"/>
          </w:tcPr>
          <w:p w14:paraId="6B0BC2A4" w14:textId="77777777" w:rsidR="00897C27" w:rsidRPr="006607B9" w:rsidRDefault="00897C27" w:rsidP="00B400ED">
            <w:pPr>
              <w:pStyle w:val="p2"/>
              <w:widowControl/>
              <w:spacing w:line="480" w:lineRule="auto"/>
              <w:jc w:val="right"/>
              <w:rPr>
                <w:bCs/>
              </w:rPr>
            </w:pPr>
            <w:r w:rsidRPr="006607B9">
              <w:rPr>
                <w:bCs/>
              </w:rPr>
              <w:t>10,932.63</w:t>
            </w:r>
          </w:p>
        </w:tc>
      </w:tr>
      <w:tr w:rsidR="00897C27" w:rsidRPr="006607B9" w14:paraId="090E9874" w14:textId="77777777" w:rsidTr="00B400ED">
        <w:trPr>
          <w:trHeight w:hRule="exact" w:val="288"/>
        </w:trPr>
        <w:tc>
          <w:tcPr>
            <w:tcW w:w="2042" w:type="dxa"/>
            <w:vAlign w:val="bottom"/>
          </w:tcPr>
          <w:p w14:paraId="017DA169" w14:textId="77777777" w:rsidR="00897C27" w:rsidRPr="006607B9" w:rsidRDefault="00897C27" w:rsidP="00B400ED">
            <w:pPr>
              <w:pStyle w:val="p2"/>
              <w:widowControl/>
              <w:spacing w:line="480" w:lineRule="auto"/>
              <w:rPr>
                <w:bCs/>
              </w:rPr>
            </w:pPr>
            <w:r w:rsidRPr="006607B9">
              <w:rPr>
                <w:bCs/>
              </w:rPr>
              <w:t xml:space="preserve">November </w:t>
            </w:r>
          </w:p>
        </w:tc>
        <w:tc>
          <w:tcPr>
            <w:tcW w:w="2189" w:type="dxa"/>
            <w:vAlign w:val="bottom"/>
          </w:tcPr>
          <w:p w14:paraId="4BA5F024" w14:textId="77777777" w:rsidR="00897C27" w:rsidRPr="006607B9" w:rsidRDefault="00897C27" w:rsidP="00B400ED">
            <w:pPr>
              <w:pStyle w:val="p2"/>
              <w:widowControl/>
              <w:spacing w:line="480" w:lineRule="auto"/>
              <w:jc w:val="right"/>
              <w:rPr>
                <w:bCs/>
              </w:rPr>
            </w:pPr>
            <w:r w:rsidRPr="006607B9">
              <w:rPr>
                <w:bCs/>
              </w:rPr>
              <w:t>3.4850%</w:t>
            </w:r>
          </w:p>
        </w:tc>
        <w:tc>
          <w:tcPr>
            <w:tcW w:w="2043" w:type="dxa"/>
            <w:vAlign w:val="bottom"/>
          </w:tcPr>
          <w:p w14:paraId="37FA7B5B" w14:textId="77777777" w:rsidR="00897C27" w:rsidRPr="006607B9" w:rsidRDefault="00897C27" w:rsidP="00B400ED">
            <w:pPr>
              <w:pStyle w:val="p2"/>
              <w:widowControl/>
              <w:spacing w:line="480" w:lineRule="auto"/>
              <w:jc w:val="right"/>
              <w:rPr>
                <w:bCs/>
              </w:rPr>
            </w:pPr>
            <w:r w:rsidRPr="006607B9">
              <w:rPr>
                <w:bCs/>
              </w:rPr>
              <w:t>12,477.99</w:t>
            </w:r>
          </w:p>
        </w:tc>
        <w:tc>
          <w:tcPr>
            <w:tcW w:w="2043" w:type="dxa"/>
            <w:vAlign w:val="bottom"/>
          </w:tcPr>
          <w:p w14:paraId="1F5B350B" w14:textId="77777777" w:rsidR="00897C27" w:rsidRPr="006607B9" w:rsidRDefault="00897C27" w:rsidP="00B400ED">
            <w:pPr>
              <w:pStyle w:val="p2"/>
              <w:widowControl/>
              <w:spacing w:line="480" w:lineRule="auto"/>
              <w:jc w:val="right"/>
              <w:rPr>
                <w:bCs/>
              </w:rPr>
            </w:pPr>
            <w:r w:rsidRPr="006607B9">
              <w:rPr>
                <w:bCs/>
              </w:rPr>
              <w:t>23,522.18</w:t>
            </w:r>
          </w:p>
        </w:tc>
      </w:tr>
      <w:tr w:rsidR="00897C27" w:rsidRPr="006607B9" w14:paraId="0DC6C48E" w14:textId="77777777" w:rsidTr="00B400ED">
        <w:trPr>
          <w:trHeight w:hRule="exact" w:val="288"/>
        </w:trPr>
        <w:tc>
          <w:tcPr>
            <w:tcW w:w="2042" w:type="dxa"/>
            <w:vAlign w:val="bottom"/>
          </w:tcPr>
          <w:p w14:paraId="0FFB4920" w14:textId="77777777" w:rsidR="00897C27" w:rsidRPr="006607B9" w:rsidRDefault="00897C27" w:rsidP="00B400ED">
            <w:pPr>
              <w:pStyle w:val="p2"/>
              <w:widowControl/>
              <w:spacing w:line="480" w:lineRule="auto"/>
              <w:rPr>
                <w:bCs/>
              </w:rPr>
            </w:pPr>
            <w:r w:rsidRPr="006607B9">
              <w:rPr>
                <w:bCs/>
              </w:rPr>
              <w:t>December</w:t>
            </w:r>
          </w:p>
        </w:tc>
        <w:tc>
          <w:tcPr>
            <w:tcW w:w="2189" w:type="dxa"/>
            <w:vAlign w:val="bottom"/>
          </w:tcPr>
          <w:p w14:paraId="3630FFD5" w14:textId="77777777" w:rsidR="00897C27" w:rsidRPr="006607B9" w:rsidRDefault="00897C27" w:rsidP="00B400ED">
            <w:pPr>
              <w:pStyle w:val="p2"/>
              <w:widowControl/>
              <w:spacing w:line="480" w:lineRule="auto"/>
              <w:jc w:val="right"/>
              <w:rPr>
                <w:bCs/>
              </w:rPr>
            </w:pPr>
            <w:r w:rsidRPr="006607B9">
              <w:rPr>
                <w:bCs/>
              </w:rPr>
              <w:t>3.8183%</w:t>
            </w:r>
          </w:p>
        </w:tc>
        <w:tc>
          <w:tcPr>
            <w:tcW w:w="2043" w:type="dxa"/>
            <w:vAlign w:val="bottom"/>
          </w:tcPr>
          <w:p w14:paraId="10D3527E" w14:textId="77777777" w:rsidR="00897C27" w:rsidRPr="006607B9" w:rsidRDefault="00897C27" w:rsidP="00B400ED">
            <w:pPr>
              <w:pStyle w:val="p2"/>
              <w:widowControl/>
              <w:spacing w:line="480" w:lineRule="auto"/>
              <w:jc w:val="right"/>
              <w:rPr>
                <w:bCs/>
              </w:rPr>
            </w:pPr>
            <w:r w:rsidRPr="006607B9">
              <w:rPr>
                <w:bCs/>
              </w:rPr>
              <w:t>12,812.03</w:t>
            </w:r>
          </w:p>
        </w:tc>
        <w:tc>
          <w:tcPr>
            <w:tcW w:w="2043" w:type="dxa"/>
            <w:vAlign w:val="bottom"/>
          </w:tcPr>
          <w:p w14:paraId="16106386" w14:textId="77777777" w:rsidR="00897C27" w:rsidRPr="006607B9" w:rsidRDefault="00897C27" w:rsidP="00B400ED">
            <w:pPr>
              <w:pStyle w:val="p2"/>
              <w:widowControl/>
              <w:spacing w:line="480" w:lineRule="auto"/>
              <w:jc w:val="right"/>
              <w:rPr>
                <w:bCs/>
              </w:rPr>
            </w:pPr>
            <w:r w:rsidRPr="006607B9">
              <w:rPr>
                <w:bCs/>
              </w:rPr>
              <w:t>36,334.21</w:t>
            </w:r>
          </w:p>
        </w:tc>
      </w:tr>
      <w:tr w:rsidR="00897C27" w:rsidRPr="006607B9" w14:paraId="04AF1E4E" w14:textId="77777777" w:rsidTr="00B400ED">
        <w:trPr>
          <w:trHeight w:hRule="exact" w:val="288"/>
        </w:trPr>
        <w:tc>
          <w:tcPr>
            <w:tcW w:w="2042" w:type="dxa"/>
            <w:vAlign w:val="bottom"/>
          </w:tcPr>
          <w:p w14:paraId="1D6F29E5" w14:textId="77777777" w:rsidR="00897C27" w:rsidRPr="006607B9" w:rsidRDefault="00897C27" w:rsidP="00B400ED">
            <w:pPr>
              <w:pStyle w:val="p2"/>
              <w:widowControl/>
              <w:spacing w:line="480" w:lineRule="auto"/>
              <w:rPr>
                <w:bCs/>
              </w:rPr>
            </w:pPr>
            <w:r w:rsidRPr="006607B9">
              <w:rPr>
                <w:bCs/>
              </w:rPr>
              <w:t>January 2023</w:t>
            </w:r>
          </w:p>
        </w:tc>
        <w:tc>
          <w:tcPr>
            <w:tcW w:w="2189" w:type="dxa"/>
            <w:vAlign w:val="bottom"/>
          </w:tcPr>
          <w:p w14:paraId="4CA6F368" w14:textId="77777777" w:rsidR="00897C27" w:rsidRPr="006607B9" w:rsidRDefault="00897C27" w:rsidP="00B400ED">
            <w:pPr>
              <w:pStyle w:val="p2"/>
              <w:widowControl/>
              <w:spacing w:line="480" w:lineRule="auto"/>
              <w:jc w:val="right"/>
              <w:rPr>
                <w:bCs/>
              </w:rPr>
            </w:pPr>
            <w:r w:rsidRPr="006607B9">
              <w:rPr>
                <w:bCs/>
              </w:rPr>
              <w:t>4.0997%</w:t>
            </w:r>
          </w:p>
        </w:tc>
        <w:tc>
          <w:tcPr>
            <w:tcW w:w="2043" w:type="dxa"/>
            <w:vAlign w:val="bottom"/>
          </w:tcPr>
          <w:p w14:paraId="3BD4C5FB" w14:textId="77777777" w:rsidR="00897C27" w:rsidRPr="006607B9" w:rsidRDefault="00897C27" w:rsidP="00B400ED">
            <w:pPr>
              <w:pStyle w:val="p2"/>
              <w:widowControl/>
              <w:spacing w:line="480" w:lineRule="auto"/>
              <w:jc w:val="right"/>
              <w:rPr>
                <w:bCs/>
              </w:rPr>
            </w:pPr>
            <w:r w:rsidRPr="006607B9">
              <w:rPr>
                <w:bCs/>
              </w:rPr>
              <w:t>12,876.05</w:t>
            </w:r>
          </w:p>
        </w:tc>
        <w:tc>
          <w:tcPr>
            <w:tcW w:w="2043" w:type="dxa"/>
            <w:vAlign w:val="bottom"/>
          </w:tcPr>
          <w:p w14:paraId="6CBC08EB" w14:textId="77777777" w:rsidR="00897C27" w:rsidRPr="006607B9" w:rsidRDefault="00897C27" w:rsidP="00B400ED">
            <w:pPr>
              <w:pStyle w:val="p2"/>
              <w:widowControl/>
              <w:spacing w:line="480" w:lineRule="auto"/>
              <w:jc w:val="right"/>
              <w:rPr>
                <w:bCs/>
              </w:rPr>
            </w:pPr>
            <w:r w:rsidRPr="006607B9">
              <w:rPr>
                <w:bCs/>
              </w:rPr>
              <w:t>49,210.26</w:t>
            </w:r>
          </w:p>
        </w:tc>
      </w:tr>
      <w:tr w:rsidR="00897C27" w:rsidRPr="006607B9" w14:paraId="560D616C" w14:textId="77777777" w:rsidTr="00B400ED">
        <w:trPr>
          <w:trHeight w:hRule="exact" w:val="288"/>
        </w:trPr>
        <w:tc>
          <w:tcPr>
            <w:tcW w:w="2042" w:type="dxa"/>
            <w:vAlign w:val="bottom"/>
          </w:tcPr>
          <w:p w14:paraId="4D2A3E6C" w14:textId="77777777" w:rsidR="00897C27" w:rsidRPr="006607B9" w:rsidRDefault="00897C27" w:rsidP="00B400ED">
            <w:pPr>
              <w:pStyle w:val="p2"/>
              <w:widowControl/>
              <w:spacing w:line="480" w:lineRule="auto"/>
              <w:rPr>
                <w:bCs/>
              </w:rPr>
            </w:pPr>
            <w:r w:rsidRPr="006607B9">
              <w:rPr>
                <w:bCs/>
              </w:rPr>
              <w:t>February 2023</w:t>
            </w:r>
          </w:p>
        </w:tc>
        <w:tc>
          <w:tcPr>
            <w:tcW w:w="2189" w:type="dxa"/>
            <w:vAlign w:val="bottom"/>
          </w:tcPr>
          <w:p w14:paraId="68A995E4" w14:textId="77777777" w:rsidR="00897C27" w:rsidRPr="006607B9" w:rsidRDefault="00897C27" w:rsidP="00B400ED">
            <w:pPr>
              <w:pStyle w:val="p2"/>
              <w:widowControl/>
              <w:spacing w:line="480" w:lineRule="auto"/>
              <w:jc w:val="right"/>
              <w:rPr>
                <w:bCs/>
              </w:rPr>
            </w:pPr>
            <w:r w:rsidRPr="006607B9">
              <w:rPr>
                <w:bCs/>
              </w:rPr>
              <w:t>4.3712%</w:t>
            </w:r>
          </w:p>
        </w:tc>
        <w:tc>
          <w:tcPr>
            <w:tcW w:w="2043" w:type="dxa"/>
            <w:vAlign w:val="bottom"/>
          </w:tcPr>
          <w:p w14:paraId="4CE831CE" w14:textId="77777777" w:rsidR="00897C27" w:rsidRPr="006607B9" w:rsidRDefault="00897C27" w:rsidP="00B400ED">
            <w:pPr>
              <w:pStyle w:val="p2"/>
              <w:widowControl/>
              <w:spacing w:line="480" w:lineRule="auto"/>
              <w:jc w:val="right"/>
              <w:rPr>
                <w:bCs/>
              </w:rPr>
            </w:pPr>
            <w:r w:rsidRPr="006607B9">
              <w:rPr>
                <w:bCs/>
              </w:rPr>
              <w:t>11,344.73</w:t>
            </w:r>
          </w:p>
        </w:tc>
        <w:tc>
          <w:tcPr>
            <w:tcW w:w="2043" w:type="dxa"/>
            <w:vAlign w:val="bottom"/>
          </w:tcPr>
          <w:p w14:paraId="02CB8DD9" w14:textId="77777777" w:rsidR="00897C27" w:rsidRPr="006607B9" w:rsidRDefault="00897C27" w:rsidP="00B400ED">
            <w:pPr>
              <w:pStyle w:val="p2"/>
              <w:widowControl/>
              <w:spacing w:line="480" w:lineRule="auto"/>
              <w:jc w:val="right"/>
              <w:rPr>
                <w:bCs/>
              </w:rPr>
            </w:pPr>
            <w:r w:rsidRPr="006607B9">
              <w:rPr>
                <w:bCs/>
              </w:rPr>
              <w:t>60,554.99</w:t>
            </w:r>
          </w:p>
        </w:tc>
      </w:tr>
      <w:tr w:rsidR="00897C27" w:rsidRPr="009C6117" w14:paraId="798AA539" w14:textId="77777777" w:rsidTr="00B400ED">
        <w:trPr>
          <w:trHeight w:hRule="exact" w:val="288"/>
        </w:trPr>
        <w:tc>
          <w:tcPr>
            <w:tcW w:w="2042" w:type="dxa"/>
            <w:vAlign w:val="bottom"/>
          </w:tcPr>
          <w:p w14:paraId="5A5F50CA" w14:textId="77777777" w:rsidR="00897C27" w:rsidRPr="006607B9" w:rsidRDefault="00897C27" w:rsidP="00B400ED">
            <w:pPr>
              <w:pStyle w:val="p2"/>
              <w:widowControl/>
              <w:spacing w:line="480" w:lineRule="auto"/>
              <w:rPr>
                <w:bCs/>
              </w:rPr>
            </w:pPr>
            <w:r w:rsidRPr="006607B9">
              <w:rPr>
                <w:bCs/>
              </w:rPr>
              <w:t>March 2023</w:t>
            </w:r>
          </w:p>
        </w:tc>
        <w:tc>
          <w:tcPr>
            <w:tcW w:w="2189" w:type="dxa"/>
            <w:vAlign w:val="bottom"/>
          </w:tcPr>
          <w:p w14:paraId="15AB3D16" w14:textId="77777777" w:rsidR="00897C27" w:rsidRPr="006607B9" w:rsidRDefault="00897C27" w:rsidP="00B400ED">
            <w:pPr>
              <w:pStyle w:val="p2"/>
              <w:widowControl/>
              <w:spacing w:line="480" w:lineRule="auto"/>
              <w:jc w:val="right"/>
              <w:rPr>
                <w:bCs/>
              </w:rPr>
            </w:pPr>
            <w:r w:rsidRPr="006607B9">
              <w:rPr>
                <w:bCs/>
              </w:rPr>
              <w:t>4.5093%</w:t>
            </w:r>
          </w:p>
        </w:tc>
        <w:tc>
          <w:tcPr>
            <w:tcW w:w="2043" w:type="dxa"/>
            <w:vAlign w:val="bottom"/>
          </w:tcPr>
          <w:p w14:paraId="65533774" w14:textId="77777777" w:rsidR="00897C27" w:rsidRPr="006607B9" w:rsidRDefault="00897C27" w:rsidP="00B400ED">
            <w:pPr>
              <w:pStyle w:val="p2"/>
              <w:widowControl/>
              <w:spacing w:line="480" w:lineRule="auto"/>
              <w:jc w:val="right"/>
              <w:rPr>
                <w:bCs/>
              </w:rPr>
            </w:pPr>
            <w:r w:rsidRPr="006607B9">
              <w:rPr>
                <w:bCs/>
              </w:rPr>
              <w:t>12,746.85</w:t>
            </w:r>
          </w:p>
        </w:tc>
        <w:tc>
          <w:tcPr>
            <w:tcW w:w="2043" w:type="dxa"/>
            <w:vAlign w:val="bottom"/>
          </w:tcPr>
          <w:p w14:paraId="44833B67" w14:textId="77777777" w:rsidR="00897C27" w:rsidRPr="006607B9" w:rsidRDefault="00897C27" w:rsidP="00B400ED">
            <w:pPr>
              <w:pStyle w:val="p2"/>
              <w:widowControl/>
              <w:spacing w:line="480" w:lineRule="auto"/>
              <w:jc w:val="right"/>
              <w:rPr>
                <w:bCs/>
              </w:rPr>
            </w:pPr>
            <w:r w:rsidRPr="006607B9">
              <w:rPr>
                <w:bCs/>
              </w:rPr>
              <w:t>83,301.84</w:t>
            </w:r>
          </w:p>
        </w:tc>
      </w:tr>
      <w:tr w:rsidR="00897C27" w:rsidRPr="009C6117" w14:paraId="6B7E9FDE" w14:textId="77777777" w:rsidTr="00B400ED">
        <w:trPr>
          <w:trHeight w:hRule="exact" w:val="288"/>
        </w:trPr>
        <w:tc>
          <w:tcPr>
            <w:tcW w:w="2042" w:type="dxa"/>
            <w:vAlign w:val="bottom"/>
          </w:tcPr>
          <w:p w14:paraId="56F16E7F" w14:textId="77777777" w:rsidR="00897C27" w:rsidRPr="006607B9" w:rsidRDefault="00897C27" w:rsidP="00B400ED">
            <w:pPr>
              <w:pStyle w:val="p2"/>
              <w:widowControl/>
              <w:spacing w:line="480" w:lineRule="auto"/>
              <w:rPr>
                <w:bCs/>
              </w:rPr>
            </w:pPr>
            <w:r>
              <w:rPr>
                <w:bCs/>
              </w:rPr>
              <w:t>April 2023</w:t>
            </w:r>
          </w:p>
        </w:tc>
        <w:tc>
          <w:tcPr>
            <w:tcW w:w="2189" w:type="dxa"/>
            <w:vAlign w:val="bottom"/>
          </w:tcPr>
          <w:p w14:paraId="0728E278" w14:textId="77777777" w:rsidR="00897C27" w:rsidRPr="006607B9" w:rsidRDefault="00897C27" w:rsidP="00B400ED">
            <w:pPr>
              <w:pStyle w:val="p2"/>
              <w:widowControl/>
              <w:spacing w:line="480" w:lineRule="auto"/>
              <w:jc w:val="right"/>
              <w:rPr>
                <w:bCs/>
              </w:rPr>
            </w:pPr>
            <w:r>
              <w:rPr>
                <w:bCs/>
              </w:rPr>
              <w:t>4.6909%</w:t>
            </w:r>
          </w:p>
        </w:tc>
        <w:tc>
          <w:tcPr>
            <w:tcW w:w="2043" w:type="dxa"/>
            <w:vAlign w:val="bottom"/>
          </w:tcPr>
          <w:p w14:paraId="4684D163" w14:textId="77777777" w:rsidR="00897C27" w:rsidRPr="006607B9" w:rsidRDefault="00897C27" w:rsidP="00B400ED">
            <w:pPr>
              <w:pStyle w:val="p2"/>
              <w:widowControl/>
              <w:spacing w:line="480" w:lineRule="auto"/>
              <w:jc w:val="right"/>
              <w:rPr>
                <w:bCs/>
              </w:rPr>
            </w:pPr>
            <w:r>
              <w:rPr>
                <w:bCs/>
              </w:rPr>
              <w:t>12,230.33</w:t>
            </w:r>
          </w:p>
        </w:tc>
        <w:tc>
          <w:tcPr>
            <w:tcW w:w="2043" w:type="dxa"/>
            <w:vAlign w:val="bottom"/>
          </w:tcPr>
          <w:p w14:paraId="70619ADA" w14:textId="77777777" w:rsidR="00897C27" w:rsidRPr="006607B9" w:rsidRDefault="00897C27" w:rsidP="00B400ED">
            <w:pPr>
              <w:pStyle w:val="p2"/>
              <w:widowControl/>
              <w:spacing w:line="480" w:lineRule="auto"/>
              <w:jc w:val="right"/>
              <w:rPr>
                <w:bCs/>
              </w:rPr>
            </w:pPr>
            <w:r>
              <w:rPr>
                <w:bCs/>
              </w:rPr>
              <w:t>95,532.17</w:t>
            </w:r>
          </w:p>
        </w:tc>
      </w:tr>
    </w:tbl>
    <w:p w14:paraId="73C7FF75" w14:textId="77777777" w:rsidR="007368DF" w:rsidRDefault="007368DF" w:rsidP="007368DF">
      <w:pPr>
        <w:pStyle w:val="p2"/>
        <w:widowControl/>
        <w:spacing w:line="240" w:lineRule="auto"/>
        <w:rPr>
          <w:b/>
          <w:bCs/>
          <w:u w:val="single"/>
        </w:rPr>
      </w:pPr>
    </w:p>
    <w:p w14:paraId="5AA0166D" w14:textId="77777777" w:rsidR="00897C27" w:rsidRDefault="00897C27" w:rsidP="007368DF">
      <w:pPr>
        <w:pStyle w:val="p2"/>
        <w:widowControl/>
        <w:spacing w:line="480" w:lineRule="auto"/>
      </w:pPr>
      <w:r w:rsidRPr="00111242">
        <w:rPr>
          <w:b/>
          <w:bCs/>
          <w:u w:val="single"/>
        </w:rPr>
        <w:t>Finance Committee/Approval of Abstract</w:t>
      </w:r>
      <w:r w:rsidRPr="00111242">
        <w:rPr>
          <w:b/>
          <w:bCs/>
        </w:rPr>
        <w:t xml:space="preserve">:  </w:t>
      </w:r>
      <w:r w:rsidRPr="00111242">
        <w:t>Trustee Sinsabaugh presented the following abstracts and moved to approve all pa</w:t>
      </w:r>
      <w:r>
        <w:t>yments:  General Fund $21,645.97</w:t>
      </w:r>
      <w:r w:rsidRPr="00111242">
        <w:t>, Cemetery $</w:t>
      </w:r>
      <w:r>
        <w:t>282.27,</w:t>
      </w:r>
      <w:r w:rsidR="007368DF">
        <w:t xml:space="preserve"> </w:t>
      </w:r>
      <w:r w:rsidRPr="00111242">
        <w:t>Capital Projects $</w:t>
      </w:r>
      <w:r>
        <w:t>638.87, and Rising Stars $118.80.  T</w:t>
      </w:r>
      <w:r w:rsidRPr="00111242">
        <w:t>rustee C. Aronstam seconded the motion, which car</w:t>
      </w:r>
      <w:r w:rsidRPr="003877F7">
        <w:t>ried unanimously.</w:t>
      </w:r>
    </w:p>
    <w:p w14:paraId="2275E810" w14:textId="77777777" w:rsidR="00700323" w:rsidRDefault="00700323" w:rsidP="007368DF">
      <w:pPr>
        <w:pStyle w:val="p2"/>
        <w:widowControl/>
        <w:spacing w:line="480" w:lineRule="auto"/>
      </w:pPr>
    </w:p>
    <w:p w14:paraId="622A8E46" w14:textId="77777777" w:rsidR="00700323" w:rsidRDefault="00700323" w:rsidP="007368DF">
      <w:pPr>
        <w:pStyle w:val="p2"/>
        <w:widowControl/>
        <w:spacing w:line="480" w:lineRule="auto"/>
      </w:pPr>
    </w:p>
    <w:p w14:paraId="4A89353B" w14:textId="77777777" w:rsidR="007368DF" w:rsidRPr="009C6117" w:rsidRDefault="00897C27" w:rsidP="007368DF">
      <w:pPr>
        <w:suppressAutoHyphens/>
        <w:spacing w:line="480" w:lineRule="auto"/>
      </w:pPr>
      <w:r w:rsidRPr="00235A22">
        <w:rPr>
          <w:rFonts w:eastAsiaTheme="minorHAnsi"/>
          <w:b/>
          <w:u w:val="single"/>
        </w:rPr>
        <w:t>Village Wing Update</w:t>
      </w:r>
      <w:r w:rsidRPr="007368DF">
        <w:rPr>
          <w:rFonts w:eastAsiaTheme="minorHAnsi"/>
          <w:b/>
        </w:rPr>
        <w:t>:</w:t>
      </w:r>
      <w:r w:rsidRPr="00235A22">
        <w:rPr>
          <w:rFonts w:eastAsiaTheme="minorHAnsi"/>
        </w:rPr>
        <w:t xml:space="preserve">  </w:t>
      </w:r>
      <w:r w:rsidR="007368DF" w:rsidRPr="009C6117">
        <w:t xml:space="preserve">The clerk submitted </w:t>
      </w:r>
      <w:r w:rsidR="007368DF">
        <w:t>a change order, as follows</w:t>
      </w:r>
      <w:r w:rsidR="007368DF" w:rsidRPr="009C6117">
        <w:t>:</w:t>
      </w:r>
    </w:p>
    <w:p w14:paraId="0CCBE5EA" w14:textId="77777777" w:rsidR="007368DF" w:rsidRPr="009C6117" w:rsidRDefault="007368DF" w:rsidP="007368DF">
      <w:pPr>
        <w:pStyle w:val="p2"/>
        <w:widowControl/>
        <w:spacing w:line="480" w:lineRule="auto"/>
      </w:pPr>
      <w:r w:rsidRPr="009C6117">
        <w:lastRenderedPageBreak/>
        <w:tab/>
      </w:r>
      <w:r w:rsidRPr="009C6117">
        <w:rPr>
          <w:u w:val="single"/>
        </w:rPr>
        <w:t>Change Order #</w:t>
      </w:r>
      <w:r>
        <w:rPr>
          <w:u w:val="single"/>
        </w:rPr>
        <w:t>2</w:t>
      </w:r>
      <w:r w:rsidRPr="009C6117">
        <w:rPr>
          <w:u w:val="single"/>
        </w:rPr>
        <w:t>, Welliver McGuire, Inc</w:t>
      </w:r>
      <w:r w:rsidRPr="009C6117">
        <w:t>:  The clerk submitted Change Order #</w:t>
      </w:r>
      <w:r>
        <w:t>2</w:t>
      </w:r>
      <w:r w:rsidRPr="009C6117">
        <w:t xml:space="preserve"> for Welliver McGuire, Inc. in the amount of $</w:t>
      </w:r>
      <w:r>
        <w:t>24,468.00</w:t>
      </w:r>
      <w:r w:rsidRPr="009C6117">
        <w:t xml:space="preserve">.  This </w:t>
      </w:r>
      <w:r>
        <w:t>change is due to matching existing footer depth, and soffit continuation on east side of building</w:t>
      </w:r>
      <w:r w:rsidRPr="009C6117">
        <w:t xml:space="preserve">.  Trustee </w:t>
      </w:r>
      <w:r>
        <w:t>Correll</w:t>
      </w:r>
      <w:r w:rsidRPr="009C6117">
        <w:t xml:space="preserve"> </w:t>
      </w:r>
      <w:r>
        <w:t>moved to approve Change Order #2</w:t>
      </w:r>
      <w:r w:rsidRPr="009C6117">
        <w:t xml:space="preserve"> for Welliver McGuire, Inc. as presented.  Trustee </w:t>
      </w:r>
      <w:r>
        <w:t xml:space="preserve">Traub </w:t>
      </w:r>
      <w:r w:rsidRPr="009C6117">
        <w:t>seconded the motion, which carried unanimously.</w:t>
      </w:r>
    </w:p>
    <w:p w14:paraId="053FEE72" w14:textId="77777777" w:rsidR="00897C27" w:rsidRDefault="00897C27" w:rsidP="00897C27">
      <w:pPr>
        <w:pStyle w:val="p2"/>
        <w:widowControl/>
        <w:spacing w:line="480" w:lineRule="auto"/>
        <w:rPr>
          <w:rFonts w:eastAsiaTheme="minorHAnsi"/>
        </w:rPr>
      </w:pPr>
      <w:r>
        <w:rPr>
          <w:rFonts w:eastAsiaTheme="minorHAnsi"/>
          <w:b/>
          <w:u w:val="single"/>
        </w:rPr>
        <w:t>Grant Application</w:t>
      </w:r>
      <w:r w:rsidRPr="007368DF">
        <w:rPr>
          <w:rFonts w:eastAsiaTheme="minorHAnsi"/>
          <w:b/>
        </w:rPr>
        <w:t>:</w:t>
      </w:r>
      <w:r>
        <w:rPr>
          <w:rFonts w:eastAsiaTheme="minorHAnsi"/>
        </w:rPr>
        <w:t xml:space="preserve">  Trustee Traub moved to approve the submission of the grant application w</w:t>
      </w:r>
      <w:r w:rsidRPr="00235A22">
        <w:rPr>
          <w:rFonts w:eastAsiaTheme="minorHAnsi"/>
        </w:rPr>
        <w:t>ith</w:t>
      </w:r>
      <w:r>
        <w:rPr>
          <w:rFonts w:eastAsiaTheme="minorHAnsi"/>
        </w:rPr>
        <w:t xml:space="preserve"> the </w:t>
      </w:r>
      <w:r w:rsidRPr="00235A22">
        <w:rPr>
          <w:rFonts w:eastAsiaTheme="minorHAnsi"/>
        </w:rPr>
        <w:t>Floyd Hooker Foun</w:t>
      </w:r>
      <w:r>
        <w:rPr>
          <w:rFonts w:eastAsiaTheme="minorHAnsi"/>
        </w:rPr>
        <w:t>dation for Playground Equipment in the amount of $45,000.  Trustee C. Aronstam seconded the m</w:t>
      </w:r>
      <w:r w:rsidR="00B400ED">
        <w:rPr>
          <w:rFonts w:eastAsiaTheme="minorHAnsi"/>
        </w:rPr>
        <w:t>otion, which carried unanimousl</w:t>
      </w:r>
      <w:r>
        <w:rPr>
          <w:rFonts w:eastAsiaTheme="minorHAnsi"/>
        </w:rPr>
        <w:t>y.</w:t>
      </w:r>
    </w:p>
    <w:p w14:paraId="00AB33E1" w14:textId="77777777" w:rsidR="00897C27" w:rsidRPr="00235A22" w:rsidRDefault="00897C27" w:rsidP="00897C27">
      <w:pPr>
        <w:pStyle w:val="p2"/>
        <w:widowControl/>
        <w:spacing w:line="480" w:lineRule="auto"/>
        <w:rPr>
          <w:rFonts w:eastAsiaTheme="minorHAnsi"/>
        </w:rPr>
      </w:pPr>
      <w:r>
        <w:rPr>
          <w:rFonts w:eastAsiaTheme="minorHAnsi"/>
          <w:b/>
          <w:u w:val="single"/>
        </w:rPr>
        <w:t>NY Forward Grant Update</w:t>
      </w:r>
      <w:r w:rsidRPr="007368DF">
        <w:rPr>
          <w:rFonts w:eastAsiaTheme="minorHAnsi"/>
          <w:b/>
        </w:rPr>
        <w:t>:</w:t>
      </w:r>
      <w:r>
        <w:rPr>
          <w:rFonts w:eastAsiaTheme="minorHAnsi"/>
        </w:rPr>
        <w:t xml:space="preserve">  Eight representatives from the Core Group will be here Wednesday</w:t>
      </w:r>
      <w:r w:rsidR="007368DF">
        <w:rPr>
          <w:rFonts w:eastAsiaTheme="minorHAnsi"/>
        </w:rPr>
        <w:t>,</w:t>
      </w:r>
      <w:r>
        <w:rPr>
          <w:rFonts w:eastAsiaTheme="minorHAnsi"/>
        </w:rPr>
        <w:t xml:space="preserve"> May 10, 2023 to </w:t>
      </w:r>
      <w:r w:rsidR="007368DF">
        <w:rPr>
          <w:rFonts w:eastAsiaTheme="minorHAnsi"/>
        </w:rPr>
        <w:t>tour</w:t>
      </w:r>
      <w:r>
        <w:rPr>
          <w:rFonts w:eastAsiaTheme="minorHAnsi"/>
        </w:rPr>
        <w:t xml:space="preserve"> the area</w:t>
      </w:r>
      <w:r w:rsidR="007368DF">
        <w:rPr>
          <w:rFonts w:eastAsiaTheme="minorHAnsi"/>
        </w:rPr>
        <w:t xml:space="preserve">, including </w:t>
      </w:r>
      <w:r>
        <w:rPr>
          <w:rFonts w:eastAsiaTheme="minorHAnsi"/>
        </w:rPr>
        <w:t>the Glen Park area, River Road, Fulton Street to Broad Street, Restaurant Row,</w:t>
      </w:r>
      <w:r w:rsidR="00B400ED">
        <w:rPr>
          <w:rFonts w:eastAsiaTheme="minorHAnsi"/>
        </w:rPr>
        <w:t xml:space="preserve"> Best Bev, Old Salvation Army, </w:t>
      </w:r>
      <w:r>
        <w:rPr>
          <w:rFonts w:eastAsiaTheme="minorHAnsi"/>
        </w:rPr>
        <w:t>and the East Waverly Park.</w:t>
      </w:r>
    </w:p>
    <w:p w14:paraId="42F1F583" w14:textId="77777777" w:rsidR="00897C27" w:rsidRPr="00ED217F" w:rsidRDefault="00897C27" w:rsidP="00897C27">
      <w:pPr>
        <w:spacing w:line="480" w:lineRule="auto"/>
        <w:rPr>
          <w:szCs w:val="20"/>
        </w:rPr>
      </w:pPr>
      <w:r w:rsidRPr="00ED217F">
        <w:rPr>
          <w:b/>
          <w:bCs/>
          <w:szCs w:val="20"/>
          <w:u w:val="single"/>
        </w:rPr>
        <w:t>Tax Rate Resolution</w:t>
      </w:r>
      <w:r w:rsidRPr="00ED217F">
        <w:rPr>
          <w:b/>
          <w:bCs/>
          <w:szCs w:val="20"/>
        </w:rPr>
        <w:t xml:space="preserve">:  </w:t>
      </w:r>
      <w:r w:rsidRPr="00ED217F">
        <w:rPr>
          <w:szCs w:val="20"/>
        </w:rPr>
        <w:t xml:space="preserve">Trustee </w:t>
      </w:r>
      <w:r>
        <w:rPr>
          <w:szCs w:val="20"/>
        </w:rPr>
        <w:t>C. Aronstam,</w:t>
      </w:r>
      <w:r w:rsidRPr="00ED217F">
        <w:rPr>
          <w:szCs w:val="20"/>
        </w:rPr>
        <w:t xml:space="preserve"> offered the following resolution and moved its adoption:</w:t>
      </w:r>
    </w:p>
    <w:p w14:paraId="576473F6" w14:textId="77777777" w:rsidR="00897C27" w:rsidRPr="00ED217F" w:rsidRDefault="00897C27" w:rsidP="00897C27">
      <w:pPr>
        <w:spacing w:line="480" w:lineRule="auto"/>
        <w:rPr>
          <w:szCs w:val="20"/>
        </w:rPr>
      </w:pPr>
      <w:r w:rsidRPr="00ED217F">
        <w:rPr>
          <w:szCs w:val="20"/>
        </w:rPr>
        <w:tab/>
        <w:t>WHEREAS, the Board of Trustees, finalized the annual budget for the fiscal year, commencing June 1, 2023 and ending May 31, 2024; and,</w:t>
      </w:r>
    </w:p>
    <w:p w14:paraId="43C193B6" w14:textId="77777777" w:rsidR="00897C27" w:rsidRPr="00ED217F" w:rsidRDefault="00897C27" w:rsidP="00897C27">
      <w:pPr>
        <w:spacing w:line="480" w:lineRule="auto"/>
        <w:rPr>
          <w:szCs w:val="20"/>
        </w:rPr>
      </w:pPr>
      <w:r w:rsidRPr="00ED217F">
        <w:rPr>
          <w:szCs w:val="20"/>
        </w:rPr>
        <w:tab/>
        <w:t>WHEREAS, the total of taxable property assessments in said Village as shown on the current assessment roll has been determined to be $140,678,246; and,</w:t>
      </w:r>
    </w:p>
    <w:p w14:paraId="744C83CE" w14:textId="77777777" w:rsidR="00897C27" w:rsidRPr="00ED217F" w:rsidRDefault="00897C27" w:rsidP="00897C27">
      <w:pPr>
        <w:spacing w:line="480" w:lineRule="auto"/>
        <w:rPr>
          <w:szCs w:val="20"/>
        </w:rPr>
      </w:pPr>
      <w:r w:rsidRPr="00ED217F">
        <w:rPr>
          <w:szCs w:val="20"/>
        </w:rPr>
        <w:tab/>
        <w:t>WHEREAS, the Board of Trustees of the Village of Waverly, by resolution dated the same date appropriated the sum of $2,276,073; less estimated revenues of $1,175,848 or a balance of $2,276,073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36697C1C" w14:textId="77777777" w:rsidR="00897C27" w:rsidRPr="00ED217F" w:rsidRDefault="00897C27" w:rsidP="00897C27">
      <w:pPr>
        <w:spacing w:line="480" w:lineRule="auto"/>
        <w:rPr>
          <w:szCs w:val="20"/>
        </w:rPr>
      </w:pPr>
      <w:r w:rsidRPr="00ED217F">
        <w:rPr>
          <w:szCs w:val="20"/>
        </w:rPr>
        <w:tab/>
        <w:t>BE IT RESOLVED, that the tax rate on account of said levy be set at the rate of $16.18 per each $1,000 of assessed valuation; and,</w:t>
      </w:r>
    </w:p>
    <w:p w14:paraId="07CB04D5" w14:textId="77777777" w:rsidR="00897C27" w:rsidRPr="00ED217F" w:rsidRDefault="00897C27" w:rsidP="00897C27">
      <w:pPr>
        <w:spacing w:line="480" w:lineRule="auto"/>
        <w:rPr>
          <w:szCs w:val="20"/>
        </w:rPr>
      </w:pPr>
      <w:r w:rsidRPr="00ED217F">
        <w:rPr>
          <w:szCs w:val="20"/>
        </w:rPr>
        <w:tab/>
        <w:t>BE IT FURTHER RESOLVED, that the Village Clerk/Treasurer be directed to extend and carry out upon the tax roll of the Village of Waverly, the amount to be levied against the value of each parcel of real property owed thereon; and,</w:t>
      </w:r>
    </w:p>
    <w:p w14:paraId="12851DDF" w14:textId="77777777" w:rsidR="00897C27" w:rsidRPr="00ED217F" w:rsidRDefault="00897C27" w:rsidP="00897C27">
      <w:pPr>
        <w:spacing w:line="480" w:lineRule="auto"/>
        <w:rPr>
          <w:szCs w:val="20"/>
        </w:rPr>
      </w:pPr>
      <w:r w:rsidRPr="00ED217F">
        <w:rPr>
          <w:szCs w:val="20"/>
        </w:rPr>
        <w:lastRenderedPageBreak/>
        <w:tab/>
        <w:t>It further appearing that the Board of Water Commissioners of the Village of Waverly has filed with the Clerk, its certificate in writing, indicating certain unpaid water rents and penalties thereon, as of May 1, 2023 with the properties against which said unpaid water rents are charged.</w:t>
      </w:r>
    </w:p>
    <w:p w14:paraId="17D7BA39" w14:textId="77777777" w:rsidR="00897C27" w:rsidRPr="00ED217F" w:rsidRDefault="00897C27" w:rsidP="00897C27">
      <w:pPr>
        <w:spacing w:line="480" w:lineRule="auto"/>
        <w:rPr>
          <w:szCs w:val="20"/>
        </w:rPr>
      </w:pPr>
      <w:r w:rsidRPr="00ED217F">
        <w:rPr>
          <w:szCs w:val="20"/>
        </w:rPr>
        <w:tab/>
        <w:t>NOW, THEREFORE, BE IT RESOLVED, that a total amount of such unpaid water rents in the amount of $24,368.08 be levied pursuant to the provision of the Village Law against said properties, as set forth on said certificate, and in the amount set forth, and,</w:t>
      </w:r>
    </w:p>
    <w:p w14:paraId="4A0FD7C0" w14:textId="77777777" w:rsidR="00897C27" w:rsidRPr="00ED217F" w:rsidRDefault="00897C27" w:rsidP="00897C27">
      <w:pPr>
        <w:spacing w:line="480" w:lineRule="auto"/>
        <w:rPr>
          <w:szCs w:val="20"/>
        </w:rPr>
      </w:pPr>
      <w:r w:rsidRPr="00ED217F">
        <w:rPr>
          <w:szCs w:val="20"/>
        </w:rPr>
        <w:tab/>
        <w:t>It further appearing that the Board of Sewer Commissioners of the Village of Waverly has filed with the Clerk, its certificate in writing, indicating certain unpaid sewer rents and penalties thereon, as of May 1, 2023 with the properties against which said unpaid sewer rents are charged.</w:t>
      </w:r>
    </w:p>
    <w:p w14:paraId="5CD4BFAF" w14:textId="77777777" w:rsidR="00897C27" w:rsidRPr="00ED217F" w:rsidRDefault="00897C27" w:rsidP="00897C27">
      <w:pPr>
        <w:spacing w:line="480" w:lineRule="auto"/>
        <w:rPr>
          <w:szCs w:val="20"/>
        </w:rPr>
      </w:pPr>
      <w:r w:rsidRPr="00ED217F">
        <w:rPr>
          <w:szCs w:val="20"/>
        </w:rPr>
        <w:tab/>
        <w:t>NOW, THEREFORE, BE IT RESOLVED, that a total amount of such unpaid sewer rents in the amount of $22,976.43 be levied pursuant to the provision of the Village Law against said properties, as set forth on said certificate, and in the amount set forth, and,</w:t>
      </w:r>
    </w:p>
    <w:p w14:paraId="68CA7BBB" w14:textId="77777777" w:rsidR="00897C27" w:rsidRPr="00ED217F" w:rsidRDefault="00897C27" w:rsidP="00897C27">
      <w:pPr>
        <w:spacing w:line="480" w:lineRule="auto"/>
        <w:rPr>
          <w:szCs w:val="20"/>
        </w:rPr>
      </w:pPr>
      <w:r w:rsidRPr="00ED217F">
        <w:rPr>
          <w:szCs w:val="20"/>
        </w:rPr>
        <w:tab/>
        <w:t>It further appearing that the Board of Sewer Commissioners of the Village of Waverly has filed with the Clerk, its certificate in writing, indicating certain unpaid sewer debt service charges (capital charges) and penalties thereon, as of May 1, 2023 with the properties against which said unpaid capital charges are charged.</w:t>
      </w:r>
    </w:p>
    <w:p w14:paraId="3AF9A900" w14:textId="77777777" w:rsidR="00897C27" w:rsidRPr="00ED217F" w:rsidRDefault="00897C27" w:rsidP="00897C27">
      <w:pPr>
        <w:spacing w:line="480" w:lineRule="auto"/>
        <w:rPr>
          <w:szCs w:val="20"/>
        </w:rPr>
      </w:pPr>
      <w:r w:rsidRPr="00ED217F">
        <w:rPr>
          <w:szCs w:val="20"/>
        </w:rPr>
        <w:tab/>
        <w:t>NOW, THEREFORE, BE IT RESOLVED, that a total amount of such unpaid sewer debt service charges (capital charges) in the amount of $17,007.46 be levied pursuant to the provision of the Village Law against said properties, as set forth on said certificate, and in the amount set forth, and,</w:t>
      </w:r>
    </w:p>
    <w:p w14:paraId="16D52657" w14:textId="77777777" w:rsidR="00897C27" w:rsidRPr="00ED217F" w:rsidRDefault="00897C27" w:rsidP="00897C27">
      <w:pPr>
        <w:spacing w:line="480" w:lineRule="auto"/>
        <w:rPr>
          <w:szCs w:val="20"/>
        </w:rPr>
      </w:pPr>
      <w:r w:rsidRPr="00ED217F">
        <w:rPr>
          <w:szCs w:val="20"/>
        </w:rPr>
        <w:tab/>
        <w:t>NOW, THEREFORE, BE IT RESOLVED, that a total amount of $1,580.00 of unpaid grass and weeds removal be levied pursuant to the provision of the Village Law against said properties, as set. Forth, on said certificate, and,</w:t>
      </w:r>
    </w:p>
    <w:p w14:paraId="0A2C9A12" w14:textId="77777777" w:rsidR="00897C27" w:rsidRPr="00ED217F" w:rsidRDefault="00897C27" w:rsidP="00897C27">
      <w:pPr>
        <w:spacing w:line="480" w:lineRule="auto"/>
        <w:rPr>
          <w:szCs w:val="20"/>
        </w:rPr>
      </w:pPr>
      <w:r w:rsidRPr="00ED217F">
        <w:rPr>
          <w:szCs w:val="20"/>
        </w:rPr>
        <w:tab/>
        <w:t>NOW, THEREFORE, BE IT RESOLVED, that a total amount of $445.00 of unpaid snow removal be levied pursuant to the provision of the Village Law against said properties, as set. Forth, on said certificate, and,</w:t>
      </w:r>
    </w:p>
    <w:p w14:paraId="6C1F5C6F" w14:textId="77777777" w:rsidR="00897C27" w:rsidRPr="00ED217F" w:rsidRDefault="00897C27" w:rsidP="00897C27">
      <w:pPr>
        <w:spacing w:line="480" w:lineRule="auto"/>
        <w:rPr>
          <w:szCs w:val="20"/>
        </w:rPr>
      </w:pPr>
      <w:r w:rsidRPr="00ED217F">
        <w:rPr>
          <w:szCs w:val="20"/>
        </w:rPr>
        <w:lastRenderedPageBreak/>
        <w:tab/>
        <w:t>BE IT FURTHER RESOLVED, that the Village Clerk be directed to extend and carry out upon said tax roll of the Village of Waverly the amount so levied against the several parcels of real property:</w:t>
      </w:r>
    </w:p>
    <w:p w14:paraId="0A29FB80" w14:textId="77777777" w:rsidR="00897C27" w:rsidRPr="00ED217F" w:rsidRDefault="00897C27" w:rsidP="00897C27">
      <w:pPr>
        <w:spacing w:line="480" w:lineRule="auto"/>
        <w:ind w:firstLine="720"/>
        <w:rPr>
          <w:szCs w:val="20"/>
        </w:rPr>
      </w:pPr>
      <w:r w:rsidRPr="00ED217F">
        <w:rPr>
          <w:szCs w:val="20"/>
        </w:rPr>
        <w:t xml:space="preserve">Trustee </w:t>
      </w:r>
      <w:r>
        <w:rPr>
          <w:szCs w:val="20"/>
        </w:rPr>
        <w:t>Traub</w:t>
      </w:r>
      <w:r w:rsidRPr="00ED217F">
        <w:rPr>
          <w:szCs w:val="20"/>
        </w:rPr>
        <w:t xml:space="preserve"> seconded the motion, and duly put to a roll call vote, resulting as follows:</w:t>
      </w:r>
    </w:p>
    <w:p w14:paraId="07A203A4" w14:textId="70039C98" w:rsidR="00897C27" w:rsidRPr="00ED217F" w:rsidRDefault="00897C27" w:rsidP="00897C27">
      <w:pPr>
        <w:rPr>
          <w:szCs w:val="20"/>
        </w:rPr>
      </w:pPr>
      <w:r w:rsidRPr="00ED217F">
        <w:rPr>
          <w:szCs w:val="20"/>
        </w:rPr>
        <w:tab/>
      </w:r>
      <w:r w:rsidR="003243F9">
        <w:rPr>
          <w:szCs w:val="20"/>
        </w:rPr>
        <w:t xml:space="preserve">     </w:t>
      </w:r>
      <w:r w:rsidRPr="00ED217F">
        <w:rPr>
          <w:szCs w:val="20"/>
        </w:rPr>
        <w:t xml:space="preserve">Ayes – </w:t>
      </w:r>
      <w:r>
        <w:rPr>
          <w:szCs w:val="20"/>
        </w:rPr>
        <w:t xml:space="preserve">7 </w:t>
      </w:r>
      <w:r w:rsidR="00683B5D">
        <w:rPr>
          <w:szCs w:val="20"/>
        </w:rPr>
        <w:t xml:space="preserve">  </w:t>
      </w:r>
      <w:r>
        <w:rPr>
          <w:szCs w:val="20"/>
        </w:rPr>
        <w:t>(Traub, Bauman, Correll, C. Aronstam, Sweeney, Sinsabaugh and A. Aronstam)</w:t>
      </w:r>
    </w:p>
    <w:p w14:paraId="6D726F82" w14:textId="6C5D9A93" w:rsidR="00897C27" w:rsidRPr="0025575D" w:rsidRDefault="003243F9" w:rsidP="003243F9">
      <w:pPr>
        <w:spacing w:line="480" w:lineRule="auto"/>
        <w:rPr>
          <w:szCs w:val="20"/>
        </w:rPr>
      </w:pPr>
      <w:r>
        <w:rPr>
          <w:szCs w:val="20"/>
        </w:rPr>
        <w:t xml:space="preserve">                 </w:t>
      </w:r>
      <w:r w:rsidR="00897C27" w:rsidRPr="00ED217F">
        <w:rPr>
          <w:szCs w:val="20"/>
        </w:rPr>
        <w:t>Nays –</w:t>
      </w:r>
      <w:r w:rsidR="00897C27" w:rsidRPr="0025575D">
        <w:rPr>
          <w:szCs w:val="20"/>
        </w:rPr>
        <w:t xml:space="preserve"> </w:t>
      </w:r>
      <w:r w:rsidR="00897C27">
        <w:rPr>
          <w:szCs w:val="20"/>
        </w:rPr>
        <w:t>0</w:t>
      </w:r>
    </w:p>
    <w:p w14:paraId="5A2CD2A0" w14:textId="77777777" w:rsidR="00897C27" w:rsidRDefault="00897C27" w:rsidP="00897C27">
      <w:pPr>
        <w:pStyle w:val="p2"/>
        <w:widowControl/>
        <w:spacing w:line="480" w:lineRule="auto"/>
      </w:pPr>
      <w:r w:rsidRPr="008E770B">
        <w:rPr>
          <w:b/>
          <w:u w:val="single"/>
        </w:rPr>
        <w:t>Trane Estimate</w:t>
      </w:r>
      <w:r w:rsidRPr="007368DF">
        <w:rPr>
          <w:b/>
        </w:rPr>
        <w:t>:</w:t>
      </w:r>
      <w:r w:rsidRPr="008E770B">
        <w:t xml:space="preserve">  Trustee Bauman moved to move forward with the replacement of the heat exchangers in RTU-4 and RTU-5 and a crankcase heater on RTU-6 at the cost of $15,013.00.  Trustee Traub seconded the motion, which carried unanimously.</w:t>
      </w:r>
    </w:p>
    <w:p w14:paraId="04991C78" w14:textId="086B9A78" w:rsidR="00897C27" w:rsidRDefault="00897C27" w:rsidP="00897C27">
      <w:pPr>
        <w:pStyle w:val="p2"/>
        <w:widowControl/>
        <w:spacing w:line="480" w:lineRule="auto"/>
      </w:pPr>
      <w:r>
        <w:rPr>
          <w:b/>
          <w:u w:val="single"/>
        </w:rPr>
        <w:t>Electronics Recycling Event</w:t>
      </w:r>
      <w:r w:rsidRPr="007368DF">
        <w:rPr>
          <w:b/>
        </w:rPr>
        <w:t>:</w:t>
      </w:r>
      <w:r>
        <w:t xml:space="preserve">  Trustee Correll moved to approve </w:t>
      </w:r>
      <w:r w:rsidR="00683B5D">
        <w:t>an</w:t>
      </w:r>
      <w:r>
        <w:t xml:space="preserve"> </w:t>
      </w:r>
      <w:r w:rsidR="003243F9">
        <w:t>e</w:t>
      </w:r>
      <w:r>
        <w:t xml:space="preserve">lectronics </w:t>
      </w:r>
      <w:r w:rsidR="003243F9">
        <w:t>r</w:t>
      </w:r>
      <w:r>
        <w:t>ecycling event to be co-sponsored with the Town of Barton</w:t>
      </w:r>
      <w:r w:rsidR="00683B5D">
        <w:t xml:space="preserve">, and Mayor Aronstam </w:t>
      </w:r>
      <w:r w:rsidR="00683B5D" w:rsidRPr="008E770B">
        <w:t xml:space="preserve">to </w:t>
      </w:r>
      <w:r w:rsidR="00683B5D">
        <w:t>sign the agreement with Tioga County</w:t>
      </w:r>
      <w:r>
        <w:t>.  Trustee Bauman seconded the motion, which carried unanimously.</w:t>
      </w:r>
    </w:p>
    <w:p w14:paraId="00E5E0FE" w14:textId="77777777" w:rsidR="00897C27" w:rsidRPr="00C3460B" w:rsidRDefault="00897C27" w:rsidP="00897C27">
      <w:pPr>
        <w:pStyle w:val="p2"/>
        <w:widowControl/>
        <w:spacing w:line="480" w:lineRule="auto"/>
      </w:pPr>
      <w:r>
        <w:rPr>
          <w:b/>
          <w:u w:val="single"/>
        </w:rPr>
        <w:t>Draft Local Law</w:t>
      </w:r>
      <w:r w:rsidR="00683B5D">
        <w:rPr>
          <w:b/>
          <w:u w:val="single"/>
        </w:rPr>
        <w:t>:  Contractor License</w:t>
      </w:r>
      <w:r w:rsidRPr="00683B5D">
        <w:rPr>
          <w:b/>
        </w:rPr>
        <w:t>:</w:t>
      </w:r>
      <w:r>
        <w:t xml:space="preserve">  Trustee Sweeney moved to schedule and advertise a public hearing for June 13, 2023</w:t>
      </w:r>
      <w:r w:rsidR="00683B5D">
        <w:t xml:space="preserve"> at 6:15 p.m. </w:t>
      </w:r>
      <w:r>
        <w:t xml:space="preserve"> Trustee </w:t>
      </w:r>
      <w:r w:rsidR="00683B5D">
        <w:t>Traub</w:t>
      </w:r>
      <w:r>
        <w:t xml:space="preserve"> seconded the motion, which carried unanimously.</w:t>
      </w:r>
    </w:p>
    <w:p w14:paraId="0DF528FF" w14:textId="77777777" w:rsidR="00897C27" w:rsidRPr="003B5A15" w:rsidRDefault="00897C27" w:rsidP="00897C27">
      <w:pPr>
        <w:spacing w:line="480" w:lineRule="auto"/>
        <w:rPr>
          <w:rFonts w:eastAsiaTheme="minorHAnsi"/>
        </w:rPr>
      </w:pPr>
      <w:r w:rsidRPr="003B5A15">
        <w:rPr>
          <w:rFonts w:eastAsiaTheme="minorHAnsi"/>
          <w:b/>
          <w:u w:val="single"/>
        </w:rPr>
        <w:t>Executive Session</w:t>
      </w:r>
      <w:r w:rsidRPr="00683B5D">
        <w:rPr>
          <w:rFonts w:eastAsiaTheme="minorHAnsi"/>
          <w:b/>
        </w:rPr>
        <w:t>:</w:t>
      </w:r>
      <w:r w:rsidRPr="003B5A15">
        <w:rPr>
          <w:rFonts w:eastAsiaTheme="minorHAnsi"/>
        </w:rPr>
        <w:t xml:space="preserve">  Trustee C. Aronstam </w:t>
      </w:r>
      <w:r w:rsidR="00683B5D">
        <w:t>moved</w:t>
      </w:r>
      <w:r w:rsidRPr="003B5A15">
        <w:rPr>
          <w:rFonts w:eastAsiaTheme="minorHAnsi"/>
        </w:rPr>
        <w:t xml:space="preserve"> to </w:t>
      </w:r>
      <w:r w:rsidR="00683B5D">
        <w:rPr>
          <w:rFonts w:eastAsiaTheme="minorHAnsi"/>
        </w:rPr>
        <w:t>enter</w:t>
      </w:r>
      <w:r w:rsidRPr="003B5A15">
        <w:rPr>
          <w:rFonts w:eastAsiaTheme="minorHAnsi"/>
        </w:rPr>
        <w:t xml:space="preserve"> Executive Session at 7:</w:t>
      </w:r>
      <w:r>
        <w:rPr>
          <w:rFonts w:eastAsiaTheme="minorHAnsi"/>
        </w:rPr>
        <w:t>41</w:t>
      </w:r>
      <w:r w:rsidRPr="003B5A15">
        <w:rPr>
          <w:rFonts w:eastAsiaTheme="minorHAnsi"/>
        </w:rPr>
        <w:t xml:space="preserve"> p.m.  Trustee Traub seconded the motion, which carried unanimously.</w:t>
      </w:r>
    </w:p>
    <w:p w14:paraId="11328560" w14:textId="151F69AD" w:rsidR="00897C27" w:rsidRPr="003B5A15" w:rsidRDefault="00897C27" w:rsidP="00897C27">
      <w:pPr>
        <w:spacing w:line="480" w:lineRule="auto"/>
        <w:ind w:firstLine="720"/>
        <w:rPr>
          <w:rFonts w:eastAsiaTheme="minorHAnsi"/>
        </w:rPr>
      </w:pPr>
      <w:r w:rsidRPr="003B5A15">
        <w:rPr>
          <w:rFonts w:eastAsiaTheme="minorHAnsi"/>
        </w:rPr>
        <w:t xml:space="preserve">Trustee C. Aronstam </w:t>
      </w:r>
      <w:r w:rsidR="00683B5D">
        <w:t>moved</w:t>
      </w:r>
      <w:r w:rsidRPr="003B5A15">
        <w:rPr>
          <w:rFonts w:eastAsiaTheme="minorHAnsi"/>
        </w:rPr>
        <w:t xml:space="preserve"> to enter </w:t>
      </w:r>
      <w:r w:rsidR="00700323">
        <w:rPr>
          <w:rFonts w:eastAsiaTheme="minorHAnsi"/>
        </w:rPr>
        <w:t>R</w:t>
      </w:r>
      <w:r w:rsidRPr="003B5A15">
        <w:rPr>
          <w:rFonts w:eastAsiaTheme="minorHAnsi"/>
        </w:rPr>
        <w:t xml:space="preserve">egular </w:t>
      </w:r>
      <w:r w:rsidR="00700323">
        <w:rPr>
          <w:rFonts w:eastAsiaTheme="minorHAnsi"/>
        </w:rPr>
        <w:t>S</w:t>
      </w:r>
      <w:r w:rsidRPr="003B5A15">
        <w:rPr>
          <w:rFonts w:eastAsiaTheme="minorHAnsi"/>
        </w:rPr>
        <w:t xml:space="preserve">ession at </w:t>
      </w:r>
      <w:r>
        <w:rPr>
          <w:rFonts w:eastAsiaTheme="minorHAnsi"/>
        </w:rPr>
        <w:t>8:14</w:t>
      </w:r>
      <w:r w:rsidRPr="003B5A15">
        <w:rPr>
          <w:rFonts w:eastAsiaTheme="minorHAnsi"/>
        </w:rPr>
        <w:t xml:space="preserve"> p.m.  Trustee Traub seconded the motion, which carried unanimously</w:t>
      </w:r>
    </w:p>
    <w:p w14:paraId="5A335E78" w14:textId="77777777" w:rsidR="00897C27" w:rsidRPr="003B5A15" w:rsidRDefault="00897C27" w:rsidP="00897C27">
      <w:pPr>
        <w:spacing w:line="480" w:lineRule="auto"/>
        <w:ind w:firstLine="720"/>
        <w:rPr>
          <w:szCs w:val="20"/>
        </w:rPr>
      </w:pPr>
      <w:r w:rsidRPr="003B5A15">
        <w:rPr>
          <w:rFonts w:eastAsiaTheme="minorHAnsi"/>
        </w:rPr>
        <w:t xml:space="preserve">Trustee Bauman </w:t>
      </w:r>
      <w:r w:rsidR="00683B5D">
        <w:rPr>
          <w:rFonts w:eastAsiaTheme="minorHAnsi"/>
        </w:rPr>
        <w:t>moved</w:t>
      </w:r>
      <w:r w:rsidRPr="003B5A15">
        <w:rPr>
          <w:rFonts w:eastAsiaTheme="minorHAnsi"/>
        </w:rPr>
        <w:t xml:space="preserve"> to pro</w:t>
      </w:r>
      <w:r>
        <w:rPr>
          <w:rFonts w:eastAsiaTheme="minorHAnsi"/>
        </w:rPr>
        <w:t>mote Se</w:t>
      </w:r>
      <w:r w:rsidRPr="003B5A15">
        <w:rPr>
          <w:rFonts w:eastAsiaTheme="minorHAnsi"/>
        </w:rPr>
        <w:t xml:space="preserve">rgeant Danae Nichols to Lieutenant at the yearly salary of $71,697.60, </w:t>
      </w:r>
      <w:r w:rsidR="00683B5D">
        <w:rPr>
          <w:rFonts w:eastAsiaTheme="minorHAnsi"/>
        </w:rPr>
        <w:t>adding a</w:t>
      </w:r>
      <w:r>
        <w:rPr>
          <w:rFonts w:eastAsiaTheme="minorHAnsi"/>
        </w:rPr>
        <w:t xml:space="preserve"> weekly stipend of $145.00, effective June 1, 2023.  </w:t>
      </w:r>
      <w:r w:rsidRPr="003B5A15">
        <w:rPr>
          <w:rFonts w:eastAsiaTheme="minorHAnsi"/>
        </w:rPr>
        <w:t xml:space="preserve">Trustee Sweeney </w:t>
      </w:r>
      <w:r w:rsidRPr="003B5A15">
        <w:rPr>
          <w:szCs w:val="20"/>
        </w:rPr>
        <w:t>seconded the motion, and duly put to a roll call vote, resulting as follows:</w:t>
      </w:r>
    </w:p>
    <w:p w14:paraId="7FBC18B0" w14:textId="5AF962EB" w:rsidR="00897C27" w:rsidRPr="003B5A15" w:rsidRDefault="00897C27" w:rsidP="00683B5D">
      <w:pPr>
        <w:rPr>
          <w:szCs w:val="20"/>
        </w:rPr>
      </w:pPr>
      <w:r w:rsidRPr="003B5A15">
        <w:rPr>
          <w:szCs w:val="20"/>
        </w:rPr>
        <w:tab/>
      </w:r>
      <w:r w:rsidR="003243F9">
        <w:rPr>
          <w:szCs w:val="20"/>
        </w:rPr>
        <w:t xml:space="preserve">  </w:t>
      </w:r>
      <w:r w:rsidRPr="003B5A15">
        <w:rPr>
          <w:szCs w:val="20"/>
        </w:rPr>
        <w:t xml:space="preserve">Ayes – 7 </w:t>
      </w:r>
      <w:r w:rsidR="00683B5D">
        <w:rPr>
          <w:szCs w:val="20"/>
        </w:rPr>
        <w:t xml:space="preserve">  </w:t>
      </w:r>
      <w:r w:rsidRPr="003B5A15">
        <w:rPr>
          <w:szCs w:val="20"/>
        </w:rPr>
        <w:t>(Traub, Bauman, Correll, C. Aronstam, Sweeney, Sinsabaugh and A. Aronstam)</w:t>
      </w:r>
    </w:p>
    <w:p w14:paraId="6E0C2074" w14:textId="2C5DD0F4" w:rsidR="00897C27" w:rsidRDefault="003243F9" w:rsidP="003243F9">
      <w:pPr>
        <w:rPr>
          <w:szCs w:val="20"/>
        </w:rPr>
      </w:pPr>
      <w:r>
        <w:rPr>
          <w:szCs w:val="20"/>
        </w:rPr>
        <w:t xml:space="preserve">              </w:t>
      </w:r>
      <w:r w:rsidR="00683B5D">
        <w:rPr>
          <w:szCs w:val="20"/>
        </w:rPr>
        <w:t xml:space="preserve">Nays – </w:t>
      </w:r>
      <w:r w:rsidR="00897C27" w:rsidRPr="003B5A15">
        <w:rPr>
          <w:szCs w:val="20"/>
        </w:rPr>
        <w:t>0</w:t>
      </w:r>
    </w:p>
    <w:p w14:paraId="1815C8BB" w14:textId="77777777" w:rsidR="003243F9" w:rsidRPr="003B5A15" w:rsidRDefault="003243F9" w:rsidP="003243F9">
      <w:pPr>
        <w:rPr>
          <w:szCs w:val="20"/>
        </w:rPr>
      </w:pPr>
    </w:p>
    <w:p w14:paraId="6246008B" w14:textId="16C2775E" w:rsidR="00897C27" w:rsidRPr="003B5A15" w:rsidRDefault="00897C27" w:rsidP="00897C27">
      <w:pPr>
        <w:spacing w:line="480" w:lineRule="auto"/>
        <w:ind w:firstLine="720"/>
        <w:rPr>
          <w:szCs w:val="20"/>
        </w:rPr>
      </w:pPr>
      <w:r w:rsidRPr="003B5A15">
        <w:rPr>
          <w:rFonts w:eastAsiaTheme="minorHAnsi"/>
        </w:rPr>
        <w:t xml:space="preserve">Trustee C. Aronstam </w:t>
      </w:r>
      <w:r w:rsidR="00683B5D">
        <w:rPr>
          <w:rFonts w:eastAsiaTheme="minorHAnsi"/>
        </w:rPr>
        <w:t>moved</w:t>
      </w:r>
      <w:r w:rsidRPr="003B5A15">
        <w:rPr>
          <w:rFonts w:eastAsiaTheme="minorHAnsi"/>
        </w:rPr>
        <w:t xml:space="preserve"> to declare an emergency</w:t>
      </w:r>
      <w:r w:rsidR="00AF4A48">
        <w:rPr>
          <w:rFonts w:eastAsiaTheme="minorHAnsi"/>
        </w:rPr>
        <w:t xml:space="preserve"> to evaluate a hous</w:t>
      </w:r>
      <w:r w:rsidR="00D86A93">
        <w:rPr>
          <w:rFonts w:eastAsiaTheme="minorHAnsi"/>
        </w:rPr>
        <w:t>e</w:t>
      </w:r>
      <w:r w:rsidR="00D86A93" w:rsidRPr="00D86A93">
        <w:rPr>
          <w:rFonts w:eastAsiaTheme="minorHAnsi"/>
        </w:rPr>
        <w:t xml:space="preserve"> </w:t>
      </w:r>
      <w:r w:rsidR="00D86A93">
        <w:rPr>
          <w:rFonts w:eastAsiaTheme="minorHAnsi"/>
        </w:rPr>
        <w:t>that recently sustained fire damage,</w:t>
      </w:r>
      <w:r w:rsidR="00AF4A48">
        <w:rPr>
          <w:rFonts w:eastAsiaTheme="minorHAnsi"/>
        </w:rPr>
        <w:t xml:space="preserve"> </w:t>
      </w:r>
      <w:r w:rsidR="00AF4A48" w:rsidRPr="003B5A15">
        <w:rPr>
          <w:rFonts w:eastAsiaTheme="minorHAnsi"/>
        </w:rPr>
        <w:t>located at 458 Waverly Street</w:t>
      </w:r>
      <w:r w:rsidR="00D86A93">
        <w:rPr>
          <w:rFonts w:eastAsiaTheme="minorHAnsi"/>
        </w:rPr>
        <w:t xml:space="preserve"> (tax m</w:t>
      </w:r>
      <w:r w:rsidR="00AF4A48" w:rsidRPr="003B5A15">
        <w:rPr>
          <w:rFonts w:eastAsiaTheme="minorHAnsi"/>
        </w:rPr>
        <w:t>ap #1</w:t>
      </w:r>
      <w:r w:rsidR="00AF4A48">
        <w:rPr>
          <w:rFonts w:eastAsiaTheme="minorHAnsi"/>
        </w:rPr>
        <w:t>66.19-3-87</w:t>
      </w:r>
      <w:r w:rsidR="00D86A93">
        <w:rPr>
          <w:rFonts w:eastAsiaTheme="minorHAnsi"/>
        </w:rPr>
        <w:t>)</w:t>
      </w:r>
      <w:r w:rsidR="00AF4A48">
        <w:rPr>
          <w:rFonts w:eastAsiaTheme="minorHAnsi"/>
        </w:rPr>
        <w:t>, and</w:t>
      </w:r>
      <w:r w:rsidRPr="003B5A15">
        <w:rPr>
          <w:rFonts w:eastAsiaTheme="minorHAnsi"/>
        </w:rPr>
        <w:t xml:space="preserve"> </w:t>
      </w:r>
      <w:r w:rsidR="00AF4A48">
        <w:rPr>
          <w:rFonts w:eastAsiaTheme="minorHAnsi"/>
        </w:rPr>
        <w:t>have</w:t>
      </w:r>
      <w:r w:rsidRPr="003B5A15">
        <w:rPr>
          <w:rFonts w:eastAsiaTheme="minorHAnsi"/>
        </w:rPr>
        <w:t xml:space="preserve"> Code Enforcement </w:t>
      </w:r>
      <w:r w:rsidR="00AF4A48">
        <w:rPr>
          <w:rFonts w:eastAsiaTheme="minorHAnsi"/>
        </w:rPr>
        <w:t>O</w:t>
      </w:r>
      <w:r w:rsidRPr="003B5A15">
        <w:rPr>
          <w:rFonts w:eastAsiaTheme="minorHAnsi"/>
        </w:rPr>
        <w:t>fficer</w:t>
      </w:r>
      <w:r w:rsidR="00AF4A48">
        <w:rPr>
          <w:rFonts w:eastAsiaTheme="minorHAnsi"/>
        </w:rPr>
        <w:t xml:space="preserve"> Robinson </w:t>
      </w:r>
      <w:r w:rsidRPr="003B5A15">
        <w:rPr>
          <w:rFonts w:eastAsiaTheme="minorHAnsi"/>
        </w:rPr>
        <w:t xml:space="preserve">contact an architect </w:t>
      </w:r>
      <w:r w:rsidR="00D86A93">
        <w:rPr>
          <w:rFonts w:eastAsiaTheme="minorHAnsi"/>
        </w:rPr>
        <w:t>to report on</w:t>
      </w:r>
      <w:r w:rsidRPr="003B5A15">
        <w:rPr>
          <w:rFonts w:eastAsiaTheme="minorHAnsi"/>
        </w:rPr>
        <w:t xml:space="preserve"> </w:t>
      </w:r>
      <w:r w:rsidR="00AF4A48">
        <w:rPr>
          <w:rFonts w:eastAsiaTheme="minorHAnsi"/>
        </w:rPr>
        <w:t xml:space="preserve">the stability of </w:t>
      </w:r>
      <w:r w:rsidRPr="003B5A15">
        <w:rPr>
          <w:rFonts w:eastAsiaTheme="minorHAnsi"/>
        </w:rPr>
        <w:t xml:space="preserve">the </w:t>
      </w:r>
      <w:r w:rsidR="00AF4A48">
        <w:rPr>
          <w:rFonts w:eastAsiaTheme="minorHAnsi"/>
        </w:rPr>
        <w:t xml:space="preserve">structure. </w:t>
      </w:r>
      <w:r w:rsidRPr="003B5A15">
        <w:rPr>
          <w:rFonts w:eastAsiaTheme="minorHAnsi"/>
        </w:rPr>
        <w:t xml:space="preserve"> Trustee Sweeney </w:t>
      </w:r>
      <w:r w:rsidRPr="003B5A15">
        <w:rPr>
          <w:szCs w:val="20"/>
        </w:rPr>
        <w:t>seconded the motion, and duly put to a roll call vote, resulting as follows:</w:t>
      </w:r>
    </w:p>
    <w:p w14:paraId="328FBED2" w14:textId="3D6A04ED" w:rsidR="00683B5D" w:rsidRDefault="00897C27" w:rsidP="00683B5D">
      <w:pPr>
        <w:rPr>
          <w:szCs w:val="20"/>
        </w:rPr>
      </w:pPr>
      <w:r w:rsidRPr="003B5A15">
        <w:rPr>
          <w:szCs w:val="20"/>
        </w:rPr>
        <w:lastRenderedPageBreak/>
        <w:tab/>
        <w:t xml:space="preserve">Ayes – 7 </w:t>
      </w:r>
      <w:r w:rsidR="00683B5D">
        <w:rPr>
          <w:szCs w:val="20"/>
        </w:rPr>
        <w:t xml:space="preserve">  </w:t>
      </w:r>
      <w:r w:rsidRPr="003B5A15">
        <w:rPr>
          <w:szCs w:val="20"/>
        </w:rPr>
        <w:t>(Traub, Bauman, Correll, C. Aronstam, Sween</w:t>
      </w:r>
      <w:r w:rsidR="00683B5D">
        <w:rPr>
          <w:szCs w:val="20"/>
        </w:rPr>
        <w:t>ey, Sinsabaugh and A. Aronstam)</w:t>
      </w:r>
    </w:p>
    <w:p w14:paraId="4F984E76" w14:textId="1EA9E606" w:rsidR="00897C27" w:rsidRDefault="003243F9" w:rsidP="003243F9">
      <w:pPr>
        <w:rPr>
          <w:szCs w:val="20"/>
        </w:rPr>
      </w:pPr>
      <w:r>
        <w:rPr>
          <w:szCs w:val="20"/>
        </w:rPr>
        <w:t xml:space="preserve">            </w:t>
      </w:r>
      <w:r w:rsidR="00683B5D">
        <w:rPr>
          <w:szCs w:val="20"/>
        </w:rPr>
        <w:t xml:space="preserve">Nays – </w:t>
      </w:r>
      <w:r w:rsidR="00897C27" w:rsidRPr="003B5A15">
        <w:rPr>
          <w:szCs w:val="20"/>
        </w:rPr>
        <w:t>0</w:t>
      </w:r>
    </w:p>
    <w:p w14:paraId="50E794A2" w14:textId="522DBA18" w:rsidR="00700323" w:rsidRDefault="00700323" w:rsidP="003243F9">
      <w:pPr>
        <w:rPr>
          <w:szCs w:val="20"/>
        </w:rPr>
      </w:pPr>
      <w:r>
        <w:rPr>
          <w:szCs w:val="20"/>
        </w:rPr>
        <w:tab/>
        <w:t>The motion carried.</w:t>
      </w:r>
    </w:p>
    <w:p w14:paraId="2106EC58" w14:textId="77777777" w:rsidR="00683B5D" w:rsidRDefault="00683B5D" w:rsidP="00683B5D">
      <w:pPr>
        <w:ind w:left="720" w:firstLine="720"/>
        <w:rPr>
          <w:szCs w:val="20"/>
        </w:rPr>
      </w:pPr>
    </w:p>
    <w:p w14:paraId="21A5BFE4" w14:textId="499EF662" w:rsidR="00897C27" w:rsidRPr="00AF4A48" w:rsidRDefault="00897C27" w:rsidP="00897C27">
      <w:pPr>
        <w:spacing w:line="480" w:lineRule="auto"/>
        <w:ind w:firstLine="720"/>
        <w:rPr>
          <w:szCs w:val="20"/>
        </w:rPr>
      </w:pPr>
      <w:r w:rsidRPr="00AF4A48">
        <w:rPr>
          <w:rFonts w:eastAsiaTheme="minorHAnsi"/>
        </w:rPr>
        <w:t xml:space="preserve">Trustee C. Aronstam </w:t>
      </w:r>
      <w:r w:rsidR="00683B5D" w:rsidRPr="00AF4A48">
        <w:rPr>
          <w:rFonts w:eastAsiaTheme="minorHAnsi"/>
        </w:rPr>
        <w:t>moved to approve</w:t>
      </w:r>
      <w:r w:rsidR="00AF4A48">
        <w:rPr>
          <w:rFonts w:eastAsiaTheme="minorHAnsi"/>
        </w:rPr>
        <w:t xml:space="preserve"> </w:t>
      </w:r>
      <w:r w:rsidR="00683B5D" w:rsidRPr="00AF4A48">
        <w:rPr>
          <w:rFonts w:eastAsiaTheme="minorHAnsi"/>
        </w:rPr>
        <w:t xml:space="preserve">current </w:t>
      </w:r>
      <w:r w:rsidRPr="00AF4A48">
        <w:rPr>
          <w:rFonts w:eastAsiaTheme="minorHAnsi"/>
        </w:rPr>
        <w:t>police officers</w:t>
      </w:r>
      <w:r w:rsidR="00AF4A48">
        <w:rPr>
          <w:rFonts w:eastAsiaTheme="minorHAnsi"/>
        </w:rPr>
        <w:t xml:space="preserve"> </w:t>
      </w:r>
      <w:r w:rsidR="00683B5D" w:rsidRPr="00AF4A48">
        <w:rPr>
          <w:rFonts w:eastAsiaTheme="minorHAnsi"/>
        </w:rPr>
        <w:t xml:space="preserve">be credited for </w:t>
      </w:r>
      <w:r w:rsidR="00D86A93">
        <w:rPr>
          <w:rFonts w:eastAsiaTheme="minorHAnsi"/>
        </w:rPr>
        <w:t xml:space="preserve">any </w:t>
      </w:r>
      <w:r w:rsidR="00AF4A48" w:rsidRPr="00AF4A48">
        <w:rPr>
          <w:rFonts w:eastAsiaTheme="minorHAnsi"/>
        </w:rPr>
        <w:t xml:space="preserve">prior </w:t>
      </w:r>
      <w:r w:rsidR="00D86A93">
        <w:rPr>
          <w:rFonts w:eastAsiaTheme="minorHAnsi"/>
        </w:rPr>
        <w:t>(</w:t>
      </w:r>
      <w:r w:rsidR="00AF4A48">
        <w:rPr>
          <w:rFonts w:eastAsiaTheme="minorHAnsi"/>
        </w:rPr>
        <w:t>full</w:t>
      </w:r>
      <w:r w:rsidR="003243F9">
        <w:rPr>
          <w:rFonts w:eastAsiaTheme="minorHAnsi"/>
        </w:rPr>
        <w:t>/complete</w:t>
      </w:r>
      <w:r w:rsidR="00D86A93">
        <w:rPr>
          <w:rFonts w:eastAsiaTheme="minorHAnsi"/>
        </w:rPr>
        <w:t>)</w:t>
      </w:r>
      <w:r w:rsidR="00AF4A48">
        <w:rPr>
          <w:rFonts w:eastAsiaTheme="minorHAnsi"/>
        </w:rPr>
        <w:t xml:space="preserve"> </w:t>
      </w:r>
      <w:r w:rsidR="00683B5D" w:rsidRPr="00AF4A48">
        <w:rPr>
          <w:rFonts w:eastAsiaTheme="minorHAnsi"/>
        </w:rPr>
        <w:t xml:space="preserve">years of service worked </w:t>
      </w:r>
      <w:r w:rsidR="00D86A93">
        <w:rPr>
          <w:rFonts w:eastAsiaTheme="minorHAnsi"/>
        </w:rPr>
        <w:t xml:space="preserve">as police officer </w:t>
      </w:r>
      <w:r w:rsidR="00683B5D" w:rsidRPr="00AF4A48">
        <w:rPr>
          <w:rFonts w:eastAsiaTheme="minorHAnsi"/>
        </w:rPr>
        <w:t xml:space="preserve">with </w:t>
      </w:r>
      <w:r w:rsidR="00D86A93">
        <w:rPr>
          <w:rFonts w:eastAsiaTheme="minorHAnsi"/>
        </w:rPr>
        <w:t>other</w:t>
      </w:r>
      <w:r w:rsidR="00683B5D" w:rsidRPr="00AF4A48">
        <w:rPr>
          <w:rFonts w:eastAsiaTheme="minorHAnsi"/>
        </w:rPr>
        <w:t xml:space="preserve"> law enforcement entities for</w:t>
      </w:r>
      <w:r w:rsidRPr="00AF4A48">
        <w:rPr>
          <w:rFonts w:eastAsiaTheme="minorHAnsi"/>
        </w:rPr>
        <w:t xml:space="preserve"> ca</w:t>
      </w:r>
      <w:r w:rsidR="00AF4A48" w:rsidRPr="00AF4A48">
        <w:rPr>
          <w:rFonts w:eastAsiaTheme="minorHAnsi"/>
        </w:rPr>
        <w:t xml:space="preserve">lculation of vacation time only.  This </w:t>
      </w:r>
      <w:r w:rsidR="00D86A93">
        <w:rPr>
          <w:rFonts w:eastAsiaTheme="minorHAnsi"/>
        </w:rPr>
        <w:t>is</w:t>
      </w:r>
      <w:r w:rsidR="00AF4A48" w:rsidRPr="00AF4A48">
        <w:rPr>
          <w:rFonts w:eastAsiaTheme="minorHAnsi"/>
        </w:rPr>
        <w:t xml:space="preserve"> in addition to Section 11</w:t>
      </w:r>
      <w:r w:rsidRPr="00AF4A48">
        <w:rPr>
          <w:rFonts w:eastAsiaTheme="minorHAnsi"/>
        </w:rPr>
        <w:t>01</w:t>
      </w:r>
      <w:r w:rsidR="00AF4A48" w:rsidRPr="00AF4A48">
        <w:rPr>
          <w:rFonts w:eastAsiaTheme="minorHAnsi"/>
        </w:rPr>
        <w:t xml:space="preserve"> of the Collective Bargaining Agreement, effective June 1, 2023</w:t>
      </w:r>
      <w:r w:rsidRPr="00AF4A48">
        <w:rPr>
          <w:rFonts w:eastAsiaTheme="minorHAnsi"/>
        </w:rPr>
        <w:t xml:space="preserve">.  Trustee Sweeney </w:t>
      </w:r>
      <w:r w:rsidRPr="00AF4A48">
        <w:rPr>
          <w:szCs w:val="20"/>
        </w:rPr>
        <w:t>seconded the motion, and duly put to a roll call vote, resulting as follows:</w:t>
      </w:r>
    </w:p>
    <w:p w14:paraId="6EBF5216" w14:textId="725EEDE2" w:rsidR="00897C27" w:rsidRPr="00AF4A48" w:rsidRDefault="00897C27" w:rsidP="00897C27">
      <w:pPr>
        <w:rPr>
          <w:szCs w:val="20"/>
        </w:rPr>
      </w:pPr>
      <w:r w:rsidRPr="00AF4A48">
        <w:rPr>
          <w:szCs w:val="20"/>
        </w:rPr>
        <w:tab/>
        <w:t xml:space="preserve">Ayes – 7 </w:t>
      </w:r>
      <w:r w:rsidR="00AF4A48" w:rsidRPr="00AF4A48">
        <w:rPr>
          <w:szCs w:val="20"/>
        </w:rPr>
        <w:t xml:space="preserve">  </w:t>
      </w:r>
      <w:r w:rsidRPr="00AF4A48">
        <w:rPr>
          <w:szCs w:val="20"/>
        </w:rPr>
        <w:t>(Traub, Bauman, Correll, C. Aronstam, Sweeney, Sinsabaugh and A. Aronstam)</w:t>
      </w:r>
    </w:p>
    <w:p w14:paraId="3CBD020A" w14:textId="3ED8E09A" w:rsidR="00897C27" w:rsidRDefault="00AF4A48" w:rsidP="00AF4A48">
      <w:pPr>
        <w:rPr>
          <w:szCs w:val="20"/>
        </w:rPr>
      </w:pPr>
      <w:r w:rsidRPr="00AF4A48">
        <w:rPr>
          <w:szCs w:val="20"/>
        </w:rPr>
        <w:tab/>
        <w:t xml:space="preserve">Nays – </w:t>
      </w:r>
      <w:r w:rsidR="00897C27" w:rsidRPr="00AF4A48">
        <w:rPr>
          <w:szCs w:val="20"/>
        </w:rPr>
        <w:t>0</w:t>
      </w:r>
    </w:p>
    <w:p w14:paraId="7873E488" w14:textId="6FC7986D" w:rsidR="00B00366" w:rsidRDefault="00B00366" w:rsidP="00AF4A48">
      <w:pPr>
        <w:rPr>
          <w:szCs w:val="20"/>
        </w:rPr>
      </w:pPr>
      <w:r>
        <w:rPr>
          <w:szCs w:val="20"/>
        </w:rPr>
        <w:tab/>
        <w:t>The motion carried.</w:t>
      </w:r>
    </w:p>
    <w:p w14:paraId="3A0410C6" w14:textId="77777777" w:rsidR="00AF4A48" w:rsidRPr="0025575D" w:rsidRDefault="00AF4A48" w:rsidP="00AF4A48">
      <w:pPr>
        <w:rPr>
          <w:szCs w:val="20"/>
        </w:rPr>
      </w:pPr>
    </w:p>
    <w:p w14:paraId="49045F49" w14:textId="77777777" w:rsidR="00897C27" w:rsidRPr="003B5A15" w:rsidRDefault="00897C27" w:rsidP="00897C27">
      <w:pPr>
        <w:tabs>
          <w:tab w:val="left" w:pos="0"/>
          <w:tab w:val="left" w:pos="90"/>
          <w:tab w:val="left" w:pos="180"/>
        </w:tabs>
        <w:spacing w:line="480" w:lineRule="auto"/>
      </w:pPr>
      <w:r w:rsidRPr="003B5A15">
        <w:rPr>
          <w:b/>
          <w:bCs/>
          <w:u w:val="single"/>
        </w:rPr>
        <w:t>Adjournment</w:t>
      </w:r>
      <w:r w:rsidRPr="003B5A15">
        <w:t xml:space="preserve">:  Trustee </w:t>
      </w:r>
      <w:r w:rsidRPr="003B5A15">
        <w:rPr>
          <w:rFonts w:eastAsiaTheme="minorHAnsi"/>
        </w:rPr>
        <w:t>C. Aronstam</w:t>
      </w:r>
      <w:r w:rsidRPr="003B5A15">
        <w:t xml:space="preserve"> moved to adjourn at 8:30 p.m.  Trustee Traub seconded the motion, which carried unanimously</w:t>
      </w:r>
      <w:r w:rsidRPr="003B5A15">
        <w:rPr>
          <w:rFonts w:eastAsiaTheme="minorHAnsi"/>
        </w:rPr>
        <w:t>.</w:t>
      </w:r>
      <w:r w:rsidRPr="003B5A15">
        <w:tab/>
      </w:r>
      <w:r w:rsidRPr="003B5A15">
        <w:tab/>
      </w:r>
      <w:r w:rsidRPr="003B5A15">
        <w:tab/>
      </w:r>
    </w:p>
    <w:p w14:paraId="47C847D0" w14:textId="77777777" w:rsidR="00897C27" w:rsidRPr="003B5A15" w:rsidRDefault="00897C27" w:rsidP="00897C27">
      <w:pPr>
        <w:tabs>
          <w:tab w:val="left" w:pos="0"/>
          <w:tab w:val="left" w:pos="90"/>
          <w:tab w:val="left" w:pos="180"/>
        </w:tabs>
        <w:spacing w:line="480" w:lineRule="auto"/>
      </w:pPr>
      <w:r w:rsidRPr="003B5A15">
        <w:tab/>
      </w:r>
      <w:r w:rsidRPr="003B5A15">
        <w:tab/>
      </w:r>
      <w:r w:rsidRPr="003B5A15">
        <w:tab/>
      </w:r>
      <w:r w:rsidRPr="003B5A15">
        <w:tab/>
      </w:r>
      <w:r w:rsidRPr="003B5A15">
        <w:tab/>
      </w:r>
      <w:r w:rsidRPr="003B5A15">
        <w:tab/>
      </w:r>
      <w:r w:rsidRPr="003B5A15">
        <w:tab/>
      </w:r>
      <w:r w:rsidRPr="003B5A15">
        <w:tab/>
      </w:r>
      <w:r w:rsidRPr="003B5A15">
        <w:tab/>
      </w:r>
      <w:r w:rsidRPr="003B5A15">
        <w:tab/>
        <w:t xml:space="preserve">Respectfully submitted, </w:t>
      </w:r>
    </w:p>
    <w:p w14:paraId="6977DDA9" w14:textId="0FE9C3CB" w:rsidR="00897C27" w:rsidRDefault="00897C27" w:rsidP="00AF4A48">
      <w:pPr>
        <w:tabs>
          <w:tab w:val="left" w:pos="0"/>
          <w:tab w:val="left" w:pos="90"/>
          <w:tab w:val="left" w:pos="180"/>
        </w:tabs>
        <w:rPr>
          <w:b/>
          <w:szCs w:val="20"/>
          <w:lang w:eastAsia="ar-SA"/>
        </w:rPr>
      </w:pPr>
      <w:r w:rsidRPr="003B5A15">
        <w:tab/>
      </w:r>
      <w:r w:rsidRPr="003B5A15">
        <w:tab/>
      </w:r>
      <w:r w:rsidRPr="003B5A15">
        <w:tab/>
      </w:r>
      <w:r w:rsidRPr="003B5A15">
        <w:tab/>
      </w:r>
      <w:r w:rsidRPr="003B5A15">
        <w:tab/>
      </w:r>
      <w:r w:rsidRPr="003B5A15">
        <w:tab/>
      </w:r>
      <w:r w:rsidRPr="003B5A15">
        <w:tab/>
      </w:r>
      <w:r w:rsidRPr="003B5A15">
        <w:tab/>
      </w:r>
      <w:r w:rsidRPr="003B5A15">
        <w:tab/>
      </w:r>
      <w:r w:rsidRPr="003B5A15">
        <w:tab/>
        <w:t>____________________</w:t>
      </w:r>
      <w:r w:rsidR="00F36CAB">
        <w:t>_______</w:t>
      </w:r>
      <w:r w:rsidRPr="003B5A15">
        <w:t>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r>
      <w:r w:rsidR="00160A55">
        <w:t>Patricia Hanbury</w:t>
      </w:r>
      <w:r w:rsidR="00160A55" w:rsidRPr="009C6117">
        <w:t>,</w:t>
      </w:r>
      <w:r w:rsidR="00160A55">
        <w:t xml:space="preserve"> Deputy</w:t>
      </w:r>
      <w:r w:rsidR="00160A55" w:rsidRPr="009C6117">
        <w:t xml:space="preserve"> Clerk Treasurer</w:t>
      </w:r>
    </w:p>
    <w:p w14:paraId="367F9A33" w14:textId="77777777" w:rsidR="0015461A" w:rsidRPr="00DA3DAB" w:rsidRDefault="0015461A" w:rsidP="0015461A">
      <w:pPr>
        <w:tabs>
          <w:tab w:val="left" w:pos="0"/>
          <w:tab w:val="left" w:pos="90"/>
          <w:tab w:val="left" w:pos="180"/>
        </w:tabs>
        <w:spacing w:line="480" w:lineRule="auto"/>
      </w:pPr>
      <w:r w:rsidRPr="00DA3DAB">
        <w:tab/>
      </w:r>
    </w:p>
    <w:p w14:paraId="60FD3980" w14:textId="77777777" w:rsidR="002A59E9" w:rsidRPr="001029F4" w:rsidRDefault="002A59E9" w:rsidP="002A59E9">
      <w:pPr>
        <w:jc w:val="center"/>
        <w:rPr>
          <w:rFonts w:eastAsiaTheme="minorHAnsi"/>
          <w:b/>
        </w:rPr>
      </w:pPr>
      <w:r w:rsidRPr="001029F4">
        <w:rPr>
          <w:rFonts w:eastAsiaTheme="minorHAnsi"/>
          <w:b/>
        </w:rPr>
        <w:t>REGULAR MEETING OF THE BOARD OF TRUSTEES</w:t>
      </w:r>
    </w:p>
    <w:p w14:paraId="6D93CC19" w14:textId="77777777" w:rsidR="002A59E9" w:rsidRPr="001029F4" w:rsidRDefault="002A59E9" w:rsidP="002A59E9">
      <w:pPr>
        <w:jc w:val="center"/>
        <w:rPr>
          <w:rFonts w:eastAsiaTheme="minorHAnsi"/>
          <w:b/>
        </w:rPr>
      </w:pPr>
      <w:r w:rsidRPr="001029F4">
        <w:rPr>
          <w:rFonts w:eastAsiaTheme="minorHAnsi"/>
          <w:b/>
        </w:rPr>
        <w:t>OF THE VILLAGE OF WAVERLY HELD AT 6:30 P.M.</w:t>
      </w:r>
    </w:p>
    <w:p w14:paraId="5A09CACD" w14:textId="77777777" w:rsidR="002A59E9" w:rsidRPr="001029F4" w:rsidRDefault="002A59E9" w:rsidP="002A59E9">
      <w:pPr>
        <w:jc w:val="center"/>
        <w:rPr>
          <w:rFonts w:eastAsiaTheme="minorHAnsi"/>
          <w:b/>
        </w:rPr>
      </w:pPr>
      <w:r w:rsidRPr="001029F4">
        <w:rPr>
          <w:rFonts w:eastAsiaTheme="minorHAnsi"/>
          <w:b/>
        </w:rPr>
        <w:t xml:space="preserve">ON TUESDAY, </w:t>
      </w:r>
      <w:r>
        <w:rPr>
          <w:rFonts w:eastAsiaTheme="minorHAnsi"/>
          <w:b/>
        </w:rPr>
        <w:t>MAY 23, 2023</w:t>
      </w:r>
      <w:r w:rsidRPr="001029F4">
        <w:rPr>
          <w:rFonts w:eastAsiaTheme="minorHAnsi"/>
          <w:b/>
        </w:rPr>
        <w:t xml:space="preserve"> IN THE</w:t>
      </w:r>
    </w:p>
    <w:p w14:paraId="44B5EDB8" w14:textId="77777777" w:rsidR="002A59E9" w:rsidRDefault="002A59E9" w:rsidP="002A59E9">
      <w:pPr>
        <w:keepNext/>
        <w:jc w:val="center"/>
        <w:outlineLvl w:val="0"/>
        <w:rPr>
          <w:rFonts w:eastAsiaTheme="minorHAnsi"/>
          <w:b/>
        </w:rPr>
      </w:pPr>
      <w:r w:rsidRPr="001029F4">
        <w:rPr>
          <w:rFonts w:eastAsiaTheme="minorHAnsi"/>
          <w:b/>
        </w:rPr>
        <w:t>TRUSTEES’ ROOM IN THE VILLAGE HALL</w:t>
      </w:r>
    </w:p>
    <w:p w14:paraId="126D7E1E" w14:textId="77777777" w:rsidR="002A59E9" w:rsidRPr="001029F4" w:rsidRDefault="002A59E9" w:rsidP="002A59E9">
      <w:pPr>
        <w:keepNext/>
        <w:jc w:val="center"/>
        <w:outlineLvl w:val="0"/>
        <w:rPr>
          <w:rFonts w:eastAsiaTheme="minorHAnsi"/>
          <w:b/>
        </w:rPr>
      </w:pPr>
    </w:p>
    <w:p w14:paraId="0D8C0950" w14:textId="77777777" w:rsidR="002A59E9" w:rsidRPr="001029F4" w:rsidRDefault="002A59E9" w:rsidP="002A59E9">
      <w:pPr>
        <w:keepNext/>
        <w:jc w:val="center"/>
        <w:outlineLvl w:val="0"/>
        <w:rPr>
          <w:rFonts w:eastAsiaTheme="minorHAnsi"/>
          <w:b/>
        </w:rPr>
      </w:pPr>
    </w:p>
    <w:p w14:paraId="504DEF52" w14:textId="77777777" w:rsidR="002A59E9" w:rsidRPr="00324819" w:rsidRDefault="002A59E9" w:rsidP="002A59E9">
      <w:pPr>
        <w:spacing w:line="480" w:lineRule="auto"/>
        <w:rPr>
          <w:rFonts w:eastAsiaTheme="minorHAnsi"/>
        </w:rPr>
      </w:pPr>
      <w:r w:rsidRPr="00324819">
        <w:rPr>
          <w:rFonts w:eastAsiaTheme="minorHAnsi"/>
        </w:rPr>
        <w:t xml:space="preserve">Mayor A. Aronstam called the meeting to order at 6:30 p.m., and led in the Pledge of Allegiance.   </w:t>
      </w:r>
    </w:p>
    <w:p w14:paraId="58E2EB8A" w14:textId="77777777" w:rsidR="002A59E9" w:rsidRPr="00324819" w:rsidRDefault="002A59E9" w:rsidP="002A59E9">
      <w:pPr>
        <w:pStyle w:val="p2"/>
        <w:widowControl/>
        <w:spacing w:line="480" w:lineRule="auto"/>
      </w:pPr>
      <w:r w:rsidRPr="00324819">
        <w:rPr>
          <w:b/>
          <w:u w:val="single"/>
        </w:rPr>
        <w:t>Roll Call</w:t>
      </w:r>
      <w:r w:rsidRPr="00324819">
        <w:rPr>
          <w:b/>
        </w:rPr>
        <w:t xml:space="preserve">:  </w:t>
      </w:r>
      <w:r w:rsidRPr="00324819">
        <w:t>Trustees Present:  Kasey Traub, Travis Bauman, Keith Correll, Mayor Andrew Aronstam, Courtney Aronstam, Kevin Sweeney, and Jerry Sinsabaugh.</w:t>
      </w:r>
    </w:p>
    <w:p w14:paraId="1472E34E" w14:textId="77777777" w:rsidR="002A59E9" w:rsidRPr="00324819" w:rsidRDefault="002A59E9" w:rsidP="002A59E9">
      <w:pPr>
        <w:pStyle w:val="p2"/>
        <w:widowControl/>
        <w:spacing w:line="480" w:lineRule="auto"/>
      </w:pPr>
      <w:r w:rsidRPr="00324819">
        <w:t>Also present:  Attorney Betty Keene, Clerk Treasurer Michele Wood, Patti Hanbury, and Police Chief Buesink.</w:t>
      </w:r>
    </w:p>
    <w:p w14:paraId="1686D678" w14:textId="77777777" w:rsidR="002A59E9" w:rsidRPr="00324819" w:rsidRDefault="002A59E9" w:rsidP="002A59E9">
      <w:pPr>
        <w:pStyle w:val="p2"/>
        <w:widowControl/>
        <w:spacing w:line="480" w:lineRule="auto"/>
      </w:pPr>
      <w:r w:rsidRPr="00324819">
        <w:t>Press:  Johnny Williams of the Morning Times</w:t>
      </w:r>
    </w:p>
    <w:p w14:paraId="4DDE76BC" w14:textId="01E7808A" w:rsidR="002A59E9" w:rsidRPr="00324819" w:rsidRDefault="002A59E9" w:rsidP="002A59E9">
      <w:pPr>
        <w:pStyle w:val="p2"/>
        <w:widowControl/>
        <w:spacing w:line="480" w:lineRule="auto"/>
      </w:pPr>
      <w:r w:rsidRPr="00324819">
        <w:rPr>
          <w:b/>
          <w:u w:val="single"/>
        </w:rPr>
        <w:lastRenderedPageBreak/>
        <w:t>Public Comments</w:t>
      </w:r>
      <w:r w:rsidRPr="00072DD1">
        <w:rPr>
          <w:b/>
        </w:rPr>
        <w:t>:</w:t>
      </w:r>
      <w:r w:rsidRPr="00324819">
        <w:t xml:space="preserve">   Linda Vogel, 201 Broad St, would like to have the water turned on in the Glenwood Cemetery</w:t>
      </w:r>
      <w:r w:rsidR="003243F9">
        <w:t xml:space="preserve">.  </w:t>
      </w:r>
      <w:r w:rsidRPr="00324819">
        <w:t xml:space="preserve"> </w:t>
      </w:r>
      <w:r w:rsidR="003243F9">
        <w:t>She also requested</w:t>
      </w:r>
      <w:r>
        <w:t xml:space="preserve"> the water </w:t>
      </w:r>
      <w:r w:rsidR="003243F9">
        <w:t xml:space="preserve">faucet be </w:t>
      </w:r>
      <w:r>
        <w:t>repaired in the</w:t>
      </w:r>
      <w:r w:rsidRPr="00324819">
        <w:t xml:space="preserve"> Forest Home Cemetery with Memorial Day coming up.</w:t>
      </w:r>
      <w:r>
        <w:t xml:space="preserve">  Trustee Traub stated that he will see that it gets done.</w:t>
      </w:r>
    </w:p>
    <w:p w14:paraId="6A7DEC87" w14:textId="3D9DEB2D" w:rsidR="002A59E9" w:rsidRPr="00324819" w:rsidRDefault="002A59E9" w:rsidP="002A59E9">
      <w:pPr>
        <w:pStyle w:val="p2"/>
        <w:widowControl/>
        <w:spacing w:line="480" w:lineRule="auto"/>
        <w:ind w:firstLine="720"/>
      </w:pPr>
      <w:r w:rsidRPr="00324819">
        <w:t xml:space="preserve">Ron Keene, 7 Elliott St, </w:t>
      </w:r>
      <w:r>
        <w:t xml:space="preserve">commented on the allowing of houses to have broken windows.  Attorney Keene </w:t>
      </w:r>
      <w:r w:rsidR="003243F9">
        <w:t>stated</w:t>
      </w:r>
      <w:r>
        <w:t xml:space="preserve"> that case has been in court within the last couple of weeks.</w:t>
      </w:r>
    </w:p>
    <w:p w14:paraId="7BE7D5E6" w14:textId="5FE91B41" w:rsidR="002A59E9" w:rsidRDefault="002A59E9" w:rsidP="002A59E9">
      <w:pPr>
        <w:pStyle w:val="p2"/>
        <w:widowControl/>
        <w:spacing w:line="480" w:lineRule="auto"/>
        <w:ind w:firstLine="720"/>
      </w:pPr>
      <w:r w:rsidRPr="00324819">
        <w:t xml:space="preserve">Margaret Prinzi, 447 Chemung Street, </w:t>
      </w:r>
      <w:r>
        <w:t>comme</w:t>
      </w:r>
      <w:r w:rsidR="003243F9">
        <w:t xml:space="preserve">nted </w:t>
      </w:r>
      <w:r>
        <w:t>about the live outdoor music coming from the bowling alley on weekends.</w:t>
      </w:r>
      <w:r w:rsidR="003243F9">
        <w:t xml:space="preserve">  It is very loud.</w:t>
      </w:r>
    </w:p>
    <w:p w14:paraId="0805D71D" w14:textId="5443806D" w:rsidR="002A59E9" w:rsidRPr="00545173" w:rsidRDefault="002A59E9" w:rsidP="002A59E9">
      <w:pPr>
        <w:pStyle w:val="p2"/>
        <w:widowControl/>
        <w:spacing w:line="480" w:lineRule="auto"/>
      </w:pPr>
      <w:r w:rsidRPr="00324819">
        <w:rPr>
          <w:b/>
          <w:u w:val="single"/>
        </w:rPr>
        <w:t>Letters of Communication</w:t>
      </w:r>
      <w:r w:rsidRPr="00072DD1">
        <w:rPr>
          <w:b/>
        </w:rPr>
        <w:t>:</w:t>
      </w:r>
      <w:r w:rsidRPr="00324819">
        <w:t xml:space="preserve">  Clerk Treasurer Wood read </w:t>
      </w:r>
      <w:r w:rsidR="00072DD1">
        <w:t>a Letter of Resignation</w:t>
      </w:r>
      <w:r>
        <w:t xml:space="preserve"> from Diane Lopreste stating </w:t>
      </w:r>
      <w:r w:rsidR="00072DD1">
        <w:t xml:space="preserve">she will be </w:t>
      </w:r>
      <w:r>
        <w:t>retiring effective July 6, 2023</w:t>
      </w:r>
      <w:r w:rsidR="00072DD1">
        <w:t>, with her last physical day of work as June 30, 2023</w:t>
      </w:r>
      <w:r>
        <w:t>.  Trustee Traub moved to a</w:t>
      </w:r>
      <w:r w:rsidR="003243F9">
        <w:t>ccept</w:t>
      </w:r>
      <w:r>
        <w:t xml:space="preserve"> the resignation letter.  Trustee </w:t>
      </w:r>
      <w:r w:rsidRPr="00545173">
        <w:t>Correll seconded the motion, which carried unanimously.</w:t>
      </w:r>
      <w:r w:rsidR="00072DD1">
        <w:t xml:space="preserve">  The Board wished her well in her future, and thanked her for her 40+ years of service with the Village of Waverly.</w:t>
      </w:r>
    </w:p>
    <w:p w14:paraId="631A1F11" w14:textId="77777777" w:rsidR="002A59E9" w:rsidRPr="00545173" w:rsidRDefault="002A59E9" w:rsidP="002A59E9">
      <w:pPr>
        <w:pStyle w:val="p2"/>
        <w:widowControl/>
        <w:spacing w:line="480" w:lineRule="auto"/>
        <w:rPr>
          <w:rFonts w:eastAsiaTheme="minorHAnsi"/>
        </w:rPr>
      </w:pPr>
      <w:r w:rsidRPr="00545173">
        <w:rPr>
          <w:rFonts w:eastAsiaTheme="minorHAnsi"/>
          <w:b/>
          <w:u w:val="single"/>
        </w:rPr>
        <w:t>Approval of Minutes</w:t>
      </w:r>
      <w:r w:rsidRPr="00545173">
        <w:rPr>
          <w:rFonts w:eastAsiaTheme="minorHAnsi"/>
          <w:b/>
        </w:rPr>
        <w:t xml:space="preserve">:  </w:t>
      </w:r>
      <w:r w:rsidRPr="00545173">
        <w:rPr>
          <w:rFonts w:eastAsiaTheme="minorHAnsi"/>
        </w:rPr>
        <w:t xml:space="preserve">Trustee Correll moved to approve the Minutes of May 9, 2023 as presented.  Trustee Traub seconded the motion, which carried unanimously.  </w:t>
      </w:r>
    </w:p>
    <w:p w14:paraId="7C26BD78" w14:textId="572F779F" w:rsidR="002A59E9" w:rsidRPr="00545173" w:rsidRDefault="002A59E9" w:rsidP="002A59E9">
      <w:pPr>
        <w:pStyle w:val="p2"/>
        <w:widowControl/>
        <w:spacing w:line="480" w:lineRule="auto"/>
      </w:pPr>
      <w:r w:rsidRPr="00545173">
        <w:rPr>
          <w:b/>
          <w:bCs/>
          <w:u w:val="single"/>
        </w:rPr>
        <w:t>Finance Committee/Approval of Abstract</w:t>
      </w:r>
      <w:r w:rsidRPr="00545173">
        <w:rPr>
          <w:b/>
          <w:bCs/>
        </w:rPr>
        <w:t xml:space="preserve">:  </w:t>
      </w:r>
      <w:r w:rsidRPr="00545173">
        <w:t xml:space="preserve">Trustee Sinsabaugh presented the following abstracts and moved to approve all payments:  </w:t>
      </w:r>
      <w:r>
        <w:t>General Fund $55,402.55 (May), $28,712.44 (June)</w:t>
      </w:r>
      <w:r w:rsidRPr="00545173">
        <w:t>, Cemetery $2</w:t>
      </w:r>
      <w:r>
        <w:t>50.00 (May), $7250.00 (June)</w:t>
      </w:r>
      <w:r w:rsidRPr="00545173">
        <w:t>,</w:t>
      </w:r>
      <w:r>
        <w:t xml:space="preserve"> and </w:t>
      </w:r>
      <w:r w:rsidRPr="00545173">
        <w:t>Capital Projects $</w:t>
      </w:r>
      <w:r>
        <w:t>40,051.83</w:t>
      </w:r>
      <w:r w:rsidR="00B00366">
        <w:t>.</w:t>
      </w:r>
      <w:r w:rsidRPr="00545173">
        <w:t xml:space="preserve">  Trustee C. Aronstam seconded the motion, which carried unanimously.</w:t>
      </w:r>
    </w:p>
    <w:p w14:paraId="753F8CD1" w14:textId="3F7D9CAD" w:rsidR="002A59E9" w:rsidRDefault="002A59E9" w:rsidP="002A59E9">
      <w:pPr>
        <w:pStyle w:val="p2"/>
        <w:widowControl/>
        <w:spacing w:line="480" w:lineRule="auto"/>
        <w:rPr>
          <w:rFonts w:eastAsiaTheme="minorHAnsi"/>
        </w:rPr>
      </w:pPr>
      <w:r w:rsidRPr="00545173">
        <w:rPr>
          <w:rFonts w:eastAsiaTheme="minorHAnsi"/>
          <w:b/>
          <w:u w:val="single"/>
        </w:rPr>
        <w:t>Village Wing Update</w:t>
      </w:r>
      <w:r w:rsidRPr="00072DD1">
        <w:rPr>
          <w:rFonts w:eastAsiaTheme="minorHAnsi"/>
          <w:b/>
        </w:rPr>
        <w:t>:</w:t>
      </w:r>
      <w:r w:rsidRPr="00545173">
        <w:rPr>
          <w:rFonts w:eastAsiaTheme="minorHAnsi"/>
        </w:rPr>
        <w:t xml:space="preserve">  Trustee Correll stated we are still waiting on window sills.</w:t>
      </w:r>
    </w:p>
    <w:p w14:paraId="0FF63797" w14:textId="530CE980" w:rsidR="006B6293" w:rsidRPr="006B6293" w:rsidRDefault="006B6293" w:rsidP="002A59E9">
      <w:pPr>
        <w:pStyle w:val="p2"/>
        <w:widowControl/>
        <w:spacing w:line="480" w:lineRule="auto"/>
        <w:rPr>
          <w:rFonts w:eastAsiaTheme="minorHAnsi"/>
        </w:rPr>
      </w:pPr>
      <w:r>
        <w:rPr>
          <w:rFonts w:eastAsiaTheme="minorHAnsi"/>
          <w:b/>
          <w:bCs/>
          <w:u w:val="single"/>
        </w:rPr>
        <w:t>Proposed Local Law, Contractor License</w:t>
      </w:r>
      <w:r>
        <w:rPr>
          <w:rFonts w:eastAsiaTheme="minorHAnsi"/>
          <w:b/>
          <w:bCs/>
        </w:rPr>
        <w:t xml:space="preserve">:  </w:t>
      </w:r>
      <w:r>
        <w:rPr>
          <w:rFonts w:eastAsiaTheme="minorHAnsi"/>
        </w:rPr>
        <w:t>Trustee Traub moved to schedule a public hearing for June 13, 2023 at 6:15 p.m. and the clerk to advertise the same.  Trustee Sinsabaugh seconded the motion, which carried unanimously.</w:t>
      </w:r>
    </w:p>
    <w:p w14:paraId="220A213E" w14:textId="31560E37" w:rsidR="002A59E9" w:rsidRPr="00545173" w:rsidRDefault="002A59E9" w:rsidP="002A59E9">
      <w:pPr>
        <w:pStyle w:val="p2"/>
        <w:widowControl/>
        <w:spacing w:line="480" w:lineRule="auto"/>
        <w:rPr>
          <w:rFonts w:eastAsiaTheme="minorHAnsi"/>
        </w:rPr>
      </w:pPr>
      <w:r w:rsidRPr="00545173">
        <w:rPr>
          <w:rFonts w:eastAsiaTheme="minorHAnsi"/>
          <w:b/>
          <w:u w:val="single"/>
        </w:rPr>
        <w:t>NY Forward Grant Update</w:t>
      </w:r>
      <w:r w:rsidRPr="00072DD1">
        <w:rPr>
          <w:rFonts w:eastAsiaTheme="minorHAnsi"/>
          <w:b/>
        </w:rPr>
        <w:t>:</w:t>
      </w:r>
      <w:r w:rsidRPr="00545173">
        <w:rPr>
          <w:rFonts w:eastAsiaTheme="minorHAnsi"/>
        </w:rPr>
        <w:t xml:space="preserve">  The </w:t>
      </w:r>
      <w:r w:rsidR="00072DD1">
        <w:rPr>
          <w:rFonts w:eastAsiaTheme="minorHAnsi"/>
        </w:rPr>
        <w:t>first</w:t>
      </w:r>
      <w:r w:rsidRPr="00545173">
        <w:rPr>
          <w:rFonts w:eastAsiaTheme="minorHAnsi"/>
        </w:rPr>
        <w:t xml:space="preserve"> </w:t>
      </w:r>
      <w:r w:rsidR="00072DD1">
        <w:rPr>
          <w:rFonts w:eastAsiaTheme="minorHAnsi"/>
        </w:rPr>
        <w:t>NY Forward Grant</w:t>
      </w:r>
      <w:r w:rsidRPr="00545173">
        <w:rPr>
          <w:rFonts w:eastAsiaTheme="minorHAnsi"/>
        </w:rPr>
        <w:t xml:space="preserve"> LPC meeting </w:t>
      </w:r>
      <w:r w:rsidR="00072DD1">
        <w:rPr>
          <w:rFonts w:eastAsiaTheme="minorHAnsi"/>
        </w:rPr>
        <w:t>is</w:t>
      </w:r>
      <w:r w:rsidRPr="00545173">
        <w:rPr>
          <w:rFonts w:eastAsiaTheme="minorHAnsi"/>
        </w:rPr>
        <w:t xml:space="preserve"> May 24, 2023</w:t>
      </w:r>
      <w:r w:rsidR="00072DD1">
        <w:rPr>
          <w:rFonts w:eastAsiaTheme="minorHAnsi"/>
        </w:rPr>
        <w:t>,</w:t>
      </w:r>
      <w:r w:rsidRPr="00545173">
        <w:rPr>
          <w:rFonts w:eastAsiaTheme="minorHAnsi"/>
        </w:rPr>
        <w:t xml:space="preserve"> at 4:30 in the </w:t>
      </w:r>
      <w:r w:rsidR="00072DD1">
        <w:rPr>
          <w:rFonts w:eastAsiaTheme="minorHAnsi"/>
        </w:rPr>
        <w:t xml:space="preserve">Village Hall </w:t>
      </w:r>
      <w:r w:rsidRPr="00545173">
        <w:rPr>
          <w:rFonts w:eastAsiaTheme="minorHAnsi"/>
        </w:rPr>
        <w:t>Community Room.  The pu</w:t>
      </w:r>
      <w:r>
        <w:rPr>
          <w:rFonts w:eastAsiaTheme="minorHAnsi"/>
        </w:rPr>
        <w:t>blic is welcome</w:t>
      </w:r>
      <w:r w:rsidR="003243F9">
        <w:rPr>
          <w:rFonts w:eastAsiaTheme="minorHAnsi"/>
        </w:rPr>
        <w:t xml:space="preserve"> to attend</w:t>
      </w:r>
      <w:r>
        <w:rPr>
          <w:rFonts w:eastAsiaTheme="minorHAnsi"/>
        </w:rPr>
        <w:t>.</w:t>
      </w:r>
    </w:p>
    <w:p w14:paraId="79AA0FFA" w14:textId="77777777" w:rsidR="002A59E9" w:rsidRDefault="002A59E9" w:rsidP="002A59E9">
      <w:pPr>
        <w:pStyle w:val="p2"/>
        <w:widowControl/>
        <w:spacing w:line="480" w:lineRule="auto"/>
        <w:ind w:left="720" w:hanging="720"/>
        <w:rPr>
          <w:rFonts w:eastAsiaTheme="minorHAnsi"/>
        </w:rPr>
      </w:pPr>
      <w:r w:rsidRPr="00545173">
        <w:rPr>
          <w:rFonts w:eastAsiaTheme="minorHAnsi"/>
          <w:b/>
          <w:u w:val="single"/>
        </w:rPr>
        <w:t>Trees on Pine Street</w:t>
      </w:r>
      <w:r w:rsidRPr="00072DD1">
        <w:rPr>
          <w:rFonts w:eastAsiaTheme="minorHAnsi"/>
          <w:b/>
        </w:rPr>
        <w:t>:</w:t>
      </w:r>
      <w:r w:rsidRPr="00545173">
        <w:rPr>
          <w:rFonts w:eastAsiaTheme="minorHAnsi"/>
        </w:rPr>
        <w:t xml:space="preserve">  Jim Friend requested permission to take the trees down.</w:t>
      </w:r>
    </w:p>
    <w:p w14:paraId="3F9521A7" w14:textId="77777777" w:rsidR="007B5741" w:rsidRDefault="007B5741" w:rsidP="007B5741">
      <w:pPr>
        <w:rPr>
          <w:rFonts w:eastAsiaTheme="minorHAnsi"/>
          <w:bCs/>
        </w:rPr>
      </w:pPr>
      <w:r>
        <w:rPr>
          <w:rFonts w:eastAsiaTheme="minorHAnsi"/>
          <w:b/>
          <w:bCs/>
          <w:u w:val="single"/>
        </w:rPr>
        <w:lastRenderedPageBreak/>
        <w:t>2022-2023 Budget Transfers, General Fund</w:t>
      </w:r>
      <w:r>
        <w:rPr>
          <w:rFonts w:eastAsiaTheme="minorHAnsi"/>
          <w:b/>
          <w:bCs/>
        </w:rPr>
        <w:t>:</w:t>
      </w:r>
      <w:r>
        <w:rPr>
          <w:rFonts w:eastAsiaTheme="minorHAnsi"/>
        </w:rPr>
        <w:t xml:space="preserve">  </w:t>
      </w:r>
      <w:r>
        <w:rPr>
          <w:rFonts w:eastAsiaTheme="minorHAnsi"/>
          <w:bCs/>
        </w:rPr>
        <w:t xml:space="preserve">Trustee Correll moved to approve the following </w:t>
      </w:r>
    </w:p>
    <w:p w14:paraId="5738EC91" w14:textId="77777777" w:rsidR="007B5741" w:rsidRDefault="007B5741" w:rsidP="007B5741">
      <w:pPr>
        <w:rPr>
          <w:rFonts w:eastAsiaTheme="minorHAnsi"/>
          <w:bCs/>
        </w:rPr>
      </w:pPr>
    </w:p>
    <w:p w14:paraId="3DD85BE8" w14:textId="1D47DFC6" w:rsidR="007B5741" w:rsidRDefault="007B5741" w:rsidP="007B5741">
      <w:pPr>
        <w:rPr>
          <w:rFonts w:eastAsiaTheme="minorHAnsi"/>
          <w:bCs/>
        </w:rPr>
      </w:pPr>
      <w:r>
        <w:rPr>
          <w:rFonts w:eastAsiaTheme="minorHAnsi"/>
          <w:bCs/>
        </w:rPr>
        <w:t xml:space="preserve">budget amendments.  Trustee </w:t>
      </w:r>
      <w:r w:rsidR="00D54810">
        <w:rPr>
          <w:rFonts w:eastAsiaTheme="minorHAnsi"/>
          <w:bCs/>
        </w:rPr>
        <w:t>Sinsabaugh</w:t>
      </w:r>
      <w:r>
        <w:rPr>
          <w:rFonts w:eastAsiaTheme="minorHAnsi"/>
          <w:bCs/>
        </w:rPr>
        <w:t xml:space="preserve"> seconded the motion, which carried unanimously.</w:t>
      </w:r>
    </w:p>
    <w:p w14:paraId="2E9D74B1" w14:textId="77777777" w:rsidR="006B6293" w:rsidRDefault="006B6293" w:rsidP="007B5741">
      <w:pPr>
        <w:rPr>
          <w:rFonts w:eastAsiaTheme="minorHAnsi"/>
          <w:bCs/>
        </w:rPr>
      </w:pPr>
    </w:p>
    <w:tbl>
      <w:tblPr>
        <w:tblW w:w="6963" w:type="dxa"/>
        <w:tblInd w:w="715" w:type="dxa"/>
        <w:tblLook w:val="04A0" w:firstRow="1" w:lastRow="0" w:firstColumn="1" w:lastColumn="0" w:noHBand="0" w:noVBand="1"/>
      </w:tblPr>
      <w:tblGrid>
        <w:gridCol w:w="1440"/>
        <w:gridCol w:w="2663"/>
        <w:gridCol w:w="1320"/>
        <w:gridCol w:w="1540"/>
      </w:tblGrid>
      <w:tr w:rsidR="00FC7109" w:rsidRPr="00FC7109" w14:paraId="43BB152E" w14:textId="77777777" w:rsidTr="006B6293">
        <w:trPr>
          <w:trHeight w:val="278"/>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6BB458CD"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Line Item</w:t>
            </w:r>
          </w:p>
        </w:tc>
        <w:tc>
          <w:tcPr>
            <w:tcW w:w="2663" w:type="dxa"/>
            <w:tcBorders>
              <w:top w:val="single" w:sz="4" w:space="0" w:color="auto"/>
              <w:left w:val="nil"/>
              <w:bottom w:val="single" w:sz="4" w:space="0" w:color="auto"/>
              <w:right w:val="single" w:sz="4" w:space="0" w:color="auto"/>
            </w:tcBorders>
            <w:noWrap/>
            <w:vAlign w:val="bottom"/>
            <w:hideMark/>
          </w:tcPr>
          <w:p w14:paraId="00BF9C4C"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Description</w:t>
            </w:r>
          </w:p>
        </w:tc>
        <w:tc>
          <w:tcPr>
            <w:tcW w:w="1320" w:type="dxa"/>
            <w:tcBorders>
              <w:top w:val="single" w:sz="4" w:space="0" w:color="auto"/>
              <w:left w:val="nil"/>
              <w:bottom w:val="single" w:sz="4" w:space="0" w:color="auto"/>
              <w:right w:val="single" w:sz="4" w:space="0" w:color="auto"/>
            </w:tcBorders>
            <w:noWrap/>
            <w:vAlign w:val="bottom"/>
            <w:hideMark/>
          </w:tcPr>
          <w:p w14:paraId="51DBD1C5"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Transfer In:</w:t>
            </w:r>
          </w:p>
        </w:tc>
        <w:tc>
          <w:tcPr>
            <w:tcW w:w="1540" w:type="dxa"/>
            <w:tcBorders>
              <w:top w:val="single" w:sz="4" w:space="0" w:color="auto"/>
              <w:left w:val="nil"/>
              <w:bottom w:val="single" w:sz="4" w:space="0" w:color="auto"/>
              <w:right w:val="single" w:sz="4" w:space="0" w:color="auto"/>
            </w:tcBorders>
            <w:noWrap/>
            <w:vAlign w:val="bottom"/>
            <w:hideMark/>
          </w:tcPr>
          <w:p w14:paraId="790B5B50" w14:textId="77777777" w:rsidR="00FC7109" w:rsidRPr="00FC7109" w:rsidRDefault="00FC7109" w:rsidP="00FC7109">
            <w:pPr>
              <w:jc w:val="center"/>
              <w:rPr>
                <w:rFonts w:ascii="Arial" w:hAnsi="Arial" w:cs="Arial"/>
                <w:b/>
                <w:bCs/>
                <w:sz w:val="20"/>
                <w:szCs w:val="20"/>
              </w:rPr>
            </w:pPr>
            <w:r w:rsidRPr="00FC7109">
              <w:rPr>
                <w:rFonts w:ascii="Arial" w:hAnsi="Arial" w:cs="Arial"/>
                <w:b/>
                <w:bCs/>
                <w:sz w:val="20"/>
                <w:szCs w:val="20"/>
              </w:rPr>
              <w:t>Transfer Out:</w:t>
            </w:r>
          </w:p>
        </w:tc>
      </w:tr>
      <w:tr w:rsidR="00FC7109" w:rsidRPr="00FC7109" w14:paraId="1A17DC7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B286F22" w14:textId="77777777" w:rsidR="00FC7109" w:rsidRPr="00FC7109" w:rsidRDefault="00FC7109" w:rsidP="00FC7109">
            <w:pPr>
              <w:rPr>
                <w:rFonts w:ascii="Arial" w:hAnsi="Arial" w:cs="Arial"/>
                <w:sz w:val="20"/>
                <w:szCs w:val="20"/>
              </w:rPr>
            </w:pPr>
            <w:r w:rsidRPr="00FC7109">
              <w:rPr>
                <w:rFonts w:ascii="Arial" w:hAnsi="Arial" w:cs="Arial"/>
                <w:sz w:val="20"/>
                <w:szCs w:val="20"/>
              </w:rPr>
              <w:t>A 1010.0400</w:t>
            </w:r>
          </w:p>
        </w:tc>
        <w:tc>
          <w:tcPr>
            <w:tcW w:w="2663" w:type="dxa"/>
            <w:tcBorders>
              <w:top w:val="nil"/>
              <w:left w:val="nil"/>
              <w:bottom w:val="single" w:sz="4" w:space="0" w:color="auto"/>
              <w:right w:val="single" w:sz="4" w:space="0" w:color="auto"/>
            </w:tcBorders>
            <w:noWrap/>
            <w:vAlign w:val="bottom"/>
            <w:hideMark/>
          </w:tcPr>
          <w:p w14:paraId="593C5AFE" w14:textId="77777777" w:rsidR="00FC7109" w:rsidRPr="00FC7109" w:rsidRDefault="00FC7109" w:rsidP="00FC7109">
            <w:pPr>
              <w:rPr>
                <w:rFonts w:ascii="Arial" w:hAnsi="Arial" w:cs="Arial"/>
                <w:sz w:val="20"/>
                <w:szCs w:val="20"/>
              </w:rPr>
            </w:pPr>
            <w:r w:rsidRPr="00FC7109">
              <w:rPr>
                <w:rFonts w:ascii="Arial" w:hAnsi="Arial" w:cs="Arial"/>
                <w:sz w:val="20"/>
                <w:szCs w:val="20"/>
              </w:rPr>
              <w:t>trustees-contractual exp</w:t>
            </w:r>
          </w:p>
        </w:tc>
        <w:tc>
          <w:tcPr>
            <w:tcW w:w="1320" w:type="dxa"/>
            <w:tcBorders>
              <w:top w:val="nil"/>
              <w:left w:val="nil"/>
              <w:bottom w:val="single" w:sz="4" w:space="0" w:color="auto"/>
              <w:right w:val="single" w:sz="4" w:space="0" w:color="auto"/>
            </w:tcBorders>
            <w:noWrap/>
            <w:vAlign w:val="bottom"/>
            <w:hideMark/>
          </w:tcPr>
          <w:p w14:paraId="7B7BB4F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3DB2B4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 </w:t>
            </w:r>
          </w:p>
        </w:tc>
      </w:tr>
      <w:tr w:rsidR="00FC7109" w:rsidRPr="00FC7109" w14:paraId="3CE1B71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072B33B" w14:textId="77777777" w:rsidR="00FC7109" w:rsidRPr="00FC7109" w:rsidRDefault="00FC7109" w:rsidP="00FC7109">
            <w:pPr>
              <w:rPr>
                <w:rFonts w:ascii="Arial" w:hAnsi="Arial" w:cs="Arial"/>
                <w:sz w:val="20"/>
                <w:szCs w:val="20"/>
              </w:rPr>
            </w:pPr>
            <w:r w:rsidRPr="00FC7109">
              <w:rPr>
                <w:rFonts w:ascii="Arial" w:hAnsi="Arial" w:cs="Arial"/>
                <w:sz w:val="20"/>
                <w:szCs w:val="20"/>
              </w:rPr>
              <w:t>A 1110.0100</w:t>
            </w:r>
          </w:p>
        </w:tc>
        <w:tc>
          <w:tcPr>
            <w:tcW w:w="2663" w:type="dxa"/>
            <w:tcBorders>
              <w:top w:val="nil"/>
              <w:left w:val="nil"/>
              <w:bottom w:val="single" w:sz="4" w:space="0" w:color="auto"/>
              <w:right w:val="single" w:sz="4" w:space="0" w:color="auto"/>
            </w:tcBorders>
            <w:noWrap/>
            <w:vAlign w:val="bottom"/>
            <w:hideMark/>
          </w:tcPr>
          <w:p w14:paraId="6B528FA9" w14:textId="77777777" w:rsidR="00FC7109" w:rsidRPr="00FC7109" w:rsidRDefault="00FC7109" w:rsidP="00FC7109">
            <w:pPr>
              <w:rPr>
                <w:rFonts w:ascii="Arial" w:hAnsi="Arial" w:cs="Arial"/>
                <w:sz w:val="20"/>
                <w:szCs w:val="20"/>
              </w:rPr>
            </w:pPr>
            <w:r w:rsidRPr="00FC7109">
              <w:rPr>
                <w:rFonts w:ascii="Arial" w:hAnsi="Arial" w:cs="Arial"/>
                <w:sz w:val="20"/>
                <w:szCs w:val="20"/>
              </w:rPr>
              <w:t>court-full time</w:t>
            </w:r>
          </w:p>
        </w:tc>
        <w:tc>
          <w:tcPr>
            <w:tcW w:w="1320" w:type="dxa"/>
            <w:tcBorders>
              <w:top w:val="nil"/>
              <w:left w:val="nil"/>
              <w:bottom w:val="single" w:sz="4" w:space="0" w:color="auto"/>
              <w:right w:val="single" w:sz="4" w:space="0" w:color="auto"/>
            </w:tcBorders>
            <w:noWrap/>
            <w:vAlign w:val="bottom"/>
            <w:hideMark/>
          </w:tcPr>
          <w:p w14:paraId="595E2D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CF8B91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w:t>
            </w:r>
          </w:p>
        </w:tc>
      </w:tr>
      <w:tr w:rsidR="00FC7109" w:rsidRPr="00FC7109" w14:paraId="5DF123A6"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D12F52E" w14:textId="77777777" w:rsidR="00FC7109" w:rsidRPr="00FC7109" w:rsidRDefault="00FC7109" w:rsidP="00FC7109">
            <w:pPr>
              <w:rPr>
                <w:rFonts w:ascii="Arial" w:hAnsi="Arial" w:cs="Arial"/>
                <w:sz w:val="20"/>
                <w:szCs w:val="20"/>
              </w:rPr>
            </w:pPr>
            <w:r w:rsidRPr="00FC7109">
              <w:rPr>
                <w:rFonts w:ascii="Arial" w:hAnsi="Arial" w:cs="Arial"/>
                <w:sz w:val="20"/>
                <w:szCs w:val="20"/>
              </w:rPr>
              <w:t>A 1110.0145</w:t>
            </w:r>
          </w:p>
        </w:tc>
        <w:tc>
          <w:tcPr>
            <w:tcW w:w="2663" w:type="dxa"/>
            <w:tcBorders>
              <w:top w:val="nil"/>
              <w:left w:val="nil"/>
              <w:bottom w:val="single" w:sz="4" w:space="0" w:color="auto"/>
              <w:right w:val="single" w:sz="4" w:space="0" w:color="auto"/>
            </w:tcBorders>
            <w:noWrap/>
            <w:vAlign w:val="bottom"/>
            <w:hideMark/>
          </w:tcPr>
          <w:p w14:paraId="5B54E038" w14:textId="77777777" w:rsidR="00FC7109" w:rsidRPr="00FC7109" w:rsidRDefault="00FC7109" w:rsidP="00FC7109">
            <w:pPr>
              <w:rPr>
                <w:rFonts w:ascii="Arial" w:hAnsi="Arial" w:cs="Arial"/>
                <w:sz w:val="20"/>
                <w:szCs w:val="20"/>
              </w:rPr>
            </w:pPr>
            <w:r w:rsidRPr="00FC7109">
              <w:rPr>
                <w:rFonts w:ascii="Arial" w:hAnsi="Arial" w:cs="Arial"/>
                <w:sz w:val="20"/>
                <w:szCs w:val="20"/>
              </w:rPr>
              <w:t>court-sick</w:t>
            </w:r>
          </w:p>
        </w:tc>
        <w:tc>
          <w:tcPr>
            <w:tcW w:w="1320" w:type="dxa"/>
            <w:tcBorders>
              <w:top w:val="nil"/>
              <w:left w:val="nil"/>
              <w:bottom w:val="single" w:sz="4" w:space="0" w:color="auto"/>
              <w:right w:val="single" w:sz="4" w:space="0" w:color="auto"/>
            </w:tcBorders>
            <w:noWrap/>
            <w:vAlign w:val="bottom"/>
            <w:hideMark/>
          </w:tcPr>
          <w:p w14:paraId="622A9D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2,101</w:t>
            </w:r>
          </w:p>
        </w:tc>
        <w:tc>
          <w:tcPr>
            <w:tcW w:w="1540" w:type="dxa"/>
            <w:tcBorders>
              <w:top w:val="nil"/>
              <w:left w:val="nil"/>
              <w:bottom w:val="single" w:sz="4" w:space="0" w:color="auto"/>
              <w:right w:val="single" w:sz="4" w:space="0" w:color="auto"/>
            </w:tcBorders>
            <w:noWrap/>
            <w:vAlign w:val="bottom"/>
            <w:hideMark/>
          </w:tcPr>
          <w:p w14:paraId="17EC43C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448009E"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6F188E6" w14:textId="77777777" w:rsidR="00FC7109" w:rsidRPr="00FC7109" w:rsidRDefault="00FC7109" w:rsidP="00FC7109">
            <w:pPr>
              <w:rPr>
                <w:rFonts w:ascii="Arial" w:hAnsi="Arial" w:cs="Arial"/>
                <w:sz w:val="20"/>
                <w:szCs w:val="20"/>
              </w:rPr>
            </w:pPr>
            <w:r w:rsidRPr="00FC7109">
              <w:rPr>
                <w:rFonts w:ascii="Arial" w:hAnsi="Arial" w:cs="Arial"/>
                <w:sz w:val="20"/>
                <w:szCs w:val="20"/>
              </w:rPr>
              <w:t>A 1110.0148</w:t>
            </w:r>
          </w:p>
        </w:tc>
        <w:tc>
          <w:tcPr>
            <w:tcW w:w="2663" w:type="dxa"/>
            <w:tcBorders>
              <w:top w:val="nil"/>
              <w:left w:val="nil"/>
              <w:bottom w:val="single" w:sz="4" w:space="0" w:color="auto"/>
              <w:right w:val="single" w:sz="4" w:space="0" w:color="auto"/>
            </w:tcBorders>
            <w:noWrap/>
            <w:vAlign w:val="bottom"/>
            <w:hideMark/>
          </w:tcPr>
          <w:p w14:paraId="7B1DA11D" w14:textId="77777777" w:rsidR="00FC7109" w:rsidRPr="00FC7109" w:rsidRDefault="00FC7109" w:rsidP="00FC7109">
            <w:pPr>
              <w:rPr>
                <w:rFonts w:ascii="Arial" w:hAnsi="Arial" w:cs="Arial"/>
                <w:sz w:val="20"/>
                <w:szCs w:val="20"/>
              </w:rPr>
            </w:pPr>
            <w:r w:rsidRPr="00FC7109">
              <w:rPr>
                <w:rFonts w:ascii="Arial" w:hAnsi="Arial" w:cs="Arial"/>
                <w:sz w:val="20"/>
                <w:szCs w:val="20"/>
              </w:rPr>
              <w:t>court-holiday</w:t>
            </w:r>
          </w:p>
        </w:tc>
        <w:tc>
          <w:tcPr>
            <w:tcW w:w="1320" w:type="dxa"/>
            <w:tcBorders>
              <w:top w:val="nil"/>
              <w:left w:val="nil"/>
              <w:bottom w:val="single" w:sz="4" w:space="0" w:color="auto"/>
              <w:right w:val="single" w:sz="4" w:space="0" w:color="auto"/>
            </w:tcBorders>
            <w:noWrap/>
            <w:vAlign w:val="bottom"/>
            <w:hideMark/>
          </w:tcPr>
          <w:p w14:paraId="3ABAD34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C47A9C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FDD3EE8"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94C8D61" w14:textId="77777777" w:rsidR="00FC7109" w:rsidRPr="00FC7109" w:rsidRDefault="00FC7109" w:rsidP="00FC7109">
            <w:pPr>
              <w:rPr>
                <w:rFonts w:ascii="Arial" w:hAnsi="Arial" w:cs="Arial"/>
                <w:sz w:val="20"/>
                <w:szCs w:val="20"/>
              </w:rPr>
            </w:pPr>
            <w:r w:rsidRPr="00FC7109">
              <w:rPr>
                <w:rFonts w:ascii="Arial" w:hAnsi="Arial" w:cs="Arial"/>
                <w:sz w:val="20"/>
                <w:szCs w:val="20"/>
              </w:rPr>
              <w:t>A 1110.0149</w:t>
            </w:r>
          </w:p>
        </w:tc>
        <w:tc>
          <w:tcPr>
            <w:tcW w:w="2663" w:type="dxa"/>
            <w:tcBorders>
              <w:top w:val="nil"/>
              <w:left w:val="nil"/>
              <w:bottom w:val="single" w:sz="4" w:space="0" w:color="auto"/>
              <w:right w:val="single" w:sz="4" w:space="0" w:color="auto"/>
            </w:tcBorders>
            <w:noWrap/>
            <w:vAlign w:val="bottom"/>
            <w:hideMark/>
          </w:tcPr>
          <w:p w14:paraId="38D8B63A" w14:textId="77777777" w:rsidR="00FC7109" w:rsidRPr="00FC7109" w:rsidRDefault="00FC7109" w:rsidP="00FC7109">
            <w:pPr>
              <w:rPr>
                <w:rFonts w:ascii="Arial" w:hAnsi="Arial" w:cs="Arial"/>
                <w:sz w:val="20"/>
                <w:szCs w:val="20"/>
              </w:rPr>
            </w:pPr>
            <w:r w:rsidRPr="00FC7109">
              <w:rPr>
                <w:rFonts w:ascii="Arial" w:hAnsi="Arial" w:cs="Arial"/>
                <w:sz w:val="20"/>
                <w:szCs w:val="20"/>
              </w:rPr>
              <w:t>court-vacation</w:t>
            </w:r>
          </w:p>
        </w:tc>
        <w:tc>
          <w:tcPr>
            <w:tcW w:w="1320" w:type="dxa"/>
            <w:tcBorders>
              <w:top w:val="nil"/>
              <w:left w:val="nil"/>
              <w:bottom w:val="single" w:sz="4" w:space="0" w:color="auto"/>
              <w:right w:val="single" w:sz="4" w:space="0" w:color="auto"/>
            </w:tcBorders>
            <w:noWrap/>
            <w:vAlign w:val="bottom"/>
            <w:hideMark/>
          </w:tcPr>
          <w:p w14:paraId="6CD3AFC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218</w:t>
            </w:r>
          </w:p>
        </w:tc>
        <w:tc>
          <w:tcPr>
            <w:tcW w:w="1540" w:type="dxa"/>
            <w:tcBorders>
              <w:top w:val="nil"/>
              <w:left w:val="nil"/>
              <w:bottom w:val="single" w:sz="4" w:space="0" w:color="auto"/>
              <w:right w:val="single" w:sz="4" w:space="0" w:color="auto"/>
            </w:tcBorders>
            <w:noWrap/>
            <w:vAlign w:val="bottom"/>
            <w:hideMark/>
          </w:tcPr>
          <w:p w14:paraId="100C386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85B9A41"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5C3228C" w14:textId="77777777" w:rsidR="00FC7109" w:rsidRPr="00FC7109" w:rsidRDefault="00FC7109" w:rsidP="00FC7109">
            <w:pPr>
              <w:rPr>
                <w:rFonts w:ascii="Arial" w:hAnsi="Arial" w:cs="Arial"/>
                <w:sz w:val="20"/>
                <w:szCs w:val="20"/>
              </w:rPr>
            </w:pPr>
            <w:r w:rsidRPr="00FC7109">
              <w:rPr>
                <w:rFonts w:ascii="Arial" w:hAnsi="Arial" w:cs="Arial"/>
                <w:sz w:val="20"/>
                <w:szCs w:val="20"/>
              </w:rPr>
              <w:t>A 1110.0400</w:t>
            </w:r>
          </w:p>
        </w:tc>
        <w:tc>
          <w:tcPr>
            <w:tcW w:w="2663" w:type="dxa"/>
            <w:tcBorders>
              <w:top w:val="nil"/>
              <w:left w:val="nil"/>
              <w:bottom w:val="single" w:sz="4" w:space="0" w:color="auto"/>
              <w:right w:val="single" w:sz="4" w:space="0" w:color="auto"/>
            </w:tcBorders>
            <w:noWrap/>
            <w:vAlign w:val="bottom"/>
            <w:hideMark/>
          </w:tcPr>
          <w:p w14:paraId="4A112DA6" w14:textId="77777777" w:rsidR="00FC7109" w:rsidRPr="00FC7109" w:rsidRDefault="00FC7109" w:rsidP="00FC7109">
            <w:pPr>
              <w:rPr>
                <w:rFonts w:ascii="Arial" w:hAnsi="Arial" w:cs="Arial"/>
                <w:sz w:val="20"/>
                <w:szCs w:val="20"/>
              </w:rPr>
            </w:pPr>
            <w:r w:rsidRPr="00FC7109">
              <w:rPr>
                <w:rFonts w:ascii="Arial" w:hAnsi="Arial" w:cs="Arial"/>
                <w:sz w:val="20"/>
                <w:szCs w:val="20"/>
              </w:rPr>
              <w:t>court-contractual exp/audit</w:t>
            </w:r>
          </w:p>
        </w:tc>
        <w:tc>
          <w:tcPr>
            <w:tcW w:w="1320" w:type="dxa"/>
            <w:tcBorders>
              <w:top w:val="nil"/>
              <w:left w:val="nil"/>
              <w:bottom w:val="single" w:sz="4" w:space="0" w:color="auto"/>
              <w:right w:val="single" w:sz="4" w:space="0" w:color="auto"/>
            </w:tcBorders>
            <w:noWrap/>
            <w:vAlign w:val="bottom"/>
            <w:hideMark/>
          </w:tcPr>
          <w:p w14:paraId="10111C8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w:t>
            </w:r>
          </w:p>
        </w:tc>
        <w:tc>
          <w:tcPr>
            <w:tcW w:w="1540" w:type="dxa"/>
            <w:tcBorders>
              <w:top w:val="nil"/>
              <w:left w:val="nil"/>
              <w:bottom w:val="single" w:sz="4" w:space="0" w:color="auto"/>
              <w:right w:val="single" w:sz="4" w:space="0" w:color="auto"/>
            </w:tcBorders>
            <w:noWrap/>
            <w:vAlign w:val="bottom"/>
            <w:hideMark/>
          </w:tcPr>
          <w:p w14:paraId="7B7F93F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3A8489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D39ACD2" w14:textId="77777777" w:rsidR="00FC7109" w:rsidRPr="00FC7109" w:rsidRDefault="00FC7109" w:rsidP="00FC7109">
            <w:pPr>
              <w:rPr>
                <w:rFonts w:ascii="Arial" w:hAnsi="Arial" w:cs="Arial"/>
                <w:sz w:val="20"/>
                <w:szCs w:val="20"/>
              </w:rPr>
            </w:pPr>
            <w:r w:rsidRPr="00FC7109">
              <w:rPr>
                <w:rFonts w:ascii="Arial" w:hAnsi="Arial" w:cs="Arial"/>
                <w:sz w:val="20"/>
                <w:szCs w:val="20"/>
              </w:rPr>
              <w:t>A 1110.0401</w:t>
            </w:r>
          </w:p>
        </w:tc>
        <w:tc>
          <w:tcPr>
            <w:tcW w:w="2663" w:type="dxa"/>
            <w:tcBorders>
              <w:top w:val="nil"/>
              <w:left w:val="nil"/>
              <w:bottom w:val="single" w:sz="4" w:space="0" w:color="auto"/>
              <w:right w:val="single" w:sz="4" w:space="0" w:color="auto"/>
            </w:tcBorders>
            <w:noWrap/>
            <w:vAlign w:val="bottom"/>
            <w:hideMark/>
          </w:tcPr>
          <w:p w14:paraId="48A7BBC5" w14:textId="77777777" w:rsidR="00FC7109" w:rsidRPr="00FC7109" w:rsidRDefault="00FC7109" w:rsidP="00FC7109">
            <w:pPr>
              <w:rPr>
                <w:rFonts w:ascii="Arial" w:hAnsi="Arial" w:cs="Arial"/>
                <w:sz w:val="20"/>
                <w:szCs w:val="20"/>
              </w:rPr>
            </w:pPr>
            <w:r w:rsidRPr="00FC7109">
              <w:rPr>
                <w:rFonts w:ascii="Arial" w:hAnsi="Arial" w:cs="Arial"/>
                <w:sz w:val="20"/>
                <w:szCs w:val="20"/>
              </w:rPr>
              <w:t>court-supplies</w:t>
            </w:r>
          </w:p>
        </w:tc>
        <w:tc>
          <w:tcPr>
            <w:tcW w:w="1320" w:type="dxa"/>
            <w:tcBorders>
              <w:top w:val="nil"/>
              <w:left w:val="nil"/>
              <w:bottom w:val="single" w:sz="4" w:space="0" w:color="auto"/>
              <w:right w:val="single" w:sz="4" w:space="0" w:color="auto"/>
            </w:tcBorders>
            <w:noWrap/>
            <w:vAlign w:val="bottom"/>
            <w:hideMark/>
          </w:tcPr>
          <w:p w14:paraId="65DB595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AFF6A9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D1052B7"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9F4C13D" w14:textId="77777777" w:rsidR="00FC7109" w:rsidRPr="00FC7109" w:rsidRDefault="00FC7109" w:rsidP="00FC7109">
            <w:pPr>
              <w:rPr>
                <w:rFonts w:ascii="Arial" w:hAnsi="Arial" w:cs="Arial"/>
                <w:sz w:val="20"/>
                <w:szCs w:val="20"/>
              </w:rPr>
            </w:pPr>
            <w:r w:rsidRPr="00FC7109">
              <w:rPr>
                <w:rFonts w:ascii="Arial" w:hAnsi="Arial" w:cs="Arial"/>
                <w:sz w:val="20"/>
                <w:szCs w:val="20"/>
              </w:rPr>
              <w:t>A 1210.0400</w:t>
            </w:r>
          </w:p>
        </w:tc>
        <w:tc>
          <w:tcPr>
            <w:tcW w:w="2663" w:type="dxa"/>
            <w:tcBorders>
              <w:top w:val="nil"/>
              <w:left w:val="nil"/>
              <w:bottom w:val="single" w:sz="4" w:space="0" w:color="auto"/>
              <w:right w:val="single" w:sz="4" w:space="0" w:color="auto"/>
            </w:tcBorders>
            <w:noWrap/>
            <w:vAlign w:val="bottom"/>
            <w:hideMark/>
          </w:tcPr>
          <w:p w14:paraId="0DA5FD7B" w14:textId="77777777" w:rsidR="00FC7109" w:rsidRPr="00FC7109" w:rsidRDefault="00FC7109" w:rsidP="00FC7109">
            <w:pPr>
              <w:rPr>
                <w:rFonts w:ascii="Arial" w:hAnsi="Arial" w:cs="Arial"/>
                <w:sz w:val="20"/>
                <w:szCs w:val="20"/>
              </w:rPr>
            </w:pPr>
            <w:r w:rsidRPr="00FC7109">
              <w:rPr>
                <w:rFonts w:ascii="Arial" w:hAnsi="Arial" w:cs="Arial"/>
                <w:sz w:val="20"/>
                <w:szCs w:val="20"/>
              </w:rPr>
              <w:t>mayor-contractual expense</w:t>
            </w:r>
          </w:p>
        </w:tc>
        <w:tc>
          <w:tcPr>
            <w:tcW w:w="1320" w:type="dxa"/>
            <w:tcBorders>
              <w:top w:val="nil"/>
              <w:left w:val="nil"/>
              <w:bottom w:val="single" w:sz="4" w:space="0" w:color="auto"/>
              <w:right w:val="single" w:sz="4" w:space="0" w:color="auto"/>
            </w:tcBorders>
            <w:noWrap/>
            <w:vAlign w:val="bottom"/>
            <w:hideMark/>
          </w:tcPr>
          <w:p w14:paraId="33FA13A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BCFC6F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E501315"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641E250" w14:textId="77777777" w:rsidR="00FC7109" w:rsidRPr="00FC7109" w:rsidRDefault="00FC7109" w:rsidP="00FC7109">
            <w:pPr>
              <w:rPr>
                <w:rFonts w:ascii="Arial" w:hAnsi="Arial" w:cs="Arial"/>
                <w:sz w:val="20"/>
                <w:szCs w:val="20"/>
              </w:rPr>
            </w:pPr>
            <w:r w:rsidRPr="00FC7109">
              <w:rPr>
                <w:rFonts w:ascii="Arial" w:hAnsi="Arial" w:cs="Arial"/>
                <w:sz w:val="20"/>
                <w:szCs w:val="20"/>
              </w:rPr>
              <w:t>A 1325.0100</w:t>
            </w:r>
          </w:p>
        </w:tc>
        <w:tc>
          <w:tcPr>
            <w:tcW w:w="2663" w:type="dxa"/>
            <w:tcBorders>
              <w:top w:val="nil"/>
              <w:left w:val="nil"/>
              <w:bottom w:val="single" w:sz="4" w:space="0" w:color="auto"/>
              <w:right w:val="single" w:sz="4" w:space="0" w:color="auto"/>
            </w:tcBorders>
            <w:noWrap/>
            <w:vAlign w:val="bottom"/>
            <w:hideMark/>
          </w:tcPr>
          <w:p w14:paraId="6893FADD" w14:textId="77777777" w:rsidR="00FC7109" w:rsidRPr="00FC7109" w:rsidRDefault="00FC7109" w:rsidP="00FC7109">
            <w:pPr>
              <w:rPr>
                <w:rFonts w:ascii="Arial" w:hAnsi="Arial" w:cs="Arial"/>
                <w:sz w:val="20"/>
                <w:szCs w:val="20"/>
              </w:rPr>
            </w:pPr>
            <w:r w:rsidRPr="00FC7109">
              <w:rPr>
                <w:rFonts w:ascii="Arial" w:hAnsi="Arial" w:cs="Arial"/>
                <w:sz w:val="20"/>
                <w:szCs w:val="20"/>
              </w:rPr>
              <w:t>treasurer-full time</w:t>
            </w:r>
          </w:p>
        </w:tc>
        <w:tc>
          <w:tcPr>
            <w:tcW w:w="1320" w:type="dxa"/>
            <w:tcBorders>
              <w:top w:val="nil"/>
              <w:left w:val="nil"/>
              <w:bottom w:val="single" w:sz="4" w:space="0" w:color="auto"/>
              <w:right w:val="single" w:sz="4" w:space="0" w:color="auto"/>
            </w:tcBorders>
            <w:noWrap/>
            <w:vAlign w:val="bottom"/>
            <w:hideMark/>
          </w:tcPr>
          <w:p w14:paraId="100BEE6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2,600</w:t>
            </w:r>
          </w:p>
        </w:tc>
        <w:tc>
          <w:tcPr>
            <w:tcW w:w="1540" w:type="dxa"/>
            <w:tcBorders>
              <w:top w:val="nil"/>
              <w:left w:val="nil"/>
              <w:bottom w:val="single" w:sz="4" w:space="0" w:color="auto"/>
              <w:right w:val="single" w:sz="4" w:space="0" w:color="auto"/>
            </w:tcBorders>
            <w:noWrap/>
            <w:vAlign w:val="bottom"/>
            <w:hideMark/>
          </w:tcPr>
          <w:p w14:paraId="34C540B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7EA90D0"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0F8D05E" w14:textId="77777777" w:rsidR="00FC7109" w:rsidRPr="00FC7109" w:rsidRDefault="00FC7109" w:rsidP="00FC7109">
            <w:pPr>
              <w:rPr>
                <w:rFonts w:ascii="Arial" w:hAnsi="Arial" w:cs="Arial"/>
                <w:sz w:val="20"/>
                <w:szCs w:val="20"/>
              </w:rPr>
            </w:pPr>
            <w:r w:rsidRPr="00FC7109">
              <w:rPr>
                <w:rFonts w:ascii="Arial" w:hAnsi="Arial" w:cs="Arial"/>
                <w:sz w:val="20"/>
                <w:szCs w:val="20"/>
              </w:rPr>
              <w:t>A 1325.0145</w:t>
            </w:r>
          </w:p>
        </w:tc>
        <w:tc>
          <w:tcPr>
            <w:tcW w:w="2663" w:type="dxa"/>
            <w:tcBorders>
              <w:top w:val="nil"/>
              <w:left w:val="nil"/>
              <w:bottom w:val="single" w:sz="4" w:space="0" w:color="auto"/>
              <w:right w:val="single" w:sz="4" w:space="0" w:color="auto"/>
            </w:tcBorders>
            <w:noWrap/>
            <w:vAlign w:val="bottom"/>
            <w:hideMark/>
          </w:tcPr>
          <w:p w14:paraId="545E616A" w14:textId="77777777" w:rsidR="00FC7109" w:rsidRPr="00FC7109" w:rsidRDefault="00FC7109" w:rsidP="00FC7109">
            <w:pPr>
              <w:rPr>
                <w:rFonts w:ascii="Arial" w:hAnsi="Arial" w:cs="Arial"/>
                <w:sz w:val="20"/>
                <w:szCs w:val="20"/>
              </w:rPr>
            </w:pPr>
            <w:r w:rsidRPr="00FC7109">
              <w:rPr>
                <w:rFonts w:ascii="Arial" w:hAnsi="Arial" w:cs="Arial"/>
                <w:sz w:val="20"/>
                <w:szCs w:val="20"/>
              </w:rPr>
              <w:t>treasurer-sick</w:t>
            </w:r>
          </w:p>
        </w:tc>
        <w:tc>
          <w:tcPr>
            <w:tcW w:w="1320" w:type="dxa"/>
            <w:tcBorders>
              <w:top w:val="nil"/>
              <w:left w:val="nil"/>
              <w:bottom w:val="single" w:sz="4" w:space="0" w:color="auto"/>
              <w:right w:val="single" w:sz="4" w:space="0" w:color="auto"/>
            </w:tcBorders>
            <w:noWrap/>
            <w:vAlign w:val="bottom"/>
            <w:hideMark/>
          </w:tcPr>
          <w:p w14:paraId="43CC135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406</w:t>
            </w:r>
          </w:p>
        </w:tc>
        <w:tc>
          <w:tcPr>
            <w:tcW w:w="1540" w:type="dxa"/>
            <w:tcBorders>
              <w:top w:val="nil"/>
              <w:left w:val="nil"/>
              <w:bottom w:val="single" w:sz="4" w:space="0" w:color="auto"/>
              <w:right w:val="single" w:sz="4" w:space="0" w:color="auto"/>
            </w:tcBorders>
            <w:noWrap/>
            <w:vAlign w:val="bottom"/>
            <w:hideMark/>
          </w:tcPr>
          <w:p w14:paraId="070F102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75D7D07"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CC258B3" w14:textId="77777777" w:rsidR="00FC7109" w:rsidRPr="00FC7109" w:rsidRDefault="00FC7109" w:rsidP="00FC7109">
            <w:pPr>
              <w:rPr>
                <w:rFonts w:ascii="Arial" w:hAnsi="Arial" w:cs="Arial"/>
                <w:sz w:val="20"/>
                <w:szCs w:val="20"/>
              </w:rPr>
            </w:pPr>
            <w:r w:rsidRPr="00FC7109">
              <w:rPr>
                <w:rFonts w:ascii="Arial" w:hAnsi="Arial" w:cs="Arial"/>
                <w:sz w:val="20"/>
                <w:szCs w:val="20"/>
              </w:rPr>
              <w:t>A 1410.0100</w:t>
            </w:r>
          </w:p>
        </w:tc>
        <w:tc>
          <w:tcPr>
            <w:tcW w:w="2663" w:type="dxa"/>
            <w:tcBorders>
              <w:top w:val="nil"/>
              <w:left w:val="nil"/>
              <w:bottom w:val="single" w:sz="4" w:space="0" w:color="auto"/>
              <w:right w:val="single" w:sz="4" w:space="0" w:color="auto"/>
            </w:tcBorders>
            <w:noWrap/>
            <w:vAlign w:val="bottom"/>
            <w:hideMark/>
          </w:tcPr>
          <w:p w14:paraId="36D19C66" w14:textId="77777777" w:rsidR="00FC7109" w:rsidRPr="00FC7109" w:rsidRDefault="00FC7109" w:rsidP="00FC7109">
            <w:pPr>
              <w:rPr>
                <w:rFonts w:ascii="Arial" w:hAnsi="Arial" w:cs="Arial"/>
                <w:sz w:val="20"/>
                <w:szCs w:val="20"/>
              </w:rPr>
            </w:pPr>
            <w:r w:rsidRPr="00FC7109">
              <w:rPr>
                <w:rFonts w:ascii="Arial" w:hAnsi="Arial" w:cs="Arial"/>
                <w:sz w:val="20"/>
                <w:szCs w:val="20"/>
              </w:rPr>
              <w:t>clerk-full time</w:t>
            </w:r>
          </w:p>
        </w:tc>
        <w:tc>
          <w:tcPr>
            <w:tcW w:w="1320" w:type="dxa"/>
            <w:tcBorders>
              <w:top w:val="nil"/>
              <w:left w:val="nil"/>
              <w:bottom w:val="single" w:sz="4" w:space="0" w:color="auto"/>
              <w:right w:val="single" w:sz="4" w:space="0" w:color="auto"/>
            </w:tcBorders>
            <w:noWrap/>
            <w:vAlign w:val="bottom"/>
            <w:hideMark/>
          </w:tcPr>
          <w:p w14:paraId="2269D8F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1B4278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-12,000</w:t>
            </w:r>
          </w:p>
        </w:tc>
      </w:tr>
      <w:tr w:rsidR="00FC7109" w:rsidRPr="00FC7109" w14:paraId="3D2B54E3"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2892293F" w14:textId="77777777" w:rsidR="00FC7109" w:rsidRPr="00FC7109" w:rsidRDefault="00FC7109" w:rsidP="00FC7109">
            <w:pPr>
              <w:rPr>
                <w:rFonts w:ascii="Arial" w:hAnsi="Arial" w:cs="Arial"/>
                <w:sz w:val="20"/>
                <w:szCs w:val="20"/>
              </w:rPr>
            </w:pPr>
            <w:r w:rsidRPr="00FC7109">
              <w:rPr>
                <w:rFonts w:ascii="Arial" w:hAnsi="Arial" w:cs="Arial"/>
                <w:sz w:val="20"/>
                <w:szCs w:val="20"/>
              </w:rPr>
              <w:t>A 1410.0142</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0A45161B" w14:textId="77777777" w:rsidR="00FC7109" w:rsidRPr="00FC7109" w:rsidRDefault="00FC7109" w:rsidP="00FC7109">
            <w:pPr>
              <w:rPr>
                <w:rFonts w:ascii="Arial" w:hAnsi="Arial" w:cs="Arial"/>
                <w:sz w:val="20"/>
                <w:szCs w:val="20"/>
              </w:rPr>
            </w:pPr>
            <w:r w:rsidRPr="00FC7109">
              <w:rPr>
                <w:rFonts w:ascii="Arial" w:hAnsi="Arial" w:cs="Arial"/>
                <w:sz w:val="20"/>
                <w:szCs w:val="20"/>
              </w:rPr>
              <w:t>clerk-part time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76DB07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617E14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561B9B1"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4264635A" w14:textId="77777777" w:rsidR="00FC7109" w:rsidRPr="00FC7109" w:rsidRDefault="00FC7109" w:rsidP="00FC7109">
            <w:pPr>
              <w:rPr>
                <w:rFonts w:ascii="Arial" w:hAnsi="Arial" w:cs="Arial"/>
                <w:sz w:val="20"/>
                <w:szCs w:val="20"/>
              </w:rPr>
            </w:pPr>
            <w:r w:rsidRPr="00FC7109">
              <w:rPr>
                <w:rFonts w:ascii="Arial" w:hAnsi="Arial" w:cs="Arial"/>
                <w:sz w:val="20"/>
                <w:szCs w:val="20"/>
              </w:rPr>
              <w:t>A 1410.0145</w:t>
            </w:r>
          </w:p>
        </w:tc>
        <w:tc>
          <w:tcPr>
            <w:tcW w:w="2663" w:type="dxa"/>
            <w:tcBorders>
              <w:top w:val="single" w:sz="4" w:space="0" w:color="auto"/>
              <w:left w:val="nil"/>
              <w:bottom w:val="single" w:sz="4" w:space="0" w:color="auto"/>
              <w:right w:val="single" w:sz="4" w:space="0" w:color="auto"/>
            </w:tcBorders>
            <w:noWrap/>
            <w:vAlign w:val="bottom"/>
            <w:hideMark/>
          </w:tcPr>
          <w:p w14:paraId="20445A33" w14:textId="77777777" w:rsidR="00FC7109" w:rsidRPr="00FC7109" w:rsidRDefault="00FC7109" w:rsidP="00FC7109">
            <w:pPr>
              <w:rPr>
                <w:rFonts w:ascii="Arial" w:hAnsi="Arial" w:cs="Arial"/>
                <w:sz w:val="20"/>
                <w:szCs w:val="20"/>
              </w:rPr>
            </w:pPr>
            <w:r w:rsidRPr="00FC7109">
              <w:rPr>
                <w:rFonts w:ascii="Arial" w:hAnsi="Arial" w:cs="Arial"/>
                <w:sz w:val="20"/>
                <w:szCs w:val="20"/>
              </w:rPr>
              <w:t>clerk-sick</w:t>
            </w:r>
          </w:p>
        </w:tc>
        <w:tc>
          <w:tcPr>
            <w:tcW w:w="1320" w:type="dxa"/>
            <w:tcBorders>
              <w:top w:val="single" w:sz="4" w:space="0" w:color="auto"/>
              <w:left w:val="nil"/>
              <w:bottom w:val="single" w:sz="4" w:space="0" w:color="auto"/>
              <w:right w:val="single" w:sz="4" w:space="0" w:color="auto"/>
            </w:tcBorders>
            <w:noWrap/>
            <w:vAlign w:val="bottom"/>
            <w:hideMark/>
          </w:tcPr>
          <w:p w14:paraId="79451C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12,183</w:t>
            </w:r>
          </w:p>
        </w:tc>
        <w:tc>
          <w:tcPr>
            <w:tcW w:w="1540" w:type="dxa"/>
            <w:tcBorders>
              <w:top w:val="single" w:sz="4" w:space="0" w:color="auto"/>
              <w:left w:val="nil"/>
              <w:bottom w:val="single" w:sz="4" w:space="0" w:color="auto"/>
              <w:right w:val="single" w:sz="4" w:space="0" w:color="auto"/>
            </w:tcBorders>
            <w:noWrap/>
            <w:vAlign w:val="bottom"/>
            <w:hideMark/>
          </w:tcPr>
          <w:p w14:paraId="6B6679F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2CD309A"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11DA7B9" w14:textId="77777777" w:rsidR="00FC7109" w:rsidRPr="00FC7109" w:rsidRDefault="00FC7109" w:rsidP="00FC7109">
            <w:pPr>
              <w:rPr>
                <w:rFonts w:ascii="Arial" w:hAnsi="Arial" w:cs="Arial"/>
                <w:sz w:val="20"/>
                <w:szCs w:val="20"/>
              </w:rPr>
            </w:pPr>
            <w:r w:rsidRPr="00FC7109">
              <w:rPr>
                <w:rFonts w:ascii="Arial" w:hAnsi="Arial" w:cs="Arial"/>
                <w:sz w:val="20"/>
                <w:szCs w:val="20"/>
              </w:rPr>
              <w:t>A 1410.0146</w:t>
            </w:r>
          </w:p>
        </w:tc>
        <w:tc>
          <w:tcPr>
            <w:tcW w:w="2663" w:type="dxa"/>
            <w:tcBorders>
              <w:top w:val="nil"/>
              <w:left w:val="nil"/>
              <w:bottom w:val="single" w:sz="4" w:space="0" w:color="auto"/>
              <w:right w:val="single" w:sz="4" w:space="0" w:color="auto"/>
            </w:tcBorders>
            <w:noWrap/>
            <w:vAlign w:val="bottom"/>
            <w:hideMark/>
          </w:tcPr>
          <w:p w14:paraId="09B837AE" w14:textId="77777777" w:rsidR="00FC7109" w:rsidRPr="00FC7109" w:rsidRDefault="00FC7109" w:rsidP="00FC7109">
            <w:pPr>
              <w:rPr>
                <w:rFonts w:ascii="Arial" w:hAnsi="Arial" w:cs="Arial"/>
                <w:sz w:val="20"/>
                <w:szCs w:val="20"/>
              </w:rPr>
            </w:pPr>
            <w:r w:rsidRPr="00FC7109">
              <w:rPr>
                <w:rFonts w:ascii="Arial" w:hAnsi="Arial" w:cs="Arial"/>
                <w:sz w:val="20"/>
                <w:szCs w:val="20"/>
              </w:rPr>
              <w:t>clerk-overtime</w:t>
            </w:r>
          </w:p>
        </w:tc>
        <w:tc>
          <w:tcPr>
            <w:tcW w:w="1320" w:type="dxa"/>
            <w:tcBorders>
              <w:top w:val="nil"/>
              <w:left w:val="nil"/>
              <w:bottom w:val="single" w:sz="4" w:space="0" w:color="auto"/>
              <w:right w:val="single" w:sz="4" w:space="0" w:color="auto"/>
            </w:tcBorders>
            <w:noWrap/>
            <w:vAlign w:val="bottom"/>
            <w:hideMark/>
          </w:tcPr>
          <w:p w14:paraId="7B3CCF0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66DEF79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E979D27"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4CE4821" w14:textId="77777777" w:rsidR="00FC7109" w:rsidRPr="00FC7109" w:rsidRDefault="00FC7109" w:rsidP="00FC7109">
            <w:pPr>
              <w:rPr>
                <w:rFonts w:ascii="Arial" w:hAnsi="Arial" w:cs="Arial"/>
                <w:sz w:val="20"/>
                <w:szCs w:val="20"/>
              </w:rPr>
            </w:pPr>
            <w:r w:rsidRPr="00FC7109">
              <w:rPr>
                <w:rFonts w:ascii="Arial" w:hAnsi="Arial" w:cs="Arial"/>
                <w:sz w:val="20"/>
                <w:szCs w:val="20"/>
              </w:rPr>
              <w:t>A 1410.0148</w:t>
            </w:r>
          </w:p>
        </w:tc>
        <w:tc>
          <w:tcPr>
            <w:tcW w:w="2663" w:type="dxa"/>
            <w:tcBorders>
              <w:top w:val="nil"/>
              <w:left w:val="nil"/>
              <w:bottom w:val="single" w:sz="4" w:space="0" w:color="auto"/>
              <w:right w:val="single" w:sz="4" w:space="0" w:color="auto"/>
            </w:tcBorders>
            <w:noWrap/>
            <w:vAlign w:val="bottom"/>
            <w:hideMark/>
          </w:tcPr>
          <w:p w14:paraId="58B1FF11" w14:textId="77777777" w:rsidR="00FC7109" w:rsidRPr="00FC7109" w:rsidRDefault="00FC7109" w:rsidP="00FC7109">
            <w:pPr>
              <w:rPr>
                <w:rFonts w:ascii="Arial" w:hAnsi="Arial" w:cs="Arial"/>
                <w:sz w:val="20"/>
                <w:szCs w:val="20"/>
              </w:rPr>
            </w:pPr>
            <w:r w:rsidRPr="00FC7109">
              <w:rPr>
                <w:rFonts w:ascii="Arial" w:hAnsi="Arial" w:cs="Arial"/>
                <w:sz w:val="20"/>
                <w:szCs w:val="20"/>
              </w:rPr>
              <w:t>clerk-holiday</w:t>
            </w:r>
          </w:p>
        </w:tc>
        <w:tc>
          <w:tcPr>
            <w:tcW w:w="1320" w:type="dxa"/>
            <w:tcBorders>
              <w:top w:val="nil"/>
              <w:left w:val="nil"/>
              <w:bottom w:val="single" w:sz="4" w:space="0" w:color="auto"/>
              <w:right w:val="single" w:sz="4" w:space="0" w:color="auto"/>
            </w:tcBorders>
            <w:noWrap/>
            <w:vAlign w:val="bottom"/>
            <w:hideMark/>
          </w:tcPr>
          <w:p w14:paraId="3F930A4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700</w:t>
            </w:r>
          </w:p>
        </w:tc>
        <w:tc>
          <w:tcPr>
            <w:tcW w:w="1540" w:type="dxa"/>
            <w:tcBorders>
              <w:top w:val="nil"/>
              <w:left w:val="nil"/>
              <w:bottom w:val="single" w:sz="4" w:space="0" w:color="auto"/>
              <w:right w:val="single" w:sz="4" w:space="0" w:color="auto"/>
            </w:tcBorders>
            <w:noWrap/>
            <w:vAlign w:val="bottom"/>
            <w:hideMark/>
          </w:tcPr>
          <w:p w14:paraId="06FE8DE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61EF2A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974DC20" w14:textId="77777777" w:rsidR="00FC7109" w:rsidRPr="00FC7109" w:rsidRDefault="00FC7109" w:rsidP="00FC7109">
            <w:pPr>
              <w:rPr>
                <w:rFonts w:ascii="Arial" w:hAnsi="Arial" w:cs="Arial"/>
                <w:sz w:val="20"/>
                <w:szCs w:val="20"/>
              </w:rPr>
            </w:pPr>
            <w:r w:rsidRPr="00FC7109">
              <w:rPr>
                <w:rFonts w:ascii="Arial" w:hAnsi="Arial" w:cs="Arial"/>
                <w:sz w:val="20"/>
                <w:szCs w:val="20"/>
              </w:rPr>
              <w:t>A 1410.0149</w:t>
            </w:r>
          </w:p>
        </w:tc>
        <w:tc>
          <w:tcPr>
            <w:tcW w:w="2663" w:type="dxa"/>
            <w:tcBorders>
              <w:top w:val="nil"/>
              <w:left w:val="nil"/>
              <w:bottom w:val="single" w:sz="4" w:space="0" w:color="auto"/>
              <w:right w:val="single" w:sz="4" w:space="0" w:color="auto"/>
            </w:tcBorders>
            <w:noWrap/>
            <w:vAlign w:val="bottom"/>
            <w:hideMark/>
          </w:tcPr>
          <w:p w14:paraId="232D9450" w14:textId="77777777" w:rsidR="00FC7109" w:rsidRPr="00FC7109" w:rsidRDefault="00FC7109" w:rsidP="00FC7109">
            <w:pPr>
              <w:rPr>
                <w:rFonts w:ascii="Arial" w:hAnsi="Arial" w:cs="Arial"/>
                <w:sz w:val="20"/>
                <w:szCs w:val="20"/>
              </w:rPr>
            </w:pPr>
            <w:r w:rsidRPr="00FC7109">
              <w:rPr>
                <w:rFonts w:ascii="Arial" w:hAnsi="Arial" w:cs="Arial"/>
                <w:sz w:val="20"/>
                <w:szCs w:val="20"/>
              </w:rPr>
              <w:t>clerk-vacation</w:t>
            </w:r>
          </w:p>
        </w:tc>
        <w:tc>
          <w:tcPr>
            <w:tcW w:w="1320" w:type="dxa"/>
            <w:tcBorders>
              <w:top w:val="nil"/>
              <w:left w:val="nil"/>
              <w:bottom w:val="single" w:sz="4" w:space="0" w:color="auto"/>
              <w:right w:val="single" w:sz="4" w:space="0" w:color="auto"/>
            </w:tcBorders>
            <w:noWrap/>
            <w:vAlign w:val="bottom"/>
            <w:hideMark/>
          </w:tcPr>
          <w:p w14:paraId="269F8EF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23D562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998C496"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C4EE9DF" w14:textId="77777777" w:rsidR="00FC7109" w:rsidRPr="00FC7109" w:rsidRDefault="00FC7109" w:rsidP="00FC7109">
            <w:pPr>
              <w:rPr>
                <w:rFonts w:ascii="Arial" w:hAnsi="Arial" w:cs="Arial"/>
                <w:sz w:val="20"/>
                <w:szCs w:val="20"/>
              </w:rPr>
            </w:pPr>
            <w:r w:rsidRPr="00FC7109">
              <w:rPr>
                <w:rFonts w:ascii="Arial" w:hAnsi="Arial" w:cs="Arial"/>
                <w:sz w:val="20"/>
                <w:szCs w:val="20"/>
              </w:rPr>
              <w:t>A 1410.0401</w:t>
            </w:r>
          </w:p>
        </w:tc>
        <w:tc>
          <w:tcPr>
            <w:tcW w:w="2663" w:type="dxa"/>
            <w:tcBorders>
              <w:top w:val="nil"/>
              <w:left w:val="nil"/>
              <w:bottom w:val="single" w:sz="4" w:space="0" w:color="auto"/>
              <w:right w:val="single" w:sz="4" w:space="0" w:color="auto"/>
            </w:tcBorders>
            <w:noWrap/>
            <w:vAlign w:val="bottom"/>
            <w:hideMark/>
          </w:tcPr>
          <w:p w14:paraId="3A6EF29E" w14:textId="77777777" w:rsidR="00FC7109" w:rsidRPr="00FC7109" w:rsidRDefault="00FC7109" w:rsidP="00FC7109">
            <w:pPr>
              <w:rPr>
                <w:rFonts w:ascii="Arial" w:hAnsi="Arial" w:cs="Arial"/>
                <w:sz w:val="20"/>
                <w:szCs w:val="20"/>
              </w:rPr>
            </w:pPr>
            <w:r w:rsidRPr="00FC7109">
              <w:rPr>
                <w:rFonts w:ascii="Arial" w:hAnsi="Arial" w:cs="Arial"/>
                <w:sz w:val="20"/>
                <w:szCs w:val="20"/>
              </w:rPr>
              <w:t>clerk-computer supplies</w:t>
            </w:r>
          </w:p>
        </w:tc>
        <w:tc>
          <w:tcPr>
            <w:tcW w:w="1320" w:type="dxa"/>
            <w:tcBorders>
              <w:top w:val="nil"/>
              <w:left w:val="nil"/>
              <w:bottom w:val="single" w:sz="4" w:space="0" w:color="auto"/>
              <w:right w:val="single" w:sz="4" w:space="0" w:color="auto"/>
            </w:tcBorders>
            <w:noWrap/>
            <w:vAlign w:val="bottom"/>
            <w:hideMark/>
          </w:tcPr>
          <w:p w14:paraId="4D5E72B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3B64803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167296B"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E75479D" w14:textId="77777777" w:rsidR="00FC7109" w:rsidRPr="00FC7109" w:rsidRDefault="00FC7109" w:rsidP="00FC7109">
            <w:pPr>
              <w:rPr>
                <w:rFonts w:ascii="Arial" w:hAnsi="Arial" w:cs="Arial"/>
                <w:sz w:val="20"/>
                <w:szCs w:val="20"/>
              </w:rPr>
            </w:pPr>
            <w:r w:rsidRPr="00FC7109">
              <w:rPr>
                <w:rFonts w:ascii="Arial" w:hAnsi="Arial" w:cs="Arial"/>
                <w:sz w:val="20"/>
                <w:szCs w:val="20"/>
              </w:rPr>
              <w:t>A 1420.0142</w:t>
            </w:r>
          </w:p>
        </w:tc>
        <w:tc>
          <w:tcPr>
            <w:tcW w:w="2663" w:type="dxa"/>
            <w:tcBorders>
              <w:top w:val="nil"/>
              <w:left w:val="nil"/>
              <w:bottom w:val="single" w:sz="4" w:space="0" w:color="auto"/>
              <w:right w:val="single" w:sz="4" w:space="0" w:color="auto"/>
            </w:tcBorders>
            <w:noWrap/>
            <w:vAlign w:val="bottom"/>
            <w:hideMark/>
          </w:tcPr>
          <w:p w14:paraId="24493ADD" w14:textId="77777777" w:rsidR="00FC7109" w:rsidRPr="00FC7109" w:rsidRDefault="00FC7109" w:rsidP="00FC7109">
            <w:pPr>
              <w:rPr>
                <w:rFonts w:ascii="Arial" w:hAnsi="Arial" w:cs="Arial"/>
                <w:sz w:val="20"/>
                <w:szCs w:val="20"/>
              </w:rPr>
            </w:pPr>
            <w:r w:rsidRPr="00FC7109">
              <w:rPr>
                <w:rFonts w:ascii="Arial" w:hAnsi="Arial" w:cs="Arial"/>
                <w:sz w:val="20"/>
                <w:szCs w:val="20"/>
              </w:rPr>
              <w:t>law-part time</w:t>
            </w:r>
          </w:p>
        </w:tc>
        <w:tc>
          <w:tcPr>
            <w:tcW w:w="1320" w:type="dxa"/>
            <w:tcBorders>
              <w:top w:val="nil"/>
              <w:left w:val="nil"/>
              <w:bottom w:val="single" w:sz="4" w:space="0" w:color="auto"/>
              <w:right w:val="single" w:sz="4" w:space="0" w:color="auto"/>
            </w:tcBorders>
            <w:noWrap/>
            <w:vAlign w:val="bottom"/>
            <w:hideMark/>
          </w:tcPr>
          <w:p w14:paraId="2863E84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w:t>
            </w:r>
          </w:p>
        </w:tc>
        <w:tc>
          <w:tcPr>
            <w:tcW w:w="1540" w:type="dxa"/>
            <w:tcBorders>
              <w:top w:val="nil"/>
              <w:left w:val="nil"/>
              <w:bottom w:val="single" w:sz="4" w:space="0" w:color="auto"/>
              <w:right w:val="single" w:sz="4" w:space="0" w:color="auto"/>
            </w:tcBorders>
            <w:noWrap/>
            <w:vAlign w:val="bottom"/>
            <w:hideMark/>
          </w:tcPr>
          <w:p w14:paraId="1BD1F9C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19D5088"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DACD293" w14:textId="77777777" w:rsidR="00FC7109" w:rsidRPr="00FC7109" w:rsidRDefault="00FC7109" w:rsidP="00FC7109">
            <w:pPr>
              <w:rPr>
                <w:rFonts w:ascii="Arial" w:hAnsi="Arial" w:cs="Arial"/>
                <w:sz w:val="20"/>
                <w:szCs w:val="20"/>
              </w:rPr>
            </w:pPr>
            <w:r w:rsidRPr="00FC7109">
              <w:rPr>
                <w:rFonts w:ascii="Arial" w:hAnsi="Arial" w:cs="Arial"/>
                <w:sz w:val="20"/>
                <w:szCs w:val="20"/>
              </w:rPr>
              <w:t>A 1620.0401</w:t>
            </w:r>
          </w:p>
        </w:tc>
        <w:tc>
          <w:tcPr>
            <w:tcW w:w="2663" w:type="dxa"/>
            <w:tcBorders>
              <w:top w:val="nil"/>
              <w:left w:val="nil"/>
              <w:bottom w:val="single" w:sz="4" w:space="0" w:color="auto"/>
              <w:right w:val="single" w:sz="4" w:space="0" w:color="auto"/>
            </w:tcBorders>
            <w:noWrap/>
            <w:vAlign w:val="bottom"/>
            <w:hideMark/>
          </w:tcPr>
          <w:p w14:paraId="7A173009" w14:textId="77777777" w:rsidR="00FC7109" w:rsidRPr="00FC7109" w:rsidRDefault="00FC7109" w:rsidP="00FC7109">
            <w:pPr>
              <w:rPr>
                <w:rFonts w:ascii="Arial" w:hAnsi="Arial" w:cs="Arial"/>
                <w:sz w:val="20"/>
                <w:szCs w:val="20"/>
              </w:rPr>
            </w:pPr>
            <w:r w:rsidRPr="00FC7109">
              <w:rPr>
                <w:rFonts w:ascii="Arial" w:hAnsi="Arial" w:cs="Arial"/>
                <w:sz w:val="20"/>
                <w:szCs w:val="20"/>
              </w:rPr>
              <w:t>bldg-heating fuel</w:t>
            </w:r>
          </w:p>
        </w:tc>
        <w:tc>
          <w:tcPr>
            <w:tcW w:w="1320" w:type="dxa"/>
            <w:tcBorders>
              <w:top w:val="nil"/>
              <w:left w:val="nil"/>
              <w:bottom w:val="single" w:sz="4" w:space="0" w:color="auto"/>
              <w:right w:val="single" w:sz="4" w:space="0" w:color="auto"/>
            </w:tcBorders>
            <w:noWrap/>
            <w:vAlign w:val="bottom"/>
            <w:hideMark/>
          </w:tcPr>
          <w:p w14:paraId="669AB2E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w:t>
            </w:r>
          </w:p>
        </w:tc>
        <w:tc>
          <w:tcPr>
            <w:tcW w:w="1540" w:type="dxa"/>
            <w:tcBorders>
              <w:top w:val="nil"/>
              <w:left w:val="nil"/>
              <w:bottom w:val="single" w:sz="4" w:space="0" w:color="auto"/>
              <w:right w:val="single" w:sz="4" w:space="0" w:color="auto"/>
            </w:tcBorders>
            <w:noWrap/>
            <w:vAlign w:val="bottom"/>
            <w:hideMark/>
          </w:tcPr>
          <w:p w14:paraId="57CEBFB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B0A39C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B2739B5" w14:textId="77777777" w:rsidR="00FC7109" w:rsidRPr="00FC7109" w:rsidRDefault="00FC7109" w:rsidP="00FC7109">
            <w:pPr>
              <w:rPr>
                <w:rFonts w:ascii="Arial" w:hAnsi="Arial" w:cs="Arial"/>
                <w:sz w:val="20"/>
                <w:szCs w:val="20"/>
              </w:rPr>
            </w:pPr>
            <w:r w:rsidRPr="00FC7109">
              <w:rPr>
                <w:rFonts w:ascii="Arial" w:hAnsi="Arial" w:cs="Arial"/>
                <w:sz w:val="20"/>
                <w:szCs w:val="20"/>
              </w:rPr>
              <w:t>A 1620.0402</w:t>
            </w:r>
          </w:p>
        </w:tc>
        <w:tc>
          <w:tcPr>
            <w:tcW w:w="2663" w:type="dxa"/>
            <w:tcBorders>
              <w:top w:val="nil"/>
              <w:left w:val="nil"/>
              <w:bottom w:val="single" w:sz="4" w:space="0" w:color="auto"/>
              <w:right w:val="single" w:sz="4" w:space="0" w:color="auto"/>
            </w:tcBorders>
            <w:noWrap/>
            <w:vAlign w:val="bottom"/>
            <w:hideMark/>
          </w:tcPr>
          <w:p w14:paraId="2ADDDFD3" w14:textId="77777777" w:rsidR="00FC7109" w:rsidRPr="00FC7109" w:rsidRDefault="00FC7109" w:rsidP="00FC7109">
            <w:pPr>
              <w:rPr>
                <w:rFonts w:ascii="Arial" w:hAnsi="Arial" w:cs="Arial"/>
                <w:sz w:val="20"/>
                <w:szCs w:val="20"/>
              </w:rPr>
            </w:pPr>
            <w:r w:rsidRPr="00FC7109">
              <w:rPr>
                <w:rFonts w:ascii="Arial" w:hAnsi="Arial" w:cs="Arial"/>
                <w:sz w:val="20"/>
                <w:szCs w:val="20"/>
              </w:rPr>
              <w:t>bldg-electric</w:t>
            </w:r>
          </w:p>
        </w:tc>
        <w:tc>
          <w:tcPr>
            <w:tcW w:w="1320" w:type="dxa"/>
            <w:tcBorders>
              <w:top w:val="nil"/>
              <w:left w:val="nil"/>
              <w:bottom w:val="single" w:sz="4" w:space="0" w:color="auto"/>
              <w:right w:val="single" w:sz="4" w:space="0" w:color="auto"/>
            </w:tcBorders>
            <w:noWrap/>
            <w:vAlign w:val="bottom"/>
            <w:hideMark/>
          </w:tcPr>
          <w:p w14:paraId="1CE059E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8,800</w:t>
            </w:r>
          </w:p>
        </w:tc>
        <w:tc>
          <w:tcPr>
            <w:tcW w:w="1540" w:type="dxa"/>
            <w:tcBorders>
              <w:top w:val="nil"/>
              <w:left w:val="nil"/>
              <w:bottom w:val="single" w:sz="4" w:space="0" w:color="auto"/>
              <w:right w:val="single" w:sz="4" w:space="0" w:color="auto"/>
            </w:tcBorders>
            <w:noWrap/>
            <w:vAlign w:val="bottom"/>
            <w:hideMark/>
          </w:tcPr>
          <w:p w14:paraId="65E69C6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007933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257BA39" w14:textId="77777777" w:rsidR="00FC7109" w:rsidRPr="00FC7109" w:rsidRDefault="00FC7109" w:rsidP="00FC7109">
            <w:pPr>
              <w:rPr>
                <w:rFonts w:ascii="Arial" w:hAnsi="Arial" w:cs="Arial"/>
                <w:sz w:val="20"/>
                <w:szCs w:val="20"/>
              </w:rPr>
            </w:pPr>
            <w:r w:rsidRPr="00FC7109">
              <w:rPr>
                <w:rFonts w:ascii="Arial" w:hAnsi="Arial" w:cs="Arial"/>
                <w:sz w:val="20"/>
                <w:szCs w:val="20"/>
              </w:rPr>
              <w:t>A 1620.0403</w:t>
            </w:r>
          </w:p>
        </w:tc>
        <w:tc>
          <w:tcPr>
            <w:tcW w:w="2663" w:type="dxa"/>
            <w:tcBorders>
              <w:top w:val="nil"/>
              <w:left w:val="nil"/>
              <w:bottom w:val="single" w:sz="4" w:space="0" w:color="auto"/>
              <w:right w:val="single" w:sz="4" w:space="0" w:color="auto"/>
            </w:tcBorders>
            <w:noWrap/>
            <w:vAlign w:val="bottom"/>
            <w:hideMark/>
          </w:tcPr>
          <w:p w14:paraId="6A8FED41" w14:textId="77777777" w:rsidR="00FC7109" w:rsidRPr="00FC7109" w:rsidRDefault="00FC7109" w:rsidP="00FC7109">
            <w:pPr>
              <w:rPr>
                <w:rFonts w:ascii="Arial" w:hAnsi="Arial" w:cs="Arial"/>
                <w:sz w:val="20"/>
                <w:szCs w:val="20"/>
              </w:rPr>
            </w:pPr>
            <w:r w:rsidRPr="00FC7109">
              <w:rPr>
                <w:rFonts w:ascii="Arial" w:hAnsi="Arial" w:cs="Arial"/>
                <w:sz w:val="20"/>
                <w:szCs w:val="20"/>
              </w:rPr>
              <w:t>bldg-repairs</w:t>
            </w:r>
          </w:p>
        </w:tc>
        <w:tc>
          <w:tcPr>
            <w:tcW w:w="1320" w:type="dxa"/>
            <w:tcBorders>
              <w:top w:val="nil"/>
              <w:left w:val="nil"/>
              <w:bottom w:val="single" w:sz="4" w:space="0" w:color="auto"/>
              <w:right w:val="single" w:sz="4" w:space="0" w:color="auto"/>
            </w:tcBorders>
            <w:noWrap/>
            <w:vAlign w:val="bottom"/>
            <w:hideMark/>
          </w:tcPr>
          <w:p w14:paraId="2E8DBA9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w:t>
            </w:r>
          </w:p>
        </w:tc>
        <w:tc>
          <w:tcPr>
            <w:tcW w:w="1540" w:type="dxa"/>
            <w:tcBorders>
              <w:top w:val="nil"/>
              <w:left w:val="nil"/>
              <w:bottom w:val="single" w:sz="4" w:space="0" w:color="auto"/>
              <w:right w:val="single" w:sz="4" w:space="0" w:color="auto"/>
            </w:tcBorders>
            <w:noWrap/>
            <w:vAlign w:val="bottom"/>
            <w:hideMark/>
          </w:tcPr>
          <w:p w14:paraId="0E3B325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E490A7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F59CC15" w14:textId="77777777" w:rsidR="00FC7109" w:rsidRPr="00FC7109" w:rsidRDefault="00FC7109" w:rsidP="00FC7109">
            <w:pPr>
              <w:rPr>
                <w:rFonts w:ascii="Arial" w:hAnsi="Arial" w:cs="Arial"/>
                <w:sz w:val="20"/>
                <w:szCs w:val="20"/>
              </w:rPr>
            </w:pPr>
            <w:r w:rsidRPr="00FC7109">
              <w:rPr>
                <w:rFonts w:ascii="Arial" w:hAnsi="Arial" w:cs="Arial"/>
                <w:sz w:val="20"/>
                <w:szCs w:val="20"/>
              </w:rPr>
              <w:t>A 1620.0405</w:t>
            </w:r>
          </w:p>
        </w:tc>
        <w:tc>
          <w:tcPr>
            <w:tcW w:w="2663" w:type="dxa"/>
            <w:tcBorders>
              <w:top w:val="nil"/>
              <w:left w:val="nil"/>
              <w:bottom w:val="single" w:sz="4" w:space="0" w:color="auto"/>
              <w:right w:val="single" w:sz="4" w:space="0" w:color="auto"/>
            </w:tcBorders>
            <w:noWrap/>
            <w:vAlign w:val="bottom"/>
            <w:hideMark/>
          </w:tcPr>
          <w:p w14:paraId="32F7317F" w14:textId="77777777" w:rsidR="00FC7109" w:rsidRPr="00FC7109" w:rsidRDefault="00FC7109" w:rsidP="00FC7109">
            <w:pPr>
              <w:rPr>
                <w:rFonts w:ascii="Arial" w:hAnsi="Arial" w:cs="Arial"/>
                <w:sz w:val="20"/>
                <w:szCs w:val="20"/>
              </w:rPr>
            </w:pPr>
            <w:r w:rsidRPr="00FC7109">
              <w:rPr>
                <w:rFonts w:ascii="Arial" w:hAnsi="Arial" w:cs="Arial"/>
                <w:sz w:val="20"/>
                <w:szCs w:val="20"/>
              </w:rPr>
              <w:t>bldg-telephone</w:t>
            </w:r>
          </w:p>
        </w:tc>
        <w:tc>
          <w:tcPr>
            <w:tcW w:w="1320" w:type="dxa"/>
            <w:tcBorders>
              <w:top w:val="nil"/>
              <w:left w:val="nil"/>
              <w:bottom w:val="single" w:sz="4" w:space="0" w:color="auto"/>
              <w:right w:val="single" w:sz="4" w:space="0" w:color="auto"/>
            </w:tcBorders>
            <w:noWrap/>
            <w:vAlign w:val="bottom"/>
            <w:hideMark/>
          </w:tcPr>
          <w:p w14:paraId="5032B65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48931D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-8,334</w:t>
            </w:r>
          </w:p>
        </w:tc>
      </w:tr>
      <w:tr w:rsidR="00FC7109" w:rsidRPr="00FC7109" w14:paraId="5517E074"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322AA5B" w14:textId="77777777" w:rsidR="00FC7109" w:rsidRPr="00FC7109" w:rsidRDefault="00FC7109" w:rsidP="00FC7109">
            <w:pPr>
              <w:rPr>
                <w:rFonts w:ascii="Arial" w:hAnsi="Arial" w:cs="Arial"/>
                <w:sz w:val="20"/>
                <w:szCs w:val="20"/>
              </w:rPr>
            </w:pPr>
            <w:r w:rsidRPr="00FC7109">
              <w:rPr>
                <w:rFonts w:ascii="Arial" w:hAnsi="Arial" w:cs="Arial"/>
                <w:sz w:val="20"/>
                <w:szCs w:val="20"/>
              </w:rPr>
              <w:t>A 1910.0400</w:t>
            </w:r>
          </w:p>
        </w:tc>
        <w:tc>
          <w:tcPr>
            <w:tcW w:w="2663" w:type="dxa"/>
            <w:tcBorders>
              <w:top w:val="nil"/>
              <w:left w:val="nil"/>
              <w:bottom w:val="single" w:sz="4" w:space="0" w:color="auto"/>
              <w:right w:val="single" w:sz="4" w:space="0" w:color="auto"/>
            </w:tcBorders>
            <w:noWrap/>
            <w:vAlign w:val="bottom"/>
            <w:hideMark/>
          </w:tcPr>
          <w:p w14:paraId="53EE30F6" w14:textId="77777777" w:rsidR="00FC7109" w:rsidRPr="00FC7109" w:rsidRDefault="00FC7109" w:rsidP="00FC7109">
            <w:pPr>
              <w:rPr>
                <w:rFonts w:ascii="Arial" w:hAnsi="Arial" w:cs="Arial"/>
                <w:sz w:val="20"/>
                <w:szCs w:val="20"/>
              </w:rPr>
            </w:pPr>
            <w:r w:rsidRPr="00FC7109">
              <w:rPr>
                <w:rFonts w:ascii="Arial" w:hAnsi="Arial" w:cs="Arial"/>
                <w:sz w:val="20"/>
                <w:szCs w:val="20"/>
              </w:rPr>
              <w:t>unallocated insurance</w:t>
            </w:r>
          </w:p>
        </w:tc>
        <w:tc>
          <w:tcPr>
            <w:tcW w:w="1320" w:type="dxa"/>
            <w:tcBorders>
              <w:top w:val="nil"/>
              <w:left w:val="nil"/>
              <w:bottom w:val="single" w:sz="4" w:space="0" w:color="auto"/>
              <w:right w:val="single" w:sz="4" w:space="0" w:color="auto"/>
            </w:tcBorders>
            <w:noWrap/>
            <w:vAlign w:val="bottom"/>
            <w:hideMark/>
          </w:tcPr>
          <w:p w14:paraId="73D9274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5,705</w:t>
            </w:r>
          </w:p>
        </w:tc>
        <w:tc>
          <w:tcPr>
            <w:tcW w:w="1540" w:type="dxa"/>
            <w:tcBorders>
              <w:top w:val="nil"/>
              <w:left w:val="nil"/>
              <w:bottom w:val="single" w:sz="4" w:space="0" w:color="auto"/>
              <w:right w:val="single" w:sz="4" w:space="0" w:color="auto"/>
            </w:tcBorders>
            <w:noWrap/>
            <w:vAlign w:val="bottom"/>
            <w:hideMark/>
          </w:tcPr>
          <w:p w14:paraId="6CC4CDC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F70927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00A97C9" w14:textId="77777777" w:rsidR="00FC7109" w:rsidRPr="00FC7109" w:rsidRDefault="00FC7109" w:rsidP="00FC7109">
            <w:pPr>
              <w:rPr>
                <w:rFonts w:ascii="Arial" w:hAnsi="Arial" w:cs="Arial"/>
                <w:sz w:val="20"/>
                <w:szCs w:val="20"/>
              </w:rPr>
            </w:pPr>
            <w:r w:rsidRPr="00FC7109">
              <w:rPr>
                <w:rFonts w:ascii="Arial" w:hAnsi="Arial" w:cs="Arial"/>
                <w:sz w:val="20"/>
                <w:szCs w:val="20"/>
              </w:rPr>
              <w:t>A 1990.0400</w:t>
            </w:r>
          </w:p>
        </w:tc>
        <w:tc>
          <w:tcPr>
            <w:tcW w:w="2663" w:type="dxa"/>
            <w:tcBorders>
              <w:top w:val="nil"/>
              <w:left w:val="nil"/>
              <w:bottom w:val="single" w:sz="4" w:space="0" w:color="auto"/>
              <w:right w:val="single" w:sz="4" w:space="0" w:color="auto"/>
            </w:tcBorders>
            <w:noWrap/>
            <w:vAlign w:val="bottom"/>
            <w:hideMark/>
          </w:tcPr>
          <w:p w14:paraId="016DC51A" w14:textId="77777777" w:rsidR="00FC7109" w:rsidRPr="00FC7109" w:rsidRDefault="00FC7109" w:rsidP="00FC7109">
            <w:pPr>
              <w:rPr>
                <w:rFonts w:ascii="Arial" w:hAnsi="Arial" w:cs="Arial"/>
                <w:sz w:val="20"/>
                <w:szCs w:val="20"/>
              </w:rPr>
            </w:pPr>
            <w:r w:rsidRPr="00FC7109">
              <w:rPr>
                <w:rFonts w:ascii="Arial" w:hAnsi="Arial" w:cs="Arial"/>
                <w:sz w:val="20"/>
                <w:szCs w:val="20"/>
              </w:rPr>
              <w:t>contingent account</w:t>
            </w:r>
          </w:p>
        </w:tc>
        <w:tc>
          <w:tcPr>
            <w:tcW w:w="1320" w:type="dxa"/>
            <w:tcBorders>
              <w:top w:val="nil"/>
              <w:left w:val="nil"/>
              <w:bottom w:val="single" w:sz="4" w:space="0" w:color="auto"/>
              <w:right w:val="single" w:sz="4" w:space="0" w:color="auto"/>
            </w:tcBorders>
            <w:noWrap/>
            <w:vAlign w:val="bottom"/>
            <w:hideMark/>
          </w:tcPr>
          <w:p w14:paraId="6B2F2A1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B6DD42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-41,113</w:t>
            </w:r>
          </w:p>
        </w:tc>
      </w:tr>
      <w:tr w:rsidR="00FC7109" w:rsidRPr="00FC7109" w14:paraId="06A8751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CB0B9B2" w14:textId="77777777" w:rsidR="00FC7109" w:rsidRPr="00FC7109" w:rsidRDefault="00FC7109" w:rsidP="00FC7109">
            <w:pPr>
              <w:rPr>
                <w:rFonts w:ascii="Arial" w:hAnsi="Arial" w:cs="Arial"/>
                <w:sz w:val="20"/>
                <w:szCs w:val="20"/>
              </w:rPr>
            </w:pPr>
            <w:r w:rsidRPr="00FC7109">
              <w:rPr>
                <w:rFonts w:ascii="Arial" w:hAnsi="Arial" w:cs="Arial"/>
                <w:sz w:val="20"/>
                <w:szCs w:val="20"/>
              </w:rPr>
              <w:t>A 3120.0100</w:t>
            </w:r>
          </w:p>
        </w:tc>
        <w:tc>
          <w:tcPr>
            <w:tcW w:w="2663" w:type="dxa"/>
            <w:tcBorders>
              <w:top w:val="nil"/>
              <w:left w:val="nil"/>
              <w:bottom w:val="single" w:sz="4" w:space="0" w:color="auto"/>
              <w:right w:val="single" w:sz="4" w:space="0" w:color="auto"/>
            </w:tcBorders>
            <w:noWrap/>
            <w:vAlign w:val="bottom"/>
            <w:hideMark/>
          </w:tcPr>
          <w:p w14:paraId="52D0DE45" w14:textId="77777777" w:rsidR="00FC7109" w:rsidRPr="00FC7109" w:rsidRDefault="00FC7109" w:rsidP="00FC7109">
            <w:pPr>
              <w:rPr>
                <w:rFonts w:ascii="Arial" w:hAnsi="Arial" w:cs="Arial"/>
                <w:sz w:val="20"/>
                <w:szCs w:val="20"/>
              </w:rPr>
            </w:pPr>
            <w:r w:rsidRPr="00FC7109">
              <w:rPr>
                <w:rFonts w:ascii="Arial" w:hAnsi="Arial" w:cs="Arial"/>
                <w:sz w:val="20"/>
                <w:szCs w:val="20"/>
              </w:rPr>
              <w:t>police-full time</w:t>
            </w:r>
          </w:p>
        </w:tc>
        <w:tc>
          <w:tcPr>
            <w:tcW w:w="1320" w:type="dxa"/>
            <w:tcBorders>
              <w:top w:val="nil"/>
              <w:left w:val="nil"/>
              <w:bottom w:val="single" w:sz="4" w:space="0" w:color="auto"/>
              <w:right w:val="single" w:sz="4" w:space="0" w:color="auto"/>
            </w:tcBorders>
            <w:noWrap/>
            <w:vAlign w:val="bottom"/>
            <w:hideMark/>
          </w:tcPr>
          <w:p w14:paraId="31EBD99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007CF4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-40,000</w:t>
            </w:r>
          </w:p>
        </w:tc>
      </w:tr>
      <w:tr w:rsidR="00FC7109" w:rsidRPr="00FC7109" w14:paraId="63CEB7BE"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07A0F56F" w14:textId="77777777" w:rsidR="00FC7109" w:rsidRPr="00FC7109" w:rsidRDefault="00FC7109" w:rsidP="00FC7109">
            <w:pPr>
              <w:rPr>
                <w:rFonts w:ascii="Arial" w:hAnsi="Arial" w:cs="Arial"/>
                <w:sz w:val="20"/>
                <w:szCs w:val="20"/>
              </w:rPr>
            </w:pPr>
            <w:r w:rsidRPr="00FC7109">
              <w:rPr>
                <w:rFonts w:ascii="Arial" w:hAnsi="Arial" w:cs="Arial"/>
                <w:sz w:val="20"/>
                <w:szCs w:val="20"/>
              </w:rPr>
              <w:t>A 3120.0142</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44F46363" w14:textId="77777777" w:rsidR="00FC7109" w:rsidRPr="00FC7109" w:rsidRDefault="00FC7109" w:rsidP="00FC7109">
            <w:pPr>
              <w:rPr>
                <w:rFonts w:ascii="Arial" w:hAnsi="Arial" w:cs="Arial"/>
                <w:sz w:val="20"/>
                <w:szCs w:val="20"/>
              </w:rPr>
            </w:pPr>
            <w:r w:rsidRPr="00FC7109">
              <w:rPr>
                <w:rFonts w:ascii="Arial" w:hAnsi="Arial" w:cs="Arial"/>
                <w:sz w:val="20"/>
                <w:szCs w:val="20"/>
              </w:rPr>
              <w:t>police-part time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E95B26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FEA8A7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-25,000</w:t>
            </w:r>
          </w:p>
        </w:tc>
      </w:tr>
      <w:tr w:rsidR="00FC7109" w:rsidRPr="00FC7109" w14:paraId="41353BA9"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0C6BDD00" w14:textId="77777777" w:rsidR="00FC7109" w:rsidRPr="00FC7109" w:rsidRDefault="00FC7109" w:rsidP="00FC7109">
            <w:pPr>
              <w:rPr>
                <w:rFonts w:ascii="Arial" w:hAnsi="Arial" w:cs="Arial"/>
                <w:sz w:val="20"/>
                <w:szCs w:val="20"/>
              </w:rPr>
            </w:pPr>
            <w:r w:rsidRPr="00FC7109">
              <w:rPr>
                <w:rFonts w:ascii="Arial" w:hAnsi="Arial" w:cs="Arial"/>
                <w:sz w:val="20"/>
                <w:szCs w:val="20"/>
              </w:rPr>
              <w:t>A 3120.0143</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210A0ED6" w14:textId="77777777" w:rsidR="00FC7109" w:rsidRPr="00FC7109" w:rsidRDefault="00FC7109" w:rsidP="00FC7109">
            <w:pPr>
              <w:rPr>
                <w:rFonts w:ascii="Arial" w:hAnsi="Arial" w:cs="Arial"/>
                <w:sz w:val="20"/>
                <w:szCs w:val="20"/>
              </w:rPr>
            </w:pPr>
            <w:r w:rsidRPr="00FC7109">
              <w:rPr>
                <w:rFonts w:ascii="Arial" w:hAnsi="Arial" w:cs="Arial"/>
                <w:sz w:val="20"/>
                <w:szCs w:val="20"/>
              </w:rPr>
              <w:t>police-part time SRO</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E7E64F"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07B31D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64C40FE"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323EA1C8" w14:textId="77777777" w:rsidR="00FC7109" w:rsidRPr="00FC7109" w:rsidRDefault="00FC7109" w:rsidP="00FC7109">
            <w:pPr>
              <w:rPr>
                <w:rFonts w:ascii="Arial" w:hAnsi="Arial" w:cs="Arial"/>
                <w:sz w:val="20"/>
                <w:szCs w:val="20"/>
              </w:rPr>
            </w:pPr>
            <w:r w:rsidRPr="00FC7109">
              <w:rPr>
                <w:rFonts w:ascii="Arial" w:hAnsi="Arial" w:cs="Arial"/>
                <w:sz w:val="20"/>
                <w:szCs w:val="20"/>
              </w:rPr>
              <w:t>A 3120.0145</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27D131E7" w14:textId="77777777" w:rsidR="00FC7109" w:rsidRPr="00FC7109" w:rsidRDefault="00FC7109" w:rsidP="00FC7109">
            <w:pPr>
              <w:rPr>
                <w:rFonts w:ascii="Arial" w:hAnsi="Arial" w:cs="Arial"/>
                <w:sz w:val="20"/>
                <w:szCs w:val="20"/>
              </w:rPr>
            </w:pPr>
            <w:r w:rsidRPr="00FC7109">
              <w:rPr>
                <w:rFonts w:ascii="Arial" w:hAnsi="Arial" w:cs="Arial"/>
                <w:sz w:val="20"/>
                <w:szCs w:val="20"/>
              </w:rPr>
              <w:t>police-sick</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741FE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4F857C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0917029"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3665FFA1" w14:textId="77777777" w:rsidR="00FC7109" w:rsidRPr="00FC7109" w:rsidRDefault="00FC7109" w:rsidP="00FC7109">
            <w:pPr>
              <w:rPr>
                <w:rFonts w:ascii="Arial" w:hAnsi="Arial" w:cs="Arial"/>
                <w:sz w:val="20"/>
                <w:szCs w:val="20"/>
              </w:rPr>
            </w:pPr>
            <w:r w:rsidRPr="00FC7109">
              <w:rPr>
                <w:rFonts w:ascii="Arial" w:hAnsi="Arial" w:cs="Arial"/>
                <w:sz w:val="20"/>
                <w:szCs w:val="20"/>
              </w:rPr>
              <w:t>A 3120.0146</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020C958A" w14:textId="77777777" w:rsidR="00FC7109" w:rsidRPr="00FC7109" w:rsidRDefault="00FC7109" w:rsidP="00FC7109">
            <w:pPr>
              <w:rPr>
                <w:rFonts w:ascii="Arial" w:hAnsi="Arial" w:cs="Arial"/>
                <w:sz w:val="20"/>
                <w:szCs w:val="20"/>
              </w:rPr>
            </w:pPr>
            <w:r w:rsidRPr="00FC7109">
              <w:rPr>
                <w:rFonts w:ascii="Arial" w:hAnsi="Arial" w:cs="Arial"/>
                <w:sz w:val="20"/>
                <w:szCs w:val="20"/>
              </w:rPr>
              <w:t>police-overtime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D17EA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AF413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6879833"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66888645" w14:textId="77777777" w:rsidR="00FC7109" w:rsidRPr="00FC7109" w:rsidRDefault="00FC7109" w:rsidP="00FC7109">
            <w:pPr>
              <w:rPr>
                <w:rFonts w:ascii="Arial" w:hAnsi="Arial" w:cs="Arial"/>
                <w:sz w:val="20"/>
                <w:szCs w:val="20"/>
              </w:rPr>
            </w:pPr>
            <w:r w:rsidRPr="00FC7109">
              <w:rPr>
                <w:rFonts w:ascii="Arial" w:hAnsi="Arial" w:cs="Arial"/>
                <w:sz w:val="20"/>
                <w:szCs w:val="20"/>
              </w:rPr>
              <w:t>A 3120.0148</w:t>
            </w:r>
          </w:p>
        </w:tc>
        <w:tc>
          <w:tcPr>
            <w:tcW w:w="2663" w:type="dxa"/>
            <w:tcBorders>
              <w:top w:val="single" w:sz="4" w:space="0" w:color="auto"/>
              <w:left w:val="nil"/>
              <w:bottom w:val="single" w:sz="4" w:space="0" w:color="auto"/>
              <w:right w:val="single" w:sz="4" w:space="0" w:color="auto"/>
            </w:tcBorders>
            <w:noWrap/>
            <w:vAlign w:val="bottom"/>
            <w:hideMark/>
          </w:tcPr>
          <w:p w14:paraId="1E93F9CF" w14:textId="77777777" w:rsidR="00FC7109" w:rsidRPr="00FC7109" w:rsidRDefault="00FC7109" w:rsidP="00FC7109">
            <w:pPr>
              <w:rPr>
                <w:rFonts w:ascii="Arial" w:hAnsi="Arial" w:cs="Arial"/>
                <w:sz w:val="20"/>
                <w:szCs w:val="20"/>
              </w:rPr>
            </w:pPr>
            <w:r w:rsidRPr="00FC7109">
              <w:rPr>
                <w:rFonts w:ascii="Arial" w:hAnsi="Arial" w:cs="Arial"/>
                <w:sz w:val="20"/>
                <w:szCs w:val="20"/>
              </w:rPr>
              <w:t>police-holiday</w:t>
            </w:r>
          </w:p>
        </w:tc>
        <w:tc>
          <w:tcPr>
            <w:tcW w:w="1320" w:type="dxa"/>
            <w:tcBorders>
              <w:top w:val="single" w:sz="4" w:space="0" w:color="auto"/>
              <w:left w:val="nil"/>
              <w:bottom w:val="single" w:sz="4" w:space="0" w:color="auto"/>
              <w:right w:val="single" w:sz="4" w:space="0" w:color="auto"/>
            </w:tcBorders>
            <w:noWrap/>
            <w:vAlign w:val="bottom"/>
            <w:hideMark/>
          </w:tcPr>
          <w:p w14:paraId="2DE338FE"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175</w:t>
            </w:r>
          </w:p>
        </w:tc>
        <w:tc>
          <w:tcPr>
            <w:tcW w:w="1540" w:type="dxa"/>
            <w:tcBorders>
              <w:top w:val="single" w:sz="4" w:space="0" w:color="auto"/>
              <w:left w:val="nil"/>
              <w:bottom w:val="single" w:sz="4" w:space="0" w:color="auto"/>
              <w:right w:val="single" w:sz="4" w:space="0" w:color="auto"/>
            </w:tcBorders>
            <w:noWrap/>
            <w:vAlign w:val="bottom"/>
            <w:hideMark/>
          </w:tcPr>
          <w:p w14:paraId="010E23FF"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BCF9B0D"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AE69698" w14:textId="77777777" w:rsidR="00FC7109" w:rsidRPr="00FC7109" w:rsidRDefault="00FC7109" w:rsidP="00FC7109">
            <w:pPr>
              <w:rPr>
                <w:rFonts w:ascii="Arial" w:hAnsi="Arial" w:cs="Arial"/>
                <w:sz w:val="20"/>
                <w:szCs w:val="20"/>
              </w:rPr>
            </w:pPr>
            <w:r w:rsidRPr="00FC7109">
              <w:rPr>
                <w:rFonts w:ascii="Arial" w:hAnsi="Arial" w:cs="Arial"/>
                <w:sz w:val="20"/>
                <w:szCs w:val="20"/>
              </w:rPr>
              <w:t>A 3120.0149</w:t>
            </w:r>
          </w:p>
        </w:tc>
        <w:tc>
          <w:tcPr>
            <w:tcW w:w="2663" w:type="dxa"/>
            <w:tcBorders>
              <w:top w:val="nil"/>
              <w:left w:val="nil"/>
              <w:bottom w:val="single" w:sz="4" w:space="0" w:color="auto"/>
              <w:right w:val="single" w:sz="4" w:space="0" w:color="auto"/>
            </w:tcBorders>
            <w:noWrap/>
            <w:vAlign w:val="bottom"/>
            <w:hideMark/>
          </w:tcPr>
          <w:p w14:paraId="2B2C4828" w14:textId="77777777" w:rsidR="00FC7109" w:rsidRPr="00FC7109" w:rsidRDefault="00FC7109" w:rsidP="00FC7109">
            <w:pPr>
              <w:rPr>
                <w:rFonts w:ascii="Arial" w:hAnsi="Arial" w:cs="Arial"/>
                <w:sz w:val="20"/>
                <w:szCs w:val="20"/>
              </w:rPr>
            </w:pPr>
            <w:r w:rsidRPr="00FC7109">
              <w:rPr>
                <w:rFonts w:ascii="Arial" w:hAnsi="Arial" w:cs="Arial"/>
                <w:sz w:val="20"/>
                <w:szCs w:val="20"/>
              </w:rPr>
              <w:t>police-vacation</w:t>
            </w:r>
          </w:p>
        </w:tc>
        <w:tc>
          <w:tcPr>
            <w:tcW w:w="1320" w:type="dxa"/>
            <w:tcBorders>
              <w:top w:val="nil"/>
              <w:left w:val="nil"/>
              <w:bottom w:val="single" w:sz="4" w:space="0" w:color="auto"/>
              <w:right w:val="single" w:sz="4" w:space="0" w:color="auto"/>
            </w:tcBorders>
            <w:noWrap/>
            <w:vAlign w:val="bottom"/>
            <w:hideMark/>
          </w:tcPr>
          <w:p w14:paraId="5CD8FD3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16,000</w:t>
            </w:r>
          </w:p>
        </w:tc>
        <w:tc>
          <w:tcPr>
            <w:tcW w:w="1540" w:type="dxa"/>
            <w:tcBorders>
              <w:top w:val="nil"/>
              <w:left w:val="nil"/>
              <w:bottom w:val="single" w:sz="4" w:space="0" w:color="auto"/>
              <w:right w:val="single" w:sz="4" w:space="0" w:color="auto"/>
            </w:tcBorders>
            <w:noWrap/>
            <w:vAlign w:val="bottom"/>
            <w:hideMark/>
          </w:tcPr>
          <w:p w14:paraId="0B77539E" w14:textId="77777777" w:rsidR="00FC7109" w:rsidRPr="00FC7109" w:rsidRDefault="00FC7109" w:rsidP="00FC7109">
            <w:pPr>
              <w:rPr>
                <w:rFonts w:ascii="Arial" w:hAnsi="Arial" w:cs="Arial"/>
                <w:color w:val="FF0000"/>
                <w:sz w:val="20"/>
                <w:szCs w:val="20"/>
              </w:rPr>
            </w:pPr>
            <w:r w:rsidRPr="00FC7109">
              <w:rPr>
                <w:rFonts w:ascii="Arial" w:hAnsi="Arial" w:cs="Arial"/>
                <w:color w:val="FF0000"/>
                <w:sz w:val="20"/>
                <w:szCs w:val="20"/>
              </w:rPr>
              <w:t> </w:t>
            </w:r>
          </w:p>
        </w:tc>
      </w:tr>
      <w:tr w:rsidR="00FC7109" w:rsidRPr="00FC7109" w14:paraId="53D152C0"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ADF2367" w14:textId="77777777" w:rsidR="00FC7109" w:rsidRPr="00FC7109" w:rsidRDefault="00FC7109" w:rsidP="00FC7109">
            <w:pPr>
              <w:rPr>
                <w:rFonts w:ascii="Arial" w:hAnsi="Arial" w:cs="Arial"/>
                <w:sz w:val="20"/>
                <w:szCs w:val="20"/>
              </w:rPr>
            </w:pPr>
            <w:r w:rsidRPr="00FC7109">
              <w:rPr>
                <w:rFonts w:ascii="Arial" w:hAnsi="Arial" w:cs="Arial"/>
                <w:sz w:val="20"/>
                <w:szCs w:val="20"/>
              </w:rPr>
              <w:t>A 3120.0400</w:t>
            </w:r>
          </w:p>
        </w:tc>
        <w:tc>
          <w:tcPr>
            <w:tcW w:w="2663" w:type="dxa"/>
            <w:tcBorders>
              <w:top w:val="nil"/>
              <w:left w:val="nil"/>
              <w:bottom w:val="single" w:sz="4" w:space="0" w:color="auto"/>
              <w:right w:val="single" w:sz="4" w:space="0" w:color="auto"/>
            </w:tcBorders>
            <w:noWrap/>
            <w:vAlign w:val="bottom"/>
            <w:hideMark/>
          </w:tcPr>
          <w:p w14:paraId="7D5DE4E8" w14:textId="77777777" w:rsidR="00FC7109" w:rsidRPr="00FC7109" w:rsidRDefault="00FC7109" w:rsidP="00FC7109">
            <w:pPr>
              <w:rPr>
                <w:rFonts w:ascii="Arial" w:hAnsi="Arial" w:cs="Arial"/>
                <w:sz w:val="20"/>
                <w:szCs w:val="20"/>
              </w:rPr>
            </w:pPr>
            <w:r w:rsidRPr="00FC7109">
              <w:rPr>
                <w:rFonts w:ascii="Arial" w:hAnsi="Arial" w:cs="Arial"/>
                <w:sz w:val="20"/>
                <w:szCs w:val="20"/>
              </w:rPr>
              <w:t>police-computer IT svcs</w:t>
            </w:r>
          </w:p>
        </w:tc>
        <w:tc>
          <w:tcPr>
            <w:tcW w:w="1320" w:type="dxa"/>
            <w:tcBorders>
              <w:top w:val="nil"/>
              <w:left w:val="nil"/>
              <w:bottom w:val="single" w:sz="4" w:space="0" w:color="auto"/>
              <w:right w:val="single" w:sz="4" w:space="0" w:color="auto"/>
            </w:tcBorders>
            <w:noWrap/>
            <w:vAlign w:val="bottom"/>
            <w:hideMark/>
          </w:tcPr>
          <w:p w14:paraId="162384D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7,500</w:t>
            </w:r>
          </w:p>
        </w:tc>
        <w:tc>
          <w:tcPr>
            <w:tcW w:w="1540" w:type="dxa"/>
            <w:tcBorders>
              <w:top w:val="nil"/>
              <w:left w:val="nil"/>
              <w:bottom w:val="single" w:sz="4" w:space="0" w:color="auto"/>
              <w:right w:val="single" w:sz="4" w:space="0" w:color="auto"/>
            </w:tcBorders>
            <w:noWrap/>
            <w:vAlign w:val="bottom"/>
            <w:hideMark/>
          </w:tcPr>
          <w:p w14:paraId="6BAC80A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9F3B9E0"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0606ACA" w14:textId="77777777" w:rsidR="00FC7109" w:rsidRPr="00FC7109" w:rsidRDefault="00FC7109" w:rsidP="00FC7109">
            <w:pPr>
              <w:rPr>
                <w:rFonts w:ascii="Arial" w:hAnsi="Arial" w:cs="Arial"/>
                <w:sz w:val="20"/>
                <w:szCs w:val="20"/>
              </w:rPr>
            </w:pPr>
            <w:r w:rsidRPr="00FC7109">
              <w:rPr>
                <w:rFonts w:ascii="Arial" w:hAnsi="Arial" w:cs="Arial"/>
                <w:sz w:val="20"/>
                <w:szCs w:val="20"/>
              </w:rPr>
              <w:t>A 3120.0401</w:t>
            </w:r>
          </w:p>
        </w:tc>
        <w:tc>
          <w:tcPr>
            <w:tcW w:w="2663" w:type="dxa"/>
            <w:tcBorders>
              <w:top w:val="nil"/>
              <w:left w:val="nil"/>
              <w:bottom w:val="single" w:sz="4" w:space="0" w:color="auto"/>
              <w:right w:val="single" w:sz="4" w:space="0" w:color="auto"/>
            </w:tcBorders>
            <w:noWrap/>
            <w:vAlign w:val="bottom"/>
            <w:hideMark/>
          </w:tcPr>
          <w:p w14:paraId="2DED9576" w14:textId="77777777" w:rsidR="00FC7109" w:rsidRPr="00FC7109" w:rsidRDefault="00FC7109" w:rsidP="00FC7109">
            <w:pPr>
              <w:rPr>
                <w:rFonts w:ascii="Arial" w:hAnsi="Arial" w:cs="Arial"/>
                <w:sz w:val="20"/>
                <w:szCs w:val="20"/>
              </w:rPr>
            </w:pPr>
            <w:r w:rsidRPr="00FC7109">
              <w:rPr>
                <w:rFonts w:ascii="Arial" w:hAnsi="Arial" w:cs="Arial"/>
                <w:sz w:val="20"/>
                <w:szCs w:val="20"/>
              </w:rPr>
              <w:t>police-supplies</w:t>
            </w:r>
          </w:p>
        </w:tc>
        <w:tc>
          <w:tcPr>
            <w:tcW w:w="1320" w:type="dxa"/>
            <w:tcBorders>
              <w:top w:val="nil"/>
              <w:left w:val="nil"/>
              <w:bottom w:val="single" w:sz="4" w:space="0" w:color="auto"/>
              <w:right w:val="single" w:sz="4" w:space="0" w:color="auto"/>
            </w:tcBorders>
            <w:noWrap/>
            <w:vAlign w:val="bottom"/>
            <w:hideMark/>
          </w:tcPr>
          <w:p w14:paraId="0E8B8DB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1AC746C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35D5316"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62EC84D" w14:textId="77777777" w:rsidR="00FC7109" w:rsidRPr="00FC7109" w:rsidRDefault="00FC7109" w:rsidP="00FC7109">
            <w:pPr>
              <w:rPr>
                <w:rFonts w:ascii="Arial" w:hAnsi="Arial" w:cs="Arial"/>
                <w:sz w:val="20"/>
                <w:szCs w:val="20"/>
              </w:rPr>
            </w:pPr>
            <w:r w:rsidRPr="00FC7109">
              <w:rPr>
                <w:rFonts w:ascii="Arial" w:hAnsi="Arial" w:cs="Arial"/>
                <w:sz w:val="20"/>
                <w:szCs w:val="20"/>
              </w:rPr>
              <w:t>A 3120.0402</w:t>
            </w:r>
          </w:p>
        </w:tc>
        <w:tc>
          <w:tcPr>
            <w:tcW w:w="2663" w:type="dxa"/>
            <w:tcBorders>
              <w:top w:val="nil"/>
              <w:left w:val="nil"/>
              <w:bottom w:val="single" w:sz="4" w:space="0" w:color="auto"/>
              <w:right w:val="single" w:sz="4" w:space="0" w:color="auto"/>
            </w:tcBorders>
            <w:noWrap/>
            <w:vAlign w:val="bottom"/>
            <w:hideMark/>
          </w:tcPr>
          <w:p w14:paraId="0BC70A77" w14:textId="77777777" w:rsidR="00FC7109" w:rsidRPr="00FC7109" w:rsidRDefault="00FC7109" w:rsidP="00FC7109">
            <w:pPr>
              <w:rPr>
                <w:rFonts w:ascii="Arial" w:hAnsi="Arial" w:cs="Arial"/>
                <w:sz w:val="20"/>
                <w:szCs w:val="20"/>
              </w:rPr>
            </w:pPr>
            <w:r w:rsidRPr="00FC7109">
              <w:rPr>
                <w:rFonts w:ascii="Arial" w:hAnsi="Arial" w:cs="Arial"/>
                <w:sz w:val="20"/>
                <w:szCs w:val="20"/>
              </w:rPr>
              <w:t>police-uniforms</w:t>
            </w:r>
          </w:p>
        </w:tc>
        <w:tc>
          <w:tcPr>
            <w:tcW w:w="1320" w:type="dxa"/>
            <w:tcBorders>
              <w:top w:val="nil"/>
              <w:left w:val="nil"/>
              <w:bottom w:val="single" w:sz="4" w:space="0" w:color="auto"/>
              <w:right w:val="single" w:sz="4" w:space="0" w:color="auto"/>
            </w:tcBorders>
            <w:noWrap/>
            <w:vAlign w:val="bottom"/>
            <w:hideMark/>
          </w:tcPr>
          <w:p w14:paraId="6DE93E8F"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811F12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55ECCC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E495EBD" w14:textId="77777777" w:rsidR="00FC7109" w:rsidRPr="00FC7109" w:rsidRDefault="00FC7109" w:rsidP="00FC7109">
            <w:pPr>
              <w:rPr>
                <w:rFonts w:ascii="Arial" w:hAnsi="Arial" w:cs="Arial"/>
                <w:sz w:val="20"/>
                <w:szCs w:val="20"/>
              </w:rPr>
            </w:pPr>
            <w:r w:rsidRPr="00FC7109">
              <w:rPr>
                <w:rFonts w:ascii="Arial" w:hAnsi="Arial" w:cs="Arial"/>
                <w:sz w:val="20"/>
                <w:szCs w:val="20"/>
              </w:rPr>
              <w:t>A 3120.0404</w:t>
            </w:r>
          </w:p>
        </w:tc>
        <w:tc>
          <w:tcPr>
            <w:tcW w:w="2663" w:type="dxa"/>
            <w:tcBorders>
              <w:top w:val="nil"/>
              <w:left w:val="nil"/>
              <w:bottom w:val="single" w:sz="4" w:space="0" w:color="auto"/>
              <w:right w:val="single" w:sz="4" w:space="0" w:color="auto"/>
            </w:tcBorders>
            <w:noWrap/>
            <w:vAlign w:val="bottom"/>
            <w:hideMark/>
          </w:tcPr>
          <w:p w14:paraId="1FC45A25" w14:textId="77777777" w:rsidR="00FC7109" w:rsidRPr="00FC7109" w:rsidRDefault="00FC7109" w:rsidP="00FC7109">
            <w:pPr>
              <w:rPr>
                <w:rFonts w:ascii="Arial" w:hAnsi="Arial" w:cs="Arial"/>
                <w:sz w:val="20"/>
                <w:szCs w:val="20"/>
              </w:rPr>
            </w:pPr>
            <w:r w:rsidRPr="00FC7109">
              <w:rPr>
                <w:rFonts w:ascii="Arial" w:hAnsi="Arial" w:cs="Arial"/>
                <w:sz w:val="20"/>
                <w:szCs w:val="20"/>
              </w:rPr>
              <w:t>police-car repairs</w:t>
            </w:r>
          </w:p>
        </w:tc>
        <w:tc>
          <w:tcPr>
            <w:tcW w:w="1320" w:type="dxa"/>
            <w:tcBorders>
              <w:top w:val="nil"/>
              <w:left w:val="nil"/>
              <w:bottom w:val="single" w:sz="4" w:space="0" w:color="auto"/>
              <w:right w:val="single" w:sz="4" w:space="0" w:color="auto"/>
            </w:tcBorders>
            <w:noWrap/>
            <w:vAlign w:val="bottom"/>
            <w:hideMark/>
          </w:tcPr>
          <w:p w14:paraId="4AC2FCF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7,500</w:t>
            </w:r>
          </w:p>
        </w:tc>
        <w:tc>
          <w:tcPr>
            <w:tcW w:w="1540" w:type="dxa"/>
            <w:tcBorders>
              <w:top w:val="nil"/>
              <w:left w:val="nil"/>
              <w:bottom w:val="single" w:sz="4" w:space="0" w:color="auto"/>
              <w:right w:val="single" w:sz="4" w:space="0" w:color="auto"/>
            </w:tcBorders>
            <w:noWrap/>
            <w:vAlign w:val="bottom"/>
            <w:hideMark/>
          </w:tcPr>
          <w:p w14:paraId="3570043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1A2364D"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0E2F8D6" w14:textId="77777777" w:rsidR="00FC7109" w:rsidRPr="00FC7109" w:rsidRDefault="00FC7109" w:rsidP="00FC7109">
            <w:pPr>
              <w:rPr>
                <w:rFonts w:ascii="Arial" w:hAnsi="Arial" w:cs="Arial"/>
                <w:sz w:val="20"/>
                <w:szCs w:val="20"/>
              </w:rPr>
            </w:pPr>
            <w:r w:rsidRPr="00FC7109">
              <w:rPr>
                <w:rFonts w:ascii="Arial" w:hAnsi="Arial" w:cs="Arial"/>
                <w:sz w:val="20"/>
                <w:szCs w:val="20"/>
              </w:rPr>
              <w:t>A 3120.0405</w:t>
            </w:r>
          </w:p>
        </w:tc>
        <w:tc>
          <w:tcPr>
            <w:tcW w:w="2663" w:type="dxa"/>
            <w:tcBorders>
              <w:top w:val="nil"/>
              <w:left w:val="nil"/>
              <w:bottom w:val="single" w:sz="4" w:space="0" w:color="auto"/>
              <w:right w:val="single" w:sz="4" w:space="0" w:color="auto"/>
            </w:tcBorders>
            <w:noWrap/>
            <w:vAlign w:val="bottom"/>
            <w:hideMark/>
          </w:tcPr>
          <w:p w14:paraId="5E70FDF6" w14:textId="77777777" w:rsidR="00FC7109" w:rsidRPr="00FC7109" w:rsidRDefault="00FC7109" w:rsidP="00FC7109">
            <w:pPr>
              <w:rPr>
                <w:rFonts w:ascii="Arial" w:hAnsi="Arial" w:cs="Arial"/>
                <w:sz w:val="20"/>
                <w:szCs w:val="20"/>
              </w:rPr>
            </w:pPr>
            <w:r w:rsidRPr="00FC7109">
              <w:rPr>
                <w:rFonts w:ascii="Arial" w:hAnsi="Arial" w:cs="Arial"/>
                <w:sz w:val="20"/>
                <w:szCs w:val="20"/>
              </w:rPr>
              <w:t>police-telephone</w:t>
            </w:r>
          </w:p>
        </w:tc>
        <w:tc>
          <w:tcPr>
            <w:tcW w:w="1320" w:type="dxa"/>
            <w:tcBorders>
              <w:top w:val="nil"/>
              <w:left w:val="nil"/>
              <w:bottom w:val="single" w:sz="4" w:space="0" w:color="auto"/>
              <w:right w:val="single" w:sz="4" w:space="0" w:color="auto"/>
            </w:tcBorders>
            <w:noWrap/>
            <w:vAlign w:val="bottom"/>
            <w:hideMark/>
          </w:tcPr>
          <w:p w14:paraId="2FCBA68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1,500</w:t>
            </w:r>
          </w:p>
        </w:tc>
        <w:tc>
          <w:tcPr>
            <w:tcW w:w="1540" w:type="dxa"/>
            <w:tcBorders>
              <w:top w:val="nil"/>
              <w:left w:val="nil"/>
              <w:bottom w:val="single" w:sz="4" w:space="0" w:color="auto"/>
              <w:right w:val="single" w:sz="4" w:space="0" w:color="auto"/>
            </w:tcBorders>
            <w:noWrap/>
            <w:vAlign w:val="bottom"/>
            <w:hideMark/>
          </w:tcPr>
          <w:p w14:paraId="32BF581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2FFD42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70A15AA" w14:textId="77777777" w:rsidR="00FC7109" w:rsidRPr="00FC7109" w:rsidRDefault="00FC7109" w:rsidP="00FC7109">
            <w:pPr>
              <w:rPr>
                <w:rFonts w:ascii="Arial" w:hAnsi="Arial" w:cs="Arial"/>
                <w:sz w:val="20"/>
                <w:szCs w:val="20"/>
              </w:rPr>
            </w:pPr>
            <w:r w:rsidRPr="00FC7109">
              <w:rPr>
                <w:rFonts w:ascii="Arial" w:hAnsi="Arial" w:cs="Arial"/>
                <w:sz w:val="20"/>
                <w:szCs w:val="20"/>
              </w:rPr>
              <w:t>A 3120.0407</w:t>
            </w:r>
          </w:p>
        </w:tc>
        <w:tc>
          <w:tcPr>
            <w:tcW w:w="2663" w:type="dxa"/>
            <w:tcBorders>
              <w:top w:val="nil"/>
              <w:left w:val="nil"/>
              <w:bottom w:val="single" w:sz="4" w:space="0" w:color="auto"/>
              <w:right w:val="single" w:sz="4" w:space="0" w:color="auto"/>
            </w:tcBorders>
            <w:noWrap/>
            <w:vAlign w:val="bottom"/>
            <w:hideMark/>
          </w:tcPr>
          <w:p w14:paraId="58EE17F6" w14:textId="77777777" w:rsidR="00FC7109" w:rsidRPr="00FC7109" w:rsidRDefault="00FC7109" w:rsidP="00FC7109">
            <w:pPr>
              <w:rPr>
                <w:rFonts w:ascii="Arial" w:hAnsi="Arial" w:cs="Arial"/>
                <w:sz w:val="20"/>
                <w:szCs w:val="20"/>
              </w:rPr>
            </w:pPr>
            <w:r w:rsidRPr="00FC7109">
              <w:rPr>
                <w:rFonts w:ascii="Arial" w:hAnsi="Arial" w:cs="Arial"/>
                <w:sz w:val="20"/>
                <w:szCs w:val="20"/>
              </w:rPr>
              <w:t>police-misc</w:t>
            </w:r>
          </w:p>
        </w:tc>
        <w:tc>
          <w:tcPr>
            <w:tcW w:w="1320" w:type="dxa"/>
            <w:tcBorders>
              <w:top w:val="nil"/>
              <w:left w:val="nil"/>
              <w:bottom w:val="single" w:sz="4" w:space="0" w:color="auto"/>
              <w:right w:val="single" w:sz="4" w:space="0" w:color="auto"/>
            </w:tcBorders>
            <w:noWrap/>
            <w:vAlign w:val="bottom"/>
            <w:hideMark/>
          </w:tcPr>
          <w:p w14:paraId="411A264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233BAA4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6E1780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B7BF4F9" w14:textId="77777777" w:rsidR="00FC7109" w:rsidRPr="00FC7109" w:rsidRDefault="00FC7109" w:rsidP="00FC7109">
            <w:pPr>
              <w:rPr>
                <w:rFonts w:ascii="Arial" w:hAnsi="Arial" w:cs="Arial"/>
                <w:sz w:val="20"/>
                <w:szCs w:val="20"/>
              </w:rPr>
            </w:pPr>
            <w:r w:rsidRPr="00FC7109">
              <w:rPr>
                <w:rFonts w:ascii="Arial" w:hAnsi="Arial" w:cs="Arial"/>
                <w:sz w:val="20"/>
                <w:szCs w:val="20"/>
              </w:rPr>
              <w:t>A 3120.0410</w:t>
            </w:r>
          </w:p>
        </w:tc>
        <w:tc>
          <w:tcPr>
            <w:tcW w:w="2663" w:type="dxa"/>
            <w:tcBorders>
              <w:top w:val="nil"/>
              <w:left w:val="nil"/>
              <w:bottom w:val="single" w:sz="4" w:space="0" w:color="auto"/>
              <w:right w:val="single" w:sz="4" w:space="0" w:color="auto"/>
            </w:tcBorders>
            <w:noWrap/>
            <w:vAlign w:val="bottom"/>
            <w:hideMark/>
          </w:tcPr>
          <w:p w14:paraId="0D71F5DD" w14:textId="51D2F7EC" w:rsidR="00FC7109" w:rsidRPr="00FC7109" w:rsidRDefault="00FC7109" w:rsidP="00FC7109">
            <w:pPr>
              <w:rPr>
                <w:rFonts w:ascii="Arial" w:hAnsi="Arial" w:cs="Arial"/>
                <w:sz w:val="20"/>
                <w:szCs w:val="20"/>
              </w:rPr>
            </w:pPr>
            <w:r w:rsidRPr="00FC7109">
              <w:rPr>
                <w:rFonts w:ascii="Arial" w:hAnsi="Arial" w:cs="Arial"/>
                <w:sz w:val="20"/>
                <w:szCs w:val="20"/>
              </w:rPr>
              <w:t>police-equip maint contra</w:t>
            </w:r>
            <w:r w:rsidR="006B6293">
              <w:rPr>
                <w:rFonts w:ascii="Arial" w:hAnsi="Arial" w:cs="Arial"/>
                <w:sz w:val="20"/>
                <w:szCs w:val="20"/>
              </w:rPr>
              <w:t>ct</w:t>
            </w:r>
          </w:p>
        </w:tc>
        <w:tc>
          <w:tcPr>
            <w:tcW w:w="1320" w:type="dxa"/>
            <w:tcBorders>
              <w:top w:val="nil"/>
              <w:left w:val="nil"/>
              <w:bottom w:val="single" w:sz="4" w:space="0" w:color="auto"/>
              <w:right w:val="single" w:sz="4" w:space="0" w:color="auto"/>
            </w:tcBorders>
            <w:noWrap/>
            <w:vAlign w:val="bottom"/>
            <w:hideMark/>
          </w:tcPr>
          <w:p w14:paraId="67F1C71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16EE8B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-8,271</w:t>
            </w:r>
          </w:p>
        </w:tc>
      </w:tr>
      <w:tr w:rsidR="00FC7109" w:rsidRPr="00FC7109" w14:paraId="5FC34465"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2C6D1C7" w14:textId="77777777" w:rsidR="00FC7109" w:rsidRPr="00FC7109" w:rsidRDefault="00FC7109" w:rsidP="00FC7109">
            <w:pPr>
              <w:rPr>
                <w:rFonts w:ascii="Arial" w:hAnsi="Arial" w:cs="Arial"/>
                <w:sz w:val="20"/>
                <w:szCs w:val="20"/>
              </w:rPr>
            </w:pPr>
            <w:r w:rsidRPr="00FC7109">
              <w:rPr>
                <w:rFonts w:ascii="Arial" w:hAnsi="Arial" w:cs="Arial"/>
                <w:sz w:val="20"/>
                <w:szCs w:val="20"/>
              </w:rPr>
              <w:t>A 3620.0142</w:t>
            </w:r>
          </w:p>
        </w:tc>
        <w:tc>
          <w:tcPr>
            <w:tcW w:w="2663" w:type="dxa"/>
            <w:tcBorders>
              <w:top w:val="nil"/>
              <w:left w:val="nil"/>
              <w:bottom w:val="single" w:sz="4" w:space="0" w:color="auto"/>
              <w:right w:val="single" w:sz="4" w:space="0" w:color="auto"/>
            </w:tcBorders>
            <w:noWrap/>
            <w:vAlign w:val="bottom"/>
            <w:hideMark/>
          </w:tcPr>
          <w:p w14:paraId="406A9756" w14:textId="77777777" w:rsidR="00FC7109" w:rsidRPr="00FC7109" w:rsidRDefault="00FC7109" w:rsidP="00FC7109">
            <w:pPr>
              <w:rPr>
                <w:rFonts w:ascii="Arial" w:hAnsi="Arial" w:cs="Arial"/>
                <w:sz w:val="20"/>
                <w:szCs w:val="20"/>
              </w:rPr>
            </w:pPr>
            <w:r w:rsidRPr="00FC7109">
              <w:rPr>
                <w:rFonts w:ascii="Arial" w:hAnsi="Arial" w:cs="Arial"/>
                <w:sz w:val="20"/>
                <w:szCs w:val="20"/>
              </w:rPr>
              <w:t>code-part time</w:t>
            </w:r>
          </w:p>
        </w:tc>
        <w:tc>
          <w:tcPr>
            <w:tcW w:w="1320" w:type="dxa"/>
            <w:tcBorders>
              <w:top w:val="nil"/>
              <w:left w:val="nil"/>
              <w:bottom w:val="single" w:sz="4" w:space="0" w:color="auto"/>
              <w:right w:val="single" w:sz="4" w:space="0" w:color="auto"/>
            </w:tcBorders>
            <w:noWrap/>
            <w:vAlign w:val="bottom"/>
            <w:hideMark/>
          </w:tcPr>
          <w:p w14:paraId="543C822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nil"/>
              <w:left w:val="nil"/>
              <w:bottom w:val="single" w:sz="4" w:space="0" w:color="auto"/>
              <w:right w:val="single" w:sz="4" w:space="0" w:color="auto"/>
            </w:tcBorders>
            <w:noWrap/>
            <w:vAlign w:val="bottom"/>
            <w:hideMark/>
          </w:tcPr>
          <w:p w14:paraId="3058F5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09661CA"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0721EDF" w14:textId="77777777" w:rsidR="00FC7109" w:rsidRPr="00FC7109" w:rsidRDefault="00FC7109" w:rsidP="00FC7109">
            <w:pPr>
              <w:rPr>
                <w:rFonts w:ascii="Arial" w:hAnsi="Arial" w:cs="Arial"/>
                <w:sz w:val="20"/>
                <w:szCs w:val="20"/>
              </w:rPr>
            </w:pPr>
            <w:r w:rsidRPr="00FC7109">
              <w:rPr>
                <w:rFonts w:ascii="Arial" w:hAnsi="Arial" w:cs="Arial"/>
                <w:sz w:val="20"/>
                <w:szCs w:val="20"/>
              </w:rPr>
              <w:lastRenderedPageBreak/>
              <w:t>A 5110.0100</w:t>
            </w:r>
          </w:p>
        </w:tc>
        <w:tc>
          <w:tcPr>
            <w:tcW w:w="2663" w:type="dxa"/>
            <w:tcBorders>
              <w:top w:val="nil"/>
              <w:left w:val="nil"/>
              <w:bottom w:val="single" w:sz="4" w:space="0" w:color="auto"/>
              <w:right w:val="single" w:sz="4" w:space="0" w:color="auto"/>
            </w:tcBorders>
            <w:noWrap/>
            <w:vAlign w:val="bottom"/>
            <w:hideMark/>
          </w:tcPr>
          <w:p w14:paraId="0517132D" w14:textId="77777777" w:rsidR="00FC7109" w:rsidRPr="00FC7109" w:rsidRDefault="00FC7109" w:rsidP="00FC7109">
            <w:pPr>
              <w:rPr>
                <w:rFonts w:ascii="Arial" w:hAnsi="Arial" w:cs="Arial"/>
                <w:sz w:val="20"/>
                <w:szCs w:val="20"/>
              </w:rPr>
            </w:pPr>
            <w:r w:rsidRPr="00FC7109">
              <w:rPr>
                <w:rFonts w:ascii="Arial" w:hAnsi="Arial" w:cs="Arial"/>
                <w:sz w:val="20"/>
                <w:szCs w:val="20"/>
              </w:rPr>
              <w:t>street-full time</w:t>
            </w:r>
          </w:p>
        </w:tc>
        <w:tc>
          <w:tcPr>
            <w:tcW w:w="1320" w:type="dxa"/>
            <w:tcBorders>
              <w:top w:val="nil"/>
              <w:left w:val="nil"/>
              <w:bottom w:val="single" w:sz="4" w:space="0" w:color="auto"/>
              <w:right w:val="single" w:sz="4" w:space="0" w:color="auto"/>
            </w:tcBorders>
            <w:noWrap/>
            <w:vAlign w:val="bottom"/>
            <w:hideMark/>
          </w:tcPr>
          <w:p w14:paraId="614767B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0B636E9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-15,000</w:t>
            </w:r>
          </w:p>
        </w:tc>
      </w:tr>
      <w:tr w:rsidR="00FC7109" w:rsidRPr="00FC7109" w14:paraId="061B7DA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4322813" w14:textId="77777777" w:rsidR="00FC7109" w:rsidRPr="00FC7109" w:rsidRDefault="00FC7109" w:rsidP="00FC7109">
            <w:pPr>
              <w:rPr>
                <w:rFonts w:ascii="Arial" w:hAnsi="Arial" w:cs="Arial"/>
                <w:sz w:val="20"/>
                <w:szCs w:val="20"/>
              </w:rPr>
            </w:pPr>
            <w:r w:rsidRPr="00FC7109">
              <w:rPr>
                <w:rFonts w:ascii="Arial" w:hAnsi="Arial" w:cs="Arial"/>
                <w:sz w:val="20"/>
                <w:szCs w:val="20"/>
              </w:rPr>
              <w:t>A 5110.0142</w:t>
            </w:r>
          </w:p>
        </w:tc>
        <w:tc>
          <w:tcPr>
            <w:tcW w:w="2663" w:type="dxa"/>
            <w:tcBorders>
              <w:top w:val="nil"/>
              <w:left w:val="nil"/>
              <w:bottom w:val="single" w:sz="4" w:space="0" w:color="auto"/>
              <w:right w:val="single" w:sz="4" w:space="0" w:color="auto"/>
            </w:tcBorders>
            <w:noWrap/>
            <w:vAlign w:val="bottom"/>
            <w:hideMark/>
          </w:tcPr>
          <w:p w14:paraId="33382264" w14:textId="77777777" w:rsidR="00FC7109" w:rsidRPr="00FC7109" w:rsidRDefault="00FC7109" w:rsidP="00FC7109">
            <w:pPr>
              <w:rPr>
                <w:rFonts w:ascii="Arial" w:hAnsi="Arial" w:cs="Arial"/>
                <w:sz w:val="20"/>
                <w:szCs w:val="20"/>
              </w:rPr>
            </w:pPr>
            <w:r w:rsidRPr="00FC7109">
              <w:rPr>
                <w:rFonts w:ascii="Arial" w:hAnsi="Arial" w:cs="Arial"/>
                <w:sz w:val="20"/>
                <w:szCs w:val="20"/>
              </w:rPr>
              <w:t>street-part time</w:t>
            </w:r>
          </w:p>
        </w:tc>
        <w:tc>
          <w:tcPr>
            <w:tcW w:w="1320" w:type="dxa"/>
            <w:tcBorders>
              <w:top w:val="nil"/>
              <w:left w:val="nil"/>
              <w:bottom w:val="single" w:sz="4" w:space="0" w:color="auto"/>
              <w:right w:val="single" w:sz="4" w:space="0" w:color="auto"/>
            </w:tcBorders>
            <w:noWrap/>
            <w:vAlign w:val="bottom"/>
            <w:hideMark/>
          </w:tcPr>
          <w:p w14:paraId="0B8C323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1C6FBFB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-6,000</w:t>
            </w:r>
          </w:p>
        </w:tc>
      </w:tr>
      <w:tr w:rsidR="00FC7109" w:rsidRPr="00FC7109" w14:paraId="0F1FAE58"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7AF6204" w14:textId="77777777" w:rsidR="00FC7109" w:rsidRPr="00FC7109" w:rsidRDefault="00FC7109" w:rsidP="00FC7109">
            <w:pPr>
              <w:rPr>
                <w:rFonts w:ascii="Arial" w:hAnsi="Arial" w:cs="Arial"/>
                <w:sz w:val="20"/>
                <w:szCs w:val="20"/>
              </w:rPr>
            </w:pPr>
            <w:r w:rsidRPr="00FC7109">
              <w:rPr>
                <w:rFonts w:ascii="Arial" w:hAnsi="Arial" w:cs="Arial"/>
                <w:sz w:val="20"/>
                <w:szCs w:val="20"/>
              </w:rPr>
              <w:t>A 5110.0145</w:t>
            </w:r>
          </w:p>
        </w:tc>
        <w:tc>
          <w:tcPr>
            <w:tcW w:w="2663" w:type="dxa"/>
            <w:tcBorders>
              <w:top w:val="nil"/>
              <w:left w:val="nil"/>
              <w:bottom w:val="single" w:sz="4" w:space="0" w:color="auto"/>
              <w:right w:val="single" w:sz="4" w:space="0" w:color="auto"/>
            </w:tcBorders>
            <w:noWrap/>
            <w:vAlign w:val="bottom"/>
            <w:hideMark/>
          </w:tcPr>
          <w:p w14:paraId="4E501173" w14:textId="77777777" w:rsidR="00FC7109" w:rsidRPr="00FC7109" w:rsidRDefault="00FC7109" w:rsidP="00FC7109">
            <w:pPr>
              <w:rPr>
                <w:rFonts w:ascii="Arial" w:hAnsi="Arial" w:cs="Arial"/>
                <w:sz w:val="20"/>
                <w:szCs w:val="20"/>
              </w:rPr>
            </w:pPr>
            <w:r w:rsidRPr="00FC7109">
              <w:rPr>
                <w:rFonts w:ascii="Arial" w:hAnsi="Arial" w:cs="Arial"/>
                <w:sz w:val="20"/>
                <w:szCs w:val="20"/>
              </w:rPr>
              <w:t>street-sick</w:t>
            </w:r>
          </w:p>
        </w:tc>
        <w:tc>
          <w:tcPr>
            <w:tcW w:w="1320" w:type="dxa"/>
            <w:tcBorders>
              <w:top w:val="nil"/>
              <w:left w:val="nil"/>
              <w:bottom w:val="single" w:sz="4" w:space="0" w:color="auto"/>
              <w:right w:val="single" w:sz="4" w:space="0" w:color="auto"/>
            </w:tcBorders>
            <w:noWrap/>
            <w:vAlign w:val="bottom"/>
            <w:hideMark/>
          </w:tcPr>
          <w:p w14:paraId="70BA50C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1,240</w:t>
            </w:r>
          </w:p>
        </w:tc>
        <w:tc>
          <w:tcPr>
            <w:tcW w:w="1540" w:type="dxa"/>
            <w:tcBorders>
              <w:top w:val="nil"/>
              <w:left w:val="nil"/>
              <w:bottom w:val="single" w:sz="4" w:space="0" w:color="auto"/>
              <w:right w:val="single" w:sz="4" w:space="0" w:color="auto"/>
            </w:tcBorders>
            <w:noWrap/>
            <w:vAlign w:val="bottom"/>
            <w:hideMark/>
          </w:tcPr>
          <w:p w14:paraId="36B9C0A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18DC8B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7B5978F" w14:textId="77777777" w:rsidR="00FC7109" w:rsidRPr="00FC7109" w:rsidRDefault="00FC7109" w:rsidP="00FC7109">
            <w:pPr>
              <w:rPr>
                <w:rFonts w:ascii="Arial" w:hAnsi="Arial" w:cs="Arial"/>
                <w:sz w:val="20"/>
                <w:szCs w:val="20"/>
              </w:rPr>
            </w:pPr>
            <w:r w:rsidRPr="00FC7109">
              <w:rPr>
                <w:rFonts w:ascii="Arial" w:hAnsi="Arial" w:cs="Arial"/>
                <w:sz w:val="20"/>
                <w:szCs w:val="20"/>
              </w:rPr>
              <w:t>A 5110.0400</w:t>
            </w:r>
          </w:p>
        </w:tc>
        <w:tc>
          <w:tcPr>
            <w:tcW w:w="2663" w:type="dxa"/>
            <w:tcBorders>
              <w:top w:val="nil"/>
              <w:left w:val="nil"/>
              <w:bottom w:val="single" w:sz="4" w:space="0" w:color="auto"/>
              <w:right w:val="single" w:sz="4" w:space="0" w:color="auto"/>
            </w:tcBorders>
            <w:noWrap/>
            <w:vAlign w:val="bottom"/>
            <w:hideMark/>
          </w:tcPr>
          <w:p w14:paraId="0C843094" w14:textId="77777777" w:rsidR="00FC7109" w:rsidRPr="00FC7109" w:rsidRDefault="00FC7109" w:rsidP="00FC7109">
            <w:pPr>
              <w:rPr>
                <w:rFonts w:ascii="Arial" w:hAnsi="Arial" w:cs="Arial"/>
                <w:sz w:val="20"/>
                <w:szCs w:val="20"/>
              </w:rPr>
            </w:pPr>
            <w:r w:rsidRPr="00FC7109">
              <w:rPr>
                <w:rFonts w:ascii="Arial" w:hAnsi="Arial" w:cs="Arial"/>
                <w:sz w:val="20"/>
                <w:szCs w:val="20"/>
              </w:rPr>
              <w:t>street-contractual exp</w:t>
            </w:r>
          </w:p>
        </w:tc>
        <w:tc>
          <w:tcPr>
            <w:tcW w:w="1320" w:type="dxa"/>
            <w:tcBorders>
              <w:top w:val="nil"/>
              <w:left w:val="nil"/>
              <w:bottom w:val="single" w:sz="4" w:space="0" w:color="auto"/>
              <w:right w:val="single" w:sz="4" w:space="0" w:color="auto"/>
            </w:tcBorders>
            <w:noWrap/>
            <w:vAlign w:val="bottom"/>
            <w:hideMark/>
          </w:tcPr>
          <w:p w14:paraId="4648595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3,500</w:t>
            </w:r>
          </w:p>
        </w:tc>
        <w:tc>
          <w:tcPr>
            <w:tcW w:w="1540" w:type="dxa"/>
            <w:tcBorders>
              <w:top w:val="nil"/>
              <w:left w:val="nil"/>
              <w:bottom w:val="single" w:sz="4" w:space="0" w:color="auto"/>
              <w:right w:val="single" w:sz="4" w:space="0" w:color="auto"/>
            </w:tcBorders>
            <w:noWrap/>
            <w:vAlign w:val="bottom"/>
            <w:hideMark/>
          </w:tcPr>
          <w:p w14:paraId="6097FB3A" w14:textId="77777777" w:rsidR="00FC7109" w:rsidRPr="00FC7109" w:rsidRDefault="00FC7109" w:rsidP="00FC7109">
            <w:pPr>
              <w:rPr>
                <w:rFonts w:ascii="Arial" w:hAnsi="Arial" w:cs="Arial"/>
                <w:color w:val="FF0000"/>
                <w:sz w:val="20"/>
                <w:szCs w:val="20"/>
              </w:rPr>
            </w:pPr>
            <w:r w:rsidRPr="00FC7109">
              <w:rPr>
                <w:rFonts w:ascii="Arial" w:hAnsi="Arial" w:cs="Arial"/>
                <w:color w:val="FF0000"/>
                <w:sz w:val="20"/>
                <w:szCs w:val="20"/>
              </w:rPr>
              <w:t> </w:t>
            </w:r>
          </w:p>
        </w:tc>
      </w:tr>
      <w:tr w:rsidR="00FC7109" w:rsidRPr="00FC7109" w14:paraId="506FFAB2"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F63D8AD" w14:textId="77777777" w:rsidR="00FC7109" w:rsidRPr="00FC7109" w:rsidRDefault="00FC7109" w:rsidP="00FC7109">
            <w:pPr>
              <w:rPr>
                <w:rFonts w:ascii="Arial" w:hAnsi="Arial" w:cs="Arial"/>
                <w:sz w:val="20"/>
                <w:szCs w:val="20"/>
              </w:rPr>
            </w:pPr>
            <w:r w:rsidRPr="00FC7109">
              <w:rPr>
                <w:rFonts w:ascii="Arial" w:hAnsi="Arial" w:cs="Arial"/>
                <w:sz w:val="20"/>
                <w:szCs w:val="20"/>
              </w:rPr>
              <w:t>A 5110.0402</w:t>
            </w:r>
          </w:p>
        </w:tc>
        <w:tc>
          <w:tcPr>
            <w:tcW w:w="2663" w:type="dxa"/>
            <w:tcBorders>
              <w:top w:val="nil"/>
              <w:left w:val="nil"/>
              <w:bottom w:val="single" w:sz="4" w:space="0" w:color="auto"/>
              <w:right w:val="single" w:sz="4" w:space="0" w:color="auto"/>
            </w:tcBorders>
            <w:noWrap/>
            <w:vAlign w:val="bottom"/>
            <w:hideMark/>
          </w:tcPr>
          <w:p w14:paraId="547C3ADD" w14:textId="77777777" w:rsidR="00FC7109" w:rsidRPr="00FC7109" w:rsidRDefault="00FC7109" w:rsidP="00FC7109">
            <w:pPr>
              <w:rPr>
                <w:rFonts w:ascii="Arial" w:hAnsi="Arial" w:cs="Arial"/>
                <w:sz w:val="20"/>
                <w:szCs w:val="20"/>
              </w:rPr>
            </w:pPr>
            <w:r w:rsidRPr="00FC7109">
              <w:rPr>
                <w:rFonts w:ascii="Arial" w:hAnsi="Arial" w:cs="Arial"/>
                <w:sz w:val="20"/>
                <w:szCs w:val="20"/>
              </w:rPr>
              <w:t>street-uniforms/sup</w:t>
            </w:r>
          </w:p>
        </w:tc>
        <w:tc>
          <w:tcPr>
            <w:tcW w:w="1320" w:type="dxa"/>
            <w:tcBorders>
              <w:top w:val="nil"/>
              <w:left w:val="nil"/>
              <w:bottom w:val="single" w:sz="4" w:space="0" w:color="auto"/>
              <w:right w:val="single" w:sz="4" w:space="0" w:color="auto"/>
            </w:tcBorders>
            <w:noWrap/>
            <w:vAlign w:val="bottom"/>
            <w:hideMark/>
          </w:tcPr>
          <w:p w14:paraId="3CEB1E3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nil"/>
              <w:left w:val="nil"/>
              <w:bottom w:val="single" w:sz="4" w:space="0" w:color="auto"/>
              <w:right w:val="single" w:sz="4" w:space="0" w:color="auto"/>
            </w:tcBorders>
            <w:noWrap/>
            <w:vAlign w:val="bottom"/>
            <w:hideMark/>
          </w:tcPr>
          <w:p w14:paraId="22F29CA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DA63BB4"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EC45EB7" w14:textId="77777777" w:rsidR="00FC7109" w:rsidRPr="00FC7109" w:rsidRDefault="00FC7109" w:rsidP="00FC7109">
            <w:pPr>
              <w:rPr>
                <w:rFonts w:ascii="Arial" w:hAnsi="Arial" w:cs="Arial"/>
                <w:sz w:val="20"/>
                <w:szCs w:val="20"/>
              </w:rPr>
            </w:pPr>
            <w:r w:rsidRPr="00FC7109">
              <w:rPr>
                <w:rFonts w:ascii="Arial" w:hAnsi="Arial" w:cs="Arial"/>
                <w:sz w:val="20"/>
                <w:szCs w:val="20"/>
              </w:rPr>
              <w:t>A 5110.0407</w:t>
            </w:r>
          </w:p>
        </w:tc>
        <w:tc>
          <w:tcPr>
            <w:tcW w:w="2663" w:type="dxa"/>
            <w:tcBorders>
              <w:top w:val="nil"/>
              <w:left w:val="nil"/>
              <w:bottom w:val="single" w:sz="4" w:space="0" w:color="auto"/>
              <w:right w:val="single" w:sz="4" w:space="0" w:color="auto"/>
            </w:tcBorders>
            <w:noWrap/>
            <w:vAlign w:val="bottom"/>
            <w:hideMark/>
          </w:tcPr>
          <w:p w14:paraId="1E7243DC" w14:textId="77777777" w:rsidR="00FC7109" w:rsidRPr="00FC7109" w:rsidRDefault="00FC7109" w:rsidP="00FC7109">
            <w:pPr>
              <w:rPr>
                <w:rFonts w:ascii="Arial" w:hAnsi="Arial" w:cs="Arial"/>
                <w:sz w:val="20"/>
                <w:szCs w:val="20"/>
              </w:rPr>
            </w:pPr>
            <w:r w:rsidRPr="00FC7109">
              <w:rPr>
                <w:rFonts w:ascii="Arial" w:hAnsi="Arial" w:cs="Arial"/>
                <w:sz w:val="20"/>
                <w:szCs w:val="20"/>
              </w:rPr>
              <w:t>street-electric</w:t>
            </w:r>
          </w:p>
        </w:tc>
        <w:tc>
          <w:tcPr>
            <w:tcW w:w="1320" w:type="dxa"/>
            <w:tcBorders>
              <w:top w:val="nil"/>
              <w:left w:val="nil"/>
              <w:bottom w:val="single" w:sz="4" w:space="0" w:color="auto"/>
              <w:right w:val="single" w:sz="4" w:space="0" w:color="auto"/>
            </w:tcBorders>
            <w:noWrap/>
            <w:vAlign w:val="bottom"/>
            <w:hideMark/>
          </w:tcPr>
          <w:p w14:paraId="20A21D4D"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2,500</w:t>
            </w:r>
          </w:p>
        </w:tc>
        <w:tc>
          <w:tcPr>
            <w:tcW w:w="1540" w:type="dxa"/>
            <w:tcBorders>
              <w:top w:val="nil"/>
              <w:left w:val="nil"/>
              <w:bottom w:val="single" w:sz="4" w:space="0" w:color="auto"/>
              <w:right w:val="single" w:sz="4" w:space="0" w:color="auto"/>
            </w:tcBorders>
            <w:noWrap/>
            <w:vAlign w:val="bottom"/>
            <w:hideMark/>
          </w:tcPr>
          <w:p w14:paraId="064AC64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444B0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99DBF92" w14:textId="77777777" w:rsidR="00FC7109" w:rsidRPr="00FC7109" w:rsidRDefault="00FC7109" w:rsidP="00FC7109">
            <w:pPr>
              <w:rPr>
                <w:rFonts w:ascii="Arial" w:hAnsi="Arial" w:cs="Arial"/>
                <w:sz w:val="20"/>
                <w:szCs w:val="20"/>
              </w:rPr>
            </w:pPr>
            <w:r w:rsidRPr="00FC7109">
              <w:rPr>
                <w:rFonts w:ascii="Arial" w:hAnsi="Arial" w:cs="Arial"/>
                <w:sz w:val="20"/>
                <w:szCs w:val="20"/>
              </w:rPr>
              <w:t>A 5110.0409</w:t>
            </w:r>
          </w:p>
        </w:tc>
        <w:tc>
          <w:tcPr>
            <w:tcW w:w="2663" w:type="dxa"/>
            <w:tcBorders>
              <w:top w:val="nil"/>
              <w:left w:val="nil"/>
              <w:bottom w:val="single" w:sz="4" w:space="0" w:color="auto"/>
              <w:right w:val="single" w:sz="4" w:space="0" w:color="auto"/>
            </w:tcBorders>
            <w:noWrap/>
            <w:vAlign w:val="bottom"/>
            <w:hideMark/>
          </w:tcPr>
          <w:p w14:paraId="03CAE96F" w14:textId="77777777" w:rsidR="00FC7109" w:rsidRPr="00FC7109" w:rsidRDefault="00FC7109" w:rsidP="00FC7109">
            <w:pPr>
              <w:rPr>
                <w:rFonts w:ascii="Arial" w:hAnsi="Arial" w:cs="Arial"/>
                <w:sz w:val="20"/>
                <w:szCs w:val="20"/>
              </w:rPr>
            </w:pPr>
            <w:r w:rsidRPr="00FC7109">
              <w:rPr>
                <w:rFonts w:ascii="Arial" w:hAnsi="Arial" w:cs="Arial"/>
                <w:sz w:val="20"/>
                <w:szCs w:val="20"/>
              </w:rPr>
              <w:t>street-storm sewers</w:t>
            </w:r>
          </w:p>
        </w:tc>
        <w:tc>
          <w:tcPr>
            <w:tcW w:w="1320" w:type="dxa"/>
            <w:tcBorders>
              <w:top w:val="nil"/>
              <w:left w:val="nil"/>
              <w:bottom w:val="single" w:sz="4" w:space="0" w:color="auto"/>
              <w:right w:val="single" w:sz="4" w:space="0" w:color="auto"/>
            </w:tcBorders>
            <w:noWrap/>
            <w:vAlign w:val="bottom"/>
            <w:hideMark/>
          </w:tcPr>
          <w:p w14:paraId="1A69ECF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6CB3941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-8,000</w:t>
            </w:r>
          </w:p>
        </w:tc>
      </w:tr>
      <w:tr w:rsidR="00FC7109" w:rsidRPr="00FC7109" w14:paraId="36332374" w14:textId="77777777" w:rsidTr="00B00366">
        <w:trPr>
          <w:trHeight w:val="300"/>
        </w:trPr>
        <w:tc>
          <w:tcPr>
            <w:tcW w:w="1440" w:type="dxa"/>
            <w:tcBorders>
              <w:top w:val="nil"/>
              <w:left w:val="single" w:sz="4" w:space="0" w:color="auto"/>
              <w:bottom w:val="single" w:sz="4" w:space="0" w:color="auto"/>
              <w:right w:val="single" w:sz="4" w:space="0" w:color="auto"/>
            </w:tcBorders>
            <w:noWrap/>
            <w:vAlign w:val="bottom"/>
            <w:hideMark/>
          </w:tcPr>
          <w:p w14:paraId="17005418" w14:textId="77777777" w:rsidR="00FC7109" w:rsidRPr="00FC7109" w:rsidRDefault="00FC7109" w:rsidP="00FC7109">
            <w:pPr>
              <w:rPr>
                <w:rFonts w:ascii="Arial" w:hAnsi="Arial" w:cs="Arial"/>
                <w:sz w:val="20"/>
                <w:szCs w:val="20"/>
              </w:rPr>
            </w:pPr>
            <w:r w:rsidRPr="00FC7109">
              <w:rPr>
                <w:rFonts w:ascii="Arial" w:hAnsi="Arial" w:cs="Arial"/>
                <w:sz w:val="20"/>
                <w:szCs w:val="20"/>
              </w:rPr>
              <w:t>A 5110.0410</w:t>
            </w:r>
          </w:p>
        </w:tc>
        <w:tc>
          <w:tcPr>
            <w:tcW w:w="2663" w:type="dxa"/>
            <w:tcBorders>
              <w:top w:val="nil"/>
              <w:left w:val="nil"/>
              <w:bottom w:val="single" w:sz="4" w:space="0" w:color="auto"/>
              <w:right w:val="single" w:sz="4" w:space="0" w:color="auto"/>
            </w:tcBorders>
            <w:noWrap/>
            <w:vAlign w:val="bottom"/>
            <w:hideMark/>
          </w:tcPr>
          <w:p w14:paraId="02A6E7CD" w14:textId="77777777" w:rsidR="00FC7109" w:rsidRPr="00FC7109" w:rsidRDefault="00FC7109" w:rsidP="00FC7109">
            <w:pPr>
              <w:rPr>
                <w:rFonts w:ascii="Arial" w:hAnsi="Arial" w:cs="Arial"/>
                <w:sz w:val="20"/>
                <w:szCs w:val="20"/>
              </w:rPr>
            </w:pPr>
            <w:r w:rsidRPr="00FC7109">
              <w:rPr>
                <w:rFonts w:ascii="Arial" w:hAnsi="Arial" w:cs="Arial"/>
                <w:sz w:val="20"/>
                <w:szCs w:val="20"/>
              </w:rPr>
              <w:t>street-fuel, heat</w:t>
            </w:r>
          </w:p>
        </w:tc>
        <w:tc>
          <w:tcPr>
            <w:tcW w:w="1320" w:type="dxa"/>
            <w:tcBorders>
              <w:top w:val="nil"/>
              <w:left w:val="nil"/>
              <w:bottom w:val="single" w:sz="4" w:space="0" w:color="auto"/>
              <w:right w:val="single" w:sz="4" w:space="0" w:color="auto"/>
            </w:tcBorders>
            <w:noWrap/>
            <w:vAlign w:val="bottom"/>
            <w:hideMark/>
          </w:tcPr>
          <w:p w14:paraId="58175719"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w:t>
            </w:r>
          </w:p>
        </w:tc>
        <w:tc>
          <w:tcPr>
            <w:tcW w:w="1540" w:type="dxa"/>
            <w:tcBorders>
              <w:top w:val="nil"/>
              <w:left w:val="nil"/>
              <w:bottom w:val="single" w:sz="4" w:space="0" w:color="auto"/>
              <w:right w:val="single" w:sz="4" w:space="0" w:color="auto"/>
            </w:tcBorders>
            <w:noWrap/>
            <w:vAlign w:val="bottom"/>
            <w:hideMark/>
          </w:tcPr>
          <w:p w14:paraId="127539B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3F8624C" w14:textId="77777777" w:rsidTr="00B00366">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782CB656" w14:textId="77777777" w:rsidR="00FC7109" w:rsidRPr="00FC7109" w:rsidRDefault="00FC7109" w:rsidP="00FC7109">
            <w:pPr>
              <w:rPr>
                <w:rFonts w:ascii="Arial" w:hAnsi="Arial" w:cs="Arial"/>
                <w:sz w:val="20"/>
                <w:szCs w:val="20"/>
              </w:rPr>
            </w:pPr>
            <w:r w:rsidRPr="00FC7109">
              <w:rPr>
                <w:rFonts w:ascii="Arial" w:hAnsi="Arial" w:cs="Arial"/>
                <w:sz w:val="20"/>
                <w:szCs w:val="20"/>
              </w:rPr>
              <w:t>A 5110.0412</w:t>
            </w:r>
          </w:p>
        </w:tc>
        <w:tc>
          <w:tcPr>
            <w:tcW w:w="2663" w:type="dxa"/>
            <w:tcBorders>
              <w:top w:val="single" w:sz="4" w:space="0" w:color="auto"/>
              <w:left w:val="nil"/>
              <w:bottom w:val="single" w:sz="4" w:space="0" w:color="auto"/>
              <w:right w:val="single" w:sz="4" w:space="0" w:color="auto"/>
            </w:tcBorders>
            <w:noWrap/>
            <w:vAlign w:val="bottom"/>
            <w:hideMark/>
          </w:tcPr>
          <w:p w14:paraId="665BE98A" w14:textId="77777777" w:rsidR="00FC7109" w:rsidRPr="00FC7109" w:rsidRDefault="00FC7109" w:rsidP="00FC7109">
            <w:pPr>
              <w:rPr>
                <w:rFonts w:ascii="Arial" w:hAnsi="Arial" w:cs="Arial"/>
                <w:sz w:val="20"/>
                <w:szCs w:val="20"/>
              </w:rPr>
            </w:pPr>
            <w:r w:rsidRPr="00FC7109">
              <w:rPr>
                <w:rFonts w:ascii="Arial" w:hAnsi="Arial" w:cs="Arial"/>
                <w:sz w:val="20"/>
                <w:szCs w:val="20"/>
              </w:rPr>
              <w:t>street-misc</w:t>
            </w:r>
          </w:p>
        </w:tc>
        <w:tc>
          <w:tcPr>
            <w:tcW w:w="1320" w:type="dxa"/>
            <w:tcBorders>
              <w:top w:val="single" w:sz="4" w:space="0" w:color="auto"/>
              <w:left w:val="nil"/>
              <w:bottom w:val="single" w:sz="4" w:space="0" w:color="auto"/>
              <w:right w:val="single" w:sz="4" w:space="0" w:color="auto"/>
            </w:tcBorders>
            <w:noWrap/>
            <w:vAlign w:val="bottom"/>
            <w:hideMark/>
          </w:tcPr>
          <w:p w14:paraId="6F1B4D57"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single" w:sz="4" w:space="0" w:color="auto"/>
              <w:left w:val="nil"/>
              <w:bottom w:val="single" w:sz="4" w:space="0" w:color="auto"/>
              <w:right w:val="single" w:sz="4" w:space="0" w:color="auto"/>
            </w:tcBorders>
            <w:noWrap/>
            <w:vAlign w:val="bottom"/>
            <w:hideMark/>
          </w:tcPr>
          <w:p w14:paraId="0572E64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2C02649B" w14:textId="77777777" w:rsidTr="00B00366">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18926DFF" w14:textId="77777777" w:rsidR="00FC7109" w:rsidRPr="00FC7109" w:rsidRDefault="00FC7109" w:rsidP="00FC7109">
            <w:pPr>
              <w:rPr>
                <w:rFonts w:ascii="Arial" w:hAnsi="Arial" w:cs="Arial"/>
                <w:sz w:val="20"/>
                <w:szCs w:val="20"/>
              </w:rPr>
            </w:pPr>
            <w:r w:rsidRPr="00FC7109">
              <w:rPr>
                <w:rFonts w:ascii="Arial" w:hAnsi="Arial" w:cs="Arial"/>
                <w:sz w:val="20"/>
                <w:szCs w:val="20"/>
              </w:rPr>
              <w:t>A 5182.0400</w:t>
            </w:r>
          </w:p>
        </w:tc>
        <w:tc>
          <w:tcPr>
            <w:tcW w:w="2663" w:type="dxa"/>
            <w:tcBorders>
              <w:top w:val="single" w:sz="4" w:space="0" w:color="auto"/>
              <w:left w:val="nil"/>
              <w:bottom w:val="single" w:sz="4" w:space="0" w:color="auto"/>
              <w:right w:val="single" w:sz="4" w:space="0" w:color="auto"/>
            </w:tcBorders>
            <w:noWrap/>
            <w:vAlign w:val="bottom"/>
            <w:hideMark/>
          </w:tcPr>
          <w:p w14:paraId="4492898E" w14:textId="77777777" w:rsidR="00FC7109" w:rsidRPr="00FC7109" w:rsidRDefault="00FC7109" w:rsidP="00FC7109">
            <w:pPr>
              <w:rPr>
                <w:rFonts w:ascii="Arial" w:hAnsi="Arial" w:cs="Arial"/>
                <w:sz w:val="20"/>
                <w:szCs w:val="20"/>
              </w:rPr>
            </w:pPr>
            <w:r w:rsidRPr="00FC7109">
              <w:rPr>
                <w:rFonts w:ascii="Arial" w:hAnsi="Arial" w:cs="Arial"/>
                <w:sz w:val="20"/>
                <w:szCs w:val="20"/>
              </w:rPr>
              <w:t>street lighting</w:t>
            </w:r>
          </w:p>
        </w:tc>
        <w:tc>
          <w:tcPr>
            <w:tcW w:w="1320" w:type="dxa"/>
            <w:tcBorders>
              <w:top w:val="single" w:sz="4" w:space="0" w:color="auto"/>
              <w:left w:val="nil"/>
              <w:bottom w:val="single" w:sz="4" w:space="0" w:color="auto"/>
              <w:right w:val="single" w:sz="4" w:space="0" w:color="auto"/>
            </w:tcBorders>
            <w:noWrap/>
            <w:vAlign w:val="bottom"/>
            <w:hideMark/>
          </w:tcPr>
          <w:p w14:paraId="44B3F61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9,500</w:t>
            </w:r>
          </w:p>
        </w:tc>
        <w:tc>
          <w:tcPr>
            <w:tcW w:w="1540" w:type="dxa"/>
            <w:tcBorders>
              <w:top w:val="single" w:sz="4" w:space="0" w:color="auto"/>
              <w:left w:val="nil"/>
              <w:bottom w:val="single" w:sz="4" w:space="0" w:color="auto"/>
              <w:right w:val="single" w:sz="4" w:space="0" w:color="auto"/>
            </w:tcBorders>
            <w:noWrap/>
            <w:vAlign w:val="bottom"/>
            <w:hideMark/>
          </w:tcPr>
          <w:p w14:paraId="46F47A3E"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419E46C"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72DA5E1B" w14:textId="77777777" w:rsidR="00FC7109" w:rsidRPr="00FC7109" w:rsidRDefault="00FC7109" w:rsidP="00FC7109">
            <w:pPr>
              <w:rPr>
                <w:rFonts w:ascii="Arial" w:hAnsi="Arial" w:cs="Arial"/>
                <w:sz w:val="20"/>
                <w:szCs w:val="20"/>
              </w:rPr>
            </w:pPr>
            <w:r w:rsidRPr="00FC7109">
              <w:rPr>
                <w:rFonts w:ascii="Arial" w:hAnsi="Arial" w:cs="Arial"/>
                <w:sz w:val="20"/>
                <w:szCs w:val="20"/>
              </w:rPr>
              <w:t>A 5410.0400</w:t>
            </w:r>
          </w:p>
        </w:tc>
        <w:tc>
          <w:tcPr>
            <w:tcW w:w="2663" w:type="dxa"/>
            <w:tcBorders>
              <w:top w:val="nil"/>
              <w:left w:val="nil"/>
              <w:bottom w:val="single" w:sz="4" w:space="0" w:color="auto"/>
              <w:right w:val="single" w:sz="4" w:space="0" w:color="auto"/>
            </w:tcBorders>
            <w:noWrap/>
            <w:vAlign w:val="bottom"/>
            <w:hideMark/>
          </w:tcPr>
          <w:p w14:paraId="3E591CCE" w14:textId="77777777" w:rsidR="00FC7109" w:rsidRPr="00FC7109" w:rsidRDefault="00FC7109" w:rsidP="00FC7109">
            <w:pPr>
              <w:rPr>
                <w:rFonts w:ascii="Arial" w:hAnsi="Arial" w:cs="Arial"/>
                <w:sz w:val="20"/>
                <w:szCs w:val="20"/>
              </w:rPr>
            </w:pPr>
            <w:r w:rsidRPr="00FC7109">
              <w:rPr>
                <w:rFonts w:ascii="Arial" w:hAnsi="Arial" w:cs="Arial"/>
                <w:sz w:val="20"/>
                <w:szCs w:val="20"/>
              </w:rPr>
              <w:t>sidewalks</w:t>
            </w:r>
          </w:p>
        </w:tc>
        <w:tc>
          <w:tcPr>
            <w:tcW w:w="1320" w:type="dxa"/>
            <w:tcBorders>
              <w:top w:val="nil"/>
              <w:left w:val="nil"/>
              <w:bottom w:val="single" w:sz="4" w:space="0" w:color="auto"/>
              <w:right w:val="single" w:sz="4" w:space="0" w:color="auto"/>
            </w:tcBorders>
            <w:noWrap/>
            <w:vAlign w:val="bottom"/>
            <w:hideMark/>
          </w:tcPr>
          <w:p w14:paraId="7BB2F35C"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2,600</w:t>
            </w:r>
          </w:p>
        </w:tc>
        <w:tc>
          <w:tcPr>
            <w:tcW w:w="1540" w:type="dxa"/>
            <w:tcBorders>
              <w:top w:val="nil"/>
              <w:left w:val="nil"/>
              <w:bottom w:val="single" w:sz="4" w:space="0" w:color="auto"/>
              <w:right w:val="single" w:sz="4" w:space="0" w:color="auto"/>
            </w:tcBorders>
            <w:noWrap/>
            <w:vAlign w:val="bottom"/>
            <w:hideMark/>
          </w:tcPr>
          <w:p w14:paraId="1B2EF92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DF3EBC7"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482EACA5" w14:textId="77777777" w:rsidR="00FC7109" w:rsidRPr="00FC7109" w:rsidRDefault="00FC7109" w:rsidP="00FC7109">
            <w:pPr>
              <w:rPr>
                <w:rFonts w:ascii="Arial" w:hAnsi="Arial" w:cs="Arial"/>
                <w:sz w:val="20"/>
                <w:szCs w:val="20"/>
              </w:rPr>
            </w:pPr>
            <w:r w:rsidRPr="00FC7109">
              <w:rPr>
                <w:rFonts w:ascii="Arial" w:hAnsi="Arial" w:cs="Arial"/>
                <w:sz w:val="20"/>
                <w:szCs w:val="20"/>
              </w:rPr>
              <w:t>A 7110.0100</w:t>
            </w:r>
          </w:p>
        </w:tc>
        <w:tc>
          <w:tcPr>
            <w:tcW w:w="2663" w:type="dxa"/>
            <w:tcBorders>
              <w:top w:val="nil"/>
              <w:left w:val="nil"/>
              <w:bottom w:val="single" w:sz="4" w:space="0" w:color="auto"/>
              <w:right w:val="single" w:sz="4" w:space="0" w:color="auto"/>
            </w:tcBorders>
            <w:noWrap/>
            <w:vAlign w:val="bottom"/>
            <w:hideMark/>
          </w:tcPr>
          <w:p w14:paraId="41A221FD" w14:textId="77777777" w:rsidR="00FC7109" w:rsidRPr="00FC7109" w:rsidRDefault="00FC7109" w:rsidP="00FC7109">
            <w:pPr>
              <w:rPr>
                <w:rFonts w:ascii="Arial" w:hAnsi="Arial" w:cs="Arial"/>
                <w:sz w:val="20"/>
                <w:szCs w:val="20"/>
              </w:rPr>
            </w:pPr>
            <w:r w:rsidRPr="00FC7109">
              <w:rPr>
                <w:rFonts w:ascii="Arial" w:hAnsi="Arial" w:cs="Arial"/>
                <w:sz w:val="20"/>
                <w:szCs w:val="20"/>
              </w:rPr>
              <w:t>parks-full time</w:t>
            </w:r>
          </w:p>
        </w:tc>
        <w:tc>
          <w:tcPr>
            <w:tcW w:w="1320" w:type="dxa"/>
            <w:tcBorders>
              <w:top w:val="nil"/>
              <w:left w:val="nil"/>
              <w:bottom w:val="single" w:sz="4" w:space="0" w:color="auto"/>
              <w:right w:val="single" w:sz="4" w:space="0" w:color="auto"/>
            </w:tcBorders>
            <w:noWrap/>
            <w:vAlign w:val="bottom"/>
            <w:hideMark/>
          </w:tcPr>
          <w:p w14:paraId="03FEBDE8"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5EC81C5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-9,000</w:t>
            </w:r>
          </w:p>
        </w:tc>
      </w:tr>
      <w:tr w:rsidR="00FC7109" w:rsidRPr="00FC7109" w14:paraId="46FD9214"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51A917A5" w14:textId="77777777" w:rsidR="00FC7109" w:rsidRPr="00FC7109" w:rsidRDefault="00FC7109" w:rsidP="00FC7109">
            <w:pPr>
              <w:rPr>
                <w:rFonts w:ascii="Arial" w:hAnsi="Arial" w:cs="Arial"/>
                <w:sz w:val="20"/>
                <w:szCs w:val="20"/>
              </w:rPr>
            </w:pPr>
            <w:r w:rsidRPr="00FC7109">
              <w:rPr>
                <w:rFonts w:ascii="Arial" w:hAnsi="Arial" w:cs="Arial"/>
                <w:sz w:val="20"/>
                <w:szCs w:val="20"/>
              </w:rPr>
              <w:t>A 7110.0201</w:t>
            </w:r>
          </w:p>
        </w:tc>
        <w:tc>
          <w:tcPr>
            <w:tcW w:w="2663" w:type="dxa"/>
            <w:tcBorders>
              <w:top w:val="nil"/>
              <w:left w:val="nil"/>
              <w:bottom w:val="single" w:sz="4" w:space="0" w:color="auto"/>
              <w:right w:val="single" w:sz="4" w:space="0" w:color="auto"/>
            </w:tcBorders>
            <w:noWrap/>
            <w:vAlign w:val="bottom"/>
            <w:hideMark/>
          </w:tcPr>
          <w:p w14:paraId="5EFCF36D" w14:textId="77777777" w:rsidR="00FC7109" w:rsidRPr="00FC7109" w:rsidRDefault="00FC7109" w:rsidP="00FC7109">
            <w:pPr>
              <w:rPr>
                <w:rFonts w:ascii="Arial" w:hAnsi="Arial" w:cs="Arial"/>
                <w:sz w:val="20"/>
                <w:szCs w:val="20"/>
              </w:rPr>
            </w:pPr>
            <w:r w:rsidRPr="00FC7109">
              <w:rPr>
                <w:rFonts w:ascii="Arial" w:hAnsi="Arial" w:cs="Arial"/>
                <w:sz w:val="20"/>
                <w:szCs w:val="20"/>
              </w:rPr>
              <w:t>parks-equipment</w:t>
            </w:r>
          </w:p>
        </w:tc>
        <w:tc>
          <w:tcPr>
            <w:tcW w:w="1320" w:type="dxa"/>
            <w:tcBorders>
              <w:top w:val="nil"/>
              <w:left w:val="nil"/>
              <w:bottom w:val="single" w:sz="4" w:space="0" w:color="auto"/>
              <w:right w:val="single" w:sz="4" w:space="0" w:color="auto"/>
            </w:tcBorders>
            <w:noWrap/>
            <w:vAlign w:val="bottom"/>
            <w:hideMark/>
          </w:tcPr>
          <w:p w14:paraId="2913785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11,000</w:t>
            </w:r>
          </w:p>
        </w:tc>
        <w:tc>
          <w:tcPr>
            <w:tcW w:w="1540" w:type="dxa"/>
            <w:tcBorders>
              <w:top w:val="nil"/>
              <w:left w:val="nil"/>
              <w:bottom w:val="single" w:sz="4" w:space="0" w:color="auto"/>
              <w:right w:val="single" w:sz="4" w:space="0" w:color="auto"/>
            </w:tcBorders>
            <w:noWrap/>
            <w:vAlign w:val="bottom"/>
            <w:hideMark/>
          </w:tcPr>
          <w:p w14:paraId="6AFB552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3DF066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8D9E103" w14:textId="77777777" w:rsidR="00FC7109" w:rsidRPr="00FC7109" w:rsidRDefault="00FC7109" w:rsidP="00FC7109">
            <w:pPr>
              <w:rPr>
                <w:rFonts w:ascii="Arial" w:hAnsi="Arial" w:cs="Arial"/>
                <w:sz w:val="20"/>
                <w:szCs w:val="20"/>
              </w:rPr>
            </w:pPr>
            <w:r w:rsidRPr="00FC7109">
              <w:rPr>
                <w:rFonts w:ascii="Arial" w:hAnsi="Arial" w:cs="Arial"/>
                <w:sz w:val="20"/>
                <w:szCs w:val="20"/>
              </w:rPr>
              <w:t>A 7110.0142</w:t>
            </w:r>
          </w:p>
        </w:tc>
        <w:tc>
          <w:tcPr>
            <w:tcW w:w="2663" w:type="dxa"/>
            <w:tcBorders>
              <w:top w:val="nil"/>
              <w:left w:val="nil"/>
              <w:bottom w:val="single" w:sz="4" w:space="0" w:color="auto"/>
              <w:right w:val="single" w:sz="4" w:space="0" w:color="auto"/>
            </w:tcBorders>
            <w:noWrap/>
            <w:vAlign w:val="bottom"/>
            <w:hideMark/>
          </w:tcPr>
          <w:p w14:paraId="2999D81A" w14:textId="77777777" w:rsidR="00FC7109" w:rsidRPr="00FC7109" w:rsidRDefault="00FC7109" w:rsidP="00FC7109">
            <w:pPr>
              <w:rPr>
                <w:rFonts w:ascii="Arial" w:hAnsi="Arial" w:cs="Arial"/>
                <w:sz w:val="20"/>
                <w:szCs w:val="20"/>
              </w:rPr>
            </w:pPr>
            <w:r w:rsidRPr="00FC7109">
              <w:rPr>
                <w:rFonts w:ascii="Arial" w:hAnsi="Arial" w:cs="Arial"/>
                <w:sz w:val="20"/>
                <w:szCs w:val="20"/>
              </w:rPr>
              <w:t>parks-part time</w:t>
            </w:r>
          </w:p>
        </w:tc>
        <w:tc>
          <w:tcPr>
            <w:tcW w:w="1320" w:type="dxa"/>
            <w:tcBorders>
              <w:top w:val="nil"/>
              <w:left w:val="nil"/>
              <w:bottom w:val="single" w:sz="4" w:space="0" w:color="auto"/>
              <w:right w:val="single" w:sz="4" w:space="0" w:color="auto"/>
            </w:tcBorders>
            <w:noWrap/>
            <w:vAlign w:val="bottom"/>
            <w:hideMark/>
          </w:tcPr>
          <w:p w14:paraId="0E043723"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10,000</w:t>
            </w:r>
          </w:p>
        </w:tc>
        <w:tc>
          <w:tcPr>
            <w:tcW w:w="1540" w:type="dxa"/>
            <w:tcBorders>
              <w:top w:val="nil"/>
              <w:left w:val="nil"/>
              <w:bottom w:val="single" w:sz="4" w:space="0" w:color="auto"/>
              <w:right w:val="single" w:sz="4" w:space="0" w:color="auto"/>
            </w:tcBorders>
            <w:noWrap/>
            <w:vAlign w:val="bottom"/>
            <w:hideMark/>
          </w:tcPr>
          <w:p w14:paraId="52C3FD7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CB8E3A0"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5E05B79E" w14:textId="77777777" w:rsidR="00FC7109" w:rsidRPr="00FC7109" w:rsidRDefault="00FC7109" w:rsidP="00FC7109">
            <w:pPr>
              <w:rPr>
                <w:rFonts w:ascii="Arial" w:hAnsi="Arial" w:cs="Arial"/>
                <w:sz w:val="20"/>
                <w:szCs w:val="20"/>
              </w:rPr>
            </w:pPr>
            <w:r w:rsidRPr="00FC7109">
              <w:rPr>
                <w:rFonts w:ascii="Arial" w:hAnsi="Arial" w:cs="Arial"/>
                <w:sz w:val="20"/>
                <w:szCs w:val="20"/>
              </w:rPr>
              <w:t>A 7110.0145</w:t>
            </w:r>
          </w:p>
        </w:tc>
        <w:tc>
          <w:tcPr>
            <w:tcW w:w="2663" w:type="dxa"/>
            <w:tcBorders>
              <w:top w:val="nil"/>
              <w:left w:val="nil"/>
              <w:bottom w:val="single" w:sz="4" w:space="0" w:color="auto"/>
              <w:right w:val="single" w:sz="4" w:space="0" w:color="auto"/>
            </w:tcBorders>
            <w:noWrap/>
            <w:vAlign w:val="bottom"/>
            <w:hideMark/>
          </w:tcPr>
          <w:p w14:paraId="1C62218F" w14:textId="77777777" w:rsidR="00FC7109" w:rsidRPr="00FC7109" w:rsidRDefault="00FC7109" w:rsidP="00FC7109">
            <w:pPr>
              <w:rPr>
                <w:rFonts w:ascii="Arial" w:hAnsi="Arial" w:cs="Arial"/>
                <w:sz w:val="20"/>
                <w:szCs w:val="20"/>
              </w:rPr>
            </w:pPr>
            <w:r w:rsidRPr="00FC7109">
              <w:rPr>
                <w:rFonts w:ascii="Arial" w:hAnsi="Arial" w:cs="Arial"/>
                <w:sz w:val="20"/>
                <w:szCs w:val="20"/>
              </w:rPr>
              <w:t>parks-sick</w:t>
            </w:r>
          </w:p>
        </w:tc>
        <w:tc>
          <w:tcPr>
            <w:tcW w:w="1320" w:type="dxa"/>
            <w:tcBorders>
              <w:top w:val="nil"/>
              <w:left w:val="nil"/>
              <w:bottom w:val="single" w:sz="4" w:space="0" w:color="auto"/>
              <w:right w:val="single" w:sz="4" w:space="0" w:color="auto"/>
            </w:tcBorders>
            <w:noWrap/>
            <w:vAlign w:val="bottom"/>
            <w:hideMark/>
          </w:tcPr>
          <w:p w14:paraId="7BAE39C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255</w:t>
            </w:r>
          </w:p>
        </w:tc>
        <w:tc>
          <w:tcPr>
            <w:tcW w:w="1540" w:type="dxa"/>
            <w:tcBorders>
              <w:top w:val="nil"/>
              <w:left w:val="nil"/>
              <w:bottom w:val="single" w:sz="4" w:space="0" w:color="auto"/>
              <w:right w:val="single" w:sz="4" w:space="0" w:color="auto"/>
            </w:tcBorders>
            <w:noWrap/>
            <w:vAlign w:val="bottom"/>
            <w:hideMark/>
          </w:tcPr>
          <w:p w14:paraId="65EB3E1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3DC1F30"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C01359C" w14:textId="77777777" w:rsidR="00FC7109" w:rsidRPr="00FC7109" w:rsidRDefault="00FC7109" w:rsidP="00FC7109">
            <w:pPr>
              <w:rPr>
                <w:rFonts w:ascii="Arial" w:hAnsi="Arial" w:cs="Arial"/>
                <w:sz w:val="20"/>
                <w:szCs w:val="20"/>
              </w:rPr>
            </w:pPr>
            <w:r w:rsidRPr="00FC7109">
              <w:rPr>
                <w:rFonts w:ascii="Arial" w:hAnsi="Arial" w:cs="Arial"/>
                <w:sz w:val="20"/>
                <w:szCs w:val="20"/>
              </w:rPr>
              <w:t>A 7110.0146</w:t>
            </w:r>
          </w:p>
        </w:tc>
        <w:tc>
          <w:tcPr>
            <w:tcW w:w="2663" w:type="dxa"/>
            <w:tcBorders>
              <w:top w:val="nil"/>
              <w:left w:val="nil"/>
              <w:bottom w:val="single" w:sz="4" w:space="0" w:color="auto"/>
              <w:right w:val="single" w:sz="4" w:space="0" w:color="auto"/>
            </w:tcBorders>
            <w:noWrap/>
            <w:vAlign w:val="bottom"/>
            <w:hideMark/>
          </w:tcPr>
          <w:p w14:paraId="45727C43" w14:textId="77777777" w:rsidR="00FC7109" w:rsidRPr="00FC7109" w:rsidRDefault="00FC7109" w:rsidP="00FC7109">
            <w:pPr>
              <w:rPr>
                <w:rFonts w:ascii="Arial" w:hAnsi="Arial" w:cs="Arial"/>
                <w:sz w:val="20"/>
                <w:szCs w:val="20"/>
              </w:rPr>
            </w:pPr>
            <w:r w:rsidRPr="00FC7109">
              <w:rPr>
                <w:rFonts w:ascii="Arial" w:hAnsi="Arial" w:cs="Arial"/>
                <w:sz w:val="20"/>
                <w:szCs w:val="20"/>
              </w:rPr>
              <w:t>parks-overtime</w:t>
            </w:r>
          </w:p>
        </w:tc>
        <w:tc>
          <w:tcPr>
            <w:tcW w:w="1320" w:type="dxa"/>
            <w:tcBorders>
              <w:top w:val="nil"/>
              <w:left w:val="nil"/>
              <w:bottom w:val="single" w:sz="4" w:space="0" w:color="auto"/>
              <w:right w:val="single" w:sz="4" w:space="0" w:color="auto"/>
            </w:tcBorders>
            <w:noWrap/>
            <w:vAlign w:val="bottom"/>
            <w:hideMark/>
          </w:tcPr>
          <w:p w14:paraId="5415E0F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666460A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746CF3C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EA54357" w14:textId="77777777" w:rsidR="00FC7109" w:rsidRPr="00FC7109" w:rsidRDefault="00FC7109" w:rsidP="00FC7109">
            <w:pPr>
              <w:rPr>
                <w:rFonts w:ascii="Arial" w:hAnsi="Arial" w:cs="Arial"/>
                <w:sz w:val="20"/>
                <w:szCs w:val="20"/>
              </w:rPr>
            </w:pPr>
            <w:r w:rsidRPr="00FC7109">
              <w:rPr>
                <w:rFonts w:ascii="Arial" w:hAnsi="Arial" w:cs="Arial"/>
                <w:sz w:val="20"/>
                <w:szCs w:val="20"/>
              </w:rPr>
              <w:t>A 7110.0402</w:t>
            </w:r>
          </w:p>
        </w:tc>
        <w:tc>
          <w:tcPr>
            <w:tcW w:w="2663" w:type="dxa"/>
            <w:tcBorders>
              <w:top w:val="nil"/>
              <w:left w:val="nil"/>
              <w:bottom w:val="single" w:sz="4" w:space="0" w:color="auto"/>
              <w:right w:val="single" w:sz="4" w:space="0" w:color="auto"/>
            </w:tcBorders>
            <w:noWrap/>
            <w:vAlign w:val="bottom"/>
            <w:hideMark/>
          </w:tcPr>
          <w:p w14:paraId="45151E59" w14:textId="77777777" w:rsidR="00FC7109" w:rsidRPr="00FC7109" w:rsidRDefault="00FC7109" w:rsidP="00FC7109">
            <w:pPr>
              <w:rPr>
                <w:rFonts w:ascii="Arial" w:hAnsi="Arial" w:cs="Arial"/>
                <w:sz w:val="20"/>
                <w:szCs w:val="20"/>
              </w:rPr>
            </w:pPr>
            <w:r w:rsidRPr="00FC7109">
              <w:rPr>
                <w:rFonts w:ascii="Arial" w:hAnsi="Arial" w:cs="Arial"/>
                <w:sz w:val="20"/>
                <w:szCs w:val="20"/>
              </w:rPr>
              <w:t>parks-electric</w:t>
            </w:r>
          </w:p>
        </w:tc>
        <w:tc>
          <w:tcPr>
            <w:tcW w:w="1320" w:type="dxa"/>
            <w:tcBorders>
              <w:top w:val="nil"/>
              <w:left w:val="nil"/>
              <w:bottom w:val="single" w:sz="4" w:space="0" w:color="auto"/>
              <w:right w:val="single" w:sz="4" w:space="0" w:color="auto"/>
            </w:tcBorders>
            <w:noWrap/>
            <w:vAlign w:val="bottom"/>
            <w:hideMark/>
          </w:tcPr>
          <w:p w14:paraId="563A099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0B8E7D63"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94217EF"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12D16866" w14:textId="77777777" w:rsidR="00FC7109" w:rsidRPr="00FC7109" w:rsidRDefault="00FC7109" w:rsidP="00FC7109">
            <w:pPr>
              <w:rPr>
                <w:rFonts w:ascii="Arial" w:hAnsi="Arial" w:cs="Arial"/>
                <w:sz w:val="20"/>
                <w:szCs w:val="20"/>
              </w:rPr>
            </w:pPr>
            <w:r w:rsidRPr="00FC7109">
              <w:rPr>
                <w:rFonts w:ascii="Arial" w:hAnsi="Arial" w:cs="Arial"/>
                <w:sz w:val="20"/>
                <w:szCs w:val="20"/>
              </w:rPr>
              <w:t>A 7110.0408</w:t>
            </w:r>
          </w:p>
        </w:tc>
        <w:tc>
          <w:tcPr>
            <w:tcW w:w="2663" w:type="dxa"/>
            <w:tcBorders>
              <w:top w:val="nil"/>
              <w:left w:val="nil"/>
              <w:bottom w:val="single" w:sz="4" w:space="0" w:color="auto"/>
              <w:right w:val="single" w:sz="4" w:space="0" w:color="auto"/>
            </w:tcBorders>
            <w:noWrap/>
            <w:vAlign w:val="bottom"/>
            <w:hideMark/>
          </w:tcPr>
          <w:p w14:paraId="069EC6A2" w14:textId="77777777" w:rsidR="00FC7109" w:rsidRPr="00FC7109" w:rsidRDefault="00FC7109" w:rsidP="00FC7109">
            <w:pPr>
              <w:rPr>
                <w:rFonts w:ascii="Arial" w:hAnsi="Arial" w:cs="Arial"/>
                <w:sz w:val="20"/>
                <w:szCs w:val="20"/>
              </w:rPr>
            </w:pPr>
            <w:r w:rsidRPr="00FC7109">
              <w:rPr>
                <w:rFonts w:ascii="Arial" w:hAnsi="Arial" w:cs="Arial"/>
                <w:sz w:val="20"/>
                <w:szCs w:val="20"/>
              </w:rPr>
              <w:t>parks-trash</w:t>
            </w:r>
          </w:p>
        </w:tc>
        <w:tc>
          <w:tcPr>
            <w:tcW w:w="1320" w:type="dxa"/>
            <w:tcBorders>
              <w:top w:val="nil"/>
              <w:left w:val="nil"/>
              <w:bottom w:val="single" w:sz="4" w:space="0" w:color="auto"/>
              <w:right w:val="single" w:sz="4" w:space="0" w:color="auto"/>
            </w:tcBorders>
            <w:noWrap/>
            <w:vAlign w:val="bottom"/>
            <w:hideMark/>
          </w:tcPr>
          <w:p w14:paraId="1436E37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18C0D89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0328404C"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379D0810" w14:textId="77777777" w:rsidR="00FC7109" w:rsidRPr="00FC7109" w:rsidRDefault="00FC7109" w:rsidP="00FC7109">
            <w:pPr>
              <w:rPr>
                <w:rFonts w:ascii="Arial" w:hAnsi="Arial" w:cs="Arial"/>
                <w:sz w:val="20"/>
                <w:szCs w:val="20"/>
              </w:rPr>
            </w:pPr>
            <w:r w:rsidRPr="00FC7109">
              <w:rPr>
                <w:rFonts w:ascii="Arial" w:hAnsi="Arial" w:cs="Arial"/>
                <w:sz w:val="20"/>
                <w:szCs w:val="20"/>
              </w:rPr>
              <w:t>A 7110.0409</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1E4B184B" w14:textId="77777777" w:rsidR="00FC7109" w:rsidRPr="00FC7109" w:rsidRDefault="00FC7109" w:rsidP="00FC7109">
            <w:pPr>
              <w:rPr>
                <w:rFonts w:ascii="Arial" w:hAnsi="Arial" w:cs="Arial"/>
                <w:sz w:val="20"/>
                <w:szCs w:val="20"/>
              </w:rPr>
            </w:pPr>
            <w:r w:rsidRPr="00FC7109">
              <w:rPr>
                <w:rFonts w:ascii="Arial" w:hAnsi="Arial" w:cs="Arial"/>
                <w:sz w:val="20"/>
                <w:szCs w:val="20"/>
              </w:rPr>
              <w:t>parks-heating gas</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EFBDDA"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25532E69"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A05BA09"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490B3E6" w14:textId="77777777" w:rsidR="00FC7109" w:rsidRPr="00FC7109" w:rsidRDefault="00FC7109" w:rsidP="00FC7109">
            <w:pPr>
              <w:rPr>
                <w:rFonts w:ascii="Arial" w:hAnsi="Arial" w:cs="Arial"/>
                <w:sz w:val="20"/>
                <w:szCs w:val="20"/>
              </w:rPr>
            </w:pPr>
            <w:r w:rsidRPr="00FC7109">
              <w:rPr>
                <w:rFonts w:ascii="Arial" w:hAnsi="Arial" w:cs="Arial"/>
                <w:sz w:val="20"/>
                <w:szCs w:val="20"/>
              </w:rPr>
              <w:t>A 7310.0142</w:t>
            </w:r>
          </w:p>
        </w:tc>
        <w:tc>
          <w:tcPr>
            <w:tcW w:w="2663" w:type="dxa"/>
            <w:tcBorders>
              <w:top w:val="nil"/>
              <w:left w:val="nil"/>
              <w:bottom w:val="single" w:sz="4" w:space="0" w:color="auto"/>
              <w:right w:val="single" w:sz="4" w:space="0" w:color="auto"/>
            </w:tcBorders>
            <w:noWrap/>
            <w:vAlign w:val="bottom"/>
            <w:hideMark/>
          </w:tcPr>
          <w:p w14:paraId="1E527A90" w14:textId="77777777" w:rsidR="00FC7109" w:rsidRPr="00FC7109" w:rsidRDefault="00FC7109" w:rsidP="00FC7109">
            <w:pPr>
              <w:rPr>
                <w:rFonts w:ascii="Arial" w:hAnsi="Arial" w:cs="Arial"/>
                <w:sz w:val="20"/>
                <w:szCs w:val="20"/>
              </w:rPr>
            </w:pPr>
            <w:r w:rsidRPr="00FC7109">
              <w:rPr>
                <w:rFonts w:ascii="Arial" w:hAnsi="Arial" w:cs="Arial"/>
                <w:sz w:val="20"/>
                <w:szCs w:val="20"/>
              </w:rPr>
              <w:t>rec-part time</w:t>
            </w:r>
          </w:p>
        </w:tc>
        <w:tc>
          <w:tcPr>
            <w:tcW w:w="1320" w:type="dxa"/>
            <w:tcBorders>
              <w:top w:val="nil"/>
              <w:left w:val="nil"/>
              <w:bottom w:val="single" w:sz="4" w:space="0" w:color="auto"/>
              <w:right w:val="single" w:sz="4" w:space="0" w:color="auto"/>
            </w:tcBorders>
            <w:noWrap/>
            <w:vAlign w:val="bottom"/>
            <w:hideMark/>
          </w:tcPr>
          <w:p w14:paraId="5D34B16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49862351"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-8,000</w:t>
            </w:r>
          </w:p>
        </w:tc>
      </w:tr>
      <w:tr w:rsidR="00FC7109" w:rsidRPr="00FC7109" w14:paraId="55FFE7C1"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08BEBC6C" w14:textId="77777777" w:rsidR="00FC7109" w:rsidRPr="00FC7109" w:rsidRDefault="00FC7109" w:rsidP="00FC7109">
            <w:pPr>
              <w:rPr>
                <w:rFonts w:ascii="Arial" w:hAnsi="Arial" w:cs="Arial"/>
                <w:sz w:val="20"/>
                <w:szCs w:val="20"/>
              </w:rPr>
            </w:pPr>
            <w:r w:rsidRPr="00FC7109">
              <w:rPr>
                <w:rFonts w:ascii="Arial" w:hAnsi="Arial" w:cs="Arial"/>
                <w:sz w:val="20"/>
                <w:szCs w:val="20"/>
              </w:rPr>
              <w:t>A 7310.0401</w:t>
            </w:r>
          </w:p>
        </w:tc>
        <w:tc>
          <w:tcPr>
            <w:tcW w:w="2663" w:type="dxa"/>
            <w:tcBorders>
              <w:top w:val="nil"/>
              <w:left w:val="nil"/>
              <w:bottom w:val="single" w:sz="4" w:space="0" w:color="auto"/>
              <w:right w:val="single" w:sz="4" w:space="0" w:color="auto"/>
            </w:tcBorders>
            <w:noWrap/>
            <w:vAlign w:val="bottom"/>
            <w:hideMark/>
          </w:tcPr>
          <w:p w14:paraId="184F23D9" w14:textId="77777777" w:rsidR="00FC7109" w:rsidRPr="00FC7109" w:rsidRDefault="00FC7109" w:rsidP="00FC7109">
            <w:pPr>
              <w:rPr>
                <w:rFonts w:ascii="Arial" w:hAnsi="Arial" w:cs="Arial"/>
                <w:sz w:val="20"/>
                <w:szCs w:val="20"/>
              </w:rPr>
            </w:pPr>
            <w:r w:rsidRPr="00FC7109">
              <w:rPr>
                <w:rFonts w:ascii="Arial" w:hAnsi="Arial" w:cs="Arial"/>
                <w:sz w:val="20"/>
                <w:szCs w:val="20"/>
              </w:rPr>
              <w:t>rec-misc supplies</w:t>
            </w:r>
          </w:p>
        </w:tc>
        <w:tc>
          <w:tcPr>
            <w:tcW w:w="1320" w:type="dxa"/>
            <w:tcBorders>
              <w:top w:val="nil"/>
              <w:left w:val="nil"/>
              <w:bottom w:val="single" w:sz="4" w:space="0" w:color="auto"/>
              <w:right w:val="single" w:sz="4" w:space="0" w:color="auto"/>
            </w:tcBorders>
            <w:noWrap/>
            <w:vAlign w:val="bottom"/>
            <w:hideMark/>
          </w:tcPr>
          <w:p w14:paraId="2F1F008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53649DA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6D68D944"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7055424" w14:textId="77777777" w:rsidR="00FC7109" w:rsidRPr="00FC7109" w:rsidRDefault="00FC7109" w:rsidP="00FC7109">
            <w:pPr>
              <w:rPr>
                <w:rFonts w:ascii="Arial" w:hAnsi="Arial" w:cs="Arial"/>
                <w:sz w:val="20"/>
                <w:szCs w:val="20"/>
              </w:rPr>
            </w:pPr>
            <w:r w:rsidRPr="00FC7109">
              <w:rPr>
                <w:rFonts w:ascii="Arial" w:hAnsi="Arial" w:cs="Arial"/>
                <w:sz w:val="20"/>
                <w:szCs w:val="20"/>
              </w:rPr>
              <w:t>A 7620.0400</w:t>
            </w:r>
          </w:p>
        </w:tc>
        <w:tc>
          <w:tcPr>
            <w:tcW w:w="2663" w:type="dxa"/>
            <w:tcBorders>
              <w:top w:val="nil"/>
              <w:left w:val="nil"/>
              <w:bottom w:val="single" w:sz="4" w:space="0" w:color="auto"/>
              <w:right w:val="single" w:sz="4" w:space="0" w:color="auto"/>
            </w:tcBorders>
            <w:noWrap/>
            <w:vAlign w:val="bottom"/>
            <w:hideMark/>
          </w:tcPr>
          <w:p w14:paraId="1279BFA0" w14:textId="77777777" w:rsidR="00FC7109" w:rsidRPr="00FC7109" w:rsidRDefault="00FC7109" w:rsidP="00FC7109">
            <w:pPr>
              <w:rPr>
                <w:rFonts w:ascii="Arial" w:hAnsi="Arial" w:cs="Arial"/>
                <w:sz w:val="20"/>
                <w:szCs w:val="20"/>
              </w:rPr>
            </w:pPr>
            <w:r w:rsidRPr="00FC7109">
              <w:rPr>
                <w:rFonts w:ascii="Arial" w:hAnsi="Arial" w:cs="Arial"/>
                <w:sz w:val="20"/>
                <w:szCs w:val="20"/>
              </w:rPr>
              <w:t>adult recreation</w:t>
            </w:r>
          </w:p>
        </w:tc>
        <w:tc>
          <w:tcPr>
            <w:tcW w:w="1320" w:type="dxa"/>
            <w:tcBorders>
              <w:top w:val="nil"/>
              <w:left w:val="nil"/>
              <w:bottom w:val="single" w:sz="4" w:space="0" w:color="auto"/>
              <w:right w:val="single" w:sz="4" w:space="0" w:color="auto"/>
            </w:tcBorders>
            <w:noWrap/>
            <w:vAlign w:val="bottom"/>
            <w:hideMark/>
          </w:tcPr>
          <w:p w14:paraId="63B908B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2,000</w:t>
            </w:r>
          </w:p>
        </w:tc>
        <w:tc>
          <w:tcPr>
            <w:tcW w:w="1540" w:type="dxa"/>
            <w:tcBorders>
              <w:top w:val="nil"/>
              <w:left w:val="nil"/>
              <w:bottom w:val="single" w:sz="4" w:space="0" w:color="auto"/>
              <w:right w:val="single" w:sz="4" w:space="0" w:color="auto"/>
            </w:tcBorders>
            <w:noWrap/>
            <w:vAlign w:val="bottom"/>
            <w:hideMark/>
          </w:tcPr>
          <w:p w14:paraId="4C90E332"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551C7351"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6A63F951" w14:textId="77777777" w:rsidR="00FC7109" w:rsidRPr="00FC7109" w:rsidRDefault="00FC7109" w:rsidP="00FC7109">
            <w:pPr>
              <w:rPr>
                <w:rFonts w:ascii="Arial" w:hAnsi="Arial" w:cs="Arial"/>
                <w:sz w:val="20"/>
                <w:szCs w:val="20"/>
              </w:rPr>
            </w:pPr>
            <w:r w:rsidRPr="00FC7109">
              <w:rPr>
                <w:rFonts w:ascii="Arial" w:hAnsi="Arial" w:cs="Arial"/>
                <w:sz w:val="20"/>
                <w:szCs w:val="20"/>
              </w:rPr>
              <w:t>A 8160.0400</w:t>
            </w:r>
          </w:p>
        </w:tc>
        <w:tc>
          <w:tcPr>
            <w:tcW w:w="2663" w:type="dxa"/>
            <w:tcBorders>
              <w:top w:val="nil"/>
              <w:left w:val="nil"/>
              <w:bottom w:val="single" w:sz="4" w:space="0" w:color="auto"/>
              <w:right w:val="single" w:sz="4" w:space="0" w:color="auto"/>
            </w:tcBorders>
            <w:noWrap/>
            <w:vAlign w:val="bottom"/>
            <w:hideMark/>
          </w:tcPr>
          <w:p w14:paraId="18607CC2" w14:textId="77777777" w:rsidR="00FC7109" w:rsidRPr="00FC7109" w:rsidRDefault="00FC7109" w:rsidP="00FC7109">
            <w:pPr>
              <w:rPr>
                <w:rFonts w:ascii="Arial" w:hAnsi="Arial" w:cs="Arial"/>
                <w:sz w:val="20"/>
                <w:szCs w:val="20"/>
              </w:rPr>
            </w:pPr>
            <w:r w:rsidRPr="00FC7109">
              <w:rPr>
                <w:rFonts w:ascii="Arial" w:hAnsi="Arial" w:cs="Arial"/>
                <w:sz w:val="20"/>
                <w:szCs w:val="20"/>
              </w:rPr>
              <w:t>refuse and garbage</w:t>
            </w:r>
          </w:p>
        </w:tc>
        <w:tc>
          <w:tcPr>
            <w:tcW w:w="1320" w:type="dxa"/>
            <w:tcBorders>
              <w:top w:val="nil"/>
              <w:left w:val="nil"/>
              <w:bottom w:val="single" w:sz="4" w:space="0" w:color="auto"/>
              <w:right w:val="single" w:sz="4" w:space="0" w:color="auto"/>
            </w:tcBorders>
            <w:noWrap/>
            <w:vAlign w:val="bottom"/>
            <w:hideMark/>
          </w:tcPr>
          <w:p w14:paraId="489EDA4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1,000</w:t>
            </w:r>
          </w:p>
        </w:tc>
        <w:tc>
          <w:tcPr>
            <w:tcW w:w="1540" w:type="dxa"/>
            <w:tcBorders>
              <w:top w:val="nil"/>
              <w:left w:val="nil"/>
              <w:bottom w:val="single" w:sz="4" w:space="0" w:color="auto"/>
              <w:right w:val="single" w:sz="4" w:space="0" w:color="auto"/>
            </w:tcBorders>
            <w:noWrap/>
            <w:vAlign w:val="bottom"/>
            <w:hideMark/>
          </w:tcPr>
          <w:p w14:paraId="112860F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E1B51D"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352E5270" w14:textId="77777777" w:rsidR="00FC7109" w:rsidRPr="00FC7109" w:rsidRDefault="00FC7109" w:rsidP="00FC7109">
            <w:pPr>
              <w:rPr>
                <w:rFonts w:ascii="Arial" w:hAnsi="Arial" w:cs="Arial"/>
                <w:sz w:val="20"/>
                <w:szCs w:val="20"/>
              </w:rPr>
            </w:pPr>
            <w:r w:rsidRPr="00FC7109">
              <w:rPr>
                <w:rFonts w:ascii="Arial" w:hAnsi="Arial" w:cs="Arial"/>
                <w:sz w:val="20"/>
                <w:szCs w:val="20"/>
              </w:rPr>
              <w:t>A 9010.0800</w:t>
            </w:r>
          </w:p>
        </w:tc>
        <w:tc>
          <w:tcPr>
            <w:tcW w:w="2663" w:type="dxa"/>
            <w:tcBorders>
              <w:top w:val="nil"/>
              <w:left w:val="nil"/>
              <w:bottom w:val="single" w:sz="4" w:space="0" w:color="auto"/>
              <w:right w:val="single" w:sz="4" w:space="0" w:color="auto"/>
            </w:tcBorders>
            <w:noWrap/>
            <w:vAlign w:val="bottom"/>
            <w:hideMark/>
          </w:tcPr>
          <w:p w14:paraId="4D1D61BD" w14:textId="77777777" w:rsidR="00FC7109" w:rsidRPr="00FC7109" w:rsidRDefault="00FC7109" w:rsidP="00FC7109">
            <w:pPr>
              <w:rPr>
                <w:rFonts w:ascii="Arial" w:hAnsi="Arial" w:cs="Arial"/>
                <w:sz w:val="20"/>
                <w:szCs w:val="20"/>
              </w:rPr>
            </w:pPr>
            <w:r w:rsidRPr="00FC7109">
              <w:rPr>
                <w:rFonts w:ascii="Arial" w:hAnsi="Arial" w:cs="Arial"/>
                <w:sz w:val="20"/>
                <w:szCs w:val="20"/>
              </w:rPr>
              <w:t>employee retirement</w:t>
            </w:r>
          </w:p>
        </w:tc>
        <w:tc>
          <w:tcPr>
            <w:tcW w:w="1320" w:type="dxa"/>
            <w:tcBorders>
              <w:top w:val="nil"/>
              <w:left w:val="nil"/>
              <w:bottom w:val="single" w:sz="4" w:space="0" w:color="auto"/>
              <w:right w:val="single" w:sz="4" w:space="0" w:color="auto"/>
            </w:tcBorders>
            <w:noWrap/>
            <w:vAlign w:val="bottom"/>
            <w:hideMark/>
          </w:tcPr>
          <w:p w14:paraId="7B3B5B56"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2F2BDD9E"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-13,500</w:t>
            </w:r>
          </w:p>
        </w:tc>
      </w:tr>
      <w:tr w:rsidR="00FC7109" w:rsidRPr="00FC7109" w14:paraId="6931ED58"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DEDF4A6" w14:textId="77777777" w:rsidR="00FC7109" w:rsidRPr="00FC7109" w:rsidRDefault="00FC7109" w:rsidP="00FC7109">
            <w:pPr>
              <w:rPr>
                <w:rFonts w:ascii="Arial" w:hAnsi="Arial" w:cs="Arial"/>
                <w:sz w:val="20"/>
                <w:szCs w:val="20"/>
              </w:rPr>
            </w:pPr>
            <w:r w:rsidRPr="00FC7109">
              <w:rPr>
                <w:rFonts w:ascii="Arial" w:hAnsi="Arial" w:cs="Arial"/>
                <w:sz w:val="20"/>
                <w:szCs w:val="20"/>
              </w:rPr>
              <w:t>A 9015.0800</w:t>
            </w:r>
          </w:p>
        </w:tc>
        <w:tc>
          <w:tcPr>
            <w:tcW w:w="2663" w:type="dxa"/>
            <w:tcBorders>
              <w:top w:val="nil"/>
              <w:left w:val="nil"/>
              <w:bottom w:val="single" w:sz="4" w:space="0" w:color="auto"/>
              <w:right w:val="single" w:sz="4" w:space="0" w:color="auto"/>
            </w:tcBorders>
            <w:noWrap/>
            <w:vAlign w:val="bottom"/>
            <w:hideMark/>
          </w:tcPr>
          <w:p w14:paraId="1CCF595A" w14:textId="77777777" w:rsidR="00FC7109" w:rsidRPr="00FC7109" w:rsidRDefault="00FC7109" w:rsidP="00FC7109">
            <w:pPr>
              <w:rPr>
                <w:rFonts w:ascii="Arial" w:hAnsi="Arial" w:cs="Arial"/>
                <w:sz w:val="20"/>
                <w:szCs w:val="20"/>
              </w:rPr>
            </w:pPr>
            <w:r w:rsidRPr="00FC7109">
              <w:rPr>
                <w:rFonts w:ascii="Arial" w:hAnsi="Arial" w:cs="Arial"/>
                <w:sz w:val="20"/>
                <w:szCs w:val="20"/>
              </w:rPr>
              <w:t>police retirement</w:t>
            </w:r>
          </w:p>
        </w:tc>
        <w:tc>
          <w:tcPr>
            <w:tcW w:w="1320" w:type="dxa"/>
            <w:tcBorders>
              <w:top w:val="nil"/>
              <w:left w:val="nil"/>
              <w:bottom w:val="single" w:sz="4" w:space="0" w:color="auto"/>
              <w:right w:val="single" w:sz="4" w:space="0" w:color="auto"/>
            </w:tcBorders>
            <w:noWrap/>
            <w:vAlign w:val="bottom"/>
            <w:hideMark/>
          </w:tcPr>
          <w:p w14:paraId="59A38B64"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nil"/>
              <w:left w:val="nil"/>
              <w:bottom w:val="single" w:sz="4" w:space="0" w:color="auto"/>
              <w:right w:val="single" w:sz="4" w:space="0" w:color="auto"/>
            </w:tcBorders>
            <w:noWrap/>
            <w:vAlign w:val="bottom"/>
            <w:hideMark/>
          </w:tcPr>
          <w:p w14:paraId="72274FEB"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-6,300</w:t>
            </w:r>
          </w:p>
        </w:tc>
      </w:tr>
      <w:tr w:rsidR="00FC7109" w:rsidRPr="00FC7109" w14:paraId="711ABEBA"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4CA92664" w14:textId="77777777" w:rsidR="00FC7109" w:rsidRPr="00FC7109" w:rsidRDefault="00FC7109" w:rsidP="00FC7109">
            <w:pPr>
              <w:rPr>
                <w:rFonts w:ascii="Arial" w:hAnsi="Arial" w:cs="Arial"/>
                <w:sz w:val="20"/>
                <w:szCs w:val="20"/>
              </w:rPr>
            </w:pPr>
            <w:r w:rsidRPr="00FC7109">
              <w:rPr>
                <w:rFonts w:ascii="Arial" w:hAnsi="Arial" w:cs="Arial"/>
                <w:sz w:val="20"/>
                <w:szCs w:val="20"/>
              </w:rPr>
              <w:t>A 9040.0800</w:t>
            </w:r>
          </w:p>
        </w:tc>
        <w:tc>
          <w:tcPr>
            <w:tcW w:w="2663" w:type="dxa"/>
            <w:tcBorders>
              <w:top w:val="single" w:sz="4" w:space="0" w:color="auto"/>
              <w:left w:val="nil"/>
              <w:bottom w:val="single" w:sz="4" w:space="0" w:color="auto"/>
              <w:right w:val="single" w:sz="4" w:space="0" w:color="auto"/>
            </w:tcBorders>
            <w:noWrap/>
            <w:vAlign w:val="bottom"/>
            <w:hideMark/>
          </w:tcPr>
          <w:p w14:paraId="1032A67E" w14:textId="77777777" w:rsidR="00FC7109" w:rsidRPr="00FC7109" w:rsidRDefault="00FC7109" w:rsidP="00FC7109">
            <w:pPr>
              <w:rPr>
                <w:rFonts w:ascii="Arial" w:hAnsi="Arial" w:cs="Arial"/>
                <w:sz w:val="20"/>
                <w:szCs w:val="20"/>
              </w:rPr>
            </w:pPr>
            <w:r w:rsidRPr="00FC7109">
              <w:rPr>
                <w:rFonts w:ascii="Arial" w:hAnsi="Arial" w:cs="Arial"/>
                <w:sz w:val="20"/>
                <w:szCs w:val="20"/>
              </w:rPr>
              <w:t>workmans comp ins</w:t>
            </w:r>
          </w:p>
        </w:tc>
        <w:tc>
          <w:tcPr>
            <w:tcW w:w="1320" w:type="dxa"/>
            <w:tcBorders>
              <w:top w:val="single" w:sz="4" w:space="0" w:color="auto"/>
              <w:left w:val="nil"/>
              <w:bottom w:val="single" w:sz="4" w:space="0" w:color="auto"/>
              <w:right w:val="single" w:sz="4" w:space="0" w:color="auto"/>
            </w:tcBorders>
            <w:noWrap/>
            <w:vAlign w:val="bottom"/>
            <w:hideMark/>
          </w:tcPr>
          <w:p w14:paraId="0229F34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noWrap/>
            <w:vAlign w:val="bottom"/>
            <w:hideMark/>
          </w:tcPr>
          <w:p w14:paraId="1E670440"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-17,500</w:t>
            </w:r>
          </w:p>
        </w:tc>
      </w:tr>
      <w:tr w:rsidR="00FC7109" w:rsidRPr="00FC7109" w14:paraId="710C0ED1"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1A4BDC0F" w14:textId="77777777" w:rsidR="00FC7109" w:rsidRPr="00FC7109" w:rsidRDefault="00FC7109" w:rsidP="00FC7109">
            <w:pPr>
              <w:rPr>
                <w:rFonts w:ascii="Arial" w:hAnsi="Arial" w:cs="Arial"/>
                <w:sz w:val="20"/>
                <w:szCs w:val="20"/>
              </w:rPr>
            </w:pPr>
            <w:r w:rsidRPr="00FC7109">
              <w:rPr>
                <w:rFonts w:ascii="Arial" w:hAnsi="Arial" w:cs="Arial"/>
                <w:sz w:val="20"/>
                <w:szCs w:val="20"/>
              </w:rPr>
              <w:t>A 9060.0800</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6B45EAFC" w14:textId="77777777" w:rsidR="00FC7109" w:rsidRPr="00FC7109" w:rsidRDefault="00FC7109" w:rsidP="00FC7109">
            <w:pPr>
              <w:rPr>
                <w:rFonts w:ascii="Arial" w:hAnsi="Arial" w:cs="Arial"/>
                <w:sz w:val="20"/>
                <w:szCs w:val="20"/>
              </w:rPr>
            </w:pPr>
            <w:r w:rsidRPr="00FC7109">
              <w:rPr>
                <w:rFonts w:ascii="Arial" w:hAnsi="Arial" w:cs="Arial"/>
                <w:sz w:val="20"/>
                <w:szCs w:val="20"/>
              </w:rPr>
              <w:t>health insurance</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54C6F2"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361266D"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1A94099A"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76A1656D" w14:textId="77777777" w:rsidR="00FC7109" w:rsidRPr="00FC7109" w:rsidRDefault="00FC7109" w:rsidP="00FC7109">
            <w:pPr>
              <w:rPr>
                <w:rFonts w:ascii="Arial" w:hAnsi="Arial" w:cs="Arial"/>
                <w:sz w:val="20"/>
                <w:szCs w:val="20"/>
              </w:rPr>
            </w:pPr>
            <w:r w:rsidRPr="00FC7109">
              <w:rPr>
                <w:rFonts w:ascii="Arial" w:hAnsi="Arial" w:cs="Arial"/>
                <w:sz w:val="20"/>
                <w:szCs w:val="20"/>
              </w:rPr>
              <w:t>A 9901.0900</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28BD1064" w14:textId="77777777" w:rsidR="00FC7109" w:rsidRPr="00FC7109" w:rsidRDefault="00FC7109" w:rsidP="00FC7109">
            <w:pPr>
              <w:rPr>
                <w:rFonts w:ascii="Arial" w:hAnsi="Arial" w:cs="Arial"/>
                <w:sz w:val="20"/>
                <w:szCs w:val="20"/>
              </w:rPr>
            </w:pPr>
            <w:r w:rsidRPr="00FC7109">
              <w:rPr>
                <w:rFonts w:ascii="Arial" w:hAnsi="Arial" w:cs="Arial"/>
                <w:sz w:val="20"/>
                <w:szCs w:val="20"/>
              </w:rPr>
              <w:t>trans to other funds</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82AA7AA"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176F0EB6"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-11,000</w:t>
            </w:r>
          </w:p>
        </w:tc>
      </w:tr>
      <w:tr w:rsidR="00FC7109" w:rsidRPr="00FC7109" w14:paraId="453D1C48"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3C41163D" w14:textId="77777777" w:rsidR="00FC7109" w:rsidRPr="00FC7109" w:rsidRDefault="00FC7109" w:rsidP="00FC7109">
            <w:pPr>
              <w:rPr>
                <w:rFonts w:ascii="Arial" w:hAnsi="Arial" w:cs="Arial"/>
                <w:sz w:val="20"/>
                <w:szCs w:val="20"/>
              </w:rPr>
            </w:pPr>
            <w:r w:rsidRPr="00FC7109">
              <w:rPr>
                <w:rFonts w:ascii="Arial" w:hAnsi="Arial" w:cs="Arial"/>
                <w:sz w:val="20"/>
                <w:szCs w:val="20"/>
              </w:rPr>
              <w:t>A 9901.0901</w:t>
            </w:r>
          </w:p>
        </w:tc>
        <w:tc>
          <w:tcPr>
            <w:tcW w:w="2663" w:type="dxa"/>
            <w:tcBorders>
              <w:top w:val="single" w:sz="4" w:space="0" w:color="auto"/>
              <w:left w:val="single" w:sz="4" w:space="0" w:color="auto"/>
              <w:bottom w:val="single" w:sz="4" w:space="0" w:color="auto"/>
              <w:right w:val="single" w:sz="4" w:space="0" w:color="auto"/>
            </w:tcBorders>
            <w:noWrap/>
            <w:vAlign w:val="bottom"/>
            <w:hideMark/>
          </w:tcPr>
          <w:p w14:paraId="27FEEBF7" w14:textId="77777777" w:rsidR="00FC7109" w:rsidRPr="00FC7109" w:rsidRDefault="00FC7109" w:rsidP="00FC7109">
            <w:pPr>
              <w:rPr>
                <w:rFonts w:ascii="Arial" w:hAnsi="Arial" w:cs="Arial"/>
                <w:sz w:val="20"/>
                <w:szCs w:val="20"/>
              </w:rPr>
            </w:pPr>
            <w:r w:rsidRPr="00FC7109">
              <w:rPr>
                <w:rFonts w:ascii="Arial" w:hAnsi="Arial" w:cs="Arial"/>
                <w:sz w:val="20"/>
                <w:szCs w:val="20"/>
              </w:rPr>
              <w:t>trans to unemployment</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AF3958"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5,000</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237E445"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0C56A98"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5472E19A" w14:textId="77777777" w:rsidR="00FC7109" w:rsidRPr="00FC7109" w:rsidRDefault="00FC7109" w:rsidP="00FC7109">
            <w:pPr>
              <w:rPr>
                <w:rFonts w:ascii="Arial" w:hAnsi="Arial" w:cs="Arial"/>
                <w:sz w:val="20"/>
                <w:szCs w:val="20"/>
              </w:rPr>
            </w:pPr>
            <w:r w:rsidRPr="00FC7109">
              <w:rPr>
                <w:rFonts w:ascii="Arial" w:hAnsi="Arial" w:cs="Arial"/>
                <w:sz w:val="20"/>
                <w:szCs w:val="20"/>
              </w:rPr>
              <w:t>A 9951.0900</w:t>
            </w:r>
          </w:p>
        </w:tc>
        <w:tc>
          <w:tcPr>
            <w:tcW w:w="2663" w:type="dxa"/>
            <w:tcBorders>
              <w:top w:val="single" w:sz="4" w:space="0" w:color="auto"/>
              <w:left w:val="nil"/>
              <w:bottom w:val="single" w:sz="4" w:space="0" w:color="auto"/>
              <w:right w:val="single" w:sz="4" w:space="0" w:color="auto"/>
            </w:tcBorders>
            <w:noWrap/>
            <w:vAlign w:val="bottom"/>
            <w:hideMark/>
          </w:tcPr>
          <w:p w14:paraId="5645BCEA" w14:textId="77777777" w:rsidR="00FC7109" w:rsidRPr="00FC7109" w:rsidRDefault="00FC7109" w:rsidP="00FC7109">
            <w:pPr>
              <w:rPr>
                <w:rFonts w:ascii="Arial" w:hAnsi="Arial" w:cs="Arial"/>
                <w:sz w:val="20"/>
                <w:szCs w:val="20"/>
              </w:rPr>
            </w:pPr>
            <w:r w:rsidRPr="00FC7109">
              <w:rPr>
                <w:rFonts w:ascii="Arial" w:hAnsi="Arial" w:cs="Arial"/>
                <w:sz w:val="20"/>
                <w:szCs w:val="20"/>
              </w:rPr>
              <w:t>trans to cap projects</w:t>
            </w:r>
          </w:p>
        </w:tc>
        <w:tc>
          <w:tcPr>
            <w:tcW w:w="1320" w:type="dxa"/>
            <w:tcBorders>
              <w:top w:val="single" w:sz="4" w:space="0" w:color="auto"/>
              <w:left w:val="nil"/>
              <w:bottom w:val="single" w:sz="4" w:space="0" w:color="auto"/>
              <w:right w:val="single" w:sz="4" w:space="0" w:color="auto"/>
            </w:tcBorders>
            <w:noWrap/>
            <w:vAlign w:val="bottom"/>
            <w:hideMark/>
          </w:tcPr>
          <w:p w14:paraId="4C6D5365" w14:textId="77777777" w:rsidR="00FC7109" w:rsidRPr="00FC7109" w:rsidRDefault="00FC7109" w:rsidP="00FC7109">
            <w:pPr>
              <w:jc w:val="right"/>
              <w:rPr>
                <w:rFonts w:ascii="Arial" w:hAnsi="Arial" w:cs="Arial"/>
                <w:sz w:val="20"/>
                <w:szCs w:val="20"/>
              </w:rPr>
            </w:pPr>
            <w:r w:rsidRPr="00FC7109">
              <w:rPr>
                <w:rFonts w:ascii="Arial" w:hAnsi="Arial" w:cs="Arial"/>
                <w:sz w:val="20"/>
                <w:szCs w:val="20"/>
              </w:rPr>
              <w:t>334</w:t>
            </w:r>
          </w:p>
        </w:tc>
        <w:tc>
          <w:tcPr>
            <w:tcW w:w="1540" w:type="dxa"/>
            <w:tcBorders>
              <w:top w:val="single" w:sz="4" w:space="0" w:color="auto"/>
              <w:left w:val="nil"/>
              <w:bottom w:val="single" w:sz="4" w:space="0" w:color="auto"/>
              <w:right w:val="single" w:sz="4" w:space="0" w:color="auto"/>
            </w:tcBorders>
            <w:noWrap/>
            <w:vAlign w:val="bottom"/>
            <w:hideMark/>
          </w:tcPr>
          <w:p w14:paraId="1925233C"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36A9DFDB" w14:textId="77777777" w:rsidTr="006B6293">
        <w:trPr>
          <w:trHeight w:val="300"/>
        </w:trPr>
        <w:tc>
          <w:tcPr>
            <w:tcW w:w="1440" w:type="dxa"/>
            <w:tcBorders>
              <w:top w:val="single" w:sz="4" w:space="0" w:color="auto"/>
              <w:left w:val="single" w:sz="4" w:space="0" w:color="auto"/>
              <w:bottom w:val="single" w:sz="4" w:space="0" w:color="auto"/>
              <w:right w:val="single" w:sz="4" w:space="0" w:color="auto"/>
            </w:tcBorders>
            <w:noWrap/>
            <w:vAlign w:val="bottom"/>
            <w:hideMark/>
          </w:tcPr>
          <w:p w14:paraId="70973317"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2663" w:type="dxa"/>
            <w:tcBorders>
              <w:top w:val="single" w:sz="4" w:space="0" w:color="auto"/>
              <w:left w:val="nil"/>
              <w:bottom w:val="single" w:sz="4" w:space="0" w:color="auto"/>
              <w:right w:val="single" w:sz="4" w:space="0" w:color="auto"/>
            </w:tcBorders>
            <w:noWrap/>
            <w:vAlign w:val="bottom"/>
            <w:hideMark/>
          </w:tcPr>
          <w:p w14:paraId="738FEC71"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noWrap/>
            <w:vAlign w:val="bottom"/>
            <w:hideMark/>
          </w:tcPr>
          <w:p w14:paraId="736EAB40"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c>
          <w:tcPr>
            <w:tcW w:w="1540" w:type="dxa"/>
            <w:tcBorders>
              <w:top w:val="single" w:sz="4" w:space="0" w:color="auto"/>
              <w:left w:val="nil"/>
              <w:bottom w:val="single" w:sz="4" w:space="0" w:color="auto"/>
              <w:right w:val="single" w:sz="4" w:space="0" w:color="auto"/>
            </w:tcBorders>
            <w:noWrap/>
            <w:vAlign w:val="bottom"/>
            <w:hideMark/>
          </w:tcPr>
          <w:p w14:paraId="77ACAE5B" w14:textId="77777777" w:rsidR="00FC7109" w:rsidRPr="00FC7109" w:rsidRDefault="00FC7109" w:rsidP="00FC7109">
            <w:pPr>
              <w:rPr>
                <w:rFonts w:ascii="Arial" w:hAnsi="Arial" w:cs="Arial"/>
                <w:sz w:val="20"/>
                <w:szCs w:val="20"/>
              </w:rPr>
            </w:pPr>
            <w:r w:rsidRPr="00FC7109">
              <w:rPr>
                <w:rFonts w:ascii="Arial" w:hAnsi="Arial" w:cs="Arial"/>
                <w:sz w:val="20"/>
                <w:szCs w:val="20"/>
              </w:rPr>
              <w:t> </w:t>
            </w:r>
          </w:p>
        </w:tc>
      </w:tr>
      <w:tr w:rsidR="00FC7109" w:rsidRPr="00FC7109" w14:paraId="4C7C030A" w14:textId="77777777" w:rsidTr="006B6293">
        <w:trPr>
          <w:trHeight w:val="300"/>
        </w:trPr>
        <w:tc>
          <w:tcPr>
            <w:tcW w:w="1440" w:type="dxa"/>
            <w:tcBorders>
              <w:top w:val="nil"/>
              <w:left w:val="single" w:sz="4" w:space="0" w:color="auto"/>
              <w:bottom w:val="single" w:sz="4" w:space="0" w:color="auto"/>
              <w:right w:val="single" w:sz="4" w:space="0" w:color="auto"/>
            </w:tcBorders>
            <w:noWrap/>
            <w:vAlign w:val="bottom"/>
            <w:hideMark/>
          </w:tcPr>
          <w:p w14:paraId="2DFDA5B5" w14:textId="77777777" w:rsidR="00FC7109" w:rsidRPr="00FC7109" w:rsidRDefault="00FC7109" w:rsidP="00FC7109">
            <w:pPr>
              <w:rPr>
                <w:rFonts w:ascii="Arial" w:hAnsi="Arial" w:cs="Arial"/>
                <w:b/>
                <w:bCs/>
                <w:sz w:val="20"/>
                <w:szCs w:val="20"/>
              </w:rPr>
            </w:pPr>
            <w:r w:rsidRPr="00FC7109">
              <w:rPr>
                <w:rFonts w:ascii="Arial" w:hAnsi="Arial" w:cs="Arial"/>
                <w:b/>
                <w:bCs/>
                <w:sz w:val="20"/>
                <w:szCs w:val="20"/>
              </w:rPr>
              <w:t>TOTAL</w:t>
            </w:r>
          </w:p>
        </w:tc>
        <w:tc>
          <w:tcPr>
            <w:tcW w:w="2663" w:type="dxa"/>
            <w:tcBorders>
              <w:top w:val="nil"/>
              <w:left w:val="nil"/>
              <w:bottom w:val="single" w:sz="4" w:space="0" w:color="auto"/>
              <w:right w:val="single" w:sz="4" w:space="0" w:color="auto"/>
            </w:tcBorders>
            <w:noWrap/>
            <w:vAlign w:val="bottom"/>
            <w:hideMark/>
          </w:tcPr>
          <w:p w14:paraId="76CADFBA" w14:textId="77777777" w:rsidR="00FC7109" w:rsidRPr="00FC7109" w:rsidRDefault="00FC7109" w:rsidP="00FC7109">
            <w:pPr>
              <w:jc w:val="center"/>
              <w:rPr>
                <w:rFonts w:ascii="Arial" w:hAnsi="Arial" w:cs="Arial"/>
                <w:b/>
                <w:bCs/>
                <w:sz w:val="20"/>
                <w:szCs w:val="20"/>
              </w:rPr>
            </w:pPr>
          </w:p>
        </w:tc>
        <w:tc>
          <w:tcPr>
            <w:tcW w:w="1320" w:type="dxa"/>
            <w:tcBorders>
              <w:top w:val="nil"/>
              <w:left w:val="nil"/>
              <w:bottom w:val="single" w:sz="4" w:space="0" w:color="auto"/>
              <w:right w:val="single" w:sz="4" w:space="0" w:color="auto"/>
            </w:tcBorders>
            <w:noWrap/>
            <w:vAlign w:val="bottom"/>
            <w:hideMark/>
          </w:tcPr>
          <w:p w14:paraId="5FF5CDA4" w14:textId="77777777" w:rsidR="00FC7109" w:rsidRPr="00FC7109" w:rsidRDefault="00FC7109" w:rsidP="00FC7109">
            <w:pPr>
              <w:jc w:val="right"/>
              <w:rPr>
                <w:rFonts w:ascii="Arial" w:hAnsi="Arial" w:cs="Arial"/>
                <w:b/>
                <w:bCs/>
                <w:sz w:val="20"/>
                <w:szCs w:val="20"/>
              </w:rPr>
            </w:pPr>
            <w:r w:rsidRPr="00FC7109">
              <w:rPr>
                <w:rFonts w:ascii="Arial" w:hAnsi="Arial" w:cs="Arial"/>
                <w:b/>
                <w:bCs/>
                <w:sz w:val="20"/>
                <w:szCs w:val="20"/>
              </w:rPr>
              <w:t>231,518</w:t>
            </w:r>
          </w:p>
        </w:tc>
        <w:tc>
          <w:tcPr>
            <w:tcW w:w="1540" w:type="dxa"/>
            <w:tcBorders>
              <w:top w:val="nil"/>
              <w:left w:val="nil"/>
              <w:bottom w:val="single" w:sz="4" w:space="0" w:color="auto"/>
              <w:right w:val="single" w:sz="4" w:space="0" w:color="auto"/>
            </w:tcBorders>
            <w:noWrap/>
            <w:vAlign w:val="bottom"/>
            <w:hideMark/>
          </w:tcPr>
          <w:p w14:paraId="73DEFC25" w14:textId="77777777" w:rsidR="00FC7109" w:rsidRPr="00FC7109" w:rsidRDefault="00FC7109" w:rsidP="00FC7109">
            <w:pPr>
              <w:jc w:val="right"/>
              <w:rPr>
                <w:rFonts w:ascii="Arial" w:hAnsi="Arial" w:cs="Arial"/>
                <w:b/>
                <w:bCs/>
                <w:sz w:val="20"/>
                <w:szCs w:val="20"/>
              </w:rPr>
            </w:pPr>
            <w:r w:rsidRPr="00FC7109">
              <w:rPr>
                <w:rFonts w:ascii="Arial" w:hAnsi="Arial" w:cs="Arial"/>
                <w:b/>
                <w:bCs/>
                <w:sz w:val="20"/>
                <w:szCs w:val="20"/>
              </w:rPr>
              <w:t>-231,518</w:t>
            </w:r>
          </w:p>
        </w:tc>
      </w:tr>
    </w:tbl>
    <w:p w14:paraId="4C8D6A2D" w14:textId="77777777" w:rsidR="00B377B7" w:rsidRDefault="00B377B7" w:rsidP="00B377B7">
      <w:pPr>
        <w:rPr>
          <w:rFonts w:eastAsiaTheme="minorHAnsi"/>
          <w:b/>
          <w:u w:val="single"/>
        </w:rPr>
      </w:pPr>
    </w:p>
    <w:p w14:paraId="136BA3D3" w14:textId="77777777" w:rsidR="007B5741" w:rsidRDefault="007B5741" w:rsidP="00B377B7">
      <w:pPr>
        <w:rPr>
          <w:rFonts w:eastAsiaTheme="minorHAnsi"/>
          <w:bCs/>
        </w:rPr>
      </w:pPr>
      <w:r>
        <w:rPr>
          <w:rFonts w:eastAsiaTheme="minorHAnsi"/>
          <w:b/>
          <w:u w:val="single"/>
        </w:rPr>
        <w:t>2022-2023 Budget Amendments, General Fund</w:t>
      </w:r>
      <w:r>
        <w:rPr>
          <w:rFonts w:eastAsiaTheme="minorHAnsi"/>
          <w:b/>
        </w:rPr>
        <w:t xml:space="preserve">:  </w:t>
      </w:r>
      <w:r>
        <w:rPr>
          <w:rFonts w:eastAsiaTheme="minorHAnsi"/>
          <w:bCs/>
        </w:rPr>
        <w:t xml:space="preserve">Trustee Correll moved to approve the following </w:t>
      </w:r>
    </w:p>
    <w:p w14:paraId="63485C1D" w14:textId="77777777" w:rsidR="007B5741" w:rsidRDefault="007B5741" w:rsidP="00B377B7">
      <w:pPr>
        <w:rPr>
          <w:rFonts w:eastAsiaTheme="minorHAnsi"/>
          <w:bCs/>
        </w:rPr>
      </w:pPr>
    </w:p>
    <w:p w14:paraId="51E00CAA" w14:textId="23789066" w:rsidR="007B5741" w:rsidRDefault="007B5741" w:rsidP="00B377B7">
      <w:pPr>
        <w:rPr>
          <w:rFonts w:eastAsiaTheme="minorHAnsi"/>
          <w:bCs/>
        </w:rPr>
      </w:pPr>
      <w:r>
        <w:rPr>
          <w:rFonts w:eastAsiaTheme="minorHAnsi"/>
          <w:bCs/>
        </w:rPr>
        <w:t>budget amendments.  Trustee C. Aronstam seconded the motion, which carried unanimously.</w:t>
      </w:r>
    </w:p>
    <w:p w14:paraId="5A2430C5" w14:textId="77777777" w:rsidR="007B5741" w:rsidRPr="007B5741" w:rsidRDefault="007B5741" w:rsidP="00B377B7">
      <w:pPr>
        <w:rPr>
          <w:rFonts w:eastAsiaTheme="minorHAnsi"/>
          <w:bCs/>
        </w:rPr>
      </w:pPr>
    </w:p>
    <w:tbl>
      <w:tblPr>
        <w:tblW w:w="9937" w:type="dxa"/>
        <w:tblInd w:w="-5" w:type="dxa"/>
        <w:tblLook w:val="04A0" w:firstRow="1" w:lastRow="0" w:firstColumn="1" w:lastColumn="0" w:noHBand="0" w:noVBand="1"/>
      </w:tblPr>
      <w:tblGrid>
        <w:gridCol w:w="900"/>
        <w:gridCol w:w="1862"/>
        <w:gridCol w:w="939"/>
        <w:gridCol w:w="266"/>
        <w:gridCol w:w="3047"/>
        <w:gridCol w:w="1750"/>
        <w:gridCol w:w="1173"/>
      </w:tblGrid>
      <w:tr w:rsidR="00B377B7" w:rsidRPr="00B377B7" w14:paraId="3D6BF631" w14:textId="77777777" w:rsidTr="007B5741">
        <w:trPr>
          <w:trHeight w:val="300"/>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70F7218D"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1862" w:type="dxa"/>
            <w:tcBorders>
              <w:top w:val="single" w:sz="4" w:space="0" w:color="auto"/>
              <w:left w:val="nil"/>
              <w:bottom w:val="single" w:sz="4" w:space="0" w:color="auto"/>
              <w:right w:val="single" w:sz="4" w:space="0" w:color="auto"/>
            </w:tcBorders>
            <w:noWrap/>
            <w:vAlign w:val="center"/>
            <w:hideMark/>
          </w:tcPr>
          <w:p w14:paraId="53CF1030"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Revenues/Grants</w:t>
            </w:r>
          </w:p>
        </w:tc>
        <w:tc>
          <w:tcPr>
            <w:tcW w:w="939" w:type="dxa"/>
            <w:tcBorders>
              <w:top w:val="single" w:sz="4" w:space="0" w:color="auto"/>
              <w:left w:val="nil"/>
              <w:bottom w:val="single" w:sz="4" w:space="0" w:color="auto"/>
              <w:right w:val="single" w:sz="4" w:space="0" w:color="auto"/>
            </w:tcBorders>
            <w:noWrap/>
            <w:vAlign w:val="bottom"/>
            <w:hideMark/>
          </w:tcPr>
          <w:p w14:paraId="49ACE5EB"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266" w:type="dxa"/>
            <w:tcBorders>
              <w:top w:val="single" w:sz="4" w:space="0" w:color="auto"/>
              <w:left w:val="nil"/>
              <w:bottom w:val="single" w:sz="4" w:space="0" w:color="auto"/>
              <w:right w:val="single" w:sz="4" w:space="0" w:color="auto"/>
            </w:tcBorders>
            <w:noWrap/>
            <w:vAlign w:val="bottom"/>
            <w:hideMark/>
          </w:tcPr>
          <w:p w14:paraId="08FD321B"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single" w:sz="4" w:space="0" w:color="auto"/>
              <w:left w:val="nil"/>
              <w:bottom w:val="single" w:sz="4" w:space="0" w:color="auto"/>
              <w:right w:val="single" w:sz="4" w:space="0" w:color="auto"/>
            </w:tcBorders>
            <w:noWrap/>
            <w:vAlign w:val="bottom"/>
            <w:hideMark/>
          </w:tcPr>
          <w:p w14:paraId="7477DF17"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1750" w:type="dxa"/>
            <w:tcBorders>
              <w:top w:val="single" w:sz="4" w:space="0" w:color="auto"/>
              <w:left w:val="nil"/>
              <w:bottom w:val="single" w:sz="4" w:space="0" w:color="auto"/>
              <w:right w:val="single" w:sz="4" w:space="0" w:color="auto"/>
            </w:tcBorders>
            <w:noWrap/>
            <w:vAlign w:val="center"/>
            <w:hideMark/>
          </w:tcPr>
          <w:p w14:paraId="35B678C8"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 xml:space="preserve">Expense Offset </w:t>
            </w:r>
          </w:p>
        </w:tc>
        <w:tc>
          <w:tcPr>
            <w:tcW w:w="1173" w:type="dxa"/>
            <w:tcBorders>
              <w:top w:val="single" w:sz="4" w:space="0" w:color="auto"/>
              <w:left w:val="nil"/>
              <w:bottom w:val="single" w:sz="4" w:space="0" w:color="auto"/>
              <w:right w:val="single" w:sz="4" w:space="0" w:color="auto"/>
            </w:tcBorders>
            <w:vAlign w:val="center"/>
            <w:hideMark/>
          </w:tcPr>
          <w:p w14:paraId="34445B36"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credit</w:t>
            </w:r>
          </w:p>
        </w:tc>
      </w:tr>
      <w:tr w:rsidR="00B377B7" w:rsidRPr="00B377B7" w14:paraId="077F3FD7" w14:textId="77777777" w:rsidTr="007B5741">
        <w:trPr>
          <w:trHeight w:val="300"/>
        </w:trPr>
        <w:tc>
          <w:tcPr>
            <w:tcW w:w="2762" w:type="dxa"/>
            <w:gridSpan w:val="2"/>
            <w:tcBorders>
              <w:top w:val="single" w:sz="4" w:space="0" w:color="auto"/>
              <w:left w:val="single" w:sz="4" w:space="0" w:color="auto"/>
              <w:bottom w:val="single" w:sz="4" w:space="0" w:color="auto"/>
              <w:right w:val="single" w:sz="4" w:space="0" w:color="auto"/>
            </w:tcBorders>
            <w:noWrap/>
            <w:vAlign w:val="center"/>
            <w:hideMark/>
          </w:tcPr>
          <w:p w14:paraId="71D08BE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xml:space="preserve">A 510 Estimated Revenues              </w:t>
            </w:r>
          </w:p>
        </w:tc>
        <w:tc>
          <w:tcPr>
            <w:tcW w:w="939" w:type="dxa"/>
            <w:tcBorders>
              <w:top w:val="nil"/>
              <w:left w:val="nil"/>
              <w:bottom w:val="single" w:sz="4" w:space="0" w:color="auto"/>
              <w:right w:val="single" w:sz="4" w:space="0" w:color="auto"/>
            </w:tcBorders>
            <w:noWrap/>
            <w:vAlign w:val="center"/>
            <w:hideMark/>
          </w:tcPr>
          <w:p w14:paraId="68939EB7" w14:textId="77777777" w:rsidR="00B377B7" w:rsidRPr="00B377B7" w:rsidRDefault="00B377B7" w:rsidP="00B377B7">
            <w:pPr>
              <w:jc w:val="center"/>
              <w:rPr>
                <w:rFonts w:ascii="Arial" w:hAnsi="Arial" w:cs="Arial"/>
                <w:b/>
                <w:bCs/>
                <w:sz w:val="20"/>
                <w:szCs w:val="20"/>
              </w:rPr>
            </w:pPr>
            <w:r w:rsidRPr="00B377B7">
              <w:rPr>
                <w:rFonts w:ascii="Arial" w:hAnsi="Arial" w:cs="Arial"/>
                <w:b/>
                <w:bCs/>
                <w:sz w:val="20"/>
                <w:szCs w:val="20"/>
              </w:rPr>
              <w:t>debit</w:t>
            </w:r>
          </w:p>
        </w:tc>
        <w:tc>
          <w:tcPr>
            <w:tcW w:w="266" w:type="dxa"/>
            <w:tcBorders>
              <w:top w:val="nil"/>
              <w:left w:val="nil"/>
              <w:bottom w:val="single" w:sz="4" w:space="0" w:color="auto"/>
              <w:right w:val="single" w:sz="4" w:space="0" w:color="auto"/>
            </w:tcBorders>
            <w:noWrap/>
            <w:vAlign w:val="bottom"/>
            <w:hideMark/>
          </w:tcPr>
          <w:p w14:paraId="023CBA1C"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6EBC7FAA"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A 960 Est</w:t>
            </w:r>
            <w:r>
              <w:rPr>
                <w:rFonts w:ascii="Arial" w:hAnsi="Arial" w:cs="Arial"/>
                <w:b/>
                <w:bCs/>
                <w:sz w:val="20"/>
                <w:szCs w:val="20"/>
              </w:rPr>
              <w:t xml:space="preserve"> </w:t>
            </w:r>
            <w:r w:rsidRPr="00B377B7">
              <w:rPr>
                <w:rFonts w:ascii="Arial" w:hAnsi="Arial" w:cs="Arial"/>
                <w:b/>
                <w:bCs/>
                <w:sz w:val="20"/>
                <w:szCs w:val="20"/>
              </w:rPr>
              <w:t xml:space="preserve">Appropriations   </w:t>
            </w:r>
          </w:p>
        </w:tc>
        <w:tc>
          <w:tcPr>
            <w:tcW w:w="1750" w:type="dxa"/>
            <w:tcBorders>
              <w:top w:val="nil"/>
              <w:left w:val="nil"/>
              <w:bottom w:val="single" w:sz="4" w:space="0" w:color="auto"/>
              <w:right w:val="single" w:sz="4" w:space="0" w:color="auto"/>
            </w:tcBorders>
            <w:noWrap/>
            <w:vAlign w:val="center"/>
            <w:hideMark/>
          </w:tcPr>
          <w:p w14:paraId="507A7F2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w:t>
            </w:r>
          </w:p>
        </w:tc>
        <w:tc>
          <w:tcPr>
            <w:tcW w:w="1173" w:type="dxa"/>
            <w:tcBorders>
              <w:top w:val="nil"/>
              <w:left w:val="nil"/>
              <w:bottom w:val="single" w:sz="4" w:space="0" w:color="auto"/>
              <w:right w:val="single" w:sz="4" w:space="0" w:color="auto"/>
            </w:tcBorders>
            <w:vAlign w:val="center"/>
            <w:hideMark/>
          </w:tcPr>
          <w:p w14:paraId="066C6584" w14:textId="77777777" w:rsidR="00B377B7" w:rsidRPr="00B377B7" w:rsidRDefault="00B377B7" w:rsidP="00B377B7">
            <w:pPr>
              <w:rPr>
                <w:rFonts w:ascii="Arial" w:hAnsi="Arial" w:cs="Arial"/>
                <w:b/>
                <w:bCs/>
                <w:sz w:val="20"/>
                <w:szCs w:val="20"/>
              </w:rPr>
            </w:pPr>
            <w:r w:rsidRPr="00B377B7">
              <w:rPr>
                <w:rFonts w:ascii="Arial" w:hAnsi="Arial" w:cs="Arial"/>
                <w:b/>
                <w:bCs/>
                <w:sz w:val="20"/>
                <w:szCs w:val="20"/>
              </w:rPr>
              <w:t> </w:t>
            </w:r>
          </w:p>
        </w:tc>
      </w:tr>
      <w:tr w:rsidR="00B377B7" w:rsidRPr="00B377B7" w14:paraId="66AA2AE3"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37C0C823" w14:textId="77777777" w:rsidR="00B377B7" w:rsidRPr="00B377B7" w:rsidRDefault="00B377B7" w:rsidP="00B377B7">
            <w:pPr>
              <w:rPr>
                <w:rFonts w:ascii="Arial" w:hAnsi="Arial" w:cs="Arial"/>
                <w:sz w:val="20"/>
                <w:szCs w:val="20"/>
              </w:rPr>
            </w:pPr>
            <w:r w:rsidRPr="00B377B7">
              <w:rPr>
                <w:rFonts w:ascii="Arial" w:hAnsi="Arial" w:cs="Arial"/>
                <w:sz w:val="20"/>
                <w:szCs w:val="20"/>
              </w:rPr>
              <w:t>A 3501</w:t>
            </w:r>
          </w:p>
        </w:tc>
        <w:tc>
          <w:tcPr>
            <w:tcW w:w="1862" w:type="dxa"/>
            <w:tcBorders>
              <w:top w:val="nil"/>
              <w:left w:val="nil"/>
              <w:bottom w:val="single" w:sz="4" w:space="0" w:color="auto"/>
              <w:right w:val="single" w:sz="4" w:space="0" w:color="auto"/>
            </w:tcBorders>
            <w:noWrap/>
            <w:vAlign w:val="center"/>
            <w:hideMark/>
          </w:tcPr>
          <w:p w14:paraId="79CAC6EB" w14:textId="77777777" w:rsidR="00B377B7" w:rsidRPr="00B377B7" w:rsidRDefault="00B377B7" w:rsidP="00B377B7">
            <w:pPr>
              <w:rPr>
                <w:rFonts w:ascii="Arial" w:hAnsi="Arial" w:cs="Arial"/>
                <w:sz w:val="20"/>
                <w:szCs w:val="20"/>
              </w:rPr>
            </w:pPr>
            <w:r w:rsidRPr="00B377B7">
              <w:rPr>
                <w:rFonts w:ascii="Arial" w:hAnsi="Arial" w:cs="Arial"/>
                <w:sz w:val="20"/>
                <w:szCs w:val="20"/>
              </w:rPr>
              <w:t>CHIPS</w:t>
            </w:r>
          </w:p>
        </w:tc>
        <w:tc>
          <w:tcPr>
            <w:tcW w:w="939" w:type="dxa"/>
            <w:tcBorders>
              <w:top w:val="nil"/>
              <w:left w:val="nil"/>
              <w:bottom w:val="single" w:sz="4" w:space="0" w:color="auto"/>
              <w:right w:val="single" w:sz="4" w:space="0" w:color="auto"/>
            </w:tcBorders>
            <w:noWrap/>
            <w:vAlign w:val="center"/>
            <w:hideMark/>
          </w:tcPr>
          <w:p w14:paraId="733E2E43"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c>
          <w:tcPr>
            <w:tcW w:w="266" w:type="dxa"/>
            <w:tcBorders>
              <w:top w:val="nil"/>
              <w:left w:val="nil"/>
              <w:bottom w:val="single" w:sz="4" w:space="0" w:color="auto"/>
              <w:right w:val="single" w:sz="4" w:space="0" w:color="auto"/>
            </w:tcBorders>
            <w:noWrap/>
            <w:vAlign w:val="bottom"/>
            <w:hideMark/>
          </w:tcPr>
          <w:p w14:paraId="3381BB2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12F56F8F" w14:textId="77777777" w:rsidR="00B377B7" w:rsidRPr="00B377B7" w:rsidRDefault="00B377B7" w:rsidP="00B377B7">
            <w:pPr>
              <w:rPr>
                <w:rFonts w:ascii="Arial" w:hAnsi="Arial" w:cs="Arial"/>
                <w:sz w:val="20"/>
                <w:szCs w:val="20"/>
              </w:rPr>
            </w:pPr>
            <w:r w:rsidRPr="00B377B7">
              <w:rPr>
                <w:rFonts w:ascii="Arial" w:hAnsi="Arial" w:cs="Arial"/>
                <w:sz w:val="20"/>
                <w:szCs w:val="20"/>
              </w:rPr>
              <w:t>A 5112-0200</w:t>
            </w:r>
          </w:p>
        </w:tc>
        <w:tc>
          <w:tcPr>
            <w:tcW w:w="1750" w:type="dxa"/>
            <w:tcBorders>
              <w:top w:val="nil"/>
              <w:left w:val="nil"/>
              <w:bottom w:val="single" w:sz="4" w:space="0" w:color="auto"/>
              <w:right w:val="single" w:sz="4" w:space="0" w:color="auto"/>
            </w:tcBorders>
            <w:noWrap/>
            <w:vAlign w:val="center"/>
            <w:hideMark/>
          </w:tcPr>
          <w:p w14:paraId="6CC570C0" w14:textId="77777777" w:rsidR="00B377B7" w:rsidRPr="00B377B7" w:rsidRDefault="00B377B7" w:rsidP="00B377B7">
            <w:pPr>
              <w:rPr>
                <w:rFonts w:ascii="Arial" w:hAnsi="Arial" w:cs="Arial"/>
                <w:sz w:val="20"/>
                <w:szCs w:val="20"/>
              </w:rPr>
            </w:pPr>
            <w:r>
              <w:rPr>
                <w:rFonts w:ascii="Arial" w:hAnsi="Arial" w:cs="Arial"/>
                <w:sz w:val="20"/>
                <w:szCs w:val="20"/>
              </w:rPr>
              <w:t>p</w:t>
            </w:r>
            <w:r w:rsidRPr="00B377B7">
              <w:rPr>
                <w:rFonts w:ascii="Arial" w:hAnsi="Arial" w:cs="Arial"/>
                <w:sz w:val="20"/>
                <w:szCs w:val="20"/>
              </w:rPr>
              <w:t>erm</w:t>
            </w:r>
            <w:r>
              <w:rPr>
                <w:rFonts w:ascii="Arial" w:hAnsi="Arial" w:cs="Arial"/>
                <w:sz w:val="20"/>
                <w:szCs w:val="20"/>
              </w:rPr>
              <w:t xml:space="preserve"> </w:t>
            </w:r>
            <w:r w:rsidRPr="00B377B7">
              <w:rPr>
                <w:rFonts w:ascii="Arial" w:hAnsi="Arial" w:cs="Arial"/>
                <w:sz w:val="20"/>
                <w:szCs w:val="20"/>
              </w:rPr>
              <w:t>improve</w:t>
            </w:r>
          </w:p>
        </w:tc>
        <w:tc>
          <w:tcPr>
            <w:tcW w:w="1173" w:type="dxa"/>
            <w:tcBorders>
              <w:top w:val="nil"/>
              <w:left w:val="nil"/>
              <w:bottom w:val="single" w:sz="4" w:space="0" w:color="auto"/>
              <w:right w:val="single" w:sz="4" w:space="0" w:color="auto"/>
            </w:tcBorders>
            <w:vAlign w:val="center"/>
            <w:hideMark/>
          </w:tcPr>
          <w:p w14:paraId="6D83719B"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r>
      <w:tr w:rsidR="00B377B7" w:rsidRPr="00B377B7" w14:paraId="5C0CAC5E"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293C2FBE" w14:textId="77777777" w:rsidR="00B377B7" w:rsidRPr="00B377B7" w:rsidRDefault="00B377B7" w:rsidP="00B377B7">
            <w:pPr>
              <w:rPr>
                <w:rFonts w:ascii="Arial" w:hAnsi="Arial" w:cs="Arial"/>
                <w:sz w:val="20"/>
                <w:szCs w:val="20"/>
              </w:rPr>
            </w:pPr>
            <w:r w:rsidRPr="00B377B7">
              <w:rPr>
                <w:rFonts w:ascii="Arial" w:hAnsi="Arial" w:cs="Arial"/>
                <w:sz w:val="20"/>
                <w:szCs w:val="20"/>
              </w:rPr>
              <w:t>A 1120</w:t>
            </w:r>
          </w:p>
        </w:tc>
        <w:tc>
          <w:tcPr>
            <w:tcW w:w="1862" w:type="dxa"/>
            <w:tcBorders>
              <w:top w:val="nil"/>
              <w:left w:val="nil"/>
              <w:bottom w:val="single" w:sz="4" w:space="0" w:color="auto"/>
              <w:right w:val="single" w:sz="4" w:space="0" w:color="auto"/>
            </w:tcBorders>
            <w:noWrap/>
            <w:vAlign w:val="center"/>
            <w:hideMark/>
          </w:tcPr>
          <w:p w14:paraId="0500475F" w14:textId="77777777" w:rsidR="00B377B7" w:rsidRPr="00B377B7" w:rsidRDefault="00B377B7" w:rsidP="00B377B7">
            <w:pPr>
              <w:rPr>
                <w:rFonts w:ascii="Arial" w:hAnsi="Arial" w:cs="Arial"/>
                <w:sz w:val="20"/>
                <w:szCs w:val="20"/>
              </w:rPr>
            </w:pPr>
            <w:r w:rsidRPr="00B377B7">
              <w:rPr>
                <w:rFonts w:ascii="Arial" w:hAnsi="Arial" w:cs="Arial"/>
                <w:sz w:val="20"/>
                <w:szCs w:val="20"/>
              </w:rPr>
              <w:t>sales tax</w:t>
            </w:r>
          </w:p>
        </w:tc>
        <w:tc>
          <w:tcPr>
            <w:tcW w:w="939" w:type="dxa"/>
            <w:tcBorders>
              <w:top w:val="nil"/>
              <w:left w:val="nil"/>
              <w:bottom w:val="single" w:sz="4" w:space="0" w:color="auto"/>
              <w:right w:val="single" w:sz="4" w:space="0" w:color="auto"/>
            </w:tcBorders>
            <w:noWrap/>
            <w:vAlign w:val="center"/>
            <w:hideMark/>
          </w:tcPr>
          <w:p w14:paraId="76BEB59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105,000</w:t>
            </w:r>
          </w:p>
        </w:tc>
        <w:tc>
          <w:tcPr>
            <w:tcW w:w="266" w:type="dxa"/>
            <w:tcBorders>
              <w:top w:val="nil"/>
              <w:left w:val="nil"/>
              <w:bottom w:val="single" w:sz="4" w:space="0" w:color="auto"/>
              <w:right w:val="single" w:sz="4" w:space="0" w:color="auto"/>
            </w:tcBorders>
            <w:noWrap/>
            <w:vAlign w:val="bottom"/>
            <w:hideMark/>
          </w:tcPr>
          <w:p w14:paraId="0D4956E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51975E8A" w14:textId="77777777" w:rsidR="00B377B7" w:rsidRPr="00B377B7" w:rsidRDefault="00B377B7" w:rsidP="00B377B7">
            <w:pPr>
              <w:rPr>
                <w:rFonts w:ascii="Arial" w:hAnsi="Arial" w:cs="Arial"/>
                <w:sz w:val="20"/>
                <w:szCs w:val="20"/>
              </w:rPr>
            </w:pPr>
            <w:r w:rsidRPr="00B377B7">
              <w:rPr>
                <w:rFonts w:ascii="Arial" w:hAnsi="Arial" w:cs="Arial"/>
                <w:sz w:val="20"/>
                <w:szCs w:val="20"/>
              </w:rPr>
              <w:t>A 3120.0200</w:t>
            </w:r>
          </w:p>
        </w:tc>
        <w:tc>
          <w:tcPr>
            <w:tcW w:w="1750" w:type="dxa"/>
            <w:tcBorders>
              <w:top w:val="nil"/>
              <w:left w:val="nil"/>
              <w:bottom w:val="single" w:sz="4" w:space="0" w:color="auto"/>
              <w:right w:val="single" w:sz="4" w:space="0" w:color="auto"/>
            </w:tcBorders>
            <w:noWrap/>
            <w:vAlign w:val="center"/>
            <w:hideMark/>
          </w:tcPr>
          <w:p w14:paraId="3712BBAF" w14:textId="77777777" w:rsidR="00B377B7" w:rsidRPr="00B377B7" w:rsidRDefault="00B377B7" w:rsidP="00B377B7">
            <w:pPr>
              <w:rPr>
                <w:rFonts w:ascii="Arial" w:hAnsi="Arial" w:cs="Arial"/>
                <w:sz w:val="20"/>
                <w:szCs w:val="20"/>
              </w:rPr>
            </w:pPr>
            <w:r w:rsidRPr="00B377B7">
              <w:rPr>
                <w:rFonts w:ascii="Arial" w:hAnsi="Arial" w:cs="Arial"/>
                <w:sz w:val="20"/>
                <w:szCs w:val="20"/>
              </w:rPr>
              <w:t>police equipment</w:t>
            </w:r>
          </w:p>
        </w:tc>
        <w:tc>
          <w:tcPr>
            <w:tcW w:w="1173" w:type="dxa"/>
            <w:tcBorders>
              <w:top w:val="nil"/>
              <w:left w:val="nil"/>
              <w:bottom w:val="single" w:sz="4" w:space="0" w:color="auto"/>
              <w:right w:val="single" w:sz="4" w:space="0" w:color="auto"/>
            </w:tcBorders>
            <w:vAlign w:val="center"/>
            <w:hideMark/>
          </w:tcPr>
          <w:p w14:paraId="64B70376"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45,000</w:t>
            </w:r>
          </w:p>
        </w:tc>
      </w:tr>
      <w:tr w:rsidR="00B377B7" w:rsidRPr="00B377B7" w14:paraId="1669FE46"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6D3D7E91" w14:textId="77777777" w:rsidR="00B377B7" w:rsidRPr="00B377B7" w:rsidRDefault="00B377B7" w:rsidP="00B377B7">
            <w:pPr>
              <w:rPr>
                <w:rFonts w:ascii="Arial" w:hAnsi="Arial" w:cs="Arial"/>
                <w:sz w:val="20"/>
                <w:szCs w:val="20"/>
              </w:rPr>
            </w:pPr>
            <w:r w:rsidRPr="00B377B7">
              <w:rPr>
                <w:rFonts w:ascii="Arial" w:hAnsi="Arial" w:cs="Arial"/>
                <w:sz w:val="20"/>
                <w:szCs w:val="20"/>
              </w:rPr>
              <w:t>A 2260</w:t>
            </w:r>
          </w:p>
        </w:tc>
        <w:tc>
          <w:tcPr>
            <w:tcW w:w="1862" w:type="dxa"/>
            <w:tcBorders>
              <w:top w:val="nil"/>
              <w:left w:val="nil"/>
              <w:bottom w:val="single" w:sz="4" w:space="0" w:color="auto"/>
              <w:right w:val="single" w:sz="4" w:space="0" w:color="auto"/>
            </w:tcBorders>
            <w:noWrap/>
            <w:vAlign w:val="center"/>
            <w:hideMark/>
          </w:tcPr>
          <w:p w14:paraId="6B2D7A82" w14:textId="77777777" w:rsidR="00B377B7" w:rsidRPr="00B377B7" w:rsidRDefault="00B377B7" w:rsidP="00B377B7">
            <w:pPr>
              <w:rPr>
                <w:rFonts w:ascii="Arial" w:hAnsi="Arial" w:cs="Arial"/>
                <w:sz w:val="20"/>
                <w:szCs w:val="20"/>
              </w:rPr>
            </w:pPr>
            <w:r w:rsidRPr="00B377B7">
              <w:rPr>
                <w:rFonts w:ascii="Arial" w:hAnsi="Arial" w:cs="Arial"/>
                <w:sz w:val="20"/>
                <w:szCs w:val="20"/>
              </w:rPr>
              <w:t xml:space="preserve">public safety other </w:t>
            </w:r>
          </w:p>
        </w:tc>
        <w:tc>
          <w:tcPr>
            <w:tcW w:w="939" w:type="dxa"/>
            <w:tcBorders>
              <w:top w:val="nil"/>
              <w:left w:val="nil"/>
              <w:bottom w:val="single" w:sz="4" w:space="0" w:color="auto"/>
              <w:right w:val="single" w:sz="4" w:space="0" w:color="auto"/>
            </w:tcBorders>
            <w:noWrap/>
            <w:vAlign w:val="center"/>
            <w:hideMark/>
          </w:tcPr>
          <w:p w14:paraId="4AC1B48D"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18,000</w:t>
            </w:r>
          </w:p>
        </w:tc>
        <w:tc>
          <w:tcPr>
            <w:tcW w:w="266" w:type="dxa"/>
            <w:tcBorders>
              <w:top w:val="nil"/>
              <w:left w:val="nil"/>
              <w:bottom w:val="single" w:sz="4" w:space="0" w:color="auto"/>
              <w:right w:val="single" w:sz="4" w:space="0" w:color="auto"/>
            </w:tcBorders>
            <w:noWrap/>
            <w:vAlign w:val="bottom"/>
            <w:hideMark/>
          </w:tcPr>
          <w:p w14:paraId="043871A6"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046C9A6A" w14:textId="77777777" w:rsidR="00B377B7" w:rsidRPr="00B377B7" w:rsidRDefault="00B377B7" w:rsidP="00B377B7">
            <w:pPr>
              <w:rPr>
                <w:rFonts w:ascii="Arial" w:hAnsi="Arial" w:cs="Arial"/>
                <w:sz w:val="20"/>
                <w:szCs w:val="20"/>
              </w:rPr>
            </w:pPr>
            <w:r w:rsidRPr="00B377B7">
              <w:rPr>
                <w:rFonts w:ascii="Arial" w:hAnsi="Arial" w:cs="Arial"/>
                <w:sz w:val="20"/>
                <w:szCs w:val="20"/>
              </w:rPr>
              <w:t>A.5110.0200</w:t>
            </w:r>
          </w:p>
        </w:tc>
        <w:tc>
          <w:tcPr>
            <w:tcW w:w="1750" w:type="dxa"/>
            <w:tcBorders>
              <w:top w:val="nil"/>
              <w:left w:val="nil"/>
              <w:bottom w:val="single" w:sz="4" w:space="0" w:color="auto"/>
              <w:right w:val="single" w:sz="4" w:space="0" w:color="auto"/>
            </w:tcBorders>
            <w:noWrap/>
            <w:vAlign w:val="center"/>
            <w:hideMark/>
          </w:tcPr>
          <w:p w14:paraId="556C9552" w14:textId="77777777" w:rsidR="00B377B7" w:rsidRPr="00B377B7" w:rsidRDefault="00B377B7" w:rsidP="00B377B7">
            <w:pPr>
              <w:rPr>
                <w:rFonts w:ascii="Arial" w:hAnsi="Arial" w:cs="Arial"/>
                <w:sz w:val="20"/>
                <w:szCs w:val="20"/>
              </w:rPr>
            </w:pPr>
            <w:r w:rsidRPr="00B377B7">
              <w:rPr>
                <w:rFonts w:ascii="Arial" w:hAnsi="Arial" w:cs="Arial"/>
                <w:sz w:val="20"/>
                <w:szCs w:val="20"/>
              </w:rPr>
              <w:t>street equipment</w:t>
            </w:r>
          </w:p>
        </w:tc>
        <w:tc>
          <w:tcPr>
            <w:tcW w:w="1173" w:type="dxa"/>
            <w:tcBorders>
              <w:top w:val="nil"/>
              <w:left w:val="nil"/>
              <w:bottom w:val="single" w:sz="4" w:space="0" w:color="auto"/>
              <w:right w:val="single" w:sz="4" w:space="0" w:color="auto"/>
            </w:tcBorders>
            <w:vAlign w:val="center"/>
            <w:hideMark/>
          </w:tcPr>
          <w:p w14:paraId="41A94933"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60,000</w:t>
            </w:r>
          </w:p>
        </w:tc>
      </w:tr>
      <w:tr w:rsidR="00B377B7" w:rsidRPr="00B377B7" w14:paraId="56F56B45"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7B4C879C"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1862" w:type="dxa"/>
            <w:tcBorders>
              <w:top w:val="nil"/>
              <w:left w:val="nil"/>
              <w:bottom w:val="single" w:sz="4" w:space="0" w:color="auto"/>
              <w:right w:val="single" w:sz="4" w:space="0" w:color="auto"/>
            </w:tcBorders>
            <w:noWrap/>
            <w:vAlign w:val="center"/>
            <w:hideMark/>
          </w:tcPr>
          <w:p w14:paraId="41FB771D"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939" w:type="dxa"/>
            <w:tcBorders>
              <w:top w:val="nil"/>
              <w:left w:val="nil"/>
              <w:bottom w:val="single" w:sz="4" w:space="0" w:color="auto"/>
              <w:right w:val="single" w:sz="4" w:space="0" w:color="auto"/>
            </w:tcBorders>
            <w:noWrap/>
            <w:vAlign w:val="center"/>
            <w:hideMark/>
          </w:tcPr>
          <w:p w14:paraId="67156EB9"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266" w:type="dxa"/>
            <w:tcBorders>
              <w:top w:val="nil"/>
              <w:left w:val="nil"/>
              <w:bottom w:val="single" w:sz="4" w:space="0" w:color="auto"/>
              <w:right w:val="single" w:sz="4" w:space="0" w:color="auto"/>
            </w:tcBorders>
            <w:noWrap/>
            <w:vAlign w:val="bottom"/>
            <w:hideMark/>
          </w:tcPr>
          <w:p w14:paraId="3C458B38" w14:textId="77777777" w:rsidR="00B377B7" w:rsidRPr="00B377B7" w:rsidRDefault="00B377B7" w:rsidP="00B377B7">
            <w:pPr>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52FABF48" w14:textId="77777777" w:rsidR="00B377B7" w:rsidRPr="00B377B7" w:rsidRDefault="00B377B7" w:rsidP="00B377B7">
            <w:pPr>
              <w:rPr>
                <w:rFonts w:ascii="Arial" w:hAnsi="Arial" w:cs="Arial"/>
                <w:sz w:val="20"/>
                <w:szCs w:val="20"/>
              </w:rPr>
            </w:pPr>
            <w:r w:rsidRPr="00B377B7">
              <w:rPr>
                <w:rFonts w:ascii="Arial" w:hAnsi="Arial" w:cs="Arial"/>
                <w:sz w:val="20"/>
                <w:szCs w:val="20"/>
              </w:rPr>
              <w:t>A 9060.0800</w:t>
            </w:r>
          </w:p>
        </w:tc>
        <w:tc>
          <w:tcPr>
            <w:tcW w:w="1750" w:type="dxa"/>
            <w:tcBorders>
              <w:top w:val="nil"/>
              <w:left w:val="nil"/>
              <w:bottom w:val="single" w:sz="4" w:space="0" w:color="auto"/>
              <w:right w:val="single" w:sz="4" w:space="0" w:color="auto"/>
            </w:tcBorders>
            <w:noWrap/>
            <w:vAlign w:val="center"/>
            <w:hideMark/>
          </w:tcPr>
          <w:p w14:paraId="7889021F" w14:textId="77777777" w:rsidR="00B377B7" w:rsidRPr="00B377B7" w:rsidRDefault="00B377B7" w:rsidP="00B377B7">
            <w:pPr>
              <w:rPr>
                <w:rFonts w:ascii="Arial" w:hAnsi="Arial" w:cs="Arial"/>
                <w:sz w:val="20"/>
                <w:szCs w:val="20"/>
              </w:rPr>
            </w:pPr>
            <w:r w:rsidRPr="00B377B7">
              <w:rPr>
                <w:rFonts w:ascii="Arial" w:hAnsi="Arial" w:cs="Arial"/>
                <w:sz w:val="20"/>
                <w:szCs w:val="20"/>
              </w:rPr>
              <w:t>health ins (SRO)</w:t>
            </w:r>
          </w:p>
        </w:tc>
        <w:tc>
          <w:tcPr>
            <w:tcW w:w="1173" w:type="dxa"/>
            <w:tcBorders>
              <w:top w:val="nil"/>
              <w:left w:val="nil"/>
              <w:bottom w:val="single" w:sz="4" w:space="0" w:color="auto"/>
              <w:right w:val="single" w:sz="4" w:space="0" w:color="auto"/>
            </w:tcBorders>
            <w:vAlign w:val="center"/>
            <w:hideMark/>
          </w:tcPr>
          <w:p w14:paraId="3B235EB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18,000</w:t>
            </w:r>
          </w:p>
        </w:tc>
      </w:tr>
      <w:tr w:rsidR="00B377B7" w:rsidRPr="00B377B7" w14:paraId="733682F9" w14:textId="77777777" w:rsidTr="007B5741">
        <w:trPr>
          <w:trHeight w:val="300"/>
        </w:trPr>
        <w:tc>
          <w:tcPr>
            <w:tcW w:w="900" w:type="dxa"/>
            <w:tcBorders>
              <w:top w:val="nil"/>
              <w:left w:val="single" w:sz="4" w:space="0" w:color="auto"/>
              <w:bottom w:val="single" w:sz="4" w:space="0" w:color="auto"/>
              <w:right w:val="single" w:sz="4" w:space="0" w:color="auto"/>
            </w:tcBorders>
            <w:noWrap/>
            <w:vAlign w:val="center"/>
            <w:hideMark/>
          </w:tcPr>
          <w:p w14:paraId="20211946"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1862" w:type="dxa"/>
            <w:tcBorders>
              <w:top w:val="nil"/>
              <w:left w:val="nil"/>
              <w:bottom w:val="single" w:sz="4" w:space="0" w:color="auto"/>
              <w:right w:val="single" w:sz="4" w:space="0" w:color="auto"/>
            </w:tcBorders>
            <w:noWrap/>
            <w:vAlign w:val="center"/>
            <w:hideMark/>
          </w:tcPr>
          <w:p w14:paraId="30D358CA" w14:textId="77777777" w:rsidR="00B377B7" w:rsidRPr="00B377B7" w:rsidRDefault="00B377B7" w:rsidP="00B377B7">
            <w:pPr>
              <w:rPr>
                <w:rFonts w:ascii="Arial" w:hAnsi="Arial" w:cs="Arial"/>
                <w:sz w:val="20"/>
                <w:szCs w:val="20"/>
              </w:rPr>
            </w:pPr>
            <w:r w:rsidRPr="00B377B7">
              <w:rPr>
                <w:rFonts w:ascii="Arial" w:hAnsi="Arial" w:cs="Arial"/>
                <w:sz w:val="20"/>
                <w:szCs w:val="20"/>
              </w:rPr>
              <w:t> </w:t>
            </w:r>
          </w:p>
        </w:tc>
        <w:tc>
          <w:tcPr>
            <w:tcW w:w="939" w:type="dxa"/>
            <w:tcBorders>
              <w:top w:val="nil"/>
              <w:left w:val="nil"/>
              <w:bottom w:val="single" w:sz="4" w:space="0" w:color="auto"/>
              <w:right w:val="single" w:sz="4" w:space="0" w:color="auto"/>
            </w:tcBorders>
            <w:noWrap/>
            <w:vAlign w:val="center"/>
            <w:hideMark/>
          </w:tcPr>
          <w:p w14:paraId="3702065D"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183,000</w:t>
            </w:r>
          </w:p>
        </w:tc>
        <w:tc>
          <w:tcPr>
            <w:tcW w:w="266" w:type="dxa"/>
            <w:tcBorders>
              <w:top w:val="nil"/>
              <w:left w:val="nil"/>
              <w:bottom w:val="single" w:sz="4" w:space="0" w:color="auto"/>
              <w:right w:val="single" w:sz="4" w:space="0" w:color="auto"/>
            </w:tcBorders>
            <w:noWrap/>
            <w:vAlign w:val="bottom"/>
            <w:hideMark/>
          </w:tcPr>
          <w:p w14:paraId="63BAF47A" w14:textId="77777777" w:rsidR="00B377B7" w:rsidRPr="00B377B7" w:rsidRDefault="00B377B7" w:rsidP="00B377B7">
            <w:pPr>
              <w:jc w:val="right"/>
              <w:rPr>
                <w:rFonts w:ascii="Calibri" w:hAnsi="Calibri" w:cs="Calibri"/>
                <w:sz w:val="22"/>
                <w:szCs w:val="22"/>
              </w:rPr>
            </w:pPr>
            <w:r w:rsidRPr="00B377B7">
              <w:rPr>
                <w:rFonts w:ascii="Calibri" w:hAnsi="Calibri" w:cs="Calibri"/>
                <w:sz w:val="22"/>
                <w:szCs w:val="22"/>
              </w:rPr>
              <w:t> </w:t>
            </w:r>
          </w:p>
        </w:tc>
        <w:tc>
          <w:tcPr>
            <w:tcW w:w="3047" w:type="dxa"/>
            <w:tcBorders>
              <w:top w:val="nil"/>
              <w:left w:val="nil"/>
              <w:bottom w:val="single" w:sz="4" w:space="0" w:color="auto"/>
              <w:right w:val="single" w:sz="4" w:space="0" w:color="auto"/>
            </w:tcBorders>
            <w:noWrap/>
            <w:vAlign w:val="center"/>
            <w:hideMark/>
          </w:tcPr>
          <w:p w14:paraId="1641CC3B"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1750" w:type="dxa"/>
            <w:tcBorders>
              <w:top w:val="nil"/>
              <w:left w:val="nil"/>
              <w:bottom w:val="single" w:sz="4" w:space="0" w:color="auto"/>
              <w:right w:val="single" w:sz="4" w:space="0" w:color="auto"/>
            </w:tcBorders>
            <w:noWrap/>
            <w:vAlign w:val="center"/>
            <w:hideMark/>
          </w:tcPr>
          <w:p w14:paraId="7544BA17"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 </w:t>
            </w:r>
          </w:p>
        </w:tc>
        <w:tc>
          <w:tcPr>
            <w:tcW w:w="1173" w:type="dxa"/>
            <w:tcBorders>
              <w:top w:val="nil"/>
              <w:left w:val="nil"/>
              <w:bottom w:val="single" w:sz="4" w:space="0" w:color="auto"/>
              <w:right w:val="single" w:sz="4" w:space="0" w:color="auto"/>
            </w:tcBorders>
            <w:vAlign w:val="center"/>
            <w:hideMark/>
          </w:tcPr>
          <w:p w14:paraId="68A3E935" w14:textId="77777777" w:rsidR="00B377B7" w:rsidRPr="00B377B7" w:rsidRDefault="00B377B7" w:rsidP="00B377B7">
            <w:pPr>
              <w:jc w:val="right"/>
              <w:rPr>
                <w:rFonts w:ascii="Arial" w:hAnsi="Arial" w:cs="Arial"/>
                <w:sz w:val="20"/>
                <w:szCs w:val="20"/>
              </w:rPr>
            </w:pPr>
            <w:r w:rsidRPr="00B377B7">
              <w:rPr>
                <w:rFonts w:ascii="Arial" w:hAnsi="Arial" w:cs="Arial"/>
                <w:sz w:val="20"/>
                <w:szCs w:val="20"/>
              </w:rPr>
              <w:t>183,000</w:t>
            </w:r>
          </w:p>
        </w:tc>
      </w:tr>
    </w:tbl>
    <w:p w14:paraId="0D4B79CE" w14:textId="77777777" w:rsidR="00B377B7" w:rsidRDefault="00B377B7" w:rsidP="006B6293">
      <w:pPr>
        <w:rPr>
          <w:rFonts w:eastAsiaTheme="minorHAnsi"/>
          <w:b/>
          <w:u w:val="single"/>
        </w:rPr>
      </w:pPr>
    </w:p>
    <w:p w14:paraId="238C8451" w14:textId="77777777" w:rsidR="002A59E9" w:rsidRPr="009447F8" w:rsidRDefault="002A59E9" w:rsidP="00B377B7">
      <w:pPr>
        <w:spacing w:line="480" w:lineRule="auto"/>
        <w:rPr>
          <w:szCs w:val="20"/>
        </w:rPr>
      </w:pPr>
      <w:r>
        <w:rPr>
          <w:rFonts w:eastAsiaTheme="minorHAnsi"/>
          <w:b/>
          <w:u w:val="single"/>
        </w:rPr>
        <w:t>Mayor/Board Comments</w:t>
      </w:r>
      <w:r w:rsidRPr="0045542D">
        <w:rPr>
          <w:rFonts w:eastAsiaTheme="minorHAnsi"/>
          <w:b/>
        </w:rPr>
        <w:t>:</w:t>
      </w:r>
      <w:r>
        <w:rPr>
          <w:rFonts w:eastAsiaTheme="minorHAnsi"/>
        </w:rPr>
        <w:t xml:space="preserve">  Trustee C. Aronstam </w:t>
      </w:r>
      <w:r w:rsidR="0045542D">
        <w:rPr>
          <w:rFonts w:eastAsiaTheme="minorHAnsi"/>
        </w:rPr>
        <w:t>moved</w:t>
      </w:r>
      <w:r>
        <w:rPr>
          <w:rFonts w:eastAsiaTheme="minorHAnsi"/>
        </w:rPr>
        <w:t xml:space="preserve"> to hire Lucas Hogan at the </w:t>
      </w:r>
      <w:r w:rsidR="0045542D">
        <w:rPr>
          <w:rFonts w:eastAsiaTheme="minorHAnsi"/>
        </w:rPr>
        <w:t xml:space="preserve">contractual </w:t>
      </w:r>
      <w:r>
        <w:rPr>
          <w:rFonts w:eastAsiaTheme="minorHAnsi"/>
        </w:rPr>
        <w:t>salary of $49,212.80,</w:t>
      </w:r>
      <w:r w:rsidR="0045542D">
        <w:rPr>
          <w:rFonts w:eastAsiaTheme="minorHAnsi"/>
        </w:rPr>
        <w:t xml:space="preserve"> effective pending approvals of </w:t>
      </w:r>
      <w:r w:rsidR="00E450BE">
        <w:rPr>
          <w:rFonts w:eastAsiaTheme="minorHAnsi"/>
        </w:rPr>
        <w:t xml:space="preserve">medical/psychological exam and background investigation, </w:t>
      </w:r>
      <w:r w:rsidR="0045542D">
        <w:rPr>
          <w:rFonts w:eastAsiaTheme="minorHAnsi"/>
        </w:rPr>
        <w:t xml:space="preserve">and </w:t>
      </w:r>
      <w:r>
        <w:rPr>
          <w:rFonts w:eastAsiaTheme="minorHAnsi"/>
        </w:rPr>
        <w:t xml:space="preserve">to </w:t>
      </w:r>
      <w:r w:rsidR="0045542D">
        <w:rPr>
          <w:rFonts w:eastAsiaTheme="minorHAnsi"/>
        </w:rPr>
        <w:t>attend</w:t>
      </w:r>
      <w:r>
        <w:rPr>
          <w:rFonts w:eastAsiaTheme="minorHAnsi"/>
        </w:rPr>
        <w:t xml:space="preserve"> the academy starting August 7, 2023.  Trustee Sweeney seconded the motion, </w:t>
      </w:r>
      <w:r w:rsidRPr="009447F8">
        <w:rPr>
          <w:szCs w:val="20"/>
        </w:rPr>
        <w:t>and duly put to a roll call vote, resulting as follows:</w:t>
      </w:r>
    </w:p>
    <w:p w14:paraId="60BCDEE8" w14:textId="77777777" w:rsidR="002A59E9" w:rsidRPr="009447F8" w:rsidRDefault="002A59E9" w:rsidP="0045542D">
      <w:pPr>
        <w:rPr>
          <w:szCs w:val="20"/>
        </w:rPr>
      </w:pPr>
      <w:r w:rsidRPr="009447F8">
        <w:rPr>
          <w:szCs w:val="20"/>
        </w:rPr>
        <w:tab/>
        <w:t xml:space="preserve">Ayes – 7 </w:t>
      </w:r>
      <w:r w:rsidR="0045542D">
        <w:rPr>
          <w:szCs w:val="20"/>
        </w:rPr>
        <w:t xml:space="preserve">    </w:t>
      </w:r>
      <w:r w:rsidRPr="009447F8">
        <w:rPr>
          <w:szCs w:val="20"/>
        </w:rPr>
        <w:t>(Traub, Bauman, Correll, C. Aronstam, Sweeney, Sinsabaugh and A. Aronstam)</w:t>
      </w:r>
    </w:p>
    <w:p w14:paraId="48C04F0F" w14:textId="77777777" w:rsidR="002A59E9" w:rsidRDefault="002A59E9" w:rsidP="0045542D">
      <w:pPr>
        <w:ind w:firstLine="720"/>
        <w:rPr>
          <w:szCs w:val="20"/>
        </w:rPr>
      </w:pPr>
      <w:r w:rsidRPr="009447F8">
        <w:rPr>
          <w:szCs w:val="20"/>
        </w:rPr>
        <w:t>Nays – 0</w:t>
      </w:r>
    </w:p>
    <w:p w14:paraId="37487783" w14:textId="4443E981" w:rsidR="00B00366" w:rsidRDefault="00B00366" w:rsidP="0045542D">
      <w:pPr>
        <w:ind w:firstLine="720"/>
        <w:rPr>
          <w:szCs w:val="20"/>
        </w:rPr>
      </w:pPr>
      <w:r>
        <w:rPr>
          <w:szCs w:val="20"/>
        </w:rPr>
        <w:t>The motion carried.</w:t>
      </w:r>
    </w:p>
    <w:p w14:paraId="14A5D80E" w14:textId="77777777" w:rsidR="0045542D" w:rsidRPr="009447F8" w:rsidRDefault="0045542D" w:rsidP="0045542D">
      <w:pPr>
        <w:ind w:firstLine="720"/>
        <w:rPr>
          <w:szCs w:val="20"/>
        </w:rPr>
      </w:pPr>
    </w:p>
    <w:p w14:paraId="395E5040" w14:textId="5EF76C84" w:rsidR="002A59E9" w:rsidRPr="009447F8" w:rsidRDefault="002A59E9" w:rsidP="002A59E9">
      <w:pPr>
        <w:pStyle w:val="p2"/>
        <w:widowControl/>
        <w:spacing w:line="480" w:lineRule="auto"/>
        <w:rPr>
          <w:rFonts w:eastAsiaTheme="minorHAnsi"/>
        </w:rPr>
      </w:pPr>
      <w:r>
        <w:rPr>
          <w:rFonts w:eastAsiaTheme="minorHAnsi"/>
        </w:rPr>
        <w:t xml:space="preserve"> </w:t>
      </w:r>
      <w:r w:rsidRPr="009447F8">
        <w:rPr>
          <w:rFonts w:eastAsiaTheme="minorHAnsi"/>
          <w:b/>
          <w:u w:val="single"/>
        </w:rPr>
        <w:t>Executive Session</w:t>
      </w:r>
      <w:r w:rsidRPr="0045542D">
        <w:rPr>
          <w:rFonts w:eastAsiaTheme="minorHAnsi"/>
          <w:b/>
        </w:rPr>
        <w:t>:</w:t>
      </w:r>
      <w:r w:rsidRPr="009447F8">
        <w:rPr>
          <w:rFonts w:eastAsiaTheme="minorHAnsi"/>
        </w:rPr>
        <w:t xml:space="preserve">  Trustee Traub </w:t>
      </w:r>
      <w:r w:rsidR="0045542D">
        <w:t>moved</w:t>
      </w:r>
      <w:r w:rsidRPr="009447F8">
        <w:rPr>
          <w:rFonts w:eastAsiaTheme="minorHAnsi"/>
        </w:rPr>
        <w:t xml:space="preserve"> </w:t>
      </w:r>
      <w:r w:rsidR="0045542D">
        <w:rPr>
          <w:rFonts w:eastAsiaTheme="minorHAnsi"/>
        </w:rPr>
        <w:t xml:space="preserve">to enter </w:t>
      </w:r>
      <w:r w:rsidR="006B6293">
        <w:rPr>
          <w:rFonts w:eastAsiaTheme="minorHAnsi"/>
        </w:rPr>
        <w:t>E</w:t>
      </w:r>
      <w:r w:rsidRPr="009447F8">
        <w:rPr>
          <w:rFonts w:eastAsiaTheme="minorHAnsi"/>
        </w:rPr>
        <w:t xml:space="preserve">xecutive </w:t>
      </w:r>
      <w:r w:rsidR="006B6293">
        <w:rPr>
          <w:rFonts w:eastAsiaTheme="minorHAnsi"/>
        </w:rPr>
        <w:t>S</w:t>
      </w:r>
      <w:r w:rsidRPr="009447F8">
        <w:rPr>
          <w:rFonts w:eastAsiaTheme="minorHAnsi"/>
        </w:rPr>
        <w:t>ession at 7:05 p.m.</w:t>
      </w:r>
      <w:r w:rsidR="0045542D">
        <w:rPr>
          <w:rFonts w:eastAsiaTheme="minorHAnsi"/>
        </w:rPr>
        <w:t xml:space="preserve"> to discuss a specific personnel issue.</w:t>
      </w:r>
      <w:r w:rsidRPr="009447F8">
        <w:rPr>
          <w:rFonts w:eastAsiaTheme="minorHAnsi"/>
        </w:rPr>
        <w:t xml:space="preserve">  Trustee C. Aronstam seconded the motion, which carried unanimously.</w:t>
      </w:r>
    </w:p>
    <w:p w14:paraId="723985CF" w14:textId="72A262E2" w:rsidR="002A59E9" w:rsidRPr="005833BE" w:rsidRDefault="002A59E9" w:rsidP="002A59E9">
      <w:pPr>
        <w:spacing w:line="480" w:lineRule="auto"/>
        <w:ind w:firstLine="720"/>
        <w:rPr>
          <w:rFonts w:eastAsiaTheme="minorHAnsi"/>
        </w:rPr>
      </w:pPr>
      <w:r w:rsidRPr="005833BE">
        <w:rPr>
          <w:rFonts w:eastAsiaTheme="minorHAnsi"/>
        </w:rPr>
        <w:t xml:space="preserve">Trustee C. Aronstam </w:t>
      </w:r>
      <w:r w:rsidR="0045542D">
        <w:t>moved</w:t>
      </w:r>
      <w:r w:rsidRPr="005833BE">
        <w:rPr>
          <w:rFonts w:eastAsiaTheme="minorHAnsi"/>
        </w:rPr>
        <w:t xml:space="preserve"> to enter </w:t>
      </w:r>
      <w:r w:rsidR="006B6293">
        <w:rPr>
          <w:rFonts w:eastAsiaTheme="minorHAnsi"/>
        </w:rPr>
        <w:t>R</w:t>
      </w:r>
      <w:r w:rsidRPr="005833BE">
        <w:rPr>
          <w:rFonts w:eastAsiaTheme="minorHAnsi"/>
        </w:rPr>
        <w:t xml:space="preserve">egular </w:t>
      </w:r>
      <w:r w:rsidR="006B6293">
        <w:rPr>
          <w:rFonts w:eastAsiaTheme="minorHAnsi"/>
        </w:rPr>
        <w:t>S</w:t>
      </w:r>
      <w:r w:rsidRPr="005833BE">
        <w:rPr>
          <w:rFonts w:eastAsiaTheme="minorHAnsi"/>
        </w:rPr>
        <w:t>ession at 7:26 p.m.  Trustee Traub seconded the motion, which carried unanimously</w:t>
      </w:r>
    </w:p>
    <w:p w14:paraId="23CF38E2" w14:textId="77777777" w:rsidR="002A59E9" w:rsidRPr="005833BE" w:rsidRDefault="002A59E9" w:rsidP="002A59E9">
      <w:pPr>
        <w:tabs>
          <w:tab w:val="left" w:pos="0"/>
          <w:tab w:val="left" w:pos="90"/>
          <w:tab w:val="left" w:pos="180"/>
        </w:tabs>
        <w:spacing w:line="480" w:lineRule="auto"/>
      </w:pPr>
      <w:r w:rsidRPr="005833BE">
        <w:rPr>
          <w:b/>
          <w:bCs/>
          <w:u w:val="single"/>
        </w:rPr>
        <w:t>Adjournment</w:t>
      </w:r>
      <w:r w:rsidRPr="0045542D">
        <w:rPr>
          <w:b/>
        </w:rPr>
        <w:t>:</w:t>
      </w:r>
      <w:r w:rsidRPr="005833BE">
        <w:t xml:space="preserve">  Trustee </w:t>
      </w:r>
      <w:r w:rsidRPr="005833BE">
        <w:rPr>
          <w:rFonts w:eastAsiaTheme="minorHAnsi"/>
        </w:rPr>
        <w:t>C. Aronstam</w:t>
      </w:r>
      <w:r w:rsidRPr="005833BE">
        <w:t xml:space="preserve"> moved to adjourn at 7:27 p.m.  Trustee Traub seconded the motion, which carried unanimously</w:t>
      </w:r>
      <w:r w:rsidRPr="005833BE">
        <w:rPr>
          <w:rFonts w:eastAsiaTheme="minorHAnsi"/>
        </w:rPr>
        <w:t>.</w:t>
      </w:r>
      <w:r w:rsidRPr="005833BE">
        <w:tab/>
      </w:r>
      <w:r w:rsidRPr="005833BE">
        <w:tab/>
      </w:r>
      <w:r w:rsidRPr="005833BE">
        <w:tab/>
      </w:r>
    </w:p>
    <w:p w14:paraId="5FC5F21E" w14:textId="77777777" w:rsidR="002A59E9" w:rsidRPr="005833BE" w:rsidRDefault="002A59E9" w:rsidP="002A59E9">
      <w:pPr>
        <w:tabs>
          <w:tab w:val="left" w:pos="0"/>
          <w:tab w:val="left" w:pos="90"/>
          <w:tab w:val="left" w:pos="180"/>
        </w:tabs>
        <w:spacing w:line="480" w:lineRule="auto"/>
      </w:pPr>
      <w:r w:rsidRPr="005833BE">
        <w:tab/>
      </w:r>
      <w:r w:rsidRPr="005833BE">
        <w:tab/>
      </w:r>
      <w:r w:rsidRPr="005833BE">
        <w:tab/>
      </w:r>
      <w:r w:rsidRPr="005833BE">
        <w:tab/>
      </w:r>
      <w:r w:rsidRPr="005833BE">
        <w:tab/>
      </w:r>
      <w:r w:rsidRPr="005833BE">
        <w:tab/>
      </w:r>
      <w:r w:rsidRPr="005833BE">
        <w:tab/>
      </w:r>
      <w:r w:rsidR="0045542D">
        <w:tab/>
      </w:r>
      <w:r w:rsidRPr="005833BE">
        <w:tab/>
      </w:r>
      <w:r w:rsidRPr="005833BE">
        <w:tab/>
        <w:t xml:space="preserve">Respectfully submitted, </w:t>
      </w:r>
    </w:p>
    <w:p w14:paraId="47E655B2" w14:textId="18ECBA4A" w:rsidR="002A59E9" w:rsidRDefault="002A59E9" w:rsidP="0045542D">
      <w:pPr>
        <w:tabs>
          <w:tab w:val="left" w:pos="0"/>
          <w:tab w:val="left" w:pos="90"/>
          <w:tab w:val="left" w:pos="180"/>
        </w:tabs>
        <w:rPr>
          <w:b/>
          <w:szCs w:val="20"/>
          <w:lang w:eastAsia="ar-SA"/>
        </w:rPr>
      </w:pPr>
      <w:r w:rsidRPr="005833BE">
        <w:tab/>
      </w:r>
      <w:r w:rsidRPr="005833BE">
        <w:tab/>
      </w:r>
      <w:r w:rsidRPr="005833BE">
        <w:tab/>
      </w:r>
      <w:r w:rsidRPr="005833BE">
        <w:tab/>
      </w:r>
      <w:r w:rsidRPr="005833BE">
        <w:tab/>
      </w:r>
      <w:r w:rsidRPr="005833BE">
        <w:tab/>
      </w:r>
      <w:r w:rsidRPr="005833BE">
        <w:tab/>
      </w:r>
      <w:r w:rsidRPr="005833BE">
        <w:tab/>
      </w:r>
      <w:r w:rsidRPr="005833BE">
        <w:tab/>
      </w:r>
      <w:r w:rsidRPr="005833BE">
        <w:tab/>
        <w:t>___________</w:t>
      </w:r>
      <w:r w:rsidR="0045542D">
        <w:t>______</w:t>
      </w:r>
      <w:r w:rsidRPr="005833BE">
        <w:t>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r>
      <w:r w:rsidR="0045542D">
        <w:t>Patricia Hanbury</w:t>
      </w:r>
      <w:r w:rsidR="0045542D" w:rsidRPr="009C6117">
        <w:t>,</w:t>
      </w:r>
      <w:r w:rsidR="0045542D">
        <w:t xml:space="preserve"> Deputy</w:t>
      </w:r>
      <w:r w:rsidR="0045542D" w:rsidRPr="009C6117">
        <w:t xml:space="preserve"> Clerk Treasurer</w:t>
      </w:r>
    </w:p>
    <w:p w14:paraId="6A725D9C" w14:textId="77777777" w:rsidR="00754FFC" w:rsidRDefault="00754FFC" w:rsidP="0025575D">
      <w:pPr>
        <w:spacing w:line="480" w:lineRule="auto"/>
        <w:rPr>
          <w:b/>
          <w:bCs/>
          <w:szCs w:val="20"/>
          <w:highlight w:val="yellow"/>
          <w:u w:val="single"/>
        </w:rPr>
      </w:pPr>
    </w:p>
    <w:p w14:paraId="42027497" w14:textId="77777777" w:rsidR="00807D27" w:rsidRPr="00101E8D" w:rsidRDefault="00807D27" w:rsidP="00807D27">
      <w:pPr>
        <w:keepNext/>
        <w:tabs>
          <w:tab w:val="left" w:pos="180"/>
        </w:tabs>
        <w:suppressAutoHyphens/>
        <w:jc w:val="center"/>
        <w:outlineLvl w:val="2"/>
        <w:rPr>
          <w:b/>
          <w:szCs w:val="20"/>
          <w:lang w:eastAsia="ar-SA"/>
        </w:rPr>
      </w:pPr>
      <w:r w:rsidRPr="00101E8D">
        <w:rPr>
          <w:b/>
          <w:szCs w:val="20"/>
          <w:lang w:eastAsia="ar-SA"/>
        </w:rPr>
        <w:t>PUBLIC HEARING HELD BY THE BOARD OF</w:t>
      </w:r>
    </w:p>
    <w:p w14:paraId="733FAE5A" w14:textId="77777777" w:rsidR="00807D27" w:rsidRPr="00101E8D" w:rsidRDefault="00807D27" w:rsidP="00807D27">
      <w:pPr>
        <w:tabs>
          <w:tab w:val="left" w:pos="180"/>
        </w:tabs>
        <w:jc w:val="center"/>
        <w:rPr>
          <w:b/>
        </w:rPr>
      </w:pPr>
      <w:r w:rsidRPr="00101E8D">
        <w:rPr>
          <w:b/>
        </w:rPr>
        <w:t>TRUSTEES OF THE VILLAGE OF WAVERLY AT 6:</w:t>
      </w:r>
      <w:r>
        <w:rPr>
          <w:b/>
        </w:rPr>
        <w:t>00</w:t>
      </w:r>
      <w:r w:rsidRPr="00101E8D">
        <w:rPr>
          <w:b/>
        </w:rPr>
        <w:t xml:space="preserve"> P.M. </w:t>
      </w:r>
    </w:p>
    <w:p w14:paraId="6D10A94E" w14:textId="77777777" w:rsidR="00807D27" w:rsidRPr="00101E8D" w:rsidRDefault="00807D27" w:rsidP="00807D27">
      <w:pPr>
        <w:tabs>
          <w:tab w:val="left" w:pos="180"/>
        </w:tabs>
        <w:jc w:val="center"/>
        <w:rPr>
          <w:b/>
        </w:rPr>
      </w:pPr>
      <w:r>
        <w:rPr>
          <w:b/>
        </w:rPr>
        <w:t>ON TUESDAY, JUNE 13, 2023</w:t>
      </w:r>
      <w:r w:rsidRPr="00101E8D">
        <w:rPr>
          <w:b/>
        </w:rPr>
        <w:t xml:space="preserve"> IN THE TRUSTEES' ROOM,</w:t>
      </w:r>
    </w:p>
    <w:p w14:paraId="333C03DB" w14:textId="77777777" w:rsidR="00807D27" w:rsidRPr="00101E8D" w:rsidRDefault="00807D27" w:rsidP="00807D27">
      <w:pPr>
        <w:tabs>
          <w:tab w:val="left" w:pos="180"/>
        </w:tabs>
        <w:jc w:val="center"/>
        <w:rPr>
          <w:b/>
        </w:rPr>
      </w:pPr>
      <w:r w:rsidRPr="00101E8D">
        <w:rPr>
          <w:b/>
        </w:rPr>
        <w:t xml:space="preserve">VILLAGE HALL FOR THE PURPOSE OF PUBLIC COMMENT </w:t>
      </w:r>
    </w:p>
    <w:p w14:paraId="206CBF67" w14:textId="77777777" w:rsidR="00807D27" w:rsidRPr="00101E8D" w:rsidRDefault="00807D27" w:rsidP="00807D27">
      <w:pPr>
        <w:tabs>
          <w:tab w:val="left" w:pos="180"/>
        </w:tabs>
        <w:jc w:val="center"/>
        <w:rPr>
          <w:b/>
        </w:rPr>
      </w:pPr>
      <w:r w:rsidRPr="00101E8D">
        <w:rPr>
          <w:b/>
        </w:rPr>
        <w:t xml:space="preserve">REGARDING PROPOSED LOCAL LAW TO AMEND </w:t>
      </w:r>
    </w:p>
    <w:p w14:paraId="06F799E7" w14:textId="77777777" w:rsidR="00807D27" w:rsidRDefault="00807D27" w:rsidP="00807D27">
      <w:pPr>
        <w:tabs>
          <w:tab w:val="left" w:pos="180"/>
        </w:tabs>
        <w:jc w:val="center"/>
        <w:rPr>
          <w:b/>
        </w:rPr>
      </w:pPr>
      <w:r w:rsidRPr="00601994">
        <w:rPr>
          <w:b/>
        </w:rPr>
        <w:t>CHAPTER 95-1:</w:t>
      </w:r>
      <w:r>
        <w:rPr>
          <w:b/>
        </w:rPr>
        <w:t xml:space="preserve">  CONTRACTOR LICENSE</w:t>
      </w:r>
    </w:p>
    <w:p w14:paraId="63D7F155" w14:textId="77777777" w:rsidR="00807D27" w:rsidRPr="00101E8D" w:rsidRDefault="00807D27" w:rsidP="00807D27">
      <w:pPr>
        <w:tabs>
          <w:tab w:val="left" w:pos="180"/>
        </w:tabs>
        <w:jc w:val="center"/>
        <w:rPr>
          <w:b/>
        </w:rPr>
      </w:pPr>
    </w:p>
    <w:p w14:paraId="6E522F7B" w14:textId="1A664A84" w:rsidR="00807D27" w:rsidRPr="00101E8D" w:rsidRDefault="00807D27" w:rsidP="00807D27">
      <w:pPr>
        <w:tabs>
          <w:tab w:val="left" w:pos="180"/>
        </w:tabs>
        <w:spacing w:line="480" w:lineRule="auto"/>
      </w:pPr>
      <w:r>
        <w:tab/>
      </w:r>
      <w:r>
        <w:tab/>
        <w:t>Mayor A. Aronstam</w:t>
      </w:r>
      <w:r w:rsidRPr="00101E8D">
        <w:t xml:space="preserve"> declared the hearing open at 6:</w:t>
      </w:r>
      <w:r>
        <w:t xml:space="preserve">15 </w:t>
      </w:r>
      <w:r w:rsidRPr="00101E8D">
        <w:t xml:space="preserve">p.m. and directed the </w:t>
      </w:r>
      <w:r w:rsidR="006B6293">
        <w:t>c</w:t>
      </w:r>
      <w:r w:rsidRPr="00101E8D">
        <w:t xml:space="preserve">lerk to read the notice of public hearing.  </w:t>
      </w:r>
    </w:p>
    <w:p w14:paraId="61F46736" w14:textId="77777777" w:rsidR="00807D27" w:rsidRDefault="00807D27" w:rsidP="00807D27">
      <w:pPr>
        <w:pStyle w:val="p2"/>
        <w:widowControl/>
        <w:spacing w:line="480" w:lineRule="auto"/>
      </w:pPr>
      <w:r w:rsidRPr="00101E8D">
        <w:rPr>
          <w:b/>
          <w:u w:val="single"/>
        </w:rPr>
        <w:t>Roll Call</w:t>
      </w:r>
      <w:r w:rsidRPr="00101E8D">
        <w:rPr>
          <w:b/>
        </w:rPr>
        <w:t xml:space="preserve">:  </w:t>
      </w:r>
      <w:r w:rsidRPr="00101E8D">
        <w:t xml:space="preserve">Present were Trustees:  </w:t>
      </w:r>
      <w:r>
        <w:t>K. Correll, T. Bauman, C. Aronstam, J. Sinsabaugh, Kevin Sweeney and Mayor A. Aronstam.</w:t>
      </w:r>
    </w:p>
    <w:p w14:paraId="78286140" w14:textId="614566F1" w:rsidR="00807D27" w:rsidRPr="00101E8D" w:rsidRDefault="00807D27" w:rsidP="00807D27">
      <w:pPr>
        <w:pStyle w:val="p2"/>
        <w:widowControl/>
        <w:spacing w:line="480" w:lineRule="auto"/>
      </w:pPr>
      <w:r w:rsidRPr="00101E8D">
        <w:t>Also presen</w:t>
      </w:r>
      <w:r>
        <w:t xml:space="preserve">t were Clerk Treasurer Wood, </w:t>
      </w:r>
      <w:r w:rsidRPr="00101E8D">
        <w:t>Attorney Keene</w:t>
      </w:r>
      <w:r w:rsidR="006B6293">
        <w:t>,</w:t>
      </w:r>
      <w:r>
        <w:t xml:space="preserve"> and Patti Hanbury.</w:t>
      </w:r>
    </w:p>
    <w:p w14:paraId="4027BDE6" w14:textId="33C7CDE0" w:rsidR="00807D27" w:rsidRPr="00101E8D" w:rsidRDefault="00807D27" w:rsidP="00807D27">
      <w:pPr>
        <w:suppressAutoHyphens/>
        <w:spacing w:line="480" w:lineRule="auto"/>
        <w:rPr>
          <w:szCs w:val="20"/>
          <w:lang w:eastAsia="ar-SA"/>
        </w:rPr>
      </w:pPr>
      <w:r>
        <w:rPr>
          <w:szCs w:val="20"/>
          <w:lang w:eastAsia="ar-SA"/>
        </w:rPr>
        <w:lastRenderedPageBreak/>
        <w:tab/>
        <w:t xml:space="preserve">Mayor A. Aronstam </w:t>
      </w:r>
      <w:r w:rsidRPr="00101E8D">
        <w:rPr>
          <w:szCs w:val="20"/>
          <w:lang w:eastAsia="ar-SA"/>
        </w:rPr>
        <w:t xml:space="preserve">summarized the changes in the law.  This would </w:t>
      </w:r>
      <w:r>
        <w:rPr>
          <w:szCs w:val="20"/>
          <w:lang w:eastAsia="ar-SA"/>
        </w:rPr>
        <w:t xml:space="preserve">make the </w:t>
      </w:r>
      <w:r w:rsidR="006B6293">
        <w:rPr>
          <w:szCs w:val="20"/>
          <w:lang w:eastAsia="ar-SA"/>
        </w:rPr>
        <w:t>contractor’s</w:t>
      </w:r>
      <w:r>
        <w:rPr>
          <w:szCs w:val="20"/>
          <w:lang w:eastAsia="ar-SA"/>
        </w:rPr>
        <w:t xml:space="preserve"> licens</w:t>
      </w:r>
      <w:r w:rsidR="006B6293">
        <w:rPr>
          <w:szCs w:val="20"/>
          <w:lang w:eastAsia="ar-SA"/>
        </w:rPr>
        <w:t>e</w:t>
      </w:r>
      <w:r>
        <w:rPr>
          <w:szCs w:val="20"/>
          <w:lang w:eastAsia="ar-SA"/>
        </w:rPr>
        <w:t xml:space="preserve"> valid for one year from date of issuance.</w:t>
      </w:r>
      <w:r w:rsidRPr="00101E8D">
        <w:rPr>
          <w:szCs w:val="20"/>
          <w:lang w:eastAsia="ar-SA"/>
        </w:rPr>
        <w:t xml:space="preserve">  He opened the floor for comments.</w:t>
      </w:r>
    </w:p>
    <w:p w14:paraId="4FACFEE4" w14:textId="77777777" w:rsidR="00807D27" w:rsidRPr="00101E8D" w:rsidRDefault="00807D27" w:rsidP="00807D27">
      <w:pPr>
        <w:suppressAutoHyphens/>
        <w:spacing w:line="480" w:lineRule="auto"/>
        <w:ind w:firstLine="720"/>
      </w:pPr>
      <w:r w:rsidRPr="00101E8D">
        <w:t>With no o</w:t>
      </w:r>
      <w:r>
        <w:t>ne wishing to be heard, Mayor A. Aronstam</w:t>
      </w:r>
      <w:r w:rsidRPr="00101E8D">
        <w:t xml:space="preserve"> closed the hearing at 6:</w:t>
      </w:r>
      <w:r>
        <w:t>24</w:t>
      </w:r>
      <w:r w:rsidRPr="00101E8D">
        <w:t xml:space="preserve"> p.m.</w:t>
      </w:r>
    </w:p>
    <w:p w14:paraId="3ABB3E9B" w14:textId="7A3B3A52" w:rsidR="0015175F" w:rsidRPr="005833BE" w:rsidRDefault="0015175F" w:rsidP="0015175F">
      <w:pPr>
        <w:tabs>
          <w:tab w:val="left" w:pos="0"/>
          <w:tab w:val="left" w:pos="90"/>
          <w:tab w:val="left" w:pos="180"/>
        </w:tabs>
        <w:spacing w:line="480" w:lineRule="auto"/>
      </w:pPr>
      <w:r w:rsidRPr="005833BE">
        <w:tab/>
      </w:r>
      <w:r w:rsidRPr="005833BE">
        <w:tab/>
      </w:r>
      <w:r w:rsidRPr="005833BE">
        <w:tab/>
      </w:r>
      <w:r w:rsidRPr="005833BE">
        <w:tab/>
      </w:r>
      <w:r w:rsidRPr="005833BE">
        <w:tab/>
      </w:r>
      <w:r w:rsidRPr="005833BE">
        <w:tab/>
      </w:r>
      <w:r w:rsidRPr="005833BE">
        <w:tab/>
      </w:r>
      <w:r>
        <w:tab/>
      </w:r>
      <w:r w:rsidRPr="005833BE">
        <w:tab/>
        <w:t xml:space="preserve">Respectfully submitted, </w:t>
      </w:r>
    </w:p>
    <w:p w14:paraId="3C5D889D" w14:textId="4D39473C" w:rsidR="0015175F" w:rsidRDefault="0015175F" w:rsidP="0015175F">
      <w:pPr>
        <w:tabs>
          <w:tab w:val="left" w:pos="0"/>
          <w:tab w:val="left" w:pos="90"/>
          <w:tab w:val="left" w:pos="180"/>
        </w:tabs>
        <w:rPr>
          <w:b/>
          <w:szCs w:val="20"/>
          <w:lang w:eastAsia="ar-SA"/>
        </w:rPr>
      </w:pPr>
      <w:r w:rsidRPr="005833BE">
        <w:tab/>
      </w:r>
      <w:r w:rsidRPr="005833BE">
        <w:tab/>
      </w:r>
      <w:r w:rsidRPr="005833BE">
        <w:tab/>
      </w:r>
      <w:r w:rsidRPr="005833BE">
        <w:tab/>
      </w:r>
      <w:r w:rsidRPr="005833BE">
        <w:tab/>
      </w:r>
      <w:r w:rsidRPr="005833BE">
        <w:tab/>
      </w:r>
      <w:r w:rsidRPr="005833BE">
        <w:tab/>
      </w:r>
      <w:r w:rsidRPr="005833BE">
        <w:tab/>
      </w:r>
      <w:r w:rsidRPr="005833BE">
        <w:tab/>
        <w:t>___________</w:t>
      </w:r>
      <w:r>
        <w:t>______</w:t>
      </w:r>
      <w:r w:rsidRPr="005833BE">
        <w:t>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t xml:space="preserve"> </w:t>
      </w:r>
      <w:r w:rsidR="006B6293">
        <w:tab/>
      </w:r>
      <w:r>
        <w:t>Patricia Hanbury</w:t>
      </w:r>
      <w:r w:rsidRPr="009C6117">
        <w:t>,</w:t>
      </w:r>
      <w:r>
        <w:t xml:space="preserve"> Deputy</w:t>
      </w:r>
      <w:r w:rsidRPr="009C6117">
        <w:t xml:space="preserve"> Clerk Treasurer</w:t>
      </w:r>
    </w:p>
    <w:p w14:paraId="6B4ED3BD" w14:textId="77777777" w:rsidR="00807D27" w:rsidRDefault="00807D27" w:rsidP="00807D27">
      <w:pPr>
        <w:jc w:val="center"/>
        <w:rPr>
          <w:rFonts w:eastAsiaTheme="minorHAnsi"/>
          <w:b/>
        </w:rPr>
      </w:pPr>
    </w:p>
    <w:p w14:paraId="4A1DD84B" w14:textId="77777777" w:rsidR="00807D27" w:rsidRDefault="00807D27" w:rsidP="00807D27">
      <w:pPr>
        <w:jc w:val="center"/>
        <w:rPr>
          <w:rFonts w:eastAsiaTheme="minorHAnsi"/>
          <w:b/>
        </w:rPr>
      </w:pPr>
    </w:p>
    <w:p w14:paraId="75FF9EF8" w14:textId="77777777" w:rsidR="0015175F" w:rsidRDefault="0015175F" w:rsidP="00807D27">
      <w:pPr>
        <w:jc w:val="center"/>
        <w:rPr>
          <w:rFonts w:eastAsiaTheme="minorHAnsi"/>
          <w:b/>
        </w:rPr>
      </w:pPr>
    </w:p>
    <w:p w14:paraId="6A82753F" w14:textId="77777777" w:rsidR="00807D27" w:rsidRPr="001029F4" w:rsidRDefault="00807D27" w:rsidP="00807D27">
      <w:pPr>
        <w:jc w:val="center"/>
        <w:rPr>
          <w:rFonts w:eastAsiaTheme="minorHAnsi"/>
          <w:b/>
        </w:rPr>
      </w:pPr>
      <w:r w:rsidRPr="001029F4">
        <w:rPr>
          <w:rFonts w:eastAsiaTheme="minorHAnsi"/>
          <w:b/>
        </w:rPr>
        <w:t>REGULAR MEETING OF THE BOARD OF TRUSTEES</w:t>
      </w:r>
    </w:p>
    <w:p w14:paraId="29D8D41F" w14:textId="77777777" w:rsidR="00807D27" w:rsidRPr="001029F4" w:rsidRDefault="00807D27" w:rsidP="00807D27">
      <w:pPr>
        <w:jc w:val="center"/>
        <w:rPr>
          <w:rFonts w:eastAsiaTheme="minorHAnsi"/>
          <w:b/>
        </w:rPr>
      </w:pPr>
      <w:r w:rsidRPr="001029F4">
        <w:rPr>
          <w:rFonts w:eastAsiaTheme="minorHAnsi"/>
          <w:b/>
        </w:rPr>
        <w:t>OF THE VILLAGE OF WAVERLY HELD AT 6:30 P.M.</w:t>
      </w:r>
    </w:p>
    <w:p w14:paraId="7E4E61C1" w14:textId="77777777" w:rsidR="00807D27" w:rsidRPr="001029F4" w:rsidRDefault="00807D27" w:rsidP="00807D27">
      <w:pPr>
        <w:jc w:val="center"/>
        <w:rPr>
          <w:rFonts w:eastAsiaTheme="minorHAnsi"/>
          <w:b/>
        </w:rPr>
      </w:pPr>
      <w:r w:rsidRPr="001029F4">
        <w:rPr>
          <w:rFonts w:eastAsiaTheme="minorHAnsi"/>
          <w:b/>
        </w:rPr>
        <w:t xml:space="preserve">ON TUESDAY, </w:t>
      </w:r>
      <w:r w:rsidR="001605C8">
        <w:rPr>
          <w:rFonts w:eastAsiaTheme="minorHAnsi"/>
          <w:b/>
        </w:rPr>
        <w:t>JUNE 13</w:t>
      </w:r>
      <w:r>
        <w:rPr>
          <w:rFonts w:eastAsiaTheme="minorHAnsi"/>
          <w:b/>
        </w:rPr>
        <w:t>, 2023</w:t>
      </w:r>
      <w:r w:rsidRPr="001029F4">
        <w:rPr>
          <w:rFonts w:eastAsiaTheme="minorHAnsi"/>
          <w:b/>
        </w:rPr>
        <w:t xml:space="preserve"> IN THE</w:t>
      </w:r>
    </w:p>
    <w:p w14:paraId="200927AB" w14:textId="77777777" w:rsidR="00807D27" w:rsidRDefault="00807D27" w:rsidP="00807D27">
      <w:pPr>
        <w:keepNext/>
        <w:jc w:val="center"/>
        <w:outlineLvl w:val="0"/>
        <w:rPr>
          <w:rFonts w:eastAsiaTheme="minorHAnsi"/>
          <w:b/>
        </w:rPr>
      </w:pPr>
      <w:r w:rsidRPr="001029F4">
        <w:rPr>
          <w:rFonts w:eastAsiaTheme="minorHAnsi"/>
          <w:b/>
        </w:rPr>
        <w:t>TRUSTEES’ ROOM IN THE VILLAGE HALL</w:t>
      </w:r>
    </w:p>
    <w:p w14:paraId="1A439D05" w14:textId="77777777" w:rsidR="00807D27" w:rsidRPr="001029F4" w:rsidRDefault="00807D27" w:rsidP="00807D27">
      <w:pPr>
        <w:keepNext/>
        <w:jc w:val="center"/>
        <w:outlineLvl w:val="0"/>
        <w:rPr>
          <w:rFonts w:eastAsiaTheme="minorHAnsi"/>
          <w:b/>
        </w:rPr>
      </w:pPr>
    </w:p>
    <w:p w14:paraId="2EEB90C0" w14:textId="77777777" w:rsidR="00807D27" w:rsidRPr="001029F4" w:rsidRDefault="00807D27" w:rsidP="00807D27">
      <w:pPr>
        <w:keepNext/>
        <w:jc w:val="center"/>
        <w:outlineLvl w:val="0"/>
        <w:rPr>
          <w:rFonts w:eastAsiaTheme="minorHAnsi"/>
          <w:b/>
        </w:rPr>
      </w:pPr>
    </w:p>
    <w:p w14:paraId="1E1CD79D" w14:textId="77777777" w:rsidR="00807D27" w:rsidRPr="00324819" w:rsidRDefault="00807D27" w:rsidP="00807D27">
      <w:pPr>
        <w:spacing w:line="480" w:lineRule="auto"/>
        <w:rPr>
          <w:rFonts w:eastAsiaTheme="minorHAnsi"/>
        </w:rPr>
      </w:pPr>
      <w:r w:rsidRPr="00324819">
        <w:rPr>
          <w:rFonts w:eastAsiaTheme="minorHAnsi"/>
        </w:rPr>
        <w:t xml:space="preserve">Mayor A. Aronstam called the meeting to order at 6:30 p.m., and led in the Pledge of Allegiance.   </w:t>
      </w:r>
    </w:p>
    <w:p w14:paraId="53886EE9" w14:textId="77777777" w:rsidR="00807D27" w:rsidRPr="00324819" w:rsidRDefault="00807D27" w:rsidP="00807D27">
      <w:pPr>
        <w:pStyle w:val="p2"/>
        <w:widowControl/>
        <w:spacing w:line="480" w:lineRule="auto"/>
      </w:pPr>
      <w:r w:rsidRPr="00324819">
        <w:rPr>
          <w:b/>
          <w:u w:val="single"/>
        </w:rPr>
        <w:t>Roll Call</w:t>
      </w:r>
      <w:r w:rsidRPr="00324819">
        <w:rPr>
          <w:b/>
        </w:rPr>
        <w:t xml:space="preserve">:  </w:t>
      </w:r>
      <w:r w:rsidRPr="00324819">
        <w:t>Trustees Present:  Kasey Traub, Travis Bauman, Keith Correll, Mayor Andrew Aronstam, Courtney Aronstam, Kevin Sweeney, and Jerry Sinsabaugh.</w:t>
      </w:r>
    </w:p>
    <w:p w14:paraId="3413C86C" w14:textId="77777777" w:rsidR="00807D27" w:rsidRPr="00324819" w:rsidRDefault="00807D27" w:rsidP="00807D27">
      <w:pPr>
        <w:pStyle w:val="p2"/>
        <w:widowControl/>
        <w:spacing w:line="480" w:lineRule="auto"/>
      </w:pPr>
      <w:r w:rsidRPr="00324819">
        <w:t xml:space="preserve">Also present:  Attorney Betty Keene, Clerk Treasurer Michele Wood, Patti Hanbury, </w:t>
      </w:r>
      <w:r>
        <w:t xml:space="preserve">Code Officer Chris Robinson </w:t>
      </w:r>
      <w:r w:rsidRPr="00324819">
        <w:t>and Police Chief Buesink.</w:t>
      </w:r>
    </w:p>
    <w:p w14:paraId="75FCA0A9" w14:textId="77777777" w:rsidR="00807D27" w:rsidRPr="00324819" w:rsidRDefault="00807D27" w:rsidP="00807D27">
      <w:pPr>
        <w:pStyle w:val="p2"/>
        <w:widowControl/>
        <w:spacing w:line="480" w:lineRule="auto"/>
      </w:pPr>
      <w:r w:rsidRPr="00324819">
        <w:t>Press:  Johnny Williams of the Morning Times</w:t>
      </w:r>
    </w:p>
    <w:p w14:paraId="77AC73E5" w14:textId="77777777" w:rsidR="00807D27" w:rsidRDefault="00807D27" w:rsidP="00807D27">
      <w:pPr>
        <w:pStyle w:val="p2"/>
        <w:widowControl/>
        <w:spacing w:line="480" w:lineRule="auto"/>
      </w:pPr>
      <w:r w:rsidRPr="00324819">
        <w:rPr>
          <w:b/>
          <w:u w:val="single"/>
        </w:rPr>
        <w:t>Public Comments</w:t>
      </w:r>
      <w:r w:rsidRPr="0015175F">
        <w:rPr>
          <w:b/>
        </w:rPr>
        <w:t>:</w:t>
      </w:r>
      <w:r w:rsidRPr="00324819">
        <w:t xml:space="preserve">   </w:t>
      </w:r>
      <w:r w:rsidR="00F16457">
        <w:t>No comments were offered.</w:t>
      </w:r>
    </w:p>
    <w:p w14:paraId="2DE705D0" w14:textId="77777777" w:rsidR="00807D27" w:rsidRDefault="00807D27" w:rsidP="00807D27">
      <w:pPr>
        <w:pStyle w:val="p2"/>
        <w:widowControl/>
        <w:spacing w:line="480" w:lineRule="auto"/>
        <w:rPr>
          <w:rFonts w:eastAsiaTheme="minorHAnsi"/>
        </w:rPr>
      </w:pPr>
      <w:r w:rsidRPr="00545173">
        <w:rPr>
          <w:rFonts w:eastAsiaTheme="minorHAnsi"/>
          <w:b/>
          <w:u w:val="single"/>
        </w:rPr>
        <w:t>Approval of Minutes</w:t>
      </w:r>
      <w:r w:rsidRPr="00545173">
        <w:rPr>
          <w:rFonts w:eastAsiaTheme="minorHAnsi"/>
          <w:b/>
        </w:rPr>
        <w:t xml:space="preserve">:  </w:t>
      </w:r>
      <w:r w:rsidRPr="00545173">
        <w:rPr>
          <w:rFonts w:eastAsiaTheme="minorHAnsi"/>
        </w:rPr>
        <w:t xml:space="preserve">Trustee Correll moved to approve the Minutes of May </w:t>
      </w:r>
      <w:r>
        <w:rPr>
          <w:rFonts w:eastAsiaTheme="minorHAnsi"/>
        </w:rPr>
        <w:t>23</w:t>
      </w:r>
      <w:r w:rsidRPr="00545173">
        <w:rPr>
          <w:rFonts w:eastAsiaTheme="minorHAnsi"/>
        </w:rPr>
        <w:t xml:space="preserve">, 2023 as presented.  Trustee Traub seconded the motion, which carried unanimously.  </w:t>
      </w:r>
    </w:p>
    <w:p w14:paraId="12D6CC84" w14:textId="0A04B009" w:rsidR="00807D27" w:rsidRDefault="00807D27" w:rsidP="00807D27">
      <w:pPr>
        <w:pStyle w:val="p2"/>
        <w:widowControl/>
        <w:spacing w:line="480" w:lineRule="auto"/>
        <w:rPr>
          <w:rFonts w:eastAsiaTheme="minorHAnsi"/>
        </w:rPr>
      </w:pPr>
      <w:r w:rsidRPr="00E330A8">
        <w:rPr>
          <w:rFonts w:eastAsiaTheme="minorHAnsi"/>
          <w:b/>
          <w:u w:val="single"/>
        </w:rPr>
        <w:t>Department Reports</w:t>
      </w:r>
      <w:r w:rsidRPr="007747A5">
        <w:rPr>
          <w:rFonts w:eastAsiaTheme="minorHAnsi"/>
          <w:b/>
        </w:rPr>
        <w:t>:</w:t>
      </w:r>
      <w:r w:rsidRPr="00E330A8">
        <w:rPr>
          <w:rFonts w:eastAsiaTheme="minorHAnsi"/>
        </w:rPr>
        <w:t xml:space="preserve">  Monthly reports were received from Recreation</w:t>
      </w:r>
      <w:r>
        <w:rPr>
          <w:rFonts w:eastAsiaTheme="minorHAnsi"/>
        </w:rPr>
        <w:t xml:space="preserve">, </w:t>
      </w:r>
      <w:r w:rsidRPr="00E330A8">
        <w:rPr>
          <w:rFonts w:eastAsiaTheme="minorHAnsi"/>
        </w:rPr>
        <w:t xml:space="preserve">Code </w:t>
      </w:r>
      <w:r>
        <w:rPr>
          <w:rFonts w:eastAsiaTheme="minorHAnsi"/>
        </w:rPr>
        <w:t xml:space="preserve">Enforcement, and the Police Department.  Trustee Correll reported the milling and paving </w:t>
      </w:r>
      <w:r w:rsidR="006B6293">
        <w:rPr>
          <w:rFonts w:eastAsiaTheme="minorHAnsi"/>
        </w:rPr>
        <w:t xml:space="preserve">of streets </w:t>
      </w:r>
      <w:r>
        <w:rPr>
          <w:rFonts w:eastAsiaTheme="minorHAnsi"/>
        </w:rPr>
        <w:t>will begin soon</w:t>
      </w:r>
      <w:r w:rsidR="006B6293">
        <w:rPr>
          <w:rFonts w:eastAsiaTheme="minorHAnsi"/>
        </w:rPr>
        <w:t>.  This will be</w:t>
      </w:r>
      <w:r>
        <w:rPr>
          <w:rFonts w:eastAsiaTheme="minorHAnsi"/>
        </w:rPr>
        <w:t xml:space="preserve"> covered by CHIPS funding.  Streets included are sections of the following streets:  Waverly Street, Clark Street, Florence Street, Howard Street, Barker Place, Spaulding Street, and Ithaca Street.</w:t>
      </w:r>
    </w:p>
    <w:p w14:paraId="55709029" w14:textId="77777777" w:rsidR="00807D27" w:rsidRPr="003F3F83" w:rsidRDefault="00807D27" w:rsidP="00807D27">
      <w:pPr>
        <w:pStyle w:val="p2"/>
        <w:widowControl/>
        <w:spacing w:line="480" w:lineRule="auto"/>
        <w:rPr>
          <w:rFonts w:eastAsiaTheme="minorHAnsi"/>
        </w:rPr>
      </w:pPr>
      <w:r>
        <w:rPr>
          <w:rFonts w:eastAsiaTheme="minorHAnsi"/>
        </w:rPr>
        <w:tab/>
        <w:t xml:space="preserve">Trustee C. Aronstam moved to approve the following </w:t>
      </w:r>
      <w:r>
        <w:rPr>
          <w:bCs/>
        </w:rPr>
        <w:t>Summer Recreation</w:t>
      </w:r>
      <w:r w:rsidRPr="009C6117">
        <w:rPr>
          <w:bCs/>
        </w:rPr>
        <w:t xml:space="preserve"> personnel for the five-week Summer Recreation Program:</w:t>
      </w:r>
    </w:p>
    <w:p w14:paraId="5A57552D" w14:textId="77777777" w:rsidR="00807D27" w:rsidRPr="009C6117" w:rsidRDefault="00807D27" w:rsidP="00807D27">
      <w:pPr>
        <w:pStyle w:val="p2"/>
        <w:widowControl/>
        <w:spacing w:line="240" w:lineRule="auto"/>
        <w:ind w:left="720" w:firstLine="720"/>
      </w:pPr>
      <w:r>
        <w:lastRenderedPageBreak/>
        <w:t>Brinn Cooney</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636B88D8" w14:textId="77777777" w:rsidR="00807D27" w:rsidRPr="009C6117" w:rsidRDefault="00D72B00" w:rsidP="00807D27">
      <w:pPr>
        <w:pStyle w:val="p2"/>
        <w:widowControl/>
        <w:spacing w:line="240" w:lineRule="auto"/>
        <w:ind w:left="720" w:firstLine="720"/>
      </w:pPr>
      <w:r>
        <w:t>Kelsie</w:t>
      </w:r>
      <w:r w:rsidR="00807D27">
        <w:t xml:space="preserve"> Ward</w:t>
      </w:r>
      <w:r w:rsidR="00807D27" w:rsidRPr="009C6117">
        <w:t xml:space="preserve">        </w:t>
      </w:r>
      <w:r w:rsidR="00807D27" w:rsidRPr="009C6117">
        <w:tab/>
        <w:t>2</w:t>
      </w:r>
      <w:r w:rsidR="00807D27">
        <w:t>5</w:t>
      </w:r>
      <w:r w:rsidR="00807D27" w:rsidRPr="009C6117">
        <w:t xml:space="preserve"> hours/week</w:t>
      </w:r>
      <w:r w:rsidR="00807D27" w:rsidRPr="009C6117">
        <w:tab/>
      </w:r>
      <w:r w:rsidR="00807D27" w:rsidRPr="009C6117">
        <w:tab/>
        <w:t>1</w:t>
      </w:r>
      <w:r w:rsidR="00807D27">
        <w:t>4</w:t>
      </w:r>
      <w:r w:rsidR="00807D27" w:rsidRPr="009C6117">
        <w:t>.20/hour Counselor</w:t>
      </w:r>
    </w:p>
    <w:p w14:paraId="2F6DBD15" w14:textId="77777777" w:rsidR="00807D27" w:rsidRPr="009C6117" w:rsidRDefault="00807D27" w:rsidP="00807D27">
      <w:pPr>
        <w:pStyle w:val="p2"/>
        <w:widowControl/>
        <w:spacing w:line="240" w:lineRule="auto"/>
        <w:ind w:left="720" w:firstLine="720"/>
      </w:pPr>
      <w:r>
        <w:t>Josie VanDyke</w:t>
      </w:r>
      <w:r w:rsidRPr="009C6117">
        <w:t xml:space="preserve">  </w:t>
      </w:r>
      <w:r w:rsidRPr="009C6117">
        <w:tab/>
        <w:t>2</w:t>
      </w:r>
      <w:r>
        <w:t>5</w:t>
      </w:r>
      <w:r w:rsidRPr="009C6117">
        <w:t xml:space="preserve"> hours/week</w:t>
      </w:r>
      <w:r w:rsidRPr="009C6117">
        <w:tab/>
      </w:r>
      <w:r w:rsidRPr="009C6117">
        <w:tab/>
        <w:t>1</w:t>
      </w:r>
      <w:r>
        <w:t>4</w:t>
      </w:r>
      <w:r w:rsidRPr="009C6117">
        <w:t>.20/hour Counselor</w:t>
      </w:r>
    </w:p>
    <w:p w14:paraId="1FFB96B6" w14:textId="77777777" w:rsidR="00807D27" w:rsidRDefault="00807D27" w:rsidP="00807D27">
      <w:pPr>
        <w:pStyle w:val="p2"/>
        <w:widowControl/>
        <w:spacing w:line="240" w:lineRule="auto"/>
        <w:ind w:left="720" w:firstLine="720"/>
      </w:pPr>
      <w:r>
        <w:t>Sheldon Huddleston</w:t>
      </w:r>
      <w:r>
        <w:tab/>
        <w:t>Lifeguard/Counselor</w:t>
      </w:r>
    </w:p>
    <w:p w14:paraId="11D193EB" w14:textId="77777777" w:rsidR="009E56E2" w:rsidRDefault="00D72B00" w:rsidP="009E56E2">
      <w:pPr>
        <w:pStyle w:val="p2"/>
        <w:widowControl/>
        <w:spacing w:line="240" w:lineRule="auto"/>
      </w:pPr>
      <w:r>
        <w:tab/>
      </w:r>
      <w:r>
        <w:tab/>
        <w:t>Kelsie Ward</w:t>
      </w:r>
      <w:r>
        <w:tab/>
      </w:r>
      <w:r>
        <w:tab/>
        <w:t>Lifeguard</w:t>
      </w:r>
      <w:r>
        <w:tab/>
      </w:r>
      <w:r>
        <w:tab/>
        <w:t>18.00/hour Lifeguard</w:t>
      </w:r>
    </w:p>
    <w:p w14:paraId="30246302" w14:textId="77777777" w:rsidR="00D72B00" w:rsidRDefault="00D72B00" w:rsidP="009E56E2">
      <w:pPr>
        <w:pStyle w:val="p2"/>
        <w:widowControl/>
        <w:spacing w:line="240" w:lineRule="auto"/>
      </w:pPr>
    </w:p>
    <w:p w14:paraId="7EF705E2" w14:textId="77777777" w:rsidR="00F16457" w:rsidRPr="00525905" w:rsidRDefault="00F16457" w:rsidP="00F16457">
      <w:pPr>
        <w:suppressAutoHyphens/>
        <w:spacing w:line="480" w:lineRule="auto"/>
        <w:rPr>
          <w:rFonts w:eastAsiaTheme="minorHAnsi"/>
        </w:rPr>
      </w:pPr>
      <w:r w:rsidRPr="00525905">
        <w:rPr>
          <w:rFonts w:eastAsiaTheme="minorHAnsi"/>
          <w:b/>
          <w:u w:val="single"/>
        </w:rPr>
        <w:t>Treasurers Report</w:t>
      </w:r>
      <w:r w:rsidRPr="00525905">
        <w:rPr>
          <w:rFonts w:eastAsiaTheme="minorHAnsi"/>
          <w:b/>
        </w:rPr>
        <w:t>:</w:t>
      </w:r>
      <w:r w:rsidRPr="00525905">
        <w:rPr>
          <w:rFonts w:eastAsiaTheme="minorHAnsi"/>
        </w:rPr>
        <w:t xml:space="preserve">  Clerk Treasurer Wood presented the following financial reports:</w:t>
      </w:r>
    </w:p>
    <w:p w14:paraId="65A9BE36"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 xml:space="preserve">Cemetery Fund 05/01/23 – 05/31/23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F16457" w:rsidRPr="00F16457" w14:paraId="61F71947" w14:textId="77777777" w:rsidTr="00F16457">
        <w:tc>
          <w:tcPr>
            <w:tcW w:w="2455" w:type="dxa"/>
            <w:tcBorders>
              <w:top w:val="single" w:sz="4" w:space="0" w:color="auto"/>
              <w:left w:val="single" w:sz="4" w:space="0" w:color="auto"/>
              <w:bottom w:val="single" w:sz="4" w:space="0" w:color="auto"/>
              <w:right w:val="single" w:sz="4" w:space="0" w:color="auto"/>
            </w:tcBorders>
          </w:tcPr>
          <w:p w14:paraId="3BF31B6C"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86FD719"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19,731.06</w:t>
            </w:r>
          </w:p>
        </w:tc>
        <w:tc>
          <w:tcPr>
            <w:tcW w:w="2610" w:type="dxa"/>
            <w:tcBorders>
              <w:top w:val="single" w:sz="4" w:space="0" w:color="auto"/>
              <w:left w:val="single" w:sz="4" w:space="0" w:color="auto"/>
              <w:bottom w:val="single" w:sz="4" w:space="0" w:color="auto"/>
              <w:right w:val="single" w:sz="4" w:space="0" w:color="auto"/>
            </w:tcBorders>
          </w:tcPr>
          <w:p w14:paraId="759BC441"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3C4DA49"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3,993.64</w:t>
            </w:r>
          </w:p>
        </w:tc>
      </w:tr>
      <w:tr w:rsidR="00F16457" w:rsidRPr="00F16457" w14:paraId="03B3BF62" w14:textId="77777777" w:rsidTr="00F16457">
        <w:trPr>
          <w:trHeight w:val="242"/>
        </w:trPr>
        <w:tc>
          <w:tcPr>
            <w:tcW w:w="2455" w:type="dxa"/>
            <w:tcBorders>
              <w:top w:val="single" w:sz="4" w:space="0" w:color="auto"/>
              <w:left w:val="single" w:sz="4" w:space="0" w:color="auto"/>
              <w:bottom w:val="single" w:sz="4" w:space="0" w:color="auto"/>
              <w:right w:val="single" w:sz="4" w:space="0" w:color="auto"/>
            </w:tcBorders>
          </w:tcPr>
          <w:p w14:paraId="5F91B53F"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E326C6"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3,900.04</w:t>
            </w:r>
          </w:p>
        </w:tc>
        <w:tc>
          <w:tcPr>
            <w:tcW w:w="2610" w:type="dxa"/>
            <w:tcBorders>
              <w:top w:val="single" w:sz="4" w:space="0" w:color="auto"/>
              <w:left w:val="single" w:sz="4" w:space="0" w:color="auto"/>
              <w:bottom w:val="single" w:sz="4" w:space="0" w:color="auto"/>
              <w:right w:val="single" w:sz="4" w:space="0" w:color="auto"/>
            </w:tcBorders>
          </w:tcPr>
          <w:p w14:paraId="6C53618E"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D26684"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45,582.93</w:t>
            </w:r>
          </w:p>
        </w:tc>
      </w:tr>
      <w:tr w:rsidR="00F16457" w:rsidRPr="00F16457" w14:paraId="19DF247B" w14:textId="77777777" w:rsidTr="00F16457">
        <w:tc>
          <w:tcPr>
            <w:tcW w:w="2455" w:type="dxa"/>
            <w:tcBorders>
              <w:top w:val="single" w:sz="4" w:space="0" w:color="auto"/>
              <w:left w:val="single" w:sz="4" w:space="0" w:color="auto"/>
              <w:bottom w:val="single" w:sz="4" w:space="0" w:color="auto"/>
              <w:right w:val="single" w:sz="4" w:space="0" w:color="auto"/>
            </w:tcBorders>
          </w:tcPr>
          <w:p w14:paraId="21C1B585"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F5D7B85"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-7,983.93</w:t>
            </w:r>
          </w:p>
        </w:tc>
        <w:tc>
          <w:tcPr>
            <w:tcW w:w="2610" w:type="dxa"/>
            <w:tcBorders>
              <w:top w:val="single" w:sz="4" w:space="0" w:color="auto"/>
              <w:left w:val="single" w:sz="4" w:space="0" w:color="auto"/>
              <w:bottom w:val="single" w:sz="4" w:space="0" w:color="auto"/>
              <w:right w:val="single" w:sz="4" w:space="0" w:color="auto"/>
            </w:tcBorders>
          </w:tcPr>
          <w:p w14:paraId="60586CBD"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B507D2E"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999.02</w:t>
            </w:r>
          </w:p>
        </w:tc>
      </w:tr>
      <w:tr w:rsidR="00F16457" w:rsidRPr="00F16457" w14:paraId="487475C3" w14:textId="77777777" w:rsidTr="00F16457">
        <w:trPr>
          <w:trHeight w:val="305"/>
        </w:trPr>
        <w:tc>
          <w:tcPr>
            <w:tcW w:w="2455" w:type="dxa"/>
            <w:tcBorders>
              <w:top w:val="single" w:sz="4" w:space="0" w:color="auto"/>
              <w:left w:val="single" w:sz="4" w:space="0" w:color="auto"/>
              <w:bottom w:val="single" w:sz="4" w:space="0" w:color="auto"/>
              <w:right w:val="single" w:sz="4" w:space="0" w:color="auto"/>
            </w:tcBorders>
          </w:tcPr>
          <w:p w14:paraId="20874333"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029BE11"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15,647.17</w:t>
            </w:r>
          </w:p>
        </w:tc>
        <w:tc>
          <w:tcPr>
            <w:tcW w:w="2610" w:type="dxa"/>
            <w:tcBorders>
              <w:top w:val="single" w:sz="4" w:space="0" w:color="auto"/>
              <w:left w:val="single" w:sz="4" w:space="0" w:color="auto"/>
              <w:bottom w:val="single" w:sz="4" w:space="0" w:color="auto"/>
              <w:right w:val="single" w:sz="4" w:space="0" w:color="auto"/>
            </w:tcBorders>
          </w:tcPr>
          <w:p w14:paraId="5C6D510A" w14:textId="77777777" w:rsidR="00F16457" w:rsidRPr="00F16457" w:rsidRDefault="00F16457" w:rsidP="00F16457">
            <w:pPr>
              <w:pStyle w:val="WW-PlainText"/>
              <w:rPr>
                <w:rFonts w:ascii="Times New Roman" w:hAnsi="Times New Roman"/>
                <w:sz w:val="24"/>
              </w:rPr>
            </w:pPr>
            <w:r w:rsidRPr="00F1645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8CAD5AE" w14:textId="77777777" w:rsidR="00F16457" w:rsidRPr="00F16457" w:rsidRDefault="00F16457" w:rsidP="00F16457">
            <w:pPr>
              <w:pStyle w:val="WW-PlainText"/>
              <w:jc w:val="right"/>
              <w:rPr>
                <w:rFonts w:ascii="Times New Roman" w:hAnsi="Times New Roman"/>
                <w:sz w:val="24"/>
              </w:rPr>
            </w:pPr>
            <w:r w:rsidRPr="00F16457">
              <w:rPr>
                <w:rFonts w:ascii="Times New Roman" w:hAnsi="Times New Roman"/>
                <w:sz w:val="24"/>
              </w:rPr>
              <w:t>47,674.65</w:t>
            </w:r>
          </w:p>
        </w:tc>
      </w:tr>
    </w:tbl>
    <w:p w14:paraId="36D695DA" w14:textId="77777777" w:rsidR="00F16457" w:rsidRPr="00F16457" w:rsidRDefault="00F16457" w:rsidP="00F16457">
      <w:pPr>
        <w:pStyle w:val="WW-PlainText"/>
        <w:ind w:firstLine="720"/>
        <w:rPr>
          <w:rFonts w:ascii="Times New Roman" w:hAnsi="Times New Roman"/>
          <w:sz w:val="24"/>
        </w:rPr>
      </w:pPr>
      <w:r w:rsidRPr="00F16457">
        <w:rPr>
          <w:rFonts w:ascii="Times New Roman" w:hAnsi="Times New Roman"/>
          <w:sz w:val="24"/>
        </w:rPr>
        <w:t>*Perpetual Care Fund</w:t>
      </w:r>
      <w:r w:rsidRPr="00F16457">
        <w:rPr>
          <w:rFonts w:ascii="Times New Roman" w:hAnsi="Times New Roman"/>
          <w:sz w:val="24"/>
        </w:rPr>
        <w:tab/>
        <w:t>$33,678.49</w:t>
      </w:r>
    </w:p>
    <w:p w14:paraId="613FA821"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Loan Programs 05/01/23 – 05/31/23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F16457" w:rsidRPr="00550072" w14:paraId="318498B8"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6221F552"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BCD23E1" w14:textId="77777777" w:rsidR="00F16457" w:rsidRPr="00550072" w:rsidRDefault="00F16457" w:rsidP="00F1645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7E64775"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8500960" w14:textId="77777777" w:rsidR="00F16457" w:rsidRPr="00550072" w:rsidRDefault="00F16457" w:rsidP="00F16457">
            <w:pPr>
              <w:pStyle w:val="WW-PlainText"/>
              <w:jc w:val="center"/>
              <w:rPr>
                <w:rFonts w:ascii="Times New Roman" w:hAnsi="Times New Roman"/>
                <w:sz w:val="24"/>
              </w:rPr>
            </w:pPr>
            <w:r w:rsidRPr="00550072">
              <w:rPr>
                <w:rFonts w:ascii="Times New Roman" w:hAnsi="Times New Roman"/>
                <w:sz w:val="24"/>
              </w:rPr>
              <w:t>Balances</w:t>
            </w:r>
          </w:p>
        </w:tc>
      </w:tr>
      <w:tr w:rsidR="00F16457" w:rsidRPr="00550072" w14:paraId="05905A71"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46E39399"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3A23CBC"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2200BE35"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18DBCCA"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3,617.42</w:t>
            </w:r>
          </w:p>
        </w:tc>
      </w:tr>
      <w:tr w:rsidR="00F16457" w:rsidRPr="00550072" w14:paraId="131089CF"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0DEA585A"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724C2A1E"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EF8AE4B"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5435494"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965.25</w:t>
            </w:r>
          </w:p>
        </w:tc>
      </w:tr>
      <w:tr w:rsidR="00F16457" w:rsidRPr="00550072" w14:paraId="0D3D2BA4"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7C838E15"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DEEAB32"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82A88D6"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2D05442"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r>
      <w:tr w:rsidR="00F16457" w:rsidRPr="00550072" w14:paraId="0985137D"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7EBFE6E0"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23092E55"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32432D19"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625F717"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4,582.67</w:t>
            </w:r>
          </w:p>
        </w:tc>
      </w:tr>
      <w:tr w:rsidR="00F16457" w:rsidRPr="00550072" w14:paraId="564B49F4"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514945A0"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0300F334"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185,930.26</w:t>
            </w:r>
          </w:p>
        </w:tc>
        <w:tc>
          <w:tcPr>
            <w:tcW w:w="2880" w:type="dxa"/>
            <w:tcBorders>
              <w:top w:val="single" w:sz="4" w:space="0" w:color="auto"/>
              <w:left w:val="single" w:sz="4" w:space="0" w:color="auto"/>
              <w:bottom w:val="single" w:sz="4" w:space="0" w:color="auto"/>
              <w:right w:val="single" w:sz="4" w:space="0" w:color="auto"/>
            </w:tcBorders>
          </w:tcPr>
          <w:p w14:paraId="567ED0D4"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5A1E4509"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0.00</w:t>
            </w:r>
          </w:p>
        </w:tc>
      </w:tr>
      <w:tr w:rsidR="00F16457" w:rsidRPr="00550072" w14:paraId="7D3EF5A0" w14:textId="77777777" w:rsidTr="00F16457">
        <w:trPr>
          <w:trHeight w:val="288"/>
        </w:trPr>
        <w:tc>
          <w:tcPr>
            <w:tcW w:w="2857" w:type="dxa"/>
            <w:tcBorders>
              <w:top w:val="single" w:sz="4" w:space="0" w:color="auto"/>
              <w:left w:val="single" w:sz="4" w:space="0" w:color="auto"/>
              <w:bottom w:val="single" w:sz="4" w:space="0" w:color="auto"/>
              <w:right w:val="single" w:sz="4" w:space="0" w:color="auto"/>
            </w:tcBorders>
          </w:tcPr>
          <w:p w14:paraId="2160EDC2"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E8DF655"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189,303.50</w:t>
            </w:r>
          </w:p>
        </w:tc>
        <w:tc>
          <w:tcPr>
            <w:tcW w:w="2880" w:type="dxa"/>
            <w:tcBorders>
              <w:top w:val="single" w:sz="4" w:space="0" w:color="auto"/>
              <w:left w:val="single" w:sz="4" w:space="0" w:color="auto"/>
              <w:bottom w:val="single" w:sz="4" w:space="0" w:color="auto"/>
              <w:right w:val="single" w:sz="4" w:space="0" w:color="auto"/>
            </w:tcBorders>
          </w:tcPr>
          <w:p w14:paraId="472FDFF6" w14:textId="77777777" w:rsidR="00F16457" w:rsidRPr="00550072" w:rsidRDefault="00F16457" w:rsidP="00F16457">
            <w:pPr>
              <w:pStyle w:val="WW-PlainText"/>
              <w:rPr>
                <w:rFonts w:ascii="Times New Roman" w:hAnsi="Times New Roman"/>
                <w:sz w:val="24"/>
              </w:rPr>
            </w:pPr>
            <w:r w:rsidRPr="00550072">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2AFCC58" w14:textId="77777777" w:rsidR="00F16457" w:rsidRPr="00550072" w:rsidRDefault="00F16457" w:rsidP="00F16457">
            <w:pPr>
              <w:pStyle w:val="WW-PlainText"/>
              <w:jc w:val="right"/>
              <w:rPr>
                <w:rFonts w:ascii="Times New Roman" w:hAnsi="Times New Roman"/>
                <w:sz w:val="24"/>
              </w:rPr>
            </w:pPr>
            <w:r w:rsidRPr="00550072">
              <w:rPr>
                <w:rFonts w:ascii="Times New Roman" w:hAnsi="Times New Roman"/>
                <w:sz w:val="24"/>
              </w:rPr>
              <w:t>193,256.78</w:t>
            </w:r>
          </w:p>
        </w:tc>
      </w:tr>
    </w:tbl>
    <w:p w14:paraId="7361FB06" w14:textId="77777777" w:rsidR="00F16457" w:rsidRPr="00550072" w:rsidRDefault="00F16457" w:rsidP="00F16457">
      <w:pPr>
        <w:tabs>
          <w:tab w:val="left" w:pos="0"/>
          <w:tab w:val="left" w:pos="90"/>
          <w:tab w:val="left" w:pos="180"/>
        </w:tabs>
        <w:spacing w:line="480" w:lineRule="auto"/>
        <w:rPr>
          <w:rFonts w:eastAsiaTheme="minorHAnsi"/>
          <w:i/>
        </w:rPr>
      </w:pPr>
      <w:r w:rsidRPr="00550072">
        <w:rPr>
          <w:rFonts w:eastAsiaTheme="minorHAnsi"/>
        </w:rPr>
        <w:tab/>
      </w:r>
      <w:r w:rsidRPr="00550072">
        <w:rPr>
          <w:rFonts w:eastAsiaTheme="minorHAnsi"/>
        </w:rPr>
        <w:tab/>
      </w:r>
      <w:r w:rsidRPr="00550072">
        <w:rPr>
          <w:rFonts w:eastAsiaTheme="minorHAnsi"/>
        </w:rPr>
        <w:tab/>
      </w:r>
      <w:r w:rsidRPr="00550072">
        <w:rPr>
          <w:rFonts w:eastAsiaTheme="minorHAnsi"/>
          <w:i/>
        </w:rPr>
        <w:t>*outstanding loans $500.00</w:t>
      </w:r>
      <w:r w:rsidRPr="00550072">
        <w:rPr>
          <w:rFonts w:eastAsiaTheme="minorHAnsi"/>
          <w:i/>
        </w:rPr>
        <w:tab/>
      </w:r>
      <w:r w:rsidR="00550072" w:rsidRPr="00550072">
        <w:rPr>
          <w:rFonts w:eastAsiaTheme="minorHAnsi"/>
          <w:i/>
        </w:rPr>
        <w:tab/>
      </w:r>
      <w:r w:rsidR="00550072" w:rsidRPr="00550072">
        <w:rPr>
          <w:rFonts w:eastAsiaTheme="minorHAnsi"/>
          <w:i/>
        </w:rPr>
        <w:tab/>
        <w:t>*outstanding loans $3,382.39</w:t>
      </w:r>
    </w:p>
    <w:p w14:paraId="10E817C8" w14:textId="77777777" w:rsidR="00550072" w:rsidRPr="00550072" w:rsidRDefault="00550072" w:rsidP="00550072">
      <w:pPr>
        <w:pStyle w:val="WW-PlainText"/>
        <w:rPr>
          <w:rFonts w:ascii="Times New Roman" w:hAnsi="Times New Roman"/>
          <w:sz w:val="24"/>
        </w:rPr>
      </w:pPr>
      <w:r w:rsidRPr="00550072">
        <w:rPr>
          <w:rFonts w:ascii="Times New Roman" w:hAnsi="Times New Roman"/>
          <w:sz w:val="24"/>
        </w:rPr>
        <w:t>Capital Projects Fund 05/01/23 – 05/31/23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550072" w:rsidRPr="00550072" w14:paraId="42C506AA" w14:textId="77777777" w:rsidTr="00AC0E70">
        <w:tc>
          <w:tcPr>
            <w:tcW w:w="2417" w:type="dxa"/>
            <w:tcBorders>
              <w:top w:val="single" w:sz="4" w:space="0" w:color="auto"/>
              <w:left w:val="single" w:sz="4" w:space="0" w:color="auto"/>
              <w:bottom w:val="single" w:sz="4" w:space="0" w:color="auto"/>
              <w:right w:val="single" w:sz="4" w:space="0" w:color="auto"/>
            </w:tcBorders>
          </w:tcPr>
          <w:p w14:paraId="32E51E36" w14:textId="77777777" w:rsidR="00550072" w:rsidRPr="00550072" w:rsidRDefault="00550072" w:rsidP="00AC0E7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1AC4CD32"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0B00A6E6"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30F6DB8"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71F0ED1B" w14:textId="77777777" w:rsidR="00550072" w:rsidRPr="00550072" w:rsidRDefault="00550072" w:rsidP="00AC0E70">
            <w:pPr>
              <w:pStyle w:val="WW-PlainText"/>
              <w:jc w:val="center"/>
              <w:rPr>
                <w:rFonts w:ascii="Times New Roman" w:hAnsi="Times New Roman"/>
                <w:sz w:val="22"/>
                <w:szCs w:val="22"/>
              </w:rPr>
            </w:pPr>
            <w:r w:rsidRPr="00550072">
              <w:rPr>
                <w:rFonts w:ascii="Times New Roman" w:hAnsi="Times New Roman"/>
                <w:sz w:val="22"/>
                <w:szCs w:val="22"/>
              </w:rPr>
              <w:t>Village Hall Wing</w:t>
            </w:r>
          </w:p>
        </w:tc>
      </w:tr>
      <w:tr w:rsidR="00550072" w:rsidRPr="00550072" w14:paraId="56AD9CCC" w14:textId="77777777" w:rsidTr="00AC0E70">
        <w:tc>
          <w:tcPr>
            <w:tcW w:w="2417" w:type="dxa"/>
            <w:tcBorders>
              <w:top w:val="single" w:sz="4" w:space="0" w:color="auto"/>
              <w:left w:val="single" w:sz="4" w:space="0" w:color="auto"/>
              <w:bottom w:val="single" w:sz="4" w:space="0" w:color="auto"/>
              <w:right w:val="single" w:sz="4" w:space="0" w:color="auto"/>
            </w:tcBorders>
          </w:tcPr>
          <w:p w14:paraId="1B9D8A4B"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05CF0D42"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733C3E51"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92FA31B"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3914269"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23,221.91</w:t>
            </w:r>
          </w:p>
        </w:tc>
      </w:tr>
      <w:tr w:rsidR="00550072" w:rsidRPr="00550072" w14:paraId="7C8B3244" w14:textId="77777777" w:rsidTr="00AC0E70">
        <w:trPr>
          <w:trHeight w:val="242"/>
        </w:trPr>
        <w:tc>
          <w:tcPr>
            <w:tcW w:w="2417" w:type="dxa"/>
            <w:tcBorders>
              <w:top w:val="single" w:sz="4" w:space="0" w:color="auto"/>
              <w:left w:val="single" w:sz="4" w:space="0" w:color="auto"/>
              <w:bottom w:val="single" w:sz="4" w:space="0" w:color="auto"/>
              <w:right w:val="single" w:sz="4" w:space="0" w:color="auto"/>
            </w:tcBorders>
          </w:tcPr>
          <w:p w14:paraId="5D65121A"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0974610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0BB7E32"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3E51B88"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75E024E"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250,000.00</w:t>
            </w:r>
          </w:p>
        </w:tc>
      </w:tr>
      <w:tr w:rsidR="00550072" w:rsidRPr="00550072" w14:paraId="20E4AF88" w14:textId="77777777" w:rsidTr="00AC0E70">
        <w:tc>
          <w:tcPr>
            <w:tcW w:w="2417" w:type="dxa"/>
            <w:tcBorders>
              <w:top w:val="single" w:sz="4" w:space="0" w:color="auto"/>
              <w:left w:val="single" w:sz="4" w:space="0" w:color="auto"/>
              <w:bottom w:val="single" w:sz="4" w:space="0" w:color="auto"/>
              <w:right w:val="single" w:sz="4" w:space="0" w:color="auto"/>
            </w:tcBorders>
          </w:tcPr>
          <w:p w14:paraId="031442EF"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3B58716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B03B7E4"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8B28223"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23377087"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-40,690.70</w:t>
            </w:r>
          </w:p>
        </w:tc>
      </w:tr>
      <w:tr w:rsidR="00550072" w:rsidRPr="00550072" w14:paraId="36B07ECD" w14:textId="77777777" w:rsidTr="00AC0E70">
        <w:trPr>
          <w:trHeight w:val="305"/>
        </w:trPr>
        <w:tc>
          <w:tcPr>
            <w:tcW w:w="2417" w:type="dxa"/>
            <w:tcBorders>
              <w:top w:val="single" w:sz="4" w:space="0" w:color="auto"/>
              <w:left w:val="single" w:sz="4" w:space="0" w:color="auto"/>
              <w:bottom w:val="single" w:sz="4" w:space="0" w:color="auto"/>
              <w:right w:val="single" w:sz="4" w:space="0" w:color="auto"/>
            </w:tcBorders>
          </w:tcPr>
          <w:p w14:paraId="002EA8A3" w14:textId="77777777" w:rsidR="00550072" w:rsidRPr="00550072" w:rsidRDefault="00550072" w:rsidP="00AC0E70">
            <w:pPr>
              <w:pStyle w:val="WW-PlainText"/>
              <w:rPr>
                <w:rFonts w:ascii="Times New Roman" w:hAnsi="Times New Roman"/>
                <w:sz w:val="24"/>
              </w:rPr>
            </w:pPr>
            <w:r w:rsidRPr="00550072">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908197C"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6C65A3A"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804368"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DA6E51D" w14:textId="77777777" w:rsidR="00550072" w:rsidRPr="00550072" w:rsidRDefault="00550072" w:rsidP="00AC0E70">
            <w:pPr>
              <w:pStyle w:val="WW-PlainText"/>
              <w:jc w:val="right"/>
              <w:rPr>
                <w:rFonts w:ascii="Times New Roman" w:hAnsi="Times New Roman"/>
                <w:sz w:val="24"/>
              </w:rPr>
            </w:pPr>
            <w:r w:rsidRPr="00550072">
              <w:rPr>
                <w:rFonts w:ascii="Times New Roman" w:hAnsi="Times New Roman"/>
                <w:sz w:val="24"/>
              </w:rPr>
              <w:t>232,531.21</w:t>
            </w:r>
          </w:p>
        </w:tc>
      </w:tr>
    </w:tbl>
    <w:p w14:paraId="2BFD3C4A" w14:textId="77777777" w:rsidR="00550072" w:rsidRPr="009C6117" w:rsidRDefault="00550072" w:rsidP="00550072">
      <w:pPr>
        <w:pStyle w:val="p2"/>
        <w:widowControl/>
        <w:spacing w:line="480" w:lineRule="auto"/>
        <w:ind w:left="720"/>
        <w:rPr>
          <w:bCs/>
        </w:rPr>
      </w:pPr>
      <w:r w:rsidRPr="00550072">
        <w:rPr>
          <w:bCs/>
        </w:rPr>
        <w:t>*Total Capital Projects Fund Balance $261,008.41</w:t>
      </w:r>
    </w:p>
    <w:p w14:paraId="2CFEB71B" w14:textId="77777777" w:rsidR="00807D27" w:rsidRPr="00545173" w:rsidRDefault="00807D27" w:rsidP="00807D27">
      <w:pPr>
        <w:pStyle w:val="p2"/>
        <w:widowControl/>
        <w:spacing w:line="480" w:lineRule="auto"/>
      </w:pPr>
      <w:r w:rsidRPr="00545173">
        <w:rPr>
          <w:b/>
          <w:bCs/>
          <w:u w:val="single"/>
        </w:rPr>
        <w:t>Finance Committee/Approval of Abstract</w:t>
      </w:r>
      <w:r w:rsidRPr="00545173">
        <w:rPr>
          <w:b/>
          <w:bCs/>
        </w:rPr>
        <w:t xml:space="preserve">:  </w:t>
      </w:r>
      <w:r w:rsidRPr="00545173">
        <w:t xml:space="preserve">Trustee Sinsabaugh presented the following abstracts and moved to approve all payments:  </w:t>
      </w:r>
      <w:r>
        <w:t>General Fund $23,013.96 (May), $21,889.97 (June)</w:t>
      </w:r>
      <w:r w:rsidRPr="00545173">
        <w:t>, Cemetery $2</w:t>
      </w:r>
      <w:r>
        <w:t>65.09 (May), $250.00 (June)</w:t>
      </w:r>
      <w:r w:rsidRPr="00545173">
        <w:t>,</w:t>
      </w:r>
      <w:r>
        <w:t xml:space="preserve"> </w:t>
      </w:r>
      <w:r w:rsidRPr="00545173">
        <w:t>Capital Projects $</w:t>
      </w:r>
      <w:r>
        <w:t>45,975.90 (May), Mini Park Trust $212.29 (May).  T</w:t>
      </w:r>
      <w:r w:rsidRPr="00545173">
        <w:t>rustee C. Aronstam seconded the motion, which carried unanimously.</w:t>
      </w:r>
    </w:p>
    <w:p w14:paraId="42C34094" w14:textId="70E202D0" w:rsidR="00807D27" w:rsidRDefault="00807D27" w:rsidP="00807D27">
      <w:pPr>
        <w:pStyle w:val="p2"/>
        <w:widowControl/>
        <w:spacing w:line="480" w:lineRule="auto"/>
        <w:rPr>
          <w:rFonts w:eastAsiaTheme="minorHAnsi"/>
        </w:rPr>
      </w:pPr>
      <w:r w:rsidRPr="002D0057">
        <w:rPr>
          <w:rFonts w:eastAsiaTheme="minorHAnsi"/>
          <w:b/>
          <w:u w:val="single"/>
        </w:rPr>
        <w:t>Village Wing Update</w:t>
      </w:r>
      <w:r w:rsidRPr="00B00366">
        <w:rPr>
          <w:rFonts w:eastAsiaTheme="minorHAnsi"/>
          <w:b/>
        </w:rPr>
        <w:t>:</w:t>
      </w:r>
      <w:r w:rsidRPr="002D0057">
        <w:rPr>
          <w:rFonts w:eastAsiaTheme="minorHAnsi"/>
        </w:rPr>
        <w:t xml:space="preserve">  Trustee Correll stated </w:t>
      </w:r>
      <w:r>
        <w:rPr>
          <w:rFonts w:eastAsiaTheme="minorHAnsi"/>
        </w:rPr>
        <w:t>the window sills and windows have been installed.  We are still waiting on projected cost for the sidewalk.</w:t>
      </w:r>
    </w:p>
    <w:p w14:paraId="57914954" w14:textId="77777777" w:rsidR="00807D27" w:rsidRPr="007B5CFE" w:rsidRDefault="00807D27" w:rsidP="00807D27">
      <w:pPr>
        <w:pStyle w:val="p2"/>
        <w:widowControl/>
        <w:spacing w:line="480" w:lineRule="auto"/>
      </w:pPr>
      <w:r w:rsidRPr="007B5CFE">
        <w:rPr>
          <w:rFonts w:eastAsiaTheme="minorHAnsi"/>
          <w:b/>
          <w:u w:val="single"/>
        </w:rPr>
        <w:t>Proposed Local Law for Contractors License</w:t>
      </w:r>
      <w:r w:rsidRPr="00B00366">
        <w:rPr>
          <w:rFonts w:eastAsiaTheme="minorHAnsi"/>
          <w:b/>
        </w:rPr>
        <w:t>:</w:t>
      </w:r>
      <w:r w:rsidRPr="007B5CFE">
        <w:rPr>
          <w:rFonts w:eastAsiaTheme="minorHAnsi"/>
        </w:rPr>
        <w:t xml:space="preserve">  </w:t>
      </w:r>
      <w:r w:rsidRPr="007B5CFE">
        <w:t>Trustee Traub moved to adopt Proposed Local Law 3-2023 as follows:</w:t>
      </w:r>
    </w:p>
    <w:p w14:paraId="7BB6F401" w14:textId="00A58310" w:rsidR="00807D27" w:rsidRPr="007B5CFE" w:rsidRDefault="00807D27" w:rsidP="00807D27">
      <w:r w:rsidRPr="007B5CFE">
        <w:lastRenderedPageBreak/>
        <w:t>Chapter 95:  Licenses</w:t>
      </w:r>
    </w:p>
    <w:p w14:paraId="34BBB80F" w14:textId="77777777" w:rsidR="00807D27" w:rsidRPr="007B5CFE" w:rsidRDefault="00807D27" w:rsidP="00807D27"/>
    <w:p w14:paraId="2090EE4B" w14:textId="77777777" w:rsidR="00807D27" w:rsidRPr="007B5CFE" w:rsidRDefault="00807D27" w:rsidP="00807D27">
      <w:r w:rsidRPr="007B5CFE">
        <w:t>Article 1.  Contractor License</w:t>
      </w:r>
    </w:p>
    <w:p w14:paraId="73127ABA" w14:textId="77777777" w:rsidR="00807D27" w:rsidRPr="007B5CFE" w:rsidRDefault="00807D27" w:rsidP="00807D27"/>
    <w:p w14:paraId="26FB165A" w14:textId="77777777" w:rsidR="00807D27" w:rsidRPr="007B5CFE" w:rsidRDefault="00807D27" w:rsidP="00807D27">
      <w:r w:rsidRPr="007B5CFE">
        <w:t>§ 95-5 License required; application; renewal.</w:t>
      </w:r>
    </w:p>
    <w:p w14:paraId="09953A03" w14:textId="77777777" w:rsidR="00807D27" w:rsidRPr="007B5CFE" w:rsidRDefault="00807D27" w:rsidP="00807D27"/>
    <w:p w14:paraId="3987027F" w14:textId="724DBA65" w:rsidR="00807D27" w:rsidRDefault="00807D27" w:rsidP="00752CC5">
      <w:pPr>
        <w:pStyle w:val="ListParagraph"/>
        <w:numPr>
          <w:ilvl w:val="0"/>
          <w:numId w:val="12"/>
        </w:numPr>
      </w:pPr>
      <w:r w:rsidRPr="007B5CFE">
        <w:t>Every person or business desiring to continue to engage in or hereafter to begin to engage in the business of contractor in the Village shall apply for a license.  Such application shall be made by the completion of an application furnished by the Building Official and the payment of a license fee as hereinafter set forth by the Village Board of Trustees.  Each application must contain information as set for hereafter in this article, and each applicant must present satisfactory proof of insurance as set forth hereafter in the article.  Each application for a license shall be signed by the applicant, if a natural person, and in the case of an association, partnership, corporation, or a limited liability company, a person authorized to sign for the entity must sign the application.  All associations, partnerships, corporations, or limited liability companies shall provide a copy of their organizational documents setting forth the principles of the entity and the appropriate proof of authority to do business in New York State.</w:t>
      </w:r>
    </w:p>
    <w:p w14:paraId="0B77A0ED" w14:textId="77777777" w:rsidR="0015175F" w:rsidRPr="007B5CFE" w:rsidRDefault="0015175F" w:rsidP="0015175F">
      <w:pPr>
        <w:pStyle w:val="ListParagraph"/>
      </w:pPr>
    </w:p>
    <w:p w14:paraId="07654EF6" w14:textId="78CA4A02" w:rsidR="00807D27" w:rsidRDefault="00807D27" w:rsidP="0015175F">
      <w:pPr>
        <w:pStyle w:val="ListParagraph"/>
        <w:numPr>
          <w:ilvl w:val="0"/>
          <w:numId w:val="12"/>
        </w:numPr>
      </w:pPr>
      <w:r w:rsidRPr="007B5CFE">
        <w:t>Each successful applicant shall be issued a license.  Every licensed contractor, while actually</w:t>
      </w:r>
      <w:r w:rsidR="001E52AB">
        <w:t xml:space="preserve"> </w:t>
      </w:r>
      <w:r w:rsidRPr="007B5CFE">
        <w:t>acting as a contractor in the Village, shall carry said license card with them and shall display it to the Building Official or his representative upon demand to do so.</w:t>
      </w:r>
    </w:p>
    <w:p w14:paraId="5492E2F2" w14:textId="77777777" w:rsidR="0015175F" w:rsidRPr="007B5CFE" w:rsidRDefault="0015175F" w:rsidP="0015175F">
      <w:pPr>
        <w:pStyle w:val="ListParagraph"/>
      </w:pPr>
    </w:p>
    <w:p w14:paraId="221944DE" w14:textId="77777777" w:rsidR="00807D27" w:rsidRDefault="00807D27" w:rsidP="0015175F">
      <w:pPr>
        <w:pStyle w:val="ListParagraph"/>
        <w:numPr>
          <w:ilvl w:val="0"/>
          <w:numId w:val="12"/>
        </w:numPr>
      </w:pPr>
      <w:r w:rsidRPr="007B5CFE">
        <w:t>All contractor licenses shall expire at 12:00 midnight one year after the date the license was issued unless the license is revoked or suspended prior thereto under the terms of this article.  Each year contractors must file a new application and pay the required licensing fee.</w:t>
      </w:r>
    </w:p>
    <w:p w14:paraId="3E73C227" w14:textId="77777777" w:rsidR="0015175F" w:rsidRDefault="0015175F" w:rsidP="0015175F">
      <w:pPr>
        <w:pStyle w:val="ListParagraph"/>
      </w:pPr>
    </w:p>
    <w:p w14:paraId="79EC3346" w14:textId="343FDAE8" w:rsidR="00807D27" w:rsidRPr="007B5CFE" w:rsidRDefault="0015175F" w:rsidP="0015175F">
      <w:pPr>
        <w:ind w:left="2880" w:hanging="1440"/>
      </w:pPr>
      <w:r>
        <w:t xml:space="preserve">Ayes – 7  </w:t>
      </w:r>
      <w:r w:rsidR="00807D27" w:rsidRPr="007B5CFE">
        <w:t>(Sinsabaugh, A. Aronstam, C. Aronstam, Traub, Bauman, Correll, Sweeney)</w:t>
      </w:r>
    </w:p>
    <w:p w14:paraId="7577EDDA" w14:textId="77777777" w:rsidR="00807D27" w:rsidRDefault="00807D27" w:rsidP="0015175F">
      <w:r w:rsidRPr="007B5CFE">
        <w:tab/>
      </w:r>
      <w:r w:rsidRPr="007B5CFE">
        <w:tab/>
        <w:t>Nays – 0</w:t>
      </w:r>
    </w:p>
    <w:p w14:paraId="14ECB3EB" w14:textId="77777777" w:rsidR="00807D27" w:rsidRDefault="00807D27" w:rsidP="0015175F">
      <w:r w:rsidRPr="007B5CFE">
        <w:tab/>
      </w:r>
      <w:r w:rsidRPr="007B5CFE">
        <w:tab/>
        <w:t>Local Law 03-2023 was adopted.</w:t>
      </w:r>
    </w:p>
    <w:p w14:paraId="57BEEB41" w14:textId="77777777" w:rsidR="0015175F" w:rsidRDefault="0015175F" w:rsidP="0015175F"/>
    <w:p w14:paraId="5253EEE2" w14:textId="52CE54C8" w:rsidR="00807D27" w:rsidRDefault="00807D27" w:rsidP="00807D27">
      <w:pPr>
        <w:pStyle w:val="p2"/>
        <w:widowControl/>
        <w:spacing w:line="480" w:lineRule="auto"/>
        <w:rPr>
          <w:rFonts w:eastAsiaTheme="minorHAnsi"/>
        </w:rPr>
      </w:pPr>
      <w:r w:rsidRPr="0080612F">
        <w:rPr>
          <w:rFonts w:eastAsiaTheme="minorHAnsi"/>
          <w:b/>
          <w:u w:val="single"/>
        </w:rPr>
        <w:t>Water Project Update</w:t>
      </w:r>
      <w:r w:rsidRPr="0015175F">
        <w:rPr>
          <w:rFonts w:eastAsiaTheme="minorHAnsi"/>
          <w:b/>
        </w:rPr>
        <w:t>:</w:t>
      </w:r>
      <w:r>
        <w:rPr>
          <w:rFonts w:eastAsiaTheme="minorHAnsi"/>
        </w:rPr>
        <w:t xml:space="preserve">  The project will start</w:t>
      </w:r>
      <w:r w:rsidR="0015175F">
        <w:rPr>
          <w:rFonts w:eastAsiaTheme="minorHAnsi"/>
        </w:rPr>
        <w:t xml:space="preserve"> in a couple of weeks</w:t>
      </w:r>
      <w:r>
        <w:rPr>
          <w:rFonts w:eastAsiaTheme="minorHAnsi"/>
        </w:rPr>
        <w:t xml:space="preserve"> with the replacing of water mains on Ball Street, Elm Street</w:t>
      </w:r>
      <w:r w:rsidR="0015175F">
        <w:rPr>
          <w:rFonts w:eastAsiaTheme="minorHAnsi"/>
        </w:rPr>
        <w:t>,</w:t>
      </w:r>
      <w:r>
        <w:rPr>
          <w:rFonts w:eastAsiaTheme="minorHAnsi"/>
        </w:rPr>
        <w:t xml:space="preserve"> and Elliott Street.  </w:t>
      </w:r>
      <w:r w:rsidR="0015175F">
        <w:rPr>
          <w:rFonts w:eastAsiaTheme="minorHAnsi"/>
        </w:rPr>
        <w:t xml:space="preserve">The projected completion date </w:t>
      </w:r>
      <w:r w:rsidR="001E52AB">
        <w:rPr>
          <w:rFonts w:eastAsiaTheme="minorHAnsi"/>
        </w:rPr>
        <w:t>is</w:t>
      </w:r>
      <w:r w:rsidR="0015175F">
        <w:rPr>
          <w:rFonts w:eastAsiaTheme="minorHAnsi"/>
        </w:rPr>
        <w:t xml:space="preserve"> August of 2024.  </w:t>
      </w:r>
    </w:p>
    <w:p w14:paraId="79003EDF" w14:textId="77777777" w:rsidR="00807D27" w:rsidRDefault="00807D27" w:rsidP="00807D27">
      <w:pPr>
        <w:pStyle w:val="p2"/>
        <w:widowControl/>
        <w:spacing w:line="480" w:lineRule="auto"/>
        <w:rPr>
          <w:rFonts w:eastAsiaTheme="minorHAnsi"/>
        </w:rPr>
      </w:pPr>
      <w:r>
        <w:rPr>
          <w:rFonts w:eastAsiaTheme="minorHAnsi"/>
        </w:rPr>
        <w:tab/>
        <w:t xml:space="preserve">Trustee C. Aronstam </w:t>
      </w:r>
      <w:r w:rsidR="0015175F">
        <w:rPr>
          <w:rFonts w:eastAsiaTheme="minorHAnsi"/>
        </w:rPr>
        <w:t>moved</w:t>
      </w:r>
      <w:r>
        <w:rPr>
          <w:rFonts w:eastAsiaTheme="minorHAnsi"/>
        </w:rPr>
        <w:t xml:space="preserve"> to approve the </w:t>
      </w:r>
      <w:r w:rsidR="0015175F">
        <w:rPr>
          <w:rFonts w:eastAsiaTheme="minorHAnsi"/>
        </w:rPr>
        <w:t>N</w:t>
      </w:r>
      <w:r>
        <w:rPr>
          <w:rFonts w:eastAsiaTheme="minorHAnsi"/>
        </w:rPr>
        <w:t xml:space="preserve">otice to </w:t>
      </w:r>
      <w:r w:rsidR="0015175F">
        <w:rPr>
          <w:rFonts w:eastAsiaTheme="minorHAnsi"/>
        </w:rPr>
        <w:t>P</w:t>
      </w:r>
      <w:r>
        <w:rPr>
          <w:rFonts w:eastAsiaTheme="minorHAnsi"/>
        </w:rPr>
        <w:t>roceed</w:t>
      </w:r>
      <w:r w:rsidR="0015175F">
        <w:rPr>
          <w:rFonts w:eastAsiaTheme="minorHAnsi"/>
        </w:rPr>
        <w:t xml:space="preserve"> for Vacri Construction</w:t>
      </w:r>
      <w:r>
        <w:rPr>
          <w:rFonts w:eastAsiaTheme="minorHAnsi"/>
        </w:rPr>
        <w:t>.  Trustee Sweeney seconded the motion, which carried unanimously.</w:t>
      </w:r>
    </w:p>
    <w:p w14:paraId="1978EAFF" w14:textId="77777777" w:rsidR="00807D27" w:rsidRDefault="00807D27" w:rsidP="00807D27">
      <w:pPr>
        <w:pStyle w:val="p2"/>
        <w:widowControl/>
        <w:spacing w:line="480" w:lineRule="auto"/>
        <w:rPr>
          <w:rFonts w:eastAsiaTheme="minorHAnsi"/>
        </w:rPr>
      </w:pPr>
      <w:r>
        <w:rPr>
          <w:rFonts w:eastAsiaTheme="minorHAnsi"/>
        </w:rPr>
        <w:tab/>
        <w:t xml:space="preserve">Trustee Sweeney </w:t>
      </w:r>
      <w:r w:rsidR="0015175F">
        <w:rPr>
          <w:rFonts w:eastAsiaTheme="minorHAnsi"/>
        </w:rPr>
        <w:t>moved to approve the P</w:t>
      </w:r>
      <w:r>
        <w:rPr>
          <w:rFonts w:eastAsiaTheme="minorHAnsi"/>
        </w:rPr>
        <w:t xml:space="preserve">ay </w:t>
      </w:r>
      <w:r w:rsidR="0015175F">
        <w:rPr>
          <w:rFonts w:eastAsiaTheme="minorHAnsi"/>
        </w:rPr>
        <w:t>A</w:t>
      </w:r>
      <w:r>
        <w:rPr>
          <w:rFonts w:eastAsiaTheme="minorHAnsi"/>
        </w:rPr>
        <w:t>pplication</w:t>
      </w:r>
      <w:r w:rsidR="0015175F">
        <w:rPr>
          <w:rFonts w:eastAsiaTheme="minorHAnsi"/>
        </w:rPr>
        <w:t xml:space="preserve"> #1 for</w:t>
      </w:r>
      <w:r>
        <w:rPr>
          <w:rFonts w:eastAsiaTheme="minorHAnsi"/>
        </w:rPr>
        <w:t xml:space="preserve"> Vacri</w:t>
      </w:r>
      <w:r w:rsidR="0015175F">
        <w:rPr>
          <w:rFonts w:eastAsiaTheme="minorHAnsi"/>
        </w:rPr>
        <w:t xml:space="preserve"> Construction</w:t>
      </w:r>
      <w:r>
        <w:rPr>
          <w:rFonts w:eastAsiaTheme="minorHAnsi"/>
        </w:rPr>
        <w:t xml:space="preserve"> in the amount of $88,825.00.  Trustee Traub seconded the motion, which carried unanimously.</w:t>
      </w:r>
    </w:p>
    <w:p w14:paraId="4EDC0763" w14:textId="77777777" w:rsidR="00807D27" w:rsidRPr="0080612F" w:rsidRDefault="00807D27" w:rsidP="00807D27">
      <w:pPr>
        <w:pStyle w:val="p2"/>
        <w:widowControl/>
        <w:spacing w:line="480" w:lineRule="auto"/>
        <w:rPr>
          <w:rFonts w:eastAsiaTheme="minorHAnsi"/>
        </w:rPr>
      </w:pPr>
      <w:r>
        <w:rPr>
          <w:rFonts w:eastAsiaTheme="minorHAnsi"/>
        </w:rPr>
        <w:tab/>
      </w:r>
      <w:r w:rsidRPr="00C93812">
        <w:rPr>
          <w:rFonts w:eastAsiaTheme="minorHAnsi"/>
        </w:rPr>
        <w:t xml:space="preserve">Trustee Traub </w:t>
      </w:r>
      <w:r w:rsidR="007A6F42">
        <w:rPr>
          <w:rFonts w:eastAsiaTheme="minorHAnsi"/>
        </w:rPr>
        <w:t>moved</w:t>
      </w:r>
      <w:r w:rsidRPr="00C93812">
        <w:rPr>
          <w:rFonts w:eastAsiaTheme="minorHAnsi"/>
        </w:rPr>
        <w:t xml:space="preserve"> to </w:t>
      </w:r>
      <w:r w:rsidR="00550072">
        <w:rPr>
          <w:rFonts w:eastAsiaTheme="minorHAnsi"/>
        </w:rPr>
        <w:t xml:space="preserve">authorize the Mayor to </w:t>
      </w:r>
      <w:r w:rsidRPr="00C93812">
        <w:rPr>
          <w:rFonts w:eastAsiaTheme="minorHAnsi"/>
        </w:rPr>
        <w:t xml:space="preserve">sign the </w:t>
      </w:r>
      <w:r w:rsidR="007A6F42">
        <w:rPr>
          <w:rFonts w:eastAsiaTheme="minorHAnsi"/>
        </w:rPr>
        <w:t>Project A</w:t>
      </w:r>
      <w:r w:rsidRPr="00C93812">
        <w:rPr>
          <w:rFonts w:eastAsiaTheme="minorHAnsi"/>
        </w:rPr>
        <w:t>greement between the Village and Vacri</w:t>
      </w:r>
      <w:r w:rsidR="007A6F42">
        <w:rPr>
          <w:rFonts w:eastAsiaTheme="minorHAnsi"/>
        </w:rPr>
        <w:t xml:space="preserve"> Construction</w:t>
      </w:r>
      <w:r w:rsidRPr="00C93812">
        <w:rPr>
          <w:rFonts w:eastAsiaTheme="minorHAnsi"/>
        </w:rPr>
        <w:t>.  Trustee Correll seconded the motion, which carried unanimously.</w:t>
      </w:r>
    </w:p>
    <w:p w14:paraId="6A143721" w14:textId="77777777" w:rsidR="00807D27" w:rsidRDefault="00807D27" w:rsidP="00807D27">
      <w:pPr>
        <w:pStyle w:val="p2"/>
        <w:widowControl/>
        <w:spacing w:line="480" w:lineRule="auto"/>
        <w:rPr>
          <w:rFonts w:eastAsiaTheme="minorHAnsi"/>
        </w:rPr>
      </w:pPr>
      <w:r w:rsidRPr="0057136E">
        <w:rPr>
          <w:rFonts w:eastAsiaTheme="minorHAnsi"/>
          <w:b/>
          <w:u w:val="single"/>
        </w:rPr>
        <w:t>NY Forward Grant Update</w:t>
      </w:r>
      <w:r w:rsidRPr="0015175F">
        <w:rPr>
          <w:rFonts w:eastAsiaTheme="minorHAnsi"/>
          <w:b/>
        </w:rPr>
        <w:t>:</w:t>
      </w:r>
      <w:r w:rsidRPr="0057136E">
        <w:rPr>
          <w:rFonts w:eastAsiaTheme="minorHAnsi"/>
        </w:rPr>
        <w:t xml:space="preserve">  </w:t>
      </w:r>
      <w:r>
        <w:rPr>
          <w:rFonts w:eastAsiaTheme="minorHAnsi"/>
        </w:rPr>
        <w:t xml:space="preserve">Patrick Ayres </w:t>
      </w:r>
      <w:r w:rsidR="007A6F42">
        <w:rPr>
          <w:rFonts w:eastAsiaTheme="minorHAnsi"/>
        </w:rPr>
        <w:t>presented</w:t>
      </w:r>
      <w:r>
        <w:rPr>
          <w:rFonts w:eastAsiaTheme="minorHAnsi"/>
        </w:rPr>
        <w:t xml:space="preserve"> the NYF Project form and a potential list of possible projects for the Village.</w:t>
      </w:r>
    </w:p>
    <w:p w14:paraId="2493E8D9" w14:textId="77777777" w:rsidR="00807D27" w:rsidRPr="00ED217F" w:rsidRDefault="00807D27" w:rsidP="001E52AB">
      <w:pPr>
        <w:spacing w:line="480" w:lineRule="auto"/>
        <w:rPr>
          <w:szCs w:val="20"/>
        </w:rPr>
      </w:pPr>
      <w:r>
        <w:rPr>
          <w:rFonts w:eastAsiaTheme="minorHAnsi"/>
          <w:b/>
          <w:u w:val="single"/>
        </w:rPr>
        <w:lastRenderedPageBreak/>
        <w:t>Village Hall Camera Proposal</w:t>
      </w:r>
      <w:r w:rsidRPr="007A6F42">
        <w:rPr>
          <w:rFonts w:eastAsiaTheme="minorHAnsi"/>
          <w:b/>
        </w:rPr>
        <w:t>:</w:t>
      </w:r>
      <w:r>
        <w:rPr>
          <w:rFonts w:eastAsiaTheme="minorHAnsi"/>
        </w:rPr>
        <w:t xml:space="preserve">  Trustee Traub </w:t>
      </w:r>
      <w:r w:rsidR="007A6F42">
        <w:rPr>
          <w:rFonts w:eastAsiaTheme="minorHAnsi"/>
        </w:rPr>
        <w:t>moved</w:t>
      </w:r>
      <w:r>
        <w:rPr>
          <w:rFonts w:eastAsiaTheme="minorHAnsi"/>
        </w:rPr>
        <w:t xml:space="preserve"> to install an additional 7 cameras, ea</w:t>
      </w:r>
      <w:r w:rsidR="007A6F42">
        <w:rPr>
          <w:rFonts w:eastAsiaTheme="minorHAnsi"/>
        </w:rPr>
        <w:t>ch camera carrying a 10-</w:t>
      </w:r>
      <w:r>
        <w:rPr>
          <w:rFonts w:eastAsiaTheme="minorHAnsi"/>
        </w:rPr>
        <w:t xml:space="preserve">year license, in the amount of $17,231.45. </w:t>
      </w:r>
      <w:r w:rsidR="007A6F42">
        <w:rPr>
          <w:rFonts w:eastAsiaTheme="minorHAnsi"/>
        </w:rPr>
        <w:t xml:space="preserve"> </w:t>
      </w:r>
      <w:r w:rsidRPr="00ED217F">
        <w:rPr>
          <w:szCs w:val="20"/>
        </w:rPr>
        <w:t xml:space="preserve">Trustee </w:t>
      </w:r>
      <w:r>
        <w:rPr>
          <w:szCs w:val="20"/>
        </w:rPr>
        <w:t>Sweeney</w:t>
      </w:r>
      <w:r w:rsidRPr="00ED217F">
        <w:rPr>
          <w:szCs w:val="20"/>
        </w:rPr>
        <w:t xml:space="preserve"> seconded the motion, and duly put to a roll call vote, resulting as follows:</w:t>
      </w:r>
    </w:p>
    <w:p w14:paraId="595889F9" w14:textId="509762EF" w:rsidR="00807D27" w:rsidRPr="00ED217F" w:rsidRDefault="00807D27" w:rsidP="00807D27">
      <w:pPr>
        <w:rPr>
          <w:szCs w:val="20"/>
        </w:rPr>
      </w:pPr>
      <w:r w:rsidRPr="00ED217F">
        <w:rPr>
          <w:szCs w:val="20"/>
        </w:rPr>
        <w:tab/>
        <w:t xml:space="preserve">Ayes – </w:t>
      </w:r>
      <w:r>
        <w:rPr>
          <w:szCs w:val="20"/>
        </w:rPr>
        <w:t>7   (Traub, Bauman, Correll, C. Aronstam, Sweeney, Sinsabaugh and A. Aronstam)</w:t>
      </w:r>
    </w:p>
    <w:p w14:paraId="34B1F7B0" w14:textId="77777777" w:rsidR="00807D27" w:rsidRDefault="00807D27" w:rsidP="001E52AB">
      <w:pPr>
        <w:ind w:firstLine="720"/>
        <w:rPr>
          <w:szCs w:val="20"/>
        </w:rPr>
      </w:pPr>
      <w:r w:rsidRPr="00ED217F">
        <w:rPr>
          <w:szCs w:val="20"/>
        </w:rPr>
        <w:t>Nays –</w:t>
      </w:r>
      <w:r w:rsidRPr="0025575D">
        <w:rPr>
          <w:szCs w:val="20"/>
        </w:rPr>
        <w:t xml:space="preserve"> </w:t>
      </w:r>
      <w:r>
        <w:rPr>
          <w:szCs w:val="20"/>
        </w:rPr>
        <w:t>0</w:t>
      </w:r>
    </w:p>
    <w:p w14:paraId="5D8977E5" w14:textId="73B4F878" w:rsidR="001E52AB" w:rsidRDefault="001E52AB" w:rsidP="001E52AB">
      <w:pPr>
        <w:ind w:firstLine="720"/>
        <w:rPr>
          <w:szCs w:val="20"/>
        </w:rPr>
      </w:pPr>
      <w:r>
        <w:rPr>
          <w:szCs w:val="20"/>
        </w:rPr>
        <w:t>The motion carried.</w:t>
      </w:r>
    </w:p>
    <w:p w14:paraId="1BF9504B" w14:textId="77777777" w:rsidR="001E52AB" w:rsidRDefault="001E52AB" w:rsidP="001E52AB">
      <w:pPr>
        <w:ind w:firstLine="720"/>
        <w:rPr>
          <w:szCs w:val="20"/>
        </w:rPr>
      </w:pPr>
    </w:p>
    <w:p w14:paraId="2A77F9CC" w14:textId="2E816A7F" w:rsidR="00807D27" w:rsidRDefault="00807D27" w:rsidP="00807D27">
      <w:pPr>
        <w:spacing w:line="480" w:lineRule="auto"/>
        <w:rPr>
          <w:rFonts w:eastAsiaTheme="minorHAnsi"/>
        </w:rPr>
      </w:pPr>
      <w:r w:rsidRPr="007C264A">
        <w:rPr>
          <w:rFonts w:eastAsiaTheme="minorHAnsi"/>
          <w:b/>
          <w:u w:val="single"/>
        </w:rPr>
        <w:t>Electronics Recycling Event</w:t>
      </w:r>
      <w:r w:rsidRPr="007A6F42">
        <w:rPr>
          <w:rFonts w:eastAsiaTheme="minorHAnsi"/>
          <w:b/>
        </w:rPr>
        <w:t>:</w:t>
      </w:r>
      <w:r>
        <w:rPr>
          <w:rFonts w:eastAsiaTheme="minorHAnsi"/>
        </w:rPr>
        <w:t xml:space="preserve">  The Village of Waverly and the Town of Barton will have an electronics recycling day </w:t>
      </w:r>
      <w:r w:rsidR="001E52AB">
        <w:rPr>
          <w:rFonts w:eastAsiaTheme="minorHAnsi"/>
        </w:rPr>
        <w:t xml:space="preserve">on </w:t>
      </w:r>
      <w:r>
        <w:rPr>
          <w:rFonts w:eastAsiaTheme="minorHAnsi"/>
        </w:rPr>
        <w:t xml:space="preserve">July 22, 2023 at Village Hall from 9:00 am to 1:00 pm.  Proof of residency </w:t>
      </w:r>
      <w:r w:rsidR="007A6F42">
        <w:rPr>
          <w:rFonts w:eastAsiaTheme="minorHAnsi"/>
        </w:rPr>
        <w:t>will be</w:t>
      </w:r>
      <w:r>
        <w:rPr>
          <w:rFonts w:eastAsiaTheme="minorHAnsi"/>
        </w:rPr>
        <w:t xml:space="preserve"> required.</w:t>
      </w:r>
      <w:r w:rsidR="001E52AB">
        <w:rPr>
          <w:rFonts w:eastAsiaTheme="minorHAnsi"/>
        </w:rPr>
        <w:t xml:space="preserve">  Only residents of the Village of Waverly and the Town of Barton are eligible for this event.</w:t>
      </w:r>
    </w:p>
    <w:p w14:paraId="57B6DF4D" w14:textId="77777777" w:rsidR="007A6F42" w:rsidRDefault="007A6F42" w:rsidP="007A6F42">
      <w:pPr>
        <w:spacing w:line="480" w:lineRule="auto"/>
        <w:rPr>
          <w:bCs/>
        </w:rPr>
      </w:pPr>
      <w:r w:rsidRPr="009C6117">
        <w:rPr>
          <w:b/>
          <w:bCs/>
          <w:u w:val="single"/>
        </w:rPr>
        <w:t>Sidewalk Block Reimbursement Program</w:t>
      </w:r>
      <w:r w:rsidRPr="009C6117">
        <w:rPr>
          <w:b/>
          <w:bCs/>
        </w:rPr>
        <w:t xml:space="preserve">:  </w:t>
      </w:r>
      <w:r w:rsidRPr="009C6117">
        <w:rPr>
          <w:bCs/>
        </w:rPr>
        <w:t xml:space="preserve">The clerk submitted an application from </w:t>
      </w:r>
      <w:r>
        <w:rPr>
          <w:bCs/>
        </w:rPr>
        <w:t>Jessica Fascinella</w:t>
      </w:r>
      <w:r w:rsidRPr="009C6117">
        <w:rPr>
          <w:bCs/>
        </w:rPr>
        <w:t xml:space="preserve"> (SB-1</w:t>
      </w:r>
      <w:r>
        <w:rPr>
          <w:bCs/>
        </w:rPr>
        <w:t>1</w:t>
      </w:r>
      <w:r w:rsidRPr="009C6117">
        <w:rPr>
          <w:bCs/>
        </w:rPr>
        <w:t xml:space="preserve">), </w:t>
      </w:r>
      <w:r>
        <w:rPr>
          <w:bCs/>
        </w:rPr>
        <w:t>31</w:t>
      </w:r>
      <w:r w:rsidRPr="009C6117">
        <w:rPr>
          <w:bCs/>
        </w:rPr>
        <w:t xml:space="preserve"> Orange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00 as set forth by the program, pending Code Enforcement’s final inspection.  Trustee Traub seconded the motion, which carried unanimously.</w:t>
      </w:r>
    </w:p>
    <w:p w14:paraId="1DA15ECC" w14:textId="77777777" w:rsidR="008D42F3" w:rsidRPr="009C6117" w:rsidRDefault="008D42F3" w:rsidP="008D42F3">
      <w:pPr>
        <w:spacing w:line="480" w:lineRule="auto"/>
        <w:ind w:firstLine="720"/>
        <w:rPr>
          <w:bCs/>
        </w:rPr>
      </w:pPr>
      <w:r w:rsidRPr="009C6117">
        <w:rPr>
          <w:bCs/>
        </w:rPr>
        <w:t>The clerk submitted an application</w:t>
      </w:r>
      <w:r w:rsidRPr="00BD11C3">
        <w:rPr>
          <w:bCs/>
        </w:rPr>
        <w:t xml:space="preserve"> </w:t>
      </w:r>
      <w:r>
        <w:rPr>
          <w:bCs/>
        </w:rPr>
        <w:t>(</w:t>
      </w:r>
      <w:r w:rsidRPr="009C6117">
        <w:rPr>
          <w:bCs/>
        </w:rPr>
        <w:t>SB-1</w:t>
      </w:r>
      <w:r>
        <w:rPr>
          <w:bCs/>
        </w:rPr>
        <w:t>2)</w:t>
      </w:r>
      <w:r w:rsidRPr="009C6117">
        <w:rPr>
          <w:bCs/>
        </w:rPr>
        <w:t xml:space="preserve"> from </w:t>
      </w:r>
      <w:r>
        <w:rPr>
          <w:bCs/>
        </w:rPr>
        <w:t>Scott &amp; Darlene Gayken, 29 Orange</w:t>
      </w:r>
      <w:r w:rsidRPr="009C6117">
        <w:rPr>
          <w:bCs/>
        </w:rPr>
        <w:t xml:space="preserv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 xml:space="preserve">00 as set forth by the program, pending Code Enforcement’s final inspection.  Trustee </w:t>
      </w:r>
      <w:r>
        <w:rPr>
          <w:bCs/>
        </w:rPr>
        <w:t>Sinsabaugh</w:t>
      </w:r>
      <w:r w:rsidRPr="009C6117">
        <w:rPr>
          <w:bCs/>
        </w:rPr>
        <w:t xml:space="preserve"> seconded the motion, which carried unanimously.</w:t>
      </w:r>
    </w:p>
    <w:p w14:paraId="52BE7912" w14:textId="77777777" w:rsidR="007A6F42" w:rsidRPr="009C6117" w:rsidRDefault="007A6F42" w:rsidP="007A6F42">
      <w:pPr>
        <w:pStyle w:val="p2"/>
        <w:widowControl/>
        <w:spacing w:line="480" w:lineRule="auto"/>
      </w:pPr>
      <w:r w:rsidRPr="009C6117">
        <w:rPr>
          <w:b/>
          <w:u w:val="single"/>
        </w:rPr>
        <w:t>Sidewalk Replacement Program Application</w:t>
      </w:r>
      <w:r w:rsidRPr="009C6117">
        <w:rPr>
          <w:b/>
        </w:rPr>
        <w:t xml:space="preserve">:  </w:t>
      </w:r>
      <w:r w:rsidRPr="009C6117">
        <w:t>The clerk presented application SP15-1</w:t>
      </w:r>
      <w:r>
        <w:t>8</w:t>
      </w:r>
      <w:r w:rsidRPr="009C6117">
        <w:t>, and stated the application was reviewed and determined</w:t>
      </w:r>
      <w:r w:rsidR="00550072">
        <w:t xml:space="preserve"> financially eligible, and </w:t>
      </w:r>
      <w:r>
        <w:t>pre-inspection was done by Code Officer Robinson.  This will replace 6</w:t>
      </w:r>
      <w:r w:rsidRPr="009C6117">
        <w:t>2 linear feet of public sidewalk.  The program would cover a total of $</w:t>
      </w:r>
      <w:r>
        <w:t>1</w:t>
      </w:r>
      <w:r w:rsidRPr="009C6117">
        <w:t xml:space="preserve">,000 and the homeowner would be responsible for the balance.  Trustee </w:t>
      </w:r>
      <w:r>
        <w:t>C. Aronstam</w:t>
      </w:r>
      <w:r w:rsidRPr="009C6117">
        <w:t xml:space="preserve"> moved to approve application SP15-1</w:t>
      </w:r>
      <w:r>
        <w:t>8</w:t>
      </w:r>
      <w:r w:rsidRPr="009C6117">
        <w:t xml:space="preserve"> as presented, and to approve the reimbursement of $</w:t>
      </w:r>
      <w:r>
        <w:t>1</w:t>
      </w:r>
      <w:r w:rsidRPr="009C6117">
        <w:t xml:space="preserve">,000 </w:t>
      </w:r>
      <w:r w:rsidRPr="009C6117">
        <w:rPr>
          <w:bCs/>
        </w:rPr>
        <w:t>as set forth by the program</w:t>
      </w:r>
      <w:r w:rsidRPr="009C6117">
        <w:t>, pending Code Enforcement’s final inspection.  Trustee Correll seconded the motion, which carried unanimously.</w:t>
      </w:r>
    </w:p>
    <w:p w14:paraId="703793E2" w14:textId="77777777" w:rsidR="00807D27" w:rsidRPr="007C3A0D" w:rsidRDefault="00807D27" w:rsidP="00807D27">
      <w:pPr>
        <w:pStyle w:val="p2"/>
        <w:widowControl/>
        <w:spacing w:line="480" w:lineRule="auto"/>
        <w:rPr>
          <w:rFonts w:eastAsiaTheme="minorHAnsi"/>
        </w:rPr>
      </w:pPr>
      <w:r w:rsidRPr="007C3A0D">
        <w:rPr>
          <w:rFonts w:eastAsiaTheme="minorHAnsi"/>
          <w:b/>
          <w:u w:val="single"/>
        </w:rPr>
        <w:lastRenderedPageBreak/>
        <w:t>Executive Session</w:t>
      </w:r>
      <w:r w:rsidRPr="007A6F42">
        <w:rPr>
          <w:rFonts w:eastAsiaTheme="minorHAnsi"/>
          <w:b/>
        </w:rPr>
        <w:t>:</w:t>
      </w:r>
      <w:r w:rsidRPr="007C3A0D">
        <w:rPr>
          <w:rFonts w:eastAsiaTheme="minorHAnsi"/>
        </w:rPr>
        <w:t xml:space="preserve">  Trustee Correll </w:t>
      </w:r>
      <w:r w:rsidR="007A6F42">
        <w:t>moved</w:t>
      </w:r>
      <w:r w:rsidRPr="007C3A0D">
        <w:rPr>
          <w:rFonts w:eastAsiaTheme="minorHAnsi"/>
        </w:rPr>
        <w:t xml:space="preserve"> to </w:t>
      </w:r>
      <w:r w:rsidR="007A6F42">
        <w:rPr>
          <w:rFonts w:eastAsiaTheme="minorHAnsi"/>
        </w:rPr>
        <w:t>enter</w:t>
      </w:r>
      <w:r w:rsidRPr="007C3A0D">
        <w:rPr>
          <w:rFonts w:eastAsiaTheme="minorHAnsi"/>
        </w:rPr>
        <w:t xml:space="preserve"> Executive Session at 7:39 p.m. </w:t>
      </w:r>
      <w:r w:rsidR="007A6F42">
        <w:rPr>
          <w:rFonts w:eastAsiaTheme="minorHAnsi"/>
        </w:rPr>
        <w:t xml:space="preserve">for a specific employee issue. </w:t>
      </w:r>
      <w:r w:rsidRPr="007C3A0D">
        <w:rPr>
          <w:rFonts w:eastAsiaTheme="minorHAnsi"/>
        </w:rPr>
        <w:t xml:space="preserve"> Trustee Traub seconded the motion, which carried unanimously.</w:t>
      </w:r>
    </w:p>
    <w:p w14:paraId="1F3137F8" w14:textId="1684F834" w:rsidR="00807D27" w:rsidRDefault="00807D27" w:rsidP="00807D27">
      <w:pPr>
        <w:spacing w:line="480" w:lineRule="auto"/>
        <w:ind w:firstLine="720"/>
        <w:rPr>
          <w:rFonts w:eastAsiaTheme="minorHAnsi"/>
        </w:rPr>
      </w:pPr>
      <w:r w:rsidRPr="007C3A0D">
        <w:rPr>
          <w:rFonts w:eastAsiaTheme="minorHAnsi"/>
        </w:rPr>
        <w:t xml:space="preserve">Trustee C. Aronstam </w:t>
      </w:r>
      <w:r w:rsidR="007A6F42">
        <w:t>moved</w:t>
      </w:r>
      <w:r w:rsidRPr="007C3A0D">
        <w:rPr>
          <w:rFonts w:eastAsiaTheme="minorHAnsi"/>
        </w:rPr>
        <w:t xml:space="preserve"> to enter </w:t>
      </w:r>
      <w:r w:rsidR="001E52AB">
        <w:rPr>
          <w:rFonts w:eastAsiaTheme="minorHAnsi"/>
        </w:rPr>
        <w:t>R</w:t>
      </w:r>
      <w:r w:rsidRPr="007C3A0D">
        <w:rPr>
          <w:rFonts w:eastAsiaTheme="minorHAnsi"/>
        </w:rPr>
        <w:t xml:space="preserve">egular </w:t>
      </w:r>
      <w:r w:rsidR="001E52AB">
        <w:rPr>
          <w:rFonts w:eastAsiaTheme="minorHAnsi"/>
        </w:rPr>
        <w:t>S</w:t>
      </w:r>
      <w:r w:rsidRPr="007C3A0D">
        <w:rPr>
          <w:rFonts w:eastAsiaTheme="minorHAnsi"/>
        </w:rPr>
        <w:t>ession at 8:09 p.m.  Trustee Traub seconded the motion, which carried unanimously</w:t>
      </w:r>
      <w:r>
        <w:rPr>
          <w:rFonts w:eastAsiaTheme="minorHAnsi"/>
        </w:rPr>
        <w:t>.</w:t>
      </w:r>
    </w:p>
    <w:p w14:paraId="3E3CEA1A" w14:textId="77777777" w:rsidR="00807D27" w:rsidRPr="00ED217F" w:rsidRDefault="00807D27" w:rsidP="00807D27">
      <w:pPr>
        <w:spacing w:line="480" w:lineRule="auto"/>
        <w:ind w:firstLine="720"/>
        <w:rPr>
          <w:szCs w:val="20"/>
        </w:rPr>
      </w:pPr>
      <w:r>
        <w:rPr>
          <w:rFonts w:eastAsiaTheme="minorHAnsi"/>
        </w:rPr>
        <w:t xml:space="preserve">Trustee Correll </w:t>
      </w:r>
      <w:r w:rsidR="007A6F42">
        <w:rPr>
          <w:rFonts w:eastAsiaTheme="minorHAnsi"/>
        </w:rPr>
        <w:t>moved</w:t>
      </w:r>
      <w:r>
        <w:rPr>
          <w:rFonts w:eastAsiaTheme="minorHAnsi"/>
        </w:rPr>
        <w:t xml:space="preserve"> to accept and submit the </w:t>
      </w:r>
      <w:r w:rsidR="007A6F42">
        <w:rPr>
          <w:rFonts w:eastAsiaTheme="minorHAnsi"/>
        </w:rPr>
        <w:t>C</w:t>
      </w:r>
      <w:r>
        <w:rPr>
          <w:rFonts w:eastAsiaTheme="minorHAnsi"/>
        </w:rPr>
        <w:t xml:space="preserve">orrective </w:t>
      </w:r>
      <w:r w:rsidR="007A6F42">
        <w:rPr>
          <w:rFonts w:eastAsiaTheme="minorHAnsi"/>
        </w:rPr>
        <w:t>A</w:t>
      </w:r>
      <w:r>
        <w:rPr>
          <w:rFonts w:eastAsiaTheme="minorHAnsi"/>
        </w:rPr>
        <w:t xml:space="preserve">ction </w:t>
      </w:r>
      <w:r w:rsidR="007A6F42">
        <w:rPr>
          <w:rFonts w:eastAsiaTheme="minorHAnsi"/>
        </w:rPr>
        <w:t>P</w:t>
      </w:r>
      <w:r>
        <w:rPr>
          <w:rFonts w:eastAsiaTheme="minorHAnsi"/>
        </w:rPr>
        <w:t xml:space="preserve">lan </w:t>
      </w:r>
      <w:r w:rsidR="00755D1F">
        <w:rPr>
          <w:rFonts w:eastAsiaTheme="minorHAnsi"/>
        </w:rPr>
        <w:t>to</w:t>
      </w:r>
      <w:r>
        <w:rPr>
          <w:rFonts w:eastAsiaTheme="minorHAnsi"/>
        </w:rPr>
        <w:t xml:space="preserve"> the OSC</w:t>
      </w:r>
      <w:r w:rsidR="00755D1F">
        <w:rPr>
          <w:rFonts w:eastAsiaTheme="minorHAnsi"/>
        </w:rPr>
        <w:t xml:space="preserve"> regarding their recent audit of the Village Recreation Program</w:t>
      </w:r>
      <w:r>
        <w:rPr>
          <w:rFonts w:eastAsiaTheme="minorHAnsi"/>
        </w:rPr>
        <w:t xml:space="preserve">.  </w:t>
      </w:r>
      <w:r w:rsidRPr="00ED217F">
        <w:rPr>
          <w:szCs w:val="20"/>
        </w:rPr>
        <w:t xml:space="preserve">Trustee </w:t>
      </w:r>
      <w:r>
        <w:rPr>
          <w:szCs w:val="20"/>
        </w:rPr>
        <w:t>Traub</w:t>
      </w:r>
      <w:r w:rsidRPr="00ED217F">
        <w:rPr>
          <w:szCs w:val="20"/>
        </w:rPr>
        <w:t xml:space="preserve"> seconded the motion, and duly put to a roll call vote, resulting as follows:</w:t>
      </w:r>
    </w:p>
    <w:p w14:paraId="41EDCC73" w14:textId="0632B0AC" w:rsidR="00807D27" w:rsidRPr="00ED217F" w:rsidRDefault="00807D27" w:rsidP="00807D27">
      <w:pPr>
        <w:rPr>
          <w:szCs w:val="20"/>
        </w:rPr>
      </w:pPr>
      <w:r w:rsidRPr="00ED217F">
        <w:rPr>
          <w:szCs w:val="20"/>
        </w:rPr>
        <w:tab/>
        <w:t xml:space="preserve">Ayes – </w:t>
      </w:r>
      <w:r>
        <w:rPr>
          <w:szCs w:val="20"/>
        </w:rPr>
        <w:t>7   (Traub, Bauman, Correll, C. Aronstam, Sweeney, Sinsabaugh and A. Aronstam)</w:t>
      </w:r>
    </w:p>
    <w:p w14:paraId="5AC92BEC" w14:textId="77777777" w:rsidR="00807D27" w:rsidRDefault="00807D27" w:rsidP="001E52AB">
      <w:pPr>
        <w:ind w:firstLine="720"/>
        <w:rPr>
          <w:szCs w:val="20"/>
        </w:rPr>
      </w:pPr>
      <w:r w:rsidRPr="00ED217F">
        <w:rPr>
          <w:szCs w:val="20"/>
        </w:rPr>
        <w:t>Nays –</w:t>
      </w:r>
      <w:r w:rsidRPr="0025575D">
        <w:rPr>
          <w:szCs w:val="20"/>
        </w:rPr>
        <w:t xml:space="preserve"> </w:t>
      </w:r>
      <w:r>
        <w:rPr>
          <w:szCs w:val="20"/>
        </w:rPr>
        <w:t>0</w:t>
      </w:r>
    </w:p>
    <w:p w14:paraId="7298879A" w14:textId="6B28CEB7" w:rsidR="001E52AB" w:rsidRDefault="001E52AB" w:rsidP="001E52AB">
      <w:pPr>
        <w:ind w:firstLine="720"/>
        <w:rPr>
          <w:szCs w:val="20"/>
        </w:rPr>
      </w:pPr>
      <w:r>
        <w:rPr>
          <w:szCs w:val="20"/>
        </w:rPr>
        <w:t>The motion carried.</w:t>
      </w:r>
    </w:p>
    <w:p w14:paraId="528A34F7" w14:textId="77777777" w:rsidR="00B00366" w:rsidRDefault="00B00366" w:rsidP="001E52AB">
      <w:pPr>
        <w:ind w:firstLine="720"/>
        <w:rPr>
          <w:szCs w:val="20"/>
        </w:rPr>
      </w:pPr>
    </w:p>
    <w:p w14:paraId="72A6D5E5" w14:textId="7A834490" w:rsidR="007E7951" w:rsidRPr="00ED217F" w:rsidRDefault="007E7951" w:rsidP="007E7951">
      <w:pPr>
        <w:spacing w:line="480" w:lineRule="auto"/>
        <w:ind w:firstLine="720"/>
        <w:rPr>
          <w:szCs w:val="20"/>
        </w:rPr>
      </w:pPr>
      <w:r>
        <w:rPr>
          <w:szCs w:val="20"/>
        </w:rPr>
        <w:t>Trustee Traub made a motion to hire Larz Fraley as</w:t>
      </w:r>
      <w:r w:rsidRPr="00CD1728">
        <w:rPr>
          <w:rFonts w:eastAsiaTheme="minorEastAsia" w:cstheme="minorBidi"/>
          <w:bCs/>
          <w:szCs w:val="22"/>
        </w:rPr>
        <w:t xml:space="preserve"> Sewer Plant Laborer at the starting rate of $15.50/hour with a 52</w:t>
      </w:r>
      <w:r w:rsidR="001E52AB">
        <w:rPr>
          <w:rFonts w:eastAsiaTheme="minorEastAsia" w:cstheme="minorBidi"/>
          <w:bCs/>
          <w:szCs w:val="22"/>
        </w:rPr>
        <w:t>-</w:t>
      </w:r>
      <w:r w:rsidRPr="00CD1728">
        <w:rPr>
          <w:rFonts w:eastAsiaTheme="minorEastAsia" w:cstheme="minorBidi"/>
          <w:bCs/>
          <w:szCs w:val="22"/>
        </w:rPr>
        <w:t>week probation period, with the starting date of as soon as he can</w:t>
      </w:r>
      <w:r>
        <w:rPr>
          <w:rFonts w:eastAsiaTheme="minorEastAsia" w:cstheme="minorBidi"/>
          <w:bCs/>
          <w:szCs w:val="22"/>
        </w:rPr>
        <w:t>.  Trustee Correll seconded the motion,</w:t>
      </w:r>
      <w:r w:rsidRPr="00E74C23">
        <w:rPr>
          <w:szCs w:val="20"/>
        </w:rPr>
        <w:t xml:space="preserve"> </w:t>
      </w:r>
      <w:r w:rsidRPr="00ED217F">
        <w:rPr>
          <w:szCs w:val="20"/>
        </w:rPr>
        <w:t>and duly put to a roll call vote, resulting as follows:</w:t>
      </w:r>
    </w:p>
    <w:p w14:paraId="0568B83E" w14:textId="50A98EF7" w:rsidR="007E7951" w:rsidRPr="00ED217F" w:rsidRDefault="007E7951" w:rsidP="007E7951">
      <w:pPr>
        <w:rPr>
          <w:szCs w:val="20"/>
        </w:rPr>
      </w:pPr>
      <w:r w:rsidRPr="00ED217F">
        <w:rPr>
          <w:szCs w:val="20"/>
        </w:rPr>
        <w:tab/>
        <w:t xml:space="preserve">Ayes – </w:t>
      </w:r>
      <w:r>
        <w:rPr>
          <w:szCs w:val="20"/>
        </w:rPr>
        <w:t>7   (Traub, Bauman, Correll, C. Aronstam, Sweeney, Sinsabaugh and A. Aronstam)</w:t>
      </w:r>
    </w:p>
    <w:p w14:paraId="1D70D45A" w14:textId="77777777" w:rsidR="007E7951" w:rsidRDefault="007E7951" w:rsidP="001E52AB">
      <w:pPr>
        <w:ind w:firstLine="720"/>
        <w:rPr>
          <w:szCs w:val="20"/>
        </w:rPr>
      </w:pPr>
      <w:r w:rsidRPr="00ED217F">
        <w:rPr>
          <w:szCs w:val="20"/>
        </w:rPr>
        <w:t>Nays –</w:t>
      </w:r>
      <w:r w:rsidRPr="0025575D">
        <w:rPr>
          <w:szCs w:val="20"/>
        </w:rPr>
        <w:t xml:space="preserve"> </w:t>
      </w:r>
      <w:r>
        <w:rPr>
          <w:szCs w:val="20"/>
        </w:rPr>
        <w:t>0</w:t>
      </w:r>
    </w:p>
    <w:p w14:paraId="3A7169C5" w14:textId="07ABE22C" w:rsidR="001E52AB" w:rsidRDefault="001E52AB" w:rsidP="001E52AB">
      <w:pPr>
        <w:ind w:firstLine="720"/>
        <w:rPr>
          <w:szCs w:val="20"/>
        </w:rPr>
      </w:pPr>
      <w:r>
        <w:rPr>
          <w:szCs w:val="20"/>
        </w:rPr>
        <w:t>The motion carried.</w:t>
      </w:r>
    </w:p>
    <w:p w14:paraId="564B05F9" w14:textId="77777777" w:rsidR="001E52AB" w:rsidRDefault="001E52AB" w:rsidP="001E52AB">
      <w:pPr>
        <w:ind w:firstLine="720"/>
        <w:rPr>
          <w:szCs w:val="20"/>
        </w:rPr>
      </w:pPr>
    </w:p>
    <w:p w14:paraId="0C8F5285" w14:textId="77777777" w:rsidR="00807D27" w:rsidRPr="00601030" w:rsidRDefault="00807D27" w:rsidP="00807D27">
      <w:pPr>
        <w:tabs>
          <w:tab w:val="left" w:pos="0"/>
          <w:tab w:val="left" w:pos="90"/>
          <w:tab w:val="left" w:pos="180"/>
        </w:tabs>
        <w:spacing w:line="480" w:lineRule="auto"/>
      </w:pPr>
      <w:r w:rsidRPr="00601030">
        <w:rPr>
          <w:b/>
          <w:bCs/>
          <w:u w:val="single"/>
        </w:rPr>
        <w:t>Adjournment</w:t>
      </w:r>
      <w:r w:rsidRPr="00601030">
        <w:t xml:space="preserve">:  Trustee </w:t>
      </w:r>
      <w:r>
        <w:rPr>
          <w:rFonts w:eastAsiaTheme="minorHAnsi"/>
        </w:rPr>
        <w:t>Traub</w:t>
      </w:r>
      <w:r w:rsidRPr="00601030">
        <w:t xml:space="preserve"> moved to adjourn at 8:12 p.m.  Trustee </w:t>
      </w:r>
      <w:r>
        <w:t>Correll</w:t>
      </w:r>
      <w:r w:rsidRPr="00601030">
        <w:t xml:space="preserve"> seconded the motion, which carried unanimously</w:t>
      </w:r>
      <w:r w:rsidRPr="00601030">
        <w:rPr>
          <w:rFonts w:eastAsiaTheme="minorHAnsi"/>
        </w:rPr>
        <w:t>.</w:t>
      </w:r>
      <w:r w:rsidRPr="00601030">
        <w:tab/>
      </w:r>
      <w:r w:rsidRPr="00601030">
        <w:tab/>
      </w:r>
      <w:r w:rsidRPr="00601030">
        <w:tab/>
      </w:r>
    </w:p>
    <w:p w14:paraId="715D7947" w14:textId="77777777" w:rsidR="00807D27" w:rsidRPr="00601030" w:rsidRDefault="00807D27" w:rsidP="00807D27">
      <w:pPr>
        <w:tabs>
          <w:tab w:val="left" w:pos="0"/>
          <w:tab w:val="left" w:pos="90"/>
          <w:tab w:val="left" w:pos="180"/>
        </w:tabs>
        <w:spacing w:line="480" w:lineRule="auto"/>
      </w:pPr>
      <w:r w:rsidRPr="00601030">
        <w:tab/>
      </w:r>
      <w:r w:rsidRPr="00601030">
        <w:tab/>
      </w:r>
      <w:r w:rsidRPr="00601030">
        <w:tab/>
      </w:r>
      <w:r w:rsidRPr="00601030">
        <w:tab/>
      </w:r>
      <w:r w:rsidRPr="00601030">
        <w:tab/>
      </w:r>
      <w:r w:rsidRPr="00601030">
        <w:tab/>
      </w:r>
      <w:r w:rsidRPr="00601030">
        <w:tab/>
      </w:r>
      <w:r w:rsidR="00755D1F">
        <w:tab/>
      </w:r>
      <w:r w:rsidR="00755D1F">
        <w:tab/>
      </w:r>
      <w:r w:rsidR="00755D1F">
        <w:tab/>
      </w:r>
      <w:r w:rsidRPr="00601030">
        <w:t xml:space="preserve">Respectfully submitted, </w:t>
      </w:r>
    </w:p>
    <w:p w14:paraId="2A028524" w14:textId="77777777" w:rsidR="00807D27" w:rsidRDefault="00807D27" w:rsidP="00755D1F">
      <w:pPr>
        <w:tabs>
          <w:tab w:val="left" w:pos="0"/>
          <w:tab w:val="left" w:pos="90"/>
          <w:tab w:val="left" w:pos="180"/>
        </w:tabs>
        <w:rPr>
          <w:b/>
          <w:szCs w:val="20"/>
          <w:lang w:eastAsia="ar-SA"/>
        </w:rPr>
      </w:pPr>
      <w:r w:rsidRPr="00601030">
        <w:tab/>
      </w:r>
      <w:r w:rsidRPr="00601030">
        <w:tab/>
      </w:r>
      <w:r w:rsidRPr="00601030">
        <w:tab/>
      </w:r>
      <w:r w:rsidRPr="00601030">
        <w:tab/>
      </w:r>
      <w:r w:rsidRPr="00601030">
        <w:tab/>
      </w:r>
      <w:r w:rsidRPr="00601030">
        <w:tab/>
      </w:r>
      <w:r w:rsidRPr="00601030">
        <w:tab/>
      </w:r>
      <w:r w:rsidRPr="00601030">
        <w:tab/>
      </w:r>
      <w:r w:rsidRPr="00601030">
        <w:tab/>
      </w:r>
      <w:r w:rsidRPr="00601030">
        <w:tab/>
        <w:t>_________</w:t>
      </w:r>
      <w:r w:rsidR="00755D1F">
        <w:t>_____</w:t>
      </w:r>
      <w:r w:rsidRPr="00601030">
        <w:t>_______________</w:t>
      </w:r>
      <w:r w:rsidRPr="00DA3DAB">
        <w:tab/>
      </w:r>
      <w:r w:rsidRPr="00DA3DAB">
        <w:tab/>
      </w:r>
      <w:r w:rsidRPr="00DA3DAB">
        <w:tab/>
        <w:t xml:space="preserve">    </w:t>
      </w:r>
      <w:r w:rsidRPr="00DA3DAB">
        <w:tab/>
      </w:r>
      <w:r w:rsidRPr="00DA3DAB">
        <w:tab/>
      </w:r>
      <w:r w:rsidRPr="00DA3DAB">
        <w:tab/>
      </w:r>
      <w:r w:rsidRPr="00DA3DAB">
        <w:tab/>
      </w:r>
      <w:r w:rsidRPr="00DA3DAB">
        <w:tab/>
      </w:r>
      <w:r w:rsidRPr="00DA3DAB">
        <w:tab/>
      </w:r>
      <w:r w:rsidRPr="00DA3DAB">
        <w:tab/>
        <w:t xml:space="preserve">            </w:t>
      </w:r>
      <w:r w:rsidR="00755D1F">
        <w:t>Patricia Hanbury, Deputy</w:t>
      </w:r>
      <w:r w:rsidRPr="00DA3DAB">
        <w:t xml:space="preserve"> Clerk Treasurer</w:t>
      </w:r>
      <w:r w:rsidRPr="006833B9">
        <w:rPr>
          <w:b/>
          <w:szCs w:val="20"/>
          <w:lang w:eastAsia="ar-SA"/>
        </w:rPr>
        <w:t xml:space="preserve"> </w:t>
      </w:r>
    </w:p>
    <w:p w14:paraId="3DBA82BB" w14:textId="77777777" w:rsidR="00807D27" w:rsidRDefault="00807D27" w:rsidP="0025575D">
      <w:pPr>
        <w:spacing w:line="480" w:lineRule="auto"/>
        <w:rPr>
          <w:b/>
          <w:bCs/>
          <w:szCs w:val="20"/>
          <w:highlight w:val="yellow"/>
          <w:u w:val="single"/>
        </w:rPr>
      </w:pPr>
    </w:p>
    <w:p w14:paraId="6DC4AEF1" w14:textId="77777777" w:rsidR="00B00366" w:rsidRDefault="00B00366" w:rsidP="0025575D">
      <w:pPr>
        <w:spacing w:line="480" w:lineRule="auto"/>
        <w:rPr>
          <w:b/>
          <w:bCs/>
          <w:szCs w:val="20"/>
          <w:highlight w:val="yellow"/>
          <w:u w:val="single"/>
        </w:rPr>
      </w:pPr>
    </w:p>
    <w:p w14:paraId="307C3EA1" w14:textId="45520C33" w:rsidR="00C2218C" w:rsidRPr="0040767D" w:rsidRDefault="00C2218C" w:rsidP="00C2218C">
      <w:pPr>
        <w:jc w:val="center"/>
        <w:rPr>
          <w:rFonts w:eastAsiaTheme="minorHAnsi"/>
          <w:b/>
        </w:rPr>
      </w:pPr>
      <w:r w:rsidRPr="0040767D">
        <w:rPr>
          <w:rFonts w:eastAsiaTheme="minorHAnsi"/>
          <w:b/>
        </w:rPr>
        <w:t>REGULAR MEETING OF THE BOARD OF TRUSTEES</w:t>
      </w:r>
    </w:p>
    <w:p w14:paraId="297B7F81" w14:textId="77777777" w:rsidR="00C2218C" w:rsidRPr="0040767D" w:rsidRDefault="00C2218C" w:rsidP="00C2218C">
      <w:pPr>
        <w:jc w:val="center"/>
        <w:rPr>
          <w:rFonts w:eastAsiaTheme="minorHAnsi"/>
          <w:b/>
        </w:rPr>
      </w:pPr>
      <w:r w:rsidRPr="0040767D">
        <w:rPr>
          <w:rFonts w:eastAsiaTheme="minorHAnsi"/>
          <w:b/>
        </w:rPr>
        <w:t>OF THE VILLAGE OF WAVERLY HELD AT 6:30 P.M.</w:t>
      </w:r>
    </w:p>
    <w:p w14:paraId="01D7499D" w14:textId="77777777" w:rsidR="00C2218C" w:rsidRPr="0040767D" w:rsidRDefault="00C2218C" w:rsidP="00C2218C">
      <w:pPr>
        <w:jc w:val="center"/>
        <w:rPr>
          <w:rFonts w:eastAsiaTheme="minorHAnsi"/>
          <w:b/>
        </w:rPr>
      </w:pPr>
      <w:r w:rsidRPr="0040767D">
        <w:rPr>
          <w:rFonts w:eastAsiaTheme="minorHAnsi"/>
          <w:b/>
        </w:rPr>
        <w:t>ON TUESDAY, JUNE 27, 2023 IN THE</w:t>
      </w:r>
    </w:p>
    <w:p w14:paraId="3B2FC608" w14:textId="77777777" w:rsidR="00C2218C" w:rsidRPr="0040767D" w:rsidRDefault="00C2218C" w:rsidP="00C2218C">
      <w:pPr>
        <w:keepNext/>
        <w:jc w:val="center"/>
        <w:outlineLvl w:val="0"/>
        <w:rPr>
          <w:rFonts w:eastAsiaTheme="minorHAnsi"/>
          <w:b/>
        </w:rPr>
      </w:pPr>
      <w:r w:rsidRPr="0040767D">
        <w:rPr>
          <w:rFonts w:eastAsiaTheme="minorHAnsi"/>
          <w:b/>
        </w:rPr>
        <w:t>TRUSTEES’ ROOM IN THE VILLAGE HALL</w:t>
      </w:r>
    </w:p>
    <w:p w14:paraId="32CCEB04" w14:textId="77777777" w:rsidR="00C2218C" w:rsidRPr="0040767D" w:rsidRDefault="00C2218C" w:rsidP="00C2218C">
      <w:pPr>
        <w:keepNext/>
        <w:jc w:val="center"/>
        <w:outlineLvl w:val="0"/>
        <w:rPr>
          <w:rFonts w:eastAsiaTheme="minorHAnsi"/>
          <w:b/>
        </w:rPr>
      </w:pPr>
    </w:p>
    <w:p w14:paraId="7A60B537" w14:textId="77777777" w:rsidR="00C2218C" w:rsidRPr="0040767D" w:rsidRDefault="00C2218C" w:rsidP="00C2218C">
      <w:pPr>
        <w:keepNext/>
        <w:jc w:val="center"/>
        <w:outlineLvl w:val="0"/>
        <w:rPr>
          <w:rFonts w:eastAsiaTheme="minorHAnsi"/>
          <w:b/>
        </w:rPr>
      </w:pPr>
    </w:p>
    <w:p w14:paraId="6B150B18" w14:textId="77777777" w:rsidR="00C2218C" w:rsidRPr="0040767D" w:rsidRDefault="00C2218C" w:rsidP="00C2218C">
      <w:pPr>
        <w:spacing w:line="480" w:lineRule="auto"/>
        <w:rPr>
          <w:rFonts w:eastAsiaTheme="minorHAnsi"/>
        </w:rPr>
      </w:pPr>
      <w:r w:rsidRPr="0040767D">
        <w:rPr>
          <w:rFonts w:eastAsiaTheme="minorHAnsi"/>
        </w:rPr>
        <w:t xml:space="preserve">Mayor A. Aronstam called the meeting to order at 6:30 p.m., and led in the Pledge of Allegiance.   </w:t>
      </w:r>
    </w:p>
    <w:p w14:paraId="21578B56" w14:textId="77777777" w:rsidR="00C2218C" w:rsidRPr="002D5A53" w:rsidRDefault="00C2218C" w:rsidP="00C2218C">
      <w:pPr>
        <w:pStyle w:val="p2"/>
        <w:widowControl/>
        <w:spacing w:line="480" w:lineRule="auto"/>
      </w:pPr>
      <w:r w:rsidRPr="002D5A53">
        <w:rPr>
          <w:b/>
          <w:u w:val="single"/>
        </w:rPr>
        <w:lastRenderedPageBreak/>
        <w:t>Roll Call</w:t>
      </w:r>
      <w:r w:rsidRPr="002D5A53">
        <w:rPr>
          <w:b/>
        </w:rPr>
        <w:t xml:space="preserve">:  </w:t>
      </w:r>
      <w:r w:rsidRPr="002D5A53">
        <w:t xml:space="preserve">Trustees Present:  Kasey Traub, Travis Bauman, </w:t>
      </w:r>
      <w:r w:rsidR="00722E48" w:rsidRPr="002D5A53">
        <w:t>Jerry Sinsabaugh</w:t>
      </w:r>
      <w:r w:rsidRPr="002D5A53">
        <w:t>, Courtney Aronstam, Kevin Sweeney, and</w:t>
      </w:r>
      <w:r w:rsidR="00066A53" w:rsidRPr="00066A53">
        <w:t xml:space="preserve"> </w:t>
      </w:r>
      <w:r w:rsidR="00066A53" w:rsidRPr="002D5A53">
        <w:t>Mayor Andrew Aronstam</w:t>
      </w:r>
      <w:r w:rsidR="00066A53">
        <w:t>.</w:t>
      </w:r>
    </w:p>
    <w:p w14:paraId="36892035" w14:textId="77777777" w:rsidR="00C2218C" w:rsidRPr="002D5A53" w:rsidRDefault="00C2218C" w:rsidP="00C2218C">
      <w:pPr>
        <w:pStyle w:val="p2"/>
        <w:widowControl/>
        <w:spacing w:line="480" w:lineRule="auto"/>
      </w:pPr>
      <w:r w:rsidRPr="002D5A53">
        <w:t xml:space="preserve">Also present:  Attorney Betty Keene, Clerk Treasurer Michele Wood, </w:t>
      </w:r>
      <w:r w:rsidR="00066A53">
        <w:t xml:space="preserve">Deputy Clerk Treasurer </w:t>
      </w:r>
      <w:r w:rsidRPr="002D5A53">
        <w:t>Patti Hanbury, Code Officer Chris Robinson</w:t>
      </w:r>
      <w:r w:rsidR="00066A53">
        <w:t>,</w:t>
      </w:r>
      <w:r w:rsidRPr="002D5A53">
        <w:t xml:space="preserve"> and Police Chief </w:t>
      </w:r>
      <w:r w:rsidR="00066A53">
        <w:t xml:space="preserve">Russell </w:t>
      </w:r>
      <w:r w:rsidRPr="002D5A53">
        <w:t>Buesink.</w:t>
      </w:r>
    </w:p>
    <w:p w14:paraId="45A57369" w14:textId="77777777" w:rsidR="00C2218C" w:rsidRPr="002D5A53" w:rsidRDefault="00C2218C" w:rsidP="00C2218C">
      <w:pPr>
        <w:pStyle w:val="p2"/>
        <w:widowControl/>
        <w:spacing w:line="480" w:lineRule="auto"/>
      </w:pPr>
      <w:r w:rsidRPr="002D5A53">
        <w:t>Press:  Johnny Williams of the Morning Times</w:t>
      </w:r>
    </w:p>
    <w:p w14:paraId="77495B08" w14:textId="382EDA37" w:rsidR="00C2218C" w:rsidRPr="002D5A53" w:rsidRDefault="00C2218C" w:rsidP="00C2218C">
      <w:pPr>
        <w:pStyle w:val="p2"/>
        <w:widowControl/>
        <w:spacing w:line="480" w:lineRule="auto"/>
      </w:pPr>
      <w:r w:rsidRPr="002D5A53">
        <w:rPr>
          <w:b/>
          <w:u w:val="single"/>
        </w:rPr>
        <w:t>Public Comments</w:t>
      </w:r>
      <w:r w:rsidRPr="00066A53">
        <w:rPr>
          <w:b/>
        </w:rPr>
        <w:t>:</w:t>
      </w:r>
      <w:r w:rsidRPr="002D5A53">
        <w:t xml:space="preserve">   Margaret Prinzi, 447 Chemung Street, </w:t>
      </w:r>
      <w:r>
        <w:t>would like to see improvements to East Waverly Park</w:t>
      </w:r>
      <w:r w:rsidR="00066A53">
        <w:t xml:space="preserve">, such as </w:t>
      </w:r>
      <w:r>
        <w:t xml:space="preserve">tennis courts, basketball courts, </w:t>
      </w:r>
      <w:r w:rsidR="00066A53">
        <w:t xml:space="preserve">and </w:t>
      </w:r>
      <w:r w:rsidR="00B00366">
        <w:t>more lights</w:t>
      </w:r>
      <w:r>
        <w:t xml:space="preserve"> the park.</w:t>
      </w:r>
    </w:p>
    <w:p w14:paraId="54364495" w14:textId="77777777" w:rsidR="00066A53" w:rsidRDefault="00C2218C" w:rsidP="00C2218C">
      <w:pPr>
        <w:pStyle w:val="p2"/>
        <w:widowControl/>
        <w:spacing w:line="480" w:lineRule="auto"/>
      </w:pPr>
      <w:r w:rsidRPr="002D5A53">
        <w:rPr>
          <w:b/>
          <w:u w:val="single"/>
        </w:rPr>
        <w:t>Letters of Communication</w:t>
      </w:r>
      <w:r w:rsidRPr="00066A53">
        <w:rPr>
          <w:b/>
        </w:rPr>
        <w:t>:</w:t>
      </w:r>
      <w:r w:rsidRPr="002D5A53">
        <w:t xml:space="preserve">  </w:t>
      </w:r>
      <w:r>
        <w:t xml:space="preserve">Justin Bloss from the Open Door Mission would like to hold an event at the Red Door on 359 Broad Street on July 15, 2023. </w:t>
      </w:r>
    </w:p>
    <w:p w14:paraId="40F1D994" w14:textId="78763F07" w:rsidR="00066A53" w:rsidRPr="009C6117" w:rsidRDefault="00066A53" w:rsidP="00066A53">
      <w:pPr>
        <w:suppressAutoHyphens/>
        <w:spacing w:line="480" w:lineRule="auto"/>
        <w:rPr>
          <w:rFonts w:eastAsiaTheme="minorHAnsi"/>
        </w:rPr>
      </w:pPr>
      <w:r w:rsidRPr="009C6117">
        <w:rPr>
          <w:rFonts w:eastAsiaTheme="minorHAnsi"/>
        </w:rPr>
        <w:tab/>
      </w:r>
      <w:r w:rsidRPr="009C6117">
        <w:t xml:space="preserve">The clerk read a letter from </w:t>
      </w:r>
      <w:r>
        <w:t>Justin Bloss</w:t>
      </w:r>
      <w:r w:rsidRPr="009C6117">
        <w:t xml:space="preserve">, of the Red Door Thrift Store, requesting a street closure for </w:t>
      </w:r>
      <w:r>
        <w:t>an event</w:t>
      </w:r>
      <w:r w:rsidRPr="009C6117">
        <w:t xml:space="preserve"> on </w:t>
      </w:r>
      <w:r>
        <w:t>July 15, 2023</w:t>
      </w:r>
      <w:r w:rsidRPr="009C6117">
        <w:t xml:space="preserve"> between the hours of 1</w:t>
      </w:r>
      <w:r>
        <w:t>2:00 p</w:t>
      </w:r>
      <w:r w:rsidRPr="009C6117">
        <w:t xml:space="preserve">.m. and </w:t>
      </w:r>
      <w:r>
        <w:t>6</w:t>
      </w:r>
      <w:r w:rsidRPr="009C6117">
        <w:t xml:space="preserve">:00 p.m.  </w:t>
      </w:r>
      <w:r>
        <w:t>He</w:t>
      </w:r>
      <w:r w:rsidRPr="009C6117">
        <w:t xml:space="preserve"> requested Park Avenue be closed between Broad Street and DePumpo Lane.  Trustee </w:t>
      </w:r>
      <w:r w:rsidR="00C3257A">
        <w:t>C</w:t>
      </w:r>
      <w:r w:rsidRPr="009C6117">
        <w:t xml:space="preserve">. Aronstam moved </w:t>
      </w:r>
      <w:r w:rsidRPr="009C6117">
        <w:rPr>
          <w:rFonts w:eastAsiaTheme="minorHAnsi"/>
        </w:rPr>
        <w:t>to approve the street closure as requested, contingent upon submittal of proper insurance.  Trustee Traub seconded the motion, which carried unanimously.</w:t>
      </w:r>
    </w:p>
    <w:p w14:paraId="1934C741" w14:textId="77777777" w:rsidR="00C3257A" w:rsidRPr="009C6117" w:rsidRDefault="00C3257A" w:rsidP="00C3257A">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r w:rsidRPr="009C6117">
        <w:rPr>
          <w:rFonts w:eastAsiaTheme="minorHAnsi"/>
          <w:b/>
        </w:rPr>
        <w:t xml:space="preserve">:  </w:t>
      </w:r>
      <w:r w:rsidRPr="009C6117">
        <w:rPr>
          <w:rFonts w:eastAsiaTheme="minorHAnsi"/>
        </w:rPr>
        <w:t xml:space="preserve">The clerk submitted a 30-day advanced notice for a </w:t>
      </w:r>
      <w:r>
        <w:rPr>
          <w:rFonts w:eastAsiaTheme="minorHAnsi"/>
        </w:rPr>
        <w:t>new</w:t>
      </w:r>
      <w:r w:rsidRPr="009C6117">
        <w:rPr>
          <w:rFonts w:eastAsiaTheme="minorHAnsi"/>
        </w:rPr>
        <w:t xml:space="preserve"> application of a liquor license being filed with New York State.  The notice was submitted by </w:t>
      </w:r>
      <w:r>
        <w:rPr>
          <w:rFonts w:eastAsiaTheme="minorHAnsi"/>
        </w:rPr>
        <w:t>Shawna Raupers</w:t>
      </w:r>
      <w:r w:rsidRPr="009C6117">
        <w:rPr>
          <w:rFonts w:eastAsiaTheme="minorHAnsi"/>
        </w:rPr>
        <w:t xml:space="preserve"> on behalf of </w:t>
      </w:r>
      <w:r>
        <w:rPr>
          <w:rFonts w:eastAsiaTheme="minorHAnsi"/>
        </w:rPr>
        <w:t>Reese’s Restaurant</w:t>
      </w:r>
      <w:r w:rsidRPr="009C6117">
        <w:rPr>
          <w:rFonts w:eastAsiaTheme="minorHAnsi"/>
        </w:rPr>
        <w:t xml:space="preserve"> located at </w:t>
      </w:r>
      <w:r>
        <w:rPr>
          <w:rFonts w:eastAsiaTheme="minorHAnsi"/>
        </w:rPr>
        <w:t>579</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application and had no concerns.  Trustee </w:t>
      </w:r>
      <w:r>
        <w:rPr>
          <w:rFonts w:eastAsiaTheme="minorHAnsi"/>
        </w:rPr>
        <w:t>C</w:t>
      </w:r>
      <w:r w:rsidRPr="009C6117">
        <w:rPr>
          <w:rFonts w:eastAsiaTheme="minorHAnsi"/>
        </w:rPr>
        <w:t xml:space="preserve">. Aronstam moved to accept the notice with no comment to the State.  Trustee </w:t>
      </w:r>
      <w:r>
        <w:rPr>
          <w:rFonts w:eastAsiaTheme="minorHAnsi"/>
        </w:rPr>
        <w:t>Sinsabaugh</w:t>
      </w:r>
      <w:r w:rsidRPr="009C6117">
        <w:rPr>
          <w:rFonts w:eastAsiaTheme="minorHAnsi"/>
        </w:rPr>
        <w:t xml:space="preserve"> seconded the motion, which carried unanimously.</w:t>
      </w:r>
    </w:p>
    <w:p w14:paraId="18CCBCD7" w14:textId="705C9196" w:rsidR="00C2218C" w:rsidRPr="00242002" w:rsidRDefault="00C2218C" w:rsidP="00C2218C">
      <w:pPr>
        <w:pStyle w:val="p2"/>
        <w:widowControl/>
        <w:spacing w:line="480" w:lineRule="auto"/>
      </w:pPr>
      <w:r w:rsidRPr="00A06092">
        <w:rPr>
          <w:b/>
          <w:u w:val="single"/>
        </w:rPr>
        <w:t xml:space="preserve">HCR CDBG Monitoring Audit for 2018 </w:t>
      </w:r>
      <w:r w:rsidR="00C3257A">
        <w:rPr>
          <w:b/>
          <w:u w:val="single"/>
        </w:rPr>
        <w:t xml:space="preserve">CDBG Housing Rehab </w:t>
      </w:r>
      <w:r w:rsidRPr="00A06092">
        <w:rPr>
          <w:b/>
          <w:u w:val="single"/>
        </w:rPr>
        <w:t>Program</w:t>
      </w:r>
      <w:r w:rsidRPr="00C3257A">
        <w:rPr>
          <w:b/>
        </w:rPr>
        <w:t>:</w:t>
      </w:r>
      <w:r>
        <w:t xml:space="preserve">  </w:t>
      </w:r>
      <w:r w:rsidR="00C3257A">
        <w:t>Clerk Treasurer Wood stated the NYS Department of Homes and Community Renewal completed a Monitoring Audit for our 2018 CDBG Program.</w:t>
      </w:r>
      <w:r w:rsidR="00645150">
        <w:t xml:space="preserve">  </w:t>
      </w:r>
      <w:r w:rsidR="00C3257A">
        <w:t>Review of our records indicate we are</w:t>
      </w:r>
      <w:r w:rsidR="001512D6">
        <w:t xml:space="preserve"> in compliance and all statutory and regulatory requirements of the program, and all </w:t>
      </w:r>
      <w:r w:rsidR="00C3257A">
        <w:t xml:space="preserve">accomplishments have been reported.  The audit is complete with </w:t>
      </w:r>
      <w:r w:rsidR="001512D6">
        <w:t>positive results.</w:t>
      </w:r>
    </w:p>
    <w:p w14:paraId="01754EBD" w14:textId="77777777" w:rsidR="00C2218C" w:rsidRDefault="00C2218C" w:rsidP="00C2218C">
      <w:pPr>
        <w:pStyle w:val="p2"/>
        <w:widowControl/>
        <w:spacing w:line="480" w:lineRule="auto"/>
        <w:rPr>
          <w:rFonts w:eastAsiaTheme="minorHAnsi"/>
        </w:rPr>
      </w:pPr>
      <w:r w:rsidRPr="00813815">
        <w:rPr>
          <w:rFonts w:eastAsiaTheme="minorHAnsi"/>
          <w:b/>
          <w:u w:val="single"/>
        </w:rPr>
        <w:lastRenderedPageBreak/>
        <w:t>Approval of Minutes</w:t>
      </w:r>
      <w:r w:rsidRPr="00813815">
        <w:rPr>
          <w:rFonts w:eastAsiaTheme="minorHAnsi"/>
          <w:b/>
        </w:rPr>
        <w:t xml:space="preserve">:  </w:t>
      </w:r>
      <w:r>
        <w:rPr>
          <w:rFonts w:eastAsiaTheme="minorHAnsi"/>
        </w:rPr>
        <w:t>Trustee C. Aronstam</w:t>
      </w:r>
      <w:r w:rsidRPr="00813815">
        <w:rPr>
          <w:rFonts w:eastAsiaTheme="minorHAnsi"/>
        </w:rPr>
        <w:t xml:space="preserve"> moved to approve the M</w:t>
      </w:r>
      <w:r>
        <w:rPr>
          <w:rFonts w:eastAsiaTheme="minorHAnsi"/>
        </w:rPr>
        <w:t>inutes of June 13</w:t>
      </w:r>
      <w:r w:rsidRPr="00813815">
        <w:rPr>
          <w:rFonts w:eastAsiaTheme="minorHAnsi"/>
        </w:rPr>
        <w:t>, 2</w:t>
      </w:r>
      <w:r>
        <w:rPr>
          <w:rFonts w:eastAsiaTheme="minorHAnsi"/>
        </w:rPr>
        <w:t>023 as presented.  Trustee Bauman</w:t>
      </w:r>
      <w:r w:rsidRPr="00813815">
        <w:rPr>
          <w:rFonts w:eastAsiaTheme="minorHAnsi"/>
        </w:rPr>
        <w:t xml:space="preserve"> seconded the motion, which carried unanimously.  </w:t>
      </w:r>
    </w:p>
    <w:p w14:paraId="0C5A58D8" w14:textId="77777777" w:rsidR="00C2218C" w:rsidRPr="00242002" w:rsidRDefault="00C2218C" w:rsidP="00C2218C">
      <w:pPr>
        <w:pStyle w:val="p2"/>
        <w:widowControl/>
        <w:spacing w:line="480" w:lineRule="auto"/>
      </w:pPr>
      <w:r w:rsidRPr="00242002">
        <w:rPr>
          <w:b/>
          <w:bCs/>
          <w:u w:val="single"/>
        </w:rPr>
        <w:t>Finance Committee/Approval of Abstract</w:t>
      </w:r>
      <w:r w:rsidRPr="00242002">
        <w:rPr>
          <w:b/>
          <w:bCs/>
        </w:rPr>
        <w:t xml:space="preserve">:  </w:t>
      </w:r>
      <w:r w:rsidRPr="00242002">
        <w:t>Trustee Sinsabaugh presented the following abstracts and moved to approve all payments:  General Fund $10,133.19 (May), $30,818.78 (June), Cemetery $7,250.00 (June), Glen Park Trust $2,714.79 (June).  Trustee C. Aronstam seconded the motion, which carried unanimously.</w:t>
      </w:r>
    </w:p>
    <w:p w14:paraId="010F0215" w14:textId="4DDB00E8" w:rsidR="00C2218C" w:rsidRPr="00F56BBA" w:rsidRDefault="00C2218C" w:rsidP="00C2218C">
      <w:pPr>
        <w:pStyle w:val="p2"/>
        <w:widowControl/>
        <w:spacing w:line="480" w:lineRule="auto"/>
        <w:rPr>
          <w:rFonts w:eastAsiaTheme="minorHAnsi"/>
        </w:rPr>
      </w:pPr>
      <w:r w:rsidRPr="00F56BBA">
        <w:rPr>
          <w:rFonts w:eastAsiaTheme="minorHAnsi"/>
          <w:b/>
          <w:u w:val="single"/>
        </w:rPr>
        <w:t>Water Project Update</w:t>
      </w:r>
      <w:r w:rsidRPr="001512D6">
        <w:rPr>
          <w:rFonts w:eastAsiaTheme="minorHAnsi"/>
          <w:b/>
        </w:rPr>
        <w:t>:</w:t>
      </w:r>
      <w:r w:rsidRPr="00F56BBA">
        <w:rPr>
          <w:rFonts w:eastAsiaTheme="minorHAnsi"/>
        </w:rPr>
        <w:t xml:space="preserve">  </w:t>
      </w:r>
      <w:r w:rsidR="00645150">
        <w:rPr>
          <w:rFonts w:eastAsiaTheme="minorHAnsi"/>
        </w:rPr>
        <w:t>Contractor e</w:t>
      </w:r>
      <w:r w:rsidRPr="00F56BBA">
        <w:rPr>
          <w:rFonts w:eastAsiaTheme="minorHAnsi"/>
        </w:rPr>
        <w:t>quip</w:t>
      </w:r>
      <w:r>
        <w:rPr>
          <w:rFonts w:eastAsiaTheme="minorHAnsi"/>
        </w:rPr>
        <w:t>ment is being stored at the Well House on Pembleton Place.</w:t>
      </w:r>
      <w:r w:rsidR="001512D6">
        <w:rPr>
          <w:rFonts w:eastAsiaTheme="minorHAnsi"/>
        </w:rPr>
        <w:t xml:space="preserve">  The project should start in mid-July.</w:t>
      </w:r>
    </w:p>
    <w:p w14:paraId="37CF93AB" w14:textId="77777777" w:rsidR="00C2218C" w:rsidRPr="00CC43EE" w:rsidRDefault="00C2218C" w:rsidP="00C2218C">
      <w:pPr>
        <w:pStyle w:val="p2"/>
        <w:widowControl/>
        <w:spacing w:line="480" w:lineRule="auto"/>
        <w:rPr>
          <w:rFonts w:eastAsiaTheme="minorHAnsi"/>
        </w:rPr>
      </w:pPr>
      <w:r w:rsidRPr="00CC43EE">
        <w:rPr>
          <w:rFonts w:eastAsiaTheme="minorHAnsi"/>
          <w:b/>
          <w:u w:val="single"/>
        </w:rPr>
        <w:t>NY Forward Grant Update</w:t>
      </w:r>
      <w:r w:rsidRPr="001512D6">
        <w:rPr>
          <w:rFonts w:eastAsiaTheme="minorHAnsi"/>
          <w:b/>
        </w:rPr>
        <w:t>:</w:t>
      </w:r>
      <w:r w:rsidRPr="00CC43EE">
        <w:rPr>
          <w:rFonts w:eastAsiaTheme="minorHAnsi"/>
        </w:rPr>
        <w:t xml:space="preserve">  </w:t>
      </w:r>
      <w:r>
        <w:rPr>
          <w:rFonts w:eastAsiaTheme="minorHAnsi"/>
        </w:rPr>
        <w:t xml:space="preserve">There will be a </w:t>
      </w:r>
      <w:r w:rsidR="001512D6">
        <w:rPr>
          <w:rFonts w:eastAsiaTheme="minorHAnsi"/>
        </w:rPr>
        <w:t>P</w:t>
      </w:r>
      <w:r>
        <w:rPr>
          <w:rFonts w:eastAsiaTheme="minorHAnsi"/>
        </w:rPr>
        <w:t xml:space="preserve">ublic </w:t>
      </w:r>
      <w:r w:rsidR="001512D6">
        <w:rPr>
          <w:rFonts w:eastAsiaTheme="minorHAnsi"/>
        </w:rPr>
        <w:t>H</w:t>
      </w:r>
      <w:r>
        <w:rPr>
          <w:rFonts w:eastAsiaTheme="minorHAnsi"/>
        </w:rPr>
        <w:t>earing June 14, 2023</w:t>
      </w:r>
      <w:r w:rsidR="001512D6">
        <w:rPr>
          <w:rFonts w:eastAsiaTheme="minorHAnsi"/>
        </w:rPr>
        <w:t xml:space="preserve"> at 4:00 at Waverly High School.</w:t>
      </w:r>
    </w:p>
    <w:p w14:paraId="3160D383" w14:textId="77777777" w:rsidR="00C2218C" w:rsidRDefault="00C2218C" w:rsidP="00C2218C">
      <w:pPr>
        <w:spacing w:line="480" w:lineRule="auto"/>
        <w:rPr>
          <w:rFonts w:eastAsiaTheme="minorHAnsi"/>
        </w:rPr>
      </w:pPr>
      <w:r w:rsidRPr="00CC43EE">
        <w:rPr>
          <w:rFonts w:eastAsiaTheme="minorHAnsi"/>
          <w:b/>
          <w:u w:val="single"/>
        </w:rPr>
        <w:t>Trees on West Pine Street</w:t>
      </w:r>
      <w:r w:rsidRPr="001512D6">
        <w:rPr>
          <w:rFonts w:eastAsiaTheme="minorHAnsi"/>
          <w:b/>
        </w:rPr>
        <w:t>:</w:t>
      </w:r>
      <w:r>
        <w:rPr>
          <w:rFonts w:eastAsiaTheme="minorHAnsi"/>
        </w:rPr>
        <w:t xml:space="preserve">  Trees were inspected and about 20 large trees are in poor health, extremely hazardous</w:t>
      </w:r>
      <w:r w:rsidR="001512D6">
        <w:rPr>
          <w:rFonts w:eastAsiaTheme="minorHAnsi"/>
        </w:rPr>
        <w:t>,</w:t>
      </w:r>
      <w:r>
        <w:rPr>
          <w:rFonts w:eastAsiaTheme="minorHAnsi"/>
        </w:rPr>
        <w:t xml:space="preserve"> and in need of immediate removal.</w:t>
      </w:r>
      <w:r w:rsidR="001512D6">
        <w:rPr>
          <w:rFonts w:eastAsiaTheme="minorHAnsi"/>
        </w:rPr>
        <w:t xml:space="preserve">  Trustee Correll stated we should talk with Jim Friend as some of these trees are directly on the property line.</w:t>
      </w:r>
    </w:p>
    <w:p w14:paraId="6A9F21C1" w14:textId="474F5B76" w:rsidR="00C2218C" w:rsidRDefault="00C2218C" w:rsidP="00C2218C">
      <w:pPr>
        <w:spacing w:line="480" w:lineRule="auto"/>
        <w:rPr>
          <w:rFonts w:eastAsiaTheme="minorHAnsi"/>
        </w:rPr>
      </w:pPr>
      <w:r>
        <w:rPr>
          <w:rFonts w:eastAsiaTheme="minorHAnsi"/>
          <w:b/>
          <w:u w:val="single"/>
        </w:rPr>
        <w:t>Police Department Hiring</w:t>
      </w:r>
      <w:r w:rsidRPr="001512D6">
        <w:rPr>
          <w:rFonts w:eastAsiaTheme="minorHAnsi"/>
          <w:b/>
        </w:rPr>
        <w:t>:</w:t>
      </w:r>
      <w:r>
        <w:rPr>
          <w:rFonts w:eastAsiaTheme="minorHAnsi"/>
        </w:rPr>
        <w:t xml:space="preserve">  Trustee Sweeney moved to approve hiring of Cody Sindoni as a part</w:t>
      </w:r>
      <w:r w:rsidR="00645150">
        <w:rPr>
          <w:rFonts w:eastAsiaTheme="minorHAnsi"/>
        </w:rPr>
        <w:t>-</w:t>
      </w:r>
      <w:r>
        <w:rPr>
          <w:rFonts w:eastAsiaTheme="minorHAnsi"/>
        </w:rPr>
        <w:t xml:space="preserve"> time police officer with the Waverly Police Department at the </w:t>
      </w:r>
      <w:r w:rsidR="001512D6">
        <w:rPr>
          <w:rFonts w:eastAsiaTheme="minorHAnsi"/>
        </w:rPr>
        <w:t xml:space="preserve">contractual rate </w:t>
      </w:r>
      <w:r w:rsidR="00645150">
        <w:rPr>
          <w:rFonts w:eastAsiaTheme="minorHAnsi"/>
        </w:rPr>
        <w:t>of (</w:t>
      </w:r>
      <w:r>
        <w:rPr>
          <w:rFonts w:eastAsiaTheme="minorHAnsi"/>
        </w:rPr>
        <w:t>non-certified</w:t>
      </w:r>
      <w:r w:rsidR="00645150">
        <w:rPr>
          <w:rFonts w:eastAsiaTheme="minorHAnsi"/>
        </w:rPr>
        <w:t xml:space="preserve">) </w:t>
      </w:r>
      <w:r>
        <w:rPr>
          <w:rFonts w:eastAsiaTheme="minorHAnsi"/>
        </w:rPr>
        <w:t>$20.00/hour.  His hiring is contingent on completion of a background investigation, oral interview, fingerprint check</w:t>
      </w:r>
      <w:r w:rsidR="001512D6">
        <w:rPr>
          <w:rFonts w:eastAsiaTheme="minorHAnsi"/>
        </w:rPr>
        <w:t>,</w:t>
      </w:r>
      <w:r>
        <w:rPr>
          <w:rFonts w:eastAsiaTheme="minorHAnsi"/>
        </w:rPr>
        <w:t xml:space="preserve"> and medical and psychological testing.  Trustee Bauman seconded the motion, which carried unanimously.</w:t>
      </w:r>
    </w:p>
    <w:p w14:paraId="75DEC8CB" w14:textId="755A28DF" w:rsidR="00C2218C" w:rsidRDefault="00C2218C" w:rsidP="00C2218C">
      <w:pPr>
        <w:spacing w:line="480" w:lineRule="auto"/>
        <w:rPr>
          <w:rFonts w:eastAsiaTheme="minorHAnsi"/>
        </w:rPr>
      </w:pPr>
      <w:r>
        <w:rPr>
          <w:rFonts w:eastAsiaTheme="minorHAnsi"/>
          <w:b/>
          <w:u w:val="single"/>
        </w:rPr>
        <w:t>Waverly School</w:t>
      </w:r>
      <w:r w:rsidR="00B00366">
        <w:rPr>
          <w:rFonts w:eastAsiaTheme="minorHAnsi"/>
          <w:b/>
          <w:u w:val="single"/>
        </w:rPr>
        <w:t xml:space="preserve"> Request for</w:t>
      </w:r>
      <w:r>
        <w:rPr>
          <w:rFonts w:eastAsiaTheme="minorHAnsi"/>
          <w:b/>
          <w:u w:val="single"/>
        </w:rPr>
        <w:t xml:space="preserve"> Street Change Proposal</w:t>
      </w:r>
      <w:r w:rsidRPr="001512D6">
        <w:rPr>
          <w:rFonts w:eastAsiaTheme="minorHAnsi"/>
          <w:b/>
        </w:rPr>
        <w:t>:</w:t>
      </w:r>
      <w:r>
        <w:rPr>
          <w:rFonts w:eastAsiaTheme="minorHAnsi"/>
        </w:rPr>
        <w:t xml:space="preserve">  </w:t>
      </w:r>
      <w:r w:rsidR="001512D6">
        <w:rPr>
          <w:rFonts w:eastAsiaTheme="minorHAnsi"/>
        </w:rPr>
        <w:t>Waverly Central School District has concerns</w:t>
      </w:r>
      <w:r w:rsidR="000323FD">
        <w:rPr>
          <w:rFonts w:eastAsiaTheme="minorHAnsi"/>
        </w:rPr>
        <w:t xml:space="preserve"> at Elm Street Elementary Schools regarding </w:t>
      </w:r>
      <w:r w:rsidR="001512D6">
        <w:rPr>
          <w:rFonts w:eastAsiaTheme="minorHAnsi"/>
        </w:rPr>
        <w:t xml:space="preserve">child safety when entering and exiting the buses.  They requested </w:t>
      </w:r>
      <w:r>
        <w:rPr>
          <w:rFonts w:eastAsiaTheme="minorHAnsi"/>
        </w:rPr>
        <w:t xml:space="preserve">Barker </w:t>
      </w:r>
      <w:r w:rsidR="001512D6">
        <w:rPr>
          <w:rFonts w:eastAsiaTheme="minorHAnsi"/>
        </w:rPr>
        <w:t>Place</w:t>
      </w:r>
      <w:r>
        <w:rPr>
          <w:rFonts w:eastAsiaTheme="minorHAnsi"/>
        </w:rPr>
        <w:t xml:space="preserve"> and Elm Street </w:t>
      </w:r>
      <w:r w:rsidR="001512D6">
        <w:rPr>
          <w:rFonts w:eastAsiaTheme="minorHAnsi"/>
        </w:rPr>
        <w:t xml:space="preserve">be changed to </w:t>
      </w:r>
      <w:r w:rsidR="00645150">
        <w:rPr>
          <w:rFonts w:eastAsiaTheme="minorHAnsi"/>
        </w:rPr>
        <w:t xml:space="preserve">one-way </w:t>
      </w:r>
      <w:r>
        <w:rPr>
          <w:rFonts w:eastAsiaTheme="minorHAnsi"/>
        </w:rPr>
        <w:t>streets</w:t>
      </w:r>
      <w:r w:rsidR="001512D6">
        <w:rPr>
          <w:rFonts w:eastAsiaTheme="minorHAnsi"/>
        </w:rPr>
        <w:t xml:space="preserve"> to help alleviate safety concerns</w:t>
      </w:r>
      <w:r>
        <w:rPr>
          <w:rFonts w:eastAsiaTheme="minorHAnsi"/>
        </w:rPr>
        <w:t xml:space="preserve">.  </w:t>
      </w:r>
      <w:r w:rsidR="001512D6">
        <w:rPr>
          <w:rFonts w:eastAsiaTheme="minorHAnsi"/>
        </w:rPr>
        <w:t>The Board will review the request.</w:t>
      </w:r>
    </w:p>
    <w:p w14:paraId="7ECA1239" w14:textId="77777777" w:rsidR="00C2218C" w:rsidRPr="00B52A35" w:rsidRDefault="00C2218C" w:rsidP="00C2218C">
      <w:pPr>
        <w:spacing w:line="480" w:lineRule="auto"/>
        <w:rPr>
          <w:rFonts w:eastAsiaTheme="minorHAnsi"/>
        </w:rPr>
      </w:pPr>
      <w:r>
        <w:rPr>
          <w:rFonts w:eastAsiaTheme="minorHAnsi"/>
          <w:b/>
          <w:u w:val="single"/>
        </w:rPr>
        <w:t>Time Capsule</w:t>
      </w:r>
      <w:r w:rsidRPr="001512D6">
        <w:rPr>
          <w:rFonts w:eastAsiaTheme="minorHAnsi"/>
          <w:b/>
        </w:rPr>
        <w:t>:</w:t>
      </w:r>
      <w:r>
        <w:rPr>
          <w:rFonts w:eastAsiaTheme="minorHAnsi"/>
        </w:rPr>
        <w:t xml:space="preserve">  The time capsule box from 1995 was opened up and the items inside are to be donated to the Historical Society.</w:t>
      </w:r>
    </w:p>
    <w:p w14:paraId="292A05ED" w14:textId="4E4BFD0B" w:rsidR="00C2218C" w:rsidRDefault="00C2218C" w:rsidP="00C2218C">
      <w:pPr>
        <w:pStyle w:val="p2"/>
        <w:widowControl/>
        <w:spacing w:line="480" w:lineRule="auto"/>
        <w:rPr>
          <w:rFonts w:eastAsiaTheme="minorHAnsi"/>
        </w:rPr>
      </w:pPr>
      <w:r>
        <w:rPr>
          <w:rFonts w:eastAsiaTheme="minorHAnsi"/>
          <w:b/>
          <w:u w:val="single"/>
        </w:rPr>
        <w:lastRenderedPageBreak/>
        <w:t>458 Waverly Street</w:t>
      </w:r>
      <w:r w:rsidRPr="001512D6">
        <w:rPr>
          <w:rFonts w:eastAsiaTheme="minorHAnsi"/>
          <w:b/>
        </w:rPr>
        <w:t>:</w:t>
      </w:r>
      <w:r>
        <w:rPr>
          <w:rFonts w:eastAsiaTheme="minorHAnsi"/>
        </w:rPr>
        <w:t xml:space="preserve">  Code Officer Chris Robinson submitted an inspection report for the house</w:t>
      </w:r>
      <w:r w:rsidR="000323FD">
        <w:rPr>
          <w:rFonts w:eastAsiaTheme="minorHAnsi"/>
        </w:rPr>
        <w:t xml:space="preserve"> that recently had a fire.  The report</w:t>
      </w:r>
      <w:r>
        <w:rPr>
          <w:rFonts w:eastAsiaTheme="minorHAnsi"/>
        </w:rPr>
        <w:t xml:space="preserve"> states that the property has been damaged beyond repair.  The</w:t>
      </w:r>
      <w:r w:rsidR="001512D6">
        <w:rPr>
          <w:rFonts w:eastAsiaTheme="minorHAnsi"/>
        </w:rPr>
        <w:t xml:space="preserve"> Board wants the </w:t>
      </w:r>
      <w:r>
        <w:rPr>
          <w:rFonts w:eastAsiaTheme="minorHAnsi"/>
        </w:rPr>
        <w:t xml:space="preserve">house </w:t>
      </w:r>
      <w:r w:rsidR="001512D6">
        <w:rPr>
          <w:rFonts w:eastAsiaTheme="minorHAnsi"/>
        </w:rPr>
        <w:t>to be boarded</w:t>
      </w:r>
      <w:r>
        <w:rPr>
          <w:rFonts w:eastAsiaTheme="minorHAnsi"/>
        </w:rPr>
        <w:t xml:space="preserve"> up on the 1</w:t>
      </w:r>
      <w:r w:rsidRPr="00B52A35">
        <w:rPr>
          <w:rFonts w:eastAsiaTheme="minorHAnsi"/>
          <w:vertAlign w:val="superscript"/>
        </w:rPr>
        <w:t>st</w:t>
      </w:r>
      <w:r>
        <w:rPr>
          <w:rFonts w:eastAsiaTheme="minorHAnsi"/>
        </w:rPr>
        <w:t xml:space="preserve"> floor and basement.</w:t>
      </w:r>
    </w:p>
    <w:p w14:paraId="4C321A42" w14:textId="0D2C57A8" w:rsidR="00C2218C" w:rsidRDefault="00C2218C" w:rsidP="00C2218C">
      <w:pPr>
        <w:pStyle w:val="p2"/>
        <w:widowControl/>
        <w:spacing w:line="480" w:lineRule="auto"/>
        <w:rPr>
          <w:rFonts w:eastAsiaTheme="minorHAnsi"/>
        </w:rPr>
      </w:pPr>
      <w:r>
        <w:rPr>
          <w:rFonts w:eastAsiaTheme="minorHAnsi"/>
          <w:b/>
          <w:u w:val="single"/>
        </w:rPr>
        <w:t>Forbidden Path Sign</w:t>
      </w:r>
      <w:r w:rsidRPr="001512D6">
        <w:rPr>
          <w:rFonts w:eastAsiaTheme="minorHAnsi"/>
          <w:b/>
        </w:rPr>
        <w:t>:</w:t>
      </w:r>
      <w:r>
        <w:rPr>
          <w:rFonts w:eastAsiaTheme="minorHAnsi"/>
        </w:rPr>
        <w:t xml:space="preserve">  Trustee Sweeney moved to approve the placement of a </w:t>
      </w:r>
      <w:r w:rsidR="00645150">
        <w:rPr>
          <w:rFonts w:eastAsiaTheme="minorHAnsi"/>
        </w:rPr>
        <w:t>“</w:t>
      </w:r>
      <w:r>
        <w:rPr>
          <w:rFonts w:eastAsiaTheme="minorHAnsi"/>
        </w:rPr>
        <w:t>Forbidden Path</w:t>
      </w:r>
      <w:r w:rsidR="00645150">
        <w:rPr>
          <w:rFonts w:eastAsiaTheme="minorHAnsi"/>
        </w:rPr>
        <w:t>”</w:t>
      </w:r>
      <w:r>
        <w:rPr>
          <w:rFonts w:eastAsiaTheme="minorHAnsi"/>
        </w:rPr>
        <w:t xml:space="preserve"> sign next to the new </w:t>
      </w:r>
      <w:r w:rsidR="00645150">
        <w:rPr>
          <w:rFonts w:eastAsiaTheme="minorHAnsi"/>
        </w:rPr>
        <w:t>“</w:t>
      </w:r>
      <w:r>
        <w:rPr>
          <w:rFonts w:eastAsiaTheme="minorHAnsi"/>
        </w:rPr>
        <w:t>Welcome to Waverly</w:t>
      </w:r>
      <w:r w:rsidR="00645150">
        <w:rPr>
          <w:rFonts w:eastAsiaTheme="minorHAnsi"/>
        </w:rPr>
        <w:t>”</w:t>
      </w:r>
      <w:r>
        <w:rPr>
          <w:rFonts w:eastAsiaTheme="minorHAnsi"/>
        </w:rPr>
        <w:t xml:space="preserve"> sign at the end of Route 220.  Trustee Bauman seconded the motion, and was carried unanimously.</w:t>
      </w:r>
    </w:p>
    <w:p w14:paraId="3926228E" w14:textId="305E7FEE" w:rsidR="00C2218C" w:rsidRDefault="00C2218C" w:rsidP="00C2218C">
      <w:pPr>
        <w:pStyle w:val="p2"/>
        <w:widowControl/>
        <w:spacing w:line="480" w:lineRule="auto"/>
        <w:rPr>
          <w:rFonts w:eastAsiaTheme="minorHAnsi"/>
        </w:rPr>
      </w:pPr>
      <w:r>
        <w:rPr>
          <w:rFonts w:eastAsiaTheme="minorHAnsi"/>
          <w:b/>
          <w:u w:val="single"/>
        </w:rPr>
        <w:t>Justice Court Clerk Training</w:t>
      </w:r>
      <w:r w:rsidRPr="002F3BE8">
        <w:rPr>
          <w:rFonts w:eastAsiaTheme="minorHAnsi"/>
          <w:b/>
        </w:rPr>
        <w:t>:</w:t>
      </w:r>
      <w:r>
        <w:rPr>
          <w:rFonts w:eastAsiaTheme="minorHAnsi"/>
        </w:rPr>
        <w:t xml:space="preserve">  Trustee Traub moved to approve Court Clerk </w:t>
      </w:r>
      <w:r w:rsidR="002F3BE8">
        <w:rPr>
          <w:rFonts w:eastAsiaTheme="minorHAnsi"/>
        </w:rPr>
        <w:t xml:space="preserve">Lynette </w:t>
      </w:r>
      <w:r>
        <w:rPr>
          <w:rFonts w:eastAsiaTheme="minorHAnsi"/>
        </w:rPr>
        <w:t>Nickels to attend the Court Clerk Conference September 17</w:t>
      </w:r>
      <w:r w:rsidR="000323FD">
        <w:rPr>
          <w:rFonts w:eastAsiaTheme="minorHAnsi"/>
        </w:rPr>
        <w:t>-</w:t>
      </w:r>
      <w:r>
        <w:rPr>
          <w:rFonts w:eastAsiaTheme="minorHAnsi"/>
        </w:rPr>
        <w:t>20, 2023 in Verona NY</w:t>
      </w:r>
      <w:r w:rsidR="002F3BE8">
        <w:rPr>
          <w:rFonts w:eastAsiaTheme="minorHAnsi"/>
        </w:rPr>
        <w:t xml:space="preserve">.  The </w:t>
      </w:r>
      <w:r>
        <w:rPr>
          <w:rFonts w:eastAsiaTheme="minorHAnsi"/>
        </w:rPr>
        <w:t xml:space="preserve">cost </w:t>
      </w:r>
      <w:r w:rsidR="002F3BE8">
        <w:rPr>
          <w:rFonts w:eastAsiaTheme="minorHAnsi"/>
        </w:rPr>
        <w:t>is</w:t>
      </w:r>
      <w:r>
        <w:rPr>
          <w:rFonts w:eastAsiaTheme="minorHAnsi"/>
        </w:rPr>
        <w:t xml:space="preserve"> $100 plus room and board. Trustee Sweeney seconded the motion, which was carried unanimously.</w:t>
      </w:r>
    </w:p>
    <w:p w14:paraId="07086D7E" w14:textId="23801BDB" w:rsidR="00C2218C" w:rsidRDefault="00C2218C" w:rsidP="00C2218C">
      <w:pPr>
        <w:pStyle w:val="p2"/>
        <w:widowControl/>
        <w:spacing w:line="480" w:lineRule="auto"/>
        <w:rPr>
          <w:rFonts w:eastAsiaTheme="minorHAnsi"/>
        </w:rPr>
      </w:pPr>
      <w:r>
        <w:rPr>
          <w:rFonts w:eastAsiaTheme="minorHAnsi"/>
          <w:b/>
          <w:u w:val="single"/>
        </w:rPr>
        <w:t>Aged Senior Tax Exemption</w:t>
      </w:r>
      <w:r w:rsidRPr="002F3BE8">
        <w:rPr>
          <w:rFonts w:eastAsiaTheme="minorHAnsi"/>
          <w:b/>
        </w:rPr>
        <w:t>:</w:t>
      </w:r>
      <w:r>
        <w:rPr>
          <w:rFonts w:eastAsiaTheme="minorHAnsi"/>
        </w:rPr>
        <w:t xml:space="preserve">  The current maximum yearly income </w:t>
      </w:r>
      <w:r w:rsidR="002F3BE8">
        <w:rPr>
          <w:rFonts w:eastAsiaTheme="minorHAnsi"/>
        </w:rPr>
        <w:t xml:space="preserve">for the Village’s Aged Tax Exemption </w:t>
      </w:r>
      <w:r>
        <w:rPr>
          <w:rFonts w:eastAsiaTheme="minorHAnsi"/>
        </w:rPr>
        <w:t xml:space="preserve">is $14,700.00 to qualify for the Village property taxes.  We have a request from a resident to look </w:t>
      </w:r>
      <w:r w:rsidR="00645150">
        <w:rPr>
          <w:rFonts w:eastAsiaTheme="minorHAnsi"/>
        </w:rPr>
        <w:t>at</w:t>
      </w:r>
      <w:r>
        <w:rPr>
          <w:rFonts w:eastAsiaTheme="minorHAnsi"/>
        </w:rPr>
        <w:t xml:space="preserve"> increasing the income threshold. </w:t>
      </w:r>
      <w:r w:rsidR="002F3BE8">
        <w:rPr>
          <w:rFonts w:eastAsiaTheme="minorHAnsi"/>
        </w:rPr>
        <w:t xml:space="preserve"> The Board directed the clerk to see what the impact would be by raising it to $20,000.</w:t>
      </w:r>
    </w:p>
    <w:p w14:paraId="695D2E52" w14:textId="5B3C1B6E" w:rsidR="00C2218C" w:rsidRDefault="00C2218C" w:rsidP="00C2218C">
      <w:pPr>
        <w:pStyle w:val="p2"/>
        <w:widowControl/>
        <w:spacing w:line="480" w:lineRule="auto"/>
        <w:rPr>
          <w:rFonts w:eastAsiaTheme="minorHAnsi"/>
        </w:rPr>
      </w:pPr>
      <w:r>
        <w:rPr>
          <w:rFonts w:eastAsiaTheme="minorHAnsi"/>
          <w:b/>
          <w:u w:val="single"/>
        </w:rPr>
        <w:t>Employee Policy</w:t>
      </w:r>
      <w:r w:rsidRPr="002F3BE8">
        <w:rPr>
          <w:rFonts w:eastAsiaTheme="minorHAnsi"/>
          <w:b/>
        </w:rPr>
        <w:t>:</w:t>
      </w:r>
      <w:r>
        <w:rPr>
          <w:rFonts w:eastAsiaTheme="minorHAnsi"/>
        </w:rPr>
        <w:t xml:space="preserve">  Clerk Treasurer Wood submitted the Employee Policy with some changes for review.  It will</w:t>
      </w:r>
      <w:r w:rsidR="00645150">
        <w:rPr>
          <w:rFonts w:eastAsiaTheme="minorHAnsi"/>
        </w:rPr>
        <w:t xml:space="preserve"> be</w:t>
      </w:r>
      <w:r>
        <w:rPr>
          <w:rFonts w:eastAsiaTheme="minorHAnsi"/>
        </w:rPr>
        <w:t xml:space="preserve"> further discussed at next meeting.</w:t>
      </w:r>
    </w:p>
    <w:p w14:paraId="36C6FECB" w14:textId="0BA58E3A" w:rsidR="00C2218C" w:rsidRPr="002A73EE" w:rsidRDefault="00C2218C" w:rsidP="00C2218C">
      <w:pPr>
        <w:tabs>
          <w:tab w:val="left" w:pos="0"/>
          <w:tab w:val="left" w:pos="90"/>
          <w:tab w:val="left" w:pos="180"/>
        </w:tabs>
        <w:spacing w:line="480" w:lineRule="auto"/>
        <w:rPr>
          <w:bCs/>
        </w:rPr>
      </w:pPr>
      <w:r>
        <w:rPr>
          <w:b/>
          <w:bCs/>
          <w:u w:val="single"/>
        </w:rPr>
        <w:t>Open Comments</w:t>
      </w:r>
      <w:r w:rsidRPr="002F3BE8">
        <w:rPr>
          <w:b/>
          <w:bCs/>
        </w:rPr>
        <w:t>:</w:t>
      </w:r>
      <w:r>
        <w:rPr>
          <w:bCs/>
        </w:rPr>
        <w:t xml:space="preserve">  Trustee Traub commented that the cemeteries look good.  He would like the village to contact the state concerning Two Rivers State Park to possibl</w:t>
      </w:r>
      <w:r w:rsidR="00645150">
        <w:rPr>
          <w:bCs/>
        </w:rPr>
        <w:t>y</w:t>
      </w:r>
      <w:r>
        <w:rPr>
          <w:bCs/>
        </w:rPr>
        <w:t xml:space="preserve"> take back ownership</w:t>
      </w:r>
      <w:r w:rsidR="00645150">
        <w:rPr>
          <w:bCs/>
        </w:rPr>
        <w:t>.</w:t>
      </w:r>
    </w:p>
    <w:p w14:paraId="0B298705" w14:textId="77777777" w:rsidR="00C2218C" w:rsidRPr="002A73EE" w:rsidRDefault="00C2218C" w:rsidP="00C2218C">
      <w:pPr>
        <w:tabs>
          <w:tab w:val="left" w:pos="0"/>
          <w:tab w:val="left" w:pos="90"/>
          <w:tab w:val="left" w:pos="180"/>
        </w:tabs>
        <w:spacing w:line="480" w:lineRule="auto"/>
      </w:pPr>
      <w:r w:rsidRPr="002A73EE">
        <w:rPr>
          <w:b/>
          <w:bCs/>
          <w:u w:val="single"/>
        </w:rPr>
        <w:t>Adjournment</w:t>
      </w:r>
      <w:r w:rsidRPr="002A73EE">
        <w:t xml:space="preserve">:  Trustee </w:t>
      </w:r>
      <w:r w:rsidRPr="002A73EE">
        <w:rPr>
          <w:rFonts w:eastAsiaTheme="minorHAnsi"/>
        </w:rPr>
        <w:t>Traub</w:t>
      </w:r>
      <w:r w:rsidRPr="002A73EE">
        <w:t xml:space="preserve"> moved to adjourn at </w:t>
      </w:r>
      <w:r>
        <w:t>7:54</w:t>
      </w:r>
      <w:r w:rsidRPr="002A73EE">
        <w:t xml:space="preserve"> p.m.  Trustee </w:t>
      </w:r>
      <w:r>
        <w:t>Sweeney</w:t>
      </w:r>
      <w:r w:rsidRPr="002A73EE">
        <w:t xml:space="preserve"> seconded the motion, which carried unanimously</w:t>
      </w:r>
      <w:r w:rsidRPr="002A73EE">
        <w:rPr>
          <w:rFonts w:eastAsiaTheme="minorHAnsi"/>
        </w:rPr>
        <w:t>.</w:t>
      </w:r>
      <w:r w:rsidRPr="002A73EE">
        <w:tab/>
      </w:r>
      <w:r w:rsidRPr="002A73EE">
        <w:tab/>
      </w:r>
      <w:r w:rsidRPr="002A73EE">
        <w:tab/>
      </w:r>
    </w:p>
    <w:p w14:paraId="532D730D" w14:textId="77777777" w:rsidR="00C2218C" w:rsidRPr="002A73EE" w:rsidRDefault="00C2218C" w:rsidP="00C2218C">
      <w:pPr>
        <w:tabs>
          <w:tab w:val="left" w:pos="0"/>
          <w:tab w:val="left" w:pos="90"/>
          <w:tab w:val="left" w:pos="180"/>
        </w:tabs>
        <w:spacing w:line="480" w:lineRule="auto"/>
      </w:pPr>
      <w:r w:rsidRPr="002A73EE">
        <w:tab/>
      </w:r>
      <w:r w:rsidRPr="002A73EE">
        <w:tab/>
      </w:r>
      <w:r w:rsidRPr="002A73EE">
        <w:tab/>
      </w:r>
      <w:r w:rsidRPr="002A73EE">
        <w:tab/>
      </w:r>
      <w:r w:rsidRPr="002A73EE">
        <w:tab/>
      </w:r>
      <w:r w:rsidRPr="002A73EE">
        <w:tab/>
      </w:r>
      <w:r w:rsidRPr="002A73EE">
        <w:tab/>
      </w:r>
      <w:r w:rsidRPr="002A73EE">
        <w:tab/>
      </w:r>
      <w:r w:rsidRPr="002A73EE">
        <w:tab/>
      </w:r>
      <w:r w:rsidRPr="002A73EE">
        <w:tab/>
        <w:t xml:space="preserve">Respectfully submitted, </w:t>
      </w:r>
    </w:p>
    <w:p w14:paraId="11A3A852" w14:textId="77777777" w:rsidR="00C2218C" w:rsidRDefault="00C2218C" w:rsidP="002F3BE8">
      <w:pPr>
        <w:tabs>
          <w:tab w:val="left" w:pos="0"/>
          <w:tab w:val="left" w:pos="90"/>
          <w:tab w:val="left" w:pos="180"/>
        </w:tabs>
        <w:rPr>
          <w:b/>
          <w:szCs w:val="20"/>
          <w:lang w:eastAsia="ar-SA"/>
        </w:rPr>
      </w:pPr>
      <w:r w:rsidRPr="002A73EE">
        <w:tab/>
      </w:r>
      <w:r w:rsidRPr="002A73EE">
        <w:tab/>
      </w:r>
      <w:r w:rsidRPr="002A73EE">
        <w:tab/>
      </w:r>
      <w:r w:rsidRPr="002A73EE">
        <w:tab/>
      </w:r>
      <w:r w:rsidRPr="002A73EE">
        <w:tab/>
      </w:r>
      <w:r w:rsidRPr="002A73EE">
        <w:tab/>
      </w:r>
      <w:r w:rsidRPr="002A73EE">
        <w:tab/>
      </w:r>
      <w:r w:rsidRPr="002A73EE">
        <w:tab/>
      </w:r>
      <w:r w:rsidRPr="002A73EE">
        <w:tab/>
      </w:r>
      <w:r w:rsidRPr="002A73EE">
        <w:tab/>
        <w:t>________________________</w:t>
      </w:r>
      <w:r w:rsidRPr="002A73EE">
        <w:tab/>
      </w:r>
      <w:r w:rsidRPr="002A73EE">
        <w:tab/>
      </w:r>
      <w:r w:rsidRPr="002A73EE">
        <w:tab/>
        <w:t xml:space="preserve">    </w:t>
      </w:r>
      <w:r w:rsidRPr="002A73EE">
        <w:tab/>
      </w:r>
      <w:r w:rsidRPr="002A73EE">
        <w:tab/>
      </w:r>
      <w:r w:rsidRPr="002A73EE">
        <w:tab/>
      </w:r>
      <w:r w:rsidRPr="002A73EE">
        <w:tab/>
      </w:r>
      <w:r w:rsidRPr="002A73EE">
        <w:tab/>
      </w:r>
      <w:r w:rsidRPr="002A73EE">
        <w:tab/>
      </w:r>
      <w:r w:rsidRPr="002A73EE">
        <w:tab/>
        <w:t xml:space="preserve">            Michele Wood, Clerk Treasurer</w:t>
      </w:r>
      <w:r w:rsidRPr="006833B9">
        <w:rPr>
          <w:b/>
          <w:szCs w:val="20"/>
          <w:lang w:eastAsia="ar-SA"/>
        </w:rPr>
        <w:t xml:space="preserve"> </w:t>
      </w:r>
    </w:p>
    <w:p w14:paraId="4E7D0929" w14:textId="77777777" w:rsidR="001955EC" w:rsidRDefault="001955EC" w:rsidP="002F3BE8">
      <w:pPr>
        <w:tabs>
          <w:tab w:val="left" w:pos="0"/>
          <w:tab w:val="left" w:pos="90"/>
          <w:tab w:val="left" w:pos="180"/>
        </w:tabs>
        <w:rPr>
          <w:b/>
          <w:szCs w:val="20"/>
          <w:lang w:eastAsia="ar-SA"/>
        </w:rPr>
      </w:pPr>
    </w:p>
    <w:p w14:paraId="2DD54CA7" w14:textId="77777777" w:rsidR="001955EC" w:rsidRDefault="001955EC" w:rsidP="002F3BE8">
      <w:pPr>
        <w:tabs>
          <w:tab w:val="left" w:pos="0"/>
          <w:tab w:val="left" w:pos="90"/>
          <w:tab w:val="left" w:pos="180"/>
        </w:tabs>
        <w:rPr>
          <w:b/>
          <w:szCs w:val="20"/>
          <w:lang w:eastAsia="ar-SA"/>
        </w:rPr>
      </w:pPr>
    </w:p>
    <w:p w14:paraId="6AEA6594" w14:textId="77777777" w:rsidR="00D522CA" w:rsidRDefault="00D522CA" w:rsidP="00D522CA">
      <w:pPr>
        <w:jc w:val="center"/>
        <w:rPr>
          <w:rFonts w:eastAsiaTheme="minorHAnsi"/>
          <w:b/>
        </w:rPr>
      </w:pPr>
    </w:p>
    <w:p w14:paraId="3D47C079" w14:textId="77777777" w:rsidR="00D522CA" w:rsidRPr="00F604F5" w:rsidRDefault="00D522CA" w:rsidP="00D522CA">
      <w:pPr>
        <w:jc w:val="center"/>
        <w:rPr>
          <w:rFonts w:eastAsiaTheme="minorHAnsi"/>
          <w:b/>
        </w:rPr>
      </w:pPr>
      <w:r w:rsidRPr="00F604F5">
        <w:rPr>
          <w:rFonts w:eastAsiaTheme="minorHAnsi"/>
          <w:b/>
        </w:rPr>
        <w:t>REGULAR MEETING OF THE BOARD OF TRUSTEES</w:t>
      </w:r>
    </w:p>
    <w:p w14:paraId="04AFB668" w14:textId="77777777" w:rsidR="00D522CA" w:rsidRPr="00F604F5" w:rsidRDefault="00D522CA" w:rsidP="00D522CA">
      <w:pPr>
        <w:jc w:val="center"/>
        <w:rPr>
          <w:rFonts w:eastAsiaTheme="minorHAnsi"/>
          <w:b/>
        </w:rPr>
      </w:pPr>
      <w:r w:rsidRPr="00F604F5">
        <w:rPr>
          <w:rFonts w:eastAsiaTheme="minorHAnsi"/>
          <w:b/>
        </w:rPr>
        <w:t>OF THE VILLAGE OF WAVERLY HELD AT 6:30 P.M.</w:t>
      </w:r>
    </w:p>
    <w:p w14:paraId="63F55C17" w14:textId="77777777" w:rsidR="00D522CA" w:rsidRPr="00F604F5" w:rsidRDefault="00D522CA" w:rsidP="00D522CA">
      <w:pPr>
        <w:jc w:val="center"/>
        <w:rPr>
          <w:rFonts w:eastAsiaTheme="minorHAnsi"/>
          <w:b/>
        </w:rPr>
      </w:pPr>
      <w:r w:rsidRPr="00F604F5">
        <w:rPr>
          <w:rFonts w:eastAsiaTheme="minorHAnsi"/>
          <w:b/>
        </w:rPr>
        <w:t>ON TUESDAY, JULY 11, 2023 IN THE</w:t>
      </w:r>
    </w:p>
    <w:p w14:paraId="56DAD3EB" w14:textId="77777777" w:rsidR="00D522CA" w:rsidRPr="00F604F5" w:rsidRDefault="00D522CA" w:rsidP="00D522CA">
      <w:pPr>
        <w:keepNext/>
        <w:jc w:val="center"/>
        <w:outlineLvl w:val="0"/>
        <w:rPr>
          <w:rFonts w:eastAsiaTheme="minorHAnsi"/>
          <w:b/>
        </w:rPr>
      </w:pPr>
      <w:r w:rsidRPr="00F604F5">
        <w:rPr>
          <w:rFonts w:eastAsiaTheme="minorHAnsi"/>
          <w:b/>
        </w:rPr>
        <w:lastRenderedPageBreak/>
        <w:t>TRUSTEES’ ROOM IN THE VILLAGE HALL</w:t>
      </w:r>
    </w:p>
    <w:p w14:paraId="2400B7FD" w14:textId="77777777" w:rsidR="00D522CA" w:rsidRPr="00F604F5" w:rsidRDefault="00D522CA" w:rsidP="00D522CA">
      <w:pPr>
        <w:keepNext/>
        <w:jc w:val="center"/>
        <w:outlineLvl w:val="0"/>
        <w:rPr>
          <w:rFonts w:eastAsiaTheme="minorHAnsi"/>
          <w:b/>
          <w:highlight w:val="yellow"/>
        </w:rPr>
      </w:pPr>
    </w:p>
    <w:p w14:paraId="4A9F21AD" w14:textId="77777777" w:rsidR="00D522CA" w:rsidRPr="00AD571D" w:rsidRDefault="00D522CA" w:rsidP="00D522CA">
      <w:pPr>
        <w:spacing w:line="480" w:lineRule="auto"/>
        <w:rPr>
          <w:rFonts w:eastAsiaTheme="minorHAnsi"/>
        </w:rPr>
      </w:pPr>
      <w:r w:rsidRPr="00AD571D">
        <w:rPr>
          <w:rFonts w:eastAsiaTheme="minorHAnsi"/>
        </w:rPr>
        <w:t xml:space="preserve">Mayor A. Aronstam called the meeting to order at 6:30 p.m., and led in the Pledge of Allegiance.   </w:t>
      </w:r>
    </w:p>
    <w:p w14:paraId="55DBCF99" w14:textId="77777777" w:rsidR="00D522CA" w:rsidRPr="00AD571D" w:rsidRDefault="00D522CA" w:rsidP="00D522CA">
      <w:pPr>
        <w:pStyle w:val="p2"/>
        <w:widowControl/>
        <w:spacing w:line="480" w:lineRule="auto"/>
      </w:pPr>
      <w:r w:rsidRPr="00AD571D">
        <w:rPr>
          <w:b/>
          <w:u w:val="single"/>
        </w:rPr>
        <w:t>Roll Call</w:t>
      </w:r>
      <w:r w:rsidRPr="00AD571D">
        <w:rPr>
          <w:b/>
        </w:rPr>
        <w:t xml:space="preserve">:  </w:t>
      </w:r>
      <w:r w:rsidRPr="00AD571D">
        <w:t>Trustees Present:  Kasey Traub, Travis Bauman, Keith Correll, Mayor Andrew Aronstam, Courtney Aronstam, Kevin Sweeney, and Jerry Sinsabaugh.</w:t>
      </w:r>
    </w:p>
    <w:p w14:paraId="6CB8140B" w14:textId="77777777" w:rsidR="00D522CA" w:rsidRPr="00FC1F60" w:rsidRDefault="00D522CA" w:rsidP="00D522CA">
      <w:pPr>
        <w:pStyle w:val="p2"/>
        <w:widowControl/>
        <w:spacing w:line="480" w:lineRule="auto"/>
      </w:pPr>
      <w:r w:rsidRPr="00FC1F60">
        <w:t xml:space="preserve">Also present:  Attorney Betty Keene, Clerk Treasurer Michele Wood, </w:t>
      </w:r>
      <w:r w:rsidR="001955EC">
        <w:t xml:space="preserve">Deputy Clerk Treasurer </w:t>
      </w:r>
      <w:r w:rsidRPr="00FC1F60">
        <w:t>Patti Hanbury, Code Officer Chris Robinson</w:t>
      </w:r>
      <w:r w:rsidR="001955EC">
        <w:t>,</w:t>
      </w:r>
      <w:r w:rsidRPr="00FC1F60">
        <w:t xml:space="preserve"> and Police Chief Buesink.</w:t>
      </w:r>
    </w:p>
    <w:p w14:paraId="6CE5E6AD" w14:textId="77777777" w:rsidR="00D522CA" w:rsidRPr="00FC1F60" w:rsidRDefault="00D522CA" w:rsidP="00D522CA">
      <w:pPr>
        <w:pStyle w:val="p2"/>
        <w:widowControl/>
        <w:spacing w:line="480" w:lineRule="auto"/>
      </w:pPr>
      <w:r w:rsidRPr="00FC1F60">
        <w:t>Press:  Johnny Williams of the Morning Times</w:t>
      </w:r>
    </w:p>
    <w:p w14:paraId="4ACF5E47" w14:textId="345E99D0" w:rsidR="00D522CA" w:rsidRPr="000807EB" w:rsidRDefault="00D522CA" w:rsidP="00D522CA">
      <w:pPr>
        <w:pStyle w:val="p2"/>
        <w:widowControl/>
        <w:spacing w:line="480" w:lineRule="auto"/>
      </w:pPr>
      <w:r w:rsidRPr="000807EB">
        <w:rPr>
          <w:b/>
          <w:u w:val="single"/>
        </w:rPr>
        <w:t>Public Comments</w:t>
      </w:r>
      <w:r w:rsidRPr="001955EC">
        <w:rPr>
          <w:b/>
        </w:rPr>
        <w:t>:</w:t>
      </w:r>
      <w:r w:rsidRPr="000807EB">
        <w:t xml:space="preserve">  June Tracy, 509 Waverly Street</w:t>
      </w:r>
      <w:r>
        <w:t xml:space="preserve">, would like </w:t>
      </w:r>
      <w:r w:rsidRPr="000807EB">
        <w:t xml:space="preserve">to put up a carport structure </w:t>
      </w:r>
      <w:r w:rsidR="001955EC">
        <w:t>on</w:t>
      </w:r>
      <w:r w:rsidRPr="000807EB">
        <w:t xml:space="preserve"> </w:t>
      </w:r>
      <w:r>
        <w:t xml:space="preserve">the </w:t>
      </w:r>
      <w:r w:rsidRPr="000807EB">
        <w:t xml:space="preserve">side of </w:t>
      </w:r>
      <w:r>
        <w:t xml:space="preserve">her </w:t>
      </w:r>
      <w:r w:rsidRPr="000807EB">
        <w:t>house.  Mayor A. Aronstam referred her to the code officer.</w:t>
      </w:r>
    </w:p>
    <w:p w14:paraId="1F9A4D04" w14:textId="7D89439A" w:rsidR="000323FD" w:rsidRDefault="00D522CA" w:rsidP="00D522CA">
      <w:pPr>
        <w:pStyle w:val="p2"/>
        <w:widowControl/>
        <w:spacing w:line="480" w:lineRule="auto"/>
      </w:pPr>
      <w:r w:rsidRPr="000807EB">
        <w:rPr>
          <w:b/>
          <w:u w:val="single"/>
        </w:rPr>
        <w:t>Letters of Communication</w:t>
      </w:r>
      <w:r w:rsidRPr="001955EC">
        <w:rPr>
          <w:b/>
        </w:rPr>
        <w:t>:</w:t>
      </w:r>
      <w:r w:rsidRPr="000807EB">
        <w:t xml:space="preserve">  The VFW Bike Night is July 29, 2023 from 2</w:t>
      </w:r>
      <w:r>
        <w:t>:00 pm</w:t>
      </w:r>
      <w:r w:rsidRPr="000807EB">
        <w:t xml:space="preserve"> to 9</w:t>
      </w:r>
      <w:r>
        <w:t>:00 pm</w:t>
      </w:r>
      <w:r w:rsidRPr="000807EB">
        <w:t xml:space="preserve">.  It would require blocking off </w:t>
      </w:r>
      <w:r w:rsidR="00645150">
        <w:t xml:space="preserve">the road on </w:t>
      </w:r>
      <w:r w:rsidRPr="000807EB">
        <w:t>Broad</w:t>
      </w:r>
      <w:r w:rsidR="001955EC">
        <w:t xml:space="preserve"> Street, from </w:t>
      </w:r>
      <w:r>
        <w:t>Fulton Street</w:t>
      </w:r>
      <w:r w:rsidR="001955EC">
        <w:t xml:space="preserve"> to Johnson Street.  </w:t>
      </w:r>
      <w:r w:rsidRPr="000807EB">
        <w:t xml:space="preserve">Trustee Sweeney moved to approve the request.  Trustee Bauman seconded the motion, which </w:t>
      </w:r>
    </w:p>
    <w:p w14:paraId="1060A522" w14:textId="2C3F9DED" w:rsidR="00D522CA" w:rsidRPr="00F604F5" w:rsidRDefault="00D522CA" w:rsidP="00D522CA">
      <w:pPr>
        <w:pStyle w:val="p2"/>
        <w:widowControl/>
        <w:spacing w:line="480" w:lineRule="auto"/>
        <w:rPr>
          <w:highlight w:val="yellow"/>
        </w:rPr>
      </w:pPr>
      <w:r w:rsidRPr="000807EB">
        <w:t xml:space="preserve">carried unanimously.  </w:t>
      </w:r>
    </w:p>
    <w:p w14:paraId="66ABCCEF" w14:textId="77777777" w:rsidR="00D522CA" w:rsidRDefault="00D522CA" w:rsidP="00D522CA">
      <w:pPr>
        <w:pStyle w:val="p2"/>
        <w:widowControl/>
        <w:spacing w:line="480" w:lineRule="auto"/>
        <w:rPr>
          <w:rFonts w:eastAsiaTheme="minorHAnsi"/>
        </w:rPr>
      </w:pPr>
      <w:r w:rsidRPr="006960A8">
        <w:rPr>
          <w:rFonts w:eastAsiaTheme="minorHAnsi"/>
          <w:b/>
          <w:u w:val="single"/>
        </w:rPr>
        <w:t>Approval of Minutes</w:t>
      </w:r>
      <w:r w:rsidRPr="006960A8">
        <w:rPr>
          <w:rFonts w:eastAsiaTheme="minorHAnsi"/>
          <w:b/>
        </w:rPr>
        <w:t xml:space="preserve">:  </w:t>
      </w:r>
      <w:r w:rsidRPr="006960A8">
        <w:rPr>
          <w:rFonts w:eastAsiaTheme="minorHAnsi"/>
        </w:rPr>
        <w:t xml:space="preserve">Trustee Sinsabaugh moved to approve the Minutes of June 27, 2023 as presented.  Trustee Bauman seconded the motion, which carried unanimously.  </w:t>
      </w:r>
    </w:p>
    <w:p w14:paraId="67E1E6E1" w14:textId="1AEC2A9E" w:rsidR="00D522CA" w:rsidRDefault="00D522CA" w:rsidP="00D522CA">
      <w:pPr>
        <w:pStyle w:val="p2"/>
        <w:widowControl/>
        <w:spacing w:line="480" w:lineRule="auto"/>
        <w:rPr>
          <w:rFonts w:eastAsiaTheme="minorHAnsi"/>
        </w:rPr>
      </w:pPr>
      <w:r>
        <w:rPr>
          <w:rFonts w:eastAsiaTheme="minorHAnsi"/>
          <w:b/>
          <w:u w:val="single"/>
        </w:rPr>
        <w:t>Department Reports</w:t>
      </w:r>
      <w:r w:rsidRPr="001955EC">
        <w:rPr>
          <w:rFonts w:eastAsiaTheme="minorHAnsi"/>
          <w:b/>
        </w:rPr>
        <w:t>:</w:t>
      </w:r>
      <w:r>
        <w:rPr>
          <w:rFonts w:eastAsiaTheme="minorHAnsi"/>
        </w:rPr>
        <w:t xml:space="preserve">  Monthly reports from the Recreation Commission, </w:t>
      </w:r>
      <w:r w:rsidR="001955EC">
        <w:rPr>
          <w:rFonts w:eastAsiaTheme="minorHAnsi"/>
        </w:rPr>
        <w:t xml:space="preserve">Code Enforcement, </w:t>
      </w:r>
      <w:r>
        <w:rPr>
          <w:rFonts w:eastAsiaTheme="minorHAnsi"/>
        </w:rPr>
        <w:t>and the Street Department were received.</w:t>
      </w:r>
    </w:p>
    <w:p w14:paraId="606341D1" w14:textId="77777777" w:rsidR="00D522CA" w:rsidRPr="00525905" w:rsidRDefault="00D522CA" w:rsidP="00D522CA">
      <w:pPr>
        <w:suppressAutoHyphens/>
        <w:spacing w:line="480" w:lineRule="auto"/>
        <w:rPr>
          <w:rFonts w:eastAsiaTheme="minorHAnsi"/>
        </w:rPr>
      </w:pPr>
      <w:r w:rsidRPr="00525905">
        <w:rPr>
          <w:rFonts w:eastAsiaTheme="minorHAnsi"/>
          <w:b/>
          <w:u w:val="single"/>
        </w:rPr>
        <w:t>Treasurers Report</w:t>
      </w:r>
      <w:r w:rsidRPr="00525905">
        <w:rPr>
          <w:rFonts w:eastAsiaTheme="minorHAnsi"/>
          <w:b/>
        </w:rPr>
        <w:t>:</w:t>
      </w:r>
      <w:r w:rsidRPr="00525905">
        <w:rPr>
          <w:rFonts w:eastAsiaTheme="minorHAnsi"/>
        </w:rPr>
        <w:t xml:space="preserve">  Clerk Treasurer Wood presented the following financial reports:</w:t>
      </w:r>
    </w:p>
    <w:p w14:paraId="5AE0E756" w14:textId="77777777" w:rsidR="00D522CA" w:rsidRPr="00525905" w:rsidRDefault="00D522CA" w:rsidP="00D522CA">
      <w:pPr>
        <w:pStyle w:val="WW-PlainText"/>
        <w:rPr>
          <w:rFonts w:ascii="Times New Roman" w:hAnsi="Times New Roman"/>
          <w:sz w:val="24"/>
        </w:rPr>
      </w:pPr>
      <w:r w:rsidRPr="00525905">
        <w:rPr>
          <w:rFonts w:ascii="Times New Roman" w:hAnsi="Times New Roman"/>
          <w:sz w:val="24"/>
        </w:rPr>
        <w:t>General Fund 05/01/23 – 05/31/23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522CA" w:rsidRPr="00525905" w14:paraId="30D1896F" w14:textId="77777777" w:rsidTr="001955EC">
        <w:tc>
          <w:tcPr>
            <w:tcW w:w="2430" w:type="dxa"/>
            <w:tcBorders>
              <w:top w:val="single" w:sz="4" w:space="0" w:color="auto"/>
              <w:left w:val="single" w:sz="4" w:space="0" w:color="auto"/>
              <w:bottom w:val="single" w:sz="4" w:space="0" w:color="auto"/>
              <w:right w:val="single" w:sz="4" w:space="0" w:color="auto"/>
            </w:tcBorders>
          </w:tcPr>
          <w:p w14:paraId="0117A41D"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2FFA629"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188,824.24</w:t>
            </w:r>
          </w:p>
        </w:tc>
        <w:tc>
          <w:tcPr>
            <w:tcW w:w="2598" w:type="dxa"/>
            <w:tcBorders>
              <w:top w:val="single" w:sz="4" w:space="0" w:color="auto"/>
              <w:left w:val="single" w:sz="4" w:space="0" w:color="auto"/>
              <w:bottom w:val="single" w:sz="4" w:space="0" w:color="auto"/>
              <w:right w:val="single" w:sz="4" w:space="0" w:color="auto"/>
            </w:tcBorders>
          </w:tcPr>
          <w:p w14:paraId="24961A29"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D765CC4"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188,823.97</w:t>
            </w:r>
          </w:p>
        </w:tc>
      </w:tr>
      <w:tr w:rsidR="00D522CA" w:rsidRPr="00525905" w14:paraId="6B562400" w14:textId="77777777" w:rsidTr="001955EC">
        <w:trPr>
          <w:trHeight w:val="242"/>
        </w:trPr>
        <w:tc>
          <w:tcPr>
            <w:tcW w:w="2430" w:type="dxa"/>
            <w:tcBorders>
              <w:top w:val="single" w:sz="4" w:space="0" w:color="auto"/>
              <w:left w:val="single" w:sz="4" w:space="0" w:color="auto"/>
              <w:bottom w:val="single" w:sz="4" w:space="0" w:color="auto"/>
              <w:right w:val="single" w:sz="4" w:space="0" w:color="auto"/>
            </w:tcBorders>
          </w:tcPr>
          <w:p w14:paraId="71922852"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F21D4CE"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196,772.59</w:t>
            </w:r>
          </w:p>
        </w:tc>
        <w:tc>
          <w:tcPr>
            <w:tcW w:w="2598" w:type="dxa"/>
            <w:tcBorders>
              <w:top w:val="single" w:sz="4" w:space="0" w:color="auto"/>
              <w:left w:val="single" w:sz="4" w:space="0" w:color="auto"/>
              <w:bottom w:val="single" w:sz="4" w:space="0" w:color="auto"/>
              <w:right w:val="single" w:sz="4" w:space="0" w:color="auto"/>
            </w:tcBorders>
          </w:tcPr>
          <w:p w14:paraId="1FED9A36"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941C602"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3,948,492.42</w:t>
            </w:r>
          </w:p>
        </w:tc>
      </w:tr>
      <w:tr w:rsidR="00D522CA" w:rsidRPr="00525905" w14:paraId="0AEC798C" w14:textId="77777777" w:rsidTr="001955EC">
        <w:tc>
          <w:tcPr>
            <w:tcW w:w="2430" w:type="dxa"/>
            <w:tcBorders>
              <w:top w:val="single" w:sz="4" w:space="0" w:color="auto"/>
              <w:left w:val="single" w:sz="4" w:space="0" w:color="auto"/>
              <w:bottom w:val="single" w:sz="4" w:space="0" w:color="auto"/>
              <w:right w:val="single" w:sz="4" w:space="0" w:color="auto"/>
            </w:tcBorders>
          </w:tcPr>
          <w:p w14:paraId="62AFF5C8"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374D526"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-227,319.94</w:t>
            </w:r>
          </w:p>
        </w:tc>
        <w:tc>
          <w:tcPr>
            <w:tcW w:w="2598" w:type="dxa"/>
            <w:tcBorders>
              <w:top w:val="single" w:sz="4" w:space="0" w:color="auto"/>
              <w:left w:val="single" w:sz="4" w:space="0" w:color="auto"/>
              <w:bottom w:val="single" w:sz="4" w:space="0" w:color="auto"/>
              <w:right w:val="single" w:sz="4" w:space="0" w:color="auto"/>
            </w:tcBorders>
          </w:tcPr>
          <w:p w14:paraId="0421BDF8"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D817830"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469,642.72</w:t>
            </w:r>
          </w:p>
        </w:tc>
      </w:tr>
      <w:tr w:rsidR="00D522CA" w:rsidRPr="00525905" w14:paraId="3D19AED9" w14:textId="77777777" w:rsidTr="001955EC">
        <w:trPr>
          <w:trHeight w:val="305"/>
        </w:trPr>
        <w:tc>
          <w:tcPr>
            <w:tcW w:w="2430" w:type="dxa"/>
            <w:tcBorders>
              <w:top w:val="single" w:sz="4" w:space="0" w:color="auto"/>
              <w:left w:val="single" w:sz="4" w:space="0" w:color="auto"/>
              <w:bottom w:val="single" w:sz="4" w:space="0" w:color="auto"/>
              <w:right w:val="single" w:sz="4" w:space="0" w:color="auto"/>
            </w:tcBorders>
          </w:tcPr>
          <w:p w14:paraId="2CFF9480" w14:textId="77777777" w:rsidR="00D522CA" w:rsidRPr="00525905" w:rsidRDefault="00D522CA" w:rsidP="001955EC">
            <w:pPr>
              <w:pStyle w:val="WW-PlainText"/>
              <w:rPr>
                <w:rFonts w:ascii="Times New Roman" w:hAnsi="Times New Roman"/>
                <w:sz w:val="24"/>
              </w:rPr>
            </w:pPr>
            <w:r w:rsidRPr="00525905">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3F0C585" w14:textId="77777777" w:rsidR="00D522CA" w:rsidRPr="00525905" w:rsidRDefault="00D522CA" w:rsidP="001955EC">
            <w:pPr>
              <w:pStyle w:val="WW-PlainText"/>
              <w:jc w:val="right"/>
              <w:rPr>
                <w:rFonts w:ascii="Times New Roman" w:hAnsi="Times New Roman"/>
                <w:sz w:val="24"/>
              </w:rPr>
            </w:pPr>
            <w:r w:rsidRPr="00525905">
              <w:rPr>
                <w:rFonts w:ascii="Times New Roman" w:hAnsi="Times New Roman"/>
                <w:sz w:val="24"/>
              </w:rPr>
              <w:t>158,276.89</w:t>
            </w:r>
          </w:p>
        </w:tc>
        <w:tc>
          <w:tcPr>
            <w:tcW w:w="2598" w:type="dxa"/>
            <w:tcBorders>
              <w:top w:val="single" w:sz="4" w:space="0" w:color="auto"/>
              <w:left w:val="single" w:sz="4" w:space="0" w:color="auto"/>
              <w:bottom w:val="single" w:sz="4" w:space="0" w:color="auto"/>
              <w:right w:val="single" w:sz="4" w:space="0" w:color="auto"/>
            </w:tcBorders>
          </w:tcPr>
          <w:p w14:paraId="26D6630C" w14:textId="77777777" w:rsidR="00D522CA" w:rsidRPr="00AD5E92" w:rsidRDefault="00D522CA" w:rsidP="001955EC">
            <w:pPr>
              <w:pStyle w:val="WW-PlainText"/>
              <w:rPr>
                <w:rFonts w:ascii="Times New Roman" w:hAnsi="Times New Roman"/>
                <w:sz w:val="24"/>
              </w:rPr>
            </w:pPr>
            <w:r w:rsidRPr="00AD5E9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9A29423" w14:textId="77777777" w:rsidR="00D522CA" w:rsidRPr="00AD5E92" w:rsidRDefault="00D522CA" w:rsidP="001955EC">
            <w:pPr>
              <w:pStyle w:val="WW-PlainText"/>
              <w:jc w:val="right"/>
              <w:rPr>
                <w:rFonts w:ascii="Times New Roman" w:hAnsi="Times New Roman"/>
                <w:sz w:val="24"/>
              </w:rPr>
            </w:pPr>
            <w:r w:rsidRPr="00AD5E92">
              <w:rPr>
                <w:rFonts w:ascii="Times New Roman" w:hAnsi="Times New Roman"/>
                <w:sz w:val="24"/>
              </w:rPr>
              <w:t>4,354,824.92</w:t>
            </w:r>
          </w:p>
        </w:tc>
      </w:tr>
    </w:tbl>
    <w:p w14:paraId="1D559426" w14:textId="77777777" w:rsidR="00D522CA" w:rsidRPr="00AD5E92" w:rsidRDefault="00D522CA" w:rsidP="00D522CA">
      <w:pPr>
        <w:pStyle w:val="WW-PlainText"/>
        <w:ind w:firstLine="720"/>
        <w:rPr>
          <w:rFonts w:ascii="Times New Roman" w:hAnsi="Times New Roman"/>
          <w:sz w:val="24"/>
        </w:rPr>
      </w:pPr>
      <w:r w:rsidRPr="00AD5E92">
        <w:rPr>
          <w:rFonts w:ascii="Times New Roman" w:hAnsi="Times New Roman"/>
          <w:sz w:val="24"/>
        </w:rPr>
        <w:t>*General Capital Reserve Fund, $299,587.59</w:t>
      </w:r>
    </w:p>
    <w:p w14:paraId="77213D0F" w14:textId="77777777" w:rsidR="00D522CA" w:rsidRPr="00AD5E92" w:rsidRDefault="00D522CA" w:rsidP="00D522CA">
      <w:pPr>
        <w:pStyle w:val="WW-PlainText"/>
        <w:ind w:firstLine="720"/>
        <w:rPr>
          <w:rFonts w:ascii="Times New Roman" w:hAnsi="Times New Roman"/>
          <w:sz w:val="24"/>
        </w:rPr>
      </w:pPr>
      <w:r w:rsidRPr="00AD5E92">
        <w:rPr>
          <w:rFonts w:ascii="Times New Roman" w:hAnsi="Times New Roman"/>
          <w:sz w:val="24"/>
        </w:rPr>
        <w:t>*Equipment Reserve Fund $33,604.51</w:t>
      </w:r>
    </w:p>
    <w:p w14:paraId="51305EAF" w14:textId="77777777" w:rsidR="00D522CA" w:rsidRPr="00525905" w:rsidRDefault="00D522CA" w:rsidP="00D522CA">
      <w:pPr>
        <w:pStyle w:val="WW-PlainText"/>
        <w:ind w:firstLine="720"/>
        <w:rPr>
          <w:rFonts w:ascii="Times New Roman" w:hAnsi="Times New Roman"/>
          <w:sz w:val="24"/>
          <w:highlight w:val="yellow"/>
        </w:rPr>
      </w:pPr>
    </w:p>
    <w:p w14:paraId="47AD51B1" w14:textId="77777777" w:rsidR="00D522CA" w:rsidRPr="00AD5E92" w:rsidRDefault="00D522CA" w:rsidP="00D522CA">
      <w:pPr>
        <w:pStyle w:val="p2"/>
        <w:widowControl/>
        <w:spacing w:line="480" w:lineRule="auto"/>
        <w:rPr>
          <w:bCs/>
        </w:rPr>
      </w:pPr>
      <w:r w:rsidRPr="00AD5E92">
        <w:rPr>
          <w:b/>
          <w:bCs/>
          <w:u w:val="single"/>
        </w:rPr>
        <w:t>Revenue Comparison Report</w:t>
      </w:r>
      <w:r w:rsidRPr="00AD5E92">
        <w:rPr>
          <w:b/>
          <w:bCs/>
        </w:rPr>
        <w:t xml:space="preserve">:  </w:t>
      </w:r>
      <w:r w:rsidRPr="00AD5E92">
        <w:rPr>
          <w:bCs/>
        </w:rPr>
        <w:t xml:space="preserve">The clerk submitted year-to-date revenues for May 2022 vs. May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522CA" w:rsidRPr="00AD5E92" w14:paraId="005CA1D4" w14:textId="77777777" w:rsidTr="001955EC">
        <w:trPr>
          <w:trHeight w:hRule="exact" w:val="288"/>
        </w:trPr>
        <w:tc>
          <w:tcPr>
            <w:tcW w:w="2042" w:type="dxa"/>
            <w:vAlign w:val="bottom"/>
          </w:tcPr>
          <w:p w14:paraId="5F23BF47" w14:textId="77777777" w:rsidR="00D522CA" w:rsidRPr="00AD5E92" w:rsidRDefault="00D522CA" w:rsidP="001955EC">
            <w:pPr>
              <w:pStyle w:val="p2"/>
              <w:widowControl/>
              <w:spacing w:line="480" w:lineRule="auto"/>
              <w:jc w:val="center"/>
              <w:rPr>
                <w:bCs/>
              </w:rPr>
            </w:pPr>
            <w:r w:rsidRPr="00AD5E92">
              <w:rPr>
                <w:bCs/>
              </w:rPr>
              <w:lastRenderedPageBreak/>
              <w:t>Month</w:t>
            </w:r>
          </w:p>
        </w:tc>
        <w:tc>
          <w:tcPr>
            <w:tcW w:w="2189" w:type="dxa"/>
            <w:vAlign w:val="bottom"/>
          </w:tcPr>
          <w:p w14:paraId="796DE7AC" w14:textId="77777777" w:rsidR="00D522CA" w:rsidRPr="00AD5E92" w:rsidRDefault="00D522CA" w:rsidP="001955EC">
            <w:pPr>
              <w:pStyle w:val="p2"/>
              <w:widowControl/>
              <w:spacing w:line="480" w:lineRule="auto"/>
              <w:jc w:val="center"/>
              <w:rPr>
                <w:bCs/>
              </w:rPr>
            </w:pPr>
            <w:r w:rsidRPr="00AD5E92">
              <w:rPr>
                <w:bCs/>
              </w:rPr>
              <w:t>YTD Previous Year YYyearYeYearYear</w:t>
            </w:r>
          </w:p>
        </w:tc>
        <w:tc>
          <w:tcPr>
            <w:tcW w:w="2043" w:type="dxa"/>
            <w:vAlign w:val="bottom"/>
          </w:tcPr>
          <w:p w14:paraId="085DAC5F" w14:textId="77777777" w:rsidR="00D522CA" w:rsidRPr="00AD5E92" w:rsidRDefault="00D522CA" w:rsidP="001955EC">
            <w:pPr>
              <w:pStyle w:val="p2"/>
              <w:widowControl/>
              <w:spacing w:line="480" w:lineRule="auto"/>
              <w:jc w:val="center"/>
              <w:rPr>
                <w:bCs/>
              </w:rPr>
            </w:pPr>
            <w:r w:rsidRPr="00AD5E92">
              <w:rPr>
                <w:bCs/>
              </w:rPr>
              <w:t>YTD Current Year</w:t>
            </w:r>
          </w:p>
        </w:tc>
        <w:tc>
          <w:tcPr>
            <w:tcW w:w="2043" w:type="dxa"/>
            <w:vAlign w:val="bottom"/>
          </w:tcPr>
          <w:p w14:paraId="0CAA67CC" w14:textId="77777777" w:rsidR="00D522CA" w:rsidRPr="00AD5E92" w:rsidRDefault="00D522CA" w:rsidP="001955EC">
            <w:pPr>
              <w:pStyle w:val="p2"/>
              <w:widowControl/>
              <w:spacing w:line="480" w:lineRule="auto"/>
              <w:jc w:val="center"/>
              <w:rPr>
                <w:bCs/>
              </w:rPr>
            </w:pPr>
            <w:r w:rsidRPr="00AD5E92">
              <w:rPr>
                <w:bCs/>
              </w:rPr>
              <w:t>Increase/Decrease</w:t>
            </w:r>
          </w:p>
        </w:tc>
      </w:tr>
      <w:tr w:rsidR="00D522CA" w:rsidRPr="00AD5E92" w14:paraId="5EEB864F" w14:textId="77777777" w:rsidTr="001955EC">
        <w:trPr>
          <w:trHeight w:hRule="exact" w:val="288"/>
        </w:trPr>
        <w:tc>
          <w:tcPr>
            <w:tcW w:w="2042" w:type="dxa"/>
            <w:vAlign w:val="bottom"/>
          </w:tcPr>
          <w:p w14:paraId="7CB8F5A3" w14:textId="77777777" w:rsidR="00D522CA" w:rsidRPr="00AD5E92" w:rsidRDefault="00D522CA" w:rsidP="001955EC">
            <w:pPr>
              <w:pStyle w:val="p2"/>
              <w:widowControl/>
              <w:spacing w:line="480" w:lineRule="auto"/>
              <w:rPr>
                <w:bCs/>
              </w:rPr>
            </w:pPr>
            <w:r w:rsidRPr="00AD5E92">
              <w:rPr>
                <w:bCs/>
              </w:rPr>
              <w:t>June</w:t>
            </w:r>
          </w:p>
        </w:tc>
        <w:tc>
          <w:tcPr>
            <w:tcW w:w="2189" w:type="dxa"/>
            <w:vAlign w:val="bottom"/>
          </w:tcPr>
          <w:p w14:paraId="5EB47430" w14:textId="77777777" w:rsidR="00D522CA" w:rsidRPr="00AD5E92" w:rsidRDefault="00D522CA" w:rsidP="001955EC">
            <w:pPr>
              <w:pStyle w:val="p2"/>
              <w:widowControl/>
              <w:spacing w:line="480" w:lineRule="auto"/>
              <w:jc w:val="right"/>
              <w:rPr>
                <w:bCs/>
              </w:rPr>
            </w:pPr>
            <w:r w:rsidRPr="00AD5E92">
              <w:rPr>
                <w:bCs/>
              </w:rPr>
              <w:t>15,549.49</w:t>
            </w:r>
          </w:p>
        </w:tc>
        <w:tc>
          <w:tcPr>
            <w:tcW w:w="2043" w:type="dxa"/>
            <w:vAlign w:val="bottom"/>
          </w:tcPr>
          <w:p w14:paraId="4BDA34F8" w14:textId="77777777" w:rsidR="00D522CA" w:rsidRPr="00AD5E92" w:rsidRDefault="00D522CA" w:rsidP="001955EC">
            <w:pPr>
              <w:pStyle w:val="p2"/>
              <w:widowControl/>
              <w:spacing w:line="480" w:lineRule="auto"/>
              <w:jc w:val="right"/>
              <w:rPr>
                <w:bCs/>
              </w:rPr>
            </w:pPr>
            <w:r w:rsidRPr="00AD5E92">
              <w:rPr>
                <w:bCs/>
              </w:rPr>
              <w:t>15,470.82</w:t>
            </w:r>
          </w:p>
        </w:tc>
        <w:tc>
          <w:tcPr>
            <w:tcW w:w="2043" w:type="dxa"/>
            <w:vAlign w:val="bottom"/>
          </w:tcPr>
          <w:p w14:paraId="0D2EFEA4" w14:textId="77777777" w:rsidR="00D522CA" w:rsidRPr="00AD5E92" w:rsidRDefault="00D522CA" w:rsidP="001955EC">
            <w:pPr>
              <w:pStyle w:val="p2"/>
              <w:widowControl/>
              <w:spacing w:line="480" w:lineRule="auto"/>
              <w:jc w:val="right"/>
              <w:rPr>
                <w:bCs/>
              </w:rPr>
            </w:pPr>
            <w:r w:rsidRPr="00AD5E92">
              <w:rPr>
                <w:bCs/>
              </w:rPr>
              <w:t>2,921.33</w:t>
            </w:r>
          </w:p>
        </w:tc>
      </w:tr>
      <w:tr w:rsidR="00D522CA" w:rsidRPr="00AD5E92" w14:paraId="01DC1903" w14:textId="77777777" w:rsidTr="001955EC">
        <w:trPr>
          <w:trHeight w:hRule="exact" w:val="288"/>
        </w:trPr>
        <w:tc>
          <w:tcPr>
            <w:tcW w:w="2042" w:type="dxa"/>
            <w:vAlign w:val="bottom"/>
          </w:tcPr>
          <w:p w14:paraId="0C8C6F67" w14:textId="77777777" w:rsidR="00D522CA" w:rsidRPr="00AD5E92" w:rsidRDefault="00D522CA" w:rsidP="001955EC">
            <w:pPr>
              <w:pStyle w:val="p2"/>
              <w:widowControl/>
              <w:spacing w:line="480" w:lineRule="auto"/>
              <w:rPr>
                <w:bCs/>
              </w:rPr>
            </w:pPr>
            <w:r w:rsidRPr="00AD5E92">
              <w:rPr>
                <w:bCs/>
              </w:rPr>
              <w:t>July</w:t>
            </w:r>
          </w:p>
        </w:tc>
        <w:tc>
          <w:tcPr>
            <w:tcW w:w="2189" w:type="dxa"/>
            <w:vAlign w:val="bottom"/>
          </w:tcPr>
          <w:p w14:paraId="029A68B6" w14:textId="77777777" w:rsidR="00D522CA" w:rsidRPr="00AD5E92" w:rsidRDefault="00D522CA" w:rsidP="001955EC">
            <w:pPr>
              <w:pStyle w:val="p2"/>
              <w:widowControl/>
              <w:spacing w:line="480" w:lineRule="auto"/>
              <w:jc w:val="right"/>
              <w:rPr>
                <w:bCs/>
              </w:rPr>
            </w:pPr>
            <w:r w:rsidRPr="00AD5E92">
              <w:rPr>
                <w:bCs/>
              </w:rPr>
              <w:t>87,002.35</w:t>
            </w:r>
          </w:p>
        </w:tc>
        <w:tc>
          <w:tcPr>
            <w:tcW w:w="2043" w:type="dxa"/>
            <w:vAlign w:val="bottom"/>
          </w:tcPr>
          <w:p w14:paraId="78AFBA9F" w14:textId="77777777" w:rsidR="00D522CA" w:rsidRPr="00AD5E92" w:rsidRDefault="00D522CA" w:rsidP="001955EC">
            <w:pPr>
              <w:pStyle w:val="p2"/>
              <w:widowControl/>
              <w:spacing w:line="480" w:lineRule="auto"/>
              <w:jc w:val="right"/>
              <w:rPr>
                <w:bCs/>
              </w:rPr>
            </w:pPr>
            <w:r w:rsidRPr="00AD5E92">
              <w:rPr>
                <w:bCs/>
              </w:rPr>
              <w:t>93,356.52</w:t>
            </w:r>
          </w:p>
          <w:p w14:paraId="089761ED" w14:textId="77777777" w:rsidR="00D522CA" w:rsidRPr="00AD5E92" w:rsidRDefault="00D522CA" w:rsidP="001955EC">
            <w:pPr>
              <w:pStyle w:val="p2"/>
              <w:widowControl/>
              <w:spacing w:line="480" w:lineRule="auto"/>
              <w:jc w:val="right"/>
              <w:rPr>
                <w:bCs/>
              </w:rPr>
            </w:pPr>
          </w:p>
        </w:tc>
        <w:tc>
          <w:tcPr>
            <w:tcW w:w="2043" w:type="dxa"/>
            <w:vAlign w:val="bottom"/>
          </w:tcPr>
          <w:p w14:paraId="32946464" w14:textId="77777777" w:rsidR="00D522CA" w:rsidRPr="00AD5E92" w:rsidRDefault="00D522CA" w:rsidP="001955EC">
            <w:pPr>
              <w:pStyle w:val="p2"/>
              <w:widowControl/>
              <w:spacing w:line="480" w:lineRule="auto"/>
              <w:jc w:val="right"/>
              <w:rPr>
                <w:bCs/>
              </w:rPr>
            </w:pPr>
            <w:r w:rsidRPr="00AD5E92">
              <w:rPr>
                <w:bCs/>
              </w:rPr>
              <w:t>6,354.17</w:t>
            </w:r>
          </w:p>
        </w:tc>
      </w:tr>
      <w:tr w:rsidR="00D522CA" w:rsidRPr="00AD5E92" w14:paraId="42A0FF6F" w14:textId="77777777" w:rsidTr="001955EC">
        <w:trPr>
          <w:trHeight w:hRule="exact" w:val="288"/>
        </w:trPr>
        <w:tc>
          <w:tcPr>
            <w:tcW w:w="2042" w:type="dxa"/>
            <w:vAlign w:val="bottom"/>
          </w:tcPr>
          <w:p w14:paraId="73B842E8" w14:textId="77777777" w:rsidR="00D522CA" w:rsidRPr="00AD5E92" w:rsidRDefault="00D522CA" w:rsidP="001955EC">
            <w:pPr>
              <w:pStyle w:val="p2"/>
              <w:widowControl/>
              <w:spacing w:line="480" w:lineRule="auto"/>
              <w:rPr>
                <w:bCs/>
              </w:rPr>
            </w:pPr>
            <w:r w:rsidRPr="00AD5E92">
              <w:rPr>
                <w:bCs/>
              </w:rPr>
              <w:t>August</w:t>
            </w:r>
          </w:p>
        </w:tc>
        <w:tc>
          <w:tcPr>
            <w:tcW w:w="2189" w:type="dxa"/>
            <w:vAlign w:val="bottom"/>
          </w:tcPr>
          <w:p w14:paraId="7EEBAEAC" w14:textId="77777777" w:rsidR="00D522CA" w:rsidRPr="00AD5E92" w:rsidRDefault="00D522CA" w:rsidP="001955EC">
            <w:pPr>
              <w:pStyle w:val="p2"/>
              <w:widowControl/>
              <w:spacing w:line="480" w:lineRule="auto"/>
              <w:jc w:val="right"/>
              <w:rPr>
                <w:bCs/>
              </w:rPr>
            </w:pPr>
            <w:r w:rsidRPr="00AD5E92">
              <w:rPr>
                <w:bCs/>
              </w:rPr>
              <w:t>148,387.52</w:t>
            </w:r>
          </w:p>
        </w:tc>
        <w:tc>
          <w:tcPr>
            <w:tcW w:w="2043" w:type="dxa"/>
            <w:vAlign w:val="bottom"/>
          </w:tcPr>
          <w:p w14:paraId="3298FF16" w14:textId="77777777" w:rsidR="00D522CA" w:rsidRPr="00AD5E92" w:rsidRDefault="00D522CA" w:rsidP="001955EC">
            <w:pPr>
              <w:pStyle w:val="p2"/>
              <w:widowControl/>
              <w:spacing w:line="480" w:lineRule="auto"/>
              <w:jc w:val="right"/>
              <w:rPr>
                <w:bCs/>
              </w:rPr>
            </w:pPr>
            <w:r w:rsidRPr="00AD5E92">
              <w:rPr>
                <w:bCs/>
              </w:rPr>
              <w:t>154,415.62</w:t>
            </w:r>
          </w:p>
        </w:tc>
        <w:tc>
          <w:tcPr>
            <w:tcW w:w="2043" w:type="dxa"/>
            <w:vAlign w:val="bottom"/>
          </w:tcPr>
          <w:p w14:paraId="327EB98C" w14:textId="77777777" w:rsidR="00D522CA" w:rsidRPr="00AD5E92" w:rsidRDefault="00D522CA" w:rsidP="001955EC">
            <w:pPr>
              <w:pStyle w:val="p2"/>
              <w:widowControl/>
              <w:spacing w:line="480" w:lineRule="auto"/>
              <w:jc w:val="right"/>
              <w:rPr>
                <w:bCs/>
              </w:rPr>
            </w:pPr>
            <w:r w:rsidRPr="00AD5E92">
              <w:rPr>
                <w:bCs/>
              </w:rPr>
              <w:t>6,028.10</w:t>
            </w:r>
          </w:p>
        </w:tc>
      </w:tr>
      <w:tr w:rsidR="00D522CA" w:rsidRPr="00AD5E92" w14:paraId="1B81958A" w14:textId="77777777" w:rsidTr="001955EC">
        <w:trPr>
          <w:trHeight w:hRule="exact" w:val="288"/>
        </w:trPr>
        <w:tc>
          <w:tcPr>
            <w:tcW w:w="2042" w:type="dxa"/>
            <w:vAlign w:val="bottom"/>
          </w:tcPr>
          <w:p w14:paraId="35741B6B" w14:textId="77777777" w:rsidR="00D522CA" w:rsidRPr="00AD5E92" w:rsidRDefault="00D522CA" w:rsidP="001955EC">
            <w:pPr>
              <w:pStyle w:val="p2"/>
              <w:widowControl/>
              <w:spacing w:line="480" w:lineRule="auto"/>
              <w:rPr>
                <w:bCs/>
              </w:rPr>
            </w:pPr>
            <w:r w:rsidRPr="00AD5E92">
              <w:rPr>
                <w:bCs/>
              </w:rPr>
              <w:t>September</w:t>
            </w:r>
          </w:p>
        </w:tc>
        <w:tc>
          <w:tcPr>
            <w:tcW w:w="2189" w:type="dxa"/>
            <w:vAlign w:val="bottom"/>
          </w:tcPr>
          <w:p w14:paraId="424CA665" w14:textId="77777777" w:rsidR="00D522CA" w:rsidRPr="00AD5E92" w:rsidRDefault="00D522CA" w:rsidP="001955EC">
            <w:pPr>
              <w:pStyle w:val="p2"/>
              <w:widowControl/>
              <w:spacing w:line="480" w:lineRule="auto"/>
              <w:jc w:val="right"/>
              <w:rPr>
                <w:bCs/>
              </w:rPr>
            </w:pPr>
            <w:r w:rsidRPr="00AD5E92">
              <w:rPr>
                <w:bCs/>
              </w:rPr>
              <w:t>245,920.30</w:t>
            </w:r>
          </w:p>
        </w:tc>
        <w:tc>
          <w:tcPr>
            <w:tcW w:w="2043" w:type="dxa"/>
            <w:vAlign w:val="bottom"/>
          </w:tcPr>
          <w:p w14:paraId="11985852" w14:textId="77777777" w:rsidR="00D522CA" w:rsidRPr="00AD5E92" w:rsidRDefault="00D522CA" w:rsidP="001955EC">
            <w:pPr>
              <w:pStyle w:val="p2"/>
              <w:widowControl/>
              <w:spacing w:line="480" w:lineRule="auto"/>
              <w:jc w:val="right"/>
              <w:rPr>
                <w:bCs/>
              </w:rPr>
            </w:pPr>
            <w:r w:rsidRPr="00AD5E92">
              <w:rPr>
                <w:bCs/>
              </w:rPr>
              <w:t>253,721.77</w:t>
            </w:r>
          </w:p>
        </w:tc>
        <w:tc>
          <w:tcPr>
            <w:tcW w:w="2043" w:type="dxa"/>
            <w:vAlign w:val="bottom"/>
          </w:tcPr>
          <w:p w14:paraId="1C80FD49" w14:textId="77777777" w:rsidR="00D522CA" w:rsidRPr="00AD5E92" w:rsidRDefault="00D522CA" w:rsidP="001955EC">
            <w:pPr>
              <w:pStyle w:val="p2"/>
              <w:widowControl/>
              <w:spacing w:line="480" w:lineRule="auto"/>
              <w:jc w:val="right"/>
              <w:rPr>
                <w:bCs/>
              </w:rPr>
            </w:pPr>
            <w:r w:rsidRPr="00AD5E92">
              <w:rPr>
                <w:bCs/>
              </w:rPr>
              <w:t>7,801.47</w:t>
            </w:r>
          </w:p>
        </w:tc>
      </w:tr>
      <w:tr w:rsidR="00D522CA" w:rsidRPr="00AD5E92" w14:paraId="49B28C6A" w14:textId="77777777" w:rsidTr="001955EC">
        <w:trPr>
          <w:trHeight w:hRule="exact" w:val="288"/>
        </w:trPr>
        <w:tc>
          <w:tcPr>
            <w:tcW w:w="2042" w:type="dxa"/>
            <w:vAlign w:val="bottom"/>
          </w:tcPr>
          <w:p w14:paraId="55529590" w14:textId="77777777" w:rsidR="00D522CA" w:rsidRPr="00AD5E92" w:rsidRDefault="00D522CA" w:rsidP="001955EC">
            <w:pPr>
              <w:pStyle w:val="p2"/>
              <w:widowControl/>
              <w:spacing w:line="480" w:lineRule="auto"/>
              <w:rPr>
                <w:bCs/>
              </w:rPr>
            </w:pPr>
            <w:r w:rsidRPr="00AD5E92">
              <w:rPr>
                <w:bCs/>
              </w:rPr>
              <w:t xml:space="preserve">October </w:t>
            </w:r>
          </w:p>
        </w:tc>
        <w:tc>
          <w:tcPr>
            <w:tcW w:w="2189" w:type="dxa"/>
            <w:vAlign w:val="bottom"/>
          </w:tcPr>
          <w:p w14:paraId="5C40AB9F" w14:textId="77777777" w:rsidR="00D522CA" w:rsidRPr="00AD5E92" w:rsidRDefault="00D522CA" w:rsidP="001955EC">
            <w:pPr>
              <w:pStyle w:val="p2"/>
              <w:widowControl/>
              <w:spacing w:line="480" w:lineRule="auto"/>
              <w:jc w:val="right"/>
              <w:rPr>
                <w:bCs/>
              </w:rPr>
            </w:pPr>
            <w:r w:rsidRPr="00AD5E92">
              <w:rPr>
                <w:bCs/>
              </w:rPr>
              <w:t>312,330.33</w:t>
            </w:r>
          </w:p>
        </w:tc>
        <w:tc>
          <w:tcPr>
            <w:tcW w:w="2043" w:type="dxa"/>
            <w:vAlign w:val="bottom"/>
          </w:tcPr>
          <w:p w14:paraId="3804EBB2" w14:textId="77777777" w:rsidR="00D522CA" w:rsidRPr="00AD5E92" w:rsidRDefault="00D522CA" w:rsidP="001955EC">
            <w:pPr>
              <w:pStyle w:val="p2"/>
              <w:widowControl/>
              <w:spacing w:line="480" w:lineRule="auto"/>
              <w:jc w:val="right"/>
              <w:rPr>
                <w:bCs/>
              </w:rPr>
            </w:pPr>
            <w:r w:rsidRPr="00AD5E92">
              <w:rPr>
                <w:bCs/>
              </w:rPr>
              <w:t>345,067.64</w:t>
            </w:r>
          </w:p>
        </w:tc>
        <w:tc>
          <w:tcPr>
            <w:tcW w:w="2043" w:type="dxa"/>
            <w:vAlign w:val="bottom"/>
          </w:tcPr>
          <w:p w14:paraId="2FD2EBF3" w14:textId="77777777" w:rsidR="00D522CA" w:rsidRPr="00AD5E92" w:rsidRDefault="00D522CA" w:rsidP="001955EC">
            <w:pPr>
              <w:pStyle w:val="p2"/>
              <w:widowControl/>
              <w:spacing w:line="480" w:lineRule="auto"/>
              <w:jc w:val="right"/>
              <w:rPr>
                <w:bCs/>
              </w:rPr>
            </w:pPr>
            <w:r w:rsidRPr="00AD5E92">
              <w:rPr>
                <w:bCs/>
              </w:rPr>
              <w:t>32,737.31</w:t>
            </w:r>
          </w:p>
        </w:tc>
      </w:tr>
      <w:tr w:rsidR="00D522CA" w:rsidRPr="00AD5E92" w14:paraId="12E1CF21" w14:textId="77777777" w:rsidTr="001955EC">
        <w:trPr>
          <w:trHeight w:hRule="exact" w:val="288"/>
        </w:trPr>
        <w:tc>
          <w:tcPr>
            <w:tcW w:w="2042" w:type="dxa"/>
            <w:vAlign w:val="bottom"/>
          </w:tcPr>
          <w:p w14:paraId="61C18EC1" w14:textId="77777777" w:rsidR="00D522CA" w:rsidRPr="00AD5E92" w:rsidRDefault="00D522CA" w:rsidP="001955EC">
            <w:pPr>
              <w:pStyle w:val="p2"/>
              <w:widowControl/>
              <w:spacing w:line="480" w:lineRule="auto"/>
              <w:rPr>
                <w:bCs/>
              </w:rPr>
            </w:pPr>
            <w:r w:rsidRPr="00AD5E92">
              <w:rPr>
                <w:bCs/>
              </w:rPr>
              <w:t xml:space="preserve">November </w:t>
            </w:r>
          </w:p>
        </w:tc>
        <w:tc>
          <w:tcPr>
            <w:tcW w:w="2189" w:type="dxa"/>
            <w:vAlign w:val="bottom"/>
          </w:tcPr>
          <w:p w14:paraId="598E708E" w14:textId="77777777" w:rsidR="00D522CA" w:rsidRPr="00AD5E92" w:rsidRDefault="00D522CA" w:rsidP="001955EC">
            <w:pPr>
              <w:pStyle w:val="p2"/>
              <w:widowControl/>
              <w:spacing w:line="480" w:lineRule="auto"/>
              <w:jc w:val="right"/>
              <w:rPr>
                <w:bCs/>
              </w:rPr>
            </w:pPr>
            <w:r w:rsidRPr="00AD5E92">
              <w:rPr>
                <w:bCs/>
              </w:rPr>
              <w:t>407,599.61</w:t>
            </w:r>
          </w:p>
        </w:tc>
        <w:tc>
          <w:tcPr>
            <w:tcW w:w="2043" w:type="dxa"/>
            <w:vAlign w:val="bottom"/>
          </w:tcPr>
          <w:p w14:paraId="4880EDBF" w14:textId="77777777" w:rsidR="00D522CA" w:rsidRPr="00AD5E92" w:rsidRDefault="00D522CA" w:rsidP="001955EC">
            <w:pPr>
              <w:pStyle w:val="p2"/>
              <w:widowControl/>
              <w:spacing w:line="480" w:lineRule="auto"/>
              <w:jc w:val="right"/>
              <w:rPr>
                <w:bCs/>
              </w:rPr>
            </w:pPr>
            <w:r w:rsidRPr="00AD5E92">
              <w:rPr>
                <w:bCs/>
              </w:rPr>
              <w:t>452,600.69</w:t>
            </w:r>
          </w:p>
        </w:tc>
        <w:tc>
          <w:tcPr>
            <w:tcW w:w="2043" w:type="dxa"/>
            <w:vAlign w:val="bottom"/>
          </w:tcPr>
          <w:p w14:paraId="152DA363" w14:textId="77777777" w:rsidR="00D522CA" w:rsidRPr="00AD5E92" w:rsidRDefault="00D522CA" w:rsidP="001955EC">
            <w:pPr>
              <w:pStyle w:val="p2"/>
              <w:widowControl/>
              <w:spacing w:line="480" w:lineRule="auto"/>
              <w:jc w:val="right"/>
              <w:rPr>
                <w:bCs/>
              </w:rPr>
            </w:pPr>
            <w:r w:rsidRPr="00AD5E92">
              <w:rPr>
                <w:bCs/>
              </w:rPr>
              <w:t>45,001.08</w:t>
            </w:r>
          </w:p>
        </w:tc>
      </w:tr>
      <w:tr w:rsidR="00D522CA" w:rsidRPr="00AD5E92" w14:paraId="7C0DBD2C" w14:textId="77777777" w:rsidTr="001955EC">
        <w:trPr>
          <w:trHeight w:hRule="exact" w:val="288"/>
        </w:trPr>
        <w:tc>
          <w:tcPr>
            <w:tcW w:w="2042" w:type="dxa"/>
            <w:vAlign w:val="bottom"/>
          </w:tcPr>
          <w:p w14:paraId="7BD3E75F" w14:textId="77777777" w:rsidR="00D522CA" w:rsidRPr="00AD5E92" w:rsidRDefault="00D522CA" w:rsidP="001955EC">
            <w:pPr>
              <w:pStyle w:val="p2"/>
              <w:widowControl/>
              <w:spacing w:line="480" w:lineRule="auto"/>
              <w:rPr>
                <w:bCs/>
              </w:rPr>
            </w:pPr>
            <w:r w:rsidRPr="00AD5E92">
              <w:rPr>
                <w:bCs/>
              </w:rPr>
              <w:t>December</w:t>
            </w:r>
          </w:p>
        </w:tc>
        <w:tc>
          <w:tcPr>
            <w:tcW w:w="2189" w:type="dxa"/>
            <w:vAlign w:val="bottom"/>
          </w:tcPr>
          <w:p w14:paraId="0B60252C" w14:textId="77777777" w:rsidR="00D522CA" w:rsidRPr="00AD5E92" w:rsidRDefault="00D522CA" w:rsidP="001955EC">
            <w:pPr>
              <w:pStyle w:val="p2"/>
              <w:widowControl/>
              <w:spacing w:line="480" w:lineRule="auto"/>
              <w:jc w:val="right"/>
              <w:rPr>
                <w:bCs/>
              </w:rPr>
            </w:pPr>
            <w:r w:rsidRPr="00AD5E92">
              <w:rPr>
                <w:bCs/>
              </w:rPr>
              <w:t>459,242.64</w:t>
            </w:r>
          </w:p>
        </w:tc>
        <w:tc>
          <w:tcPr>
            <w:tcW w:w="2043" w:type="dxa"/>
            <w:vAlign w:val="bottom"/>
          </w:tcPr>
          <w:p w14:paraId="027EADA1" w14:textId="77777777" w:rsidR="00D522CA" w:rsidRPr="00AD5E92" w:rsidRDefault="00D522CA" w:rsidP="001955EC">
            <w:pPr>
              <w:pStyle w:val="p2"/>
              <w:widowControl/>
              <w:spacing w:line="480" w:lineRule="auto"/>
              <w:jc w:val="right"/>
              <w:rPr>
                <w:bCs/>
              </w:rPr>
            </w:pPr>
            <w:r w:rsidRPr="00AD5E92">
              <w:rPr>
                <w:bCs/>
              </w:rPr>
              <w:t>517,205.24</w:t>
            </w:r>
          </w:p>
        </w:tc>
        <w:tc>
          <w:tcPr>
            <w:tcW w:w="2043" w:type="dxa"/>
            <w:vAlign w:val="bottom"/>
          </w:tcPr>
          <w:p w14:paraId="50D7A625" w14:textId="77777777" w:rsidR="00D522CA" w:rsidRPr="00AD5E92" w:rsidRDefault="00D522CA" w:rsidP="001955EC">
            <w:pPr>
              <w:pStyle w:val="p2"/>
              <w:widowControl/>
              <w:spacing w:line="480" w:lineRule="auto"/>
              <w:jc w:val="right"/>
              <w:rPr>
                <w:bCs/>
              </w:rPr>
            </w:pPr>
            <w:r w:rsidRPr="00AD5E92">
              <w:rPr>
                <w:bCs/>
              </w:rPr>
              <w:t>57,962.60</w:t>
            </w:r>
          </w:p>
        </w:tc>
      </w:tr>
      <w:tr w:rsidR="00D522CA" w:rsidRPr="00AD5E92" w14:paraId="338CE4CC" w14:textId="77777777" w:rsidTr="001955EC">
        <w:trPr>
          <w:trHeight w:hRule="exact" w:val="288"/>
        </w:trPr>
        <w:tc>
          <w:tcPr>
            <w:tcW w:w="2042" w:type="dxa"/>
            <w:vAlign w:val="bottom"/>
          </w:tcPr>
          <w:p w14:paraId="361F28C3" w14:textId="77777777" w:rsidR="00D522CA" w:rsidRPr="00AD5E92" w:rsidRDefault="00D522CA" w:rsidP="001955EC">
            <w:pPr>
              <w:pStyle w:val="p2"/>
              <w:widowControl/>
              <w:spacing w:line="480" w:lineRule="auto"/>
              <w:rPr>
                <w:bCs/>
              </w:rPr>
            </w:pPr>
            <w:r w:rsidRPr="00AD5E92">
              <w:rPr>
                <w:bCs/>
              </w:rPr>
              <w:t>January 2023</w:t>
            </w:r>
          </w:p>
        </w:tc>
        <w:tc>
          <w:tcPr>
            <w:tcW w:w="2189" w:type="dxa"/>
            <w:vAlign w:val="bottom"/>
          </w:tcPr>
          <w:p w14:paraId="646B8A58" w14:textId="77777777" w:rsidR="00D522CA" w:rsidRPr="00AD5E92" w:rsidRDefault="00D522CA" w:rsidP="001955EC">
            <w:pPr>
              <w:pStyle w:val="p2"/>
              <w:widowControl/>
              <w:spacing w:line="480" w:lineRule="auto"/>
              <w:jc w:val="right"/>
              <w:rPr>
                <w:bCs/>
              </w:rPr>
            </w:pPr>
            <w:r w:rsidRPr="00AD5E92">
              <w:rPr>
                <w:bCs/>
              </w:rPr>
              <w:t>527,764.72</w:t>
            </w:r>
          </w:p>
        </w:tc>
        <w:tc>
          <w:tcPr>
            <w:tcW w:w="2043" w:type="dxa"/>
            <w:vAlign w:val="bottom"/>
          </w:tcPr>
          <w:p w14:paraId="0CA73314" w14:textId="77777777" w:rsidR="00D522CA" w:rsidRPr="00AD5E92" w:rsidRDefault="00D522CA" w:rsidP="001955EC">
            <w:pPr>
              <w:pStyle w:val="p2"/>
              <w:widowControl/>
              <w:spacing w:line="480" w:lineRule="auto"/>
              <w:jc w:val="right"/>
              <w:rPr>
                <w:bCs/>
              </w:rPr>
            </w:pPr>
            <w:r w:rsidRPr="00AD5E92">
              <w:rPr>
                <w:bCs/>
              </w:rPr>
              <w:t>599,924.53</w:t>
            </w:r>
          </w:p>
        </w:tc>
        <w:tc>
          <w:tcPr>
            <w:tcW w:w="2043" w:type="dxa"/>
            <w:vAlign w:val="bottom"/>
          </w:tcPr>
          <w:p w14:paraId="055F4955" w14:textId="77777777" w:rsidR="00D522CA" w:rsidRPr="00AD5E92" w:rsidRDefault="00D522CA" w:rsidP="001955EC">
            <w:pPr>
              <w:pStyle w:val="p2"/>
              <w:widowControl/>
              <w:spacing w:line="480" w:lineRule="auto"/>
              <w:jc w:val="right"/>
              <w:rPr>
                <w:bCs/>
              </w:rPr>
            </w:pPr>
            <w:r w:rsidRPr="00AD5E92">
              <w:rPr>
                <w:bCs/>
              </w:rPr>
              <w:t>72,159.81</w:t>
            </w:r>
          </w:p>
        </w:tc>
      </w:tr>
      <w:tr w:rsidR="00D522CA" w:rsidRPr="00AD5E92" w14:paraId="774E0BFF" w14:textId="77777777" w:rsidTr="001955EC">
        <w:trPr>
          <w:trHeight w:hRule="exact" w:val="288"/>
        </w:trPr>
        <w:tc>
          <w:tcPr>
            <w:tcW w:w="2042" w:type="dxa"/>
            <w:vAlign w:val="bottom"/>
          </w:tcPr>
          <w:p w14:paraId="3F323250" w14:textId="77777777" w:rsidR="00D522CA" w:rsidRPr="00AD5E92" w:rsidRDefault="00D522CA" w:rsidP="001955EC">
            <w:pPr>
              <w:pStyle w:val="p2"/>
              <w:widowControl/>
              <w:spacing w:line="480" w:lineRule="auto"/>
              <w:rPr>
                <w:bCs/>
              </w:rPr>
            </w:pPr>
            <w:r w:rsidRPr="00AD5E92">
              <w:rPr>
                <w:bCs/>
              </w:rPr>
              <w:t>February 2023</w:t>
            </w:r>
          </w:p>
        </w:tc>
        <w:tc>
          <w:tcPr>
            <w:tcW w:w="2189" w:type="dxa"/>
            <w:vAlign w:val="bottom"/>
          </w:tcPr>
          <w:p w14:paraId="03C0F67E" w14:textId="77777777" w:rsidR="00D522CA" w:rsidRPr="00AD5E92" w:rsidRDefault="00D522CA" w:rsidP="001955EC">
            <w:pPr>
              <w:pStyle w:val="p2"/>
              <w:widowControl/>
              <w:spacing w:line="480" w:lineRule="auto"/>
              <w:jc w:val="right"/>
              <w:rPr>
                <w:bCs/>
              </w:rPr>
            </w:pPr>
            <w:r w:rsidRPr="00AD5E92">
              <w:rPr>
                <w:bCs/>
              </w:rPr>
              <w:t>601,117.65</w:t>
            </w:r>
          </w:p>
        </w:tc>
        <w:tc>
          <w:tcPr>
            <w:tcW w:w="2043" w:type="dxa"/>
            <w:vAlign w:val="bottom"/>
          </w:tcPr>
          <w:p w14:paraId="1CBCE192" w14:textId="77777777" w:rsidR="00D522CA" w:rsidRPr="00AD5E92" w:rsidRDefault="00D522CA" w:rsidP="001955EC">
            <w:pPr>
              <w:pStyle w:val="p2"/>
              <w:widowControl/>
              <w:spacing w:line="480" w:lineRule="auto"/>
              <w:jc w:val="right"/>
              <w:rPr>
                <w:bCs/>
              </w:rPr>
            </w:pPr>
            <w:r w:rsidRPr="00AD5E92">
              <w:rPr>
                <w:bCs/>
              </w:rPr>
              <w:t>682,379.93</w:t>
            </w:r>
          </w:p>
        </w:tc>
        <w:tc>
          <w:tcPr>
            <w:tcW w:w="2043" w:type="dxa"/>
            <w:vAlign w:val="bottom"/>
          </w:tcPr>
          <w:p w14:paraId="15264E72" w14:textId="77777777" w:rsidR="00D522CA" w:rsidRPr="00AD5E92" w:rsidRDefault="00D522CA" w:rsidP="001955EC">
            <w:pPr>
              <w:pStyle w:val="p2"/>
              <w:widowControl/>
              <w:spacing w:line="480" w:lineRule="auto"/>
              <w:jc w:val="right"/>
              <w:rPr>
                <w:bCs/>
              </w:rPr>
            </w:pPr>
            <w:r w:rsidRPr="00AD5E92">
              <w:rPr>
                <w:bCs/>
              </w:rPr>
              <w:t>81,262.28</w:t>
            </w:r>
          </w:p>
          <w:p w14:paraId="799C2BED" w14:textId="77777777" w:rsidR="00D522CA" w:rsidRPr="00AD5E92" w:rsidRDefault="00D522CA" w:rsidP="001955EC">
            <w:pPr>
              <w:pStyle w:val="p2"/>
              <w:widowControl/>
              <w:spacing w:line="480" w:lineRule="auto"/>
              <w:jc w:val="right"/>
              <w:rPr>
                <w:bCs/>
              </w:rPr>
            </w:pPr>
          </w:p>
        </w:tc>
      </w:tr>
      <w:tr w:rsidR="00D522CA" w:rsidRPr="00AD5E92" w14:paraId="4D063797" w14:textId="77777777" w:rsidTr="001955EC">
        <w:trPr>
          <w:trHeight w:hRule="exact" w:val="288"/>
        </w:trPr>
        <w:tc>
          <w:tcPr>
            <w:tcW w:w="2042" w:type="dxa"/>
            <w:vAlign w:val="bottom"/>
          </w:tcPr>
          <w:p w14:paraId="082F1ADE" w14:textId="77777777" w:rsidR="00D522CA" w:rsidRPr="00AD5E92" w:rsidRDefault="00D522CA" w:rsidP="001955EC">
            <w:pPr>
              <w:pStyle w:val="p2"/>
              <w:widowControl/>
              <w:spacing w:line="480" w:lineRule="auto"/>
              <w:rPr>
                <w:bCs/>
              </w:rPr>
            </w:pPr>
            <w:r w:rsidRPr="00AD5E92">
              <w:rPr>
                <w:bCs/>
              </w:rPr>
              <w:t>March 2023</w:t>
            </w:r>
          </w:p>
        </w:tc>
        <w:tc>
          <w:tcPr>
            <w:tcW w:w="2189" w:type="dxa"/>
            <w:vAlign w:val="bottom"/>
          </w:tcPr>
          <w:p w14:paraId="1226796A" w14:textId="77777777" w:rsidR="00D522CA" w:rsidRPr="00AD5E92" w:rsidRDefault="00D522CA" w:rsidP="001955EC">
            <w:pPr>
              <w:pStyle w:val="p2"/>
              <w:widowControl/>
              <w:spacing w:line="480" w:lineRule="auto"/>
              <w:jc w:val="right"/>
              <w:rPr>
                <w:bCs/>
              </w:rPr>
            </w:pPr>
            <w:r w:rsidRPr="00AD5E92">
              <w:rPr>
                <w:bCs/>
              </w:rPr>
              <w:t>699,185.42</w:t>
            </w:r>
          </w:p>
        </w:tc>
        <w:tc>
          <w:tcPr>
            <w:tcW w:w="2043" w:type="dxa"/>
            <w:vAlign w:val="bottom"/>
          </w:tcPr>
          <w:p w14:paraId="690C84EA" w14:textId="77777777" w:rsidR="00D522CA" w:rsidRPr="00AD5E92" w:rsidRDefault="00D522CA" w:rsidP="001955EC">
            <w:pPr>
              <w:pStyle w:val="p2"/>
              <w:widowControl/>
              <w:spacing w:line="480" w:lineRule="auto"/>
              <w:jc w:val="right"/>
              <w:rPr>
                <w:bCs/>
              </w:rPr>
            </w:pPr>
            <w:r w:rsidRPr="00AD5E92">
              <w:rPr>
                <w:bCs/>
              </w:rPr>
              <w:t>796,798.41</w:t>
            </w:r>
          </w:p>
        </w:tc>
        <w:tc>
          <w:tcPr>
            <w:tcW w:w="2043" w:type="dxa"/>
            <w:vAlign w:val="bottom"/>
          </w:tcPr>
          <w:p w14:paraId="2053E1B2" w14:textId="77777777" w:rsidR="00D522CA" w:rsidRPr="00AD5E92" w:rsidRDefault="00D522CA" w:rsidP="001955EC">
            <w:pPr>
              <w:pStyle w:val="p2"/>
              <w:widowControl/>
              <w:spacing w:line="480" w:lineRule="auto"/>
              <w:jc w:val="right"/>
              <w:rPr>
                <w:bCs/>
              </w:rPr>
            </w:pPr>
            <w:r w:rsidRPr="00AD5E92">
              <w:rPr>
                <w:bCs/>
              </w:rPr>
              <w:t>97,612.99</w:t>
            </w:r>
          </w:p>
        </w:tc>
      </w:tr>
      <w:tr w:rsidR="00D522CA" w:rsidRPr="00AD5E92" w14:paraId="7458199A" w14:textId="77777777" w:rsidTr="001955EC">
        <w:trPr>
          <w:trHeight w:hRule="exact" w:val="288"/>
        </w:trPr>
        <w:tc>
          <w:tcPr>
            <w:tcW w:w="2042" w:type="dxa"/>
            <w:vAlign w:val="bottom"/>
          </w:tcPr>
          <w:p w14:paraId="028F721A" w14:textId="77777777" w:rsidR="00D522CA" w:rsidRPr="00AD5E92" w:rsidRDefault="00D522CA" w:rsidP="001955EC">
            <w:pPr>
              <w:pStyle w:val="p2"/>
              <w:widowControl/>
              <w:spacing w:line="480" w:lineRule="auto"/>
              <w:rPr>
                <w:bCs/>
              </w:rPr>
            </w:pPr>
            <w:r w:rsidRPr="00AD5E92">
              <w:rPr>
                <w:bCs/>
              </w:rPr>
              <w:t>April 2023</w:t>
            </w:r>
          </w:p>
        </w:tc>
        <w:tc>
          <w:tcPr>
            <w:tcW w:w="2189" w:type="dxa"/>
            <w:vAlign w:val="bottom"/>
          </w:tcPr>
          <w:p w14:paraId="5419058B" w14:textId="77777777" w:rsidR="00D522CA" w:rsidRPr="00AD5E92" w:rsidRDefault="00D522CA" w:rsidP="001955EC">
            <w:pPr>
              <w:pStyle w:val="p2"/>
              <w:widowControl/>
              <w:spacing w:line="480" w:lineRule="auto"/>
              <w:jc w:val="right"/>
              <w:rPr>
                <w:bCs/>
              </w:rPr>
            </w:pPr>
            <w:r w:rsidRPr="00AD5E92">
              <w:rPr>
                <w:bCs/>
              </w:rPr>
              <w:t>783,276.52</w:t>
            </w:r>
          </w:p>
        </w:tc>
        <w:tc>
          <w:tcPr>
            <w:tcW w:w="2043" w:type="dxa"/>
            <w:vAlign w:val="bottom"/>
          </w:tcPr>
          <w:p w14:paraId="5EF684E1" w14:textId="77777777" w:rsidR="00D522CA" w:rsidRPr="00AD5E92" w:rsidRDefault="00D522CA" w:rsidP="001955EC">
            <w:pPr>
              <w:pStyle w:val="p2"/>
              <w:widowControl/>
              <w:spacing w:line="480" w:lineRule="auto"/>
              <w:jc w:val="right"/>
              <w:rPr>
                <w:bCs/>
              </w:rPr>
            </w:pPr>
            <w:r w:rsidRPr="00AD5E92">
              <w:rPr>
                <w:bCs/>
              </w:rPr>
              <w:t>891,333.76</w:t>
            </w:r>
          </w:p>
        </w:tc>
        <w:tc>
          <w:tcPr>
            <w:tcW w:w="2043" w:type="dxa"/>
            <w:vAlign w:val="bottom"/>
          </w:tcPr>
          <w:p w14:paraId="3254A559" w14:textId="77777777" w:rsidR="00D522CA" w:rsidRPr="00AD5E92" w:rsidRDefault="00D522CA" w:rsidP="001955EC">
            <w:pPr>
              <w:pStyle w:val="p2"/>
              <w:widowControl/>
              <w:spacing w:line="480" w:lineRule="auto"/>
              <w:jc w:val="right"/>
              <w:rPr>
                <w:bCs/>
              </w:rPr>
            </w:pPr>
            <w:r>
              <w:rPr>
                <w:bCs/>
              </w:rPr>
              <w:t>108,057.24</w:t>
            </w:r>
          </w:p>
        </w:tc>
      </w:tr>
      <w:tr w:rsidR="00D522CA" w:rsidRPr="00525905" w14:paraId="64714F48" w14:textId="77777777" w:rsidTr="001955EC">
        <w:trPr>
          <w:trHeight w:hRule="exact" w:val="288"/>
        </w:trPr>
        <w:tc>
          <w:tcPr>
            <w:tcW w:w="2042" w:type="dxa"/>
            <w:vAlign w:val="bottom"/>
          </w:tcPr>
          <w:p w14:paraId="72DB13B7" w14:textId="77777777" w:rsidR="00D522CA" w:rsidRPr="00AD5E92" w:rsidRDefault="00D522CA" w:rsidP="001955EC">
            <w:pPr>
              <w:pStyle w:val="p2"/>
              <w:widowControl/>
              <w:spacing w:line="480" w:lineRule="auto"/>
              <w:rPr>
                <w:bCs/>
              </w:rPr>
            </w:pPr>
            <w:r w:rsidRPr="00AD5E92">
              <w:rPr>
                <w:bCs/>
              </w:rPr>
              <w:t>May 2023</w:t>
            </w:r>
          </w:p>
        </w:tc>
        <w:tc>
          <w:tcPr>
            <w:tcW w:w="2189" w:type="dxa"/>
            <w:vAlign w:val="bottom"/>
          </w:tcPr>
          <w:p w14:paraId="59904D8A" w14:textId="77777777" w:rsidR="00D522CA" w:rsidRPr="00AD5E92" w:rsidRDefault="00D522CA" w:rsidP="001955EC">
            <w:pPr>
              <w:pStyle w:val="p2"/>
              <w:widowControl/>
              <w:spacing w:line="480" w:lineRule="auto"/>
              <w:jc w:val="right"/>
              <w:rPr>
                <w:bCs/>
              </w:rPr>
            </w:pPr>
            <w:r w:rsidRPr="00AD5E92">
              <w:rPr>
                <w:bCs/>
              </w:rPr>
              <w:t>946,425.44</w:t>
            </w:r>
          </w:p>
        </w:tc>
        <w:tc>
          <w:tcPr>
            <w:tcW w:w="2043" w:type="dxa"/>
            <w:vAlign w:val="bottom"/>
          </w:tcPr>
          <w:p w14:paraId="0FFB7CEE" w14:textId="77777777" w:rsidR="00D522CA" w:rsidRPr="00AD5E92" w:rsidRDefault="00D522CA" w:rsidP="001955EC">
            <w:pPr>
              <w:pStyle w:val="p2"/>
              <w:widowControl/>
              <w:spacing w:line="480" w:lineRule="auto"/>
              <w:jc w:val="right"/>
              <w:rPr>
                <w:bCs/>
              </w:rPr>
            </w:pPr>
            <w:r w:rsidRPr="00AD5E92">
              <w:rPr>
                <w:bCs/>
              </w:rPr>
              <w:t>1,070,133.08</w:t>
            </w:r>
          </w:p>
        </w:tc>
        <w:tc>
          <w:tcPr>
            <w:tcW w:w="2043" w:type="dxa"/>
            <w:vAlign w:val="bottom"/>
          </w:tcPr>
          <w:p w14:paraId="3DF4691D" w14:textId="77777777" w:rsidR="00D522CA" w:rsidRPr="00AD5E92" w:rsidRDefault="00D522CA" w:rsidP="001955EC">
            <w:pPr>
              <w:pStyle w:val="p2"/>
              <w:widowControl/>
              <w:spacing w:line="480" w:lineRule="auto"/>
              <w:jc w:val="right"/>
              <w:rPr>
                <w:bCs/>
              </w:rPr>
            </w:pPr>
            <w:r w:rsidRPr="00AD5E92">
              <w:rPr>
                <w:bCs/>
              </w:rPr>
              <w:t>123,707.64</w:t>
            </w:r>
          </w:p>
        </w:tc>
      </w:tr>
    </w:tbl>
    <w:p w14:paraId="69FB5D83" w14:textId="77777777" w:rsidR="00D522CA" w:rsidRPr="00AD5E92" w:rsidRDefault="00D522CA" w:rsidP="00D522CA">
      <w:pPr>
        <w:tabs>
          <w:tab w:val="left" w:pos="0"/>
          <w:tab w:val="left" w:pos="90"/>
          <w:tab w:val="left" w:pos="180"/>
        </w:tabs>
      </w:pPr>
    </w:p>
    <w:p w14:paraId="6B3F5B0E" w14:textId="77777777" w:rsidR="00D522CA" w:rsidRPr="00AD5E92" w:rsidRDefault="00D522CA" w:rsidP="00D522CA">
      <w:pPr>
        <w:tabs>
          <w:tab w:val="left" w:pos="0"/>
          <w:tab w:val="left" w:pos="90"/>
          <w:tab w:val="left" w:pos="180"/>
        </w:tabs>
        <w:spacing w:line="480" w:lineRule="auto"/>
      </w:pPr>
      <w:r w:rsidRPr="00AD5E92">
        <w:rPr>
          <w:b/>
          <w:u w:val="single"/>
        </w:rPr>
        <w:t>NYCLASS Report</w:t>
      </w:r>
      <w:r w:rsidRPr="00AD5E92">
        <w:rPr>
          <w:b/>
        </w:rPr>
        <w:t xml:space="preserve">:  </w:t>
      </w:r>
      <w:r w:rsidRPr="00AD5E92">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522CA" w:rsidRPr="00AD5E92" w14:paraId="64DC6E79" w14:textId="77777777" w:rsidTr="001955EC">
        <w:trPr>
          <w:trHeight w:hRule="exact" w:val="288"/>
        </w:trPr>
        <w:tc>
          <w:tcPr>
            <w:tcW w:w="2042" w:type="dxa"/>
            <w:vAlign w:val="bottom"/>
          </w:tcPr>
          <w:p w14:paraId="78951A93" w14:textId="77777777" w:rsidR="00D522CA" w:rsidRPr="00AD5E92" w:rsidRDefault="00D522CA" w:rsidP="001955EC">
            <w:pPr>
              <w:pStyle w:val="p2"/>
              <w:widowControl/>
              <w:spacing w:line="480" w:lineRule="auto"/>
              <w:jc w:val="center"/>
              <w:rPr>
                <w:bCs/>
              </w:rPr>
            </w:pPr>
            <w:r w:rsidRPr="00AD5E92">
              <w:rPr>
                <w:bCs/>
              </w:rPr>
              <w:t>Month</w:t>
            </w:r>
          </w:p>
        </w:tc>
        <w:tc>
          <w:tcPr>
            <w:tcW w:w="2189" w:type="dxa"/>
            <w:vAlign w:val="bottom"/>
          </w:tcPr>
          <w:p w14:paraId="0B29683A" w14:textId="77777777" w:rsidR="00D522CA" w:rsidRPr="00AD5E92" w:rsidRDefault="00D522CA" w:rsidP="001955EC">
            <w:pPr>
              <w:pStyle w:val="p2"/>
              <w:widowControl/>
              <w:spacing w:line="480" w:lineRule="auto"/>
              <w:jc w:val="center"/>
              <w:rPr>
                <w:bCs/>
              </w:rPr>
            </w:pPr>
            <w:r w:rsidRPr="00AD5E92">
              <w:rPr>
                <w:bCs/>
              </w:rPr>
              <w:t>Avg Yield/Period</w:t>
            </w:r>
          </w:p>
        </w:tc>
        <w:tc>
          <w:tcPr>
            <w:tcW w:w="2043" w:type="dxa"/>
            <w:vAlign w:val="bottom"/>
          </w:tcPr>
          <w:p w14:paraId="4E901F0F" w14:textId="77777777" w:rsidR="00D522CA" w:rsidRPr="00AD5E92" w:rsidRDefault="00D522CA" w:rsidP="001955EC">
            <w:pPr>
              <w:pStyle w:val="p2"/>
              <w:widowControl/>
              <w:spacing w:line="480" w:lineRule="auto"/>
              <w:jc w:val="center"/>
              <w:rPr>
                <w:bCs/>
              </w:rPr>
            </w:pPr>
            <w:r w:rsidRPr="00AD5E92">
              <w:rPr>
                <w:bCs/>
              </w:rPr>
              <w:t>Monthly</w:t>
            </w:r>
          </w:p>
        </w:tc>
        <w:tc>
          <w:tcPr>
            <w:tcW w:w="2043" w:type="dxa"/>
            <w:vAlign w:val="bottom"/>
          </w:tcPr>
          <w:p w14:paraId="0A045FD0" w14:textId="77777777" w:rsidR="00D522CA" w:rsidRPr="00AD5E92" w:rsidRDefault="00D522CA" w:rsidP="001955EC">
            <w:pPr>
              <w:pStyle w:val="p2"/>
              <w:widowControl/>
              <w:spacing w:line="480" w:lineRule="auto"/>
              <w:jc w:val="center"/>
              <w:rPr>
                <w:bCs/>
              </w:rPr>
            </w:pPr>
            <w:r w:rsidRPr="00AD5E92">
              <w:rPr>
                <w:bCs/>
              </w:rPr>
              <w:t>Fiscal YTD</w:t>
            </w:r>
          </w:p>
        </w:tc>
      </w:tr>
      <w:tr w:rsidR="00D522CA" w:rsidRPr="00AD5E92" w14:paraId="22C3DCA0" w14:textId="77777777" w:rsidTr="001955EC">
        <w:trPr>
          <w:trHeight w:hRule="exact" w:val="288"/>
        </w:trPr>
        <w:tc>
          <w:tcPr>
            <w:tcW w:w="2042" w:type="dxa"/>
            <w:vAlign w:val="bottom"/>
          </w:tcPr>
          <w:p w14:paraId="778715D5" w14:textId="77777777" w:rsidR="00D522CA" w:rsidRPr="00AD5E92" w:rsidRDefault="00D522CA" w:rsidP="001955EC">
            <w:pPr>
              <w:pStyle w:val="p2"/>
              <w:widowControl/>
              <w:spacing w:line="480" w:lineRule="auto"/>
              <w:rPr>
                <w:bCs/>
              </w:rPr>
            </w:pPr>
            <w:r w:rsidRPr="00AD5E92">
              <w:rPr>
                <w:bCs/>
              </w:rPr>
              <w:t>September (27-30)</w:t>
            </w:r>
          </w:p>
        </w:tc>
        <w:tc>
          <w:tcPr>
            <w:tcW w:w="2189" w:type="dxa"/>
            <w:vAlign w:val="bottom"/>
          </w:tcPr>
          <w:p w14:paraId="145D9294" w14:textId="77777777" w:rsidR="00D522CA" w:rsidRPr="00AD5E92" w:rsidRDefault="00D522CA" w:rsidP="001955EC">
            <w:pPr>
              <w:pStyle w:val="p2"/>
              <w:widowControl/>
              <w:spacing w:line="480" w:lineRule="auto"/>
              <w:jc w:val="right"/>
              <w:rPr>
                <w:bCs/>
              </w:rPr>
            </w:pPr>
            <w:r w:rsidRPr="00AD5E92">
              <w:rPr>
                <w:bCs/>
              </w:rPr>
              <w:t>2.3014%</w:t>
            </w:r>
          </w:p>
        </w:tc>
        <w:tc>
          <w:tcPr>
            <w:tcW w:w="2043" w:type="dxa"/>
            <w:vAlign w:val="bottom"/>
          </w:tcPr>
          <w:p w14:paraId="64CCF787" w14:textId="77777777" w:rsidR="00D522CA" w:rsidRPr="00AD5E92" w:rsidRDefault="00D522CA" w:rsidP="001955EC">
            <w:pPr>
              <w:pStyle w:val="p2"/>
              <w:widowControl/>
              <w:spacing w:line="480" w:lineRule="auto"/>
              <w:jc w:val="right"/>
              <w:rPr>
                <w:bCs/>
              </w:rPr>
            </w:pPr>
            <w:r w:rsidRPr="00AD5E92">
              <w:rPr>
                <w:bCs/>
              </w:rPr>
              <w:t>465.93</w:t>
            </w:r>
          </w:p>
        </w:tc>
        <w:tc>
          <w:tcPr>
            <w:tcW w:w="2043" w:type="dxa"/>
            <w:vAlign w:val="bottom"/>
          </w:tcPr>
          <w:p w14:paraId="2640E5FD" w14:textId="77777777" w:rsidR="00D522CA" w:rsidRPr="00AD5E92" w:rsidRDefault="00D522CA" w:rsidP="001955EC">
            <w:pPr>
              <w:pStyle w:val="p2"/>
              <w:widowControl/>
              <w:spacing w:line="480" w:lineRule="auto"/>
              <w:jc w:val="right"/>
              <w:rPr>
                <w:bCs/>
              </w:rPr>
            </w:pPr>
            <w:r w:rsidRPr="00AD5E92">
              <w:rPr>
                <w:bCs/>
              </w:rPr>
              <w:t>465.93</w:t>
            </w:r>
          </w:p>
        </w:tc>
      </w:tr>
      <w:tr w:rsidR="00D522CA" w:rsidRPr="00AD5E92" w14:paraId="7C051130" w14:textId="77777777" w:rsidTr="001955EC">
        <w:trPr>
          <w:trHeight w:hRule="exact" w:val="288"/>
        </w:trPr>
        <w:tc>
          <w:tcPr>
            <w:tcW w:w="2042" w:type="dxa"/>
            <w:vAlign w:val="bottom"/>
          </w:tcPr>
          <w:p w14:paraId="4EF3A510" w14:textId="77777777" w:rsidR="00D522CA" w:rsidRPr="00AD5E92" w:rsidRDefault="00D522CA" w:rsidP="001955EC">
            <w:pPr>
              <w:pStyle w:val="p2"/>
              <w:widowControl/>
              <w:spacing w:line="480" w:lineRule="auto"/>
              <w:rPr>
                <w:bCs/>
              </w:rPr>
            </w:pPr>
            <w:r w:rsidRPr="00AD5E92">
              <w:rPr>
                <w:bCs/>
              </w:rPr>
              <w:t>October</w:t>
            </w:r>
          </w:p>
        </w:tc>
        <w:tc>
          <w:tcPr>
            <w:tcW w:w="2189" w:type="dxa"/>
            <w:vAlign w:val="bottom"/>
          </w:tcPr>
          <w:p w14:paraId="741046D4" w14:textId="77777777" w:rsidR="00D522CA" w:rsidRPr="00AD5E92" w:rsidRDefault="00D522CA" w:rsidP="001955EC">
            <w:pPr>
              <w:pStyle w:val="p2"/>
              <w:widowControl/>
              <w:spacing w:line="480" w:lineRule="auto"/>
              <w:jc w:val="right"/>
              <w:rPr>
                <w:bCs/>
              </w:rPr>
            </w:pPr>
            <w:r w:rsidRPr="00AD5E92">
              <w:rPr>
                <w:bCs/>
              </w:rPr>
              <w:t>2.8793%</w:t>
            </w:r>
          </w:p>
          <w:p w14:paraId="2F7A2210" w14:textId="77777777" w:rsidR="00D522CA" w:rsidRPr="00AD5E92" w:rsidRDefault="00D522CA" w:rsidP="001955EC">
            <w:pPr>
              <w:pStyle w:val="p2"/>
              <w:widowControl/>
              <w:spacing w:line="480" w:lineRule="auto"/>
              <w:jc w:val="right"/>
              <w:rPr>
                <w:bCs/>
              </w:rPr>
            </w:pPr>
          </w:p>
        </w:tc>
        <w:tc>
          <w:tcPr>
            <w:tcW w:w="2043" w:type="dxa"/>
            <w:vAlign w:val="bottom"/>
          </w:tcPr>
          <w:p w14:paraId="7B797AC7" w14:textId="77777777" w:rsidR="00D522CA" w:rsidRPr="00AD5E92" w:rsidRDefault="00D522CA" w:rsidP="001955EC">
            <w:pPr>
              <w:pStyle w:val="p2"/>
              <w:widowControl/>
              <w:spacing w:line="480" w:lineRule="auto"/>
              <w:jc w:val="right"/>
              <w:rPr>
                <w:bCs/>
              </w:rPr>
            </w:pPr>
            <w:r w:rsidRPr="00AD5E92">
              <w:rPr>
                <w:bCs/>
              </w:rPr>
              <w:t>10,466.70</w:t>
            </w:r>
          </w:p>
        </w:tc>
        <w:tc>
          <w:tcPr>
            <w:tcW w:w="2043" w:type="dxa"/>
            <w:vAlign w:val="bottom"/>
          </w:tcPr>
          <w:p w14:paraId="7E68229E" w14:textId="77777777" w:rsidR="00D522CA" w:rsidRPr="00AD5E92" w:rsidRDefault="00D522CA" w:rsidP="001955EC">
            <w:pPr>
              <w:pStyle w:val="p2"/>
              <w:widowControl/>
              <w:spacing w:line="480" w:lineRule="auto"/>
              <w:jc w:val="right"/>
              <w:rPr>
                <w:bCs/>
              </w:rPr>
            </w:pPr>
            <w:r w:rsidRPr="00AD5E92">
              <w:rPr>
                <w:bCs/>
              </w:rPr>
              <w:t>10,932.63</w:t>
            </w:r>
          </w:p>
        </w:tc>
      </w:tr>
      <w:tr w:rsidR="00D522CA" w:rsidRPr="00AD5E92" w14:paraId="6153B22B" w14:textId="77777777" w:rsidTr="001955EC">
        <w:trPr>
          <w:trHeight w:hRule="exact" w:val="288"/>
        </w:trPr>
        <w:tc>
          <w:tcPr>
            <w:tcW w:w="2042" w:type="dxa"/>
            <w:vAlign w:val="bottom"/>
          </w:tcPr>
          <w:p w14:paraId="69716023" w14:textId="77777777" w:rsidR="00D522CA" w:rsidRPr="00AD5E92" w:rsidRDefault="00D522CA" w:rsidP="001955EC">
            <w:pPr>
              <w:pStyle w:val="p2"/>
              <w:widowControl/>
              <w:spacing w:line="480" w:lineRule="auto"/>
              <w:rPr>
                <w:bCs/>
              </w:rPr>
            </w:pPr>
            <w:r w:rsidRPr="00AD5E92">
              <w:rPr>
                <w:bCs/>
              </w:rPr>
              <w:t xml:space="preserve">November </w:t>
            </w:r>
          </w:p>
        </w:tc>
        <w:tc>
          <w:tcPr>
            <w:tcW w:w="2189" w:type="dxa"/>
            <w:vAlign w:val="bottom"/>
          </w:tcPr>
          <w:p w14:paraId="3D8208BD" w14:textId="77777777" w:rsidR="00D522CA" w:rsidRPr="00AD5E92" w:rsidRDefault="00D522CA" w:rsidP="001955EC">
            <w:pPr>
              <w:pStyle w:val="p2"/>
              <w:widowControl/>
              <w:spacing w:line="480" w:lineRule="auto"/>
              <w:jc w:val="right"/>
              <w:rPr>
                <w:bCs/>
              </w:rPr>
            </w:pPr>
            <w:r w:rsidRPr="00AD5E92">
              <w:rPr>
                <w:bCs/>
              </w:rPr>
              <w:t>3.4850%</w:t>
            </w:r>
          </w:p>
        </w:tc>
        <w:tc>
          <w:tcPr>
            <w:tcW w:w="2043" w:type="dxa"/>
            <w:vAlign w:val="bottom"/>
          </w:tcPr>
          <w:p w14:paraId="40961553" w14:textId="77777777" w:rsidR="00D522CA" w:rsidRPr="00AD5E92" w:rsidRDefault="00D522CA" w:rsidP="001955EC">
            <w:pPr>
              <w:pStyle w:val="p2"/>
              <w:widowControl/>
              <w:spacing w:line="480" w:lineRule="auto"/>
              <w:jc w:val="right"/>
              <w:rPr>
                <w:bCs/>
              </w:rPr>
            </w:pPr>
            <w:r w:rsidRPr="00AD5E92">
              <w:rPr>
                <w:bCs/>
              </w:rPr>
              <w:t>12,477.99</w:t>
            </w:r>
          </w:p>
        </w:tc>
        <w:tc>
          <w:tcPr>
            <w:tcW w:w="2043" w:type="dxa"/>
            <w:vAlign w:val="bottom"/>
          </w:tcPr>
          <w:p w14:paraId="58BCE2C0" w14:textId="77777777" w:rsidR="00D522CA" w:rsidRPr="00AD5E92" w:rsidRDefault="00D522CA" w:rsidP="001955EC">
            <w:pPr>
              <w:pStyle w:val="p2"/>
              <w:widowControl/>
              <w:spacing w:line="480" w:lineRule="auto"/>
              <w:jc w:val="right"/>
              <w:rPr>
                <w:bCs/>
              </w:rPr>
            </w:pPr>
            <w:r w:rsidRPr="00AD5E92">
              <w:rPr>
                <w:bCs/>
              </w:rPr>
              <w:t>23,522.18</w:t>
            </w:r>
          </w:p>
        </w:tc>
      </w:tr>
      <w:tr w:rsidR="00D522CA" w:rsidRPr="00AD5E92" w14:paraId="703FCA0F" w14:textId="77777777" w:rsidTr="001955EC">
        <w:trPr>
          <w:trHeight w:hRule="exact" w:val="288"/>
        </w:trPr>
        <w:tc>
          <w:tcPr>
            <w:tcW w:w="2042" w:type="dxa"/>
            <w:vAlign w:val="bottom"/>
          </w:tcPr>
          <w:p w14:paraId="62E71454" w14:textId="77777777" w:rsidR="00D522CA" w:rsidRPr="00AD5E92" w:rsidRDefault="00D522CA" w:rsidP="001955EC">
            <w:pPr>
              <w:pStyle w:val="p2"/>
              <w:widowControl/>
              <w:spacing w:line="480" w:lineRule="auto"/>
              <w:rPr>
                <w:bCs/>
              </w:rPr>
            </w:pPr>
            <w:r w:rsidRPr="00AD5E92">
              <w:rPr>
                <w:bCs/>
              </w:rPr>
              <w:t>December</w:t>
            </w:r>
          </w:p>
        </w:tc>
        <w:tc>
          <w:tcPr>
            <w:tcW w:w="2189" w:type="dxa"/>
            <w:vAlign w:val="bottom"/>
          </w:tcPr>
          <w:p w14:paraId="5603CC41" w14:textId="77777777" w:rsidR="00D522CA" w:rsidRPr="00AD5E92" w:rsidRDefault="00D522CA" w:rsidP="001955EC">
            <w:pPr>
              <w:pStyle w:val="p2"/>
              <w:widowControl/>
              <w:spacing w:line="480" w:lineRule="auto"/>
              <w:jc w:val="right"/>
              <w:rPr>
                <w:bCs/>
              </w:rPr>
            </w:pPr>
            <w:r w:rsidRPr="00AD5E92">
              <w:rPr>
                <w:bCs/>
              </w:rPr>
              <w:t>3.8183%</w:t>
            </w:r>
          </w:p>
        </w:tc>
        <w:tc>
          <w:tcPr>
            <w:tcW w:w="2043" w:type="dxa"/>
            <w:vAlign w:val="bottom"/>
          </w:tcPr>
          <w:p w14:paraId="6ABFCF79" w14:textId="77777777" w:rsidR="00D522CA" w:rsidRPr="00AD5E92" w:rsidRDefault="00D522CA" w:rsidP="001955EC">
            <w:pPr>
              <w:pStyle w:val="p2"/>
              <w:widowControl/>
              <w:spacing w:line="480" w:lineRule="auto"/>
              <w:jc w:val="right"/>
              <w:rPr>
                <w:bCs/>
              </w:rPr>
            </w:pPr>
            <w:r w:rsidRPr="00AD5E92">
              <w:rPr>
                <w:bCs/>
              </w:rPr>
              <w:t>12,812.03</w:t>
            </w:r>
          </w:p>
        </w:tc>
        <w:tc>
          <w:tcPr>
            <w:tcW w:w="2043" w:type="dxa"/>
            <w:vAlign w:val="bottom"/>
          </w:tcPr>
          <w:p w14:paraId="5B874A71" w14:textId="77777777" w:rsidR="00D522CA" w:rsidRPr="00AD5E92" w:rsidRDefault="00D522CA" w:rsidP="001955EC">
            <w:pPr>
              <w:pStyle w:val="p2"/>
              <w:widowControl/>
              <w:spacing w:line="480" w:lineRule="auto"/>
              <w:jc w:val="right"/>
              <w:rPr>
                <w:bCs/>
              </w:rPr>
            </w:pPr>
            <w:r w:rsidRPr="00AD5E92">
              <w:rPr>
                <w:bCs/>
              </w:rPr>
              <w:t>36,334.21</w:t>
            </w:r>
          </w:p>
        </w:tc>
      </w:tr>
      <w:tr w:rsidR="00D522CA" w:rsidRPr="00AD5E92" w14:paraId="4189F391" w14:textId="77777777" w:rsidTr="001955EC">
        <w:trPr>
          <w:trHeight w:hRule="exact" w:val="288"/>
        </w:trPr>
        <w:tc>
          <w:tcPr>
            <w:tcW w:w="2042" w:type="dxa"/>
            <w:vAlign w:val="bottom"/>
          </w:tcPr>
          <w:p w14:paraId="5A3788B3" w14:textId="77777777" w:rsidR="00D522CA" w:rsidRPr="00AD5E92" w:rsidRDefault="00D522CA" w:rsidP="001955EC">
            <w:pPr>
              <w:pStyle w:val="p2"/>
              <w:widowControl/>
              <w:spacing w:line="480" w:lineRule="auto"/>
              <w:rPr>
                <w:bCs/>
              </w:rPr>
            </w:pPr>
            <w:r w:rsidRPr="00AD5E92">
              <w:rPr>
                <w:bCs/>
              </w:rPr>
              <w:t>January 2023</w:t>
            </w:r>
          </w:p>
        </w:tc>
        <w:tc>
          <w:tcPr>
            <w:tcW w:w="2189" w:type="dxa"/>
            <w:vAlign w:val="bottom"/>
          </w:tcPr>
          <w:p w14:paraId="1F84208F" w14:textId="77777777" w:rsidR="00D522CA" w:rsidRPr="00AD5E92" w:rsidRDefault="00D522CA" w:rsidP="001955EC">
            <w:pPr>
              <w:pStyle w:val="p2"/>
              <w:widowControl/>
              <w:spacing w:line="480" w:lineRule="auto"/>
              <w:jc w:val="right"/>
              <w:rPr>
                <w:bCs/>
              </w:rPr>
            </w:pPr>
            <w:r w:rsidRPr="00AD5E92">
              <w:rPr>
                <w:bCs/>
              </w:rPr>
              <w:t>4.0997%</w:t>
            </w:r>
          </w:p>
        </w:tc>
        <w:tc>
          <w:tcPr>
            <w:tcW w:w="2043" w:type="dxa"/>
            <w:vAlign w:val="bottom"/>
          </w:tcPr>
          <w:p w14:paraId="2AE1C626" w14:textId="77777777" w:rsidR="00D522CA" w:rsidRPr="00AD5E92" w:rsidRDefault="00D522CA" w:rsidP="001955EC">
            <w:pPr>
              <w:pStyle w:val="p2"/>
              <w:widowControl/>
              <w:spacing w:line="480" w:lineRule="auto"/>
              <w:jc w:val="right"/>
              <w:rPr>
                <w:bCs/>
              </w:rPr>
            </w:pPr>
            <w:r w:rsidRPr="00AD5E92">
              <w:rPr>
                <w:bCs/>
              </w:rPr>
              <w:t>12,876.05</w:t>
            </w:r>
          </w:p>
        </w:tc>
        <w:tc>
          <w:tcPr>
            <w:tcW w:w="2043" w:type="dxa"/>
            <w:vAlign w:val="bottom"/>
          </w:tcPr>
          <w:p w14:paraId="327B5C20" w14:textId="77777777" w:rsidR="00D522CA" w:rsidRPr="00AD5E92" w:rsidRDefault="00D522CA" w:rsidP="001955EC">
            <w:pPr>
              <w:pStyle w:val="p2"/>
              <w:widowControl/>
              <w:spacing w:line="480" w:lineRule="auto"/>
              <w:jc w:val="right"/>
              <w:rPr>
                <w:bCs/>
              </w:rPr>
            </w:pPr>
            <w:r w:rsidRPr="00AD5E92">
              <w:rPr>
                <w:bCs/>
              </w:rPr>
              <w:t>49,210.26</w:t>
            </w:r>
          </w:p>
        </w:tc>
      </w:tr>
      <w:tr w:rsidR="00D522CA" w:rsidRPr="00AD5E92" w14:paraId="2D813C81" w14:textId="77777777" w:rsidTr="001955EC">
        <w:trPr>
          <w:trHeight w:hRule="exact" w:val="288"/>
        </w:trPr>
        <w:tc>
          <w:tcPr>
            <w:tcW w:w="2042" w:type="dxa"/>
            <w:vAlign w:val="bottom"/>
          </w:tcPr>
          <w:p w14:paraId="6451E780" w14:textId="77777777" w:rsidR="00D522CA" w:rsidRPr="00AD5E92" w:rsidRDefault="00D522CA" w:rsidP="001955EC">
            <w:pPr>
              <w:pStyle w:val="p2"/>
              <w:widowControl/>
              <w:spacing w:line="480" w:lineRule="auto"/>
              <w:rPr>
                <w:bCs/>
              </w:rPr>
            </w:pPr>
            <w:r w:rsidRPr="00AD5E92">
              <w:rPr>
                <w:bCs/>
              </w:rPr>
              <w:t>February 2023</w:t>
            </w:r>
          </w:p>
        </w:tc>
        <w:tc>
          <w:tcPr>
            <w:tcW w:w="2189" w:type="dxa"/>
            <w:vAlign w:val="bottom"/>
          </w:tcPr>
          <w:p w14:paraId="352B13EF" w14:textId="77777777" w:rsidR="00D522CA" w:rsidRPr="00AD5E92" w:rsidRDefault="00D522CA" w:rsidP="001955EC">
            <w:pPr>
              <w:pStyle w:val="p2"/>
              <w:widowControl/>
              <w:spacing w:line="480" w:lineRule="auto"/>
              <w:jc w:val="right"/>
              <w:rPr>
                <w:bCs/>
              </w:rPr>
            </w:pPr>
            <w:r w:rsidRPr="00AD5E92">
              <w:rPr>
                <w:bCs/>
              </w:rPr>
              <w:t>4.3712%</w:t>
            </w:r>
          </w:p>
        </w:tc>
        <w:tc>
          <w:tcPr>
            <w:tcW w:w="2043" w:type="dxa"/>
            <w:vAlign w:val="bottom"/>
          </w:tcPr>
          <w:p w14:paraId="50A88A05" w14:textId="77777777" w:rsidR="00D522CA" w:rsidRPr="00AD5E92" w:rsidRDefault="00D522CA" w:rsidP="001955EC">
            <w:pPr>
              <w:pStyle w:val="p2"/>
              <w:widowControl/>
              <w:spacing w:line="480" w:lineRule="auto"/>
              <w:jc w:val="right"/>
              <w:rPr>
                <w:bCs/>
              </w:rPr>
            </w:pPr>
            <w:r w:rsidRPr="00AD5E92">
              <w:rPr>
                <w:bCs/>
              </w:rPr>
              <w:t>11,344.73</w:t>
            </w:r>
          </w:p>
        </w:tc>
        <w:tc>
          <w:tcPr>
            <w:tcW w:w="2043" w:type="dxa"/>
            <w:vAlign w:val="bottom"/>
          </w:tcPr>
          <w:p w14:paraId="6CC3C59E" w14:textId="77777777" w:rsidR="00D522CA" w:rsidRPr="00AD5E92" w:rsidRDefault="00D522CA" w:rsidP="001955EC">
            <w:pPr>
              <w:pStyle w:val="p2"/>
              <w:widowControl/>
              <w:spacing w:line="480" w:lineRule="auto"/>
              <w:jc w:val="right"/>
              <w:rPr>
                <w:bCs/>
              </w:rPr>
            </w:pPr>
            <w:r w:rsidRPr="00AD5E92">
              <w:rPr>
                <w:bCs/>
              </w:rPr>
              <w:t>60,554.99</w:t>
            </w:r>
          </w:p>
        </w:tc>
      </w:tr>
      <w:tr w:rsidR="00D522CA" w:rsidRPr="00AD5E92" w14:paraId="2A198791" w14:textId="77777777" w:rsidTr="001955EC">
        <w:trPr>
          <w:trHeight w:hRule="exact" w:val="288"/>
        </w:trPr>
        <w:tc>
          <w:tcPr>
            <w:tcW w:w="2042" w:type="dxa"/>
            <w:vAlign w:val="bottom"/>
          </w:tcPr>
          <w:p w14:paraId="51FAEF50" w14:textId="77777777" w:rsidR="00D522CA" w:rsidRPr="00AD5E92" w:rsidRDefault="00D522CA" w:rsidP="001955EC">
            <w:pPr>
              <w:pStyle w:val="p2"/>
              <w:widowControl/>
              <w:spacing w:line="480" w:lineRule="auto"/>
              <w:rPr>
                <w:bCs/>
              </w:rPr>
            </w:pPr>
            <w:r w:rsidRPr="00AD5E92">
              <w:rPr>
                <w:bCs/>
              </w:rPr>
              <w:t>March 2023</w:t>
            </w:r>
          </w:p>
        </w:tc>
        <w:tc>
          <w:tcPr>
            <w:tcW w:w="2189" w:type="dxa"/>
            <w:vAlign w:val="bottom"/>
          </w:tcPr>
          <w:p w14:paraId="22BBB0B9" w14:textId="77777777" w:rsidR="00D522CA" w:rsidRPr="00AD5E92" w:rsidRDefault="00D522CA" w:rsidP="001955EC">
            <w:pPr>
              <w:pStyle w:val="p2"/>
              <w:widowControl/>
              <w:spacing w:line="480" w:lineRule="auto"/>
              <w:jc w:val="right"/>
              <w:rPr>
                <w:bCs/>
              </w:rPr>
            </w:pPr>
            <w:r w:rsidRPr="00AD5E92">
              <w:rPr>
                <w:bCs/>
              </w:rPr>
              <w:t>4.5093%</w:t>
            </w:r>
          </w:p>
        </w:tc>
        <w:tc>
          <w:tcPr>
            <w:tcW w:w="2043" w:type="dxa"/>
            <w:vAlign w:val="bottom"/>
          </w:tcPr>
          <w:p w14:paraId="157768D3" w14:textId="77777777" w:rsidR="00D522CA" w:rsidRPr="00AD5E92" w:rsidRDefault="00D522CA" w:rsidP="001955EC">
            <w:pPr>
              <w:pStyle w:val="p2"/>
              <w:widowControl/>
              <w:spacing w:line="480" w:lineRule="auto"/>
              <w:jc w:val="right"/>
              <w:rPr>
                <w:bCs/>
              </w:rPr>
            </w:pPr>
            <w:r w:rsidRPr="00AD5E92">
              <w:rPr>
                <w:bCs/>
              </w:rPr>
              <w:t>12,746.85</w:t>
            </w:r>
          </w:p>
        </w:tc>
        <w:tc>
          <w:tcPr>
            <w:tcW w:w="2043" w:type="dxa"/>
            <w:vAlign w:val="bottom"/>
          </w:tcPr>
          <w:p w14:paraId="20FD224C" w14:textId="77777777" w:rsidR="00D522CA" w:rsidRPr="00AD5E92" w:rsidRDefault="00D522CA" w:rsidP="001955EC">
            <w:pPr>
              <w:pStyle w:val="p2"/>
              <w:widowControl/>
              <w:spacing w:line="480" w:lineRule="auto"/>
              <w:jc w:val="right"/>
              <w:rPr>
                <w:bCs/>
              </w:rPr>
            </w:pPr>
            <w:r w:rsidRPr="00AD5E92">
              <w:rPr>
                <w:bCs/>
              </w:rPr>
              <w:t>83,301.84</w:t>
            </w:r>
          </w:p>
        </w:tc>
      </w:tr>
      <w:tr w:rsidR="00D522CA" w:rsidRPr="00AD5E92" w14:paraId="50C0364E" w14:textId="77777777" w:rsidTr="001955EC">
        <w:trPr>
          <w:trHeight w:hRule="exact" w:val="288"/>
        </w:trPr>
        <w:tc>
          <w:tcPr>
            <w:tcW w:w="2042" w:type="dxa"/>
            <w:vAlign w:val="bottom"/>
          </w:tcPr>
          <w:p w14:paraId="307283DE" w14:textId="77777777" w:rsidR="00D522CA" w:rsidRPr="00AD5E92" w:rsidRDefault="00D522CA" w:rsidP="001955EC">
            <w:pPr>
              <w:pStyle w:val="p2"/>
              <w:widowControl/>
              <w:spacing w:line="480" w:lineRule="auto"/>
              <w:rPr>
                <w:bCs/>
              </w:rPr>
            </w:pPr>
            <w:r w:rsidRPr="00AD5E92">
              <w:rPr>
                <w:bCs/>
              </w:rPr>
              <w:t>April 2023</w:t>
            </w:r>
          </w:p>
        </w:tc>
        <w:tc>
          <w:tcPr>
            <w:tcW w:w="2189" w:type="dxa"/>
            <w:vAlign w:val="bottom"/>
          </w:tcPr>
          <w:p w14:paraId="3439AC59" w14:textId="77777777" w:rsidR="00D522CA" w:rsidRPr="00AD5E92" w:rsidRDefault="00D522CA" w:rsidP="001955EC">
            <w:pPr>
              <w:pStyle w:val="p2"/>
              <w:widowControl/>
              <w:spacing w:line="480" w:lineRule="auto"/>
              <w:jc w:val="right"/>
              <w:rPr>
                <w:bCs/>
              </w:rPr>
            </w:pPr>
            <w:r w:rsidRPr="00AD5E92">
              <w:rPr>
                <w:bCs/>
              </w:rPr>
              <w:t>4.6909%</w:t>
            </w:r>
          </w:p>
        </w:tc>
        <w:tc>
          <w:tcPr>
            <w:tcW w:w="2043" w:type="dxa"/>
            <w:vAlign w:val="bottom"/>
          </w:tcPr>
          <w:p w14:paraId="23959DDD" w14:textId="77777777" w:rsidR="00D522CA" w:rsidRPr="00AD5E92" w:rsidRDefault="00D522CA" w:rsidP="001955EC">
            <w:pPr>
              <w:pStyle w:val="p2"/>
              <w:widowControl/>
              <w:spacing w:line="480" w:lineRule="auto"/>
              <w:jc w:val="right"/>
              <w:rPr>
                <w:bCs/>
              </w:rPr>
            </w:pPr>
            <w:r w:rsidRPr="00AD5E92">
              <w:rPr>
                <w:bCs/>
              </w:rPr>
              <w:t>12,230.33</w:t>
            </w:r>
          </w:p>
        </w:tc>
        <w:tc>
          <w:tcPr>
            <w:tcW w:w="2043" w:type="dxa"/>
            <w:vAlign w:val="bottom"/>
          </w:tcPr>
          <w:p w14:paraId="3DD5DE5C" w14:textId="77777777" w:rsidR="00D522CA" w:rsidRPr="00AD5E92" w:rsidRDefault="00D522CA" w:rsidP="001955EC">
            <w:pPr>
              <w:pStyle w:val="p2"/>
              <w:widowControl/>
              <w:spacing w:line="480" w:lineRule="auto"/>
              <w:jc w:val="right"/>
              <w:rPr>
                <w:bCs/>
              </w:rPr>
            </w:pPr>
            <w:r w:rsidRPr="00AD5E92">
              <w:rPr>
                <w:bCs/>
              </w:rPr>
              <w:t>95,532.17</w:t>
            </w:r>
          </w:p>
        </w:tc>
      </w:tr>
      <w:tr w:rsidR="00D522CA" w:rsidRPr="00525905" w14:paraId="16A6DCB5" w14:textId="77777777" w:rsidTr="001955EC">
        <w:trPr>
          <w:trHeight w:hRule="exact" w:val="288"/>
        </w:trPr>
        <w:tc>
          <w:tcPr>
            <w:tcW w:w="2042" w:type="dxa"/>
            <w:vAlign w:val="bottom"/>
          </w:tcPr>
          <w:p w14:paraId="78F021BA" w14:textId="77777777" w:rsidR="00D522CA" w:rsidRPr="00AD5E92" w:rsidRDefault="00D522CA" w:rsidP="001955EC">
            <w:pPr>
              <w:pStyle w:val="p2"/>
              <w:widowControl/>
              <w:spacing w:line="480" w:lineRule="auto"/>
              <w:rPr>
                <w:bCs/>
              </w:rPr>
            </w:pPr>
            <w:r w:rsidRPr="00AD5E92">
              <w:rPr>
                <w:bCs/>
              </w:rPr>
              <w:t>May 2023</w:t>
            </w:r>
          </w:p>
        </w:tc>
        <w:tc>
          <w:tcPr>
            <w:tcW w:w="2189" w:type="dxa"/>
            <w:vAlign w:val="bottom"/>
          </w:tcPr>
          <w:p w14:paraId="2F4AE325" w14:textId="77777777" w:rsidR="00D522CA" w:rsidRPr="00AD5E92" w:rsidRDefault="00D522CA" w:rsidP="001955EC">
            <w:pPr>
              <w:pStyle w:val="p2"/>
              <w:widowControl/>
              <w:spacing w:line="480" w:lineRule="auto"/>
              <w:jc w:val="right"/>
              <w:rPr>
                <w:bCs/>
              </w:rPr>
            </w:pPr>
            <w:r w:rsidRPr="00AD5E92">
              <w:rPr>
                <w:bCs/>
              </w:rPr>
              <w:t>4.8468%</w:t>
            </w:r>
          </w:p>
        </w:tc>
        <w:tc>
          <w:tcPr>
            <w:tcW w:w="2043" w:type="dxa"/>
            <w:vAlign w:val="bottom"/>
          </w:tcPr>
          <w:p w14:paraId="66F8BE9B" w14:textId="77777777" w:rsidR="00D522CA" w:rsidRPr="00AD5E92" w:rsidRDefault="00D522CA" w:rsidP="001955EC">
            <w:pPr>
              <w:pStyle w:val="p2"/>
              <w:widowControl/>
              <w:spacing w:line="480" w:lineRule="auto"/>
              <w:jc w:val="right"/>
              <w:rPr>
                <w:bCs/>
              </w:rPr>
            </w:pPr>
            <w:r w:rsidRPr="00AD5E92">
              <w:rPr>
                <w:bCs/>
              </w:rPr>
              <w:t>12,430.36</w:t>
            </w:r>
          </w:p>
        </w:tc>
        <w:tc>
          <w:tcPr>
            <w:tcW w:w="2043" w:type="dxa"/>
            <w:vAlign w:val="bottom"/>
          </w:tcPr>
          <w:p w14:paraId="6FB53B0A" w14:textId="77777777" w:rsidR="00D522CA" w:rsidRPr="00AD5E92" w:rsidRDefault="00D522CA" w:rsidP="001955EC">
            <w:pPr>
              <w:pStyle w:val="p2"/>
              <w:widowControl/>
              <w:spacing w:line="480" w:lineRule="auto"/>
              <w:jc w:val="right"/>
              <w:rPr>
                <w:bCs/>
              </w:rPr>
            </w:pPr>
            <w:r w:rsidRPr="00AD5E92">
              <w:rPr>
                <w:bCs/>
              </w:rPr>
              <w:t>107,962.53</w:t>
            </w:r>
          </w:p>
        </w:tc>
      </w:tr>
    </w:tbl>
    <w:p w14:paraId="1A6DB8CA" w14:textId="77777777" w:rsidR="00D522CA" w:rsidRPr="00F1004A" w:rsidRDefault="00D522CA" w:rsidP="001955EC">
      <w:pPr>
        <w:pStyle w:val="p2"/>
        <w:widowControl/>
        <w:spacing w:line="240" w:lineRule="auto"/>
        <w:rPr>
          <w:rFonts w:eastAsiaTheme="minorHAnsi"/>
          <w:b/>
          <w:u w:val="single"/>
        </w:rPr>
      </w:pPr>
    </w:p>
    <w:p w14:paraId="7E56D739" w14:textId="77777777" w:rsidR="00D522CA" w:rsidRPr="00F1004A" w:rsidRDefault="00D522CA" w:rsidP="00D522CA">
      <w:pPr>
        <w:pStyle w:val="p2"/>
        <w:widowControl/>
        <w:spacing w:line="480" w:lineRule="auto"/>
      </w:pPr>
      <w:r w:rsidRPr="00F1004A">
        <w:rPr>
          <w:b/>
          <w:bCs/>
          <w:u w:val="single"/>
        </w:rPr>
        <w:t>Finance Committee/Approval of Abstract</w:t>
      </w:r>
      <w:r w:rsidRPr="00F1004A">
        <w:rPr>
          <w:b/>
          <w:bCs/>
        </w:rPr>
        <w:t xml:space="preserve">:  </w:t>
      </w:r>
      <w:r w:rsidRPr="00F1004A">
        <w:t>Trustee Sinsabaugh presented the following abstracts and moved to approve all payments:  General Fund $3,836.86 (May), $15,937.98 (June), Cemetery $30.01, Glen Park Trust $69.74, and Capital Project $85,659.89.  Trustee C. Aronstam seconded the motion, which carried unanimously.</w:t>
      </w:r>
    </w:p>
    <w:p w14:paraId="648BAE99" w14:textId="77777777" w:rsidR="00D522CA" w:rsidRPr="00D4719E" w:rsidRDefault="00D522CA" w:rsidP="00D522CA">
      <w:pPr>
        <w:pStyle w:val="p2"/>
        <w:widowControl/>
        <w:spacing w:line="480" w:lineRule="auto"/>
        <w:rPr>
          <w:rFonts w:eastAsiaTheme="minorHAnsi"/>
        </w:rPr>
      </w:pPr>
      <w:r w:rsidRPr="00D4719E">
        <w:rPr>
          <w:rFonts w:eastAsiaTheme="minorHAnsi"/>
          <w:b/>
          <w:u w:val="single"/>
        </w:rPr>
        <w:t>Tioga County Update</w:t>
      </w:r>
      <w:r w:rsidRPr="001955EC">
        <w:rPr>
          <w:rFonts w:eastAsiaTheme="minorHAnsi"/>
          <w:b/>
        </w:rPr>
        <w:t>:</w:t>
      </w:r>
      <w:r w:rsidRPr="00D4719E">
        <w:rPr>
          <w:rFonts w:eastAsiaTheme="minorHAnsi"/>
        </w:rPr>
        <w:t xml:space="preserve">  County Legislator Dennis Mullen reported that 121 Providence St</w:t>
      </w:r>
      <w:r w:rsidR="00D855DE">
        <w:rPr>
          <w:rFonts w:eastAsiaTheme="minorHAnsi"/>
        </w:rPr>
        <w:t>reet</w:t>
      </w:r>
      <w:r w:rsidRPr="00D4719E">
        <w:rPr>
          <w:rFonts w:eastAsiaTheme="minorHAnsi"/>
        </w:rPr>
        <w:t xml:space="preserve"> and 32 Lyman </w:t>
      </w:r>
      <w:r w:rsidR="00D855DE">
        <w:rPr>
          <w:rFonts w:eastAsiaTheme="minorHAnsi"/>
        </w:rPr>
        <w:t>Avenue</w:t>
      </w:r>
      <w:r w:rsidRPr="00D4719E">
        <w:rPr>
          <w:rFonts w:eastAsiaTheme="minorHAnsi"/>
        </w:rPr>
        <w:t xml:space="preserve"> properties were sold to the Land Bank.</w:t>
      </w:r>
    </w:p>
    <w:p w14:paraId="5DB61E63" w14:textId="77777777" w:rsidR="00D522CA" w:rsidRPr="002C462E" w:rsidRDefault="00D522CA" w:rsidP="00D522CA">
      <w:pPr>
        <w:pStyle w:val="p2"/>
        <w:widowControl/>
        <w:spacing w:line="480" w:lineRule="auto"/>
        <w:rPr>
          <w:rFonts w:eastAsiaTheme="minorHAnsi"/>
        </w:rPr>
      </w:pPr>
      <w:r w:rsidRPr="002C462E">
        <w:rPr>
          <w:rFonts w:eastAsiaTheme="minorHAnsi"/>
          <w:b/>
          <w:u w:val="single"/>
        </w:rPr>
        <w:t>Village Wing Update</w:t>
      </w:r>
      <w:r w:rsidRPr="00D855DE">
        <w:rPr>
          <w:rFonts w:eastAsiaTheme="minorHAnsi"/>
          <w:b/>
        </w:rPr>
        <w:t>:</w:t>
      </w:r>
      <w:r w:rsidRPr="002C462E">
        <w:rPr>
          <w:rFonts w:eastAsiaTheme="minorHAnsi"/>
        </w:rPr>
        <w:t xml:space="preserve">  Trustee Correll stated things are almost wrapped up, just waiting on numbers to come in for the revised sidewalk.</w:t>
      </w:r>
    </w:p>
    <w:p w14:paraId="2EB8B101" w14:textId="77777777" w:rsidR="00D522CA" w:rsidRPr="002C462E" w:rsidRDefault="00D522CA" w:rsidP="00D522CA">
      <w:pPr>
        <w:pStyle w:val="p2"/>
        <w:widowControl/>
        <w:spacing w:line="480" w:lineRule="auto"/>
        <w:rPr>
          <w:rFonts w:eastAsiaTheme="minorHAnsi"/>
        </w:rPr>
      </w:pPr>
      <w:r w:rsidRPr="002C462E">
        <w:rPr>
          <w:rFonts w:eastAsiaTheme="minorHAnsi"/>
          <w:b/>
          <w:u w:val="single"/>
        </w:rPr>
        <w:t>Water Project Update</w:t>
      </w:r>
      <w:r w:rsidRPr="00D855DE">
        <w:rPr>
          <w:rFonts w:eastAsiaTheme="minorHAnsi"/>
          <w:b/>
        </w:rPr>
        <w:t>:</w:t>
      </w:r>
      <w:r w:rsidRPr="002C462E">
        <w:rPr>
          <w:rFonts w:eastAsiaTheme="minorHAnsi"/>
        </w:rPr>
        <w:t xml:space="preserve">  Project </w:t>
      </w:r>
      <w:r w:rsidR="00D855DE">
        <w:rPr>
          <w:rFonts w:eastAsiaTheme="minorHAnsi"/>
        </w:rPr>
        <w:t>should start on July 17, 2023</w:t>
      </w:r>
    </w:p>
    <w:p w14:paraId="7E6B428F" w14:textId="77777777" w:rsidR="00D522CA" w:rsidRPr="00B60AEB" w:rsidRDefault="00D522CA" w:rsidP="00D522CA">
      <w:pPr>
        <w:pStyle w:val="p2"/>
        <w:widowControl/>
        <w:spacing w:line="480" w:lineRule="auto"/>
        <w:rPr>
          <w:rFonts w:eastAsiaTheme="minorHAnsi"/>
        </w:rPr>
      </w:pPr>
      <w:r w:rsidRPr="009E45E2">
        <w:rPr>
          <w:rFonts w:eastAsiaTheme="minorHAnsi"/>
          <w:b/>
          <w:u w:val="single"/>
        </w:rPr>
        <w:t>NY Forward Grant Up</w:t>
      </w:r>
      <w:r w:rsidRPr="00B60AEB">
        <w:rPr>
          <w:rFonts w:eastAsiaTheme="minorHAnsi"/>
          <w:b/>
          <w:u w:val="single"/>
        </w:rPr>
        <w:t>date</w:t>
      </w:r>
      <w:r w:rsidRPr="00D855DE">
        <w:rPr>
          <w:rFonts w:eastAsiaTheme="minorHAnsi"/>
          <w:b/>
        </w:rPr>
        <w:t>:</w:t>
      </w:r>
      <w:r w:rsidRPr="00B60AEB">
        <w:rPr>
          <w:rFonts w:eastAsiaTheme="minorHAnsi"/>
        </w:rPr>
        <w:t xml:space="preserve">  Next meeting is </w:t>
      </w:r>
      <w:r w:rsidR="00D855DE">
        <w:rPr>
          <w:rFonts w:eastAsiaTheme="minorHAnsi"/>
        </w:rPr>
        <w:t xml:space="preserve">July 12, </w:t>
      </w:r>
      <w:r w:rsidRPr="00B60AEB">
        <w:rPr>
          <w:rFonts w:eastAsiaTheme="minorHAnsi"/>
        </w:rPr>
        <w:t>2023 at 4:00</w:t>
      </w:r>
      <w:r w:rsidR="00D855DE">
        <w:rPr>
          <w:rFonts w:eastAsiaTheme="minorHAnsi"/>
        </w:rPr>
        <w:t xml:space="preserve"> </w:t>
      </w:r>
      <w:r>
        <w:rPr>
          <w:rFonts w:eastAsiaTheme="minorHAnsi"/>
        </w:rPr>
        <w:t>p</w:t>
      </w:r>
      <w:r w:rsidR="00D855DE">
        <w:rPr>
          <w:rFonts w:eastAsiaTheme="minorHAnsi"/>
        </w:rPr>
        <w:t>.</w:t>
      </w:r>
      <w:r>
        <w:rPr>
          <w:rFonts w:eastAsiaTheme="minorHAnsi"/>
        </w:rPr>
        <w:t>m.</w:t>
      </w:r>
    </w:p>
    <w:p w14:paraId="73E567ED" w14:textId="77777777" w:rsidR="00D522CA" w:rsidRDefault="00D522CA" w:rsidP="00D522CA">
      <w:pPr>
        <w:spacing w:line="480" w:lineRule="auto"/>
        <w:rPr>
          <w:rFonts w:eastAsiaTheme="minorHAnsi"/>
        </w:rPr>
      </w:pPr>
      <w:r w:rsidRPr="00B60AEB">
        <w:rPr>
          <w:rFonts w:eastAsiaTheme="minorHAnsi"/>
          <w:b/>
          <w:u w:val="single"/>
        </w:rPr>
        <w:lastRenderedPageBreak/>
        <w:t>Trees on West Pine Street</w:t>
      </w:r>
      <w:r w:rsidRPr="00D855DE">
        <w:rPr>
          <w:rFonts w:eastAsiaTheme="minorHAnsi"/>
          <w:b/>
        </w:rPr>
        <w:t>:</w:t>
      </w:r>
      <w:r w:rsidRPr="00D855DE">
        <w:rPr>
          <w:rFonts w:eastAsiaTheme="minorHAnsi"/>
        </w:rPr>
        <w:t xml:space="preserve"> </w:t>
      </w:r>
      <w:r w:rsidRPr="00B60AEB">
        <w:rPr>
          <w:rFonts w:eastAsiaTheme="minorHAnsi"/>
        </w:rPr>
        <w:t xml:space="preserve"> Trustee Correll stated that the trees are marked and would like to start getting bids for removal.</w:t>
      </w:r>
    </w:p>
    <w:p w14:paraId="42D0D23A" w14:textId="42301DA2" w:rsidR="00D522CA" w:rsidRPr="00472D6E" w:rsidRDefault="00D522CA" w:rsidP="00D522CA">
      <w:pPr>
        <w:spacing w:line="480" w:lineRule="auto"/>
        <w:rPr>
          <w:rFonts w:eastAsiaTheme="minorHAnsi"/>
        </w:rPr>
      </w:pPr>
      <w:r>
        <w:rPr>
          <w:rFonts w:eastAsiaTheme="minorHAnsi"/>
          <w:b/>
          <w:u w:val="single"/>
        </w:rPr>
        <w:t>Proposed Local Law:</w:t>
      </w:r>
      <w:r w:rsidR="00D855DE">
        <w:rPr>
          <w:rFonts w:eastAsiaTheme="minorHAnsi"/>
          <w:b/>
          <w:u w:val="single"/>
        </w:rPr>
        <w:t xml:space="preserve"> </w:t>
      </w:r>
      <w:r>
        <w:rPr>
          <w:rFonts w:eastAsiaTheme="minorHAnsi"/>
          <w:b/>
          <w:u w:val="single"/>
        </w:rPr>
        <w:t xml:space="preserve"> Parking Enforcement</w:t>
      </w:r>
      <w:r w:rsidRPr="00D855DE">
        <w:rPr>
          <w:rFonts w:eastAsiaTheme="minorHAnsi"/>
          <w:b/>
        </w:rPr>
        <w:t>:</w:t>
      </w:r>
      <w:r>
        <w:rPr>
          <w:rFonts w:eastAsiaTheme="minorHAnsi"/>
        </w:rPr>
        <w:t xml:space="preserve">  </w:t>
      </w:r>
      <w:r w:rsidR="00D855DE">
        <w:rPr>
          <w:rFonts w:eastAsiaTheme="minorHAnsi"/>
        </w:rPr>
        <w:t>The c</w:t>
      </w:r>
      <w:r>
        <w:rPr>
          <w:rFonts w:eastAsiaTheme="minorHAnsi"/>
        </w:rPr>
        <w:t xml:space="preserve">ommittee will meet </w:t>
      </w:r>
      <w:r w:rsidR="00D855DE">
        <w:rPr>
          <w:rFonts w:eastAsiaTheme="minorHAnsi"/>
        </w:rPr>
        <w:t xml:space="preserve">July 20, </w:t>
      </w:r>
      <w:r>
        <w:rPr>
          <w:rFonts w:eastAsiaTheme="minorHAnsi"/>
        </w:rPr>
        <w:t>2023 to clarify the fine structure</w:t>
      </w:r>
      <w:r w:rsidR="000323FD">
        <w:rPr>
          <w:rFonts w:eastAsiaTheme="minorHAnsi"/>
        </w:rPr>
        <w:t xml:space="preserve"> of the proposed local law</w:t>
      </w:r>
      <w:r>
        <w:rPr>
          <w:rFonts w:eastAsiaTheme="minorHAnsi"/>
        </w:rPr>
        <w:t>.</w:t>
      </w:r>
    </w:p>
    <w:p w14:paraId="601DE0E5" w14:textId="38B7562C" w:rsidR="00D522CA" w:rsidRDefault="00D522CA" w:rsidP="00D522CA">
      <w:pPr>
        <w:spacing w:line="480" w:lineRule="auto"/>
        <w:rPr>
          <w:rFonts w:eastAsiaTheme="minorHAnsi"/>
        </w:rPr>
      </w:pPr>
      <w:r w:rsidRPr="00472D6E">
        <w:rPr>
          <w:rFonts w:eastAsiaTheme="minorHAnsi"/>
          <w:b/>
          <w:u w:val="single"/>
        </w:rPr>
        <w:t xml:space="preserve">Waverly School Street Change </w:t>
      </w:r>
      <w:r w:rsidR="000323FD">
        <w:rPr>
          <w:rFonts w:eastAsiaTheme="minorHAnsi"/>
          <w:b/>
          <w:u w:val="single"/>
        </w:rPr>
        <w:t>Request</w:t>
      </w:r>
      <w:r w:rsidRPr="00D855DE">
        <w:rPr>
          <w:rFonts w:eastAsiaTheme="minorHAnsi"/>
          <w:b/>
        </w:rPr>
        <w:t>:</w:t>
      </w:r>
      <w:r w:rsidRPr="00472D6E">
        <w:rPr>
          <w:rFonts w:eastAsiaTheme="minorHAnsi"/>
        </w:rPr>
        <w:t xml:space="preserve">  </w:t>
      </w:r>
      <w:r>
        <w:rPr>
          <w:rFonts w:eastAsiaTheme="minorHAnsi"/>
        </w:rPr>
        <w:t>Tabled until discussion with the school.</w:t>
      </w:r>
    </w:p>
    <w:p w14:paraId="7549AB9F" w14:textId="77777777" w:rsidR="00D522CA" w:rsidRDefault="00D855DE" w:rsidP="00D522CA">
      <w:pPr>
        <w:pStyle w:val="p2"/>
        <w:widowControl/>
        <w:spacing w:line="480" w:lineRule="auto"/>
        <w:rPr>
          <w:rFonts w:eastAsiaTheme="minorHAnsi"/>
        </w:rPr>
      </w:pPr>
      <w:r>
        <w:rPr>
          <w:rFonts w:eastAsiaTheme="minorHAnsi"/>
          <w:b/>
          <w:u w:val="single"/>
        </w:rPr>
        <w:t xml:space="preserve">Amendments to </w:t>
      </w:r>
      <w:r w:rsidR="00D522CA" w:rsidRPr="00E46866">
        <w:rPr>
          <w:rFonts w:eastAsiaTheme="minorHAnsi"/>
          <w:b/>
          <w:u w:val="single"/>
        </w:rPr>
        <w:t>Employee Policy</w:t>
      </w:r>
      <w:r w:rsidR="00D522CA" w:rsidRPr="00D855DE">
        <w:rPr>
          <w:rFonts w:eastAsiaTheme="minorHAnsi"/>
          <w:b/>
        </w:rPr>
        <w:t>:</w:t>
      </w:r>
      <w:r w:rsidR="00D522CA" w:rsidRPr="00E46866">
        <w:rPr>
          <w:rFonts w:eastAsiaTheme="minorHAnsi"/>
        </w:rPr>
        <w:t xml:space="preserve">  Tabled until next meeting.</w:t>
      </w:r>
    </w:p>
    <w:p w14:paraId="2649EB53" w14:textId="1C9CBAC8" w:rsidR="00D522CA" w:rsidRPr="00E46866" w:rsidRDefault="00D522CA" w:rsidP="00D522CA">
      <w:pPr>
        <w:pStyle w:val="p2"/>
        <w:widowControl/>
        <w:spacing w:line="480" w:lineRule="auto"/>
        <w:rPr>
          <w:rFonts w:eastAsiaTheme="minorHAnsi"/>
        </w:rPr>
      </w:pPr>
      <w:r>
        <w:rPr>
          <w:rFonts w:eastAsiaTheme="minorHAnsi"/>
          <w:b/>
          <w:u w:val="single"/>
        </w:rPr>
        <w:t>NYCOM Fall Training</w:t>
      </w:r>
      <w:r w:rsidR="00D855DE">
        <w:rPr>
          <w:rFonts w:eastAsiaTheme="minorHAnsi"/>
          <w:b/>
          <w:u w:val="single"/>
        </w:rPr>
        <w:t xml:space="preserve"> School</w:t>
      </w:r>
      <w:r w:rsidRPr="00D855DE">
        <w:rPr>
          <w:rFonts w:eastAsiaTheme="minorHAnsi"/>
          <w:b/>
        </w:rPr>
        <w:t>:</w:t>
      </w:r>
      <w:r>
        <w:rPr>
          <w:rFonts w:eastAsiaTheme="minorHAnsi"/>
        </w:rPr>
        <w:t xml:space="preserve">  Trustee Correll moved to approve any </w:t>
      </w:r>
      <w:r w:rsidR="000323FD">
        <w:rPr>
          <w:rFonts w:eastAsiaTheme="minorHAnsi"/>
        </w:rPr>
        <w:t xml:space="preserve">elected or </w:t>
      </w:r>
      <w:r>
        <w:rPr>
          <w:rFonts w:eastAsiaTheme="minorHAnsi"/>
        </w:rPr>
        <w:t>appointed Village official to attend the training September 18</w:t>
      </w:r>
      <w:r w:rsidR="000323FD">
        <w:rPr>
          <w:rFonts w:eastAsiaTheme="minorHAnsi"/>
        </w:rPr>
        <w:t>-</w:t>
      </w:r>
      <w:r>
        <w:rPr>
          <w:rFonts w:eastAsiaTheme="minorHAnsi"/>
        </w:rPr>
        <w:t>22, 2023 in Lake Placid</w:t>
      </w:r>
      <w:r w:rsidR="00D855DE">
        <w:rPr>
          <w:rFonts w:eastAsiaTheme="minorHAnsi"/>
        </w:rPr>
        <w:t>,</w:t>
      </w:r>
      <w:r>
        <w:rPr>
          <w:rFonts w:eastAsiaTheme="minorHAnsi"/>
        </w:rPr>
        <w:t xml:space="preserve"> NY at the cost of $365 per person</w:t>
      </w:r>
      <w:r w:rsidR="00D855DE">
        <w:rPr>
          <w:rFonts w:eastAsiaTheme="minorHAnsi"/>
        </w:rPr>
        <w:t>,</w:t>
      </w:r>
      <w:r>
        <w:rPr>
          <w:rFonts w:eastAsiaTheme="minorHAnsi"/>
        </w:rPr>
        <w:t xml:space="preserve"> plus room and board.</w:t>
      </w:r>
    </w:p>
    <w:p w14:paraId="7CD58CAA" w14:textId="77777777" w:rsidR="00D522CA" w:rsidRPr="002671C2" w:rsidRDefault="00D522CA" w:rsidP="00D522CA">
      <w:pPr>
        <w:tabs>
          <w:tab w:val="left" w:pos="0"/>
          <w:tab w:val="left" w:pos="90"/>
          <w:tab w:val="left" w:pos="180"/>
        </w:tabs>
        <w:spacing w:line="480" w:lineRule="auto"/>
      </w:pPr>
      <w:r w:rsidRPr="002671C2">
        <w:rPr>
          <w:b/>
          <w:bCs/>
          <w:u w:val="single"/>
        </w:rPr>
        <w:t>Adjournment</w:t>
      </w:r>
      <w:r w:rsidRPr="002671C2">
        <w:t xml:space="preserve">:  Trustee </w:t>
      </w:r>
      <w:r w:rsidRPr="002671C2">
        <w:rPr>
          <w:rFonts w:eastAsiaTheme="minorHAnsi"/>
        </w:rPr>
        <w:t>Traub</w:t>
      </w:r>
      <w:r w:rsidRPr="002671C2">
        <w:t xml:space="preserve"> moved to adjourn at 7:5</w:t>
      </w:r>
      <w:r>
        <w:t>5</w:t>
      </w:r>
      <w:r w:rsidRPr="002671C2">
        <w:t xml:space="preserve"> p.m.  Trustee Sweeney seconded the motion, which carried unanimously</w:t>
      </w:r>
      <w:r w:rsidRPr="002671C2">
        <w:rPr>
          <w:rFonts w:eastAsiaTheme="minorHAnsi"/>
        </w:rPr>
        <w:t>.</w:t>
      </w:r>
      <w:r w:rsidRPr="002671C2">
        <w:tab/>
      </w:r>
      <w:r w:rsidRPr="002671C2">
        <w:tab/>
      </w:r>
      <w:r w:rsidRPr="002671C2">
        <w:tab/>
      </w:r>
    </w:p>
    <w:p w14:paraId="27825AD5" w14:textId="77777777" w:rsidR="00D522CA" w:rsidRPr="002671C2" w:rsidRDefault="00D522CA" w:rsidP="00D522CA">
      <w:pPr>
        <w:tabs>
          <w:tab w:val="left" w:pos="0"/>
          <w:tab w:val="left" w:pos="90"/>
          <w:tab w:val="left" w:pos="180"/>
        </w:tabs>
        <w:spacing w:line="480" w:lineRule="auto"/>
      </w:pPr>
      <w:r w:rsidRPr="002671C2">
        <w:tab/>
      </w:r>
      <w:r w:rsidRPr="002671C2">
        <w:tab/>
      </w:r>
      <w:r w:rsidRPr="002671C2">
        <w:tab/>
      </w:r>
      <w:r w:rsidRPr="002671C2">
        <w:tab/>
      </w:r>
      <w:r w:rsidRPr="002671C2">
        <w:tab/>
      </w:r>
      <w:r w:rsidRPr="002671C2">
        <w:tab/>
      </w:r>
      <w:r w:rsidRPr="002671C2">
        <w:tab/>
      </w:r>
      <w:r w:rsidRPr="002671C2">
        <w:tab/>
      </w:r>
      <w:r w:rsidRPr="002671C2">
        <w:tab/>
      </w:r>
      <w:r w:rsidRPr="002671C2">
        <w:tab/>
        <w:t xml:space="preserve">Respectfully submitted, </w:t>
      </w:r>
    </w:p>
    <w:p w14:paraId="4EE367A2" w14:textId="77777777" w:rsidR="00D522CA" w:rsidRDefault="00D522CA" w:rsidP="00D855DE">
      <w:pPr>
        <w:tabs>
          <w:tab w:val="left" w:pos="0"/>
          <w:tab w:val="left" w:pos="90"/>
          <w:tab w:val="left" w:pos="180"/>
        </w:tabs>
        <w:rPr>
          <w:b/>
          <w:szCs w:val="20"/>
          <w:lang w:eastAsia="ar-SA"/>
        </w:rPr>
      </w:pPr>
      <w:r w:rsidRPr="002671C2">
        <w:tab/>
      </w:r>
      <w:r w:rsidRPr="002671C2">
        <w:tab/>
      </w:r>
      <w:r w:rsidRPr="002671C2">
        <w:tab/>
      </w:r>
      <w:r w:rsidRPr="002671C2">
        <w:tab/>
      </w:r>
      <w:r w:rsidRPr="002671C2">
        <w:tab/>
      </w:r>
      <w:r w:rsidRPr="002671C2">
        <w:tab/>
      </w:r>
      <w:r w:rsidRPr="002671C2">
        <w:tab/>
      </w:r>
      <w:r w:rsidRPr="002671C2">
        <w:tab/>
      </w:r>
      <w:r w:rsidRPr="002671C2">
        <w:tab/>
      </w:r>
      <w:r w:rsidRPr="002671C2">
        <w:tab/>
        <w:t>________________________</w:t>
      </w:r>
      <w:r w:rsidRPr="002671C2">
        <w:tab/>
      </w:r>
      <w:r w:rsidRPr="002671C2">
        <w:tab/>
      </w:r>
      <w:r w:rsidRPr="002671C2">
        <w:tab/>
        <w:t xml:space="preserve">    </w:t>
      </w:r>
      <w:r w:rsidRPr="002671C2">
        <w:tab/>
      </w:r>
      <w:r w:rsidRPr="002671C2">
        <w:tab/>
      </w:r>
      <w:r w:rsidRPr="002671C2">
        <w:tab/>
      </w:r>
      <w:r w:rsidRPr="002671C2">
        <w:tab/>
      </w:r>
      <w:r w:rsidRPr="002671C2">
        <w:tab/>
      </w:r>
      <w:r w:rsidRPr="002671C2">
        <w:tab/>
      </w:r>
      <w:r w:rsidRPr="002671C2">
        <w:tab/>
        <w:t xml:space="preserve">            </w:t>
      </w:r>
      <w:r w:rsidR="00D855DE">
        <w:t>Patti Hanbury</w:t>
      </w:r>
      <w:r w:rsidRPr="002671C2">
        <w:t>,</w:t>
      </w:r>
      <w:r w:rsidR="00D855DE">
        <w:t xml:space="preserve"> Deputy</w:t>
      </w:r>
      <w:r w:rsidRPr="002671C2">
        <w:t xml:space="preserve"> Clerk Treasurer</w:t>
      </w:r>
      <w:r w:rsidRPr="006833B9">
        <w:rPr>
          <w:b/>
          <w:szCs w:val="20"/>
          <w:lang w:eastAsia="ar-SA"/>
        </w:rPr>
        <w:t xml:space="preserve"> </w:t>
      </w:r>
    </w:p>
    <w:p w14:paraId="4215A90A" w14:textId="77777777" w:rsidR="000323FD" w:rsidRDefault="000323FD" w:rsidP="00D855DE">
      <w:pPr>
        <w:tabs>
          <w:tab w:val="left" w:pos="0"/>
          <w:tab w:val="left" w:pos="90"/>
          <w:tab w:val="left" w:pos="180"/>
        </w:tabs>
        <w:rPr>
          <w:b/>
          <w:szCs w:val="20"/>
          <w:lang w:eastAsia="ar-SA"/>
        </w:rPr>
      </w:pPr>
    </w:p>
    <w:p w14:paraId="0965ED38" w14:textId="77777777" w:rsidR="000323FD" w:rsidRDefault="000323FD" w:rsidP="00D855DE">
      <w:pPr>
        <w:tabs>
          <w:tab w:val="left" w:pos="0"/>
          <w:tab w:val="left" w:pos="90"/>
          <w:tab w:val="left" w:pos="180"/>
        </w:tabs>
        <w:rPr>
          <w:b/>
          <w:szCs w:val="20"/>
          <w:lang w:eastAsia="ar-SA"/>
        </w:rPr>
      </w:pPr>
    </w:p>
    <w:p w14:paraId="05628F6F" w14:textId="77777777" w:rsidR="000323FD" w:rsidRDefault="000323FD" w:rsidP="00D855DE">
      <w:pPr>
        <w:tabs>
          <w:tab w:val="left" w:pos="0"/>
          <w:tab w:val="left" w:pos="90"/>
          <w:tab w:val="left" w:pos="180"/>
        </w:tabs>
        <w:rPr>
          <w:b/>
          <w:szCs w:val="20"/>
          <w:lang w:eastAsia="ar-SA"/>
        </w:rPr>
      </w:pPr>
    </w:p>
    <w:p w14:paraId="4AE92585" w14:textId="77777777" w:rsidR="00722FEE" w:rsidRPr="00F604F5" w:rsidRDefault="00722FEE" w:rsidP="00722FEE">
      <w:pPr>
        <w:jc w:val="center"/>
        <w:rPr>
          <w:rFonts w:eastAsiaTheme="minorHAnsi"/>
          <w:b/>
        </w:rPr>
      </w:pPr>
      <w:r w:rsidRPr="00F604F5">
        <w:rPr>
          <w:rFonts w:eastAsiaTheme="minorHAnsi"/>
          <w:b/>
        </w:rPr>
        <w:t>REGULAR MEETING OF THE BOARD OF TRUSTEES</w:t>
      </w:r>
    </w:p>
    <w:p w14:paraId="6D512EAA" w14:textId="77777777" w:rsidR="00722FEE" w:rsidRPr="00F604F5" w:rsidRDefault="00722FEE" w:rsidP="00722FEE">
      <w:pPr>
        <w:jc w:val="center"/>
        <w:rPr>
          <w:rFonts w:eastAsiaTheme="minorHAnsi"/>
          <w:b/>
        </w:rPr>
      </w:pPr>
      <w:r w:rsidRPr="00F604F5">
        <w:rPr>
          <w:rFonts w:eastAsiaTheme="minorHAnsi"/>
          <w:b/>
        </w:rPr>
        <w:t>OF THE VILLAGE OF WAVERLY HELD AT 6:30 P.M.</w:t>
      </w:r>
    </w:p>
    <w:p w14:paraId="5E78174F" w14:textId="77777777" w:rsidR="00722FEE" w:rsidRPr="00F604F5" w:rsidRDefault="00722FEE" w:rsidP="00722FEE">
      <w:pPr>
        <w:jc w:val="center"/>
        <w:rPr>
          <w:rFonts w:eastAsiaTheme="minorHAnsi"/>
          <w:b/>
        </w:rPr>
      </w:pPr>
      <w:r w:rsidRPr="00F604F5">
        <w:rPr>
          <w:rFonts w:eastAsiaTheme="minorHAnsi"/>
          <w:b/>
        </w:rPr>
        <w:t xml:space="preserve">ON TUESDAY, JULY </w:t>
      </w:r>
      <w:r>
        <w:rPr>
          <w:rFonts w:eastAsiaTheme="minorHAnsi"/>
          <w:b/>
        </w:rPr>
        <w:t>25</w:t>
      </w:r>
      <w:r w:rsidRPr="00F604F5">
        <w:rPr>
          <w:rFonts w:eastAsiaTheme="minorHAnsi"/>
          <w:b/>
        </w:rPr>
        <w:t>, 2023 IN THE</w:t>
      </w:r>
    </w:p>
    <w:p w14:paraId="40230CBD" w14:textId="77777777" w:rsidR="00722FEE" w:rsidRPr="00F604F5" w:rsidRDefault="00722FEE" w:rsidP="00722FEE">
      <w:pPr>
        <w:keepNext/>
        <w:jc w:val="center"/>
        <w:outlineLvl w:val="0"/>
        <w:rPr>
          <w:rFonts w:eastAsiaTheme="minorHAnsi"/>
          <w:b/>
        </w:rPr>
      </w:pPr>
      <w:r w:rsidRPr="00F604F5">
        <w:rPr>
          <w:rFonts w:eastAsiaTheme="minorHAnsi"/>
          <w:b/>
        </w:rPr>
        <w:t>TRUSTEES’ ROOM IN THE VILLAGE HALL</w:t>
      </w:r>
    </w:p>
    <w:p w14:paraId="1BAC7CBD" w14:textId="77777777" w:rsidR="00722FEE" w:rsidRPr="00F604F5" w:rsidRDefault="00722FEE" w:rsidP="00722FEE">
      <w:pPr>
        <w:keepNext/>
        <w:jc w:val="center"/>
        <w:outlineLvl w:val="0"/>
        <w:rPr>
          <w:rFonts w:eastAsiaTheme="minorHAnsi"/>
          <w:b/>
          <w:highlight w:val="yellow"/>
        </w:rPr>
      </w:pPr>
    </w:p>
    <w:p w14:paraId="433A1C7A" w14:textId="77777777" w:rsidR="00722FEE" w:rsidRPr="00F604F5" w:rsidRDefault="00722FEE" w:rsidP="00722FEE">
      <w:pPr>
        <w:keepNext/>
        <w:jc w:val="center"/>
        <w:outlineLvl w:val="0"/>
        <w:rPr>
          <w:rFonts w:eastAsiaTheme="minorHAnsi"/>
          <w:b/>
          <w:highlight w:val="yellow"/>
        </w:rPr>
      </w:pPr>
    </w:p>
    <w:p w14:paraId="2763488B" w14:textId="77777777" w:rsidR="00722FEE" w:rsidRPr="00AD571D" w:rsidRDefault="00722FEE" w:rsidP="00722FEE">
      <w:pPr>
        <w:spacing w:line="480" w:lineRule="auto"/>
        <w:rPr>
          <w:rFonts w:eastAsiaTheme="minorHAnsi"/>
        </w:rPr>
      </w:pPr>
      <w:r w:rsidRPr="00AD571D">
        <w:rPr>
          <w:rFonts w:eastAsiaTheme="minorHAnsi"/>
        </w:rPr>
        <w:t xml:space="preserve">Mayor A. Aronstam called the meeting to order at 6:30 p.m., and led in the Pledge of Allegiance.   </w:t>
      </w:r>
    </w:p>
    <w:p w14:paraId="26E2B645" w14:textId="77777777" w:rsidR="00722FEE" w:rsidRPr="00AD571D" w:rsidRDefault="00722FEE" w:rsidP="00722FEE">
      <w:pPr>
        <w:pStyle w:val="p2"/>
        <w:widowControl/>
        <w:spacing w:line="480" w:lineRule="auto"/>
      </w:pPr>
      <w:r w:rsidRPr="00AD571D">
        <w:rPr>
          <w:b/>
          <w:u w:val="single"/>
        </w:rPr>
        <w:t>Roll Call</w:t>
      </w:r>
      <w:r w:rsidRPr="00AD571D">
        <w:rPr>
          <w:b/>
        </w:rPr>
        <w:t xml:space="preserve">:  </w:t>
      </w:r>
      <w:r w:rsidRPr="00AD571D">
        <w:t>Trustees Present:  Kasey Traub, Travis Bauman, Keith Correll, Mayor Andrew Aronstam, Courtney Aronstam</w:t>
      </w:r>
      <w:r>
        <w:t xml:space="preserve">, </w:t>
      </w:r>
      <w:r w:rsidRPr="00AD571D">
        <w:t>and Jerry Sinsabaugh.</w:t>
      </w:r>
    </w:p>
    <w:p w14:paraId="62772A44" w14:textId="77777777" w:rsidR="00722FEE" w:rsidRPr="00FC1F60" w:rsidRDefault="00722FEE" w:rsidP="00722FEE">
      <w:pPr>
        <w:pStyle w:val="p2"/>
        <w:widowControl/>
        <w:spacing w:line="480" w:lineRule="auto"/>
      </w:pPr>
      <w:r w:rsidRPr="00FC1F60">
        <w:t xml:space="preserve">Also present:  Attorney Betty Keene, Clerk Treasurer Michele Wood, </w:t>
      </w:r>
      <w:r w:rsidR="00AC0E70">
        <w:t xml:space="preserve">Deputy Clerk Treasurer </w:t>
      </w:r>
      <w:r w:rsidRPr="00FC1F60">
        <w:t>Patti Hanbury, Code Officer Chris Robinson</w:t>
      </w:r>
      <w:r w:rsidR="00AC0E70">
        <w:t>,</w:t>
      </w:r>
      <w:r w:rsidRPr="00FC1F60">
        <w:t xml:space="preserve"> and Police Chief Buesink.</w:t>
      </w:r>
    </w:p>
    <w:p w14:paraId="109D4B32" w14:textId="712BBAC6" w:rsidR="00722FEE" w:rsidRPr="00FC1F60" w:rsidRDefault="00722FEE" w:rsidP="00722FEE">
      <w:pPr>
        <w:pStyle w:val="p2"/>
        <w:widowControl/>
        <w:spacing w:line="480" w:lineRule="auto"/>
      </w:pPr>
      <w:r>
        <w:t>Press:  Nicole Lamberti</w:t>
      </w:r>
      <w:r w:rsidRPr="00FC1F60">
        <w:t xml:space="preserve"> of the Morning Times</w:t>
      </w:r>
      <w:r w:rsidR="00192397">
        <w:t>.</w:t>
      </w:r>
    </w:p>
    <w:p w14:paraId="7D5A847E" w14:textId="663C1592" w:rsidR="00722FEE" w:rsidRPr="00AC0E70" w:rsidRDefault="00722FEE" w:rsidP="00722FEE">
      <w:pPr>
        <w:pStyle w:val="p2"/>
        <w:widowControl/>
        <w:spacing w:line="480" w:lineRule="auto"/>
      </w:pPr>
      <w:r w:rsidRPr="00AC0E70">
        <w:rPr>
          <w:b/>
          <w:u w:val="single"/>
        </w:rPr>
        <w:lastRenderedPageBreak/>
        <w:t>Letters of Communication:</w:t>
      </w:r>
      <w:r w:rsidRPr="00AC0E70">
        <w:t xml:space="preserve">  </w:t>
      </w:r>
      <w:r w:rsidR="00192397">
        <w:t>The clerk read a letter</w:t>
      </w:r>
      <w:r w:rsidRPr="00AC0E70">
        <w:t xml:space="preserve"> from Justin Bloss from the Red Door.  He is requesting permiss</w:t>
      </w:r>
      <w:r w:rsidR="00AC0E70" w:rsidRPr="00AC0E70">
        <w:t>ion to close off Park Ave</w:t>
      </w:r>
      <w:r w:rsidR="00192397">
        <w:t>nue</w:t>
      </w:r>
      <w:r w:rsidR="000323FD">
        <w:t xml:space="preserve"> for an event</w:t>
      </w:r>
      <w:r w:rsidR="00192397">
        <w:t>, from Broad Street</w:t>
      </w:r>
      <w:r w:rsidR="00AC0E70" w:rsidRPr="00AC0E70">
        <w:t xml:space="preserve"> to DeP</w:t>
      </w:r>
      <w:r w:rsidRPr="00AC0E70">
        <w:t>umpo L</w:t>
      </w:r>
      <w:r w:rsidR="00AC0E70" w:rsidRPr="00AC0E70">
        <w:t>a</w:t>
      </w:r>
      <w:r w:rsidRPr="00AC0E70">
        <w:t>n</w:t>
      </w:r>
      <w:r w:rsidR="00AC0E70" w:rsidRPr="00AC0E70">
        <w:t>e</w:t>
      </w:r>
      <w:r w:rsidR="00192397">
        <w:t>,</w:t>
      </w:r>
      <w:r w:rsidRPr="00AC0E70">
        <w:t xml:space="preserve"> on </w:t>
      </w:r>
      <w:r w:rsidR="00AC0E70" w:rsidRPr="00AC0E70">
        <w:t xml:space="preserve">August 19, 2023 from </w:t>
      </w:r>
      <w:r w:rsidRPr="00AC0E70">
        <w:t>10</w:t>
      </w:r>
      <w:r w:rsidR="00AC0E70" w:rsidRPr="00AC0E70">
        <w:t>:00</w:t>
      </w:r>
      <w:r w:rsidRPr="00AC0E70">
        <w:t xml:space="preserve"> a</w:t>
      </w:r>
      <w:r w:rsidR="00AC0E70" w:rsidRPr="00AC0E70">
        <w:t>.</w:t>
      </w:r>
      <w:r w:rsidRPr="00AC0E70">
        <w:t>m</w:t>
      </w:r>
      <w:r w:rsidR="00AC0E70" w:rsidRPr="00AC0E70">
        <w:t xml:space="preserve">. to </w:t>
      </w:r>
      <w:r w:rsidRPr="00AC0E70">
        <w:t>3</w:t>
      </w:r>
      <w:r w:rsidR="00AC0E70" w:rsidRPr="00AC0E70">
        <w:t>:00 p.</w:t>
      </w:r>
      <w:r w:rsidRPr="00AC0E70">
        <w:t>m</w:t>
      </w:r>
      <w:r w:rsidR="00AC0E70" w:rsidRPr="00AC0E70">
        <w:t>.  Trustee Traub moved to approve the street closure as requested.  Trustee Correll seconded the motion, which carried unanimously.</w:t>
      </w:r>
    </w:p>
    <w:p w14:paraId="1499D2FB" w14:textId="77777777" w:rsidR="00722FEE" w:rsidRPr="003517B4" w:rsidRDefault="00722FEE" w:rsidP="00722FEE">
      <w:pPr>
        <w:pStyle w:val="p2"/>
        <w:widowControl/>
        <w:spacing w:line="480" w:lineRule="auto"/>
        <w:rPr>
          <w:rFonts w:eastAsiaTheme="minorHAnsi"/>
        </w:rPr>
      </w:pPr>
      <w:r w:rsidRPr="003517B4">
        <w:rPr>
          <w:rFonts w:eastAsiaTheme="minorHAnsi"/>
          <w:b/>
          <w:u w:val="single"/>
        </w:rPr>
        <w:t>Approval of Minutes</w:t>
      </w:r>
      <w:r w:rsidRPr="003517B4">
        <w:rPr>
          <w:rFonts w:eastAsiaTheme="minorHAnsi"/>
          <w:b/>
        </w:rPr>
        <w:t xml:space="preserve">:  </w:t>
      </w:r>
      <w:r w:rsidRPr="003517B4">
        <w:rPr>
          <w:rFonts w:eastAsiaTheme="minorHAnsi"/>
        </w:rPr>
        <w:t xml:space="preserve">Trustee Sinsabaugh moved to approve the Minutes of July 11, 2023 as presented.  Trustee Bauman seconded the motion, which carried unanimously.  </w:t>
      </w:r>
    </w:p>
    <w:p w14:paraId="6C3FAEBD" w14:textId="77777777" w:rsidR="00722FEE" w:rsidRPr="00D1068E" w:rsidRDefault="00722FEE" w:rsidP="00722FEE">
      <w:pPr>
        <w:suppressAutoHyphens/>
        <w:spacing w:line="480" w:lineRule="auto"/>
        <w:rPr>
          <w:rFonts w:eastAsiaTheme="minorHAnsi"/>
        </w:rPr>
      </w:pPr>
      <w:r w:rsidRPr="00D1068E">
        <w:rPr>
          <w:rFonts w:eastAsiaTheme="minorHAnsi"/>
          <w:b/>
          <w:u w:val="single"/>
        </w:rPr>
        <w:t>Treasurers Report</w:t>
      </w:r>
      <w:r w:rsidRPr="00D1068E">
        <w:rPr>
          <w:rFonts w:eastAsiaTheme="minorHAnsi"/>
          <w:b/>
        </w:rPr>
        <w:t>:</w:t>
      </w:r>
      <w:r w:rsidRPr="00D1068E">
        <w:rPr>
          <w:rFonts w:eastAsiaTheme="minorHAnsi"/>
        </w:rPr>
        <w:t xml:space="preserve">  Clerk Treasurer Wood presented the following financial reports:</w:t>
      </w:r>
    </w:p>
    <w:p w14:paraId="621F7468" w14:textId="77777777" w:rsidR="00722FEE" w:rsidRPr="00D1068E" w:rsidRDefault="00722FEE" w:rsidP="00722FEE">
      <w:pPr>
        <w:pStyle w:val="WW-PlainText"/>
        <w:rPr>
          <w:rFonts w:ascii="Times New Roman" w:hAnsi="Times New Roman"/>
          <w:sz w:val="24"/>
        </w:rPr>
      </w:pPr>
      <w:r w:rsidRPr="00D1068E">
        <w:rPr>
          <w:rFonts w:ascii="Times New Roman" w:hAnsi="Times New Roman"/>
          <w:sz w:val="24"/>
        </w:rPr>
        <w:t>General Fund 06/01/23 – 06/30/23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22FEE" w:rsidRPr="00601601" w14:paraId="3509FE89" w14:textId="77777777" w:rsidTr="00AC0E70">
        <w:tc>
          <w:tcPr>
            <w:tcW w:w="2430" w:type="dxa"/>
            <w:tcBorders>
              <w:top w:val="single" w:sz="4" w:space="0" w:color="auto"/>
              <w:left w:val="single" w:sz="4" w:space="0" w:color="auto"/>
              <w:bottom w:val="single" w:sz="4" w:space="0" w:color="auto"/>
              <w:right w:val="single" w:sz="4" w:space="0" w:color="auto"/>
            </w:tcBorders>
          </w:tcPr>
          <w:p w14:paraId="6BC19B6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D73FEFB"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158,276.89</w:t>
            </w:r>
          </w:p>
        </w:tc>
        <w:tc>
          <w:tcPr>
            <w:tcW w:w="2598" w:type="dxa"/>
            <w:tcBorders>
              <w:top w:val="single" w:sz="4" w:space="0" w:color="auto"/>
              <w:left w:val="single" w:sz="4" w:space="0" w:color="auto"/>
              <w:bottom w:val="single" w:sz="4" w:space="0" w:color="auto"/>
              <w:right w:val="single" w:sz="4" w:space="0" w:color="auto"/>
            </w:tcBorders>
          </w:tcPr>
          <w:p w14:paraId="6609DC7E"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5CAA9D"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2,299,154.04</w:t>
            </w:r>
          </w:p>
        </w:tc>
      </w:tr>
      <w:tr w:rsidR="00722FEE" w:rsidRPr="00601601" w14:paraId="53E0DCA0" w14:textId="77777777" w:rsidTr="00AC0E70">
        <w:trPr>
          <w:trHeight w:val="242"/>
        </w:trPr>
        <w:tc>
          <w:tcPr>
            <w:tcW w:w="2430" w:type="dxa"/>
            <w:tcBorders>
              <w:top w:val="single" w:sz="4" w:space="0" w:color="auto"/>
              <w:left w:val="single" w:sz="4" w:space="0" w:color="auto"/>
              <w:bottom w:val="single" w:sz="4" w:space="0" w:color="auto"/>
              <w:right w:val="single" w:sz="4" w:space="0" w:color="auto"/>
            </w:tcBorders>
          </w:tcPr>
          <w:p w14:paraId="5B769BC5"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042B1C6"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2,669,504.04</w:t>
            </w:r>
          </w:p>
        </w:tc>
        <w:tc>
          <w:tcPr>
            <w:tcW w:w="2598" w:type="dxa"/>
            <w:tcBorders>
              <w:top w:val="single" w:sz="4" w:space="0" w:color="auto"/>
              <w:left w:val="single" w:sz="4" w:space="0" w:color="auto"/>
              <w:bottom w:val="single" w:sz="4" w:space="0" w:color="auto"/>
              <w:right w:val="single" w:sz="4" w:space="0" w:color="auto"/>
            </w:tcBorders>
          </w:tcPr>
          <w:p w14:paraId="49AAF7A2"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EEAE1AF"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2,299,154.04</w:t>
            </w:r>
          </w:p>
        </w:tc>
      </w:tr>
      <w:tr w:rsidR="00722FEE" w:rsidRPr="00601601" w14:paraId="48B638D5" w14:textId="77777777" w:rsidTr="00AC0E70">
        <w:tc>
          <w:tcPr>
            <w:tcW w:w="2430" w:type="dxa"/>
            <w:tcBorders>
              <w:top w:val="single" w:sz="4" w:space="0" w:color="auto"/>
              <w:left w:val="single" w:sz="4" w:space="0" w:color="auto"/>
              <w:bottom w:val="single" w:sz="4" w:space="0" w:color="auto"/>
              <w:right w:val="single" w:sz="4" w:space="0" w:color="auto"/>
            </w:tcBorders>
          </w:tcPr>
          <w:p w14:paraId="747CCF1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321DE47"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-1,779,842.48</w:t>
            </w:r>
          </w:p>
        </w:tc>
        <w:tc>
          <w:tcPr>
            <w:tcW w:w="2598" w:type="dxa"/>
            <w:tcBorders>
              <w:top w:val="single" w:sz="4" w:space="0" w:color="auto"/>
              <w:left w:val="single" w:sz="4" w:space="0" w:color="auto"/>
              <w:bottom w:val="single" w:sz="4" w:space="0" w:color="auto"/>
              <w:right w:val="single" w:sz="4" w:space="0" w:color="auto"/>
            </w:tcBorders>
          </w:tcPr>
          <w:p w14:paraId="75592EB8"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9623C74"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228,511.31</w:t>
            </w:r>
          </w:p>
        </w:tc>
      </w:tr>
      <w:tr w:rsidR="00722FEE" w:rsidRPr="00601601" w14:paraId="6E6AEABE" w14:textId="77777777" w:rsidTr="00AC0E70">
        <w:trPr>
          <w:trHeight w:val="305"/>
        </w:trPr>
        <w:tc>
          <w:tcPr>
            <w:tcW w:w="2430" w:type="dxa"/>
            <w:tcBorders>
              <w:top w:val="single" w:sz="4" w:space="0" w:color="auto"/>
              <w:left w:val="single" w:sz="4" w:space="0" w:color="auto"/>
              <w:bottom w:val="single" w:sz="4" w:space="0" w:color="auto"/>
              <w:right w:val="single" w:sz="4" w:space="0" w:color="auto"/>
            </w:tcBorders>
          </w:tcPr>
          <w:p w14:paraId="11AF259D"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42B089"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1,047,941.45</w:t>
            </w:r>
          </w:p>
        </w:tc>
        <w:tc>
          <w:tcPr>
            <w:tcW w:w="2598" w:type="dxa"/>
            <w:tcBorders>
              <w:top w:val="single" w:sz="4" w:space="0" w:color="auto"/>
              <w:left w:val="single" w:sz="4" w:space="0" w:color="auto"/>
              <w:bottom w:val="single" w:sz="4" w:space="0" w:color="auto"/>
              <w:right w:val="single" w:sz="4" w:space="0" w:color="auto"/>
            </w:tcBorders>
          </w:tcPr>
          <w:p w14:paraId="247B2999" w14:textId="77777777" w:rsidR="00722FEE" w:rsidRPr="00D1068E" w:rsidRDefault="00722FEE" w:rsidP="00AC0E70">
            <w:pPr>
              <w:pStyle w:val="WW-PlainText"/>
              <w:rPr>
                <w:rFonts w:ascii="Times New Roman" w:hAnsi="Times New Roman"/>
                <w:sz w:val="24"/>
              </w:rPr>
            </w:pPr>
            <w:r w:rsidRPr="00D1068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3F7A468" w14:textId="77777777" w:rsidR="00722FEE" w:rsidRPr="00D1068E" w:rsidRDefault="00722FEE" w:rsidP="00AC0E70">
            <w:pPr>
              <w:pStyle w:val="WW-PlainText"/>
              <w:jc w:val="right"/>
              <w:rPr>
                <w:rFonts w:ascii="Times New Roman" w:hAnsi="Times New Roman"/>
                <w:sz w:val="24"/>
              </w:rPr>
            </w:pPr>
            <w:r w:rsidRPr="00D1068E">
              <w:rPr>
                <w:rFonts w:ascii="Times New Roman" w:hAnsi="Times New Roman"/>
                <w:sz w:val="24"/>
              </w:rPr>
              <w:t>228,511.31</w:t>
            </w:r>
          </w:p>
        </w:tc>
      </w:tr>
    </w:tbl>
    <w:p w14:paraId="16BC675F" w14:textId="77777777" w:rsidR="00722FEE" w:rsidRPr="008D57BD" w:rsidRDefault="00722FEE" w:rsidP="00722FEE">
      <w:pPr>
        <w:pStyle w:val="WW-PlainText"/>
        <w:ind w:firstLine="720"/>
        <w:rPr>
          <w:rFonts w:ascii="Times New Roman" w:hAnsi="Times New Roman"/>
          <w:sz w:val="24"/>
        </w:rPr>
      </w:pPr>
      <w:r w:rsidRPr="008D57BD">
        <w:rPr>
          <w:rFonts w:ascii="Times New Roman" w:hAnsi="Times New Roman"/>
          <w:sz w:val="24"/>
        </w:rPr>
        <w:t>*General Capital Reserve Fund $300,793.90</w:t>
      </w:r>
    </w:p>
    <w:p w14:paraId="54D6742A" w14:textId="77777777" w:rsidR="00722FEE" w:rsidRPr="008D57BD" w:rsidRDefault="00722FEE" w:rsidP="00722FEE">
      <w:pPr>
        <w:pStyle w:val="WW-PlainText"/>
        <w:ind w:firstLine="720"/>
        <w:rPr>
          <w:rFonts w:ascii="Times New Roman" w:hAnsi="Times New Roman"/>
          <w:sz w:val="24"/>
        </w:rPr>
      </w:pPr>
      <w:r w:rsidRPr="008D57BD">
        <w:rPr>
          <w:rFonts w:ascii="Times New Roman" w:hAnsi="Times New Roman"/>
          <w:sz w:val="24"/>
        </w:rPr>
        <w:t>*Equipment Reserve Fund $33,739.82</w:t>
      </w:r>
    </w:p>
    <w:p w14:paraId="42334221" w14:textId="77777777" w:rsidR="00722FEE" w:rsidRDefault="00722FEE" w:rsidP="00722FEE">
      <w:pPr>
        <w:pStyle w:val="WW-PlainText"/>
        <w:ind w:firstLine="720"/>
        <w:rPr>
          <w:rFonts w:ascii="Times New Roman" w:hAnsi="Times New Roman"/>
          <w:sz w:val="24"/>
          <w:highlight w:val="yellow"/>
        </w:rPr>
      </w:pPr>
    </w:p>
    <w:p w14:paraId="437CC1C8" w14:textId="77777777" w:rsidR="00722FEE" w:rsidRPr="009C6117" w:rsidRDefault="00722FEE" w:rsidP="00722FEE">
      <w:pPr>
        <w:pStyle w:val="WW-PlainText"/>
        <w:rPr>
          <w:rFonts w:ascii="Times New Roman" w:hAnsi="Times New Roman"/>
          <w:sz w:val="24"/>
        </w:rPr>
      </w:pPr>
      <w:r>
        <w:rPr>
          <w:rFonts w:ascii="Times New Roman" w:hAnsi="Times New Roman"/>
          <w:sz w:val="24"/>
        </w:rPr>
        <w:t>Cemetery Fund 06/01/23 – 06/30</w:t>
      </w:r>
      <w:r w:rsidRPr="009C6117">
        <w:rPr>
          <w:rFonts w:ascii="Times New Roman" w:hAnsi="Times New Roman"/>
          <w:sz w:val="24"/>
        </w:rPr>
        <w:t xml:space="preserve">/23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22FEE" w:rsidRPr="009C6117" w14:paraId="7DB26D23" w14:textId="77777777" w:rsidTr="00AC0E70">
        <w:tc>
          <w:tcPr>
            <w:tcW w:w="2455" w:type="dxa"/>
            <w:tcBorders>
              <w:top w:val="single" w:sz="4" w:space="0" w:color="auto"/>
              <w:left w:val="single" w:sz="4" w:space="0" w:color="auto"/>
              <w:bottom w:val="single" w:sz="4" w:space="0" w:color="auto"/>
              <w:right w:val="single" w:sz="4" w:space="0" w:color="auto"/>
            </w:tcBorders>
          </w:tcPr>
          <w:p w14:paraId="2422EEAC"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6B2B0E3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15,647.7</w:t>
            </w:r>
          </w:p>
        </w:tc>
        <w:tc>
          <w:tcPr>
            <w:tcW w:w="2610" w:type="dxa"/>
            <w:tcBorders>
              <w:top w:val="single" w:sz="4" w:space="0" w:color="auto"/>
              <w:left w:val="single" w:sz="4" w:space="0" w:color="auto"/>
              <w:bottom w:val="single" w:sz="4" w:space="0" w:color="auto"/>
              <w:right w:val="single" w:sz="4" w:space="0" w:color="auto"/>
            </w:tcBorders>
          </w:tcPr>
          <w:p w14:paraId="6DCDCDCA"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B5CAF01"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1,097.19</w:t>
            </w:r>
          </w:p>
        </w:tc>
      </w:tr>
      <w:tr w:rsidR="00722FEE" w:rsidRPr="009C6117" w14:paraId="7CCC4813" w14:textId="77777777" w:rsidTr="00AC0E70">
        <w:trPr>
          <w:trHeight w:val="242"/>
        </w:trPr>
        <w:tc>
          <w:tcPr>
            <w:tcW w:w="2455" w:type="dxa"/>
            <w:tcBorders>
              <w:top w:val="single" w:sz="4" w:space="0" w:color="auto"/>
              <w:left w:val="single" w:sz="4" w:space="0" w:color="auto"/>
              <w:bottom w:val="single" w:sz="4" w:space="0" w:color="auto"/>
              <w:right w:val="single" w:sz="4" w:space="0" w:color="auto"/>
            </w:tcBorders>
          </w:tcPr>
          <w:p w14:paraId="4111C54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61C96465"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1,700.08</w:t>
            </w:r>
          </w:p>
        </w:tc>
        <w:tc>
          <w:tcPr>
            <w:tcW w:w="2610" w:type="dxa"/>
            <w:tcBorders>
              <w:top w:val="single" w:sz="4" w:space="0" w:color="auto"/>
              <w:left w:val="single" w:sz="4" w:space="0" w:color="auto"/>
              <w:bottom w:val="single" w:sz="4" w:space="0" w:color="auto"/>
              <w:right w:val="single" w:sz="4" w:space="0" w:color="auto"/>
            </w:tcBorders>
          </w:tcPr>
          <w:p w14:paraId="061D545B"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E39DC7C"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1,097.19</w:t>
            </w:r>
          </w:p>
        </w:tc>
      </w:tr>
      <w:tr w:rsidR="00722FEE" w:rsidRPr="009C6117" w14:paraId="699D83D7" w14:textId="77777777" w:rsidTr="00AC0E70">
        <w:tc>
          <w:tcPr>
            <w:tcW w:w="2455" w:type="dxa"/>
            <w:tcBorders>
              <w:top w:val="single" w:sz="4" w:space="0" w:color="auto"/>
              <w:left w:val="single" w:sz="4" w:space="0" w:color="auto"/>
              <w:bottom w:val="single" w:sz="4" w:space="0" w:color="auto"/>
              <w:right w:val="single" w:sz="4" w:space="0" w:color="auto"/>
            </w:tcBorders>
          </w:tcPr>
          <w:p w14:paraId="43F60899"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50B4AD9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-8,767.26</w:t>
            </w:r>
          </w:p>
        </w:tc>
        <w:tc>
          <w:tcPr>
            <w:tcW w:w="2610" w:type="dxa"/>
            <w:tcBorders>
              <w:top w:val="single" w:sz="4" w:space="0" w:color="auto"/>
              <w:left w:val="single" w:sz="4" w:space="0" w:color="auto"/>
              <w:bottom w:val="single" w:sz="4" w:space="0" w:color="auto"/>
              <w:right w:val="single" w:sz="4" w:space="0" w:color="auto"/>
            </w:tcBorders>
          </w:tcPr>
          <w:p w14:paraId="3E75970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02F174C"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15,002.09</w:t>
            </w:r>
          </w:p>
        </w:tc>
      </w:tr>
      <w:tr w:rsidR="00722FEE" w:rsidRPr="009C6117" w14:paraId="6B86AC32" w14:textId="77777777" w:rsidTr="00AC0E70">
        <w:trPr>
          <w:trHeight w:val="305"/>
        </w:trPr>
        <w:tc>
          <w:tcPr>
            <w:tcW w:w="2455" w:type="dxa"/>
            <w:tcBorders>
              <w:top w:val="single" w:sz="4" w:space="0" w:color="auto"/>
              <w:left w:val="single" w:sz="4" w:space="0" w:color="auto"/>
              <w:bottom w:val="single" w:sz="4" w:space="0" w:color="auto"/>
              <w:right w:val="single" w:sz="4" w:space="0" w:color="auto"/>
            </w:tcBorders>
          </w:tcPr>
          <w:p w14:paraId="5AD7C903"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347663D"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8,579.99</w:t>
            </w:r>
          </w:p>
        </w:tc>
        <w:tc>
          <w:tcPr>
            <w:tcW w:w="2610" w:type="dxa"/>
            <w:tcBorders>
              <w:top w:val="single" w:sz="4" w:space="0" w:color="auto"/>
              <w:left w:val="single" w:sz="4" w:space="0" w:color="auto"/>
              <w:bottom w:val="single" w:sz="4" w:space="0" w:color="auto"/>
              <w:right w:val="single" w:sz="4" w:space="0" w:color="auto"/>
            </w:tcBorders>
          </w:tcPr>
          <w:p w14:paraId="0529E617"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36CAF1D"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15,002.09</w:t>
            </w:r>
          </w:p>
        </w:tc>
      </w:tr>
    </w:tbl>
    <w:p w14:paraId="2888F101" w14:textId="77777777" w:rsidR="00722FEE" w:rsidRPr="009C6117" w:rsidRDefault="00722FEE" w:rsidP="00722FEE">
      <w:pPr>
        <w:pStyle w:val="WW-PlainText"/>
        <w:ind w:firstLine="720"/>
        <w:rPr>
          <w:rFonts w:ascii="Times New Roman" w:hAnsi="Times New Roman"/>
          <w:sz w:val="24"/>
        </w:rPr>
      </w:pPr>
      <w:r w:rsidRPr="009C6117">
        <w:rPr>
          <w:rFonts w:ascii="Times New Roman" w:hAnsi="Times New Roman"/>
          <w:sz w:val="24"/>
        </w:rPr>
        <w:t>*Perpetual Care Fund</w:t>
      </w:r>
      <w:r w:rsidRPr="009C6117">
        <w:rPr>
          <w:rFonts w:ascii="Times New Roman" w:hAnsi="Times New Roman"/>
          <w:sz w:val="24"/>
        </w:rPr>
        <w:tab/>
        <w:t>$33,678.49</w:t>
      </w:r>
    </w:p>
    <w:p w14:paraId="28926A23" w14:textId="77777777" w:rsidR="00722FEE" w:rsidRPr="009C6117" w:rsidRDefault="00722FEE" w:rsidP="00722FEE">
      <w:pPr>
        <w:pStyle w:val="WW-PlainText"/>
        <w:rPr>
          <w:rFonts w:ascii="Times New Roman" w:hAnsi="Times New Roman"/>
          <w:sz w:val="24"/>
        </w:rPr>
      </w:pPr>
    </w:p>
    <w:p w14:paraId="13FE9217" w14:textId="66CF987B" w:rsidR="00722FEE" w:rsidRPr="00F71C84" w:rsidRDefault="00722FEE" w:rsidP="00722FEE">
      <w:pPr>
        <w:pStyle w:val="WW-PlainText"/>
        <w:rPr>
          <w:rFonts w:ascii="Times New Roman" w:hAnsi="Times New Roman"/>
          <w:sz w:val="24"/>
        </w:rPr>
      </w:pPr>
      <w:r w:rsidRPr="00F71C84">
        <w:rPr>
          <w:rFonts w:ascii="Times New Roman" w:hAnsi="Times New Roman"/>
          <w:sz w:val="24"/>
        </w:rPr>
        <w:t>Loan Programs 0</w:t>
      </w:r>
      <w:r>
        <w:rPr>
          <w:rFonts w:ascii="Times New Roman" w:hAnsi="Times New Roman"/>
          <w:sz w:val="24"/>
        </w:rPr>
        <w:t>6</w:t>
      </w:r>
      <w:r w:rsidRPr="00F71C84">
        <w:rPr>
          <w:rFonts w:ascii="Times New Roman" w:hAnsi="Times New Roman"/>
          <w:sz w:val="24"/>
        </w:rPr>
        <w:t>/0</w:t>
      </w:r>
      <w:r>
        <w:rPr>
          <w:rFonts w:ascii="Times New Roman" w:hAnsi="Times New Roman"/>
          <w:sz w:val="24"/>
        </w:rPr>
        <w:t>1</w:t>
      </w:r>
      <w:r w:rsidRPr="00F71C84">
        <w:rPr>
          <w:rFonts w:ascii="Times New Roman" w:hAnsi="Times New Roman"/>
          <w:sz w:val="24"/>
        </w:rPr>
        <w:t>/23 – 0</w:t>
      </w:r>
      <w:r>
        <w:rPr>
          <w:rFonts w:ascii="Times New Roman" w:hAnsi="Times New Roman"/>
          <w:sz w:val="24"/>
        </w:rPr>
        <w:t>6</w:t>
      </w:r>
      <w:r w:rsidRPr="00F71C84">
        <w:rPr>
          <w:rFonts w:ascii="Times New Roman" w:hAnsi="Times New Roman"/>
          <w:sz w:val="24"/>
        </w:rPr>
        <w:t>/3</w:t>
      </w:r>
      <w:r>
        <w:rPr>
          <w:rFonts w:ascii="Times New Roman" w:hAnsi="Times New Roman"/>
          <w:sz w:val="24"/>
        </w:rPr>
        <w:t>0</w:t>
      </w:r>
      <w:r w:rsidRPr="00F71C84">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22FEE" w:rsidRPr="00F71C84" w14:paraId="7EF1CA09"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283739E0"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9B3FEB8" w14:textId="77777777" w:rsidR="00722FEE" w:rsidRPr="00FD3927" w:rsidRDefault="00722FEE" w:rsidP="00AC0E7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93FC976"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5F208DEE" w14:textId="77777777" w:rsidR="00722FEE" w:rsidRPr="00FD3927" w:rsidRDefault="00722FEE" w:rsidP="00AC0E70">
            <w:pPr>
              <w:pStyle w:val="WW-PlainText"/>
              <w:jc w:val="center"/>
              <w:rPr>
                <w:rFonts w:ascii="Times New Roman" w:hAnsi="Times New Roman"/>
                <w:sz w:val="24"/>
              </w:rPr>
            </w:pPr>
            <w:r w:rsidRPr="00FD3927">
              <w:rPr>
                <w:rFonts w:ascii="Times New Roman" w:hAnsi="Times New Roman"/>
                <w:sz w:val="24"/>
              </w:rPr>
              <w:t>Balances</w:t>
            </w:r>
          </w:p>
        </w:tc>
      </w:tr>
      <w:tr w:rsidR="00722FEE" w:rsidRPr="00F71C84" w14:paraId="3570EF34"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1CE0AEA9"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729958BE"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FEE5892"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5C8DA70"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4,582.67</w:t>
            </w:r>
          </w:p>
        </w:tc>
      </w:tr>
      <w:tr w:rsidR="00722FEE" w:rsidRPr="00F71C84" w14:paraId="227BBC0D"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489562C0"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5FA36D2"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B15CC51"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E4BF17A"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66.79</w:t>
            </w:r>
          </w:p>
        </w:tc>
      </w:tr>
      <w:tr w:rsidR="00722FEE" w:rsidRPr="00F71C84" w14:paraId="285897C3"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7FE9F352"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D287E42"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580925B"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07B6182"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-1,000.00</w:t>
            </w:r>
          </w:p>
        </w:tc>
      </w:tr>
      <w:tr w:rsidR="00722FEE" w:rsidRPr="00F71C84" w14:paraId="598987B5"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69C2DE04"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3CC38E9"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3,373.24</w:t>
            </w:r>
          </w:p>
        </w:tc>
        <w:tc>
          <w:tcPr>
            <w:tcW w:w="2880" w:type="dxa"/>
            <w:tcBorders>
              <w:top w:val="single" w:sz="4" w:space="0" w:color="auto"/>
              <w:left w:val="single" w:sz="4" w:space="0" w:color="auto"/>
              <w:bottom w:val="single" w:sz="4" w:space="0" w:color="auto"/>
              <w:right w:val="single" w:sz="4" w:space="0" w:color="auto"/>
            </w:tcBorders>
          </w:tcPr>
          <w:p w14:paraId="7CB02D57"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DC855A0"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3,649.46</w:t>
            </w:r>
          </w:p>
        </w:tc>
      </w:tr>
      <w:tr w:rsidR="00722FEE" w:rsidRPr="00F71C84" w14:paraId="485A062F"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0C280785"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6B527D8" w14:textId="77777777" w:rsidR="00722FEE" w:rsidRPr="00FD3927" w:rsidRDefault="00722FEE" w:rsidP="00AC0E70">
            <w:pPr>
              <w:pStyle w:val="WW-PlainText"/>
              <w:jc w:val="right"/>
              <w:rPr>
                <w:rFonts w:ascii="Times New Roman" w:hAnsi="Times New Roman"/>
                <w:sz w:val="24"/>
              </w:rPr>
            </w:pPr>
            <w:r w:rsidRPr="00FD3927">
              <w:rPr>
                <w:rFonts w:ascii="Times New Roman" w:hAnsi="Times New Roman"/>
                <w:sz w:val="24"/>
              </w:rPr>
              <w:t>18</w:t>
            </w:r>
            <w:r>
              <w:rPr>
                <w:rFonts w:ascii="Times New Roman" w:hAnsi="Times New Roman"/>
                <w:sz w:val="24"/>
              </w:rPr>
              <w:t>6,678.93</w:t>
            </w:r>
          </w:p>
        </w:tc>
        <w:tc>
          <w:tcPr>
            <w:tcW w:w="2880" w:type="dxa"/>
            <w:tcBorders>
              <w:top w:val="single" w:sz="4" w:space="0" w:color="auto"/>
              <w:left w:val="single" w:sz="4" w:space="0" w:color="auto"/>
              <w:bottom w:val="single" w:sz="4" w:space="0" w:color="auto"/>
              <w:right w:val="single" w:sz="4" w:space="0" w:color="auto"/>
            </w:tcBorders>
          </w:tcPr>
          <w:p w14:paraId="1EC681F5"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0744A7A"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189,433.85</w:t>
            </w:r>
          </w:p>
        </w:tc>
      </w:tr>
      <w:tr w:rsidR="00722FEE" w:rsidRPr="00F71C84" w14:paraId="5366F96F" w14:textId="77777777" w:rsidTr="00AC0E70">
        <w:trPr>
          <w:trHeight w:val="288"/>
        </w:trPr>
        <w:tc>
          <w:tcPr>
            <w:tcW w:w="2857" w:type="dxa"/>
            <w:tcBorders>
              <w:top w:val="single" w:sz="4" w:space="0" w:color="auto"/>
              <w:left w:val="single" w:sz="4" w:space="0" w:color="auto"/>
              <w:bottom w:val="single" w:sz="4" w:space="0" w:color="auto"/>
              <w:right w:val="single" w:sz="4" w:space="0" w:color="auto"/>
            </w:tcBorders>
          </w:tcPr>
          <w:p w14:paraId="40AC0713"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298411E"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190,152.17</w:t>
            </w:r>
          </w:p>
        </w:tc>
        <w:tc>
          <w:tcPr>
            <w:tcW w:w="2880" w:type="dxa"/>
            <w:tcBorders>
              <w:top w:val="single" w:sz="4" w:space="0" w:color="auto"/>
              <w:left w:val="single" w:sz="4" w:space="0" w:color="auto"/>
              <w:bottom w:val="single" w:sz="4" w:space="0" w:color="auto"/>
              <w:right w:val="single" w:sz="4" w:space="0" w:color="auto"/>
            </w:tcBorders>
          </w:tcPr>
          <w:p w14:paraId="4606CDE0" w14:textId="77777777" w:rsidR="00722FEE" w:rsidRPr="00FD3927" w:rsidRDefault="00722FEE" w:rsidP="00AC0E70">
            <w:pPr>
              <w:pStyle w:val="WW-PlainText"/>
              <w:rPr>
                <w:rFonts w:ascii="Times New Roman" w:hAnsi="Times New Roman"/>
                <w:sz w:val="24"/>
              </w:rPr>
            </w:pPr>
            <w:r w:rsidRPr="00FD3927">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E14EA23" w14:textId="77777777" w:rsidR="00722FEE" w:rsidRPr="00FD3927" w:rsidRDefault="00722FEE" w:rsidP="00AC0E70">
            <w:pPr>
              <w:pStyle w:val="WW-PlainText"/>
              <w:jc w:val="right"/>
              <w:rPr>
                <w:rFonts w:ascii="Times New Roman" w:hAnsi="Times New Roman"/>
                <w:sz w:val="24"/>
              </w:rPr>
            </w:pPr>
            <w:r>
              <w:rPr>
                <w:rFonts w:ascii="Times New Roman" w:hAnsi="Times New Roman"/>
                <w:sz w:val="24"/>
              </w:rPr>
              <w:t>193,083.31</w:t>
            </w:r>
          </w:p>
        </w:tc>
      </w:tr>
    </w:tbl>
    <w:p w14:paraId="307C046C" w14:textId="77777777" w:rsidR="00722FEE" w:rsidRDefault="00722FEE" w:rsidP="00722FEE">
      <w:pPr>
        <w:tabs>
          <w:tab w:val="left" w:pos="0"/>
          <w:tab w:val="left" w:pos="90"/>
          <w:tab w:val="left" w:pos="180"/>
        </w:tabs>
        <w:spacing w:line="480" w:lineRule="auto"/>
        <w:rPr>
          <w:rFonts w:eastAsiaTheme="minorHAnsi"/>
          <w:i/>
        </w:rPr>
      </w:pPr>
      <w:r>
        <w:rPr>
          <w:rFonts w:eastAsiaTheme="minorHAnsi"/>
        </w:rPr>
        <w:tab/>
      </w:r>
      <w:r w:rsidRPr="00FD3927">
        <w:rPr>
          <w:rFonts w:eastAsiaTheme="minorHAnsi"/>
        </w:rPr>
        <w:tab/>
      </w:r>
      <w:r w:rsidRPr="00FD3927">
        <w:rPr>
          <w:rFonts w:eastAsiaTheme="minorHAnsi"/>
        </w:rPr>
        <w:tab/>
      </w:r>
      <w:r w:rsidRPr="00FD3927">
        <w:rPr>
          <w:rFonts w:eastAsiaTheme="minorHAnsi"/>
        </w:rPr>
        <w:tab/>
      </w:r>
      <w:r>
        <w:rPr>
          <w:rFonts w:eastAsiaTheme="minorHAnsi"/>
          <w:i/>
        </w:rPr>
        <w:t>*outstanding loans $500.00</w:t>
      </w:r>
      <w:r w:rsidRPr="00FD3927">
        <w:rPr>
          <w:rFonts w:eastAsiaTheme="minorHAnsi"/>
          <w:i/>
        </w:rPr>
        <w:tab/>
      </w:r>
      <w:r w:rsidRPr="00FD3927">
        <w:rPr>
          <w:rFonts w:eastAsiaTheme="minorHAnsi"/>
          <w:i/>
        </w:rPr>
        <w:tab/>
      </w:r>
      <w:r w:rsidRPr="00FD3927">
        <w:rPr>
          <w:rFonts w:eastAsiaTheme="minorHAnsi"/>
          <w:i/>
        </w:rPr>
        <w:tab/>
      </w:r>
      <w:r>
        <w:rPr>
          <w:rFonts w:eastAsiaTheme="minorHAnsi"/>
          <w:i/>
        </w:rPr>
        <w:t>*outstanding loans $31,382.39</w:t>
      </w:r>
    </w:p>
    <w:p w14:paraId="20C268B2" w14:textId="77777777" w:rsidR="00722FEE" w:rsidRPr="009C6117" w:rsidRDefault="00722FEE" w:rsidP="00722FEE">
      <w:pPr>
        <w:pStyle w:val="WW-PlainText"/>
        <w:rPr>
          <w:rFonts w:ascii="Times New Roman" w:hAnsi="Times New Roman"/>
          <w:sz w:val="24"/>
        </w:rPr>
      </w:pPr>
      <w:r w:rsidRPr="009C6117">
        <w:rPr>
          <w:rFonts w:ascii="Times New Roman" w:hAnsi="Times New Roman"/>
          <w:sz w:val="24"/>
        </w:rPr>
        <w:t>Capital Projects Fund 0</w:t>
      </w:r>
      <w:r>
        <w:rPr>
          <w:rFonts w:ascii="Times New Roman" w:hAnsi="Times New Roman"/>
          <w:sz w:val="24"/>
        </w:rPr>
        <w:t>6</w:t>
      </w:r>
      <w:r w:rsidRPr="009C6117">
        <w:rPr>
          <w:rFonts w:ascii="Times New Roman" w:hAnsi="Times New Roman"/>
          <w:sz w:val="24"/>
        </w:rPr>
        <w:t>/01/23 – 0</w:t>
      </w:r>
      <w:r>
        <w:rPr>
          <w:rFonts w:ascii="Times New Roman" w:hAnsi="Times New Roman"/>
          <w:sz w:val="24"/>
        </w:rPr>
        <w:t>6</w:t>
      </w:r>
      <w:r w:rsidRPr="009C6117">
        <w:rPr>
          <w:rFonts w:ascii="Times New Roman" w:hAnsi="Times New Roman"/>
          <w:sz w:val="24"/>
        </w:rPr>
        <w:t>/</w:t>
      </w:r>
      <w:r>
        <w:rPr>
          <w:rFonts w:ascii="Times New Roman" w:hAnsi="Times New Roman"/>
          <w:sz w:val="24"/>
        </w:rPr>
        <w:t>30</w:t>
      </w:r>
      <w:r w:rsidRPr="009C6117">
        <w:rPr>
          <w:rFonts w:ascii="Times New Roman" w:hAnsi="Times New Roman"/>
          <w:sz w:val="24"/>
        </w:rPr>
        <w:t>/23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722FEE" w:rsidRPr="009C6117" w14:paraId="3D438517" w14:textId="77777777" w:rsidTr="00AC0E70">
        <w:tc>
          <w:tcPr>
            <w:tcW w:w="2417" w:type="dxa"/>
            <w:tcBorders>
              <w:top w:val="single" w:sz="4" w:space="0" w:color="auto"/>
              <w:left w:val="single" w:sz="4" w:space="0" w:color="auto"/>
              <w:bottom w:val="single" w:sz="4" w:space="0" w:color="auto"/>
              <w:right w:val="single" w:sz="4" w:space="0" w:color="auto"/>
            </w:tcBorders>
          </w:tcPr>
          <w:p w14:paraId="5D3736C0" w14:textId="77777777" w:rsidR="00722FEE" w:rsidRPr="009C6117" w:rsidRDefault="00722FEE" w:rsidP="00AC0E70">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2A3C4588"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65444DD1"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86A3BD9"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E869D0A" w14:textId="77777777" w:rsidR="00722FEE" w:rsidRPr="009C6117" w:rsidRDefault="00722FEE" w:rsidP="00AC0E70">
            <w:pPr>
              <w:pStyle w:val="WW-PlainText"/>
              <w:jc w:val="center"/>
              <w:rPr>
                <w:rFonts w:ascii="Times New Roman" w:hAnsi="Times New Roman"/>
                <w:sz w:val="22"/>
                <w:szCs w:val="22"/>
              </w:rPr>
            </w:pPr>
            <w:r w:rsidRPr="009C6117">
              <w:rPr>
                <w:rFonts w:ascii="Times New Roman" w:hAnsi="Times New Roman"/>
                <w:sz w:val="22"/>
                <w:szCs w:val="22"/>
              </w:rPr>
              <w:t>Village Hall Wing</w:t>
            </w:r>
          </w:p>
        </w:tc>
      </w:tr>
      <w:tr w:rsidR="00722FEE" w:rsidRPr="009C6117" w14:paraId="64200053" w14:textId="77777777" w:rsidTr="00AC0E70">
        <w:tc>
          <w:tcPr>
            <w:tcW w:w="2417" w:type="dxa"/>
            <w:tcBorders>
              <w:top w:val="single" w:sz="4" w:space="0" w:color="auto"/>
              <w:left w:val="single" w:sz="4" w:space="0" w:color="auto"/>
              <w:bottom w:val="single" w:sz="4" w:space="0" w:color="auto"/>
              <w:right w:val="single" w:sz="4" w:space="0" w:color="auto"/>
            </w:tcBorders>
          </w:tcPr>
          <w:p w14:paraId="625591F4"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07CD2C3D"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6526D788"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E275F2A"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43,006.40</w:t>
            </w:r>
          </w:p>
        </w:tc>
        <w:tc>
          <w:tcPr>
            <w:tcW w:w="1890" w:type="dxa"/>
            <w:tcBorders>
              <w:top w:val="single" w:sz="4" w:space="0" w:color="auto"/>
              <w:left w:val="single" w:sz="4" w:space="0" w:color="auto"/>
              <w:bottom w:val="single" w:sz="4" w:space="0" w:color="auto"/>
              <w:right w:val="single" w:sz="4" w:space="0" w:color="auto"/>
            </w:tcBorders>
          </w:tcPr>
          <w:p w14:paraId="677A912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232,531.21</w:t>
            </w:r>
          </w:p>
        </w:tc>
      </w:tr>
      <w:tr w:rsidR="00722FEE" w:rsidRPr="009C6117" w14:paraId="73EC45BF" w14:textId="77777777" w:rsidTr="00AC0E70">
        <w:trPr>
          <w:trHeight w:val="242"/>
        </w:trPr>
        <w:tc>
          <w:tcPr>
            <w:tcW w:w="2417" w:type="dxa"/>
            <w:tcBorders>
              <w:top w:val="single" w:sz="4" w:space="0" w:color="auto"/>
              <w:left w:val="single" w:sz="4" w:space="0" w:color="auto"/>
              <w:bottom w:val="single" w:sz="4" w:space="0" w:color="auto"/>
              <w:right w:val="single" w:sz="4" w:space="0" w:color="auto"/>
            </w:tcBorders>
          </w:tcPr>
          <w:p w14:paraId="3AB96AF6"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76492E0A"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0782B31"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D1DF6DA"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1,007,944.68</w:t>
            </w:r>
          </w:p>
        </w:tc>
        <w:tc>
          <w:tcPr>
            <w:tcW w:w="1890" w:type="dxa"/>
            <w:tcBorders>
              <w:top w:val="single" w:sz="4" w:space="0" w:color="auto"/>
              <w:left w:val="single" w:sz="4" w:space="0" w:color="auto"/>
              <w:bottom w:val="single" w:sz="4" w:space="0" w:color="auto"/>
              <w:right w:val="single" w:sz="4" w:space="0" w:color="auto"/>
            </w:tcBorders>
          </w:tcPr>
          <w:p w14:paraId="1193F35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r>
      <w:tr w:rsidR="00722FEE" w:rsidRPr="009C6117" w14:paraId="559BACC0" w14:textId="77777777" w:rsidTr="00AC0E70">
        <w:tc>
          <w:tcPr>
            <w:tcW w:w="2417" w:type="dxa"/>
            <w:tcBorders>
              <w:top w:val="single" w:sz="4" w:space="0" w:color="auto"/>
              <w:left w:val="single" w:sz="4" w:space="0" w:color="auto"/>
              <w:bottom w:val="single" w:sz="4" w:space="0" w:color="auto"/>
              <w:right w:val="single" w:sz="4" w:space="0" w:color="auto"/>
            </w:tcBorders>
          </w:tcPr>
          <w:p w14:paraId="4A3CA01B"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12D6FF0F"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D038E5B"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C7923D4"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-549,970.74</w:t>
            </w:r>
          </w:p>
        </w:tc>
        <w:tc>
          <w:tcPr>
            <w:tcW w:w="1890" w:type="dxa"/>
            <w:tcBorders>
              <w:top w:val="single" w:sz="4" w:space="0" w:color="auto"/>
              <w:left w:val="single" w:sz="4" w:space="0" w:color="auto"/>
              <w:bottom w:val="single" w:sz="4" w:space="0" w:color="auto"/>
              <w:right w:val="single" w:sz="4" w:space="0" w:color="auto"/>
            </w:tcBorders>
          </w:tcPr>
          <w:p w14:paraId="7E6075FF"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0.00</w:t>
            </w:r>
          </w:p>
        </w:tc>
      </w:tr>
      <w:tr w:rsidR="00722FEE" w:rsidRPr="009C6117" w14:paraId="0480D84B" w14:textId="77777777" w:rsidTr="00AC0E70">
        <w:trPr>
          <w:trHeight w:val="305"/>
        </w:trPr>
        <w:tc>
          <w:tcPr>
            <w:tcW w:w="2417" w:type="dxa"/>
            <w:tcBorders>
              <w:top w:val="single" w:sz="4" w:space="0" w:color="auto"/>
              <w:left w:val="single" w:sz="4" w:space="0" w:color="auto"/>
              <w:bottom w:val="single" w:sz="4" w:space="0" w:color="auto"/>
              <w:right w:val="single" w:sz="4" w:space="0" w:color="auto"/>
            </w:tcBorders>
          </w:tcPr>
          <w:p w14:paraId="503F17FE" w14:textId="77777777" w:rsidR="00722FEE" w:rsidRPr="009C6117" w:rsidRDefault="00722FEE" w:rsidP="00AC0E70">
            <w:pPr>
              <w:pStyle w:val="WW-PlainText"/>
              <w:rPr>
                <w:rFonts w:ascii="Times New Roman" w:hAnsi="Times New Roman"/>
                <w:sz w:val="24"/>
              </w:rPr>
            </w:pPr>
            <w:r w:rsidRPr="009C6117">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F8847BD"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4A34D6AE" w14:textId="77777777" w:rsidR="00722FEE" w:rsidRPr="009C6117" w:rsidRDefault="00722FEE" w:rsidP="00AC0E70">
            <w:pPr>
              <w:pStyle w:val="WW-PlainText"/>
              <w:jc w:val="right"/>
              <w:rPr>
                <w:rFonts w:ascii="Times New Roman" w:hAnsi="Times New Roman"/>
                <w:sz w:val="24"/>
              </w:rPr>
            </w:pPr>
            <w:r w:rsidRPr="009C6117">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81CB3D0"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500,980.34</w:t>
            </w:r>
          </w:p>
        </w:tc>
        <w:tc>
          <w:tcPr>
            <w:tcW w:w="1890" w:type="dxa"/>
            <w:tcBorders>
              <w:top w:val="single" w:sz="4" w:space="0" w:color="auto"/>
              <w:left w:val="single" w:sz="4" w:space="0" w:color="auto"/>
              <w:bottom w:val="single" w:sz="4" w:space="0" w:color="auto"/>
              <w:right w:val="single" w:sz="4" w:space="0" w:color="auto"/>
            </w:tcBorders>
          </w:tcPr>
          <w:p w14:paraId="302B3444" w14:textId="77777777" w:rsidR="00722FEE" w:rsidRPr="009C6117" w:rsidRDefault="00722FEE" w:rsidP="00AC0E70">
            <w:pPr>
              <w:pStyle w:val="WW-PlainText"/>
              <w:jc w:val="right"/>
              <w:rPr>
                <w:rFonts w:ascii="Times New Roman" w:hAnsi="Times New Roman"/>
                <w:sz w:val="24"/>
              </w:rPr>
            </w:pPr>
            <w:r>
              <w:rPr>
                <w:rFonts w:ascii="Times New Roman" w:hAnsi="Times New Roman"/>
                <w:sz w:val="24"/>
              </w:rPr>
              <w:t>232,531.21</w:t>
            </w:r>
          </w:p>
        </w:tc>
      </w:tr>
    </w:tbl>
    <w:p w14:paraId="5DF66294" w14:textId="77777777" w:rsidR="00722FEE" w:rsidRDefault="00722FEE" w:rsidP="00722FEE">
      <w:pPr>
        <w:pStyle w:val="p2"/>
        <w:widowControl/>
        <w:spacing w:line="480" w:lineRule="auto"/>
        <w:ind w:left="720"/>
        <w:rPr>
          <w:bCs/>
        </w:rPr>
      </w:pPr>
      <w:r w:rsidRPr="009C6117">
        <w:rPr>
          <w:bCs/>
        </w:rPr>
        <w:t>*Total Capital P</w:t>
      </w:r>
      <w:r>
        <w:rPr>
          <w:bCs/>
        </w:rPr>
        <w:t>rojects Fund Balance $719,982.35</w:t>
      </w:r>
    </w:p>
    <w:p w14:paraId="50309D7C" w14:textId="77777777" w:rsidR="00722FEE" w:rsidRPr="00680810" w:rsidRDefault="00722FEE" w:rsidP="00722FEE">
      <w:pPr>
        <w:pStyle w:val="p2"/>
        <w:widowControl/>
        <w:spacing w:line="480" w:lineRule="auto"/>
        <w:rPr>
          <w:bCs/>
        </w:rPr>
      </w:pPr>
      <w:r w:rsidRPr="00680810">
        <w:rPr>
          <w:b/>
          <w:bCs/>
          <w:u w:val="single"/>
        </w:rPr>
        <w:lastRenderedPageBreak/>
        <w:t>Revenue Comparison Report</w:t>
      </w:r>
      <w:r w:rsidRPr="00680810">
        <w:rPr>
          <w:b/>
          <w:bCs/>
        </w:rPr>
        <w:t xml:space="preserve">:  </w:t>
      </w:r>
      <w:r w:rsidRPr="00680810">
        <w:rPr>
          <w:bCs/>
        </w:rPr>
        <w:t xml:space="preserve">The clerk submitted year-to-date revenues for June 2023 vs. June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22FEE" w:rsidRPr="00680810" w14:paraId="51FDD96D" w14:textId="77777777" w:rsidTr="00AC0E70">
        <w:trPr>
          <w:trHeight w:hRule="exact" w:val="288"/>
        </w:trPr>
        <w:tc>
          <w:tcPr>
            <w:tcW w:w="2042" w:type="dxa"/>
            <w:vAlign w:val="bottom"/>
          </w:tcPr>
          <w:p w14:paraId="74167017" w14:textId="77777777" w:rsidR="00722FEE" w:rsidRPr="00680810" w:rsidRDefault="00722FEE" w:rsidP="00AC0E70">
            <w:pPr>
              <w:pStyle w:val="p2"/>
              <w:widowControl/>
              <w:spacing w:line="480" w:lineRule="auto"/>
              <w:jc w:val="center"/>
              <w:rPr>
                <w:bCs/>
              </w:rPr>
            </w:pPr>
            <w:r w:rsidRPr="00680810">
              <w:rPr>
                <w:bCs/>
              </w:rPr>
              <w:t>Month</w:t>
            </w:r>
          </w:p>
        </w:tc>
        <w:tc>
          <w:tcPr>
            <w:tcW w:w="2189" w:type="dxa"/>
            <w:vAlign w:val="bottom"/>
          </w:tcPr>
          <w:p w14:paraId="1BD71E97" w14:textId="77777777" w:rsidR="00722FEE" w:rsidRPr="00680810" w:rsidRDefault="00722FEE" w:rsidP="00AC0E70">
            <w:pPr>
              <w:pStyle w:val="p2"/>
              <w:widowControl/>
              <w:spacing w:line="480" w:lineRule="auto"/>
              <w:jc w:val="center"/>
              <w:rPr>
                <w:bCs/>
              </w:rPr>
            </w:pPr>
            <w:r w:rsidRPr="00680810">
              <w:rPr>
                <w:bCs/>
              </w:rPr>
              <w:t>YTD Previous Year YYyearYeYearYear</w:t>
            </w:r>
          </w:p>
        </w:tc>
        <w:tc>
          <w:tcPr>
            <w:tcW w:w="2043" w:type="dxa"/>
            <w:vAlign w:val="bottom"/>
          </w:tcPr>
          <w:p w14:paraId="26BD40A1" w14:textId="77777777" w:rsidR="00722FEE" w:rsidRPr="00680810" w:rsidRDefault="00722FEE" w:rsidP="00AC0E70">
            <w:pPr>
              <w:pStyle w:val="p2"/>
              <w:widowControl/>
              <w:spacing w:line="480" w:lineRule="auto"/>
              <w:jc w:val="center"/>
              <w:rPr>
                <w:bCs/>
              </w:rPr>
            </w:pPr>
            <w:r w:rsidRPr="00680810">
              <w:rPr>
                <w:bCs/>
              </w:rPr>
              <w:t>YTD Current Year</w:t>
            </w:r>
          </w:p>
        </w:tc>
        <w:tc>
          <w:tcPr>
            <w:tcW w:w="2043" w:type="dxa"/>
            <w:vAlign w:val="bottom"/>
          </w:tcPr>
          <w:p w14:paraId="456515B0" w14:textId="77777777" w:rsidR="00722FEE" w:rsidRPr="00680810" w:rsidRDefault="00722FEE" w:rsidP="00AC0E70">
            <w:pPr>
              <w:pStyle w:val="p2"/>
              <w:widowControl/>
              <w:spacing w:line="480" w:lineRule="auto"/>
              <w:jc w:val="center"/>
              <w:rPr>
                <w:bCs/>
              </w:rPr>
            </w:pPr>
            <w:r w:rsidRPr="00680810">
              <w:rPr>
                <w:bCs/>
              </w:rPr>
              <w:t>Increase/Decrease</w:t>
            </w:r>
          </w:p>
        </w:tc>
      </w:tr>
      <w:tr w:rsidR="00722FEE" w:rsidRPr="00680810" w14:paraId="5520AEA9" w14:textId="77777777" w:rsidTr="00AC0E70">
        <w:trPr>
          <w:trHeight w:hRule="exact" w:val="288"/>
        </w:trPr>
        <w:tc>
          <w:tcPr>
            <w:tcW w:w="2042" w:type="dxa"/>
            <w:vAlign w:val="bottom"/>
          </w:tcPr>
          <w:p w14:paraId="128B184C" w14:textId="77777777" w:rsidR="00722FEE" w:rsidRPr="00680810" w:rsidRDefault="00722FEE" w:rsidP="00AC0E70">
            <w:pPr>
              <w:pStyle w:val="p2"/>
              <w:widowControl/>
              <w:spacing w:line="480" w:lineRule="auto"/>
              <w:rPr>
                <w:bCs/>
              </w:rPr>
            </w:pPr>
            <w:r w:rsidRPr="00680810">
              <w:rPr>
                <w:bCs/>
              </w:rPr>
              <w:t>June 2023</w:t>
            </w:r>
          </w:p>
        </w:tc>
        <w:tc>
          <w:tcPr>
            <w:tcW w:w="2189" w:type="dxa"/>
            <w:vAlign w:val="bottom"/>
          </w:tcPr>
          <w:p w14:paraId="7D2FCC16" w14:textId="77777777" w:rsidR="00722FEE" w:rsidRPr="00680810" w:rsidRDefault="0009220E" w:rsidP="00AC0E70">
            <w:pPr>
              <w:pStyle w:val="p2"/>
              <w:widowControl/>
              <w:spacing w:line="480" w:lineRule="auto"/>
              <w:jc w:val="right"/>
              <w:rPr>
                <w:bCs/>
              </w:rPr>
            </w:pPr>
            <w:r>
              <w:rPr>
                <w:bCs/>
              </w:rPr>
              <w:t>18,255.50</w:t>
            </w:r>
          </w:p>
        </w:tc>
        <w:tc>
          <w:tcPr>
            <w:tcW w:w="2043" w:type="dxa"/>
            <w:vAlign w:val="bottom"/>
          </w:tcPr>
          <w:p w14:paraId="2DB555D7" w14:textId="77777777" w:rsidR="00722FEE" w:rsidRPr="00680810" w:rsidRDefault="0009220E" w:rsidP="00AC0E70">
            <w:pPr>
              <w:pStyle w:val="p2"/>
              <w:widowControl/>
              <w:spacing w:line="480" w:lineRule="auto"/>
              <w:jc w:val="right"/>
              <w:rPr>
                <w:bCs/>
              </w:rPr>
            </w:pPr>
            <w:r>
              <w:rPr>
                <w:bCs/>
              </w:rPr>
              <w:t>20,937.26</w:t>
            </w:r>
          </w:p>
        </w:tc>
        <w:tc>
          <w:tcPr>
            <w:tcW w:w="2043" w:type="dxa"/>
            <w:vAlign w:val="bottom"/>
          </w:tcPr>
          <w:p w14:paraId="20AAD7AC" w14:textId="77777777" w:rsidR="00722FEE" w:rsidRPr="00680810" w:rsidRDefault="0009220E" w:rsidP="00AC0E70">
            <w:pPr>
              <w:pStyle w:val="p2"/>
              <w:widowControl/>
              <w:spacing w:line="480" w:lineRule="auto"/>
              <w:jc w:val="right"/>
              <w:rPr>
                <w:bCs/>
              </w:rPr>
            </w:pPr>
            <w:r>
              <w:rPr>
                <w:bCs/>
              </w:rPr>
              <w:t>2,681.76</w:t>
            </w:r>
          </w:p>
        </w:tc>
      </w:tr>
    </w:tbl>
    <w:p w14:paraId="61D966AE" w14:textId="77777777" w:rsidR="00722FEE" w:rsidRPr="00680810" w:rsidRDefault="00722FEE" w:rsidP="00722FEE">
      <w:pPr>
        <w:tabs>
          <w:tab w:val="left" w:pos="0"/>
          <w:tab w:val="left" w:pos="90"/>
          <w:tab w:val="left" w:pos="180"/>
        </w:tabs>
      </w:pPr>
    </w:p>
    <w:p w14:paraId="6C450084" w14:textId="77777777" w:rsidR="00722FEE" w:rsidRPr="00680810" w:rsidRDefault="00722FEE" w:rsidP="00722FEE">
      <w:pPr>
        <w:tabs>
          <w:tab w:val="left" w:pos="0"/>
          <w:tab w:val="left" w:pos="90"/>
          <w:tab w:val="left" w:pos="180"/>
        </w:tabs>
        <w:spacing w:line="480" w:lineRule="auto"/>
      </w:pPr>
      <w:r w:rsidRPr="00680810">
        <w:rPr>
          <w:b/>
          <w:u w:val="single"/>
        </w:rPr>
        <w:t>NYCLASS Report</w:t>
      </w:r>
      <w:r w:rsidRPr="00680810">
        <w:rPr>
          <w:b/>
        </w:rPr>
        <w:t xml:space="preserve">:  </w:t>
      </w:r>
      <w:r w:rsidRPr="00680810">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22FEE" w:rsidRPr="00680810" w14:paraId="59E15069" w14:textId="77777777" w:rsidTr="00AC0E70">
        <w:trPr>
          <w:trHeight w:hRule="exact" w:val="288"/>
        </w:trPr>
        <w:tc>
          <w:tcPr>
            <w:tcW w:w="2042" w:type="dxa"/>
            <w:vAlign w:val="bottom"/>
          </w:tcPr>
          <w:p w14:paraId="2E31C9F5" w14:textId="77777777" w:rsidR="00722FEE" w:rsidRPr="00680810" w:rsidRDefault="00722FEE" w:rsidP="00AC0E70">
            <w:pPr>
              <w:pStyle w:val="p2"/>
              <w:widowControl/>
              <w:spacing w:line="480" w:lineRule="auto"/>
              <w:jc w:val="center"/>
              <w:rPr>
                <w:bCs/>
              </w:rPr>
            </w:pPr>
            <w:r w:rsidRPr="00680810">
              <w:rPr>
                <w:bCs/>
              </w:rPr>
              <w:t>Month</w:t>
            </w:r>
          </w:p>
        </w:tc>
        <w:tc>
          <w:tcPr>
            <w:tcW w:w="2189" w:type="dxa"/>
            <w:vAlign w:val="bottom"/>
          </w:tcPr>
          <w:p w14:paraId="471D752D" w14:textId="77777777" w:rsidR="00722FEE" w:rsidRPr="00680810" w:rsidRDefault="00722FEE" w:rsidP="00AC0E70">
            <w:pPr>
              <w:pStyle w:val="p2"/>
              <w:widowControl/>
              <w:spacing w:line="480" w:lineRule="auto"/>
              <w:jc w:val="center"/>
              <w:rPr>
                <w:bCs/>
              </w:rPr>
            </w:pPr>
            <w:r w:rsidRPr="00680810">
              <w:rPr>
                <w:bCs/>
              </w:rPr>
              <w:t>Avg Yield/Period</w:t>
            </w:r>
          </w:p>
        </w:tc>
        <w:tc>
          <w:tcPr>
            <w:tcW w:w="2043" w:type="dxa"/>
            <w:vAlign w:val="bottom"/>
          </w:tcPr>
          <w:p w14:paraId="50250987" w14:textId="77777777" w:rsidR="00722FEE" w:rsidRPr="00680810" w:rsidRDefault="00722FEE" w:rsidP="00AC0E70">
            <w:pPr>
              <w:pStyle w:val="p2"/>
              <w:widowControl/>
              <w:spacing w:line="480" w:lineRule="auto"/>
              <w:jc w:val="center"/>
              <w:rPr>
                <w:bCs/>
              </w:rPr>
            </w:pPr>
            <w:r w:rsidRPr="00680810">
              <w:rPr>
                <w:bCs/>
              </w:rPr>
              <w:t>Monthly</w:t>
            </w:r>
          </w:p>
        </w:tc>
        <w:tc>
          <w:tcPr>
            <w:tcW w:w="2043" w:type="dxa"/>
            <w:vAlign w:val="bottom"/>
          </w:tcPr>
          <w:p w14:paraId="37EB5324" w14:textId="77777777" w:rsidR="00722FEE" w:rsidRPr="00680810" w:rsidRDefault="00722FEE" w:rsidP="00AC0E70">
            <w:pPr>
              <w:pStyle w:val="p2"/>
              <w:widowControl/>
              <w:spacing w:line="480" w:lineRule="auto"/>
              <w:jc w:val="center"/>
              <w:rPr>
                <w:bCs/>
              </w:rPr>
            </w:pPr>
            <w:r w:rsidRPr="00680810">
              <w:rPr>
                <w:bCs/>
              </w:rPr>
              <w:t>Fiscal YTD</w:t>
            </w:r>
          </w:p>
        </w:tc>
      </w:tr>
      <w:tr w:rsidR="00722FEE" w:rsidRPr="00680810" w14:paraId="50788B7B" w14:textId="77777777" w:rsidTr="00AC0E70">
        <w:trPr>
          <w:trHeight w:hRule="exact" w:val="288"/>
        </w:trPr>
        <w:tc>
          <w:tcPr>
            <w:tcW w:w="2042" w:type="dxa"/>
            <w:vAlign w:val="bottom"/>
          </w:tcPr>
          <w:p w14:paraId="33D6BF29" w14:textId="77777777" w:rsidR="00722FEE" w:rsidRPr="00680810" w:rsidRDefault="00722FEE" w:rsidP="00AC0E70">
            <w:pPr>
              <w:pStyle w:val="p2"/>
              <w:widowControl/>
              <w:spacing w:line="480" w:lineRule="auto"/>
              <w:rPr>
                <w:bCs/>
              </w:rPr>
            </w:pPr>
            <w:r w:rsidRPr="00680810">
              <w:rPr>
                <w:bCs/>
              </w:rPr>
              <w:t>June 2023</w:t>
            </w:r>
          </w:p>
        </w:tc>
        <w:tc>
          <w:tcPr>
            <w:tcW w:w="2189" w:type="dxa"/>
            <w:vAlign w:val="bottom"/>
          </w:tcPr>
          <w:p w14:paraId="50705AC4" w14:textId="77777777" w:rsidR="00722FEE" w:rsidRPr="00680810" w:rsidRDefault="00722FEE" w:rsidP="00AC0E70">
            <w:pPr>
              <w:pStyle w:val="p2"/>
              <w:widowControl/>
              <w:spacing w:line="480" w:lineRule="auto"/>
              <w:jc w:val="right"/>
              <w:rPr>
                <w:bCs/>
              </w:rPr>
            </w:pPr>
            <w:r w:rsidRPr="00680810">
              <w:rPr>
                <w:bCs/>
              </w:rPr>
              <w:t>4.8468%</w:t>
            </w:r>
          </w:p>
        </w:tc>
        <w:tc>
          <w:tcPr>
            <w:tcW w:w="2043" w:type="dxa"/>
            <w:vAlign w:val="bottom"/>
          </w:tcPr>
          <w:p w14:paraId="0156E700" w14:textId="77777777" w:rsidR="00722FEE" w:rsidRPr="00680810" w:rsidRDefault="00722FEE" w:rsidP="00AC0E70">
            <w:pPr>
              <w:pStyle w:val="p2"/>
              <w:widowControl/>
              <w:spacing w:line="480" w:lineRule="auto"/>
              <w:jc w:val="right"/>
              <w:rPr>
                <w:bCs/>
              </w:rPr>
            </w:pPr>
            <w:r w:rsidRPr="00680810">
              <w:rPr>
                <w:bCs/>
              </w:rPr>
              <w:t>12,430.36</w:t>
            </w:r>
          </w:p>
        </w:tc>
        <w:tc>
          <w:tcPr>
            <w:tcW w:w="2043" w:type="dxa"/>
            <w:vAlign w:val="bottom"/>
          </w:tcPr>
          <w:p w14:paraId="7DE89DA6" w14:textId="77777777" w:rsidR="00722FEE" w:rsidRPr="00680810" w:rsidRDefault="00722FEE" w:rsidP="00AC0E70">
            <w:pPr>
              <w:pStyle w:val="p2"/>
              <w:widowControl/>
              <w:spacing w:line="480" w:lineRule="auto"/>
              <w:jc w:val="right"/>
              <w:rPr>
                <w:bCs/>
              </w:rPr>
            </w:pPr>
            <w:r w:rsidRPr="00680810">
              <w:rPr>
                <w:bCs/>
              </w:rPr>
              <w:t>112,176.42</w:t>
            </w:r>
          </w:p>
          <w:p w14:paraId="5FF4E16A" w14:textId="77777777" w:rsidR="00722FEE" w:rsidRPr="00680810" w:rsidRDefault="00722FEE" w:rsidP="00AC0E70">
            <w:pPr>
              <w:pStyle w:val="p2"/>
              <w:widowControl/>
              <w:spacing w:line="480" w:lineRule="auto"/>
              <w:jc w:val="right"/>
              <w:rPr>
                <w:bCs/>
              </w:rPr>
            </w:pPr>
          </w:p>
        </w:tc>
      </w:tr>
    </w:tbl>
    <w:p w14:paraId="3B8BBDB5" w14:textId="77777777" w:rsidR="005B4C90" w:rsidRDefault="005B4C90" w:rsidP="005B4C90">
      <w:pPr>
        <w:pStyle w:val="p2"/>
        <w:widowControl/>
        <w:spacing w:line="240" w:lineRule="auto"/>
        <w:rPr>
          <w:b/>
          <w:bCs/>
          <w:u w:val="single"/>
        </w:rPr>
      </w:pPr>
    </w:p>
    <w:p w14:paraId="7AF9A24A" w14:textId="77777777" w:rsidR="00722FEE" w:rsidRPr="00890001" w:rsidRDefault="00722FEE" w:rsidP="005B4C90">
      <w:pPr>
        <w:pStyle w:val="p2"/>
        <w:widowControl/>
        <w:spacing w:line="480" w:lineRule="auto"/>
      </w:pPr>
      <w:r w:rsidRPr="00890001">
        <w:rPr>
          <w:b/>
          <w:bCs/>
          <w:u w:val="single"/>
        </w:rPr>
        <w:t>Finance Committee/Approval of Abstract</w:t>
      </w:r>
      <w:r w:rsidRPr="00890001">
        <w:rPr>
          <w:b/>
          <w:bCs/>
        </w:rPr>
        <w:t xml:space="preserve">:  </w:t>
      </w:r>
      <w:r w:rsidRPr="00890001">
        <w:t>Trustee Sinsabaugh presented the following abstracts and moved to approve all payments:  General Fund $48,800.32, and Cemetery $7,250.00.  Trustee C. Aronstam seconded the motion, which carried unanimously.</w:t>
      </w:r>
    </w:p>
    <w:p w14:paraId="55D3F368" w14:textId="1410C654" w:rsidR="00722FEE" w:rsidRPr="003930A9" w:rsidRDefault="00722FEE" w:rsidP="00722FEE">
      <w:pPr>
        <w:pStyle w:val="p2"/>
        <w:widowControl/>
        <w:spacing w:line="480" w:lineRule="auto"/>
        <w:rPr>
          <w:rFonts w:eastAsiaTheme="minorHAnsi"/>
        </w:rPr>
      </w:pPr>
      <w:r w:rsidRPr="003930A9">
        <w:rPr>
          <w:rFonts w:eastAsiaTheme="minorHAnsi"/>
          <w:b/>
          <w:u w:val="single"/>
        </w:rPr>
        <w:t>Elm Street</w:t>
      </w:r>
      <w:r>
        <w:rPr>
          <w:rFonts w:eastAsiaTheme="minorHAnsi"/>
          <w:b/>
          <w:u w:val="single"/>
        </w:rPr>
        <w:t xml:space="preserve"> &amp; Barker Place </w:t>
      </w:r>
      <w:r w:rsidR="000323FD">
        <w:rPr>
          <w:rFonts w:eastAsiaTheme="minorHAnsi"/>
          <w:b/>
          <w:u w:val="single"/>
        </w:rPr>
        <w:t xml:space="preserve">Street </w:t>
      </w:r>
      <w:r>
        <w:rPr>
          <w:rFonts w:eastAsiaTheme="minorHAnsi"/>
          <w:b/>
          <w:u w:val="single"/>
        </w:rPr>
        <w:t>Change Proposal</w:t>
      </w:r>
      <w:r w:rsidRPr="005B4C90">
        <w:rPr>
          <w:rFonts w:eastAsiaTheme="minorHAnsi"/>
          <w:b/>
        </w:rPr>
        <w:t>:</w:t>
      </w:r>
      <w:r>
        <w:rPr>
          <w:rFonts w:eastAsiaTheme="minorHAnsi"/>
        </w:rPr>
        <w:t xml:space="preserve">  Jeff Mastrantuano</w:t>
      </w:r>
      <w:r w:rsidR="00192397">
        <w:rPr>
          <w:rFonts w:eastAsiaTheme="minorHAnsi"/>
        </w:rPr>
        <w:t>,</w:t>
      </w:r>
      <w:r>
        <w:rPr>
          <w:rFonts w:eastAsiaTheme="minorHAnsi"/>
        </w:rPr>
        <w:t xml:space="preserve"> from Waverl</w:t>
      </w:r>
      <w:r w:rsidR="005B4C90">
        <w:rPr>
          <w:rFonts w:eastAsiaTheme="minorHAnsi"/>
        </w:rPr>
        <w:t>y High School</w:t>
      </w:r>
      <w:r w:rsidR="00192397">
        <w:rPr>
          <w:rFonts w:eastAsiaTheme="minorHAnsi"/>
        </w:rPr>
        <w:t>,</w:t>
      </w:r>
      <w:r w:rsidR="005B4C90">
        <w:rPr>
          <w:rFonts w:eastAsiaTheme="minorHAnsi"/>
        </w:rPr>
        <w:t xml:space="preserve"> presented a </w:t>
      </w:r>
      <w:r>
        <w:rPr>
          <w:rFonts w:eastAsiaTheme="minorHAnsi"/>
        </w:rPr>
        <w:t>proposal for Elm Street and Barker Place</w:t>
      </w:r>
      <w:r w:rsidR="005B4C90">
        <w:rPr>
          <w:rFonts w:eastAsiaTheme="minorHAnsi"/>
        </w:rPr>
        <w:t xml:space="preserve"> to be changed to </w:t>
      </w:r>
      <w:r w:rsidR="00192397">
        <w:rPr>
          <w:rFonts w:eastAsiaTheme="minorHAnsi"/>
        </w:rPr>
        <w:t>o</w:t>
      </w:r>
      <w:r w:rsidR="005B4C90">
        <w:rPr>
          <w:rFonts w:eastAsiaTheme="minorHAnsi"/>
        </w:rPr>
        <w:t>ne-</w:t>
      </w:r>
      <w:r w:rsidR="00192397">
        <w:rPr>
          <w:rFonts w:eastAsiaTheme="minorHAnsi"/>
        </w:rPr>
        <w:t>w</w:t>
      </w:r>
      <w:r w:rsidR="005B4C90">
        <w:rPr>
          <w:rFonts w:eastAsiaTheme="minorHAnsi"/>
        </w:rPr>
        <w:t>ay</w:t>
      </w:r>
      <w:r w:rsidR="000323FD">
        <w:rPr>
          <w:rFonts w:eastAsiaTheme="minorHAnsi"/>
        </w:rPr>
        <w:t xml:space="preserve"> traffic</w:t>
      </w:r>
      <w:r>
        <w:rPr>
          <w:rFonts w:eastAsiaTheme="minorHAnsi"/>
        </w:rPr>
        <w:t xml:space="preserve">.  </w:t>
      </w:r>
      <w:r w:rsidR="005B4C90">
        <w:rPr>
          <w:rFonts w:eastAsiaTheme="minorHAnsi"/>
        </w:rPr>
        <w:t>Trustee Traub moved to direct Attorney Keene to draft a local law for the proposed changes.  Trustee Correll seconded the motion, which carried unanimously.</w:t>
      </w:r>
    </w:p>
    <w:p w14:paraId="3F2DC6CE" w14:textId="77777777" w:rsidR="00722FEE" w:rsidRPr="00E16874" w:rsidRDefault="00722FEE" w:rsidP="00722FEE">
      <w:pPr>
        <w:pStyle w:val="p2"/>
        <w:widowControl/>
        <w:spacing w:line="480" w:lineRule="auto"/>
        <w:rPr>
          <w:rFonts w:eastAsiaTheme="minorHAnsi"/>
        </w:rPr>
      </w:pPr>
      <w:r w:rsidRPr="00E16874">
        <w:rPr>
          <w:rFonts w:eastAsiaTheme="minorHAnsi"/>
          <w:b/>
          <w:u w:val="single"/>
        </w:rPr>
        <w:t>Village Wing Update</w:t>
      </w:r>
      <w:r w:rsidRPr="005B4C90">
        <w:rPr>
          <w:rFonts w:eastAsiaTheme="minorHAnsi"/>
          <w:b/>
        </w:rPr>
        <w:t>:</w:t>
      </w:r>
      <w:r w:rsidRPr="00E16874">
        <w:rPr>
          <w:rFonts w:eastAsiaTheme="minorHAnsi"/>
        </w:rPr>
        <w:t xml:space="preserve">  </w:t>
      </w:r>
      <w:r>
        <w:rPr>
          <w:rFonts w:eastAsiaTheme="minorHAnsi"/>
        </w:rPr>
        <w:t>Mayor Aronstam is h</w:t>
      </w:r>
      <w:r w:rsidRPr="00E16874">
        <w:rPr>
          <w:rFonts w:eastAsiaTheme="minorHAnsi"/>
        </w:rPr>
        <w:t xml:space="preserve">oping to close on </w:t>
      </w:r>
      <w:r>
        <w:rPr>
          <w:rFonts w:eastAsiaTheme="minorHAnsi"/>
        </w:rPr>
        <w:t>a</w:t>
      </w:r>
      <w:r w:rsidRPr="00E16874">
        <w:rPr>
          <w:rFonts w:eastAsiaTheme="minorHAnsi"/>
        </w:rPr>
        <w:t xml:space="preserve"> tenant deal by middle of August.</w:t>
      </w:r>
    </w:p>
    <w:p w14:paraId="5A30A77F" w14:textId="77777777" w:rsidR="00722FEE" w:rsidRPr="00E975C9" w:rsidRDefault="00722FEE" w:rsidP="00722FEE">
      <w:pPr>
        <w:pStyle w:val="p2"/>
        <w:widowControl/>
        <w:spacing w:line="480" w:lineRule="auto"/>
        <w:rPr>
          <w:rFonts w:eastAsiaTheme="minorHAnsi"/>
        </w:rPr>
      </w:pPr>
      <w:r w:rsidRPr="00E975C9">
        <w:rPr>
          <w:rFonts w:eastAsiaTheme="minorHAnsi"/>
          <w:b/>
          <w:u w:val="single"/>
        </w:rPr>
        <w:t>Water Project Update</w:t>
      </w:r>
      <w:r w:rsidRPr="005B4C90">
        <w:rPr>
          <w:rFonts w:eastAsiaTheme="minorHAnsi"/>
          <w:b/>
        </w:rPr>
        <w:t>:</w:t>
      </w:r>
      <w:r w:rsidRPr="005B4C90">
        <w:rPr>
          <w:rFonts w:eastAsiaTheme="minorHAnsi"/>
        </w:rPr>
        <w:t xml:space="preserve"> </w:t>
      </w:r>
      <w:r w:rsidRPr="00E975C9">
        <w:rPr>
          <w:rFonts w:eastAsiaTheme="minorHAnsi"/>
        </w:rPr>
        <w:t xml:space="preserve"> The </w:t>
      </w:r>
      <w:r w:rsidR="005B4C90">
        <w:rPr>
          <w:rFonts w:eastAsiaTheme="minorHAnsi"/>
        </w:rPr>
        <w:t xml:space="preserve">water main replacement </w:t>
      </w:r>
      <w:r w:rsidRPr="00E975C9">
        <w:rPr>
          <w:rFonts w:eastAsiaTheme="minorHAnsi"/>
        </w:rPr>
        <w:t>project has started, working on</w:t>
      </w:r>
      <w:r w:rsidR="005B4C90">
        <w:rPr>
          <w:rFonts w:eastAsiaTheme="minorHAnsi"/>
        </w:rPr>
        <w:t xml:space="preserve"> Ball Street and Elliott Street</w:t>
      </w:r>
      <w:r w:rsidRPr="00E975C9">
        <w:rPr>
          <w:rFonts w:eastAsiaTheme="minorHAnsi"/>
        </w:rPr>
        <w:t xml:space="preserve"> first.</w:t>
      </w:r>
    </w:p>
    <w:p w14:paraId="1796AB1A" w14:textId="77777777" w:rsidR="00722FEE" w:rsidRPr="00AA10F4" w:rsidRDefault="00722FEE" w:rsidP="00722FEE">
      <w:pPr>
        <w:pStyle w:val="p2"/>
        <w:widowControl/>
        <w:spacing w:line="480" w:lineRule="auto"/>
        <w:rPr>
          <w:rFonts w:eastAsiaTheme="minorHAnsi"/>
        </w:rPr>
      </w:pPr>
      <w:r w:rsidRPr="00AA10F4">
        <w:rPr>
          <w:rFonts w:eastAsiaTheme="minorHAnsi"/>
          <w:b/>
          <w:u w:val="single"/>
        </w:rPr>
        <w:t>NY Forward Grant Update</w:t>
      </w:r>
      <w:r w:rsidRPr="005B4C90">
        <w:rPr>
          <w:rFonts w:eastAsiaTheme="minorHAnsi"/>
          <w:b/>
        </w:rPr>
        <w:t>:</w:t>
      </w:r>
      <w:r w:rsidRPr="005B4C90">
        <w:rPr>
          <w:rFonts w:eastAsiaTheme="minorHAnsi"/>
        </w:rPr>
        <w:t xml:space="preserve"> </w:t>
      </w:r>
      <w:r w:rsidRPr="00AA10F4">
        <w:rPr>
          <w:rFonts w:eastAsiaTheme="minorHAnsi"/>
        </w:rPr>
        <w:t xml:space="preserve"> The </w:t>
      </w:r>
      <w:r w:rsidR="005B4C90">
        <w:rPr>
          <w:rFonts w:eastAsiaTheme="minorHAnsi"/>
        </w:rPr>
        <w:t xml:space="preserve">application </w:t>
      </w:r>
      <w:r w:rsidRPr="00AA10F4">
        <w:rPr>
          <w:rFonts w:eastAsiaTheme="minorHAnsi"/>
        </w:rPr>
        <w:t>deadline has been extended to August 15, 2023.</w:t>
      </w:r>
    </w:p>
    <w:p w14:paraId="0A2EB082" w14:textId="77777777" w:rsidR="00722FEE" w:rsidRPr="009827E9" w:rsidRDefault="00722FEE" w:rsidP="00722FEE">
      <w:pPr>
        <w:spacing w:line="480" w:lineRule="auto"/>
        <w:rPr>
          <w:rFonts w:eastAsiaTheme="minorHAnsi"/>
        </w:rPr>
      </w:pPr>
      <w:r w:rsidRPr="009827E9">
        <w:rPr>
          <w:rFonts w:eastAsiaTheme="minorHAnsi"/>
          <w:b/>
          <w:u w:val="single"/>
        </w:rPr>
        <w:t>Trees on West Pine Street</w:t>
      </w:r>
      <w:r w:rsidRPr="005B4C90">
        <w:rPr>
          <w:rFonts w:eastAsiaTheme="minorHAnsi"/>
          <w:b/>
        </w:rPr>
        <w:t>:</w:t>
      </w:r>
      <w:r w:rsidRPr="009827E9">
        <w:rPr>
          <w:rFonts w:eastAsiaTheme="minorHAnsi"/>
        </w:rPr>
        <w:t xml:space="preserve">  Trustee Correll stated two trees were cut down by the gas company but that the remaining trees need to go to bid for removal.</w:t>
      </w:r>
    </w:p>
    <w:p w14:paraId="3C361736" w14:textId="77777777" w:rsidR="00722FEE" w:rsidRPr="009827E9" w:rsidRDefault="00722FEE" w:rsidP="00722FEE">
      <w:pPr>
        <w:spacing w:line="480" w:lineRule="auto"/>
        <w:rPr>
          <w:rFonts w:eastAsiaTheme="minorHAnsi"/>
        </w:rPr>
      </w:pPr>
      <w:r w:rsidRPr="009827E9">
        <w:rPr>
          <w:rFonts w:eastAsiaTheme="minorHAnsi"/>
          <w:b/>
          <w:u w:val="single"/>
        </w:rPr>
        <w:t xml:space="preserve">Proposed Local Law: </w:t>
      </w:r>
      <w:r w:rsidR="005B4C90">
        <w:rPr>
          <w:rFonts w:eastAsiaTheme="minorHAnsi"/>
          <w:b/>
          <w:u w:val="single"/>
        </w:rPr>
        <w:t xml:space="preserve"> </w:t>
      </w:r>
      <w:r w:rsidRPr="009827E9">
        <w:rPr>
          <w:rFonts w:eastAsiaTheme="minorHAnsi"/>
          <w:b/>
          <w:u w:val="single"/>
        </w:rPr>
        <w:t>Parking Enforcement</w:t>
      </w:r>
      <w:r w:rsidRPr="005B4C90">
        <w:rPr>
          <w:rFonts w:eastAsiaTheme="minorHAnsi"/>
          <w:b/>
        </w:rPr>
        <w:t>:</w:t>
      </w:r>
      <w:r w:rsidRPr="009827E9">
        <w:rPr>
          <w:rFonts w:eastAsiaTheme="minorHAnsi"/>
        </w:rPr>
        <w:t xml:space="preserve">  The parking map needs to be adopted but it needs to be reviewed and discusse</w:t>
      </w:r>
      <w:r>
        <w:rPr>
          <w:rFonts w:eastAsiaTheme="minorHAnsi"/>
        </w:rPr>
        <w:t>d</w:t>
      </w:r>
      <w:r w:rsidRPr="009827E9">
        <w:rPr>
          <w:rFonts w:eastAsiaTheme="minorHAnsi"/>
        </w:rPr>
        <w:t xml:space="preserve"> by the Chief at the next meeting.</w:t>
      </w:r>
    </w:p>
    <w:p w14:paraId="02253E00" w14:textId="4FEE874F" w:rsidR="00722FEE" w:rsidRPr="00EA278C" w:rsidRDefault="00722FEE" w:rsidP="00722FEE">
      <w:pPr>
        <w:pStyle w:val="p2"/>
        <w:widowControl/>
        <w:spacing w:line="480" w:lineRule="auto"/>
        <w:rPr>
          <w:rFonts w:eastAsiaTheme="minorHAnsi"/>
        </w:rPr>
      </w:pPr>
      <w:r w:rsidRPr="00EA278C">
        <w:rPr>
          <w:rFonts w:eastAsiaTheme="minorHAnsi"/>
          <w:b/>
          <w:u w:val="single"/>
        </w:rPr>
        <w:t>Aged Senior Tax Exemption</w:t>
      </w:r>
      <w:r w:rsidRPr="005B4C90">
        <w:rPr>
          <w:rFonts w:eastAsiaTheme="minorHAnsi"/>
          <w:b/>
        </w:rPr>
        <w:t>:</w:t>
      </w:r>
      <w:r w:rsidRPr="00EA278C">
        <w:rPr>
          <w:rFonts w:eastAsiaTheme="minorHAnsi"/>
        </w:rPr>
        <w:t xml:space="preserve">  Clerk Treasurer Wood is waiting for answers from Tioga County</w:t>
      </w:r>
      <w:r w:rsidR="00192397">
        <w:rPr>
          <w:rFonts w:eastAsiaTheme="minorHAnsi"/>
        </w:rPr>
        <w:t xml:space="preserve"> Real Property Office</w:t>
      </w:r>
      <w:r w:rsidRPr="00EA278C">
        <w:rPr>
          <w:rFonts w:eastAsiaTheme="minorHAnsi"/>
        </w:rPr>
        <w:t xml:space="preserve"> concerning adjusting the limit.</w:t>
      </w:r>
    </w:p>
    <w:p w14:paraId="69C82F22" w14:textId="77777777" w:rsidR="00722FEE" w:rsidRPr="00EA278C" w:rsidRDefault="00722FEE" w:rsidP="00722FEE">
      <w:pPr>
        <w:pStyle w:val="p2"/>
        <w:widowControl/>
        <w:spacing w:line="480" w:lineRule="auto"/>
        <w:rPr>
          <w:rFonts w:eastAsiaTheme="minorHAnsi"/>
        </w:rPr>
      </w:pPr>
      <w:r w:rsidRPr="00EA278C">
        <w:rPr>
          <w:rFonts w:eastAsiaTheme="minorHAnsi"/>
          <w:b/>
          <w:u w:val="single"/>
        </w:rPr>
        <w:t>Employee Policy</w:t>
      </w:r>
      <w:r w:rsidRPr="005B4C90">
        <w:rPr>
          <w:rFonts w:eastAsiaTheme="minorHAnsi"/>
          <w:b/>
        </w:rPr>
        <w:t>:</w:t>
      </w:r>
      <w:r w:rsidRPr="00EA278C">
        <w:rPr>
          <w:rFonts w:eastAsiaTheme="minorHAnsi"/>
        </w:rPr>
        <w:t xml:space="preserve">  Tabled until next meeting.</w:t>
      </w:r>
    </w:p>
    <w:p w14:paraId="3FC520D8" w14:textId="5E3FE4AB" w:rsidR="00722FEE" w:rsidRPr="00EA278C" w:rsidRDefault="00722FEE" w:rsidP="00722FEE">
      <w:pPr>
        <w:tabs>
          <w:tab w:val="left" w:pos="0"/>
          <w:tab w:val="left" w:pos="90"/>
          <w:tab w:val="left" w:pos="180"/>
        </w:tabs>
        <w:spacing w:line="480" w:lineRule="auto"/>
        <w:rPr>
          <w:bCs/>
        </w:rPr>
      </w:pPr>
      <w:r w:rsidRPr="00EA278C">
        <w:rPr>
          <w:b/>
          <w:bCs/>
          <w:u w:val="single"/>
        </w:rPr>
        <w:lastRenderedPageBreak/>
        <w:t>Electronics Recycling Event</w:t>
      </w:r>
      <w:r w:rsidRPr="005B4C90">
        <w:rPr>
          <w:b/>
          <w:bCs/>
        </w:rPr>
        <w:t>:</w:t>
      </w:r>
      <w:r w:rsidRPr="00EA278C">
        <w:rPr>
          <w:bCs/>
        </w:rPr>
        <w:t xml:space="preserve">  </w:t>
      </w:r>
      <w:r w:rsidR="005B4C90">
        <w:rPr>
          <w:bCs/>
        </w:rPr>
        <w:t>Clerk Treasurer Wood stated t</w:t>
      </w:r>
      <w:r w:rsidRPr="00EA278C">
        <w:rPr>
          <w:bCs/>
        </w:rPr>
        <w:t>he event was a success.  The truck was filled up by 10:30</w:t>
      </w:r>
      <w:r>
        <w:rPr>
          <w:bCs/>
        </w:rPr>
        <w:t xml:space="preserve"> a</w:t>
      </w:r>
      <w:r w:rsidR="005B4C90">
        <w:rPr>
          <w:bCs/>
        </w:rPr>
        <w:t>.</w:t>
      </w:r>
      <w:r>
        <w:rPr>
          <w:bCs/>
        </w:rPr>
        <w:t>m</w:t>
      </w:r>
      <w:r w:rsidRPr="00EA278C">
        <w:rPr>
          <w:bCs/>
        </w:rPr>
        <w:t xml:space="preserve">.  Another </w:t>
      </w:r>
      <w:r>
        <w:rPr>
          <w:bCs/>
        </w:rPr>
        <w:t xml:space="preserve">recycling event </w:t>
      </w:r>
      <w:r w:rsidR="007050A6">
        <w:rPr>
          <w:bCs/>
        </w:rPr>
        <w:t>may</w:t>
      </w:r>
      <w:r w:rsidR="005B4C90">
        <w:rPr>
          <w:bCs/>
        </w:rPr>
        <w:t xml:space="preserve"> be</w:t>
      </w:r>
      <w:r w:rsidRPr="00EA278C">
        <w:rPr>
          <w:bCs/>
        </w:rPr>
        <w:t xml:space="preserve"> scheduled </w:t>
      </w:r>
      <w:r w:rsidR="005B4C90">
        <w:rPr>
          <w:bCs/>
        </w:rPr>
        <w:t xml:space="preserve">for the fall, however, there </w:t>
      </w:r>
      <w:r w:rsidR="007050A6">
        <w:rPr>
          <w:bCs/>
        </w:rPr>
        <w:t>would</w:t>
      </w:r>
      <w:r w:rsidR="005B4C90">
        <w:rPr>
          <w:bCs/>
        </w:rPr>
        <w:t xml:space="preserve"> be a </w:t>
      </w:r>
      <w:r w:rsidRPr="00EA278C">
        <w:rPr>
          <w:bCs/>
        </w:rPr>
        <w:t xml:space="preserve">limit on </w:t>
      </w:r>
      <w:r w:rsidR="005B4C90">
        <w:rPr>
          <w:bCs/>
        </w:rPr>
        <w:t>the number of items dropped off, and size of televisions</w:t>
      </w:r>
      <w:r w:rsidR="00192397">
        <w:rPr>
          <w:bCs/>
        </w:rPr>
        <w:t>, as these two issues caused the truck to fill up too fast while others were waiting in line</w:t>
      </w:r>
      <w:r w:rsidR="005B4C90">
        <w:rPr>
          <w:bCs/>
        </w:rPr>
        <w:t>.</w:t>
      </w:r>
      <w:r w:rsidR="007050A6">
        <w:rPr>
          <w:bCs/>
        </w:rPr>
        <w:t xml:space="preserve">  There is a real need for these events.</w:t>
      </w:r>
    </w:p>
    <w:p w14:paraId="0889C1C2" w14:textId="60D835F8" w:rsidR="00722FEE" w:rsidRPr="00C50603" w:rsidRDefault="00722FEE" w:rsidP="00722FEE">
      <w:pPr>
        <w:tabs>
          <w:tab w:val="left" w:pos="0"/>
          <w:tab w:val="left" w:pos="90"/>
          <w:tab w:val="left" w:pos="180"/>
        </w:tabs>
        <w:spacing w:line="480" w:lineRule="auto"/>
        <w:rPr>
          <w:bCs/>
        </w:rPr>
      </w:pPr>
      <w:r w:rsidRPr="00C50603">
        <w:rPr>
          <w:b/>
          <w:bCs/>
          <w:u w:val="single"/>
        </w:rPr>
        <w:t>Executive Session</w:t>
      </w:r>
      <w:r w:rsidRPr="005B4C90">
        <w:rPr>
          <w:b/>
          <w:bCs/>
        </w:rPr>
        <w:t>:</w:t>
      </w:r>
      <w:r w:rsidRPr="00C50603">
        <w:rPr>
          <w:bCs/>
        </w:rPr>
        <w:t xml:space="preserve">  Trustee C. Aronstam </w:t>
      </w:r>
      <w:r>
        <w:rPr>
          <w:bCs/>
        </w:rPr>
        <w:t>moved</w:t>
      </w:r>
      <w:r w:rsidRPr="00C50603">
        <w:rPr>
          <w:bCs/>
        </w:rPr>
        <w:t xml:space="preserve"> to </w:t>
      </w:r>
      <w:r w:rsidR="000323FD">
        <w:rPr>
          <w:bCs/>
        </w:rPr>
        <w:t>enter</w:t>
      </w:r>
      <w:r w:rsidRPr="00C50603">
        <w:rPr>
          <w:bCs/>
        </w:rPr>
        <w:t xml:space="preserve"> </w:t>
      </w:r>
      <w:r w:rsidR="005B4C90">
        <w:rPr>
          <w:bCs/>
        </w:rPr>
        <w:t>E</w:t>
      </w:r>
      <w:r w:rsidRPr="00C50603">
        <w:rPr>
          <w:bCs/>
        </w:rPr>
        <w:t xml:space="preserve">xecutive </w:t>
      </w:r>
      <w:r w:rsidR="005B4C90">
        <w:rPr>
          <w:bCs/>
        </w:rPr>
        <w:t>S</w:t>
      </w:r>
      <w:r w:rsidRPr="00C50603">
        <w:rPr>
          <w:bCs/>
        </w:rPr>
        <w:t>ession at 7:23</w:t>
      </w:r>
      <w:r>
        <w:rPr>
          <w:bCs/>
        </w:rPr>
        <w:t xml:space="preserve"> </w:t>
      </w:r>
      <w:r w:rsidRPr="00C50603">
        <w:rPr>
          <w:bCs/>
        </w:rPr>
        <w:t>pm</w:t>
      </w:r>
      <w:r w:rsidR="00192397">
        <w:rPr>
          <w:bCs/>
        </w:rPr>
        <w:t xml:space="preserve"> to discuss a contractual concern</w:t>
      </w:r>
      <w:r w:rsidRPr="00C50603">
        <w:rPr>
          <w:bCs/>
        </w:rPr>
        <w:t>.  Trustee Traub seconded the motion, which carried unanimously.</w:t>
      </w:r>
    </w:p>
    <w:p w14:paraId="27DAE74D" w14:textId="76BD31D9" w:rsidR="00722FEE" w:rsidRPr="007C3222" w:rsidRDefault="00722FEE" w:rsidP="00722FEE">
      <w:pPr>
        <w:tabs>
          <w:tab w:val="left" w:pos="0"/>
          <w:tab w:val="left" w:pos="90"/>
          <w:tab w:val="left" w:pos="180"/>
        </w:tabs>
        <w:spacing w:line="480" w:lineRule="auto"/>
      </w:pPr>
      <w:r>
        <w:tab/>
      </w:r>
      <w:r>
        <w:tab/>
      </w:r>
      <w:r>
        <w:tab/>
      </w:r>
      <w:r w:rsidRPr="007C3222">
        <w:t xml:space="preserve">Trustee </w:t>
      </w:r>
      <w:r w:rsidRPr="007C3222">
        <w:rPr>
          <w:rFonts w:eastAsiaTheme="minorHAnsi"/>
        </w:rPr>
        <w:t>Traub</w:t>
      </w:r>
      <w:r w:rsidRPr="007C3222">
        <w:t xml:space="preserve"> moved to </w:t>
      </w:r>
      <w:r w:rsidR="000323FD">
        <w:t>enter</w:t>
      </w:r>
      <w:r w:rsidRPr="007C3222">
        <w:t xml:space="preserve"> </w:t>
      </w:r>
      <w:r w:rsidR="005B4C90">
        <w:t>R</w:t>
      </w:r>
      <w:r w:rsidRPr="007C3222">
        <w:t xml:space="preserve">egular </w:t>
      </w:r>
      <w:r w:rsidR="005B4C90">
        <w:t>S</w:t>
      </w:r>
      <w:r w:rsidRPr="007C3222">
        <w:t>ession at 8:10</w:t>
      </w:r>
      <w:r>
        <w:t xml:space="preserve"> pm</w:t>
      </w:r>
      <w:r w:rsidRPr="007C3222">
        <w:t xml:space="preserve">.  Trustee </w:t>
      </w:r>
      <w:r>
        <w:t>Bauman</w:t>
      </w:r>
      <w:r w:rsidRPr="007C3222">
        <w:t xml:space="preserve"> seconded the motion, which </w:t>
      </w:r>
      <w:r>
        <w:t>c</w:t>
      </w:r>
      <w:r w:rsidRPr="007C3222">
        <w:t>arried unanimously</w:t>
      </w:r>
      <w:r w:rsidRPr="007C3222">
        <w:rPr>
          <w:rFonts w:eastAsiaTheme="minorHAnsi"/>
        </w:rPr>
        <w:t>.</w:t>
      </w:r>
      <w:r w:rsidRPr="007C3222">
        <w:tab/>
      </w:r>
      <w:r w:rsidRPr="007C3222">
        <w:tab/>
      </w:r>
      <w:r w:rsidRPr="007C3222">
        <w:tab/>
      </w:r>
    </w:p>
    <w:p w14:paraId="13E834D1" w14:textId="77777777" w:rsidR="00722FEE" w:rsidRPr="007C3222" w:rsidRDefault="00722FEE" w:rsidP="00722FEE">
      <w:pPr>
        <w:tabs>
          <w:tab w:val="left" w:pos="0"/>
          <w:tab w:val="left" w:pos="90"/>
          <w:tab w:val="left" w:pos="180"/>
        </w:tabs>
        <w:spacing w:line="480" w:lineRule="auto"/>
      </w:pPr>
      <w:r w:rsidRPr="007C3222">
        <w:rPr>
          <w:b/>
          <w:bCs/>
          <w:u w:val="single"/>
        </w:rPr>
        <w:t>Adjournment</w:t>
      </w:r>
      <w:r w:rsidRPr="005B4C90">
        <w:rPr>
          <w:b/>
          <w:bCs/>
        </w:rPr>
        <w:t>:</w:t>
      </w:r>
      <w:r w:rsidRPr="007C3222">
        <w:rPr>
          <w:bCs/>
        </w:rPr>
        <w:t xml:space="preserve">  </w:t>
      </w:r>
      <w:r w:rsidRPr="007C3222">
        <w:t xml:space="preserve">Trustee </w:t>
      </w:r>
      <w:r w:rsidRPr="007C3222">
        <w:rPr>
          <w:rFonts w:eastAsiaTheme="minorHAnsi"/>
        </w:rPr>
        <w:t>Traub</w:t>
      </w:r>
      <w:r w:rsidRPr="007C3222">
        <w:t xml:space="preserve"> moved to adjourn at 8:12 pm.  Trustee Bauman seconded the motion, which carried unanimously</w:t>
      </w:r>
      <w:r w:rsidRPr="007C3222">
        <w:rPr>
          <w:rFonts w:eastAsiaTheme="minorHAnsi"/>
        </w:rPr>
        <w:t>.</w:t>
      </w:r>
      <w:r w:rsidRPr="007C3222">
        <w:tab/>
      </w:r>
    </w:p>
    <w:p w14:paraId="4E3EE01C" w14:textId="77777777" w:rsidR="00722FEE" w:rsidRPr="007C3222" w:rsidRDefault="00722FEE" w:rsidP="00722FEE">
      <w:pPr>
        <w:tabs>
          <w:tab w:val="left" w:pos="0"/>
          <w:tab w:val="left" w:pos="90"/>
          <w:tab w:val="left" w:pos="180"/>
        </w:tabs>
        <w:spacing w:line="480" w:lineRule="auto"/>
      </w:pPr>
      <w:r w:rsidRPr="007C3222">
        <w:tab/>
      </w:r>
      <w:r w:rsidRPr="007C3222">
        <w:tab/>
      </w:r>
      <w:r w:rsidRPr="007C3222">
        <w:tab/>
      </w:r>
      <w:r w:rsidRPr="007C3222">
        <w:tab/>
      </w:r>
      <w:r w:rsidRPr="007C3222">
        <w:tab/>
      </w:r>
      <w:r w:rsidRPr="007C3222">
        <w:tab/>
      </w:r>
      <w:r w:rsidRPr="007C3222">
        <w:tab/>
      </w:r>
      <w:r w:rsidRPr="007C3222">
        <w:tab/>
      </w:r>
      <w:r w:rsidRPr="007C3222">
        <w:tab/>
      </w:r>
      <w:r w:rsidRPr="007C3222">
        <w:tab/>
        <w:t xml:space="preserve">Respectfully submitted, </w:t>
      </w:r>
    </w:p>
    <w:p w14:paraId="5D287620" w14:textId="77777777" w:rsidR="00722FEE" w:rsidRDefault="00722FEE" w:rsidP="005B4C90">
      <w:pPr>
        <w:tabs>
          <w:tab w:val="left" w:pos="0"/>
          <w:tab w:val="left" w:pos="90"/>
          <w:tab w:val="left" w:pos="180"/>
        </w:tabs>
        <w:rPr>
          <w:b/>
          <w:szCs w:val="20"/>
          <w:lang w:eastAsia="ar-SA"/>
        </w:rPr>
      </w:pPr>
      <w:r w:rsidRPr="007C3222">
        <w:tab/>
      </w:r>
      <w:r w:rsidRPr="007C3222">
        <w:tab/>
      </w:r>
      <w:r w:rsidRPr="007C3222">
        <w:tab/>
      </w:r>
      <w:r w:rsidRPr="007C3222">
        <w:tab/>
      </w:r>
      <w:r w:rsidRPr="007C3222">
        <w:tab/>
      </w:r>
      <w:r w:rsidRPr="007C3222">
        <w:tab/>
      </w:r>
      <w:r w:rsidRPr="007C3222">
        <w:tab/>
      </w:r>
      <w:r w:rsidRPr="007C3222">
        <w:tab/>
      </w:r>
      <w:r w:rsidRPr="007C3222">
        <w:tab/>
      </w:r>
      <w:r w:rsidRPr="007C3222">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rsidR="005B4C90">
        <w:t>Patti Hanbury</w:t>
      </w:r>
      <w:r w:rsidRPr="007C3222">
        <w:t>,</w:t>
      </w:r>
      <w:r w:rsidR="005B4C90">
        <w:t xml:space="preserve"> Deputy</w:t>
      </w:r>
      <w:r w:rsidRPr="007C3222">
        <w:t xml:space="preserve"> Clerk Treasurer</w:t>
      </w:r>
      <w:r w:rsidRPr="006833B9">
        <w:rPr>
          <w:b/>
          <w:szCs w:val="20"/>
          <w:lang w:eastAsia="ar-SA"/>
        </w:rPr>
        <w:t xml:space="preserve"> </w:t>
      </w:r>
    </w:p>
    <w:p w14:paraId="74488F4D" w14:textId="77777777" w:rsidR="00722FEE" w:rsidRDefault="00722FEE" w:rsidP="0025575D">
      <w:pPr>
        <w:spacing w:line="480" w:lineRule="auto"/>
        <w:rPr>
          <w:b/>
          <w:bCs/>
          <w:szCs w:val="20"/>
          <w:highlight w:val="yellow"/>
          <w:u w:val="single"/>
        </w:rPr>
      </w:pPr>
    </w:p>
    <w:p w14:paraId="1EAE6979" w14:textId="77777777" w:rsidR="00A85384" w:rsidRDefault="00A85384" w:rsidP="008355ED">
      <w:pPr>
        <w:jc w:val="center"/>
        <w:rPr>
          <w:rFonts w:eastAsiaTheme="minorHAnsi"/>
          <w:b/>
        </w:rPr>
      </w:pPr>
    </w:p>
    <w:p w14:paraId="2410FB09" w14:textId="77777777" w:rsidR="008355ED" w:rsidRPr="00F604F5" w:rsidRDefault="008355ED" w:rsidP="008355ED">
      <w:pPr>
        <w:jc w:val="center"/>
        <w:rPr>
          <w:rFonts w:eastAsiaTheme="minorHAnsi"/>
          <w:b/>
        </w:rPr>
      </w:pPr>
      <w:r w:rsidRPr="00F604F5">
        <w:rPr>
          <w:rFonts w:eastAsiaTheme="minorHAnsi"/>
          <w:b/>
        </w:rPr>
        <w:t>REGULAR MEETING OF THE BOARD OF TRUSTEES</w:t>
      </w:r>
    </w:p>
    <w:p w14:paraId="3A7B44F6" w14:textId="77777777" w:rsidR="008355ED" w:rsidRPr="00F604F5" w:rsidRDefault="008355ED" w:rsidP="008355ED">
      <w:pPr>
        <w:jc w:val="center"/>
        <w:rPr>
          <w:rFonts w:eastAsiaTheme="minorHAnsi"/>
          <w:b/>
        </w:rPr>
      </w:pPr>
      <w:r w:rsidRPr="00F604F5">
        <w:rPr>
          <w:rFonts w:eastAsiaTheme="minorHAnsi"/>
          <w:b/>
        </w:rPr>
        <w:t>OF THE VILLAGE OF WAVERLY HELD AT 6:30 P.M.</w:t>
      </w:r>
    </w:p>
    <w:p w14:paraId="26117027" w14:textId="77777777" w:rsidR="008355ED" w:rsidRPr="00F604F5" w:rsidRDefault="008355ED" w:rsidP="008355ED">
      <w:pPr>
        <w:jc w:val="center"/>
        <w:rPr>
          <w:rFonts w:eastAsiaTheme="minorHAnsi"/>
          <w:b/>
        </w:rPr>
      </w:pPr>
      <w:r w:rsidRPr="00F604F5">
        <w:rPr>
          <w:rFonts w:eastAsiaTheme="minorHAnsi"/>
          <w:b/>
        </w:rPr>
        <w:t xml:space="preserve">ON TUESDAY, </w:t>
      </w:r>
      <w:r>
        <w:rPr>
          <w:rFonts w:eastAsiaTheme="minorHAnsi"/>
          <w:b/>
        </w:rPr>
        <w:t>AUGUST 8</w:t>
      </w:r>
      <w:r w:rsidRPr="00F604F5">
        <w:rPr>
          <w:rFonts w:eastAsiaTheme="minorHAnsi"/>
          <w:b/>
        </w:rPr>
        <w:t>, 2023 IN THE</w:t>
      </w:r>
    </w:p>
    <w:p w14:paraId="06085965" w14:textId="77777777" w:rsidR="008355ED" w:rsidRPr="00F604F5" w:rsidRDefault="008355ED" w:rsidP="008355ED">
      <w:pPr>
        <w:keepNext/>
        <w:jc w:val="center"/>
        <w:outlineLvl w:val="0"/>
        <w:rPr>
          <w:rFonts w:eastAsiaTheme="minorHAnsi"/>
          <w:b/>
        </w:rPr>
      </w:pPr>
      <w:r w:rsidRPr="00F604F5">
        <w:rPr>
          <w:rFonts w:eastAsiaTheme="minorHAnsi"/>
          <w:b/>
        </w:rPr>
        <w:t>TRUSTEES’ ROOM IN THE VILLAGE HALL</w:t>
      </w:r>
    </w:p>
    <w:p w14:paraId="095A2746" w14:textId="77777777" w:rsidR="008355ED" w:rsidRPr="00F604F5" w:rsidRDefault="008355ED" w:rsidP="008355ED">
      <w:pPr>
        <w:keepNext/>
        <w:jc w:val="center"/>
        <w:outlineLvl w:val="0"/>
        <w:rPr>
          <w:rFonts w:eastAsiaTheme="minorHAnsi"/>
          <w:b/>
          <w:highlight w:val="yellow"/>
        </w:rPr>
      </w:pPr>
    </w:p>
    <w:p w14:paraId="62A16904" w14:textId="77777777" w:rsidR="008355ED" w:rsidRPr="00AD571D" w:rsidRDefault="008355ED" w:rsidP="008355ED">
      <w:pPr>
        <w:spacing w:line="480" w:lineRule="auto"/>
        <w:rPr>
          <w:rFonts w:eastAsiaTheme="minorHAnsi"/>
        </w:rPr>
      </w:pPr>
      <w:r w:rsidRPr="00AD571D">
        <w:rPr>
          <w:rFonts w:eastAsiaTheme="minorHAnsi"/>
        </w:rPr>
        <w:t xml:space="preserve">Mayor A. Aronstam called the meeting to order at 6:30 p.m., and led in the Pledge of Allegiance.   </w:t>
      </w:r>
    </w:p>
    <w:p w14:paraId="6546AE52" w14:textId="77777777" w:rsidR="008355ED" w:rsidRPr="00AD571D" w:rsidRDefault="008355ED" w:rsidP="008355ED">
      <w:pPr>
        <w:pStyle w:val="p2"/>
        <w:widowControl/>
        <w:spacing w:line="480" w:lineRule="auto"/>
      </w:pPr>
      <w:r w:rsidRPr="00AD571D">
        <w:rPr>
          <w:b/>
          <w:u w:val="single"/>
        </w:rPr>
        <w:t>Roll Call</w:t>
      </w:r>
      <w:r w:rsidRPr="00AD571D">
        <w:rPr>
          <w:b/>
        </w:rPr>
        <w:t xml:space="preserve">:  </w:t>
      </w:r>
      <w:r w:rsidRPr="00AD571D">
        <w:t>Trustees Present:  Kasey Traub, Travis Bauman, Keith Correll, Mayor Andrew Aronstam, Courtney Aronstam</w:t>
      </w:r>
      <w:r>
        <w:t xml:space="preserve">, </w:t>
      </w:r>
      <w:r w:rsidRPr="00AD571D">
        <w:t>and Jerry Sinsabaugh.</w:t>
      </w:r>
    </w:p>
    <w:p w14:paraId="639A60E5" w14:textId="77777777" w:rsidR="008355ED" w:rsidRPr="00FC1F60" w:rsidRDefault="008355ED" w:rsidP="008355ED">
      <w:pPr>
        <w:pStyle w:val="p2"/>
        <w:widowControl/>
        <w:spacing w:line="480" w:lineRule="auto"/>
      </w:pPr>
      <w:r w:rsidRPr="00FC1F60">
        <w:t xml:space="preserve">Also present:  Attorney Betty Keene, Clerk Treasurer Michele Wood, </w:t>
      </w:r>
      <w:r w:rsidR="00983F4B">
        <w:t xml:space="preserve">Deputy Clerk Treasurer </w:t>
      </w:r>
      <w:r w:rsidRPr="00FC1F60">
        <w:t>Patti Hanbury, Code Officer Chris Robinson</w:t>
      </w:r>
      <w:r w:rsidR="00983F4B">
        <w:t>,</w:t>
      </w:r>
      <w:r w:rsidRPr="00FC1F60">
        <w:t xml:space="preserve"> and Police Chief </w:t>
      </w:r>
      <w:r w:rsidR="00983F4B">
        <w:t xml:space="preserve">Russell </w:t>
      </w:r>
      <w:r w:rsidRPr="00FC1F60">
        <w:t>Buesink.</w:t>
      </w:r>
    </w:p>
    <w:p w14:paraId="34841A9E" w14:textId="77777777" w:rsidR="008355ED" w:rsidRDefault="008355ED" w:rsidP="008355ED">
      <w:pPr>
        <w:pStyle w:val="p2"/>
        <w:widowControl/>
        <w:spacing w:line="480" w:lineRule="auto"/>
      </w:pPr>
      <w:r>
        <w:t>Press:  Nicole Lamberti</w:t>
      </w:r>
      <w:r w:rsidRPr="00FC1F60">
        <w:t xml:space="preserve"> of the Morning Times</w:t>
      </w:r>
    </w:p>
    <w:p w14:paraId="4AFDE8AE" w14:textId="77777777" w:rsidR="008355ED" w:rsidRPr="002126BB" w:rsidRDefault="008355ED" w:rsidP="008355ED">
      <w:pPr>
        <w:pStyle w:val="p2"/>
        <w:widowControl/>
        <w:spacing w:line="480" w:lineRule="auto"/>
      </w:pPr>
      <w:r>
        <w:rPr>
          <w:b/>
          <w:u w:val="single"/>
        </w:rPr>
        <w:t>Public Comments</w:t>
      </w:r>
      <w:r w:rsidRPr="00983F4B">
        <w:rPr>
          <w:b/>
        </w:rPr>
        <w:t>:</w:t>
      </w:r>
      <w:r>
        <w:t xml:space="preserve">  Ron Keene, 7 Elliott St Waverly NY  14892, </w:t>
      </w:r>
      <w:r w:rsidR="00983F4B">
        <w:t xml:space="preserve">stated there will be a small racecar show at the Museum highlighting the past, present and future of motorsports in the area </w:t>
      </w:r>
      <w:r>
        <w:t>on Sunday, August 13, 2023 from 1</w:t>
      </w:r>
      <w:r w:rsidR="00983F4B">
        <w:t>:00</w:t>
      </w:r>
      <w:r>
        <w:t xml:space="preserve"> p</w:t>
      </w:r>
      <w:r w:rsidR="00983F4B">
        <w:t>.</w:t>
      </w:r>
      <w:r>
        <w:t>m</w:t>
      </w:r>
      <w:r w:rsidR="00983F4B">
        <w:t>.</w:t>
      </w:r>
      <w:r>
        <w:t xml:space="preserve"> to 5</w:t>
      </w:r>
      <w:r w:rsidR="00983F4B">
        <w:t>:00</w:t>
      </w:r>
      <w:r>
        <w:t xml:space="preserve"> p</w:t>
      </w:r>
      <w:r w:rsidR="00983F4B">
        <w:t>.</w:t>
      </w:r>
      <w:r>
        <w:t>m.</w:t>
      </w:r>
    </w:p>
    <w:p w14:paraId="09D4276B" w14:textId="77777777" w:rsidR="008355ED" w:rsidRPr="002126BB" w:rsidRDefault="008355ED" w:rsidP="008355ED">
      <w:pPr>
        <w:pStyle w:val="p2"/>
        <w:widowControl/>
        <w:spacing w:line="480" w:lineRule="auto"/>
      </w:pPr>
      <w:r w:rsidRPr="002126BB">
        <w:rPr>
          <w:b/>
          <w:u w:val="single"/>
        </w:rPr>
        <w:lastRenderedPageBreak/>
        <w:t>Letters of Communication</w:t>
      </w:r>
      <w:r w:rsidRPr="00983F4B">
        <w:rPr>
          <w:b/>
        </w:rPr>
        <w:t>:</w:t>
      </w:r>
      <w:r w:rsidRPr="002126BB">
        <w:t xml:space="preserve">  The Waverly School athletic director submitted a letter</w:t>
      </w:r>
      <w:r>
        <w:t xml:space="preserve"> </w:t>
      </w:r>
      <w:r w:rsidR="00983F4B">
        <w:t>regarding</w:t>
      </w:r>
      <w:r>
        <w:t xml:space="preserve"> Game Day 2023.  </w:t>
      </w:r>
      <w:r w:rsidR="00983F4B">
        <w:t>They</w:t>
      </w:r>
      <w:r>
        <w:t xml:space="preserve"> w</w:t>
      </w:r>
      <w:r w:rsidRPr="002126BB">
        <w:t>ould</w:t>
      </w:r>
      <w:r w:rsidR="00983F4B">
        <w:t xml:space="preserve"> like it to</w:t>
      </w:r>
      <w:r w:rsidRPr="002126BB">
        <w:t xml:space="preserve"> be </w:t>
      </w:r>
      <w:r w:rsidR="00983F4B">
        <w:t xml:space="preserve">on </w:t>
      </w:r>
      <w:r w:rsidRPr="002126BB">
        <w:t>September 2, 2023 from 9:30 a</w:t>
      </w:r>
      <w:r w:rsidR="00983F4B">
        <w:t>.</w:t>
      </w:r>
      <w:r w:rsidRPr="002126BB">
        <w:t>m</w:t>
      </w:r>
      <w:r w:rsidR="00983F4B">
        <w:t>.</w:t>
      </w:r>
      <w:r w:rsidRPr="002126BB">
        <w:t xml:space="preserve"> to 1:30 p</w:t>
      </w:r>
      <w:r w:rsidR="00983F4B">
        <w:t>.</w:t>
      </w:r>
      <w:r w:rsidRPr="002126BB">
        <w:t>m</w:t>
      </w:r>
      <w:r w:rsidR="00983F4B">
        <w:t>.</w:t>
      </w:r>
      <w:r w:rsidRPr="002126BB">
        <w:t xml:space="preserve"> and would involve some road closures.</w:t>
      </w:r>
      <w:r>
        <w:t xml:space="preserve">  T</w:t>
      </w:r>
      <w:r w:rsidR="00983F4B">
        <w:t>r</w:t>
      </w:r>
      <w:r>
        <w:t xml:space="preserve">ustee C. Aronstam </w:t>
      </w:r>
      <w:r w:rsidR="00983F4B">
        <w:t>moved</w:t>
      </w:r>
      <w:r>
        <w:t xml:space="preserve"> to accept the proposed road closures</w:t>
      </w:r>
      <w:r w:rsidR="00983F4B">
        <w:t xml:space="preserve">.  </w:t>
      </w:r>
      <w:r>
        <w:t>Trustee Correll seconded the motion, which carried unanimously.</w:t>
      </w:r>
    </w:p>
    <w:p w14:paraId="2AF8DCEF" w14:textId="77777777" w:rsidR="008355ED" w:rsidRDefault="008355ED" w:rsidP="008355ED">
      <w:pPr>
        <w:pStyle w:val="p2"/>
        <w:widowControl/>
        <w:spacing w:line="480" w:lineRule="auto"/>
        <w:rPr>
          <w:rFonts w:eastAsiaTheme="minorHAnsi"/>
          <w:highlight w:val="yellow"/>
        </w:rPr>
      </w:pPr>
      <w:r w:rsidRPr="00016ABA">
        <w:rPr>
          <w:rFonts w:eastAsiaTheme="minorHAnsi"/>
          <w:b/>
          <w:u w:val="single"/>
        </w:rPr>
        <w:t>Approval of Minutes</w:t>
      </w:r>
      <w:r w:rsidRPr="00016ABA">
        <w:rPr>
          <w:rFonts w:eastAsiaTheme="minorHAnsi"/>
          <w:b/>
        </w:rPr>
        <w:t xml:space="preserve">:  </w:t>
      </w:r>
      <w:r w:rsidRPr="00016ABA">
        <w:rPr>
          <w:rFonts w:eastAsiaTheme="minorHAnsi"/>
        </w:rPr>
        <w:t xml:space="preserve">Trustee Traub moved to approve the Minutes of July 14, 2023 as presented.  Trustee Bauman seconded the motion, which carried unanimously. </w:t>
      </w:r>
      <w:r w:rsidRPr="002126BB">
        <w:rPr>
          <w:rFonts w:eastAsiaTheme="minorHAnsi"/>
          <w:highlight w:val="yellow"/>
        </w:rPr>
        <w:t xml:space="preserve"> </w:t>
      </w:r>
    </w:p>
    <w:p w14:paraId="284084FB" w14:textId="77777777" w:rsidR="008355ED" w:rsidRPr="000357EB" w:rsidRDefault="008355ED" w:rsidP="008355ED">
      <w:pPr>
        <w:pStyle w:val="p2"/>
        <w:widowControl/>
        <w:spacing w:line="480" w:lineRule="auto"/>
        <w:rPr>
          <w:rFonts w:eastAsiaTheme="minorHAnsi"/>
        </w:rPr>
      </w:pPr>
      <w:r>
        <w:rPr>
          <w:rFonts w:eastAsiaTheme="minorHAnsi"/>
          <w:b/>
          <w:u w:val="single"/>
        </w:rPr>
        <w:t>Department Reports</w:t>
      </w:r>
      <w:r w:rsidRPr="00983F4B">
        <w:rPr>
          <w:rFonts w:eastAsiaTheme="minorHAnsi"/>
          <w:b/>
        </w:rPr>
        <w:t>:</w:t>
      </w:r>
      <w:r>
        <w:rPr>
          <w:rFonts w:eastAsiaTheme="minorHAnsi"/>
        </w:rPr>
        <w:t xml:space="preserve">  </w:t>
      </w:r>
      <w:r w:rsidR="00983F4B">
        <w:rPr>
          <w:rFonts w:eastAsiaTheme="minorHAnsi"/>
        </w:rPr>
        <w:t xml:space="preserve">July </w:t>
      </w:r>
      <w:r>
        <w:rPr>
          <w:rFonts w:eastAsiaTheme="minorHAnsi"/>
        </w:rPr>
        <w:t xml:space="preserve">Reports from Code Enforcement, </w:t>
      </w:r>
      <w:r w:rsidR="00983F4B">
        <w:rPr>
          <w:rFonts w:eastAsiaTheme="minorHAnsi"/>
        </w:rPr>
        <w:t xml:space="preserve">and </w:t>
      </w:r>
      <w:r>
        <w:rPr>
          <w:rFonts w:eastAsiaTheme="minorHAnsi"/>
        </w:rPr>
        <w:t>Recreation were submitted.</w:t>
      </w:r>
    </w:p>
    <w:p w14:paraId="4E3A67F3" w14:textId="77777777" w:rsidR="008355ED" w:rsidRPr="000357EB" w:rsidRDefault="008355ED" w:rsidP="008355ED">
      <w:pPr>
        <w:suppressAutoHyphens/>
        <w:spacing w:line="480" w:lineRule="auto"/>
        <w:rPr>
          <w:rFonts w:eastAsiaTheme="minorHAnsi"/>
        </w:rPr>
      </w:pPr>
      <w:r w:rsidRPr="000357EB">
        <w:rPr>
          <w:rFonts w:eastAsiaTheme="minorHAnsi"/>
          <w:b/>
          <w:u w:val="single"/>
        </w:rPr>
        <w:t>Treasurers Report</w:t>
      </w:r>
      <w:r w:rsidRPr="000357EB">
        <w:rPr>
          <w:rFonts w:eastAsiaTheme="minorHAnsi"/>
          <w:b/>
        </w:rPr>
        <w:t>:</w:t>
      </w:r>
      <w:r w:rsidRPr="000357EB">
        <w:rPr>
          <w:rFonts w:eastAsiaTheme="minorHAnsi"/>
        </w:rPr>
        <w:t xml:space="preserve">  Clerk Treasurer Wood presented the following financial reports:</w:t>
      </w:r>
    </w:p>
    <w:p w14:paraId="31B2BC28" w14:textId="77777777" w:rsidR="008355ED" w:rsidRPr="000357EB" w:rsidRDefault="008355ED" w:rsidP="008355ED">
      <w:pPr>
        <w:pStyle w:val="WW-PlainText"/>
        <w:rPr>
          <w:rFonts w:ascii="Times New Roman" w:hAnsi="Times New Roman"/>
          <w:sz w:val="24"/>
        </w:rPr>
      </w:pPr>
      <w:r w:rsidRPr="000357EB">
        <w:rPr>
          <w:rFonts w:ascii="Times New Roman" w:hAnsi="Times New Roman"/>
          <w:sz w:val="24"/>
        </w:rPr>
        <w:t>General Fund 07/01/23 – 07/31/23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8355ED" w:rsidRPr="00B16631" w14:paraId="724D553D" w14:textId="77777777" w:rsidTr="00983F4B">
        <w:tc>
          <w:tcPr>
            <w:tcW w:w="2430" w:type="dxa"/>
            <w:tcBorders>
              <w:top w:val="single" w:sz="4" w:space="0" w:color="auto"/>
              <w:left w:val="single" w:sz="4" w:space="0" w:color="auto"/>
              <w:bottom w:val="single" w:sz="4" w:space="0" w:color="auto"/>
              <w:right w:val="single" w:sz="4" w:space="0" w:color="auto"/>
            </w:tcBorders>
          </w:tcPr>
          <w:p w14:paraId="30E90D12"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7A72A67"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1,047,941.45</w:t>
            </w:r>
          </w:p>
        </w:tc>
        <w:tc>
          <w:tcPr>
            <w:tcW w:w="2598" w:type="dxa"/>
            <w:tcBorders>
              <w:top w:val="single" w:sz="4" w:space="0" w:color="auto"/>
              <w:left w:val="single" w:sz="4" w:space="0" w:color="auto"/>
              <w:bottom w:val="single" w:sz="4" w:space="0" w:color="auto"/>
              <w:right w:val="single" w:sz="4" w:space="0" w:color="auto"/>
            </w:tcBorders>
          </w:tcPr>
          <w:p w14:paraId="63129A77"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BBCBA8B"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79,323.07</w:t>
            </w:r>
          </w:p>
        </w:tc>
      </w:tr>
      <w:tr w:rsidR="008355ED" w:rsidRPr="00B16631" w14:paraId="6552E7B8" w14:textId="77777777" w:rsidTr="00983F4B">
        <w:trPr>
          <w:trHeight w:val="242"/>
        </w:trPr>
        <w:tc>
          <w:tcPr>
            <w:tcW w:w="2430" w:type="dxa"/>
            <w:tcBorders>
              <w:top w:val="single" w:sz="4" w:space="0" w:color="auto"/>
              <w:left w:val="single" w:sz="4" w:space="0" w:color="auto"/>
              <w:bottom w:val="single" w:sz="4" w:space="0" w:color="auto"/>
              <w:right w:val="single" w:sz="4" w:space="0" w:color="auto"/>
            </w:tcBorders>
          </w:tcPr>
          <w:p w14:paraId="1BCBF0D6"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9E2F5F7"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211,440.43</w:t>
            </w:r>
          </w:p>
        </w:tc>
        <w:tc>
          <w:tcPr>
            <w:tcW w:w="2598" w:type="dxa"/>
            <w:tcBorders>
              <w:top w:val="single" w:sz="4" w:space="0" w:color="auto"/>
              <w:left w:val="single" w:sz="4" w:space="0" w:color="auto"/>
              <w:bottom w:val="single" w:sz="4" w:space="0" w:color="auto"/>
              <w:right w:val="single" w:sz="4" w:space="0" w:color="auto"/>
            </w:tcBorders>
          </w:tcPr>
          <w:p w14:paraId="1302F5BA"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39990BF"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2,378,477.11</w:t>
            </w:r>
          </w:p>
        </w:tc>
      </w:tr>
      <w:tr w:rsidR="008355ED" w:rsidRPr="00B16631" w14:paraId="1E08E55D" w14:textId="77777777" w:rsidTr="00983F4B">
        <w:tc>
          <w:tcPr>
            <w:tcW w:w="2430" w:type="dxa"/>
            <w:tcBorders>
              <w:top w:val="single" w:sz="4" w:space="0" w:color="auto"/>
              <w:left w:val="single" w:sz="4" w:space="0" w:color="auto"/>
              <w:bottom w:val="single" w:sz="4" w:space="0" w:color="auto"/>
              <w:right w:val="single" w:sz="4" w:space="0" w:color="auto"/>
            </w:tcBorders>
          </w:tcPr>
          <w:p w14:paraId="38907342"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8A276A8"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-1,076,977.65</w:t>
            </w:r>
          </w:p>
        </w:tc>
        <w:tc>
          <w:tcPr>
            <w:tcW w:w="2598" w:type="dxa"/>
            <w:tcBorders>
              <w:top w:val="single" w:sz="4" w:space="0" w:color="auto"/>
              <w:left w:val="single" w:sz="4" w:space="0" w:color="auto"/>
              <w:bottom w:val="single" w:sz="4" w:space="0" w:color="auto"/>
              <w:right w:val="single" w:sz="4" w:space="0" w:color="auto"/>
            </w:tcBorders>
          </w:tcPr>
          <w:p w14:paraId="2BAED00B"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C6FF4A2"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232,830.74</w:t>
            </w:r>
          </w:p>
        </w:tc>
      </w:tr>
      <w:tr w:rsidR="008355ED" w:rsidRPr="00B16631" w14:paraId="1204D373" w14:textId="77777777" w:rsidTr="00983F4B">
        <w:trPr>
          <w:trHeight w:val="305"/>
        </w:trPr>
        <w:tc>
          <w:tcPr>
            <w:tcW w:w="2430" w:type="dxa"/>
            <w:tcBorders>
              <w:top w:val="single" w:sz="4" w:space="0" w:color="auto"/>
              <w:left w:val="single" w:sz="4" w:space="0" w:color="auto"/>
              <w:bottom w:val="single" w:sz="4" w:space="0" w:color="auto"/>
              <w:right w:val="single" w:sz="4" w:space="0" w:color="auto"/>
            </w:tcBorders>
          </w:tcPr>
          <w:p w14:paraId="5653D3A9"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8EBE10B"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182,404.23</w:t>
            </w:r>
          </w:p>
        </w:tc>
        <w:tc>
          <w:tcPr>
            <w:tcW w:w="2598" w:type="dxa"/>
            <w:tcBorders>
              <w:top w:val="single" w:sz="4" w:space="0" w:color="auto"/>
              <w:left w:val="single" w:sz="4" w:space="0" w:color="auto"/>
              <w:bottom w:val="single" w:sz="4" w:space="0" w:color="auto"/>
              <w:right w:val="single" w:sz="4" w:space="0" w:color="auto"/>
            </w:tcBorders>
          </w:tcPr>
          <w:p w14:paraId="3C255D5B" w14:textId="77777777" w:rsidR="008355ED" w:rsidRPr="00B16631" w:rsidRDefault="008355ED" w:rsidP="00983F4B">
            <w:pPr>
              <w:pStyle w:val="WW-PlainText"/>
              <w:rPr>
                <w:rFonts w:ascii="Times New Roman" w:hAnsi="Times New Roman"/>
                <w:sz w:val="24"/>
              </w:rPr>
            </w:pPr>
            <w:r w:rsidRPr="00B1663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07B374A" w14:textId="77777777" w:rsidR="008355ED" w:rsidRPr="00B16631" w:rsidRDefault="008355ED" w:rsidP="00983F4B">
            <w:pPr>
              <w:pStyle w:val="WW-PlainText"/>
              <w:jc w:val="right"/>
              <w:rPr>
                <w:rFonts w:ascii="Times New Roman" w:hAnsi="Times New Roman"/>
                <w:sz w:val="24"/>
              </w:rPr>
            </w:pPr>
            <w:r w:rsidRPr="00B16631">
              <w:rPr>
                <w:rFonts w:ascii="Times New Roman" w:hAnsi="Times New Roman"/>
                <w:sz w:val="24"/>
              </w:rPr>
              <w:t>461,642.05</w:t>
            </w:r>
          </w:p>
        </w:tc>
      </w:tr>
    </w:tbl>
    <w:p w14:paraId="5E3093C8" w14:textId="77777777" w:rsidR="008355ED" w:rsidRPr="00B16631" w:rsidRDefault="008355ED" w:rsidP="008355ED">
      <w:pPr>
        <w:pStyle w:val="WW-PlainText"/>
        <w:ind w:firstLine="720"/>
        <w:rPr>
          <w:rFonts w:ascii="Times New Roman" w:hAnsi="Times New Roman"/>
          <w:sz w:val="24"/>
        </w:rPr>
      </w:pPr>
      <w:r w:rsidRPr="00B16631">
        <w:rPr>
          <w:rFonts w:ascii="Times New Roman" w:hAnsi="Times New Roman"/>
          <w:sz w:val="24"/>
        </w:rPr>
        <w:t>*General Capital Reserve Fund $302,069.84</w:t>
      </w:r>
    </w:p>
    <w:p w14:paraId="08A23D0F" w14:textId="77777777" w:rsidR="008355ED" w:rsidRPr="00B16631" w:rsidRDefault="008355ED" w:rsidP="008355ED">
      <w:pPr>
        <w:pStyle w:val="WW-PlainText"/>
        <w:ind w:firstLine="720"/>
        <w:rPr>
          <w:rFonts w:ascii="Times New Roman" w:hAnsi="Times New Roman"/>
          <w:sz w:val="24"/>
        </w:rPr>
      </w:pPr>
      <w:r w:rsidRPr="00B16631">
        <w:rPr>
          <w:rFonts w:ascii="Times New Roman" w:hAnsi="Times New Roman"/>
          <w:sz w:val="24"/>
        </w:rPr>
        <w:t>*Equipment Reserve Fund $33,882.95</w:t>
      </w:r>
    </w:p>
    <w:p w14:paraId="530D18B4" w14:textId="77777777" w:rsidR="008355ED" w:rsidRPr="002126BB" w:rsidRDefault="008355ED" w:rsidP="008355ED">
      <w:pPr>
        <w:pStyle w:val="WW-PlainText"/>
        <w:ind w:firstLine="720"/>
        <w:rPr>
          <w:rFonts w:ascii="Times New Roman" w:hAnsi="Times New Roman"/>
          <w:sz w:val="24"/>
          <w:highlight w:val="yellow"/>
        </w:rPr>
      </w:pPr>
    </w:p>
    <w:p w14:paraId="38798A55" w14:textId="77777777" w:rsidR="008355ED" w:rsidRPr="00D15544" w:rsidRDefault="008355ED" w:rsidP="008355ED">
      <w:pPr>
        <w:pStyle w:val="WW-PlainText"/>
        <w:rPr>
          <w:rFonts w:ascii="Times New Roman" w:hAnsi="Times New Roman"/>
          <w:sz w:val="24"/>
        </w:rPr>
      </w:pPr>
      <w:r w:rsidRPr="00D15544">
        <w:rPr>
          <w:rFonts w:ascii="Times New Roman" w:hAnsi="Times New Roman"/>
          <w:sz w:val="24"/>
        </w:rPr>
        <w:t xml:space="preserve">Cemetery Fund 07/01/23 – 07/31/23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8355ED" w:rsidRPr="00D15544" w14:paraId="20700BC0" w14:textId="77777777" w:rsidTr="00983F4B">
        <w:tc>
          <w:tcPr>
            <w:tcW w:w="2455" w:type="dxa"/>
            <w:tcBorders>
              <w:top w:val="single" w:sz="4" w:space="0" w:color="auto"/>
              <w:left w:val="single" w:sz="4" w:space="0" w:color="auto"/>
              <w:bottom w:val="single" w:sz="4" w:space="0" w:color="auto"/>
              <w:right w:val="single" w:sz="4" w:space="0" w:color="auto"/>
            </w:tcBorders>
          </w:tcPr>
          <w:p w14:paraId="29BCA9A9"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5C57683"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8,579.99</w:t>
            </w:r>
          </w:p>
        </w:tc>
        <w:tc>
          <w:tcPr>
            <w:tcW w:w="2610" w:type="dxa"/>
            <w:tcBorders>
              <w:top w:val="single" w:sz="4" w:space="0" w:color="auto"/>
              <w:left w:val="single" w:sz="4" w:space="0" w:color="auto"/>
              <w:bottom w:val="single" w:sz="4" w:space="0" w:color="auto"/>
              <w:right w:val="single" w:sz="4" w:space="0" w:color="auto"/>
            </w:tcBorders>
          </w:tcPr>
          <w:p w14:paraId="43604952"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FE99E70"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9,677.98</w:t>
            </w:r>
          </w:p>
        </w:tc>
      </w:tr>
      <w:tr w:rsidR="008355ED" w:rsidRPr="00D15544" w14:paraId="67463AF6" w14:textId="77777777" w:rsidTr="00983F4B">
        <w:trPr>
          <w:trHeight w:val="242"/>
        </w:trPr>
        <w:tc>
          <w:tcPr>
            <w:tcW w:w="2455" w:type="dxa"/>
            <w:tcBorders>
              <w:top w:val="single" w:sz="4" w:space="0" w:color="auto"/>
              <w:left w:val="single" w:sz="4" w:space="0" w:color="auto"/>
              <w:bottom w:val="single" w:sz="4" w:space="0" w:color="auto"/>
              <w:right w:val="single" w:sz="4" w:space="0" w:color="auto"/>
            </w:tcBorders>
          </w:tcPr>
          <w:p w14:paraId="057F8F28"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9A3B32C"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522.29</w:t>
            </w:r>
          </w:p>
        </w:tc>
        <w:tc>
          <w:tcPr>
            <w:tcW w:w="2610" w:type="dxa"/>
            <w:tcBorders>
              <w:top w:val="single" w:sz="4" w:space="0" w:color="auto"/>
              <w:left w:val="single" w:sz="4" w:space="0" w:color="auto"/>
              <w:bottom w:val="single" w:sz="4" w:space="0" w:color="auto"/>
              <w:right w:val="single" w:sz="4" w:space="0" w:color="auto"/>
            </w:tcBorders>
          </w:tcPr>
          <w:p w14:paraId="681D56F4"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89DC2C7"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10,775.17</w:t>
            </w:r>
          </w:p>
        </w:tc>
      </w:tr>
      <w:tr w:rsidR="008355ED" w:rsidRPr="00D15544" w14:paraId="2976E279" w14:textId="77777777" w:rsidTr="00983F4B">
        <w:tc>
          <w:tcPr>
            <w:tcW w:w="2455" w:type="dxa"/>
            <w:tcBorders>
              <w:top w:val="single" w:sz="4" w:space="0" w:color="auto"/>
              <w:left w:val="single" w:sz="4" w:space="0" w:color="auto"/>
              <w:bottom w:val="single" w:sz="4" w:space="0" w:color="auto"/>
              <w:right w:val="single" w:sz="4" w:space="0" w:color="auto"/>
            </w:tcBorders>
          </w:tcPr>
          <w:p w14:paraId="0C50D413"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3E4952D"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-7,481.72</w:t>
            </w:r>
          </w:p>
        </w:tc>
        <w:tc>
          <w:tcPr>
            <w:tcW w:w="2610" w:type="dxa"/>
            <w:tcBorders>
              <w:top w:val="single" w:sz="4" w:space="0" w:color="auto"/>
              <w:left w:val="single" w:sz="4" w:space="0" w:color="auto"/>
              <w:bottom w:val="single" w:sz="4" w:space="0" w:color="auto"/>
              <w:right w:val="single" w:sz="4" w:space="0" w:color="auto"/>
            </w:tcBorders>
          </w:tcPr>
          <w:p w14:paraId="433BA2A2"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1DAFF09"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7,481.72</w:t>
            </w:r>
          </w:p>
        </w:tc>
      </w:tr>
      <w:tr w:rsidR="008355ED" w:rsidRPr="00D15544" w14:paraId="5290BC5C" w14:textId="77777777" w:rsidTr="00983F4B">
        <w:trPr>
          <w:trHeight w:val="305"/>
        </w:trPr>
        <w:tc>
          <w:tcPr>
            <w:tcW w:w="2455" w:type="dxa"/>
            <w:tcBorders>
              <w:top w:val="single" w:sz="4" w:space="0" w:color="auto"/>
              <w:left w:val="single" w:sz="4" w:space="0" w:color="auto"/>
              <w:bottom w:val="single" w:sz="4" w:space="0" w:color="auto"/>
              <w:right w:val="single" w:sz="4" w:space="0" w:color="auto"/>
            </w:tcBorders>
          </w:tcPr>
          <w:p w14:paraId="50DB0C81"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E7B94D0"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1,620.56</w:t>
            </w:r>
          </w:p>
        </w:tc>
        <w:tc>
          <w:tcPr>
            <w:tcW w:w="2610" w:type="dxa"/>
            <w:tcBorders>
              <w:top w:val="single" w:sz="4" w:space="0" w:color="auto"/>
              <w:left w:val="single" w:sz="4" w:space="0" w:color="auto"/>
              <w:bottom w:val="single" w:sz="4" w:space="0" w:color="auto"/>
              <w:right w:val="single" w:sz="4" w:space="0" w:color="auto"/>
            </w:tcBorders>
          </w:tcPr>
          <w:p w14:paraId="6608FB9A" w14:textId="77777777" w:rsidR="008355ED" w:rsidRPr="00D15544" w:rsidRDefault="008355ED" w:rsidP="00983F4B">
            <w:pPr>
              <w:pStyle w:val="WW-PlainText"/>
              <w:rPr>
                <w:rFonts w:ascii="Times New Roman" w:hAnsi="Times New Roman"/>
                <w:sz w:val="24"/>
              </w:rPr>
            </w:pPr>
            <w:r w:rsidRPr="00D1554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A92F85" w14:textId="77777777" w:rsidR="008355ED" w:rsidRPr="00D15544" w:rsidRDefault="008355ED" w:rsidP="00983F4B">
            <w:pPr>
              <w:pStyle w:val="WW-PlainText"/>
              <w:jc w:val="right"/>
              <w:rPr>
                <w:rFonts w:ascii="Times New Roman" w:hAnsi="Times New Roman"/>
                <w:sz w:val="24"/>
              </w:rPr>
            </w:pPr>
            <w:r w:rsidRPr="00D15544">
              <w:rPr>
                <w:rFonts w:ascii="Times New Roman" w:hAnsi="Times New Roman"/>
                <w:sz w:val="24"/>
              </w:rPr>
              <w:t>22,483.81</w:t>
            </w:r>
          </w:p>
        </w:tc>
      </w:tr>
    </w:tbl>
    <w:p w14:paraId="55B62BEB" w14:textId="532E3676" w:rsidR="00192397" w:rsidRPr="00D15544" w:rsidRDefault="008355ED" w:rsidP="000323FD">
      <w:pPr>
        <w:pStyle w:val="WW-PlainText"/>
        <w:ind w:firstLine="720"/>
        <w:rPr>
          <w:rFonts w:ascii="Times New Roman" w:hAnsi="Times New Roman"/>
          <w:sz w:val="24"/>
        </w:rPr>
      </w:pPr>
      <w:r w:rsidRPr="00D15544">
        <w:rPr>
          <w:rFonts w:ascii="Times New Roman" w:hAnsi="Times New Roman"/>
          <w:sz w:val="24"/>
        </w:rPr>
        <w:t>*Perpetual Care Fund</w:t>
      </w:r>
      <w:r w:rsidRPr="00D15544">
        <w:rPr>
          <w:rFonts w:ascii="Times New Roman" w:hAnsi="Times New Roman"/>
          <w:sz w:val="24"/>
        </w:rPr>
        <w:tab/>
        <w:t>$33,678.49</w:t>
      </w:r>
    </w:p>
    <w:p w14:paraId="5B2931AE" w14:textId="77777777" w:rsidR="008355ED" w:rsidRPr="00A701E3" w:rsidRDefault="008355ED" w:rsidP="008355ED">
      <w:pPr>
        <w:pStyle w:val="WW-PlainText"/>
        <w:rPr>
          <w:rFonts w:ascii="Times New Roman" w:hAnsi="Times New Roman"/>
          <w:sz w:val="24"/>
        </w:rPr>
      </w:pPr>
    </w:p>
    <w:p w14:paraId="5663CC42" w14:textId="77777777" w:rsidR="008355ED" w:rsidRPr="00A701E3" w:rsidRDefault="008355ED" w:rsidP="008355ED">
      <w:pPr>
        <w:pStyle w:val="WW-PlainText"/>
        <w:rPr>
          <w:rFonts w:ascii="Times New Roman" w:hAnsi="Times New Roman"/>
          <w:sz w:val="24"/>
        </w:rPr>
      </w:pPr>
      <w:r w:rsidRPr="00A701E3">
        <w:rPr>
          <w:rFonts w:ascii="Times New Roman" w:hAnsi="Times New Roman"/>
          <w:sz w:val="24"/>
        </w:rPr>
        <w:t>Loan Programs 07/01/23 – 07/31/23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8355ED" w:rsidRPr="003F5045" w14:paraId="0F38414F"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4D9FD6F8"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806BD84" w14:textId="77777777" w:rsidR="008355ED" w:rsidRPr="003F5045" w:rsidRDefault="008355ED" w:rsidP="00983F4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5A12721"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266DCFB" w14:textId="77777777" w:rsidR="008355ED" w:rsidRPr="003F5045" w:rsidRDefault="008355ED" w:rsidP="00983F4B">
            <w:pPr>
              <w:pStyle w:val="WW-PlainText"/>
              <w:jc w:val="center"/>
              <w:rPr>
                <w:rFonts w:ascii="Times New Roman" w:hAnsi="Times New Roman"/>
                <w:sz w:val="24"/>
              </w:rPr>
            </w:pPr>
            <w:r w:rsidRPr="003F5045">
              <w:rPr>
                <w:rFonts w:ascii="Times New Roman" w:hAnsi="Times New Roman"/>
                <w:sz w:val="24"/>
              </w:rPr>
              <w:t>Balances</w:t>
            </w:r>
          </w:p>
        </w:tc>
      </w:tr>
      <w:tr w:rsidR="008355ED" w:rsidRPr="003F5045" w14:paraId="5BE0D78D"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C2E290B"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11E997CA"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3,473.24</w:t>
            </w:r>
          </w:p>
        </w:tc>
        <w:tc>
          <w:tcPr>
            <w:tcW w:w="2880" w:type="dxa"/>
            <w:tcBorders>
              <w:top w:val="single" w:sz="4" w:space="0" w:color="auto"/>
              <w:left w:val="single" w:sz="4" w:space="0" w:color="auto"/>
              <w:bottom w:val="single" w:sz="4" w:space="0" w:color="auto"/>
              <w:right w:val="single" w:sz="4" w:space="0" w:color="auto"/>
            </w:tcBorders>
          </w:tcPr>
          <w:p w14:paraId="4970DF8C"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A3CDC6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3,649.46</w:t>
            </w:r>
          </w:p>
        </w:tc>
      </w:tr>
      <w:tr w:rsidR="008355ED" w:rsidRPr="003F5045" w14:paraId="191FD276"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5BBA1E87"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E3206E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8.64</w:t>
            </w:r>
          </w:p>
        </w:tc>
        <w:tc>
          <w:tcPr>
            <w:tcW w:w="2880" w:type="dxa"/>
            <w:tcBorders>
              <w:top w:val="single" w:sz="4" w:space="0" w:color="auto"/>
              <w:left w:val="single" w:sz="4" w:space="0" w:color="auto"/>
              <w:bottom w:val="single" w:sz="4" w:space="0" w:color="auto"/>
              <w:right w:val="single" w:sz="4" w:space="0" w:color="auto"/>
            </w:tcBorders>
          </w:tcPr>
          <w:p w14:paraId="303E6D15"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5EB90D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609.49</w:t>
            </w:r>
          </w:p>
        </w:tc>
      </w:tr>
      <w:tr w:rsidR="008355ED" w:rsidRPr="003F5045" w14:paraId="3456AFFE"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4D9AA3E"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D65014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6EE412F"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D475361"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0.00</w:t>
            </w:r>
          </w:p>
        </w:tc>
      </w:tr>
      <w:tr w:rsidR="008355ED" w:rsidRPr="003F5045" w14:paraId="6D398F8C"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7CAA7192"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1D3E72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3,481.88</w:t>
            </w:r>
          </w:p>
        </w:tc>
        <w:tc>
          <w:tcPr>
            <w:tcW w:w="2880" w:type="dxa"/>
            <w:tcBorders>
              <w:top w:val="single" w:sz="4" w:space="0" w:color="auto"/>
              <w:left w:val="single" w:sz="4" w:space="0" w:color="auto"/>
              <w:bottom w:val="single" w:sz="4" w:space="0" w:color="auto"/>
              <w:right w:val="single" w:sz="4" w:space="0" w:color="auto"/>
            </w:tcBorders>
          </w:tcPr>
          <w:p w14:paraId="29567E7C"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63F15F0"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4,258.95</w:t>
            </w:r>
          </w:p>
        </w:tc>
      </w:tr>
      <w:tr w:rsidR="008355ED" w:rsidRPr="003F5045" w14:paraId="6A59CA31"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5444D556"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FB9183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187,470.91</w:t>
            </w:r>
          </w:p>
        </w:tc>
        <w:tc>
          <w:tcPr>
            <w:tcW w:w="2880" w:type="dxa"/>
            <w:tcBorders>
              <w:top w:val="single" w:sz="4" w:space="0" w:color="auto"/>
              <w:left w:val="single" w:sz="4" w:space="0" w:color="auto"/>
              <w:bottom w:val="single" w:sz="4" w:space="0" w:color="auto"/>
              <w:right w:val="single" w:sz="4" w:space="0" w:color="auto"/>
            </w:tcBorders>
          </w:tcPr>
          <w:p w14:paraId="2AE3A764"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7A9968E3"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190,237.42</w:t>
            </w:r>
          </w:p>
        </w:tc>
      </w:tr>
      <w:tr w:rsidR="008355ED" w:rsidRPr="003F5045" w14:paraId="041BF203" w14:textId="77777777" w:rsidTr="00983F4B">
        <w:trPr>
          <w:trHeight w:val="288"/>
        </w:trPr>
        <w:tc>
          <w:tcPr>
            <w:tcW w:w="2857" w:type="dxa"/>
            <w:tcBorders>
              <w:top w:val="single" w:sz="4" w:space="0" w:color="auto"/>
              <w:left w:val="single" w:sz="4" w:space="0" w:color="auto"/>
              <w:bottom w:val="single" w:sz="4" w:space="0" w:color="auto"/>
              <w:right w:val="single" w:sz="4" w:space="0" w:color="auto"/>
            </w:tcBorders>
          </w:tcPr>
          <w:p w14:paraId="11AEB237"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5F7977B"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190,952.69</w:t>
            </w:r>
          </w:p>
        </w:tc>
        <w:tc>
          <w:tcPr>
            <w:tcW w:w="2880" w:type="dxa"/>
            <w:tcBorders>
              <w:top w:val="single" w:sz="4" w:space="0" w:color="auto"/>
              <w:left w:val="single" w:sz="4" w:space="0" w:color="auto"/>
              <w:bottom w:val="single" w:sz="4" w:space="0" w:color="auto"/>
              <w:right w:val="single" w:sz="4" w:space="0" w:color="auto"/>
            </w:tcBorders>
          </w:tcPr>
          <w:p w14:paraId="367B5008" w14:textId="77777777" w:rsidR="008355ED" w:rsidRPr="003F5045" w:rsidRDefault="008355ED" w:rsidP="00983F4B">
            <w:pPr>
              <w:pStyle w:val="WW-PlainText"/>
              <w:rPr>
                <w:rFonts w:ascii="Times New Roman" w:hAnsi="Times New Roman"/>
                <w:sz w:val="24"/>
              </w:rPr>
            </w:pPr>
            <w:r w:rsidRPr="003F504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3BA109C" w14:textId="77777777" w:rsidR="008355ED" w:rsidRPr="003F5045" w:rsidRDefault="008355ED" w:rsidP="00983F4B">
            <w:pPr>
              <w:pStyle w:val="WW-PlainText"/>
              <w:jc w:val="right"/>
              <w:rPr>
                <w:rFonts w:ascii="Times New Roman" w:hAnsi="Times New Roman"/>
                <w:sz w:val="24"/>
              </w:rPr>
            </w:pPr>
            <w:r w:rsidRPr="003F5045">
              <w:rPr>
                <w:rFonts w:ascii="Times New Roman" w:hAnsi="Times New Roman"/>
                <w:sz w:val="24"/>
              </w:rPr>
              <w:t>194,496.37</w:t>
            </w:r>
          </w:p>
        </w:tc>
      </w:tr>
    </w:tbl>
    <w:p w14:paraId="3F201F8D" w14:textId="77777777" w:rsidR="008355ED" w:rsidRPr="003F5045" w:rsidRDefault="008355ED" w:rsidP="008355ED">
      <w:pPr>
        <w:tabs>
          <w:tab w:val="left" w:pos="0"/>
          <w:tab w:val="left" w:pos="90"/>
          <w:tab w:val="left" w:pos="180"/>
        </w:tabs>
        <w:spacing w:line="480" w:lineRule="auto"/>
        <w:rPr>
          <w:rFonts w:eastAsiaTheme="minorHAnsi"/>
          <w:i/>
        </w:rPr>
      </w:pPr>
      <w:r w:rsidRPr="003F5045">
        <w:rPr>
          <w:rFonts w:eastAsiaTheme="minorHAnsi"/>
        </w:rPr>
        <w:tab/>
      </w:r>
      <w:r w:rsidRPr="003F5045">
        <w:rPr>
          <w:rFonts w:eastAsiaTheme="minorHAnsi"/>
        </w:rPr>
        <w:tab/>
      </w:r>
      <w:r w:rsidRPr="003F5045">
        <w:rPr>
          <w:rFonts w:eastAsiaTheme="minorHAnsi"/>
        </w:rPr>
        <w:tab/>
      </w:r>
      <w:r w:rsidRPr="003F5045">
        <w:rPr>
          <w:rFonts w:eastAsiaTheme="minorHAnsi"/>
        </w:rPr>
        <w:tab/>
      </w:r>
      <w:r w:rsidRPr="003F5045">
        <w:rPr>
          <w:rFonts w:eastAsiaTheme="minorHAnsi"/>
          <w:i/>
        </w:rPr>
        <w:t>*outstanding loans $400.00</w:t>
      </w:r>
      <w:r w:rsidRPr="003F5045">
        <w:rPr>
          <w:rFonts w:eastAsiaTheme="minorHAnsi"/>
          <w:i/>
        </w:rPr>
        <w:tab/>
      </w:r>
      <w:r w:rsidRPr="003F5045">
        <w:rPr>
          <w:rFonts w:eastAsiaTheme="minorHAnsi"/>
          <w:i/>
        </w:rPr>
        <w:tab/>
      </w:r>
      <w:r w:rsidRPr="003F5045">
        <w:rPr>
          <w:rFonts w:eastAsiaTheme="minorHAnsi"/>
          <w:i/>
        </w:rPr>
        <w:tab/>
      </w:r>
      <w:r>
        <w:rPr>
          <w:rFonts w:eastAsiaTheme="minorHAnsi"/>
          <w:i/>
        </w:rPr>
        <w:t>*outstanding loans $30,722.37</w:t>
      </w:r>
    </w:p>
    <w:p w14:paraId="4E67427B" w14:textId="77777777" w:rsidR="008355ED" w:rsidRPr="003F5045" w:rsidRDefault="008355ED" w:rsidP="008355ED">
      <w:pPr>
        <w:pStyle w:val="WW-PlainText"/>
        <w:rPr>
          <w:rFonts w:ascii="Times New Roman" w:hAnsi="Times New Roman"/>
          <w:sz w:val="24"/>
        </w:rPr>
      </w:pPr>
      <w:r w:rsidRPr="003F5045">
        <w:rPr>
          <w:rFonts w:ascii="Times New Roman" w:hAnsi="Times New Roman"/>
          <w:sz w:val="24"/>
        </w:rPr>
        <w:t>Capital Projects Fund 07/01/23 – 07/31/23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8355ED" w:rsidRPr="004E30A3" w14:paraId="126D6100" w14:textId="77777777" w:rsidTr="00983F4B">
        <w:tc>
          <w:tcPr>
            <w:tcW w:w="2417" w:type="dxa"/>
            <w:tcBorders>
              <w:top w:val="single" w:sz="4" w:space="0" w:color="auto"/>
              <w:left w:val="single" w:sz="4" w:space="0" w:color="auto"/>
              <w:bottom w:val="single" w:sz="4" w:space="0" w:color="auto"/>
              <w:right w:val="single" w:sz="4" w:space="0" w:color="auto"/>
            </w:tcBorders>
          </w:tcPr>
          <w:p w14:paraId="6A6E55DA" w14:textId="77777777" w:rsidR="008355ED" w:rsidRPr="004E30A3" w:rsidRDefault="008355ED" w:rsidP="00983F4B">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25E07EFD"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30746DE1"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A80C87"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32F5954C" w14:textId="77777777" w:rsidR="008355ED" w:rsidRPr="004E30A3" w:rsidRDefault="008355ED" w:rsidP="00983F4B">
            <w:pPr>
              <w:pStyle w:val="WW-PlainText"/>
              <w:jc w:val="center"/>
              <w:rPr>
                <w:rFonts w:ascii="Times New Roman" w:hAnsi="Times New Roman"/>
                <w:sz w:val="22"/>
                <w:szCs w:val="22"/>
              </w:rPr>
            </w:pPr>
            <w:r w:rsidRPr="004E30A3">
              <w:rPr>
                <w:rFonts w:ascii="Times New Roman" w:hAnsi="Times New Roman"/>
                <w:sz w:val="22"/>
                <w:szCs w:val="22"/>
              </w:rPr>
              <w:t>Village Hall Wing</w:t>
            </w:r>
          </w:p>
        </w:tc>
      </w:tr>
      <w:tr w:rsidR="008355ED" w:rsidRPr="004E30A3" w14:paraId="63BF36BA" w14:textId="77777777" w:rsidTr="00983F4B">
        <w:tc>
          <w:tcPr>
            <w:tcW w:w="2417" w:type="dxa"/>
            <w:tcBorders>
              <w:top w:val="single" w:sz="4" w:space="0" w:color="auto"/>
              <w:left w:val="single" w:sz="4" w:space="0" w:color="auto"/>
              <w:bottom w:val="single" w:sz="4" w:space="0" w:color="auto"/>
              <w:right w:val="single" w:sz="4" w:space="0" w:color="auto"/>
            </w:tcBorders>
          </w:tcPr>
          <w:p w14:paraId="092EEF0E"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6895AC7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-20,250.00</w:t>
            </w:r>
          </w:p>
        </w:tc>
        <w:tc>
          <w:tcPr>
            <w:tcW w:w="1800" w:type="dxa"/>
            <w:tcBorders>
              <w:top w:val="single" w:sz="4" w:space="0" w:color="auto"/>
              <w:left w:val="single" w:sz="4" w:space="0" w:color="auto"/>
              <w:bottom w:val="single" w:sz="4" w:space="0" w:color="auto"/>
              <w:right w:val="single" w:sz="4" w:space="0" w:color="auto"/>
            </w:tcBorders>
          </w:tcPr>
          <w:p w14:paraId="510592BD"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DDB4A21"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500,980.34</w:t>
            </w:r>
          </w:p>
        </w:tc>
        <w:tc>
          <w:tcPr>
            <w:tcW w:w="1890" w:type="dxa"/>
            <w:tcBorders>
              <w:top w:val="single" w:sz="4" w:space="0" w:color="auto"/>
              <w:left w:val="single" w:sz="4" w:space="0" w:color="auto"/>
              <w:bottom w:val="single" w:sz="4" w:space="0" w:color="auto"/>
              <w:right w:val="single" w:sz="4" w:space="0" w:color="auto"/>
            </w:tcBorders>
          </w:tcPr>
          <w:p w14:paraId="40B7BC4A"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232,531.21</w:t>
            </w:r>
          </w:p>
        </w:tc>
      </w:tr>
      <w:tr w:rsidR="008355ED" w:rsidRPr="004E30A3" w14:paraId="4C7739F4" w14:textId="77777777" w:rsidTr="00983F4B">
        <w:trPr>
          <w:trHeight w:val="242"/>
        </w:trPr>
        <w:tc>
          <w:tcPr>
            <w:tcW w:w="2417" w:type="dxa"/>
            <w:tcBorders>
              <w:top w:val="single" w:sz="4" w:space="0" w:color="auto"/>
              <w:left w:val="single" w:sz="4" w:space="0" w:color="auto"/>
              <w:bottom w:val="single" w:sz="4" w:space="0" w:color="auto"/>
              <w:right w:val="single" w:sz="4" w:space="0" w:color="auto"/>
            </w:tcBorders>
          </w:tcPr>
          <w:p w14:paraId="39A3613A"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4BD5B7E0"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25,250.00</w:t>
            </w:r>
          </w:p>
        </w:tc>
        <w:tc>
          <w:tcPr>
            <w:tcW w:w="1800" w:type="dxa"/>
            <w:tcBorders>
              <w:top w:val="single" w:sz="4" w:space="0" w:color="auto"/>
              <w:left w:val="single" w:sz="4" w:space="0" w:color="auto"/>
              <w:bottom w:val="single" w:sz="4" w:space="0" w:color="auto"/>
              <w:right w:val="single" w:sz="4" w:space="0" w:color="auto"/>
            </w:tcBorders>
          </w:tcPr>
          <w:p w14:paraId="60FBE2FE"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A400337"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5,003.00</w:t>
            </w:r>
          </w:p>
        </w:tc>
        <w:tc>
          <w:tcPr>
            <w:tcW w:w="1890" w:type="dxa"/>
            <w:tcBorders>
              <w:top w:val="single" w:sz="4" w:space="0" w:color="auto"/>
              <w:left w:val="single" w:sz="4" w:space="0" w:color="auto"/>
              <w:bottom w:val="single" w:sz="4" w:space="0" w:color="auto"/>
              <w:right w:val="single" w:sz="4" w:space="0" w:color="auto"/>
            </w:tcBorders>
          </w:tcPr>
          <w:p w14:paraId="44C81FC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r>
      <w:tr w:rsidR="008355ED" w:rsidRPr="004E30A3" w14:paraId="3D0CE0DF" w14:textId="77777777" w:rsidTr="00983F4B">
        <w:tc>
          <w:tcPr>
            <w:tcW w:w="2417" w:type="dxa"/>
            <w:tcBorders>
              <w:top w:val="single" w:sz="4" w:space="0" w:color="auto"/>
              <w:left w:val="single" w:sz="4" w:space="0" w:color="auto"/>
              <w:bottom w:val="single" w:sz="4" w:space="0" w:color="auto"/>
              <w:right w:val="single" w:sz="4" w:space="0" w:color="auto"/>
            </w:tcBorders>
          </w:tcPr>
          <w:p w14:paraId="14F735BC"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AD53CF2"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-5,000.00</w:t>
            </w:r>
          </w:p>
        </w:tc>
        <w:tc>
          <w:tcPr>
            <w:tcW w:w="1800" w:type="dxa"/>
            <w:tcBorders>
              <w:top w:val="single" w:sz="4" w:space="0" w:color="auto"/>
              <w:left w:val="single" w:sz="4" w:space="0" w:color="auto"/>
              <w:bottom w:val="single" w:sz="4" w:space="0" w:color="auto"/>
              <w:right w:val="single" w:sz="4" w:space="0" w:color="auto"/>
            </w:tcBorders>
          </w:tcPr>
          <w:p w14:paraId="118FECFA"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82FD5F"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-512,276.88</w:t>
            </w:r>
          </w:p>
        </w:tc>
        <w:tc>
          <w:tcPr>
            <w:tcW w:w="1890" w:type="dxa"/>
            <w:tcBorders>
              <w:top w:val="single" w:sz="4" w:space="0" w:color="auto"/>
              <w:left w:val="single" w:sz="4" w:space="0" w:color="auto"/>
              <w:bottom w:val="single" w:sz="4" w:space="0" w:color="auto"/>
              <w:right w:val="single" w:sz="4" w:space="0" w:color="auto"/>
            </w:tcBorders>
          </w:tcPr>
          <w:p w14:paraId="113F1B74"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-85,659.89</w:t>
            </w:r>
          </w:p>
        </w:tc>
      </w:tr>
      <w:tr w:rsidR="008355ED" w:rsidRPr="004E30A3" w14:paraId="3FDE33F4" w14:textId="77777777" w:rsidTr="00983F4B">
        <w:trPr>
          <w:trHeight w:val="305"/>
        </w:trPr>
        <w:tc>
          <w:tcPr>
            <w:tcW w:w="2417" w:type="dxa"/>
            <w:tcBorders>
              <w:top w:val="single" w:sz="4" w:space="0" w:color="auto"/>
              <w:left w:val="single" w:sz="4" w:space="0" w:color="auto"/>
              <w:bottom w:val="single" w:sz="4" w:space="0" w:color="auto"/>
              <w:right w:val="single" w:sz="4" w:space="0" w:color="auto"/>
            </w:tcBorders>
          </w:tcPr>
          <w:p w14:paraId="321B998A" w14:textId="77777777" w:rsidR="008355ED" w:rsidRPr="004E30A3" w:rsidRDefault="008355ED" w:rsidP="00983F4B">
            <w:pPr>
              <w:pStyle w:val="WW-PlainText"/>
              <w:rPr>
                <w:rFonts w:ascii="Times New Roman" w:hAnsi="Times New Roman"/>
                <w:sz w:val="24"/>
              </w:rPr>
            </w:pPr>
            <w:r w:rsidRPr="004E30A3">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67DE0465"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B5B788C"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F2C753E"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379A91F5" w14:textId="77777777" w:rsidR="008355ED" w:rsidRPr="004E30A3" w:rsidRDefault="008355ED" w:rsidP="00983F4B">
            <w:pPr>
              <w:pStyle w:val="WW-PlainText"/>
              <w:jc w:val="right"/>
              <w:rPr>
                <w:rFonts w:ascii="Times New Roman" w:hAnsi="Times New Roman"/>
                <w:sz w:val="24"/>
              </w:rPr>
            </w:pPr>
            <w:r w:rsidRPr="004E30A3">
              <w:rPr>
                <w:rFonts w:ascii="Times New Roman" w:hAnsi="Times New Roman"/>
                <w:sz w:val="24"/>
              </w:rPr>
              <w:t>146,871.32</w:t>
            </w:r>
          </w:p>
        </w:tc>
      </w:tr>
    </w:tbl>
    <w:p w14:paraId="4A7BEA36" w14:textId="77777777" w:rsidR="008355ED" w:rsidRPr="004E30A3" w:rsidRDefault="008355ED" w:rsidP="008355ED">
      <w:pPr>
        <w:pStyle w:val="p2"/>
        <w:widowControl/>
        <w:spacing w:line="480" w:lineRule="auto"/>
        <w:ind w:left="720"/>
        <w:rPr>
          <w:bCs/>
        </w:rPr>
      </w:pPr>
      <w:r w:rsidRPr="004E30A3">
        <w:rPr>
          <w:bCs/>
        </w:rPr>
        <w:lastRenderedPageBreak/>
        <w:t>*Total Capital Projects Fund Balance $146,298.58</w:t>
      </w:r>
    </w:p>
    <w:p w14:paraId="0ED4F9E7" w14:textId="77777777" w:rsidR="008355ED" w:rsidRPr="00314E46" w:rsidRDefault="008355ED" w:rsidP="008355ED">
      <w:pPr>
        <w:pStyle w:val="p2"/>
        <w:widowControl/>
        <w:spacing w:line="480" w:lineRule="auto"/>
        <w:rPr>
          <w:bCs/>
        </w:rPr>
      </w:pPr>
      <w:r w:rsidRPr="00314E46">
        <w:rPr>
          <w:b/>
          <w:bCs/>
          <w:u w:val="single"/>
        </w:rPr>
        <w:t>Revenue Comparison Report</w:t>
      </w:r>
      <w:r w:rsidRPr="00314E46">
        <w:rPr>
          <w:b/>
          <w:bCs/>
        </w:rPr>
        <w:t xml:space="preserve">:  </w:t>
      </w:r>
      <w:r w:rsidRPr="00314E46">
        <w:rPr>
          <w:bCs/>
        </w:rPr>
        <w:t xml:space="preserve">The clerk submitted year-to-date revenues for July 2023 vs. July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8355ED" w:rsidRPr="00314E46" w14:paraId="7C2BBE46" w14:textId="77777777" w:rsidTr="00983F4B">
        <w:trPr>
          <w:trHeight w:hRule="exact" w:val="288"/>
        </w:trPr>
        <w:tc>
          <w:tcPr>
            <w:tcW w:w="2042" w:type="dxa"/>
            <w:vAlign w:val="bottom"/>
          </w:tcPr>
          <w:p w14:paraId="1B83D60E" w14:textId="77777777" w:rsidR="008355ED" w:rsidRPr="00314E46" w:rsidRDefault="008355ED" w:rsidP="00983F4B">
            <w:pPr>
              <w:pStyle w:val="p2"/>
              <w:widowControl/>
              <w:spacing w:line="480" w:lineRule="auto"/>
              <w:jc w:val="center"/>
              <w:rPr>
                <w:bCs/>
              </w:rPr>
            </w:pPr>
            <w:r w:rsidRPr="00314E46">
              <w:rPr>
                <w:bCs/>
              </w:rPr>
              <w:t>Month</w:t>
            </w:r>
          </w:p>
        </w:tc>
        <w:tc>
          <w:tcPr>
            <w:tcW w:w="2189" w:type="dxa"/>
            <w:vAlign w:val="bottom"/>
          </w:tcPr>
          <w:p w14:paraId="2BB7A756" w14:textId="77777777" w:rsidR="008355ED" w:rsidRPr="00314E46" w:rsidRDefault="008355ED" w:rsidP="00983F4B">
            <w:pPr>
              <w:pStyle w:val="p2"/>
              <w:widowControl/>
              <w:spacing w:line="480" w:lineRule="auto"/>
              <w:jc w:val="center"/>
              <w:rPr>
                <w:bCs/>
              </w:rPr>
            </w:pPr>
            <w:r w:rsidRPr="00314E46">
              <w:rPr>
                <w:bCs/>
              </w:rPr>
              <w:t>YTD Previous Year YYyearYeYearYear</w:t>
            </w:r>
          </w:p>
        </w:tc>
        <w:tc>
          <w:tcPr>
            <w:tcW w:w="2043" w:type="dxa"/>
            <w:vAlign w:val="bottom"/>
          </w:tcPr>
          <w:p w14:paraId="3F9B5653" w14:textId="77777777" w:rsidR="008355ED" w:rsidRPr="00314E46" w:rsidRDefault="008355ED" w:rsidP="00983F4B">
            <w:pPr>
              <w:pStyle w:val="p2"/>
              <w:widowControl/>
              <w:spacing w:line="480" w:lineRule="auto"/>
              <w:jc w:val="center"/>
              <w:rPr>
                <w:bCs/>
              </w:rPr>
            </w:pPr>
            <w:r w:rsidRPr="00314E46">
              <w:rPr>
                <w:bCs/>
              </w:rPr>
              <w:t>YTD Current Year</w:t>
            </w:r>
          </w:p>
        </w:tc>
        <w:tc>
          <w:tcPr>
            <w:tcW w:w="2043" w:type="dxa"/>
            <w:vAlign w:val="bottom"/>
          </w:tcPr>
          <w:p w14:paraId="454B7DF3" w14:textId="77777777" w:rsidR="008355ED" w:rsidRPr="00314E46" w:rsidRDefault="008355ED" w:rsidP="00983F4B">
            <w:pPr>
              <w:pStyle w:val="p2"/>
              <w:widowControl/>
              <w:spacing w:line="480" w:lineRule="auto"/>
              <w:jc w:val="center"/>
              <w:rPr>
                <w:bCs/>
              </w:rPr>
            </w:pPr>
            <w:r w:rsidRPr="00314E46">
              <w:rPr>
                <w:bCs/>
              </w:rPr>
              <w:t>Increase/Decrease</w:t>
            </w:r>
          </w:p>
        </w:tc>
      </w:tr>
      <w:tr w:rsidR="008355ED" w:rsidRPr="00314E46" w14:paraId="741D2B5F" w14:textId="77777777" w:rsidTr="00983F4B">
        <w:trPr>
          <w:trHeight w:hRule="exact" w:val="288"/>
        </w:trPr>
        <w:tc>
          <w:tcPr>
            <w:tcW w:w="2042" w:type="dxa"/>
            <w:vAlign w:val="bottom"/>
          </w:tcPr>
          <w:p w14:paraId="352F6BF5" w14:textId="77777777" w:rsidR="008355ED" w:rsidRPr="00314E46" w:rsidRDefault="008355ED" w:rsidP="00983F4B">
            <w:pPr>
              <w:pStyle w:val="p2"/>
              <w:widowControl/>
              <w:spacing w:line="480" w:lineRule="auto"/>
              <w:rPr>
                <w:bCs/>
              </w:rPr>
            </w:pPr>
            <w:r w:rsidRPr="00314E46">
              <w:rPr>
                <w:bCs/>
              </w:rPr>
              <w:t>June 2023</w:t>
            </w:r>
          </w:p>
        </w:tc>
        <w:tc>
          <w:tcPr>
            <w:tcW w:w="2189" w:type="dxa"/>
            <w:vAlign w:val="bottom"/>
          </w:tcPr>
          <w:p w14:paraId="774D5876" w14:textId="77777777" w:rsidR="008355ED" w:rsidRPr="00314E46" w:rsidRDefault="008355ED" w:rsidP="00983F4B">
            <w:pPr>
              <w:pStyle w:val="p2"/>
              <w:widowControl/>
              <w:spacing w:line="480" w:lineRule="auto"/>
              <w:jc w:val="right"/>
              <w:rPr>
                <w:bCs/>
              </w:rPr>
            </w:pPr>
            <w:r w:rsidRPr="00314E46">
              <w:rPr>
                <w:bCs/>
              </w:rPr>
              <w:t>18.255.50</w:t>
            </w:r>
          </w:p>
        </w:tc>
        <w:tc>
          <w:tcPr>
            <w:tcW w:w="2043" w:type="dxa"/>
            <w:vAlign w:val="bottom"/>
          </w:tcPr>
          <w:p w14:paraId="6D47AB7D" w14:textId="77777777" w:rsidR="008355ED" w:rsidRPr="00314E46" w:rsidRDefault="008355ED" w:rsidP="00983F4B">
            <w:pPr>
              <w:pStyle w:val="p2"/>
              <w:widowControl/>
              <w:spacing w:line="480" w:lineRule="auto"/>
              <w:jc w:val="right"/>
              <w:rPr>
                <w:bCs/>
              </w:rPr>
            </w:pPr>
            <w:r w:rsidRPr="00314E46">
              <w:rPr>
                <w:bCs/>
              </w:rPr>
              <w:t>20,937.26</w:t>
            </w:r>
          </w:p>
        </w:tc>
        <w:tc>
          <w:tcPr>
            <w:tcW w:w="2043" w:type="dxa"/>
            <w:vAlign w:val="bottom"/>
          </w:tcPr>
          <w:p w14:paraId="718AC7BA" w14:textId="77777777" w:rsidR="008355ED" w:rsidRPr="00314E46" w:rsidRDefault="008355ED" w:rsidP="00983F4B">
            <w:pPr>
              <w:pStyle w:val="p2"/>
              <w:widowControl/>
              <w:spacing w:line="480" w:lineRule="auto"/>
              <w:jc w:val="right"/>
              <w:rPr>
                <w:bCs/>
              </w:rPr>
            </w:pPr>
            <w:r w:rsidRPr="00314E46">
              <w:rPr>
                <w:bCs/>
              </w:rPr>
              <w:t>2,861.76</w:t>
            </w:r>
          </w:p>
        </w:tc>
      </w:tr>
      <w:tr w:rsidR="008355ED" w:rsidRPr="00314E46" w14:paraId="6D793535" w14:textId="77777777" w:rsidTr="00983F4B">
        <w:trPr>
          <w:trHeight w:hRule="exact" w:val="288"/>
        </w:trPr>
        <w:tc>
          <w:tcPr>
            <w:tcW w:w="2042" w:type="dxa"/>
            <w:vAlign w:val="bottom"/>
          </w:tcPr>
          <w:p w14:paraId="1E15BEA5" w14:textId="77777777" w:rsidR="008355ED" w:rsidRPr="00314E46" w:rsidRDefault="008355ED" w:rsidP="00983F4B">
            <w:pPr>
              <w:pStyle w:val="p2"/>
              <w:widowControl/>
              <w:spacing w:line="480" w:lineRule="auto"/>
              <w:rPr>
                <w:bCs/>
              </w:rPr>
            </w:pPr>
            <w:r w:rsidRPr="00314E46">
              <w:rPr>
                <w:bCs/>
              </w:rPr>
              <w:t>July 2023</w:t>
            </w:r>
          </w:p>
        </w:tc>
        <w:tc>
          <w:tcPr>
            <w:tcW w:w="2189" w:type="dxa"/>
            <w:vAlign w:val="bottom"/>
          </w:tcPr>
          <w:p w14:paraId="433F7F68" w14:textId="77777777" w:rsidR="008355ED" w:rsidRPr="00314E46" w:rsidRDefault="008355ED" w:rsidP="00983F4B">
            <w:pPr>
              <w:pStyle w:val="p2"/>
              <w:widowControl/>
              <w:spacing w:line="480" w:lineRule="auto"/>
              <w:jc w:val="right"/>
              <w:rPr>
                <w:bCs/>
              </w:rPr>
            </w:pPr>
            <w:r w:rsidRPr="00314E46">
              <w:rPr>
                <w:bCs/>
              </w:rPr>
              <w:t>83,603.94</w:t>
            </w:r>
          </w:p>
        </w:tc>
        <w:tc>
          <w:tcPr>
            <w:tcW w:w="2043" w:type="dxa"/>
            <w:vAlign w:val="bottom"/>
          </w:tcPr>
          <w:p w14:paraId="76078CD9" w14:textId="77777777" w:rsidR="008355ED" w:rsidRPr="00314E46" w:rsidRDefault="008355ED" w:rsidP="00983F4B">
            <w:pPr>
              <w:pStyle w:val="p2"/>
              <w:widowControl/>
              <w:spacing w:line="480" w:lineRule="auto"/>
              <w:jc w:val="right"/>
              <w:rPr>
                <w:bCs/>
              </w:rPr>
            </w:pPr>
            <w:r w:rsidRPr="00314E46">
              <w:rPr>
                <w:bCs/>
              </w:rPr>
              <w:t>95,510.33</w:t>
            </w:r>
          </w:p>
        </w:tc>
        <w:tc>
          <w:tcPr>
            <w:tcW w:w="2043" w:type="dxa"/>
            <w:vAlign w:val="bottom"/>
          </w:tcPr>
          <w:p w14:paraId="1AB35965" w14:textId="77777777" w:rsidR="008355ED" w:rsidRPr="00314E46" w:rsidRDefault="008355ED" w:rsidP="00983F4B">
            <w:pPr>
              <w:pStyle w:val="p2"/>
              <w:widowControl/>
              <w:spacing w:line="480" w:lineRule="auto"/>
              <w:jc w:val="right"/>
              <w:rPr>
                <w:bCs/>
              </w:rPr>
            </w:pPr>
            <w:r w:rsidRPr="00314E46">
              <w:rPr>
                <w:bCs/>
              </w:rPr>
              <w:t>11,906.39</w:t>
            </w:r>
          </w:p>
        </w:tc>
      </w:tr>
    </w:tbl>
    <w:p w14:paraId="5DFB10F6" w14:textId="77777777" w:rsidR="008355ED" w:rsidRPr="002126BB" w:rsidRDefault="008355ED" w:rsidP="008355ED">
      <w:pPr>
        <w:tabs>
          <w:tab w:val="left" w:pos="0"/>
          <w:tab w:val="left" w:pos="90"/>
          <w:tab w:val="left" w:pos="180"/>
        </w:tabs>
        <w:rPr>
          <w:highlight w:val="yellow"/>
        </w:rPr>
      </w:pPr>
    </w:p>
    <w:p w14:paraId="03C69DFD" w14:textId="77777777" w:rsidR="008355ED" w:rsidRPr="00CA1ED3" w:rsidRDefault="008355ED" w:rsidP="008355ED">
      <w:pPr>
        <w:tabs>
          <w:tab w:val="left" w:pos="0"/>
          <w:tab w:val="left" w:pos="90"/>
          <w:tab w:val="left" w:pos="180"/>
        </w:tabs>
        <w:spacing w:line="480" w:lineRule="auto"/>
      </w:pPr>
      <w:r w:rsidRPr="00CA1ED3">
        <w:rPr>
          <w:b/>
          <w:u w:val="single"/>
        </w:rPr>
        <w:t>NYCLASS Report</w:t>
      </w:r>
      <w:r w:rsidRPr="00CA1ED3">
        <w:rPr>
          <w:b/>
        </w:rPr>
        <w:t xml:space="preserve">:  </w:t>
      </w:r>
      <w:r w:rsidRPr="00CA1ED3">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355ED" w:rsidRPr="00CA1ED3" w14:paraId="6A2DEA84" w14:textId="77777777" w:rsidTr="00983F4B">
        <w:trPr>
          <w:trHeight w:hRule="exact" w:val="288"/>
        </w:trPr>
        <w:tc>
          <w:tcPr>
            <w:tcW w:w="2042" w:type="dxa"/>
            <w:vAlign w:val="bottom"/>
          </w:tcPr>
          <w:p w14:paraId="75A7A69C" w14:textId="77777777" w:rsidR="008355ED" w:rsidRPr="00CA1ED3" w:rsidRDefault="008355ED" w:rsidP="00983F4B">
            <w:pPr>
              <w:pStyle w:val="p2"/>
              <w:widowControl/>
              <w:spacing w:line="480" w:lineRule="auto"/>
              <w:jc w:val="center"/>
              <w:rPr>
                <w:bCs/>
              </w:rPr>
            </w:pPr>
            <w:r w:rsidRPr="00CA1ED3">
              <w:rPr>
                <w:bCs/>
              </w:rPr>
              <w:t>Month</w:t>
            </w:r>
          </w:p>
        </w:tc>
        <w:tc>
          <w:tcPr>
            <w:tcW w:w="2189" w:type="dxa"/>
            <w:vAlign w:val="bottom"/>
          </w:tcPr>
          <w:p w14:paraId="3BAF9540" w14:textId="77777777" w:rsidR="008355ED" w:rsidRPr="00CA1ED3" w:rsidRDefault="008355ED" w:rsidP="00983F4B">
            <w:pPr>
              <w:pStyle w:val="p2"/>
              <w:widowControl/>
              <w:spacing w:line="480" w:lineRule="auto"/>
              <w:jc w:val="center"/>
              <w:rPr>
                <w:bCs/>
              </w:rPr>
            </w:pPr>
            <w:r w:rsidRPr="00CA1ED3">
              <w:rPr>
                <w:bCs/>
              </w:rPr>
              <w:t>Avg Yield/Period</w:t>
            </w:r>
          </w:p>
        </w:tc>
        <w:tc>
          <w:tcPr>
            <w:tcW w:w="2043" w:type="dxa"/>
            <w:vAlign w:val="bottom"/>
          </w:tcPr>
          <w:p w14:paraId="59FD855A" w14:textId="77777777" w:rsidR="008355ED" w:rsidRPr="00CA1ED3" w:rsidRDefault="008355ED" w:rsidP="00983F4B">
            <w:pPr>
              <w:pStyle w:val="p2"/>
              <w:widowControl/>
              <w:spacing w:line="480" w:lineRule="auto"/>
              <w:jc w:val="center"/>
              <w:rPr>
                <w:bCs/>
              </w:rPr>
            </w:pPr>
            <w:r w:rsidRPr="00CA1ED3">
              <w:rPr>
                <w:bCs/>
              </w:rPr>
              <w:t>Monthly</w:t>
            </w:r>
          </w:p>
        </w:tc>
        <w:tc>
          <w:tcPr>
            <w:tcW w:w="2043" w:type="dxa"/>
            <w:vAlign w:val="bottom"/>
          </w:tcPr>
          <w:p w14:paraId="6DF1A403" w14:textId="77777777" w:rsidR="008355ED" w:rsidRPr="00CA1ED3" w:rsidRDefault="008355ED" w:rsidP="00983F4B">
            <w:pPr>
              <w:pStyle w:val="p2"/>
              <w:widowControl/>
              <w:spacing w:line="480" w:lineRule="auto"/>
              <w:jc w:val="center"/>
              <w:rPr>
                <w:bCs/>
              </w:rPr>
            </w:pPr>
            <w:r w:rsidRPr="00CA1ED3">
              <w:rPr>
                <w:bCs/>
              </w:rPr>
              <w:t>Fiscal YTD</w:t>
            </w:r>
          </w:p>
        </w:tc>
      </w:tr>
      <w:tr w:rsidR="008355ED" w:rsidRPr="00CA1ED3" w14:paraId="41171884" w14:textId="77777777" w:rsidTr="00983F4B">
        <w:trPr>
          <w:trHeight w:hRule="exact" w:val="288"/>
        </w:trPr>
        <w:tc>
          <w:tcPr>
            <w:tcW w:w="2042" w:type="dxa"/>
            <w:vAlign w:val="bottom"/>
          </w:tcPr>
          <w:p w14:paraId="7E8ACBA7" w14:textId="77777777" w:rsidR="008355ED" w:rsidRPr="00CA1ED3" w:rsidRDefault="008355ED" w:rsidP="00983F4B">
            <w:pPr>
              <w:pStyle w:val="p2"/>
              <w:widowControl/>
              <w:spacing w:line="480" w:lineRule="auto"/>
              <w:rPr>
                <w:bCs/>
              </w:rPr>
            </w:pPr>
            <w:r w:rsidRPr="00CA1ED3">
              <w:rPr>
                <w:bCs/>
              </w:rPr>
              <w:t>June 2023</w:t>
            </w:r>
          </w:p>
        </w:tc>
        <w:tc>
          <w:tcPr>
            <w:tcW w:w="2189" w:type="dxa"/>
            <w:vAlign w:val="bottom"/>
          </w:tcPr>
          <w:p w14:paraId="2DB3AF9E" w14:textId="77777777" w:rsidR="008355ED" w:rsidRPr="00CA1ED3" w:rsidRDefault="008355ED" w:rsidP="00983F4B">
            <w:pPr>
              <w:pStyle w:val="p2"/>
              <w:widowControl/>
              <w:spacing w:line="480" w:lineRule="auto"/>
              <w:jc w:val="right"/>
              <w:rPr>
                <w:bCs/>
              </w:rPr>
            </w:pPr>
            <w:r w:rsidRPr="00CA1ED3">
              <w:rPr>
                <w:bCs/>
              </w:rPr>
              <w:t>4.8468%</w:t>
            </w:r>
          </w:p>
        </w:tc>
        <w:tc>
          <w:tcPr>
            <w:tcW w:w="2043" w:type="dxa"/>
            <w:vAlign w:val="bottom"/>
          </w:tcPr>
          <w:p w14:paraId="6165143E" w14:textId="77777777" w:rsidR="008355ED" w:rsidRPr="00CA1ED3" w:rsidRDefault="008355ED" w:rsidP="00983F4B">
            <w:pPr>
              <w:pStyle w:val="p2"/>
              <w:widowControl/>
              <w:spacing w:line="480" w:lineRule="auto"/>
              <w:jc w:val="right"/>
              <w:rPr>
                <w:bCs/>
              </w:rPr>
            </w:pPr>
            <w:r w:rsidRPr="00CA1ED3">
              <w:rPr>
                <w:bCs/>
              </w:rPr>
              <w:t>12,430.36</w:t>
            </w:r>
          </w:p>
        </w:tc>
        <w:tc>
          <w:tcPr>
            <w:tcW w:w="2043" w:type="dxa"/>
            <w:vAlign w:val="bottom"/>
          </w:tcPr>
          <w:p w14:paraId="7DC6722D" w14:textId="77777777" w:rsidR="008355ED" w:rsidRPr="00CA1ED3" w:rsidRDefault="00BD11C3" w:rsidP="00983F4B">
            <w:pPr>
              <w:pStyle w:val="p2"/>
              <w:widowControl/>
              <w:spacing w:line="480" w:lineRule="auto"/>
              <w:jc w:val="right"/>
              <w:rPr>
                <w:bCs/>
              </w:rPr>
            </w:pPr>
            <w:r>
              <w:rPr>
                <w:bCs/>
              </w:rPr>
              <w:t>12,430.36</w:t>
            </w:r>
          </w:p>
        </w:tc>
      </w:tr>
      <w:tr w:rsidR="008355ED" w:rsidRPr="00CA1ED3" w14:paraId="7F8EF4ED" w14:textId="77777777" w:rsidTr="00983F4B">
        <w:trPr>
          <w:trHeight w:hRule="exact" w:val="288"/>
        </w:trPr>
        <w:tc>
          <w:tcPr>
            <w:tcW w:w="2042" w:type="dxa"/>
            <w:vAlign w:val="bottom"/>
          </w:tcPr>
          <w:p w14:paraId="2E1456A6" w14:textId="77777777" w:rsidR="008355ED" w:rsidRPr="00CA1ED3" w:rsidRDefault="008355ED" w:rsidP="00983F4B">
            <w:pPr>
              <w:pStyle w:val="p2"/>
              <w:widowControl/>
              <w:spacing w:line="480" w:lineRule="auto"/>
              <w:rPr>
                <w:bCs/>
              </w:rPr>
            </w:pPr>
            <w:r w:rsidRPr="00CA1ED3">
              <w:rPr>
                <w:bCs/>
              </w:rPr>
              <w:t>July 2023</w:t>
            </w:r>
          </w:p>
        </w:tc>
        <w:tc>
          <w:tcPr>
            <w:tcW w:w="2189" w:type="dxa"/>
            <w:vAlign w:val="bottom"/>
          </w:tcPr>
          <w:p w14:paraId="5D4CD7D9" w14:textId="77777777" w:rsidR="008355ED" w:rsidRPr="00CA1ED3" w:rsidRDefault="008355ED" w:rsidP="00983F4B">
            <w:pPr>
              <w:pStyle w:val="p2"/>
              <w:widowControl/>
              <w:spacing w:line="480" w:lineRule="auto"/>
              <w:jc w:val="right"/>
              <w:rPr>
                <w:bCs/>
              </w:rPr>
            </w:pPr>
            <w:r w:rsidRPr="00CA1ED3">
              <w:rPr>
                <w:bCs/>
              </w:rPr>
              <w:t>4.9845%</w:t>
            </w:r>
          </w:p>
        </w:tc>
        <w:tc>
          <w:tcPr>
            <w:tcW w:w="2043" w:type="dxa"/>
            <w:vAlign w:val="bottom"/>
          </w:tcPr>
          <w:p w14:paraId="68018CDA" w14:textId="77777777" w:rsidR="008355ED" w:rsidRPr="00CA1ED3" w:rsidRDefault="008355ED" w:rsidP="00983F4B">
            <w:pPr>
              <w:pStyle w:val="p2"/>
              <w:widowControl/>
              <w:spacing w:line="480" w:lineRule="auto"/>
              <w:jc w:val="right"/>
              <w:rPr>
                <w:bCs/>
              </w:rPr>
            </w:pPr>
            <w:r w:rsidRPr="00CA1ED3">
              <w:rPr>
                <w:bCs/>
              </w:rPr>
              <w:t>16,928.01</w:t>
            </w:r>
          </w:p>
        </w:tc>
        <w:tc>
          <w:tcPr>
            <w:tcW w:w="2043" w:type="dxa"/>
            <w:vAlign w:val="bottom"/>
          </w:tcPr>
          <w:p w14:paraId="1E856C0D" w14:textId="77777777" w:rsidR="008355ED" w:rsidRPr="00CA1ED3" w:rsidRDefault="00BD11C3" w:rsidP="00983F4B">
            <w:pPr>
              <w:pStyle w:val="p2"/>
              <w:widowControl/>
              <w:spacing w:line="480" w:lineRule="auto"/>
              <w:jc w:val="right"/>
              <w:rPr>
                <w:bCs/>
              </w:rPr>
            </w:pPr>
            <w:r>
              <w:rPr>
                <w:bCs/>
              </w:rPr>
              <w:t>29,358.37</w:t>
            </w:r>
          </w:p>
        </w:tc>
      </w:tr>
    </w:tbl>
    <w:p w14:paraId="2A572FDF" w14:textId="77777777" w:rsidR="008355ED" w:rsidRPr="002126BB" w:rsidRDefault="008355ED" w:rsidP="00BD11C3">
      <w:pPr>
        <w:pStyle w:val="p2"/>
        <w:widowControl/>
        <w:spacing w:line="240" w:lineRule="auto"/>
        <w:rPr>
          <w:rFonts w:eastAsiaTheme="minorHAnsi"/>
          <w:b/>
          <w:highlight w:val="yellow"/>
          <w:u w:val="single"/>
        </w:rPr>
      </w:pPr>
    </w:p>
    <w:p w14:paraId="6DD43695" w14:textId="77777777" w:rsidR="008355ED" w:rsidRPr="00CA1ED3" w:rsidRDefault="008355ED" w:rsidP="008355ED">
      <w:pPr>
        <w:pStyle w:val="p2"/>
        <w:widowControl/>
        <w:spacing w:line="480" w:lineRule="auto"/>
      </w:pPr>
      <w:r w:rsidRPr="00CA1ED3">
        <w:rPr>
          <w:b/>
          <w:bCs/>
          <w:u w:val="single"/>
        </w:rPr>
        <w:t>Finance Committee/Approval of Abstract</w:t>
      </w:r>
      <w:r w:rsidRPr="00CA1ED3">
        <w:rPr>
          <w:b/>
          <w:bCs/>
        </w:rPr>
        <w:t xml:space="preserve">:  </w:t>
      </w:r>
      <w:r w:rsidRPr="00CA1ED3">
        <w:t xml:space="preserve">Trustee Sinsabaugh presented the following abstracts and moved to approve </w:t>
      </w:r>
      <w:r w:rsidR="00BD11C3">
        <w:t>the following</w:t>
      </w:r>
      <w:r w:rsidRPr="00CA1ED3">
        <w:t xml:space="preserve"> payments:  General Fund $41,025.52.  Trustee C. Aronstam seconded the motion, which carried unanimously.</w:t>
      </w:r>
    </w:p>
    <w:p w14:paraId="013ED14B" w14:textId="29CDE789" w:rsidR="008355ED" w:rsidRPr="002126BB" w:rsidRDefault="008355ED" w:rsidP="008355ED">
      <w:pPr>
        <w:pStyle w:val="p2"/>
        <w:widowControl/>
        <w:spacing w:line="480" w:lineRule="auto"/>
        <w:rPr>
          <w:rFonts w:eastAsiaTheme="minorHAnsi"/>
          <w:highlight w:val="yellow"/>
        </w:rPr>
      </w:pPr>
      <w:r w:rsidRPr="00E473AD">
        <w:rPr>
          <w:rFonts w:eastAsiaTheme="minorHAnsi"/>
          <w:b/>
          <w:u w:val="single"/>
        </w:rPr>
        <w:t>Village Wing Update</w:t>
      </w:r>
      <w:r w:rsidRPr="00BD11C3">
        <w:rPr>
          <w:rFonts w:eastAsiaTheme="minorHAnsi"/>
          <w:b/>
        </w:rPr>
        <w:t>:</w:t>
      </w:r>
      <w:r w:rsidRPr="00E473AD">
        <w:rPr>
          <w:rFonts w:eastAsiaTheme="minorHAnsi"/>
        </w:rPr>
        <w:t xml:space="preserve">  Trustee Correll moved to </w:t>
      </w:r>
      <w:r w:rsidR="00BD11C3">
        <w:rPr>
          <w:rFonts w:eastAsiaTheme="minorHAnsi"/>
        </w:rPr>
        <w:t>approve</w:t>
      </w:r>
      <w:r w:rsidRPr="00E473AD">
        <w:rPr>
          <w:rFonts w:eastAsiaTheme="minorHAnsi"/>
        </w:rPr>
        <w:t xml:space="preserve"> a change order </w:t>
      </w:r>
      <w:r w:rsidR="000323FD">
        <w:rPr>
          <w:rFonts w:eastAsiaTheme="minorHAnsi"/>
        </w:rPr>
        <w:t xml:space="preserve">to install a </w:t>
      </w:r>
      <w:r w:rsidRPr="00E473AD">
        <w:rPr>
          <w:rFonts w:eastAsiaTheme="minorHAnsi"/>
        </w:rPr>
        <w:t>handicap accessible walkway/ramp in the amount of $</w:t>
      </w:r>
      <w:r w:rsidR="00623B9E">
        <w:rPr>
          <w:rFonts w:eastAsiaTheme="minorHAnsi"/>
        </w:rPr>
        <w:t>46,700</w:t>
      </w:r>
      <w:r w:rsidR="00C8036B">
        <w:rPr>
          <w:rFonts w:eastAsiaTheme="minorHAnsi"/>
        </w:rPr>
        <w:t xml:space="preserve"> to access the south entrance of the Village Hall Wing</w:t>
      </w:r>
      <w:r>
        <w:rPr>
          <w:rFonts w:eastAsiaTheme="minorHAnsi"/>
        </w:rPr>
        <w:t>.</w:t>
      </w:r>
      <w:r w:rsidRPr="00E473AD">
        <w:rPr>
          <w:rFonts w:eastAsiaTheme="minorHAnsi"/>
        </w:rPr>
        <w:t xml:space="preserve">  Trustee Sweeney seconded the motion, which carried unanimously.</w:t>
      </w:r>
      <w:r>
        <w:rPr>
          <w:rFonts w:eastAsiaTheme="minorHAnsi"/>
          <w:highlight w:val="yellow"/>
        </w:rPr>
        <w:t xml:space="preserve"> </w:t>
      </w:r>
    </w:p>
    <w:p w14:paraId="61EFD1BB" w14:textId="77777777" w:rsidR="008355ED" w:rsidRDefault="008355ED" w:rsidP="008355ED">
      <w:pPr>
        <w:pStyle w:val="p2"/>
        <w:widowControl/>
        <w:spacing w:line="480" w:lineRule="auto"/>
        <w:rPr>
          <w:rFonts w:eastAsiaTheme="minorHAnsi"/>
        </w:rPr>
      </w:pPr>
      <w:r w:rsidRPr="00BD5F95">
        <w:rPr>
          <w:rFonts w:eastAsiaTheme="minorHAnsi"/>
          <w:b/>
          <w:u w:val="single"/>
        </w:rPr>
        <w:t>NY Forward Grant Update</w:t>
      </w:r>
      <w:r w:rsidRPr="00BD11C3">
        <w:rPr>
          <w:rFonts w:eastAsiaTheme="minorHAnsi"/>
          <w:b/>
        </w:rPr>
        <w:t>:</w:t>
      </w:r>
      <w:r w:rsidRPr="00BD5F95">
        <w:rPr>
          <w:rFonts w:eastAsiaTheme="minorHAnsi"/>
        </w:rPr>
        <w:t xml:space="preserve">  The next meeting is August 16, 2023.</w:t>
      </w:r>
    </w:p>
    <w:p w14:paraId="484DE892" w14:textId="77777777" w:rsidR="008355ED" w:rsidRDefault="008355ED" w:rsidP="008355ED">
      <w:pPr>
        <w:pStyle w:val="p2"/>
        <w:widowControl/>
        <w:spacing w:line="480" w:lineRule="auto"/>
        <w:rPr>
          <w:rFonts w:eastAsiaTheme="minorHAnsi"/>
        </w:rPr>
      </w:pPr>
      <w:r>
        <w:rPr>
          <w:rFonts w:eastAsiaTheme="minorHAnsi"/>
          <w:b/>
          <w:u w:val="single"/>
        </w:rPr>
        <w:t>River Front Access</w:t>
      </w:r>
      <w:r w:rsidRPr="00BD11C3">
        <w:rPr>
          <w:rFonts w:eastAsiaTheme="minorHAnsi"/>
          <w:b/>
        </w:rPr>
        <w:t>:</w:t>
      </w:r>
      <w:r>
        <w:rPr>
          <w:rFonts w:eastAsiaTheme="minorHAnsi"/>
        </w:rPr>
        <w:t xml:space="preserve">  Trustee Sweeney moved to approve the go ahead to apply for the grant for Stage 1 of the Riverfront project.  Trustee Bauman seconded the motion, which carried unanimously.</w:t>
      </w:r>
    </w:p>
    <w:p w14:paraId="6FE01515" w14:textId="77777777" w:rsidR="00BD11C3" w:rsidRPr="009C6117" w:rsidRDefault="00BD11C3" w:rsidP="00BD11C3">
      <w:pPr>
        <w:spacing w:line="480" w:lineRule="auto"/>
        <w:rPr>
          <w:bCs/>
        </w:rPr>
      </w:pPr>
      <w:r w:rsidRPr="009C6117">
        <w:rPr>
          <w:b/>
          <w:bCs/>
          <w:u w:val="single"/>
        </w:rPr>
        <w:t>Sidewalk Block Reimbursement Program</w:t>
      </w:r>
      <w:r w:rsidRPr="009C6117">
        <w:rPr>
          <w:b/>
          <w:bCs/>
        </w:rPr>
        <w:t xml:space="preserve">:  </w:t>
      </w:r>
      <w:r w:rsidRPr="009C6117">
        <w:rPr>
          <w:bCs/>
        </w:rPr>
        <w:t>The clerk submitted an application</w:t>
      </w:r>
      <w:r w:rsidRPr="00BD11C3">
        <w:rPr>
          <w:bCs/>
        </w:rPr>
        <w:t xml:space="preserve"> </w:t>
      </w:r>
      <w:r>
        <w:rPr>
          <w:bCs/>
        </w:rPr>
        <w:t>(</w:t>
      </w:r>
      <w:r w:rsidRPr="009C6117">
        <w:rPr>
          <w:bCs/>
        </w:rPr>
        <w:t>SB-1</w:t>
      </w:r>
      <w:r>
        <w:rPr>
          <w:bCs/>
        </w:rPr>
        <w:t>3)</w:t>
      </w:r>
      <w:r w:rsidRPr="009C6117">
        <w:rPr>
          <w:bCs/>
        </w:rPr>
        <w:t xml:space="preserve"> from </w:t>
      </w:r>
      <w:r>
        <w:rPr>
          <w:bCs/>
        </w:rPr>
        <w:t>Robin Lafritz</w:t>
      </w:r>
      <w:r w:rsidR="00C556D7">
        <w:rPr>
          <w:bCs/>
        </w:rPr>
        <w:t>, 116 Chemung</w:t>
      </w:r>
      <w:r w:rsidRPr="009C6117">
        <w:rPr>
          <w:bCs/>
        </w:rPr>
        <w:t xml:space="preserve"> Street, for reimbursement of </w:t>
      </w:r>
      <w:r>
        <w:rPr>
          <w:bCs/>
        </w:rPr>
        <w:t>three</w:t>
      </w:r>
      <w:r w:rsidRPr="009C6117">
        <w:rPr>
          <w:bCs/>
        </w:rPr>
        <w:t xml:space="preserve"> (</w:t>
      </w:r>
      <w:r>
        <w:rPr>
          <w:bCs/>
        </w:rPr>
        <w:t>3</w:t>
      </w:r>
      <w:r w:rsidRPr="009C6117">
        <w:rPr>
          <w:bCs/>
        </w:rPr>
        <w:t xml:space="preserve">) sidewalk blocks.  The pre-inspection was done by Code Officer Robinson.  Trustee </w:t>
      </w:r>
      <w:r>
        <w:rPr>
          <w:bCs/>
        </w:rPr>
        <w:t>Correll</w:t>
      </w:r>
      <w:r w:rsidRPr="009C6117">
        <w:rPr>
          <w:bCs/>
        </w:rPr>
        <w:t xml:space="preserve"> moved to approve reimbursement of $</w:t>
      </w:r>
      <w:r>
        <w:rPr>
          <w:bCs/>
        </w:rPr>
        <w:t>3</w:t>
      </w:r>
      <w:r w:rsidRPr="009C6117">
        <w:rPr>
          <w:bCs/>
        </w:rPr>
        <w:t xml:space="preserve">00 as set forth by the program, pending Code Enforcement’s final inspection.  Trustee </w:t>
      </w:r>
      <w:r>
        <w:rPr>
          <w:bCs/>
        </w:rPr>
        <w:t>C. Aronstam</w:t>
      </w:r>
      <w:r w:rsidRPr="009C6117">
        <w:rPr>
          <w:bCs/>
        </w:rPr>
        <w:t xml:space="preserve"> seconded the motion, which carried unanimously.</w:t>
      </w:r>
    </w:p>
    <w:p w14:paraId="0295C3FD" w14:textId="20073ECE" w:rsidR="008355ED" w:rsidRPr="00861A6A" w:rsidRDefault="008355ED" w:rsidP="008355ED">
      <w:pPr>
        <w:tabs>
          <w:tab w:val="left" w:pos="0"/>
          <w:tab w:val="left" w:pos="90"/>
          <w:tab w:val="left" w:pos="180"/>
        </w:tabs>
        <w:spacing w:line="480" w:lineRule="auto"/>
        <w:rPr>
          <w:bCs/>
        </w:rPr>
      </w:pPr>
      <w:r w:rsidRPr="00861A6A">
        <w:rPr>
          <w:b/>
          <w:bCs/>
          <w:u w:val="single"/>
        </w:rPr>
        <w:t>Executive Session</w:t>
      </w:r>
      <w:r w:rsidRPr="00C556D7">
        <w:rPr>
          <w:b/>
          <w:bCs/>
        </w:rPr>
        <w:t>:</w:t>
      </w:r>
      <w:r w:rsidRPr="00861A6A">
        <w:rPr>
          <w:bCs/>
        </w:rPr>
        <w:t xml:space="preserve">  Trustee C. Aronstam moved to </w:t>
      </w:r>
      <w:r w:rsidR="00C8036B">
        <w:rPr>
          <w:bCs/>
        </w:rPr>
        <w:t>enter</w:t>
      </w:r>
      <w:r w:rsidRPr="00861A6A">
        <w:rPr>
          <w:bCs/>
        </w:rPr>
        <w:t xml:space="preserve"> </w:t>
      </w:r>
      <w:r w:rsidR="00192397">
        <w:rPr>
          <w:bCs/>
        </w:rPr>
        <w:t>E</w:t>
      </w:r>
      <w:r w:rsidR="00C556D7">
        <w:rPr>
          <w:bCs/>
        </w:rPr>
        <w:t xml:space="preserve">xecutive </w:t>
      </w:r>
      <w:r w:rsidR="00192397">
        <w:rPr>
          <w:bCs/>
        </w:rPr>
        <w:t>S</w:t>
      </w:r>
      <w:r w:rsidR="00C556D7">
        <w:rPr>
          <w:bCs/>
        </w:rPr>
        <w:t xml:space="preserve">ession at 8:20 p.m. </w:t>
      </w:r>
      <w:r w:rsidR="00192397">
        <w:rPr>
          <w:bCs/>
        </w:rPr>
        <w:t>to discuss a</w:t>
      </w:r>
      <w:r w:rsidR="00C8036B">
        <w:rPr>
          <w:bCs/>
        </w:rPr>
        <w:t>n</w:t>
      </w:r>
      <w:r w:rsidR="00192397">
        <w:rPr>
          <w:bCs/>
        </w:rPr>
        <w:t xml:space="preserve"> </w:t>
      </w:r>
      <w:r w:rsidR="00C556D7">
        <w:rPr>
          <w:bCs/>
        </w:rPr>
        <w:t>employee</w:t>
      </w:r>
      <w:r w:rsidR="00C8036B">
        <w:rPr>
          <w:bCs/>
        </w:rPr>
        <w:t>’s</w:t>
      </w:r>
      <w:r w:rsidR="00192397">
        <w:rPr>
          <w:bCs/>
        </w:rPr>
        <w:t xml:space="preserve"> performance</w:t>
      </w:r>
      <w:r w:rsidR="00C556D7">
        <w:rPr>
          <w:bCs/>
        </w:rPr>
        <w:t>.</w:t>
      </w:r>
      <w:r w:rsidRPr="00861A6A">
        <w:rPr>
          <w:bCs/>
        </w:rPr>
        <w:t xml:space="preserve">  Trustee Traub seconded the motion, which carried unanimously.</w:t>
      </w:r>
    </w:p>
    <w:p w14:paraId="468C700A" w14:textId="5B383B39" w:rsidR="008355ED" w:rsidRPr="00861A6A" w:rsidRDefault="008355ED" w:rsidP="008355ED">
      <w:pPr>
        <w:tabs>
          <w:tab w:val="left" w:pos="0"/>
          <w:tab w:val="left" w:pos="90"/>
          <w:tab w:val="left" w:pos="180"/>
        </w:tabs>
        <w:spacing w:line="480" w:lineRule="auto"/>
      </w:pPr>
      <w:r w:rsidRPr="00861A6A">
        <w:lastRenderedPageBreak/>
        <w:tab/>
      </w:r>
      <w:r w:rsidRPr="00861A6A">
        <w:tab/>
      </w:r>
      <w:r w:rsidRPr="00861A6A">
        <w:tab/>
        <w:t xml:space="preserve">Trustee </w:t>
      </w:r>
      <w:r w:rsidRPr="00861A6A">
        <w:rPr>
          <w:rFonts w:eastAsiaTheme="minorHAnsi"/>
        </w:rPr>
        <w:t>Traub</w:t>
      </w:r>
      <w:r w:rsidRPr="00861A6A">
        <w:t xml:space="preserve"> moved </w:t>
      </w:r>
      <w:r w:rsidR="0015308F">
        <w:t>enter</w:t>
      </w:r>
      <w:r w:rsidRPr="00861A6A">
        <w:t xml:space="preserve"> </w:t>
      </w:r>
      <w:r w:rsidR="0015308F">
        <w:t>R</w:t>
      </w:r>
      <w:r w:rsidRPr="00861A6A">
        <w:t xml:space="preserve">egular </w:t>
      </w:r>
      <w:r w:rsidR="0015308F">
        <w:t>S</w:t>
      </w:r>
      <w:r w:rsidRPr="00861A6A">
        <w:t>ession at 8:29 p</w:t>
      </w:r>
      <w:r w:rsidR="00C556D7">
        <w:t>.</w:t>
      </w:r>
      <w:r w:rsidRPr="00861A6A">
        <w:t>m.  Trustee Bauman seconded the motion, which carried unanimously</w:t>
      </w:r>
      <w:r w:rsidRPr="00861A6A">
        <w:rPr>
          <w:rFonts w:eastAsiaTheme="minorHAnsi"/>
        </w:rPr>
        <w:t>.</w:t>
      </w:r>
      <w:r w:rsidRPr="00861A6A">
        <w:tab/>
      </w:r>
      <w:r w:rsidRPr="00861A6A">
        <w:tab/>
      </w:r>
      <w:r w:rsidRPr="00861A6A">
        <w:tab/>
      </w:r>
    </w:p>
    <w:p w14:paraId="14B31325" w14:textId="77777777" w:rsidR="008355ED" w:rsidRPr="00861A6A" w:rsidRDefault="008355ED" w:rsidP="008355ED">
      <w:pPr>
        <w:tabs>
          <w:tab w:val="left" w:pos="0"/>
          <w:tab w:val="left" w:pos="90"/>
          <w:tab w:val="left" w:pos="180"/>
        </w:tabs>
        <w:spacing w:line="480" w:lineRule="auto"/>
      </w:pPr>
      <w:r w:rsidRPr="00861A6A">
        <w:rPr>
          <w:b/>
          <w:bCs/>
          <w:u w:val="single"/>
        </w:rPr>
        <w:t>Adjournment</w:t>
      </w:r>
      <w:r w:rsidRPr="00C556D7">
        <w:rPr>
          <w:b/>
          <w:bCs/>
        </w:rPr>
        <w:t>:</w:t>
      </w:r>
      <w:r w:rsidRPr="00861A6A">
        <w:rPr>
          <w:bCs/>
        </w:rPr>
        <w:t xml:space="preserve">  </w:t>
      </w:r>
      <w:r w:rsidRPr="00861A6A">
        <w:t xml:space="preserve">Trustee </w:t>
      </w:r>
      <w:r w:rsidRPr="00861A6A">
        <w:rPr>
          <w:rFonts w:eastAsiaTheme="minorHAnsi"/>
        </w:rPr>
        <w:t>Traub</w:t>
      </w:r>
      <w:r w:rsidRPr="00861A6A">
        <w:t xml:space="preserve"> moved to adjourn at 8:30 p</w:t>
      </w:r>
      <w:r w:rsidR="0046249A">
        <w:t>.</w:t>
      </w:r>
      <w:r w:rsidRPr="00861A6A">
        <w:t>m.  Trustee Bauman seconded the motion, which carried unanimously</w:t>
      </w:r>
      <w:r w:rsidRPr="00861A6A">
        <w:rPr>
          <w:rFonts w:eastAsiaTheme="minorHAnsi"/>
        </w:rPr>
        <w:t>.</w:t>
      </w:r>
      <w:r w:rsidRPr="00861A6A">
        <w:tab/>
      </w:r>
    </w:p>
    <w:p w14:paraId="34F21EF3" w14:textId="77777777" w:rsidR="008355ED" w:rsidRPr="00861A6A" w:rsidRDefault="008355ED" w:rsidP="008355ED">
      <w:pPr>
        <w:tabs>
          <w:tab w:val="left" w:pos="0"/>
          <w:tab w:val="left" w:pos="90"/>
          <w:tab w:val="left" w:pos="180"/>
        </w:tabs>
        <w:spacing w:line="480" w:lineRule="auto"/>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 xml:space="preserve">Respectfully submitted, </w:t>
      </w:r>
    </w:p>
    <w:p w14:paraId="479A2612" w14:textId="77777777" w:rsidR="008355ED" w:rsidRDefault="008355ED" w:rsidP="00C556D7">
      <w:pPr>
        <w:tabs>
          <w:tab w:val="left" w:pos="0"/>
          <w:tab w:val="left" w:pos="90"/>
          <w:tab w:val="left" w:pos="180"/>
        </w:tabs>
        <w:rPr>
          <w:b/>
          <w:szCs w:val="20"/>
          <w:lang w:eastAsia="ar-SA"/>
        </w:rPr>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rsidR="00C556D7">
        <w:t>Patti Hanbury</w:t>
      </w:r>
      <w:r w:rsidRPr="007C3222">
        <w:t>,</w:t>
      </w:r>
      <w:r w:rsidR="00C556D7">
        <w:t xml:space="preserve"> Deputy</w:t>
      </w:r>
      <w:r w:rsidRPr="007C3222">
        <w:t xml:space="preserve"> Clerk Treasurer</w:t>
      </w:r>
      <w:r w:rsidRPr="006833B9">
        <w:rPr>
          <w:b/>
          <w:szCs w:val="20"/>
          <w:lang w:eastAsia="ar-SA"/>
        </w:rPr>
        <w:t xml:space="preserve"> </w:t>
      </w:r>
    </w:p>
    <w:p w14:paraId="7FB3598D" w14:textId="77777777" w:rsidR="008355ED" w:rsidRDefault="008355ED" w:rsidP="0025575D">
      <w:pPr>
        <w:spacing w:line="480" w:lineRule="auto"/>
        <w:rPr>
          <w:b/>
          <w:bCs/>
          <w:szCs w:val="20"/>
          <w:highlight w:val="yellow"/>
          <w:u w:val="single"/>
        </w:rPr>
      </w:pPr>
    </w:p>
    <w:p w14:paraId="07DC6558" w14:textId="77777777" w:rsidR="0015308F" w:rsidRDefault="0015308F" w:rsidP="0025575D">
      <w:pPr>
        <w:spacing w:line="480" w:lineRule="auto"/>
        <w:rPr>
          <w:b/>
          <w:bCs/>
          <w:szCs w:val="20"/>
          <w:highlight w:val="yellow"/>
          <w:u w:val="single"/>
        </w:rPr>
      </w:pPr>
    </w:p>
    <w:p w14:paraId="3647561C" w14:textId="77777777" w:rsidR="00C8036B" w:rsidRDefault="00C8036B" w:rsidP="0025575D">
      <w:pPr>
        <w:spacing w:line="480" w:lineRule="auto"/>
        <w:rPr>
          <w:b/>
          <w:bCs/>
          <w:szCs w:val="20"/>
          <w:highlight w:val="yellow"/>
          <w:u w:val="single"/>
        </w:rPr>
      </w:pPr>
    </w:p>
    <w:p w14:paraId="1E7F6E56" w14:textId="77777777" w:rsidR="00A85384" w:rsidRPr="00F604F5" w:rsidRDefault="00A85384" w:rsidP="00A85384">
      <w:pPr>
        <w:jc w:val="center"/>
        <w:rPr>
          <w:rFonts w:eastAsiaTheme="minorHAnsi"/>
          <w:b/>
        </w:rPr>
      </w:pPr>
      <w:r>
        <w:rPr>
          <w:rFonts w:eastAsiaTheme="minorHAnsi"/>
          <w:b/>
        </w:rPr>
        <w:t>SPECIAL MEETING</w:t>
      </w:r>
      <w:r w:rsidRPr="00F604F5">
        <w:rPr>
          <w:rFonts w:eastAsiaTheme="minorHAnsi"/>
          <w:b/>
        </w:rPr>
        <w:t xml:space="preserve"> OF THE BOARD OF TRUSTEES</w:t>
      </w:r>
    </w:p>
    <w:p w14:paraId="19B89350" w14:textId="77777777" w:rsidR="00A85384" w:rsidRPr="00F604F5" w:rsidRDefault="00A85384" w:rsidP="00A85384">
      <w:pPr>
        <w:jc w:val="center"/>
        <w:rPr>
          <w:rFonts w:eastAsiaTheme="minorHAnsi"/>
          <w:b/>
        </w:rPr>
      </w:pPr>
      <w:r w:rsidRPr="00F604F5">
        <w:rPr>
          <w:rFonts w:eastAsiaTheme="minorHAnsi"/>
          <w:b/>
        </w:rPr>
        <w:t xml:space="preserve">OF THE VILLAGE OF WAVERLY HELD AT </w:t>
      </w:r>
      <w:r>
        <w:rPr>
          <w:rFonts w:eastAsiaTheme="minorHAnsi"/>
          <w:b/>
        </w:rPr>
        <w:t>11:00 A</w:t>
      </w:r>
      <w:r w:rsidRPr="00F604F5">
        <w:rPr>
          <w:rFonts w:eastAsiaTheme="minorHAnsi"/>
          <w:b/>
        </w:rPr>
        <w:t>.M.</w:t>
      </w:r>
    </w:p>
    <w:p w14:paraId="58F83522" w14:textId="77777777" w:rsidR="00A85384" w:rsidRPr="00F604F5" w:rsidRDefault="00A85384" w:rsidP="00A85384">
      <w:pPr>
        <w:jc w:val="center"/>
        <w:rPr>
          <w:rFonts w:eastAsiaTheme="minorHAnsi"/>
          <w:b/>
        </w:rPr>
      </w:pPr>
      <w:r w:rsidRPr="00F604F5">
        <w:rPr>
          <w:rFonts w:eastAsiaTheme="minorHAnsi"/>
          <w:b/>
        </w:rPr>
        <w:t xml:space="preserve">ON TUESDAY, </w:t>
      </w:r>
      <w:r>
        <w:rPr>
          <w:rFonts w:eastAsiaTheme="minorHAnsi"/>
          <w:b/>
        </w:rPr>
        <w:t>AUGUST 11</w:t>
      </w:r>
      <w:r w:rsidRPr="00F604F5">
        <w:rPr>
          <w:rFonts w:eastAsiaTheme="minorHAnsi"/>
          <w:b/>
        </w:rPr>
        <w:t>, 2023 IN THE</w:t>
      </w:r>
    </w:p>
    <w:p w14:paraId="451B47B9" w14:textId="77777777" w:rsidR="00A85384" w:rsidRPr="00F604F5" w:rsidRDefault="00A85384" w:rsidP="00A85384">
      <w:pPr>
        <w:keepNext/>
        <w:jc w:val="center"/>
        <w:outlineLvl w:val="0"/>
        <w:rPr>
          <w:rFonts w:eastAsiaTheme="minorHAnsi"/>
          <w:b/>
        </w:rPr>
      </w:pPr>
      <w:r w:rsidRPr="00F604F5">
        <w:rPr>
          <w:rFonts w:eastAsiaTheme="minorHAnsi"/>
          <w:b/>
        </w:rPr>
        <w:t>TRUSTEES’ ROOM IN THE VILLAGE HALL</w:t>
      </w:r>
    </w:p>
    <w:p w14:paraId="429B4D0A" w14:textId="77777777" w:rsidR="00A85384" w:rsidRPr="00F604F5" w:rsidRDefault="00A85384" w:rsidP="00A85384">
      <w:pPr>
        <w:keepNext/>
        <w:jc w:val="center"/>
        <w:outlineLvl w:val="0"/>
        <w:rPr>
          <w:rFonts w:eastAsiaTheme="minorHAnsi"/>
          <w:b/>
          <w:highlight w:val="yellow"/>
        </w:rPr>
      </w:pPr>
    </w:p>
    <w:p w14:paraId="5AE74163" w14:textId="77777777" w:rsidR="00A85384" w:rsidRPr="00AD571D" w:rsidRDefault="00A85384" w:rsidP="00A85384">
      <w:pPr>
        <w:spacing w:line="480" w:lineRule="auto"/>
        <w:rPr>
          <w:rFonts w:eastAsiaTheme="minorHAnsi"/>
        </w:rPr>
      </w:pPr>
      <w:r>
        <w:rPr>
          <w:rFonts w:eastAsiaTheme="minorHAnsi"/>
        </w:rPr>
        <w:t xml:space="preserve">Deputy </w:t>
      </w:r>
      <w:r w:rsidRPr="00AD571D">
        <w:rPr>
          <w:rFonts w:eastAsiaTheme="minorHAnsi"/>
        </w:rPr>
        <w:t xml:space="preserve">Mayor </w:t>
      </w:r>
      <w:r>
        <w:rPr>
          <w:rFonts w:eastAsiaTheme="minorHAnsi"/>
        </w:rPr>
        <w:t>Correll</w:t>
      </w:r>
      <w:r w:rsidRPr="00AD571D">
        <w:rPr>
          <w:rFonts w:eastAsiaTheme="minorHAnsi"/>
        </w:rPr>
        <w:t xml:space="preserve"> called the meeting to order at </w:t>
      </w:r>
      <w:r>
        <w:rPr>
          <w:rFonts w:eastAsiaTheme="minorHAnsi"/>
        </w:rPr>
        <w:t>10:00</w:t>
      </w:r>
      <w:r w:rsidRPr="00AD571D">
        <w:rPr>
          <w:rFonts w:eastAsiaTheme="minorHAnsi"/>
        </w:rPr>
        <w:t xml:space="preserve"> </w:t>
      </w:r>
      <w:r>
        <w:rPr>
          <w:rFonts w:eastAsiaTheme="minorHAnsi"/>
        </w:rPr>
        <w:t>a</w:t>
      </w:r>
      <w:r w:rsidRPr="00AD571D">
        <w:rPr>
          <w:rFonts w:eastAsiaTheme="minorHAnsi"/>
        </w:rPr>
        <w:t xml:space="preserve">.m., and led in the Pledge of Allegiance.   </w:t>
      </w:r>
    </w:p>
    <w:p w14:paraId="74C45B1D" w14:textId="77777777" w:rsidR="00A85384" w:rsidRPr="00AD571D" w:rsidRDefault="00A85384" w:rsidP="00A85384">
      <w:pPr>
        <w:pStyle w:val="p2"/>
        <w:widowControl/>
        <w:spacing w:line="480" w:lineRule="auto"/>
      </w:pPr>
      <w:r w:rsidRPr="00AD571D">
        <w:rPr>
          <w:b/>
          <w:u w:val="single"/>
        </w:rPr>
        <w:t>Roll Call</w:t>
      </w:r>
      <w:r w:rsidRPr="00AD571D">
        <w:rPr>
          <w:b/>
        </w:rPr>
        <w:t xml:space="preserve">:  </w:t>
      </w:r>
      <w:r w:rsidRPr="00AD571D">
        <w:t xml:space="preserve">Trustees Present:  Kasey Traub, Travis Bauman, Keith Correll, </w:t>
      </w:r>
      <w:r w:rsidR="00DB04C2">
        <w:t xml:space="preserve">and </w:t>
      </w:r>
      <w:r w:rsidRPr="00AD571D">
        <w:t>Courtney Aronstam</w:t>
      </w:r>
    </w:p>
    <w:p w14:paraId="2BE853CF" w14:textId="77777777" w:rsidR="00A85384" w:rsidRPr="00FC1F60" w:rsidRDefault="00A85384" w:rsidP="00A85384">
      <w:pPr>
        <w:pStyle w:val="p2"/>
        <w:widowControl/>
        <w:spacing w:line="480" w:lineRule="auto"/>
      </w:pPr>
      <w:r w:rsidRPr="00FC1F60">
        <w:t>Also present:  Attorney Betty Keene,</w:t>
      </w:r>
      <w:r w:rsidR="00DB04C2">
        <w:t xml:space="preserve"> and</w:t>
      </w:r>
      <w:r w:rsidRPr="00FC1F60">
        <w:t xml:space="preserve"> Clerk Treasurer Michele Wood.</w:t>
      </w:r>
    </w:p>
    <w:p w14:paraId="0AE3F1D0" w14:textId="77777777" w:rsidR="00A85384" w:rsidRDefault="00DB04C2" w:rsidP="0015308F">
      <w:pPr>
        <w:spacing w:line="480" w:lineRule="auto"/>
        <w:rPr>
          <w:bCs/>
          <w:szCs w:val="20"/>
        </w:rPr>
      </w:pPr>
      <w:r w:rsidRPr="00DB04C2">
        <w:rPr>
          <w:b/>
          <w:bCs/>
          <w:szCs w:val="20"/>
          <w:u w:val="single"/>
        </w:rPr>
        <w:t>Proposed Local Law, Amend Chapter 140-36, Schedule IV:  One-Way Streets</w:t>
      </w:r>
      <w:r w:rsidRPr="00DB04C2">
        <w:rPr>
          <w:b/>
          <w:bCs/>
          <w:szCs w:val="20"/>
        </w:rPr>
        <w:t xml:space="preserve">:  </w:t>
      </w:r>
      <w:r w:rsidRPr="00DB04C2">
        <w:rPr>
          <w:bCs/>
          <w:szCs w:val="20"/>
        </w:rPr>
        <w:t>The clerk submitted a final draft for a local law to change Elm Street and Barker Place to one-way streets.  Trustee C. Aronstam moved to schedule a Public Hearing for August 29, 2023 at 6:15 p.m. and the clerk to advertise the same.  Trustee Traub seconded the motion, which carried unanimously.</w:t>
      </w:r>
    </w:p>
    <w:p w14:paraId="65C06238" w14:textId="77777777" w:rsidR="00DB04C2" w:rsidRDefault="00DB04C2" w:rsidP="0025575D">
      <w:pPr>
        <w:spacing w:line="480" w:lineRule="auto"/>
        <w:rPr>
          <w:bCs/>
          <w:szCs w:val="20"/>
        </w:rPr>
      </w:pPr>
      <w:r>
        <w:rPr>
          <w:b/>
          <w:bCs/>
          <w:szCs w:val="20"/>
          <w:u w:val="single"/>
        </w:rPr>
        <w:t>August Workshop Meeting</w:t>
      </w:r>
      <w:r>
        <w:rPr>
          <w:b/>
          <w:bCs/>
          <w:szCs w:val="20"/>
        </w:rPr>
        <w:t xml:space="preserve">:  </w:t>
      </w:r>
      <w:r>
        <w:rPr>
          <w:bCs/>
          <w:szCs w:val="20"/>
        </w:rPr>
        <w:t>Trustee C. Aronstam moved to cancel the meeting on August 22, 2023 and reschedule the meeting for August 29, 2023, following the Public Hearing.  Trustee Bauman seconded the motion, which carried unanimously.</w:t>
      </w:r>
    </w:p>
    <w:p w14:paraId="2084FE40" w14:textId="77777777" w:rsidR="00DB04C2" w:rsidRPr="00861A6A" w:rsidRDefault="00DB04C2" w:rsidP="00DB04C2">
      <w:pPr>
        <w:tabs>
          <w:tab w:val="left" w:pos="0"/>
          <w:tab w:val="left" w:pos="90"/>
          <w:tab w:val="left" w:pos="180"/>
        </w:tabs>
        <w:spacing w:line="480" w:lineRule="auto"/>
      </w:pPr>
      <w:r w:rsidRPr="00861A6A">
        <w:rPr>
          <w:b/>
          <w:bCs/>
          <w:u w:val="single"/>
        </w:rPr>
        <w:t>Adjournment</w:t>
      </w:r>
      <w:r w:rsidRPr="00C556D7">
        <w:rPr>
          <w:b/>
          <w:bCs/>
        </w:rPr>
        <w:t>:</w:t>
      </w:r>
      <w:r w:rsidRPr="00861A6A">
        <w:rPr>
          <w:bCs/>
        </w:rPr>
        <w:t xml:space="preserve">  </w:t>
      </w:r>
      <w:r w:rsidRPr="00861A6A">
        <w:t xml:space="preserve">Trustee </w:t>
      </w:r>
      <w:r w:rsidRPr="00861A6A">
        <w:rPr>
          <w:rFonts w:eastAsiaTheme="minorHAnsi"/>
        </w:rPr>
        <w:t>Traub</w:t>
      </w:r>
      <w:r w:rsidRPr="00861A6A">
        <w:t xml:space="preserve"> moved to adjourn at </w:t>
      </w:r>
      <w:r>
        <w:t>11:07 a.</w:t>
      </w:r>
      <w:r w:rsidRPr="00861A6A">
        <w:t>m.  Trustee Bauman seconded the motion, which carried unanimously</w:t>
      </w:r>
      <w:r w:rsidRPr="00861A6A">
        <w:rPr>
          <w:rFonts w:eastAsiaTheme="minorHAnsi"/>
        </w:rPr>
        <w:t>.</w:t>
      </w:r>
      <w:r w:rsidRPr="00861A6A">
        <w:tab/>
      </w:r>
    </w:p>
    <w:p w14:paraId="291A930D" w14:textId="77777777" w:rsidR="00DB04C2" w:rsidRPr="00861A6A" w:rsidRDefault="00DB04C2" w:rsidP="00DB04C2">
      <w:pPr>
        <w:tabs>
          <w:tab w:val="left" w:pos="0"/>
          <w:tab w:val="left" w:pos="90"/>
          <w:tab w:val="left" w:pos="180"/>
        </w:tabs>
        <w:spacing w:line="480" w:lineRule="auto"/>
      </w:pPr>
      <w:r w:rsidRPr="00861A6A">
        <w:tab/>
      </w:r>
      <w:r w:rsidRPr="00861A6A">
        <w:tab/>
      </w:r>
      <w:r w:rsidRPr="00861A6A">
        <w:tab/>
      </w:r>
      <w:r w:rsidRPr="00861A6A">
        <w:tab/>
      </w:r>
      <w:r w:rsidRPr="00861A6A">
        <w:tab/>
      </w:r>
      <w:r w:rsidRPr="00861A6A">
        <w:tab/>
      </w:r>
      <w:r w:rsidRPr="00861A6A">
        <w:tab/>
      </w:r>
      <w:r w:rsidRPr="00861A6A">
        <w:tab/>
      </w:r>
      <w:r w:rsidRPr="00861A6A">
        <w:tab/>
      </w:r>
      <w:r w:rsidRPr="00861A6A">
        <w:tab/>
        <w:t xml:space="preserve">Respectfully submitted, </w:t>
      </w:r>
    </w:p>
    <w:p w14:paraId="7B881D3B" w14:textId="77777777" w:rsidR="00DB04C2" w:rsidRDefault="00DB04C2" w:rsidP="00DB04C2">
      <w:pPr>
        <w:tabs>
          <w:tab w:val="left" w:pos="0"/>
          <w:tab w:val="left" w:pos="90"/>
          <w:tab w:val="left" w:pos="180"/>
        </w:tabs>
        <w:rPr>
          <w:b/>
          <w:szCs w:val="20"/>
          <w:lang w:eastAsia="ar-SA"/>
        </w:rPr>
      </w:pPr>
      <w:r w:rsidRPr="00861A6A">
        <w:lastRenderedPageBreak/>
        <w:tab/>
      </w:r>
      <w:r w:rsidRPr="00861A6A">
        <w:tab/>
      </w:r>
      <w:r w:rsidRPr="00861A6A">
        <w:tab/>
      </w:r>
      <w:r w:rsidRPr="00861A6A">
        <w:tab/>
      </w:r>
      <w:r w:rsidRPr="00861A6A">
        <w:tab/>
      </w:r>
      <w:r w:rsidRPr="00861A6A">
        <w:tab/>
      </w:r>
      <w:r w:rsidRPr="00861A6A">
        <w:tab/>
      </w:r>
      <w:r w:rsidRPr="00861A6A">
        <w:tab/>
      </w:r>
      <w:r w:rsidRPr="00861A6A">
        <w:tab/>
      </w:r>
      <w:r w:rsidRPr="00861A6A">
        <w:tab/>
        <w:t>________________________</w:t>
      </w:r>
      <w:r w:rsidRPr="007C3222">
        <w:tab/>
      </w:r>
      <w:r w:rsidRPr="007C3222">
        <w:tab/>
      </w:r>
      <w:r w:rsidRPr="007C3222">
        <w:tab/>
        <w:t xml:space="preserve">    </w:t>
      </w:r>
      <w:r w:rsidRPr="007C3222">
        <w:tab/>
      </w:r>
      <w:r w:rsidRPr="007C3222">
        <w:tab/>
      </w:r>
      <w:r w:rsidRPr="007C3222">
        <w:tab/>
      </w:r>
      <w:r w:rsidRPr="007C3222">
        <w:tab/>
      </w:r>
      <w:r w:rsidRPr="007C3222">
        <w:tab/>
      </w:r>
      <w:r w:rsidRPr="007C3222">
        <w:tab/>
      </w:r>
      <w:r w:rsidRPr="007C3222">
        <w:tab/>
        <w:t xml:space="preserve">            </w:t>
      </w:r>
      <w:r>
        <w:t>Michele Wood,</w:t>
      </w:r>
      <w:r w:rsidRPr="007C3222">
        <w:t xml:space="preserve"> Clerk Treasurer</w:t>
      </w:r>
      <w:r w:rsidRPr="006833B9">
        <w:rPr>
          <w:b/>
          <w:szCs w:val="20"/>
          <w:lang w:eastAsia="ar-SA"/>
        </w:rPr>
        <w:t xml:space="preserve"> </w:t>
      </w:r>
    </w:p>
    <w:p w14:paraId="2FD65386" w14:textId="77777777" w:rsidR="00DB04C2" w:rsidRDefault="00DB04C2" w:rsidP="0025575D">
      <w:pPr>
        <w:spacing w:line="480" w:lineRule="auto"/>
        <w:rPr>
          <w:bCs/>
          <w:szCs w:val="20"/>
        </w:rPr>
      </w:pPr>
    </w:p>
    <w:p w14:paraId="68370167" w14:textId="77777777" w:rsidR="00C8036B" w:rsidRDefault="00C8036B" w:rsidP="0015308F">
      <w:pPr>
        <w:keepNext/>
        <w:tabs>
          <w:tab w:val="left" w:pos="180"/>
        </w:tabs>
        <w:suppressAutoHyphens/>
        <w:jc w:val="center"/>
        <w:outlineLvl w:val="2"/>
        <w:rPr>
          <w:b/>
          <w:szCs w:val="20"/>
          <w:lang w:eastAsia="ar-SA"/>
        </w:rPr>
      </w:pPr>
    </w:p>
    <w:p w14:paraId="1480D768" w14:textId="69BF3A93" w:rsidR="0015308F" w:rsidRDefault="00896345" w:rsidP="0015308F">
      <w:pPr>
        <w:keepNext/>
        <w:tabs>
          <w:tab w:val="left" w:pos="180"/>
        </w:tabs>
        <w:suppressAutoHyphens/>
        <w:jc w:val="center"/>
        <w:outlineLvl w:val="2"/>
        <w:rPr>
          <w:b/>
        </w:rPr>
      </w:pPr>
      <w:r w:rsidRPr="009C6117">
        <w:rPr>
          <w:b/>
          <w:szCs w:val="20"/>
          <w:lang w:eastAsia="ar-SA"/>
        </w:rPr>
        <w:t>PUBLIC HEARING HELD BY THE BOARD OF</w:t>
      </w:r>
      <w:r w:rsidR="0015308F">
        <w:rPr>
          <w:b/>
          <w:szCs w:val="20"/>
          <w:lang w:eastAsia="ar-SA"/>
        </w:rPr>
        <w:t xml:space="preserve"> </w:t>
      </w:r>
      <w:r w:rsidRPr="009C6117">
        <w:rPr>
          <w:b/>
        </w:rPr>
        <w:t>TRUSTEES</w:t>
      </w:r>
      <w:r w:rsidR="0015308F">
        <w:rPr>
          <w:b/>
        </w:rPr>
        <w:t xml:space="preserve"> </w:t>
      </w:r>
      <w:r w:rsidRPr="009C6117">
        <w:rPr>
          <w:b/>
        </w:rPr>
        <w:t xml:space="preserve">OF THE </w:t>
      </w:r>
    </w:p>
    <w:p w14:paraId="3089C0F8" w14:textId="77777777" w:rsidR="0015308F" w:rsidRDefault="00896345" w:rsidP="0015308F">
      <w:pPr>
        <w:keepNext/>
        <w:tabs>
          <w:tab w:val="left" w:pos="180"/>
        </w:tabs>
        <w:suppressAutoHyphens/>
        <w:jc w:val="center"/>
        <w:outlineLvl w:val="2"/>
        <w:rPr>
          <w:b/>
        </w:rPr>
      </w:pPr>
      <w:r w:rsidRPr="009C6117">
        <w:rPr>
          <w:b/>
        </w:rPr>
        <w:t>VILLAGE OF WAVERLY AT 6:00 P.M. ON TUESDAY, A</w:t>
      </w:r>
      <w:r>
        <w:rPr>
          <w:b/>
        </w:rPr>
        <w:t>UGUST 29</w:t>
      </w:r>
      <w:r w:rsidRPr="009C6117">
        <w:rPr>
          <w:b/>
        </w:rPr>
        <w:t>, 202</w:t>
      </w:r>
      <w:r>
        <w:rPr>
          <w:b/>
        </w:rPr>
        <w:t>3</w:t>
      </w:r>
      <w:r w:rsidRPr="009C6117">
        <w:rPr>
          <w:b/>
        </w:rPr>
        <w:t xml:space="preserve"> </w:t>
      </w:r>
    </w:p>
    <w:p w14:paraId="39E75449" w14:textId="77777777" w:rsidR="0015308F" w:rsidRDefault="00896345" w:rsidP="0015308F">
      <w:pPr>
        <w:keepNext/>
        <w:tabs>
          <w:tab w:val="left" w:pos="180"/>
        </w:tabs>
        <w:suppressAutoHyphens/>
        <w:jc w:val="center"/>
        <w:outlineLvl w:val="2"/>
        <w:rPr>
          <w:b/>
        </w:rPr>
      </w:pPr>
      <w:r w:rsidRPr="009C6117">
        <w:rPr>
          <w:b/>
        </w:rPr>
        <w:t>IN THE TRUSTEES' ROOM,</w:t>
      </w:r>
      <w:r w:rsidR="0015308F">
        <w:rPr>
          <w:b/>
        </w:rPr>
        <w:t xml:space="preserve"> </w:t>
      </w:r>
      <w:r w:rsidRPr="009C6117">
        <w:rPr>
          <w:b/>
        </w:rPr>
        <w:t xml:space="preserve">VILLAGE HALL FOR THE PURPOSE OF </w:t>
      </w:r>
    </w:p>
    <w:p w14:paraId="351C80F1" w14:textId="77777777" w:rsidR="0015308F" w:rsidRDefault="00896345" w:rsidP="0015308F">
      <w:pPr>
        <w:keepNext/>
        <w:tabs>
          <w:tab w:val="left" w:pos="180"/>
        </w:tabs>
        <w:suppressAutoHyphens/>
        <w:jc w:val="center"/>
        <w:outlineLvl w:val="2"/>
        <w:rPr>
          <w:b/>
        </w:rPr>
      </w:pPr>
      <w:r w:rsidRPr="009C6117">
        <w:rPr>
          <w:b/>
        </w:rPr>
        <w:t>PUBLIC COMMENT</w:t>
      </w:r>
      <w:r w:rsidR="0015308F">
        <w:rPr>
          <w:b/>
        </w:rPr>
        <w:t xml:space="preserve"> </w:t>
      </w:r>
      <w:r w:rsidRPr="009C6117">
        <w:rPr>
          <w:b/>
        </w:rPr>
        <w:t>REGARDI</w:t>
      </w:r>
      <w:r>
        <w:rPr>
          <w:b/>
        </w:rPr>
        <w:t>NG THE PROPOSED</w:t>
      </w:r>
      <w:r w:rsidR="0015308F">
        <w:rPr>
          <w:b/>
        </w:rPr>
        <w:t xml:space="preserve"> LOCAL LAW TO </w:t>
      </w:r>
    </w:p>
    <w:p w14:paraId="29AD6348" w14:textId="6CC43F0F" w:rsidR="00896345" w:rsidRPr="009C6117" w:rsidRDefault="0015308F" w:rsidP="0015308F">
      <w:pPr>
        <w:keepNext/>
        <w:tabs>
          <w:tab w:val="left" w:pos="180"/>
        </w:tabs>
        <w:suppressAutoHyphens/>
        <w:jc w:val="center"/>
        <w:outlineLvl w:val="2"/>
        <w:rPr>
          <w:b/>
        </w:rPr>
      </w:pPr>
      <w:r>
        <w:rPr>
          <w:b/>
        </w:rPr>
        <w:t xml:space="preserve">CHANGE </w:t>
      </w:r>
      <w:r w:rsidR="00896345">
        <w:rPr>
          <w:b/>
        </w:rPr>
        <w:t>BARKER PLACE AND ELM ST</w:t>
      </w:r>
      <w:r>
        <w:rPr>
          <w:b/>
        </w:rPr>
        <w:t>REET TO ONE-WAY TRAFFIC</w:t>
      </w:r>
    </w:p>
    <w:p w14:paraId="7BC68D21" w14:textId="77777777" w:rsidR="00896345" w:rsidRPr="009C6117" w:rsidRDefault="00896345" w:rsidP="00896345">
      <w:pPr>
        <w:tabs>
          <w:tab w:val="left" w:pos="180"/>
        </w:tabs>
        <w:jc w:val="center"/>
        <w:rPr>
          <w:b/>
        </w:rPr>
      </w:pPr>
    </w:p>
    <w:p w14:paraId="0B21323D" w14:textId="77777777" w:rsidR="00896345" w:rsidRPr="009C6117" w:rsidRDefault="00896345" w:rsidP="00896345">
      <w:pPr>
        <w:tabs>
          <w:tab w:val="left" w:pos="180"/>
        </w:tabs>
        <w:spacing w:line="480" w:lineRule="auto"/>
      </w:pPr>
      <w:r w:rsidRPr="009C6117">
        <w:tab/>
      </w:r>
      <w:r w:rsidRPr="009C6117">
        <w:tab/>
      </w:r>
      <w:r>
        <w:t>Mayor A. Aronstam</w:t>
      </w:r>
      <w:r w:rsidRPr="009C6117">
        <w:t xml:space="preserve"> declared the hearing open at 6:</w:t>
      </w:r>
      <w:r>
        <w:t>15</w:t>
      </w:r>
      <w:r w:rsidRPr="009C6117">
        <w:t xml:space="preserve"> p.m. and directed the clerk to read the notice of public hearing.  </w:t>
      </w:r>
    </w:p>
    <w:p w14:paraId="1390FC65" w14:textId="77777777" w:rsidR="00896345" w:rsidRPr="009C6117" w:rsidRDefault="00896345" w:rsidP="00896345">
      <w:pPr>
        <w:pStyle w:val="p2"/>
        <w:widowControl/>
        <w:spacing w:line="480" w:lineRule="auto"/>
      </w:pPr>
      <w:r w:rsidRPr="009C6117">
        <w:rPr>
          <w:b/>
          <w:u w:val="single"/>
        </w:rPr>
        <w:t>Roll Call</w:t>
      </w:r>
      <w:r w:rsidRPr="009C6117">
        <w:rPr>
          <w:b/>
        </w:rPr>
        <w:t xml:space="preserve">:  </w:t>
      </w:r>
      <w:r w:rsidRPr="009C6117">
        <w:t xml:space="preserve">Trustees Present:  </w:t>
      </w:r>
      <w:r>
        <w:t xml:space="preserve">Kasey Traub, Travis Bauman, Keith Correll, Courtney </w:t>
      </w:r>
      <w:r w:rsidRPr="009C6117">
        <w:t xml:space="preserve">Aronstam, </w:t>
      </w:r>
      <w:r>
        <w:t xml:space="preserve">Kevin Sweeney, </w:t>
      </w:r>
      <w:r w:rsidRPr="009C6117">
        <w:t xml:space="preserve">Jerry Sinsabaugh, and Mayor </w:t>
      </w:r>
      <w:r>
        <w:t>Andrew Aronstam.</w:t>
      </w:r>
    </w:p>
    <w:p w14:paraId="3C2F64F1" w14:textId="77777777" w:rsidR="00896345" w:rsidRPr="009C6117" w:rsidRDefault="00896345" w:rsidP="00896345">
      <w:pPr>
        <w:pStyle w:val="p2"/>
        <w:widowControl/>
        <w:spacing w:line="480" w:lineRule="auto"/>
      </w:pPr>
      <w:r w:rsidRPr="009C6117">
        <w:t xml:space="preserve">Also present:  </w:t>
      </w:r>
      <w:r>
        <w:t xml:space="preserve">Attorney Betty Keene, </w:t>
      </w:r>
      <w:r w:rsidRPr="009C6117">
        <w:t>Clerk Treasurer Michele Wood</w:t>
      </w:r>
      <w:r w:rsidR="00E53DBF">
        <w:t>, Police Chief Buesink, and Deputy Clerk Treasurer</w:t>
      </w:r>
      <w:r>
        <w:t xml:space="preserve"> Patti Hanbury.</w:t>
      </w:r>
    </w:p>
    <w:p w14:paraId="01403883" w14:textId="77777777" w:rsidR="00E53DBF" w:rsidRDefault="00896345" w:rsidP="00896345">
      <w:pPr>
        <w:pStyle w:val="p2"/>
        <w:widowControl/>
        <w:spacing w:line="480" w:lineRule="auto"/>
      </w:pPr>
      <w:r w:rsidRPr="009C6117">
        <w:t>Press:  Johnny Williams of the Morning Times</w:t>
      </w:r>
    </w:p>
    <w:p w14:paraId="17C4AD98" w14:textId="767CE2B6" w:rsidR="00E53DBF" w:rsidRPr="009C6117" w:rsidRDefault="001430CD" w:rsidP="001430CD">
      <w:pPr>
        <w:pStyle w:val="p2"/>
        <w:widowControl/>
        <w:spacing w:line="480" w:lineRule="auto"/>
        <w:ind w:firstLine="720"/>
      </w:pPr>
      <w:r>
        <w:t xml:space="preserve">Mayor Aronstam stated this </w:t>
      </w:r>
      <w:r w:rsidR="00E53DBF">
        <w:t xml:space="preserve">Public Hearing is to hear comments regarding changing Barker Place and Elm Street (Eastern end) </w:t>
      </w:r>
      <w:r w:rsidR="0015308F">
        <w:t>to</w:t>
      </w:r>
      <w:r w:rsidR="00E53DBF">
        <w:t xml:space="preserve"> one-way streets.</w:t>
      </w:r>
      <w:r>
        <w:t xml:space="preserve">  He stated the Waverly Central School District made a recommendation to the Village due to safety concerns with the school children.  He opened the floor up for comments.</w:t>
      </w:r>
    </w:p>
    <w:p w14:paraId="6F4455F1" w14:textId="4806A993" w:rsidR="00896345" w:rsidRDefault="00896345" w:rsidP="00896345">
      <w:pPr>
        <w:suppressAutoHyphens/>
        <w:spacing w:line="480" w:lineRule="auto"/>
        <w:rPr>
          <w:szCs w:val="20"/>
          <w:lang w:eastAsia="ar-SA"/>
        </w:rPr>
      </w:pPr>
      <w:r>
        <w:rPr>
          <w:b/>
          <w:szCs w:val="20"/>
          <w:u w:val="single"/>
          <w:lang w:eastAsia="ar-SA"/>
        </w:rPr>
        <w:t>Public Comments</w:t>
      </w:r>
      <w:r w:rsidRPr="00E53DBF">
        <w:rPr>
          <w:b/>
          <w:szCs w:val="20"/>
          <w:lang w:eastAsia="ar-SA"/>
        </w:rPr>
        <w:t xml:space="preserve">:  </w:t>
      </w:r>
      <w:r w:rsidR="00E53DBF">
        <w:rPr>
          <w:szCs w:val="20"/>
          <w:lang w:eastAsia="ar-SA"/>
        </w:rPr>
        <w:t xml:space="preserve">Sam Goble, 137 Elm Street, stated he </w:t>
      </w:r>
      <w:r>
        <w:rPr>
          <w:szCs w:val="20"/>
          <w:lang w:eastAsia="ar-SA"/>
        </w:rPr>
        <w:t xml:space="preserve">doesn’t feel that </w:t>
      </w:r>
      <w:r w:rsidR="00E53DBF">
        <w:rPr>
          <w:szCs w:val="20"/>
          <w:lang w:eastAsia="ar-SA"/>
        </w:rPr>
        <w:t xml:space="preserve">changing these streets to one-way traffic </w:t>
      </w:r>
      <w:r>
        <w:rPr>
          <w:szCs w:val="20"/>
          <w:lang w:eastAsia="ar-SA"/>
        </w:rPr>
        <w:t>will solve the problem</w:t>
      </w:r>
      <w:r w:rsidR="00E53DBF">
        <w:rPr>
          <w:szCs w:val="20"/>
          <w:lang w:eastAsia="ar-SA"/>
        </w:rPr>
        <w:t xml:space="preserve"> of the school</w:t>
      </w:r>
      <w:r>
        <w:rPr>
          <w:szCs w:val="20"/>
          <w:lang w:eastAsia="ar-SA"/>
        </w:rPr>
        <w:t xml:space="preserve">.  </w:t>
      </w:r>
    </w:p>
    <w:p w14:paraId="2BA1ECF6" w14:textId="23F4D169" w:rsidR="00896345" w:rsidRDefault="00E53DBF" w:rsidP="00896345">
      <w:pPr>
        <w:suppressAutoHyphens/>
        <w:spacing w:line="480" w:lineRule="auto"/>
        <w:rPr>
          <w:szCs w:val="20"/>
          <w:lang w:eastAsia="ar-SA"/>
        </w:rPr>
      </w:pPr>
      <w:r>
        <w:rPr>
          <w:szCs w:val="20"/>
          <w:lang w:eastAsia="ar-SA"/>
        </w:rPr>
        <w:tab/>
        <w:t>Francis Connor, 461 Cayuta Avenue</w:t>
      </w:r>
      <w:r w:rsidR="00896345">
        <w:rPr>
          <w:szCs w:val="20"/>
          <w:lang w:eastAsia="ar-SA"/>
        </w:rPr>
        <w:t xml:space="preserve">, </w:t>
      </w:r>
      <w:r w:rsidR="001430CD">
        <w:rPr>
          <w:szCs w:val="20"/>
          <w:lang w:eastAsia="ar-SA"/>
        </w:rPr>
        <w:t xml:space="preserve">stated he lives at the eastern end of Elm Street and </w:t>
      </w:r>
      <w:r w:rsidR="00896345">
        <w:rPr>
          <w:szCs w:val="20"/>
          <w:lang w:eastAsia="ar-SA"/>
        </w:rPr>
        <w:t>wouldn’t be able to get in and out of driveway.</w:t>
      </w:r>
      <w:r w:rsidR="001430CD">
        <w:rPr>
          <w:szCs w:val="20"/>
          <w:lang w:eastAsia="ar-SA"/>
        </w:rPr>
        <w:t xml:space="preserve">  He would need to travel </w:t>
      </w:r>
      <w:r w:rsidR="00C8036B">
        <w:rPr>
          <w:szCs w:val="20"/>
          <w:lang w:eastAsia="ar-SA"/>
        </w:rPr>
        <w:t>up</w:t>
      </w:r>
      <w:r w:rsidR="001430CD">
        <w:rPr>
          <w:szCs w:val="20"/>
          <w:lang w:eastAsia="ar-SA"/>
        </w:rPr>
        <w:t xml:space="preserve"> Elm Street to leave his home and would be caught up in all the school traffic on a daily basis.  He asked </w:t>
      </w:r>
      <w:r w:rsidR="00C8036B">
        <w:rPr>
          <w:szCs w:val="20"/>
          <w:lang w:eastAsia="ar-SA"/>
        </w:rPr>
        <w:t>for</w:t>
      </w:r>
      <w:r w:rsidR="001430CD">
        <w:rPr>
          <w:szCs w:val="20"/>
          <w:lang w:eastAsia="ar-SA"/>
        </w:rPr>
        <w:t xml:space="preserve"> consideration of leaving the</w:t>
      </w:r>
      <w:r w:rsidR="00C8036B">
        <w:rPr>
          <w:szCs w:val="20"/>
          <w:lang w:eastAsia="ar-SA"/>
        </w:rPr>
        <w:t xml:space="preserve"> </w:t>
      </w:r>
      <w:r w:rsidR="001430CD">
        <w:rPr>
          <w:szCs w:val="20"/>
          <w:lang w:eastAsia="ar-SA"/>
        </w:rPr>
        <w:t>east</w:t>
      </w:r>
      <w:r w:rsidR="001A390C">
        <w:rPr>
          <w:szCs w:val="20"/>
          <w:lang w:eastAsia="ar-SA"/>
        </w:rPr>
        <w:t>ern</w:t>
      </w:r>
      <w:r w:rsidR="001430CD">
        <w:rPr>
          <w:szCs w:val="20"/>
          <w:lang w:eastAsia="ar-SA"/>
        </w:rPr>
        <w:t xml:space="preserve"> end of Elm Street as two-way as there are only two homes there.</w:t>
      </w:r>
    </w:p>
    <w:p w14:paraId="7E0C5289" w14:textId="43817C86" w:rsidR="00896345" w:rsidRDefault="001430CD" w:rsidP="001430CD">
      <w:pPr>
        <w:suppressAutoHyphens/>
        <w:spacing w:line="480" w:lineRule="auto"/>
        <w:ind w:firstLine="720"/>
        <w:rPr>
          <w:szCs w:val="20"/>
          <w:lang w:eastAsia="ar-SA"/>
        </w:rPr>
      </w:pPr>
      <w:r>
        <w:rPr>
          <w:szCs w:val="20"/>
          <w:lang w:eastAsia="ar-SA"/>
        </w:rPr>
        <w:t>Laurie Sandroni, 467 Cayuta Avenue</w:t>
      </w:r>
      <w:r w:rsidR="00896345">
        <w:rPr>
          <w:szCs w:val="20"/>
          <w:lang w:eastAsia="ar-SA"/>
        </w:rPr>
        <w:t xml:space="preserve">, </w:t>
      </w:r>
      <w:r>
        <w:rPr>
          <w:szCs w:val="20"/>
          <w:lang w:eastAsia="ar-SA"/>
        </w:rPr>
        <w:t xml:space="preserve">also stated she lives on the eastern end of Elm Street and her </w:t>
      </w:r>
      <w:r w:rsidR="00896345">
        <w:rPr>
          <w:szCs w:val="20"/>
          <w:lang w:eastAsia="ar-SA"/>
        </w:rPr>
        <w:t xml:space="preserve">driveway is </w:t>
      </w:r>
      <w:r w:rsidR="00C8036B">
        <w:rPr>
          <w:szCs w:val="20"/>
          <w:lang w:eastAsia="ar-SA"/>
        </w:rPr>
        <w:t xml:space="preserve">also </w:t>
      </w:r>
      <w:r w:rsidR="00896345">
        <w:rPr>
          <w:szCs w:val="20"/>
          <w:lang w:eastAsia="ar-SA"/>
        </w:rPr>
        <w:t xml:space="preserve">on Elm Street.  She </w:t>
      </w:r>
      <w:r>
        <w:rPr>
          <w:szCs w:val="20"/>
          <w:lang w:eastAsia="ar-SA"/>
        </w:rPr>
        <w:t>stated the same concerns as Mr. Connor.</w:t>
      </w:r>
    </w:p>
    <w:p w14:paraId="39C74250" w14:textId="2894BD84" w:rsidR="00896345" w:rsidRDefault="00896345" w:rsidP="001430CD">
      <w:pPr>
        <w:suppressAutoHyphens/>
        <w:spacing w:line="480" w:lineRule="auto"/>
        <w:ind w:firstLine="720"/>
        <w:rPr>
          <w:szCs w:val="20"/>
          <w:lang w:eastAsia="ar-SA"/>
        </w:rPr>
      </w:pPr>
      <w:r>
        <w:rPr>
          <w:szCs w:val="20"/>
          <w:lang w:eastAsia="ar-SA"/>
        </w:rPr>
        <w:lastRenderedPageBreak/>
        <w:t xml:space="preserve">Mayor A. Aronstam </w:t>
      </w:r>
      <w:r w:rsidR="001430CD">
        <w:rPr>
          <w:szCs w:val="20"/>
          <w:lang w:eastAsia="ar-SA"/>
        </w:rPr>
        <w:t>recommended to table</w:t>
      </w:r>
      <w:r>
        <w:rPr>
          <w:szCs w:val="20"/>
          <w:lang w:eastAsia="ar-SA"/>
        </w:rPr>
        <w:t xml:space="preserve"> the discussion for two weeks to </w:t>
      </w:r>
      <w:r w:rsidR="0015308F">
        <w:rPr>
          <w:szCs w:val="20"/>
          <w:lang w:eastAsia="ar-SA"/>
        </w:rPr>
        <w:t>review the</w:t>
      </w:r>
      <w:r>
        <w:rPr>
          <w:szCs w:val="20"/>
          <w:lang w:eastAsia="ar-SA"/>
        </w:rPr>
        <w:t xml:space="preserve"> concerns addressed.</w:t>
      </w:r>
    </w:p>
    <w:p w14:paraId="2C47CA4F" w14:textId="77777777" w:rsidR="00896345" w:rsidRPr="009C6117" w:rsidRDefault="00896345" w:rsidP="00896345">
      <w:pPr>
        <w:suppressAutoHyphens/>
        <w:spacing w:line="480" w:lineRule="auto"/>
        <w:rPr>
          <w:szCs w:val="20"/>
          <w:lang w:eastAsia="ar-SA"/>
        </w:rPr>
      </w:pPr>
      <w:r w:rsidRPr="009C6117">
        <w:t>With no one</w:t>
      </w:r>
      <w:r>
        <w:t xml:space="preserve"> else </w:t>
      </w:r>
      <w:r w:rsidRPr="009C6117">
        <w:t>wishing to be heard, Mayor A</w:t>
      </w:r>
      <w:r>
        <w:t>. Aronstam</w:t>
      </w:r>
      <w:r w:rsidRPr="009C6117">
        <w:t xml:space="preserve"> closed the hearing at 6:</w:t>
      </w:r>
      <w:r>
        <w:t>29 p.m</w:t>
      </w:r>
      <w:r w:rsidR="001430CD">
        <w:t>.</w:t>
      </w:r>
    </w:p>
    <w:p w14:paraId="59290AF8" w14:textId="77777777" w:rsidR="00896345" w:rsidRPr="009C6117" w:rsidRDefault="001430CD" w:rsidP="00896345">
      <w:pPr>
        <w:tabs>
          <w:tab w:val="left" w:pos="180"/>
        </w:tabs>
        <w:spacing w:line="480" w:lineRule="auto"/>
      </w:pPr>
      <w:r>
        <w:tab/>
      </w:r>
      <w:r>
        <w:tab/>
      </w:r>
      <w:r>
        <w:tab/>
      </w:r>
      <w:r>
        <w:tab/>
      </w:r>
      <w:r>
        <w:tab/>
      </w:r>
      <w:r>
        <w:tab/>
      </w:r>
      <w:r>
        <w:tab/>
      </w:r>
      <w:r>
        <w:tab/>
      </w:r>
      <w:r>
        <w:tab/>
      </w:r>
      <w:r w:rsidR="00896345" w:rsidRPr="009C6117">
        <w:t>Respectfully submitted,</w:t>
      </w:r>
    </w:p>
    <w:p w14:paraId="1696B6DF" w14:textId="0467A567" w:rsidR="00896345" w:rsidRPr="009C6117" w:rsidRDefault="001430CD" w:rsidP="00896345">
      <w:pPr>
        <w:tabs>
          <w:tab w:val="left" w:pos="180"/>
        </w:tabs>
      </w:pPr>
      <w:r>
        <w:tab/>
      </w:r>
      <w:r>
        <w:tab/>
      </w:r>
      <w:r>
        <w:tab/>
      </w:r>
      <w:r>
        <w:tab/>
      </w:r>
      <w:r>
        <w:tab/>
      </w:r>
      <w:r>
        <w:tab/>
      </w:r>
      <w:r>
        <w:tab/>
      </w:r>
      <w:r>
        <w:tab/>
      </w:r>
      <w:r>
        <w:tab/>
      </w:r>
      <w:r w:rsidR="00896345" w:rsidRPr="009C6117">
        <w:t>________________________</w:t>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rsidR="00896345" w:rsidRPr="009C6117">
        <w:tab/>
      </w:r>
      <w:r>
        <w:t>Patti Hanbury</w:t>
      </w:r>
      <w:r w:rsidR="00896345" w:rsidRPr="009C6117">
        <w:t>,</w:t>
      </w:r>
      <w:r>
        <w:t xml:space="preserve"> Deputy</w:t>
      </w:r>
      <w:r w:rsidR="00896345" w:rsidRPr="009C6117">
        <w:t xml:space="preserve"> Clerk/Treasurer</w:t>
      </w:r>
    </w:p>
    <w:p w14:paraId="2EF23645" w14:textId="77777777" w:rsidR="00896345" w:rsidRDefault="00896345" w:rsidP="00896345">
      <w:pPr>
        <w:jc w:val="center"/>
        <w:rPr>
          <w:rFonts w:eastAsiaTheme="minorHAnsi"/>
          <w:b/>
        </w:rPr>
      </w:pPr>
    </w:p>
    <w:p w14:paraId="1D18C3D2" w14:textId="77777777" w:rsidR="009E5FAE" w:rsidRDefault="009E5FAE" w:rsidP="00896345">
      <w:pPr>
        <w:jc w:val="center"/>
        <w:rPr>
          <w:rFonts w:eastAsiaTheme="minorHAnsi"/>
          <w:b/>
        </w:rPr>
      </w:pPr>
    </w:p>
    <w:p w14:paraId="5A1CFF18" w14:textId="77777777" w:rsidR="00896345" w:rsidRDefault="00896345" w:rsidP="00896345">
      <w:pPr>
        <w:jc w:val="center"/>
        <w:rPr>
          <w:rFonts w:eastAsiaTheme="minorHAnsi"/>
          <w:b/>
        </w:rPr>
      </w:pPr>
    </w:p>
    <w:p w14:paraId="25731137" w14:textId="77777777" w:rsidR="00896345" w:rsidRPr="00F604F5" w:rsidRDefault="00896345" w:rsidP="00896345">
      <w:pPr>
        <w:jc w:val="center"/>
        <w:rPr>
          <w:rFonts w:eastAsiaTheme="minorHAnsi"/>
          <w:b/>
        </w:rPr>
      </w:pPr>
      <w:r w:rsidRPr="00F604F5">
        <w:rPr>
          <w:rFonts w:eastAsiaTheme="minorHAnsi"/>
          <w:b/>
        </w:rPr>
        <w:t>REGULAR MEETING OF THE BOARD OF TRUSTEES</w:t>
      </w:r>
    </w:p>
    <w:p w14:paraId="4A68281F" w14:textId="77777777" w:rsidR="00896345" w:rsidRPr="00F604F5" w:rsidRDefault="00896345" w:rsidP="00896345">
      <w:pPr>
        <w:jc w:val="center"/>
        <w:rPr>
          <w:rFonts w:eastAsiaTheme="minorHAnsi"/>
          <w:b/>
        </w:rPr>
      </w:pPr>
      <w:r w:rsidRPr="00F604F5">
        <w:rPr>
          <w:rFonts w:eastAsiaTheme="minorHAnsi"/>
          <w:b/>
        </w:rPr>
        <w:t>OF THE VILLAGE OF WAVERLY HELD AT 6:30 P.M.</w:t>
      </w:r>
    </w:p>
    <w:p w14:paraId="18D80F7F" w14:textId="77777777" w:rsidR="00896345" w:rsidRPr="00F604F5" w:rsidRDefault="00896345" w:rsidP="00896345">
      <w:pPr>
        <w:jc w:val="center"/>
        <w:rPr>
          <w:rFonts w:eastAsiaTheme="minorHAnsi"/>
          <w:b/>
        </w:rPr>
      </w:pPr>
      <w:r w:rsidRPr="00F604F5">
        <w:rPr>
          <w:rFonts w:eastAsiaTheme="minorHAnsi"/>
          <w:b/>
        </w:rPr>
        <w:t xml:space="preserve">ON TUESDAY, </w:t>
      </w:r>
      <w:r>
        <w:rPr>
          <w:rFonts w:eastAsiaTheme="minorHAnsi"/>
          <w:b/>
        </w:rPr>
        <w:t>AUGUST 29</w:t>
      </w:r>
      <w:r w:rsidRPr="00F604F5">
        <w:rPr>
          <w:rFonts w:eastAsiaTheme="minorHAnsi"/>
          <w:b/>
        </w:rPr>
        <w:t>, 2023 IN THE</w:t>
      </w:r>
    </w:p>
    <w:p w14:paraId="33D733A2" w14:textId="77777777" w:rsidR="00896345" w:rsidRPr="00F604F5" w:rsidRDefault="00896345" w:rsidP="00896345">
      <w:pPr>
        <w:keepNext/>
        <w:jc w:val="center"/>
        <w:outlineLvl w:val="0"/>
        <w:rPr>
          <w:rFonts w:eastAsiaTheme="minorHAnsi"/>
          <w:b/>
        </w:rPr>
      </w:pPr>
      <w:r w:rsidRPr="00F604F5">
        <w:rPr>
          <w:rFonts w:eastAsiaTheme="minorHAnsi"/>
          <w:b/>
        </w:rPr>
        <w:t>TRUSTEES’ ROOM IN THE VILLAGE HALL</w:t>
      </w:r>
    </w:p>
    <w:p w14:paraId="61E4A60A" w14:textId="77777777" w:rsidR="00896345" w:rsidRPr="00F604F5" w:rsidRDefault="00896345" w:rsidP="00896345">
      <w:pPr>
        <w:keepNext/>
        <w:jc w:val="center"/>
        <w:outlineLvl w:val="0"/>
        <w:rPr>
          <w:rFonts w:eastAsiaTheme="minorHAnsi"/>
          <w:b/>
          <w:highlight w:val="yellow"/>
        </w:rPr>
      </w:pPr>
    </w:p>
    <w:p w14:paraId="1BC2C5D2" w14:textId="77777777" w:rsidR="00896345" w:rsidRPr="00F604F5" w:rsidRDefault="00896345" w:rsidP="00896345">
      <w:pPr>
        <w:keepNext/>
        <w:jc w:val="center"/>
        <w:outlineLvl w:val="0"/>
        <w:rPr>
          <w:rFonts w:eastAsiaTheme="minorHAnsi"/>
          <w:b/>
          <w:highlight w:val="yellow"/>
        </w:rPr>
      </w:pPr>
    </w:p>
    <w:p w14:paraId="1A2BCA41" w14:textId="77777777" w:rsidR="00896345" w:rsidRPr="00AD571D" w:rsidRDefault="00896345" w:rsidP="00896345">
      <w:pPr>
        <w:spacing w:line="480" w:lineRule="auto"/>
        <w:rPr>
          <w:rFonts w:eastAsiaTheme="minorHAnsi"/>
        </w:rPr>
      </w:pPr>
      <w:r w:rsidRPr="00AD571D">
        <w:rPr>
          <w:rFonts w:eastAsiaTheme="minorHAnsi"/>
        </w:rPr>
        <w:t xml:space="preserve">Mayor A. Aronstam called the meeting to order at 6:30 p.m., and led in the Pledge of Allegiance.   </w:t>
      </w:r>
    </w:p>
    <w:p w14:paraId="1CFAE599" w14:textId="77777777" w:rsidR="00896345" w:rsidRPr="00AD571D" w:rsidRDefault="00896345" w:rsidP="00896345">
      <w:pPr>
        <w:pStyle w:val="p2"/>
        <w:widowControl/>
        <w:spacing w:line="480" w:lineRule="auto"/>
      </w:pPr>
      <w:r w:rsidRPr="00AD571D">
        <w:rPr>
          <w:b/>
          <w:u w:val="single"/>
        </w:rPr>
        <w:t>Roll Call</w:t>
      </w:r>
      <w:r w:rsidRPr="00AD571D">
        <w:rPr>
          <w:b/>
        </w:rPr>
        <w:t xml:space="preserve">:  </w:t>
      </w:r>
      <w:r w:rsidRPr="00AD571D">
        <w:t>Trustees Present:  Kasey Traub, Travis Bauman, Keith Correll, Mayor Andrew Aronstam, Courtney Aronstam</w:t>
      </w:r>
      <w:r>
        <w:t xml:space="preserve">, Kevin Sweeney, </w:t>
      </w:r>
      <w:r w:rsidRPr="00AD571D">
        <w:t>and Jerry Sinsabaugh.</w:t>
      </w:r>
    </w:p>
    <w:p w14:paraId="6046EB15" w14:textId="77777777" w:rsidR="00896345" w:rsidRPr="00FC1F60" w:rsidRDefault="00896345" w:rsidP="00896345">
      <w:pPr>
        <w:pStyle w:val="p2"/>
        <w:widowControl/>
        <w:spacing w:line="480" w:lineRule="auto"/>
      </w:pPr>
      <w:r w:rsidRPr="00FC1F60">
        <w:t xml:space="preserve">Also present:  Attorney Betty Keene, Clerk Treasurer Michele Wood, </w:t>
      </w:r>
      <w:r w:rsidR="001430CD">
        <w:t xml:space="preserve">Deputy Clerk Treasurer </w:t>
      </w:r>
      <w:r w:rsidRPr="00FC1F60">
        <w:t>Patti Hanbury, and Police Chief Buesink.</w:t>
      </w:r>
    </w:p>
    <w:p w14:paraId="1BB56FEE" w14:textId="77777777" w:rsidR="00896345" w:rsidRDefault="00896345" w:rsidP="00896345">
      <w:pPr>
        <w:pStyle w:val="p2"/>
        <w:widowControl/>
        <w:spacing w:line="480" w:lineRule="auto"/>
      </w:pPr>
      <w:r>
        <w:t>Press:  Johnny Williams</w:t>
      </w:r>
      <w:r w:rsidRPr="00FC1F60">
        <w:t xml:space="preserve"> of the Morning Times</w:t>
      </w:r>
    </w:p>
    <w:p w14:paraId="1A93B523" w14:textId="77777777" w:rsidR="00896345" w:rsidRDefault="00896345" w:rsidP="00896345">
      <w:pPr>
        <w:pStyle w:val="p2"/>
        <w:widowControl/>
        <w:spacing w:line="480" w:lineRule="auto"/>
      </w:pPr>
      <w:r w:rsidRPr="00623C77">
        <w:rPr>
          <w:b/>
          <w:u w:val="single"/>
        </w:rPr>
        <w:t>Public Comments</w:t>
      </w:r>
      <w:r w:rsidRPr="001430CD">
        <w:rPr>
          <w:b/>
        </w:rPr>
        <w:t>:</w:t>
      </w:r>
      <w:r w:rsidRPr="00623C77">
        <w:t xml:space="preserve">  Margaret Prinzi, 447 Chemung Street, commented on the high grass at the east end of Chemung St</w:t>
      </w:r>
      <w:r w:rsidR="001430CD">
        <w:t>reet</w:t>
      </w:r>
      <w:r w:rsidRPr="00623C77">
        <w:t>.</w:t>
      </w:r>
    </w:p>
    <w:p w14:paraId="2F98B19E" w14:textId="77777777" w:rsidR="00896345" w:rsidRPr="00623C77" w:rsidRDefault="00896345" w:rsidP="00896345">
      <w:pPr>
        <w:pStyle w:val="p2"/>
        <w:widowControl/>
        <w:spacing w:line="480" w:lineRule="auto"/>
      </w:pPr>
      <w:r>
        <w:tab/>
        <w:t>Ronald Keene, 7 Elliott Street, commented on the</w:t>
      </w:r>
      <w:r w:rsidR="001430CD">
        <w:t xml:space="preserve"> new water mains being put in.  He is </w:t>
      </w:r>
      <w:r>
        <w:t xml:space="preserve">not happy with having </w:t>
      </w:r>
      <w:r w:rsidR="001430CD">
        <w:t xml:space="preserve">no </w:t>
      </w:r>
      <w:r>
        <w:t>water</w:t>
      </w:r>
      <w:r w:rsidR="001430CD">
        <w:t xml:space="preserve"> at times</w:t>
      </w:r>
      <w:r>
        <w:t>,</w:t>
      </w:r>
      <w:r w:rsidR="001430CD">
        <w:t xml:space="preserve"> and the</w:t>
      </w:r>
      <w:r>
        <w:t xml:space="preserve"> water was dirty.</w:t>
      </w:r>
    </w:p>
    <w:p w14:paraId="0FE2D331" w14:textId="59930C80" w:rsidR="00896345" w:rsidRDefault="00896345" w:rsidP="00896345">
      <w:pPr>
        <w:pStyle w:val="p2"/>
        <w:widowControl/>
        <w:spacing w:line="480" w:lineRule="auto"/>
      </w:pPr>
      <w:r w:rsidRPr="0023718B">
        <w:rPr>
          <w:b/>
          <w:u w:val="single"/>
        </w:rPr>
        <w:t>Letters of Communication</w:t>
      </w:r>
      <w:r w:rsidRPr="001430CD">
        <w:rPr>
          <w:b/>
        </w:rPr>
        <w:t>:</w:t>
      </w:r>
      <w:r w:rsidR="001430CD">
        <w:t xml:space="preserve">  The Clerk Treasurer read a Letter of Resignation </w:t>
      </w:r>
      <w:r w:rsidRPr="0023718B">
        <w:t xml:space="preserve">of William Mulhollen </w:t>
      </w:r>
      <w:r w:rsidR="001430CD">
        <w:t>of</w:t>
      </w:r>
      <w:r w:rsidRPr="0023718B">
        <w:t xml:space="preserve"> the Village of Waverly Planning Board.</w:t>
      </w:r>
      <w:r w:rsidR="001430CD">
        <w:t xml:space="preserve">  He has sold his business and is moving out of the village.</w:t>
      </w:r>
    </w:p>
    <w:p w14:paraId="0BCCBBA5" w14:textId="61B10A92" w:rsidR="00896345" w:rsidRDefault="001430CD" w:rsidP="00896345">
      <w:pPr>
        <w:pStyle w:val="p2"/>
        <w:widowControl/>
        <w:spacing w:line="480" w:lineRule="auto"/>
      </w:pPr>
      <w:r>
        <w:tab/>
        <w:t xml:space="preserve">The Clerk </w:t>
      </w:r>
      <w:r w:rsidR="00896345">
        <w:t xml:space="preserve">Treasurer </w:t>
      </w:r>
      <w:r>
        <w:t>submitted</w:t>
      </w:r>
      <w:r w:rsidR="00896345">
        <w:t xml:space="preserve"> a letter from Michael Swartz requesting the use </w:t>
      </w:r>
      <w:r>
        <w:t>of Muldoon Park on September 16</w:t>
      </w:r>
      <w:r w:rsidR="00C8036B">
        <w:t>-</w:t>
      </w:r>
      <w:r w:rsidR="00896345">
        <w:t xml:space="preserve">17 for a </w:t>
      </w:r>
      <w:r w:rsidR="00C8036B">
        <w:t xml:space="preserve">religious </w:t>
      </w:r>
      <w:r w:rsidR="00896345">
        <w:t xml:space="preserve">revival.  Trustee Traub </w:t>
      </w:r>
      <w:r w:rsidR="001A390C">
        <w:t>moved</w:t>
      </w:r>
      <w:r w:rsidR="00896345">
        <w:t xml:space="preserve"> to deny the request.  Trustee C. Aronstam seconded the motion, which led to a roll call vote:</w:t>
      </w:r>
    </w:p>
    <w:p w14:paraId="48476F4D" w14:textId="77777777" w:rsidR="00896345" w:rsidRDefault="00896345" w:rsidP="001430CD">
      <w:pPr>
        <w:pStyle w:val="p2"/>
        <w:widowControl/>
        <w:spacing w:line="240" w:lineRule="auto"/>
      </w:pPr>
      <w:r>
        <w:lastRenderedPageBreak/>
        <w:tab/>
        <w:t xml:space="preserve">Ayes - 7 </w:t>
      </w:r>
      <w:r w:rsidR="001A390C">
        <w:tab/>
      </w:r>
      <w:r>
        <w:t>(Traub, Bauman, Correll, C. Aronstam, Sweeney, Sinsabaugh, A. Aronstam)</w:t>
      </w:r>
    </w:p>
    <w:p w14:paraId="7785A5F3" w14:textId="77777777" w:rsidR="00896345" w:rsidRDefault="00896345" w:rsidP="001430CD">
      <w:pPr>
        <w:pStyle w:val="p2"/>
        <w:widowControl/>
        <w:spacing w:line="240" w:lineRule="auto"/>
      </w:pPr>
      <w:r>
        <w:tab/>
        <w:t>Nays - 0</w:t>
      </w:r>
    </w:p>
    <w:p w14:paraId="5D3C5855" w14:textId="77777777" w:rsidR="00896345" w:rsidRDefault="00896345" w:rsidP="001430CD">
      <w:pPr>
        <w:pStyle w:val="p2"/>
        <w:widowControl/>
        <w:spacing w:line="240" w:lineRule="auto"/>
      </w:pPr>
      <w:r>
        <w:tab/>
      </w:r>
      <w:r w:rsidRPr="009C6117">
        <w:t>The motion carried</w:t>
      </w:r>
      <w:r>
        <w:t>.</w:t>
      </w:r>
    </w:p>
    <w:p w14:paraId="6F1594DC" w14:textId="77777777" w:rsidR="001A390C" w:rsidRDefault="001A390C" w:rsidP="001430CD">
      <w:pPr>
        <w:pStyle w:val="p2"/>
        <w:widowControl/>
        <w:spacing w:line="240" w:lineRule="auto"/>
      </w:pPr>
    </w:p>
    <w:p w14:paraId="29FCAFEA" w14:textId="77777777" w:rsidR="00896345" w:rsidRDefault="00896345" w:rsidP="00896345">
      <w:pPr>
        <w:pStyle w:val="p2"/>
        <w:widowControl/>
        <w:spacing w:line="480" w:lineRule="auto"/>
      </w:pPr>
      <w:r>
        <w:rPr>
          <w:b/>
          <w:u w:val="single"/>
        </w:rPr>
        <w:t>Mayors Comments</w:t>
      </w:r>
      <w:r w:rsidRPr="001A390C">
        <w:rPr>
          <w:b/>
        </w:rPr>
        <w:t>:</w:t>
      </w:r>
      <w:r>
        <w:t xml:space="preserve">  </w:t>
      </w:r>
    </w:p>
    <w:p w14:paraId="5DF55E60" w14:textId="77777777" w:rsidR="00896345" w:rsidRDefault="00896345" w:rsidP="00896345">
      <w:pPr>
        <w:pStyle w:val="p2"/>
        <w:widowControl/>
        <w:numPr>
          <w:ilvl w:val="0"/>
          <w:numId w:val="13"/>
        </w:numPr>
        <w:spacing w:line="480" w:lineRule="auto"/>
      </w:pPr>
      <w:r>
        <w:t xml:space="preserve">Sticker Shop Raids:  The Village had no notice of the raids, nor were we notified as to which ones were getting raided and which ones were not. </w:t>
      </w:r>
    </w:p>
    <w:p w14:paraId="293275D3" w14:textId="77777777" w:rsidR="00896345" w:rsidRDefault="00896345" w:rsidP="00896345">
      <w:pPr>
        <w:pStyle w:val="p2"/>
        <w:widowControl/>
        <w:numPr>
          <w:ilvl w:val="0"/>
          <w:numId w:val="13"/>
        </w:numPr>
        <w:spacing w:line="480" w:lineRule="auto"/>
      </w:pPr>
      <w:r>
        <w:t xml:space="preserve">Motorbikes/E Bikes:  Would like to see some kind of rules/laws for the E-bikes as currently they do not follow </w:t>
      </w:r>
      <w:r w:rsidR="001A390C">
        <w:t>traffic</w:t>
      </w:r>
      <w:r>
        <w:t xml:space="preserve"> laws.  Would like to see </w:t>
      </w:r>
      <w:r w:rsidR="001A390C">
        <w:t xml:space="preserve">an </w:t>
      </w:r>
      <w:r>
        <w:t>age requirement to ride/operate them.</w:t>
      </w:r>
      <w:r>
        <w:tab/>
      </w:r>
    </w:p>
    <w:p w14:paraId="0FDED72D" w14:textId="77777777" w:rsidR="00896345" w:rsidRDefault="00896345" w:rsidP="00896345">
      <w:pPr>
        <w:pStyle w:val="p2"/>
        <w:widowControl/>
        <w:numPr>
          <w:ilvl w:val="0"/>
          <w:numId w:val="13"/>
        </w:numPr>
        <w:spacing w:line="480" w:lineRule="auto"/>
      </w:pPr>
      <w:r>
        <w:t xml:space="preserve">Northbound traffic </w:t>
      </w:r>
      <w:r w:rsidR="001A390C">
        <w:t>on</w:t>
      </w:r>
      <w:r>
        <w:t xml:space="preserve"> Fulton St</w:t>
      </w:r>
      <w:r w:rsidR="001A390C">
        <w:t>reet from Pennsylvania,</w:t>
      </w:r>
      <w:r>
        <w:t xml:space="preserve"> by Becky</w:t>
      </w:r>
      <w:r w:rsidR="001A390C">
        <w:t>’</w:t>
      </w:r>
      <w:r>
        <w:t>s Diner</w:t>
      </w:r>
      <w:r w:rsidR="001A390C">
        <w:t>, is</w:t>
      </w:r>
      <w:r>
        <w:t xml:space="preserve"> going way to fast through </w:t>
      </w:r>
      <w:r w:rsidR="001A390C">
        <w:t xml:space="preserve">the 3-way </w:t>
      </w:r>
      <w:r>
        <w:t>intersection.</w:t>
      </w:r>
    </w:p>
    <w:p w14:paraId="72F1A3AC" w14:textId="77777777" w:rsidR="00896345" w:rsidRDefault="00896345" w:rsidP="00896345">
      <w:pPr>
        <w:pStyle w:val="p2"/>
        <w:widowControl/>
        <w:numPr>
          <w:ilvl w:val="0"/>
          <w:numId w:val="13"/>
        </w:numPr>
        <w:spacing w:line="480" w:lineRule="auto"/>
      </w:pPr>
      <w:r>
        <w:t>2023 Music Fest at Glenwood Park was a success.</w:t>
      </w:r>
    </w:p>
    <w:p w14:paraId="3B2104E1" w14:textId="77777777" w:rsidR="00896345" w:rsidRPr="005F03D6" w:rsidRDefault="00896345" w:rsidP="00896345">
      <w:pPr>
        <w:pStyle w:val="p2"/>
        <w:widowControl/>
        <w:spacing w:line="480" w:lineRule="auto"/>
        <w:rPr>
          <w:rFonts w:eastAsiaTheme="minorHAnsi"/>
        </w:rPr>
      </w:pPr>
      <w:r w:rsidRPr="005F03D6">
        <w:rPr>
          <w:rFonts w:eastAsiaTheme="minorHAnsi"/>
          <w:b/>
          <w:u w:val="single"/>
        </w:rPr>
        <w:t>Approval of Minutes</w:t>
      </w:r>
      <w:r w:rsidRPr="005F03D6">
        <w:rPr>
          <w:rFonts w:eastAsiaTheme="minorHAnsi"/>
          <w:b/>
        </w:rPr>
        <w:t xml:space="preserve">:  </w:t>
      </w:r>
      <w:r w:rsidRPr="005F03D6">
        <w:rPr>
          <w:rFonts w:eastAsiaTheme="minorHAnsi"/>
        </w:rPr>
        <w:t xml:space="preserve">Trustee Correll moved to approve the Minutes of August 8, 2023 and August 11, 2023 presented.  Trustee Sweeney seconded the motion, which carried unanimously.  </w:t>
      </w:r>
    </w:p>
    <w:p w14:paraId="7CC50E44" w14:textId="77777777" w:rsidR="00896345" w:rsidRPr="00670656" w:rsidRDefault="00896345" w:rsidP="00896345">
      <w:pPr>
        <w:pStyle w:val="p2"/>
        <w:widowControl/>
        <w:spacing w:line="480" w:lineRule="auto"/>
      </w:pPr>
      <w:r w:rsidRPr="00670656">
        <w:rPr>
          <w:b/>
          <w:bCs/>
          <w:u w:val="single"/>
        </w:rPr>
        <w:t>Finance Committee/Approval of Abstract</w:t>
      </w:r>
      <w:r w:rsidRPr="00670656">
        <w:rPr>
          <w:b/>
          <w:bCs/>
        </w:rPr>
        <w:t xml:space="preserve">:  </w:t>
      </w:r>
      <w:r w:rsidRPr="00670656">
        <w:t>Trustee Sinsabaugh presented the following abstracts and moved to approve all payments:  General Fund $73,628.08, Cemetery Fund $7,516.16, Capital Projects $82,630.30.  Trustee C. Aronstam seconded the motion, which carried unanimously.</w:t>
      </w:r>
    </w:p>
    <w:p w14:paraId="2EC14170" w14:textId="77777777" w:rsidR="00896345" w:rsidRPr="0038786C" w:rsidRDefault="00896345" w:rsidP="00896345">
      <w:pPr>
        <w:pStyle w:val="p2"/>
        <w:widowControl/>
        <w:spacing w:line="480" w:lineRule="auto"/>
        <w:rPr>
          <w:rFonts w:eastAsiaTheme="minorHAnsi"/>
        </w:rPr>
      </w:pPr>
      <w:r w:rsidRPr="0038786C">
        <w:rPr>
          <w:rFonts w:eastAsiaTheme="minorHAnsi"/>
          <w:b/>
          <w:u w:val="single"/>
        </w:rPr>
        <w:t>NY Forward Grant Update</w:t>
      </w:r>
      <w:r w:rsidRPr="001A390C">
        <w:rPr>
          <w:rFonts w:eastAsiaTheme="minorHAnsi"/>
          <w:b/>
        </w:rPr>
        <w:t>:</w:t>
      </w:r>
      <w:r w:rsidRPr="0038786C">
        <w:rPr>
          <w:rFonts w:eastAsiaTheme="minorHAnsi"/>
        </w:rPr>
        <w:t xml:space="preserve">  The next meeting is September 13, 2023 at 4:00 p.m. at Waverly School.</w:t>
      </w:r>
    </w:p>
    <w:p w14:paraId="46F82D8B" w14:textId="330C9368" w:rsidR="00896345" w:rsidRPr="0038786C" w:rsidRDefault="00896345" w:rsidP="00896345">
      <w:pPr>
        <w:tabs>
          <w:tab w:val="left" w:pos="0"/>
          <w:tab w:val="left" w:pos="90"/>
          <w:tab w:val="left" w:pos="180"/>
        </w:tabs>
        <w:spacing w:line="480" w:lineRule="auto"/>
        <w:rPr>
          <w:bCs/>
        </w:rPr>
      </w:pPr>
      <w:r w:rsidRPr="0038786C">
        <w:rPr>
          <w:b/>
          <w:bCs/>
          <w:u w:val="single"/>
        </w:rPr>
        <w:t>Executive Session</w:t>
      </w:r>
      <w:r w:rsidRPr="001A390C">
        <w:rPr>
          <w:b/>
          <w:bCs/>
        </w:rPr>
        <w:t>:</w:t>
      </w:r>
      <w:r w:rsidRPr="0038786C">
        <w:rPr>
          <w:bCs/>
        </w:rPr>
        <w:t xml:space="preserve">  Trustee C. Aronstam moved to go to</w:t>
      </w:r>
      <w:r w:rsidR="001A390C">
        <w:rPr>
          <w:bCs/>
        </w:rPr>
        <w:t xml:space="preserve"> E</w:t>
      </w:r>
      <w:r w:rsidRPr="0038786C">
        <w:rPr>
          <w:bCs/>
        </w:rPr>
        <w:t>xecutive</w:t>
      </w:r>
      <w:r w:rsidR="001A390C">
        <w:rPr>
          <w:bCs/>
        </w:rPr>
        <w:t xml:space="preserve"> S</w:t>
      </w:r>
      <w:r w:rsidRPr="0038786C">
        <w:rPr>
          <w:bCs/>
        </w:rPr>
        <w:t>ession at 7:23 p</w:t>
      </w:r>
      <w:r w:rsidR="0015308F">
        <w:rPr>
          <w:bCs/>
        </w:rPr>
        <w:t>.</w:t>
      </w:r>
      <w:r w:rsidRPr="0038786C">
        <w:rPr>
          <w:bCs/>
        </w:rPr>
        <w:t>m.</w:t>
      </w:r>
      <w:r w:rsidR="0015308F">
        <w:rPr>
          <w:bCs/>
        </w:rPr>
        <w:t xml:space="preserve"> to discuss a specific employee’s performance.</w:t>
      </w:r>
      <w:r w:rsidRPr="0038786C">
        <w:rPr>
          <w:bCs/>
        </w:rPr>
        <w:t xml:space="preserve">  Trustee Traub seconded the motion, which carried unanimously.</w:t>
      </w:r>
    </w:p>
    <w:p w14:paraId="39F80EC1" w14:textId="77777777" w:rsidR="00E53DBF" w:rsidRDefault="00896345" w:rsidP="00896345">
      <w:pPr>
        <w:tabs>
          <w:tab w:val="left" w:pos="0"/>
          <w:tab w:val="left" w:pos="90"/>
          <w:tab w:val="left" w:pos="180"/>
        </w:tabs>
        <w:spacing w:line="480" w:lineRule="auto"/>
      </w:pPr>
      <w:r w:rsidRPr="0038786C">
        <w:tab/>
      </w:r>
      <w:r w:rsidRPr="0038786C">
        <w:tab/>
      </w:r>
      <w:r w:rsidRPr="0038786C">
        <w:tab/>
        <w:t xml:space="preserve">Trustee </w:t>
      </w:r>
      <w:r w:rsidRPr="0038786C">
        <w:rPr>
          <w:rFonts w:eastAsiaTheme="minorHAnsi"/>
        </w:rPr>
        <w:t>Traub</w:t>
      </w:r>
      <w:r w:rsidR="001A390C">
        <w:t xml:space="preserve"> moved to go into Regular S</w:t>
      </w:r>
      <w:r w:rsidRPr="0038786C">
        <w:t>ession at 7:42 pm.  Trustee Bauman seconded the motion, which carried unanimously</w:t>
      </w:r>
      <w:r w:rsidRPr="0038786C">
        <w:rPr>
          <w:rFonts w:eastAsiaTheme="minorHAnsi"/>
        </w:rPr>
        <w:t>.</w:t>
      </w:r>
      <w:r w:rsidRPr="0038786C">
        <w:tab/>
      </w:r>
    </w:p>
    <w:p w14:paraId="7C5AD31B" w14:textId="77777777" w:rsidR="00E53DBF" w:rsidRDefault="00E53DBF" w:rsidP="00E53DBF">
      <w:pPr>
        <w:tabs>
          <w:tab w:val="left" w:pos="0"/>
          <w:tab w:val="left" w:pos="90"/>
          <w:tab w:val="left" w:pos="180"/>
        </w:tabs>
        <w:spacing w:line="480" w:lineRule="auto"/>
        <w:rPr>
          <w:b/>
        </w:rPr>
      </w:pPr>
      <w:r>
        <w:rPr>
          <w:b/>
          <w:u w:val="single"/>
        </w:rPr>
        <w:t>Employee Policy Amendments</w:t>
      </w:r>
      <w:r>
        <w:rPr>
          <w:b/>
        </w:rPr>
        <w:t xml:space="preserve">:  </w:t>
      </w:r>
      <w:r w:rsidRPr="00E53DBF">
        <w:t xml:space="preserve">Trustee Traub moved to approve the employee policy amendments as Follows: </w:t>
      </w:r>
      <w:r w:rsidRPr="00F75763">
        <w:rPr>
          <w:highlight w:val="yellow"/>
        </w:rPr>
        <w:t xml:space="preserve"> </w:t>
      </w:r>
    </w:p>
    <w:p w14:paraId="4361C093" w14:textId="77777777" w:rsidR="00E53DBF" w:rsidRPr="005C032C" w:rsidRDefault="00E53DBF" w:rsidP="00E53DBF">
      <w:pPr>
        <w:keepNext/>
        <w:numPr>
          <w:ilvl w:val="0"/>
          <w:numId w:val="15"/>
        </w:numPr>
        <w:outlineLvl w:val="2"/>
        <w:rPr>
          <w:b/>
          <w:u w:val="single"/>
        </w:rPr>
      </w:pPr>
      <w:r w:rsidRPr="005C032C">
        <w:rPr>
          <w:b/>
          <w:u w:val="single"/>
        </w:rPr>
        <w:t>Vacation</w:t>
      </w:r>
    </w:p>
    <w:p w14:paraId="1825945B" w14:textId="77777777" w:rsidR="00E53DBF" w:rsidRPr="005C032C" w:rsidRDefault="00E53DBF" w:rsidP="00E53DBF">
      <w:pPr>
        <w:ind w:left="720"/>
      </w:pPr>
    </w:p>
    <w:p w14:paraId="74B92F70" w14:textId="77777777" w:rsidR="00E53DBF" w:rsidRPr="00BD7394" w:rsidRDefault="00E53DBF" w:rsidP="00E53DBF">
      <w:pPr>
        <w:ind w:firstLine="720"/>
      </w:pPr>
      <w:r w:rsidRPr="00BD7394">
        <w:t xml:space="preserve">(Amend the following as </w:t>
      </w:r>
      <w:r>
        <w:t>follows</w:t>
      </w:r>
      <w:r w:rsidRPr="00BD7394">
        <w:t>)</w:t>
      </w:r>
    </w:p>
    <w:p w14:paraId="7F5DC75B" w14:textId="77777777" w:rsidR="00E53DBF" w:rsidRPr="00BD7394" w:rsidRDefault="00E53DBF" w:rsidP="00E53DBF">
      <w:pPr>
        <w:ind w:firstLine="720"/>
      </w:pPr>
    </w:p>
    <w:p w14:paraId="4BB5EF03" w14:textId="77777777" w:rsidR="00E53DBF" w:rsidRPr="00BD7394" w:rsidRDefault="00E53DBF" w:rsidP="00E53DBF">
      <w:pPr>
        <w:ind w:firstLine="720"/>
        <w:rPr>
          <w:i/>
        </w:rPr>
      </w:pPr>
      <w:r w:rsidRPr="00BD7394">
        <w:lastRenderedPageBreak/>
        <w:t>After Completing:</w:t>
      </w:r>
      <w:r w:rsidRPr="00BD7394">
        <w:tab/>
      </w:r>
      <w:r w:rsidRPr="00BD7394">
        <w:rPr>
          <w:i/>
        </w:rPr>
        <w:t>(ADD) Six (6) months</w:t>
      </w:r>
      <w:r w:rsidRPr="00BD7394">
        <w:rPr>
          <w:i/>
        </w:rPr>
        <w:tab/>
      </w:r>
      <w:r w:rsidRPr="00BD7394">
        <w:rPr>
          <w:i/>
        </w:rPr>
        <w:tab/>
      </w:r>
      <w:r w:rsidRPr="00BD7394">
        <w:rPr>
          <w:i/>
        </w:rPr>
        <w:tab/>
      </w:r>
      <w:r w:rsidRPr="00BD7394">
        <w:rPr>
          <w:i/>
        </w:rPr>
        <w:tab/>
        <w:t>One Week</w:t>
      </w:r>
    </w:p>
    <w:p w14:paraId="1D9F10CC" w14:textId="77777777" w:rsidR="00E53DBF" w:rsidRPr="00BD7394" w:rsidRDefault="00E53DBF" w:rsidP="00E53DBF">
      <w:pPr>
        <w:ind w:firstLine="720"/>
        <w:rPr>
          <w:i/>
        </w:rPr>
      </w:pPr>
      <w:r w:rsidRPr="00BD7394">
        <w:rPr>
          <w:i/>
        </w:rPr>
        <w:tab/>
      </w:r>
      <w:r w:rsidRPr="00BD7394">
        <w:rPr>
          <w:i/>
        </w:rPr>
        <w:tab/>
      </w:r>
      <w:r w:rsidRPr="00BD7394">
        <w:rPr>
          <w:i/>
        </w:rPr>
        <w:tab/>
        <w:t>(REMOVE) One (1) year of Service</w:t>
      </w:r>
      <w:r w:rsidRPr="00BD7394">
        <w:rPr>
          <w:i/>
        </w:rPr>
        <w:tab/>
      </w:r>
      <w:r w:rsidRPr="00BD7394">
        <w:rPr>
          <w:i/>
        </w:rPr>
        <w:tab/>
        <w:t>One Week</w:t>
      </w:r>
    </w:p>
    <w:p w14:paraId="7A541941" w14:textId="77777777" w:rsidR="00E53DBF" w:rsidRPr="00BD7394" w:rsidRDefault="00E53DBF" w:rsidP="00E53DBF">
      <w:pPr>
        <w:ind w:left="2160" w:firstLine="720"/>
        <w:rPr>
          <w:i/>
        </w:rPr>
      </w:pPr>
      <w:r w:rsidRPr="00BD7394">
        <w:rPr>
          <w:i/>
        </w:rPr>
        <w:t>(</w:t>
      </w:r>
      <w:r>
        <w:rPr>
          <w:i/>
        </w:rPr>
        <w:t>ADD</w:t>
      </w:r>
      <w:r w:rsidRPr="00BD7394">
        <w:rPr>
          <w:i/>
        </w:rPr>
        <w:t>) One (1) year of Service</w:t>
      </w:r>
      <w:r w:rsidRPr="00BD7394">
        <w:rPr>
          <w:i/>
        </w:rPr>
        <w:tab/>
      </w:r>
      <w:r w:rsidRPr="00BD7394">
        <w:rPr>
          <w:i/>
        </w:rPr>
        <w:tab/>
        <w:t>Two Weeks</w:t>
      </w:r>
    </w:p>
    <w:p w14:paraId="0759C6D5" w14:textId="77777777" w:rsidR="00E53DBF" w:rsidRPr="00BD7394" w:rsidRDefault="00E53DBF" w:rsidP="00E53DBF">
      <w:pPr>
        <w:ind w:firstLine="720"/>
        <w:rPr>
          <w:i/>
        </w:rPr>
      </w:pPr>
      <w:r w:rsidRPr="00BD7394">
        <w:rPr>
          <w:i/>
        </w:rPr>
        <w:tab/>
      </w:r>
      <w:r w:rsidRPr="00BD7394">
        <w:rPr>
          <w:i/>
        </w:rPr>
        <w:tab/>
      </w:r>
      <w:r w:rsidRPr="00BD7394">
        <w:rPr>
          <w:i/>
        </w:rPr>
        <w:tab/>
        <w:t>(REMOVE) Two (2) years of Service</w:t>
      </w:r>
      <w:r w:rsidRPr="00BD7394">
        <w:rPr>
          <w:i/>
        </w:rPr>
        <w:tab/>
      </w:r>
      <w:r w:rsidRPr="00BD7394">
        <w:rPr>
          <w:i/>
        </w:rPr>
        <w:tab/>
        <w:t>Two Weeks</w:t>
      </w:r>
    </w:p>
    <w:p w14:paraId="1A2D825E" w14:textId="77777777" w:rsidR="00E53DBF" w:rsidRPr="00BD7394" w:rsidRDefault="00E53DBF" w:rsidP="00E53DBF">
      <w:pPr>
        <w:ind w:left="2160" w:firstLine="720"/>
      </w:pPr>
      <w:r w:rsidRPr="00BD7394">
        <w:t>Eight (8) years of Service</w:t>
      </w:r>
      <w:r w:rsidRPr="00BD7394">
        <w:tab/>
      </w:r>
      <w:r w:rsidRPr="00BD7394">
        <w:tab/>
      </w:r>
      <w:r w:rsidRPr="00BD7394">
        <w:tab/>
        <w:t>Three Weeks</w:t>
      </w:r>
    </w:p>
    <w:p w14:paraId="5EEF1156" w14:textId="77777777" w:rsidR="00E53DBF" w:rsidRPr="00BD7394" w:rsidRDefault="00E53DBF" w:rsidP="00E53DBF">
      <w:pPr>
        <w:ind w:left="2160" w:firstLine="720"/>
      </w:pPr>
      <w:r w:rsidRPr="00BD7394">
        <w:t>Fifteen (15) years of Service</w:t>
      </w:r>
      <w:r w:rsidRPr="00BD7394">
        <w:tab/>
      </w:r>
      <w:r w:rsidRPr="00BD7394">
        <w:tab/>
      </w:r>
      <w:r w:rsidRPr="00BD7394">
        <w:tab/>
        <w:t>Four Weeks</w:t>
      </w:r>
    </w:p>
    <w:p w14:paraId="1478EB22" w14:textId="77777777" w:rsidR="00E53DBF" w:rsidRPr="00BD7394" w:rsidRDefault="00E53DBF" w:rsidP="00E53DBF">
      <w:pPr>
        <w:ind w:left="2160" w:firstLine="720"/>
      </w:pPr>
      <w:r w:rsidRPr="00BD7394">
        <w:t>Twenty (20) years of Service</w:t>
      </w:r>
      <w:r w:rsidRPr="00BD7394">
        <w:tab/>
      </w:r>
      <w:r w:rsidRPr="00BD7394">
        <w:tab/>
      </w:r>
      <w:r w:rsidRPr="00BD7394">
        <w:tab/>
        <w:t>Five Weeks</w:t>
      </w:r>
    </w:p>
    <w:p w14:paraId="7DE1377D" w14:textId="77777777" w:rsidR="00E53DBF" w:rsidRPr="00BD7394" w:rsidRDefault="00E53DBF" w:rsidP="00E53DBF"/>
    <w:p w14:paraId="441AA2D5" w14:textId="77777777" w:rsidR="00E53DBF" w:rsidRDefault="00E53DBF" w:rsidP="00E53DBF">
      <w:pPr>
        <w:ind w:left="720"/>
        <w:rPr>
          <w:i/>
        </w:rPr>
      </w:pPr>
      <w:r w:rsidRPr="00BD7394">
        <w:rPr>
          <w:i/>
        </w:rPr>
        <w:t>(Add new paragraph</w:t>
      </w:r>
      <w:r>
        <w:rPr>
          <w:i/>
        </w:rPr>
        <w:t>-</w:t>
      </w:r>
      <w:r w:rsidRPr="00BD7394">
        <w:rPr>
          <w:i/>
        </w:rPr>
        <w:t xml:space="preserve">Any unused vacation time will not carry over into the next level of vacation allowance.   </w:t>
      </w:r>
      <w:r>
        <w:rPr>
          <w:i/>
        </w:rPr>
        <w:t>(</w:t>
      </w:r>
      <w:r w:rsidRPr="00BD7394">
        <w:rPr>
          <w:i/>
        </w:rPr>
        <w:t xml:space="preserve">Example: </w:t>
      </w:r>
      <w:r>
        <w:rPr>
          <w:i/>
        </w:rPr>
        <w:t xml:space="preserve"> any</w:t>
      </w:r>
      <w:r w:rsidRPr="00BD7394">
        <w:rPr>
          <w:i/>
        </w:rPr>
        <w:t xml:space="preserve"> unused vacation time earned at six months will expire at one year of service.  At one year of service the employee will be credited for two weeks of vacation each completed year, until the </w:t>
      </w:r>
      <w:r>
        <w:rPr>
          <w:i/>
        </w:rPr>
        <w:t>subsequent</w:t>
      </w:r>
      <w:r w:rsidRPr="00BD7394">
        <w:rPr>
          <w:i/>
        </w:rPr>
        <w:t xml:space="preserve"> levels are reached.)</w:t>
      </w:r>
    </w:p>
    <w:p w14:paraId="4CE598EC" w14:textId="77777777" w:rsidR="00E53DBF" w:rsidRDefault="00E53DBF" w:rsidP="00E53DBF">
      <w:pPr>
        <w:rPr>
          <w:i/>
        </w:rPr>
      </w:pPr>
    </w:p>
    <w:p w14:paraId="1F2883E2" w14:textId="77777777" w:rsidR="00896345" w:rsidRDefault="00E53DBF" w:rsidP="00E53DBF">
      <w:r w:rsidRPr="00E53DBF">
        <w:t>T</w:t>
      </w:r>
      <w:r w:rsidR="00896345" w:rsidRPr="00E53DBF">
        <w:t>rustee C. Aronstam seconded the motion, which carried unanimously.</w:t>
      </w:r>
    </w:p>
    <w:p w14:paraId="70582906" w14:textId="77777777" w:rsidR="00E53DBF" w:rsidRPr="00E53DBF" w:rsidRDefault="00E53DBF" w:rsidP="00E53DBF"/>
    <w:p w14:paraId="012AC6AA" w14:textId="77777777" w:rsidR="00E53DBF" w:rsidRDefault="00E53DBF" w:rsidP="00E53DBF">
      <w:pPr>
        <w:tabs>
          <w:tab w:val="left" w:pos="0"/>
          <w:tab w:val="left" w:pos="90"/>
          <w:tab w:val="left" w:pos="180"/>
        </w:tabs>
        <w:spacing w:line="480" w:lineRule="auto"/>
      </w:pPr>
      <w:r w:rsidRPr="0038786C">
        <w:rPr>
          <w:b/>
          <w:bCs/>
          <w:u w:val="single"/>
        </w:rPr>
        <w:t>Adjournment</w:t>
      </w:r>
      <w:r w:rsidRPr="00E53DBF">
        <w:rPr>
          <w:b/>
          <w:bCs/>
        </w:rPr>
        <w:t>:</w:t>
      </w:r>
      <w:r w:rsidRPr="0038786C">
        <w:rPr>
          <w:bCs/>
        </w:rPr>
        <w:t xml:space="preserve">  </w:t>
      </w:r>
      <w:r w:rsidRPr="0038786C">
        <w:t xml:space="preserve">Trustee </w:t>
      </w:r>
      <w:r w:rsidRPr="0038786C">
        <w:rPr>
          <w:rFonts w:eastAsiaTheme="minorHAnsi"/>
        </w:rPr>
        <w:t>Traub</w:t>
      </w:r>
      <w:r w:rsidRPr="0038786C">
        <w:t xml:space="preserve"> moved to adjourn at 7:44 pm.  Trustee Bauman seconded the motion, which carried unanimously</w:t>
      </w:r>
      <w:r w:rsidRPr="0038786C">
        <w:rPr>
          <w:rFonts w:eastAsiaTheme="minorHAnsi"/>
        </w:rPr>
        <w:t>.</w:t>
      </w:r>
      <w:r w:rsidRPr="0038786C">
        <w:tab/>
      </w:r>
    </w:p>
    <w:p w14:paraId="5D5F87B5" w14:textId="77777777" w:rsidR="00E53DBF" w:rsidRPr="0038786C" w:rsidRDefault="00E53DBF" w:rsidP="00E53DBF">
      <w:pPr>
        <w:tabs>
          <w:tab w:val="left" w:pos="0"/>
          <w:tab w:val="left" w:pos="90"/>
          <w:tab w:val="left" w:pos="180"/>
        </w:tabs>
        <w:spacing w:line="480" w:lineRule="auto"/>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t xml:space="preserve">Respectfully submitted, </w:t>
      </w:r>
    </w:p>
    <w:p w14:paraId="34E61334" w14:textId="047FC7CA" w:rsidR="00E53DBF" w:rsidRPr="00E53DBF" w:rsidRDefault="00E53DBF" w:rsidP="00E53DBF">
      <w:pPr>
        <w:tabs>
          <w:tab w:val="left" w:pos="0"/>
          <w:tab w:val="left" w:pos="90"/>
          <w:tab w:val="left" w:pos="180"/>
        </w:tabs>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r>
      <w:r>
        <w:t>________________________</w:t>
      </w:r>
      <w:r>
        <w:tab/>
      </w:r>
      <w:r>
        <w:tab/>
      </w:r>
      <w:r>
        <w:tab/>
        <w:t xml:space="preserve"> </w:t>
      </w:r>
      <w:r>
        <w:tab/>
      </w:r>
      <w:r>
        <w:tab/>
      </w:r>
      <w:r>
        <w:tab/>
      </w:r>
      <w:r>
        <w:tab/>
      </w:r>
      <w:r>
        <w:tab/>
      </w:r>
      <w:r>
        <w:tab/>
      </w:r>
      <w:r>
        <w:tab/>
      </w:r>
      <w:r>
        <w:tab/>
      </w:r>
      <w:r w:rsidRPr="0038786C">
        <w:t>Michele Wood, Clerk Treasurer</w:t>
      </w:r>
      <w:r w:rsidRPr="006833B9">
        <w:rPr>
          <w:b/>
          <w:szCs w:val="20"/>
          <w:lang w:eastAsia="ar-SA"/>
        </w:rPr>
        <w:t xml:space="preserve"> </w:t>
      </w:r>
    </w:p>
    <w:p w14:paraId="797B93AB" w14:textId="77777777" w:rsidR="00E53DBF" w:rsidRDefault="00E53DBF" w:rsidP="00896345">
      <w:pPr>
        <w:tabs>
          <w:tab w:val="left" w:pos="0"/>
          <w:tab w:val="left" w:pos="90"/>
          <w:tab w:val="left" w:pos="180"/>
        </w:tabs>
        <w:spacing w:line="480" w:lineRule="auto"/>
        <w:rPr>
          <w:b/>
          <w:u w:val="single"/>
        </w:rPr>
      </w:pPr>
    </w:p>
    <w:p w14:paraId="0001106D" w14:textId="77777777" w:rsidR="00C8036B" w:rsidRDefault="00C8036B" w:rsidP="009947CD">
      <w:pPr>
        <w:jc w:val="center"/>
        <w:rPr>
          <w:rFonts w:eastAsiaTheme="minorHAnsi"/>
          <w:b/>
        </w:rPr>
      </w:pPr>
    </w:p>
    <w:p w14:paraId="1EE2CCA2" w14:textId="5FEF724E" w:rsidR="009947CD" w:rsidRPr="00F604F5" w:rsidRDefault="009947CD" w:rsidP="009947CD">
      <w:pPr>
        <w:jc w:val="center"/>
        <w:rPr>
          <w:rFonts w:eastAsiaTheme="minorHAnsi"/>
          <w:b/>
        </w:rPr>
      </w:pPr>
      <w:r w:rsidRPr="00F604F5">
        <w:rPr>
          <w:rFonts w:eastAsiaTheme="minorHAnsi"/>
          <w:b/>
        </w:rPr>
        <w:t>REGULAR MEETING OF THE BOARD OF TRUSTEES</w:t>
      </w:r>
    </w:p>
    <w:p w14:paraId="7DD118F2" w14:textId="77777777" w:rsidR="009947CD" w:rsidRPr="00F604F5" w:rsidRDefault="009947CD" w:rsidP="009947CD">
      <w:pPr>
        <w:jc w:val="center"/>
        <w:rPr>
          <w:rFonts w:eastAsiaTheme="minorHAnsi"/>
          <w:b/>
        </w:rPr>
      </w:pPr>
      <w:r w:rsidRPr="00F604F5">
        <w:rPr>
          <w:rFonts w:eastAsiaTheme="minorHAnsi"/>
          <w:b/>
        </w:rPr>
        <w:t>OF THE VILLAGE OF WAVERLY HELD AT 6:30 P.M.</w:t>
      </w:r>
    </w:p>
    <w:p w14:paraId="59B701A9" w14:textId="77777777" w:rsidR="009947CD" w:rsidRPr="00F604F5" w:rsidRDefault="009947CD" w:rsidP="009947CD">
      <w:pPr>
        <w:jc w:val="center"/>
        <w:rPr>
          <w:rFonts w:eastAsiaTheme="minorHAnsi"/>
          <w:b/>
        </w:rPr>
      </w:pPr>
      <w:r w:rsidRPr="00F604F5">
        <w:rPr>
          <w:rFonts w:eastAsiaTheme="minorHAnsi"/>
          <w:b/>
        </w:rPr>
        <w:t xml:space="preserve">ON TUESDAY, </w:t>
      </w:r>
      <w:r>
        <w:rPr>
          <w:rFonts w:eastAsiaTheme="minorHAnsi"/>
          <w:b/>
        </w:rPr>
        <w:t>SEPTEMBER 12,</w:t>
      </w:r>
      <w:r w:rsidRPr="00F604F5">
        <w:rPr>
          <w:rFonts w:eastAsiaTheme="minorHAnsi"/>
          <w:b/>
        </w:rPr>
        <w:t xml:space="preserve"> 2023 IN THE</w:t>
      </w:r>
    </w:p>
    <w:p w14:paraId="5CC79313" w14:textId="77777777" w:rsidR="009947CD" w:rsidRPr="00F604F5" w:rsidRDefault="009947CD" w:rsidP="009947CD">
      <w:pPr>
        <w:keepNext/>
        <w:jc w:val="center"/>
        <w:outlineLvl w:val="0"/>
        <w:rPr>
          <w:rFonts w:eastAsiaTheme="minorHAnsi"/>
          <w:b/>
        </w:rPr>
      </w:pPr>
      <w:r w:rsidRPr="00F604F5">
        <w:rPr>
          <w:rFonts w:eastAsiaTheme="minorHAnsi"/>
          <w:b/>
        </w:rPr>
        <w:t>TRUSTEES’ ROOM IN THE VILLAGE HALL</w:t>
      </w:r>
    </w:p>
    <w:p w14:paraId="6F622235" w14:textId="77777777" w:rsidR="009947CD" w:rsidRPr="00F604F5" w:rsidRDefault="009947CD" w:rsidP="009947CD">
      <w:pPr>
        <w:keepNext/>
        <w:jc w:val="center"/>
        <w:outlineLvl w:val="0"/>
        <w:rPr>
          <w:rFonts w:eastAsiaTheme="minorHAnsi"/>
          <w:b/>
          <w:highlight w:val="yellow"/>
        </w:rPr>
      </w:pPr>
    </w:p>
    <w:p w14:paraId="22C73115" w14:textId="77777777" w:rsidR="009947CD" w:rsidRPr="00F604F5" w:rsidRDefault="009947CD" w:rsidP="009947CD">
      <w:pPr>
        <w:keepNext/>
        <w:jc w:val="center"/>
        <w:outlineLvl w:val="0"/>
        <w:rPr>
          <w:rFonts w:eastAsiaTheme="minorHAnsi"/>
          <w:b/>
          <w:highlight w:val="yellow"/>
        </w:rPr>
      </w:pPr>
    </w:p>
    <w:p w14:paraId="4EB2C6C6" w14:textId="77777777" w:rsidR="009947CD" w:rsidRPr="00AD571D" w:rsidRDefault="009947CD" w:rsidP="009947CD">
      <w:pPr>
        <w:spacing w:line="480" w:lineRule="auto"/>
        <w:rPr>
          <w:rFonts w:eastAsiaTheme="minorHAnsi"/>
        </w:rPr>
      </w:pPr>
      <w:r w:rsidRPr="00AD571D">
        <w:rPr>
          <w:rFonts w:eastAsiaTheme="minorHAnsi"/>
        </w:rPr>
        <w:t xml:space="preserve">Mayor A. Aronstam called the meeting to order at 6:30 p.m., and led in the Pledge of Allegiance.   </w:t>
      </w:r>
    </w:p>
    <w:p w14:paraId="3B807318" w14:textId="296B1438" w:rsidR="009947CD" w:rsidRPr="00AD571D" w:rsidRDefault="009947CD" w:rsidP="009947CD">
      <w:pPr>
        <w:pStyle w:val="p2"/>
        <w:widowControl/>
        <w:spacing w:line="480" w:lineRule="auto"/>
      </w:pPr>
      <w:r w:rsidRPr="00AD571D">
        <w:rPr>
          <w:b/>
          <w:u w:val="single"/>
        </w:rPr>
        <w:t>Roll Call</w:t>
      </w:r>
      <w:r w:rsidRPr="00AD571D">
        <w:rPr>
          <w:b/>
        </w:rPr>
        <w:t xml:space="preserve">:  </w:t>
      </w:r>
      <w:r w:rsidRPr="00AD571D">
        <w:t>Trustees Present:  Kasey Traub, Travis Bauman, Courtney Aronstam</w:t>
      </w:r>
      <w:r>
        <w:t xml:space="preserve">, Kevin Sweeney, </w:t>
      </w:r>
      <w:r w:rsidRPr="00AD571D">
        <w:t>Jerry Sinsabaugh</w:t>
      </w:r>
      <w:r w:rsidR="0015308F">
        <w:t>, and</w:t>
      </w:r>
      <w:r w:rsidR="0015308F" w:rsidRPr="0015308F">
        <w:t xml:space="preserve"> </w:t>
      </w:r>
      <w:r w:rsidR="0015308F" w:rsidRPr="00AD571D">
        <w:t>Mayor Andrew Aronstam</w:t>
      </w:r>
      <w:r w:rsidR="0015308F">
        <w:t>.</w:t>
      </w:r>
    </w:p>
    <w:p w14:paraId="49CC3F67" w14:textId="77777777" w:rsidR="009947CD" w:rsidRPr="00FC1F60" w:rsidRDefault="009947CD" w:rsidP="009947CD">
      <w:pPr>
        <w:pStyle w:val="p2"/>
        <w:widowControl/>
        <w:spacing w:line="480" w:lineRule="auto"/>
      </w:pPr>
      <w:r w:rsidRPr="00FC1F60">
        <w:t>Also present:  Clerk Treasurer Michele Wood, Patti Hanbury, and Police Chief Buesink.</w:t>
      </w:r>
    </w:p>
    <w:p w14:paraId="3BA92A89" w14:textId="77777777" w:rsidR="009947CD" w:rsidRDefault="009947CD" w:rsidP="009947CD">
      <w:pPr>
        <w:pStyle w:val="p2"/>
        <w:widowControl/>
        <w:spacing w:line="480" w:lineRule="auto"/>
      </w:pPr>
      <w:r>
        <w:t>Press:  Johnny Williams</w:t>
      </w:r>
      <w:r w:rsidRPr="00FC1F60">
        <w:t xml:space="preserve"> of the Morning Times</w:t>
      </w:r>
    </w:p>
    <w:p w14:paraId="63D1949F" w14:textId="224B69A3" w:rsidR="009947CD" w:rsidRDefault="009947CD" w:rsidP="009947CD">
      <w:pPr>
        <w:pStyle w:val="p2"/>
        <w:widowControl/>
        <w:spacing w:line="480" w:lineRule="auto"/>
      </w:pPr>
      <w:r w:rsidRPr="00623C77">
        <w:rPr>
          <w:b/>
          <w:u w:val="single"/>
        </w:rPr>
        <w:t>Public Comments</w:t>
      </w:r>
      <w:r w:rsidRPr="002B3081">
        <w:rPr>
          <w:b/>
        </w:rPr>
        <w:t>:</w:t>
      </w:r>
      <w:r w:rsidRPr="00623C77">
        <w:t xml:space="preserve">  </w:t>
      </w:r>
      <w:r w:rsidR="006D4305">
        <w:t>No comments were offered.</w:t>
      </w:r>
    </w:p>
    <w:p w14:paraId="71997439" w14:textId="7C3DA357" w:rsidR="009947CD" w:rsidRDefault="009947CD" w:rsidP="006D4305">
      <w:pPr>
        <w:pStyle w:val="p2"/>
        <w:widowControl/>
        <w:spacing w:line="480" w:lineRule="auto"/>
        <w:rPr>
          <w:rFonts w:eastAsiaTheme="minorHAnsi"/>
        </w:rPr>
      </w:pPr>
      <w:r>
        <w:rPr>
          <w:b/>
          <w:u w:val="single"/>
        </w:rPr>
        <w:t>Mayors Comments</w:t>
      </w:r>
      <w:r w:rsidRPr="006D4305">
        <w:rPr>
          <w:b/>
        </w:rPr>
        <w:t>:</w:t>
      </w:r>
      <w:r>
        <w:t xml:space="preserve">  </w:t>
      </w:r>
      <w:r w:rsidR="006D4305">
        <w:t xml:space="preserve">He stated that </w:t>
      </w:r>
      <w:r>
        <w:rPr>
          <w:rFonts w:eastAsiaTheme="minorHAnsi"/>
        </w:rPr>
        <w:t>Waverly Glen Music Fest was a huge success</w:t>
      </w:r>
      <w:r w:rsidR="006D4305">
        <w:rPr>
          <w:rFonts w:eastAsiaTheme="minorHAnsi"/>
        </w:rPr>
        <w:t>.</w:t>
      </w:r>
    </w:p>
    <w:p w14:paraId="2B294335" w14:textId="77777777" w:rsidR="009947CD" w:rsidRDefault="009947CD" w:rsidP="009947CD">
      <w:pPr>
        <w:pStyle w:val="p2"/>
        <w:widowControl/>
        <w:spacing w:line="480" w:lineRule="auto"/>
        <w:rPr>
          <w:rFonts w:eastAsiaTheme="minorHAnsi"/>
        </w:rPr>
      </w:pPr>
      <w:r w:rsidRPr="005F03D6">
        <w:rPr>
          <w:rFonts w:eastAsiaTheme="minorHAnsi"/>
          <w:b/>
          <w:u w:val="single"/>
        </w:rPr>
        <w:t>Approval of Minutes</w:t>
      </w:r>
      <w:r w:rsidRPr="005F03D6">
        <w:rPr>
          <w:rFonts w:eastAsiaTheme="minorHAnsi"/>
          <w:b/>
        </w:rPr>
        <w:t xml:space="preserve">:  </w:t>
      </w:r>
      <w:r w:rsidRPr="005F03D6">
        <w:rPr>
          <w:rFonts w:eastAsiaTheme="minorHAnsi"/>
        </w:rPr>
        <w:t xml:space="preserve">Trustee </w:t>
      </w:r>
      <w:r>
        <w:rPr>
          <w:rFonts w:eastAsiaTheme="minorHAnsi"/>
        </w:rPr>
        <w:t>Sinsabaugh</w:t>
      </w:r>
      <w:r w:rsidRPr="005F03D6">
        <w:rPr>
          <w:rFonts w:eastAsiaTheme="minorHAnsi"/>
        </w:rPr>
        <w:t xml:space="preserve"> moved to approve the Minutes of August </w:t>
      </w:r>
      <w:r>
        <w:rPr>
          <w:rFonts w:eastAsiaTheme="minorHAnsi"/>
        </w:rPr>
        <w:t>25</w:t>
      </w:r>
      <w:r w:rsidRPr="005F03D6">
        <w:rPr>
          <w:rFonts w:eastAsiaTheme="minorHAnsi"/>
        </w:rPr>
        <w:t>, 2023</w:t>
      </w:r>
      <w:r>
        <w:rPr>
          <w:rFonts w:eastAsiaTheme="minorHAnsi"/>
        </w:rPr>
        <w:t xml:space="preserve"> </w:t>
      </w:r>
      <w:r w:rsidR="002B3081">
        <w:rPr>
          <w:rFonts w:eastAsiaTheme="minorHAnsi"/>
        </w:rPr>
        <w:t xml:space="preserve">as </w:t>
      </w:r>
      <w:r>
        <w:rPr>
          <w:rFonts w:eastAsiaTheme="minorHAnsi"/>
        </w:rPr>
        <w:t>presented.  Trustee Bauman</w:t>
      </w:r>
      <w:r w:rsidRPr="005F03D6">
        <w:rPr>
          <w:rFonts w:eastAsiaTheme="minorHAnsi"/>
        </w:rPr>
        <w:t xml:space="preserve"> seconded the motion, which carried unanimously.  </w:t>
      </w:r>
    </w:p>
    <w:p w14:paraId="690400E6" w14:textId="77777777" w:rsidR="009947CD" w:rsidRDefault="009947CD" w:rsidP="009947CD">
      <w:pPr>
        <w:pStyle w:val="p2"/>
        <w:widowControl/>
        <w:spacing w:line="480" w:lineRule="auto"/>
        <w:rPr>
          <w:rFonts w:eastAsiaTheme="minorHAnsi"/>
        </w:rPr>
      </w:pPr>
      <w:r>
        <w:rPr>
          <w:rFonts w:eastAsiaTheme="minorHAnsi"/>
          <w:b/>
          <w:u w:val="single"/>
        </w:rPr>
        <w:lastRenderedPageBreak/>
        <w:t>Department Reports</w:t>
      </w:r>
      <w:r w:rsidRPr="002B3081">
        <w:rPr>
          <w:rFonts w:eastAsiaTheme="minorHAnsi"/>
          <w:b/>
        </w:rPr>
        <w:t>:</w:t>
      </w:r>
      <w:r>
        <w:rPr>
          <w:rFonts w:eastAsiaTheme="minorHAnsi"/>
        </w:rPr>
        <w:t xml:space="preserve">  Trustee C. Aronstam reported on the Recreation Department.</w:t>
      </w:r>
    </w:p>
    <w:p w14:paraId="59A35DAE" w14:textId="77777777" w:rsidR="009947CD" w:rsidRDefault="009947CD" w:rsidP="009947CD">
      <w:pPr>
        <w:pStyle w:val="p2"/>
        <w:widowControl/>
        <w:spacing w:line="480" w:lineRule="auto"/>
        <w:rPr>
          <w:rFonts w:eastAsiaTheme="minorHAnsi"/>
        </w:rPr>
      </w:pPr>
      <w:r>
        <w:rPr>
          <w:rFonts w:eastAsiaTheme="minorHAnsi"/>
        </w:rPr>
        <w:tab/>
      </w:r>
      <w:r w:rsidR="002B3081">
        <w:rPr>
          <w:rFonts w:eastAsiaTheme="minorHAnsi"/>
        </w:rPr>
        <w:t xml:space="preserve">Mayor Aronstam appointed David Cole to the Planning Board.  </w:t>
      </w:r>
      <w:r w:rsidR="00214888">
        <w:rPr>
          <w:rFonts w:eastAsiaTheme="minorHAnsi"/>
        </w:rPr>
        <w:t>T</w:t>
      </w:r>
      <w:r>
        <w:rPr>
          <w:rFonts w:eastAsiaTheme="minorHAnsi"/>
        </w:rPr>
        <w:t xml:space="preserve">rustee Traub </w:t>
      </w:r>
      <w:r w:rsidR="002B3081">
        <w:rPr>
          <w:rFonts w:eastAsiaTheme="minorHAnsi"/>
        </w:rPr>
        <w:t>moved</w:t>
      </w:r>
      <w:r>
        <w:rPr>
          <w:rFonts w:eastAsiaTheme="minorHAnsi"/>
        </w:rPr>
        <w:t xml:space="preserve"> to </w:t>
      </w:r>
      <w:r w:rsidR="002B3081">
        <w:rPr>
          <w:rFonts w:eastAsiaTheme="minorHAnsi"/>
        </w:rPr>
        <w:t xml:space="preserve">approve the Mayor’s appointment of </w:t>
      </w:r>
      <w:r>
        <w:rPr>
          <w:rFonts w:eastAsiaTheme="minorHAnsi"/>
        </w:rPr>
        <w:t>David Cole.  Trustee Bauman seconded the motion, which carried unanimously.</w:t>
      </w:r>
    </w:p>
    <w:p w14:paraId="6B4DCC27" w14:textId="3D8206F0" w:rsidR="009947CD" w:rsidRDefault="009947CD" w:rsidP="009947CD">
      <w:pPr>
        <w:pStyle w:val="p2"/>
        <w:widowControl/>
        <w:spacing w:line="480" w:lineRule="auto"/>
        <w:rPr>
          <w:rFonts w:eastAsiaTheme="minorHAnsi"/>
        </w:rPr>
      </w:pPr>
      <w:r>
        <w:rPr>
          <w:rFonts w:eastAsiaTheme="minorHAnsi"/>
        </w:rPr>
        <w:tab/>
        <w:t xml:space="preserve">Police Chief Buesink </w:t>
      </w:r>
      <w:r w:rsidR="002B3081">
        <w:rPr>
          <w:rFonts w:eastAsiaTheme="minorHAnsi"/>
        </w:rPr>
        <w:t>stated the Police Department was awarded $92,284.50 through</w:t>
      </w:r>
      <w:r>
        <w:rPr>
          <w:rFonts w:eastAsiaTheme="minorHAnsi"/>
        </w:rPr>
        <w:t xml:space="preserve"> the Byrne Jag </w:t>
      </w:r>
      <w:r w:rsidR="002B3081">
        <w:rPr>
          <w:rFonts w:eastAsiaTheme="minorHAnsi"/>
        </w:rPr>
        <w:t>P</w:t>
      </w:r>
      <w:r>
        <w:rPr>
          <w:rFonts w:eastAsiaTheme="minorHAnsi"/>
        </w:rPr>
        <w:t>rogram for body cameras and ta</w:t>
      </w:r>
      <w:r w:rsidR="009E5FAE">
        <w:rPr>
          <w:rFonts w:eastAsiaTheme="minorHAnsi"/>
        </w:rPr>
        <w:t>s</w:t>
      </w:r>
      <w:r>
        <w:rPr>
          <w:rFonts w:eastAsiaTheme="minorHAnsi"/>
        </w:rPr>
        <w:t>ers.  Trustee C. Aronstam mo</w:t>
      </w:r>
      <w:r w:rsidR="002B3081">
        <w:rPr>
          <w:rFonts w:eastAsiaTheme="minorHAnsi"/>
        </w:rPr>
        <w:t>ved</w:t>
      </w:r>
      <w:r>
        <w:rPr>
          <w:rFonts w:eastAsiaTheme="minorHAnsi"/>
        </w:rPr>
        <w:t xml:space="preserve"> to </w:t>
      </w:r>
      <w:r w:rsidR="002B3081">
        <w:rPr>
          <w:rFonts w:eastAsiaTheme="minorHAnsi"/>
        </w:rPr>
        <w:t xml:space="preserve">accept and </w:t>
      </w:r>
      <w:r>
        <w:rPr>
          <w:rFonts w:eastAsiaTheme="minorHAnsi"/>
        </w:rPr>
        <w:t>approve the signing of the Axon paperwork to order cameras and ta</w:t>
      </w:r>
      <w:r w:rsidR="009E5FAE">
        <w:rPr>
          <w:rFonts w:eastAsiaTheme="minorHAnsi"/>
        </w:rPr>
        <w:t>s</w:t>
      </w:r>
      <w:r>
        <w:rPr>
          <w:rFonts w:eastAsiaTheme="minorHAnsi"/>
        </w:rPr>
        <w:t>ers.  Trustee Bauman seconded the motion, which carried unanimously.</w:t>
      </w:r>
    </w:p>
    <w:p w14:paraId="229DDC3F" w14:textId="77777777" w:rsidR="009947CD" w:rsidRPr="001568EE" w:rsidRDefault="009947CD" w:rsidP="009947CD">
      <w:pPr>
        <w:suppressAutoHyphens/>
        <w:spacing w:line="480" w:lineRule="auto"/>
        <w:rPr>
          <w:rFonts w:eastAsiaTheme="minorHAnsi"/>
        </w:rPr>
      </w:pPr>
      <w:r w:rsidRPr="001568EE">
        <w:rPr>
          <w:rFonts w:eastAsiaTheme="minorHAnsi"/>
          <w:b/>
          <w:u w:val="single"/>
        </w:rPr>
        <w:t>Treasurers Report</w:t>
      </w:r>
      <w:r w:rsidRPr="001568EE">
        <w:rPr>
          <w:rFonts w:eastAsiaTheme="minorHAnsi"/>
          <w:b/>
        </w:rPr>
        <w:t>:</w:t>
      </w:r>
      <w:r w:rsidRPr="001568EE">
        <w:rPr>
          <w:rFonts w:eastAsiaTheme="minorHAnsi"/>
        </w:rPr>
        <w:t xml:space="preserve">  Clerk Treasurer Wood presented the following financial reports:</w:t>
      </w:r>
    </w:p>
    <w:p w14:paraId="1D171BE7" w14:textId="77777777" w:rsidR="009947CD" w:rsidRPr="001568EE" w:rsidRDefault="009947CD" w:rsidP="009947CD">
      <w:pPr>
        <w:pStyle w:val="WW-PlainText"/>
        <w:rPr>
          <w:rFonts w:ascii="Times New Roman" w:hAnsi="Times New Roman"/>
          <w:sz w:val="24"/>
        </w:rPr>
      </w:pPr>
      <w:r w:rsidRPr="001568EE">
        <w:rPr>
          <w:rFonts w:ascii="Times New Roman" w:hAnsi="Times New Roman"/>
          <w:sz w:val="24"/>
        </w:rPr>
        <w:t>General Fund 08/01/23 – 08/31/23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947CD" w:rsidRPr="00697111" w14:paraId="0574A6B3" w14:textId="77777777" w:rsidTr="0036333C">
        <w:tc>
          <w:tcPr>
            <w:tcW w:w="2430" w:type="dxa"/>
            <w:tcBorders>
              <w:top w:val="single" w:sz="4" w:space="0" w:color="auto"/>
              <w:left w:val="single" w:sz="4" w:space="0" w:color="auto"/>
              <w:bottom w:val="single" w:sz="4" w:space="0" w:color="auto"/>
              <w:right w:val="single" w:sz="4" w:space="0" w:color="auto"/>
            </w:tcBorders>
          </w:tcPr>
          <w:p w14:paraId="1A963D8B"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0C3C20F"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182,404.23</w:t>
            </w:r>
          </w:p>
        </w:tc>
        <w:tc>
          <w:tcPr>
            <w:tcW w:w="2598" w:type="dxa"/>
            <w:tcBorders>
              <w:top w:val="single" w:sz="4" w:space="0" w:color="auto"/>
              <w:left w:val="single" w:sz="4" w:space="0" w:color="auto"/>
              <w:bottom w:val="single" w:sz="4" w:space="0" w:color="auto"/>
              <w:right w:val="single" w:sz="4" w:space="0" w:color="auto"/>
            </w:tcBorders>
          </w:tcPr>
          <w:p w14:paraId="40F874A5"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69FA474"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80,923.85</w:t>
            </w:r>
          </w:p>
        </w:tc>
      </w:tr>
      <w:tr w:rsidR="009947CD" w:rsidRPr="00697111" w14:paraId="76BCD2ED" w14:textId="77777777" w:rsidTr="0036333C">
        <w:trPr>
          <w:trHeight w:val="242"/>
        </w:trPr>
        <w:tc>
          <w:tcPr>
            <w:tcW w:w="2430" w:type="dxa"/>
            <w:tcBorders>
              <w:top w:val="single" w:sz="4" w:space="0" w:color="auto"/>
              <w:left w:val="single" w:sz="4" w:space="0" w:color="auto"/>
              <w:bottom w:val="single" w:sz="4" w:space="0" w:color="auto"/>
              <w:right w:val="single" w:sz="4" w:space="0" w:color="auto"/>
            </w:tcBorders>
          </w:tcPr>
          <w:p w14:paraId="672BC91D"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5CF3E32"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150,806.12</w:t>
            </w:r>
          </w:p>
        </w:tc>
        <w:tc>
          <w:tcPr>
            <w:tcW w:w="2598" w:type="dxa"/>
            <w:tcBorders>
              <w:top w:val="single" w:sz="4" w:space="0" w:color="auto"/>
              <w:left w:val="single" w:sz="4" w:space="0" w:color="auto"/>
              <w:bottom w:val="single" w:sz="4" w:space="0" w:color="auto"/>
              <w:right w:val="single" w:sz="4" w:space="0" w:color="auto"/>
            </w:tcBorders>
          </w:tcPr>
          <w:p w14:paraId="4A91C3C7"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108B4C"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2,459,400.59</w:t>
            </w:r>
          </w:p>
        </w:tc>
      </w:tr>
      <w:tr w:rsidR="009947CD" w:rsidRPr="00697111" w14:paraId="0C19A78D" w14:textId="77777777" w:rsidTr="0036333C">
        <w:tc>
          <w:tcPr>
            <w:tcW w:w="2430" w:type="dxa"/>
            <w:tcBorders>
              <w:top w:val="single" w:sz="4" w:space="0" w:color="auto"/>
              <w:left w:val="single" w:sz="4" w:space="0" w:color="auto"/>
              <w:bottom w:val="single" w:sz="4" w:space="0" w:color="auto"/>
              <w:right w:val="single" w:sz="4" w:space="0" w:color="auto"/>
            </w:tcBorders>
          </w:tcPr>
          <w:p w14:paraId="44F4B2A7"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A768183"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-212,163.52</w:t>
            </w:r>
          </w:p>
        </w:tc>
        <w:tc>
          <w:tcPr>
            <w:tcW w:w="2598" w:type="dxa"/>
            <w:tcBorders>
              <w:top w:val="single" w:sz="4" w:space="0" w:color="auto"/>
              <w:left w:val="single" w:sz="4" w:space="0" w:color="auto"/>
              <w:bottom w:val="single" w:sz="4" w:space="0" w:color="auto"/>
              <w:right w:val="single" w:sz="4" w:space="0" w:color="auto"/>
            </w:tcBorders>
          </w:tcPr>
          <w:p w14:paraId="2F537E6B" w14:textId="77777777" w:rsidR="009947CD" w:rsidRPr="00112AE4" w:rsidRDefault="009947CD" w:rsidP="0036333C">
            <w:pPr>
              <w:pStyle w:val="WW-PlainText"/>
              <w:rPr>
                <w:rFonts w:ascii="Times New Roman" w:hAnsi="Times New Roman"/>
                <w:sz w:val="24"/>
              </w:rPr>
            </w:pPr>
            <w:r w:rsidRPr="00112AE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125A437" w14:textId="77777777" w:rsidR="009947CD" w:rsidRPr="00112AE4" w:rsidRDefault="009947CD" w:rsidP="0036333C">
            <w:pPr>
              <w:pStyle w:val="WW-PlainText"/>
              <w:jc w:val="right"/>
              <w:rPr>
                <w:rFonts w:ascii="Times New Roman" w:hAnsi="Times New Roman"/>
                <w:sz w:val="24"/>
              </w:rPr>
            </w:pPr>
            <w:r w:rsidRPr="00112AE4">
              <w:rPr>
                <w:rFonts w:ascii="Times New Roman" w:hAnsi="Times New Roman"/>
                <w:sz w:val="24"/>
              </w:rPr>
              <w:t>240,873.84</w:t>
            </w:r>
          </w:p>
        </w:tc>
      </w:tr>
      <w:tr w:rsidR="009947CD" w:rsidRPr="00796DCF" w14:paraId="674558C0" w14:textId="77777777" w:rsidTr="0036333C">
        <w:trPr>
          <w:trHeight w:val="305"/>
        </w:trPr>
        <w:tc>
          <w:tcPr>
            <w:tcW w:w="2430" w:type="dxa"/>
            <w:tcBorders>
              <w:top w:val="single" w:sz="4" w:space="0" w:color="auto"/>
              <w:left w:val="single" w:sz="4" w:space="0" w:color="auto"/>
              <w:bottom w:val="single" w:sz="4" w:space="0" w:color="auto"/>
              <w:right w:val="single" w:sz="4" w:space="0" w:color="auto"/>
            </w:tcBorders>
          </w:tcPr>
          <w:p w14:paraId="4F3D9055" w14:textId="77777777" w:rsidR="009947CD" w:rsidRPr="00796DCF" w:rsidRDefault="009947CD" w:rsidP="0036333C">
            <w:pPr>
              <w:pStyle w:val="WW-PlainText"/>
              <w:rPr>
                <w:rFonts w:ascii="Times New Roman" w:hAnsi="Times New Roman"/>
                <w:sz w:val="24"/>
              </w:rPr>
            </w:pPr>
            <w:r w:rsidRPr="00796DCF">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7D6EAFE" w14:textId="77777777" w:rsidR="009947CD" w:rsidRPr="00796DCF" w:rsidRDefault="009947CD" w:rsidP="0036333C">
            <w:pPr>
              <w:pStyle w:val="WW-PlainText"/>
              <w:jc w:val="right"/>
              <w:rPr>
                <w:rFonts w:ascii="Times New Roman" w:hAnsi="Times New Roman"/>
                <w:sz w:val="24"/>
              </w:rPr>
            </w:pPr>
            <w:r w:rsidRPr="00796DCF">
              <w:rPr>
                <w:rFonts w:ascii="Times New Roman" w:hAnsi="Times New Roman"/>
                <w:sz w:val="24"/>
              </w:rPr>
              <w:t>118,046.83</w:t>
            </w:r>
          </w:p>
        </w:tc>
        <w:tc>
          <w:tcPr>
            <w:tcW w:w="2598" w:type="dxa"/>
            <w:tcBorders>
              <w:top w:val="single" w:sz="4" w:space="0" w:color="auto"/>
              <w:left w:val="single" w:sz="4" w:space="0" w:color="auto"/>
              <w:bottom w:val="single" w:sz="4" w:space="0" w:color="auto"/>
              <w:right w:val="single" w:sz="4" w:space="0" w:color="auto"/>
            </w:tcBorders>
          </w:tcPr>
          <w:p w14:paraId="5B01CB25" w14:textId="77777777" w:rsidR="009947CD" w:rsidRPr="00796DCF" w:rsidRDefault="009947CD" w:rsidP="0036333C">
            <w:pPr>
              <w:pStyle w:val="WW-PlainText"/>
              <w:rPr>
                <w:rFonts w:ascii="Times New Roman" w:hAnsi="Times New Roman"/>
                <w:sz w:val="24"/>
              </w:rPr>
            </w:pPr>
            <w:r w:rsidRPr="00796DCF">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EDB1F1C" w14:textId="77777777" w:rsidR="009947CD" w:rsidRPr="00796DCF" w:rsidRDefault="009947CD" w:rsidP="0036333C">
            <w:pPr>
              <w:pStyle w:val="WW-PlainText"/>
              <w:jc w:val="right"/>
              <w:rPr>
                <w:rFonts w:ascii="Times New Roman" w:hAnsi="Times New Roman"/>
                <w:sz w:val="24"/>
              </w:rPr>
            </w:pPr>
            <w:r w:rsidRPr="00796DCF">
              <w:rPr>
                <w:rFonts w:ascii="Times New Roman" w:hAnsi="Times New Roman"/>
                <w:sz w:val="24"/>
              </w:rPr>
              <w:t>702,515.89</w:t>
            </w:r>
          </w:p>
        </w:tc>
      </w:tr>
    </w:tbl>
    <w:p w14:paraId="6A6AA706" w14:textId="77777777" w:rsidR="009947CD" w:rsidRPr="00796DCF" w:rsidRDefault="009947CD" w:rsidP="009947CD">
      <w:pPr>
        <w:pStyle w:val="WW-PlainText"/>
        <w:ind w:firstLine="720"/>
        <w:rPr>
          <w:rFonts w:ascii="Times New Roman" w:hAnsi="Times New Roman"/>
          <w:sz w:val="24"/>
        </w:rPr>
      </w:pPr>
      <w:r w:rsidRPr="00796DCF">
        <w:rPr>
          <w:rFonts w:ascii="Times New Roman" w:hAnsi="Times New Roman"/>
          <w:sz w:val="24"/>
        </w:rPr>
        <w:t>*General Capital Reserve Fund $303,400.56</w:t>
      </w:r>
    </w:p>
    <w:p w14:paraId="189672E4" w14:textId="77777777" w:rsidR="009947CD" w:rsidRPr="00796DCF" w:rsidRDefault="009947CD" w:rsidP="009947CD">
      <w:pPr>
        <w:pStyle w:val="WW-PlainText"/>
        <w:ind w:firstLine="720"/>
        <w:rPr>
          <w:rFonts w:ascii="Times New Roman" w:hAnsi="Times New Roman"/>
          <w:sz w:val="24"/>
        </w:rPr>
      </w:pPr>
      <w:r w:rsidRPr="00796DCF">
        <w:rPr>
          <w:rFonts w:ascii="Times New Roman" w:hAnsi="Times New Roman"/>
          <w:sz w:val="24"/>
        </w:rPr>
        <w:t>*Equipment Reserve Fund $34,032.20</w:t>
      </w:r>
    </w:p>
    <w:p w14:paraId="5EC242E8" w14:textId="77777777" w:rsidR="009947CD" w:rsidRPr="00697111" w:rsidRDefault="009947CD" w:rsidP="009947CD">
      <w:pPr>
        <w:pStyle w:val="WW-PlainText"/>
        <w:ind w:firstLine="720"/>
        <w:rPr>
          <w:rFonts w:ascii="Times New Roman" w:hAnsi="Times New Roman"/>
          <w:sz w:val="24"/>
          <w:highlight w:val="yellow"/>
        </w:rPr>
      </w:pPr>
    </w:p>
    <w:p w14:paraId="5D8DB351" w14:textId="77777777" w:rsidR="009947CD" w:rsidRPr="001568EE" w:rsidRDefault="009947CD" w:rsidP="009947CD">
      <w:pPr>
        <w:pStyle w:val="WW-PlainText"/>
        <w:rPr>
          <w:rFonts w:ascii="Times New Roman" w:hAnsi="Times New Roman"/>
          <w:sz w:val="24"/>
        </w:rPr>
      </w:pPr>
      <w:r w:rsidRPr="001568EE">
        <w:rPr>
          <w:rFonts w:ascii="Times New Roman" w:hAnsi="Times New Roman"/>
          <w:sz w:val="24"/>
        </w:rPr>
        <w:t xml:space="preserve">Cemetery Fund 08/01/23 – 08/31/23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9947CD" w:rsidRPr="001568EE" w14:paraId="623B6CBD" w14:textId="77777777" w:rsidTr="0036333C">
        <w:tc>
          <w:tcPr>
            <w:tcW w:w="2455" w:type="dxa"/>
            <w:tcBorders>
              <w:top w:val="single" w:sz="4" w:space="0" w:color="auto"/>
              <w:left w:val="single" w:sz="4" w:space="0" w:color="auto"/>
              <w:bottom w:val="single" w:sz="4" w:space="0" w:color="auto"/>
              <w:right w:val="single" w:sz="4" w:space="0" w:color="auto"/>
            </w:tcBorders>
          </w:tcPr>
          <w:p w14:paraId="20251FFE"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4B490686"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1,620.56</w:t>
            </w:r>
          </w:p>
        </w:tc>
        <w:tc>
          <w:tcPr>
            <w:tcW w:w="2610" w:type="dxa"/>
            <w:tcBorders>
              <w:top w:val="single" w:sz="4" w:space="0" w:color="auto"/>
              <w:left w:val="single" w:sz="4" w:space="0" w:color="auto"/>
              <w:bottom w:val="single" w:sz="4" w:space="0" w:color="auto"/>
              <w:right w:val="single" w:sz="4" w:space="0" w:color="auto"/>
            </w:tcBorders>
          </w:tcPr>
          <w:p w14:paraId="4B8C25CF"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5A935BF3"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21,554.23</w:t>
            </w:r>
          </w:p>
        </w:tc>
      </w:tr>
      <w:tr w:rsidR="009947CD" w:rsidRPr="001568EE" w14:paraId="345351DB" w14:textId="77777777" w:rsidTr="0036333C">
        <w:trPr>
          <w:trHeight w:val="242"/>
        </w:trPr>
        <w:tc>
          <w:tcPr>
            <w:tcW w:w="2455" w:type="dxa"/>
            <w:tcBorders>
              <w:top w:val="single" w:sz="4" w:space="0" w:color="auto"/>
              <w:left w:val="single" w:sz="4" w:space="0" w:color="auto"/>
              <w:bottom w:val="single" w:sz="4" w:space="0" w:color="auto"/>
              <w:right w:val="single" w:sz="4" w:space="0" w:color="auto"/>
            </w:tcBorders>
          </w:tcPr>
          <w:p w14:paraId="1CC78B58"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2E396C09"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21,391.86</w:t>
            </w:r>
          </w:p>
        </w:tc>
        <w:tc>
          <w:tcPr>
            <w:tcW w:w="2610" w:type="dxa"/>
            <w:tcBorders>
              <w:top w:val="single" w:sz="4" w:space="0" w:color="auto"/>
              <w:left w:val="single" w:sz="4" w:space="0" w:color="auto"/>
              <w:bottom w:val="single" w:sz="4" w:space="0" w:color="auto"/>
              <w:right w:val="single" w:sz="4" w:space="0" w:color="auto"/>
            </w:tcBorders>
          </w:tcPr>
          <w:p w14:paraId="6BF27088"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ED3F463"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23,329.40</w:t>
            </w:r>
          </w:p>
        </w:tc>
      </w:tr>
      <w:tr w:rsidR="009947CD" w:rsidRPr="001568EE" w14:paraId="57F3710A" w14:textId="77777777" w:rsidTr="0036333C">
        <w:tc>
          <w:tcPr>
            <w:tcW w:w="2455" w:type="dxa"/>
            <w:tcBorders>
              <w:top w:val="single" w:sz="4" w:space="0" w:color="auto"/>
              <w:left w:val="single" w:sz="4" w:space="0" w:color="auto"/>
              <w:bottom w:val="single" w:sz="4" w:space="0" w:color="auto"/>
              <w:right w:val="single" w:sz="4" w:space="0" w:color="auto"/>
            </w:tcBorders>
          </w:tcPr>
          <w:p w14:paraId="7B781ADE"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9ABAE75"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-7,717.84</w:t>
            </w:r>
          </w:p>
        </w:tc>
        <w:tc>
          <w:tcPr>
            <w:tcW w:w="2610" w:type="dxa"/>
            <w:tcBorders>
              <w:top w:val="single" w:sz="4" w:space="0" w:color="auto"/>
              <w:left w:val="single" w:sz="4" w:space="0" w:color="auto"/>
              <w:bottom w:val="single" w:sz="4" w:space="0" w:color="auto"/>
              <w:right w:val="single" w:sz="4" w:space="0" w:color="auto"/>
            </w:tcBorders>
          </w:tcPr>
          <w:p w14:paraId="5A50A96D"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809C27"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7,717.84</w:t>
            </w:r>
          </w:p>
        </w:tc>
      </w:tr>
      <w:tr w:rsidR="009947CD" w:rsidRPr="001568EE" w14:paraId="3F85D718" w14:textId="77777777" w:rsidTr="0036333C">
        <w:trPr>
          <w:trHeight w:val="305"/>
        </w:trPr>
        <w:tc>
          <w:tcPr>
            <w:tcW w:w="2455" w:type="dxa"/>
            <w:tcBorders>
              <w:top w:val="single" w:sz="4" w:space="0" w:color="auto"/>
              <w:left w:val="single" w:sz="4" w:space="0" w:color="auto"/>
              <w:bottom w:val="single" w:sz="4" w:space="0" w:color="auto"/>
              <w:right w:val="single" w:sz="4" w:space="0" w:color="auto"/>
            </w:tcBorders>
          </w:tcPr>
          <w:p w14:paraId="3144638D"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27ABE6AD"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15,294.58</w:t>
            </w:r>
          </w:p>
        </w:tc>
        <w:tc>
          <w:tcPr>
            <w:tcW w:w="2610" w:type="dxa"/>
            <w:tcBorders>
              <w:top w:val="single" w:sz="4" w:space="0" w:color="auto"/>
              <w:left w:val="single" w:sz="4" w:space="0" w:color="auto"/>
              <w:bottom w:val="single" w:sz="4" w:space="0" w:color="auto"/>
              <w:right w:val="single" w:sz="4" w:space="0" w:color="auto"/>
            </w:tcBorders>
          </w:tcPr>
          <w:p w14:paraId="08BD3525" w14:textId="77777777" w:rsidR="009947CD" w:rsidRPr="001568EE" w:rsidRDefault="009947CD" w:rsidP="0036333C">
            <w:pPr>
              <w:pStyle w:val="WW-PlainText"/>
              <w:rPr>
                <w:rFonts w:ascii="Times New Roman" w:hAnsi="Times New Roman"/>
                <w:sz w:val="24"/>
              </w:rPr>
            </w:pPr>
            <w:r w:rsidRPr="001568E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DAC8C0E" w14:textId="77777777" w:rsidR="009947CD" w:rsidRPr="001568EE" w:rsidRDefault="009947CD" w:rsidP="0036333C">
            <w:pPr>
              <w:pStyle w:val="WW-PlainText"/>
              <w:jc w:val="right"/>
              <w:rPr>
                <w:rFonts w:ascii="Times New Roman" w:hAnsi="Times New Roman"/>
                <w:sz w:val="24"/>
              </w:rPr>
            </w:pPr>
            <w:r>
              <w:rPr>
                <w:rFonts w:ascii="Times New Roman" w:hAnsi="Times New Roman"/>
                <w:sz w:val="24"/>
              </w:rPr>
              <w:t>30,201.65</w:t>
            </w:r>
          </w:p>
        </w:tc>
      </w:tr>
    </w:tbl>
    <w:p w14:paraId="0C997DAD" w14:textId="77777777" w:rsidR="009947CD" w:rsidRPr="001568EE" w:rsidRDefault="009947CD" w:rsidP="009947CD">
      <w:pPr>
        <w:pStyle w:val="WW-PlainText"/>
        <w:ind w:firstLine="720"/>
        <w:rPr>
          <w:rFonts w:ascii="Times New Roman" w:hAnsi="Times New Roman"/>
          <w:sz w:val="24"/>
        </w:rPr>
      </w:pPr>
      <w:r w:rsidRPr="001568EE">
        <w:rPr>
          <w:rFonts w:ascii="Times New Roman" w:hAnsi="Times New Roman"/>
          <w:sz w:val="24"/>
        </w:rPr>
        <w:t>*Perpetual Care Fund</w:t>
      </w:r>
      <w:r w:rsidRPr="001568EE">
        <w:rPr>
          <w:rFonts w:ascii="Times New Roman" w:hAnsi="Times New Roman"/>
          <w:sz w:val="24"/>
        </w:rPr>
        <w:tab/>
        <w:t>$33,678.49</w:t>
      </w:r>
    </w:p>
    <w:p w14:paraId="77771409" w14:textId="77777777" w:rsidR="009947CD" w:rsidRPr="001568EE" w:rsidRDefault="009947CD" w:rsidP="009947CD">
      <w:pPr>
        <w:pStyle w:val="WW-PlainText"/>
        <w:rPr>
          <w:rFonts w:ascii="Times New Roman" w:hAnsi="Times New Roman"/>
          <w:sz w:val="24"/>
        </w:rPr>
      </w:pPr>
    </w:p>
    <w:p w14:paraId="15D5EF17" w14:textId="77777777" w:rsidR="009947CD" w:rsidRPr="0060371A" w:rsidRDefault="009947CD" w:rsidP="009947CD">
      <w:pPr>
        <w:pStyle w:val="WW-PlainText"/>
        <w:rPr>
          <w:rFonts w:ascii="Times New Roman" w:hAnsi="Times New Roman"/>
          <w:sz w:val="24"/>
        </w:rPr>
      </w:pPr>
      <w:r w:rsidRPr="0060371A">
        <w:rPr>
          <w:rFonts w:ascii="Times New Roman" w:hAnsi="Times New Roman"/>
          <w:sz w:val="24"/>
        </w:rPr>
        <w:t>Capital Projects Fund 08/01/23 – 08/31/23</w:t>
      </w:r>
    </w:p>
    <w:tbl>
      <w:tblPr>
        <w:tblW w:w="978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80"/>
        <w:gridCol w:w="1800"/>
        <w:gridCol w:w="1800"/>
        <w:gridCol w:w="1890"/>
      </w:tblGrid>
      <w:tr w:rsidR="009947CD" w:rsidRPr="00620CB1" w14:paraId="636F0F1C" w14:textId="77777777" w:rsidTr="0036333C">
        <w:tc>
          <w:tcPr>
            <w:tcW w:w="2417" w:type="dxa"/>
            <w:tcBorders>
              <w:top w:val="single" w:sz="4" w:space="0" w:color="auto"/>
              <w:left w:val="single" w:sz="4" w:space="0" w:color="auto"/>
              <w:bottom w:val="single" w:sz="4" w:space="0" w:color="auto"/>
              <w:right w:val="single" w:sz="4" w:space="0" w:color="auto"/>
            </w:tcBorders>
          </w:tcPr>
          <w:p w14:paraId="4B42081E" w14:textId="77777777" w:rsidR="009947CD" w:rsidRPr="00620CB1" w:rsidRDefault="009947CD" w:rsidP="0036333C">
            <w:pPr>
              <w:pStyle w:val="WW-PlainText"/>
              <w:rPr>
                <w:rFonts w:ascii="Times New Roman" w:hAnsi="Times New Roman"/>
                <w:sz w:val="22"/>
                <w:szCs w:val="22"/>
              </w:rPr>
            </w:pPr>
          </w:p>
        </w:tc>
        <w:tc>
          <w:tcPr>
            <w:tcW w:w="1880" w:type="dxa"/>
            <w:tcBorders>
              <w:top w:val="single" w:sz="4" w:space="0" w:color="auto"/>
              <w:left w:val="single" w:sz="4" w:space="0" w:color="auto"/>
              <w:bottom w:val="single" w:sz="4" w:space="0" w:color="auto"/>
              <w:right w:val="single" w:sz="4" w:space="0" w:color="auto"/>
            </w:tcBorders>
          </w:tcPr>
          <w:p w14:paraId="3F3E3AAB"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Marketing Study</w:t>
            </w:r>
          </w:p>
        </w:tc>
        <w:tc>
          <w:tcPr>
            <w:tcW w:w="1800" w:type="dxa"/>
            <w:tcBorders>
              <w:top w:val="single" w:sz="4" w:space="0" w:color="auto"/>
              <w:left w:val="single" w:sz="4" w:space="0" w:color="auto"/>
              <w:bottom w:val="single" w:sz="4" w:space="0" w:color="auto"/>
              <w:right w:val="single" w:sz="4" w:space="0" w:color="auto"/>
            </w:tcBorders>
          </w:tcPr>
          <w:p w14:paraId="515D8ECF"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D3C6921"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199C6DE" w14:textId="77777777" w:rsidR="009947CD" w:rsidRPr="00620CB1" w:rsidRDefault="009947CD" w:rsidP="0036333C">
            <w:pPr>
              <w:pStyle w:val="WW-PlainText"/>
              <w:jc w:val="center"/>
              <w:rPr>
                <w:rFonts w:ascii="Times New Roman" w:hAnsi="Times New Roman"/>
                <w:sz w:val="22"/>
                <w:szCs w:val="22"/>
              </w:rPr>
            </w:pPr>
            <w:r w:rsidRPr="00620CB1">
              <w:rPr>
                <w:rFonts w:ascii="Times New Roman" w:hAnsi="Times New Roman"/>
                <w:sz w:val="22"/>
                <w:szCs w:val="22"/>
              </w:rPr>
              <w:t>Village Hall Wing</w:t>
            </w:r>
          </w:p>
        </w:tc>
      </w:tr>
      <w:tr w:rsidR="009947CD" w:rsidRPr="00620CB1" w14:paraId="089815DD" w14:textId="77777777" w:rsidTr="0036333C">
        <w:tc>
          <w:tcPr>
            <w:tcW w:w="2417" w:type="dxa"/>
            <w:tcBorders>
              <w:top w:val="single" w:sz="4" w:space="0" w:color="auto"/>
              <w:left w:val="single" w:sz="4" w:space="0" w:color="auto"/>
              <w:bottom w:val="single" w:sz="4" w:space="0" w:color="auto"/>
              <w:right w:val="single" w:sz="4" w:space="0" w:color="auto"/>
            </w:tcBorders>
          </w:tcPr>
          <w:p w14:paraId="36A3848E"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Beginning Balance</w:t>
            </w:r>
          </w:p>
        </w:tc>
        <w:tc>
          <w:tcPr>
            <w:tcW w:w="1880" w:type="dxa"/>
            <w:tcBorders>
              <w:top w:val="single" w:sz="4" w:space="0" w:color="auto"/>
              <w:left w:val="single" w:sz="4" w:space="0" w:color="auto"/>
              <w:bottom w:val="single" w:sz="4" w:space="0" w:color="auto"/>
              <w:right w:val="single" w:sz="4" w:space="0" w:color="auto"/>
            </w:tcBorders>
          </w:tcPr>
          <w:p w14:paraId="3A211E31"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390192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A213DA9"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1847767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146,871.32</w:t>
            </w:r>
          </w:p>
        </w:tc>
      </w:tr>
      <w:tr w:rsidR="009947CD" w:rsidRPr="00620CB1" w14:paraId="1801A328" w14:textId="77777777" w:rsidTr="0036333C">
        <w:trPr>
          <w:trHeight w:val="242"/>
        </w:trPr>
        <w:tc>
          <w:tcPr>
            <w:tcW w:w="2417" w:type="dxa"/>
            <w:tcBorders>
              <w:top w:val="single" w:sz="4" w:space="0" w:color="auto"/>
              <w:left w:val="single" w:sz="4" w:space="0" w:color="auto"/>
              <w:bottom w:val="single" w:sz="4" w:space="0" w:color="auto"/>
              <w:right w:val="single" w:sz="4" w:space="0" w:color="auto"/>
            </w:tcBorders>
          </w:tcPr>
          <w:p w14:paraId="4D8B6AF8"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Deposits/Debits</w:t>
            </w:r>
          </w:p>
        </w:tc>
        <w:tc>
          <w:tcPr>
            <w:tcW w:w="1880" w:type="dxa"/>
            <w:tcBorders>
              <w:top w:val="single" w:sz="4" w:space="0" w:color="auto"/>
              <w:left w:val="single" w:sz="4" w:space="0" w:color="auto"/>
              <w:bottom w:val="single" w:sz="4" w:space="0" w:color="auto"/>
              <w:right w:val="single" w:sz="4" w:space="0" w:color="auto"/>
            </w:tcBorders>
          </w:tcPr>
          <w:p w14:paraId="789381F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DED9A5A"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F473C66"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5AE4D66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r>
      <w:tr w:rsidR="009947CD" w:rsidRPr="00620CB1" w14:paraId="32EA8F56" w14:textId="77777777" w:rsidTr="0036333C">
        <w:tc>
          <w:tcPr>
            <w:tcW w:w="2417" w:type="dxa"/>
            <w:tcBorders>
              <w:top w:val="single" w:sz="4" w:space="0" w:color="auto"/>
              <w:left w:val="single" w:sz="4" w:space="0" w:color="auto"/>
              <w:bottom w:val="single" w:sz="4" w:space="0" w:color="auto"/>
              <w:right w:val="single" w:sz="4" w:space="0" w:color="auto"/>
            </w:tcBorders>
          </w:tcPr>
          <w:p w14:paraId="11DCED6E"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Disbursements/Credits</w:t>
            </w:r>
          </w:p>
        </w:tc>
        <w:tc>
          <w:tcPr>
            <w:tcW w:w="1880" w:type="dxa"/>
            <w:tcBorders>
              <w:top w:val="single" w:sz="4" w:space="0" w:color="auto"/>
              <w:left w:val="single" w:sz="4" w:space="0" w:color="auto"/>
              <w:bottom w:val="single" w:sz="4" w:space="0" w:color="auto"/>
              <w:right w:val="single" w:sz="4" w:space="0" w:color="auto"/>
            </w:tcBorders>
          </w:tcPr>
          <w:p w14:paraId="638D5BC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0660FE"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CC3D49B"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FBFFA19"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-75,030.30</w:t>
            </w:r>
          </w:p>
        </w:tc>
      </w:tr>
      <w:tr w:rsidR="009947CD" w:rsidRPr="00620CB1" w14:paraId="29FE4744" w14:textId="77777777" w:rsidTr="0036333C">
        <w:trPr>
          <w:trHeight w:val="305"/>
        </w:trPr>
        <w:tc>
          <w:tcPr>
            <w:tcW w:w="2417" w:type="dxa"/>
            <w:tcBorders>
              <w:top w:val="single" w:sz="4" w:space="0" w:color="auto"/>
              <w:left w:val="single" w:sz="4" w:space="0" w:color="auto"/>
              <w:bottom w:val="single" w:sz="4" w:space="0" w:color="auto"/>
              <w:right w:val="single" w:sz="4" w:space="0" w:color="auto"/>
            </w:tcBorders>
          </w:tcPr>
          <w:p w14:paraId="6B89B2A0" w14:textId="77777777" w:rsidR="009947CD" w:rsidRPr="00620CB1" w:rsidRDefault="009947CD" w:rsidP="0036333C">
            <w:pPr>
              <w:pStyle w:val="WW-PlainText"/>
              <w:rPr>
                <w:rFonts w:ascii="Times New Roman" w:hAnsi="Times New Roman"/>
                <w:sz w:val="24"/>
              </w:rPr>
            </w:pPr>
            <w:r w:rsidRPr="00620CB1">
              <w:rPr>
                <w:rFonts w:ascii="Times New Roman" w:hAnsi="Times New Roman"/>
                <w:sz w:val="24"/>
              </w:rPr>
              <w:t>Ending Balance</w:t>
            </w:r>
          </w:p>
        </w:tc>
        <w:tc>
          <w:tcPr>
            <w:tcW w:w="1880" w:type="dxa"/>
            <w:tcBorders>
              <w:top w:val="single" w:sz="4" w:space="0" w:color="auto"/>
              <w:left w:val="single" w:sz="4" w:space="0" w:color="auto"/>
              <w:bottom w:val="single" w:sz="4" w:space="0" w:color="auto"/>
              <w:right w:val="single" w:sz="4" w:space="0" w:color="auto"/>
            </w:tcBorders>
          </w:tcPr>
          <w:p w14:paraId="1C96A2E8"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F45EA5"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EDFBAE8"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38121D64" w14:textId="77777777" w:rsidR="009947CD" w:rsidRPr="00620CB1" w:rsidRDefault="009947CD" w:rsidP="0036333C">
            <w:pPr>
              <w:pStyle w:val="WW-PlainText"/>
              <w:jc w:val="right"/>
              <w:rPr>
                <w:rFonts w:ascii="Times New Roman" w:hAnsi="Times New Roman"/>
                <w:sz w:val="24"/>
              </w:rPr>
            </w:pPr>
            <w:r w:rsidRPr="00620CB1">
              <w:rPr>
                <w:rFonts w:ascii="Times New Roman" w:hAnsi="Times New Roman"/>
                <w:sz w:val="24"/>
              </w:rPr>
              <w:t>71,841.02</w:t>
            </w:r>
          </w:p>
        </w:tc>
      </w:tr>
    </w:tbl>
    <w:p w14:paraId="1B00CF8D" w14:textId="77777777" w:rsidR="009947CD" w:rsidRPr="00620CB1" w:rsidRDefault="009947CD" w:rsidP="009947CD">
      <w:pPr>
        <w:pStyle w:val="p2"/>
        <w:widowControl/>
        <w:spacing w:line="480" w:lineRule="auto"/>
        <w:ind w:left="720"/>
        <w:rPr>
          <w:bCs/>
        </w:rPr>
      </w:pPr>
      <w:r w:rsidRPr="00620CB1">
        <w:rPr>
          <w:bCs/>
        </w:rPr>
        <w:t>*Total Capital Projects Fund Balance $71,268.28</w:t>
      </w:r>
    </w:p>
    <w:p w14:paraId="09271185" w14:textId="77777777" w:rsidR="009947CD" w:rsidRPr="00EB5B9C" w:rsidRDefault="009947CD" w:rsidP="009947CD">
      <w:pPr>
        <w:pStyle w:val="p2"/>
        <w:widowControl/>
        <w:spacing w:line="480" w:lineRule="auto"/>
        <w:rPr>
          <w:bCs/>
        </w:rPr>
      </w:pPr>
      <w:r w:rsidRPr="00620CB1">
        <w:rPr>
          <w:b/>
          <w:bCs/>
          <w:u w:val="single"/>
        </w:rPr>
        <w:t>Revenue Comparison Report</w:t>
      </w:r>
      <w:r w:rsidRPr="00620CB1">
        <w:rPr>
          <w:b/>
          <w:bCs/>
        </w:rPr>
        <w:t xml:space="preserve">:  </w:t>
      </w:r>
      <w:r w:rsidRPr="00620CB1">
        <w:rPr>
          <w:bCs/>
        </w:rPr>
        <w:t xml:space="preserve">The clerk submitted year-to-date revenues for August 2023 vs. August 2024.  </w:t>
      </w:r>
      <w:r w:rsidRPr="00EB5B9C">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947CD" w:rsidRPr="00EB5B9C" w14:paraId="3B23DD8B" w14:textId="77777777" w:rsidTr="0036333C">
        <w:trPr>
          <w:trHeight w:hRule="exact" w:val="288"/>
        </w:trPr>
        <w:tc>
          <w:tcPr>
            <w:tcW w:w="2042" w:type="dxa"/>
            <w:vAlign w:val="bottom"/>
          </w:tcPr>
          <w:p w14:paraId="3AD7BEC2" w14:textId="77777777" w:rsidR="009947CD" w:rsidRPr="00EB5B9C" w:rsidRDefault="009947CD" w:rsidP="0036333C">
            <w:pPr>
              <w:pStyle w:val="p2"/>
              <w:widowControl/>
              <w:spacing w:line="480" w:lineRule="auto"/>
              <w:jc w:val="center"/>
              <w:rPr>
                <w:bCs/>
              </w:rPr>
            </w:pPr>
            <w:r w:rsidRPr="00EB5B9C">
              <w:rPr>
                <w:bCs/>
              </w:rPr>
              <w:t>Month</w:t>
            </w:r>
          </w:p>
        </w:tc>
        <w:tc>
          <w:tcPr>
            <w:tcW w:w="2189" w:type="dxa"/>
            <w:vAlign w:val="bottom"/>
          </w:tcPr>
          <w:p w14:paraId="01BDEF19" w14:textId="77777777" w:rsidR="009947CD" w:rsidRPr="00EB5B9C" w:rsidRDefault="009947CD" w:rsidP="0036333C">
            <w:pPr>
              <w:pStyle w:val="p2"/>
              <w:widowControl/>
              <w:spacing w:line="480" w:lineRule="auto"/>
              <w:jc w:val="center"/>
              <w:rPr>
                <w:bCs/>
              </w:rPr>
            </w:pPr>
            <w:r w:rsidRPr="00EB5B9C">
              <w:rPr>
                <w:bCs/>
              </w:rPr>
              <w:t>YTD Previous Year YYyearYeYearYear</w:t>
            </w:r>
          </w:p>
        </w:tc>
        <w:tc>
          <w:tcPr>
            <w:tcW w:w="2043" w:type="dxa"/>
            <w:vAlign w:val="bottom"/>
          </w:tcPr>
          <w:p w14:paraId="6E8A44A8" w14:textId="77777777" w:rsidR="009947CD" w:rsidRPr="00EB5B9C" w:rsidRDefault="009947CD" w:rsidP="0036333C">
            <w:pPr>
              <w:pStyle w:val="p2"/>
              <w:widowControl/>
              <w:spacing w:line="480" w:lineRule="auto"/>
              <w:jc w:val="center"/>
              <w:rPr>
                <w:bCs/>
              </w:rPr>
            </w:pPr>
            <w:r w:rsidRPr="00EB5B9C">
              <w:rPr>
                <w:bCs/>
              </w:rPr>
              <w:t>YTD Current Year</w:t>
            </w:r>
          </w:p>
        </w:tc>
        <w:tc>
          <w:tcPr>
            <w:tcW w:w="2043" w:type="dxa"/>
            <w:vAlign w:val="bottom"/>
          </w:tcPr>
          <w:p w14:paraId="4978D22D" w14:textId="77777777" w:rsidR="009947CD" w:rsidRPr="00EB5B9C" w:rsidRDefault="009947CD" w:rsidP="0036333C">
            <w:pPr>
              <w:pStyle w:val="p2"/>
              <w:widowControl/>
              <w:spacing w:line="480" w:lineRule="auto"/>
              <w:jc w:val="center"/>
              <w:rPr>
                <w:bCs/>
              </w:rPr>
            </w:pPr>
            <w:r w:rsidRPr="00EB5B9C">
              <w:rPr>
                <w:bCs/>
              </w:rPr>
              <w:t>Increase/Decrease</w:t>
            </w:r>
          </w:p>
        </w:tc>
      </w:tr>
      <w:tr w:rsidR="009947CD" w:rsidRPr="00EB5B9C" w14:paraId="5B8B673E" w14:textId="77777777" w:rsidTr="0036333C">
        <w:trPr>
          <w:trHeight w:hRule="exact" w:val="288"/>
        </w:trPr>
        <w:tc>
          <w:tcPr>
            <w:tcW w:w="2042" w:type="dxa"/>
            <w:vAlign w:val="bottom"/>
          </w:tcPr>
          <w:p w14:paraId="69F6E520" w14:textId="77777777" w:rsidR="009947CD" w:rsidRPr="00EB5B9C" w:rsidRDefault="009947CD" w:rsidP="0036333C">
            <w:pPr>
              <w:pStyle w:val="p2"/>
              <w:widowControl/>
              <w:spacing w:line="480" w:lineRule="auto"/>
              <w:rPr>
                <w:bCs/>
              </w:rPr>
            </w:pPr>
            <w:r w:rsidRPr="00EB5B9C">
              <w:rPr>
                <w:bCs/>
              </w:rPr>
              <w:t>June 2023</w:t>
            </w:r>
          </w:p>
        </w:tc>
        <w:tc>
          <w:tcPr>
            <w:tcW w:w="2189" w:type="dxa"/>
            <w:vAlign w:val="bottom"/>
          </w:tcPr>
          <w:p w14:paraId="3FC0EF57" w14:textId="77777777" w:rsidR="009947CD" w:rsidRPr="00EB5B9C" w:rsidRDefault="009947CD" w:rsidP="0036333C">
            <w:pPr>
              <w:pStyle w:val="p2"/>
              <w:widowControl/>
              <w:spacing w:line="480" w:lineRule="auto"/>
              <w:jc w:val="right"/>
              <w:rPr>
                <w:bCs/>
              </w:rPr>
            </w:pPr>
            <w:r w:rsidRPr="00EB5B9C">
              <w:rPr>
                <w:bCs/>
              </w:rPr>
              <w:t>18.255.50</w:t>
            </w:r>
          </w:p>
        </w:tc>
        <w:tc>
          <w:tcPr>
            <w:tcW w:w="2043" w:type="dxa"/>
            <w:vAlign w:val="bottom"/>
          </w:tcPr>
          <w:p w14:paraId="67AAB9F7" w14:textId="77777777" w:rsidR="009947CD" w:rsidRPr="00EB5B9C" w:rsidRDefault="009947CD" w:rsidP="0036333C">
            <w:pPr>
              <w:pStyle w:val="p2"/>
              <w:widowControl/>
              <w:spacing w:line="480" w:lineRule="auto"/>
              <w:jc w:val="right"/>
              <w:rPr>
                <w:bCs/>
              </w:rPr>
            </w:pPr>
            <w:r w:rsidRPr="00EB5B9C">
              <w:rPr>
                <w:bCs/>
              </w:rPr>
              <w:t>20,937.26</w:t>
            </w:r>
          </w:p>
        </w:tc>
        <w:tc>
          <w:tcPr>
            <w:tcW w:w="2043" w:type="dxa"/>
            <w:vAlign w:val="bottom"/>
          </w:tcPr>
          <w:p w14:paraId="1BAD1F03" w14:textId="77777777" w:rsidR="009947CD" w:rsidRPr="00EB5B9C" w:rsidRDefault="009947CD" w:rsidP="0036333C">
            <w:pPr>
              <w:pStyle w:val="p2"/>
              <w:widowControl/>
              <w:spacing w:line="480" w:lineRule="auto"/>
              <w:jc w:val="right"/>
              <w:rPr>
                <w:bCs/>
              </w:rPr>
            </w:pPr>
            <w:r w:rsidRPr="00EB5B9C">
              <w:rPr>
                <w:bCs/>
              </w:rPr>
              <w:t>2,861.76</w:t>
            </w:r>
          </w:p>
        </w:tc>
      </w:tr>
      <w:tr w:rsidR="009947CD" w:rsidRPr="00EB5B9C" w14:paraId="4C1F1225" w14:textId="77777777" w:rsidTr="0036333C">
        <w:trPr>
          <w:trHeight w:hRule="exact" w:val="288"/>
        </w:trPr>
        <w:tc>
          <w:tcPr>
            <w:tcW w:w="2042" w:type="dxa"/>
            <w:vAlign w:val="bottom"/>
          </w:tcPr>
          <w:p w14:paraId="0E04955C" w14:textId="77777777" w:rsidR="009947CD" w:rsidRPr="00EB5B9C" w:rsidRDefault="009947CD" w:rsidP="0036333C">
            <w:pPr>
              <w:pStyle w:val="p2"/>
              <w:widowControl/>
              <w:spacing w:line="480" w:lineRule="auto"/>
              <w:rPr>
                <w:bCs/>
              </w:rPr>
            </w:pPr>
            <w:r w:rsidRPr="00EB5B9C">
              <w:rPr>
                <w:bCs/>
              </w:rPr>
              <w:t>July 2023</w:t>
            </w:r>
          </w:p>
        </w:tc>
        <w:tc>
          <w:tcPr>
            <w:tcW w:w="2189" w:type="dxa"/>
            <w:vAlign w:val="bottom"/>
          </w:tcPr>
          <w:p w14:paraId="60E2AA1C" w14:textId="77777777" w:rsidR="009947CD" w:rsidRPr="00EB5B9C" w:rsidRDefault="009947CD" w:rsidP="0036333C">
            <w:pPr>
              <w:pStyle w:val="p2"/>
              <w:widowControl/>
              <w:spacing w:line="480" w:lineRule="auto"/>
              <w:jc w:val="right"/>
              <w:rPr>
                <w:bCs/>
              </w:rPr>
            </w:pPr>
            <w:r w:rsidRPr="00EB5B9C">
              <w:rPr>
                <w:bCs/>
              </w:rPr>
              <w:t>83,603.94</w:t>
            </w:r>
          </w:p>
        </w:tc>
        <w:tc>
          <w:tcPr>
            <w:tcW w:w="2043" w:type="dxa"/>
            <w:vAlign w:val="bottom"/>
          </w:tcPr>
          <w:p w14:paraId="72A4DD25" w14:textId="77777777" w:rsidR="009947CD" w:rsidRPr="00EB5B9C" w:rsidRDefault="009947CD" w:rsidP="0036333C">
            <w:pPr>
              <w:pStyle w:val="p2"/>
              <w:widowControl/>
              <w:spacing w:line="480" w:lineRule="auto"/>
              <w:jc w:val="right"/>
              <w:rPr>
                <w:bCs/>
              </w:rPr>
            </w:pPr>
            <w:r w:rsidRPr="00EB5B9C">
              <w:rPr>
                <w:bCs/>
              </w:rPr>
              <w:t>95,510.33</w:t>
            </w:r>
          </w:p>
        </w:tc>
        <w:tc>
          <w:tcPr>
            <w:tcW w:w="2043" w:type="dxa"/>
            <w:vAlign w:val="bottom"/>
          </w:tcPr>
          <w:p w14:paraId="39C4C0A3" w14:textId="77777777" w:rsidR="009947CD" w:rsidRPr="00EB5B9C" w:rsidRDefault="009947CD" w:rsidP="0036333C">
            <w:pPr>
              <w:pStyle w:val="p2"/>
              <w:widowControl/>
              <w:spacing w:line="480" w:lineRule="auto"/>
              <w:jc w:val="right"/>
              <w:rPr>
                <w:bCs/>
              </w:rPr>
            </w:pPr>
            <w:r w:rsidRPr="00EB5B9C">
              <w:rPr>
                <w:bCs/>
              </w:rPr>
              <w:t>11,906.39</w:t>
            </w:r>
          </w:p>
        </w:tc>
      </w:tr>
      <w:tr w:rsidR="009947CD" w:rsidRPr="00EB5B9C" w14:paraId="53E67331" w14:textId="77777777" w:rsidTr="0036333C">
        <w:trPr>
          <w:trHeight w:hRule="exact" w:val="288"/>
        </w:trPr>
        <w:tc>
          <w:tcPr>
            <w:tcW w:w="2042" w:type="dxa"/>
            <w:vAlign w:val="bottom"/>
          </w:tcPr>
          <w:p w14:paraId="5F07E29E" w14:textId="77777777" w:rsidR="009947CD" w:rsidRPr="00EB5B9C" w:rsidRDefault="009947CD" w:rsidP="0036333C">
            <w:pPr>
              <w:pStyle w:val="p2"/>
              <w:widowControl/>
              <w:spacing w:line="480" w:lineRule="auto"/>
              <w:rPr>
                <w:bCs/>
              </w:rPr>
            </w:pPr>
            <w:r w:rsidRPr="00EB5B9C">
              <w:rPr>
                <w:bCs/>
              </w:rPr>
              <w:lastRenderedPageBreak/>
              <w:t>August 2023</w:t>
            </w:r>
          </w:p>
        </w:tc>
        <w:tc>
          <w:tcPr>
            <w:tcW w:w="2189" w:type="dxa"/>
            <w:vAlign w:val="bottom"/>
          </w:tcPr>
          <w:p w14:paraId="4C8DA4AF" w14:textId="77777777" w:rsidR="009947CD" w:rsidRPr="00EB5B9C" w:rsidRDefault="009947CD" w:rsidP="0036333C">
            <w:pPr>
              <w:pStyle w:val="p2"/>
              <w:widowControl/>
              <w:spacing w:line="480" w:lineRule="auto"/>
              <w:jc w:val="right"/>
              <w:rPr>
                <w:bCs/>
              </w:rPr>
            </w:pPr>
            <w:r w:rsidRPr="00EB5B9C">
              <w:rPr>
                <w:bCs/>
              </w:rPr>
              <w:t>144,607.93</w:t>
            </w:r>
          </w:p>
        </w:tc>
        <w:tc>
          <w:tcPr>
            <w:tcW w:w="2043" w:type="dxa"/>
            <w:vAlign w:val="bottom"/>
          </w:tcPr>
          <w:p w14:paraId="70F3ACE1" w14:textId="77777777" w:rsidR="009947CD" w:rsidRPr="00EB5B9C" w:rsidRDefault="009947CD" w:rsidP="0036333C">
            <w:pPr>
              <w:pStyle w:val="p2"/>
              <w:widowControl/>
              <w:spacing w:line="480" w:lineRule="auto"/>
              <w:jc w:val="right"/>
              <w:rPr>
                <w:bCs/>
              </w:rPr>
            </w:pPr>
            <w:r w:rsidRPr="00EB5B9C">
              <w:rPr>
                <w:bCs/>
              </w:rPr>
              <w:t>176,434.18</w:t>
            </w:r>
          </w:p>
        </w:tc>
        <w:tc>
          <w:tcPr>
            <w:tcW w:w="2043" w:type="dxa"/>
            <w:vAlign w:val="bottom"/>
          </w:tcPr>
          <w:p w14:paraId="4F3C35BD" w14:textId="77777777" w:rsidR="009947CD" w:rsidRPr="00EB5B9C" w:rsidRDefault="009947CD" w:rsidP="0036333C">
            <w:pPr>
              <w:pStyle w:val="p2"/>
              <w:widowControl/>
              <w:spacing w:line="480" w:lineRule="auto"/>
              <w:jc w:val="right"/>
              <w:rPr>
                <w:bCs/>
              </w:rPr>
            </w:pPr>
            <w:r w:rsidRPr="00EB5B9C">
              <w:rPr>
                <w:bCs/>
              </w:rPr>
              <w:t>31,826.25</w:t>
            </w:r>
          </w:p>
        </w:tc>
      </w:tr>
    </w:tbl>
    <w:p w14:paraId="4ADE0F58" w14:textId="77777777" w:rsidR="009947CD" w:rsidRPr="00EB5B9C" w:rsidRDefault="009947CD" w:rsidP="009947CD">
      <w:pPr>
        <w:tabs>
          <w:tab w:val="left" w:pos="0"/>
          <w:tab w:val="left" w:pos="90"/>
          <w:tab w:val="left" w:pos="180"/>
        </w:tabs>
      </w:pPr>
    </w:p>
    <w:p w14:paraId="43FF7610" w14:textId="77777777" w:rsidR="009947CD" w:rsidRPr="00EB5B9C" w:rsidRDefault="009947CD" w:rsidP="009947CD">
      <w:pPr>
        <w:tabs>
          <w:tab w:val="left" w:pos="0"/>
          <w:tab w:val="left" w:pos="90"/>
          <w:tab w:val="left" w:pos="180"/>
        </w:tabs>
        <w:spacing w:line="480" w:lineRule="auto"/>
      </w:pPr>
      <w:r w:rsidRPr="00EB5B9C">
        <w:rPr>
          <w:b/>
          <w:u w:val="single"/>
        </w:rPr>
        <w:t>NYCLASS Report</w:t>
      </w:r>
      <w:r w:rsidRPr="00EB5B9C">
        <w:rPr>
          <w:b/>
        </w:rPr>
        <w:t xml:space="preserve">:  </w:t>
      </w:r>
      <w:r w:rsidRPr="00EB5B9C">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9947CD" w:rsidRPr="00EB5B9C" w14:paraId="6048FF0F" w14:textId="77777777" w:rsidTr="0036333C">
        <w:trPr>
          <w:trHeight w:hRule="exact" w:val="288"/>
        </w:trPr>
        <w:tc>
          <w:tcPr>
            <w:tcW w:w="2042" w:type="dxa"/>
            <w:vAlign w:val="bottom"/>
          </w:tcPr>
          <w:p w14:paraId="3A612E83" w14:textId="77777777" w:rsidR="009947CD" w:rsidRPr="00EB5B9C" w:rsidRDefault="009947CD" w:rsidP="0036333C">
            <w:pPr>
              <w:pStyle w:val="p2"/>
              <w:widowControl/>
              <w:spacing w:line="480" w:lineRule="auto"/>
              <w:jc w:val="center"/>
              <w:rPr>
                <w:bCs/>
              </w:rPr>
            </w:pPr>
            <w:r w:rsidRPr="00EB5B9C">
              <w:rPr>
                <w:bCs/>
              </w:rPr>
              <w:t>Month</w:t>
            </w:r>
          </w:p>
        </w:tc>
        <w:tc>
          <w:tcPr>
            <w:tcW w:w="2189" w:type="dxa"/>
            <w:vAlign w:val="bottom"/>
          </w:tcPr>
          <w:p w14:paraId="3D42243E" w14:textId="77777777" w:rsidR="009947CD" w:rsidRPr="00EB5B9C" w:rsidRDefault="009947CD" w:rsidP="0036333C">
            <w:pPr>
              <w:pStyle w:val="p2"/>
              <w:widowControl/>
              <w:spacing w:line="480" w:lineRule="auto"/>
              <w:jc w:val="center"/>
              <w:rPr>
                <w:bCs/>
              </w:rPr>
            </w:pPr>
            <w:r w:rsidRPr="00EB5B9C">
              <w:rPr>
                <w:bCs/>
              </w:rPr>
              <w:t>Avg Yield/Period</w:t>
            </w:r>
          </w:p>
        </w:tc>
        <w:tc>
          <w:tcPr>
            <w:tcW w:w="2043" w:type="dxa"/>
            <w:vAlign w:val="bottom"/>
          </w:tcPr>
          <w:p w14:paraId="2D753165" w14:textId="77777777" w:rsidR="009947CD" w:rsidRPr="00EB5B9C" w:rsidRDefault="009947CD" w:rsidP="0036333C">
            <w:pPr>
              <w:pStyle w:val="p2"/>
              <w:widowControl/>
              <w:spacing w:line="480" w:lineRule="auto"/>
              <w:jc w:val="center"/>
              <w:rPr>
                <w:bCs/>
              </w:rPr>
            </w:pPr>
            <w:r w:rsidRPr="00EB5B9C">
              <w:rPr>
                <w:bCs/>
              </w:rPr>
              <w:t>Monthly</w:t>
            </w:r>
          </w:p>
        </w:tc>
        <w:tc>
          <w:tcPr>
            <w:tcW w:w="2043" w:type="dxa"/>
            <w:vAlign w:val="bottom"/>
          </w:tcPr>
          <w:p w14:paraId="03F4C57D" w14:textId="77777777" w:rsidR="009947CD" w:rsidRPr="00EB5B9C" w:rsidRDefault="009947CD" w:rsidP="0036333C">
            <w:pPr>
              <w:pStyle w:val="p2"/>
              <w:widowControl/>
              <w:spacing w:line="480" w:lineRule="auto"/>
              <w:jc w:val="center"/>
              <w:rPr>
                <w:bCs/>
              </w:rPr>
            </w:pPr>
            <w:r w:rsidRPr="00EB5B9C">
              <w:rPr>
                <w:bCs/>
              </w:rPr>
              <w:t>Fiscal YTD</w:t>
            </w:r>
          </w:p>
        </w:tc>
      </w:tr>
      <w:tr w:rsidR="009947CD" w:rsidRPr="00EB5B9C" w14:paraId="6C5061D6" w14:textId="77777777" w:rsidTr="0036333C">
        <w:trPr>
          <w:trHeight w:hRule="exact" w:val="288"/>
        </w:trPr>
        <w:tc>
          <w:tcPr>
            <w:tcW w:w="2042" w:type="dxa"/>
            <w:vAlign w:val="bottom"/>
          </w:tcPr>
          <w:p w14:paraId="6B6DDA8F" w14:textId="77777777" w:rsidR="009947CD" w:rsidRPr="00EB5B9C" w:rsidRDefault="009947CD" w:rsidP="0036333C">
            <w:pPr>
              <w:pStyle w:val="p2"/>
              <w:widowControl/>
              <w:spacing w:line="480" w:lineRule="auto"/>
              <w:rPr>
                <w:bCs/>
              </w:rPr>
            </w:pPr>
            <w:r w:rsidRPr="00EB5B9C">
              <w:rPr>
                <w:bCs/>
              </w:rPr>
              <w:t>September (27-30)</w:t>
            </w:r>
          </w:p>
        </w:tc>
        <w:tc>
          <w:tcPr>
            <w:tcW w:w="2189" w:type="dxa"/>
            <w:vAlign w:val="bottom"/>
          </w:tcPr>
          <w:p w14:paraId="7066804E" w14:textId="77777777" w:rsidR="009947CD" w:rsidRPr="00EB5B9C" w:rsidRDefault="009947CD" w:rsidP="0036333C">
            <w:pPr>
              <w:pStyle w:val="p2"/>
              <w:widowControl/>
              <w:spacing w:line="480" w:lineRule="auto"/>
              <w:jc w:val="right"/>
              <w:rPr>
                <w:bCs/>
              </w:rPr>
            </w:pPr>
            <w:r w:rsidRPr="00EB5B9C">
              <w:rPr>
                <w:bCs/>
              </w:rPr>
              <w:t>2.3014%</w:t>
            </w:r>
          </w:p>
        </w:tc>
        <w:tc>
          <w:tcPr>
            <w:tcW w:w="2043" w:type="dxa"/>
            <w:vAlign w:val="bottom"/>
          </w:tcPr>
          <w:p w14:paraId="275520F4" w14:textId="77777777" w:rsidR="009947CD" w:rsidRPr="00EB5B9C" w:rsidRDefault="009947CD" w:rsidP="0036333C">
            <w:pPr>
              <w:pStyle w:val="p2"/>
              <w:widowControl/>
              <w:spacing w:line="480" w:lineRule="auto"/>
              <w:jc w:val="right"/>
              <w:rPr>
                <w:bCs/>
              </w:rPr>
            </w:pPr>
            <w:r w:rsidRPr="00EB5B9C">
              <w:rPr>
                <w:bCs/>
              </w:rPr>
              <w:t>465.93</w:t>
            </w:r>
          </w:p>
        </w:tc>
        <w:tc>
          <w:tcPr>
            <w:tcW w:w="2043" w:type="dxa"/>
            <w:vAlign w:val="bottom"/>
          </w:tcPr>
          <w:p w14:paraId="07DE0AC8" w14:textId="77777777" w:rsidR="009947CD" w:rsidRPr="00EB5B9C" w:rsidRDefault="009947CD" w:rsidP="0036333C">
            <w:pPr>
              <w:pStyle w:val="p2"/>
              <w:widowControl/>
              <w:spacing w:line="480" w:lineRule="auto"/>
              <w:jc w:val="right"/>
              <w:rPr>
                <w:bCs/>
              </w:rPr>
            </w:pPr>
            <w:r w:rsidRPr="00EB5B9C">
              <w:rPr>
                <w:bCs/>
              </w:rPr>
              <w:t>465.93</w:t>
            </w:r>
          </w:p>
        </w:tc>
      </w:tr>
      <w:tr w:rsidR="009947CD" w:rsidRPr="00EB5B9C" w14:paraId="27C2898F" w14:textId="77777777" w:rsidTr="0036333C">
        <w:trPr>
          <w:trHeight w:hRule="exact" w:val="288"/>
        </w:trPr>
        <w:tc>
          <w:tcPr>
            <w:tcW w:w="2042" w:type="dxa"/>
            <w:vAlign w:val="bottom"/>
          </w:tcPr>
          <w:p w14:paraId="62C63E02" w14:textId="77777777" w:rsidR="009947CD" w:rsidRPr="00EB5B9C" w:rsidRDefault="009947CD" w:rsidP="0036333C">
            <w:pPr>
              <w:pStyle w:val="p2"/>
              <w:widowControl/>
              <w:spacing w:line="480" w:lineRule="auto"/>
              <w:rPr>
                <w:bCs/>
              </w:rPr>
            </w:pPr>
            <w:r w:rsidRPr="00EB5B9C">
              <w:rPr>
                <w:bCs/>
              </w:rPr>
              <w:t>October</w:t>
            </w:r>
          </w:p>
        </w:tc>
        <w:tc>
          <w:tcPr>
            <w:tcW w:w="2189" w:type="dxa"/>
            <w:vAlign w:val="bottom"/>
          </w:tcPr>
          <w:p w14:paraId="6A45C8E3" w14:textId="77777777" w:rsidR="009947CD" w:rsidRPr="00EB5B9C" w:rsidRDefault="009947CD" w:rsidP="0036333C">
            <w:pPr>
              <w:pStyle w:val="p2"/>
              <w:widowControl/>
              <w:spacing w:line="480" w:lineRule="auto"/>
              <w:jc w:val="right"/>
              <w:rPr>
                <w:bCs/>
              </w:rPr>
            </w:pPr>
            <w:r w:rsidRPr="00EB5B9C">
              <w:rPr>
                <w:bCs/>
              </w:rPr>
              <w:t>2.8793%</w:t>
            </w:r>
          </w:p>
          <w:p w14:paraId="12389777" w14:textId="77777777" w:rsidR="009947CD" w:rsidRPr="00EB5B9C" w:rsidRDefault="009947CD" w:rsidP="0036333C">
            <w:pPr>
              <w:pStyle w:val="p2"/>
              <w:widowControl/>
              <w:spacing w:line="480" w:lineRule="auto"/>
              <w:jc w:val="right"/>
              <w:rPr>
                <w:bCs/>
              </w:rPr>
            </w:pPr>
          </w:p>
        </w:tc>
        <w:tc>
          <w:tcPr>
            <w:tcW w:w="2043" w:type="dxa"/>
            <w:vAlign w:val="bottom"/>
          </w:tcPr>
          <w:p w14:paraId="20177265" w14:textId="77777777" w:rsidR="009947CD" w:rsidRPr="00EB5B9C" w:rsidRDefault="009947CD" w:rsidP="0036333C">
            <w:pPr>
              <w:pStyle w:val="p2"/>
              <w:widowControl/>
              <w:spacing w:line="480" w:lineRule="auto"/>
              <w:jc w:val="right"/>
              <w:rPr>
                <w:bCs/>
              </w:rPr>
            </w:pPr>
            <w:r w:rsidRPr="00EB5B9C">
              <w:rPr>
                <w:bCs/>
              </w:rPr>
              <w:t>10,466.70</w:t>
            </w:r>
          </w:p>
        </w:tc>
        <w:tc>
          <w:tcPr>
            <w:tcW w:w="2043" w:type="dxa"/>
            <w:vAlign w:val="bottom"/>
          </w:tcPr>
          <w:p w14:paraId="3E8C4F14" w14:textId="77777777" w:rsidR="009947CD" w:rsidRPr="00EB5B9C" w:rsidRDefault="009947CD" w:rsidP="0036333C">
            <w:pPr>
              <w:pStyle w:val="p2"/>
              <w:widowControl/>
              <w:spacing w:line="480" w:lineRule="auto"/>
              <w:jc w:val="right"/>
              <w:rPr>
                <w:bCs/>
              </w:rPr>
            </w:pPr>
            <w:r w:rsidRPr="00EB5B9C">
              <w:rPr>
                <w:bCs/>
              </w:rPr>
              <w:t>10,932.63</w:t>
            </w:r>
          </w:p>
        </w:tc>
      </w:tr>
      <w:tr w:rsidR="009947CD" w:rsidRPr="00EB5B9C" w14:paraId="71670512" w14:textId="77777777" w:rsidTr="0036333C">
        <w:trPr>
          <w:trHeight w:hRule="exact" w:val="288"/>
        </w:trPr>
        <w:tc>
          <w:tcPr>
            <w:tcW w:w="2042" w:type="dxa"/>
            <w:vAlign w:val="bottom"/>
          </w:tcPr>
          <w:p w14:paraId="6D23FDE0" w14:textId="77777777" w:rsidR="009947CD" w:rsidRPr="00EB5B9C" w:rsidRDefault="009947CD" w:rsidP="0036333C">
            <w:pPr>
              <w:pStyle w:val="p2"/>
              <w:widowControl/>
              <w:spacing w:line="480" w:lineRule="auto"/>
              <w:rPr>
                <w:bCs/>
              </w:rPr>
            </w:pPr>
            <w:r w:rsidRPr="00EB5B9C">
              <w:rPr>
                <w:bCs/>
              </w:rPr>
              <w:t xml:space="preserve">November </w:t>
            </w:r>
          </w:p>
        </w:tc>
        <w:tc>
          <w:tcPr>
            <w:tcW w:w="2189" w:type="dxa"/>
            <w:vAlign w:val="bottom"/>
          </w:tcPr>
          <w:p w14:paraId="18CF6CCB" w14:textId="77777777" w:rsidR="009947CD" w:rsidRPr="00EB5B9C" w:rsidRDefault="009947CD" w:rsidP="0036333C">
            <w:pPr>
              <w:pStyle w:val="p2"/>
              <w:widowControl/>
              <w:spacing w:line="480" w:lineRule="auto"/>
              <w:jc w:val="right"/>
              <w:rPr>
                <w:bCs/>
              </w:rPr>
            </w:pPr>
            <w:r w:rsidRPr="00EB5B9C">
              <w:rPr>
                <w:bCs/>
              </w:rPr>
              <w:t>3.4850%</w:t>
            </w:r>
          </w:p>
        </w:tc>
        <w:tc>
          <w:tcPr>
            <w:tcW w:w="2043" w:type="dxa"/>
            <w:vAlign w:val="bottom"/>
          </w:tcPr>
          <w:p w14:paraId="688D694E" w14:textId="77777777" w:rsidR="009947CD" w:rsidRPr="00EB5B9C" w:rsidRDefault="009947CD" w:rsidP="0036333C">
            <w:pPr>
              <w:pStyle w:val="p2"/>
              <w:widowControl/>
              <w:spacing w:line="480" w:lineRule="auto"/>
              <w:jc w:val="right"/>
              <w:rPr>
                <w:bCs/>
              </w:rPr>
            </w:pPr>
            <w:r w:rsidRPr="00EB5B9C">
              <w:rPr>
                <w:bCs/>
              </w:rPr>
              <w:t>12,477.99</w:t>
            </w:r>
          </w:p>
        </w:tc>
        <w:tc>
          <w:tcPr>
            <w:tcW w:w="2043" w:type="dxa"/>
            <w:vAlign w:val="bottom"/>
          </w:tcPr>
          <w:p w14:paraId="140DD312" w14:textId="77777777" w:rsidR="009947CD" w:rsidRPr="00EB5B9C" w:rsidRDefault="009947CD" w:rsidP="0036333C">
            <w:pPr>
              <w:pStyle w:val="p2"/>
              <w:widowControl/>
              <w:spacing w:line="480" w:lineRule="auto"/>
              <w:jc w:val="right"/>
              <w:rPr>
                <w:bCs/>
              </w:rPr>
            </w:pPr>
            <w:r w:rsidRPr="00EB5B9C">
              <w:rPr>
                <w:bCs/>
              </w:rPr>
              <w:t>23,522.18</w:t>
            </w:r>
          </w:p>
        </w:tc>
      </w:tr>
      <w:tr w:rsidR="009947CD" w:rsidRPr="00EB5B9C" w14:paraId="69B23D9F" w14:textId="77777777" w:rsidTr="0036333C">
        <w:trPr>
          <w:trHeight w:hRule="exact" w:val="288"/>
        </w:trPr>
        <w:tc>
          <w:tcPr>
            <w:tcW w:w="2042" w:type="dxa"/>
            <w:vAlign w:val="bottom"/>
          </w:tcPr>
          <w:p w14:paraId="183A71D6" w14:textId="77777777" w:rsidR="009947CD" w:rsidRPr="00EB5B9C" w:rsidRDefault="009947CD" w:rsidP="0036333C">
            <w:pPr>
              <w:pStyle w:val="p2"/>
              <w:widowControl/>
              <w:spacing w:line="480" w:lineRule="auto"/>
              <w:rPr>
                <w:bCs/>
              </w:rPr>
            </w:pPr>
            <w:r w:rsidRPr="00EB5B9C">
              <w:rPr>
                <w:bCs/>
              </w:rPr>
              <w:t>December</w:t>
            </w:r>
          </w:p>
        </w:tc>
        <w:tc>
          <w:tcPr>
            <w:tcW w:w="2189" w:type="dxa"/>
            <w:vAlign w:val="bottom"/>
          </w:tcPr>
          <w:p w14:paraId="152DE09B" w14:textId="77777777" w:rsidR="009947CD" w:rsidRPr="00EB5B9C" w:rsidRDefault="009947CD" w:rsidP="0036333C">
            <w:pPr>
              <w:pStyle w:val="p2"/>
              <w:widowControl/>
              <w:spacing w:line="480" w:lineRule="auto"/>
              <w:jc w:val="right"/>
              <w:rPr>
                <w:bCs/>
              </w:rPr>
            </w:pPr>
            <w:r w:rsidRPr="00EB5B9C">
              <w:rPr>
                <w:bCs/>
              </w:rPr>
              <w:t>3.8183%</w:t>
            </w:r>
          </w:p>
        </w:tc>
        <w:tc>
          <w:tcPr>
            <w:tcW w:w="2043" w:type="dxa"/>
            <w:vAlign w:val="bottom"/>
          </w:tcPr>
          <w:p w14:paraId="1C0E6730" w14:textId="77777777" w:rsidR="009947CD" w:rsidRPr="00EB5B9C" w:rsidRDefault="009947CD" w:rsidP="0036333C">
            <w:pPr>
              <w:pStyle w:val="p2"/>
              <w:widowControl/>
              <w:spacing w:line="480" w:lineRule="auto"/>
              <w:jc w:val="right"/>
              <w:rPr>
                <w:bCs/>
              </w:rPr>
            </w:pPr>
            <w:r w:rsidRPr="00EB5B9C">
              <w:rPr>
                <w:bCs/>
              </w:rPr>
              <w:t>12,812.03</w:t>
            </w:r>
          </w:p>
        </w:tc>
        <w:tc>
          <w:tcPr>
            <w:tcW w:w="2043" w:type="dxa"/>
            <w:vAlign w:val="bottom"/>
          </w:tcPr>
          <w:p w14:paraId="6F995DD9" w14:textId="77777777" w:rsidR="009947CD" w:rsidRPr="00EB5B9C" w:rsidRDefault="009947CD" w:rsidP="0036333C">
            <w:pPr>
              <w:pStyle w:val="p2"/>
              <w:widowControl/>
              <w:spacing w:line="480" w:lineRule="auto"/>
              <w:jc w:val="right"/>
              <w:rPr>
                <w:bCs/>
              </w:rPr>
            </w:pPr>
            <w:r w:rsidRPr="00EB5B9C">
              <w:rPr>
                <w:bCs/>
              </w:rPr>
              <w:t>36,334.21</w:t>
            </w:r>
          </w:p>
        </w:tc>
      </w:tr>
      <w:tr w:rsidR="009947CD" w:rsidRPr="00EB5B9C" w14:paraId="68EC669B" w14:textId="77777777" w:rsidTr="0036333C">
        <w:trPr>
          <w:trHeight w:hRule="exact" w:val="288"/>
        </w:trPr>
        <w:tc>
          <w:tcPr>
            <w:tcW w:w="2042" w:type="dxa"/>
            <w:vAlign w:val="bottom"/>
          </w:tcPr>
          <w:p w14:paraId="75F2FD43" w14:textId="77777777" w:rsidR="009947CD" w:rsidRPr="00EB5B9C" w:rsidRDefault="009947CD" w:rsidP="0036333C">
            <w:pPr>
              <w:pStyle w:val="p2"/>
              <w:widowControl/>
              <w:spacing w:line="480" w:lineRule="auto"/>
              <w:rPr>
                <w:bCs/>
              </w:rPr>
            </w:pPr>
            <w:r w:rsidRPr="00EB5B9C">
              <w:rPr>
                <w:bCs/>
              </w:rPr>
              <w:t>January 2023</w:t>
            </w:r>
          </w:p>
        </w:tc>
        <w:tc>
          <w:tcPr>
            <w:tcW w:w="2189" w:type="dxa"/>
            <w:vAlign w:val="bottom"/>
          </w:tcPr>
          <w:p w14:paraId="05EAE0E4" w14:textId="77777777" w:rsidR="009947CD" w:rsidRPr="00EB5B9C" w:rsidRDefault="009947CD" w:rsidP="0036333C">
            <w:pPr>
              <w:pStyle w:val="p2"/>
              <w:widowControl/>
              <w:spacing w:line="480" w:lineRule="auto"/>
              <w:jc w:val="right"/>
              <w:rPr>
                <w:bCs/>
              </w:rPr>
            </w:pPr>
            <w:r w:rsidRPr="00EB5B9C">
              <w:rPr>
                <w:bCs/>
              </w:rPr>
              <w:t>4.0997%</w:t>
            </w:r>
          </w:p>
        </w:tc>
        <w:tc>
          <w:tcPr>
            <w:tcW w:w="2043" w:type="dxa"/>
            <w:vAlign w:val="bottom"/>
          </w:tcPr>
          <w:p w14:paraId="1EC22D86" w14:textId="77777777" w:rsidR="009947CD" w:rsidRPr="00EB5B9C" w:rsidRDefault="009947CD" w:rsidP="0036333C">
            <w:pPr>
              <w:pStyle w:val="p2"/>
              <w:widowControl/>
              <w:spacing w:line="480" w:lineRule="auto"/>
              <w:jc w:val="right"/>
              <w:rPr>
                <w:bCs/>
              </w:rPr>
            </w:pPr>
            <w:r w:rsidRPr="00EB5B9C">
              <w:rPr>
                <w:bCs/>
              </w:rPr>
              <w:t>12,876.05</w:t>
            </w:r>
          </w:p>
        </w:tc>
        <w:tc>
          <w:tcPr>
            <w:tcW w:w="2043" w:type="dxa"/>
            <w:vAlign w:val="bottom"/>
          </w:tcPr>
          <w:p w14:paraId="1A5924FB" w14:textId="77777777" w:rsidR="009947CD" w:rsidRPr="00EB5B9C" w:rsidRDefault="009947CD" w:rsidP="0036333C">
            <w:pPr>
              <w:pStyle w:val="p2"/>
              <w:widowControl/>
              <w:spacing w:line="480" w:lineRule="auto"/>
              <w:jc w:val="right"/>
              <w:rPr>
                <w:bCs/>
              </w:rPr>
            </w:pPr>
            <w:r w:rsidRPr="00EB5B9C">
              <w:rPr>
                <w:bCs/>
              </w:rPr>
              <w:t>49,210.26</w:t>
            </w:r>
          </w:p>
        </w:tc>
      </w:tr>
      <w:tr w:rsidR="009947CD" w:rsidRPr="00EB5B9C" w14:paraId="48620D07" w14:textId="77777777" w:rsidTr="0036333C">
        <w:trPr>
          <w:trHeight w:hRule="exact" w:val="288"/>
        </w:trPr>
        <w:tc>
          <w:tcPr>
            <w:tcW w:w="2042" w:type="dxa"/>
            <w:vAlign w:val="bottom"/>
          </w:tcPr>
          <w:p w14:paraId="502935B4" w14:textId="77777777" w:rsidR="009947CD" w:rsidRPr="00EB5B9C" w:rsidRDefault="009947CD" w:rsidP="0036333C">
            <w:pPr>
              <w:pStyle w:val="p2"/>
              <w:widowControl/>
              <w:spacing w:line="480" w:lineRule="auto"/>
              <w:rPr>
                <w:bCs/>
              </w:rPr>
            </w:pPr>
            <w:r w:rsidRPr="00EB5B9C">
              <w:rPr>
                <w:bCs/>
              </w:rPr>
              <w:t>February 2023</w:t>
            </w:r>
          </w:p>
        </w:tc>
        <w:tc>
          <w:tcPr>
            <w:tcW w:w="2189" w:type="dxa"/>
            <w:vAlign w:val="bottom"/>
          </w:tcPr>
          <w:p w14:paraId="57FE1BB9" w14:textId="77777777" w:rsidR="009947CD" w:rsidRPr="00EB5B9C" w:rsidRDefault="009947CD" w:rsidP="0036333C">
            <w:pPr>
              <w:pStyle w:val="p2"/>
              <w:widowControl/>
              <w:spacing w:line="480" w:lineRule="auto"/>
              <w:jc w:val="right"/>
              <w:rPr>
                <w:bCs/>
              </w:rPr>
            </w:pPr>
            <w:r w:rsidRPr="00EB5B9C">
              <w:rPr>
                <w:bCs/>
              </w:rPr>
              <w:t>4.3712%</w:t>
            </w:r>
          </w:p>
        </w:tc>
        <w:tc>
          <w:tcPr>
            <w:tcW w:w="2043" w:type="dxa"/>
            <w:vAlign w:val="bottom"/>
          </w:tcPr>
          <w:p w14:paraId="4A7A602C" w14:textId="77777777" w:rsidR="009947CD" w:rsidRPr="00EB5B9C" w:rsidRDefault="009947CD" w:rsidP="0036333C">
            <w:pPr>
              <w:pStyle w:val="p2"/>
              <w:widowControl/>
              <w:spacing w:line="480" w:lineRule="auto"/>
              <w:jc w:val="right"/>
              <w:rPr>
                <w:bCs/>
              </w:rPr>
            </w:pPr>
            <w:r w:rsidRPr="00EB5B9C">
              <w:rPr>
                <w:bCs/>
              </w:rPr>
              <w:t>11,344.73</w:t>
            </w:r>
          </w:p>
        </w:tc>
        <w:tc>
          <w:tcPr>
            <w:tcW w:w="2043" w:type="dxa"/>
            <w:vAlign w:val="bottom"/>
          </w:tcPr>
          <w:p w14:paraId="53C85B43" w14:textId="77777777" w:rsidR="009947CD" w:rsidRPr="00EB5B9C" w:rsidRDefault="009947CD" w:rsidP="0036333C">
            <w:pPr>
              <w:pStyle w:val="p2"/>
              <w:widowControl/>
              <w:spacing w:line="480" w:lineRule="auto"/>
              <w:jc w:val="right"/>
              <w:rPr>
                <w:bCs/>
              </w:rPr>
            </w:pPr>
            <w:r w:rsidRPr="00EB5B9C">
              <w:rPr>
                <w:bCs/>
              </w:rPr>
              <w:t>60,554.99</w:t>
            </w:r>
          </w:p>
        </w:tc>
      </w:tr>
      <w:tr w:rsidR="009947CD" w:rsidRPr="00EB5B9C" w14:paraId="3443BCF7" w14:textId="77777777" w:rsidTr="0036333C">
        <w:trPr>
          <w:trHeight w:hRule="exact" w:val="288"/>
        </w:trPr>
        <w:tc>
          <w:tcPr>
            <w:tcW w:w="2042" w:type="dxa"/>
            <w:vAlign w:val="bottom"/>
          </w:tcPr>
          <w:p w14:paraId="749AB0C3" w14:textId="77777777" w:rsidR="009947CD" w:rsidRPr="00EB5B9C" w:rsidRDefault="009947CD" w:rsidP="0036333C">
            <w:pPr>
              <w:pStyle w:val="p2"/>
              <w:widowControl/>
              <w:spacing w:line="480" w:lineRule="auto"/>
              <w:rPr>
                <w:bCs/>
              </w:rPr>
            </w:pPr>
            <w:r w:rsidRPr="00EB5B9C">
              <w:rPr>
                <w:bCs/>
              </w:rPr>
              <w:t>March 2023</w:t>
            </w:r>
          </w:p>
        </w:tc>
        <w:tc>
          <w:tcPr>
            <w:tcW w:w="2189" w:type="dxa"/>
            <w:vAlign w:val="bottom"/>
          </w:tcPr>
          <w:p w14:paraId="6D7C2644" w14:textId="77777777" w:rsidR="009947CD" w:rsidRPr="00EB5B9C" w:rsidRDefault="009947CD" w:rsidP="0036333C">
            <w:pPr>
              <w:pStyle w:val="p2"/>
              <w:widowControl/>
              <w:spacing w:line="480" w:lineRule="auto"/>
              <w:jc w:val="right"/>
              <w:rPr>
                <w:bCs/>
              </w:rPr>
            </w:pPr>
            <w:r w:rsidRPr="00EB5B9C">
              <w:rPr>
                <w:bCs/>
              </w:rPr>
              <w:t>4.5093%</w:t>
            </w:r>
          </w:p>
        </w:tc>
        <w:tc>
          <w:tcPr>
            <w:tcW w:w="2043" w:type="dxa"/>
            <w:vAlign w:val="bottom"/>
          </w:tcPr>
          <w:p w14:paraId="4ED5019A" w14:textId="77777777" w:rsidR="009947CD" w:rsidRPr="00EB5B9C" w:rsidRDefault="009947CD" w:rsidP="0036333C">
            <w:pPr>
              <w:pStyle w:val="p2"/>
              <w:widowControl/>
              <w:spacing w:line="480" w:lineRule="auto"/>
              <w:jc w:val="right"/>
              <w:rPr>
                <w:bCs/>
              </w:rPr>
            </w:pPr>
            <w:r w:rsidRPr="00EB5B9C">
              <w:rPr>
                <w:bCs/>
              </w:rPr>
              <w:t>12,746.85</w:t>
            </w:r>
          </w:p>
        </w:tc>
        <w:tc>
          <w:tcPr>
            <w:tcW w:w="2043" w:type="dxa"/>
            <w:vAlign w:val="bottom"/>
          </w:tcPr>
          <w:p w14:paraId="5CAB575F" w14:textId="77777777" w:rsidR="009947CD" w:rsidRPr="00EB5B9C" w:rsidRDefault="009947CD" w:rsidP="0036333C">
            <w:pPr>
              <w:pStyle w:val="p2"/>
              <w:widowControl/>
              <w:spacing w:line="480" w:lineRule="auto"/>
              <w:jc w:val="right"/>
              <w:rPr>
                <w:bCs/>
              </w:rPr>
            </w:pPr>
            <w:r w:rsidRPr="00EB5B9C">
              <w:rPr>
                <w:bCs/>
              </w:rPr>
              <w:t>83,301.84</w:t>
            </w:r>
          </w:p>
        </w:tc>
      </w:tr>
      <w:tr w:rsidR="009947CD" w:rsidRPr="00EB5B9C" w14:paraId="315BBFD3" w14:textId="77777777" w:rsidTr="0036333C">
        <w:trPr>
          <w:trHeight w:hRule="exact" w:val="288"/>
        </w:trPr>
        <w:tc>
          <w:tcPr>
            <w:tcW w:w="2042" w:type="dxa"/>
            <w:vAlign w:val="bottom"/>
          </w:tcPr>
          <w:p w14:paraId="25B52753" w14:textId="77777777" w:rsidR="009947CD" w:rsidRPr="00EB5B9C" w:rsidRDefault="009947CD" w:rsidP="0036333C">
            <w:pPr>
              <w:pStyle w:val="p2"/>
              <w:widowControl/>
              <w:spacing w:line="480" w:lineRule="auto"/>
              <w:rPr>
                <w:bCs/>
              </w:rPr>
            </w:pPr>
            <w:r w:rsidRPr="00EB5B9C">
              <w:rPr>
                <w:bCs/>
              </w:rPr>
              <w:t>April 2023</w:t>
            </w:r>
          </w:p>
        </w:tc>
        <w:tc>
          <w:tcPr>
            <w:tcW w:w="2189" w:type="dxa"/>
            <w:vAlign w:val="bottom"/>
          </w:tcPr>
          <w:p w14:paraId="31B25B98" w14:textId="77777777" w:rsidR="009947CD" w:rsidRPr="00EB5B9C" w:rsidRDefault="009947CD" w:rsidP="0036333C">
            <w:pPr>
              <w:pStyle w:val="p2"/>
              <w:widowControl/>
              <w:spacing w:line="480" w:lineRule="auto"/>
              <w:jc w:val="right"/>
              <w:rPr>
                <w:bCs/>
              </w:rPr>
            </w:pPr>
            <w:r w:rsidRPr="00EB5B9C">
              <w:rPr>
                <w:bCs/>
              </w:rPr>
              <w:t>4.6909%</w:t>
            </w:r>
          </w:p>
        </w:tc>
        <w:tc>
          <w:tcPr>
            <w:tcW w:w="2043" w:type="dxa"/>
            <w:vAlign w:val="bottom"/>
          </w:tcPr>
          <w:p w14:paraId="227091CA" w14:textId="77777777" w:rsidR="009947CD" w:rsidRPr="00EB5B9C" w:rsidRDefault="009947CD" w:rsidP="0036333C">
            <w:pPr>
              <w:pStyle w:val="p2"/>
              <w:widowControl/>
              <w:spacing w:line="480" w:lineRule="auto"/>
              <w:jc w:val="right"/>
              <w:rPr>
                <w:bCs/>
              </w:rPr>
            </w:pPr>
            <w:r w:rsidRPr="00EB5B9C">
              <w:rPr>
                <w:bCs/>
              </w:rPr>
              <w:t>12,230.33</w:t>
            </w:r>
          </w:p>
        </w:tc>
        <w:tc>
          <w:tcPr>
            <w:tcW w:w="2043" w:type="dxa"/>
            <w:vAlign w:val="bottom"/>
          </w:tcPr>
          <w:p w14:paraId="5395B55E" w14:textId="77777777" w:rsidR="009947CD" w:rsidRPr="00EB5B9C" w:rsidRDefault="009947CD" w:rsidP="0036333C">
            <w:pPr>
              <w:pStyle w:val="p2"/>
              <w:widowControl/>
              <w:spacing w:line="480" w:lineRule="auto"/>
              <w:jc w:val="right"/>
              <w:rPr>
                <w:bCs/>
              </w:rPr>
            </w:pPr>
            <w:r w:rsidRPr="00EB5B9C">
              <w:rPr>
                <w:bCs/>
              </w:rPr>
              <w:t>95,532.17</w:t>
            </w:r>
          </w:p>
        </w:tc>
      </w:tr>
      <w:tr w:rsidR="009947CD" w:rsidRPr="00EB5B9C" w14:paraId="6D465AB3" w14:textId="77777777" w:rsidTr="0036333C">
        <w:trPr>
          <w:trHeight w:hRule="exact" w:val="288"/>
        </w:trPr>
        <w:tc>
          <w:tcPr>
            <w:tcW w:w="2042" w:type="dxa"/>
            <w:vAlign w:val="bottom"/>
          </w:tcPr>
          <w:p w14:paraId="27DAD1FA" w14:textId="77777777" w:rsidR="009947CD" w:rsidRPr="00EB5B9C" w:rsidRDefault="009947CD" w:rsidP="0036333C">
            <w:pPr>
              <w:pStyle w:val="p2"/>
              <w:widowControl/>
              <w:spacing w:line="480" w:lineRule="auto"/>
              <w:rPr>
                <w:bCs/>
              </w:rPr>
            </w:pPr>
            <w:r w:rsidRPr="00EB5B9C">
              <w:rPr>
                <w:bCs/>
              </w:rPr>
              <w:t>May 2023</w:t>
            </w:r>
          </w:p>
        </w:tc>
        <w:tc>
          <w:tcPr>
            <w:tcW w:w="2189" w:type="dxa"/>
            <w:vAlign w:val="bottom"/>
          </w:tcPr>
          <w:p w14:paraId="10B632DF" w14:textId="77777777" w:rsidR="009947CD" w:rsidRPr="00EB5B9C" w:rsidRDefault="009947CD" w:rsidP="0036333C">
            <w:pPr>
              <w:pStyle w:val="p2"/>
              <w:widowControl/>
              <w:spacing w:line="480" w:lineRule="auto"/>
              <w:jc w:val="right"/>
              <w:rPr>
                <w:bCs/>
              </w:rPr>
            </w:pPr>
            <w:r w:rsidRPr="00EB5B9C">
              <w:rPr>
                <w:bCs/>
              </w:rPr>
              <w:t>4.8468%</w:t>
            </w:r>
          </w:p>
        </w:tc>
        <w:tc>
          <w:tcPr>
            <w:tcW w:w="2043" w:type="dxa"/>
            <w:vAlign w:val="bottom"/>
          </w:tcPr>
          <w:p w14:paraId="38CA60B1" w14:textId="77777777" w:rsidR="009947CD" w:rsidRPr="00EB5B9C" w:rsidRDefault="009947CD" w:rsidP="0036333C">
            <w:pPr>
              <w:pStyle w:val="p2"/>
              <w:widowControl/>
              <w:spacing w:line="480" w:lineRule="auto"/>
              <w:jc w:val="right"/>
              <w:rPr>
                <w:bCs/>
              </w:rPr>
            </w:pPr>
            <w:r w:rsidRPr="00EB5B9C">
              <w:rPr>
                <w:bCs/>
              </w:rPr>
              <w:t>13,213.89</w:t>
            </w:r>
          </w:p>
        </w:tc>
        <w:tc>
          <w:tcPr>
            <w:tcW w:w="2043" w:type="dxa"/>
            <w:vAlign w:val="bottom"/>
          </w:tcPr>
          <w:p w14:paraId="46EC2B4F" w14:textId="77777777" w:rsidR="009947CD" w:rsidRPr="00EB5B9C" w:rsidRDefault="009947CD" w:rsidP="0036333C">
            <w:pPr>
              <w:pStyle w:val="p2"/>
              <w:widowControl/>
              <w:spacing w:line="480" w:lineRule="auto"/>
              <w:jc w:val="right"/>
              <w:rPr>
                <w:bCs/>
              </w:rPr>
            </w:pPr>
            <w:r w:rsidRPr="00EB5B9C">
              <w:rPr>
                <w:bCs/>
              </w:rPr>
              <w:t>108,746.06</w:t>
            </w:r>
          </w:p>
        </w:tc>
      </w:tr>
      <w:tr w:rsidR="009947CD" w:rsidRPr="00EB5B9C" w14:paraId="6CB79B1A" w14:textId="77777777" w:rsidTr="0036333C">
        <w:trPr>
          <w:trHeight w:hRule="exact" w:val="288"/>
        </w:trPr>
        <w:tc>
          <w:tcPr>
            <w:tcW w:w="2042" w:type="dxa"/>
            <w:vAlign w:val="bottom"/>
          </w:tcPr>
          <w:p w14:paraId="3F127F89" w14:textId="77777777" w:rsidR="009947CD" w:rsidRPr="00EB5B9C" w:rsidRDefault="009947CD" w:rsidP="0036333C">
            <w:pPr>
              <w:pStyle w:val="p2"/>
              <w:widowControl/>
              <w:spacing w:line="480" w:lineRule="auto"/>
              <w:rPr>
                <w:bCs/>
              </w:rPr>
            </w:pPr>
            <w:r w:rsidRPr="00EB5B9C">
              <w:rPr>
                <w:bCs/>
              </w:rPr>
              <w:t>June 2023</w:t>
            </w:r>
          </w:p>
        </w:tc>
        <w:tc>
          <w:tcPr>
            <w:tcW w:w="2189" w:type="dxa"/>
            <w:vAlign w:val="bottom"/>
          </w:tcPr>
          <w:p w14:paraId="43B38402" w14:textId="77777777" w:rsidR="009947CD" w:rsidRPr="00EB5B9C" w:rsidRDefault="009947CD" w:rsidP="0036333C">
            <w:pPr>
              <w:pStyle w:val="p2"/>
              <w:widowControl/>
              <w:spacing w:line="480" w:lineRule="auto"/>
              <w:jc w:val="right"/>
              <w:rPr>
                <w:bCs/>
              </w:rPr>
            </w:pPr>
            <w:r w:rsidRPr="00EB5B9C">
              <w:rPr>
                <w:bCs/>
              </w:rPr>
              <w:t>4.8468%</w:t>
            </w:r>
          </w:p>
        </w:tc>
        <w:tc>
          <w:tcPr>
            <w:tcW w:w="2043" w:type="dxa"/>
            <w:vAlign w:val="bottom"/>
          </w:tcPr>
          <w:p w14:paraId="58DC2761" w14:textId="77777777" w:rsidR="009947CD" w:rsidRPr="00EB5B9C" w:rsidRDefault="009947CD" w:rsidP="0036333C">
            <w:pPr>
              <w:pStyle w:val="p2"/>
              <w:widowControl/>
              <w:spacing w:line="480" w:lineRule="auto"/>
              <w:jc w:val="right"/>
              <w:rPr>
                <w:bCs/>
              </w:rPr>
            </w:pPr>
            <w:r w:rsidRPr="00EB5B9C">
              <w:rPr>
                <w:bCs/>
              </w:rPr>
              <w:t>12,430.36</w:t>
            </w:r>
          </w:p>
        </w:tc>
        <w:tc>
          <w:tcPr>
            <w:tcW w:w="2043" w:type="dxa"/>
            <w:vAlign w:val="bottom"/>
          </w:tcPr>
          <w:p w14:paraId="10DF883C" w14:textId="77777777" w:rsidR="009947CD" w:rsidRPr="00EB5B9C" w:rsidRDefault="009947CD" w:rsidP="0036333C">
            <w:pPr>
              <w:pStyle w:val="p2"/>
              <w:widowControl/>
              <w:spacing w:line="480" w:lineRule="auto"/>
              <w:jc w:val="right"/>
              <w:rPr>
                <w:bCs/>
              </w:rPr>
            </w:pPr>
            <w:r w:rsidRPr="00EB5B9C">
              <w:rPr>
                <w:bCs/>
              </w:rPr>
              <w:t>112,176.42</w:t>
            </w:r>
          </w:p>
          <w:p w14:paraId="6A7A3106" w14:textId="77777777" w:rsidR="009947CD" w:rsidRPr="00EB5B9C" w:rsidRDefault="009947CD" w:rsidP="0036333C">
            <w:pPr>
              <w:pStyle w:val="p2"/>
              <w:widowControl/>
              <w:spacing w:line="480" w:lineRule="auto"/>
              <w:jc w:val="right"/>
              <w:rPr>
                <w:bCs/>
              </w:rPr>
            </w:pPr>
          </w:p>
        </w:tc>
      </w:tr>
      <w:tr w:rsidR="009947CD" w:rsidRPr="00EB5B9C" w14:paraId="1EF0FCEB" w14:textId="77777777" w:rsidTr="0036333C">
        <w:trPr>
          <w:trHeight w:hRule="exact" w:val="288"/>
        </w:trPr>
        <w:tc>
          <w:tcPr>
            <w:tcW w:w="2042" w:type="dxa"/>
            <w:vAlign w:val="bottom"/>
          </w:tcPr>
          <w:p w14:paraId="5AC6322C" w14:textId="77777777" w:rsidR="009947CD" w:rsidRPr="00EB5B9C" w:rsidRDefault="009947CD" w:rsidP="0036333C">
            <w:pPr>
              <w:pStyle w:val="p2"/>
              <w:widowControl/>
              <w:spacing w:line="480" w:lineRule="auto"/>
              <w:rPr>
                <w:bCs/>
              </w:rPr>
            </w:pPr>
            <w:r w:rsidRPr="00EB5B9C">
              <w:rPr>
                <w:bCs/>
              </w:rPr>
              <w:t>July 2023</w:t>
            </w:r>
          </w:p>
        </w:tc>
        <w:tc>
          <w:tcPr>
            <w:tcW w:w="2189" w:type="dxa"/>
            <w:vAlign w:val="bottom"/>
          </w:tcPr>
          <w:p w14:paraId="007FBA66" w14:textId="77777777" w:rsidR="009947CD" w:rsidRPr="00EB5B9C" w:rsidRDefault="009947CD" w:rsidP="0036333C">
            <w:pPr>
              <w:pStyle w:val="p2"/>
              <w:widowControl/>
              <w:spacing w:line="480" w:lineRule="auto"/>
              <w:jc w:val="right"/>
              <w:rPr>
                <w:bCs/>
              </w:rPr>
            </w:pPr>
            <w:r w:rsidRPr="00EB5B9C">
              <w:rPr>
                <w:bCs/>
              </w:rPr>
              <w:t>4.9845%</w:t>
            </w:r>
          </w:p>
        </w:tc>
        <w:tc>
          <w:tcPr>
            <w:tcW w:w="2043" w:type="dxa"/>
            <w:vAlign w:val="bottom"/>
          </w:tcPr>
          <w:p w14:paraId="3F1E8A8F" w14:textId="77777777" w:rsidR="009947CD" w:rsidRPr="00EB5B9C" w:rsidRDefault="009947CD" w:rsidP="0036333C">
            <w:pPr>
              <w:pStyle w:val="p2"/>
              <w:widowControl/>
              <w:spacing w:line="480" w:lineRule="auto"/>
              <w:jc w:val="right"/>
              <w:rPr>
                <w:bCs/>
              </w:rPr>
            </w:pPr>
            <w:r w:rsidRPr="00EB5B9C">
              <w:rPr>
                <w:bCs/>
              </w:rPr>
              <w:t>16,928.01</w:t>
            </w:r>
          </w:p>
        </w:tc>
        <w:tc>
          <w:tcPr>
            <w:tcW w:w="2043" w:type="dxa"/>
            <w:vAlign w:val="bottom"/>
          </w:tcPr>
          <w:p w14:paraId="11B66FF0" w14:textId="77777777" w:rsidR="009947CD" w:rsidRPr="00EB5B9C" w:rsidRDefault="009947CD" w:rsidP="0036333C">
            <w:pPr>
              <w:pStyle w:val="p2"/>
              <w:widowControl/>
              <w:spacing w:line="480" w:lineRule="auto"/>
              <w:jc w:val="right"/>
              <w:rPr>
                <w:bCs/>
              </w:rPr>
            </w:pPr>
            <w:r w:rsidRPr="00EB5B9C">
              <w:rPr>
                <w:bCs/>
              </w:rPr>
              <w:t>129,104.43</w:t>
            </w:r>
          </w:p>
        </w:tc>
      </w:tr>
      <w:tr w:rsidR="009947CD" w:rsidRPr="00CA1ED3" w14:paraId="3C4D0653" w14:textId="77777777" w:rsidTr="0036333C">
        <w:trPr>
          <w:trHeight w:hRule="exact" w:val="288"/>
        </w:trPr>
        <w:tc>
          <w:tcPr>
            <w:tcW w:w="2042" w:type="dxa"/>
            <w:vAlign w:val="bottom"/>
          </w:tcPr>
          <w:p w14:paraId="1E2375BA" w14:textId="77777777" w:rsidR="009947CD" w:rsidRPr="00EB5B9C" w:rsidRDefault="009947CD" w:rsidP="0036333C">
            <w:pPr>
              <w:pStyle w:val="p2"/>
              <w:widowControl/>
              <w:spacing w:line="480" w:lineRule="auto"/>
              <w:rPr>
                <w:bCs/>
              </w:rPr>
            </w:pPr>
            <w:r w:rsidRPr="00EB5B9C">
              <w:rPr>
                <w:bCs/>
              </w:rPr>
              <w:t>August 2023</w:t>
            </w:r>
          </w:p>
        </w:tc>
        <w:tc>
          <w:tcPr>
            <w:tcW w:w="2189" w:type="dxa"/>
            <w:vAlign w:val="bottom"/>
          </w:tcPr>
          <w:p w14:paraId="51681671" w14:textId="77777777" w:rsidR="009947CD" w:rsidRPr="00EB5B9C" w:rsidRDefault="009947CD" w:rsidP="0036333C">
            <w:pPr>
              <w:pStyle w:val="p2"/>
              <w:widowControl/>
              <w:spacing w:line="480" w:lineRule="auto"/>
              <w:jc w:val="right"/>
              <w:rPr>
                <w:bCs/>
              </w:rPr>
            </w:pPr>
            <w:r w:rsidRPr="00EB5B9C">
              <w:rPr>
                <w:bCs/>
              </w:rPr>
              <w:t>5.1761%</w:t>
            </w:r>
          </w:p>
        </w:tc>
        <w:tc>
          <w:tcPr>
            <w:tcW w:w="2043" w:type="dxa"/>
            <w:vAlign w:val="bottom"/>
          </w:tcPr>
          <w:p w14:paraId="2131DDE5" w14:textId="77777777" w:rsidR="009947CD" w:rsidRPr="00EB5B9C" w:rsidRDefault="009947CD" w:rsidP="0036333C">
            <w:pPr>
              <w:pStyle w:val="p2"/>
              <w:widowControl/>
              <w:spacing w:line="480" w:lineRule="auto"/>
              <w:jc w:val="right"/>
              <w:rPr>
                <w:bCs/>
              </w:rPr>
            </w:pPr>
            <w:r w:rsidRPr="00EB5B9C">
              <w:rPr>
                <w:bCs/>
              </w:rPr>
              <w:t>19,301.35</w:t>
            </w:r>
          </w:p>
        </w:tc>
        <w:tc>
          <w:tcPr>
            <w:tcW w:w="2043" w:type="dxa"/>
            <w:vAlign w:val="bottom"/>
          </w:tcPr>
          <w:p w14:paraId="111A62CD" w14:textId="77777777" w:rsidR="009947CD" w:rsidRPr="00EB5B9C" w:rsidRDefault="009947CD" w:rsidP="0036333C">
            <w:pPr>
              <w:pStyle w:val="p2"/>
              <w:widowControl/>
              <w:spacing w:line="480" w:lineRule="auto"/>
              <w:jc w:val="right"/>
              <w:rPr>
                <w:bCs/>
              </w:rPr>
            </w:pPr>
            <w:r w:rsidRPr="00EB5B9C">
              <w:rPr>
                <w:bCs/>
              </w:rPr>
              <w:t>148,405.78</w:t>
            </w:r>
          </w:p>
        </w:tc>
      </w:tr>
    </w:tbl>
    <w:p w14:paraId="71F86C4D" w14:textId="77777777" w:rsidR="002B3081" w:rsidRDefault="002B3081" w:rsidP="002B3081">
      <w:pPr>
        <w:pStyle w:val="p2"/>
        <w:widowControl/>
        <w:spacing w:line="240" w:lineRule="auto"/>
        <w:rPr>
          <w:b/>
          <w:bCs/>
          <w:u w:val="single"/>
        </w:rPr>
      </w:pPr>
    </w:p>
    <w:p w14:paraId="625FB11E" w14:textId="77777777" w:rsidR="009947CD" w:rsidRDefault="009947CD" w:rsidP="002B3081">
      <w:pPr>
        <w:pStyle w:val="p2"/>
        <w:widowControl/>
        <w:spacing w:line="480" w:lineRule="auto"/>
      </w:pPr>
      <w:r w:rsidRPr="00670656">
        <w:rPr>
          <w:b/>
          <w:bCs/>
          <w:u w:val="single"/>
        </w:rPr>
        <w:t>Finance Committee/Approval of Abstract</w:t>
      </w:r>
      <w:r w:rsidRPr="00670656">
        <w:rPr>
          <w:b/>
          <w:bCs/>
        </w:rPr>
        <w:t xml:space="preserve">:  </w:t>
      </w:r>
      <w:r w:rsidRPr="00670656">
        <w:t>Trustee Sinsabaugh presented the following abstracts and moved to approve all payments:  General Fund $</w:t>
      </w:r>
      <w:r>
        <w:t>30,843.81, Cemetery Fund $24</w:t>
      </w:r>
      <w:r w:rsidRPr="00670656">
        <w:t>.</w:t>
      </w:r>
      <w:r>
        <w:t>51</w:t>
      </w:r>
      <w:r w:rsidRPr="00670656">
        <w:t xml:space="preserve">, Capital Projects </w:t>
      </w:r>
      <w:r>
        <w:t xml:space="preserve">EFC Funding </w:t>
      </w:r>
      <w:r w:rsidRPr="00670656">
        <w:t>$</w:t>
      </w:r>
      <w:r>
        <w:t>580,069.41, CDBG Funding $1,161.175.00</w:t>
      </w:r>
      <w:r w:rsidRPr="00670656">
        <w:t>.  Trustee C. Aronstam seconded the motion, which carried unanimously.</w:t>
      </w:r>
    </w:p>
    <w:p w14:paraId="0C1AC283" w14:textId="0417D590" w:rsidR="009947CD" w:rsidRDefault="009947CD" w:rsidP="009947CD">
      <w:pPr>
        <w:pStyle w:val="p2"/>
        <w:widowControl/>
        <w:spacing w:line="480" w:lineRule="auto"/>
        <w:rPr>
          <w:rFonts w:eastAsiaTheme="minorHAnsi"/>
        </w:rPr>
      </w:pPr>
      <w:r w:rsidRPr="0038786C">
        <w:rPr>
          <w:rFonts w:eastAsiaTheme="minorHAnsi"/>
          <w:b/>
          <w:u w:val="single"/>
        </w:rPr>
        <w:t>NY Forward Grant Update</w:t>
      </w:r>
      <w:r w:rsidRPr="002B3081">
        <w:rPr>
          <w:rFonts w:eastAsiaTheme="minorHAnsi"/>
          <w:b/>
        </w:rPr>
        <w:t>:</w:t>
      </w:r>
      <w:r w:rsidRPr="0038786C">
        <w:rPr>
          <w:rFonts w:eastAsiaTheme="minorHAnsi"/>
        </w:rPr>
        <w:t xml:space="preserve">  </w:t>
      </w:r>
      <w:r w:rsidR="006D4305">
        <w:rPr>
          <w:rFonts w:eastAsiaTheme="minorHAnsi"/>
        </w:rPr>
        <w:t>N</w:t>
      </w:r>
      <w:r w:rsidRPr="0038786C">
        <w:rPr>
          <w:rFonts w:eastAsiaTheme="minorHAnsi"/>
        </w:rPr>
        <w:t>ext meeting is September 13, 2023 at 4:00 p.m. at Waverly School.</w:t>
      </w:r>
    </w:p>
    <w:p w14:paraId="79A4E3AB" w14:textId="77777777" w:rsidR="009947CD" w:rsidRDefault="009947CD" w:rsidP="009947CD">
      <w:pPr>
        <w:pStyle w:val="p2"/>
        <w:widowControl/>
        <w:spacing w:line="480" w:lineRule="auto"/>
        <w:rPr>
          <w:rFonts w:eastAsiaTheme="minorHAnsi"/>
        </w:rPr>
      </w:pPr>
      <w:r>
        <w:rPr>
          <w:rFonts w:eastAsiaTheme="minorHAnsi"/>
          <w:b/>
          <w:u w:val="single"/>
        </w:rPr>
        <w:t>Riverfront Access</w:t>
      </w:r>
      <w:r w:rsidRPr="002B3081">
        <w:rPr>
          <w:rFonts w:eastAsiaTheme="minorHAnsi"/>
          <w:b/>
        </w:rPr>
        <w:t>:</w:t>
      </w:r>
      <w:r>
        <w:rPr>
          <w:rFonts w:eastAsiaTheme="minorHAnsi"/>
        </w:rPr>
        <w:t xml:space="preserve">  Trustee C. Aronstam announced that we were not awarded the grant.</w:t>
      </w:r>
    </w:p>
    <w:p w14:paraId="45BF0D48" w14:textId="77777777" w:rsidR="009947CD" w:rsidRDefault="009947CD" w:rsidP="009947CD">
      <w:pPr>
        <w:pStyle w:val="p2"/>
        <w:widowControl/>
        <w:spacing w:line="480" w:lineRule="auto"/>
        <w:rPr>
          <w:rFonts w:eastAsiaTheme="minorHAnsi"/>
        </w:rPr>
      </w:pPr>
      <w:r>
        <w:rPr>
          <w:rFonts w:eastAsiaTheme="minorHAnsi"/>
          <w:b/>
          <w:u w:val="single"/>
        </w:rPr>
        <w:t>Trees on Pine St</w:t>
      </w:r>
      <w:r w:rsidR="002B3081">
        <w:rPr>
          <w:rFonts w:eastAsiaTheme="minorHAnsi"/>
          <w:b/>
          <w:u w:val="single"/>
        </w:rPr>
        <w:t>reet</w:t>
      </w:r>
      <w:r w:rsidRPr="002B3081">
        <w:rPr>
          <w:rFonts w:eastAsiaTheme="minorHAnsi"/>
          <w:b/>
        </w:rPr>
        <w:t>:</w:t>
      </w:r>
      <w:r>
        <w:rPr>
          <w:rFonts w:eastAsiaTheme="minorHAnsi"/>
        </w:rPr>
        <w:t xml:space="preserve">  Trustee Correll stated that we are trying to go th</w:t>
      </w:r>
      <w:r w:rsidR="00587583">
        <w:rPr>
          <w:rFonts w:eastAsiaTheme="minorHAnsi"/>
        </w:rPr>
        <w:t>r</w:t>
      </w:r>
      <w:r>
        <w:rPr>
          <w:rFonts w:eastAsiaTheme="minorHAnsi"/>
        </w:rPr>
        <w:t>ough Hazard Mitigation to apply for a grant to help pay for the tree removal.</w:t>
      </w:r>
    </w:p>
    <w:p w14:paraId="4D6D6E3A" w14:textId="77777777" w:rsidR="0036333C" w:rsidRDefault="009947CD" w:rsidP="009947CD">
      <w:pPr>
        <w:pStyle w:val="p2"/>
        <w:widowControl/>
        <w:spacing w:line="480" w:lineRule="auto"/>
        <w:rPr>
          <w:rFonts w:eastAsiaTheme="minorHAnsi"/>
        </w:rPr>
      </w:pPr>
      <w:r>
        <w:rPr>
          <w:rFonts w:eastAsiaTheme="minorHAnsi"/>
          <w:b/>
          <w:u w:val="single"/>
        </w:rPr>
        <w:t>Employee Policy Amendments</w:t>
      </w:r>
      <w:r w:rsidRPr="002B3081">
        <w:rPr>
          <w:rFonts w:eastAsiaTheme="minorHAnsi"/>
          <w:b/>
        </w:rPr>
        <w:t>:</w:t>
      </w:r>
      <w:r w:rsidRPr="002B3081">
        <w:rPr>
          <w:rFonts w:eastAsiaTheme="minorHAnsi"/>
        </w:rPr>
        <w:t xml:space="preserve"> </w:t>
      </w:r>
      <w:r>
        <w:rPr>
          <w:rFonts w:eastAsiaTheme="minorHAnsi"/>
        </w:rPr>
        <w:t xml:space="preserve"> Trustee Sinsabaugh motioned to approve the </w:t>
      </w:r>
      <w:r w:rsidR="0036333C">
        <w:rPr>
          <w:rFonts w:eastAsiaTheme="minorHAnsi"/>
        </w:rPr>
        <w:t>following amendments:</w:t>
      </w:r>
    </w:p>
    <w:p w14:paraId="7A2A968F" w14:textId="77777777" w:rsidR="0036333C" w:rsidRPr="005C032C" w:rsidRDefault="0036333C" w:rsidP="0036333C">
      <w:pPr>
        <w:numPr>
          <w:ilvl w:val="1"/>
          <w:numId w:val="14"/>
        </w:numPr>
        <w:tabs>
          <w:tab w:val="num" w:pos="720"/>
        </w:tabs>
      </w:pPr>
      <w:r>
        <w:rPr>
          <w:u w:val="single"/>
        </w:rPr>
        <w:t xml:space="preserve">Full Time </w:t>
      </w:r>
      <w:r w:rsidRPr="005C032C">
        <w:t>employee</w:t>
      </w:r>
      <w:r>
        <w:t xml:space="preserve"> is defined as an employee who is regularly assigned to work </w:t>
      </w:r>
      <w:r w:rsidRPr="005C032C">
        <w:t xml:space="preserve">more than 35 </w:t>
      </w:r>
      <w:r w:rsidRPr="003B44F2">
        <w:rPr>
          <w:i/>
        </w:rPr>
        <w:t>(remove 40)</w:t>
      </w:r>
      <w:r w:rsidRPr="005C032C">
        <w:rPr>
          <w:i/>
        </w:rPr>
        <w:t xml:space="preserve"> </w:t>
      </w:r>
      <w:r w:rsidRPr="005C032C">
        <w:t>hours each week.  Full time employees will receive benefits as provided for by the Village or respective Bargaining Agreements.</w:t>
      </w:r>
    </w:p>
    <w:p w14:paraId="4EDEF6F1" w14:textId="77777777" w:rsidR="0036333C" w:rsidRPr="005C032C" w:rsidRDefault="0036333C" w:rsidP="0036333C"/>
    <w:p w14:paraId="5AB4534A" w14:textId="77777777" w:rsidR="0036333C" w:rsidRPr="005C032C" w:rsidRDefault="0036333C" w:rsidP="0036333C">
      <w:pPr>
        <w:numPr>
          <w:ilvl w:val="1"/>
          <w:numId w:val="14"/>
        </w:numPr>
      </w:pPr>
      <w:r w:rsidRPr="005C032C">
        <w:rPr>
          <w:u w:val="single"/>
        </w:rPr>
        <w:t>Part Time employee</w:t>
      </w:r>
      <w:r w:rsidRPr="005C032C">
        <w:t xml:space="preserve"> is defined as an employee who is regularly scheduled to work under 35</w:t>
      </w:r>
      <w:r>
        <w:t xml:space="preserve"> </w:t>
      </w:r>
      <w:r w:rsidRPr="003B44F2">
        <w:rPr>
          <w:i/>
        </w:rPr>
        <w:t>(remove 30)</w:t>
      </w:r>
      <w:r w:rsidRPr="005C032C">
        <w:t xml:space="preserve"> hours per week.  Sections III &amp; V do not apply (with exception for crossing guards in Section V)</w:t>
      </w:r>
    </w:p>
    <w:p w14:paraId="52EC329F" w14:textId="77777777" w:rsidR="0036333C" w:rsidRPr="005C032C" w:rsidRDefault="0036333C" w:rsidP="0036333C"/>
    <w:p w14:paraId="4A5ED773" w14:textId="77777777" w:rsidR="0036333C" w:rsidRDefault="0036333C" w:rsidP="0036333C">
      <w:pPr>
        <w:numPr>
          <w:ilvl w:val="1"/>
          <w:numId w:val="14"/>
        </w:numPr>
      </w:pPr>
      <w:r w:rsidRPr="005C032C">
        <w:rPr>
          <w:u w:val="single"/>
        </w:rPr>
        <w:t>Temporary/Seasonal employee</w:t>
      </w:r>
      <w:r w:rsidRPr="005C032C">
        <w:t xml:space="preserve"> is defined as an employee who is hired for a specific short-term assignment. </w:t>
      </w:r>
      <w:r w:rsidRPr="005C032C">
        <w:rPr>
          <w:i/>
        </w:rPr>
        <w:t>(</w:t>
      </w:r>
      <w:r>
        <w:rPr>
          <w:i/>
        </w:rPr>
        <w:t>a</w:t>
      </w:r>
      <w:r w:rsidRPr="005C032C">
        <w:rPr>
          <w:i/>
        </w:rPr>
        <w:t>dd</w:t>
      </w:r>
      <w:r>
        <w:rPr>
          <w:i/>
        </w:rPr>
        <w:t>-</w:t>
      </w:r>
      <w:r w:rsidRPr="005C032C">
        <w:rPr>
          <w:i/>
        </w:rPr>
        <w:t>Temporary/Seasonal employees can work up to</w:t>
      </w:r>
      <w:r>
        <w:rPr>
          <w:i/>
        </w:rPr>
        <w:t>, but</w:t>
      </w:r>
      <w:r w:rsidRPr="005C032C">
        <w:rPr>
          <w:i/>
        </w:rPr>
        <w:t xml:space="preserve"> not exceed</w:t>
      </w:r>
      <w:r>
        <w:rPr>
          <w:i/>
        </w:rPr>
        <w:t>,</w:t>
      </w:r>
      <w:r w:rsidRPr="005C032C">
        <w:rPr>
          <w:i/>
        </w:rPr>
        <w:t xml:space="preserve"> 40 hours per week</w:t>
      </w:r>
      <w:r>
        <w:rPr>
          <w:i/>
        </w:rPr>
        <w:t>.</w:t>
      </w:r>
      <w:r w:rsidRPr="005C032C">
        <w:rPr>
          <w:i/>
        </w:rPr>
        <w:t>)</w:t>
      </w:r>
      <w:r w:rsidRPr="005C032C">
        <w:t xml:space="preserve">  Sections III &amp; V do not apply.</w:t>
      </w:r>
    </w:p>
    <w:p w14:paraId="337C40E0" w14:textId="77777777" w:rsidR="00F646F4" w:rsidRDefault="00F646F4" w:rsidP="00F646F4">
      <w:pPr>
        <w:pStyle w:val="ListParagraph"/>
      </w:pPr>
    </w:p>
    <w:p w14:paraId="715E20C2" w14:textId="77777777" w:rsidR="0036333C" w:rsidRPr="00BD7394" w:rsidRDefault="0036333C" w:rsidP="0036333C">
      <w:pPr>
        <w:pStyle w:val="ListParagraph"/>
        <w:numPr>
          <w:ilvl w:val="0"/>
          <w:numId w:val="15"/>
        </w:numPr>
        <w:rPr>
          <w:b/>
          <w:u w:val="single"/>
        </w:rPr>
      </w:pPr>
      <w:r w:rsidRPr="00BD7394">
        <w:rPr>
          <w:b/>
        </w:rPr>
        <w:lastRenderedPageBreak/>
        <w:t xml:space="preserve"> </w:t>
      </w:r>
      <w:r w:rsidRPr="00BD7394">
        <w:rPr>
          <w:b/>
          <w:u w:val="single"/>
        </w:rPr>
        <w:t>Holidays</w:t>
      </w:r>
    </w:p>
    <w:p w14:paraId="431BB5FA" w14:textId="77777777" w:rsidR="0036333C" w:rsidRPr="005C032C" w:rsidRDefault="0036333C" w:rsidP="0036333C"/>
    <w:p w14:paraId="19210945" w14:textId="77777777" w:rsidR="0036333C" w:rsidRPr="00BD7394" w:rsidRDefault="0036333C" w:rsidP="0036333C">
      <w:pPr>
        <w:ind w:left="720"/>
      </w:pPr>
      <w:r w:rsidRPr="005C032C">
        <w:t>To be eligible for the holiday</w:t>
      </w:r>
      <w:r>
        <w:t>,</w:t>
      </w:r>
      <w:r w:rsidRPr="005C032C">
        <w:t xml:space="preserve"> or a substitute holiday</w:t>
      </w:r>
      <w:r>
        <w:t>,</w:t>
      </w:r>
      <w:r w:rsidRPr="005C032C">
        <w:t xml:space="preserve"> with pay, the employee must have been in an approved pay status on the last scheduled work day before the holiday and on the next scheduled work day after the holiday, </w:t>
      </w:r>
      <w:r w:rsidRPr="00BD7394">
        <w:rPr>
          <w:i/>
        </w:rPr>
        <w:t>(remove - unless the absence has been approved in advance by the supervisor.)</w:t>
      </w:r>
      <w:r w:rsidRPr="005C032C">
        <w:t xml:space="preserve">  An employee is not considered in an approved pay status if he is scheduled to work the day prior to or the day following the holiday and fails to report to work.</w:t>
      </w:r>
    </w:p>
    <w:p w14:paraId="236D608E" w14:textId="77777777" w:rsidR="0036333C" w:rsidRDefault="0036333C" w:rsidP="0036333C">
      <w:pPr>
        <w:pStyle w:val="ListParagraph"/>
        <w:rPr>
          <w:b/>
          <w:u w:val="single"/>
        </w:rPr>
      </w:pPr>
    </w:p>
    <w:p w14:paraId="361DDBD0" w14:textId="77777777" w:rsidR="0036333C" w:rsidRPr="00BD7394" w:rsidRDefault="0036333C" w:rsidP="0036333C">
      <w:pPr>
        <w:pStyle w:val="ListParagraph"/>
        <w:numPr>
          <w:ilvl w:val="0"/>
          <w:numId w:val="15"/>
        </w:numPr>
        <w:rPr>
          <w:b/>
          <w:u w:val="single"/>
        </w:rPr>
      </w:pPr>
      <w:r>
        <w:rPr>
          <w:b/>
          <w:u w:val="single"/>
        </w:rPr>
        <w:t>Sick</w:t>
      </w:r>
      <w:r w:rsidRPr="00BD7394">
        <w:rPr>
          <w:b/>
          <w:u w:val="single"/>
        </w:rPr>
        <w:t xml:space="preserve"> Leave</w:t>
      </w:r>
    </w:p>
    <w:p w14:paraId="32868531" w14:textId="77777777" w:rsidR="0036333C" w:rsidRPr="005C032C" w:rsidRDefault="0036333C" w:rsidP="0036333C"/>
    <w:p w14:paraId="6DB07F57" w14:textId="77777777" w:rsidR="0036333C" w:rsidRPr="005C032C" w:rsidRDefault="0036333C" w:rsidP="0036333C">
      <w:pPr>
        <w:ind w:left="720"/>
        <w:rPr>
          <w:color w:val="FF0000"/>
        </w:rPr>
      </w:pPr>
      <w:r w:rsidRPr="005C032C">
        <w:t xml:space="preserve">An employee may use up to (3) days of their sick time a year for immediate family within the employees household who are sick.  Immediate family shall be defined as Spouse, </w:t>
      </w:r>
      <w:r w:rsidRPr="00BD7394">
        <w:rPr>
          <w:i/>
        </w:rPr>
        <w:t>(</w:t>
      </w:r>
      <w:r>
        <w:rPr>
          <w:i/>
        </w:rPr>
        <w:t>add-</w:t>
      </w:r>
      <w:r w:rsidRPr="00BD7394">
        <w:rPr>
          <w:i/>
        </w:rPr>
        <w:t xml:space="preserve">significant other) </w:t>
      </w:r>
      <w:r w:rsidRPr="005C032C">
        <w:t xml:space="preserve">or child under 18 years of age.  </w:t>
      </w:r>
    </w:p>
    <w:p w14:paraId="271224F1" w14:textId="77777777" w:rsidR="0036333C" w:rsidRPr="005C032C" w:rsidRDefault="0036333C" w:rsidP="0036333C">
      <w:pPr>
        <w:ind w:left="720"/>
      </w:pPr>
    </w:p>
    <w:p w14:paraId="7E200099" w14:textId="77777777" w:rsidR="0036333C" w:rsidRPr="005C032C" w:rsidRDefault="0036333C" w:rsidP="0036333C">
      <w:pPr>
        <w:ind w:left="720"/>
      </w:pPr>
      <w:r w:rsidRPr="00151C45">
        <w:rPr>
          <w:i/>
        </w:rPr>
        <w:t>(Remove paragraph-The Village will pay the employee’s basic salary to cover justified illnesses to the extent creditable hours are available.  In the case where an employee exhausts his/her sick leave, the Village agrees to allow other employees to donate up to 50% percent of their accumulated sick leave and/or vacation to help the employee remain on sick leave.)</w:t>
      </w:r>
      <w:r w:rsidRPr="005C032C">
        <w:t xml:space="preserve"> </w:t>
      </w:r>
    </w:p>
    <w:p w14:paraId="2CC3DFA0" w14:textId="77777777" w:rsidR="0036333C" w:rsidRPr="005C032C" w:rsidRDefault="0036333C" w:rsidP="0036333C">
      <w:pPr>
        <w:ind w:left="720"/>
      </w:pPr>
    </w:p>
    <w:p w14:paraId="7166C248" w14:textId="77777777" w:rsidR="0036333C" w:rsidRPr="00151C45" w:rsidRDefault="0036333C" w:rsidP="0036333C">
      <w:pPr>
        <w:ind w:left="720"/>
        <w:rPr>
          <w:i/>
        </w:rPr>
      </w:pPr>
      <w:r w:rsidRPr="00151C45">
        <w:rPr>
          <w:i/>
        </w:rPr>
        <w:t xml:space="preserve">(Add paragraph - The Village will pay the employee’s basic salary to cover justified illnesses to the extent that their creditable hours are available.  In the case where an employee exhausts his/her sick leave, the Village agrees to allow other employees to donate up to 50% percent of their accumulated sick leave and/or vacation time to help the employee remain on sick leave.  The </w:t>
      </w:r>
      <w:r>
        <w:rPr>
          <w:i/>
        </w:rPr>
        <w:t xml:space="preserve">receiving </w:t>
      </w:r>
      <w:r w:rsidRPr="00151C45">
        <w:rPr>
          <w:i/>
        </w:rPr>
        <w:t xml:space="preserve">employee must exhaust their accumulated compensatory time before donations can be accepted.  Sick time can only be donated to an employee with less than 5 years of employment with the Village.  </w:t>
      </w:r>
      <w:r w:rsidRPr="00BE23E3">
        <w:rPr>
          <w:i/>
        </w:rPr>
        <w:t>Vacation time can be donated to any employee regardless of their years of employment, and will be calculated at the receiving employee’s rate of pay.)</w:t>
      </w:r>
    </w:p>
    <w:p w14:paraId="0E38371A" w14:textId="77777777" w:rsidR="0036333C" w:rsidRPr="005C032C" w:rsidRDefault="0036333C" w:rsidP="0036333C">
      <w:pPr>
        <w:ind w:left="720"/>
        <w:rPr>
          <w:highlight w:val="yellow"/>
        </w:rPr>
      </w:pPr>
    </w:p>
    <w:p w14:paraId="1DA68623" w14:textId="77777777" w:rsidR="0036333C" w:rsidRPr="005C032C" w:rsidRDefault="0036333C" w:rsidP="0036333C">
      <w:pPr>
        <w:numPr>
          <w:ilvl w:val="0"/>
          <w:numId w:val="15"/>
        </w:numPr>
        <w:rPr>
          <w:b/>
          <w:u w:val="single"/>
        </w:rPr>
      </w:pPr>
      <w:r w:rsidRPr="005C032C">
        <w:rPr>
          <w:b/>
          <w:u w:val="single"/>
        </w:rPr>
        <w:t>Bereavement Leave</w:t>
      </w:r>
    </w:p>
    <w:p w14:paraId="1874AE34" w14:textId="77777777" w:rsidR="0036333C" w:rsidRPr="005C032C" w:rsidRDefault="0036333C" w:rsidP="0036333C">
      <w:pPr>
        <w:ind w:left="720"/>
      </w:pPr>
    </w:p>
    <w:p w14:paraId="4F4BD14A" w14:textId="77777777" w:rsidR="0036333C" w:rsidRPr="005C032C" w:rsidRDefault="0036333C" w:rsidP="0036333C">
      <w:pPr>
        <w:numPr>
          <w:ilvl w:val="1"/>
          <w:numId w:val="15"/>
        </w:numPr>
      </w:pPr>
      <w:r w:rsidRPr="005C032C">
        <w:t xml:space="preserve">In the event of a death of the employee’s spouse, </w:t>
      </w:r>
      <w:r>
        <w:rPr>
          <w:i/>
        </w:rPr>
        <w:t>(add-</w:t>
      </w:r>
      <w:r w:rsidRPr="00151C45">
        <w:rPr>
          <w:i/>
        </w:rPr>
        <w:t>significant other)</w:t>
      </w:r>
      <w:r w:rsidRPr="00151C45">
        <w:t xml:space="preserve"> </w:t>
      </w:r>
      <w:r w:rsidRPr="005C032C">
        <w:t xml:space="preserve">or child, the employee shall be entitled up to five (5) days leave with pay.  </w:t>
      </w:r>
    </w:p>
    <w:p w14:paraId="2AA8D9E7" w14:textId="77777777" w:rsidR="0036333C" w:rsidRPr="005C032C" w:rsidRDefault="0036333C" w:rsidP="0036333C">
      <w:pPr>
        <w:ind w:left="720"/>
      </w:pPr>
    </w:p>
    <w:p w14:paraId="2ABC3A7A" w14:textId="77777777" w:rsidR="0036333C" w:rsidRPr="005C032C" w:rsidRDefault="0036333C" w:rsidP="0036333C">
      <w:pPr>
        <w:ind w:left="720"/>
      </w:pPr>
      <w:r w:rsidRPr="005C032C">
        <w:t>The bereavement period shall apply beginning on the day of death and up to and including the day immediately following the funeral or memorial service day.  If any of these days fall on a day for which employee is not scheduled to work, the bereavement benefit will not apply for that day or days</w:t>
      </w:r>
      <w:r w:rsidRPr="00151C45">
        <w:t xml:space="preserve">. </w:t>
      </w:r>
      <w:r>
        <w:rPr>
          <w:i/>
        </w:rPr>
        <w:t xml:space="preserve">(add-any </w:t>
      </w:r>
      <w:r w:rsidRPr="00151C45">
        <w:rPr>
          <w:i/>
        </w:rPr>
        <w:t>entitled days may be used anytime within the bereavement period</w:t>
      </w:r>
      <w:r w:rsidRPr="00151C45">
        <w:t xml:space="preserve">.) </w:t>
      </w:r>
      <w:r w:rsidRPr="005C032C">
        <w:rPr>
          <w:color w:val="FF0000"/>
        </w:rPr>
        <w:t xml:space="preserve"> </w:t>
      </w:r>
      <w:r w:rsidRPr="005C032C">
        <w:t xml:space="preserve">The employee will present documentation of such service, funeral notice, obituary, etc. and attach to time card. </w:t>
      </w:r>
    </w:p>
    <w:p w14:paraId="121C1FB5" w14:textId="77777777" w:rsidR="0036333C" w:rsidRPr="005C032C" w:rsidRDefault="0036333C" w:rsidP="0036333C">
      <w:pPr>
        <w:ind w:left="720"/>
        <w:rPr>
          <w:highlight w:val="yellow"/>
        </w:rPr>
      </w:pPr>
    </w:p>
    <w:p w14:paraId="5BF91DDF" w14:textId="77777777" w:rsidR="0036333C" w:rsidRPr="005C032C" w:rsidRDefault="0036333C" w:rsidP="0036333C">
      <w:pPr>
        <w:keepNext/>
        <w:numPr>
          <w:ilvl w:val="1"/>
          <w:numId w:val="0"/>
        </w:numPr>
        <w:tabs>
          <w:tab w:val="num" w:pos="360"/>
          <w:tab w:val="num" w:pos="1080"/>
        </w:tabs>
        <w:ind w:left="1080" w:hanging="360"/>
        <w:outlineLvl w:val="3"/>
        <w:rPr>
          <w:b/>
          <w:u w:val="single"/>
        </w:rPr>
      </w:pPr>
      <w:r w:rsidRPr="005C032C">
        <w:rPr>
          <w:b/>
          <w:u w:val="single"/>
        </w:rPr>
        <w:t>Medical Insurance</w:t>
      </w:r>
    </w:p>
    <w:p w14:paraId="7EFBD9E9" w14:textId="77777777" w:rsidR="0036333C" w:rsidRPr="005C032C" w:rsidRDefault="0036333C" w:rsidP="0036333C">
      <w:pPr>
        <w:tabs>
          <w:tab w:val="num" w:pos="1800"/>
        </w:tabs>
        <w:ind w:left="1080"/>
        <w:rPr>
          <w:b/>
          <w:u w:val="single"/>
        </w:rPr>
      </w:pPr>
    </w:p>
    <w:p w14:paraId="1EE3C10C" w14:textId="77777777" w:rsidR="0036333C" w:rsidRPr="00151C45" w:rsidRDefault="0036333C" w:rsidP="0036333C">
      <w:pPr>
        <w:tabs>
          <w:tab w:val="num" w:pos="1800"/>
        </w:tabs>
        <w:ind w:left="1080"/>
        <w:rPr>
          <w:i/>
        </w:rPr>
      </w:pPr>
      <w:r w:rsidRPr="00151C45">
        <w:rPr>
          <w:i/>
        </w:rPr>
        <w:t>(add the following)</w:t>
      </w:r>
    </w:p>
    <w:p w14:paraId="2271B783" w14:textId="77777777" w:rsidR="0036333C" w:rsidRPr="00151C45" w:rsidRDefault="0036333C" w:rsidP="0036333C">
      <w:pPr>
        <w:tabs>
          <w:tab w:val="num" w:pos="1800"/>
        </w:tabs>
        <w:ind w:left="1080"/>
        <w:rPr>
          <w:i/>
        </w:rPr>
      </w:pPr>
    </w:p>
    <w:p w14:paraId="7F99E15F" w14:textId="77777777" w:rsidR="0036333C" w:rsidRPr="00151C45" w:rsidRDefault="0036333C" w:rsidP="0036333C">
      <w:pPr>
        <w:tabs>
          <w:tab w:val="num" w:pos="1800"/>
        </w:tabs>
        <w:ind w:left="1080"/>
        <w:rPr>
          <w:i/>
        </w:rPr>
      </w:pPr>
      <w:r w:rsidRPr="00151C45">
        <w:rPr>
          <w:i/>
        </w:rPr>
        <w:t>Employee weekly contribution to health insurance will be deducted, through payroll, beginning with the first payroll of the month in which their coverage starts.</w:t>
      </w:r>
    </w:p>
    <w:p w14:paraId="4D67EFF9" w14:textId="77777777" w:rsidR="0036333C" w:rsidRPr="00151C45" w:rsidRDefault="0036333C" w:rsidP="0036333C">
      <w:pPr>
        <w:tabs>
          <w:tab w:val="num" w:pos="1800"/>
        </w:tabs>
        <w:ind w:left="1080"/>
        <w:rPr>
          <w:i/>
        </w:rPr>
      </w:pPr>
    </w:p>
    <w:p w14:paraId="276E040B" w14:textId="77777777" w:rsidR="0036333C" w:rsidRPr="00151C45" w:rsidRDefault="0036333C" w:rsidP="0036333C">
      <w:pPr>
        <w:tabs>
          <w:tab w:val="num" w:pos="1800"/>
        </w:tabs>
        <w:ind w:left="1800"/>
        <w:rPr>
          <w:i/>
        </w:rPr>
      </w:pPr>
      <w:r w:rsidRPr="00151C45">
        <w:rPr>
          <w:i/>
        </w:rPr>
        <w:t>(Example):  Employee is hired on May 10, coverage will start on July 1.  Their weekly contribution will be deducted starting with first payroll of July.</w:t>
      </w:r>
    </w:p>
    <w:p w14:paraId="429DD2A4" w14:textId="77777777" w:rsidR="0036333C" w:rsidRPr="00151C45" w:rsidRDefault="0036333C" w:rsidP="0036333C">
      <w:pPr>
        <w:tabs>
          <w:tab w:val="num" w:pos="1800"/>
        </w:tabs>
        <w:ind w:left="1080"/>
        <w:rPr>
          <w:i/>
        </w:rPr>
      </w:pPr>
    </w:p>
    <w:p w14:paraId="3BA6C3B5" w14:textId="77777777" w:rsidR="0036333C" w:rsidRPr="00151C45" w:rsidRDefault="0036333C" w:rsidP="0036333C">
      <w:pPr>
        <w:tabs>
          <w:tab w:val="num" w:pos="1800"/>
        </w:tabs>
        <w:ind w:left="1080"/>
        <w:rPr>
          <w:i/>
        </w:rPr>
      </w:pPr>
      <w:r w:rsidRPr="00151C45">
        <w:rPr>
          <w:i/>
        </w:rPr>
        <w:lastRenderedPageBreak/>
        <w:t xml:space="preserve">Health Insurance coverage will terminate on the last day of the month in which the employee fully separates from the village. </w:t>
      </w:r>
    </w:p>
    <w:p w14:paraId="07AEC056" w14:textId="77777777" w:rsidR="0036333C" w:rsidRPr="00151C45" w:rsidRDefault="0036333C" w:rsidP="0036333C">
      <w:pPr>
        <w:tabs>
          <w:tab w:val="num" w:pos="1800"/>
        </w:tabs>
        <w:ind w:left="1080"/>
        <w:rPr>
          <w:i/>
        </w:rPr>
      </w:pPr>
    </w:p>
    <w:p w14:paraId="561564F4" w14:textId="77777777" w:rsidR="0036333C" w:rsidRPr="00151C45" w:rsidRDefault="0036333C" w:rsidP="0036333C">
      <w:pPr>
        <w:tabs>
          <w:tab w:val="num" w:pos="1800"/>
        </w:tabs>
        <w:ind w:left="1800"/>
        <w:rPr>
          <w:i/>
        </w:rPr>
      </w:pPr>
      <w:r w:rsidRPr="00151C45">
        <w:rPr>
          <w:i/>
        </w:rPr>
        <w:t>(Example):  Employee resigns May 20 (with no vacation time), coverage expires on May 31</w:t>
      </w:r>
    </w:p>
    <w:p w14:paraId="0DCEC9F2" w14:textId="77777777" w:rsidR="0036333C" w:rsidRPr="00151C45" w:rsidRDefault="0036333C" w:rsidP="0036333C">
      <w:pPr>
        <w:tabs>
          <w:tab w:val="num" w:pos="1800"/>
        </w:tabs>
        <w:ind w:left="1800"/>
        <w:rPr>
          <w:i/>
        </w:rPr>
      </w:pPr>
    </w:p>
    <w:p w14:paraId="51261291" w14:textId="77777777" w:rsidR="0036333C" w:rsidRPr="00151C45" w:rsidRDefault="0036333C" w:rsidP="0036333C">
      <w:pPr>
        <w:tabs>
          <w:tab w:val="num" w:pos="1800"/>
        </w:tabs>
        <w:ind w:left="1800"/>
        <w:rPr>
          <w:i/>
        </w:rPr>
      </w:pPr>
      <w:r w:rsidRPr="00151C45">
        <w:rPr>
          <w:i/>
        </w:rPr>
        <w:t xml:space="preserve">(Example):  Employee resigns May 20 (but has 3 weeks of vacation time), coverage would expire June 30.  Vacation time is considered “employed” when considering coverage, whether or not the employee got paid a lump sum in May, they would still be considered employed in June. </w:t>
      </w:r>
    </w:p>
    <w:p w14:paraId="3CA333B8" w14:textId="77777777" w:rsidR="0036333C" w:rsidRPr="005C032C" w:rsidRDefault="0036333C" w:rsidP="0036333C">
      <w:pPr>
        <w:tabs>
          <w:tab w:val="num" w:pos="1800"/>
        </w:tabs>
        <w:ind w:left="1800"/>
      </w:pPr>
    </w:p>
    <w:p w14:paraId="5C03FB06" w14:textId="77777777" w:rsidR="0036333C" w:rsidRPr="005C032C" w:rsidRDefault="0036333C" w:rsidP="0036333C">
      <w:pPr>
        <w:numPr>
          <w:ilvl w:val="0"/>
          <w:numId w:val="16"/>
        </w:numPr>
        <w:contextualSpacing/>
        <w:rPr>
          <w:b/>
          <w:u w:val="single"/>
        </w:rPr>
      </w:pPr>
      <w:r w:rsidRPr="005C032C">
        <w:rPr>
          <w:b/>
          <w:u w:val="single"/>
        </w:rPr>
        <w:t>Lodging</w:t>
      </w:r>
    </w:p>
    <w:p w14:paraId="1FC20593" w14:textId="77777777" w:rsidR="0036333C" w:rsidRPr="005C032C" w:rsidRDefault="0036333C" w:rsidP="0036333C">
      <w:pPr>
        <w:ind w:left="1080"/>
        <w:rPr>
          <w:b/>
        </w:rPr>
      </w:pPr>
    </w:p>
    <w:p w14:paraId="715C9D8F" w14:textId="77777777" w:rsidR="0036333C" w:rsidRDefault="0036333C" w:rsidP="0036333C">
      <w:pPr>
        <w:ind w:left="1080"/>
        <w:rPr>
          <w:i/>
        </w:rPr>
      </w:pPr>
      <w:r w:rsidRPr="005C032C">
        <w:t xml:space="preserve">Lodging accommodations should be arranged in the most reasonable and economic manner.  An itemized bill must accompany the purchase order.  </w:t>
      </w:r>
      <w:r w:rsidRPr="003B44F2">
        <w:rPr>
          <w:i/>
        </w:rPr>
        <w:t xml:space="preserve">(remove-When two employees are staying at the same hotel, motel, etc., at the same time, sharing a room is encouraged when appropriate.) </w:t>
      </w:r>
    </w:p>
    <w:p w14:paraId="40A9906B" w14:textId="504400A8" w:rsidR="00DB11BA" w:rsidRPr="005C032C" w:rsidRDefault="00DB11BA" w:rsidP="0036333C">
      <w:pPr>
        <w:ind w:left="1080"/>
      </w:pPr>
    </w:p>
    <w:p w14:paraId="091569E5" w14:textId="77777777" w:rsidR="009947CD" w:rsidRDefault="009947CD" w:rsidP="009947CD">
      <w:pPr>
        <w:pStyle w:val="p2"/>
        <w:widowControl/>
        <w:spacing w:line="480" w:lineRule="auto"/>
        <w:rPr>
          <w:rFonts w:eastAsiaTheme="minorHAnsi"/>
        </w:rPr>
      </w:pPr>
      <w:r>
        <w:rPr>
          <w:rFonts w:eastAsiaTheme="minorHAnsi"/>
        </w:rPr>
        <w:t>Trustee Bauman seconded the motion, which carried unanimously.</w:t>
      </w:r>
    </w:p>
    <w:p w14:paraId="158C1BE2" w14:textId="77777777" w:rsidR="009947CD" w:rsidRDefault="009947CD" w:rsidP="009947CD">
      <w:pPr>
        <w:pStyle w:val="p2"/>
        <w:widowControl/>
        <w:spacing w:line="480" w:lineRule="auto"/>
        <w:rPr>
          <w:rFonts w:eastAsiaTheme="minorHAnsi"/>
        </w:rPr>
      </w:pPr>
      <w:r>
        <w:rPr>
          <w:rFonts w:eastAsiaTheme="minorHAnsi"/>
          <w:b/>
          <w:u w:val="single"/>
        </w:rPr>
        <w:t>Annual Financial Report</w:t>
      </w:r>
      <w:r w:rsidRPr="002B3081">
        <w:rPr>
          <w:rFonts w:eastAsiaTheme="minorHAnsi"/>
          <w:b/>
        </w:rPr>
        <w:t>:</w:t>
      </w:r>
      <w:r>
        <w:rPr>
          <w:rFonts w:eastAsiaTheme="minorHAnsi"/>
        </w:rPr>
        <w:t xml:space="preserve">  </w:t>
      </w:r>
      <w:r w:rsidR="002B3081">
        <w:rPr>
          <w:rFonts w:eastAsiaTheme="minorHAnsi"/>
        </w:rPr>
        <w:t>Clerk Treasurer Wood stated the Annual Financial Report is filed with the NYS Office of the State Comptroller and is a</w:t>
      </w:r>
      <w:r>
        <w:rPr>
          <w:rFonts w:eastAsiaTheme="minorHAnsi"/>
        </w:rPr>
        <w:t>vailable for review.</w:t>
      </w:r>
    </w:p>
    <w:p w14:paraId="3B166E97" w14:textId="11CE6736" w:rsidR="009947CD" w:rsidRDefault="009947CD" w:rsidP="009947CD">
      <w:pPr>
        <w:pStyle w:val="p2"/>
        <w:widowControl/>
        <w:spacing w:line="480" w:lineRule="auto"/>
        <w:rPr>
          <w:rFonts w:eastAsiaTheme="minorHAnsi"/>
        </w:rPr>
      </w:pPr>
      <w:r>
        <w:rPr>
          <w:rFonts w:eastAsiaTheme="minorHAnsi"/>
          <w:b/>
          <w:u w:val="single"/>
        </w:rPr>
        <w:t>Liquor License Waiver Request</w:t>
      </w:r>
      <w:r w:rsidRPr="002B3081">
        <w:rPr>
          <w:rFonts w:eastAsiaTheme="minorHAnsi"/>
          <w:b/>
        </w:rPr>
        <w:t>:</w:t>
      </w:r>
      <w:r>
        <w:rPr>
          <w:rFonts w:eastAsiaTheme="minorHAnsi"/>
        </w:rPr>
        <w:t xml:space="preserve">  Truste</w:t>
      </w:r>
      <w:r w:rsidR="002B3081">
        <w:rPr>
          <w:rFonts w:eastAsiaTheme="minorHAnsi"/>
        </w:rPr>
        <w:t xml:space="preserve">e Traub moved to approve </w:t>
      </w:r>
      <w:r w:rsidR="00DB11BA">
        <w:rPr>
          <w:rFonts w:eastAsiaTheme="minorHAnsi"/>
        </w:rPr>
        <w:t xml:space="preserve">a waiver of </w:t>
      </w:r>
      <w:r w:rsidR="002B3081">
        <w:rPr>
          <w:rFonts w:eastAsiaTheme="minorHAnsi"/>
        </w:rPr>
        <w:t>the 30-</w:t>
      </w:r>
      <w:r>
        <w:rPr>
          <w:rFonts w:eastAsiaTheme="minorHAnsi"/>
        </w:rPr>
        <w:t xml:space="preserve">day </w:t>
      </w:r>
      <w:r w:rsidR="00DB11BA">
        <w:rPr>
          <w:rFonts w:eastAsiaTheme="minorHAnsi"/>
        </w:rPr>
        <w:t xml:space="preserve">notice </w:t>
      </w:r>
      <w:r>
        <w:rPr>
          <w:rFonts w:eastAsiaTheme="minorHAnsi"/>
        </w:rPr>
        <w:t>for the liquor license application for Reeves</w:t>
      </w:r>
      <w:r w:rsidR="002B3081">
        <w:rPr>
          <w:rFonts w:eastAsiaTheme="minorHAnsi"/>
        </w:rPr>
        <w:t xml:space="preserve"> Legacy Investments, LLC</w:t>
      </w:r>
      <w:r>
        <w:rPr>
          <w:rFonts w:eastAsiaTheme="minorHAnsi"/>
        </w:rPr>
        <w:t>.  Trustee C. Aronstam seconded the motion, which carried unanimously.</w:t>
      </w:r>
    </w:p>
    <w:p w14:paraId="3CE2D383" w14:textId="77777777" w:rsidR="00DB11BA" w:rsidRDefault="009947CD" w:rsidP="002B3081">
      <w:pPr>
        <w:tabs>
          <w:tab w:val="left" w:pos="0"/>
          <w:tab w:val="left" w:pos="90"/>
          <w:tab w:val="left" w:pos="180"/>
        </w:tabs>
      </w:pPr>
      <w:r w:rsidRPr="0038786C">
        <w:rPr>
          <w:b/>
          <w:bCs/>
          <w:u w:val="single"/>
        </w:rPr>
        <w:t>Adjournment</w:t>
      </w:r>
      <w:r w:rsidRPr="002B3081">
        <w:rPr>
          <w:b/>
          <w:bCs/>
        </w:rPr>
        <w:t>:</w:t>
      </w:r>
      <w:r w:rsidRPr="0038786C">
        <w:rPr>
          <w:bCs/>
        </w:rPr>
        <w:t xml:space="preserve">  </w:t>
      </w:r>
      <w:r w:rsidRPr="0038786C">
        <w:t xml:space="preserve">Trustee </w:t>
      </w:r>
      <w:r w:rsidRPr="0038786C">
        <w:rPr>
          <w:rFonts w:eastAsiaTheme="minorHAnsi"/>
        </w:rPr>
        <w:t>Traub</w:t>
      </w:r>
      <w:r w:rsidRPr="0038786C">
        <w:t xml:space="preserve"> moved to adjourn at 7:</w:t>
      </w:r>
      <w:r>
        <w:t>30 pm.  Trustee Sinsabaugh</w:t>
      </w:r>
      <w:r w:rsidRPr="0038786C">
        <w:t xml:space="preserve"> seconded the </w:t>
      </w:r>
    </w:p>
    <w:p w14:paraId="7A5818A1" w14:textId="77777777" w:rsidR="00DB11BA" w:rsidRDefault="00DB11BA" w:rsidP="002B3081">
      <w:pPr>
        <w:tabs>
          <w:tab w:val="left" w:pos="0"/>
          <w:tab w:val="left" w:pos="90"/>
          <w:tab w:val="left" w:pos="180"/>
        </w:tabs>
      </w:pPr>
    </w:p>
    <w:p w14:paraId="6BCB5468" w14:textId="788F2F57" w:rsidR="009947CD" w:rsidRPr="0038786C" w:rsidRDefault="009947CD" w:rsidP="002B3081">
      <w:pPr>
        <w:tabs>
          <w:tab w:val="left" w:pos="0"/>
          <w:tab w:val="left" w:pos="90"/>
          <w:tab w:val="left" w:pos="180"/>
        </w:tabs>
      </w:pPr>
      <w:r w:rsidRPr="0038786C">
        <w:t>motion, which carried unanimously</w:t>
      </w:r>
      <w:r w:rsidRPr="0038786C">
        <w:rPr>
          <w:rFonts w:eastAsiaTheme="minorHAnsi"/>
        </w:rPr>
        <w:t>.</w:t>
      </w:r>
      <w:r w:rsidRPr="0038786C">
        <w:tab/>
      </w:r>
    </w:p>
    <w:p w14:paraId="72720587" w14:textId="77777777" w:rsidR="002B3081" w:rsidRDefault="009947CD" w:rsidP="002B3081">
      <w:pPr>
        <w:tabs>
          <w:tab w:val="left" w:pos="0"/>
          <w:tab w:val="left" w:pos="90"/>
          <w:tab w:val="left" w:pos="180"/>
        </w:tabs>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r>
    </w:p>
    <w:p w14:paraId="1B4AEDAD" w14:textId="77777777" w:rsidR="009947CD" w:rsidRDefault="002B3081" w:rsidP="002B3081">
      <w:pPr>
        <w:tabs>
          <w:tab w:val="left" w:pos="0"/>
          <w:tab w:val="left" w:pos="90"/>
          <w:tab w:val="left" w:pos="180"/>
        </w:tabs>
      </w:pPr>
      <w:r>
        <w:tab/>
      </w:r>
      <w:r>
        <w:tab/>
      </w:r>
      <w:r>
        <w:tab/>
      </w:r>
      <w:r>
        <w:tab/>
      </w:r>
      <w:r>
        <w:tab/>
      </w:r>
      <w:r>
        <w:tab/>
      </w:r>
      <w:r>
        <w:tab/>
      </w:r>
      <w:r>
        <w:tab/>
      </w:r>
      <w:r>
        <w:tab/>
      </w:r>
      <w:r>
        <w:tab/>
      </w:r>
      <w:r w:rsidR="009947CD" w:rsidRPr="0038786C">
        <w:t xml:space="preserve">Respectfully submitted, </w:t>
      </w:r>
    </w:p>
    <w:p w14:paraId="248CD367" w14:textId="77777777" w:rsidR="002B3081" w:rsidRPr="0038786C" w:rsidRDefault="002B3081" w:rsidP="002B3081">
      <w:pPr>
        <w:tabs>
          <w:tab w:val="left" w:pos="0"/>
          <w:tab w:val="left" w:pos="90"/>
          <w:tab w:val="left" w:pos="180"/>
        </w:tabs>
      </w:pPr>
    </w:p>
    <w:p w14:paraId="4996C9D2" w14:textId="77777777" w:rsidR="009947CD" w:rsidRDefault="009947CD" w:rsidP="002B3081">
      <w:pPr>
        <w:tabs>
          <w:tab w:val="left" w:pos="0"/>
          <w:tab w:val="left" w:pos="90"/>
          <w:tab w:val="left" w:pos="180"/>
        </w:tabs>
        <w:rPr>
          <w:b/>
          <w:szCs w:val="20"/>
          <w:lang w:eastAsia="ar-SA"/>
        </w:rPr>
      </w:pPr>
      <w:r w:rsidRPr="0038786C">
        <w:tab/>
      </w:r>
      <w:r w:rsidRPr="0038786C">
        <w:tab/>
      </w:r>
      <w:r w:rsidRPr="0038786C">
        <w:tab/>
      </w:r>
      <w:r w:rsidRPr="0038786C">
        <w:tab/>
      </w:r>
      <w:r w:rsidRPr="0038786C">
        <w:tab/>
      </w:r>
      <w:r w:rsidRPr="0038786C">
        <w:tab/>
      </w:r>
      <w:r w:rsidRPr="0038786C">
        <w:tab/>
      </w:r>
      <w:r w:rsidRPr="0038786C">
        <w:tab/>
      </w:r>
      <w:r w:rsidRPr="0038786C">
        <w:tab/>
      </w:r>
      <w:r w:rsidRPr="0038786C">
        <w:tab/>
        <w:t>________________________</w:t>
      </w:r>
      <w:r w:rsidRPr="0038786C">
        <w:tab/>
      </w:r>
      <w:r w:rsidRPr="0038786C">
        <w:tab/>
      </w:r>
      <w:r w:rsidRPr="0038786C">
        <w:tab/>
        <w:t xml:space="preserve">    </w:t>
      </w:r>
      <w:r w:rsidRPr="0038786C">
        <w:tab/>
      </w:r>
      <w:r w:rsidRPr="0038786C">
        <w:tab/>
      </w:r>
      <w:r w:rsidRPr="0038786C">
        <w:tab/>
      </w:r>
      <w:r w:rsidRPr="0038786C">
        <w:tab/>
      </w:r>
      <w:r w:rsidRPr="0038786C">
        <w:tab/>
      </w:r>
      <w:r w:rsidRPr="0038786C">
        <w:tab/>
      </w:r>
      <w:r w:rsidRPr="0038786C">
        <w:tab/>
        <w:t xml:space="preserve">            Michele Wood, Clerk Treasurer</w:t>
      </w:r>
      <w:r w:rsidRPr="006833B9">
        <w:rPr>
          <w:b/>
          <w:szCs w:val="20"/>
          <w:lang w:eastAsia="ar-SA"/>
        </w:rPr>
        <w:t xml:space="preserve"> </w:t>
      </w:r>
    </w:p>
    <w:p w14:paraId="38C947FE" w14:textId="77777777" w:rsidR="009947CD" w:rsidRDefault="009947CD" w:rsidP="0025575D">
      <w:pPr>
        <w:spacing w:line="480" w:lineRule="auto"/>
        <w:rPr>
          <w:bCs/>
          <w:szCs w:val="20"/>
        </w:rPr>
      </w:pPr>
    </w:p>
    <w:p w14:paraId="1CDBB8C9" w14:textId="77777777" w:rsidR="00206EF1" w:rsidRDefault="00206EF1" w:rsidP="00206EF1">
      <w:pPr>
        <w:jc w:val="center"/>
        <w:rPr>
          <w:rFonts w:eastAsiaTheme="minorHAnsi"/>
          <w:b/>
        </w:rPr>
      </w:pPr>
    </w:p>
    <w:p w14:paraId="344CC4DF" w14:textId="77777777" w:rsidR="00206EF1" w:rsidRPr="00F604F5" w:rsidRDefault="00206EF1" w:rsidP="00206EF1">
      <w:pPr>
        <w:jc w:val="center"/>
        <w:rPr>
          <w:rFonts w:eastAsiaTheme="minorHAnsi"/>
          <w:b/>
        </w:rPr>
      </w:pPr>
      <w:r w:rsidRPr="00F604F5">
        <w:rPr>
          <w:rFonts w:eastAsiaTheme="minorHAnsi"/>
          <w:b/>
        </w:rPr>
        <w:t>REGULAR MEETING OF THE BOARD OF TRUSTEES</w:t>
      </w:r>
    </w:p>
    <w:p w14:paraId="00296E4A" w14:textId="77777777" w:rsidR="00206EF1" w:rsidRPr="00F604F5" w:rsidRDefault="00206EF1" w:rsidP="00206EF1">
      <w:pPr>
        <w:jc w:val="center"/>
        <w:rPr>
          <w:rFonts w:eastAsiaTheme="minorHAnsi"/>
          <w:b/>
        </w:rPr>
      </w:pPr>
      <w:r w:rsidRPr="00F604F5">
        <w:rPr>
          <w:rFonts w:eastAsiaTheme="minorHAnsi"/>
          <w:b/>
        </w:rPr>
        <w:t>OF THE VILLAGE OF WAVERLY HELD AT 6:30 P.M.</w:t>
      </w:r>
    </w:p>
    <w:p w14:paraId="5078C71A" w14:textId="77777777" w:rsidR="00206EF1" w:rsidRPr="00F604F5" w:rsidRDefault="00206EF1" w:rsidP="00206EF1">
      <w:pPr>
        <w:jc w:val="center"/>
        <w:rPr>
          <w:rFonts w:eastAsiaTheme="minorHAnsi"/>
          <w:b/>
        </w:rPr>
      </w:pPr>
      <w:r w:rsidRPr="00F604F5">
        <w:rPr>
          <w:rFonts w:eastAsiaTheme="minorHAnsi"/>
          <w:b/>
        </w:rPr>
        <w:t xml:space="preserve">ON TUESDAY, </w:t>
      </w:r>
      <w:r>
        <w:rPr>
          <w:rFonts w:eastAsiaTheme="minorHAnsi"/>
          <w:b/>
        </w:rPr>
        <w:t>SEPTEMBER 26,</w:t>
      </w:r>
      <w:r w:rsidRPr="00F604F5">
        <w:rPr>
          <w:rFonts w:eastAsiaTheme="minorHAnsi"/>
          <w:b/>
        </w:rPr>
        <w:t xml:space="preserve"> 2023 IN THE</w:t>
      </w:r>
    </w:p>
    <w:p w14:paraId="447B0F75" w14:textId="77777777" w:rsidR="00206EF1" w:rsidRPr="00F604F5" w:rsidRDefault="00206EF1" w:rsidP="00206EF1">
      <w:pPr>
        <w:keepNext/>
        <w:jc w:val="center"/>
        <w:outlineLvl w:val="0"/>
        <w:rPr>
          <w:rFonts w:eastAsiaTheme="minorHAnsi"/>
          <w:b/>
        </w:rPr>
      </w:pPr>
      <w:r w:rsidRPr="00F604F5">
        <w:rPr>
          <w:rFonts w:eastAsiaTheme="minorHAnsi"/>
          <w:b/>
        </w:rPr>
        <w:t>TRUSTEES’ ROOM IN THE VILLAGE HALL</w:t>
      </w:r>
    </w:p>
    <w:p w14:paraId="400CC9A8" w14:textId="77777777" w:rsidR="00206EF1" w:rsidRPr="00F604F5" w:rsidRDefault="00206EF1" w:rsidP="00206EF1">
      <w:pPr>
        <w:keepNext/>
        <w:jc w:val="center"/>
        <w:outlineLvl w:val="0"/>
        <w:rPr>
          <w:rFonts w:eastAsiaTheme="minorHAnsi"/>
          <w:b/>
          <w:highlight w:val="yellow"/>
        </w:rPr>
      </w:pPr>
    </w:p>
    <w:p w14:paraId="45A0F6D1" w14:textId="77777777" w:rsidR="00206EF1" w:rsidRPr="00F604F5" w:rsidRDefault="00206EF1" w:rsidP="00206EF1">
      <w:pPr>
        <w:keepNext/>
        <w:jc w:val="center"/>
        <w:outlineLvl w:val="0"/>
        <w:rPr>
          <w:rFonts w:eastAsiaTheme="minorHAnsi"/>
          <w:b/>
          <w:highlight w:val="yellow"/>
        </w:rPr>
      </w:pPr>
    </w:p>
    <w:p w14:paraId="4B298006" w14:textId="77777777" w:rsidR="00206EF1" w:rsidRPr="00613FBF" w:rsidRDefault="00206EF1" w:rsidP="00206EF1">
      <w:pPr>
        <w:spacing w:line="480" w:lineRule="auto"/>
        <w:rPr>
          <w:rFonts w:eastAsiaTheme="minorHAnsi"/>
          <w:highlight w:val="yellow"/>
        </w:rPr>
      </w:pPr>
      <w:r w:rsidRPr="0059465B">
        <w:rPr>
          <w:rFonts w:eastAsiaTheme="minorHAnsi"/>
        </w:rPr>
        <w:t xml:space="preserve">Mayor A. Aronstam called the meeting to order at 6:30 p.m., and led in the Pledge of Allegiance.   </w:t>
      </w:r>
    </w:p>
    <w:p w14:paraId="122146B1" w14:textId="77777777" w:rsidR="00206EF1" w:rsidRPr="0059465B" w:rsidRDefault="00206EF1" w:rsidP="00206EF1">
      <w:pPr>
        <w:pStyle w:val="p2"/>
        <w:widowControl/>
        <w:spacing w:line="480" w:lineRule="auto"/>
      </w:pPr>
      <w:r w:rsidRPr="0059465B">
        <w:rPr>
          <w:b/>
          <w:u w:val="single"/>
        </w:rPr>
        <w:lastRenderedPageBreak/>
        <w:t>Roll Call</w:t>
      </w:r>
      <w:r w:rsidRPr="0059465B">
        <w:rPr>
          <w:b/>
        </w:rPr>
        <w:t xml:space="preserve">:  </w:t>
      </w:r>
      <w:r w:rsidRPr="0059465B">
        <w:t>Trustees Present:  Kasey Traub, Travis Bauman, Mayor Andrew Aronstam, Courtney Aronstam, Kevin Sweeney, and Jerry Sinsabaugh.</w:t>
      </w:r>
    </w:p>
    <w:p w14:paraId="21A1A5FB" w14:textId="77777777" w:rsidR="00206EF1" w:rsidRPr="0059465B" w:rsidRDefault="00206EF1" w:rsidP="00206EF1">
      <w:pPr>
        <w:pStyle w:val="p2"/>
        <w:widowControl/>
        <w:spacing w:line="480" w:lineRule="auto"/>
      </w:pPr>
      <w:r w:rsidRPr="0059465B">
        <w:t>Also present:  Clerk Treasurer Michele Wood, Patti Hanbury, and Police Chief Buesink.</w:t>
      </w:r>
    </w:p>
    <w:p w14:paraId="51695211" w14:textId="77777777" w:rsidR="00206EF1" w:rsidRPr="0059465B" w:rsidRDefault="00206EF1" w:rsidP="00206EF1">
      <w:pPr>
        <w:pStyle w:val="p2"/>
        <w:widowControl/>
        <w:spacing w:line="480" w:lineRule="auto"/>
      </w:pPr>
      <w:r w:rsidRPr="0059465B">
        <w:t xml:space="preserve">Press:  </w:t>
      </w:r>
      <w:r>
        <w:t>Nicole Lamberti</w:t>
      </w:r>
      <w:r w:rsidRPr="0059465B">
        <w:t xml:space="preserve"> of the Morning Times</w:t>
      </w:r>
    </w:p>
    <w:p w14:paraId="507E45BE" w14:textId="77777777" w:rsidR="00206EF1" w:rsidRPr="0059465B" w:rsidRDefault="00206EF1" w:rsidP="00206EF1">
      <w:pPr>
        <w:pStyle w:val="p2"/>
        <w:widowControl/>
        <w:spacing w:line="480" w:lineRule="auto"/>
      </w:pPr>
      <w:r w:rsidRPr="0059465B">
        <w:rPr>
          <w:b/>
          <w:u w:val="single"/>
        </w:rPr>
        <w:t>Public Comments</w:t>
      </w:r>
      <w:r w:rsidRPr="006D4305">
        <w:rPr>
          <w:b/>
        </w:rPr>
        <w:t>:</w:t>
      </w:r>
      <w:r w:rsidRPr="0059465B">
        <w:t xml:space="preserve">  Margaret Prinzi, 447 Chemung Street, commented on the lack of sidewalks going to the schools.</w:t>
      </w:r>
    </w:p>
    <w:p w14:paraId="174675A0" w14:textId="77777777" w:rsidR="00206EF1" w:rsidRPr="008537E6" w:rsidRDefault="00206EF1" w:rsidP="00206EF1">
      <w:pPr>
        <w:pStyle w:val="p2"/>
        <w:widowControl/>
        <w:spacing w:line="480" w:lineRule="auto"/>
      </w:pPr>
      <w:r w:rsidRPr="008537E6">
        <w:rPr>
          <w:b/>
          <w:u w:val="single"/>
        </w:rPr>
        <w:t>Mayors Comments:</w:t>
      </w:r>
      <w:r w:rsidRPr="008537E6">
        <w:t xml:space="preserve">  </w:t>
      </w:r>
    </w:p>
    <w:p w14:paraId="051B2850" w14:textId="77777777" w:rsidR="00206EF1" w:rsidRPr="008537E6" w:rsidRDefault="00206EF1" w:rsidP="00206EF1">
      <w:pPr>
        <w:pStyle w:val="p2"/>
        <w:widowControl/>
        <w:numPr>
          <w:ilvl w:val="0"/>
          <w:numId w:val="13"/>
        </w:numPr>
        <w:spacing w:line="480" w:lineRule="auto"/>
        <w:rPr>
          <w:rFonts w:eastAsiaTheme="minorHAnsi"/>
        </w:rPr>
      </w:pPr>
      <w:r w:rsidRPr="008537E6">
        <w:rPr>
          <w:rFonts w:eastAsiaTheme="minorHAnsi"/>
        </w:rPr>
        <w:t xml:space="preserve">Congratulations to Michele Wood for </w:t>
      </w:r>
      <w:r w:rsidR="00CD0A09">
        <w:rPr>
          <w:rFonts w:eastAsiaTheme="minorHAnsi"/>
        </w:rPr>
        <w:t xml:space="preserve">receiving </w:t>
      </w:r>
      <w:r w:rsidRPr="008537E6">
        <w:rPr>
          <w:rFonts w:eastAsiaTheme="minorHAnsi"/>
        </w:rPr>
        <w:t>NYCOM</w:t>
      </w:r>
      <w:r w:rsidR="00CD0A09">
        <w:rPr>
          <w:rFonts w:eastAsiaTheme="minorHAnsi"/>
        </w:rPr>
        <w:t>’s 20-</w:t>
      </w:r>
      <w:r w:rsidRPr="008537E6">
        <w:rPr>
          <w:rFonts w:eastAsiaTheme="minorHAnsi"/>
        </w:rPr>
        <w:t xml:space="preserve">year </w:t>
      </w:r>
      <w:r w:rsidR="00CD0A09">
        <w:rPr>
          <w:rFonts w:eastAsiaTheme="minorHAnsi"/>
        </w:rPr>
        <w:t xml:space="preserve">attendance </w:t>
      </w:r>
      <w:r w:rsidRPr="008537E6">
        <w:rPr>
          <w:rFonts w:eastAsiaTheme="minorHAnsi"/>
        </w:rPr>
        <w:t>award.</w:t>
      </w:r>
    </w:p>
    <w:p w14:paraId="7DE6267A" w14:textId="77777777" w:rsidR="00206EF1" w:rsidRDefault="00206EF1" w:rsidP="00206EF1">
      <w:pPr>
        <w:pStyle w:val="p2"/>
        <w:widowControl/>
        <w:numPr>
          <w:ilvl w:val="0"/>
          <w:numId w:val="13"/>
        </w:numPr>
        <w:spacing w:line="480" w:lineRule="auto"/>
        <w:rPr>
          <w:rFonts w:eastAsiaTheme="minorHAnsi"/>
        </w:rPr>
      </w:pPr>
      <w:r w:rsidRPr="008537E6">
        <w:rPr>
          <w:rFonts w:eastAsiaTheme="minorHAnsi"/>
        </w:rPr>
        <w:t>Thank you to Kay Robinson for keeping the Village office running this past week.</w:t>
      </w:r>
    </w:p>
    <w:p w14:paraId="015F16FA" w14:textId="77777777" w:rsidR="00206EF1" w:rsidRDefault="00206EF1" w:rsidP="00206EF1">
      <w:pPr>
        <w:pStyle w:val="p2"/>
        <w:widowControl/>
        <w:numPr>
          <w:ilvl w:val="0"/>
          <w:numId w:val="13"/>
        </w:numPr>
        <w:spacing w:line="480" w:lineRule="auto"/>
        <w:rPr>
          <w:rFonts w:eastAsiaTheme="minorHAnsi"/>
        </w:rPr>
      </w:pPr>
      <w:r>
        <w:rPr>
          <w:rFonts w:eastAsiaTheme="minorHAnsi"/>
        </w:rPr>
        <w:t>Working with Hazard Mitigation for the grant for the reservoir and the trees on Pine Street.</w:t>
      </w:r>
      <w:r>
        <w:rPr>
          <w:rFonts w:eastAsiaTheme="minorHAnsi"/>
        </w:rPr>
        <w:tab/>
      </w:r>
    </w:p>
    <w:p w14:paraId="380123A7" w14:textId="77777777" w:rsidR="00206EF1" w:rsidRDefault="00206EF1" w:rsidP="00206EF1">
      <w:pPr>
        <w:pStyle w:val="p2"/>
        <w:widowControl/>
        <w:numPr>
          <w:ilvl w:val="0"/>
          <w:numId w:val="13"/>
        </w:numPr>
        <w:spacing w:line="480" w:lineRule="auto"/>
        <w:rPr>
          <w:rFonts w:eastAsiaTheme="minorHAnsi"/>
        </w:rPr>
      </w:pPr>
      <w:r>
        <w:rPr>
          <w:rFonts w:eastAsiaTheme="minorHAnsi"/>
        </w:rPr>
        <w:t>NY Forward public meeting Sept 27, 2023 at 6:00</w:t>
      </w:r>
      <w:r w:rsidR="00CD0A09">
        <w:rPr>
          <w:rFonts w:eastAsiaTheme="minorHAnsi"/>
        </w:rPr>
        <w:t xml:space="preserve"> </w:t>
      </w:r>
      <w:r>
        <w:rPr>
          <w:rFonts w:eastAsiaTheme="minorHAnsi"/>
        </w:rPr>
        <w:t>pm</w:t>
      </w:r>
    </w:p>
    <w:p w14:paraId="1EC1854E" w14:textId="77777777" w:rsidR="00206EF1" w:rsidRPr="008537E6" w:rsidRDefault="00206EF1" w:rsidP="00206EF1">
      <w:pPr>
        <w:pStyle w:val="p2"/>
        <w:widowControl/>
        <w:numPr>
          <w:ilvl w:val="0"/>
          <w:numId w:val="13"/>
        </w:numPr>
        <w:spacing w:line="480" w:lineRule="auto"/>
        <w:rPr>
          <w:rFonts w:eastAsiaTheme="minorHAnsi"/>
        </w:rPr>
      </w:pPr>
      <w:r>
        <w:rPr>
          <w:rFonts w:eastAsiaTheme="minorHAnsi"/>
        </w:rPr>
        <w:t>Cayuta Ave</w:t>
      </w:r>
      <w:r w:rsidR="00CD0A09">
        <w:rPr>
          <w:rFonts w:eastAsiaTheme="minorHAnsi"/>
        </w:rPr>
        <w:t>nue</w:t>
      </w:r>
      <w:r>
        <w:rPr>
          <w:rFonts w:eastAsiaTheme="minorHAnsi"/>
        </w:rPr>
        <w:t xml:space="preserve"> looks great after the clean-up project by the school.</w:t>
      </w:r>
    </w:p>
    <w:p w14:paraId="0123B2CB" w14:textId="3ACB287A" w:rsidR="00206EF1" w:rsidRPr="0041157E" w:rsidRDefault="00206EF1" w:rsidP="00206EF1">
      <w:pPr>
        <w:pStyle w:val="p2"/>
        <w:widowControl/>
        <w:spacing w:line="480" w:lineRule="auto"/>
        <w:rPr>
          <w:rFonts w:eastAsiaTheme="minorHAnsi"/>
        </w:rPr>
      </w:pPr>
      <w:r w:rsidRPr="0041157E">
        <w:rPr>
          <w:rFonts w:eastAsiaTheme="minorHAnsi"/>
          <w:b/>
          <w:u w:val="single"/>
        </w:rPr>
        <w:t>Approval of Minutes</w:t>
      </w:r>
      <w:r w:rsidRPr="0041157E">
        <w:rPr>
          <w:rFonts w:eastAsiaTheme="minorHAnsi"/>
          <w:b/>
        </w:rPr>
        <w:t xml:space="preserve">:  </w:t>
      </w:r>
      <w:r w:rsidRPr="0041157E">
        <w:rPr>
          <w:rFonts w:eastAsiaTheme="minorHAnsi"/>
        </w:rPr>
        <w:t>Trustee Traub moved to approve the Minutes of September 12, 2023</w:t>
      </w:r>
      <w:r w:rsidR="000311AA">
        <w:rPr>
          <w:rFonts w:eastAsiaTheme="minorHAnsi"/>
        </w:rPr>
        <w:t>, as</w:t>
      </w:r>
      <w:r w:rsidRPr="0041157E">
        <w:rPr>
          <w:rFonts w:eastAsiaTheme="minorHAnsi"/>
        </w:rPr>
        <w:t xml:space="preserve"> presented.  Trustee Sinsabaugh seconded the motion, which carried unanimously.  </w:t>
      </w:r>
    </w:p>
    <w:p w14:paraId="518EC4BA" w14:textId="77777777" w:rsidR="00206EF1" w:rsidRPr="0041157E" w:rsidRDefault="00206EF1" w:rsidP="00206EF1">
      <w:pPr>
        <w:pStyle w:val="p2"/>
        <w:widowControl/>
        <w:spacing w:line="480" w:lineRule="auto"/>
      </w:pPr>
      <w:r w:rsidRPr="0041157E">
        <w:rPr>
          <w:b/>
          <w:bCs/>
          <w:u w:val="single"/>
        </w:rPr>
        <w:t>Finance Committee/Approval of Abstract</w:t>
      </w:r>
      <w:r w:rsidRPr="0041157E">
        <w:rPr>
          <w:b/>
          <w:bCs/>
        </w:rPr>
        <w:t xml:space="preserve">:  </w:t>
      </w:r>
      <w:r w:rsidRPr="0041157E">
        <w:t>Trustee Sinsabaugh presented the following abstracts and moved to approve all payments:  General Fund $159,671.98, Cemetery Fund $7,250.00.  Trustee C. Aronstam seconded the motion, which carried unanimously.</w:t>
      </w:r>
    </w:p>
    <w:p w14:paraId="6D1DE923" w14:textId="3E728A58" w:rsidR="00206EF1" w:rsidRPr="0041157E" w:rsidRDefault="00206EF1" w:rsidP="00206EF1">
      <w:pPr>
        <w:pStyle w:val="p2"/>
        <w:widowControl/>
        <w:spacing w:line="480" w:lineRule="auto"/>
        <w:rPr>
          <w:rFonts w:eastAsiaTheme="minorHAnsi"/>
        </w:rPr>
      </w:pPr>
      <w:r w:rsidRPr="0041157E">
        <w:rPr>
          <w:rFonts w:eastAsiaTheme="minorHAnsi"/>
          <w:b/>
          <w:u w:val="single"/>
        </w:rPr>
        <w:t>Department Update</w:t>
      </w:r>
      <w:r w:rsidRPr="00CD0A09">
        <w:rPr>
          <w:rFonts w:eastAsiaTheme="minorHAnsi"/>
          <w:b/>
        </w:rPr>
        <w:t>:</w:t>
      </w:r>
      <w:r>
        <w:rPr>
          <w:rFonts w:eastAsiaTheme="minorHAnsi"/>
        </w:rPr>
        <w:t xml:space="preserve">  Trustee Correll stated that </w:t>
      </w:r>
      <w:r w:rsidR="00CD0A09">
        <w:rPr>
          <w:rFonts w:eastAsiaTheme="minorHAnsi"/>
        </w:rPr>
        <w:t xml:space="preserve">Trane reported </w:t>
      </w:r>
      <w:r>
        <w:rPr>
          <w:rFonts w:eastAsiaTheme="minorHAnsi"/>
        </w:rPr>
        <w:t>th</w:t>
      </w:r>
      <w:r w:rsidR="000311AA">
        <w:rPr>
          <w:rFonts w:eastAsiaTheme="minorHAnsi"/>
        </w:rPr>
        <w:t>at</w:t>
      </w:r>
      <w:r>
        <w:rPr>
          <w:rFonts w:eastAsiaTheme="minorHAnsi"/>
        </w:rPr>
        <w:t xml:space="preserve"> RTU </w:t>
      </w:r>
      <w:r w:rsidR="00CD0A09">
        <w:rPr>
          <w:rFonts w:eastAsiaTheme="minorHAnsi"/>
        </w:rPr>
        <w:t xml:space="preserve">#2 needs a combustion fan motor, and quoted a </w:t>
      </w:r>
      <w:r>
        <w:rPr>
          <w:rFonts w:eastAsiaTheme="minorHAnsi"/>
        </w:rPr>
        <w:t xml:space="preserve">cost of $1,494.00.  Trustee </w:t>
      </w:r>
      <w:r w:rsidR="00CD0A09">
        <w:rPr>
          <w:rFonts w:eastAsiaTheme="minorHAnsi"/>
        </w:rPr>
        <w:t xml:space="preserve">Traub </w:t>
      </w:r>
      <w:r>
        <w:rPr>
          <w:rFonts w:eastAsiaTheme="minorHAnsi"/>
        </w:rPr>
        <w:t>moved to approve the repair</w:t>
      </w:r>
      <w:r w:rsidR="00CD0A09">
        <w:rPr>
          <w:rFonts w:eastAsiaTheme="minorHAnsi"/>
        </w:rPr>
        <w:t xml:space="preserve"> as presented</w:t>
      </w:r>
      <w:r>
        <w:rPr>
          <w:rFonts w:eastAsiaTheme="minorHAnsi"/>
        </w:rPr>
        <w:t>.  Trustee C. Aronstam seconded the motion, which carried unanimously.</w:t>
      </w:r>
    </w:p>
    <w:p w14:paraId="2F85D9A7" w14:textId="7156AFBF" w:rsidR="00206EF1" w:rsidRPr="0041157E" w:rsidRDefault="00206EF1" w:rsidP="00206EF1">
      <w:pPr>
        <w:pStyle w:val="p2"/>
        <w:widowControl/>
        <w:spacing w:line="480" w:lineRule="auto"/>
        <w:rPr>
          <w:rFonts w:eastAsiaTheme="minorHAnsi"/>
        </w:rPr>
      </w:pPr>
      <w:r>
        <w:rPr>
          <w:rFonts w:eastAsiaTheme="minorHAnsi"/>
          <w:b/>
          <w:u w:val="single"/>
        </w:rPr>
        <w:t>Proposed Local Law</w:t>
      </w:r>
      <w:r w:rsidR="00CD0A09">
        <w:rPr>
          <w:rFonts w:eastAsiaTheme="minorHAnsi"/>
          <w:b/>
          <w:u w:val="single"/>
        </w:rPr>
        <w:t>, Chapter 140-36 One-Way Streets</w:t>
      </w:r>
      <w:r w:rsidRPr="00CD0A09">
        <w:rPr>
          <w:rFonts w:eastAsiaTheme="minorHAnsi"/>
          <w:b/>
        </w:rPr>
        <w:t>:</w:t>
      </w:r>
      <w:r>
        <w:rPr>
          <w:rFonts w:eastAsiaTheme="minorHAnsi"/>
        </w:rPr>
        <w:t xml:space="preserve">  Trustee Correll moved to schedule</w:t>
      </w:r>
      <w:r w:rsidR="00CD0A09">
        <w:rPr>
          <w:rFonts w:eastAsiaTheme="minorHAnsi"/>
        </w:rPr>
        <w:t xml:space="preserve"> </w:t>
      </w:r>
      <w:r w:rsidR="000311AA">
        <w:rPr>
          <w:rFonts w:eastAsiaTheme="minorHAnsi"/>
        </w:rPr>
        <w:t xml:space="preserve">a </w:t>
      </w:r>
      <w:r w:rsidR="00CD0A09">
        <w:rPr>
          <w:rFonts w:eastAsiaTheme="minorHAnsi"/>
        </w:rPr>
        <w:t xml:space="preserve">public hearing for the </w:t>
      </w:r>
      <w:r w:rsidR="00B51217">
        <w:rPr>
          <w:rFonts w:eastAsiaTheme="minorHAnsi"/>
        </w:rPr>
        <w:t xml:space="preserve">proposed </w:t>
      </w:r>
      <w:r w:rsidR="00CD0A09">
        <w:rPr>
          <w:rFonts w:eastAsiaTheme="minorHAnsi"/>
        </w:rPr>
        <w:t>one-</w:t>
      </w:r>
      <w:r>
        <w:rPr>
          <w:rFonts w:eastAsiaTheme="minorHAnsi"/>
        </w:rPr>
        <w:t>way streets for October 10, 2023 at 6:15pm.  Trustee Traub seconded the motion, which carried unanimously.</w:t>
      </w:r>
    </w:p>
    <w:p w14:paraId="3CFBB1E9" w14:textId="2168BAA0" w:rsidR="00206EF1" w:rsidRPr="000A48F2" w:rsidRDefault="00206EF1" w:rsidP="00206EF1">
      <w:pPr>
        <w:pStyle w:val="p2"/>
        <w:widowControl/>
        <w:spacing w:line="480" w:lineRule="auto"/>
        <w:rPr>
          <w:rFonts w:eastAsiaTheme="minorHAnsi"/>
        </w:rPr>
      </w:pPr>
      <w:r w:rsidRPr="000A48F2">
        <w:rPr>
          <w:rFonts w:eastAsiaTheme="minorHAnsi"/>
          <w:b/>
          <w:u w:val="single"/>
        </w:rPr>
        <w:lastRenderedPageBreak/>
        <w:t>Curb Cut Permit</w:t>
      </w:r>
      <w:r w:rsidR="00CD0A09" w:rsidRPr="00CD0A09">
        <w:rPr>
          <w:rFonts w:eastAsiaTheme="minorHAnsi"/>
          <w:b/>
        </w:rPr>
        <w:t>:</w:t>
      </w:r>
      <w:r w:rsidR="00CD0A09">
        <w:rPr>
          <w:rFonts w:eastAsiaTheme="minorHAnsi"/>
        </w:rPr>
        <w:t xml:space="preserve"> </w:t>
      </w:r>
      <w:r w:rsidR="006D4305">
        <w:rPr>
          <w:rFonts w:eastAsiaTheme="minorHAnsi"/>
        </w:rPr>
        <w:t xml:space="preserve"> </w:t>
      </w:r>
      <w:r w:rsidR="00CD0A09">
        <w:rPr>
          <w:rFonts w:eastAsiaTheme="minorHAnsi"/>
        </w:rPr>
        <w:t>Gary and Kim Short submitted a curb cut application for 22 Liberty Street.  The Police Chief and DPW reviewed it with no concerns</w:t>
      </w:r>
      <w:r>
        <w:rPr>
          <w:rFonts w:eastAsiaTheme="minorHAnsi"/>
        </w:rPr>
        <w:t>.  Trustee Traub moved to approve the curb cut application for 22 Liberty Street.  Trustee Sinsabaugh seconded the motion, which carried unanimously.</w:t>
      </w:r>
    </w:p>
    <w:p w14:paraId="1EE5141C" w14:textId="77777777" w:rsidR="00CD0A09" w:rsidRDefault="00CD0A09" w:rsidP="00CD0A09">
      <w:pPr>
        <w:spacing w:line="480" w:lineRule="auto"/>
        <w:rPr>
          <w:bCs/>
        </w:rPr>
      </w:pPr>
      <w:r w:rsidRPr="009C6117">
        <w:rPr>
          <w:b/>
          <w:bCs/>
          <w:u w:val="single"/>
        </w:rPr>
        <w:t>Sidewalk Block Reimbursement Program</w:t>
      </w:r>
      <w:r w:rsidRPr="009C6117">
        <w:rPr>
          <w:b/>
          <w:bCs/>
        </w:rPr>
        <w:t xml:space="preserve">:  </w:t>
      </w:r>
      <w:r w:rsidRPr="009C6117">
        <w:rPr>
          <w:bCs/>
        </w:rPr>
        <w:t xml:space="preserve">The clerk submitted an application from </w:t>
      </w:r>
      <w:r>
        <w:rPr>
          <w:bCs/>
        </w:rPr>
        <w:t>SRAC</w:t>
      </w:r>
      <w:r w:rsidRPr="009C6117">
        <w:rPr>
          <w:bCs/>
        </w:rPr>
        <w:t xml:space="preserve"> (SB-</w:t>
      </w:r>
      <w:r>
        <w:rPr>
          <w:bCs/>
        </w:rPr>
        <w:t>14</w:t>
      </w:r>
      <w:r w:rsidRPr="009C6117">
        <w:rPr>
          <w:bCs/>
        </w:rPr>
        <w:t xml:space="preserve">), </w:t>
      </w:r>
      <w:r>
        <w:rPr>
          <w:bCs/>
        </w:rPr>
        <w:t xml:space="preserve">345 Broad </w:t>
      </w:r>
      <w:r w:rsidRPr="009C6117">
        <w:rPr>
          <w:bCs/>
        </w:rPr>
        <w:t xml:space="preserve">Street, for reimbursement of </w:t>
      </w:r>
      <w:r>
        <w:rPr>
          <w:bCs/>
        </w:rPr>
        <w:t>six</w:t>
      </w:r>
      <w:r w:rsidRPr="009C6117">
        <w:rPr>
          <w:bCs/>
        </w:rPr>
        <w:t xml:space="preserve"> (</w:t>
      </w:r>
      <w:r>
        <w:rPr>
          <w:bCs/>
        </w:rPr>
        <w:t>6</w:t>
      </w:r>
      <w:r w:rsidRPr="009C6117">
        <w:rPr>
          <w:bCs/>
        </w:rPr>
        <w:t xml:space="preserve">) sidewalk blocks.  Code Officer Robinson did the pre-inspection.  Trustee </w:t>
      </w:r>
      <w:r>
        <w:rPr>
          <w:bCs/>
        </w:rPr>
        <w:t>Traub</w:t>
      </w:r>
      <w:r w:rsidRPr="009C6117">
        <w:rPr>
          <w:bCs/>
        </w:rPr>
        <w:t xml:space="preserve"> moved to approve reimbursement of $</w:t>
      </w:r>
      <w:r>
        <w:rPr>
          <w:bCs/>
        </w:rPr>
        <w:t>6</w:t>
      </w:r>
      <w:r w:rsidRPr="009C6117">
        <w:rPr>
          <w:bCs/>
        </w:rPr>
        <w:t xml:space="preserve">00 as set forth by the program, pending Code Enforcement’s </w:t>
      </w:r>
      <w:r w:rsidR="004340CA">
        <w:rPr>
          <w:bCs/>
        </w:rPr>
        <w:t>final inspection.  Trustee Sinsabaugh</w:t>
      </w:r>
      <w:r w:rsidRPr="009C6117">
        <w:rPr>
          <w:bCs/>
        </w:rPr>
        <w:t xml:space="preserve"> seconded the motion, which carried unanimously.</w:t>
      </w:r>
    </w:p>
    <w:p w14:paraId="55412F31" w14:textId="77777777" w:rsidR="004340CA" w:rsidRPr="009C6117" w:rsidRDefault="004340CA" w:rsidP="004340CA">
      <w:pPr>
        <w:pStyle w:val="p2"/>
        <w:widowControl/>
        <w:suppressAutoHyphens w:val="0"/>
        <w:spacing w:line="480" w:lineRule="auto"/>
        <w:rPr>
          <w:rFonts w:eastAsiaTheme="minorHAnsi"/>
        </w:rPr>
      </w:pPr>
      <w:r w:rsidRPr="009C6117">
        <w:rPr>
          <w:rFonts w:eastAsiaTheme="minorHAnsi"/>
          <w:b/>
          <w:u w:val="single"/>
        </w:rPr>
        <w:t xml:space="preserve">Liquor License </w:t>
      </w:r>
      <w:r>
        <w:rPr>
          <w:rFonts w:eastAsiaTheme="minorHAnsi"/>
          <w:b/>
          <w:u w:val="single"/>
        </w:rPr>
        <w:t>Application</w:t>
      </w:r>
      <w:r w:rsidRPr="009C6117">
        <w:rPr>
          <w:rFonts w:eastAsiaTheme="minorHAnsi"/>
          <w:b/>
        </w:rPr>
        <w:t xml:space="preserve">:  </w:t>
      </w:r>
      <w:r w:rsidRPr="009C6117">
        <w:rPr>
          <w:rFonts w:eastAsiaTheme="minorHAnsi"/>
        </w:rPr>
        <w:t xml:space="preserve">The clerk submitted a 30-day advanced notice for a </w:t>
      </w:r>
      <w:r>
        <w:rPr>
          <w:rFonts w:eastAsiaTheme="minorHAnsi"/>
        </w:rPr>
        <w:t>new</w:t>
      </w:r>
      <w:r w:rsidRPr="009C6117">
        <w:rPr>
          <w:rFonts w:eastAsiaTheme="minorHAnsi"/>
        </w:rPr>
        <w:t xml:space="preserve"> application of a liquor license filed with New York State.  </w:t>
      </w:r>
      <w:r>
        <w:rPr>
          <w:rFonts w:eastAsiaTheme="minorHAnsi"/>
        </w:rPr>
        <w:t>Charles Reese,</w:t>
      </w:r>
      <w:r w:rsidRPr="009C6117">
        <w:rPr>
          <w:rFonts w:eastAsiaTheme="minorHAnsi"/>
        </w:rPr>
        <w:t xml:space="preserve"> on behalf of </w:t>
      </w:r>
      <w:r>
        <w:rPr>
          <w:rFonts w:eastAsiaTheme="minorHAnsi"/>
        </w:rPr>
        <w:t>Reese’s Hideaway LL</w:t>
      </w:r>
      <w:r w:rsidR="009E5FAE">
        <w:rPr>
          <w:rFonts w:eastAsiaTheme="minorHAnsi"/>
        </w:rPr>
        <w:t>C</w:t>
      </w:r>
      <w:r w:rsidRPr="009C6117">
        <w:rPr>
          <w:rFonts w:eastAsiaTheme="minorHAnsi"/>
        </w:rPr>
        <w:t xml:space="preserve"> located at 579 Broad Street</w:t>
      </w:r>
      <w:r>
        <w:rPr>
          <w:rFonts w:eastAsiaTheme="minorHAnsi"/>
        </w:rPr>
        <w:t>,</w:t>
      </w:r>
      <w:r w:rsidRPr="009C6117">
        <w:rPr>
          <w:rFonts w:eastAsiaTheme="minorHAnsi"/>
        </w:rPr>
        <w:t xml:space="preserve"> submitted the notice.  The clerk stated Chief </w:t>
      </w:r>
      <w:r>
        <w:rPr>
          <w:rFonts w:eastAsiaTheme="minorHAnsi"/>
        </w:rPr>
        <w:t>Buesink</w:t>
      </w:r>
      <w:r w:rsidRPr="009C6117">
        <w:rPr>
          <w:rFonts w:eastAsiaTheme="minorHAnsi"/>
        </w:rPr>
        <w:t xml:space="preserve"> reviewed application and had no concerns.  Trustee </w:t>
      </w:r>
      <w:r>
        <w:rPr>
          <w:rFonts w:eastAsiaTheme="minorHAnsi"/>
        </w:rPr>
        <w:t>C</w:t>
      </w:r>
      <w:r w:rsidRPr="009C6117">
        <w:rPr>
          <w:rFonts w:eastAsiaTheme="minorHAnsi"/>
        </w:rPr>
        <w:t xml:space="preserve">. Aronstam moved to accept the notice with no comment to the State.  Trustee </w:t>
      </w:r>
      <w:r>
        <w:rPr>
          <w:rFonts w:eastAsiaTheme="minorHAnsi"/>
        </w:rPr>
        <w:t>Sinsabaugh</w:t>
      </w:r>
      <w:r w:rsidRPr="009C6117">
        <w:rPr>
          <w:rFonts w:eastAsiaTheme="minorHAnsi"/>
        </w:rPr>
        <w:t xml:space="preserve"> seconded the motion, which carried unanimously.</w:t>
      </w:r>
    </w:p>
    <w:p w14:paraId="40BC4D68" w14:textId="77777777" w:rsidR="00206EF1" w:rsidRDefault="00206EF1" w:rsidP="00206EF1">
      <w:pPr>
        <w:pStyle w:val="p2"/>
        <w:widowControl/>
        <w:spacing w:line="480" w:lineRule="auto"/>
        <w:rPr>
          <w:rFonts w:eastAsiaTheme="minorHAnsi"/>
        </w:rPr>
      </w:pPr>
      <w:r>
        <w:rPr>
          <w:rFonts w:eastAsiaTheme="minorHAnsi"/>
          <w:b/>
          <w:u w:val="single"/>
        </w:rPr>
        <w:t>Mayor/Board Comments</w:t>
      </w:r>
      <w:r w:rsidRPr="004340CA">
        <w:rPr>
          <w:rFonts w:eastAsiaTheme="minorHAnsi"/>
          <w:b/>
        </w:rPr>
        <w:t>:</w:t>
      </w:r>
      <w:r>
        <w:rPr>
          <w:rFonts w:eastAsiaTheme="minorHAnsi"/>
        </w:rPr>
        <w:t xml:space="preserve">  Trustee Traub announced that </w:t>
      </w:r>
      <w:r w:rsidR="004340CA">
        <w:rPr>
          <w:rFonts w:eastAsiaTheme="minorHAnsi"/>
        </w:rPr>
        <w:t xml:space="preserve">the Fall Fest Event will be held at East Waverly Park on </w:t>
      </w:r>
      <w:r>
        <w:rPr>
          <w:rFonts w:eastAsiaTheme="minorHAnsi"/>
        </w:rPr>
        <w:t>October 3, 2023</w:t>
      </w:r>
      <w:r w:rsidR="004340CA">
        <w:rPr>
          <w:rFonts w:eastAsiaTheme="minorHAnsi"/>
        </w:rPr>
        <w:t>.</w:t>
      </w:r>
    </w:p>
    <w:p w14:paraId="12F26A1F" w14:textId="0616FB5B" w:rsidR="00206EF1" w:rsidRPr="009C6117" w:rsidRDefault="00206EF1" w:rsidP="00206EF1">
      <w:pPr>
        <w:pStyle w:val="p2"/>
        <w:widowControl/>
        <w:spacing w:line="480" w:lineRule="auto"/>
        <w:rPr>
          <w:rFonts w:eastAsiaTheme="minorHAnsi"/>
        </w:rPr>
      </w:pPr>
      <w:r w:rsidRPr="009C6117">
        <w:rPr>
          <w:rFonts w:eastAsiaTheme="minorHAnsi"/>
          <w:b/>
          <w:u w:val="single"/>
        </w:rPr>
        <w:t>Executive Session</w:t>
      </w:r>
      <w:r w:rsidRPr="009C6117">
        <w:rPr>
          <w:rFonts w:eastAsiaTheme="minorHAnsi"/>
          <w:b/>
        </w:rPr>
        <w:t>:</w:t>
      </w:r>
      <w:r w:rsidRPr="009C6117">
        <w:rPr>
          <w:rFonts w:eastAsiaTheme="minorHAnsi"/>
        </w:rPr>
        <w:t xml:space="preserve">  Trustee </w:t>
      </w:r>
      <w:r>
        <w:rPr>
          <w:rFonts w:eastAsiaTheme="minorHAnsi"/>
        </w:rPr>
        <w:t xml:space="preserve">Correll </w:t>
      </w:r>
      <w:r w:rsidRPr="009C6117">
        <w:rPr>
          <w:rFonts w:eastAsiaTheme="minorHAnsi"/>
        </w:rPr>
        <w:t xml:space="preserve">moved to enter </w:t>
      </w:r>
      <w:r w:rsidR="00B51217">
        <w:rPr>
          <w:rFonts w:eastAsiaTheme="minorHAnsi"/>
        </w:rPr>
        <w:t>E</w:t>
      </w:r>
      <w:r w:rsidRPr="009C6117">
        <w:rPr>
          <w:rFonts w:eastAsiaTheme="minorHAnsi"/>
        </w:rPr>
        <w:t xml:space="preserve">xecutive </w:t>
      </w:r>
      <w:r w:rsidR="00B51217">
        <w:rPr>
          <w:rFonts w:eastAsiaTheme="minorHAnsi"/>
        </w:rPr>
        <w:t>S</w:t>
      </w:r>
      <w:r w:rsidRPr="009C6117">
        <w:rPr>
          <w:rFonts w:eastAsiaTheme="minorHAnsi"/>
        </w:rPr>
        <w:t>ession at 7:</w:t>
      </w:r>
      <w:r>
        <w:rPr>
          <w:rFonts w:eastAsiaTheme="minorHAnsi"/>
        </w:rPr>
        <w:t>00</w:t>
      </w:r>
      <w:r w:rsidRPr="009C6117">
        <w:rPr>
          <w:rFonts w:eastAsiaTheme="minorHAnsi"/>
        </w:rPr>
        <w:t xml:space="preserve"> p.m. to discuss </w:t>
      </w:r>
      <w:r w:rsidR="004340CA">
        <w:rPr>
          <w:rFonts w:eastAsiaTheme="minorHAnsi"/>
        </w:rPr>
        <w:t>a property tax litigation.</w:t>
      </w:r>
      <w:r>
        <w:rPr>
          <w:rFonts w:eastAsiaTheme="minorHAnsi"/>
        </w:rPr>
        <w:t xml:space="preserve">  Trustee Traub seconded the motion, which </w:t>
      </w:r>
      <w:r w:rsidRPr="009C6117">
        <w:rPr>
          <w:rFonts w:eastAsiaTheme="minorHAnsi"/>
        </w:rPr>
        <w:t xml:space="preserve">carried unanimously.  </w:t>
      </w:r>
    </w:p>
    <w:p w14:paraId="78DDEAD8" w14:textId="3B3A9DB6" w:rsidR="00206EF1" w:rsidRPr="009C6117" w:rsidRDefault="00206EF1" w:rsidP="00206EF1">
      <w:pPr>
        <w:spacing w:line="480" w:lineRule="auto"/>
        <w:rPr>
          <w:rFonts w:eastAsiaTheme="minorHAnsi"/>
        </w:rPr>
      </w:pPr>
      <w:r w:rsidRPr="009C6117">
        <w:rPr>
          <w:rFonts w:eastAsiaTheme="minorHAnsi"/>
        </w:rPr>
        <w:tab/>
        <w:t xml:space="preserve">Trustee </w:t>
      </w:r>
      <w:r>
        <w:rPr>
          <w:rFonts w:eastAsiaTheme="minorHAnsi"/>
        </w:rPr>
        <w:t>Traub</w:t>
      </w:r>
      <w:r w:rsidRPr="009C6117">
        <w:rPr>
          <w:rFonts w:eastAsiaTheme="minorHAnsi"/>
        </w:rPr>
        <w:t xml:space="preserve"> moved to enter </w:t>
      </w:r>
      <w:r w:rsidR="00B51217">
        <w:rPr>
          <w:rFonts w:eastAsiaTheme="minorHAnsi"/>
        </w:rPr>
        <w:t>R</w:t>
      </w:r>
      <w:r w:rsidRPr="009C6117">
        <w:rPr>
          <w:rFonts w:eastAsiaTheme="minorHAnsi"/>
        </w:rPr>
        <w:t xml:space="preserve">egular </w:t>
      </w:r>
      <w:r w:rsidR="00B51217">
        <w:rPr>
          <w:rFonts w:eastAsiaTheme="minorHAnsi"/>
        </w:rPr>
        <w:t>S</w:t>
      </w:r>
      <w:r w:rsidRPr="009C6117">
        <w:rPr>
          <w:rFonts w:eastAsiaTheme="minorHAnsi"/>
        </w:rPr>
        <w:t>ession at 7:</w:t>
      </w:r>
      <w:r>
        <w:rPr>
          <w:rFonts w:eastAsiaTheme="minorHAnsi"/>
        </w:rPr>
        <w:t>15</w:t>
      </w:r>
      <w:r w:rsidRPr="009C6117">
        <w:rPr>
          <w:rFonts w:eastAsiaTheme="minorHAnsi"/>
        </w:rPr>
        <w:t xml:space="preserve"> p.m.  Trustee </w:t>
      </w:r>
      <w:r>
        <w:rPr>
          <w:rFonts w:eastAsiaTheme="minorHAnsi"/>
        </w:rPr>
        <w:t>Correll</w:t>
      </w:r>
      <w:r w:rsidRPr="009C6117">
        <w:rPr>
          <w:rFonts w:eastAsiaTheme="minorHAnsi"/>
        </w:rPr>
        <w:t xml:space="preserve"> seconded the motion, which carried unanimously.  </w:t>
      </w:r>
    </w:p>
    <w:p w14:paraId="74875A86" w14:textId="77777777" w:rsidR="00206EF1" w:rsidRDefault="00206EF1" w:rsidP="00206EF1">
      <w:pPr>
        <w:tabs>
          <w:tab w:val="left" w:pos="0"/>
          <w:tab w:val="left" w:pos="90"/>
          <w:tab w:val="left" w:pos="180"/>
        </w:tabs>
        <w:spacing w:line="480" w:lineRule="auto"/>
      </w:pPr>
      <w:r w:rsidRPr="00FA7010">
        <w:rPr>
          <w:b/>
          <w:bCs/>
          <w:u w:val="single"/>
        </w:rPr>
        <w:t>Adjournment</w:t>
      </w:r>
      <w:r w:rsidRPr="004340CA">
        <w:rPr>
          <w:b/>
          <w:bCs/>
        </w:rPr>
        <w:t>:</w:t>
      </w:r>
      <w:r w:rsidRPr="00FA7010">
        <w:rPr>
          <w:bCs/>
        </w:rPr>
        <w:t xml:space="preserve">  </w:t>
      </w:r>
      <w:r w:rsidRPr="00FA7010">
        <w:t>Trustee Bauman moved to adjourn at 7:16 pm.  Trustee Traub seconded the motion, which carried unanimously</w:t>
      </w:r>
      <w:r w:rsidRPr="00FA7010">
        <w:rPr>
          <w:rFonts w:eastAsiaTheme="minorHAnsi"/>
        </w:rPr>
        <w:t>.</w:t>
      </w:r>
      <w:r w:rsidRPr="00FA7010">
        <w:tab/>
      </w:r>
    </w:p>
    <w:p w14:paraId="07A8C2D7" w14:textId="77777777" w:rsidR="00206EF1" w:rsidRPr="00FA7010" w:rsidRDefault="00206EF1" w:rsidP="00206EF1">
      <w:pPr>
        <w:tabs>
          <w:tab w:val="left" w:pos="0"/>
          <w:tab w:val="left" w:pos="90"/>
          <w:tab w:val="left" w:pos="180"/>
        </w:tabs>
        <w:spacing w:line="480" w:lineRule="auto"/>
      </w:pPr>
      <w:r w:rsidRPr="00FA7010">
        <w:tab/>
      </w:r>
      <w:r w:rsidRPr="00FA7010">
        <w:tab/>
      </w:r>
      <w:r w:rsidRPr="00FA7010">
        <w:tab/>
      </w:r>
      <w:r w:rsidRPr="00FA7010">
        <w:tab/>
      </w:r>
      <w:r w:rsidRPr="00FA7010">
        <w:tab/>
      </w:r>
      <w:r w:rsidRPr="00FA7010">
        <w:tab/>
      </w:r>
      <w:r w:rsidRPr="00FA7010">
        <w:tab/>
      </w:r>
      <w:r w:rsidRPr="00FA7010">
        <w:tab/>
      </w:r>
      <w:r w:rsidRPr="00FA7010">
        <w:tab/>
      </w:r>
      <w:r w:rsidRPr="00FA7010">
        <w:tab/>
        <w:t xml:space="preserve">Respectfully submitted, </w:t>
      </w:r>
    </w:p>
    <w:p w14:paraId="704764D4" w14:textId="77777777" w:rsidR="00206EF1" w:rsidRDefault="00206EF1" w:rsidP="009E5FAE">
      <w:pPr>
        <w:tabs>
          <w:tab w:val="left" w:pos="0"/>
          <w:tab w:val="left" w:pos="90"/>
          <w:tab w:val="left" w:pos="180"/>
        </w:tabs>
        <w:rPr>
          <w:b/>
          <w:szCs w:val="20"/>
          <w:lang w:eastAsia="ar-SA"/>
        </w:rPr>
      </w:pPr>
      <w:r w:rsidRPr="00FA7010">
        <w:tab/>
      </w:r>
      <w:r w:rsidRPr="00FA7010">
        <w:tab/>
      </w:r>
      <w:r w:rsidRPr="00FA7010">
        <w:tab/>
      </w:r>
      <w:r w:rsidRPr="00FA7010">
        <w:tab/>
      </w:r>
      <w:r w:rsidRPr="00FA7010">
        <w:tab/>
      </w:r>
      <w:r w:rsidRPr="00FA7010">
        <w:tab/>
      </w:r>
      <w:r w:rsidRPr="00FA7010">
        <w:tab/>
      </w:r>
      <w:r w:rsidRPr="00FA7010">
        <w:tab/>
      </w:r>
      <w:r w:rsidRPr="00FA7010">
        <w:tab/>
      </w:r>
      <w:r w:rsidRPr="00FA7010">
        <w:tab/>
        <w:t>________________________</w:t>
      </w:r>
      <w:r w:rsidRPr="00FA7010">
        <w:tab/>
      </w:r>
      <w:r w:rsidRPr="00FA7010">
        <w:tab/>
      </w:r>
      <w:r w:rsidRPr="00FA7010">
        <w:tab/>
        <w:t xml:space="preserve">    </w:t>
      </w:r>
      <w:r w:rsidRPr="00FA7010">
        <w:tab/>
      </w:r>
      <w:r w:rsidRPr="00FA7010">
        <w:tab/>
      </w:r>
      <w:r w:rsidRPr="00FA7010">
        <w:tab/>
      </w:r>
      <w:r w:rsidRPr="00FA7010">
        <w:tab/>
      </w:r>
      <w:r w:rsidRPr="00FA7010">
        <w:tab/>
      </w:r>
      <w:r w:rsidRPr="00FA7010">
        <w:tab/>
      </w:r>
      <w:r w:rsidRPr="00FA7010">
        <w:tab/>
        <w:t xml:space="preserve">            Michele Wood, Cl</w:t>
      </w:r>
      <w:r w:rsidRPr="0038786C">
        <w:t>erk Treasurer</w:t>
      </w:r>
      <w:r w:rsidRPr="006833B9">
        <w:rPr>
          <w:b/>
          <w:szCs w:val="20"/>
          <w:lang w:eastAsia="ar-SA"/>
        </w:rPr>
        <w:t xml:space="preserve"> </w:t>
      </w:r>
    </w:p>
    <w:p w14:paraId="7DF41817" w14:textId="77777777" w:rsidR="00CC06EE" w:rsidRDefault="00CC06EE" w:rsidP="00CC06EE">
      <w:pPr>
        <w:tabs>
          <w:tab w:val="left" w:pos="0"/>
          <w:tab w:val="left" w:pos="90"/>
          <w:tab w:val="left" w:pos="180"/>
        </w:tabs>
        <w:spacing w:line="480" w:lineRule="auto"/>
      </w:pPr>
    </w:p>
    <w:p w14:paraId="1A779B6F" w14:textId="77777777" w:rsidR="006D4305" w:rsidRPr="009C6117" w:rsidRDefault="006D4305" w:rsidP="00CC06EE">
      <w:pPr>
        <w:tabs>
          <w:tab w:val="left" w:pos="0"/>
          <w:tab w:val="left" w:pos="90"/>
          <w:tab w:val="left" w:pos="180"/>
        </w:tabs>
        <w:spacing w:line="480" w:lineRule="auto"/>
      </w:pPr>
    </w:p>
    <w:p w14:paraId="184D2CF5" w14:textId="77777777" w:rsidR="00CC06EE" w:rsidRPr="009C6117" w:rsidRDefault="00CC06EE" w:rsidP="00CC06EE">
      <w:pPr>
        <w:keepNext/>
        <w:tabs>
          <w:tab w:val="left" w:pos="180"/>
        </w:tabs>
        <w:suppressAutoHyphens/>
        <w:jc w:val="center"/>
        <w:outlineLvl w:val="2"/>
        <w:rPr>
          <w:b/>
          <w:szCs w:val="20"/>
          <w:lang w:eastAsia="ar-SA"/>
        </w:rPr>
      </w:pPr>
      <w:r w:rsidRPr="009C6117">
        <w:rPr>
          <w:b/>
          <w:szCs w:val="20"/>
          <w:lang w:eastAsia="ar-SA"/>
        </w:rPr>
        <w:lastRenderedPageBreak/>
        <w:t>PUBLIC HEARING HELD BY THE BOARD OF</w:t>
      </w:r>
    </w:p>
    <w:p w14:paraId="63C27D8E" w14:textId="77777777" w:rsidR="00CC06EE" w:rsidRPr="009C6117" w:rsidRDefault="00CC06EE" w:rsidP="00CC06EE">
      <w:pPr>
        <w:tabs>
          <w:tab w:val="left" w:pos="180"/>
        </w:tabs>
        <w:jc w:val="center"/>
        <w:rPr>
          <w:b/>
        </w:rPr>
      </w:pPr>
      <w:r w:rsidRPr="009C6117">
        <w:rPr>
          <w:b/>
        </w:rPr>
        <w:t>TRUSTEES OF THE VILLAGE OF WAVERLY AT 6:</w:t>
      </w:r>
      <w:r>
        <w:rPr>
          <w:b/>
        </w:rPr>
        <w:t>15</w:t>
      </w:r>
      <w:r w:rsidRPr="009C6117">
        <w:rPr>
          <w:b/>
        </w:rPr>
        <w:t xml:space="preserve"> P.M. </w:t>
      </w:r>
    </w:p>
    <w:p w14:paraId="3757A686" w14:textId="77777777" w:rsidR="00CC06EE" w:rsidRPr="009C6117" w:rsidRDefault="00CC06EE" w:rsidP="00CC06EE">
      <w:pPr>
        <w:tabs>
          <w:tab w:val="left" w:pos="180"/>
        </w:tabs>
        <w:jc w:val="center"/>
        <w:rPr>
          <w:b/>
        </w:rPr>
      </w:pPr>
      <w:r w:rsidRPr="009C6117">
        <w:rPr>
          <w:b/>
        </w:rPr>
        <w:t xml:space="preserve">ON TUESDAY, </w:t>
      </w:r>
      <w:r>
        <w:rPr>
          <w:b/>
        </w:rPr>
        <w:t>OCTOBER 10</w:t>
      </w:r>
      <w:r w:rsidRPr="009C6117">
        <w:rPr>
          <w:b/>
        </w:rPr>
        <w:t>, 202</w:t>
      </w:r>
      <w:r>
        <w:rPr>
          <w:b/>
        </w:rPr>
        <w:t>3</w:t>
      </w:r>
      <w:r w:rsidRPr="009C6117">
        <w:rPr>
          <w:b/>
        </w:rPr>
        <w:t xml:space="preserve"> IN THE TRUSTEES' ROOM,</w:t>
      </w:r>
    </w:p>
    <w:p w14:paraId="389C38C6" w14:textId="77777777" w:rsidR="00CC06EE" w:rsidRPr="009C6117" w:rsidRDefault="00CC06EE" w:rsidP="00CC06EE">
      <w:pPr>
        <w:tabs>
          <w:tab w:val="left" w:pos="180"/>
        </w:tabs>
        <w:jc w:val="center"/>
        <w:rPr>
          <w:b/>
        </w:rPr>
      </w:pPr>
      <w:r w:rsidRPr="009C6117">
        <w:rPr>
          <w:b/>
        </w:rPr>
        <w:t xml:space="preserve">VILLAGE HALL FOR THE PURPOSE OF PUBLIC COMMENT </w:t>
      </w:r>
    </w:p>
    <w:p w14:paraId="5C3AD274" w14:textId="77777777" w:rsidR="009E5FAE" w:rsidRDefault="00CC06EE" w:rsidP="00CC06EE">
      <w:pPr>
        <w:tabs>
          <w:tab w:val="left" w:pos="180"/>
        </w:tabs>
        <w:jc w:val="center"/>
        <w:rPr>
          <w:b/>
        </w:rPr>
      </w:pPr>
      <w:r w:rsidRPr="009C6117">
        <w:rPr>
          <w:b/>
        </w:rPr>
        <w:t>REGARDI</w:t>
      </w:r>
      <w:r>
        <w:rPr>
          <w:b/>
        </w:rPr>
        <w:t xml:space="preserve">NG THE PROPOSED ONE WAY CHANGES </w:t>
      </w:r>
    </w:p>
    <w:p w14:paraId="57A893C4" w14:textId="77777777" w:rsidR="00CC06EE" w:rsidRPr="009C6117" w:rsidRDefault="009E5FAE" w:rsidP="00CC06EE">
      <w:pPr>
        <w:tabs>
          <w:tab w:val="left" w:pos="180"/>
        </w:tabs>
        <w:jc w:val="center"/>
        <w:rPr>
          <w:b/>
        </w:rPr>
      </w:pPr>
      <w:r>
        <w:rPr>
          <w:b/>
        </w:rPr>
        <w:t>TO BARKER PLACE AND ELM STREET</w:t>
      </w:r>
    </w:p>
    <w:p w14:paraId="7939A80E" w14:textId="77777777" w:rsidR="00CC06EE" w:rsidRPr="009C6117" w:rsidRDefault="00CC06EE" w:rsidP="00CC06EE">
      <w:pPr>
        <w:tabs>
          <w:tab w:val="left" w:pos="180"/>
        </w:tabs>
        <w:jc w:val="center"/>
        <w:rPr>
          <w:b/>
        </w:rPr>
      </w:pPr>
    </w:p>
    <w:p w14:paraId="33F129D5" w14:textId="77777777" w:rsidR="00CC06EE" w:rsidRPr="009C6117" w:rsidRDefault="00CC06EE" w:rsidP="00CC06EE">
      <w:pPr>
        <w:tabs>
          <w:tab w:val="left" w:pos="180"/>
        </w:tabs>
        <w:spacing w:line="480" w:lineRule="auto"/>
      </w:pPr>
      <w:r w:rsidRPr="009C6117">
        <w:tab/>
      </w:r>
      <w:r w:rsidRPr="009C6117">
        <w:tab/>
      </w:r>
      <w:r>
        <w:t xml:space="preserve">Deputy Mayor Keith Correll </w:t>
      </w:r>
      <w:r w:rsidRPr="009C6117">
        <w:t>declared the hearing open at 6:</w:t>
      </w:r>
      <w:r>
        <w:t>15</w:t>
      </w:r>
      <w:r w:rsidRPr="009C6117">
        <w:t xml:space="preserve"> p.m. and directed the clerk to read the notice of public hearing.  </w:t>
      </w:r>
    </w:p>
    <w:p w14:paraId="45DE96E3" w14:textId="77777777" w:rsidR="00CC06EE" w:rsidRDefault="00CC06EE" w:rsidP="00CC06EE">
      <w:pPr>
        <w:pStyle w:val="p2"/>
        <w:widowControl/>
        <w:spacing w:line="480" w:lineRule="auto"/>
      </w:pPr>
      <w:r w:rsidRPr="009C6117">
        <w:rPr>
          <w:b/>
          <w:u w:val="single"/>
        </w:rPr>
        <w:t>Roll Call</w:t>
      </w:r>
      <w:r w:rsidRPr="009C6117">
        <w:rPr>
          <w:b/>
        </w:rPr>
        <w:t xml:space="preserve">:  </w:t>
      </w:r>
      <w:r w:rsidRPr="009C6117">
        <w:t xml:space="preserve">Trustees Present:  </w:t>
      </w:r>
      <w:r>
        <w:t xml:space="preserve">Kasey Traub, Travis Bauman, Courtney </w:t>
      </w:r>
      <w:r w:rsidRPr="009C6117">
        <w:t xml:space="preserve">Aronstam, </w:t>
      </w:r>
      <w:r>
        <w:t xml:space="preserve">Kevin Sweeney, </w:t>
      </w:r>
      <w:r w:rsidRPr="009C6117">
        <w:t xml:space="preserve">Jerry Sinsabaugh, and </w:t>
      </w:r>
      <w:r>
        <w:t>Deputy Mayor Correll.</w:t>
      </w:r>
    </w:p>
    <w:p w14:paraId="074F5963" w14:textId="77777777" w:rsidR="00CC06EE" w:rsidRPr="009C6117" w:rsidRDefault="00CC06EE" w:rsidP="00CC06EE">
      <w:pPr>
        <w:pStyle w:val="p2"/>
        <w:widowControl/>
        <w:spacing w:line="480" w:lineRule="auto"/>
      </w:pPr>
      <w:r w:rsidRPr="009C6117">
        <w:t xml:space="preserve">Also present:  </w:t>
      </w:r>
      <w:r>
        <w:t xml:space="preserve">Attorney Betty Keene, </w:t>
      </w:r>
      <w:r w:rsidRPr="009C6117">
        <w:t>Clerk Treasurer Michele Wood</w:t>
      </w:r>
      <w:r>
        <w:t>, Police Chief Buesink, Patti Hanbury.</w:t>
      </w:r>
    </w:p>
    <w:p w14:paraId="0A24D30E" w14:textId="77777777" w:rsidR="00CC06EE" w:rsidRPr="009C6117" w:rsidRDefault="00CC06EE" w:rsidP="00CC06EE">
      <w:pPr>
        <w:pStyle w:val="p2"/>
        <w:widowControl/>
        <w:spacing w:line="480" w:lineRule="auto"/>
      </w:pPr>
      <w:r w:rsidRPr="009C6117">
        <w:t>Press:  Johnny Williams of the Morning Times</w:t>
      </w:r>
    </w:p>
    <w:p w14:paraId="41C17A61" w14:textId="5199E749" w:rsidR="00CC06EE" w:rsidRDefault="00CC06EE" w:rsidP="00CC06EE">
      <w:pPr>
        <w:suppressAutoHyphens/>
        <w:spacing w:line="480" w:lineRule="auto"/>
        <w:rPr>
          <w:szCs w:val="20"/>
          <w:lang w:eastAsia="ar-SA"/>
        </w:rPr>
      </w:pPr>
      <w:r>
        <w:rPr>
          <w:b/>
          <w:szCs w:val="20"/>
          <w:u w:val="single"/>
          <w:lang w:eastAsia="ar-SA"/>
        </w:rPr>
        <w:t>Public Comments</w:t>
      </w:r>
      <w:r w:rsidRPr="00717EFC">
        <w:rPr>
          <w:b/>
          <w:szCs w:val="20"/>
          <w:lang w:eastAsia="ar-SA"/>
        </w:rPr>
        <w:t xml:space="preserve">:  </w:t>
      </w:r>
      <w:r w:rsidR="00B51217">
        <w:rPr>
          <w:bCs/>
          <w:szCs w:val="20"/>
          <w:lang w:eastAsia="ar-SA"/>
        </w:rPr>
        <w:t>S</w:t>
      </w:r>
      <w:r w:rsidR="00717EFC">
        <w:rPr>
          <w:szCs w:val="20"/>
          <w:lang w:eastAsia="ar-SA"/>
        </w:rPr>
        <w:t>am Goble, 137 Elm Sreet</w:t>
      </w:r>
      <w:r w:rsidR="009E5FAE">
        <w:rPr>
          <w:szCs w:val="20"/>
          <w:lang w:eastAsia="ar-SA"/>
        </w:rPr>
        <w:t>, stated he did not get answer</w:t>
      </w:r>
      <w:r w:rsidR="00717EFC">
        <w:rPr>
          <w:szCs w:val="20"/>
          <w:lang w:eastAsia="ar-SA"/>
        </w:rPr>
        <w:t>s</w:t>
      </w:r>
      <w:r w:rsidR="009E5FAE">
        <w:rPr>
          <w:szCs w:val="20"/>
          <w:lang w:eastAsia="ar-SA"/>
        </w:rPr>
        <w:t xml:space="preserve"> regarding </w:t>
      </w:r>
      <w:r>
        <w:rPr>
          <w:szCs w:val="20"/>
          <w:lang w:eastAsia="ar-SA"/>
        </w:rPr>
        <w:t xml:space="preserve">his previous questions.  He </w:t>
      </w:r>
      <w:r w:rsidR="009E5FAE">
        <w:rPr>
          <w:szCs w:val="20"/>
          <w:lang w:eastAsia="ar-SA"/>
        </w:rPr>
        <w:t>asked</w:t>
      </w:r>
      <w:r>
        <w:rPr>
          <w:szCs w:val="20"/>
          <w:lang w:eastAsia="ar-SA"/>
        </w:rPr>
        <w:t xml:space="preserve"> how </w:t>
      </w:r>
      <w:r w:rsidR="009E5FAE">
        <w:rPr>
          <w:szCs w:val="20"/>
          <w:lang w:eastAsia="ar-SA"/>
        </w:rPr>
        <w:t>the decision of changing these streets to one-</w:t>
      </w:r>
      <w:r>
        <w:rPr>
          <w:szCs w:val="20"/>
          <w:lang w:eastAsia="ar-SA"/>
        </w:rPr>
        <w:t>way</w:t>
      </w:r>
      <w:r w:rsidR="009E5FAE">
        <w:rPr>
          <w:szCs w:val="20"/>
          <w:lang w:eastAsia="ar-SA"/>
        </w:rPr>
        <w:t xml:space="preserve"> </w:t>
      </w:r>
      <w:r w:rsidR="00717EFC">
        <w:rPr>
          <w:szCs w:val="20"/>
          <w:lang w:eastAsia="ar-SA"/>
        </w:rPr>
        <w:t xml:space="preserve">was </w:t>
      </w:r>
      <w:r w:rsidR="009E5FAE">
        <w:rPr>
          <w:szCs w:val="20"/>
          <w:lang w:eastAsia="ar-SA"/>
        </w:rPr>
        <w:t>determined.  Was there a study done?  Is changing those streets to one-way</w:t>
      </w:r>
      <w:r>
        <w:rPr>
          <w:szCs w:val="20"/>
          <w:lang w:eastAsia="ar-SA"/>
        </w:rPr>
        <w:t xml:space="preserve"> the right solution or the right thing to do?</w:t>
      </w:r>
    </w:p>
    <w:p w14:paraId="3680C137" w14:textId="77777777" w:rsidR="00CC06EE" w:rsidRDefault="00717EFC" w:rsidP="00CC06EE">
      <w:pPr>
        <w:suppressAutoHyphens/>
        <w:spacing w:line="480" w:lineRule="auto"/>
        <w:rPr>
          <w:szCs w:val="20"/>
          <w:lang w:eastAsia="ar-SA"/>
        </w:rPr>
      </w:pPr>
      <w:r>
        <w:rPr>
          <w:szCs w:val="20"/>
          <w:lang w:eastAsia="ar-SA"/>
        </w:rPr>
        <w:tab/>
        <w:t>Lori Sandroni, 467 Cayuta Avenue</w:t>
      </w:r>
      <w:r w:rsidR="00CC06EE">
        <w:rPr>
          <w:szCs w:val="20"/>
          <w:lang w:eastAsia="ar-SA"/>
        </w:rPr>
        <w:t xml:space="preserve">, </w:t>
      </w:r>
      <w:r w:rsidR="009E5FAE">
        <w:rPr>
          <w:szCs w:val="20"/>
          <w:lang w:eastAsia="ar-SA"/>
        </w:rPr>
        <w:t>asked w</w:t>
      </w:r>
      <w:r w:rsidR="00CC06EE">
        <w:rPr>
          <w:szCs w:val="20"/>
          <w:lang w:eastAsia="ar-SA"/>
        </w:rPr>
        <w:t xml:space="preserve">here all </w:t>
      </w:r>
      <w:r w:rsidR="009E5FAE">
        <w:rPr>
          <w:szCs w:val="20"/>
          <w:lang w:eastAsia="ar-SA"/>
        </w:rPr>
        <w:t xml:space="preserve">of </w:t>
      </w:r>
      <w:r w:rsidR="00CC06EE">
        <w:rPr>
          <w:szCs w:val="20"/>
          <w:lang w:eastAsia="ar-SA"/>
        </w:rPr>
        <w:t>the signs w</w:t>
      </w:r>
      <w:r w:rsidR="009E5FAE">
        <w:rPr>
          <w:szCs w:val="20"/>
          <w:lang w:eastAsia="ar-SA"/>
        </w:rPr>
        <w:t>ould</w:t>
      </w:r>
      <w:r w:rsidR="00CC06EE">
        <w:rPr>
          <w:szCs w:val="20"/>
          <w:lang w:eastAsia="ar-SA"/>
        </w:rPr>
        <w:t xml:space="preserve"> be placed.</w:t>
      </w:r>
    </w:p>
    <w:p w14:paraId="04813CFE" w14:textId="77777777" w:rsidR="00CC06EE" w:rsidRDefault="00CC06EE" w:rsidP="00CC06EE">
      <w:pPr>
        <w:suppressAutoHyphens/>
        <w:spacing w:line="480" w:lineRule="auto"/>
        <w:rPr>
          <w:szCs w:val="20"/>
          <w:lang w:eastAsia="ar-SA"/>
        </w:rPr>
      </w:pPr>
      <w:r>
        <w:rPr>
          <w:szCs w:val="20"/>
          <w:lang w:eastAsia="ar-SA"/>
        </w:rPr>
        <w:tab/>
        <w:t xml:space="preserve">Police Chief Russell Buesink </w:t>
      </w:r>
      <w:r w:rsidR="00717EFC">
        <w:rPr>
          <w:szCs w:val="20"/>
          <w:lang w:eastAsia="ar-SA"/>
        </w:rPr>
        <w:t xml:space="preserve">stated his </w:t>
      </w:r>
      <w:r>
        <w:rPr>
          <w:szCs w:val="20"/>
          <w:lang w:eastAsia="ar-SA"/>
        </w:rPr>
        <w:t>opinion is that this is just overcomplicating things and is wondering who will be in charge of the signs.</w:t>
      </w:r>
    </w:p>
    <w:p w14:paraId="6D0D7FDD" w14:textId="77777777" w:rsidR="00CC06EE" w:rsidRDefault="00CC06EE" w:rsidP="00CC06EE">
      <w:pPr>
        <w:suppressAutoHyphens/>
        <w:spacing w:line="480" w:lineRule="auto"/>
        <w:ind w:firstLine="720"/>
      </w:pPr>
      <w:r w:rsidRPr="009C6117">
        <w:t>With no one</w:t>
      </w:r>
      <w:r>
        <w:t xml:space="preserve"> else </w:t>
      </w:r>
      <w:r w:rsidRPr="009C6117">
        <w:t xml:space="preserve">wishing to be heard, </w:t>
      </w:r>
      <w:r>
        <w:t xml:space="preserve">Deputy </w:t>
      </w:r>
      <w:r w:rsidRPr="009C6117">
        <w:t xml:space="preserve">Mayor </w:t>
      </w:r>
      <w:r>
        <w:t xml:space="preserve">Correll </w:t>
      </w:r>
      <w:r w:rsidRPr="009C6117">
        <w:t>closed the hearing at 6:</w:t>
      </w:r>
      <w:r>
        <w:t>37 p.m.</w:t>
      </w:r>
    </w:p>
    <w:p w14:paraId="3BCAA774" w14:textId="77777777" w:rsidR="006D4305" w:rsidRPr="009C6117" w:rsidRDefault="006D4305" w:rsidP="00CC06EE">
      <w:pPr>
        <w:suppressAutoHyphens/>
        <w:spacing w:line="480" w:lineRule="auto"/>
        <w:ind w:firstLine="720"/>
        <w:rPr>
          <w:szCs w:val="20"/>
          <w:lang w:eastAsia="ar-SA"/>
        </w:rPr>
      </w:pPr>
    </w:p>
    <w:p w14:paraId="268B79F4" w14:textId="77777777" w:rsidR="00CC06EE" w:rsidRPr="009C6117" w:rsidRDefault="00CC06EE" w:rsidP="00CC06EE">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FD25F1B" w14:textId="6C0A9CBC" w:rsidR="00CC06EE" w:rsidRPr="009C6117" w:rsidRDefault="00CC06EE" w:rsidP="00CC06EE">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54976400" w14:textId="77777777" w:rsidR="00CC06EE" w:rsidRDefault="00CC06EE" w:rsidP="00CC06EE">
      <w:pPr>
        <w:jc w:val="center"/>
        <w:rPr>
          <w:rFonts w:eastAsiaTheme="minorHAnsi"/>
          <w:b/>
        </w:rPr>
      </w:pPr>
    </w:p>
    <w:p w14:paraId="4EE441FF" w14:textId="77777777" w:rsidR="00CC06EE" w:rsidRDefault="00CC06EE" w:rsidP="00CC06EE">
      <w:pPr>
        <w:jc w:val="center"/>
        <w:rPr>
          <w:rFonts w:eastAsiaTheme="minorHAnsi"/>
          <w:b/>
        </w:rPr>
      </w:pPr>
    </w:p>
    <w:p w14:paraId="25C49FFE" w14:textId="77777777" w:rsidR="00CC06EE" w:rsidRDefault="00CC06EE" w:rsidP="00CC06EE">
      <w:pPr>
        <w:jc w:val="center"/>
        <w:rPr>
          <w:rFonts w:eastAsiaTheme="minorHAnsi"/>
          <w:b/>
        </w:rPr>
      </w:pPr>
    </w:p>
    <w:p w14:paraId="033A8A46" w14:textId="77777777" w:rsidR="00CC06EE" w:rsidRPr="00E63BDE" w:rsidRDefault="00CC06EE" w:rsidP="00CC06EE">
      <w:pPr>
        <w:jc w:val="center"/>
        <w:rPr>
          <w:rFonts w:eastAsiaTheme="minorHAnsi"/>
          <w:b/>
        </w:rPr>
      </w:pPr>
      <w:r w:rsidRPr="00E63BDE">
        <w:rPr>
          <w:rFonts w:eastAsiaTheme="minorHAnsi"/>
          <w:b/>
        </w:rPr>
        <w:t>REGULAR MEETING OF THE BOARD OF TRUSTEES</w:t>
      </w:r>
    </w:p>
    <w:p w14:paraId="77D75F57" w14:textId="77777777" w:rsidR="00CC06EE" w:rsidRPr="00E63BDE" w:rsidRDefault="00CC06EE" w:rsidP="00CC06EE">
      <w:pPr>
        <w:jc w:val="center"/>
        <w:rPr>
          <w:rFonts w:eastAsiaTheme="minorHAnsi"/>
          <w:b/>
        </w:rPr>
      </w:pPr>
      <w:r w:rsidRPr="00E63BDE">
        <w:rPr>
          <w:rFonts w:eastAsiaTheme="minorHAnsi"/>
          <w:b/>
        </w:rPr>
        <w:t>OF THE VILLAGE OF WAVERLY HELD AT 6:30 P.M.</w:t>
      </w:r>
    </w:p>
    <w:p w14:paraId="1C718A7D" w14:textId="77777777" w:rsidR="00CC06EE" w:rsidRPr="00E63BDE" w:rsidRDefault="00CC06EE" w:rsidP="00CC06EE">
      <w:pPr>
        <w:jc w:val="center"/>
        <w:rPr>
          <w:rFonts w:eastAsiaTheme="minorHAnsi"/>
          <w:b/>
        </w:rPr>
      </w:pPr>
      <w:r w:rsidRPr="00E63BDE">
        <w:rPr>
          <w:rFonts w:eastAsiaTheme="minorHAnsi"/>
          <w:b/>
        </w:rPr>
        <w:t>ON TUESDAY, OCTOBER 10, 2023 IN THE</w:t>
      </w:r>
    </w:p>
    <w:p w14:paraId="4ADAADF5" w14:textId="77777777" w:rsidR="00CC06EE" w:rsidRPr="00E63BDE" w:rsidRDefault="00CC06EE" w:rsidP="00CC06EE">
      <w:pPr>
        <w:keepNext/>
        <w:jc w:val="center"/>
        <w:outlineLvl w:val="0"/>
        <w:rPr>
          <w:rFonts w:eastAsiaTheme="minorHAnsi"/>
          <w:b/>
        </w:rPr>
      </w:pPr>
      <w:r w:rsidRPr="00E63BDE">
        <w:rPr>
          <w:rFonts w:eastAsiaTheme="minorHAnsi"/>
          <w:b/>
        </w:rPr>
        <w:lastRenderedPageBreak/>
        <w:t>TRUSTEES’ ROOM IN THE VILLAGE HALL</w:t>
      </w:r>
    </w:p>
    <w:p w14:paraId="425073F5" w14:textId="77777777" w:rsidR="00CC06EE" w:rsidRPr="00E63BDE" w:rsidRDefault="00CC06EE" w:rsidP="00CC06EE">
      <w:pPr>
        <w:keepNext/>
        <w:jc w:val="center"/>
        <w:outlineLvl w:val="0"/>
        <w:rPr>
          <w:rFonts w:eastAsiaTheme="minorHAnsi"/>
          <w:b/>
        </w:rPr>
      </w:pPr>
    </w:p>
    <w:p w14:paraId="237D63AF" w14:textId="77777777" w:rsidR="00CC06EE" w:rsidRPr="00E63BDE" w:rsidRDefault="00CC06EE" w:rsidP="00CC06EE">
      <w:pPr>
        <w:keepNext/>
        <w:jc w:val="center"/>
        <w:outlineLvl w:val="0"/>
        <w:rPr>
          <w:rFonts w:eastAsiaTheme="minorHAnsi"/>
          <w:b/>
        </w:rPr>
      </w:pPr>
    </w:p>
    <w:p w14:paraId="1C65F6B6" w14:textId="77777777" w:rsidR="00CC06EE" w:rsidRPr="007E0F20" w:rsidRDefault="00CC06EE" w:rsidP="00CC06EE">
      <w:pPr>
        <w:spacing w:line="480" w:lineRule="auto"/>
        <w:rPr>
          <w:rFonts w:eastAsiaTheme="minorHAnsi"/>
        </w:rPr>
      </w:pPr>
      <w:r w:rsidRPr="007E0F20">
        <w:rPr>
          <w:rFonts w:eastAsiaTheme="minorHAnsi"/>
        </w:rPr>
        <w:t xml:space="preserve">Deputy Mayor Correll called the meeting to order at 6:37 p.m., and led in the Pledge of Allegiance.   </w:t>
      </w:r>
    </w:p>
    <w:p w14:paraId="0EB65832" w14:textId="77777777" w:rsidR="00CC06EE" w:rsidRPr="007E0F20" w:rsidRDefault="00CC06EE" w:rsidP="00CC06EE">
      <w:pPr>
        <w:pStyle w:val="p2"/>
        <w:widowControl/>
        <w:spacing w:line="480" w:lineRule="auto"/>
      </w:pPr>
      <w:r w:rsidRPr="007E0F20">
        <w:rPr>
          <w:b/>
          <w:u w:val="single"/>
        </w:rPr>
        <w:t>Roll Call</w:t>
      </w:r>
      <w:r w:rsidRPr="007E0F20">
        <w:rPr>
          <w:b/>
        </w:rPr>
        <w:t xml:space="preserve">:  </w:t>
      </w:r>
      <w:r w:rsidRPr="007E0F20">
        <w:t>Trustees Present:  Kasey Traub, Travis Bauman, Courtney Aronstam, Kevin Sweeney, Jerry Sinsabaugh, and Deputy Mayor Correll.</w:t>
      </w:r>
    </w:p>
    <w:p w14:paraId="046232DC" w14:textId="77777777" w:rsidR="00CC06EE" w:rsidRPr="007E0F20" w:rsidRDefault="00CC06EE" w:rsidP="00CC06EE">
      <w:pPr>
        <w:pStyle w:val="p2"/>
        <w:widowControl/>
        <w:spacing w:line="480" w:lineRule="auto"/>
      </w:pPr>
      <w:r w:rsidRPr="007E0F20">
        <w:t xml:space="preserve">Also present:  Clerk Treasurer Michele Wood, </w:t>
      </w:r>
      <w:r w:rsidR="008B2D16">
        <w:t xml:space="preserve">Deputy Clerk Treasurer </w:t>
      </w:r>
      <w:r w:rsidRPr="007E0F20">
        <w:t>Patti Hanbury, and Police Chief Buesink.</w:t>
      </w:r>
    </w:p>
    <w:p w14:paraId="4645DA58" w14:textId="77777777" w:rsidR="00CC06EE" w:rsidRPr="007E0F20" w:rsidRDefault="00CC06EE" w:rsidP="00CC06EE">
      <w:pPr>
        <w:pStyle w:val="p2"/>
        <w:widowControl/>
        <w:spacing w:line="480" w:lineRule="auto"/>
      </w:pPr>
      <w:r w:rsidRPr="007E0F20">
        <w:t>Press:  Johnny Williams of the Morning Times</w:t>
      </w:r>
    </w:p>
    <w:p w14:paraId="00D63332" w14:textId="7992C3BE" w:rsidR="00CC06EE" w:rsidRPr="00AB4D87" w:rsidRDefault="00CC06EE" w:rsidP="00CC06EE">
      <w:pPr>
        <w:pStyle w:val="p2"/>
        <w:widowControl/>
        <w:spacing w:line="480" w:lineRule="auto"/>
      </w:pPr>
      <w:r w:rsidRPr="00AB4D87">
        <w:rPr>
          <w:b/>
          <w:u w:val="single"/>
        </w:rPr>
        <w:t>Public Comments</w:t>
      </w:r>
      <w:r w:rsidRPr="008B2D16">
        <w:rPr>
          <w:b/>
        </w:rPr>
        <w:t>:</w:t>
      </w:r>
      <w:r w:rsidRPr="00AB4D87">
        <w:t xml:space="preserve">  </w:t>
      </w:r>
      <w:r>
        <w:t>Elaine Jardine – NYS DEC Transportatio</w:t>
      </w:r>
      <w:r w:rsidR="008B2D16">
        <w:t xml:space="preserve">n Listening Session informational meeting is scheduled for November 2, 2023 at 4:00 p.m. in Waverly Village Hall.  She submitted the </w:t>
      </w:r>
      <w:r>
        <w:t xml:space="preserve">Waverly Downtown </w:t>
      </w:r>
      <w:r w:rsidRPr="00AB4D87">
        <w:t>Design Guide</w:t>
      </w:r>
      <w:r w:rsidR="008B2D16">
        <w:t xml:space="preserve"> for the Board to review</w:t>
      </w:r>
      <w:r w:rsidRPr="00AB4D87">
        <w:t>.</w:t>
      </w:r>
    </w:p>
    <w:p w14:paraId="3476B4BF" w14:textId="77777777" w:rsidR="00CC06EE" w:rsidRDefault="00CC06EE" w:rsidP="00CC06EE">
      <w:pPr>
        <w:pStyle w:val="p2"/>
        <w:widowControl/>
        <w:spacing w:line="480" w:lineRule="auto"/>
        <w:rPr>
          <w:rFonts w:eastAsiaTheme="minorHAnsi"/>
        </w:rPr>
      </w:pPr>
      <w:r w:rsidRPr="00AB4D87">
        <w:rPr>
          <w:rFonts w:eastAsiaTheme="minorHAnsi"/>
          <w:b/>
          <w:u w:val="single"/>
        </w:rPr>
        <w:t>Approval of Minutes</w:t>
      </w:r>
      <w:r w:rsidRPr="00AB4D87">
        <w:rPr>
          <w:rFonts w:eastAsiaTheme="minorHAnsi"/>
          <w:b/>
        </w:rPr>
        <w:t xml:space="preserve">:  </w:t>
      </w:r>
      <w:r w:rsidRPr="00AB4D87">
        <w:rPr>
          <w:rFonts w:eastAsiaTheme="minorHAnsi"/>
        </w:rPr>
        <w:t>Trustee Traub moved to approve the Minutes of September 26, 2023</w:t>
      </w:r>
      <w:r w:rsidR="007F6260">
        <w:rPr>
          <w:rFonts w:eastAsiaTheme="minorHAnsi"/>
        </w:rPr>
        <w:t xml:space="preserve"> as</w:t>
      </w:r>
      <w:r w:rsidRPr="00AB4D87">
        <w:rPr>
          <w:rFonts w:eastAsiaTheme="minorHAnsi"/>
        </w:rPr>
        <w:t xml:space="preserve"> presented.  Trustee Sinsabaugh seconded the motion, which carried unanimously.  </w:t>
      </w:r>
    </w:p>
    <w:p w14:paraId="4900C3FA" w14:textId="519B580D" w:rsidR="00CC06EE" w:rsidRDefault="00CC06EE" w:rsidP="00CC06EE">
      <w:pPr>
        <w:pStyle w:val="p2"/>
        <w:widowControl/>
        <w:spacing w:line="480" w:lineRule="auto"/>
        <w:rPr>
          <w:rFonts w:eastAsiaTheme="minorHAnsi"/>
        </w:rPr>
      </w:pPr>
      <w:r w:rsidRPr="009145F1">
        <w:rPr>
          <w:rFonts w:eastAsiaTheme="minorHAnsi"/>
          <w:b/>
          <w:u w:val="single"/>
        </w:rPr>
        <w:t>Department Reports</w:t>
      </w:r>
      <w:r w:rsidR="008B2D16" w:rsidRPr="008B2D16">
        <w:rPr>
          <w:rFonts w:eastAsiaTheme="minorHAnsi"/>
          <w:b/>
        </w:rPr>
        <w:t>:</w:t>
      </w:r>
      <w:r w:rsidR="008B2D16">
        <w:rPr>
          <w:rFonts w:eastAsiaTheme="minorHAnsi"/>
        </w:rPr>
        <w:t xml:space="preserve">  Trustee C. Aronstam gave the Recreation Department update</w:t>
      </w:r>
      <w:r>
        <w:rPr>
          <w:rFonts w:eastAsiaTheme="minorHAnsi"/>
        </w:rPr>
        <w:t>.  Police Chief Buesink submitted</w:t>
      </w:r>
      <w:r w:rsidR="00365C4B">
        <w:rPr>
          <w:rFonts w:eastAsiaTheme="minorHAnsi"/>
        </w:rPr>
        <w:t xml:space="preserve"> a monthly report for </w:t>
      </w:r>
      <w:r>
        <w:rPr>
          <w:rFonts w:eastAsiaTheme="minorHAnsi"/>
        </w:rPr>
        <w:t>September 2023.</w:t>
      </w:r>
    </w:p>
    <w:p w14:paraId="3D6B22D4" w14:textId="77777777" w:rsidR="00CC06EE" w:rsidRDefault="00CC06EE" w:rsidP="00CC06EE">
      <w:pPr>
        <w:pStyle w:val="p2"/>
        <w:widowControl/>
        <w:spacing w:line="480" w:lineRule="auto"/>
        <w:rPr>
          <w:rFonts w:eastAsiaTheme="minorHAnsi"/>
        </w:rPr>
      </w:pPr>
      <w:r>
        <w:rPr>
          <w:rFonts w:eastAsiaTheme="minorHAnsi"/>
        </w:rPr>
        <w:tab/>
        <w:t>Trustee Sinsabaugh moved to approve the purchase of a 2023 Dodge Durango</w:t>
      </w:r>
      <w:r w:rsidR="008B2D16">
        <w:rPr>
          <w:rFonts w:eastAsiaTheme="minorHAnsi"/>
        </w:rPr>
        <w:t xml:space="preserve"> for the Police Department</w:t>
      </w:r>
      <w:r>
        <w:rPr>
          <w:rFonts w:eastAsiaTheme="minorHAnsi"/>
        </w:rPr>
        <w:t xml:space="preserve"> </w:t>
      </w:r>
      <w:r w:rsidR="008B2D16">
        <w:rPr>
          <w:rFonts w:eastAsiaTheme="minorHAnsi"/>
        </w:rPr>
        <w:t>for</w:t>
      </w:r>
      <w:r>
        <w:rPr>
          <w:rFonts w:eastAsiaTheme="minorHAnsi"/>
        </w:rPr>
        <w:t xml:space="preserve"> $42,308.25</w:t>
      </w:r>
      <w:r w:rsidR="008B2D16">
        <w:rPr>
          <w:rFonts w:eastAsiaTheme="minorHAnsi"/>
        </w:rPr>
        <w:t>,</w:t>
      </w:r>
      <w:r>
        <w:rPr>
          <w:rFonts w:eastAsiaTheme="minorHAnsi"/>
        </w:rPr>
        <w:t xml:space="preserve"> with additional equipment cost of $10,358.00</w:t>
      </w:r>
      <w:r w:rsidR="008B2D16">
        <w:rPr>
          <w:rFonts w:eastAsiaTheme="minorHAnsi"/>
        </w:rPr>
        <w:t>,</w:t>
      </w:r>
      <w:r>
        <w:rPr>
          <w:rFonts w:eastAsiaTheme="minorHAnsi"/>
        </w:rPr>
        <w:t xml:space="preserve"> </w:t>
      </w:r>
      <w:r w:rsidR="00660A44">
        <w:rPr>
          <w:rFonts w:eastAsiaTheme="minorHAnsi"/>
        </w:rPr>
        <w:t>for a total of $52,666.25</w:t>
      </w:r>
      <w:r>
        <w:rPr>
          <w:rFonts w:eastAsiaTheme="minorHAnsi"/>
        </w:rPr>
        <w:t>.  Trustee Sweeney seconded the motion</w:t>
      </w:r>
      <w:r w:rsidR="00E878F7">
        <w:rPr>
          <w:rFonts w:eastAsiaTheme="minorHAnsi"/>
        </w:rPr>
        <w:t>,</w:t>
      </w:r>
      <w:r>
        <w:rPr>
          <w:rFonts w:eastAsiaTheme="minorHAnsi"/>
        </w:rPr>
        <w:t xml:space="preserve"> which carried unanimously.</w:t>
      </w:r>
    </w:p>
    <w:p w14:paraId="5223E872" w14:textId="77777777" w:rsidR="00CC06EE" w:rsidRPr="00F6199E" w:rsidRDefault="00CC06EE" w:rsidP="00CC06EE">
      <w:pPr>
        <w:suppressAutoHyphens/>
        <w:spacing w:line="480" w:lineRule="auto"/>
        <w:rPr>
          <w:rFonts w:eastAsiaTheme="minorHAnsi"/>
        </w:rPr>
      </w:pPr>
      <w:r w:rsidRPr="00F6199E">
        <w:rPr>
          <w:rFonts w:eastAsiaTheme="minorHAnsi"/>
          <w:b/>
          <w:u w:val="single"/>
        </w:rPr>
        <w:t>Treasurers Report</w:t>
      </w:r>
      <w:r w:rsidRPr="00F6199E">
        <w:rPr>
          <w:rFonts w:eastAsiaTheme="minorHAnsi"/>
          <w:b/>
        </w:rPr>
        <w:t>:</w:t>
      </w:r>
      <w:r w:rsidRPr="00F6199E">
        <w:rPr>
          <w:rFonts w:eastAsiaTheme="minorHAnsi"/>
        </w:rPr>
        <w:t xml:space="preserve">  Clerk Treasurer Wood presented the following financial reports:</w:t>
      </w:r>
    </w:p>
    <w:p w14:paraId="4699378D" w14:textId="77777777" w:rsidR="00CC06EE" w:rsidRPr="00F6199E" w:rsidRDefault="00CC06EE" w:rsidP="00CC06EE">
      <w:pPr>
        <w:pStyle w:val="WW-PlainText"/>
        <w:rPr>
          <w:rFonts w:ascii="Times New Roman" w:hAnsi="Times New Roman"/>
          <w:sz w:val="24"/>
        </w:rPr>
      </w:pPr>
      <w:r w:rsidRPr="00F6199E">
        <w:rPr>
          <w:rFonts w:ascii="Times New Roman" w:hAnsi="Times New Roman"/>
          <w:sz w:val="24"/>
        </w:rPr>
        <w:t>General Fund 09/01/23 – 09/30/23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C06EE" w:rsidRPr="00870A20" w14:paraId="5CD54DB2" w14:textId="77777777" w:rsidTr="008B2D16">
        <w:tc>
          <w:tcPr>
            <w:tcW w:w="2430" w:type="dxa"/>
            <w:tcBorders>
              <w:top w:val="single" w:sz="4" w:space="0" w:color="auto"/>
              <w:left w:val="single" w:sz="4" w:space="0" w:color="auto"/>
              <w:bottom w:val="single" w:sz="4" w:space="0" w:color="auto"/>
              <w:right w:val="single" w:sz="4" w:space="0" w:color="auto"/>
            </w:tcBorders>
          </w:tcPr>
          <w:p w14:paraId="7EF509C4"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9849379"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118,046.83</w:t>
            </w:r>
          </w:p>
        </w:tc>
        <w:tc>
          <w:tcPr>
            <w:tcW w:w="2598" w:type="dxa"/>
            <w:tcBorders>
              <w:top w:val="single" w:sz="4" w:space="0" w:color="auto"/>
              <w:left w:val="single" w:sz="4" w:space="0" w:color="auto"/>
              <w:bottom w:val="single" w:sz="4" w:space="0" w:color="auto"/>
              <w:right w:val="single" w:sz="4" w:space="0" w:color="auto"/>
            </w:tcBorders>
          </w:tcPr>
          <w:p w14:paraId="0E1A58C2"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3CBCF1D"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110,634.35</w:t>
            </w:r>
          </w:p>
        </w:tc>
      </w:tr>
      <w:tr w:rsidR="00CC06EE" w:rsidRPr="00870A20" w14:paraId="5CA92255" w14:textId="77777777" w:rsidTr="008B2D16">
        <w:trPr>
          <w:trHeight w:val="242"/>
        </w:trPr>
        <w:tc>
          <w:tcPr>
            <w:tcW w:w="2430" w:type="dxa"/>
            <w:tcBorders>
              <w:top w:val="single" w:sz="4" w:space="0" w:color="auto"/>
              <w:left w:val="single" w:sz="4" w:space="0" w:color="auto"/>
              <w:bottom w:val="single" w:sz="4" w:space="0" w:color="auto"/>
              <w:right w:val="single" w:sz="4" w:space="0" w:color="auto"/>
            </w:tcBorders>
          </w:tcPr>
          <w:p w14:paraId="7E128E69"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8EE4FCD"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453,195.38</w:t>
            </w:r>
          </w:p>
        </w:tc>
        <w:tc>
          <w:tcPr>
            <w:tcW w:w="2598" w:type="dxa"/>
            <w:tcBorders>
              <w:top w:val="single" w:sz="4" w:space="0" w:color="auto"/>
              <w:left w:val="single" w:sz="4" w:space="0" w:color="auto"/>
              <w:bottom w:val="single" w:sz="4" w:space="0" w:color="auto"/>
              <w:right w:val="single" w:sz="4" w:space="0" w:color="auto"/>
            </w:tcBorders>
          </w:tcPr>
          <w:p w14:paraId="5978367A"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3CEB957"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2,570,035.31</w:t>
            </w:r>
          </w:p>
        </w:tc>
      </w:tr>
      <w:tr w:rsidR="00CC06EE" w:rsidRPr="00870A20" w14:paraId="3EB2A590" w14:textId="77777777" w:rsidTr="008B2D16">
        <w:tc>
          <w:tcPr>
            <w:tcW w:w="2430" w:type="dxa"/>
            <w:tcBorders>
              <w:top w:val="single" w:sz="4" w:space="0" w:color="auto"/>
              <w:left w:val="single" w:sz="4" w:space="0" w:color="auto"/>
              <w:bottom w:val="single" w:sz="4" w:space="0" w:color="auto"/>
              <w:right w:val="single" w:sz="4" w:space="0" w:color="auto"/>
            </w:tcBorders>
          </w:tcPr>
          <w:p w14:paraId="5F970E17"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10461D2"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-379,188.07</w:t>
            </w:r>
          </w:p>
        </w:tc>
        <w:tc>
          <w:tcPr>
            <w:tcW w:w="2598" w:type="dxa"/>
            <w:tcBorders>
              <w:top w:val="single" w:sz="4" w:space="0" w:color="auto"/>
              <w:left w:val="single" w:sz="4" w:space="0" w:color="auto"/>
              <w:bottom w:val="single" w:sz="4" w:space="0" w:color="auto"/>
              <w:right w:val="single" w:sz="4" w:space="0" w:color="auto"/>
            </w:tcBorders>
          </w:tcPr>
          <w:p w14:paraId="60298A7B"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4B27EAE"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344,026.03</w:t>
            </w:r>
          </w:p>
        </w:tc>
      </w:tr>
      <w:tr w:rsidR="00CC06EE" w:rsidRPr="00870A20" w14:paraId="3C3838E2" w14:textId="77777777" w:rsidTr="008B2D16">
        <w:trPr>
          <w:trHeight w:val="305"/>
        </w:trPr>
        <w:tc>
          <w:tcPr>
            <w:tcW w:w="2430" w:type="dxa"/>
            <w:tcBorders>
              <w:top w:val="single" w:sz="4" w:space="0" w:color="auto"/>
              <w:left w:val="single" w:sz="4" w:space="0" w:color="auto"/>
              <w:bottom w:val="single" w:sz="4" w:space="0" w:color="auto"/>
              <w:right w:val="single" w:sz="4" w:space="0" w:color="auto"/>
            </w:tcBorders>
          </w:tcPr>
          <w:p w14:paraId="668662AC"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C8446C3"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192,054.14</w:t>
            </w:r>
          </w:p>
        </w:tc>
        <w:tc>
          <w:tcPr>
            <w:tcW w:w="2598" w:type="dxa"/>
            <w:tcBorders>
              <w:top w:val="single" w:sz="4" w:space="0" w:color="auto"/>
              <w:left w:val="single" w:sz="4" w:space="0" w:color="auto"/>
              <w:bottom w:val="single" w:sz="4" w:space="0" w:color="auto"/>
              <w:right w:val="single" w:sz="4" w:space="0" w:color="auto"/>
            </w:tcBorders>
          </w:tcPr>
          <w:p w14:paraId="099B7E5C" w14:textId="77777777" w:rsidR="00CC06EE" w:rsidRPr="00875471" w:rsidRDefault="00CC06EE" w:rsidP="008B2D16">
            <w:pPr>
              <w:pStyle w:val="WW-PlainText"/>
              <w:rPr>
                <w:rFonts w:ascii="Times New Roman" w:hAnsi="Times New Roman"/>
                <w:sz w:val="24"/>
              </w:rPr>
            </w:pPr>
            <w:r w:rsidRPr="00875471">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D4B48E5" w14:textId="77777777" w:rsidR="00CC06EE" w:rsidRPr="00875471" w:rsidRDefault="00CC06EE" w:rsidP="008B2D16">
            <w:pPr>
              <w:pStyle w:val="WW-PlainText"/>
              <w:jc w:val="right"/>
              <w:rPr>
                <w:rFonts w:ascii="Times New Roman" w:hAnsi="Times New Roman"/>
                <w:sz w:val="24"/>
              </w:rPr>
            </w:pPr>
            <w:r w:rsidRPr="00875471">
              <w:rPr>
                <w:rFonts w:ascii="Times New Roman" w:hAnsi="Times New Roman"/>
                <w:sz w:val="24"/>
              </w:rPr>
              <w:t>1,046,514.92</w:t>
            </w:r>
          </w:p>
        </w:tc>
      </w:tr>
    </w:tbl>
    <w:p w14:paraId="53EAF8B6" w14:textId="77777777" w:rsidR="00CC06EE" w:rsidRPr="00875471" w:rsidRDefault="00CC06EE" w:rsidP="00CC06EE">
      <w:pPr>
        <w:pStyle w:val="WW-PlainText"/>
        <w:ind w:firstLine="720"/>
        <w:rPr>
          <w:rFonts w:ascii="Times New Roman" w:hAnsi="Times New Roman"/>
          <w:sz w:val="24"/>
        </w:rPr>
      </w:pPr>
      <w:r w:rsidRPr="00875471">
        <w:rPr>
          <w:rFonts w:ascii="Times New Roman" w:hAnsi="Times New Roman"/>
          <w:sz w:val="24"/>
        </w:rPr>
        <w:t>*General Capital Reserve Fund $304,704.44</w:t>
      </w:r>
    </w:p>
    <w:p w14:paraId="78544A4F" w14:textId="77777777" w:rsidR="00CC06EE" w:rsidRPr="00875471" w:rsidRDefault="00CC06EE" w:rsidP="00CC06EE">
      <w:pPr>
        <w:pStyle w:val="WW-PlainText"/>
        <w:ind w:firstLine="720"/>
        <w:rPr>
          <w:rFonts w:ascii="Times New Roman" w:hAnsi="Times New Roman"/>
          <w:sz w:val="24"/>
        </w:rPr>
      </w:pPr>
      <w:r w:rsidRPr="00875471">
        <w:rPr>
          <w:rFonts w:ascii="Times New Roman" w:hAnsi="Times New Roman"/>
          <w:sz w:val="24"/>
        </w:rPr>
        <w:t>*Equipment Reserve Fund $34,178.44</w:t>
      </w:r>
    </w:p>
    <w:p w14:paraId="54B3C3FD" w14:textId="77777777" w:rsidR="00CC06EE" w:rsidRPr="00870A20" w:rsidRDefault="00CC06EE" w:rsidP="00CC06EE">
      <w:pPr>
        <w:pStyle w:val="WW-PlainText"/>
        <w:ind w:firstLine="720"/>
        <w:rPr>
          <w:rFonts w:ascii="Times New Roman" w:hAnsi="Times New Roman"/>
          <w:sz w:val="24"/>
          <w:highlight w:val="yellow"/>
        </w:rPr>
      </w:pPr>
    </w:p>
    <w:p w14:paraId="0F72B487" w14:textId="77777777" w:rsidR="00CC06EE" w:rsidRPr="00870A20" w:rsidRDefault="00CC06EE" w:rsidP="00CC06EE">
      <w:pPr>
        <w:pStyle w:val="WW-PlainText"/>
        <w:rPr>
          <w:rFonts w:ascii="Times New Roman" w:hAnsi="Times New Roman"/>
          <w:sz w:val="24"/>
          <w:highlight w:val="yellow"/>
        </w:rPr>
      </w:pPr>
      <w:r w:rsidRPr="00875471">
        <w:rPr>
          <w:rFonts w:ascii="Times New Roman" w:hAnsi="Times New Roman"/>
          <w:sz w:val="24"/>
        </w:rPr>
        <w:t xml:space="preserve">Cemetery Fund 09/01/23 – 09/30/23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CC06EE" w:rsidRPr="002E7EB3" w14:paraId="0C042093" w14:textId="77777777" w:rsidTr="008B2D16">
        <w:tc>
          <w:tcPr>
            <w:tcW w:w="2455" w:type="dxa"/>
            <w:tcBorders>
              <w:top w:val="single" w:sz="4" w:space="0" w:color="auto"/>
              <w:left w:val="single" w:sz="4" w:space="0" w:color="auto"/>
              <w:bottom w:val="single" w:sz="4" w:space="0" w:color="auto"/>
              <w:right w:val="single" w:sz="4" w:space="0" w:color="auto"/>
            </w:tcBorders>
          </w:tcPr>
          <w:p w14:paraId="3E845CEF"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76EE1802"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15,294.58</w:t>
            </w:r>
          </w:p>
        </w:tc>
        <w:tc>
          <w:tcPr>
            <w:tcW w:w="2610" w:type="dxa"/>
            <w:tcBorders>
              <w:top w:val="single" w:sz="4" w:space="0" w:color="auto"/>
              <w:left w:val="single" w:sz="4" w:space="0" w:color="auto"/>
              <w:bottom w:val="single" w:sz="4" w:space="0" w:color="auto"/>
              <w:right w:val="single" w:sz="4" w:space="0" w:color="auto"/>
            </w:tcBorders>
          </w:tcPr>
          <w:p w14:paraId="271C071B"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9494C61"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2,745.98</w:t>
            </w:r>
          </w:p>
        </w:tc>
      </w:tr>
      <w:tr w:rsidR="00CC06EE" w:rsidRPr="002E7EB3" w14:paraId="57CD2C62" w14:textId="77777777" w:rsidTr="008B2D16">
        <w:trPr>
          <w:trHeight w:val="242"/>
        </w:trPr>
        <w:tc>
          <w:tcPr>
            <w:tcW w:w="2455" w:type="dxa"/>
            <w:tcBorders>
              <w:top w:val="single" w:sz="4" w:space="0" w:color="auto"/>
              <w:left w:val="single" w:sz="4" w:space="0" w:color="auto"/>
              <w:bottom w:val="single" w:sz="4" w:space="0" w:color="auto"/>
              <w:right w:val="single" w:sz="4" w:space="0" w:color="auto"/>
            </w:tcBorders>
          </w:tcPr>
          <w:p w14:paraId="15625A48"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92E3C71"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2,586.90</w:t>
            </w:r>
          </w:p>
        </w:tc>
        <w:tc>
          <w:tcPr>
            <w:tcW w:w="2610" w:type="dxa"/>
            <w:tcBorders>
              <w:top w:val="single" w:sz="4" w:space="0" w:color="auto"/>
              <w:left w:val="single" w:sz="4" w:space="0" w:color="auto"/>
              <w:bottom w:val="single" w:sz="4" w:space="0" w:color="auto"/>
              <w:right w:val="single" w:sz="4" w:space="0" w:color="auto"/>
            </w:tcBorders>
          </w:tcPr>
          <w:p w14:paraId="7DD1B568"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294872"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26,075.38</w:t>
            </w:r>
          </w:p>
        </w:tc>
      </w:tr>
      <w:tr w:rsidR="00CC06EE" w:rsidRPr="002E7EB3" w14:paraId="59C2C32A" w14:textId="77777777" w:rsidTr="008B2D16">
        <w:tc>
          <w:tcPr>
            <w:tcW w:w="2455" w:type="dxa"/>
            <w:tcBorders>
              <w:top w:val="single" w:sz="4" w:space="0" w:color="auto"/>
              <w:left w:val="single" w:sz="4" w:space="0" w:color="auto"/>
              <w:bottom w:val="single" w:sz="4" w:space="0" w:color="auto"/>
              <w:right w:val="single" w:sz="4" w:space="0" w:color="auto"/>
            </w:tcBorders>
          </w:tcPr>
          <w:p w14:paraId="752C85E3"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lastRenderedPageBreak/>
              <w:t>Disbursements</w:t>
            </w:r>
          </w:p>
        </w:tc>
        <w:tc>
          <w:tcPr>
            <w:tcW w:w="1932" w:type="dxa"/>
            <w:tcBorders>
              <w:top w:val="single" w:sz="4" w:space="0" w:color="auto"/>
              <w:left w:val="single" w:sz="4" w:space="0" w:color="auto"/>
              <w:bottom w:val="single" w:sz="4" w:space="0" w:color="auto"/>
              <w:right w:val="single" w:sz="4" w:space="0" w:color="auto"/>
            </w:tcBorders>
          </w:tcPr>
          <w:p w14:paraId="481950F2"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-7,526.63</w:t>
            </w:r>
          </w:p>
        </w:tc>
        <w:tc>
          <w:tcPr>
            <w:tcW w:w="2610" w:type="dxa"/>
            <w:tcBorders>
              <w:top w:val="single" w:sz="4" w:space="0" w:color="auto"/>
              <w:left w:val="single" w:sz="4" w:space="0" w:color="auto"/>
              <w:bottom w:val="single" w:sz="4" w:space="0" w:color="auto"/>
              <w:right w:val="single" w:sz="4" w:space="0" w:color="auto"/>
            </w:tcBorders>
          </w:tcPr>
          <w:p w14:paraId="0E433AF2"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4390006"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7,526.63</w:t>
            </w:r>
          </w:p>
        </w:tc>
      </w:tr>
      <w:tr w:rsidR="00CC06EE" w:rsidRPr="002E7EB3" w14:paraId="24D85FB5" w14:textId="77777777" w:rsidTr="008B2D16">
        <w:trPr>
          <w:trHeight w:val="305"/>
        </w:trPr>
        <w:tc>
          <w:tcPr>
            <w:tcW w:w="2455" w:type="dxa"/>
            <w:tcBorders>
              <w:top w:val="single" w:sz="4" w:space="0" w:color="auto"/>
              <w:left w:val="single" w:sz="4" w:space="0" w:color="auto"/>
              <w:bottom w:val="single" w:sz="4" w:space="0" w:color="auto"/>
              <w:right w:val="single" w:sz="4" w:space="0" w:color="auto"/>
            </w:tcBorders>
          </w:tcPr>
          <w:p w14:paraId="1FC60C0F" w14:textId="77777777" w:rsidR="00CC06EE" w:rsidRPr="002E7EB3" w:rsidRDefault="00CC06EE" w:rsidP="008B2D16">
            <w:pPr>
              <w:pStyle w:val="WW-PlainText"/>
              <w:rPr>
                <w:rFonts w:ascii="Times New Roman" w:hAnsi="Times New Roman"/>
                <w:sz w:val="24"/>
              </w:rPr>
            </w:pPr>
            <w:r w:rsidRPr="002E7EB3">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0BC96136" w14:textId="77777777" w:rsidR="00CC06EE" w:rsidRPr="002E7EB3" w:rsidRDefault="00CC06EE" w:rsidP="008B2D16">
            <w:pPr>
              <w:pStyle w:val="WW-PlainText"/>
              <w:jc w:val="right"/>
              <w:rPr>
                <w:rFonts w:ascii="Times New Roman" w:hAnsi="Times New Roman"/>
                <w:sz w:val="24"/>
              </w:rPr>
            </w:pPr>
            <w:r w:rsidRPr="002E7EB3">
              <w:rPr>
                <w:rFonts w:ascii="Times New Roman" w:hAnsi="Times New Roman"/>
                <w:sz w:val="24"/>
              </w:rPr>
              <w:t>10,354.85</w:t>
            </w:r>
          </w:p>
        </w:tc>
        <w:tc>
          <w:tcPr>
            <w:tcW w:w="2610" w:type="dxa"/>
            <w:tcBorders>
              <w:top w:val="single" w:sz="4" w:space="0" w:color="auto"/>
              <w:left w:val="single" w:sz="4" w:space="0" w:color="auto"/>
              <w:bottom w:val="single" w:sz="4" w:space="0" w:color="auto"/>
              <w:right w:val="single" w:sz="4" w:space="0" w:color="auto"/>
            </w:tcBorders>
          </w:tcPr>
          <w:p w14:paraId="47A30C37" w14:textId="77777777" w:rsidR="00CC06EE" w:rsidRPr="004E2A02" w:rsidRDefault="00CC06EE" w:rsidP="008B2D16">
            <w:pPr>
              <w:pStyle w:val="WW-PlainText"/>
              <w:rPr>
                <w:rFonts w:ascii="Times New Roman" w:hAnsi="Times New Roman"/>
                <w:sz w:val="24"/>
              </w:rPr>
            </w:pPr>
            <w:r w:rsidRPr="004E2A02">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5186B47" w14:textId="77777777" w:rsidR="00CC06EE" w:rsidRPr="004E2A02" w:rsidRDefault="00CC06EE" w:rsidP="008B2D16">
            <w:pPr>
              <w:pStyle w:val="WW-PlainText"/>
              <w:jc w:val="right"/>
              <w:rPr>
                <w:rFonts w:ascii="Times New Roman" w:hAnsi="Times New Roman"/>
                <w:sz w:val="24"/>
              </w:rPr>
            </w:pPr>
            <w:r w:rsidRPr="004E2A02">
              <w:rPr>
                <w:rFonts w:ascii="Times New Roman" w:hAnsi="Times New Roman"/>
                <w:sz w:val="24"/>
              </w:rPr>
              <w:t>37,728.28</w:t>
            </w:r>
          </w:p>
        </w:tc>
      </w:tr>
    </w:tbl>
    <w:p w14:paraId="1BDC5F39" w14:textId="77777777" w:rsidR="00CC06EE" w:rsidRPr="004E2A02" w:rsidRDefault="00CC06EE" w:rsidP="00CC06EE">
      <w:pPr>
        <w:pStyle w:val="WW-PlainText"/>
        <w:ind w:firstLine="720"/>
        <w:rPr>
          <w:rFonts w:ascii="Times New Roman" w:hAnsi="Times New Roman"/>
          <w:sz w:val="24"/>
        </w:rPr>
      </w:pPr>
      <w:r w:rsidRPr="004E2A02">
        <w:rPr>
          <w:rFonts w:ascii="Times New Roman" w:hAnsi="Times New Roman"/>
          <w:sz w:val="24"/>
        </w:rPr>
        <w:t>*Perpetual Care Fund</w:t>
      </w:r>
      <w:r w:rsidRPr="004E2A02">
        <w:rPr>
          <w:rFonts w:ascii="Times New Roman" w:hAnsi="Times New Roman"/>
          <w:sz w:val="24"/>
        </w:rPr>
        <w:tab/>
        <w:t>$33,678.49</w:t>
      </w:r>
    </w:p>
    <w:p w14:paraId="703DD795" w14:textId="77777777" w:rsidR="00CC06EE" w:rsidRPr="00870A20" w:rsidRDefault="00CC06EE" w:rsidP="00CC06EE">
      <w:pPr>
        <w:pStyle w:val="WW-PlainText"/>
        <w:rPr>
          <w:rFonts w:ascii="Times New Roman" w:hAnsi="Times New Roman"/>
          <w:sz w:val="24"/>
          <w:highlight w:val="yellow"/>
        </w:rPr>
      </w:pPr>
    </w:p>
    <w:p w14:paraId="0F847315" w14:textId="77777777" w:rsidR="00CC06EE" w:rsidRPr="006E3A25" w:rsidRDefault="00CC06EE" w:rsidP="00CC06EE">
      <w:pPr>
        <w:pStyle w:val="WW-PlainText"/>
        <w:rPr>
          <w:rFonts w:ascii="Times New Roman" w:hAnsi="Times New Roman"/>
          <w:sz w:val="24"/>
        </w:rPr>
      </w:pPr>
      <w:r w:rsidRPr="006E3A25">
        <w:rPr>
          <w:rFonts w:ascii="Times New Roman" w:hAnsi="Times New Roman"/>
          <w:sz w:val="24"/>
        </w:rPr>
        <w:t>Capital Projects Fund 09/01/23 – 09/30/23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CC06EE" w:rsidRPr="00870A20" w14:paraId="68195B89" w14:textId="77777777" w:rsidTr="008B2D16">
        <w:tc>
          <w:tcPr>
            <w:tcW w:w="2417" w:type="dxa"/>
            <w:tcBorders>
              <w:top w:val="single" w:sz="4" w:space="0" w:color="auto"/>
              <w:left w:val="single" w:sz="4" w:space="0" w:color="auto"/>
              <w:bottom w:val="single" w:sz="4" w:space="0" w:color="auto"/>
              <w:right w:val="single" w:sz="4" w:space="0" w:color="auto"/>
            </w:tcBorders>
          </w:tcPr>
          <w:p w14:paraId="673F9B28" w14:textId="77777777" w:rsidR="00CC06EE" w:rsidRPr="00E843F5" w:rsidRDefault="00CC06EE" w:rsidP="008B2D1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E304605"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CFAE449"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7014C6BE" w14:textId="77777777" w:rsidR="00CC06EE" w:rsidRPr="00E843F5" w:rsidRDefault="00CC06EE" w:rsidP="008B2D16">
            <w:pPr>
              <w:pStyle w:val="WW-PlainText"/>
              <w:jc w:val="center"/>
              <w:rPr>
                <w:rFonts w:ascii="Times New Roman" w:hAnsi="Times New Roman"/>
                <w:sz w:val="22"/>
                <w:szCs w:val="22"/>
              </w:rPr>
            </w:pPr>
            <w:r w:rsidRPr="00E843F5">
              <w:rPr>
                <w:rFonts w:ascii="Times New Roman" w:hAnsi="Times New Roman"/>
                <w:sz w:val="22"/>
                <w:szCs w:val="22"/>
              </w:rPr>
              <w:t>Village Hall Wing</w:t>
            </w:r>
          </w:p>
        </w:tc>
      </w:tr>
      <w:tr w:rsidR="00CC06EE" w:rsidRPr="00870A20" w14:paraId="306B2FAA" w14:textId="77777777" w:rsidTr="008B2D16">
        <w:tc>
          <w:tcPr>
            <w:tcW w:w="2417" w:type="dxa"/>
            <w:tcBorders>
              <w:top w:val="single" w:sz="4" w:space="0" w:color="auto"/>
              <w:left w:val="single" w:sz="4" w:space="0" w:color="auto"/>
              <w:bottom w:val="single" w:sz="4" w:space="0" w:color="auto"/>
              <w:right w:val="single" w:sz="4" w:space="0" w:color="auto"/>
            </w:tcBorders>
          </w:tcPr>
          <w:p w14:paraId="2FD981FE"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65CC457"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FE519F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-6,293.54</w:t>
            </w:r>
          </w:p>
        </w:tc>
        <w:tc>
          <w:tcPr>
            <w:tcW w:w="1890" w:type="dxa"/>
            <w:tcBorders>
              <w:top w:val="single" w:sz="4" w:space="0" w:color="auto"/>
              <w:left w:val="single" w:sz="4" w:space="0" w:color="auto"/>
              <w:bottom w:val="single" w:sz="4" w:space="0" w:color="auto"/>
              <w:right w:val="single" w:sz="4" w:space="0" w:color="auto"/>
            </w:tcBorders>
          </w:tcPr>
          <w:p w14:paraId="4322FDB0"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71,841.02</w:t>
            </w:r>
          </w:p>
        </w:tc>
      </w:tr>
      <w:tr w:rsidR="00CC06EE" w:rsidRPr="00870A20" w14:paraId="2D0C3F25" w14:textId="77777777" w:rsidTr="008B2D16">
        <w:trPr>
          <w:trHeight w:val="242"/>
        </w:trPr>
        <w:tc>
          <w:tcPr>
            <w:tcW w:w="2417" w:type="dxa"/>
            <w:tcBorders>
              <w:top w:val="single" w:sz="4" w:space="0" w:color="auto"/>
              <w:left w:val="single" w:sz="4" w:space="0" w:color="auto"/>
              <w:bottom w:val="single" w:sz="4" w:space="0" w:color="auto"/>
              <w:right w:val="single" w:sz="4" w:space="0" w:color="auto"/>
            </w:tcBorders>
          </w:tcPr>
          <w:p w14:paraId="1B1067B9"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F67EB50"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0BB445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597,346.29</w:t>
            </w:r>
          </w:p>
        </w:tc>
        <w:tc>
          <w:tcPr>
            <w:tcW w:w="1890" w:type="dxa"/>
            <w:tcBorders>
              <w:top w:val="single" w:sz="4" w:space="0" w:color="auto"/>
              <w:left w:val="single" w:sz="4" w:space="0" w:color="auto"/>
              <w:bottom w:val="single" w:sz="4" w:space="0" w:color="auto"/>
              <w:right w:val="single" w:sz="4" w:space="0" w:color="auto"/>
            </w:tcBorders>
          </w:tcPr>
          <w:p w14:paraId="1B3A77A2"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r>
      <w:tr w:rsidR="00CC06EE" w:rsidRPr="00870A20" w14:paraId="283F4084" w14:textId="77777777" w:rsidTr="008B2D16">
        <w:tc>
          <w:tcPr>
            <w:tcW w:w="2417" w:type="dxa"/>
            <w:tcBorders>
              <w:top w:val="single" w:sz="4" w:space="0" w:color="auto"/>
              <w:left w:val="single" w:sz="4" w:space="0" w:color="auto"/>
              <w:bottom w:val="single" w:sz="4" w:space="0" w:color="auto"/>
              <w:right w:val="single" w:sz="4" w:space="0" w:color="auto"/>
            </w:tcBorders>
          </w:tcPr>
          <w:p w14:paraId="49DF383F"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37D9F82"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55CF0C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-569,505.71</w:t>
            </w:r>
          </w:p>
        </w:tc>
        <w:tc>
          <w:tcPr>
            <w:tcW w:w="1890" w:type="dxa"/>
            <w:tcBorders>
              <w:top w:val="single" w:sz="4" w:space="0" w:color="auto"/>
              <w:left w:val="single" w:sz="4" w:space="0" w:color="auto"/>
              <w:bottom w:val="single" w:sz="4" w:space="0" w:color="auto"/>
              <w:right w:val="single" w:sz="4" w:space="0" w:color="auto"/>
            </w:tcBorders>
          </w:tcPr>
          <w:p w14:paraId="698ED99D"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-7,600.00</w:t>
            </w:r>
          </w:p>
        </w:tc>
      </w:tr>
      <w:tr w:rsidR="00CC06EE" w:rsidRPr="00E843F5" w14:paraId="326A7218" w14:textId="77777777" w:rsidTr="008B2D16">
        <w:trPr>
          <w:trHeight w:val="305"/>
        </w:trPr>
        <w:tc>
          <w:tcPr>
            <w:tcW w:w="2417" w:type="dxa"/>
            <w:tcBorders>
              <w:top w:val="single" w:sz="4" w:space="0" w:color="auto"/>
              <w:left w:val="single" w:sz="4" w:space="0" w:color="auto"/>
              <w:bottom w:val="single" w:sz="4" w:space="0" w:color="auto"/>
              <w:right w:val="single" w:sz="4" w:space="0" w:color="auto"/>
            </w:tcBorders>
          </w:tcPr>
          <w:p w14:paraId="1D9AD1AF" w14:textId="77777777" w:rsidR="00CC06EE" w:rsidRPr="00E843F5" w:rsidRDefault="00CC06EE" w:rsidP="008B2D16">
            <w:pPr>
              <w:pStyle w:val="WW-PlainText"/>
              <w:rPr>
                <w:rFonts w:ascii="Times New Roman" w:hAnsi="Times New Roman"/>
                <w:sz w:val="24"/>
              </w:rPr>
            </w:pPr>
            <w:r w:rsidRPr="00E843F5">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76AF639"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D74C5C5"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21,547.04</w:t>
            </w:r>
          </w:p>
        </w:tc>
        <w:tc>
          <w:tcPr>
            <w:tcW w:w="1890" w:type="dxa"/>
            <w:tcBorders>
              <w:top w:val="single" w:sz="4" w:space="0" w:color="auto"/>
              <w:left w:val="single" w:sz="4" w:space="0" w:color="auto"/>
              <w:bottom w:val="single" w:sz="4" w:space="0" w:color="auto"/>
              <w:right w:val="single" w:sz="4" w:space="0" w:color="auto"/>
            </w:tcBorders>
          </w:tcPr>
          <w:p w14:paraId="43D3E0F8" w14:textId="77777777" w:rsidR="00CC06EE" w:rsidRPr="00E843F5" w:rsidRDefault="00CC06EE" w:rsidP="008B2D16">
            <w:pPr>
              <w:pStyle w:val="WW-PlainText"/>
              <w:jc w:val="right"/>
              <w:rPr>
                <w:rFonts w:ascii="Times New Roman" w:hAnsi="Times New Roman"/>
                <w:sz w:val="24"/>
              </w:rPr>
            </w:pPr>
            <w:r w:rsidRPr="00E843F5">
              <w:rPr>
                <w:rFonts w:ascii="Times New Roman" w:hAnsi="Times New Roman"/>
                <w:sz w:val="24"/>
              </w:rPr>
              <w:t>64,241.02</w:t>
            </w:r>
          </w:p>
        </w:tc>
      </w:tr>
    </w:tbl>
    <w:p w14:paraId="38A7E10E" w14:textId="77777777" w:rsidR="00CC06EE" w:rsidRDefault="00CC06EE" w:rsidP="00CC06EE">
      <w:pPr>
        <w:pStyle w:val="p2"/>
        <w:widowControl/>
        <w:spacing w:line="480" w:lineRule="auto"/>
        <w:ind w:left="720"/>
        <w:rPr>
          <w:bCs/>
        </w:rPr>
      </w:pPr>
      <w:r w:rsidRPr="00E843F5">
        <w:rPr>
          <w:bCs/>
        </w:rPr>
        <w:t>*Total Capital Projects Fund Balance $91,508.86</w:t>
      </w:r>
    </w:p>
    <w:p w14:paraId="1B71A3DD" w14:textId="77777777" w:rsidR="00CC06EE" w:rsidRPr="00A701E3" w:rsidRDefault="00CC06EE" w:rsidP="00CC06EE">
      <w:pPr>
        <w:pStyle w:val="WW-PlainText"/>
        <w:rPr>
          <w:rFonts w:ascii="Times New Roman" w:hAnsi="Times New Roman"/>
          <w:sz w:val="24"/>
        </w:rPr>
      </w:pPr>
      <w:r w:rsidRPr="00A701E3">
        <w:rPr>
          <w:rFonts w:ascii="Times New Roman" w:hAnsi="Times New Roman"/>
          <w:sz w:val="24"/>
        </w:rPr>
        <w:t>Loan Programs 0</w:t>
      </w:r>
      <w:r>
        <w:rPr>
          <w:rFonts w:ascii="Times New Roman" w:hAnsi="Times New Roman"/>
          <w:sz w:val="24"/>
        </w:rPr>
        <w:t>9</w:t>
      </w:r>
      <w:r w:rsidRPr="00A701E3">
        <w:rPr>
          <w:rFonts w:ascii="Times New Roman" w:hAnsi="Times New Roman"/>
          <w:sz w:val="24"/>
        </w:rPr>
        <w:t>/01/23 – 0</w:t>
      </w:r>
      <w:r>
        <w:rPr>
          <w:rFonts w:ascii="Times New Roman" w:hAnsi="Times New Roman"/>
          <w:sz w:val="24"/>
        </w:rPr>
        <w:t>9</w:t>
      </w:r>
      <w:r w:rsidRPr="00A701E3">
        <w:rPr>
          <w:rFonts w:ascii="Times New Roman" w:hAnsi="Times New Roman"/>
          <w:sz w:val="24"/>
        </w:rPr>
        <w:t>/3</w:t>
      </w:r>
      <w:r>
        <w:rPr>
          <w:rFonts w:ascii="Times New Roman" w:hAnsi="Times New Roman"/>
          <w:sz w:val="24"/>
        </w:rPr>
        <w:t>0</w:t>
      </w:r>
      <w:r w:rsidRPr="00A701E3">
        <w:rPr>
          <w:rFonts w:ascii="Times New Roman" w:hAnsi="Times New Roman"/>
          <w:sz w:val="24"/>
        </w:rPr>
        <w:t>/23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CC06EE" w:rsidRPr="003F5045" w14:paraId="7A93CB79"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71A81D97"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9840E8F" w14:textId="77777777" w:rsidR="00CC06EE" w:rsidRPr="003F5045" w:rsidRDefault="00CC06EE" w:rsidP="008B2D1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A2F6296"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46E5D7C7" w14:textId="77777777" w:rsidR="00CC06EE" w:rsidRPr="003F5045" w:rsidRDefault="00CC06EE" w:rsidP="008B2D16">
            <w:pPr>
              <w:pStyle w:val="WW-PlainText"/>
              <w:jc w:val="center"/>
              <w:rPr>
                <w:rFonts w:ascii="Times New Roman" w:hAnsi="Times New Roman"/>
                <w:sz w:val="24"/>
              </w:rPr>
            </w:pPr>
            <w:r w:rsidRPr="003F5045">
              <w:rPr>
                <w:rFonts w:ascii="Times New Roman" w:hAnsi="Times New Roman"/>
                <w:sz w:val="24"/>
              </w:rPr>
              <w:t>Balances</w:t>
            </w:r>
          </w:p>
        </w:tc>
      </w:tr>
      <w:tr w:rsidR="00CC06EE" w:rsidRPr="003F5045" w14:paraId="40AF700E"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12F1ED8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631FE3A"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3,490.54</w:t>
            </w:r>
          </w:p>
        </w:tc>
        <w:tc>
          <w:tcPr>
            <w:tcW w:w="2880" w:type="dxa"/>
            <w:tcBorders>
              <w:top w:val="single" w:sz="4" w:space="0" w:color="auto"/>
              <w:left w:val="single" w:sz="4" w:space="0" w:color="auto"/>
              <w:bottom w:val="single" w:sz="4" w:space="0" w:color="auto"/>
              <w:right w:val="single" w:sz="4" w:space="0" w:color="auto"/>
            </w:tcBorders>
          </w:tcPr>
          <w:p w14:paraId="26F2DB0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DC95ADB"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4,336.49</w:t>
            </w:r>
          </w:p>
        </w:tc>
      </w:tr>
      <w:tr w:rsidR="00CC06EE" w:rsidRPr="003F5045" w14:paraId="55176823"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256AA38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7102EBD"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8.13</w:t>
            </w:r>
          </w:p>
        </w:tc>
        <w:tc>
          <w:tcPr>
            <w:tcW w:w="2880" w:type="dxa"/>
            <w:tcBorders>
              <w:top w:val="single" w:sz="4" w:space="0" w:color="auto"/>
              <w:left w:val="single" w:sz="4" w:space="0" w:color="auto"/>
              <w:bottom w:val="single" w:sz="4" w:space="0" w:color="auto"/>
              <w:right w:val="single" w:sz="4" w:space="0" w:color="auto"/>
            </w:tcBorders>
          </w:tcPr>
          <w:p w14:paraId="12DDC116"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04513D9"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77.02</w:t>
            </w:r>
          </w:p>
        </w:tc>
      </w:tr>
      <w:tr w:rsidR="00CC06EE" w:rsidRPr="003F5045" w14:paraId="48006818"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7E02EDAA"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16482A0"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7F4154F"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9E241BB"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0.00</w:t>
            </w:r>
          </w:p>
        </w:tc>
      </w:tr>
      <w:tr w:rsidR="00CC06EE" w:rsidRPr="003F5045" w14:paraId="67C4BE21"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52A62D4B"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C248883"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3,498.67</w:t>
            </w:r>
          </w:p>
        </w:tc>
        <w:tc>
          <w:tcPr>
            <w:tcW w:w="2880" w:type="dxa"/>
            <w:tcBorders>
              <w:top w:val="single" w:sz="4" w:space="0" w:color="auto"/>
              <w:left w:val="single" w:sz="4" w:space="0" w:color="auto"/>
              <w:bottom w:val="single" w:sz="4" w:space="0" w:color="auto"/>
              <w:right w:val="single" w:sz="4" w:space="0" w:color="auto"/>
            </w:tcBorders>
          </w:tcPr>
          <w:p w14:paraId="3095E381"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145A482"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4,413.51</w:t>
            </w:r>
          </w:p>
        </w:tc>
      </w:tr>
      <w:tr w:rsidR="00CC06EE" w:rsidRPr="003F5045" w14:paraId="3388DBAC"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01BEECF5"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4952057"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18</w:t>
            </w:r>
            <w:r>
              <w:rPr>
                <w:rFonts w:ascii="Times New Roman" w:hAnsi="Times New Roman"/>
                <w:sz w:val="24"/>
              </w:rPr>
              <w:t>9,105.93</w:t>
            </w:r>
          </w:p>
        </w:tc>
        <w:tc>
          <w:tcPr>
            <w:tcW w:w="2880" w:type="dxa"/>
            <w:tcBorders>
              <w:top w:val="single" w:sz="4" w:space="0" w:color="auto"/>
              <w:left w:val="single" w:sz="4" w:space="0" w:color="auto"/>
              <w:bottom w:val="single" w:sz="4" w:space="0" w:color="auto"/>
              <w:right w:val="single" w:sz="4" w:space="0" w:color="auto"/>
            </w:tcBorders>
          </w:tcPr>
          <w:p w14:paraId="380658F7"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668FBE6A" w14:textId="77777777" w:rsidR="00CC06EE" w:rsidRPr="003F5045" w:rsidRDefault="00CC06EE" w:rsidP="008B2D16">
            <w:pPr>
              <w:pStyle w:val="WW-PlainText"/>
              <w:jc w:val="right"/>
              <w:rPr>
                <w:rFonts w:ascii="Times New Roman" w:hAnsi="Times New Roman"/>
                <w:sz w:val="24"/>
              </w:rPr>
            </w:pPr>
            <w:r w:rsidRPr="003F5045">
              <w:rPr>
                <w:rFonts w:ascii="Times New Roman" w:hAnsi="Times New Roman"/>
                <w:sz w:val="24"/>
              </w:rPr>
              <w:t>19</w:t>
            </w:r>
            <w:r>
              <w:rPr>
                <w:rFonts w:ascii="Times New Roman" w:hAnsi="Times New Roman"/>
                <w:sz w:val="24"/>
              </w:rPr>
              <w:t>1</w:t>
            </w:r>
            <w:r w:rsidRPr="003F5045">
              <w:rPr>
                <w:rFonts w:ascii="Times New Roman" w:hAnsi="Times New Roman"/>
                <w:sz w:val="24"/>
              </w:rPr>
              <w:t>,</w:t>
            </w:r>
            <w:r>
              <w:rPr>
                <w:rFonts w:ascii="Times New Roman" w:hAnsi="Times New Roman"/>
                <w:sz w:val="24"/>
              </w:rPr>
              <w:t>896</w:t>
            </w:r>
            <w:r w:rsidRPr="003F5045">
              <w:rPr>
                <w:rFonts w:ascii="Times New Roman" w:hAnsi="Times New Roman"/>
                <w:sz w:val="24"/>
              </w:rPr>
              <w:t>.</w:t>
            </w:r>
            <w:r>
              <w:rPr>
                <w:rFonts w:ascii="Times New Roman" w:hAnsi="Times New Roman"/>
                <w:sz w:val="24"/>
              </w:rPr>
              <w:t>69</w:t>
            </w:r>
          </w:p>
        </w:tc>
      </w:tr>
      <w:tr w:rsidR="00CC06EE" w:rsidRPr="003F5045" w14:paraId="4A3393C7" w14:textId="77777777" w:rsidTr="008B2D16">
        <w:trPr>
          <w:trHeight w:val="288"/>
        </w:trPr>
        <w:tc>
          <w:tcPr>
            <w:tcW w:w="2857" w:type="dxa"/>
            <w:tcBorders>
              <w:top w:val="single" w:sz="4" w:space="0" w:color="auto"/>
              <w:left w:val="single" w:sz="4" w:space="0" w:color="auto"/>
              <w:bottom w:val="single" w:sz="4" w:space="0" w:color="auto"/>
              <w:right w:val="single" w:sz="4" w:space="0" w:color="auto"/>
            </w:tcBorders>
          </w:tcPr>
          <w:p w14:paraId="2460364B"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A0FA8CD"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192,604.60</w:t>
            </w:r>
          </w:p>
        </w:tc>
        <w:tc>
          <w:tcPr>
            <w:tcW w:w="2880" w:type="dxa"/>
            <w:tcBorders>
              <w:top w:val="single" w:sz="4" w:space="0" w:color="auto"/>
              <w:left w:val="single" w:sz="4" w:space="0" w:color="auto"/>
              <w:bottom w:val="single" w:sz="4" w:space="0" w:color="auto"/>
              <w:right w:val="single" w:sz="4" w:space="0" w:color="auto"/>
            </w:tcBorders>
          </w:tcPr>
          <w:p w14:paraId="65CB73DF" w14:textId="77777777" w:rsidR="00CC06EE" w:rsidRPr="003F5045" w:rsidRDefault="00CC06EE" w:rsidP="008B2D16">
            <w:pPr>
              <w:pStyle w:val="WW-PlainText"/>
              <w:rPr>
                <w:rFonts w:ascii="Times New Roman" w:hAnsi="Times New Roman"/>
                <w:sz w:val="24"/>
              </w:rPr>
            </w:pPr>
            <w:r w:rsidRPr="003F504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9292314" w14:textId="77777777" w:rsidR="00CC06EE" w:rsidRPr="003F5045" w:rsidRDefault="00CC06EE" w:rsidP="008B2D16">
            <w:pPr>
              <w:pStyle w:val="WW-PlainText"/>
              <w:jc w:val="right"/>
              <w:rPr>
                <w:rFonts w:ascii="Times New Roman" w:hAnsi="Times New Roman"/>
                <w:sz w:val="24"/>
              </w:rPr>
            </w:pPr>
            <w:r>
              <w:rPr>
                <w:rFonts w:ascii="Times New Roman" w:hAnsi="Times New Roman"/>
                <w:sz w:val="24"/>
              </w:rPr>
              <w:t>196,896.69</w:t>
            </w:r>
          </w:p>
        </w:tc>
      </w:tr>
    </w:tbl>
    <w:p w14:paraId="37B90725" w14:textId="77777777" w:rsidR="00CC06EE" w:rsidRPr="003F5045" w:rsidRDefault="00CC06EE" w:rsidP="00CC06EE">
      <w:pPr>
        <w:tabs>
          <w:tab w:val="left" w:pos="0"/>
          <w:tab w:val="left" w:pos="90"/>
          <w:tab w:val="left" w:pos="180"/>
        </w:tabs>
        <w:spacing w:line="480" w:lineRule="auto"/>
        <w:rPr>
          <w:rFonts w:eastAsiaTheme="minorHAnsi"/>
          <w:i/>
        </w:rPr>
      </w:pPr>
      <w:r w:rsidRPr="003F5045">
        <w:rPr>
          <w:rFonts w:eastAsiaTheme="minorHAnsi"/>
        </w:rPr>
        <w:tab/>
      </w:r>
      <w:r w:rsidRPr="003F5045">
        <w:rPr>
          <w:rFonts w:eastAsiaTheme="minorHAnsi"/>
        </w:rPr>
        <w:tab/>
      </w:r>
      <w:r w:rsidRPr="003F5045">
        <w:rPr>
          <w:rFonts w:eastAsiaTheme="minorHAnsi"/>
        </w:rPr>
        <w:tab/>
      </w:r>
      <w:r w:rsidRPr="003F5045">
        <w:rPr>
          <w:rFonts w:eastAsiaTheme="minorHAnsi"/>
        </w:rPr>
        <w:tab/>
      </w:r>
      <w:r w:rsidRPr="003F5045">
        <w:rPr>
          <w:rFonts w:eastAsiaTheme="minorHAnsi"/>
          <w:i/>
        </w:rPr>
        <w:t>*outstanding loans $400.00</w:t>
      </w:r>
      <w:r w:rsidRPr="003F5045">
        <w:rPr>
          <w:rFonts w:eastAsiaTheme="minorHAnsi"/>
          <w:i/>
        </w:rPr>
        <w:tab/>
      </w:r>
      <w:r w:rsidRPr="003F5045">
        <w:rPr>
          <w:rFonts w:eastAsiaTheme="minorHAnsi"/>
          <w:i/>
        </w:rPr>
        <w:tab/>
      </w:r>
      <w:r w:rsidRPr="003F5045">
        <w:rPr>
          <w:rFonts w:eastAsiaTheme="minorHAnsi"/>
          <w:i/>
        </w:rPr>
        <w:tab/>
      </w:r>
      <w:r>
        <w:rPr>
          <w:rFonts w:eastAsiaTheme="minorHAnsi"/>
          <w:i/>
        </w:rPr>
        <w:t>*outstanding loans $30,029.14</w:t>
      </w:r>
    </w:p>
    <w:p w14:paraId="5053E5B7" w14:textId="77777777" w:rsidR="00CC06EE" w:rsidRPr="00FE625F" w:rsidRDefault="00CC06EE" w:rsidP="00CC06EE">
      <w:pPr>
        <w:pStyle w:val="p2"/>
        <w:widowControl/>
        <w:spacing w:line="480" w:lineRule="auto"/>
        <w:rPr>
          <w:bCs/>
        </w:rPr>
      </w:pPr>
      <w:r w:rsidRPr="00FE625F">
        <w:rPr>
          <w:b/>
          <w:bCs/>
          <w:u w:val="single"/>
        </w:rPr>
        <w:t>Revenue Comparison Report</w:t>
      </w:r>
      <w:r w:rsidRPr="00FE625F">
        <w:rPr>
          <w:b/>
          <w:bCs/>
        </w:rPr>
        <w:t xml:space="preserve">:  </w:t>
      </w:r>
      <w:r w:rsidRPr="00FE625F">
        <w:rPr>
          <w:bCs/>
        </w:rPr>
        <w:t xml:space="preserve">The clerk submitted year-to-date revenues for September 2023 vs. September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CC06EE" w:rsidRPr="00FE625F" w14:paraId="18236DDB" w14:textId="77777777" w:rsidTr="008B2D16">
        <w:trPr>
          <w:trHeight w:hRule="exact" w:val="288"/>
        </w:trPr>
        <w:tc>
          <w:tcPr>
            <w:tcW w:w="2042" w:type="dxa"/>
            <w:vAlign w:val="bottom"/>
          </w:tcPr>
          <w:p w14:paraId="3DA07E10" w14:textId="77777777" w:rsidR="00CC06EE" w:rsidRPr="00FE625F" w:rsidRDefault="00CC06EE" w:rsidP="008B2D16">
            <w:pPr>
              <w:pStyle w:val="p2"/>
              <w:widowControl/>
              <w:spacing w:line="480" w:lineRule="auto"/>
              <w:jc w:val="center"/>
              <w:rPr>
                <w:bCs/>
              </w:rPr>
            </w:pPr>
            <w:r w:rsidRPr="00FE625F">
              <w:rPr>
                <w:bCs/>
              </w:rPr>
              <w:t>Month</w:t>
            </w:r>
          </w:p>
        </w:tc>
        <w:tc>
          <w:tcPr>
            <w:tcW w:w="2189" w:type="dxa"/>
            <w:vAlign w:val="bottom"/>
          </w:tcPr>
          <w:p w14:paraId="51110AD2" w14:textId="77777777" w:rsidR="00CC06EE" w:rsidRPr="00FE625F" w:rsidRDefault="00CC06EE" w:rsidP="008B2D16">
            <w:pPr>
              <w:pStyle w:val="p2"/>
              <w:widowControl/>
              <w:spacing w:line="480" w:lineRule="auto"/>
              <w:jc w:val="center"/>
              <w:rPr>
                <w:bCs/>
              </w:rPr>
            </w:pPr>
            <w:r w:rsidRPr="00FE625F">
              <w:rPr>
                <w:bCs/>
              </w:rPr>
              <w:t>YTD Previous Year YYyearYeYearYear</w:t>
            </w:r>
          </w:p>
        </w:tc>
        <w:tc>
          <w:tcPr>
            <w:tcW w:w="2043" w:type="dxa"/>
            <w:vAlign w:val="bottom"/>
          </w:tcPr>
          <w:p w14:paraId="15D9006B" w14:textId="77777777" w:rsidR="00CC06EE" w:rsidRPr="00FE625F" w:rsidRDefault="00CC06EE" w:rsidP="008B2D16">
            <w:pPr>
              <w:pStyle w:val="p2"/>
              <w:widowControl/>
              <w:spacing w:line="480" w:lineRule="auto"/>
              <w:jc w:val="center"/>
              <w:rPr>
                <w:bCs/>
              </w:rPr>
            </w:pPr>
            <w:r w:rsidRPr="00FE625F">
              <w:rPr>
                <w:bCs/>
              </w:rPr>
              <w:t>YTD Current Year</w:t>
            </w:r>
          </w:p>
        </w:tc>
        <w:tc>
          <w:tcPr>
            <w:tcW w:w="2043" w:type="dxa"/>
            <w:vAlign w:val="bottom"/>
          </w:tcPr>
          <w:p w14:paraId="40F1D273" w14:textId="77777777" w:rsidR="00CC06EE" w:rsidRPr="00FE625F" w:rsidRDefault="00CC06EE" w:rsidP="008B2D16">
            <w:pPr>
              <w:pStyle w:val="p2"/>
              <w:widowControl/>
              <w:spacing w:line="480" w:lineRule="auto"/>
              <w:jc w:val="center"/>
              <w:rPr>
                <w:bCs/>
              </w:rPr>
            </w:pPr>
            <w:r w:rsidRPr="00FE625F">
              <w:rPr>
                <w:bCs/>
              </w:rPr>
              <w:t>Increase/Decrease</w:t>
            </w:r>
          </w:p>
        </w:tc>
      </w:tr>
      <w:tr w:rsidR="00CC06EE" w:rsidRPr="00FE625F" w14:paraId="079D2A81" w14:textId="77777777" w:rsidTr="008B2D16">
        <w:trPr>
          <w:trHeight w:hRule="exact" w:val="288"/>
        </w:trPr>
        <w:tc>
          <w:tcPr>
            <w:tcW w:w="2042" w:type="dxa"/>
            <w:vAlign w:val="bottom"/>
          </w:tcPr>
          <w:p w14:paraId="223A2980" w14:textId="77777777" w:rsidR="00CC06EE" w:rsidRPr="00FE625F" w:rsidRDefault="00CC06EE" w:rsidP="008B2D16">
            <w:pPr>
              <w:pStyle w:val="p2"/>
              <w:widowControl/>
              <w:spacing w:line="480" w:lineRule="auto"/>
              <w:rPr>
                <w:bCs/>
              </w:rPr>
            </w:pPr>
            <w:r w:rsidRPr="00FE625F">
              <w:rPr>
                <w:bCs/>
              </w:rPr>
              <w:t>June 2023</w:t>
            </w:r>
          </w:p>
        </w:tc>
        <w:tc>
          <w:tcPr>
            <w:tcW w:w="2189" w:type="dxa"/>
            <w:vAlign w:val="bottom"/>
          </w:tcPr>
          <w:p w14:paraId="2C56DD28" w14:textId="77777777" w:rsidR="00CC06EE" w:rsidRPr="00FE625F" w:rsidRDefault="00CC06EE" w:rsidP="008B2D16">
            <w:pPr>
              <w:pStyle w:val="p2"/>
              <w:widowControl/>
              <w:spacing w:line="480" w:lineRule="auto"/>
              <w:jc w:val="right"/>
              <w:rPr>
                <w:bCs/>
              </w:rPr>
            </w:pPr>
            <w:r w:rsidRPr="00FE625F">
              <w:rPr>
                <w:bCs/>
              </w:rPr>
              <w:t>18.255.50</w:t>
            </w:r>
          </w:p>
        </w:tc>
        <w:tc>
          <w:tcPr>
            <w:tcW w:w="2043" w:type="dxa"/>
            <w:vAlign w:val="bottom"/>
          </w:tcPr>
          <w:p w14:paraId="1B6F1037" w14:textId="77777777" w:rsidR="00CC06EE" w:rsidRPr="00FE625F" w:rsidRDefault="00CC06EE" w:rsidP="008B2D16">
            <w:pPr>
              <w:pStyle w:val="p2"/>
              <w:widowControl/>
              <w:spacing w:line="480" w:lineRule="auto"/>
              <w:jc w:val="right"/>
              <w:rPr>
                <w:bCs/>
              </w:rPr>
            </w:pPr>
            <w:r w:rsidRPr="00FE625F">
              <w:rPr>
                <w:bCs/>
              </w:rPr>
              <w:t>20,937.26</w:t>
            </w:r>
          </w:p>
        </w:tc>
        <w:tc>
          <w:tcPr>
            <w:tcW w:w="2043" w:type="dxa"/>
            <w:vAlign w:val="bottom"/>
          </w:tcPr>
          <w:p w14:paraId="0ECDC8CD" w14:textId="77777777" w:rsidR="00CC06EE" w:rsidRPr="00FE625F" w:rsidRDefault="00CC06EE" w:rsidP="008B2D16">
            <w:pPr>
              <w:pStyle w:val="p2"/>
              <w:widowControl/>
              <w:spacing w:line="480" w:lineRule="auto"/>
              <w:jc w:val="right"/>
              <w:rPr>
                <w:bCs/>
              </w:rPr>
            </w:pPr>
            <w:r w:rsidRPr="00FE625F">
              <w:rPr>
                <w:bCs/>
              </w:rPr>
              <w:t>2,861.76</w:t>
            </w:r>
          </w:p>
        </w:tc>
      </w:tr>
      <w:tr w:rsidR="00CC06EE" w:rsidRPr="00FE625F" w14:paraId="26D48BCF" w14:textId="77777777" w:rsidTr="008B2D16">
        <w:trPr>
          <w:trHeight w:hRule="exact" w:val="288"/>
        </w:trPr>
        <w:tc>
          <w:tcPr>
            <w:tcW w:w="2042" w:type="dxa"/>
            <w:vAlign w:val="bottom"/>
          </w:tcPr>
          <w:p w14:paraId="33745C06" w14:textId="77777777" w:rsidR="00CC06EE" w:rsidRPr="00FE625F" w:rsidRDefault="00CC06EE" w:rsidP="008B2D16">
            <w:pPr>
              <w:pStyle w:val="p2"/>
              <w:widowControl/>
              <w:spacing w:line="480" w:lineRule="auto"/>
              <w:rPr>
                <w:bCs/>
              </w:rPr>
            </w:pPr>
            <w:r w:rsidRPr="00FE625F">
              <w:rPr>
                <w:bCs/>
              </w:rPr>
              <w:t>July 2023</w:t>
            </w:r>
          </w:p>
        </w:tc>
        <w:tc>
          <w:tcPr>
            <w:tcW w:w="2189" w:type="dxa"/>
            <w:vAlign w:val="bottom"/>
          </w:tcPr>
          <w:p w14:paraId="11FB1EC2" w14:textId="77777777" w:rsidR="00CC06EE" w:rsidRPr="00FE625F" w:rsidRDefault="00CC06EE" w:rsidP="008B2D16">
            <w:pPr>
              <w:pStyle w:val="p2"/>
              <w:widowControl/>
              <w:spacing w:line="480" w:lineRule="auto"/>
              <w:jc w:val="right"/>
              <w:rPr>
                <w:bCs/>
              </w:rPr>
            </w:pPr>
            <w:r w:rsidRPr="00FE625F">
              <w:rPr>
                <w:bCs/>
              </w:rPr>
              <w:t>83,603.94</w:t>
            </w:r>
          </w:p>
        </w:tc>
        <w:tc>
          <w:tcPr>
            <w:tcW w:w="2043" w:type="dxa"/>
            <w:vAlign w:val="bottom"/>
          </w:tcPr>
          <w:p w14:paraId="69D7C460" w14:textId="77777777" w:rsidR="00CC06EE" w:rsidRPr="00FE625F" w:rsidRDefault="00CC06EE" w:rsidP="008B2D16">
            <w:pPr>
              <w:pStyle w:val="p2"/>
              <w:widowControl/>
              <w:spacing w:line="480" w:lineRule="auto"/>
              <w:jc w:val="right"/>
              <w:rPr>
                <w:bCs/>
              </w:rPr>
            </w:pPr>
            <w:r w:rsidRPr="00FE625F">
              <w:rPr>
                <w:bCs/>
              </w:rPr>
              <w:t>95,510.33</w:t>
            </w:r>
          </w:p>
        </w:tc>
        <w:tc>
          <w:tcPr>
            <w:tcW w:w="2043" w:type="dxa"/>
            <w:vAlign w:val="bottom"/>
          </w:tcPr>
          <w:p w14:paraId="15959728" w14:textId="77777777" w:rsidR="00CC06EE" w:rsidRPr="00FE625F" w:rsidRDefault="00CC06EE" w:rsidP="008B2D16">
            <w:pPr>
              <w:pStyle w:val="p2"/>
              <w:widowControl/>
              <w:spacing w:line="480" w:lineRule="auto"/>
              <w:jc w:val="right"/>
              <w:rPr>
                <w:bCs/>
              </w:rPr>
            </w:pPr>
            <w:r w:rsidRPr="00FE625F">
              <w:rPr>
                <w:bCs/>
              </w:rPr>
              <w:t>11,906.39</w:t>
            </w:r>
          </w:p>
        </w:tc>
      </w:tr>
      <w:tr w:rsidR="00CC06EE" w:rsidRPr="00FE625F" w14:paraId="51E46AF8" w14:textId="77777777" w:rsidTr="008B2D16">
        <w:trPr>
          <w:trHeight w:hRule="exact" w:val="288"/>
        </w:trPr>
        <w:tc>
          <w:tcPr>
            <w:tcW w:w="2042" w:type="dxa"/>
            <w:vAlign w:val="bottom"/>
          </w:tcPr>
          <w:p w14:paraId="43045978" w14:textId="77777777" w:rsidR="00CC06EE" w:rsidRPr="00FE625F" w:rsidRDefault="00CC06EE" w:rsidP="008B2D16">
            <w:pPr>
              <w:pStyle w:val="p2"/>
              <w:widowControl/>
              <w:spacing w:line="480" w:lineRule="auto"/>
              <w:rPr>
                <w:bCs/>
              </w:rPr>
            </w:pPr>
            <w:r w:rsidRPr="00FE625F">
              <w:rPr>
                <w:bCs/>
              </w:rPr>
              <w:t>August 2023</w:t>
            </w:r>
          </w:p>
          <w:p w14:paraId="18E91F32" w14:textId="77777777" w:rsidR="00CC06EE" w:rsidRPr="00FE625F" w:rsidRDefault="00CC06EE" w:rsidP="008B2D16">
            <w:pPr>
              <w:pStyle w:val="p2"/>
              <w:widowControl/>
              <w:spacing w:line="480" w:lineRule="auto"/>
              <w:rPr>
                <w:bCs/>
              </w:rPr>
            </w:pPr>
          </w:p>
        </w:tc>
        <w:tc>
          <w:tcPr>
            <w:tcW w:w="2189" w:type="dxa"/>
            <w:vAlign w:val="bottom"/>
          </w:tcPr>
          <w:p w14:paraId="425E8965" w14:textId="77777777" w:rsidR="00CC06EE" w:rsidRPr="00FE625F" w:rsidRDefault="00CC06EE" w:rsidP="008B2D16">
            <w:pPr>
              <w:pStyle w:val="p2"/>
              <w:widowControl/>
              <w:spacing w:line="480" w:lineRule="auto"/>
              <w:jc w:val="right"/>
              <w:rPr>
                <w:bCs/>
              </w:rPr>
            </w:pPr>
            <w:r w:rsidRPr="00FE625F">
              <w:rPr>
                <w:bCs/>
              </w:rPr>
              <w:t>144,607.93</w:t>
            </w:r>
          </w:p>
        </w:tc>
        <w:tc>
          <w:tcPr>
            <w:tcW w:w="2043" w:type="dxa"/>
            <w:vAlign w:val="bottom"/>
          </w:tcPr>
          <w:p w14:paraId="3FC9C56D" w14:textId="77777777" w:rsidR="00CC06EE" w:rsidRPr="00FE625F" w:rsidRDefault="00CC06EE" w:rsidP="008B2D16">
            <w:pPr>
              <w:pStyle w:val="p2"/>
              <w:widowControl/>
              <w:spacing w:line="480" w:lineRule="auto"/>
              <w:jc w:val="right"/>
              <w:rPr>
                <w:bCs/>
              </w:rPr>
            </w:pPr>
            <w:r w:rsidRPr="00FE625F">
              <w:rPr>
                <w:bCs/>
              </w:rPr>
              <w:t>176,434.18</w:t>
            </w:r>
          </w:p>
        </w:tc>
        <w:tc>
          <w:tcPr>
            <w:tcW w:w="2043" w:type="dxa"/>
            <w:vAlign w:val="bottom"/>
          </w:tcPr>
          <w:p w14:paraId="3AA7C95B" w14:textId="77777777" w:rsidR="00CC06EE" w:rsidRPr="00FE625F" w:rsidRDefault="00CC06EE" w:rsidP="008B2D16">
            <w:pPr>
              <w:pStyle w:val="p2"/>
              <w:widowControl/>
              <w:spacing w:line="480" w:lineRule="auto"/>
              <w:jc w:val="right"/>
              <w:rPr>
                <w:bCs/>
              </w:rPr>
            </w:pPr>
            <w:r w:rsidRPr="00FE625F">
              <w:rPr>
                <w:bCs/>
              </w:rPr>
              <w:t>31,826.25</w:t>
            </w:r>
          </w:p>
        </w:tc>
      </w:tr>
      <w:tr w:rsidR="00CC06EE" w:rsidRPr="00FE625F" w14:paraId="236AE54F" w14:textId="77777777" w:rsidTr="008B2D16">
        <w:trPr>
          <w:trHeight w:hRule="exact" w:val="288"/>
        </w:trPr>
        <w:tc>
          <w:tcPr>
            <w:tcW w:w="2042" w:type="dxa"/>
            <w:vAlign w:val="bottom"/>
          </w:tcPr>
          <w:p w14:paraId="42E88DCD" w14:textId="77777777" w:rsidR="00CC06EE" w:rsidRPr="00FE625F" w:rsidRDefault="00CC06EE" w:rsidP="008B2D16">
            <w:pPr>
              <w:pStyle w:val="p2"/>
              <w:widowControl/>
              <w:spacing w:line="480" w:lineRule="auto"/>
              <w:rPr>
                <w:bCs/>
              </w:rPr>
            </w:pPr>
            <w:r w:rsidRPr="00FE625F">
              <w:rPr>
                <w:bCs/>
              </w:rPr>
              <w:t>September 2023</w:t>
            </w:r>
          </w:p>
        </w:tc>
        <w:tc>
          <w:tcPr>
            <w:tcW w:w="2189" w:type="dxa"/>
            <w:vAlign w:val="bottom"/>
          </w:tcPr>
          <w:p w14:paraId="6E94C5EA" w14:textId="77777777" w:rsidR="00CC06EE" w:rsidRPr="00FE625F" w:rsidRDefault="00CC06EE" w:rsidP="008B2D16">
            <w:pPr>
              <w:pStyle w:val="p2"/>
              <w:widowControl/>
              <w:spacing w:line="480" w:lineRule="auto"/>
              <w:jc w:val="right"/>
              <w:rPr>
                <w:bCs/>
              </w:rPr>
            </w:pPr>
            <w:r w:rsidRPr="00FE625F">
              <w:rPr>
                <w:bCs/>
              </w:rPr>
              <w:t>243,914.08</w:t>
            </w:r>
          </w:p>
        </w:tc>
        <w:tc>
          <w:tcPr>
            <w:tcW w:w="2043" w:type="dxa"/>
            <w:vAlign w:val="bottom"/>
          </w:tcPr>
          <w:p w14:paraId="5C79970B" w14:textId="77777777" w:rsidR="00CC06EE" w:rsidRPr="00FE625F" w:rsidRDefault="00CC06EE" w:rsidP="008B2D16">
            <w:pPr>
              <w:pStyle w:val="p2"/>
              <w:widowControl/>
              <w:spacing w:line="480" w:lineRule="auto"/>
              <w:jc w:val="right"/>
              <w:rPr>
                <w:bCs/>
              </w:rPr>
            </w:pPr>
            <w:r w:rsidRPr="00FE625F">
              <w:rPr>
                <w:bCs/>
              </w:rPr>
              <w:t>287,068.53</w:t>
            </w:r>
          </w:p>
        </w:tc>
        <w:tc>
          <w:tcPr>
            <w:tcW w:w="2043" w:type="dxa"/>
            <w:vAlign w:val="bottom"/>
          </w:tcPr>
          <w:p w14:paraId="3FA476B5" w14:textId="77777777" w:rsidR="00CC06EE" w:rsidRPr="00FE625F" w:rsidRDefault="00CC06EE" w:rsidP="008B2D16">
            <w:pPr>
              <w:pStyle w:val="p2"/>
              <w:widowControl/>
              <w:spacing w:line="480" w:lineRule="auto"/>
              <w:jc w:val="right"/>
              <w:rPr>
                <w:bCs/>
              </w:rPr>
            </w:pPr>
            <w:r w:rsidRPr="00FE625F">
              <w:rPr>
                <w:bCs/>
              </w:rPr>
              <w:t>43,154.45</w:t>
            </w:r>
          </w:p>
        </w:tc>
      </w:tr>
    </w:tbl>
    <w:p w14:paraId="56EBBC39" w14:textId="77777777" w:rsidR="00CC06EE" w:rsidRPr="00870A20" w:rsidRDefault="00CC06EE" w:rsidP="00CC06EE">
      <w:pPr>
        <w:tabs>
          <w:tab w:val="left" w:pos="0"/>
          <w:tab w:val="left" w:pos="90"/>
          <w:tab w:val="left" w:pos="180"/>
        </w:tabs>
        <w:rPr>
          <w:highlight w:val="yellow"/>
        </w:rPr>
      </w:pPr>
    </w:p>
    <w:p w14:paraId="2CA0BD36" w14:textId="77777777" w:rsidR="00CC06EE" w:rsidRPr="00E76A18" w:rsidRDefault="00CC06EE" w:rsidP="00CC06EE">
      <w:pPr>
        <w:tabs>
          <w:tab w:val="left" w:pos="0"/>
          <w:tab w:val="left" w:pos="90"/>
          <w:tab w:val="left" w:pos="180"/>
        </w:tabs>
        <w:spacing w:line="480" w:lineRule="auto"/>
      </w:pPr>
      <w:r w:rsidRPr="00E76A18">
        <w:rPr>
          <w:b/>
          <w:u w:val="single"/>
        </w:rPr>
        <w:t>NYCLASS Report</w:t>
      </w:r>
      <w:r w:rsidRPr="00E76A18">
        <w:rPr>
          <w:b/>
        </w:rPr>
        <w:t xml:space="preserve">:  </w:t>
      </w:r>
      <w:r w:rsidRPr="00E76A18">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CC06EE" w:rsidRPr="00E76A18" w14:paraId="067061CF" w14:textId="77777777" w:rsidTr="008B2D16">
        <w:trPr>
          <w:trHeight w:hRule="exact" w:val="288"/>
        </w:trPr>
        <w:tc>
          <w:tcPr>
            <w:tcW w:w="2042" w:type="dxa"/>
            <w:vAlign w:val="bottom"/>
          </w:tcPr>
          <w:p w14:paraId="2D8786AD" w14:textId="77777777" w:rsidR="00CC06EE" w:rsidRPr="00E76A18" w:rsidRDefault="00CC06EE" w:rsidP="008B2D16">
            <w:pPr>
              <w:pStyle w:val="p2"/>
              <w:widowControl/>
              <w:spacing w:line="480" w:lineRule="auto"/>
              <w:jc w:val="center"/>
              <w:rPr>
                <w:bCs/>
              </w:rPr>
            </w:pPr>
            <w:r w:rsidRPr="00E76A18">
              <w:rPr>
                <w:bCs/>
              </w:rPr>
              <w:t>Month</w:t>
            </w:r>
          </w:p>
        </w:tc>
        <w:tc>
          <w:tcPr>
            <w:tcW w:w="2189" w:type="dxa"/>
            <w:vAlign w:val="bottom"/>
          </w:tcPr>
          <w:p w14:paraId="43466E51" w14:textId="77777777" w:rsidR="00CC06EE" w:rsidRPr="00E76A18" w:rsidRDefault="00CC06EE" w:rsidP="008B2D16">
            <w:pPr>
              <w:pStyle w:val="p2"/>
              <w:widowControl/>
              <w:spacing w:line="480" w:lineRule="auto"/>
              <w:jc w:val="center"/>
              <w:rPr>
                <w:bCs/>
              </w:rPr>
            </w:pPr>
            <w:r w:rsidRPr="00E76A18">
              <w:rPr>
                <w:bCs/>
              </w:rPr>
              <w:t>Avg Yield/Period</w:t>
            </w:r>
          </w:p>
        </w:tc>
        <w:tc>
          <w:tcPr>
            <w:tcW w:w="2043" w:type="dxa"/>
            <w:vAlign w:val="bottom"/>
          </w:tcPr>
          <w:p w14:paraId="0003009B" w14:textId="77777777" w:rsidR="00CC06EE" w:rsidRPr="00E76A18" w:rsidRDefault="00CC06EE" w:rsidP="008B2D16">
            <w:pPr>
              <w:pStyle w:val="p2"/>
              <w:widowControl/>
              <w:spacing w:line="480" w:lineRule="auto"/>
              <w:jc w:val="center"/>
              <w:rPr>
                <w:bCs/>
              </w:rPr>
            </w:pPr>
            <w:r w:rsidRPr="00E76A18">
              <w:rPr>
                <w:bCs/>
              </w:rPr>
              <w:t>Monthly</w:t>
            </w:r>
          </w:p>
        </w:tc>
        <w:tc>
          <w:tcPr>
            <w:tcW w:w="2043" w:type="dxa"/>
            <w:vAlign w:val="bottom"/>
          </w:tcPr>
          <w:p w14:paraId="0E3AF25C" w14:textId="77777777" w:rsidR="00CC06EE" w:rsidRPr="00E76A18" w:rsidRDefault="00CC06EE" w:rsidP="008B2D16">
            <w:pPr>
              <w:pStyle w:val="p2"/>
              <w:widowControl/>
              <w:spacing w:line="480" w:lineRule="auto"/>
              <w:jc w:val="center"/>
              <w:rPr>
                <w:bCs/>
              </w:rPr>
            </w:pPr>
            <w:r w:rsidRPr="00E76A18">
              <w:rPr>
                <w:bCs/>
              </w:rPr>
              <w:t>Fiscal YTD</w:t>
            </w:r>
          </w:p>
        </w:tc>
      </w:tr>
      <w:tr w:rsidR="00CC06EE" w:rsidRPr="00E76A18" w14:paraId="113F1722" w14:textId="77777777" w:rsidTr="008B2D16">
        <w:trPr>
          <w:trHeight w:hRule="exact" w:val="288"/>
        </w:trPr>
        <w:tc>
          <w:tcPr>
            <w:tcW w:w="2042" w:type="dxa"/>
            <w:vAlign w:val="bottom"/>
          </w:tcPr>
          <w:p w14:paraId="2064EDD9" w14:textId="77777777" w:rsidR="00CC06EE" w:rsidRPr="00E76A18" w:rsidRDefault="00CC06EE" w:rsidP="008B2D16">
            <w:pPr>
              <w:pStyle w:val="p2"/>
              <w:widowControl/>
              <w:spacing w:line="480" w:lineRule="auto"/>
              <w:rPr>
                <w:bCs/>
              </w:rPr>
            </w:pPr>
            <w:r w:rsidRPr="00E76A18">
              <w:rPr>
                <w:bCs/>
              </w:rPr>
              <w:t>June 2023</w:t>
            </w:r>
          </w:p>
        </w:tc>
        <w:tc>
          <w:tcPr>
            <w:tcW w:w="2189" w:type="dxa"/>
            <w:vAlign w:val="bottom"/>
          </w:tcPr>
          <w:p w14:paraId="5B055D08" w14:textId="77777777" w:rsidR="00CC06EE" w:rsidRPr="00E76A18" w:rsidRDefault="00CC06EE" w:rsidP="008B2D16">
            <w:pPr>
              <w:pStyle w:val="p2"/>
              <w:widowControl/>
              <w:spacing w:line="480" w:lineRule="auto"/>
              <w:jc w:val="right"/>
              <w:rPr>
                <w:bCs/>
              </w:rPr>
            </w:pPr>
            <w:r w:rsidRPr="00E76A18">
              <w:rPr>
                <w:bCs/>
              </w:rPr>
              <w:t>4.8468%</w:t>
            </w:r>
          </w:p>
        </w:tc>
        <w:tc>
          <w:tcPr>
            <w:tcW w:w="2043" w:type="dxa"/>
            <w:vAlign w:val="bottom"/>
          </w:tcPr>
          <w:p w14:paraId="77CEF121" w14:textId="77777777" w:rsidR="00CC06EE" w:rsidRPr="00E76A18" w:rsidRDefault="00CC06EE" w:rsidP="008B2D16">
            <w:pPr>
              <w:pStyle w:val="p2"/>
              <w:widowControl/>
              <w:spacing w:line="480" w:lineRule="auto"/>
              <w:jc w:val="right"/>
              <w:rPr>
                <w:bCs/>
              </w:rPr>
            </w:pPr>
            <w:r w:rsidRPr="00E76A18">
              <w:rPr>
                <w:bCs/>
              </w:rPr>
              <w:t>12,430.36</w:t>
            </w:r>
          </w:p>
        </w:tc>
        <w:tc>
          <w:tcPr>
            <w:tcW w:w="2043" w:type="dxa"/>
            <w:vAlign w:val="bottom"/>
          </w:tcPr>
          <w:p w14:paraId="590572D4" w14:textId="77777777" w:rsidR="00CC06EE" w:rsidRPr="00E76A18" w:rsidRDefault="00CC06EE" w:rsidP="008B2D16">
            <w:pPr>
              <w:pStyle w:val="p2"/>
              <w:widowControl/>
              <w:spacing w:line="480" w:lineRule="auto"/>
              <w:jc w:val="right"/>
              <w:rPr>
                <w:bCs/>
              </w:rPr>
            </w:pPr>
            <w:r w:rsidRPr="00E76A18">
              <w:rPr>
                <w:bCs/>
              </w:rPr>
              <w:t>112,176.42</w:t>
            </w:r>
          </w:p>
          <w:p w14:paraId="411301F6" w14:textId="77777777" w:rsidR="00CC06EE" w:rsidRPr="00E76A18" w:rsidRDefault="00CC06EE" w:rsidP="008B2D16">
            <w:pPr>
              <w:pStyle w:val="p2"/>
              <w:widowControl/>
              <w:spacing w:line="480" w:lineRule="auto"/>
              <w:jc w:val="right"/>
              <w:rPr>
                <w:bCs/>
              </w:rPr>
            </w:pPr>
          </w:p>
        </w:tc>
      </w:tr>
      <w:tr w:rsidR="00CC06EE" w:rsidRPr="00E76A18" w14:paraId="6032C76C" w14:textId="77777777" w:rsidTr="008B2D16">
        <w:trPr>
          <w:trHeight w:hRule="exact" w:val="288"/>
        </w:trPr>
        <w:tc>
          <w:tcPr>
            <w:tcW w:w="2042" w:type="dxa"/>
            <w:vAlign w:val="bottom"/>
          </w:tcPr>
          <w:p w14:paraId="3C6721E2" w14:textId="77777777" w:rsidR="00CC06EE" w:rsidRPr="00E76A18" w:rsidRDefault="00CC06EE" w:rsidP="008B2D16">
            <w:pPr>
              <w:pStyle w:val="p2"/>
              <w:widowControl/>
              <w:spacing w:line="480" w:lineRule="auto"/>
              <w:rPr>
                <w:bCs/>
              </w:rPr>
            </w:pPr>
            <w:r w:rsidRPr="00E76A18">
              <w:rPr>
                <w:bCs/>
              </w:rPr>
              <w:t>July 2023</w:t>
            </w:r>
          </w:p>
        </w:tc>
        <w:tc>
          <w:tcPr>
            <w:tcW w:w="2189" w:type="dxa"/>
            <w:vAlign w:val="bottom"/>
          </w:tcPr>
          <w:p w14:paraId="5B8BAD39" w14:textId="77777777" w:rsidR="00CC06EE" w:rsidRPr="00E76A18" w:rsidRDefault="00CC06EE" w:rsidP="008B2D16">
            <w:pPr>
              <w:pStyle w:val="p2"/>
              <w:widowControl/>
              <w:spacing w:line="480" w:lineRule="auto"/>
              <w:jc w:val="right"/>
              <w:rPr>
                <w:bCs/>
              </w:rPr>
            </w:pPr>
            <w:r w:rsidRPr="00E76A18">
              <w:rPr>
                <w:bCs/>
              </w:rPr>
              <w:t>4.9845%</w:t>
            </w:r>
          </w:p>
        </w:tc>
        <w:tc>
          <w:tcPr>
            <w:tcW w:w="2043" w:type="dxa"/>
            <w:vAlign w:val="bottom"/>
          </w:tcPr>
          <w:p w14:paraId="1881408C" w14:textId="77777777" w:rsidR="00CC06EE" w:rsidRPr="00E76A18" w:rsidRDefault="00CC06EE" w:rsidP="008B2D16">
            <w:pPr>
              <w:pStyle w:val="p2"/>
              <w:widowControl/>
              <w:spacing w:line="480" w:lineRule="auto"/>
              <w:jc w:val="right"/>
              <w:rPr>
                <w:bCs/>
              </w:rPr>
            </w:pPr>
            <w:r w:rsidRPr="00E76A18">
              <w:rPr>
                <w:bCs/>
              </w:rPr>
              <w:t>16,928.01</w:t>
            </w:r>
          </w:p>
        </w:tc>
        <w:tc>
          <w:tcPr>
            <w:tcW w:w="2043" w:type="dxa"/>
            <w:vAlign w:val="bottom"/>
          </w:tcPr>
          <w:p w14:paraId="3195F05C" w14:textId="77777777" w:rsidR="00CC06EE" w:rsidRPr="00E76A18" w:rsidRDefault="00CC06EE" w:rsidP="008B2D16">
            <w:pPr>
              <w:pStyle w:val="p2"/>
              <w:widowControl/>
              <w:spacing w:line="480" w:lineRule="auto"/>
              <w:jc w:val="right"/>
              <w:rPr>
                <w:bCs/>
              </w:rPr>
            </w:pPr>
            <w:r w:rsidRPr="00E76A18">
              <w:rPr>
                <w:bCs/>
              </w:rPr>
              <w:t>129,104.43</w:t>
            </w:r>
          </w:p>
        </w:tc>
      </w:tr>
      <w:tr w:rsidR="00CC06EE" w:rsidRPr="00E76A18" w14:paraId="2AFB72D1" w14:textId="77777777" w:rsidTr="008B2D16">
        <w:trPr>
          <w:trHeight w:hRule="exact" w:val="288"/>
        </w:trPr>
        <w:tc>
          <w:tcPr>
            <w:tcW w:w="2042" w:type="dxa"/>
            <w:vAlign w:val="bottom"/>
          </w:tcPr>
          <w:p w14:paraId="17195773" w14:textId="77777777" w:rsidR="00CC06EE" w:rsidRPr="00E76A18" w:rsidRDefault="00CC06EE" w:rsidP="008B2D16">
            <w:pPr>
              <w:pStyle w:val="p2"/>
              <w:widowControl/>
              <w:spacing w:line="480" w:lineRule="auto"/>
              <w:rPr>
                <w:bCs/>
              </w:rPr>
            </w:pPr>
            <w:r w:rsidRPr="00E76A18">
              <w:rPr>
                <w:bCs/>
              </w:rPr>
              <w:t>August 2023</w:t>
            </w:r>
          </w:p>
        </w:tc>
        <w:tc>
          <w:tcPr>
            <w:tcW w:w="2189" w:type="dxa"/>
            <w:vAlign w:val="bottom"/>
          </w:tcPr>
          <w:p w14:paraId="423C88C1" w14:textId="77777777" w:rsidR="00CC06EE" w:rsidRPr="00E76A18" w:rsidRDefault="00CC06EE" w:rsidP="008B2D16">
            <w:pPr>
              <w:pStyle w:val="p2"/>
              <w:widowControl/>
              <w:spacing w:line="480" w:lineRule="auto"/>
              <w:jc w:val="right"/>
              <w:rPr>
                <w:bCs/>
              </w:rPr>
            </w:pPr>
            <w:r w:rsidRPr="00E76A18">
              <w:rPr>
                <w:bCs/>
              </w:rPr>
              <w:t>5.1761%</w:t>
            </w:r>
          </w:p>
        </w:tc>
        <w:tc>
          <w:tcPr>
            <w:tcW w:w="2043" w:type="dxa"/>
            <w:vAlign w:val="bottom"/>
          </w:tcPr>
          <w:p w14:paraId="275733E0" w14:textId="77777777" w:rsidR="00CC06EE" w:rsidRPr="00E76A18" w:rsidRDefault="00CC06EE" w:rsidP="008B2D16">
            <w:pPr>
              <w:pStyle w:val="p2"/>
              <w:widowControl/>
              <w:spacing w:line="480" w:lineRule="auto"/>
              <w:jc w:val="right"/>
              <w:rPr>
                <w:bCs/>
              </w:rPr>
            </w:pPr>
            <w:r w:rsidRPr="00E76A18">
              <w:rPr>
                <w:bCs/>
              </w:rPr>
              <w:t>19,301.35</w:t>
            </w:r>
          </w:p>
        </w:tc>
        <w:tc>
          <w:tcPr>
            <w:tcW w:w="2043" w:type="dxa"/>
            <w:vAlign w:val="bottom"/>
          </w:tcPr>
          <w:p w14:paraId="576DD118" w14:textId="77777777" w:rsidR="00CC06EE" w:rsidRPr="00E76A18" w:rsidRDefault="00CC06EE" w:rsidP="008B2D16">
            <w:pPr>
              <w:pStyle w:val="p2"/>
              <w:widowControl/>
              <w:spacing w:line="480" w:lineRule="auto"/>
              <w:jc w:val="right"/>
              <w:rPr>
                <w:bCs/>
              </w:rPr>
            </w:pPr>
            <w:r w:rsidRPr="00E76A18">
              <w:rPr>
                <w:bCs/>
              </w:rPr>
              <w:t>148,405.78</w:t>
            </w:r>
          </w:p>
        </w:tc>
      </w:tr>
      <w:tr w:rsidR="00CC06EE" w:rsidRPr="00CA1ED3" w14:paraId="331E7B38" w14:textId="77777777" w:rsidTr="008B2D16">
        <w:trPr>
          <w:trHeight w:hRule="exact" w:val="288"/>
        </w:trPr>
        <w:tc>
          <w:tcPr>
            <w:tcW w:w="2042" w:type="dxa"/>
            <w:vAlign w:val="bottom"/>
          </w:tcPr>
          <w:p w14:paraId="0B708163" w14:textId="77777777" w:rsidR="00CC06EE" w:rsidRPr="00E76A18" w:rsidRDefault="00CC06EE" w:rsidP="008B2D16">
            <w:pPr>
              <w:pStyle w:val="p2"/>
              <w:widowControl/>
              <w:spacing w:line="480" w:lineRule="auto"/>
              <w:rPr>
                <w:bCs/>
              </w:rPr>
            </w:pPr>
            <w:r w:rsidRPr="00E76A18">
              <w:rPr>
                <w:bCs/>
              </w:rPr>
              <w:t>September 2023</w:t>
            </w:r>
          </w:p>
        </w:tc>
        <w:tc>
          <w:tcPr>
            <w:tcW w:w="2189" w:type="dxa"/>
            <w:vAlign w:val="bottom"/>
          </w:tcPr>
          <w:p w14:paraId="7620750C" w14:textId="77777777" w:rsidR="00CC06EE" w:rsidRPr="00E76A18" w:rsidRDefault="00CC06EE" w:rsidP="008B2D16">
            <w:pPr>
              <w:pStyle w:val="p2"/>
              <w:widowControl/>
              <w:spacing w:line="480" w:lineRule="auto"/>
              <w:jc w:val="right"/>
              <w:rPr>
                <w:bCs/>
              </w:rPr>
            </w:pPr>
            <w:r w:rsidRPr="00E76A18">
              <w:rPr>
                <w:bCs/>
              </w:rPr>
              <w:t>5.2183%</w:t>
            </w:r>
          </w:p>
        </w:tc>
        <w:tc>
          <w:tcPr>
            <w:tcW w:w="2043" w:type="dxa"/>
            <w:vAlign w:val="bottom"/>
          </w:tcPr>
          <w:p w14:paraId="56375581" w14:textId="77777777" w:rsidR="00CC06EE" w:rsidRPr="00E76A18" w:rsidRDefault="00CC06EE" w:rsidP="008B2D16">
            <w:pPr>
              <w:pStyle w:val="p2"/>
              <w:widowControl/>
              <w:spacing w:line="480" w:lineRule="auto"/>
              <w:jc w:val="right"/>
              <w:rPr>
                <w:bCs/>
              </w:rPr>
            </w:pPr>
            <w:r w:rsidRPr="00E76A18">
              <w:rPr>
                <w:bCs/>
              </w:rPr>
              <w:t>18,079.89</w:t>
            </w:r>
          </w:p>
        </w:tc>
        <w:tc>
          <w:tcPr>
            <w:tcW w:w="2043" w:type="dxa"/>
            <w:vAlign w:val="bottom"/>
          </w:tcPr>
          <w:p w14:paraId="23D8115A" w14:textId="77777777" w:rsidR="00CC06EE" w:rsidRPr="00E76A18" w:rsidRDefault="00CC06EE" w:rsidP="008B2D16">
            <w:pPr>
              <w:pStyle w:val="p2"/>
              <w:widowControl/>
              <w:spacing w:line="480" w:lineRule="auto"/>
              <w:jc w:val="right"/>
              <w:rPr>
                <w:bCs/>
              </w:rPr>
            </w:pPr>
            <w:r w:rsidRPr="00E76A18">
              <w:rPr>
                <w:bCs/>
              </w:rPr>
              <w:t>168,841.28</w:t>
            </w:r>
          </w:p>
        </w:tc>
      </w:tr>
    </w:tbl>
    <w:p w14:paraId="3369DECC" w14:textId="77777777" w:rsidR="008B2D16" w:rsidRDefault="008B2D16" w:rsidP="008B2D16">
      <w:pPr>
        <w:pStyle w:val="p2"/>
        <w:widowControl/>
        <w:spacing w:line="240" w:lineRule="auto"/>
        <w:rPr>
          <w:rFonts w:eastAsiaTheme="minorHAnsi"/>
        </w:rPr>
      </w:pPr>
    </w:p>
    <w:p w14:paraId="7F950E93" w14:textId="77777777" w:rsidR="00CC06EE" w:rsidRPr="006C3FAE" w:rsidRDefault="00CC06EE" w:rsidP="008B2D16">
      <w:pPr>
        <w:pStyle w:val="p2"/>
        <w:widowControl/>
        <w:spacing w:line="480" w:lineRule="auto"/>
      </w:pPr>
      <w:r w:rsidRPr="00870A20">
        <w:rPr>
          <w:b/>
          <w:bCs/>
          <w:u w:val="single"/>
        </w:rPr>
        <w:t>Finance Committee/Approval of Abstract</w:t>
      </w:r>
      <w:r w:rsidRPr="00870A20">
        <w:rPr>
          <w:b/>
          <w:bCs/>
        </w:rPr>
        <w:t xml:space="preserve">:  </w:t>
      </w:r>
      <w:r w:rsidRPr="00870A20">
        <w:t xml:space="preserve">Trustee Sinsabaugh presented the following abstracts and moved to approve all payments:  General Fund $14,271.20, Capital Projects $990.50 and Rising Stars </w:t>
      </w:r>
      <w:r w:rsidRPr="006C3FAE">
        <w:t>$119.90.  Trustee C. Aronstam seconded the motion, which carried unanimously.</w:t>
      </w:r>
    </w:p>
    <w:p w14:paraId="145D0EC6" w14:textId="4F8DD199" w:rsidR="00CC06EE" w:rsidRDefault="00CC06EE" w:rsidP="00CC06EE">
      <w:pPr>
        <w:pStyle w:val="p2"/>
        <w:widowControl/>
        <w:spacing w:line="480" w:lineRule="auto"/>
        <w:rPr>
          <w:rFonts w:eastAsiaTheme="minorHAnsi"/>
        </w:rPr>
      </w:pPr>
      <w:r w:rsidRPr="006C3FAE">
        <w:rPr>
          <w:rFonts w:eastAsiaTheme="minorHAnsi"/>
          <w:b/>
          <w:u w:val="single"/>
        </w:rPr>
        <w:t>Village Wing Update</w:t>
      </w:r>
      <w:r w:rsidRPr="008B2D16">
        <w:rPr>
          <w:rFonts w:eastAsiaTheme="minorHAnsi"/>
          <w:b/>
        </w:rPr>
        <w:t>:</w:t>
      </w:r>
      <w:r w:rsidRPr="006C3FAE">
        <w:rPr>
          <w:rFonts w:eastAsiaTheme="minorHAnsi"/>
        </w:rPr>
        <w:t xml:space="preserve">  </w:t>
      </w:r>
      <w:r w:rsidR="006361FA">
        <w:rPr>
          <w:rFonts w:eastAsiaTheme="minorHAnsi"/>
        </w:rPr>
        <w:t>T</w:t>
      </w:r>
      <w:r w:rsidR="008B2D16">
        <w:rPr>
          <w:rFonts w:eastAsiaTheme="minorHAnsi"/>
        </w:rPr>
        <w:t>rustee Correll stated t</w:t>
      </w:r>
      <w:r w:rsidR="006361FA">
        <w:rPr>
          <w:rFonts w:eastAsiaTheme="minorHAnsi"/>
        </w:rPr>
        <w:t>he construction of the sidewalk is progressing.</w:t>
      </w:r>
    </w:p>
    <w:p w14:paraId="510C6EA9" w14:textId="49F1F1E1" w:rsidR="00CC06EE" w:rsidRDefault="00CC06EE" w:rsidP="00CC06EE">
      <w:pPr>
        <w:pStyle w:val="p2"/>
        <w:widowControl/>
        <w:spacing w:line="480" w:lineRule="auto"/>
        <w:rPr>
          <w:rFonts w:eastAsiaTheme="minorHAnsi"/>
        </w:rPr>
      </w:pPr>
      <w:r w:rsidRPr="006C3FAE">
        <w:rPr>
          <w:rFonts w:eastAsiaTheme="minorHAnsi"/>
          <w:b/>
          <w:u w:val="single"/>
        </w:rPr>
        <w:lastRenderedPageBreak/>
        <w:t>Proposed Local Law</w:t>
      </w:r>
      <w:r w:rsidR="00BE7DDA">
        <w:rPr>
          <w:rFonts w:eastAsiaTheme="minorHAnsi"/>
          <w:b/>
          <w:u w:val="single"/>
        </w:rPr>
        <w:t>, One-Way Streets</w:t>
      </w:r>
      <w:r w:rsidRPr="008B2D16">
        <w:rPr>
          <w:rFonts w:eastAsiaTheme="minorHAnsi"/>
          <w:b/>
        </w:rPr>
        <w:t>:</w:t>
      </w:r>
      <w:r w:rsidR="00BE7DDA">
        <w:rPr>
          <w:rFonts w:eastAsiaTheme="minorHAnsi"/>
        </w:rPr>
        <w:t xml:space="preserve">  The Board tabled further discussion until more information was available.  Trustee Sinsabaugh stated he would</w:t>
      </w:r>
      <w:r>
        <w:rPr>
          <w:rFonts w:eastAsiaTheme="minorHAnsi"/>
        </w:rPr>
        <w:t xml:space="preserve"> contact Tioga County DPW to see about </w:t>
      </w:r>
      <w:r w:rsidR="00365C4B">
        <w:rPr>
          <w:rFonts w:eastAsiaTheme="minorHAnsi"/>
        </w:rPr>
        <w:t xml:space="preserve">a </w:t>
      </w:r>
      <w:r>
        <w:rPr>
          <w:rFonts w:eastAsiaTheme="minorHAnsi"/>
        </w:rPr>
        <w:t>traffic study.</w:t>
      </w:r>
      <w:r w:rsidRPr="006C3FAE">
        <w:rPr>
          <w:rFonts w:eastAsiaTheme="minorHAnsi"/>
        </w:rPr>
        <w:t xml:space="preserve"> </w:t>
      </w:r>
      <w:r>
        <w:rPr>
          <w:rFonts w:eastAsiaTheme="minorHAnsi"/>
          <w:highlight w:val="yellow"/>
        </w:rPr>
        <w:br/>
      </w:r>
      <w:r>
        <w:rPr>
          <w:rFonts w:eastAsiaTheme="minorHAnsi"/>
          <w:b/>
          <w:u w:val="single"/>
        </w:rPr>
        <w:t>Electronic Recycling</w:t>
      </w:r>
      <w:r w:rsidRPr="00917F3C">
        <w:rPr>
          <w:rFonts w:eastAsiaTheme="minorHAnsi"/>
          <w:b/>
        </w:rPr>
        <w:t xml:space="preserve">: </w:t>
      </w:r>
      <w:r w:rsidRPr="00917F3C">
        <w:rPr>
          <w:rFonts w:eastAsiaTheme="minorHAnsi"/>
        </w:rPr>
        <w:t xml:space="preserve"> </w:t>
      </w:r>
      <w:r w:rsidR="00917F3C">
        <w:rPr>
          <w:rFonts w:eastAsiaTheme="minorHAnsi"/>
        </w:rPr>
        <w:t xml:space="preserve">The clerk stated the event will be held this </w:t>
      </w:r>
      <w:r>
        <w:rPr>
          <w:rFonts w:eastAsiaTheme="minorHAnsi"/>
        </w:rPr>
        <w:t>Saturday, Octo</w:t>
      </w:r>
      <w:r w:rsidR="00917F3C">
        <w:rPr>
          <w:rFonts w:eastAsiaTheme="minorHAnsi"/>
        </w:rPr>
        <w:t xml:space="preserve">ber 21, 2023 </w:t>
      </w:r>
      <w:r w:rsidR="00365C4B">
        <w:rPr>
          <w:rFonts w:eastAsiaTheme="minorHAnsi"/>
        </w:rPr>
        <w:t xml:space="preserve">between </w:t>
      </w:r>
      <w:r w:rsidR="00917F3C">
        <w:rPr>
          <w:rFonts w:eastAsiaTheme="minorHAnsi"/>
        </w:rPr>
        <w:t>9:00 am - 1</w:t>
      </w:r>
      <w:r>
        <w:rPr>
          <w:rFonts w:eastAsiaTheme="minorHAnsi"/>
        </w:rPr>
        <w:t>:00 pm</w:t>
      </w:r>
      <w:r w:rsidR="00917F3C">
        <w:rPr>
          <w:rFonts w:eastAsiaTheme="minorHAnsi"/>
        </w:rPr>
        <w:t xml:space="preserve"> or until the truck is full.</w:t>
      </w:r>
    </w:p>
    <w:p w14:paraId="64FE3417" w14:textId="77777777" w:rsidR="00CC06EE" w:rsidRDefault="00CC06EE" w:rsidP="00917F3C">
      <w:pPr>
        <w:pStyle w:val="p2"/>
        <w:widowControl/>
        <w:spacing w:line="480" w:lineRule="auto"/>
        <w:rPr>
          <w:rFonts w:eastAsiaTheme="minorHAnsi"/>
        </w:rPr>
      </w:pPr>
      <w:r>
        <w:rPr>
          <w:rFonts w:eastAsiaTheme="minorHAnsi"/>
          <w:b/>
          <w:u w:val="single"/>
        </w:rPr>
        <w:t>CDBG Public Hearing</w:t>
      </w:r>
      <w:r w:rsidRPr="00917F3C">
        <w:rPr>
          <w:rFonts w:eastAsiaTheme="minorHAnsi"/>
          <w:b/>
        </w:rPr>
        <w:t>:</w:t>
      </w:r>
      <w:r>
        <w:rPr>
          <w:rFonts w:eastAsiaTheme="minorHAnsi"/>
        </w:rPr>
        <w:t xml:space="preserve">  T</w:t>
      </w:r>
      <w:r w:rsidRPr="006C3FAE">
        <w:rPr>
          <w:rFonts w:eastAsiaTheme="minorHAnsi"/>
        </w:rPr>
        <w:t xml:space="preserve">rustee Traub </w:t>
      </w:r>
      <w:r>
        <w:rPr>
          <w:rFonts w:eastAsiaTheme="minorHAnsi"/>
        </w:rPr>
        <w:t xml:space="preserve">moved to schedule the second public hearing for </w:t>
      </w:r>
      <w:r w:rsidR="00917F3C">
        <w:rPr>
          <w:rFonts w:eastAsiaTheme="minorHAnsi"/>
        </w:rPr>
        <w:t xml:space="preserve">the current NYS CDBG, Water System Improvement Project, for </w:t>
      </w:r>
      <w:r>
        <w:rPr>
          <w:rFonts w:eastAsiaTheme="minorHAnsi"/>
        </w:rPr>
        <w:t>Tuesday, October 24, 2023 at 6:30 p.m.  Trustee Sweeney seconded the motion, which carried unanimously.</w:t>
      </w:r>
    </w:p>
    <w:p w14:paraId="07214960" w14:textId="77777777" w:rsidR="00CC06EE" w:rsidRDefault="00CC06EE" w:rsidP="00CC06EE">
      <w:pPr>
        <w:pStyle w:val="p2"/>
        <w:widowControl/>
        <w:spacing w:line="480" w:lineRule="auto"/>
        <w:rPr>
          <w:rFonts w:eastAsiaTheme="minorHAnsi"/>
        </w:rPr>
      </w:pPr>
      <w:r>
        <w:rPr>
          <w:rFonts w:eastAsiaTheme="minorHAnsi"/>
          <w:b/>
          <w:u w:val="single"/>
        </w:rPr>
        <w:t>Annual CPA Audit</w:t>
      </w:r>
      <w:r w:rsidRPr="00917F3C">
        <w:rPr>
          <w:rFonts w:eastAsiaTheme="minorHAnsi"/>
          <w:b/>
        </w:rPr>
        <w:t>:</w:t>
      </w:r>
      <w:r>
        <w:rPr>
          <w:rFonts w:eastAsiaTheme="minorHAnsi"/>
        </w:rPr>
        <w:t xml:space="preserve">  Trustee Sinsabaugh moved to approve</w:t>
      </w:r>
      <w:r w:rsidR="00917F3C">
        <w:rPr>
          <w:rFonts w:eastAsiaTheme="minorHAnsi"/>
        </w:rPr>
        <w:t xml:space="preserve"> Insero &amp; Company to complete</w:t>
      </w:r>
      <w:r>
        <w:rPr>
          <w:rFonts w:eastAsiaTheme="minorHAnsi"/>
        </w:rPr>
        <w:t xml:space="preserve"> the </w:t>
      </w:r>
      <w:r w:rsidR="00917F3C">
        <w:rPr>
          <w:rFonts w:eastAsiaTheme="minorHAnsi"/>
        </w:rPr>
        <w:t xml:space="preserve">annual Court audit for $1,900.00, </w:t>
      </w:r>
      <w:r>
        <w:rPr>
          <w:rFonts w:eastAsiaTheme="minorHAnsi"/>
        </w:rPr>
        <w:t>and the Village audit for $16,000.00.  Trustee Sweeney seconded the motion, which carried unanimously.</w:t>
      </w:r>
    </w:p>
    <w:p w14:paraId="23089462" w14:textId="77777777" w:rsidR="00917F3C" w:rsidRPr="009C6117" w:rsidRDefault="00917F3C" w:rsidP="00917F3C">
      <w:pPr>
        <w:pStyle w:val="WW-PlainText"/>
        <w:spacing w:line="480" w:lineRule="auto"/>
        <w:rPr>
          <w:rFonts w:ascii="Times New Roman" w:hAnsi="Times New Roman"/>
          <w:bCs/>
          <w:sz w:val="24"/>
        </w:rPr>
      </w:pPr>
      <w:r w:rsidRPr="009C6117">
        <w:rPr>
          <w:rFonts w:ascii="Times New Roman" w:hAnsi="Times New Roman"/>
          <w:b/>
          <w:bCs/>
          <w:sz w:val="24"/>
          <w:u w:val="single"/>
        </w:rPr>
        <w:t>Request to Cash-out Unused Vacation Time</w:t>
      </w:r>
      <w:r w:rsidRPr="009C6117">
        <w:rPr>
          <w:rFonts w:ascii="Times New Roman" w:hAnsi="Times New Roman"/>
          <w:b/>
          <w:bCs/>
          <w:sz w:val="24"/>
        </w:rPr>
        <w:t xml:space="preserve">:  </w:t>
      </w:r>
      <w:r w:rsidRPr="009C6117">
        <w:rPr>
          <w:rFonts w:ascii="Times New Roman" w:hAnsi="Times New Roman"/>
          <w:bCs/>
          <w:sz w:val="24"/>
        </w:rPr>
        <w:t xml:space="preserve">Trustee </w:t>
      </w:r>
      <w:r>
        <w:rPr>
          <w:rFonts w:ascii="Times New Roman" w:hAnsi="Times New Roman"/>
          <w:bCs/>
          <w:sz w:val="24"/>
        </w:rPr>
        <w:t>Sinsabaugh</w:t>
      </w:r>
      <w:r w:rsidRPr="009C6117">
        <w:rPr>
          <w:rFonts w:ascii="Times New Roman" w:hAnsi="Times New Roman"/>
          <w:bCs/>
          <w:sz w:val="24"/>
        </w:rPr>
        <w:t xml:space="preserve"> moved </w:t>
      </w:r>
      <w:r>
        <w:rPr>
          <w:rFonts w:ascii="Times New Roman" w:hAnsi="Times New Roman"/>
          <w:bCs/>
          <w:sz w:val="24"/>
        </w:rPr>
        <w:t xml:space="preserve">approve </w:t>
      </w:r>
      <w:r w:rsidRPr="009C6117">
        <w:rPr>
          <w:rFonts w:ascii="Times New Roman" w:hAnsi="Times New Roman"/>
          <w:bCs/>
          <w:sz w:val="24"/>
        </w:rPr>
        <w:t>pay</w:t>
      </w:r>
      <w:r>
        <w:rPr>
          <w:rFonts w:ascii="Times New Roman" w:hAnsi="Times New Roman"/>
          <w:bCs/>
          <w:sz w:val="24"/>
        </w:rPr>
        <w:t xml:space="preserve">ment to Clerk Treasurer Wood for </w:t>
      </w:r>
      <w:r w:rsidRPr="009C6117">
        <w:rPr>
          <w:rFonts w:ascii="Times New Roman" w:hAnsi="Times New Roman"/>
          <w:bCs/>
          <w:sz w:val="24"/>
        </w:rPr>
        <w:t>any unused vacation time due to short staffing</w:t>
      </w:r>
      <w:r>
        <w:rPr>
          <w:rFonts w:ascii="Times New Roman" w:hAnsi="Times New Roman"/>
          <w:bCs/>
          <w:sz w:val="24"/>
        </w:rPr>
        <w:t xml:space="preserve">.  </w:t>
      </w:r>
      <w:r w:rsidRPr="009C6117">
        <w:rPr>
          <w:rFonts w:ascii="Times New Roman" w:hAnsi="Times New Roman"/>
          <w:bCs/>
          <w:sz w:val="24"/>
        </w:rPr>
        <w:t xml:space="preserve">Currently, she has </w:t>
      </w:r>
      <w:r>
        <w:rPr>
          <w:rFonts w:ascii="Times New Roman" w:hAnsi="Times New Roman"/>
          <w:bCs/>
          <w:sz w:val="24"/>
        </w:rPr>
        <w:t>112</w:t>
      </w:r>
      <w:r w:rsidRPr="009C6117">
        <w:rPr>
          <w:rFonts w:ascii="Times New Roman" w:hAnsi="Times New Roman"/>
          <w:bCs/>
          <w:sz w:val="24"/>
        </w:rPr>
        <w:t xml:space="preserve"> unused hours, which will expire on October 19, 202</w:t>
      </w:r>
      <w:r>
        <w:rPr>
          <w:rFonts w:ascii="Times New Roman" w:hAnsi="Times New Roman"/>
          <w:bCs/>
          <w:sz w:val="24"/>
        </w:rPr>
        <w:t>3</w:t>
      </w:r>
      <w:r w:rsidRPr="009C6117">
        <w:rPr>
          <w:rFonts w:ascii="Times New Roman" w:hAnsi="Times New Roman"/>
          <w:bCs/>
          <w:sz w:val="24"/>
        </w:rPr>
        <w:t xml:space="preserve">.  Trustee </w:t>
      </w:r>
      <w:r>
        <w:rPr>
          <w:rFonts w:ascii="Times New Roman" w:hAnsi="Times New Roman"/>
          <w:bCs/>
          <w:sz w:val="24"/>
        </w:rPr>
        <w:t>Sweeney</w:t>
      </w:r>
      <w:r w:rsidRPr="009C6117">
        <w:rPr>
          <w:rFonts w:ascii="Times New Roman" w:hAnsi="Times New Roman"/>
          <w:bCs/>
          <w:sz w:val="24"/>
        </w:rPr>
        <w:t xml:space="preserve"> seconded the motion, which carried unanimously.</w:t>
      </w:r>
    </w:p>
    <w:p w14:paraId="1B314966" w14:textId="20D08F25" w:rsidR="00CC06EE" w:rsidRPr="00861A6A" w:rsidRDefault="00CC06EE" w:rsidP="00CC06EE">
      <w:pPr>
        <w:tabs>
          <w:tab w:val="left" w:pos="0"/>
          <w:tab w:val="left" w:pos="90"/>
          <w:tab w:val="left" w:pos="180"/>
        </w:tabs>
        <w:spacing w:line="480" w:lineRule="auto"/>
        <w:rPr>
          <w:bCs/>
        </w:rPr>
      </w:pPr>
      <w:r w:rsidRPr="00861A6A">
        <w:rPr>
          <w:b/>
          <w:bCs/>
          <w:u w:val="single"/>
        </w:rPr>
        <w:t>Executive Session</w:t>
      </w:r>
      <w:r w:rsidRPr="009E5FAE">
        <w:rPr>
          <w:b/>
          <w:bCs/>
        </w:rPr>
        <w:t>:</w:t>
      </w:r>
      <w:r w:rsidRPr="00861A6A">
        <w:rPr>
          <w:bCs/>
        </w:rPr>
        <w:t xml:space="preserve">  Trustee C. Aronstam moved to </w:t>
      </w:r>
      <w:r w:rsidR="00365C4B">
        <w:rPr>
          <w:bCs/>
        </w:rPr>
        <w:t>enter</w:t>
      </w:r>
      <w:r w:rsidRPr="00861A6A">
        <w:rPr>
          <w:bCs/>
        </w:rPr>
        <w:t xml:space="preserve"> </w:t>
      </w:r>
      <w:r w:rsidR="00917F3C">
        <w:rPr>
          <w:bCs/>
        </w:rPr>
        <w:t>E</w:t>
      </w:r>
      <w:r w:rsidRPr="00861A6A">
        <w:rPr>
          <w:bCs/>
        </w:rPr>
        <w:t xml:space="preserve">xecutive </w:t>
      </w:r>
      <w:r w:rsidR="00917F3C">
        <w:rPr>
          <w:bCs/>
        </w:rPr>
        <w:t>S</w:t>
      </w:r>
      <w:r w:rsidRPr="00861A6A">
        <w:rPr>
          <w:bCs/>
        </w:rPr>
        <w:t>ession</w:t>
      </w:r>
      <w:r w:rsidR="00917F3C">
        <w:rPr>
          <w:bCs/>
        </w:rPr>
        <w:t xml:space="preserve"> to discuss an </w:t>
      </w:r>
      <w:r>
        <w:rPr>
          <w:bCs/>
        </w:rPr>
        <w:t xml:space="preserve">assessment litigation </w:t>
      </w:r>
      <w:r w:rsidRPr="00861A6A">
        <w:rPr>
          <w:bCs/>
        </w:rPr>
        <w:t xml:space="preserve">at </w:t>
      </w:r>
      <w:r>
        <w:rPr>
          <w:bCs/>
        </w:rPr>
        <w:t>7</w:t>
      </w:r>
      <w:r w:rsidRPr="00861A6A">
        <w:rPr>
          <w:bCs/>
        </w:rPr>
        <w:t>:</w:t>
      </w:r>
      <w:r>
        <w:rPr>
          <w:bCs/>
        </w:rPr>
        <w:t>35</w:t>
      </w:r>
      <w:r w:rsidRPr="00861A6A">
        <w:rPr>
          <w:bCs/>
        </w:rPr>
        <w:t xml:space="preserve"> pm.  Trustee Traub seconded the motion, which carried unanimously.</w:t>
      </w:r>
    </w:p>
    <w:p w14:paraId="4CD980B5" w14:textId="3E1E08E4" w:rsidR="00CC06EE" w:rsidRDefault="00CC06EE" w:rsidP="00CC06EE">
      <w:pPr>
        <w:pStyle w:val="p2"/>
        <w:widowControl/>
        <w:spacing w:line="480" w:lineRule="auto"/>
      </w:pPr>
      <w:r w:rsidRPr="00861A6A">
        <w:tab/>
        <w:t xml:space="preserve">Trustee </w:t>
      </w:r>
      <w:r w:rsidRPr="00861A6A">
        <w:rPr>
          <w:rFonts w:eastAsiaTheme="minorHAnsi"/>
        </w:rPr>
        <w:t>Traub</w:t>
      </w:r>
      <w:r w:rsidRPr="00861A6A">
        <w:t xml:space="preserve"> moved to </w:t>
      </w:r>
      <w:r w:rsidR="00365C4B">
        <w:t>enter</w:t>
      </w:r>
      <w:r w:rsidRPr="00861A6A">
        <w:t xml:space="preserve"> </w:t>
      </w:r>
      <w:r w:rsidR="00917F3C">
        <w:t>R</w:t>
      </w:r>
      <w:r w:rsidRPr="00861A6A">
        <w:t xml:space="preserve">egular </w:t>
      </w:r>
      <w:r w:rsidR="00917F3C">
        <w:t>S</w:t>
      </w:r>
      <w:r w:rsidRPr="00861A6A">
        <w:t xml:space="preserve">ession at </w:t>
      </w:r>
      <w:r>
        <w:t>7</w:t>
      </w:r>
      <w:r w:rsidRPr="00861A6A">
        <w:t>:</w:t>
      </w:r>
      <w:r>
        <w:t>46</w:t>
      </w:r>
      <w:r w:rsidRPr="00861A6A">
        <w:t xml:space="preserve"> pm.  Trustee Bauman seconded the motion, which carried unanimously</w:t>
      </w:r>
      <w:r w:rsidRPr="00861A6A">
        <w:rPr>
          <w:rFonts w:eastAsiaTheme="minorHAnsi"/>
        </w:rPr>
        <w:t>.</w:t>
      </w:r>
      <w:r w:rsidRPr="00861A6A">
        <w:tab/>
      </w:r>
    </w:p>
    <w:p w14:paraId="4F2B7180" w14:textId="63E6D04B" w:rsidR="00CC06EE" w:rsidRDefault="00CC06EE" w:rsidP="00CC06EE">
      <w:pPr>
        <w:pStyle w:val="p2"/>
        <w:widowControl/>
        <w:spacing w:line="480" w:lineRule="auto"/>
      </w:pPr>
      <w:r>
        <w:tab/>
        <w:t>Trustee Sinsabaugh moved to pay on</w:t>
      </w:r>
      <w:r w:rsidR="00365C4B">
        <w:t>e-</w:t>
      </w:r>
      <w:r>
        <w:t>third of the</w:t>
      </w:r>
      <w:r w:rsidR="00917F3C">
        <w:t xml:space="preserve"> proposed </w:t>
      </w:r>
      <w:r>
        <w:t xml:space="preserve">$5,000.00 appraisal fee for the assessment litigation.  </w:t>
      </w:r>
      <w:r w:rsidR="00365C4B">
        <w:t xml:space="preserve">The Town of Barton and Waverly Schools will pay the rest.  </w:t>
      </w:r>
      <w:r>
        <w:t>Trustee Sweeney seconded the motion, which lead to a roll call vote:</w:t>
      </w:r>
    </w:p>
    <w:p w14:paraId="50AE1BDB" w14:textId="77777777" w:rsidR="00CC06EE" w:rsidRDefault="00CC06EE" w:rsidP="00917F3C">
      <w:pPr>
        <w:pStyle w:val="p2"/>
        <w:widowControl/>
        <w:spacing w:line="240" w:lineRule="auto"/>
      </w:pPr>
      <w:r>
        <w:tab/>
      </w:r>
      <w:r>
        <w:tab/>
        <w:t>Ayes – 6</w:t>
      </w:r>
      <w:r w:rsidR="009E5FAE">
        <w:tab/>
        <w:t>(Sweeney, Sinsabaugh, C. Aronstam, Bauman, Traub, Correll)</w:t>
      </w:r>
    </w:p>
    <w:p w14:paraId="426F9107" w14:textId="77777777" w:rsidR="00CC06EE" w:rsidRDefault="009E5FAE" w:rsidP="00917F3C">
      <w:pPr>
        <w:pStyle w:val="p2"/>
        <w:widowControl/>
        <w:spacing w:line="240" w:lineRule="auto"/>
      </w:pPr>
      <w:r>
        <w:tab/>
      </w:r>
      <w:r>
        <w:tab/>
        <w:t>Nay</w:t>
      </w:r>
      <w:r w:rsidR="00CC06EE">
        <w:t>s – 0</w:t>
      </w:r>
    </w:p>
    <w:p w14:paraId="4D1B85AB" w14:textId="77777777" w:rsidR="00CC06EE" w:rsidRDefault="00CC06EE" w:rsidP="00917F3C">
      <w:pPr>
        <w:pStyle w:val="p2"/>
        <w:widowControl/>
        <w:spacing w:line="240" w:lineRule="auto"/>
      </w:pPr>
      <w:r>
        <w:tab/>
      </w:r>
      <w:r>
        <w:tab/>
      </w:r>
      <w:r w:rsidR="009E5FAE">
        <w:t>Absent – 1</w:t>
      </w:r>
      <w:r w:rsidR="009E5FAE">
        <w:tab/>
        <w:t xml:space="preserve"> </w:t>
      </w:r>
      <w:r>
        <w:t>(Mayor A. Aronstam)</w:t>
      </w:r>
    </w:p>
    <w:p w14:paraId="33E3DFF1" w14:textId="77777777" w:rsidR="009E5FAE" w:rsidRPr="00070143" w:rsidRDefault="009E5FAE" w:rsidP="00917F3C">
      <w:pPr>
        <w:pStyle w:val="p2"/>
        <w:widowControl/>
        <w:spacing w:line="240" w:lineRule="auto"/>
        <w:rPr>
          <w:rFonts w:eastAsiaTheme="minorHAnsi"/>
        </w:rPr>
      </w:pPr>
    </w:p>
    <w:p w14:paraId="4812ECD4" w14:textId="77777777" w:rsidR="00CC06EE" w:rsidRPr="00070143" w:rsidRDefault="00CC06EE" w:rsidP="00CC06EE">
      <w:pPr>
        <w:tabs>
          <w:tab w:val="left" w:pos="0"/>
          <w:tab w:val="left" w:pos="90"/>
          <w:tab w:val="left" w:pos="180"/>
        </w:tabs>
        <w:spacing w:line="480" w:lineRule="auto"/>
      </w:pPr>
      <w:r w:rsidRPr="00070143">
        <w:rPr>
          <w:b/>
          <w:bCs/>
          <w:u w:val="single"/>
        </w:rPr>
        <w:lastRenderedPageBreak/>
        <w:t>Adjournment</w:t>
      </w:r>
      <w:r w:rsidRPr="009E5FAE">
        <w:rPr>
          <w:b/>
          <w:bCs/>
        </w:rPr>
        <w:t>:</w:t>
      </w:r>
      <w:r w:rsidRPr="00070143">
        <w:rPr>
          <w:bCs/>
        </w:rPr>
        <w:t xml:space="preserve">  </w:t>
      </w:r>
      <w:r w:rsidRPr="00070143">
        <w:t>Trustee Bauman moved to adjourn at 7:</w:t>
      </w:r>
      <w:r>
        <w:t>48</w:t>
      </w:r>
      <w:r w:rsidRPr="00070143">
        <w:t xml:space="preserve"> pm.  Trustee Traub seconded the motion, which carried unanimously</w:t>
      </w:r>
      <w:r w:rsidRPr="00070143">
        <w:rPr>
          <w:rFonts w:eastAsiaTheme="minorHAnsi"/>
        </w:rPr>
        <w:t>.</w:t>
      </w:r>
      <w:r w:rsidRPr="00070143">
        <w:tab/>
      </w:r>
    </w:p>
    <w:p w14:paraId="19145769" w14:textId="77777777" w:rsidR="00CC06EE" w:rsidRPr="00070143" w:rsidRDefault="00CC06EE" w:rsidP="00CC06EE">
      <w:pPr>
        <w:tabs>
          <w:tab w:val="left" w:pos="0"/>
          <w:tab w:val="left" w:pos="90"/>
          <w:tab w:val="left" w:pos="180"/>
        </w:tabs>
        <w:spacing w:line="480" w:lineRule="auto"/>
      </w:pPr>
      <w:r w:rsidRPr="00070143">
        <w:tab/>
      </w:r>
      <w:r w:rsidRPr="00070143">
        <w:tab/>
      </w:r>
      <w:r w:rsidRPr="00070143">
        <w:tab/>
      </w:r>
      <w:r w:rsidRPr="00070143">
        <w:tab/>
      </w:r>
      <w:r w:rsidRPr="00070143">
        <w:tab/>
      </w:r>
      <w:r w:rsidRPr="00070143">
        <w:tab/>
      </w:r>
      <w:r w:rsidRPr="00070143">
        <w:tab/>
      </w:r>
      <w:r w:rsidRPr="00070143">
        <w:tab/>
      </w:r>
      <w:r w:rsidRPr="00070143">
        <w:tab/>
      </w:r>
      <w:r w:rsidRPr="00070143">
        <w:tab/>
        <w:t xml:space="preserve">Respectfully submitted, </w:t>
      </w:r>
    </w:p>
    <w:p w14:paraId="3C6A1B2E" w14:textId="77777777" w:rsidR="00CC06EE" w:rsidRDefault="00CC06EE" w:rsidP="009E5FAE">
      <w:pPr>
        <w:tabs>
          <w:tab w:val="left" w:pos="0"/>
          <w:tab w:val="left" w:pos="90"/>
          <w:tab w:val="left" w:pos="180"/>
        </w:tabs>
        <w:rPr>
          <w:b/>
          <w:szCs w:val="20"/>
          <w:lang w:eastAsia="ar-SA"/>
        </w:rPr>
      </w:pPr>
      <w:r w:rsidRPr="00070143">
        <w:tab/>
      </w:r>
      <w:r w:rsidRPr="00070143">
        <w:tab/>
      </w:r>
      <w:r w:rsidRPr="00070143">
        <w:tab/>
      </w:r>
      <w:r w:rsidRPr="00070143">
        <w:tab/>
      </w:r>
      <w:r w:rsidRPr="00070143">
        <w:tab/>
      </w:r>
      <w:r w:rsidRPr="00070143">
        <w:tab/>
      </w:r>
      <w:r w:rsidRPr="00070143">
        <w:tab/>
      </w:r>
      <w:r w:rsidRPr="00070143">
        <w:tab/>
      </w:r>
      <w:r w:rsidRPr="00070143">
        <w:tab/>
      </w:r>
      <w:r w:rsidRPr="00070143">
        <w:tab/>
        <w:t>________________________</w:t>
      </w:r>
      <w:r w:rsidRPr="00070143">
        <w:tab/>
      </w:r>
      <w:r w:rsidRPr="00070143">
        <w:tab/>
      </w:r>
      <w:r w:rsidRPr="00070143">
        <w:tab/>
        <w:t xml:space="preserve">    </w:t>
      </w:r>
      <w:r w:rsidRPr="00070143">
        <w:tab/>
      </w:r>
      <w:r w:rsidRPr="00070143">
        <w:tab/>
      </w:r>
      <w:r w:rsidRPr="00070143">
        <w:tab/>
      </w:r>
      <w:r w:rsidRPr="00070143">
        <w:tab/>
      </w:r>
      <w:r w:rsidRPr="00070143">
        <w:tab/>
      </w:r>
      <w:r w:rsidRPr="00070143">
        <w:tab/>
      </w:r>
      <w:r w:rsidRPr="00070143">
        <w:tab/>
        <w:t xml:space="preserve">            Michele Wood, Clerk Treasurer</w:t>
      </w:r>
      <w:r w:rsidRPr="006833B9">
        <w:rPr>
          <w:b/>
          <w:szCs w:val="20"/>
          <w:lang w:eastAsia="ar-SA"/>
        </w:rPr>
        <w:t xml:space="preserve"> </w:t>
      </w:r>
    </w:p>
    <w:p w14:paraId="4DA18ADA" w14:textId="77777777" w:rsidR="00C42CC1" w:rsidRDefault="00C42CC1" w:rsidP="009E5FAE">
      <w:pPr>
        <w:tabs>
          <w:tab w:val="left" w:pos="0"/>
          <w:tab w:val="left" w:pos="90"/>
          <w:tab w:val="left" w:pos="180"/>
        </w:tabs>
        <w:rPr>
          <w:b/>
          <w:szCs w:val="20"/>
          <w:lang w:eastAsia="ar-SA"/>
        </w:rPr>
      </w:pPr>
    </w:p>
    <w:p w14:paraId="4958B08D" w14:textId="77777777" w:rsidR="00C42CC1" w:rsidRDefault="00C42CC1" w:rsidP="009E5FAE">
      <w:pPr>
        <w:tabs>
          <w:tab w:val="left" w:pos="0"/>
          <w:tab w:val="left" w:pos="90"/>
          <w:tab w:val="left" w:pos="180"/>
        </w:tabs>
        <w:rPr>
          <w:b/>
          <w:szCs w:val="20"/>
          <w:lang w:eastAsia="ar-SA"/>
        </w:rPr>
      </w:pPr>
    </w:p>
    <w:p w14:paraId="6A79E584" w14:textId="77777777" w:rsidR="00C42CC1" w:rsidRDefault="00C42CC1" w:rsidP="009E5FAE">
      <w:pPr>
        <w:tabs>
          <w:tab w:val="left" w:pos="0"/>
          <w:tab w:val="left" w:pos="90"/>
          <w:tab w:val="left" w:pos="180"/>
        </w:tabs>
        <w:rPr>
          <w:b/>
          <w:szCs w:val="20"/>
          <w:lang w:eastAsia="ar-SA"/>
        </w:rPr>
      </w:pPr>
    </w:p>
    <w:p w14:paraId="6166E00E" w14:textId="77777777" w:rsidR="001A0645" w:rsidRPr="00EF2A4A" w:rsidRDefault="001A0645" w:rsidP="001A0645">
      <w:pPr>
        <w:keepNext/>
        <w:tabs>
          <w:tab w:val="left" w:pos="180"/>
        </w:tabs>
        <w:suppressAutoHyphens/>
        <w:jc w:val="center"/>
        <w:outlineLvl w:val="2"/>
        <w:rPr>
          <w:b/>
          <w:szCs w:val="20"/>
          <w:lang w:eastAsia="ar-SA"/>
        </w:rPr>
      </w:pPr>
      <w:r w:rsidRPr="00EF2A4A">
        <w:rPr>
          <w:b/>
          <w:szCs w:val="20"/>
          <w:lang w:eastAsia="ar-SA"/>
        </w:rPr>
        <w:t>PUBLIC HEARING HELD BY THE BOARD OF</w:t>
      </w:r>
    </w:p>
    <w:p w14:paraId="42AE5087" w14:textId="77777777" w:rsidR="001A0645" w:rsidRPr="00EF2A4A" w:rsidRDefault="001A0645" w:rsidP="001A0645">
      <w:pPr>
        <w:tabs>
          <w:tab w:val="left" w:pos="180"/>
        </w:tabs>
        <w:jc w:val="center"/>
        <w:rPr>
          <w:b/>
        </w:rPr>
      </w:pPr>
      <w:r w:rsidRPr="00EF2A4A">
        <w:rPr>
          <w:b/>
        </w:rPr>
        <w:t xml:space="preserve">TRUSTEES OF THE VILLAGE OF WAVERLY AT 6:30 P.M. </w:t>
      </w:r>
    </w:p>
    <w:p w14:paraId="345423E9" w14:textId="77777777" w:rsidR="001A0645" w:rsidRPr="00EF2A4A" w:rsidRDefault="001A0645" w:rsidP="001A0645">
      <w:pPr>
        <w:tabs>
          <w:tab w:val="left" w:pos="180"/>
        </w:tabs>
        <w:jc w:val="center"/>
        <w:rPr>
          <w:b/>
        </w:rPr>
      </w:pPr>
      <w:r w:rsidRPr="00EF2A4A">
        <w:rPr>
          <w:b/>
        </w:rPr>
        <w:t>ON TUESDAY, OCTOBER 24, 2023 IN THE TRUSTEES' ROOM,</w:t>
      </w:r>
    </w:p>
    <w:p w14:paraId="1AF26575" w14:textId="77777777" w:rsidR="001A0645" w:rsidRPr="00EF2A4A" w:rsidRDefault="001A0645" w:rsidP="001A0645">
      <w:pPr>
        <w:tabs>
          <w:tab w:val="left" w:pos="180"/>
        </w:tabs>
        <w:jc w:val="center"/>
        <w:rPr>
          <w:b/>
        </w:rPr>
      </w:pPr>
      <w:r w:rsidRPr="00EF2A4A">
        <w:rPr>
          <w:b/>
        </w:rPr>
        <w:t>VILLAGE HALL FOR THE PURPOSE OF PUBLIC COMMENT FOR CDBG PROJECT, WATER SYSTEM IMPROVEMENT PROJECT.</w:t>
      </w:r>
    </w:p>
    <w:p w14:paraId="602AFBBD" w14:textId="77777777" w:rsidR="001A0645" w:rsidRPr="004D0D7C" w:rsidRDefault="001A0645" w:rsidP="001A0645">
      <w:pPr>
        <w:tabs>
          <w:tab w:val="left" w:pos="180"/>
        </w:tabs>
        <w:jc w:val="center"/>
        <w:rPr>
          <w:b/>
          <w:highlight w:val="yellow"/>
        </w:rPr>
      </w:pPr>
    </w:p>
    <w:p w14:paraId="6C087160" w14:textId="77777777" w:rsidR="001A0645" w:rsidRPr="00C017A7" w:rsidRDefault="001A0645" w:rsidP="001A0645">
      <w:pPr>
        <w:tabs>
          <w:tab w:val="left" w:pos="180"/>
        </w:tabs>
        <w:spacing w:line="480" w:lineRule="auto"/>
      </w:pPr>
      <w:r w:rsidRPr="00C017A7">
        <w:tab/>
      </w:r>
      <w:r w:rsidRPr="00C017A7">
        <w:tab/>
        <w:t xml:space="preserve">Mayor Andrew Aronstam declared the hearing open at 6:30 p.m. and directed the clerk to read the notice of public hearing.  </w:t>
      </w:r>
    </w:p>
    <w:p w14:paraId="1AF26969" w14:textId="77777777" w:rsidR="001A0645" w:rsidRPr="00C017A7" w:rsidRDefault="001A0645" w:rsidP="001A0645">
      <w:pPr>
        <w:pStyle w:val="p2"/>
        <w:widowControl/>
        <w:spacing w:line="480" w:lineRule="auto"/>
      </w:pPr>
      <w:r w:rsidRPr="00C017A7">
        <w:rPr>
          <w:b/>
          <w:u w:val="single"/>
        </w:rPr>
        <w:t>Roll Call</w:t>
      </w:r>
      <w:r w:rsidRPr="00C017A7">
        <w:rPr>
          <w:b/>
        </w:rPr>
        <w:t xml:space="preserve">:  </w:t>
      </w:r>
      <w:r w:rsidRPr="00C017A7">
        <w:t>Trustees Present:  Kasey Traub, Travis Bauman, Courtney Aronstam, Kevin</w:t>
      </w:r>
      <w:r>
        <w:t xml:space="preserve"> Sweeney, Jerry Sinsabaugh, Keith Correll and Mayor A. Aronstam.</w:t>
      </w:r>
    </w:p>
    <w:p w14:paraId="60C2AC98" w14:textId="77777777" w:rsidR="001A0645" w:rsidRPr="00C017A7" w:rsidRDefault="001A0645" w:rsidP="001A0645">
      <w:pPr>
        <w:pStyle w:val="p2"/>
        <w:widowControl/>
        <w:spacing w:line="480" w:lineRule="auto"/>
      </w:pPr>
      <w:r w:rsidRPr="00C017A7">
        <w:t xml:space="preserve">Also present:  Clerk Treasurer Michele Wood, </w:t>
      </w:r>
      <w:r>
        <w:t xml:space="preserve">and </w:t>
      </w:r>
      <w:r w:rsidRPr="00C017A7">
        <w:t>Patti Hanbury.</w:t>
      </w:r>
    </w:p>
    <w:p w14:paraId="2764400D" w14:textId="77777777" w:rsidR="001A0645" w:rsidRPr="00C017A7" w:rsidRDefault="001A0645" w:rsidP="001A0645">
      <w:pPr>
        <w:pStyle w:val="p2"/>
        <w:widowControl/>
        <w:spacing w:line="480" w:lineRule="auto"/>
      </w:pPr>
      <w:r w:rsidRPr="00C017A7">
        <w:t>Press:  Johnny Williams of the Morning Times</w:t>
      </w:r>
    </w:p>
    <w:p w14:paraId="4BF9FDBA" w14:textId="77777777" w:rsidR="001A0645" w:rsidRPr="00C017A7" w:rsidRDefault="001A0645" w:rsidP="001A0645">
      <w:pPr>
        <w:suppressAutoHyphens/>
        <w:spacing w:line="480" w:lineRule="auto"/>
        <w:rPr>
          <w:szCs w:val="20"/>
          <w:lang w:eastAsia="ar-SA"/>
        </w:rPr>
      </w:pPr>
      <w:r w:rsidRPr="00C017A7">
        <w:rPr>
          <w:b/>
          <w:szCs w:val="20"/>
          <w:u w:val="single"/>
          <w:lang w:eastAsia="ar-SA"/>
        </w:rPr>
        <w:t>Public Comments</w:t>
      </w:r>
      <w:r w:rsidRPr="00863F8A">
        <w:rPr>
          <w:b/>
          <w:szCs w:val="20"/>
          <w:lang w:eastAsia="ar-SA"/>
        </w:rPr>
        <w:t xml:space="preserve">:  </w:t>
      </w:r>
      <w:r w:rsidRPr="00C017A7">
        <w:rPr>
          <w:szCs w:val="20"/>
          <w:lang w:eastAsia="ar-SA"/>
        </w:rPr>
        <w:tab/>
        <w:t>No</w:t>
      </w:r>
      <w:r w:rsidR="00863F8A">
        <w:rPr>
          <w:szCs w:val="20"/>
          <w:lang w:eastAsia="ar-SA"/>
        </w:rPr>
        <w:t xml:space="preserve"> comments were offered.</w:t>
      </w:r>
    </w:p>
    <w:p w14:paraId="50879B97" w14:textId="77777777" w:rsidR="001A0645" w:rsidRDefault="001A0645" w:rsidP="001A0645">
      <w:pPr>
        <w:suppressAutoHyphens/>
        <w:spacing w:line="480" w:lineRule="auto"/>
      </w:pPr>
      <w:r w:rsidRPr="00C017A7">
        <w:t>With no one wishing to be heard, Mayor A. Aronstam closed the hearing at 6:</w:t>
      </w:r>
      <w:r w:rsidR="00863F8A">
        <w:t>45</w:t>
      </w:r>
      <w:r w:rsidRPr="00C017A7">
        <w:t xml:space="preserve"> p.m.</w:t>
      </w:r>
    </w:p>
    <w:p w14:paraId="6B2F1FBF" w14:textId="77777777" w:rsidR="006D4305" w:rsidRPr="00C017A7" w:rsidRDefault="006D4305" w:rsidP="001A0645">
      <w:pPr>
        <w:suppressAutoHyphens/>
        <w:spacing w:line="480" w:lineRule="auto"/>
        <w:rPr>
          <w:szCs w:val="20"/>
          <w:lang w:eastAsia="ar-SA"/>
        </w:rPr>
      </w:pPr>
    </w:p>
    <w:p w14:paraId="7D68D395" w14:textId="77777777" w:rsidR="001A0645" w:rsidRPr="00C017A7" w:rsidRDefault="001A0645" w:rsidP="001A0645">
      <w:pPr>
        <w:tabs>
          <w:tab w:val="left" w:pos="180"/>
        </w:tabs>
        <w:spacing w:line="480" w:lineRule="auto"/>
      </w:pPr>
      <w:r w:rsidRPr="00C017A7">
        <w:tab/>
      </w:r>
      <w:r w:rsidRPr="00C017A7">
        <w:tab/>
      </w:r>
      <w:r w:rsidRPr="00C017A7">
        <w:tab/>
      </w:r>
      <w:r w:rsidRPr="00C017A7">
        <w:tab/>
      </w:r>
      <w:r w:rsidRPr="00C017A7">
        <w:tab/>
      </w:r>
      <w:r w:rsidRPr="00C017A7">
        <w:tab/>
      </w:r>
      <w:r w:rsidRPr="00C017A7">
        <w:tab/>
      </w:r>
      <w:r w:rsidRPr="00C017A7">
        <w:tab/>
      </w:r>
      <w:r w:rsidRPr="00C017A7">
        <w:tab/>
      </w:r>
      <w:r w:rsidRPr="00C017A7">
        <w:tab/>
        <w:t>Respectfully submitted,</w:t>
      </w:r>
    </w:p>
    <w:p w14:paraId="3989F244" w14:textId="66B4D7FF" w:rsidR="001A0645" w:rsidRPr="00C017A7" w:rsidRDefault="001A0645" w:rsidP="001A0645">
      <w:pPr>
        <w:tabs>
          <w:tab w:val="left" w:pos="180"/>
        </w:tabs>
      </w:pPr>
      <w:r w:rsidRPr="00C017A7">
        <w:tab/>
      </w:r>
      <w:r w:rsidRPr="00C017A7">
        <w:tab/>
      </w:r>
      <w:r w:rsidRPr="00C017A7">
        <w:tab/>
      </w:r>
      <w:r w:rsidRPr="00C017A7">
        <w:tab/>
      </w:r>
      <w:r w:rsidRPr="00C017A7">
        <w:tab/>
      </w:r>
      <w:r w:rsidRPr="00C017A7">
        <w:tab/>
      </w:r>
      <w:r w:rsidRPr="00C017A7">
        <w:tab/>
      </w:r>
      <w:r w:rsidRPr="00C017A7">
        <w:tab/>
      </w:r>
      <w:r w:rsidRPr="00C017A7">
        <w:tab/>
      </w:r>
      <w:r w:rsidRPr="00C017A7">
        <w:tab/>
        <w:t>________________________</w:t>
      </w:r>
      <w:r w:rsidRPr="00C017A7">
        <w:tab/>
      </w:r>
      <w:r w:rsidRPr="00C017A7">
        <w:tab/>
      </w:r>
      <w:r w:rsidRPr="00C017A7">
        <w:tab/>
      </w:r>
      <w:r w:rsidRPr="00C017A7">
        <w:tab/>
      </w:r>
      <w:r w:rsidRPr="00C017A7">
        <w:tab/>
      </w:r>
      <w:r w:rsidRPr="00C017A7">
        <w:tab/>
      </w:r>
      <w:r w:rsidRPr="00C017A7">
        <w:tab/>
      </w:r>
      <w:r w:rsidRPr="00C017A7">
        <w:tab/>
      </w:r>
      <w:r w:rsidRPr="00C017A7">
        <w:tab/>
      </w:r>
      <w:r w:rsidRPr="00C017A7">
        <w:tab/>
      </w:r>
      <w:r w:rsidR="00365C4B">
        <w:t>M</w:t>
      </w:r>
      <w:r w:rsidRPr="00C017A7">
        <w:t>ichele Wood, Clerk/Treasurer</w:t>
      </w:r>
    </w:p>
    <w:p w14:paraId="7C1FED58" w14:textId="77777777" w:rsidR="001A0645" w:rsidRPr="004D0D7C" w:rsidRDefault="001A0645" w:rsidP="001A0645">
      <w:pPr>
        <w:jc w:val="center"/>
        <w:rPr>
          <w:rFonts w:eastAsiaTheme="minorHAnsi"/>
          <w:b/>
          <w:highlight w:val="yellow"/>
        </w:rPr>
      </w:pPr>
    </w:p>
    <w:p w14:paraId="6FE15695" w14:textId="77777777" w:rsidR="001A0645" w:rsidRPr="004D0D7C" w:rsidRDefault="001A0645" w:rsidP="001A0645">
      <w:pPr>
        <w:jc w:val="center"/>
        <w:rPr>
          <w:rFonts w:eastAsiaTheme="minorHAnsi"/>
          <w:b/>
          <w:highlight w:val="yellow"/>
        </w:rPr>
      </w:pPr>
    </w:p>
    <w:p w14:paraId="32C377A8" w14:textId="77777777" w:rsidR="001A0645" w:rsidRPr="009A623F" w:rsidRDefault="001A0645" w:rsidP="001A0645">
      <w:pPr>
        <w:jc w:val="center"/>
        <w:rPr>
          <w:rFonts w:eastAsiaTheme="minorHAnsi"/>
          <w:b/>
        </w:rPr>
      </w:pPr>
    </w:p>
    <w:p w14:paraId="0FD246AB" w14:textId="77777777" w:rsidR="001A0645" w:rsidRPr="009A623F" w:rsidRDefault="001A0645" w:rsidP="001A0645">
      <w:pPr>
        <w:jc w:val="center"/>
        <w:rPr>
          <w:rFonts w:eastAsiaTheme="minorHAnsi"/>
          <w:b/>
        </w:rPr>
      </w:pPr>
      <w:r w:rsidRPr="009A623F">
        <w:rPr>
          <w:rFonts w:eastAsiaTheme="minorHAnsi"/>
          <w:b/>
        </w:rPr>
        <w:t>REGULAR MEETING OF THE BOARD OF TRUSTEES</w:t>
      </w:r>
    </w:p>
    <w:p w14:paraId="10EDD169" w14:textId="77777777" w:rsidR="001A0645" w:rsidRPr="009A623F" w:rsidRDefault="001A0645" w:rsidP="001A0645">
      <w:pPr>
        <w:jc w:val="center"/>
        <w:rPr>
          <w:rFonts w:eastAsiaTheme="minorHAnsi"/>
          <w:b/>
        </w:rPr>
      </w:pPr>
      <w:r w:rsidRPr="009A623F">
        <w:rPr>
          <w:rFonts w:eastAsiaTheme="minorHAnsi"/>
          <w:b/>
        </w:rPr>
        <w:t>OF THE VILLAGE OF WAVERLY HELD AT 6:30 P.M.</w:t>
      </w:r>
    </w:p>
    <w:p w14:paraId="0E8760F8" w14:textId="77777777" w:rsidR="001A0645" w:rsidRPr="009A623F" w:rsidRDefault="001A0645" w:rsidP="001A0645">
      <w:pPr>
        <w:jc w:val="center"/>
        <w:rPr>
          <w:rFonts w:eastAsiaTheme="minorHAnsi"/>
          <w:b/>
        </w:rPr>
      </w:pPr>
      <w:r w:rsidRPr="009A623F">
        <w:rPr>
          <w:rFonts w:eastAsiaTheme="minorHAnsi"/>
          <w:b/>
        </w:rPr>
        <w:t>ON TUESDAY, OCTOBER 24, 2023 IN THE</w:t>
      </w:r>
    </w:p>
    <w:p w14:paraId="7A9FC9EE" w14:textId="77777777" w:rsidR="001A0645" w:rsidRPr="009A623F" w:rsidRDefault="001A0645" w:rsidP="001A0645">
      <w:pPr>
        <w:keepNext/>
        <w:jc w:val="center"/>
        <w:outlineLvl w:val="0"/>
        <w:rPr>
          <w:rFonts w:eastAsiaTheme="minorHAnsi"/>
          <w:b/>
        </w:rPr>
      </w:pPr>
      <w:r w:rsidRPr="009A623F">
        <w:rPr>
          <w:rFonts w:eastAsiaTheme="minorHAnsi"/>
          <w:b/>
        </w:rPr>
        <w:t>TRUSTEES’ ROOM IN THE VILLAGE HALL</w:t>
      </w:r>
    </w:p>
    <w:p w14:paraId="5F12A65F" w14:textId="77777777" w:rsidR="001A0645" w:rsidRPr="009A623F" w:rsidRDefault="001A0645" w:rsidP="001A0645">
      <w:pPr>
        <w:keepNext/>
        <w:jc w:val="center"/>
        <w:outlineLvl w:val="0"/>
        <w:rPr>
          <w:rFonts w:eastAsiaTheme="minorHAnsi"/>
          <w:b/>
        </w:rPr>
      </w:pPr>
    </w:p>
    <w:p w14:paraId="69856E8A" w14:textId="77777777" w:rsidR="001A0645" w:rsidRPr="009A623F" w:rsidRDefault="001A0645" w:rsidP="001A0645">
      <w:pPr>
        <w:keepNext/>
        <w:jc w:val="center"/>
        <w:outlineLvl w:val="0"/>
        <w:rPr>
          <w:rFonts w:eastAsiaTheme="minorHAnsi"/>
          <w:b/>
        </w:rPr>
      </w:pPr>
    </w:p>
    <w:p w14:paraId="3EEE90C7" w14:textId="77777777" w:rsidR="001A0645" w:rsidRPr="009A623F" w:rsidRDefault="001A0645" w:rsidP="001A0645">
      <w:pPr>
        <w:spacing w:line="480" w:lineRule="auto"/>
        <w:rPr>
          <w:rFonts w:eastAsiaTheme="minorHAnsi"/>
        </w:rPr>
      </w:pPr>
      <w:r w:rsidRPr="009A623F">
        <w:rPr>
          <w:rFonts w:eastAsiaTheme="minorHAnsi"/>
        </w:rPr>
        <w:t>Mayor A. Aronstam called the meeting to order at 6:</w:t>
      </w:r>
      <w:r w:rsidR="00863F8A">
        <w:rPr>
          <w:rFonts w:eastAsiaTheme="minorHAnsi"/>
        </w:rPr>
        <w:t xml:space="preserve">35 </w:t>
      </w:r>
      <w:r w:rsidRPr="009A623F">
        <w:rPr>
          <w:rFonts w:eastAsiaTheme="minorHAnsi"/>
        </w:rPr>
        <w:t xml:space="preserve">p.m., and led in the Pledge of Allegiance.   </w:t>
      </w:r>
    </w:p>
    <w:p w14:paraId="61350AAB" w14:textId="77777777" w:rsidR="001A0645" w:rsidRPr="009A623F" w:rsidRDefault="001A0645" w:rsidP="001A0645">
      <w:pPr>
        <w:pStyle w:val="p2"/>
        <w:widowControl/>
        <w:spacing w:line="480" w:lineRule="auto"/>
      </w:pPr>
      <w:r w:rsidRPr="009A623F">
        <w:rPr>
          <w:b/>
          <w:u w:val="single"/>
        </w:rPr>
        <w:lastRenderedPageBreak/>
        <w:t>Roll Call</w:t>
      </w:r>
      <w:r w:rsidRPr="009A623F">
        <w:rPr>
          <w:b/>
        </w:rPr>
        <w:t xml:space="preserve">:  </w:t>
      </w:r>
      <w:r w:rsidRPr="009A623F">
        <w:t>Trustees Present:  Kasey Traub, Travis Bauman, Courtney Aronstam, Kevin Sweeney, Jerry Sinsabaugh, Keith Correll, and Mayor A. Aronstam.</w:t>
      </w:r>
    </w:p>
    <w:p w14:paraId="4AE71CEF" w14:textId="77777777" w:rsidR="001A0645" w:rsidRPr="009A623F" w:rsidRDefault="001A0645" w:rsidP="001A0645">
      <w:pPr>
        <w:pStyle w:val="p2"/>
        <w:widowControl/>
        <w:spacing w:line="480" w:lineRule="auto"/>
      </w:pPr>
      <w:r w:rsidRPr="009A623F">
        <w:t xml:space="preserve">Also present:  Clerk Treasurer Michele Wood, </w:t>
      </w:r>
      <w:r>
        <w:t xml:space="preserve">Chief Russell Buesink, </w:t>
      </w:r>
      <w:r w:rsidRPr="009A623F">
        <w:t>and Patti Hanbury</w:t>
      </w:r>
    </w:p>
    <w:p w14:paraId="1F4DDC5C" w14:textId="77777777" w:rsidR="001A0645" w:rsidRPr="009A623F" w:rsidRDefault="001A0645" w:rsidP="001A0645">
      <w:pPr>
        <w:pStyle w:val="p2"/>
        <w:widowControl/>
        <w:spacing w:line="480" w:lineRule="auto"/>
      </w:pPr>
      <w:r w:rsidRPr="009A623F">
        <w:t>Press:  Johnny Williams of the Morning Times</w:t>
      </w:r>
    </w:p>
    <w:p w14:paraId="090B7F9B" w14:textId="77777777" w:rsidR="00863F8A" w:rsidRDefault="001A0645" w:rsidP="001A0645">
      <w:pPr>
        <w:pStyle w:val="p2"/>
        <w:widowControl/>
        <w:spacing w:line="480" w:lineRule="auto"/>
      </w:pPr>
      <w:r w:rsidRPr="009A623F">
        <w:rPr>
          <w:b/>
          <w:u w:val="single"/>
        </w:rPr>
        <w:t>Public Comments</w:t>
      </w:r>
      <w:r w:rsidRPr="00863F8A">
        <w:rPr>
          <w:b/>
        </w:rPr>
        <w:t>:</w:t>
      </w:r>
      <w:r w:rsidRPr="009A623F">
        <w:t xml:space="preserve">   Margaret B.</w:t>
      </w:r>
      <w:r w:rsidR="00863F8A">
        <w:t>,</w:t>
      </w:r>
      <w:r w:rsidRPr="009A623F">
        <w:t xml:space="preserve"> from Cat</w:t>
      </w:r>
      <w:r>
        <w:t xml:space="preserve"> </w:t>
      </w:r>
      <w:r w:rsidRPr="009A623F">
        <w:t>Compass</w:t>
      </w:r>
      <w:r w:rsidR="00863F8A">
        <w:t>,</w:t>
      </w:r>
      <w:r w:rsidRPr="009A623F">
        <w:t xml:space="preserve"> </w:t>
      </w:r>
      <w:r w:rsidR="00863F8A">
        <w:t xml:space="preserve">stated they will be catching stray cats to </w:t>
      </w:r>
      <w:r w:rsidRPr="009A623F">
        <w:t xml:space="preserve">spay/neuter </w:t>
      </w:r>
      <w:r w:rsidR="00863F8A">
        <w:t xml:space="preserve">them, and releasing them back to where they were caught.  </w:t>
      </w:r>
    </w:p>
    <w:p w14:paraId="192B0A0B" w14:textId="77777777" w:rsidR="001A0645" w:rsidRPr="00D14D76" w:rsidRDefault="001A0645" w:rsidP="001A0645">
      <w:pPr>
        <w:pStyle w:val="p2"/>
        <w:widowControl/>
        <w:spacing w:line="480" w:lineRule="auto"/>
      </w:pPr>
      <w:r w:rsidRPr="00D14D76">
        <w:rPr>
          <w:b/>
          <w:u w:val="single"/>
        </w:rPr>
        <w:t>Elm Street School Presentation</w:t>
      </w:r>
      <w:r w:rsidRPr="00863F8A">
        <w:rPr>
          <w:b/>
        </w:rPr>
        <w:t>:</w:t>
      </w:r>
      <w:r w:rsidRPr="00D14D76">
        <w:t xml:space="preserve">  </w:t>
      </w:r>
      <w:r>
        <w:t>Superintendent Eric Knowles and Daniel Gelat</w:t>
      </w:r>
      <w:r w:rsidR="00863F8A">
        <w:t>t made presentation for the one-</w:t>
      </w:r>
      <w:r>
        <w:t xml:space="preserve">way streets.  </w:t>
      </w:r>
      <w:r w:rsidR="00863F8A">
        <w:t>The discussion was</w:t>
      </w:r>
      <w:r>
        <w:t xml:space="preserve"> to move forward with ma</w:t>
      </w:r>
      <w:r w:rsidR="00863F8A">
        <w:t>king Elm Street a dedicated one-</w:t>
      </w:r>
      <w:r>
        <w:t>way street and leaving Barker Place as is.</w:t>
      </w:r>
    </w:p>
    <w:p w14:paraId="232D0C55" w14:textId="77777777" w:rsidR="001A0645" w:rsidRPr="00D14D76" w:rsidRDefault="001A0645" w:rsidP="001A0645">
      <w:pPr>
        <w:pStyle w:val="p2"/>
        <w:widowControl/>
        <w:spacing w:line="480" w:lineRule="auto"/>
        <w:rPr>
          <w:rFonts w:eastAsiaTheme="minorHAnsi"/>
        </w:rPr>
      </w:pPr>
      <w:r w:rsidRPr="00D14D76">
        <w:rPr>
          <w:rFonts w:eastAsiaTheme="minorHAnsi"/>
          <w:b/>
          <w:u w:val="single"/>
        </w:rPr>
        <w:t>Approval of Minutes</w:t>
      </w:r>
      <w:r w:rsidRPr="00D14D76">
        <w:rPr>
          <w:rFonts w:eastAsiaTheme="minorHAnsi"/>
          <w:b/>
        </w:rPr>
        <w:t xml:space="preserve">:  </w:t>
      </w:r>
      <w:r w:rsidRPr="00D14D76">
        <w:rPr>
          <w:rFonts w:eastAsiaTheme="minorHAnsi"/>
        </w:rPr>
        <w:t xml:space="preserve">Trustee Traub moved to approve the Minutes of October 10, 2023 presented.  Trustee Sinsabaugh seconded the motion, which carried unanimously.  </w:t>
      </w:r>
    </w:p>
    <w:p w14:paraId="123EE589" w14:textId="77777777" w:rsidR="001A0645" w:rsidRPr="0066362A" w:rsidRDefault="001A0645" w:rsidP="001A0645">
      <w:pPr>
        <w:pStyle w:val="p2"/>
        <w:widowControl/>
        <w:spacing w:line="480" w:lineRule="auto"/>
        <w:rPr>
          <w:rFonts w:eastAsiaTheme="minorHAnsi"/>
        </w:rPr>
      </w:pPr>
      <w:r w:rsidRPr="0066362A">
        <w:rPr>
          <w:rFonts w:eastAsiaTheme="minorHAnsi"/>
          <w:b/>
          <w:u w:val="single"/>
        </w:rPr>
        <w:t>Department Reports:</w:t>
      </w:r>
      <w:r w:rsidRPr="0066362A">
        <w:rPr>
          <w:rFonts w:eastAsiaTheme="minorHAnsi"/>
        </w:rPr>
        <w:t xml:space="preserve">  Code Enforcement report was submitted.</w:t>
      </w:r>
    </w:p>
    <w:p w14:paraId="11F86548" w14:textId="77777777" w:rsidR="001A0645" w:rsidRPr="0066362A" w:rsidRDefault="001A0645" w:rsidP="001A0645">
      <w:pPr>
        <w:pStyle w:val="p2"/>
        <w:widowControl/>
        <w:spacing w:line="480" w:lineRule="auto"/>
      </w:pPr>
      <w:r w:rsidRPr="0066362A">
        <w:rPr>
          <w:b/>
          <w:bCs/>
          <w:u w:val="single"/>
        </w:rPr>
        <w:t>Finance Committee/Approval of Abstract</w:t>
      </w:r>
      <w:r w:rsidRPr="0066362A">
        <w:rPr>
          <w:b/>
          <w:bCs/>
        </w:rPr>
        <w:t xml:space="preserve">:  </w:t>
      </w:r>
      <w:r w:rsidRPr="0066362A">
        <w:t>Trustee Sinsabaugh presented the following abstracts and moved to approve all payments:  General Fund $309,330.71, and Cemetery Fund $</w:t>
      </w:r>
      <w:r>
        <w:t xml:space="preserve"> </w:t>
      </w:r>
      <w:r w:rsidRPr="0066362A">
        <w:t>1</w:t>
      </w:r>
      <w:r>
        <w:t>,</w:t>
      </w:r>
      <w:r w:rsidRPr="0066362A">
        <w:t>528.00.  Trustee C. Aronstam seconded the motion, which carried unanimously.</w:t>
      </w:r>
    </w:p>
    <w:p w14:paraId="01522A97" w14:textId="77777777" w:rsidR="001A0645" w:rsidRPr="00EF2A4A" w:rsidRDefault="001A0645" w:rsidP="001A0645">
      <w:pPr>
        <w:pStyle w:val="p2"/>
        <w:widowControl/>
        <w:spacing w:line="480" w:lineRule="auto"/>
        <w:rPr>
          <w:rFonts w:eastAsiaTheme="minorHAnsi"/>
        </w:rPr>
      </w:pPr>
      <w:r>
        <w:rPr>
          <w:rFonts w:eastAsiaTheme="minorHAnsi"/>
          <w:b/>
          <w:u w:val="single"/>
        </w:rPr>
        <w:t>Transportation Listening Session</w:t>
      </w:r>
      <w:r w:rsidRPr="00863F8A">
        <w:rPr>
          <w:rFonts w:eastAsiaTheme="minorHAnsi"/>
          <w:b/>
        </w:rPr>
        <w:t>:</w:t>
      </w:r>
      <w:r>
        <w:rPr>
          <w:rFonts w:eastAsiaTheme="minorHAnsi"/>
        </w:rPr>
        <w:t xml:space="preserve">  Meeting November 2, 2023 at 4:00 pm in Community room at Village Hall.</w:t>
      </w:r>
      <w:r w:rsidR="00863F8A">
        <w:rPr>
          <w:rFonts w:eastAsiaTheme="minorHAnsi"/>
        </w:rPr>
        <w:t xml:space="preserve">  Trustee Correll stated he would attend.</w:t>
      </w:r>
    </w:p>
    <w:p w14:paraId="48389582" w14:textId="69771F1B" w:rsidR="001A0645" w:rsidRPr="00EF2A4A" w:rsidRDefault="001A0645" w:rsidP="001A0645">
      <w:pPr>
        <w:pStyle w:val="p2"/>
        <w:widowControl/>
        <w:spacing w:line="480" w:lineRule="auto"/>
        <w:rPr>
          <w:rFonts w:eastAsiaTheme="minorHAnsi"/>
        </w:rPr>
      </w:pPr>
      <w:r w:rsidRPr="00EF2A4A">
        <w:rPr>
          <w:rFonts w:eastAsiaTheme="minorHAnsi"/>
          <w:b/>
          <w:u w:val="single"/>
        </w:rPr>
        <w:t>Village Wing Update</w:t>
      </w:r>
      <w:r w:rsidRPr="00863F8A">
        <w:rPr>
          <w:rFonts w:eastAsiaTheme="minorHAnsi"/>
          <w:b/>
        </w:rPr>
        <w:t>:</w:t>
      </w:r>
      <w:r w:rsidRPr="00EF2A4A">
        <w:rPr>
          <w:rFonts w:eastAsiaTheme="minorHAnsi"/>
        </w:rPr>
        <w:t xml:space="preserve">   </w:t>
      </w:r>
      <w:r w:rsidR="00863F8A">
        <w:rPr>
          <w:rFonts w:eastAsiaTheme="minorHAnsi"/>
        </w:rPr>
        <w:t>Mayor Aronstam stated a p</w:t>
      </w:r>
      <w:r w:rsidRPr="00EF2A4A">
        <w:rPr>
          <w:rFonts w:eastAsiaTheme="minorHAnsi"/>
        </w:rPr>
        <w:t xml:space="preserve">otential </w:t>
      </w:r>
      <w:r w:rsidR="00D31F65">
        <w:rPr>
          <w:rFonts w:eastAsiaTheme="minorHAnsi"/>
        </w:rPr>
        <w:t>tenant</w:t>
      </w:r>
      <w:r w:rsidRPr="00EF2A4A">
        <w:rPr>
          <w:rFonts w:eastAsiaTheme="minorHAnsi"/>
        </w:rPr>
        <w:t xml:space="preserve"> may sign lease with</w:t>
      </w:r>
      <w:r w:rsidR="00863F8A">
        <w:rPr>
          <w:rFonts w:eastAsiaTheme="minorHAnsi"/>
        </w:rPr>
        <w:t>in</w:t>
      </w:r>
      <w:r w:rsidRPr="00EF2A4A">
        <w:rPr>
          <w:rFonts w:eastAsiaTheme="minorHAnsi"/>
        </w:rPr>
        <w:t xml:space="preserve"> the first two weeks of November.</w:t>
      </w:r>
    </w:p>
    <w:p w14:paraId="3DCC6DFA" w14:textId="7DCEFB70" w:rsidR="001A0645" w:rsidRPr="009C6117" w:rsidRDefault="001A0645" w:rsidP="001A0645">
      <w:pPr>
        <w:suppressAutoHyphens/>
        <w:spacing w:line="480" w:lineRule="auto"/>
        <w:rPr>
          <w:szCs w:val="20"/>
          <w:lang w:eastAsia="ar-SA"/>
        </w:rPr>
      </w:pPr>
      <w:r w:rsidRPr="00EF2A4A">
        <w:rPr>
          <w:rFonts w:eastAsiaTheme="minorHAnsi"/>
          <w:b/>
          <w:u w:val="single"/>
        </w:rPr>
        <w:t>Police Officer Candidate</w:t>
      </w:r>
      <w:r w:rsidRPr="00863F8A">
        <w:rPr>
          <w:rFonts w:eastAsiaTheme="minorHAnsi"/>
          <w:b/>
        </w:rPr>
        <w:t>:</w:t>
      </w:r>
      <w:r>
        <w:rPr>
          <w:rFonts w:eastAsiaTheme="minorHAnsi"/>
        </w:rPr>
        <w:t xml:space="preserve">  Police Chief Buesink </w:t>
      </w:r>
      <w:r w:rsidR="00863F8A">
        <w:t>recommended</w:t>
      </w:r>
      <w:r w:rsidRPr="009C6117">
        <w:t xml:space="preserve"> </w:t>
      </w:r>
      <w:r w:rsidR="00863F8A">
        <w:t>hiring</w:t>
      </w:r>
      <w:r w:rsidRPr="009C6117">
        <w:t xml:space="preserve"> </w:t>
      </w:r>
      <w:r>
        <w:t>Thomas Holden</w:t>
      </w:r>
      <w:r w:rsidRPr="009C6117">
        <w:t xml:space="preserve">, as a </w:t>
      </w:r>
      <w:r>
        <w:t xml:space="preserve">lateral transfer, </w:t>
      </w:r>
      <w:r w:rsidR="00863F8A">
        <w:t>as a F</w:t>
      </w:r>
      <w:r w:rsidRPr="009C6117">
        <w:t xml:space="preserve">ull </w:t>
      </w:r>
      <w:r w:rsidR="00863F8A">
        <w:t>T</w:t>
      </w:r>
      <w:r w:rsidRPr="009C6117">
        <w:t xml:space="preserve">ime </w:t>
      </w:r>
      <w:r w:rsidR="00863F8A">
        <w:t>P</w:t>
      </w:r>
      <w:r w:rsidRPr="009C6117">
        <w:t xml:space="preserve">olice </w:t>
      </w:r>
      <w:r w:rsidR="00863F8A">
        <w:t>O</w:t>
      </w:r>
      <w:r w:rsidRPr="009C6117">
        <w:t xml:space="preserve">fficer at </w:t>
      </w:r>
      <w:r w:rsidR="00863F8A">
        <w:t>the</w:t>
      </w:r>
      <w:r>
        <w:t xml:space="preserve"> contractual rate of $71,697.60</w:t>
      </w:r>
      <w:r w:rsidR="00D31F65">
        <w:t xml:space="preserve"> annually</w:t>
      </w:r>
      <w:r>
        <w:t xml:space="preserve">.  </w:t>
      </w:r>
      <w:r w:rsidR="00863F8A">
        <w:t>This will be effective once he gives notice</w:t>
      </w:r>
      <w:r w:rsidR="00D31F65">
        <w:t xml:space="preserve"> to current employer</w:t>
      </w:r>
      <w:r w:rsidR="00863F8A">
        <w:t xml:space="preserve"> and can transfer.  </w:t>
      </w:r>
      <w:r>
        <w:t>Trustee Correll</w:t>
      </w:r>
      <w:r w:rsidRPr="009C6117">
        <w:t xml:space="preserve"> moved to hire </w:t>
      </w:r>
      <w:r>
        <w:t>Thomas Holden</w:t>
      </w:r>
      <w:r w:rsidRPr="009C6117">
        <w:t xml:space="preserve"> as a </w:t>
      </w:r>
      <w:r>
        <w:t>Full Time Officer as presented.  T</w:t>
      </w:r>
      <w:r w:rsidRPr="009C6117">
        <w:t xml:space="preserve">rustee Traub seconded the motion, which </w:t>
      </w:r>
      <w:r w:rsidRPr="009C6117">
        <w:rPr>
          <w:szCs w:val="20"/>
          <w:lang w:eastAsia="ar-SA"/>
        </w:rPr>
        <w:t>led to a roll call vote, as follows:</w:t>
      </w:r>
    </w:p>
    <w:p w14:paraId="66A3D547" w14:textId="0890EA1B" w:rsidR="001A0645" w:rsidRPr="009C6117" w:rsidRDefault="00863F8A" w:rsidP="001A0645">
      <w:pPr>
        <w:suppressAutoHyphens/>
        <w:rPr>
          <w:szCs w:val="20"/>
          <w:lang w:eastAsia="ar-SA"/>
        </w:rPr>
      </w:pPr>
      <w:r>
        <w:rPr>
          <w:szCs w:val="20"/>
          <w:lang w:eastAsia="ar-SA"/>
        </w:rPr>
        <w:tab/>
        <w:t xml:space="preserve">Ayes – </w:t>
      </w:r>
      <w:r w:rsidR="001A0645" w:rsidRPr="009C6117">
        <w:rPr>
          <w:szCs w:val="20"/>
          <w:lang w:eastAsia="ar-SA"/>
        </w:rPr>
        <w:t xml:space="preserve">6  (Traub, </w:t>
      </w:r>
      <w:r w:rsidR="001A0645">
        <w:rPr>
          <w:szCs w:val="20"/>
          <w:lang w:eastAsia="ar-SA"/>
        </w:rPr>
        <w:t xml:space="preserve">Bauman, </w:t>
      </w:r>
      <w:r w:rsidR="001A0645" w:rsidRPr="009C6117">
        <w:rPr>
          <w:szCs w:val="20"/>
          <w:lang w:eastAsia="ar-SA"/>
        </w:rPr>
        <w:t xml:space="preserve">Correll, A. Aronstam, C. Aronstam, </w:t>
      </w:r>
      <w:r w:rsidR="001A0645">
        <w:rPr>
          <w:szCs w:val="20"/>
          <w:lang w:eastAsia="ar-SA"/>
        </w:rPr>
        <w:t xml:space="preserve">Sweeney, and </w:t>
      </w:r>
      <w:r w:rsidR="001A0645" w:rsidRPr="009C6117">
        <w:rPr>
          <w:szCs w:val="20"/>
          <w:lang w:eastAsia="ar-SA"/>
        </w:rPr>
        <w:t>Sinsabaugh)</w:t>
      </w:r>
    </w:p>
    <w:p w14:paraId="3639ED3E" w14:textId="3A71CF5F" w:rsidR="001A0645" w:rsidRPr="009C6117" w:rsidRDefault="001A0645" w:rsidP="001A0645">
      <w:pPr>
        <w:suppressAutoHyphens/>
        <w:rPr>
          <w:szCs w:val="20"/>
          <w:lang w:eastAsia="ar-SA"/>
        </w:rPr>
      </w:pPr>
      <w:r w:rsidRPr="009C6117">
        <w:rPr>
          <w:szCs w:val="20"/>
          <w:lang w:eastAsia="ar-SA"/>
        </w:rPr>
        <w:lastRenderedPageBreak/>
        <w:tab/>
        <w:t>Nays – 0</w:t>
      </w:r>
    </w:p>
    <w:p w14:paraId="674F454E" w14:textId="3B2D46E1" w:rsidR="001A0645" w:rsidRDefault="00863F8A" w:rsidP="001A0645">
      <w:pPr>
        <w:suppressAutoHyphens/>
      </w:pPr>
      <w:r>
        <w:rPr>
          <w:szCs w:val="20"/>
          <w:lang w:eastAsia="ar-SA"/>
        </w:rPr>
        <w:tab/>
      </w:r>
      <w:r w:rsidR="001A0645" w:rsidRPr="009C6117">
        <w:t>The motion carried.</w:t>
      </w:r>
    </w:p>
    <w:p w14:paraId="67229CBF" w14:textId="77777777" w:rsidR="001A0645" w:rsidRPr="009C6117" w:rsidRDefault="001A0645" w:rsidP="001A0645">
      <w:pPr>
        <w:suppressAutoHyphens/>
      </w:pPr>
    </w:p>
    <w:p w14:paraId="32798030" w14:textId="77777777" w:rsidR="00D31F65" w:rsidRDefault="001A0645" w:rsidP="001A0645">
      <w:pPr>
        <w:pStyle w:val="p2"/>
        <w:widowControl/>
        <w:spacing w:line="480" w:lineRule="auto"/>
      </w:pPr>
      <w:r w:rsidRPr="00011BAC">
        <w:rPr>
          <w:rFonts w:eastAsiaTheme="minorHAnsi"/>
          <w:b/>
          <w:u w:val="single"/>
        </w:rPr>
        <w:t>30-Day Notice of Cannabis License Application</w:t>
      </w:r>
      <w:r w:rsidRPr="00863F8A">
        <w:rPr>
          <w:rFonts w:eastAsiaTheme="minorHAnsi"/>
          <w:b/>
        </w:rPr>
        <w:t xml:space="preserve">:  </w:t>
      </w:r>
      <w:r w:rsidR="00863F8A">
        <w:t xml:space="preserve">The clerk presented three 30-day notices </w:t>
      </w:r>
      <w:r w:rsidR="00D31F65">
        <w:t>for</w:t>
      </w:r>
      <w:r w:rsidRPr="00D14D76">
        <w:t xml:space="preserve"> </w:t>
      </w:r>
      <w:r w:rsidR="00863F8A">
        <w:t xml:space="preserve">new </w:t>
      </w:r>
      <w:r w:rsidRPr="00D14D76">
        <w:t>application</w:t>
      </w:r>
      <w:r w:rsidR="00863F8A">
        <w:t>s</w:t>
      </w:r>
      <w:r w:rsidRPr="00D14D76">
        <w:t xml:space="preserve"> for cann</w:t>
      </w:r>
      <w:r>
        <w:t>a</w:t>
      </w:r>
      <w:r w:rsidRPr="00D14D76">
        <w:t>b</w:t>
      </w:r>
      <w:r>
        <w:t>i</w:t>
      </w:r>
      <w:r w:rsidRPr="00D14D76">
        <w:t>s licenses</w:t>
      </w:r>
      <w:r>
        <w:t xml:space="preserve"> </w:t>
      </w:r>
      <w:r w:rsidR="00080107">
        <w:t xml:space="preserve">being filed with New York State.   They were </w:t>
      </w:r>
      <w:r>
        <w:t xml:space="preserve">561 Broad Street, </w:t>
      </w:r>
    </w:p>
    <w:p w14:paraId="35E43C4E" w14:textId="1A3D0870" w:rsidR="001A0645" w:rsidRDefault="001A0645" w:rsidP="001A0645">
      <w:pPr>
        <w:pStyle w:val="p2"/>
        <w:widowControl/>
        <w:spacing w:line="480" w:lineRule="auto"/>
      </w:pPr>
      <w:r>
        <w:t>1 Depumpo Lane, and 333 Broad Street.</w:t>
      </w:r>
    </w:p>
    <w:p w14:paraId="0FEA4BEA" w14:textId="77777777" w:rsidR="00DE2AD6" w:rsidRDefault="00DE2AD6" w:rsidP="00DE2AD6">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2A6EFFBD" w14:textId="77777777" w:rsidR="00DE2AD6" w:rsidRDefault="00DE2AD6" w:rsidP="00DE2AD6">
      <w:pPr>
        <w:pStyle w:val="BodyTextIndent"/>
        <w:numPr>
          <w:ilvl w:val="0"/>
          <w:numId w:val="17"/>
        </w:numPr>
        <w:tabs>
          <w:tab w:val="left" w:pos="0"/>
        </w:tabs>
        <w:spacing w:line="240" w:lineRule="auto"/>
        <w:rPr>
          <w:bCs/>
        </w:rPr>
      </w:pPr>
      <w:r>
        <w:rPr>
          <w:bCs/>
        </w:rPr>
        <w:t>2022-01</w:t>
      </w:r>
      <w:r>
        <w:rPr>
          <w:bCs/>
        </w:rPr>
        <w:tab/>
      </w:r>
      <w:r>
        <w:rPr>
          <w:bCs/>
        </w:rPr>
        <w:tab/>
      </w:r>
      <w:r>
        <w:rPr>
          <w:bCs/>
        </w:rPr>
        <w:tab/>
      </w:r>
      <w:r>
        <w:rPr>
          <w:bCs/>
        </w:rPr>
        <w:tab/>
      </w:r>
      <w:r>
        <w:rPr>
          <w:bCs/>
        </w:rPr>
        <w:tab/>
      </w:r>
      <w:r>
        <w:rPr>
          <w:bCs/>
        </w:rPr>
        <w:tab/>
      </w:r>
      <w:r>
        <w:rPr>
          <w:bCs/>
        </w:rPr>
        <w:tab/>
      </w:r>
      <w:r>
        <w:rPr>
          <w:bCs/>
        </w:rPr>
        <w:tab/>
        <w:t>Total Cost - $ 34,847</w:t>
      </w:r>
    </w:p>
    <w:p w14:paraId="7F55C42E" w14:textId="393D327F" w:rsidR="00DE2AD6" w:rsidRDefault="00DE2AD6" w:rsidP="00DE2AD6">
      <w:pPr>
        <w:pStyle w:val="BodyTextIndent"/>
        <w:tabs>
          <w:tab w:val="clear" w:pos="720"/>
          <w:tab w:val="left" w:pos="0"/>
        </w:tabs>
        <w:spacing w:line="240" w:lineRule="auto"/>
        <w:ind w:left="720"/>
        <w:rPr>
          <w:bCs/>
        </w:rPr>
      </w:pPr>
      <w:r>
        <w:rPr>
          <w:bCs/>
        </w:rPr>
        <w:t>work includes: heating, exterior carpentry, roofing, an</w:t>
      </w:r>
      <w:r w:rsidR="006D4305">
        <w:rPr>
          <w:bCs/>
        </w:rPr>
        <w:t>d</w:t>
      </w:r>
      <w:r>
        <w:rPr>
          <w:bCs/>
        </w:rPr>
        <w:t xml:space="preserve"> other</w:t>
      </w:r>
    </w:p>
    <w:p w14:paraId="185426B4" w14:textId="77777777" w:rsidR="00DE2AD6" w:rsidRDefault="00DE2AD6" w:rsidP="00DE2AD6">
      <w:pPr>
        <w:pStyle w:val="BodyTextIndent"/>
        <w:tabs>
          <w:tab w:val="clear" w:pos="720"/>
          <w:tab w:val="left" w:pos="0"/>
        </w:tabs>
        <w:spacing w:line="240" w:lineRule="auto"/>
        <w:ind w:left="720"/>
        <w:rPr>
          <w:bCs/>
        </w:rPr>
      </w:pPr>
    </w:p>
    <w:p w14:paraId="6F5D82F5" w14:textId="77777777" w:rsidR="00DE2AD6" w:rsidRDefault="00DE2AD6" w:rsidP="00DE2AD6">
      <w:pPr>
        <w:pStyle w:val="BodyTextIndent"/>
        <w:numPr>
          <w:ilvl w:val="0"/>
          <w:numId w:val="17"/>
        </w:numPr>
        <w:tabs>
          <w:tab w:val="left" w:pos="0"/>
        </w:tabs>
        <w:spacing w:line="240" w:lineRule="auto"/>
        <w:rPr>
          <w:bCs/>
        </w:rPr>
      </w:pPr>
      <w:r>
        <w:rPr>
          <w:bCs/>
        </w:rPr>
        <w:t>2022-02</w:t>
      </w:r>
      <w:r>
        <w:rPr>
          <w:bCs/>
        </w:rPr>
        <w:tab/>
      </w:r>
      <w:r>
        <w:rPr>
          <w:bCs/>
        </w:rPr>
        <w:tab/>
      </w:r>
      <w:r>
        <w:rPr>
          <w:bCs/>
        </w:rPr>
        <w:tab/>
      </w:r>
      <w:r>
        <w:rPr>
          <w:bCs/>
        </w:rPr>
        <w:tab/>
      </w:r>
      <w:r>
        <w:rPr>
          <w:bCs/>
        </w:rPr>
        <w:tab/>
      </w:r>
      <w:r>
        <w:rPr>
          <w:bCs/>
        </w:rPr>
        <w:tab/>
      </w:r>
      <w:r>
        <w:rPr>
          <w:bCs/>
        </w:rPr>
        <w:tab/>
      </w:r>
      <w:r>
        <w:rPr>
          <w:bCs/>
        </w:rPr>
        <w:tab/>
        <w:t>Total Cost - $ 27,150</w:t>
      </w:r>
    </w:p>
    <w:p w14:paraId="7175DA5A" w14:textId="1F345B35" w:rsidR="00DE2AD6" w:rsidRDefault="00DE2AD6" w:rsidP="00DE2AD6">
      <w:pPr>
        <w:pStyle w:val="Index"/>
        <w:suppressLineNumbers w:val="0"/>
        <w:tabs>
          <w:tab w:val="left" w:pos="0"/>
          <w:tab w:val="left" w:pos="90"/>
          <w:tab w:val="left" w:pos="180"/>
        </w:tabs>
        <w:rPr>
          <w:bCs/>
        </w:rPr>
      </w:pPr>
      <w:r>
        <w:rPr>
          <w:bCs/>
        </w:rPr>
        <w:tab/>
      </w:r>
      <w:r>
        <w:rPr>
          <w:bCs/>
        </w:rPr>
        <w:tab/>
      </w:r>
      <w:r>
        <w:rPr>
          <w:bCs/>
        </w:rPr>
        <w:tab/>
        <w:t>work includes: electric, exterior carpentry, roofing, an</w:t>
      </w:r>
      <w:r w:rsidR="006D4305">
        <w:rPr>
          <w:bCs/>
        </w:rPr>
        <w:t>d</w:t>
      </w:r>
      <w:r>
        <w:rPr>
          <w:bCs/>
        </w:rPr>
        <w:t xml:space="preserve"> plumbing</w:t>
      </w:r>
    </w:p>
    <w:p w14:paraId="51469785" w14:textId="77777777" w:rsidR="00DE2AD6" w:rsidRDefault="00DE2AD6" w:rsidP="00DE2AD6">
      <w:pPr>
        <w:pStyle w:val="Index"/>
        <w:suppressLineNumbers w:val="0"/>
        <w:tabs>
          <w:tab w:val="left" w:pos="0"/>
          <w:tab w:val="left" w:pos="90"/>
          <w:tab w:val="left" w:pos="180"/>
        </w:tabs>
        <w:rPr>
          <w:bCs/>
        </w:rPr>
      </w:pPr>
    </w:p>
    <w:p w14:paraId="1C2FA7A7" w14:textId="77777777" w:rsidR="00DE2AD6" w:rsidRDefault="00DE2AD6" w:rsidP="00DE2AD6">
      <w:pPr>
        <w:pStyle w:val="Index"/>
        <w:suppressLineNumbers w:val="0"/>
        <w:tabs>
          <w:tab w:val="left" w:pos="0"/>
          <w:tab w:val="left" w:pos="90"/>
          <w:tab w:val="left" w:pos="180"/>
        </w:tabs>
        <w:spacing w:line="480" w:lineRule="auto"/>
        <w:rPr>
          <w:bCs/>
        </w:rPr>
      </w:pPr>
      <w:r>
        <w:rPr>
          <w:bCs/>
        </w:rPr>
        <w:t>Trustee Traub moved to authorize the above project as submitted.  Trustee Correll seconded the motion, which carried unanimously.</w:t>
      </w:r>
    </w:p>
    <w:p w14:paraId="6B3F7F71" w14:textId="107F05C9" w:rsidR="001A0645" w:rsidRPr="00AE75B9" w:rsidRDefault="001A0645" w:rsidP="001A0645">
      <w:pPr>
        <w:pStyle w:val="p2"/>
        <w:widowControl/>
        <w:spacing w:line="480" w:lineRule="auto"/>
        <w:rPr>
          <w:rFonts w:eastAsiaTheme="minorHAnsi"/>
        </w:rPr>
      </w:pPr>
      <w:r>
        <w:rPr>
          <w:rFonts w:eastAsiaTheme="minorHAnsi"/>
          <w:b/>
          <w:u w:val="single"/>
        </w:rPr>
        <w:t>Waverly-Barton Fire District 2024 Budget</w:t>
      </w:r>
      <w:r w:rsidRPr="00080107">
        <w:rPr>
          <w:rFonts w:eastAsiaTheme="minorHAnsi"/>
          <w:b/>
        </w:rPr>
        <w:t>:</w:t>
      </w:r>
      <w:r>
        <w:rPr>
          <w:rFonts w:eastAsiaTheme="minorHAnsi"/>
        </w:rPr>
        <w:t xml:space="preserve">  </w:t>
      </w:r>
      <w:r w:rsidR="00D31F65">
        <w:rPr>
          <w:rFonts w:eastAsiaTheme="minorHAnsi"/>
        </w:rPr>
        <w:t>The f</w:t>
      </w:r>
      <w:r>
        <w:rPr>
          <w:rFonts w:eastAsiaTheme="minorHAnsi"/>
        </w:rPr>
        <w:t>inal copy of the Waverly Barton Fire District 2024 budget was submitted.</w:t>
      </w:r>
    </w:p>
    <w:p w14:paraId="7E0900B7" w14:textId="77777777" w:rsidR="001A0645" w:rsidRPr="00011BAC" w:rsidRDefault="001A0645" w:rsidP="001A0645">
      <w:pPr>
        <w:tabs>
          <w:tab w:val="left" w:pos="0"/>
          <w:tab w:val="left" w:pos="90"/>
          <w:tab w:val="left" w:pos="180"/>
        </w:tabs>
        <w:spacing w:line="480" w:lineRule="auto"/>
      </w:pPr>
      <w:r w:rsidRPr="00011BAC">
        <w:rPr>
          <w:b/>
          <w:bCs/>
          <w:u w:val="single"/>
        </w:rPr>
        <w:t>Adjournment:</w:t>
      </w:r>
      <w:r w:rsidRPr="00011BAC">
        <w:rPr>
          <w:bCs/>
        </w:rPr>
        <w:t xml:space="preserve">  </w:t>
      </w:r>
      <w:r w:rsidRPr="00011BAC">
        <w:t>Trustee Bauman moved to adjourn at 7:53 pm.  Trustee Traub seconded the motion, which carried unanimously</w:t>
      </w:r>
      <w:r w:rsidRPr="00011BAC">
        <w:rPr>
          <w:rFonts w:eastAsiaTheme="minorHAnsi"/>
        </w:rPr>
        <w:t>.</w:t>
      </w:r>
      <w:r w:rsidRPr="00011BAC">
        <w:tab/>
      </w:r>
    </w:p>
    <w:p w14:paraId="3A6D779F" w14:textId="77777777" w:rsidR="001A0645" w:rsidRDefault="001A0645" w:rsidP="00080107">
      <w:pPr>
        <w:tabs>
          <w:tab w:val="left" w:pos="0"/>
          <w:tab w:val="left" w:pos="90"/>
          <w:tab w:val="left" w:pos="180"/>
        </w:tabs>
      </w:pPr>
      <w:r w:rsidRPr="00011BAC">
        <w:tab/>
      </w:r>
      <w:r w:rsidRPr="00011BAC">
        <w:tab/>
      </w:r>
      <w:r w:rsidRPr="00011BAC">
        <w:tab/>
      </w:r>
      <w:r w:rsidRPr="00011BAC">
        <w:tab/>
      </w:r>
      <w:r w:rsidRPr="00011BAC">
        <w:tab/>
      </w:r>
      <w:r w:rsidRPr="00011BAC">
        <w:tab/>
      </w:r>
      <w:r w:rsidRPr="00011BAC">
        <w:tab/>
      </w:r>
      <w:r w:rsidRPr="00011BAC">
        <w:tab/>
      </w:r>
      <w:r w:rsidRPr="00011BAC">
        <w:tab/>
      </w:r>
      <w:r w:rsidRPr="00011BAC">
        <w:tab/>
        <w:t xml:space="preserve">Respectfully submitted, </w:t>
      </w:r>
    </w:p>
    <w:p w14:paraId="1492F471" w14:textId="77777777" w:rsidR="00080107" w:rsidRPr="00011BAC" w:rsidRDefault="00080107" w:rsidP="00080107">
      <w:pPr>
        <w:tabs>
          <w:tab w:val="left" w:pos="0"/>
          <w:tab w:val="left" w:pos="90"/>
          <w:tab w:val="left" w:pos="180"/>
        </w:tabs>
      </w:pPr>
    </w:p>
    <w:p w14:paraId="64B8592F" w14:textId="77777777" w:rsidR="001A0645" w:rsidRDefault="001A0645" w:rsidP="00080107">
      <w:pPr>
        <w:tabs>
          <w:tab w:val="left" w:pos="0"/>
          <w:tab w:val="left" w:pos="90"/>
          <w:tab w:val="left" w:pos="180"/>
        </w:tabs>
        <w:rPr>
          <w:b/>
          <w:szCs w:val="20"/>
          <w:lang w:eastAsia="ar-SA"/>
        </w:rPr>
      </w:pPr>
      <w:r w:rsidRPr="00011BAC">
        <w:tab/>
      </w:r>
      <w:r w:rsidRPr="00011BAC">
        <w:tab/>
      </w:r>
      <w:r w:rsidRPr="00011BAC">
        <w:tab/>
      </w:r>
      <w:r w:rsidRPr="00011BAC">
        <w:tab/>
      </w:r>
      <w:r w:rsidRPr="00011BAC">
        <w:tab/>
      </w:r>
      <w:r w:rsidRPr="00011BAC">
        <w:tab/>
      </w:r>
      <w:r w:rsidRPr="00011BAC">
        <w:tab/>
      </w:r>
      <w:r w:rsidRPr="00011BAC">
        <w:tab/>
      </w:r>
      <w:r w:rsidRPr="00011BAC">
        <w:tab/>
      </w:r>
      <w:r w:rsidRPr="00011BAC">
        <w:tab/>
        <w:t>________________________</w:t>
      </w:r>
      <w:r w:rsidRPr="00011BAC">
        <w:tab/>
      </w:r>
      <w:r w:rsidRPr="00011BAC">
        <w:tab/>
      </w:r>
      <w:r w:rsidRPr="00011BAC">
        <w:tab/>
        <w:t xml:space="preserve">    </w:t>
      </w:r>
      <w:r w:rsidRPr="00011BAC">
        <w:tab/>
      </w:r>
      <w:r w:rsidRPr="00011BAC">
        <w:tab/>
      </w:r>
      <w:r w:rsidRPr="00011BAC">
        <w:tab/>
      </w:r>
      <w:r w:rsidRPr="00011BAC">
        <w:tab/>
      </w:r>
      <w:r w:rsidRPr="00011BAC">
        <w:tab/>
      </w:r>
      <w:r w:rsidRPr="00011BAC">
        <w:tab/>
      </w:r>
      <w:r w:rsidRPr="00011BAC">
        <w:tab/>
        <w:t xml:space="preserve">            Michele Wood, Clerk Treasurer</w:t>
      </w:r>
      <w:r w:rsidRPr="006833B9">
        <w:rPr>
          <w:b/>
          <w:szCs w:val="20"/>
          <w:lang w:eastAsia="ar-SA"/>
        </w:rPr>
        <w:t xml:space="preserve"> </w:t>
      </w:r>
    </w:p>
    <w:p w14:paraId="0F423A84" w14:textId="77777777" w:rsidR="00206EF1" w:rsidRDefault="00206EF1" w:rsidP="0025575D">
      <w:pPr>
        <w:spacing w:line="480" w:lineRule="auto"/>
        <w:rPr>
          <w:bCs/>
          <w:szCs w:val="20"/>
        </w:rPr>
      </w:pPr>
    </w:p>
    <w:p w14:paraId="7ACB96A4" w14:textId="77777777" w:rsidR="00D53DC7" w:rsidRDefault="00D53DC7" w:rsidP="003E46AA">
      <w:pPr>
        <w:rPr>
          <w:bCs/>
          <w:szCs w:val="20"/>
        </w:rPr>
      </w:pPr>
    </w:p>
    <w:p w14:paraId="6F5F16B9" w14:textId="77777777" w:rsidR="00D53DC7" w:rsidRPr="009A623F" w:rsidRDefault="00D53DC7" w:rsidP="00D53DC7">
      <w:pPr>
        <w:jc w:val="center"/>
        <w:rPr>
          <w:rFonts w:eastAsiaTheme="minorHAnsi"/>
          <w:b/>
        </w:rPr>
      </w:pPr>
      <w:r w:rsidRPr="009A623F">
        <w:rPr>
          <w:rFonts w:eastAsiaTheme="minorHAnsi"/>
          <w:b/>
        </w:rPr>
        <w:t>REGULAR MEETING OF THE BOARD OF TRUSTEES</w:t>
      </w:r>
    </w:p>
    <w:p w14:paraId="2DF7AEDE" w14:textId="77777777" w:rsidR="00D53DC7" w:rsidRPr="009A623F" w:rsidRDefault="00D53DC7" w:rsidP="00D53DC7">
      <w:pPr>
        <w:jc w:val="center"/>
        <w:rPr>
          <w:rFonts w:eastAsiaTheme="minorHAnsi"/>
          <w:b/>
        </w:rPr>
      </w:pPr>
      <w:r w:rsidRPr="009A623F">
        <w:rPr>
          <w:rFonts w:eastAsiaTheme="minorHAnsi"/>
          <w:b/>
        </w:rPr>
        <w:t>OF THE VILLAGE OF WAVERLY HELD AT 6:30 P.M.</w:t>
      </w:r>
    </w:p>
    <w:p w14:paraId="11FC57A3" w14:textId="77777777" w:rsidR="00D53DC7" w:rsidRPr="009A623F" w:rsidRDefault="00D53DC7" w:rsidP="00D53DC7">
      <w:pPr>
        <w:jc w:val="center"/>
        <w:rPr>
          <w:rFonts w:eastAsiaTheme="minorHAnsi"/>
          <w:b/>
        </w:rPr>
      </w:pPr>
      <w:r w:rsidRPr="009A623F">
        <w:rPr>
          <w:rFonts w:eastAsiaTheme="minorHAnsi"/>
          <w:b/>
        </w:rPr>
        <w:t xml:space="preserve">ON TUESDAY, </w:t>
      </w:r>
      <w:r>
        <w:rPr>
          <w:rFonts w:eastAsiaTheme="minorHAnsi"/>
          <w:b/>
        </w:rPr>
        <w:t>NOVEMBER 14</w:t>
      </w:r>
      <w:r w:rsidRPr="009A623F">
        <w:rPr>
          <w:rFonts w:eastAsiaTheme="minorHAnsi"/>
          <w:b/>
        </w:rPr>
        <w:t>, 2023 IN THE</w:t>
      </w:r>
    </w:p>
    <w:p w14:paraId="18BACBA7" w14:textId="77777777" w:rsidR="00D53DC7" w:rsidRPr="009A623F" w:rsidRDefault="00D53DC7" w:rsidP="00D53DC7">
      <w:pPr>
        <w:keepNext/>
        <w:jc w:val="center"/>
        <w:outlineLvl w:val="0"/>
        <w:rPr>
          <w:rFonts w:eastAsiaTheme="minorHAnsi"/>
          <w:b/>
        </w:rPr>
      </w:pPr>
      <w:r w:rsidRPr="009A623F">
        <w:rPr>
          <w:rFonts w:eastAsiaTheme="minorHAnsi"/>
          <w:b/>
        </w:rPr>
        <w:t>TRUSTEES’ ROOM IN THE VILLAGE HALL</w:t>
      </w:r>
    </w:p>
    <w:p w14:paraId="51238B6D" w14:textId="77777777" w:rsidR="00D53DC7" w:rsidRPr="009A623F" w:rsidRDefault="00D53DC7" w:rsidP="00D53DC7">
      <w:pPr>
        <w:keepNext/>
        <w:jc w:val="center"/>
        <w:outlineLvl w:val="0"/>
        <w:rPr>
          <w:rFonts w:eastAsiaTheme="minorHAnsi"/>
          <w:b/>
        </w:rPr>
      </w:pPr>
    </w:p>
    <w:p w14:paraId="5BA8B28E" w14:textId="77777777" w:rsidR="00D53DC7" w:rsidRPr="009A623F" w:rsidRDefault="00D53DC7" w:rsidP="00D53DC7">
      <w:pPr>
        <w:keepNext/>
        <w:jc w:val="center"/>
        <w:outlineLvl w:val="0"/>
        <w:rPr>
          <w:rFonts w:eastAsiaTheme="minorHAnsi"/>
          <w:b/>
        </w:rPr>
      </w:pPr>
    </w:p>
    <w:p w14:paraId="71D6E93E" w14:textId="77777777" w:rsidR="00D53DC7" w:rsidRPr="009A623F" w:rsidRDefault="00D53DC7" w:rsidP="00D53DC7">
      <w:pPr>
        <w:spacing w:line="480" w:lineRule="auto"/>
        <w:rPr>
          <w:rFonts w:eastAsiaTheme="minorHAnsi"/>
        </w:rPr>
      </w:pPr>
      <w:r w:rsidRPr="009A623F">
        <w:rPr>
          <w:rFonts w:eastAsiaTheme="minorHAnsi"/>
        </w:rPr>
        <w:t>Mayor A. Aronstam called the meeting to order at 6:3</w:t>
      </w:r>
      <w:r>
        <w:rPr>
          <w:rFonts w:eastAsiaTheme="minorHAnsi"/>
        </w:rPr>
        <w:t>0</w:t>
      </w:r>
      <w:r w:rsidRPr="009A623F">
        <w:rPr>
          <w:rFonts w:eastAsiaTheme="minorHAnsi"/>
        </w:rPr>
        <w:t xml:space="preserve">p.m., and led in the Pledge of Allegiance.   </w:t>
      </w:r>
    </w:p>
    <w:p w14:paraId="5CBEF2CC" w14:textId="77777777" w:rsidR="00D53DC7" w:rsidRPr="009A623F" w:rsidRDefault="00D53DC7" w:rsidP="00D53DC7">
      <w:pPr>
        <w:pStyle w:val="p2"/>
        <w:widowControl/>
        <w:spacing w:line="480" w:lineRule="auto"/>
      </w:pPr>
      <w:r w:rsidRPr="009A623F">
        <w:rPr>
          <w:b/>
          <w:u w:val="single"/>
        </w:rPr>
        <w:lastRenderedPageBreak/>
        <w:t>Roll Call</w:t>
      </w:r>
      <w:r w:rsidRPr="009A623F">
        <w:rPr>
          <w:b/>
        </w:rPr>
        <w:t xml:space="preserve">:  </w:t>
      </w:r>
      <w:r w:rsidRPr="009A623F">
        <w:t>Trustees Present:  Kasey Traub, Travis Bauman, Courtney Aronstam, Kevin Sweeney, Jerry Sinsabaugh, Keith Correll, and Mayor A. Aronstam.</w:t>
      </w:r>
    </w:p>
    <w:p w14:paraId="24755EF1" w14:textId="77777777" w:rsidR="00D53DC7" w:rsidRPr="009A623F" w:rsidRDefault="00D53DC7" w:rsidP="00D53DC7">
      <w:pPr>
        <w:pStyle w:val="p2"/>
        <w:widowControl/>
        <w:spacing w:line="480" w:lineRule="auto"/>
      </w:pPr>
      <w:r w:rsidRPr="009A623F">
        <w:t xml:space="preserve">Also present:  Clerk Treasurer Michele Wood, </w:t>
      </w:r>
      <w:r>
        <w:t xml:space="preserve">Code Enforcement Officer Chris Robinson, </w:t>
      </w:r>
      <w:r w:rsidRPr="009A623F">
        <w:t>and Patti Hanbury</w:t>
      </w:r>
    </w:p>
    <w:p w14:paraId="45C80D6E" w14:textId="77777777" w:rsidR="00D53DC7" w:rsidRPr="009A623F" w:rsidRDefault="00D53DC7" w:rsidP="00D53DC7">
      <w:pPr>
        <w:pStyle w:val="p2"/>
        <w:widowControl/>
        <w:spacing w:line="480" w:lineRule="auto"/>
      </w:pPr>
      <w:r w:rsidRPr="009A623F">
        <w:t>Press:  Johnny Williams of the Morning Times</w:t>
      </w:r>
    </w:p>
    <w:p w14:paraId="26B8128C" w14:textId="385A074D" w:rsidR="00D53DC7" w:rsidRPr="009A623F" w:rsidRDefault="00D53DC7" w:rsidP="00D53DC7">
      <w:pPr>
        <w:pStyle w:val="p2"/>
        <w:widowControl/>
        <w:spacing w:line="480" w:lineRule="auto"/>
      </w:pPr>
      <w:r w:rsidRPr="009A623F">
        <w:rPr>
          <w:b/>
          <w:u w:val="single"/>
        </w:rPr>
        <w:t>Public Comments</w:t>
      </w:r>
      <w:r w:rsidRPr="003E46AA">
        <w:rPr>
          <w:b/>
        </w:rPr>
        <w:t>:</w:t>
      </w:r>
      <w:r w:rsidR="00411D4C">
        <w:rPr>
          <w:b/>
        </w:rPr>
        <w:t xml:space="preserve">  </w:t>
      </w:r>
      <w:r w:rsidR="003E46AA">
        <w:t>No comments were offered.</w:t>
      </w:r>
    </w:p>
    <w:p w14:paraId="7EAC59AD" w14:textId="70F58BB9" w:rsidR="00D53DC7" w:rsidRPr="009A623F" w:rsidRDefault="00D53DC7" w:rsidP="00D53DC7">
      <w:pPr>
        <w:pStyle w:val="p2"/>
        <w:widowControl/>
        <w:spacing w:line="480" w:lineRule="auto"/>
      </w:pPr>
      <w:r w:rsidRPr="009A623F">
        <w:rPr>
          <w:b/>
          <w:u w:val="single"/>
        </w:rPr>
        <w:t>Letters of Communication</w:t>
      </w:r>
      <w:r w:rsidRPr="003E46AA">
        <w:rPr>
          <w:b/>
        </w:rPr>
        <w:t>:</w:t>
      </w:r>
      <w:r w:rsidRPr="009A623F">
        <w:t xml:space="preserve"> </w:t>
      </w:r>
      <w:r w:rsidR="00411D4C">
        <w:t xml:space="preserve"> </w:t>
      </w:r>
      <w:r>
        <w:t>Clerk Treasurer Michele Wood read a letter from Rawley Filbin stating that he will be resigning from the Planning Board effective December 31, 2023.</w:t>
      </w:r>
    </w:p>
    <w:p w14:paraId="34F9335D" w14:textId="70D6E7EA" w:rsidR="00D53DC7" w:rsidRPr="00D14D76" w:rsidRDefault="00D53DC7" w:rsidP="00D53DC7">
      <w:pPr>
        <w:pStyle w:val="p2"/>
        <w:widowControl/>
        <w:spacing w:line="480" w:lineRule="auto"/>
        <w:rPr>
          <w:rFonts w:eastAsiaTheme="minorHAnsi"/>
        </w:rPr>
      </w:pPr>
      <w:r w:rsidRPr="00D14D76">
        <w:rPr>
          <w:rFonts w:eastAsiaTheme="minorHAnsi"/>
          <w:b/>
          <w:u w:val="single"/>
        </w:rPr>
        <w:t>Approval of Minutes</w:t>
      </w:r>
      <w:r w:rsidRPr="00D14D76">
        <w:rPr>
          <w:rFonts w:eastAsiaTheme="minorHAnsi"/>
          <w:b/>
        </w:rPr>
        <w:t xml:space="preserve">:  </w:t>
      </w:r>
      <w:r w:rsidRPr="00D14D76">
        <w:rPr>
          <w:rFonts w:eastAsiaTheme="minorHAnsi"/>
        </w:rPr>
        <w:t xml:space="preserve">Trustee Traub moved to approve the Minutes of October </w:t>
      </w:r>
      <w:r>
        <w:rPr>
          <w:rFonts w:eastAsiaTheme="minorHAnsi"/>
        </w:rPr>
        <w:t>24</w:t>
      </w:r>
      <w:r w:rsidRPr="00D14D76">
        <w:rPr>
          <w:rFonts w:eastAsiaTheme="minorHAnsi"/>
        </w:rPr>
        <w:t>, 2023</w:t>
      </w:r>
      <w:r w:rsidR="00411D4C">
        <w:rPr>
          <w:rFonts w:eastAsiaTheme="minorHAnsi"/>
        </w:rPr>
        <w:t>,</w:t>
      </w:r>
      <w:r w:rsidRPr="00D14D76">
        <w:rPr>
          <w:rFonts w:eastAsiaTheme="minorHAnsi"/>
        </w:rPr>
        <w:t xml:space="preserve"> </w:t>
      </w:r>
      <w:r w:rsidR="003E46AA">
        <w:rPr>
          <w:rFonts w:eastAsiaTheme="minorHAnsi"/>
        </w:rPr>
        <w:t xml:space="preserve">as </w:t>
      </w:r>
      <w:r w:rsidRPr="00D14D76">
        <w:rPr>
          <w:rFonts w:eastAsiaTheme="minorHAnsi"/>
        </w:rPr>
        <w:t xml:space="preserve">presented.  Trustee </w:t>
      </w:r>
      <w:r>
        <w:rPr>
          <w:rFonts w:eastAsiaTheme="minorHAnsi"/>
        </w:rPr>
        <w:t xml:space="preserve">Correll </w:t>
      </w:r>
      <w:r w:rsidRPr="00D14D76">
        <w:rPr>
          <w:rFonts w:eastAsiaTheme="minorHAnsi"/>
        </w:rPr>
        <w:t xml:space="preserve">seconded the motion, which carried unanimously.  </w:t>
      </w:r>
    </w:p>
    <w:p w14:paraId="573457D1" w14:textId="77777777" w:rsidR="00D53DC7" w:rsidRDefault="00D53DC7" w:rsidP="00D53DC7">
      <w:pPr>
        <w:pStyle w:val="p2"/>
        <w:widowControl/>
        <w:spacing w:line="480" w:lineRule="auto"/>
        <w:rPr>
          <w:rFonts w:eastAsiaTheme="minorHAnsi"/>
        </w:rPr>
      </w:pPr>
      <w:r w:rsidRPr="0066362A">
        <w:rPr>
          <w:rFonts w:eastAsiaTheme="minorHAnsi"/>
          <w:b/>
          <w:u w:val="single"/>
        </w:rPr>
        <w:t>Department Reports</w:t>
      </w:r>
      <w:r w:rsidRPr="003E46AA">
        <w:rPr>
          <w:rFonts w:eastAsiaTheme="minorHAnsi"/>
          <w:b/>
        </w:rPr>
        <w:t>:</w:t>
      </w:r>
      <w:r w:rsidRPr="0066362A">
        <w:rPr>
          <w:rFonts w:eastAsiaTheme="minorHAnsi"/>
        </w:rPr>
        <w:t xml:space="preserve">  Code Enforcement </w:t>
      </w:r>
      <w:r w:rsidR="003E46AA">
        <w:rPr>
          <w:rFonts w:eastAsiaTheme="minorHAnsi"/>
        </w:rPr>
        <w:t>submitted a report</w:t>
      </w:r>
      <w:r w:rsidRPr="0066362A">
        <w:rPr>
          <w:rFonts w:eastAsiaTheme="minorHAnsi"/>
        </w:rPr>
        <w:t>.</w:t>
      </w:r>
    </w:p>
    <w:p w14:paraId="0E19CF63" w14:textId="77777777" w:rsidR="00D53DC7" w:rsidRPr="00615584" w:rsidRDefault="00D53DC7" w:rsidP="00D53DC7">
      <w:pPr>
        <w:pStyle w:val="p2"/>
        <w:widowControl/>
        <w:spacing w:line="480" w:lineRule="auto"/>
        <w:rPr>
          <w:rFonts w:eastAsiaTheme="minorHAnsi"/>
        </w:rPr>
      </w:pPr>
      <w:r>
        <w:rPr>
          <w:rFonts w:eastAsiaTheme="minorHAnsi"/>
        </w:rPr>
        <w:tab/>
      </w:r>
      <w:r w:rsidR="00D8654A">
        <w:rPr>
          <w:rFonts w:eastAsiaTheme="minorHAnsi"/>
        </w:rPr>
        <w:t xml:space="preserve">The </w:t>
      </w:r>
      <w:r>
        <w:rPr>
          <w:rFonts w:eastAsiaTheme="minorHAnsi"/>
        </w:rPr>
        <w:t xml:space="preserve">Recreation Department </w:t>
      </w:r>
      <w:r w:rsidR="00D8654A">
        <w:rPr>
          <w:rFonts w:eastAsiaTheme="minorHAnsi"/>
        </w:rPr>
        <w:t>was awarded a</w:t>
      </w:r>
      <w:r>
        <w:rPr>
          <w:rFonts w:eastAsiaTheme="minorHAnsi"/>
        </w:rPr>
        <w:t xml:space="preserve"> gr</w:t>
      </w:r>
      <w:r w:rsidR="003E46AA">
        <w:rPr>
          <w:rFonts w:eastAsiaTheme="minorHAnsi"/>
        </w:rPr>
        <w:t>ant</w:t>
      </w:r>
      <w:r w:rsidR="00D8654A">
        <w:rPr>
          <w:rFonts w:eastAsiaTheme="minorHAnsi"/>
        </w:rPr>
        <w:t xml:space="preserve"> from the Tioga Downs Foundation</w:t>
      </w:r>
      <w:r w:rsidR="003E46AA">
        <w:rPr>
          <w:rFonts w:eastAsiaTheme="minorHAnsi"/>
        </w:rPr>
        <w:t xml:space="preserve"> </w:t>
      </w:r>
      <w:r w:rsidR="00D8654A">
        <w:rPr>
          <w:rFonts w:eastAsiaTheme="minorHAnsi"/>
        </w:rPr>
        <w:t xml:space="preserve">for $17,000.  This is </w:t>
      </w:r>
      <w:r w:rsidR="003E46AA">
        <w:rPr>
          <w:rFonts w:eastAsiaTheme="minorHAnsi"/>
        </w:rPr>
        <w:t>for a baseball-</w:t>
      </w:r>
      <w:r>
        <w:rPr>
          <w:rFonts w:eastAsiaTheme="minorHAnsi"/>
        </w:rPr>
        <w:t xml:space="preserve">pitching robot.  Total </w:t>
      </w:r>
      <w:r w:rsidRPr="00615584">
        <w:rPr>
          <w:rFonts w:eastAsiaTheme="minorHAnsi"/>
        </w:rPr>
        <w:t xml:space="preserve">scholarships paid out by the Booster Club for fall sports </w:t>
      </w:r>
      <w:r>
        <w:rPr>
          <w:rFonts w:eastAsiaTheme="minorHAnsi"/>
        </w:rPr>
        <w:t xml:space="preserve">totaled </w:t>
      </w:r>
      <w:r w:rsidRPr="00615584">
        <w:rPr>
          <w:rFonts w:eastAsiaTheme="minorHAnsi"/>
        </w:rPr>
        <w:t>$1,000.00</w:t>
      </w:r>
      <w:r w:rsidR="003E46AA">
        <w:rPr>
          <w:rFonts w:eastAsiaTheme="minorHAnsi"/>
        </w:rPr>
        <w:t>.</w:t>
      </w:r>
    </w:p>
    <w:p w14:paraId="0F35B001" w14:textId="7A024B5C" w:rsidR="00D53DC7" w:rsidRPr="00615584" w:rsidRDefault="00D53DC7" w:rsidP="00D53DC7">
      <w:pPr>
        <w:suppressAutoHyphens/>
        <w:spacing w:line="480" w:lineRule="auto"/>
        <w:rPr>
          <w:rFonts w:eastAsiaTheme="minorHAnsi"/>
        </w:rPr>
      </w:pPr>
      <w:r w:rsidRPr="00615584">
        <w:rPr>
          <w:rFonts w:eastAsiaTheme="minorHAnsi"/>
          <w:b/>
          <w:u w:val="single"/>
        </w:rPr>
        <w:t>Treasurers Report</w:t>
      </w:r>
      <w:r w:rsidRPr="00615584">
        <w:rPr>
          <w:rFonts w:eastAsiaTheme="minorHAnsi"/>
          <w:b/>
        </w:rPr>
        <w:t>:</w:t>
      </w:r>
      <w:r w:rsidRPr="00615584">
        <w:rPr>
          <w:rFonts w:eastAsiaTheme="minorHAnsi"/>
        </w:rPr>
        <w:t xml:space="preserve">  Clerk Treasurer Wood presented the following financial reports:</w:t>
      </w:r>
    </w:p>
    <w:p w14:paraId="19ADE232" w14:textId="77777777" w:rsidR="00D53DC7" w:rsidRPr="004828CA" w:rsidRDefault="00D53DC7" w:rsidP="00D53DC7">
      <w:pPr>
        <w:pStyle w:val="WW-PlainText"/>
        <w:rPr>
          <w:rFonts w:ascii="Times New Roman" w:hAnsi="Times New Roman"/>
          <w:sz w:val="24"/>
        </w:rPr>
      </w:pPr>
      <w:r w:rsidRPr="004828CA">
        <w:rPr>
          <w:rFonts w:ascii="Times New Roman" w:hAnsi="Times New Roman"/>
          <w:sz w:val="24"/>
        </w:rPr>
        <w:t>General Fund 10/01/23 – 10/31/23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53DC7" w:rsidRPr="001669E8" w14:paraId="746EA5A3" w14:textId="77777777" w:rsidTr="003E46AA">
        <w:tc>
          <w:tcPr>
            <w:tcW w:w="2430" w:type="dxa"/>
            <w:tcBorders>
              <w:top w:val="single" w:sz="4" w:space="0" w:color="auto"/>
              <w:left w:val="single" w:sz="4" w:space="0" w:color="auto"/>
              <w:bottom w:val="single" w:sz="4" w:space="0" w:color="auto"/>
              <w:right w:val="single" w:sz="4" w:space="0" w:color="auto"/>
            </w:tcBorders>
          </w:tcPr>
          <w:p w14:paraId="3ECB44BF"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7193027"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192,054.14</w:t>
            </w:r>
          </w:p>
        </w:tc>
        <w:tc>
          <w:tcPr>
            <w:tcW w:w="2598" w:type="dxa"/>
            <w:tcBorders>
              <w:top w:val="single" w:sz="4" w:space="0" w:color="auto"/>
              <w:left w:val="single" w:sz="4" w:space="0" w:color="auto"/>
              <w:bottom w:val="single" w:sz="4" w:space="0" w:color="auto"/>
              <w:right w:val="single" w:sz="4" w:space="0" w:color="auto"/>
            </w:tcBorders>
          </w:tcPr>
          <w:p w14:paraId="3C58F6B3"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BFD0326"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124,703.45</w:t>
            </w:r>
          </w:p>
        </w:tc>
      </w:tr>
      <w:tr w:rsidR="00D53DC7" w:rsidRPr="001669E8" w14:paraId="2EF2C86C" w14:textId="77777777" w:rsidTr="003E46AA">
        <w:trPr>
          <w:trHeight w:val="242"/>
        </w:trPr>
        <w:tc>
          <w:tcPr>
            <w:tcW w:w="2430" w:type="dxa"/>
            <w:tcBorders>
              <w:top w:val="single" w:sz="4" w:space="0" w:color="auto"/>
              <w:left w:val="single" w:sz="4" w:space="0" w:color="auto"/>
              <w:bottom w:val="single" w:sz="4" w:space="0" w:color="auto"/>
              <w:right w:val="single" w:sz="4" w:space="0" w:color="auto"/>
            </w:tcBorders>
          </w:tcPr>
          <w:p w14:paraId="53D56070"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BE19D34"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504,449.52</w:t>
            </w:r>
          </w:p>
        </w:tc>
        <w:tc>
          <w:tcPr>
            <w:tcW w:w="2598" w:type="dxa"/>
            <w:tcBorders>
              <w:top w:val="single" w:sz="4" w:space="0" w:color="auto"/>
              <w:left w:val="single" w:sz="4" w:space="0" w:color="auto"/>
              <w:bottom w:val="single" w:sz="4" w:space="0" w:color="auto"/>
              <w:right w:val="single" w:sz="4" w:space="0" w:color="auto"/>
            </w:tcBorders>
          </w:tcPr>
          <w:p w14:paraId="595898AC"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6E5F4F2"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2,694,738.76</w:t>
            </w:r>
          </w:p>
        </w:tc>
      </w:tr>
      <w:tr w:rsidR="00D53DC7" w:rsidRPr="001669E8" w14:paraId="781E535A" w14:textId="77777777" w:rsidTr="003E46AA">
        <w:tc>
          <w:tcPr>
            <w:tcW w:w="2430" w:type="dxa"/>
            <w:tcBorders>
              <w:top w:val="single" w:sz="4" w:space="0" w:color="auto"/>
              <w:left w:val="single" w:sz="4" w:space="0" w:color="auto"/>
              <w:bottom w:val="single" w:sz="4" w:space="0" w:color="auto"/>
              <w:right w:val="single" w:sz="4" w:space="0" w:color="auto"/>
            </w:tcBorders>
          </w:tcPr>
          <w:p w14:paraId="32FFAF47"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5F3FAAE"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-457,972.11</w:t>
            </w:r>
          </w:p>
        </w:tc>
        <w:tc>
          <w:tcPr>
            <w:tcW w:w="2598" w:type="dxa"/>
            <w:tcBorders>
              <w:top w:val="single" w:sz="4" w:space="0" w:color="auto"/>
              <w:left w:val="single" w:sz="4" w:space="0" w:color="auto"/>
              <w:bottom w:val="single" w:sz="4" w:space="0" w:color="auto"/>
              <w:right w:val="single" w:sz="4" w:space="0" w:color="auto"/>
            </w:tcBorders>
          </w:tcPr>
          <w:p w14:paraId="4BE4AE6A"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F04041B"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453,199.10</w:t>
            </w:r>
          </w:p>
        </w:tc>
      </w:tr>
      <w:tr w:rsidR="00D53DC7" w:rsidRPr="001669E8" w14:paraId="352F47C4" w14:textId="77777777" w:rsidTr="003E46AA">
        <w:trPr>
          <w:trHeight w:val="305"/>
        </w:trPr>
        <w:tc>
          <w:tcPr>
            <w:tcW w:w="2430" w:type="dxa"/>
            <w:tcBorders>
              <w:top w:val="single" w:sz="4" w:space="0" w:color="auto"/>
              <w:left w:val="single" w:sz="4" w:space="0" w:color="auto"/>
              <w:bottom w:val="single" w:sz="4" w:space="0" w:color="auto"/>
              <w:right w:val="single" w:sz="4" w:space="0" w:color="auto"/>
            </w:tcBorders>
          </w:tcPr>
          <w:p w14:paraId="3E7091D7"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F97BF8A"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238,531.55</w:t>
            </w:r>
          </w:p>
        </w:tc>
        <w:tc>
          <w:tcPr>
            <w:tcW w:w="2598" w:type="dxa"/>
            <w:tcBorders>
              <w:top w:val="single" w:sz="4" w:space="0" w:color="auto"/>
              <w:left w:val="single" w:sz="4" w:space="0" w:color="auto"/>
              <w:bottom w:val="single" w:sz="4" w:space="0" w:color="auto"/>
              <w:right w:val="single" w:sz="4" w:space="0" w:color="auto"/>
            </w:tcBorders>
          </w:tcPr>
          <w:p w14:paraId="7B9C1A8C"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EB37228"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1,499,714.02</w:t>
            </w:r>
          </w:p>
        </w:tc>
      </w:tr>
    </w:tbl>
    <w:p w14:paraId="71E0FEDF" w14:textId="77777777" w:rsidR="00D53DC7" w:rsidRPr="001669E8" w:rsidRDefault="00D53DC7" w:rsidP="00D53DC7">
      <w:pPr>
        <w:pStyle w:val="WW-PlainText"/>
        <w:ind w:firstLine="720"/>
        <w:rPr>
          <w:rFonts w:ascii="Times New Roman" w:hAnsi="Times New Roman"/>
          <w:sz w:val="24"/>
        </w:rPr>
      </w:pPr>
      <w:r w:rsidRPr="001669E8">
        <w:rPr>
          <w:rFonts w:ascii="Times New Roman" w:hAnsi="Times New Roman"/>
          <w:sz w:val="24"/>
        </w:rPr>
        <w:t>*General Capital Reserve Fund $206,071.75</w:t>
      </w:r>
    </w:p>
    <w:p w14:paraId="5F9E9497" w14:textId="77777777" w:rsidR="00D53DC7" w:rsidRPr="001669E8" w:rsidRDefault="00D53DC7" w:rsidP="00D53DC7">
      <w:pPr>
        <w:pStyle w:val="WW-PlainText"/>
        <w:ind w:firstLine="720"/>
        <w:rPr>
          <w:rFonts w:ascii="Times New Roman" w:hAnsi="Times New Roman"/>
          <w:sz w:val="24"/>
        </w:rPr>
      </w:pPr>
      <w:r w:rsidRPr="001669E8">
        <w:rPr>
          <w:rFonts w:ascii="Times New Roman" w:hAnsi="Times New Roman"/>
          <w:sz w:val="24"/>
        </w:rPr>
        <w:t>*Equipment Reserve Fund $34,331.82</w:t>
      </w:r>
    </w:p>
    <w:p w14:paraId="61B74E21" w14:textId="77777777" w:rsidR="00D53DC7" w:rsidRPr="003A09AB" w:rsidRDefault="00D53DC7" w:rsidP="00D53DC7">
      <w:pPr>
        <w:pStyle w:val="WW-PlainText"/>
        <w:ind w:firstLine="720"/>
        <w:rPr>
          <w:rFonts w:ascii="Times New Roman" w:hAnsi="Times New Roman"/>
          <w:sz w:val="24"/>
          <w:highlight w:val="yellow"/>
        </w:rPr>
      </w:pPr>
    </w:p>
    <w:p w14:paraId="503D29B2" w14:textId="77777777" w:rsidR="00D53DC7" w:rsidRPr="00CD6FAC" w:rsidRDefault="00D53DC7" w:rsidP="00D53DC7">
      <w:pPr>
        <w:pStyle w:val="WW-PlainText"/>
        <w:rPr>
          <w:rFonts w:ascii="Times New Roman" w:hAnsi="Times New Roman"/>
          <w:sz w:val="24"/>
        </w:rPr>
      </w:pPr>
      <w:r w:rsidRPr="00CD6FAC">
        <w:rPr>
          <w:rFonts w:ascii="Times New Roman" w:hAnsi="Times New Roman"/>
          <w:sz w:val="24"/>
        </w:rPr>
        <w:t xml:space="preserve">Cemetery Fund 10/01/23 – 10/31/23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53DC7" w:rsidRPr="003A09AB" w14:paraId="0ED56773" w14:textId="77777777" w:rsidTr="003E46AA">
        <w:tc>
          <w:tcPr>
            <w:tcW w:w="2455" w:type="dxa"/>
            <w:tcBorders>
              <w:top w:val="single" w:sz="4" w:space="0" w:color="auto"/>
              <w:left w:val="single" w:sz="4" w:space="0" w:color="auto"/>
              <w:bottom w:val="single" w:sz="4" w:space="0" w:color="auto"/>
              <w:right w:val="single" w:sz="4" w:space="0" w:color="auto"/>
            </w:tcBorders>
          </w:tcPr>
          <w:p w14:paraId="5575661B"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13DB0ED9"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10,354.85</w:t>
            </w:r>
          </w:p>
        </w:tc>
        <w:tc>
          <w:tcPr>
            <w:tcW w:w="2610" w:type="dxa"/>
            <w:tcBorders>
              <w:top w:val="single" w:sz="4" w:space="0" w:color="auto"/>
              <w:left w:val="single" w:sz="4" w:space="0" w:color="auto"/>
              <w:bottom w:val="single" w:sz="4" w:space="0" w:color="auto"/>
              <w:right w:val="single" w:sz="4" w:space="0" w:color="auto"/>
            </w:tcBorders>
          </w:tcPr>
          <w:p w14:paraId="55D56A08"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7518E84"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2,205.30</w:t>
            </w:r>
          </w:p>
        </w:tc>
      </w:tr>
      <w:tr w:rsidR="00D53DC7" w:rsidRPr="003A09AB" w14:paraId="09659FAE" w14:textId="77777777" w:rsidTr="003E46AA">
        <w:trPr>
          <w:trHeight w:val="242"/>
        </w:trPr>
        <w:tc>
          <w:tcPr>
            <w:tcW w:w="2455" w:type="dxa"/>
            <w:tcBorders>
              <w:top w:val="single" w:sz="4" w:space="0" w:color="auto"/>
              <w:left w:val="single" w:sz="4" w:space="0" w:color="auto"/>
              <w:bottom w:val="single" w:sz="4" w:space="0" w:color="auto"/>
              <w:right w:val="single" w:sz="4" w:space="0" w:color="auto"/>
            </w:tcBorders>
          </w:tcPr>
          <w:p w14:paraId="2BEE663E"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73D52C97"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2,019.95</w:t>
            </w:r>
          </w:p>
        </w:tc>
        <w:tc>
          <w:tcPr>
            <w:tcW w:w="2610" w:type="dxa"/>
            <w:tcBorders>
              <w:top w:val="single" w:sz="4" w:space="0" w:color="auto"/>
              <w:left w:val="single" w:sz="4" w:space="0" w:color="auto"/>
              <w:bottom w:val="single" w:sz="4" w:space="0" w:color="auto"/>
              <w:right w:val="single" w:sz="4" w:space="0" w:color="auto"/>
            </w:tcBorders>
          </w:tcPr>
          <w:p w14:paraId="541C956A"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79CE763"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28,280.68</w:t>
            </w:r>
          </w:p>
        </w:tc>
      </w:tr>
      <w:tr w:rsidR="00D53DC7" w:rsidRPr="003A09AB" w14:paraId="16168AA3" w14:textId="77777777" w:rsidTr="003E46AA">
        <w:tc>
          <w:tcPr>
            <w:tcW w:w="2455" w:type="dxa"/>
            <w:tcBorders>
              <w:top w:val="single" w:sz="4" w:space="0" w:color="auto"/>
              <w:left w:val="single" w:sz="4" w:space="0" w:color="auto"/>
              <w:bottom w:val="single" w:sz="4" w:space="0" w:color="auto"/>
              <w:right w:val="single" w:sz="4" w:space="0" w:color="auto"/>
            </w:tcBorders>
          </w:tcPr>
          <w:p w14:paraId="1AAB7A1B"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3F781182"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-8,216.94</w:t>
            </w:r>
          </w:p>
        </w:tc>
        <w:tc>
          <w:tcPr>
            <w:tcW w:w="2610" w:type="dxa"/>
            <w:tcBorders>
              <w:top w:val="single" w:sz="4" w:space="0" w:color="auto"/>
              <w:left w:val="single" w:sz="4" w:space="0" w:color="auto"/>
              <w:bottom w:val="single" w:sz="4" w:space="0" w:color="auto"/>
              <w:right w:val="single" w:sz="4" w:space="0" w:color="auto"/>
            </w:tcBorders>
          </w:tcPr>
          <w:p w14:paraId="7C448ECD"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D2741DC"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216.94</w:t>
            </w:r>
          </w:p>
        </w:tc>
      </w:tr>
      <w:tr w:rsidR="00D53DC7" w:rsidRPr="003A09AB" w14:paraId="2CCB77D3" w14:textId="77777777" w:rsidTr="003E46AA">
        <w:trPr>
          <w:trHeight w:val="305"/>
        </w:trPr>
        <w:tc>
          <w:tcPr>
            <w:tcW w:w="2455" w:type="dxa"/>
            <w:tcBorders>
              <w:top w:val="single" w:sz="4" w:space="0" w:color="auto"/>
              <w:left w:val="single" w:sz="4" w:space="0" w:color="auto"/>
              <w:bottom w:val="single" w:sz="4" w:space="0" w:color="auto"/>
              <w:right w:val="single" w:sz="4" w:space="0" w:color="auto"/>
            </w:tcBorders>
          </w:tcPr>
          <w:p w14:paraId="79D15079" w14:textId="77777777" w:rsidR="00D53DC7" w:rsidRPr="001669E8" w:rsidRDefault="00D53DC7" w:rsidP="003E46AA">
            <w:pPr>
              <w:pStyle w:val="WW-PlainText"/>
              <w:rPr>
                <w:rFonts w:ascii="Times New Roman" w:hAnsi="Times New Roman"/>
                <w:sz w:val="24"/>
              </w:rPr>
            </w:pPr>
            <w:r w:rsidRPr="001669E8">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6E093A2D" w14:textId="77777777" w:rsidR="00D53DC7" w:rsidRPr="001669E8" w:rsidRDefault="00D53DC7" w:rsidP="003E46AA">
            <w:pPr>
              <w:pStyle w:val="WW-PlainText"/>
              <w:jc w:val="right"/>
              <w:rPr>
                <w:rFonts w:ascii="Times New Roman" w:hAnsi="Times New Roman"/>
                <w:sz w:val="24"/>
              </w:rPr>
            </w:pPr>
            <w:r w:rsidRPr="001669E8">
              <w:rPr>
                <w:rFonts w:ascii="Times New Roman" w:hAnsi="Times New Roman"/>
                <w:sz w:val="24"/>
              </w:rPr>
              <w:t>4,157.86</w:t>
            </w:r>
          </w:p>
        </w:tc>
        <w:tc>
          <w:tcPr>
            <w:tcW w:w="2610" w:type="dxa"/>
            <w:tcBorders>
              <w:top w:val="single" w:sz="4" w:space="0" w:color="auto"/>
              <w:left w:val="single" w:sz="4" w:space="0" w:color="auto"/>
              <w:bottom w:val="single" w:sz="4" w:space="0" w:color="auto"/>
              <w:right w:val="single" w:sz="4" w:space="0" w:color="auto"/>
            </w:tcBorders>
          </w:tcPr>
          <w:p w14:paraId="7309B2E0"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620362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37,945.22</w:t>
            </w:r>
          </w:p>
        </w:tc>
      </w:tr>
    </w:tbl>
    <w:p w14:paraId="14C0AFD3" w14:textId="77777777" w:rsidR="00D53DC7" w:rsidRPr="003A09AB" w:rsidRDefault="00D53DC7" w:rsidP="00D53DC7">
      <w:pPr>
        <w:pStyle w:val="WW-PlainText"/>
        <w:ind w:firstLine="720"/>
        <w:rPr>
          <w:rFonts w:ascii="Times New Roman" w:hAnsi="Times New Roman"/>
          <w:sz w:val="24"/>
          <w:highlight w:val="yellow"/>
        </w:rPr>
      </w:pPr>
      <w:r w:rsidRPr="00CD6FAC">
        <w:rPr>
          <w:rFonts w:ascii="Times New Roman" w:hAnsi="Times New Roman"/>
          <w:sz w:val="24"/>
        </w:rPr>
        <w:t>*Perpetual Care Fund</w:t>
      </w:r>
      <w:r w:rsidRPr="00CD6FAC">
        <w:rPr>
          <w:rFonts w:ascii="Times New Roman" w:hAnsi="Times New Roman"/>
          <w:sz w:val="24"/>
        </w:rPr>
        <w:tab/>
        <w:t>$33,678.49</w:t>
      </w:r>
    </w:p>
    <w:p w14:paraId="3F25E0C8" w14:textId="77777777" w:rsidR="00D53DC7" w:rsidRPr="003A09AB" w:rsidRDefault="00D53DC7" w:rsidP="00D53DC7">
      <w:pPr>
        <w:pStyle w:val="WW-PlainText"/>
        <w:rPr>
          <w:rFonts w:ascii="Times New Roman" w:hAnsi="Times New Roman"/>
          <w:sz w:val="24"/>
          <w:highlight w:val="yellow"/>
        </w:rPr>
      </w:pPr>
    </w:p>
    <w:p w14:paraId="2B2D3C2A" w14:textId="77777777" w:rsidR="00D53DC7" w:rsidRPr="00CD6FAC" w:rsidRDefault="00D53DC7" w:rsidP="00D53DC7">
      <w:pPr>
        <w:pStyle w:val="WW-PlainText"/>
        <w:rPr>
          <w:rFonts w:ascii="Times New Roman" w:hAnsi="Times New Roman"/>
          <w:sz w:val="24"/>
        </w:rPr>
      </w:pPr>
      <w:r w:rsidRPr="00CD6FAC">
        <w:rPr>
          <w:rFonts w:ascii="Times New Roman" w:hAnsi="Times New Roman"/>
          <w:sz w:val="24"/>
        </w:rPr>
        <w:t>Capital Projects Fund 10/01/23 – 10/31/23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D53DC7" w:rsidRPr="003A09AB" w14:paraId="15DA7BBA" w14:textId="77777777" w:rsidTr="003E46AA">
        <w:tc>
          <w:tcPr>
            <w:tcW w:w="2417" w:type="dxa"/>
            <w:tcBorders>
              <w:top w:val="single" w:sz="4" w:space="0" w:color="auto"/>
              <w:left w:val="single" w:sz="4" w:space="0" w:color="auto"/>
              <w:bottom w:val="single" w:sz="4" w:space="0" w:color="auto"/>
              <w:right w:val="single" w:sz="4" w:space="0" w:color="auto"/>
            </w:tcBorders>
          </w:tcPr>
          <w:p w14:paraId="0169D321" w14:textId="77777777" w:rsidR="00D53DC7" w:rsidRPr="003A09AB" w:rsidRDefault="00D53DC7" w:rsidP="003E46AA">
            <w:pPr>
              <w:pStyle w:val="WW-PlainText"/>
              <w:rPr>
                <w:rFonts w:ascii="Times New Roman" w:hAnsi="Times New Roman"/>
                <w:sz w:val="22"/>
                <w:szCs w:val="22"/>
                <w:highlight w:val="yellow"/>
              </w:rPr>
            </w:pPr>
          </w:p>
        </w:tc>
        <w:tc>
          <w:tcPr>
            <w:tcW w:w="1800" w:type="dxa"/>
            <w:tcBorders>
              <w:top w:val="single" w:sz="4" w:space="0" w:color="auto"/>
              <w:left w:val="single" w:sz="4" w:space="0" w:color="auto"/>
              <w:bottom w:val="single" w:sz="4" w:space="0" w:color="auto"/>
              <w:right w:val="single" w:sz="4" w:space="0" w:color="auto"/>
            </w:tcBorders>
          </w:tcPr>
          <w:p w14:paraId="53D5517C"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9A3DA3D"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5DF83372" w14:textId="77777777" w:rsidR="00D53DC7" w:rsidRPr="00CD6FAC" w:rsidRDefault="00D53DC7" w:rsidP="003E46AA">
            <w:pPr>
              <w:pStyle w:val="WW-PlainText"/>
              <w:jc w:val="center"/>
              <w:rPr>
                <w:rFonts w:ascii="Times New Roman" w:hAnsi="Times New Roman"/>
                <w:sz w:val="22"/>
                <w:szCs w:val="22"/>
              </w:rPr>
            </w:pPr>
            <w:r w:rsidRPr="00CD6FAC">
              <w:rPr>
                <w:rFonts w:ascii="Times New Roman" w:hAnsi="Times New Roman"/>
                <w:sz w:val="22"/>
                <w:szCs w:val="22"/>
              </w:rPr>
              <w:t>Village Hall Wing</w:t>
            </w:r>
          </w:p>
        </w:tc>
      </w:tr>
      <w:tr w:rsidR="00D53DC7" w:rsidRPr="003A09AB" w14:paraId="6A571321" w14:textId="77777777" w:rsidTr="003E46AA">
        <w:tc>
          <w:tcPr>
            <w:tcW w:w="2417" w:type="dxa"/>
            <w:tcBorders>
              <w:top w:val="single" w:sz="4" w:space="0" w:color="auto"/>
              <w:left w:val="single" w:sz="4" w:space="0" w:color="auto"/>
              <w:bottom w:val="single" w:sz="4" w:space="0" w:color="auto"/>
              <w:right w:val="single" w:sz="4" w:space="0" w:color="auto"/>
            </w:tcBorders>
          </w:tcPr>
          <w:p w14:paraId="79C943D7"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93C94E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2A31D2"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21,547.04</w:t>
            </w:r>
          </w:p>
        </w:tc>
        <w:tc>
          <w:tcPr>
            <w:tcW w:w="1890" w:type="dxa"/>
            <w:tcBorders>
              <w:top w:val="single" w:sz="4" w:space="0" w:color="auto"/>
              <w:left w:val="single" w:sz="4" w:space="0" w:color="auto"/>
              <w:bottom w:val="single" w:sz="4" w:space="0" w:color="auto"/>
              <w:right w:val="single" w:sz="4" w:space="0" w:color="auto"/>
            </w:tcBorders>
          </w:tcPr>
          <w:p w14:paraId="41C62A71"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64,241.02</w:t>
            </w:r>
          </w:p>
        </w:tc>
      </w:tr>
      <w:tr w:rsidR="00D53DC7" w:rsidRPr="003A09AB" w14:paraId="22D939DE" w14:textId="77777777" w:rsidTr="003E46AA">
        <w:trPr>
          <w:trHeight w:val="242"/>
        </w:trPr>
        <w:tc>
          <w:tcPr>
            <w:tcW w:w="2417" w:type="dxa"/>
            <w:tcBorders>
              <w:top w:val="single" w:sz="4" w:space="0" w:color="auto"/>
              <w:left w:val="single" w:sz="4" w:space="0" w:color="auto"/>
              <w:bottom w:val="single" w:sz="4" w:space="0" w:color="auto"/>
              <w:right w:val="single" w:sz="4" w:space="0" w:color="auto"/>
            </w:tcBorders>
          </w:tcPr>
          <w:p w14:paraId="2985D047"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lastRenderedPageBreak/>
              <w:t>Deposits/Debits</w:t>
            </w:r>
          </w:p>
        </w:tc>
        <w:tc>
          <w:tcPr>
            <w:tcW w:w="1800" w:type="dxa"/>
            <w:tcBorders>
              <w:top w:val="single" w:sz="4" w:space="0" w:color="auto"/>
              <w:left w:val="single" w:sz="4" w:space="0" w:color="auto"/>
              <w:bottom w:val="single" w:sz="4" w:space="0" w:color="auto"/>
              <w:right w:val="single" w:sz="4" w:space="0" w:color="auto"/>
            </w:tcBorders>
          </w:tcPr>
          <w:p w14:paraId="0D93EDDE"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F19085B"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1,501,955.65</w:t>
            </w:r>
          </w:p>
        </w:tc>
        <w:tc>
          <w:tcPr>
            <w:tcW w:w="1890" w:type="dxa"/>
            <w:tcBorders>
              <w:top w:val="single" w:sz="4" w:space="0" w:color="auto"/>
              <w:left w:val="single" w:sz="4" w:space="0" w:color="auto"/>
              <w:bottom w:val="single" w:sz="4" w:space="0" w:color="auto"/>
              <w:right w:val="single" w:sz="4" w:space="0" w:color="auto"/>
            </w:tcBorders>
          </w:tcPr>
          <w:p w14:paraId="7E62796D"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r>
      <w:tr w:rsidR="00D53DC7" w:rsidRPr="003A09AB" w14:paraId="3796FF9A" w14:textId="77777777" w:rsidTr="003E46AA">
        <w:tc>
          <w:tcPr>
            <w:tcW w:w="2417" w:type="dxa"/>
            <w:tcBorders>
              <w:top w:val="single" w:sz="4" w:space="0" w:color="auto"/>
              <w:left w:val="single" w:sz="4" w:space="0" w:color="auto"/>
              <w:bottom w:val="single" w:sz="4" w:space="0" w:color="auto"/>
              <w:right w:val="single" w:sz="4" w:space="0" w:color="auto"/>
            </w:tcBorders>
          </w:tcPr>
          <w:p w14:paraId="028DC973"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476056A"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EBA75AD"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-1,512,519.35</w:t>
            </w:r>
          </w:p>
        </w:tc>
        <w:tc>
          <w:tcPr>
            <w:tcW w:w="1890" w:type="dxa"/>
            <w:tcBorders>
              <w:top w:val="single" w:sz="4" w:space="0" w:color="auto"/>
              <w:left w:val="single" w:sz="4" w:space="0" w:color="auto"/>
              <w:bottom w:val="single" w:sz="4" w:space="0" w:color="auto"/>
              <w:right w:val="single" w:sz="4" w:space="0" w:color="auto"/>
            </w:tcBorders>
          </w:tcPr>
          <w:p w14:paraId="224120E0"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-1,040.50</w:t>
            </w:r>
          </w:p>
        </w:tc>
      </w:tr>
      <w:tr w:rsidR="00D53DC7" w:rsidRPr="003A09AB" w14:paraId="00E5386E" w14:textId="77777777" w:rsidTr="003E46AA">
        <w:trPr>
          <w:trHeight w:val="305"/>
        </w:trPr>
        <w:tc>
          <w:tcPr>
            <w:tcW w:w="2417" w:type="dxa"/>
            <w:tcBorders>
              <w:top w:val="single" w:sz="4" w:space="0" w:color="auto"/>
              <w:left w:val="single" w:sz="4" w:space="0" w:color="auto"/>
              <w:bottom w:val="single" w:sz="4" w:space="0" w:color="auto"/>
              <w:right w:val="single" w:sz="4" w:space="0" w:color="auto"/>
            </w:tcBorders>
          </w:tcPr>
          <w:p w14:paraId="36D882B3" w14:textId="77777777" w:rsidR="00D53DC7" w:rsidRPr="00CD6FAC" w:rsidRDefault="00D53DC7" w:rsidP="003E46AA">
            <w:pPr>
              <w:pStyle w:val="WW-PlainText"/>
              <w:rPr>
                <w:rFonts w:ascii="Times New Roman" w:hAnsi="Times New Roman"/>
                <w:sz w:val="24"/>
              </w:rPr>
            </w:pPr>
            <w:r w:rsidRPr="00CD6FA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2B1AD902"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003DC3F"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6F253167" w14:textId="77777777" w:rsidR="00D53DC7" w:rsidRPr="00CD6FAC" w:rsidRDefault="00D53DC7" w:rsidP="003E46AA">
            <w:pPr>
              <w:pStyle w:val="WW-PlainText"/>
              <w:jc w:val="right"/>
              <w:rPr>
                <w:rFonts w:ascii="Times New Roman" w:hAnsi="Times New Roman"/>
                <w:sz w:val="24"/>
              </w:rPr>
            </w:pPr>
            <w:r w:rsidRPr="00CD6FAC">
              <w:rPr>
                <w:rFonts w:ascii="Times New Roman" w:hAnsi="Times New Roman"/>
                <w:sz w:val="24"/>
              </w:rPr>
              <w:t>63,200.52</w:t>
            </w:r>
          </w:p>
        </w:tc>
      </w:tr>
    </w:tbl>
    <w:p w14:paraId="74B278BF" w14:textId="77777777" w:rsidR="00D53DC7" w:rsidRPr="00CD6FAC" w:rsidRDefault="00D53DC7" w:rsidP="00D53DC7">
      <w:pPr>
        <w:pStyle w:val="p2"/>
        <w:widowControl/>
        <w:spacing w:line="480" w:lineRule="auto"/>
        <w:ind w:left="720"/>
        <w:rPr>
          <w:bCs/>
        </w:rPr>
      </w:pPr>
      <w:r w:rsidRPr="00CD6FAC">
        <w:rPr>
          <w:bCs/>
        </w:rPr>
        <w:t>*Total Capital Projects Fund Balance $79,904.66</w:t>
      </w:r>
    </w:p>
    <w:p w14:paraId="7DCF3EB4" w14:textId="77777777" w:rsidR="00D53DC7" w:rsidRPr="00E10A96" w:rsidRDefault="00D53DC7" w:rsidP="00D53DC7">
      <w:pPr>
        <w:pStyle w:val="WW-PlainText"/>
        <w:rPr>
          <w:rFonts w:ascii="Times New Roman" w:hAnsi="Times New Roman"/>
          <w:sz w:val="24"/>
        </w:rPr>
      </w:pPr>
      <w:r w:rsidRPr="00E10A96">
        <w:rPr>
          <w:rFonts w:ascii="Times New Roman" w:hAnsi="Times New Roman"/>
          <w:sz w:val="24"/>
        </w:rPr>
        <w:t>Loan Programs 10/01/23 – 10/31/23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53DC7" w:rsidRPr="003A09AB" w14:paraId="00ADC2AF"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12A58CC9"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416A534" w14:textId="77777777" w:rsidR="00D53DC7" w:rsidRPr="007C5A00" w:rsidRDefault="00D53DC7" w:rsidP="003E46AA">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3CC9FD9"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C1D074B" w14:textId="77777777" w:rsidR="00D53DC7" w:rsidRPr="007C5A00" w:rsidRDefault="00D53DC7" w:rsidP="003E46AA">
            <w:pPr>
              <w:pStyle w:val="WW-PlainText"/>
              <w:jc w:val="center"/>
              <w:rPr>
                <w:rFonts w:ascii="Times New Roman" w:hAnsi="Times New Roman"/>
                <w:sz w:val="24"/>
              </w:rPr>
            </w:pPr>
            <w:r w:rsidRPr="007C5A00">
              <w:rPr>
                <w:rFonts w:ascii="Times New Roman" w:hAnsi="Times New Roman"/>
                <w:sz w:val="24"/>
              </w:rPr>
              <w:t>Balances</w:t>
            </w:r>
          </w:p>
        </w:tc>
      </w:tr>
      <w:tr w:rsidR="00D53DC7" w:rsidRPr="003A09AB" w14:paraId="74567890"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25125F8F"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CE8BC5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3,498.67</w:t>
            </w:r>
          </w:p>
        </w:tc>
        <w:tc>
          <w:tcPr>
            <w:tcW w:w="2880" w:type="dxa"/>
            <w:tcBorders>
              <w:top w:val="single" w:sz="4" w:space="0" w:color="auto"/>
              <w:left w:val="single" w:sz="4" w:space="0" w:color="auto"/>
              <w:bottom w:val="single" w:sz="4" w:space="0" w:color="auto"/>
              <w:right w:val="single" w:sz="4" w:space="0" w:color="auto"/>
            </w:tcBorders>
          </w:tcPr>
          <w:p w14:paraId="178DBD85"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33AC4EC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4,413.51</w:t>
            </w:r>
          </w:p>
        </w:tc>
      </w:tr>
      <w:tr w:rsidR="00D53DC7" w:rsidRPr="003A09AB" w14:paraId="55C6AEA9"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345C1177"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B16E476"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8.99</w:t>
            </w:r>
          </w:p>
        </w:tc>
        <w:tc>
          <w:tcPr>
            <w:tcW w:w="2880" w:type="dxa"/>
            <w:tcBorders>
              <w:top w:val="single" w:sz="4" w:space="0" w:color="auto"/>
              <w:left w:val="single" w:sz="4" w:space="0" w:color="auto"/>
              <w:bottom w:val="single" w:sz="4" w:space="0" w:color="auto"/>
              <w:right w:val="single" w:sz="4" w:space="0" w:color="auto"/>
            </w:tcBorders>
          </w:tcPr>
          <w:p w14:paraId="484761BA"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757CF4C2"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78.28</w:t>
            </w:r>
          </w:p>
        </w:tc>
      </w:tr>
      <w:tr w:rsidR="00D53DC7" w:rsidRPr="003A09AB" w14:paraId="4A03C4F9"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422770B9"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7E1C2F30"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A4B374E"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2957058"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0.00</w:t>
            </w:r>
          </w:p>
        </w:tc>
      </w:tr>
      <w:tr w:rsidR="00D53DC7" w:rsidRPr="003A09AB" w14:paraId="1C79EEB4"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0DA8589B"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E5BE51D"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3,507.66</w:t>
            </w:r>
          </w:p>
        </w:tc>
        <w:tc>
          <w:tcPr>
            <w:tcW w:w="2880" w:type="dxa"/>
            <w:tcBorders>
              <w:top w:val="single" w:sz="4" w:space="0" w:color="auto"/>
              <w:left w:val="single" w:sz="4" w:space="0" w:color="auto"/>
              <w:bottom w:val="single" w:sz="4" w:space="0" w:color="auto"/>
              <w:right w:val="single" w:sz="4" w:space="0" w:color="auto"/>
            </w:tcBorders>
          </w:tcPr>
          <w:p w14:paraId="767142DA"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21EA3AC"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4,491.79</w:t>
            </w:r>
          </w:p>
        </w:tc>
      </w:tr>
      <w:tr w:rsidR="00D53DC7" w:rsidRPr="003A09AB" w14:paraId="64F5A305"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0CC7348E"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137D1CC"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189,954.50</w:t>
            </w:r>
          </w:p>
        </w:tc>
        <w:tc>
          <w:tcPr>
            <w:tcW w:w="2880" w:type="dxa"/>
            <w:tcBorders>
              <w:top w:val="single" w:sz="4" w:space="0" w:color="auto"/>
              <w:left w:val="single" w:sz="4" w:space="0" w:color="auto"/>
              <w:bottom w:val="single" w:sz="4" w:space="0" w:color="auto"/>
              <w:right w:val="single" w:sz="4" w:space="0" w:color="auto"/>
            </w:tcBorders>
          </w:tcPr>
          <w:p w14:paraId="65787160"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58A249CA"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192,757.76</w:t>
            </w:r>
          </w:p>
        </w:tc>
      </w:tr>
      <w:tr w:rsidR="00D53DC7" w:rsidRPr="007C5A00" w14:paraId="4AB8AB45" w14:textId="77777777" w:rsidTr="003E46AA">
        <w:trPr>
          <w:trHeight w:val="288"/>
        </w:trPr>
        <w:tc>
          <w:tcPr>
            <w:tcW w:w="2857" w:type="dxa"/>
            <w:tcBorders>
              <w:top w:val="single" w:sz="4" w:space="0" w:color="auto"/>
              <w:left w:val="single" w:sz="4" w:space="0" w:color="auto"/>
              <w:bottom w:val="single" w:sz="4" w:space="0" w:color="auto"/>
              <w:right w:val="single" w:sz="4" w:space="0" w:color="auto"/>
            </w:tcBorders>
          </w:tcPr>
          <w:p w14:paraId="3E7BF273"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410F461"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193,462.16</w:t>
            </w:r>
          </w:p>
        </w:tc>
        <w:tc>
          <w:tcPr>
            <w:tcW w:w="2880" w:type="dxa"/>
            <w:tcBorders>
              <w:top w:val="single" w:sz="4" w:space="0" w:color="auto"/>
              <w:left w:val="single" w:sz="4" w:space="0" w:color="auto"/>
              <w:bottom w:val="single" w:sz="4" w:space="0" w:color="auto"/>
              <w:right w:val="single" w:sz="4" w:space="0" w:color="auto"/>
            </w:tcBorders>
          </w:tcPr>
          <w:p w14:paraId="097BF579" w14:textId="77777777" w:rsidR="00D53DC7" w:rsidRPr="007C5A00" w:rsidRDefault="00D53DC7" w:rsidP="003E46AA">
            <w:pPr>
              <w:pStyle w:val="WW-PlainText"/>
              <w:rPr>
                <w:rFonts w:ascii="Times New Roman" w:hAnsi="Times New Roman"/>
                <w:sz w:val="24"/>
              </w:rPr>
            </w:pPr>
            <w:r w:rsidRPr="007C5A00">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384DA54" w14:textId="77777777" w:rsidR="00D53DC7" w:rsidRPr="007C5A00" w:rsidRDefault="00D53DC7" w:rsidP="003E46AA">
            <w:pPr>
              <w:pStyle w:val="WW-PlainText"/>
              <w:jc w:val="right"/>
              <w:rPr>
                <w:rFonts w:ascii="Times New Roman" w:hAnsi="Times New Roman"/>
                <w:sz w:val="24"/>
              </w:rPr>
            </w:pPr>
            <w:r w:rsidRPr="007C5A00">
              <w:rPr>
                <w:rFonts w:ascii="Times New Roman" w:hAnsi="Times New Roman"/>
                <w:sz w:val="24"/>
              </w:rPr>
              <w:t>197,249.55</w:t>
            </w:r>
          </w:p>
        </w:tc>
      </w:tr>
    </w:tbl>
    <w:p w14:paraId="298F5F7E" w14:textId="77777777" w:rsidR="00D53DC7" w:rsidRPr="007C5A00" w:rsidRDefault="00D53DC7" w:rsidP="00D53DC7">
      <w:pPr>
        <w:tabs>
          <w:tab w:val="left" w:pos="0"/>
          <w:tab w:val="left" w:pos="90"/>
          <w:tab w:val="left" w:pos="180"/>
        </w:tabs>
        <w:spacing w:line="480" w:lineRule="auto"/>
        <w:rPr>
          <w:rFonts w:eastAsiaTheme="minorHAnsi"/>
          <w:i/>
        </w:rPr>
      </w:pPr>
      <w:r w:rsidRPr="007C5A00">
        <w:rPr>
          <w:rFonts w:eastAsiaTheme="minorHAnsi"/>
        </w:rPr>
        <w:tab/>
      </w:r>
      <w:r w:rsidRPr="007C5A00">
        <w:rPr>
          <w:rFonts w:eastAsiaTheme="minorHAnsi"/>
        </w:rPr>
        <w:tab/>
      </w:r>
      <w:r w:rsidRPr="007C5A00">
        <w:rPr>
          <w:rFonts w:eastAsiaTheme="minorHAnsi"/>
        </w:rPr>
        <w:tab/>
      </w:r>
      <w:r w:rsidRPr="007C5A00">
        <w:rPr>
          <w:rFonts w:eastAsiaTheme="minorHAnsi"/>
        </w:rPr>
        <w:tab/>
      </w:r>
      <w:r w:rsidRPr="007C5A00">
        <w:rPr>
          <w:rFonts w:eastAsiaTheme="minorHAnsi"/>
          <w:i/>
        </w:rPr>
        <w:t>*outstanding loans $400.00</w:t>
      </w:r>
      <w:r w:rsidRPr="007C5A00">
        <w:rPr>
          <w:rFonts w:eastAsiaTheme="minorHAnsi"/>
          <w:i/>
        </w:rPr>
        <w:tab/>
      </w:r>
      <w:r w:rsidRPr="007C5A00">
        <w:rPr>
          <w:rFonts w:eastAsiaTheme="minorHAnsi"/>
          <w:i/>
        </w:rPr>
        <w:tab/>
      </w:r>
      <w:r w:rsidRPr="007C5A00">
        <w:rPr>
          <w:rFonts w:eastAsiaTheme="minorHAnsi"/>
          <w:i/>
        </w:rPr>
        <w:tab/>
        <w:t>*outstanding loans $3,062.35</w:t>
      </w:r>
    </w:p>
    <w:p w14:paraId="7C4F2E0D" w14:textId="77777777" w:rsidR="00D53DC7" w:rsidRPr="007C5A00" w:rsidRDefault="00D53DC7" w:rsidP="00D53DC7">
      <w:pPr>
        <w:pStyle w:val="p2"/>
        <w:widowControl/>
        <w:spacing w:line="480" w:lineRule="auto"/>
        <w:rPr>
          <w:bCs/>
        </w:rPr>
      </w:pPr>
      <w:r w:rsidRPr="007C5A00">
        <w:rPr>
          <w:b/>
          <w:bCs/>
          <w:u w:val="single"/>
        </w:rPr>
        <w:t>Revenue Comparison Report</w:t>
      </w:r>
      <w:r w:rsidRPr="007C5A00">
        <w:rPr>
          <w:b/>
          <w:bCs/>
        </w:rPr>
        <w:t xml:space="preserve">:  </w:t>
      </w:r>
      <w:r w:rsidRPr="007C5A00">
        <w:rPr>
          <w:bCs/>
        </w:rPr>
        <w:t xml:space="preserve">The clerk submitted year-to-date revenues for October 2023 vs. October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53DC7" w:rsidRPr="007C5A00" w14:paraId="136EC63C" w14:textId="77777777" w:rsidTr="003E46AA">
        <w:trPr>
          <w:trHeight w:hRule="exact" w:val="288"/>
        </w:trPr>
        <w:tc>
          <w:tcPr>
            <w:tcW w:w="2042" w:type="dxa"/>
            <w:vAlign w:val="bottom"/>
          </w:tcPr>
          <w:p w14:paraId="04A69B4B" w14:textId="77777777" w:rsidR="00D53DC7" w:rsidRPr="007C5A00" w:rsidRDefault="00D53DC7" w:rsidP="003E46AA">
            <w:pPr>
              <w:pStyle w:val="p2"/>
              <w:widowControl/>
              <w:spacing w:line="480" w:lineRule="auto"/>
              <w:jc w:val="center"/>
              <w:rPr>
                <w:bCs/>
              </w:rPr>
            </w:pPr>
            <w:r w:rsidRPr="007C5A00">
              <w:rPr>
                <w:bCs/>
              </w:rPr>
              <w:t>Month</w:t>
            </w:r>
          </w:p>
        </w:tc>
        <w:tc>
          <w:tcPr>
            <w:tcW w:w="2189" w:type="dxa"/>
            <w:vAlign w:val="bottom"/>
          </w:tcPr>
          <w:p w14:paraId="06A03563" w14:textId="77777777" w:rsidR="00D53DC7" w:rsidRPr="007C5A00" w:rsidRDefault="00D53DC7" w:rsidP="003E46AA">
            <w:pPr>
              <w:pStyle w:val="p2"/>
              <w:widowControl/>
              <w:spacing w:line="480" w:lineRule="auto"/>
              <w:jc w:val="center"/>
              <w:rPr>
                <w:bCs/>
              </w:rPr>
            </w:pPr>
            <w:r w:rsidRPr="007C5A00">
              <w:rPr>
                <w:bCs/>
              </w:rPr>
              <w:t>YTD Previous Year YYyearYeYearYear</w:t>
            </w:r>
          </w:p>
        </w:tc>
        <w:tc>
          <w:tcPr>
            <w:tcW w:w="2043" w:type="dxa"/>
            <w:vAlign w:val="bottom"/>
          </w:tcPr>
          <w:p w14:paraId="4B2CBFBA" w14:textId="77777777" w:rsidR="00D53DC7" w:rsidRPr="007C5A00" w:rsidRDefault="00D53DC7" w:rsidP="003E46AA">
            <w:pPr>
              <w:pStyle w:val="p2"/>
              <w:widowControl/>
              <w:spacing w:line="480" w:lineRule="auto"/>
              <w:jc w:val="center"/>
              <w:rPr>
                <w:bCs/>
              </w:rPr>
            </w:pPr>
            <w:r w:rsidRPr="007C5A00">
              <w:rPr>
                <w:bCs/>
              </w:rPr>
              <w:t>YTD Current Year</w:t>
            </w:r>
          </w:p>
        </w:tc>
        <w:tc>
          <w:tcPr>
            <w:tcW w:w="2043" w:type="dxa"/>
            <w:vAlign w:val="bottom"/>
          </w:tcPr>
          <w:p w14:paraId="0EC41538" w14:textId="77777777" w:rsidR="00D53DC7" w:rsidRPr="007C5A00" w:rsidRDefault="00D53DC7" w:rsidP="003E46AA">
            <w:pPr>
              <w:pStyle w:val="p2"/>
              <w:widowControl/>
              <w:spacing w:line="480" w:lineRule="auto"/>
              <w:jc w:val="center"/>
              <w:rPr>
                <w:bCs/>
              </w:rPr>
            </w:pPr>
            <w:r w:rsidRPr="007C5A00">
              <w:rPr>
                <w:bCs/>
              </w:rPr>
              <w:t>Increase/Decrease</w:t>
            </w:r>
          </w:p>
        </w:tc>
      </w:tr>
      <w:tr w:rsidR="00D53DC7" w:rsidRPr="007C5A00" w14:paraId="3AD6EF8B" w14:textId="77777777" w:rsidTr="003E46AA">
        <w:trPr>
          <w:trHeight w:hRule="exact" w:val="288"/>
        </w:trPr>
        <w:tc>
          <w:tcPr>
            <w:tcW w:w="2042" w:type="dxa"/>
            <w:vAlign w:val="bottom"/>
          </w:tcPr>
          <w:p w14:paraId="1BB7AAD0" w14:textId="77777777" w:rsidR="00D53DC7" w:rsidRPr="007C5A00" w:rsidRDefault="00D53DC7" w:rsidP="003E46AA">
            <w:pPr>
              <w:pStyle w:val="p2"/>
              <w:widowControl/>
              <w:spacing w:line="480" w:lineRule="auto"/>
              <w:rPr>
                <w:bCs/>
              </w:rPr>
            </w:pPr>
            <w:r w:rsidRPr="007C5A00">
              <w:rPr>
                <w:bCs/>
              </w:rPr>
              <w:t>June 2023</w:t>
            </w:r>
          </w:p>
        </w:tc>
        <w:tc>
          <w:tcPr>
            <w:tcW w:w="2189" w:type="dxa"/>
            <w:vAlign w:val="bottom"/>
          </w:tcPr>
          <w:p w14:paraId="7020BE2F" w14:textId="77777777" w:rsidR="00D53DC7" w:rsidRPr="007C5A00" w:rsidRDefault="00D53DC7" w:rsidP="003E46AA">
            <w:pPr>
              <w:pStyle w:val="p2"/>
              <w:widowControl/>
              <w:spacing w:line="480" w:lineRule="auto"/>
              <w:jc w:val="right"/>
              <w:rPr>
                <w:bCs/>
              </w:rPr>
            </w:pPr>
            <w:r w:rsidRPr="007C5A00">
              <w:rPr>
                <w:bCs/>
              </w:rPr>
              <w:t>18.255.50</w:t>
            </w:r>
          </w:p>
        </w:tc>
        <w:tc>
          <w:tcPr>
            <w:tcW w:w="2043" w:type="dxa"/>
            <w:vAlign w:val="bottom"/>
          </w:tcPr>
          <w:p w14:paraId="332CFBFF" w14:textId="77777777" w:rsidR="00D53DC7" w:rsidRPr="007C5A00" w:rsidRDefault="00D53DC7" w:rsidP="003E46AA">
            <w:pPr>
              <w:pStyle w:val="p2"/>
              <w:widowControl/>
              <w:spacing w:line="480" w:lineRule="auto"/>
              <w:jc w:val="right"/>
              <w:rPr>
                <w:bCs/>
              </w:rPr>
            </w:pPr>
            <w:r w:rsidRPr="007C5A00">
              <w:rPr>
                <w:bCs/>
              </w:rPr>
              <w:t>20,937.26</w:t>
            </w:r>
          </w:p>
        </w:tc>
        <w:tc>
          <w:tcPr>
            <w:tcW w:w="2043" w:type="dxa"/>
            <w:vAlign w:val="bottom"/>
          </w:tcPr>
          <w:p w14:paraId="5FCC4744" w14:textId="77777777" w:rsidR="00D53DC7" w:rsidRPr="007C5A00" w:rsidRDefault="00D53DC7" w:rsidP="003E46AA">
            <w:pPr>
              <w:pStyle w:val="p2"/>
              <w:widowControl/>
              <w:spacing w:line="480" w:lineRule="auto"/>
              <w:jc w:val="right"/>
              <w:rPr>
                <w:bCs/>
              </w:rPr>
            </w:pPr>
            <w:r w:rsidRPr="007C5A00">
              <w:rPr>
                <w:bCs/>
              </w:rPr>
              <w:t>2,861.76</w:t>
            </w:r>
          </w:p>
        </w:tc>
      </w:tr>
      <w:tr w:rsidR="00D53DC7" w:rsidRPr="007C5A00" w14:paraId="2D286B3A" w14:textId="77777777" w:rsidTr="003E46AA">
        <w:trPr>
          <w:trHeight w:hRule="exact" w:val="288"/>
        </w:trPr>
        <w:tc>
          <w:tcPr>
            <w:tcW w:w="2042" w:type="dxa"/>
            <w:vAlign w:val="bottom"/>
          </w:tcPr>
          <w:p w14:paraId="62B07A4A" w14:textId="77777777" w:rsidR="00D53DC7" w:rsidRPr="007C5A00" w:rsidRDefault="00D53DC7" w:rsidP="003E46AA">
            <w:pPr>
              <w:pStyle w:val="p2"/>
              <w:widowControl/>
              <w:spacing w:line="480" w:lineRule="auto"/>
              <w:rPr>
                <w:bCs/>
              </w:rPr>
            </w:pPr>
            <w:r w:rsidRPr="007C5A00">
              <w:rPr>
                <w:bCs/>
              </w:rPr>
              <w:t>July 2023</w:t>
            </w:r>
          </w:p>
        </w:tc>
        <w:tc>
          <w:tcPr>
            <w:tcW w:w="2189" w:type="dxa"/>
            <w:vAlign w:val="bottom"/>
          </w:tcPr>
          <w:p w14:paraId="27505E13" w14:textId="77777777" w:rsidR="00D53DC7" w:rsidRPr="007C5A00" w:rsidRDefault="00D53DC7" w:rsidP="003E46AA">
            <w:pPr>
              <w:pStyle w:val="p2"/>
              <w:widowControl/>
              <w:spacing w:line="480" w:lineRule="auto"/>
              <w:jc w:val="right"/>
              <w:rPr>
                <w:bCs/>
              </w:rPr>
            </w:pPr>
            <w:r w:rsidRPr="007C5A00">
              <w:rPr>
                <w:bCs/>
              </w:rPr>
              <w:t>83,603.94</w:t>
            </w:r>
          </w:p>
        </w:tc>
        <w:tc>
          <w:tcPr>
            <w:tcW w:w="2043" w:type="dxa"/>
            <w:vAlign w:val="bottom"/>
          </w:tcPr>
          <w:p w14:paraId="5135B5AD" w14:textId="77777777" w:rsidR="00D53DC7" w:rsidRPr="007C5A00" w:rsidRDefault="00D53DC7" w:rsidP="003E46AA">
            <w:pPr>
              <w:pStyle w:val="p2"/>
              <w:widowControl/>
              <w:spacing w:line="480" w:lineRule="auto"/>
              <w:jc w:val="right"/>
              <w:rPr>
                <w:bCs/>
              </w:rPr>
            </w:pPr>
            <w:r w:rsidRPr="007C5A00">
              <w:rPr>
                <w:bCs/>
              </w:rPr>
              <w:t>95,510.33</w:t>
            </w:r>
          </w:p>
        </w:tc>
        <w:tc>
          <w:tcPr>
            <w:tcW w:w="2043" w:type="dxa"/>
            <w:vAlign w:val="bottom"/>
          </w:tcPr>
          <w:p w14:paraId="14877F39" w14:textId="77777777" w:rsidR="00D53DC7" w:rsidRPr="007C5A00" w:rsidRDefault="00D53DC7" w:rsidP="003E46AA">
            <w:pPr>
              <w:pStyle w:val="p2"/>
              <w:widowControl/>
              <w:spacing w:line="480" w:lineRule="auto"/>
              <w:jc w:val="right"/>
              <w:rPr>
                <w:bCs/>
              </w:rPr>
            </w:pPr>
            <w:r w:rsidRPr="007C5A00">
              <w:rPr>
                <w:bCs/>
              </w:rPr>
              <w:t>11,906.39</w:t>
            </w:r>
          </w:p>
        </w:tc>
      </w:tr>
      <w:tr w:rsidR="00D53DC7" w:rsidRPr="007C5A00" w14:paraId="007346F8" w14:textId="77777777" w:rsidTr="003E46AA">
        <w:trPr>
          <w:trHeight w:hRule="exact" w:val="288"/>
        </w:trPr>
        <w:tc>
          <w:tcPr>
            <w:tcW w:w="2042" w:type="dxa"/>
            <w:vAlign w:val="bottom"/>
          </w:tcPr>
          <w:p w14:paraId="02A6486C" w14:textId="77777777" w:rsidR="00D53DC7" w:rsidRPr="007C5A00" w:rsidRDefault="00D53DC7" w:rsidP="003E46AA">
            <w:pPr>
              <w:pStyle w:val="p2"/>
              <w:widowControl/>
              <w:spacing w:line="480" w:lineRule="auto"/>
              <w:rPr>
                <w:bCs/>
              </w:rPr>
            </w:pPr>
            <w:r w:rsidRPr="007C5A00">
              <w:rPr>
                <w:bCs/>
              </w:rPr>
              <w:t>August 2023</w:t>
            </w:r>
          </w:p>
          <w:p w14:paraId="4034FB20" w14:textId="77777777" w:rsidR="00D53DC7" w:rsidRPr="007C5A00" w:rsidRDefault="00D53DC7" w:rsidP="003E46AA">
            <w:pPr>
              <w:pStyle w:val="p2"/>
              <w:widowControl/>
              <w:spacing w:line="480" w:lineRule="auto"/>
              <w:rPr>
                <w:bCs/>
              </w:rPr>
            </w:pPr>
          </w:p>
        </w:tc>
        <w:tc>
          <w:tcPr>
            <w:tcW w:w="2189" w:type="dxa"/>
            <w:vAlign w:val="bottom"/>
          </w:tcPr>
          <w:p w14:paraId="4B92D4B1" w14:textId="77777777" w:rsidR="00D53DC7" w:rsidRPr="007C5A00" w:rsidRDefault="00D53DC7" w:rsidP="003E46AA">
            <w:pPr>
              <w:pStyle w:val="p2"/>
              <w:widowControl/>
              <w:spacing w:line="480" w:lineRule="auto"/>
              <w:jc w:val="right"/>
              <w:rPr>
                <w:bCs/>
              </w:rPr>
            </w:pPr>
            <w:r w:rsidRPr="007C5A00">
              <w:rPr>
                <w:bCs/>
              </w:rPr>
              <w:t>144,607.93</w:t>
            </w:r>
          </w:p>
        </w:tc>
        <w:tc>
          <w:tcPr>
            <w:tcW w:w="2043" w:type="dxa"/>
            <w:vAlign w:val="bottom"/>
          </w:tcPr>
          <w:p w14:paraId="5AF66184" w14:textId="77777777" w:rsidR="00D53DC7" w:rsidRPr="007C5A00" w:rsidRDefault="00D53DC7" w:rsidP="003E46AA">
            <w:pPr>
              <w:pStyle w:val="p2"/>
              <w:widowControl/>
              <w:spacing w:line="480" w:lineRule="auto"/>
              <w:jc w:val="right"/>
              <w:rPr>
                <w:bCs/>
              </w:rPr>
            </w:pPr>
            <w:r w:rsidRPr="007C5A00">
              <w:rPr>
                <w:bCs/>
              </w:rPr>
              <w:t>176,434.18</w:t>
            </w:r>
          </w:p>
        </w:tc>
        <w:tc>
          <w:tcPr>
            <w:tcW w:w="2043" w:type="dxa"/>
            <w:vAlign w:val="bottom"/>
          </w:tcPr>
          <w:p w14:paraId="3907EF47" w14:textId="77777777" w:rsidR="00D53DC7" w:rsidRPr="007C5A00" w:rsidRDefault="00D53DC7" w:rsidP="003E46AA">
            <w:pPr>
              <w:pStyle w:val="p2"/>
              <w:widowControl/>
              <w:spacing w:line="480" w:lineRule="auto"/>
              <w:jc w:val="right"/>
              <w:rPr>
                <w:bCs/>
              </w:rPr>
            </w:pPr>
            <w:r w:rsidRPr="007C5A00">
              <w:rPr>
                <w:bCs/>
              </w:rPr>
              <w:t>31,826.25</w:t>
            </w:r>
          </w:p>
        </w:tc>
      </w:tr>
      <w:tr w:rsidR="00D53DC7" w:rsidRPr="007C5A00" w14:paraId="53FE2552" w14:textId="77777777" w:rsidTr="003E46AA">
        <w:trPr>
          <w:trHeight w:hRule="exact" w:val="288"/>
        </w:trPr>
        <w:tc>
          <w:tcPr>
            <w:tcW w:w="2042" w:type="dxa"/>
            <w:vAlign w:val="bottom"/>
          </w:tcPr>
          <w:p w14:paraId="61765934" w14:textId="77777777" w:rsidR="00D53DC7" w:rsidRPr="007C5A00" w:rsidRDefault="00D53DC7" w:rsidP="003E46AA">
            <w:pPr>
              <w:pStyle w:val="p2"/>
              <w:widowControl/>
              <w:spacing w:line="480" w:lineRule="auto"/>
              <w:rPr>
                <w:bCs/>
              </w:rPr>
            </w:pPr>
            <w:r w:rsidRPr="007C5A00">
              <w:rPr>
                <w:bCs/>
              </w:rPr>
              <w:t>September 2023</w:t>
            </w:r>
          </w:p>
        </w:tc>
        <w:tc>
          <w:tcPr>
            <w:tcW w:w="2189" w:type="dxa"/>
            <w:vAlign w:val="bottom"/>
          </w:tcPr>
          <w:p w14:paraId="14491A2E" w14:textId="77777777" w:rsidR="00D53DC7" w:rsidRPr="007C5A00" w:rsidRDefault="00D53DC7" w:rsidP="003E46AA">
            <w:pPr>
              <w:pStyle w:val="p2"/>
              <w:widowControl/>
              <w:spacing w:line="480" w:lineRule="auto"/>
              <w:jc w:val="right"/>
              <w:rPr>
                <w:bCs/>
              </w:rPr>
            </w:pPr>
            <w:r w:rsidRPr="007C5A00">
              <w:rPr>
                <w:bCs/>
              </w:rPr>
              <w:t>243,914.08</w:t>
            </w:r>
          </w:p>
        </w:tc>
        <w:tc>
          <w:tcPr>
            <w:tcW w:w="2043" w:type="dxa"/>
            <w:vAlign w:val="bottom"/>
          </w:tcPr>
          <w:p w14:paraId="537E0012" w14:textId="77777777" w:rsidR="00D53DC7" w:rsidRPr="007C5A00" w:rsidRDefault="00D53DC7" w:rsidP="003E46AA">
            <w:pPr>
              <w:pStyle w:val="p2"/>
              <w:widowControl/>
              <w:spacing w:line="480" w:lineRule="auto"/>
              <w:jc w:val="right"/>
              <w:rPr>
                <w:bCs/>
              </w:rPr>
            </w:pPr>
            <w:r w:rsidRPr="007C5A00">
              <w:rPr>
                <w:bCs/>
              </w:rPr>
              <w:t>287,068.53</w:t>
            </w:r>
          </w:p>
        </w:tc>
        <w:tc>
          <w:tcPr>
            <w:tcW w:w="2043" w:type="dxa"/>
            <w:vAlign w:val="bottom"/>
          </w:tcPr>
          <w:p w14:paraId="23D59692" w14:textId="77777777" w:rsidR="00D53DC7" w:rsidRPr="007C5A00" w:rsidRDefault="00D53DC7" w:rsidP="003E46AA">
            <w:pPr>
              <w:pStyle w:val="p2"/>
              <w:widowControl/>
              <w:spacing w:line="480" w:lineRule="auto"/>
              <w:jc w:val="right"/>
              <w:rPr>
                <w:bCs/>
              </w:rPr>
            </w:pPr>
            <w:r w:rsidRPr="007C5A00">
              <w:rPr>
                <w:bCs/>
              </w:rPr>
              <w:t>43,154.45</w:t>
            </w:r>
          </w:p>
        </w:tc>
      </w:tr>
      <w:tr w:rsidR="00D53DC7" w:rsidRPr="007C5A00" w14:paraId="4B27A2B9" w14:textId="77777777" w:rsidTr="003E46AA">
        <w:trPr>
          <w:trHeight w:hRule="exact" w:val="288"/>
        </w:trPr>
        <w:tc>
          <w:tcPr>
            <w:tcW w:w="2042" w:type="dxa"/>
            <w:vAlign w:val="bottom"/>
          </w:tcPr>
          <w:p w14:paraId="57EAA32A" w14:textId="77777777" w:rsidR="00D53DC7" w:rsidRPr="007C5A00" w:rsidRDefault="00D53DC7" w:rsidP="003E46AA">
            <w:pPr>
              <w:pStyle w:val="p2"/>
              <w:widowControl/>
              <w:spacing w:line="480" w:lineRule="auto"/>
              <w:rPr>
                <w:bCs/>
              </w:rPr>
            </w:pPr>
            <w:r w:rsidRPr="007C5A00">
              <w:rPr>
                <w:bCs/>
              </w:rPr>
              <w:t>October 2023</w:t>
            </w:r>
          </w:p>
        </w:tc>
        <w:tc>
          <w:tcPr>
            <w:tcW w:w="2189" w:type="dxa"/>
            <w:vAlign w:val="bottom"/>
          </w:tcPr>
          <w:p w14:paraId="5F825D12" w14:textId="77777777" w:rsidR="00D53DC7" w:rsidRPr="007C5A00" w:rsidRDefault="00D53DC7" w:rsidP="003E46AA">
            <w:pPr>
              <w:pStyle w:val="p2"/>
              <w:widowControl/>
              <w:spacing w:line="480" w:lineRule="auto"/>
              <w:jc w:val="right"/>
              <w:rPr>
                <w:bCs/>
              </w:rPr>
            </w:pPr>
            <w:r w:rsidRPr="007C5A00">
              <w:rPr>
                <w:bCs/>
              </w:rPr>
              <w:t>396,009.64</w:t>
            </w:r>
          </w:p>
        </w:tc>
        <w:tc>
          <w:tcPr>
            <w:tcW w:w="2043" w:type="dxa"/>
            <w:vAlign w:val="bottom"/>
          </w:tcPr>
          <w:p w14:paraId="27395B13" w14:textId="77777777" w:rsidR="00D53DC7" w:rsidRPr="007C5A00" w:rsidRDefault="00D53DC7" w:rsidP="003E46AA">
            <w:pPr>
              <w:pStyle w:val="p2"/>
              <w:widowControl/>
              <w:spacing w:line="480" w:lineRule="auto"/>
              <w:jc w:val="right"/>
              <w:rPr>
                <w:bCs/>
              </w:rPr>
            </w:pPr>
            <w:r w:rsidRPr="007C5A00">
              <w:rPr>
                <w:bCs/>
              </w:rPr>
              <w:t>411,721.98</w:t>
            </w:r>
          </w:p>
        </w:tc>
        <w:tc>
          <w:tcPr>
            <w:tcW w:w="2043" w:type="dxa"/>
            <w:vAlign w:val="bottom"/>
          </w:tcPr>
          <w:p w14:paraId="5E67B214" w14:textId="77777777" w:rsidR="00D53DC7" w:rsidRPr="007C5A00" w:rsidRDefault="00D53DC7" w:rsidP="003E46AA">
            <w:pPr>
              <w:pStyle w:val="p2"/>
              <w:widowControl/>
              <w:spacing w:line="480" w:lineRule="auto"/>
              <w:jc w:val="right"/>
              <w:rPr>
                <w:bCs/>
              </w:rPr>
            </w:pPr>
            <w:r w:rsidRPr="007C5A00">
              <w:rPr>
                <w:bCs/>
              </w:rPr>
              <w:t>15,712.34</w:t>
            </w:r>
          </w:p>
        </w:tc>
      </w:tr>
    </w:tbl>
    <w:p w14:paraId="4A9A7DE8" w14:textId="77777777" w:rsidR="00D53DC7" w:rsidRPr="003A09AB" w:rsidRDefault="00D53DC7" w:rsidP="00D53DC7">
      <w:pPr>
        <w:tabs>
          <w:tab w:val="left" w:pos="0"/>
          <w:tab w:val="left" w:pos="90"/>
          <w:tab w:val="left" w:pos="180"/>
        </w:tabs>
        <w:rPr>
          <w:highlight w:val="yellow"/>
        </w:rPr>
      </w:pPr>
    </w:p>
    <w:p w14:paraId="6F6D18B1" w14:textId="77777777" w:rsidR="00D53DC7" w:rsidRPr="004703BC" w:rsidRDefault="00D53DC7" w:rsidP="00D53DC7">
      <w:pPr>
        <w:tabs>
          <w:tab w:val="left" w:pos="0"/>
          <w:tab w:val="left" w:pos="90"/>
          <w:tab w:val="left" w:pos="180"/>
        </w:tabs>
        <w:spacing w:line="480" w:lineRule="auto"/>
      </w:pPr>
      <w:r w:rsidRPr="004703BC">
        <w:rPr>
          <w:b/>
          <w:u w:val="single"/>
        </w:rPr>
        <w:t>NYCLASS Report</w:t>
      </w:r>
      <w:r w:rsidRPr="004703BC">
        <w:rPr>
          <w:b/>
        </w:rPr>
        <w:t xml:space="preserve">:  </w:t>
      </w:r>
      <w:r w:rsidRPr="004703BC">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53DC7" w:rsidRPr="004703BC" w14:paraId="0E551F4B" w14:textId="77777777" w:rsidTr="003E46AA">
        <w:trPr>
          <w:trHeight w:hRule="exact" w:val="288"/>
        </w:trPr>
        <w:tc>
          <w:tcPr>
            <w:tcW w:w="2042" w:type="dxa"/>
            <w:vAlign w:val="bottom"/>
          </w:tcPr>
          <w:p w14:paraId="47593A75" w14:textId="77777777" w:rsidR="00D53DC7" w:rsidRPr="004703BC" w:rsidRDefault="00D53DC7" w:rsidP="003E46AA">
            <w:pPr>
              <w:pStyle w:val="p2"/>
              <w:widowControl/>
              <w:spacing w:line="480" w:lineRule="auto"/>
              <w:jc w:val="center"/>
              <w:rPr>
                <w:bCs/>
              </w:rPr>
            </w:pPr>
            <w:r w:rsidRPr="004703BC">
              <w:rPr>
                <w:bCs/>
              </w:rPr>
              <w:t>Month</w:t>
            </w:r>
          </w:p>
        </w:tc>
        <w:tc>
          <w:tcPr>
            <w:tcW w:w="2189" w:type="dxa"/>
            <w:vAlign w:val="bottom"/>
          </w:tcPr>
          <w:p w14:paraId="45247398" w14:textId="77777777" w:rsidR="00D53DC7" w:rsidRPr="004703BC" w:rsidRDefault="00D53DC7" w:rsidP="003E46AA">
            <w:pPr>
              <w:pStyle w:val="p2"/>
              <w:widowControl/>
              <w:spacing w:line="480" w:lineRule="auto"/>
              <w:jc w:val="center"/>
              <w:rPr>
                <w:bCs/>
              </w:rPr>
            </w:pPr>
            <w:r w:rsidRPr="004703BC">
              <w:rPr>
                <w:bCs/>
              </w:rPr>
              <w:t>Avg Yield/Period</w:t>
            </w:r>
          </w:p>
        </w:tc>
        <w:tc>
          <w:tcPr>
            <w:tcW w:w="2043" w:type="dxa"/>
            <w:vAlign w:val="bottom"/>
          </w:tcPr>
          <w:p w14:paraId="227366F0" w14:textId="77777777" w:rsidR="00D53DC7" w:rsidRPr="004703BC" w:rsidRDefault="00D53DC7" w:rsidP="003E46AA">
            <w:pPr>
              <w:pStyle w:val="p2"/>
              <w:widowControl/>
              <w:spacing w:line="480" w:lineRule="auto"/>
              <w:jc w:val="center"/>
              <w:rPr>
                <w:bCs/>
              </w:rPr>
            </w:pPr>
            <w:r w:rsidRPr="004703BC">
              <w:rPr>
                <w:bCs/>
              </w:rPr>
              <w:t>Monthly</w:t>
            </w:r>
          </w:p>
        </w:tc>
        <w:tc>
          <w:tcPr>
            <w:tcW w:w="2043" w:type="dxa"/>
            <w:vAlign w:val="bottom"/>
          </w:tcPr>
          <w:p w14:paraId="4040BB10" w14:textId="77777777" w:rsidR="00D53DC7" w:rsidRPr="004703BC" w:rsidRDefault="00D53DC7" w:rsidP="003E46AA">
            <w:pPr>
              <w:pStyle w:val="p2"/>
              <w:widowControl/>
              <w:spacing w:line="480" w:lineRule="auto"/>
              <w:jc w:val="center"/>
              <w:rPr>
                <w:bCs/>
              </w:rPr>
            </w:pPr>
            <w:r w:rsidRPr="004703BC">
              <w:rPr>
                <w:bCs/>
              </w:rPr>
              <w:t>Fiscal YTD</w:t>
            </w:r>
          </w:p>
        </w:tc>
      </w:tr>
      <w:tr w:rsidR="00D53DC7" w:rsidRPr="004703BC" w14:paraId="093166E5" w14:textId="77777777" w:rsidTr="003E46AA">
        <w:trPr>
          <w:trHeight w:hRule="exact" w:val="288"/>
        </w:trPr>
        <w:tc>
          <w:tcPr>
            <w:tcW w:w="2042" w:type="dxa"/>
            <w:vAlign w:val="bottom"/>
          </w:tcPr>
          <w:p w14:paraId="729E48D9" w14:textId="77777777" w:rsidR="00D53DC7" w:rsidRPr="004703BC" w:rsidRDefault="00D53DC7" w:rsidP="003E46AA">
            <w:pPr>
              <w:pStyle w:val="p2"/>
              <w:widowControl/>
              <w:spacing w:line="480" w:lineRule="auto"/>
              <w:rPr>
                <w:bCs/>
              </w:rPr>
            </w:pPr>
            <w:r w:rsidRPr="004703BC">
              <w:rPr>
                <w:bCs/>
              </w:rPr>
              <w:t>June 2023</w:t>
            </w:r>
          </w:p>
        </w:tc>
        <w:tc>
          <w:tcPr>
            <w:tcW w:w="2189" w:type="dxa"/>
            <w:vAlign w:val="bottom"/>
          </w:tcPr>
          <w:p w14:paraId="3D5DAD69" w14:textId="77777777" w:rsidR="00D53DC7" w:rsidRPr="004703BC" w:rsidRDefault="00D53DC7" w:rsidP="003E46AA">
            <w:pPr>
              <w:pStyle w:val="p2"/>
              <w:widowControl/>
              <w:spacing w:line="480" w:lineRule="auto"/>
              <w:jc w:val="right"/>
              <w:rPr>
                <w:bCs/>
              </w:rPr>
            </w:pPr>
            <w:r w:rsidRPr="004703BC">
              <w:rPr>
                <w:bCs/>
              </w:rPr>
              <w:t>4.8468%</w:t>
            </w:r>
          </w:p>
        </w:tc>
        <w:tc>
          <w:tcPr>
            <w:tcW w:w="2043" w:type="dxa"/>
            <w:vAlign w:val="bottom"/>
          </w:tcPr>
          <w:p w14:paraId="4DD2634B" w14:textId="77777777" w:rsidR="00D53DC7" w:rsidRPr="004703BC" w:rsidRDefault="00D53DC7" w:rsidP="003E46AA">
            <w:pPr>
              <w:pStyle w:val="p2"/>
              <w:widowControl/>
              <w:spacing w:line="480" w:lineRule="auto"/>
              <w:jc w:val="right"/>
              <w:rPr>
                <w:bCs/>
              </w:rPr>
            </w:pPr>
            <w:r w:rsidRPr="004703BC">
              <w:rPr>
                <w:bCs/>
              </w:rPr>
              <w:t>12,430.36</w:t>
            </w:r>
          </w:p>
        </w:tc>
        <w:tc>
          <w:tcPr>
            <w:tcW w:w="2043" w:type="dxa"/>
            <w:vAlign w:val="bottom"/>
          </w:tcPr>
          <w:p w14:paraId="1B381F65" w14:textId="77777777" w:rsidR="00D53DC7" w:rsidRPr="004703BC" w:rsidRDefault="00D53DC7" w:rsidP="003E46AA">
            <w:pPr>
              <w:pStyle w:val="p2"/>
              <w:widowControl/>
              <w:spacing w:line="480" w:lineRule="auto"/>
              <w:jc w:val="right"/>
              <w:rPr>
                <w:bCs/>
              </w:rPr>
            </w:pPr>
            <w:r w:rsidRPr="004703BC">
              <w:rPr>
                <w:bCs/>
              </w:rPr>
              <w:t>112,176.42</w:t>
            </w:r>
          </w:p>
          <w:p w14:paraId="531935CA" w14:textId="77777777" w:rsidR="00D53DC7" w:rsidRPr="004703BC" w:rsidRDefault="00D53DC7" w:rsidP="003E46AA">
            <w:pPr>
              <w:pStyle w:val="p2"/>
              <w:widowControl/>
              <w:spacing w:line="480" w:lineRule="auto"/>
              <w:jc w:val="right"/>
              <w:rPr>
                <w:bCs/>
              </w:rPr>
            </w:pPr>
          </w:p>
        </w:tc>
      </w:tr>
      <w:tr w:rsidR="00D53DC7" w:rsidRPr="004703BC" w14:paraId="2E072873" w14:textId="77777777" w:rsidTr="003E46AA">
        <w:trPr>
          <w:trHeight w:hRule="exact" w:val="288"/>
        </w:trPr>
        <w:tc>
          <w:tcPr>
            <w:tcW w:w="2042" w:type="dxa"/>
            <w:vAlign w:val="bottom"/>
          </w:tcPr>
          <w:p w14:paraId="474510DE" w14:textId="77777777" w:rsidR="00D53DC7" w:rsidRPr="004703BC" w:rsidRDefault="00D53DC7" w:rsidP="003E46AA">
            <w:pPr>
              <w:pStyle w:val="p2"/>
              <w:widowControl/>
              <w:spacing w:line="480" w:lineRule="auto"/>
              <w:rPr>
                <w:bCs/>
              </w:rPr>
            </w:pPr>
            <w:r w:rsidRPr="004703BC">
              <w:rPr>
                <w:bCs/>
              </w:rPr>
              <w:t>July 2023</w:t>
            </w:r>
          </w:p>
        </w:tc>
        <w:tc>
          <w:tcPr>
            <w:tcW w:w="2189" w:type="dxa"/>
            <w:vAlign w:val="bottom"/>
          </w:tcPr>
          <w:p w14:paraId="3FA4FEE6" w14:textId="77777777" w:rsidR="00D53DC7" w:rsidRPr="004703BC" w:rsidRDefault="00D53DC7" w:rsidP="003E46AA">
            <w:pPr>
              <w:pStyle w:val="p2"/>
              <w:widowControl/>
              <w:spacing w:line="480" w:lineRule="auto"/>
              <w:jc w:val="right"/>
              <w:rPr>
                <w:bCs/>
              </w:rPr>
            </w:pPr>
            <w:r w:rsidRPr="004703BC">
              <w:rPr>
                <w:bCs/>
              </w:rPr>
              <w:t>4.9845%</w:t>
            </w:r>
          </w:p>
        </w:tc>
        <w:tc>
          <w:tcPr>
            <w:tcW w:w="2043" w:type="dxa"/>
            <w:vAlign w:val="bottom"/>
          </w:tcPr>
          <w:p w14:paraId="37D386C3" w14:textId="77777777" w:rsidR="00D53DC7" w:rsidRPr="004703BC" w:rsidRDefault="00D53DC7" w:rsidP="003E46AA">
            <w:pPr>
              <w:pStyle w:val="p2"/>
              <w:widowControl/>
              <w:spacing w:line="480" w:lineRule="auto"/>
              <w:jc w:val="right"/>
              <w:rPr>
                <w:bCs/>
              </w:rPr>
            </w:pPr>
            <w:r w:rsidRPr="004703BC">
              <w:rPr>
                <w:bCs/>
              </w:rPr>
              <w:t>16,928.01</w:t>
            </w:r>
          </w:p>
        </w:tc>
        <w:tc>
          <w:tcPr>
            <w:tcW w:w="2043" w:type="dxa"/>
            <w:vAlign w:val="bottom"/>
          </w:tcPr>
          <w:p w14:paraId="48E5AC13" w14:textId="77777777" w:rsidR="00D53DC7" w:rsidRPr="004703BC" w:rsidRDefault="00D53DC7" w:rsidP="003E46AA">
            <w:pPr>
              <w:pStyle w:val="p2"/>
              <w:widowControl/>
              <w:spacing w:line="480" w:lineRule="auto"/>
              <w:jc w:val="right"/>
              <w:rPr>
                <w:bCs/>
              </w:rPr>
            </w:pPr>
            <w:r w:rsidRPr="004703BC">
              <w:rPr>
                <w:bCs/>
              </w:rPr>
              <w:t>129,104.43</w:t>
            </w:r>
          </w:p>
        </w:tc>
      </w:tr>
      <w:tr w:rsidR="00D53DC7" w:rsidRPr="004703BC" w14:paraId="01EBCEC4" w14:textId="77777777" w:rsidTr="003E46AA">
        <w:trPr>
          <w:trHeight w:hRule="exact" w:val="288"/>
        </w:trPr>
        <w:tc>
          <w:tcPr>
            <w:tcW w:w="2042" w:type="dxa"/>
            <w:vAlign w:val="bottom"/>
          </w:tcPr>
          <w:p w14:paraId="63A78B8F" w14:textId="77777777" w:rsidR="00D53DC7" w:rsidRPr="004703BC" w:rsidRDefault="00D53DC7" w:rsidP="003E46AA">
            <w:pPr>
              <w:pStyle w:val="p2"/>
              <w:widowControl/>
              <w:spacing w:line="480" w:lineRule="auto"/>
              <w:rPr>
                <w:bCs/>
              </w:rPr>
            </w:pPr>
            <w:r w:rsidRPr="004703BC">
              <w:rPr>
                <w:bCs/>
              </w:rPr>
              <w:t>August 2023</w:t>
            </w:r>
          </w:p>
        </w:tc>
        <w:tc>
          <w:tcPr>
            <w:tcW w:w="2189" w:type="dxa"/>
            <w:vAlign w:val="bottom"/>
          </w:tcPr>
          <w:p w14:paraId="2DA1C73D" w14:textId="77777777" w:rsidR="00D53DC7" w:rsidRPr="004703BC" w:rsidRDefault="00D53DC7" w:rsidP="003E46AA">
            <w:pPr>
              <w:pStyle w:val="p2"/>
              <w:widowControl/>
              <w:spacing w:line="480" w:lineRule="auto"/>
              <w:jc w:val="right"/>
              <w:rPr>
                <w:bCs/>
              </w:rPr>
            </w:pPr>
            <w:r w:rsidRPr="004703BC">
              <w:rPr>
                <w:bCs/>
              </w:rPr>
              <w:t>5.1761%</w:t>
            </w:r>
          </w:p>
        </w:tc>
        <w:tc>
          <w:tcPr>
            <w:tcW w:w="2043" w:type="dxa"/>
            <w:vAlign w:val="bottom"/>
          </w:tcPr>
          <w:p w14:paraId="32654448" w14:textId="77777777" w:rsidR="00D53DC7" w:rsidRPr="004703BC" w:rsidRDefault="00D53DC7" w:rsidP="003E46AA">
            <w:pPr>
              <w:pStyle w:val="p2"/>
              <w:widowControl/>
              <w:spacing w:line="480" w:lineRule="auto"/>
              <w:jc w:val="right"/>
              <w:rPr>
                <w:bCs/>
              </w:rPr>
            </w:pPr>
            <w:r w:rsidRPr="004703BC">
              <w:rPr>
                <w:bCs/>
              </w:rPr>
              <w:t>19,301.35</w:t>
            </w:r>
          </w:p>
        </w:tc>
        <w:tc>
          <w:tcPr>
            <w:tcW w:w="2043" w:type="dxa"/>
            <w:vAlign w:val="bottom"/>
          </w:tcPr>
          <w:p w14:paraId="71F93ED1" w14:textId="77777777" w:rsidR="00D53DC7" w:rsidRPr="004703BC" w:rsidRDefault="00D53DC7" w:rsidP="003E46AA">
            <w:pPr>
              <w:pStyle w:val="p2"/>
              <w:widowControl/>
              <w:spacing w:line="480" w:lineRule="auto"/>
              <w:jc w:val="right"/>
              <w:rPr>
                <w:bCs/>
              </w:rPr>
            </w:pPr>
            <w:r w:rsidRPr="004703BC">
              <w:rPr>
                <w:bCs/>
              </w:rPr>
              <w:t>148,405.78</w:t>
            </w:r>
          </w:p>
        </w:tc>
      </w:tr>
      <w:tr w:rsidR="00D53DC7" w:rsidRPr="004703BC" w14:paraId="109D476D" w14:textId="77777777" w:rsidTr="003E46AA">
        <w:trPr>
          <w:trHeight w:hRule="exact" w:val="288"/>
        </w:trPr>
        <w:tc>
          <w:tcPr>
            <w:tcW w:w="2042" w:type="dxa"/>
            <w:vAlign w:val="bottom"/>
          </w:tcPr>
          <w:p w14:paraId="4E67EBFA" w14:textId="77777777" w:rsidR="00D53DC7" w:rsidRPr="004703BC" w:rsidRDefault="00D53DC7" w:rsidP="003E46AA">
            <w:pPr>
              <w:pStyle w:val="p2"/>
              <w:widowControl/>
              <w:spacing w:line="480" w:lineRule="auto"/>
              <w:rPr>
                <w:bCs/>
              </w:rPr>
            </w:pPr>
            <w:r w:rsidRPr="004703BC">
              <w:rPr>
                <w:bCs/>
              </w:rPr>
              <w:t>September 2023</w:t>
            </w:r>
          </w:p>
        </w:tc>
        <w:tc>
          <w:tcPr>
            <w:tcW w:w="2189" w:type="dxa"/>
            <w:vAlign w:val="bottom"/>
          </w:tcPr>
          <w:p w14:paraId="03D4A733" w14:textId="77777777" w:rsidR="00D53DC7" w:rsidRPr="004703BC" w:rsidRDefault="00D53DC7" w:rsidP="003E46AA">
            <w:pPr>
              <w:pStyle w:val="p2"/>
              <w:widowControl/>
              <w:spacing w:line="480" w:lineRule="auto"/>
              <w:jc w:val="right"/>
              <w:rPr>
                <w:bCs/>
              </w:rPr>
            </w:pPr>
            <w:r w:rsidRPr="004703BC">
              <w:rPr>
                <w:bCs/>
              </w:rPr>
              <w:t>5.2183%</w:t>
            </w:r>
          </w:p>
        </w:tc>
        <w:tc>
          <w:tcPr>
            <w:tcW w:w="2043" w:type="dxa"/>
            <w:vAlign w:val="bottom"/>
          </w:tcPr>
          <w:p w14:paraId="101EFDB0" w14:textId="77777777" w:rsidR="00D53DC7" w:rsidRPr="004703BC" w:rsidRDefault="00D53DC7" w:rsidP="003E46AA">
            <w:pPr>
              <w:pStyle w:val="p2"/>
              <w:widowControl/>
              <w:spacing w:line="480" w:lineRule="auto"/>
              <w:jc w:val="right"/>
              <w:rPr>
                <w:bCs/>
              </w:rPr>
            </w:pPr>
            <w:r w:rsidRPr="004703BC">
              <w:rPr>
                <w:bCs/>
              </w:rPr>
              <w:t>18,079.89</w:t>
            </w:r>
          </w:p>
        </w:tc>
        <w:tc>
          <w:tcPr>
            <w:tcW w:w="2043" w:type="dxa"/>
            <w:vAlign w:val="bottom"/>
          </w:tcPr>
          <w:p w14:paraId="0FF6F838" w14:textId="77777777" w:rsidR="00D53DC7" w:rsidRPr="004703BC" w:rsidRDefault="00D53DC7" w:rsidP="003E46AA">
            <w:pPr>
              <w:pStyle w:val="p2"/>
              <w:widowControl/>
              <w:spacing w:line="480" w:lineRule="auto"/>
              <w:jc w:val="right"/>
              <w:rPr>
                <w:bCs/>
              </w:rPr>
            </w:pPr>
            <w:r w:rsidRPr="004703BC">
              <w:rPr>
                <w:bCs/>
              </w:rPr>
              <w:t>168,841.28</w:t>
            </w:r>
          </w:p>
        </w:tc>
      </w:tr>
      <w:tr w:rsidR="00D53DC7" w:rsidRPr="00CA1ED3" w14:paraId="168FC5F3" w14:textId="77777777" w:rsidTr="003E46AA">
        <w:trPr>
          <w:trHeight w:hRule="exact" w:val="288"/>
        </w:trPr>
        <w:tc>
          <w:tcPr>
            <w:tcW w:w="2042" w:type="dxa"/>
            <w:vAlign w:val="bottom"/>
          </w:tcPr>
          <w:p w14:paraId="7CC9D438" w14:textId="77777777" w:rsidR="00D53DC7" w:rsidRPr="004703BC" w:rsidRDefault="00D53DC7" w:rsidP="003E46AA">
            <w:pPr>
              <w:pStyle w:val="p2"/>
              <w:widowControl/>
              <w:spacing w:line="480" w:lineRule="auto"/>
              <w:rPr>
                <w:bCs/>
              </w:rPr>
            </w:pPr>
            <w:r w:rsidRPr="004703BC">
              <w:rPr>
                <w:bCs/>
              </w:rPr>
              <w:t>October 2023</w:t>
            </w:r>
          </w:p>
        </w:tc>
        <w:tc>
          <w:tcPr>
            <w:tcW w:w="2189" w:type="dxa"/>
            <w:vAlign w:val="bottom"/>
          </w:tcPr>
          <w:p w14:paraId="65DF6E50" w14:textId="77777777" w:rsidR="00D53DC7" w:rsidRPr="004703BC" w:rsidRDefault="00D53DC7" w:rsidP="003E46AA">
            <w:pPr>
              <w:pStyle w:val="p2"/>
              <w:widowControl/>
              <w:spacing w:line="480" w:lineRule="auto"/>
              <w:jc w:val="right"/>
              <w:rPr>
                <w:bCs/>
              </w:rPr>
            </w:pPr>
            <w:r w:rsidRPr="004703BC">
              <w:rPr>
                <w:bCs/>
              </w:rPr>
              <w:t>5.2701%</w:t>
            </w:r>
          </w:p>
        </w:tc>
        <w:tc>
          <w:tcPr>
            <w:tcW w:w="2043" w:type="dxa"/>
            <w:vAlign w:val="bottom"/>
          </w:tcPr>
          <w:p w14:paraId="4797EA93" w14:textId="77777777" w:rsidR="00D53DC7" w:rsidRPr="004703BC" w:rsidRDefault="00D53DC7" w:rsidP="003E46AA">
            <w:pPr>
              <w:pStyle w:val="p2"/>
              <w:widowControl/>
              <w:spacing w:line="480" w:lineRule="auto"/>
              <w:jc w:val="right"/>
              <w:rPr>
                <w:bCs/>
              </w:rPr>
            </w:pPr>
            <w:r w:rsidRPr="004703BC">
              <w:rPr>
                <w:bCs/>
              </w:rPr>
              <w:t>18,060.20</w:t>
            </w:r>
          </w:p>
        </w:tc>
        <w:tc>
          <w:tcPr>
            <w:tcW w:w="2043" w:type="dxa"/>
            <w:vAlign w:val="bottom"/>
          </w:tcPr>
          <w:p w14:paraId="2A0ED861" w14:textId="77777777" w:rsidR="00D53DC7" w:rsidRPr="004703BC" w:rsidRDefault="00D53DC7" w:rsidP="003E46AA">
            <w:pPr>
              <w:pStyle w:val="p2"/>
              <w:widowControl/>
              <w:spacing w:line="480" w:lineRule="auto"/>
              <w:jc w:val="right"/>
              <w:rPr>
                <w:bCs/>
              </w:rPr>
            </w:pPr>
            <w:r w:rsidRPr="004703BC">
              <w:rPr>
                <w:bCs/>
              </w:rPr>
              <w:t>186,901.48</w:t>
            </w:r>
          </w:p>
        </w:tc>
      </w:tr>
    </w:tbl>
    <w:p w14:paraId="24A9C469" w14:textId="77777777" w:rsidR="003E46AA" w:rsidRDefault="003E46AA" w:rsidP="003E46AA">
      <w:pPr>
        <w:pStyle w:val="p2"/>
        <w:widowControl/>
        <w:spacing w:line="240" w:lineRule="auto"/>
        <w:rPr>
          <w:b/>
          <w:bCs/>
          <w:u w:val="single"/>
        </w:rPr>
      </w:pPr>
    </w:p>
    <w:p w14:paraId="1FE0AE6A" w14:textId="77777777" w:rsidR="00D53DC7" w:rsidRPr="0066362A" w:rsidRDefault="00D53DC7" w:rsidP="003E46AA">
      <w:pPr>
        <w:pStyle w:val="p2"/>
        <w:widowControl/>
        <w:spacing w:line="480" w:lineRule="auto"/>
      </w:pPr>
      <w:r w:rsidRPr="0066362A">
        <w:rPr>
          <w:b/>
          <w:bCs/>
          <w:u w:val="single"/>
        </w:rPr>
        <w:t>Finance Committee/Approval of Abstract</w:t>
      </w:r>
      <w:r w:rsidRPr="0066362A">
        <w:rPr>
          <w:b/>
          <w:bCs/>
        </w:rPr>
        <w:t xml:space="preserve">:  </w:t>
      </w:r>
      <w:r w:rsidRPr="0066362A">
        <w:t>Trustee Sinsabaugh presented the following abstracts and moved to approve all payments:  General Fund $</w:t>
      </w:r>
      <w:r>
        <w:t>357,155.10</w:t>
      </w:r>
      <w:r w:rsidRPr="0066362A">
        <w:t>, and Cemetery Fund $</w:t>
      </w:r>
      <w:r>
        <w:t xml:space="preserve"> 22.42</w:t>
      </w:r>
      <w:r w:rsidRPr="0066362A">
        <w:t>.  Trustee C. Aronstam seconded the motion, which carried unanimously.</w:t>
      </w:r>
    </w:p>
    <w:p w14:paraId="098FC9D0" w14:textId="5AFB52D3" w:rsidR="00D53DC7" w:rsidRDefault="00D53DC7" w:rsidP="00D53DC7">
      <w:pPr>
        <w:pStyle w:val="p2"/>
        <w:widowControl/>
        <w:spacing w:line="480" w:lineRule="auto"/>
        <w:rPr>
          <w:rFonts w:eastAsiaTheme="minorHAnsi"/>
        </w:rPr>
      </w:pPr>
      <w:r w:rsidRPr="00EF2A4A">
        <w:rPr>
          <w:rFonts w:eastAsiaTheme="minorHAnsi"/>
          <w:b/>
          <w:u w:val="single"/>
        </w:rPr>
        <w:t>Village Wing Update</w:t>
      </w:r>
      <w:r w:rsidRPr="003E46AA">
        <w:rPr>
          <w:rFonts w:eastAsiaTheme="minorHAnsi"/>
          <w:b/>
        </w:rPr>
        <w:t>:</w:t>
      </w:r>
      <w:r w:rsidRPr="00EF2A4A">
        <w:rPr>
          <w:rFonts w:eastAsiaTheme="minorHAnsi"/>
        </w:rPr>
        <w:t xml:space="preserve"> </w:t>
      </w:r>
      <w:r w:rsidR="00411D4C">
        <w:rPr>
          <w:rFonts w:eastAsiaTheme="minorHAnsi"/>
        </w:rPr>
        <w:t xml:space="preserve"> </w:t>
      </w:r>
      <w:r w:rsidR="003E46AA">
        <w:rPr>
          <w:rFonts w:eastAsiaTheme="minorHAnsi"/>
        </w:rPr>
        <w:t xml:space="preserve">Trustee Correll stated the concrete </w:t>
      </w:r>
      <w:r>
        <w:rPr>
          <w:rFonts w:eastAsiaTheme="minorHAnsi"/>
        </w:rPr>
        <w:t xml:space="preserve">has been </w:t>
      </w:r>
      <w:r w:rsidR="003E46AA">
        <w:rPr>
          <w:rFonts w:eastAsiaTheme="minorHAnsi"/>
        </w:rPr>
        <w:t>poured and the sidewalk has been completed</w:t>
      </w:r>
      <w:r>
        <w:rPr>
          <w:rFonts w:eastAsiaTheme="minorHAnsi"/>
        </w:rPr>
        <w:t>.</w:t>
      </w:r>
    </w:p>
    <w:p w14:paraId="6C3DF7F7" w14:textId="77777777" w:rsidR="00D53DC7" w:rsidRPr="004B5369" w:rsidRDefault="00D53DC7" w:rsidP="00D53DC7">
      <w:pPr>
        <w:pStyle w:val="p2"/>
        <w:widowControl/>
        <w:spacing w:line="480" w:lineRule="auto"/>
        <w:rPr>
          <w:rFonts w:eastAsiaTheme="minorHAnsi"/>
        </w:rPr>
      </w:pPr>
      <w:r>
        <w:rPr>
          <w:rFonts w:eastAsiaTheme="minorHAnsi"/>
          <w:b/>
          <w:u w:val="single"/>
        </w:rPr>
        <w:lastRenderedPageBreak/>
        <w:t>Proposed Local Law:  Elm Street to One-way Traffic</w:t>
      </w:r>
      <w:r w:rsidRPr="003E46AA">
        <w:rPr>
          <w:rFonts w:eastAsiaTheme="minorHAnsi"/>
          <w:b/>
        </w:rPr>
        <w:t>:</w:t>
      </w:r>
      <w:r>
        <w:rPr>
          <w:rFonts w:eastAsiaTheme="minorHAnsi"/>
        </w:rPr>
        <w:t xml:space="preserve">  Trustee Traub moved to </w:t>
      </w:r>
      <w:r w:rsidR="003E46AA">
        <w:rPr>
          <w:rFonts w:eastAsiaTheme="minorHAnsi"/>
        </w:rPr>
        <w:t xml:space="preserve">direct </w:t>
      </w:r>
      <w:r>
        <w:rPr>
          <w:rFonts w:eastAsiaTheme="minorHAnsi"/>
        </w:rPr>
        <w:t xml:space="preserve">Attorney Keene to </w:t>
      </w:r>
      <w:r w:rsidR="003E46AA">
        <w:rPr>
          <w:rFonts w:eastAsiaTheme="minorHAnsi"/>
        </w:rPr>
        <w:t>draft</w:t>
      </w:r>
      <w:r>
        <w:rPr>
          <w:rFonts w:eastAsiaTheme="minorHAnsi"/>
        </w:rPr>
        <w:t xml:space="preserve"> a </w:t>
      </w:r>
      <w:r w:rsidR="003E46AA">
        <w:rPr>
          <w:rFonts w:eastAsiaTheme="minorHAnsi"/>
        </w:rPr>
        <w:t>local law to make Elm Street a one-</w:t>
      </w:r>
      <w:r>
        <w:rPr>
          <w:rFonts w:eastAsiaTheme="minorHAnsi"/>
        </w:rPr>
        <w:t>way street.  Trustee Sinsabaugh seconded the motion, which carried unanimously.</w:t>
      </w:r>
    </w:p>
    <w:p w14:paraId="205EC2E8" w14:textId="77777777" w:rsidR="00D53DC7" w:rsidRPr="00615584" w:rsidRDefault="00D53DC7" w:rsidP="00D53DC7">
      <w:pPr>
        <w:tabs>
          <w:tab w:val="left" w:pos="0"/>
          <w:tab w:val="left" w:pos="90"/>
          <w:tab w:val="left" w:pos="180"/>
        </w:tabs>
        <w:spacing w:line="480" w:lineRule="auto"/>
      </w:pPr>
      <w:r w:rsidRPr="00615584">
        <w:rPr>
          <w:b/>
          <w:bCs/>
          <w:u w:val="single"/>
        </w:rPr>
        <w:t>Executive Session</w:t>
      </w:r>
      <w:r w:rsidRPr="003E46AA">
        <w:rPr>
          <w:b/>
          <w:bCs/>
        </w:rPr>
        <w:t>:</w:t>
      </w:r>
      <w:r w:rsidRPr="00615584">
        <w:rPr>
          <w:bCs/>
        </w:rPr>
        <w:t xml:space="preserve">  </w:t>
      </w:r>
      <w:r w:rsidRPr="00615584">
        <w:t xml:space="preserve">Trustee Traub moved to </w:t>
      </w:r>
      <w:r w:rsidR="003E46AA">
        <w:t>enter Executive Session at 7:15 pm to discuss a contract negotiation.</w:t>
      </w:r>
      <w:r w:rsidRPr="00615584">
        <w:t xml:space="preserve">  Trustee C. Aronstam seconded the motion, which carried unanimously</w:t>
      </w:r>
      <w:r w:rsidRPr="00615584">
        <w:rPr>
          <w:rFonts w:eastAsiaTheme="minorHAnsi"/>
        </w:rPr>
        <w:t>.</w:t>
      </w:r>
      <w:r w:rsidRPr="00615584">
        <w:tab/>
      </w:r>
    </w:p>
    <w:p w14:paraId="6E6801A4" w14:textId="77777777" w:rsidR="00D53DC7" w:rsidRPr="00615584" w:rsidRDefault="00D53DC7" w:rsidP="00D53DC7">
      <w:pPr>
        <w:tabs>
          <w:tab w:val="left" w:pos="0"/>
          <w:tab w:val="left" w:pos="90"/>
          <w:tab w:val="left" w:pos="180"/>
        </w:tabs>
        <w:spacing w:line="480" w:lineRule="auto"/>
      </w:pPr>
      <w:r w:rsidRPr="00615584">
        <w:tab/>
      </w:r>
      <w:r w:rsidRPr="00615584">
        <w:tab/>
      </w:r>
      <w:r w:rsidRPr="00615584">
        <w:tab/>
        <w:t xml:space="preserve">Trustee C. Aronstam moved to </w:t>
      </w:r>
      <w:r w:rsidR="003E46AA">
        <w:t>enter Regular</w:t>
      </w:r>
      <w:r w:rsidRPr="00615584">
        <w:t xml:space="preserve"> Session at 7:45 pm.  Trustee Bauman seconded the motion, which carried unanimously</w:t>
      </w:r>
      <w:r w:rsidRPr="00615584">
        <w:rPr>
          <w:rFonts w:eastAsiaTheme="minorHAnsi"/>
        </w:rPr>
        <w:t>.</w:t>
      </w:r>
      <w:r w:rsidRPr="00615584">
        <w:tab/>
      </w:r>
    </w:p>
    <w:p w14:paraId="2713D5BC" w14:textId="77777777" w:rsidR="00D53DC7" w:rsidRDefault="00D53DC7" w:rsidP="00D53DC7">
      <w:pPr>
        <w:tabs>
          <w:tab w:val="left" w:pos="0"/>
          <w:tab w:val="left" w:pos="90"/>
          <w:tab w:val="left" w:pos="180"/>
        </w:tabs>
        <w:spacing w:line="480" w:lineRule="auto"/>
      </w:pPr>
      <w:r w:rsidRPr="00615584">
        <w:rPr>
          <w:b/>
          <w:bCs/>
          <w:u w:val="single"/>
        </w:rPr>
        <w:t>Adjournment</w:t>
      </w:r>
      <w:r w:rsidRPr="003E46AA">
        <w:rPr>
          <w:b/>
          <w:bCs/>
        </w:rPr>
        <w:t>:</w:t>
      </w:r>
      <w:r w:rsidRPr="00615584">
        <w:rPr>
          <w:bCs/>
        </w:rPr>
        <w:t xml:space="preserve">  </w:t>
      </w:r>
      <w:r w:rsidRPr="00615584">
        <w:t>Trustee Sweeney moved to adjourn at 7:47 pm.  Trustee Correll seconded the motion, which carried unanimously</w:t>
      </w:r>
      <w:r w:rsidRPr="00615584">
        <w:rPr>
          <w:rFonts w:eastAsiaTheme="minorHAnsi"/>
        </w:rPr>
        <w:t>.</w:t>
      </w:r>
      <w:r w:rsidRPr="00615584">
        <w:tab/>
      </w:r>
    </w:p>
    <w:p w14:paraId="3EFB492A" w14:textId="77777777" w:rsidR="00D53DC7" w:rsidRPr="00D53DC7" w:rsidRDefault="00D53DC7" w:rsidP="00D53DC7">
      <w:pPr>
        <w:tabs>
          <w:tab w:val="left" w:pos="0"/>
          <w:tab w:val="left" w:pos="90"/>
          <w:tab w:val="left" w:pos="180"/>
        </w:tabs>
        <w:spacing w:line="480" w:lineRule="auto"/>
      </w:pPr>
      <w:r w:rsidRPr="00D53DC7">
        <w:tab/>
      </w:r>
      <w:r w:rsidRPr="00D53DC7">
        <w:tab/>
      </w:r>
      <w:r w:rsidRPr="00D53DC7">
        <w:tab/>
      </w:r>
      <w:r w:rsidRPr="00D53DC7">
        <w:tab/>
      </w:r>
      <w:r w:rsidRPr="00D53DC7">
        <w:tab/>
      </w:r>
      <w:r w:rsidRPr="00D53DC7">
        <w:tab/>
      </w:r>
      <w:r w:rsidRPr="00D53DC7">
        <w:tab/>
      </w:r>
      <w:r w:rsidRPr="00D53DC7">
        <w:tab/>
      </w:r>
      <w:r w:rsidRPr="00D53DC7">
        <w:tab/>
      </w:r>
      <w:r w:rsidRPr="00D53DC7">
        <w:tab/>
        <w:t xml:space="preserve">Respectfully submitted, </w:t>
      </w:r>
    </w:p>
    <w:p w14:paraId="4932AF1E" w14:textId="77777777" w:rsidR="00D53DC7" w:rsidRDefault="00D53DC7" w:rsidP="003E46AA">
      <w:pPr>
        <w:tabs>
          <w:tab w:val="left" w:pos="0"/>
          <w:tab w:val="left" w:pos="90"/>
          <w:tab w:val="left" w:pos="180"/>
        </w:tabs>
        <w:rPr>
          <w:b/>
          <w:szCs w:val="20"/>
          <w:lang w:eastAsia="ar-SA"/>
        </w:rPr>
      </w:pPr>
      <w:r w:rsidRPr="00D53DC7">
        <w:tab/>
      </w:r>
      <w:r w:rsidRPr="00D53DC7">
        <w:tab/>
      </w:r>
      <w:r w:rsidRPr="00D53DC7">
        <w:tab/>
      </w:r>
      <w:r w:rsidRPr="00D53DC7">
        <w:tab/>
      </w:r>
      <w:r w:rsidRPr="00D53DC7">
        <w:tab/>
      </w:r>
      <w:r w:rsidRPr="00D53DC7">
        <w:tab/>
      </w:r>
      <w:r w:rsidRPr="00D53DC7">
        <w:tab/>
      </w:r>
      <w:r w:rsidRPr="00D53DC7">
        <w:tab/>
      </w:r>
      <w:r w:rsidRPr="00D53DC7">
        <w:tab/>
      </w:r>
      <w:r w:rsidRPr="00D53DC7">
        <w:tab/>
        <w:t>________________________</w:t>
      </w:r>
      <w:r w:rsidRPr="00D53DC7">
        <w:tab/>
      </w:r>
      <w:r w:rsidRPr="00D53DC7">
        <w:tab/>
      </w:r>
      <w:r w:rsidRPr="00D53DC7">
        <w:tab/>
        <w:t xml:space="preserve">    </w:t>
      </w:r>
      <w:r w:rsidRPr="00D53DC7">
        <w:tab/>
      </w:r>
      <w:r w:rsidRPr="00D53DC7">
        <w:tab/>
      </w:r>
      <w:r w:rsidRPr="00D53DC7">
        <w:tab/>
      </w:r>
      <w:r w:rsidRPr="00D53DC7">
        <w:tab/>
      </w:r>
      <w:r w:rsidRPr="00D53DC7">
        <w:tab/>
      </w:r>
      <w:r w:rsidRPr="00D53DC7">
        <w:tab/>
      </w:r>
      <w:r w:rsidRPr="00D53DC7">
        <w:tab/>
        <w:t xml:space="preserve">            Michele Wood, Clerk Treasurer</w:t>
      </w:r>
      <w:r w:rsidRPr="006833B9">
        <w:rPr>
          <w:b/>
          <w:szCs w:val="20"/>
          <w:lang w:eastAsia="ar-SA"/>
        </w:rPr>
        <w:t xml:space="preserve"> </w:t>
      </w:r>
    </w:p>
    <w:p w14:paraId="3874EA17" w14:textId="77777777" w:rsidR="00105B30" w:rsidRDefault="00105B30" w:rsidP="003E46AA">
      <w:pPr>
        <w:tabs>
          <w:tab w:val="left" w:pos="0"/>
          <w:tab w:val="left" w:pos="90"/>
          <w:tab w:val="left" w:pos="180"/>
        </w:tabs>
        <w:rPr>
          <w:b/>
          <w:szCs w:val="20"/>
          <w:lang w:eastAsia="ar-SA"/>
        </w:rPr>
      </w:pPr>
    </w:p>
    <w:p w14:paraId="7845462D" w14:textId="77777777" w:rsidR="00105B30" w:rsidRDefault="00105B30" w:rsidP="003E46AA">
      <w:pPr>
        <w:tabs>
          <w:tab w:val="left" w:pos="0"/>
          <w:tab w:val="left" w:pos="90"/>
          <w:tab w:val="left" w:pos="180"/>
        </w:tabs>
        <w:rPr>
          <w:b/>
          <w:szCs w:val="20"/>
          <w:lang w:eastAsia="ar-SA"/>
        </w:rPr>
      </w:pPr>
    </w:p>
    <w:p w14:paraId="08D24FE2" w14:textId="77777777" w:rsidR="00411D4C" w:rsidRPr="009A623F" w:rsidRDefault="00411D4C" w:rsidP="00803A49">
      <w:pPr>
        <w:jc w:val="center"/>
        <w:rPr>
          <w:rFonts w:eastAsiaTheme="minorHAnsi"/>
          <w:b/>
        </w:rPr>
      </w:pPr>
    </w:p>
    <w:p w14:paraId="28D999E8" w14:textId="77777777" w:rsidR="00803A49" w:rsidRPr="009A623F" w:rsidRDefault="00803A49" w:rsidP="00803A49">
      <w:pPr>
        <w:jc w:val="center"/>
        <w:rPr>
          <w:rFonts w:eastAsiaTheme="minorHAnsi"/>
          <w:b/>
        </w:rPr>
      </w:pPr>
      <w:r w:rsidRPr="009A623F">
        <w:rPr>
          <w:rFonts w:eastAsiaTheme="minorHAnsi"/>
          <w:b/>
        </w:rPr>
        <w:t>REGULAR MEETING OF THE BOARD OF TRUSTEES</w:t>
      </w:r>
    </w:p>
    <w:p w14:paraId="3EF22CC0" w14:textId="77777777" w:rsidR="00803A49" w:rsidRPr="009A623F" w:rsidRDefault="00803A49" w:rsidP="00803A49">
      <w:pPr>
        <w:jc w:val="center"/>
        <w:rPr>
          <w:rFonts w:eastAsiaTheme="minorHAnsi"/>
          <w:b/>
        </w:rPr>
      </w:pPr>
      <w:r w:rsidRPr="009A623F">
        <w:rPr>
          <w:rFonts w:eastAsiaTheme="minorHAnsi"/>
          <w:b/>
        </w:rPr>
        <w:t>OF THE VILLAGE OF WAVERLY HELD AT 6:30 P.M.</w:t>
      </w:r>
    </w:p>
    <w:p w14:paraId="6BABA8ED" w14:textId="77777777" w:rsidR="00803A49" w:rsidRPr="009A623F" w:rsidRDefault="00803A49" w:rsidP="00803A49">
      <w:pPr>
        <w:jc w:val="center"/>
        <w:rPr>
          <w:rFonts w:eastAsiaTheme="minorHAnsi"/>
          <w:b/>
        </w:rPr>
      </w:pPr>
      <w:r w:rsidRPr="009A623F">
        <w:rPr>
          <w:rFonts w:eastAsiaTheme="minorHAnsi"/>
          <w:b/>
        </w:rPr>
        <w:t xml:space="preserve">ON TUESDAY, </w:t>
      </w:r>
      <w:r>
        <w:rPr>
          <w:rFonts w:eastAsiaTheme="minorHAnsi"/>
          <w:b/>
        </w:rPr>
        <w:t>NOVEMBER 28</w:t>
      </w:r>
      <w:r w:rsidRPr="009A623F">
        <w:rPr>
          <w:rFonts w:eastAsiaTheme="minorHAnsi"/>
          <w:b/>
        </w:rPr>
        <w:t>, 2023 IN THE</w:t>
      </w:r>
    </w:p>
    <w:p w14:paraId="337C6A82" w14:textId="77777777" w:rsidR="00803A49" w:rsidRPr="009A623F" w:rsidRDefault="00803A49" w:rsidP="00803A49">
      <w:pPr>
        <w:keepNext/>
        <w:jc w:val="center"/>
        <w:outlineLvl w:val="0"/>
        <w:rPr>
          <w:rFonts w:eastAsiaTheme="minorHAnsi"/>
          <w:b/>
        </w:rPr>
      </w:pPr>
      <w:r w:rsidRPr="009A623F">
        <w:rPr>
          <w:rFonts w:eastAsiaTheme="minorHAnsi"/>
          <w:b/>
        </w:rPr>
        <w:t>TRUSTEES’ ROOM IN THE VILLAGE HALL</w:t>
      </w:r>
    </w:p>
    <w:p w14:paraId="470ED1F8" w14:textId="77777777" w:rsidR="00803A49" w:rsidRPr="009A623F" w:rsidRDefault="00803A49" w:rsidP="00803A49">
      <w:pPr>
        <w:keepNext/>
        <w:jc w:val="center"/>
        <w:outlineLvl w:val="0"/>
        <w:rPr>
          <w:rFonts w:eastAsiaTheme="minorHAnsi"/>
          <w:b/>
        </w:rPr>
      </w:pPr>
    </w:p>
    <w:p w14:paraId="1E9A01A5" w14:textId="77777777" w:rsidR="00803A49" w:rsidRPr="009A623F" w:rsidRDefault="00803A49" w:rsidP="00803A49">
      <w:pPr>
        <w:keepNext/>
        <w:jc w:val="center"/>
        <w:outlineLvl w:val="0"/>
        <w:rPr>
          <w:rFonts w:eastAsiaTheme="minorHAnsi"/>
          <w:b/>
        </w:rPr>
      </w:pPr>
    </w:p>
    <w:p w14:paraId="153DD5A9" w14:textId="369BD1DA" w:rsidR="00803A49" w:rsidRPr="009A623F" w:rsidRDefault="00803A49" w:rsidP="00803A49">
      <w:pPr>
        <w:spacing w:line="480" w:lineRule="auto"/>
        <w:rPr>
          <w:rFonts w:eastAsiaTheme="minorHAnsi"/>
        </w:rPr>
      </w:pPr>
      <w:r>
        <w:rPr>
          <w:rFonts w:eastAsiaTheme="minorHAnsi"/>
        </w:rPr>
        <w:t>Trustee Sinsabaugh</w:t>
      </w:r>
      <w:r w:rsidRPr="009A623F">
        <w:rPr>
          <w:rFonts w:eastAsiaTheme="minorHAnsi"/>
        </w:rPr>
        <w:t xml:space="preserve"> called the meeting to order at 6:3</w:t>
      </w:r>
      <w:r>
        <w:rPr>
          <w:rFonts w:eastAsiaTheme="minorHAnsi"/>
        </w:rPr>
        <w:t>0</w:t>
      </w:r>
      <w:r w:rsidR="006D4305">
        <w:rPr>
          <w:rFonts w:eastAsiaTheme="minorHAnsi"/>
        </w:rPr>
        <w:t xml:space="preserve"> </w:t>
      </w:r>
      <w:r w:rsidRPr="009A623F">
        <w:rPr>
          <w:rFonts w:eastAsiaTheme="minorHAnsi"/>
        </w:rPr>
        <w:t xml:space="preserve">p.m., and led in the Pledge of Allegiance.   </w:t>
      </w:r>
    </w:p>
    <w:p w14:paraId="003A6926" w14:textId="77777777" w:rsidR="00803A49" w:rsidRDefault="00803A49" w:rsidP="00803A49">
      <w:pPr>
        <w:pStyle w:val="p2"/>
        <w:widowControl/>
        <w:spacing w:line="480" w:lineRule="auto"/>
      </w:pPr>
      <w:r w:rsidRPr="009A623F">
        <w:rPr>
          <w:b/>
          <w:u w:val="single"/>
        </w:rPr>
        <w:t>Roll Call</w:t>
      </w:r>
      <w:r w:rsidRPr="009A623F">
        <w:rPr>
          <w:b/>
        </w:rPr>
        <w:t xml:space="preserve">:  </w:t>
      </w:r>
      <w:r w:rsidRPr="009A623F">
        <w:t xml:space="preserve">Trustees Present:  Kasey Traub, Travis Bauman, Kevin Sweeney, </w:t>
      </w:r>
      <w:r>
        <w:t xml:space="preserve">and Trustee </w:t>
      </w:r>
      <w:r w:rsidRPr="009A623F">
        <w:t>Sinsabaugh</w:t>
      </w:r>
      <w:r>
        <w:t>.</w:t>
      </w:r>
    </w:p>
    <w:p w14:paraId="5BE0857C" w14:textId="77777777" w:rsidR="00803A49" w:rsidRPr="009A623F" w:rsidRDefault="00803A49" w:rsidP="00803A49">
      <w:pPr>
        <w:pStyle w:val="p2"/>
        <w:widowControl/>
        <w:spacing w:line="480" w:lineRule="auto"/>
      </w:pPr>
      <w:r w:rsidRPr="009A623F">
        <w:t xml:space="preserve">Also present:  Clerk Treasurer Michele Wood, </w:t>
      </w:r>
      <w:r>
        <w:t xml:space="preserve">Police Chief Buesink, </w:t>
      </w:r>
      <w:r w:rsidRPr="009A623F">
        <w:t>and Patti Hanbury</w:t>
      </w:r>
    </w:p>
    <w:p w14:paraId="4F6DC61B" w14:textId="77777777" w:rsidR="00803A49" w:rsidRPr="009A623F" w:rsidRDefault="00803A49" w:rsidP="00803A49">
      <w:pPr>
        <w:pStyle w:val="p2"/>
        <w:widowControl/>
        <w:spacing w:line="480" w:lineRule="auto"/>
      </w:pPr>
      <w:r w:rsidRPr="009A623F">
        <w:t>Press:  Johnny Williams of the Morning Times</w:t>
      </w:r>
    </w:p>
    <w:p w14:paraId="4155DCCA" w14:textId="77777777" w:rsidR="00803A49" w:rsidRPr="007F3996" w:rsidRDefault="00803A49" w:rsidP="00803A49">
      <w:pPr>
        <w:pStyle w:val="p2"/>
        <w:widowControl/>
        <w:spacing w:line="480" w:lineRule="auto"/>
      </w:pPr>
      <w:r w:rsidRPr="007F3996">
        <w:rPr>
          <w:b/>
          <w:u w:val="single"/>
        </w:rPr>
        <w:t>Public Comments</w:t>
      </w:r>
      <w:r w:rsidRPr="0087599F">
        <w:rPr>
          <w:b/>
        </w:rPr>
        <w:t>:</w:t>
      </w:r>
      <w:r w:rsidR="0087599F">
        <w:t xml:space="preserve">   There were no comments </w:t>
      </w:r>
      <w:r w:rsidR="00CB219B">
        <w:t>offered</w:t>
      </w:r>
      <w:r w:rsidR="0087599F">
        <w:t>.</w:t>
      </w:r>
    </w:p>
    <w:p w14:paraId="16040934" w14:textId="77777777" w:rsidR="00803A49" w:rsidRPr="00F47C5B" w:rsidRDefault="00803A49" w:rsidP="00803A49">
      <w:pPr>
        <w:pStyle w:val="p2"/>
        <w:widowControl/>
        <w:spacing w:line="480" w:lineRule="auto"/>
        <w:rPr>
          <w:rFonts w:eastAsiaTheme="minorHAnsi"/>
        </w:rPr>
      </w:pPr>
      <w:r w:rsidRPr="007F3996">
        <w:rPr>
          <w:rFonts w:eastAsiaTheme="minorHAnsi"/>
          <w:b/>
          <w:u w:val="single"/>
        </w:rPr>
        <w:t>Approval of Minutes</w:t>
      </w:r>
      <w:r w:rsidRPr="007F3996">
        <w:rPr>
          <w:rFonts w:eastAsiaTheme="minorHAnsi"/>
          <w:b/>
        </w:rPr>
        <w:t xml:space="preserve">:  </w:t>
      </w:r>
      <w:r w:rsidRPr="007F3996">
        <w:rPr>
          <w:rFonts w:eastAsiaTheme="minorHAnsi"/>
        </w:rPr>
        <w:t xml:space="preserve">Trustee Traub moved to approve the Minutes of November 14, 2023 presented.  </w:t>
      </w:r>
      <w:r w:rsidRPr="00F47C5B">
        <w:rPr>
          <w:rFonts w:eastAsiaTheme="minorHAnsi"/>
        </w:rPr>
        <w:t xml:space="preserve">Trustee Bauman seconded the motion, which carried unanimously.  </w:t>
      </w:r>
    </w:p>
    <w:p w14:paraId="33E1BEDF" w14:textId="77777777" w:rsidR="00803A49" w:rsidRDefault="00803A49" w:rsidP="00803A49">
      <w:pPr>
        <w:pStyle w:val="p2"/>
        <w:widowControl/>
        <w:spacing w:line="480" w:lineRule="auto"/>
      </w:pPr>
      <w:r w:rsidRPr="00F47C5B">
        <w:rPr>
          <w:b/>
          <w:bCs/>
          <w:u w:val="single"/>
        </w:rPr>
        <w:lastRenderedPageBreak/>
        <w:t>Finance Committee/Approval of Abstract</w:t>
      </w:r>
      <w:r w:rsidRPr="00F47C5B">
        <w:rPr>
          <w:b/>
          <w:bCs/>
        </w:rPr>
        <w:t xml:space="preserve">:  </w:t>
      </w:r>
      <w:r w:rsidRPr="00F47C5B">
        <w:t>Trustee Traub presented the following abstracts and moved to approve all payments:  General Fund $101,808.00.  Trustee Sweeney seconded the motion, which carried unanimously.</w:t>
      </w:r>
    </w:p>
    <w:p w14:paraId="76644694" w14:textId="77777777" w:rsidR="00803A49" w:rsidRPr="00F47C5B" w:rsidRDefault="00803A49" w:rsidP="00803A49">
      <w:pPr>
        <w:pStyle w:val="p2"/>
        <w:widowControl/>
        <w:spacing w:line="480" w:lineRule="auto"/>
      </w:pPr>
      <w:r>
        <w:rPr>
          <w:b/>
          <w:u w:val="single"/>
        </w:rPr>
        <w:t>Tinsel and Lights</w:t>
      </w:r>
      <w:r w:rsidRPr="0087599F">
        <w:rPr>
          <w:b/>
        </w:rPr>
        <w:t>:</w:t>
      </w:r>
      <w:r>
        <w:t xml:space="preserve">  Police Chief Buesink presented a map showing the Safety Committees</w:t>
      </w:r>
      <w:r w:rsidR="0087599F">
        <w:t>’</w:t>
      </w:r>
      <w:r>
        <w:t xml:space="preserve"> recommended road closures.  Trustee Traub moved to approve the road closures as presented.  Trustee Bauman seconded the motion, which carried unanimously. </w:t>
      </w:r>
    </w:p>
    <w:p w14:paraId="7FF4863C" w14:textId="77777777" w:rsidR="00803A49" w:rsidRPr="00D83EDB" w:rsidRDefault="00803A49" w:rsidP="00803A49">
      <w:pPr>
        <w:spacing w:line="480" w:lineRule="auto"/>
        <w:rPr>
          <w:rFonts w:eastAsiaTheme="minorHAnsi"/>
        </w:rPr>
      </w:pPr>
      <w:r>
        <w:rPr>
          <w:rFonts w:eastAsiaTheme="minorHAnsi"/>
          <w:b/>
          <w:u w:val="single"/>
        </w:rPr>
        <w:t>Promotion Request in Police Department</w:t>
      </w:r>
      <w:r>
        <w:rPr>
          <w:rFonts w:eastAsiaTheme="minorHAnsi"/>
          <w:b/>
        </w:rPr>
        <w:t xml:space="preserve">:  </w:t>
      </w:r>
      <w:r>
        <w:rPr>
          <w:rFonts w:eastAsiaTheme="minorHAnsi"/>
        </w:rPr>
        <w:t xml:space="preserve">Police Chief Buesink recommended promoting Part-Time Police Officer Cody Sindoni to Full Time Police Officer.  Trustee Traub moved to approve the promotion, effective December 5, 2023, with a contractual salary of an </w:t>
      </w:r>
      <w:r w:rsidR="0087599F">
        <w:rPr>
          <w:rFonts w:eastAsiaTheme="minorHAnsi"/>
        </w:rPr>
        <w:t>u</w:t>
      </w:r>
      <w:r>
        <w:rPr>
          <w:rFonts w:eastAsiaTheme="minorHAnsi"/>
        </w:rPr>
        <w:t xml:space="preserve">ncertified </w:t>
      </w:r>
      <w:r w:rsidR="0087599F">
        <w:rPr>
          <w:rFonts w:eastAsiaTheme="minorHAnsi"/>
        </w:rPr>
        <w:t>o</w:t>
      </w:r>
      <w:r>
        <w:rPr>
          <w:rFonts w:eastAsiaTheme="minorHAnsi"/>
        </w:rPr>
        <w:t xml:space="preserve">fficer of $49,212.80 (23.66/hour).  Once Officer Sindoni completes his field training, his salary would increase contractually to </w:t>
      </w:r>
      <w:r w:rsidR="0087599F">
        <w:rPr>
          <w:rFonts w:eastAsiaTheme="minorHAnsi"/>
        </w:rPr>
        <w:t>a c</w:t>
      </w:r>
      <w:r>
        <w:rPr>
          <w:rFonts w:eastAsiaTheme="minorHAnsi"/>
        </w:rPr>
        <w:t xml:space="preserve">ertified </w:t>
      </w:r>
      <w:r w:rsidR="0087599F">
        <w:rPr>
          <w:rFonts w:eastAsiaTheme="minorHAnsi"/>
        </w:rPr>
        <w:t>o</w:t>
      </w:r>
      <w:r>
        <w:rPr>
          <w:rFonts w:eastAsiaTheme="minorHAnsi"/>
        </w:rPr>
        <w:t xml:space="preserve">fficer of $55,390.40 ($26.63/hour).  Trustee Sweeney seconded the motion, </w:t>
      </w:r>
      <w:r w:rsidRPr="00A204A7">
        <w:t xml:space="preserve">which </w:t>
      </w:r>
      <w:r w:rsidRPr="00A204A7">
        <w:rPr>
          <w:bCs/>
        </w:rPr>
        <w:t>led to a roll call vote, as follows:</w:t>
      </w:r>
    </w:p>
    <w:p w14:paraId="62CEB058" w14:textId="77777777" w:rsidR="00803A49" w:rsidRPr="00A204A7" w:rsidRDefault="00803A49" w:rsidP="00803A49">
      <w:pPr>
        <w:pStyle w:val="p2"/>
        <w:widowControl/>
        <w:spacing w:line="240" w:lineRule="auto"/>
        <w:rPr>
          <w:bCs/>
        </w:rPr>
      </w:pPr>
      <w:r w:rsidRPr="00A204A7">
        <w:rPr>
          <w:bCs/>
        </w:rPr>
        <w:tab/>
      </w:r>
      <w:r w:rsidRPr="00A204A7">
        <w:rPr>
          <w:bCs/>
        </w:rPr>
        <w:tab/>
        <w:t xml:space="preserve">Ayes – </w:t>
      </w:r>
      <w:r>
        <w:rPr>
          <w:bCs/>
        </w:rPr>
        <w:t>4</w:t>
      </w:r>
      <w:r w:rsidRPr="00A204A7">
        <w:rPr>
          <w:bCs/>
        </w:rPr>
        <w:tab/>
        <w:t>(</w:t>
      </w:r>
      <w:r>
        <w:t xml:space="preserve">Sinsabaugh, </w:t>
      </w:r>
      <w:r w:rsidRPr="00A204A7">
        <w:t xml:space="preserve">Sweeney, </w:t>
      </w:r>
      <w:r>
        <w:t>Traub</w:t>
      </w:r>
      <w:r w:rsidRPr="00A204A7">
        <w:t>,</w:t>
      </w:r>
      <w:r>
        <w:t xml:space="preserve"> Bauman</w:t>
      </w:r>
      <w:r w:rsidRPr="00A204A7">
        <w:rPr>
          <w:bCs/>
        </w:rPr>
        <w:t>)</w:t>
      </w:r>
    </w:p>
    <w:p w14:paraId="2E50063F" w14:textId="77777777" w:rsidR="00803A49" w:rsidRDefault="00803A49" w:rsidP="00803A49">
      <w:pPr>
        <w:pStyle w:val="p2"/>
        <w:widowControl/>
        <w:spacing w:line="240" w:lineRule="auto"/>
        <w:rPr>
          <w:bCs/>
        </w:rPr>
      </w:pPr>
      <w:r w:rsidRPr="00A204A7">
        <w:rPr>
          <w:bCs/>
        </w:rPr>
        <w:tab/>
      </w:r>
      <w:r w:rsidRPr="00A204A7">
        <w:rPr>
          <w:bCs/>
        </w:rPr>
        <w:tab/>
        <w:t xml:space="preserve">Nays – </w:t>
      </w:r>
      <w:r>
        <w:rPr>
          <w:bCs/>
        </w:rPr>
        <w:t>0</w:t>
      </w:r>
      <w:r>
        <w:rPr>
          <w:bCs/>
        </w:rPr>
        <w:tab/>
      </w:r>
    </w:p>
    <w:p w14:paraId="4F0C7667" w14:textId="77777777" w:rsidR="00803A49" w:rsidRPr="00A204A7" w:rsidRDefault="00803A49" w:rsidP="00803A49">
      <w:pPr>
        <w:pStyle w:val="p2"/>
        <w:widowControl/>
        <w:spacing w:line="240" w:lineRule="auto"/>
        <w:rPr>
          <w:bCs/>
        </w:rPr>
      </w:pPr>
      <w:r>
        <w:rPr>
          <w:bCs/>
        </w:rPr>
        <w:tab/>
      </w:r>
      <w:r>
        <w:rPr>
          <w:bCs/>
        </w:rPr>
        <w:tab/>
      </w:r>
      <w:r w:rsidR="0087599F">
        <w:rPr>
          <w:bCs/>
        </w:rPr>
        <w:t>Absent</w:t>
      </w:r>
      <w:r>
        <w:rPr>
          <w:bCs/>
        </w:rPr>
        <w:t xml:space="preserve"> </w:t>
      </w:r>
      <w:r w:rsidR="0087599F">
        <w:rPr>
          <w:bCs/>
        </w:rPr>
        <w:t>–</w:t>
      </w:r>
      <w:r>
        <w:rPr>
          <w:bCs/>
        </w:rPr>
        <w:t xml:space="preserve"> 3</w:t>
      </w:r>
      <w:r w:rsidR="0087599F">
        <w:rPr>
          <w:bCs/>
        </w:rPr>
        <w:tab/>
        <w:t>(A. Aronstam, Correll, C. Aronstam)</w:t>
      </w:r>
      <w:r w:rsidRPr="00A204A7">
        <w:rPr>
          <w:bCs/>
        </w:rPr>
        <w:tab/>
      </w:r>
    </w:p>
    <w:p w14:paraId="2C272D41" w14:textId="77777777" w:rsidR="00803A49" w:rsidRDefault="00803A49" w:rsidP="00803A49">
      <w:pPr>
        <w:pStyle w:val="p2"/>
        <w:widowControl/>
        <w:spacing w:line="480" w:lineRule="auto"/>
        <w:rPr>
          <w:bCs/>
        </w:rPr>
      </w:pPr>
      <w:r w:rsidRPr="00A204A7">
        <w:rPr>
          <w:bCs/>
        </w:rPr>
        <w:tab/>
      </w:r>
      <w:r w:rsidRPr="00A204A7">
        <w:rPr>
          <w:bCs/>
        </w:rPr>
        <w:tab/>
        <w:t>The motion carried.</w:t>
      </w:r>
    </w:p>
    <w:p w14:paraId="75FFD64D" w14:textId="0084C457" w:rsidR="00803A49" w:rsidRDefault="00803A49" w:rsidP="00803A49">
      <w:pPr>
        <w:pStyle w:val="p2"/>
        <w:widowControl/>
        <w:spacing w:line="480" w:lineRule="auto"/>
        <w:rPr>
          <w:rFonts w:eastAsiaTheme="minorHAnsi"/>
        </w:rPr>
      </w:pPr>
      <w:r w:rsidRPr="00F47C5B">
        <w:rPr>
          <w:rFonts w:eastAsiaTheme="minorHAnsi"/>
          <w:b/>
          <w:u w:val="single"/>
        </w:rPr>
        <w:t>Proposed Local Law:  Elm Street to One-way Traffic</w:t>
      </w:r>
      <w:r w:rsidRPr="0087599F">
        <w:rPr>
          <w:rFonts w:eastAsiaTheme="minorHAnsi"/>
          <w:b/>
        </w:rPr>
        <w:t>:</w:t>
      </w:r>
      <w:r w:rsidRPr="00F47C5B">
        <w:rPr>
          <w:rFonts w:eastAsiaTheme="minorHAnsi"/>
        </w:rPr>
        <w:t xml:space="preserve">  Trustee Traub moved to set a </w:t>
      </w:r>
      <w:r w:rsidR="00411D4C">
        <w:rPr>
          <w:rFonts w:eastAsiaTheme="minorHAnsi"/>
        </w:rPr>
        <w:t>p</w:t>
      </w:r>
      <w:r w:rsidRPr="00F47C5B">
        <w:rPr>
          <w:rFonts w:eastAsiaTheme="minorHAnsi"/>
        </w:rPr>
        <w:t>ublic hearing for</w:t>
      </w:r>
      <w:r w:rsidR="0087599F">
        <w:rPr>
          <w:rFonts w:eastAsiaTheme="minorHAnsi"/>
        </w:rPr>
        <w:t xml:space="preserve"> December 12, 2023 at 6:15 p.m., and the clerk to advertise the same.  </w:t>
      </w:r>
      <w:r w:rsidRPr="00F47C5B">
        <w:rPr>
          <w:rFonts w:eastAsiaTheme="minorHAnsi"/>
        </w:rPr>
        <w:t>Trustee Sweeney seconded the motion, which carried unanimously.</w:t>
      </w:r>
    </w:p>
    <w:p w14:paraId="72CD30F2" w14:textId="77777777" w:rsidR="00803A49" w:rsidRDefault="00803A49" w:rsidP="00803A49">
      <w:pPr>
        <w:pStyle w:val="p2"/>
        <w:widowControl/>
        <w:spacing w:line="480" w:lineRule="auto"/>
        <w:rPr>
          <w:rFonts w:eastAsiaTheme="minorHAnsi"/>
        </w:rPr>
      </w:pPr>
      <w:r>
        <w:rPr>
          <w:rFonts w:eastAsiaTheme="minorHAnsi"/>
          <w:b/>
          <w:u w:val="single"/>
        </w:rPr>
        <w:t>30 Day Notice of Cannabis License</w:t>
      </w:r>
      <w:r w:rsidR="0087599F">
        <w:rPr>
          <w:rFonts w:eastAsiaTheme="minorHAnsi"/>
          <w:b/>
          <w:u w:val="single"/>
        </w:rPr>
        <w:t xml:space="preserve"> Applications</w:t>
      </w:r>
      <w:r w:rsidRPr="0087599F">
        <w:rPr>
          <w:rFonts w:eastAsiaTheme="minorHAnsi"/>
          <w:b/>
        </w:rPr>
        <w:t>:</w:t>
      </w:r>
      <w:r w:rsidR="0087599F">
        <w:rPr>
          <w:rFonts w:eastAsiaTheme="minorHAnsi"/>
        </w:rPr>
        <w:t xml:space="preserve">  Discussion was t</w:t>
      </w:r>
      <w:r>
        <w:rPr>
          <w:rFonts w:eastAsiaTheme="minorHAnsi"/>
        </w:rPr>
        <w:t>abled until December 12, 2023</w:t>
      </w:r>
      <w:r w:rsidR="0087599F">
        <w:rPr>
          <w:rFonts w:eastAsiaTheme="minorHAnsi"/>
        </w:rPr>
        <w:t>.</w:t>
      </w:r>
    </w:p>
    <w:p w14:paraId="44DBA02F" w14:textId="77777777" w:rsidR="00803A49" w:rsidRPr="00F47C5B" w:rsidRDefault="00803A49" w:rsidP="00803A49">
      <w:pPr>
        <w:pStyle w:val="p2"/>
        <w:widowControl/>
        <w:spacing w:line="480" w:lineRule="auto"/>
        <w:rPr>
          <w:rFonts w:eastAsiaTheme="minorHAnsi"/>
        </w:rPr>
      </w:pPr>
      <w:r>
        <w:rPr>
          <w:rFonts w:eastAsiaTheme="minorHAnsi"/>
          <w:b/>
          <w:u w:val="single"/>
        </w:rPr>
        <w:t>Meeting of December 26</w:t>
      </w:r>
      <w:r w:rsidRPr="0087599F">
        <w:rPr>
          <w:rFonts w:eastAsiaTheme="minorHAnsi"/>
          <w:b/>
        </w:rPr>
        <w:t>:</w:t>
      </w:r>
      <w:r>
        <w:rPr>
          <w:rFonts w:eastAsiaTheme="minorHAnsi"/>
        </w:rPr>
        <w:t xml:space="preserve">  Trustee Bauman moved to cancel the Trustee Workshop on December 26, 2023</w:t>
      </w:r>
      <w:r w:rsidR="0087599F">
        <w:rPr>
          <w:rFonts w:eastAsiaTheme="minorHAnsi"/>
        </w:rPr>
        <w:t xml:space="preserve"> due to the holiday</w:t>
      </w:r>
      <w:r>
        <w:rPr>
          <w:rFonts w:eastAsiaTheme="minorHAnsi"/>
        </w:rPr>
        <w:t>.  Trustee Traub seconded the motion, which carried unanimously.</w:t>
      </w:r>
    </w:p>
    <w:p w14:paraId="389D170C" w14:textId="77777777" w:rsidR="00803A49" w:rsidRPr="00F47C5B" w:rsidRDefault="00803A49" w:rsidP="00803A49">
      <w:pPr>
        <w:tabs>
          <w:tab w:val="left" w:pos="0"/>
          <w:tab w:val="left" w:pos="90"/>
          <w:tab w:val="left" w:pos="180"/>
        </w:tabs>
        <w:spacing w:line="480" w:lineRule="auto"/>
      </w:pPr>
      <w:r w:rsidRPr="00F47C5B">
        <w:rPr>
          <w:b/>
          <w:bCs/>
          <w:u w:val="single"/>
        </w:rPr>
        <w:t>Adjournment</w:t>
      </w:r>
      <w:r w:rsidRPr="0087599F">
        <w:rPr>
          <w:b/>
          <w:bCs/>
        </w:rPr>
        <w:t>:</w:t>
      </w:r>
      <w:r w:rsidRPr="00F47C5B">
        <w:rPr>
          <w:bCs/>
        </w:rPr>
        <w:t xml:space="preserve">  </w:t>
      </w:r>
      <w:r w:rsidRPr="00F47C5B">
        <w:t>Trustee Sweeney moved to adjourn at 7:00 pm.  Trustee Bauman seconded the motion, which carried unanimously</w:t>
      </w:r>
      <w:r w:rsidRPr="00F47C5B">
        <w:rPr>
          <w:rFonts w:eastAsiaTheme="minorHAnsi"/>
        </w:rPr>
        <w:t>.</w:t>
      </w:r>
      <w:r w:rsidRPr="00F47C5B">
        <w:tab/>
      </w:r>
    </w:p>
    <w:p w14:paraId="7D89F761" w14:textId="77777777" w:rsidR="00803A49" w:rsidRPr="00F47C5B" w:rsidRDefault="00803A49" w:rsidP="00803A49">
      <w:pPr>
        <w:tabs>
          <w:tab w:val="left" w:pos="0"/>
          <w:tab w:val="left" w:pos="90"/>
          <w:tab w:val="left" w:pos="180"/>
        </w:tabs>
        <w:spacing w:line="480" w:lineRule="auto"/>
      </w:pPr>
      <w:r w:rsidRPr="00F47C5B">
        <w:tab/>
      </w:r>
      <w:r w:rsidRPr="00F47C5B">
        <w:tab/>
      </w:r>
      <w:r w:rsidRPr="00F47C5B">
        <w:tab/>
      </w:r>
      <w:r w:rsidRPr="00F47C5B">
        <w:tab/>
      </w:r>
      <w:r w:rsidRPr="00F47C5B">
        <w:tab/>
      </w:r>
      <w:r w:rsidRPr="00F47C5B">
        <w:tab/>
      </w:r>
      <w:r w:rsidRPr="00F47C5B">
        <w:tab/>
      </w:r>
      <w:r w:rsidRPr="00F47C5B">
        <w:tab/>
      </w:r>
      <w:r w:rsidRPr="00F47C5B">
        <w:tab/>
      </w:r>
      <w:r w:rsidRPr="00F47C5B">
        <w:tab/>
        <w:t xml:space="preserve">Respectfully submitted, </w:t>
      </w:r>
    </w:p>
    <w:p w14:paraId="30E44424" w14:textId="77777777" w:rsidR="00803A49" w:rsidRDefault="00803A49" w:rsidP="0087599F">
      <w:pPr>
        <w:tabs>
          <w:tab w:val="left" w:pos="0"/>
          <w:tab w:val="left" w:pos="90"/>
          <w:tab w:val="left" w:pos="180"/>
        </w:tabs>
        <w:rPr>
          <w:b/>
          <w:szCs w:val="20"/>
          <w:lang w:eastAsia="ar-SA"/>
        </w:rPr>
      </w:pPr>
      <w:r w:rsidRPr="00F47C5B">
        <w:tab/>
      </w:r>
      <w:r w:rsidRPr="00F47C5B">
        <w:tab/>
      </w:r>
      <w:r w:rsidRPr="00F47C5B">
        <w:tab/>
      </w:r>
      <w:r w:rsidRPr="00F47C5B">
        <w:tab/>
      </w:r>
      <w:r w:rsidRPr="00F47C5B">
        <w:tab/>
      </w:r>
      <w:r w:rsidRPr="00F47C5B">
        <w:tab/>
      </w:r>
      <w:r w:rsidRPr="00F47C5B">
        <w:tab/>
      </w:r>
      <w:r w:rsidRPr="00F47C5B">
        <w:tab/>
      </w:r>
      <w:r w:rsidRPr="00F47C5B">
        <w:tab/>
      </w:r>
      <w:r w:rsidRPr="00F47C5B">
        <w:tab/>
        <w:t>________________________</w:t>
      </w:r>
      <w:r w:rsidRPr="00F47C5B">
        <w:tab/>
      </w:r>
      <w:r w:rsidRPr="00F47C5B">
        <w:tab/>
      </w:r>
      <w:r w:rsidRPr="00F47C5B">
        <w:tab/>
        <w:t xml:space="preserve">    </w:t>
      </w:r>
      <w:r w:rsidRPr="00F47C5B">
        <w:tab/>
      </w:r>
      <w:r w:rsidRPr="00F47C5B">
        <w:tab/>
      </w:r>
      <w:r w:rsidRPr="00F47C5B">
        <w:tab/>
      </w:r>
      <w:r w:rsidRPr="00F47C5B">
        <w:tab/>
      </w:r>
      <w:r w:rsidRPr="00F47C5B">
        <w:tab/>
      </w:r>
      <w:r w:rsidRPr="00F47C5B">
        <w:tab/>
      </w:r>
      <w:r w:rsidRPr="00F47C5B">
        <w:tab/>
        <w:t xml:space="preserve">            </w:t>
      </w:r>
      <w:r w:rsidR="00343DB5">
        <w:t>Michele Wood</w:t>
      </w:r>
      <w:r w:rsidRPr="00F47C5B">
        <w:t>,</w:t>
      </w:r>
      <w:r w:rsidR="0087599F">
        <w:t xml:space="preserve"> </w:t>
      </w:r>
      <w:r w:rsidRPr="00F47C5B">
        <w:t>Clerk Treasurer</w:t>
      </w:r>
      <w:r w:rsidRPr="006833B9">
        <w:rPr>
          <w:b/>
          <w:szCs w:val="20"/>
          <w:lang w:eastAsia="ar-SA"/>
        </w:rPr>
        <w:t xml:space="preserve"> </w:t>
      </w:r>
    </w:p>
    <w:p w14:paraId="4016F551" w14:textId="77777777" w:rsidR="00803A49" w:rsidRDefault="00803A49" w:rsidP="00803A49">
      <w:pPr>
        <w:tabs>
          <w:tab w:val="left" w:pos="0"/>
          <w:tab w:val="left" w:pos="90"/>
          <w:tab w:val="left" w:pos="180"/>
        </w:tabs>
        <w:spacing w:line="480" w:lineRule="auto"/>
        <w:rPr>
          <w:b/>
          <w:szCs w:val="20"/>
          <w:lang w:eastAsia="ar-SA"/>
        </w:rPr>
      </w:pPr>
    </w:p>
    <w:p w14:paraId="6081C991" w14:textId="77777777" w:rsidR="00D85EA6" w:rsidRPr="009C6117" w:rsidRDefault="00D85EA6" w:rsidP="00D85EA6">
      <w:pPr>
        <w:tabs>
          <w:tab w:val="left" w:pos="0"/>
          <w:tab w:val="left" w:pos="90"/>
          <w:tab w:val="left" w:pos="180"/>
        </w:tabs>
        <w:spacing w:line="480" w:lineRule="auto"/>
      </w:pPr>
    </w:p>
    <w:p w14:paraId="6E1EB623" w14:textId="77777777" w:rsidR="00D85EA6" w:rsidRPr="009C6117" w:rsidRDefault="00D85EA6" w:rsidP="00D85EA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2B3E3D39" w14:textId="77777777" w:rsidR="00D85EA6" w:rsidRPr="009C6117" w:rsidRDefault="00D85EA6" w:rsidP="00D85EA6">
      <w:pPr>
        <w:tabs>
          <w:tab w:val="left" w:pos="180"/>
        </w:tabs>
        <w:jc w:val="center"/>
        <w:rPr>
          <w:b/>
        </w:rPr>
      </w:pPr>
      <w:r w:rsidRPr="009C6117">
        <w:rPr>
          <w:b/>
        </w:rPr>
        <w:t>TRUSTEES OF THE VILLAGE OF WAVERLY AT 6:</w:t>
      </w:r>
      <w:r>
        <w:rPr>
          <w:b/>
        </w:rPr>
        <w:t>15</w:t>
      </w:r>
      <w:r w:rsidRPr="009C6117">
        <w:rPr>
          <w:b/>
        </w:rPr>
        <w:t xml:space="preserve"> P.M. </w:t>
      </w:r>
    </w:p>
    <w:p w14:paraId="0DBF8BC0" w14:textId="77777777" w:rsidR="00D85EA6" w:rsidRPr="009C6117" w:rsidRDefault="00D85EA6" w:rsidP="00D85EA6">
      <w:pPr>
        <w:tabs>
          <w:tab w:val="left" w:pos="180"/>
        </w:tabs>
        <w:jc w:val="center"/>
        <w:rPr>
          <w:b/>
        </w:rPr>
      </w:pPr>
      <w:r w:rsidRPr="009C6117">
        <w:rPr>
          <w:b/>
        </w:rPr>
        <w:t xml:space="preserve">ON TUESDAY, </w:t>
      </w:r>
      <w:r>
        <w:rPr>
          <w:b/>
        </w:rPr>
        <w:t>DECEMBER 12</w:t>
      </w:r>
      <w:r w:rsidRPr="009C6117">
        <w:rPr>
          <w:b/>
        </w:rPr>
        <w:t>, 202</w:t>
      </w:r>
      <w:r>
        <w:rPr>
          <w:b/>
        </w:rPr>
        <w:t>3</w:t>
      </w:r>
      <w:r w:rsidRPr="009C6117">
        <w:rPr>
          <w:b/>
        </w:rPr>
        <w:t xml:space="preserve"> IN THE TRUSTEES' ROOM,</w:t>
      </w:r>
    </w:p>
    <w:p w14:paraId="086108A4" w14:textId="77777777" w:rsidR="00D85EA6" w:rsidRPr="009C6117" w:rsidRDefault="00D85EA6" w:rsidP="00D85EA6">
      <w:pPr>
        <w:tabs>
          <w:tab w:val="left" w:pos="180"/>
        </w:tabs>
        <w:jc w:val="center"/>
        <w:rPr>
          <w:b/>
        </w:rPr>
      </w:pPr>
      <w:r w:rsidRPr="009C6117">
        <w:rPr>
          <w:b/>
        </w:rPr>
        <w:t xml:space="preserve">VILLAGE HALL FOR THE PURPOSE OF PUBLIC COMMENT </w:t>
      </w:r>
    </w:p>
    <w:p w14:paraId="0D951E6C" w14:textId="346377FE" w:rsidR="00D85EA6" w:rsidRPr="009C6117" w:rsidRDefault="00D85EA6" w:rsidP="00D85EA6">
      <w:pPr>
        <w:tabs>
          <w:tab w:val="left" w:pos="180"/>
        </w:tabs>
        <w:jc w:val="center"/>
        <w:rPr>
          <w:b/>
        </w:rPr>
      </w:pPr>
      <w:r w:rsidRPr="009C6117">
        <w:rPr>
          <w:b/>
        </w:rPr>
        <w:t>REGARDI</w:t>
      </w:r>
      <w:r>
        <w:rPr>
          <w:b/>
        </w:rPr>
        <w:t>NG THE PROPOSED ONE</w:t>
      </w:r>
      <w:r w:rsidR="00411D4C">
        <w:rPr>
          <w:b/>
        </w:rPr>
        <w:t>-</w:t>
      </w:r>
      <w:r>
        <w:rPr>
          <w:b/>
        </w:rPr>
        <w:t xml:space="preserve">WAY CHANGES </w:t>
      </w:r>
      <w:r w:rsidR="00411D4C">
        <w:rPr>
          <w:b/>
        </w:rPr>
        <w:t xml:space="preserve">TO </w:t>
      </w:r>
      <w:r>
        <w:rPr>
          <w:b/>
        </w:rPr>
        <w:t>ELM STREET</w:t>
      </w:r>
    </w:p>
    <w:p w14:paraId="2CBCDA78" w14:textId="77777777" w:rsidR="00D85EA6" w:rsidRPr="009C6117" w:rsidRDefault="00D85EA6" w:rsidP="00D85EA6">
      <w:pPr>
        <w:tabs>
          <w:tab w:val="left" w:pos="180"/>
        </w:tabs>
        <w:jc w:val="center"/>
        <w:rPr>
          <w:b/>
        </w:rPr>
      </w:pPr>
    </w:p>
    <w:p w14:paraId="64160123" w14:textId="77777777" w:rsidR="00D85EA6" w:rsidRPr="009C6117" w:rsidRDefault="00D85EA6" w:rsidP="00D85EA6">
      <w:pPr>
        <w:tabs>
          <w:tab w:val="left" w:pos="180"/>
        </w:tabs>
        <w:spacing w:line="480" w:lineRule="auto"/>
      </w:pPr>
      <w:r w:rsidRPr="009C6117">
        <w:tab/>
      </w:r>
      <w:r w:rsidRPr="009C6117">
        <w:tab/>
      </w:r>
      <w:r>
        <w:t xml:space="preserve">Mayor A. Aronstam </w:t>
      </w:r>
      <w:r w:rsidRPr="009C6117">
        <w:t>declared the hearing open at 6:</w:t>
      </w:r>
      <w:r>
        <w:t>15</w:t>
      </w:r>
      <w:r w:rsidRPr="009C6117">
        <w:t xml:space="preserve"> p.m. and directed the clerk to read the notice of public hearing.  </w:t>
      </w:r>
    </w:p>
    <w:p w14:paraId="3B3689DC" w14:textId="77777777" w:rsidR="00D85EA6" w:rsidRDefault="00D85EA6" w:rsidP="00D85EA6">
      <w:pPr>
        <w:pStyle w:val="p2"/>
        <w:widowControl/>
        <w:spacing w:line="480" w:lineRule="auto"/>
      </w:pPr>
      <w:r w:rsidRPr="009C6117">
        <w:rPr>
          <w:b/>
          <w:u w:val="single"/>
        </w:rPr>
        <w:t>Roll Call</w:t>
      </w:r>
      <w:r w:rsidRPr="009C6117">
        <w:rPr>
          <w:b/>
        </w:rPr>
        <w:t xml:space="preserve">:  </w:t>
      </w:r>
      <w:r w:rsidRPr="009C6117">
        <w:t xml:space="preserve">Trustees Present:  </w:t>
      </w:r>
      <w:r>
        <w:t xml:space="preserve">Keith Correll, Kasey Traub, Travis Bauman, Courtney </w:t>
      </w:r>
      <w:r w:rsidRPr="009C6117">
        <w:t xml:space="preserve">Aronstam, </w:t>
      </w:r>
      <w:r>
        <w:t xml:space="preserve">Kevin Sweeney, </w:t>
      </w:r>
      <w:r w:rsidRPr="009C6117">
        <w:t xml:space="preserve">Jerry Sinsabaugh, and </w:t>
      </w:r>
      <w:r>
        <w:t>Mayor A. Aronstam.</w:t>
      </w:r>
    </w:p>
    <w:p w14:paraId="36539736" w14:textId="77777777" w:rsidR="00D85EA6" w:rsidRPr="009C6117" w:rsidRDefault="00D85EA6" w:rsidP="00D85EA6">
      <w:pPr>
        <w:pStyle w:val="p2"/>
        <w:widowControl/>
        <w:spacing w:line="480" w:lineRule="auto"/>
      </w:pPr>
      <w:r w:rsidRPr="009C6117">
        <w:t xml:space="preserve">Also present:  </w:t>
      </w:r>
      <w:r>
        <w:t xml:space="preserve">Attorney Betty Keene, </w:t>
      </w:r>
      <w:r w:rsidRPr="009C6117">
        <w:t>Clerk Treasurer Michele Wood</w:t>
      </w:r>
      <w:r>
        <w:t>, Police Chief Buesink, John Cheresnowsky, and Patti Hanbury.</w:t>
      </w:r>
    </w:p>
    <w:p w14:paraId="3FDCC7BC" w14:textId="77777777" w:rsidR="00D85EA6" w:rsidRPr="009C6117" w:rsidRDefault="00D85EA6" w:rsidP="00D85EA6">
      <w:pPr>
        <w:pStyle w:val="p2"/>
        <w:widowControl/>
        <w:spacing w:line="480" w:lineRule="auto"/>
      </w:pPr>
      <w:r w:rsidRPr="009C6117">
        <w:t>Press:  Johnny Williams of the Morning Times</w:t>
      </w:r>
    </w:p>
    <w:p w14:paraId="13E75E54" w14:textId="0EEB8229" w:rsidR="00D85EA6" w:rsidRDefault="00D85EA6" w:rsidP="00D85EA6">
      <w:pPr>
        <w:suppressAutoHyphens/>
        <w:spacing w:line="480" w:lineRule="auto"/>
        <w:rPr>
          <w:szCs w:val="20"/>
          <w:lang w:eastAsia="ar-SA"/>
        </w:rPr>
      </w:pPr>
      <w:r>
        <w:rPr>
          <w:b/>
          <w:szCs w:val="20"/>
          <w:u w:val="single"/>
          <w:lang w:eastAsia="ar-SA"/>
        </w:rPr>
        <w:t>Public Comments</w:t>
      </w:r>
      <w:r w:rsidRPr="00411D4C">
        <w:rPr>
          <w:b/>
          <w:szCs w:val="20"/>
          <w:lang w:eastAsia="ar-SA"/>
        </w:rPr>
        <w:t xml:space="preserve">: </w:t>
      </w:r>
      <w:r w:rsidR="00411D4C" w:rsidRPr="00411D4C">
        <w:rPr>
          <w:b/>
          <w:szCs w:val="20"/>
          <w:lang w:eastAsia="ar-SA"/>
        </w:rPr>
        <w:t xml:space="preserve"> </w:t>
      </w:r>
      <w:r>
        <w:rPr>
          <w:szCs w:val="20"/>
          <w:lang w:eastAsia="ar-SA"/>
        </w:rPr>
        <w:t>Sam Goble, 137 Elm St</w:t>
      </w:r>
      <w:r w:rsidR="00411D4C">
        <w:rPr>
          <w:szCs w:val="20"/>
          <w:lang w:eastAsia="ar-SA"/>
        </w:rPr>
        <w:t>reet</w:t>
      </w:r>
      <w:r>
        <w:rPr>
          <w:szCs w:val="20"/>
          <w:lang w:eastAsia="ar-SA"/>
        </w:rPr>
        <w:t xml:space="preserve">, </w:t>
      </w:r>
      <w:r w:rsidR="00411D4C">
        <w:rPr>
          <w:szCs w:val="20"/>
          <w:lang w:eastAsia="ar-SA"/>
        </w:rPr>
        <w:t xml:space="preserve">stated </w:t>
      </w:r>
      <w:r>
        <w:rPr>
          <w:szCs w:val="20"/>
          <w:lang w:eastAsia="ar-SA"/>
        </w:rPr>
        <w:t xml:space="preserve">his previous questions were not answered.  Waverly School </w:t>
      </w:r>
      <w:r w:rsidR="00411D4C">
        <w:rPr>
          <w:szCs w:val="20"/>
          <w:lang w:eastAsia="ar-SA"/>
        </w:rPr>
        <w:t>R</w:t>
      </w:r>
      <w:r>
        <w:rPr>
          <w:szCs w:val="20"/>
          <w:lang w:eastAsia="ar-SA"/>
        </w:rPr>
        <w:t>epresentative John Cheresnowsky</w:t>
      </w:r>
      <w:r w:rsidR="00411D4C">
        <w:rPr>
          <w:szCs w:val="20"/>
          <w:lang w:eastAsia="ar-SA"/>
        </w:rPr>
        <w:t xml:space="preserve"> presented the purpose for the school district to request the change and answered Mr. Goble’s concerns.</w:t>
      </w:r>
    </w:p>
    <w:p w14:paraId="2E1A66A0" w14:textId="396C57E4" w:rsidR="00D85EA6" w:rsidRDefault="00D85EA6" w:rsidP="00D85EA6">
      <w:pPr>
        <w:suppressAutoHyphens/>
        <w:spacing w:line="480" w:lineRule="auto"/>
        <w:rPr>
          <w:szCs w:val="20"/>
          <w:lang w:eastAsia="ar-SA"/>
        </w:rPr>
      </w:pPr>
      <w:r>
        <w:rPr>
          <w:szCs w:val="20"/>
          <w:lang w:eastAsia="ar-SA"/>
        </w:rPr>
        <w:tab/>
        <w:t>Lori Sandroni, 467 Cayuta Ave</w:t>
      </w:r>
      <w:r w:rsidR="00411D4C">
        <w:rPr>
          <w:szCs w:val="20"/>
          <w:lang w:eastAsia="ar-SA"/>
        </w:rPr>
        <w:t>nue</w:t>
      </w:r>
      <w:r>
        <w:rPr>
          <w:szCs w:val="20"/>
          <w:lang w:eastAsia="ar-SA"/>
        </w:rPr>
        <w:t xml:space="preserve">, is </w:t>
      </w:r>
      <w:r w:rsidR="006D4305">
        <w:rPr>
          <w:szCs w:val="20"/>
          <w:lang w:eastAsia="ar-SA"/>
        </w:rPr>
        <w:t>requesting</w:t>
      </w:r>
      <w:r>
        <w:rPr>
          <w:szCs w:val="20"/>
          <w:lang w:eastAsia="ar-SA"/>
        </w:rPr>
        <w:t xml:space="preserve"> the bottom of Elm Street to </w:t>
      </w:r>
      <w:r w:rsidR="001A7B8C">
        <w:rPr>
          <w:szCs w:val="20"/>
          <w:lang w:eastAsia="ar-SA"/>
        </w:rPr>
        <w:t>remain</w:t>
      </w:r>
      <w:r>
        <w:rPr>
          <w:szCs w:val="20"/>
          <w:lang w:eastAsia="ar-SA"/>
        </w:rPr>
        <w:t xml:space="preserve"> two</w:t>
      </w:r>
      <w:r w:rsidR="00411D4C">
        <w:rPr>
          <w:szCs w:val="20"/>
          <w:lang w:eastAsia="ar-SA"/>
        </w:rPr>
        <w:t>-</w:t>
      </w:r>
      <w:r>
        <w:rPr>
          <w:szCs w:val="20"/>
          <w:lang w:eastAsia="ar-SA"/>
        </w:rPr>
        <w:t>way so that she still has access to Cayuta Street.</w:t>
      </w:r>
    </w:p>
    <w:p w14:paraId="45DFE51C" w14:textId="77777777" w:rsidR="00D85EA6" w:rsidRPr="009C6117" w:rsidRDefault="00D85EA6" w:rsidP="00D85EA6">
      <w:pPr>
        <w:suppressAutoHyphens/>
        <w:spacing w:line="480" w:lineRule="auto"/>
        <w:rPr>
          <w:szCs w:val="20"/>
          <w:lang w:eastAsia="ar-SA"/>
        </w:rPr>
      </w:pPr>
      <w:r>
        <w:rPr>
          <w:szCs w:val="20"/>
          <w:lang w:eastAsia="ar-SA"/>
        </w:rPr>
        <w:tab/>
      </w:r>
      <w:r w:rsidRPr="009C6117">
        <w:t>With no one</w:t>
      </w:r>
      <w:r>
        <w:t xml:space="preserve"> else </w:t>
      </w:r>
      <w:r w:rsidRPr="009C6117">
        <w:t xml:space="preserve">wishing to be heard, Mayor </w:t>
      </w:r>
      <w:r>
        <w:t xml:space="preserve">A. Aronstam </w:t>
      </w:r>
      <w:r w:rsidRPr="009C6117">
        <w:t>closed the hearing at 6:</w:t>
      </w:r>
      <w:r>
        <w:t>30 p.m.</w:t>
      </w:r>
    </w:p>
    <w:p w14:paraId="7E46B236" w14:textId="77777777" w:rsidR="00D85EA6" w:rsidRPr="009C6117" w:rsidRDefault="00D85EA6" w:rsidP="00D85EA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92FC5F0" w14:textId="5175B5F8" w:rsidR="00D85EA6" w:rsidRDefault="00D85EA6" w:rsidP="00D85EA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38C98000" w14:textId="77777777" w:rsidR="00D85EA6" w:rsidRDefault="00D85EA6" w:rsidP="00D85EA6">
      <w:pPr>
        <w:tabs>
          <w:tab w:val="left" w:pos="180"/>
        </w:tabs>
      </w:pPr>
    </w:p>
    <w:p w14:paraId="6E9771E4" w14:textId="77777777" w:rsidR="001A7B8C" w:rsidRPr="009C6117" w:rsidRDefault="001A7B8C" w:rsidP="00D85EA6">
      <w:pPr>
        <w:tabs>
          <w:tab w:val="left" w:pos="180"/>
        </w:tabs>
      </w:pPr>
    </w:p>
    <w:p w14:paraId="25404490" w14:textId="77777777" w:rsidR="00D85EA6" w:rsidRPr="009A623F" w:rsidRDefault="00D85EA6" w:rsidP="00D85EA6">
      <w:pPr>
        <w:jc w:val="center"/>
        <w:rPr>
          <w:rFonts w:eastAsiaTheme="minorHAnsi"/>
          <w:b/>
        </w:rPr>
      </w:pPr>
    </w:p>
    <w:p w14:paraId="2D930382" w14:textId="77777777" w:rsidR="00D85EA6" w:rsidRPr="009A623F" w:rsidRDefault="00D85EA6" w:rsidP="00D85EA6">
      <w:pPr>
        <w:jc w:val="center"/>
        <w:rPr>
          <w:rFonts w:eastAsiaTheme="minorHAnsi"/>
          <w:b/>
        </w:rPr>
      </w:pPr>
      <w:r w:rsidRPr="009A623F">
        <w:rPr>
          <w:rFonts w:eastAsiaTheme="minorHAnsi"/>
          <w:b/>
        </w:rPr>
        <w:t>REGULAR MEETING OF THE BOARD OF TRUSTEES</w:t>
      </w:r>
    </w:p>
    <w:p w14:paraId="7BFA58BB" w14:textId="77777777" w:rsidR="00D85EA6" w:rsidRPr="009A623F" w:rsidRDefault="00D85EA6" w:rsidP="00D85EA6">
      <w:pPr>
        <w:jc w:val="center"/>
        <w:rPr>
          <w:rFonts w:eastAsiaTheme="minorHAnsi"/>
          <w:b/>
        </w:rPr>
      </w:pPr>
      <w:r w:rsidRPr="009A623F">
        <w:rPr>
          <w:rFonts w:eastAsiaTheme="minorHAnsi"/>
          <w:b/>
        </w:rPr>
        <w:t>OF THE VILLAGE OF WAVERLY HELD AT 6:30 P.M.</w:t>
      </w:r>
    </w:p>
    <w:p w14:paraId="4E2AFB37" w14:textId="77777777" w:rsidR="00D85EA6" w:rsidRPr="009A623F" w:rsidRDefault="00D85EA6" w:rsidP="00D85EA6">
      <w:pPr>
        <w:jc w:val="center"/>
        <w:rPr>
          <w:rFonts w:eastAsiaTheme="minorHAnsi"/>
          <w:b/>
        </w:rPr>
      </w:pPr>
      <w:r w:rsidRPr="009A623F">
        <w:rPr>
          <w:rFonts w:eastAsiaTheme="minorHAnsi"/>
          <w:b/>
        </w:rPr>
        <w:t xml:space="preserve">ON TUESDAY, </w:t>
      </w:r>
      <w:r>
        <w:rPr>
          <w:rFonts w:eastAsiaTheme="minorHAnsi"/>
          <w:b/>
        </w:rPr>
        <w:t>DECEMBER 12</w:t>
      </w:r>
      <w:r w:rsidRPr="009A623F">
        <w:rPr>
          <w:rFonts w:eastAsiaTheme="minorHAnsi"/>
          <w:b/>
        </w:rPr>
        <w:t>, 2023 IN THE</w:t>
      </w:r>
    </w:p>
    <w:p w14:paraId="61F43B6E" w14:textId="77777777" w:rsidR="00D85EA6" w:rsidRPr="009A623F" w:rsidRDefault="00D85EA6" w:rsidP="00D85EA6">
      <w:pPr>
        <w:keepNext/>
        <w:jc w:val="center"/>
        <w:outlineLvl w:val="0"/>
        <w:rPr>
          <w:rFonts w:eastAsiaTheme="minorHAnsi"/>
          <w:b/>
        </w:rPr>
      </w:pPr>
      <w:r w:rsidRPr="009A623F">
        <w:rPr>
          <w:rFonts w:eastAsiaTheme="minorHAnsi"/>
          <w:b/>
        </w:rPr>
        <w:lastRenderedPageBreak/>
        <w:t>TRUSTEES’ ROOM IN THE VILLAGE HALL</w:t>
      </w:r>
    </w:p>
    <w:p w14:paraId="7198CB9E" w14:textId="77777777" w:rsidR="00D85EA6" w:rsidRPr="009A623F" w:rsidRDefault="00D85EA6" w:rsidP="00D85EA6">
      <w:pPr>
        <w:keepNext/>
        <w:jc w:val="center"/>
        <w:outlineLvl w:val="0"/>
        <w:rPr>
          <w:rFonts w:eastAsiaTheme="minorHAnsi"/>
          <w:b/>
        </w:rPr>
      </w:pPr>
    </w:p>
    <w:p w14:paraId="0DC85261" w14:textId="77777777" w:rsidR="00D85EA6" w:rsidRPr="009A623F" w:rsidRDefault="00D85EA6" w:rsidP="00D85EA6">
      <w:pPr>
        <w:keepNext/>
        <w:jc w:val="center"/>
        <w:outlineLvl w:val="0"/>
        <w:rPr>
          <w:rFonts w:eastAsiaTheme="minorHAnsi"/>
          <w:b/>
        </w:rPr>
      </w:pPr>
    </w:p>
    <w:p w14:paraId="590D0EF4" w14:textId="42F917BD" w:rsidR="00D85EA6" w:rsidRPr="009A623F" w:rsidRDefault="00D85EA6" w:rsidP="00D85EA6">
      <w:pPr>
        <w:spacing w:line="480" w:lineRule="auto"/>
        <w:rPr>
          <w:rFonts w:eastAsiaTheme="minorHAnsi"/>
        </w:rPr>
      </w:pPr>
      <w:r>
        <w:rPr>
          <w:rFonts w:eastAsiaTheme="minorHAnsi"/>
        </w:rPr>
        <w:t>Mayor A. Aronstam</w:t>
      </w:r>
      <w:r w:rsidRPr="009A623F">
        <w:rPr>
          <w:rFonts w:eastAsiaTheme="minorHAnsi"/>
        </w:rPr>
        <w:t xml:space="preserve"> called the meeting to order at 6:3</w:t>
      </w:r>
      <w:r>
        <w:rPr>
          <w:rFonts w:eastAsiaTheme="minorHAnsi"/>
        </w:rPr>
        <w:t>0</w:t>
      </w:r>
      <w:r w:rsidR="001A7B8C">
        <w:rPr>
          <w:rFonts w:eastAsiaTheme="minorHAnsi"/>
        </w:rPr>
        <w:t xml:space="preserve"> </w:t>
      </w:r>
      <w:r w:rsidRPr="009A623F">
        <w:rPr>
          <w:rFonts w:eastAsiaTheme="minorHAnsi"/>
        </w:rPr>
        <w:t xml:space="preserve">p.m., and led in the Pledge of Allegiance.   </w:t>
      </w:r>
    </w:p>
    <w:p w14:paraId="65039DED" w14:textId="77777777" w:rsidR="00D85EA6" w:rsidRDefault="00D85EA6" w:rsidP="00D85EA6">
      <w:pPr>
        <w:pStyle w:val="p2"/>
        <w:widowControl/>
        <w:spacing w:line="480" w:lineRule="auto"/>
      </w:pPr>
      <w:r w:rsidRPr="009A623F">
        <w:rPr>
          <w:b/>
          <w:u w:val="single"/>
        </w:rPr>
        <w:t>Roll Call</w:t>
      </w:r>
      <w:r w:rsidRPr="009A623F">
        <w:rPr>
          <w:b/>
        </w:rPr>
        <w:t xml:space="preserve">:  </w:t>
      </w:r>
      <w:r w:rsidRPr="009A623F">
        <w:t xml:space="preserve">Trustees Present:  Kasey Traub, Travis Bauman, Kevin Sweeney, </w:t>
      </w:r>
      <w:r>
        <w:t xml:space="preserve">Keith Correll, C. Aronstam, Jerry </w:t>
      </w:r>
      <w:r w:rsidRPr="009A623F">
        <w:t>Sinsabaugh</w:t>
      </w:r>
      <w:r>
        <w:t xml:space="preserve"> and Mayor A. Aronstam.</w:t>
      </w:r>
    </w:p>
    <w:p w14:paraId="56CE6D88" w14:textId="77777777" w:rsidR="00D85EA6" w:rsidRPr="009A623F" w:rsidRDefault="00D85EA6" w:rsidP="00D85EA6">
      <w:pPr>
        <w:pStyle w:val="p2"/>
        <w:widowControl/>
        <w:spacing w:line="480" w:lineRule="auto"/>
      </w:pPr>
      <w:r w:rsidRPr="009A623F">
        <w:t xml:space="preserve">Also present:  Clerk Treasurer Michele Wood, </w:t>
      </w:r>
      <w:r>
        <w:t xml:space="preserve">Police Chief Buesink, Chris Robinson, </w:t>
      </w:r>
      <w:r w:rsidRPr="009A623F">
        <w:t>and Patti Hanbury</w:t>
      </w:r>
    </w:p>
    <w:p w14:paraId="484CCB7A" w14:textId="77777777" w:rsidR="00D85EA6" w:rsidRPr="009A623F" w:rsidRDefault="00D85EA6" w:rsidP="00D85EA6">
      <w:pPr>
        <w:pStyle w:val="p2"/>
        <w:widowControl/>
        <w:spacing w:line="480" w:lineRule="auto"/>
      </w:pPr>
      <w:r w:rsidRPr="009A623F">
        <w:t>Press:  Johnny Williams of the Morning Times</w:t>
      </w:r>
    </w:p>
    <w:p w14:paraId="4526F5B1" w14:textId="69107451" w:rsidR="00D85EA6" w:rsidRPr="007F3996" w:rsidRDefault="00D85EA6" w:rsidP="00D85EA6">
      <w:pPr>
        <w:pStyle w:val="p2"/>
        <w:widowControl/>
        <w:spacing w:line="480" w:lineRule="auto"/>
      </w:pPr>
      <w:r w:rsidRPr="007F3996">
        <w:rPr>
          <w:b/>
          <w:u w:val="single"/>
        </w:rPr>
        <w:t>Public Comments</w:t>
      </w:r>
      <w:r w:rsidRPr="007129DD">
        <w:rPr>
          <w:b/>
        </w:rPr>
        <w:t>:</w:t>
      </w:r>
      <w:r w:rsidRPr="007F3996">
        <w:t xml:space="preserve">  </w:t>
      </w:r>
      <w:r>
        <w:t>Margaret Prinzi, 447 Chemung St</w:t>
      </w:r>
      <w:r w:rsidR="007129DD">
        <w:t>reet</w:t>
      </w:r>
      <w:r>
        <w:t>, commented that there are no sidewalks on Ball Street to the high school.</w:t>
      </w:r>
    </w:p>
    <w:p w14:paraId="278AF11C" w14:textId="75E94AED" w:rsidR="00D85EA6" w:rsidRDefault="00D85EA6" w:rsidP="00D85EA6">
      <w:pPr>
        <w:pStyle w:val="p2"/>
        <w:widowControl/>
        <w:spacing w:line="480" w:lineRule="auto"/>
      </w:pPr>
      <w:r>
        <w:rPr>
          <w:b/>
          <w:u w:val="single"/>
        </w:rPr>
        <w:t>Police Accommodation</w:t>
      </w:r>
      <w:r w:rsidRPr="007129DD">
        <w:rPr>
          <w:b/>
        </w:rPr>
        <w:t>:</w:t>
      </w:r>
      <w:r>
        <w:t xml:space="preserve">  Accommodation </w:t>
      </w:r>
      <w:r w:rsidR="00D72EFF">
        <w:t xml:space="preserve">was </w:t>
      </w:r>
      <w:r>
        <w:t>presented to Officer Mark Mitchell</w:t>
      </w:r>
      <w:r w:rsidR="00D72EFF">
        <w:t xml:space="preserve"> for reviving a baby that had stopped breathing</w:t>
      </w:r>
      <w:r>
        <w:t>.</w:t>
      </w:r>
      <w:r w:rsidR="00D72EFF">
        <w:t xml:space="preserve">  The baby fully recovered.</w:t>
      </w:r>
    </w:p>
    <w:p w14:paraId="63703A47" w14:textId="023F0127" w:rsidR="00D85EA6" w:rsidRPr="00F47C5B" w:rsidRDefault="00D85EA6" w:rsidP="00D85EA6">
      <w:pPr>
        <w:pStyle w:val="p2"/>
        <w:widowControl/>
        <w:spacing w:line="480" w:lineRule="auto"/>
        <w:rPr>
          <w:rFonts w:eastAsiaTheme="minorHAnsi"/>
        </w:rPr>
      </w:pPr>
      <w:r w:rsidRPr="007F3996">
        <w:rPr>
          <w:rFonts w:eastAsiaTheme="minorHAnsi"/>
          <w:b/>
          <w:u w:val="single"/>
        </w:rPr>
        <w:t>Approval of Minutes</w:t>
      </w:r>
      <w:r w:rsidRPr="007F3996">
        <w:rPr>
          <w:rFonts w:eastAsiaTheme="minorHAnsi"/>
          <w:b/>
        </w:rPr>
        <w:t xml:space="preserve">:  </w:t>
      </w:r>
      <w:r w:rsidRPr="007F3996">
        <w:rPr>
          <w:rFonts w:eastAsiaTheme="minorHAnsi"/>
        </w:rPr>
        <w:t xml:space="preserve">Trustee Traub moved to approve the Minutes of November </w:t>
      </w:r>
      <w:r>
        <w:rPr>
          <w:rFonts w:eastAsiaTheme="minorHAnsi"/>
        </w:rPr>
        <w:t>28</w:t>
      </w:r>
      <w:r w:rsidRPr="007F3996">
        <w:rPr>
          <w:rFonts w:eastAsiaTheme="minorHAnsi"/>
        </w:rPr>
        <w:t>, 2023</w:t>
      </w:r>
      <w:r w:rsidR="00D72EFF">
        <w:rPr>
          <w:rFonts w:eastAsiaTheme="minorHAnsi"/>
        </w:rPr>
        <w:t>, as</w:t>
      </w:r>
      <w:r w:rsidRPr="007F3996">
        <w:rPr>
          <w:rFonts w:eastAsiaTheme="minorHAnsi"/>
        </w:rPr>
        <w:t xml:space="preserve"> presented.  </w:t>
      </w:r>
      <w:r w:rsidRPr="00F47C5B">
        <w:rPr>
          <w:rFonts w:eastAsiaTheme="minorHAnsi"/>
        </w:rPr>
        <w:t xml:space="preserve">Trustee Bauman seconded the motion, which carried unanimously.  </w:t>
      </w:r>
    </w:p>
    <w:p w14:paraId="6378989F" w14:textId="66195C98" w:rsidR="00D85EA6" w:rsidRDefault="00D85EA6" w:rsidP="00D85EA6">
      <w:pPr>
        <w:pStyle w:val="p2"/>
        <w:widowControl/>
        <w:spacing w:line="480" w:lineRule="auto"/>
      </w:pPr>
      <w:r>
        <w:rPr>
          <w:b/>
          <w:u w:val="single"/>
        </w:rPr>
        <w:t>Department Reports</w:t>
      </w:r>
      <w:r w:rsidRPr="00D72EFF">
        <w:rPr>
          <w:b/>
        </w:rPr>
        <w:t>:</w:t>
      </w:r>
      <w:r w:rsidRPr="00D72EFF">
        <w:t xml:space="preserve"> </w:t>
      </w:r>
      <w:r w:rsidR="00D72EFF">
        <w:t xml:space="preserve"> Code Enforcement Report was submitted for November.</w:t>
      </w:r>
      <w:r>
        <w:t xml:space="preserve"> </w:t>
      </w:r>
      <w:r w:rsidR="00D72EFF">
        <w:t xml:space="preserve"> </w:t>
      </w:r>
      <w:r>
        <w:t xml:space="preserve">Police Chief Buesink stated </w:t>
      </w:r>
      <w:r w:rsidR="00D72EFF">
        <w:t xml:space="preserve">they will be </w:t>
      </w:r>
      <w:r>
        <w:t xml:space="preserve">receiving a grant for new Dodge Durango in the amount of $52,660.00.  Trustee Bauman </w:t>
      </w:r>
      <w:r w:rsidR="001A7B8C">
        <w:t xml:space="preserve">thanked Chief Buesink for his work, and </w:t>
      </w:r>
      <w:r>
        <w:t xml:space="preserve">moved to </w:t>
      </w:r>
      <w:r w:rsidR="001A7B8C">
        <w:t>accept</w:t>
      </w:r>
      <w:r>
        <w:t xml:space="preserve"> with the grant.  Trustee Traub seconded the motion, which carried unanimously.</w:t>
      </w:r>
    </w:p>
    <w:p w14:paraId="76678FF2" w14:textId="77777777" w:rsidR="00D85EA6" w:rsidRPr="00F67DCE" w:rsidRDefault="00D85EA6" w:rsidP="00D85EA6">
      <w:pPr>
        <w:suppressAutoHyphens/>
        <w:spacing w:line="480" w:lineRule="auto"/>
        <w:rPr>
          <w:rFonts w:eastAsiaTheme="minorHAnsi"/>
        </w:rPr>
      </w:pPr>
      <w:r w:rsidRPr="00F67DCE">
        <w:rPr>
          <w:rFonts w:eastAsiaTheme="minorHAnsi"/>
          <w:b/>
          <w:u w:val="single"/>
        </w:rPr>
        <w:t>Treasurers Report</w:t>
      </w:r>
      <w:r w:rsidRPr="00F67DCE">
        <w:rPr>
          <w:rFonts w:eastAsiaTheme="minorHAnsi"/>
          <w:b/>
        </w:rPr>
        <w:t>:</w:t>
      </w:r>
      <w:r w:rsidRPr="00F67DCE">
        <w:rPr>
          <w:rFonts w:eastAsiaTheme="minorHAnsi"/>
        </w:rPr>
        <w:t xml:space="preserve">  Clerk Treasurer Wood presented the following financial reports:</w:t>
      </w:r>
    </w:p>
    <w:p w14:paraId="7E0A3218" w14:textId="77777777" w:rsidR="00D85EA6" w:rsidRPr="00F67DCE" w:rsidRDefault="00D85EA6" w:rsidP="00D85EA6">
      <w:pPr>
        <w:pStyle w:val="WW-PlainText"/>
        <w:rPr>
          <w:rFonts w:ascii="Times New Roman" w:hAnsi="Times New Roman"/>
          <w:sz w:val="24"/>
        </w:rPr>
      </w:pPr>
      <w:r w:rsidRPr="00F67DCE">
        <w:rPr>
          <w:rFonts w:ascii="Times New Roman" w:hAnsi="Times New Roman"/>
          <w:sz w:val="24"/>
        </w:rPr>
        <w:t>General Fund 11/01/23 - 11/30/23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5EA6" w:rsidRPr="00F67DCE" w14:paraId="3237D140" w14:textId="77777777" w:rsidTr="00DE2AD6">
        <w:tc>
          <w:tcPr>
            <w:tcW w:w="2430" w:type="dxa"/>
            <w:tcBorders>
              <w:top w:val="single" w:sz="4" w:space="0" w:color="auto"/>
              <w:left w:val="single" w:sz="4" w:space="0" w:color="auto"/>
              <w:bottom w:val="single" w:sz="4" w:space="0" w:color="auto"/>
              <w:right w:val="single" w:sz="4" w:space="0" w:color="auto"/>
            </w:tcBorders>
          </w:tcPr>
          <w:p w14:paraId="6830B43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F7F42D5"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238,531.55</w:t>
            </w:r>
          </w:p>
        </w:tc>
        <w:tc>
          <w:tcPr>
            <w:tcW w:w="2598" w:type="dxa"/>
            <w:tcBorders>
              <w:top w:val="single" w:sz="4" w:space="0" w:color="auto"/>
              <w:left w:val="single" w:sz="4" w:space="0" w:color="auto"/>
              <w:bottom w:val="single" w:sz="4" w:space="0" w:color="auto"/>
              <w:right w:val="single" w:sz="4" w:space="0" w:color="auto"/>
            </w:tcBorders>
          </w:tcPr>
          <w:p w14:paraId="4033A179"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7C66C5C"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87,458.49</w:t>
            </w:r>
          </w:p>
        </w:tc>
      </w:tr>
      <w:tr w:rsidR="00D85EA6" w:rsidRPr="00F67DCE" w14:paraId="42E1FA87" w14:textId="77777777" w:rsidTr="00DE2AD6">
        <w:trPr>
          <w:trHeight w:val="242"/>
        </w:trPr>
        <w:tc>
          <w:tcPr>
            <w:tcW w:w="2430" w:type="dxa"/>
            <w:tcBorders>
              <w:top w:val="single" w:sz="4" w:space="0" w:color="auto"/>
              <w:left w:val="single" w:sz="4" w:space="0" w:color="auto"/>
              <w:bottom w:val="single" w:sz="4" w:space="0" w:color="auto"/>
              <w:right w:val="single" w:sz="4" w:space="0" w:color="auto"/>
            </w:tcBorders>
          </w:tcPr>
          <w:p w14:paraId="22635733"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814F5ED"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713,725.98</w:t>
            </w:r>
          </w:p>
        </w:tc>
        <w:tc>
          <w:tcPr>
            <w:tcW w:w="2598" w:type="dxa"/>
            <w:tcBorders>
              <w:top w:val="single" w:sz="4" w:space="0" w:color="auto"/>
              <w:left w:val="single" w:sz="4" w:space="0" w:color="auto"/>
              <w:bottom w:val="single" w:sz="4" w:space="0" w:color="auto"/>
              <w:right w:val="single" w:sz="4" w:space="0" w:color="auto"/>
            </w:tcBorders>
          </w:tcPr>
          <w:p w14:paraId="372B59FE"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528376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2,782,197.25</w:t>
            </w:r>
          </w:p>
        </w:tc>
      </w:tr>
      <w:tr w:rsidR="00D85EA6" w:rsidRPr="00F67DCE" w14:paraId="3F06DC0F" w14:textId="77777777" w:rsidTr="00DE2AD6">
        <w:tc>
          <w:tcPr>
            <w:tcW w:w="2430" w:type="dxa"/>
            <w:tcBorders>
              <w:top w:val="single" w:sz="4" w:space="0" w:color="auto"/>
              <w:left w:val="single" w:sz="4" w:space="0" w:color="auto"/>
              <w:bottom w:val="single" w:sz="4" w:space="0" w:color="auto"/>
              <w:right w:val="single" w:sz="4" w:space="0" w:color="auto"/>
            </w:tcBorders>
          </w:tcPr>
          <w:p w14:paraId="7254E8E7"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E77DA48"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-481,719.02</w:t>
            </w:r>
          </w:p>
        </w:tc>
        <w:tc>
          <w:tcPr>
            <w:tcW w:w="2598" w:type="dxa"/>
            <w:tcBorders>
              <w:top w:val="single" w:sz="4" w:space="0" w:color="auto"/>
              <w:left w:val="single" w:sz="4" w:space="0" w:color="auto"/>
              <w:bottom w:val="single" w:sz="4" w:space="0" w:color="auto"/>
              <w:right w:val="single" w:sz="4" w:space="0" w:color="auto"/>
            </w:tcBorders>
          </w:tcPr>
          <w:p w14:paraId="16FDD972"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8BA35D"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574,954.58</w:t>
            </w:r>
          </w:p>
        </w:tc>
      </w:tr>
      <w:tr w:rsidR="00D85EA6" w:rsidRPr="00F67DCE" w14:paraId="651D7EC9" w14:textId="77777777" w:rsidTr="00DE2AD6">
        <w:trPr>
          <w:trHeight w:val="305"/>
        </w:trPr>
        <w:tc>
          <w:tcPr>
            <w:tcW w:w="2430" w:type="dxa"/>
            <w:tcBorders>
              <w:top w:val="single" w:sz="4" w:space="0" w:color="auto"/>
              <w:left w:val="single" w:sz="4" w:space="0" w:color="auto"/>
              <w:bottom w:val="single" w:sz="4" w:space="0" w:color="auto"/>
              <w:right w:val="single" w:sz="4" w:space="0" w:color="auto"/>
            </w:tcBorders>
          </w:tcPr>
          <w:p w14:paraId="05350AE9"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EF04FD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470,538.51</w:t>
            </w:r>
          </w:p>
        </w:tc>
        <w:tc>
          <w:tcPr>
            <w:tcW w:w="2598" w:type="dxa"/>
            <w:tcBorders>
              <w:top w:val="single" w:sz="4" w:space="0" w:color="auto"/>
              <w:left w:val="single" w:sz="4" w:space="0" w:color="auto"/>
              <w:bottom w:val="single" w:sz="4" w:space="0" w:color="auto"/>
              <w:right w:val="single" w:sz="4" w:space="0" w:color="auto"/>
            </w:tcBorders>
          </w:tcPr>
          <w:p w14:paraId="44345BC6"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7B1A541"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2,074,668.60</w:t>
            </w:r>
          </w:p>
        </w:tc>
      </w:tr>
    </w:tbl>
    <w:p w14:paraId="3795CC7F"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t>*General Capital Reserve Fund $307,406.31</w:t>
      </w:r>
    </w:p>
    <w:p w14:paraId="08D2F80F"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t>*Equipment Reserve Fund $34,481.54</w:t>
      </w:r>
    </w:p>
    <w:p w14:paraId="20831BB6" w14:textId="77777777" w:rsidR="00D85EA6" w:rsidRPr="00B414B4" w:rsidRDefault="00D85EA6" w:rsidP="00D85EA6">
      <w:pPr>
        <w:pStyle w:val="WW-PlainText"/>
        <w:ind w:firstLine="720"/>
        <w:rPr>
          <w:rFonts w:ascii="Times New Roman" w:hAnsi="Times New Roman"/>
          <w:sz w:val="24"/>
          <w:highlight w:val="yellow"/>
        </w:rPr>
      </w:pPr>
    </w:p>
    <w:p w14:paraId="60CADACC" w14:textId="77777777" w:rsidR="00D85EA6" w:rsidRPr="00F67DCE" w:rsidRDefault="00D85EA6" w:rsidP="00D85EA6">
      <w:pPr>
        <w:pStyle w:val="WW-PlainText"/>
        <w:rPr>
          <w:rFonts w:ascii="Times New Roman" w:hAnsi="Times New Roman"/>
          <w:sz w:val="24"/>
        </w:rPr>
      </w:pPr>
      <w:r w:rsidRPr="00F67DCE">
        <w:rPr>
          <w:rFonts w:ascii="Times New Roman" w:hAnsi="Times New Roman"/>
          <w:sz w:val="24"/>
        </w:rPr>
        <w:t xml:space="preserve">Cemetery Fund 11/01/23 - 11/30/23 </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D85EA6" w:rsidRPr="00F67DCE" w14:paraId="0CC8CBFE" w14:textId="77777777" w:rsidTr="00DE2AD6">
        <w:tc>
          <w:tcPr>
            <w:tcW w:w="2455" w:type="dxa"/>
            <w:tcBorders>
              <w:top w:val="single" w:sz="4" w:space="0" w:color="auto"/>
              <w:left w:val="single" w:sz="4" w:space="0" w:color="auto"/>
              <w:bottom w:val="single" w:sz="4" w:space="0" w:color="auto"/>
              <w:right w:val="single" w:sz="4" w:space="0" w:color="auto"/>
            </w:tcBorders>
          </w:tcPr>
          <w:p w14:paraId="6138C176"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5962C7A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4,157.86</w:t>
            </w:r>
          </w:p>
        </w:tc>
        <w:tc>
          <w:tcPr>
            <w:tcW w:w="2610" w:type="dxa"/>
            <w:tcBorders>
              <w:top w:val="single" w:sz="4" w:space="0" w:color="auto"/>
              <w:left w:val="single" w:sz="4" w:space="0" w:color="auto"/>
              <w:bottom w:val="single" w:sz="4" w:space="0" w:color="auto"/>
              <w:right w:val="single" w:sz="4" w:space="0" w:color="auto"/>
            </w:tcBorders>
          </w:tcPr>
          <w:p w14:paraId="3D9207D7"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643A976"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207.52</w:t>
            </w:r>
          </w:p>
        </w:tc>
      </w:tr>
      <w:tr w:rsidR="00D85EA6" w:rsidRPr="00F67DCE" w14:paraId="043555AD" w14:textId="77777777" w:rsidTr="00DE2AD6">
        <w:trPr>
          <w:trHeight w:val="242"/>
        </w:trPr>
        <w:tc>
          <w:tcPr>
            <w:tcW w:w="2455" w:type="dxa"/>
            <w:tcBorders>
              <w:top w:val="single" w:sz="4" w:space="0" w:color="auto"/>
              <w:left w:val="single" w:sz="4" w:space="0" w:color="auto"/>
              <w:bottom w:val="single" w:sz="4" w:space="0" w:color="auto"/>
              <w:right w:val="single" w:sz="4" w:space="0" w:color="auto"/>
            </w:tcBorders>
          </w:tcPr>
          <w:p w14:paraId="0E4684A0"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425AAE30"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9.71</w:t>
            </w:r>
          </w:p>
        </w:tc>
        <w:tc>
          <w:tcPr>
            <w:tcW w:w="2610" w:type="dxa"/>
            <w:tcBorders>
              <w:top w:val="single" w:sz="4" w:space="0" w:color="auto"/>
              <w:left w:val="single" w:sz="4" w:space="0" w:color="auto"/>
              <w:bottom w:val="single" w:sz="4" w:space="0" w:color="auto"/>
              <w:right w:val="single" w:sz="4" w:space="0" w:color="auto"/>
            </w:tcBorders>
          </w:tcPr>
          <w:p w14:paraId="2BD94CE4"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A679E6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48,488.20</w:t>
            </w:r>
          </w:p>
        </w:tc>
      </w:tr>
      <w:tr w:rsidR="00D85EA6" w:rsidRPr="00F67DCE" w14:paraId="72E5244F" w14:textId="77777777" w:rsidTr="00DE2AD6">
        <w:tc>
          <w:tcPr>
            <w:tcW w:w="2455" w:type="dxa"/>
            <w:tcBorders>
              <w:top w:val="single" w:sz="4" w:space="0" w:color="auto"/>
              <w:left w:val="single" w:sz="4" w:space="0" w:color="auto"/>
              <w:bottom w:val="single" w:sz="4" w:space="0" w:color="auto"/>
              <w:right w:val="single" w:sz="4" w:space="0" w:color="auto"/>
            </w:tcBorders>
          </w:tcPr>
          <w:p w14:paraId="0D24896B"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DB890DB"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-224.18</w:t>
            </w:r>
          </w:p>
        </w:tc>
        <w:tc>
          <w:tcPr>
            <w:tcW w:w="2610" w:type="dxa"/>
            <w:tcBorders>
              <w:top w:val="single" w:sz="4" w:space="0" w:color="auto"/>
              <w:left w:val="single" w:sz="4" w:space="0" w:color="auto"/>
              <w:bottom w:val="single" w:sz="4" w:space="0" w:color="auto"/>
              <w:right w:val="single" w:sz="4" w:space="0" w:color="auto"/>
            </w:tcBorders>
          </w:tcPr>
          <w:p w14:paraId="3C9A0A3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87701E"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224.18</w:t>
            </w:r>
          </w:p>
        </w:tc>
      </w:tr>
      <w:tr w:rsidR="00D85EA6" w:rsidRPr="00F67DCE" w14:paraId="78332D1E" w14:textId="77777777" w:rsidTr="00DE2AD6">
        <w:trPr>
          <w:trHeight w:val="305"/>
        </w:trPr>
        <w:tc>
          <w:tcPr>
            <w:tcW w:w="2455" w:type="dxa"/>
            <w:tcBorders>
              <w:top w:val="single" w:sz="4" w:space="0" w:color="auto"/>
              <w:left w:val="single" w:sz="4" w:space="0" w:color="auto"/>
              <w:bottom w:val="single" w:sz="4" w:space="0" w:color="auto"/>
              <w:right w:val="single" w:sz="4" w:space="0" w:color="auto"/>
            </w:tcBorders>
          </w:tcPr>
          <w:p w14:paraId="5BAEDCD0"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5E5A09FA"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3,943.39</w:t>
            </w:r>
          </w:p>
        </w:tc>
        <w:tc>
          <w:tcPr>
            <w:tcW w:w="2610" w:type="dxa"/>
            <w:tcBorders>
              <w:top w:val="single" w:sz="4" w:space="0" w:color="auto"/>
              <w:left w:val="single" w:sz="4" w:space="0" w:color="auto"/>
              <w:bottom w:val="single" w:sz="4" w:space="0" w:color="auto"/>
              <w:right w:val="single" w:sz="4" w:space="0" w:color="auto"/>
            </w:tcBorders>
          </w:tcPr>
          <w:p w14:paraId="3F3DA3AC" w14:textId="77777777" w:rsidR="00D85EA6" w:rsidRPr="00F67DCE" w:rsidRDefault="00D85EA6" w:rsidP="00DE2AD6">
            <w:pPr>
              <w:pStyle w:val="WW-PlainText"/>
              <w:rPr>
                <w:rFonts w:ascii="Times New Roman" w:hAnsi="Times New Roman"/>
                <w:sz w:val="24"/>
              </w:rPr>
            </w:pPr>
            <w:r w:rsidRPr="00F67DCE">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ABCCDE2" w14:textId="77777777" w:rsidR="00D85EA6" w:rsidRPr="00F67DCE" w:rsidRDefault="00D85EA6" w:rsidP="00DE2AD6">
            <w:pPr>
              <w:pStyle w:val="WW-PlainText"/>
              <w:jc w:val="right"/>
              <w:rPr>
                <w:rFonts w:ascii="Times New Roman" w:hAnsi="Times New Roman"/>
                <w:sz w:val="24"/>
              </w:rPr>
            </w:pPr>
            <w:r w:rsidRPr="00F67DCE">
              <w:rPr>
                <w:rFonts w:ascii="Times New Roman" w:hAnsi="Times New Roman"/>
                <w:sz w:val="24"/>
              </w:rPr>
              <w:t>38,169.40</w:t>
            </w:r>
          </w:p>
        </w:tc>
      </w:tr>
    </w:tbl>
    <w:p w14:paraId="5E56C5D1" w14:textId="77777777" w:rsidR="00D85EA6" w:rsidRPr="00F67DCE" w:rsidRDefault="00D85EA6" w:rsidP="00D85EA6">
      <w:pPr>
        <w:pStyle w:val="WW-PlainText"/>
        <w:ind w:firstLine="720"/>
        <w:rPr>
          <w:rFonts w:ascii="Times New Roman" w:hAnsi="Times New Roman"/>
          <w:sz w:val="24"/>
        </w:rPr>
      </w:pPr>
      <w:r w:rsidRPr="00F67DCE">
        <w:rPr>
          <w:rFonts w:ascii="Times New Roman" w:hAnsi="Times New Roman"/>
          <w:sz w:val="24"/>
        </w:rPr>
        <w:lastRenderedPageBreak/>
        <w:t>*Perpetual Care Fund</w:t>
      </w:r>
      <w:r w:rsidRPr="00F67DCE">
        <w:rPr>
          <w:rFonts w:ascii="Times New Roman" w:hAnsi="Times New Roman"/>
          <w:sz w:val="24"/>
        </w:rPr>
        <w:tab/>
        <w:t>$33,678.49</w:t>
      </w:r>
    </w:p>
    <w:p w14:paraId="41EFCEBF" w14:textId="77777777" w:rsidR="00D85EA6" w:rsidRPr="000C784B" w:rsidRDefault="00D85EA6" w:rsidP="00D85EA6">
      <w:pPr>
        <w:pStyle w:val="WW-PlainText"/>
        <w:rPr>
          <w:rFonts w:ascii="Times New Roman" w:hAnsi="Times New Roman"/>
          <w:sz w:val="24"/>
        </w:rPr>
      </w:pPr>
    </w:p>
    <w:p w14:paraId="27DB5DD7" w14:textId="77777777" w:rsidR="00D85EA6" w:rsidRPr="000C784B" w:rsidRDefault="00D85EA6" w:rsidP="00D85EA6">
      <w:pPr>
        <w:pStyle w:val="WW-PlainText"/>
        <w:rPr>
          <w:rFonts w:ascii="Times New Roman" w:hAnsi="Times New Roman"/>
          <w:sz w:val="24"/>
        </w:rPr>
      </w:pPr>
      <w:r w:rsidRPr="000C784B">
        <w:rPr>
          <w:rFonts w:ascii="Times New Roman" w:hAnsi="Times New Roman"/>
          <w:sz w:val="24"/>
        </w:rPr>
        <w:t>Capital Projects Fund 11/01/23 - 11/30/23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D85EA6" w:rsidRPr="000C784B" w14:paraId="0AE3DC9C" w14:textId="77777777" w:rsidTr="00DE2AD6">
        <w:tc>
          <w:tcPr>
            <w:tcW w:w="2417" w:type="dxa"/>
            <w:tcBorders>
              <w:top w:val="single" w:sz="4" w:space="0" w:color="auto"/>
              <w:left w:val="single" w:sz="4" w:space="0" w:color="auto"/>
              <w:bottom w:val="single" w:sz="4" w:space="0" w:color="auto"/>
              <w:right w:val="single" w:sz="4" w:space="0" w:color="auto"/>
            </w:tcBorders>
          </w:tcPr>
          <w:p w14:paraId="25ABBC87" w14:textId="77777777" w:rsidR="00D85EA6" w:rsidRPr="000C784B" w:rsidRDefault="00D85EA6" w:rsidP="00DE2AD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86C3C18"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B4A2F45"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68046000" w14:textId="77777777" w:rsidR="00D85EA6" w:rsidRPr="000C784B" w:rsidRDefault="00D85EA6" w:rsidP="00DE2AD6">
            <w:pPr>
              <w:pStyle w:val="WW-PlainText"/>
              <w:jc w:val="center"/>
              <w:rPr>
                <w:rFonts w:ascii="Times New Roman" w:hAnsi="Times New Roman"/>
                <w:sz w:val="22"/>
                <w:szCs w:val="22"/>
              </w:rPr>
            </w:pPr>
            <w:r w:rsidRPr="000C784B">
              <w:rPr>
                <w:rFonts w:ascii="Times New Roman" w:hAnsi="Times New Roman"/>
                <w:sz w:val="22"/>
                <w:szCs w:val="22"/>
              </w:rPr>
              <w:t>Village Hall Wing</w:t>
            </w:r>
          </w:p>
        </w:tc>
      </w:tr>
      <w:tr w:rsidR="00D85EA6" w:rsidRPr="000C784B" w14:paraId="4F2429A3" w14:textId="77777777" w:rsidTr="00DE2AD6">
        <w:tc>
          <w:tcPr>
            <w:tcW w:w="2417" w:type="dxa"/>
            <w:tcBorders>
              <w:top w:val="single" w:sz="4" w:space="0" w:color="auto"/>
              <w:left w:val="single" w:sz="4" w:space="0" w:color="auto"/>
              <w:bottom w:val="single" w:sz="4" w:space="0" w:color="auto"/>
              <w:right w:val="single" w:sz="4" w:space="0" w:color="auto"/>
            </w:tcBorders>
          </w:tcPr>
          <w:p w14:paraId="629302C5"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CDE1EF3"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05632E2"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75EAE37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64,241.02</w:t>
            </w:r>
          </w:p>
        </w:tc>
      </w:tr>
      <w:tr w:rsidR="00D85EA6" w:rsidRPr="000C784B" w14:paraId="206F7A7B" w14:textId="77777777" w:rsidTr="00DE2AD6">
        <w:trPr>
          <w:trHeight w:val="242"/>
        </w:trPr>
        <w:tc>
          <w:tcPr>
            <w:tcW w:w="2417" w:type="dxa"/>
            <w:tcBorders>
              <w:top w:val="single" w:sz="4" w:space="0" w:color="auto"/>
              <w:left w:val="single" w:sz="4" w:space="0" w:color="auto"/>
              <w:bottom w:val="single" w:sz="4" w:space="0" w:color="auto"/>
              <w:right w:val="single" w:sz="4" w:space="0" w:color="auto"/>
            </w:tcBorders>
          </w:tcPr>
          <w:p w14:paraId="395E260F"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BE6F11A"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5BC629E"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840,239.54</w:t>
            </w:r>
          </w:p>
        </w:tc>
        <w:tc>
          <w:tcPr>
            <w:tcW w:w="1890" w:type="dxa"/>
            <w:tcBorders>
              <w:top w:val="single" w:sz="4" w:space="0" w:color="auto"/>
              <w:left w:val="single" w:sz="4" w:space="0" w:color="auto"/>
              <w:bottom w:val="single" w:sz="4" w:space="0" w:color="auto"/>
              <w:right w:val="single" w:sz="4" w:space="0" w:color="auto"/>
            </w:tcBorders>
          </w:tcPr>
          <w:p w14:paraId="771FF7B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r>
      <w:tr w:rsidR="00D85EA6" w:rsidRPr="000C784B" w14:paraId="4B4DD590" w14:textId="77777777" w:rsidTr="00DE2AD6">
        <w:tc>
          <w:tcPr>
            <w:tcW w:w="2417" w:type="dxa"/>
            <w:tcBorders>
              <w:top w:val="single" w:sz="4" w:space="0" w:color="auto"/>
              <w:left w:val="single" w:sz="4" w:space="0" w:color="auto"/>
              <w:bottom w:val="single" w:sz="4" w:space="0" w:color="auto"/>
              <w:right w:val="single" w:sz="4" w:space="0" w:color="auto"/>
            </w:tcBorders>
          </w:tcPr>
          <w:p w14:paraId="6FBA8757"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1E6F975"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4FCEA3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-840,239.54</w:t>
            </w:r>
          </w:p>
        </w:tc>
        <w:tc>
          <w:tcPr>
            <w:tcW w:w="1890" w:type="dxa"/>
            <w:tcBorders>
              <w:top w:val="single" w:sz="4" w:space="0" w:color="auto"/>
              <w:left w:val="single" w:sz="4" w:space="0" w:color="auto"/>
              <w:bottom w:val="single" w:sz="4" w:space="0" w:color="auto"/>
              <w:right w:val="single" w:sz="4" w:space="0" w:color="auto"/>
            </w:tcBorders>
          </w:tcPr>
          <w:p w14:paraId="25B27C0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-1,040.50</w:t>
            </w:r>
          </w:p>
        </w:tc>
      </w:tr>
      <w:tr w:rsidR="00D85EA6" w:rsidRPr="000C784B" w14:paraId="315CBE10" w14:textId="77777777" w:rsidTr="00DE2AD6">
        <w:trPr>
          <w:trHeight w:val="305"/>
        </w:trPr>
        <w:tc>
          <w:tcPr>
            <w:tcW w:w="2417" w:type="dxa"/>
            <w:tcBorders>
              <w:top w:val="single" w:sz="4" w:space="0" w:color="auto"/>
              <w:left w:val="single" w:sz="4" w:space="0" w:color="auto"/>
              <w:bottom w:val="single" w:sz="4" w:space="0" w:color="auto"/>
              <w:right w:val="single" w:sz="4" w:space="0" w:color="auto"/>
            </w:tcBorders>
          </w:tcPr>
          <w:p w14:paraId="0406E32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17455A5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AA66E4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3DE26580"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62,160.02</w:t>
            </w:r>
          </w:p>
        </w:tc>
      </w:tr>
    </w:tbl>
    <w:p w14:paraId="4DF42821" w14:textId="77777777" w:rsidR="00D85EA6" w:rsidRPr="000C784B" w:rsidRDefault="00D85EA6" w:rsidP="00D85EA6">
      <w:pPr>
        <w:pStyle w:val="p2"/>
        <w:widowControl/>
        <w:spacing w:line="480" w:lineRule="auto"/>
        <w:ind w:left="720"/>
        <w:rPr>
          <w:bCs/>
        </w:rPr>
      </w:pPr>
      <w:r w:rsidRPr="000C784B">
        <w:rPr>
          <w:bCs/>
        </w:rPr>
        <w:t>*Total Capital Projects Fund Balance $78,864.16</w:t>
      </w:r>
    </w:p>
    <w:p w14:paraId="2AB45C4C" w14:textId="77777777" w:rsidR="00D85EA6" w:rsidRPr="000C784B" w:rsidRDefault="00D85EA6" w:rsidP="00D85EA6">
      <w:pPr>
        <w:pStyle w:val="WW-PlainText"/>
        <w:rPr>
          <w:rFonts w:ascii="Times New Roman" w:hAnsi="Times New Roman"/>
          <w:sz w:val="24"/>
        </w:rPr>
      </w:pPr>
      <w:r w:rsidRPr="000C784B">
        <w:rPr>
          <w:rFonts w:ascii="Times New Roman" w:hAnsi="Times New Roman"/>
          <w:sz w:val="24"/>
        </w:rPr>
        <w:t>Loan Programs 11/01/23 - 11/30/23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85EA6" w:rsidRPr="000C784B" w14:paraId="1718C8B3"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64458F12"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B8E9FF8" w14:textId="77777777" w:rsidR="00D85EA6" w:rsidRPr="000C784B" w:rsidRDefault="00D85EA6" w:rsidP="00DE2AD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99BE5A8"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CC61B79" w14:textId="77777777" w:rsidR="00D85EA6" w:rsidRPr="000C784B" w:rsidRDefault="00D85EA6" w:rsidP="00DE2AD6">
            <w:pPr>
              <w:pStyle w:val="WW-PlainText"/>
              <w:jc w:val="center"/>
              <w:rPr>
                <w:rFonts w:ascii="Times New Roman" w:hAnsi="Times New Roman"/>
                <w:sz w:val="24"/>
              </w:rPr>
            </w:pPr>
            <w:r w:rsidRPr="000C784B">
              <w:rPr>
                <w:rFonts w:ascii="Times New Roman" w:hAnsi="Times New Roman"/>
                <w:sz w:val="24"/>
              </w:rPr>
              <w:t>Balances</w:t>
            </w:r>
          </w:p>
        </w:tc>
      </w:tr>
      <w:tr w:rsidR="00D85EA6" w:rsidRPr="000C784B" w14:paraId="2BB63DFC"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CD84967"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084CE1D"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3,507.66</w:t>
            </w:r>
          </w:p>
        </w:tc>
        <w:tc>
          <w:tcPr>
            <w:tcW w:w="2880" w:type="dxa"/>
            <w:tcBorders>
              <w:top w:val="single" w:sz="4" w:space="0" w:color="auto"/>
              <w:left w:val="single" w:sz="4" w:space="0" w:color="auto"/>
              <w:bottom w:val="single" w:sz="4" w:space="0" w:color="auto"/>
              <w:right w:val="single" w:sz="4" w:space="0" w:color="auto"/>
            </w:tcBorders>
          </w:tcPr>
          <w:p w14:paraId="01E3CBE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B1264EB"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4,491.79</w:t>
            </w:r>
          </w:p>
        </w:tc>
      </w:tr>
      <w:tr w:rsidR="00D85EA6" w:rsidRPr="000C784B" w14:paraId="483DC842"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0974B6FE"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D9CE036"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8.45</w:t>
            </w:r>
          </w:p>
        </w:tc>
        <w:tc>
          <w:tcPr>
            <w:tcW w:w="2880" w:type="dxa"/>
            <w:tcBorders>
              <w:top w:val="single" w:sz="4" w:space="0" w:color="auto"/>
              <w:left w:val="single" w:sz="4" w:space="0" w:color="auto"/>
              <w:bottom w:val="single" w:sz="4" w:space="0" w:color="auto"/>
              <w:right w:val="single" w:sz="4" w:space="0" w:color="auto"/>
            </w:tcBorders>
          </w:tcPr>
          <w:p w14:paraId="6652671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024911D5"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77.33</w:t>
            </w:r>
          </w:p>
        </w:tc>
      </w:tr>
      <w:tr w:rsidR="00D85EA6" w:rsidRPr="000C784B" w14:paraId="2B78257E"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0538687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00B8713"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549BD71"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68F57436"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0.00</w:t>
            </w:r>
          </w:p>
        </w:tc>
      </w:tr>
      <w:tr w:rsidR="00D85EA6" w:rsidRPr="000C784B" w14:paraId="1B4BAC60"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3B431F80"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91C4B57"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3,516.11</w:t>
            </w:r>
          </w:p>
        </w:tc>
        <w:tc>
          <w:tcPr>
            <w:tcW w:w="2880" w:type="dxa"/>
            <w:tcBorders>
              <w:top w:val="single" w:sz="4" w:space="0" w:color="auto"/>
              <w:left w:val="single" w:sz="4" w:space="0" w:color="auto"/>
              <w:bottom w:val="single" w:sz="4" w:space="0" w:color="auto"/>
              <w:right w:val="single" w:sz="4" w:space="0" w:color="auto"/>
            </w:tcBorders>
          </w:tcPr>
          <w:p w14:paraId="6D831A46"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993EF2E"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4,569.12</w:t>
            </w:r>
          </w:p>
        </w:tc>
      </w:tr>
      <w:tr w:rsidR="00D85EA6" w:rsidRPr="000C784B" w14:paraId="1B0CD10C"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120B199"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E4A0271"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190,782.78</w:t>
            </w:r>
          </w:p>
        </w:tc>
        <w:tc>
          <w:tcPr>
            <w:tcW w:w="2880" w:type="dxa"/>
            <w:tcBorders>
              <w:top w:val="single" w:sz="4" w:space="0" w:color="auto"/>
              <w:left w:val="single" w:sz="4" w:space="0" w:color="auto"/>
              <w:bottom w:val="single" w:sz="4" w:space="0" w:color="auto"/>
              <w:right w:val="single" w:sz="4" w:space="0" w:color="auto"/>
            </w:tcBorders>
          </w:tcPr>
          <w:p w14:paraId="184C63F2"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45A30BE9"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193,598.24</w:t>
            </w:r>
          </w:p>
        </w:tc>
      </w:tr>
      <w:tr w:rsidR="00D85EA6" w:rsidRPr="000C784B" w14:paraId="52514CDE"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55BC864F"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C797372"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194,298.89</w:t>
            </w:r>
          </w:p>
        </w:tc>
        <w:tc>
          <w:tcPr>
            <w:tcW w:w="2880" w:type="dxa"/>
            <w:tcBorders>
              <w:top w:val="single" w:sz="4" w:space="0" w:color="auto"/>
              <w:left w:val="single" w:sz="4" w:space="0" w:color="auto"/>
              <w:bottom w:val="single" w:sz="4" w:space="0" w:color="auto"/>
              <w:right w:val="single" w:sz="4" w:space="0" w:color="auto"/>
            </w:tcBorders>
          </w:tcPr>
          <w:p w14:paraId="1A4EA1BA" w14:textId="77777777" w:rsidR="00D85EA6" w:rsidRPr="000C784B" w:rsidRDefault="00D85EA6" w:rsidP="00DE2AD6">
            <w:pPr>
              <w:pStyle w:val="WW-PlainText"/>
              <w:rPr>
                <w:rFonts w:ascii="Times New Roman" w:hAnsi="Times New Roman"/>
                <w:sz w:val="24"/>
              </w:rPr>
            </w:pPr>
            <w:r w:rsidRPr="000C784B">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59F10B8" w14:textId="77777777" w:rsidR="00D85EA6" w:rsidRPr="000C784B" w:rsidRDefault="00D85EA6" w:rsidP="00DE2AD6">
            <w:pPr>
              <w:pStyle w:val="WW-PlainText"/>
              <w:jc w:val="right"/>
              <w:rPr>
                <w:rFonts w:ascii="Times New Roman" w:hAnsi="Times New Roman"/>
                <w:sz w:val="24"/>
              </w:rPr>
            </w:pPr>
            <w:r w:rsidRPr="000C784B">
              <w:rPr>
                <w:rFonts w:ascii="Times New Roman" w:hAnsi="Times New Roman"/>
                <w:sz w:val="24"/>
              </w:rPr>
              <w:t>198,167.36</w:t>
            </w:r>
          </w:p>
        </w:tc>
      </w:tr>
    </w:tbl>
    <w:p w14:paraId="13FEBB51" w14:textId="77777777" w:rsidR="00D85EA6" w:rsidRPr="007C5A00" w:rsidRDefault="00D85EA6" w:rsidP="00D85EA6">
      <w:pPr>
        <w:tabs>
          <w:tab w:val="left" w:pos="0"/>
          <w:tab w:val="left" w:pos="90"/>
          <w:tab w:val="left" w:pos="180"/>
        </w:tabs>
        <w:spacing w:line="480" w:lineRule="auto"/>
        <w:rPr>
          <w:rFonts w:eastAsiaTheme="minorHAnsi"/>
          <w:i/>
        </w:rPr>
      </w:pPr>
      <w:r w:rsidRPr="000C784B">
        <w:rPr>
          <w:rFonts w:eastAsiaTheme="minorHAnsi"/>
        </w:rPr>
        <w:tab/>
      </w:r>
      <w:r w:rsidRPr="000C784B">
        <w:rPr>
          <w:rFonts w:eastAsiaTheme="minorHAnsi"/>
        </w:rPr>
        <w:tab/>
      </w:r>
      <w:r w:rsidRPr="000C784B">
        <w:rPr>
          <w:rFonts w:eastAsiaTheme="minorHAnsi"/>
        </w:rPr>
        <w:tab/>
      </w:r>
      <w:r w:rsidRPr="000C784B">
        <w:rPr>
          <w:rFonts w:eastAsiaTheme="minorHAnsi"/>
        </w:rPr>
        <w:tab/>
      </w:r>
      <w:r w:rsidRPr="000C784B">
        <w:rPr>
          <w:rFonts w:eastAsiaTheme="minorHAnsi"/>
          <w:i/>
        </w:rPr>
        <w:t>*outstanding loans $400.00</w:t>
      </w:r>
      <w:r w:rsidRPr="000C784B">
        <w:rPr>
          <w:rFonts w:eastAsiaTheme="minorHAnsi"/>
          <w:i/>
        </w:rPr>
        <w:tab/>
      </w:r>
      <w:r w:rsidRPr="000C784B">
        <w:rPr>
          <w:rFonts w:eastAsiaTheme="minorHAnsi"/>
          <w:i/>
        </w:rPr>
        <w:tab/>
      </w:r>
      <w:r w:rsidRPr="000C784B">
        <w:rPr>
          <w:rFonts w:eastAsiaTheme="minorHAnsi"/>
          <w:i/>
        </w:rPr>
        <w:tab/>
        <w:t>*outstanding loans $3,062.35</w:t>
      </w:r>
    </w:p>
    <w:p w14:paraId="2E64BDA9" w14:textId="77777777" w:rsidR="00D85EA6" w:rsidRPr="007C5A00" w:rsidRDefault="00D85EA6" w:rsidP="00D85EA6">
      <w:pPr>
        <w:pStyle w:val="p2"/>
        <w:widowControl/>
        <w:spacing w:line="480" w:lineRule="auto"/>
        <w:rPr>
          <w:bCs/>
        </w:rPr>
      </w:pPr>
      <w:r w:rsidRPr="007C5A00">
        <w:rPr>
          <w:b/>
          <w:bCs/>
          <w:u w:val="single"/>
        </w:rPr>
        <w:t>Revenue Comparison Report</w:t>
      </w:r>
      <w:r w:rsidRPr="007C5A00">
        <w:rPr>
          <w:b/>
          <w:bCs/>
        </w:rPr>
        <w:t xml:space="preserve">:  </w:t>
      </w:r>
      <w:r w:rsidRPr="007C5A00">
        <w:rPr>
          <w:bCs/>
        </w:rPr>
        <w:t xml:space="preserve">The clerk submitted year-to-date revenues for </w:t>
      </w:r>
      <w:r>
        <w:rPr>
          <w:bCs/>
        </w:rPr>
        <w:t>November</w:t>
      </w:r>
      <w:r w:rsidRPr="007C5A00">
        <w:rPr>
          <w:bCs/>
        </w:rPr>
        <w:t xml:space="preserve"> 2023 vs. </w:t>
      </w:r>
      <w:r>
        <w:rPr>
          <w:bCs/>
        </w:rPr>
        <w:t>November</w:t>
      </w:r>
      <w:r w:rsidRPr="007C5A00">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85EA6" w:rsidRPr="007C5A00" w14:paraId="6013CFF7" w14:textId="77777777" w:rsidTr="00DE2AD6">
        <w:trPr>
          <w:trHeight w:hRule="exact" w:val="288"/>
        </w:trPr>
        <w:tc>
          <w:tcPr>
            <w:tcW w:w="2042" w:type="dxa"/>
            <w:vAlign w:val="bottom"/>
          </w:tcPr>
          <w:p w14:paraId="69CCCED0" w14:textId="77777777" w:rsidR="00D85EA6" w:rsidRPr="007C5A00" w:rsidRDefault="00D85EA6" w:rsidP="00DE2AD6">
            <w:pPr>
              <w:pStyle w:val="p2"/>
              <w:widowControl/>
              <w:spacing w:line="480" w:lineRule="auto"/>
              <w:jc w:val="center"/>
              <w:rPr>
                <w:bCs/>
              </w:rPr>
            </w:pPr>
            <w:r w:rsidRPr="007C5A00">
              <w:rPr>
                <w:bCs/>
              </w:rPr>
              <w:t>Month</w:t>
            </w:r>
          </w:p>
        </w:tc>
        <w:tc>
          <w:tcPr>
            <w:tcW w:w="2189" w:type="dxa"/>
            <w:vAlign w:val="bottom"/>
          </w:tcPr>
          <w:p w14:paraId="7126FA45" w14:textId="77777777" w:rsidR="00D85EA6" w:rsidRPr="007C5A00" w:rsidRDefault="00D85EA6" w:rsidP="00DE2AD6">
            <w:pPr>
              <w:pStyle w:val="p2"/>
              <w:widowControl/>
              <w:spacing w:line="480" w:lineRule="auto"/>
              <w:jc w:val="center"/>
              <w:rPr>
                <w:bCs/>
              </w:rPr>
            </w:pPr>
            <w:r w:rsidRPr="007C5A00">
              <w:rPr>
                <w:bCs/>
              </w:rPr>
              <w:t>YTD Previous Year YYyearYeYearYear</w:t>
            </w:r>
          </w:p>
        </w:tc>
        <w:tc>
          <w:tcPr>
            <w:tcW w:w="2043" w:type="dxa"/>
            <w:vAlign w:val="bottom"/>
          </w:tcPr>
          <w:p w14:paraId="7F5C1ACE" w14:textId="77777777" w:rsidR="00D85EA6" w:rsidRPr="007C5A00" w:rsidRDefault="00D85EA6" w:rsidP="00DE2AD6">
            <w:pPr>
              <w:pStyle w:val="p2"/>
              <w:widowControl/>
              <w:spacing w:line="480" w:lineRule="auto"/>
              <w:jc w:val="center"/>
              <w:rPr>
                <w:bCs/>
              </w:rPr>
            </w:pPr>
            <w:r w:rsidRPr="007C5A00">
              <w:rPr>
                <w:bCs/>
              </w:rPr>
              <w:t>YTD Current Year</w:t>
            </w:r>
          </w:p>
        </w:tc>
        <w:tc>
          <w:tcPr>
            <w:tcW w:w="2043" w:type="dxa"/>
            <w:vAlign w:val="bottom"/>
          </w:tcPr>
          <w:p w14:paraId="0B7D46DA" w14:textId="77777777" w:rsidR="00D85EA6" w:rsidRPr="007C5A00" w:rsidRDefault="00D85EA6" w:rsidP="00DE2AD6">
            <w:pPr>
              <w:pStyle w:val="p2"/>
              <w:widowControl/>
              <w:spacing w:line="480" w:lineRule="auto"/>
              <w:jc w:val="center"/>
              <w:rPr>
                <w:bCs/>
              </w:rPr>
            </w:pPr>
            <w:r w:rsidRPr="007C5A00">
              <w:rPr>
                <w:bCs/>
              </w:rPr>
              <w:t>Increase/Decrease</w:t>
            </w:r>
          </w:p>
        </w:tc>
      </w:tr>
      <w:tr w:rsidR="00D85EA6" w:rsidRPr="007C5A00" w14:paraId="02C0AA05" w14:textId="77777777" w:rsidTr="00DE2AD6">
        <w:trPr>
          <w:trHeight w:hRule="exact" w:val="288"/>
        </w:trPr>
        <w:tc>
          <w:tcPr>
            <w:tcW w:w="2042" w:type="dxa"/>
            <w:vAlign w:val="bottom"/>
          </w:tcPr>
          <w:p w14:paraId="731E2E77" w14:textId="77777777" w:rsidR="00D85EA6" w:rsidRPr="007C5A00" w:rsidRDefault="00D85EA6" w:rsidP="00DE2AD6">
            <w:pPr>
              <w:pStyle w:val="p2"/>
              <w:widowControl/>
              <w:spacing w:line="480" w:lineRule="auto"/>
              <w:rPr>
                <w:bCs/>
              </w:rPr>
            </w:pPr>
            <w:r w:rsidRPr="007C5A00">
              <w:rPr>
                <w:bCs/>
              </w:rPr>
              <w:t>June 2023</w:t>
            </w:r>
          </w:p>
        </w:tc>
        <w:tc>
          <w:tcPr>
            <w:tcW w:w="2189" w:type="dxa"/>
            <w:vAlign w:val="bottom"/>
          </w:tcPr>
          <w:p w14:paraId="67E96F1C" w14:textId="77777777" w:rsidR="00D85EA6" w:rsidRPr="007C5A00" w:rsidRDefault="00D85EA6" w:rsidP="00DE2AD6">
            <w:pPr>
              <w:pStyle w:val="p2"/>
              <w:widowControl/>
              <w:spacing w:line="480" w:lineRule="auto"/>
              <w:jc w:val="right"/>
              <w:rPr>
                <w:bCs/>
              </w:rPr>
            </w:pPr>
            <w:r w:rsidRPr="007C5A00">
              <w:rPr>
                <w:bCs/>
              </w:rPr>
              <w:t>18.255.50</w:t>
            </w:r>
          </w:p>
        </w:tc>
        <w:tc>
          <w:tcPr>
            <w:tcW w:w="2043" w:type="dxa"/>
            <w:vAlign w:val="bottom"/>
          </w:tcPr>
          <w:p w14:paraId="015863F6" w14:textId="77777777" w:rsidR="00D85EA6" w:rsidRPr="007C5A00" w:rsidRDefault="00D85EA6" w:rsidP="00DE2AD6">
            <w:pPr>
              <w:pStyle w:val="p2"/>
              <w:widowControl/>
              <w:spacing w:line="480" w:lineRule="auto"/>
              <w:jc w:val="right"/>
              <w:rPr>
                <w:bCs/>
              </w:rPr>
            </w:pPr>
            <w:r w:rsidRPr="007C5A00">
              <w:rPr>
                <w:bCs/>
              </w:rPr>
              <w:t>20,937.26</w:t>
            </w:r>
          </w:p>
        </w:tc>
        <w:tc>
          <w:tcPr>
            <w:tcW w:w="2043" w:type="dxa"/>
            <w:vAlign w:val="bottom"/>
          </w:tcPr>
          <w:p w14:paraId="36FF7F3A" w14:textId="77777777" w:rsidR="00D85EA6" w:rsidRPr="007C5A00" w:rsidRDefault="00D85EA6" w:rsidP="00DE2AD6">
            <w:pPr>
              <w:pStyle w:val="p2"/>
              <w:widowControl/>
              <w:spacing w:line="480" w:lineRule="auto"/>
              <w:jc w:val="right"/>
              <w:rPr>
                <w:bCs/>
              </w:rPr>
            </w:pPr>
            <w:r w:rsidRPr="007C5A00">
              <w:rPr>
                <w:bCs/>
              </w:rPr>
              <w:t>2,861.76</w:t>
            </w:r>
          </w:p>
        </w:tc>
      </w:tr>
      <w:tr w:rsidR="00D85EA6" w:rsidRPr="007C5A00" w14:paraId="469E2E8B" w14:textId="77777777" w:rsidTr="00DE2AD6">
        <w:trPr>
          <w:trHeight w:hRule="exact" w:val="288"/>
        </w:trPr>
        <w:tc>
          <w:tcPr>
            <w:tcW w:w="2042" w:type="dxa"/>
            <w:vAlign w:val="bottom"/>
          </w:tcPr>
          <w:p w14:paraId="34472782" w14:textId="77777777" w:rsidR="00D85EA6" w:rsidRPr="007C5A00" w:rsidRDefault="00D85EA6" w:rsidP="00DE2AD6">
            <w:pPr>
              <w:pStyle w:val="p2"/>
              <w:widowControl/>
              <w:spacing w:line="480" w:lineRule="auto"/>
              <w:rPr>
                <w:bCs/>
              </w:rPr>
            </w:pPr>
            <w:r w:rsidRPr="007C5A00">
              <w:rPr>
                <w:bCs/>
              </w:rPr>
              <w:t>July 2023</w:t>
            </w:r>
          </w:p>
        </w:tc>
        <w:tc>
          <w:tcPr>
            <w:tcW w:w="2189" w:type="dxa"/>
            <w:vAlign w:val="bottom"/>
          </w:tcPr>
          <w:p w14:paraId="28C367B8" w14:textId="77777777" w:rsidR="00D85EA6" w:rsidRPr="007C5A00" w:rsidRDefault="00D85EA6" w:rsidP="00DE2AD6">
            <w:pPr>
              <w:pStyle w:val="p2"/>
              <w:widowControl/>
              <w:spacing w:line="480" w:lineRule="auto"/>
              <w:jc w:val="right"/>
              <w:rPr>
                <w:bCs/>
              </w:rPr>
            </w:pPr>
            <w:r w:rsidRPr="007C5A00">
              <w:rPr>
                <w:bCs/>
              </w:rPr>
              <w:t>83,603.94</w:t>
            </w:r>
          </w:p>
        </w:tc>
        <w:tc>
          <w:tcPr>
            <w:tcW w:w="2043" w:type="dxa"/>
            <w:vAlign w:val="bottom"/>
          </w:tcPr>
          <w:p w14:paraId="6B6EBEE1" w14:textId="77777777" w:rsidR="00D85EA6" w:rsidRPr="007C5A00" w:rsidRDefault="00D85EA6" w:rsidP="00DE2AD6">
            <w:pPr>
              <w:pStyle w:val="p2"/>
              <w:widowControl/>
              <w:spacing w:line="480" w:lineRule="auto"/>
              <w:jc w:val="right"/>
              <w:rPr>
                <w:bCs/>
              </w:rPr>
            </w:pPr>
            <w:r w:rsidRPr="007C5A00">
              <w:rPr>
                <w:bCs/>
              </w:rPr>
              <w:t>95,510.33</w:t>
            </w:r>
          </w:p>
        </w:tc>
        <w:tc>
          <w:tcPr>
            <w:tcW w:w="2043" w:type="dxa"/>
            <w:vAlign w:val="bottom"/>
          </w:tcPr>
          <w:p w14:paraId="129DB10E" w14:textId="77777777" w:rsidR="00D85EA6" w:rsidRPr="007C5A00" w:rsidRDefault="00D85EA6" w:rsidP="00DE2AD6">
            <w:pPr>
              <w:pStyle w:val="p2"/>
              <w:widowControl/>
              <w:spacing w:line="480" w:lineRule="auto"/>
              <w:jc w:val="right"/>
              <w:rPr>
                <w:bCs/>
              </w:rPr>
            </w:pPr>
            <w:r w:rsidRPr="007C5A00">
              <w:rPr>
                <w:bCs/>
              </w:rPr>
              <w:t>11,906.39</w:t>
            </w:r>
          </w:p>
        </w:tc>
      </w:tr>
      <w:tr w:rsidR="00D85EA6" w:rsidRPr="007C5A00" w14:paraId="2EB299BA" w14:textId="77777777" w:rsidTr="00DE2AD6">
        <w:trPr>
          <w:trHeight w:hRule="exact" w:val="288"/>
        </w:trPr>
        <w:tc>
          <w:tcPr>
            <w:tcW w:w="2042" w:type="dxa"/>
            <w:vAlign w:val="bottom"/>
          </w:tcPr>
          <w:p w14:paraId="3D6C56C6" w14:textId="77777777" w:rsidR="00D85EA6" w:rsidRPr="007C5A00" w:rsidRDefault="00D85EA6" w:rsidP="00DE2AD6">
            <w:pPr>
              <w:pStyle w:val="p2"/>
              <w:widowControl/>
              <w:spacing w:line="480" w:lineRule="auto"/>
              <w:rPr>
                <w:bCs/>
              </w:rPr>
            </w:pPr>
            <w:r w:rsidRPr="007C5A00">
              <w:rPr>
                <w:bCs/>
              </w:rPr>
              <w:t>August 2023</w:t>
            </w:r>
          </w:p>
          <w:p w14:paraId="0049C054" w14:textId="77777777" w:rsidR="00D85EA6" w:rsidRPr="007C5A00" w:rsidRDefault="00D85EA6" w:rsidP="00DE2AD6">
            <w:pPr>
              <w:pStyle w:val="p2"/>
              <w:widowControl/>
              <w:spacing w:line="480" w:lineRule="auto"/>
              <w:rPr>
                <w:bCs/>
              </w:rPr>
            </w:pPr>
          </w:p>
        </w:tc>
        <w:tc>
          <w:tcPr>
            <w:tcW w:w="2189" w:type="dxa"/>
            <w:vAlign w:val="bottom"/>
          </w:tcPr>
          <w:p w14:paraId="2863F430" w14:textId="77777777" w:rsidR="00D85EA6" w:rsidRPr="007C5A00" w:rsidRDefault="00D85EA6" w:rsidP="00DE2AD6">
            <w:pPr>
              <w:pStyle w:val="p2"/>
              <w:widowControl/>
              <w:spacing w:line="480" w:lineRule="auto"/>
              <w:jc w:val="right"/>
              <w:rPr>
                <w:bCs/>
              </w:rPr>
            </w:pPr>
            <w:r w:rsidRPr="007C5A00">
              <w:rPr>
                <w:bCs/>
              </w:rPr>
              <w:t>144,607.93</w:t>
            </w:r>
          </w:p>
        </w:tc>
        <w:tc>
          <w:tcPr>
            <w:tcW w:w="2043" w:type="dxa"/>
            <w:vAlign w:val="bottom"/>
          </w:tcPr>
          <w:p w14:paraId="1D9BAC95" w14:textId="77777777" w:rsidR="00D85EA6" w:rsidRPr="007C5A00" w:rsidRDefault="00D85EA6" w:rsidP="00DE2AD6">
            <w:pPr>
              <w:pStyle w:val="p2"/>
              <w:widowControl/>
              <w:spacing w:line="480" w:lineRule="auto"/>
              <w:jc w:val="right"/>
              <w:rPr>
                <w:bCs/>
              </w:rPr>
            </w:pPr>
            <w:r w:rsidRPr="007C5A00">
              <w:rPr>
                <w:bCs/>
              </w:rPr>
              <w:t>176,434.18</w:t>
            </w:r>
          </w:p>
        </w:tc>
        <w:tc>
          <w:tcPr>
            <w:tcW w:w="2043" w:type="dxa"/>
            <w:vAlign w:val="bottom"/>
          </w:tcPr>
          <w:p w14:paraId="78389B81" w14:textId="77777777" w:rsidR="00D85EA6" w:rsidRPr="007C5A00" w:rsidRDefault="00D85EA6" w:rsidP="00DE2AD6">
            <w:pPr>
              <w:pStyle w:val="p2"/>
              <w:widowControl/>
              <w:spacing w:line="480" w:lineRule="auto"/>
              <w:jc w:val="right"/>
              <w:rPr>
                <w:bCs/>
              </w:rPr>
            </w:pPr>
            <w:r w:rsidRPr="007C5A00">
              <w:rPr>
                <w:bCs/>
              </w:rPr>
              <w:t>31,826.25</w:t>
            </w:r>
          </w:p>
        </w:tc>
      </w:tr>
      <w:tr w:rsidR="00D85EA6" w:rsidRPr="007C5A00" w14:paraId="1D491B2D" w14:textId="77777777" w:rsidTr="00DE2AD6">
        <w:trPr>
          <w:trHeight w:hRule="exact" w:val="288"/>
        </w:trPr>
        <w:tc>
          <w:tcPr>
            <w:tcW w:w="2042" w:type="dxa"/>
            <w:vAlign w:val="bottom"/>
          </w:tcPr>
          <w:p w14:paraId="14C043C6" w14:textId="77777777" w:rsidR="00D85EA6" w:rsidRPr="007C5A00" w:rsidRDefault="00D85EA6" w:rsidP="00DE2AD6">
            <w:pPr>
              <w:pStyle w:val="p2"/>
              <w:widowControl/>
              <w:spacing w:line="480" w:lineRule="auto"/>
              <w:rPr>
                <w:bCs/>
              </w:rPr>
            </w:pPr>
            <w:r w:rsidRPr="007C5A00">
              <w:rPr>
                <w:bCs/>
              </w:rPr>
              <w:t>September 2023</w:t>
            </w:r>
          </w:p>
        </w:tc>
        <w:tc>
          <w:tcPr>
            <w:tcW w:w="2189" w:type="dxa"/>
            <w:vAlign w:val="bottom"/>
          </w:tcPr>
          <w:p w14:paraId="2EF4B62F" w14:textId="77777777" w:rsidR="00D85EA6" w:rsidRPr="007C5A00" w:rsidRDefault="00D85EA6" w:rsidP="00DE2AD6">
            <w:pPr>
              <w:pStyle w:val="p2"/>
              <w:widowControl/>
              <w:spacing w:line="480" w:lineRule="auto"/>
              <w:jc w:val="right"/>
              <w:rPr>
                <w:bCs/>
              </w:rPr>
            </w:pPr>
            <w:r w:rsidRPr="007C5A00">
              <w:rPr>
                <w:bCs/>
              </w:rPr>
              <w:t>243,914.08</w:t>
            </w:r>
          </w:p>
        </w:tc>
        <w:tc>
          <w:tcPr>
            <w:tcW w:w="2043" w:type="dxa"/>
            <w:vAlign w:val="bottom"/>
          </w:tcPr>
          <w:p w14:paraId="7CFDE5D6" w14:textId="77777777" w:rsidR="00D85EA6" w:rsidRPr="007C5A00" w:rsidRDefault="00D85EA6" w:rsidP="00DE2AD6">
            <w:pPr>
              <w:pStyle w:val="p2"/>
              <w:widowControl/>
              <w:spacing w:line="480" w:lineRule="auto"/>
              <w:jc w:val="right"/>
              <w:rPr>
                <w:bCs/>
              </w:rPr>
            </w:pPr>
            <w:r w:rsidRPr="007C5A00">
              <w:rPr>
                <w:bCs/>
              </w:rPr>
              <w:t>287,068.53</w:t>
            </w:r>
          </w:p>
        </w:tc>
        <w:tc>
          <w:tcPr>
            <w:tcW w:w="2043" w:type="dxa"/>
            <w:vAlign w:val="bottom"/>
          </w:tcPr>
          <w:p w14:paraId="33674EDC" w14:textId="77777777" w:rsidR="00D85EA6" w:rsidRPr="007C5A00" w:rsidRDefault="00D85EA6" w:rsidP="00DE2AD6">
            <w:pPr>
              <w:pStyle w:val="p2"/>
              <w:widowControl/>
              <w:spacing w:line="480" w:lineRule="auto"/>
              <w:jc w:val="right"/>
              <w:rPr>
                <w:bCs/>
              </w:rPr>
            </w:pPr>
            <w:r w:rsidRPr="007C5A00">
              <w:rPr>
                <w:bCs/>
              </w:rPr>
              <w:t>43,154.45</w:t>
            </w:r>
          </w:p>
        </w:tc>
      </w:tr>
      <w:tr w:rsidR="00D85EA6" w:rsidRPr="007C5A00" w14:paraId="39B71040" w14:textId="77777777" w:rsidTr="00DE2AD6">
        <w:trPr>
          <w:trHeight w:hRule="exact" w:val="288"/>
        </w:trPr>
        <w:tc>
          <w:tcPr>
            <w:tcW w:w="2042" w:type="dxa"/>
            <w:vAlign w:val="bottom"/>
          </w:tcPr>
          <w:p w14:paraId="18A44B3E" w14:textId="77777777" w:rsidR="00D85EA6" w:rsidRPr="007C5A00" w:rsidRDefault="00D85EA6" w:rsidP="00DE2AD6">
            <w:pPr>
              <w:pStyle w:val="p2"/>
              <w:widowControl/>
              <w:spacing w:line="480" w:lineRule="auto"/>
              <w:rPr>
                <w:bCs/>
              </w:rPr>
            </w:pPr>
            <w:r w:rsidRPr="007C5A00">
              <w:rPr>
                <w:bCs/>
              </w:rPr>
              <w:t>October 2023</w:t>
            </w:r>
          </w:p>
        </w:tc>
        <w:tc>
          <w:tcPr>
            <w:tcW w:w="2189" w:type="dxa"/>
            <w:vAlign w:val="bottom"/>
          </w:tcPr>
          <w:p w14:paraId="71E73E58" w14:textId="77777777" w:rsidR="00D85EA6" w:rsidRPr="007C5A00" w:rsidRDefault="00D85EA6" w:rsidP="00DE2AD6">
            <w:pPr>
              <w:pStyle w:val="p2"/>
              <w:widowControl/>
              <w:spacing w:line="480" w:lineRule="auto"/>
              <w:jc w:val="right"/>
              <w:rPr>
                <w:bCs/>
              </w:rPr>
            </w:pPr>
            <w:r w:rsidRPr="007C5A00">
              <w:rPr>
                <w:bCs/>
              </w:rPr>
              <w:t>396,009.64</w:t>
            </w:r>
          </w:p>
        </w:tc>
        <w:tc>
          <w:tcPr>
            <w:tcW w:w="2043" w:type="dxa"/>
            <w:vAlign w:val="bottom"/>
          </w:tcPr>
          <w:p w14:paraId="4F4FB858" w14:textId="77777777" w:rsidR="00D85EA6" w:rsidRPr="007C5A00" w:rsidRDefault="00D85EA6" w:rsidP="00DE2AD6">
            <w:pPr>
              <w:pStyle w:val="p2"/>
              <w:widowControl/>
              <w:spacing w:line="480" w:lineRule="auto"/>
              <w:jc w:val="right"/>
              <w:rPr>
                <w:bCs/>
              </w:rPr>
            </w:pPr>
            <w:r w:rsidRPr="007C5A00">
              <w:rPr>
                <w:bCs/>
              </w:rPr>
              <w:t>411,721.98</w:t>
            </w:r>
          </w:p>
        </w:tc>
        <w:tc>
          <w:tcPr>
            <w:tcW w:w="2043" w:type="dxa"/>
            <w:vAlign w:val="bottom"/>
          </w:tcPr>
          <w:p w14:paraId="405FE3E8" w14:textId="77777777" w:rsidR="00D85EA6" w:rsidRPr="007C5A00" w:rsidRDefault="00D85EA6" w:rsidP="00DE2AD6">
            <w:pPr>
              <w:pStyle w:val="p2"/>
              <w:widowControl/>
              <w:spacing w:line="480" w:lineRule="auto"/>
              <w:jc w:val="right"/>
              <w:rPr>
                <w:bCs/>
              </w:rPr>
            </w:pPr>
            <w:r w:rsidRPr="007C5A00">
              <w:rPr>
                <w:bCs/>
              </w:rPr>
              <w:t>15,712.34</w:t>
            </w:r>
          </w:p>
        </w:tc>
      </w:tr>
      <w:tr w:rsidR="00D85EA6" w:rsidRPr="007C5A00" w14:paraId="177849CA" w14:textId="77777777" w:rsidTr="00DE2AD6">
        <w:trPr>
          <w:trHeight w:hRule="exact" w:val="288"/>
        </w:trPr>
        <w:tc>
          <w:tcPr>
            <w:tcW w:w="2042" w:type="dxa"/>
            <w:vAlign w:val="bottom"/>
          </w:tcPr>
          <w:p w14:paraId="3EF74057" w14:textId="77777777" w:rsidR="00D85EA6" w:rsidRPr="007C5A00" w:rsidRDefault="00D85EA6" w:rsidP="00DE2AD6">
            <w:pPr>
              <w:pStyle w:val="p2"/>
              <w:widowControl/>
              <w:spacing w:line="480" w:lineRule="auto"/>
              <w:rPr>
                <w:bCs/>
              </w:rPr>
            </w:pPr>
            <w:r>
              <w:rPr>
                <w:bCs/>
              </w:rPr>
              <w:t>November 2023</w:t>
            </w:r>
          </w:p>
        </w:tc>
        <w:tc>
          <w:tcPr>
            <w:tcW w:w="2189" w:type="dxa"/>
            <w:vAlign w:val="bottom"/>
          </w:tcPr>
          <w:p w14:paraId="2E6C2252" w14:textId="77777777" w:rsidR="00D85EA6" w:rsidRPr="007C5A00" w:rsidRDefault="00D85EA6" w:rsidP="00DE2AD6">
            <w:pPr>
              <w:pStyle w:val="p2"/>
              <w:widowControl/>
              <w:spacing w:line="480" w:lineRule="auto"/>
              <w:jc w:val="right"/>
              <w:rPr>
                <w:bCs/>
              </w:rPr>
            </w:pPr>
            <w:r>
              <w:rPr>
                <w:bCs/>
              </w:rPr>
              <w:t>505,908.37</w:t>
            </w:r>
          </w:p>
        </w:tc>
        <w:tc>
          <w:tcPr>
            <w:tcW w:w="2043" w:type="dxa"/>
            <w:vAlign w:val="bottom"/>
          </w:tcPr>
          <w:p w14:paraId="056D8008" w14:textId="77777777" w:rsidR="00D85EA6" w:rsidRPr="007C5A00" w:rsidRDefault="00D85EA6" w:rsidP="00DE2AD6">
            <w:pPr>
              <w:pStyle w:val="p2"/>
              <w:widowControl/>
              <w:spacing w:line="480" w:lineRule="auto"/>
              <w:jc w:val="right"/>
              <w:rPr>
                <w:bCs/>
              </w:rPr>
            </w:pPr>
            <w:r>
              <w:rPr>
                <w:bCs/>
              </w:rPr>
              <w:t>480,500.69</w:t>
            </w:r>
          </w:p>
        </w:tc>
        <w:tc>
          <w:tcPr>
            <w:tcW w:w="2043" w:type="dxa"/>
            <w:vAlign w:val="bottom"/>
          </w:tcPr>
          <w:p w14:paraId="54D55705" w14:textId="77777777" w:rsidR="00D85EA6" w:rsidRPr="007C5A00" w:rsidRDefault="00D85EA6" w:rsidP="00DE2AD6">
            <w:pPr>
              <w:pStyle w:val="p2"/>
              <w:widowControl/>
              <w:spacing w:line="480" w:lineRule="auto"/>
              <w:jc w:val="right"/>
              <w:rPr>
                <w:bCs/>
              </w:rPr>
            </w:pPr>
            <w:r>
              <w:rPr>
                <w:bCs/>
              </w:rPr>
              <w:t>25,407.68</w:t>
            </w:r>
          </w:p>
        </w:tc>
      </w:tr>
    </w:tbl>
    <w:p w14:paraId="7CB37E3B" w14:textId="77777777" w:rsidR="00D85EA6" w:rsidRPr="003A09AB" w:rsidRDefault="00D85EA6" w:rsidP="00D85EA6">
      <w:pPr>
        <w:tabs>
          <w:tab w:val="left" w:pos="0"/>
          <w:tab w:val="left" w:pos="90"/>
          <w:tab w:val="left" w:pos="180"/>
        </w:tabs>
        <w:rPr>
          <w:highlight w:val="yellow"/>
        </w:rPr>
      </w:pPr>
    </w:p>
    <w:p w14:paraId="0CFE91F3" w14:textId="77777777" w:rsidR="00D85EA6" w:rsidRPr="004703BC" w:rsidRDefault="00D85EA6" w:rsidP="00D85EA6">
      <w:pPr>
        <w:tabs>
          <w:tab w:val="left" w:pos="0"/>
          <w:tab w:val="left" w:pos="90"/>
          <w:tab w:val="left" w:pos="180"/>
        </w:tabs>
        <w:spacing w:line="480" w:lineRule="auto"/>
      </w:pPr>
      <w:r w:rsidRPr="004703BC">
        <w:rPr>
          <w:b/>
          <w:u w:val="single"/>
        </w:rPr>
        <w:t>NYCLASS Report</w:t>
      </w:r>
      <w:r w:rsidRPr="004703BC">
        <w:rPr>
          <w:b/>
        </w:rPr>
        <w:t xml:space="preserve">:  </w:t>
      </w:r>
      <w:r w:rsidRPr="004703BC">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D85EA6" w:rsidRPr="004703BC" w14:paraId="50F1AADF" w14:textId="77777777" w:rsidTr="00DE2AD6">
        <w:trPr>
          <w:trHeight w:hRule="exact" w:val="288"/>
        </w:trPr>
        <w:tc>
          <w:tcPr>
            <w:tcW w:w="2042" w:type="dxa"/>
            <w:vAlign w:val="bottom"/>
          </w:tcPr>
          <w:p w14:paraId="1D31DC24" w14:textId="77777777" w:rsidR="00D85EA6" w:rsidRPr="004703BC" w:rsidRDefault="00D85EA6" w:rsidP="00DE2AD6">
            <w:pPr>
              <w:pStyle w:val="p2"/>
              <w:widowControl/>
              <w:spacing w:line="480" w:lineRule="auto"/>
              <w:jc w:val="center"/>
              <w:rPr>
                <w:bCs/>
              </w:rPr>
            </w:pPr>
            <w:r w:rsidRPr="004703BC">
              <w:rPr>
                <w:bCs/>
              </w:rPr>
              <w:t>Month</w:t>
            </w:r>
          </w:p>
        </w:tc>
        <w:tc>
          <w:tcPr>
            <w:tcW w:w="2189" w:type="dxa"/>
            <w:vAlign w:val="bottom"/>
          </w:tcPr>
          <w:p w14:paraId="1CD701C9" w14:textId="77777777" w:rsidR="00D85EA6" w:rsidRPr="004703BC" w:rsidRDefault="00D85EA6" w:rsidP="00DE2AD6">
            <w:pPr>
              <w:pStyle w:val="p2"/>
              <w:widowControl/>
              <w:spacing w:line="480" w:lineRule="auto"/>
              <w:jc w:val="center"/>
              <w:rPr>
                <w:bCs/>
              </w:rPr>
            </w:pPr>
            <w:r w:rsidRPr="004703BC">
              <w:rPr>
                <w:bCs/>
              </w:rPr>
              <w:t>Avg Yield/Period</w:t>
            </w:r>
          </w:p>
        </w:tc>
        <w:tc>
          <w:tcPr>
            <w:tcW w:w="2043" w:type="dxa"/>
            <w:vAlign w:val="bottom"/>
          </w:tcPr>
          <w:p w14:paraId="7F6C320A" w14:textId="77777777" w:rsidR="00D85EA6" w:rsidRPr="004703BC" w:rsidRDefault="00D85EA6" w:rsidP="00DE2AD6">
            <w:pPr>
              <w:pStyle w:val="p2"/>
              <w:widowControl/>
              <w:spacing w:line="480" w:lineRule="auto"/>
              <w:jc w:val="center"/>
              <w:rPr>
                <w:bCs/>
              </w:rPr>
            </w:pPr>
            <w:r w:rsidRPr="004703BC">
              <w:rPr>
                <w:bCs/>
              </w:rPr>
              <w:t>Monthly</w:t>
            </w:r>
          </w:p>
        </w:tc>
        <w:tc>
          <w:tcPr>
            <w:tcW w:w="2043" w:type="dxa"/>
            <w:vAlign w:val="bottom"/>
          </w:tcPr>
          <w:p w14:paraId="74C8A869" w14:textId="77777777" w:rsidR="00D85EA6" w:rsidRPr="004703BC" w:rsidRDefault="00D85EA6" w:rsidP="00DE2AD6">
            <w:pPr>
              <w:pStyle w:val="p2"/>
              <w:widowControl/>
              <w:spacing w:line="480" w:lineRule="auto"/>
              <w:jc w:val="center"/>
              <w:rPr>
                <w:bCs/>
              </w:rPr>
            </w:pPr>
            <w:r w:rsidRPr="004703BC">
              <w:rPr>
                <w:bCs/>
              </w:rPr>
              <w:t>Fiscal YTD</w:t>
            </w:r>
          </w:p>
        </w:tc>
      </w:tr>
      <w:tr w:rsidR="00D85EA6" w:rsidRPr="004703BC" w14:paraId="45AE1294" w14:textId="77777777" w:rsidTr="00DE2AD6">
        <w:trPr>
          <w:trHeight w:hRule="exact" w:val="288"/>
        </w:trPr>
        <w:tc>
          <w:tcPr>
            <w:tcW w:w="2042" w:type="dxa"/>
            <w:vAlign w:val="bottom"/>
          </w:tcPr>
          <w:p w14:paraId="6235080C" w14:textId="77777777" w:rsidR="00D85EA6" w:rsidRPr="004703BC" w:rsidRDefault="00D85EA6" w:rsidP="00DE2AD6">
            <w:pPr>
              <w:pStyle w:val="p2"/>
              <w:widowControl/>
              <w:spacing w:line="480" w:lineRule="auto"/>
              <w:rPr>
                <w:bCs/>
              </w:rPr>
            </w:pPr>
            <w:r w:rsidRPr="004703BC">
              <w:rPr>
                <w:bCs/>
              </w:rPr>
              <w:t>September (27-30)</w:t>
            </w:r>
          </w:p>
        </w:tc>
        <w:tc>
          <w:tcPr>
            <w:tcW w:w="2189" w:type="dxa"/>
            <w:vAlign w:val="bottom"/>
          </w:tcPr>
          <w:p w14:paraId="2782A8CD" w14:textId="77777777" w:rsidR="00D85EA6" w:rsidRPr="004703BC" w:rsidRDefault="00D85EA6" w:rsidP="00DE2AD6">
            <w:pPr>
              <w:pStyle w:val="p2"/>
              <w:widowControl/>
              <w:spacing w:line="480" w:lineRule="auto"/>
              <w:jc w:val="right"/>
              <w:rPr>
                <w:bCs/>
              </w:rPr>
            </w:pPr>
            <w:r w:rsidRPr="004703BC">
              <w:rPr>
                <w:bCs/>
              </w:rPr>
              <w:t>2.3014%</w:t>
            </w:r>
          </w:p>
        </w:tc>
        <w:tc>
          <w:tcPr>
            <w:tcW w:w="2043" w:type="dxa"/>
            <w:vAlign w:val="bottom"/>
          </w:tcPr>
          <w:p w14:paraId="5A927E4A" w14:textId="77777777" w:rsidR="00D85EA6" w:rsidRPr="004703BC" w:rsidRDefault="00D85EA6" w:rsidP="00DE2AD6">
            <w:pPr>
              <w:pStyle w:val="p2"/>
              <w:widowControl/>
              <w:spacing w:line="480" w:lineRule="auto"/>
              <w:jc w:val="right"/>
              <w:rPr>
                <w:bCs/>
              </w:rPr>
            </w:pPr>
            <w:r w:rsidRPr="004703BC">
              <w:rPr>
                <w:bCs/>
              </w:rPr>
              <w:t>465.93</w:t>
            </w:r>
          </w:p>
        </w:tc>
        <w:tc>
          <w:tcPr>
            <w:tcW w:w="2043" w:type="dxa"/>
            <w:vAlign w:val="bottom"/>
          </w:tcPr>
          <w:p w14:paraId="4103B11A" w14:textId="77777777" w:rsidR="00D85EA6" w:rsidRPr="004703BC" w:rsidRDefault="00D85EA6" w:rsidP="00DE2AD6">
            <w:pPr>
              <w:pStyle w:val="p2"/>
              <w:widowControl/>
              <w:spacing w:line="480" w:lineRule="auto"/>
              <w:jc w:val="right"/>
              <w:rPr>
                <w:bCs/>
              </w:rPr>
            </w:pPr>
            <w:r w:rsidRPr="004703BC">
              <w:rPr>
                <w:bCs/>
              </w:rPr>
              <w:t>465.93</w:t>
            </w:r>
          </w:p>
        </w:tc>
      </w:tr>
      <w:tr w:rsidR="00D85EA6" w:rsidRPr="004703BC" w14:paraId="54899859" w14:textId="77777777" w:rsidTr="00DE2AD6">
        <w:trPr>
          <w:trHeight w:hRule="exact" w:val="288"/>
        </w:trPr>
        <w:tc>
          <w:tcPr>
            <w:tcW w:w="2042" w:type="dxa"/>
            <w:vAlign w:val="bottom"/>
          </w:tcPr>
          <w:p w14:paraId="420B9354" w14:textId="77777777" w:rsidR="00D85EA6" w:rsidRPr="004703BC" w:rsidRDefault="00D85EA6" w:rsidP="00DE2AD6">
            <w:pPr>
              <w:pStyle w:val="p2"/>
              <w:widowControl/>
              <w:spacing w:line="480" w:lineRule="auto"/>
              <w:rPr>
                <w:bCs/>
              </w:rPr>
            </w:pPr>
            <w:r w:rsidRPr="004703BC">
              <w:rPr>
                <w:bCs/>
              </w:rPr>
              <w:t>October</w:t>
            </w:r>
          </w:p>
        </w:tc>
        <w:tc>
          <w:tcPr>
            <w:tcW w:w="2189" w:type="dxa"/>
            <w:vAlign w:val="bottom"/>
          </w:tcPr>
          <w:p w14:paraId="511FD601" w14:textId="77777777" w:rsidR="00D85EA6" w:rsidRPr="004703BC" w:rsidRDefault="00D85EA6" w:rsidP="00DE2AD6">
            <w:pPr>
              <w:pStyle w:val="p2"/>
              <w:widowControl/>
              <w:spacing w:line="480" w:lineRule="auto"/>
              <w:jc w:val="right"/>
              <w:rPr>
                <w:bCs/>
              </w:rPr>
            </w:pPr>
            <w:r w:rsidRPr="004703BC">
              <w:rPr>
                <w:bCs/>
              </w:rPr>
              <w:t>2.8793%</w:t>
            </w:r>
          </w:p>
          <w:p w14:paraId="4D61D20F" w14:textId="77777777" w:rsidR="00D85EA6" w:rsidRPr="004703BC" w:rsidRDefault="00D85EA6" w:rsidP="00DE2AD6">
            <w:pPr>
              <w:pStyle w:val="p2"/>
              <w:widowControl/>
              <w:spacing w:line="480" w:lineRule="auto"/>
              <w:jc w:val="right"/>
              <w:rPr>
                <w:bCs/>
              </w:rPr>
            </w:pPr>
          </w:p>
        </w:tc>
        <w:tc>
          <w:tcPr>
            <w:tcW w:w="2043" w:type="dxa"/>
            <w:vAlign w:val="bottom"/>
          </w:tcPr>
          <w:p w14:paraId="3CC4604B" w14:textId="77777777" w:rsidR="00D85EA6" w:rsidRPr="004703BC" w:rsidRDefault="00D85EA6" w:rsidP="00DE2AD6">
            <w:pPr>
              <w:pStyle w:val="p2"/>
              <w:widowControl/>
              <w:spacing w:line="480" w:lineRule="auto"/>
              <w:jc w:val="right"/>
              <w:rPr>
                <w:bCs/>
              </w:rPr>
            </w:pPr>
            <w:r w:rsidRPr="004703BC">
              <w:rPr>
                <w:bCs/>
              </w:rPr>
              <w:t>10,466.70</w:t>
            </w:r>
          </w:p>
        </w:tc>
        <w:tc>
          <w:tcPr>
            <w:tcW w:w="2043" w:type="dxa"/>
            <w:vAlign w:val="bottom"/>
          </w:tcPr>
          <w:p w14:paraId="54AEE4BA" w14:textId="77777777" w:rsidR="00D85EA6" w:rsidRPr="004703BC" w:rsidRDefault="00D85EA6" w:rsidP="00DE2AD6">
            <w:pPr>
              <w:pStyle w:val="p2"/>
              <w:widowControl/>
              <w:spacing w:line="480" w:lineRule="auto"/>
              <w:jc w:val="right"/>
              <w:rPr>
                <w:bCs/>
              </w:rPr>
            </w:pPr>
            <w:r w:rsidRPr="004703BC">
              <w:rPr>
                <w:bCs/>
              </w:rPr>
              <w:t>10,932.63</w:t>
            </w:r>
          </w:p>
        </w:tc>
      </w:tr>
      <w:tr w:rsidR="00D85EA6" w:rsidRPr="004703BC" w14:paraId="353D238E" w14:textId="77777777" w:rsidTr="00DE2AD6">
        <w:trPr>
          <w:trHeight w:hRule="exact" w:val="288"/>
        </w:trPr>
        <w:tc>
          <w:tcPr>
            <w:tcW w:w="2042" w:type="dxa"/>
            <w:vAlign w:val="bottom"/>
          </w:tcPr>
          <w:p w14:paraId="3DA673EF" w14:textId="77777777" w:rsidR="00D85EA6" w:rsidRPr="004703BC" w:rsidRDefault="00D85EA6" w:rsidP="00DE2AD6">
            <w:pPr>
              <w:pStyle w:val="p2"/>
              <w:widowControl/>
              <w:spacing w:line="480" w:lineRule="auto"/>
              <w:rPr>
                <w:bCs/>
              </w:rPr>
            </w:pPr>
            <w:r w:rsidRPr="004703BC">
              <w:rPr>
                <w:bCs/>
              </w:rPr>
              <w:t xml:space="preserve">November </w:t>
            </w:r>
          </w:p>
        </w:tc>
        <w:tc>
          <w:tcPr>
            <w:tcW w:w="2189" w:type="dxa"/>
            <w:vAlign w:val="bottom"/>
          </w:tcPr>
          <w:p w14:paraId="35BA7D5A" w14:textId="77777777" w:rsidR="00D85EA6" w:rsidRPr="004703BC" w:rsidRDefault="00D85EA6" w:rsidP="00DE2AD6">
            <w:pPr>
              <w:pStyle w:val="p2"/>
              <w:widowControl/>
              <w:spacing w:line="480" w:lineRule="auto"/>
              <w:jc w:val="right"/>
              <w:rPr>
                <w:bCs/>
              </w:rPr>
            </w:pPr>
            <w:r w:rsidRPr="004703BC">
              <w:rPr>
                <w:bCs/>
              </w:rPr>
              <w:t>3.4850%</w:t>
            </w:r>
          </w:p>
        </w:tc>
        <w:tc>
          <w:tcPr>
            <w:tcW w:w="2043" w:type="dxa"/>
            <w:vAlign w:val="bottom"/>
          </w:tcPr>
          <w:p w14:paraId="4E67C441" w14:textId="77777777" w:rsidR="00D85EA6" w:rsidRPr="004703BC" w:rsidRDefault="00D85EA6" w:rsidP="00DE2AD6">
            <w:pPr>
              <w:pStyle w:val="p2"/>
              <w:widowControl/>
              <w:spacing w:line="480" w:lineRule="auto"/>
              <w:jc w:val="right"/>
              <w:rPr>
                <w:bCs/>
              </w:rPr>
            </w:pPr>
            <w:r w:rsidRPr="004703BC">
              <w:rPr>
                <w:bCs/>
              </w:rPr>
              <w:t>12,477.99</w:t>
            </w:r>
          </w:p>
        </w:tc>
        <w:tc>
          <w:tcPr>
            <w:tcW w:w="2043" w:type="dxa"/>
            <w:vAlign w:val="bottom"/>
          </w:tcPr>
          <w:p w14:paraId="7DE0D44A" w14:textId="77777777" w:rsidR="00D85EA6" w:rsidRPr="004703BC" w:rsidRDefault="00D85EA6" w:rsidP="00DE2AD6">
            <w:pPr>
              <w:pStyle w:val="p2"/>
              <w:widowControl/>
              <w:spacing w:line="480" w:lineRule="auto"/>
              <w:jc w:val="right"/>
              <w:rPr>
                <w:bCs/>
              </w:rPr>
            </w:pPr>
            <w:r w:rsidRPr="004703BC">
              <w:rPr>
                <w:bCs/>
              </w:rPr>
              <w:t>23,522.18</w:t>
            </w:r>
          </w:p>
        </w:tc>
      </w:tr>
      <w:tr w:rsidR="00D85EA6" w:rsidRPr="004703BC" w14:paraId="7AE9B8CC" w14:textId="77777777" w:rsidTr="00DE2AD6">
        <w:trPr>
          <w:trHeight w:hRule="exact" w:val="288"/>
        </w:trPr>
        <w:tc>
          <w:tcPr>
            <w:tcW w:w="2042" w:type="dxa"/>
            <w:vAlign w:val="bottom"/>
          </w:tcPr>
          <w:p w14:paraId="0589BE0E" w14:textId="77777777" w:rsidR="00D85EA6" w:rsidRPr="004703BC" w:rsidRDefault="00D85EA6" w:rsidP="00DE2AD6">
            <w:pPr>
              <w:pStyle w:val="p2"/>
              <w:widowControl/>
              <w:spacing w:line="480" w:lineRule="auto"/>
              <w:rPr>
                <w:bCs/>
              </w:rPr>
            </w:pPr>
            <w:r w:rsidRPr="004703BC">
              <w:rPr>
                <w:bCs/>
              </w:rPr>
              <w:t>December</w:t>
            </w:r>
          </w:p>
        </w:tc>
        <w:tc>
          <w:tcPr>
            <w:tcW w:w="2189" w:type="dxa"/>
            <w:vAlign w:val="bottom"/>
          </w:tcPr>
          <w:p w14:paraId="104CCCCC" w14:textId="77777777" w:rsidR="00D85EA6" w:rsidRPr="004703BC" w:rsidRDefault="00D85EA6" w:rsidP="00DE2AD6">
            <w:pPr>
              <w:pStyle w:val="p2"/>
              <w:widowControl/>
              <w:spacing w:line="480" w:lineRule="auto"/>
              <w:jc w:val="right"/>
              <w:rPr>
                <w:bCs/>
              </w:rPr>
            </w:pPr>
            <w:r w:rsidRPr="004703BC">
              <w:rPr>
                <w:bCs/>
              </w:rPr>
              <w:t>3.8183%</w:t>
            </w:r>
          </w:p>
        </w:tc>
        <w:tc>
          <w:tcPr>
            <w:tcW w:w="2043" w:type="dxa"/>
            <w:vAlign w:val="bottom"/>
          </w:tcPr>
          <w:p w14:paraId="6D5959F1" w14:textId="77777777" w:rsidR="00D85EA6" w:rsidRPr="004703BC" w:rsidRDefault="00D85EA6" w:rsidP="00DE2AD6">
            <w:pPr>
              <w:pStyle w:val="p2"/>
              <w:widowControl/>
              <w:spacing w:line="480" w:lineRule="auto"/>
              <w:jc w:val="right"/>
              <w:rPr>
                <w:bCs/>
              </w:rPr>
            </w:pPr>
            <w:r w:rsidRPr="004703BC">
              <w:rPr>
                <w:bCs/>
              </w:rPr>
              <w:t>12,812.03</w:t>
            </w:r>
          </w:p>
        </w:tc>
        <w:tc>
          <w:tcPr>
            <w:tcW w:w="2043" w:type="dxa"/>
            <w:vAlign w:val="bottom"/>
          </w:tcPr>
          <w:p w14:paraId="17DC565C" w14:textId="77777777" w:rsidR="00D85EA6" w:rsidRPr="004703BC" w:rsidRDefault="00D85EA6" w:rsidP="00DE2AD6">
            <w:pPr>
              <w:pStyle w:val="p2"/>
              <w:widowControl/>
              <w:spacing w:line="480" w:lineRule="auto"/>
              <w:jc w:val="right"/>
              <w:rPr>
                <w:bCs/>
              </w:rPr>
            </w:pPr>
            <w:r w:rsidRPr="004703BC">
              <w:rPr>
                <w:bCs/>
              </w:rPr>
              <w:t>36,334.21</w:t>
            </w:r>
          </w:p>
        </w:tc>
      </w:tr>
      <w:tr w:rsidR="00D85EA6" w:rsidRPr="004703BC" w14:paraId="45029CDA" w14:textId="77777777" w:rsidTr="00DE2AD6">
        <w:trPr>
          <w:trHeight w:hRule="exact" w:val="288"/>
        </w:trPr>
        <w:tc>
          <w:tcPr>
            <w:tcW w:w="2042" w:type="dxa"/>
            <w:vAlign w:val="bottom"/>
          </w:tcPr>
          <w:p w14:paraId="73635ED8" w14:textId="77777777" w:rsidR="00D85EA6" w:rsidRPr="004703BC" w:rsidRDefault="00D85EA6" w:rsidP="00DE2AD6">
            <w:pPr>
              <w:pStyle w:val="p2"/>
              <w:widowControl/>
              <w:spacing w:line="480" w:lineRule="auto"/>
              <w:rPr>
                <w:bCs/>
              </w:rPr>
            </w:pPr>
            <w:r w:rsidRPr="004703BC">
              <w:rPr>
                <w:bCs/>
              </w:rPr>
              <w:t>January 2023</w:t>
            </w:r>
          </w:p>
        </w:tc>
        <w:tc>
          <w:tcPr>
            <w:tcW w:w="2189" w:type="dxa"/>
            <w:vAlign w:val="bottom"/>
          </w:tcPr>
          <w:p w14:paraId="463A84AC" w14:textId="77777777" w:rsidR="00D85EA6" w:rsidRPr="004703BC" w:rsidRDefault="00D85EA6" w:rsidP="00DE2AD6">
            <w:pPr>
              <w:pStyle w:val="p2"/>
              <w:widowControl/>
              <w:spacing w:line="480" w:lineRule="auto"/>
              <w:jc w:val="right"/>
              <w:rPr>
                <w:bCs/>
              </w:rPr>
            </w:pPr>
            <w:r w:rsidRPr="004703BC">
              <w:rPr>
                <w:bCs/>
              </w:rPr>
              <w:t>4.0997%</w:t>
            </w:r>
          </w:p>
        </w:tc>
        <w:tc>
          <w:tcPr>
            <w:tcW w:w="2043" w:type="dxa"/>
            <w:vAlign w:val="bottom"/>
          </w:tcPr>
          <w:p w14:paraId="4E008C3B" w14:textId="77777777" w:rsidR="00D85EA6" w:rsidRPr="004703BC" w:rsidRDefault="00D85EA6" w:rsidP="00DE2AD6">
            <w:pPr>
              <w:pStyle w:val="p2"/>
              <w:widowControl/>
              <w:spacing w:line="480" w:lineRule="auto"/>
              <w:jc w:val="right"/>
              <w:rPr>
                <w:bCs/>
              </w:rPr>
            </w:pPr>
            <w:r w:rsidRPr="004703BC">
              <w:rPr>
                <w:bCs/>
              </w:rPr>
              <w:t>12,876.05</w:t>
            </w:r>
          </w:p>
        </w:tc>
        <w:tc>
          <w:tcPr>
            <w:tcW w:w="2043" w:type="dxa"/>
            <w:vAlign w:val="bottom"/>
          </w:tcPr>
          <w:p w14:paraId="061093CC" w14:textId="77777777" w:rsidR="00D85EA6" w:rsidRPr="004703BC" w:rsidRDefault="00D85EA6" w:rsidP="00DE2AD6">
            <w:pPr>
              <w:pStyle w:val="p2"/>
              <w:widowControl/>
              <w:spacing w:line="480" w:lineRule="auto"/>
              <w:jc w:val="right"/>
              <w:rPr>
                <w:bCs/>
              </w:rPr>
            </w:pPr>
            <w:r w:rsidRPr="004703BC">
              <w:rPr>
                <w:bCs/>
              </w:rPr>
              <w:t>49,210.26</w:t>
            </w:r>
          </w:p>
        </w:tc>
      </w:tr>
      <w:tr w:rsidR="00D85EA6" w:rsidRPr="004703BC" w14:paraId="37A50185" w14:textId="77777777" w:rsidTr="00DE2AD6">
        <w:trPr>
          <w:trHeight w:hRule="exact" w:val="288"/>
        </w:trPr>
        <w:tc>
          <w:tcPr>
            <w:tcW w:w="2042" w:type="dxa"/>
            <w:vAlign w:val="bottom"/>
          </w:tcPr>
          <w:p w14:paraId="10482353" w14:textId="77777777" w:rsidR="00D85EA6" w:rsidRPr="004703BC" w:rsidRDefault="00D85EA6" w:rsidP="00DE2AD6">
            <w:pPr>
              <w:pStyle w:val="p2"/>
              <w:widowControl/>
              <w:spacing w:line="480" w:lineRule="auto"/>
              <w:rPr>
                <w:bCs/>
              </w:rPr>
            </w:pPr>
            <w:r w:rsidRPr="004703BC">
              <w:rPr>
                <w:bCs/>
              </w:rPr>
              <w:t>February 2023</w:t>
            </w:r>
          </w:p>
        </w:tc>
        <w:tc>
          <w:tcPr>
            <w:tcW w:w="2189" w:type="dxa"/>
            <w:vAlign w:val="bottom"/>
          </w:tcPr>
          <w:p w14:paraId="3A7FEF9C" w14:textId="77777777" w:rsidR="00D85EA6" w:rsidRPr="004703BC" w:rsidRDefault="00D85EA6" w:rsidP="00DE2AD6">
            <w:pPr>
              <w:pStyle w:val="p2"/>
              <w:widowControl/>
              <w:spacing w:line="480" w:lineRule="auto"/>
              <w:jc w:val="right"/>
              <w:rPr>
                <w:bCs/>
              </w:rPr>
            </w:pPr>
            <w:r w:rsidRPr="004703BC">
              <w:rPr>
                <w:bCs/>
              </w:rPr>
              <w:t>4.3712%</w:t>
            </w:r>
          </w:p>
        </w:tc>
        <w:tc>
          <w:tcPr>
            <w:tcW w:w="2043" w:type="dxa"/>
            <w:vAlign w:val="bottom"/>
          </w:tcPr>
          <w:p w14:paraId="5917FFF3" w14:textId="77777777" w:rsidR="00D85EA6" w:rsidRPr="004703BC" w:rsidRDefault="00D85EA6" w:rsidP="00DE2AD6">
            <w:pPr>
              <w:pStyle w:val="p2"/>
              <w:widowControl/>
              <w:spacing w:line="480" w:lineRule="auto"/>
              <w:jc w:val="right"/>
              <w:rPr>
                <w:bCs/>
              </w:rPr>
            </w:pPr>
            <w:r w:rsidRPr="004703BC">
              <w:rPr>
                <w:bCs/>
              </w:rPr>
              <w:t>11,344.73</w:t>
            </w:r>
          </w:p>
        </w:tc>
        <w:tc>
          <w:tcPr>
            <w:tcW w:w="2043" w:type="dxa"/>
            <w:vAlign w:val="bottom"/>
          </w:tcPr>
          <w:p w14:paraId="08C2E3AC" w14:textId="77777777" w:rsidR="00D85EA6" w:rsidRPr="004703BC" w:rsidRDefault="00D85EA6" w:rsidP="00DE2AD6">
            <w:pPr>
              <w:pStyle w:val="p2"/>
              <w:widowControl/>
              <w:spacing w:line="480" w:lineRule="auto"/>
              <w:jc w:val="right"/>
              <w:rPr>
                <w:bCs/>
              </w:rPr>
            </w:pPr>
            <w:r w:rsidRPr="004703BC">
              <w:rPr>
                <w:bCs/>
              </w:rPr>
              <w:t>60,554.99</w:t>
            </w:r>
          </w:p>
        </w:tc>
      </w:tr>
      <w:tr w:rsidR="00D85EA6" w:rsidRPr="004703BC" w14:paraId="3F7F7312" w14:textId="77777777" w:rsidTr="00DE2AD6">
        <w:trPr>
          <w:trHeight w:hRule="exact" w:val="288"/>
        </w:trPr>
        <w:tc>
          <w:tcPr>
            <w:tcW w:w="2042" w:type="dxa"/>
            <w:vAlign w:val="bottom"/>
          </w:tcPr>
          <w:p w14:paraId="50382275" w14:textId="77777777" w:rsidR="00D85EA6" w:rsidRPr="004703BC" w:rsidRDefault="00D85EA6" w:rsidP="00DE2AD6">
            <w:pPr>
              <w:pStyle w:val="p2"/>
              <w:widowControl/>
              <w:spacing w:line="480" w:lineRule="auto"/>
              <w:rPr>
                <w:bCs/>
              </w:rPr>
            </w:pPr>
            <w:r w:rsidRPr="004703BC">
              <w:rPr>
                <w:bCs/>
              </w:rPr>
              <w:t>March 2023</w:t>
            </w:r>
          </w:p>
        </w:tc>
        <w:tc>
          <w:tcPr>
            <w:tcW w:w="2189" w:type="dxa"/>
            <w:vAlign w:val="bottom"/>
          </w:tcPr>
          <w:p w14:paraId="148EC5DD" w14:textId="77777777" w:rsidR="00D85EA6" w:rsidRPr="004703BC" w:rsidRDefault="00D85EA6" w:rsidP="00DE2AD6">
            <w:pPr>
              <w:pStyle w:val="p2"/>
              <w:widowControl/>
              <w:spacing w:line="480" w:lineRule="auto"/>
              <w:jc w:val="right"/>
              <w:rPr>
                <w:bCs/>
              </w:rPr>
            </w:pPr>
            <w:r w:rsidRPr="004703BC">
              <w:rPr>
                <w:bCs/>
              </w:rPr>
              <w:t>4.5093%</w:t>
            </w:r>
          </w:p>
        </w:tc>
        <w:tc>
          <w:tcPr>
            <w:tcW w:w="2043" w:type="dxa"/>
            <w:vAlign w:val="bottom"/>
          </w:tcPr>
          <w:p w14:paraId="44495D37" w14:textId="77777777" w:rsidR="00D85EA6" w:rsidRPr="004703BC" w:rsidRDefault="00D85EA6" w:rsidP="00DE2AD6">
            <w:pPr>
              <w:pStyle w:val="p2"/>
              <w:widowControl/>
              <w:spacing w:line="480" w:lineRule="auto"/>
              <w:jc w:val="right"/>
              <w:rPr>
                <w:bCs/>
              </w:rPr>
            </w:pPr>
            <w:r w:rsidRPr="004703BC">
              <w:rPr>
                <w:bCs/>
              </w:rPr>
              <w:t>12,746.85</w:t>
            </w:r>
          </w:p>
        </w:tc>
        <w:tc>
          <w:tcPr>
            <w:tcW w:w="2043" w:type="dxa"/>
            <w:vAlign w:val="bottom"/>
          </w:tcPr>
          <w:p w14:paraId="4D89EE15" w14:textId="77777777" w:rsidR="00D85EA6" w:rsidRPr="004703BC" w:rsidRDefault="00D85EA6" w:rsidP="00DE2AD6">
            <w:pPr>
              <w:pStyle w:val="p2"/>
              <w:widowControl/>
              <w:spacing w:line="480" w:lineRule="auto"/>
              <w:jc w:val="right"/>
              <w:rPr>
                <w:bCs/>
              </w:rPr>
            </w:pPr>
            <w:r w:rsidRPr="004703BC">
              <w:rPr>
                <w:bCs/>
              </w:rPr>
              <w:t>83,301.84</w:t>
            </w:r>
          </w:p>
        </w:tc>
      </w:tr>
      <w:tr w:rsidR="00D85EA6" w:rsidRPr="004703BC" w14:paraId="03677819" w14:textId="77777777" w:rsidTr="00DE2AD6">
        <w:trPr>
          <w:trHeight w:hRule="exact" w:val="288"/>
        </w:trPr>
        <w:tc>
          <w:tcPr>
            <w:tcW w:w="2042" w:type="dxa"/>
            <w:vAlign w:val="bottom"/>
          </w:tcPr>
          <w:p w14:paraId="176E5268" w14:textId="77777777" w:rsidR="00D85EA6" w:rsidRPr="004703BC" w:rsidRDefault="00D85EA6" w:rsidP="00DE2AD6">
            <w:pPr>
              <w:pStyle w:val="p2"/>
              <w:widowControl/>
              <w:spacing w:line="480" w:lineRule="auto"/>
              <w:rPr>
                <w:bCs/>
              </w:rPr>
            </w:pPr>
            <w:r w:rsidRPr="004703BC">
              <w:rPr>
                <w:bCs/>
              </w:rPr>
              <w:t>April 2023</w:t>
            </w:r>
          </w:p>
        </w:tc>
        <w:tc>
          <w:tcPr>
            <w:tcW w:w="2189" w:type="dxa"/>
            <w:vAlign w:val="bottom"/>
          </w:tcPr>
          <w:p w14:paraId="7E5C2396" w14:textId="77777777" w:rsidR="00D85EA6" w:rsidRPr="004703BC" w:rsidRDefault="00D85EA6" w:rsidP="00DE2AD6">
            <w:pPr>
              <w:pStyle w:val="p2"/>
              <w:widowControl/>
              <w:spacing w:line="480" w:lineRule="auto"/>
              <w:jc w:val="right"/>
              <w:rPr>
                <w:bCs/>
              </w:rPr>
            </w:pPr>
            <w:r w:rsidRPr="004703BC">
              <w:rPr>
                <w:bCs/>
              </w:rPr>
              <w:t>4.6909%</w:t>
            </w:r>
          </w:p>
        </w:tc>
        <w:tc>
          <w:tcPr>
            <w:tcW w:w="2043" w:type="dxa"/>
            <w:vAlign w:val="bottom"/>
          </w:tcPr>
          <w:p w14:paraId="2FCE4075" w14:textId="77777777" w:rsidR="00D85EA6" w:rsidRPr="004703BC" w:rsidRDefault="00D85EA6" w:rsidP="00DE2AD6">
            <w:pPr>
              <w:pStyle w:val="p2"/>
              <w:widowControl/>
              <w:spacing w:line="480" w:lineRule="auto"/>
              <w:jc w:val="right"/>
              <w:rPr>
                <w:bCs/>
              </w:rPr>
            </w:pPr>
            <w:r w:rsidRPr="004703BC">
              <w:rPr>
                <w:bCs/>
              </w:rPr>
              <w:t>12,230.33</w:t>
            </w:r>
          </w:p>
        </w:tc>
        <w:tc>
          <w:tcPr>
            <w:tcW w:w="2043" w:type="dxa"/>
            <w:vAlign w:val="bottom"/>
          </w:tcPr>
          <w:p w14:paraId="168B91DD" w14:textId="77777777" w:rsidR="00D85EA6" w:rsidRPr="004703BC" w:rsidRDefault="00D85EA6" w:rsidP="00DE2AD6">
            <w:pPr>
              <w:pStyle w:val="p2"/>
              <w:widowControl/>
              <w:spacing w:line="480" w:lineRule="auto"/>
              <w:jc w:val="right"/>
              <w:rPr>
                <w:bCs/>
              </w:rPr>
            </w:pPr>
            <w:r w:rsidRPr="004703BC">
              <w:rPr>
                <w:bCs/>
              </w:rPr>
              <w:t>95,532.17</w:t>
            </w:r>
          </w:p>
        </w:tc>
      </w:tr>
      <w:tr w:rsidR="00D85EA6" w:rsidRPr="004703BC" w14:paraId="054320BC" w14:textId="77777777" w:rsidTr="00DE2AD6">
        <w:trPr>
          <w:trHeight w:hRule="exact" w:val="288"/>
        </w:trPr>
        <w:tc>
          <w:tcPr>
            <w:tcW w:w="2042" w:type="dxa"/>
            <w:vAlign w:val="bottom"/>
          </w:tcPr>
          <w:p w14:paraId="3376FC06" w14:textId="77777777" w:rsidR="00D85EA6" w:rsidRPr="004703BC" w:rsidRDefault="00D85EA6" w:rsidP="00DE2AD6">
            <w:pPr>
              <w:pStyle w:val="p2"/>
              <w:widowControl/>
              <w:spacing w:line="480" w:lineRule="auto"/>
              <w:rPr>
                <w:bCs/>
              </w:rPr>
            </w:pPr>
            <w:r w:rsidRPr="004703BC">
              <w:rPr>
                <w:bCs/>
              </w:rPr>
              <w:t>May 2023</w:t>
            </w:r>
          </w:p>
        </w:tc>
        <w:tc>
          <w:tcPr>
            <w:tcW w:w="2189" w:type="dxa"/>
            <w:vAlign w:val="bottom"/>
          </w:tcPr>
          <w:p w14:paraId="76AF3AB5" w14:textId="77777777" w:rsidR="00D85EA6" w:rsidRPr="004703BC" w:rsidRDefault="00D85EA6" w:rsidP="00DE2AD6">
            <w:pPr>
              <w:pStyle w:val="p2"/>
              <w:widowControl/>
              <w:spacing w:line="480" w:lineRule="auto"/>
              <w:jc w:val="right"/>
              <w:rPr>
                <w:bCs/>
              </w:rPr>
            </w:pPr>
            <w:r w:rsidRPr="004703BC">
              <w:rPr>
                <w:bCs/>
              </w:rPr>
              <w:t>4.8468%</w:t>
            </w:r>
          </w:p>
        </w:tc>
        <w:tc>
          <w:tcPr>
            <w:tcW w:w="2043" w:type="dxa"/>
            <w:vAlign w:val="bottom"/>
          </w:tcPr>
          <w:p w14:paraId="3B6C2B5D" w14:textId="77777777" w:rsidR="00D85EA6" w:rsidRPr="004703BC" w:rsidRDefault="00D85EA6" w:rsidP="00DE2AD6">
            <w:pPr>
              <w:pStyle w:val="p2"/>
              <w:widowControl/>
              <w:spacing w:line="480" w:lineRule="auto"/>
              <w:jc w:val="right"/>
              <w:rPr>
                <w:bCs/>
              </w:rPr>
            </w:pPr>
            <w:r w:rsidRPr="004703BC">
              <w:rPr>
                <w:bCs/>
              </w:rPr>
              <w:t>13,213.89</w:t>
            </w:r>
          </w:p>
        </w:tc>
        <w:tc>
          <w:tcPr>
            <w:tcW w:w="2043" w:type="dxa"/>
            <w:vAlign w:val="bottom"/>
          </w:tcPr>
          <w:p w14:paraId="3FC86122" w14:textId="77777777" w:rsidR="00D85EA6" w:rsidRPr="004703BC" w:rsidRDefault="00D85EA6" w:rsidP="00DE2AD6">
            <w:pPr>
              <w:pStyle w:val="p2"/>
              <w:widowControl/>
              <w:spacing w:line="480" w:lineRule="auto"/>
              <w:jc w:val="right"/>
              <w:rPr>
                <w:bCs/>
              </w:rPr>
            </w:pPr>
            <w:r w:rsidRPr="004703BC">
              <w:rPr>
                <w:bCs/>
              </w:rPr>
              <w:t>108,746.06</w:t>
            </w:r>
          </w:p>
        </w:tc>
      </w:tr>
      <w:tr w:rsidR="00D85EA6" w:rsidRPr="004703BC" w14:paraId="0B8A9639" w14:textId="77777777" w:rsidTr="00DE2AD6">
        <w:trPr>
          <w:trHeight w:hRule="exact" w:val="288"/>
        </w:trPr>
        <w:tc>
          <w:tcPr>
            <w:tcW w:w="2042" w:type="dxa"/>
            <w:vAlign w:val="bottom"/>
          </w:tcPr>
          <w:p w14:paraId="7B4B756E" w14:textId="77777777" w:rsidR="00D85EA6" w:rsidRPr="004703BC" w:rsidRDefault="00D85EA6" w:rsidP="00DE2AD6">
            <w:pPr>
              <w:pStyle w:val="p2"/>
              <w:widowControl/>
              <w:spacing w:line="480" w:lineRule="auto"/>
              <w:rPr>
                <w:bCs/>
              </w:rPr>
            </w:pPr>
            <w:r w:rsidRPr="004703BC">
              <w:rPr>
                <w:bCs/>
              </w:rPr>
              <w:t>June 2023</w:t>
            </w:r>
          </w:p>
        </w:tc>
        <w:tc>
          <w:tcPr>
            <w:tcW w:w="2189" w:type="dxa"/>
            <w:vAlign w:val="bottom"/>
          </w:tcPr>
          <w:p w14:paraId="18E4F274" w14:textId="77777777" w:rsidR="00D85EA6" w:rsidRPr="004703BC" w:rsidRDefault="00D85EA6" w:rsidP="00DE2AD6">
            <w:pPr>
              <w:pStyle w:val="p2"/>
              <w:widowControl/>
              <w:spacing w:line="480" w:lineRule="auto"/>
              <w:jc w:val="right"/>
              <w:rPr>
                <w:bCs/>
              </w:rPr>
            </w:pPr>
            <w:r w:rsidRPr="004703BC">
              <w:rPr>
                <w:bCs/>
              </w:rPr>
              <w:t>4.8468%</w:t>
            </w:r>
          </w:p>
        </w:tc>
        <w:tc>
          <w:tcPr>
            <w:tcW w:w="2043" w:type="dxa"/>
            <w:vAlign w:val="bottom"/>
          </w:tcPr>
          <w:p w14:paraId="2235F86D" w14:textId="77777777" w:rsidR="00D85EA6" w:rsidRPr="004703BC" w:rsidRDefault="00D85EA6" w:rsidP="00DE2AD6">
            <w:pPr>
              <w:pStyle w:val="p2"/>
              <w:widowControl/>
              <w:spacing w:line="480" w:lineRule="auto"/>
              <w:jc w:val="right"/>
              <w:rPr>
                <w:bCs/>
              </w:rPr>
            </w:pPr>
            <w:r w:rsidRPr="004703BC">
              <w:rPr>
                <w:bCs/>
              </w:rPr>
              <w:t>12,430.36</w:t>
            </w:r>
          </w:p>
        </w:tc>
        <w:tc>
          <w:tcPr>
            <w:tcW w:w="2043" w:type="dxa"/>
            <w:vAlign w:val="bottom"/>
          </w:tcPr>
          <w:p w14:paraId="0B882E7D" w14:textId="77777777" w:rsidR="00D85EA6" w:rsidRPr="004703BC" w:rsidRDefault="00D85EA6" w:rsidP="00DE2AD6">
            <w:pPr>
              <w:pStyle w:val="p2"/>
              <w:widowControl/>
              <w:spacing w:line="480" w:lineRule="auto"/>
              <w:jc w:val="right"/>
              <w:rPr>
                <w:bCs/>
              </w:rPr>
            </w:pPr>
            <w:r w:rsidRPr="004703BC">
              <w:rPr>
                <w:bCs/>
              </w:rPr>
              <w:t>112,176.42</w:t>
            </w:r>
          </w:p>
          <w:p w14:paraId="026C306E" w14:textId="77777777" w:rsidR="00D85EA6" w:rsidRPr="004703BC" w:rsidRDefault="00D85EA6" w:rsidP="00DE2AD6">
            <w:pPr>
              <w:pStyle w:val="p2"/>
              <w:widowControl/>
              <w:spacing w:line="480" w:lineRule="auto"/>
              <w:jc w:val="right"/>
              <w:rPr>
                <w:bCs/>
              </w:rPr>
            </w:pPr>
          </w:p>
        </w:tc>
      </w:tr>
      <w:tr w:rsidR="00D85EA6" w:rsidRPr="004703BC" w14:paraId="5985E6CA" w14:textId="77777777" w:rsidTr="00DE2AD6">
        <w:trPr>
          <w:trHeight w:hRule="exact" w:val="288"/>
        </w:trPr>
        <w:tc>
          <w:tcPr>
            <w:tcW w:w="2042" w:type="dxa"/>
            <w:vAlign w:val="bottom"/>
          </w:tcPr>
          <w:p w14:paraId="5EB1CD44" w14:textId="77777777" w:rsidR="00D85EA6" w:rsidRPr="004703BC" w:rsidRDefault="00D85EA6" w:rsidP="00DE2AD6">
            <w:pPr>
              <w:pStyle w:val="p2"/>
              <w:widowControl/>
              <w:spacing w:line="480" w:lineRule="auto"/>
              <w:rPr>
                <w:bCs/>
              </w:rPr>
            </w:pPr>
            <w:r w:rsidRPr="004703BC">
              <w:rPr>
                <w:bCs/>
              </w:rPr>
              <w:t>July 2023</w:t>
            </w:r>
          </w:p>
        </w:tc>
        <w:tc>
          <w:tcPr>
            <w:tcW w:w="2189" w:type="dxa"/>
            <w:vAlign w:val="bottom"/>
          </w:tcPr>
          <w:p w14:paraId="661CA240" w14:textId="77777777" w:rsidR="00D85EA6" w:rsidRPr="004703BC" w:rsidRDefault="00D85EA6" w:rsidP="00DE2AD6">
            <w:pPr>
              <w:pStyle w:val="p2"/>
              <w:widowControl/>
              <w:spacing w:line="480" w:lineRule="auto"/>
              <w:jc w:val="right"/>
              <w:rPr>
                <w:bCs/>
              </w:rPr>
            </w:pPr>
            <w:r w:rsidRPr="004703BC">
              <w:rPr>
                <w:bCs/>
              </w:rPr>
              <w:t>4.9845%</w:t>
            </w:r>
          </w:p>
        </w:tc>
        <w:tc>
          <w:tcPr>
            <w:tcW w:w="2043" w:type="dxa"/>
            <w:vAlign w:val="bottom"/>
          </w:tcPr>
          <w:p w14:paraId="73896C21" w14:textId="77777777" w:rsidR="00D85EA6" w:rsidRPr="004703BC" w:rsidRDefault="00D85EA6" w:rsidP="00DE2AD6">
            <w:pPr>
              <w:pStyle w:val="p2"/>
              <w:widowControl/>
              <w:spacing w:line="480" w:lineRule="auto"/>
              <w:jc w:val="right"/>
              <w:rPr>
                <w:bCs/>
              </w:rPr>
            </w:pPr>
            <w:r w:rsidRPr="004703BC">
              <w:rPr>
                <w:bCs/>
              </w:rPr>
              <w:t>16,928.01</w:t>
            </w:r>
          </w:p>
        </w:tc>
        <w:tc>
          <w:tcPr>
            <w:tcW w:w="2043" w:type="dxa"/>
            <w:vAlign w:val="bottom"/>
          </w:tcPr>
          <w:p w14:paraId="7A0629FE" w14:textId="77777777" w:rsidR="00D85EA6" w:rsidRPr="004703BC" w:rsidRDefault="00D85EA6" w:rsidP="00DE2AD6">
            <w:pPr>
              <w:pStyle w:val="p2"/>
              <w:widowControl/>
              <w:spacing w:line="480" w:lineRule="auto"/>
              <w:jc w:val="right"/>
              <w:rPr>
                <w:bCs/>
              </w:rPr>
            </w:pPr>
            <w:r w:rsidRPr="004703BC">
              <w:rPr>
                <w:bCs/>
              </w:rPr>
              <w:t>129,104.43</w:t>
            </w:r>
          </w:p>
        </w:tc>
      </w:tr>
      <w:tr w:rsidR="00D85EA6" w:rsidRPr="004703BC" w14:paraId="0BA0A8CF" w14:textId="77777777" w:rsidTr="00DE2AD6">
        <w:trPr>
          <w:trHeight w:hRule="exact" w:val="288"/>
        </w:trPr>
        <w:tc>
          <w:tcPr>
            <w:tcW w:w="2042" w:type="dxa"/>
            <w:vAlign w:val="bottom"/>
          </w:tcPr>
          <w:p w14:paraId="00F3B46B" w14:textId="77777777" w:rsidR="00D85EA6" w:rsidRPr="004703BC" w:rsidRDefault="00D85EA6" w:rsidP="00DE2AD6">
            <w:pPr>
              <w:pStyle w:val="p2"/>
              <w:widowControl/>
              <w:spacing w:line="480" w:lineRule="auto"/>
              <w:rPr>
                <w:bCs/>
              </w:rPr>
            </w:pPr>
            <w:r w:rsidRPr="004703BC">
              <w:rPr>
                <w:bCs/>
              </w:rPr>
              <w:t>August 2023</w:t>
            </w:r>
          </w:p>
        </w:tc>
        <w:tc>
          <w:tcPr>
            <w:tcW w:w="2189" w:type="dxa"/>
            <w:vAlign w:val="bottom"/>
          </w:tcPr>
          <w:p w14:paraId="205D28F7" w14:textId="77777777" w:rsidR="00D85EA6" w:rsidRPr="004703BC" w:rsidRDefault="00D85EA6" w:rsidP="00DE2AD6">
            <w:pPr>
              <w:pStyle w:val="p2"/>
              <w:widowControl/>
              <w:spacing w:line="480" w:lineRule="auto"/>
              <w:jc w:val="right"/>
              <w:rPr>
                <w:bCs/>
              </w:rPr>
            </w:pPr>
            <w:r w:rsidRPr="004703BC">
              <w:rPr>
                <w:bCs/>
              </w:rPr>
              <w:t>5.1761%</w:t>
            </w:r>
          </w:p>
        </w:tc>
        <w:tc>
          <w:tcPr>
            <w:tcW w:w="2043" w:type="dxa"/>
            <w:vAlign w:val="bottom"/>
          </w:tcPr>
          <w:p w14:paraId="30F95922" w14:textId="77777777" w:rsidR="00D85EA6" w:rsidRPr="004703BC" w:rsidRDefault="00D85EA6" w:rsidP="00DE2AD6">
            <w:pPr>
              <w:pStyle w:val="p2"/>
              <w:widowControl/>
              <w:spacing w:line="480" w:lineRule="auto"/>
              <w:jc w:val="right"/>
              <w:rPr>
                <w:bCs/>
              </w:rPr>
            </w:pPr>
            <w:r w:rsidRPr="004703BC">
              <w:rPr>
                <w:bCs/>
              </w:rPr>
              <w:t>19,301.35</w:t>
            </w:r>
          </w:p>
        </w:tc>
        <w:tc>
          <w:tcPr>
            <w:tcW w:w="2043" w:type="dxa"/>
            <w:vAlign w:val="bottom"/>
          </w:tcPr>
          <w:p w14:paraId="68DD44AE" w14:textId="77777777" w:rsidR="00D85EA6" w:rsidRPr="004703BC" w:rsidRDefault="00D85EA6" w:rsidP="00DE2AD6">
            <w:pPr>
              <w:pStyle w:val="p2"/>
              <w:widowControl/>
              <w:spacing w:line="480" w:lineRule="auto"/>
              <w:jc w:val="right"/>
              <w:rPr>
                <w:bCs/>
              </w:rPr>
            </w:pPr>
            <w:r w:rsidRPr="004703BC">
              <w:rPr>
                <w:bCs/>
              </w:rPr>
              <w:t>148,405.78</w:t>
            </w:r>
          </w:p>
        </w:tc>
      </w:tr>
      <w:tr w:rsidR="00D85EA6" w:rsidRPr="004703BC" w14:paraId="23D5128B" w14:textId="77777777" w:rsidTr="00DE2AD6">
        <w:trPr>
          <w:trHeight w:hRule="exact" w:val="288"/>
        </w:trPr>
        <w:tc>
          <w:tcPr>
            <w:tcW w:w="2042" w:type="dxa"/>
            <w:vAlign w:val="bottom"/>
          </w:tcPr>
          <w:p w14:paraId="2D78C40C" w14:textId="77777777" w:rsidR="00D85EA6" w:rsidRPr="004703BC" w:rsidRDefault="00D85EA6" w:rsidP="00DE2AD6">
            <w:pPr>
              <w:pStyle w:val="p2"/>
              <w:widowControl/>
              <w:spacing w:line="480" w:lineRule="auto"/>
              <w:rPr>
                <w:bCs/>
              </w:rPr>
            </w:pPr>
            <w:r w:rsidRPr="004703BC">
              <w:rPr>
                <w:bCs/>
              </w:rPr>
              <w:lastRenderedPageBreak/>
              <w:t>September 2023</w:t>
            </w:r>
          </w:p>
        </w:tc>
        <w:tc>
          <w:tcPr>
            <w:tcW w:w="2189" w:type="dxa"/>
            <w:vAlign w:val="bottom"/>
          </w:tcPr>
          <w:p w14:paraId="0D05D8B4" w14:textId="77777777" w:rsidR="00D85EA6" w:rsidRPr="004703BC" w:rsidRDefault="00D85EA6" w:rsidP="00DE2AD6">
            <w:pPr>
              <w:pStyle w:val="p2"/>
              <w:widowControl/>
              <w:spacing w:line="480" w:lineRule="auto"/>
              <w:jc w:val="right"/>
              <w:rPr>
                <w:bCs/>
              </w:rPr>
            </w:pPr>
            <w:r w:rsidRPr="004703BC">
              <w:rPr>
                <w:bCs/>
              </w:rPr>
              <w:t>5.2183%</w:t>
            </w:r>
          </w:p>
        </w:tc>
        <w:tc>
          <w:tcPr>
            <w:tcW w:w="2043" w:type="dxa"/>
            <w:vAlign w:val="bottom"/>
          </w:tcPr>
          <w:p w14:paraId="34572AC9" w14:textId="77777777" w:rsidR="00D85EA6" w:rsidRPr="004703BC" w:rsidRDefault="00D85EA6" w:rsidP="00DE2AD6">
            <w:pPr>
              <w:pStyle w:val="p2"/>
              <w:widowControl/>
              <w:spacing w:line="480" w:lineRule="auto"/>
              <w:jc w:val="right"/>
              <w:rPr>
                <w:bCs/>
              </w:rPr>
            </w:pPr>
            <w:r w:rsidRPr="004703BC">
              <w:rPr>
                <w:bCs/>
              </w:rPr>
              <w:t>18,079.89</w:t>
            </w:r>
          </w:p>
        </w:tc>
        <w:tc>
          <w:tcPr>
            <w:tcW w:w="2043" w:type="dxa"/>
            <w:vAlign w:val="bottom"/>
          </w:tcPr>
          <w:p w14:paraId="0F11401B" w14:textId="77777777" w:rsidR="00D85EA6" w:rsidRPr="004703BC" w:rsidRDefault="00D85EA6" w:rsidP="00DE2AD6">
            <w:pPr>
              <w:pStyle w:val="p2"/>
              <w:widowControl/>
              <w:spacing w:line="480" w:lineRule="auto"/>
              <w:jc w:val="right"/>
              <w:rPr>
                <w:bCs/>
              </w:rPr>
            </w:pPr>
            <w:r w:rsidRPr="004703BC">
              <w:rPr>
                <w:bCs/>
              </w:rPr>
              <w:t>168,841.28</w:t>
            </w:r>
          </w:p>
        </w:tc>
      </w:tr>
      <w:tr w:rsidR="00D85EA6" w:rsidRPr="00CA1ED3" w14:paraId="304D128B" w14:textId="77777777" w:rsidTr="00DE2AD6">
        <w:trPr>
          <w:trHeight w:hRule="exact" w:val="288"/>
        </w:trPr>
        <w:tc>
          <w:tcPr>
            <w:tcW w:w="2042" w:type="dxa"/>
            <w:vAlign w:val="bottom"/>
          </w:tcPr>
          <w:p w14:paraId="403523F4" w14:textId="77777777" w:rsidR="00D85EA6" w:rsidRPr="004703BC" w:rsidRDefault="00D85EA6" w:rsidP="00DE2AD6">
            <w:pPr>
              <w:pStyle w:val="p2"/>
              <w:widowControl/>
              <w:spacing w:line="480" w:lineRule="auto"/>
              <w:rPr>
                <w:bCs/>
              </w:rPr>
            </w:pPr>
            <w:r w:rsidRPr="004703BC">
              <w:rPr>
                <w:bCs/>
              </w:rPr>
              <w:t>October 2023</w:t>
            </w:r>
          </w:p>
        </w:tc>
        <w:tc>
          <w:tcPr>
            <w:tcW w:w="2189" w:type="dxa"/>
            <w:vAlign w:val="bottom"/>
          </w:tcPr>
          <w:p w14:paraId="51B13017" w14:textId="77777777" w:rsidR="00D85EA6" w:rsidRPr="004703BC" w:rsidRDefault="00D85EA6" w:rsidP="00DE2AD6">
            <w:pPr>
              <w:pStyle w:val="p2"/>
              <w:widowControl/>
              <w:spacing w:line="480" w:lineRule="auto"/>
              <w:jc w:val="right"/>
              <w:rPr>
                <w:bCs/>
              </w:rPr>
            </w:pPr>
            <w:r w:rsidRPr="004703BC">
              <w:rPr>
                <w:bCs/>
              </w:rPr>
              <w:t>5.2701%</w:t>
            </w:r>
          </w:p>
        </w:tc>
        <w:tc>
          <w:tcPr>
            <w:tcW w:w="2043" w:type="dxa"/>
            <w:vAlign w:val="bottom"/>
          </w:tcPr>
          <w:p w14:paraId="158EC424" w14:textId="77777777" w:rsidR="00D85EA6" w:rsidRPr="004703BC" w:rsidRDefault="00D85EA6" w:rsidP="00DE2AD6">
            <w:pPr>
              <w:pStyle w:val="p2"/>
              <w:widowControl/>
              <w:spacing w:line="480" w:lineRule="auto"/>
              <w:jc w:val="right"/>
              <w:rPr>
                <w:bCs/>
              </w:rPr>
            </w:pPr>
            <w:r w:rsidRPr="004703BC">
              <w:rPr>
                <w:bCs/>
              </w:rPr>
              <w:t>18,060.20</w:t>
            </w:r>
          </w:p>
        </w:tc>
        <w:tc>
          <w:tcPr>
            <w:tcW w:w="2043" w:type="dxa"/>
            <w:vAlign w:val="bottom"/>
          </w:tcPr>
          <w:p w14:paraId="21074E21" w14:textId="77777777" w:rsidR="00D85EA6" w:rsidRPr="004703BC" w:rsidRDefault="00D85EA6" w:rsidP="00DE2AD6">
            <w:pPr>
              <w:pStyle w:val="p2"/>
              <w:widowControl/>
              <w:spacing w:line="480" w:lineRule="auto"/>
              <w:jc w:val="right"/>
              <w:rPr>
                <w:bCs/>
              </w:rPr>
            </w:pPr>
            <w:r w:rsidRPr="004703BC">
              <w:rPr>
                <w:bCs/>
              </w:rPr>
              <w:t>186,901.48</w:t>
            </w:r>
          </w:p>
        </w:tc>
      </w:tr>
      <w:tr w:rsidR="00D85EA6" w:rsidRPr="00CA1ED3" w14:paraId="5A36A55B" w14:textId="77777777" w:rsidTr="00DE2AD6">
        <w:trPr>
          <w:trHeight w:hRule="exact" w:val="288"/>
        </w:trPr>
        <w:tc>
          <w:tcPr>
            <w:tcW w:w="2042" w:type="dxa"/>
            <w:vAlign w:val="bottom"/>
          </w:tcPr>
          <w:p w14:paraId="17CD2E13" w14:textId="77777777" w:rsidR="00D85EA6" w:rsidRPr="004703BC" w:rsidRDefault="00D85EA6" w:rsidP="00DE2AD6">
            <w:pPr>
              <w:pStyle w:val="p2"/>
              <w:widowControl/>
              <w:spacing w:line="480" w:lineRule="auto"/>
              <w:rPr>
                <w:bCs/>
              </w:rPr>
            </w:pPr>
            <w:r>
              <w:rPr>
                <w:bCs/>
              </w:rPr>
              <w:t>November 2023</w:t>
            </w:r>
          </w:p>
        </w:tc>
        <w:tc>
          <w:tcPr>
            <w:tcW w:w="2189" w:type="dxa"/>
            <w:vAlign w:val="bottom"/>
          </w:tcPr>
          <w:p w14:paraId="356D3EA2" w14:textId="77777777" w:rsidR="00D85EA6" w:rsidRPr="004703BC" w:rsidRDefault="00D85EA6" w:rsidP="00DE2AD6">
            <w:pPr>
              <w:pStyle w:val="p2"/>
              <w:widowControl/>
              <w:spacing w:line="480" w:lineRule="auto"/>
              <w:jc w:val="right"/>
              <w:rPr>
                <w:bCs/>
              </w:rPr>
            </w:pPr>
            <w:r>
              <w:rPr>
                <w:bCs/>
              </w:rPr>
              <w:t>5.2934%</w:t>
            </w:r>
          </w:p>
        </w:tc>
        <w:tc>
          <w:tcPr>
            <w:tcW w:w="2043" w:type="dxa"/>
            <w:vAlign w:val="bottom"/>
          </w:tcPr>
          <w:p w14:paraId="3B089B61" w14:textId="77777777" w:rsidR="00D85EA6" w:rsidRPr="004703BC" w:rsidRDefault="00D85EA6" w:rsidP="00DE2AD6">
            <w:pPr>
              <w:pStyle w:val="p2"/>
              <w:widowControl/>
              <w:spacing w:line="480" w:lineRule="auto"/>
              <w:jc w:val="right"/>
              <w:rPr>
                <w:bCs/>
              </w:rPr>
            </w:pPr>
            <w:r>
              <w:rPr>
                <w:bCs/>
              </w:rPr>
              <w:t>15,968.73</w:t>
            </w:r>
          </w:p>
        </w:tc>
        <w:tc>
          <w:tcPr>
            <w:tcW w:w="2043" w:type="dxa"/>
            <w:vAlign w:val="bottom"/>
          </w:tcPr>
          <w:p w14:paraId="543D9980" w14:textId="77777777" w:rsidR="00D85EA6" w:rsidRPr="004703BC" w:rsidRDefault="00D85EA6" w:rsidP="00DE2AD6">
            <w:pPr>
              <w:pStyle w:val="p2"/>
              <w:widowControl/>
              <w:spacing w:line="480" w:lineRule="auto"/>
              <w:jc w:val="right"/>
              <w:rPr>
                <w:bCs/>
              </w:rPr>
            </w:pPr>
            <w:r>
              <w:rPr>
                <w:bCs/>
              </w:rPr>
              <w:t>202,870.21</w:t>
            </w:r>
          </w:p>
        </w:tc>
      </w:tr>
    </w:tbl>
    <w:p w14:paraId="7D727670" w14:textId="77777777" w:rsidR="00D85EA6" w:rsidRDefault="00D85EA6" w:rsidP="00D72EFF">
      <w:pPr>
        <w:pStyle w:val="p2"/>
        <w:widowControl/>
        <w:spacing w:line="240" w:lineRule="auto"/>
        <w:rPr>
          <w:b/>
          <w:bCs/>
          <w:u w:val="single"/>
        </w:rPr>
      </w:pPr>
    </w:p>
    <w:p w14:paraId="3AE69859" w14:textId="77777777" w:rsidR="001A7B8C" w:rsidRDefault="001A7B8C" w:rsidP="00D85EA6">
      <w:pPr>
        <w:pStyle w:val="p2"/>
        <w:widowControl/>
        <w:spacing w:line="480" w:lineRule="auto"/>
        <w:rPr>
          <w:b/>
          <w:bCs/>
          <w:u w:val="single"/>
        </w:rPr>
      </w:pPr>
    </w:p>
    <w:p w14:paraId="3C8ECB10" w14:textId="77777777" w:rsidR="001A7B8C" w:rsidRDefault="001A7B8C" w:rsidP="00D85EA6">
      <w:pPr>
        <w:pStyle w:val="p2"/>
        <w:widowControl/>
        <w:spacing w:line="480" w:lineRule="auto"/>
        <w:rPr>
          <w:b/>
          <w:bCs/>
          <w:u w:val="single"/>
        </w:rPr>
      </w:pPr>
    </w:p>
    <w:p w14:paraId="2B36937C" w14:textId="3B6F6BFE" w:rsidR="00D85EA6" w:rsidRDefault="00D85EA6" w:rsidP="00D85EA6">
      <w:pPr>
        <w:pStyle w:val="p2"/>
        <w:widowControl/>
        <w:spacing w:line="480" w:lineRule="auto"/>
      </w:pPr>
      <w:r w:rsidRPr="00361196">
        <w:rPr>
          <w:b/>
          <w:bCs/>
          <w:u w:val="single"/>
        </w:rPr>
        <w:t>Finance Committee/Approval of Abstract</w:t>
      </w:r>
      <w:r w:rsidRPr="00361196">
        <w:rPr>
          <w:b/>
          <w:bCs/>
        </w:rPr>
        <w:t xml:space="preserve">:  </w:t>
      </w:r>
      <w:r w:rsidRPr="00361196">
        <w:t>Trustee Sinsabaugh presented the following abstracts and moved to approve all payments:  General Fund $15,441.68, Cemetery $16.85, Capital Projects $38,882.27, and Rec</w:t>
      </w:r>
      <w:r>
        <w:t>reation</w:t>
      </w:r>
      <w:r w:rsidRPr="00361196">
        <w:t xml:space="preserve"> Commission $1</w:t>
      </w:r>
      <w:r>
        <w:t>,</w:t>
      </w:r>
      <w:r w:rsidRPr="00361196">
        <w:t>231.25.  Trustee C. Aronstam seconded the motion, which carried unanimously.</w:t>
      </w:r>
    </w:p>
    <w:p w14:paraId="2E4EC980" w14:textId="058A8DBA" w:rsidR="00D72EFF" w:rsidRDefault="00D72EFF" w:rsidP="00D72EFF">
      <w:pPr>
        <w:pStyle w:val="p2"/>
        <w:widowControl/>
        <w:spacing w:line="480" w:lineRule="auto"/>
        <w:rPr>
          <w:rFonts w:eastAsiaTheme="minorHAnsi"/>
        </w:rPr>
      </w:pPr>
      <w:r w:rsidRPr="00260AEA">
        <w:rPr>
          <w:rFonts w:eastAsiaTheme="minorHAnsi"/>
          <w:b/>
          <w:u w:val="single"/>
        </w:rPr>
        <w:t>30 Day Notice of Cannabis License</w:t>
      </w:r>
      <w:r w:rsidRPr="00D7529E">
        <w:rPr>
          <w:rFonts w:eastAsiaTheme="minorHAnsi"/>
          <w:b/>
        </w:rPr>
        <w:t>:</w:t>
      </w:r>
      <w:r>
        <w:rPr>
          <w:rFonts w:eastAsiaTheme="minorHAnsi"/>
        </w:rPr>
        <w:t xml:space="preserve">  The clerk stated we received two 30-notices for cannabis license applications</w:t>
      </w:r>
      <w:r w:rsidR="00D7529E">
        <w:rPr>
          <w:rFonts w:eastAsiaTheme="minorHAnsi"/>
        </w:rPr>
        <w:t xml:space="preserve"> from</w:t>
      </w:r>
      <w:r>
        <w:rPr>
          <w:rFonts w:eastAsiaTheme="minorHAnsi"/>
        </w:rPr>
        <w:t xml:space="preserve"> TJR Waverly Holding LLC and Jason Taylor (Taylord J LLC).</w:t>
      </w:r>
    </w:p>
    <w:p w14:paraId="1F9504F3" w14:textId="7899DB15" w:rsidR="00D72EFF" w:rsidRPr="00114102" w:rsidRDefault="00D72EFF" w:rsidP="00D72EFF">
      <w:pPr>
        <w:pStyle w:val="p2"/>
        <w:widowControl/>
        <w:spacing w:line="480" w:lineRule="auto"/>
        <w:rPr>
          <w:rFonts w:eastAsiaTheme="minorHAnsi"/>
        </w:rPr>
      </w:pPr>
      <w:r>
        <w:rPr>
          <w:rFonts w:eastAsiaTheme="minorHAnsi"/>
          <w:b/>
          <w:u w:val="single"/>
        </w:rPr>
        <w:t>2024-2025 Budget Committee</w:t>
      </w:r>
      <w:r w:rsidRPr="00D7529E">
        <w:rPr>
          <w:rFonts w:eastAsiaTheme="minorHAnsi"/>
          <w:b/>
        </w:rPr>
        <w:t>:</w:t>
      </w:r>
      <w:r>
        <w:rPr>
          <w:rFonts w:eastAsiaTheme="minorHAnsi"/>
        </w:rPr>
        <w:t xml:space="preserve">  Trustee Courtney Aronstam, Trustee Travis Bauman and Trustee Jerry Sinsabaugh</w:t>
      </w:r>
      <w:r w:rsidR="00D7529E">
        <w:rPr>
          <w:rFonts w:eastAsiaTheme="minorHAnsi"/>
        </w:rPr>
        <w:t xml:space="preserve"> will work with Clerk Treasurer Wood on the 2024-2025 Budget</w:t>
      </w:r>
      <w:r>
        <w:rPr>
          <w:rFonts w:eastAsiaTheme="minorHAnsi"/>
        </w:rPr>
        <w:t>.</w:t>
      </w:r>
    </w:p>
    <w:p w14:paraId="18C50056" w14:textId="59EE8C5D" w:rsidR="00D72EFF" w:rsidRDefault="00D85EA6" w:rsidP="00D85EA6">
      <w:pPr>
        <w:spacing w:line="480" w:lineRule="auto"/>
        <w:rPr>
          <w:rFonts w:eastAsiaTheme="minorHAnsi"/>
        </w:rPr>
      </w:pPr>
      <w:r w:rsidRPr="00B600E5">
        <w:rPr>
          <w:rFonts w:eastAsiaTheme="minorHAnsi"/>
          <w:b/>
          <w:u w:val="single"/>
        </w:rPr>
        <w:t>Proposed Local Law:  Elm Street to One-</w:t>
      </w:r>
      <w:r w:rsidR="001A7B8C">
        <w:rPr>
          <w:rFonts w:eastAsiaTheme="minorHAnsi"/>
          <w:b/>
          <w:u w:val="single"/>
        </w:rPr>
        <w:t>W</w:t>
      </w:r>
      <w:r w:rsidRPr="00B600E5">
        <w:rPr>
          <w:rFonts w:eastAsiaTheme="minorHAnsi"/>
          <w:b/>
          <w:u w:val="single"/>
        </w:rPr>
        <w:t>ay Traffic</w:t>
      </w:r>
      <w:r w:rsidRPr="00D72EFF">
        <w:rPr>
          <w:rFonts w:eastAsiaTheme="minorHAnsi"/>
          <w:b/>
        </w:rPr>
        <w:t>:</w:t>
      </w:r>
      <w:r w:rsidRPr="00B600E5">
        <w:rPr>
          <w:rFonts w:eastAsiaTheme="minorHAnsi"/>
        </w:rPr>
        <w:t xml:space="preserve">  Trustee Traub moved to approve the Elm Street One</w:t>
      </w:r>
      <w:r w:rsidR="00D72EFF">
        <w:rPr>
          <w:rFonts w:eastAsiaTheme="minorHAnsi"/>
        </w:rPr>
        <w:t>-</w:t>
      </w:r>
      <w:r w:rsidRPr="00B600E5">
        <w:rPr>
          <w:rFonts w:eastAsiaTheme="minorHAnsi"/>
        </w:rPr>
        <w:t>Way Traffic Local Law</w:t>
      </w:r>
      <w:r w:rsidR="00D72EFF">
        <w:rPr>
          <w:rFonts w:eastAsiaTheme="minorHAnsi"/>
        </w:rPr>
        <w:t>, as follows:</w:t>
      </w:r>
    </w:p>
    <w:p w14:paraId="15CBE8BC" w14:textId="77777777" w:rsidR="00D72EFF" w:rsidRPr="001A7B8C" w:rsidRDefault="00D72EFF" w:rsidP="00D72EFF">
      <w:pPr>
        <w:shd w:val="clear" w:color="auto" w:fill="FFFFFF"/>
        <w:spacing w:before="241"/>
        <w:ind w:left="1138"/>
      </w:pPr>
      <w:r w:rsidRPr="001A7B8C">
        <w:rPr>
          <w:color w:val="000000"/>
          <w:spacing w:val="-1"/>
        </w:rPr>
        <w:t>Chapter 140. Vehicles and Traffic</w:t>
      </w:r>
    </w:p>
    <w:p w14:paraId="4AAC36E8" w14:textId="77777777" w:rsidR="00D72EFF" w:rsidRPr="001A7B8C" w:rsidRDefault="00D72EFF" w:rsidP="00D72EFF">
      <w:pPr>
        <w:shd w:val="clear" w:color="auto" w:fill="FFFFFF"/>
        <w:spacing w:before="320"/>
        <w:ind w:left="1123"/>
        <w:rPr>
          <w:color w:val="000000"/>
        </w:rPr>
      </w:pPr>
      <w:r w:rsidRPr="001A7B8C">
        <w:rPr>
          <w:color w:val="000000"/>
        </w:rPr>
        <w:t xml:space="preserve">Article XI. </w:t>
      </w:r>
    </w:p>
    <w:p w14:paraId="2D481C35" w14:textId="77777777" w:rsidR="001A7B8C" w:rsidRPr="001A7B8C" w:rsidRDefault="001A7B8C" w:rsidP="00D72EFF">
      <w:pPr>
        <w:shd w:val="clear" w:color="auto" w:fill="FFFFFF"/>
        <w:ind w:left="1123"/>
        <w:rPr>
          <w:color w:val="000000"/>
          <w:spacing w:val="-18"/>
        </w:rPr>
      </w:pPr>
    </w:p>
    <w:p w14:paraId="7505FB6C" w14:textId="77E87E74" w:rsidR="00D72EFF" w:rsidRPr="001A7B8C" w:rsidRDefault="00D72EFF" w:rsidP="00D72EFF">
      <w:pPr>
        <w:shd w:val="clear" w:color="auto" w:fill="FFFFFF"/>
        <w:ind w:left="1123"/>
        <w:rPr>
          <w:color w:val="000000"/>
          <w:spacing w:val="-18"/>
        </w:rPr>
      </w:pPr>
      <w:r w:rsidRPr="001A7B8C">
        <w:rPr>
          <w:color w:val="000000"/>
          <w:spacing w:val="-18"/>
        </w:rPr>
        <w:t xml:space="preserve">§ 140-43. Schedule XI: Parking and Standing Prohibited  at All Times. </w:t>
      </w:r>
    </w:p>
    <w:p w14:paraId="018B61E3" w14:textId="77777777" w:rsidR="00D72EFF" w:rsidRPr="00D72EFF" w:rsidRDefault="00D72EFF" w:rsidP="00D72EFF">
      <w:pPr>
        <w:shd w:val="clear" w:color="auto" w:fill="FFFFFF"/>
        <w:ind w:left="1123"/>
        <w:rPr>
          <w:color w:val="000000"/>
          <w:spacing w:val="-18"/>
        </w:rPr>
      </w:pPr>
    </w:p>
    <w:p w14:paraId="673449A7" w14:textId="62A2F69E" w:rsidR="00D72EFF" w:rsidRPr="00D72EFF" w:rsidRDefault="00D72EFF" w:rsidP="00D72EFF">
      <w:pPr>
        <w:shd w:val="clear" w:color="auto" w:fill="FFFFFF"/>
        <w:spacing w:line="256" w:lineRule="exact"/>
        <w:ind w:left="1123" w:right="979"/>
        <w:rPr>
          <w:color w:val="000000"/>
          <w:spacing w:val="-2"/>
        </w:rPr>
      </w:pPr>
      <w:r w:rsidRPr="00D72EFF">
        <w:rPr>
          <w:color w:val="000000"/>
          <w:spacing w:val="-2"/>
        </w:rPr>
        <w:t xml:space="preserve">In accordance with the provisions of § </w:t>
      </w:r>
      <w:r w:rsidRPr="00D72EFF">
        <w:rPr>
          <w:b/>
          <w:bCs/>
          <w:color w:val="000000"/>
          <w:spacing w:val="-2"/>
        </w:rPr>
        <w:t xml:space="preserve">140-16, </w:t>
      </w:r>
      <w:r w:rsidRPr="00D72EFF">
        <w:rPr>
          <w:color w:val="000000"/>
          <w:spacing w:val="-2"/>
        </w:rPr>
        <w:t>no person shall park or stand a vehicle at any time upon any of the following described streets or parts of streets:</w:t>
      </w:r>
    </w:p>
    <w:p w14:paraId="5BFA7278" w14:textId="77777777" w:rsidR="00D72EFF" w:rsidRPr="00D72EFF" w:rsidRDefault="00D72EFF" w:rsidP="00D72EFF">
      <w:pPr>
        <w:spacing w:after="302" w:line="1" w:lineRule="exact"/>
      </w:pPr>
    </w:p>
    <w:tbl>
      <w:tblPr>
        <w:tblW w:w="0" w:type="auto"/>
        <w:tblInd w:w="1710" w:type="dxa"/>
        <w:tblLayout w:type="fixed"/>
        <w:tblCellMar>
          <w:left w:w="40" w:type="dxa"/>
          <w:right w:w="40" w:type="dxa"/>
        </w:tblCellMar>
        <w:tblLook w:val="0000" w:firstRow="0" w:lastRow="0" w:firstColumn="0" w:lastColumn="0" w:noHBand="0" w:noVBand="0"/>
      </w:tblPr>
      <w:tblGrid>
        <w:gridCol w:w="2430"/>
        <w:gridCol w:w="1620"/>
        <w:gridCol w:w="3870"/>
      </w:tblGrid>
      <w:tr w:rsidR="00D72EFF" w:rsidRPr="00D72EFF" w14:paraId="542E9D2B" w14:textId="77777777" w:rsidTr="001F30D2">
        <w:trPr>
          <w:trHeight w:hRule="exact" w:val="277"/>
        </w:trPr>
        <w:tc>
          <w:tcPr>
            <w:tcW w:w="2430" w:type="dxa"/>
            <w:tcBorders>
              <w:top w:val="nil"/>
              <w:left w:val="nil"/>
              <w:bottom w:val="nil"/>
              <w:right w:val="nil"/>
            </w:tcBorders>
            <w:shd w:val="clear" w:color="auto" w:fill="FFFFFF"/>
          </w:tcPr>
          <w:p w14:paraId="32064787" w14:textId="77777777" w:rsidR="00D72EFF" w:rsidRPr="00D72EFF" w:rsidRDefault="00D72EFF" w:rsidP="001F30D2">
            <w:pPr>
              <w:shd w:val="clear" w:color="auto" w:fill="FFFFFF"/>
            </w:pPr>
            <w:r w:rsidRPr="00D72EFF">
              <w:rPr>
                <w:b/>
                <w:bCs/>
                <w:color w:val="000000"/>
              </w:rPr>
              <w:t>Name of Street</w:t>
            </w:r>
          </w:p>
        </w:tc>
        <w:tc>
          <w:tcPr>
            <w:tcW w:w="1620" w:type="dxa"/>
            <w:tcBorders>
              <w:top w:val="nil"/>
              <w:left w:val="nil"/>
              <w:bottom w:val="nil"/>
              <w:right w:val="nil"/>
            </w:tcBorders>
            <w:shd w:val="clear" w:color="auto" w:fill="FFFFFF"/>
          </w:tcPr>
          <w:p w14:paraId="35F2C908" w14:textId="77777777" w:rsidR="00D72EFF" w:rsidRPr="00D72EFF" w:rsidRDefault="00D72EFF" w:rsidP="001F30D2">
            <w:pPr>
              <w:shd w:val="clear" w:color="auto" w:fill="FFFFFF"/>
              <w:ind w:right="115"/>
              <w:jc w:val="center"/>
            </w:pPr>
            <w:r w:rsidRPr="00D72EFF">
              <w:rPr>
                <w:b/>
                <w:bCs/>
                <w:color w:val="000000"/>
              </w:rPr>
              <w:t>Side</w:t>
            </w:r>
          </w:p>
        </w:tc>
        <w:tc>
          <w:tcPr>
            <w:tcW w:w="3870" w:type="dxa"/>
            <w:tcBorders>
              <w:top w:val="nil"/>
              <w:left w:val="nil"/>
              <w:bottom w:val="nil"/>
              <w:right w:val="nil"/>
            </w:tcBorders>
            <w:shd w:val="clear" w:color="auto" w:fill="FFFFFF"/>
          </w:tcPr>
          <w:p w14:paraId="3E16FA38" w14:textId="77777777" w:rsidR="00D72EFF" w:rsidRPr="00D72EFF" w:rsidRDefault="00D72EFF" w:rsidP="001F30D2">
            <w:pPr>
              <w:shd w:val="clear" w:color="auto" w:fill="FFFFFF"/>
              <w:ind w:left="169"/>
              <w:rPr>
                <w:b/>
                <w:bCs/>
                <w:color w:val="000000"/>
              </w:rPr>
            </w:pPr>
            <w:r w:rsidRPr="00D72EFF">
              <w:rPr>
                <w:b/>
                <w:bCs/>
                <w:color w:val="000000"/>
              </w:rPr>
              <w:t>Location</w:t>
            </w:r>
          </w:p>
          <w:p w14:paraId="128A06AC" w14:textId="77777777" w:rsidR="00D72EFF" w:rsidRPr="00D72EFF" w:rsidRDefault="00D72EFF" w:rsidP="001F30D2">
            <w:pPr>
              <w:shd w:val="clear" w:color="auto" w:fill="FFFFFF"/>
              <w:ind w:left="169"/>
            </w:pPr>
          </w:p>
        </w:tc>
      </w:tr>
      <w:tr w:rsidR="00D72EFF" w:rsidRPr="00D72EFF" w14:paraId="5BFB392D" w14:textId="77777777" w:rsidTr="001F30D2">
        <w:trPr>
          <w:trHeight w:hRule="exact" w:val="1593"/>
        </w:trPr>
        <w:tc>
          <w:tcPr>
            <w:tcW w:w="2430" w:type="dxa"/>
            <w:tcBorders>
              <w:top w:val="nil"/>
              <w:left w:val="nil"/>
              <w:bottom w:val="nil"/>
              <w:right w:val="nil"/>
            </w:tcBorders>
            <w:shd w:val="clear" w:color="auto" w:fill="FFFFFF"/>
          </w:tcPr>
          <w:p w14:paraId="1B506CAA" w14:textId="77777777" w:rsidR="00D72EFF" w:rsidRPr="00D72EFF" w:rsidRDefault="00D72EFF" w:rsidP="001F30D2">
            <w:pPr>
              <w:shd w:val="clear" w:color="auto" w:fill="FFFFFF"/>
              <w:spacing w:line="256" w:lineRule="exact"/>
              <w:ind w:right="421"/>
            </w:pPr>
            <w:r w:rsidRPr="00D72EFF">
              <w:t>Elm Street</w:t>
            </w:r>
          </w:p>
        </w:tc>
        <w:tc>
          <w:tcPr>
            <w:tcW w:w="1620" w:type="dxa"/>
            <w:tcBorders>
              <w:top w:val="nil"/>
              <w:left w:val="nil"/>
              <w:bottom w:val="nil"/>
              <w:right w:val="nil"/>
            </w:tcBorders>
            <w:shd w:val="clear" w:color="auto" w:fill="FFFFFF"/>
          </w:tcPr>
          <w:p w14:paraId="77657AC4" w14:textId="77777777" w:rsidR="00D72EFF" w:rsidRPr="00D72EFF" w:rsidRDefault="00D72EFF" w:rsidP="001F30D2">
            <w:pPr>
              <w:shd w:val="clear" w:color="auto" w:fill="FFFFFF"/>
              <w:ind w:right="313"/>
              <w:jc w:val="center"/>
            </w:pPr>
            <w:r w:rsidRPr="00D72EFF">
              <w:t>South</w:t>
            </w:r>
          </w:p>
        </w:tc>
        <w:tc>
          <w:tcPr>
            <w:tcW w:w="3870" w:type="dxa"/>
            <w:tcBorders>
              <w:top w:val="nil"/>
              <w:left w:val="nil"/>
              <w:bottom w:val="nil"/>
              <w:right w:val="nil"/>
            </w:tcBorders>
            <w:shd w:val="clear" w:color="auto" w:fill="FFFFFF"/>
          </w:tcPr>
          <w:p w14:paraId="0B239636" w14:textId="77777777" w:rsidR="00D72EFF" w:rsidRPr="00D72EFF" w:rsidRDefault="00D72EFF" w:rsidP="001F30D2">
            <w:pPr>
              <w:shd w:val="clear" w:color="auto" w:fill="FFFFFF"/>
              <w:spacing w:line="256" w:lineRule="exact"/>
              <w:ind w:left="169" w:right="212" w:firstLine="4"/>
              <w:rPr>
                <w:color w:val="000000"/>
                <w:spacing w:val="-6"/>
              </w:rPr>
            </w:pPr>
            <w:r w:rsidRPr="00D72EFF">
              <w:rPr>
                <w:color w:val="000000"/>
                <w:spacing w:val="-6"/>
              </w:rPr>
              <w:t>No parking or standing beginning at a point 180 feet easterly from the center line of Spaulding Street continuing to a point 812 feet easterly from the center line of Spaulding Street</w:t>
            </w:r>
          </w:p>
          <w:p w14:paraId="6F464365" w14:textId="77777777" w:rsidR="00D72EFF" w:rsidRPr="00D72EFF" w:rsidRDefault="00D72EFF" w:rsidP="001F30D2">
            <w:pPr>
              <w:shd w:val="clear" w:color="auto" w:fill="FFFFFF"/>
              <w:spacing w:line="256" w:lineRule="exact"/>
              <w:ind w:left="169" w:right="212" w:firstLine="4"/>
              <w:rPr>
                <w:color w:val="000000"/>
                <w:spacing w:val="-6"/>
              </w:rPr>
            </w:pPr>
          </w:p>
          <w:p w14:paraId="75947937" w14:textId="77777777" w:rsidR="00D72EFF" w:rsidRPr="00D72EFF" w:rsidRDefault="00D72EFF" w:rsidP="001F30D2">
            <w:pPr>
              <w:shd w:val="clear" w:color="auto" w:fill="FFFFFF"/>
              <w:spacing w:line="256" w:lineRule="exact"/>
              <w:ind w:left="169" w:right="212" w:firstLine="4"/>
              <w:rPr>
                <w:b/>
                <w:bCs/>
              </w:rPr>
            </w:pPr>
          </w:p>
        </w:tc>
      </w:tr>
    </w:tbl>
    <w:p w14:paraId="230BC687" w14:textId="77777777" w:rsidR="00D72EFF" w:rsidRDefault="00D72EFF" w:rsidP="001A7B8C">
      <w:pPr>
        <w:rPr>
          <w:rFonts w:eastAsiaTheme="minorHAnsi"/>
        </w:rPr>
      </w:pPr>
    </w:p>
    <w:p w14:paraId="67C4CBFE" w14:textId="58AA9465" w:rsidR="00D85EA6" w:rsidRPr="00B600E5" w:rsidRDefault="00D85EA6" w:rsidP="00D85EA6">
      <w:pPr>
        <w:spacing w:line="480" w:lineRule="auto"/>
        <w:rPr>
          <w:rFonts w:eastAsiaTheme="minorHAnsi"/>
        </w:rPr>
      </w:pPr>
      <w:r w:rsidRPr="00B600E5">
        <w:rPr>
          <w:rFonts w:eastAsiaTheme="minorHAnsi"/>
        </w:rPr>
        <w:t xml:space="preserve">Trustee Sweeney seconded the motion, </w:t>
      </w:r>
      <w:r w:rsidRPr="00B600E5">
        <w:t xml:space="preserve">which </w:t>
      </w:r>
      <w:r w:rsidRPr="00B600E5">
        <w:rPr>
          <w:bCs/>
        </w:rPr>
        <w:t>led to a roll call vote, as follows:</w:t>
      </w:r>
    </w:p>
    <w:p w14:paraId="03D2C836" w14:textId="77777777" w:rsidR="00D85EA6" w:rsidRPr="00B600E5" w:rsidRDefault="00D85EA6" w:rsidP="002D5090">
      <w:pPr>
        <w:pStyle w:val="p2"/>
        <w:widowControl/>
        <w:spacing w:line="240" w:lineRule="auto"/>
        <w:ind w:firstLine="720"/>
        <w:rPr>
          <w:bCs/>
        </w:rPr>
      </w:pPr>
      <w:r w:rsidRPr="00B600E5">
        <w:rPr>
          <w:bCs/>
        </w:rPr>
        <w:t>Ayes – 7</w:t>
      </w:r>
      <w:r w:rsidRPr="00B600E5">
        <w:rPr>
          <w:bCs/>
        </w:rPr>
        <w:tab/>
        <w:t xml:space="preserve">(Correll, C. Aronstam, </w:t>
      </w:r>
      <w:r w:rsidRPr="00B600E5">
        <w:t>Sinsabaugh, Sweeney, Traub, Bauman, A. Aronstam</w:t>
      </w:r>
      <w:r w:rsidRPr="00B600E5">
        <w:rPr>
          <w:bCs/>
        </w:rPr>
        <w:t>)</w:t>
      </w:r>
    </w:p>
    <w:p w14:paraId="48577989" w14:textId="77777777" w:rsidR="00D85EA6" w:rsidRPr="00B600E5" w:rsidRDefault="002D5090" w:rsidP="00D85EA6">
      <w:pPr>
        <w:pStyle w:val="p2"/>
        <w:widowControl/>
        <w:spacing w:line="240" w:lineRule="auto"/>
        <w:rPr>
          <w:bCs/>
        </w:rPr>
      </w:pPr>
      <w:r>
        <w:rPr>
          <w:bCs/>
        </w:rPr>
        <w:lastRenderedPageBreak/>
        <w:tab/>
        <w:t xml:space="preserve">Nays – </w:t>
      </w:r>
      <w:r w:rsidR="00D85EA6" w:rsidRPr="00B600E5">
        <w:rPr>
          <w:bCs/>
        </w:rPr>
        <w:t>0</w:t>
      </w:r>
      <w:r w:rsidR="00D85EA6" w:rsidRPr="00B600E5">
        <w:rPr>
          <w:bCs/>
        </w:rPr>
        <w:tab/>
      </w:r>
    </w:p>
    <w:p w14:paraId="5EDE6644" w14:textId="77777777" w:rsidR="00D85EA6" w:rsidRPr="00B600E5" w:rsidRDefault="002D5090" w:rsidP="00D85EA6">
      <w:pPr>
        <w:pStyle w:val="p2"/>
        <w:widowControl/>
        <w:spacing w:line="240" w:lineRule="auto"/>
        <w:rPr>
          <w:bCs/>
        </w:rPr>
      </w:pPr>
      <w:r>
        <w:rPr>
          <w:bCs/>
        </w:rPr>
        <w:tab/>
      </w:r>
      <w:r w:rsidR="00D85EA6" w:rsidRPr="00B600E5">
        <w:rPr>
          <w:bCs/>
        </w:rPr>
        <w:t>Vacant - 0</w:t>
      </w:r>
      <w:r w:rsidR="00D85EA6" w:rsidRPr="00B600E5">
        <w:rPr>
          <w:bCs/>
        </w:rPr>
        <w:tab/>
      </w:r>
    </w:p>
    <w:p w14:paraId="15063551" w14:textId="77777777" w:rsidR="00D85EA6" w:rsidRDefault="002D5090" w:rsidP="00D85EA6">
      <w:pPr>
        <w:pStyle w:val="p2"/>
        <w:widowControl/>
        <w:spacing w:line="480" w:lineRule="auto"/>
        <w:rPr>
          <w:bCs/>
        </w:rPr>
      </w:pPr>
      <w:r>
        <w:rPr>
          <w:bCs/>
        </w:rPr>
        <w:tab/>
      </w:r>
      <w:r w:rsidR="00D85EA6" w:rsidRPr="00B600E5">
        <w:rPr>
          <w:bCs/>
        </w:rPr>
        <w:t>The motion carried.</w:t>
      </w:r>
    </w:p>
    <w:p w14:paraId="33819C2E" w14:textId="4556B817" w:rsidR="00D85EA6" w:rsidRDefault="00D85EA6" w:rsidP="00D85EA6">
      <w:pPr>
        <w:pStyle w:val="p2"/>
        <w:widowControl/>
        <w:spacing w:line="480" w:lineRule="auto"/>
        <w:rPr>
          <w:rFonts w:eastAsiaTheme="minorHAnsi"/>
        </w:rPr>
      </w:pPr>
      <w:r w:rsidRPr="00BC2D80">
        <w:rPr>
          <w:rFonts w:eastAsiaTheme="minorHAnsi"/>
          <w:b/>
          <w:u w:val="single"/>
        </w:rPr>
        <w:t>Board Comments</w:t>
      </w:r>
      <w:r w:rsidRPr="00D7529E">
        <w:rPr>
          <w:rFonts w:eastAsiaTheme="minorHAnsi"/>
          <w:b/>
        </w:rPr>
        <w:t>:</w:t>
      </w:r>
      <w:r w:rsidRPr="00D7529E">
        <w:rPr>
          <w:rFonts w:eastAsiaTheme="minorHAnsi"/>
        </w:rPr>
        <w:t xml:space="preserve"> </w:t>
      </w:r>
      <w:r w:rsidRPr="006461A0">
        <w:rPr>
          <w:rFonts w:eastAsiaTheme="minorHAnsi"/>
        </w:rPr>
        <w:t xml:space="preserve"> The Board</w:t>
      </w:r>
      <w:r>
        <w:rPr>
          <w:rFonts w:eastAsiaTheme="minorHAnsi"/>
        </w:rPr>
        <w:t xml:space="preserve"> of Trustees would like to send their condolences to the Beeman and Shaw families </w:t>
      </w:r>
      <w:r w:rsidR="00D7529E">
        <w:rPr>
          <w:rFonts w:eastAsiaTheme="minorHAnsi"/>
        </w:rPr>
        <w:t xml:space="preserve">for the loss of Peyton Shaw, </w:t>
      </w:r>
      <w:r>
        <w:rPr>
          <w:rFonts w:eastAsiaTheme="minorHAnsi"/>
        </w:rPr>
        <w:t>after the events of December 12, 2023.</w:t>
      </w:r>
    </w:p>
    <w:p w14:paraId="0E5152E0" w14:textId="700960CD" w:rsidR="00D85EA6" w:rsidRPr="00615584" w:rsidRDefault="00D85EA6" w:rsidP="00D85EA6">
      <w:pPr>
        <w:tabs>
          <w:tab w:val="left" w:pos="0"/>
          <w:tab w:val="left" w:pos="90"/>
          <w:tab w:val="left" w:pos="180"/>
        </w:tabs>
        <w:spacing w:line="480" w:lineRule="auto"/>
      </w:pPr>
      <w:r w:rsidRPr="00615584">
        <w:rPr>
          <w:b/>
          <w:bCs/>
          <w:u w:val="single"/>
        </w:rPr>
        <w:t>Executive Session</w:t>
      </w:r>
      <w:r w:rsidRPr="00D7529E">
        <w:rPr>
          <w:b/>
          <w:bCs/>
        </w:rPr>
        <w:t>:</w:t>
      </w:r>
      <w:r w:rsidRPr="00615584">
        <w:rPr>
          <w:bCs/>
        </w:rPr>
        <w:t xml:space="preserve">  </w:t>
      </w:r>
      <w:r w:rsidRPr="00615584">
        <w:t xml:space="preserve">Trustee </w:t>
      </w:r>
      <w:r>
        <w:t>Sweeney</w:t>
      </w:r>
      <w:r w:rsidRPr="00615584">
        <w:t xml:space="preserve"> moved to </w:t>
      </w:r>
      <w:r w:rsidR="00D7529E">
        <w:t>enter</w:t>
      </w:r>
      <w:r w:rsidRPr="00615584">
        <w:t xml:space="preserve"> Executive Session at 7:</w:t>
      </w:r>
      <w:r>
        <w:t>05</w:t>
      </w:r>
      <w:r w:rsidRPr="00615584">
        <w:t xml:space="preserve"> pm.  Trustee </w:t>
      </w:r>
      <w:r>
        <w:t>Bauman</w:t>
      </w:r>
      <w:r w:rsidRPr="00615584">
        <w:t xml:space="preserve"> seconded the motion, which carried unanimously</w:t>
      </w:r>
      <w:r w:rsidRPr="00615584">
        <w:rPr>
          <w:rFonts w:eastAsiaTheme="minorHAnsi"/>
        </w:rPr>
        <w:t>.</w:t>
      </w:r>
      <w:r w:rsidRPr="00615584">
        <w:tab/>
      </w:r>
    </w:p>
    <w:p w14:paraId="60E51DC3" w14:textId="7FA4154A" w:rsidR="00D85EA6" w:rsidRPr="00615584" w:rsidRDefault="00D85EA6" w:rsidP="00D85EA6">
      <w:pPr>
        <w:tabs>
          <w:tab w:val="left" w:pos="0"/>
          <w:tab w:val="left" w:pos="90"/>
          <w:tab w:val="left" w:pos="180"/>
        </w:tabs>
        <w:spacing w:line="480" w:lineRule="auto"/>
      </w:pPr>
      <w:r w:rsidRPr="00615584">
        <w:tab/>
      </w:r>
      <w:r w:rsidRPr="00615584">
        <w:tab/>
      </w:r>
      <w:r w:rsidRPr="00615584">
        <w:tab/>
        <w:t xml:space="preserve">Trustee </w:t>
      </w:r>
      <w:r>
        <w:t>Traub</w:t>
      </w:r>
      <w:r w:rsidRPr="00615584">
        <w:t xml:space="preserve"> moved to </w:t>
      </w:r>
      <w:r w:rsidR="00D7529E">
        <w:t>enter Regular</w:t>
      </w:r>
      <w:r w:rsidRPr="00615584">
        <w:t xml:space="preserve"> Session at 7:45 pm.  Trustee Bauman seconded the motion, which carried unanimously</w:t>
      </w:r>
      <w:r w:rsidRPr="00615584">
        <w:rPr>
          <w:rFonts w:eastAsiaTheme="minorHAnsi"/>
        </w:rPr>
        <w:t>.</w:t>
      </w:r>
      <w:r w:rsidRPr="00615584">
        <w:tab/>
      </w:r>
    </w:p>
    <w:p w14:paraId="50B39921" w14:textId="77777777" w:rsidR="00D85EA6" w:rsidRDefault="00D85EA6" w:rsidP="00D85EA6">
      <w:pPr>
        <w:pStyle w:val="p2"/>
        <w:widowControl/>
        <w:spacing w:line="480" w:lineRule="auto"/>
        <w:rPr>
          <w:rFonts w:eastAsiaTheme="minorHAnsi"/>
        </w:rPr>
      </w:pPr>
      <w:r w:rsidRPr="00615584">
        <w:rPr>
          <w:b/>
          <w:bCs/>
          <w:u w:val="single"/>
        </w:rPr>
        <w:t>Adjournment</w:t>
      </w:r>
      <w:r w:rsidRPr="00D7529E">
        <w:rPr>
          <w:b/>
          <w:bCs/>
        </w:rPr>
        <w:t>:</w:t>
      </w:r>
      <w:r w:rsidRPr="00615584">
        <w:rPr>
          <w:bCs/>
        </w:rPr>
        <w:t xml:space="preserve">  </w:t>
      </w:r>
      <w:r w:rsidRPr="00615584">
        <w:t xml:space="preserve">Trustee </w:t>
      </w:r>
      <w:r>
        <w:t>Sinsabaugh moved to adjourn at 7:15</w:t>
      </w:r>
      <w:r w:rsidRPr="00615584">
        <w:t xml:space="preserve"> pm.</w:t>
      </w:r>
      <w:r>
        <w:t xml:space="preserve">  Trustee C. Aronstam</w:t>
      </w:r>
      <w:r w:rsidRPr="00615584">
        <w:t xml:space="preserve"> seconded the motion, which carried unanimously</w:t>
      </w:r>
      <w:r w:rsidRPr="00615584">
        <w:rPr>
          <w:rFonts w:eastAsiaTheme="minorHAnsi"/>
        </w:rPr>
        <w:t>.</w:t>
      </w:r>
    </w:p>
    <w:p w14:paraId="4A9BA903" w14:textId="77777777" w:rsidR="001A7B8C" w:rsidRDefault="001A7B8C" w:rsidP="00D85EA6">
      <w:pPr>
        <w:pStyle w:val="p2"/>
        <w:widowControl/>
        <w:spacing w:line="480" w:lineRule="auto"/>
        <w:rPr>
          <w:rFonts w:eastAsiaTheme="minorHAnsi"/>
        </w:rPr>
      </w:pPr>
    </w:p>
    <w:p w14:paraId="15067848" w14:textId="77777777" w:rsidR="00D85EA6" w:rsidRDefault="00D85EA6" w:rsidP="006E39FD">
      <w:pPr>
        <w:tabs>
          <w:tab w:val="left" w:pos="0"/>
          <w:tab w:val="left" w:pos="90"/>
          <w:tab w:val="left" w:pos="180"/>
        </w:tabs>
      </w:pPr>
      <w:r w:rsidRPr="00114102">
        <w:tab/>
      </w:r>
      <w:r w:rsidRPr="00114102">
        <w:tab/>
      </w:r>
      <w:r w:rsidRPr="00114102">
        <w:tab/>
      </w:r>
      <w:r w:rsidRPr="00114102">
        <w:tab/>
      </w:r>
      <w:r w:rsidRPr="00114102">
        <w:tab/>
      </w:r>
      <w:r w:rsidRPr="00114102">
        <w:tab/>
      </w:r>
      <w:r w:rsidRPr="00114102">
        <w:tab/>
      </w:r>
      <w:r w:rsidRPr="00114102">
        <w:tab/>
      </w:r>
      <w:r w:rsidRPr="00114102">
        <w:tab/>
      </w:r>
      <w:r w:rsidRPr="00114102">
        <w:tab/>
        <w:t xml:space="preserve">Respectfully submitted, </w:t>
      </w:r>
    </w:p>
    <w:p w14:paraId="34412E36" w14:textId="77777777" w:rsidR="006E39FD" w:rsidRPr="00114102" w:rsidRDefault="006E39FD" w:rsidP="006E39FD">
      <w:pPr>
        <w:tabs>
          <w:tab w:val="left" w:pos="0"/>
          <w:tab w:val="left" w:pos="90"/>
          <w:tab w:val="left" w:pos="180"/>
        </w:tabs>
      </w:pPr>
    </w:p>
    <w:p w14:paraId="43968F1B" w14:textId="77777777" w:rsidR="00D85EA6" w:rsidRDefault="00D85EA6" w:rsidP="006E39FD">
      <w:pPr>
        <w:tabs>
          <w:tab w:val="left" w:pos="0"/>
          <w:tab w:val="left" w:pos="90"/>
          <w:tab w:val="left" w:pos="180"/>
        </w:tabs>
        <w:rPr>
          <w:b/>
          <w:szCs w:val="20"/>
          <w:lang w:eastAsia="ar-SA"/>
        </w:rPr>
      </w:pPr>
      <w:r w:rsidRPr="00114102">
        <w:tab/>
      </w:r>
      <w:r w:rsidRPr="00114102">
        <w:tab/>
      </w:r>
      <w:r w:rsidRPr="00114102">
        <w:tab/>
      </w:r>
      <w:r w:rsidRPr="00114102">
        <w:tab/>
      </w:r>
      <w:r w:rsidRPr="00114102">
        <w:tab/>
      </w:r>
      <w:r w:rsidRPr="00114102">
        <w:tab/>
      </w:r>
      <w:r w:rsidRPr="00114102">
        <w:tab/>
      </w:r>
      <w:r w:rsidRPr="00114102">
        <w:tab/>
      </w:r>
      <w:r w:rsidRPr="00114102">
        <w:tab/>
      </w:r>
      <w:r w:rsidRPr="00114102">
        <w:tab/>
        <w:t>________________________</w:t>
      </w:r>
      <w:r w:rsidRPr="00114102">
        <w:tab/>
      </w:r>
      <w:r w:rsidRPr="00114102">
        <w:tab/>
      </w:r>
      <w:r w:rsidRPr="00114102">
        <w:tab/>
        <w:t xml:space="preserve">    </w:t>
      </w:r>
      <w:r w:rsidRPr="00114102">
        <w:tab/>
      </w:r>
      <w:r w:rsidRPr="00114102">
        <w:tab/>
      </w:r>
      <w:r w:rsidRPr="00114102">
        <w:tab/>
      </w:r>
      <w:r w:rsidRPr="00114102">
        <w:tab/>
      </w:r>
      <w:r w:rsidRPr="00114102">
        <w:tab/>
      </w:r>
      <w:r w:rsidRPr="00114102">
        <w:tab/>
      </w:r>
      <w:r w:rsidRPr="00114102">
        <w:tab/>
        <w:t xml:space="preserve">            Michele Wood, Clerk Treasurer</w:t>
      </w:r>
      <w:r w:rsidRPr="006833B9">
        <w:rPr>
          <w:b/>
          <w:szCs w:val="20"/>
          <w:lang w:eastAsia="ar-SA"/>
        </w:rPr>
        <w:t xml:space="preserve"> </w:t>
      </w:r>
    </w:p>
    <w:p w14:paraId="01FCCF36" w14:textId="77777777" w:rsidR="00472261" w:rsidRPr="009C6117" w:rsidRDefault="00472261" w:rsidP="00472261">
      <w:pPr>
        <w:tabs>
          <w:tab w:val="left" w:pos="180"/>
        </w:tabs>
      </w:pPr>
    </w:p>
    <w:p w14:paraId="5AA5FA45" w14:textId="77777777" w:rsidR="00472261" w:rsidRDefault="00472261" w:rsidP="00472261">
      <w:pPr>
        <w:jc w:val="center"/>
        <w:rPr>
          <w:rFonts w:eastAsiaTheme="minorHAnsi"/>
          <w:b/>
        </w:rPr>
      </w:pPr>
    </w:p>
    <w:p w14:paraId="1D349ECE" w14:textId="77777777" w:rsidR="001A7B8C" w:rsidRDefault="001A7B8C" w:rsidP="00472261">
      <w:pPr>
        <w:jc w:val="center"/>
        <w:rPr>
          <w:rFonts w:eastAsiaTheme="minorHAnsi"/>
          <w:b/>
        </w:rPr>
      </w:pPr>
    </w:p>
    <w:p w14:paraId="457A3693" w14:textId="77777777" w:rsidR="00472261" w:rsidRPr="009A623F" w:rsidRDefault="00472261" w:rsidP="00472261">
      <w:pPr>
        <w:jc w:val="center"/>
        <w:rPr>
          <w:rFonts w:eastAsiaTheme="minorHAnsi"/>
          <w:b/>
        </w:rPr>
      </w:pPr>
      <w:r w:rsidRPr="009A623F">
        <w:rPr>
          <w:rFonts w:eastAsiaTheme="minorHAnsi"/>
          <w:b/>
        </w:rPr>
        <w:t>REGULAR MEETING OF THE BOARD OF TRUSTEES</w:t>
      </w:r>
    </w:p>
    <w:p w14:paraId="7C8C793E" w14:textId="77777777" w:rsidR="00472261" w:rsidRPr="009A623F" w:rsidRDefault="00472261" w:rsidP="00472261">
      <w:pPr>
        <w:jc w:val="center"/>
        <w:rPr>
          <w:rFonts w:eastAsiaTheme="minorHAnsi"/>
          <w:b/>
        </w:rPr>
      </w:pPr>
      <w:r w:rsidRPr="009A623F">
        <w:rPr>
          <w:rFonts w:eastAsiaTheme="minorHAnsi"/>
          <w:b/>
        </w:rPr>
        <w:t>OF THE VILLAGE OF WAVERLY HELD AT 6:30 P.M.</w:t>
      </w:r>
    </w:p>
    <w:p w14:paraId="3414498B" w14:textId="77777777" w:rsidR="00472261" w:rsidRPr="009A623F" w:rsidRDefault="00472261" w:rsidP="00472261">
      <w:pPr>
        <w:jc w:val="center"/>
        <w:rPr>
          <w:rFonts w:eastAsiaTheme="minorHAnsi"/>
          <w:b/>
        </w:rPr>
      </w:pPr>
      <w:r w:rsidRPr="009A623F">
        <w:rPr>
          <w:rFonts w:eastAsiaTheme="minorHAnsi"/>
          <w:b/>
        </w:rPr>
        <w:t xml:space="preserve">ON TUESDAY, </w:t>
      </w:r>
      <w:r>
        <w:rPr>
          <w:rFonts w:eastAsiaTheme="minorHAnsi"/>
          <w:b/>
        </w:rPr>
        <w:t>JANUARY 9</w:t>
      </w:r>
      <w:r w:rsidRPr="009A623F">
        <w:rPr>
          <w:rFonts w:eastAsiaTheme="minorHAnsi"/>
          <w:b/>
        </w:rPr>
        <w:t>,</w:t>
      </w:r>
      <w:r>
        <w:rPr>
          <w:rFonts w:eastAsiaTheme="minorHAnsi"/>
          <w:b/>
        </w:rPr>
        <w:t xml:space="preserve"> 2024</w:t>
      </w:r>
      <w:r w:rsidRPr="009A623F">
        <w:rPr>
          <w:rFonts w:eastAsiaTheme="minorHAnsi"/>
          <w:b/>
        </w:rPr>
        <w:t xml:space="preserve"> IN THE</w:t>
      </w:r>
    </w:p>
    <w:p w14:paraId="09562374" w14:textId="77777777" w:rsidR="00472261" w:rsidRPr="009A623F" w:rsidRDefault="00472261" w:rsidP="00472261">
      <w:pPr>
        <w:keepNext/>
        <w:jc w:val="center"/>
        <w:outlineLvl w:val="0"/>
        <w:rPr>
          <w:rFonts w:eastAsiaTheme="minorHAnsi"/>
          <w:b/>
        </w:rPr>
      </w:pPr>
      <w:r w:rsidRPr="009A623F">
        <w:rPr>
          <w:rFonts w:eastAsiaTheme="minorHAnsi"/>
          <w:b/>
        </w:rPr>
        <w:t>TRUSTEES’ ROOM IN THE VILLAGE HALL</w:t>
      </w:r>
    </w:p>
    <w:p w14:paraId="489AD755" w14:textId="77777777" w:rsidR="00472261" w:rsidRPr="009A623F" w:rsidRDefault="00472261" w:rsidP="00472261">
      <w:pPr>
        <w:keepNext/>
        <w:jc w:val="center"/>
        <w:outlineLvl w:val="0"/>
        <w:rPr>
          <w:rFonts w:eastAsiaTheme="minorHAnsi"/>
          <w:b/>
        </w:rPr>
      </w:pPr>
    </w:p>
    <w:p w14:paraId="7743A893" w14:textId="77777777" w:rsidR="00472261" w:rsidRPr="009A623F" w:rsidRDefault="00472261" w:rsidP="00472261">
      <w:pPr>
        <w:keepNext/>
        <w:jc w:val="center"/>
        <w:outlineLvl w:val="0"/>
        <w:rPr>
          <w:rFonts w:eastAsiaTheme="minorHAnsi"/>
          <w:b/>
        </w:rPr>
      </w:pPr>
    </w:p>
    <w:p w14:paraId="79A7014A" w14:textId="77777777" w:rsidR="00472261" w:rsidRPr="009A623F" w:rsidRDefault="00472261" w:rsidP="00472261">
      <w:pPr>
        <w:spacing w:line="480" w:lineRule="auto"/>
        <w:rPr>
          <w:rFonts w:eastAsiaTheme="minorHAnsi"/>
        </w:rPr>
      </w:pPr>
      <w:r>
        <w:rPr>
          <w:rFonts w:eastAsiaTheme="minorHAnsi"/>
        </w:rPr>
        <w:t>Mayor A. Aronstam</w:t>
      </w:r>
      <w:r w:rsidRPr="009A623F">
        <w:rPr>
          <w:rFonts w:eastAsiaTheme="minorHAnsi"/>
        </w:rPr>
        <w:t xml:space="preserve"> called the meeting to order at 6:3</w:t>
      </w:r>
      <w:r>
        <w:rPr>
          <w:rFonts w:eastAsiaTheme="minorHAnsi"/>
        </w:rPr>
        <w:t xml:space="preserve">0 </w:t>
      </w:r>
      <w:r w:rsidRPr="009A623F">
        <w:rPr>
          <w:rFonts w:eastAsiaTheme="minorHAnsi"/>
        </w:rPr>
        <w:t xml:space="preserve">p.m., and led in the Pledge of Allegiance.   </w:t>
      </w:r>
    </w:p>
    <w:p w14:paraId="16E977AF" w14:textId="77777777" w:rsidR="00472261" w:rsidRDefault="00472261" w:rsidP="00472261">
      <w:pPr>
        <w:pStyle w:val="p2"/>
        <w:widowControl/>
        <w:spacing w:line="480" w:lineRule="auto"/>
      </w:pPr>
      <w:r w:rsidRPr="009A623F">
        <w:rPr>
          <w:b/>
          <w:u w:val="single"/>
        </w:rPr>
        <w:t>Roll Call</w:t>
      </w:r>
      <w:r w:rsidRPr="009A623F">
        <w:rPr>
          <w:b/>
        </w:rPr>
        <w:t xml:space="preserve">:  </w:t>
      </w:r>
      <w:r w:rsidRPr="009A623F">
        <w:t xml:space="preserve">Trustees Present:  Kasey Traub, Travis Bauman, </w:t>
      </w:r>
      <w:r>
        <w:t xml:space="preserve">Keith Correll, C. Aronstam, Jerry </w:t>
      </w:r>
      <w:r w:rsidRPr="009A623F">
        <w:t>Sinsabaugh</w:t>
      </w:r>
      <w:r>
        <w:t xml:space="preserve"> and Mayor A. Aronstam.</w:t>
      </w:r>
    </w:p>
    <w:p w14:paraId="15A13B89" w14:textId="77777777" w:rsidR="00472261" w:rsidRPr="009A623F" w:rsidRDefault="00472261" w:rsidP="00472261">
      <w:pPr>
        <w:pStyle w:val="p2"/>
        <w:widowControl/>
        <w:spacing w:line="480" w:lineRule="auto"/>
      </w:pPr>
      <w:r w:rsidRPr="009A623F">
        <w:t xml:space="preserve">Also present:  Clerk Treasurer Michele Wood, and </w:t>
      </w:r>
      <w:r w:rsidR="00DE2AD6">
        <w:t xml:space="preserve">Deputy Clerk Treasurer </w:t>
      </w:r>
      <w:r w:rsidRPr="009A623F">
        <w:t>Patti Hanbury</w:t>
      </w:r>
    </w:p>
    <w:p w14:paraId="6575AAC5" w14:textId="77777777" w:rsidR="00472261" w:rsidRPr="009A623F" w:rsidRDefault="00472261" w:rsidP="00472261">
      <w:pPr>
        <w:pStyle w:val="p2"/>
        <w:widowControl/>
        <w:spacing w:line="480" w:lineRule="auto"/>
      </w:pPr>
      <w:r w:rsidRPr="009A623F">
        <w:t xml:space="preserve">Press:  </w:t>
      </w:r>
      <w:r>
        <w:t>Nicole Lamberti</w:t>
      </w:r>
      <w:r w:rsidRPr="009A623F">
        <w:t xml:space="preserve"> of the Morning Times</w:t>
      </w:r>
    </w:p>
    <w:p w14:paraId="6E2523A7" w14:textId="77777777" w:rsidR="00472261" w:rsidRPr="003200EC" w:rsidRDefault="00472261" w:rsidP="00472261">
      <w:pPr>
        <w:pStyle w:val="p2"/>
        <w:widowControl/>
        <w:spacing w:line="480" w:lineRule="auto"/>
        <w:rPr>
          <w:rFonts w:eastAsiaTheme="minorHAnsi"/>
        </w:rPr>
      </w:pPr>
      <w:r w:rsidRPr="003200EC">
        <w:rPr>
          <w:rFonts w:eastAsiaTheme="minorHAnsi"/>
          <w:b/>
          <w:u w:val="single"/>
        </w:rPr>
        <w:t>Approval of Minutes</w:t>
      </w:r>
      <w:r w:rsidRPr="003200EC">
        <w:rPr>
          <w:rFonts w:eastAsiaTheme="minorHAnsi"/>
          <w:b/>
        </w:rPr>
        <w:t xml:space="preserve">:  </w:t>
      </w:r>
      <w:r w:rsidRPr="003200EC">
        <w:rPr>
          <w:rFonts w:eastAsiaTheme="minorHAnsi"/>
        </w:rPr>
        <w:t xml:space="preserve">Trustee Traub moved to approve the Minutes of December 12, 2023 </w:t>
      </w:r>
      <w:r w:rsidR="006E39FD">
        <w:rPr>
          <w:rFonts w:eastAsiaTheme="minorHAnsi"/>
        </w:rPr>
        <w:t xml:space="preserve">as </w:t>
      </w:r>
      <w:r w:rsidRPr="003200EC">
        <w:rPr>
          <w:rFonts w:eastAsiaTheme="minorHAnsi"/>
        </w:rPr>
        <w:t xml:space="preserve">presented.  Trustee C. Aronstam seconded the motion, which carried unanimously.  </w:t>
      </w:r>
    </w:p>
    <w:p w14:paraId="21D5A093" w14:textId="54D1C08D" w:rsidR="00472261" w:rsidRPr="003200EC" w:rsidRDefault="00472261" w:rsidP="00472261">
      <w:pPr>
        <w:pStyle w:val="p2"/>
        <w:widowControl/>
        <w:spacing w:line="480" w:lineRule="auto"/>
      </w:pPr>
      <w:r w:rsidRPr="003200EC">
        <w:rPr>
          <w:b/>
          <w:u w:val="single"/>
        </w:rPr>
        <w:lastRenderedPageBreak/>
        <w:t>Department Reports</w:t>
      </w:r>
      <w:r w:rsidRPr="00DE2AD6">
        <w:rPr>
          <w:b/>
        </w:rPr>
        <w:t>:</w:t>
      </w:r>
      <w:r w:rsidRPr="003200EC">
        <w:t xml:space="preserve">  </w:t>
      </w:r>
      <w:r w:rsidR="006E39FD">
        <w:t xml:space="preserve">Reports were submitted from the </w:t>
      </w:r>
      <w:r w:rsidRPr="003200EC">
        <w:t>Poli</w:t>
      </w:r>
      <w:r>
        <w:t xml:space="preserve">ce </w:t>
      </w:r>
      <w:r w:rsidR="006E39FD">
        <w:t xml:space="preserve">Department (November &amp; December 2023), </w:t>
      </w:r>
      <w:r w:rsidRPr="003200EC">
        <w:t xml:space="preserve">Code Enforcement </w:t>
      </w:r>
      <w:r w:rsidR="006E39FD">
        <w:t>(December 2023),</w:t>
      </w:r>
      <w:r w:rsidR="00DE2AD6">
        <w:t xml:space="preserve"> </w:t>
      </w:r>
      <w:r w:rsidR="006E39FD">
        <w:t>and Recreation Commission (</w:t>
      </w:r>
      <w:r w:rsidRPr="003200EC">
        <w:t>December 2023</w:t>
      </w:r>
      <w:r w:rsidR="006E39FD">
        <w:t xml:space="preserve">).  </w:t>
      </w:r>
      <w:r w:rsidR="00DE2AD6">
        <w:t>Clerk Treasurer Wood stated we</w:t>
      </w:r>
      <w:r w:rsidR="006E39FD">
        <w:t xml:space="preserve"> were</w:t>
      </w:r>
      <w:r w:rsidR="00DE2AD6">
        <w:t xml:space="preserve"> </w:t>
      </w:r>
      <w:r>
        <w:t>awarded a grant from the Floyd Hooker Founda</w:t>
      </w:r>
      <w:r w:rsidR="006E39FD">
        <w:t>tion in the amount of $38,000</w:t>
      </w:r>
      <w:r>
        <w:t xml:space="preserve"> for playground equipment </w:t>
      </w:r>
      <w:r w:rsidR="00DE2AD6">
        <w:t>to be put in</w:t>
      </w:r>
      <w:r>
        <w:t xml:space="preserve"> </w:t>
      </w:r>
      <w:r w:rsidR="006E39FD">
        <w:t>Glen</w:t>
      </w:r>
      <w:r>
        <w:t xml:space="preserve"> Park.</w:t>
      </w:r>
    </w:p>
    <w:p w14:paraId="1B7DF841" w14:textId="77777777" w:rsidR="00472261" w:rsidRPr="00EF05A7" w:rsidRDefault="00472261" w:rsidP="00472261">
      <w:pPr>
        <w:suppressAutoHyphens/>
        <w:spacing w:line="480" w:lineRule="auto"/>
        <w:rPr>
          <w:rFonts w:eastAsiaTheme="minorHAnsi"/>
        </w:rPr>
      </w:pPr>
      <w:r w:rsidRPr="00EF05A7">
        <w:rPr>
          <w:rFonts w:eastAsiaTheme="minorHAnsi"/>
          <w:b/>
          <w:u w:val="single"/>
        </w:rPr>
        <w:t>Treasurer</w:t>
      </w:r>
      <w:r w:rsidR="006E39FD">
        <w:rPr>
          <w:rFonts w:eastAsiaTheme="minorHAnsi"/>
          <w:b/>
          <w:u w:val="single"/>
        </w:rPr>
        <w:t>’</w:t>
      </w:r>
      <w:r w:rsidRPr="00EF05A7">
        <w:rPr>
          <w:rFonts w:eastAsiaTheme="minorHAnsi"/>
          <w:b/>
          <w:u w:val="single"/>
        </w:rPr>
        <w:t>s Report</w:t>
      </w:r>
      <w:r w:rsidRPr="00EF05A7">
        <w:rPr>
          <w:rFonts w:eastAsiaTheme="minorHAnsi"/>
          <w:b/>
        </w:rPr>
        <w:t>:</w:t>
      </w:r>
      <w:r w:rsidRPr="00EF05A7">
        <w:rPr>
          <w:rFonts w:eastAsiaTheme="minorHAnsi"/>
        </w:rPr>
        <w:t xml:space="preserve">  Clerk Treasurer Wood presented the following financial reports:</w:t>
      </w:r>
    </w:p>
    <w:p w14:paraId="4AA988B7" w14:textId="5DABAF10" w:rsidR="00472261" w:rsidRPr="00EF05A7" w:rsidRDefault="00472261" w:rsidP="00472261">
      <w:pPr>
        <w:pStyle w:val="WW-PlainText"/>
        <w:rPr>
          <w:rFonts w:ascii="Times New Roman" w:hAnsi="Times New Roman"/>
          <w:sz w:val="24"/>
        </w:rPr>
      </w:pPr>
      <w:r w:rsidRPr="00EF05A7">
        <w:rPr>
          <w:rFonts w:ascii="Times New Roman" w:hAnsi="Times New Roman"/>
          <w:sz w:val="24"/>
        </w:rPr>
        <w:t xml:space="preserve">General Fund 12/01/23 </w:t>
      </w:r>
      <w:r w:rsidR="001A7B8C">
        <w:rPr>
          <w:rFonts w:ascii="Times New Roman" w:hAnsi="Times New Roman"/>
          <w:sz w:val="24"/>
        </w:rPr>
        <w:t>–</w:t>
      </w:r>
      <w:r w:rsidRPr="00EF05A7">
        <w:rPr>
          <w:rFonts w:ascii="Times New Roman" w:hAnsi="Times New Roman"/>
          <w:sz w:val="24"/>
        </w:rPr>
        <w:t xml:space="preserve"> 12/31/23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72261" w:rsidRPr="00EF05A7" w14:paraId="179F74C5" w14:textId="77777777" w:rsidTr="00DE2AD6">
        <w:tc>
          <w:tcPr>
            <w:tcW w:w="2430" w:type="dxa"/>
            <w:tcBorders>
              <w:top w:val="single" w:sz="4" w:space="0" w:color="auto"/>
              <w:left w:val="single" w:sz="4" w:space="0" w:color="auto"/>
              <w:bottom w:val="single" w:sz="4" w:space="0" w:color="auto"/>
              <w:right w:val="single" w:sz="4" w:space="0" w:color="auto"/>
            </w:tcBorders>
          </w:tcPr>
          <w:p w14:paraId="64EEA9AC"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2F0197B"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470,538.51</w:t>
            </w:r>
          </w:p>
        </w:tc>
        <w:tc>
          <w:tcPr>
            <w:tcW w:w="2598" w:type="dxa"/>
            <w:tcBorders>
              <w:top w:val="single" w:sz="4" w:space="0" w:color="auto"/>
              <w:left w:val="single" w:sz="4" w:space="0" w:color="auto"/>
              <w:bottom w:val="single" w:sz="4" w:space="0" w:color="auto"/>
              <w:right w:val="single" w:sz="4" w:space="0" w:color="auto"/>
            </w:tcBorders>
          </w:tcPr>
          <w:p w14:paraId="400E5009"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02146A2"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155,888.93</w:t>
            </w:r>
          </w:p>
        </w:tc>
      </w:tr>
      <w:tr w:rsidR="00472261" w:rsidRPr="00EF05A7" w14:paraId="6FEF4A97" w14:textId="77777777" w:rsidTr="00DE2AD6">
        <w:trPr>
          <w:trHeight w:val="242"/>
        </w:trPr>
        <w:tc>
          <w:tcPr>
            <w:tcW w:w="2430" w:type="dxa"/>
            <w:tcBorders>
              <w:top w:val="single" w:sz="4" w:space="0" w:color="auto"/>
              <w:left w:val="single" w:sz="4" w:space="0" w:color="auto"/>
              <w:bottom w:val="single" w:sz="4" w:space="0" w:color="auto"/>
              <w:right w:val="single" w:sz="4" w:space="0" w:color="auto"/>
            </w:tcBorders>
          </w:tcPr>
          <w:p w14:paraId="5B4F5AB8"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E58330C"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172,549.17</w:t>
            </w:r>
          </w:p>
        </w:tc>
        <w:tc>
          <w:tcPr>
            <w:tcW w:w="2598" w:type="dxa"/>
            <w:tcBorders>
              <w:top w:val="single" w:sz="4" w:space="0" w:color="auto"/>
              <w:left w:val="single" w:sz="4" w:space="0" w:color="auto"/>
              <w:bottom w:val="single" w:sz="4" w:space="0" w:color="auto"/>
              <w:right w:val="single" w:sz="4" w:space="0" w:color="auto"/>
            </w:tcBorders>
          </w:tcPr>
          <w:p w14:paraId="68AB161E"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67C770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2,938,086.18</w:t>
            </w:r>
          </w:p>
        </w:tc>
      </w:tr>
      <w:tr w:rsidR="00472261" w:rsidRPr="00EF05A7" w14:paraId="38919EC7" w14:textId="77777777" w:rsidTr="00DE2AD6">
        <w:tc>
          <w:tcPr>
            <w:tcW w:w="2430" w:type="dxa"/>
            <w:tcBorders>
              <w:top w:val="single" w:sz="4" w:space="0" w:color="auto"/>
              <w:left w:val="single" w:sz="4" w:space="0" w:color="auto"/>
              <w:bottom w:val="single" w:sz="4" w:space="0" w:color="auto"/>
              <w:right w:val="single" w:sz="4" w:space="0" w:color="auto"/>
            </w:tcBorders>
          </w:tcPr>
          <w:p w14:paraId="4A0D7725"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1A09CB0"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-340,608.16</w:t>
            </w:r>
          </w:p>
        </w:tc>
        <w:tc>
          <w:tcPr>
            <w:tcW w:w="2598" w:type="dxa"/>
            <w:tcBorders>
              <w:top w:val="single" w:sz="4" w:space="0" w:color="auto"/>
              <w:left w:val="single" w:sz="4" w:space="0" w:color="auto"/>
              <w:bottom w:val="single" w:sz="4" w:space="0" w:color="auto"/>
              <w:right w:val="single" w:sz="4" w:space="0" w:color="auto"/>
            </w:tcBorders>
          </w:tcPr>
          <w:p w14:paraId="09A7C20A"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3CBB2A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234,161.51</w:t>
            </w:r>
          </w:p>
        </w:tc>
      </w:tr>
      <w:tr w:rsidR="00472261" w:rsidRPr="00EF05A7" w14:paraId="05E081A7" w14:textId="77777777" w:rsidTr="00DE2AD6">
        <w:trPr>
          <w:trHeight w:val="305"/>
        </w:trPr>
        <w:tc>
          <w:tcPr>
            <w:tcW w:w="2430" w:type="dxa"/>
            <w:tcBorders>
              <w:top w:val="single" w:sz="4" w:space="0" w:color="auto"/>
              <w:left w:val="single" w:sz="4" w:space="0" w:color="auto"/>
              <w:bottom w:val="single" w:sz="4" w:space="0" w:color="auto"/>
              <w:right w:val="single" w:sz="4" w:space="0" w:color="auto"/>
            </w:tcBorders>
          </w:tcPr>
          <w:p w14:paraId="4584FBEA"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9C12A69"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302,479.52</w:t>
            </w:r>
          </w:p>
        </w:tc>
        <w:tc>
          <w:tcPr>
            <w:tcW w:w="2598" w:type="dxa"/>
            <w:tcBorders>
              <w:top w:val="single" w:sz="4" w:space="0" w:color="auto"/>
              <w:left w:val="single" w:sz="4" w:space="0" w:color="auto"/>
              <w:bottom w:val="single" w:sz="4" w:space="0" w:color="auto"/>
              <w:right w:val="single" w:sz="4" w:space="0" w:color="auto"/>
            </w:tcBorders>
          </w:tcPr>
          <w:p w14:paraId="2284AEED" w14:textId="77777777" w:rsidR="00472261" w:rsidRPr="00EF05A7" w:rsidRDefault="00472261" w:rsidP="00DE2AD6">
            <w:pPr>
              <w:pStyle w:val="WW-PlainText"/>
              <w:rPr>
                <w:rFonts w:ascii="Times New Roman" w:hAnsi="Times New Roman"/>
                <w:sz w:val="24"/>
              </w:rPr>
            </w:pPr>
            <w:r w:rsidRPr="00EF05A7">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7377717" w14:textId="77777777" w:rsidR="00472261" w:rsidRPr="00EF05A7" w:rsidRDefault="00472261" w:rsidP="00DE2AD6">
            <w:pPr>
              <w:pStyle w:val="WW-PlainText"/>
              <w:jc w:val="right"/>
              <w:rPr>
                <w:rFonts w:ascii="Times New Roman" w:hAnsi="Times New Roman"/>
                <w:sz w:val="24"/>
              </w:rPr>
            </w:pPr>
            <w:r w:rsidRPr="00EF05A7">
              <w:rPr>
                <w:rFonts w:ascii="Times New Roman" w:hAnsi="Times New Roman"/>
                <w:sz w:val="24"/>
              </w:rPr>
              <w:t>2,308,830.11</w:t>
            </w:r>
          </w:p>
        </w:tc>
      </w:tr>
    </w:tbl>
    <w:p w14:paraId="10DAA469" w14:textId="77777777" w:rsidR="00472261" w:rsidRPr="00317CB6" w:rsidRDefault="00472261" w:rsidP="00472261">
      <w:pPr>
        <w:pStyle w:val="WW-PlainText"/>
        <w:ind w:firstLine="720"/>
        <w:rPr>
          <w:rFonts w:ascii="Times New Roman" w:hAnsi="Times New Roman"/>
          <w:sz w:val="24"/>
        </w:rPr>
      </w:pPr>
      <w:r w:rsidRPr="00317CB6">
        <w:rPr>
          <w:rFonts w:ascii="Times New Roman" w:hAnsi="Times New Roman"/>
          <w:sz w:val="24"/>
        </w:rPr>
        <w:t>*General Capital Reserve Fund $308,788.78</w:t>
      </w:r>
    </w:p>
    <w:p w14:paraId="2EE20139" w14:textId="77777777" w:rsidR="00472261" w:rsidRPr="00317CB6" w:rsidRDefault="00472261" w:rsidP="00472261">
      <w:pPr>
        <w:pStyle w:val="WW-PlainText"/>
        <w:ind w:firstLine="720"/>
        <w:rPr>
          <w:rFonts w:ascii="Times New Roman" w:hAnsi="Times New Roman"/>
          <w:sz w:val="24"/>
        </w:rPr>
      </w:pPr>
      <w:r w:rsidRPr="00317CB6">
        <w:rPr>
          <w:rFonts w:ascii="Times New Roman" w:hAnsi="Times New Roman"/>
          <w:sz w:val="24"/>
        </w:rPr>
        <w:t>*Equipment Reserve Fund $34,636.60</w:t>
      </w:r>
    </w:p>
    <w:p w14:paraId="2F55C093" w14:textId="77777777" w:rsidR="00472261" w:rsidRPr="00A05057" w:rsidRDefault="00472261" w:rsidP="00472261">
      <w:pPr>
        <w:pStyle w:val="WW-PlainText"/>
        <w:ind w:firstLine="720"/>
        <w:rPr>
          <w:rFonts w:ascii="Times New Roman" w:hAnsi="Times New Roman"/>
          <w:sz w:val="24"/>
          <w:highlight w:val="yellow"/>
        </w:rPr>
      </w:pPr>
    </w:p>
    <w:p w14:paraId="07C98B37" w14:textId="145EB06C" w:rsidR="00472261" w:rsidRPr="00271B0B" w:rsidRDefault="00472261" w:rsidP="00472261">
      <w:pPr>
        <w:pStyle w:val="WW-PlainText"/>
        <w:rPr>
          <w:rFonts w:ascii="Times New Roman" w:hAnsi="Times New Roman"/>
          <w:sz w:val="24"/>
        </w:rPr>
      </w:pPr>
      <w:r w:rsidRPr="00271B0B">
        <w:rPr>
          <w:rFonts w:ascii="Times New Roman" w:hAnsi="Times New Roman"/>
          <w:sz w:val="24"/>
        </w:rPr>
        <w:t xml:space="preserve">Cemetery Fund 12/01/23 </w:t>
      </w:r>
      <w:r w:rsidR="001A7B8C">
        <w:rPr>
          <w:rFonts w:ascii="Times New Roman" w:hAnsi="Times New Roman"/>
          <w:sz w:val="24"/>
        </w:rPr>
        <w:t>–</w:t>
      </w:r>
      <w:r w:rsidRPr="00271B0B">
        <w:rPr>
          <w:rFonts w:ascii="Times New Roman" w:hAnsi="Times New Roman"/>
          <w:sz w:val="24"/>
        </w:rPr>
        <w:t xml:space="preserve"> 12/31/23</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472261" w:rsidRPr="00271B0B" w14:paraId="5622ECE9" w14:textId="77777777" w:rsidTr="00DE2AD6">
        <w:tc>
          <w:tcPr>
            <w:tcW w:w="2455" w:type="dxa"/>
            <w:tcBorders>
              <w:top w:val="single" w:sz="4" w:space="0" w:color="auto"/>
              <w:left w:val="single" w:sz="4" w:space="0" w:color="auto"/>
              <w:bottom w:val="single" w:sz="4" w:space="0" w:color="auto"/>
              <w:right w:val="single" w:sz="4" w:space="0" w:color="auto"/>
            </w:tcBorders>
          </w:tcPr>
          <w:p w14:paraId="59EE7F37"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2D9350B3"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3,943.39</w:t>
            </w:r>
          </w:p>
        </w:tc>
        <w:tc>
          <w:tcPr>
            <w:tcW w:w="2610" w:type="dxa"/>
            <w:tcBorders>
              <w:top w:val="single" w:sz="4" w:space="0" w:color="auto"/>
              <w:left w:val="single" w:sz="4" w:space="0" w:color="auto"/>
              <w:bottom w:val="single" w:sz="4" w:space="0" w:color="auto"/>
              <w:right w:val="single" w:sz="4" w:space="0" w:color="auto"/>
            </w:tcBorders>
          </w:tcPr>
          <w:p w14:paraId="078BB634"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5D98DD5"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2,217.91</w:t>
            </w:r>
          </w:p>
        </w:tc>
      </w:tr>
      <w:tr w:rsidR="00472261" w:rsidRPr="00271B0B" w14:paraId="7C3C0F75" w14:textId="77777777" w:rsidTr="00DE2AD6">
        <w:trPr>
          <w:trHeight w:val="242"/>
        </w:trPr>
        <w:tc>
          <w:tcPr>
            <w:tcW w:w="2455" w:type="dxa"/>
            <w:tcBorders>
              <w:top w:val="single" w:sz="4" w:space="0" w:color="auto"/>
              <w:left w:val="single" w:sz="4" w:space="0" w:color="auto"/>
              <w:bottom w:val="single" w:sz="4" w:space="0" w:color="auto"/>
              <w:right w:val="single" w:sz="4" w:space="0" w:color="auto"/>
            </w:tcBorders>
          </w:tcPr>
          <w:p w14:paraId="14E779E5"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F3BF21A"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2,013.02</w:t>
            </w:r>
          </w:p>
        </w:tc>
        <w:tc>
          <w:tcPr>
            <w:tcW w:w="2610" w:type="dxa"/>
            <w:tcBorders>
              <w:top w:val="single" w:sz="4" w:space="0" w:color="auto"/>
              <w:left w:val="single" w:sz="4" w:space="0" w:color="auto"/>
              <w:bottom w:val="single" w:sz="4" w:space="0" w:color="auto"/>
              <w:right w:val="single" w:sz="4" w:space="0" w:color="auto"/>
            </w:tcBorders>
          </w:tcPr>
          <w:p w14:paraId="09C393DC"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F0C0C2E"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30,706.11</w:t>
            </w:r>
          </w:p>
        </w:tc>
      </w:tr>
      <w:tr w:rsidR="00472261" w:rsidRPr="00271B0B" w14:paraId="08D007CC" w14:textId="77777777" w:rsidTr="00DE2AD6">
        <w:tc>
          <w:tcPr>
            <w:tcW w:w="2455" w:type="dxa"/>
            <w:tcBorders>
              <w:top w:val="single" w:sz="4" w:space="0" w:color="auto"/>
              <w:left w:val="single" w:sz="4" w:space="0" w:color="auto"/>
              <w:bottom w:val="single" w:sz="4" w:space="0" w:color="auto"/>
              <w:right w:val="single" w:sz="4" w:space="0" w:color="auto"/>
            </w:tcBorders>
          </w:tcPr>
          <w:p w14:paraId="2729F809"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101D46EA"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-269.06</w:t>
            </w:r>
          </w:p>
        </w:tc>
        <w:tc>
          <w:tcPr>
            <w:tcW w:w="2610" w:type="dxa"/>
            <w:tcBorders>
              <w:top w:val="single" w:sz="4" w:space="0" w:color="auto"/>
              <w:left w:val="single" w:sz="4" w:space="0" w:color="auto"/>
              <w:bottom w:val="single" w:sz="4" w:space="0" w:color="auto"/>
              <w:right w:val="single" w:sz="4" w:space="0" w:color="auto"/>
            </w:tcBorders>
          </w:tcPr>
          <w:p w14:paraId="4E364A16"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3C507FC"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269.06</w:t>
            </w:r>
          </w:p>
        </w:tc>
      </w:tr>
      <w:tr w:rsidR="00472261" w:rsidRPr="00271B0B" w14:paraId="74405C5A" w14:textId="77777777" w:rsidTr="00DE2AD6">
        <w:trPr>
          <w:trHeight w:val="305"/>
        </w:trPr>
        <w:tc>
          <w:tcPr>
            <w:tcW w:w="2455" w:type="dxa"/>
            <w:tcBorders>
              <w:top w:val="single" w:sz="4" w:space="0" w:color="auto"/>
              <w:left w:val="single" w:sz="4" w:space="0" w:color="auto"/>
              <w:bottom w:val="single" w:sz="4" w:space="0" w:color="auto"/>
              <w:right w:val="single" w:sz="4" w:space="0" w:color="auto"/>
            </w:tcBorders>
          </w:tcPr>
          <w:p w14:paraId="2FC7C7E5"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1E4C6B2B"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5,687.35</w:t>
            </w:r>
          </w:p>
        </w:tc>
        <w:tc>
          <w:tcPr>
            <w:tcW w:w="2610" w:type="dxa"/>
            <w:tcBorders>
              <w:top w:val="single" w:sz="4" w:space="0" w:color="auto"/>
              <w:left w:val="single" w:sz="4" w:space="0" w:color="auto"/>
              <w:bottom w:val="single" w:sz="4" w:space="0" w:color="auto"/>
              <w:right w:val="single" w:sz="4" w:space="0" w:color="auto"/>
            </w:tcBorders>
          </w:tcPr>
          <w:p w14:paraId="74B81554" w14:textId="77777777" w:rsidR="00472261" w:rsidRPr="00271B0B" w:rsidRDefault="00472261" w:rsidP="00DE2AD6">
            <w:pPr>
              <w:pStyle w:val="WW-PlainText"/>
              <w:rPr>
                <w:rFonts w:ascii="Times New Roman" w:hAnsi="Times New Roman"/>
                <w:sz w:val="24"/>
              </w:rPr>
            </w:pPr>
            <w:r w:rsidRPr="00271B0B">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5172702" w14:textId="77777777" w:rsidR="00472261" w:rsidRPr="00271B0B" w:rsidRDefault="00472261" w:rsidP="00DE2AD6">
            <w:pPr>
              <w:pStyle w:val="WW-PlainText"/>
              <w:jc w:val="right"/>
              <w:rPr>
                <w:rFonts w:ascii="Times New Roman" w:hAnsi="Times New Roman"/>
                <w:sz w:val="24"/>
              </w:rPr>
            </w:pPr>
            <w:r w:rsidRPr="00271B0B">
              <w:rPr>
                <w:rFonts w:ascii="Times New Roman" w:hAnsi="Times New Roman"/>
                <w:sz w:val="24"/>
              </w:rPr>
              <w:t>38,438.46</w:t>
            </w:r>
          </w:p>
        </w:tc>
      </w:tr>
    </w:tbl>
    <w:p w14:paraId="6423E6B9" w14:textId="77777777" w:rsidR="00472261" w:rsidRPr="00271B0B" w:rsidRDefault="00472261" w:rsidP="00472261">
      <w:pPr>
        <w:pStyle w:val="WW-PlainText"/>
        <w:ind w:firstLine="720"/>
        <w:rPr>
          <w:rFonts w:ascii="Times New Roman" w:hAnsi="Times New Roman"/>
          <w:sz w:val="24"/>
        </w:rPr>
      </w:pPr>
      <w:r w:rsidRPr="00271B0B">
        <w:rPr>
          <w:rFonts w:ascii="Times New Roman" w:hAnsi="Times New Roman"/>
          <w:sz w:val="24"/>
        </w:rPr>
        <w:t>*Perpetual Care Fund</w:t>
      </w:r>
      <w:r w:rsidRPr="00271B0B">
        <w:rPr>
          <w:rFonts w:ascii="Times New Roman" w:hAnsi="Times New Roman"/>
          <w:sz w:val="24"/>
        </w:rPr>
        <w:tab/>
        <w:t>$33,678.49</w:t>
      </w:r>
    </w:p>
    <w:p w14:paraId="50573520" w14:textId="77777777" w:rsidR="00472261" w:rsidRPr="00A05057" w:rsidRDefault="00472261" w:rsidP="00472261">
      <w:pPr>
        <w:pStyle w:val="WW-PlainText"/>
        <w:rPr>
          <w:rFonts w:ascii="Times New Roman" w:hAnsi="Times New Roman"/>
          <w:sz w:val="24"/>
          <w:highlight w:val="yellow"/>
        </w:rPr>
      </w:pPr>
    </w:p>
    <w:p w14:paraId="3C9DF85F" w14:textId="777CBF20" w:rsidR="00472261" w:rsidRPr="00C018B9" w:rsidRDefault="00472261" w:rsidP="00472261">
      <w:pPr>
        <w:pStyle w:val="WW-PlainText"/>
        <w:rPr>
          <w:rFonts w:ascii="Times New Roman" w:hAnsi="Times New Roman"/>
          <w:sz w:val="24"/>
        </w:rPr>
      </w:pPr>
      <w:r w:rsidRPr="00C018B9">
        <w:rPr>
          <w:rFonts w:ascii="Times New Roman" w:hAnsi="Times New Roman"/>
          <w:sz w:val="24"/>
        </w:rPr>
        <w:t xml:space="preserve">Capital Projects Fund 12/01/23 </w:t>
      </w:r>
      <w:r w:rsidR="001A7B8C">
        <w:rPr>
          <w:rFonts w:ascii="Times New Roman" w:hAnsi="Times New Roman"/>
          <w:sz w:val="24"/>
        </w:rPr>
        <w:t>–</w:t>
      </w:r>
      <w:r w:rsidRPr="00C018B9">
        <w:rPr>
          <w:rFonts w:ascii="Times New Roman" w:hAnsi="Times New Roman"/>
          <w:sz w:val="24"/>
        </w:rPr>
        <w:t xml:space="preserve"> 12/31/23</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472261" w:rsidRPr="00C018B9" w14:paraId="64242BF6" w14:textId="77777777" w:rsidTr="00DE2AD6">
        <w:tc>
          <w:tcPr>
            <w:tcW w:w="2417" w:type="dxa"/>
            <w:tcBorders>
              <w:top w:val="single" w:sz="4" w:space="0" w:color="auto"/>
              <w:left w:val="single" w:sz="4" w:space="0" w:color="auto"/>
              <w:bottom w:val="single" w:sz="4" w:space="0" w:color="auto"/>
              <w:right w:val="single" w:sz="4" w:space="0" w:color="auto"/>
            </w:tcBorders>
          </w:tcPr>
          <w:p w14:paraId="134E35FF" w14:textId="77777777" w:rsidR="00472261" w:rsidRPr="00C018B9" w:rsidRDefault="00472261" w:rsidP="00DE2AD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A7A372D"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DA39462"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0780680B" w14:textId="77777777" w:rsidR="00472261" w:rsidRPr="00C018B9" w:rsidRDefault="00472261" w:rsidP="00DE2AD6">
            <w:pPr>
              <w:pStyle w:val="WW-PlainText"/>
              <w:jc w:val="center"/>
              <w:rPr>
                <w:rFonts w:ascii="Times New Roman" w:hAnsi="Times New Roman"/>
                <w:sz w:val="22"/>
                <w:szCs w:val="22"/>
              </w:rPr>
            </w:pPr>
            <w:r w:rsidRPr="00C018B9">
              <w:rPr>
                <w:rFonts w:ascii="Times New Roman" w:hAnsi="Times New Roman"/>
                <w:sz w:val="22"/>
                <w:szCs w:val="22"/>
              </w:rPr>
              <w:t>Village Hall Wing</w:t>
            </w:r>
          </w:p>
        </w:tc>
      </w:tr>
      <w:tr w:rsidR="00472261" w:rsidRPr="00C018B9" w14:paraId="2C8E64ED" w14:textId="77777777" w:rsidTr="00DE2AD6">
        <w:tc>
          <w:tcPr>
            <w:tcW w:w="2417" w:type="dxa"/>
            <w:tcBorders>
              <w:top w:val="single" w:sz="4" w:space="0" w:color="auto"/>
              <w:left w:val="single" w:sz="4" w:space="0" w:color="auto"/>
              <w:bottom w:val="single" w:sz="4" w:space="0" w:color="auto"/>
              <w:right w:val="single" w:sz="4" w:space="0" w:color="auto"/>
            </w:tcBorders>
          </w:tcPr>
          <w:p w14:paraId="5AB75E86"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7B21292"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57F475B"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4EE11924"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63,200.52</w:t>
            </w:r>
          </w:p>
        </w:tc>
      </w:tr>
      <w:tr w:rsidR="00472261" w:rsidRPr="00C018B9" w14:paraId="0A278D55" w14:textId="77777777" w:rsidTr="00DE2AD6">
        <w:trPr>
          <w:trHeight w:val="242"/>
        </w:trPr>
        <w:tc>
          <w:tcPr>
            <w:tcW w:w="2417" w:type="dxa"/>
            <w:tcBorders>
              <w:top w:val="single" w:sz="4" w:space="0" w:color="auto"/>
              <w:left w:val="single" w:sz="4" w:space="0" w:color="auto"/>
              <w:bottom w:val="single" w:sz="4" w:space="0" w:color="auto"/>
              <w:right w:val="single" w:sz="4" w:space="0" w:color="auto"/>
            </w:tcBorders>
          </w:tcPr>
          <w:p w14:paraId="6DC2B2AF"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14DD490"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1E09539"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302,566.68</w:t>
            </w:r>
          </w:p>
        </w:tc>
        <w:tc>
          <w:tcPr>
            <w:tcW w:w="1890" w:type="dxa"/>
            <w:tcBorders>
              <w:top w:val="single" w:sz="4" w:space="0" w:color="auto"/>
              <w:left w:val="single" w:sz="4" w:space="0" w:color="auto"/>
              <w:bottom w:val="single" w:sz="4" w:space="0" w:color="auto"/>
              <w:right w:val="single" w:sz="4" w:space="0" w:color="auto"/>
            </w:tcBorders>
          </w:tcPr>
          <w:p w14:paraId="1FC95751"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r>
      <w:tr w:rsidR="00472261" w:rsidRPr="00C018B9" w14:paraId="429DF9E6" w14:textId="77777777" w:rsidTr="00DE2AD6">
        <w:tc>
          <w:tcPr>
            <w:tcW w:w="2417" w:type="dxa"/>
            <w:tcBorders>
              <w:top w:val="single" w:sz="4" w:space="0" w:color="auto"/>
              <w:left w:val="single" w:sz="4" w:space="0" w:color="auto"/>
              <w:bottom w:val="single" w:sz="4" w:space="0" w:color="auto"/>
              <w:right w:val="single" w:sz="4" w:space="0" w:color="auto"/>
            </w:tcBorders>
          </w:tcPr>
          <w:p w14:paraId="2A65A443"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85B6287"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4DF93C3"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-302,566.68</w:t>
            </w:r>
          </w:p>
        </w:tc>
        <w:tc>
          <w:tcPr>
            <w:tcW w:w="1890" w:type="dxa"/>
            <w:tcBorders>
              <w:top w:val="single" w:sz="4" w:space="0" w:color="auto"/>
              <w:left w:val="single" w:sz="4" w:space="0" w:color="auto"/>
              <w:bottom w:val="single" w:sz="4" w:space="0" w:color="auto"/>
              <w:right w:val="single" w:sz="4" w:space="0" w:color="auto"/>
            </w:tcBorders>
          </w:tcPr>
          <w:p w14:paraId="10345498"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-38,882.27</w:t>
            </w:r>
          </w:p>
        </w:tc>
      </w:tr>
      <w:tr w:rsidR="00472261" w:rsidRPr="00C018B9" w14:paraId="4616BDC8" w14:textId="77777777" w:rsidTr="00DE2AD6">
        <w:trPr>
          <w:trHeight w:val="305"/>
        </w:trPr>
        <w:tc>
          <w:tcPr>
            <w:tcW w:w="2417" w:type="dxa"/>
            <w:tcBorders>
              <w:top w:val="single" w:sz="4" w:space="0" w:color="auto"/>
              <w:left w:val="single" w:sz="4" w:space="0" w:color="auto"/>
              <w:bottom w:val="single" w:sz="4" w:space="0" w:color="auto"/>
              <w:right w:val="single" w:sz="4" w:space="0" w:color="auto"/>
            </w:tcBorders>
          </w:tcPr>
          <w:p w14:paraId="4188CC9D" w14:textId="77777777" w:rsidR="00472261" w:rsidRPr="00C018B9" w:rsidRDefault="00472261" w:rsidP="00DE2AD6">
            <w:pPr>
              <w:pStyle w:val="WW-PlainText"/>
              <w:rPr>
                <w:rFonts w:ascii="Times New Roman" w:hAnsi="Times New Roman"/>
                <w:sz w:val="24"/>
              </w:rPr>
            </w:pPr>
            <w:r w:rsidRPr="00C018B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381E77A1"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3E0381B"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4BD50467" w14:textId="77777777" w:rsidR="00472261" w:rsidRPr="00C018B9" w:rsidRDefault="00472261" w:rsidP="00DE2AD6">
            <w:pPr>
              <w:pStyle w:val="WW-PlainText"/>
              <w:jc w:val="right"/>
              <w:rPr>
                <w:rFonts w:ascii="Times New Roman" w:hAnsi="Times New Roman"/>
                <w:sz w:val="24"/>
              </w:rPr>
            </w:pPr>
            <w:r w:rsidRPr="00C018B9">
              <w:rPr>
                <w:rFonts w:ascii="Times New Roman" w:hAnsi="Times New Roman"/>
                <w:sz w:val="24"/>
              </w:rPr>
              <w:t>24,318.25</w:t>
            </w:r>
          </w:p>
        </w:tc>
      </w:tr>
    </w:tbl>
    <w:p w14:paraId="717B7DBE" w14:textId="77777777" w:rsidR="00472261" w:rsidRPr="00C018B9" w:rsidRDefault="00472261" w:rsidP="00472261">
      <w:pPr>
        <w:pStyle w:val="p2"/>
        <w:widowControl/>
        <w:spacing w:line="480" w:lineRule="auto"/>
        <w:ind w:left="720"/>
        <w:rPr>
          <w:bCs/>
        </w:rPr>
      </w:pPr>
      <w:r w:rsidRPr="00C018B9">
        <w:rPr>
          <w:bCs/>
        </w:rPr>
        <w:t>*Total Capital Projects Fund Balance $41,022.39</w:t>
      </w:r>
    </w:p>
    <w:p w14:paraId="2993C4EE" w14:textId="00DF7F93" w:rsidR="00472261" w:rsidRPr="009A7635" w:rsidRDefault="00472261" w:rsidP="00472261">
      <w:pPr>
        <w:pStyle w:val="WW-PlainText"/>
        <w:rPr>
          <w:rFonts w:ascii="Times New Roman" w:hAnsi="Times New Roman"/>
          <w:sz w:val="24"/>
        </w:rPr>
      </w:pPr>
      <w:r w:rsidRPr="009A7635">
        <w:rPr>
          <w:rFonts w:ascii="Times New Roman" w:hAnsi="Times New Roman"/>
          <w:sz w:val="24"/>
        </w:rPr>
        <w:t xml:space="preserve">Loan Programs 12/01/23 </w:t>
      </w:r>
      <w:r w:rsidR="001A7B8C">
        <w:rPr>
          <w:rFonts w:ascii="Times New Roman" w:hAnsi="Times New Roman"/>
          <w:sz w:val="24"/>
        </w:rPr>
        <w:t>–</w:t>
      </w:r>
      <w:r w:rsidRPr="009A7635">
        <w:rPr>
          <w:rFonts w:ascii="Times New Roman" w:hAnsi="Times New Roman"/>
          <w:sz w:val="24"/>
        </w:rPr>
        <w:t xml:space="preserve"> 12/31/23</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472261" w:rsidRPr="009A7635" w14:paraId="5EA2CC48"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4F6AF4F"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6B0432A" w14:textId="77777777" w:rsidR="00472261" w:rsidRPr="009A7635" w:rsidRDefault="00472261" w:rsidP="00DE2AD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30D7773"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46AC64C6" w14:textId="77777777" w:rsidR="00472261" w:rsidRPr="009A7635" w:rsidRDefault="00472261" w:rsidP="00DE2AD6">
            <w:pPr>
              <w:pStyle w:val="WW-PlainText"/>
              <w:jc w:val="center"/>
              <w:rPr>
                <w:rFonts w:ascii="Times New Roman" w:hAnsi="Times New Roman"/>
                <w:sz w:val="24"/>
              </w:rPr>
            </w:pPr>
            <w:r w:rsidRPr="009A7635">
              <w:rPr>
                <w:rFonts w:ascii="Times New Roman" w:hAnsi="Times New Roman"/>
                <w:sz w:val="24"/>
              </w:rPr>
              <w:t>Balances</w:t>
            </w:r>
          </w:p>
        </w:tc>
      </w:tr>
      <w:tr w:rsidR="00472261" w:rsidRPr="009A7635" w14:paraId="330B313A"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2683C38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7F0853B"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3,516.11</w:t>
            </w:r>
          </w:p>
        </w:tc>
        <w:tc>
          <w:tcPr>
            <w:tcW w:w="2880" w:type="dxa"/>
            <w:tcBorders>
              <w:top w:val="single" w:sz="4" w:space="0" w:color="auto"/>
              <w:left w:val="single" w:sz="4" w:space="0" w:color="auto"/>
              <w:bottom w:val="single" w:sz="4" w:space="0" w:color="auto"/>
              <w:right w:val="single" w:sz="4" w:space="0" w:color="auto"/>
            </w:tcBorders>
          </w:tcPr>
          <w:p w14:paraId="5133FFF3"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2EEED1C"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4,569.12</w:t>
            </w:r>
          </w:p>
        </w:tc>
      </w:tr>
      <w:tr w:rsidR="00472261" w:rsidRPr="009A7635" w14:paraId="52020688"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F6C40AE"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6FA3F69"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8.45</w:t>
            </w:r>
          </w:p>
        </w:tc>
        <w:tc>
          <w:tcPr>
            <w:tcW w:w="2880" w:type="dxa"/>
            <w:tcBorders>
              <w:top w:val="single" w:sz="4" w:space="0" w:color="auto"/>
              <w:left w:val="single" w:sz="4" w:space="0" w:color="auto"/>
              <w:bottom w:val="single" w:sz="4" w:space="0" w:color="auto"/>
              <w:right w:val="single" w:sz="4" w:space="0" w:color="auto"/>
            </w:tcBorders>
          </w:tcPr>
          <w:p w14:paraId="495F5DB6"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A9ADC4B"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545.34</w:t>
            </w:r>
          </w:p>
        </w:tc>
      </w:tr>
      <w:tr w:rsidR="00472261" w:rsidRPr="009A7635" w14:paraId="74D0FE11"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32C16EB7"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1C13E1E"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D78E45C"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11DD60A3"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0.00</w:t>
            </w:r>
          </w:p>
        </w:tc>
      </w:tr>
      <w:tr w:rsidR="00472261" w:rsidRPr="009A7635" w14:paraId="05FABF59"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10AFBC81"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0DF4AC0"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3,524.30</w:t>
            </w:r>
          </w:p>
        </w:tc>
        <w:tc>
          <w:tcPr>
            <w:tcW w:w="2880" w:type="dxa"/>
            <w:tcBorders>
              <w:top w:val="single" w:sz="4" w:space="0" w:color="auto"/>
              <w:left w:val="single" w:sz="4" w:space="0" w:color="auto"/>
              <w:bottom w:val="single" w:sz="4" w:space="0" w:color="auto"/>
              <w:right w:val="single" w:sz="4" w:space="0" w:color="auto"/>
            </w:tcBorders>
          </w:tcPr>
          <w:p w14:paraId="51436FD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3260E2E"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5,114.46</w:t>
            </w:r>
          </w:p>
        </w:tc>
      </w:tr>
      <w:tr w:rsidR="00472261" w:rsidRPr="009A7635" w14:paraId="330124CD"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7F8B7B7D"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50D7986"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191,640.76</w:t>
            </w:r>
          </w:p>
        </w:tc>
        <w:tc>
          <w:tcPr>
            <w:tcW w:w="2880" w:type="dxa"/>
            <w:tcBorders>
              <w:top w:val="single" w:sz="4" w:space="0" w:color="auto"/>
              <w:left w:val="single" w:sz="4" w:space="0" w:color="auto"/>
              <w:bottom w:val="single" w:sz="4" w:space="0" w:color="auto"/>
              <w:right w:val="single" w:sz="4" w:space="0" w:color="auto"/>
            </w:tcBorders>
          </w:tcPr>
          <w:p w14:paraId="10FBE120"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9F83B21"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194,468.90</w:t>
            </w:r>
          </w:p>
        </w:tc>
      </w:tr>
      <w:tr w:rsidR="00472261" w:rsidRPr="009A7635" w14:paraId="275A44DA" w14:textId="77777777" w:rsidTr="00DE2AD6">
        <w:trPr>
          <w:trHeight w:val="288"/>
        </w:trPr>
        <w:tc>
          <w:tcPr>
            <w:tcW w:w="2857" w:type="dxa"/>
            <w:tcBorders>
              <w:top w:val="single" w:sz="4" w:space="0" w:color="auto"/>
              <w:left w:val="single" w:sz="4" w:space="0" w:color="auto"/>
              <w:bottom w:val="single" w:sz="4" w:space="0" w:color="auto"/>
              <w:right w:val="single" w:sz="4" w:space="0" w:color="auto"/>
            </w:tcBorders>
          </w:tcPr>
          <w:p w14:paraId="4DED8EB5"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D88A579"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195,165.06</w:t>
            </w:r>
          </w:p>
        </w:tc>
        <w:tc>
          <w:tcPr>
            <w:tcW w:w="2880" w:type="dxa"/>
            <w:tcBorders>
              <w:top w:val="single" w:sz="4" w:space="0" w:color="auto"/>
              <w:left w:val="single" w:sz="4" w:space="0" w:color="auto"/>
              <w:bottom w:val="single" w:sz="4" w:space="0" w:color="auto"/>
              <w:right w:val="single" w:sz="4" w:space="0" w:color="auto"/>
            </w:tcBorders>
          </w:tcPr>
          <w:p w14:paraId="6E40E620" w14:textId="77777777" w:rsidR="00472261" w:rsidRPr="009A7635" w:rsidRDefault="00472261" w:rsidP="00DE2AD6">
            <w:pPr>
              <w:pStyle w:val="WW-PlainText"/>
              <w:rPr>
                <w:rFonts w:ascii="Times New Roman" w:hAnsi="Times New Roman"/>
                <w:sz w:val="24"/>
              </w:rPr>
            </w:pPr>
            <w:r w:rsidRPr="009A7635">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AC94B4A" w14:textId="77777777" w:rsidR="00472261" w:rsidRPr="009A7635" w:rsidRDefault="00472261" w:rsidP="00DE2AD6">
            <w:pPr>
              <w:pStyle w:val="WW-PlainText"/>
              <w:jc w:val="right"/>
              <w:rPr>
                <w:rFonts w:ascii="Times New Roman" w:hAnsi="Times New Roman"/>
                <w:sz w:val="24"/>
              </w:rPr>
            </w:pPr>
            <w:r w:rsidRPr="009A7635">
              <w:rPr>
                <w:rFonts w:ascii="Times New Roman" w:hAnsi="Times New Roman"/>
                <w:sz w:val="24"/>
              </w:rPr>
              <w:t>199,583.36</w:t>
            </w:r>
          </w:p>
        </w:tc>
      </w:tr>
    </w:tbl>
    <w:p w14:paraId="4D103969" w14:textId="77777777" w:rsidR="00472261" w:rsidRPr="009A7635" w:rsidRDefault="00472261" w:rsidP="00472261">
      <w:pPr>
        <w:tabs>
          <w:tab w:val="left" w:pos="0"/>
          <w:tab w:val="left" w:pos="90"/>
          <w:tab w:val="left" w:pos="180"/>
        </w:tabs>
        <w:spacing w:line="480" w:lineRule="auto"/>
        <w:rPr>
          <w:rFonts w:eastAsiaTheme="minorHAnsi"/>
          <w:i/>
        </w:rPr>
      </w:pPr>
      <w:r w:rsidRPr="009A7635">
        <w:rPr>
          <w:rFonts w:eastAsiaTheme="minorHAnsi"/>
        </w:rPr>
        <w:tab/>
      </w:r>
      <w:r w:rsidRPr="009A7635">
        <w:rPr>
          <w:rFonts w:eastAsiaTheme="minorHAnsi"/>
        </w:rPr>
        <w:tab/>
      </w:r>
      <w:r w:rsidRPr="009A7635">
        <w:rPr>
          <w:rFonts w:eastAsiaTheme="minorHAnsi"/>
        </w:rPr>
        <w:tab/>
      </w:r>
      <w:r w:rsidRPr="009A7635">
        <w:rPr>
          <w:rFonts w:eastAsiaTheme="minorHAnsi"/>
        </w:rPr>
        <w:tab/>
      </w:r>
      <w:r w:rsidRPr="009A7635">
        <w:rPr>
          <w:rFonts w:eastAsiaTheme="minorHAnsi"/>
          <w:i/>
        </w:rPr>
        <w:t>*outstanding loans $400.00</w:t>
      </w:r>
      <w:r w:rsidRPr="009A7635">
        <w:rPr>
          <w:rFonts w:eastAsiaTheme="minorHAnsi"/>
          <w:i/>
        </w:rPr>
        <w:tab/>
      </w:r>
      <w:r w:rsidRPr="009A7635">
        <w:rPr>
          <w:rFonts w:eastAsiaTheme="minorHAnsi"/>
          <w:i/>
        </w:rPr>
        <w:tab/>
      </w:r>
      <w:r w:rsidRPr="009A7635">
        <w:rPr>
          <w:rFonts w:eastAsiaTheme="minorHAnsi"/>
          <w:i/>
        </w:rPr>
        <w:tab/>
        <w:t>*outstanding loans $29,929.13</w:t>
      </w:r>
    </w:p>
    <w:p w14:paraId="02773F4C" w14:textId="77777777" w:rsidR="00472261" w:rsidRPr="008F6D34" w:rsidRDefault="00472261" w:rsidP="00472261">
      <w:pPr>
        <w:pStyle w:val="p2"/>
        <w:widowControl/>
        <w:spacing w:line="480" w:lineRule="auto"/>
        <w:rPr>
          <w:bCs/>
        </w:rPr>
      </w:pPr>
      <w:r w:rsidRPr="008F6D34">
        <w:rPr>
          <w:b/>
          <w:bCs/>
          <w:u w:val="single"/>
        </w:rPr>
        <w:t>Revenue Comparison Report</w:t>
      </w:r>
      <w:r w:rsidRPr="008F6D34">
        <w:rPr>
          <w:b/>
          <w:bCs/>
        </w:rPr>
        <w:t xml:space="preserve">:  </w:t>
      </w:r>
      <w:r w:rsidRPr="008F6D34">
        <w:rPr>
          <w:bCs/>
        </w:rPr>
        <w:t xml:space="preserve">The clerk submitted year-to-date revenues for December 2022 vs. December 2023.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72261" w:rsidRPr="008F6D34" w14:paraId="5445BE55" w14:textId="77777777" w:rsidTr="00DE2AD6">
        <w:trPr>
          <w:trHeight w:hRule="exact" w:val="288"/>
        </w:trPr>
        <w:tc>
          <w:tcPr>
            <w:tcW w:w="2042" w:type="dxa"/>
            <w:vAlign w:val="bottom"/>
          </w:tcPr>
          <w:p w14:paraId="33C40B65" w14:textId="77777777" w:rsidR="00472261" w:rsidRPr="008F6D34" w:rsidRDefault="00472261" w:rsidP="00DE2AD6">
            <w:pPr>
              <w:pStyle w:val="p2"/>
              <w:widowControl/>
              <w:spacing w:line="480" w:lineRule="auto"/>
              <w:jc w:val="center"/>
              <w:rPr>
                <w:bCs/>
              </w:rPr>
            </w:pPr>
            <w:r w:rsidRPr="008F6D34">
              <w:rPr>
                <w:bCs/>
              </w:rPr>
              <w:lastRenderedPageBreak/>
              <w:t>Month</w:t>
            </w:r>
          </w:p>
        </w:tc>
        <w:tc>
          <w:tcPr>
            <w:tcW w:w="2189" w:type="dxa"/>
            <w:vAlign w:val="bottom"/>
          </w:tcPr>
          <w:p w14:paraId="02F5F1CC" w14:textId="10DF2451" w:rsidR="00472261" w:rsidRPr="008F6D34" w:rsidRDefault="00472261" w:rsidP="00DE2AD6">
            <w:pPr>
              <w:pStyle w:val="p2"/>
              <w:widowControl/>
              <w:spacing w:line="480" w:lineRule="auto"/>
              <w:jc w:val="center"/>
              <w:rPr>
                <w:bCs/>
              </w:rPr>
            </w:pPr>
            <w:r w:rsidRPr="008F6D34">
              <w:rPr>
                <w:bCs/>
              </w:rPr>
              <w:t>YTD Previous Year Y</w:t>
            </w:r>
            <w:r w:rsidR="001A7B8C" w:rsidRPr="008F6D34">
              <w:rPr>
                <w:bCs/>
              </w:rPr>
              <w:t>y</w:t>
            </w:r>
            <w:r w:rsidRPr="008F6D34">
              <w:rPr>
                <w:bCs/>
              </w:rPr>
              <w:t>yearYeYearYear</w:t>
            </w:r>
          </w:p>
        </w:tc>
        <w:tc>
          <w:tcPr>
            <w:tcW w:w="2043" w:type="dxa"/>
            <w:vAlign w:val="bottom"/>
          </w:tcPr>
          <w:p w14:paraId="3049C9E5" w14:textId="77777777" w:rsidR="00472261" w:rsidRPr="008F6D34" w:rsidRDefault="00472261" w:rsidP="00DE2AD6">
            <w:pPr>
              <w:pStyle w:val="p2"/>
              <w:widowControl/>
              <w:spacing w:line="480" w:lineRule="auto"/>
              <w:jc w:val="center"/>
              <w:rPr>
                <w:bCs/>
              </w:rPr>
            </w:pPr>
            <w:r w:rsidRPr="008F6D34">
              <w:rPr>
                <w:bCs/>
              </w:rPr>
              <w:t>YTD Current Year</w:t>
            </w:r>
          </w:p>
        </w:tc>
        <w:tc>
          <w:tcPr>
            <w:tcW w:w="2043" w:type="dxa"/>
            <w:vAlign w:val="bottom"/>
          </w:tcPr>
          <w:p w14:paraId="19D3252C" w14:textId="77777777" w:rsidR="00472261" w:rsidRPr="008F6D34" w:rsidRDefault="00472261" w:rsidP="00DE2AD6">
            <w:pPr>
              <w:pStyle w:val="p2"/>
              <w:widowControl/>
              <w:spacing w:line="480" w:lineRule="auto"/>
              <w:jc w:val="center"/>
              <w:rPr>
                <w:bCs/>
              </w:rPr>
            </w:pPr>
            <w:r w:rsidRPr="008F6D34">
              <w:rPr>
                <w:bCs/>
              </w:rPr>
              <w:t>Increase/Decrease</w:t>
            </w:r>
          </w:p>
        </w:tc>
      </w:tr>
      <w:tr w:rsidR="00472261" w:rsidRPr="008F6D34" w14:paraId="38829EE9" w14:textId="77777777" w:rsidTr="00DE2AD6">
        <w:trPr>
          <w:trHeight w:hRule="exact" w:val="288"/>
        </w:trPr>
        <w:tc>
          <w:tcPr>
            <w:tcW w:w="2042" w:type="dxa"/>
            <w:vAlign w:val="bottom"/>
          </w:tcPr>
          <w:p w14:paraId="12A3A94F" w14:textId="77777777" w:rsidR="00472261" w:rsidRPr="008F6D34" w:rsidRDefault="00472261" w:rsidP="00DE2AD6">
            <w:pPr>
              <w:pStyle w:val="p2"/>
              <w:widowControl/>
              <w:spacing w:line="480" w:lineRule="auto"/>
              <w:rPr>
                <w:bCs/>
              </w:rPr>
            </w:pPr>
            <w:r w:rsidRPr="008F6D34">
              <w:rPr>
                <w:bCs/>
              </w:rPr>
              <w:t>June 2023</w:t>
            </w:r>
          </w:p>
        </w:tc>
        <w:tc>
          <w:tcPr>
            <w:tcW w:w="2189" w:type="dxa"/>
            <w:vAlign w:val="bottom"/>
          </w:tcPr>
          <w:p w14:paraId="2BA2FACA" w14:textId="77777777" w:rsidR="00472261" w:rsidRPr="008F6D34" w:rsidRDefault="00472261" w:rsidP="00DE2AD6">
            <w:pPr>
              <w:pStyle w:val="p2"/>
              <w:widowControl/>
              <w:spacing w:line="480" w:lineRule="auto"/>
              <w:jc w:val="right"/>
              <w:rPr>
                <w:bCs/>
              </w:rPr>
            </w:pPr>
            <w:r w:rsidRPr="008F6D34">
              <w:rPr>
                <w:bCs/>
              </w:rPr>
              <w:t>18.255.50</w:t>
            </w:r>
          </w:p>
        </w:tc>
        <w:tc>
          <w:tcPr>
            <w:tcW w:w="2043" w:type="dxa"/>
            <w:vAlign w:val="bottom"/>
          </w:tcPr>
          <w:p w14:paraId="267BEEFA" w14:textId="77777777" w:rsidR="00472261" w:rsidRPr="008F6D34" w:rsidRDefault="00472261" w:rsidP="00DE2AD6">
            <w:pPr>
              <w:pStyle w:val="p2"/>
              <w:widowControl/>
              <w:spacing w:line="480" w:lineRule="auto"/>
              <w:jc w:val="right"/>
              <w:rPr>
                <w:bCs/>
              </w:rPr>
            </w:pPr>
            <w:r w:rsidRPr="008F6D34">
              <w:rPr>
                <w:bCs/>
              </w:rPr>
              <w:t>20,937.26</w:t>
            </w:r>
          </w:p>
        </w:tc>
        <w:tc>
          <w:tcPr>
            <w:tcW w:w="2043" w:type="dxa"/>
            <w:vAlign w:val="bottom"/>
          </w:tcPr>
          <w:p w14:paraId="7B8BAD41" w14:textId="77777777" w:rsidR="00472261" w:rsidRPr="008F6D34" w:rsidRDefault="00472261" w:rsidP="00DE2AD6">
            <w:pPr>
              <w:pStyle w:val="p2"/>
              <w:widowControl/>
              <w:spacing w:line="480" w:lineRule="auto"/>
              <w:jc w:val="right"/>
              <w:rPr>
                <w:bCs/>
              </w:rPr>
            </w:pPr>
            <w:r w:rsidRPr="008F6D34">
              <w:rPr>
                <w:bCs/>
              </w:rPr>
              <w:t>2,861.76</w:t>
            </w:r>
          </w:p>
        </w:tc>
      </w:tr>
      <w:tr w:rsidR="00472261" w:rsidRPr="008F6D34" w14:paraId="39D621C2" w14:textId="77777777" w:rsidTr="00DE2AD6">
        <w:trPr>
          <w:trHeight w:hRule="exact" w:val="288"/>
        </w:trPr>
        <w:tc>
          <w:tcPr>
            <w:tcW w:w="2042" w:type="dxa"/>
            <w:vAlign w:val="bottom"/>
          </w:tcPr>
          <w:p w14:paraId="061713B6" w14:textId="77777777" w:rsidR="00472261" w:rsidRPr="008F6D34" w:rsidRDefault="00472261" w:rsidP="00DE2AD6">
            <w:pPr>
              <w:pStyle w:val="p2"/>
              <w:widowControl/>
              <w:spacing w:line="480" w:lineRule="auto"/>
              <w:rPr>
                <w:bCs/>
              </w:rPr>
            </w:pPr>
            <w:r w:rsidRPr="008F6D34">
              <w:rPr>
                <w:bCs/>
              </w:rPr>
              <w:t>July 2023</w:t>
            </w:r>
          </w:p>
        </w:tc>
        <w:tc>
          <w:tcPr>
            <w:tcW w:w="2189" w:type="dxa"/>
            <w:vAlign w:val="bottom"/>
          </w:tcPr>
          <w:p w14:paraId="3E5BD009" w14:textId="77777777" w:rsidR="00472261" w:rsidRPr="008F6D34" w:rsidRDefault="00472261" w:rsidP="00DE2AD6">
            <w:pPr>
              <w:pStyle w:val="p2"/>
              <w:widowControl/>
              <w:spacing w:line="480" w:lineRule="auto"/>
              <w:jc w:val="right"/>
              <w:rPr>
                <w:bCs/>
              </w:rPr>
            </w:pPr>
            <w:r w:rsidRPr="008F6D34">
              <w:rPr>
                <w:bCs/>
              </w:rPr>
              <w:t>83,603.94</w:t>
            </w:r>
          </w:p>
        </w:tc>
        <w:tc>
          <w:tcPr>
            <w:tcW w:w="2043" w:type="dxa"/>
            <w:vAlign w:val="bottom"/>
          </w:tcPr>
          <w:p w14:paraId="6348B578" w14:textId="77777777" w:rsidR="00472261" w:rsidRPr="008F6D34" w:rsidRDefault="00472261" w:rsidP="00DE2AD6">
            <w:pPr>
              <w:pStyle w:val="p2"/>
              <w:widowControl/>
              <w:spacing w:line="480" w:lineRule="auto"/>
              <w:jc w:val="right"/>
              <w:rPr>
                <w:bCs/>
              </w:rPr>
            </w:pPr>
            <w:r w:rsidRPr="008F6D34">
              <w:rPr>
                <w:bCs/>
              </w:rPr>
              <w:t>95,510.33</w:t>
            </w:r>
          </w:p>
        </w:tc>
        <w:tc>
          <w:tcPr>
            <w:tcW w:w="2043" w:type="dxa"/>
            <w:vAlign w:val="bottom"/>
          </w:tcPr>
          <w:p w14:paraId="7766B261" w14:textId="77777777" w:rsidR="00472261" w:rsidRPr="008F6D34" w:rsidRDefault="00472261" w:rsidP="00DE2AD6">
            <w:pPr>
              <w:pStyle w:val="p2"/>
              <w:widowControl/>
              <w:spacing w:line="480" w:lineRule="auto"/>
              <w:jc w:val="right"/>
              <w:rPr>
                <w:bCs/>
              </w:rPr>
            </w:pPr>
            <w:r w:rsidRPr="008F6D34">
              <w:rPr>
                <w:bCs/>
              </w:rPr>
              <w:t>11,906.39</w:t>
            </w:r>
          </w:p>
        </w:tc>
      </w:tr>
      <w:tr w:rsidR="00472261" w:rsidRPr="008F6D34" w14:paraId="7283FCBC" w14:textId="77777777" w:rsidTr="00DE2AD6">
        <w:trPr>
          <w:trHeight w:hRule="exact" w:val="288"/>
        </w:trPr>
        <w:tc>
          <w:tcPr>
            <w:tcW w:w="2042" w:type="dxa"/>
            <w:vAlign w:val="bottom"/>
          </w:tcPr>
          <w:p w14:paraId="66D9E651" w14:textId="77777777" w:rsidR="00472261" w:rsidRPr="008F6D34" w:rsidRDefault="00472261" w:rsidP="00DE2AD6">
            <w:pPr>
              <w:pStyle w:val="p2"/>
              <w:widowControl/>
              <w:spacing w:line="480" w:lineRule="auto"/>
              <w:rPr>
                <w:bCs/>
              </w:rPr>
            </w:pPr>
            <w:r w:rsidRPr="008F6D34">
              <w:rPr>
                <w:bCs/>
              </w:rPr>
              <w:t>August 2023</w:t>
            </w:r>
          </w:p>
          <w:p w14:paraId="50659F45" w14:textId="77777777" w:rsidR="00472261" w:rsidRPr="008F6D34" w:rsidRDefault="00472261" w:rsidP="00DE2AD6">
            <w:pPr>
              <w:pStyle w:val="p2"/>
              <w:widowControl/>
              <w:spacing w:line="480" w:lineRule="auto"/>
              <w:rPr>
                <w:bCs/>
              </w:rPr>
            </w:pPr>
          </w:p>
        </w:tc>
        <w:tc>
          <w:tcPr>
            <w:tcW w:w="2189" w:type="dxa"/>
            <w:vAlign w:val="bottom"/>
          </w:tcPr>
          <w:p w14:paraId="659BFED8" w14:textId="77777777" w:rsidR="00472261" w:rsidRPr="008F6D34" w:rsidRDefault="00472261" w:rsidP="00DE2AD6">
            <w:pPr>
              <w:pStyle w:val="p2"/>
              <w:widowControl/>
              <w:spacing w:line="480" w:lineRule="auto"/>
              <w:jc w:val="right"/>
              <w:rPr>
                <w:bCs/>
              </w:rPr>
            </w:pPr>
            <w:r w:rsidRPr="008F6D34">
              <w:rPr>
                <w:bCs/>
              </w:rPr>
              <w:t>144,607.93</w:t>
            </w:r>
          </w:p>
        </w:tc>
        <w:tc>
          <w:tcPr>
            <w:tcW w:w="2043" w:type="dxa"/>
            <w:vAlign w:val="bottom"/>
          </w:tcPr>
          <w:p w14:paraId="2C8C8A13" w14:textId="77777777" w:rsidR="00472261" w:rsidRPr="008F6D34" w:rsidRDefault="00472261" w:rsidP="00DE2AD6">
            <w:pPr>
              <w:pStyle w:val="p2"/>
              <w:widowControl/>
              <w:spacing w:line="480" w:lineRule="auto"/>
              <w:jc w:val="right"/>
              <w:rPr>
                <w:bCs/>
              </w:rPr>
            </w:pPr>
            <w:r w:rsidRPr="008F6D34">
              <w:rPr>
                <w:bCs/>
              </w:rPr>
              <w:t>176,434.18</w:t>
            </w:r>
          </w:p>
        </w:tc>
        <w:tc>
          <w:tcPr>
            <w:tcW w:w="2043" w:type="dxa"/>
            <w:vAlign w:val="bottom"/>
          </w:tcPr>
          <w:p w14:paraId="2699BA12" w14:textId="77777777" w:rsidR="00472261" w:rsidRPr="008F6D34" w:rsidRDefault="00472261" w:rsidP="00DE2AD6">
            <w:pPr>
              <w:pStyle w:val="p2"/>
              <w:widowControl/>
              <w:spacing w:line="480" w:lineRule="auto"/>
              <w:jc w:val="right"/>
              <w:rPr>
                <w:bCs/>
              </w:rPr>
            </w:pPr>
            <w:r w:rsidRPr="008F6D34">
              <w:rPr>
                <w:bCs/>
              </w:rPr>
              <w:t>31,826.25</w:t>
            </w:r>
          </w:p>
        </w:tc>
      </w:tr>
      <w:tr w:rsidR="00472261" w:rsidRPr="008F6D34" w14:paraId="36DA4804" w14:textId="77777777" w:rsidTr="00DE2AD6">
        <w:trPr>
          <w:trHeight w:hRule="exact" w:val="288"/>
        </w:trPr>
        <w:tc>
          <w:tcPr>
            <w:tcW w:w="2042" w:type="dxa"/>
            <w:vAlign w:val="bottom"/>
          </w:tcPr>
          <w:p w14:paraId="4C839AFA" w14:textId="77777777" w:rsidR="00472261" w:rsidRPr="008F6D34" w:rsidRDefault="00472261" w:rsidP="00DE2AD6">
            <w:pPr>
              <w:pStyle w:val="p2"/>
              <w:widowControl/>
              <w:spacing w:line="480" w:lineRule="auto"/>
              <w:rPr>
                <w:bCs/>
              </w:rPr>
            </w:pPr>
            <w:r w:rsidRPr="008F6D34">
              <w:rPr>
                <w:bCs/>
              </w:rPr>
              <w:t>September 2023</w:t>
            </w:r>
          </w:p>
        </w:tc>
        <w:tc>
          <w:tcPr>
            <w:tcW w:w="2189" w:type="dxa"/>
            <w:vAlign w:val="bottom"/>
          </w:tcPr>
          <w:p w14:paraId="6FDD4B33" w14:textId="77777777" w:rsidR="00472261" w:rsidRPr="008F6D34" w:rsidRDefault="00472261" w:rsidP="00DE2AD6">
            <w:pPr>
              <w:pStyle w:val="p2"/>
              <w:widowControl/>
              <w:spacing w:line="480" w:lineRule="auto"/>
              <w:jc w:val="right"/>
              <w:rPr>
                <w:bCs/>
              </w:rPr>
            </w:pPr>
            <w:r w:rsidRPr="008F6D34">
              <w:rPr>
                <w:bCs/>
              </w:rPr>
              <w:t>243,914.08</w:t>
            </w:r>
          </w:p>
        </w:tc>
        <w:tc>
          <w:tcPr>
            <w:tcW w:w="2043" w:type="dxa"/>
            <w:vAlign w:val="bottom"/>
          </w:tcPr>
          <w:p w14:paraId="179AD053" w14:textId="77777777" w:rsidR="00472261" w:rsidRPr="008F6D34" w:rsidRDefault="00472261" w:rsidP="00DE2AD6">
            <w:pPr>
              <w:pStyle w:val="p2"/>
              <w:widowControl/>
              <w:spacing w:line="480" w:lineRule="auto"/>
              <w:jc w:val="right"/>
              <w:rPr>
                <w:bCs/>
              </w:rPr>
            </w:pPr>
            <w:r w:rsidRPr="008F6D34">
              <w:rPr>
                <w:bCs/>
              </w:rPr>
              <w:t>287,068.53</w:t>
            </w:r>
          </w:p>
        </w:tc>
        <w:tc>
          <w:tcPr>
            <w:tcW w:w="2043" w:type="dxa"/>
            <w:vAlign w:val="bottom"/>
          </w:tcPr>
          <w:p w14:paraId="2936D01A" w14:textId="77777777" w:rsidR="00472261" w:rsidRPr="008F6D34" w:rsidRDefault="00472261" w:rsidP="00DE2AD6">
            <w:pPr>
              <w:pStyle w:val="p2"/>
              <w:widowControl/>
              <w:spacing w:line="480" w:lineRule="auto"/>
              <w:jc w:val="right"/>
              <w:rPr>
                <w:bCs/>
              </w:rPr>
            </w:pPr>
            <w:r w:rsidRPr="008F6D34">
              <w:rPr>
                <w:bCs/>
              </w:rPr>
              <w:t>43,154.45</w:t>
            </w:r>
          </w:p>
        </w:tc>
      </w:tr>
      <w:tr w:rsidR="00472261" w:rsidRPr="008F6D34" w14:paraId="758F9DCF" w14:textId="77777777" w:rsidTr="00DE2AD6">
        <w:trPr>
          <w:trHeight w:hRule="exact" w:val="288"/>
        </w:trPr>
        <w:tc>
          <w:tcPr>
            <w:tcW w:w="2042" w:type="dxa"/>
            <w:vAlign w:val="bottom"/>
          </w:tcPr>
          <w:p w14:paraId="6F09A1BC" w14:textId="77777777" w:rsidR="00472261" w:rsidRPr="008F6D34" w:rsidRDefault="00472261" w:rsidP="00DE2AD6">
            <w:pPr>
              <w:pStyle w:val="p2"/>
              <w:widowControl/>
              <w:spacing w:line="480" w:lineRule="auto"/>
              <w:rPr>
                <w:bCs/>
              </w:rPr>
            </w:pPr>
            <w:r w:rsidRPr="008F6D34">
              <w:rPr>
                <w:bCs/>
              </w:rPr>
              <w:t>October 2023</w:t>
            </w:r>
          </w:p>
        </w:tc>
        <w:tc>
          <w:tcPr>
            <w:tcW w:w="2189" w:type="dxa"/>
            <w:vAlign w:val="bottom"/>
          </w:tcPr>
          <w:p w14:paraId="5F8E92CB" w14:textId="77777777" w:rsidR="00472261" w:rsidRPr="008F6D34" w:rsidRDefault="00472261" w:rsidP="00DE2AD6">
            <w:pPr>
              <w:pStyle w:val="p2"/>
              <w:widowControl/>
              <w:spacing w:line="480" w:lineRule="auto"/>
              <w:jc w:val="right"/>
              <w:rPr>
                <w:bCs/>
              </w:rPr>
            </w:pPr>
            <w:r w:rsidRPr="008F6D34">
              <w:rPr>
                <w:bCs/>
              </w:rPr>
              <w:t>396,009.64</w:t>
            </w:r>
          </w:p>
        </w:tc>
        <w:tc>
          <w:tcPr>
            <w:tcW w:w="2043" w:type="dxa"/>
            <w:vAlign w:val="bottom"/>
          </w:tcPr>
          <w:p w14:paraId="7BA26C5B" w14:textId="77777777" w:rsidR="00472261" w:rsidRPr="008F6D34" w:rsidRDefault="00472261" w:rsidP="00DE2AD6">
            <w:pPr>
              <w:pStyle w:val="p2"/>
              <w:widowControl/>
              <w:spacing w:line="480" w:lineRule="auto"/>
              <w:jc w:val="right"/>
              <w:rPr>
                <w:bCs/>
              </w:rPr>
            </w:pPr>
            <w:r w:rsidRPr="008F6D34">
              <w:rPr>
                <w:bCs/>
              </w:rPr>
              <w:t>411,721.98</w:t>
            </w:r>
          </w:p>
        </w:tc>
        <w:tc>
          <w:tcPr>
            <w:tcW w:w="2043" w:type="dxa"/>
            <w:vAlign w:val="bottom"/>
          </w:tcPr>
          <w:p w14:paraId="2123CD81" w14:textId="77777777" w:rsidR="00472261" w:rsidRPr="008F6D34" w:rsidRDefault="00472261" w:rsidP="00DE2AD6">
            <w:pPr>
              <w:pStyle w:val="p2"/>
              <w:widowControl/>
              <w:spacing w:line="480" w:lineRule="auto"/>
              <w:jc w:val="right"/>
              <w:rPr>
                <w:bCs/>
              </w:rPr>
            </w:pPr>
            <w:r w:rsidRPr="008F6D34">
              <w:rPr>
                <w:bCs/>
              </w:rPr>
              <w:t>15,712.34</w:t>
            </w:r>
          </w:p>
        </w:tc>
      </w:tr>
      <w:tr w:rsidR="00472261" w:rsidRPr="008F6D34" w14:paraId="62BC16F4" w14:textId="77777777" w:rsidTr="00DE2AD6">
        <w:trPr>
          <w:trHeight w:hRule="exact" w:val="288"/>
        </w:trPr>
        <w:tc>
          <w:tcPr>
            <w:tcW w:w="2042" w:type="dxa"/>
            <w:vAlign w:val="bottom"/>
          </w:tcPr>
          <w:p w14:paraId="21A60723" w14:textId="77777777" w:rsidR="00472261" w:rsidRPr="008F6D34" w:rsidRDefault="00472261" w:rsidP="00DE2AD6">
            <w:pPr>
              <w:pStyle w:val="p2"/>
              <w:widowControl/>
              <w:spacing w:line="480" w:lineRule="auto"/>
              <w:rPr>
                <w:bCs/>
              </w:rPr>
            </w:pPr>
            <w:r w:rsidRPr="008F6D34">
              <w:rPr>
                <w:bCs/>
              </w:rPr>
              <w:t>November 2023</w:t>
            </w:r>
          </w:p>
          <w:p w14:paraId="796C83C8" w14:textId="77777777" w:rsidR="00472261" w:rsidRPr="008F6D34" w:rsidRDefault="00472261" w:rsidP="00DE2AD6">
            <w:pPr>
              <w:pStyle w:val="p2"/>
              <w:widowControl/>
              <w:spacing w:line="480" w:lineRule="auto"/>
              <w:rPr>
                <w:bCs/>
              </w:rPr>
            </w:pPr>
          </w:p>
        </w:tc>
        <w:tc>
          <w:tcPr>
            <w:tcW w:w="2189" w:type="dxa"/>
            <w:vAlign w:val="bottom"/>
          </w:tcPr>
          <w:p w14:paraId="53088717" w14:textId="77777777" w:rsidR="00472261" w:rsidRPr="008F6D34" w:rsidRDefault="00472261" w:rsidP="00DE2AD6">
            <w:pPr>
              <w:pStyle w:val="p2"/>
              <w:widowControl/>
              <w:spacing w:line="480" w:lineRule="auto"/>
              <w:jc w:val="right"/>
              <w:rPr>
                <w:bCs/>
              </w:rPr>
            </w:pPr>
            <w:r w:rsidRPr="008F6D34">
              <w:rPr>
                <w:bCs/>
              </w:rPr>
              <w:t>505,908.37</w:t>
            </w:r>
          </w:p>
        </w:tc>
        <w:tc>
          <w:tcPr>
            <w:tcW w:w="2043" w:type="dxa"/>
            <w:vAlign w:val="bottom"/>
          </w:tcPr>
          <w:p w14:paraId="09336BE1" w14:textId="77777777" w:rsidR="00472261" w:rsidRPr="008F6D34" w:rsidRDefault="00472261" w:rsidP="00DE2AD6">
            <w:pPr>
              <w:pStyle w:val="p2"/>
              <w:widowControl/>
              <w:spacing w:line="480" w:lineRule="auto"/>
              <w:jc w:val="right"/>
              <w:rPr>
                <w:bCs/>
              </w:rPr>
            </w:pPr>
            <w:r w:rsidRPr="008F6D34">
              <w:rPr>
                <w:bCs/>
              </w:rPr>
              <w:t>480,500.69</w:t>
            </w:r>
          </w:p>
        </w:tc>
        <w:tc>
          <w:tcPr>
            <w:tcW w:w="2043" w:type="dxa"/>
            <w:vAlign w:val="bottom"/>
          </w:tcPr>
          <w:p w14:paraId="14BE4725" w14:textId="77777777" w:rsidR="00472261" w:rsidRPr="008F6D34" w:rsidRDefault="00472261" w:rsidP="00DE2AD6">
            <w:pPr>
              <w:pStyle w:val="p2"/>
              <w:widowControl/>
              <w:spacing w:line="480" w:lineRule="auto"/>
              <w:jc w:val="right"/>
              <w:rPr>
                <w:bCs/>
              </w:rPr>
            </w:pPr>
            <w:r w:rsidRPr="008F6D34">
              <w:rPr>
                <w:bCs/>
              </w:rPr>
              <w:t>25,407.68</w:t>
            </w:r>
          </w:p>
        </w:tc>
      </w:tr>
      <w:tr w:rsidR="00472261" w:rsidRPr="008F6D34" w14:paraId="7AF53148" w14:textId="77777777" w:rsidTr="00DE2AD6">
        <w:trPr>
          <w:trHeight w:hRule="exact" w:val="288"/>
        </w:trPr>
        <w:tc>
          <w:tcPr>
            <w:tcW w:w="2042" w:type="dxa"/>
            <w:vAlign w:val="bottom"/>
          </w:tcPr>
          <w:p w14:paraId="64C9778A" w14:textId="77777777" w:rsidR="00472261" w:rsidRPr="008F6D34" w:rsidRDefault="00472261" w:rsidP="00DE2AD6">
            <w:pPr>
              <w:pStyle w:val="p2"/>
              <w:widowControl/>
              <w:spacing w:line="480" w:lineRule="auto"/>
              <w:rPr>
                <w:bCs/>
              </w:rPr>
            </w:pPr>
            <w:r w:rsidRPr="008F6D34">
              <w:rPr>
                <w:bCs/>
              </w:rPr>
              <w:t>December 2023</w:t>
            </w:r>
          </w:p>
        </w:tc>
        <w:tc>
          <w:tcPr>
            <w:tcW w:w="2189" w:type="dxa"/>
            <w:vAlign w:val="bottom"/>
          </w:tcPr>
          <w:p w14:paraId="1FFBCE5D" w14:textId="77777777" w:rsidR="00472261" w:rsidRPr="008F6D34" w:rsidRDefault="00472261" w:rsidP="00DE2AD6">
            <w:pPr>
              <w:pStyle w:val="p2"/>
              <w:widowControl/>
              <w:spacing w:line="480" w:lineRule="auto"/>
              <w:jc w:val="right"/>
              <w:rPr>
                <w:bCs/>
              </w:rPr>
            </w:pPr>
            <w:r w:rsidRPr="008F6D34">
              <w:rPr>
                <w:bCs/>
              </w:rPr>
              <w:t>562,785.40</w:t>
            </w:r>
          </w:p>
        </w:tc>
        <w:tc>
          <w:tcPr>
            <w:tcW w:w="2043" w:type="dxa"/>
            <w:vAlign w:val="bottom"/>
          </w:tcPr>
          <w:p w14:paraId="1A288879" w14:textId="77777777" w:rsidR="00472261" w:rsidRPr="008F6D34" w:rsidRDefault="00472261" w:rsidP="00DE2AD6">
            <w:pPr>
              <w:pStyle w:val="p2"/>
              <w:widowControl/>
              <w:spacing w:line="480" w:lineRule="auto"/>
              <w:jc w:val="right"/>
              <w:rPr>
                <w:bCs/>
              </w:rPr>
            </w:pPr>
            <w:r w:rsidRPr="008F6D34">
              <w:rPr>
                <w:bCs/>
              </w:rPr>
              <w:t>537,613.74</w:t>
            </w:r>
          </w:p>
        </w:tc>
        <w:tc>
          <w:tcPr>
            <w:tcW w:w="2043" w:type="dxa"/>
            <w:vAlign w:val="bottom"/>
          </w:tcPr>
          <w:p w14:paraId="200856C3" w14:textId="77777777" w:rsidR="00472261" w:rsidRPr="008F6D34" w:rsidRDefault="00472261" w:rsidP="00DE2AD6">
            <w:pPr>
              <w:pStyle w:val="p2"/>
              <w:widowControl/>
              <w:spacing w:line="480" w:lineRule="auto"/>
              <w:jc w:val="right"/>
              <w:rPr>
                <w:bCs/>
              </w:rPr>
            </w:pPr>
            <w:r w:rsidRPr="008F6D34">
              <w:rPr>
                <w:bCs/>
              </w:rPr>
              <w:t>25,171.66</w:t>
            </w:r>
          </w:p>
        </w:tc>
      </w:tr>
    </w:tbl>
    <w:p w14:paraId="2B708B12" w14:textId="77777777" w:rsidR="00472261" w:rsidRPr="00A05057" w:rsidRDefault="00472261" w:rsidP="00472261">
      <w:pPr>
        <w:tabs>
          <w:tab w:val="left" w:pos="0"/>
          <w:tab w:val="left" w:pos="90"/>
          <w:tab w:val="left" w:pos="180"/>
        </w:tabs>
        <w:rPr>
          <w:highlight w:val="yellow"/>
        </w:rPr>
      </w:pPr>
    </w:p>
    <w:p w14:paraId="17940B62" w14:textId="77777777" w:rsidR="00472261" w:rsidRPr="002835FD" w:rsidRDefault="00472261" w:rsidP="00472261">
      <w:pPr>
        <w:tabs>
          <w:tab w:val="left" w:pos="0"/>
          <w:tab w:val="left" w:pos="90"/>
          <w:tab w:val="left" w:pos="180"/>
        </w:tabs>
        <w:spacing w:line="480" w:lineRule="auto"/>
      </w:pPr>
      <w:r w:rsidRPr="002835FD">
        <w:rPr>
          <w:b/>
          <w:u w:val="single"/>
        </w:rPr>
        <w:t>NYCLASS Report</w:t>
      </w:r>
      <w:r w:rsidRPr="002835FD">
        <w:rPr>
          <w:b/>
        </w:rPr>
        <w:t xml:space="preserve">:  </w:t>
      </w:r>
      <w:r w:rsidRPr="002835FD">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472261" w:rsidRPr="002835FD" w14:paraId="46B3B9CE" w14:textId="77777777" w:rsidTr="00DE2AD6">
        <w:trPr>
          <w:trHeight w:hRule="exact" w:val="288"/>
        </w:trPr>
        <w:tc>
          <w:tcPr>
            <w:tcW w:w="2042" w:type="dxa"/>
            <w:vAlign w:val="bottom"/>
          </w:tcPr>
          <w:p w14:paraId="258559E9" w14:textId="77777777" w:rsidR="00472261" w:rsidRPr="002835FD" w:rsidRDefault="00472261" w:rsidP="00DE2AD6">
            <w:pPr>
              <w:pStyle w:val="p2"/>
              <w:widowControl/>
              <w:spacing w:line="480" w:lineRule="auto"/>
              <w:jc w:val="center"/>
              <w:rPr>
                <w:bCs/>
              </w:rPr>
            </w:pPr>
            <w:r w:rsidRPr="002835FD">
              <w:rPr>
                <w:bCs/>
              </w:rPr>
              <w:t>Month</w:t>
            </w:r>
          </w:p>
        </w:tc>
        <w:tc>
          <w:tcPr>
            <w:tcW w:w="2189" w:type="dxa"/>
            <w:vAlign w:val="bottom"/>
          </w:tcPr>
          <w:p w14:paraId="07D7190A" w14:textId="77777777" w:rsidR="00472261" w:rsidRPr="002835FD" w:rsidRDefault="00472261" w:rsidP="00DE2AD6">
            <w:pPr>
              <w:pStyle w:val="p2"/>
              <w:widowControl/>
              <w:spacing w:line="480" w:lineRule="auto"/>
              <w:jc w:val="center"/>
              <w:rPr>
                <w:bCs/>
              </w:rPr>
            </w:pPr>
            <w:r w:rsidRPr="002835FD">
              <w:rPr>
                <w:bCs/>
              </w:rPr>
              <w:t>Avg Yield/Period</w:t>
            </w:r>
          </w:p>
        </w:tc>
        <w:tc>
          <w:tcPr>
            <w:tcW w:w="2043" w:type="dxa"/>
            <w:vAlign w:val="bottom"/>
          </w:tcPr>
          <w:p w14:paraId="61E83C7E" w14:textId="77777777" w:rsidR="00472261" w:rsidRPr="002835FD" w:rsidRDefault="00472261" w:rsidP="00DE2AD6">
            <w:pPr>
              <w:pStyle w:val="p2"/>
              <w:widowControl/>
              <w:spacing w:line="480" w:lineRule="auto"/>
              <w:jc w:val="center"/>
              <w:rPr>
                <w:bCs/>
              </w:rPr>
            </w:pPr>
            <w:r w:rsidRPr="002835FD">
              <w:rPr>
                <w:bCs/>
              </w:rPr>
              <w:t>Monthly</w:t>
            </w:r>
          </w:p>
        </w:tc>
        <w:tc>
          <w:tcPr>
            <w:tcW w:w="2043" w:type="dxa"/>
            <w:vAlign w:val="bottom"/>
          </w:tcPr>
          <w:p w14:paraId="25659FE4" w14:textId="77777777" w:rsidR="00472261" w:rsidRPr="002835FD" w:rsidRDefault="00472261" w:rsidP="00DE2AD6">
            <w:pPr>
              <w:pStyle w:val="p2"/>
              <w:widowControl/>
              <w:spacing w:line="480" w:lineRule="auto"/>
              <w:jc w:val="center"/>
              <w:rPr>
                <w:bCs/>
              </w:rPr>
            </w:pPr>
            <w:r w:rsidRPr="002835FD">
              <w:rPr>
                <w:bCs/>
              </w:rPr>
              <w:t>Fiscal YTD</w:t>
            </w:r>
          </w:p>
        </w:tc>
      </w:tr>
      <w:tr w:rsidR="00472261" w:rsidRPr="002835FD" w14:paraId="33749B5F" w14:textId="77777777" w:rsidTr="00DE2AD6">
        <w:trPr>
          <w:trHeight w:hRule="exact" w:val="288"/>
        </w:trPr>
        <w:tc>
          <w:tcPr>
            <w:tcW w:w="2042" w:type="dxa"/>
            <w:vAlign w:val="bottom"/>
          </w:tcPr>
          <w:p w14:paraId="77EBF4B7" w14:textId="77777777" w:rsidR="00472261" w:rsidRPr="002835FD" w:rsidRDefault="00472261" w:rsidP="00DE2AD6">
            <w:pPr>
              <w:pStyle w:val="p2"/>
              <w:widowControl/>
              <w:spacing w:line="480" w:lineRule="auto"/>
              <w:rPr>
                <w:bCs/>
              </w:rPr>
            </w:pPr>
            <w:r w:rsidRPr="002835FD">
              <w:rPr>
                <w:bCs/>
              </w:rPr>
              <w:t>June 2023</w:t>
            </w:r>
          </w:p>
        </w:tc>
        <w:tc>
          <w:tcPr>
            <w:tcW w:w="2189" w:type="dxa"/>
            <w:vAlign w:val="bottom"/>
          </w:tcPr>
          <w:p w14:paraId="32180B5D" w14:textId="77777777" w:rsidR="00472261" w:rsidRPr="002835FD" w:rsidRDefault="00472261" w:rsidP="00DE2AD6">
            <w:pPr>
              <w:pStyle w:val="p2"/>
              <w:widowControl/>
              <w:spacing w:line="480" w:lineRule="auto"/>
              <w:jc w:val="right"/>
              <w:rPr>
                <w:bCs/>
              </w:rPr>
            </w:pPr>
            <w:r w:rsidRPr="002835FD">
              <w:rPr>
                <w:bCs/>
              </w:rPr>
              <w:t>4.8468%</w:t>
            </w:r>
          </w:p>
        </w:tc>
        <w:tc>
          <w:tcPr>
            <w:tcW w:w="2043" w:type="dxa"/>
            <w:vAlign w:val="bottom"/>
          </w:tcPr>
          <w:p w14:paraId="5F78C46D" w14:textId="77777777" w:rsidR="00472261" w:rsidRPr="002835FD" w:rsidRDefault="00472261" w:rsidP="00DE2AD6">
            <w:pPr>
              <w:pStyle w:val="p2"/>
              <w:widowControl/>
              <w:spacing w:line="480" w:lineRule="auto"/>
              <w:jc w:val="right"/>
              <w:rPr>
                <w:bCs/>
              </w:rPr>
            </w:pPr>
            <w:r w:rsidRPr="002835FD">
              <w:rPr>
                <w:bCs/>
              </w:rPr>
              <w:t>12,430.36</w:t>
            </w:r>
          </w:p>
        </w:tc>
        <w:tc>
          <w:tcPr>
            <w:tcW w:w="2043" w:type="dxa"/>
            <w:vAlign w:val="bottom"/>
          </w:tcPr>
          <w:p w14:paraId="37147B0A" w14:textId="77777777" w:rsidR="00472261" w:rsidRPr="002835FD" w:rsidRDefault="00472261" w:rsidP="00DE2AD6">
            <w:pPr>
              <w:pStyle w:val="p2"/>
              <w:widowControl/>
              <w:spacing w:line="480" w:lineRule="auto"/>
              <w:jc w:val="right"/>
              <w:rPr>
                <w:bCs/>
              </w:rPr>
            </w:pPr>
            <w:r w:rsidRPr="002835FD">
              <w:rPr>
                <w:bCs/>
              </w:rPr>
              <w:t>112,176.42</w:t>
            </w:r>
          </w:p>
          <w:p w14:paraId="27C108A0" w14:textId="77777777" w:rsidR="00472261" w:rsidRPr="002835FD" w:rsidRDefault="00472261" w:rsidP="00DE2AD6">
            <w:pPr>
              <w:pStyle w:val="p2"/>
              <w:widowControl/>
              <w:spacing w:line="480" w:lineRule="auto"/>
              <w:jc w:val="right"/>
              <w:rPr>
                <w:bCs/>
              </w:rPr>
            </w:pPr>
          </w:p>
        </w:tc>
      </w:tr>
      <w:tr w:rsidR="00472261" w:rsidRPr="002835FD" w14:paraId="2D95AC5F" w14:textId="77777777" w:rsidTr="00DE2AD6">
        <w:trPr>
          <w:trHeight w:hRule="exact" w:val="288"/>
        </w:trPr>
        <w:tc>
          <w:tcPr>
            <w:tcW w:w="2042" w:type="dxa"/>
            <w:vAlign w:val="bottom"/>
          </w:tcPr>
          <w:p w14:paraId="1B795CA9" w14:textId="77777777" w:rsidR="00472261" w:rsidRPr="002835FD" w:rsidRDefault="00472261" w:rsidP="00DE2AD6">
            <w:pPr>
              <w:pStyle w:val="p2"/>
              <w:widowControl/>
              <w:spacing w:line="480" w:lineRule="auto"/>
              <w:rPr>
                <w:bCs/>
              </w:rPr>
            </w:pPr>
            <w:r w:rsidRPr="002835FD">
              <w:rPr>
                <w:bCs/>
              </w:rPr>
              <w:t>July 2023</w:t>
            </w:r>
          </w:p>
        </w:tc>
        <w:tc>
          <w:tcPr>
            <w:tcW w:w="2189" w:type="dxa"/>
            <w:vAlign w:val="bottom"/>
          </w:tcPr>
          <w:p w14:paraId="19E48E5F" w14:textId="77777777" w:rsidR="00472261" w:rsidRPr="002835FD" w:rsidRDefault="00472261" w:rsidP="00DE2AD6">
            <w:pPr>
              <w:pStyle w:val="p2"/>
              <w:widowControl/>
              <w:spacing w:line="480" w:lineRule="auto"/>
              <w:jc w:val="right"/>
              <w:rPr>
                <w:bCs/>
              </w:rPr>
            </w:pPr>
            <w:r w:rsidRPr="002835FD">
              <w:rPr>
                <w:bCs/>
              </w:rPr>
              <w:t>4.9845%</w:t>
            </w:r>
          </w:p>
        </w:tc>
        <w:tc>
          <w:tcPr>
            <w:tcW w:w="2043" w:type="dxa"/>
            <w:vAlign w:val="bottom"/>
          </w:tcPr>
          <w:p w14:paraId="70369738" w14:textId="77777777" w:rsidR="00472261" w:rsidRPr="002835FD" w:rsidRDefault="00472261" w:rsidP="00DE2AD6">
            <w:pPr>
              <w:pStyle w:val="p2"/>
              <w:widowControl/>
              <w:spacing w:line="480" w:lineRule="auto"/>
              <w:jc w:val="right"/>
              <w:rPr>
                <w:bCs/>
              </w:rPr>
            </w:pPr>
            <w:r w:rsidRPr="002835FD">
              <w:rPr>
                <w:bCs/>
              </w:rPr>
              <w:t>16,928.01</w:t>
            </w:r>
          </w:p>
        </w:tc>
        <w:tc>
          <w:tcPr>
            <w:tcW w:w="2043" w:type="dxa"/>
            <w:vAlign w:val="bottom"/>
          </w:tcPr>
          <w:p w14:paraId="79542ED5" w14:textId="77777777" w:rsidR="00472261" w:rsidRPr="002835FD" w:rsidRDefault="00472261" w:rsidP="00DE2AD6">
            <w:pPr>
              <w:pStyle w:val="p2"/>
              <w:widowControl/>
              <w:spacing w:line="480" w:lineRule="auto"/>
              <w:jc w:val="right"/>
              <w:rPr>
                <w:bCs/>
              </w:rPr>
            </w:pPr>
            <w:r w:rsidRPr="002835FD">
              <w:rPr>
                <w:bCs/>
              </w:rPr>
              <w:t>129,104.43</w:t>
            </w:r>
          </w:p>
        </w:tc>
      </w:tr>
      <w:tr w:rsidR="00472261" w:rsidRPr="002835FD" w14:paraId="5BF871D7" w14:textId="77777777" w:rsidTr="00DE2AD6">
        <w:trPr>
          <w:trHeight w:hRule="exact" w:val="288"/>
        </w:trPr>
        <w:tc>
          <w:tcPr>
            <w:tcW w:w="2042" w:type="dxa"/>
            <w:vAlign w:val="bottom"/>
          </w:tcPr>
          <w:p w14:paraId="62029040" w14:textId="77777777" w:rsidR="00472261" w:rsidRPr="002835FD" w:rsidRDefault="00472261" w:rsidP="00DE2AD6">
            <w:pPr>
              <w:pStyle w:val="p2"/>
              <w:widowControl/>
              <w:spacing w:line="480" w:lineRule="auto"/>
              <w:rPr>
                <w:bCs/>
              </w:rPr>
            </w:pPr>
            <w:r w:rsidRPr="002835FD">
              <w:rPr>
                <w:bCs/>
              </w:rPr>
              <w:t>August 2023</w:t>
            </w:r>
          </w:p>
        </w:tc>
        <w:tc>
          <w:tcPr>
            <w:tcW w:w="2189" w:type="dxa"/>
            <w:vAlign w:val="bottom"/>
          </w:tcPr>
          <w:p w14:paraId="1764DBFE" w14:textId="77777777" w:rsidR="00472261" w:rsidRPr="002835FD" w:rsidRDefault="00472261" w:rsidP="00DE2AD6">
            <w:pPr>
              <w:pStyle w:val="p2"/>
              <w:widowControl/>
              <w:spacing w:line="480" w:lineRule="auto"/>
              <w:jc w:val="right"/>
              <w:rPr>
                <w:bCs/>
              </w:rPr>
            </w:pPr>
            <w:r w:rsidRPr="002835FD">
              <w:rPr>
                <w:bCs/>
              </w:rPr>
              <w:t>5.1761%</w:t>
            </w:r>
          </w:p>
        </w:tc>
        <w:tc>
          <w:tcPr>
            <w:tcW w:w="2043" w:type="dxa"/>
            <w:vAlign w:val="bottom"/>
          </w:tcPr>
          <w:p w14:paraId="1358529A" w14:textId="77777777" w:rsidR="00472261" w:rsidRPr="002835FD" w:rsidRDefault="00472261" w:rsidP="00DE2AD6">
            <w:pPr>
              <w:pStyle w:val="p2"/>
              <w:widowControl/>
              <w:spacing w:line="480" w:lineRule="auto"/>
              <w:jc w:val="right"/>
              <w:rPr>
                <w:bCs/>
              </w:rPr>
            </w:pPr>
            <w:r w:rsidRPr="002835FD">
              <w:rPr>
                <w:bCs/>
              </w:rPr>
              <w:t>19,301.35</w:t>
            </w:r>
          </w:p>
        </w:tc>
        <w:tc>
          <w:tcPr>
            <w:tcW w:w="2043" w:type="dxa"/>
            <w:vAlign w:val="bottom"/>
          </w:tcPr>
          <w:p w14:paraId="3E65A1AE" w14:textId="77777777" w:rsidR="00472261" w:rsidRPr="002835FD" w:rsidRDefault="00472261" w:rsidP="00DE2AD6">
            <w:pPr>
              <w:pStyle w:val="p2"/>
              <w:widowControl/>
              <w:spacing w:line="480" w:lineRule="auto"/>
              <w:jc w:val="right"/>
              <w:rPr>
                <w:bCs/>
              </w:rPr>
            </w:pPr>
            <w:r w:rsidRPr="002835FD">
              <w:rPr>
                <w:bCs/>
              </w:rPr>
              <w:t>148,405.78</w:t>
            </w:r>
          </w:p>
        </w:tc>
      </w:tr>
      <w:tr w:rsidR="00472261" w:rsidRPr="002835FD" w14:paraId="3B98DD4F" w14:textId="77777777" w:rsidTr="00DE2AD6">
        <w:trPr>
          <w:trHeight w:hRule="exact" w:val="288"/>
        </w:trPr>
        <w:tc>
          <w:tcPr>
            <w:tcW w:w="2042" w:type="dxa"/>
            <w:vAlign w:val="bottom"/>
          </w:tcPr>
          <w:p w14:paraId="653438F1" w14:textId="77777777" w:rsidR="00472261" w:rsidRPr="002835FD" w:rsidRDefault="00472261" w:rsidP="00DE2AD6">
            <w:pPr>
              <w:pStyle w:val="p2"/>
              <w:widowControl/>
              <w:spacing w:line="480" w:lineRule="auto"/>
              <w:rPr>
                <w:bCs/>
              </w:rPr>
            </w:pPr>
            <w:r w:rsidRPr="002835FD">
              <w:rPr>
                <w:bCs/>
              </w:rPr>
              <w:t>September 2023</w:t>
            </w:r>
          </w:p>
        </w:tc>
        <w:tc>
          <w:tcPr>
            <w:tcW w:w="2189" w:type="dxa"/>
            <w:vAlign w:val="bottom"/>
          </w:tcPr>
          <w:p w14:paraId="1F796EB6" w14:textId="77777777" w:rsidR="00472261" w:rsidRPr="002835FD" w:rsidRDefault="00472261" w:rsidP="00DE2AD6">
            <w:pPr>
              <w:pStyle w:val="p2"/>
              <w:widowControl/>
              <w:spacing w:line="480" w:lineRule="auto"/>
              <w:jc w:val="right"/>
              <w:rPr>
                <w:bCs/>
              </w:rPr>
            </w:pPr>
            <w:r w:rsidRPr="002835FD">
              <w:rPr>
                <w:bCs/>
              </w:rPr>
              <w:t>5.2183%</w:t>
            </w:r>
          </w:p>
        </w:tc>
        <w:tc>
          <w:tcPr>
            <w:tcW w:w="2043" w:type="dxa"/>
            <w:vAlign w:val="bottom"/>
          </w:tcPr>
          <w:p w14:paraId="10990AF2" w14:textId="77777777" w:rsidR="00472261" w:rsidRPr="002835FD" w:rsidRDefault="00472261" w:rsidP="00DE2AD6">
            <w:pPr>
              <w:pStyle w:val="p2"/>
              <w:widowControl/>
              <w:spacing w:line="480" w:lineRule="auto"/>
              <w:jc w:val="right"/>
              <w:rPr>
                <w:bCs/>
              </w:rPr>
            </w:pPr>
            <w:r w:rsidRPr="002835FD">
              <w:rPr>
                <w:bCs/>
              </w:rPr>
              <w:t>18,079.89</w:t>
            </w:r>
          </w:p>
        </w:tc>
        <w:tc>
          <w:tcPr>
            <w:tcW w:w="2043" w:type="dxa"/>
            <w:vAlign w:val="bottom"/>
          </w:tcPr>
          <w:p w14:paraId="5A459CAF" w14:textId="77777777" w:rsidR="00472261" w:rsidRPr="002835FD" w:rsidRDefault="00472261" w:rsidP="00DE2AD6">
            <w:pPr>
              <w:pStyle w:val="p2"/>
              <w:widowControl/>
              <w:spacing w:line="480" w:lineRule="auto"/>
              <w:jc w:val="right"/>
              <w:rPr>
                <w:bCs/>
              </w:rPr>
            </w:pPr>
            <w:r w:rsidRPr="002835FD">
              <w:rPr>
                <w:bCs/>
              </w:rPr>
              <w:t>168,841.28</w:t>
            </w:r>
          </w:p>
        </w:tc>
      </w:tr>
      <w:tr w:rsidR="00472261" w:rsidRPr="002835FD" w14:paraId="11C549CF" w14:textId="77777777" w:rsidTr="00DE2AD6">
        <w:trPr>
          <w:trHeight w:hRule="exact" w:val="288"/>
        </w:trPr>
        <w:tc>
          <w:tcPr>
            <w:tcW w:w="2042" w:type="dxa"/>
            <w:vAlign w:val="bottom"/>
          </w:tcPr>
          <w:p w14:paraId="726F0393" w14:textId="77777777" w:rsidR="00472261" w:rsidRPr="002835FD" w:rsidRDefault="00472261" w:rsidP="00DE2AD6">
            <w:pPr>
              <w:pStyle w:val="p2"/>
              <w:widowControl/>
              <w:spacing w:line="480" w:lineRule="auto"/>
              <w:rPr>
                <w:bCs/>
              </w:rPr>
            </w:pPr>
            <w:r w:rsidRPr="002835FD">
              <w:rPr>
                <w:bCs/>
              </w:rPr>
              <w:t>October 2023</w:t>
            </w:r>
          </w:p>
        </w:tc>
        <w:tc>
          <w:tcPr>
            <w:tcW w:w="2189" w:type="dxa"/>
            <w:vAlign w:val="bottom"/>
          </w:tcPr>
          <w:p w14:paraId="27E9237A" w14:textId="77777777" w:rsidR="00472261" w:rsidRPr="002835FD" w:rsidRDefault="00472261" w:rsidP="00DE2AD6">
            <w:pPr>
              <w:pStyle w:val="p2"/>
              <w:widowControl/>
              <w:spacing w:line="480" w:lineRule="auto"/>
              <w:jc w:val="right"/>
              <w:rPr>
                <w:bCs/>
              </w:rPr>
            </w:pPr>
            <w:r w:rsidRPr="002835FD">
              <w:rPr>
                <w:bCs/>
              </w:rPr>
              <w:t>5.2701%</w:t>
            </w:r>
          </w:p>
        </w:tc>
        <w:tc>
          <w:tcPr>
            <w:tcW w:w="2043" w:type="dxa"/>
            <w:vAlign w:val="bottom"/>
          </w:tcPr>
          <w:p w14:paraId="3602C993" w14:textId="77777777" w:rsidR="00472261" w:rsidRPr="002835FD" w:rsidRDefault="00472261" w:rsidP="00DE2AD6">
            <w:pPr>
              <w:pStyle w:val="p2"/>
              <w:widowControl/>
              <w:spacing w:line="480" w:lineRule="auto"/>
              <w:jc w:val="right"/>
              <w:rPr>
                <w:bCs/>
              </w:rPr>
            </w:pPr>
            <w:r w:rsidRPr="002835FD">
              <w:rPr>
                <w:bCs/>
              </w:rPr>
              <w:t>18,060.20</w:t>
            </w:r>
          </w:p>
        </w:tc>
        <w:tc>
          <w:tcPr>
            <w:tcW w:w="2043" w:type="dxa"/>
            <w:vAlign w:val="bottom"/>
          </w:tcPr>
          <w:p w14:paraId="23FBE678" w14:textId="77777777" w:rsidR="00472261" w:rsidRPr="002835FD" w:rsidRDefault="00472261" w:rsidP="00DE2AD6">
            <w:pPr>
              <w:pStyle w:val="p2"/>
              <w:widowControl/>
              <w:spacing w:line="480" w:lineRule="auto"/>
              <w:jc w:val="right"/>
              <w:rPr>
                <w:bCs/>
              </w:rPr>
            </w:pPr>
            <w:r w:rsidRPr="002835FD">
              <w:rPr>
                <w:bCs/>
              </w:rPr>
              <w:t>186,901.48</w:t>
            </w:r>
          </w:p>
        </w:tc>
      </w:tr>
      <w:tr w:rsidR="00472261" w:rsidRPr="002835FD" w14:paraId="51F324C3" w14:textId="77777777" w:rsidTr="00DE2AD6">
        <w:trPr>
          <w:trHeight w:hRule="exact" w:val="288"/>
        </w:trPr>
        <w:tc>
          <w:tcPr>
            <w:tcW w:w="2042" w:type="dxa"/>
            <w:vAlign w:val="bottom"/>
          </w:tcPr>
          <w:p w14:paraId="58AD5739" w14:textId="77777777" w:rsidR="00472261" w:rsidRPr="002835FD" w:rsidRDefault="00472261" w:rsidP="00DE2AD6">
            <w:pPr>
              <w:pStyle w:val="p2"/>
              <w:widowControl/>
              <w:spacing w:line="480" w:lineRule="auto"/>
              <w:rPr>
                <w:bCs/>
              </w:rPr>
            </w:pPr>
            <w:r w:rsidRPr="002835FD">
              <w:rPr>
                <w:bCs/>
              </w:rPr>
              <w:t>November 2023</w:t>
            </w:r>
          </w:p>
        </w:tc>
        <w:tc>
          <w:tcPr>
            <w:tcW w:w="2189" w:type="dxa"/>
            <w:vAlign w:val="bottom"/>
          </w:tcPr>
          <w:p w14:paraId="0CF81B6C" w14:textId="77777777" w:rsidR="00472261" w:rsidRPr="002835FD" w:rsidRDefault="00472261" w:rsidP="00DE2AD6">
            <w:pPr>
              <w:pStyle w:val="p2"/>
              <w:widowControl/>
              <w:spacing w:line="480" w:lineRule="auto"/>
              <w:jc w:val="right"/>
              <w:rPr>
                <w:bCs/>
              </w:rPr>
            </w:pPr>
            <w:r w:rsidRPr="002835FD">
              <w:rPr>
                <w:bCs/>
              </w:rPr>
              <w:t>5.2934%</w:t>
            </w:r>
          </w:p>
        </w:tc>
        <w:tc>
          <w:tcPr>
            <w:tcW w:w="2043" w:type="dxa"/>
            <w:vAlign w:val="bottom"/>
          </w:tcPr>
          <w:p w14:paraId="2540BF6D" w14:textId="77777777" w:rsidR="00472261" w:rsidRPr="002835FD" w:rsidRDefault="00472261" w:rsidP="00DE2AD6">
            <w:pPr>
              <w:pStyle w:val="p2"/>
              <w:widowControl/>
              <w:spacing w:line="480" w:lineRule="auto"/>
              <w:jc w:val="right"/>
              <w:rPr>
                <w:bCs/>
              </w:rPr>
            </w:pPr>
            <w:r w:rsidRPr="002835FD">
              <w:rPr>
                <w:bCs/>
              </w:rPr>
              <w:t>15,968.73</w:t>
            </w:r>
          </w:p>
        </w:tc>
        <w:tc>
          <w:tcPr>
            <w:tcW w:w="2043" w:type="dxa"/>
            <w:vAlign w:val="bottom"/>
          </w:tcPr>
          <w:p w14:paraId="3FFC6D1F" w14:textId="77777777" w:rsidR="00472261" w:rsidRPr="002835FD" w:rsidRDefault="00472261" w:rsidP="00DE2AD6">
            <w:pPr>
              <w:pStyle w:val="p2"/>
              <w:widowControl/>
              <w:spacing w:line="480" w:lineRule="auto"/>
              <w:jc w:val="right"/>
              <w:rPr>
                <w:bCs/>
              </w:rPr>
            </w:pPr>
            <w:r w:rsidRPr="002835FD">
              <w:rPr>
                <w:bCs/>
              </w:rPr>
              <w:t>202,870.21</w:t>
            </w:r>
          </w:p>
        </w:tc>
      </w:tr>
      <w:tr w:rsidR="00472261" w:rsidRPr="002835FD" w14:paraId="64DA3BEA" w14:textId="77777777" w:rsidTr="00DE2AD6">
        <w:trPr>
          <w:trHeight w:hRule="exact" w:val="288"/>
        </w:trPr>
        <w:tc>
          <w:tcPr>
            <w:tcW w:w="2042" w:type="dxa"/>
            <w:vAlign w:val="bottom"/>
          </w:tcPr>
          <w:p w14:paraId="77D63942" w14:textId="77777777" w:rsidR="00472261" w:rsidRPr="002835FD" w:rsidRDefault="00472261" w:rsidP="00DE2AD6">
            <w:pPr>
              <w:pStyle w:val="p2"/>
              <w:widowControl/>
              <w:spacing w:line="480" w:lineRule="auto"/>
              <w:rPr>
                <w:bCs/>
              </w:rPr>
            </w:pPr>
            <w:r w:rsidRPr="002835FD">
              <w:rPr>
                <w:bCs/>
              </w:rPr>
              <w:t>December 2023</w:t>
            </w:r>
          </w:p>
        </w:tc>
        <w:tc>
          <w:tcPr>
            <w:tcW w:w="2189" w:type="dxa"/>
            <w:vAlign w:val="bottom"/>
          </w:tcPr>
          <w:p w14:paraId="705F92CF" w14:textId="77777777" w:rsidR="00472261" w:rsidRPr="002835FD" w:rsidRDefault="00472261" w:rsidP="00DE2AD6">
            <w:pPr>
              <w:pStyle w:val="p2"/>
              <w:widowControl/>
              <w:spacing w:line="480" w:lineRule="auto"/>
              <w:jc w:val="right"/>
              <w:rPr>
                <w:bCs/>
              </w:rPr>
            </w:pPr>
            <w:r w:rsidRPr="002835FD">
              <w:rPr>
                <w:bCs/>
              </w:rPr>
              <w:t>5.2839%</w:t>
            </w:r>
          </w:p>
        </w:tc>
        <w:tc>
          <w:tcPr>
            <w:tcW w:w="2043" w:type="dxa"/>
            <w:vAlign w:val="bottom"/>
          </w:tcPr>
          <w:p w14:paraId="1D8FF687" w14:textId="77777777" w:rsidR="00472261" w:rsidRPr="002835FD" w:rsidRDefault="00472261" w:rsidP="00DE2AD6">
            <w:pPr>
              <w:pStyle w:val="p2"/>
              <w:widowControl/>
              <w:spacing w:line="480" w:lineRule="auto"/>
              <w:jc w:val="right"/>
              <w:rPr>
                <w:bCs/>
              </w:rPr>
            </w:pPr>
            <w:r w:rsidRPr="002835FD">
              <w:rPr>
                <w:bCs/>
              </w:rPr>
              <w:t>14,316.94</w:t>
            </w:r>
          </w:p>
        </w:tc>
        <w:tc>
          <w:tcPr>
            <w:tcW w:w="2043" w:type="dxa"/>
            <w:vAlign w:val="bottom"/>
          </w:tcPr>
          <w:p w14:paraId="36F15F1A" w14:textId="77777777" w:rsidR="00472261" w:rsidRPr="002835FD" w:rsidRDefault="00472261" w:rsidP="00DE2AD6">
            <w:pPr>
              <w:pStyle w:val="p2"/>
              <w:widowControl/>
              <w:spacing w:line="480" w:lineRule="auto"/>
              <w:jc w:val="right"/>
              <w:rPr>
                <w:bCs/>
              </w:rPr>
            </w:pPr>
            <w:r w:rsidRPr="002835FD">
              <w:rPr>
                <w:bCs/>
              </w:rPr>
              <w:t>217,187.15</w:t>
            </w:r>
          </w:p>
        </w:tc>
      </w:tr>
    </w:tbl>
    <w:p w14:paraId="23396730" w14:textId="77777777" w:rsidR="00472261" w:rsidRPr="00A05057" w:rsidRDefault="00472261" w:rsidP="00582E2C">
      <w:pPr>
        <w:pStyle w:val="p2"/>
        <w:widowControl/>
        <w:spacing w:line="240" w:lineRule="auto"/>
        <w:rPr>
          <w:b/>
          <w:bCs/>
          <w:highlight w:val="yellow"/>
          <w:u w:val="single"/>
        </w:rPr>
      </w:pPr>
    </w:p>
    <w:p w14:paraId="6C38547B" w14:textId="77777777" w:rsidR="00472261" w:rsidRDefault="00472261" w:rsidP="00472261">
      <w:pPr>
        <w:pStyle w:val="p2"/>
        <w:widowControl/>
        <w:spacing w:line="480" w:lineRule="auto"/>
      </w:pPr>
      <w:r w:rsidRPr="008A469A">
        <w:rPr>
          <w:b/>
          <w:bCs/>
          <w:u w:val="single"/>
        </w:rPr>
        <w:t>Finance Committee/Approval of Abstract</w:t>
      </w:r>
      <w:r w:rsidRPr="008A469A">
        <w:rPr>
          <w:b/>
          <w:bCs/>
        </w:rPr>
        <w:t xml:space="preserve">:  </w:t>
      </w:r>
      <w:r w:rsidRPr="008A469A">
        <w:t xml:space="preserve">Trustee Sinsabaugh presented the following abstracts and moved to approve all payments:  General Fund $158,987.03, Cemetery $23.10, Capital Projects $6,210.29, </w:t>
      </w:r>
      <w:r w:rsidR="00582E2C">
        <w:t xml:space="preserve">and </w:t>
      </w:r>
      <w:r w:rsidRPr="008A469A">
        <w:t>Rising Stars $325.00.  Trustee C. Aronstam seconded the motion, which carried unanimously.</w:t>
      </w:r>
    </w:p>
    <w:p w14:paraId="480DEDCA" w14:textId="77777777" w:rsidR="00DE2AD6" w:rsidRPr="009C6117" w:rsidRDefault="00DE2AD6" w:rsidP="00DE2AD6">
      <w:pPr>
        <w:pStyle w:val="p2"/>
        <w:widowControl/>
        <w:suppressAutoHyphens w:val="0"/>
        <w:spacing w:line="480" w:lineRule="auto"/>
        <w:rPr>
          <w:rFonts w:eastAsiaTheme="minorHAnsi"/>
        </w:rPr>
      </w:pPr>
      <w:r w:rsidRPr="009C6117">
        <w:rPr>
          <w:rFonts w:eastAsiaTheme="minorHAnsi"/>
          <w:b/>
          <w:u w:val="single"/>
        </w:rPr>
        <w:t>Liquor License Renewal</w:t>
      </w:r>
      <w:r w:rsidRPr="009C6117">
        <w:rPr>
          <w:rFonts w:eastAsiaTheme="minorHAnsi"/>
          <w:b/>
        </w:rPr>
        <w:t xml:space="preserve">:  </w:t>
      </w:r>
      <w:r w:rsidRPr="009C6117">
        <w:rPr>
          <w:rFonts w:eastAsiaTheme="minorHAnsi"/>
        </w:rPr>
        <w:t xml:space="preserve">The clerk submitted a 30-day advanced notice for a renewal application of a liquor license being filed with New York State.  The notice was submitted by </w:t>
      </w:r>
      <w:r>
        <w:rPr>
          <w:rFonts w:eastAsiaTheme="minorHAnsi"/>
        </w:rPr>
        <w:t>Sandra Reese</w:t>
      </w:r>
      <w:r w:rsidR="00706133">
        <w:rPr>
          <w:rFonts w:eastAsiaTheme="minorHAnsi"/>
        </w:rPr>
        <w:t>,</w:t>
      </w:r>
      <w:r>
        <w:rPr>
          <w:rFonts w:eastAsiaTheme="minorHAnsi"/>
        </w:rPr>
        <w:t xml:space="preserve"> on behalf of Reese’s Hideaway, </w:t>
      </w:r>
      <w:r w:rsidRPr="009C6117">
        <w:rPr>
          <w:rFonts w:eastAsiaTheme="minorHAnsi"/>
        </w:rPr>
        <w:t xml:space="preserve">located at </w:t>
      </w:r>
      <w:r>
        <w:rPr>
          <w:rFonts w:eastAsiaTheme="minorHAnsi"/>
        </w:rPr>
        <w:t>579</w:t>
      </w:r>
      <w:r w:rsidRPr="009C6117">
        <w:rPr>
          <w:rFonts w:eastAsiaTheme="minorHAnsi"/>
        </w:rPr>
        <w:t xml:space="preserve"> Broad Street.  The clerk stated Chief </w:t>
      </w:r>
      <w:r>
        <w:rPr>
          <w:rFonts w:eastAsiaTheme="minorHAnsi"/>
        </w:rPr>
        <w:t>Buesink</w:t>
      </w:r>
      <w:r w:rsidRPr="009C6117">
        <w:rPr>
          <w:rFonts w:eastAsiaTheme="minorHAnsi"/>
        </w:rPr>
        <w:t xml:space="preserve"> reviewed application and had no concerns.  Trustee </w:t>
      </w:r>
      <w:r>
        <w:rPr>
          <w:rFonts w:eastAsiaTheme="minorHAnsi"/>
        </w:rPr>
        <w:t>C</w:t>
      </w:r>
      <w:r w:rsidRPr="009C6117">
        <w:rPr>
          <w:rFonts w:eastAsiaTheme="minorHAnsi"/>
        </w:rPr>
        <w:t>. Aronstam moved to accept the notice with no comment to the State.  Trustee Traub seconded the motion, which carried unanimously.</w:t>
      </w:r>
    </w:p>
    <w:p w14:paraId="59684901" w14:textId="77777777" w:rsidR="005241BE" w:rsidRDefault="005241BE" w:rsidP="005241BE">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10C5976A" w14:textId="77777777" w:rsidR="005241BE" w:rsidRDefault="005241BE" w:rsidP="005241BE">
      <w:pPr>
        <w:pStyle w:val="BodyTextIndent"/>
        <w:numPr>
          <w:ilvl w:val="0"/>
          <w:numId w:val="17"/>
        </w:numPr>
        <w:tabs>
          <w:tab w:val="left" w:pos="0"/>
        </w:tabs>
        <w:spacing w:line="240" w:lineRule="auto"/>
        <w:rPr>
          <w:bCs/>
        </w:rPr>
      </w:pPr>
      <w:r>
        <w:rPr>
          <w:bCs/>
        </w:rPr>
        <w:t>2022-03</w:t>
      </w:r>
      <w:r>
        <w:rPr>
          <w:bCs/>
        </w:rPr>
        <w:tab/>
      </w:r>
      <w:r>
        <w:rPr>
          <w:bCs/>
        </w:rPr>
        <w:tab/>
      </w:r>
      <w:r>
        <w:rPr>
          <w:bCs/>
        </w:rPr>
        <w:tab/>
      </w:r>
      <w:r>
        <w:rPr>
          <w:bCs/>
        </w:rPr>
        <w:tab/>
      </w:r>
      <w:r>
        <w:rPr>
          <w:bCs/>
        </w:rPr>
        <w:tab/>
      </w:r>
      <w:r>
        <w:rPr>
          <w:bCs/>
        </w:rPr>
        <w:tab/>
      </w:r>
      <w:r>
        <w:rPr>
          <w:bCs/>
        </w:rPr>
        <w:tab/>
      </w:r>
      <w:r>
        <w:rPr>
          <w:bCs/>
        </w:rPr>
        <w:tab/>
        <w:t>Total Cost - $ 31,870</w:t>
      </w:r>
    </w:p>
    <w:p w14:paraId="074E6E24" w14:textId="77777777" w:rsidR="005241BE" w:rsidRDefault="005241BE" w:rsidP="005241BE">
      <w:pPr>
        <w:pStyle w:val="BodyTextIndent"/>
        <w:tabs>
          <w:tab w:val="clear" w:pos="720"/>
          <w:tab w:val="left" w:pos="0"/>
        </w:tabs>
        <w:spacing w:line="240" w:lineRule="auto"/>
        <w:ind w:left="720"/>
        <w:rPr>
          <w:bCs/>
        </w:rPr>
      </w:pPr>
      <w:r>
        <w:rPr>
          <w:bCs/>
        </w:rPr>
        <w:t>work includes: windows, doors, exterior carpentry, siding, insulation, and other</w:t>
      </w:r>
    </w:p>
    <w:p w14:paraId="66E40A22" w14:textId="77777777" w:rsidR="005241BE" w:rsidRDefault="005241BE" w:rsidP="005241BE">
      <w:pPr>
        <w:pStyle w:val="BodyTextIndent"/>
        <w:tabs>
          <w:tab w:val="clear" w:pos="720"/>
          <w:tab w:val="left" w:pos="0"/>
        </w:tabs>
        <w:spacing w:line="240" w:lineRule="auto"/>
        <w:ind w:left="720"/>
        <w:rPr>
          <w:bCs/>
        </w:rPr>
      </w:pPr>
    </w:p>
    <w:p w14:paraId="556596E3" w14:textId="77777777" w:rsidR="005241BE" w:rsidRDefault="005241BE" w:rsidP="005241BE">
      <w:pPr>
        <w:pStyle w:val="BodyTextIndent"/>
        <w:numPr>
          <w:ilvl w:val="0"/>
          <w:numId w:val="17"/>
        </w:numPr>
        <w:tabs>
          <w:tab w:val="left" w:pos="0"/>
        </w:tabs>
        <w:spacing w:line="240" w:lineRule="auto"/>
        <w:rPr>
          <w:bCs/>
        </w:rPr>
      </w:pPr>
      <w:r>
        <w:rPr>
          <w:bCs/>
        </w:rPr>
        <w:t>2022-04</w:t>
      </w:r>
      <w:r>
        <w:rPr>
          <w:bCs/>
        </w:rPr>
        <w:tab/>
      </w:r>
      <w:r>
        <w:rPr>
          <w:bCs/>
        </w:rPr>
        <w:tab/>
      </w:r>
      <w:r>
        <w:rPr>
          <w:bCs/>
        </w:rPr>
        <w:tab/>
      </w:r>
      <w:r>
        <w:rPr>
          <w:bCs/>
        </w:rPr>
        <w:tab/>
      </w:r>
      <w:r>
        <w:rPr>
          <w:bCs/>
        </w:rPr>
        <w:tab/>
      </w:r>
      <w:r>
        <w:rPr>
          <w:bCs/>
        </w:rPr>
        <w:tab/>
      </w:r>
      <w:r>
        <w:rPr>
          <w:bCs/>
        </w:rPr>
        <w:tab/>
      </w:r>
      <w:r>
        <w:rPr>
          <w:bCs/>
        </w:rPr>
        <w:tab/>
        <w:t>Total Cost - $ 27,150</w:t>
      </w:r>
    </w:p>
    <w:p w14:paraId="355A68D1" w14:textId="5B81011E" w:rsidR="005241BE" w:rsidRDefault="005241BE" w:rsidP="001A7B8C">
      <w:pPr>
        <w:pStyle w:val="Index"/>
        <w:suppressLineNumbers w:val="0"/>
        <w:tabs>
          <w:tab w:val="left" w:pos="0"/>
          <w:tab w:val="left" w:pos="90"/>
          <w:tab w:val="left" w:pos="180"/>
        </w:tabs>
        <w:ind w:left="720"/>
        <w:rPr>
          <w:bCs/>
        </w:rPr>
      </w:pPr>
      <w:r>
        <w:rPr>
          <w:bCs/>
        </w:rPr>
        <w:t>work includes: interior &amp; exterior carpentry, window, doors, electric, flooring, and plumbing</w:t>
      </w:r>
    </w:p>
    <w:p w14:paraId="6873F869" w14:textId="77777777" w:rsidR="005241BE" w:rsidRDefault="005241BE" w:rsidP="005241BE">
      <w:pPr>
        <w:pStyle w:val="Index"/>
        <w:suppressLineNumbers w:val="0"/>
        <w:tabs>
          <w:tab w:val="left" w:pos="0"/>
          <w:tab w:val="left" w:pos="90"/>
          <w:tab w:val="left" w:pos="180"/>
        </w:tabs>
        <w:rPr>
          <w:bCs/>
        </w:rPr>
      </w:pPr>
    </w:p>
    <w:p w14:paraId="440DAFDB" w14:textId="77777777" w:rsidR="005241BE" w:rsidRDefault="005241BE" w:rsidP="005241BE">
      <w:pPr>
        <w:pStyle w:val="Index"/>
        <w:suppressLineNumbers w:val="0"/>
        <w:tabs>
          <w:tab w:val="left" w:pos="0"/>
          <w:tab w:val="left" w:pos="90"/>
          <w:tab w:val="left" w:pos="180"/>
        </w:tabs>
        <w:spacing w:line="480" w:lineRule="auto"/>
        <w:rPr>
          <w:bCs/>
        </w:rPr>
      </w:pPr>
      <w:r>
        <w:rPr>
          <w:bCs/>
        </w:rPr>
        <w:lastRenderedPageBreak/>
        <w:t>Trustee Traub moved to authorize the above project as submitted.  Trustee Correll seconded the motion, which carried unanimously.</w:t>
      </w:r>
    </w:p>
    <w:p w14:paraId="5C204AFC" w14:textId="77777777" w:rsidR="00472261" w:rsidRDefault="00472261" w:rsidP="00472261">
      <w:pPr>
        <w:pStyle w:val="p2"/>
        <w:widowControl/>
        <w:spacing w:line="480" w:lineRule="auto"/>
      </w:pPr>
      <w:r>
        <w:rPr>
          <w:b/>
          <w:bCs/>
          <w:u w:val="single"/>
        </w:rPr>
        <w:t>Approval of 2022</w:t>
      </w:r>
      <w:r w:rsidRPr="00936F08">
        <w:rPr>
          <w:b/>
          <w:bCs/>
          <w:u w:val="single"/>
        </w:rPr>
        <w:t xml:space="preserve"> CDBG </w:t>
      </w:r>
      <w:r w:rsidR="00706133">
        <w:rPr>
          <w:b/>
          <w:bCs/>
          <w:u w:val="single"/>
        </w:rPr>
        <w:t xml:space="preserve">Housing </w:t>
      </w:r>
      <w:r w:rsidRPr="00936F08">
        <w:rPr>
          <w:b/>
          <w:bCs/>
          <w:u w:val="single"/>
        </w:rPr>
        <w:t>Abstract</w:t>
      </w:r>
      <w:r w:rsidRPr="00936F08">
        <w:rPr>
          <w:b/>
          <w:bCs/>
        </w:rPr>
        <w:t>:</w:t>
      </w:r>
      <w:r w:rsidRPr="00936F08">
        <w:t xml:space="preserve">  The clerk present</w:t>
      </w:r>
      <w:r>
        <w:t xml:space="preserve">ed the abstract for </w:t>
      </w:r>
      <w:r w:rsidR="00582E2C">
        <w:t xml:space="preserve">NYS CDBG </w:t>
      </w:r>
      <w:r>
        <w:t xml:space="preserve">Drawdown #2 </w:t>
      </w:r>
      <w:r w:rsidR="00582E2C">
        <w:t xml:space="preserve">in the amount of </w:t>
      </w:r>
      <w:r w:rsidRPr="00936F08">
        <w:t>$</w:t>
      </w:r>
      <w:r w:rsidR="00582E2C">
        <w:t>21,197</w:t>
      </w:r>
      <w:r w:rsidRPr="00936F08">
        <w:t xml:space="preserve">.  Trustee </w:t>
      </w:r>
      <w:r>
        <w:t xml:space="preserve">Traub </w:t>
      </w:r>
      <w:r w:rsidRPr="00936F08">
        <w:t>moved to approve</w:t>
      </w:r>
      <w:r w:rsidR="00582E2C">
        <w:t xml:space="preserve"> payment</w:t>
      </w:r>
      <w:r w:rsidRPr="00936F08">
        <w:t xml:space="preserve"> </w:t>
      </w:r>
      <w:r>
        <w:t>as presented</w:t>
      </w:r>
      <w:r w:rsidRPr="00936F08">
        <w:t xml:space="preserve">.  Trustee </w:t>
      </w:r>
      <w:r>
        <w:t xml:space="preserve">Sinsabaugh </w:t>
      </w:r>
      <w:r w:rsidRPr="00936F08">
        <w:t>seconded the motion, which carried unanimously</w:t>
      </w:r>
      <w:r>
        <w:t>.</w:t>
      </w:r>
    </w:p>
    <w:p w14:paraId="5DE98B00" w14:textId="1B598D5D" w:rsidR="00472261" w:rsidRDefault="00472261" w:rsidP="00472261">
      <w:pPr>
        <w:pStyle w:val="p2"/>
        <w:widowControl/>
        <w:spacing w:line="480" w:lineRule="auto"/>
      </w:pPr>
      <w:r>
        <w:rPr>
          <w:b/>
          <w:u w:val="single"/>
        </w:rPr>
        <w:t>CDBG Water Project Bank Account</w:t>
      </w:r>
      <w:r w:rsidRPr="00706133">
        <w:rPr>
          <w:b/>
        </w:rPr>
        <w:t>:</w:t>
      </w:r>
      <w:r>
        <w:t xml:space="preserve">  Trustee Bauman moved to </w:t>
      </w:r>
      <w:r w:rsidR="002F597B">
        <w:t>rename</w:t>
      </w:r>
      <w:r>
        <w:t xml:space="preserve"> the bank</w:t>
      </w:r>
      <w:r w:rsidR="00706133">
        <w:t xml:space="preserve"> account</w:t>
      </w:r>
      <w:r w:rsidR="002F597B">
        <w:t xml:space="preserve"> ”CDBG Projects”</w:t>
      </w:r>
      <w:r w:rsidR="00706133">
        <w:t xml:space="preserve"> opened for the $1.25</w:t>
      </w:r>
      <w:r>
        <w:t xml:space="preserve"> million </w:t>
      </w:r>
      <w:r w:rsidR="00582E2C">
        <w:t xml:space="preserve">NYS </w:t>
      </w:r>
      <w:r>
        <w:t>CD</w:t>
      </w:r>
      <w:r w:rsidR="00706133">
        <w:t>BG</w:t>
      </w:r>
      <w:r>
        <w:t xml:space="preserve"> Water </w:t>
      </w:r>
      <w:r w:rsidR="00706133">
        <w:t>P</w:t>
      </w:r>
      <w:r>
        <w:t>roject</w:t>
      </w:r>
      <w:r w:rsidR="002F597B">
        <w:t xml:space="preserve"> and is no longer needed, to “Special Grants” account</w:t>
      </w:r>
      <w:r>
        <w:t>.</w:t>
      </w:r>
      <w:r w:rsidR="002F597B">
        <w:t xml:space="preserve">  Clerk Treasurer Wood stated with the new name it can be used for other special projects (that need a separate bank account) and not just CDBG.</w:t>
      </w:r>
      <w:r>
        <w:t xml:space="preserve">  Trustee Correll seconded the motion, which carried unanimously.</w:t>
      </w:r>
    </w:p>
    <w:p w14:paraId="63865697" w14:textId="6D6E7E6C" w:rsidR="00706133" w:rsidRDefault="00706133" w:rsidP="00706133">
      <w:pPr>
        <w:pStyle w:val="p2"/>
        <w:widowControl/>
        <w:spacing w:line="480" w:lineRule="auto"/>
        <w:rPr>
          <w:rFonts w:eastAsiaTheme="minorHAnsi"/>
        </w:rPr>
      </w:pPr>
      <w:r w:rsidRPr="008A469A">
        <w:rPr>
          <w:rFonts w:eastAsiaTheme="minorHAnsi"/>
          <w:b/>
          <w:u w:val="single"/>
        </w:rPr>
        <w:t>Promotion</w:t>
      </w:r>
      <w:r>
        <w:rPr>
          <w:rFonts w:eastAsiaTheme="minorHAnsi"/>
          <w:b/>
          <w:u w:val="single"/>
        </w:rPr>
        <w:t xml:space="preserve"> in WWTP</w:t>
      </w:r>
      <w:r w:rsidRPr="00DE2AD6">
        <w:rPr>
          <w:rFonts w:eastAsiaTheme="minorHAnsi"/>
          <w:b/>
        </w:rPr>
        <w:t>:</w:t>
      </w:r>
      <w:r>
        <w:rPr>
          <w:rFonts w:eastAsiaTheme="minorHAnsi"/>
        </w:rPr>
        <w:t xml:space="preserve">  Clerk Treasurer Wood stated the Board of Sewer Commissioner</w:t>
      </w:r>
      <w:r w:rsidR="00582E2C">
        <w:rPr>
          <w:rFonts w:eastAsiaTheme="minorHAnsi"/>
        </w:rPr>
        <w:t>s</w:t>
      </w:r>
      <w:r>
        <w:rPr>
          <w:rFonts w:eastAsiaTheme="minorHAnsi"/>
        </w:rPr>
        <w:t xml:space="preserve"> recommended Ray Bonning, current WWTP Laborer, be promoted to WWTP Operator Trainee.  Mr. Bonning has passed the Civil Service Test, and some operation courses, which qualifies him as an Operator Trainee.  Trustee Correll moved to approve Raymond Bonning</w:t>
      </w:r>
      <w:r w:rsidR="002F597B">
        <w:rPr>
          <w:rFonts w:eastAsiaTheme="minorHAnsi"/>
        </w:rPr>
        <w:t xml:space="preserve"> be promoted</w:t>
      </w:r>
      <w:r>
        <w:rPr>
          <w:rFonts w:eastAsiaTheme="minorHAnsi"/>
        </w:rPr>
        <w:t xml:space="preserve"> to WWTP Operator Trainee at a contractual increase of $2 per hour, effective 1/12/2024.  Trustee Traub seconded the motion, which carried unanimously.</w:t>
      </w:r>
    </w:p>
    <w:p w14:paraId="33B4C5A8" w14:textId="77777777" w:rsidR="00472261" w:rsidRPr="00665D9C" w:rsidRDefault="00472261" w:rsidP="00472261">
      <w:r w:rsidRPr="00665D9C">
        <w:rPr>
          <w:b/>
          <w:u w:val="single"/>
        </w:rPr>
        <w:t>Election Day Resolution</w:t>
      </w:r>
      <w:r w:rsidRPr="00665D9C">
        <w:rPr>
          <w:b/>
        </w:rPr>
        <w:t xml:space="preserve">:  </w:t>
      </w:r>
      <w:r w:rsidRPr="00665D9C">
        <w:t>Trustee Traub offered the following resolution and moved its adoption:</w:t>
      </w:r>
    </w:p>
    <w:p w14:paraId="390F9FF7" w14:textId="77777777" w:rsidR="00472261" w:rsidRPr="00665D9C" w:rsidRDefault="00472261" w:rsidP="00472261"/>
    <w:p w14:paraId="277889B8" w14:textId="77777777" w:rsidR="00472261" w:rsidRPr="00665D9C" w:rsidRDefault="00472261" w:rsidP="00472261">
      <w:r w:rsidRPr="00665D9C">
        <w:tab/>
        <w:t>WHEREAS, the Annual Election of the Village of Waverly be held in the Trustees’ Room in the Village Hall, at 32 Ithaca Street, Waverly, New York, between the hours of 12:00 o’clock noon and 9:00 o’clock in the afternoon of Tuesday, March 19, 2024, and</w:t>
      </w:r>
    </w:p>
    <w:p w14:paraId="56481A27" w14:textId="77777777" w:rsidR="00472261" w:rsidRPr="00665D9C" w:rsidRDefault="00472261" w:rsidP="00472261"/>
    <w:p w14:paraId="272040DB" w14:textId="77777777" w:rsidR="00472261" w:rsidRPr="00665D9C" w:rsidRDefault="00472261" w:rsidP="00472261">
      <w:r w:rsidRPr="00665D9C">
        <w:tab/>
        <w:t>WHEREAS, the following be designated as Inspectors of Election:  Laura Hoppe, Donna Casterline, Patricia Miles, and Nila Rumsey and be paid $150.00 each, and</w:t>
      </w:r>
    </w:p>
    <w:p w14:paraId="1B64E09C" w14:textId="77777777" w:rsidR="00472261" w:rsidRPr="00665D9C" w:rsidRDefault="00472261" w:rsidP="00472261"/>
    <w:p w14:paraId="08098C5A" w14:textId="77777777" w:rsidR="00472261" w:rsidRPr="00665D9C" w:rsidRDefault="00472261" w:rsidP="00472261">
      <w:r w:rsidRPr="00665D9C">
        <w:tab/>
        <w:t>WHEREAS, Laura Hoppe be hereby appointed Chairman of the Board, and</w:t>
      </w:r>
    </w:p>
    <w:p w14:paraId="715A1DB4" w14:textId="77777777" w:rsidR="00472261" w:rsidRPr="00665D9C" w:rsidRDefault="00472261" w:rsidP="00472261"/>
    <w:p w14:paraId="29326765" w14:textId="77777777" w:rsidR="00472261" w:rsidRPr="00665D9C" w:rsidRDefault="00472261" w:rsidP="00472261">
      <w:r w:rsidRPr="00665D9C">
        <w:tab/>
        <w:t xml:space="preserve">WHEREAS, the Board of Trustees gives the Clerk-Treasurer the sole authority to replace any inspector who becomes unavailable prior to election, and </w:t>
      </w:r>
    </w:p>
    <w:p w14:paraId="0DB561D7" w14:textId="77777777" w:rsidR="00472261" w:rsidRPr="00665D9C" w:rsidRDefault="00472261" w:rsidP="00472261"/>
    <w:p w14:paraId="027727E9" w14:textId="77777777" w:rsidR="00472261" w:rsidRPr="00665D9C" w:rsidRDefault="00472261" w:rsidP="00472261">
      <w:r w:rsidRPr="00665D9C">
        <w:tab/>
        <w:t>BE IT RESOLVED, the Village of Waverly will hold their General Election on Tuesday, March 19, 2024 for the purpose of electing three (3) Trustees, each for a term of two years; and to vote on a referendum prohibiting retail cannabis dispensaries within the boundary of the Village of Waverly.</w:t>
      </w:r>
    </w:p>
    <w:p w14:paraId="3042CEF7" w14:textId="77777777" w:rsidR="00472261" w:rsidRPr="00665D9C" w:rsidRDefault="00472261" w:rsidP="00472261"/>
    <w:p w14:paraId="0E0AB1DA" w14:textId="77777777" w:rsidR="00472261" w:rsidRDefault="00472261" w:rsidP="00472261">
      <w:r w:rsidRPr="00665D9C">
        <w:t>Trustee Correll seconded the motion, which carried unanimously.</w:t>
      </w:r>
    </w:p>
    <w:p w14:paraId="4B55B3B0" w14:textId="77777777" w:rsidR="00706133" w:rsidRDefault="00706133" w:rsidP="00472261"/>
    <w:p w14:paraId="31DB4952" w14:textId="308C2AE8" w:rsidR="00472261" w:rsidRPr="00665D9C" w:rsidRDefault="00472261" w:rsidP="00472261">
      <w:pPr>
        <w:tabs>
          <w:tab w:val="left" w:pos="0"/>
          <w:tab w:val="left" w:pos="90"/>
          <w:tab w:val="left" w:pos="180"/>
        </w:tabs>
        <w:spacing w:line="480" w:lineRule="auto"/>
      </w:pPr>
      <w:r w:rsidRPr="00665D9C">
        <w:rPr>
          <w:b/>
          <w:bCs/>
          <w:u w:val="single"/>
        </w:rPr>
        <w:t>Executive Session</w:t>
      </w:r>
      <w:r w:rsidRPr="00706133">
        <w:rPr>
          <w:b/>
          <w:bCs/>
        </w:rPr>
        <w:t>:</w:t>
      </w:r>
      <w:r w:rsidRPr="00665D9C">
        <w:rPr>
          <w:bCs/>
        </w:rPr>
        <w:t xml:space="preserve">  </w:t>
      </w:r>
      <w:r w:rsidRPr="00665D9C">
        <w:t xml:space="preserve">Trustee Correll moved to </w:t>
      </w:r>
      <w:r w:rsidR="002F597B">
        <w:t>enter</w:t>
      </w:r>
      <w:r w:rsidRPr="00665D9C">
        <w:t xml:space="preserve"> Executive Session at 7:4</w:t>
      </w:r>
      <w:r>
        <w:t>5 p.m.</w:t>
      </w:r>
      <w:r w:rsidR="00706133">
        <w:t xml:space="preserve"> to discuss a litigation issue.</w:t>
      </w:r>
      <w:r>
        <w:t xml:space="preserve">  Trustee Bauman </w:t>
      </w:r>
      <w:r w:rsidRPr="00665D9C">
        <w:t>seconded the motion, which carried unanimously</w:t>
      </w:r>
      <w:r w:rsidRPr="00665D9C">
        <w:rPr>
          <w:rFonts w:eastAsiaTheme="minorHAnsi"/>
        </w:rPr>
        <w:t>.</w:t>
      </w:r>
      <w:r w:rsidRPr="00665D9C">
        <w:tab/>
      </w:r>
    </w:p>
    <w:p w14:paraId="44989539" w14:textId="435229AF" w:rsidR="00472261" w:rsidRDefault="00472261" w:rsidP="00472261">
      <w:pPr>
        <w:tabs>
          <w:tab w:val="left" w:pos="0"/>
          <w:tab w:val="left" w:pos="90"/>
          <w:tab w:val="left" w:pos="180"/>
        </w:tabs>
        <w:spacing w:line="480" w:lineRule="auto"/>
      </w:pPr>
      <w:r w:rsidRPr="00665D9C">
        <w:tab/>
      </w:r>
      <w:r w:rsidRPr="00665D9C">
        <w:tab/>
      </w:r>
      <w:r w:rsidRPr="00665D9C">
        <w:tab/>
        <w:t xml:space="preserve">Trustee Traub moved to </w:t>
      </w:r>
      <w:r w:rsidR="002F597B">
        <w:t>enter Regular</w:t>
      </w:r>
      <w:r w:rsidRPr="00665D9C">
        <w:t xml:space="preserve"> Session at 7:56 p</w:t>
      </w:r>
      <w:r>
        <w:t>.</w:t>
      </w:r>
      <w:r w:rsidRPr="00665D9C">
        <w:t>m.  Trustee Bauman seconded the m</w:t>
      </w:r>
      <w:r>
        <w:t>otion, which carried unanimously.</w:t>
      </w:r>
    </w:p>
    <w:p w14:paraId="2CA17BA8" w14:textId="2BA25FEA" w:rsidR="00472261" w:rsidRPr="00665D9C" w:rsidRDefault="00472261" w:rsidP="00472261">
      <w:pPr>
        <w:tabs>
          <w:tab w:val="left" w:pos="0"/>
          <w:tab w:val="left" w:pos="90"/>
          <w:tab w:val="left" w:pos="180"/>
        </w:tabs>
        <w:spacing w:line="480" w:lineRule="auto"/>
      </w:pPr>
      <w:r>
        <w:tab/>
      </w:r>
      <w:r>
        <w:tab/>
      </w:r>
      <w:r>
        <w:tab/>
        <w:t xml:space="preserve">Trustee Traub moved to direct Attorney Keene to prepare letter to start </w:t>
      </w:r>
      <w:r w:rsidR="00706133">
        <w:t xml:space="preserve">an </w:t>
      </w:r>
      <w:r>
        <w:t xml:space="preserve">unsafe building action </w:t>
      </w:r>
      <w:r w:rsidRPr="00665D9C">
        <w:t xml:space="preserve">against </w:t>
      </w:r>
      <w:r w:rsidR="002F597B">
        <w:t xml:space="preserve">the owner of </w:t>
      </w:r>
      <w:r w:rsidRPr="00665D9C">
        <w:t>458 Waverly Street.  Trustee Sinsabaugh seconded the motion, which carries unanimously.</w:t>
      </w:r>
    </w:p>
    <w:p w14:paraId="4A11AE9A" w14:textId="77777777" w:rsidR="00472261" w:rsidRDefault="00472261" w:rsidP="00472261">
      <w:pPr>
        <w:tabs>
          <w:tab w:val="left" w:pos="0"/>
          <w:tab w:val="left" w:pos="90"/>
          <w:tab w:val="left" w:pos="180"/>
        </w:tabs>
        <w:spacing w:line="480" w:lineRule="auto"/>
        <w:rPr>
          <w:rFonts w:eastAsiaTheme="minorHAnsi"/>
        </w:rPr>
      </w:pPr>
      <w:r w:rsidRPr="00665D9C">
        <w:tab/>
      </w:r>
      <w:r w:rsidRPr="00665D9C">
        <w:rPr>
          <w:b/>
          <w:bCs/>
          <w:u w:val="single"/>
        </w:rPr>
        <w:t>Adjournment:</w:t>
      </w:r>
      <w:r w:rsidRPr="00665D9C">
        <w:rPr>
          <w:bCs/>
        </w:rPr>
        <w:t xml:space="preserve">  </w:t>
      </w:r>
      <w:r w:rsidRPr="00665D9C">
        <w:t>Trustee Sinsabaugh moved to adjourn at 7:57 p</w:t>
      </w:r>
      <w:r>
        <w:t>.</w:t>
      </w:r>
      <w:r w:rsidRPr="00665D9C">
        <w:t>m.  Trustee C. Aronstam seconded the motion, which carried unanimously</w:t>
      </w:r>
      <w:r w:rsidRPr="00665D9C">
        <w:rPr>
          <w:rFonts w:eastAsiaTheme="minorHAnsi"/>
        </w:rPr>
        <w:t>.</w:t>
      </w:r>
    </w:p>
    <w:p w14:paraId="54B4DC92" w14:textId="77777777" w:rsidR="00472261" w:rsidRPr="00665D9C" w:rsidRDefault="00472261" w:rsidP="00472261">
      <w:pPr>
        <w:tabs>
          <w:tab w:val="left" w:pos="0"/>
          <w:tab w:val="left" w:pos="90"/>
          <w:tab w:val="left" w:pos="180"/>
        </w:tabs>
        <w:spacing w:line="480" w:lineRule="auto"/>
      </w:pPr>
      <w:r w:rsidRPr="00665D9C">
        <w:tab/>
      </w:r>
      <w:r w:rsidRPr="00665D9C">
        <w:tab/>
      </w:r>
      <w:r w:rsidRPr="00665D9C">
        <w:tab/>
      </w:r>
      <w:r w:rsidRPr="00665D9C">
        <w:tab/>
      </w:r>
      <w:r w:rsidRPr="00665D9C">
        <w:tab/>
      </w:r>
      <w:r w:rsidRPr="00665D9C">
        <w:tab/>
      </w:r>
      <w:r w:rsidRPr="00665D9C">
        <w:tab/>
      </w:r>
      <w:r w:rsidRPr="00665D9C">
        <w:tab/>
      </w:r>
      <w:r w:rsidRPr="00665D9C">
        <w:tab/>
      </w:r>
      <w:r w:rsidRPr="00665D9C">
        <w:tab/>
        <w:t xml:space="preserve">Respectfully submitted, </w:t>
      </w:r>
    </w:p>
    <w:p w14:paraId="397E9D4A" w14:textId="77777777" w:rsidR="00472261" w:rsidRDefault="00472261" w:rsidP="001A7B8C">
      <w:pPr>
        <w:tabs>
          <w:tab w:val="left" w:pos="0"/>
          <w:tab w:val="left" w:pos="90"/>
          <w:tab w:val="left" w:pos="180"/>
        </w:tabs>
        <w:rPr>
          <w:b/>
          <w:szCs w:val="20"/>
          <w:lang w:eastAsia="ar-SA"/>
        </w:rPr>
      </w:pPr>
      <w:r w:rsidRPr="00665D9C">
        <w:tab/>
      </w:r>
      <w:r w:rsidRPr="00665D9C">
        <w:tab/>
      </w:r>
      <w:r w:rsidRPr="00665D9C">
        <w:tab/>
      </w:r>
      <w:r w:rsidRPr="00665D9C">
        <w:tab/>
      </w:r>
      <w:r w:rsidRPr="00665D9C">
        <w:tab/>
      </w:r>
      <w:r w:rsidRPr="00665D9C">
        <w:tab/>
      </w:r>
      <w:r w:rsidRPr="00665D9C">
        <w:tab/>
      </w:r>
      <w:r w:rsidRPr="00665D9C">
        <w:tab/>
      </w:r>
      <w:r w:rsidRPr="00665D9C">
        <w:tab/>
      </w:r>
      <w:r w:rsidRPr="00665D9C">
        <w:tab/>
        <w:t>________________________</w:t>
      </w:r>
      <w:r w:rsidRPr="00665D9C">
        <w:tab/>
      </w:r>
      <w:r w:rsidRPr="00665D9C">
        <w:tab/>
      </w:r>
      <w:r w:rsidRPr="00665D9C">
        <w:tab/>
        <w:t xml:space="preserve">    </w:t>
      </w:r>
      <w:r w:rsidRPr="00665D9C">
        <w:tab/>
      </w:r>
      <w:r w:rsidRPr="00665D9C">
        <w:tab/>
      </w:r>
      <w:r w:rsidRPr="00665D9C">
        <w:tab/>
      </w:r>
      <w:r w:rsidRPr="00665D9C">
        <w:tab/>
      </w:r>
      <w:r w:rsidRPr="00665D9C">
        <w:tab/>
      </w:r>
      <w:r w:rsidRPr="00665D9C">
        <w:tab/>
      </w:r>
      <w:r w:rsidRPr="00665D9C">
        <w:tab/>
        <w:t xml:space="preserve">            Michele Wood, Clerk Treasurer</w:t>
      </w:r>
      <w:r w:rsidRPr="006833B9">
        <w:rPr>
          <w:b/>
          <w:szCs w:val="20"/>
          <w:lang w:eastAsia="ar-SA"/>
        </w:rPr>
        <w:t xml:space="preserve"> </w:t>
      </w:r>
    </w:p>
    <w:p w14:paraId="3F23BE88" w14:textId="77777777" w:rsidR="00472261" w:rsidRDefault="00472261" w:rsidP="00472261">
      <w:pPr>
        <w:tabs>
          <w:tab w:val="left" w:pos="0"/>
          <w:tab w:val="left" w:pos="90"/>
          <w:tab w:val="left" w:pos="180"/>
        </w:tabs>
        <w:spacing w:line="480" w:lineRule="auto"/>
        <w:rPr>
          <w:b/>
          <w:szCs w:val="20"/>
          <w:lang w:eastAsia="ar-SA"/>
        </w:rPr>
      </w:pPr>
    </w:p>
    <w:p w14:paraId="5B755B8D" w14:textId="77777777" w:rsidR="001A7B8C" w:rsidRDefault="001A7B8C" w:rsidP="00472261">
      <w:pPr>
        <w:tabs>
          <w:tab w:val="left" w:pos="0"/>
          <w:tab w:val="left" w:pos="90"/>
          <w:tab w:val="left" w:pos="180"/>
        </w:tabs>
        <w:spacing w:line="480" w:lineRule="auto"/>
        <w:rPr>
          <w:b/>
          <w:szCs w:val="20"/>
          <w:lang w:eastAsia="ar-SA"/>
        </w:rPr>
      </w:pPr>
    </w:p>
    <w:p w14:paraId="59512C0A" w14:textId="77777777" w:rsidR="00086A29" w:rsidRPr="00320097" w:rsidRDefault="00086A29" w:rsidP="00086A29">
      <w:pPr>
        <w:jc w:val="center"/>
        <w:rPr>
          <w:rFonts w:eastAsiaTheme="minorHAnsi"/>
          <w:b/>
        </w:rPr>
      </w:pPr>
      <w:r w:rsidRPr="00320097">
        <w:rPr>
          <w:rFonts w:eastAsiaTheme="minorHAnsi"/>
          <w:b/>
        </w:rPr>
        <w:t>REGULAR MEETING OF THE BOARD OF TRUSTEES</w:t>
      </w:r>
    </w:p>
    <w:p w14:paraId="1A136429" w14:textId="77777777" w:rsidR="00086A29" w:rsidRPr="00320097" w:rsidRDefault="00086A29" w:rsidP="00086A29">
      <w:pPr>
        <w:jc w:val="center"/>
        <w:rPr>
          <w:rFonts w:eastAsiaTheme="minorHAnsi"/>
          <w:b/>
        </w:rPr>
      </w:pPr>
      <w:r w:rsidRPr="00320097">
        <w:rPr>
          <w:rFonts w:eastAsiaTheme="minorHAnsi"/>
          <w:b/>
        </w:rPr>
        <w:t>OF THE VILLAGE OF WAVERLY HELD AT 6:30 P.M.</w:t>
      </w:r>
    </w:p>
    <w:p w14:paraId="74F63B47" w14:textId="77777777" w:rsidR="00086A29" w:rsidRPr="00320097" w:rsidRDefault="00086A29" w:rsidP="00086A29">
      <w:pPr>
        <w:jc w:val="center"/>
        <w:rPr>
          <w:rFonts w:eastAsiaTheme="minorHAnsi"/>
          <w:b/>
        </w:rPr>
      </w:pPr>
      <w:r w:rsidRPr="00320097">
        <w:rPr>
          <w:rFonts w:eastAsiaTheme="minorHAnsi"/>
          <w:b/>
        </w:rPr>
        <w:t>ON TUESDAY, JANUARY 23, 2024 IN THE</w:t>
      </w:r>
    </w:p>
    <w:p w14:paraId="254D1073" w14:textId="77777777" w:rsidR="00086A29" w:rsidRPr="00320097" w:rsidRDefault="00086A29" w:rsidP="00086A29">
      <w:pPr>
        <w:keepNext/>
        <w:jc w:val="center"/>
        <w:outlineLvl w:val="0"/>
        <w:rPr>
          <w:rFonts w:eastAsiaTheme="minorHAnsi"/>
          <w:b/>
        </w:rPr>
      </w:pPr>
      <w:r w:rsidRPr="00320097">
        <w:rPr>
          <w:rFonts w:eastAsiaTheme="minorHAnsi"/>
          <w:b/>
        </w:rPr>
        <w:t>TRUSTEES’ ROOM IN THE VILLAGE HALL</w:t>
      </w:r>
    </w:p>
    <w:p w14:paraId="187CD6C9" w14:textId="77777777" w:rsidR="00086A29" w:rsidRPr="00320097" w:rsidRDefault="00086A29" w:rsidP="00086A29">
      <w:pPr>
        <w:keepNext/>
        <w:jc w:val="center"/>
        <w:outlineLvl w:val="0"/>
        <w:rPr>
          <w:rFonts w:eastAsiaTheme="minorHAnsi"/>
          <w:b/>
          <w:highlight w:val="yellow"/>
        </w:rPr>
      </w:pPr>
    </w:p>
    <w:p w14:paraId="084889AE" w14:textId="77777777" w:rsidR="00086A29" w:rsidRPr="00320097" w:rsidRDefault="00086A29" w:rsidP="00086A29">
      <w:pPr>
        <w:keepNext/>
        <w:jc w:val="center"/>
        <w:outlineLvl w:val="0"/>
        <w:rPr>
          <w:rFonts w:eastAsiaTheme="minorHAnsi"/>
          <w:b/>
          <w:highlight w:val="yellow"/>
        </w:rPr>
      </w:pPr>
    </w:p>
    <w:p w14:paraId="61D69593" w14:textId="77777777" w:rsidR="00086A29" w:rsidRPr="00015617" w:rsidRDefault="00086A29" w:rsidP="00086A29">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00351F8B" w14:textId="77777777" w:rsidR="00086A29" w:rsidRPr="00015617" w:rsidRDefault="00086A29" w:rsidP="00086A29">
      <w:pPr>
        <w:pStyle w:val="p2"/>
        <w:widowControl/>
        <w:spacing w:line="480" w:lineRule="auto"/>
      </w:pPr>
      <w:r w:rsidRPr="00015617">
        <w:rPr>
          <w:b/>
          <w:u w:val="single"/>
        </w:rPr>
        <w:t>Roll Call</w:t>
      </w:r>
      <w:r w:rsidRPr="00015617">
        <w:rPr>
          <w:b/>
        </w:rPr>
        <w:t xml:space="preserve">:  </w:t>
      </w:r>
      <w:r w:rsidRPr="00015617">
        <w:t>Trustees Present: Travis Bauman, Keith Correll, C. Aronstam, Kevin Sweeney, Jerry Sinsabaugh and Mayor A. Aronstam.</w:t>
      </w:r>
    </w:p>
    <w:p w14:paraId="1107C3A2" w14:textId="77777777" w:rsidR="00086A29" w:rsidRPr="00015617" w:rsidRDefault="00086A29" w:rsidP="00086A29">
      <w:pPr>
        <w:pStyle w:val="p2"/>
        <w:widowControl/>
        <w:spacing w:line="480" w:lineRule="auto"/>
      </w:pPr>
      <w:r w:rsidRPr="00015617">
        <w:t>Also present:  Clerk Treasurer Michele Wood, and Patti Hanbury</w:t>
      </w:r>
    </w:p>
    <w:p w14:paraId="71E8D0CD" w14:textId="77777777" w:rsidR="00086A29" w:rsidRPr="00015617" w:rsidRDefault="00086A29" w:rsidP="00086A29">
      <w:pPr>
        <w:pStyle w:val="p2"/>
        <w:widowControl/>
        <w:spacing w:line="480" w:lineRule="auto"/>
      </w:pPr>
      <w:r w:rsidRPr="00015617">
        <w:t>Press:  Johnny Williams of the Morning Times</w:t>
      </w:r>
    </w:p>
    <w:p w14:paraId="0B9F4477" w14:textId="164AB8E8" w:rsidR="00086A29" w:rsidRPr="00E11C25" w:rsidRDefault="00086A29" w:rsidP="00086A29">
      <w:pPr>
        <w:pStyle w:val="p2"/>
        <w:widowControl/>
        <w:spacing w:line="480" w:lineRule="auto"/>
      </w:pPr>
      <w:r w:rsidRPr="00E11C25">
        <w:rPr>
          <w:b/>
          <w:u w:val="single"/>
        </w:rPr>
        <w:t>Recreation Presentation</w:t>
      </w:r>
      <w:r w:rsidRPr="008902CE">
        <w:rPr>
          <w:b/>
        </w:rPr>
        <w:t>:</w:t>
      </w:r>
      <w:r w:rsidRPr="008902CE">
        <w:t xml:space="preserve"> </w:t>
      </w:r>
      <w:r w:rsidRPr="00E11C25">
        <w:t xml:space="preserve">  Ros</w:t>
      </w:r>
      <w:r>
        <w:t xml:space="preserve">eanne Van Wie was presented the Waverly Recreation Don W. McLellan Volunteer of the Year </w:t>
      </w:r>
      <w:r w:rsidR="002F597B">
        <w:t>A</w:t>
      </w:r>
      <w:r>
        <w:t>ward by Recreation Director Eric Reznicek.</w:t>
      </w:r>
      <w:r w:rsidR="002F597B">
        <w:t xml:space="preserve">  Roseanne was committed to running </w:t>
      </w:r>
      <w:r w:rsidR="002F597B">
        <w:lastRenderedPageBreak/>
        <w:t>the adult swim program for over 10 years.  The Board thanked her for dedication and service to the village.</w:t>
      </w:r>
    </w:p>
    <w:p w14:paraId="781235CF" w14:textId="77777777" w:rsidR="00086A29" w:rsidRPr="006450A6" w:rsidRDefault="00086A29" w:rsidP="00086A29">
      <w:pPr>
        <w:pStyle w:val="p2"/>
        <w:widowControl/>
        <w:spacing w:line="480" w:lineRule="auto"/>
      </w:pPr>
      <w:r>
        <w:rPr>
          <w:b/>
          <w:u w:val="single"/>
        </w:rPr>
        <w:t>Mayors Comments</w:t>
      </w:r>
      <w:r w:rsidRPr="008902CE">
        <w:rPr>
          <w:b/>
        </w:rPr>
        <w:t>:</w:t>
      </w:r>
      <w:r>
        <w:t xml:space="preserve">  Wendell Buckman</w:t>
      </w:r>
      <w:r w:rsidR="008902CE">
        <w:t>,</w:t>
      </w:r>
      <w:r>
        <w:t xml:space="preserve"> from Hazard Mitigation</w:t>
      </w:r>
      <w:r w:rsidR="008902CE">
        <w:t>,</w:t>
      </w:r>
      <w:r>
        <w:t xml:space="preserve"> will be coming to assess the creek problem at the Glen.</w:t>
      </w:r>
    </w:p>
    <w:p w14:paraId="6DA74952" w14:textId="1467B394" w:rsidR="00086A29" w:rsidRPr="00320097" w:rsidRDefault="00086A29" w:rsidP="00086A29">
      <w:pPr>
        <w:pStyle w:val="p2"/>
        <w:widowControl/>
        <w:spacing w:line="480" w:lineRule="auto"/>
        <w:rPr>
          <w:rFonts w:eastAsiaTheme="minorHAnsi"/>
        </w:rPr>
      </w:pPr>
      <w:r w:rsidRPr="00320097">
        <w:rPr>
          <w:rFonts w:eastAsiaTheme="minorHAnsi"/>
          <w:b/>
          <w:u w:val="single"/>
        </w:rPr>
        <w:t>Approval of Minutes</w:t>
      </w:r>
      <w:r w:rsidRPr="00320097">
        <w:rPr>
          <w:rFonts w:eastAsiaTheme="minorHAnsi"/>
          <w:b/>
        </w:rPr>
        <w:t xml:space="preserve">:  </w:t>
      </w:r>
      <w:r w:rsidRPr="00320097">
        <w:rPr>
          <w:rFonts w:eastAsiaTheme="minorHAnsi"/>
        </w:rPr>
        <w:t xml:space="preserve">Trustee </w:t>
      </w:r>
      <w:r>
        <w:rPr>
          <w:rFonts w:eastAsiaTheme="minorHAnsi"/>
        </w:rPr>
        <w:t>Bauman</w:t>
      </w:r>
      <w:r w:rsidRPr="00320097">
        <w:rPr>
          <w:rFonts w:eastAsiaTheme="minorHAnsi"/>
        </w:rPr>
        <w:t xml:space="preserve"> moved to approve the Minutes of January 9, 2024</w:t>
      </w:r>
      <w:r w:rsidR="002F597B">
        <w:rPr>
          <w:rFonts w:eastAsiaTheme="minorHAnsi"/>
        </w:rPr>
        <w:t xml:space="preserve">, as </w:t>
      </w:r>
      <w:r w:rsidRPr="00320097">
        <w:rPr>
          <w:rFonts w:eastAsiaTheme="minorHAnsi"/>
        </w:rPr>
        <w:t xml:space="preserve">presented.  Trustee C. Aronstam seconded the motion, which carried unanimously.  </w:t>
      </w:r>
    </w:p>
    <w:p w14:paraId="45B4CA32" w14:textId="77777777" w:rsidR="00086A29" w:rsidRDefault="00086A29" w:rsidP="00086A29">
      <w:pPr>
        <w:pStyle w:val="p2"/>
        <w:widowControl/>
        <w:spacing w:line="480" w:lineRule="auto"/>
      </w:pPr>
      <w:r w:rsidRPr="00026BDC">
        <w:rPr>
          <w:b/>
          <w:bCs/>
          <w:u w:val="single"/>
        </w:rPr>
        <w:t>Finance Committee/Approval of Abstract</w:t>
      </w:r>
      <w:r w:rsidRPr="00026BDC">
        <w:rPr>
          <w:b/>
          <w:bCs/>
        </w:rPr>
        <w:t xml:space="preserve">:  </w:t>
      </w:r>
      <w:r w:rsidRPr="00026BDC">
        <w:t>Trustee Sinsabaugh presented the following abstracts and moved to approve all payments:  General Fund $18,755.44.  Trustee C. Aronstam seconded the motion, which carried unanimously.</w:t>
      </w:r>
    </w:p>
    <w:p w14:paraId="6186FF2C" w14:textId="597F9E51" w:rsidR="00EA52E0" w:rsidRDefault="00EA52E0" w:rsidP="00EA52E0">
      <w:pPr>
        <w:pStyle w:val="p2"/>
        <w:widowControl/>
        <w:spacing w:line="480" w:lineRule="auto"/>
      </w:pPr>
      <w:r>
        <w:rPr>
          <w:b/>
          <w:u w:val="single"/>
        </w:rPr>
        <w:t>Playground Equipment</w:t>
      </w:r>
      <w:r>
        <w:rPr>
          <w:b/>
        </w:rPr>
        <w:t xml:space="preserve">:  </w:t>
      </w:r>
      <w:r>
        <w:t>Recreation Director Reznicek stated the village’s share of the grant from the Hooker Foundation for the playground equipment is 5,000.  The equipment consist of a Grand Venetian Play System, an ADA Accessible Wheelchair Swing, and an Arch</w:t>
      </w:r>
      <w:r w:rsidR="002F597B">
        <w:t>ed</w:t>
      </w:r>
      <w:r>
        <w:t xml:space="preserve"> Swing (4 swings).  The updated quote from Willy Goat Playground Equipment was a little higher than originally quoted.  He offered two options:  (1) all </w:t>
      </w:r>
      <w:r w:rsidR="00245678">
        <w:t xml:space="preserve">the </w:t>
      </w:r>
      <w:r>
        <w:t xml:space="preserve">equipment totals </w:t>
      </w:r>
      <w:r w:rsidR="00245678">
        <w:t>$</w:t>
      </w:r>
      <w:r>
        <w:t xml:space="preserve">45,554, with </w:t>
      </w:r>
      <w:r w:rsidR="00245678">
        <w:t>increasing the</w:t>
      </w:r>
      <w:r>
        <w:t xml:space="preserve"> village </w:t>
      </w:r>
      <w:r w:rsidR="00245678">
        <w:t xml:space="preserve">share to </w:t>
      </w:r>
      <w:r>
        <w:t xml:space="preserve">$7,554, or (2) remove the arch swing and the total is </w:t>
      </w:r>
      <w:r w:rsidR="00245678">
        <w:t>38,500 with the village staying at their share of $5,000, and return the remainder of</w:t>
      </w:r>
      <w:r w:rsidR="001A7B8C">
        <w:t xml:space="preserve"> </w:t>
      </w:r>
      <w:r w:rsidR="00245678">
        <w:t>$4,500 to the Floyd Hooker Foundation.</w:t>
      </w:r>
    </w:p>
    <w:p w14:paraId="12F8137A" w14:textId="715D2267" w:rsidR="00245678" w:rsidRDefault="00245678" w:rsidP="00EA52E0">
      <w:pPr>
        <w:pStyle w:val="p2"/>
        <w:widowControl/>
        <w:spacing w:line="480" w:lineRule="auto"/>
      </w:pPr>
      <w:r>
        <w:tab/>
        <w:t xml:space="preserve">Mayor Aronstam stated he would like to donate the additional $2,554 from the Waverly </w:t>
      </w:r>
      <w:r w:rsidR="002F597B">
        <w:t xml:space="preserve">Recreation </w:t>
      </w:r>
      <w:r>
        <w:t>Booster Club, to allow the purchase of all of the equipment.</w:t>
      </w:r>
    </w:p>
    <w:p w14:paraId="520FF6A7" w14:textId="77777777" w:rsidR="00245678" w:rsidRDefault="00245678" w:rsidP="00EA52E0">
      <w:pPr>
        <w:pStyle w:val="p2"/>
        <w:widowControl/>
        <w:spacing w:line="480" w:lineRule="auto"/>
      </w:pPr>
      <w:r>
        <w:tab/>
        <w:t>Trustee Sweeney moved to accept the donation from the Waverly Booster Club and approve the purchase of all three pieces of playground equipment, with the use of the grant, as presented.  Trustee Sinsabaugh seconded the motion, which carried unanimously.</w:t>
      </w:r>
    </w:p>
    <w:p w14:paraId="49763B82" w14:textId="77777777" w:rsidR="00A4228A" w:rsidRPr="009C6117" w:rsidRDefault="00A4228A" w:rsidP="00A4228A">
      <w:pPr>
        <w:spacing w:line="480" w:lineRule="auto"/>
        <w:rPr>
          <w:rFonts w:eastAsiaTheme="minorHAnsi"/>
        </w:rPr>
      </w:pPr>
      <w:r w:rsidRPr="009C6117">
        <w:rPr>
          <w:rFonts w:eastAsiaTheme="minorHAnsi"/>
          <w:b/>
          <w:u w:val="single"/>
        </w:rPr>
        <w:t>202</w:t>
      </w:r>
      <w:r>
        <w:rPr>
          <w:rFonts w:eastAsiaTheme="minorHAnsi"/>
          <w:b/>
          <w:u w:val="single"/>
        </w:rPr>
        <w:t>4</w:t>
      </w:r>
      <w:r w:rsidRPr="009C6117">
        <w:rPr>
          <w:rFonts w:eastAsiaTheme="minorHAnsi"/>
          <w:b/>
          <w:u w:val="single"/>
        </w:rPr>
        <w:t xml:space="preserve"> Poll Site Agreement</w:t>
      </w:r>
      <w:r w:rsidRPr="009C6117">
        <w:rPr>
          <w:rFonts w:eastAsiaTheme="minorHAnsi"/>
          <w:b/>
        </w:rPr>
        <w:t>:</w:t>
      </w:r>
      <w:r w:rsidRPr="009C6117">
        <w:rPr>
          <w:rFonts w:eastAsiaTheme="minorHAnsi"/>
        </w:rPr>
        <w:t xml:space="preserve">  The clerk presented a poll site agreement from Tioga County Board of Elections for elections to be held, as follows:  </w:t>
      </w:r>
      <w:r>
        <w:rPr>
          <w:rFonts w:eastAsiaTheme="minorHAnsi"/>
        </w:rPr>
        <w:t>Presidential Primary on</w:t>
      </w:r>
      <w:r w:rsidRPr="009C6117">
        <w:rPr>
          <w:rFonts w:eastAsiaTheme="minorHAnsi"/>
        </w:rPr>
        <w:t xml:space="preserve"> </w:t>
      </w:r>
      <w:r>
        <w:rPr>
          <w:rFonts w:eastAsiaTheme="minorHAnsi"/>
        </w:rPr>
        <w:t>April 2</w:t>
      </w:r>
      <w:r w:rsidRPr="009C6117">
        <w:rPr>
          <w:rFonts w:eastAsiaTheme="minorHAnsi"/>
        </w:rPr>
        <w:t>, 202</w:t>
      </w:r>
      <w:r>
        <w:rPr>
          <w:rFonts w:eastAsiaTheme="minorHAnsi"/>
        </w:rPr>
        <w:t>4</w:t>
      </w:r>
      <w:r w:rsidRPr="009C6117">
        <w:rPr>
          <w:rFonts w:eastAsiaTheme="minorHAnsi"/>
        </w:rPr>
        <w:t xml:space="preserve">, </w:t>
      </w:r>
      <w:r>
        <w:rPr>
          <w:rFonts w:eastAsiaTheme="minorHAnsi"/>
        </w:rPr>
        <w:t xml:space="preserve">Primary Election on June 25, 2024, </w:t>
      </w:r>
      <w:r w:rsidRPr="009C6117">
        <w:rPr>
          <w:rFonts w:eastAsiaTheme="minorHAnsi"/>
        </w:rPr>
        <w:t xml:space="preserve">and the General Election on November </w:t>
      </w:r>
      <w:r>
        <w:rPr>
          <w:rFonts w:eastAsiaTheme="minorHAnsi"/>
        </w:rPr>
        <w:t>5</w:t>
      </w:r>
      <w:r w:rsidRPr="009C6117">
        <w:rPr>
          <w:rFonts w:eastAsiaTheme="minorHAnsi"/>
        </w:rPr>
        <w:t>, 202</w:t>
      </w:r>
      <w:r>
        <w:rPr>
          <w:rFonts w:eastAsiaTheme="minorHAnsi"/>
        </w:rPr>
        <w:t>4</w:t>
      </w:r>
      <w:r w:rsidRPr="009C6117">
        <w:rPr>
          <w:rFonts w:eastAsiaTheme="minorHAnsi"/>
        </w:rPr>
        <w:t xml:space="preserve">.  These elections will be conducted in our </w:t>
      </w:r>
      <w:r w:rsidRPr="009C6117">
        <w:rPr>
          <w:rFonts w:eastAsiaTheme="minorHAnsi"/>
        </w:rPr>
        <w:lastRenderedPageBreak/>
        <w:t>community room, and will accommodate three p</w:t>
      </w:r>
      <w:r>
        <w:rPr>
          <w:rFonts w:eastAsiaTheme="minorHAnsi"/>
        </w:rPr>
        <w:t>olling districts.  Trustee Correll</w:t>
      </w:r>
      <w:r w:rsidRPr="009C6117">
        <w:rPr>
          <w:rFonts w:eastAsiaTheme="minorHAnsi"/>
        </w:rPr>
        <w:t xml:space="preserve"> moved to approve the agreement as presented.  Trustee </w:t>
      </w:r>
      <w:r>
        <w:rPr>
          <w:rFonts w:eastAsiaTheme="minorHAnsi"/>
        </w:rPr>
        <w:t>Bauman</w:t>
      </w:r>
      <w:r w:rsidRPr="009C6117">
        <w:rPr>
          <w:rFonts w:eastAsiaTheme="minorHAnsi"/>
        </w:rPr>
        <w:t xml:space="preserve"> seconded the motion, which carried unanimously.</w:t>
      </w:r>
    </w:p>
    <w:p w14:paraId="57D5D812" w14:textId="77777777" w:rsidR="00086A29" w:rsidRPr="00C00C7F" w:rsidRDefault="00086A29" w:rsidP="00086A29">
      <w:pPr>
        <w:pStyle w:val="BodyText3"/>
        <w:ind w:firstLine="0"/>
      </w:pPr>
      <w:r w:rsidRPr="00C00C7F">
        <w:rPr>
          <w:b/>
          <w:u w:val="single"/>
        </w:rPr>
        <w:t>Amending Bond Resolution</w:t>
      </w:r>
      <w:r w:rsidRPr="00C00C7F">
        <w:rPr>
          <w:b/>
        </w:rPr>
        <w:t xml:space="preserve">: </w:t>
      </w:r>
      <w:r w:rsidRPr="00C00C7F">
        <w:t xml:space="preserve"> The following resolution was offered by Trustee Sweeney and seconded by Trustee Bauman, to wit;</w:t>
      </w:r>
    </w:p>
    <w:p w14:paraId="41CF0F51" w14:textId="77777777" w:rsidR="00086A29" w:rsidRPr="00C00C7F" w:rsidRDefault="00086A29" w:rsidP="00086A29">
      <w:pPr>
        <w:pStyle w:val="BlkQuote1"/>
      </w:pPr>
      <w:r w:rsidRPr="00C00C7F">
        <w:t xml:space="preserve">AN AMENDING AND RESTATING BOND RESOLUTION, DATED </w:t>
      </w:r>
      <w:r w:rsidRPr="00C00C7F">
        <w:rPr>
          <w:rFonts w:ascii="Times New Roman Bold" w:hAnsi="Times New Roman Bold"/>
          <w:caps/>
        </w:rPr>
        <w:t>JANUARY 23, 2024</w:t>
      </w:r>
      <w:r w:rsidRPr="00C00C7F">
        <w:t xml:space="preserve">, OF THE VILLAGE BOARD OF TRUSTEES OF THE VILLAGE OF WAVERLY, TIOGA COUNTY, NEW YORK (THE “VILLAGE”), FURTHER AMENDING THE BOND RESOLUTION THAT WAS ADOPTED ON MAY 8, 2018 AND AMENDED ON SEPTEMBER 10, 2019, AND AUTHORIZING A WATER SYSTEM CAPITAL IMPROVEMENTS PROJECT, AT AN ESTIMATED MAXIMUM COST OF $9,588,000 </w:t>
      </w:r>
      <w:smartTag w:uri="urn:schemas-microsoft-com:office:smarttags" w:element="stockticker">
        <w:r w:rsidRPr="00C00C7F">
          <w:t>AND</w:t>
        </w:r>
      </w:smartTag>
      <w:r w:rsidRPr="00C00C7F">
        <w:t xml:space="preserve"> AUTHORIZING THE ISSUANCE OF SERIAL BONDS</w:t>
      </w:r>
      <w:r w:rsidRPr="00C00C7F">
        <w:rPr>
          <w:bCs/>
        </w:rPr>
        <w:t xml:space="preserve"> </w:t>
      </w:r>
      <w:r w:rsidRPr="00C00C7F">
        <w:t xml:space="preserve">IN AN AGGREGATE PRINCIPAL AMOUNT NOT TO EXCEED $9,588,000 OF THE VILLAGE, PURSUANT TO THE LOCAL FINANCE LAW TO FINANCE SAID PURPOSE, SAID AMOUNT TO BE OFFSET BY ANY FEDERAL, STATE, COUNTY </w:t>
      </w:r>
      <w:smartTag w:uri="urn:schemas-microsoft-com:office:smarttags" w:element="stockticker">
        <w:r w:rsidRPr="00C00C7F">
          <w:t>AND</w:t>
        </w:r>
      </w:smartTag>
      <w:r w:rsidRPr="00C00C7F">
        <w:t xml:space="preserve">/OR LOCAL FUNDS RECEIVED, </w:t>
      </w:r>
      <w:smartTag w:uri="urn:schemas-microsoft-com:office:smarttags" w:element="stockticker">
        <w:r w:rsidRPr="00C00C7F">
          <w:t>AND</w:t>
        </w:r>
      </w:smartTag>
      <w:r w:rsidRPr="00C00C7F">
        <w:t xml:space="preserve"> DELEGATING THE POWER TO ISSUE BOND ANTICIPATION NOTES IN ANTICIPATION OF THE SALE OF SUCH BONDS</w:t>
      </w:r>
      <w:r w:rsidRPr="00C00C7F">
        <w:rPr>
          <w:bCs/>
        </w:rPr>
        <w:t xml:space="preserve"> </w:t>
      </w:r>
      <w:r w:rsidRPr="00C00C7F">
        <w:t>TO THE VILLAGE TREASURER.</w:t>
      </w:r>
    </w:p>
    <w:p w14:paraId="3F8B7C07" w14:textId="77777777" w:rsidR="00086A29" w:rsidRPr="00C00C7F" w:rsidRDefault="00086A29" w:rsidP="00086A29">
      <w:pPr>
        <w:pStyle w:val="BodyText1"/>
      </w:pPr>
      <w:r w:rsidRPr="00C00C7F">
        <w:t xml:space="preserve">WHEREAS, on May 8, 2018, the Village Board of Trustees of the </w:t>
      </w:r>
      <w:smartTag w:uri="urn:schemas-microsoft-com:office:smarttags" w:element="PlaceType">
        <w:r w:rsidRPr="00C00C7F">
          <w:t>Village</w:t>
        </w:r>
      </w:smartTag>
      <w:r w:rsidRPr="00C00C7F">
        <w:t xml:space="preserve"> of Waverly, Tioga County, New York (the “Village”) adopted a certain bond resolution (the “Original Bond Resolution”) entitled:</w:t>
      </w:r>
    </w:p>
    <w:p w14:paraId="6521FE12" w14:textId="77777777" w:rsidR="00086A29" w:rsidRPr="00C00C7F" w:rsidRDefault="00086A29" w:rsidP="00086A29">
      <w:pPr>
        <w:pStyle w:val="BlkQuote1"/>
        <w:ind w:hanging="1440"/>
        <w:rPr>
          <w:b w:val="0"/>
        </w:rPr>
      </w:pPr>
      <w:r w:rsidRPr="00C00C7F">
        <w:rPr>
          <w:b w:val="0"/>
        </w:rPr>
        <w:tab/>
        <w:t>A BOND RESOLUTION, DATED MAY 8, 2018, OF THE VILLAGE BOARD OF TRUSTEES OF THE VILLAGE OF WAVERLY, TIOGA COUNTY, NEW YORK (THE “VILLAGE”), AUTHORIZING A WATER SYSTEM CAPITAL IMPROVEMENTS PROJECT, AT AN ESTIMATED MAXIMUM COST OF $4,000,000 AND AUTHORIZING THE ISSUANCE OF SERIAL BONDS IN AN AGGREGATE PRINCIPAL AMOUNT NOT TO EXCEED $4,000,000 PURSUANT TO THE LOCAL FINANCE LAW TO FINANCE SUCH PURPOSE, SUCH AMOUNT TO BE OFFSET BY ANY FEDERAL, STATE, COUNTY AND/OR LOCAL FUNDS RECEIVED, AND DELEGATING THE POWER TO ISSUE BOND ANTICIPATION NOTES IN ANTICIPATION OF THE SALE OF SUCH</w:t>
      </w:r>
      <w:r w:rsidR="008902CE">
        <w:rPr>
          <w:b w:val="0"/>
        </w:rPr>
        <w:t xml:space="preserve"> BONDS TO THE VILLAGE TREASURER, </w:t>
      </w:r>
      <w:r w:rsidRPr="00C00C7F">
        <w:rPr>
          <w:b w:val="0"/>
        </w:rPr>
        <w:t xml:space="preserve">and </w:t>
      </w:r>
    </w:p>
    <w:p w14:paraId="641CD719" w14:textId="77777777" w:rsidR="00086A29" w:rsidRPr="00C00C7F" w:rsidRDefault="00086A29" w:rsidP="00086A29">
      <w:pPr>
        <w:spacing w:after="240"/>
        <w:ind w:firstLine="1526"/>
        <w:jc w:val="both"/>
      </w:pPr>
      <w:r w:rsidRPr="00C00C7F">
        <w:t xml:space="preserve">WHEREAS, on September 10, 2019, the Village Board of Trustees of the Village of Waverly, Tioga County, New York (the “Village”) adopted an amending and restating bond resolution (the “2019 Amending Bond Resolution”) entitled: </w:t>
      </w:r>
    </w:p>
    <w:p w14:paraId="4174BCC3" w14:textId="77777777" w:rsidR="00086A29" w:rsidRPr="00C00C7F" w:rsidRDefault="00086A29" w:rsidP="008902CE">
      <w:pPr>
        <w:spacing w:after="240"/>
        <w:ind w:left="1440" w:right="720"/>
        <w:jc w:val="both"/>
      </w:pPr>
      <w:r w:rsidRPr="00C00C7F">
        <w:t xml:space="preserve">AN AMENDING AND RESTATING BOND RESOLUTION, DATED SEPTEMBER 10, 2019, OF THE VILLAGE BOARD OF TRUSTEES OF THE VILLAGE OF WAVERLY, TIOGA COUNTY, NEW YORK (THE “VILLAGE”), AMENDING THE BOND RESOLUTION THAT WAS ADOPTED ON MAY 8, </w:t>
      </w:r>
      <w:r w:rsidRPr="00C00C7F">
        <w:lastRenderedPageBreak/>
        <w:t>2018, AND AUTHORIZING A WATER SYSTEM CAPITAL IMPROVEMENTS PROJECT, AT AN ESTIMATED MAXIMUM COST OF $5,045,455 AND AUTHORIZING THE ISSUANCE OF SERIAL BONDS IN AN AGGREGATE PRINCIPAL AMOUNT NOT TO EXCEED $5,045,455 OF THE VILLAGE, PURSUANT TO THE LOCAL FINANCE LAW TO FINANCE SAID PURPOSE, SAID AMOUNT TO BE OFFSET BY ANY FEDERAL, STATE, COUNTY AND/OR LOCAL FUNDS RECEIVED, AND DELEGATING THE POWER TO ISSUE BOND ANTICIPATION NOTES IN ANTICIPATION OF THE SALE OF SUCH BONDS TO THE VILLAGE TREASURER</w:t>
      </w:r>
      <w:r w:rsidR="008902CE">
        <w:t xml:space="preserve">, </w:t>
      </w:r>
      <w:r w:rsidRPr="00C00C7F">
        <w:t>and;</w:t>
      </w:r>
    </w:p>
    <w:p w14:paraId="367A6726" w14:textId="77777777" w:rsidR="00086A29" w:rsidRPr="00C00C7F" w:rsidRDefault="00086A29" w:rsidP="00086A29">
      <w:pPr>
        <w:spacing w:after="240"/>
        <w:ind w:right="720" w:firstLine="1440"/>
        <w:jc w:val="both"/>
      </w:pPr>
      <w:r w:rsidRPr="00C00C7F">
        <w:t>WHEREAS, the Village received higher than anticipated bids in response to its request for bids in connection with the September 10, 2019 project; and</w:t>
      </w:r>
    </w:p>
    <w:p w14:paraId="10D3DC46" w14:textId="77777777" w:rsidR="00086A29" w:rsidRPr="00C00C7F" w:rsidRDefault="00086A29" w:rsidP="00086A29">
      <w:pPr>
        <w:pStyle w:val="BodyText1"/>
      </w:pPr>
      <w:r w:rsidRPr="00C00C7F">
        <w:t>WHEREAS, the Village has previously issued bond anticipation notes pursuant to the Original Bond Resolution (as amended by the 2019 Amending Bond Resolution), but has not yet entered into permanent financing arrangements thereunder (i.e., the issuance of long-term serial bonds); and</w:t>
      </w:r>
    </w:p>
    <w:p w14:paraId="2AB61723" w14:textId="77777777" w:rsidR="00086A29" w:rsidRPr="00C00C7F" w:rsidRDefault="00086A29" w:rsidP="00086A29">
      <w:pPr>
        <w:pStyle w:val="BodyText1"/>
      </w:pPr>
      <w:r w:rsidRPr="00C00C7F">
        <w:t>WHEREAS, due to the receipt of higher than anticipated bids, the Village Board of Trustees now wishes to modify the 2019 Amending Bond Resolution for the primary purposes of increasing: a) the estimated maximum cost of the project from $5,045,455 to $9,588,000 and b) the amount of serial bonds authorized to be issued from $5,045,455 to $9,588,000, and to make other modifications to the 2019 Amending Bond Resolution as may be consistent with law; and</w:t>
      </w:r>
    </w:p>
    <w:p w14:paraId="26A26BEA" w14:textId="77777777" w:rsidR="00086A29" w:rsidRPr="00C00C7F" w:rsidRDefault="00086A29" w:rsidP="00086A29">
      <w:pPr>
        <w:pStyle w:val="BodyText1"/>
      </w:pPr>
      <w:r w:rsidRPr="00C00C7F">
        <w:t xml:space="preserve">WHEREAS, the Village Board of Trustees now wishes to amend and restate (in its entirety) the 2019 Amending Bond Resolution for the reasons identified above, and to make other modifications to the 2019 Amending Bond Resolution as may be consistent with law and the 2019 Amending Bond Resolution is otherwise being reaffirmed and ratified in all other material respects; </w:t>
      </w:r>
    </w:p>
    <w:p w14:paraId="4012AD73" w14:textId="77777777" w:rsidR="00086A29" w:rsidRPr="00C00C7F" w:rsidRDefault="00086A29" w:rsidP="00086A29">
      <w:pPr>
        <w:pStyle w:val="BodyText1"/>
      </w:pPr>
      <w:r w:rsidRPr="00C00C7F">
        <w:t>NOW THEREFORE,</w:t>
      </w:r>
      <w:r w:rsidR="008902CE">
        <w:t xml:space="preserve"> </w:t>
      </w:r>
      <w:r w:rsidRPr="00C00C7F">
        <w:t>BE IT RESOLVED, by the Village Board of Trustees of the Village (by the favorable vote of not less than two-thirds</w:t>
      </w:r>
      <w:r w:rsidRPr="00C00C7F">
        <w:rPr>
          <w:b/>
          <w:bCs/>
        </w:rPr>
        <w:t xml:space="preserve"> </w:t>
      </w:r>
      <w:r w:rsidRPr="00C00C7F">
        <w:t>of all the members of the Board) as follows:</w:t>
      </w:r>
    </w:p>
    <w:p w14:paraId="2794EC85" w14:textId="77777777" w:rsidR="00086A29" w:rsidRPr="00C00C7F" w:rsidRDefault="00086A29" w:rsidP="00086A29">
      <w:pPr>
        <w:pStyle w:val="Heading1"/>
        <w:numPr>
          <w:ilvl w:val="0"/>
          <w:numId w:val="0"/>
        </w:numPr>
        <w:ind w:firstLine="1440"/>
      </w:pPr>
      <w:r w:rsidRPr="00C00C7F">
        <w:t>SECTION 1.</w:t>
      </w:r>
      <w:r w:rsidRPr="00C00C7F">
        <w:tab/>
        <w:t>The Village is hereby authorized to undertake a certain water system capital improvements project, such work to generally consist of (but not be limited to) the installation of approximately 15,366 linear feet of water main along various roads in the Village and the installation of a backup generator, as well as other improvements as more fully identified in (or contemplated by) documentation prepared by Hunt Engineers Architects and Surveyors, and including all preliminary work and necessary equipment, materials, and related site work and any preliminary costs and other improvements and costs incidental thereto and in connection with the financing thereof (collectively, the “Purpose”).  The amended estimated maximum cost of the Purpose is $9,588,000.</w:t>
      </w:r>
    </w:p>
    <w:p w14:paraId="174278B2" w14:textId="77777777" w:rsidR="00086A29" w:rsidRPr="00C00C7F" w:rsidRDefault="00086A29" w:rsidP="00086A29">
      <w:pPr>
        <w:pStyle w:val="Heading1"/>
        <w:numPr>
          <w:ilvl w:val="0"/>
          <w:numId w:val="0"/>
        </w:numPr>
        <w:ind w:firstLine="1440"/>
      </w:pPr>
      <w:r w:rsidRPr="00C00C7F">
        <w:t>SECTION 2.</w:t>
      </w:r>
      <w:r w:rsidRPr="00C00C7F">
        <w:tab/>
        <w:t>The Village Board of Trustees plans to finance the estimated maximum cost of the Purpose by the issuance of serial bonds</w:t>
      </w:r>
      <w:r w:rsidRPr="00C00C7F">
        <w:rPr>
          <w:b/>
        </w:rPr>
        <w:t xml:space="preserve"> </w:t>
      </w:r>
      <w:r w:rsidRPr="00C00C7F">
        <w:t>in an aggregate principal amount not to exceed $9,588,000 of the Village, hereby authorized to be issued therefor pursuant to the Local Finance Law, said amount to be offset by any federal, state, county and/or local funds received.  Unless paid from other sources or charges, the cost of such improvements is to be paid by the levy and collection of taxes on all the taxable real property in the Village to pay the principal of said bonds and the interest thereon as the same shall become due and payable.</w:t>
      </w:r>
    </w:p>
    <w:p w14:paraId="6C1CF7FD" w14:textId="77777777" w:rsidR="00086A29" w:rsidRPr="00C00C7F" w:rsidRDefault="00086A29" w:rsidP="00086A29">
      <w:pPr>
        <w:pStyle w:val="Heading1"/>
        <w:numPr>
          <w:ilvl w:val="0"/>
          <w:numId w:val="0"/>
        </w:numPr>
        <w:ind w:firstLine="1440"/>
      </w:pPr>
      <w:r w:rsidRPr="00C00C7F">
        <w:lastRenderedPageBreak/>
        <w:t>SECTION 3.</w:t>
      </w:r>
      <w:r w:rsidRPr="00C00C7F">
        <w:tab/>
        <w:t xml:space="preserve">It is hereby determined that the Purpose is an object or purpose described in subdivision 1 of paragraph (a) of Section 11.00 of the Local Finance Law, and that the period of probable usefulness of the Purpose is 40 years.  </w:t>
      </w:r>
    </w:p>
    <w:p w14:paraId="2E628F03" w14:textId="77777777" w:rsidR="00086A29" w:rsidRPr="00C00C7F" w:rsidRDefault="00086A29" w:rsidP="00086A29">
      <w:pPr>
        <w:pStyle w:val="Heading1"/>
        <w:numPr>
          <w:ilvl w:val="0"/>
          <w:numId w:val="0"/>
        </w:numPr>
        <w:ind w:firstLine="1440"/>
      </w:pPr>
      <w:r w:rsidRPr="00C00C7F">
        <w:t>SECTION 4.</w:t>
      </w:r>
      <w:r w:rsidRPr="00C00C7F">
        <w:tab/>
        <w:t>Current funds are not required to be provided prior to the issuance of the bonds authorized by this resolution or any notes issued in anticipation of the sale of such bonds.</w:t>
      </w:r>
    </w:p>
    <w:p w14:paraId="1615215C" w14:textId="77777777" w:rsidR="00086A29" w:rsidRPr="00C00C7F" w:rsidRDefault="00086A29" w:rsidP="00086A29">
      <w:pPr>
        <w:pStyle w:val="Heading1"/>
        <w:numPr>
          <w:ilvl w:val="0"/>
          <w:numId w:val="0"/>
        </w:numPr>
        <w:ind w:firstLine="1440"/>
      </w:pPr>
      <w:r w:rsidRPr="00C00C7F">
        <w:t>SECTION 5.</w:t>
      </w:r>
      <w:r w:rsidRPr="00C00C7F">
        <w:tab/>
        <w:t>It is hereby determined the proposed maturity of the obligations authorized by this resolution will be in excess of five years.</w:t>
      </w:r>
    </w:p>
    <w:p w14:paraId="43AD93E6" w14:textId="77777777" w:rsidR="00086A29" w:rsidRPr="00C00C7F" w:rsidRDefault="00086A29" w:rsidP="00086A29">
      <w:pPr>
        <w:pStyle w:val="Heading1"/>
        <w:numPr>
          <w:ilvl w:val="0"/>
          <w:numId w:val="0"/>
        </w:numPr>
        <w:ind w:firstLine="1440"/>
      </w:pPr>
      <w:r w:rsidRPr="00C00C7F">
        <w:t>SECTION 6.</w:t>
      </w:r>
      <w:r w:rsidRPr="00C00C7F">
        <w:tab/>
        <w:t>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shall be made in each year sufficient to pay the principal of and interest on such bonds or notes becoming due and payable in such year.  Unless paid from other sources or charges, there shall annually be levied on all the taxable real property of the Village a tax sufficient to pay the principal of and interest on such bonds or notes as the same become due and payable.</w:t>
      </w:r>
    </w:p>
    <w:p w14:paraId="750FB159" w14:textId="77777777" w:rsidR="00086A29" w:rsidRPr="00C00C7F" w:rsidRDefault="00086A29" w:rsidP="00086A29">
      <w:pPr>
        <w:pStyle w:val="Heading1"/>
        <w:numPr>
          <w:ilvl w:val="0"/>
          <w:numId w:val="0"/>
        </w:numPr>
        <w:ind w:firstLine="1440"/>
      </w:pPr>
      <w:r w:rsidRPr="00C00C7F">
        <w:t>SECTION 7.</w:t>
      </w:r>
      <w:r w:rsidRPr="00C00C7F">
        <w:tab/>
        <w:t>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76139884" w14:textId="77777777" w:rsidR="00086A29" w:rsidRPr="00C00C7F" w:rsidRDefault="00086A29" w:rsidP="00086A29">
      <w:pPr>
        <w:pStyle w:val="Heading1"/>
        <w:numPr>
          <w:ilvl w:val="0"/>
          <w:numId w:val="0"/>
        </w:numPr>
        <w:ind w:firstLine="1440"/>
      </w:pPr>
      <w:r w:rsidRPr="00C00C7F">
        <w:t>SECTION 8.</w:t>
      </w:r>
      <w:r w:rsidRPr="00C00C7F">
        <w:tab/>
        <w:t xml:space="preserve">To the extent not previously authorized, the temporary use of available funds of the Village, not immediately required for the purpose or purposes for which the same were borrowed, raised or otherwise created, is hereby authorized pursuant to Section 165.10 of the Local Finance Law, for the purpose or purposes described in this resolution.  </w:t>
      </w:r>
    </w:p>
    <w:p w14:paraId="68CF0373" w14:textId="77777777" w:rsidR="00086A29" w:rsidRPr="00C00C7F" w:rsidRDefault="00086A29" w:rsidP="00086A29">
      <w:pPr>
        <w:pStyle w:val="Heading1"/>
        <w:numPr>
          <w:ilvl w:val="0"/>
          <w:numId w:val="0"/>
        </w:numPr>
        <w:ind w:firstLine="1440"/>
      </w:pPr>
      <w:r w:rsidRPr="00C00C7F">
        <w:t>SECTION 9.</w:t>
      </w:r>
      <w:r w:rsidRPr="00C00C7F">
        <w:tab/>
        <w:t>This resolution shall constitute the declaration (or reaffirmation) of the Village’s “official intent” to reimburse the expenditures authorized in this resolution with the proceeds of the bonds, notes or other obligations herein, as required by United States Treasury Regulations Section 1.150-2.</w:t>
      </w:r>
    </w:p>
    <w:p w14:paraId="68C44A96" w14:textId="77777777" w:rsidR="00086A29" w:rsidRPr="00C00C7F" w:rsidRDefault="00086A29" w:rsidP="00086A29">
      <w:pPr>
        <w:pStyle w:val="Heading1"/>
        <w:numPr>
          <w:ilvl w:val="0"/>
          <w:numId w:val="0"/>
        </w:numPr>
        <w:ind w:firstLine="1440"/>
      </w:pPr>
      <w:r w:rsidRPr="00C00C7F">
        <w:t>SECTION 10.</w:t>
      </w:r>
      <w:r w:rsidRPr="00C00C7F">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4D6E4757" w14:textId="77777777" w:rsidR="00086A29" w:rsidRPr="00C00C7F" w:rsidRDefault="00086A29" w:rsidP="00086A29">
      <w:pPr>
        <w:pStyle w:val="Heading1"/>
        <w:numPr>
          <w:ilvl w:val="0"/>
          <w:numId w:val="0"/>
        </w:numPr>
        <w:ind w:firstLine="1440"/>
      </w:pPr>
      <w:r w:rsidRPr="00C00C7F">
        <w:lastRenderedPageBreak/>
        <w:t>SECTION 11.</w:t>
      </w:r>
      <w:r w:rsidRPr="00C00C7F">
        <w:tab/>
        <w:t xml:space="preserve"> 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14:paraId="1AB3AF32" w14:textId="77777777" w:rsidR="00086A29" w:rsidRPr="00C00C7F" w:rsidRDefault="00086A29" w:rsidP="00086A29">
      <w:pPr>
        <w:spacing w:after="240"/>
        <w:ind w:firstLine="1440"/>
        <w:jc w:val="both"/>
      </w:pPr>
      <w:r w:rsidRPr="00C00C7F">
        <w:t xml:space="preserve">SECTION 12. </w:t>
      </w:r>
      <w:r w:rsidRPr="00C00C7F">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7A54DBCA" w14:textId="77777777" w:rsidR="00086A29" w:rsidRPr="00C00C7F" w:rsidRDefault="00086A29" w:rsidP="00086A29">
      <w:pPr>
        <w:ind w:firstLine="1440"/>
        <w:jc w:val="both"/>
        <w:rPr>
          <w:bCs/>
        </w:rPr>
      </w:pPr>
      <w:r w:rsidRPr="00C00C7F">
        <w:rPr>
          <w:bCs/>
        </w:rPr>
        <w:t>SECTION 13.</w:t>
      </w:r>
      <w:r w:rsidRPr="00C00C7F">
        <w:rPr>
          <w:bCs/>
        </w:rPr>
        <w:tab/>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SEQRA is necessary.</w:t>
      </w:r>
    </w:p>
    <w:p w14:paraId="2480D14A" w14:textId="77777777" w:rsidR="00086A29" w:rsidRPr="00C00C7F" w:rsidRDefault="00086A29" w:rsidP="00086A29">
      <w:pPr>
        <w:pStyle w:val="Heading1"/>
        <w:numPr>
          <w:ilvl w:val="0"/>
          <w:numId w:val="0"/>
        </w:numPr>
        <w:ind w:firstLine="1440"/>
      </w:pPr>
      <w:r w:rsidRPr="00C00C7F">
        <w:br/>
      </w:r>
      <w:r w:rsidRPr="00C00C7F">
        <w:tab/>
      </w:r>
      <w:r w:rsidRPr="00C00C7F">
        <w:tab/>
        <w:t>SECTION 14. To the extent applicable, the Village Treasurer is hereby authorized to execute and deliver in the name and on behalf of the Village a project financing agreement prepared by the New York State Environmental Facilities Corporation (“EFC”) (the “SRF Project Financing 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be executed, performed or done by this resolution or any document or agreement approved hereby, including, but not limited to, the SRF Project Financing Agreement.</w:t>
      </w:r>
    </w:p>
    <w:p w14:paraId="7CE9D5ED" w14:textId="77777777" w:rsidR="00086A29" w:rsidRPr="00C00C7F" w:rsidRDefault="00086A29" w:rsidP="00086A29">
      <w:pPr>
        <w:pStyle w:val="Heading1"/>
        <w:numPr>
          <w:ilvl w:val="0"/>
          <w:numId w:val="0"/>
        </w:numPr>
        <w:ind w:firstLine="1440"/>
      </w:pPr>
      <w:r w:rsidRPr="00C00C7F">
        <w:t>SECTION 15. In the absence or unavailability of the Village Treasurer, the Deputy Treasurer is hereby specifically authorized to exercise the powers delegated to the Village Treasurer in this resolution.</w:t>
      </w:r>
    </w:p>
    <w:p w14:paraId="31C0E154" w14:textId="77777777" w:rsidR="00086A29" w:rsidRPr="00C00C7F" w:rsidRDefault="00086A29" w:rsidP="00086A29">
      <w:pPr>
        <w:pStyle w:val="Heading1"/>
        <w:numPr>
          <w:ilvl w:val="0"/>
          <w:numId w:val="0"/>
        </w:numPr>
        <w:ind w:firstLine="1440"/>
      </w:pPr>
      <w:r w:rsidRPr="00C00C7F">
        <w:t>SECTION 16. The validity of such serial bonds or of any bond anticipation notes issued in anticipation of the sale of such serial bonds may be contested only if:</w:t>
      </w:r>
    </w:p>
    <w:p w14:paraId="4F9133A6" w14:textId="77777777" w:rsidR="00086A29" w:rsidRPr="00C00C7F" w:rsidRDefault="00086A29" w:rsidP="00086A29">
      <w:pPr>
        <w:pStyle w:val="BodyText1"/>
        <w:rPr>
          <w:szCs w:val="24"/>
        </w:rPr>
      </w:pPr>
      <w:r w:rsidRPr="00C00C7F">
        <w:rPr>
          <w:szCs w:val="24"/>
        </w:rPr>
        <w:t>1.</w:t>
      </w:r>
      <w:r w:rsidRPr="00C00C7F">
        <w:rPr>
          <w:szCs w:val="24"/>
        </w:rPr>
        <w:tab/>
        <w:t>(a)</w:t>
      </w:r>
      <w:r w:rsidRPr="00C00C7F">
        <w:rPr>
          <w:szCs w:val="24"/>
        </w:rPr>
        <w:tab/>
        <w:t>such obligations were authorized for an object or purpose for which the Village is not authorized to expend money, or</w:t>
      </w:r>
    </w:p>
    <w:p w14:paraId="107742DF" w14:textId="77777777" w:rsidR="00086A29" w:rsidRPr="00C00C7F" w:rsidRDefault="00086A29" w:rsidP="00086A29">
      <w:pPr>
        <w:pStyle w:val="Heading6"/>
        <w:tabs>
          <w:tab w:val="left" w:pos="2160"/>
          <w:tab w:val="num" w:pos="2880"/>
        </w:tabs>
        <w:autoSpaceDE w:val="0"/>
        <w:autoSpaceDN w:val="0"/>
        <w:spacing w:after="240"/>
        <w:jc w:val="both"/>
        <w:rPr>
          <w:szCs w:val="24"/>
        </w:rPr>
      </w:pPr>
      <w:r w:rsidRPr="00C00C7F">
        <w:rPr>
          <w:szCs w:val="24"/>
        </w:rPr>
        <w:tab/>
        <w:t>(b)</w:t>
      </w:r>
      <w:r w:rsidRPr="00C00C7F">
        <w:rPr>
          <w:szCs w:val="24"/>
        </w:rPr>
        <w:tab/>
        <w:t xml:space="preserve">the provisions of the law which should be complied with as of the date of publication of this notice were not substantially complied with </w:t>
      </w:r>
    </w:p>
    <w:p w14:paraId="4A4D1723" w14:textId="77777777" w:rsidR="00086A29" w:rsidRPr="00C00C7F" w:rsidRDefault="00086A29" w:rsidP="00086A29">
      <w:pPr>
        <w:pStyle w:val="Heading6"/>
        <w:spacing w:after="240"/>
        <w:jc w:val="both"/>
        <w:rPr>
          <w:szCs w:val="24"/>
        </w:rPr>
      </w:pPr>
      <w:r w:rsidRPr="00C00C7F">
        <w:rPr>
          <w:szCs w:val="24"/>
        </w:rPr>
        <w:t xml:space="preserve">and an action, suit or proceeding contesting such validity is commenced within 20 days after the date of such publication of this notice, or </w:t>
      </w:r>
    </w:p>
    <w:p w14:paraId="0A7D876A"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00C7F">
        <w:tab/>
      </w:r>
      <w:r w:rsidRPr="00C00C7F">
        <w:tab/>
        <w:t>2.</w:t>
      </w:r>
      <w:r w:rsidRPr="00C00C7F">
        <w:tab/>
        <w:t>such obligations were authorized in violation of the provisions of the Constitution of New York.</w:t>
      </w:r>
    </w:p>
    <w:p w14:paraId="0CC09DFD"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479BA64" w14:textId="77777777" w:rsidR="00086A29" w:rsidRPr="00C00C7F" w:rsidRDefault="00086A29" w:rsidP="00086A29">
      <w:pPr>
        <w:pStyle w:val="Heading1"/>
        <w:numPr>
          <w:ilvl w:val="0"/>
          <w:numId w:val="0"/>
        </w:numPr>
        <w:ind w:firstLine="1440"/>
      </w:pPr>
      <w:r w:rsidRPr="00C00C7F">
        <w:t xml:space="preserve">SECTION 17. 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w:t>
      </w:r>
      <w:r w:rsidRPr="00C00C7F">
        <w:lastRenderedPageBreak/>
        <w:t>or a summary thereof, together with a notice of adoption of this resolution subject to permissive referendum, within ten days after the date of adoption of this resolution.</w:t>
      </w:r>
    </w:p>
    <w:p w14:paraId="5CF0731B" w14:textId="77777777" w:rsidR="00086A29" w:rsidRPr="00C00C7F" w:rsidRDefault="00086A29" w:rsidP="00086A29">
      <w:pPr>
        <w:pStyle w:val="Heading1"/>
        <w:numPr>
          <w:ilvl w:val="0"/>
          <w:numId w:val="0"/>
        </w:numPr>
        <w:ind w:firstLine="1440"/>
      </w:pPr>
      <w:r w:rsidRPr="00C00C7F">
        <w:t>SECTION 18. If no petitions are filed in the permissive referendum period, the Village Clerk is hereby authorized and directed to publish this resolution, or a summary thereof, together with a notice in substantially the form provided by Section 81.00 of the Local Finance Law, in the official newspaper(s) of the Village, or if no newspaper(s) have been so designated, then in a newspaper having a general circulation in the Village, and hereby designated as the official newspaper of the Village for such publication.</w:t>
      </w:r>
    </w:p>
    <w:p w14:paraId="0F7CB86A" w14:textId="77777777" w:rsidR="00086A29" w:rsidRPr="00C00C7F" w:rsidRDefault="00086A29" w:rsidP="00086A29">
      <w:pPr>
        <w:pStyle w:val="Heading1"/>
        <w:numPr>
          <w:ilvl w:val="0"/>
          <w:numId w:val="0"/>
        </w:numPr>
        <w:ind w:firstLine="1440"/>
      </w:pPr>
      <w:r w:rsidRPr="00C00C7F">
        <w:t xml:space="preserve">SECTION 19. Nothing in this amendment shall affect the validity of the Original Bond Resolution or the 2019 Amending Bond Resolution, or any actions taken thereunder, and any such actions are hereby ratified. </w:t>
      </w:r>
    </w:p>
    <w:p w14:paraId="3EBB79AC"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The question of the adoption of the foregoing resolution was duly put to vote on a roll call, which resulted as follows:</w:t>
      </w:r>
    </w:p>
    <w:p w14:paraId="39379A0B"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1D7AAE"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AYES:  6</w:t>
      </w:r>
      <w:r w:rsidRPr="00C00C7F">
        <w:tab/>
        <w:t>(Bauman, Sinsabaugh, Sweeney, C. Aronstam, Correll, A. Aronstam)</w:t>
      </w:r>
    </w:p>
    <w:p w14:paraId="76F82127"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NOES:  0</w:t>
      </w:r>
    </w:p>
    <w:p w14:paraId="281CBAFF"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t>ABSENT:  1</w:t>
      </w:r>
      <w:r w:rsidRPr="00C00C7F">
        <w:tab/>
        <w:t>(Traub)</w:t>
      </w:r>
    </w:p>
    <w:p w14:paraId="713E9CC7" w14:textId="77777777" w:rsidR="00086A29" w:rsidRPr="00C00C7F" w:rsidRDefault="00086A29" w:rsidP="0008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C7F">
        <w:tab/>
      </w:r>
      <w:r w:rsidRPr="00C00C7F">
        <w:tab/>
      </w:r>
    </w:p>
    <w:p w14:paraId="0A117DD3" w14:textId="77777777" w:rsidR="00086A29" w:rsidRDefault="00086A29" w:rsidP="00086A29">
      <w:pPr>
        <w:tabs>
          <w:tab w:val="left" w:pos="0"/>
          <w:tab w:val="left" w:pos="90"/>
          <w:tab w:val="left" w:pos="180"/>
        </w:tabs>
        <w:spacing w:line="480" w:lineRule="auto"/>
        <w:rPr>
          <w:b/>
          <w:szCs w:val="20"/>
          <w:lang w:eastAsia="ar-SA"/>
        </w:rPr>
      </w:pPr>
      <w:r w:rsidRPr="00C00C7F">
        <w:tab/>
      </w:r>
      <w:r w:rsidRPr="00C00C7F">
        <w:tab/>
      </w:r>
      <w:r w:rsidRPr="00C00C7F">
        <w:tab/>
        <w:t>The foregoing resolution was thereupon declared duly adopted.</w:t>
      </w:r>
    </w:p>
    <w:p w14:paraId="5C14C11F" w14:textId="77777777" w:rsidR="00086A29" w:rsidRPr="009C6117" w:rsidRDefault="00086A29" w:rsidP="00086A29">
      <w:pPr>
        <w:pStyle w:val="p2"/>
        <w:widowControl/>
        <w:spacing w:line="480" w:lineRule="auto"/>
        <w:rPr>
          <w:bCs/>
        </w:rPr>
      </w:pPr>
      <w:r w:rsidRPr="00142445">
        <w:rPr>
          <w:b/>
          <w:u w:val="single"/>
        </w:rPr>
        <w:t xml:space="preserve">Approval to </w:t>
      </w:r>
      <w:r w:rsidR="008902CE">
        <w:rPr>
          <w:b/>
          <w:u w:val="single"/>
        </w:rPr>
        <w:t>M</w:t>
      </w:r>
      <w:r w:rsidRPr="00142445">
        <w:rPr>
          <w:b/>
          <w:u w:val="single"/>
        </w:rPr>
        <w:t>erge Ce</w:t>
      </w:r>
      <w:r w:rsidR="008902CE">
        <w:rPr>
          <w:b/>
          <w:u w:val="single"/>
        </w:rPr>
        <w:t>metery “C” Fund to General F</w:t>
      </w:r>
      <w:r w:rsidRPr="00142445">
        <w:rPr>
          <w:b/>
          <w:u w:val="single"/>
        </w:rPr>
        <w:t>und</w:t>
      </w:r>
      <w:r w:rsidR="008902CE">
        <w:rPr>
          <w:b/>
          <w:u w:val="single"/>
        </w:rPr>
        <w:t>,</w:t>
      </w:r>
      <w:r w:rsidRPr="00142445">
        <w:rPr>
          <w:b/>
          <w:u w:val="single"/>
        </w:rPr>
        <w:t xml:space="preserve"> and to </w:t>
      </w:r>
      <w:r w:rsidR="008902CE">
        <w:rPr>
          <w:b/>
          <w:u w:val="single"/>
        </w:rPr>
        <w:t>M</w:t>
      </w:r>
      <w:r w:rsidRPr="00142445">
        <w:rPr>
          <w:b/>
          <w:u w:val="single"/>
        </w:rPr>
        <w:t xml:space="preserve">ove Recreation Commission to </w:t>
      </w:r>
      <w:r w:rsidR="008902CE">
        <w:rPr>
          <w:b/>
          <w:u w:val="single"/>
        </w:rPr>
        <w:t>the “</w:t>
      </w:r>
      <w:r w:rsidRPr="00142445">
        <w:rPr>
          <w:b/>
          <w:u w:val="single"/>
        </w:rPr>
        <w:t>C</w:t>
      </w:r>
      <w:r w:rsidR="008902CE">
        <w:rPr>
          <w:b/>
          <w:u w:val="single"/>
        </w:rPr>
        <w:t>”</w:t>
      </w:r>
      <w:r w:rsidRPr="00142445">
        <w:rPr>
          <w:b/>
          <w:u w:val="single"/>
        </w:rPr>
        <w:t xml:space="preserve"> Fund</w:t>
      </w:r>
      <w:r w:rsidRPr="008902CE">
        <w:rPr>
          <w:b/>
        </w:rPr>
        <w:t>:</w:t>
      </w:r>
      <w:r w:rsidR="008902CE">
        <w:rPr>
          <w:b/>
        </w:rPr>
        <w:t xml:space="preserve">  </w:t>
      </w:r>
      <w:r>
        <w:rPr>
          <w:bCs/>
        </w:rPr>
        <w:t xml:space="preserve">Trustee </w:t>
      </w:r>
      <w:r w:rsidR="00EA52E0">
        <w:rPr>
          <w:bCs/>
        </w:rPr>
        <w:t>Correll</w:t>
      </w:r>
      <w:r w:rsidR="008902CE">
        <w:rPr>
          <w:bCs/>
        </w:rPr>
        <w:t xml:space="preserve"> </w:t>
      </w:r>
      <w:r>
        <w:rPr>
          <w:bCs/>
        </w:rPr>
        <w:t>moved to approve the merger of the C Fund</w:t>
      </w:r>
      <w:r w:rsidR="00EA52E0">
        <w:rPr>
          <w:bCs/>
        </w:rPr>
        <w:t>,</w:t>
      </w:r>
      <w:r>
        <w:rPr>
          <w:bCs/>
        </w:rPr>
        <w:t xml:space="preserve"> which is currently the Cemetery fund</w:t>
      </w:r>
      <w:r w:rsidR="00EA52E0">
        <w:rPr>
          <w:bCs/>
        </w:rPr>
        <w:t>,</w:t>
      </w:r>
      <w:r>
        <w:rPr>
          <w:bCs/>
        </w:rPr>
        <w:t xml:space="preserve"> </w:t>
      </w:r>
      <w:r w:rsidR="0066752B">
        <w:rPr>
          <w:bCs/>
        </w:rPr>
        <w:t>in</w:t>
      </w:r>
      <w:r>
        <w:rPr>
          <w:bCs/>
        </w:rPr>
        <w:t xml:space="preserve">to the General Fund and to move the Recreation Commission to the C Fund. </w:t>
      </w:r>
      <w:r w:rsidR="0066752B">
        <w:rPr>
          <w:bCs/>
        </w:rPr>
        <w:t xml:space="preserve"> Also, to close the Cemetery Bank Account and transfer all balances at that time. </w:t>
      </w:r>
      <w:r>
        <w:rPr>
          <w:bCs/>
        </w:rPr>
        <w:t xml:space="preserve"> Sinsabaugh </w:t>
      </w:r>
      <w:r w:rsidRPr="009C6117">
        <w:rPr>
          <w:bCs/>
        </w:rPr>
        <w:t>Trustee Correll seconded the motion, which led to a roll call vote, as follows:</w:t>
      </w:r>
    </w:p>
    <w:p w14:paraId="2341A851" w14:textId="77777777" w:rsidR="00086A29" w:rsidRPr="009C6117" w:rsidRDefault="00086A29" w:rsidP="00086A29">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w:t>
      </w:r>
      <w:r>
        <w:rPr>
          <w:szCs w:val="20"/>
          <w:lang w:eastAsia="ar-SA"/>
        </w:rPr>
        <w:t>Bauman</w:t>
      </w:r>
      <w:r w:rsidRPr="009C6117">
        <w:rPr>
          <w:szCs w:val="20"/>
          <w:lang w:eastAsia="ar-SA"/>
        </w:rPr>
        <w:t xml:space="preserve">, Sinsabaugh, Sweeney, </w:t>
      </w:r>
      <w:r>
        <w:rPr>
          <w:szCs w:val="20"/>
          <w:lang w:eastAsia="ar-SA"/>
        </w:rPr>
        <w:t>C Aronstam, Correll, A. Aronstam</w:t>
      </w:r>
      <w:r w:rsidRPr="009C6117">
        <w:rPr>
          <w:szCs w:val="20"/>
          <w:lang w:eastAsia="ar-SA"/>
        </w:rPr>
        <w:t xml:space="preserve">) </w:t>
      </w:r>
    </w:p>
    <w:p w14:paraId="28E2EE0A" w14:textId="77777777" w:rsidR="00086A29" w:rsidRPr="009C6117" w:rsidRDefault="00086A29" w:rsidP="00086A29">
      <w:pPr>
        <w:suppressAutoHyphens/>
        <w:rPr>
          <w:szCs w:val="20"/>
          <w:lang w:eastAsia="ar-SA"/>
        </w:rPr>
      </w:pPr>
      <w:r w:rsidRPr="009C6117">
        <w:rPr>
          <w:szCs w:val="20"/>
          <w:lang w:eastAsia="ar-SA"/>
        </w:rPr>
        <w:tab/>
      </w:r>
      <w:r w:rsidRPr="009C6117">
        <w:rPr>
          <w:szCs w:val="20"/>
          <w:lang w:eastAsia="ar-SA"/>
        </w:rPr>
        <w:tab/>
        <w:t>Nays – 0</w:t>
      </w:r>
    </w:p>
    <w:p w14:paraId="24D2BB78" w14:textId="77777777" w:rsidR="00086A29" w:rsidRPr="009C6117" w:rsidRDefault="00086A29" w:rsidP="00086A29">
      <w:pPr>
        <w:suppressAutoHyphens/>
        <w:rPr>
          <w:szCs w:val="20"/>
          <w:lang w:eastAsia="ar-SA"/>
        </w:rPr>
      </w:pPr>
      <w:r>
        <w:rPr>
          <w:szCs w:val="20"/>
          <w:lang w:eastAsia="ar-SA"/>
        </w:rPr>
        <w:tab/>
      </w:r>
      <w:r>
        <w:rPr>
          <w:szCs w:val="20"/>
          <w:lang w:eastAsia="ar-SA"/>
        </w:rPr>
        <w:tab/>
        <w:t>Absent – 1</w:t>
      </w:r>
      <w:r>
        <w:rPr>
          <w:szCs w:val="20"/>
          <w:lang w:eastAsia="ar-SA"/>
        </w:rPr>
        <w:tab/>
        <w:t>(Traub</w:t>
      </w:r>
      <w:r w:rsidRPr="009C6117">
        <w:rPr>
          <w:szCs w:val="20"/>
          <w:lang w:eastAsia="ar-SA"/>
        </w:rPr>
        <w:t>)</w:t>
      </w:r>
      <w:r w:rsidRPr="009C6117">
        <w:rPr>
          <w:szCs w:val="20"/>
          <w:lang w:eastAsia="ar-SA"/>
        </w:rPr>
        <w:tab/>
      </w:r>
    </w:p>
    <w:p w14:paraId="436EA929" w14:textId="77777777" w:rsidR="00086A29" w:rsidRPr="009C6117" w:rsidRDefault="00086A29" w:rsidP="00086A29">
      <w:pPr>
        <w:spacing w:line="480" w:lineRule="auto"/>
      </w:pPr>
      <w:r w:rsidRPr="009C6117">
        <w:rPr>
          <w:szCs w:val="20"/>
          <w:lang w:eastAsia="ar-SA"/>
        </w:rPr>
        <w:tab/>
      </w:r>
      <w:r w:rsidRPr="009C6117">
        <w:rPr>
          <w:szCs w:val="20"/>
          <w:lang w:eastAsia="ar-SA"/>
        </w:rPr>
        <w:tab/>
      </w:r>
      <w:r w:rsidRPr="009C6117">
        <w:t xml:space="preserve">The motion carried.  </w:t>
      </w:r>
    </w:p>
    <w:p w14:paraId="075C5713" w14:textId="77777777" w:rsidR="00086A29" w:rsidRPr="00CF4C3F" w:rsidRDefault="00086A29" w:rsidP="00086A29">
      <w:pPr>
        <w:tabs>
          <w:tab w:val="left" w:pos="0"/>
          <w:tab w:val="left" w:pos="90"/>
          <w:tab w:val="left" w:pos="180"/>
        </w:tabs>
        <w:spacing w:line="480" w:lineRule="auto"/>
        <w:rPr>
          <w:rFonts w:eastAsiaTheme="minorHAnsi"/>
        </w:rPr>
      </w:pPr>
      <w:r w:rsidRPr="00CF4C3F">
        <w:rPr>
          <w:b/>
          <w:bCs/>
          <w:u w:val="single"/>
        </w:rPr>
        <w:t>Adjournment:</w:t>
      </w:r>
      <w:r w:rsidRPr="00CF4C3F">
        <w:rPr>
          <w:bCs/>
        </w:rPr>
        <w:t xml:space="preserve">  </w:t>
      </w:r>
      <w:r w:rsidRPr="00CF4C3F">
        <w:t>Trustee Sinsabaugh moved to adjourn at 7:20 p.m.  Trustee C. Aronstam seconded the motion, which carried unanimously</w:t>
      </w:r>
      <w:r w:rsidRPr="00CF4C3F">
        <w:rPr>
          <w:rFonts w:eastAsiaTheme="minorHAnsi"/>
        </w:rPr>
        <w:t>.</w:t>
      </w:r>
    </w:p>
    <w:p w14:paraId="7C852AD2" w14:textId="77777777" w:rsidR="00086A29" w:rsidRPr="00CF4C3F" w:rsidRDefault="00086A29" w:rsidP="00086A29">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1BC8BFF7" w14:textId="77777777" w:rsidR="00086A29" w:rsidRDefault="00086A29" w:rsidP="001A7B8C">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7F791C00" w14:textId="77777777" w:rsidR="00D53DC7" w:rsidRDefault="00D53DC7" w:rsidP="0025575D">
      <w:pPr>
        <w:spacing w:line="480" w:lineRule="auto"/>
        <w:rPr>
          <w:bCs/>
          <w:szCs w:val="20"/>
        </w:rPr>
      </w:pPr>
    </w:p>
    <w:p w14:paraId="643431D2" w14:textId="77777777" w:rsidR="0072030C" w:rsidRPr="00320097" w:rsidRDefault="0072030C" w:rsidP="0072030C">
      <w:pPr>
        <w:jc w:val="center"/>
        <w:rPr>
          <w:rFonts w:eastAsiaTheme="minorHAnsi"/>
          <w:b/>
        </w:rPr>
      </w:pPr>
      <w:r w:rsidRPr="00320097">
        <w:rPr>
          <w:rFonts w:eastAsiaTheme="minorHAnsi"/>
          <w:b/>
        </w:rPr>
        <w:t>REGULAR MEETING OF THE BOARD OF TRUSTEES</w:t>
      </w:r>
    </w:p>
    <w:p w14:paraId="41682F03" w14:textId="77777777" w:rsidR="0072030C" w:rsidRPr="00320097" w:rsidRDefault="0072030C" w:rsidP="0072030C">
      <w:pPr>
        <w:jc w:val="center"/>
        <w:rPr>
          <w:rFonts w:eastAsiaTheme="minorHAnsi"/>
          <w:b/>
        </w:rPr>
      </w:pPr>
      <w:r w:rsidRPr="00320097">
        <w:rPr>
          <w:rFonts w:eastAsiaTheme="minorHAnsi"/>
          <w:b/>
        </w:rPr>
        <w:t>OF THE VILLAGE OF WAVERLY HELD AT 6:30 P.M.</w:t>
      </w:r>
    </w:p>
    <w:p w14:paraId="54E06B3E" w14:textId="77777777" w:rsidR="0072030C" w:rsidRPr="00320097" w:rsidRDefault="0072030C" w:rsidP="0072030C">
      <w:pPr>
        <w:jc w:val="center"/>
        <w:rPr>
          <w:rFonts w:eastAsiaTheme="minorHAnsi"/>
          <w:b/>
        </w:rPr>
      </w:pPr>
      <w:r w:rsidRPr="00320097">
        <w:rPr>
          <w:rFonts w:eastAsiaTheme="minorHAnsi"/>
          <w:b/>
        </w:rPr>
        <w:lastRenderedPageBreak/>
        <w:t xml:space="preserve">ON TUESDAY, </w:t>
      </w:r>
      <w:r>
        <w:rPr>
          <w:rFonts w:eastAsiaTheme="minorHAnsi"/>
          <w:b/>
        </w:rPr>
        <w:t>FEBRUARY 13</w:t>
      </w:r>
      <w:r w:rsidRPr="00320097">
        <w:rPr>
          <w:rFonts w:eastAsiaTheme="minorHAnsi"/>
          <w:b/>
        </w:rPr>
        <w:t>, 2024 IN THE</w:t>
      </w:r>
    </w:p>
    <w:p w14:paraId="407F0B9B" w14:textId="77777777" w:rsidR="0072030C" w:rsidRPr="00320097" w:rsidRDefault="0072030C" w:rsidP="0072030C">
      <w:pPr>
        <w:keepNext/>
        <w:jc w:val="center"/>
        <w:outlineLvl w:val="0"/>
        <w:rPr>
          <w:rFonts w:eastAsiaTheme="minorHAnsi"/>
          <w:b/>
        </w:rPr>
      </w:pPr>
      <w:r w:rsidRPr="00320097">
        <w:rPr>
          <w:rFonts w:eastAsiaTheme="minorHAnsi"/>
          <w:b/>
        </w:rPr>
        <w:t>TRUSTEES’ ROOM IN THE VILLAGE HALL</w:t>
      </w:r>
    </w:p>
    <w:p w14:paraId="64ED0A3B" w14:textId="77777777" w:rsidR="0072030C" w:rsidRPr="00320097" w:rsidRDefault="0072030C" w:rsidP="0072030C">
      <w:pPr>
        <w:keepNext/>
        <w:jc w:val="center"/>
        <w:outlineLvl w:val="0"/>
        <w:rPr>
          <w:rFonts w:eastAsiaTheme="minorHAnsi"/>
          <w:b/>
          <w:highlight w:val="yellow"/>
        </w:rPr>
      </w:pPr>
    </w:p>
    <w:p w14:paraId="74AE59DD" w14:textId="77777777" w:rsidR="0072030C" w:rsidRPr="00320097" w:rsidRDefault="0072030C" w:rsidP="0072030C">
      <w:pPr>
        <w:keepNext/>
        <w:jc w:val="center"/>
        <w:outlineLvl w:val="0"/>
        <w:rPr>
          <w:rFonts w:eastAsiaTheme="minorHAnsi"/>
          <w:b/>
          <w:highlight w:val="yellow"/>
        </w:rPr>
      </w:pPr>
    </w:p>
    <w:p w14:paraId="5FBA6AB8" w14:textId="77777777" w:rsidR="0072030C" w:rsidRPr="00015617" w:rsidRDefault="0072030C" w:rsidP="0072030C">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0D9D035E" w14:textId="77777777" w:rsidR="0072030C" w:rsidRPr="00015617" w:rsidRDefault="0072030C" w:rsidP="0072030C">
      <w:pPr>
        <w:pStyle w:val="p2"/>
        <w:widowControl/>
        <w:spacing w:line="480" w:lineRule="auto"/>
      </w:pPr>
      <w:r w:rsidRPr="00015617">
        <w:rPr>
          <w:b/>
          <w:u w:val="single"/>
        </w:rPr>
        <w:t>Roll Call</w:t>
      </w:r>
      <w:r w:rsidRPr="00015617">
        <w:rPr>
          <w:b/>
        </w:rPr>
        <w:t xml:space="preserve">:  </w:t>
      </w:r>
      <w:r w:rsidRPr="00015617">
        <w:t>Trustees Present:</w:t>
      </w:r>
      <w:r w:rsidR="007B31B8">
        <w:t xml:space="preserve"> </w:t>
      </w:r>
      <w:r w:rsidRPr="00015617">
        <w:t xml:space="preserve"> </w:t>
      </w:r>
      <w:r>
        <w:t xml:space="preserve">Kasey Traub, </w:t>
      </w:r>
      <w:r w:rsidRPr="00015617">
        <w:t>Travis Bauman, Keith Correll, C. Aronstam, Kevin</w:t>
      </w:r>
      <w:r w:rsidR="007B31B8">
        <w:t xml:space="preserve"> Sweeney, and Mayor A. Aronstam</w:t>
      </w:r>
    </w:p>
    <w:p w14:paraId="5B96DD8D" w14:textId="77777777" w:rsidR="0072030C" w:rsidRPr="00015617" w:rsidRDefault="0072030C" w:rsidP="0072030C">
      <w:pPr>
        <w:pStyle w:val="p2"/>
        <w:widowControl/>
        <w:spacing w:line="480" w:lineRule="auto"/>
      </w:pPr>
      <w:r w:rsidRPr="00015617">
        <w:t xml:space="preserve">Also present:  </w:t>
      </w:r>
      <w:r>
        <w:t xml:space="preserve">Attorney Betty Keene, </w:t>
      </w:r>
      <w:r w:rsidRPr="00015617">
        <w:t xml:space="preserve">Clerk Treasurer Michele Wood, and </w:t>
      </w:r>
      <w:r w:rsidR="007B31B8">
        <w:t>Deputy Clerk Treasurer</w:t>
      </w:r>
      <w:r w:rsidR="00383A56">
        <w:t xml:space="preserve"> </w:t>
      </w:r>
      <w:r w:rsidRPr="00015617">
        <w:t>Patti Hanbury</w:t>
      </w:r>
    </w:p>
    <w:p w14:paraId="45BE5119" w14:textId="77777777" w:rsidR="0072030C" w:rsidRPr="00015617" w:rsidRDefault="0072030C" w:rsidP="0072030C">
      <w:pPr>
        <w:pStyle w:val="p2"/>
        <w:widowControl/>
        <w:spacing w:line="480" w:lineRule="auto"/>
      </w:pPr>
      <w:r w:rsidRPr="00015617">
        <w:t>Press:  Johnny Williams of the Morning Times</w:t>
      </w:r>
    </w:p>
    <w:p w14:paraId="313A14FC" w14:textId="77777777" w:rsidR="0072030C" w:rsidRDefault="0072030C" w:rsidP="0072030C">
      <w:pPr>
        <w:pStyle w:val="p2"/>
        <w:widowControl/>
        <w:spacing w:line="480" w:lineRule="auto"/>
      </w:pPr>
      <w:r w:rsidRPr="00D446BB">
        <w:rPr>
          <w:b/>
          <w:u w:val="single"/>
        </w:rPr>
        <w:t>Letters of Communication</w:t>
      </w:r>
      <w:r w:rsidRPr="007B31B8">
        <w:rPr>
          <w:b/>
        </w:rPr>
        <w:t>:</w:t>
      </w:r>
      <w:r w:rsidR="00383A56">
        <w:t xml:space="preserve">  </w:t>
      </w:r>
      <w:r w:rsidRPr="00D446BB">
        <w:t>Waverly 1</w:t>
      </w:r>
      <w:r w:rsidRPr="00D446BB">
        <w:rPr>
          <w:vertAlign w:val="superscript"/>
        </w:rPr>
        <w:t>st</w:t>
      </w:r>
      <w:r w:rsidRPr="00D446BB">
        <w:t xml:space="preserve"> Baptist Church will be holding an Easter Egg Hunt at Muldoon Park </w:t>
      </w:r>
      <w:r>
        <w:t>on March 30, 2024.</w:t>
      </w:r>
    </w:p>
    <w:p w14:paraId="1C43C66A" w14:textId="77777777" w:rsidR="0072030C" w:rsidRPr="006450A6" w:rsidRDefault="0072030C" w:rsidP="0072030C">
      <w:pPr>
        <w:pStyle w:val="p2"/>
        <w:widowControl/>
        <w:spacing w:line="480" w:lineRule="auto"/>
      </w:pPr>
      <w:r>
        <w:rPr>
          <w:b/>
          <w:u w:val="single"/>
        </w:rPr>
        <w:t>Mayors Comments</w:t>
      </w:r>
      <w:r w:rsidRPr="007B31B8">
        <w:rPr>
          <w:b/>
        </w:rPr>
        <w:t>:</w:t>
      </w:r>
      <w:r>
        <w:t xml:space="preserve">  Mayor A. Aronstam would like to see some requirements for businesses.  Tioga County Mental Health </w:t>
      </w:r>
      <w:r w:rsidR="007B31B8">
        <w:t>will sign a long-</w:t>
      </w:r>
      <w:r>
        <w:t xml:space="preserve">term </w:t>
      </w:r>
      <w:r w:rsidR="007B31B8">
        <w:t xml:space="preserve">rental </w:t>
      </w:r>
      <w:r>
        <w:t>agreement for the Annex Wing.</w:t>
      </w:r>
    </w:p>
    <w:p w14:paraId="6F1F9331" w14:textId="07224A10" w:rsidR="0072030C" w:rsidRDefault="0072030C" w:rsidP="0072030C">
      <w:pPr>
        <w:pStyle w:val="p2"/>
        <w:widowControl/>
        <w:spacing w:line="480" w:lineRule="auto"/>
        <w:rPr>
          <w:rFonts w:eastAsiaTheme="minorHAnsi"/>
        </w:rPr>
      </w:pPr>
      <w:r w:rsidRPr="00320097">
        <w:rPr>
          <w:rFonts w:eastAsiaTheme="minorHAnsi"/>
          <w:b/>
          <w:u w:val="single"/>
        </w:rPr>
        <w:t>Approval of Minutes</w:t>
      </w:r>
      <w:r w:rsidRPr="00320097">
        <w:rPr>
          <w:rFonts w:eastAsiaTheme="minorHAnsi"/>
          <w:b/>
        </w:rPr>
        <w:t xml:space="preserve">:  </w:t>
      </w:r>
      <w:r w:rsidRPr="00320097">
        <w:rPr>
          <w:rFonts w:eastAsiaTheme="minorHAnsi"/>
        </w:rPr>
        <w:t xml:space="preserve">Trustee </w:t>
      </w:r>
      <w:r>
        <w:rPr>
          <w:rFonts w:eastAsiaTheme="minorHAnsi"/>
        </w:rPr>
        <w:t xml:space="preserve">Sweeney </w:t>
      </w:r>
      <w:r w:rsidRPr="00320097">
        <w:rPr>
          <w:rFonts w:eastAsiaTheme="minorHAnsi"/>
        </w:rPr>
        <w:t xml:space="preserve">moved to approve the Minutes of January </w:t>
      </w:r>
      <w:r w:rsidR="007B31B8">
        <w:rPr>
          <w:rFonts w:eastAsiaTheme="minorHAnsi"/>
        </w:rPr>
        <w:t>23</w:t>
      </w:r>
      <w:r w:rsidRPr="00320097">
        <w:rPr>
          <w:rFonts w:eastAsiaTheme="minorHAnsi"/>
        </w:rPr>
        <w:t>, 2024</w:t>
      </w:r>
      <w:r w:rsidR="008640F0">
        <w:rPr>
          <w:rFonts w:eastAsiaTheme="minorHAnsi"/>
        </w:rPr>
        <w:t>,</w:t>
      </w:r>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carried unanimously.  </w:t>
      </w:r>
    </w:p>
    <w:p w14:paraId="295EB1F8" w14:textId="6F07B6BE" w:rsidR="0072030C" w:rsidRDefault="0072030C" w:rsidP="0072030C">
      <w:pPr>
        <w:pStyle w:val="p2"/>
        <w:widowControl/>
        <w:spacing w:line="480" w:lineRule="auto"/>
        <w:rPr>
          <w:rFonts w:eastAsiaTheme="minorHAnsi"/>
        </w:rPr>
      </w:pPr>
      <w:r w:rsidRPr="00DA4048">
        <w:rPr>
          <w:rFonts w:eastAsiaTheme="minorHAnsi"/>
          <w:b/>
          <w:u w:val="single"/>
        </w:rPr>
        <w:t>Department Reports</w:t>
      </w:r>
      <w:r w:rsidRPr="007B31B8">
        <w:rPr>
          <w:rFonts w:eastAsiaTheme="minorHAnsi"/>
          <w:b/>
        </w:rPr>
        <w:t>:</w:t>
      </w:r>
      <w:r>
        <w:rPr>
          <w:rFonts w:eastAsiaTheme="minorHAnsi"/>
        </w:rPr>
        <w:t xml:space="preserve"> </w:t>
      </w:r>
      <w:r w:rsidR="007B31B8">
        <w:rPr>
          <w:rFonts w:eastAsiaTheme="minorHAnsi"/>
        </w:rPr>
        <w:t xml:space="preserve"> </w:t>
      </w:r>
      <w:r>
        <w:rPr>
          <w:rFonts w:eastAsiaTheme="minorHAnsi"/>
        </w:rPr>
        <w:t>Code Enforcement</w:t>
      </w:r>
      <w:r w:rsidR="0096713B">
        <w:rPr>
          <w:rFonts w:eastAsiaTheme="minorHAnsi"/>
        </w:rPr>
        <w:t xml:space="preserve"> and</w:t>
      </w:r>
      <w:r w:rsidR="0096713B" w:rsidRPr="0096713B">
        <w:rPr>
          <w:rFonts w:eastAsiaTheme="minorHAnsi"/>
        </w:rPr>
        <w:t xml:space="preserve"> </w:t>
      </w:r>
      <w:r w:rsidR="0096713B">
        <w:rPr>
          <w:rFonts w:eastAsiaTheme="minorHAnsi"/>
        </w:rPr>
        <w:t>Recreation Commission</w:t>
      </w:r>
      <w:r>
        <w:rPr>
          <w:rFonts w:eastAsiaTheme="minorHAnsi"/>
        </w:rPr>
        <w:t xml:space="preserve"> </w:t>
      </w:r>
      <w:r w:rsidR="007B31B8">
        <w:rPr>
          <w:rFonts w:eastAsiaTheme="minorHAnsi"/>
        </w:rPr>
        <w:t xml:space="preserve">submitted </w:t>
      </w:r>
      <w:r>
        <w:rPr>
          <w:rFonts w:eastAsiaTheme="minorHAnsi"/>
        </w:rPr>
        <w:t>repor</w:t>
      </w:r>
      <w:r w:rsidR="007B31B8">
        <w:rPr>
          <w:rFonts w:eastAsiaTheme="minorHAnsi"/>
        </w:rPr>
        <w:t>t</w:t>
      </w:r>
      <w:r w:rsidR="0096713B">
        <w:rPr>
          <w:rFonts w:eastAsiaTheme="minorHAnsi"/>
        </w:rPr>
        <w:t>s</w:t>
      </w:r>
      <w:r w:rsidR="007B31B8">
        <w:rPr>
          <w:rFonts w:eastAsiaTheme="minorHAnsi"/>
        </w:rPr>
        <w:t xml:space="preserve"> for January</w:t>
      </w:r>
      <w:r>
        <w:rPr>
          <w:rFonts w:eastAsiaTheme="minorHAnsi"/>
        </w:rPr>
        <w:t xml:space="preserve">.  </w:t>
      </w:r>
    </w:p>
    <w:p w14:paraId="30DE319D" w14:textId="77777777" w:rsidR="0072030C" w:rsidRDefault="0072030C" w:rsidP="0072030C">
      <w:pPr>
        <w:pStyle w:val="p2"/>
        <w:widowControl/>
        <w:spacing w:line="480" w:lineRule="auto"/>
        <w:ind w:firstLine="720"/>
        <w:rPr>
          <w:rFonts w:eastAsiaTheme="minorHAnsi"/>
        </w:rPr>
      </w:pPr>
      <w:r>
        <w:rPr>
          <w:rFonts w:eastAsiaTheme="minorHAnsi"/>
        </w:rPr>
        <w:t>Trustee Correll submitted 2 bids for a new tamper for the DPW and is waiting on the 3</w:t>
      </w:r>
      <w:r w:rsidRPr="0091045F">
        <w:rPr>
          <w:rFonts w:eastAsiaTheme="minorHAnsi"/>
          <w:vertAlign w:val="superscript"/>
        </w:rPr>
        <w:t>rd</w:t>
      </w:r>
      <w:r>
        <w:rPr>
          <w:rFonts w:eastAsiaTheme="minorHAnsi"/>
        </w:rPr>
        <w:t xml:space="preserve"> required bid.  Trustee Traub mo</w:t>
      </w:r>
      <w:r w:rsidR="007B31B8">
        <w:rPr>
          <w:rFonts w:eastAsiaTheme="minorHAnsi"/>
        </w:rPr>
        <w:t>ved</w:t>
      </w:r>
      <w:r>
        <w:rPr>
          <w:rFonts w:eastAsiaTheme="minorHAnsi"/>
        </w:rPr>
        <w:t xml:space="preserve"> to approve Bradco bid for the tamper for the DPW as long as it</w:t>
      </w:r>
      <w:r w:rsidR="007B31B8">
        <w:rPr>
          <w:rFonts w:eastAsiaTheme="minorHAnsi"/>
        </w:rPr>
        <w:t>’</w:t>
      </w:r>
      <w:r>
        <w:rPr>
          <w:rFonts w:eastAsiaTheme="minorHAnsi"/>
        </w:rPr>
        <w:t xml:space="preserve">s the lowest bid at $9,254.00.  Trustee Correll seconded the motion, which carried unanimously.  </w:t>
      </w:r>
    </w:p>
    <w:p w14:paraId="5722288E" w14:textId="77777777" w:rsidR="0072030C" w:rsidRPr="000D0584" w:rsidRDefault="0072030C" w:rsidP="0072030C">
      <w:pPr>
        <w:suppressAutoHyphens/>
        <w:spacing w:line="480" w:lineRule="auto"/>
        <w:rPr>
          <w:rFonts w:eastAsiaTheme="minorHAnsi"/>
        </w:rPr>
      </w:pPr>
      <w:r w:rsidRPr="000D0584">
        <w:rPr>
          <w:rFonts w:eastAsiaTheme="minorHAnsi"/>
          <w:b/>
          <w:u w:val="single"/>
        </w:rPr>
        <w:t>Treasurers Report</w:t>
      </w:r>
      <w:r w:rsidRPr="000D0584">
        <w:rPr>
          <w:rFonts w:eastAsiaTheme="minorHAnsi"/>
          <w:b/>
        </w:rPr>
        <w:t>:</w:t>
      </w:r>
      <w:r w:rsidRPr="000D0584">
        <w:rPr>
          <w:rFonts w:eastAsiaTheme="minorHAnsi"/>
        </w:rPr>
        <w:t xml:space="preserve">  Clerk Treasurer Wood presented the following financial reports:</w:t>
      </w:r>
    </w:p>
    <w:p w14:paraId="547AA53A" w14:textId="77777777" w:rsidR="0072030C" w:rsidRPr="000D0584" w:rsidRDefault="0072030C" w:rsidP="0072030C">
      <w:pPr>
        <w:pStyle w:val="WW-PlainText"/>
        <w:rPr>
          <w:rFonts w:ascii="Times New Roman" w:hAnsi="Times New Roman"/>
          <w:sz w:val="24"/>
        </w:rPr>
      </w:pPr>
      <w:r w:rsidRPr="000D0584">
        <w:rPr>
          <w:rFonts w:ascii="Times New Roman" w:hAnsi="Times New Roman"/>
          <w:sz w:val="24"/>
        </w:rPr>
        <w:t>General Fund 1/1/24 - 1/31/24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2030C" w:rsidRPr="000D0584" w14:paraId="28361F53" w14:textId="77777777" w:rsidTr="0096713B">
        <w:tc>
          <w:tcPr>
            <w:tcW w:w="2430" w:type="dxa"/>
            <w:tcBorders>
              <w:top w:val="single" w:sz="4" w:space="0" w:color="auto"/>
              <w:left w:val="single" w:sz="4" w:space="0" w:color="auto"/>
              <w:bottom w:val="single" w:sz="4" w:space="0" w:color="auto"/>
              <w:right w:val="single" w:sz="4" w:space="0" w:color="auto"/>
            </w:tcBorders>
          </w:tcPr>
          <w:p w14:paraId="00219384"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324E29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302,479.52</w:t>
            </w:r>
          </w:p>
        </w:tc>
        <w:tc>
          <w:tcPr>
            <w:tcW w:w="2598" w:type="dxa"/>
            <w:tcBorders>
              <w:top w:val="single" w:sz="4" w:space="0" w:color="auto"/>
              <w:left w:val="single" w:sz="4" w:space="0" w:color="auto"/>
              <w:bottom w:val="single" w:sz="4" w:space="0" w:color="auto"/>
              <w:right w:val="single" w:sz="4" w:space="0" w:color="auto"/>
            </w:tcBorders>
          </w:tcPr>
          <w:p w14:paraId="5915276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B946D69"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111,250.69</w:t>
            </w:r>
          </w:p>
        </w:tc>
      </w:tr>
      <w:tr w:rsidR="0072030C" w:rsidRPr="000D0584" w14:paraId="31D1E4DB" w14:textId="77777777" w:rsidTr="0096713B">
        <w:trPr>
          <w:trHeight w:val="242"/>
        </w:trPr>
        <w:tc>
          <w:tcPr>
            <w:tcW w:w="2430" w:type="dxa"/>
            <w:tcBorders>
              <w:top w:val="single" w:sz="4" w:space="0" w:color="auto"/>
              <w:left w:val="single" w:sz="4" w:space="0" w:color="auto"/>
              <w:bottom w:val="single" w:sz="4" w:space="0" w:color="auto"/>
              <w:right w:val="single" w:sz="4" w:space="0" w:color="auto"/>
            </w:tcBorders>
          </w:tcPr>
          <w:p w14:paraId="3F5C864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B97099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125,061.45</w:t>
            </w:r>
          </w:p>
        </w:tc>
        <w:tc>
          <w:tcPr>
            <w:tcW w:w="2598" w:type="dxa"/>
            <w:tcBorders>
              <w:top w:val="single" w:sz="4" w:space="0" w:color="auto"/>
              <w:left w:val="single" w:sz="4" w:space="0" w:color="auto"/>
              <w:bottom w:val="single" w:sz="4" w:space="0" w:color="auto"/>
              <w:right w:val="single" w:sz="4" w:space="0" w:color="auto"/>
            </w:tcBorders>
          </w:tcPr>
          <w:p w14:paraId="4C578C25"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5A83A50"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3,049,386.87</w:t>
            </w:r>
          </w:p>
        </w:tc>
      </w:tr>
      <w:tr w:rsidR="0072030C" w:rsidRPr="000D0584" w14:paraId="522FD9A7" w14:textId="77777777" w:rsidTr="0096713B">
        <w:tc>
          <w:tcPr>
            <w:tcW w:w="2430" w:type="dxa"/>
            <w:tcBorders>
              <w:top w:val="single" w:sz="4" w:space="0" w:color="auto"/>
              <w:left w:val="single" w:sz="4" w:space="0" w:color="auto"/>
              <w:bottom w:val="single" w:sz="4" w:space="0" w:color="auto"/>
              <w:right w:val="single" w:sz="4" w:space="0" w:color="auto"/>
            </w:tcBorders>
          </w:tcPr>
          <w:p w14:paraId="5C457E92"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1159F25"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-277,540.75</w:t>
            </w:r>
          </w:p>
        </w:tc>
        <w:tc>
          <w:tcPr>
            <w:tcW w:w="2598" w:type="dxa"/>
            <w:tcBorders>
              <w:top w:val="single" w:sz="4" w:space="0" w:color="auto"/>
              <w:left w:val="single" w:sz="4" w:space="0" w:color="auto"/>
              <w:bottom w:val="single" w:sz="4" w:space="0" w:color="auto"/>
              <w:right w:val="single" w:sz="4" w:space="0" w:color="auto"/>
            </w:tcBorders>
          </w:tcPr>
          <w:p w14:paraId="65875529"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3DAF684"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245,329.14</w:t>
            </w:r>
          </w:p>
        </w:tc>
      </w:tr>
      <w:tr w:rsidR="0072030C" w:rsidRPr="000D0584" w14:paraId="274BD090" w14:textId="77777777" w:rsidTr="0096713B">
        <w:trPr>
          <w:trHeight w:val="305"/>
        </w:trPr>
        <w:tc>
          <w:tcPr>
            <w:tcW w:w="2430" w:type="dxa"/>
            <w:tcBorders>
              <w:top w:val="single" w:sz="4" w:space="0" w:color="auto"/>
              <w:left w:val="single" w:sz="4" w:space="0" w:color="auto"/>
              <w:bottom w:val="single" w:sz="4" w:space="0" w:color="auto"/>
              <w:right w:val="single" w:sz="4" w:space="0" w:color="auto"/>
            </w:tcBorders>
          </w:tcPr>
          <w:p w14:paraId="10BDC23F"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AD1B7E9"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150,000.22</w:t>
            </w:r>
          </w:p>
        </w:tc>
        <w:tc>
          <w:tcPr>
            <w:tcW w:w="2598" w:type="dxa"/>
            <w:tcBorders>
              <w:top w:val="single" w:sz="4" w:space="0" w:color="auto"/>
              <w:left w:val="single" w:sz="4" w:space="0" w:color="auto"/>
              <w:bottom w:val="single" w:sz="4" w:space="0" w:color="auto"/>
              <w:right w:val="single" w:sz="4" w:space="0" w:color="auto"/>
            </w:tcBorders>
          </w:tcPr>
          <w:p w14:paraId="3A895B5C"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282999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2,554,159.25</w:t>
            </w:r>
          </w:p>
        </w:tc>
      </w:tr>
    </w:tbl>
    <w:p w14:paraId="228CE474"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*General Capital Reserve Fund $310,169.06</w:t>
      </w:r>
    </w:p>
    <w:p w14:paraId="1224FC34"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*Equipment Reserve Fund $34,791.41</w:t>
      </w:r>
    </w:p>
    <w:p w14:paraId="2FEC0400" w14:textId="77777777" w:rsidR="0072030C" w:rsidRPr="00D446BB" w:rsidRDefault="0072030C" w:rsidP="0072030C">
      <w:pPr>
        <w:pStyle w:val="WW-PlainText"/>
        <w:ind w:firstLine="720"/>
        <w:rPr>
          <w:rFonts w:ascii="Times New Roman" w:hAnsi="Times New Roman"/>
          <w:sz w:val="24"/>
          <w:highlight w:val="yellow"/>
        </w:rPr>
      </w:pPr>
    </w:p>
    <w:p w14:paraId="0C6234D1" w14:textId="77777777" w:rsidR="0072030C" w:rsidRPr="000D0584" w:rsidRDefault="0072030C" w:rsidP="0072030C">
      <w:pPr>
        <w:pStyle w:val="WW-PlainText"/>
        <w:rPr>
          <w:rFonts w:ascii="Times New Roman" w:hAnsi="Times New Roman"/>
          <w:sz w:val="24"/>
        </w:rPr>
      </w:pPr>
      <w:r w:rsidRPr="000D0584">
        <w:rPr>
          <w:rFonts w:ascii="Times New Roman" w:hAnsi="Times New Roman"/>
          <w:sz w:val="24"/>
        </w:rPr>
        <w:t>Cemetery Fund 1/1/24 - 1/31/24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72030C" w:rsidRPr="000D0584" w14:paraId="0F3E9E4D" w14:textId="77777777" w:rsidTr="0096713B">
        <w:tc>
          <w:tcPr>
            <w:tcW w:w="2455" w:type="dxa"/>
            <w:tcBorders>
              <w:top w:val="single" w:sz="4" w:space="0" w:color="auto"/>
              <w:left w:val="single" w:sz="4" w:space="0" w:color="auto"/>
              <w:bottom w:val="single" w:sz="4" w:space="0" w:color="auto"/>
              <w:right w:val="single" w:sz="4" w:space="0" w:color="auto"/>
            </w:tcBorders>
          </w:tcPr>
          <w:p w14:paraId="2E90EDF9"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09063E34"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5,687.35</w:t>
            </w:r>
          </w:p>
        </w:tc>
        <w:tc>
          <w:tcPr>
            <w:tcW w:w="2610" w:type="dxa"/>
            <w:tcBorders>
              <w:top w:val="single" w:sz="4" w:space="0" w:color="auto"/>
              <w:left w:val="single" w:sz="4" w:space="0" w:color="auto"/>
              <w:bottom w:val="single" w:sz="4" w:space="0" w:color="auto"/>
              <w:right w:val="single" w:sz="4" w:space="0" w:color="auto"/>
            </w:tcBorders>
          </w:tcPr>
          <w:p w14:paraId="4F8D1513"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26E5EFA"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1,138.22</w:t>
            </w:r>
          </w:p>
        </w:tc>
      </w:tr>
      <w:tr w:rsidR="0072030C" w:rsidRPr="000D0584" w14:paraId="610F00E6" w14:textId="77777777" w:rsidTr="0096713B">
        <w:trPr>
          <w:trHeight w:val="242"/>
        </w:trPr>
        <w:tc>
          <w:tcPr>
            <w:tcW w:w="2455" w:type="dxa"/>
            <w:tcBorders>
              <w:top w:val="single" w:sz="4" w:space="0" w:color="auto"/>
              <w:left w:val="single" w:sz="4" w:space="0" w:color="auto"/>
              <w:bottom w:val="single" w:sz="4" w:space="0" w:color="auto"/>
              <w:right w:val="single" w:sz="4" w:space="0" w:color="auto"/>
            </w:tcBorders>
          </w:tcPr>
          <w:p w14:paraId="704B9EA6"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lastRenderedPageBreak/>
              <w:t>Deposits</w:t>
            </w:r>
          </w:p>
        </w:tc>
        <w:tc>
          <w:tcPr>
            <w:tcW w:w="1932" w:type="dxa"/>
            <w:tcBorders>
              <w:top w:val="single" w:sz="4" w:space="0" w:color="auto"/>
              <w:left w:val="single" w:sz="4" w:space="0" w:color="auto"/>
              <w:bottom w:val="single" w:sz="4" w:space="0" w:color="auto"/>
              <w:right w:val="single" w:sz="4" w:space="0" w:color="auto"/>
            </w:tcBorders>
          </w:tcPr>
          <w:p w14:paraId="20124CBA"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925.29</w:t>
            </w:r>
          </w:p>
        </w:tc>
        <w:tc>
          <w:tcPr>
            <w:tcW w:w="2610" w:type="dxa"/>
            <w:tcBorders>
              <w:top w:val="single" w:sz="4" w:space="0" w:color="auto"/>
              <w:left w:val="single" w:sz="4" w:space="0" w:color="auto"/>
              <w:bottom w:val="single" w:sz="4" w:space="0" w:color="auto"/>
              <w:right w:val="single" w:sz="4" w:space="0" w:color="auto"/>
            </w:tcBorders>
          </w:tcPr>
          <w:p w14:paraId="79165050"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813F79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31,844.33</w:t>
            </w:r>
          </w:p>
        </w:tc>
      </w:tr>
      <w:tr w:rsidR="0072030C" w:rsidRPr="000D0584" w14:paraId="53432D0F" w14:textId="77777777" w:rsidTr="0096713B">
        <w:tc>
          <w:tcPr>
            <w:tcW w:w="2455" w:type="dxa"/>
            <w:tcBorders>
              <w:top w:val="single" w:sz="4" w:space="0" w:color="auto"/>
              <w:left w:val="single" w:sz="4" w:space="0" w:color="auto"/>
              <w:bottom w:val="single" w:sz="4" w:space="0" w:color="auto"/>
              <w:right w:val="single" w:sz="4" w:space="0" w:color="auto"/>
            </w:tcBorders>
          </w:tcPr>
          <w:p w14:paraId="17A2609B"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4B60E71C"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-2,224.90</w:t>
            </w:r>
          </w:p>
        </w:tc>
        <w:tc>
          <w:tcPr>
            <w:tcW w:w="2610" w:type="dxa"/>
            <w:tcBorders>
              <w:top w:val="single" w:sz="4" w:space="0" w:color="auto"/>
              <w:left w:val="single" w:sz="4" w:space="0" w:color="auto"/>
              <w:bottom w:val="single" w:sz="4" w:space="0" w:color="auto"/>
              <w:right w:val="single" w:sz="4" w:space="0" w:color="auto"/>
            </w:tcBorders>
          </w:tcPr>
          <w:p w14:paraId="5F8EFDFA"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BB253BD"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224.90</w:t>
            </w:r>
          </w:p>
        </w:tc>
      </w:tr>
      <w:tr w:rsidR="0072030C" w:rsidRPr="000D0584" w14:paraId="10162F81" w14:textId="77777777" w:rsidTr="0096713B">
        <w:trPr>
          <w:trHeight w:val="305"/>
        </w:trPr>
        <w:tc>
          <w:tcPr>
            <w:tcW w:w="2455" w:type="dxa"/>
            <w:tcBorders>
              <w:top w:val="single" w:sz="4" w:space="0" w:color="auto"/>
              <w:left w:val="single" w:sz="4" w:space="0" w:color="auto"/>
              <w:bottom w:val="single" w:sz="4" w:space="0" w:color="auto"/>
              <w:right w:val="single" w:sz="4" w:space="0" w:color="auto"/>
            </w:tcBorders>
          </w:tcPr>
          <w:p w14:paraId="53248984"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3BBC6A77"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464D2515" w14:textId="77777777" w:rsidR="0072030C" w:rsidRPr="000D0584" w:rsidRDefault="0072030C"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89465E8" w14:textId="77777777" w:rsidR="0072030C" w:rsidRPr="000D0584" w:rsidRDefault="0072030C" w:rsidP="0096713B">
            <w:pPr>
              <w:pStyle w:val="WW-PlainText"/>
              <w:jc w:val="right"/>
              <w:rPr>
                <w:rFonts w:ascii="Times New Roman" w:hAnsi="Times New Roman"/>
                <w:sz w:val="24"/>
              </w:rPr>
            </w:pPr>
            <w:r w:rsidRPr="000D0584">
              <w:rPr>
                <w:rFonts w:ascii="Times New Roman" w:hAnsi="Times New Roman"/>
                <w:sz w:val="24"/>
              </w:rPr>
              <w:t>38,663.36</w:t>
            </w:r>
          </w:p>
        </w:tc>
      </w:tr>
    </w:tbl>
    <w:p w14:paraId="3E292082" w14:textId="77777777" w:rsidR="0072030C" w:rsidRPr="000D0584" w:rsidRDefault="0072030C" w:rsidP="0072030C">
      <w:pPr>
        <w:pStyle w:val="WW-PlainText"/>
        <w:ind w:firstLine="720"/>
        <w:rPr>
          <w:rFonts w:ascii="Times New Roman" w:hAnsi="Times New Roman"/>
          <w:sz w:val="24"/>
        </w:rPr>
      </w:pPr>
      <w:r w:rsidRPr="000D0584">
        <w:rPr>
          <w:rFonts w:ascii="Times New Roman" w:hAnsi="Times New Roman"/>
          <w:sz w:val="24"/>
        </w:rPr>
        <w:t>*Perpetual Care Fund</w:t>
      </w:r>
      <w:r w:rsidRPr="000D0584">
        <w:rPr>
          <w:rFonts w:ascii="Times New Roman" w:hAnsi="Times New Roman"/>
          <w:sz w:val="24"/>
        </w:rPr>
        <w:tab/>
        <w:t>$33,678.49</w:t>
      </w:r>
    </w:p>
    <w:p w14:paraId="4AD1015A" w14:textId="77777777" w:rsidR="0072030C" w:rsidRPr="00D446BB" w:rsidRDefault="0072030C" w:rsidP="0072030C">
      <w:pPr>
        <w:pStyle w:val="WW-PlainText"/>
        <w:rPr>
          <w:rFonts w:ascii="Times New Roman" w:hAnsi="Times New Roman"/>
          <w:sz w:val="24"/>
          <w:highlight w:val="yellow"/>
        </w:rPr>
      </w:pPr>
    </w:p>
    <w:p w14:paraId="4F2DC9A3" w14:textId="77777777" w:rsidR="0072030C" w:rsidRPr="00663B1C" w:rsidRDefault="0072030C" w:rsidP="0072030C">
      <w:pPr>
        <w:pStyle w:val="WW-PlainText"/>
        <w:rPr>
          <w:rFonts w:ascii="Times New Roman" w:hAnsi="Times New Roman"/>
          <w:sz w:val="24"/>
        </w:rPr>
      </w:pPr>
      <w:r w:rsidRPr="00663B1C">
        <w:rPr>
          <w:rFonts w:ascii="Times New Roman" w:hAnsi="Times New Roman"/>
          <w:sz w:val="24"/>
        </w:rPr>
        <w:t>Capital Projects Fund 1/1/24 - 1/31/24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72030C" w:rsidRPr="00663B1C" w14:paraId="787BC01B" w14:textId="77777777" w:rsidTr="0096713B">
        <w:tc>
          <w:tcPr>
            <w:tcW w:w="2417" w:type="dxa"/>
            <w:tcBorders>
              <w:top w:val="single" w:sz="4" w:space="0" w:color="auto"/>
              <w:left w:val="single" w:sz="4" w:space="0" w:color="auto"/>
              <w:bottom w:val="single" w:sz="4" w:space="0" w:color="auto"/>
              <w:right w:val="single" w:sz="4" w:space="0" w:color="auto"/>
            </w:tcBorders>
          </w:tcPr>
          <w:p w14:paraId="2A9D5A4B" w14:textId="77777777" w:rsidR="0072030C" w:rsidRPr="00663B1C" w:rsidRDefault="0072030C" w:rsidP="0096713B">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9DAE2F"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49303117"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58D82E79" w14:textId="77777777" w:rsidR="0072030C" w:rsidRPr="00663B1C" w:rsidRDefault="0072030C" w:rsidP="0096713B">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72030C" w:rsidRPr="00663B1C" w14:paraId="6AB19A32" w14:textId="77777777" w:rsidTr="0096713B">
        <w:tc>
          <w:tcPr>
            <w:tcW w:w="2417" w:type="dxa"/>
            <w:tcBorders>
              <w:top w:val="single" w:sz="4" w:space="0" w:color="auto"/>
              <w:left w:val="single" w:sz="4" w:space="0" w:color="auto"/>
              <w:bottom w:val="single" w:sz="4" w:space="0" w:color="auto"/>
              <w:right w:val="single" w:sz="4" w:space="0" w:color="auto"/>
            </w:tcBorders>
          </w:tcPr>
          <w:p w14:paraId="3E85B815"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2AF3C33D"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495CB2F"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61A0A39D"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24,318.25</w:t>
            </w:r>
          </w:p>
        </w:tc>
      </w:tr>
      <w:tr w:rsidR="0072030C" w:rsidRPr="00663B1C" w14:paraId="6DF0297A" w14:textId="77777777" w:rsidTr="0096713B">
        <w:trPr>
          <w:trHeight w:val="242"/>
        </w:trPr>
        <w:tc>
          <w:tcPr>
            <w:tcW w:w="2417" w:type="dxa"/>
            <w:tcBorders>
              <w:top w:val="single" w:sz="4" w:space="0" w:color="auto"/>
              <w:left w:val="single" w:sz="4" w:space="0" w:color="auto"/>
              <w:bottom w:val="single" w:sz="4" w:space="0" w:color="auto"/>
              <w:right w:val="single" w:sz="4" w:space="0" w:color="auto"/>
            </w:tcBorders>
          </w:tcPr>
          <w:p w14:paraId="3A755A0A"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430BFE5C"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E29E943"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68E68102"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r>
      <w:tr w:rsidR="0072030C" w:rsidRPr="00663B1C" w14:paraId="3EDBFCE7" w14:textId="77777777" w:rsidTr="0096713B">
        <w:tc>
          <w:tcPr>
            <w:tcW w:w="2417" w:type="dxa"/>
            <w:tcBorders>
              <w:top w:val="single" w:sz="4" w:space="0" w:color="auto"/>
              <w:left w:val="single" w:sz="4" w:space="0" w:color="auto"/>
              <w:bottom w:val="single" w:sz="4" w:space="0" w:color="auto"/>
              <w:right w:val="single" w:sz="4" w:space="0" w:color="auto"/>
            </w:tcBorders>
          </w:tcPr>
          <w:p w14:paraId="317421E9"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F45B365"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0001C08"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5F403FC9"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-6,210.29</w:t>
            </w:r>
          </w:p>
        </w:tc>
      </w:tr>
      <w:tr w:rsidR="0072030C" w:rsidRPr="00663B1C" w14:paraId="080D516C" w14:textId="77777777" w:rsidTr="0096713B">
        <w:trPr>
          <w:trHeight w:val="305"/>
        </w:trPr>
        <w:tc>
          <w:tcPr>
            <w:tcW w:w="2417" w:type="dxa"/>
            <w:tcBorders>
              <w:top w:val="single" w:sz="4" w:space="0" w:color="auto"/>
              <w:left w:val="single" w:sz="4" w:space="0" w:color="auto"/>
              <w:bottom w:val="single" w:sz="4" w:space="0" w:color="auto"/>
              <w:right w:val="single" w:sz="4" w:space="0" w:color="auto"/>
            </w:tcBorders>
          </w:tcPr>
          <w:p w14:paraId="1881FF90" w14:textId="77777777" w:rsidR="0072030C" w:rsidRPr="00663B1C" w:rsidRDefault="0072030C" w:rsidP="0096713B">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4E360264"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09069052"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5BDB5308" w14:textId="77777777" w:rsidR="0072030C" w:rsidRPr="00663B1C" w:rsidRDefault="0072030C" w:rsidP="0096713B">
            <w:pPr>
              <w:pStyle w:val="WW-PlainText"/>
              <w:jc w:val="right"/>
              <w:rPr>
                <w:rFonts w:ascii="Times New Roman" w:hAnsi="Times New Roman"/>
                <w:sz w:val="24"/>
              </w:rPr>
            </w:pPr>
            <w:r w:rsidRPr="00663B1C">
              <w:rPr>
                <w:rFonts w:ascii="Times New Roman" w:hAnsi="Times New Roman"/>
                <w:sz w:val="24"/>
              </w:rPr>
              <w:t>18,107.96</w:t>
            </w:r>
          </w:p>
        </w:tc>
      </w:tr>
    </w:tbl>
    <w:p w14:paraId="01F944DA" w14:textId="77777777" w:rsidR="0072030C" w:rsidRPr="00663B1C" w:rsidRDefault="0072030C" w:rsidP="0072030C">
      <w:pPr>
        <w:pStyle w:val="p2"/>
        <w:widowControl/>
        <w:spacing w:line="480" w:lineRule="auto"/>
        <w:ind w:left="720"/>
        <w:rPr>
          <w:bCs/>
        </w:rPr>
      </w:pPr>
      <w:r w:rsidRPr="00663B1C">
        <w:rPr>
          <w:bCs/>
        </w:rPr>
        <w:t>*Total Capital Projects Fund Balance $34,812.10</w:t>
      </w:r>
    </w:p>
    <w:p w14:paraId="52D2FD8A" w14:textId="77777777" w:rsidR="0072030C" w:rsidRPr="006523BF" w:rsidRDefault="0072030C" w:rsidP="0072030C">
      <w:pPr>
        <w:pStyle w:val="WW-PlainText"/>
        <w:rPr>
          <w:rFonts w:ascii="Times New Roman" w:hAnsi="Times New Roman"/>
          <w:sz w:val="24"/>
        </w:rPr>
      </w:pPr>
      <w:r w:rsidRPr="006523BF">
        <w:rPr>
          <w:rFonts w:ascii="Times New Roman" w:hAnsi="Times New Roman"/>
          <w:sz w:val="24"/>
        </w:rPr>
        <w:t>Loan Programs 1/1/24 - 1/31/24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2030C" w:rsidRPr="006523BF" w14:paraId="1D411FE1"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35586A2"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31AA3C3" w14:textId="77777777" w:rsidR="0072030C" w:rsidRPr="006523BF" w:rsidRDefault="0072030C" w:rsidP="0096713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0091814"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7ED7F7F" w14:textId="77777777" w:rsidR="0072030C" w:rsidRPr="006523BF" w:rsidRDefault="0072030C" w:rsidP="0096713B">
            <w:pPr>
              <w:pStyle w:val="WW-PlainText"/>
              <w:jc w:val="center"/>
              <w:rPr>
                <w:rFonts w:ascii="Times New Roman" w:hAnsi="Times New Roman"/>
                <w:sz w:val="24"/>
              </w:rPr>
            </w:pPr>
            <w:r w:rsidRPr="006523BF">
              <w:rPr>
                <w:rFonts w:ascii="Times New Roman" w:hAnsi="Times New Roman"/>
                <w:sz w:val="24"/>
              </w:rPr>
              <w:t>Balances</w:t>
            </w:r>
          </w:p>
        </w:tc>
      </w:tr>
      <w:tr w:rsidR="0072030C" w:rsidRPr="006523BF" w14:paraId="1588FBDD"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6670AE10"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BD285EA"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3,524.30</w:t>
            </w:r>
          </w:p>
        </w:tc>
        <w:tc>
          <w:tcPr>
            <w:tcW w:w="2880" w:type="dxa"/>
            <w:tcBorders>
              <w:top w:val="single" w:sz="4" w:space="0" w:color="auto"/>
              <w:left w:val="single" w:sz="4" w:space="0" w:color="auto"/>
              <w:bottom w:val="single" w:sz="4" w:space="0" w:color="auto"/>
              <w:right w:val="single" w:sz="4" w:space="0" w:color="auto"/>
            </w:tcBorders>
          </w:tcPr>
          <w:p w14:paraId="26681D47"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337FA46"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5,441.46</w:t>
            </w:r>
          </w:p>
        </w:tc>
      </w:tr>
      <w:tr w:rsidR="0072030C" w:rsidRPr="006523BF" w14:paraId="2BFDA2D5"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3331C1D"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1ACA5250"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9.34</w:t>
            </w:r>
          </w:p>
        </w:tc>
        <w:tc>
          <w:tcPr>
            <w:tcW w:w="2880" w:type="dxa"/>
            <w:tcBorders>
              <w:top w:val="single" w:sz="4" w:space="0" w:color="auto"/>
              <w:left w:val="single" w:sz="4" w:space="0" w:color="auto"/>
              <w:bottom w:val="single" w:sz="4" w:space="0" w:color="auto"/>
              <w:right w:val="single" w:sz="4" w:space="0" w:color="auto"/>
            </w:tcBorders>
          </w:tcPr>
          <w:p w14:paraId="5EC48F5E"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5BCEDDA"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378.81</w:t>
            </w:r>
          </w:p>
        </w:tc>
      </w:tr>
      <w:tr w:rsidR="0072030C" w:rsidRPr="006523BF" w14:paraId="23E4995A"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3C5C88AA"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4F3BFF1"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61766C0"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ACDCAA9"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0.00</w:t>
            </w:r>
          </w:p>
        </w:tc>
      </w:tr>
      <w:tr w:rsidR="0072030C" w:rsidRPr="006523BF" w14:paraId="35DCC7CB"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13DBD103"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2EE2638"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3,533.64</w:t>
            </w:r>
          </w:p>
        </w:tc>
        <w:tc>
          <w:tcPr>
            <w:tcW w:w="2880" w:type="dxa"/>
            <w:tcBorders>
              <w:top w:val="single" w:sz="4" w:space="0" w:color="auto"/>
              <w:left w:val="single" w:sz="4" w:space="0" w:color="auto"/>
              <w:bottom w:val="single" w:sz="4" w:space="0" w:color="auto"/>
              <w:right w:val="single" w:sz="4" w:space="0" w:color="auto"/>
            </w:tcBorders>
          </w:tcPr>
          <w:p w14:paraId="353D3325"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7DFF593"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5,820.27</w:t>
            </w:r>
          </w:p>
        </w:tc>
      </w:tr>
      <w:tr w:rsidR="0072030C" w:rsidRPr="006523BF" w14:paraId="2020AE6F"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1E983D8"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673F227"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192,497.40</w:t>
            </w:r>
          </w:p>
        </w:tc>
        <w:tc>
          <w:tcPr>
            <w:tcW w:w="2880" w:type="dxa"/>
            <w:tcBorders>
              <w:top w:val="single" w:sz="4" w:space="0" w:color="auto"/>
              <w:left w:val="single" w:sz="4" w:space="0" w:color="auto"/>
              <w:bottom w:val="single" w:sz="4" w:space="0" w:color="auto"/>
              <w:right w:val="single" w:sz="4" w:space="0" w:color="auto"/>
            </w:tcBorders>
          </w:tcPr>
          <w:p w14:paraId="491D7F3C"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BA6FC10"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195,338.17</w:t>
            </w:r>
          </w:p>
        </w:tc>
      </w:tr>
      <w:tr w:rsidR="0072030C" w:rsidRPr="006523BF" w14:paraId="3804F4D7"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20D089C7"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7B426CA2"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196,031.04</w:t>
            </w:r>
          </w:p>
        </w:tc>
        <w:tc>
          <w:tcPr>
            <w:tcW w:w="2880" w:type="dxa"/>
            <w:tcBorders>
              <w:top w:val="single" w:sz="4" w:space="0" w:color="auto"/>
              <w:left w:val="single" w:sz="4" w:space="0" w:color="auto"/>
              <w:bottom w:val="single" w:sz="4" w:space="0" w:color="auto"/>
              <w:right w:val="single" w:sz="4" w:space="0" w:color="auto"/>
            </w:tcBorders>
          </w:tcPr>
          <w:p w14:paraId="3E4E7EC9" w14:textId="77777777" w:rsidR="0072030C" w:rsidRPr="006523BF" w:rsidRDefault="0072030C" w:rsidP="0096713B">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6462A947" w14:textId="77777777" w:rsidR="0072030C" w:rsidRPr="006523BF" w:rsidRDefault="0072030C" w:rsidP="0096713B">
            <w:pPr>
              <w:pStyle w:val="WW-PlainText"/>
              <w:jc w:val="right"/>
              <w:rPr>
                <w:rFonts w:ascii="Times New Roman" w:hAnsi="Times New Roman"/>
                <w:sz w:val="24"/>
              </w:rPr>
            </w:pPr>
            <w:r w:rsidRPr="006523BF">
              <w:rPr>
                <w:rFonts w:ascii="Times New Roman" w:hAnsi="Times New Roman"/>
                <w:sz w:val="24"/>
              </w:rPr>
              <w:t>201,158.44</w:t>
            </w:r>
          </w:p>
        </w:tc>
      </w:tr>
    </w:tbl>
    <w:p w14:paraId="3131B319" w14:textId="77777777" w:rsidR="0072030C" w:rsidRPr="006523BF" w:rsidRDefault="0072030C" w:rsidP="0072030C">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*outstanding loans $400.00</w:t>
      </w:r>
      <w:r w:rsidRPr="006523BF">
        <w:rPr>
          <w:rFonts w:eastAsiaTheme="minorHAnsi"/>
          <w:i/>
        </w:rPr>
        <w:tab/>
      </w:r>
      <w:r w:rsidRPr="006523BF">
        <w:rPr>
          <w:rFonts w:eastAsiaTheme="minorHAnsi"/>
          <w:i/>
        </w:rPr>
        <w:tab/>
      </w:r>
      <w:r w:rsidRPr="006523BF">
        <w:rPr>
          <w:rFonts w:eastAsiaTheme="minorHAnsi"/>
          <w:i/>
        </w:rPr>
        <w:tab/>
        <w:t>*outstanding loans $29,474.93</w:t>
      </w:r>
    </w:p>
    <w:p w14:paraId="5AB09B80" w14:textId="77777777" w:rsidR="0072030C" w:rsidRPr="002906C5" w:rsidRDefault="0072030C" w:rsidP="0072030C">
      <w:pPr>
        <w:pStyle w:val="p2"/>
        <w:widowControl/>
        <w:spacing w:line="480" w:lineRule="auto"/>
        <w:rPr>
          <w:bCs/>
        </w:rPr>
      </w:pPr>
      <w:r w:rsidRPr="002906C5">
        <w:rPr>
          <w:b/>
          <w:bCs/>
          <w:u w:val="single"/>
        </w:rPr>
        <w:t>Revenue Comparison Report</w:t>
      </w:r>
      <w:r w:rsidRPr="002906C5">
        <w:rPr>
          <w:b/>
          <w:bCs/>
        </w:rPr>
        <w:t xml:space="preserve">:  </w:t>
      </w:r>
      <w:r w:rsidRPr="002906C5">
        <w:rPr>
          <w:bCs/>
        </w:rPr>
        <w:t xml:space="preserve">The clerk submitted year-to-date revenues for January 2023 vs. January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2030C" w:rsidRPr="002906C5" w14:paraId="772AC6E0" w14:textId="77777777" w:rsidTr="0096713B">
        <w:trPr>
          <w:trHeight w:hRule="exact" w:val="288"/>
        </w:trPr>
        <w:tc>
          <w:tcPr>
            <w:tcW w:w="2042" w:type="dxa"/>
            <w:vAlign w:val="bottom"/>
          </w:tcPr>
          <w:p w14:paraId="444A5A09" w14:textId="77777777" w:rsidR="0072030C" w:rsidRPr="002906C5" w:rsidRDefault="0072030C" w:rsidP="0096713B">
            <w:pPr>
              <w:pStyle w:val="p2"/>
              <w:widowControl/>
              <w:spacing w:line="480" w:lineRule="auto"/>
              <w:jc w:val="center"/>
              <w:rPr>
                <w:bCs/>
              </w:rPr>
            </w:pPr>
            <w:r w:rsidRPr="002906C5">
              <w:rPr>
                <w:bCs/>
              </w:rPr>
              <w:t>Month</w:t>
            </w:r>
          </w:p>
        </w:tc>
        <w:tc>
          <w:tcPr>
            <w:tcW w:w="2189" w:type="dxa"/>
            <w:vAlign w:val="bottom"/>
          </w:tcPr>
          <w:p w14:paraId="736CF19E" w14:textId="77777777" w:rsidR="0072030C" w:rsidRPr="002906C5" w:rsidRDefault="0072030C" w:rsidP="0096713B">
            <w:pPr>
              <w:pStyle w:val="p2"/>
              <w:widowControl/>
              <w:spacing w:line="480" w:lineRule="auto"/>
              <w:jc w:val="center"/>
              <w:rPr>
                <w:bCs/>
              </w:rPr>
            </w:pPr>
            <w:r w:rsidRPr="002906C5">
              <w:rPr>
                <w:bCs/>
              </w:rPr>
              <w:t>YTD Previous Year YYyearYeYearYear</w:t>
            </w:r>
          </w:p>
        </w:tc>
        <w:tc>
          <w:tcPr>
            <w:tcW w:w="2043" w:type="dxa"/>
            <w:vAlign w:val="bottom"/>
          </w:tcPr>
          <w:p w14:paraId="357E3F3F" w14:textId="77777777" w:rsidR="0072030C" w:rsidRPr="002906C5" w:rsidRDefault="0072030C" w:rsidP="0096713B">
            <w:pPr>
              <w:pStyle w:val="p2"/>
              <w:widowControl/>
              <w:spacing w:line="480" w:lineRule="auto"/>
              <w:jc w:val="center"/>
              <w:rPr>
                <w:bCs/>
              </w:rPr>
            </w:pPr>
            <w:r w:rsidRPr="002906C5">
              <w:rPr>
                <w:bCs/>
              </w:rPr>
              <w:t>YTD Current Year</w:t>
            </w:r>
          </w:p>
        </w:tc>
        <w:tc>
          <w:tcPr>
            <w:tcW w:w="2043" w:type="dxa"/>
            <w:vAlign w:val="bottom"/>
          </w:tcPr>
          <w:p w14:paraId="474D2FAC" w14:textId="77777777" w:rsidR="0072030C" w:rsidRPr="002906C5" w:rsidRDefault="0072030C" w:rsidP="0096713B">
            <w:pPr>
              <w:pStyle w:val="p2"/>
              <w:widowControl/>
              <w:spacing w:line="480" w:lineRule="auto"/>
              <w:jc w:val="center"/>
              <w:rPr>
                <w:bCs/>
              </w:rPr>
            </w:pPr>
            <w:r w:rsidRPr="002906C5">
              <w:rPr>
                <w:bCs/>
              </w:rPr>
              <w:t>Increase/Decrease</w:t>
            </w:r>
          </w:p>
        </w:tc>
      </w:tr>
      <w:tr w:rsidR="0072030C" w:rsidRPr="002906C5" w14:paraId="548D73A1" w14:textId="77777777" w:rsidTr="0096713B">
        <w:trPr>
          <w:trHeight w:hRule="exact" w:val="288"/>
        </w:trPr>
        <w:tc>
          <w:tcPr>
            <w:tcW w:w="2042" w:type="dxa"/>
            <w:vAlign w:val="bottom"/>
          </w:tcPr>
          <w:p w14:paraId="3F1C8712" w14:textId="77777777" w:rsidR="0072030C" w:rsidRPr="002906C5" w:rsidRDefault="0072030C" w:rsidP="0096713B">
            <w:pPr>
              <w:pStyle w:val="p2"/>
              <w:widowControl/>
              <w:spacing w:line="480" w:lineRule="auto"/>
              <w:rPr>
                <w:bCs/>
              </w:rPr>
            </w:pPr>
            <w:r w:rsidRPr="002906C5">
              <w:rPr>
                <w:bCs/>
              </w:rPr>
              <w:t>June 2023</w:t>
            </w:r>
          </w:p>
        </w:tc>
        <w:tc>
          <w:tcPr>
            <w:tcW w:w="2189" w:type="dxa"/>
            <w:vAlign w:val="bottom"/>
          </w:tcPr>
          <w:p w14:paraId="44769594" w14:textId="77777777" w:rsidR="0072030C" w:rsidRPr="002906C5" w:rsidRDefault="0072030C" w:rsidP="0096713B">
            <w:pPr>
              <w:pStyle w:val="p2"/>
              <w:widowControl/>
              <w:spacing w:line="480" w:lineRule="auto"/>
              <w:jc w:val="right"/>
              <w:rPr>
                <w:bCs/>
              </w:rPr>
            </w:pPr>
            <w:r w:rsidRPr="002906C5">
              <w:rPr>
                <w:bCs/>
              </w:rPr>
              <w:t>18.255.50</w:t>
            </w:r>
          </w:p>
        </w:tc>
        <w:tc>
          <w:tcPr>
            <w:tcW w:w="2043" w:type="dxa"/>
            <w:vAlign w:val="bottom"/>
          </w:tcPr>
          <w:p w14:paraId="14553904" w14:textId="77777777" w:rsidR="0072030C" w:rsidRPr="002906C5" w:rsidRDefault="0072030C" w:rsidP="0096713B">
            <w:pPr>
              <w:pStyle w:val="p2"/>
              <w:widowControl/>
              <w:spacing w:line="480" w:lineRule="auto"/>
              <w:jc w:val="right"/>
              <w:rPr>
                <w:bCs/>
              </w:rPr>
            </w:pPr>
            <w:r w:rsidRPr="002906C5">
              <w:rPr>
                <w:bCs/>
              </w:rPr>
              <w:t>20,937.26</w:t>
            </w:r>
          </w:p>
        </w:tc>
        <w:tc>
          <w:tcPr>
            <w:tcW w:w="2043" w:type="dxa"/>
            <w:vAlign w:val="bottom"/>
          </w:tcPr>
          <w:p w14:paraId="247917A9" w14:textId="77777777" w:rsidR="0072030C" w:rsidRPr="002906C5" w:rsidRDefault="0072030C" w:rsidP="0096713B">
            <w:pPr>
              <w:pStyle w:val="p2"/>
              <w:widowControl/>
              <w:spacing w:line="480" w:lineRule="auto"/>
              <w:jc w:val="right"/>
              <w:rPr>
                <w:bCs/>
              </w:rPr>
            </w:pPr>
            <w:r w:rsidRPr="002906C5">
              <w:rPr>
                <w:bCs/>
              </w:rPr>
              <w:t>2,861.76</w:t>
            </w:r>
          </w:p>
        </w:tc>
      </w:tr>
      <w:tr w:rsidR="0072030C" w:rsidRPr="002906C5" w14:paraId="235D4548" w14:textId="77777777" w:rsidTr="0096713B">
        <w:trPr>
          <w:trHeight w:hRule="exact" w:val="288"/>
        </w:trPr>
        <w:tc>
          <w:tcPr>
            <w:tcW w:w="2042" w:type="dxa"/>
            <w:vAlign w:val="bottom"/>
          </w:tcPr>
          <w:p w14:paraId="5199BB08" w14:textId="77777777" w:rsidR="0072030C" w:rsidRPr="002906C5" w:rsidRDefault="0072030C" w:rsidP="0096713B">
            <w:pPr>
              <w:pStyle w:val="p2"/>
              <w:widowControl/>
              <w:spacing w:line="480" w:lineRule="auto"/>
              <w:rPr>
                <w:bCs/>
              </w:rPr>
            </w:pPr>
            <w:r w:rsidRPr="002906C5">
              <w:rPr>
                <w:bCs/>
              </w:rPr>
              <w:t>July 2023</w:t>
            </w:r>
          </w:p>
        </w:tc>
        <w:tc>
          <w:tcPr>
            <w:tcW w:w="2189" w:type="dxa"/>
            <w:vAlign w:val="bottom"/>
          </w:tcPr>
          <w:p w14:paraId="11A9100E" w14:textId="77777777" w:rsidR="0072030C" w:rsidRPr="002906C5" w:rsidRDefault="0072030C" w:rsidP="0096713B">
            <w:pPr>
              <w:pStyle w:val="p2"/>
              <w:widowControl/>
              <w:spacing w:line="480" w:lineRule="auto"/>
              <w:jc w:val="right"/>
              <w:rPr>
                <w:bCs/>
              </w:rPr>
            </w:pPr>
            <w:r w:rsidRPr="002906C5">
              <w:rPr>
                <w:bCs/>
              </w:rPr>
              <w:t>83,603.94</w:t>
            </w:r>
          </w:p>
        </w:tc>
        <w:tc>
          <w:tcPr>
            <w:tcW w:w="2043" w:type="dxa"/>
            <w:vAlign w:val="bottom"/>
          </w:tcPr>
          <w:p w14:paraId="1DD99D03" w14:textId="77777777" w:rsidR="0072030C" w:rsidRPr="002906C5" w:rsidRDefault="0072030C" w:rsidP="0096713B">
            <w:pPr>
              <w:pStyle w:val="p2"/>
              <w:widowControl/>
              <w:spacing w:line="480" w:lineRule="auto"/>
              <w:jc w:val="right"/>
              <w:rPr>
                <w:bCs/>
              </w:rPr>
            </w:pPr>
            <w:r w:rsidRPr="002906C5">
              <w:rPr>
                <w:bCs/>
              </w:rPr>
              <w:t>95,510.33</w:t>
            </w:r>
          </w:p>
        </w:tc>
        <w:tc>
          <w:tcPr>
            <w:tcW w:w="2043" w:type="dxa"/>
            <w:vAlign w:val="bottom"/>
          </w:tcPr>
          <w:p w14:paraId="40695135" w14:textId="77777777" w:rsidR="0072030C" w:rsidRPr="002906C5" w:rsidRDefault="0072030C" w:rsidP="0096713B">
            <w:pPr>
              <w:pStyle w:val="p2"/>
              <w:widowControl/>
              <w:spacing w:line="480" w:lineRule="auto"/>
              <w:jc w:val="right"/>
              <w:rPr>
                <w:bCs/>
              </w:rPr>
            </w:pPr>
            <w:r w:rsidRPr="002906C5">
              <w:rPr>
                <w:bCs/>
              </w:rPr>
              <w:t>11,906.39</w:t>
            </w:r>
          </w:p>
        </w:tc>
      </w:tr>
      <w:tr w:rsidR="0072030C" w:rsidRPr="002906C5" w14:paraId="403FFDA5" w14:textId="77777777" w:rsidTr="0096713B">
        <w:trPr>
          <w:trHeight w:hRule="exact" w:val="288"/>
        </w:trPr>
        <w:tc>
          <w:tcPr>
            <w:tcW w:w="2042" w:type="dxa"/>
            <w:vAlign w:val="bottom"/>
          </w:tcPr>
          <w:p w14:paraId="4C37ABA1" w14:textId="77777777" w:rsidR="0072030C" w:rsidRPr="002906C5" w:rsidRDefault="0072030C" w:rsidP="0096713B">
            <w:pPr>
              <w:pStyle w:val="p2"/>
              <w:widowControl/>
              <w:spacing w:line="480" w:lineRule="auto"/>
              <w:rPr>
                <w:bCs/>
              </w:rPr>
            </w:pPr>
            <w:r w:rsidRPr="002906C5">
              <w:rPr>
                <w:bCs/>
              </w:rPr>
              <w:t>August 2023</w:t>
            </w:r>
          </w:p>
          <w:p w14:paraId="0EC01C7A" w14:textId="77777777" w:rsidR="0072030C" w:rsidRPr="002906C5" w:rsidRDefault="0072030C" w:rsidP="0096713B">
            <w:pPr>
              <w:pStyle w:val="p2"/>
              <w:widowControl/>
              <w:spacing w:line="480" w:lineRule="auto"/>
              <w:rPr>
                <w:bCs/>
              </w:rPr>
            </w:pPr>
          </w:p>
        </w:tc>
        <w:tc>
          <w:tcPr>
            <w:tcW w:w="2189" w:type="dxa"/>
            <w:vAlign w:val="bottom"/>
          </w:tcPr>
          <w:p w14:paraId="7B1137C1" w14:textId="77777777" w:rsidR="0072030C" w:rsidRPr="002906C5" w:rsidRDefault="0072030C" w:rsidP="0096713B">
            <w:pPr>
              <w:pStyle w:val="p2"/>
              <w:widowControl/>
              <w:spacing w:line="480" w:lineRule="auto"/>
              <w:jc w:val="right"/>
              <w:rPr>
                <w:bCs/>
              </w:rPr>
            </w:pPr>
            <w:r w:rsidRPr="002906C5">
              <w:rPr>
                <w:bCs/>
              </w:rPr>
              <w:t>144,607.93</w:t>
            </w:r>
          </w:p>
        </w:tc>
        <w:tc>
          <w:tcPr>
            <w:tcW w:w="2043" w:type="dxa"/>
            <w:vAlign w:val="bottom"/>
          </w:tcPr>
          <w:p w14:paraId="5E94D33C" w14:textId="77777777" w:rsidR="0072030C" w:rsidRPr="002906C5" w:rsidRDefault="0072030C" w:rsidP="0096713B">
            <w:pPr>
              <w:pStyle w:val="p2"/>
              <w:widowControl/>
              <w:spacing w:line="480" w:lineRule="auto"/>
              <w:jc w:val="right"/>
              <w:rPr>
                <w:bCs/>
              </w:rPr>
            </w:pPr>
            <w:r w:rsidRPr="002906C5">
              <w:rPr>
                <w:bCs/>
              </w:rPr>
              <w:t>176,434.18</w:t>
            </w:r>
          </w:p>
        </w:tc>
        <w:tc>
          <w:tcPr>
            <w:tcW w:w="2043" w:type="dxa"/>
            <w:vAlign w:val="bottom"/>
          </w:tcPr>
          <w:p w14:paraId="0E7882D6" w14:textId="77777777" w:rsidR="0072030C" w:rsidRPr="002906C5" w:rsidRDefault="0072030C" w:rsidP="0096713B">
            <w:pPr>
              <w:pStyle w:val="p2"/>
              <w:widowControl/>
              <w:spacing w:line="480" w:lineRule="auto"/>
              <w:jc w:val="right"/>
              <w:rPr>
                <w:bCs/>
              </w:rPr>
            </w:pPr>
            <w:r w:rsidRPr="002906C5">
              <w:rPr>
                <w:bCs/>
              </w:rPr>
              <w:t>31,826.25</w:t>
            </w:r>
          </w:p>
        </w:tc>
      </w:tr>
      <w:tr w:rsidR="0072030C" w:rsidRPr="002906C5" w14:paraId="17B7BEB0" w14:textId="77777777" w:rsidTr="0096713B">
        <w:trPr>
          <w:trHeight w:hRule="exact" w:val="288"/>
        </w:trPr>
        <w:tc>
          <w:tcPr>
            <w:tcW w:w="2042" w:type="dxa"/>
            <w:vAlign w:val="bottom"/>
          </w:tcPr>
          <w:p w14:paraId="71F27BBB" w14:textId="77777777" w:rsidR="0072030C" w:rsidRPr="002906C5" w:rsidRDefault="0072030C" w:rsidP="0096713B">
            <w:pPr>
              <w:pStyle w:val="p2"/>
              <w:widowControl/>
              <w:spacing w:line="480" w:lineRule="auto"/>
              <w:rPr>
                <w:bCs/>
              </w:rPr>
            </w:pPr>
            <w:r w:rsidRPr="002906C5">
              <w:rPr>
                <w:bCs/>
              </w:rPr>
              <w:t>September 2023</w:t>
            </w:r>
          </w:p>
        </w:tc>
        <w:tc>
          <w:tcPr>
            <w:tcW w:w="2189" w:type="dxa"/>
            <w:vAlign w:val="bottom"/>
          </w:tcPr>
          <w:p w14:paraId="7E819823" w14:textId="77777777" w:rsidR="0072030C" w:rsidRPr="002906C5" w:rsidRDefault="0072030C" w:rsidP="0096713B">
            <w:pPr>
              <w:pStyle w:val="p2"/>
              <w:widowControl/>
              <w:spacing w:line="480" w:lineRule="auto"/>
              <w:jc w:val="right"/>
              <w:rPr>
                <w:bCs/>
              </w:rPr>
            </w:pPr>
            <w:r w:rsidRPr="002906C5">
              <w:rPr>
                <w:bCs/>
              </w:rPr>
              <w:t>243,914.08</w:t>
            </w:r>
          </w:p>
        </w:tc>
        <w:tc>
          <w:tcPr>
            <w:tcW w:w="2043" w:type="dxa"/>
            <w:vAlign w:val="bottom"/>
          </w:tcPr>
          <w:p w14:paraId="4CB6636F" w14:textId="77777777" w:rsidR="0072030C" w:rsidRPr="002906C5" w:rsidRDefault="0072030C" w:rsidP="0096713B">
            <w:pPr>
              <w:pStyle w:val="p2"/>
              <w:widowControl/>
              <w:spacing w:line="480" w:lineRule="auto"/>
              <w:jc w:val="right"/>
              <w:rPr>
                <w:bCs/>
              </w:rPr>
            </w:pPr>
            <w:r w:rsidRPr="002906C5">
              <w:rPr>
                <w:bCs/>
              </w:rPr>
              <w:t>287,068.53</w:t>
            </w:r>
          </w:p>
        </w:tc>
        <w:tc>
          <w:tcPr>
            <w:tcW w:w="2043" w:type="dxa"/>
            <w:vAlign w:val="bottom"/>
          </w:tcPr>
          <w:p w14:paraId="0C1188BF" w14:textId="77777777" w:rsidR="0072030C" w:rsidRPr="002906C5" w:rsidRDefault="0072030C" w:rsidP="0096713B">
            <w:pPr>
              <w:pStyle w:val="p2"/>
              <w:widowControl/>
              <w:spacing w:line="480" w:lineRule="auto"/>
              <w:jc w:val="right"/>
              <w:rPr>
                <w:bCs/>
              </w:rPr>
            </w:pPr>
            <w:r w:rsidRPr="002906C5">
              <w:rPr>
                <w:bCs/>
              </w:rPr>
              <w:t>43,154.45</w:t>
            </w:r>
          </w:p>
        </w:tc>
      </w:tr>
      <w:tr w:rsidR="0072030C" w:rsidRPr="002906C5" w14:paraId="4B4393D5" w14:textId="77777777" w:rsidTr="0096713B">
        <w:trPr>
          <w:trHeight w:hRule="exact" w:val="288"/>
        </w:trPr>
        <w:tc>
          <w:tcPr>
            <w:tcW w:w="2042" w:type="dxa"/>
            <w:vAlign w:val="bottom"/>
          </w:tcPr>
          <w:p w14:paraId="7F1B1B5C" w14:textId="77777777" w:rsidR="0072030C" w:rsidRPr="002906C5" w:rsidRDefault="0072030C" w:rsidP="0096713B">
            <w:pPr>
              <w:pStyle w:val="p2"/>
              <w:widowControl/>
              <w:spacing w:line="480" w:lineRule="auto"/>
              <w:rPr>
                <w:bCs/>
              </w:rPr>
            </w:pPr>
            <w:r w:rsidRPr="002906C5">
              <w:rPr>
                <w:bCs/>
              </w:rPr>
              <w:t>October 2023</w:t>
            </w:r>
          </w:p>
        </w:tc>
        <w:tc>
          <w:tcPr>
            <w:tcW w:w="2189" w:type="dxa"/>
            <w:vAlign w:val="bottom"/>
          </w:tcPr>
          <w:p w14:paraId="4DF585D1" w14:textId="77777777" w:rsidR="0072030C" w:rsidRPr="002906C5" w:rsidRDefault="0072030C" w:rsidP="0096713B">
            <w:pPr>
              <w:pStyle w:val="p2"/>
              <w:widowControl/>
              <w:spacing w:line="480" w:lineRule="auto"/>
              <w:jc w:val="right"/>
              <w:rPr>
                <w:bCs/>
              </w:rPr>
            </w:pPr>
            <w:r w:rsidRPr="002906C5">
              <w:rPr>
                <w:bCs/>
              </w:rPr>
              <w:t>396,009.64</w:t>
            </w:r>
          </w:p>
        </w:tc>
        <w:tc>
          <w:tcPr>
            <w:tcW w:w="2043" w:type="dxa"/>
            <w:vAlign w:val="bottom"/>
          </w:tcPr>
          <w:p w14:paraId="5F1B8442" w14:textId="77777777" w:rsidR="0072030C" w:rsidRPr="002906C5" w:rsidRDefault="0072030C" w:rsidP="0096713B">
            <w:pPr>
              <w:pStyle w:val="p2"/>
              <w:widowControl/>
              <w:spacing w:line="480" w:lineRule="auto"/>
              <w:jc w:val="right"/>
              <w:rPr>
                <w:bCs/>
              </w:rPr>
            </w:pPr>
            <w:r w:rsidRPr="002906C5">
              <w:rPr>
                <w:bCs/>
              </w:rPr>
              <w:t>411,721.98</w:t>
            </w:r>
          </w:p>
        </w:tc>
        <w:tc>
          <w:tcPr>
            <w:tcW w:w="2043" w:type="dxa"/>
            <w:vAlign w:val="bottom"/>
          </w:tcPr>
          <w:p w14:paraId="3DADAFF1" w14:textId="77777777" w:rsidR="0072030C" w:rsidRPr="002906C5" w:rsidRDefault="0072030C" w:rsidP="0096713B">
            <w:pPr>
              <w:pStyle w:val="p2"/>
              <w:widowControl/>
              <w:spacing w:line="480" w:lineRule="auto"/>
              <w:jc w:val="right"/>
              <w:rPr>
                <w:bCs/>
              </w:rPr>
            </w:pPr>
            <w:r w:rsidRPr="002906C5">
              <w:rPr>
                <w:bCs/>
              </w:rPr>
              <w:t>15,712.34</w:t>
            </w:r>
          </w:p>
        </w:tc>
      </w:tr>
      <w:tr w:rsidR="0072030C" w:rsidRPr="002906C5" w14:paraId="13596F6C" w14:textId="77777777" w:rsidTr="0096713B">
        <w:trPr>
          <w:trHeight w:hRule="exact" w:val="288"/>
        </w:trPr>
        <w:tc>
          <w:tcPr>
            <w:tcW w:w="2042" w:type="dxa"/>
            <w:vAlign w:val="bottom"/>
          </w:tcPr>
          <w:p w14:paraId="7A8B1FB4" w14:textId="77777777" w:rsidR="0072030C" w:rsidRPr="002906C5" w:rsidRDefault="0072030C" w:rsidP="0096713B">
            <w:pPr>
              <w:pStyle w:val="p2"/>
              <w:widowControl/>
              <w:spacing w:line="480" w:lineRule="auto"/>
              <w:rPr>
                <w:bCs/>
              </w:rPr>
            </w:pPr>
            <w:r w:rsidRPr="002906C5">
              <w:rPr>
                <w:bCs/>
              </w:rPr>
              <w:t>November 2023</w:t>
            </w:r>
          </w:p>
          <w:p w14:paraId="464C279D" w14:textId="77777777" w:rsidR="0072030C" w:rsidRPr="002906C5" w:rsidRDefault="0072030C" w:rsidP="0096713B">
            <w:pPr>
              <w:pStyle w:val="p2"/>
              <w:widowControl/>
              <w:spacing w:line="480" w:lineRule="auto"/>
              <w:rPr>
                <w:bCs/>
              </w:rPr>
            </w:pPr>
          </w:p>
        </w:tc>
        <w:tc>
          <w:tcPr>
            <w:tcW w:w="2189" w:type="dxa"/>
            <w:vAlign w:val="bottom"/>
          </w:tcPr>
          <w:p w14:paraId="7298892D" w14:textId="77777777" w:rsidR="0072030C" w:rsidRPr="002906C5" w:rsidRDefault="0072030C" w:rsidP="0096713B">
            <w:pPr>
              <w:pStyle w:val="p2"/>
              <w:widowControl/>
              <w:spacing w:line="480" w:lineRule="auto"/>
              <w:jc w:val="right"/>
              <w:rPr>
                <w:bCs/>
              </w:rPr>
            </w:pPr>
            <w:r w:rsidRPr="002906C5">
              <w:rPr>
                <w:bCs/>
              </w:rPr>
              <w:t>505,908.37</w:t>
            </w:r>
          </w:p>
        </w:tc>
        <w:tc>
          <w:tcPr>
            <w:tcW w:w="2043" w:type="dxa"/>
            <w:vAlign w:val="bottom"/>
          </w:tcPr>
          <w:p w14:paraId="60D366B3" w14:textId="77777777" w:rsidR="0072030C" w:rsidRPr="002906C5" w:rsidRDefault="0072030C" w:rsidP="0096713B">
            <w:pPr>
              <w:pStyle w:val="p2"/>
              <w:widowControl/>
              <w:spacing w:line="480" w:lineRule="auto"/>
              <w:jc w:val="right"/>
              <w:rPr>
                <w:bCs/>
              </w:rPr>
            </w:pPr>
            <w:r w:rsidRPr="002906C5">
              <w:rPr>
                <w:bCs/>
              </w:rPr>
              <w:t>480,500.69</w:t>
            </w:r>
          </w:p>
        </w:tc>
        <w:tc>
          <w:tcPr>
            <w:tcW w:w="2043" w:type="dxa"/>
            <w:vAlign w:val="bottom"/>
          </w:tcPr>
          <w:p w14:paraId="2917DBD6" w14:textId="77777777" w:rsidR="0072030C" w:rsidRPr="002906C5" w:rsidRDefault="0072030C" w:rsidP="0096713B">
            <w:pPr>
              <w:pStyle w:val="p2"/>
              <w:widowControl/>
              <w:spacing w:line="480" w:lineRule="auto"/>
              <w:jc w:val="right"/>
              <w:rPr>
                <w:bCs/>
              </w:rPr>
            </w:pPr>
            <w:r w:rsidRPr="002906C5">
              <w:rPr>
                <w:bCs/>
              </w:rPr>
              <w:t>25,407.68</w:t>
            </w:r>
          </w:p>
        </w:tc>
      </w:tr>
      <w:tr w:rsidR="0072030C" w:rsidRPr="002906C5" w14:paraId="7FF8EBE2" w14:textId="77777777" w:rsidTr="0096713B">
        <w:trPr>
          <w:trHeight w:hRule="exact" w:val="288"/>
        </w:trPr>
        <w:tc>
          <w:tcPr>
            <w:tcW w:w="2042" w:type="dxa"/>
            <w:vAlign w:val="bottom"/>
          </w:tcPr>
          <w:p w14:paraId="69142B11" w14:textId="77777777" w:rsidR="0072030C" w:rsidRPr="002906C5" w:rsidRDefault="0072030C" w:rsidP="0096713B">
            <w:pPr>
              <w:pStyle w:val="p2"/>
              <w:widowControl/>
              <w:spacing w:line="480" w:lineRule="auto"/>
              <w:rPr>
                <w:bCs/>
              </w:rPr>
            </w:pPr>
            <w:r w:rsidRPr="002906C5">
              <w:rPr>
                <w:bCs/>
              </w:rPr>
              <w:t>December 2023</w:t>
            </w:r>
          </w:p>
        </w:tc>
        <w:tc>
          <w:tcPr>
            <w:tcW w:w="2189" w:type="dxa"/>
            <w:vAlign w:val="bottom"/>
          </w:tcPr>
          <w:p w14:paraId="45C52B27" w14:textId="77777777" w:rsidR="0072030C" w:rsidRPr="002906C5" w:rsidRDefault="0072030C" w:rsidP="0096713B">
            <w:pPr>
              <w:pStyle w:val="p2"/>
              <w:widowControl/>
              <w:spacing w:line="480" w:lineRule="auto"/>
              <w:jc w:val="right"/>
              <w:rPr>
                <w:bCs/>
              </w:rPr>
            </w:pPr>
            <w:r w:rsidRPr="002906C5">
              <w:rPr>
                <w:bCs/>
              </w:rPr>
              <w:t>562,785.40</w:t>
            </w:r>
          </w:p>
        </w:tc>
        <w:tc>
          <w:tcPr>
            <w:tcW w:w="2043" w:type="dxa"/>
            <w:vAlign w:val="bottom"/>
          </w:tcPr>
          <w:p w14:paraId="38155A4D" w14:textId="77777777" w:rsidR="0072030C" w:rsidRPr="002906C5" w:rsidRDefault="0072030C" w:rsidP="0096713B">
            <w:pPr>
              <w:pStyle w:val="p2"/>
              <w:widowControl/>
              <w:spacing w:line="480" w:lineRule="auto"/>
              <w:jc w:val="right"/>
              <w:rPr>
                <w:bCs/>
              </w:rPr>
            </w:pPr>
            <w:r w:rsidRPr="002906C5">
              <w:rPr>
                <w:bCs/>
              </w:rPr>
              <w:t>537,613.74</w:t>
            </w:r>
          </w:p>
        </w:tc>
        <w:tc>
          <w:tcPr>
            <w:tcW w:w="2043" w:type="dxa"/>
            <w:vAlign w:val="bottom"/>
          </w:tcPr>
          <w:p w14:paraId="2635FB5D" w14:textId="77777777" w:rsidR="0072030C" w:rsidRPr="002906C5" w:rsidRDefault="0072030C" w:rsidP="0096713B">
            <w:pPr>
              <w:pStyle w:val="p2"/>
              <w:widowControl/>
              <w:spacing w:line="480" w:lineRule="auto"/>
              <w:jc w:val="right"/>
              <w:rPr>
                <w:bCs/>
              </w:rPr>
            </w:pPr>
            <w:r w:rsidRPr="002906C5">
              <w:rPr>
                <w:bCs/>
              </w:rPr>
              <w:t>25,171.66</w:t>
            </w:r>
          </w:p>
        </w:tc>
      </w:tr>
      <w:tr w:rsidR="0072030C" w:rsidRPr="002906C5" w14:paraId="36473309" w14:textId="77777777" w:rsidTr="0096713B">
        <w:trPr>
          <w:trHeight w:hRule="exact" w:val="288"/>
        </w:trPr>
        <w:tc>
          <w:tcPr>
            <w:tcW w:w="2042" w:type="dxa"/>
            <w:vAlign w:val="bottom"/>
          </w:tcPr>
          <w:p w14:paraId="0B7E39C9" w14:textId="77777777" w:rsidR="0072030C" w:rsidRPr="002906C5" w:rsidRDefault="0072030C" w:rsidP="0096713B">
            <w:pPr>
              <w:pStyle w:val="p2"/>
              <w:widowControl/>
              <w:spacing w:line="480" w:lineRule="auto"/>
              <w:rPr>
                <w:bCs/>
              </w:rPr>
            </w:pPr>
            <w:r w:rsidRPr="002906C5">
              <w:rPr>
                <w:bCs/>
              </w:rPr>
              <w:t>January 2024</w:t>
            </w:r>
          </w:p>
        </w:tc>
        <w:tc>
          <w:tcPr>
            <w:tcW w:w="2189" w:type="dxa"/>
            <w:vAlign w:val="bottom"/>
          </w:tcPr>
          <w:p w14:paraId="047B9117" w14:textId="77777777" w:rsidR="0072030C" w:rsidRPr="002906C5" w:rsidRDefault="0072030C" w:rsidP="0096713B">
            <w:pPr>
              <w:pStyle w:val="p2"/>
              <w:widowControl/>
              <w:spacing w:line="480" w:lineRule="auto"/>
              <w:jc w:val="right"/>
              <w:rPr>
                <w:bCs/>
              </w:rPr>
            </w:pPr>
            <w:r w:rsidRPr="002906C5">
              <w:rPr>
                <w:bCs/>
              </w:rPr>
              <w:t>623,396.53</w:t>
            </w:r>
          </w:p>
        </w:tc>
        <w:tc>
          <w:tcPr>
            <w:tcW w:w="2043" w:type="dxa"/>
            <w:vAlign w:val="bottom"/>
          </w:tcPr>
          <w:p w14:paraId="1379D442" w14:textId="77777777" w:rsidR="0072030C" w:rsidRPr="002906C5" w:rsidRDefault="0072030C" w:rsidP="0096713B">
            <w:pPr>
              <w:pStyle w:val="p2"/>
              <w:widowControl/>
              <w:spacing w:line="480" w:lineRule="auto"/>
              <w:jc w:val="right"/>
              <w:rPr>
                <w:bCs/>
              </w:rPr>
            </w:pPr>
            <w:r w:rsidRPr="002906C5">
              <w:rPr>
                <w:bCs/>
              </w:rPr>
              <w:t>644,586.09</w:t>
            </w:r>
          </w:p>
        </w:tc>
        <w:tc>
          <w:tcPr>
            <w:tcW w:w="2043" w:type="dxa"/>
            <w:vAlign w:val="bottom"/>
          </w:tcPr>
          <w:p w14:paraId="43D0A498" w14:textId="77777777" w:rsidR="0072030C" w:rsidRPr="002906C5" w:rsidRDefault="0072030C" w:rsidP="0096713B">
            <w:pPr>
              <w:pStyle w:val="p2"/>
              <w:widowControl/>
              <w:spacing w:line="480" w:lineRule="auto"/>
              <w:jc w:val="right"/>
              <w:rPr>
                <w:bCs/>
              </w:rPr>
            </w:pPr>
            <w:r w:rsidRPr="002906C5">
              <w:rPr>
                <w:bCs/>
              </w:rPr>
              <w:t>21,189.56</w:t>
            </w:r>
          </w:p>
        </w:tc>
      </w:tr>
    </w:tbl>
    <w:p w14:paraId="5D4A4A63" w14:textId="77777777" w:rsidR="001A7B8C" w:rsidRDefault="001A7B8C" w:rsidP="001A7B8C">
      <w:pPr>
        <w:tabs>
          <w:tab w:val="left" w:pos="0"/>
          <w:tab w:val="left" w:pos="90"/>
          <w:tab w:val="left" w:pos="180"/>
        </w:tabs>
        <w:rPr>
          <w:b/>
          <w:u w:val="single"/>
        </w:rPr>
      </w:pPr>
    </w:p>
    <w:p w14:paraId="1D55876C" w14:textId="71FBA087" w:rsidR="0072030C" w:rsidRPr="003C00BA" w:rsidRDefault="0072030C" w:rsidP="0072030C">
      <w:pPr>
        <w:tabs>
          <w:tab w:val="left" w:pos="0"/>
          <w:tab w:val="left" w:pos="90"/>
          <w:tab w:val="left" w:pos="180"/>
        </w:tabs>
        <w:spacing w:line="480" w:lineRule="auto"/>
      </w:pPr>
      <w:r w:rsidRPr="003C00BA">
        <w:rPr>
          <w:b/>
          <w:u w:val="single"/>
        </w:rPr>
        <w:t>NYCLASS Report</w:t>
      </w:r>
      <w:r w:rsidRPr="003C00BA">
        <w:rPr>
          <w:b/>
        </w:rPr>
        <w:t xml:space="preserve">:  </w:t>
      </w:r>
      <w:r w:rsidRPr="003C00BA">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2030C" w:rsidRPr="003C00BA" w14:paraId="4548F835" w14:textId="77777777" w:rsidTr="0096713B">
        <w:trPr>
          <w:trHeight w:hRule="exact" w:val="288"/>
        </w:trPr>
        <w:tc>
          <w:tcPr>
            <w:tcW w:w="2042" w:type="dxa"/>
            <w:vAlign w:val="bottom"/>
          </w:tcPr>
          <w:p w14:paraId="7538F1FA" w14:textId="77777777" w:rsidR="0072030C" w:rsidRPr="003C00BA" w:rsidRDefault="0072030C" w:rsidP="0096713B">
            <w:pPr>
              <w:pStyle w:val="p2"/>
              <w:widowControl/>
              <w:spacing w:line="480" w:lineRule="auto"/>
              <w:jc w:val="center"/>
              <w:rPr>
                <w:bCs/>
              </w:rPr>
            </w:pPr>
            <w:r w:rsidRPr="003C00BA">
              <w:rPr>
                <w:bCs/>
              </w:rPr>
              <w:t>Month</w:t>
            </w:r>
          </w:p>
        </w:tc>
        <w:tc>
          <w:tcPr>
            <w:tcW w:w="2189" w:type="dxa"/>
            <w:vAlign w:val="bottom"/>
          </w:tcPr>
          <w:p w14:paraId="24A8096B" w14:textId="77777777" w:rsidR="0072030C" w:rsidRPr="003C00BA" w:rsidRDefault="0072030C" w:rsidP="0096713B">
            <w:pPr>
              <w:pStyle w:val="p2"/>
              <w:widowControl/>
              <w:spacing w:line="480" w:lineRule="auto"/>
              <w:jc w:val="center"/>
              <w:rPr>
                <w:bCs/>
              </w:rPr>
            </w:pPr>
            <w:r w:rsidRPr="003C00BA">
              <w:rPr>
                <w:bCs/>
              </w:rPr>
              <w:t>Avg Yield/Period</w:t>
            </w:r>
          </w:p>
        </w:tc>
        <w:tc>
          <w:tcPr>
            <w:tcW w:w="2043" w:type="dxa"/>
            <w:vAlign w:val="bottom"/>
          </w:tcPr>
          <w:p w14:paraId="5D7E229D" w14:textId="77777777" w:rsidR="0072030C" w:rsidRPr="003C00BA" w:rsidRDefault="0072030C" w:rsidP="0096713B">
            <w:pPr>
              <w:pStyle w:val="p2"/>
              <w:widowControl/>
              <w:spacing w:line="480" w:lineRule="auto"/>
              <w:jc w:val="center"/>
              <w:rPr>
                <w:bCs/>
              </w:rPr>
            </w:pPr>
            <w:r w:rsidRPr="003C00BA">
              <w:rPr>
                <w:bCs/>
              </w:rPr>
              <w:t>Monthly</w:t>
            </w:r>
          </w:p>
        </w:tc>
        <w:tc>
          <w:tcPr>
            <w:tcW w:w="2043" w:type="dxa"/>
            <w:vAlign w:val="bottom"/>
          </w:tcPr>
          <w:p w14:paraId="4B02CB95" w14:textId="77777777" w:rsidR="0072030C" w:rsidRPr="003C00BA" w:rsidRDefault="0072030C" w:rsidP="0096713B">
            <w:pPr>
              <w:pStyle w:val="p2"/>
              <w:widowControl/>
              <w:spacing w:line="480" w:lineRule="auto"/>
              <w:jc w:val="center"/>
              <w:rPr>
                <w:bCs/>
              </w:rPr>
            </w:pPr>
            <w:r w:rsidRPr="003C00BA">
              <w:rPr>
                <w:bCs/>
              </w:rPr>
              <w:t>Fiscal YTD</w:t>
            </w:r>
          </w:p>
        </w:tc>
      </w:tr>
      <w:tr w:rsidR="0072030C" w:rsidRPr="003C00BA" w14:paraId="0B7C43A3" w14:textId="77777777" w:rsidTr="0096713B">
        <w:trPr>
          <w:trHeight w:hRule="exact" w:val="288"/>
        </w:trPr>
        <w:tc>
          <w:tcPr>
            <w:tcW w:w="2042" w:type="dxa"/>
            <w:vAlign w:val="bottom"/>
          </w:tcPr>
          <w:p w14:paraId="1B66E45F" w14:textId="77777777" w:rsidR="0072030C" w:rsidRPr="003C00BA" w:rsidRDefault="0072030C" w:rsidP="0096713B">
            <w:pPr>
              <w:pStyle w:val="p2"/>
              <w:widowControl/>
              <w:spacing w:line="480" w:lineRule="auto"/>
              <w:rPr>
                <w:bCs/>
              </w:rPr>
            </w:pPr>
            <w:r w:rsidRPr="003C00BA">
              <w:rPr>
                <w:bCs/>
              </w:rPr>
              <w:t>June 2023</w:t>
            </w:r>
          </w:p>
        </w:tc>
        <w:tc>
          <w:tcPr>
            <w:tcW w:w="2189" w:type="dxa"/>
            <w:vAlign w:val="bottom"/>
          </w:tcPr>
          <w:p w14:paraId="5553BF31" w14:textId="77777777" w:rsidR="0072030C" w:rsidRPr="003C00BA" w:rsidRDefault="0072030C" w:rsidP="0096713B">
            <w:pPr>
              <w:pStyle w:val="p2"/>
              <w:widowControl/>
              <w:spacing w:line="480" w:lineRule="auto"/>
              <w:jc w:val="right"/>
              <w:rPr>
                <w:bCs/>
              </w:rPr>
            </w:pPr>
            <w:r w:rsidRPr="003C00BA">
              <w:rPr>
                <w:bCs/>
              </w:rPr>
              <w:t>4.8468%</w:t>
            </w:r>
          </w:p>
        </w:tc>
        <w:tc>
          <w:tcPr>
            <w:tcW w:w="2043" w:type="dxa"/>
            <w:vAlign w:val="bottom"/>
          </w:tcPr>
          <w:p w14:paraId="08DA9ADD" w14:textId="77777777" w:rsidR="0072030C" w:rsidRPr="003C00BA" w:rsidRDefault="0072030C" w:rsidP="0096713B">
            <w:pPr>
              <w:pStyle w:val="p2"/>
              <w:widowControl/>
              <w:spacing w:line="480" w:lineRule="auto"/>
              <w:jc w:val="right"/>
              <w:rPr>
                <w:bCs/>
              </w:rPr>
            </w:pPr>
            <w:r w:rsidRPr="003C00BA">
              <w:rPr>
                <w:bCs/>
              </w:rPr>
              <w:t>12,430.36</w:t>
            </w:r>
          </w:p>
        </w:tc>
        <w:tc>
          <w:tcPr>
            <w:tcW w:w="2043" w:type="dxa"/>
            <w:vAlign w:val="bottom"/>
          </w:tcPr>
          <w:p w14:paraId="4573BE84" w14:textId="77777777" w:rsidR="0072030C" w:rsidRPr="003C00BA" w:rsidRDefault="0072030C" w:rsidP="0096713B">
            <w:pPr>
              <w:pStyle w:val="p2"/>
              <w:widowControl/>
              <w:spacing w:line="480" w:lineRule="auto"/>
              <w:jc w:val="right"/>
              <w:rPr>
                <w:bCs/>
              </w:rPr>
            </w:pPr>
            <w:r w:rsidRPr="003C00BA">
              <w:rPr>
                <w:bCs/>
              </w:rPr>
              <w:t>112,176.42</w:t>
            </w:r>
          </w:p>
          <w:p w14:paraId="0460AA92" w14:textId="77777777" w:rsidR="0072030C" w:rsidRPr="003C00BA" w:rsidRDefault="0072030C" w:rsidP="0096713B">
            <w:pPr>
              <w:pStyle w:val="p2"/>
              <w:widowControl/>
              <w:spacing w:line="480" w:lineRule="auto"/>
              <w:jc w:val="right"/>
              <w:rPr>
                <w:bCs/>
              </w:rPr>
            </w:pPr>
          </w:p>
        </w:tc>
      </w:tr>
      <w:tr w:rsidR="0072030C" w:rsidRPr="003C00BA" w14:paraId="5C0F20DC" w14:textId="77777777" w:rsidTr="0096713B">
        <w:trPr>
          <w:trHeight w:hRule="exact" w:val="288"/>
        </w:trPr>
        <w:tc>
          <w:tcPr>
            <w:tcW w:w="2042" w:type="dxa"/>
            <w:vAlign w:val="bottom"/>
          </w:tcPr>
          <w:p w14:paraId="393B7837" w14:textId="77777777" w:rsidR="0072030C" w:rsidRPr="003C00BA" w:rsidRDefault="0072030C" w:rsidP="0096713B">
            <w:pPr>
              <w:pStyle w:val="p2"/>
              <w:widowControl/>
              <w:spacing w:line="480" w:lineRule="auto"/>
              <w:rPr>
                <w:bCs/>
              </w:rPr>
            </w:pPr>
            <w:r w:rsidRPr="003C00BA">
              <w:rPr>
                <w:bCs/>
              </w:rPr>
              <w:t>July 2023</w:t>
            </w:r>
          </w:p>
        </w:tc>
        <w:tc>
          <w:tcPr>
            <w:tcW w:w="2189" w:type="dxa"/>
            <w:vAlign w:val="bottom"/>
          </w:tcPr>
          <w:p w14:paraId="397FB211" w14:textId="77777777" w:rsidR="0072030C" w:rsidRPr="003C00BA" w:rsidRDefault="0072030C" w:rsidP="0096713B">
            <w:pPr>
              <w:pStyle w:val="p2"/>
              <w:widowControl/>
              <w:spacing w:line="480" w:lineRule="auto"/>
              <w:jc w:val="right"/>
              <w:rPr>
                <w:bCs/>
              </w:rPr>
            </w:pPr>
            <w:r w:rsidRPr="003C00BA">
              <w:rPr>
                <w:bCs/>
              </w:rPr>
              <w:t>4.9845%</w:t>
            </w:r>
          </w:p>
        </w:tc>
        <w:tc>
          <w:tcPr>
            <w:tcW w:w="2043" w:type="dxa"/>
            <w:vAlign w:val="bottom"/>
          </w:tcPr>
          <w:p w14:paraId="72DF1914" w14:textId="77777777" w:rsidR="0072030C" w:rsidRPr="003C00BA" w:rsidRDefault="0072030C" w:rsidP="0096713B">
            <w:pPr>
              <w:pStyle w:val="p2"/>
              <w:widowControl/>
              <w:spacing w:line="480" w:lineRule="auto"/>
              <w:jc w:val="right"/>
              <w:rPr>
                <w:bCs/>
              </w:rPr>
            </w:pPr>
            <w:r w:rsidRPr="003C00BA">
              <w:rPr>
                <w:bCs/>
              </w:rPr>
              <w:t>16,928.01</w:t>
            </w:r>
          </w:p>
        </w:tc>
        <w:tc>
          <w:tcPr>
            <w:tcW w:w="2043" w:type="dxa"/>
            <w:vAlign w:val="bottom"/>
          </w:tcPr>
          <w:p w14:paraId="73D20B79" w14:textId="77777777" w:rsidR="0072030C" w:rsidRPr="003C00BA" w:rsidRDefault="0072030C" w:rsidP="0096713B">
            <w:pPr>
              <w:pStyle w:val="p2"/>
              <w:widowControl/>
              <w:spacing w:line="480" w:lineRule="auto"/>
              <w:jc w:val="right"/>
              <w:rPr>
                <w:bCs/>
              </w:rPr>
            </w:pPr>
            <w:r w:rsidRPr="003C00BA">
              <w:rPr>
                <w:bCs/>
              </w:rPr>
              <w:t>129,104.43</w:t>
            </w:r>
          </w:p>
        </w:tc>
      </w:tr>
      <w:tr w:rsidR="0072030C" w:rsidRPr="003C00BA" w14:paraId="0B9D8FB5" w14:textId="77777777" w:rsidTr="0096713B">
        <w:trPr>
          <w:trHeight w:hRule="exact" w:val="288"/>
        </w:trPr>
        <w:tc>
          <w:tcPr>
            <w:tcW w:w="2042" w:type="dxa"/>
            <w:vAlign w:val="bottom"/>
          </w:tcPr>
          <w:p w14:paraId="4B6C7429" w14:textId="77777777" w:rsidR="0072030C" w:rsidRPr="003C00BA" w:rsidRDefault="0072030C" w:rsidP="0096713B">
            <w:pPr>
              <w:pStyle w:val="p2"/>
              <w:widowControl/>
              <w:spacing w:line="480" w:lineRule="auto"/>
              <w:rPr>
                <w:bCs/>
              </w:rPr>
            </w:pPr>
            <w:r w:rsidRPr="003C00BA">
              <w:rPr>
                <w:bCs/>
              </w:rPr>
              <w:t>August 2023</w:t>
            </w:r>
          </w:p>
        </w:tc>
        <w:tc>
          <w:tcPr>
            <w:tcW w:w="2189" w:type="dxa"/>
            <w:vAlign w:val="bottom"/>
          </w:tcPr>
          <w:p w14:paraId="1AB11360" w14:textId="77777777" w:rsidR="0072030C" w:rsidRPr="003C00BA" w:rsidRDefault="0072030C" w:rsidP="0096713B">
            <w:pPr>
              <w:pStyle w:val="p2"/>
              <w:widowControl/>
              <w:spacing w:line="480" w:lineRule="auto"/>
              <w:jc w:val="right"/>
              <w:rPr>
                <w:bCs/>
              </w:rPr>
            </w:pPr>
            <w:r w:rsidRPr="003C00BA">
              <w:rPr>
                <w:bCs/>
              </w:rPr>
              <w:t>5.1761%</w:t>
            </w:r>
          </w:p>
        </w:tc>
        <w:tc>
          <w:tcPr>
            <w:tcW w:w="2043" w:type="dxa"/>
            <w:vAlign w:val="bottom"/>
          </w:tcPr>
          <w:p w14:paraId="1641127C" w14:textId="77777777" w:rsidR="0072030C" w:rsidRPr="003C00BA" w:rsidRDefault="0072030C" w:rsidP="0096713B">
            <w:pPr>
              <w:pStyle w:val="p2"/>
              <w:widowControl/>
              <w:spacing w:line="480" w:lineRule="auto"/>
              <w:jc w:val="right"/>
              <w:rPr>
                <w:bCs/>
              </w:rPr>
            </w:pPr>
            <w:r w:rsidRPr="003C00BA">
              <w:rPr>
                <w:bCs/>
              </w:rPr>
              <w:t>19,301.35</w:t>
            </w:r>
          </w:p>
        </w:tc>
        <w:tc>
          <w:tcPr>
            <w:tcW w:w="2043" w:type="dxa"/>
            <w:vAlign w:val="bottom"/>
          </w:tcPr>
          <w:p w14:paraId="596ED2E5" w14:textId="77777777" w:rsidR="0072030C" w:rsidRPr="003C00BA" w:rsidRDefault="0072030C" w:rsidP="0096713B">
            <w:pPr>
              <w:pStyle w:val="p2"/>
              <w:widowControl/>
              <w:spacing w:line="480" w:lineRule="auto"/>
              <w:jc w:val="right"/>
              <w:rPr>
                <w:bCs/>
              </w:rPr>
            </w:pPr>
            <w:r w:rsidRPr="003C00BA">
              <w:rPr>
                <w:bCs/>
              </w:rPr>
              <w:t>148,405.78</w:t>
            </w:r>
          </w:p>
        </w:tc>
      </w:tr>
      <w:tr w:rsidR="0072030C" w:rsidRPr="003C00BA" w14:paraId="01B8382F" w14:textId="77777777" w:rsidTr="0096713B">
        <w:trPr>
          <w:trHeight w:hRule="exact" w:val="288"/>
        </w:trPr>
        <w:tc>
          <w:tcPr>
            <w:tcW w:w="2042" w:type="dxa"/>
            <w:vAlign w:val="bottom"/>
          </w:tcPr>
          <w:p w14:paraId="369ED78A" w14:textId="77777777" w:rsidR="0072030C" w:rsidRPr="003C00BA" w:rsidRDefault="0072030C" w:rsidP="0096713B">
            <w:pPr>
              <w:pStyle w:val="p2"/>
              <w:widowControl/>
              <w:spacing w:line="480" w:lineRule="auto"/>
              <w:rPr>
                <w:bCs/>
              </w:rPr>
            </w:pPr>
            <w:r w:rsidRPr="003C00BA">
              <w:rPr>
                <w:bCs/>
              </w:rPr>
              <w:t>September 2023</w:t>
            </w:r>
          </w:p>
        </w:tc>
        <w:tc>
          <w:tcPr>
            <w:tcW w:w="2189" w:type="dxa"/>
            <w:vAlign w:val="bottom"/>
          </w:tcPr>
          <w:p w14:paraId="06BF993C" w14:textId="77777777" w:rsidR="0072030C" w:rsidRPr="003C00BA" w:rsidRDefault="0072030C" w:rsidP="0096713B">
            <w:pPr>
              <w:pStyle w:val="p2"/>
              <w:widowControl/>
              <w:spacing w:line="480" w:lineRule="auto"/>
              <w:jc w:val="right"/>
              <w:rPr>
                <w:bCs/>
              </w:rPr>
            </w:pPr>
            <w:r w:rsidRPr="003C00BA">
              <w:rPr>
                <w:bCs/>
              </w:rPr>
              <w:t>5.2183%</w:t>
            </w:r>
          </w:p>
        </w:tc>
        <w:tc>
          <w:tcPr>
            <w:tcW w:w="2043" w:type="dxa"/>
            <w:vAlign w:val="bottom"/>
          </w:tcPr>
          <w:p w14:paraId="7F664CF0" w14:textId="77777777" w:rsidR="0072030C" w:rsidRPr="003C00BA" w:rsidRDefault="0072030C" w:rsidP="0096713B">
            <w:pPr>
              <w:pStyle w:val="p2"/>
              <w:widowControl/>
              <w:spacing w:line="480" w:lineRule="auto"/>
              <w:jc w:val="right"/>
              <w:rPr>
                <w:bCs/>
              </w:rPr>
            </w:pPr>
            <w:r w:rsidRPr="003C00BA">
              <w:rPr>
                <w:bCs/>
              </w:rPr>
              <w:t>18,079.89</w:t>
            </w:r>
          </w:p>
        </w:tc>
        <w:tc>
          <w:tcPr>
            <w:tcW w:w="2043" w:type="dxa"/>
            <w:vAlign w:val="bottom"/>
          </w:tcPr>
          <w:p w14:paraId="12A29198" w14:textId="77777777" w:rsidR="0072030C" w:rsidRPr="003C00BA" w:rsidRDefault="0072030C" w:rsidP="0096713B">
            <w:pPr>
              <w:pStyle w:val="p2"/>
              <w:widowControl/>
              <w:spacing w:line="480" w:lineRule="auto"/>
              <w:jc w:val="right"/>
              <w:rPr>
                <w:bCs/>
              </w:rPr>
            </w:pPr>
            <w:r w:rsidRPr="003C00BA">
              <w:rPr>
                <w:bCs/>
              </w:rPr>
              <w:t>168,841.28</w:t>
            </w:r>
          </w:p>
        </w:tc>
      </w:tr>
      <w:tr w:rsidR="0072030C" w:rsidRPr="003C00BA" w14:paraId="554DF425" w14:textId="77777777" w:rsidTr="0096713B">
        <w:trPr>
          <w:trHeight w:hRule="exact" w:val="288"/>
        </w:trPr>
        <w:tc>
          <w:tcPr>
            <w:tcW w:w="2042" w:type="dxa"/>
            <w:vAlign w:val="bottom"/>
          </w:tcPr>
          <w:p w14:paraId="13500CE3" w14:textId="77777777" w:rsidR="0072030C" w:rsidRPr="003C00BA" w:rsidRDefault="0072030C" w:rsidP="0096713B">
            <w:pPr>
              <w:pStyle w:val="p2"/>
              <w:widowControl/>
              <w:spacing w:line="480" w:lineRule="auto"/>
              <w:rPr>
                <w:bCs/>
              </w:rPr>
            </w:pPr>
            <w:r w:rsidRPr="003C00BA">
              <w:rPr>
                <w:bCs/>
              </w:rPr>
              <w:t>October 2023</w:t>
            </w:r>
          </w:p>
        </w:tc>
        <w:tc>
          <w:tcPr>
            <w:tcW w:w="2189" w:type="dxa"/>
            <w:vAlign w:val="bottom"/>
          </w:tcPr>
          <w:p w14:paraId="010B2196" w14:textId="77777777" w:rsidR="0072030C" w:rsidRPr="003C00BA" w:rsidRDefault="0072030C" w:rsidP="0096713B">
            <w:pPr>
              <w:pStyle w:val="p2"/>
              <w:widowControl/>
              <w:spacing w:line="480" w:lineRule="auto"/>
              <w:jc w:val="right"/>
              <w:rPr>
                <w:bCs/>
              </w:rPr>
            </w:pPr>
            <w:r w:rsidRPr="003C00BA">
              <w:rPr>
                <w:bCs/>
              </w:rPr>
              <w:t>5.2701%</w:t>
            </w:r>
          </w:p>
        </w:tc>
        <w:tc>
          <w:tcPr>
            <w:tcW w:w="2043" w:type="dxa"/>
            <w:vAlign w:val="bottom"/>
          </w:tcPr>
          <w:p w14:paraId="231415B1" w14:textId="77777777" w:rsidR="0072030C" w:rsidRPr="003C00BA" w:rsidRDefault="0072030C" w:rsidP="0096713B">
            <w:pPr>
              <w:pStyle w:val="p2"/>
              <w:widowControl/>
              <w:spacing w:line="480" w:lineRule="auto"/>
              <w:jc w:val="right"/>
              <w:rPr>
                <w:bCs/>
              </w:rPr>
            </w:pPr>
            <w:r w:rsidRPr="003C00BA">
              <w:rPr>
                <w:bCs/>
              </w:rPr>
              <w:t>18,060.20</w:t>
            </w:r>
          </w:p>
        </w:tc>
        <w:tc>
          <w:tcPr>
            <w:tcW w:w="2043" w:type="dxa"/>
            <w:vAlign w:val="bottom"/>
          </w:tcPr>
          <w:p w14:paraId="5490E27F" w14:textId="77777777" w:rsidR="0072030C" w:rsidRPr="003C00BA" w:rsidRDefault="0072030C" w:rsidP="0096713B">
            <w:pPr>
              <w:pStyle w:val="p2"/>
              <w:widowControl/>
              <w:spacing w:line="480" w:lineRule="auto"/>
              <w:jc w:val="right"/>
              <w:rPr>
                <w:bCs/>
              </w:rPr>
            </w:pPr>
            <w:r w:rsidRPr="003C00BA">
              <w:rPr>
                <w:bCs/>
              </w:rPr>
              <w:t>186,901.48</w:t>
            </w:r>
          </w:p>
        </w:tc>
      </w:tr>
      <w:tr w:rsidR="0072030C" w:rsidRPr="003C00BA" w14:paraId="4F17EF7C" w14:textId="77777777" w:rsidTr="0096713B">
        <w:trPr>
          <w:trHeight w:hRule="exact" w:val="288"/>
        </w:trPr>
        <w:tc>
          <w:tcPr>
            <w:tcW w:w="2042" w:type="dxa"/>
            <w:vAlign w:val="bottom"/>
          </w:tcPr>
          <w:p w14:paraId="2A9C150C" w14:textId="77777777" w:rsidR="0072030C" w:rsidRPr="003C00BA" w:rsidRDefault="0072030C" w:rsidP="0096713B">
            <w:pPr>
              <w:pStyle w:val="p2"/>
              <w:widowControl/>
              <w:spacing w:line="480" w:lineRule="auto"/>
              <w:rPr>
                <w:bCs/>
              </w:rPr>
            </w:pPr>
            <w:r w:rsidRPr="003C00BA">
              <w:rPr>
                <w:bCs/>
              </w:rPr>
              <w:t>November 2023</w:t>
            </w:r>
          </w:p>
        </w:tc>
        <w:tc>
          <w:tcPr>
            <w:tcW w:w="2189" w:type="dxa"/>
            <w:vAlign w:val="bottom"/>
          </w:tcPr>
          <w:p w14:paraId="40E02C86" w14:textId="77777777" w:rsidR="0072030C" w:rsidRPr="003C00BA" w:rsidRDefault="0072030C" w:rsidP="0096713B">
            <w:pPr>
              <w:pStyle w:val="p2"/>
              <w:widowControl/>
              <w:spacing w:line="480" w:lineRule="auto"/>
              <w:jc w:val="right"/>
              <w:rPr>
                <w:bCs/>
              </w:rPr>
            </w:pPr>
            <w:r w:rsidRPr="003C00BA">
              <w:rPr>
                <w:bCs/>
              </w:rPr>
              <w:t>5.2934%</w:t>
            </w:r>
          </w:p>
        </w:tc>
        <w:tc>
          <w:tcPr>
            <w:tcW w:w="2043" w:type="dxa"/>
            <w:vAlign w:val="bottom"/>
          </w:tcPr>
          <w:p w14:paraId="7318EF3D" w14:textId="77777777" w:rsidR="0072030C" w:rsidRPr="003C00BA" w:rsidRDefault="0072030C" w:rsidP="0096713B">
            <w:pPr>
              <w:pStyle w:val="p2"/>
              <w:widowControl/>
              <w:spacing w:line="480" w:lineRule="auto"/>
              <w:jc w:val="right"/>
              <w:rPr>
                <w:bCs/>
              </w:rPr>
            </w:pPr>
            <w:r w:rsidRPr="003C00BA">
              <w:rPr>
                <w:bCs/>
              </w:rPr>
              <w:t>15,968.73</w:t>
            </w:r>
          </w:p>
        </w:tc>
        <w:tc>
          <w:tcPr>
            <w:tcW w:w="2043" w:type="dxa"/>
            <w:vAlign w:val="bottom"/>
          </w:tcPr>
          <w:p w14:paraId="1E9ED9D8" w14:textId="77777777" w:rsidR="0072030C" w:rsidRPr="003C00BA" w:rsidRDefault="0072030C" w:rsidP="0096713B">
            <w:pPr>
              <w:pStyle w:val="p2"/>
              <w:widowControl/>
              <w:spacing w:line="480" w:lineRule="auto"/>
              <w:jc w:val="right"/>
              <w:rPr>
                <w:bCs/>
              </w:rPr>
            </w:pPr>
            <w:r w:rsidRPr="003C00BA">
              <w:rPr>
                <w:bCs/>
              </w:rPr>
              <w:t>202,870.21</w:t>
            </w:r>
          </w:p>
        </w:tc>
      </w:tr>
      <w:tr w:rsidR="0072030C" w:rsidRPr="003C00BA" w14:paraId="4C1C4661" w14:textId="77777777" w:rsidTr="0096713B">
        <w:trPr>
          <w:trHeight w:hRule="exact" w:val="288"/>
        </w:trPr>
        <w:tc>
          <w:tcPr>
            <w:tcW w:w="2042" w:type="dxa"/>
            <w:vAlign w:val="bottom"/>
          </w:tcPr>
          <w:p w14:paraId="644B54D7" w14:textId="77777777" w:rsidR="0072030C" w:rsidRPr="003C00BA" w:rsidRDefault="0072030C" w:rsidP="0096713B">
            <w:pPr>
              <w:pStyle w:val="p2"/>
              <w:widowControl/>
              <w:spacing w:line="480" w:lineRule="auto"/>
              <w:rPr>
                <w:bCs/>
              </w:rPr>
            </w:pPr>
            <w:r w:rsidRPr="003C00BA">
              <w:rPr>
                <w:bCs/>
              </w:rPr>
              <w:t>December 2023</w:t>
            </w:r>
          </w:p>
        </w:tc>
        <w:tc>
          <w:tcPr>
            <w:tcW w:w="2189" w:type="dxa"/>
            <w:vAlign w:val="bottom"/>
          </w:tcPr>
          <w:p w14:paraId="3902B26B" w14:textId="77777777" w:rsidR="0072030C" w:rsidRPr="003C00BA" w:rsidRDefault="0072030C" w:rsidP="0096713B">
            <w:pPr>
              <w:pStyle w:val="p2"/>
              <w:widowControl/>
              <w:spacing w:line="480" w:lineRule="auto"/>
              <w:jc w:val="right"/>
              <w:rPr>
                <w:bCs/>
              </w:rPr>
            </w:pPr>
            <w:r w:rsidRPr="003C00BA">
              <w:rPr>
                <w:bCs/>
              </w:rPr>
              <w:t>5.2839%</w:t>
            </w:r>
          </w:p>
        </w:tc>
        <w:tc>
          <w:tcPr>
            <w:tcW w:w="2043" w:type="dxa"/>
            <w:vAlign w:val="bottom"/>
          </w:tcPr>
          <w:p w14:paraId="37838571" w14:textId="77777777" w:rsidR="0072030C" w:rsidRPr="003C00BA" w:rsidRDefault="0072030C" w:rsidP="0096713B">
            <w:pPr>
              <w:pStyle w:val="p2"/>
              <w:widowControl/>
              <w:spacing w:line="480" w:lineRule="auto"/>
              <w:jc w:val="right"/>
              <w:rPr>
                <w:bCs/>
              </w:rPr>
            </w:pPr>
            <w:r w:rsidRPr="003C00BA">
              <w:rPr>
                <w:bCs/>
              </w:rPr>
              <w:t>14,316.94</w:t>
            </w:r>
          </w:p>
        </w:tc>
        <w:tc>
          <w:tcPr>
            <w:tcW w:w="2043" w:type="dxa"/>
            <w:vAlign w:val="bottom"/>
          </w:tcPr>
          <w:p w14:paraId="4BA32055" w14:textId="77777777" w:rsidR="0072030C" w:rsidRPr="003C00BA" w:rsidRDefault="0072030C" w:rsidP="0096713B">
            <w:pPr>
              <w:pStyle w:val="p2"/>
              <w:widowControl/>
              <w:spacing w:line="480" w:lineRule="auto"/>
              <w:jc w:val="right"/>
              <w:rPr>
                <w:bCs/>
              </w:rPr>
            </w:pPr>
            <w:r w:rsidRPr="003C00BA">
              <w:rPr>
                <w:bCs/>
              </w:rPr>
              <w:t>217,187.15</w:t>
            </w:r>
          </w:p>
        </w:tc>
      </w:tr>
      <w:tr w:rsidR="0072030C" w:rsidRPr="003C00BA" w14:paraId="6CC33093" w14:textId="77777777" w:rsidTr="0096713B">
        <w:trPr>
          <w:trHeight w:hRule="exact" w:val="288"/>
        </w:trPr>
        <w:tc>
          <w:tcPr>
            <w:tcW w:w="2042" w:type="dxa"/>
            <w:vAlign w:val="bottom"/>
          </w:tcPr>
          <w:p w14:paraId="73C4C77C" w14:textId="77777777" w:rsidR="0072030C" w:rsidRPr="003C00BA" w:rsidRDefault="0072030C" w:rsidP="0096713B">
            <w:pPr>
              <w:pStyle w:val="p2"/>
              <w:widowControl/>
              <w:spacing w:line="480" w:lineRule="auto"/>
              <w:rPr>
                <w:bCs/>
              </w:rPr>
            </w:pPr>
            <w:r w:rsidRPr="003C00BA">
              <w:rPr>
                <w:bCs/>
              </w:rPr>
              <w:lastRenderedPageBreak/>
              <w:t>January 2024</w:t>
            </w:r>
          </w:p>
        </w:tc>
        <w:tc>
          <w:tcPr>
            <w:tcW w:w="2189" w:type="dxa"/>
            <w:vAlign w:val="bottom"/>
          </w:tcPr>
          <w:p w14:paraId="5F25CE7D" w14:textId="77777777" w:rsidR="0072030C" w:rsidRPr="003C00BA" w:rsidRDefault="0072030C" w:rsidP="0096713B">
            <w:pPr>
              <w:pStyle w:val="p2"/>
              <w:widowControl/>
              <w:spacing w:line="480" w:lineRule="auto"/>
              <w:jc w:val="right"/>
              <w:rPr>
                <w:bCs/>
              </w:rPr>
            </w:pPr>
            <w:r w:rsidRPr="003C00BA">
              <w:rPr>
                <w:bCs/>
              </w:rPr>
              <w:t>5.2664%</w:t>
            </w:r>
          </w:p>
        </w:tc>
        <w:tc>
          <w:tcPr>
            <w:tcW w:w="2043" w:type="dxa"/>
            <w:vAlign w:val="bottom"/>
          </w:tcPr>
          <w:p w14:paraId="486F87B9" w14:textId="77777777" w:rsidR="0072030C" w:rsidRPr="003C00BA" w:rsidRDefault="0072030C" w:rsidP="0096713B">
            <w:pPr>
              <w:pStyle w:val="p2"/>
              <w:widowControl/>
              <w:spacing w:line="480" w:lineRule="auto"/>
              <w:jc w:val="right"/>
              <w:rPr>
                <w:bCs/>
              </w:rPr>
            </w:pPr>
            <w:r w:rsidRPr="003C00BA">
              <w:rPr>
                <w:bCs/>
              </w:rPr>
              <w:t>14,406.88</w:t>
            </w:r>
          </w:p>
        </w:tc>
        <w:tc>
          <w:tcPr>
            <w:tcW w:w="2043" w:type="dxa"/>
            <w:vAlign w:val="bottom"/>
          </w:tcPr>
          <w:p w14:paraId="79B696C6" w14:textId="77777777" w:rsidR="0072030C" w:rsidRPr="003C00BA" w:rsidRDefault="0072030C" w:rsidP="0096713B">
            <w:pPr>
              <w:pStyle w:val="p2"/>
              <w:widowControl/>
              <w:spacing w:line="480" w:lineRule="auto"/>
              <w:jc w:val="right"/>
              <w:rPr>
                <w:bCs/>
              </w:rPr>
            </w:pPr>
            <w:r w:rsidRPr="003C00BA">
              <w:rPr>
                <w:bCs/>
              </w:rPr>
              <w:t>231,594.03</w:t>
            </w:r>
          </w:p>
        </w:tc>
      </w:tr>
    </w:tbl>
    <w:p w14:paraId="172B60FB" w14:textId="77777777" w:rsidR="007B31B8" w:rsidRDefault="007B31B8" w:rsidP="007B31B8">
      <w:pPr>
        <w:pStyle w:val="p2"/>
        <w:widowControl/>
        <w:spacing w:line="240" w:lineRule="auto"/>
        <w:rPr>
          <w:b/>
          <w:bCs/>
          <w:u w:val="single"/>
        </w:rPr>
      </w:pPr>
    </w:p>
    <w:p w14:paraId="76342E1C" w14:textId="77777777" w:rsidR="0072030C" w:rsidRPr="00026BDC" w:rsidRDefault="0072030C" w:rsidP="007B31B8">
      <w:pPr>
        <w:pStyle w:val="p2"/>
        <w:widowControl/>
        <w:spacing w:line="480" w:lineRule="auto"/>
      </w:pPr>
      <w:r w:rsidRPr="00026BDC">
        <w:rPr>
          <w:b/>
          <w:bCs/>
          <w:u w:val="single"/>
        </w:rPr>
        <w:t>Finance Committee/Approval of Abstract</w:t>
      </w:r>
      <w:r w:rsidRPr="00026BDC">
        <w:rPr>
          <w:b/>
          <w:bCs/>
        </w:rPr>
        <w:t xml:space="preserve">:  </w:t>
      </w:r>
      <w:r>
        <w:t>Trustee C. Aronstam</w:t>
      </w:r>
      <w:r w:rsidRPr="00026BDC">
        <w:t xml:space="preserve"> presented the following abstracts and moved to approve all payments:  General Fund $1</w:t>
      </w:r>
      <w:r>
        <w:t>78</w:t>
      </w:r>
      <w:r w:rsidRPr="00026BDC">
        <w:t>,7</w:t>
      </w:r>
      <w:r>
        <w:t>44</w:t>
      </w:r>
      <w:r w:rsidRPr="00026BDC">
        <w:t>.</w:t>
      </w:r>
      <w:r>
        <w:t>22</w:t>
      </w:r>
      <w:r w:rsidRPr="00026BDC">
        <w:t xml:space="preserve">.  Trustee </w:t>
      </w:r>
      <w:r>
        <w:t>Bauman</w:t>
      </w:r>
      <w:r w:rsidRPr="00026BDC">
        <w:t xml:space="preserve"> seconded the motion, which carried unanimously.</w:t>
      </w:r>
    </w:p>
    <w:p w14:paraId="22787649" w14:textId="5A30883C" w:rsidR="0072030C" w:rsidRDefault="0072030C" w:rsidP="0072030C">
      <w:pPr>
        <w:spacing w:line="480" w:lineRule="auto"/>
        <w:rPr>
          <w:rFonts w:eastAsiaTheme="minorHAnsi"/>
        </w:rPr>
      </w:pPr>
      <w:r w:rsidRPr="009C6117">
        <w:rPr>
          <w:rFonts w:eastAsiaTheme="minorHAnsi"/>
          <w:b/>
          <w:u w:val="single"/>
        </w:rPr>
        <w:t>Finger Lakes Building Officials Association (FLBOA) Conference</w:t>
      </w:r>
      <w:r w:rsidRPr="009C6117">
        <w:rPr>
          <w:rFonts w:eastAsiaTheme="minorHAnsi"/>
          <w:b/>
        </w:rPr>
        <w:t>:</w:t>
      </w:r>
      <w:r w:rsidRPr="009C6117">
        <w:rPr>
          <w:rFonts w:eastAsiaTheme="minorHAnsi"/>
        </w:rPr>
        <w:t xml:space="preserve">  Code Officer Robinson would like to attend FLBOA Conference in </w:t>
      </w:r>
      <w:r>
        <w:rPr>
          <w:rFonts w:eastAsiaTheme="minorHAnsi"/>
        </w:rPr>
        <w:t>Henrietta</w:t>
      </w:r>
      <w:r w:rsidRPr="009C6117">
        <w:rPr>
          <w:rFonts w:eastAsiaTheme="minorHAnsi"/>
        </w:rPr>
        <w:t>, NY on March</w:t>
      </w:r>
      <w:r>
        <w:rPr>
          <w:rFonts w:eastAsiaTheme="minorHAnsi"/>
        </w:rPr>
        <w:t xml:space="preserve"> 11-13</w:t>
      </w:r>
      <w:r w:rsidRPr="009C6117">
        <w:rPr>
          <w:rFonts w:eastAsiaTheme="minorHAnsi"/>
        </w:rPr>
        <w:t xml:space="preserve"> at a cost of $</w:t>
      </w:r>
      <w:r>
        <w:rPr>
          <w:rFonts w:eastAsiaTheme="minorHAnsi"/>
        </w:rPr>
        <w:t xml:space="preserve">400.00. </w:t>
      </w:r>
      <w:r w:rsidRPr="009C6117">
        <w:rPr>
          <w:rFonts w:eastAsiaTheme="minorHAnsi"/>
        </w:rPr>
        <w:t xml:space="preserve"> </w:t>
      </w:r>
      <w:r>
        <w:rPr>
          <w:rFonts w:eastAsiaTheme="minorHAnsi"/>
        </w:rPr>
        <w:t>T</w:t>
      </w:r>
      <w:r w:rsidRPr="009C6117">
        <w:rPr>
          <w:rFonts w:eastAsiaTheme="minorHAnsi"/>
        </w:rPr>
        <w:t xml:space="preserve">he Town of Barton will pay for his room </w:t>
      </w:r>
      <w:r>
        <w:rPr>
          <w:rFonts w:eastAsiaTheme="minorHAnsi"/>
        </w:rPr>
        <w:t>and board and the Town of Chemung will be providing the vehicle and meals.</w:t>
      </w:r>
      <w:r w:rsidRPr="009C6117">
        <w:rPr>
          <w:rFonts w:eastAsiaTheme="minorHAnsi"/>
        </w:rPr>
        <w:t xml:space="preserve">  Trustee </w:t>
      </w:r>
      <w:r>
        <w:rPr>
          <w:rFonts w:eastAsiaTheme="minorHAnsi"/>
        </w:rPr>
        <w:t>Traub</w:t>
      </w:r>
      <w:r w:rsidRPr="009C6117">
        <w:rPr>
          <w:rFonts w:eastAsiaTheme="minorHAnsi"/>
        </w:rPr>
        <w:t xml:space="preserve"> moved to approve Code Officer Robinson</w:t>
      </w:r>
      <w:r w:rsidR="008640F0">
        <w:rPr>
          <w:rFonts w:eastAsiaTheme="minorHAnsi"/>
        </w:rPr>
        <w:t xml:space="preserve"> to</w:t>
      </w:r>
      <w:r w:rsidRPr="009C6117">
        <w:rPr>
          <w:rFonts w:eastAsiaTheme="minorHAnsi"/>
        </w:rPr>
        <w:t xml:space="preserve"> attend the FLBOA Conference as presented.  Trustee </w:t>
      </w:r>
      <w:r>
        <w:rPr>
          <w:rFonts w:eastAsiaTheme="minorHAnsi"/>
        </w:rPr>
        <w:t>Bauman</w:t>
      </w:r>
      <w:r w:rsidRPr="009C6117">
        <w:rPr>
          <w:rFonts w:eastAsiaTheme="minorHAnsi"/>
        </w:rPr>
        <w:t xml:space="preserve"> seconded the motion, which carried unanimously.</w:t>
      </w:r>
    </w:p>
    <w:p w14:paraId="025E9003" w14:textId="77777777" w:rsidR="0072030C" w:rsidRPr="009C6117" w:rsidRDefault="0072030C" w:rsidP="0072030C">
      <w:pPr>
        <w:pStyle w:val="p2"/>
        <w:widowControl/>
        <w:spacing w:line="480" w:lineRule="auto"/>
        <w:rPr>
          <w:bCs/>
        </w:rPr>
      </w:pPr>
      <w:r>
        <w:rPr>
          <w:rFonts w:eastAsiaTheme="minorHAnsi"/>
          <w:b/>
          <w:u w:val="single"/>
        </w:rPr>
        <w:t>Best Bev Wastewater Discharge Agreement</w:t>
      </w:r>
      <w:r w:rsidRPr="007B31B8">
        <w:rPr>
          <w:rFonts w:eastAsiaTheme="minorHAnsi"/>
          <w:b/>
        </w:rPr>
        <w:t>:</w:t>
      </w:r>
      <w:r>
        <w:rPr>
          <w:rFonts w:eastAsiaTheme="minorHAnsi"/>
        </w:rPr>
        <w:t xml:space="preserve">  Trustee Sweeney moved to approve the Best Bev Wastewater Discharge </w:t>
      </w:r>
      <w:r w:rsidR="007B31B8">
        <w:rPr>
          <w:rFonts w:eastAsiaTheme="minorHAnsi"/>
        </w:rPr>
        <w:t>A</w:t>
      </w:r>
      <w:r>
        <w:rPr>
          <w:rFonts w:eastAsiaTheme="minorHAnsi"/>
        </w:rPr>
        <w:t xml:space="preserve">greement pending SCADA system tie in. </w:t>
      </w:r>
      <w:r w:rsidR="007B31B8">
        <w:rPr>
          <w:rFonts w:eastAsiaTheme="minorHAnsi"/>
        </w:rPr>
        <w:t xml:space="preserve"> </w:t>
      </w:r>
      <w:r>
        <w:rPr>
          <w:bCs/>
        </w:rPr>
        <w:t xml:space="preserve">Trustee Correll </w:t>
      </w:r>
      <w:r w:rsidRPr="009C6117">
        <w:rPr>
          <w:bCs/>
        </w:rPr>
        <w:t>seconded the motion, which led to a roll call vote, as follows:</w:t>
      </w:r>
    </w:p>
    <w:p w14:paraId="00C76D21" w14:textId="77777777" w:rsidR="0072030C" w:rsidRPr="009C6117" w:rsidRDefault="0072030C" w:rsidP="0072030C">
      <w:pPr>
        <w:suppressAutoHyphens/>
        <w:rPr>
          <w:szCs w:val="20"/>
          <w:lang w:eastAsia="ar-SA"/>
        </w:rPr>
      </w:pPr>
      <w:r w:rsidRPr="009C6117">
        <w:rPr>
          <w:bCs/>
        </w:rPr>
        <w:tab/>
      </w:r>
      <w:r w:rsidRPr="009C6117">
        <w:rPr>
          <w:bCs/>
        </w:rPr>
        <w:tab/>
      </w:r>
      <w:r w:rsidRPr="009C6117">
        <w:rPr>
          <w:szCs w:val="20"/>
          <w:lang w:eastAsia="ar-SA"/>
        </w:rPr>
        <w:t xml:space="preserve">Ayes – 6 </w:t>
      </w:r>
      <w:r w:rsidRPr="009C6117">
        <w:rPr>
          <w:szCs w:val="20"/>
          <w:lang w:eastAsia="ar-SA"/>
        </w:rPr>
        <w:tab/>
        <w:t>(Traub,</w:t>
      </w:r>
      <w:r>
        <w:rPr>
          <w:szCs w:val="20"/>
          <w:lang w:eastAsia="ar-SA"/>
        </w:rPr>
        <w:t xml:space="preserve"> Bauman</w:t>
      </w:r>
      <w:r w:rsidRPr="009C6117">
        <w:rPr>
          <w:szCs w:val="20"/>
          <w:lang w:eastAsia="ar-SA"/>
        </w:rPr>
        <w:t xml:space="preserve">, </w:t>
      </w:r>
      <w:r>
        <w:rPr>
          <w:szCs w:val="20"/>
          <w:lang w:eastAsia="ar-SA"/>
        </w:rPr>
        <w:t xml:space="preserve">Correll, C Aronstam, </w:t>
      </w:r>
      <w:r w:rsidRPr="009C6117">
        <w:rPr>
          <w:szCs w:val="20"/>
          <w:lang w:eastAsia="ar-SA"/>
        </w:rPr>
        <w:t xml:space="preserve">Sweeney, </w:t>
      </w:r>
      <w:r>
        <w:rPr>
          <w:szCs w:val="20"/>
          <w:lang w:eastAsia="ar-SA"/>
        </w:rPr>
        <w:t xml:space="preserve">A </w:t>
      </w:r>
      <w:r w:rsidRPr="009C6117">
        <w:rPr>
          <w:szCs w:val="20"/>
          <w:lang w:eastAsia="ar-SA"/>
        </w:rPr>
        <w:t xml:space="preserve">Aronstam) </w:t>
      </w:r>
    </w:p>
    <w:p w14:paraId="7DB23AA4" w14:textId="77777777" w:rsidR="0072030C" w:rsidRPr="009C6117" w:rsidRDefault="0072030C" w:rsidP="0072030C">
      <w:pPr>
        <w:suppressAutoHyphens/>
        <w:rPr>
          <w:szCs w:val="20"/>
          <w:lang w:eastAsia="ar-SA"/>
        </w:rPr>
      </w:pPr>
      <w:r w:rsidRPr="009C6117">
        <w:rPr>
          <w:szCs w:val="20"/>
          <w:lang w:eastAsia="ar-SA"/>
        </w:rPr>
        <w:tab/>
      </w:r>
      <w:r w:rsidRPr="009C6117">
        <w:rPr>
          <w:szCs w:val="20"/>
          <w:lang w:eastAsia="ar-SA"/>
        </w:rPr>
        <w:tab/>
        <w:t>Nays – 0</w:t>
      </w:r>
    </w:p>
    <w:p w14:paraId="3980AA7F" w14:textId="77777777" w:rsidR="0072030C" w:rsidRPr="009C6117" w:rsidRDefault="0072030C" w:rsidP="0072030C">
      <w:pPr>
        <w:suppressAutoHyphens/>
        <w:rPr>
          <w:szCs w:val="20"/>
          <w:lang w:eastAsia="ar-SA"/>
        </w:rPr>
      </w:pPr>
      <w:r>
        <w:rPr>
          <w:szCs w:val="20"/>
          <w:lang w:eastAsia="ar-SA"/>
        </w:rPr>
        <w:tab/>
      </w:r>
      <w:r>
        <w:rPr>
          <w:szCs w:val="20"/>
          <w:lang w:eastAsia="ar-SA"/>
        </w:rPr>
        <w:tab/>
        <w:t>Absent – 1</w:t>
      </w:r>
      <w:r>
        <w:rPr>
          <w:szCs w:val="20"/>
          <w:lang w:eastAsia="ar-SA"/>
        </w:rPr>
        <w:tab/>
        <w:t>(Sinsabaugh</w:t>
      </w:r>
      <w:r w:rsidRPr="009C6117">
        <w:rPr>
          <w:szCs w:val="20"/>
          <w:lang w:eastAsia="ar-SA"/>
        </w:rPr>
        <w:t>)</w:t>
      </w:r>
      <w:r w:rsidRPr="009C6117">
        <w:rPr>
          <w:szCs w:val="20"/>
          <w:lang w:eastAsia="ar-SA"/>
        </w:rPr>
        <w:tab/>
      </w:r>
    </w:p>
    <w:p w14:paraId="181999CA" w14:textId="77777777" w:rsidR="0072030C" w:rsidRPr="009C6117" w:rsidRDefault="0072030C" w:rsidP="0072030C">
      <w:pPr>
        <w:spacing w:line="480" w:lineRule="auto"/>
      </w:pPr>
      <w:r w:rsidRPr="009C6117">
        <w:rPr>
          <w:szCs w:val="20"/>
          <w:lang w:eastAsia="ar-SA"/>
        </w:rPr>
        <w:tab/>
      </w:r>
      <w:r w:rsidRPr="009C6117">
        <w:rPr>
          <w:szCs w:val="20"/>
          <w:lang w:eastAsia="ar-SA"/>
        </w:rPr>
        <w:tab/>
      </w:r>
      <w:r w:rsidRPr="009C6117">
        <w:t xml:space="preserve">The motion carried.  </w:t>
      </w:r>
    </w:p>
    <w:p w14:paraId="292D9115" w14:textId="32A788DD" w:rsidR="0072030C" w:rsidRDefault="0072030C" w:rsidP="0072030C">
      <w:pPr>
        <w:pStyle w:val="p2"/>
        <w:widowControl/>
        <w:spacing w:line="480" w:lineRule="auto"/>
        <w:rPr>
          <w:rFonts w:eastAsiaTheme="minorHAnsi"/>
        </w:rPr>
      </w:pPr>
      <w:r>
        <w:rPr>
          <w:rFonts w:eastAsiaTheme="minorHAnsi"/>
          <w:b/>
          <w:u w:val="single"/>
        </w:rPr>
        <w:t>B</w:t>
      </w:r>
      <w:r w:rsidRPr="00CF4C3F">
        <w:rPr>
          <w:rFonts w:eastAsiaTheme="minorHAnsi"/>
          <w:b/>
          <w:u w:val="single"/>
        </w:rPr>
        <w:t>oard Comments</w:t>
      </w:r>
      <w:r w:rsidRPr="007B31B8">
        <w:rPr>
          <w:rFonts w:eastAsiaTheme="minorHAnsi"/>
          <w:b/>
        </w:rPr>
        <w:t>:</w:t>
      </w:r>
      <w:r w:rsidR="007B31B8">
        <w:rPr>
          <w:rFonts w:eastAsiaTheme="minorHAnsi"/>
        </w:rPr>
        <w:t xml:space="preserve">  </w:t>
      </w:r>
      <w:r>
        <w:rPr>
          <w:rFonts w:eastAsiaTheme="minorHAnsi"/>
        </w:rPr>
        <w:t>Trustee Correll would like to look into getting tablets or laptops for the Trustees</w:t>
      </w:r>
      <w:r w:rsidR="008640F0">
        <w:rPr>
          <w:rFonts w:eastAsiaTheme="minorHAnsi"/>
        </w:rPr>
        <w:t xml:space="preserve"> to use</w:t>
      </w:r>
      <w:r>
        <w:rPr>
          <w:rFonts w:eastAsiaTheme="minorHAnsi"/>
        </w:rPr>
        <w:t xml:space="preserve"> </w:t>
      </w:r>
      <w:r w:rsidR="008640F0">
        <w:rPr>
          <w:rFonts w:eastAsiaTheme="minorHAnsi"/>
        </w:rPr>
        <w:t>during v</w:t>
      </w:r>
      <w:r>
        <w:rPr>
          <w:rFonts w:eastAsiaTheme="minorHAnsi"/>
        </w:rPr>
        <w:t>illage meetings along with Village of Waverly email addresses.  Trustee Correll moved to approve up to $3,000.00 for the tablets/laptops</w:t>
      </w:r>
      <w:r w:rsidR="007B31B8">
        <w:rPr>
          <w:rFonts w:eastAsiaTheme="minorHAnsi"/>
        </w:rPr>
        <w:t xml:space="preserve">. </w:t>
      </w:r>
      <w:r>
        <w:rPr>
          <w:rFonts w:eastAsiaTheme="minorHAnsi"/>
        </w:rPr>
        <w:t xml:space="preserve"> Trustee Traub seconded the motion, which carried unanimously.</w:t>
      </w:r>
    </w:p>
    <w:p w14:paraId="54239D08" w14:textId="77777777" w:rsidR="0072030C" w:rsidRPr="00CF4C3F" w:rsidRDefault="0072030C" w:rsidP="0072030C">
      <w:pPr>
        <w:tabs>
          <w:tab w:val="left" w:pos="0"/>
          <w:tab w:val="left" w:pos="90"/>
          <w:tab w:val="left" w:pos="180"/>
        </w:tabs>
        <w:spacing w:line="480" w:lineRule="auto"/>
        <w:rPr>
          <w:rFonts w:eastAsiaTheme="minorHAnsi"/>
        </w:rPr>
      </w:pPr>
      <w:r>
        <w:rPr>
          <w:b/>
          <w:bCs/>
          <w:u w:val="single"/>
        </w:rPr>
        <w:t>A</w:t>
      </w:r>
      <w:r w:rsidRPr="00CF4C3F">
        <w:rPr>
          <w:b/>
          <w:bCs/>
          <w:u w:val="single"/>
        </w:rPr>
        <w:t>djournment</w:t>
      </w:r>
      <w:r w:rsidRPr="007B31B8">
        <w:rPr>
          <w:b/>
          <w:bCs/>
        </w:rPr>
        <w:t>:</w:t>
      </w:r>
      <w:r w:rsidRPr="00CF4C3F">
        <w:rPr>
          <w:bCs/>
        </w:rPr>
        <w:t xml:space="preserve">  </w:t>
      </w:r>
      <w:r>
        <w:t>Trustee Sweeney moved to adjourn at 8:05</w:t>
      </w:r>
      <w:r w:rsidRPr="00CF4C3F">
        <w:t xml:space="preserve"> p.m.  Trustee C. Aronstam seconded the motion, which carried unanimously</w:t>
      </w:r>
      <w:r w:rsidRPr="00CF4C3F">
        <w:rPr>
          <w:rFonts w:eastAsiaTheme="minorHAnsi"/>
        </w:rPr>
        <w:t>.</w:t>
      </w:r>
    </w:p>
    <w:p w14:paraId="754C23E7" w14:textId="77777777" w:rsidR="0072030C" w:rsidRPr="00CF4C3F" w:rsidRDefault="0072030C" w:rsidP="0072030C">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050A599F" w14:textId="77777777" w:rsidR="0072030C" w:rsidRDefault="0072030C" w:rsidP="007B31B8">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3E6B6351" w14:textId="77777777" w:rsidR="001A7B8C" w:rsidRDefault="001A7B8C" w:rsidP="007B31B8">
      <w:pPr>
        <w:tabs>
          <w:tab w:val="left" w:pos="0"/>
          <w:tab w:val="left" w:pos="90"/>
          <w:tab w:val="left" w:pos="180"/>
        </w:tabs>
        <w:rPr>
          <w:b/>
          <w:szCs w:val="20"/>
          <w:lang w:eastAsia="ar-SA"/>
        </w:rPr>
      </w:pPr>
    </w:p>
    <w:p w14:paraId="52975369" w14:textId="77777777" w:rsidR="0096713B" w:rsidRDefault="0096713B" w:rsidP="0072030C">
      <w:pPr>
        <w:tabs>
          <w:tab w:val="left" w:pos="0"/>
          <w:tab w:val="left" w:pos="90"/>
          <w:tab w:val="left" w:pos="180"/>
        </w:tabs>
        <w:spacing w:line="480" w:lineRule="auto"/>
        <w:rPr>
          <w:b/>
          <w:szCs w:val="20"/>
          <w:lang w:eastAsia="ar-SA"/>
        </w:rPr>
      </w:pPr>
    </w:p>
    <w:p w14:paraId="1267D018" w14:textId="6A9A91B4" w:rsidR="0096713B" w:rsidRPr="00320097" w:rsidRDefault="0096713B" w:rsidP="0096713B">
      <w:pPr>
        <w:jc w:val="center"/>
        <w:rPr>
          <w:rFonts w:eastAsiaTheme="minorHAnsi"/>
          <w:b/>
        </w:rPr>
      </w:pPr>
      <w:r w:rsidRPr="00320097">
        <w:rPr>
          <w:rFonts w:eastAsiaTheme="minorHAnsi"/>
          <w:b/>
        </w:rPr>
        <w:lastRenderedPageBreak/>
        <w:t>REGULAR MEETING OF THE BOARD OF TRUSTEES</w:t>
      </w:r>
    </w:p>
    <w:p w14:paraId="33A6E03E" w14:textId="77777777" w:rsidR="0096713B" w:rsidRPr="00320097" w:rsidRDefault="0096713B" w:rsidP="0096713B">
      <w:pPr>
        <w:jc w:val="center"/>
        <w:rPr>
          <w:rFonts w:eastAsiaTheme="minorHAnsi"/>
          <w:b/>
        </w:rPr>
      </w:pPr>
      <w:r w:rsidRPr="00320097">
        <w:rPr>
          <w:rFonts w:eastAsiaTheme="minorHAnsi"/>
          <w:b/>
        </w:rPr>
        <w:t>OF THE VILLAGE OF WAVERLY HELD AT 6:30 P.M.</w:t>
      </w:r>
    </w:p>
    <w:p w14:paraId="23F574DB" w14:textId="77777777" w:rsidR="0096713B" w:rsidRPr="00320097" w:rsidRDefault="0096713B" w:rsidP="0096713B">
      <w:pPr>
        <w:jc w:val="center"/>
        <w:rPr>
          <w:rFonts w:eastAsiaTheme="minorHAnsi"/>
          <w:b/>
        </w:rPr>
      </w:pPr>
      <w:r w:rsidRPr="00320097">
        <w:rPr>
          <w:rFonts w:eastAsiaTheme="minorHAnsi"/>
          <w:b/>
        </w:rPr>
        <w:t xml:space="preserve">ON TUESDAY, </w:t>
      </w:r>
      <w:r>
        <w:rPr>
          <w:rFonts w:eastAsiaTheme="minorHAnsi"/>
          <w:b/>
        </w:rPr>
        <w:t>FEBRUARY 27</w:t>
      </w:r>
      <w:r w:rsidRPr="00320097">
        <w:rPr>
          <w:rFonts w:eastAsiaTheme="minorHAnsi"/>
          <w:b/>
        </w:rPr>
        <w:t>, 2024 IN THE</w:t>
      </w:r>
    </w:p>
    <w:p w14:paraId="1A90B03B" w14:textId="77777777" w:rsidR="0096713B" w:rsidRPr="00320097" w:rsidRDefault="0096713B" w:rsidP="0096713B">
      <w:pPr>
        <w:keepNext/>
        <w:jc w:val="center"/>
        <w:outlineLvl w:val="0"/>
        <w:rPr>
          <w:rFonts w:eastAsiaTheme="minorHAnsi"/>
          <w:b/>
        </w:rPr>
      </w:pPr>
      <w:r w:rsidRPr="00320097">
        <w:rPr>
          <w:rFonts w:eastAsiaTheme="minorHAnsi"/>
          <w:b/>
        </w:rPr>
        <w:t>TRUSTEES’ ROOM IN THE VILLAGE HALL</w:t>
      </w:r>
    </w:p>
    <w:p w14:paraId="3BC58387" w14:textId="77777777" w:rsidR="0096713B" w:rsidRPr="00320097" w:rsidRDefault="0096713B" w:rsidP="0096713B">
      <w:pPr>
        <w:keepNext/>
        <w:jc w:val="center"/>
        <w:outlineLvl w:val="0"/>
        <w:rPr>
          <w:rFonts w:eastAsiaTheme="minorHAnsi"/>
          <w:b/>
          <w:highlight w:val="yellow"/>
        </w:rPr>
      </w:pPr>
    </w:p>
    <w:p w14:paraId="23539F72" w14:textId="77777777" w:rsidR="0096713B" w:rsidRPr="00320097" w:rsidRDefault="0096713B" w:rsidP="0096713B">
      <w:pPr>
        <w:keepNext/>
        <w:jc w:val="center"/>
        <w:outlineLvl w:val="0"/>
        <w:rPr>
          <w:rFonts w:eastAsiaTheme="minorHAnsi"/>
          <w:b/>
          <w:highlight w:val="yellow"/>
        </w:rPr>
      </w:pPr>
    </w:p>
    <w:p w14:paraId="5A18A43D" w14:textId="77777777" w:rsidR="0096713B" w:rsidRPr="00015617" w:rsidRDefault="0096713B" w:rsidP="0096713B">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7E61B177" w14:textId="77777777" w:rsidR="0096713B" w:rsidRPr="0096713B" w:rsidRDefault="0096713B" w:rsidP="0096713B">
      <w:pPr>
        <w:pStyle w:val="p2"/>
        <w:widowControl/>
        <w:spacing w:line="480" w:lineRule="auto"/>
      </w:pPr>
      <w:r w:rsidRPr="0096713B">
        <w:rPr>
          <w:b/>
          <w:u w:val="single"/>
        </w:rPr>
        <w:t>Roll Call</w:t>
      </w:r>
      <w:r w:rsidRPr="0096713B">
        <w:rPr>
          <w:b/>
        </w:rPr>
        <w:t xml:space="preserve">:  </w:t>
      </w:r>
      <w:r w:rsidRPr="0096713B">
        <w:t xml:space="preserve">Trustees Present:  Kasey Traub, Jerry Sinsabaugh, Travis Bauman, Keith Correll, </w:t>
      </w:r>
    </w:p>
    <w:p w14:paraId="04E2255C" w14:textId="77777777" w:rsidR="0096713B" w:rsidRPr="0096713B" w:rsidRDefault="0096713B" w:rsidP="0096713B">
      <w:pPr>
        <w:pStyle w:val="p2"/>
        <w:widowControl/>
        <w:spacing w:line="480" w:lineRule="auto"/>
      </w:pPr>
      <w:r w:rsidRPr="0096713B">
        <w:t>C. Aronstam, Kevin Sweeney, and Mayor A. Aronstam</w:t>
      </w:r>
    </w:p>
    <w:p w14:paraId="72BFE919" w14:textId="77777777" w:rsidR="0096713B" w:rsidRPr="0096713B" w:rsidRDefault="0096713B" w:rsidP="0096713B">
      <w:pPr>
        <w:pStyle w:val="p2"/>
        <w:widowControl/>
        <w:spacing w:line="480" w:lineRule="auto"/>
      </w:pPr>
      <w:r w:rsidRPr="0096713B">
        <w:t>Also present:  Attorney Betty Keene, Police Chief Buesink, and Clerk Treasurer Michele Wood</w:t>
      </w:r>
    </w:p>
    <w:p w14:paraId="475E6A81" w14:textId="77777777" w:rsidR="0096713B" w:rsidRPr="0096713B" w:rsidRDefault="0096713B" w:rsidP="0096713B">
      <w:pPr>
        <w:pStyle w:val="p2"/>
        <w:widowControl/>
        <w:spacing w:line="480" w:lineRule="auto"/>
      </w:pPr>
      <w:r w:rsidRPr="0096713B">
        <w:t>Press:  Johnny Williams of the Morning Times</w:t>
      </w:r>
    </w:p>
    <w:p w14:paraId="0C28AB9C" w14:textId="77777777" w:rsidR="0096713B" w:rsidRPr="0096713B" w:rsidRDefault="0096713B" w:rsidP="0096713B">
      <w:pPr>
        <w:pStyle w:val="p2"/>
        <w:widowControl/>
        <w:spacing w:line="480" w:lineRule="auto"/>
      </w:pPr>
      <w:r w:rsidRPr="0096713B">
        <w:rPr>
          <w:b/>
          <w:u w:val="single"/>
        </w:rPr>
        <w:t>Public Comments</w:t>
      </w:r>
      <w:r w:rsidRPr="0096713B">
        <w:rPr>
          <w:b/>
        </w:rPr>
        <w:t>:</w:t>
      </w:r>
      <w:r w:rsidRPr="0096713B">
        <w:t xml:space="preserve">  Evelyn Mattson, 216 William Street, asked if the Senior Exemption for property taxes could be raised</w:t>
      </w:r>
      <w:r>
        <w:t xml:space="preserve"> from $14,700</w:t>
      </w:r>
      <w:r w:rsidRPr="0096713B">
        <w:t xml:space="preserve">.  The clerk stated she contacted Tioga County Real Property and he is working on an impact report with a few higher income levels.  She stated that there would be no </w:t>
      </w:r>
      <w:r w:rsidR="00A4228A">
        <w:t>e</w:t>
      </w:r>
      <w:r w:rsidRPr="0096713B">
        <w:t xml:space="preserve">ffect on this year’s taxes, however, if it were raised it would </w:t>
      </w:r>
      <w:r w:rsidR="00A4228A">
        <w:t>e</w:t>
      </w:r>
      <w:r w:rsidRPr="0096713B">
        <w:t>ffect village taxes in June 2025.</w:t>
      </w:r>
      <w:r>
        <w:t xml:space="preserve">  When the report is complete, she would bring to the Board to review.</w:t>
      </w:r>
    </w:p>
    <w:p w14:paraId="0F4C43DC" w14:textId="77777777" w:rsidR="00F53284" w:rsidRPr="00F53284" w:rsidRDefault="0096713B" w:rsidP="0096713B">
      <w:pPr>
        <w:pStyle w:val="p2"/>
        <w:widowControl/>
        <w:spacing w:line="480" w:lineRule="auto"/>
      </w:pPr>
      <w:r w:rsidRPr="00F53284">
        <w:rPr>
          <w:b/>
          <w:u w:val="single"/>
        </w:rPr>
        <w:t>Mayor</w:t>
      </w:r>
      <w:r w:rsidR="00A4228A">
        <w:rPr>
          <w:b/>
          <w:u w:val="single"/>
        </w:rPr>
        <w:t>’</w:t>
      </w:r>
      <w:r w:rsidRPr="00F53284">
        <w:rPr>
          <w:b/>
          <w:u w:val="single"/>
        </w:rPr>
        <w:t>s Comments</w:t>
      </w:r>
      <w:r w:rsidRPr="00F53284">
        <w:rPr>
          <w:b/>
        </w:rPr>
        <w:t>:</w:t>
      </w:r>
      <w:r w:rsidRPr="00F53284">
        <w:t xml:space="preserve">  </w:t>
      </w:r>
      <w:r w:rsidR="00F53284" w:rsidRPr="00F53284">
        <w:t>Mayor Aronstam congratulated Troy Beeman for his State Championship win in Wrestling.  He stated there is concern with large storage containers going up, and he will review our code regarding them.  Code Enforcement is looking at ways to crack down on garbage on properties.</w:t>
      </w:r>
    </w:p>
    <w:p w14:paraId="7BD40DA2" w14:textId="77777777" w:rsidR="00F53284" w:rsidRPr="00F53284" w:rsidRDefault="00F53284" w:rsidP="0096713B">
      <w:pPr>
        <w:pStyle w:val="p2"/>
        <w:widowControl/>
        <w:spacing w:line="480" w:lineRule="auto"/>
      </w:pPr>
      <w:r w:rsidRPr="00F53284">
        <w:tab/>
        <w:t xml:space="preserve">Trustee Traub stated he met with others to discuss new business registrations.  He will meet with Code Officer Robinson tomorrow.  He will also attend the next Planning Board meeting.  </w:t>
      </w:r>
    </w:p>
    <w:p w14:paraId="111C0155" w14:textId="77777777" w:rsidR="00F53284" w:rsidRPr="00F53284" w:rsidRDefault="00F53284" w:rsidP="0096713B">
      <w:pPr>
        <w:pStyle w:val="p2"/>
        <w:widowControl/>
        <w:spacing w:line="480" w:lineRule="auto"/>
      </w:pPr>
      <w:r w:rsidRPr="00F53284">
        <w:tab/>
        <w:t>Trustee Correll stated the</w:t>
      </w:r>
      <w:r>
        <w:t xml:space="preserve"> DPW cleaned-out the</w:t>
      </w:r>
      <w:r w:rsidRPr="00F53284">
        <w:t xml:space="preserve"> Village Hall Mechanical Room</w:t>
      </w:r>
      <w:r>
        <w:t>.</w:t>
      </w:r>
      <w:r w:rsidRPr="00F53284">
        <w:t xml:space="preserve">  He will attending a Teams Meeting with the Railroad next Friday regarding the safety concerns of parking trains.  He recommended the contractors for the village wing </w:t>
      </w:r>
      <w:r>
        <w:t>get</w:t>
      </w:r>
      <w:r w:rsidRPr="00F53284">
        <w:t xml:space="preserve"> a burn permit and they should sign in </w:t>
      </w:r>
      <w:r>
        <w:t>&amp;</w:t>
      </w:r>
      <w:r w:rsidRPr="00F53284">
        <w:t xml:space="preserve"> out daily.</w:t>
      </w:r>
    </w:p>
    <w:p w14:paraId="7A6BC88E" w14:textId="77777777" w:rsidR="0096713B" w:rsidRPr="00F53284" w:rsidRDefault="0096713B" w:rsidP="0096713B">
      <w:pPr>
        <w:pStyle w:val="p2"/>
        <w:widowControl/>
        <w:spacing w:line="480" w:lineRule="auto"/>
        <w:rPr>
          <w:rFonts w:eastAsiaTheme="minorHAnsi"/>
        </w:rPr>
      </w:pPr>
      <w:r w:rsidRPr="00F53284">
        <w:rPr>
          <w:rFonts w:eastAsiaTheme="minorHAnsi"/>
          <w:b/>
          <w:u w:val="single"/>
        </w:rPr>
        <w:t>Approval of Minutes</w:t>
      </w:r>
      <w:r w:rsidRPr="00F53284">
        <w:rPr>
          <w:rFonts w:eastAsiaTheme="minorHAnsi"/>
          <w:b/>
        </w:rPr>
        <w:t xml:space="preserve">:  </w:t>
      </w:r>
      <w:r w:rsidRPr="00F53284">
        <w:rPr>
          <w:rFonts w:eastAsiaTheme="minorHAnsi"/>
        </w:rPr>
        <w:t xml:space="preserve">Trustee </w:t>
      </w:r>
      <w:r w:rsidR="00F53284" w:rsidRPr="00F53284">
        <w:rPr>
          <w:rFonts w:eastAsiaTheme="minorHAnsi"/>
        </w:rPr>
        <w:t>Bauman</w:t>
      </w:r>
      <w:r w:rsidRPr="00F53284">
        <w:rPr>
          <w:rFonts w:eastAsiaTheme="minorHAnsi"/>
        </w:rPr>
        <w:t xml:space="preserve"> moved to approve the Minutes of </w:t>
      </w:r>
      <w:r w:rsidR="00F53284" w:rsidRPr="00F53284">
        <w:rPr>
          <w:rFonts w:eastAsiaTheme="minorHAnsi"/>
        </w:rPr>
        <w:t>February 12</w:t>
      </w:r>
      <w:r w:rsidRPr="00F53284">
        <w:rPr>
          <w:rFonts w:eastAsiaTheme="minorHAnsi"/>
        </w:rPr>
        <w:t xml:space="preserve">, 2024 as presented.  Trustee </w:t>
      </w:r>
      <w:r w:rsidR="00F53284" w:rsidRPr="00F53284">
        <w:rPr>
          <w:rFonts w:eastAsiaTheme="minorHAnsi"/>
        </w:rPr>
        <w:t>Correll</w:t>
      </w:r>
      <w:r w:rsidRPr="00F53284">
        <w:rPr>
          <w:rFonts w:eastAsiaTheme="minorHAnsi"/>
        </w:rPr>
        <w:t xml:space="preserve"> seconded the motion, which carried unanimously.  </w:t>
      </w:r>
    </w:p>
    <w:p w14:paraId="13F9F603" w14:textId="77777777" w:rsidR="0096713B" w:rsidRPr="00A4228A" w:rsidRDefault="0096713B" w:rsidP="0096713B">
      <w:pPr>
        <w:pStyle w:val="p2"/>
        <w:widowControl/>
        <w:spacing w:line="480" w:lineRule="auto"/>
      </w:pPr>
      <w:r w:rsidRPr="00A4228A">
        <w:rPr>
          <w:b/>
          <w:bCs/>
          <w:u w:val="single"/>
        </w:rPr>
        <w:lastRenderedPageBreak/>
        <w:t>Finance Committee/Approval of Abstract</w:t>
      </w:r>
      <w:r w:rsidRPr="00A4228A">
        <w:rPr>
          <w:b/>
          <w:bCs/>
        </w:rPr>
        <w:t xml:space="preserve">:  </w:t>
      </w:r>
      <w:r w:rsidRPr="00A4228A">
        <w:t xml:space="preserve">Trustee </w:t>
      </w:r>
      <w:r w:rsidR="00A4228A" w:rsidRPr="00A4228A">
        <w:t>Sinsabaugh</w:t>
      </w:r>
      <w:r w:rsidRPr="00A4228A">
        <w:t xml:space="preserve"> presented the following abstracts and moved to approve all payments:  General Fund $</w:t>
      </w:r>
      <w:r w:rsidR="00A4228A" w:rsidRPr="00A4228A">
        <w:t>54,657.51</w:t>
      </w:r>
      <w:r w:rsidRPr="00A4228A">
        <w:t xml:space="preserve">.  Trustee </w:t>
      </w:r>
      <w:r w:rsidR="00A4228A" w:rsidRPr="00A4228A">
        <w:t>C. Aronstam</w:t>
      </w:r>
      <w:r w:rsidRPr="00A4228A">
        <w:t xml:space="preserve"> seconded the motion, which carried unanimously.</w:t>
      </w:r>
    </w:p>
    <w:p w14:paraId="775F7F78" w14:textId="77777777" w:rsidR="0096713B" w:rsidRPr="00A4228A" w:rsidRDefault="0096713B" w:rsidP="0096713B">
      <w:pPr>
        <w:pStyle w:val="p2"/>
        <w:widowControl/>
        <w:spacing w:line="480" w:lineRule="auto"/>
        <w:rPr>
          <w:rFonts w:eastAsiaTheme="minorHAnsi"/>
        </w:rPr>
      </w:pPr>
      <w:r w:rsidRPr="00A4228A">
        <w:rPr>
          <w:rFonts w:eastAsiaTheme="minorHAnsi"/>
          <w:b/>
          <w:u w:val="single"/>
        </w:rPr>
        <w:t>Tioga County Update</w:t>
      </w:r>
      <w:r w:rsidRPr="00A4228A">
        <w:rPr>
          <w:rFonts w:eastAsiaTheme="minorHAnsi"/>
          <w:b/>
        </w:rPr>
        <w:t>:</w:t>
      </w:r>
      <w:r w:rsidRPr="00A4228A">
        <w:rPr>
          <w:rFonts w:eastAsiaTheme="minorHAnsi"/>
        </w:rPr>
        <w:t xml:space="preserve">  </w:t>
      </w:r>
      <w:r w:rsidR="00A4228A" w:rsidRPr="00A4228A">
        <w:rPr>
          <w:rFonts w:eastAsiaTheme="minorHAnsi"/>
        </w:rPr>
        <w:t>Mayor Aronstam stated Betty has received the draft lease agreement with Tioga County to review.  He also stated LeeAnn Tinney, Tioga County Director or Economic Development, will be retiring at the end of March.  The Board thanked her for all of her help and wished her well.</w:t>
      </w:r>
    </w:p>
    <w:p w14:paraId="25AA0925" w14:textId="788A11AC" w:rsidR="0096713B" w:rsidRDefault="00A4228A" w:rsidP="0096713B">
      <w:pPr>
        <w:spacing w:line="480" w:lineRule="auto"/>
        <w:rPr>
          <w:rFonts w:eastAsiaTheme="minorHAnsi"/>
        </w:rPr>
      </w:pPr>
      <w:r w:rsidRPr="00A4228A">
        <w:rPr>
          <w:rFonts w:eastAsiaTheme="minorHAnsi"/>
          <w:b/>
          <w:u w:val="single"/>
        </w:rPr>
        <w:t>Downtown Parking</w:t>
      </w:r>
      <w:r w:rsidR="0096713B" w:rsidRPr="00A4228A">
        <w:rPr>
          <w:rFonts w:eastAsiaTheme="minorHAnsi"/>
          <w:b/>
        </w:rPr>
        <w:t>:</w:t>
      </w:r>
      <w:r w:rsidR="0096713B" w:rsidRPr="00A4228A">
        <w:rPr>
          <w:rFonts w:eastAsiaTheme="minorHAnsi"/>
        </w:rPr>
        <w:t xml:space="preserve">  </w:t>
      </w:r>
      <w:r>
        <w:rPr>
          <w:rFonts w:eastAsiaTheme="minorHAnsi"/>
        </w:rPr>
        <w:t xml:space="preserve">Chief Buesink stated when the parking local law is ready, he would like to </w:t>
      </w:r>
      <w:r w:rsidR="001A7B8C">
        <w:rPr>
          <w:rFonts w:eastAsiaTheme="minorHAnsi"/>
        </w:rPr>
        <w:t>hire</w:t>
      </w:r>
      <w:r>
        <w:rPr>
          <w:rFonts w:eastAsiaTheme="minorHAnsi"/>
        </w:rPr>
        <w:t xml:space="preserve"> a part-time parking enforcement officer.</w:t>
      </w:r>
    </w:p>
    <w:p w14:paraId="072D8F4F" w14:textId="77777777" w:rsidR="00A4228A" w:rsidRPr="00665D9C" w:rsidRDefault="00A4228A" w:rsidP="00A4228A">
      <w:pPr>
        <w:tabs>
          <w:tab w:val="left" w:pos="0"/>
          <w:tab w:val="left" w:pos="90"/>
          <w:tab w:val="left" w:pos="180"/>
        </w:tabs>
        <w:spacing w:line="480" w:lineRule="auto"/>
      </w:pPr>
      <w:r w:rsidRPr="00665D9C">
        <w:rPr>
          <w:b/>
          <w:bCs/>
          <w:u w:val="single"/>
        </w:rPr>
        <w:t>Executive Session</w:t>
      </w:r>
      <w:r w:rsidRPr="00706133">
        <w:rPr>
          <w:b/>
          <w:bCs/>
        </w:rPr>
        <w:t>:</w:t>
      </w:r>
      <w:r w:rsidRPr="00665D9C">
        <w:rPr>
          <w:bCs/>
        </w:rPr>
        <w:t xml:space="preserve">  </w:t>
      </w:r>
      <w:r w:rsidRPr="00665D9C">
        <w:t>Trustee C</w:t>
      </w:r>
      <w:r>
        <w:t>. Aronstam</w:t>
      </w:r>
      <w:r w:rsidRPr="00665D9C">
        <w:t xml:space="preserve"> moved to </w:t>
      </w:r>
      <w:r>
        <w:t>enter</w:t>
      </w:r>
      <w:r w:rsidRPr="00665D9C">
        <w:t xml:space="preserve"> Executive Session at 7:</w:t>
      </w:r>
      <w:r>
        <w:t xml:space="preserve">16 p.m. to discuss a personnel negotiation issue.  Trustee Sweeney </w:t>
      </w:r>
      <w:r w:rsidRPr="00665D9C">
        <w:t>seconded the motion, which carried unanimously</w:t>
      </w:r>
      <w:r w:rsidRPr="00665D9C">
        <w:rPr>
          <w:rFonts w:eastAsiaTheme="minorHAnsi"/>
        </w:rPr>
        <w:t>.</w:t>
      </w:r>
      <w:r w:rsidRPr="00665D9C">
        <w:tab/>
      </w:r>
    </w:p>
    <w:p w14:paraId="79DF8C62" w14:textId="4C7667BE" w:rsidR="00A4228A" w:rsidRPr="004D3880" w:rsidRDefault="00A4228A" w:rsidP="00A4228A">
      <w:pPr>
        <w:tabs>
          <w:tab w:val="left" w:pos="0"/>
          <w:tab w:val="left" w:pos="90"/>
          <w:tab w:val="left" w:pos="180"/>
        </w:tabs>
        <w:spacing w:line="480" w:lineRule="auto"/>
      </w:pPr>
      <w:r w:rsidRPr="00665D9C">
        <w:tab/>
      </w:r>
      <w:r w:rsidRPr="00665D9C">
        <w:tab/>
      </w:r>
      <w:r w:rsidRPr="00665D9C">
        <w:tab/>
        <w:t xml:space="preserve">Trustee Traub moved to </w:t>
      </w:r>
      <w:r w:rsidR="00D413B6">
        <w:t>enter Regular</w:t>
      </w:r>
      <w:r w:rsidRPr="00665D9C">
        <w:t xml:space="preserve"> Session at 7:</w:t>
      </w:r>
      <w:r w:rsidR="004D3880">
        <w:t>50</w:t>
      </w:r>
      <w:r w:rsidRPr="00665D9C">
        <w:t xml:space="preserve"> p</w:t>
      </w:r>
      <w:r>
        <w:t>.</w:t>
      </w:r>
      <w:r w:rsidRPr="00665D9C">
        <w:t xml:space="preserve">m.  Trustee Bauman seconded the </w:t>
      </w:r>
      <w:r w:rsidRPr="004D3880">
        <w:t>motion, which carried unanimously.</w:t>
      </w:r>
    </w:p>
    <w:p w14:paraId="10197EC5" w14:textId="77777777" w:rsidR="0096713B" w:rsidRDefault="0096713B" w:rsidP="0096713B">
      <w:pPr>
        <w:tabs>
          <w:tab w:val="left" w:pos="0"/>
          <w:tab w:val="left" w:pos="90"/>
          <w:tab w:val="left" w:pos="180"/>
        </w:tabs>
        <w:spacing w:line="480" w:lineRule="auto"/>
        <w:rPr>
          <w:rFonts w:eastAsiaTheme="minorHAnsi"/>
        </w:rPr>
      </w:pPr>
      <w:r w:rsidRPr="004D3880">
        <w:rPr>
          <w:b/>
          <w:bCs/>
          <w:u w:val="single"/>
        </w:rPr>
        <w:t>Adjournment</w:t>
      </w:r>
      <w:r w:rsidRPr="004D3880">
        <w:rPr>
          <w:b/>
          <w:bCs/>
        </w:rPr>
        <w:t>:</w:t>
      </w:r>
      <w:r w:rsidRPr="004D3880">
        <w:rPr>
          <w:bCs/>
        </w:rPr>
        <w:t xml:space="preserve">  </w:t>
      </w:r>
      <w:r w:rsidRPr="004D3880">
        <w:t xml:space="preserve">Trustee Sweeney moved to adjourn at </w:t>
      </w:r>
      <w:r w:rsidR="004D3880" w:rsidRPr="004D3880">
        <w:t>7</w:t>
      </w:r>
      <w:r w:rsidRPr="004D3880">
        <w:t>:</w:t>
      </w:r>
      <w:r w:rsidR="004D3880" w:rsidRPr="004D3880">
        <w:t>52</w:t>
      </w:r>
      <w:r w:rsidRPr="004D3880">
        <w:t xml:space="preserve"> p.m.  Trustee </w:t>
      </w:r>
      <w:r w:rsidR="004D3880" w:rsidRPr="004D3880">
        <w:t>Correll</w:t>
      </w:r>
      <w:r w:rsidRPr="004D3880">
        <w:t xml:space="preserve"> seconded the motion, which carried unanimously</w:t>
      </w:r>
      <w:r w:rsidRPr="004D3880">
        <w:rPr>
          <w:rFonts w:eastAsiaTheme="minorHAnsi"/>
        </w:rPr>
        <w:t>.</w:t>
      </w:r>
    </w:p>
    <w:p w14:paraId="3D210616" w14:textId="77777777" w:rsidR="0096713B" w:rsidRPr="00CF4C3F" w:rsidRDefault="0096713B" w:rsidP="0096713B">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36F34E83" w14:textId="77777777" w:rsidR="0096713B" w:rsidRDefault="0096713B" w:rsidP="0096713B">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2F17CD3C" w14:textId="77777777" w:rsidR="0072030C" w:rsidRDefault="0072030C" w:rsidP="0072030C"/>
    <w:p w14:paraId="3F2941E0" w14:textId="77777777" w:rsidR="0072030C" w:rsidRDefault="0072030C" w:rsidP="0072030C"/>
    <w:p w14:paraId="665CD73D" w14:textId="77777777" w:rsidR="00616F5E" w:rsidRDefault="00616F5E" w:rsidP="0072030C"/>
    <w:p w14:paraId="2CD1085E" w14:textId="77777777" w:rsidR="0072030C" w:rsidRDefault="0072030C" w:rsidP="0072030C"/>
    <w:p w14:paraId="6A3AB764" w14:textId="36E80F69" w:rsidR="00072632" w:rsidRPr="00320097" w:rsidRDefault="00072632" w:rsidP="00072632">
      <w:pPr>
        <w:jc w:val="center"/>
        <w:rPr>
          <w:rFonts w:eastAsiaTheme="minorHAnsi"/>
          <w:b/>
        </w:rPr>
      </w:pPr>
      <w:r w:rsidRPr="00320097">
        <w:rPr>
          <w:rFonts w:eastAsiaTheme="minorHAnsi"/>
          <w:b/>
        </w:rPr>
        <w:t>REGULAR MEETING OF THE BOARD OF TRUSTEES</w:t>
      </w:r>
    </w:p>
    <w:p w14:paraId="699A6ED6" w14:textId="77777777" w:rsidR="00072632" w:rsidRPr="00320097" w:rsidRDefault="00072632" w:rsidP="00072632">
      <w:pPr>
        <w:jc w:val="center"/>
        <w:rPr>
          <w:rFonts w:eastAsiaTheme="minorHAnsi"/>
          <w:b/>
        </w:rPr>
      </w:pPr>
      <w:r w:rsidRPr="00320097">
        <w:rPr>
          <w:rFonts w:eastAsiaTheme="minorHAnsi"/>
          <w:b/>
        </w:rPr>
        <w:t>OF THE VILLAGE OF WAVERLY HELD AT 6:30 P.M.</w:t>
      </w:r>
    </w:p>
    <w:p w14:paraId="649AFD14" w14:textId="77777777" w:rsidR="00072632" w:rsidRPr="00320097" w:rsidRDefault="00072632" w:rsidP="00072632">
      <w:pPr>
        <w:jc w:val="center"/>
        <w:rPr>
          <w:rFonts w:eastAsiaTheme="minorHAnsi"/>
          <w:b/>
        </w:rPr>
      </w:pPr>
      <w:r w:rsidRPr="00320097">
        <w:rPr>
          <w:rFonts w:eastAsiaTheme="minorHAnsi"/>
          <w:b/>
        </w:rPr>
        <w:t xml:space="preserve">ON TUESDAY, </w:t>
      </w:r>
      <w:r>
        <w:rPr>
          <w:rFonts w:eastAsiaTheme="minorHAnsi"/>
          <w:b/>
        </w:rPr>
        <w:t>MARCH 12</w:t>
      </w:r>
      <w:r w:rsidRPr="00320097">
        <w:rPr>
          <w:rFonts w:eastAsiaTheme="minorHAnsi"/>
          <w:b/>
        </w:rPr>
        <w:t>, 2024 IN THE</w:t>
      </w:r>
    </w:p>
    <w:p w14:paraId="28EBD357" w14:textId="77777777" w:rsidR="00072632" w:rsidRPr="00320097" w:rsidRDefault="00072632" w:rsidP="00072632">
      <w:pPr>
        <w:keepNext/>
        <w:jc w:val="center"/>
        <w:outlineLvl w:val="0"/>
        <w:rPr>
          <w:rFonts w:eastAsiaTheme="minorHAnsi"/>
          <w:b/>
        </w:rPr>
      </w:pPr>
      <w:r w:rsidRPr="00320097">
        <w:rPr>
          <w:rFonts w:eastAsiaTheme="minorHAnsi"/>
          <w:b/>
        </w:rPr>
        <w:t>TRUSTEES’ ROOM IN THE VILLAGE HALL</w:t>
      </w:r>
    </w:p>
    <w:p w14:paraId="7A1779BB" w14:textId="77777777" w:rsidR="00072632" w:rsidRPr="00320097" w:rsidRDefault="00072632" w:rsidP="00072632">
      <w:pPr>
        <w:keepNext/>
        <w:jc w:val="center"/>
        <w:outlineLvl w:val="0"/>
        <w:rPr>
          <w:rFonts w:eastAsiaTheme="minorHAnsi"/>
          <w:b/>
          <w:highlight w:val="yellow"/>
        </w:rPr>
      </w:pPr>
    </w:p>
    <w:p w14:paraId="71A605EC" w14:textId="77777777" w:rsidR="00072632" w:rsidRPr="00320097" w:rsidRDefault="00072632" w:rsidP="00072632">
      <w:pPr>
        <w:keepNext/>
        <w:jc w:val="center"/>
        <w:outlineLvl w:val="0"/>
        <w:rPr>
          <w:rFonts w:eastAsiaTheme="minorHAnsi"/>
          <w:b/>
          <w:highlight w:val="yellow"/>
        </w:rPr>
      </w:pPr>
    </w:p>
    <w:p w14:paraId="093E2CD8" w14:textId="77777777" w:rsidR="00072632" w:rsidRPr="00015617" w:rsidRDefault="00072632" w:rsidP="00072632">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314B028E" w14:textId="77777777" w:rsidR="00072632" w:rsidRPr="00015617" w:rsidRDefault="00072632" w:rsidP="00072632">
      <w:pPr>
        <w:pStyle w:val="p2"/>
        <w:widowControl/>
        <w:spacing w:line="480" w:lineRule="auto"/>
      </w:pPr>
      <w:r w:rsidRPr="00015617">
        <w:rPr>
          <w:b/>
          <w:u w:val="single"/>
        </w:rPr>
        <w:t>Roll Call</w:t>
      </w:r>
      <w:r w:rsidRPr="00015617">
        <w:rPr>
          <w:b/>
        </w:rPr>
        <w:t xml:space="preserve">:  </w:t>
      </w:r>
      <w:r w:rsidRPr="00015617">
        <w:t xml:space="preserve">Trustees Present: </w:t>
      </w:r>
      <w:r>
        <w:t xml:space="preserve">Kasey Traub, </w:t>
      </w:r>
      <w:r w:rsidRPr="00015617">
        <w:t>Travis Bauman, Keith Correll, C. Aronstam, Kevin Sweeney, and Mayor A. Aronstam.</w:t>
      </w:r>
    </w:p>
    <w:p w14:paraId="25ADE23F" w14:textId="77777777" w:rsidR="00072632" w:rsidRPr="00015617" w:rsidRDefault="00072632" w:rsidP="00072632">
      <w:pPr>
        <w:pStyle w:val="p2"/>
        <w:widowControl/>
        <w:spacing w:line="480" w:lineRule="auto"/>
      </w:pPr>
      <w:r w:rsidRPr="00015617">
        <w:lastRenderedPageBreak/>
        <w:t xml:space="preserve">Also present:  </w:t>
      </w:r>
      <w:r>
        <w:t xml:space="preserve">Attorney Betty Keene, </w:t>
      </w:r>
      <w:r w:rsidRPr="00015617">
        <w:t xml:space="preserve">Clerk Treasurer Michele Wood, </w:t>
      </w:r>
      <w:r>
        <w:t xml:space="preserve">Police Chief Russell Buesink, Recreation Director Eric Reznicek </w:t>
      </w:r>
      <w:r w:rsidRPr="00015617">
        <w:t xml:space="preserve">and </w:t>
      </w:r>
      <w:r w:rsidR="00E21AEF">
        <w:t xml:space="preserve">Deputy Clerk Treasurer </w:t>
      </w:r>
      <w:r w:rsidRPr="00015617">
        <w:t>Patti Hanbury</w:t>
      </w:r>
    </w:p>
    <w:p w14:paraId="1ACD4A81" w14:textId="77777777" w:rsidR="00072632" w:rsidRDefault="00072632" w:rsidP="00072632">
      <w:pPr>
        <w:pStyle w:val="p2"/>
        <w:widowControl/>
        <w:spacing w:line="480" w:lineRule="auto"/>
      </w:pPr>
      <w:r w:rsidRPr="00015617">
        <w:t>Press:  Johnny Williams of the Morning Times</w:t>
      </w:r>
    </w:p>
    <w:p w14:paraId="50AFF281" w14:textId="77777777" w:rsidR="00072632" w:rsidRDefault="00072632" w:rsidP="00072632">
      <w:pPr>
        <w:pStyle w:val="p2"/>
        <w:widowControl/>
        <w:spacing w:line="480" w:lineRule="auto"/>
      </w:pPr>
      <w:r>
        <w:rPr>
          <w:b/>
          <w:u w:val="single"/>
        </w:rPr>
        <w:t>Presentation</w:t>
      </w:r>
      <w:r w:rsidRPr="00E21AEF">
        <w:rPr>
          <w:b/>
        </w:rPr>
        <w:t>:</w:t>
      </w:r>
      <w:r>
        <w:t xml:space="preserve"> </w:t>
      </w:r>
      <w:r w:rsidR="00E21AEF">
        <w:t xml:space="preserve"> </w:t>
      </w:r>
      <w:r>
        <w:t>Grace Merrill</w:t>
      </w:r>
      <w:r w:rsidR="00E21AEF">
        <w:t xml:space="preserve">, </w:t>
      </w:r>
      <w:r>
        <w:t xml:space="preserve">Tobacco-Free Broome and Tioga </w:t>
      </w:r>
      <w:r w:rsidR="00E21AEF">
        <w:t>R</w:t>
      </w:r>
      <w:r>
        <w:t>epresentative</w:t>
      </w:r>
      <w:r w:rsidR="00E21AEF">
        <w:t>, presented possible laws in regards to smoking in public spaces and the effects this could have on our residents.</w:t>
      </w:r>
    </w:p>
    <w:p w14:paraId="08F72F2F" w14:textId="77777777" w:rsidR="00072632" w:rsidRPr="00C05DDD" w:rsidRDefault="00072632" w:rsidP="00072632">
      <w:pPr>
        <w:pStyle w:val="p2"/>
        <w:widowControl/>
        <w:spacing w:line="480" w:lineRule="auto"/>
      </w:pPr>
      <w:r>
        <w:rPr>
          <w:b/>
          <w:u w:val="single"/>
        </w:rPr>
        <w:t>Mayor</w:t>
      </w:r>
      <w:r w:rsidR="00E21AEF">
        <w:rPr>
          <w:b/>
          <w:u w:val="single"/>
        </w:rPr>
        <w:t>’</w:t>
      </w:r>
      <w:r>
        <w:rPr>
          <w:b/>
          <w:u w:val="single"/>
        </w:rPr>
        <w:t>s Comments</w:t>
      </w:r>
      <w:r w:rsidRPr="00E21AEF">
        <w:rPr>
          <w:b/>
        </w:rPr>
        <w:t>:</w:t>
      </w:r>
      <w:r>
        <w:t xml:space="preserve">  </w:t>
      </w:r>
      <w:r w:rsidR="00E21AEF">
        <w:t xml:space="preserve">Mayor Aronstam stated the </w:t>
      </w:r>
      <w:r>
        <w:t>Town of Barton</w:t>
      </w:r>
      <w:r w:rsidR="00E21AEF">
        <w:t>’s</w:t>
      </w:r>
      <w:r>
        <w:t xml:space="preserve"> Bicentennial </w:t>
      </w:r>
      <w:r w:rsidR="00E21AEF">
        <w:t>C</w:t>
      </w:r>
      <w:r>
        <w:t>elebration</w:t>
      </w:r>
      <w:r w:rsidR="00E21AEF">
        <w:t xml:space="preserve"> will be held on</w:t>
      </w:r>
      <w:r>
        <w:t xml:space="preserve"> March 23, 2024</w:t>
      </w:r>
      <w:r w:rsidR="00E21AEF">
        <w:t xml:space="preserve"> at</w:t>
      </w:r>
      <w:r>
        <w:t xml:space="preserve"> 1</w:t>
      </w:r>
      <w:r w:rsidR="00E21AEF">
        <w:t>-4</w:t>
      </w:r>
      <w:r>
        <w:t xml:space="preserve"> pm </w:t>
      </w:r>
      <w:r w:rsidR="00E21AEF">
        <w:t>at the Waverly Historic Center</w:t>
      </w:r>
      <w:r>
        <w:t>.</w:t>
      </w:r>
    </w:p>
    <w:p w14:paraId="0DD9DC45" w14:textId="77777777" w:rsidR="00072632" w:rsidRDefault="00072632" w:rsidP="00072632">
      <w:pPr>
        <w:pStyle w:val="p2"/>
        <w:widowControl/>
        <w:spacing w:line="480" w:lineRule="auto"/>
        <w:rPr>
          <w:rFonts w:eastAsiaTheme="minorHAnsi"/>
        </w:rPr>
      </w:pPr>
      <w:r w:rsidRPr="00DA4048">
        <w:rPr>
          <w:rFonts w:eastAsiaTheme="minorHAnsi"/>
          <w:b/>
          <w:u w:val="single"/>
        </w:rPr>
        <w:t>Department Reports</w:t>
      </w:r>
      <w:r w:rsidRPr="00E21AEF">
        <w:rPr>
          <w:rFonts w:eastAsiaTheme="minorHAnsi"/>
          <w:b/>
        </w:rPr>
        <w:t>:</w:t>
      </w:r>
      <w:r w:rsidR="00E21AEF">
        <w:rPr>
          <w:rFonts w:eastAsiaTheme="minorHAnsi"/>
        </w:rPr>
        <w:t xml:space="preserve">  </w:t>
      </w:r>
      <w:r>
        <w:rPr>
          <w:rFonts w:eastAsiaTheme="minorHAnsi"/>
        </w:rPr>
        <w:t>Recreation</w:t>
      </w:r>
      <w:r w:rsidR="00E21AEF">
        <w:rPr>
          <w:rFonts w:eastAsiaTheme="minorHAnsi"/>
        </w:rPr>
        <w:t xml:space="preserve"> Commission submitted a report for February 2024</w:t>
      </w:r>
      <w:r>
        <w:rPr>
          <w:rFonts w:eastAsiaTheme="minorHAnsi"/>
        </w:rPr>
        <w:t xml:space="preserve">.  </w:t>
      </w:r>
    </w:p>
    <w:p w14:paraId="79E3ED66" w14:textId="77777777" w:rsidR="00072632" w:rsidRPr="000D0584" w:rsidRDefault="00072632" w:rsidP="00072632">
      <w:pPr>
        <w:suppressAutoHyphens/>
        <w:spacing w:line="480" w:lineRule="auto"/>
        <w:rPr>
          <w:rFonts w:eastAsiaTheme="minorHAnsi"/>
        </w:rPr>
      </w:pPr>
      <w:r w:rsidRPr="000D0584">
        <w:rPr>
          <w:rFonts w:eastAsiaTheme="minorHAnsi"/>
          <w:b/>
          <w:u w:val="single"/>
        </w:rPr>
        <w:t>Treasurers Report</w:t>
      </w:r>
      <w:r w:rsidRPr="000D0584">
        <w:rPr>
          <w:rFonts w:eastAsiaTheme="minorHAnsi"/>
          <w:b/>
        </w:rPr>
        <w:t>:</w:t>
      </w:r>
      <w:r w:rsidRPr="000D0584">
        <w:rPr>
          <w:rFonts w:eastAsiaTheme="minorHAnsi"/>
        </w:rPr>
        <w:t xml:space="preserve">  Clerk Treasurer Wood presented the following financial reports:</w:t>
      </w:r>
    </w:p>
    <w:p w14:paraId="381753F2" w14:textId="77777777" w:rsidR="00072632" w:rsidRPr="000D0584" w:rsidRDefault="00072632" w:rsidP="00072632">
      <w:pPr>
        <w:pStyle w:val="WW-PlainText"/>
        <w:rPr>
          <w:rFonts w:ascii="Times New Roman" w:hAnsi="Times New Roman"/>
          <w:sz w:val="24"/>
        </w:rPr>
      </w:pPr>
      <w:r w:rsidRPr="000D0584">
        <w:rPr>
          <w:rFonts w:ascii="Times New Roman" w:hAnsi="Times New Roman"/>
          <w:sz w:val="24"/>
        </w:rPr>
        <w:t>General Fund</w:t>
      </w:r>
      <w:r>
        <w:rPr>
          <w:rFonts w:ascii="Times New Roman" w:hAnsi="Times New Roman"/>
          <w:sz w:val="24"/>
        </w:rPr>
        <w:t xml:space="preserve">  2</w:t>
      </w:r>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072632" w:rsidRPr="000D0584" w14:paraId="5A4A2CA0" w14:textId="77777777" w:rsidTr="0096713B">
        <w:tc>
          <w:tcPr>
            <w:tcW w:w="2430" w:type="dxa"/>
            <w:tcBorders>
              <w:top w:val="single" w:sz="4" w:space="0" w:color="auto"/>
              <w:left w:val="single" w:sz="4" w:space="0" w:color="auto"/>
              <w:bottom w:val="single" w:sz="4" w:space="0" w:color="auto"/>
              <w:right w:val="single" w:sz="4" w:space="0" w:color="auto"/>
            </w:tcBorders>
          </w:tcPr>
          <w:p w14:paraId="71FC4859"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6706B93"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150,000.22</w:t>
            </w:r>
          </w:p>
        </w:tc>
        <w:tc>
          <w:tcPr>
            <w:tcW w:w="2598" w:type="dxa"/>
            <w:tcBorders>
              <w:top w:val="single" w:sz="4" w:space="0" w:color="auto"/>
              <w:left w:val="single" w:sz="4" w:space="0" w:color="auto"/>
              <w:bottom w:val="single" w:sz="4" w:space="0" w:color="auto"/>
              <w:right w:val="single" w:sz="4" w:space="0" w:color="auto"/>
            </w:tcBorders>
          </w:tcPr>
          <w:p w14:paraId="51DBE04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3924EA"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91,772.45</w:t>
            </w:r>
          </w:p>
        </w:tc>
      </w:tr>
      <w:tr w:rsidR="00072632" w:rsidRPr="000D0584" w14:paraId="74D87E57" w14:textId="77777777" w:rsidTr="0096713B">
        <w:trPr>
          <w:trHeight w:val="242"/>
        </w:trPr>
        <w:tc>
          <w:tcPr>
            <w:tcW w:w="2430" w:type="dxa"/>
            <w:tcBorders>
              <w:top w:val="single" w:sz="4" w:space="0" w:color="auto"/>
              <w:left w:val="single" w:sz="4" w:space="0" w:color="auto"/>
              <w:bottom w:val="single" w:sz="4" w:space="0" w:color="auto"/>
              <w:right w:val="single" w:sz="4" w:space="0" w:color="auto"/>
            </w:tcBorders>
          </w:tcPr>
          <w:p w14:paraId="6A9EEDA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E0F5530"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349,614.67</w:t>
            </w:r>
          </w:p>
        </w:tc>
        <w:tc>
          <w:tcPr>
            <w:tcW w:w="2598" w:type="dxa"/>
            <w:tcBorders>
              <w:top w:val="single" w:sz="4" w:space="0" w:color="auto"/>
              <w:left w:val="single" w:sz="4" w:space="0" w:color="auto"/>
              <w:bottom w:val="single" w:sz="4" w:space="0" w:color="auto"/>
              <w:right w:val="single" w:sz="4" w:space="0" w:color="auto"/>
            </w:tcBorders>
          </w:tcPr>
          <w:p w14:paraId="5D43FD8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46153CC"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3,141,159.32</w:t>
            </w:r>
          </w:p>
        </w:tc>
      </w:tr>
      <w:tr w:rsidR="00072632" w:rsidRPr="000D0584" w14:paraId="6762E4E6" w14:textId="77777777" w:rsidTr="0096713B">
        <w:tc>
          <w:tcPr>
            <w:tcW w:w="2430" w:type="dxa"/>
            <w:tcBorders>
              <w:top w:val="single" w:sz="4" w:space="0" w:color="auto"/>
              <w:left w:val="single" w:sz="4" w:space="0" w:color="auto"/>
              <w:bottom w:val="single" w:sz="4" w:space="0" w:color="auto"/>
              <w:right w:val="single" w:sz="4" w:space="0" w:color="auto"/>
            </w:tcBorders>
          </w:tcPr>
          <w:p w14:paraId="3073C984"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50694CF"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-364,370.08</w:t>
            </w:r>
          </w:p>
        </w:tc>
        <w:tc>
          <w:tcPr>
            <w:tcW w:w="2598" w:type="dxa"/>
            <w:tcBorders>
              <w:top w:val="single" w:sz="4" w:space="0" w:color="auto"/>
              <w:left w:val="single" w:sz="4" w:space="0" w:color="auto"/>
              <w:bottom w:val="single" w:sz="4" w:space="0" w:color="auto"/>
              <w:right w:val="single" w:sz="4" w:space="0" w:color="auto"/>
            </w:tcBorders>
          </w:tcPr>
          <w:p w14:paraId="4887AA75"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7A31B81"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333,091.53</w:t>
            </w:r>
          </w:p>
        </w:tc>
      </w:tr>
      <w:tr w:rsidR="00072632" w:rsidRPr="000D0584" w14:paraId="4E70829D" w14:textId="77777777" w:rsidTr="0096713B">
        <w:trPr>
          <w:trHeight w:val="305"/>
        </w:trPr>
        <w:tc>
          <w:tcPr>
            <w:tcW w:w="2430" w:type="dxa"/>
            <w:tcBorders>
              <w:top w:val="single" w:sz="4" w:space="0" w:color="auto"/>
              <w:left w:val="single" w:sz="4" w:space="0" w:color="auto"/>
              <w:bottom w:val="single" w:sz="4" w:space="0" w:color="auto"/>
              <w:right w:val="single" w:sz="4" w:space="0" w:color="auto"/>
            </w:tcBorders>
          </w:tcPr>
          <w:p w14:paraId="57F43EDE"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01CB96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135,244.81</w:t>
            </w:r>
          </w:p>
        </w:tc>
        <w:tc>
          <w:tcPr>
            <w:tcW w:w="2598" w:type="dxa"/>
            <w:tcBorders>
              <w:top w:val="single" w:sz="4" w:space="0" w:color="auto"/>
              <w:left w:val="single" w:sz="4" w:space="0" w:color="auto"/>
              <w:bottom w:val="single" w:sz="4" w:space="0" w:color="auto"/>
              <w:right w:val="single" w:sz="4" w:space="0" w:color="auto"/>
            </w:tcBorders>
          </w:tcPr>
          <w:p w14:paraId="79011CF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AC2638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2,887,250.78</w:t>
            </w:r>
          </w:p>
        </w:tc>
      </w:tr>
    </w:tbl>
    <w:p w14:paraId="4D4F9BB3"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 xml:space="preserve">*General Capital </w:t>
      </w:r>
      <w:r>
        <w:rPr>
          <w:rFonts w:ascii="Times New Roman" w:hAnsi="Times New Roman"/>
          <w:sz w:val="24"/>
        </w:rPr>
        <w:t>Reserve Fund $311,461.16</w:t>
      </w:r>
    </w:p>
    <w:p w14:paraId="0214F3A1"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 xml:space="preserve">*Equipment </w:t>
      </w:r>
      <w:r>
        <w:rPr>
          <w:rFonts w:ascii="Times New Roman" w:hAnsi="Times New Roman"/>
          <w:sz w:val="24"/>
        </w:rPr>
        <w:t>Reserve Fund $34,936.32</w:t>
      </w:r>
    </w:p>
    <w:p w14:paraId="78D3138B" w14:textId="77777777" w:rsidR="00072632" w:rsidRPr="00D446BB" w:rsidRDefault="00072632" w:rsidP="00072632">
      <w:pPr>
        <w:pStyle w:val="WW-PlainText"/>
        <w:ind w:firstLine="720"/>
        <w:rPr>
          <w:rFonts w:ascii="Times New Roman" w:hAnsi="Times New Roman"/>
          <w:sz w:val="24"/>
          <w:highlight w:val="yellow"/>
        </w:rPr>
      </w:pPr>
    </w:p>
    <w:p w14:paraId="54A1B435" w14:textId="77777777" w:rsidR="00072632" w:rsidRPr="000D0584" w:rsidRDefault="00072632" w:rsidP="00072632">
      <w:pPr>
        <w:pStyle w:val="WW-PlainText"/>
        <w:rPr>
          <w:rFonts w:ascii="Times New Roman" w:hAnsi="Times New Roman"/>
          <w:sz w:val="24"/>
        </w:rPr>
      </w:pPr>
      <w:r w:rsidRPr="000D0584">
        <w:rPr>
          <w:rFonts w:ascii="Times New Roman" w:hAnsi="Times New Roman"/>
          <w:sz w:val="24"/>
        </w:rPr>
        <w:t xml:space="preserve">Cemetery Fund </w:t>
      </w:r>
      <w:r>
        <w:rPr>
          <w:rFonts w:ascii="Times New Roman" w:hAnsi="Times New Roman"/>
          <w:sz w:val="24"/>
        </w:rPr>
        <w:t xml:space="preserve"> 2</w:t>
      </w:r>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r>
        <w:rPr>
          <w:rFonts w:ascii="Times New Roman" w:hAnsi="Times New Roman"/>
          <w:sz w:val="24"/>
        </w:rPr>
        <w:t xml:space="preserve"> (Closed bank account 2/8/2024.  Board approved 1/23/2024)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5"/>
        <w:gridCol w:w="1932"/>
        <w:gridCol w:w="2610"/>
        <w:gridCol w:w="1800"/>
      </w:tblGrid>
      <w:tr w:rsidR="00072632" w:rsidRPr="000D0584" w14:paraId="2E88515C" w14:textId="77777777" w:rsidTr="0096713B">
        <w:tc>
          <w:tcPr>
            <w:tcW w:w="2455" w:type="dxa"/>
            <w:tcBorders>
              <w:top w:val="single" w:sz="4" w:space="0" w:color="auto"/>
              <w:left w:val="single" w:sz="4" w:space="0" w:color="auto"/>
              <w:bottom w:val="single" w:sz="4" w:space="0" w:color="auto"/>
              <w:right w:val="single" w:sz="4" w:space="0" w:color="auto"/>
            </w:tcBorders>
          </w:tcPr>
          <w:p w14:paraId="5A8B37A2"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Beginning Balance</w:t>
            </w:r>
          </w:p>
        </w:tc>
        <w:tc>
          <w:tcPr>
            <w:tcW w:w="1932" w:type="dxa"/>
            <w:tcBorders>
              <w:top w:val="single" w:sz="4" w:space="0" w:color="auto"/>
              <w:left w:val="single" w:sz="4" w:space="0" w:color="auto"/>
              <w:bottom w:val="single" w:sz="4" w:space="0" w:color="auto"/>
              <w:right w:val="single" w:sz="4" w:space="0" w:color="auto"/>
            </w:tcBorders>
          </w:tcPr>
          <w:p w14:paraId="29E22EA6"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6524664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0739E2F"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1,600.00</w:t>
            </w:r>
          </w:p>
        </w:tc>
      </w:tr>
      <w:tr w:rsidR="00072632" w:rsidRPr="000D0584" w14:paraId="2FF3AFF8" w14:textId="77777777" w:rsidTr="0096713B">
        <w:trPr>
          <w:trHeight w:val="242"/>
        </w:trPr>
        <w:tc>
          <w:tcPr>
            <w:tcW w:w="2455" w:type="dxa"/>
            <w:tcBorders>
              <w:top w:val="single" w:sz="4" w:space="0" w:color="auto"/>
              <w:left w:val="single" w:sz="4" w:space="0" w:color="auto"/>
              <w:bottom w:val="single" w:sz="4" w:space="0" w:color="auto"/>
              <w:right w:val="single" w:sz="4" w:space="0" w:color="auto"/>
            </w:tcBorders>
          </w:tcPr>
          <w:p w14:paraId="3EA5F98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Deposits</w:t>
            </w:r>
          </w:p>
        </w:tc>
        <w:tc>
          <w:tcPr>
            <w:tcW w:w="1932" w:type="dxa"/>
            <w:tcBorders>
              <w:top w:val="single" w:sz="4" w:space="0" w:color="auto"/>
              <w:left w:val="single" w:sz="4" w:space="0" w:color="auto"/>
              <w:bottom w:val="single" w:sz="4" w:space="0" w:color="auto"/>
              <w:right w:val="single" w:sz="4" w:space="0" w:color="auto"/>
            </w:tcBorders>
          </w:tcPr>
          <w:p w14:paraId="0063B33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0BDE739D"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005F778"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29,735.61</w:t>
            </w:r>
          </w:p>
        </w:tc>
      </w:tr>
      <w:tr w:rsidR="00072632" w:rsidRPr="000D0584" w14:paraId="4C40CCFD" w14:textId="77777777" w:rsidTr="0096713B">
        <w:tc>
          <w:tcPr>
            <w:tcW w:w="2455" w:type="dxa"/>
            <w:tcBorders>
              <w:top w:val="single" w:sz="4" w:space="0" w:color="auto"/>
              <w:left w:val="single" w:sz="4" w:space="0" w:color="auto"/>
              <w:bottom w:val="single" w:sz="4" w:space="0" w:color="auto"/>
              <w:right w:val="single" w:sz="4" w:space="0" w:color="auto"/>
            </w:tcBorders>
          </w:tcPr>
          <w:p w14:paraId="32B291B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Disbursements</w:t>
            </w:r>
          </w:p>
        </w:tc>
        <w:tc>
          <w:tcPr>
            <w:tcW w:w="1932" w:type="dxa"/>
            <w:tcBorders>
              <w:top w:val="single" w:sz="4" w:space="0" w:color="auto"/>
              <w:left w:val="single" w:sz="4" w:space="0" w:color="auto"/>
              <w:bottom w:val="single" w:sz="4" w:space="0" w:color="auto"/>
              <w:right w:val="single" w:sz="4" w:space="0" w:color="auto"/>
            </w:tcBorders>
          </w:tcPr>
          <w:p w14:paraId="078BE98D"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-4,387.74</w:t>
            </w:r>
          </w:p>
        </w:tc>
        <w:tc>
          <w:tcPr>
            <w:tcW w:w="2610" w:type="dxa"/>
            <w:tcBorders>
              <w:top w:val="single" w:sz="4" w:space="0" w:color="auto"/>
              <w:left w:val="single" w:sz="4" w:space="0" w:color="auto"/>
              <w:bottom w:val="single" w:sz="4" w:space="0" w:color="auto"/>
              <w:right w:val="single" w:sz="4" w:space="0" w:color="auto"/>
            </w:tcBorders>
          </w:tcPr>
          <w:p w14:paraId="1D8B8D2F"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B3F814"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232.67</w:t>
            </w:r>
          </w:p>
        </w:tc>
      </w:tr>
      <w:tr w:rsidR="00072632" w:rsidRPr="000D0584" w14:paraId="7FA44FDB" w14:textId="77777777" w:rsidTr="0096713B">
        <w:trPr>
          <w:trHeight w:val="305"/>
        </w:trPr>
        <w:tc>
          <w:tcPr>
            <w:tcW w:w="2455" w:type="dxa"/>
            <w:tcBorders>
              <w:top w:val="single" w:sz="4" w:space="0" w:color="auto"/>
              <w:left w:val="single" w:sz="4" w:space="0" w:color="auto"/>
              <w:bottom w:val="single" w:sz="4" w:space="0" w:color="auto"/>
              <w:right w:val="single" w:sz="4" w:space="0" w:color="auto"/>
            </w:tcBorders>
          </w:tcPr>
          <w:p w14:paraId="6D04E8D0"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Ending Balance</w:t>
            </w:r>
          </w:p>
        </w:tc>
        <w:tc>
          <w:tcPr>
            <w:tcW w:w="1932" w:type="dxa"/>
            <w:tcBorders>
              <w:top w:val="single" w:sz="4" w:space="0" w:color="auto"/>
              <w:left w:val="single" w:sz="4" w:space="0" w:color="auto"/>
              <w:bottom w:val="single" w:sz="4" w:space="0" w:color="auto"/>
              <w:right w:val="single" w:sz="4" w:space="0" w:color="auto"/>
            </w:tcBorders>
          </w:tcPr>
          <w:p w14:paraId="70646AC5"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14:paraId="57610778" w14:textId="77777777" w:rsidR="00072632" w:rsidRPr="000D0584" w:rsidRDefault="00072632" w:rsidP="0096713B">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06862D5" w14:textId="77777777" w:rsidR="00072632" w:rsidRPr="000D0584" w:rsidRDefault="00072632" w:rsidP="0096713B">
            <w:pPr>
              <w:pStyle w:val="WW-PlainText"/>
              <w:jc w:val="right"/>
              <w:rPr>
                <w:rFonts w:ascii="Times New Roman" w:hAnsi="Times New Roman"/>
                <w:sz w:val="24"/>
              </w:rPr>
            </w:pPr>
            <w:r>
              <w:rPr>
                <w:rFonts w:ascii="Times New Roman" w:hAnsi="Times New Roman"/>
                <w:sz w:val="24"/>
              </w:rPr>
              <w:t>37,841.17</w:t>
            </w:r>
          </w:p>
        </w:tc>
      </w:tr>
    </w:tbl>
    <w:p w14:paraId="5D987387" w14:textId="77777777" w:rsidR="00072632" w:rsidRPr="000D0584" w:rsidRDefault="00072632" w:rsidP="00072632">
      <w:pPr>
        <w:pStyle w:val="WW-PlainText"/>
        <w:ind w:firstLine="720"/>
        <w:rPr>
          <w:rFonts w:ascii="Times New Roman" w:hAnsi="Times New Roman"/>
          <w:sz w:val="24"/>
        </w:rPr>
      </w:pPr>
      <w:r w:rsidRPr="000D0584">
        <w:rPr>
          <w:rFonts w:ascii="Times New Roman" w:hAnsi="Times New Roman"/>
          <w:sz w:val="24"/>
        </w:rPr>
        <w:t>*Perpetual Care Fund</w:t>
      </w:r>
      <w:r w:rsidRPr="000D0584">
        <w:rPr>
          <w:rFonts w:ascii="Times New Roman" w:hAnsi="Times New Roman"/>
          <w:sz w:val="24"/>
        </w:rPr>
        <w:tab/>
        <w:t>$33,678.49</w:t>
      </w:r>
    </w:p>
    <w:p w14:paraId="3C94DC55" w14:textId="77777777" w:rsidR="00072632" w:rsidRPr="00D446BB" w:rsidRDefault="00072632" w:rsidP="00072632">
      <w:pPr>
        <w:pStyle w:val="WW-PlainText"/>
        <w:rPr>
          <w:rFonts w:ascii="Times New Roman" w:hAnsi="Times New Roman"/>
          <w:sz w:val="24"/>
          <w:highlight w:val="yellow"/>
        </w:rPr>
      </w:pPr>
    </w:p>
    <w:p w14:paraId="35D57E00" w14:textId="77777777" w:rsidR="00072632" w:rsidRPr="00663B1C" w:rsidRDefault="00072632" w:rsidP="00072632">
      <w:pPr>
        <w:pStyle w:val="WW-PlainText"/>
        <w:rPr>
          <w:rFonts w:ascii="Times New Roman" w:hAnsi="Times New Roman"/>
          <w:sz w:val="24"/>
        </w:rPr>
      </w:pPr>
      <w:r w:rsidRPr="00663B1C">
        <w:rPr>
          <w:rFonts w:ascii="Times New Roman" w:hAnsi="Times New Roman"/>
          <w:sz w:val="24"/>
        </w:rPr>
        <w:t xml:space="preserve">Capital Projects Fund </w:t>
      </w:r>
      <w:r>
        <w:rPr>
          <w:rFonts w:ascii="Times New Roman" w:hAnsi="Times New Roman"/>
          <w:sz w:val="24"/>
        </w:rPr>
        <w:t xml:space="preserve"> 2</w:t>
      </w:r>
      <w:r w:rsidRPr="000D0584">
        <w:rPr>
          <w:rFonts w:ascii="Times New Roman" w:hAnsi="Times New Roman"/>
          <w:sz w:val="24"/>
        </w:rPr>
        <w:t xml:space="preserve">/1/24 - </w:t>
      </w:r>
      <w:r>
        <w:rPr>
          <w:rFonts w:ascii="Times New Roman" w:hAnsi="Times New Roman"/>
          <w:sz w:val="24"/>
        </w:rPr>
        <w:t>2</w:t>
      </w:r>
      <w:r w:rsidRPr="000D0584">
        <w:rPr>
          <w:rFonts w:ascii="Times New Roman" w:hAnsi="Times New Roman"/>
          <w:sz w:val="24"/>
        </w:rPr>
        <w:t>/</w:t>
      </w:r>
      <w:r>
        <w:rPr>
          <w:rFonts w:ascii="Times New Roman" w:hAnsi="Times New Roman"/>
          <w:sz w:val="24"/>
        </w:rPr>
        <w:t>29</w:t>
      </w:r>
      <w:r w:rsidRPr="000D0584">
        <w:rPr>
          <w:rFonts w:ascii="Times New Roman" w:hAnsi="Times New Roman"/>
          <w:sz w:val="24"/>
        </w:rPr>
        <w:t>/24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072632" w:rsidRPr="00663B1C" w14:paraId="3FEAA23E" w14:textId="77777777" w:rsidTr="0096713B">
        <w:tc>
          <w:tcPr>
            <w:tcW w:w="2417" w:type="dxa"/>
            <w:tcBorders>
              <w:top w:val="single" w:sz="4" w:space="0" w:color="auto"/>
              <w:left w:val="single" w:sz="4" w:space="0" w:color="auto"/>
              <w:bottom w:val="single" w:sz="4" w:space="0" w:color="auto"/>
              <w:right w:val="single" w:sz="4" w:space="0" w:color="auto"/>
            </w:tcBorders>
          </w:tcPr>
          <w:p w14:paraId="5A4F86A9" w14:textId="77777777" w:rsidR="00072632" w:rsidRPr="00663B1C" w:rsidRDefault="00072632" w:rsidP="0096713B">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7EDF83B"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3F58CC6C"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CA70EAB" w14:textId="77777777" w:rsidR="00072632" w:rsidRPr="00663B1C" w:rsidRDefault="00072632" w:rsidP="0096713B">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072632" w:rsidRPr="00663B1C" w14:paraId="1BE7BFED" w14:textId="77777777" w:rsidTr="0096713B">
        <w:tc>
          <w:tcPr>
            <w:tcW w:w="2417" w:type="dxa"/>
            <w:tcBorders>
              <w:top w:val="single" w:sz="4" w:space="0" w:color="auto"/>
              <w:left w:val="single" w:sz="4" w:space="0" w:color="auto"/>
              <w:bottom w:val="single" w:sz="4" w:space="0" w:color="auto"/>
              <w:right w:val="single" w:sz="4" w:space="0" w:color="auto"/>
            </w:tcBorders>
          </w:tcPr>
          <w:p w14:paraId="275F027C"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02EF2059"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2AB8ACE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09CD169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24,318.25</w:t>
            </w:r>
          </w:p>
        </w:tc>
      </w:tr>
      <w:tr w:rsidR="00072632" w:rsidRPr="00663B1C" w14:paraId="3E21EA83" w14:textId="77777777" w:rsidTr="0096713B">
        <w:trPr>
          <w:trHeight w:val="242"/>
        </w:trPr>
        <w:tc>
          <w:tcPr>
            <w:tcW w:w="2417" w:type="dxa"/>
            <w:tcBorders>
              <w:top w:val="single" w:sz="4" w:space="0" w:color="auto"/>
              <w:left w:val="single" w:sz="4" w:space="0" w:color="auto"/>
              <w:bottom w:val="single" w:sz="4" w:space="0" w:color="auto"/>
              <w:right w:val="single" w:sz="4" w:space="0" w:color="auto"/>
            </w:tcBorders>
          </w:tcPr>
          <w:p w14:paraId="24BA9541"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4FCB44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D9C130F"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3793DA1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r>
      <w:tr w:rsidR="00072632" w:rsidRPr="00663B1C" w14:paraId="449E60B3" w14:textId="77777777" w:rsidTr="0096713B">
        <w:tc>
          <w:tcPr>
            <w:tcW w:w="2417" w:type="dxa"/>
            <w:tcBorders>
              <w:top w:val="single" w:sz="4" w:space="0" w:color="auto"/>
              <w:left w:val="single" w:sz="4" w:space="0" w:color="auto"/>
              <w:bottom w:val="single" w:sz="4" w:space="0" w:color="auto"/>
              <w:right w:val="single" w:sz="4" w:space="0" w:color="auto"/>
            </w:tcBorders>
          </w:tcPr>
          <w:p w14:paraId="362E74BD"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2F4145A3"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61942EC"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4229473A"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-6,210.29</w:t>
            </w:r>
          </w:p>
        </w:tc>
      </w:tr>
      <w:tr w:rsidR="00072632" w:rsidRPr="00663B1C" w14:paraId="71EC3C50" w14:textId="77777777" w:rsidTr="0096713B">
        <w:trPr>
          <w:trHeight w:val="305"/>
        </w:trPr>
        <w:tc>
          <w:tcPr>
            <w:tcW w:w="2417" w:type="dxa"/>
            <w:tcBorders>
              <w:top w:val="single" w:sz="4" w:space="0" w:color="auto"/>
              <w:left w:val="single" w:sz="4" w:space="0" w:color="auto"/>
              <w:bottom w:val="single" w:sz="4" w:space="0" w:color="auto"/>
              <w:right w:val="single" w:sz="4" w:space="0" w:color="auto"/>
            </w:tcBorders>
          </w:tcPr>
          <w:p w14:paraId="0AF08AB2" w14:textId="77777777" w:rsidR="00072632" w:rsidRPr="00663B1C" w:rsidRDefault="00072632" w:rsidP="0096713B">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49059612"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5B0E59"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1E42560F" w14:textId="77777777" w:rsidR="00072632" w:rsidRPr="00663B1C" w:rsidRDefault="00072632" w:rsidP="0096713B">
            <w:pPr>
              <w:pStyle w:val="WW-PlainText"/>
              <w:jc w:val="right"/>
              <w:rPr>
                <w:rFonts w:ascii="Times New Roman" w:hAnsi="Times New Roman"/>
                <w:sz w:val="24"/>
              </w:rPr>
            </w:pPr>
            <w:r w:rsidRPr="00663B1C">
              <w:rPr>
                <w:rFonts w:ascii="Times New Roman" w:hAnsi="Times New Roman"/>
                <w:sz w:val="24"/>
              </w:rPr>
              <w:t>18,107.96</w:t>
            </w:r>
          </w:p>
        </w:tc>
      </w:tr>
    </w:tbl>
    <w:p w14:paraId="0ED2B21E" w14:textId="77777777" w:rsidR="00072632" w:rsidRPr="00663B1C" w:rsidRDefault="00072632" w:rsidP="00072632">
      <w:pPr>
        <w:pStyle w:val="p2"/>
        <w:widowControl/>
        <w:spacing w:line="480" w:lineRule="auto"/>
        <w:ind w:left="720"/>
        <w:rPr>
          <w:bCs/>
        </w:rPr>
      </w:pPr>
      <w:r w:rsidRPr="00663B1C">
        <w:rPr>
          <w:bCs/>
        </w:rPr>
        <w:t>*Total Capital Projects Fund Balance $34,812.10</w:t>
      </w:r>
    </w:p>
    <w:p w14:paraId="4407CF7D" w14:textId="77777777" w:rsidR="00072632" w:rsidRPr="006523BF" w:rsidRDefault="00072632" w:rsidP="00072632">
      <w:pPr>
        <w:pStyle w:val="WW-PlainText"/>
        <w:rPr>
          <w:rFonts w:ascii="Times New Roman" w:hAnsi="Times New Roman"/>
          <w:sz w:val="24"/>
        </w:rPr>
      </w:pPr>
      <w:r w:rsidRPr="006523BF">
        <w:rPr>
          <w:rFonts w:ascii="Times New Roman" w:hAnsi="Times New Roman"/>
          <w:sz w:val="24"/>
        </w:rPr>
        <w:t>Loan Programs 1/1/24 - 1/31/24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072632" w:rsidRPr="006523BF" w14:paraId="114AEFDE"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AAFB6CA"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2044F0E" w14:textId="77777777" w:rsidR="00072632" w:rsidRPr="006523BF" w:rsidRDefault="00072632" w:rsidP="0096713B">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A59A6AD"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C5C057B" w14:textId="77777777" w:rsidR="00072632" w:rsidRPr="006523BF" w:rsidRDefault="00072632" w:rsidP="0096713B">
            <w:pPr>
              <w:pStyle w:val="WW-PlainText"/>
              <w:jc w:val="center"/>
              <w:rPr>
                <w:rFonts w:ascii="Times New Roman" w:hAnsi="Times New Roman"/>
                <w:sz w:val="24"/>
              </w:rPr>
            </w:pPr>
            <w:r w:rsidRPr="006523BF">
              <w:rPr>
                <w:rFonts w:ascii="Times New Roman" w:hAnsi="Times New Roman"/>
                <w:sz w:val="24"/>
              </w:rPr>
              <w:t>Balances</w:t>
            </w:r>
          </w:p>
        </w:tc>
      </w:tr>
      <w:tr w:rsidR="00072632" w:rsidRPr="006523BF" w14:paraId="2B0DCA65"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2E0C343"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03AF89E1"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3,533.64</w:t>
            </w:r>
          </w:p>
        </w:tc>
        <w:tc>
          <w:tcPr>
            <w:tcW w:w="2880" w:type="dxa"/>
            <w:tcBorders>
              <w:top w:val="single" w:sz="4" w:space="0" w:color="auto"/>
              <w:left w:val="single" w:sz="4" w:space="0" w:color="auto"/>
              <w:bottom w:val="single" w:sz="4" w:space="0" w:color="auto"/>
              <w:right w:val="single" w:sz="4" w:space="0" w:color="auto"/>
            </w:tcBorders>
          </w:tcPr>
          <w:p w14:paraId="00493A7C"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45564EE"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5,493.27</w:t>
            </w:r>
          </w:p>
        </w:tc>
      </w:tr>
      <w:tr w:rsidR="00072632" w:rsidRPr="006523BF" w14:paraId="0ED5FCC3"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B1A4E07"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B303D95"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8.23</w:t>
            </w:r>
          </w:p>
        </w:tc>
        <w:tc>
          <w:tcPr>
            <w:tcW w:w="2880" w:type="dxa"/>
            <w:tcBorders>
              <w:top w:val="single" w:sz="4" w:space="0" w:color="auto"/>
              <w:left w:val="single" w:sz="4" w:space="0" w:color="auto"/>
              <w:bottom w:val="single" w:sz="4" w:space="0" w:color="auto"/>
              <w:right w:val="single" w:sz="4" w:space="0" w:color="auto"/>
            </w:tcBorders>
          </w:tcPr>
          <w:p w14:paraId="14B74B35"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56CCEE12"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188.28</w:t>
            </w:r>
          </w:p>
        </w:tc>
      </w:tr>
      <w:tr w:rsidR="00072632" w:rsidRPr="006523BF" w14:paraId="4C33CAD2"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424E7E9C"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585C023C"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CCE9049"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B822E36"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0.00</w:t>
            </w:r>
          </w:p>
        </w:tc>
      </w:tr>
      <w:tr w:rsidR="00072632" w:rsidRPr="006523BF" w14:paraId="3E66EF50"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9F8C835"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58258500"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3,541.87</w:t>
            </w:r>
          </w:p>
        </w:tc>
        <w:tc>
          <w:tcPr>
            <w:tcW w:w="2880" w:type="dxa"/>
            <w:tcBorders>
              <w:top w:val="single" w:sz="4" w:space="0" w:color="auto"/>
              <w:left w:val="single" w:sz="4" w:space="0" w:color="auto"/>
              <w:bottom w:val="single" w:sz="4" w:space="0" w:color="auto"/>
              <w:right w:val="single" w:sz="4" w:space="0" w:color="auto"/>
            </w:tcBorders>
          </w:tcPr>
          <w:p w14:paraId="326C32A2"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7BDF3E53"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5,681.55</w:t>
            </w:r>
          </w:p>
        </w:tc>
      </w:tr>
      <w:tr w:rsidR="00072632" w:rsidRPr="006523BF" w14:paraId="3D8A0149"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0DF79EF7"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lastRenderedPageBreak/>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6F9A2778"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193,299.30</w:t>
            </w:r>
          </w:p>
        </w:tc>
        <w:tc>
          <w:tcPr>
            <w:tcW w:w="2880" w:type="dxa"/>
            <w:tcBorders>
              <w:top w:val="single" w:sz="4" w:space="0" w:color="auto"/>
              <w:left w:val="single" w:sz="4" w:space="0" w:color="auto"/>
              <w:bottom w:val="single" w:sz="4" w:space="0" w:color="auto"/>
              <w:right w:val="single" w:sz="4" w:space="0" w:color="auto"/>
            </w:tcBorders>
          </w:tcPr>
          <w:p w14:paraId="07E91A36"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49F4796" w14:textId="77777777" w:rsidR="00072632" w:rsidRPr="006523BF" w:rsidRDefault="00072632" w:rsidP="0096713B">
            <w:pPr>
              <w:pStyle w:val="WW-PlainText"/>
              <w:jc w:val="right"/>
              <w:rPr>
                <w:rFonts w:ascii="Times New Roman" w:hAnsi="Times New Roman"/>
                <w:sz w:val="24"/>
              </w:rPr>
            </w:pPr>
            <w:r w:rsidRPr="006523BF">
              <w:rPr>
                <w:rFonts w:ascii="Times New Roman" w:hAnsi="Times New Roman"/>
                <w:sz w:val="24"/>
              </w:rPr>
              <w:t>19</w:t>
            </w:r>
            <w:r>
              <w:rPr>
                <w:rFonts w:ascii="Times New Roman" w:hAnsi="Times New Roman"/>
                <w:sz w:val="24"/>
              </w:rPr>
              <w:t>6,151.93</w:t>
            </w:r>
          </w:p>
        </w:tc>
      </w:tr>
      <w:tr w:rsidR="00072632" w:rsidRPr="006523BF" w14:paraId="3DD77516" w14:textId="77777777" w:rsidTr="0096713B">
        <w:trPr>
          <w:trHeight w:val="288"/>
        </w:trPr>
        <w:tc>
          <w:tcPr>
            <w:tcW w:w="2857" w:type="dxa"/>
            <w:tcBorders>
              <w:top w:val="single" w:sz="4" w:space="0" w:color="auto"/>
              <w:left w:val="single" w:sz="4" w:space="0" w:color="auto"/>
              <w:bottom w:val="single" w:sz="4" w:space="0" w:color="auto"/>
              <w:right w:val="single" w:sz="4" w:space="0" w:color="auto"/>
            </w:tcBorders>
          </w:tcPr>
          <w:p w14:paraId="72602568"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6D880974"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196,841.17</w:t>
            </w:r>
          </w:p>
        </w:tc>
        <w:tc>
          <w:tcPr>
            <w:tcW w:w="2880" w:type="dxa"/>
            <w:tcBorders>
              <w:top w:val="single" w:sz="4" w:space="0" w:color="auto"/>
              <w:left w:val="single" w:sz="4" w:space="0" w:color="auto"/>
              <w:bottom w:val="single" w:sz="4" w:space="0" w:color="auto"/>
              <w:right w:val="single" w:sz="4" w:space="0" w:color="auto"/>
            </w:tcBorders>
          </w:tcPr>
          <w:p w14:paraId="16DF9EF4" w14:textId="77777777" w:rsidR="00072632" w:rsidRPr="006523BF" w:rsidRDefault="00072632" w:rsidP="0096713B">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1BE1BB34" w14:textId="77777777" w:rsidR="00072632" w:rsidRPr="006523BF" w:rsidRDefault="00072632" w:rsidP="0096713B">
            <w:pPr>
              <w:pStyle w:val="WW-PlainText"/>
              <w:jc w:val="right"/>
              <w:rPr>
                <w:rFonts w:ascii="Times New Roman" w:hAnsi="Times New Roman"/>
                <w:sz w:val="24"/>
              </w:rPr>
            </w:pPr>
            <w:r>
              <w:rPr>
                <w:rFonts w:ascii="Times New Roman" w:hAnsi="Times New Roman"/>
                <w:sz w:val="24"/>
              </w:rPr>
              <w:t>201,833.48</w:t>
            </w:r>
          </w:p>
        </w:tc>
      </w:tr>
    </w:tbl>
    <w:p w14:paraId="0DB39381" w14:textId="77777777" w:rsidR="00072632" w:rsidRPr="006523BF" w:rsidRDefault="00072632" w:rsidP="00072632">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*outstanding loans $400.00</w:t>
      </w:r>
      <w:r>
        <w:rPr>
          <w:rFonts w:eastAsiaTheme="minorHAnsi"/>
          <w:i/>
        </w:rPr>
        <w:tab/>
      </w:r>
      <w:r>
        <w:rPr>
          <w:rFonts w:eastAsiaTheme="minorHAnsi"/>
          <w:i/>
        </w:rPr>
        <w:tab/>
      </w:r>
      <w:r>
        <w:rPr>
          <w:rFonts w:eastAsiaTheme="minorHAnsi"/>
          <w:i/>
        </w:rPr>
        <w:tab/>
        <w:t>*outstanding loans $29,399.45</w:t>
      </w:r>
    </w:p>
    <w:p w14:paraId="3D2E6C6B" w14:textId="77777777" w:rsidR="00072632" w:rsidRPr="002906C5" w:rsidRDefault="00072632" w:rsidP="00072632">
      <w:pPr>
        <w:pStyle w:val="p2"/>
        <w:widowControl/>
        <w:spacing w:line="480" w:lineRule="auto"/>
        <w:rPr>
          <w:bCs/>
        </w:rPr>
      </w:pPr>
      <w:r w:rsidRPr="002906C5">
        <w:rPr>
          <w:b/>
          <w:bCs/>
          <w:u w:val="single"/>
        </w:rPr>
        <w:t>Revenue Comparison Report</w:t>
      </w:r>
      <w:r w:rsidRPr="002906C5">
        <w:rPr>
          <w:b/>
          <w:bCs/>
        </w:rPr>
        <w:t xml:space="preserve">:  </w:t>
      </w:r>
      <w:r w:rsidRPr="002906C5">
        <w:rPr>
          <w:bCs/>
        </w:rPr>
        <w:t xml:space="preserve">The clerk submitted year-to-date revenues for </w:t>
      </w:r>
      <w:r>
        <w:rPr>
          <w:bCs/>
        </w:rPr>
        <w:t>February</w:t>
      </w:r>
      <w:r w:rsidRPr="002906C5">
        <w:rPr>
          <w:bCs/>
        </w:rPr>
        <w:t xml:space="preserve"> 2023 vs. </w:t>
      </w:r>
      <w:r>
        <w:rPr>
          <w:bCs/>
        </w:rPr>
        <w:t>February</w:t>
      </w:r>
      <w:r w:rsidRPr="002906C5">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072632" w:rsidRPr="002906C5" w14:paraId="57AABB32" w14:textId="77777777" w:rsidTr="0096713B">
        <w:trPr>
          <w:trHeight w:hRule="exact" w:val="288"/>
        </w:trPr>
        <w:tc>
          <w:tcPr>
            <w:tcW w:w="2042" w:type="dxa"/>
            <w:vAlign w:val="bottom"/>
          </w:tcPr>
          <w:p w14:paraId="39021352" w14:textId="77777777" w:rsidR="00072632" w:rsidRPr="002906C5" w:rsidRDefault="00072632" w:rsidP="0096713B">
            <w:pPr>
              <w:pStyle w:val="p2"/>
              <w:widowControl/>
              <w:spacing w:line="480" w:lineRule="auto"/>
              <w:jc w:val="center"/>
              <w:rPr>
                <w:bCs/>
              </w:rPr>
            </w:pPr>
            <w:r w:rsidRPr="002906C5">
              <w:rPr>
                <w:bCs/>
              </w:rPr>
              <w:t>Month</w:t>
            </w:r>
          </w:p>
        </w:tc>
        <w:tc>
          <w:tcPr>
            <w:tcW w:w="2189" w:type="dxa"/>
            <w:vAlign w:val="bottom"/>
          </w:tcPr>
          <w:p w14:paraId="1FAC1173" w14:textId="77777777" w:rsidR="00072632" w:rsidRPr="002906C5" w:rsidRDefault="00072632" w:rsidP="0096713B">
            <w:pPr>
              <w:pStyle w:val="p2"/>
              <w:widowControl/>
              <w:spacing w:line="480" w:lineRule="auto"/>
              <w:jc w:val="center"/>
              <w:rPr>
                <w:bCs/>
              </w:rPr>
            </w:pPr>
            <w:r w:rsidRPr="002906C5">
              <w:rPr>
                <w:bCs/>
              </w:rPr>
              <w:t>YTD Previous Year YYyearYeYearYear</w:t>
            </w:r>
          </w:p>
        </w:tc>
        <w:tc>
          <w:tcPr>
            <w:tcW w:w="2043" w:type="dxa"/>
            <w:vAlign w:val="bottom"/>
          </w:tcPr>
          <w:p w14:paraId="27262865" w14:textId="77777777" w:rsidR="00072632" w:rsidRPr="002906C5" w:rsidRDefault="00072632" w:rsidP="0096713B">
            <w:pPr>
              <w:pStyle w:val="p2"/>
              <w:widowControl/>
              <w:spacing w:line="480" w:lineRule="auto"/>
              <w:jc w:val="center"/>
              <w:rPr>
                <w:bCs/>
              </w:rPr>
            </w:pPr>
            <w:r w:rsidRPr="002906C5">
              <w:rPr>
                <w:bCs/>
              </w:rPr>
              <w:t>YTD Current Year</w:t>
            </w:r>
          </w:p>
        </w:tc>
        <w:tc>
          <w:tcPr>
            <w:tcW w:w="2043" w:type="dxa"/>
            <w:vAlign w:val="bottom"/>
          </w:tcPr>
          <w:p w14:paraId="7DE86655" w14:textId="77777777" w:rsidR="00072632" w:rsidRPr="002906C5" w:rsidRDefault="00072632" w:rsidP="0096713B">
            <w:pPr>
              <w:pStyle w:val="p2"/>
              <w:widowControl/>
              <w:spacing w:line="480" w:lineRule="auto"/>
              <w:jc w:val="center"/>
              <w:rPr>
                <w:bCs/>
              </w:rPr>
            </w:pPr>
            <w:r w:rsidRPr="002906C5">
              <w:rPr>
                <w:bCs/>
              </w:rPr>
              <w:t>Increase/Decrease</w:t>
            </w:r>
          </w:p>
        </w:tc>
      </w:tr>
      <w:tr w:rsidR="00072632" w:rsidRPr="002906C5" w14:paraId="62D4D2A6" w14:textId="77777777" w:rsidTr="0096713B">
        <w:trPr>
          <w:trHeight w:hRule="exact" w:val="288"/>
        </w:trPr>
        <w:tc>
          <w:tcPr>
            <w:tcW w:w="2042" w:type="dxa"/>
            <w:vAlign w:val="bottom"/>
          </w:tcPr>
          <w:p w14:paraId="4BDC51CB" w14:textId="77777777" w:rsidR="00072632" w:rsidRPr="002906C5" w:rsidRDefault="00072632" w:rsidP="0096713B">
            <w:pPr>
              <w:pStyle w:val="p2"/>
              <w:widowControl/>
              <w:spacing w:line="480" w:lineRule="auto"/>
              <w:rPr>
                <w:bCs/>
              </w:rPr>
            </w:pPr>
            <w:r w:rsidRPr="002906C5">
              <w:rPr>
                <w:bCs/>
              </w:rPr>
              <w:t>June 2023</w:t>
            </w:r>
          </w:p>
        </w:tc>
        <w:tc>
          <w:tcPr>
            <w:tcW w:w="2189" w:type="dxa"/>
            <w:vAlign w:val="bottom"/>
          </w:tcPr>
          <w:p w14:paraId="5E3AB069" w14:textId="77777777" w:rsidR="00072632" w:rsidRPr="002906C5" w:rsidRDefault="00072632" w:rsidP="0096713B">
            <w:pPr>
              <w:pStyle w:val="p2"/>
              <w:widowControl/>
              <w:spacing w:line="480" w:lineRule="auto"/>
              <w:jc w:val="right"/>
              <w:rPr>
                <w:bCs/>
              </w:rPr>
            </w:pPr>
            <w:r w:rsidRPr="002906C5">
              <w:rPr>
                <w:bCs/>
              </w:rPr>
              <w:t>18.255.50</w:t>
            </w:r>
          </w:p>
        </w:tc>
        <w:tc>
          <w:tcPr>
            <w:tcW w:w="2043" w:type="dxa"/>
            <w:vAlign w:val="bottom"/>
          </w:tcPr>
          <w:p w14:paraId="0C8E99EB" w14:textId="77777777" w:rsidR="00072632" w:rsidRPr="002906C5" w:rsidRDefault="00072632" w:rsidP="0096713B">
            <w:pPr>
              <w:pStyle w:val="p2"/>
              <w:widowControl/>
              <w:spacing w:line="480" w:lineRule="auto"/>
              <w:jc w:val="right"/>
              <w:rPr>
                <w:bCs/>
              </w:rPr>
            </w:pPr>
            <w:r w:rsidRPr="002906C5">
              <w:rPr>
                <w:bCs/>
              </w:rPr>
              <w:t>20,937.26</w:t>
            </w:r>
          </w:p>
        </w:tc>
        <w:tc>
          <w:tcPr>
            <w:tcW w:w="2043" w:type="dxa"/>
            <w:vAlign w:val="bottom"/>
          </w:tcPr>
          <w:p w14:paraId="55B383D1" w14:textId="77777777" w:rsidR="00072632" w:rsidRPr="002906C5" w:rsidRDefault="00072632" w:rsidP="0096713B">
            <w:pPr>
              <w:pStyle w:val="p2"/>
              <w:widowControl/>
              <w:spacing w:line="480" w:lineRule="auto"/>
              <w:jc w:val="right"/>
              <w:rPr>
                <w:bCs/>
              </w:rPr>
            </w:pPr>
            <w:r w:rsidRPr="002906C5">
              <w:rPr>
                <w:bCs/>
              </w:rPr>
              <w:t>2,861.76</w:t>
            </w:r>
          </w:p>
        </w:tc>
      </w:tr>
      <w:tr w:rsidR="00072632" w:rsidRPr="002906C5" w14:paraId="35439CB3" w14:textId="77777777" w:rsidTr="0096713B">
        <w:trPr>
          <w:trHeight w:hRule="exact" w:val="288"/>
        </w:trPr>
        <w:tc>
          <w:tcPr>
            <w:tcW w:w="2042" w:type="dxa"/>
            <w:vAlign w:val="bottom"/>
          </w:tcPr>
          <w:p w14:paraId="19A20F76" w14:textId="77777777" w:rsidR="00072632" w:rsidRPr="002906C5" w:rsidRDefault="00072632" w:rsidP="0096713B">
            <w:pPr>
              <w:pStyle w:val="p2"/>
              <w:widowControl/>
              <w:spacing w:line="480" w:lineRule="auto"/>
              <w:rPr>
                <w:bCs/>
              </w:rPr>
            </w:pPr>
            <w:r w:rsidRPr="002906C5">
              <w:rPr>
                <w:bCs/>
              </w:rPr>
              <w:t>July 2023</w:t>
            </w:r>
          </w:p>
        </w:tc>
        <w:tc>
          <w:tcPr>
            <w:tcW w:w="2189" w:type="dxa"/>
            <w:vAlign w:val="bottom"/>
          </w:tcPr>
          <w:p w14:paraId="7937DD95" w14:textId="77777777" w:rsidR="00072632" w:rsidRPr="002906C5" w:rsidRDefault="00072632" w:rsidP="0096713B">
            <w:pPr>
              <w:pStyle w:val="p2"/>
              <w:widowControl/>
              <w:spacing w:line="480" w:lineRule="auto"/>
              <w:jc w:val="right"/>
              <w:rPr>
                <w:bCs/>
              </w:rPr>
            </w:pPr>
            <w:r w:rsidRPr="002906C5">
              <w:rPr>
                <w:bCs/>
              </w:rPr>
              <w:t>83,603.94</w:t>
            </w:r>
          </w:p>
        </w:tc>
        <w:tc>
          <w:tcPr>
            <w:tcW w:w="2043" w:type="dxa"/>
            <w:vAlign w:val="bottom"/>
          </w:tcPr>
          <w:p w14:paraId="6F3C946A" w14:textId="77777777" w:rsidR="00072632" w:rsidRPr="002906C5" w:rsidRDefault="00072632" w:rsidP="0096713B">
            <w:pPr>
              <w:pStyle w:val="p2"/>
              <w:widowControl/>
              <w:spacing w:line="480" w:lineRule="auto"/>
              <w:jc w:val="right"/>
              <w:rPr>
                <w:bCs/>
              </w:rPr>
            </w:pPr>
            <w:r w:rsidRPr="002906C5">
              <w:rPr>
                <w:bCs/>
              </w:rPr>
              <w:t>95,510.33</w:t>
            </w:r>
          </w:p>
        </w:tc>
        <w:tc>
          <w:tcPr>
            <w:tcW w:w="2043" w:type="dxa"/>
            <w:vAlign w:val="bottom"/>
          </w:tcPr>
          <w:p w14:paraId="021686F2" w14:textId="77777777" w:rsidR="00072632" w:rsidRPr="002906C5" w:rsidRDefault="00072632" w:rsidP="0096713B">
            <w:pPr>
              <w:pStyle w:val="p2"/>
              <w:widowControl/>
              <w:spacing w:line="480" w:lineRule="auto"/>
              <w:jc w:val="right"/>
              <w:rPr>
                <w:bCs/>
              </w:rPr>
            </w:pPr>
            <w:r w:rsidRPr="002906C5">
              <w:rPr>
                <w:bCs/>
              </w:rPr>
              <w:t>11,906.39</w:t>
            </w:r>
          </w:p>
        </w:tc>
      </w:tr>
      <w:tr w:rsidR="00072632" w:rsidRPr="002906C5" w14:paraId="0E850D45" w14:textId="77777777" w:rsidTr="0096713B">
        <w:trPr>
          <w:trHeight w:hRule="exact" w:val="288"/>
        </w:trPr>
        <w:tc>
          <w:tcPr>
            <w:tcW w:w="2042" w:type="dxa"/>
            <w:vAlign w:val="bottom"/>
          </w:tcPr>
          <w:p w14:paraId="7DDF4E00" w14:textId="77777777" w:rsidR="00072632" w:rsidRPr="002906C5" w:rsidRDefault="00072632" w:rsidP="0096713B">
            <w:pPr>
              <w:pStyle w:val="p2"/>
              <w:widowControl/>
              <w:spacing w:line="480" w:lineRule="auto"/>
              <w:rPr>
                <w:bCs/>
              </w:rPr>
            </w:pPr>
            <w:r w:rsidRPr="002906C5">
              <w:rPr>
                <w:bCs/>
              </w:rPr>
              <w:t>August 2023</w:t>
            </w:r>
          </w:p>
          <w:p w14:paraId="7AC05812" w14:textId="77777777" w:rsidR="00072632" w:rsidRPr="002906C5" w:rsidRDefault="00072632" w:rsidP="0096713B">
            <w:pPr>
              <w:pStyle w:val="p2"/>
              <w:widowControl/>
              <w:spacing w:line="480" w:lineRule="auto"/>
              <w:rPr>
                <w:bCs/>
              </w:rPr>
            </w:pPr>
          </w:p>
        </w:tc>
        <w:tc>
          <w:tcPr>
            <w:tcW w:w="2189" w:type="dxa"/>
            <w:vAlign w:val="bottom"/>
          </w:tcPr>
          <w:p w14:paraId="3FFFB754" w14:textId="77777777" w:rsidR="00072632" w:rsidRPr="002906C5" w:rsidRDefault="00072632" w:rsidP="0096713B">
            <w:pPr>
              <w:pStyle w:val="p2"/>
              <w:widowControl/>
              <w:spacing w:line="480" w:lineRule="auto"/>
              <w:jc w:val="right"/>
              <w:rPr>
                <w:bCs/>
              </w:rPr>
            </w:pPr>
            <w:r w:rsidRPr="002906C5">
              <w:rPr>
                <w:bCs/>
              </w:rPr>
              <w:t>144,607.93</w:t>
            </w:r>
          </w:p>
        </w:tc>
        <w:tc>
          <w:tcPr>
            <w:tcW w:w="2043" w:type="dxa"/>
            <w:vAlign w:val="bottom"/>
          </w:tcPr>
          <w:p w14:paraId="5028F70B" w14:textId="77777777" w:rsidR="00072632" w:rsidRPr="002906C5" w:rsidRDefault="00072632" w:rsidP="0096713B">
            <w:pPr>
              <w:pStyle w:val="p2"/>
              <w:widowControl/>
              <w:spacing w:line="480" w:lineRule="auto"/>
              <w:jc w:val="right"/>
              <w:rPr>
                <w:bCs/>
              </w:rPr>
            </w:pPr>
            <w:r w:rsidRPr="002906C5">
              <w:rPr>
                <w:bCs/>
              </w:rPr>
              <w:t>176,434.18</w:t>
            </w:r>
          </w:p>
        </w:tc>
        <w:tc>
          <w:tcPr>
            <w:tcW w:w="2043" w:type="dxa"/>
            <w:vAlign w:val="bottom"/>
          </w:tcPr>
          <w:p w14:paraId="4E9A3F8E" w14:textId="77777777" w:rsidR="00072632" w:rsidRPr="002906C5" w:rsidRDefault="00072632" w:rsidP="0096713B">
            <w:pPr>
              <w:pStyle w:val="p2"/>
              <w:widowControl/>
              <w:spacing w:line="480" w:lineRule="auto"/>
              <w:jc w:val="right"/>
              <w:rPr>
                <w:bCs/>
              </w:rPr>
            </w:pPr>
            <w:r w:rsidRPr="002906C5">
              <w:rPr>
                <w:bCs/>
              </w:rPr>
              <w:t>31,826.25</w:t>
            </w:r>
          </w:p>
        </w:tc>
      </w:tr>
      <w:tr w:rsidR="00072632" w:rsidRPr="002906C5" w14:paraId="0BF9F0E1" w14:textId="77777777" w:rsidTr="0096713B">
        <w:trPr>
          <w:trHeight w:hRule="exact" w:val="288"/>
        </w:trPr>
        <w:tc>
          <w:tcPr>
            <w:tcW w:w="2042" w:type="dxa"/>
            <w:vAlign w:val="bottom"/>
          </w:tcPr>
          <w:p w14:paraId="215ACC03" w14:textId="77777777" w:rsidR="00072632" w:rsidRPr="002906C5" w:rsidRDefault="00072632" w:rsidP="0096713B">
            <w:pPr>
              <w:pStyle w:val="p2"/>
              <w:widowControl/>
              <w:spacing w:line="480" w:lineRule="auto"/>
              <w:rPr>
                <w:bCs/>
              </w:rPr>
            </w:pPr>
            <w:r w:rsidRPr="002906C5">
              <w:rPr>
                <w:bCs/>
              </w:rPr>
              <w:t>September 2023</w:t>
            </w:r>
          </w:p>
        </w:tc>
        <w:tc>
          <w:tcPr>
            <w:tcW w:w="2189" w:type="dxa"/>
            <w:vAlign w:val="bottom"/>
          </w:tcPr>
          <w:p w14:paraId="33514E8E" w14:textId="77777777" w:rsidR="00072632" w:rsidRPr="002906C5" w:rsidRDefault="00072632" w:rsidP="0096713B">
            <w:pPr>
              <w:pStyle w:val="p2"/>
              <w:widowControl/>
              <w:spacing w:line="480" w:lineRule="auto"/>
              <w:jc w:val="right"/>
              <w:rPr>
                <w:bCs/>
              </w:rPr>
            </w:pPr>
            <w:r w:rsidRPr="002906C5">
              <w:rPr>
                <w:bCs/>
              </w:rPr>
              <w:t>243,914.08</w:t>
            </w:r>
          </w:p>
        </w:tc>
        <w:tc>
          <w:tcPr>
            <w:tcW w:w="2043" w:type="dxa"/>
            <w:vAlign w:val="bottom"/>
          </w:tcPr>
          <w:p w14:paraId="513F71A8" w14:textId="77777777" w:rsidR="00072632" w:rsidRPr="002906C5" w:rsidRDefault="00072632" w:rsidP="0096713B">
            <w:pPr>
              <w:pStyle w:val="p2"/>
              <w:widowControl/>
              <w:spacing w:line="480" w:lineRule="auto"/>
              <w:jc w:val="right"/>
              <w:rPr>
                <w:bCs/>
              </w:rPr>
            </w:pPr>
            <w:r w:rsidRPr="002906C5">
              <w:rPr>
                <w:bCs/>
              </w:rPr>
              <w:t>287,068.53</w:t>
            </w:r>
          </w:p>
        </w:tc>
        <w:tc>
          <w:tcPr>
            <w:tcW w:w="2043" w:type="dxa"/>
            <w:vAlign w:val="bottom"/>
          </w:tcPr>
          <w:p w14:paraId="09F80C3B" w14:textId="77777777" w:rsidR="00072632" w:rsidRPr="002906C5" w:rsidRDefault="00072632" w:rsidP="0096713B">
            <w:pPr>
              <w:pStyle w:val="p2"/>
              <w:widowControl/>
              <w:spacing w:line="480" w:lineRule="auto"/>
              <w:jc w:val="right"/>
              <w:rPr>
                <w:bCs/>
              </w:rPr>
            </w:pPr>
            <w:r w:rsidRPr="002906C5">
              <w:rPr>
                <w:bCs/>
              </w:rPr>
              <w:t>43,154.45</w:t>
            </w:r>
          </w:p>
        </w:tc>
      </w:tr>
      <w:tr w:rsidR="00072632" w:rsidRPr="002906C5" w14:paraId="31C89945" w14:textId="77777777" w:rsidTr="0096713B">
        <w:trPr>
          <w:trHeight w:hRule="exact" w:val="288"/>
        </w:trPr>
        <w:tc>
          <w:tcPr>
            <w:tcW w:w="2042" w:type="dxa"/>
            <w:vAlign w:val="bottom"/>
          </w:tcPr>
          <w:p w14:paraId="0E9A991F" w14:textId="77777777" w:rsidR="00072632" w:rsidRPr="002906C5" w:rsidRDefault="00072632" w:rsidP="0096713B">
            <w:pPr>
              <w:pStyle w:val="p2"/>
              <w:widowControl/>
              <w:spacing w:line="480" w:lineRule="auto"/>
              <w:rPr>
                <w:bCs/>
              </w:rPr>
            </w:pPr>
            <w:r w:rsidRPr="002906C5">
              <w:rPr>
                <w:bCs/>
              </w:rPr>
              <w:t>October 2023</w:t>
            </w:r>
          </w:p>
        </w:tc>
        <w:tc>
          <w:tcPr>
            <w:tcW w:w="2189" w:type="dxa"/>
            <w:vAlign w:val="bottom"/>
          </w:tcPr>
          <w:p w14:paraId="5BF0E246" w14:textId="77777777" w:rsidR="00072632" w:rsidRPr="002906C5" w:rsidRDefault="00072632" w:rsidP="0096713B">
            <w:pPr>
              <w:pStyle w:val="p2"/>
              <w:widowControl/>
              <w:spacing w:line="480" w:lineRule="auto"/>
              <w:jc w:val="right"/>
              <w:rPr>
                <w:bCs/>
              </w:rPr>
            </w:pPr>
            <w:r w:rsidRPr="002906C5">
              <w:rPr>
                <w:bCs/>
              </w:rPr>
              <w:t>396,009.64</w:t>
            </w:r>
          </w:p>
        </w:tc>
        <w:tc>
          <w:tcPr>
            <w:tcW w:w="2043" w:type="dxa"/>
            <w:vAlign w:val="bottom"/>
          </w:tcPr>
          <w:p w14:paraId="4325711E" w14:textId="77777777" w:rsidR="00072632" w:rsidRPr="002906C5" w:rsidRDefault="00072632" w:rsidP="0096713B">
            <w:pPr>
              <w:pStyle w:val="p2"/>
              <w:widowControl/>
              <w:spacing w:line="480" w:lineRule="auto"/>
              <w:jc w:val="right"/>
              <w:rPr>
                <w:bCs/>
              </w:rPr>
            </w:pPr>
            <w:r w:rsidRPr="002906C5">
              <w:rPr>
                <w:bCs/>
              </w:rPr>
              <w:t>411,721.98</w:t>
            </w:r>
          </w:p>
        </w:tc>
        <w:tc>
          <w:tcPr>
            <w:tcW w:w="2043" w:type="dxa"/>
            <w:vAlign w:val="bottom"/>
          </w:tcPr>
          <w:p w14:paraId="0E717600" w14:textId="77777777" w:rsidR="00072632" w:rsidRPr="002906C5" w:rsidRDefault="00072632" w:rsidP="0096713B">
            <w:pPr>
              <w:pStyle w:val="p2"/>
              <w:widowControl/>
              <w:spacing w:line="480" w:lineRule="auto"/>
              <w:jc w:val="right"/>
              <w:rPr>
                <w:bCs/>
              </w:rPr>
            </w:pPr>
            <w:r w:rsidRPr="002906C5">
              <w:rPr>
                <w:bCs/>
              </w:rPr>
              <w:t>15,712.34</w:t>
            </w:r>
          </w:p>
        </w:tc>
      </w:tr>
      <w:tr w:rsidR="00072632" w:rsidRPr="002906C5" w14:paraId="4EB8BD6D" w14:textId="77777777" w:rsidTr="0096713B">
        <w:trPr>
          <w:trHeight w:hRule="exact" w:val="288"/>
        </w:trPr>
        <w:tc>
          <w:tcPr>
            <w:tcW w:w="2042" w:type="dxa"/>
            <w:vAlign w:val="bottom"/>
          </w:tcPr>
          <w:p w14:paraId="77ACB98A" w14:textId="77777777" w:rsidR="00072632" w:rsidRPr="002906C5" w:rsidRDefault="00072632" w:rsidP="0096713B">
            <w:pPr>
              <w:pStyle w:val="p2"/>
              <w:widowControl/>
              <w:spacing w:line="480" w:lineRule="auto"/>
              <w:rPr>
                <w:bCs/>
              </w:rPr>
            </w:pPr>
            <w:r w:rsidRPr="002906C5">
              <w:rPr>
                <w:bCs/>
              </w:rPr>
              <w:t>November 2023</w:t>
            </w:r>
          </w:p>
          <w:p w14:paraId="3856DC4B" w14:textId="77777777" w:rsidR="00072632" w:rsidRPr="002906C5" w:rsidRDefault="00072632" w:rsidP="0096713B">
            <w:pPr>
              <w:pStyle w:val="p2"/>
              <w:widowControl/>
              <w:spacing w:line="480" w:lineRule="auto"/>
              <w:rPr>
                <w:bCs/>
              </w:rPr>
            </w:pPr>
          </w:p>
        </w:tc>
        <w:tc>
          <w:tcPr>
            <w:tcW w:w="2189" w:type="dxa"/>
            <w:vAlign w:val="bottom"/>
          </w:tcPr>
          <w:p w14:paraId="774DF824" w14:textId="77777777" w:rsidR="00072632" w:rsidRPr="002906C5" w:rsidRDefault="00072632" w:rsidP="0096713B">
            <w:pPr>
              <w:pStyle w:val="p2"/>
              <w:widowControl/>
              <w:spacing w:line="480" w:lineRule="auto"/>
              <w:jc w:val="right"/>
              <w:rPr>
                <w:bCs/>
              </w:rPr>
            </w:pPr>
            <w:r w:rsidRPr="002906C5">
              <w:rPr>
                <w:bCs/>
              </w:rPr>
              <w:t>505,908.37</w:t>
            </w:r>
          </w:p>
        </w:tc>
        <w:tc>
          <w:tcPr>
            <w:tcW w:w="2043" w:type="dxa"/>
            <w:vAlign w:val="bottom"/>
          </w:tcPr>
          <w:p w14:paraId="0535878D" w14:textId="77777777" w:rsidR="00072632" w:rsidRPr="002906C5" w:rsidRDefault="00072632" w:rsidP="0096713B">
            <w:pPr>
              <w:pStyle w:val="p2"/>
              <w:widowControl/>
              <w:spacing w:line="480" w:lineRule="auto"/>
              <w:jc w:val="right"/>
              <w:rPr>
                <w:bCs/>
              </w:rPr>
            </w:pPr>
            <w:r w:rsidRPr="002906C5">
              <w:rPr>
                <w:bCs/>
              </w:rPr>
              <w:t>480,500.69</w:t>
            </w:r>
          </w:p>
        </w:tc>
        <w:tc>
          <w:tcPr>
            <w:tcW w:w="2043" w:type="dxa"/>
            <w:vAlign w:val="bottom"/>
          </w:tcPr>
          <w:p w14:paraId="719DD31C" w14:textId="77777777" w:rsidR="00072632" w:rsidRPr="002906C5" w:rsidRDefault="00072632" w:rsidP="0096713B">
            <w:pPr>
              <w:pStyle w:val="p2"/>
              <w:widowControl/>
              <w:spacing w:line="480" w:lineRule="auto"/>
              <w:jc w:val="right"/>
              <w:rPr>
                <w:bCs/>
              </w:rPr>
            </w:pPr>
            <w:r w:rsidRPr="002906C5">
              <w:rPr>
                <w:bCs/>
              </w:rPr>
              <w:t>25,407.68</w:t>
            </w:r>
          </w:p>
        </w:tc>
      </w:tr>
      <w:tr w:rsidR="00072632" w:rsidRPr="002906C5" w14:paraId="2DA4C564" w14:textId="77777777" w:rsidTr="0096713B">
        <w:trPr>
          <w:trHeight w:hRule="exact" w:val="288"/>
        </w:trPr>
        <w:tc>
          <w:tcPr>
            <w:tcW w:w="2042" w:type="dxa"/>
            <w:vAlign w:val="bottom"/>
          </w:tcPr>
          <w:p w14:paraId="2047D9F0" w14:textId="77777777" w:rsidR="00072632" w:rsidRPr="002906C5" w:rsidRDefault="00072632" w:rsidP="0096713B">
            <w:pPr>
              <w:pStyle w:val="p2"/>
              <w:widowControl/>
              <w:spacing w:line="480" w:lineRule="auto"/>
              <w:rPr>
                <w:bCs/>
              </w:rPr>
            </w:pPr>
            <w:r w:rsidRPr="002906C5">
              <w:rPr>
                <w:bCs/>
              </w:rPr>
              <w:t>December 2023</w:t>
            </w:r>
          </w:p>
        </w:tc>
        <w:tc>
          <w:tcPr>
            <w:tcW w:w="2189" w:type="dxa"/>
            <w:vAlign w:val="bottom"/>
          </w:tcPr>
          <w:p w14:paraId="7F808FC5" w14:textId="77777777" w:rsidR="00072632" w:rsidRPr="002906C5" w:rsidRDefault="00072632" w:rsidP="0096713B">
            <w:pPr>
              <w:pStyle w:val="p2"/>
              <w:widowControl/>
              <w:spacing w:line="480" w:lineRule="auto"/>
              <w:jc w:val="right"/>
              <w:rPr>
                <w:bCs/>
              </w:rPr>
            </w:pPr>
            <w:r w:rsidRPr="002906C5">
              <w:rPr>
                <w:bCs/>
              </w:rPr>
              <w:t>562,785.40</w:t>
            </w:r>
          </w:p>
        </w:tc>
        <w:tc>
          <w:tcPr>
            <w:tcW w:w="2043" w:type="dxa"/>
            <w:vAlign w:val="bottom"/>
          </w:tcPr>
          <w:p w14:paraId="021872A1" w14:textId="77777777" w:rsidR="00072632" w:rsidRPr="002906C5" w:rsidRDefault="00072632" w:rsidP="0096713B">
            <w:pPr>
              <w:pStyle w:val="p2"/>
              <w:widowControl/>
              <w:spacing w:line="480" w:lineRule="auto"/>
              <w:jc w:val="right"/>
              <w:rPr>
                <w:bCs/>
              </w:rPr>
            </w:pPr>
            <w:r w:rsidRPr="002906C5">
              <w:rPr>
                <w:bCs/>
              </w:rPr>
              <w:t>537,613.74</w:t>
            </w:r>
          </w:p>
        </w:tc>
        <w:tc>
          <w:tcPr>
            <w:tcW w:w="2043" w:type="dxa"/>
            <w:vAlign w:val="bottom"/>
          </w:tcPr>
          <w:p w14:paraId="7EF239EA" w14:textId="77777777" w:rsidR="00072632" w:rsidRPr="002906C5" w:rsidRDefault="00072632" w:rsidP="0096713B">
            <w:pPr>
              <w:pStyle w:val="p2"/>
              <w:widowControl/>
              <w:spacing w:line="480" w:lineRule="auto"/>
              <w:jc w:val="right"/>
              <w:rPr>
                <w:bCs/>
              </w:rPr>
            </w:pPr>
            <w:r w:rsidRPr="002906C5">
              <w:rPr>
                <w:bCs/>
              </w:rPr>
              <w:t>25,171.66</w:t>
            </w:r>
          </w:p>
        </w:tc>
      </w:tr>
      <w:tr w:rsidR="00072632" w:rsidRPr="002906C5" w14:paraId="6C495AAD" w14:textId="77777777" w:rsidTr="0096713B">
        <w:trPr>
          <w:trHeight w:hRule="exact" w:val="288"/>
        </w:trPr>
        <w:tc>
          <w:tcPr>
            <w:tcW w:w="2042" w:type="dxa"/>
            <w:vAlign w:val="bottom"/>
          </w:tcPr>
          <w:p w14:paraId="25354FCB" w14:textId="77777777" w:rsidR="00072632" w:rsidRPr="002906C5" w:rsidRDefault="00072632" w:rsidP="0096713B">
            <w:pPr>
              <w:pStyle w:val="p2"/>
              <w:widowControl/>
              <w:spacing w:line="480" w:lineRule="auto"/>
              <w:rPr>
                <w:bCs/>
              </w:rPr>
            </w:pPr>
            <w:r w:rsidRPr="002906C5">
              <w:rPr>
                <w:bCs/>
              </w:rPr>
              <w:t>January 2024</w:t>
            </w:r>
          </w:p>
        </w:tc>
        <w:tc>
          <w:tcPr>
            <w:tcW w:w="2189" w:type="dxa"/>
            <w:vAlign w:val="bottom"/>
          </w:tcPr>
          <w:p w14:paraId="0942D6A5" w14:textId="77777777" w:rsidR="00072632" w:rsidRPr="002906C5" w:rsidRDefault="00072632" w:rsidP="0096713B">
            <w:pPr>
              <w:pStyle w:val="p2"/>
              <w:widowControl/>
              <w:spacing w:line="480" w:lineRule="auto"/>
              <w:jc w:val="right"/>
              <w:rPr>
                <w:bCs/>
              </w:rPr>
            </w:pPr>
            <w:r w:rsidRPr="002906C5">
              <w:rPr>
                <w:bCs/>
              </w:rPr>
              <w:t>623,396.53</w:t>
            </w:r>
          </w:p>
        </w:tc>
        <w:tc>
          <w:tcPr>
            <w:tcW w:w="2043" w:type="dxa"/>
            <w:vAlign w:val="bottom"/>
          </w:tcPr>
          <w:p w14:paraId="64313EBF" w14:textId="77777777" w:rsidR="00072632" w:rsidRPr="002906C5" w:rsidRDefault="00072632" w:rsidP="0096713B">
            <w:pPr>
              <w:pStyle w:val="p2"/>
              <w:widowControl/>
              <w:spacing w:line="480" w:lineRule="auto"/>
              <w:jc w:val="right"/>
              <w:rPr>
                <w:bCs/>
              </w:rPr>
            </w:pPr>
            <w:r w:rsidRPr="002906C5">
              <w:rPr>
                <w:bCs/>
              </w:rPr>
              <w:t>644,586.09</w:t>
            </w:r>
          </w:p>
        </w:tc>
        <w:tc>
          <w:tcPr>
            <w:tcW w:w="2043" w:type="dxa"/>
            <w:vAlign w:val="bottom"/>
          </w:tcPr>
          <w:p w14:paraId="5041182D" w14:textId="77777777" w:rsidR="00072632" w:rsidRPr="002906C5" w:rsidRDefault="00072632" w:rsidP="0096713B">
            <w:pPr>
              <w:pStyle w:val="p2"/>
              <w:widowControl/>
              <w:spacing w:line="480" w:lineRule="auto"/>
              <w:jc w:val="right"/>
              <w:rPr>
                <w:bCs/>
              </w:rPr>
            </w:pPr>
            <w:r w:rsidRPr="002906C5">
              <w:rPr>
                <w:bCs/>
              </w:rPr>
              <w:t>21,189.56</w:t>
            </w:r>
          </w:p>
        </w:tc>
      </w:tr>
      <w:tr w:rsidR="00072632" w:rsidRPr="002906C5" w14:paraId="4343A8C0" w14:textId="77777777" w:rsidTr="0096713B">
        <w:trPr>
          <w:trHeight w:hRule="exact" w:val="288"/>
        </w:trPr>
        <w:tc>
          <w:tcPr>
            <w:tcW w:w="2042" w:type="dxa"/>
            <w:vAlign w:val="bottom"/>
          </w:tcPr>
          <w:p w14:paraId="55288101" w14:textId="77777777" w:rsidR="00072632" w:rsidRPr="002906C5" w:rsidRDefault="00072632" w:rsidP="0096713B">
            <w:pPr>
              <w:pStyle w:val="p2"/>
              <w:widowControl/>
              <w:spacing w:line="480" w:lineRule="auto"/>
              <w:rPr>
                <w:bCs/>
              </w:rPr>
            </w:pPr>
            <w:r>
              <w:rPr>
                <w:bCs/>
              </w:rPr>
              <w:t>February 2024</w:t>
            </w:r>
          </w:p>
        </w:tc>
        <w:tc>
          <w:tcPr>
            <w:tcW w:w="2189" w:type="dxa"/>
            <w:vAlign w:val="bottom"/>
          </w:tcPr>
          <w:p w14:paraId="0DE9DB68" w14:textId="77777777" w:rsidR="00072632" w:rsidRPr="002906C5" w:rsidRDefault="00072632" w:rsidP="0096713B">
            <w:pPr>
              <w:pStyle w:val="p2"/>
              <w:widowControl/>
              <w:spacing w:line="480" w:lineRule="auto"/>
              <w:jc w:val="right"/>
              <w:rPr>
                <w:bCs/>
              </w:rPr>
            </w:pPr>
            <w:r>
              <w:rPr>
                <w:bCs/>
              </w:rPr>
              <w:t>693,580.93</w:t>
            </w:r>
          </w:p>
        </w:tc>
        <w:tc>
          <w:tcPr>
            <w:tcW w:w="2043" w:type="dxa"/>
            <w:vAlign w:val="bottom"/>
          </w:tcPr>
          <w:p w14:paraId="5F92E8AA" w14:textId="77777777" w:rsidR="00072632" w:rsidRPr="002906C5" w:rsidRDefault="00072632" w:rsidP="0096713B">
            <w:pPr>
              <w:pStyle w:val="p2"/>
              <w:widowControl/>
              <w:spacing w:line="480" w:lineRule="auto"/>
              <w:jc w:val="right"/>
              <w:rPr>
                <w:bCs/>
              </w:rPr>
            </w:pPr>
            <w:r>
              <w:rPr>
                <w:bCs/>
              </w:rPr>
              <w:t>709,196.62</w:t>
            </w:r>
          </w:p>
        </w:tc>
        <w:tc>
          <w:tcPr>
            <w:tcW w:w="2043" w:type="dxa"/>
            <w:vAlign w:val="bottom"/>
          </w:tcPr>
          <w:p w14:paraId="21F4B154" w14:textId="77777777" w:rsidR="00072632" w:rsidRPr="002906C5" w:rsidRDefault="00072632" w:rsidP="0096713B">
            <w:pPr>
              <w:pStyle w:val="p2"/>
              <w:widowControl/>
              <w:spacing w:line="480" w:lineRule="auto"/>
              <w:jc w:val="right"/>
              <w:rPr>
                <w:bCs/>
              </w:rPr>
            </w:pPr>
            <w:r>
              <w:rPr>
                <w:bCs/>
              </w:rPr>
              <w:t>15,615.69</w:t>
            </w:r>
          </w:p>
        </w:tc>
      </w:tr>
    </w:tbl>
    <w:p w14:paraId="15ADA14C" w14:textId="77777777" w:rsidR="00072632" w:rsidRPr="00D446BB" w:rsidRDefault="00072632" w:rsidP="00072632">
      <w:pPr>
        <w:tabs>
          <w:tab w:val="left" w:pos="0"/>
          <w:tab w:val="left" w:pos="90"/>
          <w:tab w:val="left" w:pos="180"/>
        </w:tabs>
        <w:rPr>
          <w:highlight w:val="yellow"/>
        </w:rPr>
      </w:pPr>
    </w:p>
    <w:p w14:paraId="4111A864" w14:textId="77777777" w:rsidR="00072632" w:rsidRPr="003C00BA" w:rsidRDefault="00072632" w:rsidP="00072632">
      <w:pPr>
        <w:tabs>
          <w:tab w:val="left" w:pos="0"/>
          <w:tab w:val="left" w:pos="90"/>
          <w:tab w:val="left" w:pos="180"/>
        </w:tabs>
        <w:spacing w:line="480" w:lineRule="auto"/>
      </w:pPr>
      <w:r w:rsidRPr="003C00BA">
        <w:rPr>
          <w:b/>
          <w:u w:val="single"/>
        </w:rPr>
        <w:t>NYCLASS Report</w:t>
      </w:r>
      <w:r w:rsidRPr="003C00BA">
        <w:rPr>
          <w:b/>
        </w:rPr>
        <w:t xml:space="preserve">:  </w:t>
      </w:r>
      <w:r w:rsidRPr="003C00BA">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072632" w:rsidRPr="003C00BA" w14:paraId="6497092A" w14:textId="77777777" w:rsidTr="0096713B">
        <w:trPr>
          <w:trHeight w:hRule="exact" w:val="288"/>
        </w:trPr>
        <w:tc>
          <w:tcPr>
            <w:tcW w:w="2042" w:type="dxa"/>
            <w:vAlign w:val="bottom"/>
          </w:tcPr>
          <w:p w14:paraId="5D75DE9E" w14:textId="77777777" w:rsidR="00072632" w:rsidRPr="003C00BA" w:rsidRDefault="00072632" w:rsidP="0096713B">
            <w:pPr>
              <w:pStyle w:val="p2"/>
              <w:widowControl/>
              <w:spacing w:line="480" w:lineRule="auto"/>
              <w:jc w:val="center"/>
              <w:rPr>
                <w:bCs/>
              </w:rPr>
            </w:pPr>
            <w:r w:rsidRPr="003C00BA">
              <w:rPr>
                <w:bCs/>
              </w:rPr>
              <w:t>Month</w:t>
            </w:r>
          </w:p>
        </w:tc>
        <w:tc>
          <w:tcPr>
            <w:tcW w:w="2189" w:type="dxa"/>
            <w:vAlign w:val="bottom"/>
          </w:tcPr>
          <w:p w14:paraId="0DEA2885" w14:textId="77777777" w:rsidR="00072632" w:rsidRPr="003C00BA" w:rsidRDefault="00072632" w:rsidP="0096713B">
            <w:pPr>
              <w:pStyle w:val="p2"/>
              <w:widowControl/>
              <w:spacing w:line="480" w:lineRule="auto"/>
              <w:jc w:val="center"/>
              <w:rPr>
                <w:bCs/>
              </w:rPr>
            </w:pPr>
            <w:r w:rsidRPr="003C00BA">
              <w:rPr>
                <w:bCs/>
              </w:rPr>
              <w:t>Avg Yield/Period</w:t>
            </w:r>
          </w:p>
        </w:tc>
        <w:tc>
          <w:tcPr>
            <w:tcW w:w="2043" w:type="dxa"/>
            <w:vAlign w:val="bottom"/>
          </w:tcPr>
          <w:p w14:paraId="6B2136FA" w14:textId="77777777" w:rsidR="00072632" w:rsidRPr="003C00BA" w:rsidRDefault="00072632" w:rsidP="0096713B">
            <w:pPr>
              <w:pStyle w:val="p2"/>
              <w:widowControl/>
              <w:spacing w:line="480" w:lineRule="auto"/>
              <w:jc w:val="center"/>
              <w:rPr>
                <w:bCs/>
              </w:rPr>
            </w:pPr>
            <w:r w:rsidRPr="003C00BA">
              <w:rPr>
                <w:bCs/>
              </w:rPr>
              <w:t>Monthly</w:t>
            </w:r>
          </w:p>
        </w:tc>
        <w:tc>
          <w:tcPr>
            <w:tcW w:w="2043" w:type="dxa"/>
            <w:vAlign w:val="bottom"/>
          </w:tcPr>
          <w:p w14:paraId="74470BA7" w14:textId="77777777" w:rsidR="00072632" w:rsidRPr="003C00BA" w:rsidRDefault="00072632" w:rsidP="0096713B">
            <w:pPr>
              <w:pStyle w:val="p2"/>
              <w:widowControl/>
              <w:spacing w:line="480" w:lineRule="auto"/>
              <w:jc w:val="center"/>
              <w:rPr>
                <w:bCs/>
              </w:rPr>
            </w:pPr>
            <w:r w:rsidRPr="003C00BA">
              <w:rPr>
                <w:bCs/>
              </w:rPr>
              <w:t>Fiscal YTD</w:t>
            </w:r>
          </w:p>
        </w:tc>
      </w:tr>
      <w:tr w:rsidR="00072632" w:rsidRPr="003C00BA" w14:paraId="665143F2" w14:textId="77777777" w:rsidTr="0096713B">
        <w:trPr>
          <w:trHeight w:hRule="exact" w:val="288"/>
        </w:trPr>
        <w:tc>
          <w:tcPr>
            <w:tcW w:w="2042" w:type="dxa"/>
            <w:vAlign w:val="bottom"/>
          </w:tcPr>
          <w:p w14:paraId="11478812" w14:textId="77777777" w:rsidR="00072632" w:rsidRPr="003C00BA" w:rsidRDefault="00072632" w:rsidP="0096713B">
            <w:pPr>
              <w:pStyle w:val="p2"/>
              <w:widowControl/>
              <w:spacing w:line="480" w:lineRule="auto"/>
              <w:rPr>
                <w:bCs/>
              </w:rPr>
            </w:pPr>
            <w:r w:rsidRPr="003C00BA">
              <w:rPr>
                <w:bCs/>
              </w:rPr>
              <w:t>June 2023</w:t>
            </w:r>
          </w:p>
        </w:tc>
        <w:tc>
          <w:tcPr>
            <w:tcW w:w="2189" w:type="dxa"/>
            <w:vAlign w:val="bottom"/>
          </w:tcPr>
          <w:p w14:paraId="003BDF07" w14:textId="77777777" w:rsidR="00072632" w:rsidRPr="003C00BA" w:rsidRDefault="00072632" w:rsidP="0096713B">
            <w:pPr>
              <w:pStyle w:val="p2"/>
              <w:widowControl/>
              <w:spacing w:line="480" w:lineRule="auto"/>
              <w:jc w:val="right"/>
              <w:rPr>
                <w:bCs/>
              </w:rPr>
            </w:pPr>
            <w:r w:rsidRPr="003C00BA">
              <w:rPr>
                <w:bCs/>
              </w:rPr>
              <w:t>4.8468%</w:t>
            </w:r>
          </w:p>
        </w:tc>
        <w:tc>
          <w:tcPr>
            <w:tcW w:w="2043" w:type="dxa"/>
            <w:vAlign w:val="bottom"/>
          </w:tcPr>
          <w:p w14:paraId="13E7C3C5" w14:textId="77777777" w:rsidR="00072632" w:rsidRPr="003C00BA" w:rsidRDefault="00072632" w:rsidP="0096713B">
            <w:pPr>
              <w:pStyle w:val="p2"/>
              <w:widowControl/>
              <w:spacing w:line="480" w:lineRule="auto"/>
              <w:jc w:val="right"/>
              <w:rPr>
                <w:bCs/>
              </w:rPr>
            </w:pPr>
            <w:r w:rsidRPr="003C00BA">
              <w:rPr>
                <w:bCs/>
              </w:rPr>
              <w:t>12,430.36</w:t>
            </w:r>
          </w:p>
        </w:tc>
        <w:tc>
          <w:tcPr>
            <w:tcW w:w="2043" w:type="dxa"/>
            <w:vAlign w:val="bottom"/>
          </w:tcPr>
          <w:p w14:paraId="3D4E2732" w14:textId="77777777" w:rsidR="00072632" w:rsidRPr="003C00BA" w:rsidRDefault="00072632" w:rsidP="0096713B">
            <w:pPr>
              <w:pStyle w:val="p2"/>
              <w:widowControl/>
              <w:spacing w:line="480" w:lineRule="auto"/>
              <w:jc w:val="right"/>
              <w:rPr>
                <w:bCs/>
              </w:rPr>
            </w:pPr>
            <w:r w:rsidRPr="003C00BA">
              <w:rPr>
                <w:bCs/>
              </w:rPr>
              <w:t>112,176.42</w:t>
            </w:r>
          </w:p>
          <w:p w14:paraId="7A428E12" w14:textId="77777777" w:rsidR="00072632" w:rsidRPr="003C00BA" w:rsidRDefault="00072632" w:rsidP="0096713B">
            <w:pPr>
              <w:pStyle w:val="p2"/>
              <w:widowControl/>
              <w:spacing w:line="480" w:lineRule="auto"/>
              <w:jc w:val="right"/>
              <w:rPr>
                <w:bCs/>
              </w:rPr>
            </w:pPr>
          </w:p>
        </w:tc>
      </w:tr>
      <w:tr w:rsidR="00072632" w:rsidRPr="003C00BA" w14:paraId="643BF242" w14:textId="77777777" w:rsidTr="0096713B">
        <w:trPr>
          <w:trHeight w:hRule="exact" w:val="288"/>
        </w:trPr>
        <w:tc>
          <w:tcPr>
            <w:tcW w:w="2042" w:type="dxa"/>
            <w:vAlign w:val="bottom"/>
          </w:tcPr>
          <w:p w14:paraId="56A87B0C" w14:textId="77777777" w:rsidR="00072632" w:rsidRPr="003C00BA" w:rsidRDefault="00072632" w:rsidP="0096713B">
            <w:pPr>
              <w:pStyle w:val="p2"/>
              <w:widowControl/>
              <w:spacing w:line="480" w:lineRule="auto"/>
              <w:rPr>
                <w:bCs/>
              </w:rPr>
            </w:pPr>
            <w:r w:rsidRPr="003C00BA">
              <w:rPr>
                <w:bCs/>
              </w:rPr>
              <w:t>July 2023</w:t>
            </w:r>
          </w:p>
        </w:tc>
        <w:tc>
          <w:tcPr>
            <w:tcW w:w="2189" w:type="dxa"/>
            <w:vAlign w:val="bottom"/>
          </w:tcPr>
          <w:p w14:paraId="188556ED" w14:textId="77777777" w:rsidR="00072632" w:rsidRPr="003C00BA" w:rsidRDefault="00072632" w:rsidP="0096713B">
            <w:pPr>
              <w:pStyle w:val="p2"/>
              <w:widowControl/>
              <w:spacing w:line="480" w:lineRule="auto"/>
              <w:jc w:val="right"/>
              <w:rPr>
                <w:bCs/>
              </w:rPr>
            </w:pPr>
            <w:r w:rsidRPr="003C00BA">
              <w:rPr>
                <w:bCs/>
              </w:rPr>
              <w:t>4.9845%</w:t>
            </w:r>
          </w:p>
        </w:tc>
        <w:tc>
          <w:tcPr>
            <w:tcW w:w="2043" w:type="dxa"/>
            <w:vAlign w:val="bottom"/>
          </w:tcPr>
          <w:p w14:paraId="4E647439" w14:textId="77777777" w:rsidR="00072632" w:rsidRPr="003C00BA" w:rsidRDefault="00072632" w:rsidP="0096713B">
            <w:pPr>
              <w:pStyle w:val="p2"/>
              <w:widowControl/>
              <w:spacing w:line="480" w:lineRule="auto"/>
              <w:jc w:val="right"/>
              <w:rPr>
                <w:bCs/>
              </w:rPr>
            </w:pPr>
            <w:r w:rsidRPr="003C00BA">
              <w:rPr>
                <w:bCs/>
              </w:rPr>
              <w:t>16,928.01</w:t>
            </w:r>
          </w:p>
        </w:tc>
        <w:tc>
          <w:tcPr>
            <w:tcW w:w="2043" w:type="dxa"/>
            <w:vAlign w:val="bottom"/>
          </w:tcPr>
          <w:p w14:paraId="7ECB9C66" w14:textId="77777777" w:rsidR="00072632" w:rsidRPr="003C00BA" w:rsidRDefault="00072632" w:rsidP="0096713B">
            <w:pPr>
              <w:pStyle w:val="p2"/>
              <w:widowControl/>
              <w:spacing w:line="480" w:lineRule="auto"/>
              <w:jc w:val="right"/>
              <w:rPr>
                <w:bCs/>
              </w:rPr>
            </w:pPr>
            <w:r w:rsidRPr="003C00BA">
              <w:rPr>
                <w:bCs/>
              </w:rPr>
              <w:t>129,104.43</w:t>
            </w:r>
          </w:p>
        </w:tc>
      </w:tr>
      <w:tr w:rsidR="00072632" w:rsidRPr="003C00BA" w14:paraId="3909B200" w14:textId="77777777" w:rsidTr="0096713B">
        <w:trPr>
          <w:trHeight w:hRule="exact" w:val="288"/>
        </w:trPr>
        <w:tc>
          <w:tcPr>
            <w:tcW w:w="2042" w:type="dxa"/>
            <w:vAlign w:val="bottom"/>
          </w:tcPr>
          <w:p w14:paraId="6AC9BBE5" w14:textId="77777777" w:rsidR="00072632" w:rsidRPr="003C00BA" w:rsidRDefault="00072632" w:rsidP="0096713B">
            <w:pPr>
              <w:pStyle w:val="p2"/>
              <w:widowControl/>
              <w:spacing w:line="480" w:lineRule="auto"/>
              <w:rPr>
                <w:bCs/>
              </w:rPr>
            </w:pPr>
            <w:r w:rsidRPr="003C00BA">
              <w:rPr>
                <w:bCs/>
              </w:rPr>
              <w:t>August 2023</w:t>
            </w:r>
          </w:p>
        </w:tc>
        <w:tc>
          <w:tcPr>
            <w:tcW w:w="2189" w:type="dxa"/>
            <w:vAlign w:val="bottom"/>
          </w:tcPr>
          <w:p w14:paraId="583A2BF0" w14:textId="77777777" w:rsidR="00072632" w:rsidRPr="003C00BA" w:rsidRDefault="00072632" w:rsidP="0096713B">
            <w:pPr>
              <w:pStyle w:val="p2"/>
              <w:widowControl/>
              <w:spacing w:line="480" w:lineRule="auto"/>
              <w:jc w:val="right"/>
              <w:rPr>
                <w:bCs/>
              </w:rPr>
            </w:pPr>
            <w:r w:rsidRPr="003C00BA">
              <w:rPr>
                <w:bCs/>
              </w:rPr>
              <w:t>5.1761%</w:t>
            </w:r>
          </w:p>
        </w:tc>
        <w:tc>
          <w:tcPr>
            <w:tcW w:w="2043" w:type="dxa"/>
            <w:vAlign w:val="bottom"/>
          </w:tcPr>
          <w:p w14:paraId="4AB477D2" w14:textId="77777777" w:rsidR="00072632" w:rsidRPr="003C00BA" w:rsidRDefault="00072632" w:rsidP="0096713B">
            <w:pPr>
              <w:pStyle w:val="p2"/>
              <w:widowControl/>
              <w:spacing w:line="480" w:lineRule="auto"/>
              <w:jc w:val="right"/>
              <w:rPr>
                <w:bCs/>
              </w:rPr>
            </w:pPr>
            <w:r w:rsidRPr="003C00BA">
              <w:rPr>
                <w:bCs/>
              </w:rPr>
              <w:t>19,301.35</w:t>
            </w:r>
          </w:p>
        </w:tc>
        <w:tc>
          <w:tcPr>
            <w:tcW w:w="2043" w:type="dxa"/>
            <w:vAlign w:val="bottom"/>
          </w:tcPr>
          <w:p w14:paraId="086580C5" w14:textId="77777777" w:rsidR="00072632" w:rsidRPr="003C00BA" w:rsidRDefault="00072632" w:rsidP="0096713B">
            <w:pPr>
              <w:pStyle w:val="p2"/>
              <w:widowControl/>
              <w:spacing w:line="480" w:lineRule="auto"/>
              <w:jc w:val="right"/>
              <w:rPr>
                <w:bCs/>
              </w:rPr>
            </w:pPr>
            <w:r w:rsidRPr="003C00BA">
              <w:rPr>
                <w:bCs/>
              </w:rPr>
              <w:t>148,405.78</w:t>
            </w:r>
          </w:p>
        </w:tc>
      </w:tr>
      <w:tr w:rsidR="00072632" w:rsidRPr="003C00BA" w14:paraId="4A2DC6FC" w14:textId="77777777" w:rsidTr="0096713B">
        <w:trPr>
          <w:trHeight w:hRule="exact" w:val="288"/>
        </w:trPr>
        <w:tc>
          <w:tcPr>
            <w:tcW w:w="2042" w:type="dxa"/>
            <w:vAlign w:val="bottom"/>
          </w:tcPr>
          <w:p w14:paraId="43FE78D3" w14:textId="77777777" w:rsidR="00072632" w:rsidRPr="003C00BA" w:rsidRDefault="00072632" w:rsidP="0096713B">
            <w:pPr>
              <w:pStyle w:val="p2"/>
              <w:widowControl/>
              <w:spacing w:line="480" w:lineRule="auto"/>
              <w:rPr>
                <w:bCs/>
              </w:rPr>
            </w:pPr>
            <w:r w:rsidRPr="003C00BA">
              <w:rPr>
                <w:bCs/>
              </w:rPr>
              <w:t>September 2023</w:t>
            </w:r>
          </w:p>
        </w:tc>
        <w:tc>
          <w:tcPr>
            <w:tcW w:w="2189" w:type="dxa"/>
            <w:vAlign w:val="bottom"/>
          </w:tcPr>
          <w:p w14:paraId="146E13CB" w14:textId="77777777" w:rsidR="00072632" w:rsidRPr="003C00BA" w:rsidRDefault="00072632" w:rsidP="0096713B">
            <w:pPr>
              <w:pStyle w:val="p2"/>
              <w:widowControl/>
              <w:spacing w:line="480" w:lineRule="auto"/>
              <w:jc w:val="right"/>
              <w:rPr>
                <w:bCs/>
              </w:rPr>
            </w:pPr>
            <w:r w:rsidRPr="003C00BA">
              <w:rPr>
                <w:bCs/>
              </w:rPr>
              <w:t>5.2183%</w:t>
            </w:r>
          </w:p>
        </w:tc>
        <w:tc>
          <w:tcPr>
            <w:tcW w:w="2043" w:type="dxa"/>
            <w:vAlign w:val="bottom"/>
          </w:tcPr>
          <w:p w14:paraId="5DF9FDC1" w14:textId="77777777" w:rsidR="00072632" w:rsidRPr="003C00BA" w:rsidRDefault="00072632" w:rsidP="0096713B">
            <w:pPr>
              <w:pStyle w:val="p2"/>
              <w:widowControl/>
              <w:spacing w:line="480" w:lineRule="auto"/>
              <w:jc w:val="right"/>
              <w:rPr>
                <w:bCs/>
              </w:rPr>
            </w:pPr>
            <w:r w:rsidRPr="003C00BA">
              <w:rPr>
                <w:bCs/>
              </w:rPr>
              <w:t>18,079.89</w:t>
            </w:r>
          </w:p>
        </w:tc>
        <w:tc>
          <w:tcPr>
            <w:tcW w:w="2043" w:type="dxa"/>
            <w:vAlign w:val="bottom"/>
          </w:tcPr>
          <w:p w14:paraId="5A88B8FE" w14:textId="77777777" w:rsidR="00072632" w:rsidRPr="003C00BA" w:rsidRDefault="00072632" w:rsidP="0096713B">
            <w:pPr>
              <w:pStyle w:val="p2"/>
              <w:widowControl/>
              <w:spacing w:line="480" w:lineRule="auto"/>
              <w:jc w:val="right"/>
              <w:rPr>
                <w:bCs/>
              </w:rPr>
            </w:pPr>
            <w:r w:rsidRPr="003C00BA">
              <w:rPr>
                <w:bCs/>
              </w:rPr>
              <w:t>168,841.28</w:t>
            </w:r>
          </w:p>
        </w:tc>
      </w:tr>
      <w:tr w:rsidR="00072632" w:rsidRPr="003C00BA" w14:paraId="52F2F2C5" w14:textId="77777777" w:rsidTr="0096713B">
        <w:trPr>
          <w:trHeight w:hRule="exact" w:val="288"/>
        </w:trPr>
        <w:tc>
          <w:tcPr>
            <w:tcW w:w="2042" w:type="dxa"/>
            <w:vAlign w:val="bottom"/>
          </w:tcPr>
          <w:p w14:paraId="59377BCD" w14:textId="77777777" w:rsidR="00072632" w:rsidRPr="003C00BA" w:rsidRDefault="00072632" w:rsidP="0096713B">
            <w:pPr>
              <w:pStyle w:val="p2"/>
              <w:widowControl/>
              <w:spacing w:line="480" w:lineRule="auto"/>
              <w:rPr>
                <w:bCs/>
              </w:rPr>
            </w:pPr>
            <w:r w:rsidRPr="003C00BA">
              <w:rPr>
                <w:bCs/>
              </w:rPr>
              <w:t>October 2023</w:t>
            </w:r>
          </w:p>
        </w:tc>
        <w:tc>
          <w:tcPr>
            <w:tcW w:w="2189" w:type="dxa"/>
            <w:vAlign w:val="bottom"/>
          </w:tcPr>
          <w:p w14:paraId="40954189" w14:textId="77777777" w:rsidR="00072632" w:rsidRPr="003C00BA" w:rsidRDefault="00072632" w:rsidP="0096713B">
            <w:pPr>
              <w:pStyle w:val="p2"/>
              <w:widowControl/>
              <w:spacing w:line="480" w:lineRule="auto"/>
              <w:jc w:val="right"/>
              <w:rPr>
                <w:bCs/>
              </w:rPr>
            </w:pPr>
            <w:r w:rsidRPr="003C00BA">
              <w:rPr>
                <w:bCs/>
              </w:rPr>
              <w:t>5.2701%</w:t>
            </w:r>
          </w:p>
        </w:tc>
        <w:tc>
          <w:tcPr>
            <w:tcW w:w="2043" w:type="dxa"/>
            <w:vAlign w:val="bottom"/>
          </w:tcPr>
          <w:p w14:paraId="39000B59" w14:textId="77777777" w:rsidR="00072632" w:rsidRPr="003C00BA" w:rsidRDefault="00072632" w:rsidP="0096713B">
            <w:pPr>
              <w:pStyle w:val="p2"/>
              <w:widowControl/>
              <w:spacing w:line="480" w:lineRule="auto"/>
              <w:jc w:val="right"/>
              <w:rPr>
                <w:bCs/>
              </w:rPr>
            </w:pPr>
            <w:r w:rsidRPr="003C00BA">
              <w:rPr>
                <w:bCs/>
              </w:rPr>
              <w:t>18,060.20</w:t>
            </w:r>
          </w:p>
        </w:tc>
        <w:tc>
          <w:tcPr>
            <w:tcW w:w="2043" w:type="dxa"/>
            <w:vAlign w:val="bottom"/>
          </w:tcPr>
          <w:p w14:paraId="51C0225C" w14:textId="77777777" w:rsidR="00072632" w:rsidRPr="003C00BA" w:rsidRDefault="00072632" w:rsidP="0096713B">
            <w:pPr>
              <w:pStyle w:val="p2"/>
              <w:widowControl/>
              <w:spacing w:line="480" w:lineRule="auto"/>
              <w:jc w:val="right"/>
              <w:rPr>
                <w:bCs/>
              </w:rPr>
            </w:pPr>
            <w:r w:rsidRPr="003C00BA">
              <w:rPr>
                <w:bCs/>
              </w:rPr>
              <w:t>186,901.48</w:t>
            </w:r>
          </w:p>
        </w:tc>
      </w:tr>
      <w:tr w:rsidR="00072632" w:rsidRPr="003C00BA" w14:paraId="28EB0922" w14:textId="77777777" w:rsidTr="0096713B">
        <w:trPr>
          <w:trHeight w:hRule="exact" w:val="288"/>
        </w:trPr>
        <w:tc>
          <w:tcPr>
            <w:tcW w:w="2042" w:type="dxa"/>
            <w:vAlign w:val="bottom"/>
          </w:tcPr>
          <w:p w14:paraId="4D58571E" w14:textId="77777777" w:rsidR="00072632" w:rsidRPr="003C00BA" w:rsidRDefault="00072632" w:rsidP="0096713B">
            <w:pPr>
              <w:pStyle w:val="p2"/>
              <w:widowControl/>
              <w:spacing w:line="480" w:lineRule="auto"/>
              <w:rPr>
                <w:bCs/>
              </w:rPr>
            </w:pPr>
            <w:r w:rsidRPr="003C00BA">
              <w:rPr>
                <w:bCs/>
              </w:rPr>
              <w:t>November 2023</w:t>
            </w:r>
          </w:p>
        </w:tc>
        <w:tc>
          <w:tcPr>
            <w:tcW w:w="2189" w:type="dxa"/>
            <w:vAlign w:val="bottom"/>
          </w:tcPr>
          <w:p w14:paraId="5112F4C9" w14:textId="77777777" w:rsidR="00072632" w:rsidRPr="003C00BA" w:rsidRDefault="00072632" w:rsidP="0096713B">
            <w:pPr>
              <w:pStyle w:val="p2"/>
              <w:widowControl/>
              <w:spacing w:line="480" w:lineRule="auto"/>
              <w:jc w:val="right"/>
              <w:rPr>
                <w:bCs/>
              </w:rPr>
            </w:pPr>
            <w:r w:rsidRPr="003C00BA">
              <w:rPr>
                <w:bCs/>
              </w:rPr>
              <w:t>5.2934%</w:t>
            </w:r>
          </w:p>
        </w:tc>
        <w:tc>
          <w:tcPr>
            <w:tcW w:w="2043" w:type="dxa"/>
            <w:vAlign w:val="bottom"/>
          </w:tcPr>
          <w:p w14:paraId="5F45A985" w14:textId="77777777" w:rsidR="00072632" w:rsidRPr="003C00BA" w:rsidRDefault="00072632" w:rsidP="0096713B">
            <w:pPr>
              <w:pStyle w:val="p2"/>
              <w:widowControl/>
              <w:spacing w:line="480" w:lineRule="auto"/>
              <w:jc w:val="right"/>
              <w:rPr>
                <w:bCs/>
              </w:rPr>
            </w:pPr>
            <w:r w:rsidRPr="003C00BA">
              <w:rPr>
                <w:bCs/>
              </w:rPr>
              <w:t>15,968.73</w:t>
            </w:r>
          </w:p>
        </w:tc>
        <w:tc>
          <w:tcPr>
            <w:tcW w:w="2043" w:type="dxa"/>
            <w:vAlign w:val="bottom"/>
          </w:tcPr>
          <w:p w14:paraId="0E853FBE" w14:textId="77777777" w:rsidR="00072632" w:rsidRPr="003C00BA" w:rsidRDefault="00072632" w:rsidP="0096713B">
            <w:pPr>
              <w:pStyle w:val="p2"/>
              <w:widowControl/>
              <w:spacing w:line="480" w:lineRule="auto"/>
              <w:jc w:val="right"/>
              <w:rPr>
                <w:bCs/>
              </w:rPr>
            </w:pPr>
            <w:r w:rsidRPr="003C00BA">
              <w:rPr>
                <w:bCs/>
              </w:rPr>
              <w:t>202,870.21</w:t>
            </w:r>
          </w:p>
        </w:tc>
      </w:tr>
      <w:tr w:rsidR="00072632" w:rsidRPr="003C00BA" w14:paraId="5D69F767" w14:textId="77777777" w:rsidTr="0096713B">
        <w:trPr>
          <w:trHeight w:hRule="exact" w:val="288"/>
        </w:trPr>
        <w:tc>
          <w:tcPr>
            <w:tcW w:w="2042" w:type="dxa"/>
            <w:vAlign w:val="bottom"/>
          </w:tcPr>
          <w:p w14:paraId="5BCA1E2A" w14:textId="77777777" w:rsidR="00072632" w:rsidRPr="003C00BA" w:rsidRDefault="00072632" w:rsidP="0096713B">
            <w:pPr>
              <w:pStyle w:val="p2"/>
              <w:widowControl/>
              <w:spacing w:line="480" w:lineRule="auto"/>
              <w:rPr>
                <w:bCs/>
              </w:rPr>
            </w:pPr>
            <w:r w:rsidRPr="003C00BA">
              <w:rPr>
                <w:bCs/>
              </w:rPr>
              <w:t>December 2023</w:t>
            </w:r>
          </w:p>
        </w:tc>
        <w:tc>
          <w:tcPr>
            <w:tcW w:w="2189" w:type="dxa"/>
            <w:vAlign w:val="bottom"/>
          </w:tcPr>
          <w:p w14:paraId="73F40FAA" w14:textId="77777777" w:rsidR="00072632" w:rsidRPr="003C00BA" w:rsidRDefault="00072632" w:rsidP="0096713B">
            <w:pPr>
              <w:pStyle w:val="p2"/>
              <w:widowControl/>
              <w:spacing w:line="480" w:lineRule="auto"/>
              <w:jc w:val="right"/>
              <w:rPr>
                <w:bCs/>
              </w:rPr>
            </w:pPr>
            <w:r w:rsidRPr="003C00BA">
              <w:rPr>
                <w:bCs/>
              </w:rPr>
              <w:t>5.2839%</w:t>
            </w:r>
          </w:p>
        </w:tc>
        <w:tc>
          <w:tcPr>
            <w:tcW w:w="2043" w:type="dxa"/>
            <w:vAlign w:val="bottom"/>
          </w:tcPr>
          <w:p w14:paraId="7509E7DD" w14:textId="77777777" w:rsidR="00072632" w:rsidRPr="003C00BA" w:rsidRDefault="00072632" w:rsidP="0096713B">
            <w:pPr>
              <w:pStyle w:val="p2"/>
              <w:widowControl/>
              <w:spacing w:line="480" w:lineRule="auto"/>
              <w:jc w:val="right"/>
              <w:rPr>
                <w:bCs/>
              </w:rPr>
            </w:pPr>
            <w:r w:rsidRPr="003C00BA">
              <w:rPr>
                <w:bCs/>
              </w:rPr>
              <w:t>14,316.94</w:t>
            </w:r>
          </w:p>
        </w:tc>
        <w:tc>
          <w:tcPr>
            <w:tcW w:w="2043" w:type="dxa"/>
            <w:vAlign w:val="bottom"/>
          </w:tcPr>
          <w:p w14:paraId="1810F3E9" w14:textId="77777777" w:rsidR="00072632" w:rsidRPr="003C00BA" w:rsidRDefault="00072632" w:rsidP="0096713B">
            <w:pPr>
              <w:pStyle w:val="p2"/>
              <w:widowControl/>
              <w:spacing w:line="480" w:lineRule="auto"/>
              <w:jc w:val="right"/>
              <w:rPr>
                <w:bCs/>
              </w:rPr>
            </w:pPr>
            <w:r w:rsidRPr="003C00BA">
              <w:rPr>
                <w:bCs/>
              </w:rPr>
              <w:t>217,187.15</w:t>
            </w:r>
          </w:p>
        </w:tc>
      </w:tr>
      <w:tr w:rsidR="00072632" w:rsidRPr="003C00BA" w14:paraId="38319BE0" w14:textId="77777777" w:rsidTr="0096713B">
        <w:trPr>
          <w:trHeight w:hRule="exact" w:val="288"/>
        </w:trPr>
        <w:tc>
          <w:tcPr>
            <w:tcW w:w="2042" w:type="dxa"/>
            <w:vAlign w:val="bottom"/>
          </w:tcPr>
          <w:p w14:paraId="45450861" w14:textId="77777777" w:rsidR="00072632" w:rsidRPr="003C00BA" w:rsidRDefault="00072632" w:rsidP="0096713B">
            <w:pPr>
              <w:pStyle w:val="p2"/>
              <w:widowControl/>
              <w:spacing w:line="480" w:lineRule="auto"/>
              <w:rPr>
                <w:bCs/>
              </w:rPr>
            </w:pPr>
            <w:r w:rsidRPr="003C00BA">
              <w:rPr>
                <w:bCs/>
              </w:rPr>
              <w:t>January 2024</w:t>
            </w:r>
          </w:p>
        </w:tc>
        <w:tc>
          <w:tcPr>
            <w:tcW w:w="2189" w:type="dxa"/>
            <w:vAlign w:val="bottom"/>
          </w:tcPr>
          <w:p w14:paraId="045F428A" w14:textId="77777777" w:rsidR="00072632" w:rsidRPr="003C00BA" w:rsidRDefault="00072632" w:rsidP="0096713B">
            <w:pPr>
              <w:pStyle w:val="p2"/>
              <w:widowControl/>
              <w:spacing w:line="480" w:lineRule="auto"/>
              <w:jc w:val="right"/>
              <w:rPr>
                <w:bCs/>
              </w:rPr>
            </w:pPr>
            <w:r w:rsidRPr="003C00BA">
              <w:rPr>
                <w:bCs/>
              </w:rPr>
              <w:t>5.2664%</w:t>
            </w:r>
          </w:p>
        </w:tc>
        <w:tc>
          <w:tcPr>
            <w:tcW w:w="2043" w:type="dxa"/>
            <w:vAlign w:val="bottom"/>
          </w:tcPr>
          <w:p w14:paraId="55885EAE" w14:textId="77777777" w:rsidR="00072632" w:rsidRPr="003C00BA" w:rsidRDefault="00072632" w:rsidP="0096713B">
            <w:pPr>
              <w:pStyle w:val="p2"/>
              <w:widowControl/>
              <w:spacing w:line="480" w:lineRule="auto"/>
              <w:jc w:val="right"/>
              <w:rPr>
                <w:bCs/>
              </w:rPr>
            </w:pPr>
            <w:r w:rsidRPr="003C00BA">
              <w:rPr>
                <w:bCs/>
              </w:rPr>
              <w:t>14,406.88</w:t>
            </w:r>
          </w:p>
        </w:tc>
        <w:tc>
          <w:tcPr>
            <w:tcW w:w="2043" w:type="dxa"/>
            <w:vAlign w:val="bottom"/>
          </w:tcPr>
          <w:p w14:paraId="6BA51C0A" w14:textId="77777777" w:rsidR="00072632" w:rsidRPr="003C00BA" w:rsidRDefault="00072632" w:rsidP="0096713B">
            <w:pPr>
              <w:pStyle w:val="p2"/>
              <w:widowControl/>
              <w:spacing w:line="480" w:lineRule="auto"/>
              <w:jc w:val="right"/>
              <w:rPr>
                <w:bCs/>
              </w:rPr>
            </w:pPr>
            <w:r w:rsidRPr="003C00BA">
              <w:rPr>
                <w:bCs/>
              </w:rPr>
              <w:t>231,594.03</w:t>
            </w:r>
          </w:p>
        </w:tc>
      </w:tr>
      <w:tr w:rsidR="00072632" w:rsidRPr="003C00BA" w14:paraId="4F2935CA" w14:textId="77777777" w:rsidTr="0096713B">
        <w:trPr>
          <w:trHeight w:hRule="exact" w:val="288"/>
        </w:trPr>
        <w:tc>
          <w:tcPr>
            <w:tcW w:w="2042" w:type="dxa"/>
            <w:vAlign w:val="bottom"/>
          </w:tcPr>
          <w:p w14:paraId="6235BE1C" w14:textId="77777777" w:rsidR="00072632" w:rsidRPr="003C00BA" w:rsidRDefault="00072632" w:rsidP="0096713B">
            <w:pPr>
              <w:pStyle w:val="p2"/>
              <w:widowControl/>
              <w:spacing w:line="480" w:lineRule="auto"/>
              <w:rPr>
                <w:bCs/>
              </w:rPr>
            </w:pPr>
            <w:r>
              <w:rPr>
                <w:bCs/>
              </w:rPr>
              <w:t>February 2024</w:t>
            </w:r>
          </w:p>
        </w:tc>
        <w:tc>
          <w:tcPr>
            <w:tcW w:w="2189" w:type="dxa"/>
            <w:vAlign w:val="bottom"/>
          </w:tcPr>
          <w:p w14:paraId="42CB1AED" w14:textId="77777777" w:rsidR="00072632" w:rsidRPr="003C00BA" w:rsidRDefault="00072632" w:rsidP="0096713B">
            <w:pPr>
              <w:pStyle w:val="p2"/>
              <w:widowControl/>
              <w:spacing w:line="480" w:lineRule="auto"/>
              <w:jc w:val="right"/>
              <w:rPr>
                <w:bCs/>
              </w:rPr>
            </w:pPr>
            <w:r>
              <w:rPr>
                <w:bCs/>
              </w:rPr>
              <w:t>5.2664%</w:t>
            </w:r>
          </w:p>
        </w:tc>
        <w:tc>
          <w:tcPr>
            <w:tcW w:w="2043" w:type="dxa"/>
            <w:vAlign w:val="bottom"/>
          </w:tcPr>
          <w:p w14:paraId="04D4DF60" w14:textId="77777777" w:rsidR="00072632" w:rsidRPr="003C00BA" w:rsidRDefault="00072632" w:rsidP="0096713B">
            <w:pPr>
              <w:pStyle w:val="p2"/>
              <w:widowControl/>
              <w:spacing w:line="480" w:lineRule="auto"/>
              <w:jc w:val="right"/>
              <w:rPr>
                <w:bCs/>
              </w:rPr>
            </w:pPr>
            <w:r>
              <w:rPr>
                <w:bCs/>
              </w:rPr>
              <w:t>13,142.67</w:t>
            </w:r>
          </w:p>
        </w:tc>
        <w:tc>
          <w:tcPr>
            <w:tcW w:w="2043" w:type="dxa"/>
            <w:vAlign w:val="bottom"/>
          </w:tcPr>
          <w:p w14:paraId="758A2137" w14:textId="77777777" w:rsidR="00072632" w:rsidRPr="003C00BA" w:rsidRDefault="00072632" w:rsidP="0096713B">
            <w:pPr>
              <w:pStyle w:val="p2"/>
              <w:widowControl/>
              <w:spacing w:line="480" w:lineRule="auto"/>
              <w:jc w:val="right"/>
              <w:rPr>
                <w:bCs/>
              </w:rPr>
            </w:pPr>
            <w:r>
              <w:rPr>
                <w:bCs/>
              </w:rPr>
              <w:t>244,736.84</w:t>
            </w:r>
          </w:p>
        </w:tc>
      </w:tr>
    </w:tbl>
    <w:p w14:paraId="7B015521" w14:textId="77777777" w:rsidR="00072632" w:rsidRPr="00D446BB" w:rsidRDefault="00072632" w:rsidP="00E21AEF">
      <w:pPr>
        <w:pStyle w:val="p2"/>
        <w:widowControl/>
        <w:spacing w:line="240" w:lineRule="auto"/>
        <w:rPr>
          <w:b/>
          <w:bCs/>
          <w:highlight w:val="yellow"/>
          <w:u w:val="single"/>
        </w:rPr>
      </w:pPr>
    </w:p>
    <w:p w14:paraId="7D2BCF84" w14:textId="77777777" w:rsidR="00072632" w:rsidRDefault="00072632" w:rsidP="00072632">
      <w:pPr>
        <w:pStyle w:val="p2"/>
        <w:widowControl/>
        <w:spacing w:line="480" w:lineRule="auto"/>
      </w:pPr>
      <w:r w:rsidRPr="00026BDC">
        <w:rPr>
          <w:b/>
          <w:bCs/>
          <w:u w:val="single"/>
        </w:rPr>
        <w:t>Finance Committee/Approval of Abstract</w:t>
      </w:r>
      <w:r w:rsidRPr="00026BDC">
        <w:rPr>
          <w:b/>
          <w:bCs/>
        </w:rPr>
        <w:t xml:space="preserve">:  </w:t>
      </w:r>
      <w:r>
        <w:t>Trustee C. Aronstam</w:t>
      </w:r>
      <w:r w:rsidRPr="00026BDC">
        <w:t xml:space="preserve"> presented the following abstracts and moved to approve all payments:  General Fund $</w:t>
      </w:r>
      <w:r>
        <w:t>42,541.39 and Rising Stars $300.00</w:t>
      </w:r>
      <w:r w:rsidRPr="00026BDC">
        <w:t xml:space="preserve">.  Trustee </w:t>
      </w:r>
      <w:r>
        <w:t>Bauman</w:t>
      </w:r>
      <w:r w:rsidRPr="00026BDC">
        <w:t xml:space="preserve"> seconded the motion, which carried unanimously.</w:t>
      </w:r>
    </w:p>
    <w:p w14:paraId="14C4F6F6" w14:textId="77777777" w:rsidR="00E21AEF" w:rsidRPr="009C6117" w:rsidRDefault="00E21AEF" w:rsidP="00E21AEF">
      <w:pPr>
        <w:pStyle w:val="p2"/>
        <w:widowControl/>
        <w:spacing w:line="480" w:lineRule="auto"/>
      </w:pPr>
      <w:r w:rsidRPr="009C6117">
        <w:rPr>
          <w:b/>
          <w:u w:val="single"/>
        </w:rPr>
        <w:t>Trane Maintenance Agreement</w:t>
      </w:r>
      <w:r w:rsidRPr="009C6117">
        <w:rPr>
          <w:b/>
        </w:rPr>
        <w:t>:</w:t>
      </w:r>
      <w:r>
        <w:t xml:space="preserve">  The clerk presented an A</w:t>
      </w:r>
      <w:r w:rsidRPr="009C6117">
        <w:t>nnual Service Agreement from Trane for HVAC maintenance in the amount of $</w:t>
      </w:r>
      <w:r>
        <w:t>10,219</w:t>
      </w:r>
      <w:r w:rsidRPr="009C6117">
        <w:t>, effective March 1, 202</w:t>
      </w:r>
      <w:r>
        <w:t>4</w:t>
      </w:r>
      <w:r w:rsidRPr="009C6117">
        <w:t xml:space="preserve"> through February 28, 202</w:t>
      </w:r>
      <w:r>
        <w:t>5</w:t>
      </w:r>
      <w:r w:rsidRPr="009C6117">
        <w:t>.  Trustee Sinsabaugh moved to approve the agreement as presented.  Trustee Correll seconded the motion, which carried unanimously.</w:t>
      </w:r>
    </w:p>
    <w:p w14:paraId="63430685" w14:textId="77777777" w:rsidR="00072632" w:rsidRDefault="00072632" w:rsidP="00072632">
      <w:pPr>
        <w:pStyle w:val="p2"/>
        <w:widowControl/>
        <w:spacing w:line="480" w:lineRule="auto"/>
      </w:pPr>
      <w:r>
        <w:rPr>
          <w:b/>
          <w:bCs/>
          <w:u w:val="single"/>
        </w:rPr>
        <w:lastRenderedPageBreak/>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clerk present</w:t>
      </w:r>
      <w:r>
        <w:t xml:space="preserve">ed the abstract for NYS CDBG Drawdown #4 in the amount of </w:t>
      </w:r>
      <w:r w:rsidRPr="00936F08">
        <w:t>$</w:t>
      </w:r>
      <w:r>
        <w:t>10,969.85</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Bauman </w:t>
      </w:r>
      <w:r w:rsidRPr="00936F08">
        <w:t>seconded the motion, which carried unanimously</w:t>
      </w:r>
      <w:r>
        <w:t>.</w:t>
      </w:r>
    </w:p>
    <w:p w14:paraId="1D5DFD47" w14:textId="77777777" w:rsidR="00072632" w:rsidRPr="009C6117" w:rsidRDefault="00072632" w:rsidP="00072632">
      <w:pPr>
        <w:spacing w:line="480" w:lineRule="auto"/>
        <w:rPr>
          <w:rFonts w:eastAsiaTheme="minorHAnsi"/>
        </w:rPr>
      </w:pPr>
      <w:r w:rsidRPr="009C6117">
        <w:rPr>
          <w:rFonts w:eastAsiaTheme="minorHAnsi"/>
          <w:b/>
          <w:u w:val="single"/>
        </w:rPr>
        <w:t>202</w:t>
      </w:r>
      <w:r>
        <w:rPr>
          <w:rFonts w:eastAsiaTheme="minorHAnsi"/>
          <w:b/>
          <w:u w:val="single"/>
        </w:rPr>
        <w:t>4</w:t>
      </w:r>
      <w:r w:rsidRPr="009C6117">
        <w:rPr>
          <w:rFonts w:eastAsiaTheme="minorHAnsi"/>
          <w:b/>
          <w:u w:val="single"/>
        </w:rPr>
        <w:t>–202</w:t>
      </w:r>
      <w:r>
        <w:rPr>
          <w:rFonts w:eastAsiaTheme="minorHAnsi"/>
          <w:b/>
          <w:u w:val="single"/>
        </w:rPr>
        <w:t>5</w:t>
      </w:r>
      <w:r w:rsidRPr="009C6117">
        <w:rPr>
          <w:rFonts w:eastAsiaTheme="minorHAnsi"/>
          <w:b/>
          <w:u w:val="single"/>
        </w:rPr>
        <w:t xml:space="preserve"> Tentative Budget</w:t>
      </w:r>
      <w:r w:rsidRPr="009C6117">
        <w:rPr>
          <w:rFonts w:eastAsiaTheme="minorHAnsi"/>
          <w:b/>
        </w:rPr>
        <w:t>:</w:t>
      </w:r>
      <w:r w:rsidRPr="009C6117">
        <w:rPr>
          <w:rFonts w:eastAsiaTheme="minorHAnsi"/>
        </w:rPr>
        <w:t xml:space="preserve">  Clerk Treasurer Wood stated the 202</w:t>
      </w:r>
      <w:r>
        <w:rPr>
          <w:rFonts w:eastAsiaTheme="minorHAnsi"/>
        </w:rPr>
        <w:t>4-2025</w:t>
      </w:r>
      <w:r w:rsidRPr="009C6117">
        <w:rPr>
          <w:rFonts w:eastAsiaTheme="minorHAnsi"/>
        </w:rPr>
        <w:t xml:space="preserve"> </w:t>
      </w:r>
      <w:r w:rsidR="00B32944">
        <w:rPr>
          <w:rFonts w:eastAsiaTheme="minorHAnsi"/>
        </w:rPr>
        <w:t xml:space="preserve">Tentative </w:t>
      </w:r>
      <w:r w:rsidRPr="009C6117">
        <w:rPr>
          <w:rFonts w:eastAsiaTheme="minorHAnsi"/>
        </w:rPr>
        <w:t>Village Budget will be ready on March 20, 202</w:t>
      </w:r>
      <w:r>
        <w:rPr>
          <w:rFonts w:eastAsiaTheme="minorHAnsi"/>
        </w:rPr>
        <w:t>4</w:t>
      </w:r>
      <w:r w:rsidRPr="009C6117">
        <w:rPr>
          <w:rFonts w:eastAsiaTheme="minorHAnsi"/>
        </w:rPr>
        <w:t xml:space="preserve">. </w:t>
      </w:r>
      <w:r w:rsidR="00B32944">
        <w:rPr>
          <w:rFonts w:eastAsiaTheme="minorHAnsi"/>
        </w:rPr>
        <w:t xml:space="preserve"> She stated the </w:t>
      </w:r>
      <w:r w:rsidR="00407B53">
        <w:rPr>
          <w:rFonts w:eastAsiaTheme="minorHAnsi"/>
        </w:rPr>
        <w:t>taxes</w:t>
      </w:r>
      <w:r w:rsidR="00B32944">
        <w:rPr>
          <w:rFonts w:eastAsiaTheme="minorHAnsi"/>
        </w:rPr>
        <w:t xml:space="preserve"> will not exceed the Tax Cap Requirements.</w:t>
      </w:r>
      <w:r w:rsidRPr="009C6117">
        <w:rPr>
          <w:rFonts w:eastAsiaTheme="minorHAnsi"/>
        </w:rPr>
        <w:t xml:space="preserve"> </w:t>
      </w:r>
      <w:r w:rsidR="00B32944">
        <w:rPr>
          <w:rFonts w:eastAsiaTheme="minorHAnsi"/>
        </w:rPr>
        <w:t xml:space="preserve"> The budget increased to $3,592,169 (or 3.9%).  She also stated, that due to increasing revenues and assessments, there should be a minimal tax rate increase</w:t>
      </w:r>
      <w:r w:rsidR="00407B53">
        <w:rPr>
          <w:rFonts w:eastAsiaTheme="minorHAnsi"/>
        </w:rPr>
        <w:t xml:space="preserve"> of less than 2%</w:t>
      </w:r>
      <w:r w:rsidR="00B32944">
        <w:rPr>
          <w:rFonts w:eastAsiaTheme="minorHAnsi"/>
        </w:rPr>
        <w:t>.</w:t>
      </w:r>
      <w:r w:rsidR="00407B53">
        <w:rPr>
          <w:rFonts w:eastAsiaTheme="minorHAnsi"/>
        </w:rPr>
        <w:t xml:space="preserve">  There will be no increase in the sewer or capital rates.  Due to the bonding of the current capital water improvement project, the water rates are expected to increase.  The residential rate will increase from $2.37 to 2.73 per 100 cubic feet of water usage. </w:t>
      </w:r>
      <w:r w:rsidR="00B32944">
        <w:rPr>
          <w:rFonts w:eastAsiaTheme="minorHAnsi"/>
        </w:rPr>
        <w:t xml:space="preserve"> </w:t>
      </w:r>
      <w:r w:rsidR="00407B53">
        <w:rPr>
          <w:rFonts w:eastAsiaTheme="minorHAnsi"/>
        </w:rPr>
        <w:t xml:space="preserve">She stated this is the first increase in water rates in 8 years.  </w:t>
      </w:r>
      <w:r w:rsidR="00A06498">
        <w:rPr>
          <w:rFonts w:eastAsiaTheme="minorHAnsi"/>
        </w:rPr>
        <w:t xml:space="preserve">The Cemetery Budget will be absorbed into the General Budget, as previously approved.  There will be a newly drafted Recreation Commission Budget.  </w:t>
      </w:r>
      <w:r w:rsidRPr="009C6117">
        <w:rPr>
          <w:rFonts w:eastAsiaTheme="minorHAnsi"/>
        </w:rPr>
        <w:t>Trustee Sinsabaugh commented that the budget looks good</w:t>
      </w:r>
      <w:r w:rsidR="00407B53">
        <w:rPr>
          <w:rFonts w:eastAsiaTheme="minorHAnsi"/>
        </w:rPr>
        <w:t xml:space="preserve"> and thanked Clerk Treasurer Wood and the Committee for their help.</w:t>
      </w:r>
    </w:p>
    <w:p w14:paraId="39CA41EB" w14:textId="3BB00793" w:rsidR="00072632" w:rsidRPr="00615584" w:rsidRDefault="00072632" w:rsidP="00072632">
      <w:pPr>
        <w:tabs>
          <w:tab w:val="left" w:pos="0"/>
          <w:tab w:val="left" w:pos="90"/>
          <w:tab w:val="left" w:pos="180"/>
        </w:tabs>
        <w:spacing w:line="480" w:lineRule="auto"/>
      </w:pPr>
      <w:r w:rsidRPr="00615584">
        <w:rPr>
          <w:b/>
          <w:bCs/>
          <w:u w:val="single"/>
        </w:rPr>
        <w:t>Executive Session</w:t>
      </w:r>
      <w:r w:rsidRPr="00407B53">
        <w:rPr>
          <w:b/>
          <w:bCs/>
        </w:rPr>
        <w:t>:</w:t>
      </w:r>
      <w:r w:rsidRPr="00615584">
        <w:rPr>
          <w:bCs/>
        </w:rPr>
        <w:t xml:space="preserve">  </w:t>
      </w:r>
      <w:r w:rsidRPr="00615584">
        <w:t xml:space="preserve">Trustee </w:t>
      </w:r>
      <w:r>
        <w:t>Sweeney</w:t>
      </w:r>
      <w:r w:rsidRPr="00615584">
        <w:t xml:space="preserve"> moved to </w:t>
      </w:r>
      <w:r w:rsidR="00D413B6">
        <w:t>enter</w:t>
      </w:r>
      <w:r w:rsidRPr="00615584">
        <w:t xml:space="preserve"> Executive Session </w:t>
      </w:r>
      <w:r>
        <w:t xml:space="preserve">to discuss </w:t>
      </w:r>
      <w:r w:rsidR="00407B53">
        <w:t xml:space="preserve">a </w:t>
      </w:r>
      <w:r>
        <w:t xml:space="preserve">litigation </w:t>
      </w:r>
      <w:r w:rsidRPr="00615584">
        <w:t>at 7:</w:t>
      </w:r>
      <w:r>
        <w:t>40</w:t>
      </w:r>
      <w:r w:rsidRPr="00615584">
        <w:t xml:space="preserve"> pm.  Trustee </w:t>
      </w:r>
      <w:r>
        <w:t xml:space="preserve">Bauman </w:t>
      </w:r>
      <w:r w:rsidRPr="00615584">
        <w:t>seconded the motion, which carried unanimously</w:t>
      </w:r>
      <w:r w:rsidRPr="00615584">
        <w:rPr>
          <w:rFonts w:eastAsiaTheme="minorHAnsi"/>
        </w:rPr>
        <w:t>.</w:t>
      </w:r>
      <w:r w:rsidRPr="00615584">
        <w:tab/>
      </w:r>
    </w:p>
    <w:p w14:paraId="1F4FA5E5" w14:textId="4FC754E1" w:rsidR="00072632" w:rsidRPr="00615584" w:rsidRDefault="00072632" w:rsidP="00072632">
      <w:pPr>
        <w:tabs>
          <w:tab w:val="left" w:pos="0"/>
          <w:tab w:val="left" w:pos="90"/>
          <w:tab w:val="left" w:pos="180"/>
        </w:tabs>
        <w:spacing w:line="480" w:lineRule="auto"/>
      </w:pPr>
      <w:r w:rsidRPr="00615584">
        <w:tab/>
      </w:r>
      <w:r w:rsidRPr="00615584">
        <w:tab/>
      </w:r>
      <w:r w:rsidRPr="00615584">
        <w:tab/>
        <w:t xml:space="preserve">Trustee </w:t>
      </w:r>
      <w:r>
        <w:t>Sweeney</w:t>
      </w:r>
      <w:r w:rsidRPr="00615584">
        <w:t xml:space="preserve"> moved to </w:t>
      </w:r>
      <w:r w:rsidR="00D413B6">
        <w:t xml:space="preserve">enter Regular </w:t>
      </w:r>
      <w:r>
        <w:t>Session at 7:56</w:t>
      </w:r>
      <w:r w:rsidRPr="00615584">
        <w:t xml:space="preserve"> pm.  Trustee </w:t>
      </w:r>
      <w:r>
        <w:t>Sinsabaugh</w:t>
      </w:r>
      <w:r w:rsidRPr="00615584">
        <w:t xml:space="preserve"> seconded the motion, which carried unanimously</w:t>
      </w:r>
      <w:r w:rsidRPr="00615584">
        <w:rPr>
          <w:rFonts w:eastAsiaTheme="minorHAnsi"/>
        </w:rPr>
        <w:t>.</w:t>
      </w:r>
      <w:r w:rsidRPr="00615584">
        <w:tab/>
      </w:r>
    </w:p>
    <w:p w14:paraId="4D9C0DA5" w14:textId="77777777" w:rsidR="00072632" w:rsidRPr="00CF4C3F" w:rsidRDefault="00072632" w:rsidP="00072632">
      <w:pPr>
        <w:tabs>
          <w:tab w:val="left" w:pos="0"/>
          <w:tab w:val="left" w:pos="90"/>
          <w:tab w:val="left" w:pos="180"/>
        </w:tabs>
        <w:spacing w:line="480" w:lineRule="auto"/>
        <w:rPr>
          <w:rFonts w:eastAsiaTheme="minorHAnsi"/>
        </w:rPr>
      </w:pPr>
      <w:r>
        <w:rPr>
          <w:b/>
          <w:bCs/>
          <w:u w:val="single"/>
        </w:rPr>
        <w:t>A</w:t>
      </w:r>
      <w:r w:rsidRPr="00CF4C3F">
        <w:rPr>
          <w:b/>
          <w:bCs/>
          <w:u w:val="single"/>
        </w:rPr>
        <w:t>djournment</w:t>
      </w:r>
      <w:r w:rsidRPr="00407B53">
        <w:rPr>
          <w:b/>
          <w:bCs/>
        </w:rPr>
        <w:t>:</w:t>
      </w:r>
      <w:r w:rsidRPr="00CF4C3F">
        <w:rPr>
          <w:bCs/>
        </w:rPr>
        <w:t xml:space="preserve">  </w:t>
      </w:r>
      <w:r>
        <w:t>Trustee Sweeney moved to adjourn at 7:57</w:t>
      </w:r>
      <w:r w:rsidRPr="00CF4C3F">
        <w:t xml:space="preserve"> p.m.  Trustee C. Aronstam seconded the motion, which carried unanimously</w:t>
      </w:r>
      <w:r w:rsidRPr="00CF4C3F">
        <w:rPr>
          <w:rFonts w:eastAsiaTheme="minorHAnsi"/>
        </w:rPr>
        <w:t>.</w:t>
      </w:r>
    </w:p>
    <w:p w14:paraId="76C44968" w14:textId="77777777" w:rsidR="00407B53" w:rsidRPr="00CF4C3F" w:rsidRDefault="00407B53" w:rsidP="00407B53">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63410C25" w14:textId="77777777" w:rsidR="00407B53" w:rsidRDefault="00407B53" w:rsidP="00407B53">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5ED06CA6" w14:textId="77777777" w:rsidR="00D413B6" w:rsidRDefault="00D413B6" w:rsidP="00407B53">
      <w:pPr>
        <w:tabs>
          <w:tab w:val="left" w:pos="0"/>
          <w:tab w:val="left" w:pos="90"/>
          <w:tab w:val="left" w:pos="180"/>
        </w:tabs>
        <w:rPr>
          <w:b/>
          <w:szCs w:val="20"/>
          <w:lang w:eastAsia="ar-SA"/>
        </w:rPr>
      </w:pPr>
    </w:p>
    <w:p w14:paraId="79F13683" w14:textId="77777777" w:rsidR="00D413B6" w:rsidRDefault="00D413B6" w:rsidP="00407B53">
      <w:pPr>
        <w:tabs>
          <w:tab w:val="left" w:pos="0"/>
          <w:tab w:val="left" w:pos="90"/>
          <w:tab w:val="left" w:pos="180"/>
        </w:tabs>
        <w:rPr>
          <w:b/>
          <w:szCs w:val="20"/>
          <w:lang w:eastAsia="ar-SA"/>
        </w:rPr>
      </w:pPr>
    </w:p>
    <w:p w14:paraId="3ABC7793" w14:textId="1036583A" w:rsidR="0036731C" w:rsidRPr="00320097" w:rsidRDefault="0036731C" w:rsidP="0036731C">
      <w:pPr>
        <w:jc w:val="center"/>
        <w:rPr>
          <w:rFonts w:eastAsiaTheme="minorHAnsi"/>
          <w:b/>
        </w:rPr>
      </w:pPr>
      <w:r w:rsidRPr="00320097">
        <w:rPr>
          <w:rFonts w:eastAsiaTheme="minorHAnsi"/>
          <w:b/>
        </w:rPr>
        <w:t>REGULAR MEETING OF THE BOARD OF TRUSTEES</w:t>
      </w:r>
    </w:p>
    <w:p w14:paraId="6B441831" w14:textId="77777777" w:rsidR="0036731C" w:rsidRPr="00320097" w:rsidRDefault="0036731C" w:rsidP="0036731C">
      <w:pPr>
        <w:jc w:val="center"/>
        <w:rPr>
          <w:rFonts w:eastAsiaTheme="minorHAnsi"/>
          <w:b/>
        </w:rPr>
      </w:pPr>
      <w:r w:rsidRPr="00320097">
        <w:rPr>
          <w:rFonts w:eastAsiaTheme="minorHAnsi"/>
          <w:b/>
        </w:rPr>
        <w:t>OF THE VILLAGE OF WAVERLY HELD AT 6:30 P.M.</w:t>
      </w:r>
    </w:p>
    <w:p w14:paraId="2E610F2E" w14:textId="77777777" w:rsidR="0036731C" w:rsidRPr="00320097" w:rsidRDefault="0036731C" w:rsidP="0036731C">
      <w:pPr>
        <w:jc w:val="center"/>
        <w:rPr>
          <w:rFonts w:eastAsiaTheme="minorHAnsi"/>
          <w:b/>
        </w:rPr>
      </w:pPr>
      <w:r w:rsidRPr="00320097">
        <w:rPr>
          <w:rFonts w:eastAsiaTheme="minorHAnsi"/>
          <w:b/>
        </w:rPr>
        <w:t xml:space="preserve">ON TUESDAY, </w:t>
      </w:r>
      <w:r>
        <w:rPr>
          <w:rFonts w:eastAsiaTheme="minorHAnsi"/>
          <w:b/>
        </w:rPr>
        <w:t>MARCH 26</w:t>
      </w:r>
      <w:r w:rsidRPr="00320097">
        <w:rPr>
          <w:rFonts w:eastAsiaTheme="minorHAnsi"/>
          <w:b/>
        </w:rPr>
        <w:t>, 2024 IN THE</w:t>
      </w:r>
    </w:p>
    <w:p w14:paraId="5C902975" w14:textId="77777777" w:rsidR="0036731C" w:rsidRPr="00320097" w:rsidRDefault="0036731C" w:rsidP="0036731C">
      <w:pPr>
        <w:keepNext/>
        <w:jc w:val="center"/>
        <w:outlineLvl w:val="0"/>
        <w:rPr>
          <w:rFonts w:eastAsiaTheme="minorHAnsi"/>
          <w:b/>
        </w:rPr>
      </w:pPr>
      <w:r w:rsidRPr="00320097">
        <w:rPr>
          <w:rFonts w:eastAsiaTheme="minorHAnsi"/>
          <w:b/>
        </w:rPr>
        <w:lastRenderedPageBreak/>
        <w:t>TRUSTEES’ ROOM IN THE VILLAGE HALL</w:t>
      </w:r>
    </w:p>
    <w:p w14:paraId="21934DDD" w14:textId="77777777" w:rsidR="0036731C" w:rsidRPr="00320097" w:rsidRDefault="0036731C" w:rsidP="0036731C">
      <w:pPr>
        <w:keepNext/>
        <w:jc w:val="center"/>
        <w:outlineLvl w:val="0"/>
        <w:rPr>
          <w:rFonts w:eastAsiaTheme="minorHAnsi"/>
          <w:b/>
          <w:highlight w:val="yellow"/>
        </w:rPr>
      </w:pPr>
    </w:p>
    <w:p w14:paraId="2B1EE164" w14:textId="77777777" w:rsidR="0036731C" w:rsidRPr="00320097" w:rsidRDefault="0036731C" w:rsidP="0036731C">
      <w:pPr>
        <w:keepNext/>
        <w:jc w:val="center"/>
        <w:outlineLvl w:val="0"/>
        <w:rPr>
          <w:rFonts w:eastAsiaTheme="minorHAnsi"/>
          <w:b/>
          <w:highlight w:val="yellow"/>
        </w:rPr>
      </w:pPr>
    </w:p>
    <w:p w14:paraId="5AB98574" w14:textId="77777777" w:rsidR="0036731C" w:rsidRPr="00015617" w:rsidRDefault="0036731C" w:rsidP="0036731C">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1A41A1F6" w14:textId="77777777" w:rsidR="0036731C" w:rsidRPr="00015617" w:rsidRDefault="0036731C" w:rsidP="0036731C">
      <w:pPr>
        <w:pStyle w:val="p2"/>
        <w:widowControl/>
        <w:spacing w:line="480" w:lineRule="auto"/>
      </w:pPr>
      <w:r w:rsidRPr="00015617">
        <w:rPr>
          <w:b/>
          <w:u w:val="single"/>
        </w:rPr>
        <w:t>Roll Call</w:t>
      </w:r>
      <w:r w:rsidRPr="00015617">
        <w:rPr>
          <w:b/>
        </w:rPr>
        <w:t xml:space="preserve">:  </w:t>
      </w:r>
      <w:r w:rsidRPr="00015617">
        <w:t xml:space="preserve">Trustees Present: </w:t>
      </w:r>
      <w:r>
        <w:t xml:space="preserve">Kasey Traub, </w:t>
      </w:r>
      <w:r w:rsidRPr="00015617">
        <w:t>Travis Bauman, Keith Correll, C. Aronstam, Kevin Sweeney, and Mayor A. Aronstam.</w:t>
      </w:r>
    </w:p>
    <w:p w14:paraId="62EF26A4" w14:textId="77777777" w:rsidR="0036731C" w:rsidRPr="00015617" w:rsidRDefault="0036731C" w:rsidP="0036731C">
      <w:pPr>
        <w:pStyle w:val="p2"/>
        <w:widowControl/>
        <w:spacing w:line="480" w:lineRule="auto"/>
      </w:pPr>
      <w:r w:rsidRPr="00015617">
        <w:t xml:space="preserve">Also present:  </w:t>
      </w:r>
      <w:r>
        <w:t xml:space="preserve">Attorney Betty Keene, </w:t>
      </w:r>
      <w:r w:rsidRPr="00015617">
        <w:t xml:space="preserve">Clerk Treasurer Michele Wood, </w:t>
      </w:r>
      <w:r>
        <w:t xml:space="preserve">Police Chief Russell Buesink, </w:t>
      </w:r>
      <w:r w:rsidRPr="00015617">
        <w:t>and Patti Hanbury</w:t>
      </w:r>
    </w:p>
    <w:p w14:paraId="0BAA5E56" w14:textId="77777777" w:rsidR="0036731C" w:rsidRDefault="0036731C" w:rsidP="0036731C">
      <w:pPr>
        <w:pStyle w:val="p2"/>
        <w:widowControl/>
        <w:spacing w:line="480" w:lineRule="auto"/>
      </w:pPr>
      <w:r w:rsidRPr="00015617">
        <w:t xml:space="preserve">Press:  </w:t>
      </w:r>
      <w:r>
        <w:t>Nicole Lamberti</w:t>
      </w:r>
      <w:r w:rsidRPr="00015617">
        <w:t xml:space="preserve"> of the Morning Times</w:t>
      </w:r>
    </w:p>
    <w:p w14:paraId="21F1CD47" w14:textId="77777777" w:rsidR="0036731C" w:rsidRDefault="0036731C" w:rsidP="0036731C">
      <w:pPr>
        <w:pStyle w:val="p2"/>
        <w:widowControl/>
        <w:spacing w:line="480" w:lineRule="auto"/>
      </w:pPr>
      <w:r>
        <w:rPr>
          <w:b/>
          <w:u w:val="single"/>
        </w:rPr>
        <w:t>Public Comments</w:t>
      </w:r>
      <w:r w:rsidRPr="00D3733D">
        <w:rPr>
          <w:b/>
        </w:rPr>
        <w:t>:</w:t>
      </w:r>
      <w:r>
        <w:t xml:space="preserve">  Miranda Bowman, owner of the Grumpy Grizzly, 241 Broad St Waverly NY, commented on the residents/persons from Elizabeth Square Apartments sitting and smoking on the sidewalk in front of their business, littering cigarette butts everywhere also.</w:t>
      </w:r>
    </w:p>
    <w:p w14:paraId="545CF3EF" w14:textId="77777777" w:rsidR="0036731C" w:rsidRDefault="0036731C" w:rsidP="0036731C">
      <w:pPr>
        <w:pStyle w:val="p2"/>
        <w:widowControl/>
        <w:spacing w:line="480" w:lineRule="auto"/>
      </w:pPr>
      <w:r>
        <w:tab/>
        <w:t>Brittany</w:t>
      </w:r>
      <w:r w:rsidR="00D3733D">
        <w:t xml:space="preserve"> Fuller, owner of the LOOM at</w:t>
      </w:r>
      <w:r>
        <w:t xml:space="preserve"> 439 Waverly St Waverly NY, commented also on the smoking on the sidewalks in front of her business and on her steps.</w:t>
      </w:r>
    </w:p>
    <w:p w14:paraId="0D06FB2F" w14:textId="77777777" w:rsidR="0036731C" w:rsidRDefault="0036731C" w:rsidP="0036731C">
      <w:pPr>
        <w:pStyle w:val="p2"/>
        <w:widowControl/>
        <w:spacing w:line="480" w:lineRule="auto"/>
      </w:pPr>
      <w:r>
        <w:tab/>
        <w:t>Ron LaFritz, owner of Jaynes Flowers</w:t>
      </w:r>
      <w:r w:rsidR="00D3733D">
        <w:t xml:space="preserve"> at</w:t>
      </w:r>
      <w:r>
        <w:t xml:space="preserve"> 625 Broad St Waverly NY, commented also on the smoking on the sidewalks in front of the flower shop.</w:t>
      </w:r>
    </w:p>
    <w:p w14:paraId="5FDEE801" w14:textId="77777777" w:rsidR="0036731C" w:rsidRPr="00E33A06" w:rsidRDefault="0036731C" w:rsidP="0036731C">
      <w:pPr>
        <w:pStyle w:val="p2"/>
        <w:widowControl/>
        <w:spacing w:line="480" w:lineRule="auto"/>
      </w:pPr>
      <w:r>
        <w:tab/>
        <w:t>Ron Keene, 7 Elliott St, Waverly NY, stated that there is a hole with old shut off valve in it that needs to be filled in on Chemung St.</w:t>
      </w:r>
    </w:p>
    <w:p w14:paraId="05775578" w14:textId="77777777" w:rsidR="0036731C" w:rsidRDefault="0036731C" w:rsidP="0036731C">
      <w:pPr>
        <w:pStyle w:val="p2"/>
        <w:widowControl/>
        <w:spacing w:line="480" w:lineRule="auto"/>
      </w:pPr>
      <w:r w:rsidRPr="008E4C5A">
        <w:rPr>
          <w:b/>
          <w:u w:val="single"/>
        </w:rPr>
        <w:t>Mayors Comments</w:t>
      </w:r>
      <w:r w:rsidRPr="00F84C1E">
        <w:rPr>
          <w:b/>
        </w:rPr>
        <w:t>:</w:t>
      </w:r>
      <w:r>
        <w:t xml:space="preserve">  The Salvation Army will be coming back to Waverly in its prior location.  </w:t>
      </w:r>
    </w:p>
    <w:p w14:paraId="4E168DAC" w14:textId="77777777" w:rsidR="0036731C" w:rsidRDefault="0036731C" w:rsidP="0036731C">
      <w:pPr>
        <w:pStyle w:val="p2"/>
        <w:widowControl/>
        <w:spacing w:line="480" w:lineRule="auto"/>
        <w:ind w:firstLine="720"/>
      </w:pPr>
      <w:r>
        <w:t xml:space="preserve">There is a pending cannabis license approval for 332 Broad St from NYS Cannabis Board.  </w:t>
      </w:r>
    </w:p>
    <w:p w14:paraId="5245D859" w14:textId="77777777" w:rsidR="0036731C" w:rsidRDefault="0036731C" w:rsidP="0036731C">
      <w:pPr>
        <w:pStyle w:val="p2"/>
        <w:widowControl/>
        <w:spacing w:line="480" w:lineRule="auto"/>
        <w:ind w:firstLine="720"/>
      </w:pPr>
      <w:r>
        <w:t>Due to the weather the 5K Walk/Run was postponed.</w:t>
      </w:r>
    </w:p>
    <w:p w14:paraId="5C89B881" w14:textId="5D43B524" w:rsidR="0036731C" w:rsidRPr="008E4C5A" w:rsidRDefault="0036731C" w:rsidP="0036731C">
      <w:pPr>
        <w:pStyle w:val="p2"/>
        <w:widowControl/>
        <w:spacing w:line="480" w:lineRule="auto"/>
        <w:ind w:firstLine="720"/>
      </w:pPr>
      <w:r>
        <w:t>The Waverly DPW installed a new fence in the Glen</w:t>
      </w:r>
      <w:r w:rsidR="00D413B6">
        <w:t xml:space="preserve"> Park</w:t>
      </w:r>
      <w:r>
        <w:t>.</w:t>
      </w:r>
    </w:p>
    <w:p w14:paraId="2A781577" w14:textId="65C3F213" w:rsidR="0036731C" w:rsidRDefault="0036731C" w:rsidP="0036731C">
      <w:pPr>
        <w:pStyle w:val="p2"/>
        <w:widowControl/>
        <w:spacing w:line="480" w:lineRule="auto"/>
      </w:pPr>
      <w:r w:rsidRPr="008E4C5A">
        <w:rPr>
          <w:b/>
          <w:u w:val="single"/>
        </w:rPr>
        <w:t>Letters of Communication</w:t>
      </w:r>
      <w:r w:rsidRPr="00F84C1E">
        <w:rPr>
          <w:b/>
        </w:rPr>
        <w:t>:</w:t>
      </w:r>
      <w:r w:rsidRPr="008E4C5A">
        <w:t xml:space="preserve">  </w:t>
      </w:r>
      <w:r w:rsidR="00F84C1E">
        <w:t>The clerk read a</w:t>
      </w:r>
      <w:r>
        <w:t xml:space="preserve"> letter from the Waverly Business Association with concerns of new businesses coming into Waverly without any oversight.</w:t>
      </w:r>
    </w:p>
    <w:p w14:paraId="5BDC3F95" w14:textId="77777777" w:rsidR="0036731C" w:rsidRDefault="0036731C" w:rsidP="0036731C">
      <w:pPr>
        <w:pStyle w:val="p2"/>
        <w:widowControl/>
        <w:spacing w:line="480" w:lineRule="auto"/>
        <w:rPr>
          <w:rFonts w:eastAsiaTheme="minorHAnsi"/>
        </w:rPr>
      </w:pPr>
      <w:r w:rsidRPr="00320097">
        <w:rPr>
          <w:rFonts w:eastAsiaTheme="minorHAnsi"/>
          <w:b/>
          <w:u w:val="single"/>
        </w:rPr>
        <w:t>Approval of Minutes</w:t>
      </w:r>
      <w:r w:rsidRPr="00320097">
        <w:rPr>
          <w:rFonts w:eastAsiaTheme="minorHAnsi"/>
          <w:b/>
        </w:rPr>
        <w:t xml:space="preserve">:  </w:t>
      </w:r>
      <w:r w:rsidRPr="00320097">
        <w:rPr>
          <w:rFonts w:eastAsiaTheme="minorHAnsi"/>
        </w:rPr>
        <w:t xml:space="preserve">Trustee </w:t>
      </w:r>
      <w:r>
        <w:rPr>
          <w:rFonts w:eastAsiaTheme="minorHAnsi"/>
        </w:rPr>
        <w:t xml:space="preserve">Traub </w:t>
      </w:r>
      <w:r w:rsidRPr="00320097">
        <w:rPr>
          <w:rFonts w:eastAsiaTheme="minorHAnsi"/>
        </w:rPr>
        <w:t xml:space="preserve">moved to approve the Minutes of </w:t>
      </w:r>
      <w:r>
        <w:rPr>
          <w:rFonts w:eastAsiaTheme="minorHAnsi"/>
        </w:rPr>
        <w:t xml:space="preserve">March 12, </w:t>
      </w:r>
      <w:r w:rsidRPr="00320097">
        <w:rPr>
          <w:rFonts w:eastAsiaTheme="minorHAnsi"/>
        </w:rPr>
        <w:t>2024</w:t>
      </w:r>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carried unanimously.  </w:t>
      </w:r>
    </w:p>
    <w:p w14:paraId="2B8030AA" w14:textId="77777777" w:rsidR="0036731C" w:rsidRDefault="0036731C" w:rsidP="0036731C">
      <w:pPr>
        <w:pStyle w:val="p2"/>
        <w:widowControl/>
        <w:spacing w:line="480" w:lineRule="auto"/>
      </w:pPr>
      <w:r w:rsidRPr="00026BDC">
        <w:rPr>
          <w:b/>
          <w:bCs/>
          <w:u w:val="single"/>
        </w:rPr>
        <w:lastRenderedPageBreak/>
        <w:t>Finance Committee/Approval of Abstract</w:t>
      </w:r>
      <w:r w:rsidRPr="00026BDC">
        <w:rPr>
          <w:b/>
          <w:bCs/>
        </w:rPr>
        <w:t xml:space="preserve">:  </w:t>
      </w:r>
      <w:r>
        <w:t xml:space="preserve">Trustee Sinsabaugh </w:t>
      </w:r>
      <w:r w:rsidRPr="00026BDC">
        <w:t>presented the following abstracts and moved to approve all payments:  General Fund $</w:t>
      </w:r>
      <w:r>
        <w:t>52,267.69</w:t>
      </w:r>
      <w:r w:rsidRPr="00026BDC">
        <w:t xml:space="preserve">.  Trustee </w:t>
      </w:r>
      <w:r>
        <w:t>C. Aronstam</w:t>
      </w:r>
      <w:r w:rsidRPr="00026BDC">
        <w:t xml:space="preserve"> seconded the motion, which carried unanimously.</w:t>
      </w:r>
    </w:p>
    <w:p w14:paraId="6FD7B50F" w14:textId="4365B05E" w:rsidR="0036731C" w:rsidRPr="0013738C" w:rsidRDefault="0036731C" w:rsidP="0036731C">
      <w:pPr>
        <w:pStyle w:val="p2"/>
        <w:widowControl/>
        <w:spacing w:line="480" w:lineRule="auto"/>
      </w:pPr>
      <w:r>
        <w:rPr>
          <w:b/>
          <w:u w:val="single"/>
        </w:rPr>
        <w:t>Tioga County Update:</w:t>
      </w:r>
      <w:r>
        <w:t xml:space="preserve">  Trustee Traub mo</w:t>
      </w:r>
      <w:r w:rsidR="00D413B6">
        <w:t>ved</w:t>
      </w:r>
      <w:r>
        <w:t xml:space="preserve"> to </w:t>
      </w:r>
      <w:r w:rsidR="00D413B6">
        <w:t>proceed</w:t>
      </w:r>
      <w:r>
        <w:t xml:space="preserve"> with the draft agreement to send to the county.  Trustee Correll seconded the motion, which carried unanimously.</w:t>
      </w:r>
    </w:p>
    <w:p w14:paraId="4149EF58" w14:textId="77777777" w:rsidR="0036731C" w:rsidRPr="007E6FB1" w:rsidRDefault="0036731C" w:rsidP="0036731C">
      <w:pPr>
        <w:tabs>
          <w:tab w:val="left" w:pos="0"/>
          <w:tab w:val="left" w:pos="90"/>
          <w:tab w:val="left" w:pos="180"/>
        </w:tabs>
        <w:spacing w:line="480" w:lineRule="auto"/>
        <w:rPr>
          <w:bCs/>
        </w:rPr>
      </w:pPr>
      <w:r w:rsidRPr="00283236">
        <w:rPr>
          <w:b/>
          <w:bCs/>
          <w:u w:val="single"/>
        </w:rPr>
        <w:t>Business Registration Update</w:t>
      </w:r>
      <w:r w:rsidRPr="004F5C45">
        <w:rPr>
          <w:b/>
          <w:bCs/>
        </w:rPr>
        <w:t>:</w:t>
      </w:r>
      <w:r>
        <w:rPr>
          <w:bCs/>
        </w:rPr>
        <w:t xml:space="preserve">  Trustee Traub will have more information at next meeting.  </w:t>
      </w:r>
    </w:p>
    <w:p w14:paraId="4C6FD637" w14:textId="740913EC" w:rsidR="0036731C" w:rsidRPr="00D5140C" w:rsidRDefault="0036731C" w:rsidP="0036731C">
      <w:pPr>
        <w:tabs>
          <w:tab w:val="left" w:pos="0"/>
          <w:tab w:val="left" w:pos="90"/>
          <w:tab w:val="left" w:pos="180"/>
        </w:tabs>
        <w:spacing w:line="480" w:lineRule="auto"/>
        <w:rPr>
          <w:bCs/>
        </w:rPr>
      </w:pPr>
      <w:r w:rsidRPr="00D7145A">
        <w:rPr>
          <w:b/>
          <w:bCs/>
          <w:u w:val="single"/>
        </w:rPr>
        <w:t>Police Department Fire Arms Request</w:t>
      </w:r>
      <w:r w:rsidRPr="004F5C45">
        <w:rPr>
          <w:b/>
          <w:bCs/>
        </w:rPr>
        <w:t>:</w:t>
      </w:r>
      <w:r>
        <w:rPr>
          <w:bCs/>
        </w:rPr>
        <w:t xml:space="preserve">  Trustee Bauman moved to approve the Police Chief Buesink</w:t>
      </w:r>
      <w:r w:rsidR="00D413B6">
        <w:rPr>
          <w:bCs/>
        </w:rPr>
        <w:t>’s</w:t>
      </w:r>
      <w:r>
        <w:rPr>
          <w:bCs/>
        </w:rPr>
        <w:t xml:space="preserve"> request to upgrade the current 40</w:t>
      </w:r>
      <w:r w:rsidR="00D413B6">
        <w:rPr>
          <w:bCs/>
        </w:rPr>
        <w:t>-</w:t>
      </w:r>
      <w:r>
        <w:rPr>
          <w:bCs/>
        </w:rPr>
        <w:t>caliber guns to 9mm Glocks at a cost of $5,270.06 ($8,670.06 - $3,400.00 trade in).  Trustee Traub seconded the motion, which carried unanimously.</w:t>
      </w:r>
    </w:p>
    <w:p w14:paraId="7979CE40" w14:textId="77777777" w:rsidR="0036731C" w:rsidRDefault="0036731C" w:rsidP="0036731C">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clerk present</w:t>
      </w:r>
      <w:r>
        <w:t xml:space="preserve">ed the abstract for NYS CDBG Drawdown #5 in the amount of </w:t>
      </w:r>
      <w:r w:rsidRPr="00936F08">
        <w:t>$</w:t>
      </w:r>
      <w:r w:rsidR="004F5C45">
        <w:t>34,852.50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Traub </w:t>
      </w:r>
      <w:r w:rsidRPr="00936F08">
        <w:t>seconded the motion, which carried unanimously</w:t>
      </w:r>
    </w:p>
    <w:p w14:paraId="50EA5806" w14:textId="77777777" w:rsidR="0036731C" w:rsidRDefault="0036731C" w:rsidP="0036731C">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493FB1E0" w14:textId="77777777" w:rsidR="0036731C" w:rsidRPr="00346692" w:rsidRDefault="0036731C" w:rsidP="0036731C">
      <w:pPr>
        <w:pStyle w:val="BodyTextIndent"/>
        <w:numPr>
          <w:ilvl w:val="0"/>
          <w:numId w:val="17"/>
        </w:numPr>
        <w:tabs>
          <w:tab w:val="left" w:pos="0"/>
        </w:tabs>
        <w:spacing w:line="240" w:lineRule="auto"/>
        <w:rPr>
          <w:bCs/>
        </w:rPr>
      </w:pPr>
      <w:r w:rsidRPr="00346692">
        <w:rPr>
          <w:bCs/>
        </w:rPr>
        <w:t>2022-06</w:t>
      </w:r>
      <w:r w:rsidRPr="00346692">
        <w:rPr>
          <w:bCs/>
        </w:rPr>
        <w:tab/>
      </w:r>
      <w:r w:rsidRPr="00346692">
        <w:rPr>
          <w:bCs/>
        </w:rPr>
        <w:tab/>
      </w:r>
      <w:r w:rsidRPr="00346692">
        <w:rPr>
          <w:bCs/>
        </w:rPr>
        <w:tab/>
      </w:r>
      <w:r w:rsidRPr="00346692">
        <w:rPr>
          <w:bCs/>
        </w:rPr>
        <w:tab/>
      </w:r>
      <w:r w:rsidRPr="00346692">
        <w:rPr>
          <w:bCs/>
        </w:rPr>
        <w:tab/>
      </w:r>
      <w:r w:rsidRPr="00346692">
        <w:rPr>
          <w:bCs/>
        </w:rPr>
        <w:tab/>
      </w:r>
      <w:r w:rsidRPr="00346692">
        <w:rPr>
          <w:bCs/>
        </w:rPr>
        <w:tab/>
      </w:r>
      <w:r w:rsidRPr="00346692">
        <w:rPr>
          <w:bCs/>
        </w:rPr>
        <w:tab/>
        <w:t>Total Cost – $37,993.00</w:t>
      </w:r>
    </w:p>
    <w:p w14:paraId="2B97B418" w14:textId="77777777" w:rsidR="0036731C" w:rsidRDefault="0036731C" w:rsidP="0036731C">
      <w:pPr>
        <w:pStyle w:val="BodyTextIndent"/>
        <w:tabs>
          <w:tab w:val="clear" w:pos="720"/>
          <w:tab w:val="left" w:pos="0"/>
        </w:tabs>
        <w:spacing w:line="240" w:lineRule="auto"/>
        <w:ind w:left="720"/>
        <w:rPr>
          <w:bCs/>
        </w:rPr>
      </w:pPr>
      <w:r w:rsidRPr="00346692">
        <w:rPr>
          <w:bCs/>
        </w:rPr>
        <w:t>work includes: roofing and masonry.</w:t>
      </w:r>
    </w:p>
    <w:p w14:paraId="75E4CEC3" w14:textId="77777777" w:rsidR="0036731C" w:rsidRDefault="0036731C" w:rsidP="0036731C">
      <w:pPr>
        <w:pStyle w:val="Index"/>
        <w:suppressLineNumbers w:val="0"/>
        <w:tabs>
          <w:tab w:val="left" w:pos="0"/>
          <w:tab w:val="left" w:pos="90"/>
          <w:tab w:val="left" w:pos="180"/>
        </w:tabs>
        <w:rPr>
          <w:bCs/>
        </w:rPr>
      </w:pPr>
    </w:p>
    <w:p w14:paraId="65DD0B12" w14:textId="77777777" w:rsidR="0036731C" w:rsidRDefault="0036731C" w:rsidP="0036731C">
      <w:pPr>
        <w:pStyle w:val="Index"/>
        <w:suppressLineNumbers w:val="0"/>
        <w:tabs>
          <w:tab w:val="left" w:pos="0"/>
          <w:tab w:val="left" w:pos="90"/>
          <w:tab w:val="left" w:pos="180"/>
        </w:tabs>
        <w:spacing w:line="480" w:lineRule="auto"/>
        <w:rPr>
          <w:bCs/>
        </w:rPr>
      </w:pPr>
      <w:r>
        <w:rPr>
          <w:bCs/>
        </w:rPr>
        <w:t>Trustee Correll moved to authorize the above project as submitted.  Trustee C. Aronstam seconded the motion, which carried unanimously.</w:t>
      </w:r>
    </w:p>
    <w:p w14:paraId="510CCD45" w14:textId="77777777" w:rsidR="0036731C" w:rsidRPr="009C6117" w:rsidRDefault="0036731C" w:rsidP="0036731C">
      <w:pPr>
        <w:pStyle w:val="NormalWeb"/>
        <w:spacing w:before="0" w:beforeAutospacing="0" w:after="0" w:afterAutospacing="0" w:line="480" w:lineRule="auto"/>
        <w:rPr>
          <w:color w:val="000000"/>
        </w:rPr>
      </w:pPr>
      <w:r w:rsidRPr="009C6117">
        <w:rPr>
          <w:b/>
          <w:color w:val="000000"/>
          <w:u w:val="single"/>
        </w:rPr>
        <w:t>NYS Fiscal Stress Report</w:t>
      </w:r>
      <w:r>
        <w:rPr>
          <w:color w:val="000000"/>
        </w:rPr>
        <w:t>:  Mayor A. Aronstam</w:t>
      </w:r>
      <w:r w:rsidRPr="009C6117">
        <w:rPr>
          <w:color w:val="000000"/>
        </w:rPr>
        <w:t xml:space="preserve"> presented the annual State Comptroller’s Fiscal Stress Report. He was pleased to announce that the </w:t>
      </w:r>
      <w:r>
        <w:rPr>
          <w:color w:val="000000"/>
        </w:rPr>
        <w:t>Village of Waverly’s score was 5.0</w:t>
      </w:r>
      <w:r w:rsidRPr="009C6117">
        <w:rPr>
          <w:color w:val="000000"/>
        </w:rPr>
        <w:t>.  The range of fiscal stress is:</w:t>
      </w:r>
    </w:p>
    <w:p w14:paraId="732B9EAA" w14:textId="77777777" w:rsidR="0036731C" w:rsidRPr="009C6117" w:rsidRDefault="0063298D" w:rsidP="0036731C">
      <w:pPr>
        <w:pStyle w:val="NormalWeb"/>
        <w:spacing w:before="0" w:beforeAutospacing="0" w:after="0" w:afterAutospacing="0"/>
        <w:ind w:left="2160"/>
        <w:rPr>
          <w:color w:val="000000"/>
        </w:rPr>
      </w:pPr>
      <w:r>
        <w:rPr>
          <w:color w:val="000000"/>
        </w:rPr>
        <w:t xml:space="preserve">  </w:t>
      </w:r>
      <w:r w:rsidR="0036731C" w:rsidRPr="009C6117">
        <w:rPr>
          <w:color w:val="000000"/>
        </w:rPr>
        <w:t>0 - 44.9 No Designation</w:t>
      </w:r>
    </w:p>
    <w:p w14:paraId="6B72CE5A" w14:textId="77777777" w:rsidR="0036731C" w:rsidRPr="009C6117" w:rsidRDefault="0036731C" w:rsidP="0036731C">
      <w:pPr>
        <w:pStyle w:val="NormalWeb"/>
        <w:spacing w:before="0" w:beforeAutospacing="0" w:after="0" w:afterAutospacing="0"/>
        <w:ind w:left="2160"/>
        <w:rPr>
          <w:color w:val="000000"/>
        </w:rPr>
      </w:pPr>
      <w:r w:rsidRPr="009C6117">
        <w:rPr>
          <w:color w:val="000000"/>
        </w:rPr>
        <w:t>45 – 54.9 Susceptible Stress</w:t>
      </w:r>
    </w:p>
    <w:p w14:paraId="2E63306F" w14:textId="77777777" w:rsidR="0036731C" w:rsidRPr="009C6117" w:rsidRDefault="0036731C" w:rsidP="0036731C">
      <w:pPr>
        <w:pStyle w:val="NormalWeb"/>
        <w:spacing w:before="0" w:beforeAutospacing="0" w:after="0" w:afterAutospacing="0"/>
        <w:ind w:left="2160"/>
        <w:rPr>
          <w:color w:val="000000"/>
        </w:rPr>
      </w:pPr>
      <w:r w:rsidRPr="009C6117">
        <w:rPr>
          <w:color w:val="000000"/>
        </w:rPr>
        <w:t>55 – 64.9 Moderate Stress</w:t>
      </w:r>
    </w:p>
    <w:p w14:paraId="2E45CECB" w14:textId="77777777" w:rsidR="0036731C" w:rsidRDefault="0036731C" w:rsidP="0036731C">
      <w:pPr>
        <w:pStyle w:val="NormalWeb"/>
        <w:spacing w:before="0" w:beforeAutospacing="0" w:after="0" w:afterAutospacing="0"/>
        <w:ind w:left="2160"/>
        <w:rPr>
          <w:color w:val="000000"/>
        </w:rPr>
      </w:pPr>
      <w:r w:rsidRPr="009C6117">
        <w:rPr>
          <w:color w:val="000000"/>
        </w:rPr>
        <w:t>65 – 100.0 Significant Stress</w:t>
      </w:r>
    </w:p>
    <w:p w14:paraId="471B0BA0" w14:textId="77777777" w:rsidR="0036731C" w:rsidRPr="009C6117" w:rsidRDefault="0036731C" w:rsidP="0036731C">
      <w:pPr>
        <w:pStyle w:val="NormalWeb"/>
        <w:spacing w:before="0" w:beforeAutospacing="0" w:after="0" w:afterAutospacing="0"/>
        <w:ind w:left="2160"/>
        <w:rPr>
          <w:color w:val="000000"/>
        </w:rPr>
      </w:pPr>
    </w:p>
    <w:p w14:paraId="0364B095" w14:textId="77777777" w:rsidR="00D413B6" w:rsidRPr="00267B03" w:rsidRDefault="00D413B6" w:rsidP="00D413B6">
      <w:pPr>
        <w:tabs>
          <w:tab w:val="left" w:pos="0"/>
          <w:tab w:val="left" w:pos="90"/>
          <w:tab w:val="left" w:pos="180"/>
        </w:tabs>
        <w:spacing w:line="480" w:lineRule="auto"/>
        <w:rPr>
          <w:b/>
        </w:rPr>
      </w:pPr>
      <w:r>
        <w:rPr>
          <w:b/>
          <w:u w:val="single"/>
        </w:rPr>
        <w:lastRenderedPageBreak/>
        <w:t>Proposed</w:t>
      </w:r>
      <w:r w:rsidRPr="00346692">
        <w:rPr>
          <w:b/>
          <w:u w:val="single"/>
        </w:rPr>
        <w:t xml:space="preserve"> Local Law</w:t>
      </w:r>
      <w:r>
        <w:rPr>
          <w:b/>
          <w:u w:val="single"/>
        </w:rPr>
        <w:t xml:space="preserve">:  </w:t>
      </w:r>
      <w:r w:rsidRPr="00346692">
        <w:rPr>
          <w:b/>
          <w:u w:val="single"/>
        </w:rPr>
        <w:t>Amending Board Salaries</w:t>
      </w:r>
      <w:r w:rsidRPr="004F5C45">
        <w:rPr>
          <w:b/>
        </w:rPr>
        <w:t>:</w:t>
      </w:r>
      <w:r>
        <w:t xml:space="preserve">  </w:t>
      </w:r>
      <w:r w:rsidRPr="009C6117">
        <w:rPr>
          <w:szCs w:val="20"/>
          <w:lang w:eastAsia="ar-SA"/>
        </w:rPr>
        <w:t xml:space="preserve">Trustee </w:t>
      </w:r>
      <w:r>
        <w:rPr>
          <w:szCs w:val="20"/>
          <w:lang w:eastAsia="ar-SA"/>
        </w:rPr>
        <w:t>Correll</w:t>
      </w:r>
      <w:r w:rsidRPr="009C6117">
        <w:rPr>
          <w:szCs w:val="20"/>
          <w:lang w:eastAsia="ar-SA"/>
        </w:rPr>
        <w:t xml:space="preserve"> moved to schedule a Public Hearing on April </w:t>
      </w:r>
      <w:r>
        <w:rPr>
          <w:szCs w:val="20"/>
          <w:lang w:eastAsia="ar-SA"/>
        </w:rPr>
        <w:t>9</w:t>
      </w:r>
      <w:r w:rsidRPr="009C6117">
        <w:rPr>
          <w:szCs w:val="20"/>
          <w:lang w:eastAsia="ar-SA"/>
        </w:rPr>
        <w:t>, 202</w:t>
      </w:r>
      <w:r>
        <w:rPr>
          <w:szCs w:val="20"/>
          <w:lang w:eastAsia="ar-SA"/>
        </w:rPr>
        <w:t>4</w:t>
      </w:r>
      <w:r w:rsidRPr="009C6117">
        <w:rPr>
          <w:szCs w:val="20"/>
          <w:lang w:eastAsia="ar-SA"/>
        </w:rPr>
        <w:t xml:space="preserve"> at 6:</w:t>
      </w:r>
      <w:r>
        <w:rPr>
          <w:szCs w:val="20"/>
          <w:lang w:eastAsia="ar-SA"/>
        </w:rPr>
        <w:t>00</w:t>
      </w:r>
      <w:r w:rsidRPr="009C6117">
        <w:rPr>
          <w:szCs w:val="20"/>
          <w:lang w:eastAsia="ar-SA"/>
        </w:rPr>
        <w:t xml:space="preserve"> p.m. to hear comments </w:t>
      </w:r>
      <w:r>
        <w:rPr>
          <w:szCs w:val="20"/>
          <w:lang w:eastAsia="ar-SA"/>
        </w:rPr>
        <w:t>regarding</w:t>
      </w:r>
      <w:r w:rsidRPr="009C6117">
        <w:rPr>
          <w:szCs w:val="20"/>
          <w:lang w:eastAsia="ar-SA"/>
        </w:rPr>
        <w:t xml:space="preserve"> the </w:t>
      </w:r>
      <w:r>
        <w:rPr>
          <w:szCs w:val="20"/>
          <w:lang w:eastAsia="ar-SA"/>
        </w:rPr>
        <w:t>draft Local Law to Amend Board Salaries,</w:t>
      </w:r>
      <w:r w:rsidRPr="009C6117">
        <w:rPr>
          <w:szCs w:val="20"/>
          <w:lang w:eastAsia="ar-SA"/>
        </w:rPr>
        <w:t xml:space="preserve"> and the clerk to adverti</w:t>
      </w:r>
      <w:r>
        <w:rPr>
          <w:szCs w:val="20"/>
          <w:lang w:eastAsia="ar-SA"/>
        </w:rPr>
        <w:t>se the same.  Trustee Bauman</w:t>
      </w:r>
      <w:r w:rsidRPr="009C6117">
        <w:rPr>
          <w:szCs w:val="20"/>
          <w:lang w:eastAsia="ar-SA"/>
        </w:rPr>
        <w:t xml:space="preserve"> seconded the motion, which carried unanimously.</w:t>
      </w:r>
    </w:p>
    <w:p w14:paraId="48D7016C" w14:textId="77777777" w:rsidR="00D413B6" w:rsidRDefault="00D413B6" w:rsidP="00D413B6">
      <w:pPr>
        <w:suppressAutoHyphens/>
        <w:spacing w:line="480" w:lineRule="auto"/>
      </w:pPr>
      <w:r w:rsidRPr="009C6117">
        <w:rPr>
          <w:b/>
          <w:szCs w:val="20"/>
          <w:u w:val="single"/>
          <w:lang w:eastAsia="ar-SA"/>
        </w:rPr>
        <w:t>202</w:t>
      </w:r>
      <w:r>
        <w:rPr>
          <w:b/>
          <w:szCs w:val="20"/>
          <w:u w:val="single"/>
          <w:lang w:eastAsia="ar-SA"/>
        </w:rPr>
        <w:t>4</w:t>
      </w:r>
      <w:r w:rsidRPr="009C6117">
        <w:rPr>
          <w:b/>
          <w:szCs w:val="20"/>
          <w:u w:val="single"/>
          <w:lang w:eastAsia="ar-SA"/>
        </w:rPr>
        <w:t>-202</w:t>
      </w:r>
      <w:r>
        <w:rPr>
          <w:b/>
          <w:szCs w:val="20"/>
          <w:u w:val="single"/>
          <w:lang w:eastAsia="ar-SA"/>
        </w:rPr>
        <w:t>5</w:t>
      </w:r>
      <w:r w:rsidRPr="009C6117">
        <w:rPr>
          <w:b/>
          <w:szCs w:val="20"/>
          <w:u w:val="single"/>
          <w:lang w:eastAsia="ar-SA"/>
        </w:rPr>
        <w:t xml:space="preserve"> Tentative Budget Public Hearing</w:t>
      </w:r>
      <w:r w:rsidRPr="009C6117">
        <w:rPr>
          <w:b/>
          <w:szCs w:val="20"/>
          <w:lang w:eastAsia="ar-SA"/>
        </w:rPr>
        <w:t xml:space="preserve">:  </w:t>
      </w:r>
      <w:r w:rsidRPr="009C6117">
        <w:rPr>
          <w:szCs w:val="20"/>
          <w:lang w:eastAsia="ar-SA"/>
        </w:rPr>
        <w:t xml:space="preserve">Trustee </w:t>
      </w:r>
      <w:r>
        <w:rPr>
          <w:szCs w:val="20"/>
          <w:lang w:eastAsia="ar-SA"/>
        </w:rPr>
        <w:t>Bauman</w:t>
      </w:r>
      <w:r w:rsidRPr="009C6117">
        <w:rPr>
          <w:szCs w:val="20"/>
          <w:lang w:eastAsia="ar-SA"/>
        </w:rPr>
        <w:t xml:space="preserve"> moved to schedule a Public Hearing on April </w:t>
      </w:r>
      <w:r>
        <w:rPr>
          <w:szCs w:val="20"/>
          <w:lang w:eastAsia="ar-SA"/>
        </w:rPr>
        <w:t>9</w:t>
      </w:r>
      <w:r w:rsidRPr="009C6117">
        <w:rPr>
          <w:szCs w:val="20"/>
          <w:lang w:eastAsia="ar-SA"/>
        </w:rPr>
        <w:t>, 202</w:t>
      </w:r>
      <w:r>
        <w:rPr>
          <w:szCs w:val="20"/>
          <w:lang w:eastAsia="ar-SA"/>
        </w:rPr>
        <w:t>4</w:t>
      </w:r>
      <w:r w:rsidRPr="009C6117">
        <w:rPr>
          <w:szCs w:val="20"/>
          <w:lang w:eastAsia="ar-SA"/>
        </w:rPr>
        <w:t xml:space="preserve"> at 6:</w:t>
      </w:r>
      <w:r>
        <w:rPr>
          <w:szCs w:val="20"/>
          <w:lang w:eastAsia="ar-SA"/>
        </w:rPr>
        <w:t>15</w:t>
      </w:r>
      <w:r w:rsidRPr="009C6117">
        <w:rPr>
          <w:szCs w:val="20"/>
          <w:lang w:eastAsia="ar-SA"/>
        </w:rPr>
        <w:t xml:space="preserve"> p.m. to hear comments </w:t>
      </w:r>
      <w:r>
        <w:rPr>
          <w:szCs w:val="20"/>
          <w:lang w:eastAsia="ar-SA"/>
        </w:rPr>
        <w:t xml:space="preserve">regarding </w:t>
      </w:r>
      <w:r w:rsidRPr="009C6117">
        <w:rPr>
          <w:szCs w:val="20"/>
          <w:lang w:eastAsia="ar-SA"/>
        </w:rPr>
        <w:t>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and the </w:t>
      </w:r>
      <w:r>
        <w:rPr>
          <w:szCs w:val="20"/>
          <w:lang w:eastAsia="ar-SA"/>
        </w:rPr>
        <w:t>C</w:t>
      </w:r>
      <w:r w:rsidRPr="009C6117">
        <w:rPr>
          <w:szCs w:val="20"/>
          <w:lang w:eastAsia="ar-SA"/>
        </w:rPr>
        <w:t>lerk to adverti</w:t>
      </w:r>
      <w:r>
        <w:rPr>
          <w:szCs w:val="20"/>
          <w:lang w:eastAsia="ar-SA"/>
        </w:rPr>
        <w:t>se the same.  Trustee Traub</w:t>
      </w:r>
      <w:r w:rsidRPr="009C6117">
        <w:rPr>
          <w:szCs w:val="20"/>
          <w:lang w:eastAsia="ar-SA"/>
        </w:rPr>
        <w:t xml:space="preserve"> seconded the motion, which carried unanimously.</w:t>
      </w:r>
    </w:p>
    <w:p w14:paraId="7B5E5609" w14:textId="77777777" w:rsidR="00D413B6" w:rsidRDefault="00D413B6" w:rsidP="00D413B6">
      <w:pPr>
        <w:tabs>
          <w:tab w:val="left" w:pos="0"/>
          <w:tab w:val="left" w:pos="90"/>
          <w:tab w:val="left" w:pos="180"/>
        </w:tabs>
        <w:spacing w:line="480" w:lineRule="auto"/>
      </w:pPr>
      <w:r>
        <w:rPr>
          <w:b/>
          <w:u w:val="single"/>
        </w:rPr>
        <w:t>2024 Reorganizational Meeting</w:t>
      </w:r>
      <w:r w:rsidRPr="00F84C1E">
        <w:rPr>
          <w:b/>
        </w:rPr>
        <w:t>:</w:t>
      </w:r>
      <w:r w:rsidRPr="00C9119F">
        <w:t xml:space="preserve">  </w:t>
      </w:r>
      <w:r>
        <w:t xml:space="preserve">Trustee Traub moved to schedule the 2024 Reorganization  Meeting for </w:t>
      </w:r>
      <w:r w:rsidRPr="00C9119F">
        <w:t>April 1</w:t>
      </w:r>
      <w:r w:rsidRPr="00C9119F">
        <w:rPr>
          <w:vertAlign w:val="superscript"/>
        </w:rPr>
        <w:t>st</w:t>
      </w:r>
      <w:r>
        <w:t>, 2024 at 6:00 p.m.</w:t>
      </w:r>
    </w:p>
    <w:p w14:paraId="7399D6B5" w14:textId="358ADA2C" w:rsidR="0036731C" w:rsidRDefault="0036731C" w:rsidP="0036731C">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Aronstam offered the following resolution, and moved its adoption:</w:t>
      </w:r>
    </w:p>
    <w:p w14:paraId="6FCED8EF" w14:textId="77777777" w:rsidR="0036731C" w:rsidRDefault="0036731C" w:rsidP="0036731C">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6D653A57" w14:textId="77777777" w:rsidR="0036731C" w:rsidRDefault="0036731C" w:rsidP="0036731C">
      <w:pPr>
        <w:suppressAutoHyphens/>
        <w:rPr>
          <w:szCs w:val="20"/>
          <w:lang w:eastAsia="ar-SA"/>
        </w:rPr>
      </w:pPr>
    </w:p>
    <w:p w14:paraId="5F7BFCA3" w14:textId="77777777" w:rsidR="0036731C" w:rsidRDefault="0036731C" w:rsidP="0036731C">
      <w:pPr>
        <w:suppressAutoHyphens/>
        <w:rPr>
          <w:szCs w:val="20"/>
          <w:lang w:eastAsia="ar-SA"/>
        </w:rPr>
      </w:pPr>
      <w:r>
        <w:rPr>
          <w:szCs w:val="20"/>
          <w:lang w:eastAsia="ar-SA"/>
        </w:rPr>
        <w:tab/>
        <w:t>WHEREAS, the month of April 2024 has been designated by the U.S. Department of Housing and Urban Development’s Office of Fair Housing and Equal Opportunity as Fair Housing Month.</w:t>
      </w:r>
    </w:p>
    <w:p w14:paraId="3297DBBF" w14:textId="77777777" w:rsidR="0036731C" w:rsidRDefault="0036731C" w:rsidP="0036731C">
      <w:pPr>
        <w:suppressAutoHyphens/>
        <w:rPr>
          <w:szCs w:val="20"/>
          <w:lang w:eastAsia="ar-SA"/>
        </w:rPr>
      </w:pPr>
    </w:p>
    <w:p w14:paraId="06D602C3" w14:textId="77777777" w:rsidR="0036731C" w:rsidRDefault="0036731C" w:rsidP="0036731C">
      <w:pPr>
        <w:suppressAutoHyphens/>
        <w:rPr>
          <w:szCs w:val="20"/>
          <w:lang w:eastAsia="ar-SA"/>
        </w:rPr>
      </w:pPr>
      <w:r>
        <w:rPr>
          <w:szCs w:val="20"/>
          <w:lang w:eastAsia="ar-SA"/>
        </w:rPr>
        <w:tab/>
        <w:t>NOW, THEREFORE, BE IT RESOLVED, that the Village Board of the Village of Waverly hereby declares and proclaims April 2024 as Fair Housing Month in the Village of Waverly.</w:t>
      </w:r>
    </w:p>
    <w:p w14:paraId="5B34942E" w14:textId="77777777" w:rsidR="0036731C" w:rsidRDefault="0036731C" w:rsidP="0036731C">
      <w:pPr>
        <w:suppressAutoHyphens/>
        <w:rPr>
          <w:szCs w:val="20"/>
          <w:lang w:eastAsia="ar-SA"/>
        </w:rPr>
      </w:pPr>
    </w:p>
    <w:p w14:paraId="0B25A266" w14:textId="77777777" w:rsidR="0036731C" w:rsidRDefault="0036731C" w:rsidP="0036731C">
      <w:pPr>
        <w:suppressAutoHyphens/>
        <w:spacing w:line="480" w:lineRule="auto"/>
        <w:ind w:firstLine="720"/>
      </w:pPr>
      <w:r w:rsidRPr="00D83DCE">
        <w:rPr>
          <w:szCs w:val="20"/>
          <w:lang w:eastAsia="ar-SA"/>
        </w:rPr>
        <w:t>Trustee Correll seconded the motion, which carried unanimously.</w:t>
      </w:r>
    </w:p>
    <w:p w14:paraId="3DD3D5EE" w14:textId="77777777" w:rsidR="0036731C" w:rsidRPr="00615584" w:rsidRDefault="0036731C" w:rsidP="0036731C">
      <w:pPr>
        <w:tabs>
          <w:tab w:val="left" w:pos="0"/>
          <w:tab w:val="left" w:pos="90"/>
          <w:tab w:val="left" w:pos="180"/>
        </w:tabs>
        <w:spacing w:line="480" w:lineRule="auto"/>
      </w:pPr>
      <w:r w:rsidRPr="00615584">
        <w:rPr>
          <w:b/>
          <w:bCs/>
          <w:u w:val="single"/>
        </w:rPr>
        <w:t>Executive Session</w:t>
      </w:r>
      <w:r w:rsidRPr="00F84C1E">
        <w:rPr>
          <w:b/>
          <w:bCs/>
        </w:rPr>
        <w:t>:</w:t>
      </w:r>
      <w:r w:rsidRPr="00615584">
        <w:rPr>
          <w:bCs/>
        </w:rPr>
        <w:t xml:space="preserve">  </w:t>
      </w:r>
      <w:r w:rsidRPr="00615584">
        <w:t xml:space="preserve">Trustee </w:t>
      </w:r>
      <w:r>
        <w:t>Sweeney</w:t>
      </w:r>
      <w:r w:rsidRPr="00615584">
        <w:t xml:space="preserve"> moved to go to Executive Session </w:t>
      </w:r>
      <w:r>
        <w:t xml:space="preserve">to discuss litigation </w:t>
      </w:r>
      <w:r w:rsidRPr="00615584">
        <w:t>at 7:</w:t>
      </w:r>
      <w:r>
        <w:t>55</w:t>
      </w:r>
      <w:r w:rsidRPr="00615584">
        <w:t xml:space="preserve"> pm.  Trustee </w:t>
      </w:r>
      <w:r>
        <w:t xml:space="preserve">Bauman </w:t>
      </w:r>
      <w:r w:rsidRPr="00615584">
        <w:t>seconded the motion, which carried unanimously</w:t>
      </w:r>
      <w:r w:rsidRPr="00615584">
        <w:rPr>
          <w:rFonts w:eastAsiaTheme="minorHAnsi"/>
        </w:rPr>
        <w:t>.</w:t>
      </w:r>
      <w:r w:rsidRPr="00615584">
        <w:tab/>
      </w:r>
    </w:p>
    <w:p w14:paraId="02C2F21E" w14:textId="77777777" w:rsidR="0036731C" w:rsidRDefault="0036731C" w:rsidP="0036731C">
      <w:pPr>
        <w:tabs>
          <w:tab w:val="left" w:pos="0"/>
          <w:tab w:val="left" w:pos="90"/>
          <w:tab w:val="left" w:pos="180"/>
        </w:tabs>
        <w:spacing w:line="480" w:lineRule="auto"/>
      </w:pPr>
      <w:r w:rsidRPr="00615584">
        <w:tab/>
      </w:r>
      <w:r w:rsidRPr="00615584">
        <w:tab/>
      </w:r>
      <w:r w:rsidRPr="00615584">
        <w:tab/>
        <w:t xml:space="preserve">Trustee </w:t>
      </w:r>
      <w:r>
        <w:t>Sweeney</w:t>
      </w:r>
      <w:r w:rsidRPr="00615584">
        <w:t xml:space="preserve"> moved to come </w:t>
      </w:r>
      <w:r>
        <w:t>out of Executive Session at 8:19</w:t>
      </w:r>
      <w:r w:rsidRPr="00615584">
        <w:t xml:space="preserve"> pm.  Trustee </w:t>
      </w:r>
      <w:r>
        <w:t>Sinsabaugh</w:t>
      </w:r>
      <w:r w:rsidRPr="00615584">
        <w:t xml:space="preserve"> seconded the motion, which carried unanimously</w:t>
      </w:r>
      <w:r w:rsidRPr="00615584">
        <w:rPr>
          <w:rFonts w:eastAsiaTheme="minorHAnsi"/>
        </w:rPr>
        <w:t>.</w:t>
      </w:r>
      <w:r w:rsidRPr="00615584">
        <w:tab/>
      </w:r>
    </w:p>
    <w:p w14:paraId="0BCF1689" w14:textId="77777777" w:rsidR="0036731C" w:rsidRDefault="0036731C" w:rsidP="0036731C">
      <w:pPr>
        <w:tabs>
          <w:tab w:val="left" w:pos="0"/>
          <w:tab w:val="left" w:pos="90"/>
          <w:tab w:val="left" w:pos="180"/>
        </w:tabs>
        <w:spacing w:line="480" w:lineRule="auto"/>
      </w:pPr>
      <w:r>
        <w:tab/>
      </w:r>
      <w:r>
        <w:tab/>
      </w:r>
      <w:r>
        <w:tab/>
        <w:t>Trustee Correll motioned to approve $4,000 payment to Town of Barton to pay part of court ready appraisal.  Trustee Traub seconded the motion, which carried unanimously.</w:t>
      </w:r>
    </w:p>
    <w:p w14:paraId="22A02AA4" w14:textId="2D5D689E" w:rsidR="0036731C" w:rsidRPr="009C6117" w:rsidRDefault="0036731C" w:rsidP="0036731C">
      <w:pPr>
        <w:tabs>
          <w:tab w:val="left" w:pos="0"/>
          <w:tab w:val="left" w:pos="90"/>
          <w:tab w:val="left" w:pos="180"/>
        </w:tabs>
        <w:spacing w:line="480" w:lineRule="auto"/>
        <w:rPr>
          <w:bCs/>
        </w:rPr>
      </w:pPr>
      <w:r>
        <w:tab/>
      </w:r>
      <w:r>
        <w:tab/>
      </w:r>
      <w:r>
        <w:tab/>
        <w:t>Trustee Traub motioned to approve payment to Deputy Clerk Patricia Hanbury for any unused vacation, which is currently 49.25 unused hours, which will expire on April 5, 2024.  Trustee C. Aronstam s</w:t>
      </w:r>
      <w:r w:rsidRPr="009C6117">
        <w:rPr>
          <w:bCs/>
        </w:rPr>
        <w:t>econded the motion, which carried unanimously.</w:t>
      </w:r>
    </w:p>
    <w:p w14:paraId="759087C5" w14:textId="77777777" w:rsidR="0036731C" w:rsidRPr="00CF4C3F" w:rsidRDefault="0036731C" w:rsidP="0036731C">
      <w:pPr>
        <w:tabs>
          <w:tab w:val="left" w:pos="0"/>
          <w:tab w:val="left" w:pos="90"/>
          <w:tab w:val="left" w:pos="180"/>
        </w:tabs>
        <w:spacing w:line="480" w:lineRule="auto"/>
        <w:rPr>
          <w:rFonts w:eastAsiaTheme="minorHAnsi"/>
        </w:rPr>
      </w:pPr>
      <w:r>
        <w:rPr>
          <w:b/>
          <w:bCs/>
          <w:u w:val="single"/>
        </w:rPr>
        <w:lastRenderedPageBreak/>
        <w:t>A</w:t>
      </w:r>
      <w:r w:rsidRPr="00CF4C3F">
        <w:rPr>
          <w:b/>
          <w:bCs/>
          <w:u w:val="single"/>
        </w:rPr>
        <w:t>djournment:</w:t>
      </w:r>
      <w:r w:rsidRPr="00CF4C3F">
        <w:rPr>
          <w:bCs/>
        </w:rPr>
        <w:t xml:space="preserve">  </w:t>
      </w:r>
      <w:r>
        <w:t>Trustee Sweeney moved to adjourn at 8:21</w:t>
      </w:r>
      <w:r w:rsidRPr="00CF4C3F">
        <w:t xml:space="preserve"> p.m.  Trustee C. Aronstam seconded the motion, which carried unanimously</w:t>
      </w:r>
      <w:r w:rsidRPr="00CF4C3F">
        <w:rPr>
          <w:rFonts w:eastAsiaTheme="minorHAnsi"/>
        </w:rPr>
        <w:t>.</w:t>
      </w:r>
    </w:p>
    <w:p w14:paraId="44B575FB" w14:textId="77777777" w:rsidR="0036731C" w:rsidRPr="00CF4C3F" w:rsidRDefault="0036731C" w:rsidP="0036731C">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007C0584" w14:textId="77777777" w:rsidR="0036731C" w:rsidRDefault="0036731C" w:rsidP="00F84C1E">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30EC3893" w14:textId="77777777" w:rsidR="0036731C" w:rsidRDefault="0036731C" w:rsidP="0036731C">
      <w:pPr>
        <w:tabs>
          <w:tab w:val="left" w:pos="0"/>
          <w:tab w:val="left" w:pos="90"/>
          <w:tab w:val="left" w:pos="180"/>
        </w:tabs>
        <w:spacing w:line="480" w:lineRule="auto"/>
        <w:rPr>
          <w:b/>
          <w:szCs w:val="20"/>
          <w:lang w:eastAsia="ar-SA"/>
        </w:rPr>
      </w:pPr>
    </w:p>
    <w:p w14:paraId="3C9F3431" w14:textId="77777777" w:rsidR="00D413B6" w:rsidRDefault="00D413B6" w:rsidP="0036731C">
      <w:pPr>
        <w:jc w:val="center"/>
        <w:rPr>
          <w:b/>
        </w:rPr>
      </w:pPr>
    </w:p>
    <w:p w14:paraId="24E4E034" w14:textId="6D17943F" w:rsidR="0036731C" w:rsidRPr="009C6117" w:rsidRDefault="0036731C" w:rsidP="0036731C">
      <w:pPr>
        <w:jc w:val="center"/>
        <w:rPr>
          <w:b/>
        </w:rPr>
      </w:pPr>
      <w:r w:rsidRPr="009C6117">
        <w:rPr>
          <w:b/>
        </w:rPr>
        <w:t>REORGANIZATION MEETING OF THE BOARD OF TRUSTEES</w:t>
      </w:r>
    </w:p>
    <w:p w14:paraId="7B79F3DE" w14:textId="77777777" w:rsidR="0036731C" w:rsidRPr="009C6117" w:rsidRDefault="0036731C" w:rsidP="0036731C">
      <w:pPr>
        <w:jc w:val="center"/>
        <w:rPr>
          <w:b/>
        </w:rPr>
      </w:pPr>
      <w:r w:rsidRPr="009C6117">
        <w:rPr>
          <w:b/>
        </w:rPr>
        <w:t>OF THE VILLAGE OF WAVERLY HELD AT 6:</w:t>
      </w:r>
      <w:r>
        <w:rPr>
          <w:b/>
        </w:rPr>
        <w:t>00</w:t>
      </w:r>
      <w:r w:rsidRPr="009C6117">
        <w:rPr>
          <w:b/>
        </w:rPr>
        <w:t xml:space="preserve"> P.M. ON MONDAY, </w:t>
      </w:r>
    </w:p>
    <w:p w14:paraId="108D88B5" w14:textId="77777777" w:rsidR="0036731C" w:rsidRPr="009C6117" w:rsidRDefault="0036731C" w:rsidP="0036731C">
      <w:pPr>
        <w:jc w:val="center"/>
        <w:rPr>
          <w:b/>
          <w:szCs w:val="20"/>
          <w:lang w:eastAsia="ar-SA"/>
        </w:rPr>
      </w:pPr>
      <w:r w:rsidRPr="009C6117">
        <w:rPr>
          <w:b/>
        </w:rPr>
        <w:t xml:space="preserve">APRIL </w:t>
      </w:r>
      <w:r>
        <w:rPr>
          <w:b/>
        </w:rPr>
        <w:t>1,</w:t>
      </w:r>
      <w:r w:rsidRPr="009C6117">
        <w:rPr>
          <w:b/>
        </w:rPr>
        <w:t xml:space="preserve"> 202</w:t>
      </w:r>
      <w:r>
        <w:rPr>
          <w:b/>
        </w:rPr>
        <w:t>4</w:t>
      </w:r>
      <w:r w:rsidRPr="009C6117">
        <w:rPr>
          <w:b/>
        </w:rPr>
        <w:t xml:space="preserve"> IN THE TRUSTEES’ ROOM, IN THE </w:t>
      </w:r>
      <w:r w:rsidRPr="009C6117">
        <w:rPr>
          <w:b/>
          <w:szCs w:val="20"/>
          <w:lang w:eastAsia="ar-SA"/>
        </w:rPr>
        <w:t xml:space="preserve">VILLAGE HALL </w:t>
      </w:r>
    </w:p>
    <w:p w14:paraId="20C24160" w14:textId="77777777" w:rsidR="0036731C" w:rsidRPr="009C6117" w:rsidRDefault="0036731C" w:rsidP="0036731C"/>
    <w:p w14:paraId="5752CD80" w14:textId="77777777" w:rsidR="0036731C" w:rsidRDefault="0036731C" w:rsidP="0036731C">
      <w:pPr>
        <w:spacing w:line="480" w:lineRule="auto"/>
      </w:pPr>
      <w:r w:rsidRPr="009C6117">
        <w:t>Present were Trustee</w:t>
      </w:r>
      <w:r>
        <w:t xml:space="preserve">- </w:t>
      </w:r>
      <w:r w:rsidRPr="009C6117">
        <w:t xml:space="preserve">Kasey Traub, </w:t>
      </w:r>
      <w:r>
        <w:t xml:space="preserve">Mayor </w:t>
      </w:r>
      <w:r w:rsidRPr="009C6117">
        <w:t xml:space="preserve">Andrew Aronstam, </w:t>
      </w:r>
      <w:r>
        <w:t xml:space="preserve">Trustee-Elect </w:t>
      </w:r>
      <w:r w:rsidRPr="009C6117">
        <w:t>Kevin Sweeney, Trustee</w:t>
      </w:r>
      <w:r>
        <w:t xml:space="preserve">-Elect </w:t>
      </w:r>
      <w:r w:rsidRPr="009C6117">
        <w:t>Keith Correll, Trustee</w:t>
      </w:r>
      <w:r>
        <w:t xml:space="preserve">-Elect </w:t>
      </w:r>
      <w:r w:rsidRPr="009C6117">
        <w:t xml:space="preserve">Courtney Aronstam, </w:t>
      </w:r>
      <w:r>
        <w:t>and Trustee</w:t>
      </w:r>
      <w:r w:rsidR="0063298D">
        <w:t>-Elect</w:t>
      </w:r>
      <w:r>
        <w:t xml:space="preserve"> Travis Bauman.  </w:t>
      </w:r>
    </w:p>
    <w:p w14:paraId="1EA2883C" w14:textId="77777777" w:rsidR="0036731C" w:rsidRPr="009C6117" w:rsidRDefault="0036731C" w:rsidP="0036731C">
      <w:pPr>
        <w:spacing w:line="480" w:lineRule="auto"/>
      </w:pPr>
      <w:r w:rsidRPr="009C6117">
        <w:t>Also Present:  Clerk Treasurer Michele Wood,</w:t>
      </w:r>
      <w:r>
        <w:t xml:space="preserve"> and </w:t>
      </w:r>
      <w:r w:rsidRPr="009C6117">
        <w:t>Attorney Betty Keene</w:t>
      </w:r>
    </w:p>
    <w:p w14:paraId="5C512C61" w14:textId="77777777" w:rsidR="0036731C" w:rsidRPr="009C6117" w:rsidRDefault="0036731C" w:rsidP="0036731C">
      <w:pPr>
        <w:suppressAutoHyphens/>
        <w:spacing w:line="480" w:lineRule="auto"/>
        <w:rPr>
          <w:szCs w:val="20"/>
          <w:lang w:eastAsia="ar-SA"/>
        </w:rPr>
      </w:pPr>
      <w:r w:rsidRPr="009C6117">
        <w:rPr>
          <w:b/>
          <w:szCs w:val="20"/>
          <w:u w:val="single"/>
          <w:lang w:eastAsia="ar-SA"/>
        </w:rPr>
        <w:t>Call to Order</w:t>
      </w:r>
      <w:r w:rsidRPr="009C6117">
        <w:rPr>
          <w:b/>
          <w:szCs w:val="20"/>
          <w:lang w:eastAsia="ar-SA"/>
        </w:rPr>
        <w:t>:</w:t>
      </w:r>
      <w:r w:rsidRPr="009C6117">
        <w:rPr>
          <w:szCs w:val="20"/>
          <w:lang w:eastAsia="ar-SA"/>
        </w:rPr>
        <w:t xml:space="preserve">  Mayor A</w:t>
      </w:r>
      <w:r>
        <w:rPr>
          <w:szCs w:val="20"/>
          <w:lang w:eastAsia="ar-SA"/>
        </w:rPr>
        <w:t xml:space="preserve">. Aronstam </w:t>
      </w:r>
      <w:r w:rsidRPr="009C6117">
        <w:rPr>
          <w:szCs w:val="20"/>
          <w:lang w:eastAsia="ar-SA"/>
        </w:rPr>
        <w:t>called the meeting to order at 6:</w:t>
      </w:r>
      <w:r>
        <w:rPr>
          <w:szCs w:val="20"/>
          <w:lang w:eastAsia="ar-SA"/>
        </w:rPr>
        <w:t>00</w:t>
      </w:r>
      <w:r w:rsidRPr="009C6117">
        <w:rPr>
          <w:szCs w:val="20"/>
          <w:lang w:eastAsia="ar-SA"/>
        </w:rPr>
        <w:t xml:space="preserve"> p.m.</w:t>
      </w:r>
    </w:p>
    <w:p w14:paraId="31206320" w14:textId="77777777" w:rsidR="0036731C" w:rsidRDefault="0036731C" w:rsidP="0036731C">
      <w:pPr>
        <w:spacing w:line="480" w:lineRule="auto"/>
      </w:pPr>
      <w:r w:rsidRPr="009C6117">
        <w:rPr>
          <w:b/>
          <w:bCs/>
          <w:u w:val="single"/>
        </w:rPr>
        <w:t>Oaths of Office</w:t>
      </w:r>
      <w:r w:rsidRPr="009C6117">
        <w:rPr>
          <w:b/>
          <w:bCs/>
        </w:rPr>
        <w:t xml:space="preserve">: </w:t>
      </w:r>
      <w:r w:rsidRPr="009C6117">
        <w:t xml:space="preserve"> Clerk Treasurer Wood administered the Oath</w:t>
      </w:r>
      <w:r>
        <w:t xml:space="preserve">s of Office to Trustees-Elects:  </w:t>
      </w:r>
      <w:r w:rsidR="0063298D">
        <w:t xml:space="preserve">Keith Correll, </w:t>
      </w:r>
      <w:r>
        <w:t>C. Aronstam, and Kevin Sweeney.</w:t>
      </w:r>
    </w:p>
    <w:p w14:paraId="42878CF4" w14:textId="77777777" w:rsidR="0036731C" w:rsidRPr="009C6117" w:rsidRDefault="0036731C" w:rsidP="0036731C">
      <w:pPr>
        <w:spacing w:line="480" w:lineRule="auto"/>
        <w:rPr>
          <w:bCs/>
        </w:rPr>
      </w:pPr>
      <w:r w:rsidRPr="009C6117">
        <w:rPr>
          <w:b/>
          <w:bCs/>
          <w:u w:val="single"/>
        </w:rPr>
        <w:t>Mayor’s Appointments</w:t>
      </w:r>
      <w:r w:rsidRPr="009C6117">
        <w:rPr>
          <w:b/>
          <w:bCs/>
        </w:rPr>
        <w:t xml:space="preserve">:  </w:t>
      </w:r>
      <w:r w:rsidRPr="009C6117">
        <w:rPr>
          <w:bCs/>
        </w:rPr>
        <w:t>The following appoi</w:t>
      </w:r>
      <w:r>
        <w:rPr>
          <w:bCs/>
        </w:rPr>
        <w:t>ntments were made by Mayor Andrew Aronstam</w:t>
      </w:r>
      <w:r w:rsidRPr="009C6117">
        <w:rPr>
          <w:bCs/>
        </w:rPr>
        <w:t xml:space="preserve">.  Trustee </w:t>
      </w:r>
      <w:r>
        <w:rPr>
          <w:bCs/>
        </w:rPr>
        <w:t>Travis Bauman m</w:t>
      </w:r>
      <w:r w:rsidRPr="009C6117">
        <w:rPr>
          <w:bCs/>
        </w:rPr>
        <w:t>oved to approve the appointments as presented.  Trustee</w:t>
      </w:r>
      <w:r>
        <w:rPr>
          <w:bCs/>
        </w:rPr>
        <w:t xml:space="preserve"> Kasey Traub </w:t>
      </w:r>
      <w:r w:rsidRPr="009C6117">
        <w:rPr>
          <w:bCs/>
        </w:rPr>
        <w:t xml:space="preserve">seconded the motion, which carried unanimously. </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36731C" w:rsidRPr="0026579C" w14:paraId="1750C779" w14:textId="77777777" w:rsidTr="00D3733D">
        <w:trPr>
          <w:trHeight w:val="432"/>
        </w:trPr>
        <w:tc>
          <w:tcPr>
            <w:tcW w:w="2880" w:type="dxa"/>
            <w:vAlign w:val="bottom"/>
          </w:tcPr>
          <w:p w14:paraId="65374DAC" w14:textId="77777777" w:rsidR="0036731C" w:rsidRPr="0026579C" w:rsidRDefault="0036731C" w:rsidP="00D3733D">
            <w:pPr>
              <w:jc w:val="center"/>
              <w:rPr>
                <w:b/>
              </w:rPr>
            </w:pPr>
            <w:r w:rsidRPr="0026579C">
              <w:rPr>
                <w:b/>
              </w:rPr>
              <w:t>Name</w:t>
            </w:r>
          </w:p>
        </w:tc>
        <w:tc>
          <w:tcPr>
            <w:tcW w:w="2970" w:type="dxa"/>
            <w:vAlign w:val="bottom"/>
          </w:tcPr>
          <w:p w14:paraId="15ABA1F1" w14:textId="77777777" w:rsidR="0036731C" w:rsidRPr="0026579C" w:rsidRDefault="0036731C" w:rsidP="00D3733D">
            <w:pPr>
              <w:jc w:val="center"/>
              <w:rPr>
                <w:b/>
              </w:rPr>
            </w:pPr>
            <w:r w:rsidRPr="0026579C">
              <w:rPr>
                <w:b/>
              </w:rPr>
              <w:t>Appointed To</w:t>
            </w:r>
          </w:p>
        </w:tc>
        <w:tc>
          <w:tcPr>
            <w:tcW w:w="990" w:type="dxa"/>
            <w:vAlign w:val="bottom"/>
          </w:tcPr>
          <w:p w14:paraId="747067F3" w14:textId="77777777" w:rsidR="0036731C" w:rsidRPr="0026579C" w:rsidRDefault="0036731C" w:rsidP="00D3733D">
            <w:pPr>
              <w:jc w:val="center"/>
              <w:rPr>
                <w:b/>
              </w:rPr>
            </w:pPr>
            <w:r w:rsidRPr="0026579C">
              <w:rPr>
                <w:b/>
              </w:rPr>
              <w:t>Term</w:t>
            </w:r>
          </w:p>
        </w:tc>
      </w:tr>
      <w:tr w:rsidR="0036731C" w:rsidRPr="0026579C" w14:paraId="4C99C330" w14:textId="77777777" w:rsidTr="00D3733D">
        <w:trPr>
          <w:trHeight w:val="432"/>
        </w:trPr>
        <w:tc>
          <w:tcPr>
            <w:tcW w:w="2880" w:type="dxa"/>
            <w:vAlign w:val="bottom"/>
          </w:tcPr>
          <w:p w14:paraId="1101198B" w14:textId="77777777" w:rsidR="0036731C" w:rsidRPr="00150BB0" w:rsidRDefault="0036731C" w:rsidP="00D3733D">
            <w:r w:rsidRPr="00150BB0">
              <w:t>Keith Correll</w:t>
            </w:r>
          </w:p>
        </w:tc>
        <w:tc>
          <w:tcPr>
            <w:tcW w:w="2970" w:type="dxa"/>
            <w:vAlign w:val="bottom"/>
          </w:tcPr>
          <w:p w14:paraId="723D9FE4" w14:textId="77777777" w:rsidR="0036731C" w:rsidRPr="00150BB0" w:rsidRDefault="0036731C" w:rsidP="00D3733D">
            <w:r w:rsidRPr="00150BB0">
              <w:t>Deputy Mayor</w:t>
            </w:r>
          </w:p>
        </w:tc>
        <w:tc>
          <w:tcPr>
            <w:tcW w:w="990" w:type="dxa"/>
            <w:vAlign w:val="bottom"/>
          </w:tcPr>
          <w:p w14:paraId="412BE916" w14:textId="77777777" w:rsidR="0036731C" w:rsidRPr="00150BB0" w:rsidRDefault="0036731C" w:rsidP="00D3733D">
            <w:pPr>
              <w:jc w:val="center"/>
            </w:pPr>
            <w:r w:rsidRPr="00150BB0">
              <w:t>1</w:t>
            </w:r>
          </w:p>
        </w:tc>
      </w:tr>
      <w:tr w:rsidR="0036731C" w:rsidRPr="0026579C" w14:paraId="2388C9F5" w14:textId="77777777" w:rsidTr="00D3733D">
        <w:trPr>
          <w:trHeight w:val="432"/>
        </w:trPr>
        <w:tc>
          <w:tcPr>
            <w:tcW w:w="2880" w:type="dxa"/>
            <w:vAlign w:val="bottom"/>
          </w:tcPr>
          <w:p w14:paraId="41E1EC3E" w14:textId="77777777" w:rsidR="0036731C" w:rsidRPr="0026579C" w:rsidRDefault="0036731C" w:rsidP="00D3733D">
            <w:r w:rsidRPr="0026579C">
              <w:t>Betty Keene</w:t>
            </w:r>
          </w:p>
        </w:tc>
        <w:tc>
          <w:tcPr>
            <w:tcW w:w="2970" w:type="dxa"/>
            <w:vAlign w:val="bottom"/>
          </w:tcPr>
          <w:p w14:paraId="1330DE44" w14:textId="77777777" w:rsidR="0036731C" w:rsidRPr="0026579C" w:rsidRDefault="0036731C" w:rsidP="00D3733D">
            <w:r w:rsidRPr="0026579C">
              <w:t>Village Attorney</w:t>
            </w:r>
          </w:p>
        </w:tc>
        <w:tc>
          <w:tcPr>
            <w:tcW w:w="990" w:type="dxa"/>
            <w:vAlign w:val="bottom"/>
          </w:tcPr>
          <w:p w14:paraId="54CBA514" w14:textId="77777777" w:rsidR="0036731C" w:rsidRPr="0026579C" w:rsidRDefault="0036731C" w:rsidP="00D3733D">
            <w:pPr>
              <w:jc w:val="center"/>
            </w:pPr>
            <w:r w:rsidRPr="0026579C">
              <w:t>1</w:t>
            </w:r>
          </w:p>
        </w:tc>
      </w:tr>
      <w:tr w:rsidR="0036731C" w:rsidRPr="0026579C" w14:paraId="77F07D00" w14:textId="77777777" w:rsidTr="00D3733D">
        <w:trPr>
          <w:trHeight w:val="432"/>
        </w:trPr>
        <w:tc>
          <w:tcPr>
            <w:tcW w:w="2880" w:type="dxa"/>
            <w:vAlign w:val="bottom"/>
          </w:tcPr>
          <w:p w14:paraId="51B87FBD" w14:textId="77777777" w:rsidR="0036731C" w:rsidRPr="0026579C" w:rsidRDefault="0036731C" w:rsidP="00D3733D">
            <w:r w:rsidRPr="0026579C">
              <w:t>Patricia Hanbury</w:t>
            </w:r>
          </w:p>
        </w:tc>
        <w:tc>
          <w:tcPr>
            <w:tcW w:w="2970" w:type="dxa"/>
            <w:vAlign w:val="bottom"/>
          </w:tcPr>
          <w:p w14:paraId="2E09574B" w14:textId="77777777" w:rsidR="0036731C" w:rsidRPr="0026579C" w:rsidRDefault="0036731C" w:rsidP="00D3733D">
            <w:r w:rsidRPr="0026579C">
              <w:t>Deputy Clerk Treasurer</w:t>
            </w:r>
          </w:p>
        </w:tc>
        <w:tc>
          <w:tcPr>
            <w:tcW w:w="990" w:type="dxa"/>
            <w:vAlign w:val="bottom"/>
          </w:tcPr>
          <w:p w14:paraId="3766A5B9" w14:textId="77777777" w:rsidR="0036731C" w:rsidRPr="0026579C" w:rsidRDefault="0036731C" w:rsidP="00D3733D">
            <w:pPr>
              <w:jc w:val="center"/>
            </w:pPr>
            <w:r w:rsidRPr="0026579C">
              <w:t>1</w:t>
            </w:r>
          </w:p>
        </w:tc>
      </w:tr>
      <w:tr w:rsidR="0036731C" w:rsidRPr="0026579C" w14:paraId="0941DBD0" w14:textId="77777777" w:rsidTr="00D3733D">
        <w:trPr>
          <w:trHeight w:val="432"/>
        </w:trPr>
        <w:tc>
          <w:tcPr>
            <w:tcW w:w="2880" w:type="dxa"/>
            <w:vAlign w:val="bottom"/>
          </w:tcPr>
          <w:p w14:paraId="5FF85E30" w14:textId="77777777" w:rsidR="0036731C" w:rsidRPr="0026579C" w:rsidRDefault="0036731C" w:rsidP="00D3733D">
            <w:r w:rsidRPr="0026579C">
              <w:t>Chris Robinson</w:t>
            </w:r>
          </w:p>
        </w:tc>
        <w:tc>
          <w:tcPr>
            <w:tcW w:w="2970" w:type="dxa"/>
            <w:vAlign w:val="bottom"/>
          </w:tcPr>
          <w:p w14:paraId="56423493" w14:textId="77777777" w:rsidR="0036731C" w:rsidRPr="0026579C" w:rsidRDefault="0036731C" w:rsidP="00D3733D">
            <w:r w:rsidRPr="0026579C">
              <w:t>Code Enforcement Officer</w:t>
            </w:r>
          </w:p>
        </w:tc>
        <w:tc>
          <w:tcPr>
            <w:tcW w:w="990" w:type="dxa"/>
            <w:vAlign w:val="bottom"/>
          </w:tcPr>
          <w:p w14:paraId="44E7BCC6" w14:textId="77777777" w:rsidR="0036731C" w:rsidRPr="0026579C" w:rsidRDefault="0036731C" w:rsidP="00D3733D">
            <w:pPr>
              <w:jc w:val="center"/>
            </w:pPr>
            <w:r w:rsidRPr="0026579C">
              <w:t>1</w:t>
            </w:r>
          </w:p>
        </w:tc>
      </w:tr>
      <w:tr w:rsidR="0036731C" w:rsidRPr="0026579C" w14:paraId="35C78EFA" w14:textId="77777777" w:rsidTr="00D3733D">
        <w:trPr>
          <w:trHeight w:val="432"/>
        </w:trPr>
        <w:tc>
          <w:tcPr>
            <w:tcW w:w="2880" w:type="dxa"/>
            <w:vAlign w:val="bottom"/>
          </w:tcPr>
          <w:p w14:paraId="3E9A72E9" w14:textId="77777777" w:rsidR="0036731C" w:rsidRPr="0026579C" w:rsidRDefault="0036731C" w:rsidP="00D3733D">
            <w:r w:rsidRPr="0026579C">
              <w:t>David Boland</w:t>
            </w:r>
          </w:p>
        </w:tc>
        <w:tc>
          <w:tcPr>
            <w:tcW w:w="2970" w:type="dxa"/>
            <w:vAlign w:val="bottom"/>
          </w:tcPr>
          <w:p w14:paraId="46371EE6" w14:textId="77777777" w:rsidR="0036731C" w:rsidRPr="0026579C" w:rsidRDefault="0036731C" w:rsidP="00D3733D">
            <w:r w:rsidRPr="0026579C">
              <w:t>Associate Justice</w:t>
            </w:r>
          </w:p>
        </w:tc>
        <w:tc>
          <w:tcPr>
            <w:tcW w:w="990" w:type="dxa"/>
            <w:vAlign w:val="bottom"/>
          </w:tcPr>
          <w:p w14:paraId="4BA9379E" w14:textId="77777777" w:rsidR="0036731C" w:rsidRPr="0026579C" w:rsidRDefault="0036731C" w:rsidP="00D3733D">
            <w:pPr>
              <w:jc w:val="center"/>
            </w:pPr>
            <w:r w:rsidRPr="0026579C">
              <w:t>1</w:t>
            </w:r>
          </w:p>
        </w:tc>
      </w:tr>
      <w:tr w:rsidR="0036731C" w:rsidRPr="0026579C" w14:paraId="528B3260" w14:textId="77777777" w:rsidTr="00D3733D">
        <w:trPr>
          <w:trHeight w:val="432"/>
        </w:trPr>
        <w:tc>
          <w:tcPr>
            <w:tcW w:w="2880" w:type="dxa"/>
            <w:vAlign w:val="bottom"/>
          </w:tcPr>
          <w:p w14:paraId="43C4D9D9" w14:textId="77777777" w:rsidR="0036731C" w:rsidRPr="0026579C" w:rsidRDefault="0036731C" w:rsidP="00D3733D">
            <w:r>
              <w:t xml:space="preserve">A. </w:t>
            </w:r>
            <w:r w:rsidRPr="0026579C">
              <w:t>Lynette Nickels</w:t>
            </w:r>
          </w:p>
        </w:tc>
        <w:tc>
          <w:tcPr>
            <w:tcW w:w="2970" w:type="dxa"/>
            <w:vAlign w:val="bottom"/>
          </w:tcPr>
          <w:p w14:paraId="71E6292E" w14:textId="77777777" w:rsidR="0036731C" w:rsidRPr="0026579C" w:rsidRDefault="0036731C" w:rsidP="00D3733D">
            <w:r w:rsidRPr="0026579C">
              <w:t>Justice Clerk</w:t>
            </w:r>
          </w:p>
        </w:tc>
        <w:tc>
          <w:tcPr>
            <w:tcW w:w="990" w:type="dxa"/>
            <w:vAlign w:val="bottom"/>
          </w:tcPr>
          <w:p w14:paraId="25C6B144" w14:textId="77777777" w:rsidR="0036731C" w:rsidRPr="0026579C" w:rsidRDefault="0036731C" w:rsidP="00D3733D">
            <w:pPr>
              <w:jc w:val="center"/>
            </w:pPr>
            <w:r w:rsidRPr="0026579C">
              <w:t>1</w:t>
            </w:r>
          </w:p>
        </w:tc>
      </w:tr>
      <w:tr w:rsidR="0036731C" w:rsidRPr="0026579C" w14:paraId="7B8E6D27" w14:textId="77777777" w:rsidTr="00D3733D">
        <w:trPr>
          <w:trHeight w:val="432"/>
        </w:trPr>
        <w:tc>
          <w:tcPr>
            <w:tcW w:w="2880" w:type="dxa"/>
            <w:vAlign w:val="bottom"/>
          </w:tcPr>
          <w:p w14:paraId="41188150" w14:textId="77777777" w:rsidR="0036731C" w:rsidRPr="0026579C" w:rsidRDefault="0036731C" w:rsidP="00D3733D">
            <w:r>
              <w:t>James Hammond</w:t>
            </w:r>
          </w:p>
        </w:tc>
        <w:tc>
          <w:tcPr>
            <w:tcW w:w="2970" w:type="dxa"/>
            <w:vAlign w:val="bottom"/>
          </w:tcPr>
          <w:p w14:paraId="6425BE3D" w14:textId="77777777" w:rsidR="0036731C" w:rsidRPr="0026579C" w:rsidRDefault="0036731C" w:rsidP="00D3733D">
            <w:r>
              <w:t>Planning Board</w:t>
            </w:r>
          </w:p>
        </w:tc>
        <w:tc>
          <w:tcPr>
            <w:tcW w:w="990" w:type="dxa"/>
            <w:vAlign w:val="bottom"/>
          </w:tcPr>
          <w:p w14:paraId="170024BF" w14:textId="77777777" w:rsidR="0036731C" w:rsidRPr="0026579C" w:rsidRDefault="0036731C" w:rsidP="00D3733D">
            <w:pPr>
              <w:jc w:val="center"/>
            </w:pPr>
            <w:r w:rsidRPr="0026579C">
              <w:t>5</w:t>
            </w:r>
          </w:p>
        </w:tc>
      </w:tr>
      <w:tr w:rsidR="0036731C" w:rsidRPr="0026579C" w14:paraId="566CB2E6" w14:textId="77777777" w:rsidTr="00D3733D">
        <w:trPr>
          <w:trHeight w:val="432"/>
        </w:trPr>
        <w:tc>
          <w:tcPr>
            <w:tcW w:w="2880" w:type="dxa"/>
            <w:vAlign w:val="bottom"/>
          </w:tcPr>
          <w:p w14:paraId="21FE7319" w14:textId="77777777" w:rsidR="0036731C" w:rsidRPr="0026579C" w:rsidRDefault="0036731C" w:rsidP="00D3733D">
            <w:r>
              <w:t>Steve Dadonna</w:t>
            </w:r>
          </w:p>
        </w:tc>
        <w:tc>
          <w:tcPr>
            <w:tcW w:w="2970" w:type="dxa"/>
            <w:vAlign w:val="bottom"/>
          </w:tcPr>
          <w:p w14:paraId="3992385C" w14:textId="77777777" w:rsidR="0036731C" w:rsidRPr="0026579C" w:rsidRDefault="0036731C" w:rsidP="00D3733D">
            <w:r w:rsidRPr="0026579C">
              <w:t>Recreation Commission</w:t>
            </w:r>
          </w:p>
        </w:tc>
        <w:tc>
          <w:tcPr>
            <w:tcW w:w="990" w:type="dxa"/>
            <w:vAlign w:val="bottom"/>
          </w:tcPr>
          <w:p w14:paraId="3988F6B1" w14:textId="77777777" w:rsidR="0036731C" w:rsidRPr="0026579C" w:rsidRDefault="0036731C" w:rsidP="00D3733D">
            <w:pPr>
              <w:jc w:val="center"/>
            </w:pPr>
            <w:r>
              <w:t>5</w:t>
            </w:r>
          </w:p>
        </w:tc>
      </w:tr>
      <w:tr w:rsidR="0036731C" w:rsidRPr="0026579C" w14:paraId="43DDD4E4" w14:textId="77777777" w:rsidTr="00D3733D">
        <w:trPr>
          <w:trHeight w:val="432"/>
        </w:trPr>
        <w:tc>
          <w:tcPr>
            <w:tcW w:w="2880" w:type="dxa"/>
            <w:vAlign w:val="bottom"/>
          </w:tcPr>
          <w:p w14:paraId="23181027" w14:textId="77777777" w:rsidR="0036731C" w:rsidRPr="0026579C" w:rsidRDefault="0036731C" w:rsidP="00D3733D">
            <w:r>
              <w:lastRenderedPageBreak/>
              <w:t>Dean Burt</w:t>
            </w:r>
          </w:p>
        </w:tc>
        <w:tc>
          <w:tcPr>
            <w:tcW w:w="2970" w:type="dxa"/>
            <w:vAlign w:val="bottom"/>
          </w:tcPr>
          <w:p w14:paraId="6D305F8A" w14:textId="77777777" w:rsidR="0036731C" w:rsidRPr="0026579C" w:rsidRDefault="0036731C" w:rsidP="00D3733D">
            <w:r w:rsidRPr="0026579C">
              <w:t>Water Commissioner</w:t>
            </w:r>
          </w:p>
        </w:tc>
        <w:tc>
          <w:tcPr>
            <w:tcW w:w="990" w:type="dxa"/>
            <w:vAlign w:val="bottom"/>
          </w:tcPr>
          <w:p w14:paraId="73CE13E3" w14:textId="77777777" w:rsidR="0036731C" w:rsidRPr="0026579C" w:rsidRDefault="0036731C" w:rsidP="00D3733D">
            <w:pPr>
              <w:jc w:val="center"/>
            </w:pPr>
            <w:r w:rsidRPr="0026579C">
              <w:t>5</w:t>
            </w:r>
          </w:p>
        </w:tc>
      </w:tr>
      <w:tr w:rsidR="0036731C" w:rsidRPr="0026579C" w14:paraId="49801255" w14:textId="77777777" w:rsidTr="00D3733D">
        <w:trPr>
          <w:trHeight w:val="432"/>
        </w:trPr>
        <w:tc>
          <w:tcPr>
            <w:tcW w:w="2880" w:type="dxa"/>
            <w:vAlign w:val="bottom"/>
          </w:tcPr>
          <w:p w14:paraId="303CF82F" w14:textId="77777777" w:rsidR="0036731C" w:rsidRPr="0026579C" w:rsidRDefault="0036731C" w:rsidP="00D3733D">
            <w:r>
              <w:t>Kyle McDuffee</w:t>
            </w:r>
          </w:p>
        </w:tc>
        <w:tc>
          <w:tcPr>
            <w:tcW w:w="2970" w:type="dxa"/>
            <w:vAlign w:val="bottom"/>
          </w:tcPr>
          <w:p w14:paraId="2E09F63F" w14:textId="77777777" w:rsidR="0036731C" w:rsidRPr="0026579C" w:rsidRDefault="0036731C" w:rsidP="00D3733D">
            <w:r>
              <w:t>Zoning Board of Appeals</w:t>
            </w:r>
          </w:p>
        </w:tc>
        <w:tc>
          <w:tcPr>
            <w:tcW w:w="990" w:type="dxa"/>
            <w:vAlign w:val="bottom"/>
          </w:tcPr>
          <w:p w14:paraId="4F389A30" w14:textId="77777777" w:rsidR="0036731C" w:rsidRPr="0026579C" w:rsidRDefault="0036731C" w:rsidP="00D3733D">
            <w:pPr>
              <w:jc w:val="center"/>
            </w:pPr>
            <w:r>
              <w:t>3</w:t>
            </w:r>
          </w:p>
        </w:tc>
      </w:tr>
      <w:tr w:rsidR="0036731C" w:rsidRPr="0026579C" w14:paraId="5BA60D6D" w14:textId="77777777" w:rsidTr="00D3733D">
        <w:trPr>
          <w:trHeight w:val="432"/>
        </w:trPr>
        <w:tc>
          <w:tcPr>
            <w:tcW w:w="2880" w:type="dxa"/>
            <w:vAlign w:val="bottom"/>
          </w:tcPr>
          <w:p w14:paraId="514C1A20" w14:textId="77777777" w:rsidR="0036731C" w:rsidRPr="0026579C" w:rsidRDefault="0036731C" w:rsidP="00D3733D">
            <w:r>
              <w:t>Morning Times</w:t>
            </w:r>
          </w:p>
        </w:tc>
        <w:tc>
          <w:tcPr>
            <w:tcW w:w="2970" w:type="dxa"/>
            <w:vAlign w:val="bottom"/>
          </w:tcPr>
          <w:p w14:paraId="6F930FE5" w14:textId="77777777" w:rsidR="0036731C" w:rsidRPr="0026579C" w:rsidRDefault="0036731C" w:rsidP="00D3733D">
            <w:r>
              <w:t>Official Publication</w:t>
            </w:r>
          </w:p>
        </w:tc>
        <w:tc>
          <w:tcPr>
            <w:tcW w:w="990" w:type="dxa"/>
            <w:vAlign w:val="bottom"/>
          </w:tcPr>
          <w:p w14:paraId="77D5AEF6" w14:textId="77777777" w:rsidR="0036731C" w:rsidRPr="0026579C" w:rsidRDefault="0036731C" w:rsidP="00D3733D">
            <w:pPr>
              <w:jc w:val="center"/>
            </w:pPr>
            <w:r>
              <w:t>1</w:t>
            </w:r>
          </w:p>
        </w:tc>
      </w:tr>
      <w:tr w:rsidR="0036731C" w:rsidRPr="0026579C" w14:paraId="39A932D8" w14:textId="77777777" w:rsidTr="00D3733D">
        <w:trPr>
          <w:trHeight w:val="432"/>
        </w:trPr>
        <w:tc>
          <w:tcPr>
            <w:tcW w:w="2880" w:type="dxa"/>
            <w:vAlign w:val="bottom"/>
          </w:tcPr>
          <w:p w14:paraId="0C5DE465" w14:textId="77777777" w:rsidR="0036731C" w:rsidRDefault="0036731C" w:rsidP="00D3733D">
            <w:r>
              <w:t>Chemung Canal Trust Co</w:t>
            </w:r>
          </w:p>
          <w:p w14:paraId="090FA959" w14:textId="77777777" w:rsidR="0036731C" w:rsidRDefault="0036731C" w:rsidP="00D3733D">
            <w:r>
              <w:t>Chase Bank</w:t>
            </w:r>
          </w:p>
          <w:p w14:paraId="38E066B7" w14:textId="77777777" w:rsidR="0036731C" w:rsidRDefault="0036731C" w:rsidP="00D3733D">
            <w:r>
              <w:t>M &amp; T Bank</w:t>
            </w:r>
          </w:p>
          <w:p w14:paraId="13D15AD7" w14:textId="77777777" w:rsidR="0036731C" w:rsidRDefault="0036731C" w:rsidP="00D3733D">
            <w:r>
              <w:t>NYCLASS</w:t>
            </w:r>
          </w:p>
        </w:tc>
        <w:tc>
          <w:tcPr>
            <w:tcW w:w="2970" w:type="dxa"/>
            <w:vAlign w:val="bottom"/>
          </w:tcPr>
          <w:p w14:paraId="6196B435" w14:textId="77777777" w:rsidR="0036731C" w:rsidRDefault="0036731C" w:rsidP="00D3733D">
            <w:r>
              <w:t>Official Depositories</w:t>
            </w:r>
          </w:p>
        </w:tc>
        <w:tc>
          <w:tcPr>
            <w:tcW w:w="990" w:type="dxa"/>
            <w:vAlign w:val="bottom"/>
          </w:tcPr>
          <w:p w14:paraId="6D8C47BE" w14:textId="77777777" w:rsidR="0036731C" w:rsidRDefault="0036731C" w:rsidP="00D3733D">
            <w:pPr>
              <w:jc w:val="center"/>
            </w:pPr>
            <w:r>
              <w:t>1</w:t>
            </w:r>
          </w:p>
        </w:tc>
      </w:tr>
      <w:tr w:rsidR="0036731C" w:rsidRPr="0026579C" w14:paraId="63C17AA5" w14:textId="77777777" w:rsidTr="00D3733D">
        <w:trPr>
          <w:trHeight w:val="432"/>
        </w:trPr>
        <w:tc>
          <w:tcPr>
            <w:tcW w:w="2880" w:type="dxa"/>
            <w:vAlign w:val="bottom"/>
          </w:tcPr>
          <w:p w14:paraId="2B1054D3" w14:textId="77777777" w:rsidR="0036731C" w:rsidRDefault="0036731C" w:rsidP="00D3733D">
            <w:r>
              <w:t>Regular Meeting</w:t>
            </w:r>
          </w:p>
        </w:tc>
        <w:tc>
          <w:tcPr>
            <w:tcW w:w="2970" w:type="dxa"/>
            <w:vAlign w:val="bottom"/>
          </w:tcPr>
          <w:p w14:paraId="2C92D9A7" w14:textId="77777777" w:rsidR="0036731C" w:rsidRDefault="0036731C" w:rsidP="00D3733D">
            <w:r>
              <w:t>2</w:t>
            </w:r>
            <w:r w:rsidRPr="00C81031">
              <w:rPr>
                <w:vertAlign w:val="superscript"/>
              </w:rPr>
              <w:t>nd</w:t>
            </w:r>
            <w:r>
              <w:t xml:space="preserve"> Tuesday of each month</w:t>
            </w:r>
          </w:p>
        </w:tc>
        <w:tc>
          <w:tcPr>
            <w:tcW w:w="990" w:type="dxa"/>
            <w:vAlign w:val="bottom"/>
          </w:tcPr>
          <w:p w14:paraId="18B49B96" w14:textId="77777777" w:rsidR="0036731C" w:rsidRDefault="0036731C" w:rsidP="00D3733D">
            <w:pPr>
              <w:jc w:val="center"/>
            </w:pPr>
            <w:r>
              <w:t>1</w:t>
            </w:r>
          </w:p>
        </w:tc>
      </w:tr>
    </w:tbl>
    <w:p w14:paraId="108AEBC7" w14:textId="77777777" w:rsidR="0036731C" w:rsidRDefault="0036731C" w:rsidP="0036731C">
      <w:pPr>
        <w:rPr>
          <w:bCs/>
        </w:rPr>
      </w:pPr>
    </w:p>
    <w:p w14:paraId="3C83F0FC" w14:textId="4F5E4D4F" w:rsidR="0036731C" w:rsidRDefault="0036731C" w:rsidP="0036731C">
      <w:pPr>
        <w:spacing w:line="480" w:lineRule="auto"/>
        <w:rPr>
          <w:bCs/>
        </w:rPr>
      </w:pPr>
      <w:r>
        <w:rPr>
          <w:b/>
          <w:bCs/>
          <w:u w:val="single"/>
        </w:rPr>
        <w:t>Check Signature Resolution</w:t>
      </w:r>
      <w:r w:rsidRPr="00F84C1E">
        <w:rPr>
          <w:b/>
          <w:bCs/>
        </w:rPr>
        <w:t>:</w:t>
      </w:r>
      <w:r>
        <w:rPr>
          <w:bCs/>
        </w:rPr>
        <w:t xml:space="preserve"> </w:t>
      </w:r>
      <w:r w:rsidR="00F84C1E">
        <w:rPr>
          <w:bCs/>
        </w:rPr>
        <w:t xml:space="preserve"> </w:t>
      </w:r>
      <w:r>
        <w:rPr>
          <w:bCs/>
        </w:rPr>
        <w:t xml:space="preserve">Trustee C. Aronstam offered the following resolution and moved its adoption: </w:t>
      </w:r>
    </w:p>
    <w:p w14:paraId="2CC0B629" w14:textId="77777777" w:rsidR="0036731C" w:rsidRPr="000917AC" w:rsidRDefault="0036731C" w:rsidP="0036731C">
      <w:pPr>
        <w:spacing w:line="480" w:lineRule="auto"/>
        <w:rPr>
          <w:bCs/>
        </w:rPr>
      </w:pPr>
      <w:r>
        <w:rPr>
          <w:bCs/>
        </w:rPr>
        <w:tab/>
        <w:t>RESOLVED, that checks drawn on the Village Funds be payable on signatures of two out of the four of the following persons:  Clerk Treasurer Michele Wood, Deputy Clerk Treasure Patricia Hanbury, Mayor Andrew Aronstam, and Trustee Jerry Sinsabaugh.  Trustee Bauman seconded the motion, which carried unanimously.</w:t>
      </w:r>
    </w:p>
    <w:p w14:paraId="781908B9" w14:textId="77777777" w:rsidR="0036731C" w:rsidRPr="000917AC" w:rsidRDefault="0036731C" w:rsidP="0036731C">
      <w:pPr>
        <w:keepNext/>
        <w:outlineLvl w:val="1"/>
        <w:rPr>
          <w:b/>
          <w:bCs/>
        </w:rPr>
      </w:pPr>
      <w:r w:rsidRPr="000917AC">
        <w:rPr>
          <w:b/>
          <w:bCs/>
        </w:rPr>
        <w:t xml:space="preserve">Committee Appointments:  </w:t>
      </w:r>
    </w:p>
    <w:p w14:paraId="7370AC7F" w14:textId="77777777" w:rsidR="0036731C" w:rsidRDefault="0036731C" w:rsidP="0036731C">
      <w:pPr>
        <w:keepNext/>
        <w:outlineLvl w:val="1"/>
        <w:rPr>
          <w:b/>
          <w:bCs/>
          <w:sz w:val="28"/>
        </w:rPr>
      </w:pP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36731C" w14:paraId="369454F0" w14:textId="77777777" w:rsidTr="00D3733D">
        <w:trPr>
          <w:cantSplit/>
          <w:trHeight w:val="432"/>
        </w:trPr>
        <w:tc>
          <w:tcPr>
            <w:tcW w:w="2610" w:type="dxa"/>
            <w:vAlign w:val="bottom"/>
          </w:tcPr>
          <w:p w14:paraId="449677C0" w14:textId="77777777" w:rsidR="0036731C" w:rsidRDefault="0036731C" w:rsidP="00D3733D">
            <w:pPr>
              <w:spacing w:line="480" w:lineRule="auto"/>
            </w:pPr>
            <w:r>
              <w:t>Police</w:t>
            </w:r>
          </w:p>
        </w:tc>
        <w:tc>
          <w:tcPr>
            <w:tcW w:w="1890" w:type="dxa"/>
            <w:vAlign w:val="bottom"/>
          </w:tcPr>
          <w:p w14:paraId="5B7CE514" w14:textId="77777777" w:rsidR="0036731C" w:rsidRDefault="0036731C" w:rsidP="00D3733D">
            <w:pPr>
              <w:spacing w:line="480" w:lineRule="auto"/>
            </w:pPr>
            <w:r>
              <w:t>Sinsabaugh</w:t>
            </w:r>
          </w:p>
        </w:tc>
        <w:tc>
          <w:tcPr>
            <w:tcW w:w="1620" w:type="dxa"/>
            <w:vAlign w:val="bottom"/>
          </w:tcPr>
          <w:p w14:paraId="616D126C" w14:textId="77777777" w:rsidR="0036731C" w:rsidRDefault="0036731C" w:rsidP="00D3733D">
            <w:pPr>
              <w:spacing w:line="480" w:lineRule="auto"/>
            </w:pPr>
          </w:p>
        </w:tc>
        <w:tc>
          <w:tcPr>
            <w:tcW w:w="1620" w:type="dxa"/>
            <w:vAlign w:val="bottom"/>
          </w:tcPr>
          <w:p w14:paraId="30689120" w14:textId="77777777" w:rsidR="0036731C" w:rsidRDefault="0036731C" w:rsidP="00D3733D">
            <w:pPr>
              <w:spacing w:line="480" w:lineRule="auto"/>
            </w:pPr>
          </w:p>
        </w:tc>
      </w:tr>
      <w:tr w:rsidR="0036731C" w14:paraId="46D924DE" w14:textId="77777777" w:rsidTr="00D3733D">
        <w:trPr>
          <w:cantSplit/>
          <w:trHeight w:val="432"/>
        </w:trPr>
        <w:tc>
          <w:tcPr>
            <w:tcW w:w="2610" w:type="dxa"/>
            <w:vAlign w:val="bottom"/>
          </w:tcPr>
          <w:p w14:paraId="738B4CA2" w14:textId="77777777" w:rsidR="0036731C" w:rsidRDefault="0036731C" w:rsidP="00D3733D">
            <w:pPr>
              <w:spacing w:line="480" w:lineRule="auto"/>
            </w:pPr>
            <w:r>
              <w:t>Street</w:t>
            </w:r>
          </w:p>
        </w:tc>
        <w:tc>
          <w:tcPr>
            <w:tcW w:w="1890" w:type="dxa"/>
            <w:vAlign w:val="bottom"/>
          </w:tcPr>
          <w:p w14:paraId="4207CDB3" w14:textId="77777777" w:rsidR="0036731C" w:rsidRDefault="0036731C" w:rsidP="00D3733D">
            <w:pPr>
              <w:spacing w:line="480" w:lineRule="auto"/>
            </w:pPr>
            <w:r>
              <w:t>Correll</w:t>
            </w:r>
          </w:p>
        </w:tc>
        <w:tc>
          <w:tcPr>
            <w:tcW w:w="1620" w:type="dxa"/>
            <w:vAlign w:val="bottom"/>
          </w:tcPr>
          <w:p w14:paraId="406B26C4" w14:textId="77777777" w:rsidR="0036731C" w:rsidRDefault="0036731C" w:rsidP="00D3733D">
            <w:pPr>
              <w:spacing w:line="480" w:lineRule="auto"/>
            </w:pPr>
          </w:p>
        </w:tc>
        <w:tc>
          <w:tcPr>
            <w:tcW w:w="1620" w:type="dxa"/>
            <w:vAlign w:val="bottom"/>
          </w:tcPr>
          <w:p w14:paraId="69BB05C4" w14:textId="77777777" w:rsidR="0036731C" w:rsidRDefault="0036731C" w:rsidP="00D3733D">
            <w:pPr>
              <w:spacing w:line="480" w:lineRule="auto"/>
            </w:pPr>
          </w:p>
        </w:tc>
      </w:tr>
      <w:tr w:rsidR="0036731C" w14:paraId="3525E5B2" w14:textId="77777777" w:rsidTr="00D3733D">
        <w:trPr>
          <w:cantSplit/>
          <w:trHeight w:val="432"/>
        </w:trPr>
        <w:tc>
          <w:tcPr>
            <w:tcW w:w="2610" w:type="dxa"/>
            <w:vAlign w:val="bottom"/>
          </w:tcPr>
          <w:p w14:paraId="13682B5F" w14:textId="77777777" w:rsidR="0036731C" w:rsidRDefault="0036731C" w:rsidP="00D3733D">
            <w:pPr>
              <w:spacing w:line="480" w:lineRule="auto"/>
            </w:pPr>
            <w:r>
              <w:t>Recreation</w:t>
            </w:r>
          </w:p>
        </w:tc>
        <w:tc>
          <w:tcPr>
            <w:tcW w:w="1890" w:type="dxa"/>
            <w:vAlign w:val="bottom"/>
          </w:tcPr>
          <w:p w14:paraId="1E54A35F" w14:textId="77777777" w:rsidR="0036731C" w:rsidRDefault="0036731C" w:rsidP="00D3733D">
            <w:pPr>
              <w:spacing w:line="480" w:lineRule="auto"/>
            </w:pPr>
            <w:r>
              <w:t>C. Aronstam</w:t>
            </w:r>
          </w:p>
        </w:tc>
        <w:tc>
          <w:tcPr>
            <w:tcW w:w="1620" w:type="dxa"/>
            <w:vAlign w:val="bottom"/>
          </w:tcPr>
          <w:p w14:paraId="300C2E68" w14:textId="77777777" w:rsidR="0036731C" w:rsidRDefault="0036731C" w:rsidP="00D3733D">
            <w:pPr>
              <w:spacing w:line="480" w:lineRule="auto"/>
            </w:pPr>
          </w:p>
        </w:tc>
        <w:tc>
          <w:tcPr>
            <w:tcW w:w="1620" w:type="dxa"/>
            <w:vAlign w:val="bottom"/>
          </w:tcPr>
          <w:p w14:paraId="5E5D1CC7" w14:textId="77777777" w:rsidR="0036731C" w:rsidRDefault="0036731C" w:rsidP="00D3733D">
            <w:pPr>
              <w:spacing w:line="480" w:lineRule="auto"/>
            </w:pPr>
          </w:p>
        </w:tc>
      </w:tr>
      <w:tr w:rsidR="0036731C" w14:paraId="1587528D" w14:textId="77777777" w:rsidTr="00D3733D">
        <w:trPr>
          <w:cantSplit/>
          <w:trHeight w:val="432"/>
        </w:trPr>
        <w:tc>
          <w:tcPr>
            <w:tcW w:w="2610" w:type="dxa"/>
            <w:vAlign w:val="bottom"/>
          </w:tcPr>
          <w:p w14:paraId="09E9AA9E" w14:textId="77777777" w:rsidR="0036731C" w:rsidRDefault="0036731C" w:rsidP="00D3733D">
            <w:pPr>
              <w:spacing w:line="480" w:lineRule="auto"/>
            </w:pPr>
            <w:r>
              <w:t>Sewer</w:t>
            </w:r>
          </w:p>
        </w:tc>
        <w:tc>
          <w:tcPr>
            <w:tcW w:w="1890" w:type="dxa"/>
            <w:vAlign w:val="bottom"/>
          </w:tcPr>
          <w:p w14:paraId="644337C7" w14:textId="77777777" w:rsidR="0036731C" w:rsidRDefault="0036731C" w:rsidP="00D3733D">
            <w:pPr>
              <w:spacing w:line="480" w:lineRule="auto"/>
            </w:pPr>
            <w:r>
              <w:t>Sweeney</w:t>
            </w:r>
          </w:p>
        </w:tc>
        <w:tc>
          <w:tcPr>
            <w:tcW w:w="1620" w:type="dxa"/>
            <w:vAlign w:val="bottom"/>
          </w:tcPr>
          <w:p w14:paraId="01BFB8F8" w14:textId="77777777" w:rsidR="0036731C" w:rsidRDefault="0036731C" w:rsidP="00D3733D">
            <w:pPr>
              <w:spacing w:line="480" w:lineRule="auto"/>
            </w:pPr>
          </w:p>
        </w:tc>
        <w:tc>
          <w:tcPr>
            <w:tcW w:w="1620" w:type="dxa"/>
            <w:vAlign w:val="bottom"/>
          </w:tcPr>
          <w:p w14:paraId="3327B63F" w14:textId="77777777" w:rsidR="0036731C" w:rsidRDefault="0036731C" w:rsidP="00D3733D">
            <w:pPr>
              <w:spacing w:line="480" w:lineRule="auto"/>
            </w:pPr>
          </w:p>
        </w:tc>
      </w:tr>
      <w:tr w:rsidR="0036731C" w14:paraId="61B44B0C" w14:textId="77777777" w:rsidTr="00D3733D">
        <w:trPr>
          <w:cantSplit/>
          <w:trHeight w:val="432"/>
        </w:trPr>
        <w:tc>
          <w:tcPr>
            <w:tcW w:w="2610" w:type="dxa"/>
            <w:vAlign w:val="bottom"/>
          </w:tcPr>
          <w:p w14:paraId="0376B688" w14:textId="77777777" w:rsidR="0036731C" w:rsidRDefault="0036731C" w:rsidP="00D3733D">
            <w:pPr>
              <w:spacing w:line="480" w:lineRule="auto"/>
            </w:pPr>
            <w:r>
              <w:t>Water</w:t>
            </w:r>
          </w:p>
        </w:tc>
        <w:tc>
          <w:tcPr>
            <w:tcW w:w="1890" w:type="dxa"/>
            <w:vAlign w:val="bottom"/>
          </w:tcPr>
          <w:p w14:paraId="7C452192" w14:textId="77777777" w:rsidR="0036731C" w:rsidRDefault="0036731C" w:rsidP="00D3733D">
            <w:pPr>
              <w:spacing w:line="480" w:lineRule="auto"/>
            </w:pPr>
            <w:r>
              <w:t>Bauman</w:t>
            </w:r>
          </w:p>
        </w:tc>
        <w:tc>
          <w:tcPr>
            <w:tcW w:w="1620" w:type="dxa"/>
            <w:vAlign w:val="bottom"/>
          </w:tcPr>
          <w:p w14:paraId="0325D7A7" w14:textId="77777777" w:rsidR="0036731C" w:rsidRDefault="0036731C" w:rsidP="00D3733D">
            <w:pPr>
              <w:spacing w:line="480" w:lineRule="auto"/>
            </w:pPr>
          </w:p>
        </w:tc>
        <w:tc>
          <w:tcPr>
            <w:tcW w:w="1620" w:type="dxa"/>
            <w:vAlign w:val="bottom"/>
          </w:tcPr>
          <w:p w14:paraId="5DCECDA6" w14:textId="77777777" w:rsidR="0036731C" w:rsidRDefault="0036731C" w:rsidP="00D3733D">
            <w:pPr>
              <w:spacing w:line="480" w:lineRule="auto"/>
            </w:pPr>
          </w:p>
        </w:tc>
      </w:tr>
      <w:tr w:rsidR="0036731C" w14:paraId="79341FB1" w14:textId="77777777" w:rsidTr="00D3733D">
        <w:trPr>
          <w:cantSplit/>
          <w:trHeight w:val="432"/>
        </w:trPr>
        <w:tc>
          <w:tcPr>
            <w:tcW w:w="2610" w:type="dxa"/>
            <w:vAlign w:val="bottom"/>
          </w:tcPr>
          <w:p w14:paraId="5CAFF1DC" w14:textId="77777777" w:rsidR="0036731C" w:rsidRDefault="0036731C" w:rsidP="00D3733D">
            <w:pPr>
              <w:spacing w:line="480" w:lineRule="auto"/>
            </w:pPr>
            <w:r>
              <w:t>Planning</w:t>
            </w:r>
          </w:p>
        </w:tc>
        <w:tc>
          <w:tcPr>
            <w:tcW w:w="1890" w:type="dxa"/>
            <w:vAlign w:val="bottom"/>
          </w:tcPr>
          <w:p w14:paraId="64DE7157" w14:textId="77777777" w:rsidR="0036731C" w:rsidRDefault="0036731C" w:rsidP="00D3733D">
            <w:pPr>
              <w:spacing w:line="480" w:lineRule="auto"/>
            </w:pPr>
            <w:r>
              <w:t>Traub</w:t>
            </w:r>
          </w:p>
        </w:tc>
        <w:tc>
          <w:tcPr>
            <w:tcW w:w="1620" w:type="dxa"/>
            <w:vAlign w:val="bottom"/>
          </w:tcPr>
          <w:p w14:paraId="44AF1070" w14:textId="77777777" w:rsidR="0036731C" w:rsidRDefault="0036731C" w:rsidP="00D3733D">
            <w:pPr>
              <w:spacing w:line="480" w:lineRule="auto"/>
            </w:pPr>
          </w:p>
        </w:tc>
        <w:tc>
          <w:tcPr>
            <w:tcW w:w="1620" w:type="dxa"/>
            <w:vAlign w:val="bottom"/>
          </w:tcPr>
          <w:p w14:paraId="0B167FDE" w14:textId="77777777" w:rsidR="0036731C" w:rsidRDefault="0036731C" w:rsidP="00D3733D">
            <w:pPr>
              <w:spacing w:line="480" w:lineRule="auto"/>
            </w:pPr>
          </w:p>
        </w:tc>
      </w:tr>
      <w:tr w:rsidR="0036731C" w14:paraId="29EED321" w14:textId="77777777" w:rsidTr="00D3733D">
        <w:trPr>
          <w:cantSplit/>
          <w:trHeight w:val="432"/>
        </w:trPr>
        <w:tc>
          <w:tcPr>
            <w:tcW w:w="2610" w:type="dxa"/>
            <w:vAlign w:val="bottom"/>
          </w:tcPr>
          <w:p w14:paraId="5FB0C468" w14:textId="77777777" w:rsidR="0036731C" w:rsidRDefault="0036731C" w:rsidP="00D3733D">
            <w:pPr>
              <w:spacing w:line="480" w:lineRule="auto"/>
            </w:pPr>
            <w:r>
              <w:t>Cemetery</w:t>
            </w:r>
          </w:p>
        </w:tc>
        <w:tc>
          <w:tcPr>
            <w:tcW w:w="1890" w:type="dxa"/>
            <w:vAlign w:val="bottom"/>
          </w:tcPr>
          <w:p w14:paraId="1B6BB468" w14:textId="77777777" w:rsidR="0036731C" w:rsidRDefault="0036731C" w:rsidP="00D3733D">
            <w:pPr>
              <w:spacing w:line="480" w:lineRule="auto"/>
            </w:pPr>
            <w:r>
              <w:t>Traub</w:t>
            </w:r>
          </w:p>
        </w:tc>
        <w:tc>
          <w:tcPr>
            <w:tcW w:w="1620" w:type="dxa"/>
            <w:vAlign w:val="bottom"/>
          </w:tcPr>
          <w:p w14:paraId="0DF4BF78" w14:textId="77777777" w:rsidR="0036731C" w:rsidRDefault="0036731C" w:rsidP="00D3733D">
            <w:pPr>
              <w:spacing w:line="480" w:lineRule="auto"/>
            </w:pPr>
          </w:p>
        </w:tc>
        <w:tc>
          <w:tcPr>
            <w:tcW w:w="1620" w:type="dxa"/>
            <w:vAlign w:val="bottom"/>
          </w:tcPr>
          <w:p w14:paraId="01620F3A" w14:textId="77777777" w:rsidR="0036731C" w:rsidRDefault="0036731C" w:rsidP="00D3733D">
            <w:pPr>
              <w:spacing w:line="480" w:lineRule="auto"/>
            </w:pPr>
          </w:p>
        </w:tc>
      </w:tr>
      <w:tr w:rsidR="0036731C" w14:paraId="7679C84F" w14:textId="77777777" w:rsidTr="00D3733D">
        <w:trPr>
          <w:cantSplit/>
          <w:trHeight w:val="432"/>
        </w:trPr>
        <w:tc>
          <w:tcPr>
            <w:tcW w:w="2610" w:type="dxa"/>
            <w:vAlign w:val="bottom"/>
          </w:tcPr>
          <w:p w14:paraId="4A264F2A" w14:textId="77777777" w:rsidR="0036731C" w:rsidRDefault="0036731C" w:rsidP="00D3733D">
            <w:pPr>
              <w:spacing w:line="480" w:lineRule="auto"/>
            </w:pPr>
            <w:r>
              <w:t>Buildings &amp; Grounds</w:t>
            </w:r>
          </w:p>
        </w:tc>
        <w:tc>
          <w:tcPr>
            <w:tcW w:w="1890" w:type="dxa"/>
            <w:vAlign w:val="bottom"/>
          </w:tcPr>
          <w:p w14:paraId="3AB7C9C0" w14:textId="77777777" w:rsidR="0036731C" w:rsidRDefault="0036731C" w:rsidP="00D3733D">
            <w:pPr>
              <w:spacing w:line="480" w:lineRule="auto"/>
            </w:pPr>
            <w:r>
              <w:t>Correll</w:t>
            </w:r>
          </w:p>
        </w:tc>
        <w:tc>
          <w:tcPr>
            <w:tcW w:w="1620" w:type="dxa"/>
            <w:vAlign w:val="bottom"/>
          </w:tcPr>
          <w:p w14:paraId="37C3917C" w14:textId="77777777" w:rsidR="0036731C" w:rsidRDefault="0036731C" w:rsidP="00D3733D">
            <w:pPr>
              <w:spacing w:line="480" w:lineRule="auto"/>
            </w:pPr>
            <w:r>
              <w:t>Sinsabaugh</w:t>
            </w:r>
          </w:p>
        </w:tc>
        <w:tc>
          <w:tcPr>
            <w:tcW w:w="1620" w:type="dxa"/>
            <w:vAlign w:val="bottom"/>
          </w:tcPr>
          <w:p w14:paraId="64B10781" w14:textId="77777777" w:rsidR="0036731C" w:rsidRDefault="0036731C" w:rsidP="00D3733D">
            <w:pPr>
              <w:spacing w:line="480" w:lineRule="auto"/>
            </w:pPr>
          </w:p>
        </w:tc>
      </w:tr>
      <w:tr w:rsidR="0036731C" w14:paraId="05F6579C" w14:textId="77777777" w:rsidTr="00D3733D">
        <w:trPr>
          <w:cantSplit/>
          <w:trHeight w:val="432"/>
        </w:trPr>
        <w:tc>
          <w:tcPr>
            <w:tcW w:w="2610" w:type="dxa"/>
            <w:vAlign w:val="bottom"/>
          </w:tcPr>
          <w:p w14:paraId="390686D8" w14:textId="77777777" w:rsidR="0036731C" w:rsidRDefault="0036731C" w:rsidP="00D3733D">
            <w:pPr>
              <w:spacing w:line="480" w:lineRule="auto"/>
            </w:pPr>
            <w:r>
              <w:t>Finance</w:t>
            </w:r>
          </w:p>
        </w:tc>
        <w:tc>
          <w:tcPr>
            <w:tcW w:w="1890" w:type="dxa"/>
            <w:vAlign w:val="bottom"/>
          </w:tcPr>
          <w:p w14:paraId="4A6FE7F5" w14:textId="77777777" w:rsidR="0036731C" w:rsidRDefault="0036731C" w:rsidP="00D3733D">
            <w:pPr>
              <w:spacing w:line="480" w:lineRule="auto"/>
            </w:pPr>
            <w:r>
              <w:t>Sinsabaugh</w:t>
            </w:r>
          </w:p>
        </w:tc>
        <w:tc>
          <w:tcPr>
            <w:tcW w:w="1620" w:type="dxa"/>
            <w:vAlign w:val="bottom"/>
          </w:tcPr>
          <w:p w14:paraId="42227387" w14:textId="77777777" w:rsidR="0036731C" w:rsidRDefault="0036731C" w:rsidP="00D3733D">
            <w:pPr>
              <w:spacing w:line="480" w:lineRule="auto"/>
            </w:pPr>
            <w:r>
              <w:t>C. Aronstam</w:t>
            </w:r>
          </w:p>
        </w:tc>
        <w:tc>
          <w:tcPr>
            <w:tcW w:w="1620" w:type="dxa"/>
            <w:vAlign w:val="bottom"/>
          </w:tcPr>
          <w:p w14:paraId="3EB6CD7F" w14:textId="77777777" w:rsidR="0036731C" w:rsidRDefault="0036731C" w:rsidP="00D3733D">
            <w:pPr>
              <w:spacing w:line="480" w:lineRule="auto"/>
            </w:pPr>
            <w:r>
              <w:t>Bauman</w:t>
            </w:r>
          </w:p>
        </w:tc>
      </w:tr>
      <w:tr w:rsidR="0036731C" w14:paraId="633003A9" w14:textId="77777777" w:rsidTr="00D3733D">
        <w:trPr>
          <w:cantSplit/>
          <w:trHeight w:val="432"/>
        </w:trPr>
        <w:tc>
          <w:tcPr>
            <w:tcW w:w="2610" w:type="dxa"/>
            <w:vAlign w:val="bottom"/>
          </w:tcPr>
          <w:p w14:paraId="568BA050" w14:textId="77777777" w:rsidR="0036731C" w:rsidRDefault="0036731C" w:rsidP="00D3733D">
            <w:r>
              <w:t>Tioga County  (COG) Council of Governments</w:t>
            </w:r>
          </w:p>
        </w:tc>
        <w:tc>
          <w:tcPr>
            <w:tcW w:w="1890" w:type="dxa"/>
            <w:vAlign w:val="bottom"/>
          </w:tcPr>
          <w:p w14:paraId="4591F015" w14:textId="77777777" w:rsidR="0036731C" w:rsidRPr="00350350" w:rsidRDefault="0036731C" w:rsidP="00D3733D">
            <w:pPr>
              <w:spacing w:line="480" w:lineRule="auto"/>
            </w:pPr>
            <w:r>
              <w:t xml:space="preserve">A. </w:t>
            </w:r>
            <w:r w:rsidRPr="00350350">
              <w:t>Aronstam</w:t>
            </w:r>
          </w:p>
        </w:tc>
        <w:tc>
          <w:tcPr>
            <w:tcW w:w="1620" w:type="dxa"/>
            <w:vAlign w:val="bottom"/>
          </w:tcPr>
          <w:p w14:paraId="0AB4395D" w14:textId="77777777" w:rsidR="0036731C" w:rsidRDefault="0036731C" w:rsidP="00D3733D">
            <w:pPr>
              <w:spacing w:line="480" w:lineRule="auto"/>
            </w:pPr>
          </w:p>
        </w:tc>
        <w:tc>
          <w:tcPr>
            <w:tcW w:w="1620" w:type="dxa"/>
            <w:vAlign w:val="bottom"/>
          </w:tcPr>
          <w:p w14:paraId="3F094F32" w14:textId="77777777" w:rsidR="0036731C" w:rsidRDefault="0036731C" w:rsidP="00D3733D">
            <w:pPr>
              <w:spacing w:line="480" w:lineRule="auto"/>
            </w:pPr>
          </w:p>
        </w:tc>
      </w:tr>
      <w:tr w:rsidR="0036731C" w14:paraId="7D734419" w14:textId="77777777" w:rsidTr="00D3733D">
        <w:trPr>
          <w:cantSplit/>
          <w:trHeight w:val="432"/>
        </w:trPr>
        <w:tc>
          <w:tcPr>
            <w:tcW w:w="2610" w:type="dxa"/>
            <w:vAlign w:val="bottom"/>
          </w:tcPr>
          <w:p w14:paraId="440943B6" w14:textId="77777777" w:rsidR="0036731C" w:rsidRDefault="0036731C" w:rsidP="00D3733D">
            <w:r>
              <w:t>Merchants (WBA)</w:t>
            </w:r>
          </w:p>
        </w:tc>
        <w:tc>
          <w:tcPr>
            <w:tcW w:w="1890" w:type="dxa"/>
            <w:vAlign w:val="bottom"/>
          </w:tcPr>
          <w:p w14:paraId="32776460" w14:textId="77777777" w:rsidR="0036731C" w:rsidRDefault="0036731C" w:rsidP="00D3733D">
            <w:pPr>
              <w:spacing w:line="480" w:lineRule="auto"/>
            </w:pPr>
          </w:p>
        </w:tc>
        <w:tc>
          <w:tcPr>
            <w:tcW w:w="1620" w:type="dxa"/>
            <w:vAlign w:val="bottom"/>
          </w:tcPr>
          <w:p w14:paraId="295286C0" w14:textId="77777777" w:rsidR="0036731C" w:rsidRDefault="0036731C" w:rsidP="00D3733D">
            <w:pPr>
              <w:spacing w:line="480" w:lineRule="auto"/>
            </w:pPr>
          </w:p>
        </w:tc>
        <w:tc>
          <w:tcPr>
            <w:tcW w:w="1620" w:type="dxa"/>
            <w:vAlign w:val="bottom"/>
          </w:tcPr>
          <w:p w14:paraId="5E083F5A" w14:textId="77777777" w:rsidR="0036731C" w:rsidRDefault="0036731C" w:rsidP="00D3733D">
            <w:pPr>
              <w:spacing w:line="480" w:lineRule="auto"/>
            </w:pPr>
          </w:p>
        </w:tc>
      </w:tr>
    </w:tbl>
    <w:p w14:paraId="4A085C35" w14:textId="77777777" w:rsidR="0036731C" w:rsidRDefault="0036731C" w:rsidP="0036731C"/>
    <w:p w14:paraId="3DC63119" w14:textId="77777777" w:rsidR="0036731C" w:rsidRDefault="0036731C" w:rsidP="0036731C">
      <w:pPr>
        <w:pStyle w:val="p2"/>
        <w:widowControl/>
        <w:spacing w:line="480" w:lineRule="auto"/>
      </w:pPr>
      <w:r w:rsidRPr="009C6117">
        <w:rPr>
          <w:b/>
          <w:bCs/>
          <w:u w:val="single"/>
        </w:rPr>
        <w:t>Adjournment</w:t>
      </w:r>
      <w:r>
        <w:t>:  Trustee Traub</w:t>
      </w:r>
      <w:r w:rsidRPr="009C6117">
        <w:t xml:space="preserve"> moved to adjourn at 6:</w:t>
      </w:r>
      <w:r>
        <w:t>15 p.m.  Trustee C. Aronstam</w:t>
      </w:r>
      <w:r w:rsidRPr="009C6117">
        <w:t xml:space="preserve"> seconded the </w:t>
      </w:r>
    </w:p>
    <w:p w14:paraId="77566FBC" w14:textId="77777777" w:rsidR="0036731C" w:rsidRPr="009C6117" w:rsidRDefault="0036731C" w:rsidP="0036731C">
      <w:pPr>
        <w:pStyle w:val="p2"/>
        <w:widowControl/>
        <w:spacing w:line="480" w:lineRule="auto"/>
      </w:pPr>
      <w:r w:rsidRPr="009C6117">
        <w:t>motion, which carried unanimously.</w:t>
      </w:r>
    </w:p>
    <w:p w14:paraId="4A096F77" w14:textId="77777777" w:rsidR="0036731C" w:rsidRPr="009C6117" w:rsidRDefault="0036731C" w:rsidP="0036731C">
      <w:pPr>
        <w:pStyle w:val="p2"/>
        <w:widowControl/>
        <w:tabs>
          <w:tab w:val="left" w:pos="180"/>
        </w:tabs>
        <w:suppressAutoHyphens w:val="0"/>
        <w:spacing w:line="480" w:lineRule="auto"/>
        <w:rPr>
          <w:szCs w:val="24"/>
          <w:lang w:eastAsia="en-US"/>
        </w:rPr>
      </w:pP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r>
      <w:r w:rsidRPr="009C6117">
        <w:rPr>
          <w:szCs w:val="24"/>
          <w:lang w:eastAsia="en-US"/>
        </w:rPr>
        <w:tab/>
        <w:t>Respectfully submitted,</w:t>
      </w:r>
    </w:p>
    <w:p w14:paraId="6705FEEC" w14:textId="77777777" w:rsidR="0036731C" w:rsidRPr="009C6117" w:rsidRDefault="0036731C" w:rsidP="0036731C">
      <w:pPr>
        <w:tabs>
          <w:tab w:val="left" w:pos="0"/>
          <w:tab w:val="left" w:pos="90"/>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_________________________</w:t>
      </w:r>
    </w:p>
    <w:p w14:paraId="6C1183A4" w14:textId="77777777" w:rsidR="0036731C" w:rsidRDefault="0036731C" w:rsidP="0036731C">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 xml:space="preserve">Michele Wood, </w:t>
      </w:r>
      <w:r w:rsidRPr="009C6117">
        <w:t>Clerk Treasurer</w:t>
      </w:r>
    </w:p>
    <w:p w14:paraId="76F41799" w14:textId="77777777" w:rsidR="00746CD7" w:rsidRDefault="00746CD7" w:rsidP="0036731C">
      <w:pPr>
        <w:tabs>
          <w:tab w:val="left" w:pos="0"/>
          <w:tab w:val="left" w:pos="90"/>
          <w:tab w:val="left" w:pos="180"/>
        </w:tabs>
        <w:spacing w:line="480" w:lineRule="auto"/>
      </w:pPr>
    </w:p>
    <w:p w14:paraId="0D3A2D84" w14:textId="77777777" w:rsidR="00746CD7" w:rsidRPr="009C6117" w:rsidRDefault="00746CD7" w:rsidP="00746CD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0BF0C7D8" w14:textId="77777777" w:rsidR="00746CD7" w:rsidRPr="009C6117" w:rsidRDefault="00746CD7" w:rsidP="00746CD7">
      <w:pPr>
        <w:tabs>
          <w:tab w:val="left" w:pos="180"/>
        </w:tabs>
        <w:jc w:val="center"/>
        <w:rPr>
          <w:b/>
        </w:rPr>
      </w:pPr>
      <w:r w:rsidRPr="009C6117">
        <w:rPr>
          <w:b/>
        </w:rPr>
        <w:t xml:space="preserve">TRUSTEES </w:t>
      </w:r>
      <w:r>
        <w:rPr>
          <w:b/>
        </w:rPr>
        <w:t>OF THE VILLAGE OF WAVERLY AT 6:00</w:t>
      </w:r>
      <w:r w:rsidRPr="009C6117">
        <w:rPr>
          <w:b/>
        </w:rPr>
        <w:t xml:space="preserve"> P.M. </w:t>
      </w:r>
    </w:p>
    <w:p w14:paraId="2F2F675C" w14:textId="77777777" w:rsidR="00746CD7" w:rsidRPr="009C6117" w:rsidRDefault="00746CD7" w:rsidP="00746CD7">
      <w:pPr>
        <w:tabs>
          <w:tab w:val="left" w:pos="180"/>
        </w:tabs>
        <w:jc w:val="center"/>
        <w:rPr>
          <w:b/>
        </w:rPr>
      </w:pPr>
      <w:r w:rsidRPr="009C6117">
        <w:rPr>
          <w:b/>
        </w:rPr>
        <w:t xml:space="preserve">ON TUESDAY, APRIL </w:t>
      </w:r>
      <w:r>
        <w:rPr>
          <w:b/>
        </w:rPr>
        <w:t>9,</w:t>
      </w:r>
      <w:r w:rsidRPr="009C6117">
        <w:rPr>
          <w:b/>
        </w:rPr>
        <w:t xml:space="preserve"> 202</w:t>
      </w:r>
      <w:r>
        <w:rPr>
          <w:b/>
        </w:rPr>
        <w:t>4</w:t>
      </w:r>
      <w:r w:rsidRPr="009C6117">
        <w:rPr>
          <w:b/>
        </w:rPr>
        <w:t xml:space="preserve"> IN THE TRUSTEES' ROOM,</w:t>
      </w:r>
    </w:p>
    <w:p w14:paraId="489D0F9C" w14:textId="77777777" w:rsidR="00746CD7" w:rsidRPr="009C6117" w:rsidRDefault="00746CD7" w:rsidP="00746CD7">
      <w:pPr>
        <w:tabs>
          <w:tab w:val="left" w:pos="180"/>
        </w:tabs>
        <w:jc w:val="center"/>
        <w:rPr>
          <w:b/>
        </w:rPr>
      </w:pPr>
      <w:r w:rsidRPr="009C6117">
        <w:rPr>
          <w:b/>
        </w:rPr>
        <w:t xml:space="preserve">VILLAGE HALL FOR THE PURPOSE OF PUBLIC COMMENT </w:t>
      </w:r>
    </w:p>
    <w:p w14:paraId="4C6CAFAF" w14:textId="77777777" w:rsidR="00746CD7" w:rsidRPr="009C6117" w:rsidRDefault="00746CD7" w:rsidP="00746CD7">
      <w:pPr>
        <w:tabs>
          <w:tab w:val="left" w:pos="180"/>
        </w:tabs>
        <w:jc w:val="center"/>
        <w:rPr>
          <w:b/>
        </w:rPr>
      </w:pPr>
      <w:r w:rsidRPr="009C6117">
        <w:rPr>
          <w:b/>
        </w:rPr>
        <w:t xml:space="preserve">REGARDING </w:t>
      </w:r>
      <w:r>
        <w:rPr>
          <w:b/>
        </w:rPr>
        <w:t>PROSED SALARY INCREASES FOR BOARD MEMBERS</w:t>
      </w:r>
    </w:p>
    <w:p w14:paraId="009CA884" w14:textId="77777777" w:rsidR="00746CD7" w:rsidRPr="009C6117" w:rsidRDefault="00746CD7" w:rsidP="00746CD7">
      <w:pPr>
        <w:tabs>
          <w:tab w:val="left" w:pos="180"/>
        </w:tabs>
        <w:jc w:val="center"/>
        <w:rPr>
          <w:b/>
        </w:rPr>
      </w:pPr>
    </w:p>
    <w:p w14:paraId="14F97E90" w14:textId="77777777" w:rsidR="00746CD7" w:rsidRPr="009C6117" w:rsidRDefault="00746CD7" w:rsidP="00746CD7">
      <w:pPr>
        <w:tabs>
          <w:tab w:val="left" w:pos="180"/>
        </w:tabs>
        <w:spacing w:line="480" w:lineRule="auto"/>
      </w:pPr>
      <w:r w:rsidRPr="009C6117">
        <w:tab/>
      </w:r>
      <w:r w:rsidRPr="009C6117">
        <w:tab/>
        <w:t>Mayor A</w:t>
      </w:r>
      <w:r>
        <w:t>. Aronstam</w:t>
      </w:r>
      <w:r w:rsidRPr="009C6117">
        <w:t xml:space="preserve"> declared the hearing open at 6:</w:t>
      </w:r>
      <w:r>
        <w:t>00</w:t>
      </w:r>
      <w:r w:rsidRPr="009C6117">
        <w:t xml:space="preserve"> p.m. and directed the clerk to read the notice of public hearing.  </w:t>
      </w:r>
    </w:p>
    <w:p w14:paraId="42790D0A" w14:textId="77777777" w:rsidR="00746CD7" w:rsidRPr="009C6117" w:rsidRDefault="00746CD7" w:rsidP="00746CD7">
      <w:pPr>
        <w:pStyle w:val="p2"/>
        <w:widowControl/>
        <w:spacing w:line="480" w:lineRule="auto"/>
      </w:pPr>
      <w:r w:rsidRPr="009C6117">
        <w:rPr>
          <w:b/>
          <w:u w:val="single"/>
        </w:rPr>
        <w:t>Roll Call</w:t>
      </w:r>
      <w:r w:rsidRPr="009C6117">
        <w:rPr>
          <w:b/>
        </w:rPr>
        <w:t xml:space="preserve">:  </w:t>
      </w:r>
      <w:r w:rsidRPr="009C6117">
        <w:t xml:space="preserve">Trustees Present:  Kasey Traub, </w:t>
      </w:r>
      <w:r>
        <w:t xml:space="preserve">Travis Bauman, Keith Correll, Courtney Aronstam, Kevin Sweeney, Jerry Sinsabaugh </w:t>
      </w:r>
      <w:r w:rsidRPr="009C6117">
        <w:t xml:space="preserve">and Mayor </w:t>
      </w:r>
      <w:r>
        <w:t>A. Aronstam</w:t>
      </w:r>
      <w:r w:rsidRPr="009C6117">
        <w:t xml:space="preserve"> </w:t>
      </w:r>
    </w:p>
    <w:p w14:paraId="38F61CDA" w14:textId="77777777" w:rsidR="00746CD7" w:rsidRPr="009C6117" w:rsidRDefault="00746CD7" w:rsidP="00746CD7">
      <w:pPr>
        <w:pStyle w:val="p2"/>
        <w:widowControl/>
        <w:spacing w:line="480" w:lineRule="auto"/>
      </w:pPr>
      <w:r w:rsidRPr="009C6117">
        <w:t>Also present:  Clerk Treasurer Michele Wood</w:t>
      </w:r>
      <w:r>
        <w:t>, Patti Hanbury</w:t>
      </w:r>
    </w:p>
    <w:p w14:paraId="54BD9BAE" w14:textId="3107FBC7" w:rsidR="00746CD7" w:rsidRPr="009C6117" w:rsidRDefault="00746CD7" w:rsidP="00746CD7">
      <w:pPr>
        <w:suppressAutoHyphens/>
        <w:spacing w:line="480" w:lineRule="auto"/>
        <w:rPr>
          <w:szCs w:val="20"/>
          <w:lang w:eastAsia="ar-SA"/>
        </w:rPr>
      </w:pPr>
      <w:r>
        <w:rPr>
          <w:szCs w:val="20"/>
          <w:lang w:eastAsia="ar-SA"/>
        </w:rPr>
        <w:tab/>
        <w:t>Mayor A. Aronstam</w:t>
      </w:r>
      <w:r w:rsidRPr="009C6117">
        <w:rPr>
          <w:szCs w:val="20"/>
          <w:lang w:eastAsia="ar-SA"/>
        </w:rPr>
        <w:t xml:space="preserve"> opened the floor for comments regarding the </w:t>
      </w:r>
      <w:r w:rsidR="00B92310">
        <w:rPr>
          <w:szCs w:val="20"/>
          <w:lang w:eastAsia="ar-SA"/>
        </w:rPr>
        <w:t>proposed salary increases for board members</w:t>
      </w:r>
      <w:r w:rsidRPr="009C6117">
        <w:rPr>
          <w:szCs w:val="20"/>
          <w:lang w:eastAsia="ar-SA"/>
        </w:rPr>
        <w:t xml:space="preserve">.  </w:t>
      </w:r>
    </w:p>
    <w:p w14:paraId="090A3CCE" w14:textId="77777777" w:rsidR="00746CD7" w:rsidRDefault="00746CD7" w:rsidP="00746CD7">
      <w:pPr>
        <w:suppressAutoHyphens/>
        <w:spacing w:line="480" w:lineRule="auto"/>
        <w:rPr>
          <w:szCs w:val="20"/>
          <w:lang w:eastAsia="ar-SA"/>
        </w:rPr>
      </w:pPr>
      <w:r>
        <w:rPr>
          <w:szCs w:val="20"/>
          <w:lang w:eastAsia="ar-SA"/>
        </w:rPr>
        <w:tab/>
        <w:t>Ron Keene, 7 Elliott St., stated that the date on the public notice published in newspaper was incorrect.  The Clerk stated that it will be rescheduled.</w:t>
      </w:r>
    </w:p>
    <w:p w14:paraId="68CB4F19" w14:textId="77777777" w:rsidR="00746CD7" w:rsidRDefault="00746CD7" w:rsidP="00746CD7">
      <w:pPr>
        <w:suppressAutoHyphens/>
        <w:spacing w:line="480" w:lineRule="auto"/>
        <w:rPr>
          <w:szCs w:val="20"/>
          <w:lang w:eastAsia="ar-SA"/>
        </w:rPr>
      </w:pPr>
      <w:r>
        <w:rPr>
          <w:szCs w:val="20"/>
          <w:lang w:eastAsia="ar-SA"/>
        </w:rPr>
        <w:tab/>
        <w:t>Public Hearing was rescheduled for April 23, 2024 at 6:00 p.m.</w:t>
      </w:r>
    </w:p>
    <w:p w14:paraId="5AA66EFC" w14:textId="77777777" w:rsidR="00746CD7" w:rsidRPr="009C6117" w:rsidRDefault="00746CD7" w:rsidP="00746CD7">
      <w:pPr>
        <w:suppressAutoHyphens/>
        <w:spacing w:line="480" w:lineRule="auto"/>
        <w:rPr>
          <w:szCs w:val="20"/>
          <w:lang w:eastAsia="ar-SA"/>
        </w:rPr>
      </w:pPr>
      <w:r w:rsidRPr="009C6117">
        <w:rPr>
          <w:szCs w:val="20"/>
          <w:lang w:eastAsia="ar-SA"/>
        </w:rPr>
        <w:tab/>
      </w:r>
      <w:r>
        <w:t>Mayor A. Aronstam</w:t>
      </w:r>
      <w:r w:rsidRPr="009C6117">
        <w:t xml:space="preserve"> closed the hearing at 6:1</w:t>
      </w:r>
      <w:r>
        <w:t>4</w:t>
      </w:r>
      <w:r w:rsidRPr="009C6117">
        <w:t xml:space="preserve"> p.m.</w:t>
      </w:r>
      <w:r w:rsidRPr="009C6117">
        <w:tab/>
      </w:r>
    </w:p>
    <w:p w14:paraId="2240FA01" w14:textId="77777777" w:rsidR="00746CD7" w:rsidRPr="009C6117" w:rsidRDefault="00746CD7" w:rsidP="00746CD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1C3B61B" w14:textId="508FA2B5" w:rsidR="00746CD7" w:rsidRDefault="00746CD7" w:rsidP="00746CD7">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w:t>
      </w:r>
      <w:r w:rsidRPr="009C6117">
        <w:t>,</w:t>
      </w:r>
      <w:r>
        <w:t xml:space="preserve"> Deputy </w:t>
      </w:r>
      <w:r w:rsidRPr="009C6117">
        <w:t>Clerk/Treasurer</w:t>
      </w:r>
    </w:p>
    <w:p w14:paraId="5CE6201D" w14:textId="77777777" w:rsidR="00D413B6" w:rsidRDefault="00D413B6" w:rsidP="00746CD7">
      <w:pPr>
        <w:tabs>
          <w:tab w:val="left" w:pos="180"/>
        </w:tabs>
      </w:pPr>
    </w:p>
    <w:p w14:paraId="36CD1F40" w14:textId="77777777" w:rsidR="00D413B6" w:rsidRPr="009C6117" w:rsidRDefault="00D413B6" w:rsidP="00746CD7">
      <w:pPr>
        <w:tabs>
          <w:tab w:val="left" w:pos="180"/>
        </w:tabs>
      </w:pPr>
    </w:p>
    <w:p w14:paraId="0F3D642C" w14:textId="77777777" w:rsidR="00F84C1E" w:rsidRDefault="00F84C1E" w:rsidP="00746CD7">
      <w:pPr>
        <w:keepNext/>
        <w:tabs>
          <w:tab w:val="left" w:pos="180"/>
        </w:tabs>
        <w:suppressAutoHyphens/>
        <w:jc w:val="center"/>
        <w:outlineLvl w:val="2"/>
        <w:rPr>
          <w:b/>
          <w:szCs w:val="20"/>
          <w:lang w:eastAsia="ar-SA"/>
        </w:rPr>
      </w:pPr>
    </w:p>
    <w:p w14:paraId="274B7A95" w14:textId="3161C7DE" w:rsidR="00746CD7" w:rsidRPr="009C6117" w:rsidRDefault="00746CD7" w:rsidP="00746CD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5AA5BC8" w14:textId="77777777" w:rsidR="00746CD7" w:rsidRPr="009C6117" w:rsidRDefault="00746CD7" w:rsidP="00746CD7">
      <w:pPr>
        <w:tabs>
          <w:tab w:val="left" w:pos="180"/>
        </w:tabs>
        <w:jc w:val="center"/>
        <w:rPr>
          <w:b/>
        </w:rPr>
      </w:pPr>
      <w:r w:rsidRPr="009C6117">
        <w:rPr>
          <w:b/>
        </w:rPr>
        <w:t xml:space="preserve">TRUSTEES </w:t>
      </w:r>
      <w:r>
        <w:rPr>
          <w:b/>
        </w:rPr>
        <w:t>OF THE VILLAGE OF WAVERLY AT 6:15</w:t>
      </w:r>
      <w:r w:rsidRPr="009C6117">
        <w:rPr>
          <w:b/>
        </w:rPr>
        <w:t xml:space="preserve"> P.M. </w:t>
      </w:r>
    </w:p>
    <w:p w14:paraId="438FBD3B" w14:textId="77777777" w:rsidR="00746CD7" w:rsidRPr="009C6117" w:rsidRDefault="00746CD7" w:rsidP="00746CD7">
      <w:pPr>
        <w:tabs>
          <w:tab w:val="left" w:pos="180"/>
        </w:tabs>
        <w:jc w:val="center"/>
        <w:rPr>
          <w:b/>
        </w:rPr>
      </w:pPr>
      <w:r w:rsidRPr="009C6117">
        <w:rPr>
          <w:b/>
        </w:rPr>
        <w:lastRenderedPageBreak/>
        <w:t xml:space="preserve">ON TUESDAY, APRIL </w:t>
      </w:r>
      <w:r>
        <w:rPr>
          <w:b/>
        </w:rPr>
        <w:t>9,</w:t>
      </w:r>
      <w:r w:rsidRPr="009C6117">
        <w:rPr>
          <w:b/>
        </w:rPr>
        <w:t xml:space="preserve"> 202</w:t>
      </w:r>
      <w:r>
        <w:rPr>
          <w:b/>
        </w:rPr>
        <w:t>4</w:t>
      </w:r>
      <w:r w:rsidRPr="009C6117">
        <w:rPr>
          <w:b/>
        </w:rPr>
        <w:t xml:space="preserve"> IN THE TRUSTEES' ROOM,</w:t>
      </w:r>
    </w:p>
    <w:p w14:paraId="7C5B5566" w14:textId="77777777" w:rsidR="00746CD7" w:rsidRPr="009C6117" w:rsidRDefault="00746CD7" w:rsidP="00746CD7">
      <w:pPr>
        <w:tabs>
          <w:tab w:val="left" w:pos="180"/>
        </w:tabs>
        <w:jc w:val="center"/>
        <w:rPr>
          <w:b/>
        </w:rPr>
      </w:pPr>
      <w:r w:rsidRPr="009C6117">
        <w:rPr>
          <w:b/>
        </w:rPr>
        <w:t xml:space="preserve">VILLAGE HALL FOR THE PURPOSE OF PUBLIC COMMENT </w:t>
      </w:r>
    </w:p>
    <w:p w14:paraId="56E82982" w14:textId="77777777" w:rsidR="00746CD7" w:rsidRPr="009C6117" w:rsidRDefault="00746CD7" w:rsidP="00746CD7">
      <w:pPr>
        <w:tabs>
          <w:tab w:val="left" w:pos="180"/>
        </w:tabs>
        <w:jc w:val="center"/>
        <w:rPr>
          <w:b/>
        </w:rPr>
      </w:pPr>
      <w:r w:rsidRPr="009C6117">
        <w:rPr>
          <w:b/>
        </w:rPr>
        <w:t>REGARDING THE 202</w:t>
      </w:r>
      <w:r>
        <w:rPr>
          <w:b/>
        </w:rPr>
        <w:t>4</w:t>
      </w:r>
      <w:r w:rsidRPr="009C6117">
        <w:rPr>
          <w:b/>
        </w:rPr>
        <w:t>-202</w:t>
      </w:r>
      <w:r>
        <w:rPr>
          <w:b/>
        </w:rPr>
        <w:t>5</w:t>
      </w:r>
      <w:r w:rsidRPr="009C6117">
        <w:rPr>
          <w:b/>
        </w:rPr>
        <w:t xml:space="preserve"> TENATIVE BUDGET</w:t>
      </w:r>
    </w:p>
    <w:p w14:paraId="238D3905" w14:textId="77777777" w:rsidR="00746CD7" w:rsidRPr="009C6117" w:rsidRDefault="00746CD7" w:rsidP="00746CD7">
      <w:pPr>
        <w:tabs>
          <w:tab w:val="left" w:pos="180"/>
        </w:tabs>
        <w:jc w:val="center"/>
        <w:rPr>
          <w:b/>
        </w:rPr>
      </w:pPr>
    </w:p>
    <w:p w14:paraId="7BD131A8" w14:textId="77777777" w:rsidR="00746CD7" w:rsidRPr="009C6117" w:rsidRDefault="00746CD7" w:rsidP="00746CD7">
      <w:pPr>
        <w:tabs>
          <w:tab w:val="left" w:pos="180"/>
        </w:tabs>
        <w:spacing w:line="480" w:lineRule="auto"/>
      </w:pPr>
      <w:r w:rsidRPr="009C6117">
        <w:tab/>
      </w:r>
      <w:r w:rsidRPr="009C6117">
        <w:tab/>
        <w:t>Mayor A</w:t>
      </w:r>
      <w:r>
        <w:t>. Aronstam</w:t>
      </w:r>
      <w:r w:rsidRPr="009C6117">
        <w:t xml:space="preserve"> declared the hearing open at 6:</w:t>
      </w:r>
      <w:r>
        <w:t>15</w:t>
      </w:r>
      <w:r w:rsidRPr="009C6117">
        <w:t xml:space="preserve"> p.m. and directed the clerk to read the notice of public hearing.  </w:t>
      </w:r>
    </w:p>
    <w:p w14:paraId="236AE6C1" w14:textId="77777777" w:rsidR="00746CD7" w:rsidRPr="009C6117" w:rsidRDefault="00746CD7" w:rsidP="00746CD7">
      <w:pPr>
        <w:pStyle w:val="p2"/>
        <w:widowControl/>
        <w:spacing w:line="480" w:lineRule="auto"/>
      </w:pPr>
      <w:r w:rsidRPr="009C6117">
        <w:rPr>
          <w:b/>
          <w:u w:val="single"/>
        </w:rPr>
        <w:t>Roll Call</w:t>
      </w:r>
      <w:r w:rsidRPr="009C6117">
        <w:rPr>
          <w:b/>
        </w:rPr>
        <w:t xml:space="preserve">:  </w:t>
      </w:r>
      <w:r w:rsidRPr="009C6117">
        <w:t xml:space="preserve">Trustees Present:  Kasey Traub, </w:t>
      </w:r>
      <w:r>
        <w:t xml:space="preserve">Travis Bauman, Keith Correll, Courtney Aronstam, Kevin Sweeney, Jerry Sinsabaugh </w:t>
      </w:r>
      <w:r w:rsidRPr="009C6117">
        <w:t xml:space="preserve">and Mayor </w:t>
      </w:r>
      <w:r>
        <w:t>A. Aronstam</w:t>
      </w:r>
      <w:r w:rsidRPr="009C6117">
        <w:t xml:space="preserve"> </w:t>
      </w:r>
    </w:p>
    <w:p w14:paraId="5723432B" w14:textId="77777777" w:rsidR="00746CD7" w:rsidRPr="009C6117" w:rsidRDefault="00746CD7" w:rsidP="00746CD7">
      <w:pPr>
        <w:pStyle w:val="p2"/>
        <w:widowControl/>
        <w:spacing w:line="480" w:lineRule="auto"/>
      </w:pPr>
      <w:r w:rsidRPr="009C6117">
        <w:t>Also present:  Clerk Treasurer Michele Wood</w:t>
      </w:r>
      <w:r>
        <w:t>, Patti Hanbury</w:t>
      </w:r>
    </w:p>
    <w:p w14:paraId="7ED4A647" w14:textId="77777777" w:rsidR="00746CD7" w:rsidRDefault="00746CD7" w:rsidP="00746CD7">
      <w:pPr>
        <w:suppressAutoHyphens/>
        <w:spacing w:line="480" w:lineRule="auto"/>
        <w:rPr>
          <w:szCs w:val="20"/>
          <w:lang w:eastAsia="ar-SA"/>
        </w:rPr>
      </w:pPr>
      <w:r>
        <w:rPr>
          <w:szCs w:val="20"/>
          <w:lang w:eastAsia="ar-SA"/>
        </w:rPr>
        <w:tab/>
        <w:t>Mayor A. Aronstam</w:t>
      </w:r>
      <w:r w:rsidRPr="009C6117">
        <w:rPr>
          <w:szCs w:val="20"/>
          <w:lang w:eastAsia="ar-SA"/>
        </w:rPr>
        <w:t xml:space="preserve"> stated the Budget Committee and the Department Heads worked closely and thanked them for their efforts.  He opened the floor for comments regarding 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w:t>
      </w:r>
    </w:p>
    <w:p w14:paraId="3EFBF3F2" w14:textId="4FEFCB4D" w:rsidR="00746CD7" w:rsidRPr="009C6117" w:rsidRDefault="00746CD7" w:rsidP="00746CD7">
      <w:pPr>
        <w:suppressAutoHyphens/>
        <w:spacing w:line="480" w:lineRule="auto"/>
        <w:ind w:firstLine="720"/>
        <w:rPr>
          <w:szCs w:val="20"/>
          <w:lang w:eastAsia="ar-SA"/>
        </w:rPr>
      </w:pPr>
      <w:r>
        <w:rPr>
          <w:szCs w:val="20"/>
          <w:lang w:eastAsia="ar-SA"/>
        </w:rPr>
        <w:t xml:space="preserve">Ron Keene, 7 Elliott St., stated his concern about the Cemetery fund being moved </w:t>
      </w:r>
      <w:r w:rsidR="00D413B6">
        <w:rPr>
          <w:szCs w:val="20"/>
          <w:lang w:eastAsia="ar-SA"/>
        </w:rPr>
        <w:t xml:space="preserve">into </w:t>
      </w:r>
      <w:r>
        <w:rPr>
          <w:szCs w:val="20"/>
          <w:lang w:eastAsia="ar-SA"/>
        </w:rPr>
        <w:t xml:space="preserve">the General </w:t>
      </w:r>
      <w:r w:rsidR="00D413B6">
        <w:rPr>
          <w:szCs w:val="20"/>
          <w:lang w:eastAsia="ar-SA"/>
        </w:rPr>
        <w:t xml:space="preserve">Fund </w:t>
      </w:r>
      <w:r>
        <w:rPr>
          <w:szCs w:val="20"/>
          <w:lang w:eastAsia="ar-SA"/>
        </w:rPr>
        <w:t xml:space="preserve">and it not being properly tracked.  </w:t>
      </w:r>
      <w:r w:rsidR="00D413B6">
        <w:rPr>
          <w:szCs w:val="20"/>
          <w:lang w:eastAsia="ar-SA"/>
        </w:rPr>
        <w:t xml:space="preserve">He also stated that he feels DPW should mow the cemeteries.  </w:t>
      </w:r>
      <w:r>
        <w:rPr>
          <w:szCs w:val="20"/>
          <w:lang w:eastAsia="ar-SA"/>
        </w:rPr>
        <w:t xml:space="preserve">The Clerk clarified that the cemetery funds will be tracked the same as they always been.  </w:t>
      </w:r>
      <w:r w:rsidR="00D413B6">
        <w:rPr>
          <w:szCs w:val="20"/>
          <w:lang w:eastAsia="ar-SA"/>
        </w:rPr>
        <w:t xml:space="preserve">Cemetery revenues and expenses have their own account numbers.  The only difference from before is that those account numbers will be in the General Fund and not in a fund of its own.  The clerk stated the General Fund has always offset the cemeteries so this just makes more sense.  </w:t>
      </w:r>
    </w:p>
    <w:p w14:paraId="62CA5205" w14:textId="77777777" w:rsidR="00746CD7" w:rsidRPr="009C6117" w:rsidRDefault="00746CD7" w:rsidP="00746CD7">
      <w:pPr>
        <w:suppressAutoHyphens/>
        <w:spacing w:line="480" w:lineRule="auto"/>
        <w:rPr>
          <w:szCs w:val="20"/>
          <w:lang w:eastAsia="ar-SA"/>
        </w:rPr>
      </w:pPr>
      <w:r w:rsidRPr="009C6117">
        <w:rPr>
          <w:szCs w:val="20"/>
          <w:lang w:eastAsia="ar-SA"/>
        </w:rPr>
        <w:tab/>
      </w:r>
      <w:r w:rsidRPr="009C6117">
        <w:t xml:space="preserve">With no one </w:t>
      </w:r>
      <w:r>
        <w:t>else wishing to be heard, Mayor A. Aronstam</w:t>
      </w:r>
      <w:r w:rsidRPr="009C6117">
        <w:t xml:space="preserve"> closed the hearing at 6:1</w:t>
      </w:r>
      <w:r>
        <w:t>9</w:t>
      </w:r>
      <w:r w:rsidRPr="009C6117">
        <w:t xml:space="preserve"> p.m.</w:t>
      </w:r>
      <w:r w:rsidRPr="009C6117">
        <w:tab/>
      </w:r>
    </w:p>
    <w:p w14:paraId="135BBCBF" w14:textId="7CA82F1A" w:rsidR="00746CD7" w:rsidRPr="009C6117" w:rsidRDefault="00746CD7" w:rsidP="00746CD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164A8AE" w14:textId="2AD1098A" w:rsidR="00746CD7" w:rsidRPr="009C6117" w:rsidRDefault="00746CD7" w:rsidP="00746CD7">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Patricia Hanbury, Deputy</w:t>
      </w:r>
      <w:r w:rsidRPr="009C6117">
        <w:t xml:space="preserve"> Clerk/Treasurer</w:t>
      </w:r>
    </w:p>
    <w:p w14:paraId="4DA7E504" w14:textId="77777777" w:rsidR="00746CD7" w:rsidRPr="009C6117" w:rsidRDefault="00746CD7" w:rsidP="00746CD7">
      <w:pPr>
        <w:tabs>
          <w:tab w:val="left" w:pos="180"/>
        </w:tabs>
      </w:pPr>
    </w:p>
    <w:p w14:paraId="3D09A112" w14:textId="77777777" w:rsidR="00746CD7" w:rsidRPr="009A623F" w:rsidRDefault="00746CD7" w:rsidP="00746CD7">
      <w:pPr>
        <w:jc w:val="center"/>
        <w:rPr>
          <w:rFonts w:eastAsiaTheme="minorHAnsi"/>
          <w:b/>
        </w:rPr>
      </w:pPr>
    </w:p>
    <w:p w14:paraId="3575087B" w14:textId="77777777" w:rsidR="00746CD7" w:rsidRDefault="00746CD7" w:rsidP="00746CD7">
      <w:pPr>
        <w:jc w:val="center"/>
        <w:rPr>
          <w:rFonts w:eastAsiaTheme="minorHAnsi"/>
          <w:b/>
        </w:rPr>
      </w:pPr>
    </w:p>
    <w:p w14:paraId="65D32176" w14:textId="77777777" w:rsidR="00746CD7" w:rsidRPr="00320097" w:rsidRDefault="00746CD7" w:rsidP="00746CD7">
      <w:pPr>
        <w:jc w:val="center"/>
        <w:rPr>
          <w:rFonts w:eastAsiaTheme="minorHAnsi"/>
          <w:b/>
        </w:rPr>
      </w:pPr>
      <w:r w:rsidRPr="00320097">
        <w:rPr>
          <w:rFonts w:eastAsiaTheme="minorHAnsi"/>
          <w:b/>
        </w:rPr>
        <w:t>REGULAR MEETING OF THE BOARD OF TRUSTEES</w:t>
      </w:r>
    </w:p>
    <w:p w14:paraId="6FB79058" w14:textId="77777777" w:rsidR="00746CD7" w:rsidRPr="00320097" w:rsidRDefault="00746CD7" w:rsidP="00746CD7">
      <w:pPr>
        <w:jc w:val="center"/>
        <w:rPr>
          <w:rFonts w:eastAsiaTheme="minorHAnsi"/>
          <w:b/>
        </w:rPr>
      </w:pPr>
      <w:r w:rsidRPr="00320097">
        <w:rPr>
          <w:rFonts w:eastAsiaTheme="minorHAnsi"/>
          <w:b/>
        </w:rPr>
        <w:t>OF THE VILLAGE OF WAVERLY HELD AT 6:30 P.M.</w:t>
      </w:r>
    </w:p>
    <w:p w14:paraId="7029700F" w14:textId="77777777" w:rsidR="00746CD7" w:rsidRPr="00320097" w:rsidRDefault="00746CD7" w:rsidP="00746CD7">
      <w:pPr>
        <w:jc w:val="center"/>
        <w:rPr>
          <w:rFonts w:eastAsiaTheme="minorHAnsi"/>
          <w:b/>
        </w:rPr>
      </w:pPr>
      <w:r w:rsidRPr="00320097">
        <w:rPr>
          <w:rFonts w:eastAsiaTheme="minorHAnsi"/>
          <w:b/>
        </w:rPr>
        <w:t xml:space="preserve">ON TUESDAY, </w:t>
      </w:r>
      <w:r>
        <w:rPr>
          <w:rFonts w:eastAsiaTheme="minorHAnsi"/>
          <w:b/>
        </w:rPr>
        <w:t>APRIL 9</w:t>
      </w:r>
      <w:r w:rsidRPr="00320097">
        <w:rPr>
          <w:rFonts w:eastAsiaTheme="minorHAnsi"/>
          <w:b/>
        </w:rPr>
        <w:t>, 2024 IN THE</w:t>
      </w:r>
    </w:p>
    <w:p w14:paraId="00BCE577" w14:textId="77777777" w:rsidR="00746CD7" w:rsidRPr="00320097" w:rsidRDefault="00746CD7" w:rsidP="00746CD7">
      <w:pPr>
        <w:keepNext/>
        <w:jc w:val="center"/>
        <w:outlineLvl w:val="0"/>
        <w:rPr>
          <w:rFonts w:eastAsiaTheme="minorHAnsi"/>
          <w:b/>
        </w:rPr>
      </w:pPr>
      <w:r w:rsidRPr="00320097">
        <w:rPr>
          <w:rFonts w:eastAsiaTheme="minorHAnsi"/>
          <w:b/>
        </w:rPr>
        <w:t>TRUSTEES’ ROOM IN THE VILLAGE HALL</w:t>
      </w:r>
    </w:p>
    <w:p w14:paraId="69BBBD00" w14:textId="77777777" w:rsidR="00746CD7" w:rsidRPr="00320097" w:rsidRDefault="00746CD7" w:rsidP="00746CD7">
      <w:pPr>
        <w:keepNext/>
        <w:jc w:val="center"/>
        <w:outlineLvl w:val="0"/>
        <w:rPr>
          <w:rFonts w:eastAsiaTheme="minorHAnsi"/>
          <w:b/>
          <w:highlight w:val="yellow"/>
        </w:rPr>
      </w:pPr>
    </w:p>
    <w:p w14:paraId="624EA0BC" w14:textId="77777777" w:rsidR="00746CD7" w:rsidRPr="00320097" w:rsidRDefault="00746CD7" w:rsidP="00746CD7">
      <w:pPr>
        <w:keepNext/>
        <w:jc w:val="center"/>
        <w:outlineLvl w:val="0"/>
        <w:rPr>
          <w:rFonts w:eastAsiaTheme="minorHAnsi"/>
          <w:b/>
          <w:highlight w:val="yellow"/>
        </w:rPr>
      </w:pPr>
    </w:p>
    <w:p w14:paraId="7D793BA3" w14:textId="77777777" w:rsidR="00746CD7" w:rsidRPr="00015617" w:rsidRDefault="00746CD7" w:rsidP="00746CD7">
      <w:pPr>
        <w:spacing w:line="480" w:lineRule="auto"/>
        <w:rPr>
          <w:rFonts w:eastAsiaTheme="minorHAnsi"/>
        </w:rPr>
      </w:pPr>
      <w:r w:rsidRPr="00015617">
        <w:rPr>
          <w:rFonts w:eastAsiaTheme="minorHAnsi"/>
        </w:rPr>
        <w:t xml:space="preserve">Mayor A. Aronstam called the meeting to order at 6:30 p.m., and led in the Pledge of Allegiance.   </w:t>
      </w:r>
    </w:p>
    <w:p w14:paraId="2EF1D946" w14:textId="77777777" w:rsidR="00746CD7" w:rsidRPr="00015617" w:rsidRDefault="00746CD7" w:rsidP="00746CD7">
      <w:pPr>
        <w:pStyle w:val="p2"/>
        <w:widowControl/>
        <w:spacing w:line="480" w:lineRule="auto"/>
      </w:pPr>
      <w:r w:rsidRPr="00015617">
        <w:rPr>
          <w:b/>
          <w:u w:val="single"/>
        </w:rPr>
        <w:lastRenderedPageBreak/>
        <w:t>Roll Call</w:t>
      </w:r>
      <w:r w:rsidRPr="00015617">
        <w:rPr>
          <w:b/>
        </w:rPr>
        <w:t xml:space="preserve">:  </w:t>
      </w:r>
      <w:r w:rsidRPr="00015617">
        <w:t xml:space="preserve">Trustees Present: </w:t>
      </w:r>
      <w:r>
        <w:t xml:space="preserve">Kasey Traub, </w:t>
      </w:r>
      <w:r w:rsidRPr="00015617">
        <w:t>Travis Bauman, Keith Correll, C. Aronstam, Kevin Sweeney, and Mayor A. Aronstam.</w:t>
      </w:r>
    </w:p>
    <w:p w14:paraId="0F290C0E" w14:textId="5ABF19B2" w:rsidR="00746CD7" w:rsidRPr="00015617" w:rsidRDefault="00746CD7" w:rsidP="00746CD7">
      <w:pPr>
        <w:pStyle w:val="p2"/>
        <w:widowControl/>
        <w:spacing w:line="480" w:lineRule="auto"/>
      </w:pPr>
      <w:r w:rsidRPr="00015617">
        <w:t xml:space="preserve">Also present:  </w:t>
      </w:r>
      <w:r>
        <w:t xml:space="preserve">Attorney Betty Keene, </w:t>
      </w:r>
      <w:r w:rsidRPr="00015617">
        <w:t xml:space="preserve">Clerk Treasurer Michele Wood, </w:t>
      </w:r>
      <w:r>
        <w:t xml:space="preserve">Police Chief Russell Buesink, </w:t>
      </w:r>
      <w:r w:rsidRPr="00015617">
        <w:t>and Patti Hanbury</w:t>
      </w:r>
    </w:p>
    <w:p w14:paraId="34C01C59" w14:textId="77777777" w:rsidR="00746CD7" w:rsidRDefault="00746CD7" w:rsidP="00746CD7">
      <w:pPr>
        <w:pStyle w:val="p2"/>
        <w:widowControl/>
        <w:spacing w:line="480" w:lineRule="auto"/>
      </w:pPr>
      <w:r w:rsidRPr="00015617">
        <w:t xml:space="preserve">Press:  </w:t>
      </w:r>
      <w:r>
        <w:t xml:space="preserve">Johnny Williams </w:t>
      </w:r>
      <w:r w:rsidRPr="00015617">
        <w:t>of the Morning Times</w:t>
      </w:r>
    </w:p>
    <w:p w14:paraId="490C6310" w14:textId="77777777" w:rsidR="00746CD7" w:rsidRPr="00E33A06" w:rsidRDefault="00746CD7" w:rsidP="00746CD7">
      <w:pPr>
        <w:pStyle w:val="p2"/>
        <w:widowControl/>
        <w:spacing w:line="480" w:lineRule="auto"/>
      </w:pPr>
      <w:r>
        <w:rPr>
          <w:b/>
          <w:u w:val="single"/>
        </w:rPr>
        <w:t>Public Comments</w:t>
      </w:r>
      <w:r w:rsidRPr="00627F84">
        <w:rPr>
          <w:b/>
        </w:rPr>
        <w:t>:</w:t>
      </w:r>
      <w:r>
        <w:t xml:space="preserve">   Margaret Prinzi,</w:t>
      </w:r>
      <w:r w:rsidRPr="00272F99">
        <w:rPr>
          <w:rFonts w:eastAsiaTheme="minorHAnsi"/>
        </w:rPr>
        <w:t xml:space="preserve"> </w:t>
      </w:r>
      <w:r w:rsidRPr="009C6117">
        <w:rPr>
          <w:rFonts w:eastAsiaTheme="minorHAnsi"/>
        </w:rPr>
        <w:t>447 Chemung Street</w:t>
      </w:r>
      <w:r>
        <w:t>, commented on the sidewalk in front of the police station is uneven.</w:t>
      </w:r>
    </w:p>
    <w:p w14:paraId="7B4149C1" w14:textId="77777777" w:rsidR="00746CD7" w:rsidRPr="008E4C5A" w:rsidRDefault="00746CD7" w:rsidP="00746CD7">
      <w:pPr>
        <w:pStyle w:val="p2"/>
        <w:widowControl/>
        <w:spacing w:line="480" w:lineRule="auto"/>
      </w:pPr>
      <w:r w:rsidRPr="008E4C5A">
        <w:rPr>
          <w:b/>
          <w:u w:val="single"/>
        </w:rPr>
        <w:t>Mayors Comments</w:t>
      </w:r>
      <w:r w:rsidRPr="00627F84">
        <w:rPr>
          <w:b/>
        </w:rPr>
        <w:t>:</w:t>
      </w:r>
      <w:r>
        <w:t xml:space="preserve">  NY Forward results expected end of April or May.</w:t>
      </w:r>
    </w:p>
    <w:p w14:paraId="231E3B31" w14:textId="77777777" w:rsidR="00746CD7" w:rsidRPr="00AD69BA" w:rsidRDefault="00746CD7" w:rsidP="00746CD7">
      <w:pPr>
        <w:pStyle w:val="p2"/>
        <w:widowControl/>
        <w:spacing w:line="480" w:lineRule="auto"/>
      </w:pPr>
      <w:r>
        <w:rPr>
          <w:b/>
          <w:u w:val="single"/>
        </w:rPr>
        <w:t>Department Reports</w:t>
      </w:r>
      <w:r w:rsidRPr="00627F84">
        <w:rPr>
          <w:b/>
        </w:rPr>
        <w:t>:</w:t>
      </w:r>
      <w:r>
        <w:t xml:space="preserve">  Trustee C. Aronstam presented Recreation Department report for April 2024</w:t>
      </w:r>
    </w:p>
    <w:p w14:paraId="59D18870" w14:textId="2D56F714" w:rsidR="00746CD7" w:rsidRDefault="00746CD7" w:rsidP="00746CD7">
      <w:pPr>
        <w:pStyle w:val="p2"/>
        <w:widowControl/>
        <w:spacing w:line="480" w:lineRule="auto"/>
        <w:rPr>
          <w:rFonts w:eastAsiaTheme="minorHAnsi"/>
        </w:rPr>
      </w:pPr>
      <w:r w:rsidRPr="00320097">
        <w:rPr>
          <w:rFonts w:eastAsiaTheme="minorHAnsi"/>
          <w:b/>
          <w:u w:val="single"/>
        </w:rPr>
        <w:t>Approval of Minutes</w:t>
      </w:r>
      <w:r w:rsidRPr="00320097">
        <w:rPr>
          <w:rFonts w:eastAsiaTheme="minorHAnsi"/>
          <w:b/>
        </w:rPr>
        <w:t xml:space="preserve">:  </w:t>
      </w:r>
      <w:r w:rsidRPr="00320097">
        <w:rPr>
          <w:rFonts w:eastAsiaTheme="minorHAnsi"/>
        </w:rPr>
        <w:t xml:space="preserve">Trustee </w:t>
      </w:r>
      <w:r>
        <w:rPr>
          <w:rFonts w:eastAsiaTheme="minorHAnsi"/>
        </w:rPr>
        <w:t xml:space="preserve">Correll </w:t>
      </w:r>
      <w:r w:rsidRPr="00320097">
        <w:rPr>
          <w:rFonts w:eastAsiaTheme="minorHAnsi"/>
        </w:rPr>
        <w:t xml:space="preserve">moved to approve the Minutes of </w:t>
      </w:r>
      <w:r>
        <w:rPr>
          <w:rFonts w:eastAsiaTheme="minorHAnsi"/>
        </w:rPr>
        <w:t xml:space="preserve">March 26, </w:t>
      </w:r>
      <w:r w:rsidRPr="00320097">
        <w:rPr>
          <w:rFonts w:eastAsiaTheme="minorHAnsi"/>
        </w:rPr>
        <w:t>2024</w:t>
      </w:r>
      <w:r>
        <w:rPr>
          <w:rFonts w:eastAsiaTheme="minorHAnsi"/>
        </w:rPr>
        <w:t xml:space="preserve"> and April 1, 2024</w:t>
      </w:r>
      <w:r w:rsidR="00627F84">
        <w:rPr>
          <w:rFonts w:eastAsiaTheme="minorHAnsi"/>
        </w:rPr>
        <w:t>,</w:t>
      </w:r>
      <w:r>
        <w:rPr>
          <w:rFonts w:eastAsiaTheme="minorHAnsi"/>
        </w:rPr>
        <w:t xml:space="preserve"> as</w:t>
      </w:r>
      <w:r w:rsidRPr="00320097">
        <w:rPr>
          <w:rFonts w:eastAsiaTheme="minorHAnsi"/>
        </w:rPr>
        <w:t xml:space="preserve"> presented.  Trustee </w:t>
      </w:r>
      <w:r>
        <w:rPr>
          <w:rFonts w:eastAsiaTheme="minorHAnsi"/>
        </w:rPr>
        <w:t>Bauman</w:t>
      </w:r>
      <w:r w:rsidRPr="00320097">
        <w:rPr>
          <w:rFonts w:eastAsiaTheme="minorHAnsi"/>
        </w:rPr>
        <w:t xml:space="preserve"> seconded the motion, which carried unanimously.  </w:t>
      </w:r>
    </w:p>
    <w:p w14:paraId="566C0F05" w14:textId="77777777" w:rsidR="00746CD7" w:rsidRPr="000D0584" w:rsidRDefault="00746CD7" w:rsidP="00746CD7">
      <w:pPr>
        <w:suppressAutoHyphens/>
        <w:spacing w:line="480" w:lineRule="auto"/>
        <w:rPr>
          <w:rFonts w:eastAsiaTheme="minorHAnsi"/>
        </w:rPr>
      </w:pPr>
      <w:r w:rsidRPr="000D0584">
        <w:rPr>
          <w:rFonts w:eastAsiaTheme="minorHAnsi"/>
          <w:b/>
          <w:u w:val="single"/>
        </w:rPr>
        <w:t>Treasurers Report</w:t>
      </w:r>
      <w:r w:rsidRPr="000D0584">
        <w:rPr>
          <w:rFonts w:eastAsiaTheme="minorHAnsi"/>
          <w:b/>
        </w:rPr>
        <w:t>:</w:t>
      </w:r>
      <w:r w:rsidRPr="000D0584">
        <w:rPr>
          <w:rFonts w:eastAsiaTheme="minorHAnsi"/>
        </w:rPr>
        <w:t xml:space="preserve">  Clerk Treasurer Wood presented the following financial reports:</w:t>
      </w:r>
    </w:p>
    <w:p w14:paraId="4AA84D4F" w14:textId="77777777" w:rsidR="00746CD7" w:rsidRPr="000D0584" w:rsidRDefault="00746CD7" w:rsidP="00746CD7">
      <w:pPr>
        <w:pStyle w:val="WW-PlainText"/>
        <w:rPr>
          <w:rFonts w:ascii="Times New Roman" w:hAnsi="Times New Roman"/>
          <w:sz w:val="24"/>
        </w:rPr>
      </w:pPr>
      <w:r w:rsidRPr="000D0584">
        <w:rPr>
          <w:rFonts w:ascii="Times New Roman" w:hAnsi="Times New Roman"/>
          <w:sz w:val="24"/>
        </w:rPr>
        <w:t>General Fund</w:t>
      </w:r>
      <w:r>
        <w:rPr>
          <w:rFonts w:ascii="Times New Roman" w:hAnsi="Times New Roman"/>
          <w:sz w:val="24"/>
        </w:rPr>
        <w:t xml:space="preserve">  3</w:t>
      </w:r>
      <w:r w:rsidRPr="000D0584">
        <w:rPr>
          <w:rFonts w:ascii="Times New Roman" w:hAnsi="Times New Roman"/>
          <w:sz w:val="24"/>
        </w:rPr>
        <w:t>/1/</w:t>
      </w:r>
      <w:r>
        <w:rPr>
          <w:rFonts w:ascii="Times New Roman" w:hAnsi="Times New Roman"/>
          <w:sz w:val="24"/>
        </w:rPr>
        <w:t>20</w:t>
      </w:r>
      <w:r w:rsidRPr="000D0584">
        <w:rPr>
          <w:rFonts w:ascii="Times New Roman" w:hAnsi="Times New Roman"/>
          <w:sz w:val="24"/>
        </w:rPr>
        <w:t xml:space="preserve">24 - </w:t>
      </w:r>
      <w:r>
        <w:rPr>
          <w:rFonts w:ascii="Times New Roman" w:hAnsi="Times New Roman"/>
          <w:sz w:val="24"/>
        </w:rPr>
        <w:t>3</w:t>
      </w:r>
      <w:r w:rsidRPr="000D0584">
        <w:rPr>
          <w:rFonts w:ascii="Times New Roman" w:hAnsi="Times New Roman"/>
          <w:sz w:val="24"/>
        </w:rPr>
        <w:t>/</w:t>
      </w:r>
      <w:r>
        <w:rPr>
          <w:rFonts w:ascii="Times New Roman" w:hAnsi="Times New Roman"/>
          <w:sz w:val="24"/>
        </w:rPr>
        <w:t>31</w:t>
      </w:r>
      <w:r w:rsidRPr="000D0584">
        <w:rPr>
          <w:rFonts w:ascii="Times New Roman" w:hAnsi="Times New Roman"/>
          <w:sz w:val="24"/>
        </w:rPr>
        <w:t>/</w:t>
      </w:r>
      <w:r>
        <w:rPr>
          <w:rFonts w:ascii="Times New Roman" w:hAnsi="Times New Roman"/>
          <w:sz w:val="24"/>
        </w:rPr>
        <w:t>20</w:t>
      </w:r>
      <w:r w:rsidRPr="000D0584">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746CD7" w:rsidRPr="000D0584" w14:paraId="423EFA9C" w14:textId="77777777" w:rsidTr="006B784C">
        <w:tc>
          <w:tcPr>
            <w:tcW w:w="2430" w:type="dxa"/>
            <w:tcBorders>
              <w:top w:val="single" w:sz="4" w:space="0" w:color="auto"/>
              <w:left w:val="single" w:sz="4" w:space="0" w:color="auto"/>
              <w:bottom w:val="single" w:sz="4" w:space="0" w:color="auto"/>
              <w:right w:val="single" w:sz="4" w:space="0" w:color="auto"/>
            </w:tcBorders>
          </w:tcPr>
          <w:p w14:paraId="35AAB467"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0D7B20D"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135,244.81</w:t>
            </w:r>
          </w:p>
        </w:tc>
        <w:tc>
          <w:tcPr>
            <w:tcW w:w="2598" w:type="dxa"/>
            <w:tcBorders>
              <w:top w:val="single" w:sz="4" w:space="0" w:color="auto"/>
              <w:left w:val="single" w:sz="4" w:space="0" w:color="auto"/>
              <w:bottom w:val="single" w:sz="4" w:space="0" w:color="auto"/>
              <w:right w:val="single" w:sz="4" w:space="0" w:color="auto"/>
            </w:tcBorders>
          </w:tcPr>
          <w:p w14:paraId="1DD68660"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EDC8D9"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131,395.26</w:t>
            </w:r>
          </w:p>
        </w:tc>
      </w:tr>
      <w:tr w:rsidR="00746CD7" w:rsidRPr="000D0584" w14:paraId="27335E4E" w14:textId="77777777" w:rsidTr="006B784C">
        <w:trPr>
          <w:trHeight w:val="242"/>
        </w:trPr>
        <w:tc>
          <w:tcPr>
            <w:tcW w:w="2430" w:type="dxa"/>
            <w:tcBorders>
              <w:top w:val="single" w:sz="4" w:space="0" w:color="auto"/>
              <w:left w:val="single" w:sz="4" w:space="0" w:color="auto"/>
              <w:bottom w:val="single" w:sz="4" w:space="0" w:color="auto"/>
              <w:right w:val="single" w:sz="4" w:space="0" w:color="auto"/>
            </w:tcBorders>
          </w:tcPr>
          <w:p w14:paraId="0520FAFB"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D492D86"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494,282.02</w:t>
            </w:r>
          </w:p>
        </w:tc>
        <w:tc>
          <w:tcPr>
            <w:tcW w:w="2598" w:type="dxa"/>
            <w:tcBorders>
              <w:top w:val="single" w:sz="4" w:space="0" w:color="auto"/>
              <w:left w:val="single" w:sz="4" w:space="0" w:color="auto"/>
              <w:bottom w:val="single" w:sz="4" w:space="0" w:color="auto"/>
              <w:right w:val="single" w:sz="4" w:space="0" w:color="auto"/>
            </w:tcBorders>
          </w:tcPr>
          <w:p w14:paraId="5B644C50"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1D082B6"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3,272,554.58</w:t>
            </w:r>
          </w:p>
        </w:tc>
      </w:tr>
      <w:tr w:rsidR="00746CD7" w:rsidRPr="000D0584" w14:paraId="0CEDBB4A" w14:textId="77777777" w:rsidTr="006B784C">
        <w:tc>
          <w:tcPr>
            <w:tcW w:w="2430" w:type="dxa"/>
            <w:tcBorders>
              <w:top w:val="single" w:sz="4" w:space="0" w:color="auto"/>
              <w:left w:val="single" w:sz="4" w:space="0" w:color="auto"/>
              <w:bottom w:val="single" w:sz="4" w:space="0" w:color="auto"/>
              <w:right w:val="single" w:sz="4" w:space="0" w:color="auto"/>
            </w:tcBorders>
          </w:tcPr>
          <w:p w14:paraId="78B5962C"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94F0CE5"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-265,908.15</w:t>
            </w:r>
          </w:p>
        </w:tc>
        <w:tc>
          <w:tcPr>
            <w:tcW w:w="2598" w:type="dxa"/>
            <w:tcBorders>
              <w:top w:val="single" w:sz="4" w:space="0" w:color="auto"/>
              <w:left w:val="single" w:sz="4" w:space="0" w:color="auto"/>
              <w:bottom w:val="single" w:sz="4" w:space="0" w:color="auto"/>
              <w:right w:val="single" w:sz="4" w:space="0" w:color="auto"/>
            </w:tcBorders>
          </w:tcPr>
          <w:p w14:paraId="18AE9139"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05FDFD"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238,557.55</w:t>
            </w:r>
          </w:p>
        </w:tc>
      </w:tr>
      <w:tr w:rsidR="00746CD7" w:rsidRPr="000D0584" w14:paraId="6EE16DF8" w14:textId="77777777" w:rsidTr="006B784C">
        <w:trPr>
          <w:trHeight w:val="305"/>
        </w:trPr>
        <w:tc>
          <w:tcPr>
            <w:tcW w:w="2430" w:type="dxa"/>
            <w:tcBorders>
              <w:top w:val="single" w:sz="4" w:space="0" w:color="auto"/>
              <w:left w:val="single" w:sz="4" w:space="0" w:color="auto"/>
              <w:bottom w:val="single" w:sz="4" w:space="0" w:color="auto"/>
              <w:right w:val="single" w:sz="4" w:space="0" w:color="auto"/>
            </w:tcBorders>
          </w:tcPr>
          <w:p w14:paraId="1736BA69"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99A0E49"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363,618.68</w:t>
            </w:r>
          </w:p>
        </w:tc>
        <w:tc>
          <w:tcPr>
            <w:tcW w:w="2598" w:type="dxa"/>
            <w:tcBorders>
              <w:top w:val="single" w:sz="4" w:space="0" w:color="auto"/>
              <w:left w:val="single" w:sz="4" w:space="0" w:color="auto"/>
              <w:bottom w:val="single" w:sz="4" w:space="0" w:color="auto"/>
              <w:right w:val="single" w:sz="4" w:space="0" w:color="auto"/>
            </w:tcBorders>
          </w:tcPr>
          <w:p w14:paraId="1622CC95" w14:textId="77777777" w:rsidR="00746CD7" w:rsidRPr="000D0584" w:rsidRDefault="00746CD7" w:rsidP="006B784C">
            <w:pPr>
              <w:pStyle w:val="WW-PlainText"/>
              <w:rPr>
                <w:rFonts w:ascii="Times New Roman" w:hAnsi="Times New Roman"/>
                <w:sz w:val="24"/>
              </w:rPr>
            </w:pPr>
            <w:r w:rsidRPr="000D0584">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00F1D3C" w14:textId="77777777" w:rsidR="00746CD7" w:rsidRPr="000D0584" w:rsidRDefault="00746CD7" w:rsidP="006B784C">
            <w:pPr>
              <w:pStyle w:val="WW-PlainText"/>
              <w:jc w:val="right"/>
              <w:rPr>
                <w:rFonts w:ascii="Times New Roman" w:hAnsi="Times New Roman"/>
                <w:sz w:val="24"/>
              </w:rPr>
            </w:pPr>
            <w:r>
              <w:rPr>
                <w:rFonts w:ascii="Times New Roman" w:hAnsi="Times New Roman"/>
                <w:sz w:val="24"/>
              </w:rPr>
              <w:t>3,125,808.33</w:t>
            </w:r>
          </w:p>
        </w:tc>
      </w:tr>
    </w:tbl>
    <w:p w14:paraId="5944C7DE" w14:textId="77777777" w:rsidR="00746CD7" w:rsidRPr="000D0584" w:rsidRDefault="00746CD7" w:rsidP="00746CD7">
      <w:pPr>
        <w:pStyle w:val="WW-PlainText"/>
        <w:ind w:firstLine="720"/>
        <w:rPr>
          <w:rFonts w:ascii="Times New Roman" w:hAnsi="Times New Roman"/>
          <w:sz w:val="24"/>
        </w:rPr>
      </w:pPr>
      <w:r w:rsidRPr="000D0584">
        <w:rPr>
          <w:rFonts w:ascii="Times New Roman" w:hAnsi="Times New Roman"/>
          <w:sz w:val="24"/>
        </w:rPr>
        <w:t xml:space="preserve">*General Capital </w:t>
      </w:r>
      <w:r>
        <w:rPr>
          <w:rFonts w:ascii="Times New Roman" w:hAnsi="Times New Roman"/>
          <w:sz w:val="24"/>
        </w:rPr>
        <w:t>Reserve Fund $312,844.52</w:t>
      </w:r>
    </w:p>
    <w:p w14:paraId="3EB46465" w14:textId="77777777" w:rsidR="00746CD7" w:rsidRPr="000D0584" w:rsidRDefault="00746CD7" w:rsidP="00746CD7">
      <w:pPr>
        <w:pStyle w:val="WW-PlainText"/>
        <w:ind w:firstLine="720"/>
        <w:rPr>
          <w:rFonts w:ascii="Times New Roman" w:hAnsi="Times New Roman"/>
          <w:sz w:val="24"/>
        </w:rPr>
      </w:pPr>
      <w:r w:rsidRPr="000D0584">
        <w:rPr>
          <w:rFonts w:ascii="Times New Roman" w:hAnsi="Times New Roman"/>
          <w:sz w:val="24"/>
        </w:rPr>
        <w:t xml:space="preserve">*Equipment </w:t>
      </w:r>
      <w:r>
        <w:rPr>
          <w:rFonts w:ascii="Times New Roman" w:hAnsi="Times New Roman"/>
          <w:sz w:val="24"/>
        </w:rPr>
        <w:t>Reserve Fund $35,091.50</w:t>
      </w:r>
    </w:p>
    <w:p w14:paraId="297C3AE1" w14:textId="77777777" w:rsidR="00746CD7" w:rsidRPr="00D446BB" w:rsidRDefault="00746CD7" w:rsidP="00746CD7">
      <w:pPr>
        <w:pStyle w:val="WW-PlainText"/>
        <w:ind w:firstLine="720"/>
        <w:rPr>
          <w:rFonts w:ascii="Times New Roman" w:hAnsi="Times New Roman"/>
          <w:sz w:val="24"/>
          <w:highlight w:val="yellow"/>
        </w:rPr>
      </w:pPr>
    </w:p>
    <w:p w14:paraId="1DEB8875" w14:textId="77777777" w:rsidR="00746CD7" w:rsidRPr="00663B1C" w:rsidRDefault="00746CD7" w:rsidP="00746CD7">
      <w:pPr>
        <w:pStyle w:val="WW-PlainText"/>
        <w:rPr>
          <w:rFonts w:ascii="Times New Roman" w:hAnsi="Times New Roman"/>
          <w:sz w:val="24"/>
        </w:rPr>
      </w:pPr>
      <w:r w:rsidRPr="00663B1C">
        <w:rPr>
          <w:rFonts w:ascii="Times New Roman" w:hAnsi="Times New Roman"/>
          <w:sz w:val="24"/>
        </w:rPr>
        <w:t xml:space="preserve">Capital Projects Fund </w:t>
      </w:r>
      <w:r>
        <w:rPr>
          <w:rFonts w:ascii="Times New Roman" w:hAnsi="Times New Roman"/>
          <w:sz w:val="24"/>
        </w:rPr>
        <w:t xml:space="preserve"> 3</w:t>
      </w:r>
      <w:r w:rsidRPr="000D0584">
        <w:rPr>
          <w:rFonts w:ascii="Times New Roman" w:hAnsi="Times New Roman"/>
          <w:sz w:val="24"/>
        </w:rPr>
        <w:t>/1/</w:t>
      </w:r>
      <w:r>
        <w:rPr>
          <w:rFonts w:ascii="Times New Roman" w:hAnsi="Times New Roman"/>
          <w:sz w:val="24"/>
        </w:rPr>
        <w:t>20</w:t>
      </w:r>
      <w:r w:rsidRPr="000D0584">
        <w:rPr>
          <w:rFonts w:ascii="Times New Roman" w:hAnsi="Times New Roman"/>
          <w:sz w:val="24"/>
        </w:rPr>
        <w:t>24 -</w:t>
      </w:r>
      <w:r>
        <w:rPr>
          <w:rFonts w:ascii="Times New Roman" w:hAnsi="Times New Roman"/>
          <w:sz w:val="24"/>
        </w:rPr>
        <w:t>3</w:t>
      </w:r>
      <w:r w:rsidRPr="000D0584">
        <w:rPr>
          <w:rFonts w:ascii="Times New Roman" w:hAnsi="Times New Roman"/>
          <w:sz w:val="24"/>
        </w:rPr>
        <w:t>/</w:t>
      </w:r>
      <w:r>
        <w:rPr>
          <w:rFonts w:ascii="Times New Roman" w:hAnsi="Times New Roman"/>
          <w:sz w:val="24"/>
        </w:rPr>
        <w:t>31</w:t>
      </w:r>
      <w:r w:rsidRPr="000D0584">
        <w:rPr>
          <w:rFonts w:ascii="Times New Roman" w:hAnsi="Times New Roman"/>
          <w:sz w:val="24"/>
        </w:rPr>
        <w:t>/</w:t>
      </w:r>
      <w:r>
        <w:rPr>
          <w:rFonts w:ascii="Times New Roman" w:hAnsi="Times New Roman"/>
          <w:sz w:val="24"/>
        </w:rPr>
        <w:t>20</w:t>
      </w:r>
      <w:r w:rsidRPr="000D0584">
        <w:rPr>
          <w:rFonts w:ascii="Times New Roman" w:hAnsi="Times New Roman"/>
          <w:sz w:val="24"/>
        </w:rPr>
        <w:t>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746CD7" w:rsidRPr="00663B1C" w14:paraId="6CE6E2C7" w14:textId="77777777" w:rsidTr="006B784C">
        <w:tc>
          <w:tcPr>
            <w:tcW w:w="2417" w:type="dxa"/>
            <w:tcBorders>
              <w:top w:val="single" w:sz="4" w:space="0" w:color="auto"/>
              <w:left w:val="single" w:sz="4" w:space="0" w:color="auto"/>
              <w:bottom w:val="single" w:sz="4" w:space="0" w:color="auto"/>
              <w:right w:val="single" w:sz="4" w:space="0" w:color="auto"/>
            </w:tcBorders>
          </w:tcPr>
          <w:p w14:paraId="6FDEA540" w14:textId="77777777" w:rsidR="00746CD7" w:rsidRPr="00663B1C" w:rsidRDefault="00746CD7" w:rsidP="006B784C">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7683A8"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CA5A42B"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1997BAD3" w14:textId="77777777" w:rsidR="00746CD7" w:rsidRPr="00663B1C" w:rsidRDefault="00746CD7" w:rsidP="006B784C">
            <w:pPr>
              <w:pStyle w:val="WW-PlainText"/>
              <w:jc w:val="center"/>
              <w:rPr>
                <w:rFonts w:ascii="Times New Roman" w:hAnsi="Times New Roman"/>
                <w:sz w:val="22"/>
                <w:szCs w:val="22"/>
              </w:rPr>
            </w:pPr>
            <w:r w:rsidRPr="00663B1C">
              <w:rPr>
                <w:rFonts w:ascii="Times New Roman" w:hAnsi="Times New Roman"/>
                <w:sz w:val="22"/>
                <w:szCs w:val="22"/>
              </w:rPr>
              <w:t>Village Hall Wing</w:t>
            </w:r>
          </w:p>
        </w:tc>
      </w:tr>
      <w:tr w:rsidR="00746CD7" w:rsidRPr="00663B1C" w14:paraId="05291922" w14:textId="77777777" w:rsidTr="006B784C">
        <w:tc>
          <w:tcPr>
            <w:tcW w:w="2417" w:type="dxa"/>
            <w:tcBorders>
              <w:top w:val="single" w:sz="4" w:space="0" w:color="auto"/>
              <w:left w:val="single" w:sz="4" w:space="0" w:color="auto"/>
              <w:bottom w:val="single" w:sz="4" w:space="0" w:color="auto"/>
              <w:right w:val="single" w:sz="4" w:space="0" w:color="auto"/>
            </w:tcBorders>
          </w:tcPr>
          <w:p w14:paraId="7096D9FC"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663595C0"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0BED4AC"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23F18FDF" w14:textId="77777777" w:rsidR="00746CD7" w:rsidRPr="00663B1C" w:rsidRDefault="00746CD7" w:rsidP="006B784C">
            <w:pPr>
              <w:pStyle w:val="WW-PlainText"/>
              <w:jc w:val="right"/>
              <w:rPr>
                <w:rFonts w:ascii="Times New Roman" w:hAnsi="Times New Roman"/>
                <w:sz w:val="24"/>
              </w:rPr>
            </w:pPr>
            <w:r>
              <w:rPr>
                <w:rFonts w:ascii="Times New Roman" w:hAnsi="Times New Roman"/>
                <w:sz w:val="24"/>
              </w:rPr>
              <w:t>18,107.96</w:t>
            </w:r>
          </w:p>
        </w:tc>
      </w:tr>
      <w:tr w:rsidR="00746CD7" w:rsidRPr="00663B1C" w14:paraId="45ED9A2F" w14:textId="77777777" w:rsidTr="006B784C">
        <w:trPr>
          <w:trHeight w:val="242"/>
        </w:trPr>
        <w:tc>
          <w:tcPr>
            <w:tcW w:w="2417" w:type="dxa"/>
            <w:tcBorders>
              <w:top w:val="single" w:sz="4" w:space="0" w:color="auto"/>
              <w:left w:val="single" w:sz="4" w:space="0" w:color="auto"/>
              <w:bottom w:val="single" w:sz="4" w:space="0" w:color="auto"/>
              <w:right w:val="single" w:sz="4" w:space="0" w:color="auto"/>
            </w:tcBorders>
          </w:tcPr>
          <w:p w14:paraId="14B5ECE5"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24DC1DE"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C132FBA"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271AB063"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r>
      <w:tr w:rsidR="00746CD7" w:rsidRPr="00663B1C" w14:paraId="51C294BB" w14:textId="77777777" w:rsidTr="006B784C">
        <w:tc>
          <w:tcPr>
            <w:tcW w:w="2417" w:type="dxa"/>
            <w:tcBorders>
              <w:top w:val="single" w:sz="4" w:space="0" w:color="auto"/>
              <w:left w:val="single" w:sz="4" w:space="0" w:color="auto"/>
              <w:bottom w:val="single" w:sz="4" w:space="0" w:color="auto"/>
              <w:right w:val="single" w:sz="4" w:space="0" w:color="auto"/>
            </w:tcBorders>
          </w:tcPr>
          <w:p w14:paraId="4740DD35"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1E7315D2"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018CB6B"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0.00</w:t>
            </w:r>
          </w:p>
        </w:tc>
        <w:tc>
          <w:tcPr>
            <w:tcW w:w="1890" w:type="dxa"/>
            <w:tcBorders>
              <w:top w:val="single" w:sz="4" w:space="0" w:color="auto"/>
              <w:left w:val="single" w:sz="4" w:space="0" w:color="auto"/>
              <w:bottom w:val="single" w:sz="4" w:space="0" w:color="auto"/>
              <w:right w:val="single" w:sz="4" w:space="0" w:color="auto"/>
            </w:tcBorders>
          </w:tcPr>
          <w:p w14:paraId="12408F35" w14:textId="77777777" w:rsidR="00746CD7" w:rsidRPr="00663B1C" w:rsidRDefault="00746CD7" w:rsidP="006B784C">
            <w:pPr>
              <w:pStyle w:val="WW-PlainText"/>
              <w:jc w:val="right"/>
              <w:rPr>
                <w:rFonts w:ascii="Times New Roman" w:hAnsi="Times New Roman"/>
                <w:sz w:val="24"/>
              </w:rPr>
            </w:pPr>
            <w:r>
              <w:rPr>
                <w:rFonts w:ascii="Times New Roman" w:hAnsi="Times New Roman"/>
                <w:sz w:val="24"/>
              </w:rPr>
              <w:t>0.00</w:t>
            </w:r>
          </w:p>
        </w:tc>
      </w:tr>
      <w:tr w:rsidR="00746CD7" w:rsidRPr="00663B1C" w14:paraId="420F4CDE" w14:textId="77777777" w:rsidTr="006B784C">
        <w:trPr>
          <w:trHeight w:val="305"/>
        </w:trPr>
        <w:tc>
          <w:tcPr>
            <w:tcW w:w="2417" w:type="dxa"/>
            <w:tcBorders>
              <w:top w:val="single" w:sz="4" w:space="0" w:color="auto"/>
              <w:left w:val="single" w:sz="4" w:space="0" w:color="auto"/>
              <w:bottom w:val="single" w:sz="4" w:space="0" w:color="auto"/>
              <w:right w:val="single" w:sz="4" w:space="0" w:color="auto"/>
            </w:tcBorders>
          </w:tcPr>
          <w:p w14:paraId="30D0B7C8" w14:textId="77777777" w:rsidR="00746CD7" w:rsidRPr="00663B1C" w:rsidRDefault="00746CD7" w:rsidP="006B784C">
            <w:pPr>
              <w:pStyle w:val="WW-PlainText"/>
              <w:rPr>
                <w:rFonts w:ascii="Times New Roman" w:hAnsi="Times New Roman"/>
                <w:sz w:val="24"/>
              </w:rPr>
            </w:pPr>
            <w:r w:rsidRPr="00663B1C">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2273212"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4B8C224"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7EFCC49A" w14:textId="77777777" w:rsidR="00746CD7" w:rsidRPr="00663B1C" w:rsidRDefault="00746CD7" w:rsidP="006B784C">
            <w:pPr>
              <w:pStyle w:val="WW-PlainText"/>
              <w:jc w:val="right"/>
              <w:rPr>
                <w:rFonts w:ascii="Times New Roman" w:hAnsi="Times New Roman"/>
                <w:sz w:val="24"/>
              </w:rPr>
            </w:pPr>
            <w:r w:rsidRPr="00663B1C">
              <w:rPr>
                <w:rFonts w:ascii="Times New Roman" w:hAnsi="Times New Roman"/>
                <w:sz w:val="24"/>
              </w:rPr>
              <w:t>18,107.96</w:t>
            </w:r>
          </w:p>
        </w:tc>
      </w:tr>
    </w:tbl>
    <w:p w14:paraId="6004C37A" w14:textId="77777777" w:rsidR="00746CD7" w:rsidRPr="00663B1C" w:rsidRDefault="00746CD7" w:rsidP="00746CD7">
      <w:pPr>
        <w:pStyle w:val="p2"/>
        <w:widowControl/>
        <w:spacing w:line="480" w:lineRule="auto"/>
        <w:ind w:left="720"/>
        <w:rPr>
          <w:bCs/>
        </w:rPr>
      </w:pPr>
      <w:r w:rsidRPr="00663B1C">
        <w:rPr>
          <w:bCs/>
        </w:rPr>
        <w:t>*Total Capital Projects Fund Balance $34,812.10</w:t>
      </w:r>
    </w:p>
    <w:p w14:paraId="31CC0F90" w14:textId="77777777" w:rsidR="00746CD7" w:rsidRPr="006523BF" w:rsidRDefault="00746CD7" w:rsidP="00746CD7">
      <w:pPr>
        <w:pStyle w:val="WW-PlainText"/>
        <w:rPr>
          <w:rFonts w:ascii="Times New Roman" w:hAnsi="Times New Roman"/>
          <w:sz w:val="24"/>
        </w:rPr>
      </w:pPr>
      <w:r w:rsidRPr="006523BF">
        <w:rPr>
          <w:rFonts w:ascii="Times New Roman" w:hAnsi="Times New Roman"/>
          <w:sz w:val="24"/>
        </w:rPr>
        <w:t xml:space="preserve">Loan Programs </w:t>
      </w:r>
      <w:r>
        <w:rPr>
          <w:rFonts w:ascii="Times New Roman" w:hAnsi="Times New Roman"/>
          <w:sz w:val="24"/>
        </w:rPr>
        <w:t>3</w:t>
      </w:r>
      <w:r w:rsidRPr="006523BF">
        <w:rPr>
          <w:rFonts w:ascii="Times New Roman" w:hAnsi="Times New Roman"/>
          <w:sz w:val="24"/>
        </w:rPr>
        <w:t>/1/</w:t>
      </w:r>
      <w:r>
        <w:rPr>
          <w:rFonts w:ascii="Times New Roman" w:hAnsi="Times New Roman"/>
          <w:sz w:val="24"/>
        </w:rPr>
        <w:t>20</w:t>
      </w:r>
      <w:r w:rsidRPr="006523BF">
        <w:rPr>
          <w:rFonts w:ascii="Times New Roman" w:hAnsi="Times New Roman"/>
          <w:sz w:val="24"/>
        </w:rPr>
        <w:t>24 - /31/</w:t>
      </w:r>
      <w:r>
        <w:rPr>
          <w:rFonts w:ascii="Times New Roman" w:hAnsi="Times New Roman"/>
          <w:sz w:val="24"/>
        </w:rPr>
        <w:t>20</w:t>
      </w:r>
      <w:r w:rsidRPr="006523BF">
        <w:rPr>
          <w:rFonts w:ascii="Times New Roman" w:hAnsi="Times New Roman"/>
          <w:sz w:val="24"/>
        </w:rPr>
        <w:t>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746CD7" w:rsidRPr="006523BF" w14:paraId="1479E0FE"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7C7DE4E5"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04C32061" w14:textId="77777777" w:rsidR="00746CD7" w:rsidRPr="006523BF" w:rsidRDefault="00746CD7" w:rsidP="006B784C">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4CBDCE07"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2895C380" w14:textId="77777777" w:rsidR="00746CD7" w:rsidRPr="006523BF" w:rsidRDefault="00746CD7" w:rsidP="006B784C">
            <w:pPr>
              <w:pStyle w:val="WW-PlainText"/>
              <w:jc w:val="center"/>
              <w:rPr>
                <w:rFonts w:ascii="Times New Roman" w:hAnsi="Times New Roman"/>
                <w:sz w:val="24"/>
              </w:rPr>
            </w:pPr>
            <w:r w:rsidRPr="006523BF">
              <w:rPr>
                <w:rFonts w:ascii="Times New Roman" w:hAnsi="Times New Roman"/>
                <w:sz w:val="24"/>
              </w:rPr>
              <w:t>Balances</w:t>
            </w:r>
          </w:p>
        </w:tc>
      </w:tr>
      <w:tr w:rsidR="00746CD7" w:rsidRPr="006523BF" w14:paraId="6F1F5C7D"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2B91B6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325E3CC7"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3,541.87</w:t>
            </w:r>
          </w:p>
        </w:tc>
        <w:tc>
          <w:tcPr>
            <w:tcW w:w="2880" w:type="dxa"/>
            <w:tcBorders>
              <w:top w:val="single" w:sz="4" w:space="0" w:color="auto"/>
              <w:left w:val="single" w:sz="4" w:space="0" w:color="auto"/>
              <w:bottom w:val="single" w:sz="4" w:space="0" w:color="auto"/>
              <w:right w:val="single" w:sz="4" w:space="0" w:color="auto"/>
            </w:tcBorders>
          </w:tcPr>
          <w:p w14:paraId="644E74C2"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30E227D8"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5,681.55</w:t>
            </w:r>
          </w:p>
        </w:tc>
      </w:tr>
      <w:tr w:rsidR="00746CD7" w:rsidRPr="006523BF" w14:paraId="1FFD70DC"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12C0B24"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31B434ED"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8.25</w:t>
            </w:r>
          </w:p>
        </w:tc>
        <w:tc>
          <w:tcPr>
            <w:tcW w:w="2880" w:type="dxa"/>
            <w:tcBorders>
              <w:top w:val="single" w:sz="4" w:space="0" w:color="auto"/>
              <w:left w:val="single" w:sz="4" w:space="0" w:color="auto"/>
              <w:bottom w:val="single" w:sz="4" w:space="0" w:color="auto"/>
              <w:right w:val="single" w:sz="4" w:space="0" w:color="auto"/>
            </w:tcBorders>
          </w:tcPr>
          <w:p w14:paraId="695F418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06630683"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13.23</w:t>
            </w:r>
          </w:p>
        </w:tc>
      </w:tr>
      <w:tr w:rsidR="00746CD7" w:rsidRPr="006523BF" w14:paraId="54CB457A"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58DF7446"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F7C7ECB"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618F1A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75FBB7E8"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0.00</w:t>
            </w:r>
          </w:p>
        </w:tc>
      </w:tr>
      <w:tr w:rsidR="00746CD7" w:rsidRPr="006523BF" w14:paraId="69028AAF"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15353F73"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6CFE85C"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3,550.12</w:t>
            </w:r>
          </w:p>
        </w:tc>
        <w:tc>
          <w:tcPr>
            <w:tcW w:w="2880" w:type="dxa"/>
            <w:tcBorders>
              <w:top w:val="single" w:sz="4" w:space="0" w:color="auto"/>
              <w:left w:val="single" w:sz="4" w:space="0" w:color="auto"/>
              <w:bottom w:val="single" w:sz="4" w:space="0" w:color="auto"/>
              <w:right w:val="single" w:sz="4" w:space="0" w:color="auto"/>
            </w:tcBorders>
          </w:tcPr>
          <w:p w14:paraId="6111D322"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03DDA4A9"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5,694.78</w:t>
            </w:r>
          </w:p>
        </w:tc>
      </w:tr>
      <w:tr w:rsidR="00746CD7" w:rsidRPr="006523BF" w14:paraId="4ACAA5AA"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218F4A9F"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12E7095"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194,157.85</w:t>
            </w:r>
          </w:p>
        </w:tc>
        <w:tc>
          <w:tcPr>
            <w:tcW w:w="2880" w:type="dxa"/>
            <w:tcBorders>
              <w:top w:val="single" w:sz="4" w:space="0" w:color="auto"/>
              <w:left w:val="single" w:sz="4" w:space="0" w:color="auto"/>
              <w:bottom w:val="single" w:sz="4" w:space="0" w:color="auto"/>
              <w:right w:val="single" w:sz="4" w:space="0" w:color="auto"/>
            </w:tcBorders>
          </w:tcPr>
          <w:p w14:paraId="3DA1CE2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36EC00F" w14:textId="77777777" w:rsidR="00746CD7" w:rsidRPr="006523BF" w:rsidRDefault="00746CD7" w:rsidP="006B784C">
            <w:pPr>
              <w:pStyle w:val="WW-PlainText"/>
              <w:jc w:val="right"/>
              <w:rPr>
                <w:rFonts w:ascii="Times New Roman" w:hAnsi="Times New Roman"/>
                <w:sz w:val="24"/>
              </w:rPr>
            </w:pPr>
            <w:r w:rsidRPr="006523BF">
              <w:rPr>
                <w:rFonts w:ascii="Times New Roman" w:hAnsi="Times New Roman"/>
                <w:sz w:val="24"/>
              </w:rPr>
              <w:t>19</w:t>
            </w:r>
            <w:r>
              <w:rPr>
                <w:rFonts w:ascii="Times New Roman" w:hAnsi="Times New Roman"/>
                <w:sz w:val="24"/>
              </w:rPr>
              <w:t>7,023.13</w:t>
            </w:r>
          </w:p>
        </w:tc>
      </w:tr>
      <w:tr w:rsidR="00746CD7" w:rsidRPr="006523BF" w14:paraId="31CB6420" w14:textId="77777777" w:rsidTr="006B784C">
        <w:trPr>
          <w:trHeight w:val="288"/>
        </w:trPr>
        <w:tc>
          <w:tcPr>
            <w:tcW w:w="2857" w:type="dxa"/>
            <w:tcBorders>
              <w:top w:val="single" w:sz="4" w:space="0" w:color="auto"/>
              <w:left w:val="single" w:sz="4" w:space="0" w:color="auto"/>
              <w:bottom w:val="single" w:sz="4" w:space="0" w:color="auto"/>
              <w:right w:val="single" w:sz="4" w:space="0" w:color="auto"/>
            </w:tcBorders>
          </w:tcPr>
          <w:p w14:paraId="5B4236A9"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lastRenderedPageBreak/>
              <w:t>Total Fund Balance</w:t>
            </w:r>
          </w:p>
        </w:tc>
        <w:tc>
          <w:tcPr>
            <w:tcW w:w="1440" w:type="dxa"/>
            <w:tcBorders>
              <w:top w:val="single" w:sz="4" w:space="0" w:color="auto"/>
              <w:left w:val="single" w:sz="4" w:space="0" w:color="auto"/>
              <w:bottom w:val="single" w:sz="4" w:space="0" w:color="auto"/>
              <w:right w:val="single" w:sz="4" w:space="0" w:color="auto"/>
            </w:tcBorders>
          </w:tcPr>
          <w:p w14:paraId="1637CB50"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197,707.97</w:t>
            </w:r>
          </w:p>
        </w:tc>
        <w:tc>
          <w:tcPr>
            <w:tcW w:w="2880" w:type="dxa"/>
            <w:tcBorders>
              <w:top w:val="single" w:sz="4" w:space="0" w:color="auto"/>
              <w:left w:val="single" w:sz="4" w:space="0" w:color="auto"/>
              <w:bottom w:val="single" w:sz="4" w:space="0" w:color="auto"/>
              <w:right w:val="single" w:sz="4" w:space="0" w:color="auto"/>
            </w:tcBorders>
          </w:tcPr>
          <w:p w14:paraId="757F6E56" w14:textId="77777777" w:rsidR="00746CD7" w:rsidRPr="006523BF" w:rsidRDefault="00746CD7" w:rsidP="006B784C">
            <w:pPr>
              <w:pStyle w:val="WW-PlainText"/>
              <w:rPr>
                <w:rFonts w:ascii="Times New Roman" w:hAnsi="Times New Roman"/>
                <w:sz w:val="24"/>
              </w:rPr>
            </w:pPr>
            <w:r w:rsidRPr="006523BF">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4B8D4E0" w14:textId="77777777" w:rsidR="00746CD7" w:rsidRPr="006523BF" w:rsidRDefault="00746CD7" w:rsidP="006B784C">
            <w:pPr>
              <w:pStyle w:val="WW-PlainText"/>
              <w:jc w:val="right"/>
              <w:rPr>
                <w:rFonts w:ascii="Times New Roman" w:hAnsi="Times New Roman"/>
                <w:sz w:val="24"/>
              </w:rPr>
            </w:pPr>
            <w:r>
              <w:rPr>
                <w:rFonts w:ascii="Times New Roman" w:hAnsi="Times New Roman"/>
                <w:sz w:val="24"/>
              </w:rPr>
              <w:t>202,717.91</w:t>
            </w:r>
          </w:p>
        </w:tc>
      </w:tr>
    </w:tbl>
    <w:p w14:paraId="62CCF5CA" w14:textId="77777777" w:rsidR="00746CD7" w:rsidRPr="006523BF" w:rsidRDefault="00746CD7" w:rsidP="00746CD7">
      <w:pPr>
        <w:tabs>
          <w:tab w:val="left" w:pos="0"/>
          <w:tab w:val="left" w:pos="90"/>
          <w:tab w:val="left" w:pos="180"/>
        </w:tabs>
        <w:spacing w:line="480" w:lineRule="auto"/>
        <w:rPr>
          <w:rFonts w:eastAsiaTheme="minorHAnsi"/>
          <w:i/>
        </w:rPr>
      </w:pPr>
      <w:r w:rsidRPr="006523BF">
        <w:rPr>
          <w:rFonts w:eastAsiaTheme="minorHAnsi"/>
        </w:rPr>
        <w:tab/>
      </w:r>
      <w:r w:rsidRPr="006523BF">
        <w:rPr>
          <w:rFonts w:eastAsiaTheme="minorHAnsi"/>
        </w:rPr>
        <w:tab/>
      </w:r>
      <w:r w:rsidRPr="006523BF">
        <w:rPr>
          <w:rFonts w:eastAsiaTheme="minorHAnsi"/>
        </w:rPr>
        <w:tab/>
      </w:r>
      <w:r w:rsidRPr="006523BF">
        <w:rPr>
          <w:rFonts w:eastAsiaTheme="minorHAnsi"/>
        </w:rPr>
        <w:tab/>
      </w:r>
      <w:r w:rsidRPr="006523BF">
        <w:rPr>
          <w:rFonts w:eastAsiaTheme="minorHAnsi"/>
          <w:i/>
        </w:rPr>
        <w:t>*outstanding loans $400.00</w:t>
      </w:r>
      <w:r>
        <w:rPr>
          <w:rFonts w:eastAsiaTheme="minorHAnsi"/>
          <w:i/>
        </w:rPr>
        <w:tab/>
      </w:r>
      <w:r>
        <w:rPr>
          <w:rFonts w:eastAsiaTheme="minorHAnsi"/>
          <w:i/>
        </w:rPr>
        <w:tab/>
      </w:r>
      <w:r>
        <w:rPr>
          <w:rFonts w:eastAsiaTheme="minorHAnsi"/>
          <w:i/>
        </w:rPr>
        <w:tab/>
        <w:t>*outstanding loans $29,399.45</w:t>
      </w:r>
    </w:p>
    <w:p w14:paraId="6BFE423D" w14:textId="77777777" w:rsidR="00746CD7" w:rsidRPr="002906C5" w:rsidRDefault="00746CD7" w:rsidP="00746CD7">
      <w:pPr>
        <w:pStyle w:val="p2"/>
        <w:widowControl/>
        <w:spacing w:line="480" w:lineRule="auto"/>
        <w:rPr>
          <w:bCs/>
        </w:rPr>
      </w:pPr>
      <w:r w:rsidRPr="002906C5">
        <w:rPr>
          <w:b/>
          <w:bCs/>
          <w:u w:val="single"/>
        </w:rPr>
        <w:t>Revenue Comparison Report</w:t>
      </w:r>
      <w:r w:rsidRPr="002906C5">
        <w:rPr>
          <w:b/>
          <w:bCs/>
        </w:rPr>
        <w:t xml:space="preserve">:  </w:t>
      </w:r>
      <w:r w:rsidRPr="002906C5">
        <w:rPr>
          <w:bCs/>
        </w:rPr>
        <w:t xml:space="preserve">The clerk submitted year-to-date revenues for </w:t>
      </w:r>
      <w:r>
        <w:rPr>
          <w:bCs/>
        </w:rPr>
        <w:t>March</w:t>
      </w:r>
      <w:r w:rsidRPr="002906C5">
        <w:rPr>
          <w:bCs/>
        </w:rPr>
        <w:t xml:space="preserve"> 2023 vs. </w:t>
      </w:r>
      <w:r>
        <w:rPr>
          <w:bCs/>
        </w:rPr>
        <w:t>March</w:t>
      </w:r>
      <w:r w:rsidRPr="002906C5">
        <w:rPr>
          <w:bCs/>
        </w:rPr>
        <w:t xml:space="preserve">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746CD7" w:rsidRPr="002906C5" w14:paraId="3C680D0A" w14:textId="77777777" w:rsidTr="006B784C">
        <w:trPr>
          <w:trHeight w:hRule="exact" w:val="288"/>
        </w:trPr>
        <w:tc>
          <w:tcPr>
            <w:tcW w:w="2042" w:type="dxa"/>
            <w:vAlign w:val="bottom"/>
          </w:tcPr>
          <w:p w14:paraId="144001AB" w14:textId="77777777" w:rsidR="00746CD7" w:rsidRPr="002906C5" w:rsidRDefault="00746CD7" w:rsidP="006B784C">
            <w:pPr>
              <w:pStyle w:val="p2"/>
              <w:widowControl/>
              <w:spacing w:line="480" w:lineRule="auto"/>
              <w:jc w:val="center"/>
              <w:rPr>
                <w:bCs/>
              </w:rPr>
            </w:pPr>
            <w:r w:rsidRPr="002906C5">
              <w:rPr>
                <w:bCs/>
              </w:rPr>
              <w:t>Month</w:t>
            </w:r>
          </w:p>
        </w:tc>
        <w:tc>
          <w:tcPr>
            <w:tcW w:w="2189" w:type="dxa"/>
            <w:vAlign w:val="bottom"/>
          </w:tcPr>
          <w:p w14:paraId="768CB8FC" w14:textId="77777777" w:rsidR="00746CD7" w:rsidRPr="002906C5" w:rsidRDefault="00746CD7" w:rsidP="006B784C">
            <w:pPr>
              <w:pStyle w:val="p2"/>
              <w:widowControl/>
              <w:spacing w:line="480" w:lineRule="auto"/>
              <w:jc w:val="center"/>
              <w:rPr>
                <w:bCs/>
              </w:rPr>
            </w:pPr>
            <w:r w:rsidRPr="002906C5">
              <w:rPr>
                <w:bCs/>
              </w:rPr>
              <w:t>YTD Previous Year YYyearYeYearYear</w:t>
            </w:r>
          </w:p>
        </w:tc>
        <w:tc>
          <w:tcPr>
            <w:tcW w:w="2043" w:type="dxa"/>
            <w:vAlign w:val="bottom"/>
          </w:tcPr>
          <w:p w14:paraId="0FA1A0C6" w14:textId="77777777" w:rsidR="00746CD7" w:rsidRPr="002906C5" w:rsidRDefault="00746CD7" w:rsidP="006B784C">
            <w:pPr>
              <w:pStyle w:val="p2"/>
              <w:widowControl/>
              <w:spacing w:line="480" w:lineRule="auto"/>
              <w:jc w:val="center"/>
              <w:rPr>
                <w:bCs/>
              </w:rPr>
            </w:pPr>
            <w:r w:rsidRPr="002906C5">
              <w:rPr>
                <w:bCs/>
              </w:rPr>
              <w:t>YTD Current Year</w:t>
            </w:r>
          </w:p>
        </w:tc>
        <w:tc>
          <w:tcPr>
            <w:tcW w:w="2043" w:type="dxa"/>
            <w:vAlign w:val="bottom"/>
          </w:tcPr>
          <w:p w14:paraId="46A17DE8" w14:textId="77777777" w:rsidR="00746CD7" w:rsidRPr="002906C5" w:rsidRDefault="00746CD7" w:rsidP="006B784C">
            <w:pPr>
              <w:pStyle w:val="p2"/>
              <w:widowControl/>
              <w:spacing w:line="480" w:lineRule="auto"/>
              <w:jc w:val="center"/>
              <w:rPr>
                <w:bCs/>
              </w:rPr>
            </w:pPr>
            <w:r w:rsidRPr="002906C5">
              <w:rPr>
                <w:bCs/>
              </w:rPr>
              <w:t>Increase/Decrease</w:t>
            </w:r>
          </w:p>
        </w:tc>
      </w:tr>
      <w:tr w:rsidR="00746CD7" w:rsidRPr="002906C5" w14:paraId="3C85F650" w14:textId="77777777" w:rsidTr="006B784C">
        <w:trPr>
          <w:trHeight w:hRule="exact" w:val="288"/>
        </w:trPr>
        <w:tc>
          <w:tcPr>
            <w:tcW w:w="2042" w:type="dxa"/>
            <w:vAlign w:val="bottom"/>
          </w:tcPr>
          <w:p w14:paraId="7EC917B7" w14:textId="77777777" w:rsidR="00746CD7" w:rsidRPr="002906C5" w:rsidRDefault="00746CD7" w:rsidP="006B784C">
            <w:pPr>
              <w:pStyle w:val="p2"/>
              <w:widowControl/>
              <w:spacing w:line="480" w:lineRule="auto"/>
              <w:rPr>
                <w:bCs/>
              </w:rPr>
            </w:pPr>
            <w:r w:rsidRPr="002906C5">
              <w:rPr>
                <w:bCs/>
              </w:rPr>
              <w:t>June 2023</w:t>
            </w:r>
          </w:p>
        </w:tc>
        <w:tc>
          <w:tcPr>
            <w:tcW w:w="2189" w:type="dxa"/>
            <w:vAlign w:val="bottom"/>
          </w:tcPr>
          <w:p w14:paraId="039FB494" w14:textId="77777777" w:rsidR="00746CD7" w:rsidRPr="002906C5" w:rsidRDefault="00746CD7" w:rsidP="006B784C">
            <w:pPr>
              <w:pStyle w:val="p2"/>
              <w:widowControl/>
              <w:spacing w:line="480" w:lineRule="auto"/>
              <w:jc w:val="right"/>
              <w:rPr>
                <w:bCs/>
              </w:rPr>
            </w:pPr>
            <w:r w:rsidRPr="002906C5">
              <w:rPr>
                <w:bCs/>
              </w:rPr>
              <w:t>18.255.50</w:t>
            </w:r>
          </w:p>
        </w:tc>
        <w:tc>
          <w:tcPr>
            <w:tcW w:w="2043" w:type="dxa"/>
            <w:vAlign w:val="bottom"/>
          </w:tcPr>
          <w:p w14:paraId="20DF573A" w14:textId="77777777" w:rsidR="00746CD7" w:rsidRPr="002906C5" w:rsidRDefault="00746CD7" w:rsidP="006B784C">
            <w:pPr>
              <w:pStyle w:val="p2"/>
              <w:widowControl/>
              <w:spacing w:line="480" w:lineRule="auto"/>
              <w:jc w:val="right"/>
              <w:rPr>
                <w:bCs/>
              </w:rPr>
            </w:pPr>
            <w:r w:rsidRPr="002906C5">
              <w:rPr>
                <w:bCs/>
              </w:rPr>
              <w:t>20,937.26</w:t>
            </w:r>
          </w:p>
        </w:tc>
        <w:tc>
          <w:tcPr>
            <w:tcW w:w="2043" w:type="dxa"/>
            <w:vAlign w:val="bottom"/>
          </w:tcPr>
          <w:p w14:paraId="33220E28" w14:textId="77777777" w:rsidR="00746CD7" w:rsidRPr="002906C5" w:rsidRDefault="00746CD7" w:rsidP="006B784C">
            <w:pPr>
              <w:pStyle w:val="p2"/>
              <w:widowControl/>
              <w:spacing w:line="480" w:lineRule="auto"/>
              <w:jc w:val="right"/>
              <w:rPr>
                <w:bCs/>
              </w:rPr>
            </w:pPr>
            <w:r w:rsidRPr="002906C5">
              <w:rPr>
                <w:bCs/>
              </w:rPr>
              <w:t>2,861.76</w:t>
            </w:r>
          </w:p>
        </w:tc>
      </w:tr>
      <w:tr w:rsidR="00746CD7" w:rsidRPr="002906C5" w14:paraId="4C978514" w14:textId="77777777" w:rsidTr="006B784C">
        <w:trPr>
          <w:trHeight w:hRule="exact" w:val="288"/>
        </w:trPr>
        <w:tc>
          <w:tcPr>
            <w:tcW w:w="2042" w:type="dxa"/>
            <w:vAlign w:val="bottom"/>
          </w:tcPr>
          <w:p w14:paraId="7A473679" w14:textId="77777777" w:rsidR="00746CD7" w:rsidRPr="002906C5" w:rsidRDefault="00746CD7" w:rsidP="006B784C">
            <w:pPr>
              <w:pStyle w:val="p2"/>
              <w:widowControl/>
              <w:spacing w:line="480" w:lineRule="auto"/>
              <w:rPr>
                <w:bCs/>
              </w:rPr>
            </w:pPr>
            <w:r w:rsidRPr="002906C5">
              <w:rPr>
                <w:bCs/>
              </w:rPr>
              <w:t>July 2023</w:t>
            </w:r>
          </w:p>
        </w:tc>
        <w:tc>
          <w:tcPr>
            <w:tcW w:w="2189" w:type="dxa"/>
            <w:vAlign w:val="bottom"/>
          </w:tcPr>
          <w:p w14:paraId="1901B0E0" w14:textId="77777777" w:rsidR="00746CD7" w:rsidRPr="002906C5" w:rsidRDefault="00746CD7" w:rsidP="006B784C">
            <w:pPr>
              <w:pStyle w:val="p2"/>
              <w:widowControl/>
              <w:spacing w:line="480" w:lineRule="auto"/>
              <w:jc w:val="right"/>
              <w:rPr>
                <w:bCs/>
              </w:rPr>
            </w:pPr>
            <w:r w:rsidRPr="002906C5">
              <w:rPr>
                <w:bCs/>
              </w:rPr>
              <w:t>83,603.94</w:t>
            </w:r>
          </w:p>
        </w:tc>
        <w:tc>
          <w:tcPr>
            <w:tcW w:w="2043" w:type="dxa"/>
            <w:vAlign w:val="bottom"/>
          </w:tcPr>
          <w:p w14:paraId="70EB5105" w14:textId="77777777" w:rsidR="00746CD7" w:rsidRPr="002906C5" w:rsidRDefault="00746CD7" w:rsidP="006B784C">
            <w:pPr>
              <w:pStyle w:val="p2"/>
              <w:widowControl/>
              <w:spacing w:line="480" w:lineRule="auto"/>
              <w:jc w:val="right"/>
              <w:rPr>
                <w:bCs/>
              </w:rPr>
            </w:pPr>
            <w:r w:rsidRPr="002906C5">
              <w:rPr>
                <w:bCs/>
              </w:rPr>
              <w:t>95,510.33</w:t>
            </w:r>
          </w:p>
        </w:tc>
        <w:tc>
          <w:tcPr>
            <w:tcW w:w="2043" w:type="dxa"/>
            <w:vAlign w:val="bottom"/>
          </w:tcPr>
          <w:p w14:paraId="0E90303E" w14:textId="77777777" w:rsidR="00746CD7" w:rsidRPr="002906C5" w:rsidRDefault="00746CD7" w:rsidP="006B784C">
            <w:pPr>
              <w:pStyle w:val="p2"/>
              <w:widowControl/>
              <w:spacing w:line="480" w:lineRule="auto"/>
              <w:jc w:val="right"/>
              <w:rPr>
                <w:bCs/>
              </w:rPr>
            </w:pPr>
            <w:r w:rsidRPr="002906C5">
              <w:rPr>
                <w:bCs/>
              </w:rPr>
              <w:t>11,906.39</w:t>
            </w:r>
          </w:p>
        </w:tc>
      </w:tr>
      <w:tr w:rsidR="00746CD7" w:rsidRPr="002906C5" w14:paraId="6E404605" w14:textId="77777777" w:rsidTr="006B784C">
        <w:trPr>
          <w:trHeight w:hRule="exact" w:val="288"/>
        </w:trPr>
        <w:tc>
          <w:tcPr>
            <w:tcW w:w="2042" w:type="dxa"/>
            <w:vAlign w:val="bottom"/>
          </w:tcPr>
          <w:p w14:paraId="6BD91FD6" w14:textId="77777777" w:rsidR="00746CD7" w:rsidRPr="002906C5" w:rsidRDefault="00746CD7" w:rsidP="006B784C">
            <w:pPr>
              <w:pStyle w:val="p2"/>
              <w:widowControl/>
              <w:spacing w:line="480" w:lineRule="auto"/>
              <w:rPr>
                <w:bCs/>
              </w:rPr>
            </w:pPr>
            <w:r w:rsidRPr="002906C5">
              <w:rPr>
                <w:bCs/>
              </w:rPr>
              <w:t>August 2023</w:t>
            </w:r>
          </w:p>
          <w:p w14:paraId="03A75134" w14:textId="77777777" w:rsidR="00746CD7" w:rsidRPr="002906C5" w:rsidRDefault="00746CD7" w:rsidP="006B784C">
            <w:pPr>
              <w:pStyle w:val="p2"/>
              <w:widowControl/>
              <w:spacing w:line="480" w:lineRule="auto"/>
              <w:rPr>
                <w:bCs/>
              </w:rPr>
            </w:pPr>
          </w:p>
        </w:tc>
        <w:tc>
          <w:tcPr>
            <w:tcW w:w="2189" w:type="dxa"/>
            <w:vAlign w:val="bottom"/>
          </w:tcPr>
          <w:p w14:paraId="44E2E021" w14:textId="77777777" w:rsidR="00746CD7" w:rsidRPr="002906C5" w:rsidRDefault="00746CD7" w:rsidP="006B784C">
            <w:pPr>
              <w:pStyle w:val="p2"/>
              <w:widowControl/>
              <w:spacing w:line="480" w:lineRule="auto"/>
              <w:jc w:val="right"/>
              <w:rPr>
                <w:bCs/>
              </w:rPr>
            </w:pPr>
            <w:r w:rsidRPr="002906C5">
              <w:rPr>
                <w:bCs/>
              </w:rPr>
              <w:t>144,607.93</w:t>
            </w:r>
          </w:p>
        </w:tc>
        <w:tc>
          <w:tcPr>
            <w:tcW w:w="2043" w:type="dxa"/>
            <w:vAlign w:val="bottom"/>
          </w:tcPr>
          <w:p w14:paraId="4EBD1A38" w14:textId="77777777" w:rsidR="00746CD7" w:rsidRPr="002906C5" w:rsidRDefault="00746CD7" w:rsidP="006B784C">
            <w:pPr>
              <w:pStyle w:val="p2"/>
              <w:widowControl/>
              <w:spacing w:line="480" w:lineRule="auto"/>
              <w:jc w:val="right"/>
              <w:rPr>
                <w:bCs/>
              </w:rPr>
            </w:pPr>
            <w:r w:rsidRPr="002906C5">
              <w:rPr>
                <w:bCs/>
              </w:rPr>
              <w:t>176,434.18</w:t>
            </w:r>
          </w:p>
        </w:tc>
        <w:tc>
          <w:tcPr>
            <w:tcW w:w="2043" w:type="dxa"/>
            <w:vAlign w:val="bottom"/>
          </w:tcPr>
          <w:p w14:paraId="47A3B414" w14:textId="77777777" w:rsidR="00746CD7" w:rsidRPr="002906C5" w:rsidRDefault="00746CD7" w:rsidP="006B784C">
            <w:pPr>
              <w:pStyle w:val="p2"/>
              <w:widowControl/>
              <w:spacing w:line="480" w:lineRule="auto"/>
              <w:jc w:val="right"/>
              <w:rPr>
                <w:bCs/>
              </w:rPr>
            </w:pPr>
            <w:r w:rsidRPr="002906C5">
              <w:rPr>
                <w:bCs/>
              </w:rPr>
              <w:t>31,826.25</w:t>
            </w:r>
          </w:p>
        </w:tc>
      </w:tr>
      <w:tr w:rsidR="00746CD7" w:rsidRPr="002906C5" w14:paraId="29E3C512" w14:textId="77777777" w:rsidTr="006B784C">
        <w:trPr>
          <w:trHeight w:hRule="exact" w:val="288"/>
        </w:trPr>
        <w:tc>
          <w:tcPr>
            <w:tcW w:w="2042" w:type="dxa"/>
            <w:vAlign w:val="bottom"/>
          </w:tcPr>
          <w:p w14:paraId="32CB1717" w14:textId="77777777" w:rsidR="00746CD7" w:rsidRPr="002906C5" w:rsidRDefault="00746CD7" w:rsidP="006B784C">
            <w:pPr>
              <w:pStyle w:val="p2"/>
              <w:widowControl/>
              <w:spacing w:line="480" w:lineRule="auto"/>
              <w:rPr>
                <w:bCs/>
              </w:rPr>
            </w:pPr>
            <w:r w:rsidRPr="002906C5">
              <w:rPr>
                <w:bCs/>
              </w:rPr>
              <w:t>September 2023</w:t>
            </w:r>
          </w:p>
        </w:tc>
        <w:tc>
          <w:tcPr>
            <w:tcW w:w="2189" w:type="dxa"/>
            <w:vAlign w:val="bottom"/>
          </w:tcPr>
          <w:p w14:paraId="3441AF23" w14:textId="77777777" w:rsidR="00746CD7" w:rsidRPr="002906C5" w:rsidRDefault="00746CD7" w:rsidP="006B784C">
            <w:pPr>
              <w:pStyle w:val="p2"/>
              <w:widowControl/>
              <w:spacing w:line="480" w:lineRule="auto"/>
              <w:jc w:val="right"/>
              <w:rPr>
                <w:bCs/>
              </w:rPr>
            </w:pPr>
            <w:r w:rsidRPr="002906C5">
              <w:rPr>
                <w:bCs/>
              </w:rPr>
              <w:t>243,914.08</w:t>
            </w:r>
          </w:p>
        </w:tc>
        <w:tc>
          <w:tcPr>
            <w:tcW w:w="2043" w:type="dxa"/>
            <w:vAlign w:val="bottom"/>
          </w:tcPr>
          <w:p w14:paraId="56E8AD20" w14:textId="77777777" w:rsidR="00746CD7" w:rsidRPr="002906C5" w:rsidRDefault="00746CD7" w:rsidP="006B784C">
            <w:pPr>
              <w:pStyle w:val="p2"/>
              <w:widowControl/>
              <w:spacing w:line="480" w:lineRule="auto"/>
              <w:jc w:val="right"/>
              <w:rPr>
                <w:bCs/>
              </w:rPr>
            </w:pPr>
            <w:r w:rsidRPr="002906C5">
              <w:rPr>
                <w:bCs/>
              </w:rPr>
              <w:t>287,068.53</w:t>
            </w:r>
          </w:p>
        </w:tc>
        <w:tc>
          <w:tcPr>
            <w:tcW w:w="2043" w:type="dxa"/>
            <w:vAlign w:val="bottom"/>
          </w:tcPr>
          <w:p w14:paraId="3746958B" w14:textId="77777777" w:rsidR="00746CD7" w:rsidRPr="002906C5" w:rsidRDefault="00746CD7" w:rsidP="006B784C">
            <w:pPr>
              <w:pStyle w:val="p2"/>
              <w:widowControl/>
              <w:spacing w:line="480" w:lineRule="auto"/>
              <w:jc w:val="right"/>
              <w:rPr>
                <w:bCs/>
              </w:rPr>
            </w:pPr>
            <w:r w:rsidRPr="002906C5">
              <w:rPr>
                <w:bCs/>
              </w:rPr>
              <w:t>43,154.45</w:t>
            </w:r>
          </w:p>
        </w:tc>
      </w:tr>
      <w:tr w:rsidR="00746CD7" w:rsidRPr="002906C5" w14:paraId="75404170" w14:textId="77777777" w:rsidTr="006B784C">
        <w:trPr>
          <w:trHeight w:hRule="exact" w:val="288"/>
        </w:trPr>
        <w:tc>
          <w:tcPr>
            <w:tcW w:w="2042" w:type="dxa"/>
            <w:vAlign w:val="bottom"/>
          </w:tcPr>
          <w:p w14:paraId="220C19A2" w14:textId="77777777" w:rsidR="00746CD7" w:rsidRPr="002906C5" w:rsidRDefault="00746CD7" w:rsidP="006B784C">
            <w:pPr>
              <w:pStyle w:val="p2"/>
              <w:widowControl/>
              <w:spacing w:line="480" w:lineRule="auto"/>
              <w:rPr>
                <w:bCs/>
              </w:rPr>
            </w:pPr>
            <w:r w:rsidRPr="002906C5">
              <w:rPr>
                <w:bCs/>
              </w:rPr>
              <w:t>October 2023</w:t>
            </w:r>
          </w:p>
        </w:tc>
        <w:tc>
          <w:tcPr>
            <w:tcW w:w="2189" w:type="dxa"/>
            <w:vAlign w:val="bottom"/>
          </w:tcPr>
          <w:p w14:paraId="45402A60" w14:textId="77777777" w:rsidR="00746CD7" w:rsidRPr="002906C5" w:rsidRDefault="00746CD7" w:rsidP="006B784C">
            <w:pPr>
              <w:pStyle w:val="p2"/>
              <w:widowControl/>
              <w:spacing w:line="480" w:lineRule="auto"/>
              <w:jc w:val="right"/>
              <w:rPr>
                <w:bCs/>
              </w:rPr>
            </w:pPr>
            <w:r w:rsidRPr="002906C5">
              <w:rPr>
                <w:bCs/>
              </w:rPr>
              <w:t>396,009.64</w:t>
            </w:r>
          </w:p>
        </w:tc>
        <w:tc>
          <w:tcPr>
            <w:tcW w:w="2043" w:type="dxa"/>
            <w:vAlign w:val="bottom"/>
          </w:tcPr>
          <w:p w14:paraId="49A68C80" w14:textId="77777777" w:rsidR="00746CD7" w:rsidRPr="002906C5" w:rsidRDefault="00746CD7" w:rsidP="006B784C">
            <w:pPr>
              <w:pStyle w:val="p2"/>
              <w:widowControl/>
              <w:spacing w:line="480" w:lineRule="auto"/>
              <w:jc w:val="right"/>
              <w:rPr>
                <w:bCs/>
              </w:rPr>
            </w:pPr>
            <w:r w:rsidRPr="002906C5">
              <w:rPr>
                <w:bCs/>
              </w:rPr>
              <w:t>411,721.98</w:t>
            </w:r>
          </w:p>
        </w:tc>
        <w:tc>
          <w:tcPr>
            <w:tcW w:w="2043" w:type="dxa"/>
            <w:vAlign w:val="bottom"/>
          </w:tcPr>
          <w:p w14:paraId="1568EC5C" w14:textId="77777777" w:rsidR="00746CD7" w:rsidRPr="002906C5" w:rsidRDefault="00746CD7" w:rsidP="006B784C">
            <w:pPr>
              <w:pStyle w:val="p2"/>
              <w:widowControl/>
              <w:spacing w:line="480" w:lineRule="auto"/>
              <w:jc w:val="right"/>
              <w:rPr>
                <w:bCs/>
              </w:rPr>
            </w:pPr>
            <w:r w:rsidRPr="002906C5">
              <w:rPr>
                <w:bCs/>
              </w:rPr>
              <w:t>15,712.34</w:t>
            </w:r>
          </w:p>
        </w:tc>
      </w:tr>
      <w:tr w:rsidR="00746CD7" w:rsidRPr="002906C5" w14:paraId="7411E82F" w14:textId="77777777" w:rsidTr="006B784C">
        <w:trPr>
          <w:trHeight w:hRule="exact" w:val="288"/>
        </w:trPr>
        <w:tc>
          <w:tcPr>
            <w:tcW w:w="2042" w:type="dxa"/>
            <w:vAlign w:val="bottom"/>
          </w:tcPr>
          <w:p w14:paraId="3D1B527C" w14:textId="77777777" w:rsidR="00746CD7" w:rsidRPr="002906C5" w:rsidRDefault="00746CD7" w:rsidP="006B784C">
            <w:pPr>
              <w:pStyle w:val="p2"/>
              <w:widowControl/>
              <w:spacing w:line="480" w:lineRule="auto"/>
              <w:rPr>
                <w:bCs/>
              </w:rPr>
            </w:pPr>
            <w:r w:rsidRPr="002906C5">
              <w:rPr>
                <w:bCs/>
              </w:rPr>
              <w:t>November 2023</w:t>
            </w:r>
          </w:p>
          <w:p w14:paraId="5C382EFE" w14:textId="77777777" w:rsidR="00746CD7" w:rsidRPr="002906C5" w:rsidRDefault="00746CD7" w:rsidP="006B784C">
            <w:pPr>
              <w:pStyle w:val="p2"/>
              <w:widowControl/>
              <w:spacing w:line="480" w:lineRule="auto"/>
              <w:rPr>
                <w:bCs/>
              </w:rPr>
            </w:pPr>
          </w:p>
        </w:tc>
        <w:tc>
          <w:tcPr>
            <w:tcW w:w="2189" w:type="dxa"/>
            <w:vAlign w:val="bottom"/>
          </w:tcPr>
          <w:p w14:paraId="726FBF34" w14:textId="77777777" w:rsidR="00746CD7" w:rsidRPr="002906C5" w:rsidRDefault="00746CD7" w:rsidP="006B784C">
            <w:pPr>
              <w:pStyle w:val="p2"/>
              <w:widowControl/>
              <w:spacing w:line="480" w:lineRule="auto"/>
              <w:jc w:val="right"/>
              <w:rPr>
                <w:bCs/>
              </w:rPr>
            </w:pPr>
            <w:r w:rsidRPr="002906C5">
              <w:rPr>
                <w:bCs/>
              </w:rPr>
              <w:t>505,908.37</w:t>
            </w:r>
          </w:p>
        </w:tc>
        <w:tc>
          <w:tcPr>
            <w:tcW w:w="2043" w:type="dxa"/>
            <w:vAlign w:val="bottom"/>
          </w:tcPr>
          <w:p w14:paraId="44073489" w14:textId="77777777" w:rsidR="00746CD7" w:rsidRPr="002906C5" w:rsidRDefault="00746CD7" w:rsidP="006B784C">
            <w:pPr>
              <w:pStyle w:val="p2"/>
              <w:widowControl/>
              <w:spacing w:line="480" w:lineRule="auto"/>
              <w:jc w:val="right"/>
              <w:rPr>
                <w:bCs/>
              </w:rPr>
            </w:pPr>
            <w:r w:rsidRPr="002906C5">
              <w:rPr>
                <w:bCs/>
              </w:rPr>
              <w:t>480,500.69</w:t>
            </w:r>
          </w:p>
        </w:tc>
        <w:tc>
          <w:tcPr>
            <w:tcW w:w="2043" w:type="dxa"/>
            <w:vAlign w:val="bottom"/>
          </w:tcPr>
          <w:p w14:paraId="63775557" w14:textId="77777777" w:rsidR="00746CD7" w:rsidRPr="002906C5" w:rsidRDefault="00746CD7" w:rsidP="006B784C">
            <w:pPr>
              <w:pStyle w:val="p2"/>
              <w:widowControl/>
              <w:spacing w:line="480" w:lineRule="auto"/>
              <w:jc w:val="right"/>
              <w:rPr>
                <w:bCs/>
              </w:rPr>
            </w:pPr>
            <w:r w:rsidRPr="002906C5">
              <w:rPr>
                <w:bCs/>
              </w:rPr>
              <w:t>25,407.68</w:t>
            </w:r>
          </w:p>
        </w:tc>
      </w:tr>
      <w:tr w:rsidR="00746CD7" w:rsidRPr="002906C5" w14:paraId="2DABEF03" w14:textId="77777777" w:rsidTr="006B784C">
        <w:trPr>
          <w:trHeight w:hRule="exact" w:val="288"/>
        </w:trPr>
        <w:tc>
          <w:tcPr>
            <w:tcW w:w="2042" w:type="dxa"/>
            <w:vAlign w:val="bottom"/>
          </w:tcPr>
          <w:p w14:paraId="6E053D65" w14:textId="77777777" w:rsidR="00746CD7" w:rsidRPr="002906C5" w:rsidRDefault="00746CD7" w:rsidP="006B784C">
            <w:pPr>
              <w:pStyle w:val="p2"/>
              <w:widowControl/>
              <w:spacing w:line="480" w:lineRule="auto"/>
              <w:rPr>
                <w:bCs/>
              </w:rPr>
            </w:pPr>
            <w:r w:rsidRPr="002906C5">
              <w:rPr>
                <w:bCs/>
              </w:rPr>
              <w:t>December 2023</w:t>
            </w:r>
          </w:p>
        </w:tc>
        <w:tc>
          <w:tcPr>
            <w:tcW w:w="2189" w:type="dxa"/>
            <w:vAlign w:val="bottom"/>
          </w:tcPr>
          <w:p w14:paraId="5A11424D" w14:textId="77777777" w:rsidR="00746CD7" w:rsidRPr="002906C5" w:rsidRDefault="00746CD7" w:rsidP="006B784C">
            <w:pPr>
              <w:pStyle w:val="p2"/>
              <w:widowControl/>
              <w:spacing w:line="480" w:lineRule="auto"/>
              <w:jc w:val="right"/>
              <w:rPr>
                <w:bCs/>
              </w:rPr>
            </w:pPr>
            <w:r w:rsidRPr="002906C5">
              <w:rPr>
                <w:bCs/>
              </w:rPr>
              <w:t>562,785.40</w:t>
            </w:r>
          </w:p>
        </w:tc>
        <w:tc>
          <w:tcPr>
            <w:tcW w:w="2043" w:type="dxa"/>
            <w:vAlign w:val="bottom"/>
          </w:tcPr>
          <w:p w14:paraId="6329727D" w14:textId="77777777" w:rsidR="00746CD7" w:rsidRPr="002906C5" w:rsidRDefault="00746CD7" w:rsidP="006B784C">
            <w:pPr>
              <w:pStyle w:val="p2"/>
              <w:widowControl/>
              <w:spacing w:line="480" w:lineRule="auto"/>
              <w:jc w:val="right"/>
              <w:rPr>
                <w:bCs/>
              </w:rPr>
            </w:pPr>
            <w:r w:rsidRPr="002906C5">
              <w:rPr>
                <w:bCs/>
              </w:rPr>
              <w:t>537,613.74</w:t>
            </w:r>
          </w:p>
        </w:tc>
        <w:tc>
          <w:tcPr>
            <w:tcW w:w="2043" w:type="dxa"/>
            <w:vAlign w:val="bottom"/>
          </w:tcPr>
          <w:p w14:paraId="481A228A" w14:textId="77777777" w:rsidR="00746CD7" w:rsidRPr="002906C5" w:rsidRDefault="00746CD7" w:rsidP="006B784C">
            <w:pPr>
              <w:pStyle w:val="p2"/>
              <w:widowControl/>
              <w:spacing w:line="480" w:lineRule="auto"/>
              <w:jc w:val="right"/>
              <w:rPr>
                <w:bCs/>
              </w:rPr>
            </w:pPr>
            <w:r w:rsidRPr="002906C5">
              <w:rPr>
                <w:bCs/>
              </w:rPr>
              <w:t>25,171.66</w:t>
            </w:r>
          </w:p>
        </w:tc>
      </w:tr>
      <w:tr w:rsidR="00746CD7" w:rsidRPr="002906C5" w14:paraId="652E89BF" w14:textId="77777777" w:rsidTr="006B784C">
        <w:trPr>
          <w:trHeight w:hRule="exact" w:val="288"/>
        </w:trPr>
        <w:tc>
          <w:tcPr>
            <w:tcW w:w="2042" w:type="dxa"/>
            <w:vAlign w:val="bottom"/>
          </w:tcPr>
          <w:p w14:paraId="37FD08A1" w14:textId="77777777" w:rsidR="00746CD7" w:rsidRPr="002906C5" w:rsidRDefault="00746CD7" w:rsidP="006B784C">
            <w:pPr>
              <w:pStyle w:val="p2"/>
              <w:widowControl/>
              <w:spacing w:line="480" w:lineRule="auto"/>
              <w:rPr>
                <w:bCs/>
              </w:rPr>
            </w:pPr>
            <w:r w:rsidRPr="002906C5">
              <w:rPr>
                <w:bCs/>
              </w:rPr>
              <w:t>January 2024</w:t>
            </w:r>
          </w:p>
        </w:tc>
        <w:tc>
          <w:tcPr>
            <w:tcW w:w="2189" w:type="dxa"/>
            <w:vAlign w:val="bottom"/>
          </w:tcPr>
          <w:p w14:paraId="0140C75B" w14:textId="77777777" w:rsidR="00746CD7" w:rsidRPr="002906C5" w:rsidRDefault="00746CD7" w:rsidP="006B784C">
            <w:pPr>
              <w:pStyle w:val="p2"/>
              <w:widowControl/>
              <w:spacing w:line="480" w:lineRule="auto"/>
              <w:jc w:val="right"/>
              <w:rPr>
                <w:bCs/>
              </w:rPr>
            </w:pPr>
            <w:r w:rsidRPr="002906C5">
              <w:rPr>
                <w:bCs/>
              </w:rPr>
              <w:t>623,396.53</w:t>
            </w:r>
          </w:p>
        </w:tc>
        <w:tc>
          <w:tcPr>
            <w:tcW w:w="2043" w:type="dxa"/>
            <w:vAlign w:val="bottom"/>
          </w:tcPr>
          <w:p w14:paraId="2D2CB0BF" w14:textId="77777777" w:rsidR="00746CD7" w:rsidRPr="002906C5" w:rsidRDefault="00746CD7" w:rsidP="006B784C">
            <w:pPr>
              <w:pStyle w:val="p2"/>
              <w:widowControl/>
              <w:spacing w:line="480" w:lineRule="auto"/>
              <w:jc w:val="right"/>
              <w:rPr>
                <w:bCs/>
              </w:rPr>
            </w:pPr>
            <w:r w:rsidRPr="002906C5">
              <w:rPr>
                <w:bCs/>
              </w:rPr>
              <w:t>644,586.09</w:t>
            </w:r>
          </w:p>
        </w:tc>
        <w:tc>
          <w:tcPr>
            <w:tcW w:w="2043" w:type="dxa"/>
            <w:vAlign w:val="bottom"/>
          </w:tcPr>
          <w:p w14:paraId="26855C31" w14:textId="77777777" w:rsidR="00746CD7" w:rsidRPr="002906C5" w:rsidRDefault="00746CD7" w:rsidP="006B784C">
            <w:pPr>
              <w:pStyle w:val="p2"/>
              <w:widowControl/>
              <w:spacing w:line="480" w:lineRule="auto"/>
              <w:jc w:val="right"/>
              <w:rPr>
                <w:bCs/>
              </w:rPr>
            </w:pPr>
            <w:r w:rsidRPr="002906C5">
              <w:rPr>
                <w:bCs/>
              </w:rPr>
              <w:t>21,189.56</w:t>
            </w:r>
          </w:p>
        </w:tc>
      </w:tr>
      <w:tr w:rsidR="00746CD7" w:rsidRPr="002906C5" w14:paraId="3A581A46" w14:textId="77777777" w:rsidTr="006B784C">
        <w:trPr>
          <w:trHeight w:hRule="exact" w:val="288"/>
        </w:trPr>
        <w:tc>
          <w:tcPr>
            <w:tcW w:w="2042" w:type="dxa"/>
            <w:vAlign w:val="bottom"/>
          </w:tcPr>
          <w:p w14:paraId="45674096" w14:textId="77777777" w:rsidR="00746CD7" w:rsidRPr="002906C5" w:rsidRDefault="00746CD7" w:rsidP="006B784C">
            <w:pPr>
              <w:pStyle w:val="p2"/>
              <w:widowControl/>
              <w:spacing w:line="480" w:lineRule="auto"/>
              <w:rPr>
                <w:bCs/>
              </w:rPr>
            </w:pPr>
            <w:r>
              <w:rPr>
                <w:bCs/>
              </w:rPr>
              <w:t>February 2024</w:t>
            </w:r>
          </w:p>
        </w:tc>
        <w:tc>
          <w:tcPr>
            <w:tcW w:w="2189" w:type="dxa"/>
            <w:vAlign w:val="bottom"/>
          </w:tcPr>
          <w:p w14:paraId="252594B5" w14:textId="77777777" w:rsidR="00746CD7" w:rsidRPr="002906C5" w:rsidRDefault="00746CD7" w:rsidP="006B784C">
            <w:pPr>
              <w:pStyle w:val="p2"/>
              <w:widowControl/>
              <w:spacing w:line="480" w:lineRule="auto"/>
              <w:jc w:val="right"/>
              <w:rPr>
                <w:bCs/>
              </w:rPr>
            </w:pPr>
            <w:r>
              <w:rPr>
                <w:bCs/>
              </w:rPr>
              <w:t>693,580.93</w:t>
            </w:r>
          </w:p>
        </w:tc>
        <w:tc>
          <w:tcPr>
            <w:tcW w:w="2043" w:type="dxa"/>
            <w:vAlign w:val="bottom"/>
          </w:tcPr>
          <w:p w14:paraId="2DC6B1E8" w14:textId="77777777" w:rsidR="00746CD7" w:rsidRPr="002906C5" w:rsidRDefault="00746CD7" w:rsidP="006B784C">
            <w:pPr>
              <w:pStyle w:val="p2"/>
              <w:widowControl/>
              <w:spacing w:line="480" w:lineRule="auto"/>
              <w:jc w:val="right"/>
              <w:rPr>
                <w:bCs/>
              </w:rPr>
            </w:pPr>
            <w:r>
              <w:rPr>
                <w:bCs/>
              </w:rPr>
              <w:t>709,196.62</w:t>
            </w:r>
          </w:p>
        </w:tc>
        <w:tc>
          <w:tcPr>
            <w:tcW w:w="2043" w:type="dxa"/>
            <w:vAlign w:val="bottom"/>
          </w:tcPr>
          <w:p w14:paraId="3AA3D611" w14:textId="77777777" w:rsidR="00746CD7" w:rsidRPr="002906C5" w:rsidRDefault="00746CD7" w:rsidP="006B784C">
            <w:pPr>
              <w:pStyle w:val="p2"/>
              <w:widowControl/>
              <w:spacing w:line="480" w:lineRule="auto"/>
              <w:jc w:val="right"/>
              <w:rPr>
                <w:bCs/>
              </w:rPr>
            </w:pPr>
            <w:r>
              <w:rPr>
                <w:bCs/>
              </w:rPr>
              <w:t>15,615.69</w:t>
            </w:r>
          </w:p>
        </w:tc>
      </w:tr>
      <w:tr w:rsidR="00746CD7" w:rsidRPr="002906C5" w14:paraId="563242DF" w14:textId="77777777" w:rsidTr="006B784C">
        <w:trPr>
          <w:trHeight w:hRule="exact" w:val="288"/>
        </w:trPr>
        <w:tc>
          <w:tcPr>
            <w:tcW w:w="2042" w:type="dxa"/>
            <w:vAlign w:val="bottom"/>
          </w:tcPr>
          <w:p w14:paraId="60F4CFF0" w14:textId="77777777" w:rsidR="00746CD7" w:rsidRDefault="00746CD7" w:rsidP="006B784C">
            <w:pPr>
              <w:pStyle w:val="p2"/>
              <w:widowControl/>
              <w:spacing w:line="480" w:lineRule="auto"/>
              <w:rPr>
                <w:bCs/>
              </w:rPr>
            </w:pPr>
            <w:r>
              <w:rPr>
                <w:bCs/>
              </w:rPr>
              <w:t>March 2024</w:t>
            </w:r>
          </w:p>
        </w:tc>
        <w:tc>
          <w:tcPr>
            <w:tcW w:w="2189" w:type="dxa"/>
            <w:vAlign w:val="bottom"/>
          </w:tcPr>
          <w:p w14:paraId="2ADA023B" w14:textId="77777777" w:rsidR="00746CD7" w:rsidRDefault="00746CD7" w:rsidP="006B784C">
            <w:pPr>
              <w:pStyle w:val="p2"/>
              <w:widowControl/>
              <w:spacing w:line="480" w:lineRule="auto"/>
              <w:jc w:val="right"/>
              <w:rPr>
                <w:bCs/>
              </w:rPr>
            </w:pPr>
            <w:r>
              <w:rPr>
                <w:bCs/>
              </w:rPr>
              <w:t>811,218.61</w:t>
            </w:r>
          </w:p>
        </w:tc>
        <w:tc>
          <w:tcPr>
            <w:tcW w:w="2043" w:type="dxa"/>
            <w:vAlign w:val="bottom"/>
          </w:tcPr>
          <w:p w14:paraId="08945553" w14:textId="77777777" w:rsidR="00746CD7" w:rsidRDefault="00746CD7" w:rsidP="006B784C">
            <w:pPr>
              <w:pStyle w:val="p2"/>
              <w:widowControl/>
              <w:spacing w:line="480" w:lineRule="auto"/>
              <w:jc w:val="right"/>
              <w:rPr>
                <w:bCs/>
              </w:rPr>
            </w:pPr>
            <w:r>
              <w:rPr>
                <w:bCs/>
              </w:rPr>
              <w:t>838,825.10</w:t>
            </w:r>
          </w:p>
        </w:tc>
        <w:tc>
          <w:tcPr>
            <w:tcW w:w="2043" w:type="dxa"/>
            <w:vAlign w:val="bottom"/>
          </w:tcPr>
          <w:p w14:paraId="3D99F3FF" w14:textId="77777777" w:rsidR="00746CD7" w:rsidRDefault="00746CD7" w:rsidP="006B784C">
            <w:pPr>
              <w:pStyle w:val="p2"/>
              <w:widowControl/>
              <w:spacing w:line="480" w:lineRule="auto"/>
              <w:jc w:val="right"/>
              <w:rPr>
                <w:bCs/>
              </w:rPr>
            </w:pPr>
            <w:r>
              <w:rPr>
                <w:bCs/>
              </w:rPr>
              <w:t>27,606.49</w:t>
            </w:r>
          </w:p>
        </w:tc>
      </w:tr>
    </w:tbl>
    <w:p w14:paraId="613C388E" w14:textId="77777777" w:rsidR="00746CD7" w:rsidRPr="00D446BB" w:rsidRDefault="00746CD7" w:rsidP="00746CD7">
      <w:pPr>
        <w:tabs>
          <w:tab w:val="left" w:pos="0"/>
          <w:tab w:val="left" w:pos="90"/>
          <w:tab w:val="left" w:pos="180"/>
        </w:tabs>
        <w:rPr>
          <w:highlight w:val="yellow"/>
        </w:rPr>
      </w:pPr>
    </w:p>
    <w:p w14:paraId="5E528DBB" w14:textId="77777777" w:rsidR="00746CD7" w:rsidRPr="003C00BA" w:rsidRDefault="00746CD7" w:rsidP="00746CD7">
      <w:pPr>
        <w:tabs>
          <w:tab w:val="left" w:pos="0"/>
          <w:tab w:val="left" w:pos="90"/>
          <w:tab w:val="left" w:pos="180"/>
        </w:tabs>
        <w:spacing w:line="480" w:lineRule="auto"/>
      </w:pPr>
      <w:r w:rsidRPr="003C00BA">
        <w:rPr>
          <w:b/>
          <w:u w:val="single"/>
        </w:rPr>
        <w:t>NYCLASS Report</w:t>
      </w:r>
      <w:r w:rsidRPr="003C00BA">
        <w:rPr>
          <w:b/>
        </w:rPr>
        <w:t xml:space="preserve">:  </w:t>
      </w:r>
      <w:r w:rsidRPr="003C00BA">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746CD7" w:rsidRPr="003C00BA" w14:paraId="1A393E90" w14:textId="77777777" w:rsidTr="006B784C">
        <w:trPr>
          <w:trHeight w:hRule="exact" w:val="288"/>
        </w:trPr>
        <w:tc>
          <w:tcPr>
            <w:tcW w:w="2042" w:type="dxa"/>
            <w:vAlign w:val="bottom"/>
          </w:tcPr>
          <w:p w14:paraId="20141939" w14:textId="77777777" w:rsidR="00746CD7" w:rsidRPr="003C00BA" w:rsidRDefault="00746CD7" w:rsidP="006B784C">
            <w:pPr>
              <w:pStyle w:val="p2"/>
              <w:widowControl/>
              <w:spacing w:line="480" w:lineRule="auto"/>
              <w:jc w:val="center"/>
              <w:rPr>
                <w:bCs/>
              </w:rPr>
            </w:pPr>
            <w:r w:rsidRPr="003C00BA">
              <w:rPr>
                <w:bCs/>
              </w:rPr>
              <w:t>Month</w:t>
            </w:r>
          </w:p>
        </w:tc>
        <w:tc>
          <w:tcPr>
            <w:tcW w:w="2189" w:type="dxa"/>
            <w:vAlign w:val="bottom"/>
          </w:tcPr>
          <w:p w14:paraId="3E1874D3" w14:textId="77777777" w:rsidR="00746CD7" w:rsidRPr="003C00BA" w:rsidRDefault="00746CD7" w:rsidP="006B784C">
            <w:pPr>
              <w:pStyle w:val="p2"/>
              <w:widowControl/>
              <w:spacing w:line="480" w:lineRule="auto"/>
              <w:jc w:val="center"/>
              <w:rPr>
                <w:bCs/>
              </w:rPr>
            </w:pPr>
            <w:r w:rsidRPr="003C00BA">
              <w:rPr>
                <w:bCs/>
              </w:rPr>
              <w:t>Avg Yield/Period</w:t>
            </w:r>
          </w:p>
        </w:tc>
        <w:tc>
          <w:tcPr>
            <w:tcW w:w="2043" w:type="dxa"/>
            <w:vAlign w:val="bottom"/>
          </w:tcPr>
          <w:p w14:paraId="4B46A9AE" w14:textId="77777777" w:rsidR="00746CD7" w:rsidRPr="003C00BA" w:rsidRDefault="00746CD7" w:rsidP="006B784C">
            <w:pPr>
              <w:pStyle w:val="p2"/>
              <w:widowControl/>
              <w:spacing w:line="480" w:lineRule="auto"/>
              <w:jc w:val="center"/>
              <w:rPr>
                <w:bCs/>
              </w:rPr>
            </w:pPr>
            <w:r w:rsidRPr="003C00BA">
              <w:rPr>
                <w:bCs/>
              </w:rPr>
              <w:t>Monthly</w:t>
            </w:r>
          </w:p>
        </w:tc>
        <w:tc>
          <w:tcPr>
            <w:tcW w:w="2043" w:type="dxa"/>
            <w:vAlign w:val="bottom"/>
          </w:tcPr>
          <w:p w14:paraId="70E848AE" w14:textId="77777777" w:rsidR="00746CD7" w:rsidRPr="003C00BA" w:rsidRDefault="00746CD7" w:rsidP="006B784C">
            <w:pPr>
              <w:pStyle w:val="p2"/>
              <w:widowControl/>
              <w:spacing w:line="480" w:lineRule="auto"/>
              <w:jc w:val="center"/>
              <w:rPr>
                <w:bCs/>
              </w:rPr>
            </w:pPr>
            <w:r w:rsidRPr="003C00BA">
              <w:rPr>
                <w:bCs/>
              </w:rPr>
              <w:t>Fiscal YTD</w:t>
            </w:r>
          </w:p>
        </w:tc>
      </w:tr>
      <w:tr w:rsidR="00746CD7" w:rsidRPr="003C00BA" w14:paraId="0B957EBC" w14:textId="77777777" w:rsidTr="006B784C">
        <w:trPr>
          <w:trHeight w:hRule="exact" w:val="288"/>
        </w:trPr>
        <w:tc>
          <w:tcPr>
            <w:tcW w:w="2042" w:type="dxa"/>
            <w:vAlign w:val="bottom"/>
          </w:tcPr>
          <w:p w14:paraId="2121DDD3" w14:textId="77777777" w:rsidR="00746CD7" w:rsidRPr="003C00BA" w:rsidRDefault="00746CD7" w:rsidP="006B784C">
            <w:pPr>
              <w:pStyle w:val="p2"/>
              <w:widowControl/>
              <w:spacing w:line="480" w:lineRule="auto"/>
              <w:rPr>
                <w:bCs/>
              </w:rPr>
            </w:pPr>
            <w:r w:rsidRPr="003C00BA">
              <w:rPr>
                <w:bCs/>
              </w:rPr>
              <w:t>June 2023</w:t>
            </w:r>
          </w:p>
        </w:tc>
        <w:tc>
          <w:tcPr>
            <w:tcW w:w="2189" w:type="dxa"/>
            <w:vAlign w:val="bottom"/>
          </w:tcPr>
          <w:p w14:paraId="2B47B461" w14:textId="77777777" w:rsidR="00746CD7" w:rsidRPr="003C00BA" w:rsidRDefault="00746CD7" w:rsidP="006B784C">
            <w:pPr>
              <w:pStyle w:val="p2"/>
              <w:widowControl/>
              <w:spacing w:line="480" w:lineRule="auto"/>
              <w:jc w:val="right"/>
              <w:rPr>
                <w:bCs/>
              </w:rPr>
            </w:pPr>
            <w:r w:rsidRPr="003C00BA">
              <w:rPr>
                <w:bCs/>
              </w:rPr>
              <w:t>4.8468%</w:t>
            </w:r>
          </w:p>
        </w:tc>
        <w:tc>
          <w:tcPr>
            <w:tcW w:w="2043" w:type="dxa"/>
            <w:vAlign w:val="bottom"/>
          </w:tcPr>
          <w:p w14:paraId="78DFC713" w14:textId="77777777" w:rsidR="00746CD7" w:rsidRPr="003C00BA" w:rsidRDefault="00746CD7" w:rsidP="006B784C">
            <w:pPr>
              <w:pStyle w:val="p2"/>
              <w:widowControl/>
              <w:spacing w:line="480" w:lineRule="auto"/>
              <w:jc w:val="right"/>
              <w:rPr>
                <w:bCs/>
              </w:rPr>
            </w:pPr>
            <w:r w:rsidRPr="003C00BA">
              <w:rPr>
                <w:bCs/>
              </w:rPr>
              <w:t>12,430.36</w:t>
            </w:r>
          </w:p>
        </w:tc>
        <w:tc>
          <w:tcPr>
            <w:tcW w:w="2043" w:type="dxa"/>
            <w:vAlign w:val="bottom"/>
          </w:tcPr>
          <w:p w14:paraId="3BE51BF0" w14:textId="77777777" w:rsidR="00746CD7" w:rsidRPr="003C00BA" w:rsidRDefault="00746CD7" w:rsidP="006B784C">
            <w:pPr>
              <w:pStyle w:val="p2"/>
              <w:widowControl/>
              <w:spacing w:line="480" w:lineRule="auto"/>
              <w:jc w:val="right"/>
              <w:rPr>
                <w:bCs/>
              </w:rPr>
            </w:pPr>
            <w:r w:rsidRPr="003C00BA">
              <w:rPr>
                <w:bCs/>
              </w:rPr>
              <w:t>112,176.42</w:t>
            </w:r>
          </w:p>
          <w:p w14:paraId="5F6D9FBA" w14:textId="77777777" w:rsidR="00746CD7" w:rsidRPr="003C00BA" w:rsidRDefault="00746CD7" w:rsidP="006B784C">
            <w:pPr>
              <w:pStyle w:val="p2"/>
              <w:widowControl/>
              <w:spacing w:line="480" w:lineRule="auto"/>
              <w:jc w:val="right"/>
              <w:rPr>
                <w:bCs/>
              </w:rPr>
            </w:pPr>
          </w:p>
        </w:tc>
      </w:tr>
      <w:tr w:rsidR="00746CD7" w:rsidRPr="003C00BA" w14:paraId="5C96667D" w14:textId="77777777" w:rsidTr="006B784C">
        <w:trPr>
          <w:trHeight w:hRule="exact" w:val="288"/>
        </w:trPr>
        <w:tc>
          <w:tcPr>
            <w:tcW w:w="2042" w:type="dxa"/>
            <w:vAlign w:val="bottom"/>
          </w:tcPr>
          <w:p w14:paraId="012BB5D0" w14:textId="77777777" w:rsidR="00746CD7" w:rsidRPr="003C00BA" w:rsidRDefault="00746CD7" w:rsidP="006B784C">
            <w:pPr>
              <w:pStyle w:val="p2"/>
              <w:widowControl/>
              <w:spacing w:line="480" w:lineRule="auto"/>
              <w:rPr>
                <w:bCs/>
              </w:rPr>
            </w:pPr>
            <w:r w:rsidRPr="003C00BA">
              <w:rPr>
                <w:bCs/>
              </w:rPr>
              <w:t>July 2023</w:t>
            </w:r>
          </w:p>
        </w:tc>
        <w:tc>
          <w:tcPr>
            <w:tcW w:w="2189" w:type="dxa"/>
            <w:vAlign w:val="bottom"/>
          </w:tcPr>
          <w:p w14:paraId="04EA92EE" w14:textId="77777777" w:rsidR="00746CD7" w:rsidRPr="003C00BA" w:rsidRDefault="00746CD7" w:rsidP="006B784C">
            <w:pPr>
              <w:pStyle w:val="p2"/>
              <w:widowControl/>
              <w:spacing w:line="480" w:lineRule="auto"/>
              <w:jc w:val="right"/>
              <w:rPr>
                <w:bCs/>
              </w:rPr>
            </w:pPr>
            <w:r w:rsidRPr="003C00BA">
              <w:rPr>
                <w:bCs/>
              </w:rPr>
              <w:t>4.9845%</w:t>
            </w:r>
          </w:p>
        </w:tc>
        <w:tc>
          <w:tcPr>
            <w:tcW w:w="2043" w:type="dxa"/>
            <w:vAlign w:val="bottom"/>
          </w:tcPr>
          <w:p w14:paraId="361367F0" w14:textId="77777777" w:rsidR="00746CD7" w:rsidRPr="003C00BA" w:rsidRDefault="00746CD7" w:rsidP="006B784C">
            <w:pPr>
              <w:pStyle w:val="p2"/>
              <w:widowControl/>
              <w:spacing w:line="480" w:lineRule="auto"/>
              <w:jc w:val="right"/>
              <w:rPr>
                <w:bCs/>
              </w:rPr>
            </w:pPr>
            <w:r w:rsidRPr="003C00BA">
              <w:rPr>
                <w:bCs/>
              </w:rPr>
              <w:t>16,928.01</w:t>
            </w:r>
          </w:p>
        </w:tc>
        <w:tc>
          <w:tcPr>
            <w:tcW w:w="2043" w:type="dxa"/>
            <w:vAlign w:val="bottom"/>
          </w:tcPr>
          <w:p w14:paraId="21873F5C" w14:textId="77777777" w:rsidR="00746CD7" w:rsidRPr="003C00BA" w:rsidRDefault="00746CD7" w:rsidP="006B784C">
            <w:pPr>
              <w:pStyle w:val="p2"/>
              <w:widowControl/>
              <w:spacing w:line="480" w:lineRule="auto"/>
              <w:jc w:val="right"/>
              <w:rPr>
                <w:bCs/>
              </w:rPr>
            </w:pPr>
            <w:r w:rsidRPr="003C00BA">
              <w:rPr>
                <w:bCs/>
              </w:rPr>
              <w:t>129,104.43</w:t>
            </w:r>
          </w:p>
        </w:tc>
      </w:tr>
      <w:tr w:rsidR="00746CD7" w:rsidRPr="003C00BA" w14:paraId="7A7AA4B3" w14:textId="77777777" w:rsidTr="006B784C">
        <w:trPr>
          <w:trHeight w:hRule="exact" w:val="288"/>
        </w:trPr>
        <w:tc>
          <w:tcPr>
            <w:tcW w:w="2042" w:type="dxa"/>
            <w:vAlign w:val="bottom"/>
          </w:tcPr>
          <w:p w14:paraId="10E6C0D9" w14:textId="77777777" w:rsidR="00746CD7" w:rsidRPr="003C00BA" w:rsidRDefault="00746CD7" w:rsidP="006B784C">
            <w:pPr>
              <w:pStyle w:val="p2"/>
              <w:widowControl/>
              <w:spacing w:line="480" w:lineRule="auto"/>
              <w:rPr>
                <w:bCs/>
              </w:rPr>
            </w:pPr>
            <w:r w:rsidRPr="003C00BA">
              <w:rPr>
                <w:bCs/>
              </w:rPr>
              <w:t>August 2023</w:t>
            </w:r>
          </w:p>
        </w:tc>
        <w:tc>
          <w:tcPr>
            <w:tcW w:w="2189" w:type="dxa"/>
            <w:vAlign w:val="bottom"/>
          </w:tcPr>
          <w:p w14:paraId="7F810CD6" w14:textId="77777777" w:rsidR="00746CD7" w:rsidRPr="003C00BA" w:rsidRDefault="00746CD7" w:rsidP="006B784C">
            <w:pPr>
              <w:pStyle w:val="p2"/>
              <w:widowControl/>
              <w:spacing w:line="480" w:lineRule="auto"/>
              <w:jc w:val="right"/>
              <w:rPr>
                <w:bCs/>
              </w:rPr>
            </w:pPr>
            <w:r w:rsidRPr="003C00BA">
              <w:rPr>
                <w:bCs/>
              </w:rPr>
              <w:t>5.1761%</w:t>
            </w:r>
          </w:p>
        </w:tc>
        <w:tc>
          <w:tcPr>
            <w:tcW w:w="2043" w:type="dxa"/>
            <w:vAlign w:val="bottom"/>
          </w:tcPr>
          <w:p w14:paraId="14D65CF0" w14:textId="77777777" w:rsidR="00746CD7" w:rsidRPr="003C00BA" w:rsidRDefault="00746CD7" w:rsidP="006B784C">
            <w:pPr>
              <w:pStyle w:val="p2"/>
              <w:widowControl/>
              <w:spacing w:line="480" w:lineRule="auto"/>
              <w:jc w:val="right"/>
              <w:rPr>
                <w:bCs/>
              </w:rPr>
            </w:pPr>
            <w:r w:rsidRPr="003C00BA">
              <w:rPr>
                <w:bCs/>
              </w:rPr>
              <w:t>19,301.35</w:t>
            </w:r>
          </w:p>
        </w:tc>
        <w:tc>
          <w:tcPr>
            <w:tcW w:w="2043" w:type="dxa"/>
            <w:vAlign w:val="bottom"/>
          </w:tcPr>
          <w:p w14:paraId="7EB82BF0" w14:textId="77777777" w:rsidR="00746CD7" w:rsidRPr="003C00BA" w:rsidRDefault="00746CD7" w:rsidP="006B784C">
            <w:pPr>
              <w:pStyle w:val="p2"/>
              <w:widowControl/>
              <w:spacing w:line="480" w:lineRule="auto"/>
              <w:jc w:val="right"/>
              <w:rPr>
                <w:bCs/>
              </w:rPr>
            </w:pPr>
            <w:r w:rsidRPr="003C00BA">
              <w:rPr>
                <w:bCs/>
              </w:rPr>
              <w:t>148,405.78</w:t>
            </w:r>
          </w:p>
        </w:tc>
      </w:tr>
      <w:tr w:rsidR="00746CD7" w:rsidRPr="003C00BA" w14:paraId="78224978" w14:textId="77777777" w:rsidTr="006B784C">
        <w:trPr>
          <w:trHeight w:hRule="exact" w:val="288"/>
        </w:trPr>
        <w:tc>
          <w:tcPr>
            <w:tcW w:w="2042" w:type="dxa"/>
            <w:vAlign w:val="bottom"/>
          </w:tcPr>
          <w:p w14:paraId="4E0D5373" w14:textId="77777777" w:rsidR="00746CD7" w:rsidRPr="003C00BA" w:rsidRDefault="00746CD7" w:rsidP="006B784C">
            <w:pPr>
              <w:pStyle w:val="p2"/>
              <w:widowControl/>
              <w:spacing w:line="480" w:lineRule="auto"/>
              <w:rPr>
                <w:bCs/>
              </w:rPr>
            </w:pPr>
            <w:r w:rsidRPr="003C00BA">
              <w:rPr>
                <w:bCs/>
              </w:rPr>
              <w:t>September 2023</w:t>
            </w:r>
          </w:p>
        </w:tc>
        <w:tc>
          <w:tcPr>
            <w:tcW w:w="2189" w:type="dxa"/>
            <w:vAlign w:val="bottom"/>
          </w:tcPr>
          <w:p w14:paraId="70473652" w14:textId="77777777" w:rsidR="00746CD7" w:rsidRPr="003C00BA" w:rsidRDefault="00746CD7" w:rsidP="006B784C">
            <w:pPr>
              <w:pStyle w:val="p2"/>
              <w:widowControl/>
              <w:spacing w:line="480" w:lineRule="auto"/>
              <w:jc w:val="right"/>
              <w:rPr>
                <w:bCs/>
              </w:rPr>
            </w:pPr>
            <w:r w:rsidRPr="003C00BA">
              <w:rPr>
                <w:bCs/>
              </w:rPr>
              <w:t>5.2183%</w:t>
            </w:r>
          </w:p>
        </w:tc>
        <w:tc>
          <w:tcPr>
            <w:tcW w:w="2043" w:type="dxa"/>
            <w:vAlign w:val="bottom"/>
          </w:tcPr>
          <w:p w14:paraId="76FBD5EE" w14:textId="77777777" w:rsidR="00746CD7" w:rsidRPr="003C00BA" w:rsidRDefault="00746CD7" w:rsidP="006B784C">
            <w:pPr>
              <w:pStyle w:val="p2"/>
              <w:widowControl/>
              <w:spacing w:line="480" w:lineRule="auto"/>
              <w:jc w:val="right"/>
              <w:rPr>
                <w:bCs/>
              </w:rPr>
            </w:pPr>
            <w:r w:rsidRPr="003C00BA">
              <w:rPr>
                <w:bCs/>
              </w:rPr>
              <w:t>18,079.89</w:t>
            </w:r>
          </w:p>
        </w:tc>
        <w:tc>
          <w:tcPr>
            <w:tcW w:w="2043" w:type="dxa"/>
            <w:vAlign w:val="bottom"/>
          </w:tcPr>
          <w:p w14:paraId="364B0C43" w14:textId="77777777" w:rsidR="00746CD7" w:rsidRPr="003C00BA" w:rsidRDefault="00746CD7" w:rsidP="006B784C">
            <w:pPr>
              <w:pStyle w:val="p2"/>
              <w:widowControl/>
              <w:spacing w:line="480" w:lineRule="auto"/>
              <w:jc w:val="right"/>
              <w:rPr>
                <w:bCs/>
              </w:rPr>
            </w:pPr>
            <w:r w:rsidRPr="003C00BA">
              <w:rPr>
                <w:bCs/>
              </w:rPr>
              <w:t>168,841.28</w:t>
            </w:r>
          </w:p>
        </w:tc>
      </w:tr>
      <w:tr w:rsidR="00746CD7" w:rsidRPr="003C00BA" w14:paraId="21983066" w14:textId="77777777" w:rsidTr="006B784C">
        <w:trPr>
          <w:trHeight w:hRule="exact" w:val="288"/>
        </w:trPr>
        <w:tc>
          <w:tcPr>
            <w:tcW w:w="2042" w:type="dxa"/>
            <w:vAlign w:val="bottom"/>
          </w:tcPr>
          <w:p w14:paraId="56696658" w14:textId="77777777" w:rsidR="00746CD7" w:rsidRPr="003C00BA" w:rsidRDefault="00746CD7" w:rsidP="006B784C">
            <w:pPr>
              <w:pStyle w:val="p2"/>
              <w:widowControl/>
              <w:spacing w:line="480" w:lineRule="auto"/>
              <w:rPr>
                <w:bCs/>
              </w:rPr>
            </w:pPr>
            <w:r w:rsidRPr="003C00BA">
              <w:rPr>
                <w:bCs/>
              </w:rPr>
              <w:t>October 2023</w:t>
            </w:r>
          </w:p>
        </w:tc>
        <w:tc>
          <w:tcPr>
            <w:tcW w:w="2189" w:type="dxa"/>
            <w:vAlign w:val="bottom"/>
          </w:tcPr>
          <w:p w14:paraId="24883196" w14:textId="77777777" w:rsidR="00746CD7" w:rsidRPr="003C00BA" w:rsidRDefault="00746CD7" w:rsidP="006B784C">
            <w:pPr>
              <w:pStyle w:val="p2"/>
              <w:widowControl/>
              <w:spacing w:line="480" w:lineRule="auto"/>
              <w:jc w:val="right"/>
              <w:rPr>
                <w:bCs/>
              </w:rPr>
            </w:pPr>
            <w:r w:rsidRPr="003C00BA">
              <w:rPr>
                <w:bCs/>
              </w:rPr>
              <w:t>5.2701%</w:t>
            </w:r>
          </w:p>
        </w:tc>
        <w:tc>
          <w:tcPr>
            <w:tcW w:w="2043" w:type="dxa"/>
            <w:vAlign w:val="bottom"/>
          </w:tcPr>
          <w:p w14:paraId="17E30563" w14:textId="77777777" w:rsidR="00746CD7" w:rsidRPr="003C00BA" w:rsidRDefault="00746CD7" w:rsidP="006B784C">
            <w:pPr>
              <w:pStyle w:val="p2"/>
              <w:widowControl/>
              <w:spacing w:line="480" w:lineRule="auto"/>
              <w:jc w:val="right"/>
              <w:rPr>
                <w:bCs/>
              </w:rPr>
            </w:pPr>
            <w:r w:rsidRPr="003C00BA">
              <w:rPr>
                <w:bCs/>
              </w:rPr>
              <w:t>18,060.20</w:t>
            </w:r>
          </w:p>
        </w:tc>
        <w:tc>
          <w:tcPr>
            <w:tcW w:w="2043" w:type="dxa"/>
            <w:vAlign w:val="bottom"/>
          </w:tcPr>
          <w:p w14:paraId="7B525BC9" w14:textId="77777777" w:rsidR="00746CD7" w:rsidRPr="003C00BA" w:rsidRDefault="00746CD7" w:rsidP="006B784C">
            <w:pPr>
              <w:pStyle w:val="p2"/>
              <w:widowControl/>
              <w:spacing w:line="480" w:lineRule="auto"/>
              <w:jc w:val="right"/>
              <w:rPr>
                <w:bCs/>
              </w:rPr>
            </w:pPr>
            <w:r w:rsidRPr="003C00BA">
              <w:rPr>
                <w:bCs/>
              </w:rPr>
              <w:t>186,901.48</w:t>
            </w:r>
          </w:p>
        </w:tc>
      </w:tr>
      <w:tr w:rsidR="00746CD7" w:rsidRPr="003C00BA" w14:paraId="5084300F" w14:textId="77777777" w:rsidTr="006B784C">
        <w:trPr>
          <w:trHeight w:hRule="exact" w:val="288"/>
        </w:trPr>
        <w:tc>
          <w:tcPr>
            <w:tcW w:w="2042" w:type="dxa"/>
            <w:vAlign w:val="bottom"/>
          </w:tcPr>
          <w:p w14:paraId="66856EA0" w14:textId="77777777" w:rsidR="00746CD7" w:rsidRPr="003C00BA" w:rsidRDefault="00746CD7" w:rsidP="006B784C">
            <w:pPr>
              <w:pStyle w:val="p2"/>
              <w:widowControl/>
              <w:spacing w:line="480" w:lineRule="auto"/>
              <w:rPr>
                <w:bCs/>
              </w:rPr>
            </w:pPr>
            <w:r w:rsidRPr="003C00BA">
              <w:rPr>
                <w:bCs/>
              </w:rPr>
              <w:t>November 2023</w:t>
            </w:r>
          </w:p>
        </w:tc>
        <w:tc>
          <w:tcPr>
            <w:tcW w:w="2189" w:type="dxa"/>
            <w:vAlign w:val="bottom"/>
          </w:tcPr>
          <w:p w14:paraId="27F1EB75" w14:textId="77777777" w:rsidR="00746CD7" w:rsidRPr="003C00BA" w:rsidRDefault="00746CD7" w:rsidP="006B784C">
            <w:pPr>
              <w:pStyle w:val="p2"/>
              <w:widowControl/>
              <w:spacing w:line="480" w:lineRule="auto"/>
              <w:jc w:val="right"/>
              <w:rPr>
                <w:bCs/>
              </w:rPr>
            </w:pPr>
            <w:r w:rsidRPr="003C00BA">
              <w:rPr>
                <w:bCs/>
              </w:rPr>
              <w:t>5.2934%</w:t>
            </w:r>
          </w:p>
        </w:tc>
        <w:tc>
          <w:tcPr>
            <w:tcW w:w="2043" w:type="dxa"/>
            <w:vAlign w:val="bottom"/>
          </w:tcPr>
          <w:p w14:paraId="06E2C099" w14:textId="77777777" w:rsidR="00746CD7" w:rsidRPr="003C00BA" w:rsidRDefault="00746CD7" w:rsidP="006B784C">
            <w:pPr>
              <w:pStyle w:val="p2"/>
              <w:widowControl/>
              <w:spacing w:line="480" w:lineRule="auto"/>
              <w:jc w:val="right"/>
              <w:rPr>
                <w:bCs/>
              </w:rPr>
            </w:pPr>
            <w:r w:rsidRPr="003C00BA">
              <w:rPr>
                <w:bCs/>
              </w:rPr>
              <w:t>15,968.73</w:t>
            </w:r>
          </w:p>
        </w:tc>
        <w:tc>
          <w:tcPr>
            <w:tcW w:w="2043" w:type="dxa"/>
            <w:vAlign w:val="bottom"/>
          </w:tcPr>
          <w:p w14:paraId="44035FEF" w14:textId="77777777" w:rsidR="00746CD7" w:rsidRPr="003C00BA" w:rsidRDefault="00746CD7" w:rsidP="006B784C">
            <w:pPr>
              <w:pStyle w:val="p2"/>
              <w:widowControl/>
              <w:spacing w:line="480" w:lineRule="auto"/>
              <w:jc w:val="right"/>
              <w:rPr>
                <w:bCs/>
              </w:rPr>
            </w:pPr>
            <w:r w:rsidRPr="003C00BA">
              <w:rPr>
                <w:bCs/>
              </w:rPr>
              <w:t>202,870.21</w:t>
            </w:r>
          </w:p>
        </w:tc>
      </w:tr>
      <w:tr w:rsidR="00746CD7" w:rsidRPr="003C00BA" w14:paraId="27DDDA49" w14:textId="77777777" w:rsidTr="006B784C">
        <w:trPr>
          <w:trHeight w:hRule="exact" w:val="288"/>
        </w:trPr>
        <w:tc>
          <w:tcPr>
            <w:tcW w:w="2042" w:type="dxa"/>
            <w:vAlign w:val="bottom"/>
          </w:tcPr>
          <w:p w14:paraId="7A34A04A" w14:textId="77777777" w:rsidR="00746CD7" w:rsidRPr="003C00BA" w:rsidRDefault="00746CD7" w:rsidP="006B784C">
            <w:pPr>
              <w:pStyle w:val="p2"/>
              <w:widowControl/>
              <w:spacing w:line="480" w:lineRule="auto"/>
              <w:rPr>
                <w:bCs/>
              </w:rPr>
            </w:pPr>
            <w:r w:rsidRPr="003C00BA">
              <w:rPr>
                <w:bCs/>
              </w:rPr>
              <w:t>December 2023</w:t>
            </w:r>
          </w:p>
        </w:tc>
        <w:tc>
          <w:tcPr>
            <w:tcW w:w="2189" w:type="dxa"/>
            <w:vAlign w:val="bottom"/>
          </w:tcPr>
          <w:p w14:paraId="4FF625DA" w14:textId="77777777" w:rsidR="00746CD7" w:rsidRPr="003C00BA" w:rsidRDefault="00746CD7" w:rsidP="006B784C">
            <w:pPr>
              <w:pStyle w:val="p2"/>
              <w:widowControl/>
              <w:spacing w:line="480" w:lineRule="auto"/>
              <w:jc w:val="right"/>
              <w:rPr>
                <w:bCs/>
              </w:rPr>
            </w:pPr>
            <w:r w:rsidRPr="003C00BA">
              <w:rPr>
                <w:bCs/>
              </w:rPr>
              <w:t>5.2839%</w:t>
            </w:r>
          </w:p>
        </w:tc>
        <w:tc>
          <w:tcPr>
            <w:tcW w:w="2043" w:type="dxa"/>
            <w:vAlign w:val="bottom"/>
          </w:tcPr>
          <w:p w14:paraId="3116F67C" w14:textId="77777777" w:rsidR="00746CD7" w:rsidRPr="003C00BA" w:rsidRDefault="00746CD7" w:rsidP="006B784C">
            <w:pPr>
              <w:pStyle w:val="p2"/>
              <w:widowControl/>
              <w:spacing w:line="480" w:lineRule="auto"/>
              <w:jc w:val="right"/>
              <w:rPr>
                <w:bCs/>
              </w:rPr>
            </w:pPr>
            <w:r w:rsidRPr="003C00BA">
              <w:rPr>
                <w:bCs/>
              </w:rPr>
              <w:t>14,316.94</w:t>
            </w:r>
          </w:p>
        </w:tc>
        <w:tc>
          <w:tcPr>
            <w:tcW w:w="2043" w:type="dxa"/>
            <w:vAlign w:val="bottom"/>
          </w:tcPr>
          <w:p w14:paraId="58FAC82A" w14:textId="77777777" w:rsidR="00746CD7" w:rsidRPr="003C00BA" w:rsidRDefault="00746CD7" w:rsidP="006B784C">
            <w:pPr>
              <w:pStyle w:val="p2"/>
              <w:widowControl/>
              <w:spacing w:line="480" w:lineRule="auto"/>
              <w:jc w:val="right"/>
              <w:rPr>
                <w:bCs/>
              </w:rPr>
            </w:pPr>
            <w:r w:rsidRPr="003C00BA">
              <w:rPr>
                <w:bCs/>
              </w:rPr>
              <w:t>217,187.15</w:t>
            </w:r>
          </w:p>
        </w:tc>
      </w:tr>
      <w:tr w:rsidR="00746CD7" w:rsidRPr="003C00BA" w14:paraId="2E9D30AF" w14:textId="77777777" w:rsidTr="006B784C">
        <w:trPr>
          <w:trHeight w:hRule="exact" w:val="288"/>
        </w:trPr>
        <w:tc>
          <w:tcPr>
            <w:tcW w:w="2042" w:type="dxa"/>
            <w:vAlign w:val="bottom"/>
          </w:tcPr>
          <w:p w14:paraId="050BF2FF" w14:textId="77777777" w:rsidR="00746CD7" w:rsidRPr="003C00BA" w:rsidRDefault="00746CD7" w:rsidP="006B784C">
            <w:pPr>
              <w:pStyle w:val="p2"/>
              <w:widowControl/>
              <w:spacing w:line="480" w:lineRule="auto"/>
              <w:rPr>
                <w:bCs/>
              </w:rPr>
            </w:pPr>
            <w:r w:rsidRPr="003C00BA">
              <w:rPr>
                <w:bCs/>
              </w:rPr>
              <w:t>January 2024</w:t>
            </w:r>
          </w:p>
        </w:tc>
        <w:tc>
          <w:tcPr>
            <w:tcW w:w="2189" w:type="dxa"/>
            <w:vAlign w:val="bottom"/>
          </w:tcPr>
          <w:p w14:paraId="3675D743" w14:textId="77777777" w:rsidR="00746CD7" w:rsidRPr="003C00BA" w:rsidRDefault="00746CD7" w:rsidP="006B784C">
            <w:pPr>
              <w:pStyle w:val="p2"/>
              <w:widowControl/>
              <w:spacing w:line="480" w:lineRule="auto"/>
              <w:jc w:val="right"/>
              <w:rPr>
                <w:bCs/>
              </w:rPr>
            </w:pPr>
            <w:r w:rsidRPr="003C00BA">
              <w:rPr>
                <w:bCs/>
              </w:rPr>
              <w:t>5.2664%</w:t>
            </w:r>
          </w:p>
        </w:tc>
        <w:tc>
          <w:tcPr>
            <w:tcW w:w="2043" w:type="dxa"/>
            <w:vAlign w:val="bottom"/>
          </w:tcPr>
          <w:p w14:paraId="61CFE8C6" w14:textId="77777777" w:rsidR="00746CD7" w:rsidRPr="003C00BA" w:rsidRDefault="00746CD7" w:rsidP="006B784C">
            <w:pPr>
              <w:pStyle w:val="p2"/>
              <w:widowControl/>
              <w:spacing w:line="480" w:lineRule="auto"/>
              <w:jc w:val="right"/>
              <w:rPr>
                <w:bCs/>
              </w:rPr>
            </w:pPr>
            <w:r w:rsidRPr="003C00BA">
              <w:rPr>
                <w:bCs/>
              </w:rPr>
              <w:t>14,406.88</w:t>
            </w:r>
          </w:p>
        </w:tc>
        <w:tc>
          <w:tcPr>
            <w:tcW w:w="2043" w:type="dxa"/>
            <w:vAlign w:val="bottom"/>
          </w:tcPr>
          <w:p w14:paraId="0021E00E" w14:textId="77777777" w:rsidR="00746CD7" w:rsidRPr="003C00BA" w:rsidRDefault="00746CD7" w:rsidP="006B784C">
            <w:pPr>
              <w:pStyle w:val="p2"/>
              <w:widowControl/>
              <w:spacing w:line="480" w:lineRule="auto"/>
              <w:jc w:val="right"/>
              <w:rPr>
                <w:bCs/>
              </w:rPr>
            </w:pPr>
            <w:r w:rsidRPr="003C00BA">
              <w:rPr>
                <w:bCs/>
              </w:rPr>
              <w:t>231,594.03</w:t>
            </w:r>
          </w:p>
        </w:tc>
      </w:tr>
      <w:tr w:rsidR="00746CD7" w:rsidRPr="003C00BA" w14:paraId="52AC7D1A" w14:textId="77777777" w:rsidTr="006B784C">
        <w:trPr>
          <w:trHeight w:hRule="exact" w:val="288"/>
        </w:trPr>
        <w:tc>
          <w:tcPr>
            <w:tcW w:w="2042" w:type="dxa"/>
            <w:vAlign w:val="bottom"/>
          </w:tcPr>
          <w:p w14:paraId="5F617ADF" w14:textId="77777777" w:rsidR="00746CD7" w:rsidRPr="003C00BA" w:rsidRDefault="00746CD7" w:rsidP="006B784C">
            <w:pPr>
              <w:pStyle w:val="p2"/>
              <w:widowControl/>
              <w:spacing w:line="480" w:lineRule="auto"/>
              <w:rPr>
                <w:bCs/>
              </w:rPr>
            </w:pPr>
            <w:r>
              <w:rPr>
                <w:bCs/>
              </w:rPr>
              <w:t>February 2024</w:t>
            </w:r>
          </w:p>
        </w:tc>
        <w:tc>
          <w:tcPr>
            <w:tcW w:w="2189" w:type="dxa"/>
            <w:vAlign w:val="bottom"/>
          </w:tcPr>
          <w:p w14:paraId="39B3A84F" w14:textId="77777777" w:rsidR="00746CD7" w:rsidRPr="003C00BA" w:rsidRDefault="00746CD7" w:rsidP="006B784C">
            <w:pPr>
              <w:pStyle w:val="p2"/>
              <w:widowControl/>
              <w:spacing w:line="480" w:lineRule="auto"/>
              <w:jc w:val="right"/>
              <w:rPr>
                <w:bCs/>
              </w:rPr>
            </w:pPr>
            <w:r>
              <w:rPr>
                <w:bCs/>
              </w:rPr>
              <w:t>5.2664%</w:t>
            </w:r>
          </w:p>
        </w:tc>
        <w:tc>
          <w:tcPr>
            <w:tcW w:w="2043" w:type="dxa"/>
            <w:vAlign w:val="bottom"/>
          </w:tcPr>
          <w:p w14:paraId="3C4CBCBC" w14:textId="77777777" w:rsidR="00746CD7" w:rsidRPr="003C00BA" w:rsidRDefault="00746CD7" w:rsidP="006B784C">
            <w:pPr>
              <w:pStyle w:val="p2"/>
              <w:widowControl/>
              <w:spacing w:line="480" w:lineRule="auto"/>
              <w:jc w:val="right"/>
              <w:rPr>
                <w:bCs/>
              </w:rPr>
            </w:pPr>
            <w:r>
              <w:rPr>
                <w:bCs/>
              </w:rPr>
              <w:t>13,142.67</w:t>
            </w:r>
          </w:p>
        </w:tc>
        <w:tc>
          <w:tcPr>
            <w:tcW w:w="2043" w:type="dxa"/>
            <w:vAlign w:val="bottom"/>
          </w:tcPr>
          <w:p w14:paraId="66F1508F" w14:textId="77777777" w:rsidR="00746CD7" w:rsidRPr="003C00BA" w:rsidRDefault="00746CD7" w:rsidP="006B784C">
            <w:pPr>
              <w:pStyle w:val="p2"/>
              <w:widowControl/>
              <w:spacing w:line="480" w:lineRule="auto"/>
              <w:jc w:val="right"/>
              <w:rPr>
                <w:bCs/>
              </w:rPr>
            </w:pPr>
            <w:r>
              <w:rPr>
                <w:bCs/>
              </w:rPr>
              <w:t>244,736.84</w:t>
            </w:r>
          </w:p>
        </w:tc>
      </w:tr>
      <w:tr w:rsidR="00746CD7" w:rsidRPr="003C00BA" w14:paraId="43A17A29" w14:textId="77777777" w:rsidTr="006B784C">
        <w:trPr>
          <w:trHeight w:hRule="exact" w:val="288"/>
        </w:trPr>
        <w:tc>
          <w:tcPr>
            <w:tcW w:w="2042" w:type="dxa"/>
            <w:vAlign w:val="bottom"/>
          </w:tcPr>
          <w:p w14:paraId="3E4831A7" w14:textId="77777777" w:rsidR="00746CD7" w:rsidRDefault="00746CD7" w:rsidP="006B784C">
            <w:pPr>
              <w:pStyle w:val="p2"/>
              <w:widowControl/>
              <w:spacing w:line="480" w:lineRule="auto"/>
              <w:rPr>
                <w:bCs/>
              </w:rPr>
            </w:pPr>
            <w:r>
              <w:rPr>
                <w:bCs/>
              </w:rPr>
              <w:t>March 2024</w:t>
            </w:r>
          </w:p>
        </w:tc>
        <w:tc>
          <w:tcPr>
            <w:tcW w:w="2189" w:type="dxa"/>
            <w:vAlign w:val="bottom"/>
          </w:tcPr>
          <w:p w14:paraId="72A59A06" w14:textId="77777777" w:rsidR="00746CD7" w:rsidRDefault="00746CD7" w:rsidP="006B784C">
            <w:pPr>
              <w:pStyle w:val="p2"/>
              <w:widowControl/>
              <w:spacing w:line="480" w:lineRule="auto"/>
              <w:jc w:val="right"/>
              <w:rPr>
                <w:bCs/>
              </w:rPr>
            </w:pPr>
            <w:r>
              <w:rPr>
                <w:bCs/>
              </w:rPr>
              <w:t>5.2328%</w:t>
            </w:r>
          </w:p>
        </w:tc>
        <w:tc>
          <w:tcPr>
            <w:tcW w:w="2043" w:type="dxa"/>
            <w:vAlign w:val="bottom"/>
          </w:tcPr>
          <w:p w14:paraId="5612C786" w14:textId="77777777" w:rsidR="00746CD7" w:rsidRDefault="00746CD7" w:rsidP="006B784C">
            <w:pPr>
              <w:pStyle w:val="p2"/>
              <w:widowControl/>
              <w:spacing w:line="480" w:lineRule="auto"/>
              <w:jc w:val="right"/>
              <w:rPr>
                <w:bCs/>
              </w:rPr>
            </w:pPr>
            <w:r>
              <w:rPr>
                <w:bCs/>
              </w:rPr>
              <w:t>12,989.99</w:t>
            </w:r>
          </w:p>
        </w:tc>
        <w:tc>
          <w:tcPr>
            <w:tcW w:w="2043" w:type="dxa"/>
            <w:vAlign w:val="bottom"/>
          </w:tcPr>
          <w:p w14:paraId="297D3686" w14:textId="77777777" w:rsidR="00746CD7" w:rsidRDefault="00746CD7" w:rsidP="006B784C">
            <w:pPr>
              <w:pStyle w:val="p2"/>
              <w:widowControl/>
              <w:spacing w:line="480" w:lineRule="auto"/>
              <w:jc w:val="right"/>
              <w:rPr>
                <w:bCs/>
              </w:rPr>
            </w:pPr>
            <w:r>
              <w:rPr>
                <w:bCs/>
              </w:rPr>
              <w:t>257,726.83</w:t>
            </w:r>
          </w:p>
        </w:tc>
      </w:tr>
    </w:tbl>
    <w:p w14:paraId="24D85BAD" w14:textId="77777777" w:rsidR="00746CD7" w:rsidRDefault="00746CD7" w:rsidP="00627F84">
      <w:pPr>
        <w:pStyle w:val="p2"/>
        <w:widowControl/>
        <w:spacing w:line="240" w:lineRule="auto"/>
        <w:rPr>
          <w:b/>
          <w:bCs/>
          <w:u w:val="single"/>
        </w:rPr>
      </w:pPr>
    </w:p>
    <w:p w14:paraId="1B41BB17" w14:textId="77777777" w:rsidR="00746CD7" w:rsidRPr="0013738C" w:rsidRDefault="00746CD7" w:rsidP="00746CD7">
      <w:pPr>
        <w:pStyle w:val="p2"/>
        <w:widowControl/>
        <w:spacing w:line="480" w:lineRule="auto"/>
      </w:pPr>
      <w:r w:rsidRPr="00026BDC">
        <w:rPr>
          <w:b/>
          <w:bCs/>
          <w:u w:val="single"/>
        </w:rPr>
        <w:t>Finance Committee/Approval of Abstract</w:t>
      </w:r>
      <w:r w:rsidRPr="00026BDC">
        <w:rPr>
          <w:b/>
          <w:bCs/>
        </w:rPr>
        <w:t xml:space="preserve">:  </w:t>
      </w:r>
      <w:r>
        <w:t xml:space="preserve">Trustee Sinsabaugh </w:t>
      </w:r>
      <w:r w:rsidRPr="00026BDC">
        <w:t>presented the following abstracts and moved to approve all payments:  General Fund $</w:t>
      </w:r>
      <w:r>
        <w:t>26,923.56</w:t>
      </w:r>
      <w:r w:rsidRPr="00026BDC">
        <w:t xml:space="preserve">.  Trustee </w:t>
      </w:r>
      <w:r>
        <w:t>C. Aronstam</w:t>
      </w:r>
      <w:r w:rsidRPr="00026BDC">
        <w:t xml:space="preserve"> seconded the motion, which carried unanimously.</w:t>
      </w:r>
    </w:p>
    <w:p w14:paraId="43B32085" w14:textId="77777777" w:rsidR="00746CD7" w:rsidRPr="007E6FB1" w:rsidRDefault="00746CD7" w:rsidP="00746CD7">
      <w:pPr>
        <w:tabs>
          <w:tab w:val="left" w:pos="0"/>
          <w:tab w:val="left" w:pos="90"/>
          <w:tab w:val="left" w:pos="180"/>
        </w:tabs>
        <w:spacing w:line="480" w:lineRule="auto"/>
        <w:rPr>
          <w:bCs/>
        </w:rPr>
      </w:pPr>
      <w:r w:rsidRPr="00283236">
        <w:rPr>
          <w:b/>
          <w:bCs/>
          <w:u w:val="single"/>
        </w:rPr>
        <w:t>Business Registration Update</w:t>
      </w:r>
      <w:r w:rsidRPr="00627F84">
        <w:rPr>
          <w:b/>
          <w:bCs/>
        </w:rPr>
        <w:t>:</w:t>
      </w:r>
      <w:r>
        <w:rPr>
          <w:bCs/>
        </w:rPr>
        <w:t xml:space="preserve">  Trustee Traub will have more information at next meeting.  </w:t>
      </w:r>
    </w:p>
    <w:p w14:paraId="49F36CE0" w14:textId="0E0D7AA1" w:rsidR="00746CD7" w:rsidRPr="00D5140C" w:rsidRDefault="00746CD7" w:rsidP="00746CD7">
      <w:pPr>
        <w:tabs>
          <w:tab w:val="left" w:pos="0"/>
          <w:tab w:val="left" w:pos="90"/>
          <w:tab w:val="left" w:pos="180"/>
        </w:tabs>
        <w:spacing w:line="480" w:lineRule="auto"/>
        <w:rPr>
          <w:bCs/>
        </w:rPr>
      </w:pPr>
      <w:r w:rsidRPr="00D7145A">
        <w:rPr>
          <w:b/>
          <w:bCs/>
          <w:u w:val="single"/>
        </w:rPr>
        <w:t>Police Department Fire Arms Request</w:t>
      </w:r>
      <w:r w:rsidRPr="00627F84">
        <w:rPr>
          <w:b/>
          <w:bCs/>
        </w:rPr>
        <w:t>:</w:t>
      </w:r>
      <w:r>
        <w:rPr>
          <w:bCs/>
        </w:rPr>
        <w:t xml:space="preserve">  Trustee Bauman moved to approve the Police Chief Buesink request to upgrade fourteen (14) 40 caliber guns to Glock model 45 with Holosun 509t red dot, plates and raised iron sights at a cost of $9,736.68 Trustee Traub seconded the motion, which carried unanimously.</w:t>
      </w:r>
    </w:p>
    <w:p w14:paraId="3B02EB64" w14:textId="1A337707" w:rsidR="00746CD7" w:rsidRPr="00267B03" w:rsidRDefault="00746CD7" w:rsidP="00746CD7">
      <w:pPr>
        <w:tabs>
          <w:tab w:val="left" w:pos="0"/>
          <w:tab w:val="left" w:pos="90"/>
          <w:tab w:val="left" w:pos="180"/>
        </w:tabs>
        <w:spacing w:line="480" w:lineRule="auto"/>
        <w:rPr>
          <w:b/>
        </w:rPr>
      </w:pPr>
      <w:r w:rsidRPr="00346692">
        <w:rPr>
          <w:b/>
          <w:u w:val="single"/>
        </w:rPr>
        <w:lastRenderedPageBreak/>
        <w:t>Draft Local Law</w:t>
      </w:r>
      <w:r w:rsidR="00627F84">
        <w:rPr>
          <w:b/>
          <w:u w:val="single"/>
        </w:rPr>
        <w:t xml:space="preserve">: </w:t>
      </w:r>
      <w:r w:rsidRPr="00346692">
        <w:rPr>
          <w:b/>
          <w:u w:val="single"/>
        </w:rPr>
        <w:t xml:space="preserve"> Amending Board Salaries</w:t>
      </w:r>
      <w:r w:rsidRPr="00627F84">
        <w:rPr>
          <w:b/>
        </w:rPr>
        <w:t>:</w:t>
      </w:r>
      <w:r>
        <w:t xml:space="preserve">  </w:t>
      </w:r>
      <w:r w:rsidRPr="009C6117">
        <w:rPr>
          <w:szCs w:val="20"/>
          <w:lang w:eastAsia="ar-SA"/>
        </w:rPr>
        <w:t xml:space="preserve">Trustee </w:t>
      </w:r>
      <w:r>
        <w:rPr>
          <w:szCs w:val="20"/>
          <w:lang w:eastAsia="ar-SA"/>
        </w:rPr>
        <w:t>Correll</w:t>
      </w:r>
      <w:r w:rsidRPr="009C6117">
        <w:rPr>
          <w:szCs w:val="20"/>
          <w:lang w:eastAsia="ar-SA"/>
        </w:rPr>
        <w:t xml:space="preserve"> moved to schedule a Public Hearing on April </w:t>
      </w:r>
      <w:r>
        <w:rPr>
          <w:szCs w:val="20"/>
          <w:lang w:eastAsia="ar-SA"/>
        </w:rPr>
        <w:t>23</w:t>
      </w:r>
      <w:r w:rsidRPr="009C6117">
        <w:rPr>
          <w:szCs w:val="20"/>
          <w:lang w:eastAsia="ar-SA"/>
        </w:rPr>
        <w:t>, 202</w:t>
      </w:r>
      <w:r>
        <w:rPr>
          <w:szCs w:val="20"/>
          <w:lang w:eastAsia="ar-SA"/>
        </w:rPr>
        <w:t>4</w:t>
      </w:r>
      <w:r w:rsidRPr="009C6117">
        <w:rPr>
          <w:szCs w:val="20"/>
          <w:lang w:eastAsia="ar-SA"/>
        </w:rPr>
        <w:t xml:space="preserve"> at 6:</w:t>
      </w:r>
      <w:r>
        <w:rPr>
          <w:szCs w:val="20"/>
          <w:lang w:eastAsia="ar-SA"/>
        </w:rPr>
        <w:t>00</w:t>
      </w:r>
      <w:r w:rsidRPr="009C6117">
        <w:rPr>
          <w:szCs w:val="20"/>
          <w:lang w:eastAsia="ar-SA"/>
        </w:rPr>
        <w:t xml:space="preserve"> p.m. to hear comments </w:t>
      </w:r>
      <w:r w:rsidR="00627F84">
        <w:rPr>
          <w:szCs w:val="20"/>
          <w:lang w:eastAsia="ar-SA"/>
        </w:rPr>
        <w:t xml:space="preserve">regarding the draft </w:t>
      </w:r>
      <w:r>
        <w:rPr>
          <w:szCs w:val="20"/>
          <w:lang w:eastAsia="ar-SA"/>
        </w:rPr>
        <w:t>Local Law to Amend Board Salaries,</w:t>
      </w:r>
      <w:r w:rsidRPr="009C6117">
        <w:rPr>
          <w:szCs w:val="20"/>
          <w:lang w:eastAsia="ar-SA"/>
        </w:rPr>
        <w:t xml:space="preserve"> and the clerk to adverti</w:t>
      </w:r>
      <w:r>
        <w:rPr>
          <w:szCs w:val="20"/>
          <w:lang w:eastAsia="ar-SA"/>
        </w:rPr>
        <w:t>se the same.  Trustee Bauman</w:t>
      </w:r>
      <w:r w:rsidRPr="009C6117">
        <w:rPr>
          <w:szCs w:val="20"/>
          <w:lang w:eastAsia="ar-SA"/>
        </w:rPr>
        <w:t xml:space="preserve"> seconded the motion, which carried unanimously.</w:t>
      </w:r>
    </w:p>
    <w:p w14:paraId="7A0D4127" w14:textId="77777777" w:rsidR="00746CD7" w:rsidRPr="009C6117" w:rsidRDefault="00746CD7" w:rsidP="00746CD7">
      <w:pPr>
        <w:pStyle w:val="NormalWeb"/>
        <w:spacing w:before="0" w:beforeAutospacing="0" w:after="0" w:afterAutospacing="0" w:line="480" w:lineRule="auto"/>
        <w:rPr>
          <w:color w:val="000000"/>
        </w:rPr>
      </w:pPr>
      <w:r w:rsidRPr="009C6117">
        <w:rPr>
          <w:b/>
          <w:color w:val="000000"/>
          <w:u w:val="single"/>
        </w:rPr>
        <w:t>202</w:t>
      </w:r>
      <w:r>
        <w:rPr>
          <w:b/>
          <w:color w:val="000000"/>
          <w:u w:val="single"/>
        </w:rPr>
        <w:t>4</w:t>
      </w:r>
      <w:r w:rsidRPr="009C6117">
        <w:rPr>
          <w:b/>
          <w:color w:val="000000"/>
          <w:u w:val="single"/>
        </w:rPr>
        <w:t>-202</w:t>
      </w:r>
      <w:r>
        <w:rPr>
          <w:b/>
          <w:color w:val="000000"/>
          <w:u w:val="single"/>
        </w:rPr>
        <w:t>5</w:t>
      </w:r>
      <w:r w:rsidRPr="009C6117">
        <w:rPr>
          <w:b/>
          <w:color w:val="000000"/>
          <w:u w:val="single"/>
        </w:rPr>
        <w:t xml:space="preserve"> Budget Adoption</w:t>
      </w:r>
      <w:r w:rsidRPr="009C6117">
        <w:rPr>
          <w:color w:val="000000"/>
        </w:rPr>
        <w:t xml:space="preserve">:  The clerk stated the Board of Water Commissioners and the Board of Sewer Commissions have recommended adoption of their respective budgets as submitted.  Trustee </w:t>
      </w:r>
      <w:r>
        <w:rPr>
          <w:color w:val="000000"/>
        </w:rPr>
        <w:t>Sinsabaugh</w:t>
      </w:r>
      <w:r w:rsidRPr="009C6117">
        <w:rPr>
          <w:color w:val="000000"/>
        </w:rPr>
        <w:t xml:space="preserve"> moved to adopt the 2022-2023 Tentative Budget as final.  The total budgets are: General Fund $3,</w:t>
      </w:r>
      <w:r>
        <w:rPr>
          <w:color w:val="000000"/>
        </w:rPr>
        <w:t>451,921</w:t>
      </w:r>
      <w:r w:rsidRPr="009C6117">
        <w:rPr>
          <w:color w:val="000000"/>
        </w:rPr>
        <w:t>; Cemetery Fund $48,450; Water Fund $7</w:t>
      </w:r>
      <w:r>
        <w:rPr>
          <w:color w:val="000000"/>
        </w:rPr>
        <w:t>93</w:t>
      </w:r>
      <w:r w:rsidRPr="009C6117">
        <w:rPr>
          <w:color w:val="000000"/>
        </w:rPr>
        <w:t>,</w:t>
      </w:r>
      <w:r>
        <w:rPr>
          <w:color w:val="000000"/>
        </w:rPr>
        <w:t>662</w:t>
      </w:r>
      <w:r w:rsidRPr="009C6117">
        <w:rPr>
          <w:color w:val="000000"/>
        </w:rPr>
        <w:t>; and Sewer Fund $1,</w:t>
      </w:r>
      <w:r>
        <w:rPr>
          <w:color w:val="000000"/>
        </w:rPr>
        <w:t>201</w:t>
      </w:r>
      <w:r w:rsidRPr="009C6117">
        <w:rPr>
          <w:color w:val="000000"/>
        </w:rPr>
        <w:t>,</w:t>
      </w:r>
      <w:r>
        <w:rPr>
          <w:color w:val="000000"/>
        </w:rPr>
        <w:t xml:space="preserve">169.  Trustee Bauman </w:t>
      </w:r>
      <w:r w:rsidRPr="009C6117">
        <w:rPr>
          <w:color w:val="000000"/>
        </w:rPr>
        <w:t>seconded the motion, which led to a roll call vote, and resulted as follows:</w:t>
      </w:r>
    </w:p>
    <w:p w14:paraId="69896F99" w14:textId="77777777" w:rsidR="00746CD7" w:rsidRPr="009C6117" w:rsidRDefault="00746CD7" w:rsidP="00746CD7">
      <w:pPr>
        <w:pStyle w:val="NormalWeb"/>
        <w:spacing w:before="0" w:beforeAutospacing="0" w:after="0" w:afterAutospacing="0"/>
        <w:ind w:left="1440"/>
        <w:rPr>
          <w:color w:val="000000"/>
        </w:rPr>
      </w:pPr>
      <w:r w:rsidRPr="009C6117">
        <w:rPr>
          <w:color w:val="000000"/>
        </w:rPr>
        <w:t xml:space="preserve">Ayes – 6 (Traub, </w:t>
      </w:r>
      <w:r>
        <w:rPr>
          <w:color w:val="000000"/>
        </w:rPr>
        <w:t xml:space="preserve">Bauman, Correll, </w:t>
      </w:r>
      <w:r w:rsidRPr="009C6117">
        <w:rPr>
          <w:color w:val="000000"/>
        </w:rPr>
        <w:t xml:space="preserve">C. Aronstam, </w:t>
      </w:r>
      <w:r>
        <w:rPr>
          <w:color w:val="000000"/>
        </w:rPr>
        <w:t>Sweeney, Sinsabaugh</w:t>
      </w:r>
      <w:r w:rsidRPr="009C6117">
        <w:rPr>
          <w:color w:val="000000"/>
        </w:rPr>
        <w:t>)</w:t>
      </w:r>
    </w:p>
    <w:p w14:paraId="588B394A" w14:textId="77777777" w:rsidR="00746CD7" w:rsidRPr="009C6117" w:rsidRDefault="00746CD7" w:rsidP="00746CD7">
      <w:pPr>
        <w:pStyle w:val="NormalWeb"/>
        <w:spacing w:before="0" w:beforeAutospacing="0" w:after="0" w:afterAutospacing="0"/>
        <w:ind w:left="1440"/>
        <w:rPr>
          <w:color w:val="000000"/>
        </w:rPr>
      </w:pPr>
      <w:r w:rsidRPr="009C6117">
        <w:rPr>
          <w:color w:val="000000"/>
        </w:rPr>
        <w:t>Nays – 0</w:t>
      </w:r>
    </w:p>
    <w:p w14:paraId="7021BD9F" w14:textId="77777777" w:rsidR="00746CD7" w:rsidRDefault="00746CD7" w:rsidP="00746CD7">
      <w:pPr>
        <w:pStyle w:val="NormalWeb"/>
        <w:spacing w:before="0" w:beforeAutospacing="0" w:after="0" w:afterAutospacing="0"/>
        <w:ind w:left="1440"/>
        <w:rPr>
          <w:color w:val="000000"/>
        </w:rPr>
      </w:pPr>
      <w:r>
        <w:rPr>
          <w:color w:val="000000"/>
        </w:rPr>
        <w:t>Absent – 0</w:t>
      </w:r>
    </w:p>
    <w:p w14:paraId="5974729F" w14:textId="77777777" w:rsidR="00746CD7" w:rsidRDefault="00746CD7" w:rsidP="00746CD7">
      <w:pPr>
        <w:pStyle w:val="NormalWeb"/>
        <w:spacing w:before="0" w:beforeAutospacing="0" w:after="0" w:afterAutospacing="0"/>
        <w:ind w:left="1440"/>
        <w:rPr>
          <w:color w:val="000000"/>
        </w:rPr>
      </w:pPr>
      <w:r w:rsidRPr="009C6117">
        <w:rPr>
          <w:color w:val="000000"/>
        </w:rPr>
        <w:t>The motion carried. The 202</w:t>
      </w:r>
      <w:r>
        <w:rPr>
          <w:color w:val="000000"/>
        </w:rPr>
        <w:t>4</w:t>
      </w:r>
      <w:r w:rsidRPr="009C6117">
        <w:rPr>
          <w:color w:val="000000"/>
        </w:rPr>
        <w:t>-202</w:t>
      </w:r>
      <w:r>
        <w:rPr>
          <w:color w:val="000000"/>
        </w:rPr>
        <w:t>5</w:t>
      </w:r>
      <w:r w:rsidRPr="009C6117">
        <w:rPr>
          <w:color w:val="000000"/>
        </w:rPr>
        <w:t xml:space="preserve"> Budget was adopted as presented.</w:t>
      </w:r>
    </w:p>
    <w:p w14:paraId="635E3353" w14:textId="77777777" w:rsidR="00746CD7" w:rsidRDefault="00746CD7" w:rsidP="00746CD7">
      <w:pPr>
        <w:pStyle w:val="NormalWeb"/>
        <w:spacing w:before="0" w:beforeAutospacing="0" w:after="0" w:afterAutospacing="0"/>
        <w:ind w:left="1440"/>
        <w:rPr>
          <w:color w:val="000000"/>
        </w:rPr>
      </w:pPr>
    </w:p>
    <w:p w14:paraId="2FE3D0C5" w14:textId="77A81930" w:rsidR="00746CD7" w:rsidRDefault="00746CD7" w:rsidP="00746CD7">
      <w:pPr>
        <w:tabs>
          <w:tab w:val="left" w:pos="0"/>
          <w:tab w:val="left" w:pos="90"/>
          <w:tab w:val="left" w:pos="180"/>
        </w:tabs>
        <w:spacing w:line="480" w:lineRule="auto"/>
      </w:pPr>
      <w:r w:rsidRPr="00615584">
        <w:rPr>
          <w:b/>
          <w:bCs/>
          <w:u w:val="single"/>
        </w:rPr>
        <w:t>Executive Session:</w:t>
      </w:r>
      <w:r w:rsidRPr="00615584">
        <w:rPr>
          <w:bCs/>
        </w:rPr>
        <w:t xml:space="preserve">  </w:t>
      </w:r>
      <w:r w:rsidRPr="00615584">
        <w:t xml:space="preserve">Trustee </w:t>
      </w:r>
      <w:r>
        <w:t>Traub</w:t>
      </w:r>
      <w:r w:rsidRPr="00615584">
        <w:t xml:space="preserve"> moved </w:t>
      </w:r>
      <w:r w:rsidR="00627F84">
        <w:t>enter</w:t>
      </w:r>
      <w:r w:rsidRPr="00615584">
        <w:t xml:space="preserve"> Executive Session </w:t>
      </w:r>
      <w:r>
        <w:t xml:space="preserve">to discuss </w:t>
      </w:r>
      <w:r w:rsidR="00627F84">
        <w:t xml:space="preserve">a </w:t>
      </w:r>
      <w:r>
        <w:t xml:space="preserve">litigation </w:t>
      </w:r>
      <w:r w:rsidRPr="00615584">
        <w:t>at 7:</w:t>
      </w:r>
      <w:r>
        <w:t xml:space="preserve">45 pm.  Trustee Correll </w:t>
      </w:r>
      <w:r w:rsidRPr="00615584">
        <w:t>seconded the motion, which carried unanimously</w:t>
      </w:r>
      <w:r w:rsidRPr="00615584">
        <w:rPr>
          <w:rFonts w:eastAsiaTheme="minorHAnsi"/>
        </w:rPr>
        <w:t>.</w:t>
      </w:r>
      <w:r w:rsidRPr="00615584">
        <w:tab/>
      </w:r>
    </w:p>
    <w:p w14:paraId="51CCD255" w14:textId="4E959E38" w:rsidR="00746CD7" w:rsidRPr="00615584" w:rsidRDefault="00746CD7" w:rsidP="00746CD7">
      <w:pPr>
        <w:pStyle w:val="p2"/>
        <w:widowControl/>
        <w:spacing w:line="480" w:lineRule="auto"/>
        <w:ind w:firstLine="720"/>
      </w:pPr>
      <w:r w:rsidRPr="009C6117">
        <w:rPr>
          <w:rFonts w:eastAsiaTheme="minorHAnsi"/>
        </w:rPr>
        <w:t xml:space="preserve">Trustee Traub moved to enter </w:t>
      </w:r>
      <w:r w:rsidR="00627F84">
        <w:rPr>
          <w:rFonts w:eastAsiaTheme="minorHAnsi"/>
        </w:rPr>
        <w:t>R</w:t>
      </w:r>
      <w:r w:rsidRPr="009C6117">
        <w:rPr>
          <w:rFonts w:eastAsiaTheme="minorHAnsi"/>
        </w:rPr>
        <w:t xml:space="preserve">egular </w:t>
      </w:r>
      <w:r w:rsidR="00627F84">
        <w:rPr>
          <w:rFonts w:eastAsiaTheme="minorHAnsi"/>
        </w:rPr>
        <w:t>S</w:t>
      </w:r>
      <w:r w:rsidRPr="009C6117">
        <w:rPr>
          <w:rFonts w:eastAsiaTheme="minorHAnsi"/>
        </w:rPr>
        <w:t xml:space="preserve">ession at </w:t>
      </w:r>
      <w:r>
        <w:rPr>
          <w:rFonts w:eastAsiaTheme="minorHAnsi"/>
        </w:rPr>
        <w:t>7</w:t>
      </w:r>
      <w:r w:rsidRPr="009C6117">
        <w:rPr>
          <w:rFonts w:eastAsiaTheme="minorHAnsi"/>
        </w:rPr>
        <w:t>:5</w:t>
      </w:r>
      <w:r>
        <w:rPr>
          <w:rFonts w:eastAsiaTheme="minorHAnsi"/>
        </w:rPr>
        <w:t>4</w:t>
      </w:r>
      <w:r w:rsidRPr="009C6117">
        <w:rPr>
          <w:rFonts w:eastAsiaTheme="minorHAnsi"/>
        </w:rPr>
        <w:t xml:space="preserve"> p.m.  Trustee Correll seconded the motion, which carried unanimously.</w:t>
      </w:r>
    </w:p>
    <w:p w14:paraId="39ADECA2" w14:textId="77777777" w:rsidR="00746CD7" w:rsidRPr="00CF4C3F" w:rsidRDefault="00746CD7" w:rsidP="00746CD7">
      <w:pPr>
        <w:tabs>
          <w:tab w:val="left" w:pos="0"/>
          <w:tab w:val="left" w:pos="90"/>
          <w:tab w:val="left" w:pos="180"/>
        </w:tabs>
        <w:spacing w:line="480" w:lineRule="auto"/>
        <w:rPr>
          <w:rFonts w:eastAsiaTheme="minorHAnsi"/>
        </w:rPr>
      </w:pPr>
      <w:r>
        <w:rPr>
          <w:b/>
          <w:bCs/>
          <w:u w:val="single"/>
        </w:rPr>
        <w:t>A</w:t>
      </w:r>
      <w:r w:rsidRPr="00CF4C3F">
        <w:rPr>
          <w:b/>
          <w:bCs/>
          <w:u w:val="single"/>
        </w:rPr>
        <w:t>djournment:</w:t>
      </w:r>
      <w:r w:rsidRPr="00CF4C3F">
        <w:rPr>
          <w:bCs/>
        </w:rPr>
        <w:t xml:space="preserve">  </w:t>
      </w:r>
      <w:r>
        <w:t>Trustee Sweeney moved to adjourn at 7:55</w:t>
      </w:r>
      <w:r w:rsidRPr="00CF4C3F">
        <w:t xml:space="preserve"> p.m.  Trustee C. Aronstam seconded the motion, which carried unanimously</w:t>
      </w:r>
      <w:r w:rsidRPr="00CF4C3F">
        <w:rPr>
          <w:rFonts w:eastAsiaTheme="minorHAnsi"/>
        </w:rPr>
        <w:t>.</w:t>
      </w:r>
    </w:p>
    <w:p w14:paraId="605BCFF3" w14:textId="77777777" w:rsidR="00746CD7" w:rsidRPr="00CF4C3F" w:rsidRDefault="00746CD7" w:rsidP="00746CD7">
      <w:pPr>
        <w:tabs>
          <w:tab w:val="left" w:pos="0"/>
          <w:tab w:val="left" w:pos="90"/>
          <w:tab w:val="left" w:pos="180"/>
        </w:tabs>
        <w:spacing w:line="480" w:lineRule="auto"/>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 xml:space="preserve">Respectfully submitted, </w:t>
      </w:r>
    </w:p>
    <w:p w14:paraId="3D4599F5" w14:textId="77777777" w:rsidR="00746CD7" w:rsidRDefault="00746CD7" w:rsidP="007F0ADB">
      <w:pPr>
        <w:tabs>
          <w:tab w:val="left" w:pos="0"/>
          <w:tab w:val="left" w:pos="90"/>
          <w:tab w:val="left" w:pos="180"/>
        </w:tabs>
        <w:rPr>
          <w:b/>
          <w:szCs w:val="20"/>
          <w:lang w:eastAsia="ar-SA"/>
        </w:rPr>
      </w:pPr>
      <w:r w:rsidRPr="00CF4C3F">
        <w:tab/>
      </w:r>
      <w:r w:rsidRPr="00CF4C3F">
        <w:tab/>
      </w:r>
      <w:r w:rsidRPr="00CF4C3F">
        <w:tab/>
      </w:r>
      <w:r w:rsidRPr="00CF4C3F">
        <w:tab/>
      </w:r>
      <w:r w:rsidRPr="00CF4C3F">
        <w:tab/>
      </w:r>
      <w:r w:rsidRPr="00CF4C3F">
        <w:tab/>
      </w:r>
      <w:r w:rsidRPr="00CF4C3F">
        <w:tab/>
      </w:r>
      <w:r w:rsidRPr="00CF4C3F">
        <w:tab/>
      </w:r>
      <w:r w:rsidRPr="00CF4C3F">
        <w:tab/>
      </w:r>
      <w:r w:rsidRPr="00CF4C3F">
        <w:tab/>
        <w:t>________________________</w:t>
      </w:r>
      <w:r w:rsidRPr="00CF4C3F">
        <w:tab/>
      </w:r>
      <w:r w:rsidRPr="00CF4C3F">
        <w:tab/>
      </w:r>
      <w:r w:rsidRPr="00CF4C3F">
        <w:tab/>
        <w:t xml:space="preserve">    </w:t>
      </w:r>
      <w:r w:rsidRPr="00CF4C3F">
        <w:tab/>
      </w:r>
      <w:r w:rsidRPr="00CF4C3F">
        <w:tab/>
      </w:r>
      <w:r w:rsidRPr="00CF4C3F">
        <w:tab/>
      </w:r>
      <w:r w:rsidRPr="00CF4C3F">
        <w:tab/>
      </w:r>
      <w:r w:rsidRPr="00CF4C3F">
        <w:tab/>
      </w:r>
      <w:r w:rsidRPr="00CF4C3F">
        <w:tab/>
      </w:r>
      <w:r w:rsidRPr="00CF4C3F">
        <w:tab/>
        <w:t xml:space="preserve">            Michele Wood, Clerk Treasurer</w:t>
      </w:r>
      <w:r w:rsidRPr="006833B9">
        <w:rPr>
          <w:b/>
          <w:szCs w:val="20"/>
          <w:lang w:eastAsia="ar-SA"/>
        </w:rPr>
        <w:t xml:space="preserve"> </w:t>
      </w:r>
    </w:p>
    <w:p w14:paraId="32302F6F" w14:textId="236C38C4" w:rsidR="00746CD7" w:rsidRDefault="00627F84" w:rsidP="00746CD7">
      <w:pPr>
        <w:tabs>
          <w:tab w:val="left" w:pos="0"/>
          <w:tab w:val="left" w:pos="90"/>
          <w:tab w:val="left" w:pos="180"/>
        </w:tabs>
        <w:spacing w:line="480" w:lineRule="auto"/>
        <w:rPr>
          <w:b/>
          <w:szCs w:val="20"/>
          <w:lang w:eastAsia="ar-SA"/>
        </w:rPr>
      </w:pPr>
      <w:r>
        <w:rPr>
          <w:b/>
          <w:szCs w:val="20"/>
          <w:lang w:eastAsia="ar-SA"/>
        </w:rPr>
        <w:t xml:space="preserve">  </w:t>
      </w:r>
    </w:p>
    <w:p w14:paraId="3925BBF3" w14:textId="77777777" w:rsidR="00627F84" w:rsidRDefault="00627F84" w:rsidP="00746CD7">
      <w:pPr>
        <w:tabs>
          <w:tab w:val="left" w:pos="0"/>
          <w:tab w:val="left" w:pos="90"/>
          <w:tab w:val="left" w:pos="180"/>
        </w:tabs>
        <w:spacing w:line="480" w:lineRule="auto"/>
        <w:rPr>
          <w:b/>
          <w:szCs w:val="20"/>
          <w:lang w:eastAsia="ar-SA"/>
        </w:rPr>
      </w:pPr>
    </w:p>
    <w:p w14:paraId="7560711F" w14:textId="06681B41" w:rsidR="00067FDE" w:rsidRPr="00C9541B" w:rsidRDefault="00067FDE" w:rsidP="00067FDE">
      <w:pPr>
        <w:keepNext/>
        <w:tabs>
          <w:tab w:val="left" w:pos="180"/>
        </w:tabs>
        <w:suppressAutoHyphens/>
        <w:jc w:val="center"/>
        <w:outlineLvl w:val="2"/>
        <w:rPr>
          <w:b/>
          <w:szCs w:val="20"/>
          <w:lang w:eastAsia="ar-SA"/>
        </w:rPr>
      </w:pPr>
      <w:r w:rsidRPr="00C9541B">
        <w:rPr>
          <w:b/>
          <w:szCs w:val="20"/>
          <w:lang w:eastAsia="ar-SA"/>
        </w:rPr>
        <w:t>PUBLIC HEARING HELD BY THE BOARD OF</w:t>
      </w:r>
    </w:p>
    <w:p w14:paraId="0FE09B04" w14:textId="77777777" w:rsidR="00067FDE" w:rsidRPr="00C9541B" w:rsidRDefault="00067FDE" w:rsidP="00067FDE">
      <w:pPr>
        <w:tabs>
          <w:tab w:val="left" w:pos="180"/>
        </w:tabs>
        <w:jc w:val="center"/>
        <w:rPr>
          <w:b/>
        </w:rPr>
      </w:pPr>
      <w:r w:rsidRPr="00C9541B">
        <w:rPr>
          <w:b/>
        </w:rPr>
        <w:t xml:space="preserve">TRUSTEES OF THE VILLAGE OF WAVERLY AT 6:00 P.M. </w:t>
      </w:r>
    </w:p>
    <w:p w14:paraId="36A79988" w14:textId="77777777" w:rsidR="00067FDE" w:rsidRPr="00C9541B" w:rsidRDefault="00067FDE" w:rsidP="00067FDE">
      <w:pPr>
        <w:tabs>
          <w:tab w:val="left" w:pos="180"/>
        </w:tabs>
        <w:jc w:val="center"/>
        <w:rPr>
          <w:b/>
        </w:rPr>
      </w:pPr>
      <w:r w:rsidRPr="00C9541B">
        <w:rPr>
          <w:b/>
        </w:rPr>
        <w:t>ON TUESDAY, APRIL 23, 2024 IN THE TRUSTEES' ROOM,</w:t>
      </w:r>
    </w:p>
    <w:p w14:paraId="56B9CF45" w14:textId="77777777" w:rsidR="00067FDE" w:rsidRPr="00C9541B" w:rsidRDefault="00067FDE" w:rsidP="00067FDE">
      <w:pPr>
        <w:tabs>
          <w:tab w:val="left" w:pos="180"/>
        </w:tabs>
        <w:jc w:val="center"/>
        <w:rPr>
          <w:b/>
        </w:rPr>
      </w:pPr>
      <w:r w:rsidRPr="00C9541B">
        <w:rPr>
          <w:b/>
        </w:rPr>
        <w:t xml:space="preserve">VILLAGE HALL FOR THE PURPOSE OF PUBLIC COMMENT </w:t>
      </w:r>
    </w:p>
    <w:p w14:paraId="3151743E" w14:textId="77777777" w:rsidR="00067FDE" w:rsidRPr="00C9541B" w:rsidRDefault="00067FDE" w:rsidP="00067FDE">
      <w:pPr>
        <w:tabs>
          <w:tab w:val="left" w:pos="180"/>
        </w:tabs>
        <w:jc w:val="center"/>
        <w:rPr>
          <w:b/>
        </w:rPr>
      </w:pPr>
      <w:r w:rsidRPr="00C9541B">
        <w:rPr>
          <w:b/>
        </w:rPr>
        <w:t>REGARDING PROSED SALARY INCREASES FOR BOARD MEMBERS</w:t>
      </w:r>
    </w:p>
    <w:p w14:paraId="1CE530C3" w14:textId="77777777" w:rsidR="00067FDE" w:rsidRPr="00C9541B" w:rsidRDefault="00067FDE" w:rsidP="00067FDE">
      <w:pPr>
        <w:tabs>
          <w:tab w:val="left" w:pos="180"/>
        </w:tabs>
        <w:jc w:val="center"/>
        <w:rPr>
          <w:b/>
        </w:rPr>
      </w:pPr>
    </w:p>
    <w:p w14:paraId="1F8C7232" w14:textId="77777777" w:rsidR="00067FDE" w:rsidRPr="00C9541B" w:rsidRDefault="00067FDE" w:rsidP="00067FDE">
      <w:pPr>
        <w:tabs>
          <w:tab w:val="left" w:pos="180"/>
        </w:tabs>
        <w:spacing w:line="480" w:lineRule="auto"/>
      </w:pPr>
      <w:r w:rsidRPr="00C9541B">
        <w:lastRenderedPageBreak/>
        <w:tab/>
      </w:r>
      <w:r w:rsidRPr="00C9541B">
        <w:tab/>
        <w:t xml:space="preserve">Mayor A. Aronstam declared the hearing open at 6:00 p.m. and directed the clerk to read the notice of public hearing.  </w:t>
      </w:r>
    </w:p>
    <w:p w14:paraId="6A05BB55" w14:textId="77777777" w:rsidR="00067FDE" w:rsidRPr="00C9541B" w:rsidRDefault="00067FDE" w:rsidP="00067FDE">
      <w:pPr>
        <w:pStyle w:val="p2"/>
        <w:widowControl/>
        <w:spacing w:line="480" w:lineRule="auto"/>
      </w:pPr>
      <w:r w:rsidRPr="00C9541B">
        <w:rPr>
          <w:b/>
          <w:u w:val="single"/>
        </w:rPr>
        <w:t>Roll Call</w:t>
      </w:r>
      <w:r w:rsidRPr="00C9541B">
        <w:rPr>
          <w:b/>
        </w:rPr>
        <w:t xml:space="preserve">:  </w:t>
      </w:r>
      <w:r w:rsidRPr="00C9541B">
        <w:t xml:space="preserve">Trustees Present:  Kasey Traub, Travis Bauman, Keith Correll, Courtney Aronstam, Jerry Sinsabaugh and Mayor A. Aronstam </w:t>
      </w:r>
    </w:p>
    <w:p w14:paraId="78F09D8B" w14:textId="0488D99D" w:rsidR="00067FDE" w:rsidRPr="00C9541B" w:rsidRDefault="00067FDE" w:rsidP="00067FDE">
      <w:pPr>
        <w:pStyle w:val="p2"/>
        <w:widowControl/>
        <w:spacing w:line="480" w:lineRule="auto"/>
      </w:pPr>
      <w:r w:rsidRPr="00C9541B">
        <w:t xml:space="preserve">Also present:  Clerk Treasurer Michele Wood, </w:t>
      </w:r>
      <w:r w:rsidR="00676F2C">
        <w:t xml:space="preserve">and Deputy Clerk Treasurer </w:t>
      </w:r>
      <w:r w:rsidRPr="00C9541B">
        <w:t>Patti Hanbury</w:t>
      </w:r>
    </w:p>
    <w:p w14:paraId="41D8CC64" w14:textId="7DD97106" w:rsidR="00067FDE" w:rsidRPr="00C9541B" w:rsidRDefault="00067FDE" w:rsidP="00067FDE">
      <w:pPr>
        <w:suppressAutoHyphens/>
        <w:spacing w:line="480" w:lineRule="auto"/>
        <w:rPr>
          <w:szCs w:val="20"/>
          <w:lang w:eastAsia="ar-SA"/>
        </w:rPr>
      </w:pPr>
      <w:r w:rsidRPr="00C9541B">
        <w:rPr>
          <w:szCs w:val="20"/>
          <w:lang w:eastAsia="ar-SA"/>
        </w:rPr>
        <w:tab/>
        <w:t>Mayor A. Aronstam opened the floor for comments regarding the proposed salary increases for board members.</w:t>
      </w:r>
    </w:p>
    <w:p w14:paraId="3525EB93" w14:textId="77777777" w:rsidR="00067FDE" w:rsidRPr="00C9541B" w:rsidRDefault="00067FDE" w:rsidP="00067FDE">
      <w:pPr>
        <w:suppressAutoHyphens/>
        <w:spacing w:line="480" w:lineRule="auto"/>
        <w:rPr>
          <w:szCs w:val="20"/>
          <w:lang w:eastAsia="ar-SA"/>
        </w:rPr>
      </w:pPr>
      <w:r w:rsidRPr="00C9541B">
        <w:rPr>
          <w:szCs w:val="20"/>
          <w:lang w:eastAsia="ar-SA"/>
        </w:rPr>
        <w:tab/>
        <w:t xml:space="preserve">With no one wishing to be heard, </w:t>
      </w:r>
      <w:r w:rsidRPr="00C9541B">
        <w:t>Mayor A. Aronstam closed the hearing at 6:05 p.m.</w:t>
      </w:r>
      <w:r w:rsidRPr="00C9541B">
        <w:tab/>
      </w:r>
    </w:p>
    <w:p w14:paraId="314A0942" w14:textId="77777777" w:rsidR="00067FDE" w:rsidRPr="00C9541B" w:rsidRDefault="00067FDE" w:rsidP="00067FDE">
      <w:pPr>
        <w:tabs>
          <w:tab w:val="left" w:pos="180"/>
        </w:tabs>
        <w:spacing w:line="480" w:lineRule="auto"/>
      </w:pPr>
      <w:r w:rsidRPr="00C9541B">
        <w:tab/>
      </w:r>
      <w:r w:rsidRPr="00C9541B">
        <w:tab/>
      </w:r>
      <w:r w:rsidRPr="00C9541B">
        <w:tab/>
      </w:r>
      <w:r w:rsidRPr="00C9541B">
        <w:tab/>
      </w:r>
      <w:r w:rsidRPr="00C9541B">
        <w:tab/>
      </w:r>
      <w:r w:rsidRPr="00C9541B">
        <w:tab/>
      </w:r>
      <w:r w:rsidRPr="00C9541B">
        <w:tab/>
      </w:r>
      <w:r w:rsidRPr="00C9541B">
        <w:tab/>
      </w:r>
      <w:r w:rsidRPr="00C9541B">
        <w:tab/>
        <w:t>Respectfully submitted,</w:t>
      </w:r>
    </w:p>
    <w:p w14:paraId="0051FC9A" w14:textId="6329EFCB" w:rsidR="00067FDE" w:rsidRPr="00C9541B" w:rsidRDefault="00067FDE" w:rsidP="00067FDE">
      <w:pPr>
        <w:tabs>
          <w:tab w:val="left" w:pos="180"/>
        </w:tabs>
      </w:pPr>
      <w:r w:rsidRPr="00C9541B">
        <w:tab/>
      </w:r>
      <w:r w:rsidRPr="00C9541B">
        <w:tab/>
      </w:r>
      <w:r w:rsidRPr="00C9541B">
        <w:tab/>
      </w:r>
      <w:r w:rsidRPr="00C9541B">
        <w:tab/>
      </w:r>
      <w:r w:rsidRPr="00C9541B">
        <w:tab/>
      </w:r>
      <w:r w:rsidRPr="00C9541B">
        <w:tab/>
      </w:r>
      <w:r w:rsidRPr="00C9541B">
        <w:tab/>
      </w:r>
      <w:r w:rsidRPr="00C9541B">
        <w:tab/>
      </w:r>
      <w:r w:rsidRPr="00C9541B">
        <w:tab/>
        <w:t>________________________</w:t>
      </w:r>
      <w:r w:rsidRPr="00C9541B">
        <w:tab/>
      </w:r>
      <w:r w:rsidRPr="00C9541B">
        <w:tab/>
      </w:r>
      <w:r w:rsidRPr="00C9541B">
        <w:tab/>
      </w:r>
      <w:r w:rsidRPr="00C9541B">
        <w:tab/>
      </w:r>
      <w:r w:rsidRPr="00C9541B">
        <w:tab/>
      </w:r>
      <w:r w:rsidRPr="00C9541B">
        <w:tab/>
      </w:r>
      <w:r w:rsidRPr="00C9541B">
        <w:tab/>
      </w:r>
      <w:r w:rsidRPr="00C9541B">
        <w:tab/>
      </w:r>
      <w:r w:rsidRPr="00C9541B">
        <w:tab/>
      </w:r>
      <w:r w:rsidRPr="00C9541B">
        <w:tab/>
        <w:t>Patricia Hanbury, Deputy Clerk/Treasurer</w:t>
      </w:r>
    </w:p>
    <w:p w14:paraId="64544854" w14:textId="77777777" w:rsidR="00067FDE" w:rsidRPr="00960E10" w:rsidRDefault="00067FDE" w:rsidP="00067FDE">
      <w:pPr>
        <w:keepNext/>
        <w:tabs>
          <w:tab w:val="left" w:pos="180"/>
        </w:tabs>
        <w:suppressAutoHyphens/>
        <w:jc w:val="center"/>
        <w:outlineLvl w:val="2"/>
        <w:rPr>
          <w:b/>
          <w:szCs w:val="20"/>
          <w:highlight w:val="yellow"/>
          <w:lang w:eastAsia="ar-SA"/>
        </w:rPr>
      </w:pPr>
    </w:p>
    <w:p w14:paraId="1067BB0D" w14:textId="77777777" w:rsidR="00067FDE" w:rsidRDefault="00067FDE" w:rsidP="00067FDE">
      <w:pPr>
        <w:keepNext/>
        <w:tabs>
          <w:tab w:val="left" w:pos="180"/>
        </w:tabs>
        <w:suppressAutoHyphens/>
        <w:jc w:val="center"/>
        <w:outlineLvl w:val="2"/>
        <w:rPr>
          <w:b/>
          <w:szCs w:val="20"/>
          <w:highlight w:val="yellow"/>
          <w:lang w:eastAsia="ar-SA"/>
        </w:rPr>
      </w:pPr>
    </w:p>
    <w:p w14:paraId="0B75A1C4" w14:textId="77777777" w:rsidR="00676F2C" w:rsidRPr="00960E10" w:rsidRDefault="00676F2C" w:rsidP="00067FDE">
      <w:pPr>
        <w:keepNext/>
        <w:tabs>
          <w:tab w:val="left" w:pos="180"/>
        </w:tabs>
        <w:suppressAutoHyphens/>
        <w:jc w:val="center"/>
        <w:outlineLvl w:val="2"/>
        <w:rPr>
          <w:b/>
          <w:szCs w:val="20"/>
          <w:highlight w:val="yellow"/>
          <w:lang w:eastAsia="ar-SA"/>
        </w:rPr>
      </w:pPr>
    </w:p>
    <w:p w14:paraId="767F9F3C" w14:textId="77777777" w:rsidR="00067FDE" w:rsidRPr="00805DB5" w:rsidRDefault="00067FDE" w:rsidP="00067FDE">
      <w:pPr>
        <w:keepNext/>
        <w:tabs>
          <w:tab w:val="left" w:pos="180"/>
        </w:tabs>
        <w:suppressAutoHyphens/>
        <w:jc w:val="center"/>
        <w:outlineLvl w:val="2"/>
        <w:rPr>
          <w:b/>
          <w:szCs w:val="20"/>
          <w:lang w:eastAsia="ar-SA"/>
        </w:rPr>
      </w:pPr>
      <w:r w:rsidRPr="00805DB5">
        <w:rPr>
          <w:b/>
          <w:szCs w:val="20"/>
          <w:lang w:eastAsia="ar-SA"/>
        </w:rPr>
        <w:t>PUBLIC HEARING HELD BY THE BOARD OF</w:t>
      </w:r>
    </w:p>
    <w:p w14:paraId="190CC5DF" w14:textId="77777777" w:rsidR="00067FDE" w:rsidRPr="00805DB5" w:rsidRDefault="00067FDE" w:rsidP="00067FDE">
      <w:pPr>
        <w:tabs>
          <w:tab w:val="left" w:pos="180"/>
        </w:tabs>
        <w:jc w:val="center"/>
        <w:rPr>
          <w:b/>
        </w:rPr>
      </w:pPr>
      <w:r w:rsidRPr="00805DB5">
        <w:rPr>
          <w:b/>
        </w:rPr>
        <w:t xml:space="preserve">TRUSTEES OF THE VILLAGE OF WAVERLY AT 6:15 P.M. </w:t>
      </w:r>
    </w:p>
    <w:p w14:paraId="1A0FC645" w14:textId="77777777" w:rsidR="00067FDE" w:rsidRPr="00805DB5" w:rsidRDefault="00067FDE" w:rsidP="00067FDE">
      <w:pPr>
        <w:tabs>
          <w:tab w:val="left" w:pos="180"/>
        </w:tabs>
        <w:jc w:val="center"/>
        <w:rPr>
          <w:b/>
        </w:rPr>
      </w:pPr>
      <w:r w:rsidRPr="00805DB5">
        <w:rPr>
          <w:b/>
        </w:rPr>
        <w:t>ON TUESDAY, APRIL 23, 2024 IN THE TRUSTEES' ROOM,</w:t>
      </w:r>
    </w:p>
    <w:p w14:paraId="6A35F8C4" w14:textId="77777777" w:rsidR="00067FDE" w:rsidRPr="00805DB5" w:rsidRDefault="00067FDE" w:rsidP="00067FDE">
      <w:pPr>
        <w:tabs>
          <w:tab w:val="left" w:pos="180"/>
        </w:tabs>
        <w:jc w:val="center"/>
        <w:rPr>
          <w:b/>
        </w:rPr>
      </w:pPr>
      <w:r w:rsidRPr="00805DB5">
        <w:rPr>
          <w:b/>
        </w:rPr>
        <w:t xml:space="preserve">VILLAGE HALL FOR THE PURPOSE OF PUBLIC COMMENT </w:t>
      </w:r>
    </w:p>
    <w:p w14:paraId="33955DC8" w14:textId="77777777" w:rsidR="00067FDE" w:rsidRPr="00805DB5" w:rsidRDefault="00067FDE" w:rsidP="00067FDE">
      <w:pPr>
        <w:tabs>
          <w:tab w:val="left" w:pos="180"/>
        </w:tabs>
        <w:jc w:val="center"/>
        <w:rPr>
          <w:b/>
        </w:rPr>
      </w:pPr>
      <w:r w:rsidRPr="00805DB5">
        <w:rPr>
          <w:b/>
        </w:rPr>
        <w:t>REGARDING  THE LOCAL LAW FOR PARKING</w:t>
      </w:r>
    </w:p>
    <w:p w14:paraId="043B8EB0" w14:textId="77777777" w:rsidR="00067FDE" w:rsidRPr="00805DB5" w:rsidRDefault="00067FDE" w:rsidP="00067FDE">
      <w:pPr>
        <w:tabs>
          <w:tab w:val="left" w:pos="180"/>
        </w:tabs>
        <w:jc w:val="center"/>
        <w:rPr>
          <w:b/>
        </w:rPr>
      </w:pPr>
    </w:p>
    <w:p w14:paraId="7BDD9EEC" w14:textId="77777777" w:rsidR="00067FDE" w:rsidRPr="00805DB5" w:rsidRDefault="00067FDE" w:rsidP="00067FDE">
      <w:pPr>
        <w:tabs>
          <w:tab w:val="left" w:pos="180"/>
        </w:tabs>
        <w:spacing w:line="480" w:lineRule="auto"/>
      </w:pPr>
      <w:r w:rsidRPr="00805DB5">
        <w:tab/>
      </w:r>
      <w:r w:rsidRPr="00805DB5">
        <w:tab/>
        <w:t xml:space="preserve">Mayor A. Aronstam declared the hearing open at 6:15 p.m. and directed the clerk to read the notice of public hearing.  </w:t>
      </w:r>
    </w:p>
    <w:p w14:paraId="0026AB4A" w14:textId="77777777" w:rsidR="00067FDE" w:rsidRPr="00805DB5" w:rsidRDefault="00067FDE" w:rsidP="00067FDE">
      <w:pPr>
        <w:pStyle w:val="p2"/>
        <w:widowControl/>
        <w:spacing w:line="480" w:lineRule="auto"/>
      </w:pPr>
      <w:r w:rsidRPr="00805DB5">
        <w:rPr>
          <w:b/>
          <w:u w:val="single"/>
        </w:rPr>
        <w:t>Roll Call</w:t>
      </w:r>
      <w:r w:rsidRPr="00805DB5">
        <w:rPr>
          <w:b/>
        </w:rPr>
        <w:t xml:space="preserve">:  </w:t>
      </w:r>
      <w:r w:rsidRPr="00805DB5">
        <w:t xml:space="preserve">Trustees Present:  Kasey Traub, Travis Bauman, Keith Correll, Courtney Aronstam, Jerry Sinsabaugh and Mayor A. Aronstam </w:t>
      </w:r>
    </w:p>
    <w:p w14:paraId="6685EA8E" w14:textId="77777777" w:rsidR="00067FDE" w:rsidRPr="00805DB5" w:rsidRDefault="00067FDE" w:rsidP="00067FDE">
      <w:pPr>
        <w:pStyle w:val="p2"/>
        <w:widowControl/>
        <w:spacing w:line="480" w:lineRule="auto"/>
      </w:pPr>
      <w:r w:rsidRPr="00805DB5">
        <w:t>Also present:  Clerk Treasurer Michele Wood, Patti Hanbury</w:t>
      </w:r>
    </w:p>
    <w:p w14:paraId="3A843E07" w14:textId="77777777" w:rsidR="00067FDE" w:rsidRPr="00805DB5" w:rsidRDefault="00067FDE" w:rsidP="00067FDE">
      <w:pPr>
        <w:suppressAutoHyphens/>
        <w:spacing w:line="480" w:lineRule="auto"/>
        <w:rPr>
          <w:szCs w:val="20"/>
          <w:lang w:eastAsia="ar-SA"/>
        </w:rPr>
      </w:pPr>
      <w:r w:rsidRPr="00805DB5">
        <w:rPr>
          <w:szCs w:val="20"/>
          <w:lang w:eastAsia="ar-SA"/>
        </w:rPr>
        <w:tab/>
        <w:t xml:space="preserve">Mayor A. Aronstam opened the floor for comments regarding the local law for parking.  </w:t>
      </w:r>
    </w:p>
    <w:p w14:paraId="52DB94CF" w14:textId="5B591881" w:rsidR="00067FDE" w:rsidRPr="00676F2C" w:rsidRDefault="00067FDE" w:rsidP="00676F2C">
      <w:pPr>
        <w:suppressAutoHyphens/>
        <w:spacing w:line="480" w:lineRule="auto"/>
        <w:rPr>
          <w:szCs w:val="20"/>
          <w:lang w:eastAsia="ar-SA"/>
        </w:rPr>
      </w:pPr>
      <w:r w:rsidRPr="00805DB5">
        <w:rPr>
          <w:szCs w:val="20"/>
          <w:lang w:eastAsia="ar-SA"/>
        </w:rPr>
        <w:tab/>
      </w:r>
      <w:r w:rsidRPr="00805DB5">
        <w:t>With no one wishing to be heard, Mayor A. Aronstam closed the hearing at 6:26 p.m.</w:t>
      </w:r>
      <w:r w:rsidRPr="00805DB5">
        <w:tab/>
      </w:r>
    </w:p>
    <w:p w14:paraId="4CE8B7B8" w14:textId="54382E51" w:rsidR="00067FDE" w:rsidRPr="00805DB5" w:rsidRDefault="00067FDE" w:rsidP="00067FDE">
      <w:pPr>
        <w:tabs>
          <w:tab w:val="left" w:pos="180"/>
        </w:tabs>
        <w:spacing w:line="480" w:lineRule="auto"/>
      </w:pPr>
      <w:r w:rsidRPr="00805DB5">
        <w:tab/>
      </w:r>
      <w:r w:rsidRPr="00805DB5">
        <w:tab/>
      </w:r>
      <w:r w:rsidRPr="00805DB5">
        <w:tab/>
      </w:r>
      <w:r w:rsidRPr="00805DB5">
        <w:tab/>
      </w:r>
      <w:r w:rsidRPr="00805DB5">
        <w:tab/>
      </w:r>
      <w:r w:rsidRPr="00805DB5">
        <w:tab/>
      </w:r>
      <w:r w:rsidRPr="00805DB5">
        <w:tab/>
      </w:r>
      <w:r w:rsidRPr="00805DB5">
        <w:tab/>
        <w:t>Respectfully submitted,</w:t>
      </w:r>
    </w:p>
    <w:p w14:paraId="16DCE49D" w14:textId="623103D7" w:rsidR="00067FDE" w:rsidRPr="00805DB5" w:rsidRDefault="00067FDE" w:rsidP="00067FDE">
      <w:pPr>
        <w:tabs>
          <w:tab w:val="left" w:pos="180"/>
        </w:tabs>
      </w:pPr>
      <w:r w:rsidRPr="00805DB5">
        <w:tab/>
      </w:r>
      <w:r w:rsidRPr="00805DB5">
        <w:tab/>
      </w:r>
      <w:r w:rsidRPr="00805DB5">
        <w:tab/>
      </w:r>
      <w:r w:rsidRPr="00805DB5">
        <w:tab/>
      </w:r>
      <w:r w:rsidRPr="00805DB5">
        <w:tab/>
      </w:r>
      <w:r w:rsidRPr="00805DB5">
        <w:tab/>
      </w:r>
      <w:r w:rsidRPr="00805DB5">
        <w:tab/>
      </w:r>
      <w:r w:rsidRPr="00805DB5">
        <w:tab/>
        <w:t>________________________</w:t>
      </w:r>
      <w:r w:rsidRPr="00805DB5">
        <w:tab/>
      </w:r>
      <w:r w:rsidRPr="00805DB5">
        <w:tab/>
      </w:r>
      <w:r w:rsidRPr="00805DB5">
        <w:tab/>
      </w:r>
      <w:r w:rsidRPr="00805DB5">
        <w:tab/>
      </w:r>
      <w:r w:rsidRPr="00805DB5">
        <w:tab/>
      </w:r>
      <w:r w:rsidRPr="00805DB5">
        <w:tab/>
      </w:r>
      <w:r w:rsidRPr="00805DB5">
        <w:tab/>
      </w:r>
      <w:r w:rsidRPr="00805DB5">
        <w:tab/>
      </w:r>
      <w:r w:rsidRPr="00805DB5">
        <w:tab/>
      </w:r>
      <w:r w:rsidRPr="00805DB5">
        <w:tab/>
        <w:t>Patricia Hanbury, Deputy Clerk/Treasurer</w:t>
      </w:r>
    </w:p>
    <w:p w14:paraId="333B1B8D" w14:textId="77777777" w:rsidR="00067FDE" w:rsidRPr="00960E10" w:rsidRDefault="00067FDE" w:rsidP="00067FDE">
      <w:pPr>
        <w:tabs>
          <w:tab w:val="left" w:pos="180"/>
        </w:tabs>
        <w:rPr>
          <w:highlight w:val="yellow"/>
        </w:rPr>
      </w:pPr>
    </w:p>
    <w:p w14:paraId="7D9CB2C1" w14:textId="77777777" w:rsidR="00067FDE" w:rsidRPr="00960E10" w:rsidRDefault="00067FDE" w:rsidP="00067FDE">
      <w:pPr>
        <w:jc w:val="center"/>
        <w:rPr>
          <w:rFonts w:eastAsiaTheme="minorHAnsi"/>
          <w:b/>
          <w:highlight w:val="yellow"/>
        </w:rPr>
      </w:pPr>
    </w:p>
    <w:p w14:paraId="7F82A1B3" w14:textId="77777777" w:rsidR="00067FDE" w:rsidRPr="00B7412E" w:rsidRDefault="00067FDE" w:rsidP="00067FDE">
      <w:pPr>
        <w:jc w:val="center"/>
        <w:rPr>
          <w:rFonts w:eastAsiaTheme="minorHAnsi"/>
          <w:b/>
        </w:rPr>
      </w:pPr>
    </w:p>
    <w:p w14:paraId="51825F84" w14:textId="77777777" w:rsidR="00067FDE" w:rsidRPr="00B7412E" w:rsidRDefault="00067FDE" w:rsidP="00067FDE">
      <w:pPr>
        <w:jc w:val="center"/>
        <w:rPr>
          <w:rFonts w:eastAsiaTheme="minorHAnsi"/>
          <w:b/>
        </w:rPr>
      </w:pPr>
      <w:r w:rsidRPr="00B7412E">
        <w:rPr>
          <w:rFonts w:eastAsiaTheme="minorHAnsi"/>
          <w:b/>
        </w:rPr>
        <w:t>REGULAR MEETING OF THE BOARD OF TRUSTEES</w:t>
      </w:r>
    </w:p>
    <w:p w14:paraId="11971ECD" w14:textId="77777777" w:rsidR="00067FDE" w:rsidRPr="00B7412E" w:rsidRDefault="00067FDE" w:rsidP="00067FDE">
      <w:pPr>
        <w:jc w:val="center"/>
        <w:rPr>
          <w:rFonts w:eastAsiaTheme="minorHAnsi"/>
          <w:b/>
        </w:rPr>
      </w:pPr>
      <w:r w:rsidRPr="00B7412E">
        <w:rPr>
          <w:rFonts w:eastAsiaTheme="minorHAnsi"/>
          <w:b/>
        </w:rPr>
        <w:t>OF THE VILLAGE OF WAVERLY HELD AT 6:30 P.M.</w:t>
      </w:r>
    </w:p>
    <w:p w14:paraId="6D855BC3" w14:textId="77777777" w:rsidR="00067FDE" w:rsidRPr="00B7412E" w:rsidRDefault="00067FDE" w:rsidP="00067FDE">
      <w:pPr>
        <w:jc w:val="center"/>
        <w:rPr>
          <w:rFonts w:eastAsiaTheme="minorHAnsi"/>
          <w:b/>
        </w:rPr>
      </w:pPr>
      <w:r w:rsidRPr="00B7412E">
        <w:rPr>
          <w:rFonts w:eastAsiaTheme="minorHAnsi"/>
          <w:b/>
        </w:rPr>
        <w:t>ON TUESDAY, APRIL 23, 2024 IN THE</w:t>
      </w:r>
    </w:p>
    <w:p w14:paraId="301E3802" w14:textId="77777777" w:rsidR="00067FDE" w:rsidRPr="00B7412E" w:rsidRDefault="00067FDE" w:rsidP="00067FDE">
      <w:pPr>
        <w:keepNext/>
        <w:jc w:val="center"/>
        <w:outlineLvl w:val="0"/>
        <w:rPr>
          <w:rFonts w:eastAsiaTheme="minorHAnsi"/>
          <w:b/>
        </w:rPr>
      </w:pPr>
      <w:r w:rsidRPr="00B7412E">
        <w:rPr>
          <w:rFonts w:eastAsiaTheme="minorHAnsi"/>
          <w:b/>
        </w:rPr>
        <w:t>TRUSTEES’ ROOM IN THE VILLAGE HALL</w:t>
      </w:r>
    </w:p>
    <w:p w14:paraId="12577B6C" w14:textId="77777777" w:rsidR="00067FDE" w:rsidRPr="00B7412E" w:rsidRDefault="00067FDE" w:rsidP="00067FDE">
      <w:pPr>
        <w:keepNext/>
        <w:jc w:val="center"/>
        <w:outlineLvl w:val="0"/>
        <w:rPr>
          <w:rFonts w:eastAsiaTheme="minorHAnsi"/>
          <w:b/>
        </w:rPr>
      </w:pPr>
    </w:p>
    <w:p w14:paraId="412697C8" w14:textId="77777777" w:rsidR="00067FDE" w:rsidRPr="00B7412E" w:rsidRDefault="00067FDE" w:rsidP="00067FDE">
      <w:pPr>
        <w:keepNext/>
        <w:jc w:val="center"/>
        <w:outlineLvl w:val="0"/>
        <w:rPr>
          <w:rFonts w:eastAsiaTheme="minorHAnsi"/>
          <w:b/>
        </w:rPr>
      </w:pPr>
    </w:p>
    <w:p w14:paraId="00999A51" w14:textId="77777777" w:rsidR="00067FDE" w:rsidRPr="00B7412E" w:rsidRDefault="00067FDE" w:rsidP="00067FDE">
      <w:pPr>
        <w:spacing w:line="480" w:lineRule="auto"/>
        <w:rPr>
          <w:rFonts w:eastAsiaTheme="minorHAnsi"/>
        </w:rPr>
      </w:pPr>
      <w:r w:rsidRPr="00B7412E">
        <w:rPr>
          <w:rFonts w:eastAsiaTheme="minorHAnsi"/>
        </w:rPr>
        <w:t xml:space="preserve">Mayor A. Aronstam called the meeting to order at 6:30 p.m., and led in the Pledge of Allegiance.   </w:t>
      </w:r>
    </w:p>
    <w:p w14:paraId="1FC1D3EB" w14:textId="77777777" w:rsidR="00067FDE" w:rsidRPr="00B7412E" w:rsidRDefault="00067FDE" w:rsidP="00067FDE">
      <w:pPr>
        <w:pStyle w:val="p2"/>
        <w:widowControl/>
        <w:spacing w:line="480" w:lineRule="auto"/>
      </w:pPr>
      <w:r w:rsidRPr="00B7412E">
        <w:rPr>
          <w:b/>
          <w:u w:val="single"/>
        </w:rPr>
        <w:t>Roll Call</w:t>
      </w:r>
      <w:r w:rsidRPr="00B7412E">
        <w:rPr>
          <w:b/>
        </w:rPr>
        <w:t xml:space="preserve">:  </w:t>
      </w:r>
      <w:r w:rsidRPr="00B7412E">
        <w:t>Trustees Present: Kasey Traub, Travis Bauman, Keith Correll, C. Aronstam, and Mayor A. Aronstam.</w:t>
      </w:r>
    </w:p>
    <w:p w14:paraId="69EBA494" w14:textId="77777777" w:rsidR="00067FDE" w:rsidRPr="00B7412E" w:rsidRDefault="00067FDE" w:rsidP="00067FDE">
      <w:pPr>
        <w:pStyle w:val="p2"/>
        <w:widowControl/>
        <w:spacing w:line="480" w:lineRule="auto"/>
      </w:pPr>
      <w:r w:rsidRPr="00B7412E">
        <w:t>Also present:  Attorney Betty Keene, Clerk Treasurer Michele Wood, Police Chief Russell Buesink, Code Enforcement Officer Chris Robinson, and Patti Hanbury</w:t>
      </w:r>
    </w:p>
    <w:p w14:paraId="1015AEAD" w14:textId="77777777" w:rsidR="00067FDE" w:rsidRPr="00B7412E" w:rsidRDefault="00067FDE" w:rsidP="00067FDE">
      <w:pPr>
        <w:pStyle w:val="p2"/>
        <w:widowControl/>
        <w:spacing w:line="480" w:lineRule="auto"/>
      </w:pPr>
      <w:r w:rsidRPr="00B7412E">
        <w:t>Press:  Johnny Williams of the Morning Times</w:t>
      </w:r>
    </w:p>
    <w:p w14:paraId="2ADAEA08" w14:textId="1E2D316E" w:rsidR="00067FDE" w:rsidRPr="00C86E17" w:rsidRDefault="00067FDE" w:rsidP="00067FDE">
      <w:pPr>
        <w:pStyle w:val="p2"/>
        <w:widowControl/>
        <w:spacing w:line="480" w:lineRule="auto"/>
      </w:pPr>
      <w:r w:rsidRPr="00C86E17">
        <w:rPr>
          <w:b/>
          <w:u w:val="single"/>
        </w:rPr>
        <w:t>Mayors Comments</w:t>
      </w:r>
      <w:r w:rsidRPr="009D417B">
        <w:rPr>
          <w:b/>
        </w:rPr>
        <w:t>:</w:t>
      </w:r>
      <w:r w:rsidRPr="00C86E17">
        <w:t xml:space="preserve">  M</w:t>
      </w:r>
      <w:r w:rsidR="009D417B">
        <w:t>ayor Aronstam stated there will be a m</w:t>
      </w:r>
      <w:r w:rsidRPr="00C86E17">
        <w:t>eet and greet with the new Congressional Representative.</w:t>
      </w:r>
    </w:p>
    <w:p w14:paraId="2B50FDD0" w14:textId="1C5CA2B3" w:rsidR="00067FDE" w:rsidRPr="00960E10" w:rsidRDefault="00067FDE" w:rsidP="00067FDE">
      <w:pPr>
        <w:pStyle w:val="p2"/>
        <w:widowControl/>
        <w:spacing w:line="480" w:lineRule="auto"/>
        <w:rPr>
          <w:highlight w:val="yellow"/>
        </w:rPr>
      </w:pPr>
      <w:r w:rsidRPr="00C86E17">
        <w:rPr>
          <w:b/>
          <w:u w:val="single"/>
        </w:rPr>
        <w:t>Letters of Communication</w:t>
      </w:r>
      <w:r w:rsidRPr="009D417B">
        <w:rPr>
          <w:b/>
        </w:rPr>
        <w:t>:</w:t>
      </w:r>
      <w:r w:rsidRPr="00C86E17">
        <w:t xml:space="preserve">  </w:t>
      </w:r>
      <w:r w:rsidR="009D417B">
        <w:t>Mayor Aronstam</w:t>
      </w:r>
      <w:r w:rsidRPr="00C86E17">
        <w:t xml:space="preserve"> appoint</w:t>
      </w:r>
      <w:r w:rsidR="009D417B">
        <w:t>ed Dave Cole</w:t>
      </w:r>
      <w:r w:rsidRPr="00C86E17">
        <w:t xml:space="preserve"> to the </w:t>
      </w:r>
      <w:r w:rsidR="009D417B">
        <w:t xml:space="preserve">Board of </w:t>
      </w:r>
      <w:r w:rsidRPr="00C86E17">
        <w:t xml:space="preserve">Water </w:t>
      </w:r>
      <w:r w:rsidR="009D417B">
        <w:t>Commissioners</w:t>
      </w:r>
      <w:r w:rsidRPr="00C86E17">
        <w:t>.  Trustee Correll moved to approve the appointment of Dave Cole to the Water Board.  Trustee Bauman seconded the motion, which carried unanimously.</w:t>
      </w:r>
      <w:r w:rsidR="009D417B">
        <w:t xml:space="preserve">  Attorney Keene stated she didn’t see a conflict with Dave Cole also staying on the Planning Board.</w:t>
      </w:r>
    </w:p>
    <w:p w14:paraId="5D25E449" w14:textId="77777777" w:rsidR="00067FDE" w:rsidRDefault="00067FDE" w:rsidP="00067FDE">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 and moved to approve all payments:  General Fund $62,874.80</w:t>
      </w:r>
      <w:r>
        <w:t xml:space="preserve"> (May) and </w:t>
      </w:r>
      <w:r w:rsidRPr="00B738F8">
        <w:t xml:space="preserve">$2,729.49 </w:t>
      </w:r>
      <w:r>
        <w:t>(June)</w:t>
      </w:r>
      <w:r w:rsidRPr="00B738F8">
        <w:t xml:space="preserve"> Trustee C. Aronstam seconded the motion, which carried unanimously.</w:t>
      </w:r>
    </w:p>
    <w:p w14:paraId="11B3A88D" w14:textId="77777777" w:rsidR="00067FDE" w:rsidRDefault="00067FDE" w:rsidP="00067FDE">
      <w:pPr>
        <w:pStyle w:val="p2"/>
        <w:widowControl/>
        <w:spacing w:line="480" w:lineRule="auto"/>
      </w:pPr>
      <w:r>
        <w:rPr>
          <w:b/>
          <w:bCs/>
          <w:u w:val="single"/>
        </w:rPr>
        <w:t>Tioga County Update</w:t>
      </w:r>
      <w:r w:rsidRPr="009D417B">
        <w:rPr>
          <w:b/>
          <w:bCs/>
        </w:rPr>
        <w:t>:</w:t>
      </w:r>
      <w:r>
        <w:t xml:space="preserve">  Update on the progress of the wing:  concrete cut out for water and one room is framed out.</w:t>
      </w:r>
    </w:p>
    <w:p w14:paraId="3455EF82" w14:textId="05DDC8B8" w:rsidR="00067FDE" w:rsidRPr="005D7288" w:rsidRDefault="00067FDE" w:rsidP="00067FDE">
      <w:pPr>
        <w:pStyle w:val="p2"/>
        <w:widowControl/>
        <w:spacing w:line="480" w:lineRule="auto"/>
      </w:pPr>
      <w:r>
        <w:rPr>
          <w:b/>
          <w:bCs/>
          <w:u w:val="single"/>
        </w:rPr>
        <w:t>458 Waverly Street</w:t>
      </w:r>
      <w:r w:rsidRPr="009D417B">
        <w:rPr>
          <w:b/>
          <w:bCs/>
        </w:rPr>
        <w:t>:</w:t>
      </w:r>
      <w:r>
        <w:t xml:space="preserve">  Start unsafe building process.  Trustee Correll moved to direct Attorney Keene to prepare notice and serve</w:t>
      </w:r>
      <w:r w:rsidR="009D417B">
        <w:t xml:space="preserve"> the owner</w:t>
      </w:r>
      <w:r>
        <w:t xml:space="preserve">.  Trustee C. Aronstam seconded the motion, which carried unanimously.  </w:t>
      </w:r>
    </w:p>
    <w:p w14:paraId="5FD2103D" w14:textId="77777777" w:rsidR="00067FDE" w:rsidRDefault="00067FDE" w:rsidP="00067FDE">
      <w:pPr>
        <w:tabs>
          <w:tab w:val="left" w:pos="0"/>
          <w:tab w:val="left" w:pos="90"/>
          <w:tab w:val="left" w:pos="180"/>
        </w:tabs>
        <w:spacing w:line="480" w:lineRule="auto"/>
        <w:rPr>
          <w:bCs/>
        </w:rPr>
      </w:pPr>
      <w:r w:rsidRPr="00D732A3">
        <w:rPr>
          <w:b/>
          <w:bCs/>
          <w:u w:val="single"/>
        </w:rPr>
        <w:lastRenderedPageBreak/>
        <w:t>Business Registration Update</w:t>
      </w:r>
      <w:r w:rsidRPr="009D417B">
        <w:rPr>
          <w:b/>
          <w:bCs/>
        </w:rPr>
        <w:t>:</w:t>
      </w:r>
      <w:r w:rsidRPr="009D417B">
        <w:rPr>
          <w:bCs/>
        </w:rPr>
        <w:t xml:space="preserve"> </w:t>
      </w:r>
      <w:r w:rsidRPr="00D732A3">
        <w:rPr>
          <w:bCs/>
        </w:rPr>
        <w:t xml:space="preserve"> Trustee Traub discussed potential business registration form and requirements.</w:t>
      </w:r>
    </w:p>
    <w:p w14:paraId="18C5CEFA" w14:textId="77777777" w:rsidR="00067FDE" w:rsidRPr="00D732A3" w:rsidRDefault="00067FDE" w:rsidP="00067FDE">
      <w:pPr>
        <w:tabs>
          <w:tab w:val="left" w:pos="0"/>
          <w:tab w:val="left" w:pos="90"/>
          <w:tab w:val="left" w:pos="180"/>
        </w:tabs>
        <w:spacing w:line="480" w:lineRule="auto"/>
        <w:rPr>
          <w:bCs/>
        </w:rPr>
      </w:pPr>
      <w:r>
        <w:rPr>
          <w:b/>
          <w:u w:val="single"/>
        </w:rPr>
        <w:t>Parking Map</w:t>
      </w:r>
      <w:r w:rsidRPr="009D417B">
        <w:rPr>
          <w:b/>
        </w:rPr>
        <w:t>:</w:t>
      </w:r>
      <w:r>
        <w:rPr>
          <w:bCs/>
        </w:rPr>
        <w:t xml:space="preserve">  Trustee Correll moved to adopt the parking map as presented.  Trustee Bauman seconded the motion, which carried unanimously.</w:t>
      </w:r>
    </w:p>
    <w:p w14:paraId="77A205FD" w14:textId="77777777" w:rsidR="00067FDE" w:rsidRPr="00D732A3" w:rsidRDefault="00067FDE" w:rsidP="00067FDE">
      <w:pPr>
        <w:pStyle w:val="p2"/>
        <w:widowControl/>
        <w:spacing w:line="480" w:lineRule="auto"/>
      </w:pPr>
      <w:r w:rsidRPr="00D732A3">
        <w:rPr>
          <w:b/>
          <w:bCs/>
          <w:u w:val="single"/>
        </w:rPr>
        <w:t xml:space="preserve">Adopt Local Law #2-2024 Parking:  </w:t>
      </w:r>
      <w:r w:rsidRPr="00D732A3">
        <w:rPr>
          <w:rFonts w:eastAsiaTheme="minorHAnsi"/>
          <w:b/>
          <w:u w:val="single"/>
        </w:rPr>
        <w:t>Proposed Local Law Amending Chapter 140, Vehicles and Traffic:  Parking</w:t>
      </w:r>
      <w:r w:rsidRPr="00D732A3">
        <w:rPr>
          <w:rFonts w:eastAsiaTheme="minorHAnsi"/>
          <w:b/>
        </w:rPr>
        <w:t>:</w:t>
      </w:r>
      <w:r w:rsidRPr="00D732A3">
        <w:rPr>
          <w:rFonts w:eastAsiaTheme="minorHAnsi"/>
        </w:rPr>
        <w:t xml:space="preserve">  </w:t>
      </w:r>
      <w:r w:rsidRPr="00D732A3">
        <w:t>Trustee Traub offered the following resolution, and moved to adopt the proposed local law, amending Chapter 140 regarding parking, as Local Law 2-2024 as follows:</w:t>
      </w:r>
    </w:p>
    <w:p w14:paraId="1DCCAB74" w14:textId="77777777" w:rsidR="00067FDE" w:rsidRPr="00D732A3" w:rsidRDefault="00067FDE" w:rsidP="00067FDE">
      <w:r w:rsidRPr="00D732A3">
        <w:tab/>
      </w:r>
      <w:r w:rsidRPr="00D732A3">
        <w:tab/>
        <w:t>Chapter 140:  Vehicles and Traffic</w:t>
      </w:r>
    </w:p>
    <w:p w14:paraId="4FDA5463" w14:textId="77777777" w:rsidR="00067FDE" w:rsidRPr="00D732A3" w:rsidRDefault="00067FDE" w:rsidP="00067FDE"/>
    <w:p w14:paraId="05E42C3D" w14:textId="77777777" w:rsidR="00067FDE" w:rsidRPr="00D732A3" w:rsidRDefault="00067FDE" w:rsidP="00676F2C">
      <w:pPr>
        <w:spacing w:line="480" w:lineRule="auto"/>
        <w:rPr>
          <w:b/>
          <w:bCs/>
          <w:u w:val="single"/>
        </w:rPr>
      </w:pPr>
      <w:r w:rsidRPr="00D732A3">
        <w:t>A local law repealing</w:t>
      </w:r>
      <w:r w:rsidRPr="00D732A3">
        <w:rPr>
          <w:b/>
          <w:bCs/>
        </w:rPr>
        <w:t xml:space="preserve"> </w:t>
      </w:r>
      <w:r w:rsidRPr="00D732A3">
        <w:t>the following sections</w:t>
      </w:r>
      <w:r w:rsidRPr="00D732A3">
        <w:rPr>
          <w:b/>
          <w:bCs/>
        </w:rPr>
        <w:t xml:space="preserve"> </w:t>
      </w:r>
      <w:r w:rsidRPr="00D732A3">
        <w:rPr>
          <w:b/>
          <w:bCs/>
          <w:u w:val="single"/>
        </w:rPr>
        <w:t xml:space="preserve">of Chapter 140: </w:t>
      </w:r>
      <w:r w:rsidRPr="00D732A3">
        <w:t xml:space="preserve"> §</w:t>
      </w:r>
      <w:r w:rsidRPr="00D732A3">
        <w:rPr>
          <w:b/>
          <w:bCs/>
          <w:u w:val="single"/>
        </w:rPr>
        <w:t>140-53 Paragraphs H through L Vehicles and Traffic and §140-54: Long Term Parking §140-29 Penalties and replacing said language with the following:</w:t>
      </w:r>
    </w:p>
    <w:p w14:paraId="5B56CD2A" w14:textId="77777777" w:rsidR="00067FDE" w:rsidRPr="00D732A3" w:rsidRDefault="00067FDE" w:rsidP="00067FDE">
      <w:r w:rsidRPr="00D732A3">
        <w:tab/>
        <w:t xml:space="preserve">Section </w:t>
      </w:r>
      <w:r w:rsidRPr="00D732A3">
        <w:rPr>
          <w:b/>
          <w:bCs/>
          <w:u w:val="single"/>
        </w:rPr>
        <w:t xml:space="preserve">140-53 </w:t>
      </w:r>
      <w:r w:rsidRPr="00D732A3">
        <w:t xml:space="preserve">of </w:t>
      </w:r>
      <w:r w:rsidRPr="00D732A3">
        <w:rPr>
          <w:b/>
          <w:bCs/>
          <w:u w:val="single"/>
        </w:rPr>
        <w:t>Vehicles and Traffic</w:t>
      </w:r>
      <w:r w:rsidRPr="00D732A3">
        <w:t xml:space="preserve"> </w:t>
      </w:r>
      <w:r w:rsidRPr="00D732A3">
        <w:rPr>
          <w:b/>
          <w:bCs/>
          <w:u w:val="single"/>
        </w:rPr>
        <w:t>Commercial Parking District</w:t>
      </w:r>
      <w:r w:rsidRPr="00D732A3">
        <w:t xml:space="preserve"> is hereby amended as follows:</w:t>
      </w:r>
    </w:p>
    <w:p w14:paraId="2C09A7C4" w14:textId="77777777" w:rsidR="00067FDE" w:rsidRPr="00D732A3" w:rsidRDefault="00067FDE" w:rsidP="00067FDE"/>
    <w:p w14:paraId="0975C613" w14:textId="77777777" w:rsidR="00067FDE" w:rsidRPr="00D732A3" w:rsidRDefault="00067FDE" w:rsidP="00067FDE">
      <w:r w:rsidRPr="00D732A3">
        <w:t xml:space="preserve">H. </w:t>
      </w:r>
      <w:r w:rsidRPr="00D732A3">
        <w:rPr>
          <w:u w:val="single"/>
        </w:rPr>
        <w:t>Overnight parking</w:t>
      </w:r>
      <w:r w:rsidRPr="00D732A3">
        <w:t xml:space="preserve">. Spaces designated "overnight parking" on the map shall be available to the public. </w:t>
      </w:r>
    </w:p>
    <w:p w14:paraId="063C7F67" w14:textId="77777777" w:rsidR="00067FDE" w:rsidRPr="00D732A3" w:rsidRDefault="00067FDE" w:rsidP="00067FDE"/>
    <w:p w14:paraId="59F0443E" w14:textId="77777777" w:rsidR="00067FDE" w:rsidRPr="00D732A3" w:rsidRDefault="00067FDE" w:rsidP="00067FDE">
      <w:r w:rsidRPr="00D732A3">
        <w:t xml:space="preserve">I. </w:t>
      </w:r>
      <w:r w:rsidRPr="00D732A3">
        <w:rPr>
          <w:u w:val="single"/>
        </w:rPr>
        <w:t>One-hour parking</w:t>
      </w:r>
      <w:r w:rsidRPr="00D732A3">
        <w:t xml:space="preserve">. Spaces designated "one-hour parking" on the map shall be available to the public, but no person shall park a vehicle in the one-hour space for more than one-hour without removing the vehicle from the space at a sufficient distance and for a sufficient period of time to permit other vehicles to use it. </w:t>
      </w:r>
    </w:p>
    <w:p w14:paraId="7176F6B5" w14:textId="77777777" w:rsidR="00067FDE" w:rsidRPr="00D732A3" w:rsidRDefault="00067FDE" w:rsidP="00067FDE"/>
    <w:p w14:paraId="7BE36514" w14:textId="77777777" w:rsidR="00067FDE" w:rsidRPr="00D732A3" w:rsidRDefault="00067FDE" w:rsidP="00067FDE">
      <w:r w:rsidRPr="00D732A3">
        <w:t xml:space="preserve">J. </w:t>
      </w:r>
      <w:r w:rsidRPr="00D732A3">
        <w:rPr>
          <w:u w:val="single"/>
        </w:rPr>
        <w:t>Loading Zones</w:t>
      </w:r>
      <w:r w:rsidRPr="00D732A3">
        <w:t>. Spaces designated as loading zones on the map shall be reserved for use by licensed commercial vehicles or by private vehicles loading or delivering goods being sold to a business or dropping off or picking up persons.</w:t>
      </w:r>
    </w:p>
    <w:p w14:paraId="5DA99CAF" w14:textId="77777777" w:rsidR="00067FDE" w:rsidRPr="00D732A3" w:rsidRDefault="00067FDE" w:rsidP="00067FDE"/>
    <w:p w14:paraId="4EECDF7B" w14:textId="77777777" w:rsidR="00067FDE" w:rsidRPr="00D732A3" w:rsidRDefault="00067FDE" w:rsidP="00067FDE">
      <w:r w:rsidRPr="00D732A3">
        <w:t xml:space="preserve">K. Sections </w:t>
      </w:r>
      <w:hyperlink r:id="rId9" w:anchor="11150856" w:history="1">
        <w:r w:rsidRPr="00676F2C">
          <w:rPr>
            <w:u w:val="single"/>
          </w:rPr>
          <w:t>140-43</w:t>
        </w:r>
      </w:hyperlink>
      <w:r w:rsidRPr="00676F2C">
        <w:t xml:space="preserve"> and </w:t>
      </w:r>
      <w:hyperlink r:id="rId10" w:anchor="11150863" w:history="1">
        <w:r w:rsidRPr="00676F2C">
          <w:rPr>
            <w:u w:val="single"/>
          </w:rPr>
          <w:t>140-48</w:t>
        </w:r>
      </w:hyperlink>
      <w:r w:rsidRPr="00676F2C">
        <w:t xml:space="preserve"> </w:t>
      </w:r>
      <w:r w:rsidRPr="00D732A3">
        <w:t>are amended so far as inconsistent with this section.</w:t>
      </w:r>
    </w:p>
    <w:p w14:paraId="70465FD3" w14:textId="77777777" w:rsidR="00067FDE" w:rsidRPr="00D732A3" w:rsidRDefault="00067FDE" w:rsidP="00067FDE">
      <w:r w:rsidRPr="00D732A3">
        <w:t xml:space="preserve">L . </w:t>
      </w:r>
      <w:r w:rsidRPr="00D732A3">
        <w:rPr>
          <w:u w:val="single"/>
        </w:rPr>
        <w:t>No Parking Zones</w:t>
      </w:r>
      <w:r w:rsidRPr="00D732A3">
        <w:t xml:space="preserve">. Spaces designated as No Parking Zones on the map shall prohibit parking or standing by any vehicles. </w:t>
      </w:r>
    </w:p>
    <w:p w14:paraId="56D7224E" w14:textId="77777777" w:rsidR="00067FDE" w:rsidRPr="00D732A3" w:rsidRDefault="00067FDE" w:rsidP="00067FDE"/>
    <w:p w14:paraId="164BDF88" w14:textId="77777777" w:rsidR="00067FDE" w:rsidRPr="00D732A3" w:rsidRDefault="00067FDE" w:rsidP="00067FDE">
      <w:r w:rsidRPr="00D732A3">
        <w:t xml:space="preserve">M. </w:t>
      </w:r>
      <w:r w:rsidRPr="00D732A3">
        <w:rPr>
          <w:u w:val="single"/>
        </w:rPr>
        <w:t>No Parking During Certain Hours.</w:t>
      </w:r>
      <w:r w:rsidRPr="00D732A3">
        <w:t xml:space="preserve"> No Parking on Broad Street on both sides from Spalding Street to Elmira Street.  </w:t>
      </w:r>
    </w:p>
    <w:p w14:paraId="77CB2C09" w14:textId="77777777" w:rsidR="00067FDE" w:rsidRPr="00D732A3" w:rsidRDefault="00067FDE" w:rsidP="00067FDE"/>
    <w:p w14:paraId="486547FC" w14:textId="77777777" w:rsidR="00067FDE" w:rsidRPr="00D732A3" w:rsidRDefault="00067FDE" w:rsidP="00067FDE">
      <w:r w:rsidRPr="00D732A3">
        <w:t xml:space="preserve">N. </w:t>
      </w:r>
      <w:r w:rsidRPr="00D732A3">
        <w:rPr>
          <w:u w:val="single"/>
        </w:rPr>
        <w:t>Penalties</w:t>
      </w:r>
      <w:r w:rsidRPr="00D732A3">
        <w:t xml:space="preserve">. Any person guilty of parking in violation of this section shall be subject to a fine as follows: </w:t>
      </w:r>
    </w:p>
    <w:p w14:paraId="70876BFB" w14:textId="77777777" w:rsidR="00067FDE" w:rsidRPr="00D732A3" w:rsidRDefault="00067FDE" w:rsidP="00067FDE"/>
    <w:p w14:paraId="1646696F" w14:textId="77777777" w:rsidR="00067FDE" w:rsidRPr="00676F2C" w:rsidRDefault="00067FDE" w:rsidP="00067FDE">
      <w:pPr>
        <w:numPr>
          <w:ilvl w:val="0"/>
          <w:numId w:val="22"/>
        </w:numPr>
      </w:pPr>
      <w:r w:rsidRPr="00D732A3">
        <w:t>Violation of § </w:t>
      </w:r>
      <w:hyperlink r:id="rId11" w:anchor="11150831" w:history="1">
        <w:r w:rsidRPr="00676F2C">
          <w:rPr>
            <w:u w:val="single"/>
          </w:rPr>
          <w:t>140-</w:t>
        </w:r>
      </w:hyperlink>
      <w:r w:rsidRPr="00676F2C">
        <w:t>53, E-Reserved-disabled spaces shall be a summary offense punishable by a fine of $75.00.</w:t>
      </w:r>
    </w:p>
    <w:p w14:paraId="26477482" w14:textId="77777777" w:rsidR="00067FDE" w:rsidRPr="00D732A3" w:rsidRDefault="00067FDE" w:rsidP="00067FDE">
      <w:pPr>
        <w:numPr>
          <w:ilvl w:val="0"/>
          <w:numId w:val="22"/>
        </w:numPr>
      </w:pPr>
      <w:r w:rsidRPr="00676F2C">
        <w:t>Violation of § </w:t>
      </w:r>
      <w:hyperlink r:id="rId12" w:anchor="11150831" w:history="1">
        <w:r w:rsidRPr="00676F2C">
          <w:rPr>
            <w:u w:val="single"/>
          </w:rPr>
          <w:t>140-</w:t>
        </w:r>
      </w:hyperlink>
      <w:r w:rsidRPr="00676F2C">
        <w:t xml:space="preserve">53, </w:t>
      </w:r>
      <w:r w:rsidRPr="00D732A3">
        <w:t xml:space="preserve">B, C, D, F, H, I and J shall be a summary offense punishable by a fine of $25.00. </w:t>
      </w:r>
    </w:p>
    <w:p w14:paraId="1E4D6703" w14:textId="77777777" w:rsidR="00067FDE" w:rsidRPr="00D732A3" w:rsidRDefault="00067FDE" w:rsidP="00067FDE">
      <w:pPr>
        <w:numPr>
          <w:ilvl w:val="0"/>
          <w:numId w:val="22"/>
        </w:numPr>
      </w:pPr>
      <w:r w:rsidRPr="00D732A3">
        <w:lastRenderedPageBreak/>
        <w:t xml:space="preserve">Violation of § 140-53, L and M shall be a summary offense punishable by a fine of $50.00. </w:t>
      </w:r>
    </w:p>
    <w:p w14:paraId="1A759205" w14:textId="77777777" w:rsidR="00067FDE" w:rsidRPr="00D732A3" w:rsidRDefault="00067FDE" w:rsidP="00067FDE">
      <w:pPr>
        <w:ind w:left="360"/>
      </w:pPr>
    </w:p>
    <w:p w14:paraId="2B6F7893" w14:textId="77777777" w:rsidR="00067FDE" w:rsidRPr="00D732A3" w:rsidRDefault="00067FDE" w:rsidP="00067FDE">
      <w:pPr>
        <w:ind w:left="720"/>
      </w:pPr>
    </w:p>
    <w:p w14:paraId="6E716010" w14:textId="77777777" w:rsidR="00067FDE" w:rsidRPr="00D732A3" w:rsidRDefault="00067FDE" w:rsidP="00067FDE">
      <w:pPr>
        <w:rPr>
          <w:b/>
          <w:bCs/>
          <w:sz w:val="21"/>
          <w:szCs w:val="21"/>
        </w:rPr>
      </w:pPr>
      <w:r w:rsidRPr="00D732A3">
        <w:rPr>
          <w:b/>
          <w:bCs/>
          <w:sz w:val="21"/>
          <w:szCs w:val="21"/>
        </w:rPr>
        <w:t xml:space="preserve">REPLACING § 140-54 WITH NEW LANGUAGE: </w:t>
      </w:r>
    </w:p>
    <w:p w14:paraId="0E7F3CA7" w14:textId="77777777" w:rsidR="00067FDE" w:rsidRPr="00D732A3" w:rsidRDefault="00067FDE" w:rsidP="00067FDE">
      <w:pPr>
        <w:ind w:left="720"/>
      </w:pPr>
    </w:p>
    <w:p w14:paraId="42468971" w14:textId="77777777" w:rsidR="00067FDE" w:rsidRPr="00D732A3" w:rsidRDefault="00067FDE" w:rsidP="00067FDE">
      <w:r w:rsidRPr="00D732A3">
        <w:rPr>
          <w:b/>
          <w:bCs/>
          <w:u w:val="single"/>
        </w:rPr>
        <w:t xml:space="preserve">§ 140-54 </w:t>
      </w:r>
      <w:r w:rsidRPr="00D732A3">
        <w:t xml:space="preserve"> </w:t>
      </w:r>
      <w:r w:rsidRPr="00D732A3">
        <w:rPr>
          <w:b/>
          <w:bCs/>
          <w:u w:val="single"/>
        </w:rPr>
        <w:t>Long Term Parking</w:t>
      </w:r>
      <w:r w:rsidRPr="00D732A3">
        <w:t xml:space="preserve">. No person shall park any vehicle on a public street without current license plates and inspection, and no vehicle shall remain parked in excess of seven days without operation or use. Violation of this section shall be a summary offense punishable by a fine of $50.00. </w:t>
      </w:r>
    </w:p>
    <w:p w14:paraId="2713856D" w14:textId="77777777" w:rsidR="00067FDE" w:rsidRPr="00D732A3" w:rsidRDefault="00067FDE" w:rsidP="00067FDE"/>
    <w:p w14:paraId="32F2641D" w14:textId="77777777" w:rsidR="00067FDE" w:rsidRPr="00D732A3" w:rsidRDefault="00067FDE" w:rsidP="00067FDE">
      <w:pPr>
        <w:rPr>
          <w:b/>
          <w:bCs/>
          <w:u w:val="single"/>
        </w:rPr>
      </w:pPr>
      <w:r w:rsidRPr="00D732A3">
        <w:rPr>
          <w:b/>
          <w:bCs/>
          <w:u w:val="single"/>
        </w:rPr>
        <w:t>ADD NEW LANGUAGE AMENDMENT TO Chapter 140</w:t>
      </w:r>
    </w:p>
    <w:p w14:paraId="17F78B3F" w14:textId="77777777" w:rsidR="00067FDE" w:rsidRPr="00D732A3" w:rsidRDefault="00067FDE" w:rsidP="00067FDE">
      <w:pPr>
        <w:rPr>
          <w:b/>
          <w:bCs/>
          <w:u w:val="single"/>
        </w:rPr>
      </w:pPr>
    </w:p>
    <w:p w14:paraId="0EA5BA25" w14:textId="77777777" w:rsidR="00067FDE" w:rsidRPr="00D732A3" w:rsidRDefault="00067FDE" w:rsidP="00067FDE">
      <w:pPr>
        <w:rPr>
          <w:b/>
          <w:bCs/>
          <w:u w:val="single"/>
        </w:rPr>
      </w:pPr>
      <w:r w:rsidRPr="00D732A3">
        <w:rPr>
          <w:b/>
          <w:bCs/>
          <w:u w:val="single"/>
        </w:rPr>
        <w:t>§140-56 Improper parking.</w:t>
      </w:r>
    </w:p>
    <w:p w14:paraId="06E2D125" w14:textId="77777777" w:rsidR="00067FDE" w:rsidRPr="00D732A3" w:rsidRDefault="00067FDE" w:rsidP="00067FDE">
      <w:pPr>
        <w:rPr>
          <w:b/>
          <w:bCs/>
          <w:u w:val="single"/>
        </w:rPr>
      </w:pPr>
    </w:p>
    <w:p w14:paraId="467E38A8" w14:textId="77777777" w:rsidR="00067FDE" w:rsidRPr="00D732A3" w:rsidRDefault="00067FDE" w:rsidP="00067FDE">
      <w:pPr>
        <w:numPr>
          <w:ilvl w:val="0"/>
          <w:numId w:val="23"/>
        </w:numPr>
        <w:rPr>
          <w:u w:val="single"/>
        </w:rPr>
      </w:pPr>
      <w:r w:rsidRPr="00D732A3">
        <w:t xml:space="preserve">No person shall in any streets of the Village: </w:t>
      </w:r>
    </w:p>
    <w:p w14:paraId="7350520E" w14:textId="77777777" w:rsidR="00067FDE" w:rsidRPr="00D732A3" w:rsidRDefault="00067FDE" w:rsidP="00067FDE">
      <w:pPr>
        <w:numPr>
          <w:ilvl w:val="0"/>
          <w:numId w:val="24"/>
        </w:numPr>
        <w:rPr>
          <w:u w:val="single"/>
        </w:rPr>
      </w:pPr>
      <w:r w:rsidRPr="00D732A3">
        <w:t>Park any vehicle on a public street against the flow of traffic.</w:t>
      </w:r>
    </w:p>
    <w:p w14:paraId="6B68D8CC" w14:textId="77777777" w:rsidR="00067FDE" w:rsidRPr="00D732A3" w:rsidRDefault="00067FDE" w:rsidP="00067FDE">
      <w:pPr>
        <w:numPr>
          <w:ilvl w:val="0"/>
          <w:numId w:val="24"/>
        </w:numPr>
        <w:rPr>
          <w:u w:val="single"/>
        </w:rPr>
      </w:pPr>
      <w:r w:rsidRPr="00D732A3">
        <w:t>Park any vehicle on a public street</w:t>
      </w:r>
      <w:r w:rsidRPr="00D732A3">
        <w:rPr>
          <w:b/>
          <w:bCs/>
        </w:rPr>
        <w:t xml:space="preserve"> </w:t>
      </w:r>
      <w:r w:rsidRPr="00D732A3">
        <w:t xml:space="preserve">outside the lines of marked parking spaces or park to take up more than one parking space. </w:t>
      </w:r>
    </w:p>
    <w:p w14:paraId="3051F1BD" w14:textId="77777777" w:rsidR="00067FDE" w:rsidRPr="00D732A3" w:rsidRDefault="00067FDE" w:rsidP="00067FDE">
      <w:pPr>
        <w:numPr>
          <w:ilvl w:val="0"/>
          <w:numId w:val="24"/>
        </w:numPr>
      </w:pPr>
      <w:r w:rsidRPr="00D732A3">
        <w:t xml:space="preserve">Park any vehicle on a public street more than twelve (12) inches from a curb. </w:t>
      </w:r>
    </w:p>
    <w:p w14:paraId="52B39B3A" w14:textId="77777777" w:rsidR="00067FDE" w:rsidRPr="00D732A3" w:rsidRDefault="00067FDE" w:rsidP="00067FDE">
      <w:pPr>
        <w:numPr>
          <w:ilvl w:val="0"/>
          <w:numId w:val="24"/>
        </w:numPr>
      </w:pPr>
      <w:r w:rsidRPr="00D732A3">
        <w:t xml:space="preserve">Park any portion of a vehicle on a public sidewalk. </w:t>
      </w:r>
    </w:p>
    <w:p w14:paraId="4F56E96B" w14:textId="77777777" w:rsidR="00067FDE" w:rsidRPr="00D732A3" w:rsidRDefault="00067FDE" w:rsidP="00067FDE">
      <w:pPr>
        <w:numPr>
          <w:ilvl w:val="0"/>
          <w:numId w:val="24"/>
        </w:numPr>
      </w:pPr>
      <w:r w:rsidRPr="00D732A3">
        <w:t>Park any vehicle on a public street which blocks any portion of a driveway.</w:t>
      </w:r>
    </w:p>
    <w:p w14:paraId="5445968C" w14:textId="77777777" w:rsidR="00067FDE" w:rsidRPr="00D732A3" w:rsidRDefault="00067FDE" w:rsidP="00067FDE">
      <w:pPr>
        <w:numPr>
          <w:ilvl w:val="0"/>
          <w:numId w:val="24"/>
        </w:numPr>
      </w:pPr>
      <w:r w:rsidRPr="00D732A3">
        <w:t xml:space="preserve">Park blocking a fire hydrant. </w:t>
      </w:r>
    </w:p>
    <w:p w14:paraId="0CAD4930" w14:textId="77777777" w:rsidR="00067FDE" w:rsidRPr="00D732A3" w:rsidRDefault="00067FDE" w:rsidP="00067FDE"/>
    <w:p w14:paraId="6EDD5F1F" w14:textId="77777777" w:rsidR="00067FDE" w:rsidRPr="00D732A3" w:rsidRDefault="00067FDE" w:rsidP="00067FDE">
      <w:pPr>
        <w:numPr>
          <w:ilvl w:val="0"/>
          <w:numId w:val="23"/>
        </w:numPr>
        <w:ind w:left="450"/>
      </w:pPr>
      <w:r w:rsidRPr="00D732A3">
        <w:rPr>
          <w:u w:val="single"/>
        </w:rPr>
        <w:t>Penalties</w:t>
      </w:r>
      <w:r w:rsidRPr="00D732A3">
        <w:t xml:space="preserve">. A violation of this section shall be a summary offense punishable by fines as follows: </w:t>
      </w:r>
    </w:p>
    <w:p w14:paraId="3D971A4E" w14:textId="77777777" w:rsidR="00067FDE" w:rsidRPr="00D732A3" w:rsidRDefault="00067FDE" w:rsidP="00067FDE">
      <w:pPr>
        <w:ind w:left="450"/>
        <w:jc w:val="both"/>
      </w:pPr>
      <w:r w:rsidRPr="00D732A3">
        <w:t>1. Park any vehicle on a public street against the flow of traffic and a fine of $25.00.</w:t>
      </w:r>
    </w:p>
    <w:p w14:paraId="68D8E77E" w14:textId="77777777" w:rsidR="00067FDE" w:rsidRPr="00D732A3" w:rsidRDefault="00067FDE" w:rsidP="00067FDE">
      <w:pPr>
        <w:ind w:left="720" w:hanging="270"/>
        <w:jc w:val="both"/>
      </w:pPr>
      <w:r w:rsidRPr="00D732A3">
        <w:t>2. Park any vehicle on a public street outside the lines of marked parking spaces or park to take up more than one parking space a fine of $25.00.</w:t>
      </w:r>
    </w:p>
    <w:p w14:paraId="6435BFB6" w14:textId="77777777" w:rsidR="00067FDE" w:rsidRPr="00D732A3" w:rsidRDefault="00067FDE" w:rsidP="00067FDE">
      <w:pPr>
        <w:ind w:left="630" w:hanging="180"/>
        <w:jc w:val="both"/>
      </w:pPr>
      <w:r w:rsidRPr="00D732A3">
        <w:t>3.Park any vehicle on a public street more than twelve (12) inches from a curb a fine of $25.00.</w:t>
      </w:r>
    </w:p>
    <w:p w14:paraId="7D089B61" w14:textId="77777777" w:rsidR="00067FDE" w:rsidRPr="00D732A3" w:rsidRDefault="00067FDE" w:rsidP="00067FDE">
      <w:pPr>
        <w:ind w:firstLine="450"/>
        <w:jc w:val="both"/>
      </w:pPr>
      <w:r w:rsidRPr="00D732A3">
        <w:t xml:space="preserve">4. Park any portion of a vehicle on a public sidewalk a fine of $25.00. </w:t>
      </w:r>
    </w:p>
    <w:p w14:paraId="4E3DD884" w14:textId="77777777" w:rsidR="00067FDE" w:rsidRPr="00D732A3" w:rsidRDefault="00067FDE" w:rsidP="00067FDE">
      <w:pPr>
        <w:ind w:left="630" w:hanging="180"/>
        <w:jc w:val="both"/>
      </w:pPr>
      <w:r w:rsidRPr="00D732A3">
        <w:t xml:space="preserve">5. Park any vehicle on a public street which blocks any portion of a driveway a fine of $25.00. </w:t>
      </w:r>
    </w:p>
    <w:p w14:paraId="35A81898" w14:textId="77777777" w:rsidR="00067FDE" w:rsidRPr="00D732A3" w:rsidRDefault="00067FDE" w:rsidP="00067FDE">
      <w:pPr>
        <w:ind w:firstLine="450"/>
        <w:jc w:val="both"/>
      </w:pPr>
      <w:r w:rsidRPr="00D732A3">
        <w:t xml:space="preserve">6. Park blocking a fire hydrant a fine of $50.00. </w:t>
      </w:r>
    </w:p>
    <w:p w14:paraId="0CC4547E" w14:textId="77777777" w:rsidR="00067FDE" w:rsidRPr="00D732A3" w:rsidRDefault="00067FDE" w:rsidP="00067FDE">
      <w:pPr>
        <w:ind w:firstLine="450"/>
        <w:jc w:val="both"/>
      </w:pPr>
    </w:p>
    <w:p w14:paraId="62EA0E02" w14:textId="77777777" w:rsidR="00067FDE" w:rsidRPr="00D732A3" w:rsidRDefault="00067FDE" w:rsidP="00067FDE">
      <w:pPr>
        <w:ind w:firstLine="450"/>
        <w:jc w:val="both"/>
        <w:rPr>
          <w:b/>
          <w:bCs/>
          <w:u w:val="single"/>
        </w:rPr>
      </w:pPr>
    </w:p>
    <w:p w14:paraId="48285152" w14:textId="77777777" w:rsidR="00067FDE" w:rsidRPr="00D732A3" w:rsidRDefault="00067FDE" w:rsidP="00067FDE">
      <w:pPr>
        <w:jc w:val="both"/>
        <w:rPr>
          <w:b/>
          <w:bCs/>
          <w:u w:val="single"/>
        </w:rPr>
      </w:pPr>
      <w:r w:rsidRPr="00D732A3">
        <w:rPr>
          <w:b/>
          <w:bCs/>
          <w:u w:val="single"/>
        </w:rPr>
        <w:t>NEW SECTION</w:t>
      </w:r>
    </w:p>
    <w:p w14:paraId="4DC49486" w14:textId="77777777" w:rsidR="00067FDE" w:rsidRPr="00D732A3" w:rsidRDefault="00067FDE" w:rsidP="00067FDE">
      <w:pPr>
        <w:ind w:firstLine="450"/>
        <w:jc w:val="both"/>
      </w:pPr>
    </w:p>
    <w:p w14:paraId="0982BB70" w14:textId="77777777" w:rsidR="00067FDE" w:rsidRPr="00D732A3" w:rsidRDefault="00067FDE" w:rsidP="00067FDE">
      <w:pPr>
        <w:jc w:val="both"/>
        <w:rPr>
          <w:b/>
          <w:bCs/>
          <w:u w:val="single"/>
        </w:rPr>
      </w:pPr>
      <w:r w:rsidRPr="00D732A3">
        <w:rPr>
          <w:b/>
          <w:bCs/>
          <w:u w:val="single"/>
        </w:rPr>
        <w:t xml:space="preserve">§140-57 Enforcement of parking fines. </w:t>
      </w:r>
    </w:p>
    <w:p w14:paraId="775D7A98" w14:textId="77777777" w:rsidR="00067FDE" w:rsidRPr="00D732A3" w:rsidRDefault="00067FDE" w:rsidP="00067FDE">
      <w:pPr>
        <w:jc w:val="both"/>
      </w:pPr>
    </w:p>
    <w:p w14:paraId="5835214A" w14:textId="77777777" w:rsidR="00067FDE" w:rsidRPr="00D732A3" w:rsidRDefault="00067FDE" w:rsidP="00067FDE">
      <w:pPr>
        <w:numPr>
          <w:ilvl w:val="0"/>
          <w:numId w:val="21"/>
        </w:numPr>
      </w:pPr>
      <w:r w:rsidRPr="00D732A3">
        <w:t>Scoff of vehicle registration.</w:t>
      </w:r>
    </w:p>
    <w:p w14:paraId="094AE855" w14:textId="77777777" w:rsidR="00067FDE" w:rsidRPr="00D732A3" w:rsidRDefault="00067FDE" w:rsidP="00067FDE">
      <w:r w:rsidRPr="00D732A3">
        <w:t xml:space="preserve"> </w:t>
      </w:r>
    </w:p>
    <w:p w14:paraId="19BFAD31" w14:textId="77777777" w:rsidR="00067FDE" w:rsidRPr="00D732A3" w:rsidRDefault="00067FDE" w:rsidP="00067FDE">
      <w:r w:rsidRPr="00D732A3">
        <w:t xml:space="preserve">If any motor vehicle is parked in the Village of Waverly, and whose owner is delinquent in payment of fines and costs imposed by the Village Court pursuant to the village code, then that owner’s vehicle registration is subject to being reported to the New York State Department of Vehicles and will be subject to all actions proscribed by the laws of the State of New York.  </w:t>
      </w:r>
    </w:p>
    <w:p w14:paraId="3C60D99D" w14:textId="77777777" w:rsidR="00067FDE" w:rsidRPr="00D732A3" w:rsidRDefault="00067FDE" w:rsidP="00067FDE"/>
    <w:p w14:paraId="6A893F2A" w14:textId="77777777" w:rsidR="00067FDE" w:rsidRPr="00D732A3" w:rsidRDefault="00067FDE" w:rsidP="00067FDE">
      <w:pPr>
        <w:rPr>
          <w:b/>
          <w:bCs/>
          <w:u w:val="single"/>
        </w:rPr>
      </w:pPr>
      <w:r w:rsidRPr="00D732A3">
        <w:t xml:space="preserve">Repeal and Replace </w:t>
      </w:r>
      <w:r w:rsidRPr="00D732A3">
        <w:rPr>
          <w:b/>
          <w:bCs/>
          <w:u w:val="single"/>
        </w:rPr>
        <w:t xml:space="preserve">§140-29  with: </w:t>
      </w:r>
    </w:p>
    <w:p w14:paraId="2E491403" w14:textId="77777777" w:rsidR="00067FDE" w:rsidRPr="00D732A3" w:rsidRDefault="00067FDE" w:rsidP="00067FDE"/>
    <w:p w14:paraId="44918431" w14:textId="77777777" w:rsidR="00067FDE" w:rsidRPr="00D732A3" w:rsidRDefault="00067FDE" w:rsidP="00067FDE">
      <w:pPr>
        <w:rPr>
          <w:b/>
          <w:bCs/>
          <w:u w:val="single"/>
        </w:rPr>
      </w:pPr>
      <w:r w:rsidRPr="00D732A3">
        <w:rPr>
          <w:b/>
          <w:bCs/>
          <w:u w:val="single"/>
        </w:rPr>
        <w:t xml:space="preserve">§140-29  Fines; Penalties for offenses. </w:t>
      </w:r>
    </w:p>
    <w:p w14:paraId="1D89221F" w14:textId="77777777" w:rsidR="00067FDE" w:rsidRPr="00D732A3" w:rsidRDefault="00067FDE" w:rsidP="00067FDE">
      <w:pPr>
        <w:rPr>
          <w:b/>
          <w:bCs/>
          <w:u w:val="single"/>
        </w:rPr>
      </w:pPr>
    </w:p>
    <w:p w14:paraId="30EEBC54" w14:textId="77777777" w:rsidR="00067FDE" w:rsidRPr="00D732A3" w:rsidRDefault="00067FDE" w:rsidP="00067FDE">
      <w:pPr>
        <w:numPr>
          <w:ilvl w:val="0"/>
          <w:numId w:val="20"/>
        </w:numPr>
      </w:pPr>
      <w:r w:rsidRPr="00D732A3">
        <w:lastRenderedPageBreak/>
        <w:t>Every person convicted of a traffic infraction for a violation of any provision of this Chapters 140-15 through Chapter 140-25 which is not a violation of any provision of the Vehicle and Traffic Law of the State of New York shall be a summary offense punishable by a fine of $25.00.</w:t>
      </w:r>
    </w:p>
    <w:p w14:paraId="51BBBDC7" w14:textId="77777777" w:rsidR="00067FDE" w:rsidRPr="00D732A3" w:rsidRDefault="00067FDE" w:rsidP="00067FDE">
      <w:pPr>
        <w:ind w:left="720"/>
      </w:pPr>
    </w:p>
    <w:p w14:paraId="2A6C5E46" w14:textId="77777777" w:rsidR="00067FDE" w:rsidRPr="00D732A3" w:rsidRDefault="00067FDE" w:rsidP="00067FDE">
      <w:pPr>
        <w:numPr>
          <w:ilvl w:val="0"/>
          <w:numId w:val="20"/>
        </w:numPr>
        <w:rPr>
          <w:b/>
          <w:bCs/>
          <w:u w:val="single"/>
        </w:rPr>
      </w:pPr>
      <w:r w:rsidRPr="00D732A3">
        <w:t xml:space="preserve">Every person convicted of a traffic infraction for a violation of any provision of this Chapters 140-15 through Chapter 140-25 are subject to the provisions set forth below in </w:t>
      </w:r>
      <w:r w:rsidRPr="00D732A3">
        <w:rPr>
          <w:b/>
          <w:bCs/>
          <w:u w:val="single"/>
        </w:rPr>
        <w:t xml:space="preserve">§140-57 Enforcement of parking fines. </w:t>
      </w:r>
    </w:p>
    <w:p w14:paraId="1A697B40" w14:textId="77777777" w:rsidR="00067FDE" w:rsidRPr="00D732A3" w:rsidRDefault="00067FDE" w:rsidP="00067FDE"/>
    <w:p w14:paraId="5BA9F53B" w14:textId="77777777" w:rsidR="00067FDE" w:rsidRPr="00D732A3" w:rsidRDefault="00067FDE" w:rsidP="00067FDE">
      <w:pPr>
        <w:spacing w:line="480" w:lineRule="auto"/>
        <w:rPr>
          <w:rFonts w:eastAsiaTheme="minorHAnsi"/>
        </w:rPr>
      </w:pPr>
      <w:r w:rsidRPr="00D732A3">
        <w:rPr>
          <w:rFonts w:eastAsiaTheme="minorHAnsi"/>
        </w:rPr>
        <w:t xml:space="preserve">Trustee C. Aronstam seconded the motion, </w:t>
      </w:r>
      <w:r w:rsidRPr="00D732A3">
        <w:t xml:space="preserve">which </w:t>
      </w:r>
      <w:r w:rsidRPr="00D732A3">
        <w:rPr>
          <w:bCs/>
        </w:rPr>
        <w:t>led to a roll call vote, as follows:</w:t>
      </w:r>
    </w:p>
    <w:p w14:paraId="2231AE01" w14:textId="77777777" w:rsidR="00067FDE" w:rsidRPr="00D732A3" w:rsidRDefault="00067FDE" w:rsidP="00067FDE">
      <w:pPr>
        <w:pStyle w:val="p2"/>
        <w:widowControl/>
        <w:spacing w:line="240" w:lineRule="auto"/>
        <w:ind w:firstLine="720"/>
        <w:rPr>
          <w:bCs/>
        </w:rPr>
      </w:pPr>
      <w:r w:rsidRPr="00D732A3">
        <w:rPr>
          <w:bCs/>
        </w:rPr>
        <w:t>Ayes – 6</w:t>
      </w:r>
      <w:r w:rsidRPr="00D732A3">
        <w:rPr>
          <w:bCs/>
        </w:rPr>
        <w:tab/>
        <w:t xml:space="preserve">(Correll, C. Aronstam, </w:t>
      </w:r>
      <w:r w:rsidRPr="00D732A3">
        <w:t>Sinsabaugh, Traub, Bauman, A. Aronstam</w:t>
      </w:r>
      <w:r w:rsidRPr="00D732A3">
        <w:rPr>
          <w:bCs/>
        </w:rPr>
        <w:t>)</w:t>
      </w:r>
    </w:p>
    <w:p w14:paraId="66ED2079" w14:textId="77777777" w:rsidR="00067FDE" w:rsidRPr="00D732A3" w:rsidRDefault="00067FDE" w:rsidP="00067FDE">
      <w:pPr>
        <w:pStyle w:val="p2"/>
        <w:widowControl/>
        <w:spacing w:line="240" w:lineRule="auto"/>
        <w:rPr>
          <w:bCs/>
        </w:rPr>
      </w:pPr>
      <w:r w:rsidRPr="00D732A3">
        <w:rPr>
          <w:bCs/>
        </w:rPr>
        <w:tab/>
        <w:t>Nays – 0</w:t>
      </w:r>
    </w:p>
    <w:p w14:paraId="3203A011" w14:textId="77777777" w:rsidR="00067FDE" w:rsidRPr="00D732A3" w:rsidRDefault="00067FDE" w:rsidP="00067FDE">
      <w:pPr>
        <w:pStyle w:val="p2"/>
        <w:widowControl/>
        <w:spacing w:line="240" w:lineRule="auto"/>
        <w:rPr>
          <w:bCs/>
        </w:rPr>
      </w:pPr>
      <w:r w:rsidRPr="00D732A3">
        <w:rPr>
          <w:bCs/>
        </w:rPr>
        <w:tab/>
        <w:t xml:space="preserve">Absent - </w:t>
      </w:r>
      <w:r w:rsidRPr="00D732A3">
        <w:rPr>
          <w:bCs/>
        </w:rPr>
        <w:tab/>
        <w:t>(Sweeney)</w:t>
      </w:r>
      <w:r w:rsidRPr="00D732A3">
        <w:rPr>
          <w:bCs/>
        </w:rPr>
        <w:tab/>
      </w:r>
    </w:p>
    <w:p w14:paraId="50208B69" w14:textId="77777777" w:rsidR="00067FDE" w:rsidRPr="00D732A3" w:rsidRDefault="00067FDE" w:rsidP="00067FDE">
      <w:pPr>
        <w:pStyle w:val="p2"/>
        <w:widowControl/>
        <w:spacing w:line="240" w:lineRule="auto"/>
        <w:rPr>
          <w:bCs/>
        </w:rPr>
      </w:pPr>
      <w:r w:rsidRPr="00D732A3">
        <w:rPr>
          <w:bCs/>
        </w:rPr>
        <w:tab/>
        <w:t>Vacant - 0</w:t>
      </w:r>
      <w:r w:rsidRPr="00D732A3">
        <w:rPr>
          <w:bCs/>
        </w:rPr>
        <w:tab/>
      </w:r>
    </w:p>
    <w:p w14:paraId="0B910FD1" w14:textId="77777777" w:rsidR="00067FDE" w:rsidRPr="00D732A3" w:rsidRDefault="00067FDE" w:rsidP="00067FDE">
      <w:pPr>
        <w:pStyle w:val="p2"/>
        <w:widowControl/>
        <w:spacing w:line="480" w:lineRule="auto"/>
        <w:rPr>
          <w:bCs/>
        </w:rPr>
      </w:pPr>
      <w:r w:rsidRPr="00D732A3">
        <w:rPr>
          <w:bCs/>
        </w:rPr>
        <w:tab/>
        <w:t>The motion carried, Local Law 2-2024 was adopted.</w:t>
      </w:r>
    </w:p>
    <w:p w14:paraId="57188224" w14:textId="77777777" w:rsidR="00067FDE" w:rsidRPr="00D732A3" w:rsidRDefault="00067FDE" w:rsidP="00067FDE">
      <w:pPr>
        <w:pStyle w:val="p2"/>
        <w:widowControl/>
        <w:spacing w:line="480" w:lineRule="auto"/>
      </w:pPr>
      <w:r>
        <w:rPr>
          <w:rFonts w:eastAsiaTheme="minorHAnsi"/>
          <w:b/>
          <w:u w:val="single"/>
        </w:rPr>
        <w:t xml:space="preserve">Adopt Local Law 3-2024, Board Salaries:  </w:t>
      </w:r>
      <w:r w:rsidRPr="00D732A3">
        <w:rPr>
          <w:rFonts w:eastAsiaTheme="minorHAnsi"/>
          <w:b/>
          <w:u w:val="single"/>
        </w:rPr>
        <w:t>Proposed Local Law Amending Chapter 24, Salaries and Compensation</w:t>
      </w:r>
      <w:r w:rsidRPr="00D732A3">
        <w:rPr>
          <w:rFonts w:eastAsiaTheme="minorHAnsi"/>
          <w:b/>
        </w:rPr>
        <w:t>:</w:t>
      </w:r>
      <w:r w:rsidRPr="00D732A3">
        <w:rPr>
          <w:rFonts w:eastAsiaTheme="minorHAnsi"/>
        </w:rPr>
        <w:t xml:space="preserve">  </w:t>
      </w:r>
      <w:r w:rsidRPr="00D732A3">
        <w:t>Trustee Correll offered the following resolution, and moved to adopt the proposed local law, amending Chapter 24 regarding increasing salaries of the Mayor and Trustees, as Local Law 3-2024 as follows:</w:t>
      </w:r>
    </w:p>
    <w:p w14:paraId="62458847" w14:textId="77777777" w:rsidR="00067FDE" w:rsidRPr="00D732A3" w:rsidRDefault="00067FDE" w:rsidP="00067FDE">
      <w:pPr>
        <w:ind w:firstLine="720"/>
      </w:pPr>
      <w:r w:rsidRPr="00D732A3">
        <w:t>Chapter 24:  Salaries and Compensation</w:t>
      </w:r>
    </w:p>
    <w:p w14:paraId="2089E689" w14:textId="77777777" w:rsidR="00067FDE" w:rsidRPr="00D732A3" w:rsidRDefault="00067FDE" w:rsidP="00067FDE"/>
    <w:p w14:paraId="655DC7F8" w14:textId="77777777" w:rsidR="00067FDE" w:rsidRPr="00D732A3" w:rsidRDefault="00067FDE" w:rsidP="00067FDE">
      <w:pPr>
        <w:spacing w:after="160" w:line="259" w:lineRule="auto"/>
        <w:ind w:left="720" w:firstLine="720"/>
        <w:rPr>
          <w:rFonts w:eastAsiaTheme="minorHAnsi"/>
        </w:rPr>
      </w:pPr>
      <w:r w:rsidRPr="00D732A3">
        <w:rPr>
          <w:rFonts w:eastAsiaTheme="minorHAnsi"/>
        </w:rPr>
        <w:t>§ 24-2 Compensation</w:t>
      </w:r>
    </w:p>
    <w:p w14:paraId="59CD69C1" w14:textId="77777777" w:rsidR="00067FDE" w:rsidRPr="00D732A3" w:rsidRDefault="00067FDE" w:rsidP="00067FDE">
      <w:pPr>
        <w:spacing w:after="160" w:line="259" w:lineRule="auto"/>
        <w:ind w:left="1440"/>
        <w:rPr>
          <w:rFonts w:eastAsiaTheme="minorHAnsi"/>
        </w:rPr>
      </w:pPr>
      <w:r w:rsidRPr="00D732A3">
        <w:rPr>
          <w:rFonts w:eastAsiaTheme="minorHAnsi"/>
        </w:rPr>
        <w:t>The annual compensation of the Mayor is hereby fixed at $6,000; the annual compensation of each member of the Board of Trustees is hereby fixed at $3,000.</w:t>
      </w:r>
    </w:p>
    <w:p w14:paraId="31170E63" w14:textId="77777777" w:rsidR="00067FDE" w:rsidRPr="00D732A3" w:rsidRDefault="00067FDE" w:rsidP="00067FDE">
      <w:pPr>
        <w:spacing w:after="160" w:line="259" w:lineRule="auto"/>
        <w:ind w:left="720" w:firstLine="720"/>
        <w:rPr>
          <w:rFonts w:eastAsiaTheme="minorHAnsi"/>
        </w:rPr>
      </w:pPr>
      <w:r w:rsidRPr="00D732A3">
        <w:rPr>
          <w:rFonts w:eastAsiaTheme="minorHAnsi"/>
        </w:rPr>
        <w:t>§ 24-3 Effective Date</w:t>
      </w:r>
    </w:p>
    <w:p w14:paraId="5C8FA6DB" w14:textId="77777777" w:rsidR="00067FDE" w:rsidRPr="00D732A3" w:rsidRDefault="00067FDE" w:rsidP="00067FDE">
      <w:pPr>
        <w:spacing w:after="160" w:line="259" w:lineRule="auto"/>
        <w:ind w:left="1440"/>
        <w:rPr>
          <w:rFonts w:eastAsiaTheme="minorHAnsi"/>
        </w:rPr>
      </w:pPr>
      <w:r w:rsidRPr="00D732A3">
        <w:rPr>
          <w:rFonts w:eastAsiaTheme="minorHAnsi"/>
        </w:rPr>
        <w:t>This article shall take effect on June 1, 2024, unless a proper petition has been filed requesting a referendum on this local law, in which case, it shall take effect upon approval of the votes at such referendum within five days following such referendum.</w:t>
      </w:r>
    </w:p>
    <w:p w14:paraId="0E0116EC" w14:textId="77777777" w:rsidR="00067FDE" w:rsidRPr="00D732A3" w:rsidRDefault="00067FDE" w:rsidP="009D417B">
      <w:pPr>
        <w:spacing w:line="480" w:lineRule="auto"/>
        <w:ind w:firstLine="720"/>
        <w:rPr>
          <w:rFonts w:eastAsiaTheme="minorHAnsi"/>
        </w:rPr>
      </w:pPr>
      <w:r w:rsidRPr="00D732A3">
        <w:rPr>
          <w:rFonts w:eastAsiaTheme="minorHAnsi"/>
        </w:rPr>
        <w:t xml:space="preserve">Trustee Bauman seconded the motion, </w:t>
      </w:r>
      <w:r w:rsidRPr="00D732A3">
        <w:t xml:space="preserve">which </w:t>
      </w:r>
      <w:r w:rsidRPr="00D732A3">
        <w:rPr>
          <w:bCs/>
        </w:rPr>
        <w:t>led to a roll call vote, as follows:</w:t>
      </w:r>
    </w:p>
    <w:p w14:paraId="5AD91CC5" w14:textId="77777777" w:rsidR="00067FDE" w:rsidRPr="00D732A3" w:rsidRDefault="00067FDE" w:rsidP="00067FDE">
      <w:pPr>
        <w:pStyle w:val="p2"/>
        <w:widowControl/>
        <w:spacing w:line="240" w:lineRule="auto"/>
        <w:ind w:firstLine="720"/>
        <w:rPr>
          <w:bCs/>
        </w:rPr>
      </w:pPr>
      <w:r w:rsidRPr="00D732A3">
        <w:rPr>
          <w:bCs/>
        </w:rPr>
        <w:t>Ayes – 6</w:t>
      </w:r>
      <w:r w:rsidRPr="00D732A3">
        <w:rPr>
          <w:bCs/>
        </w:rPr>
        <w:tab/>
        <w:t xml:space="preserve">(Correll, C. Aronstam, </w:t>
      </w:r>
      <w:r w:rsidRPr="00D732A3">
        <w:t>Sinsabaugh, Traub, Bauman, A. Aronstam</w:t>
      </w:r>
      <w:r w:rsidRPr="00D732A3">
        <w:rPr>
          <w:bCs/>
        </w:rPr>
        <w:t>)</w:t>
      </w:r>
    </w:p>
    <w:p w14:paraId="5631A4E1" w14:textId="77777777" w:rsidR="00067FDE" w:rsidRPr="00D732A3" w:rsidRDefault="00067FDE" w:rsidP="00067FDE">
      <w:pPr>
        <w:pStyle w:val="p2"/>
        <w:widowControl/>
        <w:spacing w:line="240" w:lineRule="auto"/>
        <w:rPr>
          <w:bCs/>
        </w:rPr>
      </w:pPr>
      <w:r w:rsidRPr="00D732A3">
        <w:rPr>
          <w:bCs/>
        </w:rPr>
        <w:tab/>
        <w:t>Nays – 0</w:t>
      </w:r>
    </w:p>
    <w:p w14:paraId="498F3A7B" w14:textId="77777777" w:rsidR="00067FDE" w:rsidRPr="00D732A3" w:rsidRDefault="00067FDE" w:rsidP="00067FDE">
      <w:pPr>
        <w:pStyle w:val="p2"/>
        <w:widowControl/>
        <w:spacing w:line="240" w:lineRule="auto"/>
        <w:rPr>
          <w:bCs/>
        </w:rPr>
      </w:pPr>
      <w:r w:rsidRPr="00D732A3">
        <w:rPr>
          <w:bCs/>
        </w:rPr>
        <w:tab/>
        <w:t xml:space="preserve">Absent - </w:t>
      </w:r>
      <w:r w:rsidRPr="00D732A3">
        <w:rPr>
          <w:bCs/>
        </w:rPr>
        <w:tab/>
        <w:t>(Sweeney)</w:t>
      </w:r>
      <w:r w:rsidRPr="00D732A3">
        <w:rPr>
          <w:bCs/>
        </w:rPr>
        <w:tab/>
      </w:r>
    </w:p>
    <w:p w14:paraId="6220B992" w14:textId="67F37BEF" w:rsidR="00067FDE" w:rsidRDefault="00067FDE" w:rsidP="00676F2C">
      <w:pPr>
        <w:pStyle w:val="p2"/>
        <w:widowControl/>
        <w:spacing w:line="240" w:lineRule="auto"/>
        <w:rPr>
          <w:bCs/>
        </w:rPr>
      </w:pPr>
      <w:r w:rsidRPr="00D732A3">
        <w:rPr>
          <w:bCs/>
        </w:rPr>
        <w:tab/>
        <w:t>The motion carried, Local Law 3-2024 was adopted, pending permissive referendum process.</w:t>
      </w:r>
    </w:p>
    <w:p w14:paraId="5AFEF570" w14:textId="77777777" w:rsidR="00676F2C" w:rsidRDefault="00676F2C" w:rsidP="00676F2C">
      <w:pPr>
        <w:pStyle w:val="p2"/>
        <w:widowControl/>
        <w:spacing w:line="240" w:lineRule="auto"/>
        <w:rPr>
          <w:bCs/>
        </w:rPr>
      </w:pPr>
    </w:p>
    <w:p w14:paraId="42D75ECB" w14:textId="77777777" w:rsidR="00067FDE" w:rsidRPr="00976A48" w:rsidRDefault="00067FDE" w:rsidP="00067FDE">
      <w:pPr>
        <w:pStyle w:val="p2"/>
        <w:widowControl/>
        <w:spacing w:line="480" w:lineRule="auto"/>
        <w:rPr>
          <w:bCs/>
        </w:rPr>
      </w:pPr>
      <w:r w:rsidRPr="00976A48">
        <w:rPr>
          <w:b/>
          <w:bCs/>
          <w:u w:val="single"/>
        </w:rPr>
        <w:t>Bond Resolution for Acquisition of Truck and Apparatus:  Bond Resolution for Acquisition of Truck and Apparatus for use in Village Wastewater Facility</w:t>
      </w:r>
      <w:r w:rsidRPr="00976A48">
        <w:rPr>
          <w:b/>
          <w:bCs/>
        </w:rPr>
        <w:t>:</w:t>
      </w:r>
    </w:p>
    <w:p w14:paraId="5B5C6417" w14:textId="77777777" w:rsidR="00067FDE" w:rsidRPr="00976A48" w:rsidRDefault="00067FDE" w:rsidP="00067FDE">
      <w:pPr>
        <w:pStyle w:val="p2"/>
        <w:widowControl/>
        <w:spacing w:line="480" w:lineRule="auto"/>
        <w:rPr>
          <w:bCs/>
        </w:rPr>
      </w:pPr>
      <w:r w:rsidRPr="00976A48">
        <w:rPr>
          <w:bCs/>
        </w:rPr>
        <w:t xml:space="preserve">Trustee </w:t>
      </w:r>
      <w:r>
        <w:rPr>
          <w:bCs/>
        </w:rPr>
        <w:t>Correll</w:t>
      </w:r>
      <w:r w:rsidRPr="00976A48">
        <w:rPr>
          <w:bCs/>
        </w:rPr>
        <w:t xml:space="preserve"> offered the following resolution and moved its adoption. </w:t>
      </w:r>
    </w:p>
    <w:p w14:paraId="0278B81A" w14:textId="77777777" w:rsidR="00067FDE" w:rsidRPr="00976A48" w:rsidRDefault="00067FDE" w:rsidP="00067FDE">
      <w:pPr>
        <w:pStyle w:val="BlkQuote1"/>
      </w:pPr>
      <w:r w:rsidRPr="00976A48">
        <w:rPr>
          <w:b w:val="0"/>
        </w:rPr>
        <w:lastRenderedPageBreak/>
        <w:t>A BOND RESOLUTION, DATED APRIL 23, 2024, OF THE VILLAGE BOARD OF TRUSTEES OF THE VILLAGE OF WAVERLY, TIOGA COUNTY, NEW YORK (THE “VILLAGE”), AUTHORIZING: (A) THE ACQUISITION OF A TRUCK AND APPARATUS FOR USE BY THE VILLAGE, AT AN ESTIMATED MAXIMUM COST OF $424,275 (B) THE EXPENDITURE OF $224,275 FROM THE VILLAGE’S SEWER CAPITAL PROJECT RESERVE FUND, AND (C) THE ISSUANCE OF SERIAL BONDS IN AN AGGREGATE PRINCIPAL AMOUNT NOT TO EXCEED $200,000 PURSUANT TO THE LOCAL FINANCE LAW TO FINANCE SAID PURPOSE, SAID AMOUNT TO BE OFFSET BY ANY FEDERAL, STATE, COUNTY, AND/OR LOCAL FUNDS RECEIVED AND DELEGATING THE POWER TO ISSUE BOND ANTICIPATION NOTES IN ANTICIPATION OF THE SALE OF SUCH BONDS TO THE VILLAGE TREASURER.</w:t>
      </w:r>
    </w:p>
    <w:p w14:paraId="6C3B6694" w14:textId="77777777" w:rsidR="00067FDE" w:rsidRPr="00976A48" w:rsidRDefault="00067FDE" w:rsidP="00067FDE">
      <w:pPr>
        <w:pStyle w:val="BodyText2"/>
      </w:pPr>
      <w:r w:rsidRPr="00976A48">
        <w:t>WHEREAS, the Village Board of Trustees has identified a need for the acquisition of a truck and apparatus</w:t>
      </w:r>
      <w:r w:rsidRPr="00976A48">
        <w:rPr>
          <w:rFonts w:eastAsia="@MS Mincho"/>
        </w:rPr>
        <w:t xml:space="preserve"> </w:t>
      </w:r>
      <w:r w:rsidRPr="00976A48">
        <w:t xml:space="preserve">for use by the Village.  </w:t>
      </w:r>
    </w:p>
    <w:p w14:paraId="3DDB3142" w14:textId="77777777" w:rsidR="00067FDE" w:rsidRPr="00976A48" w:rsidRDefault="00067FDE" w:rsidP="00067FDE">
      <w:pPr>
        <w:pStyle w:val="BodyText2"/>
      </w:pPr>
      <w:r w:rsidRPr="00976A48">
        <w:t>WHEREAS, the Village Board of Trustees previously established a reserve fund generally known as the Sewer Capital Project Reserve (the “Reserve Fund”); and</w:t>
      </w:r>
    </w:p>
    <w:p w14:paraId="1CFD7457" w14:textId="77777777" w:rsidR="00067FDE" w:rsidRPr="00976A48" w:rsidRDefault="00067FDE" w:rsidP="00067FDE">
      <w:pPr>
        <w:pStyle w:val="BodyText2"/>
      </w:pPr>
      <w:r w:rsidRPr="00976A48">
        <w:t>WHEREAS, the Village Board of Trustees, after review of the current and future foreseeable needs of the Reserve Fund, has determined that it is fiscally prudent to use a portion of the money available in the Reserve Fund for the acquisition of such truck and apparatus; and</w:t>
      </w:r>
    </w:p>
    <w:p w14:paraId="4264EC65" w14:textId="77777777" w:rsidR="00067FDE" w:rsidRPr="00976A48" w:rsidRDefault="00067FDE" w:rsidP="00067FDE">
      <w:pPr>
        <w:pStyle w:val="BodyText2"/>
      </w:pPr>
      <w:r w:rsidRPr="00976A48">
        <w:t>WHEREAS, the Village Board of Trustees desires to issue obligations of the Village to finance a portion of the costs for the acquisition of such truck and apparatus;</w:t>
      </w:r>
    </w:p>
    <w:p w14:paraId="34CDC0C6" w14:textId="77777777" w:rsidR="00067FDE" w:rsidRPr="00976A48" w:rsidRDefault="00067FDE" w:rsidP="00067FDE">
      <w:pPr>
        <w:pStyle w:val="BodyText2"/>
      </w:pPr>
      <w:r w:rsidRPr="00976A48">
        <w:t>NOW, THEREFORE, BE IT RESOLVED, by the Village Board of Trustees of the Village (by the favorable vote of not less than two-thirds of all the members of the Board) as follows:</w:t>
      </w:r>
    </w:p>
    <w:p w14:paraId="54693CDA" w14:textId="77777777" w:rsidR="00067FDE" w:rsidRPr="00976A48" w:rsidRDefault="00067FDE" w:rsidP="00067FDE">
      <w:pPr>
        <w:pStyle w:val="BodyText2"/>
      </w:pPr>
      <w:r w:rsidRPr="00976A48">
        <w:t>SECTION 1.</w:t>
      </w:r>
      <w:r w:rsidRPr="00976A48">
        <w:tab/>
        <w:t xml:space="preserve">The Village is hereby authorized to undertake the acquisition of a truck and apparatus for use by the Village, including all preliminary costs and necessary equipment, apparatus, warranties and other such costs incidental thereto and in connection with the financing thereof (the “Purpose”).  The estimated maximum cost of the Purpose is $424,275.  </w:t>
      </w:r>
    </w:p>
    <w:p w14:paraId="645057A0" w14:textId="77777777" w:rsidR="00067FDE" w:rsidRPr="00976A48" w:rsidRDefault="00067FDE" w:rsidP="00067FDE">
      <w:pPr>
        <w:pStyle w:val="BodyText1"/>
        <w:ind w:firstLine="720"/>
      </w:pPr>
      <w:r w:rsidRPr="00976A48">
        <w:t>SECTION 2.</w:t>
      </w:r>
      <w:r w:rsidRPr="00976A48">
        <w:tab/>
        <w:t>The Village Board of Trustees plans to finance a portion of the estimated maximum cost of such objects or purposes by the expenditure of $224,275 from the Reserve Fund, and the expenditure of such money from the Reserve Fund is hereby authorized by this resolution.  The balance of the cost of such objects or purposes is to be funded by the issuance of serial bonds in an aggregate principal amount not to exceed $200,000 of the Village, hereby authorized to be issued therefor pursuant to the Local Finance Law, such amount to be offset by any federal, state, county, and/or local funds received.  Unless paid from other sources or charges, the cost of such acquisition is to be paid by the levy and collection of taxes on all the taxable real property in the Village to pay the principal of such bonds and the interest thereon as the same shall become due and payable.</w:t>
      </w:r>
    </w:p>
    <w:p w14:paraId="793E8C8F" w14:textId="77777777" w:rsidR="00067FDE" w:rsidRPr="00976A48" w:rsidRDefault="00067FDE" w:rsidP="00067FDE">
      <w:pPr>
        <w:pStyle w:val="BodyText1"/>
        <w:ind w:firstLine="720"/>
      </w:pPr>
      <w:r w:rsidRPr="00976A48">
        <w:t>SECTION 3.</w:t>
      </w:r>
      <w:r w:rsidRPr="00976A48">
        <w:tab/>
        <w:t>It is hereby determined that the Purpose is a class of objects or purposes described in subdivision 28 of paragraph (a) of Section 11.00 of the Local Finance Law, and that the period of probable usefulness of such acquisitions is 15 years; however, the bonds issued pursuant to this resolution, and any bond anticipation notes issued in anticipation of the sale of said bonds, shall mature no later than five years from the date of original issuance of said bonds or notes.</w:t>
      </w:r>
    </w:p>
    <w:p w14:paraId="6FA33851" w14:textId="77777777" w:rsidR="00067FDE" w:rsidRPr="00976A48" w:rsidRDefault="00067FDE" w:rsidP="00067FDE">
      <w:pPr>
        <w:pStyle w:val="BodyText1"/>
        <w:ind w:firstLine="720"/>
      </w:pPr>
      <w:r w:rsidRPr="00976A48">
        <w:lastRenderedPageBreak/>
        <w:t>SECTION 4.</w:t>
      </w:r>
      <w:r w:rsidRPr="00976A48">
        <w:tab/>
        <w:t>Current funds are not required to be provided prior to the issuance of the bonds authorized by this resolution or any notes issued in anticipation of the sale of such bonds.</w:t>
      </w:r>
    </w:p>
    <w:p w14:paraId="63B46AB1" w14:textId="77777777" w:rsidR="00067FDE" w:rsidRPr="00976A48" w:rsidRDefault="00067FDE" w:rsidP="00067FDE">
      <w:pPr>
        <w:pStyle w:val="BodyText1"/>
        <w:ind w:firstLine="720"/>
      </w:pPr>
      <w:r w:rsidRPr="00976A48">
        <w:t>SECTION 5.</w:t>
      </w:r>
      <w:r w:rsidRPr="00976A48">
        <w:tab/>
        <w:t>It is hereby determined the proposed maturity of the obligations authorized by this resolution will not be in excess of five years.</w:t>
      </w:r>
    </w:p>
    <w:p w14:paraId="1B6DFE77" w14:textId="77777777" w:rsidR="00067FDE" w:rsidRPr="00976A48" w:rsidRDefault="00067FDE" w:rsidP="00067FDE">
      <w:pPr>
        <w:pStyle w:val="BodyText1"/>
        <w:ind w:firstLine="720"/>
      </w:pPr>
      <w:r w:rsidRPr="00976A48">
        <w:t>SECTION 6.</w:t>
      </w:r>
      <w:r w:rsidRPr="00976A48">
        <w:tab/>
        <w:t>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will be made in each year sufficient to pay the principal of and interest on such bonds or notes becoming due and payable in such year.  Unless paid from other sources or charges, there will annually be levied on all the taxable real property of the Village a tax sufficient to pay the principal of and interest on such bonds or notes as the same become due and payable.</w:t>
      </w:r>
    </w:p>
    <w:p w14:paraId="65C7DFDD" w14:textId="77777777" w:rsidR="00067FDE" w:rsidRPr="00976A48" w:rsidRDefault="00067FDE" w:rsidP="00067FDE">
      <w:pPr>
        <w:pStyle w:val="BodyText1"/>
        <w:ind w:firstLine="720"/>
      </w:pPr>
      <w:r w:rsidRPr="00976A48">
        <w:t>SECTION 7.</w:t>
      </w:r>
      <w:r w:rsidRPr="00976A48">
        <w:tab/>
        <w:t>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3FE409CF" w14:textId="77777777" w:rsidR="00067FDE" w:rsidRPr="00976A48" w:rsidRDefault="00067FDE" w:rsidP="00067FDE">
      <w:pPr>
        <w:pStyle w:val="BodyText1"/>
        <w:ind w:firstLine="720"/>
      </w:pPr>
      <w:r w:rsidRPr="00976A48">
        <w:t>SECTION 8.</w:t>
      </w:r>
      <w:r w:rsidRPr="00976A48">
        <w:tab/>
        <w:t>The temporary use of available funds of the Village, not immediately required for the purpose or purposes for which the same were borrowed, raised or otherwise created, is hereby authorized pursuant to Section 165.10 of the Local Finance Law, for the purpose or purposes described in this resolution.</w:t>
      </w:r>
    </w:p>
    <w:p w14:paraId="2A5932F3" w14:textId="77777777" w:rsidR="00067FDE" w:rsidRPr="00976A48" w:rsidRDefault="00067FDE" w:rsidP="00067FDE">
      <w:pPr>
        <w:pStyle w:val="BodyText1"/>
        <w:ind w:firstLine="720"/>
      </w:pPr>
      <w:r w:rsidRPr="00976A48">
        <w:t>SECTION 9.</w:t>
      </w:r>
      <w:r w:rsidRPr="00976A48">
        <w:tab/>
        <w:t xml:space="preserve"> This resolution shall constitute the declaration (or reaffirmation) of the Village’s “official intent” to reimburse the expenditures authorized in this resolution with the proceeds of the bonds, notes or other obligations authorized herein, as required by United States Treasury Regulations Section 1.150-2.</w:t>
      </w:r>
    </w:p>
    <w:p w14:paraId="3B046B92" w14:textId="77777777" w:rsidR="00067FDE" w:rsidRPr="00976A48" w:rsidRDefault="00067FDE" w:rsidP="00067FDE">
      <w:pPr>
        <w:pStyle w:val="BodyText1"/>
        <w:ind w:firstLine="720"/>
      </w:pPr>
      <w:r w:rsidRPr="00976A48">
        <w:t>SECTION 10.</w:t>
      </w:r>
      <w:r w:rsidRPr="00976A48">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339F8AF8" w14:textId="77777777" w:rsidR="00067FDE" w:rsidRPr="00976A48" w:rsidRDefault="00067FDE" w:rsidP="00067FDE">
      <w:pPr>
        <w:pStyle w:val="BodyText1"/>
        <w:ind w:firstLine="720"/>
      </w:pPr>
      <w:r w:rsidRPr="00976A48">
        <w:t>SECTION 11.</w:t>
      </w:r>
      <w:r w:rsidRPr="00976A48">
        <w:tab/>
        <w:t>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14:paraId="0AA31826" w14:textId="77777777" w:rsidR="00067FDE" w:rsidRPr="00976A48" w:rsidRDefault="00067FDE" w:rsidP="00067FDE">
      <w:pPr>
        <w:pStyle w:val="BodyText1"/>
        <w:ind w:firstLine="720"/>
      </w:pPr>
      <w:r w:rsidRPr="00976A48">
        <w:lastRenderedPageBreak/>
        <w:t>SECTION 12.</w:t>
      </w:r>
      <w:r w:rsidRPr="00976A48">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2DE22B4B" w14:textId="77777777" w:rsidR="00067FDE" w:rsidRPr="00976A48" w:rsidRDefault="00067FDE" w:rsidP="00067FDE">
      <w:pPr>
        <w:pStyle w:val="BodyText1"/>
        <w:ind w:firstLine="720"/>
      </w:pPr>
      <w:r w:rsidRPr="00976A48">
        <w:t>SECTION 13.</w:t>
      </w:r>
      <w:r w:rsidRPr="00976A48">
        <w:tab/>
        <w:t>The Village hereby determines that the Purpose is a Type II action that will not have a significant effect on the environment and, therefore, no other determination or procedures under the State Environmental Quality Review Act (“SEQRA”) are required.</w:t>
      </w:r>
    </w:p>
    <w:p w14:paraId="58A3ACA5" w14:textId="77777777" w:rsidR="00067FDE" w:rsidRPr="00976A48" w:rsidRDefault="00067FDE" w:rsidP="00067FDE">
      <w:pPr>
        <w:pStyle w:val="BodyText1"/>
        <w:ind w:firstLine="720"/>
      </w:pPr>
      <w:r w:rsidRPr="00976A48">
        <w:t>SECTION 14.</w:t>
      </w:r>
      <w:r w:rsidRPr="00976A48">
        <w:tab/>
        <w:t>In the absence or unavailability of the Village Treasurer, the Deputy Treasurer is hereby specifically authorized to exercise the powers delegated to the Village Treasurer in this resolution.</w:t>
      </w:r>
    </w:p>
    <w:p w14:paraId="1A230BF6" w14:textId="77777777" w:rsidR="00067FDE" w:rsidRPr="00976A48" w:rsidRDefault="00067FDE" w:rsidP="00067FDE">
      <w:pPr>
        <w:pStyle w:val="BodyText1"/>
        <w:ind w:firstLine="720"/>
      </w:pPr>
      <w:r w:rsidRPr="00976A48">
        <w:t>SECTION 15.</w:t>
      </w:r>
      <w:r w:rsidRPr="00976A48">
        <w:tab/>
        <w:t>The validity of such serial bonds or of any bond anticipation notes issued in anticipation of the sale of such serial bonds may be contested only if:</w:t>
      </w:r>
    </w:p>
    <w:p w14:paraId="4D8EA3EC" w14:textId="77777777" w:rsidR="00067FDE" w:rsidRPr="00976A48" w:rsidRDefault="00067FDE" w:rsidP="00067FDE">
      <w:pPr>
        <w:pStyle w:val="BodyText1"/>
      </w:pPr>
      <w:r w:rsidRPr="00976A48">
        <w:t>1.</w:t>
      </w:r>
      <w:r w:rsidRPr="00976A48">
        <w:tab/>
        <w:t xml:space="preserve"> (a)</w:t>
      </w:r>
      <w:r w:rsidRPr="00976A48">
        <w:tab/>
        <w:t>such obligations were authorized for an object or purpose for which the Village is not authorized to expend money, or</w:t>
      </w:r>
    </w:p>
    <w:p w14:paraId="7433807A" w14:textId="77777777" w:rsidR="00067FDE" w:rsidRPr="00976A48" w:rsidRDefault="00067FDE" w:rsidP="00067FDE">
      <w:pPr>
        <w:pStyle w:val="BodyText1"/>
      </w:pPr>
      <w:r w:rsidRPr="00976A48">
        <w:tab/>
        <w:t>(b)</w:t>
      </w:r>
      <w:r w:rsidRPr="00976A48">
        <w:tab/>
        <w:t xml:space="preserve">the provisions of the law which should be complied with at the date of publication of this notice were not substantially complied with, </w:t>
      </w:r>
    </w:p>
    <w:p w14:paraId="76D4D02A" w14:textId="77777777" w:rsidR="00067FDE" w:rsidRPr="00976A48" w:rsidRDefault="00067FDE" w:rsidP="00067FDE">
      <w:pPr>
        <w:pStyle w:val="Heading6"/>
        <w:numPr>
          <w:ilvl w:val="0"/>
          <w:numId w:val="0"/>
        </w:numPr>
        <w:spacing w:after="240"/>
        <w:jc w:val="both"/>
      </w:pPr>
      <w:r w:rsidRPr="00976A48">
        <w:t xml:space="preserve">and an action, suit or proceeding contesting such validity is commenced within 20 days after the date of such publication of this notice; or </w:t>
      </w:r>
    </w:p>
    <w:p w14:paraId="5D42C13C" w14:textId="77777777" w:rsidR="00067FDE" w:rsidRPr="00976A48" w:rsidRDefault="00067FDE" w:rsidP="00067FDE">
      <w:r w:rsidRPr="00976A48">
        <w:tab/>
      </w:r>
      <w:r w:rsidRPr="00976A48">
        <w:tab/>
        <w:t>2.</w:t>
      </w:r>
      <w:r w:rsidRPr="00976A48">
        <w:tab/>
        <w:t>such obligations were authorized in violation of the provisions of the Constitution of New York.</w:t>
      </w:r>
    </w:p>
    <w:p w14:paraId="64FBFCE0" w14:textId="77777777" w:rsidR="00067FDE" w:rsidRPr="00976A48" w:rsidRDefault="00067FDE" w:rsidP="00067FDE"/>
    <w:p w14:paraId="322114A9" w14:textId="77777777" w:rsidR="00067FDE" w:rsidRPr="00976A48" w:rsidRDefault="00067FDE" w:rsidP="00067FDE">
      <w:pPr>
        <w:pStyle w:val="BodyText1"/>
        <w:ind w:firstLine="720"/>
      </w:pPr>
      <w:r w:rsidRPr="00976A48">
        <w:t>SECTION 16.</w:t>
      </w:r>
      <w:r w:rsidRPr="00976A48">
        <w:tab/>
        <w:t>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3A2277D4" w14:textId="77777777" w:rsidR="00067FDE" w:rsidRPr="00976A48" w:rsidRDefault="00067FDE" w:rsidP="00067FDE">
      <w:pPr>
        <w:pStyle w:val="BodyText1"/>
        <w:ind w:firstLine="720"/>
      </w:pPr>
      <w:r w:rsidRPr="00976A48">
        <w:t>SECTION 17.</w:t>
      </w:r>
      <w:r w:rsidRPr="00976A48">
        <w:tab/>
        <w:t>If no petitions are filed in the permissive referendum period, the Village Clerk is hereby authorized and directed to publish this resolution, or a summary thereof, together with a notice in substantially the form provided by Section 81.00 of such Local Finance Law, in a newspaper having a general circulation in the Village and hereby designated as the official newspaper of the Village for such publication.</w:t>
      </w:r>
    </w:p>
    <w:p w14:paraId="575BD116" w14:textId="77777777" w:rsidR="00067FDE" w:rsidRPr="00976A48" w:rsidRDefault="00067FDE" w:rsidP="00067FDE">
      <w:pPr>
        <w:spacing w:line="480" w:lineRule="auto"/>
        <w:rPr>
          <w:rFonts w:eastAsiaTheme="minorHAnsi"/>
        </w:rPr>
      </w:pPr>
      <w:r w:rsidRPr="00976A48">
        <w:rPr>
          <w:rFonts w:eastAsiaTheme="minorHAnsi"/>
        </w:rPr>
        <w:t xml:space="preserve">Trustee Sinsabaugh seconded the motion, </w:t>
      </w:r>
      <w:r w:rsidRPr="00976A48">
        <w:t xml:space="preserve">which </w:t>
      </w:r>
      <w:r w:rsidRPr="00976A48">
        <w:rPr>
          <w:bCs/>
        </w:rPr>
        <w:t>led to a roll call vote, as follows:</w:t>
      </w:r>
    </w:p>
    <w:p w14:paraId="7871275C" w14:textId="77777777" w:rsidR="00067FDE" w:rsidRPr="00976A48" w:rsidRDefault="00067FDE" w:rsidP="00067FDE">
      <w:pPr>
        <w:pStyle w:val="p2"/>
        <w:widowControl/>
        <w:spacing w:line="240" w:lineRule="auto"/>
        <w:ind w:firstLine="720"/>
        <w:rPr>
          <w:bCs/>
        </w:rPr>
      </w:pPr>
      <w:r w:rsidRPr="00976A48">
        <w:rPr>
          <w:bCs/>
        </w:rPr>
        <w:t>Ayes – 6</w:t>
      </w:r>
      <w:r w:rsidRPr="00976A48">
        <w:rPr>
          <w:bCs/>
        </w:rPr>
        <w:tab/>
        <w:t xml:space="preserve">(Correll, C. Aronstam, </w:t>
      </w:r>
      <w:r w:rsidRPr="00976A48">
        <w:t>Sinsabaugh, Traub, Bauman, A. Aronstam</w:t>
      </w:r>
      <w:r w:rsidRPr="00976A48">
        <w:rPr>
          <w:bCs/>
        </w:rPr>
        <w:t>)</w:t>
      </w:r>
    </w:p>
    <w:p w14:paraId="27FFE39E" w14:textId="77777777" w:rsidR="00067FDE" w:rsidRPr="00976A48" w:rsidRDefault="00067FDE" w:rsidP="00067FDE">
      <w:pPr>
        <w:pStyle w:val="p2"/>
        <w:widowControl/>
        <w:spacing w:line="240" w:lineRule="auto"/>
        <w:rPr>
          <w:bCs/>
        </w:rPr>
      </w:pPr>
      <w:r w:rsidRPr="00976A48">
        <w:rPr>
          <w:bCs/>
        </w:rPr>
        <w:tab/>
        <w:t>Nays – 0</w:t>
      </w:r>
    </w:p>
    <w:p w14:paraId="1ECBED28" w14:textId="77777777" w:rsidR="00067FDE" w:rsidRPr="00976A48" w:rsidRDefault="00067FDE" w:rsidP="00067FDE">
      <w:pPr>
        <w:pStyle w:val="p2"/>
        <w:widowControl/>
        <w:spacing w:line="240" w:lineRule="auto"/>
        <w:rPr>
          <w:bCs/>
        </w:rPr>
      </w:pPr>
      <w:r w:rsidRPr="00976A48">
        <w:rPr>
          <w:bCs/>
        </w:rPr>
        <w:tab/>
        <w:t xml:space="preserve">Absent - </w:t>
      </w:r>
      <w:r w:rsidRPr="00976A48">
        <w:rPr>
          <w:bCs/>
        </w:rPr>
        <w:tab/>
        <w:t>(Sweeney)</w:t>
      </w:r>
      <w:r w:rsidRPr="00976A48">
        <w:rPr>
          <w:bCs/>
        </w:rPr>
        <w:tab/>
      </w:r>
    </w:p>
    <w:p w14:paraId="1055D952" w14:textId="77777777" w:rsidR="00067FDE" w:rsidRPr="00976A48" w:rsidRDefault="00067FDE" w:rsidP="00067FDE">
      <w:pPr>
        <w:pStyle w:val="p2"/>
        <w:widowControl/>
        <w:spacing w:line="240" w:lineRule="auto"/>
        <w:rPr>
          <w:bCs/>
        </w:rPr>
      </w:pPr>
      <w:r w:rsidRPr="00976A48">
        <w:rPr>
          <w:bCs/>
        </w:rPr>
        <w:tab/>
        <w:t>Vacant - 0</w:t>
      </w:r>
      <w:r w:rsidRPr="00976A48">
        <w:rPr>
          <w:bCs/>
        </w:rPr>
        <w:tab/>
      </w:r>
    </w:p>
    <w:p w14:paraId="487EE4B2" w14:textId="77777777" w:rsidR="00067FDE" w:rsidRDefault="00067FDE" w:rsidP="00067FDE">
      <w:pPr>
        <w:pStyle w:val="p2"/>
        <w:widowControl/>
        <w:spacing w:line="480" w:lineRule="auto"/>
        <w:rPr>
          <w:bCs/>
        </w:rPr>
      </w:pPr>
      <w:r w:rsidRPr="00976A48">
        <w:rPr>
          <w:bCs/>
        </w:rPr>
        <w:tab/>
        <w:t>The motion carried.</w:t>
      </w:r>
    </w:p>
    <w:p w14:paraId="426F8F00" w14:textId="0BD17656" w:rsidR="007F0ADB" w:rsidRPr="00D732A3" w:rsidRDefault="007F0ADB" w:rsidP="007F0ADB">
      <w:pPr>
        <w:tabs>
          <w:tab w:val="left" w:pos="0"/>
          <w:tab w:val="left" w:pos="90"/>
          <w:tab w:val="left" w:pos="180"/>
        </w:tabs>
        <w:spacing w:line="480" w:lineRule="auto"/>
      </w:pPr>
      <w:r>
        <w:rPr>
          <w:b/>
          <w:bCs/>
          <w:u w:val="single"/>
        </w:rPr>
        <w:lastRenderedPageBreak/>
        <w:t>Option to Purchase</w:t>
      </w:r>
      <w:r w:rsidRPr="00D732A3">
        <w:rPr>
          <w:b/>
          <w:bCs/>
          <w:u w:val="single"/>
        </w:rPr>
        <w:t xml:space="preserve"> Firearm</w:t>
      </w:r>
      <w:r w:rsidR="003B7A7A">
        <w:rPr>
          <w:b/>
          <w:bCs/>
          <w:u w:val="single"/>
        </w:rPr>
        <w:t>s</w:t>
      </w:r>
      <w:r w:rsidRPr="009D417B">
        <w:rPr>
          <w:b/>
          <w:bCs/>
        </w:rPr>
        <w:t>:</w:t>
      </w:r>
      <w:r w:rsidRPr="00D732A3">
        <w:t xml:space="preserve">  </w:t>
      </w:r>
      <w:r>
        <w:t>Chief Buesink stated officers were interested in purchasing their firearm once the new ones come in.  These will be traded in and be credit</w:t>
      </w:r>
      <w:r w:rsidR="003B7A7A">
        <w:t>ed</w:t>
      </w:r>
      <w:r>
        <w:t xml:space="preserve"> to the new purchase.  Chief Buesink stated he will trade them </w:t>
      </w:r>
      <w:r w:rsidR="003B7A7A">
        <w:t xml:space="preserve">all </w:t>
      </w:r>
      <w:r>
        <w:t xml:space="preserve">in and the </w:t>
      </w:r>
      <w:r w:rsidR="003B7A7A">
        <w:t xml:space="preserve">resale </w:t>
      </w:r>
      <w:r>
        <w:t>company will reserve them for the officer.  The officer will buy from the</w:t>
      </w:r>
      <w:r w:rsidR="003B7A7A">
        <w:t xml:space="preserve">m </w:t>
      </w:r>
      <w:r>
        <w:t xml:space="preserve">at the cost of the trade-in value.  The company will </w:t>
      </w:r>
      <w:r w:rsidR="003B7A7A">
        <w:t>abide by</w:t>
      </w:r>
      <w:r>
        <w:t xml:space="preserve"> of the licensing requirements.  </w:t>
      </w:r>
      <w:r w:rsidR="003B7A7A">
        <w:t>Trustee Correll stated the police officers will have</w:t>
      </w:r>
      <w:r w:rsidR="003B7A7A" w:rsidRPr="00D732A3">
        <w:t xml:space="preserve"> the option to purchase their </w:t>
      </w:r>
      <w:r w:rsidR="003B7A7A">
        <w:t>firearm for personal use from the resale company, as presented</w:t>
      </w:r>
      <w:r w:rsidR="003B7A7A" w:rsidRPr="00D732A3">
        <w:t xml:space="preserve">.  </w:t>
      </w:r>
      <w:r w:rsidRPr="00D732A3">
        <w:t xml:space="preserve">Trustee Correll moved to </w:t>
      </w:r>
      <w:r w:rsidR="003B7A7A">
        <w:t xml:space="preserve">approve trading the firearms in toward the purchase of the new firearms.  </w:t>
      </w:r>
      <w:r w:rsidRPr="00D732A3">
        <w:t>Trustee Bauman seconded the motion, which carried unanimously.</w:t>
      </w:r>
    </w:p>
    <w:p w14:paraId="4CCDDA07" w14:textId="77777777" w:rsidR="007F0ADB" w:rsidRDefault="007F0ADB" w:rsidP="007F0ADB">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clerk present</w:t>
      </w:r>
      <w:r>
        <w:t xml:space="preserve">ed the abstract for NYS CDBG Drawdown #6 in the amount of </w:t>
      </w:r>
      <w:r w:rsidRPr="00936F08">
        <w:t>$</w:t>
      </w:r>
      <w:r>
        <w:t xml:space="preserve"> 25,000.00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Bauman </w:t>
      </w:r>
      <w:r w:rsidRPr="00936F08">
        <w:t>seconded the motion, which carried unanimously</w:t>
      </w:r>
      <w:r>
        <w:t>.</w:t>
      </w:r>
    </w:p>
    <w:p w14:paraId="47186C90" w14:textId="49E0FB2A" w:rsidR="00067FDE" w:rsidRPr="003D37BD" w:rsidRDefault="00067FDE" w:rsidP="00067FDE">
      <w:pPr>
        <w:tabs>
          <w:tab w:val="left" w:pos="0"/>
          <w:tab w:val="left" w:pos="90"/>
          <w:tab w:val="left" w:pos="180"/>
        </w:tabs>
        <w:spacing w:line="480" w:lineRule="auto"/>
      </w:pPr>
      <w:r w:rsidRPr="003D37BD">
        <w:rPr>
          <w:b/>
          <w:bCs/>
          <w:u w:val="single"/>
        </w:rPr>
        <w:t>Board Tablets</w:t>
      </w:r>
      <w:r w:rsidRPr="003B7A7A">
        <w:rPr>
          <w:b/>
          <w:bCs/>
        </w:rPr>
        <w:t>:</w:t>
      </w:r>
      <w:r w:rsidRPr="003D37BD">
        <w:t xml:space="preserve">  The </w:t>
      </w:r>
      <w:r w:rsidR="003B7A7A">
        <w:t xml:space="preserve">clerk stated Tioga County </w:t>
      </w:r>
      <w:r w:rsidRPr="003D37BD">
        <w:t>IT Department will be down this Friday to start setting up the tablets.</w:t>
      </w:r>
    </w:p>
    <w:p w14:paraId="0F09995F" w14:textId="26776BC7" w:rsidR="00067FDE" w:rsidRPr="003D37BD" w:rsidRDefault="00067FDE" w:rsidP="00067FDE">
      <w:pPr>
        <w:tabs>
          <w:tab w:val="left" w:pos="0"/>
          <w:tab w:val="left" w:pos="90"/>
          <w:tab w:val="left" w:pos="180"/>
        </w:tabs>
        <w:spacing w:line="480" w:lineRule="auto"/>
      </w:pPr>
      <w:r w:rsidRPr="003D37BD">
        <w:rPr>
          <w:b/>
          <w:bCs/>
          <w:u w:val="single"/>
        </w:rPr>
        <w:t>Executive Session</w:t>
      </w:r>
      <w:r w:rsidRPr="003B7A7A">
        <w:rPr>
          <w:b/>
          <w:bCs/>
        </w:rPr>
        <w:t>:</w:t>
      </w:r>
      <w:r w:rsidRPr="003D37BD">
        <w:rPr>
          <w:bCs/>
        </w:rPr>
        <w:t xml:space="preserve">  </w:t>
      </w:r>
      <w:r w:rsidRPr="003D37BD">
        <w:t xml:space="preserve">Trustee Traub moved to go to Executive Session to discuss </w:t>
      </w:r>
      <w:r w:rsidR="003B7A7A">
        <w:t xml:space="preserve">a </w:t>
      </w:r>
      <w:r w:rsidRPr="003D37BD">
        <w:t>litigation at 7:49 pm.  Trustee Correll seconded the motion, which carried unanimously</w:t>
      </w:r>
      <w:r w:rsidRPr="003D37BD">
        <w:rPr>
          <w:rFonts w:eastAsiaTheme="minorHAnsi"/>
        </w:rPr>
        <w:t>.</w:t>
      </w:r>
      <w:r w:rsidRPr="003D37BD">
        <w:tab/>
      </w:r>
    </w:p>
    <w:p w14:paraId="7E4D88CE" w14:textId="201FA6E1" w:rsidR="00067FDE" w:rsidRPr="003D37BD" w:rsidRDefault="00067FDE" w:rsidP="00067FDE">
      <w:pPr>
        <w:pStyle w:val="p2"/>
        <w:widowControl/>
        <w:spacing w:line="480" w:lineRule="auto"/>
        <w:ind w:firstLine="720"/>
      </w:pPr>
      <w:r w:rsidRPr="003D37BD">
        <w:rPr>
          <w:rFonts w:eastAsiaTheme="minorHAnsi"/>
        </w:rPr>
        <w:t xml:space="preserve">Trustee Traub moved to enter </w:t>
      </w:r>
      <w:r w:rsidR="003B7A7A">
        <w:rPr>
          <w:rFonts w:eastAsiaTheme="minorHAnsi"/>
        </w:rPr>
        <w:t>R</w:t>
      </w:r>
      <w:r w:rsidRPr="003D37BD">
        <w:rPr>
          <w:rFonts w:eastAsiaTheme="minorHAnsi"/>
        </w:rPr>
        <w:t xml:space="preserve">egular </w:t>
      </w:r>
      <w:r w:rsidR="003B7A7A">
        <w:rPr>
          <w:rFonts w:eastAsiaTheme="minorHAnsi"/>
        </w:rPr>
        <w:t>S</w:t>
      </w:r>
      <w:r w:rsidRPr="003D37BD">
        <w:rPr>
          <w:rFonts w:eastAsiaTheme="minorHAnsi"/>
        </w:rPr>
        <w:t>ession at 8:19 p.m.  Trustee Correll seconded the motion, which carried unanimously.</w:t>
      </w:r>
    </w:p>
    <w:p w14:paraId="7F8648FC" w14:textId="77777777" w:rsidR="00067FDE" w:rsidRPr="003D37BD" w:rsidRDefault="00067FDE" w:rsidP="00067FDE">
      <w:pPr>
        <w:tabs>
          <w:tab w:val="left" w:pos="0"/>
          <w:tab w:val="left" w:pos="90"/>
          <w:tab w:val="left" w:pos="180"/>
        </w:tabs>
        <w:spacing w:line="480" w:lineRule="auto"/>
        <w:rPr>
          <w:rFonts w:eastAsiaTheme="minorHAnsi"/>
        </w:rPr>
      </w:pPr>
      <w:r w:rsidRPr="003D37BD">
        <w:rPr>
          <w:b/>
          <w:bCs/>
          <w:u w:val="single"/>
        </w:rPr>
        <w:t>Adjournment</w:t>
      </w:r>
      <w:r w:rsidRPr="003B7A7A">
        <w:rPr>
          <w:b/>
          <w:bCs/>
        </w:rPr>
        <w:t>:</w:t>
      </w:r>
      <w:r w:rsidRPr="003D37BD">
        <w:rPr>
          <w:bCs/>
        </w:rPr>
        <w:t xml:space="preserve">  </w:t>
      </w:r>
      <w:r w:rsidRPr="003D37BD">
        <w:t>Trustee Correll moved to adjourn at 8:21 p.m.  Trustee C. Aronstam seconded the motion, which carried unanimously</w:t>
      </w:r>
      <w:r w:rsidRPr="003D37BD">
        <w:rPr>
          <w:rFonts w:eastAsiaTheme="minorHAnsi"/>
        </w:rPr>
        <w:t>.</w:t>
      </w:r>
    </w:p>
    <w:p w14:paraId="5DAAD904" w14:textId="77777777" w:rsidR="00067FDE" w:rsidRPr="003D37BD" w:rsidRDefault="00067FDE" w:rsidP="00067FDE">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7E5456D3" w14:textId="77777777" w:rsidR="00067FDE" w:rsidRDefault="00067FDE" w:rsidP="009D417B">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0493DDD5" w14:textId="77777777" w:rsidR="00067FDE" w:rsidRDefault="00067FDE" w:rsidP="00067FDE">
      <w:pPr>
        <w:tabs>
          <w:tab w:val="left" w:pos="0"/>
          <w:tab w:val="left" w:pos="90"/>
          <w:tab w:val="left" w:pos="180"/>
        </w:tabs>
        <w:spacing w:line="480" w:lineRule="auto"/>
        <w:rPr>
          <w:b/>
          <w:szCs w:val="20"/>
          <w:lang w:eastAsia="ar-SA"/>
        </w:rPr>
      </w:pPr>
    </w:p>
    <w:p w14:paraId="101C3B55" w14:textId="1A088F1A" w:rsidR="00ED78E4" w:rsidRPr="00B7412E" w:rsidRDefault="00ED78E4" w:rsidP="00ED78E4">
      <w:pPr>
        <w:jc w:val="center"/>
        <w:rPr>
          <w:rFonts w:eastAsiaTheme="minorHAnsi"/>
          <w:b/>
        </w:rPr>
      </w:pPr>
      <w:r w:rsidRPr="00B7412E">
        <w:rPr>
          <w:rFonts w:eastAsiaTheme="minorHAnsi"/>
          <w:b/>
        </w:rPr>
        <w:t>REGULAR MEETING OF THE BOARD OF TRUSTEES</w:t>
      </w:r>
    </w:p>
    <w:p w14:paraId="261CD6AA" w14:textId="77777777" w:rsidR="00ED78E4" w:rsidRPr="00B7412E" w:rsidRDefault="00ED78E4" w:rsidP="00ED78E4">
      <w:pPr>
        <w:jc w:val="center"/>
        <w:rPr>
          <w:rFonts w:eastAsiaTheme="minorHAnsi"/>
          <w:b/>
        </w:rPr>
      </w:pPr>
      <w:r w:rsidRPr="00B7412E">
        <w:rPr>
          <w:rFonts w:eastAsiaTheme="minorHAnsi"/>
          <w:b/>
        </w:rPr>
        <w:t>OF THE VILLAGE OF WAVERLY HELD AT 6:30 P.M.</w:t>
      </w:r>
    </w:p>
    <w:p w14:paraId="3B6406BC" w14:textId="77777777" w:rsidR="00ED78E4" w:rsidRPr="00B7412E" w:rsidRDefault="00ED78E4" w:rsidP="00ED78E4">
      <w:pPr>
        <w:jc w:val="center"/>
        <w:rPr>
          <w:rFonts w:eastAsiaTheme="minorHAnsi"/>
          <w:b/>
        </w:rPr>
      </w:pPr>
      <w:r w:rsidRPr="00B7412E">
        <w:rPr>
          <w:rFonts w:eastAsiaTheme="minorHAnsi"/>
          <w:b/>
        </w:rPr>
        <w:t xml:space="preserve">ON TUESDAY, </w:t>
      </w:r>
      <w:r>
        <w:rPr>
          <w:rFonts w:eastAsiaTheme="minorHAnsi"/>
          <w:b/>
        </w:rPr>
        <w:t>MAY 14</w:t>
      </w:r>
      <w:r w:rsidRPr="00B7412E">
        <w:rPr>
          <w:rFonts w:eastAsiaTheme="minorHAnsi"/>
          <w:b/>
        </w:rPr>
        <w:t>, 2024 IN THE</w:t>
      </w:r>
    </w:p>
    <w:p w14:paraId="07631F03" w14:textId="77777777" w:rsidR="00ED78E4" w:rsidRPr="00B7412E" w:rsidRDefault="00ED78E4" w:rsidP="00ED78E4">
      <w:pPr>
        <w:keepNext/>
        <w:jc w:val="center"/>
        <w:outlineLvl w:val="0"/>
        <w:rPr>
          <w:rFonts w:eastAsiaTheme="minorHAnsi"/>
          <w:b/>
        </w:rPr>
      </w:pPr>
      <w:r w:rsidRPr="00B7412E">
        <w:rPr>
          <w:rFonts w:eastAsiaTheme="minorHAnsi"/>
          <w:b/>
        </w:rPr>
        <w:t>TRUSTEES’ ROOM IN THE VILLAGE HALL</w:t>
      </w:r>
    </w:p>
    <w:p w14:paraId="00A958DC" w14:textId="77777777" w:rsidR="00ED78E4" w:rsidRPr="00B7412E" w:rsidRDefault="00ED78E4" w:rsidP="00ED78E4">
      <w:pPr>
        <w:keepNext/>
        <w:jc w:val="center"/>
        <w:outlineLvl w:val="0"/>
        <w:rPr>
          <w:rFonts w:eastAsiaTheme="minorHAnsi"/>
          <w:b/>
        </w:rPr>
      </w:pPr>
    </w:p>
    <w:p w14:paraId="7BC2AE2F" w14:textId="77777777" w:rsidR="00ED78E4" w:rsidRPr="00B7412E" w:rsidRDefault="00ED78E4" w:rsidP="00ED78E4">
      <w:pPr>
        <w:keepNext/>
        <w:jc w:val="center"/>
        <w:outlineLvl w:val="0"/>
        <w:rPr>
          <w:rFonts w:eastAsiaTheme="minorHAnsi"/>
          <w:b/>
        </w:rPr>
      </w:pPr>
    </w:p>
    <w:p w14:paraId="76A13F1A" w14:textId="77777777" w:rsidR="00ED78E4" w:rsidRPr="00B7412E" w:rsidRDefault="00ED78E4" w:rsidP="00ED78E4">
      <w:pPr>
        <w:spacing w:line="480" w:lineRule="auto"/>
        <w:rPr>
          <w:rFonts w:eastAsiaTheme="minorHAnsi"/>
        </w:rPr>
      </w:pPr>
      <w:r w:rsidRPr="00B7412E">
        <w:rPr>
          <w:rFonts w:eastAsiaTheme="minorHAnsi"/>
        </w:rPr>
        <w:t xml:space="preserve">Mayor A. Aronstam called the meeting to order at 6:30 p.m., and led in the Pledge of Allegiance.   </w:t>
      </w:r>
    </w:p>
    <w:p w14:paraId="22FEC1C2" w14:textId="77777777" w:rsidR="00ED78E4" w:rsidRPr="00B7412E" w:rsidRDefault="00ED78E4" w:rsidP="00ED78E4">
      <w:pPr>
        <w:pStyle w:val="p2"/>
        <w:widowControl/>
        <w:spacing w:line="480" w:lineRule="auto"/>
      </w:pPr>
      <w:r w:rsidRPr="00B7412E">
        <w:rPr>
          <w:b/>
          <w:u w:val="single"/>
        </w:rPr>
        <w:lastRenderedPageBreak/>
        <w:t>Roll Call</w:t>
      </w:r>
      <w:r w:rsidRPr="00B7412E">
        <w:rPr>
          <w:b/>
        </w:rPr>
        <w:t xml:space="preserve">:  </w:t>
      </w:r>
      <w:r w:rsidRPr="00B7412E">
        <w:t xml:space="preserve">Trustees Present: Keith Correll, C. Aronstam, </w:t>
      </w:r>
      <w:r>
        <w:t xml:space="preserve">Jerry Sinsabaugh </w:t>
      </w:r>
      <w:r w:rsidRPr="00B7412E">
        <w:t>and Mayor A. Aronstam.</w:t>
      </w:r>
    </w:p>
    <w:p w14:paraId="225BE5F4" w14:textId="0F6F5284" w:rsidR="00ED78E4" w:rsidRDefault="00ED78E4" w:rsidP="00ED78E4">
      <w:pPr>
        <w:pStyle w:val="p2"/>
        <w:widowControl/>
        <w:spacing w:line="480" w:lineRule="auto"/>
      </w:pPr>
      <w:r w:rsidRPr="00B7412E">
        <w:t>Also present:  Attorney Betty Keene, Clerk Treasurer Michele Wood, Police Chief Russell Buesink, Code Enforcement Officer Chris Robinson, and</w:t>
      </w:r>
      <w:r w:rsidR="000D41A9">
        <w:t xml:space="preserve"> Deputy Clerk Treasurer</w:t>
      </w:r>
      <w:r w:rsidRPr="00B7412E">
        <w:t xml:space="preserve"> Patti Hanbury</w:t>
      </w:r>
      <w:r>
        <w:t>.</w:t>
      </w:r>
    </w:p>
    <w:p w14:paraId="3A917724" w14:textId="77777777" w:rsidR="00ED78E4" w:rsidRDefault="00ED78E4" w:rsidP="00ED78E4">
      <w:pPr>
        <w:pStyle w:val="p2"/>
        <w:widowControl/>
        <w:spacing w:line="480" w:lineRule="auto"/>
      </w:pPr>
      <w:r w:rsidRPr="00B7412E">
        <w:t>Press:  Johnny Williams of the Morning Times</w:t>
      </w:r>
    </w:p>
    <w:p w14:paraId="79946E13" w14:textId="77777777" w:rsidR="00ED78E4" w:rsidRDefault="00ED78E4" w:rsidP="00ED78E4">
      <w:pPr>
        <w:pStyle w:val="p2"/>
        <w:widowControl/>
        <w:spacing w:line="480" w:lineRule="auto"/>
      </w:pPr>
      <w:r>
        <w:rPr>
          <w:b/>
          <w:bCs/>
          <w:u w:val="single"/>
        </w:rPr>
        <w:t>Public Comments</w:t>
      </w:r>
      <w:r w:rsidRPr="000D41A9">
        <w:rPr>
          <w:b/>
          <w:bCs/>
        </w:rPr>
        <w:t>:</w:t>
      </w:r>
      <w:r>
        <w:t xml:space="preserve">  Margaret Prinzi, 447 Chemung St., would like to thank the Chief for taking care of the dog problem.</w:t>
      </w:r>
      <w:r>
        <w:tab/>
      </w:r>
    </w:p>
    <w:p w14:paraId="4E4FD27A" w14:textId="6EB5639A" w:rsidR="00ED78E4" w:rsidRPr="005953EC" w:rsidRDefault="00ED78E4" w:rsidP="00ED78E4">
      <w:pPr>
        <w:pStyle w:val="p2"/>
        <w:widowControl/>
        <w:spacing w:line="480" w:lineRule="auto"/>
      </w:pPr>
      <w:r>
        <w:tab/>
        <w:t>Ron Keene, 7 Elliott St</w:t>
      </w:r>
      <w:r w:rsidR="000D41A9">
        <w:t>reet</w:t>
      </w:r>
      <w:r>
        <w:t xml:space="preserve">, commented </w:t>
      </w:r>
      <w:r w:rsidR="000D41A9">
        <w:t>that there</w:t>
      </w:r>
      <w:r>
        <w:t xml:space="preserve"> </w:t>
      </w:r>
      <w:r w:rsidR="000D41A9">
        <w:t>is</w:t>
      </w:r>
      <w:r>
        <w:t xml:space="preserve"> an old </w:t>
      </w:r>
      <w:r w:rsidR="000D41A9">
        <w:t xml:space="preserve">water </w:t>
      </w:r>
      <w:r>
        <w:t xml:space="preserve">shut off </w:t>
      </w:r>
      <w:r w:rsidR="000D41A9">
        <w:t xml:space="preserve">on Elliott Street that </w:t>
      </w:r>
      <w:r>
        <w:t>needs to be filled.</w:t>
      </w:r>
    </w:p>
    <w:p w14:paraId="674A6AA9" w14:textId="1BCBB688" w:rsidR="00ED78E4" w:rsidRPr="00C86E17" w:rsidRDefault="00ED78E4" w:rsidP="00ED78E4">
      <w:pPr>
        <w:pStyle w:val="p2"/>
        <w:widowControl/>
        <w:spacing w:line="480" w:lineRule="auto"/>
      </w:pPr>
      <w:r w:rsidRPr="00C86E17">
        <w:rPr>
          <w:b/>
          <w:u w:val="single"/>
        </w:rPr>
        <w:t>Mayors Comments</w:t>
      </w:r>
      <w:r w:rsidRPr="000D41A9">
        <w:rPr>
          <w:b/>
        </w:rPr>
        <w:t>:</w:t>
      </w:r>
      <w:r w:rsidRPr="00C86E17">
        <w:t xml:space="preserve">  </w:t>
      </w:r>
      <w:r>
        <w:t xml:space="preserve">Mayor A. Aronstam made comments </w:t>
      </w:r>
      <w:r w:rsidR="003B7A7A">
        <w:t xml:space="preserve">regarding </w:t>
      </w:r>
      <w:r>
        <w:t>public smoking</w:t>
      </w:r>
      <w:r w:rsidR="002B25FB">
        <w:t xml:space="preserve"> downtown</w:t>
      </w:r>
      <w:r>
        <w:t>.</w:t>
      </w:r>
    </w:p>
    <w:p w14:paraId="43347841" w14:textId="6BA4EE25" w:rsidR="00ED78E4" w:rsidRDefault="00ED78E4" w:rsidP="00ED78E4">
      <w:pPr>
        <w:pStyle w:val="p2"/>
        <w:widowControl/>
        <w:spacing w:line="480" w:lineRule="auto"/>
      </w:pPr>
      <w:r>
        <w:rPr>
          <w:b/>
          <w:bCs/>
          <w:u w:val="single"/>
        </w:rPr>
        <w:t>Approval of Minutes</w:t>
      </w:r>
      <w:r w:rsidRPr="000D41A9">
        <w:rPr>
          <w:b/>
          <w:bCs/>
        </w:rPr>
        <w:t>:</w:t>
      </w:r>
      <w:r>
        <w:t xml:space="preserve">  Trustee Sinsabaugh moved to approve the </w:t>
      </w:r>
      <w:r w:rsidR="000D41A9">
        <w:t>M</w:t>
      </w:r>
      <w:r>
        <w:t>inutes from April 23, 2024.  Trustee C. Aronstam seconded the motion, which carried unanimously.</w:t>
      </w:r>
    </w:p>
    <w:p w14:paraId="4EF61C58" w14:textId="77777777" w:rsidR="00ED78E4" w:rsidRDefault="00ED78E4" w:rsidP="00ED78E4">
      <w:pPr>
        <w:pStyle w:val="p2"/>
        <w:widowControl/>
        <w:spacing w:line="480" w:lineRule="auto"/>
      </w:pPr>
      <w:r>
        <w:rPr>
          <w:b/>
          <w:bCs/>
          <w:u w:val="single"/>
        </w:rPr>
        <w:t>Department Reports</w:t>
      </w:r>
      <w:r w:rsidRPr="000D41A9">
        <w:rPr>
          <w:b/>
          <w:bCs/>
        </w:rPr>
        <w:t>:</w:t>
      </w:r>
      <w:r>
        <w:t xml:space="preserve">  Reports were submitted for Code Enforcement and Recreation Commission.</w:t>
      </w:r>
    </w:p>
    <w:p w14:paraId="52AA47CA" w14:textId="77777777" w:rsidR="00ED78E4" w:rsidRPr="000D0584" w:rsidRDefault="00ED78E4" w:rsidP="00ED78E4">
      <w:pPr>
        <w:suppressAutoHyphens/>
        <w:spacing w:line="480" w:lineRule="auto"/>
        <w:rPr>
          <w:rFonts w:eastAsiaTheme="minorHAnsi"/>
        </w:rPr>
      </w:pPr>
      <w:r w:rsidRPr="000D0584">
        <w:rPr>
          <w:rFonts w:eastAsiaTheme="minorHAnsi"/>
          <w:b/>
          <w:u w:val="single"/>
        </w:rPr>
        <w:t>Treasurers Report</w:t>
      </w:r>
      <w:r w:rsidRPr="000D0584">
        <w:rPr>
          <w:rFonts w:eastAsiaTheme="minorHAnsi"/>
          <w:b/>
        </w:rPr>
        <w:t>:</w:t>
      </w:r>
      <w:r w:rsidRPr="000D0584">
        <w:rPr>
          <w:rFonts w:eastAsiaTheme="minorHAnsi"/>
        </w:rPr>
        <w:t xml:space="preserve">  Clerk Treasurer Wood presented the following financial reports:</w:t>
      </w:r>
    </w:p>
    <w:p w14:paraId="6990F8D5" w14:textId="77777777" w:rsidR="00ED78E4" w:rsidRPr="00B91398" w:rsidRDefault="00ED78E4" w:rsidP="00ED78E4">
      <w:pPr>
        <w:pStyle w:val="WW-PlainText"/>
        <w:rPr>
          <w:rFonts w:ascii="Times New Roman" w:hAnsi="Times New Roman"/>
          <w:sz w:val="24"/>
        </w:rPr>
      </w:pPr>
      <w:r w:rsidRPr="00B91398">
        <w:rPr>
          <w:rFonts w:ascii="Times New Roman" w:hAnsi="Times New Roman"/>
          <w:sz w:val="24"/>
        </w:rPr>
        <w:t>General Fund  4/1/2024 - 4/30/2024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D78E4" w:rsidRPr="00B91398" w14:paraId="56299E87" w14:textId="77777777" w:rsidTr="000045D0">
        <w:tc>
          <w:tcPr>
            <w:tcW w:w="2430" w:type="dxa"/>
            <w:tcBorders>
              <w:top w:val="single" w:sz="4" w:space="0" w:color="auto"/>
              <w:left w:val="single" w:sz="4" w:space="0" w:color="auto"/>
              <w:bottom w:val="single" w:sz="4" w:space="0" w:color="auto"/>
              <w:right w:val="single" w:sz="4" w:space="0" w:color="auto"/>
            </w:tcBorders>
          </w:tcPr>
          <w:p w14:paraId="79A6E528"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2B2314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363,618.68</w:t>
            </w:r>
          </w:p>
        </w:tc>
        <w:tc>
          <w:tcPr>
            <w:tcW w:w="2598" w:type="dxa"/>
            <w:tcBorders>
              <w:top w:val="single" w:sz="4" w:space="0" w:color="auto"/>
              <w:left w:val="single" w:sz="4" w:space="0" w:color="auto"/>
              <w:bottom w:val="single" w:sz="4" w:space="0" w:color="auto"/>
              <w:right w:val="single" w:sz="4" w:space="0" w:color="auto"/>
            </w:tcBorders>
          </w:tcPr>
          <w:p w14:paraId="591A6E40"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604832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68,512.43</w:t>
            </w:r>
          </w:p>
        </w:tc>
      </w:tr>
      <w:tr w:rsidR="00ED78E4" w:rsidRPr="00B91398" w14:paraId="645C437C" w14:textId="77777777" w:rsidTr="000045D0">
        <w:trPr>
          <w:trHeight w:val="242"/>
        </w:trPr>
        <w:tc>
          <w:tcPr>
            <w:tcW w:w="2430" w:type="dxa"/>
            <w:tcBorders>
              <w:top w:val="single" w:sz="4" w:space="0" w:color="auto"/>
              <w:left w:val="single" w:sz="4" w:space="0" w:color="auto"/>
              <w:bottom w:val="single" w:sz="4" w:space="0" w:color="auto"/>
              <w:right w:val="single" w:sz="4" w:space="0" w:color="auto"/>
            </w:tcBorders>
          </w:tcPr>
          <w:p w14:paraId="15B395EF"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58BB31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69,508.28</w:t>
            </w:r>
          </w:p>
        </w:tc>
        <w:tc>
          <w:tcPr>
            <w:tcW w:w="2598" w:type="dxa"/>
            <w:tcBorders>
              <w:top w:val="single" w:sz="4" w:space="0" w:color="auto"/>
              <w:left w:val="single" w:sz="4" w:space="0" w:color="auto"/>
              <w:bottom w:val="single" w:sz="4" w:space="0" w:color="auto"/>
              <w:right w:val="single" w:sz="4" w:space="0" w:color="auto"/>
            </w:tcBorders>
          </w:tcPr>
          <w:p w14:paraId="7B6234D8"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1924B3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3,341,061.01</w:t>
            </w:r>
          </w:p>
        </w:tc>
      </w:tr>
      <w:tr w:rsidR="00ED78E4" w:rsidRPr="00B91398" w14:paraId="6CE30E94" w14:textId="77777777" w:rsidTr="000045D0">
        <w:tc>
          <w:tcPr>
            <w:tcW w:w="2430" w:type="dxa"/>
            <w:tcBorders>
              <w:top w:val="single" w:sz="4" w:space="0" w:color="auto"/>
              <w:left w:val="single" w:sz="4" w:space="0" w:color="auto"/>
              <w:bottom w:val="single" w:sz="4" w:space="0" w:color="auto"/>
              <w:right w:val="single" w:sz="4" w:space="0" w:color="auto"/>
            </w:tcBorders>
          </w:tcPr>
          <w:p w14:paraId="4295E954"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C25156F"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-227,061.61</w:t>
            </w:r>
          </w:p>
        </w:tc>
        <w:tc>
          <w:tcPr>
            <w:tcW w:w="2598" w:type="dxa"/>
            <w:tcBorders>
              <w:top w:val="single" w:sz="4" w:space="0" w:color="auto"/>
              <w:left w:val="single" w:sz="4" w:space="0" w:color="auto"/>
              <w:bottom w:val="single" w:sz="4" w:space="0" w:color="auto"/>
              <w:right w:val="single" w:sz="4" w:space="0" w:color="auto"/>
            </w:tcBorders>
          </w:tcPr>
          <w:p w14:paraId="05B3F59B"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3E1EA36"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197,941.26</w:t>
            </w:r>
          </w:p>
        </w:tc>
      </w:tr>
      <w:tr w:rsidR="00ED78E4" w:rsidRPr="00B91398" w14:paraId="6561E073" w14:textId="77777777" w:rsidTr="000045D0">
        <w:trPr>
          <w:trHeight w:val="305"/>
        </w:trPr>
        <w:tc>
          <w:tcPr>
            <w:tcW w:w="2430" w:type="dxa"/>
            <w:tcBorders>
              <w:top w:val="single" w:sz="4" w:space="0" w:color="auto"/>
              <w:left w:val="single" w:sz="4" w:space="0" w:color="auto"/>
              <w:bottom w:val="single" w:sz="4" w:space="0" w:color="auto"/>
              <w:right w:val="single" w:sz="4" w:space="0" w:color="auto"/>
            </w:tcBorders>
          </w:tcPr>
          <w:p w14:paraId="5DB3325C"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E9FD12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206,065.35</w:t>
            </w:r>
          </w:p>
        </w:tc>
        <w:tc>
          <w:tcPr>
            <w:tcW w:w="2598" w:type="dxa"/>
            <w:tcBorders>
              <w:top w:val="single" w:sz="4" w:space="0" w:color="auto"/>
              <w:left w:val="single" w:sz="4" w:space="0" w:color="auto"/>
              <w:bottom w:val="single" w:sz="4" w:space="0" w:color="auto"/>
              <w:right w:val="single" w:sz="4" w:space="0" w:color="auto"/>
            </w:tcBorders>
          </w:tcPr>
          <w:p w14:paraId="1427CE4A"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621AFCB"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3,323,749.59</w:t>
            </w:r>
          </w:p>
        </w:tc>
      </w:tr>
    </w:tbl>
    <w:p w14:paraId="76EC9695" w14:textId="77777777" w:rsidR="00ED78E4" w:rsidRPr="00B91398" w:rsidRDefault="00ED78E4" w:rsidP="00ED78E4">
      <w:pPr>
        <w:pStyle w:val="WW-PlainText"/>
        <w:ind w:firstLine="720"/>
        <w:rPr>
          <w:rFonts w:ascii="Times New Roman" w:hAnsi="Times New Roman"/>
          <w:sz w:val="24"/>
        </w:rPr>
      </w:pPr>
      <w:r w:rsidRPr="00B91398">
        <w:rPr>
          <w:rFonts w:ascii="Times New Roman" w:hAnsi="Times New Roman"/>
          <w:sz w:val="24"/>
        </w:rPr>
        <w:t>*General Capital Reserve Fund $314,185.69</w:t>
      </w:r>
    </w:p>
    <w:p w14:paraId="6D59C72A" w14:textId="77777777" w:rsidR="00ED78E4" w:rsidRPr="00B91398" w:rsidRDefault="00ED78E4" w:rsidP="00ED78E4">
      <w:pPr>
        <w:pStyle w:val="WW-PlainText"/>
        <w:ind w:firstLine="720"/>
        <w:rPr>
          <w:rFonts w:ascii="Times New Roman" w:hAnsi="Times New Roman"/>
          <w:sz w:val="24"/>
        </w:rPr>
      </w:pPr>
      <w:r w:rsidRPr="00B91398">
        <w:rPr>
          <w:rFonts w:ascii="Times New Roman" w:hAnsi="Times New Roman"/>
          <w:sz w:val="24"/>
        </w:rPr>
        <w:t>*Equipment Reserve Fund $35,241.94</w:t>
      </w:r>
    </w:p>
    <w:p w14:paraId="283A8BF9" w14:textId="77777777" w:rsidR="00ED78E4" w:rsidRPr="00B91398" w:rsidRDefault="00ED78E4" w:rsidP="00ED78E4">
      <w:pPr>
        <w:pStyle w:val="WW-PlainText"/>
        <w:ind w:firstLine="720"/>
        <w:rPr>
          <w:rFonts w:ascii="Times New Roman" w:hAnsi="Times New Roman"/>
          <w:sz w:val="24"/>
        </w:rPr>
      </w:pPr>
    </w:p>
    <w:p w14:paraId="691890B8" w14:textId="0BFDE596" w:rsidR="00ED78E4" w:rsidRPr="00B91398" w:rsidRDefault="00ED78E4" w:rsidP="00ED78E4">
      <w:pPr>
        <w:pStyle w:val="WW-PlainText"/>
        <w:rPr>
          <w:rFonts w:ascii="Times New Roman" w:hAnsi="Times New Roman"/>
          <w:sz w:val="24"/>
        </w:rPr>
      </w:pPr>
      <w:r w:rsidRPr="00B91398">
        <w:rPr>
          <w:rFonts w:ascii="Times New Roman" w:hAnsi="Times New Roman"/>
          <w:sz w:val="24"/>
        </w:rPr>
        <w:t>Capital Projects Fund  4/1/2024 -</w:t>
      </w:r>
      <w:r w:rsidR="000D41A9">
        <w:rPr>
          <w:rFonts w:ascii="Times New Roman" w:hAnsi="Times New Roman"/>
          <w:sz w:val="24"/>
        </w:rPr>
        <w:t xml:space="preserve"> </w:t>
      </w:r>
      <w:r w:rsidRPr="00B91398">
        <w:rPr>
          <w:rFonts w:ascii="Times New Roman" w:hAnsi="Times New Roman"/>
          <w:sz w:val="24"/>
        </w:rPr>
        <w:t>4/30/2024</w:t>
      </w:r>
    </w:p>
    <w:tbl>
      <w:tblPr>
        <w:tblW w:w="790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gridCol w:w="1890"/>
      </w:tblGrid>
      <w:tr w:rsidR="00ED78E4" w:rsidRPr="00B91398" w14:paraId="4E6D30F1" w14:textId="77777777" w:rsidTr="000045D0">
        <w:tc>
          <w:tcPr>
            <w:tcW w:w="2417" w:type="dxa"/>
            <w:tcBorders>
              <w:top w:val="single" w:sz="4" w:space="0" w:color="auto"/>
              <w:left w:val="single" w:sz="4" w:space="0" w:color="auto"/>
              <w:bottom w:val="single" w:sz="4" w:space="0" w:color="auto"/>
              <w:right w:val="single" w:sz="4" w:space="0" w:color="auto"/>
            </w:tcBorders>
          </w:tcPr>
          <w:p w14:paraId="6E74C4B3" w14:textId="77777777" w:rsidR="00ED78E4" w:rsidRPr="00B91398" w:rsidRDefault="00ED78E4" w:rsidP="000045D0">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AAE969"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07C927A8"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 xml:space="preserve">Water Project    </w:t>
            </w:r>
          </w:p>
        </w:tc>
        <w:tc>
          <w:tcPr>
            <w:tcW w:w="1890" w:type="dxa"/>
            <w:tcBorders>
              <w:top w:val="single" w:sz="4" w:space="0" w:color="auto"/>
              <w:left w:val="single" w:sz="4" w:space="0" w:color="auto"/>
              <w:bottom w:val="single" w:sz="4" w:space="0" w:color="auto"/>
              <w:right w:val="single" w:sz="4" w:space="0" w:color="auto"/>
            </w:tcBorders>
          </w:tcPr>
          <w:p w14:paraId="4B030896" w14:textId="77777777" w:rsidR="00ED78E4" w:rsidRPr="00B91398" w:rsidRDefault="00ED78E4" w:rsidP="000045D0">
            <w:pPr>
              <w:pStyle w:val="WW-PlainText"/>
              <w:jc w:val="center"/>
              <w:rPr>
                <w:rFonts w:ascii="Times New Roman" w:hAnsi="Times New Roman"/>
                <w:sz w:val="22"/>
                <w:szCs w:val="22"/>
              </w:rPr>
            </w:pPr>
            <w:r w:rsidRPr="00B91398">
              <w:rPr>
                <w:rFonts w:ascii="Times New Roman" w:hAnsi="Times New Roman"/>
                <w:sz w:val="22"/>
                <w:szCs w:val="22"/>
              </w:rPr>
              <w:t>Village Hall Wing</w:t>
            </w:r>
          </w:p>
        </w:tc>
      </w:tr>
      <w:tr w:rsidR="00ED78E4" w:rsidRPr="00B91398" w14:paraId="4AD981FE" w14:textId="77777777" w:rsidTr="000045D0">
        <w:tc>
          <w:tcPr>
            <w:tcW w:w="2417" w:type="dxa"/>
            <w:tcBorders>
              <w:top w:val="single" w:sz="4" w:space="0" w:color="auto"/>
              <w:left w:val="single" w:sz="4" w:space="0" w:color="auto"/>
              <w:bottom w:val="single" w:sz="4" w:space="0" w:color="auto"/>
              <w:right w:val="single" w:sz="4" w:space="0" w:color="auto"/>
            </w:tcBorders>
          </w:tcPr>
          <w:p w14:paraId="4DFB6E35"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1BFCD3B"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6313270"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10,983.34</w:t>
            </w:r>
          </w:p>
        </w:tc>
        <w:tc>
          <w:tcPr>
            <w:tcW w:w="1890" w:type="dxa"/>
            <w:tcBorders>
              <w:top w:val="single" w:sz="4" w:space="0" w:color="auto"/>
              <w:left w:val="single" w:sz="4" w:space="0" w:color="auto"/>
              <w:bottom w:val="single" w:sz="4" w:space="0" w:color="auto"/>
              <w:right w:val="single" w:sz="4" w:space="0" w:color="auto"/>
            </w:tcBorders>
          </w:tcPr>
          <w:p w14:paraId="5868E301"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18,107.96</w:t>
            </w:r>
          </w:p>
        </w:tc>
      </w:tr>
      <w:tr w:rsidR="00ED78E4" w:rsidRPr="00B91398" w14:paraId="4F1722AC" w14:textId="77777777" w:rsidTr="000045D0">
        <w:trPr>
          <w:trHeight w:val="242"/>
        </w:trPr>
        <w:tc>
          <w:tcPr>
            <w:tcW w:w="2417" w:type="dxa"/>
            <w:tcBorders>
              <w:top w:val="single" w:sz="4" w:space="0" w:color="auto"/>
              <w:left w:val="single" w:sz="4" w:space="0" w:color="auto"/>
              <w:bottom w:val="single" w:sz="4" w:space="0" w:color="auto"/>
              <w:right w:val="single" w:sz="4" w:space="0" w:color="auto"/>
            </w:tcBorders>
          </w:tcPr>
          <w:p w14:paraId="155CC4F1"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2FC18F6"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C564CD1"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1,218,295.50</w:t>
            </w:r>
          </w:p>
        </w:tc>
        <w:tc>
          <w:tcPr>
            <w:tcW w:w="1890" w:type="dxa"/>
            <w:tcBorders>
              <w:top w:val="single" w:sz="4" w:space="0" w:color="auto"/>
              <w:left w:val="single" w:sz="4" w:space="0" w:color="auto"/>
              <w:bottom w:val="single" w:sz="4" w:space="0" w:color="auto"/>
              <w:right w:val="single" w:sz="4" w:space="0" w:color="auto"/>
            </w:tcBorders>
          </w:tcPr>
          <w:p w14:paraId="55CDB149"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r>
      <w:tr w:rsidR="00ED78E4" w:rsidRPr="00B91398" w14:paraId="7BBD9C32" w14:textId="77777777" w:rsidTr="000045D0">
        <w:tc>
          <w:tcPr>
            <w:tcW w:w="2417" w:type="dxa"/>
            <w:tcBorders>
              <w:top w:val="single" w:sz="4" w:space="0" w:color="auto"/>
              <w:left w:val="single" w:sz="4" w:space="0" w:color="auto"/>
              <w:bottom w:val="single" w:sz="4" w:space="0" w:color="auto"/>
              <w:right w:val="single" w:sz="4" w:space="0" w:color="auto"/>
            </w:tcBorders>
          </w:tcPr>
          <w:p w14:paraId="459A0291"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0614599"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EB7DF03"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-11,295.50</w:t>
            </w:r>
          </w:p>
        </w:tc>
        <w:tc>
          <w:tcPr>
            <w:tcW w:w="1890" w:type="dxa"/>
            <w:tcBorders>
              <w:top w:val="single" w:sz="4" w:space="0" w:color="auto"/>
              <w:left w:val="single" w:sz="4" w:space="0" w:color="auto"/>
              <w:bottom w:val="single" w:sz="4" w:space="0" w:color="auto"/>
              <w:right w:val="single" w:sz="4" w:space="0" w:color="auto"/>
            </w:tcBorders>
          </w:tcPr>
          <w:p w14:paraId="1EF36D8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0.00</w:t>
            </w:r>
          </w:p>
        </w:tc>
      </w:tr>
      <w:tr w:rsidR="00ED78E4" w:rsidRPr="00B91398" w14:paraId="1196D9B8" w14:textId="77777777" w:rsidTr="000045D0">
        <w:trPr>
          <w:trHeight w:val="305"/>
        </w:trPr>
        <w:tc>
          <w:tcPr>
            <w:tcW w:w="2417" w:type="dxa"/>
            <w:tcBorders>
              <w:top w:val="single" w:sz="4" w:space="0" w:color="auto"/>
              <w:left w:val="single" w:sz="4" w:space="0" w:color="auto"/>
              <w:bottom w:val="single" w:sz="4" w:space="0" w:color="auto"/>
              <w:right w:val="single" w:sz="4" w:space="0" w:color="auto"/>
            </w:tcBorders>
          </w:tcPr>
          <w:p w14:paraId="341E274C" w14:textId="77777777" w:rsidR="00ED78E4" w:rsidRPr="00B91398" w:rsidRDefault="00ED78E4" w:rsidP="000045D0">
            <w:pPr>
              <w:pStyle w:val="WW-PlainText"/>
              <w:rPr>
                <w:rFonts w:ascii="Times New Roman" w:hAnsi="Times New Roman"/>
                <w:sz w:val="24"/>
              </w:rPr>
            </w:pPr>
            <w:r w:rsidRPr="00B91398">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03D64F4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FAC00E7"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1,217,983.34</w:t>
            </w:r>
          </w:p>
        </w:tc>
        <w:tc>
          <w:tcPr>
            <w:tcW w:w="1890" w:type="dxa"/>
            <w:tcBorders>
              <w:top w:val="single" w:sz="4" w:space="0" w:color="auto"/>
              <w:left w:val="single" w:sz="4" w:space="0" w:color="auto"/>
              <w:bottom w:val="single" w:sz="4" w:space="0" w:color="auto"/>
              <w:right w:val="single" w:sz="4" w:space="0" w:color="auto"/>
            </w:tcBorders>
          </w:tcPr>
          <w:p w14:paraId="14AB7AE8" w14:textId="77777777" w:rsidR="00ED78E4" w:rsidRPr="00B91398" w:rsidRDefault="00ED78E4" w:rsidP="000045D0">
            <w:pPr>
              <w:pStyle w:val="WW-PlainText"/>
              <w:jc w:val="right"/>
              <w:rPr>
                <w:rFonts w:ascii="Times New Roman" w:hAnsi="Times New Roman"/>
                <w:sz w:val="24"/>
              </w:rPr>
            </w:pPr>
            <w:r w:rsidRPr="00B91398">
              <w:rPr>
                <w:rFonts w:ascii="Times New Roman" w:hAnsi="Times New Roman"/>
                <w:sz w:val="24"/>
              </w:rPr>
              <w:t>18,107.96</w:t>
            </w:r>
          </w:p>
        </w:tc>
      </w:tr>
    </w:tbl>
    <w:p w14:paraId="632B2D9A" w14:textId="77777777" w:rsidR="00ED78E4" w:rsidRPr="00B91398" w:rsidRDefault="00ED78E4" w:rsidP="00ED78E4">
      <w:pPr>
        <w:pStyle w:val="p2"/>
        <w:widowControl/>
        <w:spacing w:line="480" w:lineRule="auto"/>
        <w:ind w:left="720"/>
        <w:rPr>
          <w:bCs/>
        </w:rPr>
      </w:pPr>
      <w:r w:rsidRPr="00B91398">
        <w:rPr>
          <w:bCs/>
        </w:rPr>
        <w:t>*Total Capital Projects Fund Balance $1,241,812.10</w:t>
      </w:r>
    </w:p>
    <w:p w14:paraId="0A814AE9" w14:textId="31510371" w:rsidR="00ED78E4" w:rsidRPr="006F094A" w:rsidRDefault="00ED78E4" w:rsidP="00ED78E4">
      <w:pPr>
        <w:pStyle w:val="WW-PlainText"/>
        <w:rPr>
          <w:rFonts w:ascii="Times New Roman" w:hAnsi="Times New Roman"/>
          <w:sz w:val="24"/>
        </w:rPr>
      </w:pPr>
      <w:r w:rsidRPr="006F094A">
        <w:rPr>
          <w:rFonts w:ascii="Times New Roman" w:hAnsi="Times New Roman"/>
          <w:sz w:val="24"/>
        </w:rPr>
        <w:t>Loan Programs 4/1/2024 - 4/30/2024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ED78E4" w:rsidRPr="006F094A" w14:paraId="3A9F58D1"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1D237795"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4AF45AC" w14:textId="77777777" w:rsidR="00ED78E4" w:rsidRPr="006F094A" w:rsidRDefault="00ED78E4" w:rsidP="000045D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310E0AF"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9883D2A" w14:textId="77777777" w:rsidR="00ED78E4" w:rsidRPr="006F094A" w:rsidRDefault="00ED78E4" w:rsidP="000045D0">
            <w:pPr>
              <w:pStyle w:val="WW-PlainText"/>
              <w:jc w:val="center"/>
              <w:rPr>
                <w:rFonts w:ascii="Times New Roman" w:hAnsi="Times New Roman"/>
                <w:sz w:val="24"/>
              </w:rPr>
            </w:pPr>
            <w:r w:rsidRPr="006F094A">
              <w:rPr>
                <w:rFonts w:ascii="Times New Roman" w:hAnsi="Times New Roman"/>
                <w:sz w:val="24"/>
              </w:rPr>
              <w:t>Balances</w:t>
            </w:r>
          </w:p>
        </w:tc>
      </w:tr>
      <w:tr w:rsidR="00ED78E4" w:rsidRPr="006F094A" w14:paraId="7231440D"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E1F0B44"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57FFF22A"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3,550.12</w:t>
            </w:r>
          </w:p>
        </w:tc>
        <w:tc>
          <w:tcPr>
            <w:tcW w:w="2880" w:type="dxa"/>
            <w:tcBorders>
              <w:top w:val="single" w:sz="4" w:space="0" w:color="auto"/>
              <w:left w:val="single" w:sz="4" w:space="0" w:color="auto"/>
              <w:bottom w:val="single" w:sz="4" w:space="0" w:color="auto"/>
              <w:right w:val="single" w:sz="4" w:space="0" w:color="auto"/>
            </w:tcBorders>
          </w:tcPr>
          <w:p w14:paraId="10FA1385"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64CB9C1F"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5,694.78</w:t>
            </w:r>
          </w:p>
        </w:tc>
      </w:tr>
      <w:tr w:rsidR="00ED78E4" w:rsidRPr="006F094A" w14:paraId="46854C1F"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670C8B0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73F53F4"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9.12</w:t>
            </w:r>
          </w:p>
        </w:tc>
        <w:tc>
          <w:tcPr>
            <w:tcW w:w="2880" w:type="dxa"/>
            <w:tcBorders>
              <w:top w:val="single" w:sz="4" w:space="0" w:color="auto"/>
              <w:left w:val="single" w:sz="4" w:space="0" w:color="auto"/>
              <w:bottom w:val="single" w:sz="4" w:space="0" w:color="auto"/>
              <w:right w:val="single" w:sz="4" w:space="0" w:color="auto"/>
            </w:tcBorders>
          </w:tcPr>
          <w:p w14:paraId="03849681"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08E84B2"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14.63</w:t>
            </w:r>
          </w:p>
        </w:tc>
      </w:tr>
      <w:tr w:rsidR="00ED78E4" w:rsidRPr="006F094A" w14:paraId="25C16FA9"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2C62898"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070FEED8"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094A7A9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094E8E9A"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0.00</w:t>
            </w:r>
          </w:p>
        </w:tc>
      </w:tr>
      <w:tr w:rsidR="00ED78E4" w:rsidRPr="006F094A" w14:paraId="4205974E"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8E55E6F"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62648DD2"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3,559.24</w:t>
            </w:r>
          </w:p>
        </w:tc>
        <w:tc>
          <w:tcPr>
            <w:tcW w:w="2880" w:type="dxa"/>
            <w:tcBorders>
              <w:top w:val="single" w:sz="4" w:space="0" w:color="auto"/>
              <w:left w:val="single" w:sz="4" w:space="0" w:color="auto"/>
              <w:bottom w:val="single" w:sz="4" w:space="0" w:color="auto"/>
              <w:right w:val="single" w:sz="4" w:space="0" w:color="auto"/>
            </w:tcBorders>
          </w:tcPr>
          <w:p w14:paraId="46A18A0B"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E399493"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5,709.41</w:t>
            </w:r>
          </w:p>
        </w:tc>
      </w:tr>
      <w:tr w:rsidR="00ED78E4" w:rsidRPr="006F094A" w14:paraId="040D44B3"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6B8A653F"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lastRenderedPageBreak/>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75B20E4"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194,990.19</w:t>
            </w:r>
          </w:p>
        </w:tc>
        <w:tc>
          <w:tcPr>
            <w:tcW w:w="2880" w:type="dxa"/>
            <w:tcBorders>
              <w:top w:val="single" w:sz="4" w:space="0" w:color="auto"/>
              <w:left w:val="single" w:sz="4" w:space="0" w:color="auto"/>
              <w:bottom w:val="single" w:sz="4" w:space="0" w:color="auto"/>
              <w:right w:val="single" w:sz="4" w:space="0" w:color="auto"/>
            </w:tcBorders>
          </w:tcPr>
          <w:p w14:paraId="3E09A02C"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2528D8E"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197,867.76</w:t>
            </w:r>
          </w:p>
        </w:tc>
      </w:tr>
      <w:tr w:rsidR="00ED78E4" w:rsidRPr="006F094A" w14:paraId="0B5EED0D" w14:textId="77777777" w:rsidTr="000045D0">
        <w:trPr>
          <w:trHeight w:val="288"/>
        </w:trPr>
        <w:tc>
          <w:tcPr>
            <w:tcW w:w="2857" w:type="dxa"/>
            <w:tcBorders>
              <w:top w:val="single" w:sz="4" w:space="0" w:color="auto"/>
              <w:left w:val="single" w:sz="4" w:space="0" w:color="auto"/>
              <w:bottom w:val="single" w:sz="4" w:space="0" w:color="auto"/>
              <w:right w:val="single" w:sz="4" w:space="0" w:color="auto"/>
            </w:tcBorders>
          </w:tcPr>
          <w:p w14:paraId="0C113EC7"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0CA2112B"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198,549.43</w:t>
            </w:r>
          </w:p>
        </w:tc>
        <w:tc>
          <w:tcPr>
            <w:tcW w:w="2880" w:type="dxa"/>
            <w:tcBorders>
              <w:top w:val="single" w:sz="4" w:space="0" w:color="auto"/>
              <w:left w:val="single" w:sz="4" w:space="0" w:color="auto"/>
              <w:bottom w:val="single" w:sz="4" w:space="0" w:color="auto"/>
              <w:right w:val="single" w:sz="4" w:space="0" w:color="auto"/>
            </w:tcBorders>
          </w:tcPr>
          <w:p w14:paraId="40794CED" w14:textId="77777777" w:rsidR="00ED78E4" w:rsidRPr="006F094A" w:rsidRDefault="00ED78E4" w:rsidP="000045D0">
            <w:pPr>
              <w:pStyle w:val="WW-PlainText"/>
              <w:rPr>
                <w:rFonts w:ascii="Times New Roman" w:hAnsi="Times New Roman"/>
                <w:sz w:val="24"/>
              </w:rPr>
            </w:pPr>
            <w:r w:rsidRPr="006F09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88903AE" w14:textId="77777777" w:rsidR="00ED78E4" w:rsidRPr="006F094A" w:rsidRDefault="00ED78E4" w:rsidP="000045D0">
            <w:pPr>
              <w:pStyle w:val="WW-PlainText"/>
              <w:jc w:val="right"/>
              <w:rPr>
                <w:rFonts w:ascii="Times New Roman" w:hAnsi="Times New Roman"/>
                <w:sz w:val="24"/>
              </w:rPr>
            </w:pPr>
            <w:r w:rsidRPr="006F094A">
              <w:rPr>
                <w:rFonts w:ascii="Times New Roman" w:hAnsi="Times New Roman"/>
                <w:sz w:val="24"/>
              </w:rPr>
              <w:t>203,577.17</w:t>
            </w:r>
          </w:p>
        </w:tc>
      </w:tr>
    </w:tbl>
    <w:p w14:paraId="53B8C019" w14:textId="77777777" w:rsidR="00ED78E4" w:rsidRPr="006F094A" w:rsidRDefault="00ED78E4" w:rsidP="00ED78E4">
      <w:pPr>
        <w:tabs>
          <w:tab w:val="left" w:pos="0"/>
          <w:tab w:val="left" w:pos="90"/>
          <w:tab w:val="left" w:pos="180"/>
        </w:tabs>
        <w:spacing w:line="480" w:lineRule="auto"/>
        <w:rPr>
          <w:rFonts w:eastAsiaTheme="minorHAnsi"/>
          <w:i/>
        </w:rPr>
      </w:pPr>
      <w:r w:rsidRPr="006F094A">
        <w:rPr>
          <w:rFonts w:eastAsiaTheme="minorHAnsi"/>
        </w:rPr>
        <w:tab/>
      </w:r>
      <w:r w:rsidRPr="006F094A">
        <w:rPr>
          <w:rFonts w:eastAsiaTheme="minorHAnsi"/>
        </w:rPr>
        <w:tab/>
      </w:r>
      <w:r w:rsidRPr="006F094A">
        <w:rPr>
          <w:rFonts w:eastAsiaTheme="minorHAnsi"/>
        </w:rPr>
        <w:tab/>
      </w:r>
      <w:r w:rsidRPr="006F094A">
        <w:rPr>
          <w:rFonts w:eastAsiaTheme="minorHAnsi"/>
        </w:rPr>
        <w:tab/>
      </w:r>
      <w:r w:rsidRPr="006F094A">
        <w:rPr>
          <w:rFonts w:eastAsiaTheme="minorHAnsi"/>
          <w:i/>
        </w:rPr>
        <w:t>*outstanding loans $400.00</w:t>
      </w:r>
      <w:r w:rsidRPr="006F094A">
        <w:rPr>
          <w:rFonts w:eastAsiaTheme="minorHAnsi"/>
          <w:i/>
        </w:rPr>
        <w:tab/>
      </w:r>
      <w:r w:rsidRPr="006F094A">
        <w:rPr>
          <w:rFonts w:eastAsiaTheme="minorHAnsi"/>
          <w:i/>
        </w:rPr>
        <w:tab/>
      </w:r>
      <w:r w:rsidRPr="006F094A">
        <w:rPr>
          <w:rFonts w:eastAsiaTheme="minorHAnsi"/>
          <w:i/>
        </w:rPr>
        <w:tab/>
        <w:t>*outstanding loans $29,399.45</w:t>
      </w:r>
    </w:p>
    <w:p w14:paraId="71AE57A5" w14:textId="77777777" w:rsidR="00ED78E4" w:rsidRPr="007F4677" w:rsidRDefault="00ED78E4" w:rsidP="00ED78E4">
      <w:pPr>
        <w:pStyle w:val="p2"/>
        <w:widowControl/>
        <w:spacing w:line="480" w:lineRule="auto"/>
        <w:rPr>
          <w:bCs/>
        </w:rPr>
      </w:pPr>
      <w:r w:rsidRPr="00F16602">
        <w:rPr>
          <w:b/>
          <w:bCs/>
          <w:u w:val="single"/>
        </w:rPr>
        <w:t>Revenue Comparison Report</w:t>
      </w:r>
      <w:r w:rsidRPr="00F16602">
        <w:rPr>
          <w:b/>
          <w:bCs/>
        </w:rPr>
        <w:t xml:space="preserve">:  </w:t>
      </w:r>
      <w:r w:rsidRPr="00F16602">
        <w:rPr>
          <w:bCs/>
        </w:rPr>
        <w:t>The clerk submitted year-to-date revenues for April 2023 vs. April 2024.  Thes</w:t>
      </w:r>
      <w:r w:rsidRPr="007F4677">
        <w:rPr>
          <w:bCs/>
        </w:rPr>
        <w:t xml:space="preserve">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ED78E4" w:rsidRPr="007F4677" w14:paraId="35FB7649" w14:textId="77777777" w:rsidTr="000045D0">
        <w:trPr>
          <w:trHeight w:hRule="exact" w:val="288"/>
        </w:trPr>
        <w:tc>
          <w:tcPr>
            <w:tcW w:w="2042" w:type="dxa"/>
            <w:vAlign w:val="bottom"/>
          </w:tcPr>
          <w:p w14:paraId="4865499B" w14:textId="77777777" w:rsidR="00ED78E4" w:rsidRPr="007F4677" w:rsidRDefault="00ED78E4" w:rsidP="000045D0">
            <w:pPr>
              <w:pStyle w:val="p2"/>
              <w:widowControl/>
              <w:spacing w:line="480" w:lineRule="auto"/>
              <w:jc w:val="center"/>
              <w:rPr>
                <w:bCs/>
              </w:rPr>
            </w:pPr>
            <w:r w:rsidRPr="007F4677">
              <w:rPr>
                <w:bCs/>
              </w:rPr>
              <w:t>Month</w:t>
            </w:r>
          </w:p>
        </w:tc>
        <w:tc>
          <w:tcPr>
            <w:tcW w:w="2189" w:type="dxa"/>
            <w:vAlign w:val="bottom"/>
          </w:tcPr>
          <w:p w14:paraId="70C5921A" w14:textId="77777777" w:rsidR="00ED78E4" w:rsidRPr="007F4677" w:rsidRDefault="00ED78E4" w:rsidP="000045D0">
            <w:pPr>
              <w:pStyle w:val="p2"/>
              <w:widowControl/>
              <w:spacing w:line="480" w:lineRule="auto"/>
              <w:jc w:val="center"/>
              <w:rPr>
                <w:bCs/>
              </w:rPr>
            </w:pPr>
            <w:r w:rsidRPr="007F4677">
              <w:rPr>
                <w:bCs/>
              </w:rPr>
              <w:t>YTD Previous Year YYyearYeYearYear</w:t>
            </w:r>
          </w:p>
        </w:tc>
        <w:tc>
          <w:tcPr>
            <w:tcW w:w="2043" w:type="dxa"/>
            <w:vAlign w:val="bottom"/>
          </w:tcPr>
          <w:p w14:paraId="6682E4A2" w14:textId="77777777" w:rsidR="00ED78E4" w:rsidRPr="007F4677" w:rsidRDefault="00ED78E4" w:rsidP="000045D0">
            <w:pPr>
              <w:pStyle w:val="p2"/>
              <w:widowControl/>
              <w:spacing w:line="480" w:lineRule="auto"/>
              <w:jc w:val="center"/>
              <w:rPr>
                <w:bCs/>
              </w:rPr>
            </w:pPr>
            <w:r w:rsidRPr="007F4677">
              <w:rPr>
                <w:bCs/>
              </w:rPr>
              <w:t>YTD Current Year</w:t>
            </w:r>
          </w:p>
        </w:tc>
        <w:tc>
          <w:tcPr>
            <w:tcW w:w="2043" w:type="dxa"/>
            <w:vAlign w:val="bottom"/>
          </w:tcPr>
          <w:p w14:paraId="4689F7FD" w14:textId="77777777" w:rsidR="00ED78E4" w:rsidRPr="007F4677" w:rsidRDefault="00ED78E4" w:rsidP="000045D0">
            <w:pPr>
              <w:pStyle w:val="p2"/>
              <w:widowControl/>
              <w:spacing w:line="480" w:lineRule="auto"/>
              <w:jc w:val="center"/>
              <w:rPr>
                <w:bCs/>
              </w:rPr>
            </w:pPr>
            <w:r w:rsidRPr="007F4677">
              <w:rPr>
                <w:bCs/>
              </w:rPr>
              <w:t>Increase/Decrease</w:t>
            </w:r>
          </w:p>
        </w:tc>
      </w:tr>
      <w:tr w:rsidR="00ED78E4" w:rsidRPr="007F4677" w14:paraId="79A1C453" w14:textId="77777777" w:rsidTr="000045D0">
        <w:trPr>
          <w:trHeight w:hRule="exact" w:val="288"/>
        </w:trPr>
        <w:tc>
          <w:tcPr>
            <w:tcW w:w="2042" w:type="dxa"/>
            <w:vAlign w:val="bottom"/>
          </w:tcPr>
          <w:p w14:paraId="0AF58C0A" w14:textId="77777777" w:rsidR="00ED78E4" w:rsidRPr="007F4677" w:rsidRDefault="00ED78E4" w:rsidP="000045D0">
            <w:pPr>
              <w:pStyle w:val="p2"/>
              <w:widowControl/>
              <w:spacing w:line="480" w:lineRule="auto"/>
              <w:rPr>
                <w:bCs/>
              </w:rPr>
            </w:pPr>
            <w:r w:rsidRPr="007F4677">
              <w:rPr>
                <w:bCs/>
              </w:rPr>
              <w:t>June 2023</w:t>
            </w:r>
          </w:p>
        </w:tc>
        <w:tc>
          <w:tcPr>
            <w:tcW w:w="2189" w:type="dxa"/>
            <w:vAlign w:val="bottom"/>
          </w:tcPr>
          <w:p w14:paraId="090A13FC" w14:textId="77777777" w:rsidR="00ED78E4" w:rsidRPr="007F4677" w:rsidRDefault="00ED78E4" w:rsidP="000045D0">
            <w:pPr>
              <w:pStyle w:val="p2"/>
              <w:widowControl/>
              <w:spacing w:line="480" w:lineRule="auto"/>
              <w:jc w:val="right"/>
              <w:rPr>
                <w:bCs/>
              </w:rPr>
            </w:pPr>
            <w:r w:rsidRPr="007F4677">
              <w:rPr>
                <w:bCs/>
              </w:rPr>
              <w:t>18.255.50</w:t>
            </w:r>
          </w:p>
        </w:tc>
        <w:tc>
          <w:tcPr>
            <w:tcW w:w="2043" w:type="dxa"/>
            <w:vAlign w:val="bottom"/>
          </w:tcPr>
          <w:p w14:paraId="62AD4E70" w14:textId="77777777" w:rsidR="00ED78E4" w:rsidRPr="007F4677" w:rsidRDefault="00ED78E4" w:rsidP="000045D0">
            <w:pPr>
              <w:pStyle w:val="p2"/>
              <w:widowControl/>
              <w:spacing w:line="480" w:lineRule="auto"/>
              <w:jc w:val="right"/>
              <w:rPr>
                <w:bCs/>
              </w:rPr>
            </w:pPr>
            <w:r w:rsidRPr="007F4677">
              <w:rPr>
                <w:bCs/>
              </w:rPr>
              <w:t>20,937.26</w:t>
            </w:r>
          </w:p>
        </w:tc>
        <w:tc>
          <w:tcPr>
            <w:tcW w:w="2043" w:type="dxa"/>
            <w:vAlign w:val="bottom"/>
          </w:tcPr>
          <w:p w14:paraId="2DA6F8C1" w14:textId="77777777" w:rsidR="00ED78E4" w:rsidRPr="007F4677" w:rsidRDefault="00ED78E4" w:rsidP="000045D0">
            <w:pPr>
              <w:pStyle w:val="p2"/>
              <w:widowControl/>
              <w:spacing w:line="480" w:lineRule="auto"/>
              <w:jc w:val="right"/>
              <w:rPr>
                <w:bCs/>
              </w:rPr>
            </w:pPr>
            <w:r w:rsidRPr="007F4677">
              <w:rPr>
                <w:bCs/>
              </w:rPr>
              <w:t>2,861.76</w:t>
            </w:r>
          </w:p>
        </w:tc>
      </w:tr>
      <w:tr w:rsidR="00ED78E4" w:rsidRPr="007F4677" w14:paraId="6E703DE4" w14:textId="77777777" w:rsidTr="000045D0">
        <w:trPr>
          <w:trHeight w:hRule="exact" w:val="288"/>
        </w:trPr>
        <w:tc>
          <w:tcPr>
            <w:tcW w:w="2042" w:type="dxa"/>
            <w:vAlign w:val="bottom"/>
          </w:tcPr>
          <w:p w14:paraId="4DF5978B" w14:textId="77777777" w:rsidR="00ED78E4" w:rsidRPr="007F4677" w:rsidRDefault="00ED78E4" w:rsidP="000045D0">
            <w:pPr>
              <w:pStyle w:val="p2"/>
              <w:widowControl/>
              <w:spacing w:line="480" w:lineRule="auto"/>
              <w:rPr>
                <w:bCs/>
              </w:rPr>
            </w:pPr>
            <w:r w:rsidRPr="007F4677">
              <w:rPr>
                <w:bCs/>
              </w:rPr>
              <w:t>July 2023</w:t>
            </w:r>
          </w:p>
        </w:tc>
        <w:tc>
          <w:tcPr>
            <w:tcW w:w="2189" w:type="dxa"/>
            <w:vAlign w:val="bottom"/>
          </w:tcPr>
          <w:p w14:paraId="61C37ED8" w14:textId="77777777" w:rsidR="00ED78E4" w:rsidRPr="007F4677" w:rsidRDefault="00ED78E4" w:rsidP="000045D0">
            <w:pPr>
              <w:pStyle w:val="p2"/>
              <w:widowControl/>
              <w:spacing w:line="480" w:lineRule="auto"/>
              <w:jc w:val="right"/>
              <w:rPr>
                <w:bCs/>
              </w:rPr>
            </w:pPr>
            <w:r w:rsidRPr="007F4677">
              <w:rPr>
                <w:bCs/>
              </w:rPr>
              <w:t>83,603.94</w:t>
            </w:r>
          </w:p>
        </w:tc>
        <w:tc>
          <w:tcPr>
            <w:tcW w:w="2043" w:type="dxa"/>
            <w:vAlign w:val="bottom"/>
          </w:tcPr>
          <w:p w14:paraId="23E60C06" w14:textId="77777777" w:rsidR="00ED78E4" w:rsidRPr="007F4677" w:rsidRDefault="00ED78E4" w:rsidP="000045D0">
            <w:pPr>
              <w:pStyle w:val="p2"/>
              <w:widowControl/>
              <w:spacing w:line="480" w:lineRule="auto"/>
              <w:jc w:val="right"/>
              <w:rPr>
                <w:bCs/>
              </w:rPr>
            </w:pPr>
            <w:r w:rsidRPr="007F4677">
              <w:rPr>
                <w:bCs/>
              </w:rPr>
              <w:t>95,510.33</w:t>
            </w:r>
          </w:p>
        </w:tc>
        <w:tc>
          <w:tcPr>
            <w:tcW w:w="2043" w:type="dxa"/>
            <w:vAlign w:val="bottom"/>
          </w:tcPr>
          <w:p w14:paraId="4B67F6B4" w14:textId="77777777" w:rsidR="00ED78E4" w:rsidRPr="007F4677" w:rsidRDefault="00ED78E4" w:rsidP="000045D0">
            <w:pPr>
              <w:pStyle w:val="p2"/>
              <w:widowControl/>
              <w:spacing w:line="480" w:lineRule="auto"/>
              <w:jc w:val="right"/>
              <w:rPr>
                <w:bCs/>
              </w:rPr>
            </w:pPr>
            <w:r w:rsidRPr="007F4677">
              <w:rPr>
                <w:bCs/>
              </w:rPr>
              <w:t>11,906.39</w:t>
            </w:r>
          </w:p>
        </w:tc>
      </w:tr>
      <w:tr w:rsidR="00ED78E4" w:rsidRPr="007F4677" w14:paraId="7BC2787A" w14:textId="77777777" w:rsidTr="000045D0">
        <w:trPr>
          <w:trHeight w:hRule="exact" w:val="288"/>
        </w:trPr>
        <w:tc>
          <w:tcPr>
            <w:tcW w:w="2042" w:type="dxa"/>
            <w:vAlign w:val="bottom"/>
          </w:tcPr>
          <w:p w14:paraId="6303403F" w14:textId="77777777" w:rsidR="00ED78E4" w:rsidRPr="007F4677" w:rsidRDefault="00ED78E4" w:rsidP="000045D0">
            <w:pPr>
              <w:pStyle w:val="p2"/>
              <w:widowControl/>
              <w:spacing w:line="480" w:lineRule="auto"/>
              <w:rPr>
                <w:bCs/>
              </w:rPr>
            </w:pPr>
            <w:r w:rsidRPr="007F4677">
              <w:rPr>
                <w:bCs/>
              </w:rPr>
              <w:t>August 2023</w:t>
            </w:r>
          </w:p>
          <w:p w14:paraId="0EC4AACC" w14:textId="77777777" w:rsidR="00ED78E4" w:rsidRPr="007F4677" w:rsidRDefault="00ED78E4" w:rsidP="000045D0">
            <w:pPr>
              <w:pStyle w:val="p2"/>
              <w:widowControl/>
              <w:spacing w:line="480" w:lineRule="auto"/>
              <w:rPr>
                <w:bCs/>
              </w:rPr>
            </w:pPr>
          </w:p>
        </w:tc>
        <w:tc>
          <w:tcPr>
            <w:tcW w:w="2189" w:type="dxa"/>
            <w:vAlign w:val="bottom"/>
          </w:tcPr>
          <w:p w14:paraId="29D91BE4" w14:textId="77777777" w:rsidR="00ED78E4" w:rsidRPr="007F4677" w:rsidRDefault="00ED78E4" w:rsidP="000045D0">
            <w:pPr>
              <w:pStyle w:val="p2"/>
              <w:widowControl/>
              <w:spacing w:line="480" w:lineRule="auto"/>
              <w:jc w:val="right"/>
              <w:rPr>
                <w:bCs/>
              </w:rPr>
            </w:pPr>
            <w:r w:rsidRPr="007F4677">
              <w:rPr>
                <w:bCs/>
              </w:rPr>
              <w:t>144,607.93</w:t>
            </w:r>
          </w:p>
        </w:tc>
        <w:tc>
          <w:tcPr>
            <w:tcW w:w="2043" w:type="dxa"/>
            <w:vAlign w:val="bottom"/>
          </w:tcPr>
          <w:p w14:paraId="090FD41F" w14:textId="77777777" w:rsidR="00ED78E4" w:rsidRPr="007F4677" w:rsidRDefault="00ED78E4" w:rsidP="000045D0">
            <w:pPr>
              <w:pStyle w:val="p2"/>
              <w:widowControl/>
              <w:spacing w:line="480" w:lineRule="auto"/>
              <w:jc w:val="right"/>
              <w:rPr>
                <w:bCs/>
              </w:rPr>
            </w:pPr>
            <w:r w:rsidRPr="007F4677">
              <w:rPr>
                <w:bCs/>
              </w:rPr>
              <w:t>176,434.18</w:t>
            </w:r>
          </w:p>
        </w:tc>
        <w:tc>
          <w:tcPr>
            <w:tcW w:w="2043" w:type="dxa"/>
            <w:vAlign w:val="bottom"/>
          </w:tcPr>
          <w:p w14:paraId="3F495804" w14:textId="77777777" w:rsidR="00ED78E4" w:rsidRPr="007F4677" w:rsidRDefault="00ED78E4" w:rsidP="000045D0">
            <w:pPr>
              <w:pStyle w:val="p2"/>
              <w:widowControl/>
              <w:spacing w:line="480" w:lineRule="auto"/>
              <w:jc w:val="right"/>
              <w:rPr>
                <w:bCs/>
              </w:rPr>
            </w:pPr>
            <w:r w:rsidRPr="007F4677">
              <w:rPr>
                <w:bCs/>
              </w:rPr>
              <w:t>31,826.25</w:t>
            </w:r>
          </w:p>
        </w:tc>
      </w:tr>
      <w:tr w:rsidR="00ED78E4" w:rsidRPr="007F4677" w14:paraId="6A4B6744" w14:textId="77777777" w:rsidTr="000045D0">
        <w:trPr>
          <w:trHeight w:hRule="exact" w:val="288"/>
        </w:trPr>
        <w:tc>
          <w:tcPr>
            <w:tcW w:w="2042" w:type="dxa"/>
            <w:vAlign w:val="bottom"/>
          </w:tcPr>
          <w:p w14:paraId="6E94D727" w14:textId="77777777" w:rsidR="00ED78E4" w:rsidRPr="007F4677" w:rsidRDefault="00ED78E4" w:rsidP="000045D0">
            <w:pPr>
              <w:pStyle w:val="p2"/>
              <w:widowControl/>
              <w:spacing w:line="480" w:lineRule="auto"/>
              <w:rPr>
                <w:bCs/>
              </w:rPr>
            </w:pPr>
            <w:r w:rsidRPr="007F4677">
              <w:rPr>
                <w:bCs/>
              </w:rPr>
              <w:t>September 2023</w:t>
            </w:r>
          </w:p>
        </w:tc>
        <w:tc>
          <w:tcPr>
            <w:tcW w:w="2189" w:type="dxa"/>
            <w:vAlign w:val="bottom"/>
          </w:tcPr>
          <w:p w14:paraId="5F0EF6AA" w14:textId="77777777" w:rsidR="00ED78E4" w:rsidRPr="007F4677" w:rsidRDefault="00ED78E4" w:rsidP="000045D0">
            <w:pPr>
              <w:pStyle w:val="p2"/>
              <w:widowControl/>
              <w:spacing w:line="480" w:lineRule="auto"/>
              <w:jc w:val="right"/>
              <w:rPr>
                <w:bCs/>
              </w:rPr>
            </w:pPr>
            <w:r w:rsidRPr="007F4677">
              <w:rPr>
                <w:bCs/>
              </w:rPr>
              <w:t>243,914.08</w:t>
            </w:r>
          </w:p>
        </w:tc>
        <w:tc>
          <w:tcPr>
            <w:tcW w:w="2043" w:type="dxa"/>
            <w:vAlign w:val="bottom"/>
          </w:tcPr>
          <w:p w14:paraId="5C19CF91" w14:textId="77777777" w:rsidR="00ED78E4" w:rsidRPr="007F4677" w:rsidRDefault="00ED78E4" w:rsidP="000045D0">
            <w:pPr>
              <w:pStyle w:val="p2"/>
              <w:widowControl/>
              <w:spacing w:line="480" w:lineRule="auto"/>
              <w:jc w:val="right"/>
              <w:rPr>
                <w:bCs/>
              </w:rPr>
            </w:pPr>
            <w:r w:rsidRPr="007F4677">
              <w:rPr>
                <w:bCs/>
              </w:rPr>
              <w:t>287,068.53</w:t>
            </w:r>
          </w:p>
        </w:tc>
        <w:tc>
          <w:tcPr>
            <w:tcW w:w="2043" w:type="dxa"/>
            <w:vAlign w:val="bottom"/>
          </w:tcPr>
          <w:p w14:paraId="653CD886" w14:textId="77777777" w:rsidR="00ED78E4" w:rsidRPr="007F4677" w:rsidRDefault="00ED78E4" w:rsidP="000045D0">
            <w:pPr>
              <w:pStyle w:val="p2"/>
              <w:widowControl/>
              <w:spacing w:line="480" w:lineRule="auto"/>
              <w:jc w:val="right"/>
              <w:rPr>
                <w:bCs/>
              </w:rPr>
            </w:pPr>
            <w:r w:rsidRPr="007F4677">
              <w:rPr>
                <w:bCs/>
              </w:rPr>
              <w:t>43,154.45</w:t>
            </w:r>
          </w:p>
        </w:tc>
      </w:tr>
      <w:tr w:rsidR="00ED78E4" w:rsidRPr="007F4677" w14:paraId="6BD82732" w14:textId="77777777" w:rsidTr="000045D0">
        <w:trPr>
          <w:trHeight w:hRule="exact" w:val="288"/>
        </w:trPr>
        <w:tc>
          <w:tcPr>
            <w:tcW w:w="2042" w:type="dxa"/>
            <w:vAlign w:val="bottom"/>
          </w:tcPr>
          <w:p w14:paraId="69C58CB1" w14:textId="77777777" w:rsidR="00ED78E4" w:rsidRPr="007F4677" w:rsidRDefault="00ED78E4" w:rsidP="000045D0">
            <w:pPr>
              <w:pStyle w:val="p2"/>
              <w:widowControl/>
              <w:spacing w:line="480" w:lineRule="auto"/>
              <w:rPr>
                <w:bCs/>
              </w:rPr>
            </w:pPr>
            <w:r w:rsidRPr="007F4677">
              <w:rPr>
                <w:bCs/>
              </w:rPr>
              <w:t>October 2023</w:t>
            </w:r>
          </w:p>
        </w:tc>
        <w:tc>
          <w:tcPr>
            <w:tcW w:w="2189" w:type="dxa"/>
            <w:vAlign w:val="bottom"/>
          </w:tcPr>
          <w:p w14:paraId="5AB35F34" w14:textId="77777777" w:rsidR="00ED78E4" w:rsidRPr="007F4677" w:rsidRDefault="00ED78E4" w:rsidP="000045D0">
            <w:pPr>
              <w:pStyle w:val="p2"/>
              <w:widowControl/>
              <w:spacing w:line="480" w:lineRule="auto"/>
              <w:jc w:val="right"/>
              <w:rPr>
                <w:bCs/>
              </w:rPr>
            </w:pPr>
            <w:r w:rsidRPr="007F4677">
              <w:rPr>
                <w:bCs/>
              </w:rPr>
              <w:t>396,009.64</w:t>
            </w:r>
          </w:p>
        </w:tc>
        <w:tc>
          <w:tcPr>
            <w:tcW w:w="2043" w:type="dxa"/>
            <w:vAlign w:val="bottom"/>
          </w:tcPr>
          <w:p w14:paraId="2E58463A" w14:textId="77777777" w:rsidR="00ED78E4" w:rsidRPr="007F4677" w:rsidRDefault="00ED78E4" w:rsidP="000045D0">
            <w:pPr>
              <w:pStyle w:val="p2"/>
              <w:widowControl/>
              <w:spacing w:line="480" w:lineRule="auto"/>
              <w:jc w:val="right"/>
              <w:rPr>
                <w:bCs/>
              </w:rPr>
            </w:pPr>
            <w:r w:rsidRPr="007F4677">
              <w:rPr>
                <w:bCs/>
              </w:rPr>
              <w:t>411,721.98</w:t>
            </w:r>
          </w:p>
        </w:tc>
        <w:tc>
          <w:tcPr>
            <w:tcW w:w="2043" w:type="dxa"/>
            <w:vAlign w:val="bottom"/>
          </w:tcPr>
          <w:p w14:paraId="0B8AEDF9" w14:textId="77777777" w:rsidR="00ED78E4" w:rsidRPr="007F4677" w:rsidRDefault="00ED78E4" w:rsidP="000045D0">
            <w:pPr>
              <w:pStyle w:val="p2"/>
              <w:widowControl/>
              <w:spacing w:line="480" w:lineRule="auto"/>
              <w:jc w:val="right"/>
              <w:rPr>
                <w:bCs/>
              </w:rPr>
            </w:pPr>
            <w:r w:rsidRPr="007F4677">
              <w:rPr>
                <w:bCs/>
              </w:rPr>
              <w:t>15,712.34</w:t>
            </w:r>
          </w:p>
        </w:tc>
      </w:tr>
      <w:tr w:rsidR="00ED78E4" w:rsidRPr="007F4677" w14:paraId="2C56B81E" w14:textId="77777777" w:rsidTr="000045D0">
        <w:trPr>
          <w:trHeight w:hRule="exact" w:val="288"/>
        </w:trPr>
        <w:tc>
          <w:tcPr>
            <w:tcW w:w="2042" w:type="dxa"/>
            <w:vAlign w:val="bottom"/>
          </w:tcPr>
          <w:p w14:paraId="5E649CC7" w14:textId="77777777" w:rsidR="00ED78E4" w:rsidRPr="007F4677" w:rsidRDefault="00ED78E4" w:rsidP="000045D0">
            <w:pPr>
              <w:pStyle w:val="p2"/>
              <w:widowControl/>
              <w:spacing w:line="480" w:lineRule="auto"/>
              <w:rPr>
                <w:bCs/>
              </w:rPr>
            </w:pPr>
            <w:r w:rsidRPr="007F4677">
              <w:rPr>
                <w:bCs/>
              </w:rPr>
              <w:t>November 2023</w:t>
            </w:r>
          </w:p>
          <w:p w14:paraId="54DF629F" w14:textId="77777777" w:rsidR="00ED78E4" w:rsidRPr="007F4677" w:rsidRDefault="00ED78E4" w:rsidP="000045D0">
            <w:pPr>
              <w:pStyle w:val="p2"/>
              <w:widowControl/>
              <w:spacing w:line="480" w:lineRule="auto"/>
              <w:rPr>
                <w:bCs/>
              </w:rPr>
            </w:pPr>
          </w:p>
        </w:tc>
        <w:tc>
          <w:tcPr>
            <w:tcW w:w="2189" w:type="dxa"/>
            <w:vAlign w:val="bottom"/>
          </w:tcPr>
          <w:p w14:paraId="18D74FEC" w14:textId="77777777" w:rsidR="00ED78E4" w:rsidRPr="007F4677" w:rsidRDefault="00ED78E4" w:rsidP="000045D0">
            <w:pPr>
              <w:pStyle w:val="p2"/>
              <w:widowControl/>
              <w:spacing w:line="480" w:lineRule="auto"/>
              <w:jc w:val="right"/>
              <w:rPr>
                <w:bCs/>
              </w:rPr>
            </w:pPr>
            <w:r w:rsidRPr="007F4677">
              <w:rPr>
                <w:bCs/>
              </w:rPr>
              <w:t>505,908.37</w:t>
            </w:r>
          </w:p>
        </w:tc>
        <w:tc>
          <w:tcPr>
            <w:tcW w:w="2043" w:type="dxa"/>
            <w:vAlign w:val="bottom"/>
          </w:tcPr>
          <w:p w14:paraId="1721C244" w14:textId="77777777" w:rsidR="00ED78E4" w:rsidRPr="007F4677" w:rsidRDefault="00ED78E4" w:rsidP="000045D0">
            <w:pPr>
              <w:pStyle w:val="p2"/>
              <w:widowControl/>
              <w:spacing w:line="480" w:lineRule="auto"/>
              <w:jc w:val="right"/>
              <w:rPr>
                <w:bCs/>
              </w:rPr>
            </w:pPr>
            <w:r w:rsidRPr="007F4677">
              <w:rPr>
                <w:bCs/>
              </w:rPr>
              <w:t>480,500.69</w:t>
            </w:r>
          </w:p>
        </w:tc>
        <w:tc>
          <w:tcPr>
            <w:tcW w:w="2043" w:type="dxa"/>
            <w:vAlign w:val="bottom"/>
          </w:tcPr>
          <w:p w14:paraId="052660A8" w14:textId="77777777" w:rsidR="00ED78E4" w:rsidRPr="007F4677" w:rsidRDefault="00ED78E4" w:rsidP="000045D0">
            <w:pPr>
              <w:pStyle w:val="p2"/>
              <w:widowControl/>
              <w:spacing w:line="480" w:lineRule="auto"/>
              <w:jc w:val="right"/>
              <w:rPr>
                <w:bCs/>
              </w:rPr>
            </w:pPr>
            <w:r w:rsidRPr="007F4677">
              <w:rPr>
                <w:bCs/>
              </w:rPr>
              <w:t>25,407.68</w:t>
            </w:r>
          </w:p>
        </w:tc>
      </w:tr>
      <w:tr w:rsidR="00ED78E4" w:rsidRPr="007F4677" w14:paraId="4CAA5FD6" w14:textId="77777777" w:rsidTr="000045D0">
        <w:trPr>
          <w:trHeight w:hRule="exact" w:val="288"/>
        </w:trPr>
        <w:tc>
          <w:tcPr>
            <w:tcW w:w="2042" w:type="dxa"/>
            <w:vAlign w:val="bottom"/>
          </w:tcPr>
          <w:p w14:paraId="15E21B63" w14:textId="77777777" w:rsidR="00ED78E4" w:rsidRPr="007F4677" w:rsidRDefault="00ED78E4" w:rsidP="000045D0">
            <w:pPr>
              <w:pStyle w:val="p2"/>
              <w:widowControl/>
              <w:spacing w:line="480" w:lineRule="auto"/>
              <w:rPr>
                <w:bCs/>
              </w:rPr>
            </w:pPr>
            <w:r w:rsidRPr="007F4677">
              <w:rPr>
                <w:bCs/>
              </w:rPr>
              <w:t>December 2023</w:t>
            </w:r>
          </w:p>
        </w:tc>
        <w:tc>
          <w:tcPr>
            <w:tcW w:w="2189" w:type="dxa"/>
            <w:vAlign w:val="bottom"/>
          </w:tcPr>
          <w:p w14:paraId="1E415931" w14:textId="77777777" w:rsidR="00ED78E4" w:rsidRPr="007F4677" w:rsidRDefault="00ED78E4" w:rsidP="000045D0">
            <w:pPr>
              <w:pStyle w:val="p2"/>
              <w:widowControl/>
              <w:spacing w:line="480" w:lineRule="auto"/>
              <w:jc w:val="right"/>
              <w:rPr>
                <w:bCs/>
              </w:rPr>
            </w:pPr>
            <w:r w:rsidRPr="007F4677">
              <w:rPr>
                <w:bCs/>
              </w:rPr>
              <w:t>562,785.40</w:t>
            </w:r>
          </w:p>
        </w:tc>
        <w:tc>
          <w:tcPr>
            <w:tcW w:w="2043" w:type="dxa"/>
            <w:vAlign w:val="bottom"/>
          </w:tcPr>
          <w:p w14:paraId="4C07776E" w14:textId="77777777" w:rsidR="00ED78E4" w:rsidRPr="007F4677" w:rsidRDefault="00ED78E4" w:rsidP="000045D0">
            <w:pPr>
              <w:pStyle w:val="p2"/>
              <w:widowControl/>
              <w:spacing w:line="480" w:lineRule="auto"/>
              <w:jc w:val="right"/>
              <w:rPr>
                <w:bCs/>
              </w:rPr>
            </w:pPr>
            <w:r w:rsidRPr="007F4677">
              <w:rPr>
                <w:bCs/>
              </w:rPr>
              <w:t>537,613.74</w:t>
            </w:r>
          </w:p>
        </w:tc>
        <w:tc>
          <w:tcPr>
            <w:tcW w:w="2043" w:type="dxa"/>
            <w:vAlign w:val="bottom"/>
          </w:tcPr>
          <w:p w14:paraId="557D8D81" w14:textId="77777777" w:rsidR="00ED78E4" w:rsidRPr="007F4677" w:rsidRDefault="00ED78E4" w:rsidP="000045D0">
            <w:pPr>
              <w:pStyle w:val="p2"/>
              <w:widowControl/>
              <w:spacing w:line="480" w:lineRule="auto"/>
              <w:jc w:val="right"/>
              <w:rPr>
                <w:bCs/>
              </w:rPr>
            </w:pPr>
            <w:r w:rsidRPr="007F4677">
              <w:rPr>
                <w:bCs/>
              </w:rPr>
              <w:t>25,171.66</w:t>
            </w:r>
          </w:p>
        </w:tc>
      </w:tr>
      <w:tr w:rsidR="00ED78E4" w:rsidRPr="007F4677" w14:paraId="79AF9556" w14:textId="77777777" w:rsidTr="000045D0">
        <w:trPr>
          <w:trHeight w:hRule="exact" w:val="288"/>
        </w:trPr>
        <w:tc>
          <w:tcPr>
            <w:tcW w:w="2042" w:type="dxa"/>
            <w:vAlign w:val="bottom"/>
          </w:tcPr>
          <w:p w14:paraId="3F2B63A4" w14:textId="77777777" w:rsidR="00ED78E4" w:rsidRPr="007F4677" w:rsidRDefault="00ED78E4" w:rsidP="000045D0">
            <w:pPr>
              <w:pStyle w:val="p2"/>
              <w:widowControl/>
              <w:spacing w:line="480" w:lineRule="auto"/>
              <w:rPr>
                <w:bCs/>
              </w:rPr>
            </w:pPr>
            <w:r w:rsidRPr="007F4677">
              <w:rPr>
                <w:bCs/>
              </w:rPr>
              <w:t>January 2024</w:t>
            </w:r>
          </w:p>
        </w:tc>
        <w:tc>
          <w:tcPr>
            <w:tcW w:w="2189" w:type="dxa"/>
            <w:vAlign w:val="bottom"/>
          </w:tcPr>
          <w:p w14:paraId="7E9A6EAE" w14:textId="77777777" w:rsidR="00ED78E4" w:rsidRPr="007F4677" w:rsidRDefault="00ED78E4" w:rsidP="000045D0">
            <w:pPr>
              <w:pStyle w:val="p2"/>
              <w:widowControl/>
              <w:spacing w:line="480" w:lineRule="auto"/>
              <w:jc w:val="right"/>
              <w:rPr>
                <w:bCs/>
              </w:rPr>
            </w:pPr>
            <w:r w:rsidRPr="007F4677">
              <w:rPr>
                <w:bCs/>
              </w:rPr>
              <w:t>623,396.53</w:t>
            </w:r>
          </w:p>
        </w:tc>
        <w:tc>
          <w:tcPr>
            <w:tcW w:w="2043" w:type="dxa"/>
            <w:vAlign w:val="bottom"/>
          </w:tcPr>
          <w:p w14:paraId="0594FCD4" w14:textId="77777777" w:rsidR="00ED78E4" w:rsidRPr="007F4677" w:rsidRDefault="00ED78E4" w:rsidP="000045D0">
            <w:pPr>
              <w:pStyle w:val="p2"/>
              <w:widowControl/>
              <w:spacing w:line="480" w:lineRule="auto"/>
              <w:jc w:val="right"/>
              <w:rPr>
                <w:bCs/>
              </w:rPr>
            </w:pPr>
            <w:r w:rsidRPr="007F4677">
              <w:rPr>
                <w:bCs/>
              </w:rPr>
              <w:t>644,586.09</w:t>
            </w:r>
          </w:p>
        </w:tc>
        <w:tc>
          <w:tcPr>
            <w:tcW w:w="2043" w:type="dxa"/>
            <w:vAlign w:val="bottom"/>
          </w:tcPr>
          <w:p w14:paraId="3FB40EFB" w14:textId="77777777" w:rsidR="00ED78E4" w:rsidRPr="007F4677" w:rsidRDefault="00ED78E4" w:rsidP="000045D0">
            <w:pPr>
              <w:pStyle w:val="p2"/>
              <w:widowControl/>
              <w:spacing w:line="480" w:lineRule="auto"/>
              <w:jc w:val="right"/>
              <w:rPr>
                <w:bCs/>
              </w:rPr>
            </w:pPr>
            <w:r w:rsidRPr="007F4677">
              <w:rPr>
                <w:bCs/>
              </w:rPr>
              <w:t>21,189.56</w:t>
            </w:r>
          </w:p>
        </w:tc>
      </w:tr>
      <w:tr w:rsidR="00ED78E4" w:rsidRPr="007F4677" w14:paraId="38293E61" w14:textId="77777777" w:rsidTr="000045D0">
        <w:trPr>
          <w:trHeight w:hRule="exact" w:val="288"/>
        </w:trPr>
        <w:tc>
          <w:tcPr>
            <w:tcW w:w="2042" w:type="dxa"/>
            <w:vAlign w:val="bottom"/>
          </w:tcPr>
          <w:p w14:paraId="6001027F" w14:textId="77777777" w:rsidR="00ED78E4" w:rsidRPr="007F4677" w:rsidRDefault="00ED78E4" w:rsidP="000045D0">
            <w:pPr>
              <w:pStyle w:val="p2"/>
              <w:widowControl/>
              <w:spacing w:line="480" w:lineRule="auto"/>
              <w:rPr>
                <w:bCs/>
              </w:rPr>
            </w:pPr>
            <w:r w:rsidRPr="007F4677">
              <w:rPr>
                <w:bCs/>
              </w:rPr>
              <w:t>February 2024</w:t>
            </w:r>
          </w:p>
        </w:tc>
        <w:tc>
          <w:tcPr>
            <w:tcW w:w="2189" w:type="dxa"/>
            <w:vAlign w:val="bottom"/>
          </w:tcPr>
          <w:p w14:paraId="21C99E87" w14:textId="77777777" w:rsidR="00ED78E4" w:rsidRPr="007F4677" w:rsidRDefault="00ED78E4" w:rsidP="000045D0">
            <w:pPr>
              <w:pStyle w:val="p2"/>
              <w:widowControl/>
              <w:spacing w:line="480" w:lineRule="auto"/>
              <w:jc w:val="right"/>
              <w:rPr>
                <w:bCs/>
              </w:rPr>
            </w:pPr>
            <w:r w:rsidRPr="007F4677">
              <w:rPr>
                <w:bCs/>
              </w:rPr>
              <w:t>693,580.93</w:t>
            </w:r>
          </w:p>
        </w:tc>
        <w:tc>
          <w:tcPr>
            <w:tcW w:w="2043" w:type="dxa"/>
            <w:vAlign w:val="bottom"/>
          </w:tcPr>
          <w:p w14:paraId="4ED35318" w14:textId="77777777" w:rsidR="00ED78E4" w:rsidRPr="007F4677" w:rsidRDefault="00ED78E4" w:rsidP="000045D0">
            <w:pPr>
              <w:pStyle w:val="p2"/>
              <w:widowControl/>
              <w:spacing w:line="480" w:lineRule="auto"/>
              <w:jc w:val="right"/>
              <w:rPr>
                <w:bCs/>
              </w:rPr>
            </w:pPr>
            <w:r w:rsidRPr="007F4677">
              <w:rPr>
                <w:bCs/>
              </w:rPr>
              <w:t>709,196.62</w:t>
            </w:r>
          </w:p>
        </w:tc>
        <w:tc>
          <w:tcPr>
            <w:tcW w:w="2043" w:type="dxa"/>
            <w:vAlign w:val="bottom"/>
          </w:tcPr>
          <w:p w14:paraId="1C27A673" w14:textId="77777777" w:rsidR="00ED78E4" w:rsidRPr="007F4677" w:rsidRDefault="00ED78E4" w:rsidP="000045D0">
            <w:pPr>
              <w:pStyle w:val="p2"/>
              <w:widowControl/>
              <w:spacing w:line="480" w:lineRule="auto"/>
              <w:jc w:val="right"/>
              <w:rPr>
                <w:bCs/>
              </w:rPr>
            </w:pPr>
            <w:r w:rsidRPr="007F4677">
              <w:rPr>
                <w:bCs/>
              </w:rPr>
              <w:t>15,615.69</w:t>
            </w:r>
          </w:p>
        </w:tc>
      </w:tr>
      <w:tr w:rsidR="00ED78E4" w:rsidRPr="007F4677" w14:paraId="05B151C8" w14:textId="77777777" w:rsidTr="000045D0">
        <w:trPr>
          <w:trHeight w:hRule="exact" w:val="288"/>
        </w:trPr>
        <w:tc>
          <w:tcPr>
            <w:tcW w:w="2042" w:type="dxa"/>
            <w:vAlign w:val="bottom"/>
          </w:tcPr>
          <w:p w14:paraId="214AD659" w14:textId="77777777" w:rsidR="00ED78E4" w:rsidRPr="007F4677" w:rsidRDefault="00ED78E4" w:rsidP="000045D0">
            <w:pPr>
              <w:pStyle w:val="p2"/>
              <w:widowControl/>
              <w:spacing w:line="480" w:lineRule="auto"/>
              <w:rPr>
                <w:bCs/>
              </w:rPr>
            </w:pPr>
            <w:r w:rsidRPr="007F4677">
              <w:rPr>
                <w:bCs/>
              </w:rPr>
              <w:t>March 2024</w:t>
            </w:r>
          </w:p>
        </w:tc>
        <w:tc>
          <w:tcPr>
            <w:tcW w:w="2189" w:type="dxa"/>
            <w:vAlign w:val="bottom"/>
          </w:tcPr>
          <w:p w14:paraId="4F0DD645" w14:textId="77777777" w:rsidR="00ED78E4" w:rsidRPr="007F4677" w:rsidRDefault="00ED78E4" w:rsidP="000045D0">
            <w:pPr>
              <w:pStyle w:val="p2"/>
              <w:widowControl/>
              <w:spacing w:line="480" w:lineRule="auto"/>
              <w:jc w:val="right"/>
              <w:rPr>
                <w:bCs/>
              </w:rPr>
            </w:pPr>
            <w:r w:rsidRPr="007F4677">
              <w:rPr>
                <w:bCs/>
              </w:rPr>
              <w:t>811,218.61</w:t>
            </w:r>
          </w:p>
        </w:tc>
        <w:tc>
          <w:tcPr>
            <w:tcW w:w="2043" w:type="dxa"/>
            <w:vAlign w:val="bottom"/>
          </w:tcPr>
          <w:p w14:paraId="60E1E8E9" w14:textId="77777777" w:rsidR="00ED78E4" w:rsidRPr="007F4677" w:rsidRDefault="00ED78E4" w:rsidP="000045D0">
            <w:pPr>
              <w:pStyle w:val="p2"/>
              <w:widowControl/>
              <w:spacing w:line="480" w:lineRule="auto"/>
              <w:jc w:val="right"/>
              <w:rPr>
                <w:bCs/>
              </w:rPr>
            </w:pPr>
            <w:r w:rsidRPr="007F4677">
              <w:rPr>
                <w:bCs/>
              </w:rPr>
              <w:t>838,825.10</w:t>
            </w:r>
          </w:p>
        </w:tc>
        <w:tc>
          <w:tcPr>
            <w:tcW w:w="2043" w:type="dxa"/>
            <w:vAlign w:val="bottom"/>
          </w:tcPr>
          <w:p w14:paraId="55B1164C" w14:textId="77777777" w:rsidR="00ED78E4" w:rsidRPr="007F4677" w:rsidRDefault="00ED78E4" w:rsidP="000045D0">
            <w:pPr>
              <w:pStyle w:val="p2"/>
              <w:widowControl/>
              <w:spacing w:line="480" w:lineRule="auto"/>
              <w:jc w:val="right"/>
              <w:rPr>
                <w:bCs/>
              </w:rPr>
            </w:pPr>
            <w:r w:rsidRPr="007F4677">
              <w:rPr>
                <w:bCs/>
              </w:rPr>
              <w:t>27,606.49</w:t>
            </w:r>
          </w:p>
        </w:tc>
      </w:tr>
      <w:tr w:rsidR="00ED78E4" w:rsidRPr="007F4677" w14:paraId="1A92BE7B" w14:textId="77777777" w:rsidTr="000045D0">
        <w:trPr>
          <w:trHeight w:hRule="exact" w:val="288"/>
        </w:trPr>
        <w:tc>
          <w:tcPr>
            <w:tcW w:w="2042" w:type="dxa"/>
            <w:vAlign w:val="bottom"/>
          </w:tcPr>
          <w:p w14:paraId="7E9B15E8" w14:textId="77777777" w:rsidR="00ED78E4" w:rsidRPr="007F4677" w:rsidRDefault="00ED78E4" w:rsidP="000045D0">
            <w:pPr>
              <w:pStyle w:val="p2"/>
              <w:widowControl/>
              <w:spacing w:line="480" w:lineRule="auto"/>
              <w:rPr>
                <w:bCs/>
              </w:rPr>
            </w:pPr>
            <w:r w:rsidRPr="007F4677">
              <w:rPr>
                <w:bCs/>
              </w:rPr>
              <w:t>April 2024</w:t>
            </w:r>
          </w:p>
        </w:tc>
        <w:tc>
          <w:tcPr>
            <w:tcW w:w="2189" w:type="dxa"/>
            <w:vAlign w:val="bottom"/>
          </w:tcPr>
          <w:p w14:paraId="1EA46496" w14:textId="77777777" w:rsidR="00ED78E4" w:rsidRPr="007F4677" w:rsidRDefault="00ED78E4" w:rsidP="000045D0">
            <w:pPr>
              <w:pStyle w:val="p2"/>
              <w:widowControl/>
              <w:spacing w:line="480" w:lineRule="auto"/>
              <w:jc w:val="right"/>
              <w:rPr>
                <w:bCs/>
              </w:rPr>
            </w:pPr>
            <w:r w:rsidRPr="007F4677">
              <w:rPr>
                <w:bCs/>
              </w:rPr>
              <w:t>912,822.22</w:t>
            </w:r>
          </w:p>
        </w:tc>
        <w:tc>
          <w:tcPr>
            <w:tcW w:w="2043" w:type="dxa"/>
            <w:vAlign w:val="bottom"/>
          </w:tcPr>
          <w:p w14:paraId="23B39959" w14:textId="77777777" w:rsidR="00ED78E4" w:rsidRPr="007F4677" w:rsidRDefault="00ED78E4" w:rsidP="000045D0">
            <w:pPr>
              <w:pStyle w:val="p2"/>
              <w:widowControl/>
              <w:spacing w:line="480" w:lineRule="auto"/>
              <w:jc w:val="right"/>
              <w:rPr>
                <w:bCs/>
              </w:rPr>
            </w:pPr>
            <w:r w:rsidRPr="007F4677">
              <w:rPr>
                <w:bCs/>
              </w:rPr>
              <w:t>918,197.53</w:t>
            </w:r>
          </w:p>
        </w:tc>
        <w:tc>
          <w:tcPr>
            <w:tcW w:w="2043" w:type="dxa"/>
            <w:vAlign w:val="bottom"/>
          </w:tcPr>
          <w:p w14:paraId="3C0EB06B" w14:textId="77777777" w:rsidR="00ED78E4" w:rsidRPr="007F4677" w:rsidRDefault="00ED78E4" w:rsidP="000045D0">
            <w:pPr>
              <w:pStyle w:val="p2"/>
              <w:widowControl/>
              <w:spacing w:line="480" w:lineRule="auto"/>
              <w:jc w:val="right"/>
              <w:rPr>
                <w:bCs/>
              </w:rPr>
            </w:pPr>
            <w:r w:rsidRPr="007F4677">
              <w:rPr>
                <w:bCs/>
              </w:rPr>
              <w:t>5,375.31</w:t>
            </w:r>
          </w:p>
        </w:tc>
      </w:tr>
    </w:tbl>
    <w:p w14:paraId="0AA244B6" w14:textId="77777777" w:rsidR="00ED78E4" w:rsidRPr="00410C50" w:rsidRDefault="00ED78E4" w:rsidP="00ED78E4">
      <w:pPr>
        <w:tabs>
          <w:tab w:val="left" w:pos="0"/>
          <w:tab w:val="left" w:pos="90"/>
          <w:tab w:val="left" w:pos="180"/>
        </w:tabs>
      </w:pPr>
    </w:p>
    <w:p w14:paraId="0E32AD4C" w14:textId="71263341" w:rsidR="00ED78E4" w:rsidRPr="00410C50" w:rsidRDefault="00ED78E4" w:rsidP="00ED78E4">
      <w:pPr>
        <w:tabs>
          <w:tab w:val="left" w:pos="0"/>
          <w:tab w:val="left" w:pos="90"/>
          <w:tab w:val="left" w:pos="180"/>
        </w:tabs>
        <w:spacing w:line="480" w:lineRule="auto"/>
      </w:pPr>
      <w:r w:rsidRPr="00410C50">
        <w:rPr>
          <w:b/>
          <w:u w:val="single"/>
        </w:rPr>
        <w:t>NYCLASS Report</w:t>
      </w:r>
      <w:r w:rsidRPr="00410C50">
        <w:rPr>
          <w:b/>
        </w:rPr>
        <w:t xml:space="preserve">:  </w:t>
      </w:r>
      <w:r w:rsidRPr="00410C50">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ED78E4" w:rsidRPr="00410C50" w14:paraId="2D793F19" w14:textId="77777777" w:rsidTr="000045D0">
        <w:trPr>
          <w:trHeight w:hRule="exact" w:val="288"/>
        </w:trPr>
        <w:tc>
          <w:tcPr>
            <w:tcW w:w="2042" w:type="dxa"/>
            <w:vAlign w:val="bottom"/>
          </w:tcPr>
          <w:p w14:paraId="492EF268" w14:textId="77777777" w:rsidR="00ED78E4" w:rsidRPr="00410C50" w:rsidRDefault="00ED78E4" w:rsidP="000045D0">
            <w:pPr>
              <w:pStyle w:val="p2"/>
              <w:widowControl/>
              <w:spacing w:line="480" w:lineRule="auto"/>
              <w:jc w:val="center"/>
              <w:rPr>
                <w:bCs/>
              </w:rPr>
            </w:pPr>
            <w:r w:rsidRPr="00410C50">
              <w:rPr>
                <w:bCs/>
              </w:rPr>
              <w:t>Month</w:t>
            </w:r>
          </w:p>
        </w:tc>
        <w:tc>
          <w:tcPr>
            <w:tcW w:w="2189" w:type="dxa"/>
            <w:vAlign w:val="bottom"/>
          </w:tcPr>
          <w:p w14:paraId="291669A8" w14:textId="77777777" w:rsidR="00ED78E4" w:rsidRPr="00410C50" w:rsidRDefault="00ED78E4" w:rsidP="000045D0">
            <w:pPr>
              <w:pStyle w:val="p2"/>
              <w:widowControl/>
              <w:spacing w:line="480" w:lineRule="auto"/>
              <w:jc w:val="center"/>
              <w:rPr>
                <w:bCs/>
              </w:rPr>
            </w:pPr>
            <w:r w:rsidRPr="00410C50">
              <w:rPr>
                <w:bCs/>
              </w:rPr>
              <w:t>Avg Yield/Period</w:t>
            </w:r>
          </w:p>
        </w:tc>
        <w:tc>
          <w:tcPr>
            <w:tcW w:w="2043" w:type="dxa"/>
            <w:vAlign w:val="bottom"/>
          </w:tcPr>
          <w:p w14:paraId="5BE01EC2" w14:textId="77777777" w:rsidR="00ED78E4" w:rsidRPr="00410C50" w:rsidRDefault="00ED78E4" w:rsidP="000045D0">
            <w:pPr>
              <w:pStyle w:val="p2"/>
              <w:widowControl/>
              <w:spacing w:line="480" w:lineRule="auto"/>
              <w:jc w:val="center"/>
              <w:rPr>
                <w:bCs/>
              </w:rPr>
            </w:pPr>
            <w:r w:rsidRPr="00410C50">
              <w:rPr>
                <w:bCs/>
              </w:rPr>
              <w:t>Monthly</w:t>
            </w:r>
          </w:p>
        </w:tc>
        <w:tc>
          <w:tcPr>
            <w:tcW w:w="2043" w:type="dxa"/>
            <w:vAlign w:val="bottom"/>
          </w:tcPr>
          <w:p w14:paraId="4008D251" w14:textId="77777777" w:rsidR="00ED78E4" w:rsidRPr="00410C50" w:rsidRDefault="00ED78E4" w:rsidP="000045D0">
            <w:pPr>
              <w:pStyle w:val="p2"/>
              <w:widowControl/>
              <w:spacing w:line="480" w:lineRule="auto"/>
              <w:jc w:val="center"/>
              <w:rPr>
                <w:bCs/>
              </w:rPr>
            </w:pPr>
            <w:r w:rsidRPr="00410C50">
              <w:rPr>
                <w:bCs/>
              </w:rPr>
              <w:t>Fiscal YTD</w:t>
            </w:r>
          </w:p>
        </w:tc>
      </w:tr>
      <w:tr w:rsidR="00ED78E4" w:rsidRPr="00410C50" w14:paraId="75162CCA" w14:textId="77777777" w:rsidTr="000045D0">
        <w:trPr>
          <w:trHeight w:hRule="exact" w:val="288"/>
        </w:trPr>
        <w:tc>
          <w:tcPr>
            <w:tcW w:w="2042" w:type="dxa"/>
            <w:vAlign w:val="bottom"/>
          </w:tcPr>
          <w:p w14:paraId="1F767B79" w14:textId="77777777" w:rsidR="00ED78E4" w:rsidRPr="00410C50" w:rsidRDefault="00ED78E4" w:rsidP="000045D0">
            <w:pPr>
              <w:pStyle w:val="p2"/>
              <w:widowControl/>
              <w:spacing w:line="480" w:lineRule="auto"/>
              <w:rPr>
                <w:bCs/>
              </w:rPr>
            </w:pPr>
            <w:r w:rsidRPr="00410C50">
              <w:rPr>
                <w:bCs/>
              </w:rPr>
              <w:t>June 2023</w:t>
            </w:r>
          </w:p>
        </w:tc>
        <w:tc>
          <w:tcPr>
            <w:tcW w:w="2189" w:type="dxa"/>
            <w:vAlign w:val="bottom"/>
          </w:tcPr>
          <w:p w14:paraId="1F6B9F2F" w14:textId="77777777" w:rsidR="00ED78E4" w:rsidRPr="00410C50" w:rsidRDefault="00ED78E4" w:rsidP="000045D0">
            <w:pPr>
              <w:pStyle w:val="p2"/>
              <w:widowControl/>
              <w:spacing w:line="480" w:lineRule="auto"/>
              <w:jc w:val="right"/>
              <w:rPr>
                <w:bCs/>
              </w:rPr>
            </w:pPr>
            <w:r w:rsidRPr="00410C50">
              <w:rPr>
                <w:bCs/>
              </w:rPr>
              <w:t>4.8468%</w:t>
            </w:r>
          </w:p>
        </w:tc>
        <w:tc>
          <w:tcPr>
            <w:tcW w:w="2043" w:type="dxa"/>
            <w:vAlign w:val="bottom"/>
          </w:tcPr>
          <w:p w14:paraId="7EC699D3" w14:textId="77777777" w:rsidR="00ED78E4" w:rsidRPr="00410C50" w:rsidRDefault="00ED78E4" w:rsidP="000045D0">
            <w:pPr>
              <w:pStyle w:val="p2"/>
              <w:widowControl/>
              <w:spacing w:line="480" w:lineRule="auto"/>
              <w:jc w:val="right"/>
              <w:rPr>
                <w:bCs/>
              </w:rPr>
            </w:pPr>
            <w:r w:rsidRPr="00410C50">
              <w:rPr>
                <w:bCs/>
              </w:rPr>
              <w:t>12,430.36</w:t>
            </w:r>
          </w:p>
        </w:tc>
        <w:tc>
          <w:tcPr>
            <w:tcW w:w="2043" w:type="dxa"/>
            <w:vAlign w:val="bottom"/>
          </w:tcPr>
          <w:p w14:paraId="240825FF" w14:textId="77777777" w:rsidR="00ED78E4" w:rsidRPr="00410C50" w:rsidRDefault="00ED78E4" w:rsidP="000045D0">
            <w:pPr>
              <w:pStyle w:val="p2"/>
              <w:widowControl/>
              <w:spacing w:line="480" w:lineRule="auto"/>
              <w:jc w:val="right"/>
              <w:rPr>
                <w:bCs/>
              </w:rPr>
            </w:pPr>
            <w:r w:rsidRPr="00410C50">
              <w:rPr>
                <w:bCs/>
              </w:rPr>
              <w:t>112,176.42</w:t>
            </w:r>
          </w:p>
          <w:p w14:paraId="67A6624E" w14:textId="77777777" w:rsidR="00ED78E4" w:rsidRPr="00410C50" w:rsidRDefault="00ED78E4" w:rsidP="000045D0">
            <w:pPr>
              <w:pStyle w:val="p2"/>
              <w:widowControl/>
              <w:spacing w:line="480" w:lineRule="auto"/>
              <w:jc w:val="right"/>
              <w:rPr>
                <w:bCs/>
              </w:rPr>
            </w:pPr>
          </w:p>
        </w:tc>
      </w:tr>
      <w:tr w:rsidR="00ED78E4" w:rsidRPr="00410C50" w14:paraId="00854701" w14:textId="77777777" w:rsidTr="000045D0">
        <w:trPr>
          <w:trHeight w:hRule="exact" w:val="288"/>
        </w:trPr>
        <w:tc>
          <w:tcPr>
            <w:tcW w:w="2042" w:type="dxa"/>
            <w:vAlign w:val="bottom"/>
          </w:tcPr>
          <w:p w14:paraId="6EC13525" w14:textId="77777777" w:rsidR="00ED78E4" w:rsidRPr="00410C50" w:rsidRDefault="00ED78E4" w:rsidP="000045D0">
            <w:pPr>
              <w:pStyle w:val="p2"/>
              <w:widowControl/>
              <w:spacing w:line="480" w:lineRule="auto"/>
              <w:rPr>
                <w:bCs/>
              </w:rPr>
            </w:pPr>
            <w:r w:rsidRPr="00410C50">
              <w:rPr>
                <w:bCs/>
              </w:rPr>
              <w:t>July 2023</w:t>
            </w:r>
          </w:p>
        </w:tc>
        <w:tc>
          <w:tcPr>
            <w:tcW w:w="2189" w:type="dxa"/>
            <w:vAlign w:val="bottom"/>
          </w:tcPr>
          <w:p w14:paraId="0520BEB6" w14:textId="77777777" w:rsidR="00ED78E4" w:rsidRPr="00410C50" w:rsidRDefault="00ED78E4" w:rsidP="000045D0">
            <w:pPr>
              <w:pStyle w:val="p2"/>
              <w:widowControl/>
              <w:spacing w:line="480" w:lineRule="auto"/>
              <w:jc w:val="right"/>
              <w:rPr>
                <w:bCs/>
              </w:rPr>
            </w:pPr>
            <w:r w:rsidRPr="00410C50">
              <w:rPr>
                <w:bCs/>
              </w:rPr>
              <w:t>4.9845%</w:t>
            </w:r>
          </w:p>
        </w:tc>
        <w:tc>
          <w:tcPr>
            <w:tcW w:w="2043" w:type="dxa"/>
            <w:vAlign w:val="bottom"/>
          </w:tcPr>
          <w:p w14:paraId="5440FFBE" w14:textId="77777777" w:rsidR="00ED78E4" w:rsidRPr="00410C50" w:rsidRDefault="00ED78E4" w:rsidP="000045D0">
            <w:pPr>
              <w:pStyle w:val="p2"/>
              <w:widowControl/>
              <w:spacing w:line="480" w:lineRule="auto"/>
              <w:jc w:val="right"/>
              <w:rPr>
                <w:bCs/>
              </w:rPr>
            </w:pPr>
            <w:r w:rsidRPr="00410C50">
              <w:rPr>
                <w:bCs/>
              </w:rPr>
              <w:t>16,928.01</w:t>
            </w:r>
          </w:p>
        </w:tc>
        <w:tc>
          <w:tcPr>
            <w:tcW w:w="2043" w:type="dxa"/>
            <w:vAlign w:val="bottom"/>
          </w:tcPr>
          <w:p w14:paraId="5C9FFBA1" w14:textId="77777777" w:rsidR="00ED78E4" w:rsidRPr="00410C50" w:rsidRDefault="00ED78E4" w:rsidP="000045D0">
            <w:pPr>
              <w:pStyle w:val="p2"/>
              <w:widowControl/>
              <w:spacing w:line="480" w:lineRule="auto"/>
              <w:jc w:val="right"/>
              <w:rPr>
                <w:bCs/>
              </w:rPr>
            </w:pPr>
            <w:r w:rsidRPr="00410C50">
              <w:rPr>
                <w:bCs/>
              </w:rPr>
              <w:t>129,104.43</w:t>
            </w:r>
          </w:p>
        </w:tc>
      </w:tr>
      <w:tr w:rsidR="00ED78E4" w:rsidRPr="00410C50" w14:paraId="2B7CE50D" w14:textId="77777777" w:rsidTr="000045D0">
        <w:trPr>
          <w:trHeight w:hRule="exact" w:val="288"/>
        </w:trPr>
        <w:tc>
          <w:tcPr>
            <w:tcW w:w="2042" w:type="dxa"/>
            <w:vAlign w:val="bottom"/>
          </w:tcPr>
          <w:p w14:paraId="140199FA" w14:textId="77777777" w:rsidR="00ED78E4" w:rsidRPr="00410C50" w:rsidRDefault="00ED78E4" w:rsidP="000045D0">
            <w:pPr>
              <w:pStyle w:val="p2"/>
              <w:widowControl/>
              <w:spacing w:line="480" w:lineRule="auto"/>
              <w:rPr>
                <w:bCs/>
              </w:rPr>
            </w:pPr>
            <w:r w:rsidRPr="00410C50">
              <w:rPr>
                <w:bCs/>
              </w:rPr>
              <w:t>August 2023</w:t>
            </w:r>
          </w:p>
        </w:tc>
        <w:tc>
          <w:tcPr>
            <w:tcW w:w="2189" w:type="dxa"/>
            <w:vAlign w:val="bottom"/>
          </w:tcPr>
          <w:p w14:paraId="1C7CD089" w14:textId="77777777" w:rsidR="00ED78E4" w:rsidRPr="00410C50" w:rsidRDefault="00ED78E4" w:rsidP="000045D0">
            <w:pPr>
              <w:pStyle w:val="p2"/>
              <w:widowControl/>
              <w:spacing w:line="480" w:lineRule="auto"/>
              <w:jc w:val="right"/>
              <w:rPr>
                <w:bCs/>
              </w:rPr>
            </w:pPr>
            <w:r w:rsidRPr="00410C50">
              <w:rPr>
                <w:bCs/>
              </w:rPr>
              <w:t>5.1761%</w:t>
            </w:r>
          </w:p>
        </w:tc>
        <w:tc>
          <w:tcPr>
            <w:tcW w:w="2043" w:type="dxa"/>
            <w:vAlign w:val="bottom"/>
          </w:tcPr>
          <w:p w14:paraId="7B58C609" w14:textId="77777777" w:rsidR="00ED78E4" w:rsidRPr="00410C50" w:rsidRDefault="00ED78E4" w:rsidP="000045D0">
            <w:pPr>
              <w:pStyle w:val="p2"/>
              <w:widowControl/>
              <w:spacing w:line="480" w:lineRule="auto"/>
              <w:jc w:val="right"/>
              <w:rPr>
                <w:bCs/>
              </w:rPr>
            </w:pPr>
            <w:r w:rsidRPr="00410C50">
              <w:rPr>
                <w:bCs/>
              </w:rPr>
              <w:t>19,301.35</w:t>
            </w:r>
          </w:p>
        </w:tc>
        <w:tc>
          <w:tcPr>
            <w:tcW w:w="2043" w:type="dxa"/>
            <w:vAlign w:val="bottom"/>
          </w:tcPr>
          <w:p w14:paraId="17B23A8D" w14:textId="77777777" w:rsidR="00ED78E4" w:rsidRPr="00410C50" w:rsidRDefault="00ED78E4" w:rsidP="000045D0">
            <w:pPr>
              <w:pStyle w:val="p2"/>
              <w:widowControl/>
              <w:spacing w:line="480" w:lineRule="auto"/>
              <w:jc w:val="right"/>
              <w:rPr>
                <w:bCs/>
              </w:rPr>
            </w:pPr>
            <w:r w:rsidRPr="00410C50">
              <w:rPr>
                <w:bCs/>
              </w:rPr>
              <w:t>148,405.78</w:t>
            </w:r>
          </w:p>
        </w:tc>
      </w:tr>
      <w:tr w:rsidR="00ED78E4" w:rsidRPr="00410C50" w14:paraId="4F8FA6AB" w14:textId="77777777" w:rsidTr="000045D0">
        <w:trPr>
          <w:trHeight w:hRule="exact" w:val="288"/>
        </w:trPr>
        <w:tc>
          <w:tcPr>
            <w:tcW w:w="2042" w:type="dxa"/>
            <w:vAlign w:val="bottom"/>
          </w:tcPr>
          <w:p w14:paraId="716BF58B" w14:textId="77777777" w:rsidR="00ED78E4" w:rsidRPr="00410C50" w:rsidRDefault="00ED78E4" w:rsidP="000045D0">
            <w:pPr>
              <w:pStyle w:val="p2"/>
              <w:widowControl/>
              <w:spacing w:line="480" w:lineRule="auto"/>
              <w:rPr>
                <w:bCs/>
              </w:rPr>
            </w:pPr>
            <w:r w:rsidRPr="00410C50">
              <w:rPr>
                <w:bCs/>
              </w:rPr>
              <w:t>September 2023</w:t>
            </w:r>
          </w:p>
        </w:tc>
        <w:tc>
          <w:tcPr>
            <w:tcW w:w="2189" w:type="dxa"/>
            <w:vAlign w:val="bottom"/>
          </w:tcPr>
          <w:p w14:paraId="55B7BCD2" w14:textId="77777777" w:rsidR="00ED78E4" w:rsidRPr="00410C50" w:rsidRDefault="00ED78E4" w:rsidP="000045D0">
            <w:pPr>
              <w:pStyle w:val="p2"/>
              <w:widowControl/>
              <w:spacing w:line="480" w:lineRule="auto"/>
              <w:jc w:val="right"/>
              <w:rPr>
                <w:bCs/>
              </w:rPr>
            </w:pPr>
            <w:r w:rsidRPr="00410C50">
              <w:rPr>
                <w:bCs/>
              </w:rPr>
              <w:t>5.2183%</w:t>
            </w:r>
          </w:p>
        </w:tc>
        <w:tc>
          <w:tcPr>
            <w:tcW w:w="2043" w:type="dxa"/>
            <w:vAlign w:val="bottom"/>
          </w:tcPr>
          <w:p w14:paraId="04D3B0B7" w14:textId="77777777" w:rsidR="00ED78E4" w:rsidRPr="00410C50" w:rsidRDefault="00ED78E4" w:rsidP="000045D0">
            <w:pPr>
              <w:pStyle w:val="p2"/>
              <w:widowControl/>
              <w:spacing w:line="480" w:lineRule="auto"/>
              <w:jc w:val="right"/>
              <w:rPr>
                <w:bCs/>
              </w:rPr>
            </w:pPr>
            <w:r w:rsidRPr="00410C50">
              <w:rPr>
                <w:bCs/>
              </w:rPr>
              <w:t>18,079.89</w:t>
            </w:r>
          </w:p>
        </w:tc>
        <w:tc>
          <w:tcPr>
            <w:tcW w:w="2043" w:type="dxa"/>
            <w:vAlign w:val="bottom"/>
          </w:tcPr>
          <w:p w14:paraId="482F0996" w14:textId="77777777" w:rsidR="00ED78E4" w:rsidRPr="00410C50" w:rsidRDefault="00ED78E4" w:rsidP="000045D0">
            <w:pPr>
              <w:pStyle w:val="p2"/>
              <w:widowControl/>
              <w:spacing w:line="480" w:lineRule="auto"/>
              <w:jc w:val="right"/>
              <w:rPr>
                <w:bCs/>
              </w:rPr>
            </w:pPr>
            <w:r w:rsidRPr="00410C50">
              <w:rPr>
                <w:bCs/>
              </w:rPr>
              <w:t>168,841.28</w:t>
            </w:r>
          </w:p>
        </w:tc>
      </w:tr>
      <w:tr w:rsidR="00ED78E4" w:rsidRPr="00410C50" w14:paraId="1DC7DA0B" w14:textId="77777777" w:rsidTr="000045D0">
        <w:trPr>
          <w:trHeight w:hRule="exact" w:val="288"/>
        </w:trPr>
        <w:tc>
          <w:tcPr>
            <w:tcW w:w="2042" w:type="dxa"/>
            <w:vAlign w:val="bottom"/>
          </w:tcPr>
          <w:p w14:paraId="54F9CC88" w14:textId="77777777" w:rsidR="00ED78E4" w:rsidRPr="00410C50" w:rsidRDefault="00ED78E4" w:rsidP="000045D0">
            <w:pPr>
              <w:pStyle w:val="p2"/>
              <w:widowControl/>
              <w:spacing w:line="480" w:lineRule="auto"/>
              <w:rPr>
                <w:bCs/>
              </w:rPr>
            </w:pPr>
            <w:r w:rsidRPr="00410C50">
              <w:rPr>
                <w:bCs/>
              </w:rPr>
              <w:t>October 2023</w:t>
            </w:r>
          </w:p>
        </w:tc>
        <w:tc>
          <w:tcPr>
            <w:tcW w:w="2189" w:type="dxa"/>
            <w:vAlign w:val="bottom"/>
          </w:tcPr>
          <w:p w14:paraId="0E285227" w14:textId="77777777" w:rsidR="00ED78E4" w:rsidRPr="00410C50" w:rsidRDefault="00ED78E4" w:rsidP="000045D0">
            <w:pPr>
              <w:pStyle w:val="p2"/>
              <w:widowControl/>
              <w:spacing w:line="480" w:lineRule="auto"/>
              <w:jc w:val="right"/>
              <w:rPr>
                <w:bCs/>
              </w:rPr>
            </w:pPr>
            <w:r w:rsidRPr="00410C50">
              <w:rPr>
                <w:bCs/>
              </w:rPr>
              <w:t>5.2701%</w:t>
            </w:r>
          </w:p>
        </w:tc>
        <w:tc>
          <w:tcPr>
            <w:tcW w:w="2043" w:type="dxa"/>
            <w:vAlign w:val="bottom"/>
          </w:tcPr>
          <w:p w14:paraId="3BE4665A" w14:textId="77777777" w:rsidR="00ED78E4" w:rsidRPr="00410C50" w:rsidRDefault="00ED78E4" w:rsidP="000045D0">
            <w:pPr>
              <w:pStyle w:val="p2"/>
              <w:widowControl/>
              <w:spacing w:line="480" w:lineRule="auto"/>
              <w:jc w:val="right"/>
              <w:rPr>
                <w:bCs/>
              </w:rPr>
            </w:pPr>
            <w:r w:rsidRPr="00410C50">
              <w:rPr>
                <w:bCs/>
              </w:rPr>
              <w:t>18,060.20</w:t>
            </w:r>
          </w:p>
        </w:tc>
        <w:tc>
          <w:tcPr>
            <w:tcW w:w="2043" w:type="dxa"/>
            <w:vAlign w:val="bottom"/>
          </w:tcPr>
          <w:p w14:paraId="44376FC6" w14:textId="77777777" w:rsidR="00ED78E4" w:rsidRPr="00410C50" w:rsidRDefault="00ED78E4" w:rsidP="000045D0">
            <w:pPr>
              <w:pStyle w:val="p2"/>
              <w:widowControl/>
              <w:spacing w:line="480" w:lineRule="auto"/>
              <w:jc w:val="right"/>
              <w:rPr>
                <w:bCs/>
              </w:rPr>
            </w:pPr>
            <w:r w:rsidRPr="00410C50">
              <w:rPr>
                <w:bCs/>
              </w:rPr>
              <w:t>186,901.48</w:t>
            </w:r>
          </w:p>
        </w:tc>
      </w:tr>
      <w:tr w:rsidR="00ED78E4" w:rsidRPr="00410C50" w14:paraId="5C40C0CB" w14:textId="77777777" w:rsidTr="000045D0">
        <w:trPr>
          <w:trHeight w:hRule="exact" w:val="288"/>
        </w:trPr>
        <w:tc>
          <w:tcPr>
            <w:tcW w:w="2042" w:type="dxa"/>
            <w:vAlign w:val="bottom"/>
          </w:tcPr>
          <w:p w14:paraId="1704AD0B" w14:textId="77777777" w:rsidR="00ED78E4" w:rsidRPr="00410C50" w:rsidRDefault="00ED78E4" w:rsidP="000045D0">
            <w:pPr>
              <w:pStyle w:val="p2"/>
              <w:widowControl/>
              <w:spacing w:line="480" w:lineRule="auto"/>
              <w:rPr>
                <w:bCs/>
              </w:rPr>
            </w:pPr>
            <w:r w:rsidRPr="00410C50">
              <w:rPr>
                <w:bCs/>
              </w:rPr>
              <w:t>November 2023</w:t>
            </w:r>
          </w:p>
        </w:tc>
        <w:tc>
          <w:tcPr>
            <w:tcW w:w="2189" w:type="dxa"/>
            <w:vAlign w:val="bottom"/>
          </w:tcPr>
          <w:p w14:paraId="296F38B1" w14:textId="77777777" w:rsidR="00ED78E4" w:rsidRPr="00410C50" w:rsidRDefault="00ED78E4" w:rsidP="000045D0">
            <w:pPr>
              <w:pStyle w:val="p2"/>
              <w:widowControl/>
              <w:spacing w:line="480" w:lineRule="auto"/>
              <w:jc w:val="right"/>
              <w:rPr>
                <w:bCs/>
              </w:rPr>
            </w:pPr>
            <w:r w:rsidRPr="00410C50">
              <w:rPr>
                <w:bCs/>
              </w:rPr>
              <w:t>5.2934%</w:t>
            </w:r>
          </w:p>
        </w:tc>
        <w:tc>
          <w:tcPr>
            <w:tcW w:w="2043" w:type="dxa"/>
            <w:vAlign w:val="bottom"/>
          </w:tcPr>
          <w:p w14:paraId="2ADEB2E5" w14:textId="77777777" w:rsidR="00ED78E4" w:rsidRPr="00410C50" w:rsidRDefault="00ED78E4" w:rsidP="000045D0">
            <w:pPr>
              <w:pStyle w:val="p2"/>
              <w:widowControl/>
              <w:spacing w:line="480" w:lineRule="auto"/>
              <w:jc w:val="right"/>
              <w:rPr>
                <w:bCs/>
              </w:rPr>
            </w:pPr>
            <w:r w:rsidRPr="00410C50">
              <w:rPr>
                <w:bCs/>
              </w:rPr>
              <w:t>15,968.73</w:t>
            </w:r>
          </w:p>
        </w:tc>
        <w:tc>
          <w:tcPr>
            <w:tcW w:w="2043" w:type="dxa"/>
            <w:vAlign w:val="bottom"/>
          </w:tcPr>
          <w:p w14:paraId="3C81D7CE" w14:textId="77777777" w:rsidR="00ED78E4" w:rsidRPr="00410C50" w:rsidRDefault="00ED78E4" w:rsidP="000045D0">
            <w:pPr>
              <w:pStyle w:val="p2"/>
              <w:widowControl/>
              <w:spacing w:line="480" w:lineRule="auto"/>
              <w:jc w:val="right"/>
              <w:rPr>
                <w:bCs/>
              </w:rPr>
            </w:pPr>
            <w:r w:rsidRPr="00410C50">
              <w:rPr>
                <w:bCs/>
              </w:rPr>
              <w:t>202,870.21</w:t>
            </w:r>
          </w:p>
        </w:tc>
      </w:tr>
      <w:tr w:rsidR="00ED78E4" w:rsidRPr="00410C50" w14:paraId="68BF1BBD" w14:textId="77777777" w:rsidTr="000045D0">
        <w:trPr>
          <w:trHeight w:hRule="exact" w:val="288"/>
        </w:trPr>
        <w:tc>
          <w:tcPr>
            <w:tcW w:w="2042" w:type="dxa"/>
            <w:vAlign w:val="bottom"/>
          </w:tcPr>
          <w:p w14:paraId="3B31061C" w14:textId="77777777" w:rsidR="00ED78E4" w:rsidRPr="00410C50" w:rsidRDefault="00ED78E4" w:rsidP="000045D0">
            <w:pPr>
              <w:pStyle w:val="p2"/>
              <w:widowControl/>
              <w:spacing w:line="480" w:lineRule="auto"/>
              <w:rPr>
                <w:bCs/>
              </w:rPr>
            </w:pPr>
            <w:r w:rsidRPr="00410C50">
              <w:rPr>
                <w:bCs/>
              </w:rPr>
              <w:t>December 2023</w:t>
            </w:r>
          </w:p>
        </w:tc>
        <w:tc>
          <w:tcPr>
            <w:tcW w:w="2189" w:type="dxa"/>
            <w:vAlign w:val="bottom"/>
          </w:tcPr>
          <w:p w14:paraId="62C43C42" w14:textId="77777777" w:rsidR="00ED78E4" w:rsidRPr="00410C50" w:rsidRDefault="00ED78E4" w:rsidP="000045D0">
            <w:pPr>
              <w:pStyle w:val="p2"/>
              <w:widowControl/>
              <w:spacing w:line="480" w:lineRule="auto"/>
              <w:jc w:val="right"/>
              <w:rPr>
                <w:bCs/>
              </w:rPr>
            </w:pPr>
            <w:r w:rsidRPr="00410C50">
              <w:rPr>
                <w:bCs/>
              </w:rPr>
              <w:t>5.2839%</w:t>
            </w:r>
          </w:p>
        </w:tc>
        <w:tc>
          <w:tcPr>
            <w:tcW w:w="2043" w:type="dxa"/>
            <w:vAlign w:val="bottom"/>
          </w:tcPr>
          <w:p w14:paraId="1D4892E2" w14:textId="77777777" w:rsidR="00ED78E4" w:rsidRPr="00410C50" w:rsidRDefault="00ED78E4" w:rsidP="000045D0">
            <w:pPr>
              <w:pStyle w:val="p2"/>
              <w:widowControl/>
              <w:spacing w:line="480" w:lineRule="auto"/>
              <w:jc w:val="right"/>
              <w:rPr>
                <w:bCs/>
              </w:rPr>
            </w:pPr>
            <w:r w:rsidRPr="00410C50">
              <w:rPr>
                <w:bCs/>
              </w:rPr>
              <w:t>14,316.94</w:t>
            </w:r>
          </w:p>
        </w:tc>
        <w:tc>
          <w:tcPr>
            <w:tcW w:w="2043" w:type="dxa"/>
            <w:vAlign w:val="bottom"/>
          </w:tcPr>
          <w:p w14:paraId="0437B8F4" w14:textId="77777777" w:rsidR="00ED78E4" w:rsidRPr="00410C50" w:rsidRDefault="00ED78E4" w:rsidP="000045D0">
            <w:pPr>
              <w:pStyle w:val="p2"/>
              <w:widowControl/>
              <w:spacing w:line="480" w:lineRule="auto"/>
              <w:jc w:val="right"/>
              <w:rPr>
                <w:bCs/>
              </w:rPr>
            </w:pPr>
            <w:r w:rsidRPr="00410C50">
              <w:rPr>
                <w:bCs/>
              </w:rPr>
              <w:t>217,187.15</w:t>
            </w:r>
          </w:p>
        </w:tc>
      </w:tr>
      <w:tr w:rsidR="00ED78E4" w:rsidRPr="00410C50" w14:paraId="7F53B63E" w14:textId="77777777" w:rsidTr="000045D0">
        <w:trPr>
          <w:trHeight w:hRule="exact" w:val="288"/>
        </w:trPr>
        <w:tc>
          <w:tcPr>
            <w:tcW w:w="2042" w:type="dxa"/>
            <w:vAlign w:val="bottom"/>
          </w:tcPr>
          <w:p w14:paraId="06981D39" w14:textId="77777777" w:rsidR="00ED78E4" w:rsidRPr="00410C50" w:rsidRDefault="00ED78E4" w:rsidP="000045D0">
            <w:pPr>
              <w:pStyle w:val="p2"/>
              <w:widowControl/>
              <w:spacing w:line="480" w:lineRule="auto"/>
              <w:rPr>
                <w:bCs/>
              </w:rPr>
            </w:pPr>
            <w:r w:rsidRPr="00410C50">
              <w:rPr>
                <w:bCs/>
              </w:rPr>
              <w:t>January 2024</w:t>
            </w:r>
          </w:p>
        </w:tc>
        <w:tc>
          <w:tcPr>
            <w:tcW w:w="2189" w:type="dxa"/>
            <w:vAlign w:val="bottom"/>
          </w:tcPr>
          <w:p w14:paraId="14A5B4FA" w14:textId="77777777" w:rsidR="00ED78E4" w:rsidRPr="00410C50" w:rsidRDefault="00ED78E4" w:rsidP="000045D0">
            <w:pPr>
              <w:pStyle w:val="p2"/>
              <w:widowControl/>
              <w:spacing w:line="480" w:lineRule="auto"/>
              <w:jc w:val="right"/>
              <w:rPr>
                <w:bCs/>
              </w:rPr>
            </w:pPr>
            <w:r w:rsidRPr="00410C50">
              <w:rPr>
                <w:bCs/>
              </w:rPr>
              <w:t>5.2664%</w:t>
            </w:r>
          </w:p>
        </w:tc>
        <w:tc>
          <w:tcPr>
            <w:tcW w:w="2043" w:type="dxa"/>
            <w:vAlign w:val="bottom"/>
          </w:tcPr>
          <w:p w14:paraId="341CA72C" w14:textId="77777777" w:rsidR="00ED78E4" w:rsidRPr="00410C50" w:rsidRDefault="00ED78E4" w:rsidP="000045D0">
            <w:pPr>
              <w:pStyle w:val="p2"/>
              <w:widowControl/>
              <w:spacing w:line="480" w:lineRule="auto"/>
              <w:jc w:val="right"/>
              <w:rPr>
                <w:bCs/>
              </w:rPr>
            </w:pPr>
            <w:r w:rsidRPr="00410C50">
              <w:rPr>
                <w:bCs/>
              </w:rPr>
              <w:t>14,406.88</w:t>
            </w:r>
          </w:p>
        </w:tc>
        <w:tc>
          <w:tcPr>
            <w:tcW w:w="2043" w:type="dxa"/>
            <w:vAlign w:val="bottom"/>
          </w:tcPr>
          <w:p w14:paraId="4A462058" w14:textId="77777777" w:rsidR="00ED78E4" w:rsidRPr="00410C50" w:rsidRDefault="00ED78E4" w:rsidP="000045D0">
            <w:pPr>
              <w:pStyle w:val="p2"/>
              <w:widowControl/>
              <w:spacing w:line="480" w:lineRule="auto"/>
              <w:jc w:val="right"/>
              <w:rPr>
                <w:bCs/>
              </w:rPr>
            </w:pPr>
            <w:r w:rsidRPr="00410C50">
              <w:rPr>
                <w:bCs/>
              </w:rPr>
              <w:t>231,594.03</w:t>
            </w:r>
          </w:p>
        </w:tc>
      </w:tr>
      <w:tr w:rsidR="00ED78E4" w:rsidRPr="00410C50" w14:paraId="1A859030" w14:textId="77777777" w:rsidTr="000045D0">
        <w:trPr>
          <w:trHeight w:hRule="exact" w:val="288"/>
        </w:trPr>
        <w:tc>
          <w:tcPr>
            <w:tcW w:w="2042" w:type="dxa"/>
            <w:vAlign w:val="bottom"/>
          </w:tcPr>
          <w:p w14:paraId="49836667" w14:textId="77777777" w:rsidR="00ED78E4" w:rsidRPr="00410C50" w:rsidRDefault="00ED78E4" w:rsidP="000045D0">
            <w:pPr>
              <w:pStyle w:val="p2"/>
              <w:widowControl/>
              <w:spacing w:line="480" w:lineRule="auto"/>
              <w:rPr>
                <w:bCs/>
              </w:rPr>
            </w:pPr>
            <w:r w:rsidRPr="00410C50">
              <w:rPr>
                <w:bCs/>
              </w:rPr>
              <w:t>February 2024</w:t>
            </w:r>
          </w:p>
        </w:tc>
        <w:tc>
          <w:tcPr>
            <w:tcW w:w="2189" w:type="dxa"/>
            <w:vAlign w:val="bottom"/>
          </w:tcPr>
          <w:p w14:paraId="50FC5D40" w14:textId="77777777" w:rsidR="00ED78E4" w:rsidRPr="00410C50" w:rsidRDefault="00ED78E4" w:rsidP="000045D0">
            <w:pPr>
              <w:pStyle w:val="p2"/>
              <w:widowControl/>
              <w:spacing w:line="480" w:lineRule="auto"/>
              <w:jc w:val="right"/>
              <w:rPr>
                <w:bCs/>
              </w:rPr>
            </w:pPr>
            <w:r w:rsidRPr="00410C50">
              <w:rPr>
                <w:bCs/>
              </w:rPr>
              <w:t>5.2664%</w:t>
            </w:r>
          </w:p>
        </w:tc>
        <w:tc>
          <w:tcPr>
            <w:tcW w:w="2043" w:type="dxa"/>
            <w:vAlign w:val="bottom"/>
          </w:tcPr>
          <w:p w14:paraId="7C92464D" w14:textId="77777777" w:rsidR="00ED78E4" w:rsidRPr="00410C50" w:rsidRDefault="00ED78E4" w:rsidP="000045D0">
            <w:pPr>
              <w:pStyle w:val="p2"/>
              <w:widowControl/>
              <w:spacing w:line="480" w:lineRule="auto"/>
              <w:jc w:val="right"/>
              <w:rPr>
                <w:bCs/>
              </w:rPr>
            </w:pPr>
            <w:r w:rsidRPr="00410C50">
              <w:rPr>
                <w:bCs/>
              </w:rPr>
              <w:t>13,142.67</w:t>
            </w:r>
          </w:p>
        </w:tc>
        <w:tc>
          <w:tcPr>
            <w:tcW w:w="2043" w:type="dxa"/>
            <w:vAlign w:val="bottom"/>
          </w:tcPr>
          <w:p w14:paraId="129FE0F3" w14:textId="77777777" w:rsidR="00ED78E4" w:rsidRPr="00410C50" w:rsidRDefault="00ED78E4" w:rsidP="000045D0">
            <w:pPr>
              <w:pStyle w:val="p2"/>
              <w:widowControl/>
              <w:spacing w:line="480" w:lineRule="auto"/>
              <w:jc w:val="right"/>
              <w:rPr>
                <w:bCs/>
              </w:rPr>
            </w:pPr>
            <w:r w:rsidRPr="00410C50">
              <w:rPr>
                <w:bCs/>
              </w:rPr>
              <w:t>244,736.84</w:t>
            </w:r>
          </w:p>
        </w:tc>
      </w:tr>
      <w:tr w:rsidR="00ED78E4" w:rsidRPr="00410C50" w14:paraId="7FBD67AA" w14:textId="77777777" w:rsidTr="000045D0">
        <w:trPr>
          <w:trHeight w:hRule="exact" w:val="288"/>
        </w:trPr>
        <w:tc>
          <w:tcPr>
            <w:tcW w:w="2042" w:type="dxa"/>
            <w:vAlign w:val="bottom"/>
          </w:tcPr>
          <w:p w14:paraId="10F946F9" w14:textId="77777777" w:rsidR="00ED78E4" w:rsidRPr="00410C50" w:rsidRDefault="00ED78E4" w:rsidP="000045D0">
            <w:pPr>
              <w:pStyle w:val="p2"/>
              <w:widowControl/>
              <w:spacing w:line="480" w:lineRule="auto"/>
              <w:rPr>
                <w:bCs/>
              </w:rPr>
            </w:pPr>
            <w:r w:rsidRPr="00410C50">
              <w:rPr>
                <w:bCs/>
              </w:rPr>
              <w:t>March 2024</w:t>
            </w:r>
          </w:p>
        </w:tc>
        <w:tc>
          <w:tcPr>
            <w:tcW w:w="2189" w:type="dxa"/>
            <w:vAlign w:val="bottom"/>
          </w:tcPr>
          <w:p w14:paraId="46248783" w14:textId="77777777" w:rsidR="00ED78E4" w:rsidRPr="00410C50" w:rsidRDefault="00ED78E4" w:rsidP="000045D0">
            <w:pPr>
              <w:pStyle w:val="p2"/>
              <w:widowControl/>
              <w:spacing w:line="480" w:lineRule="auto"/>
              <w:jc w:val="right"/>
              <w:rPr>
                <w:bCs/>
              </w:rPr>
            </w:pPr>
            <w:r w:rsidRPr="00410C50">
              <w:rPr>
                <w:bCs/>
              </w:rPr>
              <w:t>5.2328%</w:t>
            </w:r>
          </w:p>
        </w:tc>
        <w:tc>
          <w:tcPr>
            <w:tcW w:w="2043" w:type="dxa"/>
            <w:vAlign w:val="bottom"/>
          </w:tcPr>
          <w:p w14:paraId="026F8A41" w14:textId="77777777" w:rsidR="00ED78E4" w:rsidRPr="00410C50" w:rsidRDefault="00ED78E4" w:rsidP="000045D0">
            <w:pPr>
              <w:pStyle w:val="p2"/>
              <w:widowControl/>
              <w:spacing w:line="480" w:lineRule="auto"/>
              <w:jc w:val="right"/>
              <w:rPr>
                <w:bCs/>
              </w:rPr>
            </w:pPr>
            <w:r w:rsidRPr="00410C50">
              <w:rPr>
                <w:bCs/>
              </w:rPr>
              <w:t>12,989.99</w:t>
            </w:r>
          </w:p>
        </w:tc>
        <w:tc>
          <w:tcPr>
            <w:tcW w:w="2043" w:type="dxa"/>
            <w:vAlign w:val="bottom"/>
          </w:tcPr>
          <w:p w14:paraId="0C17950A" w14:textId="77777777" w:rsidR="00ED78E4" w:rsidRPr="00410C50" w:rsidRDefault="00ED78E4" w:rsidP="000045D0">
            <w:pPr>
              <w:pStyle w:val="p2"/>
              <w:widowControl/>
              <w:spacing w:line="480" w:lineRule="auto"/>
              <w:jc w:val="right"/>
              <w:rPr>
                <w:bCs/>
              </w:rPr>
            </w:pPr>
            <w:r w:rsidRPr="00410C50">
              <w:rPr>
                <w:bCs/>
              </w:rPr>
              <w:t>257,726.83</w:t>
            </w:r>
          </w:p>
        </w:tc>
      </w:tr>
      <w:tr w:rsidR="00ED78E4" w:rsidRPr="003C00BA" w14:paraId="681BC745" w14:textId="77777777" w:rsidTr="000045D0">
        <w:trPr>
          <w:trHeight w:hRule="exact" w:val="288"/>
        </w:trPr>
        <w:tc>
          <w:tcPr>
            <w:tcW w:w="2042" w:type="dxa"/>
            <w:vAlign w:val="bottom"/>
          </w:tcPr>
          <w:p w14:paraId="203EDD16" w14:textId="77777777" w:rsidR="00ED78E4" w:rsidRPr="00410C50" w:rsidRDefault="00ED78E4" w:rsidP="000045D0">
            <w:pPr>
              <w:pStyle w:val="p2"/>
              <w:widowControl/>
              <w:spacing w:line="480" w:lineRule="auto"/>
              <w:rPr>
                <w:bCs/>
              </w:rPr>
            </w:pPr>
            <w:r w:rsidRPr="00410C50">
              <w:rPr>
                <w:bCs/>
              </w:rPr>
              <w:t>April 2024</w:t>
            </w:r>
          </w:p>
        </w:tc>
        <w:tc>
          <w:tcPr>
            <w:tcW w:w="2189" w:type="dxa"/>
            <w:vAlign w:val="bottom"/>
          </w:tcPr>
          <w:p w14:paraId="26B454C2" w14:textId="77777777" w:rsidR="00ED78E4" w:rsidRPr="00410C50" w:rsidRDefault="00ED78E4" w:rsidP="000045D0">
            <w:pPr>
              <w:pStyle w:val="p2"/>
              <w:widowControl/>
              <w:spacing w:line="480" w:lineRule="auto"/>
              <w:jc w:val="right"/>
              <w:rPr>
                <w:bCs/>
              </w:rPr>
            </w:pPr>
            <w:r w:rsidRPr="00410C50">
              <w:rPr>
                <w:bCs/>
              </w:rPr>
              <w:t>5.2196%</w:t>
            </w:r>
          </w:p>
        </w:tc>
        <w:tc>
          <w:tcPr>
            <w:tcW w:w="2043" w:type="dxa"/>
            <w:vAlign w:val="bottom"/>
          </w:tcPr>
          <w:p w14:paraId="6F24600E" w14:textId="77777777" w:rsidR="00ED78E4" w:rsidRPr="00410C50" w:rsidRDefault="00ED78E4" w:rsidP="000045D0">
            <w:pPr>
              <w:pStyle w:val="p2"/>
              <w:widowControl/>
              <w:spacing w:line="480" w:lineRule="auto"/>
              <w:jc w:val="right"/>
              <w:rPr>
                <w:bCs/>
              </w:rPr>
            </w:pPr>
            <w:r w:rsidRPr="00410C50">
              <w:rPr>
                <w:bCs/>
              </w:rPr>
              <w:t>12,153.69</w:t>
            </w:r>
          </w:p>
        </w:tc>
        <w:tc>
          <w:tcPr>
            <w:tcW w:w="2043" w:type="dxa"/>
            <w:vAlign w:val="bottom"/>
          </w:tcPr>
          <w:p w14:paraId="6185E129" w14:textId="77777777" w:rsidR="00ED78E4" w:rsidRPr="00410C50" w:rsidRDefault="00ED78E4" w:rsidP="000045D0">
            <w:pPr>
              <w:pStyle w:val="p2"/>
              <w:widowControl/>
              <w:spacing w:line="480" w:lineRule="auto"/>
              <w:jc w:val="right"/>
              <w:rPr>
                <w:bCs/>
              </w:rPr>
            </w:pPr>
            <w:r w:rsidRPr="00410C50">
              <w:rPr>
                <w:bCs/>
              </w:rPr>
              <w:t>269,880.52</w:t>
            </w:r>
          </w:p>
        </w:tc>
      </w:tr>
    </w:tbl>
    <w:p w14:paraId="0CB8990E" w14:textId="77777777" w:rsidR="00ED78E4" w:rsidRDefault="00ED78E4" w:rsidP="002B25FB">
      <w:pPr>
        <w:pStyle w:val="p2"/>
        <w:widowControl/>
        <w:spacing w:line="240" w:lineRule="auto"/>
        <w:rPr>
          <w:b/>
          <w:u w:val="single"/>
        </w:rPr>
      </w:pPr>
    </w:p>
    <w:p w14:paraId="20D472A6" w14:textId="77777777" w:rsidR="00ED78E4" w:rsidRPr="009C6117" w:rsidRDefault="00ED78E4" w:rsidP="00ED78E4">
      <w:pPr>
        <w:pStyle w:val="p2"/>
        <w:widowControl/>
        <w:spacing w:line="480" w:lineRule="auto"/>
      </w:pPr>
      <w:r w:rsidRPr="009C6117">
        <w:rPr>
          <w:b/>
          <w:u w:val="single"/>
        </w:rPr>
        <w:t>Summer Help in Recreation</w:t>
      </w:r>
      <w:r w:rsidRPr="009C6117">
        <w:rPr>
          <w:b/>
        </w:rPr>
        <w:t xml:space="preserve">:  </w:t>
      </w:r>
      <w:r w:rsidRPr="009C6117">
        <w:rPr>
          <w:bCs/>
        </w:rPr>
        <w:t xml:space="preserve">The Clerk submitted </w:t>
      </w:r>
      <w:r>
        <w:rPr>
          <w:bCs/>
        </w:rPr>
        <w:t xml:space="preserve">a list to hire the following </w:t>
      </w:r>
      <w:r w:rsidRPr="009C6117">
        <w:rPr>
          <w:bCs/>
        </w:rPr>
        <w:t>personnel for the five-week Summer Recreation Program</w:t>
      </w:r>
      <w:r>
        <w:rPr>
          <w:bCs/>
        </w:rPr>
        <w:t>, as follows</w:t>
      </w:r>
      <w:r w:rsidRPr="009C6117">
        <w:rPr>
          <w:bCs/>
        </w:rPr>
        <w:t>:</w:t>
      </w:r>
    </w:p>
    <w:p w14:paraId="113F0580" w14:textId="77777777" w:rsidR="00ED78E4" w:rsidRPr="009C6117" w:rsidRDefault="00ED78E4" w:rsidP="00ED78E4">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6</w:t>
      </w:r>
      <w:r w:rsidRPr="009C6117">
        <w:t>.</w:t>
      </w:r>
      <w:r>
        <w:t>80</w:t>
      </w:r>
      <w:r w:rsidRPr="009C6117">
        <w:t>/hour</w:t>
      </w:r>
      <w:r>
        <w:t xml:space="preserve"> Head</w:t>
      </w:r>
      <w:r w:rsidRPr="009C6117">
        <w:t xml:space="preserve"> Counselor</w:t>
      </w:r>
    </w:p>
    <w:p w14:paraId="39C2C602" w14:textId="77777777" w:rsidR="00ED78E4" w:rsidRPr="009C6117" w:rsidRDefault="00ED78E4" w:rsidP="00ED78E4">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6.30</w:t>
      </w:r>
      <w:r w:rsidRPr="009C6117">
        <w:t xml:space="preserve">/hour </w:t>
      </w:r>
      <w:r>
        <w:t xml:space="preserve">Assistant </w:t>
      </w:r>
      <w:r w:rsidRPr="009C6117">
        <w:t>Counselor</w:t>
      </w:r>
    </w:p>
    <w:p w14:paraId="003311A6" w14:textId="77777777" w:rsidR="00ED78E4" w:rsidRPr="009C6117" w:rsidRDefault="00ED78E4" w:rsidP="00ED78E4">
      <w:pPr>
        <w:pStyle w:val="p2"/>
        <w:widowControl/>
        <w:spacing w:line="240" w:lineRule="auto"/>
        <w:ind w:left="720" w:firstLine="720"/>
      </w:pPr>
      <w:r>
        <w:t>Paige Robinson</w:t>
      </w:r>
      <w:r w:rsidRPr="009C6117">
        <w:t xml:space="preserve">  </w:t>
      </w:r>
      <w:r w:rsidRPr="009C6117">
        <w:tab/>
        <w:t>2</w:t>
      </w:r>
      <w:r>
        <w:t>5</w:t>
      </w:r>
      <w:r w:rsidRPr="009C6117">
        <w:t xml:space="preserve"> hours/week</w:t>
      </w:r>
      <w:r w:rsidRPr="009C6117">
        <w:tab/>
      </w:r>
      <w:r w:rsidRPr="009C6117">
        <w:tab/>
        <w:t>1</w:t>
      </w:r>
      <w:r>
        <w:t>5</w:t>
      </w:r>
      <w:r w:rsidRPr="009C6117">
        <w:t>.</w:t>
      </w:r>
      <w:r>
        <w:t>0</w:t>
      </w:r>
      <w:r w:rsidRPr="009C6117">
        <w:t>0/hour Counselor</w:t>
      </w:r>
    </w:p>
    <w:p w14:paraId="4238B564" w14:textId="77777777" w:rsidR="00ED78E4" w:rsidRPr="009C6117" w:rsidRDefault="00ED78E4" w:rsidP="00ED78E4">
      <w:pPr>
        <w:pStyle w:val="p2"/>
        <w:widowControl/>
        <w:spacing w:line="240" w:lineRule="auto"/>
        <w:ind w:left="720" w:firstLine="720"/>
      </w:pPr>
      <w:r>
        <w:t>Faith Blauvelt</w:t>
      </w:r>
      <w:r w:rsidRPr="009C6117">
        <w:t xml:space="preserve">        </w:t>
      </w:r>
      <w:r w:rsidRPr="009C6117">
        <w:tab/>
        <w:t>2</w:t>
      </w:r>
      <w:r>
        <w:t>5</w:t>
      </w:r>
      <w:r w:rsidRPr="009C6117">
        <w:t xml:space="preserve"> hours/week</w:t>
      </w:r>
      <w:r w:rsidRPr="009C6117">
        <w:tab/>
      </w:r>
      <w:r w:rsidRPr="009C6117">
        <w:tab/>
      </w:r>
      <w:r>
        <w:t>15.00</w:t>
      </w:r>
      <w:r w:rsidRPr="009C6117">
        <w:t>/hour Counselor</w:t>
      </w:r>
    </w:p>
    <w:p w14:paraId="14939DFD" w14:textId="77777777" w:rsidR="00ED78E4" w:rsidRPr="009C6117" w:rsidRDefault="00ED78E4" w:rsidP="00ED78E4">
      <w:pPr>
        <w:pStyle w:val="p2"/>
        <w:widowControl/>
        <w:spacing w:line="240" w:lineRule="auto"/>
        <w:ind w:left="720" w:firstLine="720"/>
      </w:pPr>
      <w:r>
        <w:t>Kendal Shaffer</w:t>
      </w:r>
      <w:r w:rsidRPr="009C6117">
        <w:t xml:space="preserve">  </w:t>
      </w:r>
      <w:r w:rsidRPr="009C6117">
        <w:tab/>
        <w:t>2</w:t>
      </w:r>
      <w:r>
        <w:t>5</w:t>
      </w:r>
      <w:r w:rsidRPr="009C6117">
        <w:t xml:space="preserve"> hours/week</w:t>
      </w:r>
      <w:r w:rsidRPr="009C6117">
        <w:tab/>
      </w:r>
      <w:r w:rsidRPr="009C6117">
        <w:tab/>
        <w:t>1</w:t>
      </w:r>
      <w:r>
        <w:t>5.0</w:t>
      </w:r>
      <w:r w:rsidRPr="009C6117">
        <w:t>0/hour Counselor</w:t>
      </w:r>
    </w:p>
    <w:p w14:paraId="7E20C0E8" w14:textId="77777777" w:rsidR="00ED78E4" w:rsidRPr="009C6117" w:rsidRDefault="00ED78E4" w:rsidP="00ED78E4">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5.0</w:t>
      </w:r>
      <w:r w:rsidRPr="009C6117">
        <w:t>0/hour Counselor</w:t>
      </w:r>
    </w:p>
    <w:p w14:paraId="499587DB" w14:textId="77777777" w:rsidR="00ED78E4" w:rsidRPr="009C6117" w:rsidRDefault="00ED78E4" w:rsidP="00ED78E4">
      <w:pPr>
        <w:pStyle w:val="p2"/>
        <w:widowControl/>
        <w:spacing w:line="240" w:lineRule="auto"/>
        <w:ind w:left="720" w:firstLine="720"/>
      </w:pPr>
      <w:r>
        <w:t>Kelsey Ward</w:t>
      </w:r>
      <w:r>
        <w:tab/>
      </w:r>
      <w:r w:rsidRPr="009C6117">
        <w:tab/>
        <w:t>2</w:t>
      </w:r>
      <w:r>
        <w:t>5</w:t>
      </w:r>
      <w:r w:rsidRPr="009C6117">
        <w:t xml:space="preserve"> hours/week</w:t>
      </w:r>
      <w:r w:rsidRPr="009C6117">
        <w:tab/>
      </w:r>
      <w:r w:rsidRPr="009C6117">
        <w:tab/>
        <w:t>1</w:t>
      </w:r>
      <w:r>
        <w:t>5.0</w:t>
      </w:r>
      <w:r w:rsidRPr="009C6117">
        <w:t>0/hour Counselor</w:t>
      </w:r>
    </w:p>
    <w:p w14:paraId="0889B4E7" w14:textId="77777777" w:rsidR="00ED78E4" w:rsidRPr="009C6117" w:rsidRDefault="00ED78E4" w:rsidP="00ED78E4">
      <w:pPr>
        <w:pStyle w:val="p2"/>
        <w:widowControl/>
        <w:spacing w:line="240" w:lineRule="auto"/>
        <w:ind w:left="720" w:firstLine="720"/>
      </w:pPr>
      <w:r>
        <w:lastRenderedPageBreak/>
        <w:t>Brielle Dekay</w:t>
      </w:r>
      <w:r>
        <w:tab/>
      </w:r>
      <w:r w:rsidRPr="009C6117">
        <w:tab/>
        <w:t>2</w:t>
      </w:r>
      <w:r>
        <w:t>5</w:t>
      </w:r>
      <w:r w:rsidRPr="009C6117">
        <w:t xml:space="preserve"> hours/week</w:t>
      </w:r>
      <w:r w:rsidRPr="009C6117">
        <w:tab/>
      </w:r>
      <w:r w:rsidRPr="009C6117">
        <w:tab/>
        <w:t>1</w:t>
      </w:r>
      <w:r>
        <w:t>5.0</w:t>
      </w:r>
      <w:r w:rsidRPr="009C6117">
        <w:t>0/hour Counselor</w:t>
      </w:r>
    </w:p>
    <w:p w14:paraId="25EDBB51" w14:textId="77777777" w:rsidR="00ED78E4" w:rsidRDefault="00ED78E4" w:rsidP="00ED78E4">
      <w:pPr>
        <w:pStyle w:val="p2"/>
        <w:widowControl/>
        <w:spacing w:line="240" w:lineRule="auto"/>
        <w:ind w:left="720" w:firstLine="720"/>
      </w:pPr>
      <w:r>
        <w:t>Braylon DeKay</w:t>
      </w:r>
      <w:r w:rsidRPr="009C6117">
        <w:tab/>
        <w:t>2</w:t>
      </w:r>
      <w:r>
        <w:t>5</w:t>
      </w:r>
      <w:r w:rsidRPr="009C6117">
        <w:t xml:space="preserve"> hours/week</w:t>
      </w:r>
      <w:r w:rsidRPr="009C6117">
        <w:tab/>
      </w:r>
      <w:r w:rsidRPr="009C6117">
        <w:tab/>
        <w:t>1</w:t>
      </w:r>
      <w:r>
        <w:t>5.0</w:t>
      </w:r>
      <w:r w:rsidRPr="009C6117">
        <w:t>0/hour Counselor</w:t>
      </w:r>
    </w:p>
    <w:p w14:paraId="2C37CB26" w14:textId="77777777" w:rsidR="00ED78E4" w:rsidRDefault="00ED78E4" w:rsidP="00ED78E4">
      <w:pPr>
        <w:pStyle w:val="p2"/>
        <w:widowControl/>
        <w:spacing w:line="240" w:lineRule="auto"/>
        <w:ind w:left="720" w:firstLine="720"/>
      </w:pPr>
      <w:r>
        <w:t>Abby Blauvelt</w:t>
      </w:r>
      <w:r>
        <w:tab/>
      </w:r>
      <w:r>
        <w:tab/>
      </w:r>
      <w:r w:rsidRPr="009C6117">
        <w:t>2</w:t>
      </w:r>
      <w:r>
        <w:t>5</w:t>
      </w:r>
      <w:r w:rsidRPr="009C6117">
        <w:t xml:space="preserve"> hours/week</w:t>
      </w:r>
      <w:r w:rsidRPr="009C6117">
        <w:tab/>
      </w:r>
      <w:r w:rsidRPr="009C6117">
        <w:tab/>
        <w:t>1</w:t>
      </w:r>
      <w:r>
        <w:t>5.0</w:t>
      </w:r>
      <w:r w:rsidRPr="009C6117">
        <w:t>0/hour Counselor</w:t>
      </w:r>
    </w:p>
    <w:p w14:paraId="73793789" w14:textId="77777777" w:rsidR="00ED78E4" w:rsidRDefault="00ED78E4" w:rsidP="00ED78E4">
      <w:pPr>
        <w:pStyle w:val="p2"/>
        <w:widowControl/>
        <w:spacing w:line="240" w:lineRule="auto"/>
        <w:ind w:left="720" w:firstLine="720"/>
      </w:pPr>
      <w:r>
        <w:t>Mac Talada</w:t>
      </w:r>
      <w:r>
        <w:tab/>
      </w:r>
      <w:r>
        <w:tab/>
        <w:t>25 hours/week</w:t>
      </w:r>
      <w:r>
        <w:tab/>
      </w:r>
      <w:r>
        <w:tab/>
        <w:t>15.00/hour Counselor</w:t>
      </w:r>
    </w:p>
    <w:p w14:paraId="0C546E98" w14:textId="77777777" w:rsidR="00ED78E4" w:rsidRDefault="00ED78E4" w:rsidP="00ED78E4">
      <w:pPr>
        <w:pStyle w:val="p2"/>
        <w:widowControl/>
        <w:spacing w:line="240" w:lineRule="auto"/>
        <w:ind w:left="720" w:firstLine="720"/>
      </w:pPr>
    </w:p>
    <w:p w14:paraId="1E237F62" w14:textId="77777777" w:rsidR="00ED78E4" w:rsidRDefault="00ED78E4" w:rsidP="00ED78E4">
      <w:pPr>
        <w:pStyle w:val="p2"/>
        <w:widowControl/>
        <w:spacing w:line="240" w:lineRule="auto"/>
        <w:ind w:left="720" w:firstLine="720"/>
      </w:pPr>
      <w:r w:rsidRPr="002B25FB">
        <w:rPr>
          <w:u w:val="single"/>
        </w:rPr>
        <w:t>Substitute Counselors</w:t>
      </w:r>
      <w:r>
        <w:t>:</w:t>
      </w:r>
    </w:p>
    <w:p w14:paraId="52DA94FD" w14:textId="77777777" w:rsidR="00ED78E4" w:rsidRDefault="00ED78E4" w:rsidP="00ED78E4">
      <w:pPr>
        <w:pStyle w:val="p2"/>
        <w:widowControl/>
        <w:spacing w:line="240" w:lineRule="auto"/>
        <w:ind w:left="720" w:firstLine="720"/>
      </w:pPr>
      <w:r>
        <w:t>Ethan Perry</w:t>
      </w:r>
      <w:r>
        <w:tab/>
      </w:r>
      <w:r>
        <w:tab/>
      </w:r>
      <w:r>
        <w:tab/>
      </w:r>
      <w:r>
        <w:tab/>
      </w:r>
      <w:r>
        <w:tab/>
        <w:t>15.00/hour Counselor</w:t>
      </w:r>
      <w:r>
        <w:tab/>
      </w:r>
    </w:p>
    <w:p w14:paraId="26928534" w14:textId="77777777" w:rsidR="00ED78E4" w:rsidRDefault="00ED78E4" w:rsidP="00ED78E4">
      <w:pPr>
        <w:pStyle w:val="p2"/>
        <w:widowControl/>
        <w:spacing w:line="240" w:lineRule="auto"/>
        <w:ind w:left="720" w:firstLine="720"/>
      </w:pPr>
      <w:r>
        <w:t>Allison Barrett</w:t>
      </w:r>
      <w:r>
        <w:tab/>
      </w:r>
      <w:r>
        <w:tab/>
      </w:r>
      <w:r>
        <w:tab/>
      </w:r>
      <w:r>
        <w:tab/>
      </w:r>
      <w:r>
        <w:tab/>
        <w:t>15.00/hour Counselor</w:t>
      </w:r>
      <w:r>
        <w:tab/>
      </w:r>
    </w:p>
    <w:p w14:paraId="5E0CE6D1" w14:textId="77777777" w:rsidR="00ED78E4" w:rsidRDefault="00ED78E4" w:rsidP="00ED78E4">
      <w:pPr>
        <w:pStyle w:val="p2"/>
        <w:widowControl/>
        <w:spacing w:line="240" w:lineRule="auto"/>
        <w:ind w:left="720" w:firstLine="720"/>
      </w:pPr>
    </w:p>
    <w:p w14:paraId="6EED3FEA" w14:textId="17A6D52E" w:rsidR="002B25FB" w:rsidRPr="002B25FB" w:rsidRDefault="002B25FB" w:rsidP="00ED78E4">
      <w:pPr>
        <w:pStyle w:val="p2"/>
        <w:widowControl/>
        <w:spacing w:line="240" w:lineRule="auto"/>
        <w:ind w:left="720" w:firstLine="720"/>
      </w:pPr>
      <w:r>
        <w:rPr>
          <w:u w:val="single"/>
        </w:rPr>
        <w:t>Lifeguards</w:t>
      </w:r>
      <w:r>
        <w:t>:</w:t>
      </w:r>
    </w:p>
    <w:p w14:paraId="2FFFD258" w14:textId="77777777" w:rsidR="00ED78E4" w:rsidRDefault="00ED78E4" w:rsidP="00ED78E4">
      <w:pPr>
        <w:pStyle w:val="p2"/>
        <w:widowControl/>
        <w:spacing w:line="240" w:lineRule="auto"/>
        <w:ind w:left="720" w:firstLine="720"/>
      </w:pPr>
      <w:r>
        <w:t>Chenelle Huddleston</w:t>
      </w:r>
      <w:r>
        <w:tab/>
      </w:r>
      <w:r>
        <w:tab/>
      </w:r>
      <w:r>
        <w:tab/>
      </w:r>
      <w:r>
        <w:tab/>
        <w:t>$18/hour Lifeguard</w:t>
      </w:r>
    </w:p>
    <w:p w14:paraId="04353B76" w14:textId="77777777" w:rsidR="00ED78E4" w:rsidRDefault="00ED78E4" w:rsidP="00ED78E4">
      <w:pPr>
        <w:pStyle w:val="p2"/>
        <w:widowControl/>
        <w:spacing w:line="240" w:lineRule="auto"/>
        <w:ind w:left="720" w:firstLine="720"/>
      </w:pPr>
      <w:r>
        <w:t>Olivia Nittinger</w:t>
      </w:r>
      <w:r>
        <w:tab/>
      </w:r>
      <w:r>
        <w:tab/>
      </w:r>
      <w:r>
        <w:tab/>
      </w:r>
      <w:r>
        <w:tab/>
        <w:t>$18/hour Lifeguard</w:t>
      </w:r>
    </w:p>
    <w:p w14:paraId="0936C7E8" w14:textId="77777777" w:rsidR="00ED78E4" w:rsidRDefault="00ED78E4" w:rsidP="00ED78E4">
      <w:pPr>
        <w:pStyle w:val="p2"/>
        <w:widowControl/>
        <w:spacing w:line="240" w:lineRule="auto"/>
        <w:ind w:left="720" w:firstLine="720"/>
      </w:pPr>
      <w:r>
        <w:t>Paige Robinson</w:t>
      </w:r>
      <w:r>
        <w:tab/>
      </w:r>
      <w:r>
        <w:tab/>
      </w:r>
      <w:r>
        <w:tab/>
      </w:r>
      <w:r>
        <w:tab/>
        <w:t>$18/hour Lifeguard</w:t>
      </w:r>
    </w:p>
    <w:p w14:paraId="159FBEF0" w14:textId="77777777" w:rsidR="00ED78E4" w:rsidRDefault="00ED78E4" w:rsidP="00ED78E4">
      <w:pPr>
        <w:pStyle w:val="p2"/>
        <w:widowControl/>
        <w:spacing w:line="240" w:lineRule="auto"/>
        <w:ind w:left="720" w:firstLine="720"/>
      </w:pPr>
      <w:r>
        <w:t>Faith Blauvelt</w:t>
      </w:r>
      <w:r>
        <w:tab/>
      </w:r>
      <w:r>
        <w:tab/>
      </w:r>
      <w:r>
        <w:tab/>
      </w:r>
      <w:r>
        <w:tab/>
      </w:r>
      <w:r>
        <w:tab/>
        <w:t>$18/hour Lifeguard</w:t>
      </w:r>
      <w:r>
        <w:tab/>
      </w:r>
    </w:p>
    <w:p w14:paraId="2C6CC4BF" w14:textId="77777777" w:rsidR="00ED78E4" w:rsidRDefault="00ED78E4" w:rsidP="00ED78E4">
      <w:pPr>
        <w:pStyle w:val="p2"/>
        <w:widowControl/>
        <w:spacing w:line="240" w:lineRule="auto"/>
        <w:ind w:left="720" w:firstLine="720"/>
      </w:pPr>
      <w:r w:rsidRPr="009C6117">
        <w:t>K</w:t>
      </w:r>
      <w:r>
        <w:t>elsey Ward</w:t>
      </w:r>
      <w:r>
        <w:tab/>
      </w:r>
      <w:r>
        <w:tab/>
      </w:r>
      <w:r>
        <w:tab/>
      </w:r>
      <w:r>
        <w:tab/>
      </w:r>
      <w:r>
        <w:tab/>
        <w:t>$18/hour Lifeguard</w:t>
      </w:r>
    </w:p>
    <w:p w14:paraId="63C498C5" w14:textId="77777777" w:rsidR="00ED78E4" w:rsidRDefault="00ED78E4" w:rsidP="00ED78E4">
      <w:pPr>
        <w:pStyle w:val="p2"/>
        <w:widowControl/>
        <w:spacing w:line="240" w:lineRule="auto"/>
        <w:ind w:left="720" w:firstLine="720"/>
      </w:pPr>
      <w:r>
        <w:t>Mac Talada</w:t>
      </w:r>
      <w:r>
        <w:tab/>
      </w:r>
      <w:r>
        <w:tab/>
      </w:r>
      <w:r>
        <w:tab/>
      </w:r>
      <w:r>
        <w:tab/>
      </w:r>
      <w:r>
        <w:tab/>
        <w:t>$18/hour Lifeguard</w:t>
      </w:r>
    </w:p>
    <w:p w14:paraId="08259F0D" w14:textId="77777777" w:rsidR="00ED78E4" w:rsidRPr="009C6117" w:rsidRDefault="00ED78E4" w:rsidP="00ED78E4">
      <w:pPr>
        <w:pStyle w:val="p2"/>
        <w:widowControl/>
        <w:spacing w:line="240" w:lineRule="auto"/>
        <w:ind w:firstLine="720"/>
      </w:pPr>
      <w:r w:rsidRPr="009C6117">
        <w:tab/>
      </w:r>
    </w:p>
    <w:p w14:paraId="26537544" w14:textId="78654BA9" w:rsidR="00ED78E4" w:rsidRPr="009C6117" w:rsidRDefault="00ED78E4" w:rsidP="00ED78E4">
      <w:pPr>
        <w:pStyle w:val="p2"/>
        <w:widowControl/>
        <w:spacing w:line="480" w:lineRule="auto"/>
        <w:ind w:firstLine="720"/>
      </w:pPr>
      <w:r w:rsidRPr="009C6117">
        <w:t xml:space="preserve">Trustee </w:t>
      </w:r>
      <w:r>
        <w:t xml:space="preserve">C. Aronstam </w:t>
      </w:r>
      <w:r w:rsidRPr="009C6117">
        <w:t xml:space="preserve">moved to approve hiring the </w:t>
      </w:r>
      <w:r>
        <w:t>Summer Recreation personnel</w:t>
      </w:r>
      <w:r w:rsidRPr="009C6117">
        <w:t>, as requested.  Trustee</w:t>
      </w:r>
      <w:r>
        <w:t xml:space="preserve"> Sinsabaugh</w:t>
      </w:r>
      <w:r w:rsidRPr="009C6117">
        <w:t xml:space="preserve"> seconded the motion, which carried unanimously.</w:t>
      </w:r>
    </w:p>
    <w:p w14:paraId="6AC66660" w14:textId="77777777" w:rsidR="00ED78E4" w:rsidRPr="009C6117" w:rsidRDefault="00ED78E4" w:rsidP="00ED78E4">
      <w:pPr>
        <w:pStyle w:val="p2"/>
        <w:widowControl/>
        <w:spacing w:line="480" w:lineRule="auto"/>
        <w:rPr>
          <w:bCs/>
        </w:rPr>
      </w:pPr>
      <w:r w:rsidRPr="009C6117">
        <w:rPr>
          <w:b/>
          <w:bCs/>
          <w:u w:val="single"/>
        </w:rPr>
        <w:t>Summer Help in Parks</w:t>
      </w:r>
      <w:r w:rsidRPr="009C6117">
        <w:rPr>
          <w:b/>
          <w:bCs/>
        </w:rPr>
        <w:t xml:space="preserve">:  </w:t>
      </w:r>
      <w:r>
        <w:rPr>
          <w:bCs/>
        </w:rPr>
        <w:t>Trustee C</w:t>
      </w:r>
      <w:r w:rsidRPr="009C6117">
        <w:rPr>
          <w:bCs/>
        </w:rPr>
        <w:t>. Aronstam moved to hire the following as seasonal part-time parks laborers, effective immediately:</w:t>
      </w:r>
    </w:p>
    <w:p w14:paraId="58526550" w14:textId="53316768" w:rsidR="00ED78E4" w:rsidRPr="009C6117" w:rsidRDefault="00ED78E4" w:rsidP="00ED78E4">
      <w:pPr>
        <w:pStyle w:val="p2"/>
        <w:widowControl/>
        <w:spacing w:line="240" w:lineRule="auto"/>
        <w:rPr>
          <w:bCs/>
        </w:rPr>
      </w:pPr>
      <w:r w:rsidRPr="009C6117">
        <w:rPr>
          <w:bCs/>
        </w:rPr>
        <w:t xml:space="preserve">       </w:t>
      </w:r>
      <w:r w:rsidRPr="009C6117">
        <w:rPr>
          <w:bCs/>
        </w:rPr>
        <w:tab/>
      </w:r>
      <w:r>
        <w:t xml:space="preserve">Brennan Traub     </w:t>
      </w:r>
      <w:r w:rsidRPr="009C6117">
        <w:rPr>
          <w:bCs/>
        </w:rPr>
        <w:t>3</w:t>
      </w:r>
      <w:r>
        <w:rPr>
          <w:bCs/>
        </w:rPr>
        <w:t>2</w:t>
      </w:r>
      <w:r w:rsidRPr="009C6117">
        <w:rPr>
          <w:bCs/>
        </w:rPr>
        <w:t xml:space="preserve"> hours per week/13 weeks</w:t>
      </w:r>
      <w:r>
        <w:rPr>
          <w:bCs/>
        </w:rPr>
        <w:t xml:space="preserve">   $</w:t>
      </w:r>
      <w:r w:rsidRPr="009C6117">
        <w:rPr>
          <w:bCs/>
        </w:rPr>
        <w:t>1</w:t>
      </w:r>
      <w:r>
        <w:rPr>
          <w:bCs/>
        </w:rPr>
        <w:t>5.00</w:t>
      </w:r>
      <w:r w:rsidRPr="009C6117">
        <w:rPr>
          <w:bCs/>
        </w:rPr>
        <w:t>/hour</w:t>
      </w:r>
      <w:r>
        <w:rPr>
          <w:bCs/>
        </w:rPr>
        <w:t xml:space="preserve"> – 5/15/2024 start date</w:t>
      </w:r>
    </w:p>
    <w:p w14:paraId="6C059264" w14:textId="2958E5DC" w:rsidR="00ED78E4" w:rsidRPr="009C6117" w:rsidRDefault="00ED78E4" w:rsidP="00ED78E4">
      <w:pPr>
        <w:pStyle w:val="p2"/>
        <w:widowControl/>
        <w:spacing w:line="240" w:lineRule="auto"/>
        <w:rPr>
          <w:bCs/>
        </w:rPr>
      </w:pPr>
      <w:r w:rsidRPr="009C6117">
        <w:rPr>
          <w:bCs/>
        </w:rPr>
        <w:tab/>
      </w:r>
      <w:r>
        <w:rPr>
          <w:bCs/>
        </w:rPr>
        <w:t>Ethan Perry</w:t>
      </w:r>
      <w:r>
        <w:rPr>
          <w:bCs/>
        </w:rPr>
        <w:tab/>
        <w:t xml:space="preserve">     </w:t>
      </w:r>
      <w:r w:rsidRPr="009C6117">
        <w:rPr>
          <w:bCs/>
        </w:rPr>
        <w:t>3</w:t>
      </w:r>
      <w:r>
        <w:rPr>
          <w:bCs/>
        </w:rPr>
        <w:t>2</w:t>
      </w:r>
      <w:r w:rsidRPr="009C6117">
        <w:rPr>
          <w:bCs/>
        </w:rPr>
        <w:t xml:space="preserve"> hours per week/13 weeks</w:t>
      </w:r>
      <w:r>
        <w:rPr>
          <w:bCs/>
        </w:rPr>
        <w:t xml:space="preserve">   </w:t>
      </w:r>
      <w:r w:rsidRPr="009C6117">
        <w:rPr>
          <w:bCs/>
        </w:rPr>
        <w:t>$</w:t>
      </w:r>
      <w:r>
        <w:rPr>
          <w:bCs/>
        </w:rPr>
        <w:t>15.00</w:t>
      </w:r>
      <w:r w:rsidRPr="009C6117">
        <w:rPr>
          <w:bCs/>
        </w:rPr>
        <w:t>/hour</w:t>
      </w:r>
      <w:r>
        <w:rPr>
          <w:bCs/>
        </w:rPr>
        <w:t xml:space="preserve"> – after 6/13/2024 start date</w:t>
      </w:r>
      <w:r w:rsidRPr="009C6117">
        <w:rPr>
          <w:bCs/>
        </w:rPr>
        <w:tab/>
      </w:r>
    </w:p>
    <w:p w14:paraId="2CCDE87C" w14:textId="77777777" w:rsidR="00ED78E4" w:rsidRPr="009C6117" w:rsidRDefault="00ED78E4" w:rsidP="00ED78E4">
      <w:pPr>
        <w:pStyle w:val="p2"/>
        <w:widowControl/>
        <w:spacing w:line="240" w:lineRule="auto"/>
        <w:rPr>
          <w:bCs/>
        </w:rPr>
      </w:pPr>
    </w:p>
    <w:p w14:paraId="725CB516" w14:textId="77777777" w:rsidR="00ED78E4" w:rsidRPr="009C6117" w:rsidRDefault="00ED78E4" w:rsidP="00ED78E4">
      <w:pPr>
        <w:pStyle w:val="p2"/>
        <w:widowControl/>
        <w:spacing w:line="480" w:lineRule="auto"/>
        <w:rPr>
          <w:bCs/>
        </w:rPr>
      </w:pPr>
      <w:r w:rsidRPr="009C6117">
        <w:rPr>
          <w:bCs/>
        </w:rPr>
        <w:t xml:space="preserve">Trustee </w:t>
      </w:r>
      <w:r>
        <w:rPr>
          <w:bCs/>
        </w:rPr>
        <w:t>Sinsabaugh</w:t>
      </w:r>
      <w:r w:rsidRPr="009C6117">
        <w:rPr>
          <w:bCs/>
        </w:rPr>
        <w:t xml:space="preserve"> seconded the mo</w:t>
      </w:r>
      <w:r>
        <w:rPr>
          <w:bCs/>
        </w:rPr>
        <w:t xml:space="preserve">tion, which carried unanimously. </w:t>
      </w:r>
    </w:p>
    <w:p w14:paraId="699BF73D" w14:textId="77777777" w:rsidR="00ED78E4" w:rsidRDefault="00ED78E4" w:rsidP="00ED78E4">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 and moved to approve all payments:  General Fund $</w:t>
      </w:r>
      <w:r>
        <w:t xml:space="preserve">29,802.09 (May) and </w:t>
      </w:r>
      <w:r w:rsidRPr="00B738F8">
        <w:t>$</w:t>
      </w:r>
      <w:r>
        <w:t xml:space="preserve">1,100.00 (June) and Rising Stars $551.50.  </w:t>
      </w:r>
      <w:r w:rsidRPr="00B738F8">
        <w:t>Trustee C. Aronstam seconded the motion, which carried unanimously.</w:t>
      </w:r>
    </w:p>
    <w:p w14:paraId="1F68CEE1" w14:textId="77777777" w:rsidR="00ED78E4" w:rsidRDefault="00ED78E4" w:rsidP="00ED78E4">
      <w:pPr>
        <w:tabs>
          <w:tab w:val="left" w:pos="0"/>
          <w:tab w:val="left" w:pos="90"/>
          <w:tab w:val="left" w:pos="180"/>
        </w:tabs>
        <w:spacing w:line="480" w:lineRule="auto"/>
        <w:rPr>
          <w:bCs/>
        </w:rPr>
      </w:pPr>
      <w:r w:rsidRPr="00D732A3">
        <w:rPr>
          <w:b/>
          <w:bCs/>
          <w:u w:val="single"/>
        </w:rPr>
        <w:t>Business Registration Update</w:t>
      </w:r>
      <w:r w:rsidRPr="000D41A9">
        <w:rPr>
          <w:b/>
          <w:bCs/>
        </w:rPr>
        <w:t>:</w:t>
      </w:r>
      <w:r w:rsidRPr="00D732A3">
        <w:rPr>
          <w:bCs/>
        </w:rPr>
        <w:t xml:space="preserve">  </w:t>
      </w:r>
      <w:r>
        <w:rPr>
          <w:bCs/>
        </w:rPr>
        <w:t>Will review paperwork and discuss next meeting.</w:t>
      </w:r>
    </w:p>
    <w:p w14:paraId="12D560E9" w14:textId="475D1199" w:rsidR="00ED78E4" w:rsidRPr="004D7A9D" w:rsidRDefault="00ED78E4" w:rsidP="00ED78E4">
      <w:pPr>
        <w:tabs>
          <w:tab w:val="left" w:pos="0"/>
          <w:tab w:val="left" w:pos="90"/>
          <w:tab w:val="left" w:pos="180"/>
        </w:tabs>
        <w:spacing w:line="480" w:lineRule="auto"/>
        <w:rPr>
          <w:bCs/>
        </w:rPr>
      </w:pPr>
      <w:r>
        <w:rPr>
          <w:b/>
          <w:u w:val="single"/>
        </w:rPr>
        <w:t>Board Tablets, Electronic Media-Device Use Policy</w:t>
      </w:r>
      <w:r w:rsidRPr="000D41A9">
        <w:rPr>
          <w:b/>
        </w:rPr>
        <w:t>:</w:t>
      </w:r>
      <w:r>
        <w:rPr>
          <w:bCs/>
        </w:rPr>
        <w:t xml:space="preserve">  </w:t>
      </w:r>
      <w:r w:rsidR="000D41A9">
        <w:rPr>
          <w:bCs/>
        </w:rPr>
        <w:t>Clerk Treasurer Wood stated the Electronic Media Device Use Policy has been downloaded onto the Board’s tablets.  She requested they review and</w:t>
      </w:r>
      <w:r>
        <w:rPr>
          <w:bCs/>
        </w:rPr>
        <w:t xml:space="preserve"> sign </w:t>
      </w:r>
      <w:r w:rsidR="000D41A9">
        <w:rPr>
          <w:bCs/>
        </w:rPr>
        <w:t xml:space="preserve">the policy </w:t>
      </w:r>
      <w:r w:rsidR="002B25FB">
        <w:rPr>
          <w:bCs/>
        </w:rPr>
        <w:t>to be filed in the clerk’s office</w:t>
      </w:r>
      <w:r>
        <w:rPr>
          <w:bCs/>
        </w:rPr>
        <w:t>.</w:t>
      </w:r>
    </w:p>
    <w:p w14:paraId="1EF395F3" w14:textId="0A6CBD50" w:rsidR="00ED78E4" w:rsidRPr="009172ED" w:rsidRDefault="00ED78E4" w:rsidP="00ED78E4">
      <w:pPr>
        <w:tabs>
          <w:tab w:val="left" w:pos="0"/>
          <w:tab w:val="left" w:pos="90"/>
          <w:tab w:val="left" w:pos="180"/>
        </w:tabs>
        <w:spacing w:line="480" w:lineRule="auto"/>
      </w:pPr>
      <w:r>
        <w:rPr>
          <w:b/>
          <w:bCs/>
          <w:u w:val="single"/>
        </w:rPr>
        <w:t>Thoma Development-Housing Conditions Survey</w:t>
      </w:r>
      <w:r w:rsidRPr="000D41A9">
        <w:rPr>
          <w:b/>
          <w:bCs/>
        </w:rPr>
        <w:t>:</w:t>
      </w:r>
      <w:r>
        <w:t xml:space="preserve">  Meeting will be set up with Mayor A. Aronstam and Trustee Correll.</w:t>
      </w:r>
    </w:p>
    <w:p w14:paraId="01CC53D0" w14:textId="368AAD26" w:rsidR="00ED78E4" w:rsidRPr="00967D32" w:rsidRDefault="00ED78E4" w:rsidP="00ED78E4">
      <w:pPr>
        <w:tabs>
          <w:tab w:val="left" w:pos="0"/>
          <w:tab w:val="left" w:pos="90"/>
          <w:tab w:val="left" w:pos="180"/>
        </w:tabs>
        <w:spacing w:line="480" w:lineRule="auto"/>
      </w:pPr>
      <w:r>
        <w:rPr>
          <w:b/>
          <w:bCs/>
          <w:u w:val="single"/>
        </w:rPr>
        <w:lastRenderedPageBreak/>
        <w:t>Glen Park Project</w:t>
      </w:r>
      <w:r w:rsidRPr="000D41A9">
        <w:rPr>
          <w:b/>
          <w:bCs/>
        </w:rPr>
        <w:t>:</w:t>
      </w:r>
      <w:r>
        <w:t xml:space="preserve">  Clerk Treasurer Wood </w:t>
      </w:r>
      <w:r w:rsidR="000D41A9">
        <w:t>requested</w:t>
      </w:r>
      <w:r>
        <w:t xml:space="preserve"> assistance </w:t>
      </w:r>
      <w:r w:rsidR="000D41A9">
        <w:t xml:space="preserve">from Thoma Development to help close the grant for the Glen Park Project.  </w:t>
      </w:r>
      <w:r w:rsidR="00FE599D">
        <w:t>They will bill at their hourly rate as needed</w:t>
      </w:r>
      <w:r w:rsidR="000D41A9">
        <w:t>.</w:t>
      </w:r>
    </w:p>
    <w:p w14:paraId="16B7FF73" w14:textId="77777777" w:rsidR="00ED78E4" w:rsidRPr="00962BDF" w:rsidRDefault="00ED78E4" w:rsidP="00ED78E4">
      <w:pPr>
        <w:spacing w:line="480" w:lineRule="auto"/>
      </w:pPr>
      <w:r w:rsidRPr="00962BDF">
        <w:rPr>
          <w:b/>
          <w:bCs/>
          <w:u w:val="single"/>
        </w:rPr>
        <w:t>Tax Rate Resolution</w:t>
      </w:r>
      <w:r w:rsidRPr="00962BDF">
        <w:rPr>
          <w:b/>
          <w:bCs/>
        </w:rPr>
        <w:t xml:space="preserve">:  </w:t>
      </w:r>
      <w:r w:rsidRPr="00962BDF">
        <w:t xml:space="preserve">Trustee </w:t>
      </w:r>
      <w:r>
        <w:t>Correll</w:t>
      </w:r>
      <w:r w:rsidRPr="00962BDF">
        <w:t xml:space="preserve"> offered the following resolution and moved its adoption:</w:t>
      </w:r>
    </w:p>
    <w:p w14:paraId="2BCF8AB0" w14:textId="77777777" w:rsidR="00ED78E4" w:rsidRPr="00962BDF" w:rsidRDefault="00ED78E4" w:rsidP="00ED78E4">
      <w:pPr>
        <w:spacing w:line="480" w:lineRule="auto"/>
      </w:pPr>
      <w:r w:rsidRPr="00962BDF">
        <w:tab/>
        <w:t>WHEREAS, the Board of Trustees, finalized the annual budget for the fiscal year, commencing June 1, 2024 and ending May 31, 2025; and,</w:t>
      </w:r>
    </w:p>
    <w:p w14:paraId="54085D59" w14:textId="77777777" w:rsidR="00ED78E4" w:rsidRPr="00962BDF" w:rsidRDefault="00ED78E4" w:rsidP="00ED78E4">
      <w:pPr>
        <w:spacing w:line="480" w:lineRule="auto"/>
      </w:pPr>
      <w:r w:rsidRPr="00962BDF">
        <w:tab/>
        <w:t>WHEREAS, the total of taxable property assessments in said Village as shown on the current assessment roll has been determined to be $145,527,322; and,</w:t>
      </w:r>
    </w:p>
    <w:p w14:paraId="5FF2103F" w14:textId="77777777" w:rsidR="00ED78E4" w:rsidRPr="00962BDF" w:rsidRDefault="00ED78E4" w:rsidP="00ED78E4">
      <w:pPr>
        <w:spacing w:line="480" w:lineRule="auto"/>
      </w:pPr>
      <w:r w:rsidRPr="00962BDF">
        <w:tab/>
        <w:t>WHEREAS, the Board of Trustees of the Village of Waverly, by resolution dated the same date appropriated the sum of $3,592,169; less estimated revenues of $1,233,848 or a balance of $2,358,321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646636D2" w14:textId="77777777" w:rsidR="00ED78E4" w:rsidRPr="00962BDF" w:rsidRDefault="00ED78E4" w:rsidP="00ED78E4">
      <w:pPr>
        <w:spacing w:line="480" w:lineRule="auto"/>
      </w:pPr>
      <w:r w:rsidRPr="00962BDF">
        <w:tab/>
        <w:t>BE IT RESOLVED, that the tax rate on account of said levy be set at the rate of $16.2053 per each $1,000 of assessed valuation; and,</w:t>
      </w:r>
    </w:p>
    <w:p w14:paraId="405212BF" w14:textId="77777777" w:rsidR="00ED78E4" w:rsidRPr="00962BDF" w:rsidRDefault="00ED78E4" w:rsidP="00ED78E4">
      <w:pPr>
        <w:spacing w:line="480" w:lineRule="auto"/>
      </w:pPr>
      <w:r w:rsidRPr="00962BDF">
        <w:tab/>
        <w:t>BE IT FURTHER RESOLVED, that the Village Clerk/Treasurer be directed to extend and carry out upon the tax roll of the Village of Waverly, the amount to be levied against the value of each parcel of real property owed thereon; and,</w:t>
      </w:r>
    </w:p>
    <w:p w14:paraId="27A5F7EA" w14:textId="77777777" w:rsidR="00ED78E4" w:rsidRPr="00962BDF" w:rsidRDefault="00ED78E4" w:rsidP="00ED78E4">
      <w:pPr>
        <w:spacing w:line="480" w:lineRule="auto"/>
      </w:pPr>
      <w:r w:rsidRPr="00962BDF">
        <w:tab/>
        <w:t>It further appearing that the Board of Water Commissioners of the Village of Waverly has filed with the Clerk, its certificate in writing, indicating certain unpaid water rents and penalties thereon, as of May 1, 2024 with the properties against which said unpaid water rents are charged.</w:t>
      </w:r>
    </w:p>
    <w:p w14:paraId="25248D46" w14:textId="77777777" w:rsidR="00ED78E4" w:rsidRPr="00962BDF" w:rsidRDefault="00ED78E4" w:rsidP="00ED78E4">
      <w:pPr>
        <w:spacing w:line="480" w:lineRule="auto"/>
      </w:pPr>
      <w:r w:rsidRPr="00962BDF">
        <w:tab/>
        <w:t>NOW, THEREFORE, BE IT RESOLVED, that a total amount of such unpaid water rents in the amount of $38,141.48 be levied pursuant to the provision of the Village Law against said properties, as set forth on said certificate, and in the amount set forth, and,</w:t>
      </w:r>
    </w:p>
    <w:p w14:paraId="064C71ED" w14:textId="77777777" w:rsidR="00ED78E4" w:rsidRPr="00962BDF" w:rsidRDefault="00ED78E4" w:rsidP="00ED78E4">
      <w:pPr>
        <w:spacing w:line="480" w:lineRule="auto"/>
      </w:pPr>
      <w:r w:rsidRPr="00962BDF">
        <w:lastRenderedPageBreak/>
        <w:tab/>
        <w:t>It further appearing that the Board of Sewer Commissioners of the Village of Waverly has filed with the Clerk, its certificate in writing, indicating certain unpaid sewer rents and penalties thereon, as of May 1, 2024 with the properties against which said unpaid sewer rents are charged.</w:t>
      </w:r>
    </w:p>
    <w:p w14:paraId="3DBB4D1E" w14:textId="77777777" w:rsidR="00ED78E4" w:rsidRPr="00962BDF" w:rsidRDefault="00ED78E4" w:rsidP="00ED78E4">
      <w:pPr>
        <w:spacing w:line="480" w:lineRule="auto"/>
      </w:pPr>
      <w:r w:rsidRPr="00962BDF">
        <w:tab/>
        <w:t>NOW, THEREFORE, BE IT RESOLVED, that a total amount of such unpaid sewer rents in the amount of $71,449.01 be levied pursuant to the provision of the Village Law against said properties, as set forth on said certificate, and in the amount set forth, and,</w:t>
      </w:r>
    </w:p>
    <w:p w14:paraId="558A3E54" w14:textId="77777777" w:rsidR="00ED78E4" w:rsidRPr="00962BDF" w:rsidRDefault="00ED78E4" w:rsidP="00ED78E4">
      <w:pPr>
        <w:spacing w:line="480" w:lineRule="auto"/>
      </w:pPr>
      <w:r w:rsidRPr="00962BDF">
        <w:tab/>
        <w:t>It further appearing that the Board of Sewer Commissioners of the Village of Waverly has filed with the Clerk, its certificate in writing, indicating certain unpaid sewer debt service charges (capital charges) and penalties thereon, as of May 1, 2024 with the properties against which said unpaid capital charges are charged.</w:t>
      </w:r>
    </w:p>
    <w:p w14:paraId="338612D4" w14:textId="77777777" w:rsidR="00ED78E4" w:rsidRPr="00962BDF" w:rsidRDefault="00ED78E4" w:rsidP="00ED78E4">
      <w:pPr>
        <w:spacing w:line="480" w:lineRule="auto"/>
      </w:pPr>
      <w:r w:rsidRPr="00962BDF">
        <w:tab/>
        <w:t>NOW, THEREFORE, BE IT RESOLVED, that a total amount of such unpaid sewer debt service charges (capital charges) in the amount of $36,982.99 be levied pursuant to the provision of the Village Law against said properties, as set forth on said certificate, and in the amount set forth, and,</w:t>
      </w:r>
    </w:p>
    <w:p w14:paraId="398D2196" w14:textId="77777777" w:rsidR="00ED78E4" w:rsidRPr="00962BDF" w:rsidRDefault="00ED78E4" w:rsidP="00ED78E4">
      <w:pPr>
        <w:spacing w:line="480" w:lineRule="auto"/>
      </w:pPr>
      <w:r w:rsidRPr="00962BDF">
        <w:tab/>
        <w:t>NOW, THEREFORE, BE IT RESOLVED, that a total amount of $2,685.00 of unpaid grass and weeds removal be levied pursuant to the provision of the Village Law against said properties, as set. Forth, on said certificate, and,</w:t>
      </w:r>
    </w:p>
    <w:p w14:paraId="764E57C6" w14:textId="77777777" w:rsidR="00ED78E4" w:rsidRPr="00962BDF" w:rsidRDefault="00ED78E4" w:rsidP="00ED78E4">
      <w:pPr>
        <w:spacing w:line="480" w:lineRule="auto"/>
      </w:pPr>
      <w:r w:rsidRPr="00962BDF">
        <w:tab/>
        <w:t>NOW, THEREFORE, BE IT RESOLVED, that a total amount of $87.75 of garbage removal/Property Maintenance be levied pursuant to the provision of the Village Law against said properties, as set. Forth, on said certificate, and,</w:t>
      </w:r>
    </w:p>
    <w:p w14:paraId="368A306E" w14:textId="77777777" w:rsidR="00ED78E4" w:rsidRPr="00962BDF" w:rsidRDefault="00ED78E4" w:rsidP="00ED78E4">
      <w:pPr>
        <w:spacing w:line="480" w:lineRule="auto"/>
      </w:pPr>
      <w:r w:rsidRPr="00962BDF">
        <w:tab/>
        <w:t>BE IT FURTHER RESOLVED, that the Village Clerk be directed to extend and carry out upon said tax roll of the Village of Waverly the amount so levied against the several parcels of real property:</w:t>
      </w:r>
    </w:p>
    <w:p w14:paraId="6E70BC35" w14:textId="7DB57FA7" w:rsidR="00ED78E4" w:rsidRPr="00962BDF" w:rsidRDefault="00ED78E4" w:rsidP="00ED78E4">
      <w:pPr>
        <w:spacing w:line="480" w:lineRule="auto"/>
        <w:ind w:firstLine="720"/>
      </w:pPr>
      <w:r w:rsidRPr="00962BDF">
        <w:t xml:space="preserve">Trustee </w:t>
      </w:r>
      <w:r>
        <w:t>C. Aronstam</w:t>
      </w:r>
      <w:r w:rsidRPr="00962BDF">
        <w:t xml:space="preserve"> seconded the motion, and put to a roll call vote, resulting as follows:</w:t>
      </w:r>
    </w:p>
    <w:p w14:paraId="75F12BB2" w14:textId="7BA7564C" w:rsidR="00ED78E4" w:rsidRPr="00962BDF" w:rsidRDefault="00ED78E4" w:rsidP="000D41A9">
      <w:r w:rsidRPr="00962BDF">
        <w:tab/>
        <w:t xml:space="preserve">Ayes – </w:t>
      </w:r>
      <w:r>
        <w:t>(Correll, C. Aronstam, Sins</w:t>
      </w:r>
      <w:r w:rsidR="000435D2">
        <w:t>a</w:t>
      </w:r>
      <w:r>
        <w:t>baugh, Mayor A. Aronstam)</w:t>
      </w:r>
    </w:p>
    <w:p w14:paraId="16BDE678" w14:textId="08EA40BD" w:rsidR="00ED78E4" w:rsidRDefault="000D41A9" w:rsidP="000D41A9">
      <w:r>
        <w:tab/>
      </w:r>
      <w:r w:rsidR="00ED78E4" w:rsidRPr="00962BDF">
        <w:t>Nays –</w:t>
      </w:r>
      <w:r w:rsidR="00ED78E4">
        <w:t xml:space="preserve"> 0</w:t>
      </w:r>
    </w:p>
    <w:p w14:paraId="0E3F4A7C" w14:textId="77777777" w:rsidR="00ED78E4" w:rsidRDefault="00ED78E4" w:rsidP="00ED78E4"/>
    <w:p w14:paraId="567D61A5" w14:textId="77777777" w:rsidR="0096226B" w:rsidRDefault="00ED78E4" w:rsidP="00ED78E4">
      <w:r>
        <w:rPr>
          <w:b/>
          <w:bCs/>
          <w:u w:val="single"/>
        </w:rPr>
        <w:t>Tax Senior Aged Exemption</w:t>
      </w:r>
      <w:r w:rsidRPr="000D41A9">
        <w:rPr>
          <w:b/>
          <w:bCs/>
        </w:rPr>
        <w:t>:</w:t>
      </w:r>
      <w:r>
        <w:t xml:space="preserve">  Paperwork given to Trustees for review of current exemption and </w:t>
      </w:r>
    </w:p>
    <w:p w14:paraId="62EB0340" w14:textId="77777777" w:rsidR="0096226B" w:rsidRDefault="0096226B" w:rsidP="00ED78E4"/>
    <w:p w14:paraId="2D193610" w14:textId="2317CB9D" w:rsidR="00ED78E4" w:rsidRPr="00482D67" w:rsidRDefault="00ED78E4" w:rsidP="00ED78E4">
      <w:r>
        <w:lastRenderedPageBreak/>
        <w:t>other</w:t>
      </w:r>
      <w:r w:rsidR="0096226B">
        <w:t xml:space="preserve"> </w:t>
      </w:r>
      <w:r>
        <w:t xml:space="preserve">options.  Will be discussed further at next meeting.  </w:t>
      </w:r>
    </w:p>
    <w:p w14:paraId="3B3BD470" w14:textId="77777777" w:rsidR="00ED78E4" w:rsidRDefault="00ED78E4" w:rsidP="00ED78E4">
      <w:pPr>
        <w:rPr>
          <w:b/>
          <w:bCs/>
          <w:u w:val="single"/>
        </w:rPr>
      </w:pPr>
    </w:p>
    <w:p w14:paraId="01519140" w14:textId="0BCC771B" w:rsidR="00ED78E4" w:rsidRPr="000A48F2" w:rsidRDefault="00ED78E4" w:rsidP="00ED78E4">
      <w:pPr>
        <w:pStyle w:val="p2"/>
        <w:widowControl/>
        <w:spacing w:line="480" w:lineRule="auto"/>
        <w:rPr>
          <w:rFonts w:eastAsiaTheme="minorHAnsi"/>
        </w:rPr>
      </w:pPr>
      <w:r w:rsidRPr="000A48F2">
        <w:rPr>
          <w:rFonts w:eastAsiaTheme="minorHAnsi"/>
          <w:b/>
          <w:u w:val="single"/>
        </w:rPr>
        <w:t>Curb Cut Permit</w:t>
      </w:r>
      <w:r>
        <w:rPr>
          <w:rFonts w:eastAsiaTheme="minorHAnsi"/>
          <w:b/>
        </w:rPr>
        <w:t xml:space="preserve">:  </w:t>
      </w:r>
      <w:r w:rsidRPr="00747461">
        <w:rPr>
          <w:rFonts w:eastAsiaTheme="minorHAnsi"/>
          <w:bCs/>
        </w:rPr>
        <w:t>Nick Ross</w:t>
      </w:r>
      <w:r>
        <w:rPr>
          <w:rFonts w:eastAsiaTheme="minorHAnsi"/>
        </w:rPr>
        <w:t xml:space="preserve"> submitted a curb cut application for 429 Loder Street.  The DPW reviewed it with no concerns.  Trustee Correll moved to approve the curb cut application for </w:t>
      </w:r>
      <w:r w:rsidR="009F0C77">
        <w:rPr>
          <w:rFonts w:eastAsiaTheme="minorHAnsi"/>
        </w:rPr>
        <w:t>429 Loder Street</w:t>
      </w:r>
      <w:r>
        <w:rPr>
          <w:rFonts w:eastAsiaTheme="minorHAnsi"/>
        </w:rPr>
        <w:t>.  Trustee Sinsabaugh seconded the motion, which carried unanimously.</w:t>
      </w:r>
    </w:p>
    <w:p w14:paraId="313DFF72" w14:textId="09F273BE" w:rsidR="00ED78E4" w:rsidRDefault="00ED78E4" w:rsidP="00ED78E4">
      <w:pPr>
        <w:tabs>
          <w:tab w:val="left" w:pos="0"/>
          <w:tab w:val="left" w:pos="90"/>
          <w:tab w:val="left" w:pos="180"/>
        </w:tabs>
        <w:spacing w:line="480" w:lineRule="auto"/>
      </w:pPr>
      <w:r w:rsidRPr="00482D67">
        <w:rPr>
          <w:b/>
          <w:bCs/>
          <w:u w:val="single"/>
        </w:rPr>
        <w:t>Amendment to Cemetery Burial Allowance</w:t>
      </w:r>
      <w:r w:rsidRPr="000D41A9">
        <w:rPr>
          <w:b/>
          <w:bCs/>
        </w:rPr>
        <w:t>:</w:t>
      </w:r>
      <w:r>
        <w:t xml:space="preserve">  </w:t>
      </w:r>
      <w:r w:rsidR="000D41A9">
        <w:t xml:space="preserve">The clerk asked about increasing burials within a lot.  She recommended allowing </w:t>
      </w:r>
      <w:r>
        <w:t xml:space="preserve">three (3) </w:t>
      </w:r>
      <w:r w:rsidR="000D41A9">
        <w:t>cremations</w:t>
      </w:r>
      <w:r>
        <w:t xml:space="preserve"> or </w:t>
      </w:r>
      <w:r w:rsidR="00FF63E1">
        <w:t xml:space="preserve">one (1) full burial with </w:t>
      </w:r>
      <w:r>
        <w:t>two</w:t>
      </w:r>
      <w:r w:rsidR="00FF63E1">
        <w:t xml:space="preserve"> (2)</w:t>
      </w:r>
      <w:r>
        <w:t xml:space="preserve"> </w:t>
      </w:r>
      <w:r w:rsidR="00FF63E1">
        <w:t>cremations</w:t>
      </w:r>
      <w:r>
        <w:t>.</w:t>
      </w:r>
      <w:r w:rsidR="00FF63E1">
        <w:t xml:space="preserve">  Ron Keene, former Cemetery Coordinator, agreed there is room to allow that, however, his concern is with having multiple headstones on one lot.</w:t>
      </w:r>
      <w:r>
        <w:t xml:space="preserve">  Mayor A. Aronstam will work with Ron Keene.</w:t>
      </w:r>
    </w:p>
    <w:p w14:paraId="327D7EED" w14:textId="77777777" w:rsidR="00ED78E4" w:rsidRPr="00482D67" w:rsidRDefault="00ED78E4" w:rsidP="00ED78E4">
      <w:pPr>
        <w:tabs>
          <w:tab w:val="left" w:pos="0"/>
          <w:tab w:val="left" w:pos="90"/>
          <w:tab w:val="left" w:pos="180"/>
        </w:tabs>
        <w:spacing w:line="480" w:lineRule="auto"/>
      </w:pPr>
      <w:r>
        <w:rPr>
          <w:b/>
          <w:bCs/>
          <w:u w:val="single"/>
        </w:rPr>
        <w:t>NYS DOT Recommendation</w:t>
      </w:r>
      <w:r w:rsidRPr="00FF63E1">
        <w:rPr>
          <w:b/>
          <w:bCs/>
        </w:rPr>
        <w:t>:</w:t>
      </w:r>
      <w:r>
        <w:t xml:space="preserve">  Chief Buesink will contact the NYS DOT to further discuss.</w:t>
      </w:r>
    </w:p>
    <w:p w14:paraId="71A7E343" w14:textId="6DCBB75E" w:rsidR="00ED78E4" w:rsidRDefault="00ED78E4" w:rsidP="0096226B">
      <w:pPr>
        <w:tabs>
          <w:tab w:val="left" w:pos="0"/>
          <w:tab w:val="left" w:pos="90"/>
          <w:tab w:val="left" w:pos="180"/>
        </w:tabs>
        <w:spacing w:line="480" w:lineRule="auto"/>
        <w:rPr>
          <w:rFonts w:eastAsiaTheme="minorHAnsi"/>
        </w:rPr>
      </w:pPr>
      <w:r w:rsidRPr="003D37BD">
        <w:rPr>
          <w:b/>
          <w:bCs/>
          <w:u w:val="single"/>
        </w:rPr>
        <w:t>Executive Session</w:t>
      </w:r>
      <w:r w:rsidRPr="00FF63E1">
        <w:rPr>
          <w:b/>
          <w:bCs/>
        </w:rPr>
        <w:t>:</w:t>
      </w:r>
      <w:r w:rsidRPr="003D37BD">
        <w:rPr>
          <w:bCs/>
        </w:rPr>
        <w:t xml:space="preserve">  </w:t>
      </w:r>
      <w:r w:rsidRPr="003D37BD">
        <w:t xml:space="preserve">Trustee </w:t>
      </w:r>
      <w:r>
        <w:t>Sinsabaugh</w:t>
      </w:r>
      <w:r w:rsidRPr="003D37BD">
        <w:t xml:space="preserve"> moved to go to Executive Session to discuss litigation </w:t>
      </w:r>
      <w:r w:rsidR="0096226B">
        <w:t xml:space="preserve">and an employee </w:t>
      </w:r>
      <w:r w:rsidR="002B25FB">
        <w:t>evaluation/transfer</w:t>
      </w:r>
      <w:r w:rsidR="0096226B">
        <w:t xml:space="preserve"> </w:t>
      </w:r>
      <w:r w:rsidRPr="003D37BD">
        <w:t>at 7:</w:t>
      </w:r>
      <w:r>
        <w:t>35</w:t>
      </w:r>
      <w:r w:rsidRPr="003D37BD">
        <w:t xml:space="preserve"> p</w:t>
      </w:r>
      <w:r>
        <w:t>.</w:t>
      </w:r>
      <w:r w:rsidRPr="003D37BD">
        <w:t>m.  Trustee Correll seconded the motion, which carried unanimously</w:t>
      </w:r>
      <w:r w:rsidRPr="003D37BD">
        <w:rPr>
          <w:rFonts w:eastAsiaTheme="minorHAnsi"/>
        </w:rPr>
        <w:t>.</w:t>
      </w:r>
      <w:r w:rsidRPr="003D37BD">
        <w:tab/>
      </w:r>
      <w:r w:rsidRPr="003D37BD">
        <w:rPr>
          <w:rFonts w:eastAsiaTheme="minorHAnsi"/>
        </w:rPr>
        <w:t xml:space="preserve">Trustee </w:t>
      </w:r>
      <w:r>
        <w:rPr>
          <w:rFonts w:eastAsiaTheme="minorHAnsi"/>
        </w:rPr>
        <w:t>C. Aronstam</w:t>
      </w:r>
      <w:r w:rsidRPr="003D37BD">
        <w:rPr>
          <w:rFonts w:eastAsiaTheme="minorHAnsi"/>
        </w:rPr>
        <w:t xml:space="preserve"> moved to enter </w:t>
      </w:r>
      <w:r w:rsidR="002B25FB">
        <w:rPr>
          <w:rFonts w:eastAsiaTheme="minorHAnsi"/>
        </w:rPr>
        <w:t>R</w:t>
      </w:r>
      <w:r w:rsidRPr="003D37BD">
        <w:rPr>
          <w:rFonts w:eastAsiaTheme="minorHAnsi"/>
        </w:rPr>
        <w:t xml:space="preserve">egular </w:t>
      </w:r>
      <w:r w:rsidR="002B25FB">
        <w:rPr>
          <w:rFonts w:eastAsiaTheme="minorHAnsi"/>
        </w:rPr>
        <w:t>S</w:t>
      </w:r>
      <w:r w:rsidRPr="003D37BD">
        <w:rPr>
          <w:rFonts w:eastAsiaTheme="minorHAnsi"/>
        </w:rPr>
        <w:t xml:space="preserve">ession at </w:t>
      </w:r>
      <w:r>
        <w:rPr>
          <w:rFonts w:eastAsiaTheme="minorHAnsi"/>
        </w:rPr>
        <w:t>7</w:t>
      </w:r>
      <w:r w:rsidRPr="003D37BD">
        <w:rPr>
          <w:rFonts w:eastAsiaTheme="minorHAnsi"/>
        </w:rPr>
        <w:t>:</w:t>
      </w:r>
      <w:r>
        <w:rPr>
          <w:rFonts w:eastAsiaTheme="minorHAnsi"/>
        </w:rPr>
        <w:t>48</w:t>
      </w:r>
      <w:r w:rsidRPr="003D37BD">
        <w:rPr>
          <w:rFonts w:eastAsiaTheme="minorHAnsi"/>
        </w:rPr>
        <w:t xml:space="preserve"> p.m.  Trustee Correll seconded the motion, which carried unanimously.</w:t>
      </w:r>
    </w:p>
    <w:p w14:paraId="25B90FBB" w14:textId="2E3F2406" w:rsidR="0096226B" w:rsidRDefault="0096226B" w:rsidP="0096226B">
      <w:pPr>
        <w:suppressAutoHyphens/>
        <w:spacing w:line="480" w:lineRule="auto"/>
        <w:rPr>
          <w:lang w:eastAsia="ar-SA"/>
        </w:rPr>
      </w:pPr>
      <w:r w:rsidRPr="00DD0CAD">
        <w:rPr>
          <w:b/>
          <w:bCs/>
          <w:u w:val="single"/>
          <w:lang w:eastAsia="ar-SA"/>
        </w:rPr>
        <w:t>Employee Transfer</w:t>
      </w:r>
      <w:r w:rsidRPr="00B1343B">
        <w:rPr>
          <w:b/>
          <w:bCs/>
          <w:lang w:eastAsia="ar-SA"/>
        </w:rPr>
        <w:t>:</w:t>
      </w:r>
      <w:r w:rsidRPr="00DD0CAD">
        <w:rPr>
          <w:lang w:eastAsia="ar-SA"/>
        </w:rPr>
        <w:t xml:space="preserve">  </w:t>
      </w:r>
      <w:r>
        <w:rPr>
          <w:lang w:eastAsia="ar-SA"/>
        </w:rPr>
        <w:t xml:space="preserve">Clerk Treasurer Wood stated the Water Board recommended the transfer of </w:t>
      </w:r>
      <w:r w:rsidRPr="00DD0CAD">
        <w:rPr>
          <w:lang w:eastAsia="ar-SA"/>
        </w:rPr>
        <w:t>Larz Fraley from Waste Water Treatment Plant to Water Department as a Laborer</w:t>
      </w:r>
      <w:r>
        <w:rPr>
          <w:lang w:eastAsia="ar-SA"/>
        </w:rPr>
        <w:t>/Meter Reader</w:t>
      </w:r>
      <w:r w:rsidRPr="00DD0CAD">
        <w:rPr>
          <w:lang w:eastAsia="ar-SA"/>
        </w:rPr>
        <w:t>, with a 6</w:t>
      </w:r>
      <w:r>
        <w:rPr>
          <w:lang w:eastAsia="ar-SA"/>
        </w:rPr>
        <w:t>-</w:t>
      </w:r>
      <w:r w:rsidRPr="00DD0CAD">
        <w:rPr>
          <w:lang w:eastAsia="ar-SA"/>
        </w:rPr>
        <w:t xml:space="preserve">month extension on probation. </w:t>
      </w:r>
      <w:r>
        <w:rPr>
          <w:lang w:eastAsia="ar-SA"/>
        </w:rPr>
        <w:t xml:space="preserve"> He will eventually replace Kevin Gorman when he vacates his position.  She also stated the Sewer Board is also aware, and did not state concern.  Trustee Correll moved to approve Larz Fraley’s transfer to the Water Department, effective immediately and at the contractual rate.  Trustee Sinsabaugh seconded the motion, which carried unanimously.</w:t>
      </w:r>
    </w:p>
    <w:p w14:paraId="50C688C6" w14:textId="77777777" w:rsidR="00ED78E4" w:rsidRDefault="00ED78E4" w:rsidP="00ED78E4">
      <w:pPr>
        <w:tabs>
          <w:tab w:val="left" w:pos="0"/>
          <w:tab w:val="left" w:pos="90"/>
          <w:tab w:val="left" w:pos="180"/>
        </w:tabs>
        <w:spacing w:line="480" w:lineRule="auto"/>
        <w:rPr>
          <w:rFonts w:eastAsiaTheme="minorHAnsi"/>
        </w:rPr>
      </w:pPr>
      <w:r w:rsidRPr="003D37BD">
        <w:rPr>
          <w:b/>
          <w:bCs/>
          <w:u w:val="single"/>
        </w:rPr>
        <w:t>Adjournment:</w:t>
      </w:r>
      <w:r w:rsidRPr="003D37BD">
        <w:rPr>
          <w:bCs/>
        </w:rPr>
        <w:t xml:space="preserve">  </w:t>
      </w:r>
      <w:r w:rsidRPr="003D37BD">
        <w:t xml:space="preserve">Trustee Correll moved to adjourn at </w:t>
      </w:r>
      <w:r>
        <w:t>7</w:t>
      </w:r>
      <w:r w:rsidRPr="003D37BD">
        <w:t>:</w:t>
      </w:r>
      <w:r>
        <w:t>49</w:t>
      </w:r>
      <w:r w:rsidRPr="003D37BD">
        <w:t xml:space="preserve"> p.m.  Trustee C. Aronstam seconded the motion, which carried unanimously</w:t>
      </w:r>
      <w:r w:rsidRPr="003D37BD">
        <w:rPr>
          <w:rFonts w:eastAsiaTheme="minorHAnsi"/>
        </w:rPr>
        <w:t>.</w:t>
      </w:r>
    </w:p>
    <w:p w14:paraId="6B79E6B9" w14:textId="77777777" w:rsidR="00ED78E4" w:rsidRPr="003D37BD" w:rsidRDefault="00ED78E4" w:rsidP="00ED78E4">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3E953C65" w14:textId="6C03AD13" w:rsidR="00ED78E4" w:rsidRDefault="00ED78E4" w:rsidP="00FF63E1">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w:t>
      </w:r>
      <w:r w:rsidR="00FF63E1">
        <w:t>Patti Hanbury</w:t>
      </w:r>
      <w:r w:rsidRPr="003D37BD">
        <w:t>,</w:t>
      </w:r>
      <w:r w:rsidR="00FF63E1">
        <w:t xml:space="preserve"> Deputy</w:t>
      </w:r>
      <w:r w:rsidRPr="003D37BD">
        <w:t xml:space="preserve"> Clerk Treasurer</w:t>
      </w:r>
      <w:r w:rsidRPr="006833B9">
        <w:rPr>
          <w:b/>
          <w:szCs w:val="20"/>
          <w:lang w:eastAsia="ar-SA"/>
        </w:rPr>
        <w:t xml:space="preserve"> </w:t>
      </w:r>
    </w:p>
    <w:p w14:paraId="7E3ACBD3" w14:textId="77777777" w:rsidR="00ED78E4" w:rsidRDefault="00ED78E4" w:rsidP="00ED78E4">
      <w:pPr>
        <w:tabs>
          <w:tab w:val="left" w:pos="0"/>
          <w:tab w:val="left" w:pos="90"/>
          <w:tab w:val="left" w:pos="180"/>
        </w:tabs>
        <w:spacing w:line="480" w:lineRule="auto"/>
        <w:rPr>
          <w:b/>
          <w:szCs w:val="20"/>
          <w:lang w:eastAsia="ar-SA"/>
        </w:rPr>
      </w:pPr>
    </w:p>
    <w:p w14:paraId="11E96D62" w14:textId="77777777" w:rsidR="009A0FB5" w:rsidRDefault="009A0FB5" w:rsidP="00937C28">
      <w:pPr>
        <w:jc w:val="center"/>
        <w:rPr>
          <w:rFonts w:eastAsiaTheme="minorHAnsi"/>
          <w:b/>
        </w:rPr>
      </w:pPr>
    </w:p>
    <w:p w14:paraId="1B5E2BCA" w14:textId="36EF35A3" w:rsidR="00937C28" w:rsidRPr="00B7412E" w:rsidRDefault="00937C28" w:rsidP="00937C28">
      <w:pPr>
        <w:jc w:val="center"/>
        <w:rPr>
          <w:rFonts w:eastAsiaTheme="minorHAnsi"/>
          <w:b/>
        </w:rPr>
      </w:pPr>
      <w:r w:rsidRPr="00B7412E">
        <w:rPr>
          <w:rFonts w:eastAsiaTheme="minorHAnsi"/>
          <w:b/>
        </w:rPr>
        <w:lastRenderedPageBreak/>
        <w:t>REGULAR MEETING OF THE BOARD OF TRUSTEES</w:t>
      </w:r>
    </w:p>
    <w:p w14:paraId="06C2922B" w14:textId="77777777" w:rsidR="00937C28" w:rsidRPr="00B7412E" w:rsidRDefault="00937C28" w:rsidP="00937C28">
      <w:pPr>
        <w:jc w:val="center"/>
        <w:rPr>
          <w:rFonts w:eastAsiaTheme="minorHAnsi"/>
          <w:b/>
        </w:rPr>
      </w:pPr>
      <w:r w:rsidRPr="00B7412E">
        <w:rPr>
          <w:rFonts w:eastAsiaTheme="minorHAnsi"/>
          <w:b/>
        </w:rPr>
        <w:t>OF THE VILLAGE OF WAVERLY HELD AT 6:30 P.M.</w:t>
      </w:r>
    </w:p>
    <w:p w14:paraId="716E2E6B" w14:textId="77777777" w:rsidR="00937C28" w:rsidRPr="00B7412E" w:rsidRDefault="00937C28" w:rsidP="00937C28">
      <w:pPr>
        <w:jc w:val="center"/>
        <w:rPr>
          <w:rFonts w:eastAsiaTheme="minorHAnsi"/>
          <w:b/>
        </w:rPr>
      </w:pPr>
      <w:r w:rsidRPr="00B7412E">
        <w:rPr>
          <w:rFonts w:eastAsiaTheme="minorHAnsi"/>
          <w:b/>
        </w:rPr>
        <w:t xml:space="preserve">ON TUESDAY, </w:t>
      </w:r>
      <w:r>
        <w:rPr>
          <w:rFonts w:eastAsiaTheme="minorHAnsi"/>
          <w:b/>
        </w:rPr>
        <w:t>MAY 28</w:t>
      </w:r>
      <w:r w:rsidRPr="00B7412E">
        <w:rPr>
          <w:rFonts w:eastAsiaTheme="minorHAnsi"/>
          <w:b/>
        </w:rPr>
        <w:t>, 2024 IN THE</w:t>
      </w:r>
    </w:p>
    <w:p w14:paraId="2AF7C4EB" w14:textId="77777777" w:rsidR="00937C28" w:rsidRPr="00B7412E" w:rsidRDefault="00937C28" w:rsidP="00937C28">
      <w:pPr>
        <w:keepNext/>
        <w:jc w:val="center"/>
        <w:outlineLvl w:val="0"/>
        <w:rPr>
          <w:rFonts w:eastAsiaTheme="minorHAnsi"/>
          <w:b/>
        </w:rPr>
      </w:pPr>
      <w:r w:rsidRPr="00B7412E">
        <w:rPr>
          <w:rFonts w:eastAsiaTheme="minorHAnsi"/>
          <w:b/>
        </w:rPr>
        <w:t>TRUSTEES’ ROOM IN THE VILLAGE HALL</w:t>
      </w:r>
    </w:p>
    <w:p w14:paraId="7E4A438F" w14:textId="77777777" w:rsidR="00937C28" w:rsidRPr="00B7412E" w:rsidRDefault="00937C28" w:rsidP="00937C28">
      <w:pPr>
        <w:keepNext/>
        <w:jc w:val="center"/>
        <w:outlineLvl w:val="0"/>
        <w:rPr>
          <w:rFonts w:eastAsiaTheme="minorHAnsi"/>
          <w:b/>
        </w:rPr>
      </w:pPr>
    </w:p>
    <w:p w14:paraId="020EBD23" w14:textId="77777777" w:rsidR="00937C28" w:rsidRPr="00B7412E" w:rsidRDefault="00937C28" w:rsidP="00937C28">
      <w:pPr>
        <w:keepNext/>
        <w:jc w:val="center"/>
        <w:outlineLvl w:val="0"/>
        <w:rPr>
          <w:rFonts w:eastAsiaTheme="minorHAnsi"/>
          <w:b/>
        </w:rPr>
      </w:pPr>
    </w:p>
    <w:p w14:paraId="0A7AA8AE" w14:textId="77777777" w:rsidR="00937C28" w:rsidRPr="00B7412E" w:rsidRDefault="00937C28" w:rsidP="00937C28">
      <w:pPr>
        <w:spacing w:line="480" w:lineRule="auto"/>
        <w:rPr>
          <w:rFonts w:eastAsiaTheme="minorHAnsi"/>
        </w:rPr>
      </w:pPr>
      <w:r w:rsidRPr="00B7412E">
        <w:rPr>
          <w:rFonts w:eastAsiaTheme="minorHAnsi"/>
        </w:rPr>
        <w:t xml:space="preserve">Mayor A. Aronstam called the meeting to order at 6:30 p.m., and led in the Pledge of Allegiance.   </w:t>
      </w:r>
    </w:p>
    <w:p w14:paraId="1EA5E133" w14:textId="77777777" w:rsidR="00937C28" w:rsidRPr="00B7412E" w:rsidRDefault="00937C28" w:rsidP="00937C2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w:t>
      </w:r>
      <w:r w:rsidRPr="00B7412E">
        <w:t xml:space="preserve">Keith Correll, C. Aronstam, </w:t>
      </w:r>
      <w:r>
        <w:t xml:space="preserve">Kevin Sweeney, Jerry Sinsabaugh </w:t>
      </w:r>
      <w:r w:rsidRPr="00B7412E">
        <w:t>and Mayor A. Aronstam.</w:t>
      </w:r>
    </w:p>
    <w:p w14:paraId="5CBD1EA8" w14:textId="250071C6" w:rsidR="00937C28" w:rsidRDefault="00937C28" w:rsidP="00937C28">
      <w:pPr>
        <w:pStyle w:val="p2"/>
        <w:widowControl/>
        <w:spacing w:line="480" w:lineRule="auto"/>
      </w:pPr>
      <w:r w:rsidRPr="00B7412E">
        <w:t xml:space="preserve">Also present:  Attorney Betty Keene, Clerk Treasurer Michele Wood, and </w:t>
      </w:r>
      <w:r w:rsidR="0026204D">
        <w:t xml:space="preserve">Deputy Clerk Treasurer </w:t>
      </w:r>
      <w:r w:rsidRPr="00B7412E">
        <w:t>Patti Hanbury</w:t>
      </w:r>
      <w:r>
        <w:t>.</w:t>
      </w:r>
    </w:p>
    <w:p w14:paraId="5E4E0C60" w14:textId="77777777" w:rsidR="00937C28" w:rsidRDefault="00937C28" w:rsidP="00937C28">
      <w:pPr>
        <w:pStyle w:val="p2"/>
        <w:widowControl/>
        <w:spacing w:line="480" w:lineRule="auto"/>
      </w:pPr>
      <w:r w:rsidRPr="00B7412E">
        <w:t xml:space="preserve">Press:  </w:t>
      </w:r>
      <w:r>
        <w:t>Nicole Lamberti</w:t>
      </w:r>
      <w:r w:rsidRPr="00B7412E">
        <w:t xml:space="preserve"> of the Morning Times</w:t>
      </w:r>
    </w:p>
    <w:p w14:paraId="733DB243" w14:textId="7157A939" w:rsidR="00937C28" w:rsidRPr="005953EC" w:rsidRDefault="00937C28" w:rsidP="00937C28">
      <w:pPr>
        <w:pStyle w:val="p2"/>
        <w:widowControl/>
        <w:spacing w:line="480" w:lineRule="auto"/>
      </w:pPr>
      <w:r>
        <w:rPr>
          <w:b/>
          <w:bCs/>
          <w:u w:val="single"/>
        </w:rPr>
        <w:t>Public Comments</w:t>
      </w:r>
      <w:r w:rsidRPr="0026204D">
        <w:rPr>
          <w:b/>
          <w:bCs/>
        </w:rPr>
        <w:t>:</w:t>
      </w:r>
      <w:r>
        <w:t xml:space="preserve">  Jessica Schillmoeller</w:t>
      </w:r>
      <w:r w:rsidR="0026204D">
        <w:t xml:space="preserve">, </w:t>
      </w:r>
      <w:r>
        <w:t xml:space="preserve">Tinsel and Lights </w:t>
      </w:r>
      <w:r w:rsidR="0026204D">
        <w:t xml:space="preserve">Committee, stated they plan to hold the event on </w:t>
      </w:r>
      <w:r>
        <w:t>Friday December 13, 2024.</w:t>
      </w:r>
      <w:r w:rsidR="0026204D">
        <w:t xml:space="preserve">  She requested that it be held on Broad Street as last year’s event.  Trustee Sweeney moved to approve the Tinsel &amp; Lights Event be held as requested.  Trustee Correll seconded the motion, which carried unanimously.</w:t>
      </w:r>
    </w:p>
    <w:p w14:paraId="20ECAA0E" w14:textId="7EBCA840" w:rsidR="00937C28" w:rsidRPr="00C86E17" w:rsidRDefault="00937C28" w:rsidP="00937C28">
      <w:pPr>
        <w:pStyle w:val="p2"/>
        <w:widowControl/>
        <w:spacing w:line="480" w:lineRule="auto"/>
      </w:pPr>
      <w:r w:rsidRPr="00C86E17">
        <w:rPr>
          <w:b/>
          <w:u w:val="single"/>
        </w:rPr>
        <w:t>Mayor</w:t>
      </w:r>
      <w:r>
        <w:rPr>
          <w:b/>
          <w:u w:val="single"/>
        </w:rPr>
        <w:t>’</w:t>
      </w:r>
      <w:r w:rsidRPr="00C86E17">
        <w:rPr>
          <w:b/>
          <w:u w:val="single"/>
        </w:rPr>
        <w:t>s Comments</w:t>
      </w:r>
      <w:r w:rsidRPr="0026204D">
        <w:rPr>
          <w:b/>
        </w:rPr>
        <w:t>:</w:t>
      </w:r>
      <w:r w:rsidRPr="00C86E17">
        <w:t xml:space="preserve">  </w:t>
      </w:r>
      <w:r>
        <w:t xml:space="preserve">Mayor A. Aronstam </w:t>
      </w:r>
      <w:r w:rsidR="0026204D">
        <w:t xml:space="preserve">stated the </w:t>
      </w:r>
      <w:r>
        <w:t>NYCOM Conference he attended</w:t>
      </w:r>
      <w:r w:rsidR="0026204D">
        <w:t xml:space="preserve"> was very informational and a great conference</w:t>
      </w:r>
      <w:r>
        <w:t xml:space="preserve">. </w:t>
      </w:r>
    </w:p>
    <w:p w14:paraId="0D2EE431" w14:textId="784866E8" w:rsidR="00937C28" w:rsidRDefault="00937C28" w:rsidP="00937C28">
      <w:pPr>
        <w:pStyle w:val="p2"/>
        <w:widowControl/>
        <w:spacing w:line="480" w:lineRule="auto"/>
      </w:pPr>
      <w:r>
        <w:rPr>
          <w:b/>
          <w:bCs/>
          <w:u w:val="single"/>
        </w:rPr>
        <w:t>Approval of Minutes</w:t>
      </w:r>
      <w:r w:rsidRPr="0026204D">
        <w:rPr>
          <w:b/>
          <w:bCs/>
        </w:rPr>
        <w:t>:</w:t>
      </w:r>
      <w:r>
        <w:t xml:space="preserve">  Trustee Sinsabaugh moved to approve the </w:t>
      </w:r>
      <w:r w:rsidR="0026204D">
        <w:t>M</w:t>
      </w:r>
      <w:r>
        <w:t xml:space="preserve">inutes </w:t>
      </w:r>
      <w:r w:rsidR="0026204D">
        <w:t>of</w:t>
      </w:r>
      <w:r>
        <w:t xml:space="preserve"> May 14, 2024.  Trustee C. Aronstam seconded the motion, which carried unanimously.</w:t>
      </w:r>
    </w:p>
    <w:p w14:paraId="5AF4E7D1" w14:textId="77777777" w:rsidR="00937C28" w:rsidRDefault="00937C28" w:rsidP="00937C28">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 and moved to approve all payments:  General Fund $</w:t>
      </w:r>
      <w:r>
        <w:t xml:space="preserve">66,238.64 (May) and </w:t>
      </w:r>
      <w:r w:rsidRPr="00B738F8">
        <w:t>$</w:t>
      </w:r>
      <w:r>
        <w:t xml:space="preserve">27,836.20 (June) and Rising Stars $3,129.00.  </w:t>
      </w:r>
      <w:r w:rsidRPr="00B738F8">
        <w:t>Trustee C. Aronstam seconded the motion, which carried unanimously.</w:t>
      </w:r>
    </w:p>
    <w:p w14:paraId="1D436E28" w14:textId="77777777" w:rsidR="00937C28" w:rsidRDefault="00937C28" w:rsidP="00937C28">
      <w:pPr>
        <w:tabs>
          <w:tab w:val="left" w:pos="0"/>
          <w:tab w:val="left" w:pos="90"/>
          <w:tab w:val="left" w:pos="180"/>
        </w:tabs>
        <w:spacing w:line="480" w:lineRule="auto"/>
        <w:rPr>
          <w:bCs/>
        </w:rPr>
      </w:pPr>
      <w:r w:rsidRPr="00D732A3">
        <w:rPr>
          <w:b/>
          <w:bCs/>
          <w:u w:val="single"/>
        </w:rPr>
        <w:t>Business Registration Update</w:t>
      </w:r>
      <w:r w:rsidRPr="0026204D">
        <w:rPr>
          <w:b/>
          <w:bCs/>
        </w:rPr>
        <w:t>:</w:t>
      </w:r>
      <w:r w:rsidRPr="00D732A3">
        <w:rPr>
          <w:bCs/>
        </w:rPr>
        <w:t xml:space="preserve">  </w:t>
      </w:r>
      <w:r>
        <w:rPr>
          <w:bCs/>
        </w:rPr>
        <w:t>Will review paperwork and discuss next meeting.</w:t>
      </w:r>
    </w:p>
    <w:p w14:paraId="10141C3C" w14:textId="0CA0BDF5" w:rsidR="00937C28" w:rsidRDefault="0026204D" w:rsidP="00937C28">
      <w:pPr>
        <w:pStyle w:val="BodyTextIndent"/>
        <w:tabs>
          <w:tab w:val="left" w:pos="0"/>
        </w:tabs>
        <w:ind w:left="0"/>
        <w:rPr>
          <w:bCs/>
        </w:rPr>
      </w:pPr>
      <w:r>
        <w:rPr>
          <w:b/>
          <w:u w:val="single"/>
        </w:rPr>
        <w:t>C</w:t>
      </w:r>
      <w:r w:rsidR="00937C28">
        <w:rPr>
          <w:b/>
          <w:u w:val="single"/>
        </w:rPr>
        <w:t>DBG New Applicant Approval Request</w:t>
      </w:r>
      <w:r w:rsidR="00937C28">
        <w:rPr>
          <w:b/>
        </w:rPr>
        <w:t xml:space="preserve">:  </w:t>
      </w:r>
      <w:r w:rsidR="00937C28">
        <w:rPr>
          <w:bCs/>
        </w:rPr>
        <w:t>The clerk submitted approval requests for a project to be done with the 2022 CDBG Housing Grant, as follows:</w:t>
      </w:r>
    </w:p>
    <w:p w14:paraId="6E8BD541" w14:textId="77777777" w:rsidR="00937C28" w:rsidRDefault="00937C28" w:rsidP="00937C28">
      <w:pPr>
        <w:pStyle w:val="BodyTextIndent"/>
        <w:numPr>
          <w:ilvl w:val="0"/>
          <w:numId w:val="17"/>
        </w:numPr>
        <w:tabs>
          <w:tab w:val="left" w:pos="0"/>
        </w:tabs>
        <w:spacing w:line="240" w:lineRule="auto"/>
        <w:rPr>
          <w:bCs/>
        </w:rPr>
      </w:pPr>
      <w:r>
        <w:rPr>
          <w:bCs/>
        </w:rPr>
        <w:t>2022-07</w:t>
      </w:r>
      <w:r>
        <w:rPr>
          <w:bCs/>
        </w:rPr>
        <w:tab/>
      </w:r>
      <w:r>
        <w:rPr>
          <w:bCs/>
        </w:rPr>
        <w:tab/>
      </w:r>
      <w:r>
        <w:rPr>
          <w:bCs/>
        </w:rPr>
        <w:tab/>
      </w:r>
      <w:r>
        <w:rPr>
          <w:bCs/>
        </w:rPr>
        <w:tab/>
      </w:r>
      <w:r>
        <w:rPr>
          <w:bCs/>
        </w:rPr>
        <w:tab/>
      </w:r>
      <w:r>
        <w:rPr>
          <w:bCs/>
        </w:rPr>
        <w:tab/>
      </w:r>
      <w:r>
        <w:rPr>
          <w:bCs/>
        </w:rPr>
        <w:tab/>
      </w:r>
      <w:r>
        <w:rPr>
          <w:bCs/>
        </w:rPr>
        <w:tab/>
        <w:t>Total Cost - $ 37,700</w:t>
      </w:r>
    </w:p>
    <w:p w14:paraId="058105F1" w14:textId="77777777" w:rsidR="00937C28" w:rsidRDefault="00937C28" w:rsidP="00937C28">
      <w:pPr>
        <w:pStyle w:val="BodyTextIndent"/>
        <w:tabs>
          <w:tab w:val="clear" w:pos="720"/>
          <w:tab w:val="left" w:pos="0"/>
        </w:tabs>
        <w:spacing w:line="240" w:lineRule="auto"/>
        <w:ind w:left="720"/>
        <w:rPr>
          <w:bCs/>
        </w:rPr>
      </w:pPr>
      <w:r>
        <w:rPr>
          <w:bCs/>
        </w:rPr>
        <w:t>work includes: interior and exterior carpentry, windows and doors, plumbing and heating</w:t>
      </w:r>
    </w:p>
    <w:p w14:paraId="41CDB49C" w14:textId="77777777" w:rsidR="00937C28" w:rsidRDefault="00937C28" w:rsidP="00937C28">
      <w:pPr>
        <w:pStyle w:val="BodyTextIndent"/>
        <w:tabs>
          <w:tab w:val="clear" w:pos="720"/>
          <w:tab w:val="left" w:pos="0"/>
        </w:tabs>
        <w:spacing w:line="240" w:lineRule="auto"/>
        <w:ind w:left="720"/>
        <w:rPr>
          <w:bCs/>
        </w:rPr>
      </w:pPr>
    </w:p>
    <w:p w14:paraId="0B969825" w14:textId="77777777" w:rsidR="00937C28" w:rsidRDefault="00937C28" w:rsidP="00937C28">
      <w:pPr>
        <w:pStyle w:val="BodyTextIndent"/>
        <w:numPr>
          <w:ilvl w:val="0"/>
          <w:numId w:val="17"/>
        </w:numPr>
        <w:tabs>
          <w:tab w:val="left" w:pos="0"/>
        </w:tabs>
        <w:spacing w:line="240" w:lineRule="auto"/>
        <w:rPr>
          <w:bCs/>
        </w:rPr>
      </w:pPr>
      <w:r>
        <w:rPr>
          <w:bCs/>
        </w:rPr>
        <w:t>2022-08</w:t>
      </w:r>
      <w:r>
        <w:rPr>
          <w:bCs/>
        </w:rPr>
        <w:tab/>
      </w:r>
      <w:r>
        <w:rPr>
          <w:bCs/>
        </w:rPr>
        <w:tab/>
      </w:r>
      <w:r>
        <w:rPr>
          <w:bCs/>
        </w:rPr>
        <w:tab/>
      </w:r>
      <w:r>
        <w:rPr>
          <w:bCs/>
        </w:rPr>
        <w:tab/>
      </w:r>
      <w:r>
        <w:rPr>
          <w:bCs/>
        </w:rPr>
        <w:tab/>
      </w:r>
      <w:r>
        <w:rPr>
          <w:bCs/>
        </w:rPr>
        <w:tab/>
      </w:r>
      <w:r>
        <w:rPr>
          <w:bCs/>
        </w:rPr>
        <w:tab/>
      </w:r>
      <w:r>
        <w:rPr>
          <w:bCs/>
        </w:rPr>
        <w:tab/>
        <w:t>Total Cost - $ 31,416</w:t>
      </w:r>
    </w:p>
    <w:p w14:paraId="2B578442" w14:textId="77777777" w:rsidR="00937C28" w:rsidRDefault="00937C28" w:rsidP="00937C28">
      <w:pPr>
        <w:pStyle w:val="Index"/>
        <w:suppressLineNumbers w:val="0"/>
        <w:tabs>
          <w:tab w:val="left" w:pos="0"/>
          <w:tab w:val="left" w:pos="90"/>
          <w:tab w:val="left" w:pos="180"/>
        </w:tabs>
        <w:rPr>
          <w:bCs/>
        </w:rPr>
      </w:pPr>
      <w:r>
        <w:rPr>
          <w:bCs/>
        </w:rPr>
        <w:tab/>
      </w:r>
      <w:r>
        <w:rPr>
          <w:bCs/>
        </w:rPr>
        <w:tab/>
      </w:r>
      <w:r>
        <w:rPr>
          <w:bCs/>
        </w:rPr>
        <w:tab/>
        <w:t>work includes: interior carpentry, windows and doors, plumbing and heating</w:t>
      </w:r>
    </w:p>
    <w:p w14:paraId="57799006" w14:textId="77777777" w:rsidR="00937C28" w:rsidRDefault="00937C28" w:rsidP="00937C28">
      <w:pPr>
        <w:pStyle w:val="Index"/>
        <w:suppressLineNumbers w:val="0"/>
        <w:tabs>
          <w:tab w:val="left" w:pos="0"/>
          <w:tab w:val="left" w:pos="90"/>
          <w:tab w:val="left" w:pos="180"/>
        </w:tabs>
        <w:rPr>
          <w:bCs/>
        </w:rPr>
      </w:pPr>
    </w:p>
    <w:p w14:paraId="6D970AEC" w14:textId="77777777" w:rsidR="00937C28" w:rsidRDefault="00937C28" w:rsidP="00937C28">
      <w:pPr>
        <w:pStyle w:val="Index"/>
        <w:suppressLineNumbers w:val="0"/>
        <w:tabs>
          <w:tab w:val="left" w:pos="0"/>
          <w:tab w:val="left" w:pos="90"/>
          <w:tab w:val="left" w:pos="180"/>
        </w:tabs>
        <w:spacing w:line="480" w:lineRule="auto"/>
        <w:rPr>
          <w:bCs/>
        </w:rPr>
      </w:pPr>
      <w:r>
        <w:rPr>
          <w:bCs/>
        </w:rPr>
        <w:t>Trustee Correll moved to authorize the above project as submitted.  Trustee Sinsabaugh seconded the motion, which carried unanimously.</w:t>
      </w:r>
    </w:p>
    <w:p w14:paraId="568AEA48" w14:textId="77777777" w:rsidR="00937C28" w:rsidRPr="000A48F2" w:rsidRDefault="00937C28" w:rsidP="00937C28">
      <w:pPr>
        <w:pStyle w:val="p2"/>
        <w:widowControl/>
        <w:spacing w:line="480" w:lineRule="auto"/>
        <w:rPr>
          <w:rFonts w:eastAsiaTheme="minorHAnsi"/>
        </w:rPr>
      </w:pPr>
      <w:r w:rsidRPr="000A48F2">
        <w:rPr>
          <w:rFonts w:eastAsiaTheme="minorHAnsi"/>
          <w:b/>
          <w:u w:val="single"/>
        </w:rPr>
        <w:t>Curb Cut Permit</w:t>
      </w:r>
      <w:r>
        <w:rPr>
          <w:rFonts w:eastAsiaTheme="minorHAnsi"/>
          <w:b/>
        </w:rPr>
        <w:t xml:space="preserve">:  </w:t>
      </w:r>
      <w:r>
        <w:rPr>
          <w:rFonts w:eastAsiaTheme="minorHAnsi"/>
          <w:bCs/>
        </w:rPr>
        <w:t>Michael Shaw</w:t>
      </w:r>
      <w:r>
        <w:rPr>
          <w:rFonts w:eastAsiaTheme="minorHAnsi"/>
        </w:rPr>
        <w:t xml:space="preserve"> submitted a curb cut application for 207 William Street.  The DPW reviewed it with no concerns.  Trustee Correll moved to approve the curb cut application for 207 William Street.  Trustee Traub seconded the motion, which carried unanimously.</w:t>
      </w:r>
    </w:p>
    <w:p w14:paraId="750E0477" w14:textId="77777777" w:rsidR="00937C28" w:rsidRPr="00CF59E4" w:rsidRDefault="00937C28" w:rsidP="00937C28">
      <w:pPr>
        <w:rPr>
          <w:rFonts w:eastAsiaTheme="minorHAnsi"/>
          <w:bCs/>
        </w:rPr>
      </w:pPr>
      <w:r w:rsidRPr="00CF59E4">
        <w:rPr>
          <w:rFonts w:eastAsiaTheme="minorHAnsi"/>
          <w:b/>
          <w:bCs/>
          <w:u w:val="single"/>
        </w:rPr>
        <w:t>2023-2024 Budget Transfers, General Fund</w:t>
      </w:r>
      <w:r w:rsidRPr="00CF59E4">
        <w:rPr>
          <w:rFonts w:eastAsiaTheme="minorHAnsi"/>
          <w:b/>
          <w:bCs/>
        </w:rPr>
        <w:t>:</w:t>
      </w:r>
      <w:r w:rsidRPr="00CF59E4">
        <w:rPr>
          <w:rFonts w:eastAsiaTheme="minorHAnsi"/>
        </w:rPr>
        <w:t xml:space="preserve">  </w:t>
      </w:r>
      <w:r w:rsidRPr="00CF59E4">
        <w:rPr>
          <w:rFonts w:eastAsiaTheme="minorHAnsi"/>
          <w:bCs/>
        </w:rPr>
        <w:t xml:space="preserve">Trustee Sinsabaugh moved to approve the following </w:t>
      </w:r>
    </w:p>
    <w:p w14:paraId="35CE5067" w14:textId="77777777" w:rsidR="00937C28" w:rsidRPr="00CF59E4" w:rsidRDefault="00937C28" w:rsidP="00937C28">
      <w:pPr>
        <w:rPr>
          <w:rFonts w:eastAsiaTheme="minorHAnsi"/>
          <w:bCs/>
        </w:rPr>
      </w:pPr>
    </w:p>
    <w:p w14:paraId="46EF4CF8" w14:textId="77777777" w:rsidR="00937C28" w:rsidRPr="00CF59E4" w:rsidRDefault="00937C28" w:rsidP="00937C28">
      <w:pPr>
        <w:tabs>
          <w:tab w:val="left" w:pos="0"/>
          <w:tab w:val="left" w:pos="90"/>
          <w:tab w:val="left" w:pos="180"/>
        </w:tabs>
        <w:spacing w:line="480" w:lineRule="auto"/>
        <w:rPr>
          <w:b/>
          <w:szCs w:val="20"/>
          <w:lang w:eastAsia="ar-SA"/>
        </w:rPr>
      </w:pPr>
      <w:r w:rsidRPr="00CF59E4">
        <w:rPr>
          <w:rFonts w:eastAsiaTheme="minorHAnsi"/>
          <w:bCs/>
        </w:rPr>
        <w:t xml:space="preserve">budget amendments.  Trustee </w:t>
      </w:r>
      <w:r>
        <w:rPr>
          <w:rFonts w:eastAsiaTheme="minorHAnsi"/>
          <w:bCs/>
        </w:rPr>
        <w:t>Bauman</w:t>
      </w:r>
      <w:r w:rsidRPr="00CF59E4">
        <w:rPr>
          <w:rFonts w:eastAsiaTheme="minorHAnsi"/>
          <w:bCs/>
        </w:rPr>
        <w:t xml:space="preserve"> seconded the motion, which carried unanimously</w:t>
      </w:r>
    </w:p>
    <w:tbl>
      <w:tblPr>
        <w:tblW w:w="7340" w:type="dxa"/>
        <w:tblLook w:val="04A0" w:firstRow="1" w:lastRow="0" w:firstColumn="1" w:lastColumn="0" w:noHBand="0" w:noVBand="1"/>
      </w:tblPr>
      <w:tblGrid>
        <w:gridCol w:w="1520"/>
        <w:gridCol w:w="2795"/>
        <w:gridCol w:w="1445"/>
        <w:gridCol w:w="1580"/>
      </w:tblGrid>
      <w:tr w:rsidR="005D1009" w14:paraId="7F88A4E6" w14:textId="77777777" w:rsidTr="005D1009">
        <w:trPr>
          <w:trHeight w:val="279"/>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8B040D4" w14:textId="77777777" w:rsidR="005D1009" w:rsidRDefault="005D1009">
            <w:pPr>
              <w:jc w:val="center"/>
              <w:rPr>
                <w:rFonts w:ascii="Arial" w:hAnsi="Arial" w:cs="Arial"/>
                <w:b/>
                <w:bCs/>
                <w:sz w:val="20"/>
                <w:szCs w:val="20"/>
              </w:rPr>
            </w:pPr>
            <w:r>
              <w:rPr>
                <w:rFonts w:ascii="Arial" w:hAnsi="Arial" w:cs="Arial"/>
                <w:b/>
                <w:bCs/>
                <w:sz w:val="20"/>
                <w:szCs w:val="20"/>
              </w:rPr>
              <w:t>Line Item</w:t>
            </w:r>
          </w:p>
        </w:tc>
        <w:tc>
          <w:tcPr>
            <w:tcW w:w="2795" w:type="dxa"/>
            <w:tcBorders>
              <w:top w:val="single" w:sz="4" w:space="0" w:color="auto"/>
              <w:left w:val="nil"/>
              <w:bottom w:val="single" w:sz="4" w:space="0" w:color="auto"/>
              <w:right w:val="single" w:sz="4" w:space="0" w:color="auto"/>
            </w:tcBorders>
            <w:noWrap/>
            <w:vAlign w:val="bottom"/>
            <w:hideMark/>
          </w:tcPr>
          <w:p w14:paraId="5CB3C9CC" w14:textId="77777777" w:rsidR="005D1009" w:rsidRDefault="005D1009">
            <w:pPr>
              <w:jc w:val="center"/>
              <w:rPr>
                <w:rFonts w:ascii="Arial" w:hAnsi="Arial" w:cs="Arial"/>
                <w:b/>
                <w:bCs/>
                <w:sz w:val="20"/>
                <w:szCs w:val="20"/>
              </w:rPr>
            </w:pPr>
            <w:r>
              <w:rPr>
                <w:rFonts w:ascii="Arial" w:hAnsi="Arial" w:cs="Arial"/>
                <w:b/>
                <w:bCs/>
                <w:sz w:val="20"/>
                <w:szCs w:val="20"/>
              </w:rPr>
              <w:t>Description</w:t>
            </w:r>
          </w:p>
        </w:tc>
        <w:tc>
          <w:tcPr>
            <w:tcW w:w="1445" w:type="dxa"/>
            <w:tcBorders>
              <w:top w:val="single" w:sz="4" w:space="0" w:color="auto"/>
              <w:left w:val="nil"/>
              <w:bottom w:val="single" w:sz="4" w:space="0" w:color="auto"/>
              <w:right w:val="single" w:sz="4" w:space="0" w:color="auto"/>
            </w:tcBorders>
            <w:noWrap/>
            <w:vAlign w:val="bottom"/>
            <w:hideMark/>
          </w:tcPr>
          <w:p w14:paraId="78518D91" w14:textId="77777777" w:rsidR="005D1009" w:rsidRDefault="005D1009">
            <w:pPr>
              <w:jc w:val="center"/>
              <w:rPr>
                <w:rFonts w:ascii="Arial" w:hAnsi="Arial" w:cs="Arial"/>
                <w:b/>
                <w:bCs/>
                <w:sz w:val="20"/>
                <w:szCs w:val="20"/>
              </w:rPr>
            </w:pPr>
            <w:r>
              <w:rPr>
                <w:rFonts w:ascii="Arial" w:hAnsi="Arial" w:cs="Arial"/>
                <w:b/>
                <w:bCs/>
                <w:sz w:val="20"/>
                <w:szCs w:val="20"/>
              </w:rPr>
              <w:t>Transfer In:</w:t>
            </w:r>
          </w:p>
        </w:tc>
        <w:tc>
          <w:tcPr>
            <w:tcW w:w="1580" w:type="dxa"/>
            <w:tcBorders>
              <w:top w:val="single" w:sz="4" w:space="0" w:color="auto"/>
              <w:left w:val="nil"/>
              <w:bottom w:val="single" w:sz="4" w:space="0" w:color="auto"/>
              <w:right w:val="single" w:sz="4" w:space="0" w:color="auto"/>
            </w:tcBorders>
            <w:noWrap/>
            <w:vAlign w:val="bottom"/>
            <w:hideMark/>
          </w:tcPr>
          <w:p w14:paraId="6BB0FA8B" w14:textId="77777777" w:rsidR="005D1009" w:rsidRDefault="005D1009">
            <w:pPr>
              <w:jc w:val="center"/>
              <w:rPr>
                <w:rFonts w:ascii="Arial" w:hAnsi="Arial" w:cs="Arial"/>
                <w:b/>
                <w:bCs/>
                <w:sz w:val="20"/>
                <w:szCs w:val="20"/>
              </w:rPr>
            </w:pPr>
            <w:r>
              <w:rPr>
                <w:rFonts w:ascii="Arial" w:hAnsi="Arial" w:cs="Arial"/>
                <w:b/>
                <w:bCs/>
                <w:sz w:val="20"/>
                <w:szCs w:val="20"/>
              </w:rPr>
              <w:t>Transfer Out:</w:t>
            </w:r>
          </w:p>
        </w:tc>
      </w:tr>
      <w:tr w:rsidR="005D1009" w14:paraId="4A4A9E9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82AF5E1" w14:textId="77777777" w:rsidR="005D1009" w:rsidRDefault="005D1009">
            <w:pPr>
              <w:rPr>
                <w:rFonts w:ascii="Arial" w:hAnsi="Arial" w:cs="Arial"/>
                <w:sz w:val="20"/>
                <w:szCs w:val="20"/>
              </w:rPr>
            </w:pPr>
            <w:r>
              <w:rPr>
                <w:rFonts w:ascii="Arial" w:hAnsi="Arial" w:cs="Arial"/>
                <w:sz w:val="20"/>
                <w:szCs w:val="20"/>
              </w:rPr>
              <w:t>A 1010.0400</w:t>
            </w:r>
          </w:p>
        </w:tc>
        <w:tc>
          <w:tcPr>
            <w:tcW w:w="2795" w:type="dxa"/>
            <w:tcBorders>
              <w:top w:val="nil"/>
              <w:left w:val="nil"/>
              <w:bottom w:val="single" w:sz="4" w:space="0" w:color="auto"/>
              <w:right w:val="single" w:sz="4" w:space="0" w:color="auto"/>
            </w:tcBorders>
            <w:noWrap/>
            <w:vAlign w:val="bottom"/>
            <w:hideMark/>
          </w:tcPr>
          <w:p w14:paraId="632788FC" w14:textId="77777777" w:rsidR="005D1009" w:rsidRDefault="005D1009">
            <w:pPr>
              <w:rPr>
                <w:rFonts w:ascii="Arial" w:hAnsi="Arial" w:cs="Arial"/>
                <w:sz w:val="20"/>
                <w:szCs w:val="20"/>
              </w:rPr>
            </w:pPr>
            <w:r>
              <w:rPr>
                <w:rFonts w:ascii="Arial" w:hAnsi="Arial" w:cs="Arial"/>
                <w:sz w:val="20"/>
                <w:szCs w:val="20"/>
              </w:rPr>
              <w:t>trustees-contractual exp</w:t>
            </w:r>
          </w:p>
        </w:tc>
        <w:tc>
          <w:tcPr>
            <w:tcW w:w="1445" w:type="dxa"/>
            <w:tcBorders>
              <w:top w:val="nil"/>
              <w:left w:val="nil"/>
              <w:bottom w:val="single" w:sz="4" w:space="0" w:color="auto"/>
              <w:right w:val="single" w:sz="4" w:space="0" w:color="auto"/>
            </w:tcBorders>
            <w:noWrap/>
            <w:vAlign w:val="bottom"/>
            <w:hideMark/>
          </w:tcPr>
          <w:p w14:paraId="7EBF19FD" w14:textId="77777777" w:rsidR="005D1009" w:rsidRDefault="005D1009">
            <w:pPr>
              <w:jc w:val="right"/>
              <w:rPr>
                <w:rFonts w:ascii="Arial" w:hAnsi="Arial" w:cs="Arial"/>
                <w:sz w:val="20"/>
                <w:szCs w:val="20"/>
              </w:rPr>
            </w:pPr>
            <w:r>
              <w:rPr>
                <w:rFonts w:ascii="Arial" w:hAnsi="Arial" w:cs="Arial"/>
                <w:sz w:val="20"/>
                <w:szCs w:val="20"/>
              </w:rPr>
              <w:t>205</w:t>
            </w:r>
          </w:p>
        </w:tc>
        <w:tc>
          <w:tcPr>
            <w:tcW w:w="1580" w:type="dxa"/>
            <w:tcBorders>
              <w:top w:val="nil"/>
              <w:left w:val="nil"/>
              <w:bottom w:val="single" w:sz="4" w:space="0" w:color="auto"/>
              <w:right w:val="single" w:sz="4" w:space="0" w:color="auto"/>
            </w:tcBorders>
            <w:noWrap/>
            <w:vAlign w:val="bottom"/>
            <w:hideMark/>
          </w:tcPr>
          <w:p w14:paraId="0454F513"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2902304A"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BB3B62B" w14:textId="77777777" w:rsidR="005D1009" w:rsidRDefault="005D1009">
            <w:pPr>
              <w:rPr>
                <w:rFonts w:ascii="Arial" w:hAnsi="Arial" w:cs="Arial"/>
                <w:sz w:val="20"/>
                <w:szCs w:val="20"/>
              </w:rPr>
            </w:pPr>
            <w:r>
              <w:rPr>
                <w:rFonts w:ascii="Arial" w:hAnsi="Arial" w:cs="Arial"/>
                <w:sz w:val="20"/>
                <w:szCs w:val="20"/>
              </w:rPr>
              <w:t>A 1110.0100</w:t>
            </w:r>
          </w:p>
        </w:tc>
        <w:tc>
          <w:tcPr>
            <w:tcW w:w="2795" w:type="dxa"/>
            <w:tcBorders>
              <w:top w:val="nil"/>
              <w:left w:val="nil"/>
              <w:bottom w:val="single" w:sz="4" w:space="0" w:color="auto"/>
              <w:right w:val="single" w:sz="4" w:space="0" w:color="auto"/>
            </w:tcBorders>
            <w:noWrap/>
            <w:vAlign w:val="bottom"/>
            <w:hideMark/>
          </w:tcPr>
          <w:p w14:paraId="28604DE3" w14:textId="77777777" w:rsidR="005D1009" w:rsidRDefault="005D1009">
            <w:pPr>
              <w:rPr>
                <w:rFonts w:ascii="Arial" w:hAnsi="Arial" w:cs="Arial"/>
                <w:sz w:val="20"/>
                <w:szCs w:val="20"/>
              </w:rPr>
            </w:pPr>
            <w:r>
              <w:rPr>
                <w:rFonts w:ascii="Arial" w:hAnsi="Arial" w:cs="Arial"/>
                <w:sz w:val="20"/>
                <w:szCs w:val="20"/>
              </w:rPr>
              <w:t>court-full time</w:t>
            </w:r>
          </w:p>
        </w:tc>
        <w:tc>
          <w:tcPr>
            <w:tcW w:w="1445" w:type="dxa"/>
            <w:tcBorders>
              <w:top w:val="nil"/>
              <w:left w:val="nil"/>
              <w:bottom w:val="single" w:sz="4" w:space="0" w:color="auto"/>
              <w:right w:val="single" w:sz="4" w:space="0" w:color="auto"/>
            </w:tcBorders>
            <w:noWrap/>
            <w:vAlign w:val="bottom"/>
            <w:hideMark/>
          </w:tcPr>
          <w:p w14:paraId="1198D522"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F3540C2"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0198324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6BF457" w14:textId="77777777" w:rsidR="005D1009" w:rsidRDefault="005D1009">
            <w:pPr>
              <w:rPr>
                <w:rFonts w:ascii="Arial" w:hAnsi="Arial" w:cs="Arial"/>
                <w:sz w:val="20"/>
                <w:szCs w:val="20"/>
              </w:rPr>
            </w:pPr>
            <w:r>
              <w:rPr>
                <w:rFonts w:ascii="Arial" w:hAnsi="Arial" w:cs="Arial"/>
                <w:sz w:val="20"/>
                <w:szCs w:val="20"/>
              </w:rPr>
              <w:t>A 1110.0145</w:t>
            </w:r>
          </w:p>
        </w:tc>
        <w:tc>
          <w:tcPr>
            <w:tcW w:w="2795" w:type="dxa"/>
            <w:tcBorders>
              <w:top w:val="nil"/>
              <w:left w:val="nil"/>
              <w:bottom w:val="single" w:sz="4" w:space="0" w:color="auto"/>
              <w:right w:val="single" w:sz="4" w:space="0" w:color="auto"/>
            </w:tcBorders>
            <w:noWrap/>
            <w:vAlign w:val="bottom"/>
            <w:hideMark/>
          </w:tcPr>
          <w:p w14:paraId="0E899BFA" w14:textId="77777777" w:rsidR="005D1009" w:rsidRDefault="005D1009">
            <w:pPr>
              <w:rPr>
                <w:rFonts w:ascii="Arial" w:hAnsi="Arial" w:cs="Arial"/>
                <w:sz w:val="20"/>
                <w:szCs w:val="20"/>
              </w:rPr>
            </w:pPr>
            <w:r>
              <w:rPr>
                <w:rFonts w:ascii="Arial" w:hAnsi="Arial" w:cs="Arial"/>
                <w:sz w:val="20"/>
                <w:szCs w:val="20"/>
              </w:rPr>
              <w:t>court-sick</w:t>
            </w:r>
          </w:p>
        </w:tc>
        <w:tc>
          <w:tcPr>
            <w:tcW w:w="1445" w:type="dxa"/>
            <w:tcBorders>
              <w:top w:val="nil"/>
              <w:left w:val="nil"/>
              <w:bottom w:val="single" w:sz="4" w:space="0" w:color="auto"/>
              <w:right w:val="single" w:sz="4" w:space="0" w:color="auto"/>
            </w:tcBorders>
            <w:noWrap/>
            <w:vAlign w:val="bottom"/>
            <w:hideMark/>
          </w:tcPr>
          <w:p w14:paraId="50318EBA" w14:textId="77777777" w:rsidR="005D1009" w:rsidRDefault="005D1009">
            <w:pPr>
              <w:jc w:val="right"/>
              <w:rPr>
                <w:rFonts w:ascii="Arial" w:hAnsi="Arial" w:cs="Arial"/>
                <w:sz w:val="20"/>
                <w:szCs w:val="20"/>
              </w:rPr>
            </w:pPr>
            <w:r>
              <w:rPr>
                <w:rFonts w:ascii="Arial" w:hAnsi="Arial" w:cs="Arial"/>
                <w:sz w:val="20"/>
                <w:szCs w:val="20"/>
              </w:rPr>
              <w:t>2,500</w:t>
            </w:r>
          </w:p>
        </w:tc>
        <w:tc>
          <w:tcPr>
            <w:tcW w:w="1580" w:type="dxa"/>
            <w:tcBorders>
              <w:top w:val="nil"/>
              <w:left w:val="nil"/>
              <w:bottom w:val="single" w:sz="4" w:space="0" w:color="auto"/>
              <w:right w:val="single" w:sz="4" w:space="0" w:color="auto"/>
            </w:tcBorders>
            <w:noWrap/>
            <w:vAlign w:val="bottom"/>
            <w:hideMark/>
          </w:tcPr>
          <w:p w14:paraId="183D454C" w14:textId="77777777" w:rsidR="005D1009" w:rsidRDefault="005D1009">
            <w:pPr>
              <w:rPr>
                <w:rFonts w:ascii="Arial" w:hAnsi="Arial" w:cs="Arial"/>
                <w:sz w:val="20"/>
                <w:szCs w:val="20"/>
              </w:rPr>
            </w:pPr>
            <w:r>
              <w:rPr>
                <w:rFonts w:ascii="Arial" w:hAnsi="Arial" w:cs="Arial"/>
                <w:sz w:val="20"/>
                <w:szCs w:val="20"/>
              </w:rPr>
              <w:t> </w:t>
            </w:r>
          </w:p>
        </w:tc>
      </w:tr>
      <w:tr w:rsidR="005D1009" w14:paraId="5D36462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EBF92E0" w14:textId="77777777" w:rsidR="005D1009" w:rsidRDefault="005D1009">
            <w:pPr>
              <w:rPr>
                <w:rFonts w:ascii="Arial" w:hAnsi="Arial" w:cs="Arial"/>
                <w:sz w:val="20"/>
                <w:szCs w:val="20"/>
              </w:rPr>
            </w:pPr>
            <w:r>
              <w:rPr>
                <w:rFonts w:ascii="Arial" w:hAnsi="Arial" w:cs="Arial"/>
                <w:sz w:val="20"/>
                <w:szCs w:val="20"/>
              </w:rPr>
              <w:t>A 1110.0401</w:t>
            </w:r>
          </w:p>
        </w:tc>
        <w:tc>
          <w:tcPr>
            <w:tcW w:w="2795" w:type="dxa"/>
            <w:tcBorders>
              <w:top w:val="nil"/>
              <w:left w:val="nil"/>
              <w:bottom w:val="single" w:sz="4" w:space="0" w:color="auto"/>
              <w:right w:val="single" w:sz="4" w:space="0" w:color="auto"/>
            </w:tcBorders>
            <w:noWrap/>
            <w:vAlign w:val="bottom"/>
            <w:hideMark/>
          </w:tcPr>
          <w:p w14:paraId="76728612" w14:textId="77777777" w:rsidR="005D1009" w:rsidRDefault="005D1009">
            <w:pPr>
              <w:rPr>
                <w:rFonts w:ascii="Arial" w:hAnsi="Arial" w:cs="Arial"/>
                <w:sz w:val="20"/>
                <w:szCs w:val="20"/>
              </w:rPr>
            </w:pPr>
            <w:r>
              <w:rPr>
                <w:rFonts w:ascii="Arial" w:hAnsi="Arial" w:cs="Arial"/>
                <w:sz w:val="20"/>
                <w:szCs w:val="20"/>
              </w:rPr>
              <w:t>court-supplies</w:t>
            </w:r>
          </w:p>
        </w:tc>
        <w:tc>
          <w:tcPr>
            <w:tcW w:w="1445" w:type="dxa"/>
            <w:tcBorders>
              <w:top w:val="nil"/>
              <w:left w:val="nil"/>
              <w:bottom w:val="single" w:sz="4" w:space="0" w:color="auto"/>
              <w:right w:val="single" w:sz="4" w:space="0" w:color="auto"/>
            </w:tcBorders>
            <w:noWrap/>
            <w:vAlign w:val="bottom"/>
            <w:hideMark/>
          </w:tcPr>
          <w:p w14:paraId="228E61F1" w14:textId="77777777" w:rsidR="005D1009" w:rsidRDefault="005D1009">
            <w:pPr>
              <w:jc w:val="right"/>
              <w:rPr>
                <w:rFonts w:ascii="Arial" w:hAnsi="Arial" w:cs="Arial"/>
                <w:sz w:val="20"/>
                <w:szCs w:val="20"/>
              </w:rPr>
            </w:pPr>
            <w:r>
              <w:rPr>
                <w:rFonts w:ascii="Arial" w:hAnsi="Arial" w:cs="Arial"/>
                <w:sz w:val="20"/>
                <w:szCs w:val="20"/>
              </w:rPr>
              <w:t>250</w:t>
            </w:r>
          </w:p>
        </w:tc>
        <w:tc>
          <w:tcPr>
            <w:tcW w:w="1580" w:type="dxa"/>
            <w:tcBorders>
              <w:top w:val="nil"/>
              <w:left w:val="nil"/>
              <w:bottom w:val="single" w:sz="4" w:space="0" w:color="auto"/>
              <w:right w:val="single" w:sz="4" w:space="0" w:color="auto"/>
            </w:tcBorders>
            <w:noWrap/>
            <w:vAlign w:val="bottom"/>
            <w:hideMark/>
          </w:tcPr>
          <w:p w14:paraId="4B5028B3" w14:textId="77777777" w:rsidR="005D1009" w:rsidRDefault="005D1009">
            <w:pPr>
              <w:rPr>
                <w:rFonts w:ascii="Arial" w:hAnsi="Arial" w:cs="Arial"/>
                <w:sz w:val="20"/>
                <w:szCs w:val="20"/>
              </w:rPr>
            </w:pPr>
            <w:r>
              <w:rPr>
                <w:rFonts w:ascii="Arial" w:hAnsi="Arial" w:cs="Arial"/>
                <w:sz w:val="20"/>
                <w:szCs w:val="20"/>
              </w:rPr>
              <w:t> </w:t>
            </w:r>
          </w:p>
        </w:tc>
      </w:tr>
      <w:tr w:rsidR="005D1009" w14:paraId="18884E1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62EFC73" w14:textId="77777777" w:rsidR="005D1009" w:rsidRDefault="005D1009">
            <w:pPr>
              <w:rPr>
                <w:rFonts w:ascii="Arial" w:hAnsi="Arial" w:cs="Arial"/>
                <w:sz w:val="20"/>
                <w:szCs w:val="20"/>
              </w:rPr>
            </w:pPr>
            <w:r>
              <w:rPr>
                <w:rFonts w:ascii="Arial" w:hAnsi="Arial" w:cs="Arial"/>
                <w:sz w:val="20"/>
                <w:szCs w:val="20"/>
              </w:rPr>
              <w:t>A 1210.0400</w:t>
            </w:r>
          </w:p>
        </w:tc>
        <w:tc>
          <w:tcPr>
            <w:tcW w:w="2795" w:type="dxa"/>
            <w:tcBorders>
              <w:top w:val="nil"/>
              <w:left w:val="nil"/>
              <w:bottom w:val="single" w:sz="4" w:space="0" w:color="auto"/>
              <w:right w:val="single" w:sz="4" w:space="0" w:color="auto"/>
            </w:tcBorders>
            <w:noWrap/>
            <w:vAlign w:val="bottom"/>
            <w:hideMark/>
          </w:tcPr>
          <w:p w14:paraId="539781EC" w14:textId="77777777" w:rsidR="005D1009" w:rsidRDefault="005D1009">
            <w:pPr>
              <w:rPr>
                <w:rFonts w:ascii="Arial" w:hAnsi="Arial" w:cs="Arial"/>
                <w:sz w:val="20"/>
                <w:szCs w:val="20"/>
              </w:rPr>
            </w:pPr>
            <w:r>
              <w:rPr>
                <w:rFonts w:ascii="Arial" w:hAnsi="Arial" w:cs="Arial"/>
                <w:sz w:val="20"/>
                <w:szCs w:val="20"/>
              </w:rPr>
              <w:t>mayor-contractual expense</w:t>
            </w:r>
          </w:p>
        </w:tc>
        <w:tc>
          <w:tcPr>
            <w:tcW w:w="1445" w:type="dxa"/>
            <w:tcBorders>
              <w:top w:val="nil"/>
              <w:left w:val="nil"/>
              <w:bottom w:val="single" w:sz="4" w:space="0" w:color="auto"/>
              <w:right w:val="single" w:sz="4" w:space="0" w:color="auto"/>
            </w:tcBorders>
            <w:noWrap/>
            <w:vAlign w:val="bottom"/>
            <w:hideMark/>
          </w:tcPr>
          <w:p w14:paraId="766012C6" w14:textId="77777777" w:rsidR="005D1009" w:rsidRDefault="005D1009">
            <w:pPr>
              <w:jc w:val="right"/>
              <w:rPr>
                <w:rFonts w:ascii="Arial" w:hAnsi="Arial" w:cs="Arial"/>
                <w:sz w:val="20"/>
                <w:szCs w:val="20"/>
              </w:rPr>
            </w:pPr>
            <w:r>
              <w:rPr>
                <w:rFonts w:ascii="Arial" w:hAnsi="Arial" w:cs="Arial"/>
                <w:sz w:val="20"/>
                <w:szCs w:val="20"/>
              </w:rPr>
              <w:t>3,500</w:t>
            </w:r>
          </w:p>
        </w:tc>
        <w:tc>
          <w:tcPr>
            <w:tcW w:w="1580" w:type="dxa"/>
            <w:tcBorders>
              <w:top w:val="nil"/>
              <w:left w:val="nil"/>
              <w:bottom w:val="single" w:sz="4" w:space="0" w:color="auto"/>
              <w:right w:val="single" w:sz="4" w:space="0" w:color="auto"/>
            </w:tcBorders>
            <w:noWrap/>
            <w:vAlign w:val="bottom"/>
            <w:hideMark/>
          </w:tcPr>
          <w:p w14:paraId="5EBD202D" w14:textId="77777777" w:rsidR="005D1009" w:rsidRDefault="005D1009">
            <w:pPr>
              <w:rPr>
                <w:rFonts w:ascii="Arial" w:hAnsi="Arial" w:cs="Arial"/>
                <w:sz w:val="20"/>
                <w:szCs w:val="20"/>
              </w:rPr>
            </w:pPr>
            <w:r>
              <w:rPr>
                <w:rFonts w:ascii="Arial" w:hAnsi="Arial" w:cs="Arial"/>
                <w:sz w:val="20"/>
                <w:szCs w:val="20"/>
              </w:rPr>
              <w:t> </w:t>
            </w:r>
          </w:p>
        </w:tc>
      </w:tr>
      <w:tr w:rsidR="005D1009" w14:paraId="776377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1F302AC" w14:textId="77777777" w:rsidR="005D1009" w:rsidRDefault="005D1009">
            <w:pPr>
              <w:rPr>
                <w:rFonts w:ascii="Arial" w:hAnsi="Arial" w:cs="Arial"/>
                <w:sz w:val="20"/>
                <w:szCs w:val="20"/>
              </w:rPr>
            </w:pPr>
            <w:r>
              <w:rPr>
                <w:rFonts w:ascii="Arial" w:hAnsi="Arial" w:cs="Arial"/>
                <w:sz w:val="20"/>
                <w:szCs w:val="20"/>
              </w:rPr>
              <w:t>A 1325.0148</w:t>
            </w:r>
          </w:p>
        </w:tc>
        <w:tc>
          <w:tcPr>
            <w:tcW w:w="2795" w:type="dxa"/>
            <w:tcBorders>
              <w:top w:val="nil"/>
              <w:left w:val="nil"/>
              <w:bottom w:val="single" w:sz="4" w:space="0" w:color="auto"/>
              <w:right w:val="single" w:sz="4" w:space="0" w:color="auto"/>
            </w:tcBorders>
            <w:noWrap/>
            <w:vAlign w:val="bottom"/>
            <w:hideMark/>
          </w:tcPr>
          <w:p w14:paraId="22BA5A7A" w14:textId="77777777" w:rsidR="005D1009" w:rsidRDefault="005D1009">
            <w:pPr>
              <w:rPr>
                <w:rFonts w:ascii="Arial" w:hAnsi="Arial" w:cs="Arial"/>
                <w:sz w:val="20"/>
                <w:szCs w:val="20"/>
              </w:rPr>
            </w:pPr>
            <w:r>
              <w:rPr>
                <w:rFonts w:ascii="Arial" w:hAnsi="Arial" w:cs="Arial"/>
                <w:sz w:val="20"/>
                <w:szCs w:val="20"/>
              </w:rPr>
              <w:t>treasurer-holiday</w:t>
            </w:r>
          </w:p>
        </w:tc>
        <w:tc>
          <w:tcPr>
            <w:tcW w:w="1445" w:type="dxa"/>
            <w:tcBorders>
              <w:top w:val="nil"/>
              <w:left w:val="nil"/>
              <w:bottom w:val="single" w:sz="4" w:space="0" w:color="auto"/>
              <w:right w:val="single" w:sz="4" w:space="0" w:color="auto"/>
            </w:tcBorders>
            <w:noWrap/>
            <w:vAlign w:val="bottom"/>
            <w:hideMark/>
          </w:tcPr>
          <w:p w14:paraId="622DB390" w14:textId="77777777" w:rsidR="005D1009" w:rsidRDefault="005D1009">
            <w:pPr>
              <w:jc w:val="right"/>
              <w:rPr>
                <w:rFonts w:ascii="Arial" w:hAnsi="Arial" w:cs="Arial"/>
                <w:sz w:val="20"/>
                <w:szCs w:val="20"/>
              </w:rPr>
            </w:pPr>
            <w:r>
              <w:rPr>
                <w:rFonts w:ascii="Arial" w:hAnsi="Arial" w:cs="Arial"/>
                <w:sz w:val="20"/>
                <w:szCs w:val="20"/>
              </w:rPr>
              <w:t>1,195</w:t>
            </w:r>
          </w:p>
        </w:tc>
        <w:tc>
          <w:tcPr>
            <w:tcW w:w="1580" w:type="dxa"/>
            <w:tcBorders>
              <w:top w:val="nil"/>
              <w:left w:val="nil"/>
              <w:bottom w:val="single" w:sz="4" w:space="0" w:color="auto"/>
              <w:right w:val="single" w:sz="4" w:space="0" w:color="auto"/>
            </w:tcBorders>
            <w:noWrap/>
            <w:vAlign w:val="bottom"/>
            <w:hideMark/>
          </w:tcPr>
          <w:p w14:paraId="0E4E92D4" w14:textId="77777777" w:rsidR="005D1009" w:rsidRDefault="005D1009">
            <w:pPr>
              <w:rPr>
                <w:rFonts w:ascii="Arial" w:hAnsi="Arial" w:cs="Arial"/>
                <w:sz w:val="20"/>
                <w:szCs w:val="20"/>
              </w:rPr>
            </w:pPr>
            <w:r>
              <w:rPr>
                <w:rFonts w:ascii="Arial" w:hAnsi="Arial" w:cs="Arial"/>
                <w:sz w:val="20"/>
                <w:szCs w:val="20"/>
              </w:rPr>
              <w:t> </w:t>
            </w:r>
          </w:p>
        </w:tc>
      </w:tr>
      <w:tr w:rsidR="005D1009" w14:paraId="569EE2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5C4EF08" w14:textId="77777777" w:rsidR="005D1009" w:rsidRDefault="005D1009">
            <w:pPr>
              <w:rPr>
                <w:rFonts w:ascii="Arial" w:hAnsi="Arial" w:cs="Arial"/>
                <w:sz w:val="20"/>
                <w:szCs w:val="20"/>
              </w:rPr>
            </w:pPr>
            <w:r>
              <w:rPr>
                <w:rFonts w:ascii="Arial" w:hAnsi="Arial" w:cs="Arial"/>
                <w:sz w:val="20"/>
                <w:szCs w:val="20"/>
              </w:rPr>
              <w:t>A 1410.0100</w:t>
            </w:r>
          </w:p>
        </w:tc>
        <w:tc>
          <w:tcPr>
            <w:tcW w:w="2795" w:type="dxa"/>
            <w:tcBorders>
              <w:top w:val="nil"/>
              <w:left w:val="nil"/>
              <w:bottom w:val="single" w:sz="4" w:space="0" w:color="auto"/>
              <w:right w:val="single" w:sz="4" w:space="0" w:color="auto"/>
            </w:tcBorders>
            <w:noWrap/>
            <w:vAlign w:val="bottom"/>
            <w:hideMark/>
          </w:tcPr>
          <w:p w14:paraId="5F12E5BD" w14:textId="77777777" w:rsidR="005D1009" w:rsidRDefault="005D1009">
            <w:pPr>
              <w:rPr>
                <w:rFonts w:ascii="Arial" w:hAnsi="Arial" w:cs="Arial"/>
                <w:sz w:val="20"/>
                <w:szCs w:val="20"/>
              </w:rPr>
            </w:pPr>
            <w:r>
              <w:rPr>
                <w:rFonts w:ascii="Arial" w:hAnsi="Arial" w:cs="Arial"/>
                <w:sz w:val="20"/>
                <w:szCs w:val="20"/>
              </w:rPr>
              <w:t>clerk-full time</w:t>
            </w:r>
          </w:p>
        </w:tc>
        <w:tc>
          <w:tcPr>
            <w:tcW w:w="1445" w:type="dxa"/>
            <w:tcBorders>
              <w:top w:val="nil"/>
              <w:left w:val="nil"/>
              <w:bottom w:val="single" w:sz="4" w:space="0" w:color="auto"/>
              <w:right w:val="single" w:sz="4" w:space="0" w:color="auto"/>
            </w:tcBorders>
            <w:noWrap/>
            <w:vAlign w:val="bottom"/>
            <w:hideMark/>
          </w:tcPr>
          <w:p w14:paraId="730469B6"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B585418" w14:textId="77777777" w:rsidR="005D1009" w:rsidRDefault="005D1009">
            <w:pPr>
              <w:jc w:val="right"/>
              <w:rPr>
                <w:rFonts w:ascii="Arial" w:hAnsi="Arial" w:cs="Arial"/>
                <w:sz w:val="20"/>
                <w:szCs w:val="20"/>
              </w:rPr>
            </w:pPr>
            <w:r>
              <w:rPr>
                <w:rFonts w:ascii="Arial" w:hAnsi="Arial" w:cs="Arial"/>
                <w:sz w:val="20"/>
                <w:szCs w:val="20"/>
              </w:rPr>
              <w:t>-14,000</w:t>
            </w:r>
          </w:p>
        </w:tc>
      </w:tr>
      <w:tr w:rsidR="005D1009" w14:paraId="7587B64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8690006" w14:textId="77777777" w:rsidR="005D1009" w:rsidRDefault="005D1009">
            <w:pPr>
              <w:rPr>
                <w:rFonts w:ascii="Arial" w:hAnsi="Arial" w:cs="Arial"/>
                <w:sz w:val="20"/>
                <w:szCs w:val="20"/>
              </w:rPr>
            </w:pPr>
            <w:r>
              <w:rPr>
                <w:rFonts w:ascii="Arial" w:hAnsi="Arial" w:cs="Arial"/>
                <w:sz w:val="20"/>
                <w:szCs w:val="20"/>
              </w:rPr>
              <w:t>A 1410.0142</w:t>
            </w:r>
          </w:p>
        </w:tc>
        <w:tc>
          <w:tcPr>
            <w:tcW w:w="2795" w:type="dxa"/>
            <w:tcBorders>
              <w:top w:val="nil"/>
              <w:left w:val="nil"/>
              <w:bottom w:val="single" w:sz="4" w:space="0" w:color="auto"/>
              <w:right w:val="single" w:sz="4" w:space="0" w:color="auto"/>
            </w:tcBorders>
            <w:noWrap/>
            <w:vAlign w:val="bottom"/>
            <w:hideMark/>
          </w:tcPr>
          <w:p w14:paraId="5F32AF3C" w14:textId="77777777" w:rsidR="005D1009" w:rsidRDefault="005D1009">
            <w:pPr>
              <w:rPr>
                <w:rFonts w:ascii="Arial" w:hAnsi="Arial" w:cs="Arial"/>
                <w:sz w:val="20"/>
                <w:szCs w:val="20"/>
              </w:rPr>
            </w:pPr>
            <w:r>
              <w:rPr>
                <w:rFonts w:ascii="Arial" w:hAnsi="Arial" w:cs="Arial"/>
                <w:sz w:val="20"/>
                <w:szCs w:val="20"/>
              </w:rPr>
              <w:t>clerk-part time</w:t>
            </w:r>
          </w:p>
        </w:tc>
        <w:tc>
          <w:tcPr>
            <w:tcW w:w="1445" w:type="dxa"/>
            <w:tcBorders>
              <w:top w:val="nil"/>
              <w:left w:val="nil"/>
              <w:bottom w:val="single" w:sz="4" w:space="0" w:color="auto"/>
              <w:right w:val="single" w:sz="4" w:space="0" w:color="auto"/>
            </w:tcBorders>
            <w:noWrap/>
            <w:vAlign w:val="bottom"/>
            <w:hideMark/>
          </w:tcPr>
          <w:p w14:paraId="36796E75" w14:textId="77777777" w:rsidR="005D1009" w:rsidRDefault="005D1009">
            <w:pPr>
              <w:jc w:val="right"/>
              <w:rPr>
                <w:rFonts w:ascii="Arial" w:hAnsi="Arial" w:cs="Arial"/>
                <w:sz w:val="20"/>
                <w:szCs w:val="20"/>
              </w:rPr>
            </w:pPr>
            <w:r>
              <w:rPr>
                <w:rFonts w:ascii="Arial" w:hAnsi="Arial" w:cs="Arial"/>
                <w:sz w:val="20"/>
                <w:szCs w:val="20"/>
              </w:rPr>
              <w:t>900</w:t>
            </w:r>
          </w:p>
        </w:tc>
        <w:tc>
          <w:tcPr>
            <w:tcW w:w="1580" w:type="dxa"/>
            <w:tcBorders>
              <w:top w:val="nil"/>
              <w:left w:val="nil"/>
              <w:bottom w:val="single" w:sz="4" w:space="0" w:color="auto"/>
              <w:right w:val="single" w:sz="4" w:space="0" w:color="auto"/>
            </w:tcBorders>
            <w:noWrap/>
            <w:vAlign w:val="bottom"/>
            <w:hideMark/>
          </w:tcPr>
          <w:p w14:paraId="6B8F5A4A" w14:textId="77777777" w:rsidR="005D1009" w:rsidRDefault="005D1009">
            <w:pPr>
              <w:rPr>
                <w:rFonts w:ascii="Arial" w:hAnsi="Arial" w:cs="Arial"/>
                <w:sz w:val="20"/>
                <w:szCs w:val="20"/>
              </w:rPr>
            </w:pPr>
            <w:r>
              <w:rPr>
                <w:rFonts w:ascii="Arial" w:hAnsi="Arial" w:cs="Arial"/>
                <w:sz w:val="20"/>
                <w:szCs w:val="20"/>
              </w:rPr>
              <w:t> </w:t>
            </w:r>
          </w:p>
        </w:tc>
      </w:tr>
      <w:tr w:rsidR="005D1009" w14:paraId="1C0066F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268A31F" w14:textId="77777777" w:rsidR="005D1009" w:rsidRDefault="005D1009">
            <w:pPr>
              <w:rPr>
                <w:rFonts w:ascii="Arial" w:hAnsi="Arial" w:cs="Arial"/>
                <w:sz w:val="20"/>
                <w:szCs w:val="20"/>
              </w:rPr>
            </w:pPr>
            <w:r>
              <w:rPr>
                <w:rFonts w:ascii="Arial" w:hAnsi="Arial" w:cs="Arial"/>
                <w:sz w:val="20"/>
                <w:szCs w:val="20"/>
              </w:rPr>
              <w:t>A 1410.0145</w:t>
            </w:r>
          </w:p>
        </w:tc>
        <w:tc>
          <w:tcPr>
            <w:tcW w:w="2795" w:type="dxa"/>
            <w:tcBorders>
              <w:top w:val="nil"/>
              <w:left w:val="nil"/>
              <w:bottom w:val="single" w:sz="4" w:space="0" w:color="auto"/>
              <w:right w:val="single" w:sz="4" w:space="0" w:color="auto"/>
            </w:tcBorders>
            <w:noWrap/>
            <w:vAlign w:val="bottom"/>
            <w:hideMark/>
          </w:tcPr>
          <w:p w14:paraId="3346DAAB" w14:textId="77777777" w:rsidR="005D1009" w:rsidRDefault="005D1009">
            <w:pPr>
              <w:rPr>
                <w:rFonts w:ascii="Arial" w:hAnsi="Arial" w:cs="Arial"/>
                <w:sz w:val="20"/>
                <w:szCs w:val="20"/>
              </w:rPr>
            </w:pPr>
            <w:r>
              <w:rPr>
                <w:rFonts w:ascii="Arial" w:hAnsi="Arial" w:cs="Arial"/>
                <w:sz w:val="20"/>
                <w:szCs w:val="20"/>
              </w:rPr>
              <w:t>clerk-sick</w:t>
            </w:r>
          </w:p>
        </w:tc>
        <w:tc>
          <w:tcPr>
            <w:tcW w:w="1445" w:type="dxa"/>
            <w:tcBorders>
              <w:top w:val="nil"/>
              <w:left w:val="nil"/>
              <w:bottom w:val="single" w:sz="4" w:space="0" w:color="auto"/>
              <w:right w:val="single" w:sz="4" w:space="0" w:color="auto"/>
            </w:tcBorders>
            <w:noWrap/>
            <w:vAlign w:val="bottom"/>
            <w:hideMark/>
          </w:tcPr>
          <w:p w14:paraId="403F9615" w14:textId="77777777" w:rsidR="005D1009" w:rsidRDefault="005D1009">
            <w:pPr>
              <w:jc w:val="right"/>
              <w:rPr>
                <w:rFonts w:ascii="Arial" w:hAnsi="Arial" w:cs="Arial"/>
                <w:sz w:val="20"/>
                <w:szCs w:val="20"/>
              </w:rPr>
            </w:pPr>
            <w:r>
              <w:rPr>
                <w:rFonts w:ascii="Arial" w:hAnsi="Arial" w:cs="Arial"/>
                <w:sz w:val="20"/>
                <w:szCs w:val="20"/>
              </w:rPr>
              <w:t>65</w:t>
            </w:r>
          </w:p>
        </w:tc>
        <w:tc>
          <w:tcPr>
            <w:tcW w:w="1580" w:type="dxa"/>
            <w:tcBorders>
              <w:top w:val="nil"/>
              <w:left w:val="nil"/>
              <w:bottom w:val="single" w:sz="4" w:space="0" w:color="auto"/>
              <w:right w:val="single" w:sz="4" w:space="0" w:color="auto"/>
            </w:tcBorders>
            <w:noWrap/>
            <w:vAlign w:val="bottom"/>
            <w:hideMark/>
          </w:tcPr>
          <w:p w14:paraId="626D73CD" w14:textId="77777777" w:rsidR="005D1009" w:rsidRDefault="005D1009">
            <w:pPr>
              <w:rPr>
                <w:rFonts w:ascii="Arial" w:hAnsi="Arial" w:cs="Arial"/>
                <w:sz w:val="20"/>
                <w:szCs w:val="20"/>
              </w:rPr>
            </w:pPr>
            <w:r>
              <w:rPr>
                <w:rFonts w:ascii="Arial" w:hAnsi="Arial" w:cs="Arial"/>
                <w:sz w:val="20"/>
                <w:szCs w:val="20"/>
              </w:rPr>
              <w:t> </w:t>
            </w:r>
          </w:p>
        </w:tc>
      </w:tr>
      <w:tr w:rsidR="005D1009" w14:paraId="439023C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7BD5D2B" w14:textId="77777777" w:rsidR="005D1009" w:rsidRDefault="005D1009">
            <w:pPr>
              <w:rPr>
                <w:rFonts w:ascii="Arial" w:hAnsi="Arial" w:cs="Arial"/>
                <w:sz w:val="20"/>
                <w:szCs w:val="20"/>
              </w:rPr>
            </w:pPr>
            <w:r>
              <w:rPr>
                <w:rFonts w:ascii="Arial" w:hAnsi="Arial" w:cs="Arial"/>
                <w:sz w:val="20"/>
                <w:szCs w:val="20"/>
              </w:rPr>
              <w:t>A 1410.0148</w:t>
            </w:r>
          </w:p>
        </w:tc>
        <w:tc>
          <w:tcPr>
            <w:tcW w:w="2795" w:type="dxa"/>
            <w:tcBorders>
              <w:top w:val="nil"/>
              <w:left w:val="nil"/>
              <w:bottom w:val="single" w:sz="4" w:space="0" w:color="auto"/>
              <w:right w:val="single" w:sz="4" w:space="0" w:color="auto"/>
            </w:tcBorders>
            <w:noWrap/>
            <w:vAlign w:val="bottom"/>
            <w:hideMark/>
          </w:tcPr>
          <w:p w14:paraId="16AC20FA" w14:textId="77777777" w:rsidR="005D1009" w:rsidRDefault="005D1009">
            <w:pPr>
              <w:rPr>
                <w:rFonts w:ascii="Arial" w:hAnsi="Arial" w:cs="Arial"/>
                <w:sz w:val="20"/>
                <w:szCs w:val="20"/>
              </w:rPr>
            </w:pPr>
            <w:r>
              <w:rPr>
                <w:rFonts w:ascii="Arial" w:hAnsi="Arial" w:cs="Arial"/>
                <w:sz w:val="20"/>
                <w:szCs w:val="20"/>
              </w:rPr>
              <w:t>clerk-holiday</w:t>
            </w:r>
          </w:p>
        </w:tc>
        <w:tc>
          <w:tcPr>
            <w:tcW w:w="1445" w:type="dxa"/>
            <w:tcBorders>
              <w:top w:val="nil"/>
              <w:left w:val="nil"/>
              <w:bottom w:val="single" w:sz="4" w:space="0" w:color="auto"/>
              <w:right w:val="single" w:sz="4" w:space="0" w:color="auto"/>
            </w:tcBorders>
            <w:noWrap/>
            <w:vAlign w:val="bottom"/>
            <w:hideMark/>
          </w:tcPr>
          <w:p w14:paraId="6479CEF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3004CF44" w14:textId="77777777" w:rsidR="005D1009" w:rsidRDefault="005D1009">
            <w:pPr>
              <w:jc w:val="right"/>
              <w:rPr>
                <w:rFonts w:ascii="Arial" w:hAnsi="Arial" w:cs="Arial"/>
                <w:sz w:val="20"/>
                <w:szCs w:val="20"/>
              </w:rPr>
            </w:pPr>
            <w:r>
              <w:rPr>
                <w:rFonts w:ascii="Arial" w:hAnsi="Arial" w:cs="Arial"/>
                <w:sz w:val="20"/>
                <w:szCs w:val="20"/>
              </w:rPr>
              <w:t>-2,500</w:t>
            </w:r>
          </w:p>
        </w:tc>
      </w:tr>
      <w:tr w:rsidR="005D1009" w14:paraId="2D271AE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BB8FBA9" w14:textId="77777777" w:rsidR="005D1009" w:rsidRDefault="005D1009">
            <w:pPr>
              <w:rPr>
                <w:rFonts w:ascii="Arial" w:hAnsi="Arial" w:cs="Arial"/>
                <w:sz w:val="20"/>
                <w:szCs w:val="20"/>
              </w:rPr>
            </w:pPr>
            <w:r>
              <w:rPr>
                <w:rFonts w:ascii="Arial" w:hAnsi="Arial" w:cs="Arial"/>
                <w:sz w:val="20"/>
                <w:szCs w:val="20"/>
              </w:rPr>
              <w:t>A 1410.0149</w:t>
            </w:r>
          </w:p>
        </w:tc>
        <w:tc>
          <w:tcPr>
            <w:tcW w:w="2795" w:type="dxa"/>
            <w:tcBorders>
              <w:top w:val="nil"/>
              <w:left w:val="nil"/>
              <w:bottom w:val="single" w:sz="4" w:space="0" w:color="auto"/>
              <w:right w:val="single" w:sz="4" w:space="0" w:color="auto"/>
            </w:tcBorders>
            <w:noWrap/>
            <w:vAlign w:val="bottom"/>
            <w:hideMark/>
          </w:tcPr>
          <w:p w14:paraId="529B339F" w14:textId="77777777" w:rsidR="005D1009" w:rsidRDefault="005D1009">
            <w:pPr>
              <w:rPr>
                <w:rFonts w:ascii="Arial" w:hAnsi="Arial" w:cs="Arial"/>
                <w:sz w:val="20"/>
                <w:szCs w:val="20"/>
              </w:rPr>
            </w:pPr>
            <w:r>
              <w:rPr>
                <w:rFonts w:ascii="Arial" w:hAnsi="Arial" w:cs="Arial"/>
                <w:sz w:val="20"/>
                <w:szCs w:val="20"/>
              </w:rPr>
              <w:t>clerk-vacation</w:t>
            </w:r>
          </w:p>
        </w:tc>
        <w:tc>
          <w:tcPr>
            <w:tcW w:w="1445" w:type="dxa"/>
            <w:tcBorders>
              <w:top w:val="nil"/>
              <w:left w:val="nil"/>
              <w:bottom w:val="single" w:sz="4" w:space="0" w:color="auto"/>
              <w:right w:val="single" w:sz="4" w:space="0" w:color="auto"/>
            </w:tcBorders>
            <w:noWrap/>
            <w:vAlign w:val="bottom"/>
            <w:hideMark/>
          </w:tcPr>
          <w:p w14:paraId="2718419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898133E" w14:textId="77777777" w:rsidR="005D1009" w:rsidRDefault="005D1009">
            <w:pPr>
              <w:jc w:val="right"/>
              <w:rPr>
                <w:rFonts w:ascii="Arial" w:hAnsi="Arial" w:cs="Arial"/>
                <w:sz w:val="20"/>
                <w:szCs w:val="20"/>
              </w:rPr>
            </w:pPr>
            <w:r>
              <w:rPr>
                <w:rFonts w:ascii="Arial" w:hAnsi="Arial" w:cs="Arial"/>
                <w:sz w:val="20"/>
                <w:szCs w:val="20"/>
              </w:rPr>
              <w:t>-3,500</w:t>
            </w:r>
          </w:p>
        </w:tc>
      </w:tr>
      <w:tr w:rsidR="005D1009" w14:paraId="0B4A543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84D111B" w14:textId="77777777" w:rsidR="005D1009" w:rsidRDefault="005D1009">
            <w:pPr>
              <w:rPr>
                <w:rFonts w:ascii="Arial" w:hAnsi="Arial" w:cs="Arial"/>
                <w:sz w:val="20"/>
                <w:szCs w:val="20"/>
              </w:rPr>
            </w:pPr>
            <w:r>
              <w:rPr>
                <w:rFonts w:ascii="Arial" w:hAnsi="Arial" w:cs="Arial"/>
                <w:sz w:val="20"/>
                <w:szCs w:val="20"/>
              </w:rPr>
              <w:t>A 1410.0402</w:t>
            </w:r>
          </w:p>
        </w:tc>
        <w:tc>
          <w:tcPr>
            <w:tcW w:w="2795" w:type="dxa"/>
            <w:tcBorders>
              <w:top w:val="nil"/>
              <w:left w:val="nil"/>
              <w:bottom w:val="single" w:sz="4" w:space="0" w:color="auto"/>
              <w:right w:val="single" w:sz="4" w:space="0" w:color="auto"/>
            </w:tcBorders>
            <w:noWrap/>
            <w:vAlign w:val="bottom"/>
            <w:hideMark/>
          </w:tcPr>
          <w:p w14:paraId="4F9622AF" w14:textId="77777777" w:rsidR="005D1009" w:rsidRDefault="005D1009">
            <w:pPr>
              <w:rPr>
                <w:rFonts w:ascii="Arial" w:hAnsi="Arial" w:cs="Arial"/>
                <w:sz w:val="20"/>
                <w:szCs w:val="20"/>
              </w:rPr>
            </w:pPr>
            <w:r>
              <w:rPr>
                <w:rFonts w:ascii="Arial" w:hAnsi="Arial" w:cs="Arial"/>
                <w:sz w:val="20"/>
                <w:szCs w:val="20"/>
              </w:rPr>
              <w:t>clerk-other expense</w:t>
            </w:r>
          </w:p>
        </w:tc>
        <w:tc>
          <w:tcPr>
            <w:tcW w:w="1445" w:type="dxa"/>
            <w:tcBorders>
              <w:top w:val="nil"/>
              <w:left w:val="nil"/>
              <w:bottom w:val="single" w:sz="4" w:space="0" w:color="auto"/>
              <w:right w:val="single" w:sz="4" w:space="0" w:color="auto"/>
            </w:tcBorders>
            <w:noWrap/>
            <w:vAlign w:val="bottom"/>
            <w:hideMark/>
          </w:tcPr>
          <w:p w14:paraId="4DBD604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52443CF" w14:textId="77777777" w:rsidR="005D1009" w:rsidRDefault="005D1009">
            <w:pPr>
              <w:jc w:val="right"/>
              <w:rPr>
                <w:rFonts w:ascii="Arial" w:hAnsi="Arial" w:cs="Arial"/>
                <w:sz w:val="20"/>
                <w:szCs w:val="20"/>
              </w:rPr>
            </w:pPr>
            <w:r>
              <w:rPr>
                <w:rFonts w:ascii="Arial" w:hAnsi="Arial" w:cs="Arial"/>
                <w:sz w:val="20"/>
                <w:szCs w:val="20"/>
              </w:rPr>
              <w:t>-3,000</w:t>
            </w:r>
          </w:p>
        </w:tc>
      </w:tr>
      <w:tr w:rsidR="005D1009" w14:paraId="1BC8564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D8E5B56" w14:textId="77777777" w:rsidR="005D1009" w:rsidRDefault="005D1009">
            <w:pPr>
              <w:rPr>
                <w:rFonts w:ascii="Arial" w:hAnsi="Arial" w:cs="Arial"/>
                <w:sz w:val="20"/>
                <w:szCs w:val="20"/>
              </w:rPr>
            </w:pPr>
            <w:r>
              <w:rPr>
                <w:rFonts w:ascii="Arial" w:hAnsi="Arial" w:cs="Arial"/>
                <w:sz w:val="20"/>
                <w:szCs w:val="20"/>
              </w:rPr>
              <w:t>A 1420.0142</w:t>
            </w:r>
          </w:p>
        </w:tc>
        <w:tc>
          <w:tcPr>
            <w:tcW w:w="2795" w:type="dxa"/>
            <w:tcBorders>
              <w:top w:val="nil"/>
              <w:left w:val="nil"/>
              <w:bottom w:val="single" w:sz="4" w:space="0" w:color="auto"/>
              <w:right w:val="single" w:sz="4" w:space="0" w:color="auto"/>
            </w:tcBorders>
            <w:noWrap/>
            <w:vAlign w:val="bottom"/>
            <w:hideMark/>
          </w:tcPr>
          <w:p w14:paraId="1952CE68" w14:textId="77777777" w:rsidR="005D1009" w:rsidRDefault="005D1009">
            <w:pPr>
              <w:rPr>
                <w:rFonts w:ascii="Arial" w:hAnsi="Arial" w:cs="Arial"/>
                <w:sz w:val="20"/>
                <w:szCs w:val="20"/>
              </w:rPr>
            </w:pPr>
            <w:r>
              <w:rPr>
                <w:rFonts w:ascii="Arial" w:hAnsi="Arial" w:cs="Arial"/>
                <w:sz w:val="20"/>
                <w:szCs w:val="20"/>
              </w:rPr>
              <w:t>law-part time</w:t>
            </w:r>
          </w:p>
        </w:tc>
        <w:tc>
          <w:tcPr>
            <w:tcW w:w="1445" w:type="dxa"/>
            <w:tcBorders>
              <w:top w:val="nil"/>
              <w:left w:val="nil"/>
              <w:bottom w:val="single" w:sz="4" w:space="0" w:color="auto"/>
              <w:right w:val="single" w:sz="4" w:space="0" w:color="auto"/>
            </w:tcBorders>
            <w:noWrap/>
            <w:vAlign w:val="bottom"/>
            <w:hideMark/>
          </w:tcPr>
          <w:p w14:paraId="18C52F4B" w14:textId="77777777" w:rsidR="005D1009" w:rsidRDefault="005D1009">
            <w:pPr>
              <w:jc w:val="right"/>
              <w:rPr>
                <w:rFonts w:ascii="Arial" w:hAnsi="Arial" w:cs="Arial"/>
                <w:sz w:val="20"/>
                <w:szCs w:val="20"/>
              </w:rPr>
            </w:pPr>
            <w:r>
              <w:rPr>
                <w:rFonts w:ascii="Arial" w:hAnsi="Arial" w:cs="Arial"/>
                <w:sz w:val="20"/>
                <w:szCs w:val="20"/>
              </w:rPr>
              <w:t>1</w:t>
            </w:r>
          </w:p>
        </w:tc>
        <w:tc>
          <w:tcPr>
            <w:tcW w:w="1580" w:type="dxa"/>
            <w:tcBorders>
              <w:top w:val="nil"/>
              <w:left w:val="nil"/>
              <w:bottom w:val="single" w:sz="4" w:space="0" w:color="auto"/>
              <w:right w:val="single" w:sz="4" w:space="0" w:color="auto"/>
            </w:tcBorders>
            <w:noWrap/>
            <w:vAlign w:val="bottom"/>
            <w:hideMark/>
          </w:tcPr>
          <w:p w14:paraId="5FB41CF9" w14:textId="77777777" w:rsidR="005D1009" w:rsidRDefault="005D1009">
            <w:pPr>
              <w:rPr>
                <w:rFonts w:ascii="Arial" w:hAnsi="Arial" w:cs="Arial"/>
                <w:sz w:val="20"/>
                <w:szCs w:val="20"/>
              </w:rPr>
            </w:pPr>
            <w:r>
              <w:rPr>
                <w:rFonts w:ascii="Arial" w:hAnsi="Arial" w:cs="Arial"/>
                <w:sz w:val="20"/>
                <w:szCs w:val="20"/>
              </w:rPr>
              <w:t> </w:t>
            </w:r>
          </w:p>
        </w:tc>
      </w:tr>
      <w:tr w:rsidR="005D1009" w14:paraId="1F8A1505"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F8FEFC2" w14:textId="77777777" w:rsidR="005D1009" w:rsidRDefault="005D1009">
            <w:pPr>
              <w:rPr>
                <w:rFonts w:ascii="Arial" w:hAnsi="Arial" w:cs="Arial"/>
                <w:sz w:val="20"/>
                <w:szCs w:val="20"/>
              </w:rPr>
            </w:pPr>
            <w:r>
              <w:rPr>
                <w:rFonts w:ascii="Arial" w:hAnsi="Arial" w:cs="Arial"/>
                <w:sz w:val="20"/>
                <w:szCs w:val="20"/>
              </w:rPr>
              <w:t>A 1450.0100</w:t>
            </w:r>
          </w:p>
        </w:tc>
        <w:tc>
          <w:tcPr>
            <w:tcW w:w="2795" w:type="dxa"/>
            <w:tcBorders>
              <w:top w:val="nil"/>
              <w:left w:val="nil"/>
              <w:bottom w:val="single" w:sz="4" w:space="0" w:color="auto"/>
              <w:right w:val="single" w:sz="4" w:space="0" w:color="auto"/>
            </w:tcBorders>
            <w:noWrap/>
            <w:vAlign w:val="bottom"/>
            <w:hideMark/>
          </w:tcPr>
          <w:p w14:paraId="4FEDDD36" w14:textId="77777777" w:rsidR="005D1009" w:rsidRDefault="005D1009">
            <w:pPr>
              <w:rPr>
                <w:rFonts w:ascii="Arial" w:hAnsi="Arial" w:cs="Arial"/>
                <w:sz w:val="20"/>
                <w:szCs w:val="20"/>
              </w:rPr>
            </w:pPr>
            <w:r>
              <w:rPr>
                <w:rFonts w:ascii="Arial" w:hAnsi="Arial" w:cs="Arial"/>
                <w:sz w:val="20"/>
                <w:szCs w:val="20"/>
              </w:rPr>
              <w:t>elections</w:t>
            </w:r>
          </w:p>
        </w:tc>
        <w:tc>
          <w:tcPr>
            <w:tcW w:w="1445" w:type="dxa"/>
            <w:tcBorders>
              <w:top w:val="nil"/>
              <w:left w:val="nil"/>
              <w:bottom w:val="single" w:sz="4" w:space="0" w:color="auto"/>
              <w:right w:val="single" w:sz="4" w:space="0" w:color="auto"/>
            </w:tcBorders>
            <w:noWrap/>
            <w:vAlign w:val="bottom"/>
            <w:hideMark/>
          </w:tcPr>
          <w:p w14:paraId="734C44A5"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FF25A96" w14:textId="77777777" w:rsidR="005D1009" w:rsidRDefault="005D1009">
            <w:pPr>
              <w:jc w:val="right"/>
              <w:rPr>
                <w:rFonts w:ascii="Arial" w:hAnsi="Arial" w:cs="Arial"/>
                <w:sz w:val="20"/>
                <w:szCs w:val="20"/>
              </w:rPr>
            </w:pPr>
            <w:r>
              <w:rPr>
                <w:rFonts w:ascii="Arial" w:hAnsi="Arial" w:cs="Arial"/>
                <w:sz w:val="20"/>
                <w:szCs w:val="20"/>
              </w:rPr>
              <w:t>-1</w:t>
            </w:r>
          </w:p>
        </w:tc>
      </w:tr>
      <w:tr w:rsidR="005D1009" w14:paraId="58B2538F"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F026551" w14:textId="77777777" w:rsidR="005D1009" w:rsidRDefault="005D1009">
            <w:pPr>
              <w:rPr>
                <w:rFonts w:ascii="Arial" w:hAnsi="Arial" w:cs="Arial"/>
                <w:sz w:val="20"/>
                <w:szCs w:val="20"/>
              </w:rPr>
            </w:pPr>
            <w:r>
              <w:rPr>
                <w:rFonts w:ascii="Arial" w:hAnsi="Arial" w:cs="Arial"/>
                <w:sz w:val="20"/>
                <w:szCs w:val="20"/>
              </w:rPr>
              <w:t>A 1620.0401</w:t>
            </w:r>
          </w:p>
        </w:tc>
        <w:tc>
          <w:tcPr>
            <w:tcW w:w="2795" w:type="dxa"/>
            <w:tcBorders>
              <w:top w:val="nil"/>
              <w:left w:val="nil"/>
              <w:bottom w:val="single" w:sz="4" w:space="0" w:color="auto"/>
              <w:right w:val="single" w:sz="4" w:space="0" w:color="auto"/>
            </w:tcBorders>
            <w:noWrap/>
            <w:vAlign w:val="bottom"/>
            <w:hideMark/>
          </w:tcPr>
          <w:p w14:paraId="19F5CAAA" w14:textId="77777777" w:rsidR="005D1009" w:rsidRDefault="005D1009">
            <w:pPr>
              <w:rPr>
                <w:rFonts w:ascii="Arial" w:hAnsi="Arial" w:cs="Arial"/>
                <w:sz w:val="20"/>
                <w:szCs w:val="20"/>
              </w:rPr>
            </w:pPr>
            <w:r>
              <w:rPr>
                <w:rFonts w:ascii="Arial" w:hAnsi="Arial" w:cs="Arial"/>
                <w:sz w:val="20"/>
                <w:szCs w:val="20"/>
              </w:rPr>
              <w:t>bldg-heating fuel</w:t>
            </w:r>
          </w:p>
        </w:tc>
        <w:tc>
          <w:tcPr>
            <w:tcW w:w="1445" w:type="dxa"/>
            <w:tcBorders>
              <w:top w:val="nil"/>
              <w:left w:val="nil"/>
              <w:bottom w:val="single" w:sz="4" w:space="0" w:color="auto"/>
              <w:right w:val="single" w:sz="4" w:space="0" w:color="auto"/>
            </w:tcBorders>
            <w:noWrap/>
            <w:vAlign w:val="bottom"/>
            <w:hideMark/>
          </w:tcPr>
          <w:p w14:paraId="056CA78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34631891" w14:textId="77777777" w:rsidR="005D1009" w:rsidRDefault="005D1009">
            <w:pPr>
              <w:jc w:val="right"/>
              <w:rPr>
                <w:rFonts w:ascii="Arial" w:hAnsi="Arial" w:cs="Arial"/>
                <w:sz w:val="20"/>
                <w:szCs w:val="20"/>
              </w:rPr>
            </w:pPr>
            <w:r>
              <w:rPr>
                <w:rFonts w:ascii="Arial" w:hAnsi="Arial" w:cs="Arial"/>
                <w:sz w:val="20"/>
                <w:szCs w:val="20"/>
              </w:rPr>
              <w:t>-3,500</w:t>
            </w:r>
          </w:p>
        </w:tc>
      </w:tr>
      <w:tr w:rsidR="005D1009" w14:paraId="05E24C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C3C6978" w14:textId="77777777" w:rsidR="005D1009" w:rsidRDefault="005D1009">
            <w:pPr>
              <w:rPr>
                <w:rFonts w:ascii="Arial" w:hAnsi="Arial" w:cs="Arial"/>
                <w:sz w:val="20"/>
                <w:szCs w:val="20"/>
              </w:rPr>
            </w:pPr>
            <w:r>
              <w:rPr>
                <w:rFonts w:ascii="Arial" w:hAnsi="Arial" w:cs="Arial"/>
                <w:sz w:val="20"/>
                <w:szCs w:val="20"/>
              </w:rPr>
              <w:t>A 1620.0402</w:t>
            </w:r>
          </w:p>
        </w:tc>
        <w:tc>
          <w:tcPr>
            <w:tcW w:w="2795" w:type="dxa"/>
            <w:tcBorders>
              <w:top w:val="nil"/>
              <w:left w:val="nil"/>
              <w:bottom w:val="single" w:sz="4" w:space="0" w:color="auto"/>
              <w:right w:val="single" w:sz="4" w:space="0" w:color="auto"/>
            </w:tcBorders>
            <w:noWrap/>
            <w:vAlign w:val="bottom"/>
            <w:hideMark/>
          </w:tcPr>
          <w:p w14:paraId="44A6F63D" w14:textId="77777777" w:rsidR="005D1009" w:rsidRDefault="005D1009">
            <w:pPr>
              <w:rPr>
                <w:rFonts w:ascii="Arial" w:hAnsi="Arial" w:cs="Arial"/>
                <w:sz w:val="20"/>
                <w:szCs w:val="20"/>
              </w:rPr>
            </w:pPr>
            <w:r>
              <w:rPr>
                <w:rFonts w:ascii="Arial" w:hAnsi="Arial" w:cs="Arial"/>
                <w:sz w:val="20"/>
                <w:szCs w:val="20"/>
              </w:rPr>
              <w:t>bldg-electric</w:t>
            </w:r>
          </w:p>
        </w:tc>
        <w:tc>
          <w:tcPr>
            <w:tcW w:w="1445" w:type="dxa"/>
            <w:tcBorders>
              <w:top w:val="nil"/>
              <w:left w:val="nil"/>
              <w:bottom w:val="single" w:sz="4" w:space="0" w:color="auto"/>
              <w:right w:val="single" w:sz="4" w:space="0" w:color="auto"/>
            </w:tcBorders>
            <w:noWrap/>
            <w:vAlign w:val="bottom"/>
            <w:hideMark/>
          </w:tcPr>
          <w:p w14:paraId="54414D3D" w14:textId="77777777" w:rsidR="005D1009" w:rsidRDefault="005D1009">
            <w:pPr>
              <w:jc w:val="right"/>
              <w:rPr>
                <w:rFonts w:ascii="Arial" w:hAnsi="Arial" w:cs="Arial"/>
                <w:sz w:val="20"/>
                <w:szCs w:val="20"/>
              </w:rPr>
            </w:pPr>
            <w:r>
              <w:rPr>
                <w:rFonts w:ascii="Arial" w:hAnsi="Arial" w:cs="Arial"/>
                <w:sz w:val="20"/>
                <w:szCs w:val="20"/>
              </w:rPr>
              <w:t>3,500</w:t>
            </w:r>
          </w:p>
        </w:tc>
        <w:tc>
          <w:tcPr>
            <w:tcW w:w="1580" w:type="dxa"/>
            <w:tcBorders>
              <w:top w:val="nil"/>
              <w:left w:val="nil"/>
              <w:bottom w:val="single" w:sz="4" w:space="0" w:color="auto"/>
              <w:right w:val="single" w:sz="4" w:space="0" w:color="auto"/>
            </w:tcBorders>
            <w:noWrap/>
            <w:vAlign w:val="bottom"/>
            <w:hideMark/>
          </w:tcPr>
          <w:p w14:paraId="683CF726" w14:textId="77777777" w:rsidR="005D1009" w:rsidRDefault="005D1009">
            <w:pPr>
              <w:rPr>
                <w:rFonts w:ascii="Arial" w:hAnsi="Arial" w:cs="Arial"/>
                <w:sz w:val="20"/>
                <w:szCs w:val="20"/>
              </w:rPr>
            </w:pPr>
            <w:r>
              <w:rPr>
                <w:rFonts w:ascii="Arial" w:hAnsi="Arial" w:cs="Arial"/>
                <w:sz w:val="20"/>
                <w:szCs w:val="20"/>
              </w:rPr>
              <w:t> </w:t>
            </w:r>
          </w:p>
        </w:tc>
      </w:tr>
      <w:tr w:rsidR="005D1009" w14:paraId="2BA0A78E"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59A4FA7" w14:textId="77777777" w:rsidR="005D1009" w:rsidRDefault="005D1009">
            <w:pPr>
              <w:rPr>
                <w:rFonts w:ascii="Arial" w:hAnsi="Arial" w:cs="Arial"/>
                <w:sz w:val="20"/>
                <w:szCs w:val="20"/>
              </w:rPr>
            </w:pPr>
            <w:r>
              <w:rPr>
                <w:rFonts w:ascii="Arial" w:hAnsi="Arial" w:cs="Arial"/>
                <w:sz w:val="20"/>
                <w:szCs w:val="20"/>
              </w:rPr>
              <w:t>A 1620.0403</w:t>
            </w:r>
          </w:p>
        </w:tc>
        <w:tc>
          <w:tcPr>
            <w:tcW w:w="2795" w:type="dxa"/>
            <w:tcBorders>
              <w:top w:val="nil"/>
              <w:left w:val="nil"/>
              <w:bottom w:val="single" w:sz="4" w:space="0" w:color="auto"/>
              <w:right w:val="single" w:sz="4" w:space="0" w:color="auto"/>
            </w:tcBorders>
            <w:noWrap/>
            <w:vAlign w:val="bottom"/>
            <w:hideMark/>
          </w:tcPr>
          <w:p w14:paraId="1BEEAF02" w14:textId="77777777" w:rsidR="005D1009" w:rsidRDefault="005D1009">
            <w:pPr>
              <w:rPr>
                <w:rFonts w:ascii="Arial" w:hAnsi="Arial" w:cs="Arial"/>
                <w:sz w:val="20"/>
                <w:szCs w:val="20"/>
              </w:rPr>
            </w:pPr>
            <w:r>
              <w:rPr>
                <w:rFonts w:ascii="Arial" w:hAnsi="Arial" w:cs="Arial"/>
                <w:sz w:val="20"/>
                <w:szCs w:val="20"/>
              </w:rPr>
              <w:t>bldg-repairs</w:t>
            </w:r>
          </w:p>
        </w:tc>
        <w:tc>
          <w:tcPr>
            <w:tcW w:w="1445" w:type="dxa"/>
            <w:tcBorders>
              <w:top w:val="nil"/>
              <w:left w:val="nil"/>
              <w:bottom w:val="single" w:sz="4" w:space="0" w:color="auto"/>
              <w:right w:val="single" w:sz="4" w:space="0" w:color="auto"/>
            </w:tcBorders>
            <w:noWrap/>
            <w:vAlign w:val="bottom"/>
            <w:hideMark/>
          </w:tcPr>
          <w:p w14:paraId="2EBCA470" w14:textId="77777777" w:rsidR="005D1009" w:rsidRDefault="005D1009">
            <w:pPr>
              <w:jc w:val="right"/>
              <w:rPr>
                <w:rFonts w:ascii="Arial" w:hAnsi="Arial" w:cs="Arial"/>
                <w:sz w:val="20"/>
                <w:szCs w:val="20"/>
              </w:rPr>
            </w:pPr>
            <w:r>
              <w:rPr>
                <w:rFonts w:ascii="Arial" w:hAnsi="Arial" w:cs="Arial"/>
                <w:sz w:val="20"/>
                <w:szCs w:val="20"/>
              </w:rPr>
              <w:t>20,000</w:t>
            </w:r>
          </w:p>
        </w:tc>
        <w:tc>
          <w:tcPr>
            <w:tcW w:w="1580" w:type="dxa"/>
            <w:tcBorders>
              <w:top w:val="nil"/>
              <w:left w:val="nil"/>
              <w:bottom w:val="single" w:sz="4" w:space="0" w:color="auto"/>
              <w:right w:val="single" w:sz="4" w:space="0" w:color="auto"/>
            </w:tcBorders>
            <w:noWrap/>
            <w:vAlign w:val="bottom"/>
            <w:hideMark/>
          </w:tcPr>
          <w:p w14:paraId="15FD25D2" w14:textId="77777777" w:rsidR="005D1009" w:rsidRDefault="005D1009">
            <w:pPr>
              <w:rPr>
                <w:rFonts w:ascii="Arial" w:hAnsi="Arial" w:cs="Arial"/>
                <w:sz w:val="20"/>
                <w:szCs w:val="20"/>
              </w:rPr>
            </w:pPr>
            <w:r>
              <w:rPr>
                <w:rFonts w:ascii="Arial" w:hAnsi="Arial" w:cs="Arial"/>
                <w:sz w:val="20"/>
                <w:szCs w:val="20"/>
              </w:rPr>
              <w:t> </w:t>
            </w:r>
          </w:p>
        </w:tc>
      </w:tr>
      <w:tr w:rsidR="005D1009" w14:paraId="3EEAA91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D48CA40" w14:textId="77777777" w:rsidR="005D1009" w:rsidRDefault="005D1009">
            <w:pPr>
              <w:rPr>
                <w:rFonts w:ascii="Arial" w:hAnsi="Arial" w:cs="Arial"/>
                <w:sz w:val="20"/>
                <w:szCs w:val="20"/>
              </w:rPr>
            </w:pPr>
            <w:r>
              <w:rPr>
                <w:rFonts w:ascii="Arial" w:hAnsi="Arial" w:cs="Arial"/>
                <w:sz w:val="20"/>
                <w:szCs w:val="20"/>
              </w:rPr>
              <w:t>A 1620.0404</w:t>
            </w:r>
          </w:p>
        </w:tc>
        <w:tc>
          <w:tcPr>
            <w:tcW w:w="2795" w:type="dxa"/>
            <w:tcBorders>
              <w:top w:val="nil"/>
              <w:left w:val="nil"/>
              <w:bottom w:val="single" w:sz="4" w:space="0" w:color="auto"/>
              <w:right w:val="single" w:sz="4" w:space="0" w:color="auto"/>
            </w:tcBorders>
            <w:noWrap/>
            <w:vAlign w:val="bottom"/>
            <w:hideMark/>
          </w:tcPr>
          <w:p w14:paraId="7C83E704" w14:textId="77777777" w:rsidR="005D1009" w:rsidRDefault="005D1009">
            <w:pPr>
              <w:rPr>
                <w:rFonts w:ascii="Arial" w:hAnsi="Arial" w:cs="Arial"/>
                <w:sz w:val="20"/>
                <w:szCs w:val="20"/>
              </w:rPr>
            </w:pPr>
            <w:r>
              <w:rPr>
                <w:rFonts w:ascii="Arial" w:hAnsi="Arial" w:cs="Arial"/>
                <w:sz w:val="20"/>
                <w:szCs w:val="20"/>
              </w:rPr>
              <w:t>bldg-misc/sup</w:t>
            </w:r>
          </w:p>
        </w:tc>
        <w:tc>
          <w:tcPr>
            <w:tcW w:w="1445" w:type="dxa"/>
            <w:tcBorders>
              <w:top w:val="nil"/>
              <w:left w:val="nil"/>
              <w:bottom w:val="single" w:sz="4" w:space="0" w:color="auto"/>
              <w:right w:val="single" w:sz="4" w:space="0" w:color="auto"/>
            </w:tcBorders>
            <w:noWrap/>
            <w:vAlign w:val="bottom"/>
            <w:hideMark/>
          </w:tcPr>
          <w:p w14:paraId="6B4288A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2804BD9" w14:textId="77777777" w:rsidR="005D1009" w:rsidRDefault="005D1009">
            <w:pPr>
              <w:jc w:val="right"/>
              <w:rPr>
                <w:rFonts w:ascii="Arial" w:hAnsi="Arial" w:cs="Arial"/>
                <w:sz w:val="20"/>
                <w:szCs w:val="20"/>
              </w:rPr>
            </w:pPr>
            <w:r>
              <w:rPr>
                <w:rFonts w:ascii="Arial" w:hAnsi="Arial" w:cs="Arial"/>
                <w:sz w:val="20"/>
                <w:szCs w:val="20"/>
              </w:rPr>
              <w:t>-900</w:t>
            </w:r>
          </w:p>
        </w:tc>
      </w:tr>
      <w:tr w:rsidR="005D1009" w14:paraId="4EB18EF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632F252" w14:textId="77777777" w:rsidR="005D1009" w:rsidRDefault="005D1009">
            <w:pPr>
              <w:rPr>
                <w:rFonts w:ascii="Arial" w:hAnsi="Arial" w:cs="Arial"/>
                <w:sz w:val="20"/>
                <w:szCs w:val="20"/>
              </w:rPr>
            </w:pPr>
            <w:r>
              <w:rPr>
                <w:rFonts w:ascii="Arial" w:hAnsi="Arial" w:cs="Arial"/>
                <w:sz w:val="20"/>
                <w:szCs w:val="20"/>
              </w:rPr>
              <w:t>A 1620.0406</w:t>
            </w:r>
          </w:p>
        </w:tc>
        <w:tc>
          <w:tcPr>
            <w:tcW w:w="2795" w:type="dxa"/>
            <w:tcBorders>
              <w:top w:val="nil"/>
              <w:left w:val="nil"/>
              <w:bottom w:val="single" w:sz="4" w:space="0" w:color="auto"/>
              <w:right w:val="single" w:sz="4" w:space="0" w:color="auto"/>
            </w:tcBorders>
            <w:noWrap/>
            <w:vAlign w:val="bottom"/>
            <w:hideMark/>
          </w:tcPr>
          <w:p w14:paraId="5B86F8A6" w14:textId="77777777" w:rsidR="005D1009" w:rsidRDefault="005D1009">
            <w:pPr>
              <w:rPr>
                <w:rFonts w:ascii="Arial" w:hAnsi="Arial" w:cs="Arial"/>
                <w:sz w:val="20"/>
                <w:szCs w:val="20"/>
              </w:rPr>
            </w:pPr>
            <w:r>
              <w:rPr>
                <w:rFonts w:ascii="Arial" w:hAnsi="Arial" w:cs="Arial"/>
                <w:sz w:val="20"/>
                <w:szCs w:val="20"/>
              </w:rPr>
              <w:t>bldg-IT services</w:t>
            </w:r>
          </w:p>
        </w:tc>
        <w:tc>
          <w:tcPr>
            <w:tcW w:w="1445" w:type="dxa"/>
            <w:tcBorders>
              <w:top w:val="nil"/>
              <w:left w:val="nil"/>
              <w:bottom w:val="single" w:sz="4" w:space="0" w:color="auto"/>
              <w:right w:val="single" w:sz="4" w:space="0" w:color="auto"/>
            </w:tcBorders>
            <w:noWrap/>
            <w:vAlign w:val="bottom"/>
            <w:hideMark/>
          </w:tcPr>
          <w:p w14:paraId="63FDCF5F"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B094BE7" w14:textId="77777777" w:rsidR="005D1009" w:rsidRDefault="005D1009">
            <w:pPr>
              <w:jc w:val="right"/>
              <w:rPr>
                <w:rFonts w:ascii="Arial" w:hAnsi="Arial" w:cs="Arial"/>
                <w:sz w:val="20"/>
                <w:szCs w:val="20"/>
              </w:rPr>
            </w:pPr>
            <w:r>
              <w:rPr>
                <w:rFonts w:ascii="Arial" w:hAnsi="Arial" w:cs="Arial"/>
                <w:sz w:val="20"/>
                <w:szCs w:val="20"/>
              </w:rPr>
              <w:t>-1,600</w:t>
            </w:r>
          </w:p>
        </w:tc>
      </w:tr>
      <w:tr w:rsidR="005D1009" w14:paraId="266A5019" w14:textId="77777777" w:rsidTr="009A0FB5">
        <w:trPr>
          <w:trHeight w:val="300"/>
        </w:trPr>
        <w:tc>
          <w:tcPr>
            <w:tcW w:w="1520" w:type="dxa"/>
            <w:tcBorders>
              <w:top w:val="nil"/>
              <w:left w:val="single" w:sz="4" w:space="0" w:color="auto"/>
              <w:bottom w:val="single" w:sz="4" w:space="0" w:color="auto"/>
              <w:right w:val="single" w:sz="4" w:space="0" w:color="auto"/>
            </w:tcBorders>
            <w:noWrap/>
            <w:vAlign w:val="bottom"/>
            <w:hideMark/>
          </w:tcPr>
          <w:p w14:paraId="606B4492" w14:textId="77777777" w:rsidR="005D1009" w:rsidRDefault="005D1009">
            <w:pPr>
              <w:rPr>
                <w:rFonts w:ascii="Arial" w:hAnsi="Arial" w:cs="Arial"/>
                <w:sz w:val="20"/>
                <w:szCs w:val="20"/>
              </w:rPr>
            </w:pPr>
            <w:r>
              <w:rPr>
                <w:rFonts w:ascii="Arial" w:hAnsi="Arial" w:cs="Arial"/>
                <w:sz w:val="20"/>
                <w:szCs w:val="20"/>
              </w:rPr>
              <w:t>A 1989.0400</w:t>
            </w:r>
          </w:p>
        </w:tc>
        <w:tc>
          <w:tcPr>
            <w:tcW w:w="2795" w:type="dxa"/>
            <w:tcBorders>
              <w:top w:val="nil"/>
              <w:left w:val="nil"/>
              <w:bottom w:val="single" w:sz="4" w:space="0" w:color="auto"/>
              <w:right w:val="single" w:sz="4" w:space="0" w:color="auto"/>
            </w:tcBorders>
            <w:noWrap/>
            <w:vAlign w:val="bottom"/>
            <w:hideMark/>
          </w:tcPr>
          <w:p w14:paraId="0E32874F" w14:textId="77777777" w:rsidR="005D1009" w:rsidRDefault="005D1009">
            <w:pPr>
              <w:rPr>
                <w:rFonts w:ascii="Arial" w:hAnsi="Arial" w:cs="Arial"/>
                <w:sz w:val="20"/>
                <w:szCs w:val="20"/>
              </w:rPr>
            </w:pPr>
            <w:r>
              <w:rPr>
                <w:rFonts w:ascii="Arial" w:hAnsi="Arial" w:cs="Arial"/>
                <w:sz w:val="20"/>
                <w:szCs w:val="20"/>
              </w:rPr>
              <w:t>misc-other GGS</w:t>
            </w:r>
          </w:p>
        </w:tc>
        <w:tc>
          <w:tcPr>
            <w:tcW w:w="1445" w:type="dxa"/>
            <w:tcBorders>
              <w:top w:val="nil"/>
              <w:left w:val="nil"/>
              <w:bottom w:val="single" w:sz="4" w:space="0" w:color="auto"/>
              <w:right w:val="single" w:sz="4" w:space="0" w:color="auto"/>
            </w:tcBorders>
            <w:noWrap/>
            <w:vAlign w:val="bottom"/>
            <w:hideMark/>
          </w:tcPr>
          <w:p w14:paraId="437D954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3D390E4" w14:textId="77777777" w:rsidR="005D1009" w:rsidRDefault="005D1009">
            <w:pPr>
              <w:jc w:val="right"/>
              <w:rPr>
                <w:rFonts w:ascii="Arial" w:hAnsi="Arial" w:cs="Arial"/>
                <w:sz w:val="20"/>
                <w:szCs w:val="20"/>
              </w:rPr>
            </w:pPr>
            <w:r>
              <w:rPr>
                <w:rFonts w:ascii="Arial" w:hAnsi="Arial" w:cs="Arial"/>
                <w:sz w:val="20"/>
                <w:szCs w:val="20"/>
              </w:rPr>
              <w:t>-25,000</w:t>
            </w:r>
          </w:p>
        </w:tc>
      </w:tr>
      <w:tr w:rsidR="005D1009" w14:paraId="3AD5FA05" w14:textId="77777777" w:rsidTr="009A0FB5">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578F9DAE" w14:textId="77777777" w:rsidR="005D1009" w:rsidRDefault="005D1009">
            <w:pPr>
              <w:rPr>
                <w:rFonts w:ascii="Arial" w:hAnsi="Arial" w:cs="Arial"/>
                <w:sz w:val="20"/>
                <w:szCs w:val="20"/>
              </w:rPr>
            </w:pPr>
            <w:r>
              <w:rPr>
                <w:rFonts w:ascii="Arial" w:hAnsi="Arial" w:cs="Arial"/>
                <w:sz w:val="20"/>
                <w:szCs w:val="20"/>
              </w:rPr>
              <w:t>A 1990.0400</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3BA10ACE" w14:textId="77777777" w:rsidR="005D1009" w:rsidRDefault="005D1009">
            <w:pPr>
              <w:rPr>
                <w:rFonts w:ascii="Arial" w:hAnsi="Arial" w:cs="Arial"/>
                <w:sz w:val="20"/>
                <w:szCs w:val="20"/>
              </w:rPr>
            </w:pPr>
            <w:r>
              <w:rPr>
                <w:rFonts w:ascii="Arial" w:hAnsi="Arial" w:cs="Arial"/>
                <w:sz w:val="20"/>
                <w:szCs w:val="20"/>
              </w:rPr>
              <w:t>contingent account</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2C285E93"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23C0E9CC" w14:textId="77777777" w:rsidR="005D1009" w:rsidRDefault="005D1009">
            <w:pPr>
              <w:jc w:val="right"/>
              <w:rPr>
                <w:rFonts w:ascii="Arial" w:hAnsi="Arial" w:cs="Arial"/>
                <w:sz w:val="20"/>
                <w:szCs w:val="20"/>
              </w:rPr>
            </w:pPr>
            <w:r>
              <w:rPr>
                <w:rFonts w:ascii="Arial" w:hAnsi="Arial" w:cs="Arial"/>
                <w:sz w:val="20"/>
                <w:szCs w:val="20"/>
              </w:rPr>
              <w:t>-41,113</w:t>
            </w:r>
          </w:p>
        </w:tc>
      </w:tr>
      <w:tr w:rsidR="005D1009" w14:paraId="37EA2099" w14:textId="77777777" w:rsidTr="009A0FB5">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DE57386" w14:textId="77777777" w:rsidR="005D1009" w:rsidRDefault="005D1009">
            <w:pPr>
              <w:rPr>
                <w:rFonts w:ascii="Arial" w:hAnsi="Arial" w:cs="Arial"/>
                <w:sz w:val="20"/>
                <w:szCs w:val="20"/>
              </w:rPr>
            </w:pPr>
            <w:r>
              <w:rPr>
                <w:rFonts w:ascii="Arial" w:hAnsi="Arial" w:cs="Arial"/>
                <w:sz w:val="20"/>
                <w:szCs w:val="20"/>
              </w:rPr>
              <w:t>A 3120.0100</w:t>
            </w:r>
          </w:p>
        </w:tc>
        <w:tc>
          <w:tcPr>
            <w:tcW w:w="2795" w:type="dxa"/>
            <w:tcBorders>
              <w:top w:val="single" w:sz="4" w:space="0" w:color="auto"/>
              <w:left w:val="nil"/>
              <w:bottom w:val="single" w:sz="4" w:space="0" w:color="auto"/>
              <w:right w:val="single" w:sz="4" w:space="0" w:color="auto"/>
            </w:tcBorders>
            <w:noWrap/>
            <w:vAlign w:val="bottom"/>
            <w:hideMark/>
          </w:tcPr>
          <w:p w14:paraId="268DB020" w14:textId="77777777" w:rsidR="005D1009" w:rsidRDefault="005D1009">
            <w:pPr>
              <w:rPr>
                <w:rFonts w:ascii="Arial" w:hAnsi="Arial" w:cs="Arial"/>
                <w:sz w:val="20"/>
                <w:szCs w:val="20"/>
              </w:rPr>
            </w:pPr>
            <w:r>
              <w:rPr>
                <w:rFonts w:ascii="Arial" w:hAnsi="Arial" w:cs="Arial"/>
                <w:sz w:val="20"/>
                <w:szCs w:val="20"/>
              </w:rPr>
              <w:t>police-full time</w:t>
            </w:r>
          </w:p>
        </w:tc>
        <w:tc>
          <w:tcPr>
            <w:tcW w:w="1445" w:type="dxa"/>
            <w:tcBorders>
              <w:top w:val="single" w:sz="4" w:space="0" w:color="auto"/>
              <w:left w:val="nil"/>
              <w:bottom w:val="single" w:sz="4" w:space="0" w:color="auto"/>
              <w:right w:val="single" w:sz="4" w:space="0" w:color="auto"/>
            </w:tcBorders>
            <w:noWrap/>
            <w:vAlign w:val="bottom"/>
            <w:hideMark/>
          </w:tcPr>
          <w:p w14:paraId="24AA8A4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noWrap/>
            <w:vAlign w:val="bottom"/>
            <w:hideMark/>
          </w:tcPr>
          <w:p w14:paraId="3D887B2C" w14:textId="77777777" w:rsidR="005D1009" w:rsidRDefault="005D1009">
            <w:pPr>
              <w:jc w:val="right"/>
              <w:rPr>
                <w:rFonts w:ascii="Arial" w:hAnsi="Arial" w:cs="Arial"/>
                <w:sz w:val="20"/>
                <w:szCs w:val="20"/>
              </w:rPr>
            </w:pPr>
            <w:r>
              <w:rPr>
                <w:rFonts w:ascii="Arial" w:hAnsi="Arial" w:cs="Arial"/>
                <w:sz w:val="20"/>
                <w:szCs w:val="20"/>
              </w:rPr>
              <w:t>-55,000</w:t>
            </w:r>
          </w:p>
        </w:tc>
      </w:tr>
      <w:tr w:rsidR="005D1009" w14:paraId="1A6E83A1" w14:textId="77777777" w:rsidTr="002B25F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BF170B7" w14:textId="77777777" w:rsidR="005D1009" w:rsidRDefault="005D1009">
            <w:pPr>
              <w:rPr>
                <w:rFonts w:ascii="Arial" w:hAnsi="Arial" w:cs="Arial"/>
                <w:sz w:val="20"/>
                <w:szCs w:val="20"/>
              </w:rPr>
            </w:pPr>
            <w:r>
              <w:rPr>
                <w:rFonts w:ascii="Arial" w:hAnsi="Arial" w:cs="Arial"/>
                <w:sz w:val="20"/>
                <w:szCs w:val="20"/>
              </w:rPr>
              <w:t>A 3120.0142</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687DDBDE" w14:textId="77777777" w:rsidR="005D1009" w:rsidRDefault="005D1009">
            <w:pPr>
              <w:rPr>
                <w:rFonts w:ascii="Arial" w:hAnsi="Arial" w:cs="Arial"/>
                <w:sz w:val="20"/>
                <w:szCs w:val="20"/>
              </w:rPr>
            </w:pPr>
            <w:r>
              <w:rPr>
                <w:rFonts w:ascii="Arial" w:hAnsi="Arial" w:cs="Arial"/>
                <w:sz w:val="20"/>
                <w:szCs w:val="20"/>
              </w:rPr>
              <w:t>police-part time</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3F68C71D" w14:textId="77777777" w:rsidR="005D1009" w:rsidRDefault="005D1009">
            <w:pPr>
              <w:jc w:val="right"/>
              <w:rPr>
                <w:rFonts w:ascii="Arial" w:hAnsi="Arial" w:cs="Arial"/>
                <w:sz w:val="20"/>
                <w:szCs w:val="20"/>
              </w:rPr>
            </w:pPr>
            <w:r>
              <w:rPr>
                <w:rFonts w:ascii="Arial" w:hAnsi="Arial" w:cs="Arial"/>
                <w:sz w:val="20"/>
                <w:szCs w:val="20"/>
              </w:rPr>
              <w:t>40,000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31AB79DB" w14:textId="77777777" w:rsidR="005D1009" w:rsidRDefault="005D1009">
            <w:pPr>
              <w:rPr>
                <w:rFonts w:ascii="Arial" w:hAnsi="Arial" w:cs="Arial"/>
                <w:sz w:val="20"/>
                <w:szCs w:val="20"/>
              </w:rPr>
            </w:pPr>
            <w:r>
              <w:rPr>
                <w:rFonts w:ascii="Arial" w:hAnsi="Arial" w:cs="Arial"/>
                <w:sz w:val="20"/>
                <w:szCs w:val="20"/>
              </w:rPr>
              <w:t> </w:t>
            </w:r>
          </w:p>
        </w:tc>
      </w:tr>
      <w:tr w:rsidR="005D1009" w14:paraId="16118BDE" w14:textId="77777777" w:rsidTr="002B25F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CEFB532" w14:textId="77777777" w:rsidR="005D1009" w:rsidRDefault="005D1009">
            <w:pPr>
              <w:rPr>
                <w:rFonts w:ascii="Arial" w:hAnsi="Arial" w:cs="Arial"/>
                <w:sz w:val="20"/>
                <w:szCs w:val="20"/>
              </w:rPr>
            </w:pPr>
            <w:r>
              <w:rPr>
                <w:rFonts w:ascii="Arial" w:hAnsi="Arial" w:cs="Arial"/>
                <w:sz w:val="20"/>
                <w:szCs w:val="20"/>
              </w:rPr>
              <w:t>A 3120.0146</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6306F9AE" w14:textId="77777777" w:rsidR="005D1009" w:rsidRDefault="005D1009">
            <w:pPr>
              <w:rPr>
                <w:rFonts w:ascii="Arial" w:hAnsi="Arial" w:cs="Arial"/>
                <w:sz w:val="20"/>
                <w:szCs w:val="20"/>
              </w:rPr>
            </w:pPr>
            <w:r>
              <w:rPr>
                <w:rFonts w:ascii="Arial" w:hAnsi="Arial" w:cs="Arial"/>
                <w:sz w:val="20"/>
                <w:szCs w:val="20"/>
              </w:rPr>
              <w:t>police-overtime</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1DA58319" w14:textId="77777777" w:rsidR="005D1009" w:rsidRDefault="005D1009">
            <w:pPr>
              <w:jc w:val="right"/>
              <w:rPr>
                <w:rFonts w:ascii="Arial" w:hAnsi="Arial" w:cs="Arial"/>
                <w:sz w:val="20"/>
                <w:szCs w:val="20"/>
              </w:rPr>
            </w:pPr>
            <w:r>
              <w:rPr>
                <w:rFonts w:ascii="Arial" w:hAnsi="Arial" w:cs="Arial"/>
                <w:sz w:val="20"/>
                <w:szCs w:val="20"/>
              </w:rPr>
              <w:t>75,000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A3055C" w14:textId="77777777" w:rsidR="005D1009" w:rsidRDefault="005D1009">
            <w:pPr>
              <w:rPr>
                <w:rFonts w:ascii="Arial" w:hAnsi="Arial" w:cs="Arial"/>
                <w:sz w:val="20"/>
                <w:szCs w:val="20"/>
              </w:rPr>
            </w:pPr>
            <w:r>
              <w:rPr>
                <w:rFonts w:ascii="Arial" w:hAnsi="Arial" w:cs="Arial"/>
                <w:sz w:val="20"/>
                <w:szCs w:val="20"/>
              </w:rPr>
              <w:t> </w:t>
            </w:r>
          </w:p>
        </w:tc>
      </w:tr>
      <w:tr w:rsidR="005D1009" w14:paraId="4885CD4C" w14:textId="77777777" w:rsidTr="002B25F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3A2F776D" w14:textId="77777777" w:rsidR="005D1009" w:rsidRDefault="005D1009">
            <w:pPr>
              <w:rPr>
                <w:rFonts w:ascii="Arial" w:hAnsi="Arial" w:cs="Arial"/>
                <w:sz w:val="20"/>
                <w:szCs w:val="20"/>
              </w:rPr>
            </w:pPr>
            <w:r>
              <w:rPr>
                <w:rFonts w:ascii="Arial" w:hAnsi="Arial" w:cs="Arial"/>
                <w:sz w:val="20"/>
                <w:szCs w:val="20"/>
              </w:rPr>
              <w:t>A 3120.0148</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4A0557C7" w14:textId="77777777" w:rsidR="005D1009" w:rsidRDefault="005D1009">
            <w:pPr>
              <w:rPr>
                <w:rFonts w:ascii="Arial" w:hAnsi="Arial" w:cs="Arial"/>
                <w:sz w:val="20"/>
                <w:szCs w:val="20"/>
              </w:rPr>
            </w:pPr>
            <w:r>
              <w:rPr>
                <w:rFonts w:ascii="Arial" w:hAnsi="Arial" w:cs="Arial"/>
                <w:sz w:val="20"/>
                <w:szCs w:val="20"/>
              </w:rPr>
              <w:t>police-holiday</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4A055C90" w14:textId="77777777" w:rsidR="005D1009" w:rsidRDefault="005D1009">
            <w:pPr>
              <w:jc w:val="right"/>
              <w:rPr>
                <w:rFonts w:ascii="Arial" w:hAnsi="Arial" w:cs="Arial"/>
                <w:sz w:val="20"/>
                <w:szCs w:val="20"/>
              </w:rPr>
            </w:pPr>
            <w:r>
              <w:rPr>
                <w:rFonts w:ascii="Arial" w:hAnsi="Arial" w:cs="Arial"/>
                <w:sz w:val="20"/>
                <w:szCs w:val="20"/>
              </w:rPr>
              <w:t>2,500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ABCD009" w14:textId="77777777" w:rsidR="005D1009" w:rsidRDefault="005D1009">
            <w:pPr>
              <w:rPr>
                <w:rFonts w:ascii="Arial" w:hAnsi="Arial" w:cs="Arial"/>
                <w:sz w:val="20"/>
                <w:szCs w:val="20"/>
              </w:rPr>
            </w:pPr>
            <w:r>
              <w:rPr>
                <w:rFonts w:ascii="Arial" w:hAnsi="Arial" w:cs="Arial"/>
                <w:sz w:val="20"/>
                <w:szCs w:val="20"/>
              </w:rPr>
              <w:t> </w:t>
            </w:r>
          </w:p>
        </w:tc>
      </w:tr>
      <w:tr w:rsidR="005D1009" w14:paraId="3530C81F" w14:textId="77777777" w:rsidTr="002B25F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FFBEAFC" w14:textId="77777777" w:rsidR="005D1009" w:rsidRDefault="005D1009">
            <w:pPr>
              <w:rPr>
                <w:rFonts w:ascii="Arial" w:hAnsi="Arial" w:cs="Arial"/>
                <w:sz w:val="20"/>
                <w:szCs w:val="20"/>
              </w:rPr>
            </w:pPr>
            <w:r>
              <w:rPr>
                <w:rFonts w:ascii="Arial" w:hAnsi="Arial" w:cs="Arial"/>
                <w:sz w:val="20"/>
                <w:szCs w:val="20"/>
              </w:rPr>
              <w:t>A 3120.0200</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7E72B051" w14:textId="77777777" w:rsidR="005D1009" w:rsidRDefault="005D1009">
            <w:pPr>
              <w:rPr>
                <w:rFonts w:ascii="Arial" w:hAnsi="Arial" w:cs="Arial"/>
                <w:sz w:val="20"/>
                <w:szCs w:val="20"/>
              </w:rPr>
            </w:pPr>
            <w:r>
              <w:rPr>
                <w:rFonts w:ascii="Arial" w:hAnsi="Arial" w:cs="Arial"/>
                <w:sz w:val="20"/>
                <w:szCs w:val="20"/>
              </w:rPr>
              <w:t>police-equipment</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10E30D7D" w14:textId="77777777" w:rsidR="005D1009" w:rsidRDefault="005D1009">
            <w:pPr>
              <w:jc w:val="right"/>
              <w:rPr>
                <w:rFonts w:ascii="Arial" w:hAnsi="Arial" w:cs="Arial"/>
                <w:sz w:val="20"/>
                <w:szCs w:val="20"/>
              </w:rPr>
            </w:pPr>
            <w:r>
              <w:rPr>
                <w:rFonts w:ascii="Arial" w:hAnsi="Arial" w:cs="Arial"/>
                <w:sz w:val="20"/>
                <w:szCs w:val="20"/>
              </w:rPr>
              <w:t>30,000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8923D6" w14:textId="77777777" w:rsidR="005D1009" w:rsidRDefault="005D1009">
            <w:pPr>
              <w:rPr>
                <w:rFonts w:ascii="Arial" w:hAnsi="Arial" w:cs="Arial"/>
                <w:sz w:val="20"/>
                <w:szCs w:val="20"/>
              </w:rPr>
            </w:pPr>
            <w:r>
              <w:rPr>
                <w:rFonts w:ascii="Arial" w:hAnsi="Arial" w:cs="Arial"/>
                <w:sz w:val="20"/>
                <w:szCs w:val="20"/>
              </w:rPr>
              <w:t> </w:t>
            </w:r>
          </w:p>
        </w:tc>
      </w:tr>
      <w:tr w:rsidR="005D1009" w14:paraId="592ED512" w14:textId="77777777" w:rsidTr="002B25FB">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2B7A1F03" w14:textId="77777777" w:rsidR="005D1009" w:rsidRDefault="005D1009">
            <w:pPr>
              <w:rPr>
                <w:rFonts w:ascii="Arial" w:hAnsi="Arial" w:cs="Arial"/>
                <w:sz w:val="20"/>
                <w:szCs w:val="20"/>
              </w:rPr>
            </w:pPr>
            <w:r>
              <w:rPr>
                <w:rFonts w:ascii="Arial" w:hAnsi="Arial" w:cs="Arial"/>
                <w:sz w:val="20"/>
                <w:szCs w:val="20"/>
              </w:rPr>
              <w:lastRenderedPageBreak/>
              <w:t>A 3120.0400</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07047017" w14:textId="77777777" w:rsidR="005D1009" w:rsidRDefault="005D1009">
            <w:pPr>
              <w:rPr>
                <w:rFonts w:ascii="Arial" w:hAnsi="Arial" w:cs="Arial"/>
                <w:sz w:val="20"/>
                <w:szCs w:val="20"/>
              </w:rPr>
            </w:pPr>
            <w:r>
              <w:rPr>
                <w:rFonts w:ascii="Arial" w:hAnsi="Arial" w:cs="Arial"/>
                <w:sz w:val="20"/>
                <w:szCs w:val="20"/>
              </w:rPr>
              <w:t>police-computer IT svcs</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504CC618" w14:textId="77777777" w:rsidR="005D1009" w:rsidRDefault="005D1009">
            <w:pPr>
              <w:jc w:val="right"/>
              <w:rPr>
                <w:rFonts w:ascii="Arial" w:hAnsi="Arial" w:cs="Arial"/>
                <w:sz w:val="20"/>
                <w:szCs w:val="20"/>
              </w:rPr>
            </w:pPr>
            <w:r>
              <w:rPr>
                <w:rFonts w:ascii="Arial" w:hAnsi="Arial" w:cs="Arial"/>
                <w:sz w:val="20"/>
                <w:szCs w:val="20"/>
              </w:rPr>
              <w:t>900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2C587936" w14:textId="77777777" w:rsidR="005D1009" w:rsidRDefault="005D1009">
            <w:pPr>
              <w:rPr>
                <w:rFonts w:ascii="Arial" w:hAnsi="Arial" w:cs="Arial"/>
                <w:sz w:val="20"/>
                <w:szCs w:val="20"/>
              </w:rPr>
            </w:pPr>
            <w:r>
              <w:rPr>
                <w:rFonts w:ascii="Arial" w:hAnsi="Arial" w:cs="Arial"/>
                <w:sz w:val="20"/>
                <w:szCs w:val="20"/>
              </w:rPr>
              <w:t> </w:t>
            </w:r>
          </w:p>
        </w:tc>
      </w:tr>
      <w:tr w:rsidR="005D1009" w14:paraId="092502EC" w14:textId="77777777" w:rsidTr="009A0FB5">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4B1062D" w14:textId="77777777" w:rsidR="005D1009" w:rsidRDefault="005D1009">
            <w:pPr>
              <w:rPr>
                <w:rFonts w:ascii="Arial" w:hAnsi="Arial" w:cs="Arial"/>
                <w:sz w:val="20"/>
                <w:szCs w:val="20"/>
              </w:rPr>
            </w:pPr>
            <w:r>
              <w:rPr>
                <w:rFonts w:ascii="Arial" w:hAnsi="Arial" w:cs="Arial"/>
                <w:sz w:val="20"/>
                <w:szCs w:val="20"/>
              </w:rPr>
              <w:t>A 3120.0401</w:t>
            </w:r>
          </w:p>
        </w:tc>
        <w:tc>
          <w:tcPr>
            <w:tcW w:w="2795" w:type="dxa"/>
            <w:tcBorders>
              <w:top w:val="single" w:sz="4" w:space="0" w:color="auto"/>
              <w:left w:val="nil"/>
              <w:bottom w:val="single" w:sz="4" w:space="0" w:color="auto"/>
              <w:right w:val="single" w:sz="4" w:space="0" w:color="auto"/>
            </w:tcBorders>
            <w:noWrap/>
            <w:vAlign w:val="bottom"/>
            <w:hideMark/>
          </w:tcPr>
          <w:p w14:paraId="4646E91A" w14:textId="77777777" w:rsidR="005D1009" w:rsidRDefault="005D1009">
            <w:pPr>
              <w:rPr>
                <w:rFonts w:ascii="Arial" w:hAnsi="Arial" w:cs="Arial"/>
                <w:sz w:val="20"/>
                <w:szCs w:val="20"/>
              </w:rPr>
            </w:pPr>
            <w:r>
              <w:rPr>
                <w:rFonts w:ascii="Arial" w:hAnsi="Arial" w:cs="Arial"/>
                <w:sz w:val="20"/>
                <w:szCs w:val="20"/>
              </w:rPr>
              <w:t>police-supplies</w:t>
            </w:r>
          </w:p>
        </w:tc>
        <w:tc>
          <w:tcPr>
            <w:tcW w:w="1445" w:type="dxa"/>
            <w:tcBorders>
              <w:top w:val="single" w:sz="4" w:space="0" w:color="auto"/>
              <w:left w:val="nil"/>
              <w:bottom w:val="single" w:sz="4" w:space="0" w:color="auto"/>
              <w:right w:val="single" w:sz="4" w:space="0" w:color="auto"/>
            </w:tcBorders>
            <w:noWrap/>
            <w:vAlign w:val="bottom"/>
            <w:hideMark/>
          </w:tcPr>
          <w:p w14:paraId="296974EC"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single" w:sz="4" w:space="0" w:color="auto"/>
              <w:left w:val="nil"/>
              <w:bottom w:val="single" w:sz="4" w:space="0" w:color="auto"/>
              <w:right w:val="single" w:sz="4" w:space="0" w:color="auto"/>
            </w:tcBorders>
            <w:noWrap/>
            <w:vAlign w:val="bottom"/>
            <w:hideMark/>
          </w:tcPr>
          <w:p w14:paraId="4DB7397B" w14:textId="77777777" w:rsidR="005D1009" w:rsidRDefault="005D1009">
            <w:pPr>
              <w:rPr>
                <w:rFonts w:ascii="Arial" w:hAnsi="Arial" w:cs="Arial"/>
                <w:sz w:val="20"/>
                <w:szCs w:val="20"/>
              </w:rPr>
            </w:pPr>
            <w:r>
              <w:rPr>
                <w:rFonts w:ascii="Arial" w:hAnsi="Arial" w:cs="Arial"/>
                <w:sz w:val="20"/>
                <w:szCs w:val="20"/>
              </w:rPr>
              <w:t> </w:t>
            </w:r>
          </w:p>
        </w:tc>
      </w:tr>
      <w:tr w:rsidR="005D1009" w14:paraId="20E64D37" w14:textId="77777777" w:rsidTr="009A0FB5">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6BEDC60A" w14:textId="77777777" w:rsidR="005D1009" w:rsidRDefault="005D1009">
            <w:pPr>
              <w:rPr>
                <w:rFonts w:ascii="Arial" w:hAnsi="Arial" w:cs="Arial"/>
                <w:sz w:val="20"/>
                <w:szCs w:val="20"/>
              </w:rPr>
            </w:pPr>
            <w:r>
              <w:rPr>
                <w:rFonts w:ascii="Arial" w:hAnsi="Arial" w:cs="Arial"/>
                <w:sz w:val="20"/>
                <w:szCs w:val="20"/>
              </w:rPr>
              <w:t>A 3120.0402</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1BD35137" w14:textId="77777777" w:rsidR="005D1009" w:rsidRDefault="005D1009">
            <w:pPr>
              <w:rPr>
                <w:rFonts w:ascii="Arial" w:hAnsi="Arial" w:cs="Arial"/>
                <w:sz w:val="20"/>
                <w:szCs w:val="20"/>
              </w:rPr>
            </w:pPr>
            <w:r>
              <w:rPr>
                <w:rFonts w:ascii="Arial" w:hAnsi="Arial" w:cs="Arial"/>
                <w:sz w:val="20"/>
                <w:szCs w:val="20"/>
              </w:rPr>
              <w:t>police-uniforms</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14DF6DE5"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5A87A589" w14:textId="77777777" w:rsidR="005D1009" w:rsidRDefault="005D1009">
            <w:pPr>
              <w:rPr>
                <w:rFonts w:ascii="Arial" w:hAnsi="Arial" w:cs="Arial"/>
                <w:sz w:val="20"/>
                <w:szCs w:val="20"/>
              </w:rPr>
            </w:pPr>
            <w:r>
              <w:rPr>
                <w:rFonts w:ascii="Arial" w:hAnsi="Arial" w:cs="Arial"/>
                <w:sz w:val="20"/>
                <w:szCs w:val="20"/>
              </w:rPr>
              <w:t> </w:t>
            </w:r>
          </w:p>
        </w:tc>
      </w:tr>
      <w:tr w:rsidR="005D1009" w14:paraId="7F54C8F3" w14:textId="77777777" w:rsidTr="009A0FB5">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6DE3B90D" w14:textId="77777777" w:rsidR="005D1009" w:rsidRDefault="005D1009">
            <w:pPr>
              <w:rPr>
                <w:rFonts w:ascii="Arial" w:hAnsi="Arial" w:cs="Arial"/>
                <w:sz w:val="20"/>
                <w:szCs w:val="20"/>
              </w:rPr>
            </w:pPr>
            <w:r>
              <w:rPr>
                <w:rFonts w:ascii="Arial" w:hAnsi="Arial" w:cs="Arial"/>
                <w:sz w:val="20"/>
                <w:szCs w:val="20"/>
              </w:rPr>
              <w:t>A 3120.0406</w:t>
            </w:r>
          </w:p>
        </w:tc>
        <w:tc>
          <w:tcPr>
            <w:tcW w:w="2795" w:type="dxa"/>
            <w:tcBorders>
              <w:top w:val="single" w:sz="4" w:space="0" w:color="auto"/>
              <w:left w:val="nil"/>
              <w:bottom w:val="single" w:sz="4" w:space="0" w:color="auto"/>
              <w:right w:val="single" w:sz="4" w:space="0" w:color="auto"/>
            </w:tcBorders>
            <w:noWrap/>
            <w:vAlign w:val="bottom"/>
            <w:hideMark/>
          </w:tcPr>
          <w:p w14:paraId="543F236E" w14:textId="77777777" w:rsidR="005D1009" w:rsidRDefault="005D1009">
            <w:pPr>
              <w:rPr>
                <w:rFonts w:ascii="Arial" w:hAnsi="Arial" w:cs="Arial"/>
                <w:sz w:val="20"/>
                <w:szCs w:val="20"/>
              </w:rPr>
            </w:pPr>
            <w:r>
              <w:rPr>
                <w:rFonts w:ascii="Arial" w:hAnsi="Arial" w:cs="Arial"/>
                <w:sz w:val="20"/>
                <w:szCs w:val="20"/>
              </w:rPr>
              <w:t>police-gasoline</w:t>
            </w:r>
          </w:p>
        </w:tc>
        <w:tc>
          <w:tcPr>
            <w:tcW w:w="1445" w:type="dxa"/>
            <w:tcBorders>
              <w:top w:val="single" w:sz="4" w:space="0" w:color="auto"/>
              <w:left w:val="nil"/>
              <w:bottom w:val="single" w:sz="4" w:space="0" w:color="auto"/>
              <w:right w:val="single" w:sz="4" w:space="0" w:color="auto"/>
            </w:tcBorders>
            <w:noWrap/>
            <w:vAlign w:val="bottom"/>
            <w:hideMark/>
          </w:tcPr>
          <w:p w14:paraId="153F089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single" w:sz="4" w:space="0" w:color="auto"/>
              <w:left w:val="nil"/>
              <w:bottom w:val="single" w:sz="4" w:space="0" w:color="auto"/>
              <w:right w:val="single" w:sz="4" w:space="0" w:color="auto"/>
            </w:tcBorders>
            <w:noWrap/>
            <w:vAlign w:val="bottom"/>
            <w:hideMark/>
          </w:tcPr>
          <w:p w14:paraId="2E39ED63" w14:textId="77777777" w:rsidR="005D1009" w:rsidRDefault="005D1009">
            <w:pPr>
              <w:jc w:val="right"/>
              <w:rPr>
                <w:rFonts w:ascii="Arial" w:hAnsi="Arial" w:cs="Arial"/>
                <w:sz w:val="20"/>
                <w:szCs w:val="20"/>
              </w:rPr>
            </w:pPr>
            <w:r>
              <w:rPr>
                <w:rFonts w:ascii="Arial" w:hAnsi="Arial" w:cs="Arial"/>
                <w:sz w:val="20"/>
                <w:szCs w:val="20"/>
              </w:rPr>
              <w:t>-4,000</w:t>
            </w:r>
          </w:p>
        </w:tc>
      </w:tr>
      <w:tr w:rsidR="005D1009" w14:paraId="4B6813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2AE183F" w14:textId="77777777" w:rsidR="005D1009" w:rsidRDefault="005D1009">
            <w:pPr>
              <w:rPr>
                <w:rFonts w:ascii="Arial" w:hAnsi="Arial" w:cs="Arial"/>
                <w:sz w:val="20"/>
                <w:szCs w:val="20"/>
              </w:rPr>
            </w:pPr>
            <w:r>
              <w:rPr>
                <w:rFonts w:ascii="Arial" w:hAnsi="Arial" w:cs="Arial"/>
                <w:sz w:val="20"/>
                <w:szCs w:val="20"/>
              </w:rPr>
              <w:t>A 3120.0405</w:t>
            </w:r>
          </w:p>
        </w:tc>
        <w:tc>
          <w:tcPr>
            <w:tcW w:w="2795" w:type="dxa"/>
            <w:tcBorders>
              <w:top w:val="nil"/>
              <w:left w:val="nil"/>
              <w:bottom w:val="single" w:sz="4" w:space="0" w:color="auto"/>
              <w:right w:val="single" w:sz="4" w:space="0" w:color="auto"/>
            </w:tcBorders>
            <w:noWrap/>
            <w:vAlign w:val="bottom"/>
            <w:hideMark/>
          </w:tcPr>
          <w:p w14:paraId="1BE52066" w14:textId="77777777" w:rsidR="005D1009" w:rsidRDefault="005D1009">
            <w:pPr>
              <w:rPr>
                <w:rFonts w:ascii="Arial" w:hAnsi="Arial" w:cs="Arial"/>
                <w:sz w:val="20"/>
                <w:szCs w:val="20"/>
              </w:rPr>
            </w:pPr>
            <w:r>
              <w:rPr>
                <w:rFonts w:ascii="Arial" w:hAnsi="Arial" w:cs="Arial"/>
                <w:sz w:val="20"/>
                <w:szCs w:val="20"/>
              </w:rPr>
              <w:t>police-telephone</w:t>
            </w:r>
          </w:p>
        </w:tc>
        <w:tc>
          <w:tcPr>
            <w:tcW w:w="1445" w:type="dxa"/>
            <w:tcBorders>
              <w:top w:val="nil"/>
              <w:left w:val="nil"/>
              <w:bottom w:val="single" w:sz="4" w:space="0" w:color="auto"/>
              <w:right w:val="single" w:sz="4" w:space="0" w:color="auto"/>
            </w:tcBorders>
            <w:noWrap/>
            <w:vAlign w:val="bottom"/>
            <w:hideMark/>
          </w:tcPr>
          <w:p w14:paraId="4018B81B" w14:textId="77777777" w:rsidR="005D1009" w:rsidRDefault="005D1009">
            <w:pPr>
              <w:jc w:val="right"/>
              <w:rPr>
                <w:rFonts w:ascii="Arial" w:hAnsi="Arial" w:cs="Arial"/>
                <w:sz w:val="20"/>
                <w:szCs w:val="20"/>
              </w:rPr>
            </w:pPr>
            <w:r>
              <w:rPr>
                <w:rFonts w:ascii="Arial" w:hAnsi="Arial" w:cs="Arial"/>
                <w:sz w:val="20"/>
                <w:szCs w:val="20"/>
              </w:rPr>
              <w:t>3,550</w:t>
            </w:r>
          </w:p>
        </w:tc>
        <w:tc>
          <w:tcPr>
            <w:tcW w:w="1580" w:type="dxa"/>
            <w:tcBorders>
              <w:top w:val="nil"/>
              <w:left w:val="nil"/>
              <w:bottom w:val="single" w:sz="4" w:space="0" w:color="auto"/>
              <w:right w:val="single" w:sz="4" w:space="0" w:color="auto"/>
            </w:tcBorders>
            <w:noWrap/>
            <w:vAlign w:val="bottom"/>
            <w:hideMark/>
          </w:tcPr>
          <w:p w14:paraId="0F5BAF7D" w14:textId="77777777" w:rsidR="005D1009" w:rsidRDefault="005D1009">
            <w:pPr>
              <w:rPr>
                <w:rFonts w:ascii="Arial" w:hAnsi="Arial" w:cs="Arial"/>
                <w:sz w:val="20"/>
                <w:szCs w:val="20"/>
              </w:rPr>
            </w:pPr>
            <w:r>
              <w:rPr>
                <w:rFonts w:ascii="Arial" w:hAnsi="Arial" w:cs="Arial"/>
                <w:sz w:val="20"/>
                <w:szCs w:val="20"/>
              </w:rPr>
              <w:t> </w:t>
            </w:r>
          </w:p>
        </w:tc>
      </w:tr>
      <w:tr w:rsidR="005D1009" w14:paraId="40AEBA1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552291F" w14:textId="77777777" w:rsidR="005D1009" w:rsidRDefault="005D1009">
            <w:pPr>
              <w:rPr>
                <w:rFonts w:ascii="Arial" w:hAnsi="Arial" w:cs="Arial"/>
                <w:sz w:val="20"/>
                <w:szCs w:val="20"/>
              </w:rPr>
            </w:pPr>
            <w:r>
              <w:rPr>
                <w:rFonts w:ascii="Arial" w:hAnsi="Arial" w:cs="Arial"/>
                <w:sz w:val="20"/>
                <w:szCs w:val="20"/>
              </w:rPr>
              <w:t>A 3120.0410</w:t>
            </w:r>
          </w:p>
        </w:tc>
        <w:tc>
          <w:tcPr>
            <w:tcW w:w="2795" w:type="dxa"/>
            <w:tcBorders>
              <w:top w:val="nil"/>
              <w:left w:val="nil"/>
              <w:bottom w:val="single" w:sz="4" w:space="0" w:color="auto"/>
              <w:right w:val="single" w:sz="4" w:space="0" w:color="auto"/>
            </w:tcBorders>
            <w:noWrap/>
            <w:vAlign w:val="bottom"/>
            <w:hideMark/>
          </w:tcPr>
          <w:p w14:paraId="5C006334" w14:textId="77777777" w:rsidR="005D1009" w:rsidRDefault="005D1009">
            <w:pPr>
              <w:rPr>
                <w:rFonts w:ascii="Arial" w:hAnsi="Arial" w:cs="Arial"/>
                <w:sz w:val="20"/>
                <w:szCs w:val="20"/>
              </w:rPr>
            </w:pPr>
            <w:r>
              <w:rPr>
                <w:rFonts w:ascii="Arial" w:hAnsi="Arial" w:cs="Arial"/>
                <w:sz w:val="20"/>
                <w:szCs w:val="20"/>
              </w:rPr>
              <w:t>police-equip maint contracts</w:t>
            </w:r>
          </w:p>
        </w:tc>
        <w:tc>
          <w:tcPr>
            <w:tcW w:w="1445" w:type="dxa"/>
            <w:tcBorders>
              <w:top w:val="nil"/>
              <w:left w:val="nil"/>
              <w:bottom w:val="single" w:sz="4" w:space="0" w:color="auto"/>
              <w:right w:val="single" w:sz="4" w:space="0" w:color="auto"/>
            </w:tcBorders>
            <w:noWrap/>
            <w:vAlign w:val="bottom"/>
            <w:hideMark/>
          </w:tcPr>
          <w:p w14:paraId="15EAA3AD"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595D8E5" w14:textId="77777777" w:rsidR="005D1009" w:rsidRDefault="005D1009">
            <w:pPr>
              <w:jc w:val="right"/>
              <w:rPr>
                <w:rFonts w:ascii="Arial" w:hAnsi="Arial" w:cs="Arial"/>
                <w:sz w:val="20"/>
                <w:szCs w:val="20"/>
              </w:rPr>
            </w:pPr>
            <w:r>
              <w:rPr>
                <w:rFonts w:ascii="Arial" w:hAnsi="Arial" w:cs="Arial"/>
                <w:sz w:val="20"/>
                <w:szCs w:val="20"/>
              </w:rPr>
              <w:t>-9,000</w:t>
            </w:r>
          </w:p>
        </w:tc>
      </w:tr>
      <w:tr w:rsidR="005D1009" w14:paraId="713B429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A2693C0" w14:textId="77777777" w:rsidR="005D1009" w:rsidRDefault="005D1009">
            <w:pPr>
              <w:rPr>
                <w:rFonts w:ascii="Arial" w:hAnsi="Arial" w:cs="Arial"/>
                <w:sz w:val="20"/>
                <w:szCs w:val="20"/>
              </w:rPr>
            </w:pPr>
            <w:r>
              <w:rPr>
                <w:rFonts w:ascii="Arial" w:hAnsi="Arial" w:cs="Arial"/>
                <w:sz w:val="20"/>
                <w:szCs w:val="20"/>
              </w:rPr>
              <w:t>A 3620.0142</w:t>
            </w:r>
          </w:p>
        </w:tc>
        <w:tc>
          <w:tcPr>
            <w:tcW w:w="2795" w:type="dxa"/>
            <w:tcBorders>
              <w:top w:val="nil"/>
              <w:left w:val="nil"/>
              <w:bottom w:val="single" w:sz="4" w:space="0" w:color="auto"/>
              <w:right w:val="single" w:sz="4" w:space="0" w:color="auto"/>
            </w:tcBorders>
            <w:noWrap/>
            <w:vAlign w:val="bottom"/>
            <w:hideMark/>
          </w:tcPr>
          <w:p w14:paraId="04FEDC7C" w14:textId="77777777" w:rsidR="005D1009" w:rsidRDefault="005D1009">
            <w:pPr>
              <w:rPr>
                <w:rFonts w:ascii="Arial" w:hAnsi="Arial" w:cs="Arial"/>
                <w:sz w:val="20"/>
                <w:szCs w:val="20"/>
              </w:rPr>
            </w:pPr>
            <w:r>
              <w:rPr>
                <w:rFonts w:ascii="Arial" w:hAnsi="Arial" w:cs="Arial"/>
                <w:sz w:val="20"/>
                <w:szCs w:val="20"/>
              </w:rPr>
              <w:t>code-part time</w:t>
            </w:r>
          </w:p>
        </w:tc>
        <w:tc>
          <w:tcPr>
            <w:tcW w:w="1445" w:type="dxa"/>
            <w:tcBorders>
              <w:top w:val="nil"/>
              <w:left w:val="nil"/>
              <w:bottom w:val="single" w:sz="4" w:space="0" w:color="auto"/>
              <w:right w:val="single" w:sz="4" w:space="0" w:color="auto"/>
            </w:tcBorders>
            <w:noWrap/>
            <w:vAlign w:val="bottom"/>
            <w:hideMark/>
          </w:tcPr>
          <w:p w14:paraId="405D2935"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102BDE1"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5AD8274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976A39A" w14:textId="77777777" w:rsidR="005D1009" w:rsidRDefault="005D1009">
            <w:pPr>
              <w:rPr>
                <w:rFonts w:ascii="Arial" w:hAnsi="Arial" w:cs="Arial"/>
                <w:sz w:val="20"/>
                <w:szCs w:val="20"/>
              </w:rPr>
            </w:pPr>
            <w:r>
              <w:rPr>
                <w:rFonts w:ascii="Arial" w:hAnsi="Arial" w:cs="Arial"/>
                <w:sz w:val="20"/>
                <w:szCs w:val="20"/>
              </w:rPr>
              <w:t>A 3620.0400</w:t>
            </w:r>
          </w:p>
        </w:tc>
        <w:tc>
          <w:tcPr>
            <w:tcW w:w="2795" w:type="dxa"/>
            <w:tcBorders>
              <w:top w:val="nil"/>
              <w:left w:val="nil"/>
              <w:bottom w:val="single" w:sz="4" w:space="0" w:color="auto"/>
              <w:right w:val="single" w:sz="4" w:space="0" w:color="auto"/>
            </w:tcBorders>
            <w:noWrap/>
            <w:vAlign w:val="bottom"/>
            <w:hideMark/>
          </w:tcPr>
          <w:p w14:paraId="276F1174" w14:textId="77777777" w:rsidR="005D1009" w:rsidRDefault="005D1009">
            <w:pPr>
              <w:rPr>
                <w:rFonts w:ascii="Arial" w:hAnsi="Arial" w:cs="Arial"/>
                <w:sz w:val="20"/>
                <w:szCs w:val="20"/>
              </w:rPr>
            </w:pPr>
            <w:r>
              <w:rPr>
                <w:rFonts w:ascii="Arial" w:hAnsi="Arial" w:cs="Arial"/>
                <w:sz w:val="20"/>
                <w:szCs w:val="20"/>
              </w:rPr>
              <w:t>code-contractual exp</w:t>
            </w:r>
          </w:p>
        </w:tc>
        <w:tc>
          <w:tcPr>
            <w:tcW w:w="1445" w:type="dxa"/>
            <w:tcBorders>
              <w:top w:val="nil"/>
              <w:left w:val="nil"/>
              <w:bottom w:val="single" w:sz="4" w:space="0" w:color="auto"/>
              <w:right w:val="single" w:sz="4" w:space="0" w:color="auto"/>
            </w:tcBorders>
            <w:noWrap/>
            <w:vAlign w:val="bottom"/>
            <w:hideMark/>
          </w:tcPr>
          <w:p w14:paraId="6AFD660E"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6411BE7" w14:textId="77777777" w:rsidR="005D1009" w:rsidRDefault="005D1009">
            <w:pPr>
              <w:jc w:val="right"/>
              <w:rPr>
                <w:rFonts w:ascii="Arial" w:hAnsi="Arial" w:cs="Arial"/>
                <w:sz w:val="20"/>
                <w:szCs w:val="20"/>
              </w:rPr>
            </w:pPr>
            <w:r>
              <w:rPr>
                <w:rFonts w:ascii="Arial" w:hAnsi="Arial" w:cs="Arial"/>
                <w:sz w:val="20"/>
                <w:szCs w:val="20"/>
              </w:rPr>
              <w:t>-1,500</w:t>
            </w:r>
          </w:p>
        </w:tc>
      </w:tr>
      <w:tr w:rsidR="005D1009" w14:paraId="5DA229E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1680877" w14:textId="77777777" w:rsidR="005D1009" w:rsidRDefault="005D1009">
            <w:pPr>
              <w:rPr>
                <w:rFonts w:ascii="Arial" w:hAnsi="Arial" w:cs="Arial"/>
                <w:sz w:val="20"/>
                <w:szCs w:val="20"/>
              </w:rPr>
            </w:pPr>
            <w:r>
              <w:rPr>
                <w:rFonts w:ascii="Arial" w:hAnsi="Arial" w:cs="Arial"/>
                <w:sz w:val="20"/>
                <w:szCs w:val="20"/>
              </w:rPr>
              <w:t>A 5110.0100</w:t>
            </w:r>
          </w:p>
        </w:tc>
        <w:tc>
          <w:tcPr>
            <w:tcW w:w="2795" w:type="dxa"/>
            <w:tcBorders>
              <w:top w:val="nil"/>
              <w:left w:val="nil"/>
              <w:bottom w:val="single" w:sz="4" w:space="0" w:color="auto"/>
              <w:right w:val="single" w:sz="4" w:space="0" w:color="auto"/>
            </w:tcBorders>
            <w:noWrap/>
            <w:vAlign w:val="bottom"/>
            <w:hideMark/>
          </w:tcPr>
          <w:p w14:paraId="7F199B1D" w14:textId="77777777" w:rsidR="005D1009" w:rsidRDefault="005D1009">
            <w:pPr>
              <w:rPr>
                <w:rFonts w:ascii="Arial" w:hAnsi="Arial" w:cs="Arial"/>
                <w:sz w:val="20"/>
                <w:szCs w:val="20"/>
              </w:rPr>
            </w:pPr>
            <w:r>
              <w:rPr>
                <w:rFonts w:ascii="Arial" w:hAnsi="Arial" w:cs="Arial"/>
                <w:sz w:val="20"/>
                <w:szCs w:val="20"/>
              </w:rPr>
              <w:t>street-full time</w:t>
            </w:r>
          </w:p>
        </w:tc>
        <w:tc>
          <w:tcPr>
            <w:tcW w:w="1445" w:type="dxa"/>
            <w:tcBorders>
              <w:top w:val="nil"/>
              <w:left w:val="nil"/>
              <w:bottom w:val="single" w:sz="4" w:space="0" w:color="auto"/>
              <w:right w:val="single" w:sz="4" w:space="0" w:color="auto"/>
            </w:tcBorders>
            <w:noWrap/>
            <w:vAlign w:val="bottom"/>
            <w:hideMark/>
          </w:tcPr>
          <w:p w14:paraId="1460983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8BCCA1A" w14:textId="77777777" w:rsidR="005D1009" w:rsidRDefault="005D1009">
            <w:pPr>
              <w:jc w:val="right"/>
              <w:rPr>
                <w:rFonts w:ascii="Arial" w:hAnsi="Arial" w:cs="Arial"/>
                <w:sz w:val="20"/>
                <w:szCs w:val="20"/>
              </w:rPr>
            </w:pPr>
            <w:r>
              <w:rPr>
                <w:rFonts w:ascii="Arial" w:hAnsi="Arial" w:cs="Arial"/>
                <w:sz w:val="20"/>
                <w:szCs w:val="20"/>
              </w:rPr>
              <w:t>-12,000</w:t>
            </w:r>
          </w:p>
        </w:tc>
      </w:tr>
      <w:tr w:rsidR="005D1009" w14:paraId="4B746FD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312E5052" w14:textId="77777777" w:rsidR="005D1009" w:rsidRDefault="005D1009">
            <w:pPr>
              <w:rPr>
                <w:rFonts w:ascii="Arial" w:hAnsi="Arial" w:cs="Arial"/>
                <w:sz w:val="20"/>
                <w:szCs w:val="20"/>
              </w:rPr>
            </w:pPr>
            <w:r>
              <w:rPr>
                <w:rFonts w:ascii="Arial" w:hAnsi="Arial" w:cs="Arial"/>
                <w:sz w:val="20"/>
                <w:szCs w:val="20"/>
              </w:rPr>
              <w:t>A 5110.0142</w:t>
            </w:r>
          </w:p>
        </w:tc>
        <w:tc>
          <w:tcPr>
            <w:tcW w:w="2795" w:type="dxa"/>
            <w:tcBorders>
              <w:top w:val="nil"/>
              <w:left w:val="nil"/>
              <w:bottom w:val="single" w:sz="4" w:space="0" w:color="auto"/>
              <w:right w:val="single" w:sz="4" w:space="0" w:color="auto"/>
            </w:tcBorders>
            <w:noWrap/>
            <w:vAlign w:val="bottom"/>
            <w:hideMark/>
          </w:tcPr>
          <w:p w14:paraId="58CC259E" w14:textId="77777777" w:rsidR="005D1009" w:rsidRDefault="005D1009">
            <w:pPr>
              <w:rPr>
                <w:rFonts w:ascii="Arial" w:hAnsi="Arial" w:cs="Arial"/>
                <w:sz w:val="20"/>
                <w:szCs w:val="20"/>
              </w:rPr>
            </w:pPr>
            <w:r>
              <w:rPr>
                <w:rFonts w:ascii="Arial" w:hAnsi="Arial" w:cs="Arial"/>
                <w:sz w:val="20"/>
                <w:szCs w:val="20"/>
              </w:rPr>
              <w:t>street-part time</w:t>
            </w:r>
          </w:p>
        </w:tc>
        <w:tc>
          <w:tcPr>
            <w:tcW w:w="1445" w:type="dxa"/>
            <w:tcBorders>
              <w:top w:val="nil"/>
              <w:left w:val="nil"/>
              <w:bottom w:val="single" w:sz="4" w:space="0" w:color="auto"/>
              <w:right w:val="single" w:sz="4" w:space="0" w:color="auto"/>
            </w:tcBorders>
            <w:noWrap/>
            <w:vAlign w:val="bottom"/>
            <w:hideMark/>
          </w:tcPr>
          <w:p w14:paraId="2ACBF158"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CF699BA" w14:textId="77777777" w:rsidR="005D1009" w:rsidRDefault="005D1009">
            <w:pPr>
              <w:jc w:val="right"/>
              <w:rPr>
                <w:rFonts w:ascii="Arial" w:hAnsi="Arial" w:cs="Arial"/>
                <w:sz w:val="20"/>
                <w:szCs w:val="20"/>
              </w:rPr>
            </w:pPr>
            <w:r>
              <w:rPr>
                <w:rFonts w:ascii="Arial" w:hAnsi="Arial" w:cs="Arial"/>
                <w:sz w:val="20"/>
                <w:szCs w:val="20"/>
              </w:rPr>
              <w:t>-6,820</w:t>
            </w:r>
          </w:p>
        </w:tc>
      </w:tr>
      <w:tr w:rsidR="005D1009" w14:paraId="490ED37C"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8FE085F" w14:textId="77777777" w:rsidR="005D1009" w:rsidRDefault="005D1009">
            <w:pPr>
              <w:rPr>
                <w:rFonts w:ascii="Arial" w:hAnsi="Arial" w:cs="Arial"/>
                <w:sz w:val="20"/>
                <w:szCs w:val="20"/>
              </w:rPr>
            </w:pPr>
            <w:r>
              <w:rPr>
                <w:rFonts w:ascii="Arial" w:hAnsi="Arial" w:cs="Arial"/>
                <w:sz w:val="20"/>
                <w:szCs w:val="20"/>
              </w:rPr>
              <w:t>A 5110.0145</w:t>
            </w:r>
          </w:p>
        </w:tc>
        <w:tc>
          <w:tcPr>
            <w:tcW w:w="2795" w:type="dxa"/>
            <w:tcBorders>
              <w:top w:val="nil"/>
              <w:left w:val="nil"/>
              <w:bottom w:val="single" w:sz="4" w:space="0" w:color="auto"/>
              <w:right w:val="single" w:sz="4" w:space="0" w:color="auto"/>
            </w:tcBorders>
            <w:noWrap/>
            <w:vAlign w:val="bottom"/>
            <w:hideMark/>
          </w:tcPr>
          <w:p w14:paraId="3493E6C0" w14:textId="77777777" w:rsidR="005D1009" w:rsidRDefault="005D1009">
            <w:pPr>
              <w:rPr>
                <w:rFonts w:ascii="Arial" w:hAnsi="Arial" w:cs="Arial"/>
                <w:sz w:val="20"/>
                <w:szCs w:val="20"/>
              </w:rPr>
            </w:pPr>
            <w:r>
              <w:rPr>
                <w:rFonts w:ascii="Arial" w:hAnsi="Arial" w:cs="Arial"/>
                <w:sz w:val="20"/>
                <w:szCs w:val="20"/>
              </w:rPr>
              <w:t>street-sick</w:t>
            </w:r>
          </w:p>
        </w:tc>
        <w:tc>
          <w:tcPr>
            <w:tcW w:w="1445" w:type="dxa"/>
            <w:tcBorders>
              <w:top w:val="nil"/>
              <w:left w:val="nil"/>
              <w:bottom w:val="single" w:sz="4" w:space="0" w:color="auto"/>
              <w:right w:val="single" w:sz="4" w:space="0" w:color="auto"/>
            </w:tcBorders>
            <w:noWrap/>
            <w:vAlign w:val="bottom"/>
            <w:hideMark/>
          </w:tcPr>
          <w:p w14:paraId="29081D1B" w14:textId="77777777" w:rsidR="005D1009" w:rsidRDefault="005D1009">
            <w:pPr>
              <w:jc w:val="right"/>
              <w:rPr>
                <w:rFonts w:ascii="Arial" w:hAnsi="Arial" w:cs="Arial"/>
                <w:sz w:val="20"/>
                <w:szCs w:val="20"/>
              </w:rPr>
            </w:pPr>
            <w:r>
              <w:rPr>
                <w:rFonts w:ascii="Arial" w:hAnsi="Arial" w:cs="Arial"/>
                <w:sz w:val="20"/>
                <w:szCs w:val="20"/>
              </w:rPr>
              <w:t>449</w:t>
            </w:r>
          </w:p>
        </w:tc>
        <w:tc>
          <w:tcPr>
            <w:tcW w:w="1580" w:type="dxa"/>
            <w:tcBorders>
              <w:top w:val="nil"/>
              <w:left w:val="nil"/>
              <w:bottom w:val="single" w:sz="4" w:space="0" w:color="auto"/>
              <w:right w:val="single" w:sz="4" w:space="0" w:color="auto"/>
            </w:tcBorders>
            <w:noWrap/>
            <w:vAlign w:val="bottom"/>
            <w:hideMark/>
          </w:tcPr>
          <w:p w14:paraId="375167FB" w14:textId="77777777" w:rsidR="005D1009" w:rsidRDefault="005D1009">
            <w:pPr>
              <w:rPr>
                <w:rFonts w:ascii="Arial" w:hAnsi="Arial" w:cs="Arial"/>
                <w:sz w:val="20"/>
                <w:szCs w:val="20"/>
              </w:rPr>
            </w:pPr>
            <w:r>
              <w:rPr>
                <w:rFonts w:ascii="Arial" w:hAnsi="Arial" w:cs="Arial"/>
                <w:sz w:val="20"/>
                <w:szCs w:val="20"/>
              </w:rPr>
              <w:t> </w:t>
            </w:r>
          </w:p>
        </w:tc>
      </w:tr>
      <w:tr w:rsidR="005D1009" w14:paraId="36B4E8C9"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8D42AF1" w14:textId="77777777" w:rsidR="005D1009" w:rsidRDefault="005D1009">
            <w:pPr>
              <w:rPr>
                <w:rFonts w:ascii="Arial" w:hAnsi="Arial" w:cs="Arial"/>
                <w:sz w:val="20"/>
                <w:szCs w:val="20"/>
              </w:rPr>
            </w:pPr>
            <w:r>
              <w:rPr>
                <w:rFonts w:ascii="Arial" w:hAnsi="Arial" w:cs="Arial"/>
                <w:sz w:val="20"/>
                <w:szCs w:val="20"/>
              </w:rPr>
              <w:t>A 5110.0146</w:t>
            </w:r>
          </w:p>
        </w:tc>
        <w:tc>
          <w:tcPr>
            <w:tcW w:w="2795" w:type="dxa"/>
            <w:tcBorders>
              <w:top w:val="nil"/>
              <w:left w:val="nil"/>
              <w:bottom w:val="single" w:sz="4" w:space="0" w:color="auto"/>
              <w:right w:val="single" w:sz="4" w:space="0" w:color="auto"/>
            </w:tcBorders>
            <w:noWrap/>
            <w:vAlign w:val="bottom"/>
            <w:hideMark/>
          </w:tcPr>
          <w:p w14:paraId="5E8032CB" w14:textId="77777777" w:rsidR="005D1009" w:rsidRDefault="005D1009">
            <w:pPr>
              <w:rPr>
                <w:rFonts w:ascii="Arial" w:hAnsi="Arial" w:cs="Arial"/>
                <w:sz w:val="20"/>
                <w:szCs w:val="20"/>
              </w:rPr>
            </w:pPr>
            <w:r>
              <w:rPr>
                <w:rFonts w:ascii="Arial" w:hAnsi="Arial" w:cs="Arial"/>
                <w:sz w:val="20"/>
                <w:szCs w:val="20"/>
              </w:rPr>
              <w:t>street-overtime</w:t>
            </w:r>
          </w:p>
        </w:tc>
        <w:tc>
          <w:tcPr>
            <w:tcW w:w="1445" w:type="dxa"/>
            <w:tcBorders>
              <w:top w:val="nil"/>
              <w:left w:val="nil"/>
              <w:bottom w:val="single" w:sz="4" w:space="0" w:color="auto"/>
              <w:right w:val="single" w:sz="4" w:space="0" w:color="auto"/>
            </w:tcBorders>
            <w:noWrap/>
            <w:vAlign w:val="bottom"/>
            <w:hideMark/>
          </w:tcPr>
          <w:p w14:paraId="77298E6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10480A04" w14:textId="77777777" w:rsidR="005D1009" w:rsidRDefault="005D1009">
            <w:pPr>
              <w:jc w:val="right"/>
              <w:rPr>
                <w:rFonts w:ascii="Arial" w:hAnsi="Arial" w:cs="Arial"/>
                <w:sz w:val="20"/>
                <w:szCs w:val="20"/>
              </w:rPr>
            </w:pPr>
            <w:r>
              <w:rPr>
                <w:rFonts w:ascii="Arial" w:hAnsi="Arial" w:cs="Arial"/>
                <w:sz w:val="20"/>
                <w:szCs w:val="20"/>
              </w:rPr>
              <w:t>-2,500</w:t>
            </w:r>
          </w:p>
        </w:tc>
      </w:tr>
      <w:tr w:rsidR="005D1009" w14:paraId="49AABC4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10F394" w14:textId="77777777" w:rsidR="005D1009" w:rsidRDefault="005D1009">
            <w:pPr>
              <w:rPr>
                <w:rFonts w:ascii="Arial" w:hAnsi="Arial" w:cs="Arial"/>
                <w:sz w:val="20"/>
                <w:szCs w:val="20"/>
              </w:rPr>
            </w:pPr>
            <w:r>
              <w:rPr>
                <w:rFonts w:ascii="Arial" w:hAnsi="Arial" w:cs="Arial"/>
                <w:sz w:val="20"/>
                <w:szCs w:val="20"/>
              </w:rPr>
              <w:t>A 5110.0200</w:t>
            </w:r>
          </w:p>
        </w:tc>
        <w:tc>
          <w:tcPr>
            <w:tcW w:w="2795" w:type="dxa"/>
            <w:tcBorders>
              <w:top w:val="nil"/>
              <w:left w:val="nil"/>
              <w:bottom w:val="single" w:sz="4" w:space="0" w:color="auto"/>
              <w:right w:val="single" w:sz="4" w:space="0" w:color="auto"/>
            </w:tcBorders>
            <w:noWrap/>
            <w:vAlign w:val="bottom"/>
            <w:hideMark/>
          </w:tcPr>
          <w:p w14:paraId="4C5D5A4B" w14:textId="77777777" w:rsidR="005D1009" w:rsidRDefault="005D1009">
            <w:pPr>
              <w:rPr>
                <w:rFonts w:ascii="Arial" w:hAnsi="Arial" w:cs="Arial"/>
                <w:sz w:val="20"/>
                <w:szCs w:val="20"/>
              </w:rPr>
            </w:pPr>
            <w:r>
              <w:rPr>
                <w:rFonts w:ascii="Arial" w:hAnsi="Arial" w:cs="Arial"/>
                <w:sz w:val="20"/>
                <w:szCs w:val="20"/>
              </w:rPr>
              <w:t>street-equipment</w:t>
            </w:r>
          </w:p>
        </w:tc>
        <w:tc>
          <w:tcPr>
            <w:tcW w:w="1445" w:type="dxa"/>
            <w:tcBorders>
              <w:top w:val="nil"/>
              <w:left w:val="nil"/>
              <w:bottom w:val="single" w:sz="4" w:space="0" w:color="auto"/>
              <w:right w:val="single" w:sz="4" w:space="0" w:color="auto"/>
            </w:tcBorders>
            <w:noWrap/>
            <w:vAlign w:val="bottom"/>
            <w:hideMark/>
          </w:tcPr>
          <w:p w14:paraId="345DCDCE"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DAD3A85" w14:textId="77777777" w:rsidR="005D1009" w:rsidRDefault="005D1009">
            <w:pPr>
              <w:jc w:val="right"/>
              <w:rPr>
                <w:rFonts w:ascii="Arial" w:hAnsi="Arial" w:cs="Arial"/>
                <w:sz w:val="20"/>
                <w:szCs w:val="20"/>
              </w:rPr>
            </w:pPr>
            <w:r>
              <w:rPr>
                <w:rFonts w:ascii="Arial" w:hAnsi="Arial" w:cs="Arial"/>
                <w:sz w:val="20"/>
                <w:szCs w:val="20"/>
              </w:rPr>
              <w:t>-1,000</w:t>
            </w:r>
          </w:p>
        </w:tc>
      </w:tr>
      <w:tr w:rsidR="005D1009" w14:paraId="1F2497B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79C269" w14:textId="77777777" w:rsidR="005D1009" w:rsidRDefault="005D1009">
            <w:pPr>
              <w:rPr>
                <w:rFonts w:ascii="Arial" w:hAnsi="Arial" w:cs="Arial"/>
                <w:sz w:val="20"/>
                <w:szCs w:val="20"/>
              </w:rPr>
            </w:pPr>
            <w:r>
              <w:rPr>
                <w:rFonts w:ascii="Arial" w:hAnsi="Arial" w:cs="Arial"/>
                <w:sz w:val="20"/>
                <w:szCs w:val="20"/>
              </w:rPr>
              <w:t>A 5110.0401</w:t>
            </w:r>
          </w:p>
        </w:tc>
        <w:tc>
          <w:tcPr>
            <w:tcW w:w="2795" w:type="dxa"/>
            <w:tcBorders>
              <w:top w:val="nil"/>
              <w:left w:val="nil"/>
              <w:bottom w:val="single" w:sz="4" w:space="0" w:color="auto"/>
              <w:right w:val="single" w:sz="4" w:space="0" w:color="auto"/>
            </w:tcBorders>
            <w:noWrap/>
            <w:vAlign w:val="bottom"/>
            <w:hideMark/>
          </w:tcPr>
          <w:p w14:paraId="20243693" w14:textId="77777777" w:rsidR="005D1009" w:rsidRDefault="005D1009">
            <w:pPr>
              <w:rPr>
                <w:rFonts w:ascii="Arial" w:hAnsi="Arial" w:cs="Arial"/>
                <w:sz w:val="20"/>
                <w:szCs w:val="20"/>
              </w:rPr>
            </w:pPr>
            <w:r>
              <w:rPr>
                <w:rFonts w:ascii="Arial" w:hAnsi="Arial" w:cs="Arial"/>
                <w:sz w:val="20"/>
                <w:szCs w:val="20"/>
              </w:rPr>
              <w:t>street salt &amp; sand</w:t>
            </w:r>
          </w:p>
        </w:tc>
        <w:tc>
          <w:tcPr>
            <w:tcW w:w="1445" w:type="dxa"/>
            <w:tcBorders>
              <w:top w:val="nil"/>
              <w:left w:val="nil"/>
              <w:bottom w:val="single" w:sz="4" w:space="0" w:color="auto"/>
              <w:right w:val="single" w:sz="4" w:space="0" w:color="auto"/>
            </w:tcBorders>
            <w:noWrap/>
            <w:vAlign w:val="bottom"/>
            <w:hideMark/>
          </w:tcPr>
          <w:p w14:paraId="284E65C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2A2EB2A" w14:textId="77777777" w:rsidR="005D1009" w:rsidRDefault="005D1009">
            <w:pPr>
              <w:jc w:val="right"/>
              <w:rPr>
                <w:rFonts w:ascii="Arial" w:hAnsi="Arial" w:cs="Arial"/>
                <w:sz w:val="20"/>
                <w:szCs w:val="20"/>
              </w:rPr>
            </w:pPr>
            <w:r>
              <w:rPr>
                <w:rFonts w:ascii="Arial" w:hAnsi="Arial" w:cs="Arial"/>
                <w:sz w:val="20"/>
                <w:szCs w:val="20"/>
              </w:rPr>
              <w:t>-5,000</w:t>
            </w:r>
          </w:p>
        </w:tc>
      </w:tr>
      <w:tr w:rsidR="005D1009" w14:paraId="3DD315A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9DDA2DF" w14:textId="77777777" w:rsidR="005D1009" w:rsidRDefault="005D1009">
            <w:pPr>
              <w:rPr>
                <w:rFonts w:ascii="Arial" w:hAnsi="Arial" w:cs="Arial"/>
                <w:sz w:val="20"/>
                <w:szCs w:val="20"/>
              </w:rPr>
            </w:pPr>
            <w:r>
              <w:rPr>
                <w:rFonts w:ascii="Arial" w:hAnsi="Arial" w:cs="Arial"/>
                <w:sz w:val="20"/>
                <w:szCs w:val="20"/>
              </w:rPr>
              <w:t>A 5110.0402</w:t>
            </w:r>
          </w:p>
        </w:tc>
        <w:tc>
          <w:tcPr>
            <w:tcW w:w="2795" w:type="dxa"/>
            <w:tcBorders>
              <w:top w:val="nil"/>
              <w:left w:val="nil"/>
              <w:bottom w:val="single" w:sz="4" w:space="0" w:color="auto"/>
              <w:right w:val="single" w:sz="4" w:space="0" w:color="auto"/>
            </w:tcBorders>
            <w:noWrap/>
            <w:vAlign w:val="bottom"/>
            <w:hideMark/>
          </w:tcPr>
          <w:p w14:paraId="26BE18DC" w14:textId="77777777" w:rsidR="005D1009" w:rsidRDefault="005D1009">
            <w:pPr>
              <w:rPr>
                <w:rFonts w:ascii="Arial" w:hAnsi="Arial" w:cs="Arial"/>
                <w:sz w:val="20"/>
                <w:szCs w:val="20"/>
              </w:rPr>
            </w:pPr>
            <w:r>
              <w:rPr>
                <w:rFonts w:ascii="Arial" w:hAnsi="Arial" w:cs="Arial"/>
                <w:sz w:val="20"/>
                <w:szCs w:val="20"/>
              </w:rPr>
              <w:t>street-uniforms/sup</w:t>
            </w:r>
          </w:p>
        </w:tc>
        <w:tc>
          <w:tcPr>
            <w:tcW w:w="1445" w:type="dxa"/>
            <w:tcBorders>
              <w:top w:val="nil"/>
              <w:left w:val="nil"/>
              <w:bottom w:val="single" w:sz="4" w:space="0" w:color="auto"/>
              <w:right w:val="single" w:sz="4" w:space="0" w:color="auto"/>
            </w:tcBorders>
            <w:noWrap/>
            <w:vAlign w:val="bottom"/>
            <w:hideMark/>
          </w:tcPr>
          <w:p w14:paraId="65CC6D36" w14:textId="77777777" w:rsidR="005D1009" w:rsidRDefault="005D1009">
            <w:pPr>
              <w:jc w:val="right"/>
              <w:rPr>
                <w:rFonts w:ascii="Arial" w:hAnsi="Arial" w:cs="Arial"/>
                <w:sz w:val="20"/>
                <w:szCs w:val="20"/>
              </w:rPr>
            </w:pPr>
            <w:r>
              <w:rPr>
                <w:rFonts w:ascii="Arial" w:hAnsi="Arial" w:cs="Arial"/>
                <w:sz w:val="20"/>
                <w:szCs w:val="20"/>
              </w:rPr>
              <w:t>4,500</w:t>
            </w:r>
          </w:p>
        </w:tc>
        <w:tc>
          <w:tcPr>
            <w:tcW w:w="1580" w:type="dxa"/>
            <w:tcBorders>
              <w:top w:val="nil"/>
              <w:left w:val="nil"/>
              <w:bottom w:val="single" w:sz="4" w:space="0" w:color="auto"/>
              <w:right w:val="single" w:sz="4" w:space="0" w:color="auto"/>
            </w:tcBorders>
            <w:noWrap/>
            <w:vAlign w:val="bottom"/>
            <w:hideMark/>
          </w:tcPr>
          <w:p w14:paraId="6E86A0C8" w14:textId="77777777" w:rsidR="005D1009" w:rsidRDefault="005D1009">
            <w:pPr>
              <w:rPr>
                <w:rFonts w:ascii="Arial" w:hAnsi="Arial" w:cs="Arial"/>
                <w:sz w:val="20"/>
                <w:szCs w:val="20"/>
              </w:rPr>
            </w:pPr>
            <w:r>
              <w:rPr>
                <w:rFonts w:ascii="Arial" w:hAnsi="Arial" w:cs="Arial"/>
                <w:sz w:val="20"/>
                <w:szCs w:val="20"/>
              </w:rPr>
              <w:t> </w:t>
            </w:r>
          </w:p>
        </w:tc>
      </w:tr>
      <w:tr w:rsidR="005D1009" w14:paraId="38664BB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5F1E727" w14:textId="77777777" w:rsidR="005D1009" w:rsidRDefault="005D1009">
            <w:pPr>
              <w:rPr>
                <w:rFonts w:ascii="Arial" w:hAnsi="Arial" w:cs="Arial"/>
                <w:sz w:val="20"/>
                <w:szCs w:val="20"/>
              </w:rPr>
            </w:pPr>
            <w:r>
              <w:rPr>
                <w:rFonts w:ascii="Arial" w:hAnsi="Arial" w:cs="Arial"/>
                <w:sz w:val="20"/>
                <w:szCs w:val="20"/>
              </w:rPr>
              <w:t>A 5110.0403</w:t>
            </w:r>
          </w:p>
        </w:tc>
        <w:tc>
          <w:tcPr>
            <w:tcW w:w="2795" w:type="dxa"/>
            <w:tcBorders>
              <w:top w:val="nil"/>
              <w:left w:val="nil"/>
              <w:bottom w:val="single" w:sz="4" w:space="0" w:color="auto"/>
              <w:right w:val="single" w:sz="4" w:space="0" w:color="auto"/>
            </w:tcBorders>
            <w:noWrap/>
            <w:vAlign w:val="bottom"/>
            <w:hideMark/>
          </w:tcPr>
          <w:p w14:paraId="0C3DB450" w14:textId="77777777" w:rsidR="005D1009" w:rsidRDefault="005D1009">
            <w:pPr>
              <w:rPr>
                <w:rFonts w:ascii="Arial" w:hAnsi="Arial" w:cs="Arial"/>
                <w:sz w:val="20"/>
                <w:szCs w:val="20"/>
              </w:rPr>
            </w:pPr>
            <w:r>
              <w:rPr>
                <w:rFonts w:ascii="Arial" w:hAnsi="Arial" w:cs="Arial"/>
                <w:sz w:val="20"/>
                <w:szCs w:val="20"/>
              </w:rPr>
              <w:t>street-equip repair</w:t>
            </w:r>
          </w:p>
        </w:tc>
        <w:tc>
          <w:tcPr>
            <w:tcW w:w="1445" w:type="dxa"/>
            <w:tcBorders>
              <w:top w:val="nil"/>
              <w:left w:val="nil"/>
              <w:bottom w:val="single" w:sz="4" w:space="0" w:color="auto"/>
              <w:right w:val="single" w:sz="4" w:space="0" w:color="auto"/>
            </w:tcBorders>
            <w:noWrap/>
            <w:vAlign w:val="bottom"/>
            <w:hideMark/>
          </w:tcPr>
          <w:p w14:paraId="363B1F2E" w14:textId="77777777" w:rsidR="005D1009" w:rsidRDefault="005D1009">
            <w:pPr>
              <w:jc w:val="right"/>
              <w:rPr>
                <w:rFonts w:ascii="Arial" w:hAnsi="Arial" w:cs="Arial"/>
                <w:sz w:val="20"/>
                <w:szCs w:val="20"/>
              </w:rPr>
            </w:pPr>
            <w:r>
              <w:rPr>
                <w:rFonts w:ascii="Arial" w:hAnsi="Arial" w:cs="Arial"/>
                <w:sz w:val="20"/>
                <w:szCs w:val="20"/>
              </w:rPr>
              <w:t>10,000</w:t>
            </w:r>
          </w:p>
        </w:tc>
        <w:tc>
          <w:tcPr>
            <w:tcW w:w="1580" w:type="dxa"/>
            <w:tcBorders>
              <w:top w:val="nil"/>
              <w:left w:val="nil"/>
              <w:bottom w:val="single" w:sz="4" w:space="0" w:color="auto"/>
              <w:right w:val="single" w:sz="4" w:space="0" w:color="auto"/>
            </w:tcBorders>
            <w:noWrap/>
            <w:vAlign w:val="bottom"/>
            <w:hideMark/>
          </w:tcPr>
          <w:p w14:paraId="1527F171" w14:textId="77777777" w:rsidR="005D1009" w:rsidRDefault="005D1009">
            <w:pPr>
              <w:rPr>
                <w:rFonts w:ascii="Arial" w:hAnsi="Arial" w:cs="Arial"/>
                <w:sz w:val="20"/>
                <w:szCs w:val="20"/>
              </w:rPr>
            </w:pPr>
            <w:r>
              <w:rPr>
                <w:rFonts w:ascii="Arial" w:hAnsi="Arial" w:cs="Arial"/>
                <w:sz w:val="20"/>
                <w:szCs w:val="20"/>
              </w:rPr>
              <w:t> </w:t>
            </w:r>
          </w:p>
        </w:tc>
      </w:tr>
      <w:tr w:rsidR="005D1009" w14:paraId="09D15DCF"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772EF17" w14:textId="77777777" w:rsidR="005D1009" w:rsidRDefault="005D1009">
            <w:pPr>
              <w:rPr>
                <w:rFonts w:ascii="Arial" w:hAnsi="Arial" w:cs="Arial"/>
                <w:sz w:val="20"/>
                <w:szCs w:val="20"/>
              </w:rPr>
            </w:pPr>
            <w:r>
              <w:rPr>
                <w:rFonts w:ascii="Arial" w:hAnsi="Arial" w:cs="Arial"/>
                <w:sz w:val="20"/>
                <w:szCs w:val="20"/>
              </w:rPr>
              <w:t>A 5110.0404</w:t>
            </w:r>
          </w:p>
        </w:tc>
        <w:tc>
          <w:tcPr>
            <w:tcW w:w="2795" w:type="dxa"/>
            <w:tcBorders>
              <w:top w:val="nil"/>
              <w:left w:val="nil"/>
              <w:bottom w:val="single" w:sz="4" w:space="0" w:color="auto"/>
              <w:right w:val="single" w:sz="4" w:space="0" w:color="auto"/>
            </w:tcBorders>
            <w:noWrap/>
            <w:vAlign w:val="bottom"/>
            <w:hideMark/>
          </w:tcPr>
          <w:p w14:paraId="1F4B0FC3" w14:textId="77777777" w:rsidR="005D1009" w:rsidRDefault="005D1009">
            <w:pPr>
              <w:rPr>
                <w:rFonts w:ascii="Arial" w:hAnsi="Arial" w:cs="Arial"/>
                <w:sz w:val="20"/>
                <w:szCs w:val="20"/>
              </w:rPr>
            </w:pPr>
            <w:r>
              <w:rPr>
                <w:rFonts w:ascii="Arial" w:hAnsi="Arial" w:cs="Arial"/>
                <w:sz w:val="20"/>
                <w:szCs w:val="20"/>
              </w:rPr>
              <w:t>street repairs</w:t>
            </w:r>
          </w:p>
        </w:tc>
        <w:tc>
          <w:tcPr>
            <w:tcW w:w="1445" w:type="dxa"/>
            <w:tcBorders>
              <w:top w:val="nil"/>
              <w:left w:val="nil"/>
              <w:bottom w:val="single" w:sz="4" w:space="0" w:color="auto"/>
              <w:right w:val="single" w:sz="4" w:space="0" w:color="auto"/>
            </w:tcBorders>
            <w:noWrap/>
            <w:vAlign w:val="bottom"/>
            <w:hideMark/>
          </w:tcPr>
          <w:p w14:paraId="1DA86D7B"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17CBFA7" w14:textId="77777777" w:rsidR="005D1009" w:rsidRDefault="005D1009">
            <w:pPr>
              <w:jc w:val="right"/>
              <w:rPr>
                <w:rFonts w:ascii="Arial" w:hAnsi="Arial" w:cs="Arial"/>
                <w:sz w:val="20"/>
                <w:szCs w:val="20"/>
              </w:rPr>
            </w:pPr>
            <w:r>
              <w:rPr>
                <w:rFonts w:ascii="Arial" w:hAnsi="Arial" w:cs="Arial"/>
                <w:sz w:val="20"/>
                <w:szCs w:val="20"/>
              </w:rPr>
              <w:t>-8,000</w:t>
            </w:r>
          </w:p>
        </w:tc>
      </w:tr>
      <w:tr w:rsidR="005D1009" w14:paraId="49236A5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419B629" w14:textId="77777777" w:rsidR="005D1009" w:rsidRDefault="005D1009">
            <w:pPr>
              <w:rPr>
                <w:rFonts w:ascii="Arial" w:hAnsi="Arial" w:cs="Arial"/>
                <w:sz w:val="20"/>
                <w:szCs w:val="20"/>
              </w:rPr>
            </w:pPr>
            <w:r>
              <w:rPr>
                <w:rFonts w:ascii="Arial" w:hAnsi="Arial" w:cs="Arial"/>
                <w:sz w:val="20"/>
                <w:szCs w:val="20"/>
              </w:rPr>
              <w:t>A 5110.0407</w:t>
            </w:r>
          </w:p>
        </w:tc>
        <w:tc>
          <w:tcPr>
            <w:tcW w:w="2795" w:type="dxa"/>
            <w:tcBorders>
              <w:top w:val="nil"/>
              <w:left w:val="nil"/>
              <w:bottom w:val="single" w:sz="4" w:space="0" w:color="auto"/>
              <w:right w:val="single" w:sz="4" w:space="0" w:color="auto"/>
            </w:tcBorders>
            <w:noWrap/>
            <w:vAlign w:val="bottom"/>
            <w:hideMark/>
          </w:tcPr>
          <w:p w14:paraId="396DED14" w14:textId="77777777" w:rsidR="005D1009" w:rsidRDefault="005D1009">
            <w:pPr>
              <w:rPr>
                <w:rFonts w:ascii="Arial" w:hAnsi="Arial" w:cs="Arial"/>
                <w:sz w:val="20"/>
                <w:szCs w:val="20"/>
              </w:rPr>
            </w:pPr>
            <w:r>
              <w:rPr>
                <w:rFonts w:ascii="Arial" w:hAnsi="Arial" w:cs="Arial"/>
                <w:sz w:val="20"/>
                <w:szCs w:val="20"/>
              </w:rPr>
              <w:t>street-electric</w:t>
            </w:r>
          </w:p>
        </w:tc>
        <w:tc>
          <w:tcPr>
            <w:tcW w:w="1445" w:type="dxa"/>
            <w:tcBorders>
              <w:top w:val="nil"/>
              <w:left w:val="nil"/>
              <w:bottom w:val="single" w:sz="4" w:space="0" w:color="auto"/>
              <w:right w:val="single" w:sz="4" w:space="0" w:color="auto"/>
            </w:tcBorders>
            <w:noWrap/>
            <w:vAlign w:val="bottom"/>
            <w:hideMark/>
          </w:tcPr>
          <w:p w14:paraId="492CFC38"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5DD4D605" w14:textId="77777777" w:rsidR="005D1009" w:rsidRDefault="005D1009">
            <w:pPr>
              <w:rPr>
                <w:rFonts w:ascii="Arial" w:hAnsi="Arial" w:cs="Arial"/>
                <w:sz w:val="20"/>
                <w:szCs w:val="20"/>
              </w:rPr>
            </w:pPr>
            <w:r>
              <w:rPr>
                <w:rFonts w:ascii="Arial" w:hAnsi="Arial" w:cs="Arial"/>
                <w:sz w:val="20"/>
                <w:szCs w:val="20"/>
              </w:rPr>
              <w:t> </w:t>
            </w:r>
          </w:p>
        </w:tc>
      </w:tr>
      <w:tr w:rsidR="005D1009" w14:paraId="0BA7630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6EB25980" w14:textId="77777777" w:rsidR="005D1009" w:rsidRDefault="005D1009">
            <w:pPr>
              <w:rPr>
                <w:rFonts w:ascii="Arial" w:hAnsi="Arial" w:cs="Arial"/>
                <w:sz w:val="20"/>
                <w:szCs w:val="20"/>
              </w:rPr>
            </w:pPr>
            <w:r>
              <w:rPr>
                <w:rFonts w:ascii="Arial" w:hAnsi="Arial" w:cs="Arial"/>
                <w:sz w:val="20"/>
                <w:szCs w:val="20"/>
              </w:rPr>
              <w:t>A 5110.0408</w:t>
            </w:r>
          </w:p>
        </w:tc>
        <w:tc>
          <w:tcPr>
            <w:tcW w:w="2795" w:type="dxa"/>
            <w:tcBorders>
              <w:top w:val="nil"/>
              <w:left w:val="nil"/>
              <w:bottom w:val="single" w:sz="4" w:space="0" w:color="auto"/>
              <w:right w:val="single" w:sz="4" w:space="0" w:color="auto"/>
            </w:tcBorders>
            <w:noWrap/>
            <w:vAlign w:val="bottom"/>
            <w:hideMark/>
          </w:tcPr>
          <w:p w14:paraId="4B20668E" w14:textId="77777777" w:rsidR="005D1009" w:rsidRDefault="005D1009">
            <w:pPr>
              <w:rPr>
                <w:rFonts w:ascii="Arial" w:hAnsi="Arial" w:cs="Arial"/>
                <w:sz w:val="20"/>
                <w:szCs w:val="20"/>
              </w:rPr>
            </w:pPr>
            <w:r>
              <w:rPr>
                <w:rFonts w:ascii="Arial" w:hAnsi="Arial" w:cs="Arial"/>
                <w:sz w:val="20"/>
                <w:szCs w:val="20"/>
              </w:rPr>
              <w:t>street-paint</w:t>
            </w:r>
          </w:p>
        </w:tc>
        <w:tc>
          <w:tcPr>
            <w:tcW w:w="1445" w:type="dxa"/>
            <w:tcBorders>
              <w:top w:val="nil"/>
              <w:left w:val="nil"/>
              <w:bottom w:val="single" w:sz="4" w:space="0" w:color="auto"/>
              <w:right w:val="single" w:sz="4" w:space="0" w:color="auto"/>
            </w:tcBorders>
            <w:noWrap/>
            <w:vAlign w:val="bottom"/>
            <w:hideMark/>
          </w:tcPr>
          <w:p w14:paraId="350B3485"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09EAB17B" w14:textId="77777777" w:rsidR="005D1009" w:rsidRDefault="005D1009">
            <w:pPr>
              <w:rPr>
                <w:rFonts w:ascii="Arial" w:hAnsi="Arial" w:cs="Arial"/>
                <w:sz w:val="20"/>
                <w:szCs w:val="20"/>
              </w:rPr>
            </w:pPr>
            <w:r>
              <w:rPr>
                <w:rFonts w:ascii="Arial" w:hAnsi="Arial" w:cs="Arial"/>
                <w:sz w:val="20"/>
                <w:szCs w:val="20"/>
              </w:rPr>
              <w:t> </w:t>
            </w:r>
          </w:p>
        </w:tc>
      </w:tr>
      <w:tr w:rsidR="005D1009" w14:paraId="360DCAC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14769E2" w14:textId="77777777" w:rsidR="005D1009" w:rsidRDefault="005D1009">
            <w:pPr>
              <w:rPr>
                <w:rFonts w:ascii="Arial" w:hAnsi="Arial" w:cs="Arial"/>
                <w:sz w:val="20"/>
                <w:szCs w:val="20"/>
              </w:rPr>
            </w:pPr>
            <w:r>
              <w:rPr>
                <w:rFonts w:ascii="Arial" w:hAnsi="Arial" w:cs="Arial"/>
                <w:sz w:val="20"/>
                <w:szCs w:val="20"/>
              </w:rPr>
              <w:t>A 5110.0411</w:t>
            </w:r>
          </w:p>
        </w:tc>
        <w:tc>
          <w:tcPr>
            <w:tcW w:w="2795" w:type="dxa"/>
            <w:tcBorders>
              <w:top w:val="nil"/>
              <w:left w:val="nil"/>
              <w:bottom w:val="single" w:sz="4" w:space="0" w:color="auto"/>
              <w:right w:val="single" w:sz="4" w:space="0" w:color="auto"/>
            </w:tcBorders>
            <w:noWrap/>
            <w:vAlign w:val="bottom"/>
            <w:hideMark/>
          </w:tcPr>
          <w:p w14:paraId="2BB5B754" w14:textId="77777777" w:rsidR="005D1009" w:rsidRDefault="005D1009">
            <w:pPr>
              <w:rPr>
                <w:rFonts w:ascii="Arial" w:hAnsi="Arial" w:cs="Arial"/>
                <w:sz w:val="20"/>
                <w:szCs w:val="20"/>
              </w:rPr>
            </w:pPr>
            <w:r>
              <w:rPr>
                <w:rFonts w:ascii="Arial" w:hAnsi="Arial" w:cs="Arial"/>
                <w:sz w:val="20"/>
                <w:szCs w:val="20"/>
              </w:rPr>
              <w:t>street-street signs</w:t>
            </w:r>
          </w:p>
        </w:tc>
        <w:tc>
          <w:tcPr>
            <w:tcW w:w="1445" w:type="dxa"/>
            <w:tcBorders>
              <w:top w:val="nil"/>
              <w:left w:val="nil"/>
              <w:bottom w:val="single" w:sz="4" w:space="0" w:color="auto"/>
              <w:right w:val="single" w:sz="4" w:space="0" w:color="auto"/>
            </w:tcBorders>
            <w:noWrap/>
            <w:vAlign w:val="bottom"/>
            <w:hideMark/>
          </w:tcPr>
          <w:p w14:paraId="7546DC24"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3A78597C" w14:textId="77777777" w:rsidR="005D1009" w:rsidRDefault="005D1009">
            <w:pPr>
              <w:rPr>
                <w:rFonts w:ascii="Arial" w:hAnsi="Arial" w:cs="Arial"/>
                <w:sz w:val="20"/>
                <w:szCs w:val="20"/>
              </w:rPr>
            </w:pPr>
            <w:r>
              <w:rPr>
                <w:rFonts w:ascii="Arial" w:hAnsi="Arial" w:cs="Arial"/>
                <w:sz w:val="20"/>
                <w:szCs w:val="20"/>
              </w:rPr>
              <w:t> </w:t>
            </w:r>
          </w:p>
        </w:tc>
      </w:tr>
      <w:tr w:rsidR="005D1009" w14:paraId="4FFF0DA0"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A29213D" w14:textId="77777777" w:rsidR="005D1009" w:rsidRDefault="005D1009">
            <w:pPr>
              <w:rPr>
                <w:rFonts w:ascii="Arial" w:hAnsi="Arial" w:cs="Arial"/>
                <w:sz w:val="20"/>
                <w:szCs w:val="20"/>
              </w:rPr>
            </w:pPr>
            <w:r>
              <w:rPr>
                <w:rFonts w:ascii="Arial" w:hAnsi="Arial" w:cs="Arial"/>
                <w:sz w:val="20"/>
                <w:szCs w:val="20"/>
              </w:rPr>
              <w:t>A 5110.0412</w:t>
            </w:r>
          </w:p>
        </w:tc>
        <w:tc>
          <w:tcPr>
            <w:tcW w:w="2795" w:type="dxa"/>
            <w:tcBorders>
              <w:top w:val="nil"/>
              <w:left w:val="nil"/>
              <w:bottom w:val="single" w:sz="4" w:space="0" w:color="auto"/>
              <w:right w:val="single" w:sz="4" w:space="0" w:color="auto"/>
            </w:tcBorders>
            <w:noWrap/>
            <w:vAlign w:val="bottom"/>
            <w:hideMark/>
          </w:tcPr>
          <w:p w14:paraId="26ECFF0C" w14:textId="77777777" w:rsidR="005D1009" w:rsidRDefault="005D1009">
            <w:pPr>
              <w:rPr>
                <w:rFonts w:ascii="Arial" w:hAnsi="Arial" w:cs="Arial"/>
                <w:sz w:val="20"/>
                <w:szCs w:val="20"/>
              </w:rPr>
            </w:pPr>
            <w:r>
              <w:rPr>
                <w:rFonts w:ascii="Arial" w:hAnsi="Arial" w:cs="Arial"/>
                <w:sz w:val="20"/>
                <w:szCs w:val="20"/>
              </w:rPr>
              <w:t>street-misc</w:t>
            </w:r>
          </w:p>
        </w:tc>
        <w:tc>
          <w:tcPr>
            <w:tcW w:w="1445" w:type="dxa"/>
            <w:tcBorders>
              <w:top w:val="nil"/>
              <w:left w:val="nil"/>
              <w:bottom w:val="single" w:sz="4" w:space="0" w:color="auto"/>
              <w:right w:val="single" w:sz="4" w:space="0" w:color="auto"/>
            </w:tcBorders>
            <w:noWrap/>
            <w:vAlign w:val="bottom"/>
            <w:hideMark/>
          </w:tcPr>
          <w:p w14:paraId="6D0139B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630EF5F8" w14:textId="77777777" w:rsidR="005D1009" w:rsidRDefault="005D1009">
            <w:pPr>
              <w:rPr>
                <w:rFonts w:ascii="Arial" w:hAnsi="Arial" w:cs="Arial"/>
                <w:sz w:val="20"/>
                <w:szCs w:val="20"/>
              </w:rPr>
            </w:pPr>
            <w:r>
              <w:rPr>
                <w:rFonts w:ascii="Arial" w:hAnsi="Arial" w:cs="Arial"/>
                <w:sz w:val="20"/>
                <w:szCs w:val="20"/>
              </w:rPr>
              <w:t> </w:t>
            </w:r>
          </w:p>
        </w:tc>
      </w:tr>
      <w:tr w:rsidR="005D1009" w14:paraId="0BDB5B6B"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6BA8780" w14:textId="77777777" w:rsidR="005D1009" w:rsidRDefault="005D1009">
            <w:pPr>
              <w:rPr>
                <w:rFonts w:ascii="Arial" w:hAnsi="Arial" w:cs="Arial"/>
                <w:sz w:val="20"/>
                <w:szCs w:val="20"/>
              </w:rPr>
            </w:pPr>
            <w:r>
              <w:rPr>
                <w:rFonts w:ascii="Arial" w:hAnsi="Arial" w:cs="Arial"/>
                <w:sz w:val="20"/>
                <w:szCs w:val="20"/>
              </w:rPr>
              <w:t>A 5112.0200</w:t>
            </w:r>
          </w:p>
        </w:tc>
        <w:tc>
          <w:tcPr>
            <w:tcW w:w="2795" w:type="dxa"/>
            <w:tcBorders>
              <w:top w:val="nil"/>
              <w:left w:val="nil"/>
              <w:bottom w:val="single" w:sz="4" w:space="0" w:color="auto"/>
              <w:right w:val="single" w:sz="4" w:space="0" w:color="auto"/>
            </w:tcBorders>
            <w:noWrap/>
            <w:vAlign w:val="bottom"/>
            <w:hideMark/>
          </w:tcPr>
          <w:p w14:paraId="3CECDAD8" w14:textId="77777777" w:rsidR="005D1009" w:rsidRDefault="005D1009">
            <w:pPr>
              <w:rPr>
                <w:rFonts w:ascii="Arial" w:hAnsi="Arial" w:cs="Arial"/>
                <w:sz w:val="20"/>
                <w:szCs w:val="20"/>
              </w:rPr>
            </w:pPr>
            <w:r>
              <w:rPr>
                <w:rFonts w:ascii="Arial" w:hAnsi="Arial" w:cs="Arial"/>
                <w:sz w:val="20"/>
                <w:szCs w:val="20"/>
              </w:rPr>
              <w:t>permanent improvement</w:t>
            </w:r>
          </w:p>
        </w:tc>
        <w:tc>
          <w:tcPr>
            <w:tcW w:w="1445" w:type="dxa"/>
            <w:tcBorders>
              <w:top w:val="nil"/>
              <w:left w:val="nil"/>
              <w:bottom w:val="single" w:sz="4" w:space="0" w:color="auto"/>
              <w:right w:val="single" w:sz="4" w:space="0" w:color="auto"/>
            </w:tcBorders>
            <w:noWrap/>
            <w:vAlign w:val="bottom"/>
            <w:hideMark/>
          </w:tcPr>
          <w:p w14:paraId="659463C9" w14:textId="77777777" w:rsidR="005D1009" w:rsidRDefault="005D1009">
            <w:pPr>
              <w:jc w:val="right"/>
              <w:rPr>
                <w:rFonts w:ascii="Arial" w:hAnsi="Arial" w:cs="Arial"/>
                <w:sz w:val="20"/>
                <w:szCs w:val="20"/>
              </w:rPr>
            </w:pPr>
            <w:r>
              <w:rPr>
                <w:rFonts w:ascii="Arial" w:hAnsi="Arial" w:cs="Arial"/>
                <w:sz w:val="20"/>
                <w:szCs w:val="20"/>
              </w:rPr>
              <w:t>1,000</w:t>
            </w:r>
          </w:p>
        </w:tc>
        <w:tc>
          <w:tcPr>
            <w:tcW w:w="1580" w:type="dxa"/>
            <w:tcBorders>
              <w:top w:val="nil"/>
              <w:left w:val="nil"/>
              <w:bottom w:val="single" w:sz="4" w:space="0" w:color="auto"/>
              <w:right w:val="single" w:sz="4" w:space="0" w:color="auto"/>
            </w:tcBorders>
            <w:noWrap/>
            <w:vAlign w:val="bottom"/>
            <w:hideMark/>
          </w:tcPr>
          <w:p w14:paraId="08C515A0" w14:textId="77777777" w:rsidR="005D1009" w:rsidRDefault="005D1009">
            <w:pPr>
              <w:rPr>
                <w:rFonts w:ascii="Arial" w:hAnsi="Arial" w:cs="Arial"/>
                <w:sz w:val="20"/>
                <w:szCs w:val="20"/>
              </w:rPr>
            </w:pPr>
            <w:r>
              <w:rPr>
                <w:rFonts w:ascii="Arial" w:hAnsi="Arial" w:cs="Arial"/>
                <w:sz w:val="20"/>
                <w:szCs w:val="20"/>
              </w:rPr>
              <w:t> </w:t>
            </w:r>
          </w:p>
        </w:tc>
      </w:tr>
      <w:tr w:rsidR="005D1009" w14:paraId="48178293"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94EC580" w14:textId="77777777" w:rsidR="005D1009" w:rsidRDefault="005D1009">
            <w:pPr>
              <w:rPr>
                <w:rFonts w:ascii="Arial" w:hAnsi="Arial" w:cs="Arial"/>
                <w:sz w:val="20"/>
                <w:szCs w:val="20"/>
              </w:rPr>
            </w:pPr>
            <w:r>
              <w:rPr>
                <w:rFonts w:ascii="Arial" w:hAnsi="Arial" w:cs="Arial"/>
                <w:sz w:val="20"/>
                <w:szCs w:val="20"/>
              </w:rPr>
              <w:t>A 5182.0400</w:t>
            </w:r>
          </w:p>
        </w:tc>
        <w:tc>
          <w:tcPr>
            <w:tcW w:w="2795" w:type="dxa"/>
            <w:tcBorders>
              <w:top w:val="nil"/>
              <w:left w:val="nil"/>
              <w:bottom w:val="single" w:sz="4" w:space="0" w:color="auto"/>
              <w:right w:val="single" w:sz="4" w:space="0" w:color="auto"/>
            </w:tcBorders>
            <w:noWrap/>
            <w:vAlign w:val="bottom"/>
            <w:hideMark/>
          </w:tcPr>
          <w:p w14:paraId="5DFBB117" w14:textId="77777777" w:rsidR="005D1009" w:rsidRDefault="005D1009">
            <w:pPr>
              <w:rPr>
                <w:rFonts w:ascii="Arial" w:hAnsi="Arial" w:cs="Arial"/>
                <w:sz w:val="20"/>
                <w:szCs w:val="20"/>
              </w:rPr>
            </w:pPr>
            <w:r>
              <w:rPr>
                <w:rFonts w:ascii="Arial" w:hAnsi="Arial" w:cs="Arial"/>
                <w:sz w:val="20"/>
                <w:szCs w:val="20"/>
              </w:rPr>
              <w:t>street lighting</w:t>
            </w:r>
          </w:p>
        </w:tc>
        <w:tc>
          <w:tcPr>
            <w:tcW w:w="1445" w:type="dxa"/>
            <w:tcBorders>
              <w:top w:val="nil"/>
              <w:left w:val="nil"/>
              <w:bottom w:val="single" w:sz="4" w:space="0" w:color="auto"/>
              <w:right w:val="single" w:sz="4" w:space="0" w:color="auto"/>
            </w:tcBorders>
            <w:noWrap/>
            <w:vAlign w:val="bottom"/>
            <w:hideMark/>
          </w:tcPr>
          <w:p w14:paraId="1BC5A749" w14:textId="77777777" w:rsidR="005D1009" w:rsidRDefault="005D1009">
            <w:pPr>
              <w:jc w:val="right"/>
              <w:rPr>
                <w:rFonts w:ascii="Arial" w:hAnsi="Arial" w:cs="Arial"/>
                <w:sz w:val="20"/>
                <w:szCs w:val="20"/>
              </w:rPr>
            </w:pPr>
            <w:r>
              <w:rPr>
                <w:rFonts w:ascii="Arial" w:hAnsi="Arial" w:cs="Arial"/>
                <w:sz w:val="20"/>
                <w:szCs w:val="20"/>
              </w:rPr>
              <w:t>5,000</w:t>
            </w:r>
          </w:p>
        </w:tc>
        <w:tc>
          <w:tcPr>
            <w:tcW w:w="1580" w:type="dxa"/>
            <w:tcBorders>
              <w:top w:val="nil"/>
              <w:left w:val="nil"/>
              <w:bottom w:val="single" w:sz="4" w:space="0" w:color="auto"/>
              <w:right w:val="single" w:sz="4" w:space="0" w:color="auto"/>
            </w:tcBorders>
            <w:noWrap/>
            <w:vAlign w:val="bottom"/>
            <w:hideMark/>
          </w:tcPr>
          <w:p w14:paraId="08AF4C87" w14:textId="77777777" w:rsidR="005D1009" w:rsidRDefault="005D1009">
            <w:pPr>
              <w:rPr>
                <w:rFonts w:ascii="Arial" w:hAnsi="Arial" w:cs="Arial"/>
                <w:sz w:val="20"/>
                <w:szCs w:val="20"/>
              </w:rPr>
            </w:pPr>
            <w:r>
              <w:rPr>
                <w:rFonts w:ascii="Arial" w:hAnsi="Arial" w:cs="Arial"/>
                <w:sz w:val="20"/>
                <w:szCs w:val="20"/>
              </w:rPr>
              <w:t> </w:t>
            </w:r>
          </w:p>
        </w:tc>
      </w:tr>
      <w:tr w:rsidR="005D1009" w14:paraId="55EF2A0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48F92FB2" w14:textId="77777777" w:rsidR="005D1009" w:rsidRDefault="005D1009">
            <w:pPr>
              <w:rPr>
                <w:rFonts w:ascii="Arial" w:hAnsi="Arial" w:cs="Arial"/>
                <w:sz w:val="20"/>
                <w:szCs w:val="20"/>
              </w:rPr>
            </w:pPr>
            <w:r>
              <w:rPr>
                <w:rFonts w:ascii="Arial" w:hAnsi="Arial" w:cs="Arial"/>
                <w:sz w:val="20"/>
                <w:szCs w:val="20"/>
              </w:rPr>
              <w:t>A 5410.0400</w:t>
            </w:r>
          </w:p>
        </w:tc>
        <w:tc>
          <w:tcPr>
            <w:tcW w:w="2795" w:type="dxa"/>
            <w:tcBorders>
              <w:top w:val="nil"/>
              <w:left w:val="nil"/>
              <w:bottom w:val="single" w:sz="4" w:space="0" w:color="auto"/>
              <w:right w:val="single" w:sz="4" w:space="0" w:color="auto"/>
            </w:tcBorders>
            <w:noWrap/>
            <w:vAlign w:val="bottom"/>
            <w:hideMark/>
          </w:tcPr>
          <w:p w14:paraId="1AA7A7E4" w14:textId="77777777" w:rsidR="005D1009" w:rsidRDefault="005D1009">
            <w:pPr>
              <w:rPr>
                <w:rFonts w:ascii="Arial" w:hAnsi="Arial" w:cs="Arial"/>
                <w:sz w:val="20"/>
                <w:szCs w:val="20"/>
              </w:rPr>
            </w:pPr>
            <w:r>
              <w:rPr>
                <w:rFonts w:ascii="Arial" w:hAnsi="Arial" w:cs="Arial"/>
                <w:sz w:val="20"/>
                <w:szCs w:val="20"/>
              </w:rPr>
              <w:t>sidewalks</w:t>
            </w:r>
          </w:p>
        </w:tc>
        <w:tc>
          <w:tcPr>
            <w:tcW w:w="1445" w:type="dxa"/>
            <w:tcBorders>
              <w:top w:val="nil"/>
              <w:left w:val="nil"/>
              <w:bottom w:val="single" w:sz="4" w:space="0" w:color="auto"/>
              <w:right w:val="single" w:sz="4" w:space="0" w:color="auto"/>
            </w:tcBorders>
            <w:noWrap/>
            <w:vAlign w:val="bottom"/>
            <w:hideMark/>
          </w:tcPr>
          <w:p w14:paraId="2CE0A2B5" w14:textId="77777777" w:rsidR="005D1009" w:rsidRDefault="005D1009">
            <w:pPr>
              <w:jc w:val="right"/>
              <w:rPr>
                <w:rFonts w:ascii="Arial" w:hAnsi="Arial" w:cs="Arial"/>
                <w:sz w:val="20"/>
                <w:szCs w:val="20"/>
              </w:rPr>
            </w:pPr>
            <w:r>
              <w:rPr>
                <w:rFonts w:ascii="Arial" w:hAnsi="Arial" w:cs="Arial"/>
                <w:sz w:val="20"/>
                <w:szCs w:val="20"/>
              </w:rPr>
              <w:t>600</w:t>
            </w:r>
          </w:p>
        </w:tc>
        <w:tc>
          <w:tcPr>
            <w:tcW w:w="1580" w:type="dxa"/>
            <w:tcBorders>
              <w:top w:val="nil"/>
              <w:left w:val="nil"/>
              <w:bottom w:val="single" w:sz="4" w:space="0" w:color="auto"/>
              <w:right w:val="single" w:sz="4" w:space="0" w:color="auto"/>
            </w:tcBorders>
            <w:noWrap/>
            <w:vAlign w:val="bottom"/>
            <w:hideMark/>
          </w:tcPr>
          <w:p w14:paraId="40CEBB2B" w14:textId="77777777" w:rsidR="005D1009" w:rsidRDefault="005D1009">
            <w:pPr>
              <w:rPr>
                <w:rFonts w:ascii="Arial" w:hAnsi="Arial" w:cs="Arial"/>
                <w:sz w:val="20"/>
                <w:szCs w:val="20"/>
              </w:rPr>
            </w:pPr>
            <w:r>
              <w:rPr>
                <w:rFonts w:ascii="Arial" w:hAnsi="Arial" w:cs="Arial"/>
                <w:sz w:val="20"/>
                <w:szCs w:val="20"/>
              </w:rPr>
              <w:t> </w:t>
            </w:r>
          </w:p>
        </w:tc>
      </w:tr>
      <w:tr w:rsidR="005D1009" w14:paraId="5D7C96BD"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2D0EDC" w14:textId="77777777" w:rsidR="005D1009" w:rsidRDefault="005D1009">
            <w:pPr>
              <w:rPr>
                <w:rFonts w:ascii="Arial" w:hAnsi="Arial" w:cs="Arial"/>
                <w:sz w:val="20"/>
                <w:szCs w:val="20"/>
              </w:rPr>
            </w:pPr>
            <w:r>
              <w:rPr>
                <w:rFonts w:ascii="Arial" w:hAnsi="Arial" w:cs="Arial"/>
                <w:sz w:val="20"/>
                <w:szCs w:val="20"/>
              </w:rPr>
              <w:t>A 6989.0400</w:t>
            </w:r>
          </w:p>
        </w:tc>
        <w:tc>
          <w:tcPr>
            <w:tcW w:w="2795" w:type="dxa"/>
            <w:tcBorders>
              <w:top w:val="nil"/>
              <w:left w:val="nil"/>
              <w:bottom w:val="single" w:sz="4" w:space="0" w:color="auto"/>
              <w:right w:val="single" w:sz="4" w:space="0" w:color="auto"/>
            </w:tcBorders>
            <w:noWrap/>
            <w:vAlign w:val="bottom"/>
            <w:hideMark/>
          </w:tcPr>
          <w:p w14:paraId="029FFB79" w14:textId="77777777" w:rsidR="005D1009" w:rsidRDefault="005D1009">
            <w:pPr>
              <w:rPr>
                <w:rFonts w:ascii="Arial" w:hAnsi="Arial" w:cs="Arial"/>
                <w:sz w:val="20"/>
                <w:szCs w:val="20"/>
              </w:rPr>
            </w:pPr>
            <w:r>
              <w:rPr>
                <w:rFonts w:ascii="Arial" w:hAnsi="Arial" w:cs="Arial"/>
                <w:sz w:val="20"/>
                <w:szCs w:val="20"/>
              </w:rPr>
              <w:t>economic dev exp</w:t>
            </w:r>
          </w:p>
        </w:tc>
        <w:tc>
          <w:tcPr>
            <w:tcW w:w="1445" w:type="dxa"/>
            <w:tcBorders>
              <w:top w:val="nil"/>
              <w:left w:val="nil"/>
              <w:bottom w:val="single" w:sz="4" w:space="0" w:color="auto"/>
              <w:right w:val="single" w:sz="4" w:space="0" w:color="auto"/>
            </w:tcBorders>
            <w:noWrap/>
            <w:vAlign w:val="bottom"/>
            <w:hideMark/>
          </w:tcPr>
          <w:p w14:paraId="4E7EF380"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7504539" w14:textId="77777777" w:rsidR="005D1009" w:rsidRDefault="005D1009">
            <w:pPr>
              <w:rPr>
                <w:rFonts w:ascii="Arial" w:hAnsi="Arial" w:cs="Arial"/>
                <w:sz w:val="20"/>
                <w:szCs w:val="20"/>
              </w:rPr>
            </w:pPr>
            <w:r>
              <w:rPr>
                <w:rFonts w:ascii="Arial" w:hAnsi="Arial" w:cs="Arial"/>
                <w:sz w:val="20"/>
                <w:szCs w:val="20"/>
              </w:rPr>
              <w:t> </w:t>
            </w:r>
          </w:p>
        </w:tc>
      </w:tr>
      <w:tr w:rsidR="005D1009" w14:paraId="17470DE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0FAFB465" w14:textId="77777777" w:rsidR="005D1009" w:rsidRDefault="005D1009">
            <w:pPr>
              <w:rPr>
                <w:rFonts w:ascii="Arial" w:hAnsi="Arial" w:cs="Arial"/>
                <w:sz w:val="20"/>
                <w:szCs w:val="20"/>
              </w:rPr>
            </w:pPr>
            <w:r>
              <w:rPr>
                <w:rFonts w:ascii="Arial" w:hAnsi="Arial" w:cs="Arial"/>
                <w:sz w:val="20"/>
                <w:szCs w:val="20"/>
              </w:rPr>
              <w:t>A 7110.0100</w:t>
            </w:r>
          </w:p>
        </w:tc>
        <w:tc>
          <w:tcPr>
            <w:tcW w:w="2795" w:type="dxa"/>
            <w:tcBorders>
              <w:top w:val="nil"/>
              <w:left w:val="nil"/>
              <w:bottom w:val="single" w:sz="4" w:space="0" w:color="auto"/>
              <w:right w:val="single" w:sz="4" w:space="0" w:color="auto"/>
            </w:tcBorders>
            <w:noWrap/>
            <w:vAlign w:val="bottom"/>
            <w:hideMark/>
          </w:tcPr>
          <w:p w14:paraId="62A83119" w14:textId="77777777" w:rsidR="005D1009" w:rsidRDefault="005D1009">
            <w:pPr>
              <w:rPr>
                <w:rFonts w:ascii="Arial" w:hAnsi="Arial" w:cs="Arial"/>
                <w:sz w:val="20"/>
                <w:szCs w:val="20"/>
              </w:rPr>
            </w:pPr>
            <w:r>
              <w:rPr>
                <w:rFonts w:ascii="Arial" w:hAnsi="Arial" w:cs="Arial"/>
                <w:sz w:val="20"/>
                <w:szCs w:val="20"/>
              </w:rPr>
              <w:t>parks-full time</w:t>
            </w:r>
          </w:p>
        </w:tc>
        <w:tc>
          <w:tcPr>
            <w:tcW w:w="1445" w:type="dxa"/>
            <w:tcBorders>
              <w:top w:val="nil"/>
              <w:left w:val="nil"/>
              <w:bottom w:val="single" w:sz="4" w:space="0" w:color="auto"/>
              <w:right w:val="single" w:sz="4" w:space="0" w:color="auto"/>
            </w:tcBorders>
            <w:noWrap/>
            <w:vAlign w:val="bottom"/>
            <w:hideMark/>
          </w:tcPr>
          <w:p w14:paraId="697084F0" w14:textId="77777777" w:rsidR="005D1009" w:rsidRDefault="005D1009">
            <w:pPr>
              <w:jc w:val="right"/>
              <w:rPr>
                <w:rFonts w:ascii="Arial" w:hAnsi="Arial" w:cs="Arial"/>
                <w:sz w:val="20"/>
                <w:szCs w:val="20"/>
              </w:rPr>
            </w:pPr>
            <w:r>
              <w:rPr>
                <w:rFonts w:ascii="Arial" w:hAnsi="Arial" w:cs="Arial"/>
                <w:sz w:val="20"/>
                <w:szCs w:val="20"/>
              </w:rPr>
              <w:t>20</w:t>
            </w:r>
          </w:p>
        </w:tc>
        <w:tc>
          <w:tcPr>
            <w:tcW w:w="1580" w:type="dxa"/>
            <w:tcBorders>
              <w:top w:val="nil"/>
              <w:left w:val="nil"/>
              <w:bottom w:val="single" w:sz="4" w:space="0" w:color="auto"/>
              <w:right w:val="single" w:sz="4" w:space="0" w:color="auto"/>
            </w:tcBorders>
            <w:noWrap/>
            <w:vAlign w:val="bottom"/>
            <w:hideMark/>
          </w:tcPr>
          <w:p w14:paraId="1CA8EADE" w14:textId="77777777" w:rsidR="005D1009" w:rsidRDefault="005D1009">
            <w:pPr>
              <w:rPr>
                <w:rFonts w:ascii="Arial" w:hAnsi="Arial" w:cs="Arial"/>
                <w:sz w:val="20"/>
                <w:szCs w:val="20"/>
              </w:rPr>
            </w:pPr>
            <w:r>
              <w:rPr>
                <w:rFonts w:ascii="Arial" w:hAnsi="Arial" w:cs="Arial"/>
                <w:sz w:val="20"/>
                <w:szCs w:val="20"/>
              </w:rPr>
              <w:t> </w:t>
            </w:r>
          </w:p>
        </w:tc>
      </w:tr>
      <w:tr w:rsidR="005D1009" w14:paraId="54F603EE"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BED4D28" w14:textId="77777777" w:rsidR="005D1009" w:rsidRDefault="005D1009">
            <w:pPr>
              <w:rPr>
                <w:rFonts w:ascii="Arial" w:hAnsi="Arial" w:cs="Arial"/>
                <w:sz w:val="20"/>
                <w:szCs w:val="20"/>
              </w:rPr>
            </w:pPr>
            <w:r>
              <w:rPr>
                <w:rFonts w:ascii="Arial" w:hAnsi="Arial" w:cs="Arial"/>
                <w:sz w:val="20"/>
                <w:szCs w:val="20"/>
              </w:rPr>
              <w:t>A 7110.0201</w:t>
            </w:r>
          </w:p>
        </w:tc>
        <w:tc>
          <w:tcPr>
            <w:tcW w:w="2795" w:type="dxa"/>
            <w:tcBorders>
              <w:top w:val="nil"/>
              <w:left w:val="nil"/>
              <w:bottom w:val="single" w:sz="4" w:space="0" w:color="auto"/>
              <w:right w:val="single" w:sz="4" w:space="0" w:color="auto"/>
            </w:tcBorders>
            <w:noWrap/>
            <w:vAlign w:val="bottom"/>
            <w:hideMark/>
          </w:tcPr>
          <w:p w14:paraId="79B5C321" w14:textId="77777777" w:rsidR="005D1009" w:rsidRDefault="005D1009">
            <w:pPr>
              <w:rPr>
                <w:rFonts w:ascii="Arial" w:hAnsi="Arial" w:cs="Arial"/>
                <w:sz w:val="20"/>
                <w:szCs w:val="20"/>
              </w:rPr>
            </w:pPr>
            <w:r>
              <w:rPr>
                <w:rFonts w:ascii="Arial" w:hAnsi="Arial" w:cs="Arial"/>
                <w:sz w:val="20"/>
                <w:szCs w:val="20"/>
              </w:rPr>
              <w:t>parks-equipment</w:t>
            </w:r>
          </w:p>
        </w:tc>
        <w:tc>
          <w:tcPr>
            <w:tcW w:w="1445" w:type="dxa"/>
            <w:tcBorders>
              <w:top w:val="nil"/>
              <w:left w:val="nil"/>
              <w:bottom w:val="single" w:sz="4" w:space="0" w:color="auto"/>
              <w:right w:val="single" w:sz="4" w:space="0" w:color="auto"/>
            </w:tcBorders>
            <w:noWrap/>
            <w:vAlign w:val="bottom"/>
            <w:hideMark/>
          </w:tcPr>
          <w:p w14:paraId="4D0BD3C1"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59C77C3D" w14:textId="77777777" w:rsidR="005D1009" w:rsidRDefault="005D1009">
            <w:pPr>
              <w:rPr>
                <w:rFonts w:ascii="Arial" w:hAnsi="Arial" w:cs="Arial"/>
                <w:sz w:val="20"/>
                <w:szCs w:val="20"/>
              </w:rPr>
            </w:pPr>
            <w:r>
              <w:rPr>
                <w:rFonts w:ascii="Arial" w:hAnsi="Arial" w:cs="Arial"/>
                <w:sz w:val="20"/>
                <w:szCs w:val="20"/>
              </w:rPr>
              <w:t> </w:t>
            </w:r>
          </w:p>
        </w:tc>
      </w:tr>
      <w:tr w:rsidR="005D1009" w14:paraId="18200B96"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D019E25" w14:textId="77777777" w:rsidR="005D1009" w:rsidRDefault="005D1009">
            <w:pPr>
              <w:rPr>
                <w:rFonts w:ascii="Arial" w:hAnsi="Arial" w:cs="Arial"/>
                <w:sz w:val="20"/>
                <w:szCs w:val="20"/>
              </w:rPr>
            </w:pPr>
            <w:r>
              <w:rPr>
                <w:rFonts w:ascii="Arial" w:hAnsi="Arial" w:cs="Arial"/>
                <w:sz w:val="20"/>
                <w:szCs w:val="20"/>
              </w:rPr>
              <w:t>A 7110.0142</w:t>
            </w:r>
          </w:p>
        </w:tc>
        <w:tc>
          <w:tcPr>
            <w:tcW w:w="2795" w:type="dxa"/>
            <w:tcBorders>
              <w:top w:val="nil"/>
              <w:left w:val="nil"/>
              <w:bottom w:val="single" w:sz="4" w:space="0" w:color="auto"/>
              <w:right w:val="single" w:sz="4" w:space="0" w:color="auto"/>
            </w:tcBorders>
            <w:noWrap/>
            <w:vAlign w:val="bottom"/>
            <w:hideMark/>
          </w:tcPr>
          <w:p w14:paraId="421CE5BB" w14:textId="77777777" w:rsidR="005D1009" w:rsidRDefault="005D1009">
            <w:pPr>
              <w:rPr>
                <w:rFonts w:ascii="Arial" w:hAnsi="Arial" w:cs="Arial"/>
                <w:sz w:val="20"/>
                <w:szCs w:val="20"/>
              </w:rPr>
            </w:pPr>
            <w:r>
              <w:rPr>
                <w:rFonts w:ascii="Arial" w:hAnsi="Arial" w:cs="Arial"/>
                <w:sz w:val="20"/>
                <w:szCs w:val="20"/>
              </w:rPr>
              <w:t>parks-part time</w:t>
            </w:r>
          </w:p>
        </w:tc>
        <w:tc>
          <w:tcPr>
            <w:tcW w:w="1445" w:type="dxa"/>
            <w:tcBorders>
              <w:top w:val="nil"/>
              <w:left w:val="nil"/>
              <w:bottom w:val="single" w:sz="4" w:space="0" w:color="auto"/>
              <w:right w:val="single" w:sz="4" w:space="0" w:color="auto"/>
            </w:tcBorders>
            <w:noWrap/>
            <w:vAlign w:val="bottom"/>
            <w:hideMark/>
          </w:tcPr>
          <w:p w14:paraId="69A60D2D" w14:textId="77777777" w:rsidR="005D1009" w:rsidRDefault="005D1009">
            <w:pPr>
              <w:jc w:val="right"/>
              <w:rPr>
                <w:rFonts w:ascii="Arial" w:hAnsi="Arial" w:cs="Arial"/>
                <w:sz w:val="20"/>
                <w:szCs w:val="20"/>
              </w:rPr>
            </w:pPr>
            <w:r>
              <w:rPr>
                <w:rFonts w:ascii="Arial" w:hAnsi="Arial" w:cs="Arial"/>
                <w:sz w:val="20"/>
                <w:szCs w:val="20"/>
              </w:rPr>
              <w:t>3,000</w:t>
            </w:r>
          </w:p>
        </w:tc>
        <w:tc>
          <w:tcPr>
            <w:tcW w:w="1580" w:type="dxa"/>
            <w:tcBorders>
              <w:top w:val="nil"/>
              <w:left w:val="nil"/>
              <w:bottom w:val="single" w:sz="4" w:space="0" w:color="auto"/>
              <w:right w:val="single" w:sz="4" w:space="0" w:color="auto"/>
            </w:tcBorders>
            <w:noWrap/>
            <w:vAlign w:val="bottom"/>
            <w:hideMark/>
          </w:tcPr>
          <w:p w14:paraId="225453D0" w14:textId="77777777" w:rsidR="005D1009" w:rsidRDefault="005D1009">
            <w:pPr>
              <w:rPr>
                <w:rFonts w:ascii="Arial" w:hAnsi="Arial" w:cs="Arial"/>
                <w:sz w:val="20"/>
                <w:szCs w:val="20"/>
              </w:rPr>
            </w:pPr>
            <w:r>
              <w:rPr>
                <w:rFonts w:ascii="Arial" w:hAnsi="Arial" w:cs="Arial"/>
                <w:sz w:val="20"/>
                <w:szCs w:val="20"/>
              </w:rPr>
              <w:t> </w:t>
            </w:r>
          </w:p>
        </w:tc>
      </w:tr>
      <w:tr w:rsidR="005D1009" w14:paraId="49D1FB15"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206935BD" w14:textId="77777777" w:rsidR="005D1009" w:rsidRDefault="005D1009">
            <w:pPr>
              <w:rPr>
                <w:rFonts w:ascii="Arial" w:hAnsi="Arial" w:cs="Arial"/>
                <w:sz w:val="20"/>
                <w:szCs w:val="20"/>
              </w:rPr>
            </w:pPr>
            <w:r>
              <w:rPr>
                <w:rFonts w:ascii="Arial" w:hAnsi="Arial" w:cs="Arial"/>
                <w:sz w:val="20"/>
                <w:szCs w:val="20"/>
              </w:rPr>
              <w:t>A 7110.0145</w:t>
            </w:r>
          </w:p>
        </w:tc>
        <w:tc>
          <w:tcPr>
            <w:tcW w:w="2795" w:type="dxa"/>
            <w:tcBorders>
              <w:top w:val="nil"/>
              <w:left w:val="nil"/>
              <w:bottom w:val="single" w:sz="4" w:space="0" w:color="auto"/>
              <w:right w:val="single" w:sz="4" w:space="0" w:color="auto"/>
            </w:tcBorders>
            <w:noWrap/>
            <w:vAlign w:val="bottom"/>
            <w:hideMark/>
          </w:tcPr>
          <w:p w14:paraId="7F3F48A2" w14:textId="77777777" w:rsidR="005D1009" w:rsidRDefault="005D1009">
            <w:pPr>
              <w:rPr>
                <w:rFonts w:ascii="Arial" w:hAnsi="Arial" w:cs="Arial"/>
                <w:sz w:val="20"/>
                <w:szCs w:val="20"/>
              </w:rPr>
            </w:pPr>
            <w:r>
              <w:rPr>
                <w:rFonts w:ascii="Arial" w:hAnsi="Arial" w:cs="Arial"/>
                <w:sz w:val="20"/>
                <w:szCs w:val="20"/>
              </w:rPr>
              <w:t>parks-sick</w:t>
            </w:r>
          </w:p>
        </w:tc>
        <w:tc>
          <w:tcPr>
            <w:tcW w:w="1445" w:type="dxa"/>
            <w:tcBorders>
              <w:top w:val="nil"/>
              <w:left w:val="nil"/>
              <w:bottom w:val="single" w:sz="4" w:space="0" w:color="auto"/>
              <w:right w:val="single" w:sz="4" w:space="0" w:color="auto"/>
            </w:tcBorders>
            <w:noWrap/>
            <w:vAlign w:val="bottom"/>
            <w:hideMark/>
          </w:tcPr>
          <w:p w14:paraId="39D258CD" w14:textId="77777777" w:rsidR="005D1009" w:rsidRDefault="005D1009">
            <w:pPr>
              <w:jc w:val="right"/>
              <w:rPr>
                <w:rFonts w:ascii="Arial" w:hAnsi="Arial" w:cs="Arial"/>
                <w:sz w:val="20"/>
                <w:szCs w:val="20"/>
              </w:rPr>
            </w:pPr>
            <w:r>
              <w:rPr>
                <w:rFonts w:ascii="Arial" w:hAnsi="Arial" w:cs="Arial"/>
                <w:sz w:val="20"/>
                <w:szCs w:val="20"/>
              </w:rPr>
              <w:t>1,002</w:t>
            </w:r>
          </w:p>
        </w:tc>
        <w:tc>
          <w:tcPr>
            <w:tcW w:w="1580" w:type="dxa"/>
            <w:tcBorders>
              <w:top w:val="nil"/>
              <w:left w:val="nil"/>
              <w:bottom w:val="single" w:sz="4" w:space="0" w:color="auto"/>
              <w:right w:val="single" w:sz="4" w:space="0" w:color="auto"/>
            </w:tcBorders>
            <w:noWrap/>
            <w:vAlign w:val="bottom"/>
            <w:hideMark/>
          </w:tcPr>
          <w:p w14:paraId="55A58451" w14:textId="77777777" w:rsidR="005D1009" w:rsidRDefault="005D1009">
            <w:pPr>
              <w:rPr>
                <w:rFonts w:ascii="Arial" w:hAnsi="Arial" w:cs="Arial"/>
                <w:sz w:val="20"/>
                <w:szCs w:val="20"/>
              </w:rPr>
            </w:pPr>
            <w:r>
              <w:rPr>
                <w:rFonts w:ascii="Arial" w:hAnsi="Arial" w:cs="Arial"/>
                <w:sz w:val="20"/>
                <w:szCs w:val="20"/>
              </w:rPr>
              <w:t> </w:t>
            </w:r>
          </w:p>
        </w:tc>
      </w:tr>
      <w:tr w:rsidR="005D1009" w14:paraId="2E727DB4"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179A1E70" w14:textId="77777777" w:rsidR="005D1009" w:rsidRDefault="005D1009">
            <w:pPr>
              <w:rPr>
                <w:rFonts w:ascii="Arial" w:hAnsi="Arial" w:cs="Arial"/>
                <w:sz w:val="20"/>
                <w:szCs w:val="20"/>
              </w:rPr>
            </w:pPr>
            <w:r>
              <w:rPr>
                <w:rFonts w:ascii="Arial" w:hAnsi="Arial" w:cs="Arial"/>
                <w:sz w:val="20"/>
                <w:szCs w:val="20"/>
              </w:rPr>
              <w:t>A 7110.0146</w:t>
            </w:r>
          </w:p>
        </w:tc>
        <w:tc>
          <w:tcPr>
            <w:tcW w:w="2795" w:type="dxa"/>
            <w:tcBorders>
              <w:top w:val="nil"/>
              <w:left w:val="nil"/>
              <w:bottom w:val="single" w:sz="4" w:space="0" w:color="auto"/>
              <w:right w:val="single" w:sz="4" w:space="0" w:color="auto"/>
            </w:tcBorders>
            <w:noWrap/>
            <w:vAlign w:val="bottom"/>
            <w:hideMark/>
          </w:tcPr>
          <w:p w14:paraId="0E8E5EF2" w14:textId="77777777" w:rsidR="005D1009" w:rsidRDefault="005D1009">
            <w:pPr>
              <w:rPr>
                <w:rFonts w:ascii="Arial" w:hAnsi="Arial" w:cs="Arial"/>
                <w:sz w:val="20"/>
                <w:szCs w:val="20"/>
              </w:rPr>
            </w:pPr>
            <w:r>
              <w:rPr>
                <w:rFonts w:ascii="Arial" w:hAnsi="Arial" w:cs="Arial"/>
                <w:sz w:val="20"/>
                <w:szCs w:val="20"/>
              </w:rPr>
              <w:t>parks-overtime</w:t>
            </w:r>
          </w:p>
        </w:tc>
        <w:tc>
          <w:tcPr>
            <w:tcW w:w="1445" w:type="dxa"/>
            <w:tcBorders>
              <w:top w:val="nil"/>
              <w:left w:val="nil"/>
              <w:bottom w:val="single" w:sz="4" w:space="0" w:color="auto"/>
              <w:right w:val="single" w:sz="4" w:space="0" w:color="auto"/>
            </w:tcBorders>
            <w:noWrap/>
            <w:vAlign w:val="bottom"/>
            <w:hideMark/>
          </w:tcPr>
          <w:p w14:paraId="06DD1C7F" w14:textId="77777777" w:rsidR="005D1009" w:rsidRDefault="005D1009">
            <w:pPr>
              <w:jc w:val="right"/>
              <w:rPr>
                <w:rFonts w:ascii="Arial" w:hAnsi="Arial" w:cs="Arial"/>
                <w:sz w:val="20"/>
                <w:szCs w:val="20"/>
              </w:rPr>
            </w:pPr>
            <w:r>
              <w:rPr>
                <w:rFonts w:ascii="Arial" w:hAnsi="Arial" w:cs="Arial"/>
                <w:sz w:val="20"/>
                <w:szCs w:val="20"/>
              </w:rPr>
              <w:t>1,480</w:t>
            </w:r>
          </w:p>
        </w:tc>
        <w:tc>
          <w:tcPr>
            <w:tcW w:w="1580" w:type="dxa"/>
            <w:tcBorders>
              <w:top w:val="nil"/>
              <w:left w:val="nil"/>
              <w:bottom w:val="single" w:sz="4" w:space="0" w:color="auto"/>
              <w:right w:val="single" w:sz="4" w:space="0" w:color="auto"/>
            </w:tcBorders>
            <w:noWrap/>
            <w:vAlign w:val="bottom"/>
            <w:hideMark/>
          </w:tcPr>
          <w:p w14:paraId="6B9AD88D" w14:textId="77777777" w:rsidR="005D1009" w:rsidRDefault="005D1009">
            <w:pPr>
              <w:rPr>
                <w:rFonts w:ascii="Arial" w:hAnsi="Arial" w:cs="Arial"/>
                <w:sz w:val="20"/>
                <w:szCs w:val="20"/>
              </w:rPr>
            </w:pPr>
            <w:r>
              <w:rPr>
                <w:rFonts w:ascii="Arial" w:hAnsi="Arial" w:cs="Arial"/>
                <w:sz w:val="20"/>
                <w:szCs w:val="20"/>
              </w:rPr>
              <w:t> </w:t>
            </w:r>
          </w:p>
        </w:tc>
      </w:tr>
      <w:tr w:rsidR="005D1009" w14:paraId="5CDE3428"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994B2C" w14:textId="77777777" w:rsidR="005D1009" w:rsidRDefault="005D1009">
            <w:pPr>
              <w:rPr>
                <w:rFonts w:ascii="Arial" w:hAnsi="Arial" w:cs="Arial"/>
                <w:sz w:val="20"/>
                <w:szCs w:val="20"/>
              </w:rPr>
            </w:pPr>
            <w:r>
              <w:rPr>
                <w:rFonts w:ascii="Arial" w:hAnsi="Arial" w:cs="Arial"/>
                <w:sz w:val="20"/>
                <w:szCs w:val="20"/>
              </w:rPr>
              <w:t>A 7110.0201</w:t>
            </w:r>
          </w:p>
        </w:tc>
        <w:tc>
          <w:tcPr>
            <w:tcW w:w="2795" w:type="dxa"/>
            <w:tcBorders>
              <w:top w:val="nil"/>
              <w:left w:val="nil"/>
              <w:bottom w:val="single" w:sz="4" w:space="0" w:color="auto"/>
              <w:right w:val="single" w:sz="4" w:space="0" w:color="auto"/>
            </w:tcBorders>
            <w:noWrap/>
            <w:vAlign w:val="bottom"/>
            <w:hideMark/>
          </w:tcPr>
          <w:p w14:paraId="59E5D53D" w14:textId="77777777" w:rsidR="005D1009" w:rsidRDefault="005D1009">
            <w:pPr>
              <w:rPr>
                <w:rFonts w:ascii="Arial" w:hAnsi="Arial" w:cs="Arial"/>
                <w:sz w:val="20"/>
                <w:szCs w:val="20"/>
              </w:rPr>
            </w:pPr>
            <w:r>
              <w:rPr>
                <w:rFonts w:ascii="Arial" w:hAnsi="Arial" w:cs="Arial"/>
                <w:sz w:val="20"/>
                <w:szCs w:val="20"/>
              </w:rPr>
              <w:t>parks-equipment</w:t>
            </w:r>
          </w:p>
        </w:tc>
        <w:tc>
          <w:tcPr>
            <w:tcW w:w="1445" w:type="dxa"/>
            <w:tcBorders>
              <w:top w:val="nil"/>
              <w:left w:val="nil"/>
              <w:bottom w:val="single" w:sz="4" w:space="0" w:color="auto"/>
              <w:right w:val="single" w:sz="4" w:space="0" w:color="auto"/>
            </w:tcBorders>
            <w:noWrap/>
            <w:vAlign w:val="bottom"/>
            <w:hideMark/>
          </w:tcPr>
          <w:p w14:paraId="6132618C" w14:textId="77777777" w:rsidR="005D1009" w:rsidRDefault="005D1009">
            <w:pPr>
              <w:jc w:val="right"/>
              <w:rPr>
                <w:rFonts w:ascii="Arial" w:hAnsi="Arial" w:cs="Arial"/>
                <w:sz w:val="20"/>
                <w:szCs w:val="20"/>
              </w:rPr>
            </w:pPr>
            <w:r>
              <w:rPr>
                <w:rFonts w:ascii="Arial" w:hAnsi="Arial" w:cs="Arial"/>
                <w:sz w:val="20"/>
                <w:szCs w:val="20"/>
              </w:rPr>
              <w:t>14,727</w:t>
            </w:r>
          </w:p>
        </w:tc>
        <w:tc>
          <w:tcPr>
            <w:tcW w:w="1580" w:type="dxa"/>
            <w:tcBorders>
              <w:top w:val="nil"/>
              <w:left w:val="nil"/>
              <w:bottom w:val="single" w:sz="4" w:space="0" w:color="auto"/>
              <w:right w:val="single" w:sz="4" w:space="0" w:color="auto"/>
            </w:tcBorders>
            <w:noWrap/>
            <w:vAlign w:val="bottom"/>
            <w:hideMark/>
          </w:tcPr>
          <w:p w14:paraId="64D51046" w14:textId="77777777" w:rsidR="005D1009" w:rsidRDefault="005D1009">
            <w:pPr>
              <w:rPr>
                <w:rFonts w:ascii="Arial" w:hAnsi="Arial" w:cs="Arial"/>
                <w:sz w:val="20"/>
                <w:szCs w:val="20"/>
              </w:rPr>
            </w:pPr>
            <w:r>
              <w:rPr>
                <w:rFonts w:ascii="Arial" w:hAnsi="Arial" w:cs="Arial"/>
                <w:sz w:val="20"/>
                <w:szCs w:val="20"/>
              </w:rPr>
              <w:t> </w:t>
            </w:r>
          </w:p>
        </w:tc>
      </w:tr>
      <w:tr w:rsidR="005D1009" w14:paraId="5677FD72"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5383BD7E" w14:textId="77777777" w:rsidR="005D1009" w:rsidRDefault="005D1009">
            <w:pPr>
              <w:rPr>
                <w:rFonts w:ascii="Arial" w:hAnsi="Arial" w:cs="Arial"/>
                <w:sz w:val="20"/>
                <w:szCs w:val="20"/>
              </w:rPr>
            </w:pPr>
            <w:r>
              <w:rPr>
                <w:rFonts w:ascii="Arial" w:hAnsi="Arial" w:cs="Arial"/>
                <w:sz w:val="20"/>
                <w:szCs w:val="20"/>
              </w:rPr>
              <w:t>A 7110.0203</w:t>
            </w:r>
          </w:p>
        </w:tc>
        <w:tc>
          <w:tcPr>
            <w:tcW w:w="2795" w:type="dxa"/>
            <w:tcBorders>
              <w:top w:val="nil"/>
              <w:left w:val="nil"/>
              <w:bottom w:val="single" w:sz="4" w:space="0" w:color="auto"/>
              <w:right w:val="single" w:sz="4" w:space="0" w:color="auto"/>
            </w:tcBorders>
            <w:noWrap/>
            <w:vAlign w:val="bottom"/>
            <w:hideMark/>
          </w:tcPr>
          <w:p w14:paraId="0009783F" w14:textId="77777777" w:rsidR="005D1009" w:rsidRDefault="005D1009">
            <w:pPr>
              <w:rPr>
                <w:rFonts w:ascii="Arial" w:hAnsi="Arial" w:cs="Arial"/>
                <w:sz w:val="20"/>
                <w:szCs w:val="20"/>
              </w:rPr>
            </w:pPr>
            <w:r>
              <w:rPr>
                <w:rFonts w:ascii="Arial" w:hAnsi="Arial" w:cs="Arial"/>
                <w:sz w:val="20"/>
                <w:szCs w:val="20"/>
              </w:rPr>
              <w:t>parks-playground equipment</w:t>
            </w:r>
          </w:p>
        </w:tc>
        <w:tc>
          <w:tcPr>
            <w:tcW w:w="1445" w:type="dxa"/>
            <w:tcBorders>
              <w:top w:val="nil"/>
              <w:left w:val="nil"/>
              <w:bottom w:val="single" w:sz="4" w:space="0" w:color="auto"/>
              <w:right w:val="single" w:sz="4" w:space="0" w:color="auto"/>
            </w:tcBorders>
            <w:noWrap/>
            <w:vAlign w:val="bottom"/>
            <w:hideMark/>
          </w:tcPr>
          <w:p w14:paraId="0656CAD4" w14:textId="77777777" w:rsidR="005D1009" w:rsidRDefault="005D1009">
            <w:pPr>
              <w:jc w:val="right"/>
              <w:rPr>
                <w:rFonts w:ascii="Arial" w:hAnsi="Arial" w:cs="Arial"/>
                <w:sz w:val="20"/>
                <w:szCs w:val="20"/>
              </w:rPr>
            </w:pPr>
            <w:r>
              <w:rPr>
                <w:rFonts w:ascii="Arial" w:hAnsi="Arial" w:cs="Arial"/>
                <w:sz w:val="20"/>
                <w:szCs w:val="20"/>
              </w:rPr>
              <w:t>3,000</w:t>
            </w:r>
          </w:p>
        </w:tc>
        <w:tc>
          <w:tcPr>
            <w:tcW w:w="1580" w:type="dxa"/>
            <w:tcBorders>
              <w:top w:val="nil"/>
              <w:left w:val="nil"/>
              <w:bottom w:val="single" w:sz="4" w:space="0" w:color="auto"/>
              <w:right w:val="single" w:sz="4" w:space="0" w:color="auto"/>
            </w:tcBorders>
            <w:noWrap/>
            <w:vAlign w:val="bottom"/>
            <w:hideMark/>
          </w:tcPr>
          <w:p w14:paraId="4AAFD480" w14:textId="77777777" w:rsidR="005D1009" w:rsidRDefault="005D1009">
            <w:pPr>
              <w:rPr>
                <w:rFonts w:ascii="Arial" w:hAnsi="Arial" w:cs="Arial"/>
                <w:sz w:val="20"/>
                <w:szCs w:val="20"/>
              </w:rPr>
            </w:pPr>
            <w:r>
              <w:rPr>
                <w:rFonts w:ascii="Arial" w:hAnsi="Arial" w:cs="Arial"/>
                <w:sz w:val="20"/>
                <w:szCs w:val="20"/>
              </w:rPr>
              <w:t> </w:t>
            </w:r>
          </w:p>
        </w:tc>
      </w:tr>
      <w:tr w:rsidR="005D1009" w14:paraId="342AA26F" w14:textId="77777777" w:rsidTr="005D1009">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04502D52" w14:textId="77777777" w:rsidR="005D1009" w:rsidRDefault="005D1009">
            <w:pPr>
              <w:rPr>
                <w:rFonts w:ascii="Arial" w:hAnsi="Arial" w:cs="Arial"/>
                <w:sz w:val="20"/>
                <w:szCs w:val="20"/>
              </w:rPr>
            </w:pPr>
            <w:r>
              <w:rPr>
                <w:rFonts w:ascii="Arial" w:hAnsi="Arial" w:cs="Arial"/>
                <w:sz w:val="20"/>
                <w:szCs w:val="20"/>
              </w:rPr>
              <w:t>A 7110.0401</w:t>
            </w: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12E7590A" w14:textId="77777777" w:rsidR="005D1009" w:rsidRDefault="005D1009">
            <w:pPr>
              <w:rPr>
                <w:rFonts w:ascii="Arial" w:hAnsi="Arial" w:cs="Arial"/>
                <w:sz w:val="20"/>
                <w:szCs w:val="20"/>
              </w:rPr>
            </w:pPr>
            <w:r>
              <w:rPr>
                <w:rFonts w:ascii="Arial" w:hAnsi="Arial" w:cs="Arial"/>
                <w:sz w:val="20"/>
                <w:szCs w:val="20"/>
              </w:rPr>
              <w:t>parks-materials/supplies</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504F9B97"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910CA39" w14:textId="77777777" w:rsidR="005D1009" w:rsidRDefault="005D1009">
            <w:pPr>
              <w:jc w:val="right"/>
              <w:rPr>
                <w:rFonts w:ascii="Arial" w:hAnsi="Arial" w:cs="Arial"/>
                <w:sz w:val="20"/>
                <w:szCs w:val="20"/>
              </w:rPr>
            </w:pPr>
            <w:r>
              <w:rPr>
                <w:rFonts w:ascii="Arial" w:hAnsi="Arial" w:cs="Arial"/>
                <w:sz w:val="20"/>
                <w:szCs w:val="20"/>
              </w:rPr>
              <w:t>-1,318</w:t>
            </w:r>
          </w:p>
        </w:tc>
      </w:tr>
      <w:tr w:rsidR="005D1009" w14:paraId="41629BB6" w14:textId="77777777" w:rsidTr="005D1009">
        <w:trPr>
          <w:trHeight w:val="30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62A638DD" w14:textId="77777777" w:rsidR="005D1009" w:rsidRDefault="005D1009">
            <w:pPr>
              <w:rPr>
                <w:rFonts w:ascii="Arial" w:hAnsi="Arial" w:cs="Arial"/>
                <w:sz w:val="20"/>
                <w:szCs w:val="20"/>
              </w:rPr>
            </w:pPr>
            <w:r>
              <w:rPr>
                <w:rFonts w:ascii="Arial" w:hAnsi="Arial" w:cs="Arial"/>
                <w:sz w:val="20"/>
                <w:szCs w:val="20"/>
              </w:rPr>
              <w:t>A 7110.0402</w:t>
            </w:r>
          </w:p>
        </w:tc>
        <w:tc>
          <w:tcPr>
            <w:tcW w:w="2795" w:type="dxa"/>
            <w:tcBorders>
              <w:top w:val="single" w:sz="4" w:space="0" w:color="auto"/>
              <w:left w:val="nil"/>
              <w:bottom w:val="single" w:sz="4" w:space="0" w:color="auto"/>
              <w:right w:val="single" w:sz="4" w:space="0" w:color="auto"/>
            </w:tcBorders>
            <w:noWrap/>
            <w:vAlign w:val="bottom"/>
            <w:hideMark/>
          </w:tcPr>
          <w:p w14:paraId="1DE06D80" w14:textId="77777777" w:rsidR="005D1009" w:rsidRDefault="005D1009">
            <w:pPr>
              <w:rPr>
                <w:rFonts w:ascii="Arial" w:hAnsi="Arial" w:cs="Arial"/>
                <w:sz w:val="20"/>
                <w:szCs w:val="20"/>
              </w:rPr>
            </w:pPr>
            <w:r>
              <w:rPr>
                <w:rFonts w:ascii="Arial" w:hAnsi="Arial" w:cs="Arial"/>
                <w:sz w:val="20"/>
                <w:szCs w:val="20"/>
              </w:rPr>
              <w:t>parks-electric</w:t>
            </w:r>
          </w:p>
        </w:tc>
        <w:tc>
          <w:tcPr>
            <w:tcW w:w="1445" w:type="dxa"/>
            <w:tcBorders>
              <w:top w:val="single" w:sz="4" w:space="0" w:color="auto"/>
              <w:left w:val="nil"/>
              <w:bottom w:val="single" w:sz="4" w:space="0" w:color="auto"/>
              <w:right w:val="single" w:sz="4" w:space="0" w:color="auto"/>
            </w:tcBorders>
            <w:noWrap/>
            <w:vAlign w:val="bottom"/>
            <w:hideMark/>
          </w:tcPr>
          <w:p w14:paraId="45D57A9A"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single" w:sz="4" w:space="0" w:color="auto"/>
              <w:left w:val="nil"/>
              <w:bottom w:val="single" w:sz="4" w:space="0" w:color="auto"/>
              <w:right w:val="single" w:sz="4" w:space="0" w:color="auto"/>
            </w:tcBorders>
            <w:noWrap/>
            <w:vAlign w:val="bottom"/>
            <w:hideMark/>
          </w:tcPr>
          <w:p w14:paraId="29CD3B24" w14:textId="77777777" w:rsidR="005D1009" w:rsidRDefault="005D1009">
            <w:pPr>
              <w:rPr>
                <w:rFonts w:ascii="Arial" w:hAnsi="Arial" w:cs="Arial"/>
                <w:sz w:val="20"/>
                <w:szCs w:val="20"/>
              </w:rPr>
            </w:pPr>
            <w:r>
              <w:rPr>
                <w:rFonts w:ascii="Arial" w:hAnsi="Arial" w:cs="Arial"/>
                <w:sz w:val="20"/>
                <w:szCs w:val="20"/>
              </w:rPr>
              <w:t> </w:t>
            </w:r>
          </w:p>
        </w:tc>
      </w:tr>
      <w:tr w:rsidR="005D1009" w14:paraId="61A4DD3A" w14:textId="77777777" w:rsidTr="005D100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EFC6177" w14:textId="77777777" w:rsidR="005D1009" w:rsidRDefault="005D1009">
            <w:pPr>
              <w:rPr>
                <w:rFonts w:ascii="Arial" w:hAnsi="Arial" w:cs="Arial"/>
                <w:sz w:val="20"/>
                <w:szCs w:val="20"/>
              </w:rPr>
            </w:pPr>
            <w:r>
              <w:rPr>
                <w:rFonts w:ascii="Arial" w:hAnsi="Arial" w:cs="Arial"/>
                <w:sz w:val="20"/>
                <w:szCs w:val="20"/>
              </w:rPr>
              <w:t>A 7110.0403</w:t>
            </w:r>
          </w:p>
        </w:tc>
        <w:tc>
          <w:tcPr>
            <w:tcW w:w="2795" w:type="dxa"/>
            <w:tcBorders>
              <w:top w:val="nil"/>
              <w:left w:val="nil"/>
              <w:bottom w:val="single" w:sz="4" w:space="0" w:color="auto"/>
              <w:right w:val="single" w:sz="4" w:space="0" w:color="auto"/>
            </w:tcBorders>
            <w:noWrap/>
            <w:vAlign w:val="bottom"/>
            <w:hideMark/>
          </w:tcPr>
          <w:p w14:paraId="333415F5" w14:textId="77777777" w:rsidR="005D1009" w:rsidRDefault="005D1009">
            <w:pPr>
              <w:rPr>
                <w:rFonts w:ascii="Arial" w:hAnsi="Arial" w:cs="Arial"/>
                <w:sz w:val="20"/>
                <w:szCs w:val="20"/>
              </w:rPr>
            </w:pPr>
            <w:r>
              <w:rPr>
                <w:rFonts w:ascii="Arial" w:hAnsi="Arial" w:cs="Arial"/>
                <w:sz w:val="20"/>
                <w:szCs w:val="20"/>
              </w:rPr>
              <w:t>parks-bldg repairs</w:t>
            </w:r>
          </w:p>
        </w:tc>
        <w:tc>
          <w:tcPr>
            <w:tcW w:w="1445" w:type="dxa"/>
            <w:tcBorders>
              <w:top w:val="nil"/>
              <w:left w:val="nil"/>
              <w:bottom w:val="single" w:sz="4" w:space="0" w:color="auto"/>
              <w:right w:val="single" w:sz="4" w:space="0" w:color="auto"/>
            </w:tcBorders>
            <w:noWrap/>
            <w:vAlign w:val="bottom"/>
            <w:hideMark/>
          </w:tcPr>
          <w:p w14:paraId="703B1811" w14:textId="77777777" w:rsidR="005D1009" w:rsidRDefault="005D1009">
            <w:pPr>
              <w:jc w:val="right"/>
              <w:rPr>
                <w:rFonts w:ascii="Arial" w:hAnsi="Arial" w:cs="Arial"/>
                <w:sz w:val="20"/>
                <w:szCs w:val="20"/>
              </w:rPr>
            </w:pPr>
            <w:r>
              <w:rPr>
                <w:rFonts w:ascii="Arial" w:hAnsi="Arial" w:cs="Arial"/>
                <w:sz w:val="20"/>
                <w:szCs w:val="20"/>
              </w:rPr>
              <w:t>35,358</w:t>
            </w:r>
          </w:p>
        </w:tc>
        <w:tc>
          <w:tcPr>
            <w:tcW w:w="1580" w:type="dxa"/>
            <w:tcBorders>
              <w:top w:val="nil"/>
              <w:left w:val="nil"/>
              <w:bottom w:val="single" w:sz="4" w:space="0" w:color="auto"/>
              <w:right w:val="single" w:sz="4" w:space="0" w:color="auto"/>
            </w:tcBorders>
            <w:noWrap/>
            <w:vAlign w:val="bottom"/>
            <w:hideMark/>
          </w:tcPr>
          <w:p w14:paraId="261729A1" w14:textId="77777777" w:rsidR="005D1009" w:rsidRDefault="005D1009">
            <w:pPr>
              <w:rPr>
                <w:rFonts w:ascii="Arial" w:hAnsi="Arial" w:cs="Arial"/>
                <w:sz w:val="20"/>
                <w:szCs w:val="20"/>
              </w:rPr>
            </w:pPr>
            <w:r>
              <w:rPr>
                <w:rFonts w:ascii="Arial" w:hAnsi="Arial" w:cs="Arial"/>
                <w:sz w:val="20"/>
                <w:szCs w:val="20"/>
              </w:rPr>
              <w:t> </w:t>
            </w:r>
          </w:p>
        </w:tc>
      </w:tr>
      <w:tr w:rsidR="005D1009" w14:paraId="6DA74FDC"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1FF228E6" w14:textId="77777777" w:rsidR="005D1009" w:rsidRDefault="005D1009">
            <w:pPr>
              <w:rPr>
                <w:rFonts w:ascii="Arial" w:hAnsi="Arial" w:cs="Arial"/>
                <w:sz w:val="20"/>
                <w:szCs w:val="20"/>
              </w:rPr>
            </w:pPr>
            <w:r>
              <w:rPr>
                <w:rFonts w:ascii="Arial" w:hAnsi="Arial" w:cs="Arial"/>
                <w:sz w:val="20"/>
                <w:szCs w:val="20"/>
              </w:rPr>
              <w:t>A 7110.0408</w:t>
            </w:r>
          </w:p>
        </w:tc>
        <w:tc>
          <w:tcPr>
            <w:tcW w:w="2795" w:type="dxa"/>
            <w:tcBorders>
              <w:top w:val="nil"/>
              <w:left w:val="nil"/>
              <w:bottom w:val="single" w:sz="4" w:space="0" w:color="auto"/>
              <w:right w:val="single" w:sz="4" w:space="0" w:color="auto"/>
            </w:tcBorders>
            <w:noWrap/>
            <w:vAlign w:val="bottom"/>
            <w:hideMark/>
          </w:tcPr>
          <w:p w14:paraId="2817C0BE" w14:textId="77777777" w:rsidR="005D1009" w:rsidRDefault="005D1009">
            <w:pPr>
              <w:rPr>
                <w:rFonts w:ascii="Arial" w:hAnsi="Arial" w:cs="Arial"/>
                <w:sz w:val="20"/>
                <w:szCs w:val="20"/>
              </w:rPr>
            </w:pPr>
            <w:r>
              <w:rPr>
                <w:rFonts w:ascii="Arial" w:hAnsi="Arial" w:cs="Arial"/>
                <w:sz w:val="20"/>
                <w:szCs w:val="20"/>
              </w:rPr>
              <w:t>parks-trash</w:t>
            </w:r>
          </w:p>
        </w:tc>
        <w:tc>
          <w:tcPr>
            <w:tcW w:w="1445" w:type="dxa"/>
            <w:tcBorders>
              <w:top w:val="nil"/>
              <w:left w:val="nil"/>
              <w:bottom w:val="single" w:sz="4" w:space="0" w:color="auto"/>
              <w:right w:val="single" w:sz="4" w:space="0" w:color="auto"/>
            </w:tcBorders>
            <w:noWrap/>
            <w:vAlign w:val="bottom"/>
            <w:hideMark/>
          </w:tcPr>
          <w:p w14:paraId="324A13EA"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5EEAB825" w14:textId="77777777" w:rsidR="005D1009" w:rsidRDefault="005D1009">
            <w:pPr>
              <w:rPr>
                <w:rFonts w:ascii="Arial" w:hAnsi="Arial" w:cs="Arial"/>
                <w:sz w:val="20"/>
                <w:szCs w:val="20"/>
              </w:rPr>
            </w:pPr>
            <w:r>
              <w:rPr>
                <w:rFonts w:ascii="Arial" w:hAnsi="Arial" w:cs="Arial"/>
                <w:sz w:val="20"/>
                <w:szCs w:val="20"/>
              </w:rPr>
              <w:t> </w:t>
            </w:r>
          </w:p>
        </w:tc>
      </w:tr>
      <w:tr w:rsidR="005D1009" w14:paraId="4ACA01D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6AFA4C1" w14:textId="77777777" w:rsidR="005D1009" w:rsidRDefault="005D1009">
            <w:pPr>
              <w:rPr>
                <w:rFonts w:ascii="Arial" w:hAnsi="Arial" w:cs="Arial"/>
                <w:sz w:val="20"/>
                <w:szCs w:val="20"/>
              </w:rPr>
            </w:pPr>
            <w:r>
              <w:rPr>
                <w:rFonts w:ascii="Arial" w:hAnsi="Arial" w:cs="Arial"/>
                <w:sz w:val="20"/>
                <w:szCs w:val="20"/>
              </w:rPr>
              <w:t>A 7110.0409</w:t>
            </w:r>
          </w:p>
        </w:tc>
        <w:tc>
          <w:tcPr>
            <w:tcW w:w="2795" w:type="dxa"/>
            <w:tcBorders>
              <w:top w:val="nil"/>
              <w:left w:val="nil"/>
              <w:bottom w:val="single" w:sz="4" w:space="0" w:color="auto"/>
              <w:right w:val="single" w:sz="4" w:space="0" w:color="auto"/>
            </w:tcBorders>
            <w:noWrap/>
            <w:vAlign w:val="bottom"/>
            <w:hideMark/>
          </w:tcPr>
          <w:p w14:paraId="5B506770" w14:textId="77777777" w:rsidR="005D1009" w:rsidRDefault="005D1009">
            <w:pPr>
              <w:rPr>
                <w:rFonts w:ascii="Arial" w:hAnsi="Arial" w:cs="Arial"/>
                <w:sz w:val="20"/>
                <w:szCs w:val="20"/>
              </w:rPr>
            </w:pPr>
            <w:r>
              <w:rPr>
                <w:rFonts w:ascii="Arial" w:hAnsi="Arial" w:cs="Arial"/>
                <w:sz w:val="20"/>
                <w:szCs w:val="20"/>
              </w:rPr>
              <w:t>parks-heating gas</w:t>
            </w:r>
          </w:p>
        </w:tc>
        <w:tc>
          <w:tcPr>
            <w:tcW w:w="1445" w:type="dxa"/>
            <w:tcBorders>
              <w:top w:val="nil"/>
              <w:left w:val="nil"/>
              <w:bottom w:val="single" w:sz="4" w:space="0" w:color="auto"/>
              <w:right w:val="single" w:sz="4" w:space="0" w:color="auto"/>
            </w:tcBorders>
            <w:noWrap/>
            <w:vAlign w:val="bottom"/>
            <w:hideMark/>
          </w:tcPr>
          <w:p w14:paraId="369D2009" w14:textId="77777777" w:rsidR="005D1009" w:rsidRDefault="005D1009">
            <w:pPr>
              <w:jc w:val="right"/>
              <w:rPr>
                <w:rFonts w:ascii="Arial" w:hAnsi="Arial" w:cs="Arial"/>
                <w:sz w:val="20"/>
                <w:szCs w:val="20"/>
              </w:rPr>
            </w:pPr>
            <w:r>
              <w:rPr>
                <w:rFonts w:ascii="Arial" w:hAnsi="Arial" w:cs="Arial"/>
                <w:sz w:val="20"/>
                <w:szCs w:val="20"/>
              </w:rPr>
              <w:t>100</w:t>
            </w:r>
          </w:p>
        </w:tc>
        <w:tc>
          <w:tcPr>
            <w:tcW w:w="1580" w:type="dxa"/>
            <w:tcBorders>
              <w:top w:val="nil"/>
              <w:left w:val="nil"/>
              <w:bottom w:val="single" w:sz="4" w:space="0" w:color="auto"/>
              <w:right w:val="single" w:sz="4" w:space="0" w:color="auto"/>
            </w:tcBorders>
            <w:noWrap/>
            <w:vAlign w:val="bottom"/>
            <w:hideMark/>
          </w:tcPr>
          <w:p w14:paraId="44E2C5C5" w14:textId="77777777" w:rsidR="005D1009" w:rsidRDefault="005D1009">
            <w:pPr>
              <w:rPr>
                <w:rFonts w:ascii="Arial" w:hAnsi="Arial" w:cs="Arial"/>
                <w:sz w:val="20"/>
                <w:szCs w:val="20"/>
              </w:rPr>
            </w:pPr>
            <w:r>
              <w:rPr>
                <w:rFonts w:ascii="Arial" w:hAnsi="Arial" w:cs="Arial"/>
                <w:sz w:val="20"/>
                <w:szCs w:val="20"/>
              </w:rPr>
              <w:t> </w:t>
            </w:r>
          </w:p>
        </w:tc>
      </w:tr>
      <w:tr w:rsidR="005D1009" w14:paraId="1A9ECA7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2B65952" w14:textId="77777777" w:rsidR="005D1009" w:rsidRDefault="005D1009">
            <w:pPr>
              <w:rPr>
                <w:rFonts w:ascii="Arial" w:hAnsi="Arial" w:cs="Arial"/>
                <w:sz w:val="20"/>
                <w:szCs w:val="20"/>
              </w:rPr>
            </w:pPr>
            <w:r>
              <w:rPr>
                <w:rFonts w:ascii="Arial" w:hAnsi="Arial" w:cs="Arial"/>
                <w:sz w:val="20"/>
                <w:szCs w:val="20"/>
              </w:rPr>
              <w:t>A 7310.0100</w:t>
            </w:r>
          </w:p>
        </w:tc>
        <w:tc>
          <w:tcPr>
            <w:tcW w:w="2795" w:type="dxa"/>
            <w:tcBorders>
              <w:top w:val="nil"/>
              <w:left w:val="nil"/>
              <w:bottom w:val="single" w:sz="4" w:space="0" w:color="auto"/>
              <w:right w:val="single" w:sz="4" w:space="0" w:color="auto"/>
            </w:tcBorders>
            <w:noWrap/>
            <w:vAlign w:val="bottom"/>
            <w:hideMark/>
          </w:tcPr>
          <w:p w14:paraId="688D770D" w14:textId="77777777" w:rsidR="005D1009" w:rsidRDefault="005D1009">
            <w:pPr>
              <w:rPr>
                <w:rFonts w:ascii="Arial" w:hAnsi="Arial" w:cs="Arial"/>
                <w:sz w:val="20"/>
                <w:szCs w:val="20"/>
              </w:rPr>
            </w:pPr>
            <w:r>
              <w:rPr>
                <w:rFonts w:ascii="Arial" w:hAnsi="Arial" w:cs="Arial"/>
                <w:sz w:val="20"/>
                <w:szCs w:val="20"/>
              </w:rPr>
              <w:t>rec-full time</w:t>
            </w:r>
          </w:p>
        </w:tc>
        <w:tc>
          <w:tcPr>
            <w:tcW w:w="1445" w:type="dxa"/>
            <w:tcBorders>
              <w:top w:val="nil"/>
              <w:left w:val="nil"/>
              <w:bottom w:val="single" w:sz="4" w:space="0" w:color="auto"/>
              <w:right w:val="single" w:sz="4" w:space="0" w:color="auto"/>
            </w:tcBorders>
            <w:noWrap/>
            <w:vAlign w:val="bottom"/>
            <w:hideMark/>
          </w:tcPr>
          <w:p w14:paraId="161D2CE1" w14:textId="77777777" w:rsidR="005D1009" w:rsidRDefault="005D1009">
            <w:pPr>
              <w:jc w:val="right"/>
              <w:rPr>
                <w:rFonts w:ascii="Arial" w:hAnsi="Arial" w:cs="Arial"/>
                <w:sz w:val="20"/>
                <w:szCs w:val="20"/>
              </w:rPr>
            </w:pPr>
            <w:r>
              <w:rPr>
                <w:rFonts w:ascii="Arial" w:hAnsi="Arial" w:cs="Arial"/>
                <w:sz w:val="20"/>
                <w:szCs w:val="20"/>
              </w:rPr>
              <w:t>3,508</w:t>
            </w:r>
          </w:p>
        </w:tc>
        <w:tc>
          <w:tcPr>
            <w:tcW w:w="1580" w:type="dxa"/>
            <w:tcBorders>
              <w:top w:val="nil"/>
              <w:left w:val="nil"/>
              <w:bottom w:val="single" w:sz="4" w:space="0" w:color="auto"/>
              <w:right w:val="single" w:sz="4" w:space="0" w:color="auto"/>
            </w:tcBorders>
            <w:noWrap/>
            <w:vAlign w:val="bottom"/>
            <w:hideMark/>
          </w:tcPr>
          <w:p w14:paraId="784F7094" w14:textId="77777777" w:rsidR="005D1009" w:rsidRDefault="005D1009">
            <w:pPr>
              <w:rPr>
                <w:rFonts w:ascii="Arial" w:hAnsi="Arial" w:cs="Arial"/>
                <w:sz w:val="20"/>
                <w:szCs w:val="20"/>
              </w:rPr>
            </w:pPr>
            <w:r>
              <w:rPr>
                <w:rFonts w:ascii="Arial" w:hAnsi="Arial" w:cs="Arial"/>
                <w:sz w:val="20"/>
                <w:szCs w:val="20"/>
              </w:rPr>
              <w:t> </w:t>
            </w:r>
          </w:p>
        </w:tc>
      </w:tr>
      <w:tr w:rsidR="005D1009" w14:paraId="206FA922"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70B5291C" w14:textId="77777777" w:rsidR="005D1009" w:rsidRDefault="005D1009">
            <w:pPr>
              <w:rPr>
                <w:rFonts w:ascii="Arial" w:hAnsi="Arial" w:cs="Arial"/>
                <w:sz w:val="20"/>
                <w:szCs w:val="20"/>
              </w:rPr>
            </w:pPr>
            <w:r>
              <w:rPr>
                <w:rFonts w:ascii="Arial" w:hAnsi="Arial" w:cs="Arial"/>
                <w:sz w:val="20"/>
                <w:szCs w:val="20"/>
              </w:rPr>
              <w:t>A 7310.0148</w:t>
            </w:r>
          </w:p>
        </w:tc>
        <w:tc>
          <w:tcPr>
            <w:tcW w:w="2795" w:type="dxa"/>
            <w:tcBorders>
              <w:top w:val="nil"/>
              <w:left w:val="nil"/>
              <w:bottom w:val="single" w:sz="4" w:space="0" w:color="auto"/>
              <w:right w:val="single" w:sz="4" w:space="0" w:color="auto"/>
            </w:tcBorders>
            <w:noWrap/>
            <w:vAlign w:val="bottom"/>
            <w:hideMark/>
          </w:tcPr>
          <w:p w14:paraId="70F6F966" w14:textId="77777777" w:rsidR="005D1009" w:rsidRDefault="005D1009">
            <w:pPr>
              <w:rPr>
                <w:rFonts w:ascii="Arial" w:hAnsi="Arial" w:cs="Arial"/>
                <w:sz w:val="20"/>
                <w:szCs w:val="20"/>
              </w:rPr>
            </w:pPr>
            <w:r>
              <w:rPr>
                <w:rFonts w:ascii="Arial" w:hAnsi="Arial" w:cs="Arial"/>
                <w:sz w:val="20"/>
                <w:szCs w:val="20"/>
              </w:rPr>
              <w:t>rec-holiday</w:t>
            </w:r>
          </w:p>
        </w:tc>
        <w:tc>
          <w:tcPr>
            <w:tcW w:w="1445" w:type="dxa"/>
            <w:tcBorders>
              <w:top w:val="nil"/>
              <w:left w:val="nil"/>
              <w:bottom w:val="single" w:sz="4" w:space="0" w:color="auto"/>
              <w:right w:val="single" w:sz="4" w:space="0" w:color="auto"/>
            </w:tcBorders>
            <w:noWrap/>
            <w:vAlign w:val="bottom"/>
            <w:hideMark/>
          </w:tcPr>
          <w:p w14:paraId="4DCAC35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6B532ED" w14:textId="77777777" w:rsidR="005D1009" w:rsidRDefault="005D1009">
            <w:pPr>
              <w:jc w:val="right"/>
              <w:rPr>
                <w:rFonts w:ascii="Arial" w:hAnsi="Arial" w:cs="Arial"/>
                <w:sz w:val="20"/>
                <w:szCs w:val="20"/>
              </w:rPr>
            </w:pPr>
            <w:r>
              <w:rPr>
                <w:rFonts w:ascii="Arial" w:hAnsi="Arial" w:cs="Arial"/>
                <w:sz w:val="20"/>
                <w:szCs w:val="20"/>
              </w:rPr>
              <w:t>-925</w:t>
            </w:r>
          </w:p>
        </w:tc>
      </w:tr>
      <w:tr w:rsidR="005D1009" w14:paraId="512AFA87"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642F10DC" w14:textId="77777777" w:rsidR="005D1009" w:rsidRDefault="005D1009">
            <w:pPr>
              <w:rPr>
                <w:rFonts w:ascii="Arial" w:hAnsi="Arial" w:cs="Arial"/>
                <w:sz w:val="20"/>
                <w:szCs w:val="20"/>
              </w:rPr>
            </w:pPr>
            <w:r>
              <w:rPr>
                <w:rFonts w:ascii="Arial" w:hAnsi="Arial" w:cs="Arial"/>
                <w:sz w:val="20"/>
                <w:szCs w:val="20"/>
              </w:rPr>
              <w:t>A 7620.0400</w:t>
            </w:r>
          </w:p>
        </w:tc>
        <w:tc>
          <w:tcPr>
            <w:tcW w:w="2795" w:type="dxa"/>
            <w:tcBorders>
              <w:top w:val="nil"/>
              <w:left w:val="nil"/>
              <w:bottom w:val="single" w:sz="4" w:space="0" w:color="auto"/>
              <w:right w:val="single" w:sz="4" w:space="0" w:color="auto"/>
            </w:tcBorders>
            <w:noWrap/>
            <w:vAlign w:val="bottom"/>
            <w:hideMark/>
          </w:tcPr>
          <w:p w14:paraId="7CA6A128" w14:textId="77777777" w:rsidR="005D1009" w:rsidRDefault="005D1009">
            <w:pPr>
              <w:rPr>
                <w:rFonts w:ascii="Arial" w:hAnsi="Arial" w:cs="Arial"/>
                <w:sz w:val="20"/>
                <w:szCs w:val="20"/>
              </w:rPr>
            </w:pPr>
            <w:r>
              <w:rPr>
                <w:rFonts w:ascii="Arial" w:hAnsi="Arial" w:cs="Arial"/>
                <w:sz w:val="20"/>
                <w:szCs w:val="20"/>
              </w:rPr>
              <w:t>adult recreation</w:t>
            </w:r>
          </w:p>
        </w:tc>
        <w:tc>
          <w:tcPr>
            <w:tcW w:w="1445" w:type="dxa"/>
            <w:tcBorders>
              <w:top w:val="nil"/>
              <w:left w:val="nil"/>
              <w:bottom w:val="single" w:sz="4" w:space="0" w:color="auto"/>
              <w:right w:val="single" w:sz="4" w:space="0" w:color="auto"/>
            </w:tcBorders>
            <w:noWrap/>
            <w:vAlign w:val="bottom"/>
            <w:hideMark/>
          </w:tcPr>
          <w:p w14:paraId="1F81888C" w14:textId="77777777" w:rsidR="005D1009" w:rsidRDefault="005D1009">
            <w:pPr>
              <w:jc w:val="right"/>
              <w:rPr>
                <w:rFonts w:ascii="Arial" w:hAnsi="Arial" w:cs="Arial"/>
                <w:sz w:val="20"/>
                <w:szCs w:val="20"/>
              </w:rPr>
            </w:pPr>
            <w:r>
              <w:rPr>
                <w:rFonts w:ascii="Arial" w:hAnsi="Arial" w:cs="Arial"/>
                <w:sz w:val="20"/>
                <w:szCs w:val="20"/>
              </w:rPr>
              <w:t>1,500</w:t>
            </w:r>
          </w:p>
        </w:tc>
        <w:tc>
          <w:tcPr>
            <w:tcW w:w="1580" w:type="dxa"/>
            <w:tcBorders>
              <w:top w:val="nil"/>
              <w:left w:val="nil"/>
              <w:bottom w:val="single" w:sz="4" w:space="0" w:color="auto"/>
              <w:right w:val="single" w:sz="4" w:space="0" w:color="auto"/>
            </w:tcBorders>
            <w:noWrap/>
            <w:vAlign w:val="bottom"/>
            <w:hideMark/>
          </w:tcPr>
          <w:p w14:paraId="47603701" w14:textId="77777777" w:rsidR="005D1009" w:rsidRDefault="005D1009">
            <w:pPr>
              <w:rPr>
                <w:rFonts w:ascii="Arial" w:hAnsi="Arial" w:cs="Arial"/>
                <w:sz w:val="20"/>
                <w:szCs w:val="20"/>
              </w:rPr>
            </w:pPr>
            <w:r>
              <w:rPr>
                <w:rFonts w:ascii="Arial" w:hAnsi="Arial" w:cs="Arial"/>
                <w:sz w:val="20"/>
                <w:szCs w:val="20"/>
              </w:rPr>
              <w:t> </w:t>
            </w:r>
          </w:p>
        </w:tc>
      </w:tr>
      <w:tr w:rsidR="005D1009" w14:paraId="65E7C825"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5A00A202" w14:textId="77777777" w:rsidR="005D1009" w:rsidRDefault="005D1009">
            <w:pPr>
              <w:rPr>
                <w:rFonts w:ascii="Arial" w:hAnsi="Arial" w:cs="Arial"/>
                <w:sz w:val="20"/>
                <w:szCs w:val="20"/>
              </w:rPr>
            </w:pPr>
            <w:r>
              <w:rPr>
                <w:rFonts w:ascii="Arial" w:hAnsi="Arial" w:cs="Arial"/>
                <w:sz w:val="20"/>
                <w:szCs w:val="20"/>
              </w:rPr>
              <w:t>A 9010.0800</w:t>
            </w:r>
          </w:p>
        </w:tc>
        <w:tc>
          <w:tcPr>
            <w:tcW w:w="2795" w:type="dxa"/>
            <w:tcBorders>
              <w:top w:val="nil"/>
              <w:left w:val="nil"/>
              <w:bottom w:val="single" w:sz="4" w:space="0" w:color="auto"/>
              <w:right w:val="single" w:sz="4" w:space="0" w:color="auto"/>
            </w:tcBorders>
            <w:noWrap/>
            <w:vAlign w:val="bottom"/>
            <w:hideMark/>
          </w:tcPr>
          <w:p w14:paraId="65541EC2" w14:textId="77777777" w:rsidR="005D1009" w:rsidRDefault="005D1009">
            <w:pPr>
              <w:rPr>
                <w:rFonts w:ascii="Arial" w:hAnsi="Arial" w:cs="Arial"/>
                <w:sz w:val="20"/>
                <w:szCs w:val="20"/>
              </w:rPr>
            </w:pPr>
            <w:r>
              <w:rPr>
                <w:rFonts w:ascii="Arial" w:hAnsi="Arial" w:cs="Arial"/>
                <w:sz w:val="20"/>
                <w:szCs w:val="20"/>
              </w:rPr>
              <w:t>employee retirement</w:t>
            </w:r>
          </w:p>
        </w:tc>
        <w:tc>
          <w:tcPr>
            <w:tcW w:w="1445" w:type="dxa"/>
            <w:tcBorders>
              <w:top w:val="nil"/>
              <w:left w:val="nil"/>
              <w:bottom w:val="single" w:sz="4" w:space="0" w:color="auto"/>
              <w:right w:val="single" w:sz="4" w:space="0" w:color="auto"/>
            </w:tcBorders>
            <w:noWrap/>
            <w:vAlign w:val="bottom"/>
            <w:hideMark/>
          </w:tcPr>
          <w:p w14:paraId="672CF83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433BBDA9" w14:textId="77777777" w:rsidR="005D1009" w:rsidRDefault="005D1009">
            <w:pPr>
              <w:jc w:val="right"/>
              <w:rPr>
                <w:rFonts w:ascii="Arial" w:hAnsi="Arial" w:cs="Arial"/>
                <w:sz w:val="20"/>
                <w:szCs w:val="20"/>
              </w:rPr>
            </w:pPr>
            <w:r>
              <w:rPr>
                <w:rFonts w:ascii="Arial" w:hAnsi="Arial" w:cs="Arial"/>
                <w:sz w:val="20"/>
                <w:szCs w:val="20"/>
              </w:rPr>
              <w:t>-53,735</w:t>
            </w:r>
          </w:p>
        </w:tc>
      </w:tr>
      <w:tr w:rsidR="005D1009" w14:paraId="24003825"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07F625C9" w14:textId="77777777" w:rsidR="005D1009" w:rsidRDefault="005D1009">
            <w:pPr>
              <w:rPr>
                <w:rFonts w:ascii="Arial" w:hAnsi="Arial" w:cs="Arial"/>
                <w:sz w:val="20"/>
                <w:szCs w:val="20"/>
              </w:rPr>
            </w:pPr>
            <w:r>
              <w:rPr>
                <w:rFonts w:ascii="Arial" w:hAnsi="Arial" w:cs="Arial"/>
                <w:sz w:val="20"/>
                <w:szCs w:val="20"/>
              </w:rPr>
              <w:t>A 9015.0800</w:t>
            </w:r>
          </w:p>
        </w:tc>
        <w:tc>
          <w:tcPr>
            <w:tcW w:w="2795" w:type="dxa"/>
            <w:tcBorders>
              <w:top w:val="nil"/>
              <w:left w:val="nil"/>
              <w:bottom w:val="single" w:sz="4" w:space="0" w:color="auto"/>
              <w:right w:val="single" w:sz="4" w:space="0" w:color="auto"/>
            </w:tcBorders>
            <w:noWrap/>
            <w:vAlign w:val="bottom"/>
            <w:hideMark/>
          </w:tcPr>
          <w:p w14:paraId="09144A8B" w14:textId="77777777" w:rsidR="005D1009" w:rsidRDefault="005D1009">
            <w:pPr>
              <w:rPr>
                <w:rFonts w:ascii="Arial" w:hAnsi="Arial" w:cs="Arial"/>
                <w:sz w:val="20"/>
                <w:szCs w:val="20"/>
              </w:rPr>
            </w:pPr>
            <w:r>
              <w:rPr>
                <w:rFonts w:ascii="Arial" w:hAnsi="Arial" w:cs="Arial"/>
                <w:sz w:val="20"/>
                <w:szCs w:val="20"/>
              </w:rPr>
              <w:t>police retirement</w:t>
            </w:r>
          </w:p>
        </w:tc>
        <w:tc>
          <w:tcPr>
            <w:tcW w:w="1445" w:type="dxa"/>
            <w:tcBorders>
              <w:top w:val="nil"/>
              <w:left w:val="nil"/>
              <w:bottom w:val="single" w:sz="4" w:space="0" w:color="auto"/>
              <w:right w:val="single" w:sz="4" w:space="0" w:color="auto"/>
            </w:tcBorders>
            <w:noWrap/>
            <w:vAlign w:val="bottom"/>
            <w:hideMark/>
          </w:tcPr>
          <w:p w14:paraId="6A7C64A6" w14:textId="77777777" w:rsidR="005D1009" w:rsidRDefault="005D1009">
            <w:pPr>
              <w:jc w:val="right"/>
              <w:rPr>
                <w:rFonts w:ascii="Arial" w:hAnsi="Arial" w:cs="Arial"/>
                <w:sz w:val="20"/>
                <w:szCs w:val="20"/>
              </w:rPr>
            </w:pPr>
            <w:r>
              <w:rPr>
                <w:rFonts w:ascii="Arial" w:hAnsi="Arial" w:cs="Arial"/>
                <w:sz w:val="20"/>
                <w:szCs w:val="20"/>
              </w:rPr>
              <w:t>16,102</w:t>
            </w:r>
          </w:p>
        </w:tc>
        <w:tc>
          <w:tcPr>
            <w:tcW w:w="1580" w:type="dxa"/>
            <w:tcBorders>
              <w:top w:val="nil"/>
              <w:left w:val="nil"/>
              <w:bottom w:val="single" w:sz="4" w:space="0" w:color="auto"/>
              <w:right w:val="single" w:sz="4" w:space="0" w:color="auto"/>
            </w:tcBorders>
            <w:noWrap/>
            <w:vAlign w:val="bottom"/>
            <w:hideMark/>
          </w:tcPr>
          <w:p w14:paraId="412E3050" w14:textId="77777777" w:rsidR="005D1009" w:rsidRDefault="005D1009">
            <w:pPr>
              <w:rPr>
                <w:rFonts w:ascii="Arial" w:hAnsi="Arial" w:cs="Arial"/>
                <w:sz w:val="20"/>
                <w:szCs w:val="20"/>
              </w:rPr>
            </w:pPr>
            <w:r>
              <w:rPr>
                <w:rFonts w:ascii="Arial" w:hAnsi="Arial" w:cs="Arial"/>
                <w:sz w:val="20"/>
                <w:szCs w:val="20"/>
              </w:rPr>
              <w:t> </w:t>
            </w:r>
          </w:p>
        </w:tc>
      </w:tr>
      <w:tr w:rsidR="005D1009" w14:paraId="06FFC072"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37769711" w14:textId="77777777" w:rsidR="005D1009" w:rsidRDefault="005D1009">
            <w:pPr>
              <w:rPr>
                <w:rFonts w:ascii="Arial" w:hAnsi="Arial" w:cs="Arial"/>
                <w:sz w:val="20"/>
                <w:szCs w:val="20"/>
              </w:rPr>
            </w:pPr>
            <w:r>
              <w:rPr>
                <w:rFonts w:ascii="Arial" w:hAnsi="Arial" w:cs="Arial"/>
                <w:sz w:val="20"/>
                <w:szCs w:val="20"/>
              </w:rPr>
              <w:t>A 9030.0800</w:t>
            </w:r>
          </w:p>
        </w:tc>
        <w:tc>
          <w:tcPr>
            <w:tcW w:w="2795" w:type="dxa"/>
            <w:tcBorders>
              <w:top w:val="nil"/>
              <w:left w:val="nil"/>
              <w:bottom w:val="single" w:sz="4" w:space="0" w:color="auto"/>
              <w:right w:val="single" w:sz="4" w:space="0" w:color="auto"/>
            </w:tcBorders>
            <w:noWrap/>
            <w:vAlign w:val="bottom"/>
            <w:hideMark/>
          </w:tcPr>
          <w:p w14:paraId="5B8E46C8" w14:textId="77777777" w:rsidR="005D1009" w:rsidRDefault="005D1009">
            <w:pPr>
              <w:rPr>
                <w:rFonts w:ascii="Arial" w:hAnsi="Arial" w:cs="Arial"/>
                <w:sz w:val="20"/>
                <w:szCs w:val="20"/>
              </w:rPr>
            </w:pPr>
            <w:r>
              <w:rPr>
                <w:rFonts w:ascii="Arial" w:hAnsi="Arial" w:cs="Arial"/>
                <w:sz w:val="20"/>
                <w:szCs w:val="20"/>
              </w:rPr>
              <w:t>social security</w:t>
            </w:r>
          </w:p>
        </w:tc>
        <w:tc>
          <w:tcPr>
            <w:tcW w:w="1445" w:type="dxa"/>
            <w:tcBorders>
              <w:top w:val="nil"/>
              <w:left w:val="nil"/>
              <w:bottom w:val="single" w:sz="4" w:space="0" w:color="auto"/>
              <w:right w:val="single" w:sz="4" w:space="0" w:color="auto"/>
            </w:tcBorders>
            <w:noWrap/>
            <w:vAlign w:val="bottom"/>
            <w:hideMark/>
          </w:tcPr>
          <w:p w14:paraId="7C3E5E2A"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7FAF6698" w14:textId="77777777" w:rsidR="005D1009" w:rsidRDefault="005D1009">
            <w:pPr>
              <w:jc w:val="right"/>
              <w:rPr>
                <w:rFonts w:ascii="Arial" w:hAnsi="Arial" w:cs="Arial"/>
                <w:sz w:val="20"/>
                <w:szCs w:val="20"/>
              </w:rPr>
            </w:pPr>
            <w:r>
              <w:rPr>
                <w:rFonts w:ascii="Arial" w:hAnsi="Arial" w:cs="Arial"/>
                <w:sz w:val="20"/>
                <w:szCs w:val="20"/>
              </w:rPr>
              <w:t>-10,000</w:t>
            </w:r>
          </w:p>
        </w:tc>
      </w:tr>
      <w:tr w:rsidR="005D1009" w14:paraId="0B22636E"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1C868632" w14:textId="77777777" w:rsidR="005D1009" w:rsidRDefault="005D1009">
            <w:pPr>
              <w:rPr>
                <w:rFonts w:ascii="Arial" w:hAnsi="Arial" w:cs="Arial"/>
                <w:sz w:val="20"/>
                <w:szCs w:val="20"/>
              </w:rPr>
            </w:pPr>
            <w:r>
              <w:rPr>
                <w:rFonts w:ascii="Arial" w:hAnsi="Arial" w:cs="Arial"/>
                <w:sz w:val="20"/>
                <w:szCs w:val="20"/>
              </w:rPr>
              <w:t>A 9040.0800</w:t>
            </w:r>
          </w:p>
        </w:tc>
        <w:tc>
          <w:tcPr>
            <w:tcW w:w="2795" w:type="dxa"/>
            <w:tcBorders>
              <w:top w:val="nil"/>
              <w:left w:val="nil"/>
              <w:bottom w:val="single" w:sz="4" w:space="0" w:color="auto"/>
              <w:right w:val="single" w:sz="4" w:space="0" w:color="auto"/>
            </w:tcBorders>
            <w:noWrap/>
            <w:vAlign w:val="bottom"/>
            <w:hideMark/>
          </w:tcPr>
          <w:p w14:paraId="6FD6E927" w14:textId="77777777" w:rsidR="005D1009" w:rsidRDefault="005D1009">
            <w:pPr>
              <w:rPr>
                <w:rFonts w:ascii="Arial" w:hAnsi="Arial" w:cs="Arial"/>
                <w:sz w:val="20"/>
                <w:szCs w:val="20"/>
              </w:rPr>
            </w:pPr>
            <w:r>
              <w:rPr>
                <w:rFonts w:ascii="Arial" w:hAnsi="Arial" w:cs="Arial"/>
                <w:sz w:val="20"/>
                <w:szCs w:val="20"/>
              </w:rPr>
              <w:t>workmans comp ins</w:t>
            </w:r>
          </w:p>
        </w:tc>
        <w:tc>
          <w:tcPr>
            <w:tcW w:w="1445" w:type="dxa"/>
            <w:tcBorders>
              <w:top w:val="nil"/>
              <w:left w:val="nil"/>
              <w:bottom w:val="single" w:sz="4" w:space="0" w:color="auto"/>
              <w:right w:val="single" w:sz="4" w:space="0" w:color="auto"/>
            </w:tcBorders>
            <w:noWrap/>
            <w:vAlign w:val="bottom"/>
            <w:hideMark/>
          </w:tcPr>
          <w:p w14:paraId="22BB77D4"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CF0C0D5" w14:textId="77777777" w:rsidR="005D1009" w:rsidRDefault="005D1009">
            <w:pPr>
              <w:jc w:val="right"/>
              <w:rPr>
                <w:rFonts w:ascii="Arial" w:hAnsi="Arial" w:cs="Arial"/>
                <w:sz w:val="20"/>
                <w:szCs w:val="20"/>
              </w:rPr>
            </w:pPr>
            <w:r>
              <w:rPr>
                <w:rFonts w:ascii="Arial" w:hAnsi="Arial" w:cs="Arial"/>
                <w:sz w:val="20"/>
                <w:szCs w:val="20"/>
              </w:rPr>
              <w:t>-14,500</w:t>
            </w:r>
          </w:p>
        </w:tc>
      </w:tr>
      <w:tr w:rsidR="005D1009" w14:paraId="4AAB2067"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4EF90521" w14:textId="77777777" w:rsidR="005D1009" w:rsidRDefault="005D1009">
            <w:pPr>
              <w:rPr>
                <w:rFonts w:ascii="Arial" w:hAnsi="Arial" w:cs="Arial"/>
                <w:sz w:val="20"/>
                <w:szCs w:val="20"/>
              </w:rPr>
            </w:pPr>
            <w:r>
              <w:rPr>
                <w:rFonts w:ascii="Arial" w:hAnsi="Arial" w:cs="Arial"/>
                <w:sz w:val="20"/>
                <w:szCs w:val="20"/>
              </w:rPr>
              <w:lastRenderedPageBreak/>
              <w:t>A 9060.0800</w:t>
            </w:r>
          </w:p>
        </w:tc>
        <w:tc>
          <w:tcPr>
            <w:tcW w:w="2795" w:type="dxa"/>
            <w:tcBorders>
              <w:top w:val="nil"/>
              <w:left w:val="nil"/>
              <w:bottom w:val="single" w:sz="4" w:space="0" w:color="auto"/>
              <w:right w:val="single" w:sz="4" w:space="0" w:color="auto"/>
            </w:tcBorders>
            <w:noWrap/>
            <w:vAlign w:val="bottom"/>
            <w:hideMark/>
          </w:tcPr>
          <w:p w14:paraId="42469E8D" w14:textId="77777777" w:rsidR="005D1009" w:rsidRDefault="005D1009">
            <w:pPr>
              <w:rPr>
                <w:rFonts w:ascii="Arial" w:hAnsi="Arial" w:cs="Arial"/>
                <w:sz w:val="20"/>
                <w:szCs w:val="20"/>
              </w:rPr>
            </w:pPr>
            <w:r>
              <w:rPr>
                <w:rFonts w:ascii="Arial" w:hAnsi="Arial" w:cs="Arial"/>
                <w:sz w:val="20"/>
                <w:szCs w:val="20"/>
              </w:rPr>
              <w:t>health insurance</w:t>
            </w:r>
          </w:p>
        </w:tc>
        <w:tc>
          <w:tcPr>
            <w:tcW w:w="1445" w:type="dxa"/>
            <w:tcBorders>
              <w:top w:val="nil"/>
              <w:left w:val="nil"/>
              <w:bottom w:val="single" w:sz="4" w:space="0" w:color="auto"/>
              <w:right w:val="single" w:sz="4" w:space="0" w:color="auto"/>
            </w:tcBorders>
            <w:noWrap/>
            <w:vAlign w:val="bottom"/>
            <w:hideMark/>
          </w:tcPr>
          <w:p w14:paraId="2A3D5FB7"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0F8DB6D1" w14:textId="77777777" w:rsidR="005D1009" w:rsidRDefault="005D1009">
            <w:pPr>
              <w:jc w:val="right"/>
              <w:rPr>
                <w:rFonts w:ascii="Arial" w:hAnsi="Arial" w:cs="Arial"/>
                <w:sz w:val="20"/>
                <w:szCs w:val="20"/>
              </w:rPr>
            </w:pPr>
            <w:r>
              <w:rPr>
                <w:rFonts w:ascii="Arial" w:hAnsi="Arial" w:cs="Arial"/>
                <w:sz w:val="20"/>
                <w:szCs w:val="20"/>
              </w:rPr>
              <w:t>-20,000</w:t>
            </w:r>
          </w:p>
        </w:tc>
      </w:tr>
      <w:tr w:rsidR="005D1009" w14:paraId="5C496E4D"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7630C97C" w14:textId="77777777" w:rsidR="005D1009" w:rsidRDefault="005D1009">
            <w:pPr>
              <w:rPr>
                <w:rFonts w:ascii="Arial" w:hAnsi="Arial" w:cs="Arial"/>
                <w:sz w:val="20"/>
                <w:szCs w:val="20"/>
              </w:rPr>
            </w:pPr>
            <w:r>
              <w:rPr>
                <w:rFonts w:ascii="Arial" w:hAnsi="Arial" w:cs="Arial"/>
                <w:sz w:val="20"/>
                <w:szCs w:val="20"/>
              </w:rPr>
              <w:t>A 9901.0903</w:t>
            </w:r>
          </w:p>
        </w:tc>
        <w:tc>
          <w:tcPr>
            <w:tcW w:w="2795" w:type="dxa"/>
            <w:tcBorders>
              <w:top w:val="nil"/>
              <w:left w:val="nil"/>
              <w:bottom w:val="single" w:sz="4" w:space="0" w:color="auto"/>
              <w:right w:val="single" w:sz="4" w:space="0" w:color="auto"/>
            </w:tcBorders>
            <w:noWrap/>
            <w:vAlign w:val="bottom"/>
            <w:hideMark/>
          </w:tcPr>
          <w:p w14:paraId="48AE92AE" w14:textId="77777777" w:rsidR="005D1009" w:rsidRDefault="005D1009">
            <w:pPr>
              <w:rPr>
                <w:rFonts w:ascii="Arial" w:hAnsi="Arial" w:cs="Arial"/>
                <w:sz w:val="20"/>
                <w:szCs w:val="20"/>
              </w:rPr>
            </w:pPr>
            <w:r>
              <w:rPr>
                <w:rFonts w:ascii="Arial" w:hAnsi="Arial" w:cs="Arial"/>
                <w:sz w:val="20"/>
                <w:szCs w:val="20"/>
              </w:rPr>
              <w:t>trans to cemetery fund</w:t>
            </w:r>
          </w:p>
        </w:tc>
        <w:tc>
          <w:tcPr>
            <w:tcW w:w="1445" w:type="dxa"/>
            <w:tcBorders>
              <w:top w:val="nil"/>
              <w:left w:val="nil"/>
              <w:bottom w:val="single" w:sz="4" w:space="0" w:color="auto"/>
              <w:right w:val="single" w:sz="4" w:space="0" w:color="auto"/>
            </w:tcBorders>
            <w:noWrap/>
            <w:vAlign w:val="bottom"/>
            <w:hideMark/>
          </w:tcPr>
          <w:p w14:paraId="6C3E0822" w14:textId="77777777" w:rsidR="005D1009" w:rsidRDefault="005D1009">
            <w:pPr>
              <w:rPr>
                <w:rFonts w:ascii="Arial" w:hAnsi="Arial" w:cs="Arial"/>
                <w:sz w:val="20"/>
                <w:szCs w:val="20"/>
              </w:rPr>
            </w:pPr>
            <w:r>
              <w:rPr>
                <w:rFonts w:ascii="Arial" w:hAnsi="Arial" w:cs="Arial"/>
                <w:sz w:val="20"/>
                <w:szCs w:val="20"/>
              </w:rPr>
              <w:t> </w:t>
            </w:r>
          </w:p>
        </w:tc>
        <w:tc>
          <w:tcPr>
            <w:tcW w:w="1580" w:type="dxa"/>
            <w:tcBorders>
              <w:top w:val="nil"/>
              <w:left w:val="nil"/>
              <w:bottom w:val="single" w:sz="4" w:space="0" w:color="auto"/>
              <w:right w:val="single" w:sz="4" w:space="0" w:color="auto"/>
            </w:tcBorders>
            <w:noWrap/>
            <w:vAlign w:val="bottom"/>
            <w:hideMark/>
          </w:tcPr>
          <w:p w14:paraId="22CAE1E9" w14:textId="77777777" w:rsidR="005D1009" w:rsidRDefault="005D1009">
            <w:pPr>
              <w:jc w:val="right"/>
              <w:rPr>
                <w:rFonts w:ascii="Arial" w:hAnsi="Arial" w:cs="Arial"/>
                <w:sz w:val="20"/>
                <w:szCs w:val="20"/>
              </w:rPr>
            </w:pPr>
            <w:r>
              <w:rPr>
                <w:rFonts w:ascii="Arial" w:hAnsi="Arial" w:cs="Arial"/>
                <w:sz w:val="20"/>
                <w:szCs w:val="20"/>
              </w:rPr>
              <w:t>-6,000</w:t>
            </w:r>
          </w:p>
        </w:tc>
      </w:tr>
      <w:tr w:rsidR="005D1009" w14:paraId="13E86CC1" w14:textId="77777777" w:rsidTr="005D1009">
        <w:trPr>
          <w:trHeight w:val="264"/>
        </w:trPr>
        <w:tc>
          <w:tcPr>
            <w:tcW w:w="1520" w:type="dxa"/>
            <w:tcBorders>
              <w:top w:val="nil"/>
              <w:left w:val="single" w:sz="4" w:space="0" w:color="auto"/>
              <w:bottom w:val="single" w:sz="4" w:space="0" w:color="auto"/>
              <w:right w:val="single" w:sz="4" w:space="0" w:color="auto"/>
            </w:tcBorders>
            <w:noWrap/>
            <w:vAlign w:val="bottom"/>
            <w:hideMark/>
          </w:tcPr>
          <w:p w14:paraId="561232DD" w14:textId="77777777" w:rsidR="005D1009" w:rsidRDefault="005D1009">
            <w:pPr>
              <w:rPr>
                <w:rFonts w:ascii="Arial" w:hAnsi="Arial" w:cs="Arial"/>
                <w:sz w:val="20"/>
                <w:szCs w:val="20"/>
              </w:rPr>
            </w:pPr>
            <w:r>
              <w:rPr>
                <w:rFonts w:ascii="Arial" w:hAnsi="Arial" w:cs="Arial"/>
                <w:sz w:val="20"/>
                <w:szCs w:val="20"/>
              </w:rPr>
              <w:t>A 9951.0900</w:t>
            </w:r>
          </w:p>
        </w:tc>
        <w:tc>
          <w:tcPr>
            <w:tcW w:w="2795" w:type="dxa"/>
            <w:tcBorders>
              <w:top w:val="nil"/>
              <w:left w:val="nil"/>
              <w:bottom w:val="single" w:sz="4" w:space="0" w:color="auto"/>
              <w:right w:val="single" w:sz="4" w:space="0" w:color="auto"/>
            </w:tcBorders>
            <w:noWrap/>
            <w:vAlign w:val="bottom"/>
            <w:hideMark/>
          </w:tcPr>
          <w:p w14:paraId="1336305D" w14:textId="77777777" w:rsidR="005D1009" w:rsidRDefault="005D1009">
            <w:pPr>
              <w:rPr>
                <w:rFonts w:ascii="Arial" w:hAnsi="Arial" w:cs="Arial"/>
                <w:sz w:val="20"/>
                <w:szCs w:val="20"/>
              </w:rPr>
            </w:pPr>
            <w:r>
              <w:rPr>
                <w:rFonts w:ascii="Arial" w:hAnsi="Arial" w:cs="Arial"/>
                <w:sz w:val="20"/>
                <w:szCs w:val="20"/>
              </w:rPr>
              <w:t>trans to cap projects</w:t>
            </w:r>
          </w:p>
        </w:tc>
        <w:tc>
          <w:tcPr>
            <w:tcW w:w="1445" w:type="dxa"/>
            <w:tcBorders>
              <w:top w:val="nil"/>
              <w:left w:val="nil"/>
              <w:bottom w:val="single" w:sz="4" w:space="0" w:color="auto"/>
              <w:right w:val="single" w:sz="4" w:space="0" w:color="auto"/>
            </w:tcBorders>
            <w:noWrap/>
            <w:vAlign w:val="bottom"/>
            <w:hideMark/>
          </w:tcPr>
          <w:p w14:paraId="20EA1EBA" w14:textId="77777777" w:rsidR="005D1009" w:rsidRDefault="005D1009">
            <w:pPr>
              <w:jc w:val="right"/>
              <w:rPr>
                <w:rFonts w:ascii="Arial" w:hAnsi="Arial" w:cs="Arial"/>
                <w:sz w:val="20"/>
                <w:szCs w:val="20"/>
              </w:rPr>
            </w:pPr>
            <w:r>
              <w:rPr>
                <w:rFonts w:ascii="Arial" w:hAnsi="Arial" w:cs="Arial"/>
                <w:sz w:val="20"/>
                <w:szCs w:val="20"/>
              </w:rPr>
              <w:t>15,000</w:t>
            </w:r>
          </w:p>
        </w:tc>
        <w:tc>
          <w:tcPr>
            <w:tcW w:w="1580" w:type="dxa"/>
            <w:tcBorders>
              <w:top w:val="nil"/>
              <w:left w:val="nil"/>
              <w:bottom w:val="single" w:sz="4" w:space="0" w:color="auto"/>
              <w:right w:val="single" w:sz="4" w:space="0" w:color="auto"/>
            </w:tcBorders>
            <w:noWrap/>
            <w:vAlign w:val="bottom"/>
            <w:hideMark/>
          </w:tcPr>
          <w:p w14:paraId="50A98F39" w14:textId="77777777" w:rsidR="005D1009" w:rsidRDefault="005D1009">
            <w:pPr>
              <w:rPr>
                <w:rFonts w:ascii="Arial" w:hAnsi="Arial" w:cs="Arial"/>
                <w:sz w:val="20"/>
                <w:szCs w:val="20"/>
              </w:rPr>
            </w:pPr>
            <w:r>
              <w:rPr>
                <w:rFonts w:ascii="Arial" w:hAnsi="Arial" w:cs="Arial"/>
                <w:sz w:val="20"/>
                <w:szCs w:val="20"/>
              </w:rPr>
              <w:t> </w:t>
            </w:r>
          </w:p>
        </w:tc>
      </w:tr>
      <w:tr w:rsidR="005D1009" w14:paraId="01F6A803" w14:textId="77777777" w:rsidTr="005D1009">
        <w:trPr>
          <w:trHeight w:val="264"/>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56A0E2EE" w14:textId="77777777" w:rsidR="005D1009" w:rsidRDefault="005D1009">
            <w:pPr>
              <w:rPr>
                <w:rFonts w:ascii="Arial" w:hAnsi="Arial" w:cs="Arial"/>
                <w:sz w:val="20"/>
                <w:szCs w:val="20"/>
              </w:rPr>
            </w:pPr>
          </w:p>
        </w:tc>
        <w:tc>
          <w:tcPr>
            <w:tcW w:w="2795" w:type="dxa"/>
            <w:tcBorders>
              <w:top w:val="single" w:sz="4" w:space="0" w:color="auto"/>
              <w:left w:val="single" w:sz="4" w:space="0" w:color="auto"/>
              <w:bottom w:val="single" w:sz="4" w:space="0" w:color="auto"/>
              <w:right w:val="single" w:sz="4" w:space="0" w:color="auto"/>
            </w:tcBorders>
            <w:noWrap/>
            <w:vAlign w:val="bottom"/>
            <w:hideMark/>
          </w:tcPr>
          <w:p w14:paraId="752EB4DA" w14:textId="459F2B37" w:rsidR="005D1009" w:rsidRDefault="005D1009">
            <w:pPr>
              <w:rPr>
                <w:sz w:val="20"/>
                <w:szCs w:val="20"/>
              </w:rPr>
            </w:pPr>
            <w:r w:rsidRPr="005D1009">
              <w:rPr>
                <w:rFonts w:ascii="Arial" w:hAnsi="Arial" w:cs="Arial"/>
                <w:sz w:val="20"/>
                <w:szCs w:val="20"/>
              </w:rPr>
              <w:t>Total</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1BDCFAB8" w14:textId="77777777" w:rsidR="005D1009" w:rsidRDefault="005D1009">
            <w:pPr>
              <w:jc w:val="right"/>
              <w:rPr>
                <w:rFonts w:ascii="Arial" w:hAnsi="Arial" w:cs="Arial"/>
                <w:sz w:val="20"/>
                <w:szCs w:val="20"/>
              </w:rPr>
            </w:pPr>
            <w:r>
              <w:rPr>
                <w:rFonts w:ascii="Arial" w:hAnsi="Arial" w:cs="Arial"/>
                <w:sz w:val="20"/>
                <w:szCs w:val="20"/>
              </w:rPr>
              <w:t>309,412</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078B3180" w14:textId="77777777" w:rsidR="005D1009" w:rsidRDefault="005D1009">
            <w:pPr>
              <w:jc w:val="right"/>
              <w:rPr>
                <w:rFonts w:ascii="Arial" w:hAnsi="Arial" w:cs="Arial"/>
                <w:sz w:val="20"/>
                <w:szCs w:val="20"/>
              </w:rPr>
            </w:pPr>
            <w:r>
              <w:rPr>
                <w:rFonts w:ascii="Arial" w:hAnsi="Arial" w:cs="Arial"/>
                <w:sz w:val="20"/>
                <w:szCs w:val="20"/>
              </w:rPr>
              <w:t>-309,412</w:t>
            </w:r>
          </w:p>
        </w:tc>
      </w:tr>
    </w:tbl>
    <w:p w14:paraId="2071861F" w14:textId="77777777" w:rsidR="00937C28" w:rsidRPr="00CF59E4" w:rsidRDefault="00937C28" w:rsidP="005D1009">
      <w:pPr>
        <w:tabs>
          <w:tab w:val="left" w:pos="0"/>
          <w:tab w:val="left" w:pos="90"/>
          <w:tab w:val="left" w:pos="180"/>
        </w:tabs>
        <w:rPr>
          <w:b/>
          <w:szCs w:val="20"/>
          <w:lang w:eastAsia="ar-SA"/>
        </w:rPr>
      </w:pPr>
    </w:p>
    <w:p w14:paraId="6A9F3AEC" w14:textId="77777777" w:rsidR="002B25FB" w:rsidRDefault="002B25FB" w:rsidP="00937C28">
      <w:pPr>
        <w:rPr>
          <w:rFonts w:eastAsiaTheme="minorHAnsi"/>
          <w:b/>
          <w:bCs/>
          <w:u w:val="single"/>
        </w:rPr>
      </w:pPr>
    </w:p>
    <w:p w14:paraId="3E332156" w14:textId="72EC344C" w:rsidR="00937C28" w:rsidRPr="00CF59E4" w:rsidRDefault="00937C28" w:rsidP="00937C28">
      <w:pPr>
        <w:rPr>
          <w:rFonts w:eastAsiaTheme="minorHAnsi"/>
          <w:bCs/>
        </w:rPr>
      </w:pPr>
      <w:r w:rsidRPr="00CF59E4">
        <w:rPr>
          <w:rFonts w:eastAsiaTheme="minorHAnsi"/>
          <w:b/>
          <w:bCs/>
          <w:u w:val="single"/>
        </w:rPr>
        <w:t>2023-2024 Budget Amendments, General Fund</w:t>
      </w:r>
      <w:r w:rsidRPr="00CF59E4">
        <w:rPr>
          <w:rFonts w:eastAsiaTheme="minorHAnsi"/>
          <w:b/>
          <w:bCs/>
        </w:rPr>
        <w:t>:</w:t>
      </w:r>
      <w:r w:rsidRPr="00CF59E4">
        <w:rPr>
          <w:rFonts w:eastAsiaTheme="minorHAnsi"/>
        </w:rPr>
        <w:t xml:space="preserve">  </w:t>
      </w:r>
      <w:r w:rsidRPr="00CF59E4">
        <w:rPr>
          <w:rFonts w:eastAsiaTheme="minorHAnsi"/>
          <w:bCs/>
        </w:rPr>
        <w:t xml:space="preserve">Trustee </w:t>
      </w:r>
      <w:r>
        <w:rPr>
          <w:rFonts w:eastAsiaTheme="minorHAnsi"/>
          <w:bCs/>
        </w:rPr>
        <w:t>Traub</w:t>
      </w:r>
      <w:r w:rsidRPr="00CF59E4">
        <w:rPr>
          <w:rFonts w:eastAsiaTheme="minorHAnsi"/>
          <w:bCs/>
        </w:rPr>
        <w:t xml:space="preserve"> moved to approve the following </w:t>
      </w:r>
    </w:p>
    <w:p w14:paraId="4A92C46C" w14:textId="77777777" w:rsidR="00937C28" w:rsidRPr="00CF59E4" w:rsidRDefault="00937C28" w:rsidP="00937C28">
      <w:pPr>
        <w:rPr>
          <w:rFonts w:eastAsiaTheme="minorHAnsi"/>
          <w:bCs/>
        </w:rPr>
      </w:pPr>
    </w:p>
    <w:p w14:paraId="7B863773" w14:textId="77777777" w:rsidR="00937C28" w:rsidRDefault="00937C28" w:rsidP="00937C28">
      <w:pPr>
        <w:tabs>
          <w:tab w:val="left" w:pos="0"/>
          <w:tab w:val="left" w:pos="90"/>
          <w:tab w:val="left" w:pos="180"/>
        </w:tabs>
        <w:spacing w:line="480" w:lineRule="auto"/>
        <w:rPr>
          <w:rFonts w:eastAsiaTheme="minorHAnsi"/>
          <w:bCs/>
        </w:rPr>
      </w:pPr>
      <w:r w:rsidRPr="00CF59E4">
        <w:rPr>
          <w:rFonts w:eastAsiaTheme="minorHAnsi"/>
          <w:bCs/>
        </w:rPr>
        <w:t xml:space="preserve">budget amendments.  Trustee </w:t>
      </w:r>
      <w:r>
        <w:rPr>
          <w:rFonts w:eastAsiaTheme="minorHAnsi"/>
          <w:bCs/>
        </w:rPr>
        <w:t xml:space="preserve">Correll </w:t>
      </w:r>
      <w:r w:rsidRPr="00CF59E4">
        <w:rPr>
          <w:rFonts w:eastAsiaTheme="minorHAnsi"/>
          <w:bCs/>
        </w:rPr>
        <w:t>seconded the motion, which carried unanimously.</w:t>
      </w:r>
    </w:p>
    <w:tbl>
      <w:tblPr>
        <w:tblW w:w="9715" w:type="dxa"/>
        <w:tblLook w:val="04A0" w:firstRow="1" w:lastRow="0" w:firstColumn="1" w:lastColumn="0" w:noHBand="0" w:noVBand="1"/>
      </w:tblPr>
      <w:tblGrid>
        <w:gridCol w:w="1036"/>
        <w:gridCol w:w="2289"/>
        <w:gridCol w:w="1119"/>
        <w:gridCol w:w="266"/>
        <w:gridCol w:w="1928"/>
        <w:gridCol w:w="1980"/>
        <w:gridCol w:w="1097"/>
      </w:tblGrid>
      <w:tr w:rsidR="005D1009" w14:paraId="5610DC1F" w14:textId="77777777" w:rsidTr="005D1009">
        <w:trPr>
          <w:trHeight w:val="300"/>
        </w:trPr>
        <w:tc>
          <w:tcPr>
            <w:tcW w:w="1036" w:type="dxa"/>
            <w:tcBorders>
              <w:top w:val="single" w:sz="4" w:space="0" w:color="auto"/>
              <w:left w:val="single" w:sz="4" w:space="0" w:color="auto"/>
              <w:bottom w:val="single" w:sz="4" w:space="0" w:color="auto"/>
              <w:right w:val="single" w:sz="4" w:space="0" w:color="auto"/>
            </w:tcBorders>
            <w:noWrap/>
            <w:vAlign w:val="bottom"/>
            <w:hideMark/>
          </w:tcPr>
          <w:p w14:paraId="41419DA0" w14:textId="77777777" w:rsidR="005D1009" w:rsidRDefault="005D1009">
            <w:pPr>
              <w:rPr>
                <w:rFonts w:ascii="Calibri" w:hAnsi="Calibri" w:cs="Calibri"/>
                <w:sz w:val="22"/>
                <w:szCs w:val="22"/>
              </w:rPr>
            </w:pPr>
            <w:r>
              <w:rPr>
                <w:rFonts w:ascii="Calibri" w:hAnsi="Calibri" w:cs="Calibri"/>
                <w:sz w:val="22"/>
                <w:szCs w:val="22"/>
              </w:rPr>
              <w:t> </w:t>
            </w:r>
          </w:p>
        </w:tc>
        <w:tc>
          <w:tcPr>
            <w:tcW w:w="2289" w:type="dxa"/>
            <w:tcBorders>
              <w:top w:val="single" w:sz="4" w:space="0" w:color="auto"/>
              <w:left w:val="nil"/>
              <w:bottom w:val="single" w:sz="4" w:space="0" w:color="auto"/>
              <w:right w:val="single" w:sz="4" w:space="0" w:color="auto"/>
            </w:tcBorders>
            <w:noWrap/>
            <w:vAlign w:val="center"/>
            <w:hideMark/>
          </w:tcPr>
          <w:p w14:paraId="0D48E49C" w14:textId="77777777" w:rsidR="005D1009" w:rsidRDefault="005D1009">
            <w:pPr>
              <w:rPr>
                <w:rFonts w:ascii="Arial" w:hAnsi="Arial" w:cs="Arial"/>
                <w:b/>
                <w:bCs/>
                <w:sz w:val="20"/>
                <w:szCs w:val="20"/>
              </w:rPr>
            </w:pPr>
            <w:r>
              <w:rPr>
                <w:rFonts w:ascii="Arial" w:hAnsi="Arial" w:cs="Arial"/>
                <w:b/>
                <w:bCs/>
                <w:sz w:val="20"/>
                <w:szCs w:val="20"/>
              </w:rPr>
              <w:t>Revenues/Grants</w:t>
            </w:r>
          </w:p>
        </w:tc>
        <w:tc>
          <w:tcPr>
            <w:tcW w:w="1119" w:type="dxa"/>
            <w:tcBorders>
              <w:top w:val="single" w:sz="4" w:space="0" w:color="auto"/>
              <w:left w:val="nil"/>
              <w:bottom w:val="single" w:sz="4" w:space="0" w:color="auto"/>
              <w:right w:val="single" w:sz="4" w:space="0" w:color="auto"/>
            </w:tcBorders>
            <w:noWrap/>
            <w:vAlign w:val="bottom"/>
            <w:hideMark/>
          </w:tcPr>
          <w:p w14:paraId="4076F436" w14:textId="77777777" w:rsidR="005D1009" w:rsidRDefault="005D1009">
            <w:pPr>
              <w:rPr>
                <w:rFonts w:ascii="Calibri" w:hAnsi="Calibri" w:cs="Calibri"/>
                <w:sz w:val="22"/>
                <w:szCs w:val="22"/>
              </w:rPr>
            </w:pPr>
            <w:r>
              <w:rPr>
                <w:rFonts w:ascii="Calibri" w:hAnsi="Calibri" w:cs="Calibri"/>
                <w:sz w:val="22"/>
                <w:szCs w:val="22"/>
              </w:rPr>
              <w:t> </w:t>
            </w:r>
          </w:p>
        </w:tc>
        <w:tc>
          <w:tcPr>
            <w:tcW w:w="266" w:type="dxa"/>
            <w:tcBorders>
              <w:top w:val="single" w:sz="4" w:space="0" w:color="auto"/>
              <w:left w:val="nil"/>
              <w:bottom w:val="single" w:sz="4" w:space="0" w:color="auto"/>
              <w:right w:val="single" w:sz="4" w:space="0" w:color="auto"/>
            </w:tcBorders>
            <w:noWrap/>
            <w:vAlign w:val="bottom"/>
            <w:hideMark/>
          </w:tcPr>
          <w:p w14:paraId="2E8396A8" w14:textId="77777777" w:rsidR="005D1009" w:rsidRDefault="005D1009">
            <w:pPr>
              <w:rPr>
                <w:rFonts w:ascii="Calibri" w:hAnsi="Calibri" w:cs="Calibri"/>
                <w:sz w:val="22"/>
                <w:szCs w:val="22"/>
              </w:rPr>
            </w:pPr>
            <w:r>
              <w:rPr>
                <w:rFonts w:ascii="Calibri" w:hAnsi="Calibri" w:cs="Calibri"/>
                <w:sz w:val="22"/>
                <w:szCs w:val="22"/>
              </w:rPr>
              <w:t> </w:t>
            </w:r>
          </w:p>
        </w:tc>
        <w:tc>
          <w:tcPr>
            <w:tcW w:w="1928" w:type="dxa"/>
            <w:tcBorders>
              <w:top w:val="single" w:sz="4" w:space="0" w:color="auto"/>
              <w:left w:val="nil"/>
              <w:bottom w:val="single" w:sz="4" w:space="0" w:color="auto"/>
              <w:right w:val="single" w:sz="4" w:space="0" w:color="auto"/>
            </w:tcBorders>
            <w:noWrap/>
            <w:vAlign w:val="bottom"/>
            <w:hideMark/>
          </w:tcPr>
          <w:p w14:paraId="0937791C" w14:textId="77777777" w:rsidR="005D1009" w:rsidRDefault="005D1009">
            <w:pPr>
              <w:rPr>
                <w:rFonts w:ascii="Calibri" w:hAnsi="Calibri" w:cs="Calibri"/>
                <w:sz w:val="22"/>
                <w:szCs w:val="22"/>
              </w:rPr>
            </w:pPr>
            <w:r>
              <w:rPr>
                <w:rFonts w:ascii="Calibri" w:hAnsi="Calibri" w:cs="Calibri"/>
                <w:sz w:val="22"/>
                <w:szCs w:val="22"/>
              </w:rPr>
              <w:t> </w:t>
            </w:r>
          </w:p>
        </w:tc>
        <w:tc>
          <w:tcPr>
            <w:tcW w:w="1980" w:type="dxa"/>
            <w:tcBorders>
              <w:top w:val="single" w:sz="4" w:space="0" w:color="auto"/>
              <w:left w:val="nil"/>
              <w:bottom w:val="single" w:sz="4" w:space="0" w:color="auto"/>
              <w:right w:val="single" w:sz="4" w:space="0" w:color="auto"/>
            </w:tcBorders>
            <w:noWrap/>
            <w:vAlign w:val="center"/>
            <w:hideMark/>
          </w:tcPr>
          <w:p w14:paraId="302DE4FD" w14:textId="77777777" w:rsidR="005D1009" w:rsidRDefault="005D1009">
            <w:pPr>
              <w:jc w:val="center"/>
              <w:rPr>
                <w:rFonts w:ascii="Arial" w:hAnsi="Arial" w:cs="Arial"/>
                <w:b/>
                <w:bCs/>
                <w:sz w:val="20"/>
                <w:szCs w:val="20"/>
              </w:rPr>
            </w:pPr>
            <w:r>
              <w:rPr>
                <w:rFonts w:ascii="Arial" w:hAnsi="Arial" w:cs="Arial"/>
                <w:b/>
                <w:bCs/>
                <w:sz w:val="20"/>
                <w:szCs w:val="20"/>
              </w:rPr>
              <w:t xml:space="preserve">Expense Offset </w:t>
            </w:r>
          </w:p>
        </w:tc>
        <w:tc>
          <w:tcPr>
            <w:tcW w:w="1097" w:type="dxa"/>
            <w:tcBorders>
              <w:top w:val="single" w:sz="4" w:space="0" w:color="auto"/>
              <w:left w:val="nil"/>
              <w:bottom w:val="single" w:sz="4" w:space="0" w:color="auto"/>
              <w:right w:val="single" w:sz="4" w:space="0" w:color="auto"/>
            </w:tcBorders>
            <w:vAlign w:val="center"/>
            <w:hideMark/>
          </w:tcPr>
          <w:p w14:paraId="6BB69221" w14:textId="77777777" w:rsidR="005D1009" w:rsidRDefault="005D1009">
            <w:pPr>
              <w:jc w:val="center"/>
              <w:rPr>
                <w:rFonts w:ascii="Arial" w:hAnsi="Arial" w:cs="Arial"/>
                <w:b/>
                <w:bCs/>
                <w:sz w:val="20"/>
                <w:szCs w:val="20"/>
              </w:rPr>
            </w:pPr>
            <w:r>
              <w:rPr>
                <w:rFonts w:ascii="Arial" w:hAnsi="Arial" w:cs="Arial"/>
                <w:b/>
                <w:bCs/>
                <w:sz w:val="20"/>
                <w:szCs w:val="20"/>
              </w:rPr>
              <w:t> </w:t>
            </w:r>
          </w:p>
        </w:tc>
      </w:tr>
      <w:tr w:rsidR="005D1009" w14:paraId="1587A17F" w14:textId="77777777" w:rsidTr="005D1009">
        <w:trPr>
          <w:trHeight w:val="300"/>
        </w:trPr>
        <w:tc>
          <w:tcPr>
            <w:tcW w:w="3325" w:type="dxa"/>
            <w:gridSpan w:val="2"/>
            <w:tcBorders>
              <w:top w:val="single" w:sz="4" w:space="0" w:color="auto"/>
              <w:left w:val="single" w:sz="4" w:space="0" w:color="auto"/>
              <w:bottom w:val="single" w:sz="4" w:space="0" w:color="auto"/>
              <w:right w:val="single" w:sz="4" w:space="0" w:color="auto"/>
            </w:tcBorders>
            <w:noWrap/>
            <w:vAlign w:val="center"/>
            <w:hideMark/>
          </w:tcPr>
          <w:p w14:paraId="5FD96CE6" w14:textId="77777777" w:rsidR="005D1009" w:rsidRDefault="005D1009">
            <w:pPr>
              <w:rPr>
                <w:rFonts w:ascii="Arial" w:hAnsi="Arial" w:cs="Arial"/>
                <w:b/>
                <w:bCs/>
                <w:sz w:val="20"/>
                <w:szCs w:val="20"/>
              </w:rPr>
            </w:pPr>
            <w:r>
              <w:rPr>
                <w:rFonts w:ascii="Arial" w:hAnsi="Arial" w:cs="Arial"/>
                <w:b/>
                <w:bCs/>
                <w:sz w:val="20"/>
                <w:szCs w:val="20"/>
              </w:rPr>
              <w:t xml:space="preserve">A 510 Estimated Revenues              </w:t>
            </w:r>
          </w:p>
        </w:tc>
        <w:tc>
          <w:tcPr>
            <w:tcW w:w="1119" w:type="dxa"/>
            <w:tcBorders>
              <w:top w:val="nil"/>
              <w:left w:val="nil"/>
              <w:bottom w:val="single" w:sz="4" w:space="0" w:color="auto"/>
              <w:right w:val="single" w:sz="4" w:space="0" w:color="auto"/>
            </w:tcBorders>
            <w:noWrap/>
            <w:vAlign w:val="center"/>
            <w:hideMark/>
          </w:tcPr>
          <w:p w14:paraId="33339304" w14:textId="77777777" w:rsidR="005D1009" w:rsidRDefault="005D1009">
            <w:pPr>
              <w:jc w:val="center"/>
              <w:rPr>
                <w:rFonts w:ascii="Arial" w:hAnsi="Arial" w:cs="Arial"/>
                <w:b/>
                <w:bCs/>
                <w:sz w:val="20"/>
                <w:szCs w:val="20"/>
              </w:rPr>
            </w:pPr>
            <w:r>
              <w:rPr>
                <w:rFonts w:ascii="Arial" w:hAnsi="Arial" w:cs="Arial"/>
                <w:b/>
                <w:bCs/>
                <w:sz w:val="20"/>
                <w:szCs w:val="20"/>
              </w:rPr>
              <w:t> </w:t>
            </w:r>
          </w:p>
        </w:tc>
        <w:tc>
          <w:tcPr>
            <w:tcW w:w="266" w:type="dxa"/>
            <w:tcBorders>
              <w:top w:val="nil"/>
              <w:left w:val="nil"/>
              <w:bottom w:val="single" w:sz="4" w:space="0" w:color="auto"/>
              <w:right w:val="single" w:sz="4" w:space="0" w:color="auto"/>
            </w:tcBorders>
            <w:noWrap/>
            <w:vAlign w:val="bottom"/>
            <w:hideMark/>
          </w:tcPr>
          <w:p w14:paraId="5C9BC3AA" w14:textId="77777777" w:rsidR="005D1009" w:rsidRDefault="005D1009">
            <w:pPr>
              <w:rPr>
                <w:rFonts w:ascii="Calibri" w:hAnsi="Calibri" w:cs="Calibri"/>
                <w:sz w:val="22"/>
                <w:szCs w:val="22"/>
              </w:rPr>
            </w:pPr>
            <w:r>
              <w:rPr>
                <w:rFonts w:ascii="Calibri" w:hAnsi="Calibri" w:cs="Calibri"/>
                <w:sz w:val="22"/>
                <w:szCs w:val="22"/>
              </w:rPr>
              <w:t> </w:t>
            </w:r>
          </w:p>
        </w:tc>
        <w:tc>
          <w:tcPr>
            <w:tcW w:w="1928" w:type="dxa"/>
            <w:tcBorders>
              <w:top w:val="nil"/>
              <w:left w:val="nil"/>
              <w:bottom w:val="single" w:sz="4" w:space="0" w:color="auto"/>
              <w:right w:val="single" w:sz="4" w:space="0" w:color="auto"/>
            </w:tcBorders>
            <w:noWrap/>
            <w:vAlign w:val="center"/>
            <w:hideMark/>
          </w:tcPr>
          <w:p w14:paraId="5EAE27F9" w14:textId="77777777" w:rsidR="005D1009" w:rsidRDefault="005D1009">
            <w:pPr>
              <w:rPr>
                <w:rFonts w:ascii="Arial" w:hAnsi="Arial" w:cs="Arial"/>
                <w:b/>
                <w:bCs/>
                <w:sz w:val="20"/>
                <w:szCs w:val="20"/>
              </w:rPr>
            </w:pPr>
            <w:r>
              <w:rPr>
                <w:rFonts w:ascii="Arial" w:hAnsi="Arial" w:cs="Arial"/>
                <w:b/>
                <w:bCs/>
                <w:sz w:val="20"/>
                <w:szCs w:val="20"/>
              </w:rPr>
              <w:t xml:space="preserve">A 960 Estimated Appropriations   </w:t>
            </w:r>
          </w:p>
        </w:tc>
        <w:tc>
          <w:tcPr>
            <w:tcW w:w="1980" w:type="dxa"/>
            <w:tcBorders>
              <w:top w:val="nil"/>
              <w:left w:val="nil"/>
              <w:bottom w:val="single" w:sz="4" w:space="0" w:color="auto"/>
              <w:right w:val="single" w:sz="4" w:space="0" w:color="auto"/>
            </w:tcBorders>
            <w:noWrap/>
            <w:vAlign w:val="center"/>
            <w:hideMark/>
          </w:tcPr>
          <w:p w14:paraId="5A4065C7" w14:textId="77777777" w:rsidR="005D1009" w:rsidRDefault="005D1009">
            <w:pPr>
              <w:rPr>
                <w:rFonts w:ascii="Arial" w:hAnsi="Arial" w:cs="Arial"/>
                <w:b/>
                <w:bCs/>
                <w:sz w:val="20"/>
                <w:szCs w:val="20"/>
              </w:rPr>
            </w:pPr>
            <w:r>
              <w:rPr>
                <w:rFonts w:ascii="Arial" w:hAnsi="Arial" w:cs="Arial"/>
                <w:b/>
                <w:bCs/>
                <w:sz w:val="20"/>
                <w:szCs w:val="20"/>
              </w:rPr>
              <w:t> </w:t>
            </w:r>
          </w:p>
        </w:tc>
        <w:tc>
          <w:tcPr>
            <w:tcW w:w="1097" w:type="dxa"/>
            <w:tcBorders>
              <w:top w:val="nil"/>
              <w:left w:val="nil"/>
              <w:bottom w:val="single" w:sz="4" w:space="0" w:color="auto"/>
              <w:right w:val="single" w:sz="4" w:space="0" w:color="auto"/>
            </w:tcBorders>
            <w:vAlign w:val="center"/>
            <w:hideMark/>
          </w:tcPr>
          <w:p w14:paraId="738D79D4" w14:textId="77777777" w:rsidR="005D1009" w:rsidRDefault="005D1009">
            <w:pPr>
              <w:rPr>
                <w:rFonts w:ascii="Arial" w:hAnsi="Arial" w:cs="Arial"/>
                <w:b/>
                <w:bCs/>
                <w:sz w:val="20"/>
                <w:szCs w:val="20"/>
              </w:rPr>
            </w:pPr>
            <w:r>
              <w:rPr>
                <w:rFonts w:ascii="Arial" w:hAnsi="Arial" w:cs="Arial"/>
                <w:b/>
                <w:bCs/>
                <w:sz w:val="20"/>
                <w:szCs w:val="20"/>
              </w:rPr>
              <w:t> </w:t>
            </w:r>
          </w:p>
        </w:tc>
      </w:tr>
      <w:tr w:rsidR="005D1009" w14:paraId="5496DF0B"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F4B32C5" w14:textId="77777777" w:rsidR="005D1009" w:rsidRDefault="005D1009">
            <w:pPr>
              <w:rPr>
                <w:rFonts w:ascii="Arial" w:hAnsi="Arial" w:cs="Arial"/>
                <w:sz w:val="20"/>
                <w:szCs w:val="20"/>
              </w:rPr>
            </w:pPr>
            <w:r>
              <w:rPr>
                <w:rFonts w:ascii="Arial" w:hAnsi="Arial" w:cs="Arial"/>
                <w:sz w:val="20"/>
                <w:szCs w:val="20"/>
              </w:rPr>
              <w:t>A 3501</w:t>
            </w:r>
          </w:p>
        </w:tc>
        <w:tc>
          <w:tcPr>
            <w:tcW w:w="2289" w:type="dxa"/>
            <w:tcBorders>
              <w:top w:val="nil"/>
              <w:left w:val="nil"/>
              <w:bottom w:val="single" w:sz="4" w:space="0" w:color="auto"/>
              <w:right w:val="single" w:sz="4" w:space="0" w:color="auto"/>
            </w:tcBorders>
            <w:noWrap/>
            <w:vAlign w:val="center"/>
            <w:hideMark/>
          </w:tcPr>
          <w:p w14:paraId="52E77ACB" w14:textId="77777777" w:rsidR="005D1009" w:rsidRDefault="005D1009">
            <w:pPr>
              <w:rPr>
                <w:rFonts w:ascii="Arial" w:hAnsi="Arial" w:cs="Arial"/>
                <w:sz w:val="20"/>
                <w:szCs w:val="20"/>
              </w:rPr>
            </w:pPr>
            <w:r>
              <w:rPr>
                <w:rFonts w:ascii="Arial" w:hAnsi="Arial" w:cs="Arial"/>
                <w:sz w:val="20"/>
                <w:szCs w:val="20"/>
              </w:rPr>
              <w:t>CHIPS</w:t>
            </w:r>
          </w:p>
        </w:tc>
        <w:tc>
          <w:tcPr>
            <w:tcW w:w="1119" w:type="dxa"/>
            <w:tcBorders>
              <w:top w:val="nil"/>
              <w:left w:val="nil"/>
              <w:bottom w:val="single" w:sz="4" w:space="0" w:color="auto"/>
              <w:right w:val="single" w:sz="4" w:space="0" w:color="auto"/>
            </w:tcBorders>
            <w:noWrap/>
            <w:vAlign w:val="center"/>
            <w:hideMark/>
          </w:tcPr>
          <w:p w14:paraId="155EA5AD" w14:textId="64CD0A51" w:rsidR="005D1009" w:rsidRDefault="008D28BF">
            <w:pPr>
              <w:jc w:val="right"/>
              <w:rPr>
                <w:rFonts w:ascii="Arial" w:hAnsi="Arial" w:cs="Arial"/>
                <w:sz w:val="20"/>
                <w:szCs w:val="20"/>
              </w:rPr>
            </w:pPr>
            <w:r>
              <w:rPr>
                <w:rFonts w:ascii="Arial" w:hAnsi="Arial" w:cs="Arial"/>
                <w:sz w:val="20"/>
                <w:szCs w:val="20"/>
              </w:rPr>
              <w:t>283,274</w:t>
            </w:r>
          </w:p>
        </w:tc>
        <w:tc>
          <w:tcPr>
            <w:tcW w:w="266" w:type="dxa"/>
            <w:tcBorders>
              <w:top w:val="nil"/>
              <w:left w:val="nil"/>
              <w:bottom w:val="single" w:sz="4" w:space="0" w:color="auto"/>
              <w:right w:val="single" w:sz="4" w:space="0" w:color="auto"/>
            </w:tcBorders>
            <w:noWrap/>
            <w:vAlign w:val="bottom"/>
            <w:hideMark/>
          </w:tcPr>
          <w:p w14:paraId="6B068ED9"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75A31317" w14:textId="77777777" w:rsidR="005D1009" w:rsidRDefault="005D1009">
            <w:pPr>
              <w:rPr>
                <w:rFonts w:ascii="Arial" w:hAnsi="Arial" w:cs="Arial"/>
                <w:sz w:val="20"/>
                <w:szCs w:val="20"/>
              </w:rPr>
            </w:pPr>
            <w:r>
              <w:rPr>
                <w:rFonts w:ascii="Arial" w:hAnsi="Arial" w:cs="Arial"/>
                <w:sz w:val="20"/>
                <w:szCs w:val="20"/>
              </w:rPr>
              <w:t>A 3120.0200</w:t>
            </w:r>
          </w:p>
        </w:tc>
        <w:tc>
          <w:tcPr>
            <w:tcW w:w="1980" w:type="dxa"/>
            <w:tcBorders>
              <w:top w:val="nil"/>
              <w:left w:val="nil"/>
              <w:bottom w:val="single" w:sz="4" w:space="0" w:color="auto"/>
              <w:right w:val="single" w:sz="4" w:space="0" w:color="auto"/>
            </w:tcBorders>
            <w:noWrap/>
            <w:vAlign w:val="center"/>
            <w:hideMark/>
          </w:tcPr>
          <w:p w14:paraId="0C2047BA" w14:textId="77777777" w:rsidR="005D1009" w:rsidRDefault="005D1009">
            <w:pPr>
              <w:rPr>
                <w:rFonts w:ascii="Arial" w:hAnsi="Arial" w:cs="Arial"/>
                <w:sz w:val="20"/>
                <w:szCs w:val="20"/>
              </w:rPr>
            </w:pPr>
            <w:r>
              <w:rPr>
                <w:rFonts w:ascii="Arial" w:hAnsi="Arial" w:cs="Arial"/>
                <w:sz w:val="20"/>
                <w:szCs w:val="20"/>
              </w:rPr>
              <w:t>police equipment</w:t>
            </w:r>
          </w:p>
        </w:tc>
        <w:tc>
          <w:tcPr>
            <w:tcW w:w="1097" w:type="dxa"/>
            <w:tcBorders>
              <w:top w:val="nil"/>
              <w:left w:val="nil"/>
              <w:bottom w:val="single" w:sz="4" w:space="0" w:color="auto"/>
              <w:right w:val="single" w:sz="4" w:space="0" w:color="auto"/>
            </w:tcBorders>
            <w:vAlign w:val="center"/>
            <w:hideMark/>
          </w:tcPr>
          <w:p w14:paraId="4D6C737A" w14:textId="77777777" w:rsidR="005D1009" w:rsidRDefault="005D1009">
            <w:pPr>
              <w:jc w:val="right"/>
              <w:rPr>
                <w:rFonts w:ascii="Arial" w:hAnsi="Arial" w:cs="Arial"/>
                <w:sz w:val="20"/>
                <w:szCs w:val="20"/>
              </w:rPr>
            </w:pPr>
            <w:r>
              <w:rPr>
                <w:rFonts w:ascii="Arial" w:hAnsi="Arial" w:cs="Arial"/>
                <w:sz w:val="20"/>
                <w:szCs w:val="20"/>
              </w:rPr>
              <w:t>52,667</w:t>
            </w:r>
          </w:p>
        </w:tc>
      </w:tr>
      <w:tr w:rsidR="005D1009" w14:paraId="11383A8C"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3AF78D07" w14:textId="77777777" w:rsidR="005D1009" w:rsidRDefault="005D1009">
            <w:pPr>
              <w:rPr>
                <w:rFonts w:ascii="Arial" w:hAnsi="Arial" w:cs="Arial"/>
                <w:sz w:val="20"/>
                <w:szCs w:val="20"/>
              </w:rPr>
            </w:pPr>
            <w:r>
              <w:rPr>
                <w:rFonts w:ascii="Arial" w:hAnsi="Arial" w:cs="Arial"/>
                <w:sz w:val="20"/>
                <w:szCs w:val="20"/>
              </w:rPr>
              <w:t>A 1120</w:t>
            </w:r>
          </w:p>
        </w:tc>
        <w:tc>
          <w:tcPr>
            <w:tcW w:w="2289" w:type="dxa"/>
            <w:tcBorders>
              <w:top w:val="nil"/>
              <w:left w:val="nil"/>
              <w:bottom w:val="single" w:sz="4" w:space="0" w:color="auto"/>
              <w:right w:val="single" w:sz="4" w:space="0" w:color="auto"/>
            </w:tcBorders>
            <w:noWrap/>
            <w:vAlign w:val="center"/>
            <w:hideMark/>
          </w:tcPr>
          <w:p w14:paraId="45EA0BD3" w14:textId="77777777" w:rsidR="005D1009" w:rsidRDefault="005D1009">
            <w:pPr>
              <w:rPr>
                <w:rFonts w:ascii="Arial" w:hAnsi="Arial" w:cs="Arial"/>
                <w:sz w:val="20"/>
                <w:szCs w:val="20"/>
              </w:rPr>
            </w:pPr>
            <w:r>
              <w:rPr>
                <w:rFonts w:ascii="Arial" w:hAnsi="Arial" w:cs="Arial"/>
                <w:sz w:val="20"/>
                <w:szCs w:val="20"/>
              </w:rPr>
              <w:t>sales tax</w:t>
            </w:r>
          </w:p>
        </w:tc>
        <w:tc>
          <w:tcPr>
            <w:tcW w:w="1119" w:type="dxa"/>
            <w:tcBorders>
              <w:top w:val="nil"/>
              <w:left w:val="nil"/>
              <w:bottom w:val="single" w:sz="4" w:space="0" w:color="auto"/>
              <w:right w:val="single" w:sz="4" w:space="0" w:color="auto"/>
            </w:tcBorders>
            <w:noWrap/>
            <w:vAlign w:val="center"/>
            <w:hideMark/>
          </w:tcPr>
          <w:p w14:paraId="3ED48607" w14:textId="77777777" w:rsidR="005D1009" w:rsidRDefault="005D1009">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hideMark/>
          </w:tcPr>
          <w:p w14:paraId="7A26955A"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53CA398" w14:textId="77777777" w:rsidR="005D1009" w:rsidRDefault="005D1009">
            <w:pPr>
              <w:rPr>
                <w:rFonts w:ascii="Arial" w:hAnsi="Arial" w:cs="Arial"/>
                <w:sz w:val="20"/>
                <w:szCs w:val="20"/>
              </w:rPr>
            </w:pPr>
            <w:r>
              <w:rPr>
                <w:rFonts w:ascii="Arial" w:hAnsi="Arial" w:cs="Arial"/>
                <w:sz w:val="20"/>
                <w:szCs w:val="20"/>
              </w:rPr>
              <w:t>A 5112-0200</w:t>
            </w:r>
          </w:p>
        </w:tc>
        <w:tc>
          <w:tcPr>
            <w:tcW w:w="1980" w:type="dxa"/>
            <w:tcBorders>
              <w:top w:val="nil"/>
              <w:left w:val="nil"/>
              <w:bottom w:val="single" w:sz="4" w:space="0" w:color="auto"/>
              <w:right w:val="single" w:sz="4" w:space="0" w:color="auto"/>
            </w:tcBorders>
            <w:noWrap/>
            <w:vAlign w:val="center"/>
            <w:hideMark/>
          </w:tcPr>
          <w:p w14:paraId="725CC878" w14:textId="77777777" w:rsidR="005D1009" w:rsidRDefault="005D1009">
            <w:pPr>
              <w:rPr>
                <w:rFonts w:ascii="Arial" w:hAnsi="Arial" w:cs="Arial"/>
                <w:sz w:val="20"/>
                <w:szCs w:val="20"/>
              </w:rPr>
            </w:pPr>
            <w:r>
              <w:rPr>
                <w:rFonts w:ascii="Arial" w:hAnsi="Arial" w:cs="Arial"/>
                <w:sz w:val="20"/>
                <w:szCs w:val="20"/>
              </w:rPr>
              <w:t>permanent improve</w:t>
            </w:r>
          </w:p>
        </w:tc>
        <w:tc>
          <w:tcPr>
            <w:tcW w:w="1097" w:type="dxa"/>
            <w:tcBorders>
              <w:top w:val="nil"/>
              <w:left w:val="nil"/>
              <w:bottom w:val="single" w:sz="4" w:space="0" w:color="auto"/>
              <w:right w:val="single" w:sz="4" w:space="0" w:color="auto"/>
            </w:tcBorders>
            <w:vAlign w:val="center"/>
            <w:hideMark/>
          </w:tcPr>
          <w:p w14:paraId="6C83A405" w14:textId="77777777" w:rsidR="005D1009" w:rsidRDefault="005D1009">
            <w:pPr>
              <w:jc w:val="right"/>
              <w:rPr>
                <w:rFonts w:ascii="Arial" w:hAnsi="Arial" w:cs="Arial"/>
                <w:sz w:val="20"/>
                <w:szCs w:val="20"/>
              </w:rPr>
            </w:pPr>
            <w:r>
              <w:rPr>
                <w:rFonts w:ascii="Arial" w:hAnsi="Arial" w:cs="Arial"/>
                <w:sz w:val="20"/>
                <w:szCs w:val="20"/>
              </w:rPr>
              <w:t>283,274</w:t>
            </w:r>
          </w:p>
        </w:tc>
      </w:tr>
      <w:tr w:rsidR="005D1009" w14:paraId="09CD0CFA"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352AC189" w14:textId="77777777" w:rsidR="005D1009" w:rsidRDefault="005D1009">
            <w:pPr>
              <w:rPr>
                <w:rFonts w:ascii="Arial" w:hAnsi="Arial" w:cs="Arial"/>
                <w:sz w:val="20"/>
                <w:szCs w:val="20"/>
              </w:rPr>
            </w:pPr>
            <w:r>
              <w:rPr>
                <w:rFonts w:ascii="Arial" w:hAnsi="Arial" w:cs="Arial"/>
                <w:sz w:val="20"/>
                <w:szCs w:val="20"/>
              </w:rPr>
              <w:t>A 2350</w:t>
            </w:r>
          </w:p>
        </w:tc>
        <w:tc>
          <w:tcPr>
            <w:tcW w:w="2289" w:type="dxa"/>
            <w:tcBorders>
              <w:top w:val="nil"/>
              <w:left w:val="nil"/>
              <w:bottom w:val="single" w:sz="4" w:space="0" w:color="auto"/>
              <w:right w:val="single" w:sz="4" w:space="0" w:color="auto"/>
            </w:tcBorders>
            <w:noWrap/>
            <w:vAlign w:val="center"/>
            <w:hideMark/>
          </w:tcPr>
          <w:p w14:paraId="444F72D8" w14:textId="77777777" w:rsidR="005D1009" w:rsidRDefault="005D1009">
            <w:pPr>
              <w:rPr>
                <w:rFonts w:ascii="Arial" w:hAnsi="Arial" w:cs="Arial"/>
                <w:sz w:val="20"/>
                <w:szCs w:val="20"/>
              </w:rPr>
            </w:pPr>
            <w:r>
              <w:rPr>
                <w:rFonts w:ascii="Arial" w:hAnsi="Arial" w:cs="Arial"/>
                <w:sz w:val="20"/>
                <w:szCs w:val="20"/>
              </w:rPr>
              <w:t>youth rec svcs</w:t>
            </w:r>
          </w:p>
        </w:tc>
        <w:tc>
          <w:tcPr>
            <w:tcW w:w="1119" w:type="dxa"/>
            <w:tcBorders>
              <w:top w:val="nil"/>
              <w:left w:val="nil"/>
              <w:bottom w:val="single" w:sz="4" w:space="0" w:color="auto"/>
              <w:right w:val="single" w:sz="4" w:space="0" w:color="auto"/>
            </w:tcBorders>
            <w:noWrap/>
            <w:vAlign w:val="center"/>
            <w:hideMark/>
          </w:tcPr>
          <w:p w14:paraId="36F5ACA6" w14:textId="77777777" w:rsidR="005D1009" w:rsidRDefault="005D1009">
            <w:pPr>
              <w:jc w:val="right"/>
              <w:rPr>
                <w:rFonts w:ascii="Arial" w:hAnsi="Arial" w:cs="Arial"/>
                <w:sz w:val="20"/>
                <w:szCs w:val="20"/>
              </w:rPr>
            </w:pPr>
            <w:r>
              <w:rPr>
                <w:rFonts w:ascii="Arial" w:hAnsi="Arial" w:cs="Arial"/>
                <w:sz w:val="20"/>
                <w:szCs w:val="20"/>
              </w:rPr>
              <w:t>38,000</w:t>
            </w:r>
          </w:p>
        </w:tc>
        <w:tc>
          <w:tcPr>
            <w:tcW w:w="266" w:type="dxa"/>
            <w:tcBorders>
              <w:top w:val="nil"/>
              <w:left w:val="nil"/>
              <w:bottom w:val="single" w:sz="4" w:space="0" w:color="auto"/>
              <w:right w:val="single" w:sz="4" w:space="0" w:color="auto"/>
            </w:tcBorders>
            <w:noWrap/>
            <w:vAlign w:val="bottom"/>
            <w:hideMark/>
          </w:tcPr>
          <w:p w14:paraId="09ED3087"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6B6B64CF" w14:textId="77777777" w:rsidR="005D1009" w:rsidRDefault="005D1009">
            <w:pPr>
              <w:rPr>
                <w:rFonts w:ascii="Arial" w:hAnsi="Arial" w:cs="Arial"/>
                <w:sz w:val="20"/>
                <w:szCs w:val="20"/>
              </w:rPr>
            </w:pPr>
            <w:r>
              <w:rPr>
                <w:rFonts w:ascii="Arial" w:hAnsi="Arial" w:cs="Arial"/>
                <w:sz w:val="20"/>
                <w:szCs w:val="20"/>
              </w:rPr>
              <w:t>A 7110.0203</w:t>
            </w:r>
          </w:p>
        </w:tc>
        <w:tc>
          <w:tcPr>
            <w:tcW w:w="1980" w:type="dxa"/>
            <w:tcBorders>
              <w:top w:val="nil"/>
              <w:left w:val="nil"/>
              <w:bottom w:val="single" w:sz="4" w:space="0" w:color="auto"/>
              <w:right w:val="single" w:sz="4" w:space="0" w:color="auto"/>
            </w:tcBorders>
            <w:noWrap/>
            <w:vAlign w:val="center"/>
            <w:hideMark/>
          </w:tcPr>
          <w:p w14:paraId="12075B21" w14:textId="77777777" w:rsidR="005D1009" w:rsidRDefault="005D1009">
            <w:pPr>
              <w:rPr>
                <w:rFonts w:ascii="Arial" w:hAnsi="Arial" w:cs="Arial"/>
                <w:sz w:val="20"/>
                <w:szCs w:val="20"/>
              </w:rPr>
            </w:pPr>
            <w:r>
              <w:rPr>
                <w:rFonts w:ascii="Arial" w:hAnsi="Arial" w:cs="Arial"/>
                <w:sz w:val="20"/>
                <w:szCs w:val="20"/>
              </w:rPr>
              <w:t>playground equip</w:t>
            </w:r>
          </w:p>
        </w:tc>
        <w:tc>
          <w:tcPr>
            <w:tcW w:w="1097" w:type="dxa"/>
            <w:tcBorders>
              <w:top w:val="nil"/>
              <w:left w:val="nil"/>
              <w:bottom w:val="single" w:sz="4" w:space="0" w:color="auto"/>
              <w:right w:val="single" w:sz="4" w:space="0" w:color="auto"/>
            </w:tcBorders>
            <w:vAlign w:val="center"/>
            <w:hideMark/>
          </w:tcPr>
          <w:p w14:paraId="3F3FB344" w14:textId="77777777" w:rsidR="005D1009" w:rsidRDefault="005D1009">
            <w:pPr>
              <w:jc w:val="right"/>
              <w:rPr>
                <w:rFonts w:ascii="Arial" w:hAnsi="Arial" w:cs="Arial"/>
                <w:sz w:val="20"/>
                <w:szCs w:val="20"/>
              </w:rPr>
            </w:pPr>
            <w:r>
              <w:rPr>
                <w:rFonts w:ascii="Arial" w:hAnsi="Arial" w:cs="Arial"/>
                <w:sz w:val="20"/>
                <w:szCs w:val="20"/>
              </w:rPr>
              <w:t>38,000</w:t>
            </w:r>
          </w:p>
        </w:tc>
      </w:tr>
      <w:tr w:rsidR="005D1009" w14:paraId="48ED8922"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1A777B0F" w14:textId="77777777" w:rsidR="005D1009" w:rsidRPr="005D1009" w:rsidRDefault="005D1009">
            <w:pPr>
              <w:rPr>
                <w:rFonts w:ascii="Arial" w:hAnsi="Arial" w:cs="Arial"/>
                <w:sz w:val="20"/>
                <w:szCs w:val="20"/>
              </w:rPr>
            </w:pPr>
            <w:r w:rsidRPr="005D1009">
              <w:rPr>
                <w:rFonts w:ascii="Arial" w:hAnsi="Arial" w:cs="Arial"/>
                <w:sz w:val="20"/>
                <w:szCs w:val="20"/>
              </w:rPr>
              <w:t>A 2750</w:t>
            </w:r>
          </w:p>
        </w:tc>
        <w:tc>
          <w:tcPr>
            <w:tcW w:w="2289" w:type="dxa"/>
            <w:tcBorders>
              <w:top w:val="nil"/>
              <w:left w:val="nil"/>
              <w:bottom w:val="single" w:sz="4" w:space="0" w:color="auto"/>
              <w:right w:val="single" w:sz="4" w:space="0" w:color="auto"/>
            </w:tcBorders>
            <w:noWrap/>
            <w:vAlign w:val="center"/>
            <w:hideMark/>
          </w:tcPr>
          <w:p w14:paraId="74B8B6AD" w14:textId="77777777" w:rsidR="005D1009" w:rsidRPr="005D1009" w:rsidRDefault="005D1009">
            <w:pPr>
              <w:rPr>
                <w:rFonts w:ascii="Arial" w:hAnsi="Arial" w:cs="Arial"/>
                <w:sz w:val="20"/>
                <w:szCs w:val="20"/>
              </w:rPr>
            </w:pPr>
            <w:r w:rsidRPr="005D1009">
              <w:rPr>
                <w:rFonts w:ascii="Arial" w:hAnsi="Arial" w:cs="Arial"/>
                <w:sz w:val="20"/>
                <w:szCs w:val="20"/>
              </w:rPr>
              <w:t>AIM-related/county</w:t>
            </w:r>
          </w:p>
        </w:tc>
        <w:tc>
          <w:tcPr>
            <w:tcW w:w="1119" w:type="dxa"/>
            <w:tcBorders>
              <w:top w:val="nil"/>
              <w:left w:val="nil"/>
              <w:bottom w:val="single" w:sz="4" w:space="0" w:color="auto"/>
              <w:right w:val="single" w:sz="4" w:space="0" w:color="auto"/>
            </w:tcBorders>
            <w:noWrap/>
            <w:vAlign w:val="center"/>
            <w:hideMark/>
          </w:tcPr>
          <w:p w14:paraId="6D450EF2" w14:textId="77777777" w:rsidR="005D1009" w:rsidRPr="005D1009" w:rsidRDefault="005D1009">
            <w:pPr>
              <w:jc w:val="right"/>
              <w:rPr>
                <w:rFonts w:ascii="Arial" w:hAnsi="Arial" w:cs="Arial"/>
                <w:sz w:val="20"/>
                <w:szCs w:val="20"/>
              </w:rPr>
            </w:pPr>
            <w:r w:rsidRPr="005D1009">
              <w:rPr>
                <w:rFonts w:ascii="Arial" w:hAnsi="Arial" w:cs="Arial"/>
                <w:sz w:val="20"/>
                <w:szCs w:val="20"/>
              </w:rPr>
              <w:t>-47,162</w:t>
            </w:r>
          </w:p>
        </w:tc>
        <w:tc>
          <w:tcPr>
            <w:tcW w:w="266" w:type="dxa"/>
            <w:tcBorders>
              <w:top w:val="nil"/>
              <w:left w:val="nil"/>
              <w:bottom w:val="single" w:sz="4" w:space="0" w:color="auto"/>
              <w:right w:val="single" w:sz="4" w:space="0" w:color="auto"/>
            </w:tcBorders>
            <w:noWrap/>
            <w:vAlign w:val="bottom"/>
            <w:hideMark/>
          </w:tcPr>
          <w:p w14:paraId="0D5B3CBF"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00363558" w14:textId="77777777" w:rsidR="005D1009" w:rsidRDefault="005D1009">
            <w:pPr>
              <w:rPr>
                <w:rFonts w:ascii="Arial" w:hAnsi="Arial" w:cs="Arial"/>
                <w:sz w:val="20"/>
                <w:szCs w:val="20"/>
              </w:rPr>
            </w:pPr>
            <w:r>
              <w:rPr>
                <w:rFonts w:ascii="Arial" w:hAnsi="Arial" w:cs="Arial"/>
                <w:sz w:val="20"/>
                <w:szCs w:val="20"/>
              </w:rPr>
              <w:t>A 8810.0142</w:t>
            </w:r>
          </w:p>
        </w:tc>
        <w:tc>
          <w:tcPr>
            <w:tcW w:w="1980" w:type="dxa"/>
            <w:tcBorders>
              <w:top w:val="nil"/>
              <w:left w:val="nil"/>
              <w:bottom w:val="single" w:sz="4" w:space="0" w:color="auto"/>
              <w:right w:val="single" w:sz="4" w:space="0" w:color="auto"/>
            </w:tcBorders>
            <w:noWrap/>
            <w:vAlign w:val="center"/>
            <w:hideMark/>
          </w:tcPr>
          <w:p w14:paraId="3AA92F29" w14:textId="77777777" w:rsidR="005D1009" w:rsidRDefault="005D1009">
            <w:pPr>
              <w:rPr>
                <w:rFonts w:ascii="Arial" w:hAnsi="Arial" w:cs="Arial"/>
                <w:sz w:val="20"/>
                <w:szCs w:val="20"/>
              </w:rPr>
            </w:pPr>
            <w:r>
              <w:rPr>
                <w:rFonts w:ascii="Arial" w:hAnsi="Arial" w:cs="Arial"/>
                <w:sz w:val="20"/>
                <w:szCs w:val="20"/>
              </w:rPr>
              <w:t>cemetery part time</w:t>
            </w:r>
          </w:p>
        </w:tc>
        <w:tc>
          <w:tcPr>
            <w:tcW w:w="1097" w:type="dxa"/>
            <w:tcBorders>
              <w:top w:val="nil"/>
              <w:left w:val="nil"/>
              <w:bottom w:val="single" w:sz="4" w:space="0" w:color="auto"/>
              <w:right w:val="single" w:sz="4" w:space="0" w:color="auto"/>
            </w:tcBorders>
            <w:vAlign w:val="center"/>
            <w:hideMark/>
          </w:tcPr>
          <w:p w14:paraId="07830899" w14:textId="77777777" w:rsidR="005D1009" w:rsidRDefault="005D1009">
            <w:pPr>
              <w:jc w:val="right"/>
              <w:rPr>
                <w:rFonts w:ascii="Arial" w:hAnsi="Arial" w:cs="Arial"/>
                <w:sz w:val="20"/>
                <w:szCs w:val="20"/>
              </w:rPr>
            </w:pPr>
            <w:r>
              <w:rPr>
                <w:rFonts w:ascii="Arial" w:hAnsi="Arial" w:cs="Arial"/>
                <w:sz w:val="20"/>
                <w:szCs w:val="20"/>
              </w:rPr>
              <w:t>850</w:t>
            </w:r>
          </w:p>
        </w:tc>
      </w:tr>
      <w:tr w:rsidR="005D1009" w14:paraId="4D475C06" w14:textId="77777777" w:rsidTr="009A0FB5">
        <w:trPr>
          <w:trHeight w:val="300"/>
        </w:trPr>
        <w:tc>
          <w:tcPr>
            <w:tcW w:w="1036" w:type="dxa"/>
            <w:tcBorders>
              <w:top w:val="nil"/>
              <w:left w:val="single" w:sz="4" w:space="0" w:color="auto"/>
              <w:bottom w:val="single" w:sz="4" w:space="0" w:color="auto"/>
              <w:right w:val="single" w:sz="4" w:space="0" w:color="auto"/>
            </w:tcBorders>
            <w:noWrap/>
            <w:vAlign w:val="center"/>
            <w:hideMark/>
          </w:tcPr>
          <w:p w14:paraId="5BB2B5FE" w14:textId="77777777" w:rsidR="005D1009" w:rsidRPr="005D1009" w:rsidRDefault="005D1009">
            <w:pPr>
              <w:rPr>
                <w:rFonts w:ascii="Arial" w:hAnsi="Arial" w:cs="Arial"/>
                <w:sz w:val="20"/>
                <w:szCs w:val="20"/>
              </w:rPr>
            </w:pPr>
            <w:r w:rsidRPr="005D1009">
              <w:rPr>
                <w:rFonts w:ascii="Arial" w:hAnsi="Arial" w:cs="Arial"/>
                <w:sz w:val="20"/>
                <w:szCs w:val="20"/>
              </w:rPr>
              <w:t>A 3001</w:t>
            </w:r>
          </w:p>
        </w:tc>
        <w:tc>
          <w:tcPr>
            <w:tcW w:w="2289" w:type="dxa"/>
            <w:tcBorders>
              <w:top w:val="nil"/>
              <w:left w:val="nil"/>
              <w:bottom w:val="single" w:sz="4" w:space="0" w:color="auto"/>
              <w:right w:val="single" w:sz="4" w:space="0" w:color="auto"/>
            </w:tcBorders>
            <w:noWrap/>
            <w:vAlign w:val="center"/>
            <w:hideMark/>
          </w:tcPr>
          <w:p w14:paraId="71FCA68A" w14:textId="77777777" w:rsidR="005D1009" w:rsidRPr="005D1009" w:rsidRDefault="005D1009">
            <w:pPr>
              <w:rPr>
                <w:rFonts w:ascii="Arial" w:hAnsi="Arial" w:cs="Arial"/>
                <w:sz w:val="20"/>
                <w:szCs w:val="20"/>
              </w:rPr>
            </w:pPr>
            <w:r w:rsidRPr="005D1009">
              <w:rPr>
                <w:rFonts w:ascii="Arial" w:hAnsi="Arial" w:cs="Arial"/>
                <w:sz w:val="20"/>
                <w:szCs w:val="20"/>
              </w:rPr>
              <w:t>state aid/AIM</w:t>
            </w:r>
          </w:p>
        </w:tc>
        <w:tc>
          <w:tcPr>
            <w:tcW w:w="1119" w:type="dxa"/>
            <w:tcBorders>
              <w:top w:val="nil"/>
              <w:left w:val="nil"/>
              <w:bottom w:val="single" w:sz="4" w:space="0" w:color="auto"/>
              <w:right w:val="single" w:sz="4" w:space="0" w:color="auto"/>
            </w:tcBorders>
            <w:noWrap/>
            <w:vAlign w:val="center"/>
            <w:hideMark/>
          </w:tcPr>
          <w:p w14:paraId="048DF11A" w14:textId="77777777" w:rsidR="005D1009" w:rsidRPr="005D1009" w:rsidRDefault="005D1009">
            <w:pPr>
              <w:jc w:val="right"/>
              <w:rPr>
                <w:rFonts w:ascii="Arial" w:hAnsi="Arial" w:cs="Arial"/>
                <w:sz w:val="20"/>
                <w:szCs w:val="20"/>
              </w:rPr>
            </w:pPr>
            <w:r w:rsidRPr="005D1009">
              <w:rPr>
                <w:rFonts w:ascii="Arial" w:hAnsi="Arial" w:cs="Arial"/>
                <w:sz w:val="20"/>
                <w:szCs w:val="20"/>
              </w:rPr>
              <w:t>47,162</w:t>
            </w:r>
          </w:p>
        </w:tc>
        <w:tc>
          <w:tcPr>
            <w:tcW w:w="266" w:type="dxa"/>
            <w:tcBorders>
              <w:top w:val="nil"/>
              <w:left w:val="nil"/>
              <w:bottom w:val="single" w:sz="4" w:space="0" w:color="auto"/>
              <w:right w:val="single" w:sz="4" w:space="0" w:color="auto"/>
            </w:tcBorders>
            <w:noWrap/>
            <w:vAlign w:val="bottom"/>
            <w:hideMark/>
          </w:tcPr>
          <w:p w14:paraId="54671463"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1185FEAC" w14:textId="77777777" w:rsidR="005D1009" w:rsidRDefault="005D1009">
            <w:pPr>
              <w:rPr>
                <w:rFonts w:ascii="Arial" w:hAnsi="Arial" w:cs="Arial"/>
                <w:sz w:val="20"/>
                <w:szCs w:val="20"/>
              </w:rPr>
            </w:pPr>
            <w:r>
              <w:rPr>
                <w:rFonts w:ascii="Arial" w:hAnsi="Arial" w:cs="Arial"/>
                <w:sz w:val="20"/>
                <w:szCs w:val="20"/>
              </w:rPr>
              <w:t>A 8810.0400</w:t>
            </w:r>
          </w:p>
        </w:tc>
        <w:tc>
          <w:tcPr>
            <w:tcW w:w="1980" w:type="dxa"/>
            <w:tcBorders>
              <w:top w:val="nil"/>
              <w:left w:val="nil"/>
              <w:bottom w:val="single" w:sz="4" w:space="0" w:color="auto"/>
              <w:right w:val="single" w:sz="4" w:space="0" w:color="auto"/>
            </w:tcBorders>
            <w:noWrap/>
            <w:vAlign w:val="center"/>
            <w:hideMark/>
          </w:tcPr>
          <w:p w14:paraId="5C87C4C1" w14:textId="77777777" w:rsidR="005D1009" w:rsidRDefault="005D1009">
            <w:pPr>
              <w:rPr>
                <w:rFonts w:ascii="Arial" w:hAnsi="Arial" w:cs="Arial"/>
                <w:sz w:val="20"/>
                <w:szCs w:val="20"/>
              </w:rPr>
            </w:pPr>
            <w:r>
              <w:rPr>
                <w:rFonts w:ascii="Arial" w:hAnsi="Arial" w:cs="Arial"/>
                <w:sz w:val="20"/>
                <w:szCs w:val="20"/>
              </w:rPr>
              <w:t>cemetery mowing</w:t>
            </w:r>
          </w:p>
        </w:tc>
        <w:tc>
          <w:tcPr>
            <w:tcW w:w="1097" w:type="dxa"/>
            <w:tcBorders>
              <w:top w:val="nil"/>
              <w:left w:val="nil"/>
              <w:bottom w:val="single" w:sz="4" w:space="0" w:color="auto"/>
              <w:right w:val="single" w:sz="4" w:space="0" w:color="auto"/>
            </w:tcBorders>
            <w:vAlign w:val="center"/>
            <w:hideMark/>
          </w:tcPr>
          <w:p w14:paraId="5F9409C3" w14:textId="77777777" w:rsidR="005D1009" w:rsidRDefault="005D1009">
            <w:pPr>
              <w:jc w:val="right"/>
              <w:rPr>
                <w:rFonts w:ascii="Arial" w:hAnsi="Arial" w:cs="Arial"/>
                <w:sz w:val="20"/>
                <w:szCs w:val="20"/>
              </w:rPr>
            </w:pPr>
            <w:r>
              <w:rPr>
                <w:rFonts w:ascii="Arial" w:hAnsi="Arial" w:cs="Arial"/>
                <w:sz w:val="20"/>
                <w:szCs w:val="20"/>
              </w:rPr>
              <w:t>14,800</w:t>
            </w:r>
          </w:p>
        </w:tc>
      </w:tr>
      <w:tr w:rsidR="005D1009" w14:paraId="59B257BC" w14:textId="77777777" w:rsidTr="009A0FB5">
        <w:trPr>
          <w:trHeight w:val="300"/>
        </w:trPr>
        <w:tc>
          <w:tcPr>
            <w:tcW w:w="1036" w:type="dxa"/>
            <w:tcBorders>
              <w:top w:val="single" w:sz="4" w:space="0" w:color="auto"/>
              <w:left w:val="single" w:sz="4" w:space="0" w:color="auto"/>
              <w:bottom w:val="single" w:sz="4" w:space="0" w:color="auto"/>
              <w:right w:val="single" w:sz="4" w:space="0" w:color="auto"/>
            </w:tcBorders>
            <w:noWrap/>
            <w:vAlign w:val="center"/>
            <w:hideMark/>
          </w:tcPr>
          <w:p w14:paraId="45A23862" w14:textId="77777777" w:rsidR="005D1009" w:rsidRPr="005D1009" w:rsidRDefault="005D1009">
            <w:pPr>
              <w:rPr>
                <w:rFonts w:ascii="Arial" w:hAnsi="Arial" w:cs="Arial"/>
                <w:sz w:val="20"/>
                <w:szCs w:val="20"/>
              </w:rPr>
            </w:pPr>
            <w:r w:rsidRPr="005D1009">
              <w:rPr>
                <w:rFonts w:ascii="Arial" w:hAnsi="Arial" w:cs="Arial"/>
                <w:sz w:val="20"/>
                <w:szCs w:val="20"/>
              </w:rPr>
              <w:t>A 3089</w:t>
            </w:r>
          </w:p>
        </w:tc>
        <w:tc>
          <w:tcPr>
            <w:tcW w:w="2289" w:type="dxa"/>
            <w:tcBorders>
              <w:top w:val="single" w:sz="4" w:space="0" w:color="auto"/>
              <w:left w:val="single" w:sz="4" w:space="0" w:color="auto"/>
              <w:bottom w:val="single" w:sz="4" w:space="0" w:color="auto"/>
              <w:right w:val="single" w:sz="4" w:space="0" w:color="auto"/>
            </w:tcBorders>
            <w:noWrap/>
            <w:vAlign w:val="center"/>
            <w:hideMark/>
          </w:tcPr>
          <w:p w14:paraId="7B59D825" w14:textId="77777777" w:rsidR="005D1009" w:rsidRPr="005D1009" w:rsidRDefault="005D1009">
            <w:pPr>
              <w:rPr>
                <w:rFonts w:ascii="Arial" w:hAnsi="Arial" w:cs="Arial"/>
                <w:sz w:val="20"/>
                <w:szCs w:val="20"/>
              </w:rPr>
            </w:pPr>
            <w:r w:rsidRPr="005D1009">
              <w:rPr>
                <w:rFonts w:ascii="Arial" w:hAnsi="Arial" w:cs="Arial"/>
                <w:sz w:val="20"/>
                <w:szCs w:val="20"/>
              </w:rPr>
              <w:t>DCJS (police car)</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40C60DC2" w14:textId="77777777" w:rsidR="005D1009" w:rsidRPr="005D1009" w:rsidRDefault="005D1009">
            <w:pPr>
              <w:jc w:val="right"/>
              <w:rPr>
                <w:rFonts w:ascii="Arial" w:hAnsi="Arial" w:cs="Arial"/>
                <w:sz w:val="20"/>
                <w:szCs w:val="20"/>
              </w:rPr>
            </w:pPr>
            <w:r w:rsidRPr="005D1009">
              <w:rPr>
                <w:rFonts w:ascii="Arial" w:hAnsi="Arial" w:cs="Arial"/>
                <w:sz w:val="20"/>
                <w:szCs w:val="20"/>
              </w:rPr>
              <w:t>52,667</w:t>
            </w:r>
          </w:p>
        </w:tc>
        <w:tc>
          <w:tcPr>
            <w:tcW w:w="266" w:type="dxa"/>
            <w:tcBorders>
              <w:top w:val="single" w:sz="4" w:space="0" w:color="auto"/>
              <w:left w:val="single" w:sz="4" w:space="0" w:color="auto"/>
              <w:bottom w:val="single" w:sz="4" w:space="0" w:color="auto"/>
              <w:right w:val="single" w:sz="4" w:space="0" w:color="auto"/>
            </w:tcBorders>
            <w:noWrap/>
            <w:vAlign w:val="bottom"/>
            <w:hideMark/>
          </w:tcPr>
          <w:p w14:paraId="090AB14F"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single" w:sz="4" w:space="0" w:color="auto"/>
              <w:left w:val="single" w:sz="4" w:space="0" w:color="auto"/>
              <w:bottom w:val="single" w:sz="4" w:space="0" w:color="auto"/>
              <w:right w:val="single" w:sz="4" w:space="0" w:color="auto"/>
            </w:tcBorders>
            <w:noWrap/>
            <w:vAlign w:val="center"/>
            <w:hideMark/>
          </w:tcPr>
          <w:p w14:paraId="7A40D167" w14:textId="77777777" w:rsidR="005D1009" w:rsidRDefault="005D1009">
            <w:pPr>
              <w:rPr>
                <w:rFonts w:ascii="Arial" w:hAnsi="Arial" w:cs="Arial"/>
                <w:sz w:val="20"/>
                <w:szCs w:val="20"/>
              </w:rPr>
            </w:pPr>
            <w:r>
              <w:rPr>
                <w:rFonts w:ascii="Arial" w:hAnsi="Arial" w:cs="Arial"/>
                <w:sz w:val="20"/>
                <w:szCs w:val="20"/>
              </w:rPr>
              <w:t>A 8810.0401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3AE54FB" w14:textId="77777777" w:rsidR="005D1009" w:rsidRDefault="005D1009">
            <w:pPr>
              <w:rPr>
                <w:rFonts w:ascii="Arial" w:hAnsi="Arial" w:cs="Arial"/>
                <w:sz w:val="20"/>
                <w:szCs w:val="20"/>
              </w:rPr>
            </w:pPr>
            <w:r>
              <w:rPr>
                <w:rFonts w:ascii="Arial" w:hAnsi="Arial" w:cs="Arial"/>
                <w:sz w:val="20"/>
                <w:szCs w:val="20"/>
              </w:rPr>
              <w:t>cemetery supplies</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1FEDEB2" w14:textId="77777777" w:rsidR="005D1009" w:rsidRDefault="005D1009">
            <w:pPr>
              <w:jc w:val="right"/>
              <w:rPr>
                <w:rFonts w:ascii="Arial" w:hAnsi="Arial" w:cs="Arial"/>
                <w:sz w:val="20"/>
                <w:szCs w:val="20"/>
              </w:rPr>
            </w:pPr>
            <w:r>
              <w:rPr>
                <w:rFonts w:ascii="Arial" w:hAnsi="Arial" w:cs="Arial"/>
                <w:sz w:val="20"/>
                <w:szCs w:val="20"/>
              </w:rPr>
              <w:t>1,000</w:t>
            </w:r>
          </w:p>
        </w:tc>
      </w:tr>
      <w:tr w:rsidR="005D1009" w14:paraId="2DE64AA5" w14:textId="77777777" w:rsidTr="009A0FB5">
        <w:trPr>
          <w:trHeight w:val="300"/>
        </w:trPr>
        <w:tc>
          <w:tcPr>
            <w:tcW w:w="1036" w:type="dxa"/>
            <w:tcBorders>
              <w:top w:val="single" w:sz="4" w:space="0" w:color="auto"/>
              <w:left w:val="single" w:sz="4" w:space="0" w:color="auto"/>
              <w:bottom w:val="single" w:sz="4" w:space="0" w:color="auto"/>
              <w:right w:val="single" w:sz="4" w:space="0" w:color="auto"/>
            </w:tcBorders>
            <w:noWrap/>
            <w:vAlign w:val="center"/>
            <w:hideMark/>
          </w:tcPr>
          <w:p w14:paraId="29DCB7EA" w14:textId="77777777" w:rsidR="005D1009" w:rsidRPr="005D1009" w:rsidRDefault="005D1009">
            <w:pPr>
              <w:rPr>
                <w:rFonts w:ascii="Arial" w:hAnsi="Arial" w:cs="Arial"/>
                <w:sz w:val="20"/>
                <w:szCs w:val="20"/>
              </w:rPr>
            </w:pPr>
            <w:r w:rsidRPr="005D1009">
              <w:rPr>
                <w:rFonts w:ascii="Arial" w:hAnsi="Arial" w:cs="Arial"/>
                <w:sz w:val="20"/>
                <w:szCs w:val="20"/>
              </w:rPr>
              <w:t>A 5031</w:t>
            </w:r>
          </w:p>
        </w:tc>
        <w:tc>
          <w:tcPr>
            <w:tcW w:w="2289" w:type="dxa"/>
            <w:tcBorders>
              <w:top w:val="single" w:sz="4" w:space="0" w:color="auto"/>
              <w:left w:val="nil"/>
              <w:bottom w:val="single" w:sz="4" w:space="0" w:color="auto"/>
              <w:right w:val="single" w:sz="4" w:space="0" w:color="auto"/>
            </w:tcBorders>
            <w:noWrap/>
            <w:vAlign w:val="center"/>
            <w:hideMark/>
          </w:tcPr>
          <w:p w14:paraId="13886613" w14:textId="77777777" w:rsidR="005D1009" w:rsidRPr="005D1009" w:rsidRDefault="005D1009">
            <w:pPr>
              <w:rPr>
                <w:rFonts w:ascii="Arial" w:hAnsi="Arial" w:cs="Arial"/>
                <w:sz w:val="20"/>
                <w:szCs w:val="20"/>
              </w:rPr>
            </w:pPr>
            <w:r w:rsidRPr="005D1009">
              <w:rPr>
                <w:rFonts w:ascii="Arial" w:hAnsi="Arial" w:cs="Arial"/>
                <w:sz w:val="20"/>
                <w:szCs w:val="20"/>
              </w:rPr>
              <w:t>interfund transfer</w:t>
            </w:r>
          </w:p>
        </w:tc>
        <w:tc>
          <w:tcPr>
            <w:tcW w:w="1119" w:type="dxa"/>
            <w:tcBorders>
              <w:top w:val="single" w:sz="4" w:space="0" w:color="auto"/>
              <w:left w:val="nil"/>
              <w:bottom w:val="single" w:sz="4" w:space="0" w:color="auto"/>
              <w:right w:val="single" w:sz="4" w:space="0" w:color="auto"/>
            </w:tcBorders>
            <w:noWrap/>
            <w:vAlign w:val="center"/>
            <w:hideMark/>
          </w:tcPr>
          <w:p w14:paraId="72C0A71D" w14:textId="77777777" w:rsidR="005D1009" w:rsidRPr="005D1009" w:rsidRDefault="005D1009">
            <w:pPr>
              <w:jc w:val="right"/>
              <w:rPr>
                <w:rFonts w:ascii="Arial" w:hAnsi="Arial" w:cs="Arial"/>
                <w:sz w:val="20"/>
                <w:szCs w:val="20"/>
              </w:rPr>
            </w:pPr>
            <w:r w:rsidRPr="005D1009">
              <w:rPr>
                <w:rFonts w:ascii="Arial" w:hAnsi="Arial" w:cs="Arial"/>
                <w:sz w:val="20"/>
                <w:szCs w:val="20"/>
              </w:rPr>
              <w:t>16,650</w:t>
            </w:r>
          </w:p>
        </w:tc>
        <w:tc>
          <w:tcPr>
            <w:tcW w:w="266" w:type="dxa"/>
            <w:tcBorders>
              <w:top w:val="single" w:sz="4" w:space="0" w:color="auto"/>
              <w:left w:val="nil"/>
              <w:bottom w:val="single" w:sz="4" w:space="0" w:color="auto"/>
              <w:right w:val="single" w:sz="4" w:space="0" w:color="auto"/>
            </w:tcBorders>
            <w:noWrap/>
            <w:vAlign w:val="bottom"/>
            <w:hideMark/>
          </w:tcPr>
          <w:p w14:paraId="63D7F6EC"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single" w:sz="4" w:space="0" w:color="auto"/>
              <w:left w:val="nil"/>
              <w:bottom w:val="single" w:sz="4" w:space="0" w:color="auto"/>
              <w:right w:val="single" w:sz="4" w:space="0" w:color="auto"/>
            </w:tcBorders>
            <w:noWrap/>
            <w:vAlign w:val="center"/>
            <w:hideMark/>
          </w:tcPr>
          <w:p w14:paraId="6F28B172" w14:textId="77777777" w:rsidR="005D1009" w:rsidRDefault="005D1009">
            <w:pPr>
              <w:rPr>
                <w:rFonts w:ascii="Arial" w:hAnsi="Arial" w:cs="Arial"/>
                <w:sz w:val="20"/>
                <w:szCs w:val="20"/>
              </w:rPr>
            </w:pPr>
            <w:r>
              <w:rPr>
                <w:rFonts w:ascii="Arial" w:hAnsi="Arial" w:cs="Arial"/>
                <w:sz w:val="20"/>
                <w:szCs w:val="20"/>
              </w:rPr>
              <w:t>A 9951.0900</w:t>
            </w:r>
          </w:p>
        </w:tc>
        <w:tc>
          <w:tcPr>
            <w:tcW w:w="1980" w:type="dxa"/>
            <w:tcBorders>
              <w:top w:val="single" w:sz="4" w:space="0" w:color="auto"/>
              <w:left w:val="nil"/>
              <w:bottom w:val="single" w:sz="4" w:space="0" w:color="auto"/>
              <w:right w:val="single" w:sz="4" w:space="0" w:color="auto"/>
            </w:tcBorders>
            <w:noWrap/>
            <w:vAlign w:val="center"/>
            <w:hideMark/>
          </w:tcPr>
          <w:p w14:paraId="072C49F8" w14:textId="77777777" w:rsidR="005D1009" w:rsidRDefault="005D1009">
            <w:pPr>
              <w:rPr>
                <w:rFonts w:ascii="Arial" w:hAnsi="Arial" w:cs="Arial"/>
                <w:sz w:val="20"/>
                <w:szCs w:val="20"/>
              </w:rPr>
            </w:pPr>
            <w:r>
              <w:rPr>
                <w:rFonts w:ascii="Arial" w:hAnsi="Arial" w:cs="Arial"/>
                <w:sz w:val="20"/>
                <w:szCs w:val="20"/>
              </w:rPr>
              <w:t>trans to cap proj</w:t>
            </w:r>
          </w:p>
        </w:tc>
        <w:tc>
          <w:tcPr>
            <w:tcW w:w="1097" w:type="dxa"/>
            <w:tcBorders>
              <w:top w:val="single" w:sz="4" w:space="0" w:color="auto"/>
              <w:left w:val="nil"/>
              <w:bottom w:val="single" w:sz="4" w:space="0" w:color="auto"/>
              <w:right w:val="single" w:sz="4" w:space="0" w:color="auto"/>
            </w:tcBorders>
            <w:vAlign w:val="center"/>
            <w:hideMark/>
          </w:tcPr>
          <w:p w14:paraId="491E63C5" w14:textId="77777777" w:rsidR="005D1009" w:rsidRDefault="005D1009">
            <w:pPr>
              <w:jc w:val="right"/>
              <w:rPr>
                <w:rFonts w:ascii="Arial" w:hAnsi="Arial" w:cs="Arial"/>
                <w:sz w:val="20"/>
                <w:szCs w:val="20"/>
              </w:rPr>
            </w:pPr>
            <w:r>
              <w:rPr>
                <w:rFonts w:ascii="Arial" w:hAnsi="Arial" w:cs="Arial"/>
                <w:sz w:val="20"/>
                <w:szCs w:val="20"/>
              </w:rPr>
              <w:t>10,000</w:t>
            </w:r>
          </w:p>
        </w:tc>
      </w:tr>
      <w:tr w:rsidR="005D1009" w14:paraId="44445776"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76CA59C1" w14:textId="77777777" w:rsidR="005D1009" w:rsidRPr="005D1009" w:rsidRDefault="005D1009">
            <w:pPr>
              <w:rPr>
                <w:rFonts w:ascii="Arial" w:hAnsi="Arial" w:cs="Arial"/>
                <w:sz w:val="20"/>
                <w:szCs w:val="20"/>
              </w:rPr>
            </w:pPr>
            <w:r w:rsidRPr="005D1009">
              <w:rPr>
                <w:rFonts w:ascii="Arial" w:hAnsi="Arial" w:cs="Arial"/>
                <w:sz w:val="20"/>
                <w:szCs w:val="20"/>
              </w:rPr>
              <w:t>A 4389</w:t>
            </w:r>
          </w:p>
        </w:tc>
        <w:tc>
          <w:tcPr>
            <w:tcW w:w="2289" w:type="dxa"/>
            <w:tcBorders>
              <w:top w:val="nil"/>
              <w:left w:val="nil"/>
              <w:bottom w:val="single" w:sz="4" w:space="0" w:color="auto"/>
              <w:right w:val="single" w:sz="4" w:space="0" w:color="auto"/>
            </w:tcBorders>
            <w:noWrap/>
            <w:vAlign w:val="center"/>
            <w:hideMark/>
          </w:tcPr>
          <w:p w14:paraId="4BE23BB2" w14:textId="77777777" w:rsidR="005D1009" w:rsidRPr="005D1009" w:rsidRDefault="005D1009">
            <w:pPr>
              <w:rPr>
                <w:rFonts w:ascii="Arial" w:hAnsi="Arial" w:cs="Arial"/>
                <w:sz w:val="20"/>
                <w:szCs w:val="20"/>
              </w:rPr>
            </w:pPr>
            <w:r w:rsidRPr="005D1009">
              <w:rPr>
                <w:rFonts w:ascii="Arial" w:hAnsi="Arial" w:cs="Arial"/>
                <w:sz w:val="20"/>
                <w:szCs w:val="20"/>
              </w:rPr>
              <w:t>fed public safety-cops</w:t>
            </w:r>
          </w:p>
        </w:tc>
        <w:tc>
          <w:tcPr>
            <w:tcW w:w="1119" w:type="dxa"/>
            <w:tcBorders>
              <w:top w:val="nil"/>
              <w:left w:val="nil"/>
              <w:bottom w:val="single" w:sz="4" w:space="0" w:color="auto"/>
              <w:right w:val="single" w:sz="4" w:space="0" w:color="auto"/>
            </w:tcBorders>
            <w:noWrap/>
            <w:vAlign w:val="center"/>
            <w:hideMark/>
          </w:tcPr>
          <w:p w14:paraId="4118FBCC" w14:textId="77777777" w:rsidR="005D1009" w:rsidRPr="005D1009" w:rsidRDefault="005D1009">
            <w:pPr>
              <w:jc w:val="right"/>
              <w:rPr>
                <w:rFonts w:ascii="Arial" w:hAnsi="Arial" w:cs="Arial"/>
                <w:sz w:val="20"/>
                <w:szCs w:val="20"/>
              </w:rPr>
            </w:pPr>
            <w:r w:rsidRPr="005D1009">
              <w:rPr>
                <w:rFonts w:ascii="Arial" w:hAnsi="Arial" w:cs="Arial"/>
                <w:sz w:val="20"/>
                <w:szCs w:val="20"/>
              </w:rPr>
              <w:t>1,174</w:t>
            </w:r>
          </w:p>
        </w:tc>
        <w:tc>
          <w:tcPr>
            <w:tcW w:w="266" w:type="dxa"/>
            <w:tcBorders>
              <w:top w:val="nil"/>
              <w:left w:val="nil"/>
              <w:bottom w:val="single" w:sz="4" w:space="0" w:color="auto"/>
              <w:right w:val="single" w:sz="4" w:space="0" w:color="auto"/>
            </w:tcBorders>
            <w:noWrap/>
            <w:vAlign w:val="bottom"/>
            <w:hideMark/>
          </w:tcPr>
          <w:p w14:paraId="76809CAB"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F074AFA" w14:textId="77777777" w:rsidR="005D1009" w:rsidRDefault="005D1009">
            <w:pPr>
              <w:rPr>
                <w:rFonts w:ascii="Arial" w:hAnsi="Arial" w:cs="Arial"/>
                <w:sz w:val="20"/>
                <w:szCs w:val="20"/>
              </w:rPr>
            </w:pPr>
            <w:r>
              <w:rPr>
                <w:rFonts w:ascii="Arial" w:hAnsi="Arial" w:cs="Arial"/>
                <w:sz w:val="20"/>
                <w:szCs w:val="20"/>
              </w:rPr>
              <w:t>A 3120.0402</w:t>
            </w:r>
          </w:p>
        </w:tc>
        <w:tc>
          <w:tcPr>
            <w:tcW w:w="1980" w:type="dxa"/>
            <w:tcBorders>
              <w:top w:val="nil"/>
              <w:left w:val="nil"/>
              <w:bottom w:val="single" w:sz="4" w:space="0" w:color="auto"/>
              <w:right w:val="single" w:sz="4" w:space="0" w:color="auto"/>
            </w:tcBorders>
            <w:noWrap/>
            <w:vAlign w:val="center"/>
            <w:hideMark/>
          </w:tcPr>
          <w:p w14:paraId="15D4203B" w14:textId="77777777" w:rsidR="005D1009" w:rsidRDefault="005D1009">
            <w:pPr>
              <w:rPr>
                <w:rFonts w:ascii="Arial" w:hAnsi="Arial" w:cs="Arial"/>
                <w:sz w:val="20"/>
                <w:szCs w:val="20"/>
              </w:rPr>
            </w:pPr>
            <w:r>
              <w:rPr>
                <w:rFonts w:ascii="Arial" w:hAnsi="Arial" w:cs="Arial"/>
                <w:sz w:val="20"/>
                <w:szCs w:val="20"/>
              </w:rPr>
              <w:t>police uniforms</w:t>
            </w:r>
          </w:p>
        </w:tc>
        <w:tc>
          <w:tcPr>
            <w:tcW w:w="1097" w:type="dxa"/>
            <w:tcBorders>
              <w:top w:val="nil"/>
              <w:left w:val="nil"/>
              <w:bottom w:val="single" w:sz="4" w:space="0" w:color="auto"/>
              <w:right w:val="single" w:sz="4" w:space="0" w:color="auto"/>
            </w:tcBorders>
            <w:vAlign w:val="center"/>
            <w:hideMark/>
          </w:tcPr>
          <w:p w14:paraId="05E52EE2" w14:textId="77777777" w:rsidR="005D1009" w:rsidRDefault="005D1009">
            <w:pPr>
              <w:jc w:val="right"/>
              <w:rPr>
                <w:rFonts w:ascii="Arial" w:hAnsi="Arial" w:cs="Arial"/>
                <w:sz w:val="20"/>
                <w:szCs w:val="20"/>
              </w:rPr>
            </w:pPr>
            <w:r>
              <w:rPr>
                <w:rFonts w:ascii="Arial" w:hAnsi="Arial" w:cs="Arial"/>
                <w:sz w:val="20"/>
                <w:szCs w:val="20"/>
              </w:rPr>
              <w:t>1,174</w:t>
            </w:r>
          </w:p>
        </w:tc>
      </w:tr>
      <w:tr w:rsidR="005D1009" w14:paraId="514FC96C"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CDC2F06" w14:textId="77777777" w:rsidR="005D1009" w:rsidRPr="005D1009" w:rsidRDefault="005D1009">
            <w:pPr>
              <w:rPr>
                <w:rFonts w:ascii="Arial" w:hAnsi="Arial" w:cs="Arial"/>
                <w:sz w:val="20"/>
                <w:szCs w:val="20"/>
              </w:rPr>
            </w:pPr>
            <w:r w:rsidRPr="005D1009">
              <w:rPr>
                <w:rFonts w:ascii="Arial" w:hAnsi="Arial" w:cs="Arial"/>
                <w:sz w:val="20"/>
                <w:szCs w:val="20"/>
              </w:rPr>
              <w:t>A 2190</w:t>
            </w:r>
          </w:p>
        </w:tc>
        <w:tc>
          <w:tcPr>
            <w:tcW w:w="2289" w:type="dxa"/>
            <w:tcBorders>
              <w:top w:val="nil"/>
              <w:left w:val="nil"/>
              <w:bottom w:val="single" w:sz="4" w:space="0" w:color="auto"/>
              <w:right w:val="single" w:sz="4" w:space="0" w:color="auto"/>
            </w:tcBorders>
            <w:noWrap/>
            <w:vAlign w:val="center"/>
            <w:hideMark/>
          </w:tcPr>
          <w:p w14:paraId="7604B4E5" w14:textId="77777777" w:rsidR="005D1009" w:rsidRPr="005D1009" w:rsidRDefault="005D1009">
            <w:pPr>
              <w:rPr>
                <w:rFonts w:ascii="Arial" w:hAnsi="Arial" w:cs="Arial"/>
                <w:sz w:val="20"/>
                <w:szCs w:val="20"/>
              </w:rPr>
            </w:pPr>
            <w:r w:rsidRPr="005D1009">
              <w:rPr>
                <w:rFonts w:ascii="Arial" w:hAnsi="Arial" w:cs="Arial"/>
                <w:sz w:val="20"/>
                <w:szCs w:val="20"/>
              </w:rPr>
              <w:t>cemetery lot sales</w:t>
            </w:r>
          </w:p>
        </w:tc>
        <w:tc>
          <w:tcPr>
            <w:tcW w:w="1119" w:type="dxa"/>
            <w:tcBorders>
              <w:top w:val="nil"/>
              <w:left w:val="nil"/>
              <w:bottom w:val="single" w:sz="4" w:space="0" w:color="auto"/>
              <w:right w:val="single" w:sz="4" w:space="0" w:color="auto"/>
            </w:tcBorders>
            <w:noWrap/>
            <w:vAlign w:val="center"/>
            <w:hideMark/>
          </w:tcPr>
          <w:p w14:paraId="2D9CAC7B" w14:textId="77777777" w:rsidR="005D1009" w:rsidRPr="005D1009" w:rsidRDefault="005D1009">
            <w:pPr>
              <w:jc w:val="right"/>
              <w:rPr>
                <w:rFonts w:ascii="Arial" w:hAnsi="Arial" w:cs="Arial"/>
                <w:sz w:val="20"/>
                <w:szCs w:val="20"/>
              </w:rPr>
            </w:pPr>
            <w:r w:rsidRPr="005D1009">
              <w:rPr>
                <w:rFonts w:ascii="Arial" w:hAnsi="Arial" w:cs="Arial"/>
                <w:sz w:val="20"/>
                <w:szCs w:val="20"/>
              </w:rPr>
              <w:t>3,400</w:t>
            </w:r>
          </w:p>
        </w:tc>
        <w:tc>
          <w:tcPr>
            <w:tcW w:w="266" w:type="dxa"/>
            <w:tcBorders>
              <w:top w:val="nil"/>
              <w:left w:val="nil"/>
              <w:bottom w:val="single" w:sz="4" w:space="0" w:color="auto"/>
              <w:right w:val="single" w:sz="4" w:space="0" w:color="auto"/>
            </w:tcBorders>
            <w:noWrap/>
            <w:vAlign w:val="bottom"/>
            <w:hideMark/>
          </w:tcPr>
          <w:p w14:paraId="6E91A4C0"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646A512F" w14:textId="7728EF67" w:rsidR="005D1009" w:rsidRDefault="005D1009">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hideMark/>
          </w:tcPr>
          <w:p w14:paraId="5DB96698"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2CA1ABFD"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31BA11C9"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7CEF1D21" w14:textId="77777777" w:rsidR="005D1009" w:rsidRPr="005D1009" w:rsidRDefault="005D1009">
            <w:pPr>
              <w:rPr>
                <w:rFonts w:ascii="Arial" w:hAnsi="Arial" w:cs="Arial"/>
                <w:sz w:val="20"/>
                <w:szCs w:val="20"/>
              </w:rPr>
            </w:pPr>
            <w:r w:rsidRPr="005D1009">
              <w:rPr>
                <w:rFonts w:ascii="Arial" w:hAnsi="Arial" w:cs="Arial"/>
                <w:sz w:val="20"/>
                <w:szCs w:val="20"/>
              </w:rPr>
              <w:t>A 2192</w:t>
            </w:r>
          </w:p>
        </w:tc>
        <w:tc>
          <w:tcPr>
            <w:tcW w:w="2289" w:type="dxa"/>
            <w:tcBorders>
              <w:top w:val="nil"/>
              <w:left w:val="nil"/>
              <w:bottom w:val="single" w:sz="4" w:space="0" w:color="auto"/>
              <w:right w:val="single" w:sz="4" w:space="0" w:color="auto"/>
            </w:tcBorders>
            <w:noWrap/>
            <w:vAlign w:val="center"/>
            <w:hideMark/>
          </w:tcPr>
          <w:p w14:paraId="7C3D8694" w14:textId="77777777" w:rsidR="005D1009" w:rsidRPr="005D1009" w:rsidRDefault="005D1009">
            <w:pPr>
              <w:rPr>
                <w:rFonts w:ascii="Arial" w:hAnsi="Arial" w:cs="Arial"/>
                <w:sz w:val="20"/>
                <w:szCs w:val="20"/>
              </w:rPr>
            </w:pPr>
            <w:r w:rsidRPr="005D1009">
              <w:rPr>
                <w:rFonts w:ascii="Arial" w:hAnsi="Arial" w:cs="Arial"/>
                <w:sz w:val="20"/>
                <w:szCs w:val="20"/>
              </w:rPr>
              <w:t>cemetery services</w:t>
            </w:r>
          </w:p>
        </w:tc>
        <w:tc>
          <w:tcPr>
            <w:tcW w:w="1119" w:type="dxa"/>
            <w:tcBorders>
              <w:top w:val="nil"/>
              <w:left w:val="nil"/>
              <w:bottom w:val="single" w:sz="4" w:space="0" w:color="auto"/>
              <w:right w:val="single" w:sz="4" w:space="0" w:color="auto"/>
            </w:tcBorders>
            <w:noWrap/>
            <w:vAlign w:val="center"/>
            <w:hideMark/>
          </w:tcPr>
          <w:p w14:paraId="5F60C4E3" w14:textId="77777777" w:rsidR="005D1009" w:rsidRPr="005D1009" w:rsidRDefault="005D1009">
            <w:pPr>
              <w:jc w:val="right"/>
              <w:rPr>
                <w:rFonts w:ascii="Arial" w:hAnsi="Arial" w:cs="Arial"/>
                <w:sz w:val="20"/>
                <w:szCs w:val="20"/>
              </w:rPr>
            </w:pPr>
            <w:r w:rsidRPr="005D1009">
              <w:rPr>
                <w:rFonts w:ascii="Arial" w:hAnsi="Arial" w:cs="Arial"/>
                <w:sz w:val="20"/>
                <w:szCs w:val="20"/>
              </w:rPr>
              <w:t>600</w:t>
            </w:r>
          </w:p>
        </w:tc>
        <w:tc>
          <w:tcPr>
            <w:tcW w:w="266" w:type="dxa"/>
            <w:tcBorders>
              <w:top w:val="nil"/>
              <w:left w:val="nil"/>
              <w:bottom w:val="single" w:sz="4" w:space="0" w:color="auto"/>
              <w:right w:val="single" w:sz="4" w:space="0" w:color="auto"/>
            </w:tcBorders>
            <w:noWrap/>
            <w:vAlign w:val="bottom"/>
            <w:hideMark/>
          </w:tcPr>
          <w:p w14:paraId="1E6E32AD"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049AD425"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42C932E2"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3BB1DEB8"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3F5066E9"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4A4916CC" w14:textId="77777777" w:rsidR="005D1009" w:rsidRPr="005D1009" w:rsidRDefault="005D1009">
            <w:pPr>
              <w:rPr>
                <w:rFonts w:ascii="Arial" w:hAnsi="Arial" w:cs="Arial"/>
                <w:sz w:val="20"/>
                <w:szCs w:val="20"/>
              </w:rPr>
            </w:pPr>
            <w:r w:rsidRPr="005D1009">
              <w:rPr>
                <w:rFonts w:ascii="Arial" w:hAnsi="Arial" w:cs="Arial"/>
                <w:sz w:val="20"/>
                <w:szCs w:val="20"/>
              </w:rPr>
              <w:t>A 2260</w:t>
            </w:r>
          </w:p>
        </w:tc>
        <w:tc>
          <w:tcPr>
            <w:tcW w:w="2289" w:type="dxa"/>
            <w:tcBorders>
              <w:top w:val="nil"/>
              <w:left w:val="nil"/>
              <w:bottom w:val="single" w:sz="4" w:space="0" w:color="auto"/>
              <w:right w:val="single" w:sz="4" w:space="0" w:color="auto"/>
            </w:tcBorders>
            <w:noWrap/>
            <w:vAlign w:val="center"/>
            <w:hideMark/>
          </w:tcPr>
          <w:p w14:paraId="70FC7496" w14:textId="77777777" w:rsidR="005D1009" w:rsidRPr="005D1009" w:rsidRDefault="005D1009">
            <w:pPr>
              <w:rPr>
                <w:rFonts w:ascii="Arial" w:hAnsi="Arial" w:cs="Arial"/>
                <w:sz w:val="20"/>
                <w:szCs w:val="20"/>
              </w:rPr>
            </w:pPr>
            <w:r w:rsidRPr="005D1009">
              <w:rPr>
                <w:rFonts w:ascii="Arial" w:hAnsi="Arial" w:cs="Arial"/>
                <w:sz w:val="20"/>
                <w:szCs w:val="20"/>
              </w:rPr>
              <w:t xml:space="preserve">public safety </w:t>
            </w:r>
          </w:p>
        </w:tc>
        <w:tc>
          <w:tcPr>
            <w:tcW w:w="1119" w:type="dxa"/>
            <w:tcBorders>
              <w:top w:val="nil"/>
              <w:left w:val="nil"/>
              <w:bottom w:val="single" w:sz="4" w:space="0" w:color="auto"/>
              <w:right w:val="single" w:sz="4" w:space="0" w:color="auto"/>
            </w:tcBorders>
            <w:noWrap/>
            <w:vAlign w:val="center"/>
            <w:hideMark/>
          </w:tcPr>
          <w:p w14:paraId="20118E96" w14:textId="77777777" w:rsidR="005D1009" w:rsidRPr="005D1009" w:rsidRDefault="005D1009">
            <w:pPr>
              <w:jc w:val="right"/>
              <w:rPr>
                <w:rFonts w:ascii="Arial" w:hAnsi="Arial" w:cs="Arial"/>
                <w:sz w:val="20"/>
                <w:szCs w:val="20"/>
              </w:rPr>
            </w:pPr>
            <w:r w:rsidRPr="005D1009">
              <w:rPr>
                <w:rFonts w:ascii="Arial" w:hAnsi="Arial" w:cs="Arial"/>
                <w:sz w:val="20"/>
                <w:szCs w:val="20"/>
              </w:rPr>
              <w:t>-4,000</w:t>
            </w:r>
          </w:p>
        </w:tc>
        <w:tc>
          <w:tcPr>
            <w:tcW w:w="266" w:type="dxa"/>
            <w:tcBorders>
              <w:top w:val="nil"/>
              <w:left w:val="nil"/>
              <w:bottom w:val="single" w:sz="4" w:space="0" w:color="auto"/>
              <w:right w:val="single" w:sz="4" w:space="0" w:color="auto"/>
            </w:tcBorders>
            <w:noWrap/>
            <w:vAlign w:val="bottom"/>
            <w:hideMark/>
          </w:tcPr>
          <w:p w14:paraId="5C97E024"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97EA224"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1A1F097C"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33BB9BAF" w14:textId="77777777" w:rsidR="005D1009" w:rsidRDefault="005D1009">
            <w:pPr>
              <w:jc w:val="right"/>
              <w:rPr>
                <w:rFonts w:ascii="Arial" w:hAnsi="Arial" w:cs="Arial"/>
                <w:sz w:val="20"/>
                <w:szCs w:val="20"/>
              </w:rPr>
            </w:pPr>
            <w:r>
              <w:rPr>
                <w:rFonts w:ascii="Arial" w:hAnsi="Arial" w:cs="Arial"/>
                <w:sz w:val="20"/>
                <w:szCs w:val="20"/>
              </w:rPr>
              <w:t> </w:t>
            </w:r>
          </w:p>
        </w:tc>
      </w:tr>
      <w:tr w:rsidR="005D1009" w14:paraId="5541F4F5"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0A88C66C" w14:textId="77777777" w:rsidR="005D1009" w:rsidRPr="005D1009" w:rsidRDefault="005D1009">
            <w:pPr>
              <w:rPr>
                <w:rFonts w:ascii="Arial" w:hAnsi="Arial" w:cs="Arial"/>
                <w:sz w:val="20"/>
                <w:szCs w:val="20"/>
              </w:rPr>
            </w:pPr>
            <w:r w:rsidRPr="005D1009">
              <w:rPr>
                <w:rFonts w:ascii="Arial" w:hAnsi="Arial" w:cs="Arial"/>
                <w:sz w:val="20"/>
                <w:szCs w:val="20"/>
              </w:rPr>
              <w:t>A 9000</w:t>
            </w:r>
          </w:p>
        </w:tc>
        <w:tc>
          <w:tcPr>
            <w:tcW w:w="2289" w:type="dxa"/>
            <w:tcBorders>
              <w:top w:val="nil"/>
              <w:left w:val="nil"/>
              <w:bottom w:val="single" w:sz="4" w:space="0" w:color="auto"/>
              <w:right w:val="single" w:sz="4" w:space="0" w:color="auto"/>
            </w:tcBorders>
            <w:noWrap/>
            <w:vAlign w:val="center"/>
            <w:hideMark/>
          </w:tcPr>
          <w:p w14:paraId="3C30E58A" w14:textId="77777777" w:rsidR="005D1009" w:rsidRPr="005D1009" w:rsidRDefault="005D1009">
            <w:pPr>
              <w:rPr>
                <w:rFonts w:ascii="Arial" w:hAnsi="Arial" w:cs="Arial"/>
                <w:sz w:val="20"/>
                <w:szCs w:val="20"/>
              </w:rPr>
            </w:pPr>
            <w:r w:rsidRPr="005D1009">
              <w:rPr>
                <w:rFonts w:ascii="Arial" w:hAnsi="Arial" w:cs="Arial"/>
                <w:sz w:val="20"/>
                <w:szCs w:val="20"/>
              </w:rPr>
              <w:t>appr fund balance</w:t>
            </w:r>
          </w:p>
        </w:tc>
        <w:tc>
          <w:tcPr>
            <w:tcW w:w="1119" w:type="dxa"/>
            <w:tcBorders>
              <w:top w:val="nil"/>
              <w:left w:val="nil"/>
              <w:bottom w:val="single" w:sz="4" w:space="0" w:color="auto"/>
              <w:right w:val="single" w:sz="4" w:space="0" w:color="auto"/>
            </w:tcBorders>
            <w:noWrap/>
            <w:vAlign w:val="center"/>
            <w:hideMark/>
          </w:tcPr>
          <w:p w14:paraId="3AE2C3D6" w14:textId="49C7BDF5" w:rsidR="005D1009" w:rsidRPr="005D1009" w:rsidRDefault="008D28BF">
            <w:pPr>
              <w:jc w:val="right"/>
              <w:rPr>
                <w:rFonts w:ascii="Arial" w:hAnsi="Arial" w:cs="Arial"/>
                <w:sz w:val="20"/>
                <w:szCs w:val="20"/>
              </w:rPr>
            </w:pPr>
            <w:r>
              <w:rPr>
                <w:rFonts w:ascii="Arial" w:hAnsi="Arial" w:cs="Arial"/>
                <w:sz w:val="20"/>
                <w:szCs w:val="20"/>
              </w:rPr>
              <w:t>-3</w:t>
            </w:r>
            <w:r w:rsidR="0087197D">
              <w:rPr>
                <w:rFonts w:ascii="Arial" w:hAnsi="Arial" w:cs="Arial"/>
                <w:sz w:val="20"/>
                <w:szCs w:val="20"/>
              </w:rPr>
              <w:t>5</w:t>
            </w:r>
            <w:r>
              <w:rPr>
                <w:rFonts w:ascii="Arial" w:hAnsi="Arial" w:cs="Arial"/>
                <w:sz w:val="20"/>
                <w:szCs w:val="20"/>
              </w:rPr>
              <w:t>,000</w:t>
            </w:r>
          </w:p>
        </w:tc>
        <w:tc>
          <w:tcPr>
            <w:tcW w:w="266" w:type="dxa"/>
            <w:tcBorders>
              <w:top w:val="nil"/>
              <w:left w:val="nil"/>
              <w:bottom w:val="single" w:sz="4" w:space="0" w:color="auto"/>
              <w:right w:val="single" w:sz="4" w:space="0" w:color="auto"/>
            </w:tcBorders>
            <w:noWrap/>
            <w:vAlign w:val="bottom"/>
            <w:hideMark/>
          </w:tcPr>
          <w:p w14:paraId="287FC761" w14:textId="77777777" w:rsidR="005D1009" w:rsidRDefault="005D1009">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9109786" w14:textId="77777777" w:rsidR="005D1009" w:rsidRDefault="005D1009">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1C91CDDE" w14:textId="77777777" w:rsidR="005D1009" w:rsidRDefault="005D1009">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20937D7D" w14:textId="77777777" w:rsidR="005D1009" w:rsidRDefault="005D1009">
            <w:pPr>
              <w:jc w:val="right"/>
              <w:rPr>
                <w:rFonts w:ascii="Arial" w:hAnsi="Arial" w:cs="Arial"/>
                <w:sz w:val="20"/>
                <w:szCs w:val="20"/>
              </w:rPr>
            </w:pPr>
            <w:r>
              <w:rPr>
                <w:rFonts w:ascii="Arial" w:hAnsi="Arial" w:cs="Arial"/>
                <w:sz w:val="20"/>
                <w:szCs w:val="20"/>
              </w:rPr>
              <w:t> </w:t>
            </w:r>
          </w:p>
        </w:tc>
      </w:tr>
      <w:tr w:rsidR="008D28BF" w14:paraId="7FF33284"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tcPr>
          <w:p w14:paraId="11AA7FF7" w14:textId="7CD72D44" w:rsidR="008D28BF" w:rsidRPr="005D1009" w:rsidRDefault="008D28BF">
            <w:pPr>
              <w:rPr>
                <w:rFonts w:ascii="Arial" w:hAnsi="Arial" w:cs="Arial"/>
                <w:sz w:val="20"/>
                <w:szCs w:val="20"/>
              </w:rPr>
            </w:pPr>
            <w:r>
              <w:rPr>
                <w:rFonts w:ascii="Arial" w:hAnsi="Arial" w:cs="Arial"/>
                <w:sz w:val="20"/>
                <w:szCs w:val="20"/>
              </w:rPr>
              <w:t>A 2801</w:t>
            </w:r>
          </w:p>
        </w:tc>
        <w:tc>
          <w:tcPr>
            <w:tcW w:w="2289" w:type="dxa"/>
            <w:tcBorders>
              <w:top w:val="nil"/>
              <w:left w:val="nil"/>
              <w:bottom w:val="single" w:sz="4" w:space="0" w:color="auto"/>
              <w:right w:val="single" w:sz="4" w:space="0" w:color="auto"/>
            </w:tcBorders>
            <w:noWrap/>
            <w:vAlign w:val="center"/>
          </w:tcPr>
          <w:p w14:paraId="54FBEA51" w14:textId="3C3B7855" w:rsidR="008D28BF" w:rsidRPr="005D1009" w:rsidRDefault="008D28BF">
            <w:pPr>
              <w:rPr>
                <w:rFonts w:ascii="Arial" w:hAnsi="Arial" w:cs="Arial"/>
                <w:sz w:val="20"/>
                <w:szCs w:val="20"/>
              </w:rPr>
            </w:pPr>
            <w:r>
              <w:rPr>
                <w:rFonts w:ascii="Arial" w:hAnsi="Arial" w:cs="Arial"/>
                <w:sz w:val="20"/>
                <w:szCs w:val="20"/>
              </w:rPr>
              <w:t>Interfund revenues</w:t>
            </w:r>
          </w:p>
        </w:tc>
        <w:tc>
          <w:tcPr>
            <w:tcW w:w="1119" w:type="dxa"/>
            <w:tcBorders>
              <w:top w:val="nil"/>
              <w:left w:val="nil"/>
              <w:bottom w:val="single" w:sz="4" w:space="0" w:color="auto"/>
              <w:right w:val="single" w:sz="4" w:space="0" w:color="auto"/>
            </w:tcBorders>
            <w:noWrap/>
            <w:vAlign w:val="center"/>
          </w:tcPr>
          <w:p w14:paraId="5F58F91E" w14:textId="400A5835" w:rsidR="008D28BF" w:rsidRDefault="008D28BF">
            <w:pPr>
              <w:jc w:val="right"/>
              <w:rPr>
                <w:rFonts w:ascii="Arial" w:hAnsi="Arial" w:cs="Arial"/>
                <w:sz w:val="20"/>
                <w:szCs w:val="20"/>
              </w:rPr>
            </w:pPr>
            <w:r>
              <w:rPr>
                <w:rFonts w:ascii="Arial" w:hAnsi="Arial" w:cs="Arial"/>
                <w:sz w:val="20"/>
                <w:szCs w:val="20"/>
              </w:rPr>
              <w:t>3</w:t>
            </w:r>
            <w:r w:rsidR="0087197D">
              <w:rPr>
                <w:rFonts w:ascii="Arial" w:hAnsi="Arial" w:cs="Arial"/>
                <w:sz w:val="20"/>
                <w:szCs w:val="20"/>
              </w:rPr>
              <w:t>5</w:t>
            </w:r>
            <w:r>
              <w:rPr>
                <w:rFonts w:ascii="Arial" w:hAnsi="Arial" w:cs="Arial"/>
                <w:sz w:val="20"/>
                <w:szCs w:val="20"/>
              </w:rPr>
              <w:t>,000</w:t>
            </w:r>
          </w:p>
        </w:tc>
        <w:tc>
          <w:tcPr>
            <w:tcW w:w="266" w:type="dxa"/>
            <w:tcBorders>
              <w:top w:val="nil"/>
              <w:left w:val="nil"/>
              <w:bottom w:val="single" w:sz="4" w:space="0" w:color="auto"/>
              <w:right w:val="single" w:sz="4" w:space="0" w:color="auto"/>
            </w:tcBorders>
            <w:noWrap/>
            <w:vAlign w:val="bottom"/>
          </w:tcPr>
          <w:p w14:paraId="7359EFFA" w14:textId="77777777" w:rsidR="008D28BF" w:rsidRDefault="008D28BF">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5C58423B" w14:textId="77777777" w:rsidR="008D28BF" w:rsidRDefault="008D28BF">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40F1A760" w14:textId="77777777" w:rsidR="008D28BF" w:rsidRDefault="008D28BF">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11AEF4D4" w14:textId="77777777" w:rsidR="008D28BF" w:rsidRDefault="008D28BF">
            <w:pPr>
              <w:jc w:val="right"/>
              <w:rPr>
                <w:rFonts w:ascii="Arial" w:hAnsi="Arial" w:cs="Arial"/>
                <w:sz w:val="20"/>
                <w:szCs w:val="20"/>
              </w:rPr>
            </w:pPr>
          </w:p>
        </w:tc>
      </w:tr>
      <w:tr w:rsidR="005D1009" w14:paraId="10F0370E" w14:textId="77777777" w:rsidTr="005D1009">
        <w:trPr>
          <w:trHeight w:val="300"/>
        </w:trPr>
        <w:tc>
          <w:tcPr>
            <w:tcW w:w="1036" w:type="dxa"/>
            <w:tcBorders>
              <w:top w:val="nil"/>
              <w:left w:val="single" w:sz="4" w:space="0" w:color="auto"/>
              <w:bottom w:val="single" w:sz="4" w:space="0" w:color="auto"/>
              <w:right w:val="single" w:sz="4" w:space="0" w:color="auto"/>
            </w:tcBorders>
            <w:noWrap/>
            <w:vAlign w:val="center"/>
            <w:hideMark/>
          </w:tcPr>
          <w:p w14:paraId="2B308E26" w14:textId="77777777" w:rsidR="005D1009" w:rsidRDefault="005D1009">
            <w:pPr>
              <w:rPr>
                <w:rFonts w:ascii="Arial" w:hAnsi="Arial" w:cs="Arial"/>
                <w:sz w:val="20"/>
                <w:szCs w:val="20"/>
              </w:rPr>
            </w:pPr>
            <w:r>
              <w:rPr>
                <w:rFonts w:ascii="Arial" w:hAnsi="Arial" w:cs="Arial"/>
                <w:sz w:val="20"/>
                <w:szCs w:val="20"/>
              </w:rPr>
              <w:t> </w:t>
            </w:r>
          </w:p>
        </w:tc>
        <w:tc>
          <w:tcPr>
            <w:tcW w:w="2289" w:type="dxa"/>
            <w:tcBorders>
              <w:top w:val="nil"/>
              <w:left w:val="nil"/>
              <w:bottom w:val="single" w:sz="4" w:space="0" w:color="auto"/>
              <w:right w:val="single" w:sz="4" w:space="0" w:color="auto"/>
            </w:tcBorders>
            <w:noWrap/>
            <w:vAlign w:val="center"/>
            <w:hideMark/>
          </w:tcPr>
          <w:p w14:paraId="00CA155C" w14:textId="77777777" w:rsidR="005D1009" w:rsidRDefault="005D1009">
            <w:pPr>
              <w:jc w:val="center"/>
              <w:rPr>
                <w:rFonts w:ascii="Arial" w:hAnsi="Arial" w:cs="Arial"/>
                <w:sz w:val="20"/>
                <w:szCs w:val="20"/>
              </w:rPr>
            </w:pPr>
            <w:r>
              <w:rPr>
                <w:rFonts w:ascii="Arial" w:hAnsi="Arial" w:cs="Arial"/>
                <w:sz w:val="20"/>
                <w:szCs w:val="20"/>
              </w:rPr>
              <w:t>Total</w:t>
            </w:r>
          </w:p>
        </w:tc>
        <w:tc>
          <w:tcPr>
            <w:tcW w:w="1119" w:type="dxa"/>
            <w:tcBorders>
              <w:top w:val="nil"/>
              <w:left w:val="nil"/>
              <w:bottom w:val="single" w:sz="4" w:space="0" w:color="auto"/>
              <w:right w:val="single" w:sz="4" w:space="0" w:color="auto"/>
            </w:tcBorders>
            <w:noWrap/>
            <w:vAlign w:val="center"/>
            <w:hideMark/>
          </w:tcPr>
          <w:p w14:paraId="63A21DD2" w14:textId="77777777" w:rsidR="005D1009" w:rsidRDefault="005D1009">
            <w:pPr>
              <w:jc w:val="right"/>
              <w:rPr>
                <w:rFonts w:ascii="Arial" w:hAnsi="Arial" w:cs="Arial"/>
                <w:sz w:val="20"/>
                <w:szCs w:val="20"/>
              </w:rPr>
            </w:pPr>
            <w:r>
              <w:rPr>
                <w:rFonts w:ascii="Arial" w:hAnsi="Arial" w:cs="Arial"/>
                <w:sz w:val="20"/>
                <w:szCs w:val="20"/>
              </w:rPr>
              <w:t>401,765</w:t>
            </w:r>
          </w:p>
        </w:tc>
        <w:tc>
          <w:tcPr>
            <w:tcW w:w="266" w:type="dxa"/>
            <w:tcBorders>
              <w:top w:val="nil"/>
              <w:left w:val="nil"/>
              <w:bottom w:val="single" w:sz="4" w:space="0" w:color="auto"/>
              <w:right w:val="single" w:sz="4" w:space="0" w:color="auto"/>
            </w:tcBorders>
            <w:noWrap/>
            <w:vAlign w:val="bottom"/>
            <w:hideMark/>
          </w:tcPr>
          <w:p w14:paraId="5D5EF25B" w14:textId="77777777" w:rsidR="005D1009" w:rsidRDefault="005D1009">
            <w:pPr>
              <w:jc w:val="right"/>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1E847609" w14:textId="77777777" w:rsidR="005D1009" w:rsidRDefault="005D1009">
            <w:pPr>
              <w:jc w:val="right"/>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5AB0FD1A" w14:textId="77777777" w:rsidR="005D1009" w:rsidRDefault="005D1009">
            <w:pPr>
              <w:jc w:val="center"/>
              <w:rPr>
                <w:rFonts w:ascii="Arial" w:hAnsi="Arial" w:cs="Arial"/>
                <w:sz w:val="20"/>
                <w:szCs w:val="20"/>
              </w:rPr>
            </w:pPr>
            <w:r>
              <w:rPr>
                <w:rFonts w:ascii="Arial" w:hAnsi="Arial" w:cs="Arial"/>
                <w:sz w:val="20"/>
                <w:szCs w:val="20"/>
              </w:rPr>
              <w:t>Total</w:t>
            </w:r>
          </w:p>
        </w:tc>
        <w:tc>
          <w:tcPr>
            <w:tcW w:w="1097" w:type="dxa"/>
            <w:tcBorders>
              <w:top w:val="nil"/>
              <w:left w:val="nil"/>
              <w:bottom w:val="single" w:sz="4" w:space="0" w:color="auto"/>
              <w:right w:val="single" w:sz="4" w:space="0" w:color="auto"/>
            </w:tcBorders>
            <w:vAlign w:val="center"/>
            <w:hideMark/>
          </w:tcPr>
          <w:p w14:paraId="52EAB35F" w14:textId="77777777" w:rsidR="005D1009" w:rsidRDefault="005D1009">
            <w:pPr>
              <w:jc w:val="right"/>
              <w:rPr>
                <w:rFonts w:ascii="Arial" w:hAnsi="Arial" w:cs="Arial"/>
                <w:sz w:val="20"/>
                <w:szCs w:val="20"/>
              </w:rPr>
            </w:pPr>
            <w:r>
              <w:rPr>
                <w:rFonts w:ascii="Arial" w:hAnsi="Arial" w:cs="Arial"/>
                <w:sz w:val="20"/>
                <w:szCs w:val="20"/>
              </w:rPr>
              <w:t>401,765</w:t>
            </w:r>
          </w:p>
        </w:tc>
      </w:tr>
    </w:tbl>
    <w:p w14:paraId="7FB5940E" w14:textId="77777777" w:rsidR="005D1009" w:rsidRPr="00CF59E4" w:rsidRDefault="005D1009" w:rsidP="005D1009">
      <w:pPr>
        <w:tabs>
          <w:tab w:val="left" w:pos="0"/>
          <w:tab w:val="left" w:pos="90"/>
          <w:tab w:val="left" w:pos="180"/>
        </w:tabs>
        <w:rPr>
          <w:rFonts w:eastAsiaTheme="minorHAnsi"/>
          <w:bCs/>
        </w:rPr>
      </w:pPr>
    </w:p>
    <w:p w14:paraId="4BC82746" w14:textId="77777777" w:rsidR="009A0FB5" w:rsidRDefault="009A0FB5" w:rsidP="009A0FB5">
      <w:pPr>
        <w:tabs>
          <w:tab w:val="left" w:pos="0"/>
          <w:tab w:val="left" w:pos="90"/>
          <w:tab w:val="left" w:pos="180"/>
        </w:tabs>
        <w:spacing w:line="480" w:lineRule="auto"/>
      </w:pPr>
      <w:r>
        <w:rPr>
          <w:b/>
          <w:bCs/>
          <w:u w:val="single"/>
        </w:rPr>
        <w:t>Amendment to Parking Map</w:t>
      </w:r>
      <w:r w:rsidRPr="00CF59E4">
        <w:t xml:space="preserve">:  </w:t>
      </w:r>
      <w:r>
        <w:t>Tabled until next meeting.</w:t>
      </w:r>
    </w:p>
    <w:p w14:paraId="58977AA0" w14:textId="77777777" w:rsidR="009A0FB5" w:rsidRPr="00CF59E4" w:rsidRDefault="009A0FB5" w:rsidP="009A0FB5">
      <w:pPr>
        <w:tabs>
          <w:tab w:val="left" w:pos="0"/>
          <w:tab w:val="left" w:pos="90"/>
          <w:tab w:val="left" w:pos="180"/>
        </w:tabs>
        <w:spacing w:line="480" w:lineRule="auto"/>
        <w:rPr>
          <w:bCs/>
          <w:szCs w:val="20"/>
          <w:lang w:eastAsia="ar-SA"/>
        </w:rPr>
      </w:pPr>
      <w:r>
        <w:rPr>
          <w:b/>
          <w:szCs w:val="20"/>
          <w:u w:val="single"/>
          <w:lang w:eastAsia="ar-SA"/>
        </w:rPr>
        <w:t>July 4</w:t>
      </w:r>
      <w:r w:rsidRPr="00CF59E4">
        <w:rPr>
          <w:b/>
          <w:szCs w:val="20"/>
          <w:u w:val="single"/>
          <w:vertAlign w:val="superscript"/>
          <w:lang w:eastAsia="ar-SA"/>
        </w:rPr>
        <w:t>th</w:t>
      </w:r>
      <w:r>
        <w:rPr>
          <w:b/>
          <w:szCs w:val="20"/>
          <w:u w:val="single"/>
          <w:lang w:eastAsia="ar-SA"/>
        </w:rPr>
        <w:t xml:space="preserve"> Clerk Request</w:t>
      </w:r>
      <w:r w:rsidRPr="0026204D">
        <w:rPr>
          <w:b/>
          <w:szCs w:val="20"/>
          <w:lang w:eastAsia="ar-SA"/>
        </w:rPr>
        <w:t>:</w:t>
      </w:r>
      <w:r>
        <w:rPr>
          <w:bCs/>
          <w:szCs w:val="20"/>
          <w:lang w:eastAsia="ar-SA"/>
        </w:rPr>
        <w:t xml:space="preserve">  Trustee Sweeney moved to approve closing the Clerk’s Office on Friday, July 5</w:t>
      </w:r>
      <w:r w:rsidRPr="00CF59E4">
        <w:rPr>
          <w:bCs/>
          <w:szCs w:val="20"/>
          <w:vertAlign w:val="superscript"/>
          <w:lang w:eastAsia="ar-SA"/>
        </w:rPr>
        <w:t>th</w:t>
      </w:r>
      <w:r>
        <w:rPr>
          <w:bCs/>
          <w:szCs w:val="20"/>
          <w:lang w:eastAsia="ar-SA"/>
        </w:rPr>
        <w:t>, 2024, employees will use their vacation time for this absence.  Trustee Correll seconded the motion, which carried unanimously.</w:t>
      </w:r>
    </w:p>
    <w:p w14:paraId="5166C872" w14:textId="57724BB0" w:rsidR="00937C28" w:rsidRPr="003D37BD" w:rsidRDefault="00937C28" w:rsidP="00937C28">
      <w:pPr>
        <w:tabs>
          <w:tab w:val="left" w:pos="0"/>
          <w:tab w:val="left" w:pos="90"/>
          <w:tab w:val="left" w:pos="180"/>
        </w:tabs>
        <w:spacing w:line="480" w:lineRule="auto"/>
        <w:rPr>
          <w:rFonts w:eastAsiaTheme="minorHAnsi"/>
        </w:rPr>
      </w:pPr>
      <w:r w:rsidRPr="003D37BD">
        <w:rPr>
          <w:b/>
          <w:bCs/>
          <w:u w:val="single"/>
        </w:rPr>
        <w:t>Adjournment</w:t>
      </w:r>
      <w:r w:rsidRPr="0026204D">
        <w:rPr>
          <w:b/>
          <w:bCs/>
        </w:rPr>
        <w:t>:</w:t>
      </w:r>
      <w:r w:rsidRPr="003D37BD">
        <w:rPr>
          <w:bCs/>
        </w:rPr>
        <w:t xml:space="preserve">  </w:t>
      </w:r>
      <w:r w:rsidRPr="003D37BD">
        <w:t xml:space="preserve">Trustee Correll moved to adjourn at </w:t>
      </w:r>
      <w:r>
        <w:t>7</w:t>
      </w:r>
      <w:r w:rsidRPr="003D37BD">
        <w:t>:</w:t>
      </w:r>
      <w:r>
        <w:t>07</w:t>
      </w:r>
      <w:r w:rsidRPr="003D37BD">
        <w:t xml:space="preserve"> p.m.  Trustee </w:t>
      </w:r>
      <w:r>
        <w:t>Traub</w:t>
      </w:r>
      <w:r w:rsidRPr="003D37BD">
        <w:t xml:space="preserve"> seconded the motion, which carried unanimously</w:t>
      </w:r>
      <w:r w:rsidRPr="003D37BD">
        <w:rPr>
          <w:rFonts w:eastAsiaTheme="minorHAnsi"/>
        </w:rPr>
        <w:t>.</w:t>
      </w:r>
    </w:p>
    <w:p w14:paraId="6F2496F3" w14:textId="77777777" w:rsidR="00937C28" w:rsidRPr="003D37BD" w:rsidRDefault="00937C28" w:rsidP="00937C28">
      <w:pPr>
        <w:tabs>
          <w:tab w:val="left" w:pos="0"/>
          <w:tab w:val="left" w:pos="90"/>
          <w:tab w:val="left" w:pos="180"/>
        </w:tabs>
        <w:spacing w:line="480" w:lineRule="auto"/>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 xml:space="preserve">Respectfully submitted, </w:t>
      </w:r>
    </w:p>
    <w:p w14:paraId="69BFEACD" w14:textId="77777777" w:rsidR="00937C28" w:rsidRDefault="00937C28" w:rsidP="0026204D">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029FA480" w14:textId="77777777" w:rsidR="00937C28" w:rsidRDefault="00937C28" w:rsidP="00937C28">
      <w:pPr>
        <w:tabs>
          <w:tab w:val="left" w:pos="0"/>
          <w:tab w:val="left" w:pos="90"/>
          <w:tab w:val="left" w:pos="180"/>
        </w:tabs>
        <w:spacing w:line="480" w:lineRule="auto"/>
        <w:rPr>
          <w:b/>
          <w:szCs w:val="20"/>
          <w:lang w:eastAsia="ar-SA"/>
        </w:rPr>
      </w:pPr>
    </w:p>
    <w:p w14:paraId="31CC39DD" w14:textId="77777777" w:rsidR="002B25FB" w:rsidRDefault="002B25FB" w:rsidP="00937C28">
      <w:pPr>
        <w:tabs>
          <w:tab w:val="left" w:pos="0"/>
          <w:tab w:val="left" w:pos="90"/>
          <w:tab w:val="left" w:pos="180"/>
        </w:tabs>
        <w:spacing w:line="480" w:lineRule="auto"/>
        <w:rPr>
          <w:b/>
          <w:szCs w:val="20"/>
          <w:lang w:eastAsia="ar-SA"/>
        </w:rPr>
      </w:pPr>
    </w:p>
    <w:p w14:paraId="03B0F0E4" w14:textId="77777777" w:rsidR="00870207" w:rsidRPr="00B7412E" w:rsidRDefault="00870207" w:rsidP="00870207">
      <w:pPr>
        <w:jc w:val="center"/>
        <w:rPr>
          <w:rFonts w:eastAsiaTheme="minorHAnsi"/>
          <w:b/>
        </w:rPr>
      </w:pPr>
      <w:bookmarkStart w:id="2" w:name="_Hlk169002025"/>
      <w:r w:rsidRPr="00B7412E">
        <w:rPr>
          <w:rFonts w:eastAsiaTheme="minorHAnsi"/>
          <w:b/>
        </w:rPr>
        <w:lastRenderedPageBreak/>
        <w:t>REGULAR MEETING OF THE BOARD OF TRUSTEES</w:t>
      </w:r>
    </w:p>
    <w:p w14:paraId="36161A25" w14:textId="77777777" w:rsidR="00870207" w:rsidRPr="00B7412E" w:rsidRDefault="00870207" w:rsidP="00870207">
      <w:pPr>
        <w:jc w:val="center"/>
        <w:rPr>
          <w:rFonts w:eastAsiaTheme="minorHAnsi"/>
          <w:b/>
        </w:rPr>
      </w:pPr>
      <w:r w:rsidRPr="00B7412E">
        <w:rPr>
          <w:rFonts w:eastAsiaTheme="minorHAnsi"/>
          <w:b/>
        </w:rPr>
        <w:t>OF THE VILLAGE OF WAVERLY HELD AT 6:30 P.M.</w:t>
      </w:r>
    </w:p>
    <w:p w14:paraId="08F5C394" w14:textId="77777777" w:rsidR="00870207" w:rsidRPr="00B7412E" w:rsidRDefault="00870207" w:rsidP="00870207">
      <w:pPr>
        <w:jc w:val="center"/>
        <w:rPr>
          <w:rFonts w:eastAsiaTheme="minorHAnsi"/>
          <w:b/>
        </w:rPr>
      </w:pPr>
      <w:r w:rsidRPr="00B7412E">
        <w:rPr>
          <w:rFonts w:eastAsiaTheme="minorHAnsi"/>
          <w:b/>
        </w:rPr>
        <w:t xml:space="preserve">ON TUESDAY, </w:t>
      </w:r>
      <w:r>
        <w:rPr>
          <w:rFonts w:eastAsiaTheme="minorHAnsi"/>
          <w:b/>
        </w:rPr>
        <w:t>JUNE 11</w:t>
      </w:r>
      <w:r w:rsidRPr="00B7412E">
        <w:rPr>
          <w:rFonts w:eastAsiaTheme="minorHAnsi"/>
          <w:b/>
        </w:rPr>
        <w:t>, 2024 IN THE</w:t>
      </w:r>
    </w:p>
    <w:p w14:paraId="575CB8D7" w14:textId="77777777" w:rsidR="00870207" w:rsidRPr="00B7412E" w:rsidRDefault="00870207" w:rsidP="00870207">
      <w:pPr>
        <w:keepNext/>
        <w:jc w:val="center"/>
        <w:outlineLvl w:val="0"/>
        <w:rPr>
          <w:rFonts w:eastAsiaTheme="minorHAnsi"/>
          <w:b/>
        </w:rPr>
      </w:pPr>
      <w:r w:rsidRPr="00B7412E">
        <w:rPr>
          <w:rFonts w:eastAsiaTheme="minorHAnsi"/>
          <w:b/>
        </w:rPr>
        <w:t>TRUSTEES’ ROOM IN THE VILLAGE HALL</w:t>
      </w:r>
    </w:p>
    <w:p w14:paraId="1B2BF32A" w14:textId="77777777" w:rsidR="00870207" w:rsidRPr="00B7412E" w:rsidRDefault="00870207" w:rsidP="00870207">
      <w:pPr>
        <w:keepNext/>
        <w:jc w:val="center"/>
        <w:outlineLvl w:val="0"/>
        <w:rPr>
          <w:rFonts w:eastAsiaTheme="minorHAnsi"/>
          <w:b/>
        </w:rPr>
      </w:pPr>
    </w:p>
    <w:p w14:paraId="001C4AAF" w14:textId="77777777" w:rsidR="00870207" w:rsidRPr="00B7412E" w:rsidRDefault="00870207" w:rsidP="00870207">
      <w:pPr>
        <w:keepNext/>
        <w:jc w:val="center"/>
        <w:outlineLvl w:val="0"/>
        <w:rPr>
          <w:rFonts w:eastAsiaTheme="minorHAnsi"/>
          <w:b/>
        </w:rPr>
      </w:pPr>
    </w:p>
    <w:p w14:paraId="5869C66F" w14:textId="77777777" w:rsidR="00870207" w:rsidRPr="00B7412E" w:rsidRDefault="00870207" w:rsidP="00870207">
      <w:pPr>
        <w:spacing w:line="480" w:lineRule="auto"/>
        <w:rPr>
          <w:rFonts w:eastAsiaTheme="minorHAnsi"/>
        </w:rPr>
      </w:pPr>
      <w:r>
        <w:rPr>
          <w:rFonts w:eastAsiaTheme="minorHAnsi"/>
        </w:rPr>
        <w:t xml:space="preserve">Deputy </w:t>
      </w:r>
      <w:r w:rsidRPr="00B7412E">
        <w:rPr>
          <w:rFonts w:eastAsiaTheme="minorHAnsi"/>
        </w:rPr>
        <w:t>Mayor</w:t>
      </w:r>
      <w:r>
        <w:rPr>
          <w:rFonts w:eastAsiaTheme="minorHAnsi"/>
        </w:rPr>
        <w:t xml:space="preserve"> Correll</w:t>
      </w:r>
      <w:r w:rsidRPr="00B7412E">
        <w:rPr>
          <w:rFonts w:eastAsiaTheme="minorHAnsi"/>
        </w:rPr>
        <w:t xml:space="preserve"> called the meeting to order at 6:30 p.m., and led in the Pledge of Allegiance.   </w:t>
      </w:r>
    </w:p>
    <w:p w14:paraId="6CEE6644" w14:textId="77777777" w:rsidR="00870207" w:rsidRPr="00B7412E" w:rsidRDefault="00870207" w:rsidP="00870207">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w:t>
      </w:r>
      <w:r w:rsidRPr="00B7412E">
        <w:t xml:space="preserve">C. Aronstam, </w:t>
      </w:r>
      <w:r>
        <w:t xml:space="preserve">Kevin Sweeney, Jerry Sinsabaugh </w:t>
      </w:r>
      <w:r w:rsidRPr="00B7412E">
        <w:t xml:space="preserve">and </w:t>
      </w:r>
      <w:r>
        <w:t xml:space="preserve">Deputy </w:t>
      </w:r>
      <w:r w:rsidRPr="00B7412E">
        <w:t xml:space="preserve">Mayor </w:t>
      </w:r>
      <w:r>
        <w:t>Correll.</w:t>
      </w:r>
    </w:p>
    <w:p w14:paraId="10D6340B" w14:textId="30473D18" w:rsidR="00870207" w:rsidRDefault="00870207" w:rsidP="00870207">
      <w:pPr>
        <w:pStyle w:val="p2"/>
        <w:widowControl/>
        <w:spacing w:line="480" w:lineRule="auto"/>
      </w:pPr>
      <w:r w:rsidRPr="00B7412E">
        <w:t>Also present:  Attorney Betty Keene, Clerk Treasurer Michele Wood,</w:t>
      </w:r>
      <w:r>
        <w:t xml:space="preserve"> Police Chief Buesink</w:t>
      </w:r>
      <w:r w:rsidRPr="00B7412E">
        <w:t xml:space="preserve"> and </w:t>
      </w:r>
      <w:r w:rsidR="00743844">
        <w:t xml:space="preserve">Deputy Clerk Treasurer </w:t>
      </w:r>
      <w:r w:rsidRPr="00B7412E">
        <w:t>Patti Hanbury</w:t>
      </w:r>
      <w:r>
        <w:t>.</w:t>
      </w:r>
    </w:p>
    <w:p w14:paraId="04974EDC" w14:textId="77777777" w:rsidR="00870207" w:rsidRDefault="00870207" w:rsidP="00870207">
      <w:pPr>
        <w:pStyle w:val="p2"/>
        <w:widowControl/>
        <w:spacing w:line="480" w:lineRule="auto"/>
      </w:pPr>
      <w:r w:rsidRPr="00B7412E">
        <w:t xml:space="preserve">Press:  </w:t>
      </w:r>
      <w:r>
        <w:t>Johnny Williams</w:t>
      </w:r>
      <w:r w:rsidRPr="00B7412E">
        <w:t xml:space="preserve"> of the Morning Times</w:t>
      </w:r>
    </w:p>
    <w:p w14:paraId="3BB8FEA0" w14:textId="77777777" w:rsidR="00870207" w:rsidRPr="005953EC" w:rsidRDefault="00870207" w:rsidP="00870207">
      <w:pPr>
        <w:pStyle w:val="p2"/>
        <w:widowControl/>
        <w:spacing w:line="480" w:lineRule="auto"/>
      </w:pPr>
      <w:r>
        <w:rPr>
          <w:b/>
          <w:bCs/>
          <w:u w:val="single"/>
        </w:rPr>
        <w:t>Public Comments</w:t>
      </w:r>
      <w:r w:rsidRPr="00743844">
        <w:rPr>
          <w:b/>
          <w:bCs/>
        </w:rPr>
        <w:t>:</w:t>
      </w:r>
      <w:r>
        <w:t xml:space="preserve">  Margaret Prinzi, 447 Chemung St Waverly NY, commented that the music from the bowling alley on weekends is too loud.</w:t>
      </w:r>
    </w:p>
    <w:p w14:paraId="430D1C83" w14:textId="37FF859B" w:rsidR="00870207" w:rsidRPr="004A54FE" w:rsidRDefault="00870207" w:rsidP="00870207">
      <w:pPr>
        <w:pStyle w:val="p2"/>
        <w:widowControl/>
        <w:spacing w:line="480" w:lineRule="auto"/>
        <w:rPr>
          <w:bCs/>
        </w:rPr>
      </w:pPr>
      <w:r>
        <w:rPr>
          <w:bCs/>
        </w:rPr>
        <w:tab/>
        <w:t>Members from the Planning Board requested the Village Board pass a moratorium on modular storage containers within the Village limits.  Trustee Traub moved to authorize Attorney Keene to draft a letter for the next Village Board meeting concerning the modular storage containers.  Trustee Correll seconded the motion, which carried unanimously.</w:t>
      </w:r>
    </w:p>
    <w:p w14:paraId="4C6F5C51" w14:textId="54703E98" w:rsidR="00870207" w:rsidRDefault="00870207" w:rsidP="00870207">
      <w:pPr>
        <w:pStyle w:val="p2"/>
        <w:widowControl/>
        <w:spacing w:line="480" w:lineRule="auto"/>
      </w:pPr>
      <w:r>
        <w:rPr>
          <w:b/>
          <w:bCs/>
          <w:u w:val="single"/>
        </w:rPr>
        <w:t>Approval of Minutes</w:t>
      </w:r>
      <w:r w:rsidRPr="00743844">
        <w:rPr>
          <w:b/>
          <w:bCs/>
        </w:rPr>
        <w:t>:</w:t>
      </w:r>
      <w:r>
        <w:t xml:space="preserve">  Trustee Traub moved to approve the </w:t>
      </w:r>
      <w:r w:rsidR="00743844">
        <w:t>M</w:t>
      </w:r>
      <w:r>
        <w:t xml:space="preserve">inutes </w:t>
      </w:r>
      <w:r w:rsidR="00743844">
        <w:t>of</w:t>
      </w:r>
      <w:r>
        <w:t xml:space="preserve"> May 28, 2024.  Trustee Bauman seconded the motion, which carried unanimously.</w:t>
      </w:r>
    </w:p>
    <w:p w14:paraId="67357D0B" w14:textId="77777777" w:rsidR="00870207" w:rsidRPr="00410C50" w:rsidRDefault="00870207" w:rsidP="00870207">
      <w:pPr>
        <w:tabs>
          <w:tab w:val="left" w:pos="0"/>
          <w:tab w:val="left" w:pos="90"/>
          <w:tab w:val="left" w:pos="180"/>
        </w:tabs>
        <w:spacing w:line="480" w:lineRule="auto"/>
      </w:pPr>
      <w:r w:rsidRPr="00410C50">
        <w:rPr>
          <w:b/>
          <w:u w:val="single"/>
        </w:rPr>
        <w:t>NYCLASS Report</w:t>
      </w:r>
      <w:r w:rsidRPr="00410C50">
        <w:rPr>
          <w:b/>
        </w:rPr>
        <w:t xml:space="preserve">:  </w:t>
      </w:r>
      <w:r w:rsidRPr="00410C50">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870207" w:rsidRPr="00410C50" w14:paraId="1CC95856" w14:textId="77777777" w:rsidTr="008760F5">
        <w:trPr>
          <w:trHeight w:hRule="exact" w:val="288"/>
        </w:trPr>
        <w:tc>
          <w:tcPr>
            <w:tcW w:w="2042" w:type="dxa"/>
            <w:vAlign w:val="bottom"/>
          </w:tcPr>
          <w:p w14:paraId="0A0B053D" w14:textId="77777777" w:rsidR="00870207" w:rsidRPr="00410C50" w:rsidRDefault="00870207" w:rsidP="008760F5">
            <w:pPr>
              <w:pStyle w:val="p2"/>
              <w:widowControl/>
              <w:spacing w:line="480" w:lineRule="auto"/>
              <w:jc w:val="center"/>
              <w:rPr>
                <w:bCs/>
              </w:rPr>
            </w:pPr>
            <w:r w:rsidRPr="00410C50">
              <w:rPr>
                <w:bCs/>
              </w:rPr>
              <w:t>Month</w:t>
            </w:r>
          </w:p>
        </w:tc>
        <w:tc>
          <w:tcPr>
            <w:tcW w:w="2189" w:type="dxa"/>
            <w:vAlign w:val="bottom"/>
          </w:tcPr>
          <w:p w14:paraId="63D49A66" w14:textId="77777777" w:rsidR="00870207" w:rsidRPr="00410C50" w:rsidRDefault="00870207" w:rsidP="008760F5">
            <w:pPr>
              <w:pStyle w:val="p2"/>
              <w:widowControl/>
              <w:spacing w:line="480" w:lineRule="auto"/>
              <w:jc w:val="center"/>
              <w:rPr>
                <w:bCs/>
              </w:rPr>
            </w:pPr>
            <w:r w:rsidRPr="00410C50">
              <w:rPr>
                <w:bCs/>
              </w:rPr>
              <w:t>Avg Yield/Period</w:t>
            </w:r>
          </w:p>
        </w:tc>
        <w:tc>
          <w:tcPr>
            <w:tcW w:w="2043" w:type="dxa"/>
            <w:vAlign w:val="bottom"/>
          </w:tcPr>
          <w:p w14:paraId="6E341F75" w14:textId="77777777" w:rsidR="00870207" w:rsidRPr="00410C50" w:rsidRDefault="00870207" w:rsidP="008760F5">
            <w:pPr>
              <w:pStyle w:val="p2"/>
              <w:widowControl/>
              <w:spacing w:line="480" w:lineRule="auto"/>
              <w:jc w:val="center"/>
              <w:rPr>
                <w:bCs/>
              </w:rPr>
            </w:pPr>
            <w:r w:rsidRPr="00410C50">
              <w:rPr>
                <w:bCs/>
              </w:rPr>
              <w:t>Monthly</w:t>
            </w:r>
          </w:p>
        </w:tc>
        <w:tc>
          <w:tcPr>
            <w:tcW w:w="2043" w:type="dxa"/>
            <w:vAlign w:val="bottom"/>
          </w:tcPr>
          <w:p w14:paraId="60A7B4A0" w14:textId="77777777" w:rsidR="00870207" w:rsidRPr="00410C50" w:rsidRDefault="00870207" w:rsidP="008760F5">
            <w:pPr>
              <w:pStyle w:val="p2"/>
              <w:widowControl/>
              <w:spacing w:line="480" w:lineRule="auto"/>
              <w:jc w:val="center"/>
              <w:rPr>
                <w:bCs/>
              </w:rPr>
            </w:pPr>
            <w:r w:rsidRPr="00410C50">
              <w:rPr>
                <w:bCs/>
              </w:rPr>
              <w:t>Fiscal YTD</w:t>
            </w:r>
          </w:p>
        </w:tc>
      </w:tr>
      <w:tr w:rsidR="00870207" w:rsidRPr="00410C50" w14:paraId="1695C24C" w14:textId="77777777" w:rsidTr="008760F5">
        <w:trPr>
          <w:trHeight w:hRule="exact" w:val="288"/>
        </w:trPr>
        <w:tc>
          <w:tcPr>
            <w:tcW w:w="2042" w:type="dxa"/>
            <w:vAlign w:val="bottom"/>
          </w:tcPr>
          <w:p w14:paraId="734E9888" w14:textId="77777777" w:rsidR="00870207" w:rsidRPr="00410C50" w:rsidRDefault="00870207" w:rsidP="008760F5">
            <w:pPr>
              <w:pStyle w:val="p2"/>
              <w:widowControl/>
              <w:spacing w:line="480" w:lineRule="auto"/>
              <w:rPr>
                <w:bCs/>
              </w:rPr>
            </w:pPr>
            <w:r w:rsidRPr="00410C50">
              <w:rPr>
                <w:bCs/>
              </w:rPr>
              <w:t>June 2023</w:t>
            </w:r>
          </w:p>
        </w:tc>
        <w:tc>
          <w:tcPr>
            <w:tcW w:w="2189" w:type="dxa"/>
            <w:vAlign w:val="bottom"/>
          </w:tcPr>
          <w:p w14:paraId="293E8993" w14:textId="77777777" w:rsidR="00870207" w:rsidRPr="00410C50" w:rsidRDefault="00870207" w:rsidP="008760F5">
            <w:pPr>
              <w:pStyle w:val="p2"/>
              <w:widowControl/>
              <w:spacing w:line="480" w:lineRule="auto"/>
              <w:jc w:val="right"/>
              <w:rPr>
                <w:bCs/>
              </w:rPr>
            </w:pPr>
            <w:r w:rsidRPr="00410C50">
              <w:rPr>
                <w:bCs/>
              </w:rPr>
              <w:t>4.8468%</w:t>
            </w:r>
          </w:p>
        </w:tc>
        <w:tc>
          <w:tcPr>
            <w:tcW w:w="2043" w:type="dxa"/>
            <w:vAlign w:val="bottom"/>
          </w:tcPr>
          <w:p w14:paraId="5F30A318" w14:textId="77777777" w:rsidR="00870207" w:rsidRPr="00410C50" w:rsidRDefault="00870207" w:rsidP="008760F5">
            <w:pPr>
              <w:pStyle w:val="p2"/>
              <w:widowControl/>
              <w:spacing w:line="480" w:lineRule="auto"/>
              <w:jc w:val="right"/>
              <w:rPr>
                <w:bCs/>
              </w:rPr>
            </w:pPr>
            <w:r w:rsidRPr="00410C50">
              <w:rPr>
                <w:bCs/>
              </w:rPr>
              <w:t>12,430.36</w:t>
            </w:r>
          </w:p>
        </w:tc>
        <w:tc>
          <w:tcPr>
            <w:tcW w:w="2043" w:type="dxa"/>
            <w:vAlign w:val="bottom"/>
          </w:tcPr>
          <w:p w14:paraId="67EDAFA0" w14:textId="77777777" w:rsidR="00870207" w:rsidRPr="00410C50" w:rsidRDefault="00870207" w:rsidP="008760F5">
            <w:pPr>
              <w:pStyle w:val="p2"/>
              <w:widowControl/>
              <w:spacing w:line="480" w:lineRule="auto"/>
              <w:jc w:val="right"/>
              <w:rPr>
                <w:bCs/>
              </w:rPr>
            </w:pPr>
            <w:r w:rsidRPr="00410C50">
              <w:rPr>
                <w:bCs/>
              </w:rPr>
              <w:t>112,176.42</w:t>
            </w:r>
          </w:p>
          <w:p w14:paraId="24777A26" w14:textId="77777777" w:rsidR="00870207" w:rsidRPr="00410C50" w:rsidRDefault="00870207" w:rsidP="008760F5">
            <w:pPr>
              <w:pStyle w:val="p2"/>
              <w:widowControl/>
              <w:spacing w:line="480" w:lineRule="auto"/>
              <w:jc w:val="right"/>
              <w:rPr>
                <w:bCs/>
              </w:rPr>
            </w:pPr>
          </w:p>
        </w:tc>
      </w:tr>
      <w:tr w:rsidR="00870207" w:rsidRPr="00410C50" w14:paraId="2637EDE9" w14:textId="77777777" w:rsidTr="008760F5">
        <w:trPr>
          <w:trHeight w:hRule="exact" w:val="288"/>
        </w:trPr>
        <w:tc>
          <w:tcPr>
            <w:tcW w:w="2042" w:type="dxa"/>
            <w:vAlign w:val="bottom"/>
          </w:tcPr>
          <w:p w14:paraId="0A4BA3D2" w14:textId="77777777" w:rsidR="00870207" w:rsidRPr="00410C50" w:rsidRDefault="00870207" w:rsidP="008760F5">
            <w:pPr>
              <w:pStyle w:val="p2"/>
              <w:widowControl/>
              <w:spacing w:line="480" w:lineRule="auto"/>
              <w:rPr>
                <w:bCs/>
              </w:rPr>
            </w:pPr>
            <w:r w:rsidRPr="00410C50">
              <w:rPr>
                <w:bCs/>
              </w:rPr>
              <w:t>July 2023</w:t>
            </w:r>
          </w:p>
        </w:tc>
        <w:tc>
          <w:tcPr>
            <w:tcW w:w="2189" w:type="dxa"/>
            <w:vAlign w:val="bottom"/>
          </w:tcPr>
          <w:p w14:paraId="12D86A56" w14:textId="77777777" w:rsidR="00870207" w:rsidRPr="00410C50" w:rsidRDefault="00870207" w:rsidP="008760F5">
            <w:pPr>
              <w:pStyle w:val="p2"/>
              <w:widowControl/>
              <w:spacing w:line="480" w:lineRule="auto"/>
              <w:jc w:val="right"/>
              <w:rPr>
                <w:bCs/>
              </w:rPr>
            </w:pPr>
            <w:r w:rsidRPr="00410C50">
              <w:rPr>
                <w:bCs/>
              </w:rPr>
              <w:t>4.9845%</w:t>
            </w:r>
          </w:p>
        </w:tc>
        <w:tc>
          <w:tcPr>
            <w:tcW w:w="2043" w:type="dxa"/>
            <w:vAlign w:val="bottom"/>
          </w:tcPr>
          <w:p w14:paraId="13741DD1" w14:textId="77777777" w:rsidR="00870207" w:rsidRPr="00410C50" w:rsidRDefault="00870207" w:rsidP="008760F5">
            <w:pPr>
              <w:pStyle w:val="p2"/>
              <w:widowControl/>
              <w:spacing w:line="480" w:lineRule="auto"/>
              <w:jc w:val="right"/>
              <w:rPr>
                <w:bCs/>
              </w:rPr>
            </w:pPr>
            <w:r w:rsidRPr="00410C50">
              <w:rPr>
                <w:bCs/>
              </w:rPr>
              <w:t>16,928.01</w:t>
            </w:r>
          </w:p>
        </w:tc>
        <w:tc>
          <w:tcPr>
            <w:tcW w:w="2043" w:type="dxa"/>
            <w:vAlign w:val="bottom"/>
          </w:tcPr>
          <w:p w14:paraId="68A893B8" w14:textId="77777777" w:rsidR="00870207" w:rsidRPr="00410C50" w:rsidRDefault="00870207" w:rsidP="008760F5">
            <w:pPr>
              <w:pStyle w:val="p2"/>
              <w:widowControl/>
              <w:spacing w:line="480" w:lineRule="auto"/>
              <w:jc w:val="right"/>
              <w:rPr>
                <w:bCs/>
              </w:rPr>
            </w:pPr>
            <w:r w:rsidRPr="00410C50">
              <w:rPr>
                <w:bCs/>
              </w:rPr>
              <w:t>129,104.43</w:t>
            </w:r>
          </w:p>
        </w:tc>
      </w:tr>
      <w:tr w:rsidR="00870207" w:rsidRPr="00410C50" w14:paraId="0A40EB46" w14:textId="77777777" w:rsidTr="008760F5">
        <w:trPr>
          <w:trHeight w:hRule="exact" w:val="288"/>
        </w:trPr>
        <w:tc>
          <w:tcPr>
            <w:tcW w:w="2042" w:type="dxa"/>
            <w:vAlign w:val="bottom"/>
          </w:tcPr>
          <w:p w14:paraId="4AAEC4FB" w14:textId="77777777" w:rsidR="00870207" w:rsidRPr="00410C50" w:rsidRDefault="00870207" w:rsidP="008760F5">
            <w:pPr>
              <w:pStyle w:val="p2"/>
              <w:widowControl/>
              <w:spacing w:line="480" w:lineRule="auto"/>
              <w:rPr>
                <w:bCs/>
              </w:rPr>
            </w:pPr>
            <w:r w:rsidRPr="00410C50">
              <w:rPr>
                <w:bCs/>
              </w:rPr>
              <w:t>August 2023</w:t>
            </w:r>
          </w:p>
        </w:tc>
        <w:tc>
          <w:tcPr>
            <w:tcW w:w="2189" w:type="dxa"/>
            <w:vAlign w:val="bottom"/>
          </w:tcPr>
          <w:p w14:paraId="2DC7BA02" w14:textId="77777777" w:rsidR="00870207" w:rsidRPr="00410C50" w:rsidRDefault="00870207" w:rsidP="008760F5">
            <w:pPr>
              <w:pStyle w:val="p2"/>
              <w:widowControl/>
              <w:spacing w:line="480" w:lineRule="auto"/>
              <w:jc w:val="right"/>
              <w:rPr>
                <w:bCs/>
              </w:rPr>
            </w:pPr>
            <w:r w:rsidRPr="00410C50">
              <w:rPr>
                <w:bCs/>
              </w:rPr>
              <w:t>5.1761%</w:t>
            </w:r>
          </w:p>
        </w:tc>
        <w:tc>
          <w:tcPr>
            <w:tcW w:w="2043" w:type="dxa"/>
            <w:vAlign w:val="bottom"/>
          </w:tcPr>
          <w:p w14:paraId="6237BCFC" w14:textId="77777777" w:rsidR="00870207" w:rsidRPr="00410C50" w:rsidRDefault="00870207" w:rsidP="008760F5">
            <w:pPr>
              <w:pStyle w:val="p2"/>
              <w:widowControl/>
              <w:spacing w:line="480" w:lineRule="auto"/>
              <w:jc w:val="right"/>
              <w:rPr>
                <w:bCs/>
              </w:rPr>
            </w:pPr>
            <w:r w:rsidRPr="00410C50">
              <w:rPr>
                <w:bCs/>
              </w:rPr>
              <w:t>19,301.35</w:t>
            </w:r>
          </w:p>
        </w:tc>
        <w:tc>
          <w:tcPr>
            <w:tcW w:w="2043" w:type="dxa"/>
            <w:vAlign w:val="bottom"/>
          </w:tcPr>
          <w:p w14:paraId="0F59FCB8" w14:textId="77777777" w:rsidR="00870207" w:rsidRPr="00410C50" w:rsidRDefault="00870207" w:rsidP="008760F5">
            <w:pPr>
              <w:pStyle w:val="p2"/>
              <w:widowControl/>
              <w:spacing w:line="480" w:lineRule="auto"/>
              <w:jc w:val="right"/>
              <w:rPr>
                <w:bCs/>
              </w:rPr>
            </w:pPr>
            <w:r w:rsidRPr="00410C50">
              <w:rPr>
                <w:bCs/>
              </w:rPr>
              <w:t>148,405.78</w:t>
            </w:r>
          </w:p>
        </w:tc>
      </w:tr>
      <w:tr w:rsidR="00870207" w:rsidRPr="00410C50" w14:paraId="4520BE8B" w14:textId="77777777" w:rsidTr="008760F5">
        <w:trPr>
          <w:trHeight w:hRule="exact" w:val="288"/>
        </w:trPr>
        <w:tc>
          <w:tcPr>
            <w:tcW w:w="2042" w:type="dxa"/>
            <w:vAlign w:val="bottom"/>
          </w:tcPr>
          <w:p w14:paraId="778E9A64" w14:textId="77777777" w:rsidR="00870207" w:rsidRPr="00410C50" w:rsidRDefault="00870207" w:rsidP="008760F5">
            <w:pPr>
              <w:pStyle w:val="p2"/>
              <w:widowControl/>
              <w:spacing w:line="480" w:lineRule="auto"/>
              <w:rPr>
                <w:bCs/>
              </w:rPr>
            </w:pPr>
            <w:r w:rsidRPr="00410C50">
              <w:rPr>
                <w:bCs/>
              </w:rPr>
              <w:t>September 2023</w:t>
            </w:r>
          </w:p>
        </w:tc>
        <w:tc>
          <w:tcPr>
            <w:tcW w:w="2189" w:type="dxa"/>
            <w:vAlign w:val="bottom"/>
          </w:tcPr>
          <w:p w14:paraId="34C5F6D9" w14:textId="77777777" w:rsidR="00870207" w:rsidRPr="00410C50" w:rsidRDefault="00870207" w:rsidP="008760F5">
            <w:pPr>
              <w:pStyle w:val="p2"/>
              <w:widowControl/>
              <w:spacing w:line="480" w:lineRule="auto"/>
              <w:jc w:val="right"/>
              <w:rPr>
                <w:bCs/>
              </w:rPr>
            </w:pPr>
            <w:r w:rsidRPr="00410C50">
              <w:rPr>
                <w:bCs/>
              </w:rPr>
              <w:t>5.2183%</w:t>
            </w:r>
          </w:p>
        </w:tc>
        <w:tc>
          <w:tcPr>
            <w:tcW w:w="2043" w:type="dxa"/>
            <w:vAlign w:val="bottom"/>
          </w:tcPr>
          <w:p w14:paraId="299BBAE0" w14:textId="77777777" w:rsidR="00870207" w:rsidRPr="00410C50" w:rsidRDefault="00870207" w:rsidP="008760F5">
            <w:pPr>
              <w:pStyle w:val="p2"/>
              <w:widowControl/>
              <w:spacing w:line="480" w:lineRule="auto"/>
              <w:jc w:val="right"/>
              <w:rPr>
                <w:bCs/>
              </w:rPr>
            </w:pPr>
            <w:r w:rsidRPr="00410C50">
              <w:rPr>
                <w:bCs/>
              </w:rPr>
              <w:t>18,079.89</w:t>
            </w:r>
          </w:p>
        </w:tc>
        <w:tc>
          <w:tcPr>
            <w:tcW w:w="2043" w:type="dxa"/>
            <w:vAlign w:val="bottom"/>
          </w:tcPr>
          <w:p w14:paraId="565CE742" w14:textId="77777777" w:rsidR="00870207" w:rsidRPr="00410C50" w:rsidRDefault="00870207" w:rsidP="008760F5">
            <w:pPr>
              <w:pStyle w:val="p2"/>
              <w:widowControl/>
              <w:spacing w:line="480" w:lineRule="auto"/>
              <w:jc w:val="right"/>
              <w:rPr>
                <w:bCs/>
              </w:rPr>
            </w:pPr>
            <w:r w:rsidRPr="00410C50">
              <w:rPr>
                <w:bCs/>
              </w:rPr>
              <w:t>168,841.28</w:t>
            </w:r>
          </w:p>
        </w:tc>
      </w:tr>
      <w:tr w:rsidR="00870207" w:rsidRPr="00410C50" w14:paraId="2B77855D" w14:textId="77777777" w:rsidTr="008760F5">
        <w:trPr>
          <w:trHeight w:hRule="exact" w:val="288"/>
        </w:trPr>
        <w:tc>
          <w:tcPr>
            <w:tcW w:w="2042" w:type="dxa"/>
            <w:vAlign w:val="bottom"/>
          </w:tcPr>
          <w:p w14:paraId="143AC619" w14:textId="77777777" w:rsidR="00870207" w:rsidRPr="00410C50" w:rsidRDefault="00870207" w:rsidP="008760F5">
            <w:pPr>
              <w:pStyle w:val="p2"/>
              <w:widowControl/>
              <w:spacing w:line="480" w:lineRule="auto"/>
              <w:rPr>
                <w:bCs/>
              </w:rPr>
            </w:pPr>
            <w:r w:rsidRPr="00410C50">
              <w:rPr>
                <w:bCs/>
              </w:rPr>
              <w:t>October 2023</w:t>
            </w:r>
          </w:p>
        </w:tc>
        <w:tc>
          <w:tcPr>
            <w:tcW w:w="2189" w:type="dxa"/>
            <w:vAlign w:val="bottom"/>
          </w:tcPr>
          <w:p w14:paraId="2DCE5A44" w14:textId="77777777" w:rsidR="00870207" w:rsidRPr="00410C50" w:rsidRDefault="00870207" w:rsidP="008760F5">
            <w:pPr>
              <w:pStyle w:val="p2"/>
              <w:widowControl/>
              <w:spacing w:line="480" w:lineRule="auto"/>
              <w:jc w:val="right"/>
              <w:rPr>
                <w:bCs/>
              </w:rPr>
            </w:pPr>
            <w:r w:rsidRPr="00410C50">
              <w:rPr>
                <w:bCs/>
              </w:rPr>
              <w:t>5.2701%</w:t>
            </w:r>
          </w:p>
        </w:tc>
        <w:tc>
          <w:tcPr>
            <w:tcW w:w="2043" w:type="dxa"/>
            <w:vAlign w:val="bottom"/>
          </w:tcPr>
          <w:p w14:paraId="6069AA7C" w14:textId="77777777" w:rsidR="00870207" w:rsidRPr="00410C50" w:rsidRDefault="00870207" w:rsidP="008760F5">
            <w:pPr>
              <w:pStyle w:val="p2"/>
              <w:widowControl/>
              <w:spacing w:line="480" w:lineRule="auto"/>
              <w:jc w:val="right"/>
              <w:rPr>
                <w:bCs/>
              </w:rPr>
            </w:pPr>
            <w:r w:rsidRPr="00410C50">
              <w:rPr>
                <w:bCs/>
              </w:rPr>
              <w:t>18,060.20</w:t>
            </w:r>
          </w:p>
        </w:tc>
        <w:tc>
          <w:tcPr>
            <w:tcW w:w="2043" w:type="dxa"/>
            <w:vAlign w:val="bottom"/>
          </w:tcPr>
          <w:p w14:paraId="50BE3156" w14:textId="77777777" w:rsidR="00870207" w:rsidRPr="00410C50" w:rsidRDefault="00870207" w:rsidP="008760F5">
            <w:pPr>
              <w:pStyle w:val="p2"/>
              <w:widowControl/>
              <w:spacing w:line="480" w:lineRule="auto"/>
              <w:jc w:val="right"/>
              <w:rPr>
                <w:bCs/>
              </w:rPr>
            </w:pPr>
            <w:r w:rsidRPr="00410C50">
              <w:rPr>
                <w:bCs/>
              </w:rPr>
              <w:t>186,901.48</w:t>
            </w:r>
          </w:p>
        </w:tc>
      </w:tr>
      <w:tr w:rsidR="00870207" w:rsidRPr="00410C50" w14:paraId="4289D658" w14:textId="77777777" w:rsidTr="008760F5">
        <w:trPr>
          <w:trHeight w:hRule="exact" w:val="288"/>
        </w:trPr>
        <w:tc>
          <w:tcPr>
            <w:tcW w:w="2042" w:type="dxa"/>
            <w:vAlign w:val="bottom"/>
          </w:tcPr>
          <w:p w14:paraId="23440173" w14:textId="77777777" w:rsidR="00870207" w:rsidRPr="00410C50" w:rsidRDefault="00870207" w:rsidP="008760F5">
            <w:pPr>
              <w:pStyle w:val="p2"/>
              <w:widowControl/>
              <w:spacing w:line="480" w:lineRule="auto"/>
              <w:rPr>
                <w:bCs/>
              </w:rPr>
            </w:pPr>
            <w:r w:rsidRPr="00410C50">
              <w:rPr>
                <w:bCs/>
              </w:rPr>
              <w:t>November 2023</w:t>
            </w:r>
          </w:p>
        </w:tc>
        <w:tc>
          <w:tcPr>
            <w:tcW w:w="2189" w:type="dxa"/>
            <w:vAlign w:val="bottom"/>
          </w:tcPr>
          <w:p w14:paraId="02F86941" w14:textId="77777777" w:rsidR="00870207" w:rsidRPr="00410C50" w:rsidRDefault="00870207" w:rsidP="008760F5">
            <w:pPr>
              <w:pStyle w:val="p2"/>
              <w:widowControl/>
              <w:spacing w:line="480" w:lineRule="auto"/>
              <w:jc w:val="right"/>
              <w:rPr>
                <w:bCs/>
              </w:rPr>
            </w:pPr>
            <w:r w:rsidRPr="00410C50">
              <w:rPr>
                <w:bCs/>
              </w:rPr>
              <w:t>5.2934%</w:t>
            </w:r>
          </w:p>
        </w:tc>
        <w:tc>
          <w:tcPr>
            <w:tcW w:w="2043" w:type="dxa"/>
            <w:vAlign w:val="bottom"/>
          </w:tcPr>
          <w:p w14:paraId="0EEA993D" w14:textId="77777777" w:rsidR="00870207" w:rsidRPr="00410C50" w:rsidRDefault="00870207" w:rsidP="008760F5">
            <w:pPr>
              <w:pStyle w:val="p2"/>
              <w:widowControl/>
              <w:spacing w:line="480" w:lineRule="auto"/>
              <w:jc w:val="right"/>
              <w:rPr>
                <w:bCs/>
              </w:rPr>
            </w:pPr>
            <w:r w:rsidRPr="00410C50">
              <w:rPr>
                <w:bCs/>
              </w:rPr>
              <w:t>15,968.73</w:t>
            </w:r>
          </w:p>
        </w:tc>
        <w:tc>
          <w:tcPr>
            <w:tcW w:w="2043" w:type="dxa"/>
            <w:vAlign w:val="bottom"/>
          </w:tcPr>
          <w:p w14:paraId="59057C99" w14:textId="77777777" w:rsidR="00870207" w:rsidRPr="00410C50" w:rsidRDefault="00870207" w:rsidP="008760F5">
            <w:pPr>
              <w:pStyle w:val="p2"/>
              <w:widowControl/>
              <w:spacing w:line="480" w:lineRule="auto"/>
              <w:jc w:val="right"/>
              <w:rPr>
                <w:bCs/>
              </w:rPr>
            </w:pPr>
            <w:r w:rsidRPr="00410C50">
              <w:rPr>
                <w:bCs/>
              </w:rPr>
              <w:t>202,870.21</w:t>
            </w:r>
          </w:p>
        </w:tc>
      </w:tr>
      <w:tr w:rsidR="00870207" w:rsidRPr="00410C50" w14:paraId="55371136" w14:textId="77777777" w:rsidTr="008760F5">
        <w:trPr>
          <w:trHeight w:hRule="exact" w:val="288"/>
        </w:trPr>
        <w:tc>
          <w:tcPr>
            <w:tcW w:w="2042" w:type="dxa"/>
            <w:vAlign w:val="bottom"/>
          </w:tcPr>
          <w:p w14:paraId="3CF0C2DD" w14:textId="77777777" w:rsidR="00870207" w:rsidRPr="00410C50" w:rsidRDefault="00870207" w:rsidP="008760F5">
            <w:pPr>
              <w:pStyle w:val="p2"/>
              <w:widowControl/>
              <w:spacing w:line="480" w:lineRule="auto"/>
              <w:rPr>
                <w:bCs/>
              </w:rPr>
            </w:pPr>
            <w:r w:rsidRPr="00410C50">
              <w:rPr>
                <w:bCs/>
              </w:rPr>
              <w:t>December 2023</w:t>
            </w:r>
          </w:p>
        </w:tc>
        <w:tc>
          <w:tcPr>
            <w:tcW w:w="2189" w:type="dxa"/>
            <w:vAlign w:val="bottom"/>
          </w:tcPr>
          <w:p w14:paraId="7B706A67" w14:textId="77777777" w:rsidR="00870207" w:rsidRPr="00410C50" w:rsidRDefault="00870207" w:rsidP="008760F5">
            <w:pPr>
              <w:pStyle w:val="p2"/>
              <w:widowControl/>
              <w:spacing w:line="480" w:lineRule="auto"/>
              <w:jc w:val="right"/>
              <w:rPr>
                <w:bCs/>
              </w:rPr>
            </w:pPr>
            <w:r w:rsidRPr="00410C50">
              <w:rPr>
                <w:bCs/>
              </w:rPr>
              <w:t>5.2839%</w:t>
            </w:r>
          </w:p>
        </w:tc>
        <w:tc>
          <w:tcPr>
            <w:tcW w:w="2043" w:type="dxa"/>
            <w:vAlign w:val="bottom"/>
          </w:tcPr>
          <w:p w14:paraId="22AEF49F" w14:textId="77777777" w:rsidR="00870207" w:rsidRPr="00410C50" w:rsidRDefault="00870207" w:rsidP="008760F5">
            <w:pPr>
              <w:pStyle w:val="p2"/>
              <w:widowControl/>
              <w:spacing w:line="480" w:lineRule="auto"/>
              <w:jc w:val="right"/>
              <w:rPr>
                <w:bCs/>
              </w:rPr>
            </w:pPr>
            <w:r w:rsidRPr="00410C50">
              <w:rPr>
                <w:bCs/>
              </w:rPr>
              <w:t>14,316.94</w:t>
            </w:r>
          </w:p>
        </w:tc>
        <w:tc>
          <w:tcPr>
            <w:tcW w:w="2043" w:type="dxa"/>
            <w:vAlign w:val="bottom"/>
          </w:tcPr>
          <w:p w14:paraId="2CEB2D56" w14:textId="77777777" w:rsidR="00870207" w:rsidRPr="00410C50" w:rsidRDefault="00870207" w:rsidP="008760F5">
            <w:pPr>
              <w:pStyle w:val="p2"/>
              <w:widowControl/>
              <w:spacing w:line="480" w:lineRule="auto"/>
              <w:jc w:val="right"/>
              <w:rPr>
                <w:bCs/>
              </w:rPr>
            </w:pPr>
            <w:r w:rsidRPr="00410C50">
              <w:rPr>
                <w:bCs/>
              </w:rPr>
              <w:t>217,187.15</w:t>
            </w:r>
          </w:p>
        </w:tc>
      </w:tr>
      <w:tr w:rsidR="00870207" w:rsidRPr="00410C50" w14:paraId="2AE1D587" w14:textId="77777777" w:rsidTr="008760F5">
        <w:trPr>
          <w:trHeight w:hRule="exact" w:val="288"/>
        </w:trPr>
        <w:tc>
          <w:tcPr>
            <w:tcW w:w="2042" w:type="dxa"/>
            <w:vAlign w:val="bottom"/>
          </w:tcPr>
          <w:p w14:paraId="3C9C1DB5" w14:textId="77777777" w:rsidR="00870207" w:rsidRPr="00410C50" w:rsidRDefault="00870207" w:rsidP="008760F5">
            <w:pPr>
              <w:pStyle w:val="p2"/>
              <w:widowControl/>
              <w:spacing w:line="480" w:lineRule="auto"/>
              <w:rPr>
                <w:bCs/>
              </w:rPr>
            </w:pPr>
            <w:r w:rsidRPr="00410C50">
              <w:rPr>
                <w:bCs/>
              </w:rPr>
              <w:t>January 2024</w:t>
            </w:r>
          </w:p>
        </w:tc>
        <w:tc>
          <w:tcPr>
            <w:tcW w:w="2189" w:type="dxa"/>
            <w:vAlign w:val="bottom"/>
          </w:tcPr>
          <w:p w14:paraId="4C2C8178" w14:textId="77777777" w:rsidR="00870207" w:rsidRPr="00410C50" w:rsidRDefault="00870207" w:rsidP="008760F5">
            <w:pPr>
              <w:pStyle w:val="p2"/>
              <w:widowControl/>
              <w:spacing w:line="480" w:lineRule="auto"/>
              <w:jc w:val="right"/>
              <w:rPr>
                <w:bCs/>
              </w:rPr>
            </w:pPr>
            <w:r w:rsidRPr="00410C50">
              <w:rPr>
                <w:bCs/>
              </w:rPr>
              <w:t>5.2664%</w:t>
            </w:r>
          </w:p>
        </w:tc>
        <w:tc>
          <w:tcPr>
            <w:tcW w:w="2043" w:type="dxa"/>
            <w:vAlign w:val="bottom"/>
          </w:tcPr>
          <w:p w14:paraId="626FB4D4" w14:textId="77777777" w:rsidR="00870207" w:rsidRPr="00410C50" w:rsidRDefault="00870207" w:rsidP="008760F5">
            <w:pPr>
              <w:pStyle w:val="p2"/>
              <w:widowControl/>
              <w:spacing w:line="480" w:lineRule="auto"/>
              <w:jc w:val="right"/>
              <w:rPr>
                <w:bCs/>
              </w:rPr>
            </w:pPr>
            <w:r w:rsidRPr="00410C50">
              <w:rPr>
                <w:bCs/>
              </w:rPr>
              <w:t>14,406.88</w:t>
            </w:r>
          </w:p>
        </w:tc>
        <w:tc>
          <w:tcPr>
            <w:tcW w:w="2043" w:type="dxa"/>
            <w:vAlign w:val="bottom"/>
          </w:tcPr>
          <w:p w14:paraId="727919DB" w14:textId="77777777" w:rsidR="00870207" w:rsidRPr="00410C50" w:rsidRDefault="00870207" w:rsidP="008760F5">
            <w:pPr>
              <w:pStyle w:val="p2"/>
              <w:widowControl/>
              <w:spacing w:line="480" w:lineRule="auto"/>
              <w:jc w:val="right"/>
              <w:rPr>
                <w:bCs/>
              </w:rPr>
            </w:pPr>
            <w:r w:rsidRPr="00410C50">
              <w:rPr>
                <w:bCs/>
              </w:rPr>
              <w:t>231,594.03</w:t>
            </w:r>
          </w:p>
        </w:tc>
      </w:tr>
      <w:tr w:rsidR="00870207" w:rsidRPr="00410C50" w14:paraId="4C408692" w14:textId="77777777" w:rsidTr="008760F5">
        <w:trPr>
          <w:trHeight w:hRule="exact" w:val="288"/>
        </w:trPr>
        <w:tc>
          <w:tcPr>
            <w:tcW w:w="2042" w:type="dxa"/>
            <w:vAlign w:val="bottom"/>
          </w:tcPr>
          <w:p w14:paraId="34C97655" w14:textId="77777777" w:rsidR="00870207" w:rsidRPr="00410C50" w:rsidRDefault="00870207" w:rsidP="008760F5">
            <w:pPr>
              <w:pStyle w:val="p2"/>
              <w:widowControl/>
              <w:spacing w:line="480" w:lineRule="auto"/>
              <w:rPr>
                <w:bCs/>
              </w:rPr>
            </w:pPr>
            <w:r w:rsidRPr="00410C50">
              <w:rPr>
                <w:bCs/>
              </w:rPr>
              <w:t>February 2024</w:t>
            </w:r>
          </w:p>
        </w:tc>
        <w:tc>
          <w:tcPr>
            <w:tcW w:w="2189" w:type="dxa"/>
            <w:vAlign w:val="bottom"/>
          </w:tcPr>
          <w:p w14:paraId="2FCD7000" w14:textId="77777777" w:rsidR="00870207" w:rsidRPr="00410C50" w:rsidRDefault="00870207" w:rsidP="008760F5">
            <w:pPr>
              <w:pStyle w:val="p2"/>
              <w:widowControl/>
              <w:spacing w:line="480" w:lineRule="auto"/>
              <w:jc w:val="right"/>
              <w:rPr>
                <w:bCs/>
              </w:rPr>
            </w:pPr>
            <w:r w:rsidRPr="00410C50">
              <w:rPr>
                <w:bCs/>
              </w:rPr>
              <w:t>5.2664%</w:t>
            </w:r>
          </w:p>
        </w:tc>
        <w:tc>
          <w:tcPr>
            <w:tcW w:w="2043" w:type="dxa"/>
            <w:vAlign w:val="bottom"/>
          </w:tcPr>
          <w:p w14:paraId="774E70A9" w14:textId="77777777" w:rsidR="00870207" w:rsidRPr="00410C50" w:rsidRDefault="00870207" w:rsidP="008760F5">
            <w:pPr>
              <w:pStyle w:val="p2"/>
              <w:widowControl/>
              <w:spacing w:line="480" w:lineRule="auto"/>
              <w:jc w:val="right"/>
              <w:rPr>
                <w:bCs/>
              </w:rPr>
            </w:pPr>
            <w:r w:rsidRPr="00410C50">
              <w:rPr>
                <w:bCs/>
              </w:rPr>
              <w:t>13,142.67</w:t>
            </w:r>
          </w:p>
        </w:tc>
        <w:tc>
          <w:tcPr>
            <w:tcW w:w="2043" w:type="dxa"/>
            <w:vAlign w:val="bottom"/>
          </w:tcPr>
          <w:p w14:paraId="1744FA3C" w14:textId="77777777" w:rsidR="00870207" w:rsidRPr="00410C50" w:rsidRDefault="00870207" w:rsidP="008760F5">
            <w:pPr>
              <w:pStyle w:val="p2"/>
              <w:widowControl/>
              <w:spacing w:line="480" w:lineRule="auto"/>
              <w:jc w:val="right"/>
              <w:rPr>
                <w:bCs/>
              </w:rPr>
            </w:pPr>
            <w:r w:rsidRPr="00410C50">
              <w:rPr>
                <w:bCs/>
              </w:rPr>
              <w:t>244,736.84</w:t>
            </w:r>
          </w:p>
        </w:tc>
      </w:tr>
      <w:tr w:rsidR="00870207" w:rsidRPr="00410C50" w14:paraId="46A464B1" w14:textId="77777777" w:rsidTr="008760F5">
        <w:trPr>
          <w:trHeight w:hRule="exact" w:val="288"/>
        </w:trPr>
        <w:tc>
          <w:tcPr>
            <w:tcW w:w="2042" w:type="dxa"/>
            <w:vAlign w:val="bottom"/>
          </w:tcPr>
          <w:p w14:paraId="62776069" w14:textId="77777777" w:rsidR="00870207" w:rsidRPr="00410C50" w:rsidRDefault="00870207" w:rsidP="008760F5">
            <w:pPr>
              <w:pStyle w:val="p2"/>
              <w:widowControl/>
              <w:spacing w:line="480" w:lineRule="auto"/>
              <w:rPr>
                <w:bCs/>
              </w:rPr>
            </w:pPr>
            <w:r w:rsidRPr="00410C50">
              <w:rPr>
                <w:bCs/>
              </w:rPr>
              <w:t>March 2024</w:t>
            </w:r>
          </w:p>
        </w:tc>
        <w:tc>
          <w:tcPr>
            <w:tcW w:w="2189" w:type="dxa"/>
            <w:vAlign w:val="bottom"/>
          </w:tcPr>
          <w:p w14:paraId="18BA8007" w14:textId="77777777" w:rsidR="00870207" w:rsidRPr="00410C50" w:rsidRDefault="00870207" w:rsidP="008760F5">
            <w:pPr>
              <w:pStyle w:val="p2"/>
              <w:widowControl/>
              <w:spacing w:line="480" w:lineRule="auto"/>
              <w:jc w:val="right"/>
              <w:rPr>
                <w:bCs/>
              </w:rPr>
            </w:pPr>
            <w:r w:rsidRPr="00410C50">
              <w:rPr>
                <w:bCs/>
              </w:rPr>
              <w:t>5.2328%</w:t>
            </w:r>
          </w:p>
        </w:tc>
        <w:tc>
          <w:tcPr>
            <w:tcW w:w="2043" w:type="dxa"/>
            <w:vAlign w:val="bottom"/>
          </w:tcPr>
          <w:p w14:paraId="45CE44E4" w14:textId="77777777" w:rsidR="00870207" w:rsidRPr="00410C50" w:rsidRDefault="00870207" w:rsidP="008760F5">
            <w:pPr>
              <w:pStyle w:val="p2"/>
              <w:widowControl/>
              <w:spacing w:line="480" w:lineRule="auto"/>
              <w:jc w:val="right"/>
              <w:rPr>
                <w:bCs/>
              </w:rPr>
            </w:pPr>
            <w:r w:rsidRPr="00410C50">
              <w:rPr>
                <w:bCs/>
              </w:rPr>
              <w:t>12,989.99</w:t>
            </w:r>
          </w:p>
        </w:tc>
        <w:tc>
          <w:tcPr>
            <w:tcW w:w="2043" w:type="dxa"/>
            <w:vAlign w:val="bottom"/>
          </w:tcPr>
          <w:p w14:paraId="1535A916" w14:textId="77777777" w:rsidR="00870207" w:rsidRPr="00410C50" w:rsidRDefault="00870207" w:rsidP="008760F5">
            <w:pPr>
              <w:pStyle w:val="p2"/>
              <w:widowControl/>
              <w:spacing w:line="480" w:lineRule="auto"/>
              <w:jc w:val="right"/>
              <w:rPr>
                <w:bCs/>
              </w:rPr>
            </w:pPr>
            <w:r w:rsidRPr="00410C50">
              <w:rPr>
                <w:bCs/>
              </w:rPr>
              <w:t>257,726.83</w:t>
            </w:r>
          </w:p>
        </w:tc>
      </w:tr>
      <w:tr w:rsidR="00870207" w:rsidRPr="003C00BA" w14:paraId="1817E0D2" w14:textId="77777777" w:rsidTr="008760F5">
        <w:trPr>
          <w:trHeight w:hRule="exact" w:val="288"/>
        </w:trPr>
        <w:tc>
          <w:tcPr>
            <w:tcW w:w="2042" w:type="dxa"/>
            <w:vAlign w:val="bottom"/>
          </w:tcPr>
          <w:p w14:paraId="2BB7C0E1" w14:textId="77777777" w:rsidR="00870207" w:rsidRPr="00410C50" w:rsidRDefault="00870207" w:rsidP="008760F5">
            <w:pPr>
              <w:pStyle w:val="p2"/>
              <w:widowControl/>
              <w:spacing w:line="480" w:lineRule="auto"/>
              <w:rPr>
                <w:bCs/>
              </w:rPr>
            </w:pPr>
            <w:r w:rsidRPr="00410C50">
              <w:rPr>
                <w:bCs/>
              </w:rPr>
              <w:t>April 2024</w:t>
            </w:r>
          </w:p>
        </w:tc>
        <w:tc>
          <w:tcPr>
            <w:tcW w:w="2189" w:type="dxa"/>
            <w:vAlign w:val="bottom"/>
          </w:tcPr>
          <w:p w14:paraId="436F44C4" w14:textId="77777777" w:rsidR="00870207" w:rsidRPr="00410C50" w:rsidRDefault="00870207" w:rsidP="008760F5">
            <w:pPr>
              <w:pStyle w:val="p2"/>
              <w:widowControl/>
              <w:spacing w:line="480" w:lineRule="auto"/>
              <w:jc w:val="right"/>
              <w:rPr>
                <w:bCs/>
              </w:rPr>
            </w:pPr>
            <w:r w:rsidRPr="00410C50">
              <w:rPr>
                <w:bCs/>
              </w:rPr>
              <w:t>5.2196%</w:t>
            </w:r>
          </w:p>
        </w:tc>
        <w:tc>
          <w:tcPr>
            <w:tcW w:w="2043" w:type="dxa"/>
            <w:vAlign w:val="bottom"/>
          </w:tcPr>
          <w:p w14:paraId="1EADE28E" w14:textId="77777777" w:rsidR="00870207" w:rsidRPr="00410C50" w:rsidRDefault="00870207" w:rsidP="008760F5">
            <w:pPr>
              <w:pStyle w:val="p2"/>
              <w:widowControl/>
              <w:spacing w:line="480" w:lineRule="auto"/>
              <w:jc w:val="right"/>
              <w:rPr>
                <w:bCs/>
              </w:rPr>
            </w:pPr>
            <w:r w:rsidRPr="00410C50">
              <w:rPr>
                <w:bCs/>
              </w:rPr>
              <w:t>12,153.69</w:t>
            </w:r>
          </w:p>
        </w:tc>
        <w:tc>
          <w:tcPr>
            <w:tcW w:w="2043" w:type="dxa"/>
            <w:vAlign w:val="bottom"/>
          </w:tcPr>
          <w:p w14:paraId="0FD922C7" w14:textId="77777777" w:rsidR="00870207" w:rsidRPr="00410C50" w:rsidRDefault="00870207" w:rsidP="008760F5">
            <w:pPr>
              <w:pStyle w:val="p2"/>
              <w:widowControl/>
              <w:spacing w:line="480" w:lineRule="auto"/>
              <w:jc w:val="right"/>
              <w:rPr>
                <w:bCs/>
              </w:rPr>
            </w:pPr>
            <w:r w:rsidRPr="00410C50">
              <w:rPr>
                <w:bCs/>
              </w:rPr>
              <w:t>269,880.52</w:t>
            </w:r>
          </w:p>
        </w:tc>
      </w:tr>
      <w:tr w:rsidR="00870207" w:rsidRPr="003C00BA" w14:paraId="46487313" w14:textId="77777777" w:rsidTr="008760F5">
        <w:trPr>
          <w:trHeight w:hRule="exact" w:val="288"/>
        </w:trPr>
        <w:tc>
          <w:tcPr>
            <w:tcW w:w="2042" w:type="dxa"/>
            <w:vAlign w:val="bottom"/>
          </w:tcPr>
          <w:p w14:paraId="6718986D" w14:textId="77777777" w:rsidR="00870207" w:rsidRPr="00410C50" w:rsidRDefault="00870207" w:rsidP="008760F5">
            <w:pPr>
              <w:pStyle w:val="p2"/>
              <w:widowControl/>
              <w:spacing w:line="480" w:lineRule="auto"/>
              <w:rPr>
                <w:bCs/>
              </w:rPr>
            </w:pPr>
            <w:r>
              <w:rPr>
                <w:bCs/>
              </w:rPr>
              <w:lastRenderedPageBreak/>
              <w:t>May 2024</w:t>
            </w:r>
          </w:p>
        </w:tc>
        <w:tc>
          <w:tcPr>
            <w:tcW w:w="2189" w:type="dxa"/>
            <w:vAlign w:val="bottom"/>
          </w:tcPr>
          <w:p w14:paraId="359C7A05" w14:textId="77777777" w:rsidR="00870207" w:rsidRPr="00410C50" w:rsidRDefault="00870207" w:rsidP="008760F5">
            <w:pPr>
              <w:pStyle w:val="p2"/>
              <w:widowControl/>
              <w:spacing w:line="480" w:lineRule="auto"/>
              <w:jc w:val="right"/>
              <w:rPr>
                <w:bCs/>
              </w:rPr>
            </w:pPr>
            <w:r>
              <w:rPr>
                <w:bCs/>
              </w:rPr>
              <w:t>5.2142%</w:t>
            </w:r>
          </w:p>
        </w:tc>
        <w:tc>
          <w:tcPr>
            <w:tcW w:w="2043" w:type="dxa"/>
            <w:vAlign w:val="bottom"/>
          </w:tcPr>
          <w:p w14:paraId="4F01E549" w14:textId="77777777" w:rsidR="00870207" w:rsidRPr="00410C50" w:rsidRDefault="00870207" w:rsidP="008760F5">
            <w:pPr>
              <w:pStyle w:val="p2"/>
              <w:widowControl/>
              <w:spacing w:line="480" w:lineRule="auto"/>
              <w:jc w:val="right"/>
              <w:rPr>
                <w:bCs/>
              </w:rPr>
            </w:pPr>
            <w:r>
              <w:rPr>
                <w:bCs/>
              </w:rPr>
              <w:t>12,529.53</w:t>
            </w:r>
          </w:p>
        </w:tc>
        <w:tc>
          <w:tcPr>
            <w:tcW w:w="2043" w:type="dxa"/>
            <w:vAlign w:val="bottom"/>
          </w:tcPr>
          <w:p w14:paraId="16C608B3" w14:textId="77777777" w:rsidR="00870207" w:rsidRPr="00410C50" w:rsidRDefault="00870207" w:rsidP="008760F5">
            <w:pPr>
              <w:pStyle w:val="p2"/>
              <w:widowControl/>
              <w:spacing w:line="480" w:lineRule="auto"/>
              <w:jc w:val="right"/>
              <w:rPr>
                <w:bCs/>
              </w:rPr>
            </w:pPr>
            <w:r>
              <w:rPr>
                <w:bCs/>
              </w:rPr>
              <w:t>282,410.05</w:t>
            </w:r>
          </w:p>
        </w:tc>
      </w:tr>
    </w:tbl>
    <w:p w14:paraId="647374A5" w14:textId="77777777" w:rsidR="00870207" w:rsidRDefault="00870207" w:rsidP="002B25FB">
      <w:pPr>
        <w:pStyle w:val="p2"/>
        <w:widowControl/>
        <w:spacing w:line="240" w:lineRule="auto"/>
        <w:rPr>
          <w:b/>
          <w:u w:val="single"/>
        </w:rPr>
      </w:pPr>
    </w:p>
    <w:p w14:paraId="356E487D" w14:textId="0A29DF6A" w:rsidR="00870207" w:rsidRDefault="00870207" w:rsidP="00870207">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 and moved to approve all payments:  General Fund $</w:t>
      </w:r>
      <w:r>
        <w:t>28,406.70</w:t>
      </w:r>
      <w:r w:rsidR="00743844">
        <w:t xml:space="preserve"> </w:t>
      </w:r>
      <w:r>
        <w:t xml:space="preserve">(2024) and </w:t>
      </w:r>
      <w:r w:rsidRPr="00B738F8">
        <w:t>$</w:t>
      </w:r>
      <w:r>
        <w:t>6,577.36 (2025), Capital Projects $28,437.20 (2024) and Recreation Commission $ 487.90</w:t>
      </w:r>
      <w:r w:rsidR="00743844">
        <w:t xml:space="preserve"> </w:t>
      </w:r>
      <w:r>
        <w:t>(2024) and $850.00</w:t>
      </w:r>
      <w:r w:rsidR="00743844">
        <w:t xml:space="preserve"> </w:t>
      </w:r>
      <w:r>
        <w:t xml:space="preserve">(2025).  </w:t>
      </w:r>
      <w:r w:rsidRPr="00B738F8">
        <w:t>Trustee C. Aronstam seconded the motion, which carried unanimously.</w:t>
      </w:r>
    </w:p>
    <w:p w14:paraId="62DFBE85" w14:textId="2B527902" w:rsidR="00870207" w:rsidRDefault="00870207" w:rsidP="00870207">
      <w:pPr>
        <w:pStyle w:val="p2"/>
        <w:widowControl/>
        <w:spacing w:line="480" w:lineRule="auto"/>
      </w:pPr>
      <w:r>
        <w:rPr>
          <w:b/>
          <w:bCs/>
          <w:u w:val="single"/>
        </w:rPr>
        <w:t>Tioga County Update</w:t>
      </w:r>
      <w:r w:rsidRPr="00743844">
        <w:rPr>
          <w:b/>
          <w:bCs/>
        </w:rPr>
        <w:t>:</w:t>
      </w:r>
      <w:r>
        <w:t xml:space="preserve"> </w:t>
      </w:r>
      <w:r w:rsidR="00743844">
        <w:t>Trustee Correll stated the c</w:t>
      </w:r>
      <w:r>
        <w:t xml:space="preserve">onstruction progress in the Wing is going good. </w:t>
      </w:r>
    </w:p>
    <w:p w14:paraId="3C9CEFB9" w14:textId="2C98E4EF" w:rsidR="00870207" w:rsidRPr="008751C2" w:rsidRDefault="00870207" w:rsidP="00870207">
      <w:pPr>
        <w:pStyle w:val="p2"/>
        <w:widowControl/>
        <w:spacing w:line="480" w:lineRule="auto"/>
      </w:pPr>
      <w:r w:rsidRPr="008751C2">
        <w:rPr>
          <w:b/>
          <w:bCs/>
          <w:u w:val="single"/>
        </w:rPr>
        <w:t>458 Waverly St</w:t>
      </w:r>
      <w:r w:rsidR="00743844">
        <w:rPr>
          <w:b/>
          <w:bCs/>
          <w:u w:val="single"/>
        </w:rPr>
        <w:t>reet</w:t>
      </w:r>
      <w:r w:rsidRPr="00743844">
        <w:rPr>
          <w:b/>
          <w:bCs/>
        </w:rPr>
        <w:t>:</w:t>
      </w:r>
      <w:r>
        <w:t xml:space="preserve">  Code Enforcement has given them until July 1, 2024 to respond.</w:t>
      </w:r>
    </w:p>
    <w:p w14:paraId="6BA56C43" w14:textId="77777777" w:rsidR="00870207" w:rsidRDefault="00870207" w:rsidP="00870207">
      <w:pPr>
        <w:tabs>
          <w:tab w:val="left" w:pos="0"/>
          <w:tab w:val="left" w:pos="90"/>
          <w:tab w:val="left" w:pos="180"/>
        </w:tabs>
        <w:spacing w:line="480" w:lineRule="auto"/>
        <w:rPr>
          <w:bCs/>
        </w:rPr>
      </w:pPr>
      <w:r w:rsidRPr="00D732A3">
        <w:rPr>
          <w:b/>
          <w:bCs/>
          <w:u w:val="single"/>
        </w:rPr>
        <w:t>Business Registration Update</w:t>
      </w:r>
      <w:r w:rsidRPr="00743844">
        <w:rPr>
          <w:b/>
          <w:bCs/>
        </w:rPr>
        <w:t>:</w:t>
      </w:r>
      <w:r w:rsidRPr="00D732A3">
        <w:rPr>
          <w:bCs/>
        </w:rPr>
        <w:t xml:space="preserve">  </w:t>
      </w:r>
      <w:r>
        <w:rPr>
          <w:bCs/>
        </w:rPr>
        <w:t>Will review paperwork and discuss next meeting.</w:t>
      </w:r>
    </w:p>
    <w:p w14:paraId="4437414C" w14:textId="77777777" w:rsidR="00870207" w:rsidRDefault="00870207" w:rsidP="00870207">
      <w:pPr>
        <w:tabs>
          <w:tab w:val="left" w:pos="0"/>
          <w:tab w:val="left" w:pos="90"/>
          <w:tab w:val="left" w:pos="180"/>
        </w:tabs>
        <w:spacing w:line="480" w:lineRule="auto"/>
      </w:pPr>
      <w:r>
        <w:rPr>
          <w:b/>
          <w:bCs/>
          <w:u w:val="single"/>
        </w:rPr>
        <w:t>Amendment to Parking Map</w:t>
      </w:r>
      <w:r w:rsidRPr="00CF59E4">
        <w:t xml:space="preserve">:  </w:t>
      </w:r>
      <w:r>
        <w:t>Tabled until next meeting.</w:t>
      </w:r>
    </w:p>
    <w:p w14:paraId="16D0DD4C" w14:textId="5B7425F3" w:rsidR="00870207" w:rsidRPr="00743844" w:rsidRDefault="00870207" w:rsidP="00870207">
      <w:pPr>
        <w:tabs>
          <w:tab w:val="left" w:pos="0"/>
          <w:tab w:val="left" w:pos="90"/>
          <w:tab w:val="left" w:pos="180"/>
        </w:tabs>
        <w:spacing w:line="480" w:lineRule="auto"/>
      </w:pPr>
      <w:r w:rsidRPr="00743844">
        <w:rPr>
          <w:b/>
          <w:bCs/>
          <w:u w:val="single"/>
        </w:rPr>
        <w:t>Unregistered Vehicles on Street</w:t>
      </w:r>
      <w:r w:rsidRPr="00743844">
        <w:rPr>
          <w:b/>
          <w:bCs/>
        </w:rPr>
        <w:t>:</w:t>
      </w:r>
      <w:r w:rsidRPr="00743844">
        <w:t xml:space="preserve">  Police Chief Buesink would like to add violation to the handheld device of a fine of $75.00.</w:t>
      </w:r>
      <w:r w:rsidR="00743844" w:rsidRPr="00743844">
        <w:t xml:space="preserve">  This is currently in the code but just wants to add it to the machine.  The Board did not have issue with adding it.</w:t>
      </w:r>
    </w:p>
    <w:p w14:paraId="65C67A88" w14:textId="0EF4A1A5" w:rsidR="00870207" w:rsidRPr="00743844" w:rsidRDefault="00870207" w:rsidP="00870207">
      <w:pPr>
        <w:tabs>
          <w:tab w:val="left" w:pos="0"/>
          <w:tab w:val="left" w:pos="90"/>
          <w:tab w:val="left" w:pos="180"/>
        </w:tabs>
        <w:spacing w:line="480" w:lineRule="auto"/>
      </w:pPr>
      <w:r w:rsidRPr="00743844">
        <w:rPr>
          <w:b/>
          <w:bCs/>
          <w:u w:val="single"/>
        </w:rPr>
        <w:t>Street Parking in Excess of Seven Days</w:t>
      </w:r>
      <w:r w:rsidRPr="00743844">
        <w:rPr>
          <w:b/>
          <w:bCs/>
        </w:rPr>
        <w:t>:</w:t>
      </w:r>
      <w:r w:rsidRPr="00743844">
        <w:t xml:space="preserve">  Trustee Bauman moved to approve a modification to the </w:t>
      </w:r>
      <w:r w:rsidR="00B369CB">
        <w:t xml:space="preserve">parking </w:t>
      </w:r>
      <w:r w:rsidRPr="00743844">
        <w:t>law to set the fine to $75.00.  Trustee C. Aronstam motion to approve, which carried unanimously.</w:t>
      </w:r>
    </w:p>
    <w:p w14:paraId="0A57B004" w14:textId="0A694AB1" w:rsidR="00870207" w:rsidRDefault="00870207" w:rsidP="00870207">
      <w:pPr>
        <w:tabs>
          <w:tab w:val="left" w:pos="0"/>
          <w:tab w:val="left" w:pos="90"/>
          <w:tab w:val="left" w:pos="180"/>
        </w:tabs>
        <w:spacing w:line="480" w:lineRule="auto"/>
      </w:pPr>
      <w:r w:rsidRPr="00743844">
        <w:rPr>
          <w:b/>
          <w:bCs/>
          <w:u w:val="single"/>
        </w:rPr>
        <w:t>Speed Limit on Broad Street</w:t>
      </w:r>
      <w:r w:rsidRPr="00743844">
        <w:rPr>
          <w:b/>
          <w:bCs/>
        </w:rPr>
        <w:t>:</w:t>
      </w:r>
      <w:r w:rsidRPr="00743844">
        <w:t xml:space="preserve">  Police Chief Buesink presented to the Board a speed reduction proposal for part</w:t>
      </w:r>
      <w:r w:rsidR="00743844" w:rsidRPr="00743844">
        <w:t>s</w:t>
      </w:r>
      <w:r w:rsidRPr="00743844">
        <w:t xml:space="preserve"> of Broad S</w:t>
      </w:r>
      <w:r w:rsidR="00743844" w:rsidRPr="00743844">
        <w:t>treet</w:t>
      </w:r>
      <w:r w:rsidRPr="00743844">
        <w:t xml:space="preserve">. </w:t>
      </w:r>
    </w:p>
    <w:p w14:paraId="61083F8D" w14:textId="77777777" w:rsidR="00870207" w:rsidRDefault="00870207" w:rsidP="00870207">
      <w:pPr>
        <w:tabs>
          <w:tab w:val="left" w:pos="0"/>
          <w:tab w:val="left" w:pos="90"/>
          <w:tab w:val="left" w:pos="180"/>
        </w:tabs>
        <w:spacing w:line="480" w:lineRule="auto"/>
      </w:pPr>
      <w:r>
        <w:rPr>
          <w:b/>
          <w:bCs/>
          <w:u w:val="single"/>
        </w:rPr>
        <w:t>Adopt Tioga County Multi-Jurisdictional Hazard Mitigation Plan:</w:t>
      </w:r>
      <w:r>
        <w:t xml:space="preserve">  Tabled until next meeting.</w:t>
      </w:r>
    </w:p>
    <w:p w14:paraId="147AE39C" w14:textId="71D868FB" w:rsidR="00870207" w:rsidRDefault="00870207" w:rsidP="00870207">
      <w:pPr>
        <w:tabs>
          <w:tab w:val="left" w:pos="0"/>
          <w:tab w:val="left" w:pos="90"/>
          <w:tab w:val="left" w:pos="180"/>
        </w:tabs>
        <w:spacing w:line="480" w:lineRule="auto"/>
      </w:pPr>
      <w:r>
        <w:rPr>
          <w:b/>
          <w:bCs/>
          <w:u w:val="single"/>
        </w:rPr>
        <w:t>Corrected Tax Bill</w:t>
      </w:r>
      <w:r w:rsidRPr="00B369CB">
        <w:rPr>
          <w:b/>
          <w:bCs/>
        </w:rPr>
        <w:t>:</w:t>
      </w:r>
      <w:r>
        <w:t xml:space="preserve">  Trustee Traub moved to approve the corrected tax bill for 149 Moore Street </w:t>
      </w:r>
      <w:r w:rsidR="00B369CB">
        <w:t>to</w:t>
      </w:r>
      <w:r>
        <w:t xml:space="preserve"> $433.52, a reduction of $354.71.  Trustee Sinsabaugh motioned to approve, which carried unanimously.</w:t>
      </w:r>
    </w:p>
    <w:p w14:paraId="7E895358" w14:textId="77777777" w:rsidR="00870207" w:rsidRDefault="00870207" w:rsidP="00870207">
      <w:pPr>
        <w:tabs>
          <w:tab w:val="left" w:pos="0"/>
          <w:tab w:val="left" w:pos="90"/>
          <w:tab w:val="left" w:pos="180"/>
        </w:tabs>
        <w:spacing w:line="480" w:lineRule="auto"/>
      </w:pPr>
      <w:r w:rsidRPr="00A71BC3">
        <w:rPr>
          <w:b/>
          <w:bCs/>
          <w:u w:val="single"/>
        </w:rPr>
        <w:t>Adjournment:</w:t>
      </w:r>
      <w:r>
        <w:t xml:space="preserve">  Trustee Sinsabaugh motioned to adjourn at 7:30 p.m.  Trustee Traub seconded the motion, which carried unanimously.</w:t>
      </w:r>
    </w:p>
    <w:p w14:paraId="7C7A4B36" w14:textId="77777777" w:rsidR="00870207" w:rsidRPr="003D37BD" w:rsidRDefault="00870207" w:rsidP="00870207">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7AA460B5" w14:textId="77777777" w:rsidR="00870207" w:rsidRDefault="00870207" w:rsidP="00870207">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bookmarkEnd w:id="2"/>
    <w:p w14:paraId="7C05792A" w14:textId="77777777" w:rsidR="00CC3D61" w:rsidRPr="00B7412E" w:rsidRDefault="00CC3D61" w:rsidP="00CC3D61">
      <w:pPr>
        <w:jc w:val="center"/>
        <w:rPr>
          <w:rFonts w:eastAsiaTheme="minorHAnsi"/>
          <w:b/>
        </w:rPr>
      </w:pPr>
      <w:r w:rsidRPr="00B7412E">
        <w:rPr>
          <w:rFonts w:eastAsiaTheme="minorHAnsi"/>
          <w:b/>
        </w:rPr>
        <w:lastRenderedPageBreak/>
        <w:t>REGULAR MEETING OF THE BOARD OF TRUSTEES</w:t>
      </w:r>
    </w:p>
    <w:p w14:paraId="790642EE" w14:textId="77777777" w:rsidR="00CC3D61" w:rsidRPr="00B7412E" w:rsidRDefault="00CC3D61" w:rsidP="00CC3D61">
      <w:pPr>
        <w:jc w:val="center"/>
        <w:rPr>
          <w:rFonts w:eastAsiaTheme="minorHAnsi"/>
          <w:b/>
        </w:rPr>
      </w:pPr>
      <w:r w:rsidRPr="00B7412E">
        <w:rPr>
          <w:rFonts w:eastAsiaTheme="minorHAnsi"/>
          <w:b/>
        </w:rPr>
        <w:t>OF THE VILLAGE OF WAVERLY HELD AT 6:30 P.M.</w:t>
      </w:r>
    </w:p>
    <w:p w14:paraId="00429C47" w14:textId="77777777" w:rsidR="00CC3D61" w:rsidRPr="00B7412E" w:rsidRDefault="00CC3D61" w:rsidP="00CC3D61">
      <w:pPr>
        <w:jc w:val="center"/>
        <w:rPr>
          <w:rFonts w:eastAsiaTheme="minorHAnsi"/>
          <w:b/>
        </w:rPr>
      </w:pPr>
      <w:r w:rsidRPr="00B7412E">
        <w:rPr>
          <w:rFonts w:eastAsiaTheme="minorHAnsi"/>
          <w:b/>
        </w:rPr>
        <w:t xml:space="preserve">ON TUESDAY, </w:t>
      </w:r>
      <w:r>
        <w:rPr>
          <w:rFonts w:eastAsiaTheme="minorHAnsi"/>
          <w:b/>
        </w:rPr>
        <w:t>JULY 9</w:t>
      </w:r>
      <w:r w:rsidRPr="00B7412E">
        <w:rPr>
          <w:rFonts w:eastAsiaTheme="minorHAnsi"/>
          <w:b/>
        </w:rPr>
        <w:t>, 2024 IN THE</w:t>
      </w:r>
    </w:p>
    <w:p w14:paraId="1671EDFE" w14:textId="77777777" w:rsidR="00CC3D61" w:rsidRPr="00B7412E" w:rsidRDefault="00CC3D61" w:rsidP="00CC3D61">
      <w:pPr>
        <w:keepNext/>
        <w:jc w:val="center"/>
        <w:outlineLvl w:val="0"/>
        <w:rPr>
          <w:rFonts w:eastAsiaTheme="minorHAnsi"/>
          <w:b/>
        </w:rPr>
      </w:pPr>
      <w:r w:rsidRPr="00B7412E">
        <w:rPr>
          <w:rFonts w:eastAsiaTheme="minorHAnsi"/>
          <w:b/>
        </w:rPr>
        <w:t>TRUSTEES’ ROOM IN THE VILLAGE HALL</w:t>
      </w:r>
    </w:p>
    <w:p w14:paraId="2BC3E478" w14:textId="77777777" w:rsidR="00CC3D61" w:rsidRPr="00B7412E" w:rsidRDefault="00CC3D61" w:rsidP="00CC3D61">
      <w:pPr>
        <w:keepNext/>
        <w:jc w:val="center"/>
        <w:outlineLvl w:val="0"/>
        <w:rPr>
          <w:rFonts w:eastAsiaTheme="minorHAnsi"/>
          <w:b/>
        </w:rPr>
      </w:pPr>
    </w:p>
    <w:p w14:paraId="1520A479" w14:textId="77777777" w:rsidR="00CC3D61" w:rsidRPr="00B7412E" w:rsidRDefault="00CC3D61" w:rsidP="00CC3D61">
      <w:pPr>
        <w:keepNext/>
        <w:jc w:val="center"/>
        <w:outlineLvl w:val="0"/>
        <w:rPr>
          <w:rFonts w:eastAsiaTheme="minorHAnsi"/>
          <w:b/>
        </w:rPr>
      </w:pPr>
    </w:p>
    <w:p w14:paraId="20526996" w14:textId="77777777" w:rsidR="00CC3D61" w:rsidRPr="00B7412E" w:rsidRDefault="00CC3D61" w:rsidP="00CC3D61">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4A958BE" w14:textId="77777777" w:rsidR="00CC3D61" w:rsidRPr="00B7412E" w:rsidRDefault="00CC3D61" w:rsidP="00CC3D61">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w:t>
      </w:r>
      <w:r w:rsidRPr="00B7412E">
        <w:t xml:space="preserve">C. Aronstam, </w:t>
      </w:r>
      <w:r>
        <w:t xml:space="preserve">Kevin Sweeney, Jerry Sinsabaugh </w:t>
      </w:r>
      <w:r w:rsidRPr="00B7412E">
        <w:t xml:space="preserve">and </w:t>
      </w:r>
      <w:r>
        <w:t>Mayor A. Aronstam.</w:t>
      </w:r>
    </w:p>
    <w:p w14:paraId="3FBE1BCF" w14:textId="77777777" w:rsidR="00CC3D61" w:rsidRDefault="00CC3D61" w:rsidP="00CC3D61">
      <w:pPr>
        <w:pStyle w:val="p2"/>
        <w:widowControl/>
        <w:spacing w:line="480" w:lineRule="auto"/>
      </w:pPr>
      <w:r w:rsidRPr="00B7412E">
        <w:t>Also present:  Attorney Betty Keene, Clerk Treasurer Michele Wood,</w:t>
      </w:r>
      <w:r>
        <w:t xml:space="preserve"> Code Enforcement Officer Chris Robinson, </w:t>
      </w:r>
      <w:r w:rsidRPr="00B7412E">
        <w:t>and Patti Hanbury</w:t>
      </w:r>
      <w:r>
        <w:t>.</w:t>
      </w:r>
    </w:p>
    <w:p w14:paraId="7B3DA32C" w14:textId="77777777" w:rsidR="00CC3D61" w:rsidRDefault="00CC3D61" w:rsidP="00CC3D61">
      <w:pPr>
        <w:pStyle w:val="p2"/>
        <w:widowControl/>
        <w:spacing w:line="480" w:lineRule="auto"/>
      </w:pPr>
      <w:r w:rsidRPr="00B7412E">
        <w:t xml:space="preserve">Press:  </w:t>
      </w:r>
      <w:r>
        <w:t>Johnny Williams</w:t>
      </w:r>
      <w:r w:rsidRPr="00B7412E">
        <w:t xml:space="preserve"> of the Morning Times</w:t>
      </w:r>
    </w:p>
    <w:p w14:paraId="06A9BA10" w14:textId="77777777" w:rsidR="00CC3D61" w:rsidRPr="004A54FE" w:rsidRDefault="00CC3D61" w:rsidP="00CC3D61">
      <w:pPr>
        <w:pStyle w:val="p2"/>
        <w:widowControl/>
        <w:spacing w:line="480" w:lineRule="auto"/>
        <w:rPr>
          <w:bCs/>
        </w:rPr>
      </w:pPr>
      <w:r>
        <w:rPr>
          <w:b/>
          <w:bCs/>
          <w:u w:val="single"/>
        </w:rPr>
        <w:t>Public Comments</w:t>
      </w:r>
      <w:r w:rsidRPr="002A7A91">
        <w:rPr>
          <w:b/>
          <w:bCs/>
        </w:rPr>
        <w:t>:</w:t>
      </w:r>
      <w:r>
        <w:t xml:space="preserve">  Ron Keene, 7 Elliott St, Waverly NY, commented that something needs to be done with the burned houses that are in the village.</w:t>
      </w:r>
    </w:p>
    <w:p w14:paraId="123DD0D1" w14:textId="38D89B93" w:rsidR="00B369CB" w:rsidRDefault="00CC3D61" w:rsidP="00CC3D61">
      <w:pPr>
        <w:pStyle w:val="p2"/>
        <w:widowControl/>
        <w:spacing w:line="480" w:lineRule="auto"/>
      </w:pPr>
      <w:r w:rsidRPr="00C86E17">
        <w:rPr>
          <w:b/>
          <w:u w:val="single"/>
        </w:rPr>
        <w:t>Letters of Communication</w:t>
      </w:r>
      <w:r w:rsidRPr="002A7A91">
        <w:rPr>
          <w:b/>
        </w:rPr>
        <w:t>:</w:t>
      </w:r>
      <w:r w:rsidRPr="00C86E17">
        <w:t xml:space="preserve">  </w:t>
      </w:r>
      <w:r w:rsidR="00B369CB">
        <w:t>The Open Door Mission and the Red Door will be having their Block Party July 13, 2024 and would like to have Pennsylvania Avenue closed, from Broad Street to DePumpo Lane.  Trustee Bauman moved to approve the block party with the street closure as presented.  Trustee Traub seconded the motion, which carried unanimously.</w:t>
      </w:r>
    </w:p>
    <w:p w14:paraId="53C881CB" w14:textId="74594AF2" w:rsidR="00B369CB" w:rsidRDefault="00B369CB" w:rsidP="00CC3D61">
      <w:pPr>
        <w:pStyle w:val="p2"/>
        <w:widowControl/>
        <w:spacing w:line="480" w:lineRule="auto"/>
      </w:pPr>
      <w:r>
        <w:tab/>
        <w:t xml:space="preserve">Clerk Treasurer Wood read a Letter of Resignation from Tom McLean.  Trustee Correll moved to accept his resignation.  Trustee C. Aronstam seconded the motion, which carried unanimously.  </w:t>
      </w:r>
    </w:p>
    <w:p w14:paraId="754EB4BA" w14:textId="22AAD303" w:rsidR="00B369CB" w:rsidRPr="00D07683" w:rsidRDefault="00B369CB" w:rsidP="00B369CB">
      <w:pPr>
        <w:pStyle w:val="p2"/>
        <w:widowControl/>
        <w:spacing w:line="480" w:lineRule="auto"/>
        <w:rPr>
          <w:bCs/>
        </w:rPr>
      </w:pPr>
      <w:r>
        <w:rPr>
          <w:b/>
          <w:u w:val="single"/>
        </w:rPr>
        <w:t>Proclamation to Tom McLean</w:t>
      </w:r>
      <w:r w:rsidRPr="002A7A91">
        <w:rPr>
          <w:b/>
        </w:rPr>
        <w:t>:</w:t>
      </w:r>
      <w:r>
        <w:rPr>
          <w:bCs/>
        </w:rPr>
        <w:t xml:space="preserve">  Mayor Aronstam presented a proclamation to Tom McLean thanking him for his 20-years of service to the Village of Waverly.  The Board concurred.</w:t>
      </w:r>
    </w:p>
    <w:p w14:paraId="05560825" w14:textId="7785BCA9" w:rsidR="00CC3D61" w:rsidRDefault="00CC3D61" w:rsidP="00CC3D61">
      <w:pPr>
        <w:pStyle w:val="p2"/>
        <w:widowControl/>
        <w:spacing w:line="480" w:lineRule="auto"/>
      </w:pPr>
      <w:r>
        <w:rPr>
          <w:b/>
          <w:bCs/>
          <w:u w:val="single"/>
        </w:rPr>
        <w:t>Approval of Minutes</w:t>
      </w:r>
      <w:r w:rsidRPr="002A7A91">
        <w:rPr>
          <w:b/>
          <w:bCs/>
        </w:rPr>
        <w:t>:</w:t>
      </w:r>
      <w:r>
        <w:t xml:space="preserve">  Trustee Traub moved to approve the </w:t>
      </w:r>
      <w:r w:rsidR="002A7A91">
        <w:t>M</w:t>
      </w:r>
      <w:r>
        <w:t>inutes from June 11, 2024.  Trustee Bauman seconded the motion, which carried unanimously.</w:t>
      </w:r>
    </w:p>
    <w:p w14:paraId="5083250B" w14:textId="77777777" w:rsidR="00CC3D61" w:rsidRPr="00EA43E2" w:rsidRDefault="00CC3D61" w:rsidP="00CC3D61">
      <w:pPr>
        <w:pStyle w:val="p2"/>
        <w:widowControl/>
        <w:spacing w:line="480" w:lineRule="auto"/>
      </w:pPr>
      <w:r>
        <w:rPr>
          <w:b/>
          <w:bCs/>
          <w:u w:val="single"/>
        </w:rPr>
        <w:t>Department Reports</w:t>
      </w:r>
      <w:r w:rsidRPr="002A7A91">
        <w:rPr>
          <w:b/>
          <w:bCs/>
        </w:rPr>
        <w:t>:</w:t>
      </w:r>
      <w:r>
        <w:t xml:space="preserve">  June Reports were submitted by Court, Recreation, Code Enforcement, and Building Departments.</w:t>
      </w:r>
    </w:p>
    <w:p w14:paraId="5230FA46" w14:textId="77777777" w:rsidR="00CC3D61" w:rsidRPr="00410C50" w:rsidRDefault="00CC3D61" w:rsidP="00CC3D61">
      <w:pPr>
        <w:tabs>
          <w:tab w:val="left" w:pos="0"/>
          <w:tab w:val="left" w:pos="90"/>
          <w:tab w:val="left" w:pos="180"/>
        </w:tabs>
        <w:spacing w:line="480" w:lineRule="auto"/>
      </w:pPr>
      <w:r w:rsidRPr="00410C50">
        <w:rPr>
          <w:b/>
          <w:u w:val="single"/>
        </w:rPr>
        <w:t>NYCLASS Report</w:t>
      </w:r>
      <w:r w:rsidRPr="00410C50">
        <w:rPr>
          <w:b/>
        </w:rPr>
        <w:t xml:space="preserve">:  </w:t>
      </w:r>
      <w:r w:rsidRPr="00410C50">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CC3D61" w:rsidRPr="00410C50" w14:paraId="0F510156" w14:textId="77777777" w:rsidTr="005A479F">
        <w:trPr>
          <w:trHeight w:hRule="exact" w:val="288"/>
        </w:trPr>
        <w:tc>
          <w:tcPr>
            <w:tcW w:w="2042" w:type="dxa"/>
            <w:vAlign w:val="bottom"/>
          </w:tcPr>
          <w:p w14:paraId="3BFE431F" w14:textId="77777777" w:rsidR="00CC3D61" w:rsidRPr="00410C50" w:rsidRDefault="00CC3D61" w:rsidP="005A479F">
            <w:pPr>
              <w:pStyle w:val="p2"/>
              <w:widowControl/>
              <w:spacing w:line="480" w:lineRule="auto"/>
              <w:jc w:val="center"/>
              <w:rPr>
                <w:bCs/>
              </w:rPr>
            </w:pPr>
            <w:r w:rsidRPr="00410C50">
              <w:rPr>
                <w:bCs/>
              </w:rPr>
              <w:lastRenderedPageBreak/>
              <w:t>Month</w:t>
            </w:r>
          </w:p>
        </w:tc>
        <w:tc>
          <w:tcPr>
            <w:tcW w:w="2189" w:type="dxa"/>
            <w:vAlign w:val="bottom"/>
          </w:tcPr>
          <w:p w14:paraId="2461C11F" w14:textId="77777777" w:rsidR="00CC3D61" w:rsidRPr="00410C50" w:rsidRDefault="00CC3D61" w:rsidP="005A479F">
            <w:pPr>
              <w:pStyle w:val="p2"/>
              <w:widowControl/>
              <w:spacing w:line="480" w:lineRule="auto"/>
              <w:jc w:val="center"/>
              <w:rPr>
                <w:bCs/>
              </w:rPr>
            </w:pPr>
            <w:r w:rsidRPr="00410C50">
              <w:rPr>
                <w:bCs/>
              </w:rPr>
              <w:t>Avg Yield/Period</w:t>
            </w:r>
          </w:p>
        </w:tc>
        <w:tc>
          <w:tcPr>
            <w:tcW w:w="2043" w:type="dxa"/>
            <w:vAlign w:val="bottom"/>
          </w:tcPr>
          <w:p w14:paraId="553A9954" w14:textId="77777777" w:rsidR="00CC3D61" w:rsidRPr="00410C50" w:rsidRDefault="00CC3D61" w:rsidP="005A479F">
            <w:pPr>
              <w:pStyle w:val="p2"/>
              <w:widowControl/>
              <w:spacing w:line="480" w:lineRule="auto"/>
              <w:jc w:val="center"/>
              <w:rPr>
                <w:bCs/>
              </w:rPr>
            </w:pPr>
            <w:r w:rsidRPr="00410C50">
              <w:rPr>
                <w:bCs/>
              </w:rPr>
              <w:t>Monthly</w:t>
            </w:r>
          </w:p>
        </w:tc>
        <w:tc>
          <w:tcPr>
            <w:tcW w:w="2043" w:type="dxa"/>
            <w:vAlign w:val="bottom"/>
          </w:tcPr>
          <w:p w14:paraId="441907E7" w14:textId="77777777" w:rsidR="00CC3D61" w:rsidRPr="00410C50" w:rsidRDefault="00CC3D61" w:rsidP="005A479F">
            <w:pPr>
              <w:pStyle w:val="p2"/>
              <w:widowControl/>
              <w:spacing w:line="480" w:lineRule="auto"/>
              <w:jc w:val="center"/>
              <w:rPr>
                <w:bCs/>
              </w:rPr>
            </w:pPr>
            <w:r w:rsidRPr="00410C50">
              <w:rPr>
                <w:bCs/>
              </w:rPr>
              <w:t>Fiscal YTD</w:t>
            </w:r>
          </w:p>
        </w:tc>
      </w:tr>
      <w:tr w:rsidR="00CC3D61" w:rsidRPr="00410C50" w14:paraId="6139AA41" w14:textId="77777777" w:rsidTr="005A479F">
        <w:trPr>
          <w:trHeight w:hRule="exact" w:val="288"/>
        </w:trPr>
        <w:tc>
          <w:tcPr>
            <w:tcW w:w="2042" w:type="dxa"/>
            <w:vAlign w:val="bottom"/>
          </w:tcPr>
          <w:p w14:paraId="31AD009B" w14:textId="77777777" w:rsidR="00CC3D61" w:rsidRPr="00410C50" w:rsidRDefault="00CC3D61" w:rsidP="005A479F">
            <w:pPr>
              <w:pStyle w:val="p2"/>
              <w:widowControl/>
              <w:spacing w:line="480" w:lineRule="auto"/>
              <w:rPr>
                <w:bCs/>
              </w:rPr>
            </w:pPr>
            <w:r w:rsidRPr="00410C50">
              <w:rPr>
                <w:bCs/>
              </w:rPr>
              <w:t>June 2023</w:t>
            </w:r>
          </w:p>
        </w:tc>
        <w:tc>
          <w:tcPr>
            <w:tcW w:w="2189" w:type="dxa"/>
            <w:vAlign w:val="bottom"/>
          </w:tcPr>
          <w:p w14:paraId="54FD1545" w14:textId="77777777" w:rsidR="00CC3D61" w:rsidRPr="00410C50" w:rsidRDefault="00CC3D61" w:rsidP="005A479F">
            <w:pPr>
              <w:pStyle w:val="p2"/>
              <w:widowControl/>
              <w:spacing w:line="480" w:lineRule="auto"/>
              <w:jc w:val="right"/>
              <w:rPr>
                <w:bCs/>
              </w:rPr>
            </w:pPr>
            <w:r w:rsidRPr="00410C50">
              <w:rPr>
                <w:bCs/>
              </w:rPr>
              <w:t>4.8468%</w:t>
            </w:r>
          </w:p>
        </w:tc>
        <w:tc>
          <w:tcPr>
            <w:tcW w:w="2043" w:type="dxa"/>
            <w:vAlign w:val="bottom"/>
          </w:tcPr>
          <w:p w14:paraId="0C25E58A" w14:textId="77777777" w:rsidR="00CC3D61" w:rsidRPr="00410C50" w:rsidRDefault="00CC3D61" w:rsidP="005A479F">
            <w:pPr>
              <w:pStyle w:val="p2"/>
              <w:widowControl/>
              <w:spacing w:line="480" w:lineRule="auto"/>
              <w:jc w:val="right"/>
              <w:rPr>
                <w:bCs/>
              </w:rPr>
            </w:pPr>
            <w:r w:rsidRPr="00410C50">
              <w:rPr>
                <w:bCs/>
              </w:rPr>
              <w:t>12,430.36</w:t>
            </w:r>
          </w:p>
        </w:tc>
        <w:tc>
          <w:tcPr>
            <w:tcW w:w="2043" w:type="dxa"/>
            <w:vAlign w:val="bottom"/>
          </w:tcPr>
          <w:p w14:paraId="24E3A112" w14:textId="77777777" w:rsidR="00CC3D61" w:rsidRPr="00410C50" w:rsidRDefault="00CC3D61" w:rsidP="005A479F">
            <w:pPr>
              <w:pStyle w:val="p2"/>
              <w:widowControl/>
              <w:spacing w:line="480" w:lineRule="auto"/>
              <w:jc w:val="right"/>
              <w:rPr>
                <w:bCs/>
              </w:rPr>
            </w:pPr>
            <w:r w:rsidRPr="00410C50">
              <w:rPr>
                <w:bCs/>
              </w:rPr>
              <w:t>112,176.42</w:t>
            </w:r>
          </w:p>
          <w:p w14:paraId="4BA70362" w14:textId="77777777" w:rsidR="00CC3D61" w:rsidRPr="00410C50" w:rsidRDefault="00CC3D61" w:rsidP="005A479F">
            <w:pPr>
              <w:pStyle w:val="p2"/>
              <w:widowControl/>
              <w:spacing w:line="480" w:lineRule="auto"/>
              <w:jc w:val="right"/>
              <w:rPr>
                <w:bCs/>
              </w:rPr>
            </w:pPr>
          </w:p>
        </w:tc>
      </w:tr>
      <w:tr w:rsidR="00CC3D61" w:rsidRPr="00410C50" w14:paraId="7BAAB682" w14:textId="77777777" w:rsidTr="005A479F">
        <w:trPr>
          <w:trHeight w:hRule="exact" w:val="288"/>
        </w:trPr>
        <w:tc>
          <w:tcPr>
            <w:tcW w:w="2042" w:type="dxa"/>
            <w:vAlign w:val="bottom"/>
          </w:tcPr>
          <w:p w14:paraId="7C456FC7" w14:textId="77777777" w:rsidR="00CC3D61" w:rsidRPr="00410C50" w:rsidRDefault="00CC3D61" w:rsidP="005A479F">
            <w:pPr>
              <w:pStyle w:val="p2"/>
              <w:widowControl/>
              <w:spacing w:line="480" w:lineRule="auto"/>
              <w:rPr>
                <w:bCs/>
              </w:rPr>
            </w:pPr>
            <w:r w:rsidRPr="00410C50">
              <w:rPr>
                <w:bCs/>
              </w:rPr>
              <w:t>July 2023</w:t>
            </w:r>
          </w:p>
        </w:tc>
        <w:tc>
          <w:tcPr>
            <w:tcW w:w="2189" w:type="dxa"/>
            <w:vAlign w:val="bottom"/>
          </w:tcPr>
          <w:p w14:paraId="0EDE2247" w14:textId="77777777" w:rsidR="00CC3D61" w:rsidRPr="00410C50" w:rsidRDefault="00CC3D61" w:rsidP="005A479F">
            <w:pPr>
              <w:pStyle w:val="p2"/>
              <w:widowControl/>
              <w:spacing w:line="480" w:lineRule="auto"/>
              <w:jc w:val="right"/>
              <w:rPr>
                <w:bCs/>
              </w:rPr>
            </w:pPr>
            <w:r w:rsidRPr="00410C50">
              <w:rPr>
                <w:bCs/>
              </w:rPr>
              <w:t>4.9845%</w:t>
            </w:r>
          </w:p>
        </w:tc>
        <w:tc>
          <w:tcPr>
            <w:tcW w:w="2043" w:type="dxa"/>
            <w:vAlign w:val="bottom"/>
          </w:tcPr>
          <w:p w14:paraId="7AD5B05E" w14:textId="77777777" w:rsidR="00CC3D61" w:rsidRPr="00410C50" w:rsidRDefault="00CC3D61" w:rsidP="005A479F">
            <w:pPr>
              <w:pStyle w:val="p2"/>
              <w:widowControl/>
              <w:spacing w:line="480" w:lineRule="auto"/>
              <w:jc w:val="right"/>
              <w:rPr>
                <w:bCs/>
              </w:rPr>
            </w:pPr>
            <w:r w:rsidRPr="00410C50">
              <w:rPr>
                <w:bCs/>
              </w:rPr>
              <w:t>16,928.01</w:t>
            </w:r>
          </w:p>
        </w:tc>
        <w:tc>
          <w:tcPr>
            <w:tcW w:w="2043" w:type="dxa"/>
            <w:vAlign w:val="bottom"/>
          </w:tcPr>
          <w:p w14:paraId="72DBF74A" w14:textId="77777777" w:rsidR="00CC3D61" w:rsidRPr="00410C50" w:rsidRDefault="00CC3D61" w:rsidP="005A479F">
            <w:pPr>
              <w:pStyle w:val="p2"/>
              <w:widowControl/>
              <w:spacing w:line="480" w:lineRule="auto"/>
              <w:jc w:val="right"/>
              <w:rPr>
                <w:bCs/>
              </w:rPr>
            </w:pPr>
            <w:r w:rsidRPr="00410C50">
              <w:rPr>
                <w:bCs/>
              </w:rPr>
              <w:t>129,104.43</w:t>
            </w:r>
          </w:p>
        </w:tc>
      </w:tr>
      <w:tr w:rsidR="00CC3D61" w:rsidRPr="00410C50" w14:paraId="24A99560" w14:textId="77777777" w:rsidTr="005A479F">
        <w:trPr>
          <w:trHeight w:hRule="exact" w:val="288"/>
        </w:trPr>
        <w:tc>
          <w:tcPr>
            <w:tcW w:w="2042" w:type="dxa"/>
            <w:vAlign w:val="bottom"/>
          </w:tcPr>
          <w:p w14:paraId="5F289754" w14:textId="77777777" w:rsidR="00CC3D61" w:rsidRPr="00410C50" w:rsidRDefault="00CC3D61" w:rsidP="005A479F">
            <w:pPr>
              <w:pStyle w:val="p2"/>
              <w:widowControl/>
              <w:spacing w:line="480" w:lineRule="auto"/>
              <w:rPr>
                <w:bCs/>
              </w:rPr>
            </w:pPr>
            <w:r w:rsidRPr="00410C50">
              <w:rPr>
                <w:bCs/>
              </w:rPr>
              <w:t>August 2023</w:t>
            </w:r>
          </w:p>
        </w:tc>
        <w:tc>
          <w:tcPr>
            <w:tcW w:w="2189" w:type="dxa"/>
            <w:vAlign w:val="bottom"/>
          </w:tcPr>
          <w:p w14:paraId="33426654" w14:textId="77777777" w:rsidR="00CC3D61" w:rsidRPr="00410C50" w:rsidRDefault="00CC3D61" w:rsidP="005A479F">
            <w:pPr>
              <w:pStyle w:val="p2"/>
              <w:widowControl/>
              <w:spacing w:line="480" w:lineRule="auto"/>
              <w:jc w:val="right"/>
              <w:rPr>
                <w:bCs/>
              </w:rPr>
            </w:pPr>
            <w:r w:rsidRPr="00410C50">
              <w:rPr>
                <w:bCs/>
              </w:rPr>
              <w:t>5.1761%</w:t>
            </w:r>
          </w:p>
        </w:tc>
        <w:tc>
          <w:tcPr>
            <w:tcW w:w="2043" w:type="dxa"/>
            <w:vAlign w:val="bottom"/>
          </w:tcPr>
          <w:p w14:paraId="155C852D" w14:textId="77777777" w:rsidR="00CC3D61" w:rsidRPr="00410C50" w:rsidRDefault="00CC3D61" w:rsidP="005A479F">
            <w:pPr>
              <w:pStyle w:val="p2"/>
              <w:widowControl/>
              <w:spacing w:line="480" w:lineRule="auto"/>
              <w:jc w:val="right"/>
              <w:rPr>
                <w:bCs/>
              </w:rPr>
            </w:pPr>
            <w:r w:rsidRPr="00410C50">
              <w:rPr>
                <w:bCs/>
              </w:rPr>
              <w:t>19,301.35</w:t>
            </w:r>
          </w:p>
        </w:tc>
        <w:tc>
          <w:tcPr>
            <w:tcW w:w="2043" w:type="dxa"/>
            <w:vAlign w:val="bottom"/>
          </w:tcPr>
          <w:p w14:paraId="196DCEF7" w14:textId="77777777" w:rsidR="00CC3D61" w:rsidRPr="00410C50" w:rsidRDefault="00CC3D61" w:rsidP="005A479F">
            <w:pPr>
              <w:pStyle w:val="p2"/>
              <w:widowControl/>
              <w:spacing w:line="480" w:lineRule="auto"/>
              <w:jc w:val="right"/>
              <w:rPr>
                <w:bCs/>
              </w:rPr>
            </w:pPr>
            <w:r w:rsidRPr="00410C50">
              <w:rPr>
                <w:bCs/>
              </w:rPr>
              <w:t>148,405.78</w:t>
            </w:r>
          </w:p>
        </w:tc>
      </w:tr>
      <w:tr w:rsidR="00CC3D61" w:rsidRPr="00410C50" w14:paraId="149717E0" w14:textId="77777777" w:rsidTr="005A479F">
        <w:trPr>
          <w:trHeight w:hRule="exact" w:val="288"/>
        </w:trPr>
        <w:tc>
          <w:tcPr>
            <w:tcW w:w="2042" w:type="dxa"/>
            <w:vAlign w:val="bottom"/>
          </w:tcPr>
          <w:p w14:paraId="18D44DD5" w14:textId="77777777" w:rsidR="00CC3D61" w:rsidRPr="00410C50" w:rsidRDefault="00CC3D61" w:rsidP="005A479F">
            <w:pPr>
              <w:pStyle w:val="p2"/>
              <w:widowControl/>
              <w:spacing w:line="480" w:lineRule="auto"/>
              <w:rPr>
                <w:bCs/>
              </w:rPr>
            </w:pPr>
            <w:r w:rsidRPr="00410C50">
              <w:rPr>
                <w:bCs/>
              </w:rPr>
              <w:t>September 2023</w:t>
            </w:r>
          </w:p>
        </w:tc>
        <w:tc>
          <w:tcPr>
            <w:tcW w:w="2189" w:type="dxa"/>
            <w:vAlign w:val="bottom"/>
          </w:tcPr>
          <w:p w14:paraId="23BAA292" w14:textId="77777777" w:rsidR="00CC3D61" w:rsidRPr="00410C50" w:rsidRDefault="00CC3D61" w:rsidP="005A479F">
            <w:pPr>
              <w:pStyle w:val="p2"/>
              <w:widowControl/>
              <w:spacing w:line="480" w:lineRule="auto"/>
              <w:jc w:val="right"/>
              <w:rPr>
                <w:bCs/>
              </w:rPr>
            </w:pPr>
            <w:r w:rsidRPr="00410C50">
              <w:rPr>
                <w:bCs/>
              </w:rPr>
              <w:t>5.2183%</w:t>
            </w:r>
          </w:p>
        </w:tc>
        <w:tc>
          <w:tcPr>
            <w:tcW w:w="2043" w:type="dxa"/>
            <w:vAlign w:val="bottom"/>
          </w:tcPr>
          <w:p w14:paraId="49FB8BBD" w14:textId="77777777" w:rsidR="00CC3D61" w:rsidRPr="00410C50" w:rsidRDefault="00CC3D61" w:rsidP="005A479F">
            <w:pPr>
              <w:pStyle w:val="p2"/>
              <w:widowControl/>
              <w:spacing w:line="480" w:lineRule="auto"/>
              <w:jc w:val="right"/>
              <w:rPr>
                <w:bCs/>
              </w:rPr>
            </w:pPr>
            <w:r w:rsidRPr="00410C50">
              <w:rPr>
                <w:bCs/>
              </w:rPr>
              <w:t>18,079.89</w:t>
            </w:r>
          </w:p>
        </w:tc>
        <w:tc>
          <w:tcPr>
            <w:tcW w:w="2043" w:type="dxa"/>
            <w:vAlign w:val="bottom"/>
          </w:tcPr>
          <w:p w14:paraId="522C9D30" w14:textId="77777777" w:rsidR="00CC3D61" w:rsidRPr="00410C50" w:rsidRDefault="00CC3D61" w:rsidP="005A479F">
            <w:pPr>
              <w:pStyle w:val="p2"/>
              <w:widowControl/>
              <w:spacing w:line="480" w:lineRule="auto"/>
              <w:jc w:val="right"/>
              <w:rPr>
                <w:bCs/>
              </w:rPr>
            </w:pPr>
            <w:r w:rsidRPr="00410C50">
              <w:rPr>
                <w:bCs/>
              </w:rPr>
              <w:t>168,841.28</w:t>
            </w:r>
          </w:p>
        </w:tc>
      </w:tr>
      <w:tr w:rsidR="00CC3D61" w:rsidRPr="00410C50" w14:paraId="428C6A52" w14:textId="77777777" w:rsidTr="005A479F">
        <w:trPr>
          <w:trHeight w:hRule="exact" w:val="288"/>
        </w:trPr>
        <w:tc>
          <w:tcPr>
            <w:tcW w:w="2042" w:type="dxa"/>
            <w:vAlign w:val="bottom"/>
          </w:tcPr>
          <w:p w14:paraId="037BB343" w14:textId="77777777" w:rsidR="00CC3D61" w:rsidRPr="00410C50" w:rsidRDefault="00CC3D61" w:rsidP="005A479F">
            <w:pPr>
              <w:pStyle w:val="p2"/>
              <w:widowControl/>
              <w:spacing w:line="480" w:lineRule="auto"/>
              <w:rPr>
                <w:bCs/>
              </w:rPr>
            </w:pPr>
            <w:r w:rsidRPr="00410C50">
              <w:rPr>
                <w:bCs/>
              </w:rPr>
              <w:t>October 2023</w:t>
            </w:r>
          </w:p>
        </w:tc>
        <w:tc>
          <w:tcPr>
            <w:tcW w:w="2189" w:type="dxa"/>
            <w:vAlign w:val="bottom"/>
          </w:tcPr>
          <w:p w14:paraId="3B98BE5F" w14:textId="77777777" w:rsidR="00CC3D61" w:rsidRPr="00410C50" w:rsidRDefault="00CC3D61" w:rsidP="005A479F">
            <w:pPr>
              <w:pStyle w:val="p2"/>
              <w:widowControl/>
              <w:spacing w:line="480" w:lineRule="auto"/>
              <w:jc w:val="right"/>
              <w:rPr>
                <w:bCs/>
              </w:rPr>
            </w:pPr>
            <w:r w:rsidRPr="00410C50">
              <w:rPr>
                <w:bCs/>
              </w:rPr>
              <w:t>5.2701%</w:t>
            </w:r>
          </w:p>
        </w:tc>
        <w:tc>
          <w:tcPr>
            <w:tcW w:w="2043" w:type="dxa"/>
            <w:vAlign w:val="bottom"/>
          </w:tcPr>
          <w:p w14:paraId="6DCC22B8" w14:textId="77777777" w:rsidR="00CC3D61" w:rsidRPr="00410C50" w:rsidRDefault="00CC3D61" w:rsidP="005A479F">
            <w:pPr>
              <w:pStyle w:val="p2"/>
              <w:widowControl/>
              <w:spacing w:line="480" w:lineRule="auto"/>
              <w:jc w:val="right"/>
              <w:rPr>
                <w:bCs/>
              </w:rPr>
            </w:pPr>
            <w:r w:rsidRPr="00410C50">
              <w:rPr>
                <w:bCs/>
              </w:rPr>
              <w:t>18,060.20</w:t>
            </w:r>
          </w:p>
        </w:tc>
        <w:tc>
          <w:tcPr>
            <w:tcW w:w="2043" w:type="dxa"/>
            <w:vAlign w:val="bottom"/>
          </w:tcPr>
          <w:p w14:paraId="4B5CCF60" w14:textId="77777777" w:rsidR="00CC3D61" w:rsidRPr="00410C50" w:rsidRDefault="00CC3D61" w:rsidP="005A479F">
            <w:pPr>
              <w:pStyle w:val="p2"/>
              <w:widowControl/>
              <w:spacing w:line="480" w:lineRule="auto"/>
              <w:jc w:val="right"/>
              <w:rPr>
                <w:bCs/>
              </w:rPr>
            </w:pPr>
            <w:r w:rsidRPr="00410C50">
              <w:rPr>
                <w:bCs/>
              </w:rPr>
              <w:t>186,901.48</w:t>
            </w:r>
          </w:p>
        </w:tc>
      </w:tr>
      <w:tr w:rsidR="00CC3D61" w:rsidRPr="00410C50" w14:paraId="2408F429" w14:textId="77777777" w:rsidTr="005A479F">
        <w:trPr>
          <w:trHeight w:hRule="exact" w:val="288"/>
        </w:trPr>
        <w:tc>
          <w:tcPr>
            <w:tcW w:w="2042" w:type="dxa"/>
            <w:vAlign w:val="bottom"/>
          </w:tcPr>
          <w:p w14:paraId="1FD79A77" w14:textId="77777777" w:rsidR="00CC3D61" w:rsidRPr="00410C50" w:rsidRDefault="00CC3D61" w:rsidP="005A479F">
            <w:pPr>
              <w:pStyle w:val="p2"/>
              <w:widowControl/>
              <w:spacing w:line="480" w:lineRule="auto"/>
              <w:rPr>
                <w:bCs/>
              </w:rPr>
            </w:pPr>
            <w:r w:rsidRPr="00410C50">
              <w:rPr>
                <w:bCs/>
              </w:rPr>
              <w:t>November 2023</w:t>
            </w:r>
          </w:p>
        </w:tc>
        <w:tc>
          <w:tcPr>
            <w:tcW w:w="2189" w:type="dxa"/>
            <w:vAlign w:val="bottom"/>
          </w:tcPr>
          <w:p w14:paraId="2D4D966E" w14:textId="77777777" w:rsidR="00CC3D61" w:rsidRPr="00410C50" w:rsidRDefault="00CC3D61" w:rsidP="005A479F">
            <w:pPr>
              <w:pStyle w:val="p2"/>
              <w:widowControl/>
              <w:spacing w:line="480" w:lineRule="auto"/>
              <w:jc w:val="right"/>
              <w:rPr>
                <w:bCs/>
              </w:rPr>
            </w:pPr>
            <w:r w:rsidRPr="00410C50">
              <w:rPr>
                <w:bCs/>
              </w:rPr>
              <w:t>5.2934%</w:t>
            </w:r>
          </w:p>
        </w:tc>
        <w:tc>
          <w:tcPr>
            <w:tcW w:w="2043" w:type="dxa"/>
            <w:vAlign w:val="bottom"/>
          </w:tcPr>
          <w:p w14:paraId="1490D394" w14:textId="77777777" w:rsidR="00CC3D61" w:rsidRPr="00410C50" w:rsidRDefault="00CC3D61" w:rsidP="005A479F">
            <w:pPr>
              <w:pStyle w:val="p2"/>
              <w:widowControl/>
              <w:spacing w:line="480" w:lineRule="auto"/>
              <w:jc w:val="right"/>
              <w:rPr>
                <w:bCs/>
              </w:rPr>
            </w:pPr>
            <w:r w:rsidRPr="00410C50">
              <w:rPr>
                <w:bCs/>
              </w:rPr>
              <w:t>15,968.73</w:t>
            </w:r>
          </w:p>
        </w:tc>
        <w:tc>
          <w:tcPr>
            <w:tcW w:w="2043" w:type="dxa"/>
            <w:vAlign w:val="bottom"/>
          </w:tcPr>
          <w:p w14:paraId="13119189" w14:textId="77777777" w:rsidR="00CC3D61" w:rsidRPr="00410C50" w:rsidRDefault="00CC3D61" w:rsidP="005A479F">
            <w:pPr>
              <w:pStyle w:val="p2"/>
              <w:widowControl/>
              <w:spacing w:line="480" w:lineRule="auto"/>
              <w:jc w:val="right"/>
              <w:rPr>
                <w:bCs/>
              </w:rPr>
            </w:pPr>
            <w:r w:rsidRPr="00410C50">
              <w:rPr>
                <w:bCs/>
              </w:rPr>
              <w:t>202,870.21</w:t>
            </w:r>
          </w:p>
        </w:tc>
      </w:tr>
      <w:tr w:rsidR="00CC3D61" w:rsidRPr="00410C50" w14:paraId="157EC99B" w14:textId="77777777" w:rsidTr="005A479F">
        <w:trPr>
          <w:trHeight w:hRule="exact" w:val="288"/>
        </w:trPr>
        <w:tc>
          <w:tcPr>
            <w:tcW w:w="2042" w:type="dxa"/>
            <w:vAlign w:val="bottom"/>
          </w:tcPr>
          <w:p w14:paraId="068B9600" w14:textId="77777777" w:rsidR="00CC3D61" w:rsidRPr="00410C50" w:rsidRDefault="00CC3D61" w:rsidP="005A479F">
            <w:pPr>
              <w:pStyle w:val="p2"/>
              <w:widowControl/>
              <w:spacing w:line="480" w:lineRule="auto"/>
              <w:rPr>
                <w:bCs/>
              </w:rPr>
            </w:pPr>
            <w:r w:rsidRPr="00410C50">
              <w:rPr>
                <w:bCs/>
              </w:rPr>
              <w:t>December 2023</w:t>
            </w:r>
          </w:p>
        </w:tc>
        <w:tc>
          <w:tcPr>
            <w:tcW w:w="2189" w:type="dxa"/>
            <w:vAlign w:val="bottom"/>
          </w:tcPr>
          <w:p w14:paraId="34062DF5" w14:textId="77777777" w:rsidR="00CC3D61" w:rsidRPr="00410C50" w:rsidRDefault="00CC3D61" w:rsidP="005A479F">
            <w:pPr>
              <w:pStyle w:val="p2"/>
              <w:widowControl/>
              <w:spacing w:line="480" w:lineRule="auto"/>
              <w:jc w:val="right"/>
              <w:rPr>
                <w:bCs/>
              </w:rPr>
            </w:pPr>
            <w:r w:rsidRPr="00410C50">
              <w:rPr>
                <w:bCs/>
              </w:rPr>
              <w:t>5.2839%</w:t>
            </w:r>
          </w:p>
        </w:tc>
        <w:tc>
          <w:tcPr>
            <w:tcW w:w="2043" w:type="dxa"/>
            <w:vAlign w:val="bottom"/>
          </w:tcPr>
          <w:p w14:paraId="6C1DCD11" w14:textId="77777777" w:rsidR="00CC3D61" w:rsidRPr="00410C50" w:rsidRDefault="00CC3D61" w:rsidP="005A479F">
            <w:pPr>
              <w:pStyle w:val="p2"/>
              <w:widowControl/>
              <w:spacing w:line="480" w:lineRule="auto"/>
              <w:jc w:val="right"/>
              <w:rPr>
                <w:bCs/>
              </w:rPr>
            </w:pPr>
            <w:r w:rsidRPr="00410C50">
              <w:rPr>
                <w:bCs/>
              </w:rPr>
              <w:t>14,316.94</w:t>
            </w:r>
          </w:p>
        </w:tc>
        <w:tc>
          <w:tcPr>
            <w:tcW w:w="2043" w:type="dxa"/>
            <w:vAlign w:val="bottom"/>
          </w:tcPr>
          <w:p w14:paraId="4E5106CD" w14:textId="77777777" w:rsidR="00CC3D61" w:rsidRPr="00410C50" w:rsidRDefault="00CC3D61" w:rsidP="005A479F">
            <w:pPr>
              <w:pStyle w:val="p2"/>
              <w:widowControl/>
              <w:spacing w:line="480" w:lineRule="auto"/>
              <w:jc w:val="right"/>
              <w:rPr>
                <w:bCs/>
              </w:rPr>
            </w:pPr>
            <w:r w:rsidRPr="00410C50">
              <w:rPr>
                <w:bCs/>
              </w:rPr>
              <w:t>217,187.15</w:t>
            </w:r>
          </w:p>
        </w:tc>
      </w:tr>
      <w:tr w:rsidR="00CC3D61" w:rsidRPr="00410C50" w14:paraId="70D72777" w14:textId="77777777" w:rsidTr="005A479F">
        <w:trPr>
          <w:trHeight w:hRule="exact" w:val="288"/>
        </w:trPr>
        <w:tc>
          <w:tcPr>
            <w:tcW w:w="2042" w:type="dxa"/>
            <w:vAlign w:val="bottom"/>
          </w:tcPr>
          <w:p w14:paraId="3C08FEB3" w14:textId="77777777" w:rsidR="00CC3D61" w:rsidRPr="00410C50" w:rsidRDefault="00CC3D61" w:rsidP="005A479F">
            <w:pPr>
              <w:pStyle w:val="p2"/>
              <w:widowControl/>
              <w:spacing w:line="480" w:lineRule="auto"/>
              <w:rPr>
                <w:bCs/>
              </w:rPr>
            </w:pPr>
            <w:r w:rsidRPr="00410C50">
              <w:rPr>
                <w:bCs/>
              </w:rPr>
              <w:t>January 2024</w:t>
            </w:r>
          </w:p>
        </w:tc>
        <w:tc>
          <w:tcPr>
            <w:tcW w:w="2189" w:type="dxa"/>
            <w:vAlign w:val="bottom"/>
          </w:tcPr>
          <w:p w14:paraId="401FE621" w14:textId="77777777" w:rsidR="00CC3D61" w:rsidRPr="00410C50" w:rsidRDefault="00CC3D61" w:rsidP="005A479F">
            <w:pPr>
              <w:pStyle w:val="p2"/>
              <w:widowControl/>
              <w:spacing w:line="480" w:lineRule="auto"/>
              <w:jc w:val="right"/>
              <w:rPr>
                <w:bCs/>
              </w:rPr>
            </w:pPr>
            <w:r w:rsidRPr="00410C50">
              <w:rPr>
                <w:bCs/>
              </w:rPr>
              <w:t>5.2664%</w:t>
            </w:r>
          </w:p>
        </w:tc>
        <w:tc>
          <w:tcPr>
            <w:tcW w:w="2043" w:type="dxa"/>
            <w:vAlign w:val="bottom"/>
          </w:tcPr>
          <w:p w14:paraId="22CC564F" w14:textId="77777777" w:rsidR="00CC3D61" w:rsidRPr="00410C50" w:rsidRDefault="00CC3D61" w:rsidP="005A479F">
            <w:pPr>
              <w:pStyle w:val="p2"/>
              <w:widowControl/>
              <w:spacing w:line="480" w:lineRule="auto"/>
              <w:jc w:val="right"/>
              <w:rPr>
                <w:bCs/>
              </w:rPr>
            </w:pPr>
            <w:r w:rsidRPr="00410C50">
              <w:rPr>
                <w:bCs/>
              </w:rPr>
              <w:t>14,406.88</w:t>
            </w:r>
          </w:p>
        </w:tc>
        <w:tc>
          <w:tcPr>
            <w:tcW w:w="2043" w:type="dxa"/>
            <w:vAlign w:val="bottom"/>
          </w:tcPr>
          <w:p w14:paraId="1417D1C5" w14:textId="77777777" w:rsidR="00CC3D61" w:rsidRPr="00410C50" w:rsidRDefault="00CC3D61" w:rsidP="005A479F">
            <w:pPr>
              <w:pStyle w:val="p2"/>
              <w:widowControl/>
              <w:spacing w:line="480" w:lineRule="auto"/>
              <w:jc w:val="right"/>
              <w:rPr>
                <w:bCs/>
              </w:rPr>
            </w:pPr>
            <w:r w:rsidRPr="00410C50">
              <w:rPr>
                <w:bCs/>
              </w:rPr>
              <w:t>231,594.03</w:t>
            </w:r>
          </w:p>
        </w:tc>
      </w:tr>
      <w:tr w:rsidR="00CC3D61" w:rsidRPr="00410C50" w14:paraId="5DD7889D" w14:textId="77777777" w:rsidTr="005A479F">
        <w:trPr>
          <w:trHeight w:hRule="exact" w:val="288"/>
        </w:trPr>
        <w:tc>
          <w:tcPr>
            <w:tcW w:w="2042" w:type="dxa"/>
            <w:vAlign w:val="bottom"/>
          </w:tcPr>
          <w:p w14:paraId="0911E337" w14:textId="77777777" w:rsidR="00CC3D61" w:rsidRPr="00410C50" w:rsidRDefault="00CC3D61" w:rsidP="005A479F">
            <w:pPr>
              <w:pStyle w:val="p2"/>
              <w:widowControl/>
              <w:spacing w:line="480" w:lineRule="auto"/>
              <w:rPr>
                <w:bCs/>
              </w:rPr>
            </w:pPr>
            <w:r w:rsidRPr="00410C50">
              <w:rPr>
                <w:bCs/>
              </w:rPr>
              <w:t>February 2024</w:t>
            </w:r>
          </w:p>
        </w:tc>
        <w:tc>
          <w:tcPr>
            <w:tcW w:w="2189" w:type="dxa"/>
            <w:vAlign w:val="bottom"/>
          </w:tcPr>
          <w:p w14:paraId="0E466683" w14:textId="77777777" w:rsidR="00CC3D61" w:rsidRPr="00410C50" w:rsidRDefault="00CC3D61" w:rsidP="005A479F">
            <w:pPr>
              <w:pStyle w:val="p2"/>
              <w:widowControl/>
              <w:spacing w:line="480" w:lineRule="auto"/>
              <w:jc w:val="right"/>
              <w:rPr>
                <w:bCs/>
              </w:rPr>
            </w:pPr>
            <w:r w:rsidRPr="00410C50">
              <w:rPr>
                <w:bCs/>
              </w:rPr>
              <w:t>5.2664%</w:t>
            </w:r>
          </w:p>
        </w:tc>
        <w:tc>
          <w:tcPr>
            <w:tcW w:w="2043" w:type="dxa"/>
            <w:vAlign w:val="bottom"/>
          </w:tcPr>
          <w:p w14:paraId="3DD7658A" w14:textId="77777777" w:rsidR="00CC3D61" w:rsidRPr="00410C50" w:rsidRDefault="00CC3D61" w:rsidP="005A479F">
            <w:pPr>
              <w:pStyle w:val="p2"/>
              <w:widowControl/>
              <w:spacing w:line="480" w:lineRule="auto"/>
              <w:jc w:val="right"/>
              <w:rPr>
                <w:bCs/>
              </w:rPr>
            </w:pPr>
            <w:r w:rsidRPr="00410C50">
              <w:rPr>
                <w:bCs/>
              </w:rPr>
              <w:t>13,142.67</w:t>
            </w:r>
          </w:p>
        </w:tc>
        <w:tc>
          <w:tcPr>
            <w:tcW w:w="2043" w:type="dxa"/>
            <w:vAlign w:val="bottom"/>
          </w:tcPr>
          <w:p w14:paraId="0B5F3095" w14:textId="77777777" w:rsidR="00CC3D61" w:rsidRPr="00410C50" w:rsidRDefault="00CC3D61" w:rsidP="005A479F">
            <w:pPr>
              <w:pStyle w:val="p2"/>
              <w:widowControl/>
              <w:spacing w:line="480" w:lineRule="auto"/>
              <w:jc w:val="right"/>
              <w:rPr>
                <w:bCs/>
              </w:rPr>
            </w:pPr>
            <w:r w:rsidRPr="00410C50">
              <w:rPr>
                <w:bCs/>
              </w:rPr>
              <w:t>244,736.84</w:t>
            </w:r>
          </w:p>
        </w:tc>
      </w:tr>
      <w:tr w:rsidR="00CC3D61" w:rsidRPr="00410C50" w14:paraId="52B2D743" w14:textId="77777777" w:rsidTr="005A479F">
        <w:trPr>
          <w:trHeight w:hRule="exact" w:val="288"/>
        </w:trPr>
        <w:tc>
          <w:tcPr>
            <w:tcW w:w="2042" w:type="dxa"/>
            <w:vAlign w:val="bottom"/>
          </w:tcPr>
          <w:p w14:paraId="30A0C9A0" w14:textId="77777777" w:rsidR="00CC3D61" w:rsidRPr="00410C50" w:rsidRDefault="00CC3D61" w:rsidP="005A479F">
            <w:pPr>
              <w:pStyle w:val="p2"/>
              <w:widowControl/>
              <w:spacing w:line="480" w:lineRule="auto"/>
              <w:rPr>
                <w:bCs/>
              </w:rPr>
            </w:pPr>
            <w:r w:rsidRPr="00410C50">
              <w:rPr>
                <w:bCs/>
              </w:rPr>
              <w:t>March 2024</w:t>
            </w:r>
          </w:p>
        </w:tc>
        <w:tc>
          <w:tcPr>
            <w:tcW w:w="2189" w:type="dxa"/>
            <w:vAlign w:val="bottom"/>
          </w:tcPr>
          <w:p w14:paraId="2363C9C1" w14:textId="77777777" w:rsidR="00CC3D61" w:rsidRPr="00410C50" w:rsidRDefault="00CC3D61" w:rsidP="005A479F">
            <w:pPr>
              <w:pStyle w:val="p2"/>
              <w:widowControl/>
              <w:spacing w:line="480" w:lineRule="auto"/>
              <w:jc w:val="right"/>
              <w:rPr>
                <w:bCs/>
              </w:rPr>
            </w:pPr>
            <w:r w:rsidRPr="00410C50">
              <w:rPr>
                <w:bCs/>
              </w:rPr>
              <w:t>5.2328%</w:t>
            </w:r>
          </w:p>
        </w:tc>
        <w:tc>
          <w:tcPr>
            <w:tcW w:w="2043" w:type="dxa"/>
            <w:vAlign w:val="bottom"/>
          </w:tcPr>
          <w:p w14:paraId="463FC7A8" w14:textId="77777777" w:rsidR="00CC3D61" w:rsidRPr="00410C50" w:rsidRDefault="00CC3D61" w:rsidP="005A479F">
            <w:pPr>
              <w:pStyle w:val="p2"/>
              <w:widowControl/>
              <w:spacing w:line="480" w:lineRule="auto"/>
              <w:jc w:val="right"/>
              <w:rPr>
                <w:bCs/>
              </w:rPr>
            </w:pPr>
            <w:r w:rsidRPr="00410C50">
              <w:rPr>
                <w:bCs/>
              </w:rPr>
              <w:t>12,989.99</w:t>
            </w:r>
          </w:p>
        </w:tc>
        <w:tc>
          <w:tcPr>
            <w:tcW w:w="2043" w:type="dxa"/>
            <w:vAlign w:val="bottom"/>
          </w:tcPr>
          <w:p w14:paraId="17DB4A01" w14:textId="77777777" w:rsidR="00CC3D61" w:rsidRPr="00410C50" w:rsidRDefault="00CC3D61" w:rsidP="005A479F">
            <w:pPr>
              <w:pStyle w:val="p2"/>
              <w:widowControl/>
              <w:spacing w:line="480" w:lineRule="auto"/>
              <w:jc w:val="right"/>
              <w:rPr>
                <w:bCs/>
              </w:rPr>
            </w:pPr>
            <w:r w:rsidRPr="00410C50">
              <w:rPr>
                <w:bCs/>
              </w:rPr>
              <w:t>257,726.83</w:t>
            </w:r>
          </w:p>
        </w:tc>
      </w:tr>
      <w:tr w:rsidR="00CC3D61" w:rsidRPr="003C00BA" w14:paraId="741B66CD" w14:textId="77777777" w:rsidTr="005A479F">
        <w:trPr>
          <w:trHeight w:hRule="exact" w:val="288"/>
        </w:trPr>
        <w:tc>
          <w:tcPr>
            <w:tcW w:w="2042" w:type="dxa"/>
            <w:vAlign w:val="bottom"/>
          </w:tcPr>
          <w:p w14:paraId="31F90972" w14:textId="77777777" w:rsidR="00CC3D61" w:rsidRPr="00410C50" w:rsidRDefault="00CC3D61" w:rsidP="005A479F">
            <w:pPr>
              <w:pStyle w:val="p2"/>
              <w:widowControl/>
              <w:spacing w:line="480" w:lineRule="auto"/>
              <w:rPr>
                <w:bCs/>
              </w:rPr>
            </w:pPr>
            <w:r w:rsidRPr="00410C50">
              <w:rPr>
                <w:bCs/>
              </w:rPr>
              <w:t>April 2024</w:t>
            </w:r>
          </w:p>
        </w:tc>
        <w:tc>
          <w:tcPr>
            <w:tcW w:w="2189" w:type="dxa"/>
            <w:vAlign w:val="bottom"/>
          </w:tcPr>
          <w:p w14:paraId="39EC27AA" w14:textId="77777777" w:rsidR="00CC3D61" w:rsidRPr="00410C50" w:rsidRDefault="00CC3D61" w:rsidP="005A479F">
            <w:pPr>
              <w:pStyle w:val="p2"/>
              <w:widowControl/>
              <w:spacing w:line="480" w:lineRule="auto"/>
              <w:jc w:val="right"/>
              <w:rPr>
                <w:bCs/>
              </w:rPr>
            </w:pPr>
            <w:r w:rsidRPr="00410C50">
              <w:rPr>
                <w:bCs/>
              </w:rPr>
              <w:t>5.2196%</w:t>
            </w:r>
          </w:p>
        </w:tc>
        <w:tc>
          <w:tcPr>
            <w:tcW w:w="2043" w:type="dxa"/>
            <w:vAlign w:val="bottom"/>
          </w:tcPr>
          <w:p w14:paraId="33BA8903" w14:textId="77777777" w:rsidR="00CC3D61" w:rsidRPr="00410C50" w:rsidRDefault="00CC3D61" w:rsidP="005A479F">
            <w:pPr>
              <w:pStyle w:val="p2"/>
              <w:widowControl/>
              <w:spacing w:line="480" w:lineRule="auto"/>
              <w:jc w:val="right"/>
              <w:rPr>
                <w:bCs/>
              </w:rPr>
            </w:pPr>
            <w:r w:rsidRPr="00410C50">
              <w:rPr>
                <w:bCs/>
              </w:rPr>
              <w:t>12,153.69</w:t>
            </w:r>
          </w:p>
        </w:tc>
        <w:tc>
          <w:tcPr>
            <w:tcW w:w="2043" w:type="dxa"/>
            <w:vAlign w:val="bottom"/>
          </w:tcPr>
          <w:p w14:paraId="16271348" w14:textId="77777777" w:rsidR="00CC3D61" w:rsidRPr="00410C50" w:rsidRDefault="00CC3D61" w:rsidP="005A479F">
            <w:pPr>
              <w:pStyle w:val="p2"/>
              <w:widowControl/>
              <w:spacing w:line="480" w:lineRule="auto"/>
              <w:jc w:val="right"/>
              <w:rPr>
                <w:bCs/>
              </w:rPr>
            </w:pPr>
            <w:r w:rsidRPr="00410C50">
              <w:rPr>
                <w:bCs/>
              </w:rPr>
              <w:t>269,880.52</w:t>
            </w:r>
          </w:p>
        </w:tc>
      </w:tr>
      <w:tr w:rsidR="00CC3D61" w:rsidRPr="003C00BA" w14:paraId="37A2BB37" w14:textId="77777777" w:rsidTr="005A479F">
        <w:trPr>
          <w:trHeight w:hRule="exact" w:val="288"/>
        </w:trPr>
        <w:tc>
          <w:tcPr>
            <w:tcW w:w="2042" w:type="dxa"/>
            <w:vAlign w:val="bottom"/>
          </w:tcPr>
          <w:p w14:paraId="5A43C8C6" w14:textId="77777777" w:rsidR="00CC3D61" w:rsidRPr="00410C50" w:rsidRDefault="00CC3D61" w:rsidP="005A479F">
            <w:pPr>
              <w:pStyle w:val="p2"/>
              <w:widowControl/>
              <w:spacing w:line="480" w:lineRule="auto"/>
              <w:rPr>
                <w:bCs/>
              </w:rPr>
            </w:pPr>
            <w:r>
              <w:rPr>
                <w:bCs/>
              </w:rPr>
              <w:t>May 2024</w:t>
            </w:r>
          </w:p>
        </w:tc>
        <w:tc>
          <w:tcPr>
            <w:tcW w:w="2189" w:type="dxa"/>
            <w:vAlign w:val="bottom"/>
          </w:tcPr>
          <w:p w14:paraId="757A28F8" w14:textId="77777777" w:rsidR="00CC3D61" w:rsidRPr="00410C50" w:rsidRDefault="00CC3D61" w:rsidP="005A479F">
            <w:pPr>
              <w:pStyle w:val="p2"/>
              <w:widowControl/>
              <w:spacing w:line="480" w:lineRule="auto"/>
              <w:jc w:val="right"/>
              <w:rPr>
                <w:bCs/>
              </w:rPr>
            </w:pPr>
            <w:r>
              <w:rPr>
                <w:bCs/>
              </w:rPr>
              <w:t>5.2142%</w:t>
            </w:r>
          </w:p>
        </w:tc>
        <w:tc>
          <w:tcPr>
            <w:tcW w:w="2043" w:type="dxa"/>
            <w:vAlign w:val="bottom"/>
          </w:tcPr>
          <w:p w14:paraId="6A82B883" w14:textId="77777777" w:rsidR="00CC3D61" w:rsidRPr="00410C50" w:rsidRDefault="00CC3D61" w:rsidP="005A479F">
            <w:pPr>
              <w:pStyle w:val="p2"/>
              <w:widowControl/>
              <w:spacing w:line="480" w:lineRule="auto"/>
              <w:jc w:val="right"/>
              <w:rPr>
                <w:bCs/>
              </w:rPr>
            </w:pPr>
            <w:r>
              <w:rPr>
                <w:bCs/>
              </w:rPr>
              <w:t>12,529.53</w:t>
            </w:r>
          </w:p>
        </w:tc>
        <w:tc>
          <w:tcPr>
            <w:tcW w:w="2043" w:type="dxa"/>
            <w:vAlign w:val="bottom"/>
          </w:tcPr>
          <w:p w14:paraId="33ED74B3" w14:textId="77777777" w:rsidR="00CC3D61" w:rsidRPr="00410C50" w:rsidRDefault="00CC3D61" w:rsidP="005A479F">
            <w:pPr>
              <w:pStyle w:val="p2"/>
              <w:widowControl/>
              <w:spacing w:line="480" w:lineRule="auto"/>
              <w:jc w:val="right"/>
              <w:rPr>
                <w:bCs/>
              </w:rPr>
            </w:pPr>
            <w:r>
              <w:rPr>
                <w:bCs/>
              </w:rPr>
              <w:t>282,410.05</w:t>
            </w:r>
          </w:p>
        </w:tc>
      </w:tr>
      <w:tr w:rsidR="00CC3D61" w:rsidRPr="003C00BA" w14:paraId="09ECD2B8" w14:textId="77777777" w:rsidTr="005A479F">
        <w:trPr>
          <w:trHeight w:hRule="exact" w:val="288"/>
        </w:trPr>
        <w:tc>
          <w:tcPr>
            <w:tcW w:w="2042" w:type="dxa"/>
            <w:vAlign w:val="bottom"/>
          </w:tcPr>
          <w:p w14:paraId="78F4EBB1" w14:textId="77777777" w:rsidR="00CC3D61" w:rsidRDefault="00CC3D61" w:rsidP="005A479F">
            <w:pPr>
              <w:pStyle w:val="p2"/>
              <w:widowControl/>
              <w:spacing w:line="480" w:lineRule="auto"/>
              <w:rPr>
                <w:bCs/>
              </w:rPr>
            </w:pPr>
            <w:r>
              <w:rPr>
                <w:bCs/>
              </w:rPr>
              <w:t>June 2024</w:t>
            </w:r>
          </w:p>
        </w:tc>
        <w:tc>
          <w:tcPr>
            <w:tcW w:w="2189" w:type="dxa"/>
            <w:vAlign w:val="bottom"/>
          </w:tcPr>
          <w:p w14:paraId="6702E6C6" w14:textId="77777777" w:rsidR="00CC3D61" w:rsidRDefault="00CC3D61" w:rsidP="005A479F">
            <w:pPr>
              <w:pStyle w:val="p2"/>
              <w:widowControl/>
              <w:spacing w:line="480" w:lineRule="auto"/>
              <w:jc w:val="right"/>
              <w:rPr>
                <w:bCs/>
              </w:rPr>
            </w:pPr>
            <w:r>
              <w:rPr>
                <w:bCs/>
              </w:rPr>
              <w:t>5.2189%</w:t>
            </w:r>
          </w:p>
        </w:tc>
        <w:tc>
          <w:tcPr>
            <w:tcW w:w="2043" w:type="dxa"/>
            <w:vAlign w:val="bottom"/>
          </w:tcPr>
          <w:p w14:paraId="755C3555" w14:textId="77777777" w:rsidR="00CC3D61" w:rsidRDefault="00CC3D61" w:rsidP="005A479F">
            <w:pPr>
              <w:pStyle w:val="p2"/>
              <w:widowControl/>
              <w:spacing w:line="480" w:lineRule="auto"/>
              <w:jc w:val="right"/>
              <w:rPr>
                <w:bCs/>
              </w:rPr>
            </w:pPr>
            <w:r>
              <w:rPr>
                <w:bCs/>
              </w:rPr>
              <w:t>12,378.89</w:t>
            </w:r>
          </w:p>
        </w:tc>
        <w:tc>
          <w:tcPr>
            <w:tcW w:w="2043" w:type="dxa"/>
            <w:vAlign w:val="bottom"/>
          </w:tcPr>
          <w:p w14:paraId="6D77044C" w14:textId="77777777" w:rsidR="00CC3D61" w:rsidRDefault="00CC3D61" w:rsidP="005A479F">
            <w:pPr>
              <w:pStyle w:val="p2"/>
              <w:widowControl/>
              <w:spacing w:line="480" w:lineRule="auto"/>
              <w:jc w:val="right"/>
              <w:rPr>
                <w:bCs/>
              </w:rPr>
            </w:pPr>
            <w:r>
              <w:rPr>
                <w:bCs/>
              </w:rPr>
              <w:t>294,788.94</w:t>
            </w:r>
          </w:p>
        </w:tc>
      </w:tr>
    </w:tbl>
    <w:p w14:paraId="5D5CA11A" w14:textId="77777777" w:rsidR="00CC3D61" w:rsidRDefault="00CC3D61" w:rsidP="00B369CB">
      <w:pPr>
        <w:pStyle w:val="p2"/>
        <w:widowControl/>
        <w:spacing w:line="240" w:lineRule="auto"/>
        <w:rPr>
          <w:b/>
          <w:u w:val="single"/>
        </w:rPr>
      </w:pPr>
    </w:p>
    <w:p w14:paraId="459D4E7E" w14:textId="2B942165" w:rsidR="00CC3D61" w:rsidRPr="004A54FE" w:rsidRDefault="00CC3D61" w:rsidP="00CC3D61">
      <w:pPr>
        <w:pStyle w:val="p2"/>
        <w:widowControl/>
        <w:spacing w:line="480" w:lineRule="auto"/>
        <w:rPr>
          <w:bCs/>
        </w:rPr>
      </w:pPr>
      <w:r>
        <w:rPr>
          <w:b/>
          <w:u w:val="single"/>
        </w:rPr>
        <w:t>Treasurer’s Report</w:t>
      </w:r>
      <w:r w:rsidRPr="002A7A91">
        <w:rPr>
          <w:b/>
        </w:rPr>
        <w:t>:</w:t>
      </w:r>
      <w:r>
        <w:rPr>
          <w:bCs/>
        </w:rPr>
        <w:t xml:space="preserve"> </w:t>
      </w:r>
      <w:r w:rsidR="002A7A91">
        <w:rPr>
          <w:bCs/>
        </w:rPr>
        <w:t xml:space="preserve"> Clerk Treasurer Wood is still working on the year-end closeout.</w:t>
      </w:r>
      <w:r>
        <w:rPr>
          <w:bCs/>
        </w:rPr>
        <w:t xml:space="preserve"> </w:t>
      </w:r>
    </w:p>
    <w:p w14:paraId="3ED90EC4" w14:textId="77777777" w:rsidR="00CC3D61" w:rsidRDefault="00CC3D61" w:rsidP="00CC3D61">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 and moved to approve all payments:  General Fund $</w:t>
      </w:r>
      <w:r>
        <w:t xml:space="preserve">7,107.77(2024) and </w:t>
      </w:r>
      <w:r w:rsidRPr="00B738F8">
        <w:t>$</w:t>
      </w:r>
      <w:r>
        <w:t xml:space="preserve">79,089.15 (2025), and Recreation Commission $3,463.00(2025).  </w:t>
      </w:r>
      <w:r w:rsidRPr="00B738F8">
        <w:t>Trustee C. Aronstam seconded the motion, which carried unanimously.</w:t>
      </w:r>
    </w:p>
    <w:p w14:paraId="46F3924C" w14:textId="02B04E20" w:rsidR="00CC3D61" w:rsidRPr="008751C2" w:rsidRDefault="00CC3D61" w:rsidP="00CC3D61">
      <w:pPr>
        <w:pStyle w:val="p2"/>
        <w:widowControl/>
        <w:spacing w:line="480" w:lineRule="auto"/>
      </w:pPr>
      <w:r w:rsidRPr="008751C2">
        <w:rPr>
          <w:b/>
          <w:bCs/>
          <w:u w:val="single"/>
        </w:rPr>
        <w:t>458 Waverly St</w:t>
      </w:r>
      <w:r w:rsidR="002A7A91">
        <w:rPr>
          <w:b/>
          <w:bCs/>
          <w:u w:val="single"/>
        </w:rPr>
        <w:t>reet</w:t>
      </w:r>
      <w:r w:rsidRPr="002A7A91">
        <w:rPr>
          <w:b/>
          <w:bCs/>
        </w:rPr>
        <w:t>:</w:t>
      </w:r>
      <w:r>
        <w:t xml:space="preserve">  </w:t>
      </w:r>
      <w:r w:rsidR="002A7A91">
        <w:t>Trustee Traub moved to schedule an Administrative Hearing for August 21, 2024, in the Village Hall Courtroom, for 458 Waverly Street</w:t>
      </w:r>
      <w:r w:rsidR="00B369CB">
        <w:t>,</w:t>
      </w:r>
      <w:r w:rsidR="002A7A91">
        <w:t xml:space="preserve"> and </w:t>
      </w:r>
      <w:r w:rsidR="00B369CB">
        <w:t xml:space="preserve">to </w:t>
      </w:r>
      <w:r w:rsidR="002A7A91">
        <w:t xml:space="preserve">direct </w:t>
      </w:r>
      <w:r>
        <w:t>Attorney Keene to send letter to prop</w:t>
      </w:r>
      <w:r w:rsidR="002A7A91">
        <w:t>erty owner</w:t>
      </w:r>
      <w:r>
        <w:t>.  Trustee Bauman seconded the motion, which carried unanimously.</w:t>
      </w:r>
    </w:p>
    <w:p w14:paraId="094053F7" w14:textId="77777777" w:rsidR="00CC3D61" w:rsidRDefault="00CC3D61" w:rsidP="00CC3D61">
      <w:pPr>
        <w:tabs>
          <w:tab w:val="left" w:pos="0"/>
          <w:tab w:val="left" w:pos="90"/>
          <w:tab w:val="left" w:pos="180"/>
        </w:tabs>
        <w:spacing w:line="480" w:lineRule="auto"/>
        <w:rPr>
          <w:bCs/>
        </w:rPr>
      </w:pPr>
      <w:r w:rsidRPr="00D732A3">
        <w:rPr>
          <w:b/>
          <w:bCs/>
          <w:u w:val="single"/>
        </w:rPr>
        <w:t>Business Registration Update</w:t>
      </w:r>
      <w:r w:rsidRPr="002A7A91">
        <w:rPr>
          <w:b/>
          <w:bCs/>
        </w:rPr>
        <w:t>:</w:t>
      </w:r>
      <w:r w:rsidRPr="00D732A3">
        <w:rPr>
          <w:bCs/>
        </w:rPr>
        <w:t xml:space="preserve">  </w:t>
      </w:r>
      <w:r>
        <w:rPr>
          <w:bCs/>
        </w:rPr>
        <w:t>To be reviewed by Trustees and any suggested changes be sent to Attorney Keene before next meeting.</w:t>
      </w:r>
    </w:p>
    <w:p w14:paraId="03E1E2DB" w14:textId="77777777" w:rsidR="00CC3D61" w:rsidRDefault="00CC3D61" w:rsidP="00CC3D61">
      <w:pPr>
        <w:rPr>
          <w:b/>
          <w:bCs/>
          <w:u w:val="single"/>
        </w:rPr>
      </w:pPr>
      <w:r>
        <w:rPr>
          <w:b/>
          <w:bCs/>
          <w:u w:val="single"/>
        </w:rPr>
        <w:t xml:space="preserve">Adopt Tioga County Multi-Jurisdictional Hazard Mitigation Plan:  </w:t>
      </w:r>
    </w:p>
    <w:p w14:paraId="0BC8A0E9" w14:textId="77777777" w:rsidR="00CC3D61" w:rsidRDefault="00CC3D61" w:rsidP="00CC3D61">
      <w:pPr>
        <w:jc w:val="center"/>
        <w:rPr>
          <w:b/>
          <w:bCs/>
          <w:u w:val="single"/>
        </w:rPr>
      </w:pPr>
    </w:p>
    <w:p w14:paraId="2AD1CAB6" w14:textId="77777777" w:rsidR="00CC3D61" w:rsidRPr="00311E34" w:rsidRDefault="00CC3D61" w:rsidP="00CC3D61">
      <w:pPr>
        <w:jc w:val="center"/>
      </w:pPr>
      <w:r w:rsidRPr="00311E34">
        <w:t>A RESOLUTION OF THE VILLAGE OF WAVERLY ADOPTING THE</w:t>
      </w:r>
    </w:p>
    <w:p w14:paraId="4D5A6735" w14:textId="77777777" w:rsidR="00CC3D61" w:rsidRPr="00311E34" w:rsidRDefault="00CC3D61" w:rsidP="00CC3D61">
      <w:pPr>
        <w:jc w:val="center"/>
      </w:pPr>
      <w:r w:rsidRPr="00311E34">
        <w:t>TIOGA COUNTY MULTI-JURISDICTIONAL HAZARD MITIGATION PLAN UPDATE 2024</w:t>
      </w:r>
    </w:p>
    <w:p w14:paraId="203633D9" w14:textId="77777777" w:rsidR="00CC3D61" w:rsidRPr="00311E34" w:rsidRDefault="00CC3D61" w:rsidP="00CC3D61"/>
    <w:p w14:paraId="5A6FCC45" w14:textId="77777777" w:rsidR="00CC3D61" w:rsidRPr="00311E34" w:rsidRDefault="00CC3D61" w:rsidP="00CC3D61">
      <w:r w:rsidRPr="00311E34">
        <w:t xml:space="preserve">WHEREAS the Village of Waverly Board of Trustees recognizes the threat that natural hazards pose to people and property within Village of Waverly; and </w:t>
      </w:r>
    </w:p>
    <w:p w14:paraId="0DFC5500" w14:textId="77777777" w:rsidR="00CC3D61" w:rsidRPr="00311E34" w:rsidRDefault="00CC3D61" w:rsidP="00CC3D61"/>
    <w:p w14:paraId="2455A3FD" w14:textId="77777777" w:rsidR="00CC3D61" w:rsidRPr="00311E34" w:rsidRDefault="00CC3D61" w:rsidP="00CC3D61">
      <w:r w:rsidRPr="00311E34">
        <w:t xml:space="preserve">WHEREAS the Village of Waverly has prepared a multi-hazard mitigation plan, hereby known as the Tioga County Multi-Jurisdictional Hazard Mitigation Plan Update 2024, in accordance with the Disaster Mitigation Act of 2000; and  </w:t>
      </w:r>
    </w:p>
    <w:p w14:paraId="0480E33A" w14:textId="77777777" w:rsidR="00CC3D61" w:rsidRPr="00311E34" w:rsidRDefault="00CC3D61" w:rsidP="00CC3D61"/>
    <w:p w14:paraId="5F99D207" w14:textId="77777777" w:rsidR="00CC3D61" w:rsidRPr="00311E34" w:rsidRDefault="00CC3D61" w:rsidP="00CC3D61">
      <w:r w:rsidRPr="00311E34">
        <w:t xml:space="preserve">WHEREAS the Tioga County Multi-Jurisdictional Hazard Mitigation Plan Update 2024 identifies mitigation goals and actions to reduce or eliminate long-term risk to people and property in the Village of Waverly from the impacts of future hazards and disasters; and </w:t>
      </w:r>
    </w:p>
    <w:p w14:paraId="2B1B4BF5" w14:textId="77777777" w:rsidR="00CC3D61" w:rsidRPr="00311E34" w:rsidRDefault="00CC3D61" w:rsidP="00CC3D61"/>
    <w:p w14:paraId="513DC1AE" w14:textId="77777777" w:rsidR="00CC3D61" w:rsidRPr="00311E34" w:rsidRDefault="00CC3D61" w:rsidP="00CC3D61">
      <w:r w:rsidRPr="00311E34">
        <w:t xml:space="preserve">WHEREAS adoption by the Village of Waverly Board of Trustees demonstrates their commitment to hazard mitigation and achieving the goals outlined in the Tioga County Multi-Jurisdictional Hazard Mitigation Plan Update 2024.  </w:t>
      </w:r>
    </w:p>
    <w:p w14:paraId="493C1B95" w14:textId="77777777" w:rsidR="00CC3D61" w:rsidRPr="00311E34" w:rsidRDefault="00CC3D61" w:rsidP="00CC3D61"/>
    <w:p w14:paraId="21FB0822" w14:textId="77777777" w:rsidR="00CC3D61" w:rsidRPr="00311E34" w:rsidRDefault="00CC3D61" w:rsidP="00CC3D61">
      <w:r w:rsidRPr="00311E34">
        <w:t xml:space="preserve">NOW THEREFORE, BE IT RESOLVED BY THE BOARD OF TRUSTEES OF THE VILLAGE OF WAVERLY, NY, THAT The Village of Waverly Board of Trustees adopts the Tioga County Multi-Jurisdictional Hazard Mitigation Plan Update 2024. This plan, approved by the community, may be edited or amended after submission for review, but will not require the community to re-adopt any further iterations. This only applies to this specific plan and does not absolve the community from updating the plan in 5 years. </w:t>
      </w:r>
    </w:p>
    <w:p w14:paraId="3673D47F" w14:textId="77777777" w:rsidR="00CC3D61" w:rsidRPr="00311E34" w:rsidRDefault="00CC3D61" w:rsidP="00CC3D61"/>
    <w:p w14:paraId="14ABE54E" w14:textId="77777777" w:rsidR="00CC3D61" w:rsidRDefault="00CC3D61" w:rsidP="00CC3D61">
      <w:r w:rsidRPr="00311E34">
        <w:t>ADOPTED by a vote of 7 in favor and 0 against, and 0 abstaining, this 9th day of July, 2024.</w:t>
      </w:r>
      <w:r w:rsidRPr="00A81FCD">
        <w:t xml:space="preserve">  </w:t>
      </w:r>
    </w:p>
    <w:p w14:paraId="21889AA9" w14:textId="77777777" w:rsidR="00CC3D61" w:rsidRDefault="00CC3D61" w:rsidP="00CC3D61">
      <w:pPr>
        <w:rPr>
          <w:b/>
          <w:bCs/>
          <w:u w:val="single"/>
        </w:rPr>
      </w:pPr>
    </w:p>
    <w:p w14:paraId="7BB71B4A" w14:textId="77777777" w:rsidR="00CC3D61" w:rsidRDefault="00CC3D61" w:rsidP="00CC3D61">
      <w:pPr>
        <w:tabs>
          <w:tab w:val="left" w:pos="0"/>
          <w:tab w:val="left" w:pos="90"/>
          <w:tab w:val="left" w:pos="180"/>
        </w:tabs>
        <w:spacing w:line="480" w:lineRule="auto"/>
      </w:pPr>
      <w:r>
        <w:rPr>
          <w:b/>
          <w:bCs/>
          <w:u w:val="single"/>
        </w:rPr>
        <w:t>Moratorium on Shipping Containers</w:t>
      </w:r>
      <w:r w:rsidRPr="002A7A91">
        <w:rPr>
          <w:b/>
          <w:bCs/>
        </w:rPr>
        <w:t>:</w:t>
      </w:r>
      <w:r>
        <w:t xml:space="preserve">  Trustee Traub moved to schedule public hearing on July 23</w:t>
      </w:r>
      <w:r w:rsidRPr="00311E34">
        <w:rPr>
          <w:vertAlign w:val="superscript"/>
        </w:rPr>
        <w:t>rd</w:t>
      </w:r>
      <w:r>
        <w:t>, 2024 at 6:15 p.m.  Trustee C. Aronstam seconded the motion, which carried unanimously.</w:t>
      </w:r>
    </w:p>
    <w:p w14:paraId="3A9EDC45" w14:textId="77777777" w:rsidR="00CC3D61" w:rsidRDefault="00CC3D61" w:rsidP="00CC3D61">
      <w:pPr>
        <w:tabs>
          <w:tab w:val="left" w:pos="0"/>
          <w:tab w:val="left" w:pos="90"/>
          <w:tab w:val="left" w:pos="180"/>
        </w:tabs>
        <w:spacing w:line="480" w:lineRule="auto"/>
        <w:rPr>
          <w:b/>
          <w:u w:val="single"/>
        </w:rPr>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clerk present</w:t>
      </w:r>
      <w:r>
        <w:t xml:space="preserve">ed the abstract for NYS CDBG Drawdown #7 in the amount of </w:t>
      </w:r>
      <w:r w:rsidRPr="00936F08">
        <w:t>$</w:t>
      </w:r>
      <w:r>
        <w:t xml:space="preserve"> 16,100.00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7B751C9A" w14:textId="77777777" w:rsidR="00CC3D61" w:rsidRDefault="00CC3D61" w:rsidP="00CC3D61">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56D74278" w14:textId="77777777" w:rsidR="00CC3D61" w:rsidRDefault="00CC3D61" w:rsidP="00CC3D61">
      <w:pPr>
        <w:pStyle w:val="BodyTextIndent"/>
        <w:numPr>
          <w:ilvl w:val="0"/>
          <w:numId w:val="17"/>
        </w:numPr>
        <w:tabs>
          <w:tab w:val="left" w:pos="0"/>
        </w:tabs>
        <w:spacing w:line="240" w:lineRule="auto"/>
        <w:rPr>
          <w:bCs/>
        </w:rPr>
      </w:pPr>
      <w:r>
        <w:rPr>
          <w:bCs/>
        </w:rPr>
        <w:t>2022-09</w:t>
      </w:r>
      <w:r>
        <w:rPr>
          <w:bCs/>
        </w:rPr>
        <w:tab/>
      </w:r>
      <w:r>
        <w:rPr>
          <w:bCs/>
        </w:rPr>
        <w:tab/>
      </w:r>
      <w:r>
        <w:rPr>
          <w:bCs/>
        </w:rPr>
        <w:tab/>
      </w:r>
      <w:r>
        <w:rPr>
          <w:bCs/>
        </w:rPr>
        <w:tab/>
      </w:r>
      <w:r>
        <w:rPr>
          <w:bCs/>
        </w:rPr>
        <w:tab/>
      </w:r>
      <w:r>
        <w:rPr>
          <w:bCs/>
        </w:rPr>
        <w:tab/>
      </w:r>
      <w:r>
        <w:rPr>
          <w:bCs/>
        </w:rPr>
        <w:tab/>
      </w:r>
      <w:r>
        <w:rPr>
          <w:bCs/>
        </w:rPr>
        <w:tab/>
        <w:t>Total Cost - $ 18,165</w:t>
      </w:r>
    </w:p>
    <w:p w14:paraId="1B1DDF9F" w14:textId="77777777" w:rsidR="00CC3D61" w:rsidRDefault="00CC3D61" w:rsidP="00CC3D61">
      <w:pPr>
        <w:pStyle w:val="BodyTextIndent"/>
        <w:tabs>
          <w:tab w:val="clear" w:pos="720"/>
          <w:tab w:val="left" w:pos="0"/>
        </w:tabs>
        <w:spacing w:line="240" w:lineRule="auto"/>
        <w:ind w:left="720"/>
        <w:rPr>
          <w:bCs/>
        </w:rPr>
      </w:pPr>
      <w:r>
        <w:rPr>
          <w:bCs/>
        </w:rPr>
        <w:t>work includes: exterior carpentry, windows and doors, and insulation.</w:t>
      </w:r>
    </w:p>
    <w:p w14:paraId="64188B0F" w14:textId="77777777" w:rsidR="00CC3D61" w:rsidRDefault="00CC3D61" w:rsidP="00CC3D61">
      <w:pPr>
        <w:pStyle w:val="BodyTextIndent"/>
        <w:tabs>
          <w:tab w:val="clear" w:pos="720"/>
          <w:tab w:val="left" w:pos="0"/>
        </w:tabs>
        <w:spacing w:line="240" w:lineRule="auto"/>
        <w:ind w:left="720"/>
        <w:rPr>
          <w:bCs/>
        </w:rPr>
      </w:pPr>
    </w:p>
    <w:p w14:paraId="1C9BB669" w14:textId="77777777" w:rsidR="00CC3D61" w:rsidRDefault="00CC3D61" w:rsidP="00CC3D61">
      <w:pPr>
        <w:tabs>
          <w:tab w:val="left" w:pos="0"/>
          <w:tab w:val="left" w:pos="90"/>
          <w:tab w:val="left" w:pos="180"/>
        </w:tabs>
        <w:spacing w:line="480" w:lineRule="auto"/>
        <w:ind w:left="90"/>
      </w:pPr>
      <w:r>
        <w:tab/>
      </w:r>
      <w:r>
        <w:tab/>
      </w:r>
      <w:r w:rsidRPr="00936F08">
        <w:t xml:space="preserve">Trustee </w:t>
      </w:r>
      <w:r>
        <w:t xml:space="preserve">C. Aronstam </w:t>
      </w:r>
      <w:r w:rsidRPr="00936F08">
        <w:t xml:space="preserve">moved to approve.  Trustee </w:t>
      </w:r>
      <w:r>
        <w:t xml:space="preserve">Correll </w:t>
      </w:r>
      <w:r w:rsidRPr="00936F08">
        <w:t>seconded the motion, which carried unanimously</w:t>
      </w:r>
      <w:r>
        <w:t>.</w:t>
      </w:r>
    </w:p>
    <w:p w14:paraId="1CB1AC91" w14:textId="77777777" w:rsidR="00CC3D61" w:rsidRDefault="00CC3D61" w:rsidP="00CC3D61">
      <w:pPr>
        <w:pStyle w:val="p2"/>
        <w:widowControl/>
        <w:spacing w:line="480" w:lineRule="auto"/>
        <w:rPr>
          <w:rFonts w:eastAsiaTheme="minorHAnsi"/>
        </w:rPr>
      </w:pPr>
      <w:r w:rsidRPr="000A48F2">
        <w:rPr>
          <w:rFonts w:eastAsiaTheme="minorHAnsi"/>
          <w:b/>
          <w:u w:val="single"/>
        </w:rPr>
        <w:t>Curb Cut Permit</w:t>
      </w:r>
      <w:r>
        <w:rPr>
          <w:rFonts w:eastAsiaTheme="minorHAnsi"/>
          <w:b/>
        </w:rPr>
        <w:t xml:space="preserve">:  </w:t>
      </w:r>
      <w:r w:rsidRPr="006C4D99">
        <w:rPr>
          <w:rFonts w:eastAsiaTheme="minorHAnsi"/>
          <w:bCs/>
        </w:rPr>
        <w:t>Mark Sandroni submitted</w:t>
      </w:r>
      <w:r>
        <w:rPr>
          <w:rFonts w:eastAsiaTheme="minorHAnsi"/>
        </w:rPr>
        <w:t xml:space="preserve"> a curb cut application for 145 Moore Street.  The Police Chief and DPW reviewed it with no concerns.  Trustee Bauman moved to approve the curb cut application for 145 Moore Street.  Trustee Correll seconded the motion, which carried unanimously.</w:t>
      </w:r>
    </w:p>
    <w:p w14:paraId="67360905" w14:textId="2FEDDF17" w:rsidR="00CC3D61" w:rsidRPr="009C6117" w:rsidRDefault="00CC3D61" w:rsidP="00CC3D61">
      <w:pPr>
        <w:spacing w:line="480" w:lineRule="auto"/>
        <w:rPr>
          <w:bCs/>
        </w:rPr>
      </w:pPr>
      <w:r w:rsidRPr="009C6117">
        <w:rPr>
          <w:b/>
          <w:bCs/>
          <w:u w:val="single"/>
        </w:rPr>
        <w:t>Sidewalk Block Reimbursement Program</w:t>
      </w:r>
      <w:r w:rsidRPr="009C6117">
        <w:rPr>
          <w:b/>
          <w:bCs/>
        </w:rPr>
        <w:t xml:space="preserve">:  </w:t>
      </w:r>
      <w:r w:rsidRPr="009C6117">
        <w:rPr>
          <w:bCs/>
        </w:rPr>
        <w:t>The clerk submitted an application</w:t>
      </w:r>
      <w:r w:rsidRPr="00BD11C3">
        <w:rPr>
          <w:bCs/>
        </w:rPr>
        <w:t xml:space="preserve"> </w:t>
      </w:r>
      <w:r>
        <w:rPr>
          <w:bCs/>
        </w:rPr>
        <w:t>(</w:t>
      </w:r>
      <w:r w:rsidRPr="009C6117">
        <w:rPr>
          <w:bCs/>
        </w:rPr>
        <w:t>SB-1</w:t>
      </w:r>
      <w:r>
        <w:rPr>
          <w:bCs/>
        </w:rPr>
        <w:t>5)</w:t>
      </w:r>
      <w:r w:rsidRPr="009C6117">
        <w:rPr>
          <w:bCs/>
        </w:rPr>
        <w:t xml:space="preserve"> from </w:t>
      </w:r>
      <w:r>
        <w:rPr>
          <w:bCs/>
        </w:rPr>
        <w:t xml:space="preserve">Sarah Ambrosone, 109 Providence Street, </w:t>
      </w:r>
      <w:r w:rsidRPr="009C6117">
        <w:rPr>
          <w:bCs/>
        </w:rPr>
        <w:t xml:space="preserve">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Traub</w:t>
      </w:r>
      <w:r w:rsidRPr="009C6117">
        <w:rPr>
          <w:bCs/>
        </w:rPr>
        <w:t xml:space="preserve"> moved to approve reimbursement of $</w:t>
      </w:r>
      <w:r>
        <w:rPr>
          <w:bCs/>
        </w:rPr>
        <w:t>4</w:t>
      </w:r>
      <w:r w:rsidRPr="009C6117">
        <w:rPr>
          <w:bCs/>
        </w:rPr>
        <w:t xml:space="preserve">00 as set </w:t>
      </w:r>
      <w:r w:rsidRPr="009C6117">
        <w:rPr>
          <w:bCs/>
        </w:rPr>
        <w:lastRenderedPageBreak/>
        <w:t xml:space="preserve">forth by the program, pending Code Enforcement’s final inspection.  Trustee </w:t>
      </w:r>
      <w:r>
        <w:rPr>
          <w:bCs/>
        </w:rPr>
        <w:t>Sweeney</w:t>
      </w:r>
      <w:r w:rsidRPr="009C6117">
        <w:rPr>
          <w:bCs/>
        </w:rPr>
        <w:t xml:space="preserve"> seconded the motion, which carried unanimously.</w:t>
      </w:r>
    </w:p>
    <w:p w14:paraId="1F04F68F" w14:textId="77777777" w:rsidR="00CC3D61" w:rsidRDefault="00CC3D61" w:rsidP="00CC3D61">
      <w:pPr>
        <w:pStyle w:val="p2"/>
        <w:widowControl/>
        <w:spacing w:line="480" w:lineRule="auto"/>
        <w:rPr>
          <w:bCs/>
        </w:rPr>
      </w:pPr>
      <w:r w:rsidRPr="009C6117">
        <w:rPr>
          <w:b/>
          <w:u w:val="single"/>
        </w:rPr>
        <w:t>Sidewalk Replacement Program Application</w:t>
      </w:r>
      <w:r w:rsidRPr="009C6117">
        <w:rPr>
          <w:b/>
        </w:rPr>
        <w:t xml:space="preserve">:  </w:t>
      </w:r>
      <w:r w:rsidRPr="009C6117">
        <w:t>The clerk presented application SP15-1</w:t>
      </w:r>
      <w:r>
        <w:t>9</w:t>
      </w:r>
      <w:r w:rsidRPr="009C6117">
        <w:t xml:space="preserve">, and stated the application was reviewed and determined eligible.  This will replace </w:t>
      </w:r>
      <w:r>
        <w:t>20</w:t>
      </w:r>
      <w:r w:rsidRPr="009C6117">
        <w:t xml:space="preserve"> linear feet of public sidewalk.  The program would cover a total of $</w:t>
      </w:r>
      <w:r>
        <w:t>1</w:t>
      </w:r>
      <w:r w:rsidRPr="009C6117">
        <w:t xml:space="preserve">,000 and the homeowner would be responsible for the balance.  Trustee </w:t>
      </w:r>
      <w:r>
        <w:t>T</w:t>
      </w:r>
      <w:r w:rsidRPr="009C6117">
        <w:t>raub moved to approve application SP15-1</w:t>
      </w:r>
      <w:r>
        <w:t>9</w:t>
      </w:r>
      <w:r w:rsidRPr="009C6117">
        <w:t xml:space="preserve"> as presented, and to approve the reimbursement of $</w:t>
      </w:r>
      <w:r>
        <w:t>1</w:t>
      </w:r>
      <w:r w:rsidRPr="009C6117">
        <w:t xml:space="preserve">,000 </w:t>
      </w:r>
      <w:r w:rsidRPr="009C6117">
        <w:rPr>
          <w:bCs/>
        </w:rPr>
        <w:t>as set forth by the program</w:t>
      </w:r>
      <w:r w:rsidRPr="009C6117">
        <w:t xml:space="preserve">, pending Code Enforcement’s final inspection.  Trustee </w:t>
      </w:r>
      <w:r>
        <w:t>Sweeney</w:t>
      </w:r>
      <w:r w:rsidRPr="009C6117">
        <w:t xml:space="preserve"> seconded the motion, which carried unanimously.</w:t>
      </w:r>
    </w:p>
    <w:p w14:paraId="1A1F59E7" w14:textId="29AA55E0" w:rsidR="00CC3D61" w:rsidRPr="00345787" w:rsidRDefault="00CC3D61" w:rsidP="00CC3D61">
      <w:pPr>
        <w:tabs>
          <w:tab w:val="left" w:pos="0"/>
          <w:tab w:val="left" w:pos="90"/>
          <w:tab w:val="left" w:pos="180"/>
        </w:tabs>
        <w:spacing w:line="480" w:lineRule="auto"/>
        <w:rPr>
          <w:bCs/>
        </w:rPr>
      </w:pPr>
      <w:r w:rsidRPr="00345787">
        <w:rPr>
          <w:b/>
          <w:bCs/>
          <w:u w:val="single"/>
        </w:rPr>
        <w:t>Executive Session</w:t>
      </w:r>
      <w:r w:rsidRPr="00345787">
        <w:rPr>
          <w:b/>
          <w:bCs/>
        </w:rPr>
        <w:t>:</w:t>
      </w:r>
      <w:r w:rsidRPr="00345787">
        <w:rPr>
          <w:bCs/>
        </w:rPr>
        <w:t xml:space="preserve">  Trustee C. Aronstam moved to go to </w:t>
      </w:r>
      <w:r w:rsidR="002A7A91" w:rsidRPr="00345787">
        <w:rPr>
          <w:bCs/>
        </w:rPr>
        <w:t>E</w:t>
      </w:r>
      <w:r w:rsidRPr="00345787">
        <w:rPr>
          <w:bCs/>
        </w:rPr>
        <w:t xml:space="preserve">xecutive </w:t>
      </w:r>
      <w:r w:rsidR="002A7A91" w:rsidRPr="00345787">
        <w:rPr>
          <w:bCs/>
        </w:rPr>
        <w:t>S</w:t>
      </w:r>
      <w:r w:rsidRPr="00345787">
        <w:rPr>
          <w:bCs/>
        </w:rPr>
        <w:t xml:space="preserve">ession at 7:55 p.m. </w:t>
      </w:r>
      <w:r w:rsidR="002A7A91" w:rsidRPr="00345787">
        <w:rPr>
          <w:bCs/>
        </w:rPr>
        <w:t>to discuss a litigation</w:t>
      </w:r>
      <w:r w:rsidRPr="00345787">
        <w:rPr>
          <w:bCs/>
        </w:rPr>
        <w:t>.  Trustee Traub seconded the motion, which carried unanimously.</w:t>
      </w:r>
    </w:p>
    <w:p w14:paraId="108EBC8C" w14:textId="77777777" w:rsidR="00345787" w:rsidRPr="00345787" w:rsidRDefault="00CC3D61" w:rsidP="00CC3D61">
      <w:pPr>
        <w:tabs>
          <w:tab w:val="left" w:pos="0"/>
          <w:tab w:val="left" w:pos="90"/>
          <w:tab w:val="left" w:pos="180"/>
        </w:tabs>
        <w:spacing w:line="480" w:lineRule="auto"/>
      </w:pPr>
      <w:r w:rsidRPr="00345787">
        <w:tab/>
      </w:r>
      <w:r w:rsidRPr="00345787">
        <w:tab/>
      </w:r>
      <w:r w:rsidRPr="00345787">
        <w:tab/>
        <w:t xml:space="preserve">Trustee </w:t>
      </w:r>
      <w:r w:rsidRPr="00345787">
        <w:rPr>
          <w:rFonts w:eastAsiaTheme="minorHAnsi"/>
        </w:rPr>
        <w:t>Traub</w:t>
      </w:r>
      <w:r w:rsidRPr="00345787">
        <w:t xml:space="preserve"> moved to go into </w:t>
      </w:r>
      <w:r w:rsidR="002A7A91" w:rsidRPr="00345787">
        <w:t>R</w:t>
      </w:r>
      <w:r w:rsidRPr="00345787">
        <w:t xml:space="preserve">egular </w:t>
      </w:r>
      <w:r w:rsidR="002A7A91" w:rsidRPr="00345787">
        <w:t>S</w:t>
      </w:r>
      <w:r w:rsidRPr="00345787">
        <w:t>ession at 8:22 p.m.  Trustee Bauman seconded the motion, which carried unanimously</w:t>
      </w:r>
      <w:r w:rsidRPr="00345787">
        <w:rPr>
          <w:rFonts w:eastAsiaTheme="minorHAnsi"/>
        </w:rPr>
        <w:t>.</w:t>
      </w:r>
      <w:r w:rsidRPr="00345787">
        <w:tab/>
      </w:r>
    </w:p>
    <w:p w14:paraId="3FC8C590" w14:textId="3BEE34D8" w:rsidR="00CC3D61" w:rsidRPr="00345787" w:rsidRDefault="00345787" w:rsidP="00CC3D61">
      <w:pPr>
        <w:tabs>
          <w:tab w:val="left" w:pos="0"/>
          <w:tab w:val="left" w:pos="90"/>
          <w:tab w:val="left" w:pos="180"/>
        </w:tabs>
        <w:spacing w:line="480" w:lineRule="auto"/>
      </w:pPr>
      <w:r w:rsidRPr="00345787">
        <w:tab/>
      </w:r>
      <w:r w:rsidRPr="00345787">
        <w:tab/>
      </w:r>
      <w:r w:rsidRPr="00345787">
        <w:tab/>
        <w:t>Trustee Bauman moved to direct Clerk Treasurer Wood to contact MacKenzie Hughes to have their attorney review a tax assessment appeal.  Trustee Sinsabaugh seconded the motion, which carried unanimously.</w:t>
      </w:r>
      <w:r w:rsidR="00CC3D61" w:rsidRPr="00345787">
        <w:tab/>
      </w:r>
    </w:p>
    <w:p w14:paraId="66CAF9AC" w14:textId="11734FBD" w:rsidR="00345787" w:rsidRPr="00345787" w:rsidRDefault="00345787" w:rsidP="00CC3D61">
      <w:pPr>
        <w:tabs>
          <w:tab w:val="left" w:pos="0"/>
          <w:tab w:val="left" w:pos="90"/>
          <w:tab w:val="left" w:pos="180"/>
        </w:tabs>
        <w:spacing w:line="480" w:lineRule="auto"/>
      </w:pPr>
      <w:r w:rsidRPr="00345787">
        <w:tab/>
      </w:r>
      <w:r w:rsidRPr="00345787">
        <w:tab/>
      </w:r>
      <w:r w:rsidRPr="00345787">
        <w:tab/>
        <w:t>Trustee Sweeney moved to approve the clerk to advertise</w:t>
      </w:r>
      <w:r w:rsidR="00B369CB">
        <w:t>,</w:t>
      </w:r>
      <w:r w:rsidRPr="00345787">
        <w:t xml:space="preserve"> and work with Tioga County Civil Service</w:t>
      </w:r>
      <w:r w:rsidR="00B369CB">
        <w:t>,</w:t>
      </w:r>
      <w:r w:rsidRPr="00345787">
        <w:t xml:space="preserve"> to hire a clerk to fill </w:t>
      </w:r>
      <w:r w:rsidR="00B369CB">
        <w:t xml:space="preserve">the </w:t>
      </w:r>
      <w:r w:rsidRPr="00345787">
        <w:t>vacancy in the Clerk’s Office.  Trustee Traub seconded the motion, which carried unanimously.</w:t>
      </w:r>
    </w:p>
    <w:p w14:paraId="14500C91" w14:textId="77777777" w:rsidR="00CC3D61" w:rsidRPr="00861A6A" w:rsidRDefault="00CC3D61" w:rsidP="00CC3D61">
      <w:pPr>
        <w:tabs>
          <w:tab w:val="left" w:pos="0"/>
          <w:tab w:val="left" w:pos="90"/>
          <w:tab w:val="left" w:pos="180"/>
        </w:tabs>
        <w:spacing w:line="480" w:lineRule="auto"/>
      </w:pPr>
      <w:r w:rsidRPr="00345787">
        <w:rPr>
          <w:b/>
          <w:bCs/>
          <w:u w:val="single"/>
        </w:rPr>
        <w:t>Adjournment</w:t>
      </w:r>
      <w:r w:rsidRPr="00345787">
        <w:rPr>
          <w:b/>
          <w:bCs/>
        </w:rPr>
        <w:t>:</w:t>
      </w:r>
      <w:r w:rsidRPr="00345787">
        <w:rPr>
          <w:bCs/>
        </w:rPr>
        <w:t xml:space="preserve">  </w:t>
      </w:r>
      <w:r w:rsidRPr="00345787">
        <w:t xml:space="preserve">Trustee </w:t>
      </w:r>
      <w:r w:rsidRPr="00345787">
        <w:rPr>
          <w:rFonts w:eastAsiaTheme="minorHAnsi"/>
        </w:rPr>
        <w:t>Traub</w:t>
      </w:r>
      <w:r w:rsidRPr="00345787">
        <w:t xml:space="preserve"> moved to adjourn at 8:27 p.m.  Trustee Bauman seconded the motion, which carried unanimously</w:t>
      </w:r>
      <w:r w:rsidRPr="00345787">
        <w:rPr>
          <w:rFonts w:eastAsiaTheme="minorHAnsi"/>
        </w:rPr>
        <w:t>.</w:t>
      </w:r>
      <w:r w:rsidRPr="00861A6A">
        <w:tab/>
      </w:r>
    </w:p>
    <w:p w14:paraId="1458B7ED" w14:textId="77777777" w:rsidR="00CC3D61" w:rsidRPr="003D37BD" w:rsidRDefault="00CC3D61" w:rsidP="00CC3D61">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2A94C3A9" w14:textId="77777777" w:rsidR="00CC3D61" w:rsidRDefault="00CC3D61" w:rsidP="00CC3D61">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74FC3F4C" w14:textId="77777777" w:rsidR="00345787" w:rsidRDefault="00345787" w:rsidP="00CC3D61">
      <w:pPr>
        <w:tabs>
          <w:tab w:val="left" w:pos="0"/>
          <w:tab w:val="left" w:pos="90"/>
          <w:tab w:val="left" w:pos="180"/>
        </w:tabs>
        <w:spacing w:line="480" w:lineRule="auto"/>
        <w:rPr>
          <w:b/>
          <w:szCs w:val="20"/>
          <w:lang w:eastAsia="ar-SA"/>
        </w:rPr>
      </w:pPr>
    </w:p>
    <w:p w14:paraId="0ECBA670" w14:textId="77777777" w:rsidR="00345787" w:rsidRPr="00B7412E" w:rsidRDefault="00345787" w:rsidP="00345787">
      <w:pPr>
        <w:jc w:val="center"/>
        <w:rPr>
          <w:rFonts w:eastAsiaTheme="minorHAnsi"/>
          <w:b/>
        </w:rPr>
      </w:pPr>
      <w:r>
        <w:rPr>
          <w:rFonts w:eastAsiaTheme="minorHAnsi"/>
          <w:b/>
        </w:rPr>
        <w:t>SPECIAL</w:t>
      </w:r>
      <w:r w:rsidRPr="00B7412E">
        <w:rPr>
          <w:rFonts w:eastAsiaTheme="minorHAnsi"/>
          <w:b/>
        </w:rPr>
        <w:t xml:space="preserve"> MEETING OF THE BOARD OF TRUSTEES</w:t>
      </w:r>
    </w:p>
    <w:p w14:paraId="35BCC8E4" w14:textId="77777777" w:rsidR="00345787" w:rsidRPr="00B7412E" w:rsidRDefault="00345787" w:rsidP="00345787">
      <w:pPr>
        <w:jc w:val="center"/>
        <w:rPr>
          <w:rFonts w:eastAsiaTheme="minorHAnsi"/>
          <w:b/>
        </w:rPr>
      </w:pPr>
      <w:r w:rsidRPr="00B7412E">
        <w:rPr>
          <w:rFonts w:eastAsiaTheme="minorHAnsi"/>
          <w:b/>
        </w:rPr>
        <w:t>OF THE VILLAGE OF WAVERLY HELD AT 6:30 P.M.</w:t>
      </w:r>
    </w:p>
    <w:p w14:paraId="2673A121" w14:textId="77777777" w:rsidR="00345787" w:rsidRPr="00B7412E" w:rsidRDefault="00345787" w:rsidP="00345787">
      <w:pPr>
        <w:jc w:val="center"/>
        <w:rPr>
          <w:rFonts w:eastAsiaTheme="minorHAnsi"/>
          <w:b/>
        </w:rPr>
      </w:pPr>
      <w:r w:rsidRPr="00B7412E">
        <w:rPr>
          <w:rFonts w:eastAsiaTheme="minorHAnsi"/>
          <w:b/>
        </w:rPr>
        <w:t xml:space="preserve">ON TUESDAY, </w:t>
      </w:r>
      <w:r>
        <w:rPr>
          <w:rFonts w:eastAsiaTheme="minorHAnsi"/>
          <w:b/>
        </w:rPr>
        <w:t>JULY 16</w:t>
      </w:r>
      <w:r w:rsidRPr="00B7412E">
        <w:rPr>
          <w:rFonts w:eastAsiaTheme="minorHAnsi"/>
          <w:b/>
        </w:rPr>
        <w:t>, 2024 IN THE</w:t>
      </w:r>
    </w:p>
    <w:p w14:paraId="3CF941B6" w14:textId="77777777" w:rsidR="00345787" w:rsidRDefault="00345787" w:rsidP="00345787">
      <w:pPr>
        <w:keepNext/>
        <w:jc w:val="center"/>
        <w:outlineLvl w:val="0"/>
        <w:rPr>
          <w:rFonts w:eastAsiaTheme="minorHAnsi"/>
          <w:b/>
        </w:rPr>
      </w:pPr>
      <w:r w:rsidRPr="00B7412E">
        <w:rPr>
          <w:rFonts w:eastAsiaTheme="minorHAnsi"/>
          <w:b/>
        </w:rPr>
        <w:lastRenderedPageBreak/>
        <w:t>TRUSTEES’ ROOM IN THE VILLAGE HALL</w:t>
      </w:r>
    </w:p>
    <w:p w14:paraId="415AAAF9" w14:textId="77777777" w:rsidR="00345787" w:rsidRDefault="00345787" w:rsidP="00345787">
      <w:pPr>
        <w:keepNext/>
        <w:jc w:val="center"/>
        <w:outlineLvl w:val="0"/>
        <w:rPr>
          <w:rFonts w:eastAsiaTheme="minorHAnsi"/>
          <w:b/>
        </w:rPr>
      </w:pPr>
    </w:p>
    <w:p w14:paraId="4E5DF3B7" w14:textId="2B829CB9" w:rsidR="00345787" w:rsidRDefault="00345787" w:rsidP="00345787">
      <w:pPr>
        <w:tabs>
          <w:tab w:val="left" w:pos="180"/>
        </w:tabs>
        <w:spacing w:line="480" w:lineRule="auto"/>
      </w:pPr>
      <w:r w:rsidRPr="009C6117">
        <w:t xml:space="preserve">Mayor </w:t>
      </w:r>
      <w:r>
        <w:t>Aronstam</w:t>
      </w:r>
      <w:r w:rsidRPr="009C6117">
        <w:t xml:space="preserve"> </w:t>
      </w:r>
      <w:r>
        <w:t>called</w:t>
      </w:r>
      <w:r w:rsidRPr="009C6117">
        <w:t xml:space="preserve"> the </w:t>
      </w:r>
      <w:r>
        <w:t>meeting</w:t>
      </w:r>
      <w:r w:rsidRPr="009C6117">
        <w:t xml:space="preserve"> open at 6:</w:t>
      </w:r>
      <w:r>
        <w:t>30</w:t>
      </w:r>
      <w:r w:rsidRPr="009C6117">
        <w:t xml:space="preserve"> p.m.</w:t>
      </w:r>
    </w:p>
    <w:p w14:paraId="055B847B" w14:textId="77777777" w:rsidR="00345787" w:rsidRPr="009C6117" w:rsidRDefault="00345787" w:rsidP="00345787">
      <w:pPr>
        <w:pStyle w:val="p2"/>
        <w:widowControl/>
        <w:spacing w:line="480" w:lineRule="auto"/>
      </w:pPr>
      <w:r w:rsidRPr="009C6117">
        <w:rPr>
          <w:b/>
          <w:u w:val="single"/>
        </w:rPr>
        <w:t>Roll Call</w:t>
      </w:r>
      <w:r w:rsidRPr="009C6117">
        <w:rPr>
          <w:b/>
        </w:rPr>
        <w:t xml:space="preserve">:  </w:t>
      </w:r>
      <w:r w:rsidRPr="009C6117">
        <w:t xml:space="preserve">Trustees Present:  Jerry Sinsabaugh, Kasey Traub, </w:t>
      </w:r>
      <w:r>
        <w:t xml:space="preserve">Travis Bauman </w:t>
      </w:r>
      <w:r w:rsidRPr="009C6117">
        <w:t xml:space="preserve">and Mayor </w:t>
      </w:r>
      <w:r>
        <w:t>A. Aronstam.</w:t>
      </w:r>
    </w:p>
    <w:p w14:paraId="22F623B9" w14:textId="77777777" w:rsidR="00345787" w:rsidRDefault="00345787" w:rsidP="00345787">
      <w:pPr>
        <w:pStyle w:val="p2"/>
        <w:widowControl/>
        <w:spacing w:line="480" w:lineRule="auto"/>
      </w:pPr>
      <w:r w:rsidRPr="009C6117">
        <w:t xml:space="preserve">Also present:  </w:t>
      </w:r>
      <w:r>
        <w:t xml:space="preserve">Tim Steed, </w:t>
      </w:r>
      <w:r w:rsidRPr="009C6117">
        <w:t>Clerk Treasurer Michele Wood</w:t>
      </w:r>
      <w:r>
        <w:t xml:space="preserve"> and Patti Hanbury</w:t>
      </w:r>
    </w:p>
    <w:p w14:paraId="57C53D28" w14:textId="4EF8B573" w:rsidR="00345787" w:rsidRDefault="00345787" w:rsidP="00345787">
      <w:pPr>
        <w:pStyle w:val="p2"/>
        <w:widowControl/>
        <w:spacing w:line="480" w:lineRule="auto"/>
        <w:ind w:firstLine="720"/>
      </w:pPr>
      <w:r>
        <w:t>Trustee Traub moved to schedule a public hearing for July 16, 2023 at 6:30 p.m. for CDBG Water Study Grant application.  This hearing was previously advertised.  Trustee Bauman seconded the motion, which carried unanimously.</w:t>
      </w:r>
    </w:p>
    <w:p w14:paraId="44C81646" w14:textId="77777777" w:rsidR="00345787" w:rsidRDefault="00345787" w:rsidP="00345787">
      <w:pPr>
        <w:pStyle w:val="p2"/>
        <w:widowControl/>
        <w:spacing w:line="480" w:lineRule="auto"/>
        <w:ind w:firstLine="720"/>
      </w:pPr>
      <w:r>
        <w:t>Trustee Bauman moved to close the special meeting at 6:31 p.m.  Trustee Traub seconded the motion, which carried unanimously.</w:t>
      </w:r>
    </w:p>
    <w:p w14:paraId="5DD6F496" w14:textId="0C0BFC8F" w:rsidR="009A0FB5" w:rsidRPr="003D37BD" w:rsidRDefault="009A0FB5" w:rsidP="009A0FB5">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1A7201DA" w14:textId="77777777" w:rsidR="009A0FB5" w:rsidRDefault="009A0FB5" w:rsidP="009A0FB5">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3E0B981A" w14:textId="77777777" w:rsidR="009A0FB5" w:rsidRDefault="009A0FB5" w:rsidP="00345787">
      <w:pPr>
        <w:pStyle w:val="p2"/>
        <w:widowControl/>
        <w:spacing w:line="480" w:lineRule="auto"/>
        <w:ind w:firstLine="720"/>
      </w:pPr>
    </w:p>
    <w:p w14:paraId="4B0B671A" w14:textId="77777777" w:rsidR="00345787" w:rsidRDefault="00345787" w:rsidP="00345787">
      <w:pPr>
        <w:keepNext/>
        <w:tabs>
          <w:tab w:val="left" w:pos="180"/>
        </w:tabs>
        <w:suppressAutoHyphens/>
        <w:jc w:val="center"/>
        <w:outlineLvl w:val="2"/>
        <w:rPr>
          <w:b/>
          <w:szCs w:val="20"/>
          <w:lang w:eastAsia="ar-SA"/>
        </w:rPr>
      </w:pPr>
    </w:p>
    <w:p w14:paraId="0F7F2AF6" w14:textId="77777777" w:rsidR="00345787" w:rsidRDefault="00345787" w:rsidP="00345787">
      <w:pPr>
        <w:keepNext/>
        <w:tabs>
          <w:tab w:val="left" w:pos="180"/>
        </w:tabs>
        <w:suppressAutoHyphens/>
        <w:jc w:val="center"/>
        <w:outlineLvl w:val="2"/>
        <w:rPr>
          <w:b/>
          <w:szCs w:val="20"/>
          <w:lang w:eastAsia="ar-SA"/>
        </w:rPr>
      </w:pPr>
    </w:p>
    <w:p w14:paraId="1C9FE308" w14:textId="77777777" w:rsidR="00345787" w:rsidRPr="009C6117" w:rsidRDefault="00345787" w:rsidP="00345787">
      <w:pPr>
        <w:keepNext/>
        <w:tabs>
          <w:tab w:val="left" w:pos="180"/>
        </w:tabs>
        <w:suppressAutoHyphens/>
        <w:jc w:val="center"/>
        <w:outlineLvl w:val="2"/>
        <w:rPr>
          <w:b/>
          <w:szCs w:val="20"/>
          <w:lang w:eastAsia="ar-SA"/>
        </w:rPr>
      </w:pPr>
      <w:r w:rsidRPr="009C6117">
        <w:rPr>
          <w:b/>
          <w:szCs w:val="20"/>
          <w:lang w:eastAsia="ar-SA"/>
        </w:rPr>
        <w:t>PUBLIC HEARING HELD BY THE BOARD OF</w:t>
      </w:r>
    </w:p>
    <w:p w14:paraId="3CD55E35" w14:textId="77777777" w:rsidR="00345787" w:rsidRPr="009C6117" w:rsidRDefault="00345787" w:rsidP="00345787">
      <w:pPr>
        <w:tabs>
          <w:tab w:val="left" w:pos="180"/>
        </w:tabs>
        <w:jc w:val="center"/>
        <w:rPr>
          <w:b/>
        </w:rPr>
      </w:pPr>
      <w:r w:rsidRPr="009C6117">
        <w:rPr>
          <w:b/>
        </w:rPr>
        <w:t>TRUSTEES OF THE VILLAGE OF WAVERLY AT 6:</w:t>
      </w:r>
      <w:r>
        <w:rPr>
          <w:b/>
        </w:rPr>
        <w:t>3</w:t>
      </w:r>
      <w:r w:rsidRPr="009C6117">
        <w:rPr>
          <w:b/>
        </w:rPr>
        <w:t xml:space="preserve">0 P.M. </w:t>
      </w:r>
    </w:p>
    <w:p w14:paraId="608BE8D9" w14:textId="77777777" w:rsidR="00345787" w:rsidRPr="009C6117" w:rsidRDefault="00345787" w:rsidP="00345787">
      <w:pPr>
        <w:tabs>
          <w:tab w:val="left" w:pos="180"/>
        </w:tabs>
        <w:jc w:val="center"/>
        <w:rPr>
          <w:b/>
        </w:rPr>
      </w:pPr>
      <w:r w:rsidRPr="009C6117">
        <w:rPr>
          <w:b/>
        </w:rPr>
        <w:t xml:space="preserve">ON TUESDAY, </w:t>
      </w:r>
      <w:r>
        <w:rPr>
          <w:b/>
        </w:rPr>
        <w:t>JULY</w:t>
      </w:r>
      <w:r w:rsidRPr="009C6117">
        <w:rPr>
          <w:b/>
        </w:rPr>
        <w:t xml:space="preserve"> 1</w:t>
      </w:r>
      <w:r>
        <w:rPr>
          <w:b/>
        </w:rPr>
        <w:t>6</w:t>
      </w:r>
      <w:r w:rsidRPr="009C6117">
        <w:rPr>
          <w:b/>
        </w:rPr>
        <w:t>, 202</w:t>
      </w:r>
      <w:r>
        <w:rPr>
          <w:b/>
        </w:rPr>
        <w:t>4</w:t>
      </w:r>
      <w:r w:rsidRPr="009C6117">
        <w:rPr>
          <w:b/>
        </w:rPr>
        <w:t xml:space="preserve"> IN THE TRUSTEES' ROOM,</w:t>
      </w:r>
    </w:p>
    <w:p w14:paraId="7270C59D" w14:textId="439C8A6B" w:rsidR="00345787" w:rsidRPr="009C6117" w:rsidRDefault="00345787" w:rsidP="00345787">
      <w:pPr>
        <w:tabs>
          <w:tab w:val="left" w:pos="180"/>
        </w:tabs>
        <w:jc w:val="center"/>
        <w:rPr>
          <w:b/>
        </w:rPr>
      </w:pPr>
      <w:r w:rsidRPr="009C6117">
        <w:rPr>
          <w:b/>
        </w:rPr>
        <w:t xml:space="preserve">VILLAGE HALL FOR THE PURPOSE </w:t>
      </w:r>
      <w:r w:rsidR="006074C1">
        <w:rPr>
          <w:b/>
        </w:rPr>
        <w:t>TO HEAR</w:t>
      </w:r>
      <w:r w:rsidRPr="009C6117">
        <w:rPr>
          <w:b/>
        </w:rPr>
        <w:t xml:space="preserve"> PUBLIC COMMENT </w:t>
      </w:r>
    </w:p>
    <w:p w14:paraId="6B5A10BE" w14:textId="72BB2230" w:rsidR="00345787" w:rsidRPr="009C6117" w:rsidRDefault="00345787" w:rsidP="00345787">
      <w:pPr>
        <w:tabs>
          <w:tab w:val="left" w:pos="180"/>
        </w:tabs>
        <w:jc w:val="center"/>
        <w:rPr>
          <w:b/>
        </w:rPr>
      </w:pPr>
      <w:r w:rsidRPr="009C6117">
        <w:rPr>
          <w:b/>
        </w:rPr>
        <w:t xml:space="preserve">REGARDING </w:t>
      </w:r>
      <w:r w:rsidR="006074C1">
        <w:rPr>
          <w:b/>
        </w:rPr>
        <w:t xml:space="preserve">APPLYING FOR </w:t>
      </w:r>
      <w:r>
        <w:rPr>
          <w:b/>
        </w:rPr>
        <w:t>THE CDBG WATER STUDY GRANT</w:t>
      </w:r>
    </w:p>
    <w:p w14:paraId="79413AD6" w14:textId="77777777" w:rsidR="00345787" w:rsidRPr="009C6117" w:rsidRDefault="00345787" w:rsidP="00345787">
      <w:pPr>
        <w:tabs>
          <w:tab w:val="left" w:pos="180"/>
        </w:tabs>
        <w:jc w:val="center"/>
        <w:rPr>
          <w:b/>
        </w:rPr>
      </w:pPr>
    </w:p>
    <w:p w14:paraId="567B20A6" w14:textId="32466C99" w:rsidR="00345787" w:rsidRPr="009C6117" w:rsidRDefault="00345787" w:rsidP="00345787">
      <w:pPr>
        <w:tabs>
          <w:tab w:val="left" w:pos="180"/>
        </w:tabs>
        <w:spacing w:line="480" w:lineRule="auto"/>
      </w:pPr>
      <w:r w:rsidRPr="009C6117">
        <w:tab/>
      </w:r>
      <w:r w:rsidRPr="009C6117">
        <w:tab/>
        <w:t xml:space="preserve">Mayor </w:t>
      </w:r>
      <w:r>
        <w:t>Aronstam</w:t>
      </w:r>
      <w:r w:rsidRPr="009C6117">
        <w:t xml:space="preserve"> declared the hearing open at 6:</w:t>
      </w:r>
      <w:r>
        <w:t>32</w:t>
      </w:r>
      <w:r w:rsidRPr="009C6117">
        <w:t xml:space="preserve"> p.m. </w:t>
      </w:r>
      <w:r w:rsidRPr="00805DB5">
        <w:t xml:space="preserve">and directed the clerk to read the notice of public hearing.  </w:t>
      </w:r>
      <w:r w:rsidRPr="009C6117">
        <w:t xml:space="preserve"> </w:t>
      </w:r>
    </w:p>
    <w:p w14:paraId="4CA0525A" w14:textId="77777777" w:rsidR="00345787" w:rsidRPr="009C6117" w:rsidRDefault="00345787" w:rsidP="00345787">
      <w:pPr>
        <w:pStyle w:val="p2"/>
        <w:widowControl/>
        <w:spacing w:line="480" w:lineRule="auto"/>
      </w:pPr>
      <w:r w:rsidRPr="009C6117">
        <w:rPr>
          <w:b/>
          <w:u w:val="single"/>
        </w:rPr>
        <w:t>Roll Call</w:t>
      </w:r>
      <w:r w:rsidRPr="009C6117">
        <w:rPr>
          <w:b/>
        </w:rPr>
        <w:t xml:space="preserve">:  </w:t>
      </w:r>
      <w:r w:rsidRPr="009C6117">
        <w:t xml:space="preserve">Trustees Present:  Jerry Sinsabaugh, Kasey Traub, </w:t>
      </w:r>
      <w:r>
        <w:t xml:space="preserve">Travis Bauman </w:t>
      </w:r>
      <w:r w:rsidRPr="009C6117">
        <w:t xml:space="preserve">and Mayor </w:t>
      </w:r>
      <w:r>
        <w:t>A. Aronstam.</w:t>
      </w:r>
    </w:p>
    <w:p w14:paraId="3D841C90" w14:textId="77777777" w:rsidR="00345787" w:rsidRDefault="00345787" w:rsidP="00345787">
      <w:pPr>
        <w:pStyle w:val="p2"/>
        <w:widowControl/>
        <w:spacing w:line="480" w:lineRule="auto"/>
      </w:pPr>
      <w:r w:rsidRPr="009C6117">
        <w:t xml:space="preserve">Also present:  </w:t>
      </w:r>
      <w:r>
        <w:t xml:space="preserve">Tim Steed, </w:t>
      </w:r>
      <w:r w:rsidRPr="009C6117">
        <w:t>Clerk Treasurer Michele Wood</w:t>
      </w:r>
      <w:r>
        <w:t xml:space="preserve"> and Patti Hanbury</w:t>
      </w:r>
    </w:p>
    <w:p w14:paraId="4D3A513C" w14:textId="7C10F487" w:rsidR="00345787" w:rsidRPr="009C6117" w:rsidRDefault="00345787" w:rsidP="00345787">
      <w:pPr>
        <w:suppressAutoHyphens/>
        <w:spacing w:line="480" w:lineRule="auto"/>
        <w:rPr>
          <w:szCs w:val="20"/>
          <w:lang w:eastAsia="ar-SA"/>
        </w:rPr>
      </w:pPr>
      <w:r w:rsidRPr="009C6117">
        <w:rPr>
          <w:szCs w:val="20"/>
          <w:lang w:eastAsia="ar-SA"/>
        </w:rPr>
        <w:tab/>
      </w:r>
      <w:r>
        <w:rPr>
          <w:szCs w:val="20"/>
          <w:lang w:eastAsia="ar-SA"/>
        </w:rPr>
        <w:t xml:space="preserve">Tim Steed, from Hunt Engineers, explained the how the grant would assist the Village in finding another water source or improving </w:t>
      </w:r>
      <w:r w:rsidR="009A0FB5">
        <w:rPr>
          <w:szCs w:val="20"/>
          <w:lang w:eastAsia="ar-SA"/>
        </w:rPr>
        <w:t xml:space="preserve">the </w:t>
      </w:r>
      <w:r>
        <w:rPr>
          <w:szCs w:val="20"/>
          <w:lang w:eastAsia="ar-SA"/>
        </w:rPr>
        <w:t>existing water source.</w:t>
      </w:r>
      <w:r w:rsidRPr="009C6117">
        <w:rPr>
          <w:szCs w:val="20"/>
          <w:lang w:eastAsia="ar-SA"/>
        </w:rPr>
        <w:t xml:space="preserve"> </w:t>
      </w:r>
      <w:r>
        <w:rPr>
          <w:szCs w:val="20"/>
          <w:lang w:eastAsia="ar-SA"/>
        </w:rPr>
        <w:t xml:space="preserve"> The grant would be $50,000 with a 5% local match.  </w:t>
      </w:r>
    </w:p>
    <w:p w14:paraId="514B4B87" w14:textId="44213161" w:rsidR="00345787" w:rsidRPr="009C6117" w:rsidRDefault="00345787" w:rsidP="00345787">
      <w:pPr>
        <w:suppressAutoHyphens/>
        <w:spacing w:line="480" w:lineRule="auto"/>
        <w:rPr>
          <w:szCs w:val="20"/>
          <w:lang w:eastAsia="ar-SA"/>
        </w:rPr>
      </w:pPr>
      <w:r w:rsidRPr="009C6117">
        <w:rPr>
          <w:szCs w:val="20"/>
          <w:lang w:eastAsia="ar-SA"/>
        </w:rPr>
        <w:tab/>
      </w:r>
      <w:r w:rsidRPr="009C6117">
        <w:t>With no one wishing to be heard, Mayor A</w:t>
      </w:r>
      <w:r>
        <w:t>. Aro</w:t>
      </w:r>
      <w:r w:rsidR="00634A16">
        <w:t>n</w:t>
      </w:r>
      <w:r>
        <w:t>stam</w:t>
      </w:r>
      <w:r w:rsidRPr="009C6117">
        <w:t xml:space="preserve"> closed the hearing at 6:</w:t>
      </w:r>
      <w:r>
        <w:t>40</w:t>
      </w:r>
      <w:r w:rsidRPr="009C6117">
        <w:t xml:space="preserve"> p.m.</w:t>
      </w:r>
      <w:r w:rsidRPr="009C6117">
        <w:tab/>
      </w:r>
    </w:p>
    <w:p w14:paraId="4184D5CC" w14:textId="77777777" w:rsidR="00345787" w:rsidRPr="009C6117" w:rsidRDefault="00345787" w:rsidP="00345787">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200ABD71" w14:textId="582BB4DB" w:rsidR="00345787" w:rsidRDefault="00345787" w:rsidP="00345787">
      <w:pPr>
        <w:tabs>
          <w:tab w:val="left" w:pos="180"/>
        </w:tabs>
      </w:pPr>
      <w:r w:rsidRPr="009C6117">
        <w:lastRenderedPageBreak/>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095D702A" w14:textId="77777777" w:rsidR="00345787" w:rsidRDefault="00345787" w:rsidP="00CC3D61">
      <w:pPr>
        <w:tabs>
          <w:tab w:val="left" w:pos="0"/>
          <w:tab w:val="left" w:pos="90"/>
          <w:tab w:val="left" w:pos="180"/>
        </w:tabs>
        <w:spacing w:line="480" w:lineRule="auto"/>
        <w:rPr>
          <w:b/>
          <w:szCs w:val="20"/>
          <w:lang w:eastAsia="ar-SA"/>
        </w:rPr>
      </w:pPr>
      <w:bookmarkStart w:id="3" w:name="_Hlk172708970"/>
    </w:p>
    <w:p w14:paraId="0B6677F2" w14:textId="77777777" w:rsidR="009A0FB5" w:rsidRDefault="009A0FB5" w:rsidP="00CC3D61">
      <w:pPr>
        <w:tabs>
          <w:tab w:val="left" w:pos="0"/>
          <w:tab w:val="left" w:pos="90"/>
          <w:tab w:val="left" w:pos="180"/>
        </w:tabs>
        <w:spacing w:line="480" w:lineRule="auto"/>
        <w:rPr>
          <w:b/>
          <w:szCs w:val="20"/>
          <w:lang w:eastAsia="ar-SA"/>
        </w:rPr>
      </w:pPr>
    </w:p>
    <w:p w14:paraId="0F34B440" w14:textId="77777777" w:rsidR="009410F1" w:rsidRDefault="009410F1" w:rsidP="00CC3D61">
      <w:pPr>
        <w:tabs>
          <w:tab w:val="left" w:pos="0"/>
          <w:tab w:val="left" w:pos="90"/>
          <w:tab w:val="left" w:pos="180"/>
        </w:tabs>
        <w:spacing w:line="480" w:lineRule="auto"/>
        <w:rPr>
          <w:b/>
          <w:szCs w:val="20"/>
          <w:lang w:eastAsia="ar-SA"/>
        </w:rPr>
      </w:pPr>
    </w:p>
    <w:p w14:paraId="71466BC7" w14:textId="77777777" w:rsidR="002A7A91" w:rsidRPr="00B7412E" w:rsidRDefault="002A7A91" w:rsidP="002A7A91">
      <w:pPr>
        <w:jc w:val="center"/>
        <w:rPr>
          <w:rFonts w:eastAsiaTheme="minorHAnsi"/>
          <w:b/>
        </w:rPr>
      </w:pPr>
      <w:r>
        <w:rPr>
          <w:rFonts w:eastAsiaTheme="minorHAnsi"/>
          <w:b/>
        </w:rPr>
        <w:t>SPECIAL</w:t>
      </w:r>
      <w:r w:rsidRPr="00B7412E">
        <w:rPr>
          <w:rFonts w:eastAsiaTheme="minorHAnsi"/>
          <w:b/>
        </w:rPr>
        <w:t xml:space="preserve"> MEETING OF THE BOARD OF TRUSTEES</w:t>
      </w:r>
    </w:p>
    <w:p w14:paraId="35A1B2D8" w14:textId="77777777" w:rsidR="002A7A91" w:rsidRPr="00B7412E" w:rsidRDefault="002A7A91" w:rsidP="002A7A91">
      <w:pPr>
        <w:jc w:val="center"/>
        <w:rPr>
          <w:rFonts w:eastAsiaTheme="minorHAnsi"/>
          <w:b/>
        </w:rPr>
      </w:pPr>
      <w:r w:rsidRPr="00B7412E">
        <w:rPr>
          <w:rFonts w:eastAsiaTheme="minorHAnsi"/>
          <w:b/>
        </w:rPr>
        <w:t>OF THE VILLAGE OF WAVERLY HELD AT 6:30 P.M.</w:t>
      </w:r>
    </w:p>
    <w:p w14:paraId="1756E48F" w14:textId="77777777" w:rsidR="002A7A91" w:rsidRPr="00B7412E" w:rsidRDefault="002A7A91" w:rsidP="002A7A91">
      <w:pPr>
        <w:jc w:val="center"/>
        <w:rPr>
          <w:rFonts w:eastAsiaTheme="minorHAnsi"/>
          <w:b/>
        </w:rPr>
      </w:pPr>
      <w:r w:rsidRPr="00B7412E">
        <w:rPr>
          <w:rFonts w:eastAsiaTheme="minorHAnsi"/>
          <w:b/>
        </w:rPr>
        <w:t xml:space="preserve">ON TUESDAY, </w:t>
      </w:r>
      <w:r>
        <w:rPr>
          <w:rFonts w:eastAsiaTheme="minorHAnsi"/>
          <w:b/>
        </w:rPr>
        <w:t>JULY 16</w:t>
      </w:r>
      <w:r w:rsidRPr="00B7412E">
        <w:rPr>
          <w:rFonts w:eastAsiaTheme="minorHAnsi"/>
          <w:b/>
        </w:rPr>
        <w:t>, 2024 IN THE</w:t>
      </w:r>
    </w:p>
    <w:p w14:paraId="7B8AFE7D" w14:textId="77777777" w:rsidR="002A7A91" w:rsidRDefault="002A7A91" w:rsidP="002A7A91">
      <w:pPr>
        <w:keepNext/>
        <w:jc w:val="center"/>
        <w:outlineLvl w:val="0"/>
        <w:rPr>
          <w:rFonts w:eastAsiaTheme="minorHAnsi"/>
          <w:b/>
        </w:rPr>
      </w:pPr>
      <w:r w:rsidRPr="00B7412E">
        <w:rPr>
          <w:rFonts w:eastAsiaTheme="minorHAnsi"/>
          <w:b/>
        </w:rPr>
        <w:t>TRUSTEES’ ROOM IN THE VILLAGE HALL</w:t>
      </w:r>
    </w:p>
    <w:p w14:paraId="1E51F8A0" w14:textId="77777777" w:rsidR="002A7A91" w:rsidRDefault="002A7A91" w:rsidP="002A7A91">
      <w:pPr>
        <w:keepNext/>
        <w:jc w:val="center"/>
        <w:outlineLvl w:val="0"/>
        <w:rPr>
          <w:rFonts w:eastAsiaTheme="minorHAnsi"/>
          <w:b/>
        </w:rPr>
      </w:pPr>
    </w:p>
    <w:p w14:paraId="49BBC54D" w14:textId="5CF44EF0" w:rsidR="002A7A91" w:rsidRDefault="002A7A91" w:rsidP="002A7A91">
      <w:pPr>
        <w:tabs>
          <w:tab w:val="left" w:pos="180"/>
        </w:tabs>
        <w:spacing w:line="480" w:lineRule="auto"/>
      </w:pPr>
      <w:r w:rsidRPr="009C6117">
        <w:t xml:space="preserve">Mayor </w:t>
      </w:r>
      <w:r>
        <w:t>Aronstam</w:t>
      </w:r>
      <w:r w:rsidRPr="009C6117">
        <w:t xml:space="preserve"> </w:t>
      </w:r>
      <w:r>
        <w:t>called</w:t>
      </w:r>
      <w:r w:rsidRPr="009C6117">
        <w:t xml:space="preserve"> the </w:t>
      </w:r>
      <w:r>
        <w:t>meeting</w:t>
      </w:r>
      <w:r w:rsidRPr="009C6117">
        <w:t xml:space="preserve"> open at 6:</w:t>
      </w:r>
      <w:r>
        <w:t>41</w:t>
      </w:r>
      <w:r w:rsidRPr="009C6117">
        <w:t xml:space="preserve"> p.m.</w:t>
      </w:r>
    </w:p>
    <w:p w14:paraId="438CF722" w14:textId="77777777" w:rsidR="002A7A91" w:rsidRPr="009C6117" w:rsidRDefault="002A7A91" w:rsidP="002A7A91">
      <w:pPr>
        <w:pStyle w:val="p2"/>
        <w:widowControl/>
        <w:spacing w:line="480" w:lineRule="auto"/>
      </w:pPr>
      <w:r w:rsidRPr="009C6117">
        <w:rPr>
          <w:b/>
          <w:u w:val="single"/>
        </w:rPr>
        <w:t>Roll Call</w:t>
      </w:r>
      <w:r w:rsidRPr="009C6117">
        <w:rPr>
          <w:b/>
        </w:rPr>
        <w:t xml:space="preserve">:  </w:t>
      </w:r>
      <w:r w:rsidRPr="009C6117">
        <w:t xml:space="preserve">Trustees Present:  Jerry Sinsabaugh, Kasey Traub, </w:t>
      </w:r>
      <w:r>
        <w:t xml:space="preserve">Travis Bauman </w:t>
      </w:r>
      <w:r w:rsidRPr="009C6117">
        <w:t xml:space="preserve">and Mayor </w:t>
      </w:r>
      <w:r>
        <w:t>A. Aronstam.</w:t>
      </w:r>
    </w:p>
    <w:p w14:paraId="11F1BD3A" w14:textId="77777777" w:rsidR="002A7A91" w:rsidRDefault="002A7A91" w:rsidP="002A7A91">
      <w:pPr>
        <w:pStyle w:val="p2"/>
        <w:widowControl/>
        <w:spacing w:line="480" w:lineRule="auto"/>
      </w:pPr>
      <w:r w:rsidRPr="009C6117">
        <w:t xml:space="preserve">Also present:  </w:t>
      </w:r>
      <w:r>
        <w:t xml:space="preserve">Tim Steed, </w:t>
      </w:r>
      <w:r w:rsidRPr="009C6117">
        <w:t>Clerk Treasurer Michele Wood</w:t>
      </w:r>
      <w:r>
        <w:t xml:space="preserve"> and Patti Hanbury</w:t>
      </w:r>
    </w:p>
    <w:p w14:paraId="17D0D5D7" w14:textId="75144498" w:rsidR="00C15FA3" w:rsidRDefault="00C15FA3" w:rsidP="00C15FA3">
      <w:pPr>
        <w:jc w:val="both"/>
        <w:rPr>
          <w:rFonts w:eastAsia="Calibri"/>
          <w:b/>
          <w:bCs/>
        </w:rPr>
      </w:pPr>
      <w:r w:rsidRPr="00C15FA3">
        <w:rPr>
          <w:rFonts w:eastAsia="Calibri"/>
          <w:b/>
          <w:bCs/>
          <w:u w:val="single"/>
        </w:rPr>
        <w:t>Resolution by the Village Of Waverly Approving And Endorsing a Grant Application To NYS Office Of Community Renewal Community Development Block Grant Program</w:t>
      </w:r>
      <w:r w:rsidRPr="00C15FA3">
        <w:rPr>
          <w:rFonts w:eastAsia="Calibri"/>
          <w:b/>
          <w:bCs/>
        </w:rPr>
        <w:t xml:space="preserve">: </w:t>
      </w:r>
    </w:p>
    <w:p w14:paraId="115D09DB" w14:textId="77777777" w:rsidR="00C15FA3" w:rsidRDefault="00C15FA3" w:rsidP="00C15FA3">
      <w:pPr>
        <w:jc w:val="both"/>
        <w:rPr>
          <w:rFonts w:eastAsia="Calibri"/>
          <w:b/>
          <w:bCs/>
        </w:rPr>
      </w:pPr>
    </w:p>
    <w:p w14:paraId="7018E71A" w14:textId="77777777" w:rsidR="00C15FA3" w:rsidRPr="00C15FA3" w:rsidRDefault="00C15FA3" w:rsidP="00C15FA3">
      <w:pPr>
        <w:autoSpaceDE w:val="0"/>
        <w:autoSpaceDN w:val="0"/>
        <w:adjustRightInd w:val="0"/>
        <w:rPr>
          <w:rFonts w:eastAsia="Calibri"/>
        </w:rPr>
      </w:pPr>
      <w:r w:rsidRPr="00C15FA3">
        <w:rPr>
          <w:rFonts w:eastAsia="Calibri"/>
          <w:b/>
          <w:color w:val="000000"/>
        </w:rPr>
        <w:t>WHEREAS</w:t>
      </w:r>
      <w:r w:rsidRPr="00C15FA3">
        <w:rPr>
          <w:rFonts w:eastAsia="Calibri"/>
          <w:color w:val="000000"/>
        </w:rPr>
        <w:t xml:space="preserve">, the </w:t>
      </w:r>
      <w:r w:rsidRPr="00C15FA3">
        <w:rPr>
          <w:rFonts w:eastAsia="Calibri"/>
        </w:rPr>
        <w:t>Village of Waverly</w:t>
      </w:r>
      <w:r w:rsidRPr="00C15FA3">
        <w:rPr>
          <w:rFonts w:eastAsia="Calibri"/>
          <w:color w:val="000000"/>
        </w:rPr>
        <w:t xml:space="preserve"> is applying to the NYS Office of Community Renewal for a project grant under the Community Development Block Grant </w:t>
      </w:r>
      <w:r w:rsidRPr="00C15FA3">
        <w:rPr>
          <w:rFonts w:eastAsia="Calibri"/>
        </w:rPr>
        <w:t xml:space="preserve">Community Planning Program to conduct a Water Source Study, located within the territorial jurisdiction of this Village of Waverly Board of Trustees; and </w:t>
      </w:r>
    </w:p>
    <w:p w14:paraId="0666B959" w14:textId="77777777" w:rsidR="00C15FA3" w:rsidRPr="00C15FA3" w:rsidRDefault="00C15FA3" w:rsidP="00C15FA3">
      <w:pPr>
        <w:autoSpaceDE w:val="0"/>
        <w:autoSpaceDN w:val="0"/>
        <w:adjustRightInd w:val="0"/>
        <w:rPr>
          <w:rFonts w:eastAsia="Calibri"/>
        </w:rPr>
      </w:pPr>
    </w:p>
    <w:p w14:paraId="2DE14A33" w14:textId="77777777" w:rsidR="00C15FA3" w:rsidRPr="00C15FA3" w:rsidRDefault="00C15FA3" w:rsidP="00C15FA3">
      <w:pPr>
        <w:autoSpaceDE w:val="0"/>
        <w:autoSpaceDN w:val="0"/>
        <w:adjustRightInd w:val="0"/>
        <w:rPr>
          <w:rFonts w:eastAsia="Calibri"/>
        </w:rPr>
      </w:pPr>
      <w:r w:rsidRPr="00C15FA3">
        <w:rPr>
          <w:rFonts w:eastAsia="Calibri"/>
          <w:b/>
        </w:rPr>
        <w:t>WHEREAS</w:t>
      </w:r>
      <w:r w:rsidRPr="00C15FA3">
        <w:rPr>
          <w:rFonts w:eastAsia="Calibri"/>
        </w:rPr>
        <w:t>, as a requirement of these programs, said Village of Waverly must authorize a public hearing for the purpose of hearing public comments on the Municipality’s community development needs, and to discuss the submission of the Community Development Block Grant application,</w:t>
      </w:r>
    </w:p>
    <w:p w14:paraId="36E84937" w14:textId="77777777" w:rsidR="00C15FA3" w:rsidRPr="00C15FA3" w:rsidRDefault="00C15FA3" w:rsidP="00C15FA3">
      <w:pPr>
        <w:autoSpaceDE w:val="0"/>
        <w:autoSpaceDN w:val="0"/>
        <w:adjustRightInd w:val="0"/>
        <w:rPr>
          <w:rFonts w:eastAsia="Calibri"/>
          <w:color w:val="000000"/>
        </w:rPr>
      </w:pPr>
    </w:p>
    <w:p w14:paraId="084D8FC9" w14:textId="45F3486C" w:rsidR="00C15FA3" w:rsidRPr="00C15FA3" w:rsidRDefault="00C15FA3" w:rsidP="00C15FA3">
      <w:pPr>
        <w:autoSpaceDE w:val="0"/>
        <w:autoSpaceDN w:val="0"/>
        <w:adjustRightInd w:val="0"/>
        <w:rPr>
          <w:rFonts w:eastAsia="Calibri"/>
        </w:rPr>
      </w:pPr>
      <w:r w:rsidRPr="00C15FA3">
        <w:rPr>
          <w:rFonts w:eastAsia="Calibri"/>
          <w:b/>
          <w:color w:val="000000"/>
        </w:rPr>
        <w:t xml:space="preserve">NOW, THEREFORE, </w:t>
      </w:r>
      <w:r w:rsidR="009A0FB5" w:rsidRPr="00C15FA3">
        <w:rPr>
          <w:rFonts w:eastAsia="Calibri"/>
          <w:b/>
          <w:color w:val="000000"/>
        </w:rPr>
        <w:t>BE IT RESOLVED</w:t>
      </w:r>
      <w:r w:rsidR="009A0FB5" w:rsidRPr="00C15FA3">
        <w:rPr>
          <w:rFonts w:eastAsia="Calibri"/>
          <w:color w:val="000000"/>
        </w:rPr>
        <w:t xml:space="preserve"> </w:t>
      </w:r>
      <w:r w:rsidRPr="00C15FA3">
        <w:rPr>
          <w:rFonts w:eastAsia="Calibri"/>
          <w:color w:val="000000"/>
        </w:rPr>
        <w:t>that th</w:t>
      </w:r>
      <w:r w:rsidRPr="00C15FA3">
        <w:rPr>
          <w:rFonts w:eastAsia="Calibri"/>
        </w:rPr>
        <w:t xml:space="preserve">e Village of Waverly Board of Trustees hereby does authorize a public hearing and endorses the application of Village of Waverly for a grant under the Community Development Block Grant Program for a project known as Village of Waverly Water Source Study and located within this community. </w:t>
      </w:r>
    </w:p>
    <w:p w14:paraId="2291CC77" w14:textId="77777777" w:rsidR="00C15FA3" w:rsidRPr="00C15FA3" w:rsidRDefault="00C15FA3" w:rsidP="00C15FA3">
      <w:pPr>
        <w:autoSpaceDE w:val="0"/>
        <w:autoSpaceDN w:val="0"/>
        <w:adjustRightInd w:val="0"/>
        <w:rPr>
          <w:rFonts w:eastAsia="Calibri"/>
        </w:rPr>
      </w:pPr>
    </w:p>
    <w:p w14:paraId="4E5DBEC8" w14:textId="77777777" w:rsidR="00C15FA3" w:rsidRDefault="00C15FA3" w:rsidP="00C15FA3">
      <w:pPr>
        <w:autoSpaceDE w:val="0"/>
        <w:autoSpaceDN w:val="0"/>
        <w:adjustRightInd w:val="0"/>
        <w:rPr>
          <w:rFonts w:eastAsia="Calibri"/>
        </w:rPr>
      </w:pPr>
      <w:r w:rsidRPr="00C15FA3">
        <w:rPr>
          <w:rFonts w:eastAsia="Calibri"/>
          <w:b/>
          <w:bCs/>
        </w:rPr>
        <w:t xml:space="preserve">BE IT FURTHER RESOLVED </w:t>
      </w:r>
      <w:r w:rsidRPr="00C15FA3">
        <w:rPr>
          <w:rFonts w:eastAsia="Calibri"/>
        </w:rPr>
        <w:t>that Andrew Aronstam is the Village’s Official Representative to submit the CDBG application and all understandings and assurances contained therein, and directing and authorizing the person identified as the official representative of the Village to act in connection with the submission of the application.</w:t>
      </w:r>
    </w:p>
    <w:p w14:paraId="274B2C0B" w14:textId="77777777" w:rsidR="009A0FB5" w:rsidRDefault="009A0FB5" w:rsidP="00C15FA3">
      <w:pPr>
        <w:autoSpaceDE w:val="0"/>
        <w:autoSpaceDN w:val="0"/>
        <w:adjustRightInd w:val="0"/>
        <w:rPr>
          <w:rFonts w:eastAsia="Calibri"/>
        </w:rPr>
      </w:pPr>
    </w:p>
    <w:p w14:paraId="23F9918A" w14:textId="365B562B" w:rsidR="009A0FB5" w:rsidRPr="00C15FA3" w:rsidRDefault="009A0FB5" w:rsidP="009A0FB5">
      <w:pPr>
        <w:rPr>
          <w:rFonts w:eastAsia="Calibri"/>
          <w:b/>
          <w:bCs/>
        </w:rPr>
      </w:pPr>
      <w:r w:rsidRPr="00C15FA3">
        <w:rPr>
          <w:rFonts w:eastAsia="Calibri"/>
        </w:rPr>
        <w:t>Trustee Jerry Sinsabaugh</w:t>
      </w:r>
      <w:r>
        <w:rPr>
          <w:rFonts w:eastAsia="Calibri"/>
        </w:rPr>
        <w:t xml:space="preserve"> offered the above resolution and moved its adoption.</w:t>
      </w:r>
      <w:r w:rsidRPr="00C15FA3">
        <w:rPr>
          <w:rFonts w:eastAsia="Calibri"/>
        </w:rPr>
        <w:t xml:space="preserve">  Trustee Travis Bauman</w:t>
      </w:r>
      <w:r>
        <w:rPr>
          <w:rFonts w:eastAsia="Calibri"/>
        </w:rPr>
        <w:t xml:space="preserve"> seconded the motion, which led to a roll call vote, as follows:</w:t>
      </w:r>
    </w:p>
    <w:p w14:paraId="7D6CD86B" w14:textId="77777777" w:rsidR="00C15FA3" w:rsidRPr="00C15FA3" w:rsidRDefault="00C15FA3" w:rsidP="00C15FA3">
      <w:pPr>
        <w:autoSpaceDE w:val="0"/>
        <w:autoSpaceDN w:val="0"/>
        <w:adjustRightInd w:val="0"/>
        <w:rPr>
          <w:rFonts w:eastAsia="Calibri"/>
          <w:color w:val="000000"/>
        </w:rPr>
      </w:pPr>
    </w:p>
    <w:p w14:paraId="7051B9E7" w14:textId="77777777" w:rsidR="00C15FA3" w:rsidRPr="00C15FA3" w:rsidRDefault="00C15FA3" w:rsidP="009A0FB5">
      <w:pPr>
        <w:ind w:left="720"/>
        <w:jc w:val="both"/>
        <w:rPr>
          <w:rFonts w:eastAsia="Calibri"/>
        </w:rPr>
      </w:pPr>
      <w:r w:rsidRPr="00C15FA3">
        <w:rPr>
          <w:rFonts w:eastAsia="Calibri"/>
        </w:rPr>
        <w:t>Passed by the following vote of the Village of Waverly Board of Trustees voting in favor thereof:</w:t>
      </w:r>
    </w:p>
    <w:p w14:paraId="0A55B3E1" w14:textId="77777777" w:rsidR="00C15FA3" w:rsidRPr="00C15FA3" w:rsidRDefault="00C15FA3" w:rsidP="009A0FB5">
      <w:pPr>
        <w:ind w:left="720"/>
        <w:jc w:val="both"/>
        <w:rPr>
          <w:rFonts w:eastAsia="Calibri"/>
        </w:rPr>
      </w:pPr>
    </w:p>
    <w:p w14:paraId="14E27404" w14:textId="77777777" w:rsidR="00C15FA3" w:rsidRPr="00C15FA3" w:rsidRDefault="00C15FA3" w:rsidP="009A0FB5">
      <w:pPr>
        <w:ind w:left="720"/>
        <w:jc w:val="both"/>
        <w:rPr>
          <w:rFonts w:eastAsia="Calibri"/>
        </w:rPr>
      </w:pPr>
      <w:r w:rsidRPr="00C15FA3">
        <w:rPr>
          <w:rFonts w:eastAsia="Calibri"/>
        </w:rPr>
        <w:t>Affirmative Village of Waverly Board of Trustees Members:</w:t>
      </w:r>
    </w:p>
    <w:p w14:paraId="4E89768C" w14:textId="77777777" w:rsidR="00C15FA3" w:rsidRPr="00C15FA3" w:rsidRDefault="00C15FA3" w:rsidP="009A0FB5">
      <w:pPr>
        <w:ind w:left="720"/>
        <w:jc w:val="both"/>
        <w:rPr>
          <w:rFonts w:eastAsia="Calibri"/>
        </w:rPr>
      </w:pPr>
    </w:p>
    <w:p w14:paraId="0A95C270" w14:textId="77777777" w:rsidR="00C15FA3" w:rsidRPr="009A0FB5" w:rsidRDefault="00C15FA3" w:rsidP="009A0FB5">
      <w:pPr>
        <w:ind w:left="720"/>
        <w:jc w:val="both"/>
        <w:rPr>
          <w:rFonts w:eastAsia="Calibri"/>
          <w:iCs/>
        </w:rPr>
      </w:pPr>
      <w:r w:rsidRPr="009A0FB5">
        <w:rPr>
          <w:rFonts w:eastAsia="Calibri"/>
        </w:rPr>
        <w:t xml:space="preserve">Affirmative: </w:t>
      </w:r>
      <w:r w:rsidRPr="009A0FB5">
        <w:rPr>
          <w:rFonts w:eastAsia="Calibri"/>
        </w:rPr>
        <w:tab/>
      </w:r>
      <w:r w:rsidRPr="009A0FB5">
        <w:rPr>
          <w:rFonts w:eastAsia="Calibri"/>
          <w:iCs/>
        </w:rPr>
        <w:t>4     (A. Aronstam, Bauman, Sinsabaugh, Traub)</w:t>
      </w:r>
    </w:p>
    <w:p w14:paraId="2E50F38B" w14:textId="77777777" w:rsidR="00C15FA3" w:rsidRPr="009A0FB5" w:rsidRDefault="00C15FA3" w:rsidP="009A0FB5">
      <w:pPr>
        <w:ind w:left="720"/>
        <w:jc w:val="both"/>
        <w:rPr>
          <w:rFonts w:eastAsia="Calibri"/>
        </w:rPr>
      </w:pPr>
      <w:r w:rsidRPr="009A0FB5">
        <w:rPr>
          <w:rFonts w:eastAsia="Calibri"/>
        </w:rPr>
        <w:t>Negative:</w:t>
      </w:r>
      <w:r w:rsidRPr="009A0FB5">
        <w:rPr>
          <w:rFonts w:eastAsia="Calibri"/>
        </w:rPr>
        <w:tab/>
      </w:r>
      <w:r w:rsidRPr="009A0FB5">
        <w:rPr>
          <w:rFonts w:eastAsia="Calibri"/>
          <w:iCs/>
        </w:rPr>
        <w:t>0</w:t>
      </w:r>
    </w:p>
    <w:p w14:paraId="729BDF74" w14:textId="77777777" w:rsidR="00C15FA3" w:rsidRPr="009A0FB5" w:rsidRDefault="00C15FA3" w:rsidP="009A0FB5">
      <w:pPr>
        <w:ind w:left="720"/>
        <w:jc w:val="both"/>
        <w:rPr>
          <w:rFonts w:eastAsia="Calibri"/>
          <w:i/>
        </w:rPr>
      </w:pPr>
      <w:r w:rsidRPr="009A0FB5">
        <w:rPr>
          <w:rFonts w:eastAsia="Calibri"/>
        </w:rPr>
        <w:lastRenderedPageBreak/>
        <w:t>Abstain:</w:t>
      </w:r>
      <w:r w:rsidRPr="009A0FB5">
        <w:rPr>
          <w:rFonts w:eastAsia="Calibri"/>
        </w:rPr>
        <w:tab/>
      </w:r>
      <w:r w:rsidRPr="009A0FB5">
        <w:rPr>
          <w:rFonts w:eastAsia="Calibri"/>
          <w:iCs/>
        </w:rPr>
        <w:t>0</w:t>
      </w:r>
    </w:p>
    <w:p w14:paraId="60D85BAD" w14:textId="13779FE3" w:rsidR="00C15FA3" w:rsidRPr="009A0FB5" w:rsidRDefault="00C15FA3" w:rsidP="009A0FB5">
      <w:pPr>
        <w:ind w:left="720"/>
        <w:jc w:val="both"/>
        <w:rPr>
          <w:rFonts w:eastAsia="Calibri"/>
          <w:iCs/>
        </w:rPr>
      </w:pPr>
      <w:r w:rsidRPr="009A0FB5">
        <w:rPr>
          <w:rFonts w:eastAsia="Calibri"/>
          <w:iCs/>
        </w:rPr>
        <w:t>Absent:</w:t>
      </w:r>
      <w:r w:rsidRPr="009A0FB5">
        <w:rPr>
          <w:rFonts w:eastAsia="Calibri"/>
          <w:iCs/>
        </w:rPr>
        <w:tab/>
        <w:t>3     (Correll, C. Aronstam, Sweeney)</w:t>
      </w:r>
    </w:p>
    <w:p w14:paraId="660F663F" w14:textId="77777777" w:rsidR="005D1009" w:rsidRDefault="005D1009" w:rsidP="00C15FA3">
      <w:pPr>
        <w:rPr>
          <w:b/>
          <w:u w:val="single"/>
        </w:rPr>
      </w:pPr>
    </w:p>
    <w:p w14:paraId="7CF4DEE4" w14:textId="00C0231B" w:rsidR="00C15FA3" w:rsidRDefault="00D369FC" w:rsidP="00C15FA3">
      <w:pPr>
        <w:rPr>
          <w:b/>
        </w:rPr>
      </w:pPr>
      <w:r w:rsidRPr="00D369FC">
        <w:rPr>
          <w:b/>
          <w:u w:val="single"/>
        </w:rPr>
        <w:t>State Environmental Quality Review Act, Type II Resolution Regarding Village Of Waverly Water Source Study</w:t>
      </w:r>
      <w:r>
        <w:rPr>
          <w:b/>
        </w:rPr>
        <w:t xml:space="preserve">: </w:t>
      </w:r>
    </w:p>
    <w:p w14:paraId="1F86DA76" w14:textId="77777777" w:rsidR="00C15FA3" w:rsidRDefault="00C15FA3" w:rsidP="00C15FA3">
      <w:pPr>
        <w:rPr>
          <w:bCs/>
        </w:rPr>
      </w:pPr>
    </w:p>
    <w:p w14:paraId="356369B2" w14:textId="5CE66011" w:rsidR="00D369FC" w:rsidRPr="00BE4C44" w:rsidRDefault="00D369FC" w:rsidP="00D369FC">
      <w:pPr>
        <w:ind w:firstLine="720"/>
      </w:pPr>
      <w:r w:rsidRPr="00A53117">
        <w:rPr>
          <w:b/>
        </w:rPr>
        <w:t>WHEREAS,</w:t>
      </w:r>
      <w:r>
        <w:t xml:space="preserve"> the Village of Waverly (hereinafter the “</w:t>
      </w:r>
      <w:r w:rsidRPr="00BE4C44">
        <w:t>Village”) proposes to undertake a water supply study funded by the NYS Community Development Block Grant (CDBG); and</w:t>
      </w:r>
    </w:p>
    <w:p w14:paraId="41DAB34C" w14:textId="77777777" w:rsidR="00D369FC" w:rsidRPr="00BE4C44" w:rsidRDefault="00D369FC" w:rsidP="00D369FC">
      <w:pPr>
        <w:ind w:firstLine="720"/>
      </w:pPr>
    </w:p>
    <w:p w14:paraId="7E1D3815" w14:textId="77777777" w:rsidR="00D369FC" w:rsidRDefault="00D369FC" w:rsidP="00D369FC">
      <w:pPr>
        <w:ind w:firstLine="720"/>
      </w:pPr>
      <w:r w:rsidRPr="00BE4C44">
        <w:rPr>
          <w:b/>
        </w:rPr>
        <w:t>WHEREAS,</w:t>
      </w:r>
      <w:r w:rsidRPr="00BE4C44">
        <w:t xml:space="preserve"> in accordance with the State Environmental Quality Review Act (“SEQRA”), the Village is required to assess impacts to the environment in compliance</w:t>
      </w:r>
      <w:r>
        <w:t xml:space="preserve"> with SEQRA regulations included in 6 NYCRR Part 617 (Title 6 of the New York Code of Rules and Regulations); and</w:t>
      </w:r>
    </w:p>
    <w:p w14:paraId="41FD76CA" w14:textId="77777777" w:rsidR="00D369FC" w:rsidRDefault="00D369FC" w:rsidP="00D369FC">
      <w:pPr>
        <w:ind w:firstLine="720"/>
      </w:pPr>
    </w:p>
    <w:p w14:paraId="33C2F249" w14:textId="77777777" w:rsidR="00D369FC" w:rsidRDefault="00D369FC" w:rsidP="00D369FC">
      <w:pPr>
        <w:ind w:firstLine="720"/>
      </w:pPr>
      <w:r w:rsidRPr="00A53117">
        <w:rPr>
          <w:b/>
        </w:rPr>
        <w:t>WHEREAS,</w:t>
      </w:r>
      <w:r>
        <w:t xml:space="preserve"> the Village is the appropriate agency to be the lead agency to undertake the project review under SEQRA; and</w:t>
      </w:r>
    </w:p>
    <w:p w14:paraId="58D59842" w14:textId="77777777" w:rsidR="00D369FC" w:rsidRDefault="00D369FC" w:rsidP="00D369FC">
      <w:pPr>
        <w:ind w:firstLine="720"/>
      </w:pPr>
    </w:p>
    <w:p w14:paraId="153F0F98" w14:textId="77777777" w:rsidR="00D369FC" w:rsidRDefault="00D369FC" w:rsidP="00D369FC">
      <w:pPr>
        <w:ind w:firstLine="720"/>
      </w:pPr>
      <w:r w:rsidRPr="00A53117">
        <w:rPr>
          <w:b/>
        </w:rPr>
        <w:t>WHEREAS,</w:t>
      </w:r>
      <w:r>
        <w:t xml:space="preserve"> 6 NYCRR §617.5 under SEQRA provides that certain actions identified in subdivision (c) of that section are Type II actions and not subject to environmental review under SEQRA and that such activities include “information collection that does not commit the agency to undertake, fund or approve any Type I or Unlisted action” (617.5(c)(24)) and “conducting concurrent environmental, engineering, economic, feasibility and other studies and preliminary planning and budgetary processes necessary to the formulation of a proposal for action, provided those activities do not commit the agency to commence, engage in or approve such action” (617.5(c)(27)); and</w:t>
      </w:r>
    </w:p>
    <w:p w14:paraId="2F45F81C" w14:textId="77777777" w:rsidR="00D369FC" w:rsidRDefault="00D369FC" w:rsidP="00D369FC">
      <w:pPr>
        <w:ind w:firstLine="720"/>
      </w:pPr>
    </w:p>
    <w:p w14:paraId="2A4C255C" w14:textId="77777777" w:rsidR="00D369FC" w:rsidRDefault="00D369FC" w:rsidP="00D369FC">
      <w:pPr>
        <w:ind w:firstLine="720"/>
      </w:pPr>
      <w:r w:rsidRPr="00BE4C44">
        <w:rPr>
          <w:b/>
          <w:bCs/>
        </w:rPr>
        <w:t>WHEREAS,</w:t>
      </w:r>
      <w:r w:rsidRPr="00A53117">
        <w:t xml:space="preserve"> </w:t>
      </w:r>
      <w:r>
        <w:t xml:space="preserve">the proposed improvements consist solely of a water supply survey and study. </w:t>
      </w:r>
    </w:p>
    <w:p w14:paraId="4642166F" w14:textId="77777777" w:rsidR="00D369FC" w:rsidRDefault="00D369FC" w:rsidP="00D369FC"/>
    <w:p w14:paraId="70637C42" w14:textId="77777777" w:rsidR="00D369FC" w:rsidRDefault="00D369FC" w:rsidP="00D369FC">
      <w:pPr>
        <w:ind w:firstLine="720"/>
      </w:pPr>
      <w:r w:rsidRPr="00A53117">
        <w:rPr>
          <w:b/>
        </w:rPr>
        <w:t>NOW, THEREFORE, BASED ON SUCH REVIEW AND CONSIDERATION, BE IT RESOLVED</w:t>
      </w:r>
      <w:r>
        <w:t xml:space="preserve"> by the Village Board that:</w:t>
      </w:r>
    </w:p>
    <w:p w14:paraId="33A2EB4F" w14:textId="77777777" w:rsidR="00D369FC" w:rsidRDefault="00D369FC" w:rsidP="00D369FC">
      <w:pPr>
        <w:ind w:firstLine="720"/>
      </w:pPr>
    </w:p>
    <w:p w14:paraId="0C2A0EF1" w14:textId="77777777" w:rsidR="00D369FC" w:rsidRDefault="00D369FC" w:rsidP="00D369FC">
      <w:pPr>
        <w:numPr>
          <w:ilvl w:val="0"/>
          <w:numId w:val="30"/>
        </w:numPr>
        <w:ind w:hanging="720"/>
      </w:pPr>
      <w:r>
        <w:t>The Village of Waverly – Village Board is the lead agency for the SEQRA review of the proposed project.</w:t>
      </w:r>
    </w:p>
    <w:p w14:paraId="448BF3D7" w14:textId="77777777" w:rsidR="00D369FC" w:rsidRDefault="00D369FC" w:rsidP="00D369FC">
      <w:pPr>
        <w:ind w:left="1440"/>
      </w:pPr>
    </w:p>
    <w:p w14:paraId="4816531A" w14:textId="77777777" w:rsidR="00D369FC" w:rsidRDefault="00D369FC" w:rsidP="00D369FC">
      <w:pPr>
        <w:numPr>
          <w:ilvl w:val="0"/>
          <w:numId w:val="30"/>
        </w:numPr>
        <w:ind w:hanging="720"/>
      </w:pPr>
      <w:r>
        <w:t>The proposed project is a Type II action which is not subject to review under SEQRA, and it will not result in a significant adverse impact on the environment.</w:t>
      </w:r>
    </w:p>
    <w:p w14:paraId="1B7ED7AD" w14:textId="77777777" w:rsidR="00D369FC" w:rsidRDefault="00D369FC" w:rsidP="00D369FC"/>
    <w:p w14:paraId="6C24C968" w14:textId="77777777" w:rsidR="00D369FC" w:rsidRDefault="00D369FC" w:rsidP="00D369FC">
      <w:pPr>
        <w:numPr>
          <w:ilvl w:val="0"/>
          <w:numId w:val="30"/>
        </w:numPr>
        <w:ind w:hanging="720"/>
      </w:pPr>
      <w:r>
        <w:t>The Village Mayor is hereby authorized to sign and file, or have filed, on behalf of the Village of Waverly all documents necessary to comply with SEQRA.</w:t>
      </w:r>
    </w:p>
    <w:p w14:paraId="5A4F9882" w14:textId="77777777" w:rsidR="00D369FC" w:rsidRDefault="00D369FC" w:rsidP="00D369FC"/>
    <w:p w14:paraId="3A9AABA3" w14:textId="77777777" w:rsidR="00D369FC" w:rsidRDefault="00D369FC" w:rsidP="00D369FC">
      <w:pPr>
        <w:numPr>
          <w:ilvl w:val="0"/>
          <w:numId w:val="30"/>
        </w:numPr>
        <w:ind w:hanging="720"/>
      </w:pPr>
      <w:r>
        <w:t>This resolution is effective immediately.</w:t>
      </w:r>
    </w:p>
    <w:p w14:paraId="20A1E54A" w14:textId="77777777" w:rsidR="00D369FC" w:rsidRDefault="00D369FC" w:rsidP="00D369FC">
      <w:pPr>
        <w:pStyle w:val="ListParagraph"/>
      </w:pPr>
    </w:p>
    <w:p w14:paraId="7DE615F4" w14:textId="3B38DE22" w:rsidR="00D369FC" w:rsidRDefault="009A0FB5" w:rsidP="009A0FB5">
      <w:pPr>
        <w:ind w:firstLine="720"/>
      </w:pPr>
      <w:r>
        <w:rPr>
          <w:bCs/>
        </w:rPr>
        <w:t xml:space="preserve">Trustee Traub offered the above resolution and moved its adoption.  </w:t>
      </w:r>
      <w:r w:rsidR="00D369FC">
        <w:t>Trustee Sinsabaugh seconded the motion, which led to following roll call vote:</w:t>
      </w:r>
    </w:p>
    <w:p w14:paraId="358D7E71" w14:textId="77777777" w:rsidR="009A0FB5" w:rsidRDefault="009A0FB5" w:rsidP="009A0FB5">
      <w:pPr>
        <w:ind w:firstLine="720"/>
      </w:pPr>
    </w:p>
    <w:p w14:paraId="7EE53C2E" w14:textId="6487798D" w:rsidR="00D369FC" w:rsidRDefault="00D369FC" w:rsidP="00D369FC">
      <w:pPr>
        <w:pStyle w:val="p2"/>
        <w:widowControl/>
        <w:spacing w:line="240" w:lineRule="auto"/>
        <w:ind w:firstLine="720"/>
      </w:pPr>
      <w:r>
        <w:tab/>
      </w:r>
      <w:r>
        <w:tab/>
        <w:t xml:space="preserve">Ayes – </w:t>
      </w:r>
      <w:r w:rsidR="009A0FB5">
        <w:t xml:space="preserve">  </w:t>
      </w:r>
      <w:r>
        <w:t>4</w:t>
      </w:r>
      <w:r>
        <w:tab/>
        <w:t>(Aronstam, Traub, Sinsabaugh, Bauman)</w:t>
      </w:r>
    </w:p>
    <w:p w14:paraId="3B42AB5F" w14:textId="549917AF" w:rsidR="00D369FC" w:rsidRDefault="00D369FC" w:rsidP="00D369FC">
      <w:pPr>
        <w:pStyle w:val="p2"/>
        <w:widowControl/>
        <w:spacing w:line="240" w:lineRule="auto"/>
        <w:ind w:firstLine="720"/>
      </w:pPr>
      <w:r>
        <w:tab/>
      </w:r>
      <w:r>
        <w:tab/>
        <w:t>Nays –</w:t>
      </w:r>
      <w:r w:rsidR="009A0FB5">
        <w:t xml:space="preserve">  </w:t>
      </w:r>
      <w:r>
        <w:t xml:space="preserve"> 0</w:t>
      </w:r>
      <w:r w:rsidR="009A0FB5">
        <w:tab/>
      </w:r>
    </w:p>
    <w:p w14:paraId="16FDD30D" w14:textId="3360DC17" w:rsidR="009A0FB5" w:rsidRDefault="009A0FB5" w:rsidP="00D369FC">
      <w:pPr>
        <w:pStyle w:val="p2"/>
        <w:widowControl/>
        <w:spacing w:line="240" w:lineRule="auto"/>
        <w:ind w:firstLine="720"/>
      </w:pPr>
      <w:r>
        <w:tab/>
      </w:r>
      <w:r>
        <w:tab/>
        <w:t>Abstain- 0</w:t>
      </w:r>
    </w:p>
    <w:p w14:paraId="07B51C54" w14:textId="77777777" w:rsidR="00D369FC" w:rsidRDefault="00D369FC" w:rsidP="00D369FC">
      <w:pPr>
        <w:pStyle w:val="p2"/>
        <w:widowControl/>
        <w:spacing w:line="240" w:lineRule="auto"/>
        <w:ind w:firstLine="720"/>
      </w:pPr>
      <w:r>
        <w:tab/>
      </w:r>
      <w:r>
        <w:tab/>
        <w:t>Absent – 3</w:t>
      </w:r>
      <w:r>
        <w:tab/>
        <w:t>(Sweeney, Correll, C. Aronstam)</w:t>
      </w:r>
    </w:p>
    <w:p w14:paraId="43BC0F40" w14:textId="77777777" w:rsidR="00D369FC" w:rsidRDefault="00D369FC" w:rsidP="00D369FC">
      <w:pPr>
        <w:ind w:left="720"/>
      </w:pPr>
    </w:p>
    <w:p w14:paraId="34DE39F3" w14:textId="39EC483E" w:rsidR="002A7A91" w:rsidRDefault="006074C1" w:rsidP="006074C1">
      <w:pPr>
        <w:pStyle w:val="p2"/>
        <w:widowControl/>
        <w:spacing w:line="480" w:lineRule="auto"/>
      </w:pPr>
      <w:r w:rsidRPr="006074C1">
        <w:rPr>
          <w:b/>
          <w:bCs/>
          <w:u w:val="single"/>
        </w:rPr>
        <w:lastRenderedPageBreak/>
        <w:t>Adjournment</w:t>
      </w:r>
      <w:r>
        <w:rPr>
          <w:b/>
          <w:bCs/>
        </w:rPr>
        <w:t>:</w:t>
      </w:r>
      <w:r>
        <w:t xml:space="preserve">  </w:t>
      </w:r>
      <w:r w:rsidR="002A7A91" w:rsidRPr="006074C1">
        <w:t>Trustee</w:t>
      </w:r>
      <w:r w:rsidR="002A7A91">
        <w:t xml:space="preserve"> Bauman moved to close the meeting at 6:45 p.m.  Trustee Traub seconded the motion, which carried unanimously.</w:t>
      </w:r>
    </w:p>
    <w:p w14:paraId="4C61F0F3" w14:textId="77777777" w:rsidR="002A7A91" w:rsidRPr="009C6117" w:rsidRDefault="002A7A91" w:rsidP="002A7A91">
      <w:pPr>
        <w:tabs>
          <w:tab w:val="left" w:pos="180"/>
        </w:tabs>
        <w:spacing w:line="480" w:lineRule="auto"/>
      </w:pPr>
      <w:r>
        <w:tab/>
      </w:r>
      <w:r>
        <w:tab/>
      </w:r>
      <w:r>
        <w:tab/>
      </w:r>
      <w:r>
        <w:tab/>
      </w:r>
      <w:r>
        <w:tab/>
      </w:r>
      <w:r>
        <w:tab/>
      </w:r>
      <w:r>
        <w:tab/>
      </w:r>
      <w:r>
        <w:tab/>
      </w:r>
      <w:r>
        <w:tab/>
      </w:r>
      <w:r>
        <w:tab/>
      </w:r>
      <w:r w:rsidRPr="009C6117">
        <w:t>Respectfully submitted,</w:t>
      </w:r>
    </w:p>
    <w:p w14:paraId="64658AAB" w14:textId="7CD4D315" w:rsidR="002A7A91" w:rsidRDefault="002A7A91" w:rsidP="002A7A91">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8F2A28">
        <w:tab/>
      </w:r>
      <w:r w:rsidRPr="009C6117">
        <w:t>Michele Wood, Clerk/Treasurer</w:t>
      </w:r>
    </w:p>
    <w:bookmarkEnd w:id="3"/>
    <w:p w14:paraId="11B53F34" w14:textId="77777777" w:rsidR="002A7A91" w:rsidRDefault="002A7A91" w:rsidP="00CC3D61">
      <w:pPr>
        <w:tabs>
          <w:tab w:val="left" w:pos="0"/>
          <w:tab w:val="left" w:pos="90"/>
          <w:tab w:val="left" w:pos="180"/>
        </w:tabs>
        <w:spacing w:line="480" w:lineRule="auto"/>
        <w:rPr>
          <w:b/>
          <w:szCs w:val="20"/>
          <w:lang w:eastAsia="ar-SA"/>
        </w:rPr>
      </w:pPr>
    </w:p>
    <w:p w14:paraId="633E1229" w14:textId="77777777" w:rsidR="008F2A28" w:rsidRDefault="008F2A28" w:rsidP="00CC3D61">
      <w:pPr>
        <w:tabs>
          <w:tab w:val="left" w:pos="0"/>
          <w:tab w:val="left" w:pos="90"/>
          <w:tab w:val="left" w:pos="180"/>
        </w:tabs>
        <w:spacing w:line="480" w:lineRule="auto"/>
        <w:rPr>
          <w:b/>
          <w:szCs w:val="20"/>
          <w:lang w:eastAsia="ar-SA"/>
        </w:rPr>
      </w:pPr>
    </w:p>
    <w:p w14:paraId="155424C9" w14:textId="77777777" w:rsidR="00DE0A86" w:rsidRPr="009C6117" w:rsidRDefault="00DE0A86" w:rsidP="00DE0A8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813E1D9" w14:textId="77777777" w:rsidR="00DE0A86" w:rsidRPr="009C6117" w:rsidRDefault="00DE0A86" w:rsidP="00DE0A86">
      <w:pPr>
        <w:tabs>
          <w:tab w:val="left" w:pos="180"/>
        </w:tabs>
        <w:jc w:val="center"/>
        <w:rPr>
          <w:b/>
        </w:rPr>
      </w:pPr>
      <w:r w:rsidRPr="009C6117">
        <w:rPr>
          <w:b/>
        </w:rPr>
        <w:t>TRUSTEES OF THE VILLAGE OF WAVERLY AT 6:</w:t>
      </w:r>
      <w:r>
        <w:rPr>
          <w:b/>
        </w:rPr>
        <w:t>15</w:t>
      </w:r>
      <w:r w:rsidRPr="009C6117">
        <w:rPr>
          <w:b/>
        </w:rPr>
        <w:t xml:space="preserve"> P.M. </w:t>
      </w:r>
    </w:p>
    <w:p w14:paraId="0DCC2FD5" w14:textId="77777777" w:rsidR="00DE0A86" w:rsidRPr="009C6117" w:rsidRDefault="00DE0A86" w:rsidP="00DE0A86">
      <w:pPr>
        <w:tabs>
          <w:tab w:val="left" w:pos="180"/>
        </w:tabs>
        <w:jc w:val="center"/>
        <w:rPr>
          <w:b/>
        </w:rPr>
      </w:pPr>
      <w:r w:rsidRPr="009C6117">
        <w:rPr>
          <w:b/>
        </w:rPr>
        <w:t xml:space="preserve">ON TUESDAY, </w:t>
      </w:r>
      <w:r>
        <w:rPr>
          <w:b/>
        </w:rPr>
        <w:t>JULY 23</w:t>
      </w:r>
      <w:r w:rsidRPr="009C6117">
        <w:rPr>
          <w:b/>
        </w:rPr>
        <w:t>, 202</w:t>
      </w:r>
      <w:r>
        <w:rPr>
          <w:b/>
        </w:rPr>
        <w:t>4</w:t>
      </w:r>
      <w:r w:rsidRPr="009C6117">
        <w:rPr>
          <w:b/>
        </w:rPr>
        <w:t xml:space="preserve"> IN THE TRUSTEES' ROOM,</w:t>
      </w:r>
    </w:p>
    <w:p w14:paraId="6D53A45D" w14:textId="77777777" w:rsidR="00DE0A86" w:rsidRPr="009C6117" w:rsidRDefault="00DE0A86" w:rsidP="00DE0A86">
      <w:pPr>
        <w:tabs>
          <w:tab w:val="left" w:pos="180"/>
        </w:tabs>
        <w:jc w:val="center"/>
        <w:rPr>
          <w:b/>
        </w:rPr>
      </w:pPr>
      <w:r w:rsidRPr="009C6117">
        <w:rPr>
          <w:b/>
        </w:rPr>
        <w:t xml:space="preserve">VILLAGE HALL FOR THE PURPOSE OF PUBLIC COMMENT </w:t>
      </w:r>
    </w:p>
    <w:p w14:paraId="3CD58782" w14:textId="77777777" w:rsidR="00DE0A86" w:rsidRPr="009C6117" w:rsidRDefault="00DE0A86" w:rsidP="00DE0A86">
      <w:pPr>
        <w:tabs>
          <w:tab w:val="left" w:pos="180"/>
        </w:tabs>
        <w:jc w:val="center"/>
        <w:rPr>
          <w:b/>
        </w:rPr>
      </w:pPr>
      <w:r w:rsidRPr="009C6117">
        <w:rPr>
          <w:b/>
        </w:rPr>
        <w:t>REGARDING THE</w:t>
      </w:r>
      <w:r>
        <w:rPr>
          <w:b/>
        </w:rPr>
        <w:t xml:space="preserve"> PROPOSED MORATORIUM ON STORAGE CONTAINERS</w:t>
      </w:r>
    </w:p>
    <w:p w14:paraId="66BC6CA7" w14:textId="77777777" w:rsidR="00DE0A86" w:rsidRPr="009C6117" w:rsidRDefault="00DE0A86" w:rsidP="00DE0A86">
      <w:pPr>
        <w:tabs>
          <w:tab w:val="left" w:pos="180"/>
        </w:tabs>
        <w:jc w:val="center"/>
        <w:rPr>
          <w:b/>
        </w:rPr>
      </w:pPr>
    </w:p>
    <w:p w14:paraId="65A1281E" w14:textId="77777777" w:rsidR="00DE0A86" w:rsidRPr="009C6117" w:rsidRDefault="00DE0A86" w:rsidP="00DE0A86">
      <w:pPr>
        <w:tabs>
          <w:tab w:val="left" w:pos="180"/>
        </w:tabs>
        <w:spacing w:line="480" w:lineRule="auto"/>
      </w:pPr>
      <w:r w:rsidRPr="009C6117">
        <w:tab/>
      </w:r>
      <w:r w:rsidRPr="009C6117">
        <w:tab/>
        <w:t>Mayor A</w:t>
      </w:r>
      <w:r>
        <w:t>ronstam</w:t>
      </w:r>
      <w:r w:rsidRPr="009C6117">
        <w:t xml:space="preserve"> declared the hearing open at 6:</w:t>
      </w:r>
      <w:r>
        <w:t>15</w:t>
      </w:r>
      <w:r w:rsidRPr="009C6117">
        <w:t xml:space="preserve"> p.m. and directed the clerk to read the notice of public hearing.  </w:t>
      </w:r>
    </w:p>
    <w:p w14:paraId="728D04DA" w14:textId="77777777" w:rsidR="00DE0A86" w:rsidRPr="009C6117" w:rsidRDefault="00DE0A86" w:rsidP="00DE0A86">
      <w:pPr>
        <w:pStyle w:val="p2"/>
        <w:widowControl/>
        <w:spacing w:line="480" w:lineRule="auto"/>
      </w:pPr>
      <w:r w:rsidRPr="009C6117">
        <w:rPr>
          <w:b/>
          <w:u w:val="single"/>
        </w:rPr>
        <w:t>Roll Call</w:t>
      </w:r>
      <w:r w:rsidRPr="009C6117">
        <w:rPr>
          <w:b/>
        </w:rPr>
        <w:t xml:space="preserve">:  </w:t>
      </w:r>
      <w:r w:rsidRPr="009C6117">
        <w:t xml:space="preserve">Trustees Present:  </w:t>
      </w:r>
      <w:r>
        <w:t>Kasey Traub</w:t>
      </w:r>
      <w:r w:rsidRPr="009C6117">
        <w:t xml:space="preserve">, </w:t>
      </w:r>
      <w:r>
        <w:t xml:space="preserve">Travis Bauman, Keith Correll, </w:t>
      </w:r>
      <w:r w:rsidRPr="009C6117">
        <w:t xml:space="preserve">Jerry Sinsabaugh, and Mayor </w:t>
      </w:r>
      <w:r>
        <w:t>Andrew Aronstam.</w:t>
      </w:r>
    </w:p>
    <w:p w14:paraId="27000600" w14:textId="77777777" w:rsidR="00DE0A86" w:rsidRPr="009C6117" w:rsidRDefault="00DE0A86" w:rsidP="00DE0A86">
      <w:pPr>
        <w:pStyle w:val="p2"/>
        <w:widowControl/>
        <w:spacing w:line="480" w:lineRule="auto"/>
      </w:pPr>
      <w:r w:rsidRPr="009C6117">
        <w:t>Also present:  Clerk Treasurer Michele Wood</w:t>
      </w:r>
      <w:r>
        <w:t>, and Patti Hanbury</w:t>
      </w:r>
    </w:p>
    <w:p w14:paraId="46F2E991" w14:textId="77777777" w:rsidR="00DE0A86" w:rsidRPr="009C6117" w:rsidRDefault="00DE0A86" w:rsidP="00DE0A86">
      <w:pPr>
        <w:pStyle w:val="p2"/>
        <w:widowControl/>
        <w:spacing w:line="480" w:lineRule="auto"/>
      </w:pPr>
      <w:r w:rsidRPr="009C6117">
        <w:t>Press:  Johnny Williams of the Morning Times</w:t>
      </w:r>
    </w:p>
    <w:p w14:paraId="6FF74906" w14:textId="77777777" w:rsidR="00DE0A86" w:rsidRPr="009C6117" w:rsidRDefault="00DE0A86" w:rsidP="00DE0A86">
      <w:pPr>
        <w:suppressAutoHyphens/>
        <w:spacing w:line="480" w:lineRule="auto"/>
        <w:rPr>
          <w:szCs w:val="20"/>
          <w:lang w:eastAsia="ar-SA"/>
        </w:rPr>
      </w:pPr>
      <w:r w:rsidRPr="009C6117">
        <w:rPr>
          <w:szCs w:val="20"/>
          <w:lang w:eastAsia="ar-SA"/>
        </w:rPr>
        <w:tab/>
      </w:r>
      <w:r w:rsidRPr="009C6117">
        <w:t xml:space="preserve">With no one wishing to be heard, Mayor </w:t>
      </w:r>
      <w:r>
        <w:t>Aronstam</w:t>
      </w:r>
      <w:r w:rsidRPr="009C6117">
        <w:t xml:space="preserve"> closed the hearing at 6:</w:t>
      </w:r>
      <w:r>
        <w:t>28</w:t>
      </w:r>
      <w:r w:rsidRPr="009C6117">
        <w:t xml:space="preserve"> p.m.</w:t>
      </w:r>
      <w:r w:rsidRPr="009C6117">
        <w:tab/>
      </w:r>
    </w:p>
    <w:p w14:paraId="6CD2C8F4" w14:textId="77777777" w:rsidR="00DE0A86" w:rsidRPr="009C6117" w:rsidRDefault="00DE0A86" w:rsidP="00DE0A8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D743518" w14:textId="1AF4361C" w:rsidR="00DE0A86" w:rsidRDefault="00DE0A86" w:rsidP="00DE0A8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B83D46">
        <w:tab/>
      </w:r>
      <w:r w:rsidRPr="009C6117">
        <w:t>Michele Wood, Clerk/Treasurer</w:t>
      </w:r>
    </w:p>
    <w:p w14:paraId="36E3E001" w14:textId="77777777" w:rsidR="009A0FB5" w:rsidRDefault="009A0FB5" w:rsidP="00DE0A86">
      <w:pPr>
        <w:tabs>
          <w:tab w:val="left" w:pos="180"/>
        </w:tabs>
      </w:pPr>
    </w:p>
    <w:p w14:paraId="52DBF3C4" w14:textId="77777777" w:rsidR="009A0FB5" w:rsidRDefault="009A0FB5" w:rsidP="00DE0A86">
      <w:pPr>
        <w:tabs>
          <w:tab w:val="left" w:pos="180"/>
        </w:tabs>
      </w:pPr>
    </w:p>
    <w:p w14:paraId="0944B772" w14:textId="73659439" w:rsidR="00DE0A86" w:rsidRPr="00B7412E" w:rsidRDefault="00DE0A86" w:rsidP="00DE0A86">
      <w:pPr>
        <w:jc w:val="center"/>
        <w:rPr>
          <w:rFonts w:eastAsiaTheme="minorHAnsi"/>
          <w:b/>
        </w:rPr>
      </w:pPr>
      <w:r w:rsidRPr="00B7412E">
        <w:rPr>
          <w:rFonts w:eastAsiaTheme="minorHAnsi"/>
          <w:b/>
        </w:rPr>
        <w:t>REGULAR MEETING OF THE BOARD OF TRUSTEES</w:t>
      </w:r>
    </w:p>
    <w:p w14:paraId="2C3E48B0" w14:textId="77777777" w:rsidR="00DE0A86" w:rsidRPr="00B7412E" w:rsidRDefault="00DE0A86" w:rsidP="00DE0A86">
      <w:pPr>
        <w:jc w:val="center"/>
        <w:rPr>
          <w:rFonts w:eastAsiaTheme="minorHAnsi"/>
          <w:b/>
        </w:rPr>
      </w:pPr>
      <w:r w:rsidRPr="00B7412E">
        <w:rPr>
          <w:rFonts w:eastAsiaTheme="minorHAnsi"/>
          <w:b/>
        </w:rPr>
        <w:t>OF THE VILLAGE OF WAVERLY HELD AT 6:30 P.M.</w:t>
      </w:r>
    </w:p>
    <w:p w14:paraId="6C774B39" w14:textId="77777777" w:rsidR="00DE0A86" w:rsidRPr="00B7412E" w:rsidRDefault="00DE0A86" w:rsidP="00DE0A86">
      <w:pPr>
        <w:jc w:val="center"/>
        <w:rPr>
          <w:rFonts w:eastAsiaTheme="minorHAnsi"/>
          <w:b/>
        </w:rPr>
      </w:pPr>
      <w:r w:rsidRPr="00B7412E">
        <w:rPr>
          <w:rFonts w:eastAsiaTheme="minorHAnsi"/>
          <w:b/>
        </w:rPr>
        <w:t xml:space="preserve">ON TUESDAY, </w:t>
      </w:r>
      <w:r>
        <w:rPr>
          <w:rFonts w:eastAsiaTheme="minorHAnsi"/>
          <w:b/>
        </w:rPr>
        <w:t>JULY 23</w:t>
      </w:r>
      <w:r w:rsidRPr="00B7412E">
        <w:rPr>
          <w:rFonts w:eastAsiaTheme="minorHAnsi"/>
          <w:b/>
        </w:rPr>
        <w:t>, 2024 IN THE</w:t>
      </w:r>
    </w:p>
    <w:p w14:paraId="378DA7E5" w14:textId="77777777" w:rsidR="00DE0A86" w:rsidRPr="00B7412E" w:rsidRDefault="00DE0A86" w:rsidP="00DE0A86">
      <w:pPr>
        <w:keepNext/>
        <w:jc w:val="center"/>
        <w:outlineLvl w:val="0"/>
        <w:rPr>
          <w:rFonts w:eastAsiaTheme="minorHAnsi"/>
          <w:b/>
        </w:rPr>
      </w:pPr>
      <w:r w:rsidRPr="00B7412E">
        <w:rPr>
          <w:rFonts w:eastAsiaTheme="minorHAnsi"/>
          <w:b/>
        </w:rPr>
        <w:t>TRUSTEES’ ROOM IN THE VILLAGE HALL</w:t>
      </w:r>
    </w:p>
    <w:p w14:paraId="506EBC1B" w14:textId="77777777" w:rsidR="00DE0A86" w:rsidRPr="00B7412E" w:rsidRDefault="00DE0A86" w:rsidP="00DE0A86">
      <w:pPr>
        <w:keepNext/>
        <w:jc w:val="center"/>
        <w:outlineLvl w:val="0"/>
        <w:rPr>
          <w:rFonts w:eastAsiaTheme="minorHAnsi"/>
          <w:b/>
        </w:rPr>
      </w:pPr>
    </w:p>
    <w:p w14:paraId="43332F53" w14:textId="77777777" w:rsidR="00DE0A86" w:rsidRPr="00B7412E" w:rsidRDefault="00DE0A86" w:rsidP="00DE0A86">
      <w:pPr>
        <w:keepNext/>
        <w:jc w:val="center"/>
        <w:outlineLvl w:val="0"/>
        <w:rPr>
          <w:rFonts w:eastAsiaTheme="minorHAnsi"/>
          <w:b/>
        </w:rPr>
      </w:pPr>
    </w:p>
    <w:p w14:paraId="1DAB62FD" w14:textId="77777777" w:rsidR="00DE0A86" w:rsidRPr="00B7412E" w:rsidRDefault="00DE0A86" w:rsidP="00DE0A8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3014399" w14:textId="77777777" w:rsidR="00DE0A86" w:rsidRPr="00B7412E" w:rsidRDefault="00DE0A86" w:rsidP="00DE0A86">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Jerry Sinsabaugh </w:t>
      </w:r>
      <w:r w:rsidRPr="00B7412E">
        <w:t xml:space="preserve">and </w:t>
      </w:r>
      <w:r>
        <w:t>Mayor A. Aronstam.</w:t>
      </w:r>
    </w:p>
    <w:p w14:paraId="728B2D8E" w14:textId="77777777" w:rsidR="00DE0A86" w:rsidRDefault="00DE0A86" w:rsidP="00DE0A86">
      <w:pPr>
        <w:pStyle w:val="p2"/>
        <w:widowControl/>
        <w:spacing w:line="480" w:lineRule="auto"/>
      </w:pPr>
      <w:r w:rsidRPr="00B7412E">
        <w:lastRenderedPageBreak/>
        <w:t>Also present:  Clerk Treasurer Michele Wood,</w:t>
      </w:r>
      <w:r>
        <w:t xml:space="preserve"> Police Chief Buesink, </w:t>
      </w:r>
      <w:r w:rsidRPr="00B7412E">
        <w:t>and Patti Hanbury</w:t>
      </w:r>
      <w:r>
        <w:t>.</w:t>
      </w:r>
    </w:p>
    <w:p w14:paraId="605F8CC8" w14:textId="77777777" w:rsidR="00DE0A86" w:rsidRDefault="00DE0A86" w:rsidP="00DE0A86">
      <w:pPr>
        <w:pStyle w:val="p2"/>
        <w:widowControl/>
        <w:spacing w:line="480" w:lineRule="auto"/>
      </w:pPr>
      <w:r w:rsidRPr="00B7412E">
        <w:t xml:space="preserve">Press:  </w:t>
      </w:r>
      <w:r>
        <w:t>Johnny Williams</w:t>
      </w:r>
      <w:r w:rsidRPr="00B7412E">
        <w:t xml:space="preserve"> of the Morning Times</w:t>
      </w:r>
    </w:p>
    <w:p w14:paraId="4CA8B996" w14:textId="0F7131C4" w:rsidR="00DE0A86" w:rsidRPr="004A54FE" w:rsidRDefault="00DE0A86" w:rsidP="00DE0A86">
      <w:pPr>
        <w:pStyle w:val="p2"/>
        <w:widowControl/>
        <w:spacing w:line="480" w:lineRule="auto"/>
        <w:rPr>
          <w:bCs/>
        </w:rPr>
      </w:pPr>
      <w:r>
        <w:rPr>
          <w:b/>
          <w:bCs/>
          <w:u w:val="single"/>
        </w:rPr>
        <w:t>Public Comments</w:t>
      </w:r>
      <w:r w:rsidRPr="00494906">
        <w:rPr>
          <w:b/>
          <w:bCs/>
        </w:rPr>
        <w:t>:</w:t>
      </w:r>
      <w:r>
        <w:t xml:space="preserve">  Ron Keene, 7 Elliott St, Waverly NY, commented that there is no side</w:t>
      </w:r>
      <w:r w:rsidR="008633AE">
        <w:t xml:space="preserve"> </w:t>
      </w:r>
      <w:r>
        <w:t>discharge on lawn mower for mowing the cemeteries.</w:t>
      </w:r>
    </w:p>
    <w:p w14:paraId="7FE47CAA" w14:textId="5ED17AF9" w:rsidR="00DE0A86" w:rsidRPr="00C86E17" w:rsidRDefault="00DE0A86" w:rsidP="00DE0A86">
      <w:pPr>
        <w:pStyle w:val="p2"/>
        <w:widowControl/>
        <w:spacing w:line="480" w:lineRule="auto"/>
      </w:pPr>
      <w:r w:rsidRPr="00C86E17">
        <w:rPr>
          <w:b/>
          <w:u w:val="single"/>
        </w:rPr>
        <w:t>Mayor</w:t>
      </w:r>
      <w:r>
        <w:rPr>
          <w:b/>
          <w:u w:val="single"/>
        </w:rPr>
        <w:t>’</w:t>
      </w:r>
      <w:r w:rsidRPr="00C86E17">
        <w:rPr>
          <w:b/>
          <w:u w:val="single"/>
        </w:rPr>
        <w:t>s Comments</w:t>
      </w:r>
      <w:r w:rsidRPr="00494906">
        <w:rPr>
          <w:b/>
        </w:rPr>
        <w:t>:</w:t>
      </w:r>
      <w:r w:rsidRPr="00C86E17">
        <w:t xml:space="preserve"> </w:t>
      </w:r>
      <w:r>
        <w:t xml:space="preserve"> </w:t>
      </w:r>
      <w:r w:rsidR="00494906">
        <w:t xml:space="preserve">Mayor Aronstam stated the Waverly Recreation Booster Club’s </w:t>
      </w:r>
      <w:r>
        <w:t xml:space="preserve">Annual </w:t>
      </w:r>
      <w:r w:rsidR="00494906">
        <w:t>G</w:t>
      </w:r>
      <w:r>
        <w:t xml:space="preserve">olf </w:t>
      </w:r>
      <w:r w:rsidR="00494906">
        <w:t>T</w:t>
      </w:r>
      <w:r>
        <w:t>ournament is September 8, 2024.  The Glen Music Fest is August 10, 2024.</w:t>
      </w:r>
    </w:p>
    <w:p w14:paraId="4C973A2A" w14:textId="10274AED" w:rsidR="00DE0A86" w:rsidRDefault="00DE0A86" w:rsidP="00DE0A86">
      <w:pPr>
        <w:pStyle w:val="p2"/>
        <w:widowControl/>
        <w:spacing w:line="480" w:lineRule="auto"/>
      </w:pPr>
      <w:r>
        <w:rPr>
          <w:b/>
          <w:bCs/>
          <w:u w:val="single"/>
        </w:rPr>
        <w:t>Approval of Minutes:</w:t>
      </w:r>
      <w:r>
        <w:t xml:space="preserve">  Trustee Traub moved to approve the </w:t>
      </w:r>
      <w:r w:rsidR="00494906">
        <w:t>M</w:t>
      </w:r>
      <w:r>
        <w:t>inutes from July 9, 2024 and July 16, 2024.  Trustee Correll seconded the motion, which carried unanimously.</w:t>
      </w:r>
    </w:p>
    <w:p w14:paraId="5864BC7E" w14:textId="04823B7D" w:rsidR="00DE0A86" w:rsidRDefault="00DE0A86" w:rsidP="00DE0A86">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Sinsabaugh presented the following abstracts </w:t>
      </w:r>
      <w:r w:rsidR="00A00380">
        <w:t xml:space="preserve">for approval:  General $933.85 (2024), $58258.16 (2025) and </w:t>
      </w:r>
      <w:r>
        <w:t xml:space="preserve">Unemployment $2.30(2025).  </w:t>
      </w:r>
      <w:r w:rsidRPr="00B738F8">
        <w:t xml:space="preserve">Trustee </w:t>
      </w:r>
      <w:r>
        <w:t>Bauman</w:t>
      </w:r>
      <w:r w:rsidRPr="00B738F8">
        <w:t xml:space="preserve"> seconded the motion, which carried unanimously.</w:t>
      </w:r>
    </w:p>
    <w:p w14:paraId="371CCF04" w14:textId="15ED9F90" w:rsidR="00DE0A86" w:rsidRDefault="00DE0A86" w:rsidP="00DE0A86">
      <w:pPr>
        <w:pStyle w:val="p2"/>
        <w:widowControl/>
        <w:spacing w:line="480" w:lineRule="auto"/>
      </w:pPr>
      <w:r w:rsidRPr="008751C2">
        <w:rPr>
          <w:b/>
          <w:bCs/>
          <w:u w:val="single"/>
        </w:rPr>
        <w:t>458 Waverly St</w:t>
      </w:r>
      <w:r w:rsidR="00494906">
        <w:rPr>
          <w:b/>
          <w:bCs/>
          <w:u w:val="single"/>
        </w:rPr>
        <w:t>reet</w:t>
      </w:r>
      <w:r w:rsidR="00494906">
        <w:rPr>
          <w:b/>
          <w:bCs/>
        </w:rPr>
        <w:t>:</w:t>
      </w:r>
      <w:r w:rsidR="00494906">
        <w:t xml:space="preserve">  Attorney Keene state a letter was sent to the homeowner with the date of the Administrative Hearing</w:t>
      </w:r>
      <w:r>
        <w:t>.</w:t>
      </w:r>
    </w:p>
    <w:p w14:paraId="673E9EA6" w14:textId="1FD96702" w:rsidR="00DE0A86" w:rsidRDefault="00DE0A86" w:rsidP="00DE0A86">
      <w:pPr>
        <w:tabs>
          <w:tab w:val="left" w:pos="0"/>
          <w:tab w:val="left" w:pos="90"/>
          <w:tab w:val="left" w:pos="180"/>
        </w:tabs>
        <w:spacing w:line="480" w:lineRule="auto"/>
      </w:pPr>
      <w:r>
        <w:rPr>
          <w:b/>
          <w:bCs/>
          <w:u w:val="single"/>
        </w:rPr>
        <w:t>Moratorium on Shipping Containers</w:t>
      </w:r>
      <w:r w:rsidRPr="00494906">
        <w:rPr>
          <w:b/>
          <w:bCs/>
        </w:rPr>
        <w:t>:</w:t>
      </w:r>
      <w:r>
        <w:t xml:space="preserve">  Trustee Correll moved to a</w:t>
      </w:r>
      <w:r w:rsidR="00494906">
        <w:t>pprove</w:t>
      </w:r>
      <w:r>
        <w:t xml:space="preserve"> the moratorium on shipping containers</w:t>
      </w:r>
      <w:r w:rsidR="00494906">
        <w:t>, for one year,</w:t>
      </w:r>
      <w:r>
        <w:t xml:space="preserve"> as presented.  Trustee Traub seconded the motion, which carried unanimously.</w:t>
      </w:r>
    </w:p>
    <w:p w14:paraId="68592A1B" w14:textId="77777777" w:rsidR="00DE0A86" w:rsidRPr="00311E34" w:rsidRDefault="00DE0A86" w:rsidP="00DE0A86">
      <w:pPr>
        <w:tabs>
          <w:tab w:val="left" w:pos="0"/>
          <w:tab w:val="left" w:pos="90"/>
          <w:tab w:val="left" w:pos="180"/>
        </w:tabs>
        <w:spacing w:line="480" w:lineRule="auto"/>
      </w:pPr>
      <w:r w:rsidRPr="00311E34">
        <w:rPr>
          <w:b/>
          <w:bCs/>
          <w:u w:val="single"/>
        </w:rPr>
        <w:t>Unregistered Vehicles on Street</w:t>
      </w:r>
      <w:r w:rsidRPr="00494906">
        <w:rPr>
          <w:b/>
          <w:bCs/>
        </w:rPr>
        <w:t>:</w:t>
      </w:r>
      <w:r w:rsidRPr="00494906">
        <w:t xml:space="preserve"> </w:t>
      </w:r>
      <w:r w:rsidRPr="00311E34">
        <w:t xml:space="preserve"> Tabled until next meeting.</w:t>
      </w:r>
    </w:p>
    <w:p w14:paraId="3FB14BEA" w14:textId="77777777" w:rsidR="00DE0A86" w:rsidRPr="00311E34" w:rsidRDefault="00DE0A86" w:rsidP="00DE0A86">
      <w:pPr>
        <w:tabs>
          <w:tab w:val="left" w:pos="0"/>
          <w:tab w:val="left" w:pos="90"/>
          <w:tab w:val="left" w:pos="180"/>
        </w:tabs>
        <w:spacing w:line="480" w:lineRule="auto"/>
      </w:pPr>
      <w:r w:rsidRPr="00311E34">
        <w:rPr>
          <w:b/>
          <w:bCs/>
          <w:u w:val="single"/>
        </w:rPr>
        <w:t>Street Parking in Excess of Seven Days</w:t>
      </w:r>
      <w:r w:rsidRPr="00494906">
        <w:rPr>
          <w:b/>
          <w:bCs/>
        </w:rPr>
        <w:t>:</w:t>
      </w:r>
      <w:r w:rsidRPr="00311E34">
        <w:t xml:space="preserve">  Tabled until next meeting.</w:t>
      </w:r>
    </w:p>
    <w:p w14:paraId="0FBA1E63" w14:textId="77777777" w:rsidR="00DE0A86" w:rsidRDefault="00DE0A86" w:rsidP="00DE0A86">
      <w:pPr>
        <w:tabs>
          <w:tab w:val="left" w:pos="0"/>
          <w:tab w:val="left" w:pos="90"/>
          <w:tab w:val="left" w:pos="180"/>
        </w:tabs>
        <w:spacing w:line="480" w:lineRule="auto"/>
      </w:pPr>
      <w:r w:rsidRPr="00311E34">
        <w:rPr>
          <w:b/>
          <w:bCs/>
          <w:u w:val="single"/>
        </w:rPr>
        <w:t>Speed Limit on Broad Street</w:t>
      </w:r>
      <w:r w:rsidRPr="00494906">
        <w:rPr>
          <w:b/>
          <w:bCs/>
        </w:rPr>
        <w:t>:</w:t>
      </w:r>
      <w:r w:rsidRPr="00311E34">
        <w:t xml:space="preserve">  Tabled until next meeting.</w:t>
      </w:r>
    </w:p>
    <w:p w14:paraId="77A36F91" w14:textId="77777777" w:rsidR="00494906" w:rsidRPr="00A436FB" w:rsidRDefault="00494906" w:rsidP="00494906">
      <w:pPr>
        <w:tabs>
          <w:tab w:val="left" w:pos="0"/>
          <w:tab w:val="left" w:pos="90"/>
          <w:tab w:val="left" w:pos="180"/>
        </w:tabs>
        <w:spacing w:line="480" w:lineRule="auto"/>
      </w:pPr>
      <w:r>
        <w:rPr>
          <w:b/>
          <w:bCs/>
          <w:u w:val="single"/>
        </w:rPr>
        <w:t>No Camping Code</w:t>
      </w:r>
      <w:r w:rsidRPr="00494906">
        <w:rPr>
          <w:b/>
          <w:bCs/>
        </w:rPr>
        <w:t>:</w:t>
      </w:r>
      <w:r>
        <w:t xml:space="preserve">  Tabled until next meeting.</w:t>
      </w:r>
    </w:p>
    <w:p w14:paraId="722C6F4A" w14:textId="6B12BCD8" w:rsidR="00DE0A86" w:rsidRDefault="00DE0A86" w:rsidP="00DE0A86">
      <w:pPr>
        <w:tabs>
          <w:tab w:val="left" w:pos="0"/>
          <w:tab w:val="left" w:pos="90"/>
          <w:tab w:val="left" w:pos="180"/>
        </w:tabs>
        <w:spacing w:line="480" w:lineRule="auto"/>
      </w:pPr>
      <w:r>
        <w:rPr>
          <w:b/>
          <w:bCs/>
          <w:u w:val="single"/>
        </w:rPr>
        <w:t>Eliminate Parking Spaces</w:t>
      </w:r>
      <w:r w:rsidRPr="00494906">
        <w:rPr>
          <w:b/>
          <w:bCs/>
        </w:rPr>
        <w:t>:</w:t>
      </w:r>
      <w:r>
        <w:t xml:space="preserve">  Trustee Correll moved to approve the elimination of four parking spots on Waverly Street (WA015, WA005, WA003 and WA001) and one spot in front of 150 Broad Street </w:t>
      </w:r>
      <w:r w:rsidRPr="00913ADA">
        <w:t>(</w:t>
      </w:r>
      <w:r w:rsidR="00913ADA">
        <w:t>BR016</w:t>
      </w:r>
      <w:r w:rsidRPr="00913ADA">
        <w:t>).</w:t>
      </w:r>
      <w:r>
        <w:t xml:space="preserve">  Trustee Bauman seconded the motion, which carried unanimously.</w:t>
      </w:r>
    </w:p>
    <w:p w14:paraId="46C0A5D1" w14:textId="3D24DE13" w:rsidR="00DE0A86" w:rsidRPr="00EB5DDD" w:rsidRDefault="00DE0A86" w:rsidP="00DE0A86">
      <w:pPr>
        <w:tabs>
          <w:tab w:val="left" w:pos="0"/>
          <w:tab w:val="left" w:pos="90"/>
          <w:tab w:val="left" w:pos="180"/>
        </w:tabs>
        <w:spacing w:line="480" w:lineRule="auto"/>
      </w:pPr>
      <w:r>
        <w:rPr>
          <w:b/>
          <w:bCs/>
          <w:u w:val="single"/>
        </w:rPr>
        <w:t>VFW Bike Night</w:t>
      </w:r>
      <w:r w:rsidRPr="00494906">
        <w:rPr>
          <w:b/>
          <w:bCs/>
        </w:rPr>
        <w:t>:</w:t>
      </w:r>
      <w:r>
        <w:t xml:space="preserve">  Police Chief Buesink presented the information for the VFW Bike Night.  Trustee Bauman moved to approve the VFW Bike Night on August 3, 2024 from 1:00 p.m. – 9:00 p.m. with street </w:t>
      </w:r>
      <w:r>
        <w:lastRenderedPageBreak/>
        <w:t>closure</w:t>
      </w:r>
      <w:r w:rsidR="008633AE">
        <w:t>s</w:t>
      </w:r>
      <w:r w:rsidR="00494906">
        <w:t xml:space="preserve"> of Broad Street,</w:t>
      </w:r>
      <w:r>
        <w:t xml:space="preserve"> from Fulton Street to Johnson Street.  Trustee Correll seconded the motion, which carried unanimously.</w:t>
      </w:r>
    </w:p>
    <w:p w14:paraId="68D01236" w14:textId="77777777" w:rsidR="00DE0A86" w:rsidRDefault="00DE0A86" w:rsidP="00DE0A86">
      <w:pPr>
        <w:tabs>
          <w:tab w:val="left" w:pos="0"/>
          <w:tab w:val="left" w:pos="90"/>
          <w:tab w:val="left" w:pos="180"/>
        </w:tabs>
        <w:spacing w:line="480" w:lineRule="auto"/>
        <w:rPr>
          <w:b/>
          <w:u w:val="single"/>
        </w:rPr>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#8 in the amount of </w:t>
      </w:r>
      <w:r w:rsidRPr="00936F08">
        <w:t>$</w:t>
      </w:r>
      <w:r>
        <w:t xml:space="preserve"> 33,310.50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p w14:paraId="115796CF" w14:textId="77777777" w:rsidR="00DE0A86" w:rsidRDefault="00DE0A86" w:rsidP="00DE0A86">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684139F8" w14:textId="77777777" w:rsidR="00DE0A86" w:rsidRDefault="00DE0A86" w:rsidP="00DE0A86">
      <w:pPr>
        <w:pStyle w:val="BodyTextIndent"/>
        <w:numPr>
          <w:ilvl w:val="0"/>
          <w:numId w:val="17"/>
        </w:numPr>
        <w:tabs>
          <w:tab w:val="left" w:pos="0"/>
        </w:tabs>
        <w:spacing w:line="240" w:lineRule="auto"/>
        <w:rPr>
          <w:bCs/>
        </w:rPr>
      </w:pPr>
      <w:r>
        <w:rPr>
          <w:bCs/>
        </w:rPr>
        <w:t>2022-10</w:t>
      </w:r>
      <w:r>
        <w:rPr>
          <w:bCs/>
        </w:rPr>
        <w:tab/>
      </w:r>
      <w:r>
        <w:rPr>
          <w:bCs/>
        </w:rPr>
        <w:tab/>
      </w:r>
      <w:r>
        <w:rPr>
          <w:bCs/>
        </w:rPr>
        <w:tab/>
      </w:r>
      <w:r>
        <w:rPr>
          <w:bCs/>
        </w:rPr>
        <w:tab/>
      </w:r>
      <w:r>
        <w:rPr>
          <w:bCs/>
        </w:rPr>
        <w:tab/>
      </w:r>
      <w:r>
        <w:rPr>
          <w:bCs/>
        </w:rPr>
        <w:tab/>
      </w:r>
      <w:r>
        <w:rPr>
          <w:bCs/>
        </w:rPr>
        <w:tab/>
      </w:r>
      <w:r>
        <w:rPr>
          <w:bCs/>
        </w:rPr>
        <w:tab/>
        <w:t>Total Cost - $ 27,174</w:t>
      </w:r>
    </w:p>
    <w:p w14:paraId="2959D6D5" w14:textId="77777777" w:rsidR="00DE0A86" w:rsidRDefault="00DE0A86" w:rsidP="00DE0A86">
      <w:pPr>
        <w:pStyle w:val="BodyTextIndent"/>
        <w:tabs>
          <w:tab w:val="clear" w:pos="720"/>
          <w:tab w:val="left" w:pos="0"/>
        </w:tabs>
        <w:spacing w:line="240" w:lineRule="auto"/>
        <w:ind w:left="720"/>
        <w:rPr>
          <w:bCs/>
        </w:rPr>
      </w:pPr>
      <w:r>
        <w:rPr>
          <w:bCs/>
        </w:rPr>
        <w:t>work includes: electric, heating, masonry, exterior carpentry, and plumbing.</w:t>
      </w:r>
    </w:p>
    <w:p w14:paraId="769366E4" w14:textId="77777777" w:rsidR="00DE0A86" w:rsidRDefault="00DE0A86" w:rsidP="00DE0A86">
      <w:pPr>
        <w:pStyle w:val="BodyTextIndent"/>
        <w:tabs>
          <w:tab w:val="clear" w:pos="720"/>
          <w:tab w:val="left" w:pos="0"/>
        </w:tabs>
        <w:spacing w:line="240" w:lineRule="auto"/>
        <w:ind w:left="720"/>
        <w:rPr>
          <w:bCs/>
        </w:rPr>
      </w:pPr>
    </w:p>
    <w:p w14:paraId="0FDF3DE7" w14:textId="77777777" w:rsidR="00DE0A86" w:rsidRDefault="00DE0A86" w:rsidP="00DE0A86">
      <w:pPr>
        <w:tabs>
          <w:tab w:val="left" w:pos="0"/>
          <w:tab w:val="left" w:pos="90"/>
          <w:tab w:val="left" w:pos="180"/>
        </w:tabs>
        <w:spacing w:line="480" w:lineRule="auto"/>
        <w:ind w:left="90"/>
      </w:pPr>
      <w:r>
        <w:tab/>
      </w:r>
      <w:r>
        <w:tab/>
      </w:r>
      <w:r w:rsidRPr="00936F08">
        <w:t xml:space="preserve">Trustee </w:t>
      </w:r>
      <w:r>
        <w:t xml:space="preserve">Traub </w:t>
      </w:r>
      <w:r w:rsidRPr="00936F08">
        <w:t xml:space="preserve">moved to approve.  Trustee </w:t>
      </w:r>
      <w:r>
        <w:t xml:space="preserve">Bauman </w:t>
      </w:r>
      <w:r w:rsidRPr="00936F08">
        <w:t>seconded the motion, which carried unanimously</w:t>
      </w:r>
      <w:r>
        <w:t>.</w:t>
      </w:r>
    </w:p>
    <w:p w14:paraId="0256912D" w14:textId="77777777" w:rsidR="00DE0A86" w:rsidRDefault="00DE0A86" w:rsidP="00DE0A86">
      <w:pPr>
        <w:tabs>
          <w:tab w:val="left" w:pos="0"/>
          <w:tab w:val="left" w:pos="90"/>
          <w:tab w:val="left" w:pos="180"/>
        </w:tabs>
        <w:spacing w:line="480" w:lineRule="auto"/>
      </w:pPr>
      <w:r>
        <w:rPr>
          <w:b/>
          <w:bCs/>
          <w:u w:val="single"/>
        </w:rPr>
        <w:t>WWTP Laborer</w:t>
      </w:r>
      <w:r w:rsidRPr="00494906">
        <w:rPr>
          <w:b/>
          <w:bCs/>
        </w:rPr>
        <w:t>:</w:t>
      </w:r>
      <w:r>
        <w:t xml:space="preserve">  Trustee Traub moved to hire Donald Meyers for the position of WWTP Laborer at the rate of $15.50/hour to start on Friday 7/26/2024.  Trustee Bauman seconded the motion, which carried unanimously.</w:t>
      </w:r>
    </w:p>
    <w:p w14:paraId="4E0C1F0C" w14:textId="0F261A75" w:rsidR="00DE0A86" w:rsidRPr="00E46866" w:rsidRDefault="00DE0A86" w:rsidP="00DE0A86">
      <w:pPr>
        <w:pStyle w:val="p2"/>
        <w:widowControl/>
        <w:spacing w:line="480" w:lineRule="auto"/>
        <w:rPr>
          <w:rFonts w:eastAsiaTheme="minorHAnsi"/>
        </w:rPr>
      </w:pPr>
      <w:r>
        <w:rPr>
          <w:rFonts w:eastAsiaTheme="minorHAnsi"/>
          <w:b/>
          <w:u w:val="single"/>
        </w:rPr>
        <w:t>NYCOM Fall Training School</w:t>
      </w:r>
      <w:r w:rsidRPr="00D855DE">
        <w:rPr>
          <w:rFonts w:eastAsiaTheme="minorHAnsi"/>
          <w:b/>
        </w:rPr>
        <w:t>:</w:t>
      </w:r>
      <w:r>
        <w:rPr>
          <w:rFonts w:eastAsiaTheme="minorHAnsi"/>
        </w:rPr>
        <w:t xml:space="preserve">  Trustee Traub moved to approve </w:t>
      </w:r>
      <w:r w:rsidR="00494906">
        <w:rPr>
          <w:rFonts w:eastAsiaTheme="minorHAnsi"/>
        </w:rPr>
        <w:t xml:space="preserve">the clerk treasurer, deputy clerk treasurer, </w:t>
      </w:r>
      <w:r w:rsidR="008633AE">
        <w:rPr>
          <w:rFonts w:eastAsiaTheme="minorHAnsi"/>
        </w:rPr>
        <w:t xml:space="preserve">attorney, </w:t>
      </w:r>
      <w:r w:rsidR="00494906">
        <w:rPr>
          <w:rFonts w:eastAsiaTheme="minorHAnsi"/>
        </w:rPr>
        <w:t xml:space="preserve">and any village </w:t>
      </w:r>
      <w:r>
        <w:rPr>
          <w:rFonts w:eastAsiaTheme="minorHAnsi"/>
        </w:rPr>
        <w:t>official to attend the training September 16 – 20, 2024 in Saratoga Springs, NY at the cost of $510 per person, plus room and board.  Trustee Correll seconded the motion, which carried unanimously.</w:t>
      </w:r>
    </w:p>
    <w:p w14:paraId="420FF5F0" w14:textId="524DA20C" w:rsidR="00DE0A86" w:rsidRDefault="00DE0A86" w:rsidP="00DE0A86">
      <w:pPr>
        <w:tabs>
          <w:tab w:val="left" w:pos="0"/>
          <w:tab w:val="left" w:pos="90"/>
          <w:tab w:val="left" w:pos="180"/>
        </w:tabs>
        <w:spacing w:line="480" w:lineRule="auto"/>
      </w:pPr>
      <w:r>
        <w:rPr>
          <w:b/>
          <w:bCs/>
          <w:u w:val="single"/>
        </w:rPr>
        <w:t>Board Comments</w:t>
      </w:r>
      <w:r w:rsidRPr="00494906">
        <w:rPr>
          <w:b/>
          <w:bCs/>
        </w:rPr>
        <w:t>:</w:t>
      </w:r>
      <w:r>
        <w:t xml:space="preserve">  Trustee</w:t>
      </w:r>
      <w:r w:rsidR="00494906">
        <w:t xml:space="preserve"> </w:t>
      </w:r>
      <w:r>
        <w:t>Traub commented on tree roots growing into the mausoleum and recommended to take tree and roots out.</w:t>
      </w:r>
    </w:p>
    <w:p w14:paraId="795ADC37" w14:textId="4A95C165" w:rsidR="00DE0A86" w:rsidRPr="004453BB" w:rsidRDefault="00DE0A86" w:rsidP="00DE0A86">
      <w:pPr>
        <w:tabs>
          <w:tab w:val="left" w:pos="0"/>
          <w:tab w:val="left" w:pos="90"/>
          <w:tab w:val="left" w:pos="180"/>
        </w:tabs>
        <w:spacing w:line="480" w:lineRule="auto"/>
        <w:rPr>
          <w:bCs/>
        </w:rPr>
      </w:pPr>
      <w:r w:rsidRPr="004453BB">
        <w:rPr>
          <w:b/>
          <w:bCs/>
          <w:u w:val="single"/>
        </w:rPr>
        <w:t>Executive Session</w:t>
      </w:r>
      <w:r w:rsidRPr="004453BB">
        <w:rPr>
          <w:b/>
          <w:bCs/>
        </w:rPr>
        <w:t>:</w:t>
      </w:r>
      <w:r w:rsidRPr="004453BB">
        <w:rPr>
          <w:bCs/>
        </w:rPr>
        <w:t xml:space="preserve">  Trustee Correll moved to go to </w:t>
      </w:r>
      <w:r w:rsidR="008633AE">
        <w:rPr>
          <w:bCs/>
        </w:rPr>
        <w:t>E</w:t>
      </w:r>
      <w:r w:rsidRPr="004453BB">
        <w:rPr>
          <w:bCs/>
        </w:rPr>
        <w:t xml:space="preserve">xecutive </w:t>
      </w:r>
      <w:r w:rsidR="008633AE">
        <w:rPr>
          <w:bCs/>
        </w:rPr>
        <w:t>S</w:t>
      </w:r>
      <w:r w:rsidRPr="004453BB">
        <w:rPr>
          <w:bCs/>
        </w:rPr>
        <w:t xml:space="preserve">ession at 7:37 p.m. </w:t>
      </w:r>
      <w:r w:rsidR="008633AE">
        <w:rPr>
          <w:bCs/>
        </w:rPr>
        <w:t xml:space="preserve">to discuss a </w:t>
      </w:r>
      <w:r w:rsidRPr="004453BB">
        <w:rPr>
          <w:bCs/>
        </w:rPr>
        <w:t xml:space="preserve"> contractual matter.  Trustee Traub seconded the motion, which carried unanimously.</w:t>
      </w:r>
    </w:p>
    <w:p w14:paraId="2DBF16A1" w14:textId="2AD02CFE" w:rsidR="00DE0A86" w:rsidRPr="004453BB" w:rsidRDefault="00DE0A86" w:rsidP="00DE0A86">
      <w:pPr>
        <w:tabs>
          <w:tab w:val="left" w:pos="0"/>
          <w:tab w:val="left" w:pos="90"/>
          <w:tab w:val="left" w:pos="180"/>
        </w:tabs>
        <w:spacing w:line="480" w:lineRule="auto"/>
      </w:pPr>
      <w:r w:rsidRPr="004453BB">
        <w:tab/>
      </w:r>
      <w:r w:rsidRPr="004453BB">
        <w:tab/>
      </w:r>
      <w:r w:rsidRPr="004453BB">
        <w:tab/>
        <w:t xml:space="preserve">Trustee </w:t>
      </w:r>
      <w:r w:rsidRPr="004453BB">
        <w:rPr>
          <w:rFonts w:eastAsiaTheme="minorHAnsi"/>
        </w:rPr>
        <w:t>Correll</w:t>
      </w:r>
      <w:r w:rsidRPr="004453BB">
        <w:t xml:space="preserve"> moved to go into </w:t>
      </w:r>
      <w:r w:rsidR="008633AE">
        <w:t>R</w:t>
      </w:r>
      <w:r w:rsidRPr="004453BB">
        <w:t xml:space="preserve">egular </w:t>
      </w:r>
      <w:r w:rsidR="008633AE">
        <w:t>S</w:t>
      </w:r>
      <w:r w:rsidRPr="004453BB">
        <w:t>ession at 8:25 p.m.  Trustee Traub seconded the motion, which carried unanimously</w:t>
      </w:r>
      <w:r w:rsidRPr="004453BB">
        <w:rPr>
          <w:rFonts w:eastAsiaTheme="minorHAnsi"/>
        </w:rPr>
        <w:t>.</w:t>
      </w:r>
      <w:r w:rsidRPr="004453BB">
        <w:tab/>
      </w:r>
      <w:r w:rsidRPr="004453BB">
        <w:tab/>
      </w:r>
      <w:r w:rsidRPr="004453BB">
        <w:tab/>
      </w:r>
    </w:p>
    <w:p w14:paraId="16D3E0A7" w14:textId="77777777" w:rsidR="00DE0A86" w:rsidRDefault="00DE0A86" w:rsidP="00DE0A86">
      <w:pPr>
        <w:tabs>
          <w:tab w:val="left" w:pos="0"/>
          <w:tab w:val="left" w:pos="90"/>
          <w:tab w:val="left" w:pos="180"/>
        </w:tabs>
        <w:spacing w:line="480" w:lineRule="auto"/>
      </w:pPr>
      <w:r w:rsidRPr="004453BB">
        <w:rPr>
          <w:b/>
          <w:bCs/>
          <w:u w:val="single"/>
        </w:rPr>
        <w:lastRenderedPageBreak/>
        <w:t>Adjournment</w:t>
      </w:r>
      <w:r w:rsidRPr="004453BB">
        <w:rPr>
          <w:b/>
          <w:bCs/>
        </w:rPr>
        <w:t>:</w:t>
      </w:r>
      <w:r w:rsidRPr="004453BB">
        <w:rPr>
          <w:bCs/>
        </w:rPr>
        <w:t xml:space="preserve">  </w:t>
      </w:r>
      <w:r w:rsidRPr="004453BB">
        <w:t xml:space="preserve">Trustee </w:t>
      </w:r>
      <w:r w:rsidRPr="004453BB">
        <w:rPr>
          <w:rFonts w:eastAsiaTheme="minorHAnsi"/>
        </w:rPr>
        <w:t>Correll</w:t>
      </w:r>
      <w:r w:rsidRPr="004453BB">
        <w:t xml:space="preserve"> moved to adjourn at 8:26 p.m.  Trustee Traub seconded the motion, which carried unanimously</w:t>
      </w:r>
      <w:r w:rsidRPr="004453BB">
        <w:rPr>
          <w:rFonts w:eastAsiaTheme="minorHAnsi"/>
        </w:rPr>
        <w:t>.</w:t>
      </w:r>
      <w:r w:rsidRPr="00861A6A">
        <w:tab/>
      </w:r>
    </w:p>
    <w:p w14:paraId="0C59D562" w14:textId="77777777" w:rsidR="00DE0A86" w:rsidRPr="003D37BD" w:rsidRDefault="00DE0A86" w:rsidP="00DE0A86">
      <w:pPr>
        <w:tabs>
          <w:tab w:val="left" w:pos="0"/>
          <w:tab w:val="left" w:pos="90"/>
          <w:tab w:val="left" w:pos="180"/>
        </w:tabs>
        <w:spacing w:line="480" w:lineRule="auto"/>
      </w:pPr>
      <w:r>
        <w:tab/>
      </w:r>
      <w:r>
        <w:tab/>
      </w:r>
      <w:r>
        <w:tab/>
      </w:r>
      <w:r>
        <w:tab/>
      </w:r>
      <w:r>
        <w:tab/>
      </w:r>
      <w:r>
        <w:tab/>
      </w:r>
      <w:r>
        <w:tab/>
      </w:r>
      <w:r>
        <w:tab/>
      </w:r>
      <w:r>
        <w:tab/>
      </w:r>
      <w:r>
        <w:tab/>
      </w:r>
      <w:r w:rsidRPr="003D37BD">
        <w:t xml:space="preserve">Respectfully submitted, </w:t>
      </w:r>
    </w:p>
    <w:p w14:paraId="6D5BB52A" w14:textId="77777777" w:rsidR="00DE0A86" w:rsidRDefault="00DE0A86" w:rsidP="00DE0A86">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15A29C67" w14:textId="77777777" w:rsidR="008633AE" w:rsidRDefault="008633AE" w:rsidP="00DE0A86">
      <w:pPr>
        <w:tabs>
          <w:tab w:val="left" w:pos="0"/>
          <w:tab w:val="left" w:pos="90"/>
          <w:tab w:val="left" w:pos="180"/>
        </w:tabs>
        <w:spacing w:line="480" w:lineRule="auto"/>
        <w:rPr>
          <w:b/>
          <w:szCs w:val="20"/>
          <w:lang w:eastAsia="ar-SA"/>
        </w:rPr>
      </w:pPr>
    </w:p>
    <w:p w14:paraId="70450068" w14:textId="77777777" w:rsidR="008F2A28" w:rsidRDefault="008F2A28" w:rsidP="00DE0A86">
      <w:pPr>
        <w:tabs>
          <w:tab w:val="left" w:pos="0"/>
          <w:tab w:val="left" w:pos="90"/>
          <w:tab w:val="left" w:pos="180"/>
        </w:tabs>
        <w:spacing w:line="480" w:lineRule="auto"/>
        <w:rPr>
          <w:b/>
          <w:szCs w:val="20"/>
          <w:lang w:eastAsia="ar-SA"/>
        </w:rPr>
      </w:pPr>
    </w:p>
    <w:p w14:paraId="045C8453" w14:textId="77777777" w:rsidR="00986986" w:rsidRPr="00B7412E" w:rsidRDefault="00986986" w:rsidP="00986986">
      <w:pPr>
        <w:jc w:val="center"/>
        <w:rPr>
          <w:rFonts w:eastAsiaTheme="minorHAnsi"/>
          <w:b/>
        </w:rPr>
      </w:pPr>
      <w:r w:rsidRPr="00B7412E">
        <w:rPr>
          <w:rFonts w:eastAsiaTheme="minorHAnsi"/>
          <w:b/>
        </w:rPr>
        <w:t>REGULAR MEETING OF THE BOARD OF TRUSTEES</w:t>
      </w:r>
    </w:p>
    <w:p w14:paraId="6C4D1A53" w14:textId="77777777" w:rsidR="00986986" w:rsidRPr="00B7412E" w:rsidRDefault="00986986" w:rsidP="00986986">
      <w:pPr>
        <w:jc w:val="center"/>
        <w:rPr>
          <w:rFonts w:eastAsiaTheme="minorHAnsi"/>
          <w:b/>
        </w:rPr>
      </w:pPr>
      <w:r w:rsidRPr="00B7412E">
        <w:rPr>
          <w:rFonts w:eastAsiaTheme="minorHAnsi"/>
          <w:b/>
        </w:rPr>
        <w:t>OF THE VILLAGE OF WAVERLY HELD AT 6:30 P.M.</w:t>
      </w:r>
    </w:p>
    <w:p w14:paraId="64F7C881" w14:textId="77777777" w:rsidR="00986986" w:rsidRPr="00B7412E" w:rsidRDefault="00986986" w:rsidP="00986986">
      <w:pPr>
        <w:jc w:val="center"/>
        <w:rPr>
          <w:rFonts w:eastAsiaTheme="minorHAnsi"/>
          <w:b/>
        </w:rPr>
      </w:pPr>
      <w:r w:rsidRPr="00B7412E">
        <w:rPr>
          <w:rFonts w:eastAsiaTheme="minorHAnsi"/>
          <w:b/>
        </w:rPr>
        <w:t xml:space="preserve">ON TUESDAY, </w:t>
      </w:r>
      <w:r>
        <w:rPr>
          <w:rFonts w:eastAsiaTheme="minorHAnsi"/>
          <w:b/>
        </w:rPr>
        <w:t>AUGUST 13</w:t>
      </w:r>
      <w:r w:rsidRPr="00B7412E">
        <w:rPr>
          <w:rFonts w:eastAsiaTheme="minorHAnsi"/>
          <w:b/>
        </w:rPr>
        <w:t>, 2024 IN THE</w:t>
      </w:r>
    </w:p>
    <w:p w14:paraId="10D3DB80" w14:textId="77777777" w:rsidR="00986986" w:rsidRPr="00B7412E" w:rsidRDefault="00986986" w:rsidP="00986986">
      <w:pPr>
        <w:keepNext/>
        <w:jc w:val="center"/>
        <w:outlineLvl w:val="0"/>
        <w:rPr>
          <w:rFonts w:eastAsiaTheme="minorHAnsi"/>
          <w:b/>
        </w:rPr>
      </w:pPr>
      <w:r w:rsidRPr="00B7412E">
        <w:rPr>
          <w:rFonts w:eastAsiaTheme="minorHAnsi"/>
          <w:b/>
        </w:rPr>
        <w:t>TRUSTEES’ ROOM IN THE VILLAGE HALL</w:t>
      </w:r>
    </w:p>
    <w:p w14:paraId="2A9880CA" w14:textId="77777777" w:rsidR="00986986" w:rsidRPr="00B7412E" w:rsidRDefault="00986986" w:rsidP="00986986">
      <w:pPr>
        <w:keepNext/>
        <w:jc w:val="center"/>
        <w:outlineLvl w:val="0"/>
        <w:rPr>
          <w:rFonts w:eastAsiaTheme="minorHAnsi"/>
          <w:b/>
        </w:rPr>
      </w:pPr>
    </w:p>
    <w:p w14:paraId="37917D35" w14:textId="77777777" w:rsidR="00986986" w:rsidRPr="00B7412E" w:rsidRDefault="00986986" w:rsidP="00986986">
      <w:pPr>
        <w:keepNext/>
        <w:jc w:val="center"/>
        <w:outlineLvl w:val="0"/>
        <w:rPr>
          <w:rFonts w:eastAsiaTheme="minorHAnsi"/>
          <w:b/>
        </w:rPr>
      </w:pPr>
    </w:p>
    <w:p w14:paraId="637D1A17" w14:textId="77777777" w:rsidR="00986986" w:rsidRPr="00B7412E" w:rsidRDefault="00986986" w:rsidP="0098698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15EDB44" w14:textId="77777777" w:rsidR="00986986" w:rsidRPr="00B7412E" w:rsidRDefault="00986986" w:rsidP="00986986">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Jerry Sinsabaugh </w:t>
      </w:r>
      <w:r w:rsidRPr="00B7412E">
        <w:t xml:space="preserve">and </w:t>
      </w:r>
      <w:r>
        <w:t>Mayor A. Aronstam.</w:t>
      </w:r>
    </w:p>
    <w:p w14:paraId="3F0EA3A8" w14:textId="77777777" w:rsidR="00986986" w:rsidRDefault="00986986" w:rsidP="00986986">
      <w:pPr>
        <w:pStyle w:val="p2"/>
        <w:widowControl/>
        <w:spacing w:line="480" w:lineRule="auto"/>
      </w:pPr>
      <w:r w:rsidRPr="00B7412E">
        <w:t>Also present:  Clerk Treasurer Michele Wood,</w:t>
      </w:r>
      <w:r>
        <w:t xml:space="preserve"> Police Chief Buesink, </w:t>
      </w:r>
      <w:r w:rsidRPr="00B7412E">
        <w:t>and Patti Hanbury</w:t>
      </w:r>
      <w:r>
        <w:t>.</w:t>
      </w:r>
    </w:p>
    <w:p w14:paraId="2FA949B6" w14:textId="77777777" w:rsidR="00986986" w:rsidRDefault="00986986" w:rsidP="00986986">
      <w:pPr>
        <w:pStyle w:val="p2"/>
        <w:widowControl/>
        <w:spacing w:line="480" w:lineRule="auto"/>
      </w:pPr>
      <w:r w:rsidRPr="00B7412E">
        <w:t xml:space="preserve">Press:  </w:t>
      </w:r>
      <w:r>
        <w:t>Johnny Williams</w:t>
      </w:r>
      <w:r w:rsidRPr="00B7412E">
        <w:t xml:space="preserve"> of the Morning Times</w:t>
      </w:r>
    </w:p>
    <w:p w14:paraId="0C7D9141" w14:textId="1708BC98" w:rsidR="00986986" w:rsidRDefault="00986986" w:rsidP="00986986">
      <w:pPr>
        <w:pStyle w:val="p2"/>
        <w:widowControl/>
        <w:spacing w:line="480" w:lineRule="auto"/>
      </w:pPr>
      <w:r>
        <w:rPr>
          <w:b/>
          <w:bCs/>
          <w:u w:val="single"/>
        </w:rPr>
        <w:t>Public Comments</w:t>
      </w:r>
      <w:r w:rsidRPr="00494906">
        <w:rPr>
          <w:b/>
          <w:bCs/>
        </w:rPr>
        <w:t>:</w:t>
      </w:r>
      <w:r>
        <w:t xml:space="preserve">  Margaret Prinzi, 447 Chemung St</w:t>
      </w:r>
      <w:r w:rsidR="00494906">
        <w:t>reet</w:t>
      </w:r>
      <w:r>
        <w:t>, commented that the Village is looking better.</w:t>
      </w:r>
    </w:p>
    <w:p w14:paraId="483A1EB0" w14:textId="7AC3BE83" w:rsidR="00986986" w:rsidRDefault="00986986" w:rsidP="00986986">
      <w:pPr>
        <w:pStyle w:val="p2"/>
        <w:widowControl/>
        <w:spacing w:line="480" w:lineRule="auto"/>
        <w:ind w:firstLine="720"/>
      </w:pPr>
      <w:r>
        <w:t>Ron Keene, 7 Elliott St</w:t>
      </w:r>
      <w:r w:rsidR="00494906">
        <w:t>reet</w:t>
      </w:r>
      <w:r>
        <w:t xml:space="preserve">, announced that there is a Tioga Tourism </w:t>
      </w:r>
      <w:r w:rsidR="00494906">
        <w:t>V</w:t>
      </w:r>
      <w:r>
        <w:t xml:space="preserve">ehicle </w:t>
      </w:r>
      <w:r w:rsidR="00494906">
        <w:t>T</w:t>
      </w:r>
      <w:r>
        <w:t xml:space="preserve">our </w:t>
      </w:r>
      <w:r w:rsidR="00494906">
        <w:t xml:space="preserve">on </w:t>
      </w:r>
      <w:r>
        <w:t>Augus</w:t>
      </w:r>
      <w:r w:rsidR="00494906">
        <w:t>t</w:t>
      </w:r>
      <w:r>
        <w:t xml:space="preserve"> 24, 2024 at 11:00 am</w:t>
      </w:r>
      <w:r w:rsidR="00494906">
        <w:t>,</w:t>
      </w:r>
      <w:r>
        <w:t xml:space="preserve"> starting at the Historical Society, R</w:t>
      </w:r>
      <w:r w:rsidR="00494906">
        <w:t>ou</w:t>
      </w:r>
      <w:r>
        <w:t>te 34 – Van Etten, Spencer, Candor, Catatonk, Owego, Smithboro</w:t>
      </w:r>
      <w:r w:rsidR="00494906">
        <w:t>,</w:t>
      </w:r>
      <w:r>
        <w:t xml:space="preserve"> and ending at Stateline Auto Auction.</w:t>
      </w:r>
    </w:p>
    <w:p w14:paraId="4C09770F" w14:textId="5977DE0E" w:rsidR="00986986" w:rsidRDefault="00986986" w:rsidP="00986986">
      <w:pPr>
        <w:pStyle w:val="p2"/>
        <w:widowControl/>
        <w:spacing w:line="480" w:lineRule="auto"/>
      </w:pPr>
      <w:r w:rsidRPr="00C86E17">
        <w:rPr>
          <w:b/>
          <w:u w:val="single"/>
        </w:rPr>
        <w:t>Mayor</w:t>
      </w:r>
      <w:r>
        <w:rPr>
          <w:b/>
          <w:u w:val="single"/>
        </w:rPr>
        <w:t>’</w:t>
      </w:r>
      <w:r w:rsidRPr="00C86E17">
        <w:rPr>
          <w:b/>
          <w:u w:val="single"/>
        </w:rPr>
        <w:t>s Comments</w:t>
      </w:r>
      <w:r w:rsidRPr="00494906">
        <w:rPr>
          <w:b/>
        </w:rPr>
        <w:t>:</w:t>
      </w:r>
      <w:r w:rsidRPr="00C86E17">
        <w:t xml:space="preserve"> </w:t>
      </w:r>
      <w:r>
        <w:t xml:space="preserve"> Johnny Williams will be leaving the Morning Times at the end of August 2024</w:t>
      </w:r>
      <w:r w:rsidR="00CD51EC">
        <w:t xml:space="preserve"> to pursue other employment opportunities</w:t>
      </w:r>
      <w:r>
        <w:t>.</w:t>
      </w:r>
    </w:p>
    <w:p w14:paraId="22294BC0" w14:textId="77777777" w:rsidR="00986986" w:rsidRDefault="00986986" w:rsidP="00986986">
      <w:pPr>
        <w:pStyle w:val="p2"/>
        <w:widowControl/>
        <w:spacing w:line="480" w:lineRule="auto"/>
        <w:ind w:firstLine="720"/>
      </w:pPr>
      <w:r>
        <w:t>Annual golf tournament is September 8, 2024.  The Glen Music Fest is August 10, 2024.</w:t>
      </w:r>
    </w:p>
    <w:p w14:paraId="254BBB4D" w14:textId="0B51C6EA" w:rsidR="00986986" w:rsidRPr="00C86E17" w:rsidRDefault="00986986" w:rsidP="00986986">
      <w:pPr>
        <w:pStyle w:val="p2"/>
        <w:widowControl/>
        <w:spacing w:line="480" w:lineRule="auto"/>
        <w:ind w:firstLine="720"/>
      </w:pPr>
      <w:r>
        <w:t>One Cannabis License</w:t>
      </w:r>
      <w:r w:rsidR="00CD51EC">
        <w:t>, for Hazy Daze,</w:t>
      </w:r>
      <w:r>
        <w:t xml:space="preserve"> has been issued to the Village.</w:t>
      </w:r>
    </w:p>
    <w:p w14:paraId="655D3570" w14:textId="486C1F4E" w:rsidR="00986986" w:rsidRDefault="00986986" w:rsidP="00986986">
      <w:pPr>
        <w:pStyle w:val="p2"/>
        <w:widowControl/>
        <w:spacing w:line="480" w:lineRule="auto"/>
      </w:pPr>
      <w:r w:rsidRPr="00C86E17">
        <w:rPr>
          <w:b/>
          <w:u w:val="single"/>
        </w:rPr>
        <w:t>Letters of Communication</w:t>
      </w:r>
      <w:r w:rsidRPr="00494906">
        <w:rPr>
          <w:b/>
        </w:rPr>
        <w:t>:</w:t>
      </w:r>
      <w:r w:rsidRPr="00C86E17">
        <w:t xml:space="preserve">  </w:t>
      </w:r>
      <w:r>
        <w:t>Nick Saraceno</w:t>
      </w:r>
      <w:r w:rsidR="00494906">
        <w:t>, W</w:t>
      </w:r>
      <w:r>
        <w:t>averly Alliance Christian Church</w:t>
      </w:r>
      <w:r w:rsidR="00494906">
        <w:t>,</w:t>
      </w:r>
      <w:r>
        <w:t xml:space="preserve"> </w:t>
      </w:r>
      <w:r w:rsidR="00494906">
        <w:t>stated</w:t>
      </w:r>
      <w:r>
        <w:t xml:space="preserve"> the</w:t>
      </w:r>
      <w:r w:rsidR="00494906">
        <w:t>ir</w:t>
      </w:r>
      <w:r>
        <w:t xml:space="preserve"> </w:t>
      </w:r>
      <w:r w:rsidR="00494906">
        <w:t>B</w:t>
      </w:r>
      <w:r>
        <w:t>ack</w:t>
      </w:r>
      <w:r w:rsidR="00494906">
        <w:t>-</w:t>
      </w:r>
      <w:r>
        <w:t>to</w:t>
      </w:r>
      <w:r w:rsidR="00494906">
        <w:t>-S</w:t>
      </w:r>
      <w:r>
        <w:t xml:space="preserve">chool </w:t>
      </w:r>
      <w:r w:rsidR="00494906">
        <w:t>E</w:t>
      </w:r>
      <w:r>
        <w:t xml:space="preserve">vent </w:t>
      </w:r>
      <w:r w:rsidR="00494906">
        <w:t>will be</w:t>
      </w:r>
      <w:r>
        <w:t xml:space="preserve"> held August 17, 2024 from 2:00 pm to 4:00 pm.  He requested that Cadwel</w:t>
      </w:r>
      <w:r w:rsidR="00494906">
        <w:t>l Avenue</w:t>
      </w:r>
      <w:r>
        <w:t xml:space="preserve"> be blocked off during that time</w:t>
      </w:r>
      <w:r w:rsidR="00494906">
        <w:t xml:space="preserve"> for the safety of the attendees</w:t>
      </w:r>
      <w:r>
        <w:t xml:space="preserve">.  Chief Buesink was ok with that.  Trustee </w:t>
      </w:r>
      <w:r>
        <w:lastRenderedPageBreak/>
        <w:t>Bauman moved to approve</w:t>
      </w:r>
      <w:r w:rsidR="00494906">
        <w:t xml:space="preserve"> as presented. </w:t>
      </w:r>
      <w:r>
        <w:t xml:space="preserve"> Trustee Correll second</w:t>
      </w:r>
      <w:r w:rsidR="00CD51EC">
        <w:t>ed</w:t>
      </w:r>
      <w:r>
        <w:t xml:space="preserve"> the motion, which carried unanimously.</w:t>
      </w:r>
    </w:p>
    <w:p w14:paraId="43D7F9EE" w14:textId="04E0EFCB" w:rsidR="00986986" w:rsidRDefault="00986986" w:rsidP="00986986">
      <w:pPr>
        <w:pStyle w:val="p2"/>
        <w:widowControl/>
        <w:spacing w:line="480" w:lineRule="auto"/>
      </w:pPr>
      <w:r>
        <w:rPr>
          <w:b/>
          <w:bCs/>
          <w:u w:val="single"/>
        </w:rPr>
        <w:t>Department Reports</w:t>
      </w:r>
      <w:r w:rsidRPr="00494906">
        <w:rPr>
          <w:b/>
          <w:bCs/>
        </w:rPr>
        <w:t>:</w:t>
      </w:r>
      <w:r>
        <w:t xml:space="preserve">  The following monthly reports were submitted</w:t>
      </w:r>
      <w:r w:rsidR="00CD51EC">
        <w:t>:</w:t>
      </w:r>
      <w:r>
        <w:t xml:space="preserve">  Court and Recreation Department.</w:t>
      </w:r>
    </w:p>
    <w:p w14:paraId="463F3FFE" w14:textId="77777777" w:rsidR="008F2A28" w:rsidRDefault="008F2A28" w:rsidP="00986986">
      <w:pPr>
        <w:pStyle w:val="p2"/>
        <w:widowControl/>
        <w:spacing w:line="480" w:lineRule="auto"/>
      </w:pPr>
    </w:p>
    <w:p w14:paraId="4F9BFD0C" w14:textId="77777777" w:rsidR="00986986" w:rsidRPr="00B31D83" w:rsidRDefault="00986986" w:rsidP="00986986">
      <w:pPr>
        <w:tabs>
          <w:tab w:val="left" w:pos="0"/>
          <w:tab w:val="left" w:pos="90"/>
          <w:tab w:val="left" w:pos="180"/>
        </w:tabs>
        <w:spacing w:line="480" w:lineRule="auto"/>
      </w:pPr>
      <w:r w:rsidRPr="00B31D83">
        <w:rPr>
          <w:b/>
          <w:u w:val="single"/>
        </w:rPr>
        <w:t>NYCLASS Report</w:t>
      </w:r>
      <w:r w:rsidRPr="00B31D83">
        <w:rPr>
          <w:b/>
        </w:rPr>
        <w:t xml:space="preserve">:  </w:t>
      </w:r>
      <w:r w:rsidRPr="00B31D83">
        <w:t>The clerk submitted year-to-date investment revenues from NYCLASS.</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3F255EB0" w14:textId="77777777" w:rsidTr="000519BD">
        <w:trPr>
          <w:trHeight w:hRule="exact" w:val="288"/>
        </w:trPr>
        <w:tc>
          <w:tcPr>
            <w:tcW w:w="2042" w:type="dxa"/>
            <w:vAlign w:val="bottom"/>
          </w:tcPr>
          <w:p w14:paraId="2E478A2E"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098CD1DE" w14:textId="77777777" w:rsidR="00986986" w:rsidRPr="00B31D83" w:rsidRDefault="00986986" w:rsidP="000519BD">
            <w:pPr>
              <w:pStyle w:val="p2"/>
              <w:widowControl/>
              <w:spacing w:line="480" w:lineRule="auto"/>
              <w:jc w:val="center"/>
              <w:rPr>
                <w:bCs/>
              </w:rPr>
            </w:pPr>
            <w:r w:rsidRPr="00B31D83">
              <w:rPr>
                <w:bCs/>
              </w:rPr>
              <w:t>Avg Yield/Period</w:t>
            </w:r>
          </w:p>
        </w:tc>
        <w:tc>
          <w:tcPr>
            <w:tcW w:w="2043" w:type="dxa"/>
            <w:vAlign w:val="bottom"/>
          </w:tcPr>
          <w:p w14:paraId="7A5BEC3D" w14:textId="77777777" w:rsidR="00986986" w:rsidRPr="00B31D83" w:rsidRDefault="00986986" w:rsidP="000519BD">
            <w:pPr>
              <w:pStyle w:val="p2"/>
              <w:widowControl/>
              <w:spacing w:line="480" w:lineRule="auto"/>
              <w:jc w:val="center"/>
              <w:rPr>
                <w:bCs/>
              </w:rPr>
            </w:pPr>
            <w:r w:rsidRPr="00B31D83">
              <w:rPr>
                <w:bCs/>
              </w:rPr>
              <w:t>Monthly</w:t>
            </w:r>
          </w:p>
        </w:tc>
        <w:tc>
          <w:tcPr>
            <w:tcW w:w="2043" w:type="dxa"/>
            <w:vAlign w:val="bottom"/>
          </w:tcPr>
          <w:p w14:paraId="3382E203" w14:textId="77777777" w:rsidR="00986986" w:rsidRPr="00B31D83" w:rsidRDefault="00986986" w:rsidP="000519BD">
            <w:pPr>
              <w:pStyle w:val="p2"/>
              <w:widowControl/>
              <w:spacing w:line="480" w:lineRule="auto"/>
              <w:jc w:val="center"/>
              <w:rPr>
                <w:bCs/>
              </w:rPr>
            </w:pPr>
            <w:r w:rsidRPr="00B31D83">
              <w:rPr>
                <w:bCs/>
              </w:rPr>
              <w:t>Fiscal YTD</w:t>
            </w:r>
          </w:p>
        </w:tc>
      </w:tr>
      <w:tr w:rsidR="00986986" w:rsidRPr="00B31D83" w14:paraId="126647A3" w14:textId="77777777" w:rsidTr="000519BD">
        <w:trPr>
          <w:trHeight w:hRule="exact" w:val="288"/>
        </w:trPr>
        <w:tc>
          <w:tcPr>
            <w:tcW w:w="2042" w:type="dxa"/>
            <w:vAlign w:val="bottom"/>
          </w:tcPr>
          <w:p w14:paraId="17AE585D" w14:textId="77777777" w:rsidR="00986986" w:rsidRPr="00B31D83" w:rsidRDefault="00986986" w:rsidP="000519BD">
            <w:pPr>
              <w:pStyle w:val="p2"/>
              <w:widowControl/>
              <w:spacing w:line="480" w:lineRule="auto"/>
              <w:rPr>
                <w:bCs/>
              </w:rPr>
            </w:pPr>
            <w:r w:rsidRPr="00B31D83">
              <w:rPr>
                <w:bCs/>
              </w:rPr>
              <w:t>June 2024</w:t>
            </w:r>
          </w:p>
        </w:tc>
        <w:tc>
          <w:tcPr>
            <w:tcW w:w="2189" w:type="dxa"/>
            <w:vAlign w:val="bottom"/>
          </w:tcPr>
          <w:p w14:paraId="168093C5" w14:textId="77777777" w:rsidR="00986986" w:rsidRPr="00B31D83" w:rsidRDefault="00986986" w:rsidP="000519BD">
            <w:pPr>
              <w:pStyle w:val="p2"/>
              <w:widowControl/>
              <w:spacing w:line="480" w:lineRule="auto"/>
              <w:jc w:val="right"/>
              <w:rPr>
                <w:bCs/>
              </w:rPr>
            </w:pPr>
            <w:r w:rsidRPr="00B31D83">
              <w:rPr>
                <w:bCs/>
              </w:rPr>
              <w:t>5.2189%</w:t>
            </w:r>
          </w:p>
        </w:tc>
        <w:tc>
          <w:tcPr>
            <w:tcW w:w="2043" w:type="dxa"/>
            <w:vAlign w:val="bottom"/>
          </w:tcPr>
          <w:p w14:paraId="5DB1B7F1" w14:textId="77777777" w:rsidR="00986986" w:rsidRPr="00B31D83" w:rsidRDefault="00986986" w:rsidP="000519BD">
            <w:pPr>
              <w:pStyle w:val="p2"/>
              <w:widowControl/>
              <w:spacing w:line="480" w:lineRule="auto"/>
              <w:jc w:val="right"/>
              <w:rPr>
                <w:bCs/>
              </w:rPr>
            </w:pPr>
            <w:r w:rsidRPr="00B31D83">
              <w:rPr>
                <w:bCs/>
              </w:rPr>
              <w:t>12,378.89</w:t>
            </w:r>
          </w:p>
        </w:tc>
        <w:tc>
          <w:tcPr>
            <w:tcW w:w="2043" w:type="dxa"/>
            <w:vAlign w:val="bottom"/>
          </w:tcPr>
          <w:p w14:paraId="05EA8E6B" w14:textId="77777777" w:rsidR="00986986" w:rsidRPr="00B31D83" w:rsidRDefault="00986986" w:rsidP="000519BD">
            <w:pPr>
              <w:pStyle w:val="p2"/>
              <w:widowControl/>
              <w:spacing w:line="480" w:lineRule="auto"/>
              <w:jc w:val="right"/>
              <w:rPr>
                <w:bCs/>
              </w:rPr>
            </w:pPr>
            <w:r w:rsidRPr="00B31D83">
              <w:rPr>
                <w:bCs/>
              </w:rPr>
              <w:t>12,378.89</w:t>
            </w:r>
          </w:p>
        </w:tc>
      </w:tr>
      <w:tr w:rsidR="00986986" w:rsidRPr="00B31D83" w14:paraId="077B0190" w14:textId="77777777" w:rsidTr="000519BD">
        <w:trPr>
          <w:trHeight w:hRule="exact" w:val="288"/>
        </w:trPr>
        <w:tc>
          <w:tcPr>
            <w:tcW w:w="2042" w:type="dxa"/>
            <w:vAlign w:val="bottom"/>
          </w:tcPr>
          <w:p w14:paraId="78D6E47F" w14:textId="77777777" w:rsidR="00986986" w:rsidRPr="00B31D83" w:rsidRDefault="00986986" w:rsidP="000519BD">
            <w:pPr>
              <w:pStyle w:val="p2"/>
              <w:widowControl/>
              <w:spacing w:line="480" w:lineRule="auto"/>
              <w:rPr>
                <w:bCs/>
              </w:rPr>
            </w:pPr>
            <w:r w:rsidRPr="00B31D83">
              <w:rPr>
                <w:bCs/>
              </w:rPr>
              <w:t>July 2024</w:t>
            </w:r>
          </w:p>
        </w:tc>
        <w:tc>
          <w:tcPr>
            <w:tcW w:w="2189" w:type="dxa"/>
            <w:vAlign w:val="bottom"/>
          </w:tcPr>
          <w:p w14:paraId="6708C363" w14:textId="77777777" w:rsidR="00986986" w:rsidRPr="00B31D83" w:rsidRDefault="00986986" w:rsidP="000519BD">
            <w:pPr>
              <w:pStyle w:val="p2"/>
              <w:widowControl/>
              <w:spacing w:line="480" w:lineRule="auto"/>
              <w:jc w:val="right"/>
              <w:rPr>
                <w:bCs/>
              </w:rPr>
            </w:pPr>
            <w:r w:rsidRPr="00B31D83">
              <w:rPr>
                <w:bCs/>
              </w:rPr>
              <w:t>5.1871%</w:t>
            </w:r>
          </w:p>
        </w:tc>
        <w:tc>
          <w:tcPr>
            <w:tcW w:w="2043" w:type="dxa"/>
            <w:vAlign w:val="bottom"/>
          </w:tcPr>
          <w:p w14:paraId="563C927E" w14:textId="77777777" w:rsidR="00986986" w:rsidRPr="00B31D83" w:rsidRDefault="00986986" w:rsidP="000519BD">
            <w:pPr>
              <w:pStyle w:val="p2"/>
              <w:widowControl/>
              <w:spacing w:line="480" w:lineRule="auto"/>
              <w:jc w:val="right"/>
              <w:rPr>
                <w:bCs/>
              </w:rPr>
            </w:pPr>
            <w:r w:rsidRPr="00B31D83">
              <w:rPr>
                <w:bCs/>
              </w:rPr>
              <w:t>16,984.28</w:t>
            </w:r>
          </w:p>
        </w:tc>
        <w:tc>
          <w:tcPr>
            <w:tcW w:w="2043" w:type="dxa"/>
            <w:vAlign w:val="bottom"/>
          </w:tcPr>
          <w:p w14:paraId="6CCCCA55" w14:textId="77777777" w:rsidR="00986986" w:rsidRPr="00B31D83" w:rsidRDefault="00986986" w:rsidP="000519BD">
            <w:pPr>
              <w:pStyle w:val="p2"/>
              <w:widowControl/>
              <w:spacing w:line="480" w:lineRule="auto"/>
              <w:jc w:val="right"/>
              <w:rPr>
                <w:bCs/>
              </w:rPr>
            </w:pPr>
            <w:r w:rsidRPr="00B31D83">
              <w:rPr>
                <w:bCs/>
              </w:rPr>
              <w:t>29,363.17</w:t>
            </w:r>
          </w:p>
        </w:tc>
      </w:tr>
    </w:tbl>
    <w:p w14:paraId="14F7AD55" w14:textId="77777777" w:rsidR="00986986" w:rsidRPr="00B31D83" w:rsidRDefault="00986986" w:rsidP="00494906">
      <w:pPr>
        <w:pStyle w:val="p2"/>
        <w:widowControl/>
        <w:spacing w:line="240" w:lineRule="auto"/>
      </w:pPr>
    </w:p>
    <w:p w14:paraId="7CC15C4F" w14:textId="77777777" w:rsidR="00986986" w:rsidRPr="00B31D83" w:rsidRDefault="00986986" w:rsidP="00986986">
      <w:pPr>
        <w:pStyle w:val="p2"/>
        <w:widowControl/>
        <w:spacing w:line="480" w:lineRule="auto"/>
        <w:rPr>
          <w:bCs/>
        </w:rPr>
      </w:pPr>
      <w:r w:rsidRPr="00B31D83">
        <w:rPr>
          <w:b/>
          <w:bCs/>
          <w:u w:val="single"/>
        </w:rPr>
        <w:t>Revenue Comparison Report</w:t>
      </w:r>
      <w:r w:rsidRPr="00B31D83">
        <w:rPr>
          <w:b/>
          <w:bCs/>
        </w:rPr>
        <w:t xml:space="preserve">:  </w:t>
      </w:r>
      <w:r w:rsidRPr="00B31D83">
        <w:rPr>
          <w:bCs/>
        </w:rPr>
        <w:t xml:space="preserve">The clerk submitted year-to-date revenues for May 2023 vs. May 2024.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5567E186" w14:textId="77777777" w:rsidTr="000519BD">
        <w:trPr>
          <w:trHeight w:hRule="exact" w:val="288"/>
        </w:trPr>
        <w:tc>
          <w:tcPr>
            <w:tcW w:w="2042" w:type="dxa"/>
            <w:vAlign w:val="bottom"/>
          </w:tcPr>
          <w:p w14:paraId="20FF3903"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7A3AFABC" w14:textId="77777777" w:rsidR="00986986" w:rsidRPr="00B31D83" w:rsidRDefault="00986986" w:rsidP="000519BD">
            <w:pPr>
              <w:pStyle w:val="p2"/>
              <w:widowControl/>
              <w:spacing w:line="480" w:lineRule="auto"/>
              <w:jc w:val="center"/>
              <w:rPr>
                <w:bCs/>
              </w:rPr>
            </w:pPr>
            <w:r w:rsidRPr="00B31D83">
              <w:rPr>
                <w:bCs/>
              </w:rPr>
              <w:t>YTD Previous Year YYyearYeYearYear</w:t>
            </w:r>
          </w:p>
        </w:tc>
        <w:tc>
          <w:tcPr>
            <w:tcW w:w="2043" w:type="dxa"/>
            <w:vAlign w:val="bottom"/>
          </w:tcPr>
          <w:p w14:paraId="43B1E58C" w14:textId="77777777" w:rsidR="00986986" w:rsidRPr="00B31D83" w:rsidRDefault="00986986" w:rsidP="000519BD">
            <w:pPr>
              <w:pStyle w:val="p2"/>
              <w:widowControl/>
              <w:spacing w:line="480" w:lineRule="auto"/>
              <w:jc w:val="center"/>
              <w:rPr>
                <w:bCs/>
              </w:rPr>
            </w:pPr>
            <w:r w:rsidRPr="00B31D83">
              <w:rPr>
                <w:bCs/>
              </w:rPr>
              <w:t>YTD Current Year</w:t>
            </w:r>
          </w:p>
        </w:tc>
        <w:tc>
          <w:tcPr>
            <w:tcW w:w="2043" w:type="dxa"/>
            <w:vAlign w:val="bottom"/>
          </w:tcPr>
          <w:p w14:paraId="1AC01164" w14:textId="77777777" w:rsidR="00986986" w:rsidRPr="00B31D83" w:rsidRDefault="00986986" w:rsidP="000519BD">
            <w:pPr>
              <w:pStyle w:val="p2"/>
              <w:widowControl/>
              <w:spacing w:line="480" w:lineRule="auto"/>
              <w:jc w:val="center"/>
              <w:rPr>
                <w:bCs/>
              </w:rPr>
            </w:pPr>
            <w:r w:rsidRPr="00B31D83">
              <w:rPr>
                <w:bCs/>
              </w:rPr>
              <w:t>Increase/Decrease</w:t>
            </w:r>
          </w:p>
        </w:tc>
      </w:tr>
      <w:tr w:rsidR="00986986" w:rsidRPr="00B31D83" w14:paraId="67DBFEB1" w14:textId="77777777" w:rsidTr="000519BD">
        <w:trPr>
          <w:trHeight w:hRule="exact" w:val="288"/>
        </w:trPr>
        <w:tc>
          <w:tcPr>
            <w:tcW w:w="2042" w:type="dxa"/>
            <w:vAlign w:val="bottom"/>
          </w:tcPr>
          <w:p w14:paraId="0D43B45D" w14:textId="77777777" w:rsidR="00986986" w:rsidRPr="00B31D83" w:rsidRDefault="00986986" w:rsidP="000519BD">
            <w:pPr>
              <w:pStyle w:val="p2"/>
              <w:widowControl/>
              <w:spacing w:line="480" w:lineRule="auto"/>
              <w:rPr>
                <w:bCs/>
              </w:rPr>
            </w:pPr>
            <w:r w:rsidRPr="00B31D83">
              <w:rPr>
                <w:bCs/>
              </w:rPr>
              <w:t>June 2023</w:t>
            </w:r>
          </w:p>
        </w:tc>
        <w:tc>
          <w:tcPr>
            <w:tcW w:w="2189" w:type="dxa"/>
            <w:vAlign w:val="bottom"/>
          </w:tcPr>
          <w:p w14:paraId="796B0FBA" w14:textId="77777777" w:rsidR="00986986" w:rsidRPr="00B31D83" w:rsidRDefault="00986986" w:rsidP="000519BD">
            <w:pPr>
              <w:pStyle w:val="p2"/>
              <w:widowControl/>
              <w:spacing w:line="480" w:lineRule="auto"/>
              <w:jc w:val="right"/>
              <w:rPr>
                <w:bCs/>
              </w:rPr>
            </w:pPr>
            <w:r w:rsidRPr="00B31D83">
              <w:rPr>
                <w:bCs/>
              </w:rPr>
              <w:t>18.255.50</w:t>
            </w:r>
          </w:p>
        </w:tc>
        <w:tc>
          <w:tcPr>
            <w:tcW w:w="2043" w:type="dxa"/>
            <w:vAlign w:val="bottom"/>
          </w:tcPr>
          <w:p w14:paraId="1B473867" w14:textId="77777777" w:rsidR="00986986" w:rsidRPr="00B31D83" w:rsidRDefault="00986986" w:rsidP="000519BD">
            <w:pPr>
              <w:pStyle w:val="p2"/>
              <w:widowControl/>
              <w:spacing w:line="480" w:lineRule="auto"/>
              <w:jc w:val="right"/>
              <w:rPr>
                <w:bCs/>
              </w:rPr>
            </w:pPr>
            <w:r w:rsidRPr="00B31D83">
              <w:rPr>
                <w:bCs/>
              </w:rPr>
              <w:t>20,937.26</w:t>
            </w:r>
          </w:p>
        </w:tc>
        <w:tc>
          <w:tcPr>
            <w:tcW w:w="2043" w:type="dxa"/>
            <w:vAlign w:val="bottom"/>
          </w:tcPr>
          <w:p w14:paraId="164B7534" w14:textId="77777777" w:rsidR="00986986" w:rsidRPr="00B31D83" w:rsidRDefault="00986986" w:rsidP="000519BD">
            <w:pPr>
              <w:pStyle w:val="p2"/>
              <w:widowControl/>
              <w:spacing w:line="480" w:lineRule="auto"/>
              <w:jc w:val="right"/>
              <w:rPr>
                <w:bCs/>
              </w:rPr>
            </w:pPr>
            <w:r w:rsidRPr="00B31D83">
              <w:rPr>
                <w:bCs/>
              </w:rPr>
              <w:t>2,861.76</w:t>
            </w:r>
          </w:p>
        </w:tc>
      </w:tr>
      <w:tr w:rsidR="00986986" w:rsidRPr="00B31D83" w14:paraId="77DC0CDF" w14:textId="77777777" w:rsidTr="000519BD">
        <w:trPr>
          <w:trHeight w:hRule="exact" w:val="288"/>
        </w:trPr>
        <w:tc>
          <w:tcPr>
            <w:tcW w:w="2042" w:type="dxa"/>
            <w:vAlign w:val="bottom"/>
          </w:tcPr>
          <w:p w14:paraId="7DC6ABFB" w14:textId="77777777" w:rsidR="00986986" w:rsidRPr="00B31D83" w:rsidRDefault="00986986" w:rsidP="000519BD">
            <w:pPr>
              <w:pStyle w:val="p2"/>
              <w:widowControl/>
              <w:spacing w:line="480" w:lineRule="auto"/>
              <w:rPr>
                <w:bCs/>
              </w:rPr>
            </w:pPr>
            <w:r w:rsidRPr="00B31D83">
              <w:rPr>
                <w:bCs/>
              </w:rPr>
              <w:t>July 2023</w:t>
            </w:r>
          </w:p>
        </w:tc>
        <w:tc>
          <w:tcPr>
            <w:tcW w:w="2189" w:type="dxa"/>
            <w:vAlign w:val="bottom"/>
          </w:tcPr>
          <w:p w14:paraId="49C0BAAA" w14:textId="77777777" w:rsidR="00986986" w:rsidRPr="00B31D83" w:rsidRDefault="00986986" w:rsidP="000519BD">
            <w:pPr>
              <w:pStyle w:val="p2"/>
              <w:widowControl/>
              <w:spacing w:line="480" w:lineRule="auto"/>
              <w:jc w:val="right"/>
              <w:rPr>
                <w:bCs/>
              </w:rPr>
            </w:pPr>
            <w:r w:rsidRPr="00B31D83">
              <w:rPr>
                <w:bCs/>
              </w:rPr>
              <w:t>83,603.94</w:t>
            </w:r>
          </w:p>
        </w:tc>
        <w:tc>
          <w:tcPr>
            <w:tcW w:w="2043" w:type="dxa"/>
            <w:vAlign w:val="bottom"/>
          </w:tcPr>
          <w:p w14:paraId="01C5D69E" w14:textId="77777777" w:rsidR="00986986" w:rsidRPr="00B31D83" w:rsidRDefault="00986986" w:rsidP="000519BD">
            <w:pPr>
              <w:pStyle w:val="p2"/>
              <w:widowControl/>
              <w:spacing w:line="480" w:lineRule="auto"/>
              <w:jc w:val="right"/>
              <w:rPr>
                <w:bCs/>
              </w:rPr>
            </w:pPr>
            <w:r w:rsidRPr="00B31D83">
              <w:rPr>
                <w:bCs/>
              </w:rPr>
              <w:t>95,510.33</w:t>
            </w:r>
          </w:p>
        </w:tc>
        <w:tc>
          <w:tcPr>
            <w:tcW w:w="2043" w:type="dxa"/>
            <w:vAlign w:val="bottom"/>
          </w:tcPr>
          <w:p w14:paraId="1DC70A1F" w14:textId="77777777" w:rsidR="00986986" w:rsidRPr="00B31D83" w:rsidRDefault="00986986" w:rsidP="000519BD">
            <w:pPr>
              <w:pStyle w:val="p2"/>
              <w:widowControl/>
              <w:spacing w:line="480" w:lineRule="auto"/>
              <w:jc w:val="right"/>
              <w:rPr>
                <w:bCs/>
              </w:rPr>
            </w:pPr>
            <w:r w:rsidRPr="00B31D83">
              <w:rPr>
                <w:bCs/>
              </w:rPr>
              <w:t>11,906.39</w:t>
            </w:r>
          </w:p>
        </w:tc>
      </w:tr>
      <w:tr w:rsidR="00986986" w:rsidRPr="00B31D83" w14:paraId="2F1CAD99" w14:textId="77777777" w:rsidTr="000519BD">
        <w:trPr>
          <w:trHeight w:hRule="exact" w:val="288"/>
        </w:trPr>
        <w:tc>
          <w:tcPr>
            <w:tcW w:w="2042" w:type="dxa"/>
            <w:vAlign w:val="bottom"/>
          </w:tcPr>
          <w:p w14:paraId="4FE6AE0A" w14:textId="77777777" w:rsidR="00986986" w:rsidRPr="00B31D83" w:rsidRDefault="00986986" w:rsidP="000519BD">
            <w:pPr>
              <w:pStyle w:val="p2"/>
              <w:widowControl/>
              <w:spacing w:line="480" w:lineRule="auto"/>
              <w:rPr>
                <w:bCs/>
              </w:rPr>
            </w:pPr>
            <w:r w:rsidRPr="00B31D83">
              <w:rPr>
                <w:bCs/>
              </w:rPr>
              <w:t>August 2023</w:t>
            </w:r>
          </w:p>
          <w:p w14:paraId="5FAF862E" w14:textId="77777777" w:rsidR="00986986" w:rsidRPr="00B31D83" w:rsidRDefault="00986986" w:rsidP="000519BD">
            <w:pPr>
              <w:pStyle w:val="p2"/>
              <w:widowControl/>
              <w:spacing w:line="480" w:lineRule="auto"/>
              <w:rPr>
                <w:bCs/>
              </w:rPr>
            </w:pPr>
          </w:p>
        </w:tc>
        <w:tc>
          <w:tcPr>
            <w:tcW w:w="2189" w:type="dxa"/>
            <w:vAlign w:val="bottom"/>
          </w:tcPr>
          <w:p w14:paraId="6BBB76AA" w14:textId="77777777" w:rsidR="00986986" w:rsidRPr="00B31D83" w:rsidRDefault="00986986" w:rsidP="000519BD">
            <w:pPr>
              <w:pStyle w:val="p2"/>
              <w:widowControl/>
              <w:spacing w:line="480" w:lineRule="auto"/>
              <w:jc w:val="right"/>
              <w:rPr>
                <w:bCs/>
              </w:rPr>
            </w:pPr>
            <w:r w:rsidRPr="00B31D83">
              <w:rPr>
                <w:bCs/>
              </w:rPr>
              <w:t>144,607.93</w:t>
            </w:r>
          </w:p>
        </w:tc>
        <w:tc>
          <w:tcPr>
            <w:tcW w:w="2043" w:type="dxa"/>
            <w:vAlign w:val="bottom"/>
          </w:tcPr>
          <w:p w14:paraId="11C43D70" w14:textId="77777777" w:rsidR="00986986" w:rsidRPr="00B31D83" w:rsidRDefault="00986986" w:rsidP="000519BD">
            <w:pPr>
              <w:pStyle w:val="p2"/>
              <w:widowControl/>
              <w:spacing w:line="480" w:lineRule="auto"/>
              <w:jc w:val="right"/>
              <w:rPr>
                <w:bCs/>
              </w:rPr>
            </w:pPr>
            <w:r w:rsidRPr="00B31D83">
              <w:rPr>
                <w:bCs/>
              </w:rPr>
              <w:t>176,434.18</w:t>
            </w:r>
          </w:p>
        </w:tc>
        <w:tc>
          <w:tcPr>
            <w:tcW w:w="2043" w:type="dxa"/>
            <w:vAlign w:val="bottom"/>
          </w:tcPr>
          <w:p w14:paraId="3075B7E6" w14:textId="77777777" w:rsidR="00986986" w:rsidRPr="00B31D83" w:rsidRDefault="00986986" w:rsidP="000519BD">
            <w:pPr>
              <w:pStyle w:val="p2"/>
              <w:widowControl/>
              <w:spacing w:line="480" w:lineRule="auto"/>
              <w:jc w:val="right"/>
              <w:rPr>
                <w:bCs/>
              </w:rPr>
            </w:pPr>
            <w:r w:rsidRPr="00B31D83">
              <w:rPr>
                <w:bCs/>
              </w:rPr>
              <w:t>31,826.25</w:t>
            </w:r>
          </w:p>
        </w:tc>
      </w:tr>
      <w:tr w:rsidR="00986986" w:rsidRPr="00B31D83" w14:paraId="5324C3BE" w14:textId="77777777" w:rsidTr="000519BD">
        <w:trPr>
          <w:trHeight w:hRule="exact" w:val="288"/>
        </w:trPr>
        <w:tc>
          <w:tcPr>
            <w:tcW w:w="2042" w:type="dxa"/>
            <w:vAlign w:val="bottom"/>
          </w:tcPr>
          <w:p w14:paraId="7A3CA583" w14:textId="77777777" w:rsidR="00986986" w:rsidRPr="00B31D83" w:rsidRDefault="00986986" w:rsidP="000519BD">
            <w:pPr>
              <w:pStyle w:val="p2"/>
              <w:widowControl/>
              <w:spacing w:line="480" w:lineRule="auto"/>
              <w:rPr>
                <w:bCs/>
              </w:rPr>
            </w:pPr>
            <w:r w:rsidRPr="00B31D83">
              <w:rPr>
                <w:bCs/>
              </w:rPr>
              <w:t>September 2023</w:t>
            </w:r>
          </w:p>
        </w:tc>
        <w:tc>
          <w:tcPr>
            <w:tcW w:w="2189" w:type="dxa"/>
            <w:vAlign w:val="bottom"/>
          </w:tcPr>
          <w:p w14:paraId="03A6981E" w14:textId="77777777" w:rsidR="00986986" w:rsidRPr="00B31D83" w:rsidRDefault="00986986" w:rsidP="000519BD">
            <w:pPr>
              <w:pStyle w:val="p2"/>
              <w:widowControl/>
              <w:spacing w:line="480" w:lineRule="auto"/>
              <w:jc w:val="right"/>
              <w:rPr>
                <w:bCs/>
              </w:rPr>
            </w:pPr>
            <w:r w:rsidRPr="00B31D83">
              <w:rPr>
                <w:bCs/>
              </w:rPr>
              <w:t>243,914.08</w:t>
            </w:r>
          </w:p>
        </w:tc>
        <w:tc>
          <w:tcPr>
            <w:tcW w:w="2043" w:type="dxa"/>
            <w:vAlign w:val="bottom"/>
          </w:tcPr>
          <w:p w14:paraId="29265E63" w14:textId="77777777" w:rsidR="00986986" w:rsidRPr="00B31D83" w:rsidRDefault="00986986" w:rsidP="000519BD">
            <w:pPr>
              <w:pStyle w:val="p2"/>
              <w:widowControl/>
              <w:spacing w:line="480" w:lineRule="auto"/>
              <w:jc w:val="right"/>
              <w:rPr>
                <w:bCs/>
              </w:rPr>
            </w:pPr>
            <w:r w:rsidRPr="00B31D83">
              <w:rPr>
                <w:bCs/>
              </w:rPr>
              <w:t>287,068.53</w:t>
            </w:r>
          </w:p>
        </w:tc>
        <w:tc>
          <w:tcPr>
            <w:tcW w:w="2043" w:type="dxa"/>
            <w:vAlign w:val="bottom"/>
          </w:tcPr>
          <w:p w14:paraId="3FFFCB3D" w14:textId="77777777" w:rsidR="00986986" w:rsidRPr="00B31D83" w:rsidRDefault="00986986" w:rsidP="000519BD">
            <w:pPr>
              <w:pStyle w:val="p2"/>
              <w:widowControl/>
              <w:spacing w:line="480" w:lineRule="auto"/>
              <w:jc w:val="right"/>
              <w:rPr>
                <w:bCs/>
              </w:rPr>
            </w:pPr>
            <w:r w:rsidRPr="00B31D83">
              <w:rPr>
                <w:bCs/>
              </w:rPr>
              <w:t>43,154.45</w:t>
            </w:r>
          </w:p>
        </w:tc>
      </w:tr>
      <w:tr w:rsidR="00986986" w:rsidRPr="00B31D83" w14:paraId="3B1E7396" w14:textId="77777777" w:rsidTr="000519BD">
        <w:trPr>
          <w:trHeight w:hRule="exact" w:val="288"/>
        </w:trPr>
        <w:tc>
          <w:tcPr>
            <w:tcW w:w="2042" w:type="dxa"/>
            <w:vAlign w:val="bottom"/>
          </w:tcPr>
          <w:p w14:paraId="44762F08" w14:textId="77777777" w:rsidR="00986986" w:rsidRPr="00B31D83" w:rsidRDefault="00986986" w:rsidP="000519BD">
            <w:pPr>
              <w:pStyle w:val="p2"/>
              <w:widowControl/>
              <w:spacing w:line="480" w:lineRule="auto"/>
              <w:rPr>
                <w:bCs/>
              </w:rPr>
            </w:pPr>
            <w:r w:rsidRPr="00B31D83">
              <w:rPr>
                <w:bCs/>
              </w:rPr>
              <w:t>October 2023</w:t>
            </w:r>
          </w:p>
        </w:tc>
        <w:tc>
          <w:tcPr>
            <w:tcW w:w="2189" w:type="dxa"/>
            <w:vAlign w:val="bottom"/>
          </w:tcPr>
          <w:p w14:paraId="04F72C0A" w14:textId="77777777" w:rsidR="00986986" w:rsidRPr="00B31D83" w:rsidRDefault="00986986" w:rsidP="000519BD">
            <w:pPr>
              <w:pStyle w:val="p2"/>
              <w:widowControl/>
              <w:spacing w:line="480" w:lineRule="auto"/>
              <w:jc w:val="right"/>
              <w:rPr>
                <w:bCs/>
              </w:rPr>
            </w:pPr>
            <w:r w:rsidRPr="00B31D83">
              <w:rPr>
                <w:bCs/>
              </w:rPr>
              <w:t>396,009.64</w:t>
            </w:r>
          </w:p>
        </w:tc>
        <w:tc>
          <w:tcPr>
            <w:tcW w:w="2043" w:type="dxa"/>
            <w:vAlign w:val="bottom"/>
          </w:tcPr>
          <w:p w14:paraId="19611EDA" w14:textId="77777777" w:rsidR="00986986" w:rsidRPr="00B31D83" w:rsidRDefault="00986986" w:rsidP="000519BD">
            <w:pPr>
              <w:pStyle w:val="p2"/>
              <w:widowControl/>
              <w:spacing w:line="480" w:lineRule="auto"/>
              <w:jc w:val="right"/>
              <w:rPr>
                <w:bCs/>
              </w:rPr>
            </w:pPr>
            <w:r w:rsidRPr="00B31D83">
              <w:rPr>
                <w:bCs/>
              </w:rPr>
              <w:t>411,721.98</w:t>
            </w:r>
          </w:p>
        </w:tc>
        <w:tc>
          <w:tcPr>
            <w:tcW w:w="2043" w:type="dxa"/>
            <w:vAlign w:val="bottom"/>
          </w:tcPr>
          <w:p w14:paraId="3DE952E8" w14:textId="77777777" w:rsidR="00986986" w:rsidRPr="00B31D83" w:rsidRDefault="00986986" w:rsidP="000519BD">
            <w:pPr>
              <w:pStyle w:val="p2"/>
              <w:widowControl/>
              <w:spacing w:line="480" w:lineRule="auto"/>
              <w:jc w:val="right"/>
              <w:rPr>
                <w:bCs/>
              </w:rPr>
            </w:pPr>
            <w:r w:rsidRPr="00B31D83">
              <w:rPr>
                <w:bCs/>
              </w:rPr>
              <w:t>15,712.34</w:t>
            </w:r>
          </w:p>
        </w:tc>
      </w:tr>
      <w:tr w:rsidR="00986986" w:rsidRPr="00B31D83" w14:paraId="01E63AE9" w14:textId="77777777" w:rsidTr="000519BD">
        <w:trPr>
          <w:trHeight w:hRule="exact" w:val="288"/>
        </w:trPr>
        <w:tc>
          <w:tcPr>
            <w:tcW w:w="2042" w:type="dxa"/>
            <w:vAlign w:val="bottom"/>
          </w:tcPr>
          <w:p w14:paraId="1A450B26" w14:textId="77777777" w:rsidR="00986986" w:rsidRPr="00B31D83" w:rsidRDefault="00986986" w:rsidP="000519BD">
            <w:pPr>
              <w:pStyle w:val="p2"/>
              <w:widowControl/>
              <w:spacing w:line="480" w:lineRule="auto"/>
              <w:rPr>
                <w:bCs/>
              </w:rPr>
            </w:pPr>
            <w:r w:rsidRPr="00B31D83">
              <w:rPr>
                <w:bCs/>
              </w:rPr>
              <w:t>November 2023</w:t>
            </w:r>
          </w:p>
          <w:p w14:paraId="65C9797C" w14:textId="77777777" w:rsidR="00986986" w:rsidRPr="00B31D83" w:rsidRDefault="00986986" w:rsidP="000519BD">
            <w:pPr>
              <w:pStyle w:val="p2"/>
              <w:widowControl/>
              <w:spacing w:line="480" w:lineRule="auto"/>
              <w:rPr>
                <w:bCs/>
              </w:rPr>
            </w:pPr>
          </w:p>
        </w:tc>
        <w:tc>
          <w:tcPr>
            <w:tcW w:w="2189" w:type="dxa"/>
            <w:vAlign w:val="bottom"/>
          </w:tcPr>
          <w:p w14:paraId="7D466B3A" w14:textId="77777777" w:rsidR="00986986" w:rsidRPr="00B31D83" w:rsidRDefault="00986986" w:rsidP="000519BD">
            <w:pPr>
              <w:pStyle w:val="p2"/>
              <w:widowControl/>
              <w:spacing w:line="480" w:lineRule="auto"/>
              <w:jc w:val="right"/>
              <w:rPr>
                <w:bCs/>
              </w:rPr>
            </w:pPr>
            <w:r w:rsidRPr="00B31D83">
              <w:rPr>
                <w:bCs/>
              </w:rPr>
              <w:t>505,908.37</w:t>
            </w:r>
          </w:p>
        </w:tc>
        <w:tc>
          <w:tcPr>
            <w:tcW w:w="2043" w:type="dxa"/>
            <w:vAlign w:val="bottom"/>
          </w:tcPr>
          <w:p w14:paraId="118C8077" w14:textId="77777777" w:rsidR="00986986" w:rsidRPr="00B31D83" w:rsidRDefault="00986986" w:rsidP="000519BD">
            <w:pPr>
              <w:pStyle w:val="p2"/>
              <w:widowControl/>
              <w:spacing w:line="480" w:lineRule="auto"/>
              <w:jc w:val="right"/>
              <w:rPr>
                <w:bCs/>
              </w:rPr>
            </w:pPr>
            <w:r w:rsidRPr="00B31D83">
              <w:rPr>
                <w:bCs/>
              </w:rPr>
              <w:t>480,500.69</w:t>
            </w:r>
          </w:p>
        </w:tc>
        <w:tc>
          <w:tcPr>
            <w:tcW w:w="2043" w:type="dxa"/>
            <w:vAlign w:val="bottom"/>
          </w:tcPr>
          <w:p w14:paraId="56291A63" w14:textId="77777777" w:rsidR="00986986" w:rsidRPr="00B31D83" w:rsidRDefault="00986986" w:rsidP="000519BD">
            <w:pPr>
              <w:pStyle w:val="p2"/>
              <w:widowControl/>
              <w:spacing w:line="480" w:lineRule="auto"/>
              <w:jc w:val="right"/>
              <w:rPr>
                <w:bCs/>
              </w:rPr>
            </w:pPr>
            <w:r w:rsidRPr="00B31D83">
              <w:rPr>
                <w:bCs/>
              </w:rPr>
              <w:t>25,407.68</w:t>
            </w:r>
          </w:p>
        </w:tc>
      </w:tr>
      <w:tr w:rsidR="00986986" w:rsidRPr="00B31D83" w14:paraId="52C97CD9" w14:textId="77777777" w:rsidTr="000519BD">
        <w:trPr>
          <w:trHeight w:hRule="exact" w:val="288"/>
        </w:trPr>
        <w:tc>
          <w:tcPr>
            <w:tcW w:w="2042" w:type="dxa"/>
            <w:vAlign w:val="bottom"/>
          </w:tcPr>
          <w:p w14:paraId="786EA22E" w14:textId="77777777" w:rsidR="00986986" w:rsidRPr="00B31D83" w:rsidRDefault="00986986" w:rsidP="000519BD">
            <w:pPr>
              <w:pStyle w:val="p2"/>
              <w:widowControl/>
              <w:spacing w:line="480" w:lineRule="auto"/>
              <w:rPr>
                <w:bCs/>
              </w:rPr>
            </w:pPr>
            <w:r w:rsidRPr="00B31D83">
              <w:rPr>
                <w:bCs/>
              </w:rPr>
              <w:t>December 2023</w:t>
            </w:r>
          </w:p>
        </w:tc>
        <w:tc>
          <w:tcPr>
            <w:tcW w:w="2189" w:type="dxa"/>
            <w:vAlign w:val="bottom"/>
          </w:tcPr>
          <w:p w14:paraId="4750BEFE" w14:textId="77777777" w:rsidR="00986986" w:rsidRPr="00B31D83" w:rsidRDefault="00986986" w:rsidP="000519BD">
            <w:pPr>
              <w:pStyle w:val="p2"/>
              <w:widowControl/>
              <w:spacing w:line="480" w:lineRule="auto"/>
              <w:jc w:val="right"/>
              <w:rPr>
                <w:bCs/>
              </w:rPr>
            </w:pPr>
            <w:r w:rsidRPr="00B31D83">
              <w:rPr>
                <w:bCs/>
              </w:rPr>
              <w:t>562,785.40</w:t>
            </w:r>
          </w:p>
        </w:tc>
        <w:tc>
          <w:tcPr>
            <w:tcW w:w="2043" w:type="dxa"/>
            <w:vAlign w:val="bottom"/>
          </w:tcPr>
          <w:p w14:paraId="7FBBDFA0" w14:textId="77777777" w:rsidR="00986986" w:rsidRPr="00B31D83" w:rsidRDefault="00986986" w:rsidP="000519BD">
            <w:pPr>
              <w:pStyle w:val="p2"/>
              <w:widowControl/>
              <w:spacing w:line="480" w:lineRule="auto"/>
              <w:jc w:val="right"/>
              <w:rPr>
                <w:bCs/>
              </w:rPr>
            </w:pPr>
            <w:r w:rsidRPr="00B31D83">
              <w:rPr>
                <w:bCs/>
              </w:rPr>
              <w:t>537,613.74</w:t>
            </w:r>
          </w:p>
        </w:tc>
        <w:tc>
          <w:tcPr>
            <w:tcW w:w="2043" w:type="dxa"/>
            <w:vAlign w:val="bottom"/>
          </w:tcPr>
          <w:p w14:paraId="657EF6A8" w14:textId="77777777" w:rsidR="00986986" w:rsidRPr="00B31D83" w:rsidRDefault="00986986" w:rsidP="000519BD">
            <w:pPr>
              <w:pStyle w:val="p2"/>
              <w:widowControl/>
              <w:spacing w:line="480" w:lineRule="auto"/>
              <w:jc w:val="right"/>
              <w:rPr>
                <w:bCs/>
              </w:rPr>
            </w:pPr>
            <w:r w:rsidRPr="00B31D83">
              <w:rPr>
                <w:bCs/>
              </w:rPr>
              <w:t>25,171.66</w:t>
            </w:r>
          </w:p>
        </w:tc>
      </w:tr>
      <w:tr w:rsidR="00986986" w:rsidRPr="00B31D83" w14:paraId="1647BD85" w14:textId="77777777" w:rsidTr="000519BD">
        <w:trPr>
          <w:trHeight w:hRule="exact" w:val="288"/>
        </w:trPr>
        <w:tc>
          <w:tcPr>
            <w:tcW w:w="2042" w:type="dxa"/>
            <w:vAlign w:val="bottom"/>
          </w:tcPr>
          <w:p w14:paraId="16C7674D" w14:textId="77777777" w:rsidR="00986986" w:rsidRPr="00B31D83" w:rsidRDefault="00986986" w:rsidP="000519BD">
            <w:pPr>
              <w:pStyle w:val="p2"/>
              <w:widowControl/>
              <w:spacing w:line="480" w:lineRule="auto"/>
              <w:rPr>
                <w:bCs/>
              </w:rPr>
            </w:pPr>
            <w:r w:rsidRPr="00B31D83">
              <w:rPr>
                <w:bCs/>
              </w:rPr>
              <w:t>January 2024</w:t>
            </w:r>
          </w:p>
        </w:tc>
        <w:tc>
          <w:tcPr>
            <w:tcW w:w="2189" w:type="dxa"/>
            <w:vAlign w:val="bottom"/>
          </w:tcPr>
          <w:p w14:paraId="7AD2BFF9" w14:textId="77777777" w:rsidR="00986986" w:rsidRPr="00B31D83" w:rsidRDefault="00986986" w:rsidP="000519BD">
            <w:pPr>
              <w:pStyle w:val="p2"/>
              <w:widowControl/>
              <w:spacing w:line="480" w:lineRule="auto"/>
              <w:jc w:val="right"/>
              <w:rPr>
                <w:bCs/>
              </w:rPr>
            </w:pPr>
            <w:r w:rsidRPr="00B31D83">
              <w:rPr>
                <w:bCs/>
              </w:rPr>
              <w:t>623,396.53</w:t>
            </w:r>
          </w:p>
        </w:tc>
        <w:tc>
          <w:tcPr>
            <w:tcW w:w="2043" w:type="dxa"/>
            <w:vAlign w:val="bottom"/>
          </w:tcPr>
          <w:p w14:paraId="021BACD8" w14:textId="77777777" w:rsidR="00986986" w:rsidRPr="00B31D83" w:rsidRDefault="00986986" w:rsidP="000519BD">
            <w:pPr>
              <w:pStyle w:val="p2"/>
              <w:widowControl/>
              <w:spacing w:line="480" w:lineRule="auto"/>
              <w:jc w:val="right"/>
              <w:rPr>
                <w:bCs/>
              </w:rPr>
            </w:pPr>
            <w:r w:rsidRPr="00B31D83">
              <w:rPr>
                <w:bCs/>
              </w:rPr>
              <w:t>644,586.09</w:t>
            </w:r>
          </w:p>
        </w:tc>
        <w:tc>
          <w:tcPr>
            <w:tcW w:w="2043" w:type="dxa"/>
            <w:vAlign w:val="bottom"/>
          </w:tcPr>
          <w:p w14:paraId="7AC297D5" w14:textId="77777777" w:rsidR="00986986" w:rsidRPr="00B31D83" w:rsidRDefault="00986986" w:rsidP="000519BD">
            <w:pPr>
              <w:pStyle w:val="p2"/>
              <w:widowControl/>
              <w:spacing w:line="480" w:lineRule="auto"/>
              <w:jc w:val="right"/>
              <w:rPr>
                <w:bCs/>
              </w:rPr>
            </w:pPr>
            <w:r w:rsidRPr="00B31D83">
              <w:rPr>
                <w:bCs/>
              </w:rPr>
              <w:t>21,189.56</w:t>
            </w:r>
          </w:p>
        </w:tc>
      </w:tr>
      <w:tr w:rsidR="00986986" w:rsidRPr="00B31D83" w14:paraId="4317B6EB" w14:textId="77777777" w:rsidTr="000519BD">
        <w:trPr>
          <w:trHeight w:hRule="exact" w:val="288"/>
        </w:trPr>
        <w:tc>
          <w:tcPr>
            <w:tcW w:w="2042" w:type="dxa"/>
            <w:vAlign w:val="bottom"/>
          </w:tcPr>
          <w:p w14:paraId="593E5A87" w14:textId="77777777" w:rsidR="00986986" w:rsidRPr="00B31D83" w:rsidRDefault="00986986" w:rsidP="000519BD">
            <w:pPr>
              <w:pStyle w:val="p2"/>
              <w:widowControl/>
              <w:spacing w:line="480" w:lineRule="auto"/>
              <w:rPr>
                <w:bCs/>
              </w:rPr>
            </w:pPr>
            <w:r w:rsidRPr="00B31D83">
              <w:rPr>
                <w:bCs/>
              </w:rPr>
              <w:t>February 2024</w:t>
            </w:r>
          </w:p>
        </w:tc>
        <w:tc>
          <w:tcPr>
            <w:tcW w:w="2189" w:type="dxa"/>
            <w:vAlign w:val="bottom"/>
          </w:tcPr>
          <w:p w14:paraId="4823C442" w14:textId="77777777" w:rsidR="00986986" w:rsidRPr="00B31D83" w:rsidRDefault="00986986" w:rsidP="000519BD">
            <w:pPr>
              <w:pStyle w:val="p2"/>
              <w:widowControl/>
              <w:spacing w:line="480" w:lineRule="auto"/>
              <w:jc w:val="right"/>
              <w:rPr>
                <w:bCs/>
              </w:rPr>
            </w:pPr>
            <w:r w:rsidRPr="00B31D83">
              <w:rPr>
                <w:bCs/>
              </w:rPr>
              <w:t>693,580.93</w:t>
            </w:r>
          </w:p>
        </w:tc>
        <w:tc>
          <w:tcPr>
            <w:tcW w:w="2043" w:type="dxa"/>
            <w:vAlign w:val="bottom"/>
          </w:tcPr>
          <w:p w14:paraId="1F2D024D" w14:textId="77777777" w:rsidR="00986986" w:rsidRPr="00B31D83" w:rsidRDefault="00986986" w:rsidP="000519BD">
            <w:pPr>
              <w:pStyle w:val="p2"/>
              <w:widowControl/>
              <w:spacing w:line="480" w:lineRule="auto"/>
              <w:jc w:val="right"/>
              <w:rPr>
                <w:bCs/>
              </w:rPr>
            </w:pPr>
            <w:r w:rsidRPr="00B31D83">
              <w:rPr>
                <w:bCs/>
              </w:rPr>
              <w:t>709,196.62</w:t>
            </w:r>
          </w:p>
        </w:tc>
        <w:tc>
          <w:tcPr>
            <w:tcW w:w="2043" w:type="dxa"/>
            <w:vAlign w:val="bottom"/>
          </w:tcPr>
          <w:p w14:paraId="1CBE1426" w14:textId="77777777" w:rsidR="00986986" w:rsidRPr="00B31D83" w:rsidRDefault="00986986" w:rsidP="000519BD">
            <w:pPr>
              <w:pStyle w:val="p2"/>
              <w:widowControl/>
              <w:spacing w:line="480" w:lineRule="auto"/>
              <w:jc w:val="right"/>
              <w:rPr>
                <w:bCs/>
              </w:rPr>
            </w:pPr>
            <w:r w:rsidRPr="00B31D83">
              <w:rPr>
                <w:bCs/>
              </w:rPr>
              <w:t>15,615.69</w:t>
            </w:r>
          </w:p>
        </w:tc>
      </w:tr>
      <w:tr w:rsidR="00986986" w:rsidRPr="00B31D83" w14:paraId="187E8787" w14:textId="77777777" w:rsidTr="000519BD">
        <w:trPr>
          <w:trHeight w:hRule="exact" w:val="288"/>
        </w:trPr>
        <w:tc>
          <w:tcPr>
            <w:tcW w:w="2042" w:type="dxa"/>
            <w:vAlign w:val="bottom"/>
          </w:tcPr>
          <w:p w14:paraId="7FD1294A" w14:textId="77777777" w:rsidR="00986986" w:rsidRPr="00B31D83" w:rsidRDefault="00986986" w:rsidP="000519BD">
            <w:pPr>
              <w:pStyle w:val="p2"/>
              <w:widowControl/>
              <w:spacing w:line="480" w:lineRule="auto"/>
              <w:rPr>
                <w:bCs/>
              </w:rPr>
            </w:pPr>
            <w:r w:rsidRPr="00B31D83">
              <w:rPr>
                <w:bCs/>
              </w:rPr>
              <w:t>March 2024</w:t>
            </w:r>
          </w:p>
        </w:tc>
        <w:tc>
          <w:tcPr>
            <w:tcW w:w="2189" w:type="dxa"/>
            <w:vAlign w:val="bottom"/>
          </w:tcPr>
          <w:p w14:paraId="1629E682" w14:textId="77777777" w:rsidR="00986986" w:rsidRPr="00B31D83" w:rsidRDefault="00986986" w:rsidP="000519BD">
            <w:pPr>
              <w:pStyle w:val="p2"/>
              <w:widowControl/>
              <w:spacing w:line="480" w:lineRule="auto"/>
              <w:jc w:val="right"/>
              <w:rPr>
                <w:bCs/>
              </w:rPr>
            </w:pPr>
            <w:r w:rsidRPr="00B31D83">
              <w:rPr>
                <w:bCs/>
              </w:rPr>
              <w:t>811,218.61</w:t>
            </w:r>
          </w:p>
        </w:tc>
        <w:tc>
          <w:tcPr>
            <w:tcW w:w="2043" w:type="dxa"/>
            <w:vAlign w:val="bottom"/>
          </w:tcPr>
          <w:p w14:paraId="607CCEFC" w14:textId="77777777" w:rsidR="00986986" w:rsidRPr="00B31D83" w:rsidRDefault="00986986" w:rsidP="000519BD">
            <w:pPr>
              <w:pStyle w:val="p2"/>
              <w:widowControl/>
              <w:spacing w:line="480" w:lineRule="auto"/>
              <w:jc w:val="right"/>
              <w:rPr>
                <w:bCs/>
              </w:rPr>
            </w:pPr>
            <w:r w:rsidRPr="00B31D83">
              <w:rPr>
                <w:bCs/>
              </w:rPr>
              <w:t>838,825.10</w:t>
            </w:r>
          </w:p>
        </w:tc>
        <w:tc>
          <w:tcPr>
            <w:tcW w:w="2043" w:type="dxa"/>
            <w:vAlign w:val="bottom"/>
          </w:tcPr>
          <w:p w14:paraId="2F1D7782" w14:textId="77777777" w:rsidR="00986986" w:rsidRPr="00B31D83" w:rsidRDefault="00986986" w:rsidP="000519BD">
            <w:pPr>
              <w:pStyle w:val="p2"/>
              <w:widowControl/>
              <w:spacing w:line="480" w:lineRule="auto"/>
              <w:jc w:val="right"/>
              <w:rPr>
                <w:bCs/>
              </w:rPr>
            </w:pPr>
            <w:r w:rsidRPr="00B31D83">
              <w:rPr>
                <w:bCs/>
              </w:rPr>
              <w:t>27,606.49</w:t>
            </w:r>
          </w:p>
        </w:tc>
      </w:tr>
      <w:tr w:rsidR="00986986" w:rsidRPr="00B31D83" w14:paraId="7B580568" w14:textId="77777777" w:rsidTr="000519BD">
        <w:trPr>
          <w:trHeight w:hRule="exact" w:val="288"/>
        </w:trPr>
        <w:tc>
          <w:tcPr>
            <w:tcW w:w="2042" w:type="dxa"/>
            <w:vAlign w:val="bottom"/>
          </w:tcPr>
          <w:p w14:paraId="4921FC97" w14:textId="77777777" w:rsidR="00986986" w:rsidRPr="00B31D83" w:rsidRDefault="00986986" w:rsidP="000519BD">
            <w:pPr>
              <w:pStyle w:val="p2"/>
              <w:widowControl/>
              <w:spacing w:line="480" w:lineRule="auto"/>
              <w:rPr>
                <w:bCs/>
              </w:rPr>
            </w:pPr>
            <w:r w:rsidRPr="00B31D83">
              <w:rPr>
                <w:bCs/>
              </w:rPr>
              <w:t>April 2024</w:t>
            </w:r>
          </w:p>
        </w:tc>
        <w:tc>
          <w:tcPr>
            <w:tcW w:w="2189" w:type="dxa"/>
            <w:vAlign w:val="bottom"/>
          </w:tcPr>
          <w:p w14:paraId="37E40FB0" w14:textId="77777777" w:rsidR="00986986" w:rsidRPr="00B31D83" w:rsidRDefault="00986986" w:rsidP="000519BD">
            <w:pPr>
              <w:pStyle w:val="p2"/>
              <w:widowControl/>
              <w:spacing w:line="480" w:lineRule="auto"/>
              <w:jc w:val="right"/>
              <w:rPr>
                <w:bCs/>
              </w:rPr>
            </w:pPr>
            <w:r w:rsidRPr="00B31D83">
              <w:rPr>
                <w:bCs/>
              </w:rPr>
              <w:t>912,822.22</w:t>
            </w:r>
          </w:p>
        </w:tc>
        <w:tc>
          <w:tcPr>
            <w:tcW w:w="2043" w:type="dxa"/>
            <w:vAlign w:val="bottom"/>
          </w:tcPr>
          <w:p w14:paraId="433A9CD1" w14:textId="77777777" w:rsidR="00986986" w:rsidRPr="00B31D83" w:rsidRDefault="00986986" w:rsidP="000519BD">
            <w:pPr>
              <w:pStyle w:val="p2"/>
              <w:widowControl/>
              <w:spacing w:line="480" w:lineRule="auto"/>
              <w:jc w:val="right"/>
              <w:rPr>
                <w:bCs/>
              </w:rPr>
            </w:pPr>
            <w:r w:rsidRPr="00B31D83">
              <w:rPr>
                <w:bCs/>
              </w:rPr>
              <w:t>918,197.53</w:t>
            </w:r>
          </w:p>
        </w:tc>
        <w:tc>
          <w:tcPr>
            <w:tcW w:w="2043" w:type="dxa"/>
            <w:vAlign w:val="bottom"/>
          </w:tcPr>
          <w:p w14:paraId="3A9EDB83" w14:textId="77777777" w:rsidR="00986986" w:rsidRPr="00B31D83" w:rsidRDefault="00986986" w:rsidP="000519BD">
            <w:pPr>
              <w:pStyle w:val="p2"/>
              <w:widowControl/>
              <w:spacing w:line="480" w:lineRule="auto"/>
              <w:jc w:val="right"/>
              <w:rPr>
                <w:bCs/>
              </w:rPr>
            </w:pPr>
            <w:r w:rsidRPr="00B31D83">
              <w:rPr>
                <w:bCs/>
              </w:rPr>
              <w:t>5,375.31</w:t>
            </w:r>
          </w:p>
        </w:tc>
      </w:tr>
      <w:tr w:rsidR="00986986" w:rsidRPr="00B31D83" w14:paraId="39199C34" w14:textId="77777777" w:rsidTr="000519BD">
        <w:trPr>
          <w:trHeight w:hRule="exact" w:val="288"/>
        </w:trPr>
        <w:tc>
          <w:tcPr>
            <w:tcW w:w="2042" w:type="dxa"/>
            <w:vAlign w:val="bottom"/>
          </w:tcPr>
          <w:p w14:paraId="7AD4584B" w14:textId="77777777" w:rsidR="00986986" w:rsidRPr="00B31D83" w:rsidRDefault="00986986" w:rsidP="000519BD">
            <w:pPr>
              <w:pStyle w:val="p2"/>
              <w:widowControl/>
              <w:spacing w:line="480" w:lineRule="auto"/>
              <w:rPr>
                <w:bCs/>
              </w:rPr>
            </w:pPr>
            <w:r w:rsidRPr="00B31D83">
              <w:rPr>
                <w:bCs/>
              </w:rPr>
              <w:t>May 2024</w:t>
            </w:r>
          </w:p>
        </w:tc>
        <w:tc>
          <w:tcPr>
            <w:tcW w:w="2189" w:type="dxa"/>
            <w:vAlign w:val="bottom"/>
          </w:tcPr>
          <w:p w14:paraId="3F4C3CA4" w14:textId="77777777" w:rsidR="00986986" w:rsidRPr="00B31D83" w:rsidRDefault="00986986" w:rsidP="000519BD">
            <w:pPr>
              <w:pStyle w:val="p2"/>
              <w:widowControl/>
              <w:spacing w:line="480" w:lineRule="auto"/>
              <w:jc w:val="right"/>
              <w:rPr>
                <w:bCs/>
              </w:rPr>
            </w:pPr>
            <w:r w:rsidRPr="00B31D83">
              <w:rPr>
                <w:bCs/>
              </w:rPr>
              <w:t>1,042,229.80</w:t>
            </w:r>
          </w:p>
        </w:tc>
        <w:tc>
          <w:tcPr>
            <w:tcW w:w="2043" w:type="dxa"/>
            <w:vAlign w:val="bottom"/>
          </w:tcPr>
          <w:p w14:paraId="6ABF421B" w14:textId="77777777" w:rsidR="00986986" w:rsidRPr="00B31D83" w:rsidRDefault="00986986" w:rsidP="000519BD">
            <w:pPr>
              <w:pStyle w:val="p2"/>
              <w:widowControl/>
              <w:spacing w:line="480" w:lineRule="auto"/>
              <w:jc w:val="right"/>
              <w:rPr>
                <w:bCs/>
              </w:rPr>
            </w:pPr>
            <w:r w:rsidRPr="00B31D83">
              <w:rPr>
                <w:bCs/>
              </w:rPr>
              <w:t>1,102,176.33</w:t>
            </w:r>
          </w:p>
        </w:tc>
        <w:tc>
          <w:tcPr>
            <w:tcW w:w="2043" w:type="dxa"/>
            <w:vAlign w:val="bottom"/>
          </w:tcPr>
          <w:p w14:paraId="4658008B" w14:textId="77777777" w:rsidR="00986986" w:rsidRPr="00B31D83" w:rsidRDefault="00986986" w:rsidP="000519BD">
            <w:pPr>
              <w:pStyle w:val="p2"/>
              <w:widowControl/>
              <w:spacing w:line="480" w:lineRule="auto"/>
              <w:jc w:val="right"/>
              <w:rPr>
                <w:bCs/>
              </w:rPr>
            </w:pPr>
            <w:r w:rsidRPr="00B31D83">
              <w:rPr>
                <w:bCs/>
              </w:rPr>
              <w:t>59,946.53</w:t>
            </w:r>
          </w:p>
        </w:tc>
      </w:tr>
    </w:tbl>
    <w:p w14:paraId="268A4A36" w14:textId="77777777" w:rsidR="00986986" w:rsidRPr="00B31D83" w:rsidRDefault="00986986" w:rsidP="00494906">
      <w:pPr>
        <w:pStyle w:val="p2"/>
        <w:widowControl/>
        <w:spacing w:line="240" w:lineRule="auto"/>
      </w:pPr>
    </w:p>
    <w:p w14:paraId="224DD2DC" w14:textId="77777777" w:rsidR="00986986" w:rsidRPr="00B31D83" w:rsidRDefault="00986986" w:rsidP="00986986">
      <w:pPr>
        <w:pStyle w:val="p2"/>
        <w:widowControl/>
        <w:spacing w:line="480" w:lineRule="auto"/>
        <w:rPr>
          <w:bCs/>
        </w:rPr>
      </w:pPr>
      <w:r w:rsidRPr="00B31D83">
        <w:rPr>
          <w:bCs/>
        </w:rPr>
        <w:t xml:space="preserve">The clerk submitted year-to-date revenues June 2024 vs. June 2025, and July 2024 vs. July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86986" w:rsidRPr="00B31D83" w14:paraId="72068D24" w14:textId="77777777" w:rsidTr="000519BD">
        <w:trPr>
          <w:trHeight w:hRule="exact" w:val="288"/>
        </w:trPr>
        <w:tc>
          <w:tcPr>
            <w:tcW w:w="2042" w:type="dxa"/>
            <w:vAlign w:val="bottom"/>
          </w:tcPr>
          <w:p w14:paraId="1E9F0236" w14:textId="77777777" w:rsidR="00986986" w:rsidRPr="00B31D83" w:rsidRDefault="00986986" w:rsidP="000519BD">
            <w:pPr>
              <w:pStyle w:val="p2"/>
              <w:widowControl/>
              <w:spacing w:line="480" w:lineRule="auto"/>
              <w:jc w:val="center"/>
              <w:rPr>
                <w:bCs/>
              </w:rPr>
            </w:pPr>
            <w:r w:rsidRPr="00B31D83">
              <w:rPr>
                <w:bCs/>
              </w:rPr>
              <w:t>Month</w:t>
            </w:r>
          </w:p>
        </w:tc>
        <w:tc>
          <w:tcPr>
            <w:tcW w:w="2189" w:type="dxa"/>
            <w:vAlign w:val="bottom"/>
          </w:tcPr>
          <w:p w14:paraId="5524A59C" w14:textId="77777777" w:rsidR="00986986" w:rsidRPr="00B31D83" w:rsidRDefault="00986986" w:rsidP="000519BD">
            <w:pPr>
              <w:pStyle w:val="p2"/>
              <w:widowControl/>
              <w:spacing w:line="480" w:lineRule="auto"/>
              <w:jc w:val="center"/>
              <w:rPr>
                <w:bCs/>
              </w:rPr>
            </w:pPr>
            <w:r w:rsidRPr="00B31D83">
              <w:rPr>
                <w:bCs/>
              </w:rPr>
              <w:t>YTD Previous Year YYyearYeYearYear</w:t>
            </w:r>
          </w:p>
        </w:tc>
        <w:tc>
          <w:tcPr>
            <w:tcW w:w="2043" w:type="dxa"/>
            <w:vAlign w:val="bottom"/>
          </w:tcPr>
          <w:p w14:paraId="79F24343" w14:textId="77777777" w:rsidR="00986986" w:rsidRPr="00B31D83" w:rsidRDefault="00986986" w:rsidP="000519BD">
            <w:pPr>
              <w:pStyle w:val="p2"/>
              <w:widowControl/>
              <w:spacing w:line="480" w:lineRule="auto"/>
              <w:jc w:val="center"/>
              <w:rPr>
                <w:bCs/>
              </w:rPr>
            </w:pPr>
            <w:r w:rsidRPr="00B31D83">
              <w:rPr>
                <w:bCs/>
              </w:rPr>
              <w:t>YTD Current Year</w:t>
            </w:r>
          </w:p>
        </w:tc>
        <w:tc>
          <w:tcPr>
            <w:tcW w:w="2043" w:type="dxa"/>
            <w:vAlign w:val="bottom"/>
          </w:tcPr>
          <w:p w14:paraId="5E0B4944" w14:textId="77777777" w:rsidR="00986986" w:rsidRPr="00B31D83" w:rsidRDefault="00986986" w:rsidP="000519BD">
            <w:pPr>
              <w:pStyle w:val="p2"/>
              <w:widowControl/>
              <w:spacing w:line="480" w:lineRule="auto"/>
              <w:jc w:val="center"/>
              <w:rPr>
                <w:bCs/>
              </w:rPr>
            </w:pPr>
            <w:r w:rsidRPr="00B31D83">
              <w:rPr>
                <w:bCs/>
              </w:rPr>
              <w:t>Increase/Decrease</w:t>
            </w:r>
          </w:p>
        </w:tc>
      </w:tr>
      <w:tr w:rsidR="00986986" w:rsidRPr="00B31D83" w14:paraId="164B1743" w14:textId="77777777" w:rsidTr="000519BD">
        <w:trPr>
          <w:trHeight w:hRule="exact" w:val="288"/>
        </w:trPr>
        <w:tc>
          <w:tcPr>
            <w:tcW w:w="2042" w:type="dxa"/>
            <w:vAlign w:val="bottom"/>
          </w:tcPr>
          <w:p w14:paraId="00619D50" w14:textId="77777777" w:rsidR="00986986" w:rsidRPr="00B31D83" w:rsidRDefault="00986986" w:rsidP="000519BD">
            <w:pPr>
              <w:pStyle w:val="p2"/>
              <w:widowControl/>
              <w:spacing w:line="480" w:lineRule="auto"/>
              <w:rPr>
                <w:bCs/>
              </w:rPr>
            </w:pPr>
            <w:r w:rsidRPr="00B31D83">
              <w:rPr>
                <w:bCs/>
              </w:rPr>
              <w:t>June 2024</w:t>
            </w:r>
          </w:p>
        </w:tc>
        <w:tc>
          <w:tcPr>
            <w:tcW w:w="2189" w:type="dxa"/>
            <w:vAlign w:val="bottom"/>
          </w:tcPr>
          <w:p w14:paraId="3BDCA3A9" w14:textId="77777777" w:rsidR="00986986" w:rsidRPr="00B31D83" w:rsidRDefault="00986986" w:rsidP="000519BD">
            <w:pPr>
              <w:pStyle w:val="p2"/>
              <w:widowControl/>
              <w:spacing w:line="480" w:lineRule="auto"/>
              <w:jc w:val="right"/>
              <w:rPr>
                <w:bCs/>
              </w:rPr>
            </w:pPr>
            <w:r w:rsidRPr="00B31D83">
              <w:rPr>
                <w:bCs/>
              </w:rPr>
              <w:t>17,437.26</w:t>
            </w:r>
          </w:p>
        </w:tc>
        <w:tc>
          <w:tcPr>
            <w:tcW w:w="2043" w:type="dxa"/>
            <w:vAlign w:val="bottom"/>
          </w:tcPr>
          <w:p w14:paraId="1A7F5A92" w14:textId="77777777" w:rsidR="00986986" w:rsidRPr="00B31D83" w:rsidRDefault="00986986" w:rsidP="000519BD">
            <w:pPr>
              <w:pStyle w:val="p2"/>
              <w:widowControl/>
              <w:spacing w:line="480" w:lineRule="auto"/>
              <w:jc w:val="right"/>
              <w:rPr>
                <w:bCs/>
              </w:rPr>
            </w:pPr>
            <w:r w:rsidRPr="00B31D83">
              <w:rPr>
                <w:bCs/>
              </w:rPr>
              <w:t>9,735.22</w:t>
            </w:r>
          </w:p>
        </w:tc>
        <w:tc>
          <w:tcPr>
            <w:tcW w:w="2043" w:type="dxa"/>
            <w:vAlign w:val="bottom"/>
          </w:tcPr>
          <w:p w14:paraId="22C2628A" w14:textId="77777777" w:rsidR="00986986" w:rsidRPr="00B31D83" w:rsidRDefault="00986986" w:rsidP="000519BD">
            <w:pPr>
              <w:pStyle w:val="p2"/>
              <w:widowControl/>
              <w:spacing w:line="480" w:lineRule="auto"/>
              <w:jc w:val="right"/>
              <w:rPr>
                <w:bCs/>
              </w:rPr>
            </w:pPr>
            <w:r w:rsidRPr="00B31D83">
              <w:rPr>
                <w:bCs/>
              </w:rPr>
              <w:t>-7,702.04</w:t>
            </w:r>
          </w:p>
        </w:tc>
      </w:tr>
      <w:tr w:rsidR="00986986" w:rsidRPr="00AE6D08" w14:paraId="24CFBD5E" w14:textId="77777777" w:rsidTr="000519BD">
        <w:trPr>
          <w:trHeight w:hRule="exact" w:val="288"/>
        </w:trPr>
        <w:tc>
          <w:tcPr>
            <w:tcW w:w="2042" w:type="dxa"/>
            <w:vAlign w:val="bottom"/>
          </w:tcPr>
          <w:p w14:paraId="59C8119F" w14:textId="77777777" w:rsidR="00986986" w:rsidRPr="00B31D83" w:rsidRDefault="00986986" w:rsidP="000519BD">
            <w:pPr>
              <w:pStyle w:val="p2"/>
              <w:widowControl/>
              <w:spacing w:line="480" w:lineRule="auto"/>
              <w:rPr>
                <w:bCs/>
              </w:rPr>
            </w:pPr>
            <w:r w:rsidRPr="00B31D83">
              <w:rPr>
                <w:bCs/>
              </w:rPr>
              <w:t>July 2024</w:t>
            </w:r>
          </w:p>
        </w:tc>
        <w:tc>
          <w:tcPr>
            <w:tcW w:w="2189" w:type="dxa"/>
            <w:vAlign w:val="bottom"/>
          </w:tcPr>
          <w:p w14:paraId="6B58E803" w14:textId="77777777" w:rsidR="00986986" w:rsidRPr="00B31D83" w:rsidRDefault="00986986" w:rsidP="000519BD">
            <w:pPr>
              <w:pStyle w:val="p2"/>
              <w:widowControl/>
              <w:spacing w:line="480" w:lineRule="auto"/>
              <w:jc w:val="right"/>
              <w:rPr>
                <w:bCs/>
              </w:rPr>
            </w:pPr>
            <w:r w:rsidRPr="00B31D83">
              <w:rPr>
                <w:bCs/>
              </w:rPr>
              <w:t>92,010.33</w:t>
            </w:r>
          </w:p>
        </w:tc>
        <w:tc>
          <w:tcPr>
            <w:tcW w:w="2043" w:type="dxa"/>
            <w:vAlign w:val="bottom"/>
          </w:tcPr>
          <w:p w14:paraId="4CC9A078" w14:textId="77777777" w:rsidR="00986986" w:rsidRPr="00B31D83" w:rsidRDefault="00986986" w:rsidP="000519BD">
            <w:pPr>
              <w:pStyle w:val="p2"/>
              <w:widowControl/>
              <w:spacing w:line="480" w:lineRule="auto"/>
              <w:jc w:val="right"/>
              <w:rPr>
                <w:bCs/>
              </w:rPr>
            </w:pPr>
            <w:r w:rsidRPr="00B31D83">
              <w:rPr>
                <w:bCs/>
              </w:rPr>
              <w:t>79,763.08</w:t>
            </w:r>
          </w:p>
        </w:tc>
        <w:tc>
          <w:tcPr>
            <w:tcW w:w="2043" w:type="dxa"/>
            <w:vAlign w:val="bottom"/>
          </w:tcPr>
          <w:p w14:paraId="6E1DEC4A" w14:textId="77777777" w:rsidR="00986986" w:rsidRPr="00B31D83" w:rsidRDefault="00986986" w:rsidP="000519BD">
            <w:pPr>
              <w:pStyle w:val="p2"/>
              <w:widowControl/>
              <w:spacing w:line="480" w:lineRule="auto"/>
              <w:jc w:val="right"/>
              <w:rPr>
                <w:bCs/>
              </w:rPr>
            </w:pPr>
            <w:r w:rsidRPr="00B31D83">
              <w:rPr>
                <w:bCs/>
              </w:rPr>
              <w:t>-12,247.25</w:t>
            </w:r>
          </w:p>
          <w:p w14:paraId="0CFEC4C7" w14:textId="77777777" w:rsidR="00986986" w:rsidRPr="00B31D83" w:rsidRDefault="00986986" w:rsidP="000519BD">
            <w:pPr>
              <w:pStyle w:val="p2"/>
              <w:widowControl/>
              <w:spacing w:line="480" w:lineRule="auto"/>
              <w:jc w:val="right"/>
              <w:rPr>
                <w:bCs/>
              </w:rPr>
            </w:pPr>
          </w:p>
        </w:tc>
      </w:tr>
    </w:tbl>
    <w:p w14:paraId="152374FF" w14:textId="77777777" w:rsidR="00CD51EC" w:rsidRDefault="00CD51EC" w:rsidP="00CD51EC">
      <w:pPr>
        <w:suppressAutoHyphens/>
        <w:rPr>
          <w:rFonts w:eastAsiaTheme="minorHAnsi"/>
          <w:b/>
          <w:u w:val="single"/>
        </w:rPr>
      </w:pPr>
    </w:p>
    <w:p w14:paraId="3942B44D" w14:textId="445BE9C1" w:rsidR="00986986" w:rsidRPr="00B31D83" w:rsidRDefault="00986986" w:rsidP="00986986">
      <w:pPr>
        <w:suppressAutoHyphens/>
        <w:spacing w:line="480" w:lineRule="auto"/>
        <w:rPr>
          <w:rFonts w:eastAsiaTheme="minorHAnsi"/>
        </w:rPr>
      </w:pPr>
      <w:r w:rsidRPr="00B31D83">
        <w:rPr>
          <w:rFonts w:eastAsiaTheme="minorHAnsi"/>
          <w:b/>
          <w:u w:val="single"/>
        </w:rPr>
        <w:t>Treasurers Report</w:t>
      </w:r>
      <w:r w:rsidRPr="00B31D83">
        <w:rPr>
          <w:rFonts w:eastAsiaTheme="minorHAnsi"/>
          <w:b/>
        </w:rPr>
        <w:t>:</w:t>
      </w:r>
      <w:r w:rsidRPr="00B31D83">
        <w:rPr>
          <w:rFonts w:eastAsiaTheme="minorHAnsi"/>
        </w:rPr>
        <w:t xml:space="preserve">  Clerk Treasurer Wood presented the following financial reports:</w:t>
      </w:r>
    </w:p>
    <w:p w14:paraId="4F0BCE2E"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General Fund  5/1/2024 - 5/31/2024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5B54E79D" w14:textId="77777777" w:rsidTr="000519BD">
        <w:tc>
          <w:tcPr>
            <w:tcW w:w="2430" w:type="dxa"/>
            <w:tcBorders>
              <w:top w:val="single" w:sz="4" w:space="0" w:color="auto"/>
              <w:left w:val="single" w:sz="4" w:space="0" w:color="auto"/>
              <w:bottom w:val="single" w:sz="4" w:space="0" w:color="auto"/>
              <w:right w:val="single" w:sz="4" w:space="0" w:color="auto"/>
            </w:tcBorders>
          </w:tcPr>
          <w:p w14:paraId="12F19D3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A2A27E4"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206,065.35</w:t>
            </w:r>
          </w:p>
        </w:tc>
        <w:tc>
          <w:tcPr>
            <w:tcW w:w="2598" w:type="dxa"/>
            <w:tcBorders>
              <w:top w:val="single" w:sz="4" w:space="0" w:color="auto"/>
              <w:left w:val="single" w:sz="4" w:space="0" w:color="auto"/>
              <w:bottom w:val="single" w:sz="4" w:space="0" w:color="auto"/>
              <w:right w:val="single" w:sz="4" w:space="0" w:color="auto"/>
            </w:tcBorders>
          </w:tcPr>
          <w:p w14:paraId="1E4943E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BBEA1D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656,537.82</w:t>
            </w:r>
          </w:p>
        </w:tc>
      </w:tr>
      <w:tr w:rsidR="00986986" w:rsidRPr="00B31D83" w14:paraId="5550140A"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634658C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CC80BC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81,616.55</w:t>
            </w:r>
          </w:p>
        </w:tc>
        <w:tc>
          <w:tcPr>
            <w:tcW w:w="2598" w:type="dxa"/>
            <w:tcBorders>
              <w:top w:val="single" w:sz="4" w:space="0" w:color="auto"/>
              <w:left w:val="single" w:sz="4" w:space="0" w:color="auto"/>
              <w:bottom w:val="single" w:sz="4" w:space="0" w:color="auto"/>
              <w:right w:val="single" w:sz="4" w:space="0" w:color="auto"/>
            </w:tcBorders>
          </w:tcPr>
          <w:p w14:paraId="4179A4F1"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2B999D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3,997,604.83</w:t>
            </w:r>
          </w:p>
        </w:tc>
      </w:tr>
      <w:tr w:rsidR="00986986" w:rsidRPr="00B31D83" w14:paraId="69F96DF8" w14:textId="77777777" w:rsidTr="000519BD">
        <w:tc>
          <w:tcPr>
            <w:tcW w:w="2430" w:type="dxa"/>
            <w:tcBorders>
              <w:top w:val="single" w:sz="4" w:space="0" w:color="auto"/>
              <w:left w:val="single" w:sz="4" w:space="0" w:color="auto"/>
              <w:bottom w:val="single" w:sz="4" w:space="0" w:color="auto"/>
              <w:right w:val="single" w:sz="4" w:space="0" w:color="auto"/>
            </w:tcBorders>
          </w:tcPr>
          <w:p w14:paraId="7C1DA75C"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lastRenderedPageBreak/>
              <w:t>Disbursements</w:t>
            </w:r>
          </w:p>
        </w:tc>
        <w:tc>
          <w:tcPr>
            <w:tcW w:w="1902" w:type="dxa"/>
            <w:tcBorders>
              <w:top w:val="single" w:sz="4" w:space="0" w:color="auto"/>
              <w:left w:val="single" w:sz="4" w:space="0" w:color="auto"/>
              <w:bottom w:val="single" w:sz="4" w:space="0" w:color="auto"/>
              <w:right w:val="single" w:sz="4" w:space="0" w:color="auto"/>
            </w:tcBorders>
          </w:tcPr>
          <w:p w14:paraId="18AA6B90"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-280,206.26</w:t>
            </w:r>
          </w:p>
        </w:tc>
        <w:tc>
          <w:tcPr>
            <w:tcW w:w="2598" w:type="dxa"/>
            <w:tcBorders>
              <w:top w:val="single" w:sz="4" w:space="0" w:color="auto"/>
              <w:left w:val="single" w:sz="4" w:space="0" w:color="auto"/>
              <w:bottom w:val="single" w:sz="4" w:space="0" w:color="auto"/>
              <w:right w:val="single" w:sz="4" w:space="0" w:color="auto"/>
            </w:tcBorders>
          </w:tcPr>
          <w:p w14:paraId="5CED1F98"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FE1F17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488,086.36</w:t>
            </w:r>
          </w:p>
        </w:tc>
      </w:tr>
      <w:tr w:rsidR="00986986" w:rsidRPr="00B31D83" w14:paraId="417BD95C"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20FCBA15"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A7B7C31"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7,475.64</w:t>
            </w:r>
          </w:p>
        </w:tc>
        <w:tc>
          <w:tcPr>
            <w:tcW w:w="2598" w:type="dxa"/>
            <w:tcBorders>
              <w:top w:val="single" w:sz="4" w:space="0" w:color="auto"/>
              <w:left w:val="single" w:sz="4" w:space="0" w:color="auto"/>
              <w:bottom w:val="single" w:sz="4" w:space="0" w:color="auto"/>
              <w:right w:val="single" w:sz="4" w:space="0" w:color="auto"/>
            </w:tcBorders>
          </w:tcPr>
          <w:p w14:paraId="0E581EF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5A9E324"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3,811,835.95</w:t>
            </w:r>
          </w:p>
        </w:tc>
      </w:tr>
    </w:tbl>
    <w:p w14:paraId="474E6CDF"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*General Capital Reserve Fund $315,576.28</w:t>
      </w:r>
    </w:p>
    <w:p w14:paraId="26B387AC"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$35,397.93</w:t>
      </w:r>
    </w:p>
    <w:p w14:paraId="50689119" w14:textId="77777777" w:rsidR="00986986" w:rsidRPr="00B31D83" w:rsidRDefault="00986986" w:rsidP="00986986">
      <w:pPr>
        <w:pStyle w:val="WW-PlainText"/>
        <w:ind w:firstLine="720"/>
        <w:rPr>
          <w:rFonts w:ascii="Times New Roman" w:hAnsi="Times New Roman"/>
          <w:sz w:val="24"/>
        </w:rPr>
      </w:pPr>
    </w:p>
    <w:p w14:paraId="56934E16"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General Fund  6/1/2024 - 6/30/2024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4D8C5112" w14:textId="77777777" w:rsidTr="000519BD">
        <w:tc>
          <w:tcPr>
            <w:tcW w:w="2430" w:type="dxa"/>
            <w:tcBorders>
              <w:top w:val="single" w:sz="4" w:space="0" w:color="auto"/>
              <w:left w:val="single" w:sz="4" w:space="0" w:color="auto"/>
              <w:bottom w:val="single" w:sz="4" w:space="0" w:color="auto"/>
              <w:right w:val="single" w:sz="4" w:space="0" w:color="auto"/>
            </w:tcBorders>
          </w:tcPr>
          <w:p w14:paraId="6C27924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524C541"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7,435.64</w:t>
            </w:r>
          </w:p>
        </w:tc>
        <w:tc>
          <w:tcPr>
            <w:tcW w:w="2598" w:type="dxa"/>
            <w:tcBorders>
              <w:top w:val="single" w:sz="4" w:space="0" w:color="auto"/>
              <w:left w:val="single" w:sz="4" w:space="0" w:color="auto"/>
              <w:bottom w:val="single" w:sz="4" w:space="0" w:color="auto"/>
              <w:right w:val="single" w:sz="4" w:space="0" w:color="auto"/>
            </w:tcBorders>
          </w:tcPr>
          <w:p w14:paraId="2EB01F7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5B3CB5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2,369,518.24</w:t>
            </w:r>
          </w:p>
        </w:tc>
      </w:tr>
      <w:tr w:rsidR="00986986" w:rsidRPr="00B31D83" w14:paraId="29863C3A"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1B0F0D89"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B870D1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2,009,075.44</w:t>
            </w:r>
          </w:p>
        </w:tc>
        <w:tc>
          <w:tcPr>
            <w:tcW w:w="2598" w:type="dxa"/>
            <w:tcBorders>
              <w:top w:val="single" w:sz="4" w:space="0" w:color="auto"/>
              <w:left w:val="single" w:sz="4" w:space="0" w:color="auto"/>
              <w:bottom w:val="single" w:sz="4" w:space="0" w:color="auto"/>
              <w:right w:val="single" w:sz="4" w:space="0" w:color="auto"/>
            </w:tcBorders>
          </w:tcPr>
          <w:p w14:paraId="770F3B9F"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E6F290B"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2,369,518.24</w:t>
            </w:r>
          </w:p>
        </w:tc>
      </w:tr>
      <w:tr w:rsidR="00986986" w:rsidRPr="00B31D83" w14:paraId="17C6CFD5" w14:textId="77777777" w:rsidTr="000519BD">
        <w:tc>
          <w:tcPr>
            <w:tcW w:w="2430" w:type="dxa"/>
            <w:tcBorders>
              <w:top w:val="single" w:sz="4" w:space="0" w:color="auto"/>
              <w:left w:val="single" w:sz="4" w:space="0" w:color="auto"/>
              <w:bottom w:val="single" w:sz="4" w:space="0" w:color="auto"/>
              <w:right w:val="single" w:sz="4" w:space="0" w:color="auto"/>
            </w:tcBorders>
          </w:tcPr>
          <w:p w14:paraId="1DC13D8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961862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-1,259.177.06</w:t>
            </w:r>
          </w:p>
        </w:tc>
        <w:tc>
          <w:tcPr>
            <w:tcW w:w="2598" w:type="dxa"/>
            <w:tcBorders>
              <w:top w:val="single" w:sz="4" w:space="0" w:color="auto"/>
              <w:left w:val="single" w:sz="4" w:space="0" w:color="auto"/>
              <w:bottom w:val="single" w:sz="4" w:space="0" w:color="auto"/>
              <w:right w:val="single" w:sz="4" w:space="0" w:color="auto"/>
            </w:tcBorders>
          </w:tcPr>
          <w:p w14:paraId="4D6495E1"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6D6C16A"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228,745.48</w:t>
            </w:r>
          </w:p>
        </w:tc>
      </w:tr>
      <w:tr w:rsidR="00986986" w:rsidRPr="00B31D83" w14:paraId="50D362BF"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411FED6E"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0E460A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757,334.02</w:t>
            </w:r>
          </w:p>
        </w:tc>
        <w:tc>
          <w:tcPr>
            <w:tcW w:w="2598" w:type="dxa"/>
            <w:tcBorders>
              <w:top w:val="single" w:sz="4" w:space="0" w:color="auto"/>
              <w:left w:val="single" w:sz="4" w:space="0" w:color="auto"/>
              <w:bottom w:val="single" w:sz="4" w:space="0" w:color="auto"/>
              <w:right w:val="single" w:sz="4" w:space="0" w:color="auto"/>
            </w:tcBorders>
          </w:tcPr>
          <w:p w14:paraId="545C389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0F3B77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228,745.48</w:t>
            </w:r>
          </w:p>
        </w:tc>
      </w:tr>
    </w:tbl>
    <w:p w14:paraId="58800A88"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*General Capital Reserve Fund $316,929.27</w:t>
      </w:r>
    </w:p>
    <w:p w14:paraId="4320F8BE" w14:textId="77777777" w:rsidR="00986986"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$35,549.69</w:t>
      </w:r>
    </w:p>
    <w:p w14:paraId="49874008" w14:textId="77777777" w:rsidR="00494906" w:rsidRPr="00B31D83" w:rsidRDefault="00494906" w:rsidP="00986986">
      <w:pPr>
        <w:pStyle w:val="WW-PlainText"/>
        <w:ind w:firstLine="720"/>
        <w:rPr>
          <w:rFonts w:ascii="Times New Roman" w:hAnsi="Times New Roman"/>
          <w:sz w:val="24"/>
        </w:rPr>
      </w:pPr>
    </w:p>
    <w:p w14:paraId="62F37C18" w14:textId="77777777" w:rsidR="00986986" w:rsidRPr="00B31D83" w:rsidRDefault="00986986" w:rsidP="00986986">
      <w:pPr>
        <w:pStyle w:val="WW-PlainText"/>
        <w:rPr>
          <w:rFonts w:ascii="Times New Roman" w:hAnsi="Times New Roman"/>
          <w:sz w:val="24"/>
        </w:rPr>
      </w:pPr>
      <w:r w:rsidRPr="00B31D83">
        <w:rPr>
          <w:rFonts w:ascii="Times New Roman" w:hAnsi="Times New Roman"/>
          <w:sz w:val="24"/>
        </w:rPr>
        <w:t>General Fund  7/1/2024 - 7/31/2024</w:t>
      </w: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86986" w:rsidRPr="00B31D83" w14:paraId="06464C16" w14:textId="77777777" w:rsidTr="000519BD">
        <w:tc>
          <w:tcPr>
            <w:tcW w:w="2430" w:type="dxa"/>
            <w:tcBorders>
              <w:top w:val="single" w:sz="4" w:space="0" w:color="auto"/>
              <w:left w:val="single" w:sz="4" w:space="0" w:color="auto"/>
              <w:bottom w:val="single" w:sz="4" w:space="0" w:color="auto"/>
              <w:right w:val="single" w:sz="4" w:space="0" w:color="auto"/>
            </w:tcBorders>
          </w:tcPr>
          <w:p w14:paraId="31EC9437"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BFEC03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757,334.02</w:t>
            </w:r>
          </w:p>
        </w:tc>
        <w:tc>
          <w:tcPr>
            <w:tcW w:w="2598" w:type="dxa"/>
            <w:tcBorders>
              <w:top w:val="single" w:sz="4" w:space="0" w:color="auto"/>
              <w:left w:val="single" w:sz="4" w:space="0" w:color="auto"/>
              <w:bottom w:val="single" w:sz="4" w:space="0" w:color="auto"/>
              <w:right w:val="single" w:sz="4" w:space="0" w:color="auto"/>
            </w:tcBorders>
          </w:tcPr>
          <w:p w14:paraId="5722088D"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FAEF6FE"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72,372.71</w:t>
            </w:r>
          </w:p>
        </w:tc>
      </w:tr>
      <w:tr w:rsidR="00986986" w:rsidRPr="00B31D83" w14:paraId="2743DDE5" w14:textId="77777777" w:rsidTr="000519BD">
        <w:trPr>
          <w:trHeight w:val="242"/>
        </w:trPr>
        <w:tc>
          <w:tcPr>
            <w:tcW w:w="2430" w:type="dxa"/>
            <w:tcBorders>
              <w:top w:val="single" w:sz="4" w:space="0" w:color="auto"/>
              <w:left w:val="single" w:sz="4" w:space="0" w:color="auto"/>
              <w:bottom w:val="single" w:sz="4" w:space="0" w:color="auto"/>
              <w:right w:val="single" w:sz="4" w:space="0" w:color="auto"/>
            </w:tcBorders>
          </w:tcPr>
          <w:p w14:paraId="51E1AB5A"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97780D9"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734,501.15</w:t>
            </w:r>
          </w:p>
        </w:tc>
        <w:tc>
          <w:tcPr>
            <w:tcW w:w="2598" w:type="dxa"/>
            <w:tcBorders>
              <w:top w:val="single" w:sz="4" w:space="0" w:color="auto"/>
              <w:left w:val="single" w:sz="4" w:space="0" w:color="auto"/>
              <w:bottom w:val="single" w:sz="4" w:space="0" w:color="auto"/>
              <w:right w:val="single" w:sz="4" w:space="0" w:color="auto"/>
            </w:tcBorders>
          </w:tcPr>
          <w:p w14:paraId="5896E6E9"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0256FEF"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2,441,890.95</w:t>
            </w:r>
          </w:p>
        </w:tc>
      </w:tr>
      <w:tr w:rsidR="00986986" w:rsidRPr="00B31D83" w14:paraId="3E0A3CF3" w14:textId="77777777" w:rsidTr="000519BD">
        <w:tc>
          <w:tcPr>
            <w:tcW w:w="2430" w:type="dxa"/>
            <w:tcBorders>
              <w:top w:val="single" w:sz="4" w:space="0" w:color="auto"/>
              <w:left w:val="single" w:sz="4" w:space="0" w:color="auto"/>
              <w:bottom w:val="single" w:sz="4" w:space="0" w:color="auto"/>
              <w:right w:val="single" w:sz="4" w:space="0" w:color="auto"/>
            </w:tcBorders>
          </w:tcPr>
          <w:p w14:paraId="71A46B43"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BB3D7B5"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-1,001,130.08</w:t>
            </w:r>
          </w:p>
        </w:tc>
        <w:tc>
          <w:tcPr>
            <w:tcW w:w="2598" w:type="dxa"/>
            <w:tcBorders>
              <w:top w:val="single" w:sz="4" w:space="0" w:color="auto"/>
              <w:left w:val="single" w:sz="4" w:space="0" w:color="auto"/>
              <w:bottom w:val="single" w:sz="4" w:space="0" w:color="auto"/>
              <w:right w:val="single" w:sz="4" w:space="0" w:color="auto"/>
            </w:tcBorders>
          </w:tcPr>
          <w:p w14:paraId="4D672A06"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9C3F7E8"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212,746.40</w:t>
            </w:r>
          </w:p>
        </w:tc>
      </w:tr>
      <w:tr w:rsidR="00986986" w:rsidRPr="00B31D83" w14:paraId="0242F5E3" w14:textId="77777777" w:rsidTr="000519BD">
        <w:trPr>
          <w:trHeight w:val="305"/>
        </w:trPr>
        <w:tc>
          <w:tcPr>
            <w:tcW w:w="2430" w:type="dxa"/>
            <w:tcBorders>
              <w:top w:val="single" w:sz="4" w:space="0" w:color="auto"/>
              <w:left w:val="single" w:sz="4" w:space="0" w:color="auto"/>
              <w:bottom w:val="single" w:sz="4" w:space="0" w:color="auto"/>
              <w:right w:val="single" w:sz="4" w:space="0" w:color="auto"/>
            </w:tcBorders>
          </w:tcPr>
          <w:p w14:paraId="29D0FC90"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175E253"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490,705.09</w:t>
            </w:r>
          </w:p>
        </w:tc>
        <w:tc>
          <w:tcPr>
            <w:tcW w:w="2598" w:type="dxa"/>
            <w:tcBorders>
              <w:top w:val="single" w:sz="4" w:space="0" w:color="auto"/>
              <w:left w:val="single" w:sz="4" w:space="0" w:color="auto"/>
              <w:bottom w:val="single" w:sz="4" w:space="0" w:color="auto"/>
              <w:right w:val="single" w:sz="4" w:space="0" w:color="auto"/>
            </w:tcBorders>
          </w:tcPr>
          <w:p w14:paraId="327864F7" w14:textId="77777777" w:rsidR="00986986" w:rsidRPr="00B31D83" w:rsidRDefault="00986986" w:rsidP="000519BD">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FC63743" w14:textId="77777777" w:rsidR="00986986" w:rsidRPr="00B31D83" w:rsidRDefault="00986986" w:rsidP="000519BD">
            <w:pPr>
              <w:pStyle w:val="WW-PlainText"/>
              <w:jc w:val="right"/>
              <w:rPr>
                <w:rFonts w:ascii="Times New Roman" w:hAnsi="Times New Roman"/>
                <w:sz w:val="24"/>
              </w:rPr>
            </w:pPr>
            <w:r w:rsidRPr="00B31D83">
              <w:rPr>
                <w:rFonts w:ascii="Times New Roman" w:hAnsi="Times New Roman"/>
                <w:sz w:val="24"/>
              </w:rPr>
              <w:t>441,491.88</w:t>
            </w:r>
          </w:p>
        </w:tc>
      </w:tr>
    </w:tbl>
    <w:p w14:paraId="5DDFB232"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*General Capital Reserve Fund $318,324.60</w:t>
      </w:r>
    </w:p>
    <w:p w14:paraId="69C412DD" w14:textId="77777777" w:rsidR="00986986" w:rsidRPr="00B31D83" w:rsidRDefault="00986986" w:rsidP="00986986">
      <w:pPr>
        <w:pStyle w:val="WW-PlainText"/>
        <w:ind w:firstLine="720"/>
        <w:rPr>
          <w:rFonts w:ascii="Times New Roman" w:hAnsi="Times New Roman"/>
          <w:sz w:val="24"/>
        </w:rPr>
      </w:pPr>
      <w:r w:rsidRPr="00B31D83">
        <w:rPr>
          <w:rFonts w:ascii="Times New Roman" w:hAnsi="Times New Roman"/>
          <w:sz w:val="24"/>
        </w:rPr>
        <w:t>*Equipment Reserve Fund $35,706.21</w:t>
      </w:r>
    </w:p>
    <w:p w14:paraId="22148BF1" w14:textId="77777777" w:rsidR="00986986" w:rsidRPr="00AE6D08" w:rsidRDefault="00986986" w:rsidP="00986986">
      <w:pPr>
        <w:pStyle w:val="WW-PlainText"/>
        <w:ind w:firstLine="720"/>
        <w:rPr>
          <w:rFonts w:ascii="Times New Roman" w:hAnsi="Times New Roman"/>
          <w:sz w:val="24"/>
          <w:highlight w:val="yellow"/>
        </w:rPr>
      </w:pPr>
    </w:p>
    <w:p w14:paraId="5FE887AD" w14:textId="77777777" w:rsidR="00986986" w:rsidRPr="00336FA9" w:rsidRDefault="00986986" w:rsidP="00986986">
      <w:pPr>
        <w:pStyle w:val="WW-PlainText"/>
        <w:rPr>
          <w:rFonts w:ascii="Times New Roman" w:hAnsi="Times New Roman"/>
          <w:sz w:val="24"/>
        </w:rPr>
      </w:pPr>
      <w:r w:rsidRPr="00336FA9">
        <w:rPr>
          <w:rFonts w:ascii="Times New Roman" w:hAnsi="Times New Roman"/>
          <w:sz w:val="24"/>
        </w:rPr>
        <w:t>Capital Projects Fund  7/1/2024 - 7/31/2024</w:t>
      </w:r>
    </w:p>
    <w:tbl>
      <w:tblPr>
        <w:tblW w:w="6017" w:type="dxa"/>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986986" w:rsidRPr="00336FA9" w14:paraId="3FD1D16C" w14:textId="77777777" w:rsidTr="000519BD">
        <w:tc>
          <w:tcPr>
            <w:tcW w:w="2417" w:type="dxa"/>
            <w:tcBorders>
              <w:top w:val="single" w:sz="4" w:space="0" w:color="auto"/>
              <w:left w:val="single" w:sz="4" w:space="0" w:color="auto"/>
              <w:bottom w:val="single" w:sz="4" w:space="0" w:color="auto"/>
              <w:right w:val="single" w:sz="4" w:space="0" w:color="auto"/>
            </w:tcBorders>
          </w:tcPr>
          <w:p w14:paraId="76A9D0C9" w14:textId="77777777" w:rsidR="00986986" w:rsidRPr="00336FA9" w:rsidRDefault="00986986" w:rsidP="000519BD">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BBA029" w14:textId="77777777" w:rsidR="00986986" w:rsidRPr="00336FA9" w:rsidRDefault="00986986" w:rsidP="000519BD">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17FC2987" w14:textId="77777777" w:rsidR="00986986" w:rsidRPr="00336FA9" w:rsidRDefault="00986986" w:rsidP="000519BD">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986986" w:rsidRPr="00336FA9" w14:paraId="1847D2D2" w14:textId="77777777" w:rsidTr="000519BD">
        <w:tc>
          <w:tcPr>
            <w:tcW w:w="2417" w:type="dxa"/>
            <w:tcBorders>
              <w:top w:val="single" w:sz="4" w:space="0" w:color="auto"/>
              <w:left w:val="single" w:sz="4" w:space="0" w:color="auto"/>
              <w:bottom w:val="single" w:sz="4" w:space="0" w:color="auto"/>
              <w:right w:val="single" w:sz="4" w:space="0" w:color="auto"/>
            </w:tcBorders>
          </w:tcPr>
          <w:p w14:paraId="6F5BEA9B"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4443C5D"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38CC7F99"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1,217,983.34</w:t>
            </w:r>
          </w:p>
        </w:tc>
      </w:tr>
      <w:tr w:rsidR="00986986" w:rsidRPr="00336FA9" w14:paraId="5DF323A2" w14:textId="77777777" w:rsidTr="000519BD">
        <w:trPr>
          <w:trHeight w:val="242"/>
        </w:trPr>
        <w:tc>
          <w:tcPr>
            <w:tcW w:w="2417" w:type="dxa"/>
            <w:tcBorders>
              <w:top w:val="single" w:sz="4" w:space="0" w:color="auto"/>
              <w:left w:val="single" w:sz="4" w:space="0" w:color="auto"/>
              <w:bottom w:val="single" w:sz="4" w:space="0" w:color="auto"/>
              <w:right w:val="single" w:sz="4" w:space="0" w:color="auto"/>
            </w:tcBorders>
          </w:tcPr>
          <w:p w14:paraId="166F8BA6"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04D0C1C"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D67FD7"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1,154,144.81</w:t>
            </w:r>
          </w:p>
        </w:tc>
      </w:tr>
      <w:tr w:rsidR="00986986" w:rsidRPr="00336FA9" w14:paraId="7A4D9007" w14:textId="77777777" w:rsidTr="000519BD">
        <w:tc>
          <w:tcPr>
            <w:tcW w:w="2417" w:type="dxa"/>
            <w:tcBorders>
              <w:top w:val="single" w:sz="4" w:space="0" w:color="auto"/>
              <w:left w:val="single" w:sz="4" w:space="0" w:color="auto"/>
              <w:bottom w:val="single" w:sz="4" w:space="0" w:color="auto"/>
              <w:right w:val="single" w:sz="4" w:space="0" w:color="auto"/>
            </w:tcBorders>
          </w:tcPr>
          <w:p w14:paraId="53AAF776"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0E43C23"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EE3F57D"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-1,154,908.81</w:t>
            </w:r>
          </w:p>
        </w:tc>
      </w:tr>
      <w:tr w:rsidR="00986986" w:rsidRPr="00336FA9" w14:paraId="61404F36" w14:textId="77777777" w:rsidTr="000519BD">
        <w:trPr>
          <w:trHeight w:val="305"/>
        </w:trPr>
        <w:tc>
          <w:tcPr>
            <w:tcW w:w="2417" w:type="dxa"/>
            <w:tcBorders>
              <w:top w:val="single" w:sz="4" w:space="0" w:color="auto"/>
              <w:left w:val="single" w:sz="4" w:space="0" w:color="auto"/>
              <w:bottom w:val="single" w:sz="4" w:space="0" w:color="auto"/>
              <w:right w:val="single" w:sz="4" w:space="0" w:color="auto"/>
            </w:tcBorders>
          </w:tcPr>
          <w:p w14:paraId="0C9B51A9" w14:textId="77777777" w:rsidR="00986986" w:rsidRPr="00336FA9" w:rsidRDefault="00986986" w:rsidP="000519BD">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3D987046"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1C1809E5" w14:textId="77777777" w:rsidR="00986986" w:rsidRPr="00336FA9" w:rsidRDefault="00986986" w:rsidP="000519BD">
            <w:pPr>
              <w:pStyle w:val="WW-PlainText"/>
              <w:jc w:val="right"/>
              <w:rPr>
                <w:rFonts w:ascii="Times New Roman" w:hAnsi="Times New Roman"/>
                <w:sz w:val="24"/>
              </w:rPr>
            </w:pPr>
            <w:r w:rsidRPr="00336FA9">
              <w:rPr>
                <w:rFonts w:ascii="Times New Roman" w:hAnsi="Times New Roman"/>
                <w:sz w:val="24"/>
              </w:rPr>
              <w:t>1,217,219.34</w:t>
            </w:r>
          </w:p>
        </w:tc>
      </w:tr>
    </w:tbl>
    <w:p w14:paraId="7B2BAD38" w14:textId="77777777" w:rsidR="00986986" w:rsidRPr="00336FA9" w:rsidRDefault="00986986" w:rsidP="00986986">
      <w:pPr>
        <w:pStyle w:val="p2"/>
        <w:widowControl/>
        <w:spacing w:line="480" w:lineRule="auto"/>
        <w:ind w:left="720"/>
        <w:rPr>
          <w:bCs/>
        </w:rPr>
      </w:pPr>
      <w:r w:rsidRPr="00336FA9">
        <w:rPr>
          <w:bCs/>
        </w:rPr>
        <w:t>*Total Capital Projects Fund Balance $1,222,940.14</w:t>
      </w:r>
    </w:p>
    <w:p w14:paraId="25FC7306" w14:textId="77777777" w:rsidR="00986986" w:rsidRPr="0060564C" w:rsidRDefault="00986986" w:rsidP="00986986">
      <w:pPr>
        <w:pStyle w:val="WW-PlainText"/>
        <w:rPr>
          <w:rFonts w:ascii="Times New Roman" w:hAnsi="Times New Roman"/>
          <w:sz w:val="24"/>
        </w:rPr>
      </w:pPr>
      <w:r w:rsidRPr="0060564C">
        <w:rPr>
          <w:rFonts w:ascii="Times New Roman" w:hAnsi="Times New Roman"/>
          <w:sz w:val="24"/>
        </w:rPr>
        <w:t>Loan Programs 7/1/2024 - 7/31/2024</w:t>
      </w: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986986" w:rsidRPr="0060564C" w14:paraId="7A5510E9"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60D5617A"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5097D47" w14:textId="77777777" w:rsidR="00986986" w:rsidRPr="0060564C" w:rsidRDefault="00986986" w:rsidP="000519BD">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08180595"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C9AD11D" w14:textId="77777777" w:rsidR="00986986" w:rsidRPr="0060564C" w:rsidRDefault="00986986" w:rsidP="000519BD">
            <w:pPr>
              <w:pStyle w:val="WW-PlainText"/>
              <w:jc w:val="center"/>
              <w:rPr>
                <w:rFonts w:ascii="Times New Roman" w:hAnsi="Times New Roman"/>
                <w:sz w:val="24"/>
              </w:rPr>
            </w:pPr>
            <w:r w:rsidRPr="0060564C">
              <w:rPr>
                <w:rFonts w:ascii="Times New Roman" w:hAnsi="Times New Roman"/>
                <w:sz w:val="24"/>
              </w:rPr>
              <w:t>Balances</w:t>
            </w:r>
          </w:p>
        </w:tc>
      </w:tr>
      <w:tr w:rsidR="00986986" w:rsidRPr="0060564C" w14:paraId="42A86024"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2C76B082"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05E3A6D"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3,977.82</w:t>
            </w:r>
          </w:p>
        </w:tc>
        <w:tc>
          <w:tcPr>
            <w:tcW w:w="2880" w:type="dxa"/>
            <w:tcBorders>
              <w:top w:val="single" w:sz="4" w:space="0" w:color="auto"/>
              <w:left w:val="single" w:sz="4" w:space="0" w:color="auto"/>
              <w:bottom w:val="single" w:sz="4" w:space="0" w:color="auto"/>
              <w:right w:val="single" w:sz="4" w:space="0" w:color="auto"/>
            </w:tcBorders>
          </w:tcPr>
          <w:p w14:paraId="19F44137"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4A7697BF"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6,271.83</w:t>
            </w:r>
          </w:p>
        </w:tc>
      </w:tr>
      <w:tr w:rsidR="00986986" w:rsidRPr="0060564C" w14:paraId="21FC14D4"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507D122E"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92F4507"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10.54</w:t>
            </w:r>
          </w:p>
        </w:tc>
        <w:tc>
          <w:tcPr>
            <w:tcW w:w="2880" w:type="dxa"/>
            <w:tcBorders>
              <w:top w:val="single" w:sz="4" w:space="0" w:color="auto"/>
              <w:left w:val="single" w:sz="4" w:space="0" w:color="auto"/>
              <w:bottom w:val="single" w:sz="4" w:space="0" w:color="auto"/>
              <w:right w:val="single" w:sz="4" w:space="0" w:color="auto"/>
            </w:tcBorders>
          </w:tcPr>
          <w:p w14:paraId="557800F9"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77CA2BB7"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543.60</w:t>
            </w:r>
          </w:p>
        </w:tc>
      </w:tr>
      <w:tr w:rsidR="00986986" w:rsidRPr="0060564C" w14:paraId="539603F8"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5EB7BA8B"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97C42CF"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F1BD0A6"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292034CA"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0.00</w:t>
            </w:r>
          </w:p>
        </w:tc>
      </w:tr>
      <w:tr w:rsidR="00986986" w:rsidRPr="0060564C" w14:paraId="675769D6"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3D233216"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A454C8A"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3,988.36</w:t>
            </w:r>
          </w:p>
        </w:tc>
        <w:tc>
          <w:tcPr>
            <w:tcW w:w="2880" w:type="dxa"/>
            <w:tcBorders>
              <w:top w:val="single" w:sz="4" w:space="0" w:color="auto"/>
              <w:left w:val="single" w:sz="4" w:space="0" w:color="auto"/>
              <w:bottom w:val="single" w:sz="4" w:space="0" w:color="auto"/>
              <w:right w:val="single" w:sz="4" w:space="0" w:color="auto"/>
            </w:tcBorders>
          </w:tcPr>
          <w:p w14:paraId="1F95F5BE"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70148EC"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6,815.43</w:t>
            </w:r>
          </w:p>
        </w:tc>
      </w:tr>
      <w:tr w:rsidR="00986986" w:rsidRPr="0060564C" w14:paraId="3B133247"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1F842A5C"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C59C950"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197,558.88</w:t>
            </w:r>
          </w:p>
        </w:tc>
        <w:tc>
          <w:tcPr>
            <w:tcW w:w="2880" w:type="dxa"/>
            <w:tcBorders>
              <w:top w:val="single" w:sz="4" w:space="0" w:color="auto"/>
              <w:left w:val="single" w:sz="4" w:space="0" w:color="auto"/>
              <w:bottom w:val="single" w:sz="4" w:space="0" w:color="auto"/>
              <w:right w:val="single" w:sz="4" w:space="0" w:color="auto"/>
            </w:tcBorders>
          </w:tcPr>
          <w:p w14:paraId="0B8CDD41"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3610BC43"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200,474.36</w:t>
            </w:r>
          </w:p>
        </w:tc>
      </w:tr>
      <w:tr w:rsidR="00986986" w:rsidRPr="0060564C" w14:paraId="7DF4A8F8" w14:textId="77777777" w:rsidTr="000519BD">
        <w:trPr>
          <w:trHeight w:val="288"/>
        </w:trPr>
        <w:tc>
          <w:tcPr>
            <w:tcW w:w="2857" w:type="dxa"/>
            <w:tcBorders>
              <w:top w:val="single" w:sz="4" w:space="0" w:color="auto"/>
              <w:left w:val="single" w:sz="4" w:space="0" w:color="auto"/>
              <w:bottom w:val="single" w:sz="4" w:space="0" w:color="auto"/>
              <w:right w:val="single" w:sz="4" w:space="0" w:color="auto"/>
            </w:tcBorders>
          </w:tcPr>
          <w:p w14:paraId="6A7CA2C2"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A7CEBEE"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201,547.24</w:t>
            </w:r>
          </w:p>
        </w:tc>
        <w:tc>
          <w:tcPr>
            <w:tcW w:w="2880" w:type="dxa"/>
            <w:tcBorders>
              <w:top w:val="single" w:sz="4" w:space="0" w:color="auto"/>
              <w:left w:val="single" w:sz="4" w:space="0" w:color="auto"/>
              <w:bottom w:val="single" w:sz="4" w:space="0" w:color="auto"/>
              <w:right w:val="single" w:sz="4" w:space="0" w:color="auto"/>
            </w:tcBorders>
          </w:tcPr>
          <w:p w14:paraId="3573E22D" w14:textId="77777777" w:rsidR="00986986" w:rsidRPr="0060564C" w:rsidRDefault="00986986" w:rsidP="000519BD">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39B8B496" w14:textId="77777777" w:rsidR="00986986" w:rsidRPr="0060564C" w:rsidRDefault="00986986" w:rsidP="000519BD">
            <w:pPr>
              <w:pStyle w:val="WW-PlainText"/>
              <w:jc w:val="right"/>
              <w:rPr>
                <w:rFonts w:ascii="Times New Roman" w:hAnsi="Times New Roman"/>
                <w:sz w:val="24"/>
              </w:rPr>
            </w:pPr>
            <w:r w:rsidRPr="0060564C">
              <w:rPr>
                <w:rFonts w:ascii="Times New Roman" w:hAnsi="Times New Roman"/>
                <w:sz w:val="24"/>
              </w:rPr>
              <w:t>207,289.79</w:t>
            </w:r>
          </w:p>
        </w:tc>
      </w:tr>
    </w:tbl>
    <w:p w14:paraId="2E032110" w14:textId="77777777" w:rsidR="00986986" w:rsidRDefault="00986986" w:rsidP="00986986">
      <w:pPr>
        <w:tabs>
          <w:tab w:val="left" w:pos="0"/>
          <w:tab w:val="left" w:pos="90"/>
          <w:tab w:val="left" w:pos="180"/>
        </w:tabs>
        <w:spacing w:line="480" w:lineRule="auto"/>
        <w:rPr>
          <w:rFonts w:eastAsiaTheme="minorHAnsi"/>
          <w:i/>
        </w:rPr>
      </w:pPr>
      <w:r w:rsidRPr="0060564C">
        <w:rPr>
          <w:rFonts w:eastAsiaTheme="minorHAnsi"/>
        </w:rPr>
        <w:tab/>
      </w:r>
      <w:r w:rsidRPr="0060564C">
        <w:rPr>
          <w:rFonts w:eastAsiaTheme="minorHAnsi"/>
        </w:rPr>
        <w:tab/>
      </w:r>
      <w:r w:rsidRPr="0060564C">
        <w:rPr>
          <w:rFonts w:eastAsiaTheme="minorHAnsi"/>
        </w:rPr>
        <w:tab/>
      </w:r>
      <w:r w:rsidRPr="0060564C">
        <w:rPr>
          <w:rFonts w:eastAsiaTheme="minorHAnsi"/>
        </w:rPr>
        <w:tab/>
      </w:r>
      <w:r w:rsidRPr="0060564C">
        <w:rPr>
          <w:rFonts w:eastAsiaTheme="minorHAnsi"/>
          <w:i/>
        </w:rPr>
        <w:t>*outstanding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4CE095FD" w14:textId="77777777" w:rsidR="00986986" w:rsidRDefault="00986986" w:rsidP="00986986">
      <w:pPr>
        <w:pStyle w:val="p2"/>
        <w:widowControl/>
        <w:spacing w:line="480" w:lineRule="auto"/>
      </w:pPr>
      <w:r w:rsidRPr="00B738F8">
        <w:rPr>
          <w:b/>
          <w:bCs/>
          <w:u w:val="single"/>
        </w:rPr>
        <w:t>Finance Committee/Approval of Abstract</w:t>
      </w:r>
      <w:r w:rsidRPr="00B738F8">
        <w:rPr>
          <w:b/>
          <w:bCs/>
        </w:rPr>
        <w:t xml:space="preserve">:  </w:t>
      </w:r>
      <w:r w:rsidRPr="00B738F8">
        <w:t>Trustee Sinsabaugh presented the following abstracts</w:t>
      </w:r>
      <w:r>
        <w:t xml:space="preserve"> for approval:  General $44,424.32 and Recreation Department $4,944.20.  </w:t>
      </w:r>
      <w:r w:rsidRPr="00B738F8">
        <w:t xml:space="preserve">Trustee </w:t>
      </w:r>
      <w:r>
        <w:t>Bauman</w:t>
      </w:r>
      <w:r w:rsidRPr="00B738F8">
        <w:t xml:space="preserve"> seconded the motion, which carried unanimously.</w:t>
      </w:r>
    </w:p>
    <w:p w14:paraId="6F699EAC" w14:textId="73E1931C" w:rsidR="00292C86" w:rsidRPr="0078124C" w:rsidRDefault="00292C86" w:rsidP="00292C86">
      <w:pPr>
        <w:suppressAutoHyphens/>
        <w:spacing w:line="480" w:lineRule="auto"/>
        <w:rPr>
          <w:rFonts w:eastAsia="Aptos"/>
        </w:rPr>
      </w:pPr>
      <w:r w:rsidRPr="0078124C">
        <w:rPr>
          <w:b/>
          <w:bCs/>
          <w:u w:val="single"/>
        </w:rPr>
        <w:lastRenderedPageBreak/>
        <w:t>Letter of Resignation</w:t>
      </w:r>
      <w:r w:rsidRPr="004D0E4A">
        <w:rPr>
          <w:b/>
          <w:bCs/>
        </w:rPr>
        <w:t>:</w:t>
      </w:r>
      <w:r w:rsidRPr="0078124C">
        <w:t xml:space="preserve">  After 35 years of service to the Village of Waverly a </w:t>
      </w:r>
      <w:r>
        <w:t>L</w:t>
      </w:r>
      <w:r w:rsidRPr="0078124C">
        <w:t xml:space="preserve">etter of </w:t>
      </w:r>
      <w:r>
        <w:t>R</w:t>
      </w:r>
      <w:r w:rsidRPr="0078124C">
        <w:t>esignatio</w:t>
      </w:r>
      <w:r w:rsidR="004D0E4A">
        <w:t>n</w:t>
      </w:r>
      <w:r w:rsidRPr="0078124C">
        <w:t xml:space="preserve"> was received from Sergeant Dave Dekay effective August 29, 2024.  He will </w:t>
      </w:r>
      <w:r w:rsidR="004D0E4A">
        <w:t>retire from full</w:t>
      </w:r>
      <w:r w:rsidR="00CD51EC">
        <w:t>-</w:t>
      </w:r>
      <w:r w:rsidR="004D0E4A">
        <w:t xml:space="preserve">time officer and continue </w:t>
      </w:r>
      <w:r w:rsidR="00CD51EC">
        <w:t>as</w:t>
      </w:r>
      <w:r w:rsidRPr="0078124C">
        <w:t xml:space="preserve"> a part</w:t>
      </w:r>
      <w:r w:rsidR="00CD51EC">
        <w:t>-</w:t>
      </w:r>
      <w:r w:rsidRPr="0078124C">
        <w:t xml:space="preserve">time officer assigned to the position of SRO at Waverly High School.  </w:t>
      </w:r>
      <w:r w:rsidRPr="0078124C">
        <w:rPr>
          <w:rFonts w:eastAsia="Aptos"/>
        </w:rPr>
        <w:t>Trustee Sinsabaugh moved to accept his Letter of Resignation</w:t>
      </w:r>
      <w:r w:rsidR="00CD51EC">
        <w:rPr>
          <w:rFonts w:eastAsia="Aptos"/>
        </w:rPr>
        <w:t xml:space="preserve"> and to rehire as SRO.  He</w:t>
      </w:r>
      <w:r w:rsidRPr="0078124C">
        <w:rPr>
          <w:rFonts w:eastAsia="Aptos"/>
        </w:rPr>
        <w:t xml:space="preserve"> thanked him for his service.  </w:t>
      </w:r>
    </w:p>
    <w:p w14:paraId="41F912E9" w14:textId="77777777" w:rsidR="00292C86" w:rsidRPr="0078124C" w:rsidRDefault="00292C86" w:rsidP="00292C86">
      <w:pPr>
        <w:suppressAutoHyphens/>
        <w:rPr>
          <w:bCs/>
          <w:lang w:eastAsia="ar-SA"/>
        </w:rPr>
      </w:pPr>
      <w:r w:rsidRPr="0078124C">
        <w:rPr>
          <w:bCs/>
          <w:lang w:eastAsia="ar-SA"/>
        </w:rPr>
        <w:t xml:space="preserve">Trustee </w:t>
      </w:r>
      <w:r>
        <w:rPr>
          <w:bCs/>
          <w:lang w:eastAsia="ar-SA"/>
        </w:rPr>
        <w:t>Correll</w:t>
      </w:r>
      <w:r w:rsidRPr="0078124C">
        <w:rPr>
          <w:bCs/>
          <w:lang w:eastAsia="ar-SA"/>
        </w:rPr>
        <w:t xml:space="preserve"> seconded the motion, which led to a roll call vote, as follows:</w:t>
      </w:r>
    </w:p>
    <w:p w14:paraId="0B575A2D" w14:textId="77777777" w:rsidR="00292C86" w:rsidRPr="0078124C" w:rsidRDefault="00292C86" w:rsidP="00292C86">
      <w:pPr>
        <w:suppressAutoHyphens/>
        <w:rPr>
          <w:bCs/>
          <w:lang w:eastAsia="ar-SA"/>
        </w:rPr>
      </w:pPr>
    </w:p>
    <w:p w14:paraId="312B288C" w14:textId="1177075E" w:rsidR="00292C86" w:rsidRPr="0078124C" w:rsidRDefault="00292C86" w:rsidP="00292C86">
      <w:pPr>
        <w:suppressAutoHyphens/>
        <w:rPr>
          <w:bCs/>
          <w:lang w:eastAsia="ar-SA"/>
        </w:rPr>
      </w:pPr>
      <w:r w:rsidRPr="0078124C">
        <w:rPr>
          <w:bCs/>
          <w:lang w:eastAsia="ar-SA"/>
        </w:rPr>
        <w:tab/>
        <w:t xml:space="preserve">Ayes – 7     </w:t>
      </w:r>
      <w:r w:rsidR="00CD51EC">
        <w:rPr>
          <w:bCs/>
          <w:lang w:eastAsia="ar-SA"/>
        </w:rPr>
        <w:tab/>
      </w:r>
      <w:r w:rsidRPr="0078124C">
        <w:t>(Sinsabaugh, Sweeney, C. Aronstam, A. Aronstam, Traub, Bauman, Correll)</w:t>
      </w:r>
      <w:r w:rsidRPr="0078124C">
        <w:rPr>
          <w:bCs/>
          <w:lang w:eastAsia="ar-SA"/>
        </w:rPr>
        <w:tab/>
        <w:t>Nays – 0</w:t>
      </w:r>
    </w:p>
    <w:p w14:paraId="5FBF3F2D" w14:textId="77777777" w:rsidR="00292C86" w:rsidRPr="0078124C" w:rsidRDefault="00292C86" w:rsidP="00292C86">
      <w:pPr>
        <w:suppressAutoHyphens/>
        <w:rPr>
          <w:bCs/>
          <w:lang w:eastAsia="ar-SA"/>
        </w:rPr>
      </w:pPr>
      <w:r w:rsidRPr="0078124C">
        <w:rPr>
          <w:bCs/>
          <w:lang w:eastAsia="ar-SA"/>
        </w:rPr>
        <w:tab/>
        <w:t>Absent – 0</w:t>
      </w:r>
      <w:r w:rsidRPr="0078124C">
        <w:rPr>
          <w:bCs/>
          <w:lang w:eastAsia="ar-SA"/>
        </w:rPr>
        <w:tab/>
      </w:r>
    </w:p>
    <w:p w14:paraId="46E783A7" w14:textId="77777777" w:rsidR="00292C86" w:rsidRDefault="00292C86" w:rsidP="00292C86">
      <w:pPr>
        <w:suppressAutoHyphens/>
        <w:rPr>
          <w:bCs/>
          <w:lang w:eastAsia="ar-SA"/>
        </w:rPr>
      </w:pPr>
      <w:r w:rsidRPr="0078124C">
        <w:rPr>
          <w:bCs/>
          <w:lang w:eastAsia="ar-SA"/>
        </w:rPr>
        <w:tab/>
        <w:t>The motion carried.</w:t>
      </w:r>
    </w:p>
    <w:p w14:paraId="3CC59643" w14:textId="77777777" w:rsidR="00CD51EC" w:rsidRPr="0078124C" w:rsidRDefault="00CD51EC" w:rsidP="00292C86">
      <w:pPr>
        <w:suppressAutoHyphens/>
        <w:rPr>
          <w:bCs/>
          <w:lang w:eastAsia="ar-SA"/>
        </w:rPr>
      </w:pPr>
    </w:p>
    <w:p w14:paraId="59447E0B" w14:textId="612D2452" w:rsidR="00986986" w:rsidRDefault="00986986" w:rsidP="00986986">
      <w:pPr>
        <w:pStyle w:val="p2"/>
        <w:widowControl/>
        <w:spacing w:line="480" w:lineRule="auto"/>
      </w:pPr>
      <w:r>
        <w:rPr>
          <w:b/>
          <w:bCs/>
          <w:u w:val="single"/>
        </w:rPr>
        <w:t>Sergeant Promotion</w:t>
      </w:r>
      <w:r w:rsidRPr="00494906">
        <w:rPr>
          <w:b/>
          <w:bCs/>
        </w:rPr>
        <w:t>:</w:t>
      </w:r>
      <w:r>
        <w:t xml:space="preserve">  Trustee Traub moved to approve the promotion of Brett Preshur to </w:t>
      </w:r>
      <w:r w:rsidR="00494906">
        <w:t xml:space="preserve">Police </w:t>
      </w:r>
      <w:r>
        <w:t>Sergeant</w:t>
      </w:r>
      <w:r w:rsidR="00494906">
        <w:t xml:space="preserve">, </w:t>
      </w:r>
      <w:r>
        <w:t xml:space="preserve">effective August 31, 2024 at </w:t>
      </w:r>
      <w:r w:rsidR="00494906">
        <w:t xml:space="preserve">his current </w:t>
      </w:r>
      <w:r>
        <w:t xml:space="preserve">salary of $74,297.60 </w:t>
      </w:r>
      <w:r w:rsidR="00CD51EC">
        <w:t>with</w:t>
      </w:r>
      <w:r>
        <w:t xml:space="preserve"> the contract</w:t>
      </w:r>
      <w:r w:rsidR="00CD51EC">
        <w:t>ual</w:t>
      </w:r>
      <w:r>
        <w:t xml:space="preserve"> stipend of $105.00/week.  Trustee Bauman seconded the motion, which carried unanimously.</w:t>
      </w:r>
    </w:p>
    <w:p w14:paraId="33A4575F" w14:textId="77777777" w:rsidR="00986986" w:rsidRDefault="00986986" w:rsidP="00986986">
      <w:pPr>
        <w:pStyle w:val="p2"/>
        <w:widowControl/>
        <w:spacing w:line="480" w:lineRule="auto"/>
      </w:pPr>
      <w:r>
        <w:rPr>
          <w:b/>
          <w:bCs/>
          <w:u w:val="single"/>
        </w:rPr>
        <w:t>Hot Water Pressure Washer</w:t>
      </w:r>
      <w:r w:rsidRPr="00494906">
        <w:rPr>
          <w:b/>
          <w:bCs/>
        </w:rPr>
        <w:t>:</w:t>
      </w:r>
      <w:r>
        <w:t xml:space="preserve">  Trustee Correll moved to approve the purchase of a hot water pressure washer from Northeast ATV Sales in the amount of $3,709.99.  Trustee Traub seconded the motion, which carried unanimously.</w:t>
      </w:r>
    </w:p>
    <w:p w14:paraId="2B3FECD1" w14:textId="4E1CE331" w:rsidR="00DC49FA" w:rsidRDefault="00DC49FA" w:rsidP="00DC49FA">
      <w:pPr>
        <w:spacing w:line="480" w:lineRule="auto"/>
        <w:rPr>
          <w:bCs/>
        </w:rPr>
      </w:pPr>
      <w:r w:rsidRPr="009C6117">
        <w:rPr>
          <w:b/>
          <w:bCs/>
          <w:u w:val="single"/>
        </w:rPr>
        <w:t>Sidewalk Block Reimbursement Program</w:t>
      </w:r>
      <w:r w:rsidRPr="009C6117">
        <w:rPr>
          <w:b/>
          <w:bCs/>
        </w:rPr>
        <w:t xml:space="preserve">:  </w:t>
      </w:r>
      <w:r w:rsidRPr="009C6117">
        <w:rPr>
          <w:bCs/>
        </w:rPr>
        <w:t xml:space="preserve">The clerk submitted an application from </w:t>
      </w:r>
      <w:r>
        <w:rPr>
          <w:bCs/>
        </w:rPr>
        <w:t>Timothy &amp; Tracy Sutton</w:t>
      </w:r>
      <w:r w:rsidRPr="009C6117">
        <w:rPr>
          <w:bCs/>
        </w:rPr>
        <w:t xml:space="preserve"> (SB-</w:t>
      </w:r>
      <w:r>
        <w:rPr>
          <w:bCs/>
        </w:rPr>
        <w:t>16</w:t>
      </w:r>
      <w:r w:rsidRPr="009C6117">
        <w:rPr>
          <w:bCs/>
        </w:rPr>
        <w:t xml:space="preserve">), </w:t>
      </w:r>
      <w:r>
        <w:rPr>
          <w:bCs/>
        </w:rPr>
        <w:t>55 Orange Street</w:t>
      </w:r>
      <w:r w:rsidRPr="009C6117">
        <w:rPr>
          <w:bCs/>
        </w:rPr>
        <w:t xml:space="preserve">, 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Sinsabaugh</w:t>
      </w:r>
      <w:r w:rsidRPr="009C6117">
        <w:rPr>
          <w:bCs/>
        </w:rPr>
        <w:t xml:space="preserve"> moved to approve reimbursement of $</w:t>
      </w:r>
      <w:r>
        <w:rPr>
          <w:bCs/>
        </w:rPr>
        <w:t>4</w:t>
      </w:r>
      <w:r w:rsidRPr="009C6117">
        <w:rPr>
          <w:bCs/>
        </w:rPr>
        <w:t>00 as set forth by the program, pending Code Enforcement’s final inspection.  Trustee Traub seconded the motion, which carried unanimously.</w:t>
      </w:r>
    </w:p>
    <w:p w14:paraId="31D3B5F2" w14:textId="577791A7" w:rsidR="00DC49FA" w:rsidRDefault="00DC49FA" w:rsidP="00DC49FA">
      <w:pPr>
        <w:spacing w:line="480" w:lineRule="auto"/>
        <w:rPr>
          <w:bCs/>
        </w:rPr>
      </w:pPr>
      <w:r>
        <w:rPr>
          <w:bCs/>
        </w:rPr>
        <w:tab/>
      </w:r>
      <w:r w:rsidRPr="009C6117">
        <w:rPr>
          <w:bCs/>
        </w:rPr>
        <w:t xml:space="preserve">The clerk submitted an application from </w:t>
      </w:r>
      <w:r>
        <w:rPr>
          <w:bCs/>
        </w:rPr>
        <w:t>Veronica &amp; Michael Shupp</w:t>
      </w:r>
      <w:r w:rsidRPr="009C6117">
        <w:rPr>
          <w:bCs/>
        </w:rPr>
        <w:t xml:space="preserve"> (SB-</w:t>
      </w:r>
      <w:r>
        <w:rPr>
          <w:bCs/>
        </w:rPr>
        <w:t>17</w:t>
      </w:r>
      <w:r w:rsidRPr="009C6117">
        <w:rPr>
          <w:bCs/>
        </w:rPr>
        <w:t xml:space="preserve">), </w:t>
      </w:r>
      <w:r>
        <w:rPr>
          <w:bCs/>
        </w:rPr>
        <w:t>106 Florence Street</w:t>
      </w:r>
      <w:r w:rsidRPr="009C6117">
        <w:rPr>
          <w:bCs/>
        </w:rPr>
        <w:t xml:space="preserve">, for reimbursement of </w:t>
      </w:r>
      <w:r>
        <w:rPr>
          <w:bCs/>
        </w:rPr>
        <w:t>four</w:t>
      </w:r>
      <w:r w:rsidRPr="009C6117">
        <w:rPr>
          <w:bCs/>
        </w:rPr>
        <w:t xml:space="preserve"> (</w:t>
      </w:r>
      <w:r>
        <w:rPr>
          <w:bCs/>
        </w:rPr>
        <w:t>4</w:t>
      </w:r>
      <w:r w:rsidRPr="009C6117">
        <w:rPr>
          <w:bCs/>
        </w:rPr>
        <w:t xml:space="preserve">) sidewalk blocks.  The pre-inspection was done by Code Officer Robinson.  Trustee </w:t>
      </w:r>
      <w:r>
        <w:rPr>
          <w:bCs/>
        </w:rPr>
        <w:t>Traub</w:t>
      </w:r>
      <w:r w:rsidRPr="009C6117">
        <w:rPr>
          <w:bCs/>
        </w:rPr>
        <w:t xml:space="preserve"> moved to approve reimbursement of $</w:t>
      </w:r>
      <w:r>
        <w:rPr>
          <w:bCs/>
        </w:rPr>
        <w:t>4</w:t>
      </w:r>
      <w:r w:rsidRPr="009C6117">
        <w:rPr>
          <w:bCs/>
        </w:rPr>
        <w:t xml:space="preserve">00 as set forth by the program, pending Code Enforcement’s final inspection.  Trustee </w:t>
      </w:r>
      <w:r>
        <w:rPr>
          <w:bCs/>
        </w:rPr>
        <w:t>Bauman</w:t>
      </w:r>
      <w:r w:rsidRPr="009C6117">
        <w:rPr>
          <w:bCs/>
        </w:rPr>
        <w:t xml:space="preserve"> seconded the motion, which carried unanimously.</w:t>
      </w:r>
    </w:p>
    <w:p w14:paraId="4068FA37" w14:textId="1653EC38" w:rsidR="00DC49FA" w:rsidRPr="009C6117" w:rsidRDefault="00DC49FA" w:rsidP="00DC49FA">
      <w:pPr>
        <w:spacing w:line="480" w:lineRule="auto"/>
        <w:ind w:firstLine="720"/>
        <w:rPr>
          <w:bCs/>
        </w:rPr>
      </w:pPr>
      <w:r w:rsidRPr="009C6117">
        <w:rPr>
          <w:bCs/>
        </w:rPr>
        <w:lastRenderedPageBreak/>
        <w:t xml:space="preserve">The clerk submitted an application from </w:t>
      </w:r>
      <w:r>
        <w:rPr>
          <w:bCs/>
        </w:rPr>
        <w:t>Christopher &amp; Tania Hill</w:t>
      </w:r>
      <w:r w:rsidRPr="009C6117">
        <w:rPr>
          <w:bCs/>
        </w:rPr>
        <w:t xml:space="preserve"> (SB-</w:t>
      </w:r>
      <w:r>
        <w:rPr>
          <w:bCs/>
        </w:rPr>
        <w:t>18</w:t>
      </w:r>
      <w:r w:rsidRPr="009C6117">
        <w:rPr>
          <w:bCs/>
        </w:rPr>
        <w:t xml:space="preserve">), </w:t>
      </w:r>
      <w:r>
        <w:rPr>
          <w:bCs/>
        </w:rPr>
        <w:t>110 Park Place</w:t>
      </w:r>
      <w:r w:rsidRPr="009C6117">
        <w:rPr>
          <w:bCs/>
        </w:rPr>
        <w:t xml:space="preserve">, for reimbursement of </w:t>
      </w:r>
      <w:r>
        <w:rPr>
          <w:bCs/>
        </w:rPr>
        <w:t>nine</w:t>
      </w:r>
      <w:r w:rsidRPr="009C6117">
        <w:rPr>
          <w:bCs/>
        </w:rPr>
        <w:t xml:space="preserve"> (</w:t>
      </w:r>
      <w:r>
        <w:rPr>
          <w:bCs/>
        </w:rPr>
        <w:t>9</w:t>
      </w:r>
      <w:r w:rsidRPr="009C6117">
        <w:rPr>
          <w:bCs/>
        </w:rPr>
        <w:t xml:space="preserve">) sidewalk blocks.  The pre-inspection was done by Code Officer Robinson.  Trustee </w:t>
      </w:r>
      <w:r>
        <w:rPr>
          <w:bCs/>
        </w:rPr>
        <w:t>Bauman</w:t>
      </w:r>
      <w:r w:rsidRPr="009C6117">
        <w:rPr>
          <w:bCs/>
        </w:rPr>
        <w:t xml:space="preserve"> moved to approve reimbursement of $</w:t>
      </w:r>
      <w:r>
        <w:rPr>
          <w:bCs/>
        </w:rPr>
        <w:t>9</w:t>
      </w:r>
      <w:r w:rsidRPr="009C6117">
        <w:rPr>
          <w:bCs/>
        </w:rPr>
        <w:t>00 as set forth by the program, pending Code Enforcement’s final inspection.  Trustee Traub seconded the motion, which carried unanimously.</w:t>
      </w:r>
    </w:p>
    <w:p w14:paraId="3E652A50" w14:textId="60388AA6" w:rsidR="00986986" w:rsidRDefault="00986986" w:rsidP="00986986">
      <w:pPr>
        <w:pStyle w:val="p2"/>
        <w:widowControl/>
        <w:spacing w:line="480" w:lineRule="auto"/>
      </w:pPr>
      <w:r>
        <w:rPr>
          <w:b/>
          <w:bCs/>
          <w:u w:val="single"/>
        </w:rPr>
        <w:t>Tioga County Update</w:t>
      </w:r>
      <w:r w:rsidRPr="00DC49FA">
        <w:rPr>
          <w:b/>
          <w:bCs/>
        </w:rPr>
        <w:t>:</w:t>
      </w:r>
      <w:r>
        <w:t xml:space="preserve">   Legislator Dennis Mullen gave County update.</w:t>
      </w:r>
    </w:p>
    <w:p w14:paraId="4A15183A" w14:textId="2BB55FBE" w:rsidR="00986986" w:rsidRDefault="00986986" w:rsidP="00986986">
      <w:pPr>
        <w:pStyle w:val="p2"/>
        <w:widowControl/>
        <w:spacing w:line="480" w:lineRule="auto"/>
      </w:pPr>
      <w:r w:rsidRPr="008751C2">
        <w:rPr>
          <w:b/>
          <w:bCs/>
          <w:u w:val="single"/>
        </w:rPr>
        <w:t>458 Waverly St</w:t>
      </w:r>
      <w:r w:rsidR="00DC49FA">
        <w:rPr>
          <w:b/>
          <w:bCs/>
          <w:u w:val="single"/>
        </w:rPr>
        <w:t>reet</w:t>
      </w:r>
      <w:r w:rsidRPr="008751C2">
        <w:rPr>
          <w:b/>
          <w:bCs/>
          <w:u w:val="single"/>
        </w:rPr>
        <w:t>:</w:t>
      </w:r>
      <w:r>
        <w:t xml:space="preserve">  </w:t>
      </w:r>
      <w:r w:rsidR="00CD51EC">
        <w:t xml:space="preserve">Trustee Correll moved to schedule an </w:t>
      </w:r>
      <w:r w:rsidR="00DC49FA">
        <w:t xml:space="preserve">Administrative </w:t>
      </w:r>
      <w:r>
        <w:t>Hearing</w:t>
      </w:r>
      <w:r w:rsidR="00CD51EC">
        <w:t xml:space="preserve">, for demolition of the burned house at 458 Waverly, for </w:t>
      </w:r>
      <w:r>
        <w:t>Wednesday, August 21, 2024 at 6:00 p.m.</w:t>
      </w:r>
      <w:r w:rsidR="00CD51EC">
        <w:t>, and the clerk to advertise the same.  Trustee Bauman seconded the motion, which carried unanimously.</w:t>
      </w:r>
    </w:p>
    <w:p w14:paraId="7F0ED936" w14:textId="0A645612" w:rsidR="00DC49FA" w:rsidRPr="00FF5103" w:rsidRDefault="00DC49FA" w:rsidP="00DC49FA">
      <w:pPr>
        <w:tabs>
          <w:tab w:val="left" w:pos="0"/>
          <w:tab w:val="left" w:pos="90"/>
          <w:tab w:val="left" w:pos="180"/>
        </w:tabs>
        <w:spacing w:line="480" w:lineRule="auto"/>
      </w:pPr>
      <w:r>
        <w:rPr>
          <w:b/>
          <w:bCs/>
          <w:u w:val="single"/>
        </w:rPr>
        <w:t>Long-Term</w:t>
      </w:r>
      <w:r w:rsidR="00986986" w:rsidRPr="00FF5103">
        <w:rPr>
          <w:b/>
          <w:bCs/>
          <w:u w:val="single"/>
        </w:rPr>
        <w:t xml:space="preserve"> Parking in Excess of Seven Days</w:t>
      </w:r>
      <w:r w:rsidR="00986986" w:rsidRPr="00DC49FA">
        <w:rPr>
          <w:b/>
          <w:bCs/>
        </w:rPr>
        <w:t>:</w:t>
      </w:r>
      <w:r w:rsidR="00986986" w:rsidRPr="00FF5103">
        <w:t xml:space="preserve">  </w:t>
      </w:r>
      <w:r>
        <w:t>Attorney Keene will d</w:t>
      </w:r>
      <w:r w:rsidRPr="00FF5103">
        <w:t>raft law for next meeting.</w:t>
      </w:r>
    </w:p>
    <w:p w14:paraId="7AE69437" w14:textId="2CB9F3E0" w:rsidR="00DC49FA" w:rsidRPr="00FF5103" w:rsidRDefault="00986986" w:rsidP="00DC49FA">
      <w:pPr>
        <w:tabs>
          <w:tab w:val="left" w:pos="0"/>
          <w:tab w:val="left" w:pos="90"/>
          <w:tab w:val="left" w:pos="180"/>
        </w:tabs>
        <w:spacing w:line="480" w:lineRule="auto"/>
      </w:pPr>
      <w:r w:rsidRPr="00FF5103">
        <w:rPr>
          <w:b/>
          <w:bCs/>
          <w:u w:val="single"/>
        </w:rPr>
        <w:t>Speed Limit on Broad Street</w:t>
      </w:r>
      <w:r w:rsidRPr="00DC49FA">
        <w:rPr>
          <w:b/>
          <w:bCs/>
        </w:rPr>
        <w:t>:</w:t>
      </w:r>
      <w:r w:rsidRPr="00FF5103">
        <w:t xml:space="preserve">  </w:t>
      </w:r>
      <w:r w:rsidR="00DC49FA">
        <w:t>Attorney Keene will d</w:t>
      </w:r>
      <w:r w:rsidR="00DC49FA" w:rsidRPr="00FF5103">
        <w:t>raft law for next meeting.</w:t>
      </w:r>
    </w:p>
    <w:p w14:paraId="052B9341" w14:textId="74CD95E3" w:rsidR="00DC49FA" w:rsidRPr="00FF5103" w:rsidRDefault="00986986" w:rsidP="00DC49FA">
      <w:pPr>
        <w:tabs>
          <w:tab w:val="left" w:pos="0"/>
          <w:tab w:val="left" w:pos="90"/>
          <w:tab w:val="left" w:pos="180"/>
        </w:tabs>
        <w:spacing w:line="480" w:lineRule="auto"/>
      </w:pPr>
      <w:r w:rsidRPr="00FF5103">
        <w:rPr>
          <w:b/>
          <w:bCs/>
          <w:u w:val="single"/>
        </w:rPr>
        <w:t>No Camping Code</w:t>
      </w:r>
      <w:r w:rsidRPr="00DC49FA">
        <w:rPr>
          <w:b/>
          <w:bCs/>
        </w:rPr>
        <w:t>:</w:t>
      </w:r>
      <w:r w:rsidRPr="00FF5103">
        <w:t xml:space="preserve">  </w:t>
      </w:r>
      <w:r w:rsidR="00DC49FA">
        <w:t>Attorney Keene will d</w:t>
      </w:r>
      <w:r w:rsidR="00DC49FA" w:rsidRPr="00FF5103">
        <w:t>raft law for next meeting.</w:t>
      </w:r>
    </w:p>
    <w:p w14:paraId="3AA9092C" w14:textId="0DFC2A8A" w:rsidR="00DC49FA" w:rsidRPr="00FF5103" w:rsidRDefault="00986986" w:rsidP="00DC49FA">
      <w:pPr>
        <w:tabs>
          <w:tab w:val="left" w:pos="0"/>
          <w:tab w:val="left" w:pos="90"/>
          <w:tab w:val="left" w:pos="180"/>
        </w:tabs>
        <w:spacing w:line="480" w:lineRule="auto"/>
      </w:pPr>
      <w:r w:rsidRPr="00FF5103">
        <w:rPr>
          <w:b/>
          <w:bCs/>
          <w:u w:val="single"/>
        </w:rPr>
        <w:t>Business Registration Update</w:t>
      </w:r>
      <w:r w:rsidRPr="00DC49FA">
        <w:rPr>
          <w:b/>
          <w:bCs/>
        </w:rPr>
        <w:t>:</w:t>
      </w:r>
      <w:r w:rsidRPr="00FF5103">
        <w:rPr>
          <w:bCs/>
        </w:rPr>
        <w:t xml:space="preserve"> </w:t>
      </w:r>
      <w:r w:rsidR="00DC49FA">
        <w:t xml:space="preserve"> Attorney Keene will d</w:t>
      </w:r>
      <w:r w:rsidR="00DC49FA" w:rsidRPr="00FF5103">
        <w:t>raft law for next meeting.</w:t>
      </w:r>
    </w:p>
    <w:p w14:paraId="3C6670EB" w14:textId="42CBA96E" w:rsidR="00986986" w:rsidRPr="004453BB" w:rsidRDefault="00986986" w:rsidP="00986986">
      <w:pPr>
        <w:tabs>
          <w:tab w:val="left" w:pos="0"/>
          <w:tab w:val="left" w:pos="90"/>
          <w:tab w:val="left" w:pos="180"/>
        </w:tabs>
        <w:spacing w:line="480" w:lineRule="auto"/>
        <w:rPr>
          <w:bCs/>
        </w:rPr>
      </w:pPr>
      <w:r w:rsidRPr="004453BB">
        <w:rPr>
          <w:b/>
          <w:bCs/>
          <w:u w:val="single"/>
        </w:rPr>
        <w:t>Executive Session</w:t>
      </w:r>
      <w:r w:rsidRPr="004453BB">
        <w:rPr>
          <w:b/>
          <w:bCs/>
        </w:rPr>
        <w:t>:</w:t>
      </w:r>
      <w:r w:rsidRPr="004453BB">
        <w:rPr>
          <w:bCs/>
        </w:rPr>
        <w:t xml:space="preserve">  Trustee Correll moved to go to </w:t>
      </w:r>
      <w:r w:rsidR="00DC49FA">
        <w:rPr>
          <w:bCs/>
        </w:rPr>
        <w:t>E</w:t>
      </w:r>
      <w:r w:rsidRPr="004453BB">
        <w:rPr>
          <w:bCs/>
        </w:rPr>
        <w:t xml:space="preserve">xecutive </w:t>
      </w:r>
      <w:r w:rsidR="00DC49FA">
        <w:rPr>
          <w:bCs/>
        </w:rPr>
        <w:t>S</w:t>
      </w:r>
      <w:r w:rsidRPr="004453BB">
        <w:rPr>
          <w:bCs/>
        </w:rPr>
        <w:t>ession at 7:</w:t>
      </w:r>
      <w:r>
        <w:rPr>
          <w:bCs/>
        </w:rPr>
        <w:t>57</w:t>
      </w:r>
      <w:r w:rsidRPr="004453BB">
        <w:rPr>
          <w:bCs/>
        </w:rPr>
        <w:t xml:space="preserve"> p.m. for a</w:t>
      </w:r>
      <w:r>
        <w:rPr>
          <w:bCs/>
        </w:rPr>
        <w:t>n</w:t>
      </w:r>
      <w:r w:rsidRPr="004453BB">
        <w:rPr>
          <w:bCs/>
        </w:rPr>
        <w:t xml:space="preserve"> </w:t>
      </w:r>
      <w:r>
        <w:rPr>
          <w:bCs/>
        </w:rPr>
        <w:t>employee</w:t>
      </w:r>
      <w:r w:rsidRPr="004453BB">
        <w:rPr>
          <w:bCs/>
        </w:rPr>
        <w:t xml:space="preserve"> </w:t>
      </w:r>
      <w:r w:rsidR="00CD51EC">
        <w:rPr>
          <w:bCs/>
        </w:rPr>
        <w:t>evaluation</w:t>
      </w:r>
      <w:r w:rsidRPr="004453BB">
        <w:rPr>
          <w:bCs/>
        </w:rPr>
        <w:t>.  Trustee Traub seconded the motion, which carried unanimously.</w:t>
      </w:r>
    </w:p>
    <w:p w14:paraId="4106A93C" w14:textId="06BC8C70" w:rsidR="00986986" w:rsidRPr="004453BB" w:rsidRDefault="00986986" w:rsidP="00986986">
      <w:pPr>
        <w:tabs>
          <w:tab w:val="left" w:pos="0"/>
          <w:tab w:val="left" w:pos="90"/>
          <w:tab w:val="left" w:pos="180"/>
        </w:tabs>
        <w:spacing w:line="480" w:lineRule="auto"/>
      </w:pPr>
      <w:r w:rsidRPr="004453BB">
        <w:tab/>
      </w:r>
      <w:r w:rsidRPr="004453BB">
        <w:tab/>
      </w:r>
      <w:r w:rsidRPr="004453BB">
        <w:tab/>
        <w:t xml:space="preserve">Trustee </w:t>
      </w:r>
      <w:r w:rsidRPr="004453BB">
        <w:rPr>
          <w:rFonts w:eastAsiaTheme="minorHAnsi"/>
        </w:rPr>
        <w:t>Correll</w:t>
      </w:r>
      <w:r w:rsidRPr="004453BB">
        <w:t xml:space="preserve"> moved to go into </w:t>
      </w:r>
      <w:r w:rsidR="00DC49FA">
        <w:t>R</w:t>
      </w:r>
      <w:r w:rsidRPr="004453BB">
        <w:t xml:space="preserve">egular </w:t>
      </w:r>
      <w:r w:rsidR="00DC49FA">
        <w:t>S</w:t>
      </w:r>
      <w:r w:rsidRPr="004453BB">
        <w:t>ession at 8:</w:t>
      </w:r>
      <w:r>
        <w:t>19</w:t>
      </w:r>
      <w:r w:rsidRPr="004453BB">
        <w:t xml:space="preserve"> p.m.  Trustee Traub seconded the motion, which carried unanimously</w:t>
      </w:r>
      <w:r w:rsidRPr="004453BB">
        <w:rPr>
          <w:rFonts w:eastAsiaTheme="minorHAnsi"/>
        </w:rPr>
        <w:t>.</w:t>
      </w:r>
      <w:r w:rsidRPr="004453BB">
        <w:tab/>
      </w:r>
      <w:r w:rsidRPr="004453BB">
        <w:tab/>
      </w:r>
      <w:r w:rsidRPr="004453BB">
        <w:tab/>
      </w:r>
    </w:p>
    <w:p w14:paraId="37972FAD" w14:textId="77777777" w:rsidR="00986986" w:rsidRPr="00861A6A" w:rsidRDefault="00986986" w:rsidP="00986986">
      <w:pPr>
        <w:tabs>
          <w:tab w:val="left" w:pos="0"/>
          <w:tab w:val="left" w:pos="90"/>
          <w:tab w:val="left" w:pos="180"/>
        </w:tabs>
        <w:spacing w:line="480" w:lineRule="auto"/>
      </w:pPr>
      <w:r w:rsidRPr="004453BB">
        <w:rPr>
          <w:b/>
          <w:bCs/>
          <w:u w:val="single"/>
        </w:rPr>
        <w:t>Adjournment</w:t>
      </w:r>
      <w:r w:rsidRPr="004453BB">
        <w:rPr>
          <w:b/>
          <w:bCs/>
        </w:rPr>
        <w:t>:</w:t>
      </w:r>
      <w:r w:rsidRPr="004453BB">
        <w:rPr>
          <w:bCs/>
        </w:rPr>
        <w:t xml:space="preserve">  </w:t>
      </w:r>
      <w:r w:rsidRPr="004453BB">
        <w:t xml:space="preserve">Trustee </w:t>
      </w:r>
      <w:r w:rsidRPr="004453BB">
        <w:rPr>
          <w:rFonts w:eastAsiaTheme="minorHAnsi"/>
        </w:rPr>
        <w:t>Correll</w:t>
      </w:r>
      <w:r w:rsidRPr="004453BB">
        <w:t xml:space="preserve"> moved to adjourn at 8:2</w:t>
      </w:r>
      <w:r>
        <w:t>0</w:t>
      </w:r>
      <w:r w:rsidRPr="004453BB">
        <w:t xml:space="preserve"> p.m.  Trustee Traub seconded the motion, which carried unanimously</w:t>
      </w:r>
      <w:r w:rsidRPr="004453BB">
        <w:rPr>
          <w:rFonts w:eastAsiaTheme="minorHAnsi"/>
        </w:rPr>
        <w:t>.</w:t>
      </w:r>
      <w:r w:rsidRPr="00861A6A">
        <w:tab/>
      </w:r>
    </w:p>
    <w:p w14:paraId="0A5EF0C6" w14:textId="6A134207" w:rsidR="00986986" w:rsidRPr="003D37BD" w:rsidRDefault="00A833FA" w:rsidP="00986986">
      <w:pPr>
        <w:tabs>
          <w:tab w:val="left" w:pos="0"/>
          <w:tab w:val="left" w:pos="90"/>
          <w:tab w:val="left" w:pos="180"/>
        </w:tabs>
        <w:spacing w:line="480" w:lineRule="auto"/>
      </w:pPr>
      <w:r>
        <w:tab/>
      </w:r>
      <w:r w:rsidR="00986986">
        <w:tab/>
      </w:r>
      <w:r w:rsidR="00986986">
        <w:tab/>
      </w:r>
      <w:r w:rsidR="00986986">
        <w:tab/>
      </w:r>
      <w:r w:rsidR="00986986">
        <w:tab/>
      </w:r>
      <w:r w:rsidR="00986986">
        <w:tab/>
      </w:r>
      <w:r w:rsidR="00986986">
        <w:tab/>
      </w:r>
      <w:r w:rsidR="00986986">
        <w:tab/>
      </w:r>
      <w:r w:rsidR="00986986">
        <w:tab/>
      </w:r>
      <w:r w:rsidR="00986986">
        <w:tab/>
      </w:r>
      <w:r w:rsidR="00986986" w:rsidRPr="003D37BD">
        <w:t xml:space="preserve">Respectfully submitted, </w:t>
      </w:r>
    </w:p>
    <w:p w14:paraId="77478FB4" w14:textId="77777777" w:rsidR="00986986" w:rsidRDefault="00986986" w:rsidP="00986986">
      <w:pPr>
        <w:tabs>
          <w:tab w:val="left" w:pos="0"/>
          <w:tab w:val="left" w:pos="90"/>
          <w:tab w:val="left" w:pos="180"/>
        </w:tabs>
        <w:rPr>
          <w:b/>
          <w:szCs w:val="20"/>
          <w:lang w:eastAsia="ar-SA"/>
        </w:rPr>
      </w:pPr>
      <w:r w:rsidRPr="003D37BD">
        <w:tab/>
      </w:r>
      <w:r w:rsidRPr="003D37BD">
        <w:tab/>
      </w:r>
      <w:r w:rsidRPr="003D37BD">
        <w:tab/>
      </w:r>
      <w:r w:rsidRPr="003D37BD">
        <w:tab/>
      </w:r>
      <w:r w:rsidRPr="003D37BD">
        <w:tab/>
      </w:r>
      <w:r w:rsidRPr="003D37BD">
        <w:tab/>
      </w:r>
      <w:r w:rsidRPr="003D37BD">
        <w:tab/>
      </w:r>
      <w:r w:rsidRPr="003D37BD">
        <w:tab/>
      </w:r>
      <w:r w:rsidRPr="003D37BD">
        <w:tab/>
      </w:r>
      <w:r w:rsidRPr="003D37BD">
        <w:tab/>
        <w:t>________________________</w:t>
      </w:r>
      <w:r w:rsidRPr="003D37BD">
        <w:tab/>
      </w:r>
      <w:r w:rsidRPr="003D37BD">
        <w:tab/>
      </w:r>
      <w:r w:rsidRPr="003D37BD">
        <w:tab/>
        <w:t xml:space="preserve">    </w:t>
      </w:r>
      <w:r w:rsidRPr="003D37BD">
        <w:tab/>
      </w:r>
      <w:r w:rsidRPr="003D37BD">
        <w:tab/>
      </w:r>
      <w:r w:rsidRPr="003D37BD">
        <w:tab/>
      </w:r>
      <w:r w:rsidRPr="003D37BD">
        <w:tab/>
      </w:r>
      <w:r w:rsidRPr="003D37BD">
        <w:tab/>
      </w:r>
      <w:r w:rsidRPr="003D37BD">
        <w:tab/>
      </w:r>
      <w:r w:rsidRPr="003D37BD">
        <w:tab/>
        <w:t xml:space="preserve">            Michele Wood, Clerk Treasurer</w:t>
      </w:r>
      <w:r w:rsidRPr="006833B9">
        <w:rPr>
          <w:b/>
          <w:szCs w:val="20"/>
          <w:lang w:eastAsia="ar-SA"/>
        </w:rPr>
        <w:t xml:space="preserve"> </w:t>
      </w:r>
    </w:p>
    <w:p w14:paraId="34323B3E" w14:textId="77777777" w:rsidR="00CD51EC" w:rsidRDefault="00CD51EC" w:rsidP="00601A62">
      <w:pPr>
        <w:jc w:val="center"/>
        <w:rPr>
          <w:rFonts w:eastAsiaTheme="minorHAnsi"/>
          <w:b/>
        </w:rPr>
      </w:pPr>
      <w:bookmarkStart w:id="4" w:name="_Hlk176877281"/>
    </w:p>
    <w:p w14:paraId="4D193B06" w14:textId="77777777" w:rsidR="00CD51EC" w:rsidRDefault="00CD51EC" w:rsidP="00601A62">
      <w:pPr>
        <w:jc w:val="center"/>
        <w:rPr>
          <w:rFonts w:eastAsiaTheme="minorHAnsi"/>
          <w:b/>
        </w:rPr>
      </w:pPr>
    </w:p>
    <w:p w14:paraId="27DC4523" w14:textId="77777777" w:rsidR="00CD51EC" w:rsidRDefault="00CD51EC" w:rsidP="00601A62">
      <w:pPr>
        <w:jc w:val="center"/>
        <w:rPr>
          <w:rFonts w:eastAsiaTheme="minorHAnsi"/>
          <w:b/>
        </w:rPr>
      </w:pPr>
    </w:p>
    <w:p w14:paraId="753E41BD" w14:textId="5BFA2EA5" w:rsidR="00601A62" w:rsidRPr="00B7412E" w:rsidRDefault="00601A62" w:rsidP="00601A62">
      <w:pPr>
        <w:jc w:val="center"/>
        <w:rPr>
          <w:rFonts w:eastAsiaTheme="minorHAnsi"/>
          <w:b/>
        </w:rPr>
      </w:pPr>
      <w:r w:rsidRPr="00B7412E">
        <w:rPr>
          <w:rFonts w:eastAsiaTheme="minorHAnsi"/>
          <w:b/>
        </w:rPr>
        <w:t>REGULAR MEETING OF THE BOARD OF TRUSTEES</w:t>
      </w:r>
    </w:p>
    <w:p w14:paraId="706CF52E" w14:textId="77777777" w:rsidR="00601A62" w:rsidRPr="00B7412E" w:rsidRDefault="00601A62" w:rsidP="00601A62">
      <w:pPr>
        <w:jc w:val="center"/>
        <w:rPr>
          <w:rFonts w:eastAsiaTheme="minorHAnsi"/>
          <w:b/>
        </w:rPr>
      </w:pPr>
      <w:r w:rsidRPr="00B7412E">
        <w:rPr>
          <w:rFonts w:eastAsiaTheme="minorHAnsi"/>
          <w:b/>
        </w:rPr>
        <w:t>OF THE VILLAGE OF WAVERLY HELD AT 6:30 P.M.</w:t>
      </w:r>
    </w:p>
    <w:p w14:paraId="1F06D9ED" w14:textId="77777777" w:rsidR="00601A62" w:rsidRPr="00B7412E" w:rsidRDefault="00601A62" w:rsidP="00601A62">
      <w:pPr>
        <w:jc w:val="center"/>
        <w:rPr>
          <w:rFonts w:eastAsiaTheme="minorHAnsi"/>
          <w:b/>
        </w:rPr>
      </w:pPr>
      <w:r w:rsidRPr="00B7412E">
        <w:rPr>
          <w:rFonts w:eastAsiaTheme="minorHAnsi"/>
          <w:b/>
        </w:rPr>
        <w:t xml:space="preserve">ON TUESDAY, </w:t>
      </w:r>
      <w:r>
        <w:rPr>
          <w:rFonts w:eastAsiaTheme="minorHAnsi"/>
          <w:b/>
        </w:rPr>
        <w:t>AUGUST 27</w:t>
      </w:r>
      <w:r w:rsidRPr="00B7412E">
        <w:rPr>
          <w:rFonts w:eastAsiaTheme="minorHAnsi"/>
          <w:b/>
        </w:rPr>
        <w:t>, 2024 IN THE</w:t>
      </w:r>
    </w:p>
    <w:p w14:paraId="64E32872" w14:textId="77777777" w:rsidR="00601A62" w:rsidRPr="00B7412E" w:rsidRDefault="00601A62" w:rsidP="00601A62">
      <w:pPr>
        <w:keepNext/>
        <w:jc w:val="center"/>
        <w:outlineLvl w:val="0"/>
        <w:rPr>
          <w:rFonts w:eastAsiaTheme="minorHAnsi"/>
          <w:b/>
        </w:rPr>
      </w:pPr>
      <w:r w:rsidRPr="00B7412E">
        <w:rPr>
          <w:rFonts w:eastAsiaTheme="minorHAnsi"/>
          <w:b/>
        </w:rPr>
        <w:lastRenderedPageBreak/>
        <w:t>TRUSTEES’ ROOM IN THE VILLAGE HALL</w:t>
      </w:r>
    </w:p>
    <w:p w14:paraId="799384F6" w14:textId="77777777" w:rsidR="00601A62" w:rsidRPr="00B7412E" w:rsidRDefault="00601A62" w:rsidP="00601A62">
      <w:pPr>
        <w:keepNext/>
        <w:jc w:val="center"/>
        <w:outlineLvl w:val="0"/>
        <w:rPr>
          <w:rFonts w:eastAsiaTheme="minorHAnsi"/>
          <w:b/>
        </w:rPr>
      </w:pPr>
    </w:p>
    <w:p w14:paraId="2B60D29F" w14:textId="77777777" w:rsidR="00601A62" w:rsidRPr="00B7412E" w:rsidRDefault="00601A62" w:rsidP="00601A62">
      <w:pPr>
        <w:keepNext/>
        <w:jc w:val="center"/>
        <w:outlineLvl w:val="0"/>
        <w:rPr>
          <w:rFonts w:eastAsiaTheme="minorHAnsi"/>
          <w:b/>
        </w:rPr>
      </w:pPr>
    </w:p>
    <w:p w14:paraId="3C7CDDFA" w14:textId="77777777" w:rsidR="00601A62" w:rsidRPr="00B7412E" w:rsidRDefault="00601A62" w:rsidP="00601A62">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5C8CD9" w14:textId="77777777" w:rsidR="00601A62" w:rsidRPr="00B7412E" w:rsidRDefault="00601A62" w:rsidP="00601A62">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Courtney Aronstam, Kevin Sweeney </w:t>
      </w:r>
      <w:r w:rsidRPr="00B7412E">
        <w:t xml:space="preserve">and </w:t>
      </w:r>
      <w:r>
        <w:t>Mayor A. Aronstam.</w:t>
      </w:r>
    </w:p>
    <w:p w14:paraId="0294302F" w14:textId="77777777" w:rsidR="00601A62" w:rsidRDefault="00601A62" w:rsidP="00601A62">
      <w:pPr>
        <w:pStyle w:val="p2"/>
        <w:widowControl/>
        <w:spacing w:line="480" w:lineRule="auto"/>
      </w:pPr>
      <w:r w:rsidRPr="00B7412E">
        <w:t>Also present:  Clerk Treasurer Michele Wood,</w:t>
      </w:r>
      <w:r>
        <w:t xml:space="preserve"> Police Chief Buesink, </w:t>
      </w:r>
      <w:r w:rsidRPr="00B7412E">
        <w:t>and Patti Hanbury</w:t>
      </w:r>
      <w:r>
        <w:t>.</w:t>
      </w:r>
    </w:p>
    <w:p w14:paraId="0A093C44" w14:textId="77777777" w:rsidR="00601A62" w:rsidRDefault="00601A62" w:rsidP="00601A62">
      <w:pPr>
        <w:pStyle w:val="p2"/>
        <w:widowControl/>
        <w:spacing w:line="480" w:lineRule="auto"/>
      </w:pPr>
      <w:r w:rsidRPr="00B7412E">
        <w:t xml:space="preserve">Press:  </w:t>
      </w:r>
      <w:r>
        <w:t>Johnny Williams</w:t>
      </w:r>
      <w:r w:rsidRPr="00B7412E">
        <w:t xml:space="preserve"> of the Morning Times</w:t>
      </w:r>
    </w:p>
    <w:p w14:paraId="4EF0FB91" w14:textId="47BB0855" w:rsidR="00601A62" w:rsidRPr="00C86E17" w:rsidRDefault="00601A62" w:rsidP="00601A62">
      <w:pPr>
        <w:pStyle w:val="p2"/>
        <w:widowControl/>
        <w:spacing w:line="480" w:lineRule="auto"/>
      </w:pPr>
      <w:r w:rsidRPr="00C86E17">
        <w:rPr>
          <w:b/>
          <w:u w:val="single"/>
        </w:rPr>
        <w:t>Mayor</w:t>
      </w:r>
      <w:r>
        <w:rPr>
          <w:b/>
          <w:u w:val="single"/>
        </w:rPr>
        <w:t>’</w:t>
      </w:r>
      <w:r w:rsidRPr="00C86E17">
        <w:rPr>
          <w:b/>
          <w:u w:val="single"/>
        </w:rPr>
        <w:t>s Comments</w:t>
      </w:r>
      <w:r w:rsidRPr="00CD51EC">
        <w:rPr>
          <w:b/>
        </w:rPr>
        <w:t>:</w:t>
      </w:r>
      <w:r w:rsidRPr="00CD51EC">
        <w:t xml:space="preserve"> </w:t>
      </w:r>
      <w:r>
        <w:t xml:space="preserve"> </w:t>
      </w:r>
      <w:r w:rsidR="00CD51EC">
        <w:t>Mayor Aronstam stated the</w:t>
      </w:r>
      <w:r>
        <w:t xml:space="preserve"> Waverly Game Day</w:t>
      </w:r>
      <w:r w:rsidR="00CD51EC">
        <w:t xml:space="preserve"> will be on September 7</w:t>
      </w:r>
      <w:r w:rsidR="00CD51EC" w:rsidRPr="00CD51EC">
        <w:rPr>
          <w:vertAlign w:val="superscript"/>
        </w:rPr>
        <w:t>th</w:t>
      </w:r>
      <w:r w:rsidR="00891670">
        <w:t>, and</w:t>
      </w:r>
      <w:r w:rsidR="00CD51EC">
        <w:t xml:space="preserve">  </w:t>
      </w:r>
      <w:r w:rsidR="00891670">
        <w:t>t</w:t>
      </w:r>
      <w:r w:rsidR="00CD51EC">
        <w:t xml:space="preserve">he </w:t>
      </w:r>
      <w:r w:rsidR="00891670">
        <w:t xml:space="preserve">Waverly Recreation </w:t>
      </w:r>
      <w:r w:rsidR="00CD51EC">
        <w:t>Booster Club</w:t>
      </w:r>
      <w:r>
        <w:t xml:space="preserve"> Golf Tournament </w:t>
      </w:r>
      <w:r w:rsidR="00CD51EC">
        <w:t xml:space="preserve">will be </w:t>
      </w:r>
      <w:r>
        <w:t>at Tomasso’s</w:t>
      </w:r>
      <w:r w:rsidR="00CD51EC">
        <w:t xml:space="preserve"> on</w:t>
      </w:r>
      <w:r w:rsidR="00CD51EC" w:rsidRPr="00CD51EC">
        <w:t xml:space="preserve"> </w:t>
      </w:r>
      <w:r w:rsidR="00CD51EC">
        <w:t>September 8</w:t>
      </w:r>
      <w:r w:rsidR="00CD51EC" w:rsidRPr="00CD51EC">
        <w:rPr>
          <w:vertAlign w:val="superscript"/>
        </w:rPr>
        <w:t>th</w:t>
      </w:r>
      <w:r w:rsidR="00CD51EC">
        <w:t>.</w:t>
      </w:r>
    </w:p>
    <w:p w14:paraId="41508A8E" w14:textId="26BCCBB1" w:rsidR="00601A62" w:rsidRPr="001676C6" w:rsidRDefault="00601A62" w:rsidP="00601A62">
      <w:pPr>
        <w:pStyle w:val="p2"/>
        <w:widowControl/>
        <w:spacing w:line="480" w:lineRule="auto"/>
      </w:pPr>
      <w:r>
        <w:rPr>
          <w:b/>
          <w:bCs/>
          <w:u w:val="single"/>
        </w:rPr>
        <w:t>Minutes:</w:t>
      </w:r>
      <w:r>
        <w:t xml:space="preserve">  Trustee Traub moved to approve the </w:t>
      </w:r>
      <w:r w:rsidR="004D0E4A">
        <w:t>M</w:t>
      </w:r>
      <w:r>
        <w:t xml:space="preserve">inutes </w:t>
      </w:r>
      <w:r w:rsidR="004D0E4A">
        <w:t>of</w:t>
      </w:r>
      <w:r>
        <w:t xml:space="preserve"> July 23, 2024 and August 13, 2024</w:t>
      </w:r>
      <w:r w:rsidR="00891670">
        <w:t>, as presented</w:t>
      </w:r>
      <w:r>
        <w:t>.  Trustee Correll seconded the motion, which carried unanimously.</w:t>
      </w:r>
    </w:p>
    <w:p w14:paraId="49E04ED0" w14:textId="77777777" w:rsidR="00601A62" w:rsidRDefault="00601A62" w:rsidP="00601A62">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Correll</w:t>
      </w:r>
      <w:r w:rsidRPr="00B738F8">
        <w:t xml:space="preserve"> presented the following abstracts</w:t>
      </w:r>
      <w:r>
        <w:t xml:space="preserve"> for approval:  General (2024) $797.68 (2025) $55,859.57 and Recreation Department $ 952.97.  </w:t>
      </w:r>
      <w:r w:rsidRPr="00B738F8">
        <w:t xml:space="preserve">Trustee </w:t>
      </w:r>
      <w:r>
        <w:t>Bauman</w:t>
      </w:r>
      <w:r w:rsidRPr="00B738F8">
        <w:t xml:space="preserve"> seconded the motion, which carried unanimously.</w:t>
      </w:r>
    </w:p>
    <w:p w14:paraId="3D3C6A9D" w14:textId="31F96FB1" w:rsidR="00601A62" w:rsidRDefault="00601A62" w:rsidP="00601A62">
      <w:pPr>
        <w:pStyle w:val="p2"/>
        <w:widowControl/>
        <w:spacing w:line="480" w:lineRule="auto"/>
      </w:pPr>
      <w:r>
        <w:rPr>
          <w:b/>
          <w:bCs/>
          <w:u w:val="single"/>
        </w:rPr>
        <w:t>Letter of Resignation</w:t>
      </w:r>
      <w:r w:rsidRPr="004D0E4A">
        <w:rPr>
          <w:b/>
          <w:bCs/>
        </w:rPr>
        <w:t>:</w:t>
      </w:r>
      <w:r>
        <w:t xml:space="preserve">  A </w:t>
      </w:r>
      <w:r w:rsidR="00891670">
        <w:t>L</w:t>
      </w:r>
      <w:r>
        <w:t xml:space="preserve">etter of </w:t>
      </w:r>
      <w:r w:rsidR="00891670">
        <w:t>R</w:t>
      </w:r>
      <w:r>
        <w:t>esignation was received from Kevin Gorman effective August 21, 2024.</w:t>
      </w:r>
      <w:r w:rsidR="004D0E4A">
        <w:t xml:space="preserve">  </w:t>
      </w:r>
      <w:r w:rsidR="00891670">
        <w:t xml:space="preserve">He is resigning from the Water Department to </w:t>
      </w:r>
      <w:r w:rsidR="004D0E4A">
        <w:t>continue his teaching career.</w:t>
      </w:r>
      <w:r w:rsidR="00891670">
        <w:t xml:space="preserve">  The Board wished him well.</w:t>
      </w:r>
    </w:p>
    <w:p w14:paraId="51D2D5D6" w14:textId="070950C7" w:rsidR="00601A62" w:rsidRDefault="00601A62" w:rsidP="00601A62">
      <w:pPr>
        <w:pStyle w:val="p2"/>
        <w:widowControl/>
        <w:spacing w:line="480" w:lineRule="auto"/>
      </w:pPr>
      <w:r>
        <w:rPr>
          <w:b/>
          <w:bCs/>
          <w:u w:val="single"/>
        </w:rPr>
        <w:t>Court Clerk Conference</w:t>
      </w:r>
      <w:r w:rsidRPr="004D0E4A">
        <w:rPr>
          <w:b/>
          <w:bCs/>
        </w:rPr>
        <w:t>:</w:t>
      </w:r>
      <w:r>
        <w:t xml:space="preserve">  Trustee Sweeney moved to approve Court Clerk Nickels to attend</w:t>
      </w:r>
      <w:r w:rsidR="004D0E4A">
        <w:t xml:space="preserve"> NYS</w:t>
      </w:r>
      <w:r w:rsidR="00EF1F26">
        <w:t xml:space="preserve">AMCC’s Annual Conference in Niagara Falls, NY, on </w:t>
      </w:r>
      <w:r>
        <w:t>Sept 29</w:t>
      </w:r>
      <w:r w:rsidR="004D0E4A" w:rsidRPr="004D0E4A">
        <w:rPr>
          <w:vertAlign w:val="superscript"/>
        </w:rPr>
        <w:t>th</w:t>
      </w:r>
      <w:r w:rsidR="004D0E4A">
        <w:t xml:space="preserve"> to </w:t>
      </w:r>
      <w:r>
        <w:t>Oct 2</w:t>
      </w:r>
      <w:r w:rsidR="004D0E4A" w:rsidRPr="004D0E4A">
        <w:rPr>
          <w:vertAlign w:val="superscript"/>
        </w:rPr>
        <w:t>nd</w:t>
      </w:r>
      <w:r w:rsidR="00EF1F26">
        <w:t>, at a cost of $100 plus room and board.</w:t>
      </w:r>
      <w:r>
        <w:t xml:space="preserve">  Trustee Bauman seconded the motion, which carried unanimously.</w:t>
      </w:r>
    </w:p>
    <w:p w14:paraId="2062538D" w14:textId="52153F82" w:rsidR="00601A62" w:rsidRPr="000173B1" w:rsidRDefault="00601A62" w:rsidP="00601A62">
      <w:pPr>
        <w:pStyle w:val="p2"/>
        <w:widowControl/>
        <w:spacing w:line="480" w:lineRule="auto"/>
      </w:pPr>
      <w:r>
        <w:rPr>
          <w:b/>
          <w:bCs/>
          <w:u w:val="single"/>
        </w:rPr>
        <w:t>Police Records Clerk</w:t>
      </w:r>
      <w:r w:rsidRPr="00EF1F26">
        <w:rPr>
          <w:b/>
          <w:bCs/>
        </w:rPr>
        <w:t>:</w:t>
      </w:r>
      <w:r>
        <w:t xml:space="preserve">  Police Chief Buesink requested permission to post for the job opening.</w:t>
      </w:r>
      <w:r w:rsidR="00891670">
        <w:t xml:space="preserve">  The Board gave him permission.</w:t>
      </w:r>
    </w:p>
    <w:p w14:paraId="714C26B1" w14:textId="77777777" w:rsidR="00601A62" w:rsidRDefault="00601A62" w:rsidP="00601A62">
      <w:pPr>
        <w:tabs>
          <w:tab w:val="left" w:pos="0"/>
          <w:tab w:val="left" w:pos="90"/>
          <w:tab w:val="left" w:pos="180"/>
        </w:tabs>
        <w:spacing w:line="480" w:lineRule="auto"/>
        <w:rPr>
          <w:b/>
          <w:u w:val="single"/>
        </w:rPr>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#9 in the amount of </w:t>
      </w:r>
      <w:r w:rsidRPr="00936F08">
        <w:t>$</w:t>
      </w:r>
      <w:r>
        <w:t xml:space="preserve"> 12,610.50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p w14:paraId="11754585" w14:textId="77777777" w:rsidR="00601A62" w:rsidRDefault="00601A62" w:rsidP="00601A62">
      <w:pPr>
        <w:pStyle w:val="BodyTextIndent"/>
        <w:tabs>
          <w:tab w:val="left" w:pos="0"/>
        </w:tabs>
        <w:ind w:left="0"/>
        <w:rPr>
          <w:bCs/>
        </w:rPr>
      </w:pPr>
      <w:r>
        <w:rPr>
          <w:b/>
          <w:u w:val="single"/>
        </w:rPr>
        <w:lastRenderedPageBreak/>
        <w:t>CDBG New Applicant Approval Request</w:t>
      </w:r>
      <w:r>
        <w:rPr>
          <w:b/>
        </w:rPr>
        <w:t xml:space="preserve">:  </w:t>
      </w:r>
      <w:r>
        <w:rPr>
          <w:bCs/>
        </w:rPr>
        <w:t>The clerk submitted approval requests for a project to be done with the 2022 CDBG Housing Grant, as follows:</w:t>
      </w:r>
    </w:p>
    <w:p w14:paraId="5AF8C479" w14:textId="77777777" w:rsidR="00601A62" w:rsidRDefault="00601A62" w:rsidP="00601A62">
      <w:pPr>
        <w:pStyle w:val="BodyTextIndent"/>
        <w:numPr>
          <w:ilvl w:val="0"/>
          <w:numId w:val="17"/>
        </w:numPr>
        <w:tabs>
          <w:tab w:val="left" w:pos="0"/>
        </w:tabs>
        <w:spacing w:line="240" w:lineRule="auto"/>
        <w:rPr>
          <w:bCs/>
        </w:rPr>
      </w:pPr>
      <w:r>
        <w:rPr>
          <w:bCs/>
        </w:rPr>
        <w:t>2022-11</w:t>
      </w:r>
      <w:r>
        <w:rPr>
          <w:bCs/>
        </w:rPr>
        <w:tab/>
      </w:r>
      <w:r>
        <w:rPr>
          <w:bCs/>
        </w:rPr>
        <w:tab/>
      </w:r>
      <w:r>
        <w:rPr>
          <w:bCs/>
        </w:rPr>
        <w:tab/>
      </w:r>
      <w:r>
        <w:rPr>
          <w:bCs/>
        </w:rPr>
        <w:tab/>
      </w:r>
      <w:r>
        <w:rPr>
          <w:bCs/>
        </w:rPr>
        <w:tab/>
      </w:r>
      <w:r>
        <w:rPr>
          <w:bCs/>
        </w:rPr>
        <w:tab/>
      </w:r>
      <w:r>
        <w:rPr>
          <w:bCs/>
        </w:rPr>
        <w:tab/>
      </w:r>
      <w:r>
        <w:rPr>
          <w:bCs/>
        </w:rPr>
        <w:tab/>
        <w:t>Total Cost - $ 35,645.50</w:t>
      </w:r>
    </w:p>
    <w:p w14:paraId="149648E6" w14:textId="77777777" w:rsidR="00601A62" w:rsidRDefault="00601A62" w:rsidP="00601A62">
      <w:pPr>
        <w:pStyle w:val="BodyTextIndent"/>
        <w:tabs>
          <w:tab w:val="clear" w:pos="720"/>
          <w:tab w:val="left" w:pos="0"/>
        </w:tabs>
        <w:spacing w:line="240" w:lineRule="auto"/>
        <w:ind w:left="720"/>
        <w:rPr>
          <w:bCs/>
        </w:rPr>
      </w:pPr>
      <w:r>
        <w:rPr>
          <w:bCs/>
        </w:rPr>
        <w:t>work includes: interior and exterior carpentry, windows, doors, masonry, plumbing, and other (detectors)</w:t>
      </w:r>
    </w:p>
    <w:p w14:paraId="64776B75" w14:textId="77777777" w:rsidR="00601A62" w:rsidRDefault="00601A62" w:rsidP="00601A62">
      <w:pPr>
        <w:pStyle w:val="BodyTextIndent"/>
        <w:tabs>
          <w:tab w:val="clear" w:pos="720"/>
          <w:tab w:val="left" w:pos="0"/>
        </w:tabs>
        <w:spacing w:line="240" w:lineRule="auto"/>
        <w:ind w:left="720"/>
        <w:rPr>
          <w:bCs/>
        </w:rPr>
      </w:pPr>
    </w:p>
    <w:p w14:paraId="5462416B" w14:textId="77777777" w:rsidR="00601A62" w:rsidRDefault="00601A62" w:rsidP="00601A62">
      <w:pPr>
        <w:tabs>
          <w:tab w:val="left" w:pos="0"/>
          <w:tab w:val="left" w:pos="90"/>
          <w:tab w:val="left" w:pos="180"/>
        </w:tabs>
        <w:spacing w:line="480" w:lineRule="auto"/>
      </w:pPr>
      <w:r>
        <w:tab/>
      </w:r>
      <w:r>
        <w:tab/>
        <w:t>Tr</w:t>
      </w:r>
      <w:r w:rsidRPr="00936F08">
        <w:t xml:space="preserve">ustee </w:t>
      </w:r>
      <w:r>
        <w:t xml:space="preserve">Traub </w:t>
      </w:r>
      <w:r w:rsidRPr="00936F08">
        <w:t xml:space="preserve">moved to approve.  Trustee </w:t>
      </w:r>
      <w:r>
        <w:t xml:space="preserve">Bauman </w:t>
      </w:r>
      <w:r w:rsidRPr="00936F08">
        <w:t>seconded the motion, which carried unanimously</w:t>
      </w:r>
      <w:r>
        <w:t>.</w:t>
      </w:r>
    </w:p>
    <w:p w14:paraId="58747E83" w14:textId="77777777" w:rsidR="00601A62" w:rsidRDefault="00601A62" w:rsidP="00601A62">
      <w:pPr>
        <w:pStyle w:val="BodyTextIndent"/>
        <w:numPr>
          <w:ilvl w:val="0"/>
          <w:numId w:val="17"/>
        </w:numPr>
        <w:tabs>
          <w:tab w:val="left" w:pos="0"/>
        </w:tabs>
        <w:spacing w:line="240" w:lineRule="auto"/>
        <w:rPr>
          <w:bCs/>
        </w:rPr>
      </w:pPr>
      <w:r>
        <w:rPr>
          <w:bCs/>
        </w:rPr>
        <w:t>2022-12</w:t>
      </w:r>
      <w:r>
        <w:rPr>
          <w:bCs/>
        </w:rPr>
        <w:tab/>
      </w:r>
      <w:r>
        <w:rPr>
          <w:bCs/>
        </w:rPr>
        <w:tab/>
      </w:r>
      <w:r>
        <w:rPr>
          <w:bCs/>
        </w:rPr>
        <w:tab/>
      </w:r>
      <w:r>
        <w:rPr>
          <w:bCs/>
        </w:rPr>
        <w:tab/>
      </w:r>
      <w:r>
        <w:rPr>
          <w:bCs/>
        </w:rPr>
        <w:tab/>
      </w:r>
      <w:r>
        <w:rPr>
          <w:bCs/>
        </w:rPr>
        <w:tab/>
      </w:r>
      <w:r>
        <w:rPr>
          <w:bCs/>
        </w:rPr>
        <w:tab/>
      </w:r>
      <w:r>
        <w:rPr>
          <w:bCs/>
        </w:rPr>
        <w:tab/>
        <w:t>Total Cost - $ 39,650.00</w:t>
      </w:r>
    </w:p>
    <w:p w14:paraId="08263CDD" w14:textId="77777777" w:rsidR="00601A62" w:rsidRDefault="00601A62" w:rsidP="00601A62">
      <w:pPr>
        <w:pStyle w:val="BodyTextIndent"/>
        <w:tabs>
          <w:tab w:val="clear" w:pos="720"/>
          <w:tab w:val="left" w:pos="0"/>
        </w:tabs>
        <w:spacing w:line="240" w:lineRule="auto"/>
        <w:ind w:left="720"/>
        <w:rPr>
          <w:bCs/>
        </w:rPr>
      </w:pPr>
      <w:r>
        <w:rPr>
          <w:bCs/>
        </w:rPr>
        <w:t>work includes:  interior carpentry, windows, doors, flooring, plumbing, roofing and masonry.</w:t>
      </w:r>
    </w:p>
    <w:p w14:paraId="3DF99286" w14:textId="77777777" w:rsidR="00601A62" w:rsidRDefault="00601A62" w:rsidP="00601A62">
      <w:pPr>
        <w:pStyle w:val="BodyTextIndent"/>
        <w:tabs>
          <w:tab w:val="clear" w:pos="720"/>
          <w:tab w:val="left" w:pos="0"/>
        </w:tabs>
        <w:spacing w:line="240" w:lineRule="auto"/>
        <w:ind w:left="720"/>
        <w:rPr>
          <w:bCs/>
        </w:rPr>
      </w:pPr>
    </w:p>
    <w:p w14:paraId="2A76E6EA" w14:textId="77777777" w:rsidR="00601A62" w:rsidRPr="00E73C4A" w:rsidRDefault="00601A62" w:rsidP="00601A62">
      <w:pPr>
        <w:tabs>
          <w:tab w:val="left" w:pos="0"/>
          <w:tab w:val="left" w:pos="90"/>
          <w:tab w:val="left" w:pos="180"/>
        </w:tabs>
        <w:spacing w:line="480" w:lineRule="auto"/>
      </w:pPr>
      <w:r>
        <w:t>T</w:t>
      </w:r>
      <w:r w:rsidRPr="00936F08">
        <w:t xml:space="preserve">rustee </w:t>
      </w:r>
      <w:r w:rsidRPr="00E73C4A">
        <w:t>Traub moved to approve.  Trustee Bauman seconded the motion, which carried unanimously.</w:t>
      </w:r>
    </w:p>
    <w:p w14:paraId="2E855662" w14:textId="46989AF4" w:rsidR="00601A62" w:rsidRPr="00E73C4A" w:rsidRDefault="00EF1F26" w:rsidP="00601A62">
      <w:pPr>
        <w:tabs>
          <w:tab w:val="left" w:pos="0"/>
          <w:tab w:val="left" w:pos="90"/>
          <w:tab w:val="left" w:pos="180"/>
        </w:tabs>
        <w:spacing w:line="480" w:lineRule="auto"/>
      </w:pPr>
      <w:r>
        <w:rPr>
          <w:b/>
          <w:bCs/>
          <w:u w:val="single"/>
        </w:rPr>
        <w:t xml:space="preserve">Proposed Local Law:  Amend </w:t>
      </w:r>
      <w:r w:rsidR="00601A62" w:rsidRPr="00E73C4A">
        <w:rPr>
          <w:b/>
          <w:bCs/>
          <w:u w:val="single"/>
        </w:rPr>
        <w:t>Long-Term Parking in Excess of Seven Days</w:t>
      </w:r>
      <w:r w:rsidR="00601A62" w:rsidRPr="00E73C4A">
        <w:rPr>
          <w:b/>
          <w:bCs/>
        </w:rPr>
        <w:t>:</w:t>
      </w:r>
      <w:r w:rsidR="00601A62" w:rsidRPr="00E73C4A">
        <w:t xml:space="preserve">  Trustee Traub moved to approve scheduling public hearing for September 10, 2024 at 6:10 pm.  Trustee Bauman seconded the motion, which carried unanimously.</w:t>
      </w:r>
    </w:p>
    <w:p w14:paraId="4C4FA9FE" w14:textId="1556018F" w:rsidR="00601A62" w:rsidRPr="00E73C4A" w:rsidRDefault="00EF1F26" w:rsidP="00601A62">
      <w:pPr>
        <w:tabs>
          <w:tab w:val="left" w:pos="0"/>
          <w:tab w:val="left" w:pos="90"/>
          <w:tab w:val="left" w:pos="180"/>
        </w:tabs>
        <w:spacing w:line="480" w:lineRule="auto"/>
      </w:pPr>
      <w:r>
        <w:rPr>
          <w:b/>
          <w:bCs/>
          <w:u w:val="single"/>
        </w:rPr>
        <w:t xml:space="preserve">Proposed Local Law:  Reduce </w:t>
      </w:r>
      <w:r w:rsidR="00601A62" w:rsidRPr="00E73C4A">
        <w:rPr>
          <w:b/>
          <w:bCs/>
          <w:u w:val="single"/>
        </w:rPr>
        <w:t>Speed Limit on Broad Street</w:t>
      </w:r>
      <w:r w:rsidR="00601A62" w:rsidRPr="00E73C4A">
        <w:rPr>
          <w:b/>
          <w:bCs/>
        </w:rPr>
        <w:t>:</w:t>
      </w:r>
      <w:r w:rsidR="00601A62" w:rsidRPr="00E73C4A">
        <w:t xml:space="preserve">  Trustee Traub moved to approve scheduling public hearing for September 10, 2024 at 6:15 pm.  Trustee Bauman seconded the motion, which carried unanimously.</w:t>
      </w:r>
    </w:p>
    <w:p w14:paraId="27395E8D" w14:textId="232EFE99" w:rsidR="00601A62" w:rsidRPr="00E73C4A" w:rsidRDefault="00EF1F26" w:rsidP="00601A62">
      <w:pPr>
        <w:tabs>
          <w:tab w:val="left" w:pos="0"/>
          <w:tab w:val="left" w:pos="90"/>
          <w:tab w:val="left" w:pos="180"/>
        </w:tabs>
        <w:spacing w:line="480" w:lineRule="auto"/>
      </w:pPr>
      <w:r>
        <w:rPr>
          <w:b/>
          <w:bCs/>
          <w:u w:val="single"/>
        </w:rPr>
        <w:t xml:space="preserve">Proposed Local Law:  Prohibit </w:t>
      </w:r>
      <w:r w:rsidR="00601A62" w:rsidRPr="00E73C4A">
        <w:rPr>
          <w:b/>
          <w:bCs/>
          <w:u w:val="single"/>
        </w:rPr>
        <w:t>Camping</w:t>
      </w:r>
      <w:r w:rsidR="00601A62" w:rsidRPr="00E73C4A">
        <w:rPr>
          <w:b/>
          <w:bCs/>
        </w:rPr>
        <w:t>:</w:t>
      </w:r>
      <w:r w:rsidR="00601A62" w:rsidRPr="00E73C4A">
        <w:t xml:space="preserve">  Trustee Traub moved to approve scheduling public hearing for September 10, 2024 at 6:20 pm.  Trustee Bauman seconded the motion, which carried unanimously.</w:t>
      </w:r>
    </w:p>
    <w:p w14:paraId="5EED0290" w14:textId="6EB21E16" w:rsidR="00601A62" w:rsidRPr="00EF1F26" w:rsidRDefault="00EF1F26" w:rsidP="00601A62">
      <w:pPr>
        <w:tabs>
          <w:tab w:val="left" w:pos="0"/>
          <w:tab w:val="left" w:pos="90"/>
          <w:tab w:val="left" w:pos="180"/>
        </w:tabs>
        <w:spacing w:line="480" w:lineRule="auto"/>
      </w:pPr>
      <w:r>
        <w:rPr>
          <w:b/>
          <w:bCs/>
          <w:u w:val="single"/>
        </w:rPr>
        <w:t xml:space="preserve">Proposed Local Law:  </w:t>
      </w:r>
      <w:r w:rsidR="00601A62" w:rsidRPr="00E73C4A">
        <w:rPr>
          <w:b/>
          <w:bCs/>
          <w:u w:val="single"/>
        </w:rPr>
        <w:t>Business Registration Update</w:t>
      </w:r>
      <w:r w:rsidR="00601A62" w:rsidRPr="00E73C4A">
        <w:rPr>
          <w:b/>
          <w:bCs/>
        </w:rPr>
        <w:t>:</w:t>
      </w:r>
      <w:r w:rsidR="00601A62" w:rsidRPr="00E73C4A">
        <w:rPr>
          <w:bCs/>
        </w:rPr>
        <w:t xml:space="preserve"> </w:t>
      </w:r>
      <w:r w:rsidR="00601A62" w:rsidRPr="00E73C4A">
        <w:t xml:space="preserve"> Trustee Traub moved to approve scheduling public hearing for </w:t>
      </w:r>
      <w:r w:rsidR="00601A62" w:rsidRPr="00EF1F26">
        <w:t>September 10, 2024 at 6:25 pm.  Trustee Bauman seconded the motion, which carried unanimously.</w:t>
      </w:r>
    </w:p>
    <w:p w14:paraId="4588491F" w14:textId="25B9CF86" w:rsidR="00601A62" w:rsidRPr="00EF1F26" w:rsidRDefault="00601A62" w:rsidP="00601A62">
      <w:pPr>
        <w:tabs>
          <w:tab w:val="left" w:pos="0"/>
          <w:tab w:val="left" w:pos="90"/>
          <w:tab w:val="left" w:pos="180"/>
        </w:tabs>
        <w:spacing w:line="480" w:lineRule="auto"/>
        <w:rPr>
          <w:bCs/>
        </w:rPr>
      </w:pPr>
      <w:r w:rsidRPr="00EF1F26">
        <w:rPr>
          <w:b/>
          <w:bCs/>
          <w:u w:val="single"/>
        </w:rPr>
        <w:t>Executive Session</w:t>
      </w:r>
      <w:r w:rsidRPr="00EF1F26">
        <w:rPr>
          <w:b/>
          <w:bCs/>
        </w:rPr>
        <w:t>:</w:t>
      </w:r>
      <w:r w:rsidRPr="00EF1F26">
        <w:rPr>
          <w:bCs/>
        </w:rPr>
        <w:t xml:space="preserve">  Trustee </w:t>
      </w:r>
      <w:r w:rsidR="00EF1F26" w:rsidRPr="00EF1F26">
        <w:rPr>
          <w:bCs/>
        </w:rPr>
        <w:t>Bauman</w:t>
      </w:r>
      <w:r w:rsidRPr="00EF1F26">
        <w:rPr>
          <w:bCs/>
        </w:rPr>
        <w:t xml:space="preserve"> moved to go to </w:t>
      </w:r>
      <w:r w:rsidR="00EF1F26" w:rsidRPr="00EF1F26">
        <w:rPr>
          <w:bCs/>
        </w:rPr>
        <w:t>E</w:t>
      </w:r>
      <w:r w:rsidRPr="00EF1F26">
        <w:rPr>
          <w:bCs/>
        </w:rPr>
        <w:t xml:space="preserve">xecutive </w:t>
      </w:r>
      <w:r w:rsidR="00EF1F26" w:rsidRPr="00EF1F26">
        <w:rPr>
          <w:bCs/>
        </w:rPr>
        <w:t>S</w:t>
      </w:r>
      <w:r w:rsidRPr="00EF1F26">
        <w:rPr>
          <w:bCs/>
        </w:rPr>
        <w:t>ession at 7:</w:t>
      </w:r>
      <w:r w:rsidR="00EF1F26" w:rsidRPr="00EF1F26">
        <w:rPr>
          <w:bCs/>
        </w:rPr>
        <w:t>35</w:t>
      </w:r>
      <w:r w:rsidRPr="00EF1F26">
        <w:rPr>
          <w:bCs/>
        </w:rPr>
        <w:t xml:space="preserve"> p.m. for an employee matter.  Trustee Traub seconded the motion, which carried unanimously.</w:t>
      </w:r>
    </w:p>
    <w:p w14:paraId="1869F8F0" w14:textId="535AE0A4" w:rsidR="00601A62" w:rsidRPr="00EF1F26" w:rsidRDefault="00601A62" w:rsidP="00601A62">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w:t>
      </w:r>
      <w:r w:rsidR="00EF1F26" w:rsidRPr="00EF1F26">
        <w:t>return to R</w:t>
      </w:r>
      <w:r w:rsidRPr="00EF1F26">
        <w:t xml:space="preserve">egular </w:t>
      </w:r>
      <w:r w:rsidR="00EF1F26" w:rsidRPr="00EF1F26">
        <w:t>S</w:t>
      </w:r>
      <w:r w:rsidRPr="00EF1F26">
        <w:t xml:space="preserve">ession at </w:t>
      </w:r>
      <w:r w:rsidR="00EF1F26" w:rsidRPr="00EF1F26">
        <w:t>7:51</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347FDE63" w14:textId="21485424" w:rsidR="00601A62" w:rsidRPr="00EF1F26" w:rsidRDefault="00601A62" w:rsidP="00601A62">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sidR="00EF1F26" w:rsidRPr="00EF1F26">
        <w:rPr>
          <w:rFonts w:eastAsiaTheme="minorHAnsi"/>
        </w:rPr>
        <w:t>Sinsabaugh</w:t>
      </w:r>
      <w:r w:rsidRPr="00EF1F26">
        <w:t xml:space="preserve"> moved to adjourn at </w:t>
      </w:r>
      <w:r w:rsidR="00EF1F26" w:rsidRPr="00EF1F26">
        <w:t>7</w:t>
      </w:r>
      <w:r w:rsidRPr="00EF1F26">
        <w:t>:</w:t>
      </w:r>
      <w:r w:rsidR="00EF1F26" w:rsidRPr="00EF1F26">
        <w:t>52</w:t>
      </w:r>
      <w:r w:rsidRPr="00EF1F26">
        <w:t xml:space="preserve"> p.m.  Trustee </w:t>
      </w:r>
      <w:r w:rsidR="00EF1F26" w:rsidRPr="00EF1F26">
        <w:t>Correll</w:t>
      </w:r>
      <w:r w:rsidRPr="00EF1F26">
        <w:t xml:space="preserve"> seconded the motion, which carried unanimously</w:t>
      </w:r>
      <w:r w:rsidRPr="00EF1F26">
        <w:rPr>
          <w:rFonts w:eastAsiaTheme="minorHAnsi"/>
        </w:rPr>
        <w:t>.</w:t>
      </w:r>
      <w:r w:rsidRPr="00EF1F26">
        <w:tab/>
      </w:r>
    </w:p>
    <w:p w14:paraId="5176F1E5" w14:textId="77777777" w:rsidR="00601A62" w:rsidRPr="00EF1F26" w:rsidRDefault="00601A62" w:rsidP="00601A62">
      <w:pPr>
        <w:tabs>
          <w:tab w:val="left" w:pos="0"/>
          <w:tab w:val="left" w:pos="90"/>
          <w:tab w:val="left" w:pos="180"/>
        </w:tabs>
        <w:spacing w:line="480" w:lineRule="auto"/>
      </w:pPr>
      <w:r w:rsidRPr="00EF1F26">
        <w:lastRenderedPageBreak/>
        <w:tab/>
      </w:r>
      <w:r w:rsidRPr="00EF1F26">
        <w:tab/>
      </w:r>
      <w:r w:rsidRPr="00EF1F26">
        <w:tab/>
      </w:r>
      <w:r w:rsidRPr="00EF1F26">
        <w:tab/>
      </w:r>
      <w:r w:rsidRPr="00EF1F26">
        <w:tab/>
      </w:r>
      <w:r w:rsidRPr="00EF1F26">
        <w:tab/>
      </w:r>
      <w:r w:rsidRPr="00EF1F26">
        <w:tab/>
      </w:r>
      <w:r w:rsidRPr="00EF1F26">
        <w:tab/>
      </w:r>
      <w:r w:rsidRPr="00EF1F26">
        <w:tab/>
      </w:r>
      <w:r w:rsidRPr="00EF1F26">
        <w:tab/>
        <w:t xml:space="preserve">Respectfully submitted, </w:t>
      </w:r>
    </w:p>
    <w:p w14:paraId="5B2AC3F1" w14:textId="77777777" w:rsidR="00601A62" w:rsidRDefault="00601A62" w:rsidP="00601A62">
      <w:pPr>
        <w:tabs>
          <w:tab w:val="left" w:pos="0"/>
          <w:tab w:val="left" w:pos="90"/>
          <w:tab w:val="left" w:pos="180"/>
        </w:tabs>
        <w:rPr>
          <w:b/>
          <w:szCs w:val="20"/>
          <w:lang w:eastAsia="ar-SA"/>
        </w:rPr>
      </w:pPr>
      <w:r w:rsidRPr="00EF1F26">
        <w:tab/>
      </w:r>
      <w:r w:rsidRPr="00EF1F26">
        <w:tab/>
      </w:r>
      <w:r w:rsidRPr="00EF1F26">
        <w:tab/>
      </w:r>
      <w:r w:rsidRPr="00EF1F26">
        <w:tab/>
      </w:r>
      <w:r w:rsidRPr="00EF1F26">
        <w:tab/>
      </w:r>
      <w:r w:rsidRPr="00EF1F26">
        <w:tab/>
      </w:r>
      <w:r w:rsidRPr="00EF1F26">
        <w:tab/>
      </w:r>
      <w:r w:rsidRPr="00EF1F26">
        <w:tab/>
      </w:r>
      <w:r w:rsidRPr="00EF1F26">
        <w:tab/>
      </w:r>
      <w:r w:rsidRPr="00EF1F26">
        <w:tab/>
        <w:t>________________________</w:t>
      </w:r>
      <w:r w:rsidRPr="00EF1F26">
        <w:tab/>
      </w:r>
      <w:r w:rsidRPr="00EF1F26">
        <w:tab/>
      </w:r>
      <w:r w:rsidRPr="00EF1F26">
        <w:tab/>
        <w:t xml:space="preserve">    </w:t>
      </w:r>
      <w:r w:rsidRPr="00EF1F26">
        <w:tab/>
      </w:r>
      <w:r w:rsidRPr="00EF1F26">
        <w:tab/>
      </w:r>
      <w:r w:rsidRPr="00EF1F26">
        <w:tab/>
      </w:r>
      <w:r w:rsidRPr="00EF1F26">
        <w:tab/>
      </w:r>
      <w:r w:rsidRPr="00EF1F26">
        <w:tab/>
      </w:r>
      <w:r w:rsidRPr="00EF1F26">
        <w:tab/>
      </w:r>
      <w:r w:rsidRPr="00EF1F26">
        <w:tab/>
        <w:t xml:space="preserve">            Michele Wood, Clerk Treasurer</w:t>
      </w:r>
      <w:r w:rsidRPr="006833B9">
        <w:rPr>
          <w:b/>
          <w:szCs w:val="20"/>
          <w:lang w:eastAsia="ar-SA"/>
        </w:rPr>
        <w:t xml:space="preserve"> </w:t>
      </w:r>
    </w:p>
    <w:bookmarkEnd w:id="4"/>
    <w:p w14:paraId="12ABE805" w14:textId="77777777" w:rsidR="00601A62" w:rsidRDefault="00601A62" w:rsidP="00601A62">
      <w:pPr>
        <w:tabs>
          <w:tab w:val="left" w:pos="0"/>
          <w:tab w:val="left" w:pos="90"/>
          <w:tab w:val="left" w:pos="180"/>
        </w:tabs>
        <w:spacing w:line="480" w:lineRule="auto"/>
        <w:rPr>
          <w:b/>
          <w:szCs w:val="20"/>
          <w:lang w:eastAsia="ar-SA"/>
        </w:rPr>
      </w:pPr>
    </w:p>
    <w:p w14:paraId="51573329" w14:textId="77777777" w:rsidR="00EE68B1" w:rsidRPr="00B7412E" w:rsidRDefault="00EE68B1" w:rsidP="00EE68B1">
      <w:pPr>
        <w:jc w:val="center"/>
        <w:rPr>
          <w:rFonts w:eastAsiaTheme="minorHAnsi"/>
          <w:b/>
        </w:rPr>
      </w:pPr>
      <w:r w:rsidRPr="00B7412E">
        <w:rPr>
          <w:rFonts w:eastAsiaTheme="minorHAnsi"/>
          <w:b/>
        </w:rPr>
        <w:t>REGULAR MEETING OF THE BOARD OF TRUSTEES</w:t>
      </w:r>
    </w:p>
    <w:p w14:paraId="1952909A" w14:textId="77777777" w:rsidR="00EE68B1" w:rsidRPr="00B7412E" w:rsidRDefault="00EE68B1" w:rsidP="00EE68B1">
      <w:pPr>
        <w:jc w:val="center"/>
        <w:rPr>
          <w:rFonts w:eastAsiaTheme="minorHAnsi"/>
          <w:b/>
        </w:rPr>
      </w:pPr>
      <w:r w:rsidRPr="00B7412E">
        <w:rPr>
          <w:rFonts w:eastAsiaTheme="minorHAnsi"/>
          <w:b/>
        </w:rPr>
        <w:t>OF THE VILLAGE OF WAVERLY HELD AT 6:30 P.M.</w:t>
      </w:r>
    </w:p>
    <w:p w14:paraId="0F821C38" w14:textId="77777777" w:rsidR="00EE68B1" w:rsidRPr="00B7412E" w:rsidRDefault="00EE68B1" w:rsidP="00EE68B1">
      <w:pPr>
        <w:jc w:val="center"/>
        <w:rPr>
          <w:rFonts w:eastAsiaTheme="minorHAnsi"/>
          <w:b/>
        </w:rPr>
      </w:pPr>
      <w:r w:rsidRPr="00B7412E">
        <w:rPr>
          <w:rFonts w:eastAsiaTheme="minorHAnsi"/>
          <w:b/>
        </w:rPr>
        <w:t xml:space="preserve">ON TUESDAY, </w:t>
      </w:r>
      <w:r>
        <w:rPr>
          <w:rFonts w:eastAsiaTheme="minorHAnsi"/>
          <w:b/>
        </w:rPr>
        <w:t xml:space="preserve">SEPTEMBER 10, </w:t>
      </w:r>
      <w:r w:rsidRPr="00B7412E">
        <w:rPr>
          <w:rFonts w:eastAsiaTheme="minorHAnsi"/>
          <w:b/>
        </w:rPr>
        <w:t>2024 IN THE</w:t>
      </w:r>
    </w:p>
    <w:p w14:paraId="0D8153A2" w14:textId="77777777" w:rsidR="00EE68B1" w:rsidRPr="00B7412E" w:rsidRDefault="00EE68B1" w:rsidP="00EE68B1">
      <w:pPr>
        <w:keepNext/>
        <w:jc w:val="center"/>
        <w:outlineLvl w:val="0"/>
        <w:rPr>
          <w:rFonts w:eastAsiaTheme="minorHAnsi"/>
          <w:b/>
        </w:rPr>
      </w:pPr>
      <w:r w:rsidRPr="00B7412E">
        <w:rPr>
          <w:rFonts w:eastAsiaTheme="minorHAnsi"/>
          <w:b/>
        </w:rPr>
        <w:t>TRUSTEES’ ROOM IN THE VILLAGE HALL</w:t>
      </w:r>
    </w:p>
    <w:p w14:paraId="357225AD" w14:textId="77777777" w:rsidR="00EE68B1" w:rsidRPr="00B7412E" w:rsidRDefault="00EE68B1" w:rsidP="00EE68B1">
      <w:pPr>
        <w:keepNext/>
        <w:jc w:val="center"/>
        <w:outlineLvl w:val="0"/>
        <w:rPr>
          <w:rFonts w:eastAsiaTheme="minorHAnsi"/>
          <w:b/>
        </w:rPr>
      </w:pPr>
    </w:p>
    <w:p w14:paraId="771C1DAF" w14:textId="77777777" w:rsidR="00EE68B1" w:rsidRPr="00B7412E" w:rsidRDefault="00EE68B1" w:rsidP="00EE68B1">
      <w:pPr>
        <w:keepNext/>
        <w:jc w:val="center"/>
        <w:outlineLvl w:val="0"/>
        <w:rPr>
          <w:rFonts w:eastAsiaTheme="minorHAnsi"/>
          <w:b/>
        </w:rPr>
      </w:pPr>
    </w:p>
    <w:p w14:paraId="0CABB97D" w14:textId="77777777" w:rsidR="00EE68B1" w:rsidRPr="00B7412E" w:rsidRDefault="00EE68B1" w:rsidP="00EE68B1">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32F7AE14" w14:textId="32E6B3C2" w:rsidR="00EE68B1" w:rsidRPr="00B7412E" w:rsidRDefault="00EE68B1" w:rsidP="00EE68B1">
      <w:pPr>
        <w:pStyle w:val="p2"/>
        <w:widowControl/>
        <w:spacing w:line="480" w:lineRule="auto"/>
      </w:pPr>
      <w:r w:rsidRPr="00B7412E">
        <w:rPr>
          <w:b/>
          <w:u w:val="single"/>
        </w:rPr>
        <w:t>Roll Call</w:t>
      </w:r>
      <w:r w:rsidRPr="00B7412E">
        <w:rPr>
          <w:b/>
        </w:rPr>
        <w:t xml:space="preserve">:  </w:t>
      </w:r>
      <w:r w:rsidRPr="00B7412E">
        <w:t xml:space="preserve">Trustees Present: </w:t>
      </w:r>
      <w:r>
        <w:t>Kasey Traub, Travis Bauman, Courtney Aronstam, Kevin Sweeney, Jerry Sinsabaugh</w:t>
      </w:r>
      <w:r w:rsidR="0032783B">
        <w:t>,</w:t>
      </w:r>
      <w:r>
        <w:t xml:space="preserve"> </w:t>
      </w:r>
      <w:r w:rsidRPr="00B7412E">
        <w:t xml:space="preserve">and </w:t>
      </w:r>
      <w:r>
        <w:t>Mayor A. Aronstam.</w:t>
      </w:r>
    </w:p>
    <w:p w14:paraId="62DDFB8C" w14:textId="77777777" w:rsidR="00EE68B1" w:rsidRDefault="00EE68B1" w:rsidP="00EE68B1">
      <w:pPr>
        <w:pStyle w:val="p2"/>
        <w:widowControl/>
        <w:spacing w:line="480" w:lineRule="auto"/>
      </w:pPr>
      <w:r w:rsidRPr="00B7412E">
        <w:t>Also present:  Clerk Treasurer Michele Wood,</w:t>
      </w:r>
      <w:r>
        <w:t xml:space="preserve"> Police Chief Buesink, </w:t>
      </w:r>
      <w:r w:rsidRPr="00B7412E">
        <w:t>and Patti Hanbury</w:t>
      </w:r>
      <w:r>
        <w:t>.</w:t>
      </w:r>
    </w:p>
    <w:p w14:paraId="7908123B" w14:textId="69F04C14" w:rsidR="00EE68B1" w:rsidRDefault="00EE68B1" w:rsidP="00EE68B1">
      <w:pPr>
        <w:pStyle w:val="p2"/>
        <w:widowControl/>
        <w:spacing w:line="480" w:lineRule="auto"/>
        <w:rPr>
          <w:bCs/>
        </w:rPr>
      </w:pPr>
      <w:r>
        <w:rPr>
          <w:b/>
          <w:u w:val="single"/>
        </w:rPr>
        <w:t>Tobacco-Free Broome &amp; Tioga County</w:t>
      </w:r>
      <w:r w:rsidRPr="0032783B">
        <w:rPr>
          <w:b/>
        </w:rPr>
        <w:t>:</w:t>
      </w:r>
      <w:r w:rsidR="0032783B">
        <w:rPr>
          <w:b/>
        </w:rPr>
        <w:t xml:space="preserve">  </w:t>
      </w:r>
      <w:r>
        <w:rPr>
          <w:bCs/>
        </w:rPr>
        <w:t>Presentation by Gra</w:t>
      </w:r>
      <w:r w:rsidR="0032783B">
        <w:rPr>
          <w:bCs/>
        </w:rPr>
        <w:t>c</w:t>
      </w:r>
      <w:r>
        <w:rPr>
          <w:bCs/>
        </w:rPr>
        <w:t>e Merrill, Kristen Russell</w:t>
      </w:r>
      <w:r w:rsidR="0032783B">
        <w:rPr>
          <w:bCs/>
        </w:rPr>
        <w:t>,</w:t>
      </w:r>
      <w:r>
        <w:rPr>
          <w:bCs/>
        </w:rPr>
        <w:t xml:space="preserve"> from Tioga County Public Health</w:t>
      </w:r>
      <w:r w:rsidR="0032783B">
        <w:rPr>
          <w:bCs/>
        </w:rPr>
        <w:t>,</w:t>
      </w:r>
      <w:r>
        <w:rPr>
          <w:bCs/>
        </w:rPr>
        <w:t xml:space="preserve"> and Josh Condon from Casa Trinity.</w:t>
      </w:r>
      <w:r w:rsidR="00891670">
        <w:rPr>
          <w:bCs/>
        </w:rPr>
        <w:t xml:space="preserve">  They presented information for smoke-free parks and public areas.</w:t>
      </w:r>
    </w:p>
    <w:p w14:paraId="45B0629C" w14:textId="3EA6527C" w:rsidR="00EE68B1" w:rsidRPr="004A54FE" w:rsidRDefault="00EE68B1" w:rsidP="00EE68B1">
      <w:pPr>
        <w:pStyle w:val="p2"/>
        <w:widowControl/>
        <w:spacing w:line="480" w:lineRule="auto"/>
        <w:rPr>
          <w:bCs/>
        </w:rPr>
      </w:pPr>
      <w:r>
        <w:rPr>
          <w:b/>
          <w:bCs/>
          <w:u w:val="single"/>
        </w:rPr>
        <w:t>Public Comments:</w:t>
      </w:r>
      <w:r>
        <w:t xml:space="preserve">   No</w:t>
      </w:r>
      <w:r w:rsidR="0032783B">
        <w:t xml:space="preserve"> comments were offered. </w:t>
      </w:r>
    </w:p>
    <w:p w14:paraId="1AC3DA35" w14:textId="140C992A" w:rsidR="00EE68B1" w:rsidRPr="00C86E17" w:rsidRDefault="00EE68B1" w:rsidP="00EE68B1">
      <w:pPr>
        <w:pStyle w:val="p2"/>
        <w:widowControl/>
        <w:spacing w:line="480" w:lineRule="auto"/>
      </w:pPr>
      <w:r w:rsidRPr="00C86E17">
        <w:rPr>
          <w:b/>
          <w:u w:val="single"/>
        </w:rPr>
        <w:t>Mayor</w:t>
      </w:r>
      <w:r>
        <w:rPr>
          <w:b/>
          <w:u w:val="single"/>
        </w:rPr>
        <w:t>’</w:t>
      </w:r>
      <w:r w:rsidRPr="00C86E17">
        <w:rPr>
          <w:b/>
          <w:u w:val="single"/>
        </w:rPr>
        <w:t>s Comments</w:t>
      </w:r>
      <w:r w:rsidRPr="0032783B">
        <w:rPr>
          <w:b/>
        </w:rPr>
        <w:t>:</w:t>
      </w:r>
      <w:r w:rsidRPr="00C86E17">
        <w:t xml:space="preserve"> </w:t>
      </w:r>
      <w:r w:rsidR="0032783B">
        <w:t xml:space="preserve"> He stated it was a g</w:t>
      </w:r>
      <w:r>
        <w:t>reat month of August for Recreation Department with fundraising from cookie sales, golf tournament, concession stand</w:t>
      </w:r>
      <w:r w:rsidR="00891670">
        <w:t>s,</w:t>
      </w:r>
      <w:r>
        <w:t xml:space="preserve"> and music festival.  </w:t>
      </w:r>
      <w:r w:rsidR="00891670">
        <w:t xml:space="preserve">The newly-expanded </w:t>
      </w:r>
      <w:r>
        <w:t>Grumpy Grizzly is now open.  Station 13</w:t>
      </w:r>
      <w:r w:rsidR="00891670">
        <w:t>’s</w:t>
      </w:r>
      <w:r>
        <w:t xml:space="preserve"> ribbon cutting is September 11, 2024.</w:t>
      </w:r>
    </w:p>
    <w:p w14:paraId="63A8D807" w14:textId="5F74693F" w:rsidR="008F2A28" w:rsidRDefault="00EE68B1" w:rsidP="00EE68B1">
      <w:pPr>
        <w:pStyle w:val="p2"/>
        <w:widowControl/>
        <w:spacing w:line="480" w:lineRule="auto"/>
      </w:pPr>
      <w:r>
        <w:rPr>
          <w:b/>
          <w:bCs/>
          <w:u w:val="single"/>
        </w:rPr>
        <w:t>Minutes</w:t>
      </w:r>
      <w:r w:rsidRPr="0032783B">
        <w:rPr>
          <w:b/>
          <w:bCs/>
        </w:rPr>
        <w:t>:</w:t>
      </w:r>
      <w:r>
        <w:t xml:space="preserve"> Trustee Bauman moved to approve the </w:t>
      </w:r>
      <w:r w:rsidR="00891670">
        <w:t>M</w:t>
      </w:r>
      <w:r>
        <w:t>inutes from August 27, 2024.  Trustee C. Aronstam seconded the motion, which carried unanimously.</w:t>
      </w:r>
    </w:p>
    <w:p w14:paraId="565572B1" w14:textId="58406A1B" w:rsidR="00EE68B1" w:rsidRDefault="00EE68B1" w:rsidP="00EE68B1">
      <w:pPr>
        <w:pStyle w:val="p2"/>
        <w:widowControl/>
        <w:spacing w:line="480" w:lineRule="auto"/>
      </w:pPr>
      <w:r>
        <w:rPr>
          <w:b/>
          <w:bCs/>
          <w:u w:val="single"/>
        </w:rPr>
        <w:t>Department Reports</w:t>
      </w:r>
      <w:r w:rsidRPr="0032783B">
        <w:rPr>
          <w:b/>
          <w:bCs/>
        </w:rPr>
        <w:t>:</w:t>
      </w:r>
      <w:r>
        <w:t xml:space="preserve">  Reports were submitted from Recreation Department and the Court.</w:t>
      </w:r>
    </w:p>
    <w:p w14:paraId="271DC32C" w14:textId="77777777" w:rsidR="00EE68B1" w:rsidRPr="00B31D83" w:rsidRDefault="00EE68B1" w:rsidP="00EE68B1">
      <w:pPr>
        <w:pStyle w:val="p2"/>
        <w:widowControl/>
        <w:spacing w:line="480" w:lineRule="auto"/>
        <w:rPr>
          <w:bCs/>
        </w:rPr>
      </w:pPr>
      <w:r>
        <w:rPr>
          <w:b/>
          <w:bCs/>
          <w:u w:val="single"/>
        </w:rPr>
        <w:t>Revenue Comparison Report</w:t>
      </w:r>
      <w:r w:rsidRPr="0032783B">
        <w:rPr>
          <w:b/>
          <w:bCs/>
        </w:rPr>
        <w:t xml:space="preserve">:  </w:t>
      </w:r>
      <w:r w:rsidRPr="00B31D83">
        <w:rPr>
          <w:bCs/>
        </w:rPr>
        <w:t xml:space="preserve">The clerk submitted year-to-date revenues </w:t>
      </w:r>
      <w:r>
        <w:rPr>
          <w:bCs/>
        </w:rPr>
        <w:t xml:space="preserve">August </w:t>
      </w:r>
      <w:r w:rsidRPr="00B31D83">
        <w:rPr>
          <w:bCs/>
        </w:rPr>
        <w:t xml:space="preserve">2024 vs. </w:t>
      </w:r>
      <w:r>
        <w:rPr>
          <w:bCs/>
        </w:rPr>
        <w:t xml:space="preserve">August </w:t>
      </w:r>
      <w:r w:rsidRPr="00B31D83">
        <w:rPr>
          <w:bCs/>
        </w:rPr>
        <w:t>2025</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EE68B1" w:rsidRPr="00B31D83" w14:paraId="2FB719FB" w14:textId="77777777" w:rsidTr="00F45416">
        <w:trPr>
          <w:trHeight w:hRule="exact" w:val="288"/>
        </w:trPr>
        <w:tc>
          <w:tcPr>
            <w:tcW w:w="2042" w:type="dxa"/>
            <w:vAlign w:val="bottom"/>
          </w:tcPr>
          <w:p w14:paraId="3BD544C7" w14:textId="77777777" w:rsidR="00EE68B1" w:rsidRPr="00B31D83" w:rsidRDefault="00EE68B1" w:rsidP="00F45416">
            <w:pPr>
              <w:pStyle w:val="p2"/>
              <w:widowControl/>
              <w:spacing w:line="480" w:lineRule="auto"/>
              <w:jc w:val="center"/>
              <w:rPr>
                <w:bCs/>
              </w:rPr>
            </w:pPr>
            <w:r w:rsidRPr="00B31D83">
              <w:rPr>
                <w:bCs/>
              </w:rPr>
              <w:t>Month</w:t>
            </w:r>
          </w:p>
        </w:tc>
        <w:tc>
          <w:tcPr>
            <w:tcW w:w="2189" w:type="dxa"/>
            <w:vAlign w:val="bottom"/>
          </w:tcPr>
          <w:p w14:paraId="7FBC5F4E" w14:textId="77777777" w:rsidR="00EE68B1" w:rsidRPr="00B31D83" w:rsidRDefault="00EE68B1" w:rsidP="00F45416">
            <w:pPr>
              <w:pStyle w:val="p2"/>
              <w:widowControl/>
              <w:spacing w:line="480" w:lineRule="auto"/>
              <w:jc w:val="center"/>
              <w:rPr>
                <w:bCs/>
              </w:rPr>
            </w:pPr>
            <w:r w:rsidRPr="00B31D83">
              <w:rPr>
                <w:bCs/>
              </w:rPr>
              <w:t>YTD Previous Year YYyearYeYearYear</w:t>
            </w:r>
          </w:p>
        </w:tc>
        <w:tc>
          <w:tcPr>
            <w:tcW w:w="2043" w:type="dxa"/>
            <w:vAlign w:val="bottom"/>
          </w:tcPr>
          <w:p w14:paraId="78A12B71" w14:textId="77777777" w:rsidR="00EE68B1" w:rsidRPr="00B31D83" w:rsidRDefault="00EE68B1" w:rsidP="00F45416">
            <w:pPr>
              <w:pStyle w:val="p2"/>
              <w:widowControl/>
              <w:spacing w:line="480" w:lineRule="auto"/>
              <w:jc w:val="center"/>
              <w:rPr>
                <w:bCs/>
              </w:rPr>
            </w:pPr>
            <w:r w:rsidRPr="00B31D83">
              <w:rPr>
                <w:bCs/>
              </w:rPr>
              <w:t>YTD Current Year</w:t>
            </w:r>
          </w:p>
        </w:tc>
        <w:tc>
          <w:tcPr>
            <w:tcW w:w="2043" w:type="dxa"/>
            <w:vAlign w:val="bottom"/>
          </w:tcPr>
          <w:p w14:paraId="5A0C94D8" w14:textId="77777777" w:rsidR="00EE68B1" w:rsidRPr="00B31D83" w:rsidRDefault="00EE68B1" w:rsidP="00F45416">
            <w:pPr>
              <w:pStyle w:val="p2"/>
              <w:widowControl/>
              <w:spacing w:line="480" w:lineRule="auto"/>
              <w:jc w:val="center"/>
              <w:rPr>
                <w:bCs/>
              </w:rPr>
            </w:pPr>
            <w:r w:rsidRPr="00B31D83">
              <w:rPr>
                <w:bCs/>
              </w:rPr>
              <w:t>Increase/Decrease</w:t>
            </w:r>
          </w:p>
        </w:tc>
      </w:tr>
      <w:tr w:rsidR="00EE68B1" w:rsidRPr="00B31D83" w14:paraId="75EF0D2A" w14:textId="77777777" w:rsidTr="00F45416">
        <w:trPr>
          <w:trHeight w:hRule="exact" w:val="288"/>
        </w:trPr>
        <w:tc>
          <w:tcPr>
            <w:tcW w:w="2042" w:type="dxa"/>
            <w:vAlign w:val="bottom"/>
          </w:tcPr>
          <w:p w14:paraId="1E6C8129" w14:textId="77777777" w:rsidR="00EE68B1" w:rsidRPr="00B31D83" w:rsidRDefault="00EE68B1" w:rsidP="00F45416">
            <w:pPr>
              <w:pStyle w:val="p2"/>
              <w:widowControl/>
              <w:spacing w:line="480" w:lineRule="auto"/>
              <w:rPr>
                <w:bCs/>
              </w:rPr>
            </w:pPr>
            <w:r w:rsidRPr="00B31D83">
              <w:rPr>
                <w:bCs/>
              </w:rPr>
              <w:t>June 2024</w:t>
            </w:r>
          </w:p>
        </w:tc>
        <w:tc>
          <w:tcPr>
            <w:tcW w:w="2189" w:type="dxa"/>
            <w:vAlign w:val="bottom"/>
          </w:tcPr>
          <w:p w14:paraId="43A3C69B" w14:textId="77777777" w:rsidR="00EE68B1" w:rsidRPr="00B31D83" w:rsidRDefault="00EE68B1" w:rsidP="00F45416">
            <w:pPr>
              <w:pStyle w:val="p2"/>
              <w:widowControl/>
              <w:spacing w:line="480" w:lineRule="auto"/>
              <w:jc w:val="right"/>
              <w:rPr>
                <w:bCs/>
              </w:rPr>
            </w:pPr>
            <w:r w:rsidRPr="00B31D83">
              <w:rPr>
                <w:bCs/>
              </w:rPr>
              <w:t>17,437.26</w:t>
            </w:r>
          </w:p>
        </w:tc>
        <w:tc>
          <w:tcPr>
            <w:tcW w:w="2043" w:type="dxa"/>
            <w:vAlign w:val="bottom"/>
          </w:tcPr>
          <w:p w14:paraId="7D06F16F" w14:textId="77777777" w:rsidR="00EE68B1" w:rsidRPr="00B31D83" w:rsidRDefault="00EE68B1" w:rsidP="00F45416">
            <w:pPr>
              <w:pStyle w:val="p2"/>
              <w:widowControl/>
              <w:spacing w:line="480" w:lineRule="auto"/>
              <w:jc w:val="right"/>
              <w:rPr>
                <w:bCs/>
              </w:rPr>
            </w:pPr>
            <w:r w:rsidRPr="00B31D83">
              <w:rPr>
                <w:bCs/>
              </w:rPr>
              <w:t>9,735.22</w:t>
            </w:r>
          </w:p>
        </w:tc>
        <w:tc>
          <w:tcPr>
            <w:tcW w:w="2043" w:type="dxa"/>
            <w:vAlign w:val="bottom"/>
          </w:tcPr>
          <w:p w14:paraId="0E693A52" w14:textId="77777777" w:rsidR="00EE68B1" w:rsidRPr="00B31D83" w:rsidRDefault="00EE68B1" w:rsidP="00F45416">
            <w:pPr>
              <w:pStyle w:val="p2"/>
              <w:widowControl/>
              <w:spacing w:line="480" w:lineRule="auto"/>
              <w:jc w:val="right"/>
              <w:rPr>
                <w:bCs/>
              </w:rPr>
            </w:pPr>
            <w:r w:rsidRPr="00B31D83">
              <w:rPr>
                <w:bCs/>
              </w:rPr>
              <w:t>-7,702.04</w:t>
            </w:r>
          </w:p>
        </w:tc>
      </w:tr>
      <w:tr w:rsidR="00EE68B1" w:rsidRPr="00AE6D08" w14:paraId="252FC081" w14:textId="77777777" w:rsidTr="00F45416">
        <w:trPr>
          <w:trHeight w:hRule="exact" w:val="288"/>
        </w:trPr>
        <w:tc>
          <w:tcPr>
            <w:tcW w:w="2042" w:type="dxa"/>
            <w:vAlign w:val="bottom"/>
          </w:tcPr>
          <w:p w14:paraId="6ED8F8FE" w14:textId="77777777" w:rsidR="00EE68B1" w:rsidRPr="00B31D83" w:rsidRDefault="00EE68B1" w:rsidP="00F45416">
            <w:pPr>
              <w:pStyle w:val="p2"/>
              <w:widowControl/>
              <w:spacing w:line="480" w:lineRule="auto"/>
              <w:rPr>
                <w:bCs/>
              </w:rPr>
            </w:pPr>
            <w:r w:rsidRPr="00B31D83">
              <w:rPr>
                <w:bCs/>
              </w:rPr>
              <w:t>July 2024</w:t>
            </w:r>
          </w:p>
        </w:tc>
        <w:tc>
          <w:tcPr>
            <w:tcW w:w="2189" w:type="dxa"/>
            <w:vAlign w:val="bottom"/>
          </w:tcPr>
          <w:p w14:paraId="14D5287B" w14:textId="77777777" w:rsidR="00EE68B1" w:rsidRPr="00B31D83" w:rsidRDefault="00EE68B1" w:rsidP="00F45416">
            <w:pPr>
              <w:pStyle w:val="p2"/>
              <w:widowControl/>
              <w:spacing w:line="480" w:lineRule="auto"/>
              <w:jc w:val="right"/>
              <w:rPr>
                <w:bCs/>
              </w:rPr>
            </w:pPr>
            <w:r w:rsidRPr="00B31D83">
              <w:rPr>
                <w:bCs/>
              </w:rPr>
              <w:t>92,010.33</w:t>
            </w:r>
          </w:p>
        </w:tc>
        <w:tc>
          <w:tcPr>
            <w:tcW w:w="2043" w:type="dxa"/>
            <w:vAlign w:val="bottom"/>
          </w:tcPr>
          <w:p w14:paraId="507EA211" w14:textId="77777777" w:rsidR="00EE68B1" w:rsidRPr="00B31D83" w:rsidRDefault="00EE68B1" w:rsidP="00F45416">
            <w:pPr>
              <w:pStyle w:val="p2"/>
              <w:widowControl/>
              <w:spacing w:line="480" w:lineRule="auto"/>
              <w:jc w:val="right"/>
              <w:rPr>
                <w:bCs/>
              </w:rPr>
            </w:pPr>
            <w:r w:rsidRPr="00B31D83">
              <w:rPr>
                <w:bCs/>
              </w:rPr>
              <w:t>79,763.08</w:t>
            </w:r>
          </w:p>
        </w:tc>
        <w:tc>
          <w:tcPr>
            <w:tcW w:w="2043" w:type="dxa"/>
            <w:vAlign w:val="bottom"/>
          </w:tcPr>
          <w:p w14:paraId="251C4689" w14:textId="77777777" w:rsidR="00EE68B1" w:rsidRPr="00B31D83" w:rsidRDefault="00EE68B1" w:rsidP="00F45416">
            <w:pPr>
              <w:pStyle w:val="p2"/>
              <w:widowControl/>
              <w:spacing w:line="480" w:lineRule="auto"/>
              <w:jc w:val="right"/>
              <w:rPr>
                <w:bCs/>
              </w:rPr>
            </w:pPr>
            <w:r w:rsidRPr="00B31D83">
              <w:rPr>
                <w:bCs/>
              </w:rPr>
              <w:t>-12,247.25</w:t>
            </w:r>
          </w:p>
          <w:p w14:paraId="48CABFE0" w14:textId="77777777" w:rsidR="00EE68B1" w:rsidRPr="00B31D83" w:rsidRDefault="00EE68B1" w:rsidP="00F45416">
            <w:pPr>
              <w:pStyle w:val="p2"/>
              <w:widowControl/>
              <w:spacing w:line="480" w:lineRule="auto"/>
              <w:jc w:val="right"/>
              <w:rPr>
                <w:bCs/>
              </w:rPr>
            </w:pPr>
          </w:p>
        </w:tc>
      </w:tr>
      <w:tr w:rsidR="00EE68B1" w:rsidRPr="00AE6D08" w14:paraId="0E0EE93F" w14:textId="77777777" w:rsidTr="00F45416">
        <w:trPr>
          <w:trHeight w:hRule="exact" w:val="288"/>
        </w:trPr>
        <w:tc>
          <w:tcPr>
            <w:tcW w:w="2042" w:type="dxa"/>
            <w:vAlign w:val="bottom"/>
          </w:tcPr>
          <w:p w14:paraId="33F8DD52" w14:textId="77777777" w:rsidR="00EE68B1" w:rsidRPr="00B31D83" w:rsidRDefault="00EE68B1" w:rsidP="00F45416">
            <w:pPr>
              <w:pStyle w:val="p2"/>
              <w:widowControl/>
              <w:spacing w:line="480" w:lineRule="auto"/>
              <w:rPr>
                <w:bCs/>
              </w:rPr>
            </w:pPr>
            <w:r>
              <w:rPr>
                <w:bCs/>
              </w:rPr>
              <w:t>August 2024</w:t>
            </w:r>
          </w:p>
        </w:tc>
        <w:tc>
          <w:tcPr>
            <w:tcW w:w="2189" w:type="dxa"/>
            <w:vAlign w:val="bottom"/>
          </w:tcPr>
          <w:p w14:paraId="6D4F5F10" w14:textId="77777777" w:rsidR="00EE68B1" w:rsidRPr="00B31D83" w:rsidRDefault="00EE68B1" w:rsidP="00F45416">
            <w:pPr>
              <w:pStyle w:val="p2"/>
              <w:widowControl/>
              <w:spacing w:line="480" w:lineRule="auto"/>
              <w:jc w:val="right"/>
              <w:rPr>
                <w:bCs/>
              </w:rPr>
            </w:pPr>
            <w:r>
              <w:rPr>
                <w:bCs/>
              </w:rPr>
              <w:t>176,434.48</w:t>
            </w:r>
          </w:p>
        </w:tc>
        <w:tc>
          <w:tcPr>
            <w:tcW w:w="2043" w:type="dxa"/>
            <w:vAlign w:val="bottom"/>
          </w:tcPr>
          <w:p w14:paraId="18FEE592" w14:textId="77777777" w:rsidR="00EE68B1" w:rsidRPr="00B31D83" w:rsidRDefault="00EE68B1" w:rsidP="00F45416">
            <w:pPr>
              <w:pStyle w:val="p2"/>
              <w:widowControl/>
              <w:spacing w:line="480" w:lineRule="auto"/>
              <w:jc w:val="right"/>
              <w:rPr>
                <w:bCs/>
              </w:rPr>
            </w:pPr>
            <w:r>
              <w:rPr>
                <w:bCs/>
              </w:rPr>
              <w:t>178,802.12</w:t>
            </w:r>
          </w:p>
        </w:tc>
        <w:tc>
          <w:tcPr>
            <w:tcW w:w="2043" w:type="dxa"/>
            <w:vAlign w:val="bottom"/>
          </w:tcPr>
          <w:p w14:paraId="05B9D627" w14:textId="77777777" w:rsidR="00EE68B1" w:rsidRDefault="00EE68B1" w:rsidP="00F45416">
            <w:pPr>
              <w:pStyle w:val="p2"/>
              <w:widowControl/>
              <w:spacing w:line="480" w:lineRule="auto"/>
              <w:jc w:val="right"/>
              <w:rPr>
                <w:bCs/>
              </w:rPr>
            </w:pPr>
            <w:r>
              <w:rPr>
                <w:bCs/>
              </w:rPr>
              <w:t>2,367.94</w:t>
            </w:r>
          </w:p>
          <w:p w14:paraId="45594DEA" w14:textId="77777777" w:rsidR="00EE68B1" w:rsidRPr="00B31D83" w:rsidRDefault="00EE68B1" w:rsidP="00F45416">
            <w:pPr>
              <w:pStyle w:val="p2"/>
              <w:widowControl/>
              <w:spacing w:line="480" w:lineRule="auto"/>
              <w:jc w:val="right"/>
              <w:rPr>
                <w:bCs/>
              </w:rPr>
            </w:pPr>
          </w:p>
        </w:tc>
      </w:tr>
    </w:tbl>
    <w:p w14:paraId="1B551822" w14:textId="77777777" w:rsidR="0032783B" w:rsidRDefault="0032783B" w:rsidP="0032783B">
      <w:pPr>
        <w:tabs>
          <w:tab w:val="left" w:pos="0"/>
          <w:tab w:val="left" w:pos="90"/>
          <w:tab w:val="left" w:pos="180"/>
        </w:tabs>
        <w:rPr>
          <w:b/>
          <w:bCs/>
          <w:u w:val="single"/>
        </w:rPr>
      </w:pPr>
    </w:p>
    <w:p w14:paraId="0F822AEF" w14:textId="77777777" w:rsidR="00891670" w:rsidRDefault="00891670" w:rsidP="0032783B">
      <w:pPr>
        <w:tabs>
          <w:tab w:val="left" w:pos="0"/>
          <w:tab w:val="left" w:pos="90"/>
          <w:tab w:val="left" w:pos="180"/>
        </w:tabs>
        <w:rPr>
          <w:b/>
          <w:bCs/>
          <w:u w:val="single"/>
        </w:rPr>
      </w:pPr>
    </w:p>
    <w:p w14:paraId="1D716F62" w14:textId="095B4501" w:rsidR="00EE68B1" w:rsidRDefault="00EE68B1" w:rsidP="0032783B">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revenues from NYCLASS.</w:t>
      </w:r>
    </w:p>
    <w:p w14:paraId="462986C5" w14:textId="77777777" w:rsidR="0032783B" w:rsidRPr="00B31D83" w:rsidRDefault="0032783B" w:rsidP="0032783B">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EE68B1" w:rsidRPr="00B31D83" w14:paraId="6A024F09" w14:textId="77777777" w:rsidTr="00F45416">
        <w:trPr>
          <w:trHeight w:hRule="exact" w:val="288"/>
        </w:trPr>
        <w:tc>
          <w:tcPr>
            <w:tcW w:w="2042" w:type="dxa"/>
            <w:vAlign w:val="bottom"/>
          </w:tcPr>
          <w:p w14:paraId="23CAC584" w14:textId="77777777" w:rsidR="00EE68B1" w:rsidRPr="00B31D83" w:rsidRDefault="00EE68B1" w:rsidP="00F45416">
            <w:pPr>
              <w:pStyle w:val="p2"/>
              <w:widowControl/>
              <w:spacing w:line="480" w:lineRule="auto"/>
              <w:jc w:val="center"/>
              <w:rPr>
                <w:bCs/>
              </w:rPr>
            </w:pPr>
            <w:r w:rsidRPr="00B31D83">
              <w:rPr>
                <w:bCs/>
              </w:rPr>
              <w:t>Month</w:t>
            </w:r>
          </w:p>
        </w:tc>
        <w:tc>
          <w:tcPr>
            <w:tcW w:w="2189" w:type="dxa"/>
            <w:vAlign w:val="bottom"/>
          </w:tcPr>
          <w:p w14:paraId="3508144C" w14:textId="77777777" w:rsidR="00EE68B1" w:rsidRPr="00B31D83" w:rsidRDefault="00EE68B1" w:rsidP="00F45416">
            <w:pPr>
              <w:pStyle w:val="p2"/>
              <w:widowControl/>
              <w:spacing w:line="480" w:lineRule="auto"/>
              <w:jc w:val="center"/>
              <w:rPr>
                <w:bCs/>
              </w:rPr>
            </w:pPr>
            <w:r w:rsidRPr="00B31D83">
              <w:rPr>
                <w:bCs/>
              </w:rPr>
              <w:t>Avg Yield/Period</w:t>
            </w:r>
          </w:p>
        </w:tc>
        <w:tc>
          <w:tcPr>
            <w:tcW w:w="2043" w:type="dxa"/>
            <w:vAlign w:val="bottom"/>
          </w:tcPr>
          <w:p w14:paraId="11FF7C0F" w14:textId="77777777" w:rsidR="00EE68B1" w:rsidRPr="00B31D83" w:rsidRDefault="00EE68B1" w:rsidP="00F45416">
            <w:pPr>
              <w:pStyle w:val="p2"/>
              <w:widowControl/>
              <w:spacing w:line="480" w:lineRule="auto"/>
              <w:jc w:val="center"/>
              <w:rPr>
                <w:bCs/>
              </w:rPr>
            </w:pPr>
            <w:r w:rsidRPr="00B31D83">
              <w:rPr>
                <w:bCs/>
              </w:rPr>
              <w:t>Monthly</w:t>
            </w:r>
          </w:p>
        </w:tc>
        <w:tc>
          <w:tcPr>
            <w:tcW w:w="2043" w:type="dxa"/>
            <w:vAlign w:val="bottom"/>
          </w:tcPr>
          <w:p w14:paraId="1146F3C4" w14:textId="77777777" w:rsidR="00EE68B1" w:rsidRPr="00B31D83" w:rsidRDefault="00EE68B1" w:rsidP="00F45416">
            <w:pPr>
              <w:pStyle w:val="p2"/>
              <w:widowControl/>
              <w:spacing w:line="480" w:lineRule="auto"/>
              <w:jc w:val="center"/>
              <w:rPr>
                <w:bCs/>
              </w:rPr>
            </w:pPr>
            <w:r w:rsidRPr="00B31D83">
              <w:rPr>
                <w:bCs/>
              </w:rPr>
              <w:t>Fiscal YTD</w:t>
            </w:r>
          </w:p>
        </w:tc>
      </w:tr>
      <w:tr w:rsidR="00EE68B1" w:rsidRPr="00B31D83" w14:paraId="2338F037" w14:textId="77777777" w:rsidTr="00F45416">
        <w:trPr>
          <w:trHeight w:hRule="exact" w:val="288"/>
        </w:trPr>
        <w:tc>
          <w:tcPr>
            <w:tcW w:w="2042" w:type="dxa"/>
            <w:vAlign w:val="bottom"/>
          </w:tcPr>
          <w:p w14:paraId="759F0C3E" w14:textId="77777777" w:rsidR="00EE68B1" w:rsidRPr="00B31D83" w:rsidRDefault="00EE68B1" w:rsidP="00F45416">
            <w:pPr>
              <w:pStyle w:val="p2"/>
              <w:widowControl/>
              <w:spacing w:line="480" w:lineRule="auto"/>
              <w:rPr>
                <w:bCs/>
              </w:rPr>
            </w:pPr>
            <w:r w:rsidRPr="00B31D83">
              <w:rPr>
                <w:bCs/>
              </w:rPr>
              <w:t>June 2024</w:t>
            </w:r>
          </w:p>
        </w:tc>
        <w:tc>
          <w:tcPr>
            <w:tcW w:w="2189" w:type="dxa"/>
            <w:vAlign w:val="bottom"/>
          </w:tcPr>
          <w:p w14:paraId="71A5B004" w14:textId="77777777" w:rsidR="00EE68B1" w:rsidRPr="00B31D83" w:rsidRDefault="00EE68B1" w:rsidP="00F45416">
            <w:pPr>
              <w:pStyle w:val="p2"/>
              <w:widowControl/>
              <w:spacing w:line="480" w:lineRule="auto"/>
              <w:jc w:val="right"/>
              <w:rPr>
                <w:bCs/>
              </w:rPr>
            </w:pPr>
            <w:r w:rsidRPr="00B31D83">
              <w:rPr>
                <w:bCs/>
              </w:rPr>
              <w:t>5.2189%</w:t>
            </w:r>
          </w:p>
        </w:tc>
        <w:tc>
          <w:tcPr>
            <w:tcW w:w="2043" w:type="dxa"/>
            <w:vAlign w:val="bottom"/>
          </w:tcPr>
          <w:p w14:paraId="7C5E6F47" w14:textId="77777777" w:rsidR="00EE68B1" w:rsidRPr="00B31D83" w:rsidRDefault="00EE68B1" w:rsidP="00F45416">
            <w:pPr>
              <w:pStyle w:val="p2"/>
              <w:widowControl/>
              <w:spacing w:line="480" w:lineRule="auto"/>
              <w:jc w:val="right"/>
              <w:rPr>
                <w:bCs/>
              </w:rPr>
            </w:pPr>
            <w:r w:rsidRPr="00B31D83">
              <w:rPr>
                <w:bCs/>
              </w:rPr>
              <w:t>12,378.89</w:t>
            </w:r>
          </w:p>
        </w:tc>
        <w:tc>
          <w:tcPr>
            <w:tcW w:w="2043" w:type="dxa"/>
            <w:vAlign w:val="bottom"/>
          </w:tcPr>
          <w:p w14:paraId="4DDFF14D" w14:textId="77777777" w:rsidR="00EE68B1" w:rsidRPr="00B31D83" w:rsidRDefault="00EE68B1" w:rsidP="00F45416">
            <w:pPr>
              <w:pStyle w:val="p2"/>
              <w:widowControl/>
              <w:spacing w:line="480" w:lineRule="auto"/>
              <w:jc w:val="right"/>
              <w:rPr>
                <w:bCs/>
              </w:rPr>
            </w:pPr>
            <w:r w:rsidRPr="00B31D83">
              <w:rPr>
                <w:bCs/>
              </w:rPr>
              <w:t>12,378.89</w:t>
            </w:r>
          </w:p>
        </w:tc>
      </w:tr>
      <w:tr w:rsidR="00EE68B1" w:rsidRPr="00B31D83" w14:paraId="04198E52" w14:textId="77777777" w:rsidTr="00F45416">
        <w:trPr>
          <w:trHeight w:hRule="exact" w:val="288"/>
        </w:trPr>
        <w:tc>
          <w:tcPr>
            <w:tcW w:w="2042" w:type="dxa"/>
            <w:vAlign w:val="bottom"/>
          </w:tcPr>
          <w:p w14:paraId="5A642E45" w14:textId="77777777" w:rsidR="00EE68B1" w:rsidRPr="00B31D83" w:rsidRDefault="00EE68B1" w:rsidP="00F45416">
            <w:pPr>
              <w:pStyle w:val="p2"/>
              <w:widowControl/>
              <w:spacing w:line="480" w:lineRule="auto"/>
              <w:rPr>
                <w:bCs/>
              </w:rPr>
            </w:pPr>
            <w:r w:rsidRPr="00B31D83">
              <w:rPr>
                <w:bCs/>
              </w:rPr>
              <w:t>July 2024</w:t>
            </w:r>
          </w:p>
        </w:tc>
        <w:tc>
          <w:tcPr>
            <w:tcW w:w="2189" w:type="dxa"/>
            <w:vAlign w:val="bottom"/>
          </w:tcPr>
          <w:p w14:paraId="504FE10F" w14:textId="77777777" w:rsidR="00EE68B1" w:rsidRPr="00B31D83" w:rsidRDefault="00EE68B1" w:rsidP="00F45416">
            <w:pPr>
              <w:pStyle w:val="p2"/>
              <w:widowControl/>
              <w:spacing w:line="480" w:lineRule="auto"/>
              <w:jc w:val="right"/>
              <w:rPr>
                <w:bCs/>
              </w:rPr>
            </w:pPr>
            <w:r w:rsidRPr="00B31D83">
              <w:rPr>
                <w:bCs/>
              </w:rPr>
              <w:t>5.1871%</w:t>
            </w:r>
          </w:p>
        </w:tc>
        <w:tc>
          <w:tcPr>
            <w:tcW w:w="2043" w:type="dxa"/>
            <w:vAlign w:val="bottom"/>
          </w:tcPr>
          <w:p w14:paraId="2379EE0B" w14:textId="77777777" w:rsidR="00EE68B1" w:rsidRPr="00B31D83" w:rsidRDefault="00EE68B1" w:rsidP="00F45416">
            <w:pPr>
              <w:pStyle w:val="p2"/>
              <w:widowControl/>
              <w:spacing w:line="480" w:lineRule="auto"/>
              <w:jc w:val="right"/>
              <w:rPr>
                <w:bCs/>
              </w:rPr>
            </w:pPr>
            <w:r w:rsidRPr="00B31D83">
              <w:rPr>
                <w:bCs/>
              </w:rPr>
              <w:t>16,984.28</w:t>
            </w:r>
          </w:p>
        </w:tc>
        <w:tc>
          <w:tcPr>
            <w:tcW w:w="2043" w:type="dxa"/>
            <w:vAlign w:val="bottom"/>
          </w:tcPr>
          <w:p w14:paraId="17ADDD90" w14:textId="77777777" w:rsidR="00EE68B1" w:rsidRPr="00B31D83" w:rsidRDefault="00EE68B1" w:rsidP="00F45416">
            <w:pPr>
              <w:pStyle w:val="p2"/>
              <w:widowControl/>
              <w:spacing w:line="480" w:lineRule="auto"/>
              <w:jc w:val="right"/>
              <w:rPr>
                <w:bCs/>
              </w:rPr>
            </w:pPr>
            <w:r w:rsidRPr="00B31D83">
              <w:rPr>
                <w:bCs/>
              </w:rPr>
              <w:t>29,363.17</w:t>
            </w:r>
          </w:p>
        </w:tc>
      </w:tr>
      <w:tr w:rsidR="00EE68B1" w:rsidRPr="00B31D83" w14:paraId="4D78B819" w14:textId="77777777" w:rsidTr="00F45416">
        <w:trPr>
          <w:trHeight w:hRule="exact" w:val="288"/>
        </w:trPr>
        <w:tc>
          <w:tcPr>
            <w:tcW w:w="2042" w:type="dxa"/>
            <w:vAlign w:val="bottom"/>
          </w:tcPr>
          <w:p w14:paraId="63758B52" w14:textId="77777777" w:rsidR="00EE68B1" w:rsidRPr="00B31D83" w:rsidRDefault="00EE68B1" w:rsidP="00F45416">
            <w:pPr>
              <w:pStyle w:val="p2"/>
              <w:widowControl/>
              <w:spacing w:line="480" w:lineRule="auto"/>
              <w:rPr>
                <w:bCs/>
              </w:rPr>
            </w:pPr>
            <w:r>
              <w:rPr>
                <w:bCs/>
              </w:rPr>
              <w:t>August 2024</w:t>
            </w:r>
          </w:p>
        </w:tc>
        <w:tc>
          <w:tcPr>
            <w:tcW w:w="2189" w:type="dxa"/>
            <w:vAlign w:val="bottom"/>
          </w:tcPr>
          <w:p w14:paraId="2F6EB716" w14:textId="77777777" w:rsidR="00EE68B1" w:rsidRPr="00B31D83" w:rsidRDefault="00EE68B1" w:rsidP="00F45416">
            <w:pPr>
              <w:pStyle w:val="p2"/>
              <w:widowControl/>
              <w:spacing w:line="480" w:lineRule="auto"/>
              <w:jc w:val="right"/>
              <w:rPr>
                <w:bCs/>
              </w:rPr>
            </w:pPr>
            <w:r>
              <w:rPr>
                <w:bCs/>
              </w:rPr>
              <w:t>5.1595%</w:t>
            </w:r>
          </w:p>
        </w:tc>
        <w:tc>
          <w:tcPr>
            <w:tcW w:w="2043" w:type="dxa"/>
            <w:vAlign w:val="bottom"/>
          </w:tcPr>
          <w:p w14:paraId="457288DB" w14:textId="77777777" w:rsidR="00EE68B1" w:rsidRPr="00B31D83" w:rsidRDefault="00EE68B1" w:rsidP="00F45416">
            <w:pPr>
              <w:pStyle w:val="p2"/>
              <w:widowControl/>
              <w:spacing w:line="480" w:lineRule="auto"/>
              <w:jc w:val="right"/>
              <w:rPr>
                <w:bCs/>
              </w:rPr>
            </w:pPr>
            <w:r>
              <w:rPr>
                <w:bCs/>
              </w:rPr>
              <w:t>16,971.88</w:t>
            </w:r>
          </w:p>
        </w:tc>
        <w:tc>
          <w:tcPr>
            <w:tcW w:w="2043" w:type="dxa"/>
            <w:vAlign w:val="bottom"/>
          </w:tcPr>
          <w:p w14:paraId="55F9066F" w14:textId="77777777" w:rsidR="00EE68B1" w:rsidRPr="00B31D83" w:rsidRDefault="00EE68B1" w:rsidP="00F45416">
            <w:pPr>
              <w:pStyle w:val="p2"/>
              <w:widowControl/>
              <w:spacing w:line="480" w:lineRule="auto"/>
              <w:jc w:val="right"/>
              <w:rPr>
                <w:bCs/>
              </w:rPr>
            </w:pPr>
            <w:r>
              <w:rPr>
                <w:bCs/>
              </w:rPr>
              <w:t>46,335.05</w:t>
            </w:r>
          </w:p>
        </w:tc>
      </w:tr>
    </w:tbl>
    <w:p w14:paraId="2B3B86E0" w14:textId="77777777" w:rsidR="00EE68B1" w:rsidRDefault="00EE68B1" w:rsidP="0032783B">
      <w:pPr>
        <w:pStyle w:val="p2"/>
        <w:widowControl/>
        <w:spacing w:line="240" w:lineRule="auto"/>
        <w:rPr>
          <w:b/>
          <w:bCs/>
          <w:u w:val="single"/>
        </w:rPr>
      </w:pPr>
    </w:p>
    <w:p w14:paraId="25B21984" w14:textId="77777777" w:rsidR="00EE68B1" w:rsidRDefault="00EE68B1" w:rsidP="00EE68B1">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3C89A423" w14:textId="54766BD4" w:rsidR="00EE68B1" w:rsidRPr="00B31D83" w:rsidRDefault="00EE68B1" w:rsidP="0032783B">
      <w:pPr>
        <w:pStyle w:val="WW-PlainText"/>
        <w:ind w:left="720"/>
        <w:rPr>
          <w:rFonts w:ascii="Times New Roman" w:hAnsi="Times New Roman"/>
          <w:sz w:val="24"/>
        </w:rPr>
      </w:pPr>
      <w:r w:rsidRPr="00B31D83">
        <w:rPr>
          <w:rFonts w:ascii="Times New Roman" w:hAnsi="Times New Roman"/>
          <w:sz w:val="24"/>
        </w:rPr>
        <w:t xml:space="preserve">General Fund </w:t>
      </w:r>
      <w:r>
        <w:rPr>
          <w:rFonts w:ascii="Times New Roman" w:hAnsi="Times New Roman"/>
          <w:sz w:val="24"/>
        </w:rPr>
        <w:t>8</w:t>
      </w:r>
      <w:r w:rsidRPr="00B31D83">
        <w:rPr>
          <w:rFonts w:ascii="Times New Roman" w:hAnsi="Times New Roman"/>
          <w:sz w:val="24"/>
        </w:rPr>
        <w:t xml:space="preserve">/1/2024 - </w:t>
      </w:r>
      <w:r>
        <w:rPr>
          <w:rFonts w:ascii="Times New Roman" w:hAnsi="Times New Roman"/>
          <w:sz w:val="24"/>
        </w:rPr>
        <w:t>8</w:t>
      </w:r>
      <w:r w:rsidRPr="00B31D83">
        <w:rPr>
          <w:rFonts w:ascii="Times New Roman" w:hAnsi="Times New Roman"/>
          <w:sz w:val="24"/>
        </w:rPr>
        <w:t>/3</w:t>
      </w:r>
      <w:r>
        <w:rPr>
          <w:rFonts w:ascii="Times New Roman" w:hAnsi="Times New Roman"/>
          <w:sz w:val="24"/>
        </w:rPr>
        <w:t>0</w:t>
      </w:r>
      <w:r w:rsidRPr="00B31D83">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EE68B1" w:rsidRPr="00B31D83" w14:paraId="689A2F3B" w14:textId="77777777" w:rsidTr="0032783B">
        <w:tc>
          <w:tcPr>
            <w:tcW w:w="2430" w:type="dxa"/>
            <w:tcBorders>
              <w:top w:val="single" w:sz="4" w:space="0" w:color="auto"/>
              <w:left w:val="single" w:sz="4" w:space="0" w:color="auto"/>
              <w:bottom w:val="single" w:sz="4" w:space="0" w:color="auto"/>
              <w:right w:val="single" w:sz="4" w:space="0" w:color="auto"/>
            </w:tcBorders>
          </w:tcPr>
          <w:p w14:paraId="076A9BA0"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FE0F27D"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490,705.09</w:t>
            </w:r>
          </w:p>
        </w:tc>
        <w:tc>
          <w:tcPr>
            <w:tcW w:w="2598" w:type="dxa"/>
            <w:tcBorders>
              <w:top w:val="single" w:sz="4" w:space="0" w:color="auto"/>
              <w:left w:val="single" w:sz="4" w:space="0" w:color="auto"/>
              <w:bottom w:val="single" w:sz="4" w:space="0" w:color="auto"/>
              <w:right w:val="single" w:sz="4" w:space="0" w:color="auto"/>
            </w:tcBorders>
          </w:tcPr>
          <w:p w14:paraId="13C36314"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BCBC8C"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95,539.04</w:t>
            </w:r>
          </w:p>
        </w:tc>
      </w:tr>
      <w:tr w:rsidR="00EE68B1" w:rsidRPr="00B31D83" w14:paraId="5C7ECC75" w14:textId="77777777" w:rsidTr="0032783B">
        <w:trPr>
          <w:trHeight w:val="242"/>
        </w:trPr>
        <w:tc>
          <w:tcPr>
            <w:tcW w:w="2430" w:type="dxa"/>
            <w:tcBorders>
              <w:top w:val="single" w:sz="4" w:space="0" w:color="auto"/>
              <w:left w:val="single" w:sz="4" w:space="0" w:color="auto"/>
              <w:bottom w:val="single" w:sz="4" w:space="0" w:color="auto"/>
              <w:right w:val="single" w:sz="4" w:space="0" w:color="auto"/>
            </w:tcBorders>
          </w:tcPr>
          <w:p w14:paraId="7E12EB9B"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6E59F35"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132,354.55</w:t>
            </w:r>
          </w:p>
        </w:tc>
        <w:tc>
          <w:tcPr>
            <w:tcW w:w="2598" w:type="dxa"/>
            <w:tcBorders>
              <w:top w:val="single" w:sz="4" w:space="0" w:color="auto"/>
              <w:left w:val="single" w:sz="4" w:space="0" w:color="auto"/>
              <w:bottom w:val="single" w:sz="4" w:space="0" w:color="auto"/>
              <w:right w:val="single" w:sz="4" w:space="0" w:color="auto"/>
            </w:tcBorders>
          </w:tcPr>
          <w:p w14:paraId="22197E83"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7171B4A"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537,429.99</w:t>
            </w:r>
          </w:p>
        </w:tc>
      </w:tr>
      <w:tr w:rsidR="00EE68B1" w:rsidRPr="00B31D83" w14:paraId="702B7D1C" w14:textId="77777777" w:rsidTr="0032783B">
        <w:tc>
          <w:tcPr>
            <w:tcW w:w="2430" w:type="dxa"/>
            <w:tcBorders>
              <w:top w:val="single" w:sz="4" w:space="0" w:color="auto"/>
              <w:left w:val="single" w:sz="4" w:space="0" w:color="auto"/>
              <w:bottom w:val="single" w:sz="4" w:space="0" w:color="auto"/>
              <w:right w:val="single" w:sz="4" w:space="0" w:color="auto"/>
            </w:tcBorders>
          </w:tcPr>
          <w:p w14:paraId="077697E6"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BADFB8A"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w:t>
            </w:r>
            <w:r>
              <w:rPr>
                <w:rFonts w:ascii="Times New Roman" w:hAnsi="Times New Roman"/>
                <w:sz w:val="24"/>
              </w:rPr>
              <w:t>279,100.54</w:t>
            </w:r>
          </w:p>
        </w:tc>
        <w:tc>
          <w:tcPr>
            <w:tcW w:w="2598" w:type="dxa"/>
            <w:tcBorders>
              <w:top w:val="single" w:sz="4" w:space="0" w:color="auto"/>
              <w:left w:val="single" w:sz="4" w:space="0" w:color="auto"/>
              <w:bottom w:val="single" w:sz="4" w:space="0" w:color="auto"/>
              <w:right w:val="single" w:sz="4" w:space="0" w:color="auto"/>
            </w:tcBorders>
          </w:tcPr>
          <w:p w14:paraId="0C97C4B0"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61489D" w14:textId="77777777" w:rsidR="00EE68B1" w:rsidRPr="00B31D83" w:rsidRDefault="00EE68B1" w:rsidP="00F45416">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83,991.45</w:t>
            </w:r>
          </w:p>
        </w:tc>
      </w:tr>
      <w:tr w:rsidR="00EE68B1" w:rsidRPr="00B31D83" w14:paraId="33037446" w14:textId="77777777" w:rsidTr="0032783B">
        <w:trPr>
          <w:trHeight w:val="305"/>
        </w:trPr>
        <w:tc>
          <w:tcPr>
            <w:tcW w:w="2430" w:type="dxa"/>
            <w:tcBorders>
              <w:top w:val="single" w:sz="4" w:space="0" w:color="auto"/>
              <w:left w:val="single" w:sz="4" w:space="0" w:color="auto"/>
              <w:bottom w:val="single" w:sz="4" w:space="0" w:color="auto"/>
              <w:right w:val="single" w:sz="4" w:space="0" w:color="auto"/>
            </w:tcBorders>
          </w:tcPr>
          <w:p w14:paraId="4F6B7F5A"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A0173FD"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343,959.10</w:t>
            </w:r>
          </w:p>
        </w:tc>
        <w:tc>
          <w:tcPr>
            <w:tcW w:w="2598" w:type="dxa"/>
            <w:tcBorders>
              <w:top w:val="single" w:sz="4" w:space="0" w:color="auto"/>
              <w:left w:val="single" w:sz="4" w:space="0" w:color="auto"/>
              <w:bottom w:val="single" w:sz="4" w:space="0" w:color="auto"/>
              <w:right w:val="single" w:sz="4" w:space="0" w:color="auto"/>
            </w:tcBorders>
          </w:tcPr>
          <w:p w14:paraId="54CB9803" w14:textId="77777777" w:rsidR="00EE68B1" w:rsidRPr="00B31D83" w:rsidRDefault="00EE68B1" w:rsidP="00F45416">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1938289" w14:textId="77777777" w:rsidR="00EE68B1" w:rsidRPr="00B31D83" w:rsidRDefault="00EE68B1" w:rsidP="00F45416">
            <w:pPr>
              <w:pStyle w:val="WW-PlainText"/>
              <w:jc w:val="right"/>
              <w:rPr>
                <w:rFonts w:ascii="Times New Roman" w:hAnsi="Times New Roman"/>
                <w:sz w:val="24"/>
              </w:rPr>
            </w:pPr>
            <w:r>
              <w:rPr>
                <w:rFonts w:ascii="Times New Roman" w:hAnsi="Times New Roman"/>
                <w:sz w:val="24"/>
              </w:rPr>
              <w:t>725,483.33</w:t>
            </w:r>
          </w:p>
        </w:tc>
      </w:tr>
    </w:tbl>
    <w:p w14:paraId="2690653E" w14:textId="77777777" w:rsidR="00EE68B1" w:rsidRPr="00B31D83" w:rsidRDefault="00EE68B1" w:rsidP="0032783B">
      <w:pPr>
        <w:pStyle w:val="WW-PlainText"/>
        <w:ind w:left="720" w:firstLine="720"/>
        <w:rPr>
          <w:rFonts w:ascii="Times New Roman" w:hAnsi="Times New Roman"/>
          <w:sz w:val="24"/>
        </w:rPr>
      </w:pPr>
      <w:r w:rsidRPr="00B31D83">
        <w:rPr>
          <w:rFonts w:ascii="Times New Roman" w:hAnsi="Times New Roman"/>
          <w:sz w:val="24"/>
        </w:rPr>
        <w:t>*General Capital Reserve Fund $31</w:t>
      </w:r>
      <w:r>
        <w:rPr>
          <w:rFonts w:ascii="Times New Roman" w:hAnsi="Times New Roman"/>
          <w:sz w:val="24"/>
        </w:rPr>
        <w:t>9,718.90</w:t>
      </w:r>
    </w:p>
    <w:p w14:paraId="0C88BDC3" w14:textId="77777777" w:rsidR="00EE68B1" w:rsidRPr="00B31D83" w:rsidRDefault="00EE68B1" w:rsidP="0032783B">
      <w:pPr>
        <w:pStyle w:val="WW-PlainText"/>
        <w:ind w:left="720" w:firstLine="720"/>
        <w:rPr>
          <w:rFonts w:ascii="Times New Roman" w:hAnsi="Times New Roman"/>
          <w:sz w:val="24"/>
        </w:rPr>
      </w:pPr>
      <w:r w:rsidRPr="00B31D83">
        <w:rPr>
          <w:rFonts w:ascii="Times New Roman" w:hAnsi="Times New Roman"/>
          <w:sz w:val="24"/>
        </w:rPr>
        <w:t>*Equipment Reserve Fund $35,</w:t>
      </w:r>
      <w:r>
        <w:rPr>
          <w:rFonts w:ascii="Times New Roman" w:hAnsi="Times New Roman"/>
          <w:sz w:val="24"/>
        </w:rPr>
        <w:t>862.60</w:t>
      </w:r>
    </w:p>
    <w:p w14:paraId="74E4AB31" w14:textId="77777777" w:rsidR="00EE68B1" w:rsidRPr="00AE6D08" w:rsidRDefault="00EE68B1" w:rsidP="0032783B">
      <w:pPr>
        <w:pStyle w:val="WW-PlainText"/>
        <w:ind w:left="720" w:firstLine="720"/>
        <w:rPr>
          <w:rFonts w:ascii="Times New Roman" w:hAnsi="Times New Roman"/>
          <w:sz w:val="24"/>
          <w:highlight w:val="yellow"/>
        </w:rPr>
      </w:pPr>
    </w:p>
    <w:p w14:paraId="03887057" w14:textId="5E137A2F" w:rsidR="00EE68B1" w:rsidRPr="00336FA9" w:rsidRDefault="00EE68B1" w:rsidP="0032783B">
      <w:pPr>
        <w:pStyle w:val="WW-PlainText"/>
        <w:ind w:left="720"/>
        <w:rPr>
          <w:rFonts w:ascii="Times New Roman" w:hAnsi="Times New Roman"/>
          <w:sz w:val="24"/>
        </w:rPr>
      </w:pPr>
      <w:r w:rsidRPr="00336FA9">
        <w:rPr>
          <w:rFonts w:ascii="Times New Roman" w:hAnsi="Times New Roman"/>
          <w:sz w:val="24"/>
        </w:rPr>
        <w:t xml:space="preserve">Capital Projects Fund </w:t>
      </w:r>
      <w:r>
        <w:rPr>
          <w:rFonts w:ascii="Times New Roman" w:hAnsi="Times New Roman"/>
          <w:sz w:val="24"/>
        </w:rPr>
        <w:t>8</w:t>
      </w:r>
      <w:r w:rsidRPr="00336FA9">
        <w:rPr>
          <w:rFonts w:ascii="Times New Roman" w:hAnsi="Times New Roman"/>
          <w:sz w:val="24"/>
        </w:rPr>
        <w:t xml:space="preserve">/1/2024 - </w:t>
      </w:r>
      <w:r>
        <w:rPr>
          <w:rFonts w:ascii="Times New Roman" w:hAnsi="Times New Roman"/>
          <w:sz w:val="24"/>
        </w:rPr>
        <w:t>8</w:t>
      </w:r>
      <w:r w:rsidRPr="00336FA9">
        <w:rPr>
          <w:rFonts w:ascii="Times New Roman" w:hAnsi="Times New Roman"/>
          <w:sz w:val="24"/>
        </w:rPr>
        <w:t>/3</w:t>
      </w:r>
      <w:r>
        <w:rPr>
          <w:rFonts w:ascii="Times New Roman" w:hAnsi="Times New Roman"/>
          <w:sz w:val="24"/>
        </w:rPr>
        <w:t>0</w:t>
      </w:r>
      <w:r w:rsidRPr="00336FA9">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EE68B1" w:rsidRPr="00336FA9" w14:paraId="1BEC9E15" w14:textId="77777777" w:rsidTr="0032783B">
        <w:tc>
          <w:tcPr>
            <w:tcW w:w="2417" w:type="dxa"/>
            <w:tcBorders>
              <w:top w:val="single" w:sz="4" w:space="0" w:color="auto"/>
              <w:left w:val="single" w:sz="4" w:space="0" w:color="auto"/>
              <w:bottom w:val="single" w:sz="4" w:space="0" w:color="auto"/>
              <w:right w:val="single" w:sz="4" w:space="0" w:color="auto"/>
            </w:tcBorders>
          </w:tcPr>
          <w:p w14:paraId="244A5EB2" w14:textId="77777777" w:rsidR="00EE68B1" w:rsidRPr="00336FA9" w:rsidRDefault="00EE68B1" w:rsidP="00F45416">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41FA921" w14:textId="77777777" w:rsidR="00EE68B1" w:rsidRPr="00336FA9" w:rsidRDefault="00EE68B1" w:rsidP="00F45416">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5DA8485A" w14:textId="77777777" w:rsidR="00EE68B1" w:rsidRPr="00336FA9" w:rsidRDefault="00EE68B1" w:rsidP="00F45416">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EE68B1" w:rsidRPr="00336FA9" w14:paraId="6772E9E4" w14:textId="77777777" w:rsidTr="0032783B">
        <w:tc>
          <w:tcPr>
            <w:tcW w:w="2417" w:type="dxa"/>
            <w:tcBorders>
              <w:top w:val="single" w:sz="4" w:space="0" w:color="auto"/>
              <w:left w:val="single" w:sz="4" w:space="0" w:color="auto"/>
              <w:bottom w:val="single" w:sz="4" w:space="0" w:color="auto"/>
              <w:right w:val="single" w:sz="4" w:space="0" w:color="auto"/>
            </w:tcBorders>
          </w:tcPr>
          <w:p w14:paraId="5F7948FE"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4AF22F69"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811A1A4"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1,217,983.34</w:t>
            </w:r>
          </w:p>
        </w:tc>
      </w:tr>
      <w:tr w:rsidR="00EE68B1" w:rsidRPr="00336FA9" w14:paraId="2DF0D979" w14:textId="77777777" w:rsidTr="0032783B">
        <w:trPr>
          <w:trHeight w:val="242"/>
        </w:trPr>
        <w:tc>
          <w:tcPr>
            <w:tcW w:w="2417" w:type="dxa"/>
            <w:tcBorders>
              <w:top w:val="single" w:sz="4" w:space="0" w:color="auto"/>
              <w:left w:val="single" w:sz="4" w:space="0" w:color="auto"/>
              <w:bottom w:val="single" w:sz="4" w:space="0" w:color="auto"/>
              <w:right w:val="single" w:sz="4" w:space="0" w:color="auto"/>
            </w:tcBorders>
          </w:tcPr>
          <w:p w14:paraId="3E83BD73"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5F07B4A6"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5AA3645" w14:textId="77777777" w:rsidR="00EE68B1" w:rsidRPr="00336FA9" w:rsidRDefault="00EE68B1" w:rsidP="00F45416">
            <w:pPr>
              <w:pStyle w:val="WW-PlainText"/>
              <w:jc w:val="right"/>
              <w:rPr>
                <w:rFonts w:ascii="Times New Roman" w:hAnsi="Times New Roman"/>
                <w:sz w:val="24"/>
              </w:rPr>
            </w:pPr>
            <w:r>
              <w:rPr>
                <w:rFonts w:ascii="Times New Roman" w:hAnsi="Times New Roman"/>
                <w:sz w:val="24"/>
              </w:rPr>
              <w:t>830,758.86</w:t>
            </w:r>
          </w:p>
        </w:tc>
      </w:tr>
      <w:tr w:rsidR="00EE68B1" w:rsidRPr="00336FA9" w14:paraId="3CC33122" w14:textId="77777777" w:rsidTr="0032783B">
        <w:tc>
          <w:tcPr>
            <w:tcW w:w="2417" w:type="dxa"/>
            <w:tcBorders>
              <w:top w:val="single" w:sz="4" w:space="0" w:color="auto"/>
              <w:left w:val="single" w:sz="4" w:space="0" w:color="auto"/>
              <w:bottom w:val="single" w:sz="4" w:space="0" w:color="auto"/>
              <w:right w:val="single" w:sz="4" w:space="0" w:color="auto"/>
            </w:tcBorders>
          </w:tcPr>
          <w:p w14:paraId="0BD3B9B9"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54889B9D"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C6B2B9"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-1,1</w:t>
            </w:r>
            <w:r>
              <w:rPr>
                <w:rFonts w:ascii="Times New Roman" w:hAnsi="Times New Roman"/>
                <w:sz w:val="24"/>
              </w:rPr>
              <w:t>65,068.23</w:t>
            </w:r>
          </w:p>
        </w:tc>
      </w:tr>
      <w:tr w:rsidR="00EE68B1" w:rsidRPr="00336FA9" w14:paraId="72E335E6" w14:textId="77777777" w:rsidTr="0032783B">
        <w:trPr>
          <w:trHeight w:val="305"/>
        </w:trPr>
        <w:tc>
          <w:tcPr>
            <w:tcW w:w="2417" w:type="dxa"/>
            <w:tcBorders>
              <w:top w:val="single" w:sz="4" w:space="0" w:color="auto"/>
              <w:left w:val="single" w:sz="4" w:space="0" w:color="auto"/>
              <w:bottom w:val="single" w:sz="4" w:space="0" w:color="auto"/>
              <w:right w:val="single" w:sz="4" w:space="0" w:color="auto"/>
            </w:tcBorders>
          </w:tcPr>
          <w:p w14:paraId="2740BB99" w14:textId="77777777" w:rsidR="00EE68B1" w:rsidRPr="00336FA9" w:rsidRDefault="00EE68B1" w:rsidP="00F45416">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796992AD" w14:textId="77777777" w:rsidR="00EE68B1" w:rsidRPr="00336FA9" w:rsidRDefault="00EE68B1" w:rsidP="00F45416">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2CFC98" w14:textId="77777777" w:rsidR="00EE68B1" w:rsidRPr="00336FA9" w:rsidRDefault="00EE68B1" w:rsidP="00F45416">
            <w:pPr>
              <w:pStyle w:val="WW-PlainText"/>
              <w:jc w:val="right"/>
              <w:rPr>
                <w:rFonts w:ascii="Times New Roman" w:hAnsi="Times New Roman"/>
                <w:sz w:val="24"/>
              </w:rPr>
            </w:pPr>
            <w:r>
              <w:rPr>
                <w:rFonts w:ascii="Times New Roman" w:hAnsi="Times New Roman"/>
                <w:sz w:val="24"/>
              </w:rPr>
              <w:t>882,909.97</w:t>
            </w:r>
          </w:p>
        </w:tc>
      </w:tr>
    </w:tbl>
    <w:p w14:paraId="11979ADD" w14:textId="77777777" w:rsidR="00EE68B1" w:rsidRPr="00336FA9" w:rsidRDefault="00EE68B1" w:rsidP="0032783B">
      <w:pPr>
        <w:pStyle w:val="p2"/>
        <w:widowControl/>
        <w:spacing w:line="480" w:lineRule="auto"/>
        <w:ind w:left="1440"/>
        <w:rPr>
          <w:bCs/>
        </w:rPr>
      </w:pPr>
      <w:r w:rsidRPr="00336FA9">
        <w:rPr>
          <w:bCs/>
        </w:rPr>
        <w:t>*Total Capital Projects Fund Balance $</w:t>
      </w:r>
      <w:r>
        <w:rPr>
          <w:bCs/>
        </w:rPr>
        <w:t>888,630.77</w:t>
      </w:r>
    </w:p>
    <w:p w14:paraId="001CCFC1" w14:textId="77777777" w:rsidR="00EE68B1" w:rsidRPr="0060564C" w:rsidRDefault="00EE68B1" w:rsidP="0032783B">
      <w:pPr>
        <w:pStyle w:val="WW-PlainText"/>
        <w:ind w:left="720"/>
        <w:rPr>
          <w:rFonts w:ascii="Times New Roman" w:hAnsi="Times New Roman"/>
          <w:sz w:val="24"/>
        </w:rPr>
      </w:pPr>
      <w:r w:rsidRPr="0060564C">
        <w:rPr>
          <w:rFonts w:ascii="Times New Roman" w:hAnsi="Times New Roman"/>
          <w:sz w:val="24"/>
        </w:rPr>
        <w:t xml:space="preserve">Loan Programs </w:t>
      </w:r>
      <w:r>
        <w:rPr>
          <w:rFonts w:ascii="Times New Roman" w:hAnsi="Times New Roman"/>
          <w:sz w:val="24"/>
        </w:rPr>
        <w:t>8</w:t>
      </w:r>
      <w:r w:rsidRPr="0060564C">
        <w:rPr>
          <w:rFonts w:ascii="Times New Roman" w:hAnsi="Times New Roman"/>
          <w:sz w:val="24"/>
        </w:rPr>
        <w:t xml:space="preserve">/1/2024 - </w:t>
      </w:r>
      <w:r>
        <w:rPr>
          <w:rFonts w:ascii="Times New Roman" w:hAnsi="Times New Roman"/>
          <w:sz w:val="24"/>
        </w:rPr>
        <w:t>8</w:t>
      </w:r>
      <w:r w:rsidRPr="0060564C">
        <w:rPr>
          <w:rFonts w:ascii="Times New Roman" w:hAnsi="Times New Roman"/>
          <w:sz w:val="24"/>
        </w:rPr>
        <w:t>/3</w:t>
      </w:r>
      <w:r>
        <w:rPr>
          <w:rFonts w:ascii="Times New Roman" w:hAnsi="Times New Roman"/>
          <w:sz w:val="24"/>
        </w:rPr>
        <w:t>0</w:t>
      </w:r>
      <w:r w:rsidRPr="0060564C">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EE68B1" w:rsidRPr="0060564C" w14:paraId="0C4CEA56"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C5ACCD1"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7270667C" w14:textId="77777777" w:rsidR="00EE68B1" w:rsidRPr="0060564C" w:rsidRDefault="00EE68B1" w:rsidP="00F45416">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5D189550"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324F80E" w14:textId="77777777" w:rsidR="00EE68B1" w:rsidRPr="0060564C" w:rsidRDefault="00EE68B1" w:rsidP="00F45416">
            <w:pPr>
              <w:pStyle w:val="WW-PlainText"/>
              <w:jc w:val="center"/>
              <w:rPr>
                <w:rFonts w:ascii="Times New Roman" w:hAnsi="Times New Roman"/>
                <w:sz w:val="24"/>
              </w:rPr>
            </w:pPr>
            <w:r w:rsidRPr="0060564C">
              <w:rPr>
                <w:rFonts w:ascii="Times New Roman" w:hAnsi="Times New Roman"/>
                <w:sz w:val="24"/>
              </w:rPr>
              <w:t>Balances</w:t>
            </w:r>
          </w:p>
        </w:tc>
      </w:tr>
      <w:tr w:rsidR="00EE68B1" w:rsidRPr="0060564C" w14:paraId="459441E5"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7DC69006"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5902B84"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3,9</w:t>
            </w:r>
            <w:r>
              <w:rPr>
                <w:rFonts w:ascii="Times New Roman" w:hAnsi="Times New Roman"/>
                <w:sz w:val="24"/>
              </w:rPr>
              <w:t>88.36</w:t>
            </w:r>
          </w:p>
        </w:tc>
        <w:tc>
          <w:tcPr>
            <w:tcW w:w="2880" w:type="dxa"/>
            <w:tcBorders>
              <w:top w:val="single" w:sz="4" w:space="0" w:color="auto"/>
              <w:left w:val="single" w:sz="4" w:space="0" w:color="auto"/>
              <w:bottom w:val="single" w:sz="4" w:space="0" w:color="auto"/>
              <w:right w:val="single" w:sz="4" w:space="0" w:color="auto"/>
            </w:tcBorders>
          </w:tcPr>
          <w:p w14:paraId="46E2522D"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3775F6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6,</w:t>
            </w:r>
            <w:r>
              <w:rPr>
                <w:rFonts w:ascii="Times New Roman" w:hAnsi="Times New Roman"/>
                <w:sz w:val="24"/>
              </w:rPr>
              <w:t>815.43</w:t>
            </w:r>
          </w:p>
        </w:tc>
      </w:tr>
      <w:tr w:rsidR="00EE68B1" w:rsidRPr="0060564C" w14:paraId="71D3B096"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3B0C6AE"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0FC2EEE9"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9.60</w:t>
            </w:r>
          </w:p>
        </w:tc>
        <w:tc>
          <w:tcPr>
            <w:tcW w:w="2880" w:type="dxa"/>
            <w:tcBorders>
              <w:top w:val="single" w:sz="4" w:space="0" w:color="auto"/>
              <w:left w:val="single" w:sz="4" w:space="0" w:color="auto"/>
              <w:bottom w:val="single" w:sz="4" w:space="0" w:color="auto"/>
              <w:right w:val="single" w:sz="4" w:space="0" w:color="auto"/>
            </w:tcBorders>
          </w:tcPr>
          <w:p w14:paraId="4454112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821C01B"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16.09</w:t>
            </w:r>
          </w:p>
        </w:tc>
      </w:tr>
      <w:tr w:rsidR="00EE68B1" w:rsidRPr="0060564C" w14:paraId="33186007"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612A5018"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2F4F8E3F"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A10E573"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153F2919"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-1,000.00</w:t>
            </w:r>
          </w:p>
        </w:tc>
      </w:tr>
      <w:tr w:rsidR="00EE68B1" w:rsidRPr="0060564C" w14:paraId="528790D1"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4928AC02"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85B9CCC"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3,9</w:t>
            </w:r>
            <w:r>
              <w:rPr>
                <w:rFonts w:ascii="Times New Roman" w:hAnsi="Times New Roman"/>
                <w:sz w:val="24"/>
              </w:rPr>
              <w:t>97.96</w:t>
            </w:r>
          </w:p>
        </w:tc>
        <w:tc>
          <w:tcPr>
            <w:tcW w:w="2880" w:type="dxa"/>
            <w:tcBorders>
              <w:top w:val="single" w:sz="4" w:space="0" w:color="auto"/>
              <w:left w:val="single" w:sz="4" w:space="0" w:color="auto"/>
              <w:bottom w:val="single" w:sz="4" w:space="0" w:color="auto"/>
              <w:right w:val="single" w:sz="4" w:space="0" w:color="auto"/>
            </w:tcBorders>
          </w:tcPr>
          <w:p w14:paraId="2D9B104F"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0CD6424" w14:textId="77777777" w:rsidR="00EE68B1" w:rsidRPr="0060564C" w:rsidRDefault="00EE68B1" w:rsidP="00F45416">
            <w:pPr>
              <w:pStyle w:val="WW-PlainText"/>
              <w:jc w:val="right"/>
              <w:rPr>
                <w:rFonts w:ascii="Times New Roman" w:hAnsi="Times New Roman"/>
                <w:sz w:val="24"/>
              </w:rPr>
            </w:pPr>
            <w:r>
              <w:rPr>
                <w:rFonts w:ascii="Times New Roman" w:hAnsi="Times New Roman"/>
                <w:sz w:val="24"/>
              </w:rPr>
              <w:t>5,831.52</w:t>
            </w:r>
          </w:p>
        </w:tc>
      </w:tr>
      <w:tr w:rsidR="00EE68B1" w:rsidRPr="0060564C" w14:paraId="704E3B2E"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35CB96AA"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E5FD172"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19</w:t>
            </w:r>
            <w:r>
              <w:rPr>
                <w:rFonts w:ascii="Times New Roman" w:hAnsi="Times New Roman"/>
                <w:sz w:val="24"/>
              </w:rPr>
              <w:t>8,424.19</w:t>
            </w:r>
          </w:p>
        </w:tc>
        <w:tc>
          <w:tcPr>
            <w:tcW w:w="2880" w:type="dxa"/>
            <w:tcBorders>
              <w:top w:val="single" w:sz="4" w:space="0" w:color="auto"/>
              <w:left w:val="single" w:sz="4" w:space="0" w:color="auto"/>
              <w:bottom w:val="single" w:sz="4" w:space="0" w:color="auto"/>
              <w:right w:val="single" w:sz="4" w:space="0" w:color="auto"/>
            </w:tcBorders>
          </w:tcPr>
          <w:p w14:paraId="1CF2EC84"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E683F3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1,352.46</w:t>
            </w:r>
          </w:p>
        </w:tc>
      </w:tr>
      <w:tr w:rsidR="00EE68B1" w:rsidRPr="0060564C" w14:paraId="58EA3241" w14:textId="77777777" w:rsidTr="0032783B">
        <w:trPr>
          <w:trHeight w:val="288"/>
        </w:trPr>
        <w:tc>
          <w:tcPr>
            <w:tcW w:w="2857" w:type="dxa"/>
            <w:tcBorders>
              <w:top w:val="single" w:sz="4" w:space="0" w:color="auto"/>
              <w:left w:val="single" w:sz="4" w:space="0" w:color="auto"/>
              <w:bottom w:val="single" w:sz="4" w:space="0" w:color="auto"/>
              <w:right w:val="single" w:sz="4" w:space="0" w:color="auto"/>
            </w:tcBorders>
          </w:tcPr>
          <w:p w14:paraId="04414CE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582ED5E9"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2,422.15</w:t>
            </w:r>
          </w:p>
        </w:tc>
        <w:tc>
          <w:tcPr>
            <w:tcW w:w="2880" w:type="dxa"/>
            <w:tcBorders>
              <w:top w:val="single" w:sz="4" w:space="0" w:color="auto"/>
              <w:left w:val="single" w:sz="4" w:space="0" w:color="auto"/>
              <w:bottom w:val="single" w:sz="4" w:space="0" w:color="auto"/>
              <w:right w:val="single" w:sz="4" w:space="0" w:color="auto"/>
            </w:tcBorders>
          </w:tcPr>
          <w:p w14:paraId="17D12FC0" w14:textId="77777777" w:rsidR="00EE68B1" w:rsidRPr="0060564C" w:rsidRDefault="00EE68B1" w:rsidP="00F45416">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F21A600" w14:textId="77777777" w:rsidR="00EE68B1" w:rsidRPr="0060564C" w:rsidRDefault="00EE68B1" w:rsidP="00F45416">
            <w:pPr>
              <w:pStyle w:val="WW-PlainText"/>
              <w:jc w:val="right"/>
              <w:rPr>
                <w:rFonts w:ascii="Times New Roman" w:hAnsi="Times New Roman"/>
                <w:sz w:val="24"/>
              </w:rPr>
            </w:pPr>
            <w:r w:rsidRPr="0060564C">
              <w:rPr>
                <w:rFonts w:ascii="Times New Roman" w:hAnsi="Times New Roman"/>
                <w:sz w:val="24"/>
              </w:rPr>
              <w:t>207,</w:t>
            </w:r>
            <w:r>
              <w:rPr>
                <w:rFonts w:ascii="Times New Roman" w:hAnsi="Times New Roman"/>
                <w:sz w:val="24"/>
              </w:rPr>
              <w:t>183.98</w:t>
            </w:r>
          </w:p>
        </w:tc>
      </w:tr>
    </w:tbl>
    <w:p w14:paraId="2B96C2CD" w14:textId="29419824" w:rsidR="00EE68B1" w:rsidRDefault="00EE68B1" w:rsidP="0032783B">
      <w:pPr>
        <w:tabs>
          <w:tab w:val="left" w:pos="0"/>
          <w:tab w:val="left" w:pos="90"/>
          <w:tab w:val="left" w:pos="180"/>
        </w:tabs>
        <w:spacing w:line="480" w:lineRule="auto"/>
        <w:ind w:left="720"/>
        <w:rPr>
          <w:rFonts w:eastAsiaTheme="minorHAnsi"/>
          <w:i/>
        </w:rPr>
      </w:pPr>
      <w:r w:rsidRPr="0060564C">
        <w:rPr>
          <w:rFonts w:eastAsiaTheme="minorHAnsi"/>
        </w:rPr>
        <w:tab/>
      </w:r>
      <w:r w:rsidRPr="0060564C">
        <w:rPr>
          <w:rFonts w:eastAsiaTheme="minorHAnsi"/>
        </w:rPr>
        <w:tab/>
      </w:r>
      <w:r w:rsidRPr="0060564C">
        <w:rPr>
          <w:rFonts w:eastAsiaTheme="minorHAnsi"/>
          <w:i/>
        </w:rPr>
        <w:t>*outstanding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51BC0E7C" w14:textId="77777777" w:rsidR="00EE68B1" w:rsidRDefault="00EE68B1" w:rsidP="00EE68B1">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$141,465.85 and Bond $ 119,112.50.  </w:t>
      </w:r>
      <w:r w:rsidRPr="00B738F8">
        <w:t xml:space="preserve">Trustee </w:t>
      </w:r>
      <w:r>
        <w:t>C. Aronstam</w:t>
      </w:r>
      <w:r w:rsidRPr="00B738F8">
        <w:t xml:space="preserve"> seconded the motion, which carried unanimously.</w:t>
      </w:r>
    </w:p>
    <w:p w14:paraId="368486FC" w14:textId="263C886A" w:rsidR="00EE68B1" w:rsidRDefault="00EE68B1" w:rsidP="00EE68B1">
      <w:pPr>
        <w:pStyle w:val="p2"/>
        <w:widowControl/>
        <w:spacing w:line="480" w:lineRule="auto"/>
        <w:rPr>
          <w:rFonts w:eastAsiaTheme="minorHAnsi"/>
        </w:rPr>
      </w:pPr>
      <w:r>
        <w:rPr>
          <w:rFonts w:eastAsiaTheme="minorHAnsi"/>
          <w:b/>
          <w:u w:val="single"/>
        </w:rPr>
        <w:lastRenderedPageBreak/>
        <w:t>Annual CPA Audit</w:t>
      </w:r>
      <w:r w:rsidRPr="00917F3C">
        <w:rPr>
          <w:rFonts w:eastAsiaTheme="minorHAnsi"/>
          <w:b/>
        </w:rPr>
        <w:t>:</w:t>
      </w:r>
      <w:r>
        <w:rPr>
          <w:rFonts w:eastAsiaTheme="minorHAnsi"/>
        </w:rPr>
        <w:t xml:space="preserve">  Trustee Sinsabaugh moved to approve Insero &amp; Company to complete the annual </w:t>
      </w:r>
      <w:r w:rsidR="00084F86">
        <w:rPr>
          <w:rFonts w:eastAsiaTheme="minorHAnsi"/>
        </w:rPr>
        <w:t>c</w:t>
      </w:r>
      <w:r>
        <w:rPr>
          <w:rFonts w:eastAsiaTheme="minorHAnsi"/>
        </w:rPr>
        <w:t xml:space="preserve">ourt audit for $2,000.00, single audit of </w:t>
      </w:r>
      <w:r w:rsidR="00084F86">
        <w:rPr>
          <w:rFonts w:eastAsiaTheme="minorHAnsi"/>
        </w:rPr>
        <w:t>f</w:t>
      </w:r>
      <w:r>
        <w:rPr>
          <w:rFonts w:eastAsiaTheme="minorHAnsi"/>
        </w:rPr>
        <w:t>ederal monies</w:t>
      </w:r>
      <w:r w:rsidR="00084F86">
        <w:rPr>
          <w:rFonts w:eastAsiaTheme="minorHAnsi"/>
        </w:rPr>
        <w:t xml:space="preserve"> for $8,000, and the annual </w:t>
      </w:r>
      <w:r w:rsidR="00891670">
        <w:rPr>
          <w:rFonts w:eastAsiaTheme="minorHAnsi"/>
        </w:rPr>
        <w:t xml:space="preserve">village </w:t>
      </w:r>
      <w:r w:rsidR="00084F86">
        <w:rPr>
          <w:rFonts w:eastAsiaTheme="minorHAnsi"/>
        </w:rPr>
        <w:t>audit</w:t>
      </w:r>
      <w:r>
        <w:rPr>
          <w:rFonts w:eastAsiaTheme="minorHAnsi"/>
        </w:rPr>
        <w:t xml:space="preserve"> for $</w:t>
      </w:r>
      <w:r w:rsidR="00084F86">
        <w:rPr>
          <w:rFonts w:eastAsiaTheme="minorHAnsi"/>
        </w:rPr>
        <w:t>17</w:t>
      </w:r>
      <w:r>
        <w:rPr>
          <w:rFonts w:eastAsiaTheme="minorHAnsi"/>
        </w:rPr>
        <w:t>,000.00.  Trustee Bauman seconded the motion, which carried unanimously.</w:t>
      </w:r>
    </w:p>
    <w:p w14:paraId="153B4685" w14:textId="77777777" w:rsidR="00EE68B1" w:rsidRDefault="00EE68B1" w:rsidP="00EE68B1">
      <w:pPr>
        <w:tabs>
          <w:tab w:val="left" w:pos="0"/>
          <w:tab w:val="left" w:pos="90"/>
          <w:tab w:val="left" w:pos="180"/>
        </w:tabs>
        <w:spacing w:line="480" w:lineRule="auto"/>
      </w:pPr>
      <w:r>
        <w:rPr>
          <w:b/>
          <w:bCs/>
          <w:u w:val="single"/>
        </w:rPr>
        <w:t>Increase Credit Card Limit</w:t>
      </w:r>
      <w:r w:rsidRPr="0032783B">
        <w:rPr>
          <w:b/>
          <w:bCs/>
        </w:rPr>
        <w:t>:</w:t>
      </w:r>
      <w:r>
        <w:t xml:space="preserve">  Trustee Traub offered the following resolution, and moved its adoption:</w:t>
      </w:r>
    </w:p>
    <w:p w14:paraId="1E0D0F0C" w14:textId="77777777" w:rsidR="00EE68B1" w:rsidRDefault="00EE68B1" w:rsidP="00EE68B1">
      <w:pPr>
        <w:tabs>
          <w:tab w:val="left" w:pos="0"/>
          <w:tab w:val="left" w:pos="90"/>
          <w:tab w:val="left" w:pos="180"/>
        </w:tabs>
        <w:spacing w:line="480" w:lineRule="auto"/>
      </w:pPr>
      <w:r>
        <w:tab/>
      </w:r>
      <w:r>
        <w:tab/>
      </w:r>
      <w:r>
        <w:tab/>
        <w:t>WHEREAS, on September 20, 2024 pursuant to proper notice a duly constituted meeting of the BOARD OF TRUSTEES was held at 32 Ithaca Street, Waverly NY  14892.</w:t>
      </w:r>
    </w:p>
    <w:p w14:paraId="7606F1B5" w14:textId="77777777" w:rsidR="00EE68B1" w:rsidRDefault="00EE68B1" w:rsidP="00EE68B1">
      <w:pPr>
        <w:tabs>
          <w:tab w:val="left" w:pos="0"/>
          <w:tab w:val="left" w:pos="90"/>
          <w:tab w:val="left" w:pos="180"/>
        </w:tabs>
        <w:spacing w:line="480" w:lineRule="auto"/>
      </w:pPr>
      <w:r>
        <w:tab/>
      </w:r>
      <w:r>
        <w:tab/>
      </w:r>
      <w:r>
        <w:tab/>
        <w:t>RESOLVED, that the BOARD OF TRUSTEES hereby approves Borrower to enter into legal agreements generally referred to as a business loan for working capital.  The request is for a $10,000 Business MasterCard Credit Card.</w:t>
      </w:r>
    </w:p>
    <w:p w14:paraId="0373AF5C" w14:textId="77777777" w:rsidR="00EE68B1" w:rsidRDefault="00EE68B1" w:rsidP="00EE68B1">
      <w:pPr>
        <w:tabs>
          <w:tab w:val="left" w:pos="0"/>
          <w:tab w:val="left" w:pos="90"/>
          <w:tab w:val="left" w:pos="180"/>
        </w:tabs>
        <w:spacing w:line="480" w:lineRule="auto"/>
      </w:pPr>
      <w:r>
        <w:tab/>
      </w:r>
      <w:r>
        <w:tab/>
      </w:r>
      <w:r>
        <w:tab/>
        <w:t>RESOLVED FURTHER, that Michele Wood, Clerk Treasurer is authorized to sign, title, and is hereby authorized and directed to perform such acts and to execute and deliver such further instruments as they deem appropriate to consummate, extend, or renew any of the above described transactions and to carry out these resolutions.</w:t>
      </w:r>
    </w:p>
    <w:p w14:paraId="081B009E" w14:textId="77777777" w:rsidR="00EE68B1" w:rsidRDefault="00EE68B1" w:rsidP="00EE68B1">
      <w:pPr>
        <w:tabs>
          <w:tab w:val="left" w:pos="0"/>
          <w:tab w:val="left" w:pos="90"/>
          <w:tab w:val="left" w:pos="180"/>
        </w:tabs>
        <w:spacing w:line="480" w:lineRule="auto"/>
      </w:pPr>
      <w:r>
        <w:tab/>
      </w:r>
      <w:r>
        <w:tab/>
      </w:r>
      <w:r>
        <w:tab/>
        <w:t>Trustee Sinsabaugh seconded the motion, which carried unanimously.</w:t>
      </w:r>
    </w:p>
    <w:p w14:paraId="284E74C4" w14:textId="77777777" w:rsidR="00EE68B1" w:rsidRDefault="00EE68B1" w:rsidP="00EE68B1">
      <w:pPr>
        <w:pStyle w:val="BodyTextIndent"/>
        <w:tabs>
          <w:tab w:val="left" w:pos="0"/>
        </w:tabs>
        <w:ind w:left="0"/>
        <w:rPr>
          <w:bCs/>
        </w:rPr>
      </w:pPr>
      <w:r>
        <w:rPr>
          <w:b/>
          <w:u w:val="single"/>
        </w:rPr>
        <w:t>CDBG New Applicant Approval Request</w:t>
      </w:r>
      <w:r>
        <w:rPr>
          <w:b/>
        </w:rPr>
        <w:t xml:space="preserve">:  </w:t>
      </w:r>
      <w:r>
        <w:rPr>
          <w:bCs/>
        </w:rPr>
        <w:t>The clerk submitted approval requests for a project to be done with the 2022 CDBG Housing Grant, as follows:</w:t>
      </w:r>
    </w:p>
    <w:p w14:paraId="64E251BA" w14:textId="77777777" w:rsidR="00EE68B1" w:rsidRDefault="00EE68B1" w:rsidP="00EE68B1">
      <w:pPr>
        <w:pStyle w:val="BodyTextIndent"/>
        <w:numPr>
          <w:ilvl w:val="0"/>
          <w:numId w:val="17"/>
        </w:numPr>
        <w:tabs>
          <w:tab w:val="left" w:pos="0"/>
        </w:tabs>
        <w:spacing w:line="240" w:lineRule="auto"/>
        <w:rPr>
          <w:bCs/>
        </w:rPr>
      </w:pPr>
      <w:r>
        <w:rPr>
          <w:bCs/>
        </w:rPr>
        <w:t>2022-13</w:t>
      </w:r>
      <w:r>
        <w:rPr>
          <w:bCs/>
        </w:rPr>
        <w:tab/>
      </w:r>
      <w:r>
        <w:rPr>
          <w:bCs/>
        </w:rPr>
        <w:tab/>
      </w:r>
      <w:r>
        <w:rPr>
          <w:bCs/>
        </w:rPr>
        <w:tab/>
      </w:r>
      <w:r>
        <w:rPr>
          <w:bCs/>
        </w:rPr>
        <w:tab/>
      </w:r>
      <w:r>
        <w:rPr>
          <w:bCs/>
        </w:rPr>
        <w:tab/>
      </w:r>
      <w:r>
        <w:rPr>
          <w:bCs/>
        </w:rPr>
        <w:tab/>
      </w:r>
      <w:r>
        <w:rPr>
          <w:bCs/>
        </w:rPr>
        <w:tab/>
      </w:r>
      <w:r>
        <w:rPr>
          <w:bCs/>
        </w:rPr>
        <w:tab/>
        <w:t>Total Cost - $ 27,649.00</w:t>
      </w:r>
    </w:p>
    <w:p w14:paraId="59663432" w14:textId="77777777" w:rsidR="00EE68B1" w:rsidRDefault="00EE68B1" w:rsidP="00EE68B1">
      <w:pPr>
        <w:pStyle w:val="BodyTextIndent"/>
        <w:tabs>
          <w:tab w:val="clear" w:pos="720"/>
          <w:tab w:val="left" w:pos="0"/>
        </w:tabs>
        <w:spacing w:line="240" w:lineRule="auto"/>
        <w:ind w:left="720"/>
        <w:rPr>
          <w:bCs/>
        </w:rPr>
      </w:pPr>
      <w:r>
        <w:rPr>
          <w:bCs/>
        </w:rPr>
        <w:t>work includes:  roofing, interior carpentry, windows and doors, flooring, electric, and other (dumpster).</w:t>
      </w:r>
    </w:p>
    <w:p w14:paraId="40ED4405" w14:textId="77777777" w:rsidR="00EE68B1" w:rsidRDefault="00EE68B1" w:rsidP="00EE68B1">
      <w:pPr>
        <w:pStyle w:val="BodyTextIndent"/>
        <w:tabs>
          <w:tab w:val="clear" w:pos="720"/>
          <w:tab w:val="left" w:pos="0"/>
        </w:tabs>
        <w:spacing w:line="240" w:lineRule="auto"/>
        <w:ind w:left="720"/>
        <w:rPr>
          <w:bCs/>
        </w:rPr>
      </w:pPr>
    </w:p>
    <w:p w14:paraId="69575632" w14:textId="77777777" w:rsidR="00EE68B1" w:rsidRDefault="00EE68B1" w:rsidP="00EE68B1">
      <w:pPr>
        <w:tabs>
          <w:tab w:val="left" w:pos="0"/>
          <w:tab w:val="left" w:pos="90"/>
          <w:tab w:val="left" w:pos="180"/>
        </w:tabs>
        <w:spacing w:line="480" w:lineRule="auto"/>
      </w:pPr>
      <w:r>
        <w:tab/>
      </w:r>
      <w:r>
        <w:tab/>
        <w:t>Tr</w:t>
      </w:r>
      <w:r w:rsidRPr="00936F08">
        <w:t xml:space="preserve">ustee </w:t>
      </w:r>
      <w:r>
        <w:t xml:space="preserve">Traub </w:t>
      </w:r>
      <w:r w:rsidRPr="00936F08">
        <w:t xml:space="preserve">moved to approve.  Trustee </w:t>
      </w:r>
      <w:r>
        <w:t xml:space="preserve">Bauman </w:t>
      </w:r>
      <w:r w:rsidRPr="00936F08">
        <w:t>seconded the motion, which carried unanimously</w:t>
      </w:r>
      <w:r>
        <w:t>.</w:t>
      </w:r>
    </w:p>
    <w:p w14:paraId="5692A8F5" w14:textId="77777777" w:rsidR="00EE68B1" w:rsidRDefault="00EE68B1" w:rsidP="00EE68B1">
      <w:pPr>
        <w:pStyle w:val="BodyTextIndent"/>
        <w:numPr>
          <w:ilvl w:val="0"/>
          <w:numId w:val="17"/>
        </w:numPr>
        <w:tabs>
          <w:tab w:val="left" w:pos="0"/>
        </w:tabs>
        <w:spacing w:line="240" w:lineRule="auto"/>
        <w:rPr>
          <w:bCs/>
        </w:rPr>
      </w:pPr>
      <w:r>
        <w:rPr>
          <w:bCs/>
        </w:rPr>
        <w:t>2022-14</w:t>
      </w:r>
      <w:r>
        <w:rPr>
          <w:bCs/>
        </w:rPr>
        <w:tab/>
      </w:r>
      <w:r>
        <w:rPr>
          <w:bCs/>
        </w:rPr>
        <w:tab/>
      </w:r>
      <w:r>
        <w:rPr>
          <w:bCs/>
        </w:rPr>
        <w:tab/>
      </w:r>
      <w:r>
        <w:rPr>
          <w:bCs/>
        </w:rPr>
        <w:tab/>
      </w:r>
      <w:r>
        <w:rPr>
          <w:bCs/>
        </w:rPr>
        <w:tab/>
      </w:r>
      <w:r>
        <w:rPr>
          <w:bCs/>
        </w:rPr>
        <w:tab/>
      </w:r>
      <w:r>
        <w:rPr>
          <w:bCs/>
        </w:rPr>
        <w:tab/>
      </w:r>
      <w:r>
        <w:rPr>
          <w:bCs/>
        </w:rPr>
        <w:tab/>
        <w:t>Total Cost - $ 21,165.00</w:t>
      </w:r>
    </w:p>
    <w:p w14:paraId="5368B551" w14:textId="77777777" w:rsidR="00EE68B1" w:rsidRDefault="00EE68B1" w:rsidP="00EE68B1">
      <w:pPr>
        <w:pStyle w:val="BodyTextIndent"/>
        <w:tabs>
          <w:tab w:val="clear" w:pos="720"/>
          <w:tab w:val="left" w:pos="0"/>
        </w:tabs>
        <w:spacing w:line="240" w:lineRule="auto"/>
        <w:ind w:left="720"/>
        <w:rPr>
          <w:bCs/>
        </w:rPr>
      </w:pPr>
      <w:r>
        <w:rPr>
          <w:bCs/>
        </w:rPr>
        <w:t>work includes:  heating, plumbing, windows and doors, and exterior carpentry.</w:t>
      </w:r>
    </w:p>
    <w:p w14:paraId="7300B6FE" w14:textId="77777777" w:rsidR="00EE68B1" w:rsidRDefault="00EE68B1" w:rsidP="00EE68B1">
      <w:pPr>
        <w:pStyle w:val="BodyTextIndent"/>
        <w:tabs>
          <w:tab w:val="clear" w:pos="720"/>
          <w:tab w:val="left" w:pos="0"/>
        </w:tabs>
        <w:spacing w:line="240" w:lineRule="auto"/>
        <w:ind w:left="720"/>
        <w:rPr>
          <w:bCs/>
        </w:rPr>
      </w:pPr>
    </w:p>
    <w:p w14:paraId="7D7934EB" w14:textId="77777777" w:rsidR="00EE68B1" w:rsidRDefault="00EE68B1" w:rsidP="00EE68B1">
      <w:pPr>
        <w:tabs>
          <w:tab w:val="left" w:pos="0"/>
          <w:tab w:val="left" w:pos="90"/>
          <w:tab w:val="left" w:pos="180"/>
        </w:tabs>
        <w:spacing w:line="480" w:lineRule="auto"/>
      </w:pPr>
      <w:r>
        <w:t>T</w:t>
      </w:r>
      <w:r w:rsidRPr="00936F08">
        <w:t xml:space="preserve">rustee </w:t>
      </w:r>
      <w:r w:rsidRPr="00E73C4A">
        <w:t>Traub moved to approve.  Trustee Bauman seconded the motion, which carried unanimously.</w:t>
      </w:r>
    </w:p>
    <w:p w14:paraId="2DF004F2" w14:textId="23E906A9" w:rsidR="00EE68B1" w:rsidRPr="003B336F" w:rsidRDefault="00EE68B1" w:rsidP="00EE68B1">
      <w:pPr>
        <w:tabs>
          <w:tab w:val="left" w:pos="0"/>
          <w:tab w:val="left" w:pos="90"/>
          <w:tab w:val="left" w:pos="180"/>
        </w:tabs>
        <w:spacing w:line="480" w:lineRule="auto"/>
      </w:pPr>
      <w:r>
        <w:rPr>
          <w:b/>
          <w:bCs/>
          <w:u w:val="single"/>
        </w:rPr>
        <w:t>Cemetery/Mausoleum Policy Update</w:t>
      </w:r>
      <w:r w:rsidRPr="0032783B">
        <w:rPr>
          <w:b/>
          <w:bCs/>
        </w:rPr>
        <w:t>:</w:t>
      </w:r>
      <w:r>
        <w:t xml:space="preserve"> Trustee Traub, Lance Fraley (DPW), and Ron Keene to meet Friday, September 27, 2024 at 1:00 p.m. to discuss.</w:t>
      </w:r>
    </w:p>
    <w:p w14:paraId="6BFA8F34" w14:textId="6DE6519C" w:rsidR="00EE68B1" w:rsidRPr="00E73C4A" w:rsidRDefault="00EE68B1" w:rsidP="00EE68B1">
      <w:pPr>
        <w:tabs>
          <w:tab w:val="left" w:pos="0"/>
          <w:tab w:val="left" w:pos="90"/>
          <w:tab w:val="left" w:pos="180"/>
        </w:tabs>
        <w:spacing w:line="480" w:lineRule="auto"/>
      </w:pPr>
      <w:r>
        <w:rPr>
          <w:b/>
          <w:bCs/>
          <w:u w:val="single"/>
        </w:rPr>
        <w:lastRenderedPageBreak/>
        <w:t xml:space="preserve">Reschedule </w:t>
      </w:r>
      <w:r w:rsidRPr="00E73C4A">
        <w:rPr>
          <w:b/>
          <w:bCs/>
          <w:u w:val="single"/>
        </w:rPr>
        <w:t>Long-Term Parking in Excess of Seven Days</w:t>
      </w:r>
      <w:r w:rsidRPr="00E73C4A">
        <w:rPr>
          <w:b/>
          <w:bCs/>
        </w:rPr>
        <w:t>:</w:t>
      </w:r>
      <w:r w:rsidRPr="00E73C4A">
        <w:t xml:space="preserve"> Trustee </w:t>
      </w:r>
      <w:r>
        <w:t>Bauman</w:t>
      </w:r>
      <w:r w:rsidRPr="00E73C4A">
        <w:t xml:space="preserve"> moved to approve scheduling public hearing for September </w:t>
      </w:r>
      <w:r>
        <w:t>24</w:t>
      </w:r>
      <w:r w:rsidRPr="00E73C4A">
        <w:t xml:space="preserve">, 2024 at 6:10 pm.  Trustee </w:t>
      </w:r>
      <w:r>
        <w:t>C. Aronstam</w:t>
      </w:r>
      <w:r w:rsidRPr="00E73C4A">
        <w:t xml:space="preserve"> seconded the motion, which carried unanimously.</w:t>
      </w:r>
    </w:p>
    <w:p w14:paraId="0654AF30" w14:textId="2C433292" w:rsidR="00EE68B1" w:rsidRPr="00E73C4A"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Speed Limit on Broad Street</w:t>
      </w:r>
      <w:r w:rsidRPr="00E73C4A">
        <w:rPr>
          <w:b/>
          <w:bCs/>
        </w:rPr>
        <w:t>:</w:t>
      </w:r>
      <w:r w:rsidRPr="00E73C4A">
        <w:t xml:space="preserve"> Trustee </w:t>
      </w:r>
      <w:r>
        <w:t xml:space="preserve">Bauman </w:t>
      </w:r>
      <w:r w:rsidRPr="00E73C4A">
        <w:t xml:space="preserve">moved to approve scheduling public hearing for September </w:t>
      </w:r>
      <w:r>
        <w:t>24</w:t>
      </w:r>
      <w:r w:rsidRPr="00E73C4A">
        <w:t xml:space="preserve">, 2024 at 6:15 pm.  Trustee </w:t>
      </w:r>
      <w:r>
        <w:t>C. Aronstam</w:t>
      </w:r>
      <w:r w:rsidRPr="00E73C4A">
        <w:t xml:space="preserve"> seconded the motion, which carried unanimously.</w:t>
      </w:r>
    </w:p>
    <w:p w14:paraId="79D16A20" w14:textId="44C76EF1" w:rsidR="00EE68B1" w:rsidRPr="00E73C4A"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No Camping Code</w:t>
      </w:r>
      <w:r w:rsidRPr="00E73C4A">
        <w:rPr>
          <w:b/>
          <w:bCs/>
        </w:rPr>
        <w:t>:</w:t>
      </w:r>
      <w:r w:rsidRPr="00E73C4A">
        <w:t xml:space="preserve"> Trustee </w:t>
      </w:r>
      <w:r>
        <w:t>Bauman</w:t>
      </w:r>
      <w:r w:rsidRPr="00E73C4A">
        <w:t xml:space="preserve"> moved to approve scheduling public hearing for September </w:t>
      </w:r>
      <w:r>
        <w:t>24</w:t>
      </w:r>
      <w:r w:rsidRPr="00E73C4A">
        <w:t xml:space="preserve">, 2024 at 6:20 pm.  Trustee </w:t>
      </w:r>
      <w:r>
        <w:t>C. Aronstam</w:t>
      </w:r>
      <w:r w:rsidRPr="00E73C4A">
        <w:t xml:space="preserve"> seconded the motion, which carried unanimously.</w:t>
      </w:r>
    </w:p>
    <w:p w14:paraId="71E13579" w14:textId="28F7C82F" w:rsidR="00EE68B1" w:rsidRDefault="00EE68B1" w:rsidP="00EE68B1">
      <w:pPr>
        <w:tabs>
          <w:tab w:val="left" w:pos="0"/>
          <w:tab w:val="left" w:pos="90"/>
          <w:tab w:val="left" w:pos="180"/>
        </w:tabs>
        <w:spacing w:line="480" w:lineRule="auto"/>
      </w:pPr>
      <w:r>
        <w:rPr>
          <w:b/>
          <w:bCs/>
          <w:u w:val="single"/>
        </w:rPr>
        <w:t xml:space="preserve">Reschedule </w:t>
      </w:r>
      <w:r w:rsidRPr="00E73C4A">
        <w:rPr>
          <w:b/>
          <w:bCs/>
          <w:u w:val="single"/>
        </w:rPr>
        <w:t>Business Registration Update</w:t>
      </w:r>
      <w:r w:rsidRPr="00E73C4A">
        <w:rPr>
          <w:b/>
          <w:bCs/>
        </w:rPr>
        <w:t>:</w:t>
      </w:r>
      <w:r w:rsidRPr="00E73C4A">
        <w:rPr>
          <w:bCs/>
        </w:rPr>
        <w:t xml:space="preserve"> </w:t>
      </w:r>
      <w:r w:rsidRPr="00E73C4A">
        <w:t xml:space="preserve">Trustee </w:t>
      </w:r>
      <w:r>
        <w:t>Bauman</w:t>
      </w:r>
      <w:r w:rsidRPr="00E73C4A">
        <w:t xml:space="preserve"> moved to approve scheduling public hearing for September </w:t>
      </w:r>
      <w:r>
        <w:t>24</w:t>
      </w:r>
      <w:r w:rsidRPr="00E73C4A">
        <w:t xml:space="preserve">, 2024 at 6:25 pm.  Trustee </w:t>
      </w:r>
      <w:r>
        <w:t>C. Aronstam</w:t>
      </w:r>
      <w:r w:rsidRPr="00E73C4A">
        <w:t xml:space="preserve"> seconded the motion, which carried unanimously.</w:t>
      </w:r>
    </w:p>
    <w:p w14:paraId="67CD59DE" w14:textId="77777777" w:rsidR="00EE68B1" w:rsidRPr="003B336F" w:rsidRDefault="00EE68B1" w:rsidP="00EE68B1">
      <w:pPr>
        <w:tabs>
          <w:tab w:val="left" w:pos="0"/>
          <w:tab w:val="left" w:pos="90"/>
          <w:tab w:val="left" w:pos="180"/>
        </w:tabs>
        <w:spacing w:line="480" w:lineRule="auto"/>
      </w:pPr>
      <w:r>
        <w:rPr>
          <w:b/>
          <w:bCs/>
          <w:u w:val="single"/>
        </w:rPr>
        <w:t>Board Comments</w:t>
      </w:r>
      <w:r w:rsidRPr="0032783B">
        <w:rPr>
          <w:b/>
          <w:bCs/>
        </w:rPr>
        <w:t>:</w:t>
      </w:r>
      <w:r>
        <w:t xml:space="preserve">  Trustee Sinsabaugh commented that there are 3 old police vehicles sitting in the parking lot that should be declared surplus and taken to auction.</w:t>
      </w:r>
    </w:p>
    <w:p w14:paraId="4BFD7DAD" w14:textId="77777777" w:rsidR="00EE68B1" w:rsidRDefault="00EE68B1" w:rsidP="00EE68B1">
      <w:pPr>
        <w:tabs>
          <w:tab w:val="left" w:pos="0"/>
          <w:tab w:val="left" w:pos="90"/>
          <w:tab w:val="left" w:pos="180"/>
        </w:tabs>
        <w:spacing w:line="480" w:lineRule="auto"/>
      </w:pPr>
      <w:r w:rsidRPr="003B336F">
        <w:rPr>
          <w:b/>
          <w:bCs/>
          <w:u w:val="single"/>
        </w:rPr>
        <w:t>Adjournment</w:t>
      </w:r>
      <w:r w:rsidRPr="003B336F">
        <w:rPr>
          <w:b/>
          <w:bCs/>
        </w:rPr>
        <w:t>:</w:t>
      </w:r>
      <w:r w:rsidRPr="003B336F">
        <w:rPr>
          <w:bCs/>
        </w:rPr>
        <w:t xml:space="preserve">  </w:t>
      </w:r>
      <w:r w:rsidRPr="003B336F">
        <w:t xml:space="preserve">Trustee </w:t>
      </w:r>
      <w:r>
        <w:rPr>
          <w:rFonts w:eastAsiaTheme="minorHAnsi"/>
        </w:rPr>
        <w:t>Sweeney</w:t>
      </w:r>
      <w:r w:rsidRPr="003B336F">
        <w:t xml:space="preserve"> moved to adjourn at </w:t>
      </w:r>
      <w:r>
        <w:t>7</w:t>
      </w:r>
      <w:r w:rsidRPr="003B336F">
        <w:t>:</w:t>
      </w:r>
      <w:r>
        <w:t>12</w:t>
      </w:r>
      <w:r w:rsidRPr="003B336F">
        <w:t xml:space="preserve"> p.m.  Trustee </w:t>
      </w:r>
      <w:r>
        <w:t>C. Aronstam</w:t>
      </w:r>
      <w:r w:rsidRPr="003B336F">
        <w:t xml:space="preserve"> seconded the motion, which carried unanimously</w:t>
      </w:r>
      <w:r w:rsidRPr="003B336F">
        <w:rPr>
          <w:rFonts w:eastAsiaTheme="minorHAnsi"/>
        </w:rPr>
        <w:t>.</w:t>
      </w:r>
      <w:r w:rsidRPr="003B336F">
        <w:tab/>
      </w:r>
    </w:p>
    <w:p w14:paraId="4EC2C426" w14:textId="77777777" w:rsidR="00EE68B1" w:rsidRPr="003B336F" w:rsidRDefault="00EE68B1" w:rsidP="00EE68B1">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0EBC09F" w14:textId="77777777" w:rsidR="00EE68B1" w:rsidRDefault="00EE68B1" w:rsidP="00EE68B1">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0F494CEF" w14:textId="77777777" w:rsidR="00EE68B1" w:rsidRDefault="00EE68B1" w:rsidP="00EE68B1">
      <w:pPr>
        <w:tabs>
          <w:tab w:val="left" w:pos="0"/>
          <w:tab w:val="left" w:pos="90"/>
          <w:tab w:val="left" w:pos="180"/>
        </w:tabs>
        <w:spacing w:line="480" w:lineRule="auto"/>
        <w:rPr>
          <w:b/>
          <w:szCs w:val="20"/>
          <w:lang w:eastAsia="ar-SA"/>
        </w:rPr>
      </w:pPr>
    </w:p>
    <w:p w14:paraId="5214DAFF" w14:textId="77777777" w:rsidR="00891670" w:rsidRDefault="00891670" w:rsidP="00EE68B1">
      <w:pPr>
        <w:tabs>
          <w:tab w:val="left" w:pos="0"/>
          <w:tab w:val="left" w:pos="90"/>
          <w:tab w:val="left" w:pos="180"/>
        </w:tabs>
        <w:spacing w:line="480" w:lineRule="auto"/>
        <w:rPr>
          <w:b/>
          <w:szCs w:val="20"/>
          <w:lang w:eastAsia="ar-SA"/>
        </w:rPr>
      </w:pPr>
    </w:p>
    <w:p w14:paraId="2CCEA728"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0EEF7DFB" w14:textId="77777777" w:rsidR="00126D46" w:rsidRPr="009C6117" w:rsidRDefault="00126D46" w:rsidP="00126D46">
      <w:pPr>
        <w:tabs>
          <w:tab w:val="left" w:pos="180"/>
        </w:tabs>
        <w:jc w:val="center"/>
        <w:rPr>
          <w:b/>
        </w:rPr>
      </w:pPr>
      <w:r w:rsidRPr="009C6117">
        <w:rPr>
          <w:b/>
        </w:rPr>
        <w:t>TRUSTEES OF THE VILLAGE OF WAVERLY AT 6:</w:t>
      </w:r>
      <w:r>
        <w:rPr>
          <w:b/>
        </w:rPr>
        <w:t>1</w:t>
      </w:r>
      <w:r w:rsidRPr="009C6117">
        <w:rPr>
          <w:b/>
        </w:rPr>
        <w:t xml:space="preserve">0 P.M. </w:t>
      </w:r>
    </w:p>
    <w:p w14:paraId="14C0AE7F"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202</w:t>
      </w:r>
      <w:r>
        <w:rPr>
          <w:b/>
        </w:rPr>
        <w:t>4</w:t>
      </w:r>
      <w:r w:rsidRPr="009C6117">
        <w:rPr>
          <w:b/>
        </w:rPr>
        <w:t xml:space="preserve"> IN THE TRUSTEES' ROOM,</w:t>
      </w:r>
    </w:p>
    <w:p w14:paraId="3EF30D56"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0D5375DC" w14:textId="77777777" w:rsidR="00126D46" w:rsidRPr="009C6117" w:rsidRDefault="00126D46" w:rsidP="00126D46">
      <w:pPr>
        <w:tabs>
          <w:tab w:val="left" w:pos="180"/>
        </w:tabs>
        <w:jc w:val="center"/>
        <w:rPr>
          <w:b/>
        </w:rPr>
      </w:pPr>
      <w:r w:rsidRPr="009C6117">
        <w:rPr>
          <w:b/>
        </w:rPr>
        <w:t xml:space="preserve">REGARDING </w:t>
      </w:r>
      <w:r>
        <w:rPr>
          <w:b/>
        </w:rPr>
        <w:t>PROPOSED LOCAL LAW – LONG TERM PARKING</w:t>
      </w:r>
    </w:p>
    <w:p w14:paraId="55DD35B0" w14:textId="77777777" w:rsidR="00126D46" w:rsidRPr="009C6117" w:rsidRDefault="00126D46" w:rsidP="00126D46">
      <w:pPr>
        <w:tabs>
          <w:tab w:val="left" w:pos="180"/>
        </w:tabs>
        <w:jc w:val="center"/>
        <w:rPr>
          <w:b/>
        </w:rPr>
      </w:pPr>
    </w:p>
    <w:p w14:paraId="226186B1"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10</w:t>
      </w:r>
      <w:r w:rsidRPr="009C6117">
        <w:t xml:space="preserve"> p.m. </w:t>
      </w:r>
      <w:r w:rsidRPr="00805DB5">
        <w:t xml:space="preserve">and directed the clerk to read the notice of public hearing.  </w:t>
      </w:r>
      <w:r w:rsidRPr="009C6117">
        <w:t xml:space="preserve"> </w:t>
      </w:r>
    </w:p>
    <w:p w14:paraId="12790168" w14:textId="77777777" w:rsidR="00126D46" w:rsidRPr="009C6117" w:rsidRDefault="00126D46" w:rsidP="00126D46">
      <w:pPr>
        <w:pStyle w:val="p2"/>
        <w:widowControl/>
        <w:spacing w:line="480" w:lineRule="auto"/>
      </w:pPr>
      <w:r w:rsidRPr="009C6117">
        <w:rPr>
          <w:b/>
          <w:u w:val="single"/>
        </w:rPr>
        <w:lastRenderedPageBreak/>
        <w:t>Roll Call</w:t>
      </w:r>
      <w:r w:rsidRPr="009C6117">
        <w:rPr>
          <w:b/>
        </w:rPr>
        <w:t xml:space="preserve">:  </w:t>
      </w:r>
      <w:r w:rsidRPr="009C6117">
        <w:t>Trustees Present:  Kasey Traub</w:t>
      </w:r>
      <w:r>
        <w:t xml:space="preserve">, Travis Bauman, Keith Correll, C. Aronstam, Kevin Sweeney, Jerry Sinsabaugh, </w:t>
      </w:r>
      <w:r w:rsidRPr="009C6117">
        <w:t xml:space="preserve">and Mayor </w:t>
      </w:r>
      <w:r>
        <w:t>A. Aronstam.</w:t>
      </w:r>
    </w:p>
    <w:p w14:paraId="4737A2BC" w14:textId="77777777" w:rsidR="00126D46" w:rsidRDefault="00126D46" w:rsidP="00126D46">
      <w:pPr>
        <w:pStyle w:val="p2"/>
        <w:widowControl/>
        <w:spacing w:line="480" w:lineRule="auto"/>
      </w:pPr>
      <w:r w:rsidRPr="009C6117">
        <w:t xml:space="preserve">Also present:  </w:t>
      </w:r>
      <w:r>
        <w:t>T</w:t>
      </w:r>
      <w:r w:rsidRPr="009C6117">
        <w:t>reasurer Michele Wood</w:t>
      </w:r>
      <w:r>
        <w:t>, Attorney Betty Keene,  and Patti Hanbury</w:t>
      </w:r>
    </w:p>
    <w:p w14:paraId="3C6AE9BA"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14</w:t>
      </w:r>
      <w:r w:rsidRPr="009C6117">
        <w:t xml:space="preserve"> p.m.</w:t>
      </w:r>
      <w:r w:rsidRPr="009C6117">
        <w:tab/>
      </w:r>
    </w:p>
    <w:p w14:paraId="6C955FD5"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398A515C" w14:textId="0FF67486"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8F2A28">
        <w:tab/>
      </w:r>
      <w:r w:rsidRPr="009C6117">
        <w:t>Michele Wood, Clerk/Treasurer</w:t>
      </w:r>
    </w:p>
    <w:p w14:paraId="0A600E51" w14:textId="77777777" w:rsidR="00126D46" w:rsidRDefault="00126D46" w:rsidP="00126D46">
      <w:pPr>
        <w:tabs>
          <w:tab w:val="left" w:pos="180"/>
        </w:tabs>
      </w:pPr>
    </w:p>
    <w:p w14:paraId="2211EF60" w14:textId="77777777" w:rsidR="00126D46" w:rsidRDefault="00126D46" w:rsidP="00126D46">
      <w:pPr>
        <w:tabs>
          <w:tab w:val="left" w:pos="180"/>
        </w:tabs>
      </w:pPr>
    </w:p>
    <w:p w14:paraId="0E6E5338" w14:textId="77777777" w:rsidR="00891670" w:rsidRDefault="00891670" w:rsidP="00126D46">
      <w:pPr>
        <w:tabs>
          <w:tab w:val="left" w:pos="180"/>
        </w:tabs>
      </w:pPr>
    </w:p>
    <w:p w14:paraId="4EA8C749" w14:textId="77777777" w:rsidR="008F2A28" w:rsidRDefault="008F2A28" w:rsidP="00126D46">
      <w:pPr>
        <w:tabs>
          <w:tab w:val="left" w:pos="180"/>
        </w:tabs>
      </w:pPr>
    </w:p>
    <w:p w14:paraId="2AD7C91C" w14:textId="77777777" w:rsidR="00E622E5" w:rsidRDefault="00E622E5" w:rsidP="00126D46">
      <w:pPr>
        <w:tabs>
          <w:tab w:val="left" w:pos="180"/>
        </w:tabs>
      </w:pPr>
    </w:p>
    <w:p w14:paraId="25190753"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4C3ABFA3" w14:textId="77777777" w:rsidR="00126D46" w:rsidRPr="009C6117" w:rsidRDefault="00126D46" w:rsidP="00126D46">
      <w:pPr>
        <w:tabs>
          <w:tab w:val="left" w:pos="180"/>
        </w:tabs>
        <w:jc w:val="center"/>
        <w:rPr>
          <w:b/>
        </w:rPr>
      </w:pPr>
      <w:r w:rsidRPr="009C6117">
        <w:rPr>
          <w:b/>
        </w:rPr>
        <w:t>TRUSTEES OF THE VILLAGE OF WAVERLY AT 6:</w:t>
      </w:r>
      <w:r>
        <w:rPr>
          <w:b/>
        </w:rPr>
        <w:t>15</w:t>
      </w:r>
      <w:r w:rsidRPr="009C6117">
        <w:rPr>
          <w:b/>
        </w:rPr>
        <w:t xml:space="preserve"> P.M. </w:t>
      </w:r>
    </w:p>
    <w:p w14:paraId="04D6AACF"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202</w:t>
      </w:r>
      <w:r>
        <w:rPr>
          <w:b/>
        </w:rPr>
        <w:t>4</w:t>
      </w:r>
      <w:r w:rsidRPr="009C6117">
        <w:rPr>
          <w:b/>
        </w:rPr>
        <w:t xml:space="preserve"> IN THE TRUSTEES' ROOM,</w:t>
      </w:r>
    </w:p>
    <w:p w14:paraId="3A636B77"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131E8AC7" w14:textId="77777777" w:rsidR="00126D46" w:rsidRPr="009C6117" w:rsidRDefault="00126D46" w:rsidP="00126D46">
      <w:pPr>
        <w:tabs>
          <w:tab w:val="left" w:pos="180"/>
        </w:tabs>
        <w:jc w:val="center"/>
        <w:rPr>
          <w:b/>
        </w:rPr>
      </w:pPr>
      <w:r w:rsidRPr="009C6117">
        <w:rPr>
          <w:b/>
        </w:rPr>
        <w:t xml:space="preserve">REGARDING </w:t>
      </w:r>
      <w:r>
        <w:rPr>
          <w:b/>
        </w:rPr>
        <w:t>PROPOSED LOCAL LAW – SPEED LIMIT</w:t>
      </w:r>
    </w:p>
    <w:p w14:paraId="15BE9FE7" w14:textId="77777777" w:rsidR="00126D46" w:rsidRPr="009C6117" w:rsidRDefault="00126D46" w:rsidP="00126D46">
      <w:pPr>
        <w:tabs>
          <w:tab w:val="left" w:pos="180"/>
        </w:tabs>
        <w:jc w:val="center"/>
        <w:rPr>
          <w:b/>
        </w:rPr>
      </w:pPr>
    </w:p>
    <w:p w14:paraId="4D092FD1"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747C4907" w14:textId="77777777" w:rsidR="00126D46" w:rsidRPr="009C6117" w:rsidRDefault="00126D46" w:rsidP="00126D46">
      <w:pPr>
        <w:pStyle w:val="p2"/>
        <w:widowControl/>
        <w:spacing w:line="480" w:lineRule="auto"/>
      </w:pPr>
      <w:r w:rsidRPr="009C6117">
        <w:rPr>
          <w:b/>
          <w:u w:val="single"/>
        </w:rPr>
        <w:t>Roll Call</w:t>
      </w:r>
      <w:r w:rsidRPr="009C6117">
        <w:rPr>
          <w:b/>
        </w:rPr>
        <w:t xml:space="preserve">:  </w:t>
      </w:r>
      <w:r w:rsidRPr="009C6117">
        <w:t>Trustees Present:  Kasey Traub</w:t>
      </w:r>
      <w:r>
        <w:t xml:space="preserve">, Travis Bauman, Keith Correll, C. Aronstam, Kevin Sweeney, Jerry Sinsabaugh, </w:t>
      </w:r>
      <w:r w:rsidRPr="009C6117">
        <w:t xml:space="preserve">and Mayor </w:t>
      </w:r>
      <w:r>
        <w:t>A. Aronstam.</w:t>
      </w:r>
    </w:p>
    <w:p w14:paraId="5F0A8528" w14:textId="77777777" w:rsidR="00126D46" w:rsidRDefault="00126D46" w:rsidP="00126D46">
      <w:pPr>
        <w:pStyle w:val="p2"/>
        <w:widowControl/>
        <w:spacing w:line="480" w:lineRule="auto"/>
      </w:pPr>
      <w:r w:rsidRPr="009C6117">
        <w:t xml:space="preserve">Also present:  </w:t>
      </w:r>
      <w:r>
        <w:t>T</w:t>
      </w:r>
      <w:r w:rsidRPr="009C6117">
        <w:t>reasurer Michele Wood</w:t>
      </w:r>
      <w:r>
        <w:t>, Attorney Betty Keene, and Patti Hanbury</w:t>
      </w:r>
    </w:p>
    <w:p w14:paraId="31A333DD" w14:textId="77777777" w:rsidR="00126D46" w:rsidRDefault="00126D46" w:rsidP="00126D46">
      <w:pPr>
        <w:suppressAutoHyphens/>
        <w:spacing w:line="480" w:lineRule="auto"/>
      </w:pPr>
      <w:r w:rsidRPr="009C6117">
        <w:rPr>
          <w:szCs w:val="20"/>
          <w:lang w:eastAsia="ar-SA"/>
        </w:rPr>
        <w:tab/>
      </w:r>
      <w:r w:rsidRPr="009C6117">
        <w:t>With no one wishing to be heard, Mayor A</w:t>
      </w:r>
      <w:r>
        <w:t>. Aronstam</w:t>
      </w:r>
      <w:r w:rsidRPr="009C6117">
        <w:t xml:space="preserve"> closed the hearing at 6:</w:t>
      </w:r>
      <w:r>
        <w:t>19</w:t>
      </w:r>
      <w:r w:rsidRPr="009C6117">
        <w:t xml:space="preserve"> p.m.</w:t>
      </w:r>
      <w:r w:rsidRPr="009C6117">
        <w:tab/>
      </w:r>
    </w:p>
    <w:p w14:paraId="50D1201A" w14:textId="77777777" w:rsidR="008F2A28" w:rsidRPr="009C6117" w:rsidRDefault="008F2A28" w:rsidP="00126D46">
      <w:pPr>
        <w:suppressAutoHyphens/>
        <w:spacing w:line="480" w:lineRule="auto"/>
        <w:rPr>
          <w:szCs w:val="20"/>
          <w:lang w:eastAsia="ar-SA"/>
        </w:rPr>
      </w:pPr>
    </w:p>
    <w:p w14:paraId="5D096114"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4BDE1428" w14:textId="7CE0FBF6"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8F2A28">
        <w:tab/>
      </w:r>
      <w:r w:rsidRPr="009C6117">
        <w:t>Michele Wood, Clerk/Treasurer</w:t>
      </w:r>
    </w:p>
    <w:p w14:paraId="21B81ED8" w14:textId="77777777" w:rsidR="00126D46" w:rsidRDefault="00126D46" w:rsidP="00126D46">
      <w:pPr>
        <w:tabs>
          <w:tab w:val="left" w:pos="180"/>
        </w:tabs>
      </w:pPr>
    </w:p>
    <w:p w14:paraId="2F8415EB" w14:textId="77777777" w:rsidR="00126D46" w:rsidRDefault="00126D46" w:rsidP="00126D46">
      <w:pPr>
        <w:tabs>
          <w:tab w:val="left" w:pos="180"/>
        </w:tabs>
      </w:pPr>
    </w:p>
    <w:p w14:paraId="4A1FB933" w14:textId="77777777" w:rsidR="00891670" w:rsidRDefault="00891670" w:rsidP="00126D46">
      <w:pPr>
        <w:tabs>
          <w:tab w:val="left" w:pos="180"/>
        </w:tabs>
      </w:pPr>
    </w:p>
    <w:p w14:paraId="2236A964" w14:textId="77777777" w:rsidR="00891670" w:rsidRDefault="00891670" w:rsidP="00126D46">
      <w:pPr>
        <w:tabs>
          <w:tab w:val="left" w:pos="180"/>
        </w:tabs>
      </w:pPr>
    </w:p>
    <w:p w14:paraId="61A154F3" w14:textId="77777777" w:rsidR="00891670" w:rsidRDefault="00891670" w:rsidP="00126D46">
      <w:pPr>
        <w:tabs>
          <w:tab w:val="left" w:pos="180"/>
        </w:tabs>
      </w:pPr>
    </w:p>
    <w:p w14:paraId="79499CDA"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8135826" w14:textId="77777777" w:rsidR="00126D46" w:rsidRPr="009C6117" w:rsidRDefault="00126D46" w:rsidP="00126D46">
      <w:pPr>
        <w:tabs>
          <w:tab w:val="left" w:pos="180"/>
        </w:tabs>
        <w:jc w:val="center"/>
        <w:rPr>
          <w:b/>
        </w:rPr>
      </w:pPr>
      <w:r w:rsidRPr="009C6117">
        <w:rPr>
          <w:b/>
        </w:rPr>
        <w:t>TRUSTEES OF THE VILLAGE OF WAVERLY AT 6:</w:t>
      </w:r>
      <w:r>
        <w:rPr>
          <w:b/>
        </w:rPr>
        <w:t>20</w:t>
      </w:r>
      <w:r w:rsidRPr="009C6117">
        <w:rPr>
          <w:b/>
        </w:rPr>
        <w:t xml:space="preserve"> P.M. </w:t>
      </w:r>
    </w:p>
    <w:p w14:paraId="39297482"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202</w:t>
      </w:r>
      <w:r>
        <w:rPr>
          <w:b/>
        </w:rPr>
        <w:t>4</w:t>
      </w:r>
      <w:r w:rsidRPr="009C6117">
        <w:rPr>
          <w:b/>
        </w:rPr>
        <w:t xml:space="preserve"> IN THE TRUSTEES' ROOM,</w:t>
      </w:r>
    </w:p>
    <w:p w14:paraId="06677CBE" w14:textId="77777777" w:rsidR="00126D46" w:rsidRPr="009C6117" w:rsidRDefault="00126D46" w:rsidP="00126D46">
      <w:pPr>
        <w:tabs>
          <w:tab w:val="left" w:pos="180"/>
        </w:tabs>
        <w:jc w:val="center"/>
        <w:rPr>
          <w:b/>
        </w:rPr>
      </w:pPr>
      <w:r w:rsidRPr="009C6117">
        <w:rPr>
          <w:b/>
        </w:rPr>
        <w:lastRenderedPageBreak/>
        <w:t xml:space="preserve">VILLAGE HALL FOR THE PURPOSE </w:t>
      </w:r>
      <w:r>
        <w:rPr>
          <w:b/>
        </w:rPr>
        <w:t>TO HEAR</w:t>
      </w:r>
      <w:r w:rsidRPr="009C6117">
        <w:rPr>
          <w:b/>
        </w:rPr>
        <w:t xml:space="preserve"> PUBLIC COMMENT </w:t>
      </w:r>
    </w:p>
    <w:p w14:paraId="4B292C83" w14:textId="77777777" w:rsidR="00126D46" w:rsidRPr="009C6117" w:rsidRDefault="00126D46" w:rsidP="00126D46">
      <w:pPr>
        <w:tabs>
          <w:tab w:val="left" w:pos="180"/>
        </w:tabs>
        <w:jc w:val="center"/>
        <w:rPr>
          <w:b/>
        </w:rPr>
      </w:pPr>
      <w:r w:rsidRPr="009C6117">
        <w:rPr>
          <w:b/>
        </w:rPr>
        <w:t xml:space="preserve">REGARDING </w:t>
      </w:r>
      <w:r>
        <w:rPr>
          <w:b/>
        </w:rPr>
        <w:t>PROPOSED LOCAL LAW – PROHIBIT CAMPING</w:t>
      </w:r>
    </w:p>
    <w:p w14:paraId="059D6CDE" w14:textId="77777777" w:rsidR="00126D46" w:rsidRPr="009C6117" w:rsidRDefault="00126D46" w:rsidP="00126D46">
      <w:pPr>
        <w:tabs>
          <w:tab w:val="left" w:pos="180"/>
        </w:tabs>
        <w:jc w:val="center"/>
        <w:rPr>
          <w:b/>
        </w:rPr>
      </w:pPr>
    </w:p>
    <w:p w14:paraId="03663ADF"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20</w:t>
      </w:r>
      <w:r w:rsidRPr="009C6117">
        <w:t xml:space="preserve"> p.m. </w:t>
      </w:r>
      <w:r w:rsidRPr="00805DB5">
        <w:t xml:space="preserve">and directed the clerk to read the notice of public hearing.  </w:t>
      </w:r>
      <w:r w:rsidRPr="009C6117">
        <w:t xml:space="preserve"> </w:t>
      </w:r>
    </w:p>
    <w:p w14:paraId="03ED35A9" w14:textId="77777777" w:rsidR="00126D46" w:rsidRPr="009C6117" w:rsidRDefault="00126D46" w:rsidP="00126D46">
      <w:pPr>
        <w:pStyle w:val="p2"/>
        <w:widowControl/>
        <w:spacing w:line="480" w:lineRule="auto"/>
      </w:pPr>
      <w:r w:rsidRPr="009C6117">
        <w:rPr>
          <w:b/>
          <w:u w:val="single"/>
        </w:rPr>
        <w:t>Roll Call</w:t>
      </w:r>
      <w:r w:rsidRPr="009C6117">
        <w:rPr>
          <w:b/>
        </w:rPr>
        <w:t xml:space="preserve">:  </w:t>
      </w:r>
      <w:r w:rsidRPr="009C6117">
        <w:t>Trustees Present:  Kasey Traub</w:t>
      </w:r>
      <w:r>
        <w:t xml:space="preserve">, Travis Bauman, Keith Correll, C. Aronstam, Kevin Sweeney, Jerry Sinsabaugh, </w:t>
      </w:r>
      <w:r w:rsidRPr="009C6117">
        <w:t xml:space="preserve">and Mayor </w:t>
      </w:r>
      <w:r>
        <w:t>A. Aronstam.</w:t>
      </w:r>
    </w:p>
    <w:p w14:paraId="3E305429" w14:textId="77777777" w:rsidR="00126D46" w:rsidRDefault="00126D46" w:rsidP="00126D46">
      <w:pPr>
        <w:pStyle w:val="p2"/>
        <w:widowControl/>
        <w:spacing w:line="480" w:lineRule="auto"/>
      </w:pPr>
      <w:r w:rsidRPr="009C6117">
        <w:t xml:space="preserve">Also present:  </w:t>
      </w:r>
      <w:r>
        <w:t>T</w:t>
      </w:r>
      <w:r w:rsidRPr="009C6117">
        <w:t>reasurer Michele Wood</w:t>
      </w:r>
      <w:r>
        <w:t>, Attorney Betty Keene, and Patti Hanbury</w:t>
      </w:r>
    </w:p>
    <w:p w14:paraId="5F197279"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24</w:t>
      </w:r>
      <w:r w:rsidRPr="009C6117">
        <w:t xml:space="preserve"> p.m.</w:t>
      </w:r>
      <w:r w:rsidRPr="009C6117">
        <w:tab/>
      </w:r>
    </w:p>
    <w:p w14:paraId="6E497408"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2F53C36" w14:textId="01C96B80"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8F2A28">
        <w:tab/>
      </w:r>
      <w:r w:rsidRPr="009C6117">
        <w:t>Michele Wood, Clerk/Treasurer</w:t>
      </w:r>
    </w:p>
    <w:p w14:paraId="6513AD45" w14:textId="77777777" w:rsidR="00126D46" w:rsidRDefault="00126D46" w:rsidP="00126D46">
      <w:pPr>
        <w:tabs>
          <w:tab w:val="left" w:pos="180"/>
        </w:tabs>
      </w:pPr>
    </w:p>
    <w:p w14:paraId="3EEB1F1C" w14:textId="77777777" w:rsidR="00126D46" w:rsidRDefault="00126D46" w:rsidP="00126D46">
      <w:pPr>
        <w:tabs>
          <w:tab w:val="left" w:pos="180"/>
        </w:tabs>
      </w:pPr>
    </w:p>
    <w:p w14:paraId="5D15565A" w14:textId="77777777" w:rsidR="00126D46" w:rsidRPr="009C6117" w:rsidRDefault="00126D46" w:rsidP="00126D4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69EAB17" w14:textId="77777777" w:rsidR="00126D46" w:rsidRPr="009C6117" w:rsidRDefault="00126D46" w:rsidP="00126D46">
      <w:pPr>
        <w:tabs>
          <w:tab w:val="left" w:pos="180"/>
        </w:tabs>
        <w:jc w:val="center"/>
        <w:rPr>
          <w:b/>
        </w:rPr>
      </w:pPr>
      <w:r w:rsidRPr="009C6117">
        <w:rPr>
          <w:b/>
        </w:rPr>
        <w:t>TRUSTEES OF THE VILLAGE OF WAVERLY AT 6:</w:t>
      </w:r>
      <w:r>
        <w:rPr>
          <w:b/>
        </w:rPr>
        <w:t>25</w:t>
      </w:r>
      <w:r w:rsidRPr="009C6117">
        <w:rPr>
          <w:b/>
        </w:rPr>
        <w:t xml:space="preserve"> P.M. </w:t>
      </w:r>
    </w:p>
    <w:p w14:paraId="60165683" w14:textId="77777777" w:rsidR="00126D46" w:rsidRPr="009C6117" w:rsidRDefault="00126D46" w:rsidP="00126D46">
      <w:pPr>
        <w:tabs>
          <w:tab w:val="left" w:pos="180"/>
        </w:tabs>
        <w:jc w:val="center"/>
        <w:rPr>
          <w:b/>
        </w:rPr>
      </w:pPr>
      <w:r w:rsidRPr="009C6117">
        <w:rPr>
          <w:b/>
        </w:rPr>
        <w:t xml:space="preserve">ON TUESDAY, </w:t>
      </w:r>
      <w:r>
        <w:rPr>
          <w:b/>
        </w:rPr>
        <w:t>SEPTEMBER</w:t>
      </w:r>
      <w:r w:rsidRPr="009C6117">
        <w:rPr>
          <w:b/>
        </w:rPr>
        <w:t xml:space="preserve"> </w:t>
      </w:r>
      <w:r>
        <w:rPr>
          <w:b/>
        </w:rPr>
        <w:t>24</w:t>
      </w:r>
      <w:r w:rsidRPr="009C6117">
        <w:rPr>
          <w:b/>
        </w:rPr>
        <w:t>, 202</w:t>
      </w:r>
      <w:r>
        <w:rPr>
          <w:b/>
        </w:rPr>
        <w:t>4</w:t>
      </w:r>
      <w:r w:rsidRPr="009C6117">
        <w:rPr>
          <w:b/>
        </w:rPr>
        <w:t xml:space="preserve"> IN THE TRUSTEES' ROOM,</w:t>
      </w:r>
    </w:p>
    <w:p w14:paraId="5401D287" w14:textId="77777777" w:rsidR="00126D46" w:rsidRPr="009C6117" w:rsidRDefault="00126D46" w:rsidP="00126D4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64F6774F" w14:textId="77777777" w:rsidR="00126D46" w:rsidRPr="009C6117" w:rsidRDefault="00126D46" w:rsidP="00126D46">
      <w:pPr>
        <w:tabs>
          <w:tab w:val="left" w:pos="180"/>
        </w:tabs>
        <w:jc w:val="center"/>
        <w:rPr>
          <w:b/>
        </w:rPr>
      </w:pPr>
      <w:r w:rsidRPr="009C6117">
        <w:rPr>
          <w:b/>
        </w:rPr>
        <w:t xml:space="preserve">REGARDING </w:t>
      </w:r>
      <w:r>
        <w:rPr>
          <w:b/>
        </w:rPr>
        <w:t>PROPOSED LOCAL LAW – BUSINESS REGISTRATION</w:t>
      </w:r>
    </w:p>
    <w:p w14:paraId="5E4BEB9D" w14:textId="77777777" w:rsidR="00126D46" w:rsidRPr="009C6117" w:rsidRDefault="00126D46" w:rsidP="00126D46">
      <w:pPr>
        <w:tabs>
          <w:tab w:val="left" w:pos="180"/>
        </w:tabs>
        <w:jc w:val="center"/>
        <w:rPr>
          <w:b/>
        </w:rPr>
      </w:pPr>
    </w:p>
    <w:p w14:paraId="219ABEAD" w14:textId="77777777" w:rsidR="00126D46" w:rsidRPr="009C6117" w:rsidRDefault="00126D46" w:rsidP="00126D46">
      <w:pPr>
        <w:tabs>
          <w:tab w:val="left" w:pos="180"/>
        </w:tabs>
        <w:spacing w:line="480" w:lineRule="auto"/>
      </w:pPr>
      <w:r w:rsidRPr="009C6117">
        <w:tab/>
      </w:r>
      <w:r w:rsidRPr="009C6117">
        <w:tab/>
        <w:t xml:space="preserve">Mayor </w:t>
      </w:r>
      <w:r>
        <w:t>Aronstam</w:t>
      </w:r>
      <w:r w:rsidRPr="009C6117">
        <w:t xml:space="preserve"> declared the hearing open at 6:</w:t>
      </w:r>
      <w:r>
        <w:t>25</w:t>
      </w:r>
      <w:r w:rsidRPr="009C6117">
        <w:t xml:space="preserve"> p.m. </w:t>
      </w:r>
      <w:r w:rsidRPr="00805DB5">
        <w:t xml:space="preserve">and directed the clerk to read the notice of public hearing.  </w:t>
      </w:r>
      <w:r w:rsidRPr="009C6117">
        <w:t xml:space="preserve"> </w:t>
      </w:r>
    </w:p>
    <w:p w14:paraId="4891C81E" w14:textId="77777777" w:rsidR="00126D46" w:rsidRPr="009C6117" w:rsidRDefault="00126D46" w:rsidP="00126D46">
      <w:pPr>
        <w:pStyle w:val="p2"/>
        <w:widowControl/>
        <w:spacing w:line="480" w:lineRule="auto"/>
      </w:pPr>
      <w:r w:rsidRPr="009C6117">
        <w:rPr>
          <w:b/>
          <w:u w:val="single"/>
        </w:rPr>
        <w:t>Roll Call</w:t>
      </w:r>
      <w:r w:rsidRPr="009C6117">
        <w:rPr>
          <w:b/>
        </w:rPr>
        <w:t xml:space="preserve">:  </w:t>
      </w:r>
      <w:r w:rsidRPr="009C6117">
        <w:t>Trustees Present:  Kasey Traub</w:t>
      </w:r>
      <w:r>
        <w:t xml:space="preserve">, Travis Bauman, Keith Correll, C. Aronstam, Kevin Sweeney, Jerry Sinsabaugh, </w:t>
      </w:r>
      <w:r w:rsidRPr="009C6117">
        <w:t xml:space="preserve">and Mayor </w:t>
      </w:r>
      <w:r>
        <w:t>A. Aronstam.</w:t>
      </w:r>
    </w:p>
    <w:p w14:paraId="1BB6F580" w14:textId="77777777" w:rsidR="00126D46" w:rsidRDefault="00126D46" w:rsidP="00126D46">
      <w:pPr>
        <w:pStyle w:val="p2"/>
        <w:widowControl/>
        <w:spacing w:line="480" w:lineRule="auto"/>
      </w:pPr>
      <w:r w:rsidRPr="009C6117">
        <w:t xml:space="preserve">Also present:  </w:t>
      </w:r>
      <w:r>
        <w:t>T</w:t>
      </w:r>
      <w:r w:rsidRPr="009C6117">
        <w:t>reasurer Michele Wood</w:t>
      </w:r>
      <w:r>
        <w:t>, Attorney Betty Keene, and Patti Hanbury</w:t>
      </w:r>
    </w:p>
    <w:p w14:paraId="54F4F7BB" w14:textId="77777777" w:rsidR="00126D46" w:rsidRPr="009C6117" w:rsidRDefault="00126D46" w:rsidP="00126D46">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29</w:t>
      </w:r>
      <w:r w:rsidRPr="009C6117">
        <w:t xml:space="preserve"> p.m.</w:t>
      </w:r>
      <w:r w:rsidRPr="009C6117">
        <w:tab/>
      </w:r>
    </w:p>
    <w:p w14:paraId="54D09EAB" w14:textId="77777777" w:rsidR="00126D46" w:rsidRPr="009C6117" w:rsidRDefault="00126D46" w:rsidP="00126D4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263E8E0" w14:textId="272DD01D" w:rsidR="00126D46" w:rsidRDefault="00126D46" w:rsidP="00126D4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rsidR="008F2A28">
        <w:tab/>
      </w:r>
      <w:r w:rsidRPr="009C6117">
        <w:t>Michele Wood, Clerk/Treasurer</w:t>
      </w:r>
    </w:p>
    <w:p w14:paraId="2DE9C2A7" w14:textId="77777777" w:rsidR="00126D46" w:rsidRDefault="00126D46" w:rsidP="00126D46">
      <w:pPr>
        <w:tabs>
          <w:tab w:val="left" w:pos="180"/>
        </w:tabs>
      </w:pPr>
    </w:p>
    <w:p w14:paraId="7BDD3C02" w14:textId="77777777" w:rsidR="00126D46" w:rsidRDefault="00126D46" w:rsidP="00126D46">
      <w:pPr>
        <w:tabs>
          <w:tab w:val="left" w:pos="180"/>
        </w:tabs>
      </w:pPr>
    </w:p>
    <w:p w14:paraId="728E7F27" w14:textId="77777777" w:rsidR="00E622E5" w:rsidRDefault="00E622E5" w:rsidP="00126D46">
      <w:pPr>
        <w:tabs>
          <w:tab w:val="left" w:pos="180"/>
        </w:tabs>
      </w:pPr>
    </w:p>
    <w:p w14:paraId="417E3D85" w14:textId="77777777" w:rsidR="00126D46" w:rsidRPr="00B7412E" w:rsidRDefault="00126D46" w:rsidP="00126D46">
      <w:pPr>
        <w:jc w:val="center"/>
        <w:rPr>
          <w:rFonts w:eastAsiaTheme="minorHAnsi"/>
          <w:b/>
        </w:rPr>
      </w:pPr>
      <w:bookmarkStart w:id="5" w:name="_Hlk180511049"/>
      <w:r w:rsidRPr="00B7412E">
        <w:rPr>
          <w:rFonts w:eastAsiaTheme="minorHAnsi"/>
          <w:b/>
        </w:rPr>
        <w:t>REGULAR MEETING OF THE BOARD OF TRUSTEES</w:t>
      </w:r>
    </w:p>
    <w:p w14:paraId="230AED90" w14:textId="77777777" w:rsidR="00126D46" w:rsidRPr="00B7412E" w:rsidRDefault="00126D46" w:rsidP="00126D46">
      <w:pPr>
        <w:jc w:val="center"/>
        <w:rPr>
          <w:rFonts w:eastAsiaTheme="minorHAnsi"/>
          <w:b/>
        </w:rPr>
      </w:pPr>
      <w:r w:rsidRPr="00B7412E">
        <w:rPr>
          <w:rFonts w:eastAsiaTheme="minorHAnsi"/>
          <w:b/>
        </w:rPr>
        <w:t>OF THE VILLAGE OF WAVERLY HELD AT 6:30 P.M.</w:t>
      </w:r>
    </w:p>
    <w:p w14:paraId="75486368" w14:textId="77777777" w:rsidR="00126D46" w:rsidRPr="00B7412E" w:rsidRDefault="00126D46" w:rsidP="00126D46">
      <w:pPr>
        <w:jc w:val="center"/>
        <w:rPr>
          <w:rFonts w:eastAsiaTheme="minorHAnsi"/>
          <w:b/>
        </w:rPr>
      </w:pPr>
      <w:r w:rsidRPr="00B7412E">
        <w:rPr>
          <w:rFonts w:eastAsiaTheme="minorHAnsi"/>
          <w:b/>
        </w:rPr>
        <w:t xml:space="preserve">ON TUESDAY, </w:t>
      </w:r>
      <w:r>
        <w:rPr>
          <w:rFonts w:eastAsiaTheme="minorHAnsi"/>
          <w:b/>
        </w:rPr>
        <w:t xml:space="preserve">SEPTEMBER 24, </w:t>
      </w:r>
      <w:r w:rsidRPr="00B7412E">
        <w:rPr>
          <w:rFonts w:eastAsiaTheme="minorHAnsi"/>
          <w:b/>
        </w:rPr>
        <w:t>2024 IN THE</w:t>
      </w:r>
    </w:p>
    <w:p w14:paraId="751A9286" w14:textId="77777777" w:rsidR="00126D46" w:rsidRPr="00B7412E" w:rsidRDefault="00126D46" w:rsidP="00126D46">
      <w:pPr>
        <w:keepNext/>
        <w:jc w:val="center"/>
        <w:outlineLvl w:val="0"/>
        <w:rPr>
          <w:rFonts w:eastAsiaTheme="minorHAnsi"/>
          <w:b/>
        </w:rPr>
      </w:pPr>
      <w:r w:rsidRPr="00B7412E">
        <w:rPr>
          <w:rFonts w:eastAsiaTheme="minorHAnsi"/>
          <w:b/>
        </w:rPr>
        <w:lastRenderedPageBreak/>
        <w:t>TRUSTEES’ ROOM IN THE VILLAGE HALL</w:t>
      </w:r>
    </w:p>
    <w:p w14:paraId="177427BA" w14:textId="77777777" w:rsidR="00126D46" w:rsidRPr="00B7412E" w:rsidRDefault="00126D46" w:rsidP="00126D46">
      <w:pPr>
        <w:keepNext/>
        <w:jc w:val="center"/>
        <w:outlineLvl w:val="0"/>
        <w:rPr>
          <w:rFonts w:eastAsiaTheme="minorHAnsi"/>
          <w:b/>
        </w:rPr>
      </w:pPr>
    </w:p>
    <w:p w14:paraId="5E24C696" w14:textId="77777777" w:rsidR="00126D46" w:rsidRPr="00B7412E" w:rsidRDefault="00126D46" w:rsidP="00126D46">
      <w:pPr>
        <w:keepNext/>
        <w:jc w:val="center"/>
        <w:outlineLvl w:val="0"/>
        <w:rPr>
          <w:rFonts w:eastAsiaTheme="minorHAnsi"/>
          <w:b/>
        </w:rPr>
      </w:pPr>
    </w:p>
    <w:p w14:paraId="43E3554A" w14:textId="77777777" w:rsidR="00126D46" w:rsidRPr="00B7412E" w:rsidRDefault="00126D46" w:rsidP="00126D46">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34BC7D6" w14:textId="08483713" w:rsidR="00126D46" w:rsidRPr="00B7412E" w:rsidRDefault="00126D46" w:rsidP="00126D46">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Courtney Aronstam, Kevin Sweeney, Jerry Sinsabaugh </w:t>
      </w:r>
      <w:r w:rsidRPr="00B7412E">
        <w:t xml:space="preserve">and </w:t>
      </w:r>
      <w:r>
        <w:t>Mayor A. Aronstam.</w:t>
      </w:r>
    </w:p>
    <w:p w14:paraId="0D3E08F4" w14:textId="24EDDCCA" w:rsidR="00126D46" w:rsidRDefault="00126D46" w:rsidP="00126D46">
      <w:pPr>
        <w:pStyle w:val="p2"/>
        <w:widowControl/>
        <w:spacing w:line="480" w:lineRule="auto"/>
      </w:pPr>
      <w:r w:rsidRPr="00B7412E">
        <w:t>Also present</w:t>
      </w:r>
      <w:r w:rsidR="004A6A3B">
        <w:t xml:space="preserve">: </w:t>
      </w:r>
      <w:r w:rsidRPr="00B7412E">
        <w:t>Clerk Treasurer Michele Wood,</w:t>
      </w:r>
      <w:r>
        <w:t xml:space="preserve"> Attorney Betty Keene, Police Chief Buesink, </w:t>
      </w:r>
      <w:r w:rsidRPr="00B7412E">
        <w:t>and Patti Hanbury</w:t>
      </w:r>
      <w:r>
        <w:t>.</w:t>
      </w:r>
    </w:p>
    <w:p w14:paraId="1FEA3291" w14:textId="0DC6F691" w:rsidR="00126D46" w:rsidRDefault="00126D46" w:rsidP="00126D46">
      <w:pPr>
        <w:pStyle w:val="p2"/>
        <w:widowControl/>
        <w:spacing w:line="480" w:lineRule="auto"/>
      </w:pPr>
      <w:r>
        <w:rPr>
          <w:b/>
          <w:bCs/>
          <w:u w:val="single"/>
        </w:rPr>
        <w:t>Public Comments</w:t>
      </w:r>
      <w:r w:rsidRPr="00E622E5">
        <w:rPr>
          <w:b/>
          <w:bCs/>
        </w:rPr>
        <w:t>:</w:t>
      </w:r>
      <w:r w:rsidR="004A6A3B">
        <w:t xml:space="preserve">  </w:t>
      </w:r>
      <w:r>
        <w:t>Margaret Prinzi, 447 Chemung Street Waverly NY, commented that kids on the electric bikes won’t stop for crossing guard signs, or don’t slow down.</w:t>
      </w:r>
      <w:r w:rsidR="004A6A3B">
        <w:t xml:space="preserve">  She a</w:t>
      </w:r>
      <w:r>
        <w:t>lso stated that people are not paying attention to the yellow blinking lights.</w:t>
      </w:r>
    </w:p>
    <w:p w14:paraId="56BF0559" w14:textId="304FC600" w:rsidR="00126D46" w:rsidRPr="005B24F7" w:rsidRDefault="00126D46" w:rsidP="00126D46">
      <w:pPr>
        <w:pStyle w:val="p2"/>
        <w:widowControl/>
        <w:spacing w:line="480" w:lineRule="auto"/>
        <w:rPr>
          <w:bCs/>
        </w:rPr>
      </w:pPr>
      <w:r>
        <w:rPr>
          <w:b/>
          <w:u w:val="single"/>
        </w:rPr>
        <w:t>Crossing Guard</w:t>
      </w:r>
      <w:r w:rsidRPr="00E622E5">
        <w:rPr>
          <w:b/>
        </w:rPr>
        <w:t>:</w:t>
      </w:r>
      <w:r>
        <w:rPr>
          <w:bCs/>
        </w:rPr>
        <w:t xml:space="preserve">  Police Chief Buesink recommended Randy Minier to be hired as crossing guard at Lincoln Street School at the current minimum wage rate during school year</w:t>
      </w:r>
      <w:r w:rsidR="00E622E5">
        <w:rPr>
          <w:bCs/>
        </w:rPr>
        <w:t>, pending background check</w:t>
      </w:r>
      <w:r>
        <w:rPr>
          <w:bCs/>
        </w:rPr>
        <w:t>.  Trustee Correll moved to approve the hire.   Trustee Sweeney seconded the motion, which carried unanimously.</w:t>
      </w:r>
    </w:p>
    <w:p w14:paraId="793D04EA" w14:textId="33541C8A" w:rsidR="00126D46" w:rsidRDefault="00126D46" w:rsidP="00126D46">
      <w:pPr>
        <w:pStyle w:val="p2"/>
        <w:widowControl/>
        <w:spacing w:line="480" w:lineRule="auto"/>
        <w:rPr>
          <w:bCs/>
        </w:rPr>
      </w:pPr>
      <w:r>
        <w:rPr>
          <w:b/>
          <w:u w:val="single"/>
        </w:rPr>
        <w:t>Parking One Side</w:t>
      </w:r>
      <w:r w:rsidRPr="00E622E5">
        <w:rPr>
          <w:b/>
        </w:rPr>
        <w:t>:</w:t>
      </w:r>
      <w:r>
        <w:rPr>
          <w:bCs/>
        </w:rPr>
        <w:t xml:space="preserve">  Police Chief Buesink requested the following streets be turned into </w:t>
      </w:r>
      <w:r w:rsidR="004C6CEA">
        <w:rPr>
          <w:bCs/>
        </w:rPr>
        <w:t>one side parking</w:t>
      </w:r>
      <w:r>
        <w:rPr>
          <w:bCs/>
        </w:rPr>
        <w:t>:</w:t>
      </w:r>
    </w:p>
    <w:p w14:paraId="34F28031" w14:textId="543BE921" w:rsidR="00126D46" w:rsidRDefault="00126D46" w:rsidP="00E622E5">
      <w:pPr>
        <w:pStyle w:val="p2"/>
        <w:widowControl/>
        <w:spacing w:line="240" w:lineRule="auto"/>
        <w:rPr>
          <w:bCs/>
        </w:rPr>
      </w:pPr>
      <w:r>
        <w:rPr>
          <w:bCs/>
        </w:rPr>
        <w:tab/>
        <w:t>Lincoln Street – from Spring Street to the Village line.</w:t>
      </w:r>
    </w:p>
    <w:p w14:paraId="562CA2F4" w14:textId="77777777" w:rsidR="00126D46" w:rsidRDefault="00126D46" w:rsidP="00E622E5">
      <w:pPr>
        <w:pStyle w:val="p2"/>
        <w:widowControl/>
        <w:spacing w:line="240" w:lineRule="auto"/>
        <w:rPr>
          <w:bCs/>
        </w:rPr>
      </w:pPr>
      <w:r>
        <w:rPr>
          <w:bCs/>
        </w:rPr>
        <w:tab/>
        <w:t>Center Street – from Spring Street to the Village line.</w:t>
      </w:r>
    </w:p>
    <w:p w14:paraId="09744B9A" w14:textId="77777777" w:rsidR="00126D46" w:rsidRDefault="00126D46" w:rsidP="00E622E5">
      <w:pPr>
        <w:pStyle w:val="p2"/>
        <w:widowControl/>
        <w:spacing w:line="240" w:lineRule="auto"/>
        <w:rPr>
          <w:bCs/>
        </w:rPr>
      </w:pPr>
      <w:r>
        <w:rPr>
          <w:bCs/>
        </w:rPr>
        <w:tab/>
        <w:t>Wilbur Street – from William Street to Hospital Place.</w:t>
      </w:r>
      <w:r>
        <w:rPr>
          <w:bCs/>
        </w:rPr>
        <w:tab/>
      </w:r>
    </w:p>
    <w:p w14:paraId="4D850812" w14:textId="77777777" w:rsidR="00126D46" w:rsidRDefault="00126D46" w:rsidP="00E622E5">
      <w:pPr>
        <w:pStyle w:val="p2"/>
        <w:widowControl/>
        <w:spacing w:line="240" w:lineRule="auto"/>
        <w:rPr>
          <w:bCs/>
        </w:rPr>
      </w:pPr>
      <w:r>
        <w:rPr>
          <w:bCs/>
        </w:rPr>
        <w:tab/>
        <w:t>William Street – from Chemung Street to Center Street.</w:t>
      </w:r>
    </w:p>
    <w:p w14:paraId="03936C11" w14:textId="5E8A771E" w:rsidR="00126D46" w:rsidRDefault="00126D46" w:rsidP="00E622E5">
      <w:pPr>
        <w:pStyle w:val="p2"/>
        <w:widowControl/>
        <w:spacing w:line="240" w:lineRule="auto"/>
        <w:rPr>
          <w:bCs/>
        </w:rPr>
      </w:pPr>
      <w:r>
        <w:rPr>
          <w:bCs/>
        </w:rPr>
        <w:tab/>
        <w:t>Howard Street - from Spaulding Street to Rynone</w:t>
      </w:r>
      <w:r w:rsidR="004A6A3B">
        <w:rPr>
          <w:bCs/>
        </w:rPr>
        <w:t xml:space="preserve"> Manufacturing</w:t>
      </w:r>
      <w:r>
        <w:rPr>
          <w:bCs/>
        </w:rPr>
        <w:t>.</w:t>
      </w:r>
    </w:p>
    <w:p w14:paraId="6CF60085" w14:textId="77777777" w:rsidR="00E622E5" w:rsidRPr="005B24F7" w:rsidRDefault="00E622E5" w:rsidP="00E622E5">
      <w:pPr>
        <w:pStyle w:val="p2"/>
        <w:widowControl/>
        <w:spacing w:line="240" w:lineRule="auto"/>
        <w:rPr>
          <w:bCs/>
        </w:rPr>
      </w:pPr>
    </w:p>
    <w:p w14:paraId="24D682FD" w14:textId="77777777" w:rsidR="00126D46" w:rsidRDefault="00126D46" w:rsidP="00126D46">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$42,709.43 and Bond $ 119,112.50.  </w:t>
      </w:r>
      <w:r w:rsidRPr="00B738F8">
        <w:t xml:space="preserve">Trustee </w:t>
      </w:r>
      <w:r>
        <w:t>C. Aronstam</w:t>
      </w:r>
      <w:r w:rsidRPr="00B738F8">
        <w:t xml:space="preserve"> seconded the motion, which carried unanimously.</w:t>
      </w:r>
    </w:p>
    <w:p w14:paraId="546BF6EE" w14:textId="2A6755CE" w:rsidR="00126D46" w:rsidRDefault="00126D46" w:rsidP="00126D46">
      <w:pPr>
        <w:tabs>
          <w:tab w:val="left" w:pos="0"/>
          <w:tab w:val="left" w:pos="90"/>
          <w:tab w:val="left" w:pos="180"/>
        </w:tabs>
        <w:spacing w:line="480" w:lineRule="auto"/>
      </w:pPr>
      <w:bookmarkStart w:id="6" w:name="_Hlk180415383"/>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004A6A3B">
        <w:t xml:space="preserve">  </w:t>
      </w:r>
      <w:r w:rsidRPr="00936F08">
        <w:t xml:space="preserve">The </w:t>
      </w:r>
      <w:r>
        <w:t>C</w:t>
      </w:r>
      <w:r w:rsidRPr="00936F08">
        <w:t>lerk present</w:t>
      </w:r>
      <w:r>
        <w:t xml:space="preserve">ed the abstract for NYS CDBG Drawdown #10 in the amount of </w:t>
      </w:r>
      <w:r w:rsidRPr="00936F08">
        <w:t>$</w:t>
      </w:r>
      <w:r>
        <w:t xml:space="preserve"> 67,647.15.</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Correll </w:t>
      </w:r>
      <w:r w:rsidRPr="00936F08">
        <w:t>seconded the motion, which carried unanimously</w:t>
      </w:r>
      <w:r>
        <w:t>.</w:t>
      </w:r>
    </w:p>
    <w:bookmarkEnd w:id="6"/>
    <w:p w14:paraId="4CECEC31" w14:textId="263B44E4" w:rsidR="00126D46" w:rsidRPr="00E5524C" w:rsidRDefault="00126D46" w:rsidP="00126D46">
      <w:pPr>
        <w:tabs>
          <w:tab w:val="left" w:pos="0"/>
          <w:tab w:val="left" w:pos="90"/>
          <w:tab w:val="left" w:pos="180"/>
        </w:tabs>
        <w:spacing w:line="480" w:lineRule="auto"/>
      </w:pPr>
      <w:r>
        <w:rPr>
          <w:b/>
          <w:bCs/>
          <w:u w:val="single"/>
        </w:rPr>
        <w:lastRenderedPageBreak/>
        <w:t>Buy Back Cemetery Lot, Glenwood B-122 (Hoffman)</w:t>
      </w:r>
      <w:r w:rsidRPr="00E622E5">
        <w:rPr>
          <w:b/>
          <w:bCs/>
        </w:rPr>
        <w:t>:</w:t>
      </w:r>
      <w:r>
        <w:t xml:space="preserve">  Trustee Traub moved to approve the buy</w:t>
      </w:r>
      <w:r w:rsidR="00891670">
        <w:t>-</w:t>
      </w:r>
      <w:r>
        <w:t xml:space="preserve">back of Glenwood Lot -122 for the original purchase amount of $550.00 from Harry and Barbara Hoffman. </w:t>
      </w:r>
      <w:r w:rsidR="004A6A3B">
        <w:t xml:space="preserve"> They returned the original deed. </w:t>
      </w:r>
      <w:r>
        <w:t xml:space="preserve"> Trustee Bauman seconded the motion, which carried unanimously.</w:t>
      </w:r>
    </w:p>
    <w:p w14:paraId="799D5A34" w14:textId="685C577C" w:rsidR="004A6A3B" w:rsidRPr="004A6A3B" w:rsidRDefault="004A6A3B" w:rsidP="004A6A3B">
      <w:pPr>
        <w:spacing w:line="480" w:lineRule="auto"/>
        <w:rPr>
          <w:b/>
          <w:bCs/>
        </w:rPr>
      </w:pPr>
      <w:r>
        <w:rPr>
          <w:b/>
          <w:bCs/>
          <w:u w:val="single"/>
        </w:rPr>
        <w:t xml:space="preserve">Proposed Local Law to </w:t>
      </w:r>
      <w:r w:rsidRPr="004A6A3B">
        <w:rPr>
          <w:b/>
          <w:bCs/>
          <w:u w:val="single"/>
        </w:rPr>
        <w:t xml:space="preserve">Amend Chapter 140-54, </w:t>
      </w:r>
      <w:r w:rsidR="000D486B">
        <w:rPr>
          <w:b/>
          <w:bCs/>
          <w:u w:val="single"/>
        </w:rPr>
        <w:t>Long Term Parking</w:t>
      </w:r>
      <w:r>
        <w:rPr>
          <w:b/>
          <w:bCs/>
        </w:rPr>
        <w:t xml:space="preserve">:  </w:t>
      </w:r>
      <w:r w:rsidRPr="00E73C4A">
        <w:t xml:space="preserve">Trustee </w:t>
      </w:r>
      <w:r>
        <w:t>Bauman</w:t>
      </w:r>
      <w:r w:rsidRPr="00E73C4A">
        <w:t xml:space="preserve"> moved to approve</w:t>
      </w:r>
      <w:r>
        <w:t xml:space="preserve"> Local Law 4-2024, as follows:   </w:t>
      </w:r>
    </w:p>
    <w:p w14:paraId="543B7DF0" w14:textId="77777777" w:rsidR="000D486B" w:rsidRDefault="004A6A3B" w:rsidP="004A6A3B">
      <w:pPr>
        <w:ind w:left="720"/>
        <w:rPr>
          <w:b/>
          <w:bCs/>
        </w:rPr>
      </w:pPr>
      <w:r>
        <w:rPr>
          <w:b/>
          <w:bCs/>
        </w:rPr>
        <w:t xml:space="preserve">Long-term parking.  </w:t>
      </w:r>
    </w:p>
    <w:p w14:paraId="0E20F573" w14:textId="77777777" w:rsidR="000D486B" w:rsidRDefault="000D486B" w:rsidP="000D486B">
      <w:pPr>
        <w:ind w:left="720"/>
      </w:pPr>
    </w:p>
    <w:p w14:paraId="7AC2C589" w14:textId="095B498A" w:rsidR="004A6A3B" w:rsidRPr="009E23E8" w:rsidRDefault="004A6A3B" w:rsidP="000D486B">
      <w:pPr>
        <w:ind w:left="720"/>
      </w:pPr>
      <w:r>
        <w:t>No person shall park any vehicle on a public street without a valid registration, current license plates and current inspection.  No vehicle shall remain parked in excess of seven days without operation or use.  Violation of this section shall be a summary offense punishable by a fine of $75 and the Police Department may remove any vehicle parked in violation, and charge the owner or violator for towing and storage until redeemed.</w:t>
      </w:r>
    </w:p>
    <w:p w14:paraId="766FE7CA" w14:textId="1D21154E" w:rsidR="004A6A3B" w:rsidRDefault="004A6A3B" w:rsidP="007A74FF">
      <w:pPr>
        <w:tabs>
          <w:tab w:val="left" w:pos="0"/>
          <w:tab w:val="left" w:pos="90"/>
          <w:tab w:val="left" w:pos="180"/>
        </w:tabs>
      </w:pPr>
    </w:p>
    <w:p w14:paraId="382DE493" w14:textId="447B6B25" w:rsidR="00126D46" w:rsidRPr="00E73C4A" w:rsidRDefault="007A74FF" w:rsidP="00126D46">
      <w:pPr>
        <w:tabs>
          <w:tab w:val="left" w:pos="0"/>
          <w:tab w:val="left" w:pos="90"/>
          <w:tab w:val="left" w:pos="180"/>
        </w:tabs>
        <w:spacing w:line="480" w:lineRule="auto"/>
      </w:pPr>
      <w:r>
        <w:tab/>
      </w:r>
      <w:r>
        <w:tab/>
      </w:r>
      <w:r>
        <w:tab/>
      </w:r>
      <w:r w:rsidR="00126D46" w:rsidRPr="00E73C4A">
        <w:t xml:space="preserve">Trustee </w:t>
      </w:r>
      <w:r w:rsidR="00126D46">
        <w:t xml:space="preserve">Traub </w:t>
      </w:r>
      <w:r w:rsidR="00126D46" w:rsidRPr="00E73C4A">
        <w:t>seconded the motion, which carried unanimously.</w:t>
      </w:r>
    </w:p>
    <w:p w14:paraId="59ED2925" w14:textId="77777777" w:rsidR="000D486B" w:rsidRDefault="000D486B" w:rsidP="000D486B">
      <w:pPr>
        <w:tabs>
          <w:tab w:val="left" w:pos="0"/>
          <w:tab w:val="left" w:pos="90"/>
          <w:tab w:val="left" w:pos="180"/>
        </w:tabs>
        <w:spacing w:line="480" w:lineRule="auto"/>
      </w:pPr>
      <w:r w:rsidRPr="00383F9E">
        <w:rPr>
          <w:b/>
          <w:bCs/>
          <w:u w:val="single"/>
        </w:rPr>
        <w:t>Proposed Local Law to Amend Chapter 140-34, Reduce Speed Limit on Broad Street</w:t>
      </w:r>
      <w:r w:rsidR="00126D46" w:rsidRPr="00383F9E">
        <w:rPr>
          <w:b/>
          <w:bCs/>
        </w:rPr>
        <w:t>:</w:t>
      </w:r>
      <w:r w:rsidR="00126D46" w:rsidRPr="00383F9E">
        <w:t xml:space="preserve"> </w:t>
      </w:r>
      <w:r w:rsidRPr="00383F9E">
        <w:t xml:space="preserve"> Trustee Bauman moved to approve Local Law 5-2024, as follows:</w:t>
      </w:r>
    </w:p>
    <w:p w14:paraId="22FD4771" w14:textId="2E7FF4B6" w:rsidR="000D486B" w:rsidRDefault="000D486B" w:rsidP="000D486B">
      <w:pPr>
        <w:tabs>
          <w:tab w:val="left" w:pos="0"/>
          <w:tab w:val="left" w:pos="90"/>
          <w:tab w:val="left" w:pos="180"/>
        </w:tabs>
        <w:spacing w:line="480" w:lineRule="auto"/>
        <w:rPr>
          <w:b/>
          <w:bCs/>
          <w:color w:val="000000"/>
          <w:spacing w:val="-13"/>
        </w:rPr>
      </w:pPr>
      <w:r>
        <w:tab/>
      </w:r>
      <w:r>
        <w:tab/>
      </w:r>
      <w:r>
        <w:tab/>
      </w:r>
      <w:r w:rsidRPr="000D486B">
        <w:rPr>
          <w:b/>
          <w:bCs/>
          <w:color w:val="000000"/>
          <w:spacing w:val="-13"/>
        </w:rPr>
        <w:t>§ 140-34. Schedule II: Speed Limits.</w:t>
      </w:r>
      <w:r>
        <w:rPr>
          <w:b/>
          <w:bCs/>
          <w:color w:val="000000"/>
          <w:spacing w:val="-13"/>
        </w:rPr>
        <w:t xml:space="preserve"> </w:t>
      </w:r>
    </w:p>
    <w:p w14:paraId="62E84DB4" w14:textId="119C4150" w:rsidR="000D486B" w:rsidRDefault="000D486B" w:rsidP="000D486B">
      <w:pPr>
        <w:tabs>
          <w:tab w:val="left" w:pos="0"/>
          <w:tab w:val="left" w:pos="90"/>
          <w:tab w:val="left" w:pos="180"/>
        </w:tabs>
        <w:spacing w:line="480" w:lineRule="auto"/>
        <w:ind w:left="720"/>
        <w:rPr>
          <w:color w:val="000000"/>
        </w:rPr>
      </w:pPr>
      <w:r>
        <w:rPr>
          <w:color w:val="000000"/>
          <w:spacing w:val="-6"/>
        </w:rPr>
        <w:t xml:space="preserve">In accordance with the provisions of § </w:t>
      </w:r>
      <w:r>
        <w:rPr>
          <w:b/>
          <w:bCs/>
          <w:color w:val="000000"/>
          <w:spacing w:val="-6"/>
        </w:rPr>
        <w:t xml:space="preserve">140-5, </w:t>
      </w:r>
      <w:r>
        <w:rPr>
          <w:color w:val="000000"/>
          <w:spacing w:val="-6"/>
        </w:rPr>
        <w:t xml:space="preserve">speed limits other than 30 miles per hour are established as indicated </w:t>
      </w:r>
      <w:r>
        <w:rPr>
          <w:color w:val="000000"/>
        </w:rPr>
        <w:t>upon the following streets or parts of streets:</w:t>
      </w:r>
    </w:p>
    <w:tbl>
      <w:tblPr>
        <w:tblStyle w:val="TableGrid"/>
        <w:tblW w:w="0" w:type="auto"/>
        <w:tblInd w:w="1098" w:type="dxa"/>
        <w:tblLook w:val="04A0" w:firstRow="1" w:lastRow="0" w:firstColumn="1" w:lastColumn="0" w:noHBand="0" w:noVBand="1"/>
      </w:tblPr>
      <w:tblGrid>
        <w:gridCol w:w="2564"/>
        <w:gridCol w:w="2007"/>
        <w:gridCol w:w="4545"/>
      </w:tblGrid>
      <w:tr w:rsidR="000D486B" w14:paraId="2F9D195E" w14:textId="77777777" w:rsidTr="000D486B">
        <w:trPr>
          <w:trHeight w:val="1125"/>
        </w:trPr>
        <w:tc>
          <w:tcPr>
            <w:tcW w:w="2566" w:type="dxa"/>
          </w:tcPr>
          <w:p w14:paraId="00DA258E" w14:textId="77777777" w:rsidR="000D486B" w:rsidRDefault="000D486B" w:rsidP="000D486B">
            <w:pPr>
              <w:spacing w:before="367" w:after="252" w:line="230" w:lineRule="exact"/>
              <w:ind w:right="835"/>
              <w:jc w:val="center"/>
              <w:rPr>
                <w:color w:val="000000"/>
              </w:rPr>
            </w:pPr>
            <w:r w:rsidRPr="000552BD">
              <w:rPr>
                <w:b/>
                <w:bCs/>
                <w:color w:val="000000"/>
                <w:spacing w:val="-8"/>
              </w:rPr>
              <w:t>Name of Street</w:t>
            </w:r>
          </w:p>
        </w:tc>
        <w:tc>
          <w:tcPr>
            <w:tcW w:w="2008" w:type="dxa"/>
          </w:tcPr>
          <w:p w14:paraId="4BDF6385" w14:textId="47DFEB1E" w:rsidR="000D486B" w:rsidRDefault="000D486B" w:rsidP="000D486B">
            <w:pPr>
              <w:spacing w:before="367" w:after="252" w:line="230" w:lineRule="exact"/>
              <w:ind w:right="835"/>
              <w:jc w:val="center"/>
              <w:rPr>
                <w:color w:val="000000"/>
              </w:rPr>
            </w:pPr>
            <w:r w:rsidRPr="001204BC">
              <w:rPr>
                <w:b/>
                <w:bCs/>
                <w:color w:val="000000"/>
                <w:spacing w:val="-10"/>
              </w:rPr>
              <w:t xml:space="preserve">Speed </w:t>
            </w:r>
            <w:r>
              <w:rPr>
                <w:b/>
                <w:bCs/>
                <w:color w:val="000000"/>
                <w:spacing w:val="-10"/>
              </w:rPr>
              <w:t>L</w:t>
            </w:r>
            <w:r w:rsidRPr="001204BC">
              <w:rPr>
                <w:b/>
                <w:bCs/>
                <w:color w:val="000000"/>
                <w:spacing w:val="-10"/>
              </w:rPr>
              <w:t xml:space="preserve">imit </w:t>
            </w:r>
            <w:r w:rsidRPr="001204BC">
              <w:rPr>
                <w:b/>
                <w:bCs/>
                <w:color w:val="000000"/>
                <w:spacing w:val="-12"/>
              </w:rPr>
              <w:t>(mph)</w:t>
            </w:r>
          </w:p>
        </w:tc>
        <w:tc>
          <w:tcPr>
            <w:tcW w:w="4552" w:type="dxa"/>
          </w:tcPr>
          <w:p w14:paraId="53F9C23A" w14:textId="77777777" w:rsidR="000D486B" w:rsidRDefault="000D486B" w:rsidP="000D486B">
            <w:pPr>
              <w:spacing w:before="367" w:after="252" w:line="230" w:lineRule="exact"/>
              <w:ind w:right="835"/>
              <w:jc w:val="center"/>
              <w:rPr>
                <w:color w:val="000000"/>
              </w:rPr>
            </w:pPr>
            <w:r w:rsidRPr="00FF399B">
              <w:rPr>
                <w:b/>
                <w:bCs/>
                <w:color w:val="000000"/>
                <w:spacing w:val="-10"/>
              </w:rPr>
              <w:t>Location</w:t>
            </w:r>
          </w:p>
        </w:tc>
      </w:tr>
      <w:tr w:rsidR="000D486B" w14:paraId="27A4BBBC" w14:textId="77777777" w:rsidTr="000D486B">
        <w:tc>
          <w:tcPr>
            <w:tcW w:w="2566" w:type="dxa"/>
          </w:tcPr>
          <w:p w14:paraId="38E2ED03" w14:textId="77777777" w:rsidR="000D486B" w:rsidRDefault="000D486B" w:rsidP="00535951">
            <w:pPr>
              <w:spacing w:before="367" w:after="252" w:line="230" w:lineRule="exact"/>
              <w:ind w:right="835"/>
              <w:rPr>
                <w:color w:val="000000"/>
              </w:rPr>
            </w:pPr>
            <w:r w:rsidRPr="00C941A4">
              <w:rPr>
                <w:color w:val="000000"/>
                <w:spacing w:val="-8"/>
              </w:rPr>
              <w:t>Broad Street</w:t>
            </w:r>
          </w:p>
        </w:tc>
        <w:tc>
          <w:tcPr>
            <w:tcW w:w="2008" w:type="dxa"/>
          </w:tcPr>
          <w:p w14:paraId="74AB58F7" w14:textId="77777777" w:rsidR="000D486B" w:rsidRDefault="000D486B" w:rsidP="00535951">
            <w:pPr>
              <w:spacing w:before="367" w:after="252" w:line="230" w:lineRule="exact"/>
              <w:ind w:right="835"/>
              <w:rPr>
                <w:color w:val="000000"/>
              </w:rPr>
            </w:pPr>
            <w:r w:rsidRPr="001204BC">
              <w:rPr>
                <w:b/>
                <w:bCs/>
                <w:color w:val="000000"/>
                <w:spacing w:val="-16"/>
              </w:rPr>
              <w:t>20</w:t>
            </w:r>
          </w:p>
        </w:tc>
        <w:tc>
          <w:tcPr>
            <w:tcW w:w="4552" w:type="dxa"/>
          </w:tcPr>
          <w:p w14:paraId="6C80E381" w14:textId="77777777" w:rsidR="000D486B" w:rsidRDefault="000D486B" w:rsidP="00535951">
            <w:pPr>
              <w:spacing w:before="367" w:after="252" w:line="230" w:lineRule="exact"/>
              <w:ind w:right="835"/>
              <w:rPr>
                <w:color w:val="000000"/>
              </w:rPr>
            </w:pPr>
            <w:r w:rsidRPr="00FF399B">
              <w:rPr>
                <w:color w:val="000000"/>
                <w:spacing w:val="-6"/>
              </w:rPr>
              <w:t xml:space="preserve">Along Broad Street in both east and west directions between the intersection of Broad Street and Spaulding Street and the intersection of Broad Street and Johnson Street. </w:t>
            </w:r>
          </w:p>
        </w:tc>
      </w:tr>
      <w:tr w:rsidR="000D486B" w14:paraId="4CEEA957" w14:textId="77777777" w:rsidTr="000D486B">
        <w:tc>
          <w:tcPr>
            <w:tcW w:w="2566" w:type="dxa"/>
          </w:tcPr>
          <w:p w14:paraId="75C2D61D" w14:textId="77777777" w:rsidR="000D486B" w:rsidRPr="000552BD" w:rsidRDefault="000D486B" w:rsidP="00535951">
            <w:pPr>
              <w:spacing w:before="367" w:after="252" w:line="230" w:lineRule="exact"/>
              <w:ind w:right="835"/>
              <w:rPr>
                <w:color w:val="000000"/>
                <w:spacing w:val="-7"/>
              </w:rPr>
            </w:pPr>
            <w:r w:rsidRPr="00C941A4">
              <w:rPr>
                <w:color w:val="000000"/>
                <w:spacing w:val="-7"/>
              </w:rPr>
              <w:t>Fulton Street</w:t>
            </w:r>
          </w:p>
        </w:tc>
        <w:tc>
          <w:tcPr>
            <w:tcW w:w="2008" w:type="dxa"/>
          </w:tcPr>
          <w:p w14:paraId="4E9D06ED" w14:textId="77777777" w:rsidR="000D486B" w:rsidRDefault="000D486B" w:rsidP="00535951">
            <w:pPr>
              <w:spacing w:before="367" w:after="252" w:line="230" w:lineRule="exact"/>
              <w:ind w:right="835"/>
              <w:rPr>
                <w:color w:val="000000"/>
              </w:rPr>
            </w:pPr>
            <w:r>
              <w:rPr>
                <w:b/>
                <w:bCs/>
                <w:color w:val="000000"/>
                <w:spacing w:val="-11"/>
              </w:rPr>
              <w:t>20</w:t>
            </w:r>
          </w:p>
        </w:tc>
        <w:tc>
          <w:tcPr>
            <w:tcW w:w="4552" w:type="dxa"/>
          </w:tcPr>
          <w:p w14:paraId="791F9D9E" w14:textId="77777777" w:rsidR="000D486B" w:rsidRDefault="000D486B" w:rsidP="00535951">
            <w:pPr>
              <w:shd w:val="clear" w:color="auto" w:fill="FFFFFF"/>
              <w:spacing w:before="68" w:line="227" w:lineRule="exact"/>
              <w:ind w:left="11"/>
              <w:jc w:val="both"/>
              <w:rPr>
                <w:color w:val="000000"/>
              </w:rPr>
            </w:pPr>
            <w:r>
              <w:rPr>
                <w:color w:val="000000"/>
                <w:spacing w:val="-6"/>
              </w:rPr>
              <w:t xml:space="preserve">From the New York State and Pennsylvania State line north to the intersection of Fulton Street and Chemung Street in both directions. </w:t>
            </w:r>
          </w:p>
        </w:tc>
      </w:tr>
      <w:tr w:rsidR="000D486B" w14:paraId="7C58D055" w14:textId="77777777" w:rsidTr="000D486B">
        <w:tc>
          <w:tcPr>
            <w:tcW w:w="2566" w:type="dxa"/>
          </w:tcPr>
          <w:p w14:paraId="7AE33AA8" w14:textId="77777777" w:rsidR="000D486B" w:rsidRDefault="000D486B" w:rsidP="00535951">
            <w:pPr>
              <w:spacing w:before="367" w:after="252" w:line="230" w:lineRule="exact"/>
              <w:ind w:right="835"/>
              <w:rPr>
                <w:color w:val="000000"/>
                <w:spacing w:val="-7"/>
              </w:rPr>
            </w:pPr>
            <w:r w:rsidRPr="00C941A4">
              <w:rPr>
                <w:color w:val="000000"/>
                <w:spacing w:val="-7"/>
              </w:rPr>
              <w:t>Waverly Street</w:t>
            </w:r>
          </w:p>
        </w:tc>
        <w:tc>
          <w:tcPr>
            <w:tcW w:w="2008" w:type="dxa"/>
          </w:tcPr>
          <w:p w14:paraId="7A4E26E1" w14:textId="77777777" w:rsidR="000D486B" w:rsidRDefault="000D486B" w:rsidP="00535951">
            <w:pPr>
              <w:spacing w:before="367" w:after="252" w:line="230" w:lineRule="exact"/>
              <w:ind w:right="835"/>
              <w:rPr>
                <w:color w:val="000000"/>
              </w:rPr>
            </w:pPr>
            <w:r w:rsidRPr="001204BC">
              <w:rPr>
                <w:b/>
                <w:bCs/>
                <w:color w:val="000000"/>
                <w:spacing w:val="-16"/>
              </w:rPr>
              <w:t>20</w:t>
            </w:r>
          </w:p>
        </w:tc>
        <w:tc>
          <w:tcPr>
            <w:tcW w:w="4552" w:type="dxa"/>
          </w:tcPr>
          <w:p w14:paraId="23367CA7" w14:textId="77777777" w:rsidR="000D486B" w:rsidRDefault="000D486B" w:rsidP="00535951">
            <w:pPr>
              <w:shd w:val="clear" w:color="auto" w:fill="FFFFFF"/>
              <w:spacing w:before="72" w:line="227" w:lineRule="exact"/>
              <w:rPr>
                <w:color w:val="000000"/>
              </w:rPr>
            </w:pPr>
            <w:r>
              <w:t xml:space="preserve">From the intersection of Broad Street and Waverly Street to the intersection of Waverly Street and Chemung Street in both directions. </w:t>
            </w:r>
          </w:p>
        </w:tc>
      </w:tr>
    </w:tbl>
    <w:p w14:paraId="635F67B8" w14:textId="77777777" w:rsidR="000D486B" w:rsidRDefault="000D486B" w:rsidP="00126D46">
      <w:pPr>
        <w:tabs>
          <w:tab w:val="left" w:pos="0"/>
          <w:tab w:val="left" w:pos="90"/>
          <w:tab w:val="left" w:pos="180"/>
        </w:tabs>
        <w:spacing w:line="480" w:lineRule="auto"/>
        <w:rPr>
          <w:highlight w:val="yellow"/>
        </w:rPr>
      </w:pPr>
    </w:p>
    <w:p w14:paraId="53A6ADE6" w14:textId="6AE3CA45" w:rsidR="00126D46" w:rsidRPr="00E73C4A" w:rsidRDefault="000D486B" w:rsidP="00126D46">
      <w:pPr>
        <w:tabs>
          <w:tab w:val="left" w:pos="0"/>
          <w:tab w:val="left" w:pos="90"/>
          <w:tab w:val="left" w:pos="180"/>
        </w:tabs>
        <w:spacing w:line="480" w:lineRule="auto"/>
      </w:pPr>
      <w:r w:rsidRPr="000D486B">
        <w:lastRenderedPageBreak/>
        <w:tab/>
      </w:r>
      <w:r w:rsidRPr="000D486B">
        <w:tab/>
      </w:r>
      <w:r w:rsidRPr="000D486B">
        <w:tab/>
      </w:r>
      <w:r w:rsidR="00126D46" w:rsidRPr="000D486B">
        <w:t>Trustee Traub seconded the motion, which carried unanimously.</w:t>
      </w:r>
    </w:p>
    <w:p w14:paraId="63B972CA" w14:textId="15370603" w:rsidR="00515373" w:rsidRPr="00515373" w:rsidRDefault="00515373" w:rsidP="00515373">
      <w:pPr>
        <w:tabs>
          <w:tab w:val="left" w:pos="0"/>
          <w:tab w:val="left" w:pos="90"/>
          <w:tab w:val="left" w:pos="180"/>
        </w:tabs>
        <w:spacing w:line="480" w:lineRule="auto"/>
      </w:pPr>
      <w:r w:rsidRPr="00515373">
        <w:rPr>
          <w:b/>
          <w:bCs/>
          <w:u w:val="single"/>
        </w:rPr>
        <w:t>Proposed Local Law to Create Chapter 53, Prohibiting Camping on Public Land</w:t>
      </w:r>
      <w:r w:rsidR="00126D46" w:rsidRPr="00515373">
        <w:rPr>
          <w:b/>
          <w:bCs/>
        </w:rPr>
        <w:t>:</w:t>
      </w:r>
      <w:r w:rsidR="00126D46" w:rsidRPr="00515373">
        <w:t xml:space="preserve"> </w:t>
      </w:r>
    </w:p>
    <w:p w14:paraId="5C75A804" w14:textId="1B06B792" w:rsidR="00515373" w:rsidRDefault="00515373" w:rsidP="00515373">
      <w:pPr>
        <w:pStyle w:val="BodyText"/>
        <w:spacing w:line="230" w:lineRule="auto"/>
        <w:ind w:left="1605" w:right="287" w:hanging="1311"/>
      </w:pPr>
      <w:r>
        <w:rPr>
          <w:color w:val="232323"/>
        </w:rPr>
        <w:t>A</w:t>
      </w:r>
      <w:r>
        <w:rPr>
          <w:color w:val="232323"/>
          <w:spacing w:val="-9"/>
        </w:rPr>
        <w:t xml:space="preserve"> </w:t>
      </w:r>
      <w:r>
        <w:rPr>
          <w:color w:val="232323"/>
        </w:rPr>
        <w:t>Local Law Prohibiting Camping on Public Places Within the Village of Waverly.</w:t>
      </w:r>
    </w:p>
    <w:p w14:paraId="28BB8C3A" w14:textId="77777777" w:rsidR="00515373" w:rsidRDefault="00515373" w:rsidP="00515373">
      <w:pPr>
        <w:pStyle w:val="Heading1"/>
        <w:spacing w:before="291"/>
        <w:ind w:left="148"/>
      </w:pPr>
      <w:r>
        <w:rPr>
          <w:color w:val="232323"/>
        </w:rPr>
        <w:t>BE IT</w:t>
      </w:r>
      <w:r>
        <w:rPr>
          <w:color w:val="232323"/>
          <w:spacing w:val="-9"/>
        </w:rPr>
        <w:t xml:space="preserve"> </w:t>
      </w:r>
      <w:r>
        <w:rPr>
          <w:color w:val="232323"/>
        </w:rPr>
        <w:t>ENACTED</w:t>
      </w:r>
      <w:r>
        <w:rPr>
          <w:color w:val="232323"/>
          <w:spacing w:val="10"/>
        </w:rPr>
        <w:t xml:space="preserve"> </w:t>
      </w:r>
      <w:r>
        <w:rPr>
          <w:color w:val="232323"/>
        </w:rPr>
        <w:t>BY</w:t>
      </w:r>
      <w:r>
        <w:rPr>
          <w:color w:val="232323"/>
          <w:spacing w:val="-7"/>
        </w:rPr>
        <w:t xml:space="preserve"> </w:t>
      </w:r>
      <w:r>
        <w:rPr>
          <w:color w:val="232323"/>
        </w:rPr>
        <w:t>THE</w:t>
      </w:r>
      <w:r>
        <w:rPr>
          <w:color w:val="232323"/>
          <w:spacing w:val="-6"/>
        </w:rPr>
        <w:t xml:space="preserve"> </w:t>
      </w:r>
      <w:r>
        <w:rPr>
          <w:color w:val="232323"/>
        </w:rPr>
        <w:t>BOARD</w:t>
      </w:r>
      <w:r>
        <w:rPr>
          <w:color w:val="232323"/>
          <w:spacing w:val="3"/>
        </w:rPr>
        <w:t xml:space="preserve"> </w:t>
      </w:r>
      <w:r>
        <w:rPr>
          <w:color w:val="232323"/>
        </w:rPr>
        <w:t>OF TRUSTEES</w:t>
      </w:r>
      <w:r>
        <w:rPr>
          <w:color w:val="232323"/>
          <w:spacing w:val="16"/>
        </w:rPr>
        <w:t xml:space="preserve"> </w:t>
      </w:r>
      <w:r>
        <w:rPr>
          <w:color w:val="232323"/>
        </w:rPr>
        <w:t>OF</w:t>
      </w:r>
      <w:r>
        <w:rPr>
          <w:color w:val="232323"/>
          <w:spacing w:val="-1"/>
        </w:rPr>
        <w:t xml:space="preserve"> </w:t>
      </w:r>
      <w:r>
        <w:rPr>
          <w:color w:val="232323"/>
        </w:rPr>
        <w:t>THE</w:t>
      </w:r>
      <w:r>
        <w:rPr>
          <w:color w:val="232323"/>
          <w:spacing w:val="-4"/>
        </w:rPr>
        <w:t xml:space="preserve"> </w:t>
      </w:r>
      <w:r>
        <w:rPr>
          <w:color w:val="232323"/>
        </w:rPr>
        <w:t>VILLAGE</w:t>
      </w:r>
      <w:r>
        <w:rPr>
          <w:color w:val="232323"/>
          <w:spacing w:val="4"/>
        </w:rPr>
        <w:t xml:space="preserve"> </w:t>
      </w:r>
      <w:r>
        <w:rPr>
          <w:color w:val="232323"/>
          <w:spacing w:val="-5"/>
        </w:rPr>
        <w:t>OF</w:t>
      </w:r>
    </w:p>
    <w:p w14:paraId="3DFF60B1" w14:textId="77777777" w:rsidR="00515373" w:rsidRDefault="00515373" w:rsidP="00515373">
      <w:pPr>
        <w:pStyle w:val="BodyText"/>
        <w:spacing w:before="4"/>
        <w:ind w:left="154"/>
      </w:pPr>
      <w:r>
        <w:rPr>
          <w:color w:val="232323"/>
        </w:rPr>
        <w:t>WAVERLY</w:t>
      </w:r>
      <w:r>
        <w:rPr>
          <w:color w:val="232323"/>
          <w:spacing w:val="8"/>
        </w:rPr>
        <w:t xml:space="preserve"> </w:t>
      </w:r>
      <w:r>
        <w:rPr>
          <w:color w:val="232323"/>
        </w:rPr>
        <w:t>as</w:t>
      </w:r>
      <w:r>
        <w:rPr>
          <w:color w:val="232323"/>
          <w:spacing w:val="-3"/>
        </w:rPr>
        <w:t xml:space="preserve"> </w:t>
      </w:r>
      <w:r>
        <w:rPr>
          <w:color w:val="232323"/>
          <w:spacing w:val="-2"/>
        </w:rPr>
        <w:t>follows:</w:t>
      </w:r>
    </w:p>
    <w:p w14:paraId="092D350E" w14:textId="77777777" w:rsidR="00515373" w:rsidRDefault="00515373" w:rsidP="00515373">
      <w:pPr>
        <w:pStyle w:val="Heading1"/>
        <w:tabs>
          <w:tab w:val="left" w:pos="2354"/>
        </w:tabs>
      </w:pPr>
      <w:r>
        <w:rPr>
          <w:color w:val="232323"/>
        </w:rPr>
        <w:t>§53-</w:t>
      </w:r>
      <w:r>
        <w:rPr>
          <w:color w:val="232323"/>
          <w:spacing w:val="-5"/>
        </w:rPr>
        <w:t>1:</w:t>
      </w:r>
      <w:r>
        <w:rPr>
          <w:color w:val="232323"/>
        </w:rPr>
        <w:tab/>
        <w:t>LEGISLATIVE</w:t>
      </w:r>
      <w:r>
        <w:rPr>
          <w:color w:val="232323"/>
          <w:spacing w:val="16"/>
        </w:rPr>
        <w:t xml:space="preserve"> </w:t>
      </w:r>
      <w:r>
        <w:rPr>
          <w:color w:val="232323"/>
        </w:rPr>
        <w:t>INTENT</w:t>
      </w:r>
      <w:r>
        <w:rPr>
          <w:color w:val="232323"/>
          <w:spacing w:val="6"/>
        </w:rPr>
        <w:t xml:space="preserve"> </w:t>
      </w:r>
      <w:r>
        <w:rPr>
          <w:color w:val="232323"/>
        </w:rPr>
        <w:t>&amp;</w:t>
      </w:r>
      <w:r>
        <w:rPr>
          <w:color w:val="232323"/>
          <w:spacing w:val="-10"/>
        </w:rPr>
        <w:t xml:space="preserve"> </w:t>
      </w:r>
      <w:r>
        <w:rPr>
          <w:color w:val="232323"/>
          <w:spacing w:val="-2"/>
        </w:rPr>
        <w:t>AUTHORITY.</w:t>
      </w:r>
    </w:p>
    <w:p w14:paraId="265909E4" w14:textId="77777777" w:rsidR="00515373" w:rsidRDefault="00515373" w:rsidP="00515373">
      <w:pPr>
        <w:pStyle w:val="BodyText"/>
        <w:spacing w:before="280" w:line="232" w:lineRule="auto"/>
        <w:ind w:left="134" w:right="132" w:firstLine="745"/>
      </w:pPr>
      <w:r>
        <w:rPr>
          <w:color w:val="232323"/>
        </w:rPr>
        <w:t xml:space="preserve">The purpose of this local law shall be to prohibit camping and lodging on public </w:t>
      </w:r>
      <w:r>
        <w:rPr>
          <w:color w:val="333333"/>
        </w:rPr>
        <w:t>streets</w:t>
      </w:r>
      <w:r>
        <w:rPr>
          <w:color w:val="333333"/>
          <w:spacing w:val="40"/>
        </w:rPr>
        <w:t xml:space="preserve"> </w:t>
      </w:r>
      <w:r>
        <w:rPr>
          <w:color w:val="232323"/>
        </w:rPr>
        <w:t xml:space="preserve">publicly </w:t>
      </w:r>
      <w:r>
        <w:rPr>
          <w:color w:val="333333"/>
        </w:rPr>
        <w:t xml:space="preserve">owned </w:t>
      </w:r>
      <w:r>
        <w:rPr>
          <w:color w:val="232323"/>
        </w:rPr>
        <w:t>or leased property</w:t>
      </w:r>
      <w:r>
        <w:rPr>
          <w:color w:val="606060"/>
        </w:rPr>
        <w:t xml:space="preserve">, </w:t>
      </w:r>
      <w:r>
        <w:rPr>
          <w:color w:val="333333"/>
        </w:rPr>
        <w:t>public</w:t>
      </w:r>
      <w:r>
        <w:rPr>
          <w:color w:val="333333"/>
          <w:spacing w:val="-7"/>
        </w:rPr>
        <w:t xml:space="preserve"> </w:t>
      </w:r>
      <w:r>
        <w:rPr>
          <w:color w:val="232323"/>
        </w:rPr>
        <w:t>parks</w:t>
      </w:r>
      <w:r>
        <w:rPr>
          <w:color w:val="232323"/>
          <w:spacing w:val="-5"/>
        </w:rPr>
        <w:t xml:space="preserve"> </w:t>
      </w:r>
      <w:r>
        <w:rPr>
          <w:color w:val="333333"/>
        </w:rPr>
        <w:t xml:space="preserve">and other prohibited </w:t>
      </w:r>
      <w:r>
        <w:rPr>
          <w:color w:val="232323"/>
        </w:rPr>
        <w:t>public</w:t>
      </w:r>
      <w:r>
        <w:rPr>
          <w:color w:val="232323"/>
          <w:spacing w:val="-4"/>
        </w:rPr>
        <w:t xml:space="preserve"> </w:t>
      </w:r>
      <w:r>
        <w:rPr>
          <w:color w:val="333333"/>
        </w:rPr>
        <w:t xml:space="preserve">spaces. People camping </w:t>
      </w:r>
      <w:r>
        <w:rPr>
          <w:color w:val="232323"/>
        </w:rPr>
        <w:t xml:space="preserve">on public </w:t>
      </w:r>
      <w:r>
        <w:rPr>
          <w:color w:val="333333"/>
        </w:rPr>
        <w:t xml:space="preserve">property and on public </w:t>
      </w:r>
      <w:r>
        <w:rPr>
          <w:color w:val="232323"/>
        </w:rPr>
        <w:t xml:space="preserve">right of </w:t>
      </w:r>
      <w:r>
        <w:rPr>
          <w:color w:val="333333"/>
        </w:rPr>
        <w:t xml:space="preserve">ways create a public health and safety </w:t>
      </w:r>
      <w:r>
        <w:rPr>
          <w:color w:val="232323"/>
        </w:rPr>
        <w:t xml:space="preserve">hazard because of </w:t>
      </w:r>
      <w:r>
        <w:rPr>
          <w:color w:val="333333"/>
        </w:rPr>
        <w:t xml:space="preserve">the </w:t>
      </w:r>
      <w:r>
        <w:rPr>
          <w:color w:val="232323"/>
        </w:rPr>
        <w:t xml:space="preserve">lack </w:t>
      </w:r>
      <w:r>
        <w:rPr>
          <w:color w:val="333333"/>
        </w:rPr>
        <w:t xml:space="preserve">of </w:t>
      </w:r>
      <w:r>
        <w:rPr>
          <w:color w:val="232323"/>
        </w:rPr>
        <w:t xml:space="preserve">proper </w:t>
      </w:r>
      <w:r>
        <w:rPr>
          <w:color w:val="333333"/>
        </w:rPr>
        <w:t xml:space="preserve">electrical and/or sanitary facilities for such campers. Use of public property for camping </w:t>
      </w:r>
      <w:r>
        <w:rPr>
          <w:color w:val="232323"/>
        </w:rPr>
        <w:t xml:space="preserve">purposes or storage of personal property </w:t>
      </w:r>
      <w:r>
        <w:rPr>
          <w:color w:val="333333"/>
        </w:rPr>
        <w:t>interferes with the</w:t>
      </w:r>
      <w:r>
        <w:rPr>
          <w:color w:val="333333"/>
          <w:spacing w:val="-3"/>
        </w:rPr>
        <w:t xml:space="preserve"> </w:t>
      </w:r>
      <w:r>
        <w:rPr>
          <w:color w:val="333333"/>
        </w:rPr>
        <w:t xml:space="preserve">rights </w:t>
      </w:r>
      <w:r>
        <w:rPr>
          <w:color w:val="232323"/>
        </w:rPr>
        <w:t>of</w:t>
      </w:r>
      <w:r>
        <w:rPr>
          <w:color w:val="232323"/>
          <w:spacing w:val="-11"/>
        </w:rPr>
        <w:t xml:space="preserve"> </w:t>
      </w:r>
      <w:r>
        <w:rPr>
          <w:color w:val="232323"/>
        </w:rPr>
        <w:t>others</w:t>
      </w:r>
      <w:r>
        <w:rPr>
          <w:color w:val="232323"/>
          <w:spacing w:val="-5"/>
        </w:rPr>
        <w:t xml:space="preserve"> </w:t>
      </w:r>
      <w:r>
        <w:rPr>
          <w:color w:val="333333"/>
        </w:rPr>
        <w:t>to</w:t>
      </w:r>
      <w:r>
        <w:rPr>
          <w:color w:val="333333"/>
          <w:spacing w:val="-4"/>
        </w:rPr>
        <w:t xml:space="preserve"> </w:t>
      </w:r>
      <w:r>
        <w:rPr>
          <w:color w:val="232323"/>
        </w:rPr>
        <w:t>use</w:t>
      </w:r>
      <w:r>
        <w:rPr>
          <w:color w:val="232323"/>
          <w:spacing w:val="-1"/>
        </w:rPr>
        <w:t xml:space="preserve"> </w:t>
      </w:r>
      <w:r>
        <w:rPr>
          <w:color w:val="333333"/>
        </w:rPr>
        <w:t>the</w:t>
      </w:r>
      <w:r>
        <w:rPr>
          <w:color w:val="333333"/>
          <w:spacing w:val="-10"/>
        </w:rPr>
        <w:t xml:space="preserve"> </w:t>
      </w:r>
      <w:r>
        <w:rPr>
          <w:color w:val="333333"/>
        </w:rPr>
        <w:t>areas</w:t>
      </w:r>
      <w:r>
        <w:rPr>
          <w:color w:val="333333"/>
          <w:spacing w:val="-1"/>
        </w:rPr>
        <w:t xml:space="preserve"> </w:t>
      </w:r>
      <w:r>
        <w:rPr>
          <w:color w:val="232323"/>
        </w:rPr>
        <w:t>for</w:t>
      </w:r>
      <w:r>
        <w:rPr>
          <w:color w:val="232323"/>
          <w:spacing w:val="-6"/>
        </w:rPr>
        <w:t xml:space="preserve"> </w:t>
      </w:r>
      <w:r>
        <w:rPr>
          <w:color w:val="232323"/>
        </w:rPr>
        <w:t>which</w:t>
      </w:r>
      <w:r>
        <w:rPr>
          <w:color w:val="232323"/>
          <w:spacing w:val="-3"/>
        </w:rPr>
        <w:t xml:space="preserve"> </w:t>
      </w:r>
      <w:r>
        <w:rPr>
          <w:color w:val="232323"/>
        </w:rPr>
        <w:t>they were</w:t>
      </w:r>
      <w:r>
        <w:rPr>
          <w:color w:val="232323"/>
          <w:spacing w:val="-1"/>
        </w:rPr>
        <w:t xml:space="preserve"> </w:t>
      </w:r>
      <w:r>
        <w:rPr>
          <w:color w:val="232323"/>
        </w:rPr>
        <w:t>intended.</w:t>
      </w:r>
      <w:r>
        <w:rPr>
          <w:color w:val="232323"/>
          <w:spacing w:val="-4"/>
        </w:rPr>
        <w:t xml:space="preserve"> </w:t>
      </w:r>
      <w:r>
        <w:rPr>
          <w:color w:val="232323"/>
        </w:rPr>
        <w:t xml:space="preserve">Moreover, </w:t>
      </w:r>
      <w:r>
        <w:rPr>
          <w:color w:val="333333"/>
        </w:rPr>
        <w:t xml:space="preserve">it </w:t>
      </w:r>
      <w:r>
        <w:rPr>
          <w:color w:val="232323"/>
        </w:rPr>
        <w:t xml:space="preserve">is probable that large numbers of transient people camping on public streets or public property </w:t>
      </w:r>
      <w:r>
        <w:rPr>
          <w:color w:val="333333"/>
        </w:rPr>
        <w:t xml:space="preserve">would </w:t>
      </w:r>
      <w:r>
        <w:rPr>
          <w:color w:val="232323"/>
        </w:rPr>
        <w:t>strain current Village police, fire and disposal facility resources.</w:t>
      </w:r>
    </w:p>
    <w:p w14:paraId="40DD4552" w14:textId="77777777" w:rsidR="00515373" w:rsidRDefault="00515373" w:rsidP="00515373">
      <w:pPr>
        <w:pStyle w:val="Heading1"/>
        <w:tabs>
          <w:tab w:val="left" w:pos="2335"/>
        </w:tabs>
        <w:ind w:left="137"/>
      </w:pPr>
      <w:r>
        <w:rPr>
          <w:color w:val="232323"/>
        </w:rPr>
        <w:t>§53-</w:t>
      </w:r>
      <w:r>
        <w:rPr>
          <w:color w:val="232323"/>
          <w:spacing w:val="-5"/>
        </w:rPr>
        <w:t>2:</w:t>
      </w:r>
      <w:r>
        <w:rPr>
          <w:color w:val="232323"/>
        </w:rPr>
        <w:tab/>
      </w:r>
      <w:r>
        <w:rPr>
          <w:color w:val="232323"/>
          <w:spacing w:val="-2"/>
        </w:rPr>
        <w:t>DEFINITIONS.</w:t>
      </w:r>
    </w:p>
    <w:p w14:paraId="03B93E4C" w14:textId="77777777" w:rsidR="00515373" w:rsidRDefault="00515373" w:rsidP="00515373">
      <w:pPr>
        <w:pStyle w:val="BodyText"/>
        <w:spacing w:before="277" w:line="230" w:lineRule="auto"/>
        <w:ind w:left="115" w:right="152" w:firstLine="744"/>
      </w:pPr>
      <w:r>
        <w:rPr>
          <w:color w:val="232323"/>
        </w:rPr>
        <w:t>For the</w:t>
      </w:r>
      <w:r>
        <w:rPr>
          <w:color w:val="232323"/>
          <w:spacing w:val="-5"/>
        </w:rPr>
        <w:t xml:space="preserve"> </w:t>
      </w:r>
      <w:r>
        <w:rPr>
          <w:color w:val="232323"/>
        </w:rPr>
        <w:t>purposes of</w:t>
      </w:r>
      <w:r>
        <w:rPr>
          <w:color w:val="232323"/>
          <w:spacing w:val="-4"/>
        </w:rPr>
        <w:t xml:space="preserve"> </w:t>
      </w:r>
      <w:r>
        <w:rPr>
          <w:color w:val="232323"/>
        </w:rPr>
        <w:t xml:space="preserve">this local law, the following </w:t>
      </w:r>
      <w:r>
        <w:rPr>
          <w:color w:val="333333"/>
        </w:rPr>
        <w:t xml:space="preserve">words, </w:t>
      </w:r>
      <w:r>
        <w:rPr>
          <w:color w:val="232323"/>
        </w:rPr>
        <w:t xml:space="preserve">phrases and terms and their derivations shall have the meanings herein given. When not inconsistent </w:t>
      </w:r>
      <w:r>
        <w:rPr>
          <w:color w:val="333333"/>
        </w:rPr>
        <w:t xml:space="preserve">with </w:t>
      </w:r>
      <w:r>
        <w:rPr>
          <w:color w:val="232323"/>
        </w:rPr>
        <w:t xml:space="preserve">the context, </w:t>
      </w:r>
      <w:r>
        <w:rPr>
          <w:color w:val="333333"/>
        </w:rPr>
        <w:t xml:space="preserve">words </w:t>
      </w:r>
      <w:r>
        <w:rPr>
          <w:color w:val="232323"/>
        </w:rPr>
        <w:t xml:space="preserve">used in the present tense include the future, words used in the singular include the plural </w:t>
      </w:r>
      <w:r>
        <w:rPr>
          <w:color w:val="333333"/>
        </w:rPr>
        <w:t xml:space="preserve">(and vice versa) and </w:t>
      </w:r>
      <w:r>
        <w:rPr>
          <w:color w:val="232323"/>
        </w:rPr>
        <w:t xml:space="preserve">words used in the </w:t>
      </w:r>
      <w:r>
        <w:rPr>
          <w:color w:val="333333"/>
        </w:rPr>
        <w:t xml:space="preserve">masculine </w:t>
      </w:r>
      <w:r>
        <w:rPr>
          <w:color w:val="232323"/>
        </w:rPr>
        <w:t xml:space="preserve">include the feminine. The word "shall" is </w:t>
      </w:r>
      <w:r>
        <w:rPr>
          <w:color w:val="333333"/>
        </w:rPr>
        <w:t xml:space="preserve">always mandatory </w:t>
      </w:r>
      <w:r>
        <w:rPr>
          <w:color w:val="232323"/>
        </w:rPr>
        <w:t>and not merely directory.</w:t>
      </w:r>
    </w:p>
    <w:p w14:paraId="3010750D" w14:textId="0B5140CC" w:rsidR="00515373" w:rsidRDefault="00515373" w:rsidP="001C5429">
      <w:pPr>
        <w:pStyle w:val="ListParagraph"/>
        <w:widowControl w:val="0"/>
        <w:numPr>
          <w:ilvl w:val="0"/>
          <w:numId w:val="37"/>
        </w:numPr>
        <w:tabs>
          <w:tab w:val="left" w:pos="1208"/>
        </w:tabs>
        <w:autoSpaceDE w:val="0"/>
        <w:autoSpaceDN w:val="0"/>
        <w:spacing w:before="78" w:line="232" w:lineRule="auto"/>
        <w:ind w:left="912" w:right="113" w:firstLine="12"/>
        <w:contextualSpacing w:val="0"/>
        <w:jc w:val="both"/>
      </w:pPr>
      <w:r w:rsidRPr="00515373">
        <w:rPr>
          <w:color w:val="333333"/>
          <w:sz w:val="26"/>
        </w:rPr>
        <w:t xml:space="preserve">CAMPING: </w:t>
      </w:r>
      <w:r w:rsidRPr="00515373">
        <w:rPr>
          <w:color w:val="232323"/>
          <w:sz w:val="26"/>
        </w:rPr>
        <w:t xml:space="preserve">Residing </w:t>
      </w:r>
      <w:r w:rsidRPr="00515373">
        <w:rPr>
          <w:color w:val="333333"/>
          <w:sz w:val="26"/>
        </w:rPr>
        <w:t xml:space="preserve">in or using any public street, </w:t>
      </w:r>
      <w:r w:rsidRPr="00515373">
        <w:rPr>
          <w:color w:val="232323"/>
          <w:sz w:val="26"/>
        </w:rPr>
        <w:t xml:space="preserve">publicly </w:t>
      </w:r>
      <w:r w:rsidRPr="00515373">
        <w:rPr>
          <w:color w:val="333333"/>
          <w:sz w:val="26"/>
        </w:rPr>
        <w:t xml:space="preserve">owned or </w:t>
      </w:r>
      <w:r w:rsidRPr="00515373">
        <w:rPr>
          <w:color w:val="232323"/>
          <w:sz w:val="26"/>
        </w:rPr>
        <w:t>leased property</w:t>
      </w:r>
      <w:r w:rsidRPr="00515373">
        <w:rPr>
          <w:color w:val="232323"/>
          <w:spacing w:val="40"/>
          <w:sz w:val="26"/>
        </w:rPr>
        <w:t xml:space="preserve"> </w:t>
      </w:r>
      <w:r w:rsidRPr="00515373">
        <w:rPr>
          <w:color w:val="232323"/>
          <w:sz w:val="26"/>
        </w:rPr>
        <w:t xml:space="preserve">public park </w:t>
      </w:r>
      <w:r w:rsidRPr="00515373">
        <w:rPr>
          <w:color w:val="333333"/>
          <w:sz w:val="26"/>
        </w:rPr>
        <w:t xml:space="preserve">or </w:t>
      </w:r>
      <w:r w:rsidRPr="00515373">
        <w:rPr>
          <w:color w:val="232323"/>
          <w:sz w:val="26"/>
        </w:rPr>
        <w:t xml:space="preserve">other prohibited </w:t>
      </w:r>
      <w:r w:rsidRPr="00515373">
        <w:rPr>
          <w:color w:val="333333"/>
          <w:sz w:val="26"/>
        </w:rPr>
        <w:t xml:space="preserve">public space as </w:t>
      </w:r>
      <w:r w:rsidRPr="00515373">
        <w:rPr>
          <w:color w:val="232323"/>
          <w:sz w:val="26"/>
        </w:rPr>
        <w:t xml:space="preserve">determined by the </w:t>
      </w:r>
      <w:r w:rsidRPr="00515373">
        <w:rPr>
          <w:color w:val="333333"/>
          <w:sz w:val="26"/>
        </w:rPr>
        <w:t xml:space="preserve">Village Board </w:t>
      </w:r>
      <w:r w:rsidRPr="00515373">
        <w:rPr>
          <w:color w:val="232323"/>
          <w:sz w:val="26"/>
        </w:rPr>
        <w:t xml:space="preserve">of </w:t>
      </w:r>
      <w:r w:rsidRPr="00515373">
        <w:rPr>
          <w:color w:val="333333"/>
          <w:sz w:val="26"/>
        </w:rPr>
        <w:t>Trustees or those charged with the authority</w:t>
      </w:r>
      <w:r w:rsidRPr="00515373">
        <w:rPr>
          <w:color w:val="333333"/>
          <w:spacing w:val="40"/>
          <w:sz w:val="26"/>
        </w:rPr>
        <w:t xml:space="preserve"> </w:t>
      </w:r>
      <w:r w:rsidRPr="00515373">
        <w:rPr>
          <w:color w:val="333333"/>
          <w:sz w:val="26"/>
        </w:rPr>
        <w:t xml:space="preserve">to enforce this </w:t>
      </w:r>
      <w:r w:rsidRPr="00515373">
        <w:rPr>
          <w:color w:val="232323"/>
          <w:sz w:val="26"/>
        </w:rPr>
        <w:t xml:space="preserve">local </w:t>
      </w:r>
      <w:r w:rsidRPr="00515373">
        <w:rPr>
          <w:color w:val="333333"/>
          <w:sz w:val="26"/>
        </w:rPr>
        <w:t xml:space="preserve">law for </w:t>
      </w:r>
      <w:r w:rsidRPr="00515373">
        <w:rPr>
          <w:color w:val="232323"/>
          <w:sz w:val="26"/>
        </w:rPr>
        <w:t>living accommodations</w:t>
      </w:r>
      <w:r w:rsidRPr="00515373">
        <w:rPr>
          <w:color w:val="232323"/>
          <w:spacing w:val="40"/>
          <w:sz w:val="26"/>
        </w:rPr>
        <w:t xml:space="preserve"> </w:t>
      </w:r>
      <w:r w:rsidRPr="00515373">
        <w:rPr>
          <w:color w:val="232323"/>
          <w:sz w:val="26"/>
        </w:rPr>
        <w:t xml:space="preserve">lodging or sleeping purposes, as exemplified by remaining for prolonged or repeated periods of time </w:t>
      </w:r>
      <w:r w:rsidRPr="00515373">
        <w:rPr>
          <w:color w:val="333333"/>
          <w:sz w:val="26"/>
        </w:rPr>
        <w:t xml:space="preserve">(but </w:t>
      </w:r>
      <w:r w:rsidRPr="00515373">
        <w:rPr>
          <w:color w:val="232323"/>
          <w:sz w:val="26"/>
        </w:rPr>
        <w:t xml:space="preserve">in no instance overnight) not associated with </w:t>
      </w:r>
      <w:r w:rsidRPr="00515373">
        <w:rPr>
          <w:color w:val="333333"/>
          <w:sz w:val="26"/>
        </w:rPr>
        <w:t xml:space="preserve">ordinary </w:t>
      </w:r>
      <w:r w:rsidRPr="00515373">
        <w:rPr>
          <w:color w:val="232323"/>
          <w:sz w:val="26"/>
        </w:rPr>
        <w:t>use of</w:t>
      </w:r>
      <w:r w:rsidRPr="00515373">
        <w:rPr>
          <w:color w:val="232323"/>
          <w:spacing w:val="-4"/>
          <w:sz w:val="26"/>
        </w:rPr>
        <w:t xml:space="preserve"> </w:t>
      </w:r>
      <w:r w:rsidRPr="00515373">
        <w:rPr>
          <w:color w:val="232323"/>
          <w:sz w:val="26"/>
        </w:rPr>
        <w:t xml:space="preserve">the </w:t>
      </w:r>
      <w:r w:rsidRPr="00515373">
        <w:rPr>
          <w:color w:val="333333"/>
          <w:sz w:val="26"/>
        </w:rPr>
        <w:t>street</w:t>
      </w:r>
      <w:r w:rsidRPr="00515373">
        <w:rPr>
          <w:color w:val="333333"/>
          <w:spacing w:val="40"/>
          <w:sz w:val="26"/>
        </w:rPr>
        <w:t xml:space="preserve"> </w:t>
      </w:r>
      <w:r w:rsidRPr="00515373">
        <w:rPr>
          <w:color w:val="232323"/>
          <w:sz w:val="26"/>
        </w:rPr>
        <w:t xml:space="preserve">property, park or public place, </w:t>
      </w:r>
      <w:r w:rsidRPr="00515373">
        <w:rPr>
          <w:color w:val="333333"/>
          <w:sz w:val="26"/>
        </w:rPr>
        <w:t xml:space="preserve">with ones </w:t>
      </w:r>
      <w:r w:rsidRPr="00515373">
        <w:rPr>
          <w:color w:val="232323"/>
          <w:sz w:val="26"/>
        </w:rPr>
        <w:t>possessions</w:t>
      </w:r>
      <w:r w:rsidRPr="00515373">
        <w:rPr>
          <w:color w:val="232323"/>
          <w:spacing w:val="-14"/>
          <w:sz w:val="26"/>
        </w:rPr>
        <w:t xml:space="preserve"> </w:t>
      </w:r>
      <w:r w:rsidRPr="00515373">
        <w:rPr>
          <w:color w:val="232323"/>
          <w:sz w:val="26"/>
        </w:rPr>
        <w:t>or</w:t>
      </w:r>
      <w:r w:rsidRPr="00515373">
        <w:rPr>
          <w:color w:val="232323"/>
          <w:spacing w:val="-16"/>
          <w:sz w:val="26"/>
        </w:rPr>
        <w:t xml:space="preserve"> </w:t>
      </w:r>
      <w:r w:rsidRPr="00515373">
        <w:rPr>
          <w:color w:val="333333"/>
          <w:sz w:val="26"/>
        </w:rPr>
        <w:t>while</w:t>
      </w:r>
      <w:r w:rsidRPr="00515373">
        <w:rPr>
          <w:color w:val="333333"/>
          <w:spacing w:val="-16"/>
          <w:sz w:val="26"/>
        </w:rPr>
        <w:t xml:space="preserve"> </w:t>
      </w:r>
      <w:r w:rsidRPr="00515373">
        <w:rPr>
          <w:color w:val="333333"/>
          <w:sz w:val="26"/>
        </w:rPr>
        <w:t>storing</w:t>
      </w:r>
      <w:r w:rsidRPr="00515373">
        <w:rPr>
          <w:color w:val="333333"/>
          <w:spacing w:val="-15"/>
          <w:sz w:val="26"/>
        </w:rPr>
        <w:t xml:space="preserve"> </w:t>
      </w:r>
      <w:r w:rsidRPr="00515373">
        <w:rPr>
          <w:color w:val="232323"/>
          <w:sz w:val="26"/>
        </w:rPr>
        <w:t>one's</w:t>
      </w:r>
      <w:r w:rsidRPr="00515373">
        <w:rPr>
          <w:color w:val="232323"/>
          <w:spacing w:val="-15"/>
          <w:sz w:val="26"/>
        </w:rPr>
        <w:t xml:space="preserve"> </w:t>
      </w:r>
      <w:r w:rsidRPr="00515373">
        <w:rPr>
          <w:color w:val="232323"/>
          <w:sz w:val="26"/>
        </w:rPr>
        <w:t xml:space="preserve">possessions </w:t>
      </w:r>
      <w:r w:rsidRPr="00515373">
        <w:rPr>
          <w:color w:val="333333"/>
          <w:sz w:val="26"/>
        </w:rPr>
        <w:t>(including</w:t>
      </w:r>
      <w:r w:rsidRPr="00515373">
        <w:rPr>
          <w:color w:val="606060"/>
          <w:sz w:val="26"/>
        </w:rPr>
        <w:t>,</w:t>
      </w:r>
      <w:r w:rsidRPr="00515373">
        <w:rPr>
          <w:color w:val="606060"/>
          <w:spacing w:val="-17"/>
          <w:sz w:val="26"/>
        </w:rPr>
        <w:t xml:space="preserve"> </w:t>
      </w:r>
      <w:r w:rsidRPr="00515373">
        <w:rPr>
          <w:color w:val="232323"/>
          <w:sz w:val="26"/>
        </w:rPr>
        <w:t>but</w:t>
      </w:r>
      <w:r w:rsidRPr="00515373">
        <w:rPr>
          <w:color w:val="232323"/>
          <w:spacing w:val="-15"/>
          <w:sz w:val="26"/>
        </w:rPr>
        <w:t xml:space="preserve"> </w:t>
      </w:r>
      <w:r w:rsidRPr="00515373">
        <w:rPr>
          <w:color w:val="232323"/>
          <w:sz w:val="26"/>
        </w:rPr>
        <w:t xml:space="preserve">not </w:t>
      </w:r>
      <w:r w:rsidRPr="00515373">
        <w:rPr>
          <w:color w:val="333333"/>
          <w:sz w:val="26"/>
        </w:rPr>
        <w:t>limited</w:t>
      </w:r>
      <w:r w:rsidRPr="00515373">
        <w:rPr>
          <w:color w:val="333333"/>
          <w:spacing w:val="-5"/>
          <w:sz w:val="26"/>
        </w:rPr>
        <w:t xml:space="preserve"> </w:t>
      </w:r>
      <w:r w:rsidRPr="00515373">
        <w:rPr>
          <w:color w:val="232323"/>
          <w:sz w:val="26"/>
        </w:rPr>
        <w:t>to</w:t>
      </w:r>
      <w:r w:rsidRPr="00515373">
        <w:rPr>
          <w:color w:val="232323"/>
          <w:spacing w:val="40"/>
          <w:sz w:val="26"/>
        </w:rPr>
        <w:t xml:space="preserve"> </w:t>
      </w:r>
      <w:r w:rsidRPr="00515373">
        <w:rPr>
          <w:color w:val="232323"/>
          <w:sz w:val="26"/>
        </w:rPr>
        <w:t>clothing</w:t>
      </w:r>
      <w:r w:rsidRPr="00515373">
        <w:rPr>
          <w:color w:val="606060"/>
          <w:sz w:val="26"/>
        </w:rPr>
        <w:t xml:space="preserve">, </w:t>
      </w:r>
      <w:r w:rsidRPr="00515373">
        <w:rPr>
          <w:color w:val="232323"/>
          <w:sz w:val="26"/>
        </w:rPr>
        <w:t xml:space="preserve">sleeping bags, bed rolls, sheets, </w:t>
      </w:r>
      <w:r w:rsidRPr="00515373">
        <w:rPr>
          <w:color w:val="232323"/>
        </w:rPr>
        <w:t xml:space="preserve">hammocks, or other sleeping implements, luggage, backpacks, kitchen utensils, cookware and food or beverages) cooking or consuming meals, or lodging in a parked </w:t>
      </w:r>
      <w:r w:rsidRPr="00515373">
        <w:rPr>
          <w:color w:val="313131"/>
        </w:rPr>
        <w:t xml:space="preserve">vehicle, </w:t>
      </w:r>
      <w:r w:rsidRPr="00515373">
        <w:rPr>
          <w:color w:val="232323"/>
        </w:rPr>
        <w:t>tent or other structure or accommodation not suited for permanent living</w:t>
      </w:r>
      <w:r w:rsidRPr="00515373">
        <w:rPr>
          <w:color w:val="232323"/>
          <w:spacing w:val="-11"/>
        </w:rPr>
        <w:t xml:space="preserve"> </w:t>
      </w:r>
      <w:r w:rsidRPr="00515373">
        <w:rPr>
          <w:color w:val="232323"/>
        </w:rPr>
        <w:t>as</w:t>
      </w:r>
      <w:r w:rsidRPr="00515373">
        <w:rPr>
          <w:color w:val="232323"/>
          <w:spacing w:val="-12"/>
        </w:rPr>
        <w:t xml:space="preserve"> </w:t>
      </w:r>
      <w:r w:rsidRPr="00515373">
        <w:rPr>
          <w:color w:val="232323"/>
        </w:rPr>
        <w:t>defined</w:t>
      </w:r>
      <w:r w:rsidRPr="00515373">
        <w:rPr>
          <w:color w:val="232323"/>
          <w:spacing w:val="-2"/>
        </w:rPr>
        <w:t xml:space="preserve"> </w:t>
      </w:r>
      <w:r w:rsidRPr="00515373">
        <w:rPr>
          <w:color w:val="232323"/>
        </w:rPr>
        <w:t>by</w:t>
      </w:r>
      <w:r w:rsidRPr="00515373">
        <w:rPr>
          <w:color w:val="232323"/>
          <w:spacing w:val="-10"/>
        </w:rPr>
        <w:t xml:space="preserve"> </w:t>
      </w:r>
      <w:r w:rsidRPr="00515373">
        <w:rPr>
          <w:color w:val="232323"/>
        </w:rPr>
        <w:t>the</w:t>
      </w:r>
      <w:r w:rsidRPr="00515373">
        <w:rPr>
          <w:color w:val="232323"/>
          <w:spacing w:val="-14"/>
        </w:rPr>
        <w:t xml:space="preserve"> </w:t>
      </w:r>
      <w:r w:rsidRPr="00515373">
        <w:rPr>
          <w:color w:val="232323"/>
        </w:rPr>
        <w:t>New</w:t>
      </w:r>
      <w:r w:rsidRPr="00515373">
        <w:rPr>
          <w:color w:val="232323"/>
          <w:spacing w:val="-10"/>
        </w:rPr>
        <w:t xml:space="preserve"> </w:t>
      </w:r>
      <w:r w:rsidRPr="00515373">
        <w:rPr>
          <w:color w:val="232323"/>
        </w:rPr>
        <w:t>York</w:t>
      </w:r>
      <w:r w:rsidRPr="00515373">
        <w:rPr>
          <w:color w:val="232323"/>
          <w:spacing w:val="-8"/>
        </w:rPr>
        <w:t xml:space="preserve"> </w:t>
      </w:r>
      <w:r w:rsidRPr="00515373">
        <w:rPr>
          <w:color w:val="232323"/>
        </w:rPr>
        <w:t>State</w:t>
      </w:r>
      <w:r w:rsidRPr="00515373">
        <w:rPr>
          <w:color w:val="232323"/>
          <w:spacing w:val="-12"/>
        </w:rPr>
        <w:t xml:space="preserve"> </w:t>
      </w:r>
      <w:r w:rsidRPr="00515373">
        <w:rPr>
          <w:color w:val="232323"/>
        </w:rPr>
        <w:t>Uniform</w:t>
      </w:r>
      <w:r w:rsidRPr="00515373">
        <w:rPr>
          <w:color w:val="232323"/>
          <w:spacing w:val="-8"/>
        </w:rPr>
        <w:t xml:space="preserve"> </w:t>
      </w:r>
      <w:r w:rsidRPr="00515373">
        <w:rPr>
          <w:color w:val="232323"/>
        </w:rPr>
        <w:t>Fire</w:t>
      </w:r>
      <w:r w:rsidRPr="00515373">
        <w:rPr>
          <w:color w:val="232323"/>
          <w:spacing w:val="-15"/>
        </w:rPr>
        <w:t xml:space="preserve"> </w:t>
      </w:r>
      <w:r w:rsidRPr="00515373">
        <w:rPr>
          <w:color w:val="232323"/>
        </w:rPr>
        <w:t>Prevention</w:t>
      </w:r>
      <w:r w:rsidRPr="00515373">
        <w:rPr>
          <w:color w:val="232323"/>
          <w:spacing w:val="-2"/>
        </w:rPr>
        <w:t xml:space="preserve"> </w:t>
      </w:r>
      <w:r w:rsidRPr="00515373">
        <w:rPr>
          <w:color w:val="232323"/>
        </w:rPr>
        <w:t>and</w:t>
      </w:r>
      <w:r w:rsidRPr="00515373">
        <w:rPr>
          <w:color w:val="232323"/>
          <w:spacing w:val="-8"/>
        </w:rPr>
        <w:t xml:space="preserve"> </w:t>
      </w:r>
      <w:r w:rsidRPr="00515373">
        <w:rPr>
          <w:color w:val="232323"/>
        </w:rPr>
        <w:t>Building</w:t>
      </w:r>
      <w:r w:rsidRPr="00515373">
        <w:rPr>
          <w:color w:val="232323"/>
          <w:spacing w:val="-7"/>
        </w:rPr>
        <w:t xml:space="preserve"> </w:t>
      </w:r>
      <w:r w:rsidRPr="00515373">
        <w:rPr>
          <w:color w:val="232323"/>
        </w:rPr>
        <w:t xml:space="preserve">Code or by any local law adopted as permitted by Executive Law Section 379. These activities constitute camping when it reasonably appears, in light of all the circumstances, </w:t>
      </w:r>
      <w:r w:rsidRPr="00515373">
        <w:rPr>
          <w:color w:val="313131"/>
        </w:rPr>
        <w:t xml:space="preserve">that </w:t>
      </w:r>
      <w:r w:rsidRPr="00515373">
        <w:rPr>
          <w:color w:val="232323"/>
        </w:rPr>
        <w:t>a</w:t>
      </w:r>
      <w:r w:rsidRPr="00515373">
        <w:rPr>
          <w:color w:val="232323"/>
          <w:spacing w:val="-2"/>
        </w:rPr>
        <w:t xml:space="preserve"> </w:t>
      </w:r>
      <w:r w:rsidRPr="00515373">
        <w:rPr>
          <w:color w:val="232323"/>
        </w:rPr>
        <w:t>person (or group of</w:t>
      </w:r>
      <w:r w:rsidRPr="00515373">
        <w:rPr>
          <w:color w:val="232323"/>
          <w:spacing w:val="-2"/>
        </w:rPr>
        <w:t xml:space="preserve"> </w:t>
      </w:r>
      <w:r w:rsidRPr="00515373">
        <w:rPr>
          <w:color w:val="232323"/>
        </w:rPr>
        <w:t xml:space="preserve">persons) is using the public street or right of </w:t>
      </w:r>
      <w:r w:rsidRPr="00515373">
        <w:rPr>
          <w:color w:val="313131"/>
        </w:rPr>
        <w:t xml:space="preserve">way </w:t>
      </w:r>
      <w:r w:rsidRPr="00515373">
        <w:rPr>
          <w:color w:val="232323"/>
        </w:rPr>
        <w:t>or other public property or place as a living, lodging or sleeping accommodation regardless of</w:t>
      </w:r>
      <w:r w:rsidRPr="00515373">
        <w:rPr>
          <w:color w:val="232323"/>
          <w:spacing w:val="-15"/>
        </w:rPr>
        <w:t xml:space="preserve"> </w:t>
      </w:r>
      <w:r w:rsidRPr="00515373">
        <w:rPr>
          <w:color w:val="232323"/>
        </w:rPr>
        <w:t>his</w:t>
      </w:r>
      <w:r w:rsidRPr="00515373">
        <w:rPr>
          <w:color w:val="232323"/>
          <w:spacing w:val="-10"/>
        </w:rPr>
        <w:t xml:space="preserve"> </w:t>
      </w:r>
      <w:r w:rsidRPr="00515373">
        <w:rPr>
          <w:color w:val="232323"/>
        </w:rPr>
        <w:t>intent,</w:t>
      </w:r>
      <w:r w:rsidRPr="00515373">
        <w:rPr>
          <w:color w:val="232323"/>
          <w:spacing w:val="-8"/>
        </w:rPr>
        <w:t xml:space="preserve"> </w:t>
      </w:r>
      <w:r w:rsidRPr="00515373">
        <w:rPr>
          <w:color w:val="232323"/>
        </w:rPr>
        <w:t>or</w:t>
      </w:r>
      <w:r w:rsidRPr="00515373">
        <w:rPr>
          <w:color w:val="232323"/>
          <w:spacing w:val="-17"/>
        </w:rPr>
        <w:t xml:space="preserve"> </w:t>
      </w:r>
      <w:r w:rsidRPr="00515373">
        <w:rPr>
          <w:color w:val="232323"/>
        </w:rPr>
        <w:t>the</w:t>
      </w:r>
      <w:r w:rsidRPr="00515373">
        <w:rPr>
          <w:color w:val="232323"/>
          <w:spacing w:val="-9"/>
        </w:rPr>
        <w:t xml:space="preserve"> </w:t>
      </w:r>
      <w:r w:rsidRPr="00515373">
        <w:rPr>
          <w:color w:val="232323"/>
        </w:rPr>
        <w:t>nature</w:t>
      </w:r>
      <w:r w:rsidRPr="00515373">
        <w:rPr>
          <w:color w:val="232323"/>
          <w:spacing w:val="-5"/>
        </w:rPr>
        <w:t xml:space="preserve"> </w:t>
      </w:r>
      <w:r w:rsidRPr="00515373">
        <w:rPr>
          <w:color w:val="232323"/>
        </w:rPr>
        <w:t>of</w:t>
      </w:r>
      <w:r w:rsidRPr="00515373">
        <w:rPr>
          <w:color w:val="232323"/>
          <w:spacing w:val="-13"/>
        </w:rPr>
        <w:t xml:space="preserve"> </w:t>
      </w:r>
      <w:r w:rsidRPr="00515373">
        <w:rPr>
          <w:color w:val="232323"/>
        </w:rPr>
        <w:t>any</w:t>
      </w:r>
      <w:r w:rsidRPr="00515373">
        <w:rPr>
          <w:color w:val="232323"/>
          <w:spacing w:val="-5"/>
        </w:rPr>
        <w:t xml:space="preserve"> </w:t>
      </w:r>
      <w:r w:rsidRPr="00515373">
        <w:rPr>
          <w:color w:val="232323"/>
        </w:rPr>
        <w:t>other</w:t>
      </w:r>
      <w:r w:rsidRPr="00515373">
        <w:rPr>
          <w:color w:val="232323"/>
          <w:spacing w:val="-6"/>
        </w:rPr>
        <w:t xml:space="preserve"> </w:t>
      </w:r>
      <w:r w:rsidRPr="00515373">
        <w:rPr>
          <w:color w:val="232323"/>
        </w:rPr>
        <w:t>activities</w:t>
      </w:r>
      <w:r w:rsidRPr="00515373">
        <w:rPr>
          <w:color w:val="232323"/>
          <w:spacing w:val="-2"/>
        </w:rPr>
        <w:t xml:space="preserve"> </w:t>
      </w:r>
      <w:r w:rsidRPr="00515373">
        <w:rPr>
          <w:color w:val="232323"/>
        </w:rPr>
        <w:t>in</w:t>
      </w:r>
      <w:r w:rsidRPr="00515373">
        <w:rPr>
          <w:color w:val="232323"/>
          <w:spacing w:val="-15"/>
        </w:rPr>
        <w:t xml:space="preserve"> </w:t>
      </w:r>
      <w:r w:rsidRPr="00515373">
        <w:rPr>
          <w:color w:val="232323"/>
        </w:rPr>
        <w:t>which he might be engaged without a permit from the Village.</w:t>
      </w:r>
    </w:p>
    <w:p w14:paraId="0267538F" w14:textId="77777777" w:rsidR="00515373" w:rsidRDefault="00515373" w:rsidP="00515373">
      <w:pPr>
        <w:pStyle w:val="ListParagraph"/>
        <w:widowControl w:val="0"/>
        <w:numPr>
          <w:ilvl w:val="0"/>
          <w:numId w:val="37"/>
        </w:numPr>
        <w:tabs>
          <w:tab w:val="left" w:pos="999"/>
          <w:tab w:val="left" w:pos="1367"/>
        </w:tabs>
        <w:autoSpaceDE w:val="0"/>
        <w:autoSpaceDN w:val="0"/>
        <w:spacing w:before="284" w:line="235" w:lineRule="auto"/>
        <w:ind w:left="999" w:right="131" w:hanging="1"/>
        <w:contextualSpacing w:val="0"/>
        <w:jc w:val="both"/>
        <w:rPr>
          <w:color w:val="232323"/>
          <w:sz w:val="26"/>
        </w:rPr>
      </w:pPr>
      <w:r>
        <w:rPr>
          <w:color w:val="232323"/>
          <w:sz w:val="26"/>
        </w:rPr>
        <w:t>PROHIBITED PUBLIC PLACES -- Any place not designated as a public campground pursuant to Federal, State or locate statute or ordinance and shall include the following:</w:t>
      </w:r>
    </w:p>
    <w:p w14:paraId="50FD54A3" w14:textId="77777777" w:rsidR="00515373" w:rsidRDefault="00515373" w:rsidP="00515373">
      <w:pPr>
        <w:pStyle w:val="ListParagraph"/>
        <w:widowControl w:val="0"/>
        <w:numPr>
          <w:ilvl w:val="1"/>
          <w:numId w:val="37"/>
        </w:numPr>
        <w:tabs>
          <w:tab w:val="left" w:pos="1634"/>
        </w:tabs>
        <w:autoSpaceDE w:val="0"/>
        <w:autoSpaceDN w:val="0"/>
        <w:spacing w:before="275" w:line="296" w:lineRule="exact"/>
        <w:ind w:hanging="649"/>
        <w:contextualSpacing w:val="0"/>
        <w:rPr>
          <w:sz w:val="26"/>
        </w:rPr>
      </w:pPr>
      <w:r>
        <w:rPr>
          <w:color w:val="232323"/>
          <w:sz w:val="26"/>
        </w:rPr>
        <w:lastRenderedPageBreak/>
        <w:t>Public</w:t>
      </w:r>
      <w:r>
        <w:rPr>
          <w:color w:val="232323"/>
          <w:spacing w:val="-4"/>
          <w:sz w:val="26"/>
        </w:rPr>
        <w:t xml:space="preserve"> </w:t>
      </w:r>
      <w:r>
        <w:rPr>
          <w:color w:val="232323"/>
          <w:sz w:val="26"/>
        </w:rPr>
        <w:t>streets,</w:t>
      </w:r>
      <w:r>
        <w:rPr>
          <w:color w:val="232323"/>
          <w:spacing w:val="-2"/>
          <w:sz w:val="26"/>
        </w:rPr>
        <w:t xml:space="preserve"> </w:t>
      </w:r>
      <w:r>
        <w:rPr>
          <w:color w:val="232323"/>
          <w:sz w:val="26"/>
        </w:rPr>
        <w:t>sidewalks,</w:t>
      </w:r>
      <w:r>
        <w:rPr>
          <w:color w:val="232323"/>
          <w:spacing w:val="3"/>
          <w:sz w:val="26"/>
        </w:rPr>
        <w:t xml:space="preserve"> </w:t>
      </w:r>
      <w:r>
        <w:rPr>
          <w:color w:val="313131"/>
          <w:sz w:val="26"/>
        </w:rPr>
        <w:t>alleyways,</w:t>
      </w:r>
      <w:r>
        <w:rPr>
          <w:color w:val="313131"/>
          <w:spacing w:val="14"/>
          <w:sz w:val="26"/>
        </w:rPr>
        <w:t xml:space="preserve"> </w:t>
      </w:r>
      <w:r>
        <w:rPr>
          <w:color w:val="232323"/>
          <w:sz w:val="26"/>
        </w:rPr>
        <w:t>passageways</w:t>
      </w:r>
      <w:r>
        <w:rPr>
          <w:color w:val="232323"/>
          <w:spacing w:val="12"/>
          <w:sz w:val="26"/>
        </w:rPr>
        <w:t xml:space="preserve"> </w:t>
      </w:r>
      <w:r>
        <w:rPr>
          <w:color w:val="232323"/>
          <w:sz w:val="26"/>
        </w:rPr>
        <w:t>and</w:t>
      </w:r>
      <w:r>
        <w:rPr>
          <w:color w:val="232323"/>
          <w:spacing w:val="-5"/>
          <w:sz w:val="26"/>
        </w:rPr>
        <w:t xml:space="preserve"> </w:t>
      </w:r>
      <w:r>
        <w:rPr>
          <w:color w:val="232323"/>
          <w:sz w:val="26"/>
        </w:rPr>
        <w:t>rights</w:t>
      </w:r>
      <w:r>
        <w:rPr>
          <w:color w:val="232323"/>
          <w:spacing w:val="1"/>
          <w:sz w:val="26"/>
        </w:rPr>
        <w:t xml:space="preserve"> </w:t>
      </w:r>
      <w:r>
        <w:rPr>
          <w:color w:val="232323"/>
          <w:sz w:val="26"/>
        </w:rPr>
        <w:t>of</w:t>
      </w:r>
      <w:r>
        <w:rPr>
          <w:color w:val="232323"/>
          <w:spacing w:val="-6"/>
          <w:sz w:val="26"/>
        </w:rPr>
        <w:t xml:space="preserve"> </w:t>
      </w:r>
      <w:r>
        <w:rPr>
          <w:color w:val="232323"/>
          <w:spacing w:val="-4"/>
          <w:sz w:val="26"/>
        </w:rPr>
        <w:t>way;</w:t>
      </w:r>
    </w:p>
    <w:p w14:paraId="21A4DA32" w14:textId="77777777" w:rsidR="00515373" w:rsidRDefault="00515373" w:rsidP="00515373">
      <w:pPr>
        <w:pStyle w:val="ListParagraph"/>
        <w:widowControl w:val="0"/>
        <w:numPr>
          <w:ilvl w:val="1"/>
          <w:numId w:val="37"/>
        </w:numPr>
        <w:tabs>
          <w:tab w:val="left" w:pos="1634"/>
        </w:tabs>
        <w:autoSpaceDE w:val="0"/>
        <w:autoSpaceDN w:val="0"/>
        <w:spacing w:line="293" w:lineRule="exact"/>
        <w:ind w:hanging="649"/>
        <w:contextualSpacing w:val="0"/>
        <w:rPr>
          <w:sz w:val="26"/>
        </w:rPr>
      </w:pPr>
      <w:r>
        <w:rPr>
          <w:color w:val="232323"/>
          <w:sz w:val="26"/>
        </w:rPr>
        <w:t>Publicly</w:t>
      </w:r>
      <w:r>
        <w:rPr>
          <w:color w:val="232323"/>
          <w:spacing w:val="5"/>
          <w:sz w:val="26"/>
        </w:rPr>
        <w:t xml:space="preserve"> </w:t>
      </w:r>
      <w:r>
        <w:rPr>
          <w:color w:val="232323"/>
          <w:sz w:val="26"/>
        </w:rPr>
        <w:t>owned</w:t>
      </w:r>
      <w:r>
        <w:rPr>
          <w:color w:val="232323"/>
          <w:spacing w:val="-2"/>
          <w:sz w:val="26"/>
        </w:rPr>
        <w:t xml:space="preserve"> property;</w:t>
      </w:r>
    </w:p>
    <w:p w14:paraId="4C5366A3" w14:textId="77777777" w:rsidR="00515373" w:rsidRDefault="00515373" w:rsidP="00515373">
      <w:pPr>
        <w:pStyle w:val="ListParagraph"/>
        <w:widowControl w:val="0"/>
        <w:numPr>
          <w:ilvl w:val="1"/>
          <w:numId w:val="37"/>
        </w:numPr>
        <w:tabs>
          <w:tab w:val="left" w:pos="1629"/>
        </w:tabs>
        <w:autoSpaceDE w:val="0"/>
        <w:autoSpaceDN w:val="0"/>
        <w:spacing w:line="291" w:lineRule="exact"/>
        <w:ind w:left="1629" w:hanging="649"/>
        <w:contextualSpacing w:val="0"/>
        <w:rPr>
          <w:sz w:val="26"/>
        </w:rPr>
      </w:pPr>
      <w:r>
        <w:rPr>
          <w:color w:val="232323"/>
          <w:sz w:val="26"/>
        </w:rPr>
        <w:t>Public</w:t>
      </w:r>
      <w:r>
        <w:rPr>
          <w:color w:val="232323"/>
          <w:spacing w:val="5"/>
          <w:sz w:val="26"/>
        </w:rPr>
        <w:t xml:space="preserve"> </w:t>
      </w:r>
      <w:r>
        <w:rPr>
          <w:color w:val="232323"/>
          <w:spacing w:val="-2"/>
          <w:sz w:val="26"/>
        </w:rPr>
        <w:t>parks;</w:t>
      </w:r>
    </w:p>
    <w:p w14:paraId="36955714" w14:textId="77777777" w:rsidR="00515373" w:rsidRDefault="00515373" w:rsidP="00515373">
      <w:pPr>
        <w:pStyle w:val="ListParagraph"/>
        <w:widowControl w:val="0"/>
        <w:numPr>
          <w:ilvl w:val="1"/>
          <w:numId w:val="37"/>
        </w:numPr>
        <w:tabs>
          <w:tab w:val="left" w:pos="1629"/>
        </w:tabs>
        <w:autoSpaceDE w:val="0"/>
        <w:autoSpaceDN w:val="0"/>
        <w:spacing w:line="288" w:lineRule="exact"/>
        <w:ind w:left="1629" w:hanging="654"/>
        <w:contextualSpacing w:val="0"/>
        <w:rPr>
          <w:sz w:val="26"/>
        </w:rPr>
      </w:pPr>
      <w:r>
        <w:rPr>
          <w:color w:val="232323"/>
          <w:sz w:val="26"/>
        </w:rPr>
        <w:t>Public parking</w:t>
      </w:r>
      <w:r>
        <w:rPr>
          <w:color w:val="232323"/>
          <w:spacing w:val="8"/>
          <w:sz w:val="26"/>
        </w:rPr>
        <w:t xml:space="preserve"> </w:t>
      </w:r>
      <w:r>
        <w:rPr>
          <w:color w:val="232323"/>
          <w:sz w:val="26"/>
        </w:rPr>
        <w:t>lots,</w:t>
      </w:r>
      <w:r>
        <w:rPr>
          <w:color w:val="232323"/>
          <w:spacing w:val="6"/>
          <w:sz w:val="26"/>
        </w:rPr>
        <w:t xml:space="preserve"> </w:t>
      </w:r>
      <w:r>
        <w:rPr>
          <w:color w:val="232323"/>
          <w:sz w:val="26"/>
        </w:rPr>
        <w:t>whether</w:t>
      </w:r>
      <w:r>
        <w:rPr>
          <w:color w:val="232323"/>
          <w:spacing w:val="1"/>
          <w:sz w:val="26"/>
        </w:rPr>
        <w:t xml:space="preserve"> </w:t>
      </w:r>
      <w:r>
        <w:rPr>
          <w:color w:val="232323"/>
          <w:sz w:val="26"/>
        </w:rPr>
        <w:t>publicly</w:t>
      </w:r>
      <w:r>
        <w:rPr>
          <w:color w:val="232323"/>
          <w:spacing w:val="16"/>
          <w:sz w:val="26"/>
        </w:rPr>
        <w:t xml:space="preserve"> </w:t>
      </w:r>
      <w:r>
        <w:rPr>
          <w:color w:val="232323"/>
          <w:sz w:val="26"/>
        </w:rPr>
        <w:t>owned</w:t>
      </w:r>
      <w:r>
        <w:rPr>
          <w:color w:val="232323"/>
          <w:spacing w:val="15"/>
          <w:sz w:val="26"/>
        </w:rPr>
        <w:t xml:space="preserve"> </w:t>
      </w:r>
      <w:r>
        <w:rPr>
          <w:color w:val="232323"/>
          <w:sz w:val="26"/>
        </w:rPr>
        <w:t>or</w:t>
      </w:r>
      <w:r>
        <w:rPr>
          <w:color w:val="232323"/>
          <w:spacing w:val="-9"/>
          <w:sz w:val="26"/>
        </w:rPr>
        <w:t xml:space="preserve"> </w:t>
      </w:r>
      <w:r>
        <w:rPr>
          <w:color w:val="232323"/>
          <w:spacing w:val="-2"/>
          <w:sz w:val="26"/>
        </w:rPr>
        <w:t>privately;</w:t>
      </w:r>
    </w:p>
    <w:p w14:paraId="1A3A6845" w14:textId="77777777" w:rsidR="00515373" w:rsidRDefault="00515373" w:rsidP="00515373">
      <w:pPr>
        <w:pStyle w:val="ListParagraph"/>
        <w:widowControl w:val="0"/>
        <w:numPr>
          <w:ilvl w:val="1"/>
          <w:numId w:val="37"/>
        </w:numPr>
        <w:tabs>
          <w:tab w:val="left" w:pos="1626"/>
          <w:tab w:val="left" w:pos="1628"/>
        </w:tabs>
        <w:autoSpaceDE w:val="0"/>
        <w:autoSpaceDN w:val="0"/>
        <w:spacing w:before="4" w:line="230" w:lineRule="auto"/>
        <w:ind w:left="1626" w:right="1284" w:hanging="657"/>
        <w:contextualSpacing w:val="0"/>
        <w:jc w:val="both"/>
        <w:rPr>
          <w:sz w:val="26"/>
        </w:rPr>
      </w:pPr>
      <w:r>
        <w:rPr>
          <w:color w:val="232323"/>
          <w:sz w:val="26"/>
        </w:rPr>
        <w:tab/>
        <w:t>Public</w:t>
      </w:r>
      <w:r>
        <w:rPr>
          <w:color w:val="232323"/>
          <w:spacing w:val="-4"/>
          <w:sz w:val="26"/>
        </w:rPr>
        <w:t xml:space="preserve"> </w:t>
      </w:r>
      <w:r>
        <w:rPr>
          <w:color w:val="232323"/>
          <w:sz w:val="26"/>
        </w:rPr>
        <w:t>landscaped areas,</w:t>
      </w:r>
      <w:r>
        <w:rPr>
          <w:color w:val="232323"/>
          <w:spacing w:val="-1"/>
          <w:sz w:val="26"/>
        </w:rPr>
        <w:t xml:space="preserve"> </w:t>
      </w:r>
      <w:r>
        <w:rPr>
          <w:color w:val="232323"/>
          <w:sz w:val="26"/>
        </w:rPr>
        <w:t>whether</w:t>
      </w:r>
      <w:r>
        <w:rPr>
          <w:color w:val="232323"/>
          <w:spacing w:val="-1"/>
          <w:sz w:val="26"/>
        </w:rPr>
        <w:t xml:space="preserve"> </w:t>
      </w:r>
      <w:r>
        <w:rPr>
          <w:color w:val="232323"/>
          <w:sz w:val="26"/>
        </w:rPr>
        <w:t>publicly or</w:t>
      </w:r>
      <w:r>
        <w:rPr>
          <w:color w:val="232323"/>
          <w:spacing w:val="-12"/>
          <w:sz w:val="26"/>
        </w:rPr>
        <w:t xml:space="preserve"> </w:t>
      </w:r>
      <w:r>
        <w:rPr>
          <w:color w:val="232323"/>
          <w:sz w:val="26"/>
        </w:rPr>
        <w:t>privately owned</w:t>
      </w:r>
      <w:r>
        <w:rPr>
          <w:color w:val="232323"/>
          <w:spacing w:val="-1"/>
          <w:sz w:val="26"/>
        </w:rPr>
        <w:t xml:space="preserve"> </w:t>
      </w:r>
      <w:r>
        <w:rPr>
          <w:color w:val="232323"/>
          <w:sz w:val="26"/>
        </w:rPr>
        <w:t>and maintained pursuant to</w:t>
      </w:r>
      <w:r>
        <w:rPr>
          <w:color w:val="232323"/>
          <w:spacing w:val="-4"/>
          <w:sz w:val="26"/>
        </w:rPr>
        <w:t xml:space="preserve"> </w:t>
      </w:r>
      <w:r>
        <w:rPr>
          <w:color w:val="232323"/>
          <w:sz w:val="26"/>
        </w:rPr>
        <w:t>a</w:t>
      </w:r>
      <w:r>
        <w:rPr>
          <w:color w:val="232323"/>
          <w:spacing w:val="-15"/>
          <w:sz w:val="26"/>
        </w:rPr>
        <w:t xml:space="preserve"> </w:t>
      </w:r>
      <w:r>
        <w:rPr>
          <w:color w:val="232323"/>
          <w:sz w:val="26"/>
        </w:rPr>
        <w:t>public easement or</w:t>
      </w:r>
      <w:r>
        <w:rPr>
          <w:color w:val="232323"/>
          <w:spacing w:val="-1"/>
          <w:sz w:val="26"/>
        </w:rPr>
        <w:t xml:space="preserve"> </w:t>
      </w:r>
      <w:r>
        <w:rPr>
          <w:color w:val="232323"/>
          <w:sz w:val="26"/>
        </w:rPr>
        <w:t xml:space="preserve">agreement for public </w:t>
      </w:r>
      <w:r>
        <w:rPr>
          <w:color w:val="232323"/>
          <w:spacing w:val="-2"/>
          <w:sz w:val="26"/>
        </w:rPr>
        <w:t>maintenance;</w:t>
      </w:r>
    </w:p>
    <w:p w14:paraId="4DBED5EA" w14:textId="77777777" w:rsidR="00515373" w:rsidRDefault="00515373" w:rsidP="00515373">
      <w:pPr>
        <w:pStyle w:val="BodyText"/>
        <w:tabs>
          <w:tab w:val="left" w:pos="1624"/>
        </w:tabs>
        <w:spacing w:line="230" w:lineRule="auto"/>
        <w:ind w:left="1624" w:right="1113" w:hanging="655"/>
      </w:pPr>
      <w:r>
        <w:rPr>
          <w:color w:val="232323"/>
          <w:spacing w:val="-10"/>
        </w:rPr>
        <w:t>f</w:t>
      </w:r>
      <w:r>
        <w:rPr>
          <w:color w:val="232323"/>
        </w:rPr>
        <w:tab/>
        <w:t>Private</w:t>
      </w:r>
      <w:r>
        <w:rPr>
          <w:color w:val="232323"/>
          <w:spacing w:val="-2"/>
        </w:rPr>
        <w:t xml:space="preserve"> </w:t>
      </w:r>
      <w:r>
        <w:rPr>
          <w:color w:val="232323"/>
        </w:rPr>
        <w:t>property that is</w:t>
      </w:r>
      <w:r>
        <w:rPr>
          <w:color w:val="232323"/>
          <w:spacing w:val="-2"/>
        </w:rPr>
        <w:t xml:space="preserve"> </w:t>
      </w:r>
      <w:r>
        <w:rPr>
          <w:color w:val="232323"/>
        </w:rPr>
        <w:t>readily accessible to</w:t>
      </w:r>
      <w:r>
        <w:rPr>
          <w:color w:val="232323"/>
          <w:spacing w:val="-7"/>
        </w:rPr>
        <w:t xml:space="preserve"> </w:t>
      </w:r>
      <w:r>
        <w:rPr>
          <w:color w:val="232323"/>
        </w:rPr>
        <w:t>the general public or</w:t>
      </w:r>
      <w:r>
        <w:rPr>
          <w:color w:val="232323"/>
          <w:spacing w:val="-6"/>
        </w:rPr>
        <w:t xml:space="preserve"> </w:t>
      </w:r>
      <w:r>
        <w:rPr>
          <w:color w:val="232323"/>
        </w:rPr>
        <w:t>is otherwise open to common general use;</w:t>
      </w:r>
    </w:p>
    <w:p w14:paraId="2D214A5A" w14:textId="77777777" w:rsidR="00515373" w:rsidRDefault="00515373" w:rsidP="00515373">
      <w:pPr>
        <w:pStyle w:val="ListParagraph"/>
        <w:widowControl w:val="0"/>
        <w:numPr>
          <w:ilvl w:val="0"/>
          <w:numId w:val="36"/>
        </w:numPr>
        <w:tabs>
          <w:tab w:val="left" w:pos="1616"/>
          <w:tab w:val="left" w:pos="1626"/>
        </w:tabs>
        <w:autoSpaceDE w:val="0"/>
        <w:autoSpaceDN w:val="0"/>
        <w:spacing w:before="2" w:line="230" w:lineRule="auto"/>
        <w:ind w:right="663" w:hanging="655"/>
        <w:contextualSpacing w:val="0"/>
        <w:rPr>
          <w:sz w:val="26"/>
        </w:rPr>
      </w:pPr>
      <w:r>
        <w:rPr>
          <w:color w:val="232323"/>
          <w:sz w:val="26"/>
        </w:rPr>
        <w:tab/>
        <w:t>Vacant lots</w:t>
      </w:r>
      <w:r>
        <w:rPr>
          <w:color w:val="232323"/>
          <w:spacing w:val="-5"/>
          <w:sz w:val="26"/>
        </w:rPr>
        <w:t xml:space="preserve"> </w:t>
      </w:r>
      <w:r>
        <w:rPr>
          <w:color w:val="232323"/>
          <w:sz w:val="26"/>
        </w:rPr>
        <w:t>that</w:t>
      </w:r>
      <w:r>
        <w:rPr>
          <w:color w:val="232323"/>
          <w:spacing w:val="-6"/>
          <w:sz w:val="26"/>
        </w:rPr>
        <w:t xml:space="preserve"> </w:t>
      </w:r>
      <w:r>
        <w:rPr>
          <w:color w:val="232323"/>
          <w:sz w:val="26"/>
        </w:rPr>
        <w:t>are</w:t>
      </w:r>
      <w:r>
        <w:rPr>
          <w:color w:val="232323"/>
          <w:spacing w:val="-4"/>
          <w:sz w:val="26"/>
        </w:rPr>
        <w:t xml:space="preserve"> </w:t>
      </w:r>
      <w:r>
        <w:rPr>
          <w:color w:val="232323"/>
          <w:sz w:val="26"/>
        </w:rPr>
        <w:t>readily accessible to</w:t>
      </w:r>
      <w:r>
        <w:rPr>
          <w:color w:val="232323"/>
          <w:spacing w:val="-8"/>
          <w:sz w:val="26"/>
        </w:rPr>
        <w:t xml:space="preserve"> </w:t>
      </w:r>
      <w:r>
        <w:rPr>
          <w:color w:val="232323"/>
          <w:sz w:val="26"/>
        </w:rPr>
        <w:t>the</w:t>
      </w:r>
      <w:r>
        <w:rPr>
          <w:color w:val="232323"/>
          <w:spacing w:val="-10"/>
          <w:sz w:val="26"/>
        </w:rPr>
        <w:t xml:space="preserve"> </w:t>
      </w:r>
      <w:r>
        <w:rPr>
          <w:color w:val="232323"/>
          <w:sz w:val="26"/>
        </w:rPr>
        <w:t>general public or</w:t>
      </w:r>
      <w:r>
        <w:rPr>
          <w:color w:val="232323"/>
          <w:spacing w:val="-3"/>
          <w:sz w:val="26"/>
        </w:rPr>
        <w:t xml:space="preserve"> </w:t>
      </w:r>
      <w:r>
        <w:rPr>
          <w:color w:val="232323"/>
          <w:sz w:val="26"/>
        </w:rPr>
        <w:t>otherwise open to</w:t>
      </w:r>
      <w:r>
        <w:rPr>
          <w:color w:val="232323"/>
          <w:spacing w:val="-2"/>
          <w:sz w:val="26"/>
        </w:rPr>
        <w:t xml:space="preserve"> </w:t>
      </w:r>
      <w:r>
        <w:rPr>
          <w:color w:val="232323"/>
          <w:sz w:val="26"/>
        </w:rPr>
        <w:t>common general use or that attract activity that may pose a threat to public health and safety.</w:t>
      </w:r>
    </w:p>
    <w:p w14:paraId="712E1816" w14:textId="77777777" w:rsidR="00515373" w:rsidRDefault="00515373" w:rsidP="00515373">
      <w:pPr>
        <w:pStyle w:val="ListParagraph"/>
        <w:widowControl w:val="0"/>
        <w:numPr>
          <w:ilvl w:val="0"/>
          <w:numId w:val="36"/>
        </w:numPr>
        <w:tabs>
          <w:tab w:val="left" w:pos="1970"/>
        </w:tabs>
        <w:autoSpaceDE w:val="0"/>
        <w:autoSpaceDN w:val="0"/>
        <w:spacing w:line="293" w:lineRule="exact"/>
        <w:ind w:left="1970" w:hanging="1002"/>
        <w:contextualSpacing w:val="0"/>
        <w:rPr>
          <w:sz w:val="26"/>
        </w:rPr>
      </w:pPr>
      <w:r>
        <w:rPr>
          <w:color w:val="232323"/>
          <w:sz w:val="26"/>
        </w:rPr>
        <w:t>Drainage</w:t>
      </w:r>
      <w:r>
        <w:rPr>
          <w:color w:val="232323"/>
          <w:spacing w:val="2"/>
          <w:sz w:val="26"/>
        </w:rPr>
        <w:t xml:space="preserve"> </w:t>
      </w:r>
      <w:r>
        <w:rPr>
          <w:color w:val="232323"/>
          <w:sz w:val="26"/>
        </w:rPr>
        <w:t>culverts</w:t>
      </w:r>
      <w:r>
        <w:rPr>
          <w:color w:val="232323"/>
          <w:spacing w:val="3"/>
          <w:sz w:val="26"/>
        </w:rPr>
        <w:t xml:space="preserve"> </w:t>
      </w:r>
      <w:r>
        <w:rPr>
          <w:color w:val="232323"/>
          <w:sz w:val="26"/>
        </w:rPr>
        <w:t>and</w:t>
      </w:r>
      <w:r>
        <w:rPr>
          <w:color w:val="232323"/>
          <w:spacing w:val="3"/>
          <w:sz w:val="26"/>
        </w:rPr>
        <w:t xml:space="preserve"> </w:t>
      </w:r>
      <w:r>
        <w:rPr>
          <w:color w:val="232323"/>
          <w:spacing w:val="-2"/>
          <w:sz w:val="26"/>
        </w:rPr>
        <w:t>basins</w:t>
      </w:r>
    </w:p>
    <w:p w14:paraId="105F0971" w14:textId="77777777" w:rsidR="00515373" w:rsidRDefault="00515373" w:rsidP="00515373">
      <w:pPr>
        <w:pStyle w:val="Heading1"/>
        <w:tabs>
          <w:tab w:val="left" w:pos="1086"/>
        </w:tabs>
        <w:spacing w:before="287"/>
      </w:pPr>
      <w:r>
        <w:rPr>
          <w:color w:val="232323"/>
          <w:spacing w:val="-5"/>
        </w:rPr>
        <w:t>§53-3.</w:t>
      </w:r>
      <w:r>
        <w:rPr>
          <w:color w:val="232323"/>
        </w:rPr>
        <w:tab/>
        <w:t>PROHIBITED</w:t>
      </w:r>
      <w:r>
        <w:rPr>
          <w:color w:val="232323"/>
          <w:spacing w:val="21"/>
        </w:rPr>
        <w:t xml:space="preserve"> </w:t>
      </w:r>
      <w:r>
        <w:rPr>
          <w:color w:val="232323"/>
          <w:spacing w:val="-2"/>
        </w:rPr>
        <w:t>CAMPING</w:t>
      </w:r>
    </w:p>
    <w:p w14:paraId="28F9FADC" w14:textId="77777777" w:rsidR="00515373" w:rsidRDefault="00515373" w:rsidP="00515373">
      <w:pPr>
        <w:pStyle w:val="BodyText"/>
        <w:spacing w:before="285" w:line="232" w:lineRule="auto"/>
        <w:ind w:left="129" w:right="139" w:firstLine="729"/>
      </w:pPr>
      <w:r>
        <w:rPr>
          <w:color w:val="232323"/>
        </w:rPr>
        <w:t>Except as</w:t>
      </w:r>
      <w:r>
        <w:rPr>
          <w:color w:val="232323"/>
          <w:spacing w:val="-3"/>
        </w:rPr>
        <w:t xml:space="preserve"> </w:t>
      </w:r>
      <w:r>
        <w:rPr>
          <w:color w:val="232323"/>
        </w:rPr>
        <w:t>otherwise provided in</w:t>
      </w:r>
      <w:r>
        <w:rPr>
          <w:color w:val="232323"/>
          <w:spacing w:val="-2"/>
        </w:rPr>
        <w:t xml:space="preserve"> </w:t>
      </w:r>
      <w:r>
        <w:rPr>
          <w:color w:val="232323"/>
        </w:rPr>
        <w:t>this</w:t>
      </w:r>
      <w:r>
        <w:rPr>
          <w:color w:val="232323"/>
          <w:spacing w:val="-4"/>
        </w:rPr>
        <w:t xml:space="preserve"> </w:t>
      </w:r>
      <w:r>
        <w:rPr>
          <w:color w:val="232323"/>
        </w:rPr>
        <w:t>Local Law, no</w:t>
      </w:r>
      <w:r>
        <w:rPr>
          <w:color w:val="232323"/>
          <w:spacing w:val="-5"/>
        </w:rPr>
        <w:t xml:space="preserve"> </w:t>
      </w:r>
      <w:r>
        <w:rPr>
          <w:color w:val="232323"/>
        </w:rPr>
        <w:t>person shall camp or lodge on</w:t>
      </w:r>
      <w:r>
        <w:rPr>
          <w:color w:val="232323"/>
          <w:spacing w:val="-6"/>
        </w:rPr>
        <w:t xml:space="preserve"> </w:t>
      </w:r>
      <w:r>
        <w:rPr>
          <w:color w:val="232323"/>
        </w:rPr>
        <w:t xml:space="preserve">a public </w:t>
      </w:r>
      <w:r>
        <w:rPr>
          <w:color w:val="313131"/>
        </w:rPr>
        <w:t xml:space="preserve">street, including </w:t>
      </w:r>
      <w:r>
        <w:rPr>
          <w:color w:val="232323"/>
        </w:rPr>
        <w:t xml:space="preserve">in </w:t>
      </w:r>
      <w:r>
        <w:rPr>
          <w:color w:val="313131"/>
        </w:rPr>
        <w:t>a vehicle parked on a</w:t>
      </w:r>
      <w:r>
        <w:rPr>
          <w:color w:val="313131"/>
          <w:spacing w:val="-3"/>
        </w:rPr>
        <w:t xml:space="preserve"> </w:t>
      </w:r>
      <w:r>
        <w:rPr>
          <w:color w:val="313131"/>
        </w:rPr>
        <w:t xml:space="preserve">public </w:t>
      </w:r>
      <w:r>
        <w:rPr>
          <w:color w:val="232323"/>
        </w:rPr>
        <w:t>street</w:t>
      </w:r>
      <w:r>
        <w:rPr>
          <w:color w:val="232323"/>
          <w:spacing w:val="40"/>
        </w:rPr>
        <w:t xml:space="preserve"> </w:t>
      </w:r>
      <w:r>
        <w:rPr>
          <w:color w:val="232323"/>
        </w:rPr>
        <w:t xml:space="preserve">on publicly owned </w:t>
      </w:r>
      <w:r>
        <w:rPr>
          <w:color w:val="313131"/>
        </w:rPr>
        <w:t xml:space="preserve">or leased </w:t>
      </w:r>
      <w:r>
        <w:rPr>
          <w:color w:val="232323"/>
        </w:rPr>
        <w:t>property</w:t>
      </w:r>
      <w:r>
        <w:rPr>
          <w:color w:val="232323"/>
          <w:spacing w:val="40"/>
        </w:rPr>
        <w:t xml:space="preserve"> </w:t>
      </w:r>
      <w:r>
        <w:rPr>
          <w:color w:val="313131"/>
        </w:rPr>
        <w:t>and other</w:t>
      </w:r>
      <w:r>
        <w:rPr>
          <w:color w:val="313131"/>
          <w:spacing w:val="-7"/>
        </w:rPr>
        <w:t xml:space="preserve"> </w:t>
      </w:r>
      <w:r>
        <w:rPr>
          <w:color w:val="313131"/>
        </w:rPr>
        <w:t xml:space="preserve">prohibited </w:t>
      </w:r>
      <w:r>
        <w:rPr>
          <w:color w:val="232323"/>
        </w:rPr>
        <w:t>public</w:t>
      </w:r>
      <w:r>
        <w:rPr>
          <w:color w:val="232323"/>
          <w:spacing w:val="-6"/>
        </w:rPr>
        <w:t xml:space="preserve"> </w:t>
      </w:r>
      <w:r>
        <w:rPr>
          <w:color w:val="232323"/>
        </w:rPr>
        <w:t>places</w:t>
      </w:r>
      <w:r>
        <w:rPr>
          <w:color w:val="505050"/>
        </w:rPr>
        <w:t>.</w:t>
      </w:r>
      <w:r>
        <w:rPr>
          <w:color w:val="505050"/>
          <w:spacing w:val="-17"/>
        </w:rPr>
        <w:t xml:space="preserve"> </w:t>
      </w:r>
      <w:r>
        <w:rPr>
          <w:color w:val="313131"/>
        </w:rPr>
        <w:t xml:space="preserve">However, </w:t>
      </w:r>
      <w:r>
        <w:rPr>
          <w:color w:val="232323"/>
        </w:rPr>
        <w:t>nothing herein</w:t>
      </w:r>
      <w:r>
        <w:rPr>
          <w:color w:val="232323"/>
          <w:spacing w:val="-6"/>
        </w:rPr>
        <w:t xml:space="preserve"> </w:t>
      </w:r>
      <w:r>
        <w:rPr>
          <w:color w:val="232323"/>
        </w:rPr>
        <w:t>shall be</w:t>
      </w:r>
      <w:r>
        <w:rPr>
          <w:color w:val="232323"/>
          <w:spacing w:val="-8"/>
        </w:rPr>
        <w:t xml:space="preserve"> </w:t>
      </w:r>
      <w:r>
        <w:rPr>
          <w:color w:val="232323"/>
        </w:rPr>
        <w:t xml:space="preserve">construed to prohibit </w:t>
      </w:r>
      <w:r>
        <w:rPr>
          <w:color w:val="313131"/>
        </w:rPr>
        <w:t xml:space="preserve">camping in </w:t>
      </w:r>
      <w:r>
        <w:rPr>
          <w:color w:val="232323"/>
        </w:rPr>
        <w:t xml:space="preserve">public </w:t>
      </w:r>
      <w:r>
        <w:rPr>
          <w:color w:val="313131"/>
        </w:rPr>
        <w:t xml:space="preserve">campgrounds pursuant </w:t>
      </w:r>
      <w:r>
        <w:rPr>
          <w:color w:val="232323"/>
        </w:rPr>
        <w:t>to a permit or license authorized under Federal, State or local statute or ordinances.</w:t>
      </w:r>
    </w:p>
    <w:p w14:paraId="1919965A" w14:textId="77777777" w:rsidR="00515373" w:rsidRDefault="00515373" w:rsidP="00515373">
      <w:pPr>
        <w:pStyle w:val="Heading1"/>
        <w:tabs>
          <w:tab w:val="left" w:pos="1076"/>
        </w:tabs>
        <w:ind w:left="152"/>
      </w:pPr>
      <w:r>
        <w:rPr>
          <w:color w:val="313131"/>
          <w:spacing w:val="-6"/>
        </w:rPr>
        <w:t>§53-</w:t>
      </w:r>
      <w:r>
        <w:rPr>
          <w:color w:val="313131"/>
          <w:spacing w:val="-5"/>
        </w:rPr>
        <w:t>4:</w:t>
      </w:r>
      <w:r>
        <w:rPr>
          <w:color w:val="313131"/>
        </w:rPr>
        <w:tab/>
      </w:r>
      <w:r>
        <w:rPr>
          <w:color w:val="232323"/>
        </w:rPr>
        <w:t>PERMITTED</w:t>
      </w:r>
      <w:r>
        <w:rPr>
          <w:color w:val="232323"/>
          <w:spacing w:val="27"/>
        </w:rPr>
        <w:t xml:space="preserve"> </w:t>
      </w:r>
      <w:r>
        <w:rPr>
          <w:color w:val="232323"/>
          <w:spacing w:val="-2"/>
        </w:rPr>
        <w:t>CAMPING</w:t>
      </w:r>
    </w:p>
    <w:p w14:paraId="2AFAB21D" w14:textId="410A45BC" w:rsidR="00515373" w:rsidRDefault="00515373" w:rsidP="00891670">
      <w:pPr>
        <w:pStyle w:val="BodyText"/>
        <w:spacing w:before="282" w:line="230" w:lineRule="auto"/>
        <w:ind w:left="126" w:right="136" w:firstLine="721"/>
      </w:pPr>
      <w:r>
        <w:rPr>
          <w:color w:val="232323"/>
        </w:rPr>
        <w:t xml:space="preserve">Nothing herein shall prohibit camping </w:t>
      </w:r>
      <w:r>
        <w:rPr>
          <w:color w:val="313131"/>
        </w:rPr>
        <w:t xml:space="preserve">on </w:t>
      </w:r>
      <w:r>
        <w:rPr>
          <w:color w:val="232323"/>
        </w:rPr>
        <w:t xml:space="preserve">special occasions or for </w:t>
      </w:r>
      <w:r>
        <w:rPr>
          <w:color w:val="313131"/>
        </w:rPr>
        <w:t xml:space="preserve">special </w:t>
      </w:r>
      <w:r>
        <w:rPr>
          <w:color w:val="232323"/>
        </w:rPr>
        <w:t xml:space="preserve">events provided </w:t>
      </w:r>
      <w:r>
        <w:rPr>
          <w:color w:val="313131"/>
        </w:rPr>
        <w:t xml:space="preserve">approval </w:t>
      </w:r>
      <w:r>
        <w:rPr>
          <w:color w:val="232323"/>
        </w:rPr>
        <w:t xml:space="preserve">is granted in </w:t>
      </w:r>
      <w:r>
        <w:rPr>
          <w:color w:val="313131"/>
        </w:rPr>
        <w:t xml:space="preserve">accordance with </w:t>
      </w:r>
      <w:r>
        <w:rPr>
          <w:color w:val="232323"/>
        </w:rPr>
        <w:t xml:space="preserve">the rules, regulations and fees of </w:t>
      </w:r>
      <w:r>
        <w:rPr>
          <w:color w:val="313131"/>
        </w:rPr>
        <w:t>said regulatory</w:t>
      </w:r>
      <w:r>
        <w:rPr>
          <w:color w:val="313131"/>
          <w:spacing w:val="40"/>
        </w:rPr>
        <w:t xml:space="preserve"> </w:t>
      </w:r>
      <w:r>
        <w:rPr>
          <w:color w:val="313131"/>
        </w:rPr>
        <w:t>authority.</w:t>
      </w:r>
      <w:r>
        <w:rPr>
          <w:color w:val="313131"/>
          <w:spacing w:val="80"/>
          <w:w w:val="150"/>
        </w:rPr>
        <w:t xml:space="preserve">  </w:t>
      </w:r>
      <w:r>
        <w:rPr>
          <w:color w:val="232323"/>
        </w:rPr>
        <w:t xml:space="preserve">The Village </w:t>
      </w:r>
      <w:r>
        <w:rPr>
          <w:color w:val="313131"/>
        </w:rPr>
        <w:t xml:space="preserve">Board </w:t>
      </w:r>
      <w:r>
        <w:rPr>
          <w:color w:val="232323"/>
        </w:rPr>
        <w:t>of Trustees may establish and may</w:t>
      </w:r>
      <w:r w:rsidR="00891670">
        <w:rPr>
          <w:color w:val="232323"/>
        </w:rPr>
        <w:t xml:space="preserve"> r</w:t>
      </w:r>
      <w:r>
        <w:rPr>
          <w:color w:val="232323"/>
        </w:rPr>
        <w:t>evise</w:t>
      </w:r>
      <w:r>
        <w:rPr>
          <w:color w:val="232323"/>
          <w:spacing w:val="8"/>
        </w:rPr>
        <w:t xml:space="preserve"> </w:t>
      </w:r>
      <w:r>
        <w:rPr>
          <w:color w:val="232323"/>
        </w:rPr>
        <w:t>rules, regulations</w:t>
      </w:r>
      <w:r>
        <w:rPr>
          <w:color w:val="232323"/>
          <w:spacing w:val="14"/>
        </w:rPr>
        <w:t xml:space="preserve"> </w:t>
      </w:r>
      <w:r>
        <w:rPr>
          <w:color w:val="232323"/>
        </w:rPr>
        <w:t>and</w:t>
      </w:r>
      <w:r>
        <w:rPr>
          <w:color w:val="232323"/>
          <w:spacing w:val="-2"/>
        </w:rPr>
        <w:t xml:space="preserve"> </w:t>
      </w:r>
      <w:r>
        <w:rPr>
          <w:color w:val="232323"/>
        </w:rPr>
        <w:t>fees</w:t>
      </w:r>
      <w:r>
        <w:rPr>
          <w:color w:val="232323"/>
          <w:spacing w:val="3"/>
        </w:rPr>
        <w:t xml:space="preserve"> </w:t>
      </w:r>
      <w:r>
        <w:rPr>
          <w:color w:val="232323"/>
        </w:rPr>
        <w:t>from</w:t>
      </w:r>
      <w:r>
        <w:rPr>
          <w:color w:val="232323"/>
          <w:spacing w:val="7"/>
        </w:rPr>
        <w:t xml:space="preserve"> </w:t>
      </w:r>
      <w:r>
        <w:rPr>
          <w:color w:val="232323"/>
        </w:rPr>
        <w:t>time</w:t>
      </w:r>
      <w:r>
        <w:rPr>
          <w:color w:val="232323"/>
          <w:spacing w:val="-1"/>
        </w:rPr>
        <w:t xml:space="preserve"> </w:t>
      </w:r>
      <w:r>
        <w:rPr>
          <w:color w:val="232323"/>
        </w:rPr>
        <w:t>to</w:t>
      </w:r>
      <w:r>
        <w:rPr>
          <w:color w:val="232323"/>
          <w:spacing w:val="-2"/>
        </w:rPr>
        <w:t xml:space="preserve"> </w:t>
      </w:r>
      <w:r>
        <w:rPr>
          <w:color w:val="232323"/>
        </w:rPr>
        <w:t>time</w:t>
      </w:r>
      <w:r>
        <w:rPr>
          <w:color w:val="232323"/>
          <w:spacing w:val="2"/>
        </w:rPr>
        <w:t xml:space="preserve"> </w:t>
      </w:r>
      <w:r>
        <w:rPr>
          <w:color w:val="232323"/>
        </w:rPr>
        <w:t>by</w:t>
      </w:r>
      <w:r>
        <w:rPr>
          <w:color w:val="232323"/>
          <w:spacing w:val="2"/>
        </w:rPr>
        <w:t xml:space="preserve"> </w:t>
      </w:r>
      <w:r>
        <w:rPr>
          <w:color w:val="232323"/>
          <w:spacing w:val="-2"/>
        </w:rPr>
        <w:t>resolution.</w:t>
      </w:r>
    </w:p>
    <w:p w14:paraId="6E8FDED8" w14:textId="77777777" w:rsidR="00515373" w:rsidRDefault="00515373" w:rsidP="00515373">
      <w:pPr>
        <w:pStyle w:val="Heading1"/>
        <w:ind w:left="195"/>
      </w:pPr>
      <w:r>
        <w:rPr>
          <w:color w:val="232323"/>
        </w:rPr>
        <w:t>§53-5.</w:t>
      </w:r>
      <w:r>
        <w:rPr>
          <w:color w:val="232323"/>
          <w:spacing w:val="8"/>
        </w:rPr>
        <w:t xml:space="preserve"> </w:t>
      </w:r>
      <w:r>
        <w:rPr>
          <w:color w:val="232323"/>
        </w:rPr>
        <w:t>FINES</w:t>
      </w:r>
      <w:r>
        <w:rPr>
          <w:color w:val="232323"/>
          <w:spacing w:val="7"/>
        </w:rPr>
        <w:t xml:space="preserve"> </w:t>
      </w:r>
      <w:r>
        <w:rPr>
          <w:color w:val="232323"/>
        </w:rPr>
        <w:t>AND</w:t>
      </w:r>
      <w:r>
        <w:rPr>
          <w:color w:val="232323"/>
          <w:spacing w:val="5"/>
        </w:rPr>
        <w:t xml:space="preserve"> </w:t>
      </w:r>
      <w:r>
        <w:rPr>
          <w:color w:val="232323"/>
          <w:spacing w:val="-2"/>
        </w:rPr>
        <w:t>PENALTIES</w:t>
      </w:r>
    </w:p>
    <w:p w14:paraId="2064FC48" w14:textId="77777777" w:rsidR="00515373" w:rsidRDefault="00515373" w:rsidP="00515373">
      <w:pPr>
        <w:pStyle w:val="BodyText"/>
        <w:spacing w:before="262" w:line="232" w:lineRule="auto"/>
        <w:ind w:left="168" w:right="113" w:firstLine="752"/>
      </w:pPr>
      <w:r>
        <w:rPr>
          <w:color w:val="343434"/>
        </w:rPr>
        <w:t>Upon conviction</w:t>
      </w:r>
      <w:r>
        <w:rPr>
          <w:color w:val="343434"/>
          <w:spacing w:val="40"/>
        </w:rPr>
        <w:t xml:space="preserve"> </w:t>
      </w:r>
      <w:r>
        <w:rPr>
          <w:color w:val="343434"/>
          <w:sz w:val="27"/>
        </w:rPr>
        <w:t xml:space="preserve">a </w:t>
      </w:r>
      <w:r>
        <w:rPr>
          <w:color w:val="343434"/>
        </w:rPr>
        <w:t xml:space="preserve">violation of this </w:t>
      </w:r>
      <w:r>
        <w:rPr>
          <w:color w:val="232323"/>
        </w:rPr>
        <w:t xml:space="preserve">local law </w:t>
      </w:r>
      <w:r>
        <w:rPr>
          <w:color w:val="343434"/>
        </w:rPr>
        <w:t xml:space="preserve">shall </w:t>
      </w:r>
      <w:r>
        <w:rPr>
          <w:color w:val="232323"/>
        </w:rPr>
        <w:t xml:space="preserve">be deemed </w:t>
      </w:r>
      <w:r>
        <w:rPr>
          <w:color w:val="343434"/>
        </w:rPr>
        <w:t xml:space="preserve">an offence and </w:t>
      </w:r>
      <w:r>
        <w:rPr>
          <w:color w:val="232323"/>
        </w:rPr>
        <w:t>punishable</w:t>
      </w:r>
      <w:r>
        <w:rPr>
          <w:color w:val="232323"/>
          <w:spacing w:val="9"/>
        </w:rPr>
        <w:t xml:space="preserve"> </w:t>
      </w:r>
      <w:r>
        <w:rPr>
          <w:color w:val="232323"/>
        </w:rPr>
        <w:t>by</w:t>
      </w:r>
      <w:r>
        <w:rPr>
          <w:color w:val="232323"/>
          <w:spacing w:val="-4"/>
        </w:rPr>
        <w:t xml:space="preserve"> </w:t>
      </w:r>
      <w:r>
        <w:rPr>
          <w:color w:val="343434"/>
        </w:rPr>
        <w:t>a</w:t>
      </w:r>
      <w:r>
        <w:rPr>
          <w:color w:val="343434"/>
          <w:spacing w:val="-10"/>
        </w:rPr>
        <w:t xml:space="preserve"> </w:t>
      </w:r>
      <w:r>
        <w:rPr>
          <w:color w:val="343434"/>
        </w:rPr>
        <w:t>fine</w:t>
      </w:r>
      <w:r>
        <w:rPr>
          <w:color w:val="343434"/>
          <w:spacing w:val="-17"/>
        </w:rPr>
        <w:t xml:space="preserve"> </w:t>
      </w:r>
      <w:r>
        <w:rPr>
          <w:color w:val="343434"/>
        </w:rPr>
        <w:t>of</w:t>
      </w:r>
      <w:r>
        <w:rPr>
          <w:color w:val="343434"/>
          <w:spacing w:val="-2"/>
        </w:rPr>
        <w:t xml:space="preserve"> </w:t>
      </w:r>
      <w:r>
        <w:rPr>
          <w:color w:val="343434"/>
        </w:rPr>
        <w:t>between</w:t>
      </w:r>
      <w:r>
        <w:rPr>
          <w:color w:val="343434"/>
          <w:spacing w:val="-9"/>
        </w:rPr>
        <w:t xml:space="preserve"> </w:t>
      </w:r>
      <w:r>
        <w:rPr>
          <w:color w:val="343434"/>
        </w:rPr>
        <w:t>$100</w:t>
      </w:r>
      <w:r>
        <w:rPr>
          <w:color w:val="343434"/>
          <w:spacing w:val="-10"/>
        </w:rPr>
        <w:t xml:space="preserve"> </w:t>
      </w:r>
      <w:r>
        <w:rPr>
          <w:color w:val="343434"/>
        </w:rPr>
        <w:t>and</w:t>
      </w:r>
      <w:r>
        <w:rPr>
          <w:color w:val="343434"/>
          <w:spacing w:val="-8"/>
        </w:rPr>
        <w:t xml:space="preserve"> </w:t>
      </w:r>
      <w:r>
        <w:rPr>
          <w:color w:val="343434"/>
        </w:rPr>
        <w:t>$500</w:t>
      </w:r>
      <w:r>
        <w:rPr>
          <w:color w:val="343434"/>
          <w:spacing w:val="-7"/>
        </w:rPr>
        <w:t xml:space="preserve"> </w:t>
      </w:r>
      <w:r>
        <w:rPr>
          <w:color w:val="343434"/>
        </w:rPr>
        <w:t>or</w:t>
      </w:r>
      <w:r>
        <w:rPr>
          <w:color w:val="343434"/>
          <w:spacing w:val="-3"/>
        </w:rPr>
        <w:t xml:space="preserve"> </w:t>
      </w:r>
      <w:r>
        <w:rPr>
          <w:color w:val="232323"/>
        </w:rPr>
        <w:t>by</w:t>
      </w:r>
      <w:r>
        <w:rPr>
          <w:color w:val="232323"/>
          <w:spacing w:val="-1"/>
        </w:rPr>
        <w:t xml:space="preserve"> </w:t>
      </w:r>
      <w:r>
        <w:rPr>
          <w:color w:val="232323"/>
        </w:rPr>
        <w:t>imprisonment</w:t>
      </w:r>
      <w:r>
        <w:rPr>
          <w:color w:val="232323"/>
          <w:spacing w:val="17"/>
        </w:rPr>
        <w:t xml:space="preserve"> </w:t>
      </w:r>
      <w:r>
        <w:rPr>
          <w:color w:val="343434"/>
        </w:rPr>
        <w:t>of</w:t>
      </w:r>
      <w:r>
        <w:rPr>
          <w:color w:val="343434"/>
          <w:spacing w:val="-15"/>
        </w:rPr>
        <w:t xml:space="preserve"> </w:t>
      </w:r>
      <w:r>
        <w:rPr>
          <w:color w:val="232323"/>
        </w:rPr>
        <w:t>a</w:t>
      </w:r>
      <w:r>
        <w:rPr>
          <w:color w:val="232323"/>
          <w:spacing w:val="-17"/>
        </w:rPr>
        <w:t xml:space="preserve"> </w:t>
      </w:r>
      <w:r>
        <w:rPr>
          <w:color w:val="343434"/>
        </w:rPr>
        <w:t>term not</w:t>
      </w:r>
      <w:r>
        <w:rPr>
          <w:color w:val="343434"/>
          <w:spacing w:val="-14"/>
        </w:rPr>
        <w:t xml:space="preserve"> </w:t>
      </w:r>
      <w:r>
        <w:rPr>
          <w:color w:val="343434"/>
        </w:rPr>
        <w:t xml:space="preserve">exceeding </w:t>
      </w:r>
      <w:r>
        <w:rPr>
          <w:color w:val="232323"/>
        </w:rPr>
        <w:t>15</w:t>
      </w:r>
      <w:r>
        <w:rPr>
          <w:color w:val="232323"/>
          <w:spacing w:val="-17"/>
        </w:rPr>
        <w:t xml:space="preserve"> </w:t>
      </w:r>
      <w:r>
        <w:rPr>
          <w:color w:val="232323"/>
        </w:rPr>
        <w:t>days,</w:t>
      </w:r>
      <w:r>
        <w:rPr>
          <w:color w:val="232323"/>
          <w:spacing w:val="-5"/>
        </w:rPr>
        <w:t xml:space="preserve"> </w:t>
      </w:r>
      <w:r>
        <w:rPr>
          <w:color w:val="343434"/>
        </w:rPr>
        <w:t xml:space="preserve">or </w:t>
      </w:r>
      <w:r>
        <w:rPr>
          <w:color w:val="232323"/>
        </w:rPr>
        <w:t>by both</w:t>
      </w:r>
      <w:r>
        <w:rPr>
          <w:color w:val="232323"/>
          <w:spacing w:val="-2"/>
        </w:rPr>
        <w:t xml:space="preserve"> </w:t>
      </w:r>
      <w:r>
        <w:rPr>
          <w:color w:val="343434"/>
        </w:rPr>
        <w:t>fine</w:t>
      </w:r>
      <w:r>
        <w:rPr>
          <w:color w:val="343434"/>
          <w:spacing w:val="-12"/>
        </w:rPr>
        <w:t xml:space="preserve"> </w:t>
      </w:r>
      <w:r>
        <w:rPr>
          <w:color w:val="343434"/>
        </w:rPr>
        <w:t xml:space="preserve">and </w:t>
      </w:r>
      <w:r>
        <w:rPr>
          <w:color w:val="232323"/>
        </w:rPr>
        <w:t xml:space="preserve">imprisonment. </w:t>
      </w:r>
      <w:r>
        <w:rPr>
          <w:color w:val="343434"/>
        </w:rPr>
        <w:t>The</w:t>
      </w:r>
      <w:r>
        <w:rPr>
          <w:color w:val="343434"/>
          <w:spacing w:val="-15"/>
        </w:rPr>
        <w:t xml:space="preserve"> </w:t>
      </w:r>
      <w:r>
        <w:rPr>
          <w:color w:val="343434"/>
        </w:rPr>
        <w:t>court</w:t>
      </w:r>
      <w:r>
        <w:rPr>
          <w:color w:val="343434"/>
          <w:spacing w:val="-7"/>
        </w:rPr>
        <w:t xml:space="preserve"> </w:t>
      </w:r>
      <w:r>
        <w:rPr>
          <w:color w:val="343434"/>
        </w:rPr>
        <w:t>shall</w:t>
      </w:r>
      <w:r>
        <w:rPr>
          <w:color w:val="343434"/>
          <w:spacing w:val="-5"/>
        </w:rPr>
        <w:t xml:space="preserve"> </w:t>
      </w:r>
      <w:r>
        <w:rPr>
          <w:color w:val="343434"/>
        </w:rPr>
        <w:t>consider the</w:t>
      </w:r>
      <w:r>
        <w:rPr>
          <w:color w:val="343434"/>
          <w:spacing w:val="-6"/>
        </w:rPr>
        <w:t xml:space="preserve"> </w:t>
      </w:r>
      <w:r>
        <w:rPr>
          <w:color w:val="232323"/>
        </w:rPr>
        <w:t xml:space="preserve">number </w:t>
      </w:r>
      <w:r>
        <w:rPr>
          <w:color w:val="343434"/>
        </w:rPr>
        <w:t>of</w:t>
      </w:r>
      <w:r>
        <w:rPr>
          <w:color w:val="343434"/>
          <w:spacing w:val="-17"/>
        </w:rPr>
        <w:t xml:space="preserve"> </w:t>
      </w:r>
      <w:r>
        <w:rPr>
          <w:color w:val="343434"/>
        </w:rPr>
        <w:t xml:space="preserve">offences </w:t>
      </w:r>
      <w:r>
        <w:rPr>
          <w:color w:val="232323"/>
        </w:rPr>
        <w:t>when imposing fines and penalties.</w:t>
      </w:r>
    </w:p>
    <w:p w14:paraId="5D2F1AB7" w14:textId="77777777" w:rsidR="00515373" w:rsidRDefault="00515373" w:rsidP="00515373">
      <w:pPr>
        <w:pStyle w:val="BodyText"/>
        <w:spacing w:before="287" w:line="235" w:lineRule="auto"/>
        <w:ind w:left="167" w:right="130" w:firstLine="736"/>
      </w:pPr>
      <w:r>
        <w:rPr>
          <w:color w:val="232323"/>
        </w:rPr>
        <w:t>The</w:t>
      </w:r>
      <w:r>
        <w:rPr>
          <w:color w:val="232323"/>
          <w:spacing w:val="-4"/>
        </w:rPr>
        <w:t xml:space="preserve"> </w:t>
      </w:r>
      <w:r>
        <w:rPr>
          <w:color w:val="232323"/>
        </w:rPr>
        <w:t>continued violation of</w:t>
      </w:r>
      <w:r>
        <w:rPr>
          <w:color w:val="232323"/>
          <w:spacing w:val="-10"/>
        </w:rPr>
        <w:t xml:space="preserve"> </w:t>
      </w:r>
      <w:r>
        <w:rPr>
          <w:color w:val="232323"/>
        </w:rPr>
        <w:t>this</w:t>
      </w:r>
      <w:r>
        <w:rPr>
          <w:color w:val="232323"/>
          <w:spacing w:val="-4"/>
        </w:rPr>
        <w:t xml:space="preserve"> </w:t>
      </w:r>
      <w:r>
        <w:rPr>
          <w:color w:val="232323"/>
        </w:rPr>
        <w:t>local</w:t>
      </w:r>
      <w:r>
        <w:rPr>
          <w:color w:val="232323"/>
          <w:spacing w:val="-1"/>
        </w:rPr>
        <w:t xml:space="preserve"> </w:t>
      </w:r>
      <w:r>
        <w:rPr>
          <w:color w:val="232323"/>
        </w:rPr>
        <w:t>law</w:t>
      </w:r>
      <w:r>
        <w:rPr>
          <w:color w:val="232323"/>
          <w:spacing w:val="-6"/>
        </w:rPr>
        <w:t xml:space="preserve"> </w:t>
      </w:r>
      <w:r>
        <w:rPr>
          <w:color w:val="232323"/>
        </w:rPr>
        <w:t>shall</w:t>
      </w:r>
      <w:r>
        <w:rPr>
          <w:color w:val="232323"/>
          <w:spacing w:val="-2"/>
        </w:rPr>
        <w:t xml:space="preserve"> </w:t>
      </w:r>
      <w:r>
        <w:rPr>
          <w:color w:val="232323"/>
        </w:rPr>
        <w:t>constitute, for</w:t>
      </w:r>
      <w:r>
        <w:rPr>
          <w:color w:val="232323"/>
          <w:spacing w:val="-6"/>
        </w:rPr>
        <w:t xml:space="preserve"> </w:t>
      </w:r>
      <w:r>
        <w:rPr>
          <w:color w:val="232323"/>
        </w:rPr>
        <w:t>each day the</w:t>
      </w:r>
      <w:r>
        <w:rPr>
          <w:color w:val="232323"/>
          <w:spacing w:val="-5"/>
        </w:rPr>
        <w:t xml:space="preserve"> </w:t>
      </w:r>
      <w:r>
        <w:rPr>
          <w:color w:val="232323"/>
        </w:rPr>
        <w:t>offence is continued, a separate and distinct offense hereunder.</w:t>
      </w:r>
    </w:p>
    <w:p w14:paraId="7320C009" w14:textId="77777777" w:rsidR="00515373" w:rsidRDefault="00515373" w:rsidP="00515373">
      <w:pPr>
        <w:pStyle w:val="Heading1"/>
        <w:spacing w:before="288"/>
        <w:ind w:left="171"/>
      </w:pPr>
      <w:r>
        <w:rPr>
          <w:color w:val="232323"/>
        </w:rPr>
        <w:t>§53-6:</w:t>
      </w:r>
      <w:r>
        <w:rPr>
          <w:color w:val="232323"/>
          <w:spacing w:val="1"/>
        </w:rPr>
        <w:t xml:space="preserve"> </w:t>
      </w:r>
      <w:r>
        <w:rPr>
          <w:color w:val="232323"/>
          <w:spacing w:val="-2"/>
        </w:rPr>
        <w:t>ENFORCEMENT</w:t>
      </w:r>
    </w:p>
    <w:p w14:paraId="4A740624" w14:textId="77777777" w:rsidR="00515373" w:rsidRDefault="00515373" w:rsidP="00515373">
      <w:pPr>
        <w:pStyle w:val="BodyText"/>
        <w:spacing w:before="288" w:line="230" w:lineRule="auto"/>
        <w:ind w:left="145" w:right="120" w:firstLine="753"/>
      </w:pPr>
      <w:r>
        <w:rPr>
          <w:color w:val="232323"/>
        </w:rPr>
        <w:t xml:space="preserve">This local law shall be enforced by any officer of the Waverly Village Police </w:t>
      </w:r>
      <w:r>
        <w:rPr>
          <w:color w:val="343434"/>
        </w:rPr>
        <w:t xml:space="preserve">Department, </w:t>
      </w:r>
      <w:r>
        <w:rPr>
          <w:color w:val="232323"/>
        </w:rPr>
        <w:t xml:space="preserve">the Village Zoning </w:t>
      </w:r>
      <w:r>
        <w:rPr>
          <w:color w:val="343434"/>
        </w:rPr>
        <w:t xml:space="preserve">Officer </w:t>
      </w:r>
      <w:r>
        <w:rPr>
          <w:color w:val="232323"/>
        </w:rPr>
        <w:t xml:space="preserve">or the Village </w:t>
      </w:r>
      <w:r>
        <w:rPr>
          <w:color w:val="343434"/>
        </w:rPr>
        <w:t xml:space="preserve">Code Enforcement </w:t>
      </w:r>
      <w:r>
        <w:rPr>
          <w:color w:val="232323"/>
        </w:rPr>
        <w:t xml:space="preserve">Officer </w:t>
      </w:r>
      <w:r>
        <w:rPr>
          <w:color w:val="343434"/>
        </w:rPr>
        <w:t>County Sheriff</w:t>
      </w:r>
      <w:r>
        <w:rPr>
          <w:color w:val="343434"/>
          <w:spacing w:val="-6"/>
        </w:rPr>
        <w:t xml:space="preserve"> </w:t>
      </w:r>
      <w:r>
        <w:rPr>
          <w:color w:val="343434"/>
        </w:rPr>
        <w:t>or</w:t>
      </w:r>
      <w:r>
        <w:rPr>
          <w:color w:val="343434"/>
          <w:spacing w:val="-6"/>
        </w:rPr>
        <w:t xml:space="preserve"> </w:t>
      </w:r>
      <w:r>
        <w:rPr>
          <w:color w:val="232323"/>
        </w:rPr>
        <w:t>State</w:t>
      </w:r>
      <w:r>
        <w:rPr>
          <w:color w:val="232323"/>
          <w:spacing w:val="-11"/>
        </w:rPr>
        <w:t xml:space="preserve"> </w:t>
      </w:r>
      <w:r>
        <w:rPr>
          <w:color w:val="232323"/>
        </w:rPr>
        <w:t>Trooper.</w:t>
      </w:r>
      <w:r>
        <w:rPr>
          <w:color w:val="232323"/>
          <w:spacing w:val="-3"/>
        </w:rPr>
        <w:t xml:space="preserve"> </w:t>
      </w:r>
      <w:r>
        <w:rPr>
          <w:color w:val="232323"/>
        </w:rPr>
        <w:t>The</w:t>
      </w:r>
      <w:r>
        <w:rPr>
          <w:color w:val="232323"/>
          <w:spacing w:val="-3"/>
        </w:rPr>
        <w:t xml:space="preserve"> </w:t>
      </w:r>
      <w:r>
        <w:rPr>
          <w:color w:val="232323"/>
        </w:rPr>
        <w:t xml:space="preserve">Village </w:t>
      </w:r>
      <w:r>
        <w:rPr>
          <w:color w:val="343434"/>
        </w:rPr>
        <w:t xml:space="preserve">Zoning </w:t>
      </w:r>
      <w:r>
        <w:rPr>
          <w:color w:val="232323"/>
        </w:rPr>
        <w:t xml:space="preserve">Officer, Code </w:t>
      </w:r>
      <w:r>
        <w:rPr>
          <w:color w:val="494949"/>
        </w:rPr>
        <w:t xml:space="preserve">Enforcement </w:t>
      </w:r>
      <w:r>
        <w:rPr>
          <w:color w:val="232323"/>
        </w:rPr>
        <w:t>Officer or</w:t>
      </w:r>
      <w:r>
        <w:rPr>
          <w:color w:val="232323"/>
          <w:spacing w:val="-17"/>
        </w:rPr>
        <w:t xml:space="preserve"> </w:t>
      </w:r>
      <w:r>
        <w:rPr>
          <w:color w:val="232323"/>
        </w:rPr>
        <w:t xml:space="preserve">Village Attorney is authorized to prosecute </w:t>
      </w:r>
      <w:r>
        <w:rPr>
          <w:color w:val="343434"/>
        </w:rPr>
        <w:t xml:space="preserve">violations </w:t>
      </w:r>
      <w:r>
        <w:rPr>
          <w:color w:val="232323"/>
        </w:rPr>
        <w:t>of this Local Law.</w:t>
      </w:r>
    </w:p>
    <w:p w14:paraId="601C6A11" w14:textId="77777777" w:rsidR="00515373" w:rsidRDefault="00515373" w:rsidP="00515373">
      <w:pPr>
        <w:pStyle w:val="Heading1"/>
        <w:spacing w:before="288"/>
        <w:ind w:left="157"/>
      </w:pPr>
      <w:r>
        <w:rPr>
          <w:color w:val="232323"/>
        </w:rPr>
        <w:t>§53-7:</w:t>
      </w:r>
      <w:r>
        <w:rPr>
          <w:color w:val="232323"/>
          <w:spacing w:val="-13"/>
        </w:rPr>
        <w:t xml:space="preserve"> </w:t>
      </w:r>
      <w:r>
        <w:rPr>
          <w:color w:val="232323"/>
          <w:spacing w:val="-2"/>
        </w:rPr>
        <w:t>SEVERABILITY</w:t>
      </w:r>
    </w:p>
    <w:p w14:paraId="3D1E09F5" w14:textId="77777777" w:rsidR="00515373" w:rsidRDefault="00515373" w:rsidP="00515373">
      <w:pPr>
        <w:pStyle w:val="BodyText"/>
        <w:spacing w:before="288" w:line="230" w:lineRule="auto"/>
        <w:ind w:left="111" w:right="126" w:firstLine="740"/>
        <w:rPr>
          <w:color w:val="232323"/>
        </w:rPr>
      </w:pPr>
      <w:r>
        <w:rPr>
          <w:color w:val="232323"/>
        </w:rPr>
        <w:t>The invalidity or unenforceability of any section, subsection, paragraph, sentence, clause, provision, or</w:t>
      </w:r>
      <w:r>
        <w:rPr>
          <w:color w:val="232323"/>
          <w:spacing w:val="-11"/>
        </w:rPr>
        <w:t xml:space="preserve"> </w:t>
      </w:r>
      <w:r>
        <w:rPr>
          <w:color w:val="232323"/>
        </w:rPr>
        <w:t>phrase of</w:t>
      </w:r>
      <w:r>
        <w:rPr>
          <w:color w:val="232323"/>
          <w:spacing w:val="-12"/>
        </w:rPr>
        <w:t xml:space="preserve"> </w:t>
      </w:r>
      <w:r>
        <w:rPr>
          <w:color w:val="232323"/>
        </w:rPr>
        <w:t>this local</w:t>
      </w:r>
      <w:r>
        <w:rPr>
          <w:color w:val="232323"/>
          <w:spacing w:val="-3"/>
        </w:rPr>
        <w:t xml:space="preserve"> </w:t>
      </w:r>
      <w:r>
        <w:rPr>
          <w:color w:val="232323"/>
        </w:rPr>
        <w:t>law, as</w:t>
      </w:r>
      <w:r>
        <w:rPr>
          <w:color w:val="232323"/>
          <w:spacing w:val="-8"/>
        </w:rPr>
        <w:t xml:space="preserve"> </w:t>
      </w:r>
      <w:r>
        <w:rPr>
          <w:color w:val="232323"/>
        </w:rPr>
        <w:t>declared by</w:t>
      </w:r>
      <w:r>
        <w:rPr>
          <w:color w:val="232323"/>
          <w:spacing w:val="-1"/>
        </w:rPr>
        <w:t xml:space="preserve"> </w:t>
      </w:r>
      <w:r>
        <w:rPr>
          <w:color w:val="232323"/>
        </w:rPr>
        <w:t>the</w:t>
      </w:r>
      <w:r>
        <w:rPr>
          <w:color w:val="232323"/>
          <w:spacing w:val="-3"/>
        </w:rPr>
        <w:t xml:space="preserve"> </w:t>
      </w:r>
      <w:r>
        <w:rPr>
          <w:color w:val="232323"/>
        </w:rPr>
        <w:t>valid judgment of</w:t>
      </w:r>
      <w:r>
        <w:rPr>
          <w:color w:val="232323"/>
          <w:spacing w:val="-15"/>
        </w:rPr>
        <w:t xml:space="preserve"> </w:t>
      </w:r>
      <w:r>
        <w:rPr>
          <w:color w:val="232323"/>
        </w:rPr>
        <w:t>any court of</w:t>
      </w:r>
      <w:r>
        <w:rPr>
          <w:color w:val="232323"/>
          <w:spacing w:val="-17"/>
        </w:rPr>
        <w:t xml:space="preserve"> </w:t>
      </w:r>
      <w:r>
        <w:rPr>
          <w:color w:val="232323"/>
        </w:rPr>
        <w:t>competent</w:t>
      </w:r>
      <w:r>
        <w:rPr>
          <w:color w:val="232323"/>
          <w:spacing w:val="-8"/>
        </w:rPr>
        <w:t xml:space="preserve"> </w:t>
      </w:r>
      <w:r>
        <w:rPr>
          <w:color w:val="232323"/>
        </w:rPr>
        <w:lastRenderedPageBreak/>
        <w:t>jurisdiction</w:t>
      </w:r>
      <w:r>
        <w:rPr>
          <w:color w:val="232323"/>
          <w:spacing w:val="-1"/>
        </w:rPr>
        <w:t xml:space="preserve"> </w:t>
      </w:r>
      <w:r>
        <w:rPr>
          <w:color w:val="232323"/>
        </w:rPr>
        <w:t>to</w:t>
      </w:r>
      <w:r>
        <w:rPr>
          <w:color w:val="232323"/>
          <w:spacing w:val="-12"/>
        </w:rPr>
        <w:t xml:space="preserve"> </w:t>
      </w:r>
      <w:r>
        <w:rPr>
          <w:color w:val="232323"/>
        </w:rPr>
        <w:t>be</w:t>
      </w:r>
      <w:r>
        <w:rPr>
          <w:color w:val="232323"/>
          <w:spacing w:val="-15"/>
        </w:rPr>
        <w:t xml:space="preserve"> </w:t>
      </w:r>
      <w:r>
        <w:rPr>
          <w:color w:val="232323"/>
        </w:rPr>
        <w:t>unconstitutional,</w:t>
      </w:r>
      <w:r>
        <w:rPr>
          <w:color w:val="232323"/>
          <w:spacing w:val="-17"/>
        </w:rPr>
        <w:t xml:space="preserve"> </w:t>
      </w:r>
      <w:r>
        <w:rPr>
          <w:color w:val="232323"/>
        </w:rPr>
        <w:t>shall</w:t>
      </w:r>
      <w:r>
        <w:rPr>
          <w:color w:val="232323"/>
          <w:spacing w:val="-6"/>
        </w:rPr>
        <w:t xml:space="preserve"> </w:t>
      </w:r>
      <w:r>
        <w:rPr>
          <w:color w:val="232323"/>
        </w:rPr>
        <w:t>not</w:t>
      </w:r>
      <w:r>
        <w:rPr>
          <w:color w:val="232323"/>
          <w:spacing w:val="-17"/>
        </w:rPr>
        <w:t xml:space="preserve"> </w:t>
      </w:r>
      <w:r>
        <w:rPr>
          <w:color w:val="232323"/>
        </w:rPr>
        <w:t>affect</w:t>
      </w:r>
      <w:r>
        <w:rPr>
          <w:color w:val="232323"/>
          <w:spacing w:val="-6"/>
        </w:rPr>
        <w:t xml:space="preserve"> </w:t>
      </w:r>
      <w:r>
        <w:rPr>
          <w:color w:val="232323"/>
        </w:rPr>
        <w:t>the</w:t>
      </w:r>
      <w:r>
        <w:rPr>
          <w:color w:val="232323"/>
          <w:spacing w:val="-14"/>
        </w:rPr>
        <w:t xml:space="preserve"> </w:t>
      </w:r>
      <w:r>
        <w:rPr>
          <w:color w:val="232323"/>
        </w:rPr>
        <w:t>validity or</w:t>
      </w:r>
      <w:r>
        <w:rPr>
          <w:color w:val="232323"/>
          <w:spacing w:val="-11"/>
        </w:rPr>
        <w:t xml:space="preserve"> </w:t>
      </w:r>
      <w:r>
        <w:rPr>
          <w:color w:val="232323"/>
        </w:rPr>
        <w:t xml:space="preserve">enforceability of any other section, subsection, paragraph, sentence, clause, provision, or phrase, which </w:t>
      </w:r>
      <w:r>
        <w:rPr>
          <w:color w:val="343434"/>
        </w:rPr>
        <w:t xml:space="preserve">shall </w:t>
      </w:r>
      <w:r>
        <w:rPr>
          <w:color w:val="232323"/>
        </w:rPr>
        <w:t>remain in full force and effect.</w:t>
      </w:r>
    </w:p>
    <w:p w14:paraId="4470D88A" w14:textId="77777777" w:rsidR="00515373" w:rsidRDefault="00515373" w:rsidP="00515373">
      <w:pPr>
        <w:pStyle w:val="Heading1"/>
        <w:spacing w:before="290"/>
        <w:ind w:left="123"/>
      </w:pPr>
      <w:r>
        <w:rPr>
          <w:color w:val="232323"/>
          <w:spacing w:val="-2"/>
        </w:rPr>
        <w:t>EFFECTIVE</w:t>
      </w:r>
      <w:r>
        <w:rPr>
          <w:color w:val="232323"/>
        </w:rPr>
        <w:t xml:space="preserve"> </w:t>
      </w:r>
      <w:r>
        <w:rPr>
          <w:color w:val="232323"/>
          <w:spacing w:val="-4"/>
        </w:rPr>
        <w:t>DATE</w:t>
      </w:r>
    </w:p>
    <w:p w14:paraId="38300C7C" w14:textId="77777777" w:rsidR="00515373" w:rsidRDefault="00515373" w:rsidP="00515373">
      <w:pPr>
        <w:pStyle w:val="BodyText"/>
        <w:spacing w:before="295" w:line="223" w:lineRule="auto"/>
        <w:ind w:left="114" w:right="169" w:firstLine="741"/>
      </w:pPr>
      <w:r>
        <w:rPr>
          <w:color w:val="232323"/>
        </w:rPr>
        <w:t>This</w:t>
      </w:r>
      <w:r>
        <w:rPr>
          <w:color w:val="232323"/>
          <w:spacing w:val="-7"/>
        </w:rPr>
        <w:t xml:space="preserve"> </w:t>
      </w:r>
      <w:r>
        <w:rPr>
          <w:color w:val="232323"/>
        </w:rPr>
        <w:t>local law</w:t>
      </w:r>
      <w:r>
        <w:rPr>
          <w:color w:val="232323"/>
          <w:spacing w:val="-13"/>
        </w:rPr>
        <w:t xml:space="preserve"> </w:t>
      </w:r>
      <w:r>
        <w:rPr>
          <w:color w:val="232323"/>
        </w:rPr>
        <w:t>shall</w:t>
      </w:r>
      <w:r>
        <w:rPr>
          <w:color w:val="232323"/>
          <w:spacing w:val="-1"/>
        </w:rPr>
        <w:t xml:space="preserve"> </w:t>
      </w:r>
      <w:r>
        <w:rPr>
          <w:color w:val="232323"/>
        </w:rPr>
        <w:t>take</w:t>
      </w:r>
      <w:r>
        <w:rPr>
          <w:color w:val="232323"/>
          <w:spacing w:val="-12"/>
        </w:rPr>
        <w:t xml:space="preserve"> </w:t>
      </w:r>
      <w:r>
        <w:rPr>
          <w:color w:val="232323"/>
        </w:rPr>
        <w:t>effect immediately</w:t>
      </w:r>
      <w:r>
        <w:rPr>
          <w:color w:val="232323"/>
          <w:spacing w:val="20"/>
        </w:rPr>
        <w:t xml:space="preserve"> </w:t>
      </w:r>
      <w:r>
        <w:rPr>
          <w:color w:val="232323"/>
        </w:rPr>
        <w:t>upon</w:t>
      </w:r>
      <w:r>
        <w:rPr>
          <w:color w:val="232323"/>
          <w:spacing w:val="-2"/>
        </w:rPr>
        <w:t xml:space="preserve"> </w:t>
      </w:r>
      <w:r>
        <w:rPr>
          <w:color w:val="232323"/>
        </w:rPr>
        <w:t>filing</w:t>
      </w:r>
      <w:r>
        <w:rPr>
          <w:color w:val="232323"/>
          <w:spacing w:val="-5"/>
        </w:rPr>
        <w:t xml:space="preserve"> </w:t>
      </w:r>
      <w:r>
        <w:rPr>
          <w:color w:val="232323"/>
        </w:rPr>
        <w:t>in</w:t>
      </w:r>
      <w:r>
        <w:rPr>
          <w:color w:val="232323"/>
          <w:spacing w:val="-11"/>
        </w:rPr>
        <w:t xml:space="preserve"> </w:t>
      </w:r>
      <w:r>
        <w:rPr>
          <w:color w:val="232323"/>
        </w:rPr>
        <w:t>the</w:t>
      </w:r>
      <w:r>
        <w:rPr>
          <w:color w:val="232323"/>
          <w:spacing w:val="-6"/>
        </w:rPr>
        <w:t xml:space="preserve"> </w:t>
      </w:r>
      <w:r>
        <w:rPr>
          <w:color w:val="232323"/>
        </w:rPr>
        <w:t>office</w:t>
      </w:r>
      <w:r>
        <w:rPr>
          <w:color w:val="232323"/>
          <w:spacing w:val="-6"/>
        </w:rPr>
        <w:t xml:space="preserve"> </w:t>
      </w:r>
      <w:r>
        <w:rPr>
          <w:color w:val="232323"/>
        </w:rPr>
        <w:t>of</w:t>
      </w:r>
      <w:r>
        <w:rPr>
          <w:color w:val="232323"/>
          <w:spacing w:val="-17"/>
        </w:rPr>
        <w:t xml:space="preserve"> </w:t>
      </w:r>
      <w:r>
        <w:rPr>
          <w:color w:val="232323"/>
        </w:rPr>
        <w:t>the</w:t>
      </w:r>
      <w:r>
        <w:rPr>
          <w:color w:val="232323"/>
          <w:spacing w:val="-8"/>
        </w:rPr>
        <w:t xml:space="preserve"> </w:t>
      </w:r>
      <w:r>
        <w:rPr>
          <w:color w:val="232323"/>
        </w:rPr>
        <w:t>Secretary of State as required by law.</w:t>
      </w:r>
    </w:p>
    <w:p w14:paraId="3C6A29DF" w14:textId="72CCD91D" w:rsidR="00126D46" w:rsidRPr="00E73C4A" w:rsidRDefault="00891670" w:rsidP="00126D46">
      <w:pPr>
        <w:tabs>
          <w:tab w:val="left" w:pos="0"/>
          <w:tab w:val="left" w:pos="90"/>
          <w:tab w:val="left" w:pos="180"/>
        </w:tabs>
        <w:spacing w:line="480" w:lineRule="auto"/>
      </w:pPr>
      <w:r>
        <w:tab/>
      </w:r>
      <w:r>
        <w:tab/>
      </w:r>
      <w:r>
        <w:tab/>
      </w:r>
      <w:r w:rsidR="00A50EAA" w:rsidRPr="00515373">
        <w:t xml:space="preserve">Trustee Bauman </w:t>
      </w:r>
      <w:r w:rsidR="00A50EAA">
        <w:t xml:space="preserve">offered the above resolution and </w:t>
      </w:r>
      <w:r w:rsidR="00A50EAA" w:rsidRPr="00515373">
        <w:t xml:space="preserve">moved </w:t>
      </w:r>
      <w:r w:rsidR="00A50EAA">
        <w:t>its adoption as</w:t>
      </w:r>
      <w:r w:rsidR="00A50EAA" w:rsidRPr="00515373">
        <w:t xml:space="preserve"> Local Law 6-2024</w:t>
      </w:r>
      <w:r w:rsidR="00A50EAA">
        <w:t>.</w:t>
      </w:r>
      <w:r w:rsidR="00A50EAA" w:rsidRPr="00515373">
        <w:t xml:space="preserve">  </w:t>
      </w:r>
      <w:r w:rsidR="00126D46" w:rsidRPr="00515373">
        <w:t>Trustee Sweeney seconded the motion, which carried unanimously.</w:t>
      </w:r>
    </w:p>
    <w:p w14:paraId="0D0577CE" w14:textId="57DE63CB" w:rsidR="00515373" w:rsidRDefault="00515373" w:rsidP="00515373">
      <w:pPr>
        <w:tabs>
          <w:tab w:val="left" w:pos="0"/>
          <w:tab w:val="left" w:pos="90"/>
          <w:tab w:val="left" w:pos="180"/>
        </w:tabs>
        <w:spacing w:line="480" w:lineRule="auto"/>
      </w:pPr>
      <w:r w:rsidRPr="00515373">
        <w:rPr>
          <w:b/>
          <w:bCs/>
          <w:u w:val="single"/>
        </w:rPr>
        <w:t>Proposed Local Law to Create Chapter 51, Business Registration</w:t>
      </w:r>
      <w:r w:rsidR="00126D46" w:rsidRPr="00515373">
        <w:rPr>
          <w:b/>
          <w:bCs/>
        </w:rPr>
        <w:t>:</w:t>
      </w:r>
      <w:r w:rsidR="00126D46" w:rsidRPr="00515373">
        <w:rPr>
          <w:bCs/>
        </w:rPr>
        <w:t xml:space="preserve"> </w:t>
      </w:r>
    </w:p>
    <w:p w14:paraId="5179CF3B" w14:textId="4BAED3F0" w:rsidR="000E3797" w:rsidRPr="00515373" w:rsidRDefault="000E3797" w:rsidP="00515373">
      <w:pPr>
        <w:tabs>
          <w:tab w:val="left" w:pos="0"/>
          <w:tab w:val="left" w:pos="90"/>
          <w:tab w:val="left" w:pos="180"/>
        </w:tabs>
        <w:spacing w:line="480" w:lineRule="auto"/>
        <w:rPr>
          <w:highlight w:val="yellow"/>
        </w:rPr>
      </w:pPr>
      <w:r w:rsidRPr="000E3797">
        <w:rPr>
          <w:color w:val="181818"/>
          <w:w w:val="95"/>
        </w:rPr>
        <w:t>Chapter</w:t>
      </w:r>
      <w:r w:rsidRPr="000E3797">
        <w:rPr>
          <w:color w:val="181818"/>
          <w:spacing w:val="-1"/>
          <w:w w:val="95"/>
        </w:rPr>
        <w:t xml:space="preserve"> </w:t>
      </w:r>
      <w:r w:rsidRPr="000E3797">
        <w:rPr>
          <w:color w:val="181818"/>
          <w:w w:val="95"/>
        </w:rPr>
        <w:t>51.</w:t>
      </w:r>
      <w:r w:rsidRPr="000E3797">
        <w:rPr>
          <w:color w:val="181818"/>
          <w:spacing w:val="6"/>
        </w:rPr>
        <w:t xml:space="preserve"> </w:t>
      </w:r>
      <w:r w:rsidRPr="000E3797">
        <w:rPr>
          <w:color w:val="181818"/>
          <w:w w:val="95"/>
        </w:rPr>
        <w:t>Business</w:t>
      </w:r>
      <w:r w:rsidRPr="000E3797">
        <w:rPr>
          <w:color w:val="181818"/>
          <w:spacing w:val="19"/>
        </w:rPr>
        <w:t xml:space="preserve"> </w:t>
      </w:r>
      <w:r w:rsidRPr="000E3797">
        <w:rPr>
          <w:color w:val="181818"/>
          <w:spacing w:val="-2"/>
          <w:w w:val="90"/>
        </w:rPr>
        <w:t xml:space="preserve">Registration </w:t>
      </w:r>
      <w:r w:rsidRPr="000E3797">
        <w:rPr>
          <w:color w:val="181818"/>
          <w:w w:val="105"/>
        </w:rPr>
        <w:t>§51</w:t>
      </w:r>
      <w:r w:rsidRPr="000E3797">
        <w:rPr>
          <w:color w:val="181818"/>
          <w:spacing w:val="55"/>
          <w:w w:val="105"/>
        </w:rPr>
        <w:t xml:space="preserve"> </w:t>
      </w:r>
      <w:r w:rsidRPr="000E3797">
        <w:rPr>
          <w:color w:val="181818"/>
          <w:w w:val="105"/>
        </w:rPr>
        <w:t>-1.</w:t>
      </w:r>
      <w:r w:rsidRPr="000E3797">
        <w:rPr>
          <w:color w:val="181818"/>
          <w:spacing w:val="-8"/>
          <w:w w:val="105"/>
        </w:rPr>
        <w:t xml:space="preserve"> </w:t>
      </w:r>
      <w:r w:rsidRPr="000E3797">
        <w:rPr>
          <w:color w:val="181818"/>
          <w:w w:val="105"/>
        </w:rPr>
        <w:t>Scope</w:t>
      </w:r>
      <w:r w:rsidRPr="000E3797">
        <w:rPr>
          <w:color w:val="181818"/>
          <w:spacing w:val="-5"/>
          <w:w w:val="105"/>
        </w:rPr>
        <w:t xml:space="preserve"> </w:t>
      </w:r>
      <w:r w:rsidRPr="000E3797">
        <w:rPr>
          <w:color w:val="181818"/>
          <w:w w:val="105"/>
        </w:rPr>
        <w:t>of</w:t>
      </w:r>
      <w:r w:rsidRPr="000E3797">
        <w:rPr>
          <w:color w:val="181818"/>
          <w:spacing w:val="-5"/>
          <w:w w:val="105"/>
        </w:rPr>
        <w:t xml:space="preserve"> </w:t>
      </w:r>
      <w:r w:rsidRPr="000E3797">
        <w:rPr>
          <w:color w:val="181818"/>
          <w:spacing w:val="-2"/>
          <w:w w:val="105"/>
        </w:rPr>
        <w:t>application.</w:t>
      </w:r>
    </w:p>
    <w:p w14:paraId="490FE266" w14:textId="77777777" w:rsidR="000E3797" w:rsidRPr="000E3797" w:rsidRDefault="000E3797" w:rsidP="00515373">
      <w:pPr>
        <w:pStyle w:val="ListParagraph"/>
        <w:widowControl w:val="0"/>
        <w:numPr>
          <w:ilvl w:val="0"/>
          <w:numId w:val="35"/>
        </w:numPr>
        <w:tabs>
          <w:tab w:val="left" w:pos="757"/>
        </w:tabs>
        <w:autoSpaceDE w:val="0"/>
        <w:autoSpaceDN w:val="0"/>
        <w:spacing w:before="28"/>
        <w:ind w:left="757" w:hanging="170"/>
        <w:contextualSpacing w:val="0"/>
        <w:jc w:val="left"/>
        <w:rPr>
          <w:color w:val="3D3D3D"/>
        </w:rPr>
      </w:pPr>
    </w:p>
    <w:p w14:paraId="016D4657" w14:textId="7E22B7B2" w:rsidR="000E3797" w:rsidRPr="000E3797" w:rsidRDefault="000E3797" w:rsidP="00515373">
      <w:pPr>
        <w:pStyle w:val="BodyText"/>
        <w:spacing w:before="1" w:line="254" w:lineRule="auto"/>
        <w:ind w:left="581" w:right="1023" w:hanging="3"/>
      </w:pPr>
      <w:r w:rsidRPr="000E3797">
        <w:rPr>
          <w:color w:val="181818"/>
          <w:w w:val="105"/>
        </w:rPr>
        <w:t>Title.</w:t>
      </w:r>
      <w:r w:rsidRPr="000E3797">
        <w:rPr>
          <w:color w:val="181818"/>
          <w:spacing w:val="-4"/>
          <w:w w:val="105"/>
        </w:rPr>
        <w:t xml:space="preserve"> </w:t>
      </w:r>
      <w:r w:rsidRPr="000E3797">
        <w:rPr>
          <w:color w:val="181818"/>
          <w:w w:val="105"/>
        </w:rPr>
        <w:t>This section shall</w:t>
      </w:r>
      <w:r w:rsidRPr="000E3797">
        <w:rPr>
          <w:color w:val="181818"/>
          <w:spacing w:val="-9"/>
          <w:w w:val="105"/>
        </w:rPr>
        <w:t xml:space="preserve"> </w:t>
      </w:r>
      <w:r w:rsidRPr="000E3797">
        <w:rPr>
          <w:color w:val="181818"/>
          <w:w w:val="105"/>
        </w:rPr>
        <w:t>be</w:t>
      </w:r>
      <w:r w:rsidRPr="000E3797">
        <w:rPr>
          <w:color w:val="181818"/>
          <w:spacing w:val="-7"/>
          <w:w w:val="105"/>
        </w:rPr>
        <w:t xml:space="preserve"> </w:t>
      </w:r>
      <w:r w:rsidRPr="000E3797">
        <w:rPr>
          <w:color w:val="181818"/>
          <w:w w:val="105"/>
        </w:rPr>
        <w:t>known as</w:t>
      </w:r>
      <w:r w:rsidRPr="000E3797">
        <w:rPr>
          <w:color w:val="181818"/>
          <w:spacing w:val="-7"/>
          <w:w w:val="105"/>
        </w:rPr>
        <w:t xml:space="preserve"> </w:t>
      </w:r>
      <w:r w:rsidRPr="000E3797">
        <w:rPr>
          <w:color w:val="181818"/>
          <w:w w:val="105"/>
        </w:rPr>
        <w:t>the</w:t>
      </w:r>
      <w:r w:rsidRPr="000E3797">
        <w:rPr>
          <w:color w:val="181818"/>
          <w:spacing w:val="-2"/>
          <w:w w:val="105"/>
        </w:rPr>
        <w:t xml:space="preserve"> </w:t>
      </w:r>
      <w:r w:rsidRPr="000E3797">
        <w:rPr>
          <w:color w:val="2B2B2B"/>
          <w:w w:val="105"/>
        </w:rPr>
        <w:t xml:space="preserve">"Business </w:t>
      </w:r>
      <w:r w:rsidRPr="000E3797">
        <w:rPr>
          <w:color w:val="181818"/>
          <w:w w:val="105"/>
        </w:rPr>
        <w:t>Registration" and</w:t>
      </w:r>
      <w:r w:rsidRPr="000E3797">
        <w:rPr>
          <w:color w:val="181818"/>
          <w:spacing w:val="-7"/>
          <w:w w:val="105"/>
        </w:rPr>
        <w:t xml:space="preserve"> </w:t>
      </w:r>
      <w:r w:rsidRPr="000E3797">
        <w:rPr>
          <w:color w:val="181818"/>
          <w:w w:val="105"/>
        </w:rPr>
        <w:t>is</w:t>
      </w:r>
      <w:r w:rsidRPr="000E3797">
        <w:rPr>
          <w:color w:val="181818"/>
          <w:spacing w:val="-7"/>
          <w:w w:val="105"/>
        </w:rPr>
        <w:t xml:space="preserve"> </w:t>
      </w:r>
      <w:r w:rsidR="00515373">
        <w:rPr>
          <w:color w:val="181818"/>
          <w:spacing w:val="-7"/>
          <w:w w:val="105"/>
        </w:rPr>
        <w:t>s</w:t>
      </w:r>
      <w:r w:rsidRPr="000E3797">
        <w:rPr>
          <w:color w:val="181818"/>
          <w:w w:val="105"/>
        </w:rPr>
        <w:t>upplementary</w:t>
      </w:r>
      <w:r w:rsidRPr="000E3797">
        <w:rPr>
          <w:color w:val="181818"/>
          <w:spacing w:val="15"/>
          <w:w w:val="105"/>
        </w:rPr>
        <w:t xml:space="preserve"> </w:t>
      </w:r>
      <w:r w:rsidRPr="000E3797">
        <w:rPr>
          <w:color w:val="181818"/>
          <w:w w:val="105"/>
        </w:rPr>
        <w:t xml:space="preserve">to applicable provisions of </w:t>
      </w:r>
      <w:r w:rsidRPr="000E3797">
        <w:rPr>
          <w:color w:val="2B2B2B"/>
          <w:w w:val="105"/>
        </w:rPr>
        <w:t xml:space="preserve">the </w:t>
      </w:r>
      <w:r w:rsidRPr="000E3797">
        <w:rPr>
          <w:color w:val="181818"/>
          <w:w w:val="105"/>
        </w:rPr>
        <w:t>Village of Waverly</w:t>
      </w:r>
      <w:r w:rsidRPr="000E3797">
        <w:rPr>
          <w:color w:val="525252"/>
          <w:w w:val="105"/>
        </w:rPr>
        <w:t>.</w:t>
      </w:r>
    </w:p>
    <w:p w14:paraId="58301E91" w14:textId="77777777" w:rsidR="000E3797" w:rsidRPr="000E3797" w:rsidRDefault="000E3797" w:rsidP="00515373">
      <w:pPr>
        <w:spacing w:line="223" w:lineRule="exact"/>
        <w:ind w:left="559"/>
        <w:rPr>
          <w:color w:val="696969"/>
          <w:spacing w:val="-5"/>
        </w:rPr>
      </w:pPr>
    </w:p>
    <w:p w14:paraId="49118BE6" w14:textId="77777777" w:rsidR="000E3797" w:rsidRPr="000E3797" w:rsidRDefault="000E3797" w:rsidP="00515373">
      <w:pPr>
        <w:spacing w:line="223" w:lineRule="exact"/>
        <w:ind w:left="559"/>
      </w:pPr>
      <w:r w:rsidRPr="000E3797">
        <w:rPr>
          <w:color w:val="696969"/>
          <w:spacing w:val="-5"/>
        </w:rPr>
        <w:t>B.</w:t>
      </w:r>
    </w:p>
    <w:p w14:paraId="4130D916" w14:textId="77777777" w:rsidR="000E3797" w:rsidRPr="000E3797" w:rsidRDefault="000E3797" w:rsidP="00515373">
      <w:pPr>
        <w:pStyle w:val="BodyText"/>
        <w:spacing w:line="254" w:lineRule="auto"/>
        <w:ind w:left="582" w:right="1023" w:hanging="4"/>
      </w:pPr>
      <w:r w:rsidRPr="000E3797">
        <w:rPr>
          <w:color w:val="181818"/>
          <w:w w:val="105"/>
        </w:rPr>
        <w:t>Purpose</w:t>
      </w:r>
      <w:r w:rsidRPr="000E3797">
        <w:rPr>
          <w:color w:val="181818"/>
          <w:spacing w:val="-2"/>
          <w:w w:val="105"/>
        </w:rPr>
        <w:t xml:space="preserve"> </w:t>
      </w:r>
      <w:r w:rsidRPr="000E3797">
        <w:rPr>
          <w:color w:val="2B2B2B"/>
          <w:w w:val="105"/>
        </w:rPr>
        <w:t>and</w:t>
      </w:r>
      <w:r w:rsidRPr="000E3797">
        <w:rPr>
          <w:color w:val="2B2B2B"/>
          <w:spacing w:val="-9"/>
          <w:w w:val="105"/>
        </w:rPr>
        <w:t xml:space="preserve"> </w:t>
      </w:r>
      <w:r w:rsidRPr="000E3797">
        <w:rPr>
          <w:color w:val="181818"/>
          <w:w w:val="105"/>
        </w:rPr>
        <w:t>scope</w:t>
      </w:r>
      <w:r w:rsidRPr="000E3797">
        <w:rPr>
          <w:color w:val="696969"/>
          <w:w w:val="105"/>
        </w:rPr>
        <w:t>.</w:t>
      </w:r>
      <w:r w:rsidRPr="000E3797">
        <w:rPr>
          <w:color w:val="696969"/>
          <w:spacing w:val="-9"/>
          <w:w w:val="105"/>
        </w:rPr>
        <w:t xml:space="preserve"> </w:t>
      </w:r>
      <w:r w:rsidRPr="000E3797">
        <w:rPr>
          <w:color w:val="2B2B2B"/>
          <w:w w:val="105"/>
        </w:rPr>
        <w:t>The</w:t>
      </w:r>
      <w:r w:rsidRPr="000E3797">
        <w:rPr>
          <w:color w:val="2B2B2B"/>
          <w:spacing w:val="-6"/>
          <w:w w:val="105"/>
        </w:rPr>
        <w:t xml:space="preserve"> </w:t>
      </w:r>
      <w:r w:rsidRPr="000E3797">
        <w:rPr>
          <w:color w:val="181818"/>
          <w:w w:val="105"/>
        </w:rPr>
        <w:t>purpose and</w:t>
      </w:r>
      <w:r w:rsidRPr="000E3797">
        <w:rPr>
          <w:color w:val="181818"/>
          <w:spacing w:val="-2"/>
          <w:w w:val="105"/>
        </w:rPr>
        <w:t xml:space="preserve"> </w:t>
      </w:r>
      <w:r w:rsidRPr="000E3797">
        <w:rPr>
          <w:color w:val="2B2B2B"/>
          <w:w w:val="105"/>
        </w:rPr>
        <w:t xml:space="preserve">scope </w:t>
      </w:r>
      <w:r w:rsidRPr="000E3797">
        <w:rPr>
          <w:color w:val="525252"/>
          <w:w w:val="105"/>
        </w:rPr>
        <w:t>is</w:t>
      </w:r>
      <w:r w:rsidRPr="000E3797">
        <w:rPr>
          <w:color w:val="525252"/>
          <w:spacing w:val="-6"/>
          <w:w w:val="105"/>
        </w:rPr>
        <w:t xml:space="preserve"> </w:t>
      </w:r>
      <w:r w:rsidRPr="000E3797">
        <w:rPr>
          <w:color w:val="2B2B2B"/>
          <w:w w:val="105"/>
        </w:rPr>
        <w:t>to</w:t>
      </w:r>
      <w:r w:rsidRPr="000E3797">
        <w:rPr>
          <w:color w:val="2B2B2B"/>
          <w:spacing w:val="-3"/>
          <w:w w:val="105"/>
        </w:rPr>
        <w:t xml:space="preserve"> </w:t>
      </w:r>
      <w:r w:rsidRPr="000E3797">
        <w:rPr>
          <w:color w:val="181818"/>
          <w:w w:val="105"/>
        </w:rPr>
        <w:t>provide uniform administration</w:t>
      </w:r>
      <w:r w:rsidRPr="000E3797">
        <w:rPr>
          <w:color w:val="181818"/>
          <w:spacing w:val="-9"/>
          <w:w w:val="105"/>
        </w:rPr>
        <w:t xml:space="preserve"> </w:t>
      </w:r>
      <w:r w:rsidRPr="000E3797">
        <w:rPr>
          <w:color w:val="181818"/>
          <w:w w:val="105"/>
        </w:rPr>
        <w:t>and</w:t>
      </w:r>
      <w:r w:rsidRPr="000E3797">
        <w:rPr>
          <w:color w:val="181818"/>
          <w:spacing w:val="-2"/>
          <w:w w:val="105"/>
        </w:rPr>
        <w:t xml:space="preserve"> </w:t>
      </w:r>
      <w:r w:rsidRPr="000E3797">
        <w:rPr>
          <w:color w:val="181818"/>
          <w:w w:val="105"/>
        </w:rPr>
        <w:t xml:space="preserve">compliance with occupancy </w:t>
      </w:r>
      <w:r w:rsidRPr="000E3797">
        <w:rPr>
          <w:color w:val="2B2B2B"/>
          <w:w w:val="105"/>
        </w:rPr>
        <w:t xml:space="preserve">permits and </w:t>
      </w:r>
      <w:r w:rsidRPr="000E3797">
        <w:rPr>
          <w:color w:val="181818"/>
          <w:w w:val="105"/>
        </w:rPr>
        <w:t xml:space="preserve">to establish </w:t>
      </w:r>
      <w:r w:rsidRPr="000E3797">
        <w:rPr>
          <w:color w:val="3D3D3D"/>
          <w:w w:val="105"/>
        </w:rPr>
        <w:t>the</w:t>
      </w:r>
      <w:r w:rsidRPr="000E3797">
        <w:rPr>
          <w:color w:val="3D3D3D"/>
          <w:spacing w:val="-3"/>
          <w:w w:val="105"/>
        </w:rPr>
        <w:t xml:space="preserve"> </w:t>
      </w:r>
      <w:r w:rsidRPr="000E3797">
        <w:rPr>
          <w:color w:val="181818"/>
          <w:w w:val="105"/>
        </w:rPr>
        <w:t>responsibilities of parties concerned therewith.</w:t>
      </w:r>
    </w:p>
    <w:p w14:paraId="0A04F55D" w14:textId="600A787D" w:rsidR="000E3797" w:rsidRPr="000E3797" w:rsidRDefault="00515373" w:rsidP="00515373">
      <w:pPr>
        <w:spacing w:line="223" w:lineRule="exact"/>
        <w:ind w:left="559"/>
      </w:pPr>
      <w:r>
        <w:rPr>
          <w:color w:val="696969"/>
          <w:spacing w:val="-5"/>
        </w:rPr>
        <w:t>C</w:t>
      </w:r>
      <w:r w:rsidR="000E3797" w:rsidRPr="000E3797">
        <w:rPr>
          <w:color w:val="696969"/>
          <w:spacing w:val="-5"/>
        </w:rPr>
        <w:t>.</w:t>
      </w:r>
      <w:r>
        <w:rPr>
          <w:color w:val="696969"/>
          <w:spacing w:val="-5"/>
        </w:rPr>
        <w:t xml:space="preserve"> </w:t>
      </w:r>
    </w:p>
    <w:p w14:paraId="7B45B87D" w14:textId="77777777" w:rsidR="000E3797" w:rsidRPr="000E3797" w:rsidRDefault="000E3797" w:rsidP="00515373">
      <w:pPr>
        <w:pStyle w:val="BodyText"/>
        <w:spacing w:line="182" w:lineRule="exact"/>
        <w:ind w:left="571"/>
      </w:pPr>
      <w:r w:rsidRPr="000E3797">
        <w:rPr>
          <w:color w:val="181818"/>
          <w:w w:val="105"/>
        </w:rPr>
        <w:t>Inspection</w:t>
      </w:r>
      <w:r w:rsidRPr="000E3797">
        <w:rPr>
          <w:color w:val="181818"/>
          <w:spacing w:val="5"/>
          <w:w w:val="105"/>
        </w:rPr>
        <w:t xml:space="preserve"> </w:t>
      </w:r>
      <w:r w:rsidRPr="000E3797">
        <w:rPr>
          <w:color w:val="181818"/>
          <w:w w:val="105"/>
        </w:rPr>
        <w:t>and</w:t>
      </w:r>
      <w:r w:rsidRPr="000E3797">
        <w:rPr>
          <w:color w:val="181818"/>
          <w:spacing w:val="-2"/>
          <w:w w:val="105"/>
        </w:rPr>
        <w:t xml:space="preserve"> </w:t>
      </w:r>
      <w:r w:rsidRPr="000E3797">
        <w:rPr>
          <w:color w:val="181818"/>
          <w:w w:val="105"/>
        </w:rPr>
        <w:t>certification</w:t>
      </w:r>
      <w:r w:rsidRPr="000E3797">
        <w:rPr>
          <w:color w:val="181818"/>
          <w:spacing w:val="13"/>
          <w:w w:val="105"/>
        </w:rPr>
        <w:t xml:space="preserve"> </w:t>
      </w:r>
      <w:r w:rsidRPr="000E3797">
        <w:rPr>
          <w:color w:val="181818"/>
          <w:w w:val="105"/>
        </w:rPr>
        <w:t>of</w:t>
      </w:r>
      <w:r w:rsidRPr="000E3797">
        <w:rPr>
          <w:color w:val="181818"/>
          <w:spacing w:val="-8"/>
          <w:w w:val="105"/>
        </w:rPr>
        <w:t xml:space="preserve"> </w:t>
      </w:r>
      <w:r w:rsidRPr="000E3797">
        <w:rPr>
          <w:color w:val="181818"/>
          <w:spacing w:val="-2"/>
          <w:w w:val="105"/>
        </w:rPr>
        <w:t>premises.</w:t>
      </w:r>
    </w:p>
    <w:p w14:paraId="3CC38D18" w14:textId="77777777" w:rsidR="000E3797" w:rsidRPr="000E3797" w:rsidRDefault="000E3797" w:rsidP="00515373">
      <w:pPr>
        <w:pStyle w:val="BodyText"/>
        <w:spacing w:before="18"/>
      </w:pPr>
    </w:p>
    <w:p w14:paraId="3508AAF6" w14:textId="4F8C9A5B" w:rsidR="000E3797" w:rsidRPr="000E3797" w:rsidRDefault="000E3797" w:rsidP="00515373">
      <w:pPr>
        <w:pStyle w:val="BodyText"/>
        <w:spacing w:line="254" w:lineRule="auto"/>
        <w:ind w:left="810" w:right="1080" w:hanging="222"/>
      </w:pPr>
      <w:r w:rsidRPr="00515373">
        <w:rPr>
          <w:color w:val="181818"/>
          <w:w w:val="105"/>
        </w:rPr>
        <w:t>D</w:t>
      </w:r>
      <w:r w:rsidRPr="000E3797">
        <w:rPr>
          <w:color w:val="181818"/>
          <w:w w:val="105"/>
        </w:rPr>
        <w:t>.</w:t>
      </w:r>
      <w:r w:rsidRPr="000E3797">
        <w:rPr>
          <w:color w:val="181818"/>
          <w:spacing w:val="-13"/>
          <w:w w:val="105"/>
        </w:rPr>
        <w:t xml:space="preserve"> </w:t>
      </w:r>
      <w:r w:rsidRPr="000E3797">
        <w:rPr>
          <w:color w:val="181818"/>
          <w:w w:val="105"/>
        </w:rPr>
        <w:t>Any</w:t>
      </w:r>
      <w:r w:rsidRPr="000E3797">
        <w:rPr>
          <w:color w:val="181818"/>
          <w:spacing w:val="-12"/>
          <w:w w:val="105"/>
        </w:rPr>
        <w:t xml:space="preserve"> </w:t>
      </w:r>
      <w:r w:rsidRPr="000E3797">
        <w:rPr>
          <w:color w:val="181818"/>
          <w:w w:val="105"/>
        </w:rPr>
        <w:t>person,</w:t>
      </w:r>
      <w:r w:rsidRPr="000E3797">
        <w:rPr>
          <w:color w:val="181818"/>
          <w:spacing w:val="-13"/>
          <w:w w:val="105"/>
        </w:rPr>
        <w:t xml:space="preserve"> </w:t>
      </w:r>
      <w:r w:rsidRPr="000E3797">
        <w:rPr>
          <w:color w:val="181818"/>
          <w:w w:val="105"/>
        </w:rPr>
        <w:t>persons,</w:t>
      </w:r>
      <w:r w:rsidRPr="000E3797">
        <w:rPr>
          <w:color w:val="181818"/>
          <w:spacing w:val="-12"/>
          <w:w w:val="105"/>
        </w:rPr>
        <w:t xml:space="preserve"> </w:t>
      </w:r>
      <w:r w:rsidRPr="000E3797">
        <w:rPr>
          <w:color w:val="181818"/>
          <w:w w:val="105"/>
        </w:rPr>
        <w:t>business</w:t>
      </w:r>
      <w:r w:rsidRPr="000E3797">
        <w:rPr>
          <w:color w:val="181818"/>
          <w:spacing w:val="-12"/>
          <w:w w:val="105"/>
        </w:rPr>
        <w:t xml:space="preserve"> </w:t>
      </w:r>
      <w:r w:rsidRPr="000E3797">
        <w:rPr>
          <w:color w:val="181818"/>
          <w:w w:val="105"/>
        </w:rPr>
        <w:t>entity</w:t>
      </w:r>
      <w:r w:rsidRPr="000E3797">
        <w:rPr>
          <w:color w:val="181818"/>
          <w:spacing w:val="-13"/>
          <w:w w:val="105"/>
        </w:rPr>
        <w:t xml:space="preserve"> </w:t>
      </w:r>
      <w:r w:rsidRPr="000E3797">
        <w:rPr>
          <w:color w:val="181818"/>
          <w:w w:val="105"/>
        </w:rPr>
        <w:t>owning</w:t>
      </w:r>
      <w:r w:rsidRPr="000E3797">
        <w:rPr>
          <w:color w:val="181818"/>
          <w:spacing w:val="-12"/>
          <w:w w:val="105"/>
        </w:rPr>
        <w:t xml:space="preserve"> </w:t>
      </w:r>
      <w:r w:rsidRPr="000E3797">
        <w:rPr>
          <w:color w:val="181818"/>
          <w:w w:val="105"/>
        </w:rPr>
        <w:t>a</w:t>
      </w:r>
      <w:r w:rsidRPr="000E3797">
        <w:rPr>
          <w:color w:val="181818"/>
          <w:spacing w:val="-13"/>
          <w:w w:val="105"/>
        </w:rPr>
        <w:t xml:space="preserve"> </w:t>
      </w:r>
      <w:r w:rsidRPr="000E3797">
        <w:rPr>
          <w:color w:val="181818"/>
          <w:w w:val="105"/>
        </w:rPr>
        <w:t>property</w:t>
      </w:r>
      <w:r w:rsidRPr="000E3797">
        <w:rPr>
          <w:color w:val="181818"/>
          <w:spacing w:val="-12"/>
          <w:w w:val="105"/>
        </w:rPr>
        <w:t xml:space="preserve"> </w:t>
      </w:r>
      <w:r w:rsidRPr="000E3797">
        <w:rPr>
          <w:color w:val="181818"/>
          <w:w w:val="105"/>
        </w:rPr>
        <w:t>in</w:t>
      </w:r>
      <w:r w:rsidRPr="000E3797">
        <w:rPr>
          <w:color w:val="181818"/>
          <w:spacing w:val="-12"/>
          <w:w w:val="105"/>
        </w:rPr>
        <w:t xml:space="preserve"> </w:t>
      </w:r>
      <w:r w:rsidRPr="000E3797">
        <w:rPr>
          <w:color w:val="181818"/>
          <w:w w:val="105"/>
        </w:rPr>
        <w:t>the</w:t>
      </w:r>
      <w:r w:rsidRPr="000E3797">
        <w:rPr>
          <w:color w:val="181818"/>
          <w:spacing w:val="-13"/>
          <w:w w:val="105"/>
        </w:rPr>
        <w:t xml:space="preserve"> </w:t>
      </w:r>
      <w:r w:rsidRPr="000E3797">
        <w:rPr>
          <w:color w:val="181818"/>
          <w:w w:val="105"/>
        </w:rPr>
        <w:t>Village</w:t>
      </w:r>
      <w:r w:rsidRPr="000E3797">
        <w:rPr>
          <w:color w:val="181818"/>
          <w:spacing w:val="-12"/>
          <w:w w:val="105"/>
        </w:rPr>
        <w:t xml:space="preserve"> </w:t>
      </w:r>
      <w:r w:rsidRPr="000E3797">
        <w:rPr>
          <w:color w:val="2B2B2B"/>
          <w:w w:val="105"/>
        </w:rPr>
        <w:t>of</w:t>
      </w:r>
      <w:r w:rsidRPr="000E3797">
        <w:rPr>
          <w:color w:val="2B2B2B"/>
          <w:spacing w:val="-13"/>
          <w:w w:val="105"/>
        </w:rPr>
        <w:t xml:space="preserve"> </w:t>
      </w:r>
      <w:r w:rsidRPr="000E3797">
        <w:rPr>
          <w:color w:val="2B2B2B"/>
          <w:w w:val="105"/>
        </w:rPr>
        <w:t>Waverly</w:t>
      </w:r>
      <w:r w:rsidRPr="000E3797">
        <w:rPr>
          <w:color w:val="2B2B2B"/>
          <w:spacing w:val="-10"/>
          <w:w w:val="105"/>
        </w:rPr>
        <w:t xml:space="preserve"> </w:t>
      </w:r>
      <w:r w:rsidRPr="000E3797">
        <w:rPr>
          <w:color w:val="2B2B2B"/>
          <w:w w:val="105"/>
        </w:rPr>
        <w:t>that</w:t>
      </w:r>
      <w:r w:rsidRPr="000E3797">
        <w:rPr>
          <w:color w:val="2B2B2B"/>
          <w:spacing w:val="-13"/>
          <w:w w:val="105"/>
        </w:rPr>
        <w:t xml:space="preserve"> </w:t>
      </w:r>
      <w:r w:rsidRPr="000E3797">
        <w:rPr>
          <w:color w:val="2B2B2B"/>
          <w:w w:val="105"/>
        </w:rPr>
        <w:t>is</w:t>
      </w:r>
      <w:r w:rsidRPr="000E3797">
        <w:rPr>
          <w:color w:val="2B2B2B"/>
          <w:spacing w:val="-12"/>
          <w:w w:val="105"/>
        </w:rPr>
        <w:t xml:space="preserve"> </w:t>
      </w:r>
      <w:r w:rsidRPr="000E3797">
        <w:rPr>
          <w:color w:val="181818"/>
          <w:w w:val="105"/>
        </w:rPr>
        <w:t xml:space="preserve">engaged </w:t>
      </w:r>
      <w:r w:rsidRPr="000E3797">
        <w:rPr>
          <w:color w:val="2B2B2B"/>
          <w:w w:val="105"/>
        </w:rPr>
        <w:t>in,</w:t>
      </w:r>
      <w:r w:rsidRPr="000E3797">
        <w:rPr>
          <w:color w:val="2B2B2B"/>
          <w:spacing w:val="-13"/>
          <w:w w:val="105"/>
        </w:rPr>
        <w:t xml:space="preserve"> </w:t>
      </w:r>
      <w:r w:rsidRPr="000E3797">
        <w:rPr>
          <w:color w:val="181818"/>
          <w:w w:val="105"/>
        </w:rPr>
        <w:t>conducting</w:t>
      </w:r>
      <w:r w:rsidRPr="000E3797">
        <w:rPr>
          <w:color w:val="181818"/>
          <w:spacing w:val="-12"/>
          <w:w w:val="105"/>
        </w:rPr>
        <w:t xml:space="preserve"> </w:t>
      </w:r>
      <w:r w:rsidRPr="000E3797">
        <w:rPr>
          <w:color w:val="181818"/>
          <w:w w:val="105"/>
        </w:rPr>
        <w:t>or</w:t>
      </w:r>
      <w:r w:rsidRPr="000E3797">
        <w:rPr>
          <w:color w:val="181818"/>
          <w:spacing w:val="-13"/>
          <w:w w:val="105"/>
        </w:rPr>
        <w:t xml:space="preserve"> </w:t>
      </w:r>
      <w:r w:rsidRPr="000E3797">
        <w:rPr>
          <w:color w:val="181818"/>
          <w:w w:val="105"/>
        </w:rPr>
        <w:t>operating</w:t>
      </w:r>
      <w:r w:rsidRPr="000E3797">
        <w:rPr>
          <w:color w:val="181818"/>
          <w:spacing w:val="-12"/>
          <w:w w:val="105"/>
        </w:rPr>
        <w:t xml:space="preserve"> </w:t>
      </w:r>
      <w:r w:rsidRPr="000E3797">
        <w:rPr>
          <w:color w:val="181818"/>
          <w:w w:val="105"/>
        </w:rPr>
        <w:t>any</w:t>
      </w:r>
      <w:r w:rsidRPr="000E3797">
        <w:rPr>
          <w:color w:val="181818"/>
          <w:spacing w:val="-12"/>
          <w:w w:val="105"/>
        </w:rPr>
        <w:t xml:space="preserve"> </w:t>
      </w:r>
      <w:r w:rsidRPr="000E3797">
        <w:rPr>
          <w:color w:val="181818"/>
          <w:w w:val="105"/>
        </w:rPr>
        <w:t>legal</w:t>
      </w:r>
      <w:r w:rsidRPr="000E3797">
        <w:rPr>
          <w:color w:val="181818"/>
          <w:spacing w:val="-13"/>
          <w:w w:val="105"/>
        </w:rPr>
        <w:t xml:space="preserve"> </w:t>
      </w:r>
      <w:r w:rsidRPr="000E3797">
        <w:rPr>
          <w:color w:val="181818"/>
          <w:w w:val="105"/>
        </w:rPr>
        <w:t>business</w:t>
      </w:r>
      <w:r w:rsidRPr="000E3797">
        <w:rPr>
          <w:color w:val="181818"/>
          <w:spacing w:val="-12"/>
          <w:w w:val="105"/>
        </w:rPr>
        <w:t xml:space="preserve"> </w:t>
      </w:r>
      <w:r w:rsidRPr="000E3797">
        <w:rPr>
          <w:color w:val="2B2B2B"/>
          <w:w w:val="105"/>
        </w:rPr>
        <w:t>within</w:t>
      </w:r>
      <w:r w:rsidRPr="000E3797">
        <w:rPr>
          <w:color w:val="2B2B2B"/>
          <w:spacing w:val="-13"/>
          <w:w w:val="105"/>
        </w:rPr>
        <w:t xml:space="preserve"> </w:t>
      </w:r>
      <w:r w:rsidRPr="000E3797">
        <w:rPr>
          <w:color w:val="181818"/>
          <w:w w:val="105"/>
        </w:rPr>
        <w:t>the</w:t>
      </w:r>
      <w:r w:rsidRPr="000E3797">
        <w:rPr>
          <w:color w:val="181818"/>
          <w:spacing w:val="-12"/>
          <w:w w:val="105"/>
        </w:rPr>
        <w:t xml:space="preserve"> </w:t>
      </w:r>
      <w:r w:rsidRPr="000E3797">
        <w:rPr>
          <w:color w:val="181818"/>
          <w:w w:val="105"/>
        </w:rPr>
        <w:t>Village</w:t>
      </w:r>
      <w:r w:rsidRPr="000E3797">
        <w:rPr>
          <w:color w:val="181818"/>
          <w:spacing w:val="-12"/>
          <w:w w:val="105"/>
        </w:rPr>
        <w:t xml:space="preserve"> </w:t>
      </w:r>
      <w:r w:rsidRPr="000E3797">
        <w:rPr>
          <w:color w:val="181818"/>
          <w:w w:val="105"/>
        </w:rPr>
        <w:t>of</w:t>
      </w:r>
      <w:r w:rsidRPr="000E3797">
        <w:rPr>
          <w:color w:val="181818"/>
          <w:spacing w:val="-13"/>
          <w:w w:val="105"/>
        </w:rPr>
        <w:t xml:space="preserve"> </w:t>
      </w:r>
      <w:r w:rsidRPr="000E3797">
        <w:rPr>
          <w:color w:val="3D3D3D"/>
          <w:w w:val="105"/>
        </w:rPr>
        <w:t>Waverly</w:t>
      </w:r>
      <w:r w:rsidRPr="000E3797">
        <w:rPr>
          <w:color w:val="3D3D3D"/>
          <w:spacing w:val="-8"/>
          <w:w w:val="105"/>
        </w:rPr>
        <w:t xml:space="preserve"> </w:t>
      </w:r>
      <w:r w:rsidRPr="000E3797">
        <w:rPr>
          <w:color w:val="181818"/>
          <w:w w:val="105"/>
        </w:rPr>
        <w:t>or</w:t>
      </w:r>
      <w:r w:rsidRPr="000E3797">
        <w:rPr>
          <w:color w:val="181818"/>
          <w:spacing w:val="-13"/>
          <w:w w:val="105"/>
        </w:rPr>
        <w:t xml:space="preserve"> </w:t>
      </w:r>
      <w:r w:rsidRPr="000E3797">
        <w:rPr>
          <w:color w:val="2B2B2B"/>
          <w:w w:val="105"/>
        </w:rPr>
        <w:t>renting</w:t>
      </w:r>
      <w:r w:rsidRPr="000E3797">
        <w:rPr>
          <w:color w:val="2B2B2B"/>
          <w:spacing w:val="-11"/>
          <w:w w:val="105"/>
        </w:rPr>
        <w:t xml:space="preserve"> </w:t>
      </w:r>
      <w:r w:rsidRPr="000E3797">
        <w:rPr>
          <w:color w:val="181818"/>
          <w:w w:val="105"/>
        </w:rPr>
        <w:t>or</w:t>
      </w:r>
      <w:r w:rsidRPr="000E3797">
        <w:rPr>
          <w:color w:val="181818"/>
          <w:spacing w:val="-12"/>
          <w:w w:val="105"/>
        </w:rPr>
        <w:t xml:space="preserve"> </w:t>
      </w:r>
      <w:r w:rsidRPr="000E3797">
        <w:rPr>
          <w:color w:val="181818"/>
          <w:w w:val="105"/>
        </w:rPr>
        <w:t>allowing any person, persons or business entity to conduct business in or upon said property, shall</w:t>
      </w:r>
      <w:r w:rsidRPr="000E3797">
        <w:rPr>
          <w:color w:val="181818"/>
          <w:spacing w:val="-1"/>
          <w:w w:val="105"/>
        </w:rPr>
        <w:t xml:space="preserve"> </w:t>
      </w:r>
      <w:r w:rsidRPr="000E3797">
        <w:rPr>
          <w:color w:val="181818"/>
          <w:w w:val="105"/>
        </w:rPr>
        <w:t>be required</w:t>
      </w:r>
      <w:r w:rsidRPr="000E3797">
        <w:rPr>
          <w:color w:val="181818"/>
          <w:spacing w:val="-13"/>
          <w:w w:val="105"/>
        </w:rPr>
        <w:t xml:space="preserve"> </w:t>
      </w:r>
      <w:r w:rsidRPr="000E3797">
        <w:rPr>
          <w:color w:val="181818"/>
          <w:w w:val="105"/>
        </w:rPr>
        <w:t>to</w:t>
      </w:r>
      <w:r w:rsidRPr="000E3797">
        <w:rPr>
          <w:color w:val="181818"/>
          <w:spacing w:val="-12"/>
          <w:w w:val="105"/>
        </w:rPr>
        <w:t xml:space="preserve"> </w:t>
      </w:r>
      <w:r w:rsidRPr="000E3797">
        <w:rPr>
          <w:color w:val="181818"/>
          <w:w w:val="105"/>
        </w:rPr>
        <w:t>obtain</w:t>
      </w:r>
      <w:r w:rsidRPr="000E3797">
        <w:rPr>
          <w:color w:val="181818"/>
          <w:spacing w:val="-13"/>
          <w:w w:val="105"/>
        </w:rPr>
        <w:t xml:space="preserve"> </w:t>
      </w:r>
      <w:r w:rsidRPr="000E3797">
        <w:rPr>
          <w:color w:val="181818"/>
          <w:w w:val="105"/>
        </w:rPr>
        <w:t>a</w:t>
      </w:r>
      <w:r w:rsidRPr="000E3797">
        <w:rPr>
          <w:color w:val="181818"/>
          <w:spacing w:val="-12"/>
          <w:w w:val="105"/>
        </w:rPr>
        <w:t xml:space="preserve"> </w:t>
      </w:r>
      <w:r w:rsidRPr="000E3797">
        <w:rPr>
          <w:color w:val="181818"/>
          <w:w w:val="105"/>
        </w:rPr>
        <w:t>Business</w:t>
      </w:r>
      <w:r w:rsidRPr="000E3797">
        <w:rPr>
          <w:color w:val="181818"/>
          <w:spacing w:val="-12"/>
          <w:w w:val="105"/>
        </w:rPr>
        <w:t xml:space="preserve"> </w:t>
      </w:r>
      <w:r w:rsidRPr="000E3797">
        <w:rPr>
          <w:color w:val="181818"/>
          <w:w w:val="105"/>
        </w:rPr>
        <w:t>Registration</w:t>
      </w:r>
      <w:r w:rsidRPr="000E3797">
        <w:rPr>
          <w:color w:val="181818"/>
          <w:spacing w:val="-13"/>
          <w:w w:val="105"/>
        </w:rPr>
        <w:t xml:space="preserve"> </w:t>
      </w:r>
      <w:r w:rsidRPr="000E3797">
        <w:rPr>
          <w:color w:val="181818"/>
          <w:w w:val="105"/>
        </w:rPr>
        <w:t>Certificate</w:t>
      </w:r>
      <w:r w:rsidRPr="000E3797">
        <w:rPr>
          <w:color w:val="181818"/>
          <w:spacing w:val="-12"/>
          <w:w w:val="105"/>
        </w:rPr>
        <w:t xml:space="preserve"> </w:t>
      </w:r>
      <w:r w:rsidRPr="000E3797">
        <w:rPr>
          <w:color w:val="2B2B2B"/>
          <w:w w:val="105"/>
        </w:rPr>
        <w:t>in</w:t>
      </w:r>
      <w:r w:rsidRPr="000E3797">
        <w:rPr>
          <w:color w:val="2B2B2B"/>
          <w:spacing w:val="-13"/>
          <w:w w:val="105"/>
        </w:rPr>
        <w:t xml:space="preserve"> </w:t>
      </w:r>
      <w:r w:rsidRPr="000E3797">
        <w:rPr>
          <w:color w:val="181818"/>
          <w:w w:val="105"/>
        </w:rPr>
        <w:t>accordance</w:t>
      </w:r>
      <w:r w:rsidRPr="000E3797">
        <w:rPr>
          <w:color w:val="181818"/>
          <w:spacing w:val="-12"/>
          <w:w w:val="105"/>
        </w:rPr>
        <w:t xml:space="preserve"> </w:t>
      </w:r>
      <w:r w:rsidRPr="000E3797">
        <w:rPr>
          <w:color w:val="181818"/>
          <w:w w:val="105"/>
        </w:rPr>
        <w:t>with</w:t>
      </w:r>
      <w:r w:rsidRPr="000E3797">
        <w:rPr>
          <w:color w:val="181818"/>
          <w:spacing w:val="-12"/>
          <w:w w:val="105"/>
        </w:rPr>
        <w:t xml:space="preserve"> </w:t>
      </w:r>
      <w:r w:rsidRPr="000E3797">
        <w:rPr>
          <w:color w:val="181818"/>
          <w:w w:val="105"/>
        </w:rPr>
        <w:t>this</w:t>
      </w:r>
      <w:r w:rsidRPr="000E3797">
        <w:rPr>
          <w:color w:val="181818"/>
          <w:spacing w:val="-13"/>
          <w:w w:val="105"/>
        </w:rPr>
        <w:t xml:space="preserve"> </w:t>
      </w:r>
      <w:r w:rsidRPr="000E3797">
        <w:rPr>
          <w:color w:val="181818"/>
          <w:w w:val="105"/>
        </w:rPr>
        <w:t>chapter,</w:t>
      </w:r>
      <w:r w:rsidRPr="000E3797">
        <w:rPr>
          <w:color w:val="181818"/>
          <w:spacing w:val="-12"/>
          <w:w w:val="105"/>
        </w:rPr>
        <w:t xml:space="preserve"> </w:t>
      </w:r>
      <w:r w:rsidRPr="000E3797">
        <w:rPr>
          <w:color w:val="181818"/>
          <w:w w:val="105"/>
        </w:rPr>
        <w:t>and</w:t>
      </w:r>
      <w:r w:rsidRPr="000E3797">
        <w:rPr>
          <w:color w:val="181818"/>
          <w:spacing w:val="-13"/>
          <w:w w:val="105"/>
        </w:rPr>
        <w:t xml:space="preserve"> </w:t>
      </w:r>
      <w:r w:rsidRPr="000E3797">
        <w:rPr>
          <w:color w:val="181818"/>
          <w:w w:val="105"/>
        </w:rPr>
        <w:t>failure to do so shall be an offense against this chapter and subject said offender to the penalties provided</w:t>
      </w:r>
      <w:r w:rsidRPr="000E3797">
        <w:rPr>
          <w:color w:val="181818"/>
          <w:spacing w:val="-13"/>
          <w:w w:val="105"/>
        </w:rPr>
        <w:t xml:space="preserve"> </w:t>
      </w:r>
      <w:r w:rsidRPr="000E3797">
        <w:rPr>
          <w:color w:val="181818"/>
          <w:w w:val="105"/>
        </w:rPr>
        <w:t>for</w:t>
      </w:r>
      <w:r w:rsidRPr="000E3797">
        <w:rPr>
          <w:color w:val="181818"/>
          <w:spacing w:val="-12"/>
          <w:w w:val="105"/>
        </w:rPr>
        <w:t xml:space="preserve"> </w:t>
      </w:r>
      <w:r w:rsidRPr="000E3797">
        <w:rPr>
          <w:color w:val="2B2B2B"/>
          <w:w w:val="105"/>
        </w:rPr>
        <w:t>in§</w:t>
      </w:r>
      <w:r w:rsidRPr="000E3797">
        <w:rPr>
          <w:color w:val="2B2B2B"/>
          <w:spacing w:val="-13"/>
          <w:w w:val="105"/>
        </w:rPr>
        <w:t>51</w:t>
      </w:r>
      <w:r w:rsidRPr="000E3797">
        <w:rPr>
          <w:b/>
          <w:color w:val="181818"/>
          <w:w w:val="130"/>
        </w:rPr>
        <w:t>-</w:t>
      </w:r>
      <w:r w:rsidRPr="00515373">
        <w:rPr>
          <w:bCs/>
          <w:color w:val="181818"/>
          <w:w w:val="130"/>
        </w:rPr>
        <w:t>8.</w:t>
      </w:r>
      <w:r w:rsidRPr="000E3797">
        <w:rPr>
          <w:b/>
          <w:color w:val="181818"/>
          <w:spacing w:val="-16"/>
          <w:w w:val="130"/>
        </w:rPr>
        <w:t xml:space="preserve"> </w:t>
      </w:r>
      <w:r w:rsidR="00515373">
        <w:rPr>
          <w:color w:val="181818"/>
          <w:w w:val="105"/>
        </w:rPr>
        <w:t xml:space="preserve"> </w:t>
      </w:r>
      <w:r w:rsidRPr="000E3797">
        <w:rPr>
          <w:color w:val="181818"/>
          <w:w w:val="105"/>
        </w:rPr>
        <w:t>For</w:t>
      </w:r>
      <w:r w:rsidRPr="000E3797">
        <w:rPr>
          <w:color w:val="181818"/>
          <w:spacing w:val="-12"/>
          <w:w w:val="105"/>
        </w:rPr>
        <w:t xml:space="preserve"> </w:t>
      </w:r>
      <w:r w:rsidRPr="000E3797">
        <w:rPr>
          <w:color w:val="181818"/>
          <w:w w:val="105"/>
        </w:rPr>
        <w:t>the</w:t>
      </w:r>
      <w:r w:rsidRPr="000E3797">
        <w:rPr>
          <w:color w:val="181818"/>
          <w:spacing w:val="-13"/>
          <w:w w:val="105"/>
        </w:rPr>
        <w:t xml:space="preserve"> </w:t>
      </w:r>
      <w:r w:rsidRPr="000E3797">
        <w:rPr>
          <w:color w:val="181818"/>
          <w:w w:val="105"/>
        </w:rPr>
        <w:t>purpose</w:t>
      </w:r>
      <w:r w:rsidRPr="000E3797">
        <w:rPr>
          <w:color w:val="181818"/>
          <w:spacing w:val="-12"/>
          <w:w w:val="105"/>
        </w:rPr>
        <w:t xml:space="preserve"> </w:t>
      </w:r>
      <w:r w:rsidRPr="000E3797">
        <w:rPr>
          <w:color w:val="181818"/>
          <w:w w:val="105"/>
        </w:rPr>
        <w:t>of</w:t>
      </w:r>
      <w:r w:rsidRPr="000E3797">
        <w:rPr>
          <w:color w:val="181818"/>
          <w:spacing w:val="-13"/>
          <w:w w:val="105"/>
        </w:rPr>
        <w:t xml:space="preserve"> </w:t>
      </w:r>
      <w:r w:rsidRPr="000E3797">
        <w:rPr>
          <w:color w:val="181818"/>
          <w:w w:val="105"/>
        </w:rPr>
        <w:t>this</w:t>
      </w:r>
      <w:r w:rsidRPr="000E3797">
        <w:rPr>
          <w:color w:val="181818"/>
          <w:spacing w:val="-12"/>
          <w:w w:val="105"/>
        </w:rPr>
        <w:t xml:space="preserve"> </w:t>
      </w:r>
      <w:r w:rsidRPr="000E3797">
        <w:rPr>
          <w:color w:val="181818"/>
          <w:w w:val="105"/>
        </w:rPr>
        <w:t>chapter,</w:t>
      </w:r>
      <w:r w:rsidRPr="000E3797">
        <w:rPr>
          <w:color w:val="181818"/>
          <w:spacing w:val="-12"/>
          <w:w w:val="105"/>
        </w:rPr>
        <w:t xml:space="preserve"> </w:t>
      </w:r>
      <w:r w:rsidRPr="000E3797">
        <w:rPr>
          <w:color w:val="2B2B2B"/>
          <w:w w:val="105"/>
        </w:rPr>
        <w:t>"business"</w:t>
      </w:r>
      <w:r w:rsidRPr="000E3797">
        <w:rPr>
          <w:color w:val="2B2B2B"/>
          <w:spacing w:val="-13"/>
          <w:w w:val="105"/>
        </w:rPr>
        <w:t xml:space="preserve"> </w:t>
      </w:r>
      <w:r w:rsidRPr="000E3797">
        <w:rPr>
          <w:color w:val="181818"/>
          <w:w w:val="105"/>
        </w:rPr>
        <w:t>shall</w:t>
      </w:r>
      <w:r w:rsidRPr="000E3797">
        <w:rPr>
          <w:color w:val="181818"/>
          <w:spacing w:val="-12"/>
          <w:w w:val="105"/>
        </w:rPr>
        <w:t xml:space="preserve"> </w:t>
      </w:r>
      <w:r w:rsidRPr="000E3797">
        <w:rPr>
          <w:color w:val="181818"/>
          <w:w w:val="105"/>
        </w:rPr>
        <w:t>be</w:t>
      </w:r>
      <w:r w:rsidRPr="000E3797">
        <w:rPr>
          <w:color w:val="181818"/>
          <w:spacing w:val="-13"/>
          <w:w w:val="105"/>
        </w:rPr>
        <w:t xml:space="preserve"> </w:t>
      </w:r>
      <w:r w:rsidRPr="000E3797">
        <w:rPr>
          <w:color w:val="2B2B2B"/>
          <w:w w:val="105"/>
        </w:rPr>
        <w:t>construed</w:t>
      </w:r>
      <w:r w:rsidRPr="000E3797">
        <w:rPr>
          <w:color w:val="2B2B2B"/>
          <w:spacing w:val="-12"/>
          <w:w w:val="105"/>
        </w:rPr>
        <w:t xml:space="preserve"> </w:t>
      </w:r>
      <w:r w:rsidRPr="000E3797">
        <w:rPr>
          <w:color w:val="181818"/>
          <w:w w:val="105"/>
        </w:rPr>
        <w:t>to</w:t>
      </w:r>
      <w:r w:rsidRPr="000E3797">
        <w:rPr>
          <w:color w:val="181818"/>
          <w:spacing w:val="-12"/>
          <w:w w:val="105"/>
        </w:rPr>
        <w:t xml:space="preserve"> </w:t>
      </w:r>
      <w:r w:rsidRPr="000E3797">
        <w:rPr>
          <w:color w:val="181818"/>
          <w:w w:val="105"/>
        </w:rPr>
        <w:t>mean</w:t>
      </w:r>
      <w:r w:rsidRPr="000E3797">
        <w:rPr>
          <w:color w:val="181818"/>
          <w:spacing w:val="-13"/>
          <w:w w:val="105"/>
        </w:rPr>
        <w:t xml:space="preserve"> </w:t>
      </w:r>
      <w:r w:rsidRPr="000E3797">
        <w:rPr>
          <w:color w:val="181818"/>
          <w:w w:val="105"/>
        </w:rPr>
        <w:t xml:space="preserve">any </w:t>
      </w:r>
      <w:r w:rsidRPr="000E3797">
        <w:rPr>
          <w:color w:val="181818"/>
        </w:rPr>
        <w:t>vocation, occupation, enterprise or establishment,</w:t>
      </w:r>
      <w:r w:rsidRPr="000E3797">
        <w:rPr>
          <w:color w:val="181818"/>
          <w:spacing w:val="-6"/>
        </w:rPr>
        <w:t xml:space="preserve"> </w:t>
      </w:r>
      <w:r w:rsidRPr="000E3797">
        <w:rPr>
          <w:color w:val="181818"/>
        </w:rPr>
        <w:t xml:space="preserve">which </w:t>
      </w:r>
      <w:r w:rsidRPr="000E3797">
        <w:rPr>
          <w:color w:val="3D3D3D"/>
        </w:rPr>
        <w:t xml:space="preserve">provides </w:t>
      </w:r>
      <w:r w:rsidRPr="000E3797">
        <w:rPr>
          <w:color w:val="181818"/>
        </w:rPr>
        <w:t>a</w:t>
      </w:r>
      <w:r w:rsidRPr="000E3797">
        <w:rPr>
          <w:color w:val="181818"/>
          <w:spacing w:val="-1"/>
        </w:rPr>
        <w:t xml:space="preserve"> </w:t>
      </w:r>
      <w:r w:rsidRPr="000E3797">
        <w:rPr>
          <w:color w:val="181818"/>
        </w:rPr>
        <w:t xml:space="preserve">product </w:t>
      </w:r>
      <w:r w:rsidRPr="000E3797">
        <w:rPr>
          <w:color w:val="2B2B2B"/>
        </w:rPr>
        <w:t xml:space="preserve">or </w:t>
      </w:r>
      <w:r w:rsidRPr="000E3797">
        <w:rPr>
          <w:color w:val="3D3D3D"/>
        </w:rPr>
        <w:t xml:space="preserve">service </w:t>
      </w:r>
      <w:r w:rsidRPr="000E3797">
        <w:rPr>
          <w:color w:val="181818"/>
        </w:rPr>
        <w:t xml:space="preserve">for profit or </w:t>
      </w:r>
      <w:r w:rsidRPr="000E3797">
        <w:rPr>
          <w:color w:val="181818"/>
          <w:w w:val="105"/>
        </w:rPr>
        <w:t>benefit, either directly or indirectly</w:t>
      </w:r>
      <w:r w:rsidRPr="000E3797">
        <w:rPr>
          <w:color w:val="525252"/>
          <w:w w:val="105"/>
        </w:rPr>
        <w:t>.</w:t>
      </w:r>
    </w:p>
    <w:p w14:paraId="28935FA8" w14:textId="77777777" w:rsidR="000E3797" w:rsidRPr="000E3797" w:rsidRDefault="000E3797" w:rsidP="00515373">
      <w:pPr>
        <w:pStyle w:val="BodyText"/>
        <w:spacing w:before="4"/>
      </w:pPr>
    </w:p>
    <w:p w14:paraId="38C98407" w14:textId="77777777" w:rsidR="000E3797" w:rsidRPr="000E3797" w:rsidRDefault="000E3797" w:rsidP="00515373">
      <w:pPr>
        <w:pStyle w:val="BodyText"/>
        <w:spacing w:line="256" w:lineRule="auto"/>
        <w:ind w:left="802" w:right="1080" w:hanging="229"/>
      </w:pPr>
      <w:r w:rsidRPr="000E3797">
        <w:rPr>
          <w:color w:val="181818"/>
          <w:w w:val="105"/>
        </w:rPr>
        <w:t>E. A person, persons, and business entity owning a property, occup</w:t>
      </w:r>
      <w:r w:rsidRPr="000E3797">
        <w:rPr>
          <w:color w:val="525252"/>
          <w:w w:val="105"/>
        </w:rPr>
        <w:t>i</w:t>
      </w:r>
      <w:r w:rsidRPr="000E3797">
        <w:rPr>
          <w:color w:val="2B2B2B"/>
          <w:w w:val="105"/>
        </w:rPr>
        <w:t xml:space="preserve">ed </w:t>
      </w:r>
      <w:r w:rsidRPr="000E3797">
        <w:rPr>
          <w:color w:val="181818"/>
          <w:w w:val="105"/>
        </w:rPr>
        <w:t>or unoccupied</w:t>
      </w:r>
      <w:r w:rsidRPr="000E3797">
        <w:rPr>
          <w:color w:val="525252"/>
          <w:w w:val="105"/>
        </w:rPr>
        <w:t xml:space="preserve">, </w:t>
      </w:r>
      <w:r w:rsidRPr="000E3797">
        <w:rPr>
          <w:color w:val="181818"/>
          <w:w w:val="105"/>
        </w:rPr>
        <w:t xml:space="preserve">in </w:t>
      </w:r>
      <w:r w:rsidRPr="000E3797">
        <w:rPr>
          <w:color w:val="2B2B2B"/>
          <w:w w:val="105"/>
        </w:rPr>
        <w:t xml:space="preserve">the </w:t>
      </w:r>
      <w:r w:rsidRPr="000E3797">
        <w:rPr>
          <w:color w:val="181818"/>
          <w:w w:val="105"/>
        </w:rPr>
        <w:t>Village of Waverly which is</w:t>
      </w:r>
      <w:r w:rsidRPr="000E3797">
        <w:rPr>
          <w:color w:val="181818"/>
          <w:spacing w:val="-2"/>
          <w:w w:val="105"/>
        </w:rPr>
        <w:t xml:space="preserve"> </w:t>
      </w:r>
      <w:r w:rsidRPr="000E3797">
        <w:rPr>
          <w:color w:val="181818"/>
          <w:w w:val="105"/>
        </w:rPr>
        <w:t xml:space="preserve">being utilized or </w:t>
      </w:r>
      <w:r w:rsidRPr="000E3797">
        <w:rPr>
          <w:color w:val="2B2B2B"/>
          <w:w w:val="105"/>
        </w:rPr>
        <w:t>could</w:t>
      </w:r>
      <w:r w:rsidRPr="000E3797">
        <w:rPr>
          <w:color w:val="2B2B2B"/>
          <w:spacing w:val="-1"/>
          <w:w w:val="105"/>
        </w:rPr>
        <w:t xml:space="preserve"> </w:t>
      </w:r>
      <w:r w:rsidRPr="000E3797">
        <w:rPr>
          <w:color w:val="181818"/>
          <w:w w:val="105"/>
        </w:rPr>
        <w:t xml:space="preserve">be utilized as </w:t>
      </w:r>
      <w:r w:rsidRPr="000E3797">
        <w:rPr>
          <w:color w:val="2B2B2B"/>
          <w:w w:val="105"/>
        </w:rPr>
        <w:t>a</w:t>
      </w:r>
      <w:r w:rsidRPr="000E3797">
        <w:rPr>
          <w:color w:val="2B2B2B"/>
          <w:spacing w:val="-7"/>
          <w:w w:val="105"/>
        </w:rPr>
        <w:t xml:space="preserve"> </w:t>
      </w:r>
      <w:r w:rsidRPr="000E3797">
        <w:rPr>
          <w:color w:val="2B2B2B"/>
          <w:w w:val="105"/>
        </w:rPr>
        <w:t xml:space="preserve">business, </w:t>
      </w:r>
      <w:r w:rsidRPr="000E3797">
        <w:rPr>
          <w:color w:val="181818"/>
          <w:w w:val="105"/>
        </w:rPr>
        <w:t xml:space="preserve">or has </w:t>
      </w:r>
      <w:r w:rsidRPr="000E3797">
        <w:rPr>
          <w:color w:val="3D3D3D"/>
          <w:w w:val="105"/>
        </w:rPr>
        <w:t xml:space="preserve">residential </w:t>
      </w:r>
      <w:r w:rsidRPr="000E3797">
        <w:rPr>
          <w:color w:val="181818"/>
          <w:w w:val="105"/>
        </w:rPr>
        <w:t>units above a</w:t>
      </w:r>
      <w:r w:rsidRPr="000E3797">
        <w:rPr>
          <w:color w:val="181818"/>
          <w:spacing w:val="-6"/>
          <w:w w:val="105"/>
        </w:rPr>
        <w:t xml:space="preserve"> </w:t>
      </w:r>
      <w:r w:rsidRPr="000E3797">
        <w:rPr>
          <w:color w:val="181818"/>
          <w:w w:val="105"/>
        </w:rPr>
        <w:t>business, shall</w:t>
      </w:r>
      <w:r w:rsidRPr="000E3797">
        <w:rPr>
          <w:color w:val="181818"/>
          <w:spacing w:val="-3"/>
          <w:w w:val="105"/>
        </w:rPr>
        <w:t xml:space="preserve"> </w:t>
      </w:r>
      <w:r w:rsidRPr="000E3797">
        <w:rPr>
          <w:color w:val="181818"/>
          <w:w w:val="105"/>
        </w:rPr>
        <w:t>complete the</w:t>
      </w:r>
      <w:r w:rsidRPr="000E3797">
        <w:rPr>
          <w:color w:val="181818"/>
          <w:spacing w:val="-8"/>
          <w:w w:val="105"/>
        </w:rPr>
        <w:t xml:space="preserve"> </w:t>
      </w:r>
      <w:r w:rsidRPr="000E3797">
        <w:rPr>
          <w:color w:val="181818"/>
          <w:w w:val="105"/>
        </w:rPr>
        <w:t>registration within</w:t>
      </w:r>
      <w:r w:rsidRPr="000E3797">
        <w:rPr>
          <w:color w:val="181818"/>
          <w:spacing w:val="-1"/>
          <w:w w:val="105"/>
        </w:rPr>
        <w:t xml:space="preserve"> </w:t>
      </w:r>
      <w:r w:rsidRPr="000E3797">
        <w:rPr>
          <w:color w:val="181818"/>
          <w:w w:val="105"/>
        </w:rPr>
        <w:t>thirty (30) of</w:t>
      </w:r>
      <w:r w:rsidRPr="000E3797">
        <w:rPr>
          <w:color w:val="181818"/>
          <w:spacing w:val="-7"/>
          <w:w w:val="105"/>
        </w:rPr>
        <w:t xml:space="preserve"> </w:t>
      </w:r>
      <w:r w:rsidRPr="000E3797">
        <w:rPr>
          <w:color w:val="181818"/>
          <w:w w:val="105"/>
        </w:rPr>
        <w:t>the effective date</w:t>
      </w:r>
      <w:r w:rsidRPr="000E3797">
        <w:rPr>
          <w:color w:val="181818"/>
          <w:spacing w:val="-1"/>
          <w:w w:val="105"/>
        </w:rPr>
        <w:t xml:space="preserve"> </w:t>
      </w:r>
      <w:r w:rsidRPr="000E3797">
        <w:rPr>
          <w:color w:val="181818"/>
          <w:w w:val="105"/>
        </w:rPr>
        <w:t>of this code.</w:t>
      </w:r>
    </w:p>
    <w:p w14:paraId="55C82C7E" w14:textId="77777777" w:rsidR="000E3797" w:rsidRPr="000E3797" w:rsidRDefault="000E3797" w:rsidP="00515373">
      <w:pPr>
        <w:pStyle w:val="Heading2"/>
        <w:spacing w:before="159"/>
        <w:ind w:left="208"/>
        <w:rPr>
          <w:bCs w:val="0"/>
          <w:szCs w:val="24"/>
        </w:rPr>
      </w:pPr>
      <w:r w:rsidRPr="000E3797">
        <w:rPr>
          <w:bCs w:val="0"/>
          <w:color w:val="181818"/>
          <w:w w:val="105"/>
          <w:szCs w:val="24"/>
        </w:rPr>
        <w:t>§51</w:t>
      </w:r>
      <w:r w:rsidRPr="000E3797">
        <w:rPr>
          <w:bCs w:val="0"/>
          <w:color w:val="181818"/>
          <w:spacing w:val="37"/>
          <w:w w:val="105"/>
          <w:szCs w:val="24"/>
        </w:rPr>
        <w:t xml:space="preserve"> </w:t>
      </w:r>
      <w:r w:rsidRPr="000E3797">
        <w:rPr>
          <w:bCs w:val="0"/>
          <w:color w:val="181818"/>
          <w:w w:val="105"/>
          <w:szCs w:val="24"/>
        </w:rPr>
        <w:t>-2.</w:t>
      </w:r>
      <w:r w:rsidRPr="000E3797">
        <w:rPr>
          <w:bCs w:val="0"/>
          <w:color w:val="181818"/>
          <w:spacing w:val="-13"/>
          <w:w w:val="105"/>
          <w:szCs w:val="24"/>
        </w:rPr>
        <w:t xml:space="preserve"> </w:t>
      </w:r>
      <w:r w:rsidRPr="000E3797">
        <w:rPr>
          <w:bCs w:val="0"/>
          <w:color w:val="181818"/>
          <w:w w:val="105"/>
          <w:szCs w:val="24"/>
        </w:rPr>
        <w:t>Application</w:t>
      </w:r>
      <w:r w:rsidRPr="000E3797">
        <w:rPr>
          <w:bCs w:val="0"/>
          <w:color w:val="181818"/>
          <w:spacing w:val="4"/>
          <w:w w:val="105"/>
          <w:szCs w:val="24"/>
        </w:rPr>
        <w:t xml:space="preserve"> </w:t>
      </w:r>
      <w:r w:rsidRPr="000E3797">
        <w:rPr>
          <w:bCs w:val="0"/>
          <w:color w:val="181818"/>
          <w:w w:val="105"/>
          <w:szCs w:val="24"/>
        </w:rPr>
        <w:t>information</w:t>
      </w:r>
      <w:r w:rsidRPr="000E3797">
        <w:rPr>
          <w:bCs w:val="0"/>
          <w:color w:val="181818"/>
          <w:spacing w:val="-3"/>
          <w:w w:val="105"/>
          <w:szCs w:val="24"/>
        </w:rPr>
        <w:t xml:space="preserve"> </w:t>
      </w:r>
      <w:r w:rsidRPr="000E3797">
        <w:rPr>
          <w:bCs w:val="0"/>
          <w:color w:val="181818"/>
          <w:spacing w:val="-2"/>
          <w:w w:val="105"/>
          <w:szCs w:val="24"/>
        </w:rPr>
        <w:t>required.</w:t>
      </w:r>
    </w:p>
    <w:p w14:paraId="21B4F7FA" w14:textId="29B870ED" w:rsidR="000E3797" w:rsidRPr="000E3797" w:rsidRDefault="000E3797" w:rsidP="00515373">
      <w:pPr>
        <w:pStyle w:val="BodyText"/>
        <w:spacing w:line="256" w:lineRule="auto"/>
        <w:ind w:left="552" w:right="1106" w:firstLine="2"/>
      </w:pPr>
      <w:r w:rsidRPr="000E3797">
        <w:rPr>
          <w:noProof/>
        </w:rPr>
        <mc:AlternateContent>
          <mc:Choice Requires="wps">
            <w:drawing>
              <wp:anchor distT="0" distB="0" distL="0" distR="0" simplePos="0" relativeHeight="251659264" behindDoc="1" locked="0" layoutInCell="1" allowOverlap="1" wp14:anchorId="47BFAD09" wp14:editId="1F5DFE2D">
                <wp:simplePos x="0" y="0"/>
                <wp:positionH relativeFrom="page">
                  <wp:posOffset>3867830</wp:posOffset>
                </wp:positionH>
                <wp:positionV relativeFrom="paragraph">
                  <wp:posOffset>120152</wp:posOffset>
                </wp:positionV>
                <wp:extent cx="6350" cy="1479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7955"/>
                        </a:xfrm>
                        <a:custGeom>
                          <a:avLst/>
                          <a:gdLst/>
                          <a:ahLst/>
                          <a:cxnLst/>
                          <a:rect l="l" t="t" r="r" b="b"/>
                          <a:pathLst>
                            <a:path w="6350" h="147955">
                              <a:moveTo>
                                <a:pt x="6105" y="147450"/>
                              </a:moveTo>
                              <a:lnTo>
                                <a:pt x="0" y="147450"/>
                              </a:lnTo>
                              <a:lnTo>
                                <a:pt x="0" y="0"/>
                              </a:lnTo>
                              <a:lnTo>
                                <a:pt x="6105" y="0"/>
                              </a:lnTo>
                              <a:lnTo>
                                <a:pt x="6105" y="14745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A2D796C" id="Graphic 1" o:spid="_x0000_s1026" style="position:absolute;margin-left:304.55pt;margin-top:9.45pt;width:.5pt;height:11.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" path="m6105,147450r-6105,l,,6105,r,147450xe" fillcolor="#d3d3d3" stroked="f">
                <v:path arrowok="t"/>
                <w10:wrap anchorx="page"/>
              </v:shape>
            </w:pict>
          </mc:Fallback>
        </mc:AlternateContent>
      </w:r>
      <w:r w:rsidRPr="000E3797">
        <w:rPr>
          <w:color w:val="181818"/>
          <w:w w:val="105"/>
        </w:rPr>
        <w:t>Except</w:t>
      </w:r>
      <w:r w:rsidRPr="000E3797">
        <w:rPr>
          <w:color w:val="181818"/>
          <w:spacing w:val="-13"/>
          <w:w w:val="105"/>
        </w:rPr>
        <w:t xml:space="preserve"> </w:t>
      </w:r>
      <w:r w:rsidRPr="000E3797">
        <w:rPr>
          <w:color w:val="181818"/>
          <w:w w:val="105"/>
        </w:rPr>
        <w:t>as</w:t>
      </w:r>
      <w:r w:rsidRPr="000E3797">
        <w:rPr>
          <w:color w:val="181818"/>
          <w:spacing w:val="-12"/>
          <w:w w:val="105"/>
        </w:rPr>
        <w:t xml:space="preserve"> </w:t>
      </w:r>
      <w:r w:rsidRPr="000E3797">
        <w:rPr>
          <w:color w:val="181818"/>
          <w:w w:val="105"/>
        </w:rPr>
        <w:t>otherwise</w:t>
      </w:r>
      <w:r w:rsidRPr="000E3797">
        <w:rPr>
          <w:color w:val="181818"/>
          <w:spacing w:val="-8"/>
          <w:w w:val="105"/>
        </w:rPr>
        <w:t xml:space="preserve"> </w:t>
      </w:r>
      <w:r w:rsidRPr="000E3797">
        <w:rPr>
          <w:color w:val="2B2B2B"/>
          <w:w w:val="105"/>
        </w:rPr>
        <w:t>specifically</w:t>
      </w:r>
      <w:r w:rsidRPr="000E3797">
        <w:rPr>
          <w:color w:val="2B2B2B"/>
          <w:spacing w:val="-2"/>
          <w:w w:val="105"/>
        </w:rPr>
        <w:t xml:space="preserve"> </w:t>
      </w:r>
      <w:r w:rsidRPr="000E3797">
        <w:rPr>
          <w:color w:val="2B2B2B"/>
          <w:w w:val="105"/>
        </w:rPr>
        <w:t>provided,</w:t>
      </w:r>
      <w:r w:rsidRPr="000E3797">
        <w:rPr>
          <w:color w:val="2B2B2B"/>
          <w:spacing w:val="-3"/>
          <w:w w:val="105"/>
        </w:rPr>
        <w:t xml:space="preserve"> </w:t>
      </w:r>
      <w:r w:rsidRPr="000E3797">
        <w:rPr>
          <w:color w:val="181818"/>
          <w:w w:val="105"/>
        </w:rPr>
        <w:t>every</w:t>
      </w:r>
      <w:r w:rsidRPr="000E3797">
        <w:rPr>
          <w:color w:val="181818"/>
          <w:spacing w:val="-7"/>
          <w:w w:val="105"/>
        </w:rPr>
        <w:t xml:space="preserve"> </w:t>
      </w:r>
      <w:r w:rsidRPr="000E3797">
        <w:rPr>
          <w:color w:val="2B2B2B"/>
          <w:w w:val="105"/>
        </w:rPr>
        <w:t>applicant</w:t>
      </w:r>
      <w:r w:rsidRPr="000E3797">
        <w:rPr>
          <w:color w:val="2B2B2B"/>
          <w:spacing w:val="-5"/>
          <w:w w:val="105"/>
        </w:rPr>
        <w:t xml:space="preserve"> </w:t>
      </w:r>
      <w:r w:rsidRPr="000E3797">
        <w:rPr>
          <w:color w:val="181818"/>
          <w:w w:val="105"/>
        </w:rPr>
        <w:t>for</w:t>
      </w:r>
      <w:r w:rsidRPr="000E3797">
        <w:rPr>
          <w:color w:val="181818"/>
          <w:spacing w:val="-13"/>
          <w:w w:val="105"/>
        </w:rPr>
        <w:t xml:space="preserve"> </w:t>
      </w:r>
      <w:r w:rsidRPr="000E3797">
        <w:rPr>
          <w:color w:val="181818"/>
          <w:w w:val="105"/>
        </w:rPr>
        <w:t>a</w:t>
      </w:r>
      <w:r w:rsidRPr="000E3797">
        <w:rPr>
          <w:color w:val="181818"/>
          <w:spacing w:val="-12"/>
          <w:w w:val="105"/>
        </w:rPr>
        <w:t xml:space="preserve"> </w:t>
      </w:r>
      <w:r w:rsidRPr="000E3797">
        <w:rPr>
          <w:color w:val="181818"/>
          <w:w w:val="105"/>
        </w:rPr>
        <w:t>registration</w:t>
      </w:r>
      <w:r w:rsidRPr="000E3797">
        <w:rPr>
          <w:color w:val="181818"/>
          <w:spacing w:val="-1"/>
          <w:w w:val="105"/>
        </w:rPr>
        <w:t xml:space="preserve"> </w:t>
      </w:r>
      <w:r w:rsidRPr="000E3797">
        <w:rPr>
          <w:color w:val="181818"/>
          <w:w w:val="105"/>
        </w:rPr>
        <w:t>certificate</w:t>
      </w:r>
      <w:r w:rsidRPr="000E3797">
        <w:rPr>
          <w:color w:val="181818"/>
          <w:spacing w:val="-5"/>
          <w:w w:val="105"/>
        </w:rPr>
        <w:t xml:space="preserve"> </w:t>
      </w:r>
      <w:r w:rsidRPr="000E3797">
        <w:rPr>
          <w:color w:val="181818"/>
          <w:w w:val="105"/>
        </w:rPr>
        <w:t>shall</w:t>
      </w:r>
      <w:r w:rsidRPr="000E3797">
        <w:rPr>
          <w:color w:val="181818"/>
          <w:spacing w:val="-12"/>
          <w:w w:val="105"/>
        </w:rPr>
        <w:t xml:space="preserve"> </w:t>
      </w:r>
      <w:r w:rsidRPr="000E3797">
        <w:rPr>
          <w:color w:val="181818"/>
          <w:w w:val="105"/>
        </w:rPr>
        <w:t>file</w:t>
      </w:r>
      <w:r w:rsidRPr="000E3797">
        <w:rPr>
          <w:color w:val="181818"/>
          <w:spacing w:val="-11"/>
          <w:w w:val="105"/>
        </w:rPr>
        <w:t xml:space="preserve"> </w:t>
      </w:r>
      <w:r w:rsidRPr="000E3797">
        <w:rPr>
          <w:color w:val="181818"/>
          <w:w w:val="105"/>
        </w:rPr>
        <w:t xml:space="preserve">with the Code Enforcement Office a </w:t>
      </w:r>
      <w:r w:rsidRPr="000E3797">
        <w:rPr>
          <w:color w:val="3D3D3D"/>
          <w:w w:val="105"/>
        </w:rPr>
        <w:t xml:space="preserve">form </w:t>
      </w:r>
      <w:r w:rsidRPr="000E3797">
        <w:rPr>
          <w:color w:val="181818"/>
          <w:w w:val="105"/>
        </w:rPr>
        <w:t>to be prov</w:t>
      </w:r>
      <w:r w:rsidRPr="000E3797">
        <w:rPr>
          <w:color w:val="525252"/>
          <w:w w:val="105"/>
        </w:rPr>
        <w:t>i</w:t>
      </w:r>
      <w:r w:rsidRPr="000E3797">
        <w:rPr>
          <w:color w:val="2B2B2B"/>
          <w:w w:val="105"/>
        </w:rPr>
        <w:t>de</w:t>
      </w:r>
      <w:r w:rsidRPr="000E3797">
        <w:rPr>
          <w:color w:val="181818"/>
          <w:w w:val="105"/>
        </w:rPr>
        <w:t xml:space="preserve">d by the Village, signed and sworn to by the </w:t>
      </w:r>
      <w:r w:rsidRPr="000E3797">
        <w:rPr>
          <w:color w:val="181818"/>
        </w:rPr>
        <w:t>applicant</w:t>
      </w:r>
      <w:r w:rsidRPr="000E3797">
        <w:rPr>
          <w:color w:val="181818"/>
          <w:spacing w:val="-2"/>
        </w:rPr>
        <w:t xml:space="preserve"> </w:t>
      </w:r>
      <w:r w:rsidRPr="000E3797">
        <w:rPr>
          <w:color w:val="181818"/>
        </w:rPr>
        <w:t>person</w:t>
      </w:r>
      <w:r w:rsidRPr="000E3797">
        <w:rPr>
          <w:color w:val="181818"/>
          <w:spacing w:val="-1"/>
        </w:rPr>
        <w:t xml:space="preserve"> </w:t>
      </w:r>
      <w:r w:rsidRPr="000E3797">
        <w:rPr>
          <w:color w:val="181818"/>
        </w:rPr>
        <w:t>if an</w:t>
      </w:r>
      <w:r w:rsidRPr="000E3797">
        <w:rPr>
          <w:color w:val="181818"/>
          <w:spacing w:val="-10"/>
        </w:rPr>
        <w:t xml:space="preserve"> </w:t>
      </w:r>
      <w:r w:rsidRPr="000E3797">
        <w:rPr>
          <w:color w:val="2B2B2B"/>
        </w:rPr>
        <w:t xml:space="preserve">individual, </w:t>
      </w:r>
      <w:r w:rsidRPr="000E3797">
        <w:rPr>
          <w:color w:val="181818"/>
        </w:rPr>
        <w:t>by all</w:t>
      </w:r>
      <w:r w:rsidRPr="000E3797">
        <w:rPr>
          <w:color w:val="181818"/>
          <w:spacing w:val="-12"/>
        </w:rPr>
        <w:t xml:space="preserve"> </w:t>
      </w:r>
      <w:r w:rsidRPr="000E3797">
        <w:rPr>
          <w:color w:val="181818"/>
        </w:rPr>
        <w:t xml:space="preserve">partners </w:t>
      </w:r>
      <w:r w:rsidRPr="000E3797">
        <w:rPr>
          <w:color w:val="2B2B2B"/>
        </w:rPr>
        <w:t>if</w:t>
      </w:r>
      <w:r w:rsidRPr="000E3797">
        <w:rPr>
          <w:color w:val="2B2B2B"/>
          <w:spacing w:val="-1"/>
        </w:rPr>
        <w:t xml:space="preserve"> </w:t>
      </w:r>
      <w:r w:rsidRPr="000E3797">
        <w:rPr>
          <w:color w:val="181818"/>
        </w:rPr>
        <w:lastRenderedPageBreak/>
        <w:t>a</w:t>
      </w:r>
      <w:r w:rsidRPr="000E3797">
        <w:rPr>
          <w:color w:val="181818"/>
          <w:spacing w:val="-12"/>
        </w:rPr>
        <w:t xml:space="preserve"> </w:t>
      </w:r>
      <w:r w:rsidRPr="000E3797">
        <w:rPr>
          <w:color w:val="181818"/>
        </w:rPr>
        <w:t>partnership and</w:t>
      </w:r>
      <w:r w:rsidRPr="000E3797">
        <w:rPr>
          <w:color w:val="181818"/>
          <w:spacing w:val="-3"/>
        </w:rPr>
        <w:t xml:space="preserve"> </w:t>
      </w:r>
      <w:r w:rsidRPr="000E3797">
        <w:rPr>
          <w:color w:val="181818"/>
        </w:rPr>
        <w:t>by</w:t>
      </w:r>
      <w:r w:rsidRPr="000E3797">
        <w:rPr>
          <w:color w:val="181818"/>
          <w:spacing w:val="-6"/>
        </w:rPr>
        <w:t xml:space="preserve"> </w:t>
      </w:r>
      <w:r w:rsidRPr="000E3797">
        <w:rPr>
          <w:color w:val="2B2B2B"/>
        </w:rPr>
        <w:t>the</w:t>
      </w:r>
      <w:r w:rsidRPr="000E3797">
        <w:rPr>
          <w:color w:val="2B2B2B"/>
          <w:spacing w:val="-12"/>
        </w:rPr>
        <w:t xml:space="preserve"> </w:t>
      </w:r>
      <w:r w:rsidRPr="000E3797">
        <w:rPr>
          <w:color w:val="181818"/>
        </w:rPr>
        <w:t>president or</w:t>
      </w:r>
      <w:r w:rsidRPr="000E3797">
        <w:rPr>
          <w:color w:val="181818"/>
          <w:spacing w:val="-4"/>
        </w:rPr>
        <w:t xml:space="preserve"> </w:t>
      </w:r>
      <w:r w:rsidRPr="000E3797">
        <w:rPr>
          <w:color w:val="181818"/>
        </w:rPr>
        <w:t xml:space="preserve">duly authorized </w:t>
      </w:r>
      <w:r w:rsidRPr="000E3797">
        <w:rPr>
          <w:color w:val="181818"/>
          <w:w w:val="105"/>
        </w:rPr>
        <w:t>officer/member</w:t>
      </w:r>
      <w:r w:rsidRPr="000E3797">
        <w:rPr>
          <w:color w:val="181818"/>
          <w:spacing w:val="-14"/>
          <w:w w:val="105"/>
        </w:rPr>
        <w:t xml:space="preserve"> </w:t>
      </w:r>
      <w:r w:rsidRPr="000E3797">
        <w:rPr>
          <w:color w:val="181818"/>
          <w:w w:val="105"/>
        </w:rPr>
        <w:t>if</w:t>
      </w:r>
      <w:r w:rsidRPr="000E3797">
        <w:rPr>
          <w:color w:val="181818"/>
          <w:spacing w:val="-12"/>
          <w:w w:val="105"/>
        </w:rPr>
        <w:t xml:space="preserve"> </w:t>
      </w:r>
      <w:r w:rsidRPr="000E3797">
        <w:rPr>
          <w:color w:val="181818"/>
          <w:w w:val="105"/>
        </w:rPr>
        <w:t>a</w:t>
      </w:r>
      <w:r w:rsidRPr="000E3797">
        <w:rPr>
          <w:color w:val="181818"/>
          <w:spacing w:val="-13"/>
          <w:w w:val="105"/>
        </w:rPr>
        <w:t xml:space="preserve"> </w:t>
      </w:r>
      <w:r w:rsidRPr="000E3797">
        <w:rPr>
          <w:color w:val="181818"/>
          <w:w w:val="105"/>
        </w:rPr>
        <w:t>corporation</w:t>
      </w:r>
      <w:r w:rsidRPr="000E3797">
        <w:rPr>
          <w:color w:val="181818"/>
          <w:spacing w:val="-2"/>
          <w:w w:val="105"/>
        </w:rPr>
        <w:t xml:space="preserve"> </w:t>
      </w:r>
      <w:r w:rsidRPr="000E3797">
        <w:rPr>
          <w:color w:val="181818"/>
          <w:w w:val="105"/>
        </w:rPr>
        <w:t>or</w:t>
      </w:r>
      <w:r w:rsidRPr="000E3797">
        <w:rPr>
          <w:color w:val="181818"/>
          <w:spacing w:val="-13"/>
          <w:w w:val="105"/>
        </w:rPr>
        <w:t xml:space="preserve"> </w:t>
      </w:r>
      <w:r w:rsidRPr="000E3797">
        <w:rPr>
          <w:color w:val="181818"/>
          <w:w w:val="105"/>
        </w:rPr>
        <w:t>limited</w:t>
      </w:r>
      <w:r w:rsidRPr="000E3797">
        <w:rPr>
          <w:color w:val="181818"/>
          <w:spacing w:val="-9"/>
          <w:w w:val="105"/>
        </w:rPr>
        <w:t xml:space="preserve"> </w:t>
      </w:r>
      <w:r w:rsidRPr="000E3797">
        <w:rPr>
          <w:color w:val="181818"/>
          <w:w w:val="105"/>
        </w:rPr>
        <w:t>liability</w:t>
      </w:r>
      <w:r w:rsidRPr="000E3797">
        <w:rPr>
          <w:color w:val="181818"/>
          <w:spacing w:val="-1"/>
          <w:w w:val="105"/>
        </w:rPr>
        <w:t xml:space="preserve"> </w:t>
      </w:r>
      <w:r w:rsidRPr="000E3797">
        <w:rPr>
          <w:color w:val="181818"/>
          <w:w w:val="105"/>
        </w:rPr>
        <w:t>company, showing:</w:t>
      </w:r>
    </w:p>
    <w:p w14:paraId="3699F9D4" w14:textId="77777777" w:rsidR="000E3797" w:rsidRPr="000E3797" w:rsidRDefault="000E3797" w:rsidP="00515373">
      <w:pPr>
        <w:pStyle w:val="ListParagraph"/>
        <w:widowControl w:val="0"/>
        <w:numPr>
          <w:ilvl w:val="0"/>
          <w:numId w:val="34"/>
        </w:numPr>
        <w:tabs>
          <w:tab w:val="left" w:pos="899"/>
        </w:tabs>
        <w:autoSpaceDE w:val="0"/>
        <w:autoSpaceDN w:val="0"/>
        <w:spacing w:before="139"/>
        <w:ind w:left="899" w:hanging="345"/>
        <w:contextualSpacing w:val="0"/>
        <w:rPr>
          <w:color w:val="181818"/>
        </w:rPr>
      </w:pPr>
      <w:r w:rsidRPr="000E3797">
        <w:rPr>
          <w:color w:val="181818"/>
        </w:rPr>
        <w:t>The</w:t>
      </w:r>
      <w:r w:rsidRPr="000E3797">
        <w:rPr>
          <w:color w:val="181818"/>
          <w:spacing w:val="3"/>
        </w:rPr>
        <w:t xml:space="preserve"> </w:t>
      </w:r>
      <w:r w:rsidRPr="000E3797">
        <w:rPr>
          <w:color w:val="181818"/>
        </w:rPr>
        <w:t>name</w:t>
      </w:r>
      <w:r w:rsidRPr="000E3797">
        <w:rPr>
          <w:color w:val="181818"/>
          <w:spacing w:val="1"/>
        </w:rPr>
        <w:t xml:space="preserve"> </w:t>
      </w:r>
      <w:r w:rsidRPr="000E3797">
        <w:rPr>
          <w:color w:val="181818"/>
        </w:rPr>
        <w:t>of</w:t>
      </w:r>
      <w:r w:rsidRPr="000E3797">
        <w:rPr>
          <w:color w:val="181818"/>
          <w:spacing w:val="-6"/>
        </w:rPr>
        <w:t xml:space="preserve"> </w:t>
      </w:r>
      <w:r w:rsidRPr="000E3797">
        <w:rPr>
          <w:color w:val="181818"/>
        </w:rPr>
        <w:t>the</w:t>
      </w:r>
      <w:r w:rsidRPr="000E3797">
        <w:rPr>
          <w:color w:val="181818"/>
          <w:spacing w:val="-8"/>
        </w:rPr>
        <w:t xml:space="preserve"> </w:t>
      </w:r>
      <w:r w:rsidRPr="000E3797">
        <w:rPr>
          <w:color w:val="181818"/>
        </w:rPr>
        <w:t>applicant</w:t>
      </w:r>
      <w:r w:rsidRPr="000E3797">
        <w:rPr>
          <w:color w:val="181818"/>
          <w:spacing w:val="3"/>
        </w:rPr>
        <w:t xml:space="preserve"> </w:t>
      </w:r>
      <w:r w:rsidRPr="000E3797">
        <w:rPr>
          <w:color w:val="181818"/>
        </w:rPr>
        <w:t>and or</w:t>
      </w:r>
      <w:r w:rsidRPr="000E3797">
        <w:rPr>
          <w:color w:val="181818"/>
          <w:spacing w:val="-11"/>
        </w:rPr>
        <w:t xml:space="preserve"> </w:t>
      </w:r>
      <w:r w:rsidRPr="000E3797">
        <w:rPr>
          <w:color w:val="2B2B2B"/>
        </w:rPr>
        <w:t>the</w:t>
      </w:r>
      <w:r w:rsidRPr="000E3797">
        <w:rPr>
          <w:color w:val="2B2B2B"/>
          <w:spacing w:val="-2"/>
        </w:rPr>
        <w:t xml:space="preserve"> </w:t>
      </w:r>
      <w:r w:rsidRPr="000E3797">
        <w:rPr>
          <w:color w:val="181818"/>
        </w:rPr>
        <w:t>names</w:t>
      </w:r>
      <w:r w:rsidRPr="000E3797">
        <w:rPr>
          <w:color w:val="181818"/>
          <w:spacing w:val="11"/>
        </w:rPr>
        <w:t xml:space="preserve"> </w:t>
      </w:r>
      <w:r w:rsidRPr="000E3797">
        <w:rPr>
          <w:color w:val="181818"/>
        </w:rPr>
        <w:t>of</w:t>
      </w:r>
      <w:r w:rsidRPr="000E3797">
        <w:rPr>
          <w:color w:val="181818"/>
          <w:spacing w:val="-11"/>
        </w:rPr>
        <w:t xml:space="preserve"> </w:t>
      </w:r>
      <w:r w:rsidRPr="000E3797">
        <w:rPr>
          <w:color w:val="181818"/>
        </w:rPr>
        <w:t>the</w:t>
      </w:r>
      <w:r w:rsidRPr="000E3797">
        <w:rPr>
          <w:color w:val="181818"/>
          <w:spacing w:val="-8"/>
        </w:rPr>
        <w:t xml:space="preserve"> </w:t>
      </w:r>
      <w:r w:rsidRPr="000E3797">
        <w:rPr>
          <w:color w:val="181818"/>
        </w:rPr>
        <w:t>members</w:t>
      </w:r>
      <w:r w:rsidRPr="000E3797">
        <w:rPr>
          <w:color w:val="181818"/>
          <w:spacing w:val="8"/>
        </w:rPr>
        <w:t xml:space="preserve"> </w:t>
      </w:r>
      <w:r w:rsidRPr="000E3797">
        <w:rPr>
          <w:color w:val="181818"/>
        </w:rPr>
        <w:t>or</w:t>
      </w:r>
      <w:r w:rsidRPr="000E3797">
        <w:rPr>
          <w:color w:val="181818"/>
          <w:spacing w:val="-4"/>
        </w:rPr>
        <w:t xml:space="preserve"> </w:t>
      </w:r>
      <w:r w:rsidRPr="000E3797">
        <w:rPr>
          <w:color w:val="181818"/>
        </w:rPr>
        <w:t>corporate</w:t>
      </w:r>
      <w:r w:rsidRPr="000E3797">
        <w:rPr>
          <w:color w:val="181818"/>
          <w:spacing w:val="6"/>
        </w:rPr>
        <w:t xml:space="preserve"> </w:t>
      </w:r>
      <w:r w:rsidRPr="000E3797">
        <w:rPr>
          <w:color w:val="181818"/>
        </w:rPr>
        <w:t>offices</w:t>
      </w:r>
      <w:r w:rsidRPr="000E3797">
        <w:rPr>
          <w:color w:val="181818"/>
          <w:spacing w:val="6"/>
        </w:rPr>
        <w:t xml:space="preserve"> </w:t>
      </w:r>
      <w:r w:rsidRPr="000E3797">
        <w:rPr>
          <w:color w:val="181818"/>
        </w:rPr>
        <w:t>of</w:t>
      </w:r>
      <w:r w:rsidRPr="000E3797">
        <w:rPr>
          <w:color w:val="181818"/>
          <w:spacing w:val="-12"/>
        </w:rPr>
        <w:t xml:space="preserve"> </w:t>
      </w:r>
      <w:r w:rsidRPr="000E3797">
        <w:rPr>
          <w:color w:val="181818"/>
        </w:rPr>
        <w:t>the</w:t>
      </w:r>
      <w:r w:rsidRPr="000E3797">
        <w:rPr>
          <w:color w:val="181818"/>
          <w:spacing w:val="-2"/>
        </w:rPr>
        <w:t xml:space="preserve"> entity</w:t>
      </w:r>
      <w:r w:rsidRPr="000E3797">
        <w:rPr>
          <w:color w:val="525252"/>
          <w:spacing w:val="-2"/>
        </w:rPr>
        <w:t>.</w:t>
      </w:r>
    </w:p>
    <w:p w14:paraId="4C1202D8" w14:textId="77777777" w:rsidR="000E3797" w:rsidRPr="000E3797" w:rsidRDefault="000E3797" w:rsidP="00515373">
      <w:pPr>
        <w:pStyle w:val="ListParagraph"/>
        <w:widowControl w:val="0"/>
        <w:numPr>
          <w:ilvl w:val="0"/>
          <w:numId w:val="34"/>
        </w:numPr>
        <w:tabs>
          <w:tab w:val="left" w:pos="893"/>
          <w:tab w:val="left" w:pos="898"/>
        </w:tabs>
        <w:autoSpaceDE w:val="0"/>
        <w:autoSpaceDN w:val="0"/>
        <w:spacing w:before="150" w:line="266" w:lineRule="auto"/>
        <w:ind w:left="898" w:right="1786" w:hanging="348"/>
        <w:contextualSpacing w:val="0"/>
        <w:rPr>
          <w:color w:val="181818"/>
        </w:rPr>
      </w:pPr>
      <w:r w:rsidRPr="000E3797">
        <w:rPr>
          <w:color w:val="181818"/>
        </w:rPr>
        <w:t>The</w:t>
      </w:r>
      <w:r w:rsidRPr="000E3797">
        <w:rPr>
          <w:color w:val="181818"/>
          <w:spacing w:val="-3"/>
        </w:rPr>
        <w:t xml:space="preserve"> </w:t>
      </w:r>
      <w:r w:rsidRPr="000E3797">
        <w:rPr>
          <w:color w:val="181818"/>
        </w:rPr>
        <w:t>applicant's address, where</w:t>
      </w:r>
      <w:r w:rsidRPr="000E3797">
        <w:rPr>
          <w:color w:val="181818"/>
          <w:spacing w:val="-1"/>
        </w:rPr>
        <w:t xml:space="preserve"> </w:t>
      </w:r>
      <w:r w:rsidRPr="000E3797">
        <w:rPr>
          <w:color w:val="181818"/>
        </w:rPr>
        <w:t>service of</w:t>
      </w:r>
      <w:r w:rsidRPr="000E3797">
        <w:rPr>
          <w:color w:val="181818"/>
          <w:spacing w:val="-16"/>
        </w:rPr>
        <w:t xml:space="preserve"> </w:t>
      </w:r>
      <w:r w:rsidRPr="000E3797">
        <w:rPr>
          <w:color w:val="181818"/>
        </w:rPr>
        <w:t>process can</w:t>
      </w:r>
      <w:r w:rsidRPr="000E3797">
        <w:rPr>
          <w:color w:val="181818"/>
          <w:spacing w:val="-1"/>
        </w:rPr>
        <w:t xml:space="preserve"> </w:t>
      </w:r>
      <w:r w:rsidRPr="000E3797">
        <w:rPr>
          <w:color w:val="181818"/>
        </w:rPr>
        <w:t>be</w:t>
      </w:r>
      <w:r w:rsidRPr="000E3797">
        <w:rPr>
          <w:color w:val="181818"/>
          <w:spacing w:val="-11"/>
        </w:rPr>
        <w:t xml:space="preserve"> </w:t>
      </w:r>
      <w:r w:rsidRPr="000E3797">
        <w:rPr>
          <w:color w:val="181818"/>
        </w:rPr>
        <w:t>made and</w:t>
      </w:r>
      <w:r w:rsidRPr="000E3797">
        <w:rPr>
          <w:color w:val="181818"/>
          <w:spacing w:val="-15"/>
        </w:rPr>
        <w:t xml:space="preserve"> </w:t>
      </w:r>
      <w:r w:rsidRPr="000E3797">
        <w:rPr>
          <w:color w:val="181818"/>
        </w:rPr>
        <w:t>contact information, including telephone number</w:t>
      </w:r>
      <w:r w:rsidRPr="000E3797">
        <w:rPr>
          <w:color w:val="525252"/>
        </w:rPr>
        <w:t>.</w:t>
      </w:r>
    </w:p>
    <w:p w14:paraId="6A040796" w14:textId="23D0F344" w:rsidR="000E3797" w:rsidRPr="000E3797" w:rsidRDefault="000E3797" w:rsidP="00515373">
      <w:pPr>
        <w:pStyle w:val="ListParagraph"/>
        <w:widowControl w:val="0"/>
        <w:numPr>
          <w:ilvl w:val="0"/>
          <w:numId w:val="34"/>
        </w:numPr>
        <w:tabs>
          <w:tab w:val="left" w:pos="903"/>
          <w:tab w:val="left" w:pos="931"/>
        </w:tabs>
        <w:autoSpaceDE w:val="0"/>
        <w:autoSpaceDN w:val="0"/>
        <w:spacing w:before="133" w:line="261" w:lineRule="auto"/>
        <w:ind w:left="931" w:right="1238" w:hanging="362"/>
        <w:contextualSpacing w:val="0"/>
        <w:rPr>
          <w:color w:val="181818"/>
        </w:rPr>
      </w:pPr>
      <w:r w:rsidRPr="000E3797">
        <w:rPr>
          <w:color w:val="181818"/>
        </w:rPr>
        <w:t>The</w:t>
      </w:r>
      <w:r w:rsidRPr="000E3797">
        <w:rPr>
          <w:color w:val="181818"/>
          <w:spacing w:val="-2"/>
        </w:rPr>
        <w:t xml:space="preserve"> </w:t>
      </w:r>
      <w:r w:rsidRPr="000E3797">
        <w:rPr>
          <w:color w:val="181818"/>
        </w:rPr>
        <w:t>name, address and contact information of</w:t>
      </w:r>
      <w:r w:rsidRPr="000E3797">
        <w:rPr>
          <w:color w:val="181818"/>
          <w:spacing w:val="-9"/>
        </w:rPr>
        <w:t xml:space="preserve"> </w:t>
      </w:r>
      <w:r w:rsidRPr="000E3797">
        <w:rPr>
          <w:color w:val="181818"/>
        </w:rPr>
        <w:t>the person, persons or</w:t>
      </w:r>
      <w:r w:rsidRPr="000E3797">
        <w:rPr>
          <w:color w:val="181818"/>
          <w:spacing w:val="-1"/>
        </w:rPr>
        <w:t xml:space="preserve"> </w:t>
      </w:r>
      <w:r w:rsidRPr="000E3797">
        <w:rPr>
          <w:color w:val="181818"/>
        </w:rPr>
        <w:t>business entity</w:t>
      </w:r>
      <w:r w:rsidR="00515373">
        <w:rPr>
          <w:color w:val="181818"/>
        </w:rPr>
        <w:t xml:space="preserve"> </w:t>
      </w:r>
      <w:r w:rsidRPr="000E3797">
        <w:rPr>
          <w:color w:val="181818"/>
        </w:rPr>
        <w:t>(including the</w:t>
      </w:r>
      <w:r w:rsidRPr="000E3797">
        <w:rPr>
          <w:color w:val="181818"/>
          <w:spacing w:val="-10"/>
        </w:rPr>
        <w:t xml:space="preserve"> </w:t>
      </w:r>
      <w:r w:rsidRPr="000E3797">
        <w:rPr>
          <w:color w:val="181818"/>
        </w:rPr>
        <w:t>names of</w:t>
      </w:r>
      <w:r w:rsidRPr="000E3797">
        <w:rPr>
          <w:color w:val="181818"/>
          <w:spacing w:val="-13"/>
        </w:rPr>
        <w:t xml:space="preserve"> </w:t>
      </w:r>
      <w:r w:rsidRPr="000E3797">
        <w:rPr>
          <w:color w:val="181818"/>
        </w:rPr>
        <w:t>the</w:t>
      </w:r>
      <w:r w:rsidRPr="000E3797">
        <w:rPr>
          <w:color w:val="181818"/>
          <w:spacing w:val="-5"/>
        </w:rPr>
        <w:t xml:space="preserve"> </w:t>
      </w:r>
      <w:r w:rsidRPr="000E3797">
        <w:rPr>
          <w:color w:val="181818"/>
        </w:rPr>
        <w:t>person(s) operating the</w:t>
      </w:r>
      <w:r w:rsidRPr="000E3797">
        <w:rPr>
          <w:color w:val="181818"/>
          <w:spacing w:val="-14"/>
        </w:rPr>
        <w:t xml:space="preserve"> </w:t>
      </w:r>
      <w:r w:rsidRPr="000E3797">
        <w:rPr>
          <w:color w:val="181818"/>
        </w:rPr>
        <w:t>business entity),</w:t>
      </w:r>
      <w:r w:rsidRPr="000E3797">
        <w:rPr>
          <w:color w:val="181818"/>
          <w:spacing w:val="80"/>
        </w:rPr>
        <w:t xml:space="preserve"> </w:t>
      </w:r>
      <w:r w:rsidRPr="000E3797">
        <w:rPr>
          <w:color w:val="181818"/>
        </w:rPr>
        <w:t>renting</w:t>
      </w:r>
      <w:r w:rsidRPr="000E3797">
        <w:rPr>
          <w:color w:val="181818"/>
          <w:spacing w:val="-2"/>
        </w:rPr>
        <w:t xml:space="preserve"> </w:t>
      </w:r>
      <w:r w:rsidRPr="000E3797">
        <w:rPr>
          <w:color w:val="181818"/>
        </w:rPr>
        <w:t>or</w:t>
      </w:r>
      <w:r w:rsidRPr="000E3797">
        <w:rPr>
          <w:color w:val="181818"/>
          <w:spacing w:val="-6"/>
        </w:rPr>
        <w:t xml:space="preserve"> </w:t>
      </w:r>
      <w:r w:rsidRPr="000E3797">
        <w:rPr>
          <w:color w:val="181818"/>
        </w:rPr>
        <w:t xml:space="preserve">occupying </w:t>
      </w:r>
      <w:r w:rsidRPr="000E3797">
        <w:rPr>
          <w:color w:val="2B2B2B"/>
        </w:rPr>
        <w:t xml:space="preserve">the </w:t>
      </w:r>
      <w:r w:rsidRPr="000E3797">
        <w:rPr>
          <w:color w:val="181818"/>
        </w:rPr>
        <w:t>applicant's property. If</w:t>
      </w:r>
      <w:r w:rsidRPr="000E3797">
        <w:rPr>
          <w:color w:val="181818"/>
          <w:spacing w:val="-3"/>
        </w:rPr>
        <w:t xml:space="preserve"> </w:t>
      </w:r>
      <w:r w:rsidRPr="000E3797">
        <w:rPr>
          <w:color w:val="181818"/>
        </w:rPr>
        <w:t>the property also has</w:t>
      </w:r>
      <w:r w:rsidRPr="000E3797">
        <w:rPr>
          <w:color w:val="181818"/>
          <w:spacing w:val="-1"/>
        </w:rPr>
        <w:t xml:space="preserve"> </w:t>
      </w:r>
      <w:r w:rsidRPr="000E3797">
        <w:rPr>
          <w:color w:val="181818"/>
        </w:rPr>
        <w:t>residential rentals, the applicant shall provide the</w:t>
      </w:r>
      <w:r w:rsidRPr="000E3797">
        <w:rPr>
          <w:color w:val="181818"/>
          <w:spacing w:val="-2"/>
        </w:rPr>
        <w:t xml:space="preserve"> </w:t>
      </w:r>
      <w:r w:rsidRPr="000E3797">
        <w:rPr>
          <w:color w:val="181818"/>
        </w:rPr>
        <w:t>number of rental units and the number of occupants</w:t>
      </w:r>
      <w:r w:rsidRPr="000E3797">
        <w:rPr>
          <w:color w:val="181818"/>
          <w:spacing w:val="40"/>
        </w:rPr>
        <w:t xml:space="preserve"> </w:t>
      </w:r>
      <w:r w:rsidRPr="000E3797">
        <w:rPr>
          <w:color w:val="2B2B2B"/>
        </w:rPr>
        <w:t>in</w:t>
      </w:r>
      <w:r w:rsidRPr="000E3797">
        <w:rPr>
          <w:color w:val="2B2B2B"/>
          <w:spacing w:val="-1"/>
        </w:rPr>
        <w:t xml:space="preserve"> </w:t>
      </w:r>
      <w:r w:rsidRPr="000E3797">
        <w:rPr>
          <w:color w:val="181818"/>
        </w:rPr>
        <w:t>each unit.</w:t>
      </w:r>
    </w:p>
    <w:p w14:paraId="37A3EDA5" w14:textId="77777777" w:rsidR="000E3797" w:rsidRPr="000E3797" w:rsidRDefault="000E3797" w:rsidP="00515373">
      <w:pPr>
        <w:pStyle w:val="ListParagraph"/>
        <w:widowControl w:val="0"/>
        <w:numPr>
          <w:ilvl w:val="0"/>
          <w:numId w:val="34"/>
        </w:numPr>
        <w:tabs>
          <w:tab w:val="left" w:pos="889"/>
        </w:tabs>
        <w:autoSpaceDE w:val="0"/>
        <w:autoSpaceDN w:val="0"/>
        <w:spacing w:before="105"/>
        <w:ind w:left="889" w:hanging="354"/>
        <w:contextualSpacing w:val="0"/>
        <w:rPr>
          <w:color w:val="181818"/>
        </w:rPr>
      </w:pPr>
      <w:r w:rsidRPr="000E3797">
        <w:rPr>
          <w:color w:val="181818"/>
        </w:rPr>
        <w:t>The</w:t>
      </w:r>
      <w:r w:rsidRPr="000E3797">
        <w:rPr>
          <w:color w:val="181818"/>
          <w:spacing w:val="-10"/>
        </w:rPr>
        <w:t xml:space="preserve"> </w:t>
      </w:r>
      <w:r w:rsidRPr="000E3797">
        <w:rPr>
          <w:color w:val="181818"/>
        </w:rPr>
        <w:t>precise</w:t>
      </w:r>
      <w:r w:rsidRPr="000E3797">
        <w:rPr>
          <w:color w:val="181818"/>
          <w:spacing w:val="3"/>
        </w:rPr>
        <w:t xml:space="preserve"> </w:t>
      </w:r>
      <w:r w:rsidRPr="000E3797">
        <w:rPr>
          <w:color w:val="181818"/>
        </w:rPr>
        <w:t>purpose</w:t>
      </w:r>
      <w:r w:rsidRPr="000E3797">
        <w:rPr>
          <w:color w:val="181818"/>
          <w:spacing w:val="10"/>
        </w:rPr>
        <w:t xml:space="preserve"> </w:t>
      </w:r>
      <w:r w:rsidRPr="000E3797">
        <w:rPr>
          <w:color w:val="181818"/>
        </w:rPr>
        <w:t>and</w:t>
      </w:r>
      <w:r w:rsidRPr="000E3797">
        <w:rPr>
          <w:color w:val="181818"/>
          <w:spacing w:val="6"/>
        </w:rPr>
        <w:t xml:space="preserve"> </w:t>
      </w:r>
      <w:r w:rsidRPr="000E3797">
        <w:rPr>
          <w:color w:val="181818"/>
        </w:rPr>
        <w:t>description</w:t>
      </w:r>
      <w:r w:rsidRPr="000E3797">
        <w:rPr>
          <w:color w:val="181818"/>
          <w:spacing w:val="15"/>
        </w:rPr>
        <w:t xml:space="preserve"> </w:t>
      </w:r>
      <w:r w:rsidRPr="000E3797">
        <w:rPr>
          <w:color w:val="181818"/>
        </w:rPr>
        <w:t>of</w:t>
      </w:r>
      <w:r w:rsidRPr="000E3797">
        <w:rPr>
          <w:color w:val="181818"/>
          <w:spacing w:val="-4"/>
        </w:rPr>
        <w:t xml:space="preserve"> </w:t>
      </w:r>
      <w:r w:rsidRPr="000E3797">
        <w:rPr>
          <w:color w:val="181818"/>
        </w:rPr>
        <w:t>the</w:t>
      </w:r>
      <w:r w:rsidRPr="000E3797">
        <w:rPr>
          <w:color w:val="181818"/>
          <w:spacing w:val="-4"/>
        </w:rPr>
        <w:t xml:space="preserve"> </w:t>
      </w:r>
      <w:r w:rsidRPr="000E3797">
        <w:rPr>
          <w:color w:val="181818"/>
        </w:rPr>
        <w:t>business</w:t>
      </w:r>
      <w:r w:rsidRPr="000E3797">
        <w:rPr>
          <w:color w:val="181818"/>
          <w:spacing w:val="10"/>
        </w:rPr>
        <w:t xml:space="preserve"> </w:t>
      </w:r>
      <w:r w:rsidRPr="000E3797">
        <w:rPr>
          <w:color w:val="181818"/>
        </w:rPr>
        <w:t>occupying</w:t>
      </w:r>
      <w:r w:rsidRPr="000E3797">
        <w:rPr>
          <w:color w:val="181818"/>
          <w:spacing w:val="9"/>
        </w:rPr>
        <w:t xml:space="preserve"> </w:t>
      </w:r>
      <w:r w:rsidRPr="000E3797">
        <w:rPr>
          <w:color w:val="181818"/>
        </w:rPr>
        <w:t>the</w:t>
      </w:r>
      <w:r w:rsidRPr="000E3797">
        <w:rPr>
          <w:color w:val="181818"/>
          <w:spacing w:val="1"/>
        </w:rPr>
        <w:t xml:space="preserve"> </w:t>
      </w:r>
      <w:r w:rsidRPr="000E3797">
        <w:rPr>
          <w:color w:val="181818"/>
          <w:spacing w:val="-2"/>
        </w:rPr>
        <w:t>property.</w:t>
      </w:r>
    </w:p>
    <w:p w14:paraId="26E098DA" w14:textId="77777777" w:rsidR="000E3797" w:rsidRPr="000E3797" w:rsidRDefault="000E3797" w:rsidP="00515373">
      <w:pPr>
        <w:pStyle w:val="ListParagraph"/>
        <w:widowControl w:val="0"/>
        <w:numPr>
          <w:ilvl w:val="0"/>
          <w:numId w:val="34"/>
        </w:numPr>
        <w:tabs>
          <w:tab w:val="left" w:pos="879"/>
          <w:tab w:val="left" w:pos="921"/>
        </w:tabs>
        <w:autoSpaceDE w:val="0"/>
        <w:autoSpaceDN w:val="0"/>
        <w:spacing w:before="191" w:line="252" w:lineRule="auto"/>
        <w:ind w:left="921" w:right="699" w:hanging="386"/>
        <w:contextualSpacing w:val="0"/>
        <w:rPr>
          <w:color w:val="181818"/>
        </w:rPr>
      </w:pPr>
      <w:r w:rsidRPr="000E3797">
        <w:rPr>
          <w:color w:val="2B2B2B"/>
        </w:rPr>
        <w:t>As</w:t>
      </w:r>
      <w:r w:rsidRPr="000E3797">
        <w:rPr>
          <w:color w:val="2B2B2B"/>
          <w:spacing w:val="-12"/>
        </w:rPr>
        <w:t xml:space="preserve"> </w:t>
      </w:r>
      <w:r w:rsidRPr="000E3797">
        <w:rPr>
          <w:color w:val="2B2B2B"/>
        </w:rPr>
        <w:t>a</w:t>
      </w:r>
      <w:r w:rsidRPr="000E3797">
        <w:rPr>
          <w:color w:val="2B2B2B"/>
          <w:spacing w:val="-12"/>
        </w:rPr>
        <w:t xml:space="preserve"> </w:t>
      </w:r>
      <w:r w:rsidRPr="000E3797">
        <w:rPr>
          <w:color w:val="2B2B2B"/>
        </w:rPr>
        <w:t>precondition</w:t>
      </w:r>
      <w:r w:rsidRPr="000E3797">
        <w:rPr>
          <w:color w:val="2B2B2B"/>
          <w:spacing w:val="-8"/>
        </w:rPr>
        <w:t xml:space="preserve"> </w:t>
      </w:r>
      <w:r w:rsidRPr="000E3797">
        <w:rPr>
          <w:color w:val="2B2B2B"/>
        </w:rPr>
        <w:t>to</w:t>
      </w:r>
      <w:r w:rsidRPr="000E3797">
        <w:rPr>
          <w:color w:val="2B2B2B"/>
          <w:spacing w:val="-12"/>
        </w:rPr>
        <w:t xml:space="preserve"> </w:t>
      </w:r>
      <w:r w:rsidRPr="000E3797">
        <w:rPr>
          <w:color w:val="2B2B2B"/>
        </w:rPr>
        <w:t>the</w:t>
      </w:r>
      <w:r w:rsidRPr="000E3797">
        <w:rPr>
          <w:color w:val="2B2B2B"/>
          <w:spacing w:val="-2"/>
        </w:rPr>
        <w:t xml:space="preserve"> </w:t>
      </w:r>
      <w:r w:rsidRPr="000E3797">
        <w:rPr>
          <w:color w:val="3D3D3D"/>
        </w:rPr>
        <w:t xml:space="preserve">issuance </w:t>
      </w:r>
      <w:r w:rsidRPr="000E3797">
        <w:rPr>
          <w:color w:val="2B2B2B"/>
        </w:rPr>
        <w:t>of</w:t>
      </w:r>
      <w:r w:rsidRPr="000E3797">
        <w:rPr>
          <w:color w:val="2B2B2B"/>
          <w:spacing w:val="-12"/>
        </w:rPr>
        <w:t xml:space="preserve"> </w:t>
      </w:r>
      <w:r w:rsidRPr="000E3797">
        <w:rPr>
          <w:color w:val="2B2B2B"/>
        </w:rPr>
        <w:t>a</w:t>
      </w:r>
      <w:r w:rsidRPr="000E3797">
        <w:rPr>
          <w:color w:val="2B2B2B"/>
          <w:spacing w:val="-12"/>
        </w:rPr>
        <w:t xml:space="preserve"> </w:t>
      </w:r>
      <w:r w:rsidRPr="000E3797">
        <w:rPr>
          <w:color w:val="181818"/>
        </w:rPr>
        <w:t>Bus</w:t>
      </w:r>
      <w:r w:rsidRPr="000E3797">
        <w:rPr>
          <w:color w:val="525252"/>
        </w:rPr>
        <w:t>in</w:t>
      </w:r>
      <w:r w:rsidRPr="000E3797">
        <w:rPr>
          <w:color w:val="2B2B2B"/>
        </w:rPr>
        <w:t>ess</w:t>
      </w:r>
      <w:r w:rsidRPr="000E3797">
        <w:rPr>
          <w:color w:val="2B2B2B"/>
          <w:spacing w:val="-9"/>
        </w:rPr>
        <w:t xml:space="preserve"> </w:t>
      </w:r>
      <w:r w:rsidRPr="000E3797">
        <w:rPr>
          <w:color w:val="2B2B2B"/>
        </w:rPr>
        <w:t>Registration</w:t>
      </w:r>
      <w:r w:rsidRPr="000E3797">
        <w:rPr>
          <w:color w:val="2B2B2B"/>
          <w:spacing w:val="9"/>
        </w:rPr>
        <w:t xml:space="preserve"> </w:t>
      </w:r>
      <w:r w:rsidRPr="000E3797">
        <w:rPr>
          <w:color w:val="2B2B2B"/>
        </w:rPr>
        <w:t>Certificate,</w:t>
      </w:r>
      <w:r w:rsidRPr="000E3797">
        <w:rPr>
          <w:color w:val="2B2B2B"/>
          <w:spacing w:val="-1"/>
        </w:rPr>
        <w:t xml:space="preserve"> </w:t>
      </w:r>
      <w:r w:rsidRPr="000E3797">
        <w:rPr>
          <w:color w:val="181818"/>
        </w:rPr>
        <w:t>the</w:t>
      </w:r>
      <w:r w:rsidRPr="000E3797">
        <w:rPr>
          <w:color w:val="181818"/>
          <w:spacing w:val="-7"/>
        </w:rPr>
        <w:t xml:space="preserve"> </w:t>
      </w:r>
      <w:r w:rsidRPr="000E3797">
        <w:rPr>
          <w:color w:val="181818"/>
        </w:rPr>
        <w:t>owner</w:t>
      </w:r>
      <w:r w:rsidRPr="000E3797">
        <w:rPr>
          <w:color w:val="181818"/>
          <w:spacing w:val="-5"/>
        </w:rPr>
        <w:t xml:space="preserve"> </w:t>
      </w:r>
      <w:r w:rsidRPr="000E3797">
        <w:rPr>
          <w:color w:val="2B2B2B"/>
        </w:rPr>
        <w:t>of</w:t>
      </w:r>
      <w:r w:rsidRPr="000E3797">
        <w:rPr>
          <w:color w:val="2B2B2B"/>
          <w:spacing w:val="-4"/>
        </w:rPr>
        <w:t xml:space="preserve"> </w:t>
      </w:r>
      <w:r w:rsidRPr="000E3797">
        <w:rPr>
          <w:color w:val="2B2B2B"/>
        </w:rPr>
        <w:t>said</w:t>
      </w:r>
      <w:r w:rsidRPr="000E3797">
        <w:rPr>
          <w:color w:val="2B2B2B"/>
          <w:spacing w:val="-6"/>
        </w:rPr>
        <w:t xml:space="preserve"> </w:t>
      </w:r>
      <w:r w:rsidRPr="000E3797">
        <w:rPr>
          <w:color w:val="181818"/>
        </w:rPr>
        <w:t>property</w:t>
      </w:r>
      <w:r w:rsidRPr="000E3797">
        <w:rPr>
          <w:color w:val="181818"/>
          <w:spacing w:val="9"/>
        </w:rPr>
        <w:t xml:space="preserve"> </w:t>
      </w:r>
      <w:r w:rsidRPr="000E3797">
        <w:rPr>
          <w:color w:val="2B2B2B"/>
        </w:rPr>
        <w:t xml:space="preserve">must supply </w:t>
      </w:r>
      <w:r w:rsidRPr="000E3797">
        <w:rPr>
          <w:color w:val="3D3D3D"/>
        </w:rPr>
        <w:t xml:space="preserve">the </w:t>
      </w:r>
      <w:r w:rsidRPr="000E3797">
        <w:rPr>
          <w:color w:val="2B2B2B"/>
        </w:rPr>
        <w:t xml:space="preserve">Village of Waverly with </w:t>
      </w:r>
      <w:r w:rsidRPr="000E3797">
        <w:rPr>
          <w:color w:val="3D3D3D"/>
        </w:rPr>
        <w:t xml:space="preserve">a </w:t>
      </w:r>
      <w:r w:rsidRPr="000E3797">
        <w:rPr>
          <w:color w:val="181818"/>
        </w:rPr>
        <w:t xml:space="preserve">property </w:t>
      </w:r>
      <w:r w:rsidRPr="000E3797">
        <w:rPr>
          <w:color w:val="3D3D3D"/>
        </w:rPr>
        <w:t xml:space="preserve">insurance </w:t>
      </w:r>
      <w:r w:rsidRPr="000E3797">
        <w:rPr>
          <w:color w:val="2B2B2B"/>
        </w:rPr>
        <w:t xml:space="preserve">binder </w:t>
      </w:r>
      <w:r w:rsidRPr="000E3797">
        <w:rPr>
          <w:color w:val="3D3D3D"/>
        </w:rPr>
        <w:t xml:space="preserve">indicating </w:t>
      </w:r>
      <w:r w:rsidRPr="000E3797">
        <w:rPr>
          <w:color w:val="2B2B2B"/>
        </w:rPr>
        <w:t>that there</w:t>
      </w:r>
      <w:r w:rsidRPr="000E3797">
        <w:rPr>
          <w:color w:val="2B2B2B"/>
          <w:spacing w:val="-3"/>
        </w:rPr>
        <w:t xml:space="preserve"> </w:t>
      </w:r>
      <w:r w:rsidRPr="000E3797">
        <w:rPr>
          <w:color w:val="181818"/>
        </w:rPr>
        <w:t xml:space="preserve">is fire </w:t>
      </w:r>
      <w:r w:rsidRPr="000E3797">
        <w:rPr>
          <w:color w:val="2B2B2B"/>
        </w:rPr>
        <w:t xml:space="preserve">and </w:t>
      </w:r>
      <w:r w:rsidRPr="000E3797">
        <w:rPr>
          <w:color w:val="3D3D3D"/>
        </w:rPr>
        <w:t xml:space="preserve">liability insurance </w:t>
      </w:r>
      <w:r w:rsidRPr="000E3797">
        <w:rPr>
          <w:color w:val="2B2B2B"/>
        </w:rPr>
        <w:t xml:space="preserve">coverage for </w:t>
      </w:r>
      <w:r w:rsidRPr="000E3797">
        <w:rPr>
          <w:color w:val="3D3D3D"/>
        </w:rPr>
        <w:t xml:space="preserve">the </w:t>
      </w:r>
      <w:r w:rsidRPr="000E3797">
        <w:rPr>
          <w:color w:val="2B2B2B"/>
        </w:rPr>
        <w:t xml:space="preserve">property, which </w:t>
      </w:r>
      <w:r w:rsidRPr="000E3797">
        <w:rPr>
          <w:color w:val="3D3D3D"/>
        </w:rPr>
        <w:t xml:space="preserve">is </w:t>
      </w:r>
      <w:r w:rsidRPr="000E3797">
        <w:rPr>
          <w:color w:val="2B2B2B"/>
        </w:rPr>
        <w:t xml:space="preserve">subject to the Business Registration. Said </w:t>
      </w:r>
      <w:r w:rsidRPr="000E3797">
        <w:rPr>
          <w:color w:val="525252"/>
        </w:rPr>
        <w:t xml:space="preserve">insurance </w:t>
      </w:r>
      <w:r w:rsidRPr="000E3797">
        <w:rPr>
          <w:color w:val="2B2B2B"/>
        </w:rPr>
        <w:t>binder shall</w:t>
      </w:r>
      <w:r w:rsidRPr="000E3797">
        <w:rPr>
          <w:color w:val="2B2B2B"/>
          <w:spacing w:val="-2"/>
        </w:rPr>
        <w:t xml:space="preserve"> </w:t>
      </w:r>
      <w:r w:rsidRPr="000E3797">
        <w:rPr>
          <w:color w:val="181818"/>
        </w:rPr>
        <w:t>list the</w:t>
      </w:r>
      <w:r w:rsidRPr="000E3797">
        <w:rPr>
          <w:color w:val="181818"/>
          <w:spacing w:val="-2"/>
        </w:rPr>
        <w:t xml:space="preserve"> </w:t>
      </w:r>
      <w:r w:rsidRPr="000E3797">
        <w:rPr>
          <w:color w:val="181818"/>
        </w:rPr>
        <w:t>Village of</w:t>
      </w:r>
      <w:r w:rsidRPr="000E3797">
        <w:rPr>
          <w:color w:val="181818"/>
          <w:spacing w:val="-12"/>
        </w:rPr>
        <w:t xml:space="preserve"> </w:t>
      </w:r>
      <w:r w:rsidRPr="000E3797">
        <w:rPr>
          <w:color w:val="2B2B2B"/>
        </w:rPr>
        <w:t>Waverly</w:t>
      </w:r>
      <w:r w:rsidRPr="000E3797">
        <w:rPr>
          <w:color w:val="2B2B2B"/>
          <w:spacing w:val="22"/>
        </w:rPr>
        <w:t xml:space="preserve"> </w:t>
      </w:r>
      <w:r w:rsidRPr="000E3797">
        <w:rPr>
          <w:color w:val="181818"/>
        </w:rPr>
        <w:t xml:space="preserve">for </w:t>
      </w:r>
      <w:r w:rsidRPr="000E3797">
        <w:rPr>
          <w:color w:val="3D3D3D"/>
        </w:rPr>
        <w:t>cancellation purposes</w:t>
      </w:r>
      <w:r w:rsidRPr="000E3797">
        <w:rPr>
          <w:color w:val="696969"/>
        </w:rPr>
        <w:t>.</w:t>
      </w:r>
      <w:r w:rsidRPr="000E3797">
        <w:rPr>
          <w:color w:val="696969"/>
          <w:spacing w:val="-9"/>
        </w:rPr>
        <w:t xml:space="preserve"> </w:t>
      </w:r>
      <w:r w:rsidRPr="000E3797">
        <w:rPr>
          <w:color w:val="2B2B2B"/>
        </w:rPr>
        <w:t>If said</w:t>
      </w:r>
      <w:r w:rsidRPr="000E3797">
        <w:rPr>
          <w:color w:val="2B2B2B"/>
          <w:spacing w:val="-7"/>
        </w:rPr>
        <w:t xml:space="preserve"> </w:t>
      </w:r>
      <w:r w:rsidRPr="000E3797">
        <w:rPr>
          <w:color w:val="3D3D3D"/>
        </w:rPr>
        <w:t xml:space="preserve">insurance </w:t>
      </w:r>
      <w:r w:rsidRPr="000E3797">
        <w:rPr>
          <w:color w:val="525252"/>
        </w:rPr>
        <w:t xml:space="preserve">is </w:t>
      </w:r>
      <w:r w:rsidRPr="000E3797">
        <w:rPr>
          <w:color w:val="2B2B2B"/>
        </w:rPr>
        <w:t xml:space="preserve">cancelled and </w:t>
      </w:r>
      <w:r w:rsidRPr="000E3797">
        <w:rPr>
          <w:color w:val="3D3D3D"/>
        </w:rPr>
        <w:t xml:space="preserve">not </w:t>
      </w:r>
      <w:r w:rsidRPr="000E3797">
        <w:rPr>
          <w:color w:val="2B2B2B"/>
        </w:rPr>
        <w:t>renewed</w:t>
      </w:r>
      <w:r w:rsidRPr="000E3797">
        <w:rPr>
          <w:color w:val="696969"/>
        </w:rPr>
        <w:t>,</w:t>
      </w:r>
      <w:r w:rsidRPr="000E3797">
        <w:rPr>
          <w:color w:val="696969"/>
          <w:spacing w:val="-12"/>
        </w:rPr>
        <w:t xml:space="preserve"> </w:t>
      </w:r>
      <w:r w:rsidRPr="000E3797">
        <w:rPr>
          <w:color w:val="2B2B2B"/>
        </w:rPr>
        <w:t>then</w:t>
      </w:r>
      <w:r w:rsidRPr="000E3797">
        <w:rPr>
          <w:color w:val="2B2B2B"/>
          <w:spacing w:val="-12"/>
        </w:rPr>
        <w:t xml:space="preserve"> </w:t>
      </w:r>
      <w:r w:rsidRPr="000E3797">
        <w:rPr>
          <w:color w:val="181818"/>
        </w:rPr>
        <w:t>the</w:t>
      </w:r>
      <w:r w:rsidRPr="000E3797">
        <w:rPr>
          <w:color w:val="181818"/>
          <w:spacing w:val="-11"/>
        </w:rPr>
        <w:t xml:space="preserve"> </w:t>
      </w:r>
      <w:r w:rsidRPr="000E3797">
        <w:rPr>
          <w:color w:val="181818"/>
        </w:rPr>
        <w:t xml:space="preserve">Business </w:t>
      </w:r>
      <w:r w:rsidRPr="000E3797">
        <w:rPr>
          <w:color w:val="2B2B2B"/>
        </w:rPr>
        <w:t>Registration</w:t>
      </w:r>
      <w:r w:rsidRPr="000E3797">
        <w:rPr>
          <w:color w:val="2B2B2B"/>
          <w:spacing w:val="18"/>
        </w:rPr>
        <w:t xml:space="preserve"> </w:t>
      </w:r>
      <w:r w:rsidRPr="000E3797">
        <w:rPr>
          <w:color w:val="2B2B2B"/>
        </w:rPr>
        <w:t>Certificate</w:t>
      </w:r>
      <w:r w:rsidRPr="000E3797">
        <w:rPr>
          <w:color w:val="2B2B2B"/>
          <w:spacing w:val="18"/>
        </w:rPr>
        <w:t xml:space="preserve"> </w:t>
      </w:r>
      <w:r w:rsidRPr="000E3797">
        <w:rPr>
          <w:color w:val="3D3D3D"/>
        </w:rPr>
        <w:t>for</w:t>
      </w:r>
      <w:r w:rsidRPr="000E3797">
        <w:rPr>
          <w:color w:val="3D3D3D"/>
          <w:spacing w:val="-4"/>
        </w:rPr>
        <w:t xml:space="preserve"> </w:t>
      </w:r>
      <w:r w:rsidRPr="000E3797">
        <w:rPr>
          <w:color w:val="2B2B2B"/>
        </w:rPr>
        <w:t>said</w:t>
      </w:r>
      <w:r w:rsidRPr="000E3797">
        <w:rPr>
          <w:color w:val="2B2B2B"/>
          <w:spacing w:val="-9"/>
        </w:rPr>
        <w:t xml:space="preserve"> </w:t>
      </w:r>
      <w:r w:rsidRPr="000E3797">
        <w:rPr>
          <w:color w:val="2B2B2B"/>
        </w:rPr>
        <w:t>property</w:t>
      </w:r>
      <w:r w:rsidRPr="000E3797">
        <w:rPr>
          <w:color w:val="2B2B2B"/>
          <w:spacing w:val="19"/>
        </w:rPr>
        <w:t xml:space="preserve"> </w:t>
      </w:r>
      <w:r w:rsidRPr="000E3797">
        <w:rPr>
          <w:color w:val="2B2B2B"/>
        </w:rPr>
        <w:t>shall</w:t>
      </w:r>
      <w:r w:rsidRPr="000E3797">
        <w:rPr>
          <w:color w:val="2B2B2B"/>
          <w:spacing w:val="-9"/>
        </w:rPr>
        <w:t xml:space="preserve"> </w:t>
      </w:r>
      <w:r w:rsidRPr="000E3797">
        <w:rPr>
          <w:color w:val="2B2B2B"/>
        </w:rPr>
        <w:t>be</w:t>
      </w:r>
      <w:r w:rsidRPr="000E3797">
        <w:rPr>
          <w:color w:val="2B2B2B"/>
          <w:spacing w:val="-6"/>
        </w:rPr>
        <w:t xml:space="preserve"> </w:t>
      </w:r>
      <w:r w:rsidRPr="000E3797">
        <w:rPr>
          <w:color w:val="2B2B2B"/>
        </w:rPr>
        <w:t xml:space="preserve">deemed </w:t>
      </w:r>
      <w:r w:rsidRPr="000E3797">
        <w:rPr>
          <w:color w:val="3D3D3D"/>
        </w:rPr>
        <w:t xml:space="preserve">null </w:t>
      </w:r>
      <w:r w:rsidRPr="000E3797">
        <w:rPr>
          <w:color w:val="2B2B2B"/>
        </w:rPr>
        <w:t>and</w:t>
      </w:r>
      <w:r w:rsidRPr="000E3797">
        <w:rPr>
          <w:color w:val="2B2B2B"/>
          <w:spacing w:val="-3"/>
        </w:rPr>
        <w:t xml:space="preserve"> </w:t>
      </w:r>
      <w:r w:rsidRPr="000E3797">
        <w:rPr>
          <w:color w:val="2B2B2B"/>
        </w:rPr>
        <w:t xml:space="preserve">void </w:t>
      </w:r>
      <w:r w:rsidRPr="000E3797">
        <w:rPr>
          <w:color w:val="3D3D3D"/>
        </w:rPr>
        <w:t xml:space="preserve">for </w:t>
      </w:r>
      <w:r w:rsidRPr="000E3797">
        <w:rPr>
          <w:color w:val="181818"/>
        </w:rPr>
        <w:t>the purposes of this section of the law.</w:t>
      </w:r>
    </w:p>
    <w:p w14:paraId="1154A8BB" w14:textId="77777777" w:rsidR="000E3797" w:rsidRPr="000E3797" w:rsidRDefault="000E3797" w:rsidP="00515373">
      <w:pPr>
        <w:pStyle w:val="ListParagraph"/>
        <w:widowControl w:val="0"/>
        <w:numPr>
          <w:ilvl w:val="0"/>
          <w:numId w:val="34"/>
        </w:numPr>
        <w:tabs>
          <w:tab w:val="left" w:pos="874"/>
        </w:tabs>
        <w:autoSpaceDE w:val="0"/>
        <w:autoSpaceDN w:val="0"/>
        <w:spacing w:before="138"/>
        <w:ind w:left="874" w:hanging="344"/>
        <w:contextualSpacing w:val="0"/>
        <w:rPr>
          <w:color w:val="181818"/>
        </w:rPr>
      </w:pPr>
      <w:r w:rsidRPr="000E3797">
        <w:rPr>
          <w:color w:val="181818"/>
          <w:w w:val="105"/>
        </w:rPr>
        <w:t>Any</w:t>
      </w:r>
      <w:r w:rsidRPr="000E3797">
        <w:rPr>
          <w:color w:val="181818"/>
          <w:spacing w:val="-11"/>
          <w:w w:val="105"/>
        </w:rPr>
        <w:t xml:space="preserve"> </w:t>
      </w:r>
      <w:r w:rsidRPr="000E3797">
        <w:rPr>
          <w:color w:val="181818"/>
          <w:w w:val="105"/>
        </w:rPr>
        <w:t>other</w:t>
      </w:r>
      <w:r w:rsidRPr="000E3797">
        <w:rPr>
          <w:color w:val="181818"/>
          <w:spacing w:val="-2"/>
          <w:w w:val="105"/>
        </w:rPr>
        <w:t xml:space="preserve"> </w:t>
      </w:r>
      <w:r w:rsidRPr="000E3797">
        <w:rPr>
          <w:color w:val="181818"/>
          <w:w w:val="105"/>
        </w:rPr>
        <w:t>data</w:t>
      </w:r>
      <w:r w:rsidRPr="000E3797">
        <w:rPr>
          <w:color w:val="181818"/>
          <w:spacing w:val="1"/>
          <w:w w:val="105"/>
        </w:rPr>
        <w:t xml:space="preserve"> </w:t>
      </w:r>
      <w:r w:rsidRPr="000E3797">
        <w:rPr>
          <w:color w:val="181818"/>
          <w:w w:val="105"/>
        </w:rPr>
        <w:t>necessary</w:t>
      </w:r>
      <w:r w:rsidRPr="000E3797">
        <w:rPr>
          <w:color w:val="181818"/>
          <w:spacing w:val="5"/>
          <w:w w:val="105"/>
        </w:rPr>
        <w:t xml:space="preserve"> </w:t>
      </w:r>
      <w:r w:rsidRPr="000E3797">
        <w:rPr>
          <w:color w:val="2B2B2B"/>
          <w:w w:val="105"/>
        </w:rPr>
        <w:t>to</w:t>
      </w:r>
      <w:r w:rsidRPr="000E3797">
        <w:rPr>
          <w:color w:val="2B2B2B"/>
          <w:spacing w:val="-10"/>
          <w:w w:val="105"/>
        </w:rPr>
        <w:t xml:space="preserve"> </w:t>
      </w:r>
      <w:r w:rsidRPr="000E3797">
        <w:rPr>
          <w:color w:val="181818"/>
          <w:w w:val="105"/>
        </w:rPr>
        <w:t>meet</w:t>
      </w:r>
      <w:r w:rsidRPr="000E3797">
        <w:rPr>
          <w:color w:val="181818"/>
          <w:spacing w:val="-6"/>
          <w:w w:val="105"/>
        </w:rPr>
        <w:t xml:space="preserve"> </w:t>
      </w:r>
      <w:r w:rsidRPr="000E3797">
        <w:rPr>
          <w:color w:val="181818"/>
          <w:w w:val="105"/>
        </w:rPr>
        <w:t>the</w:t>
      </w:r>
      <w:r w:rsidRPr="000E3797">
        <w:rPr>
          <w:color w:val="181818"/>
          <w:spacing w:val="-9"/>
          <w:w w:val="105"/>
        </w:rPr>
        <w:t xml:space="preserve"> </w:t>
      </w:r>
      <w:r w:rsidRPr="000E3797">
        <w:rPr>
          <w:color w:val="181818"/>
          <w:w w:val="105"/>
        </w:rPr>
        <w:t>requirements</w:t>
      </w:r>
      <w:r w:rsidRPr="000E3797">
        <w:rPr>
          <w:color w:val="181818"/>
          <w:spacing w:val="9"/>
          <w:w w:val="105"/>
        </w:rPr>
        <w:t xml:space="preserve"> </w:t>
      </w:r>
      <w:r w:rsidRPr="000E3797">
        <w:rPr>
          <w:color w:val="181818"/>
          <w:w w:val="105"/>
        </w:rPr>
        <w:t>of</w:t>
      </w:r>
      <w:r w:rsidRPr="000E3797">
        <w:rPr>
          <w:color w:val="181818"/>
          <w:spacing w:val="-12"/>
          <w:w w:val="105"/>
        </w:rPr>
        <w:t xml:space="preserve"> </w:t>
      </w:r>
      <w:r w:rsidRPr="000E3797">
        <w:rPr>
          <w:color w:val="181818"/>
          <w:w w:val="105"/>
        </w:rPr>
        <w:t>any</w:t>
      </w:r>
      <w:r w:rsidRPr="000E3797">
        <w:rPr>
          <w:color w:val="181818"/>
          <w:spacing w:val="-3"/>
          <w:w w:val="105"/>
        </w:rPr>
        <w:t xml:space="preserve"> </w:t>
      </w:r>
      <w:r w:rsidRPr="000E3797">
        <w:rPr>
          <w:color w:val="181818"/>
          <w:w w:val="105"/>
        </w:rPr>
        <w:t>ordinance</w:t>
      </w:r>
      <w:r w:rsidRPr="000E3797">
        <w:rPr>
          <w:color w:val="181818"/>
          <w:spacing w:val="2"/>
          <w:w w:val="105"/>
        </w:rPr>
        <w:t xml:space="preserve"> </w:t>
      </w:r>
      <w:r w:rsidRPr="000E3797">
        <w:rPr>
          <w:color w:val="181818"/>
          <w:w w:val="105"/>
        </w:rPr>
        <w:t>or</w:t>
      </w:r>
      <w:r w:rsidRPr="000E3797">
        <w:rPr>
          <w:color w:val="181818"/>
          <w:spacing w:val="-12"/>
          <w:w w:val="105"/>
        </w:rPr>
        <w:t xml:space="preserve"> </w:t>
      </w:r>
      <w:r w:rsidRPr="000E3797">
        <w:rPr>
          <w:color w:val="181818"/>
          <w:w w:val="105"/>
        </w:rPr>
        <w:t>local</w:t>
      </w:r>
      <w:r w:rsidRPr="000E3797">
        <w:rPr>
          <w:color w:val="181818"/>
          <w:spacing w:val="-13"/>
          <w:w w:val="105"/>
        </w:rPr>
        <w:t xml:space="preserve"> </w:t>
      </w:r>
      <w:r w:rsidRPr="000E3797">
        <w:rPr>
          <w:color w:val="181818"/>
          <w:w w:val="105"/>
        </w:rPr>
        <w:t>law</w:t>
      </w:r>
      <w:r w:rsidRPr="000E3797">
        <w:rPr>
          <w:color w:val="181818"/>
          <w:spacing w:val="-12"/>
          <w:w w:val="105"/>
        </w:rPr>
        <w:t xml:space="preserve"> </w:t>
      </w:r>
      <w:r w:rsidRPr="000E3797">
        <w:rPr>
          <w:color w:val="181818"/>
          <w:w w:val="105"/>
        </w:rPr>
        <w:t>requiring</w:t>
      </w:r>
      <w:r w:rsidRPr="000E3797">
        <w:rPr>
          <w:color w:val="181818"/>
          <w:spacing w:val="-4"/>
          <w:w w:val="105"/>
        </w:rPr>
        <w:t xml:space="preserve"> </w:t>
      </w:r>
      <w:r w:rsidRPr="000E3797">
        <w:rPr>
          <w:color w:val="181818"/>
          <w:spacing w:val="-10"/>
          <w:w w:val="105"/>
        </w:rPr>
        <w:t>a registration certificate.</w:t>
      </w:r>
    </w:p>
    <w:p w14:paraId="62488E1D" w14:textId="77777777" w:rsidR="000E3797" w:rsidRDefault="000E3797" w:rsidP="00515373"/>
    <w:p w14:paraId="7B198591" w14:textId="1D78D1A3" w:rsidR="000E3797" w:rsidRPr="000E3797" w:rsidRDefault="008031D9" w:rsidP="00515373">
      <w:pPr>
        <w:pStyle w:val="ListParagraph"/>
        <w:widowControl w:val="0"/>
        <w:numPr>
          <w:ilvl w:val="0"/>
          <w:numId w:val="34"/>
        </w:numPr>
        <w:tabs>
          <w:tab w:val="left" w:pos="882"/>
        </w:tabs>
        <w:autoSpaceDE w:val="0"/>
        <w:autoSpaceDN w:val="0"/>
        <w:spacing w:line="254" w:lineRule="auto"/>
        <w:ind w:left="882" w:right="1132" w:hanging="300"/>
        <w:contextualSpacing w:val="0"/>
        <w:rPr>
          <w:color w:val="161616"/>
        </w:rPr>
      </w:pPr>
      <w:r>
        <w:rPr>
          <w:color w:val="161616"/>
        </w:rPr>
        <w:t xml:space="preserve"> </w:t>
      </w:r>
      <w:r w:rsidR="000E3797" w:rsidRPr="000E3797">
        <w:rPr>
          <w:color w:val="161616"/>
        </w:rPr>
        <w:t>If</w:t>
      </w:r>
      <w:r w:rsidR="000E3797" w:rsidRPr="000E3797">
        <w:rPr>
          <w:color w:val="161616"/>
          <w:spacing w:val="-4"/>
        </w:rPr>
        <w:t xml:space="preserve"> </w:t>
      </w:r>
      <w:r w:rsidR="000E3797" w:rsidRPr="000E3797">
        <w:rPr>
          <w:color w:val="161616"/>
        </w:rPr>
        <w:t>there are any changes to any of</w:t>
      </w:r>
      <w:r w:rsidR="000E3797" w:rsidRPr="000E3797">
        <w:rPr>
          <w:color w:val="161616"/>
          <w:spacing w:val="-4"/>
        </w:rPr>
        <w:t xml:space="preserve"> </w:t>
      </w:r>
      <w:r w:rsidR="000E3797" w:rsidRPr="000E3797">
        <w:rPr>
          <w:color w:val="161616"/>
        </w:rPr>
        <w:t xml:space="preserve">the </w:t>
      </w:r>
      <w:r w:rsidR="000E3797" w:rsidRPr="000E3797">
        <w:rPr>
          <w:color w:val="2A2A2A"/>
        </w:rPr>
        <w:t xml:space="preserve">information </w:t>
      </w:r>
      <w:r w:rsidR="000E3797" w:rsidRPr="000E3797">
        <w:rPr>
          <w:color w:val="161616"/>
        </w:rPr>
        <w:t>on the Business Registration Application</w:t>
      </w:r>
      <w:r w:rsidR="000E3797" w:rsidRPr="000E3797">
        <w:rPr>
          <w:color w:val="161616"/>
          <w:spacing w:val="25"/>
        </w:rPr>
        <w:t xml:space="preserve"> </w:t>
      </w:r>
      <w:r w:rsidR="000E3797" w:rsidRPr="000E3797">
        <w:rPr>
          <w:color w:val="161616"/>
        </w:rPr>
        <w:t>form the property owner must file</w:t>
      </w:r>
      <w:r w:rsidR="000E3797" w:rsidRPr="000E3797">
        <w:rPr>
          <w:color w:val="161616"/>
          <w:spacing w:val="29"/>
        </w:rPr>
        <w:t xml:space="preserve"> </w:t>
      </w:r>
      <w:r w:rsidR="000E3797" w:rsidRPr="000E3797">
        <w:rPr>
          <w:color w:val="161616"/>
        </w:rPr>
        <w:t>an amendment</w:t>
      </w:r>
      <w:r w:rsidR="000E3797" w:rsidRPr="000E3797">
        <w:rPr>
          <w:color w:val="161616"/>
          <w:spacing w:val="36"/>
        </w:rPr>
        <w:t xml:space="preserve"> </w:t>
      </w:r>
      <w:r w:rsidR="000E3797" w:rsidRPr="000E3797">
        <w:rPr>
          <w:color w:val="161616"/>
        </w:rPr>
        <w:t>to the form within 14 days</w:t>
      </w:r>
      <w:r w:rsidR="000E3797" w:rsidRPr="000E3797">
        <w:rPr>
          <w:color w:val="161616"/>
          <w:spacing w:val="26"/>
        </w:rPr>
        <w:t xml:space="preserve"> </w:t>
      </w:r>
      <w:r w:rsidR="000E3797" w:rsidRPr="000E3797">
        <w:rPr>
          <w:color w:val="161616"/>
        </w:rPr>
        <w:t>of the change</w:t>
      </w:r>
      <w:r w:rsidR="000E3797" w:rsidRPr="000E3797">
        <w:rPr>
          <w:color w:val="414141"/>
        </w:rPr>
        <w:t>.</w:t>
      </w:r>
    </w:p>
    <w:p w14:paraId="1D260DFB" w14:textId="77777777" w:rsidR="000E3797" w:rsidRPr="000E3797" w:rsidRDefault="000E3797" w:rsidP="00515373">
      <w:pPr>
        <w:pStyle w:val="BodyText"/>
      </w:pPr>
    </w:p>
    <w:p w14:paraId="57F304DD" w14:textId="77777777" w:rsidR="000E3797" w:rsidRPr="000E3797" w:rsidRDefault="000E3797" w:rsidP="00515373">
      <w:pPr>
        <w:pStyle w:val="ListParagraph"/>
        <w:widowControl w:val="0"/>
        <w:numPr>
          <w:ilvl w:val="0"/>
          <w:numId w:val="34"/>
        </w:numPr>
        <w:tabs>
          <w:tab w:val="left" w:pos="928"/>
          <w:tab w:val="left" w:pos="964"/>
        </w:tabs>
        <w:autoSpaceDE w:val="0"/>
        <w:autoSpaceDN w:val="0"/>
        <w:spacing w:line="247" w:lineRule="auto"/>
        <w:ind w:left="964" w:right="1452" w:hanging="391"/>
        <w:contextualSpacing w:val="0"/>
        <w:rPr>
          <w:color w:val="161616"/>
        </w:rPr>
      </w:pPr>
      <w:r w:rsidRPr="000E3797">
        <w:rPr>
          <w:color w:val="161616"/>
          <w:spacing w:val="-2"/>
          <w:w w:val="105"/>
        </w:rPr>
        <w:t>Each</w:t>
      </w:r>
      <w:r w:rsidRPr="000E3797">
        <w:rPr>
          <w:color w:val="161616"/>
          <w:spacing w:val="-9"/>
          <w:w w:val="105"/>
        </w:rPr>
        <w:t xml:space="preserve"> </w:t>
      </w:r>
      <w:r w:rsidRPr="000E3797">
        <w:rPr>
          <w:color w:val="161616"/>
          <w:spacing w:val="-2"/>
          <w:w w:val="105"/>
        </w:rPr>
        <w:t>property</w:t>
      </w:r>
      <w:r w:rsidRPr="000E3797">
        <w:rPr>
          <w:color w:val="161616"/>
          <w:spacing w:val="8"/>
          <w:w w:val="105"/>
        </w:rPr>
        <w:t xml:space="preserve"> </w:t>
      </w:r>
      <w:r w:rsidRPr="000E3797">
        <w:rPr>
          <w:color w:val="161616"/>
          <w:spacing w:val="-2"/>
          <w:w w:val="105"/>
        </w:rPr>
        <w:t>subject</w:t>
      </w:r>
      <w:r w:rsidRPr="000E3797">
        <w:rPr>
          <w:color w:val="161616"/>
          <w:spacing w:val="-4"/>
          <w:w w:val="105"/>
        </w:rPr>
        <w:t xml:space="preserve"> </w:t>
      </w:r>
      <w:r w:rsidRPr="000E3797">
        <w:rPr>
          <w:color w:val="161616"/>
          <w:spacing w:val="-2"/>
          <w:w w:val="105"/>
        </w:rPr>
        <w:t>to</w:t>
      </w:r>
      <w:r w:rsidRPr="000E3797">
        <w:rPr>
          <w:color w:val="161616"/>
          <w:spacing w:val="-11"/>
          <w:w w:val="105"/>
        </w:rPr>
        <w:t xml:space="preserve"> </w:t>
      </w:r>
      <w:r w:rsidRPr="000E3797">
        <w:rPr>
          <w:color w:val="161616"/>
          <w:spacing w:val="-2"/>
          <w:w w:val="105"/>
        </w:rPr>
        <w:t>the</w:t>
      </w:r>
      <w:r w:rsidRPr="000E3797">
        <w:rPr>
          <w:color w:val="161616"/>
          <w:spacing w:val="-7"/>
          <w:w w:val="105"/>
        </w:rPr>
        <w:t xml:space="preserve"> </w:t>
      </w:r>
      <w:r w:rsidRPr="000E3797">
        <w:rPr>
          <w:color w:val="161616"/>
          <w:spacing w:val="-2"/>
          <w:w w:val="105"/>
        </w:rPr>
        <w:t>Business Registration Code</w:t>
      </w:r>
      <w:r w:rsidRPr="000E3797">
        <w:rPr>
          <w:color w:val="161616"/>
          <w:spacing w:val="-10"/>
          <w:w w:val="105"/>
        </w:rPr>
        <w:t xml:space="preserve"> </w:t>
      </w:r>
      <w:r w:rsidRPr="000E3797">
        <w:rPr>
          <w:color w:val="161616"/>
          <w:spacing w:val="-2"/>
          <w:w w:val="105"/>
        </w:rPr>
        <w:t>must</w:t>
      </w:r>
      <w:r w:rsidRPr="000E3797">
        <w:rPr>
          <w:color w:val="161616"/>
          <w:spacing w:val="-6"/>
          <w:w w:val="105"/>
        </w:rPr>
        <w:t xml:space="preserve"> </w:t>
      </w:r>
      <w:r w:rsidRPr="000E3797">
        <w:rPr>
          <w:color w:val="161616"/>
          <w:spacing w:val="-2"/>
          <w:w w:val="105"/>
        </w:rPr>
        <w:t>have</w:t>
      </w:r>
      <w:r w:rsidRPr="000E3797">
        <w:rPr>
          <w:color w:val="161616"/>
          <w:spacing w:val="-6"/>
          <w:w w:val="105"/>
        </w:rPr>
        <w:t xml:space="preserve"> </w:t>
      </w:r>
      <w:r w:rsidRPr="000E3797">
        <w:rPr>
          <w:color w:val="161616"/>
          <w:spacing w:val="-2"/>
          <w:w w:val="105"/>
        </w:rPr>
        <w:t>a</w:t>
      </w:r>
      <w:r w:rsidRPr="000E3797">
        <w:rPr>
          <w:color w:val="161616"/>
          <w:spacing w:val="-11"/>
          <w:w w:val="105"/>
        </w:rPr>
        <w:t xml:space="preserve"> </w:t>
      </w:r>
      <w:r w:rsidRPr="000E3797">
        <w:rPr>
          <w:color w:val="161616"/>
          <w:spacing w:val="-2"/>
          <w:w w:val="105"/>
        </w:rPr>
        <w:t>current</w:t>
      </w:r>
      <w:r w:rsidRPr="000E3797">
        <w:rPr>
          <w:color w:val="161616"/>
          <w:spacing w:val="-4"/>
          <w:w w:val="105"/>
        </w:rPr>
        <w:t xml:space="preserve"> </w:t>
      </w:r>
      <w:r w:rsidRPr="000E3797">
        <w:rPr>
          <w:color w:val="161616"/>
          <w:spacing w:val="-2"/>
          <w:w w:val="105"/>
        </w:rPr>
        <w:t>Certificate</w:t>
      </w:r>
      <w:r w:rsidRPr="000E3797">
        <w:rPr>
          <w:color w:val="161616"/>
          <w:spacing w:val="-4"/>
          <w:w w:val="105"/>
        </w:rPr>
        <w:t xml:space="preserve"> </w:t>
      </w:r>
      <w:r w:rsidRPr="000E3797">
        <w:rPr>
          <w:color w:val="161616"/>
          <w:spacing w:val="-2"/>
          <w:w w:val="105"/>
        </w:rPr>
        <w:t>of Occupancy</w:t>
      </w:r>
      <w:r w:rsidRPr="000E3797">
        <w:rPr>
          <w:color w:val="414141"/>
          <w:spacing w:val="-2"/>
          <w:w w:val="105"/>
        </w:rPr>
        <w:t>.</w:t>
      </w:r>
    </w:p>
    <w:p w14:paraId="210E7258" w14:textId="77777777" w:rsidR="000E3797" w:rsidRPr="000E3797" w:rsidRDefault="000E3797" w:rsidP="00515373">
      <w:pPr>
        <w:pStyle w:val="BodyText"/>
        <w:spacing w:before="110"/>
      </w:pPr>
    </w:p>
    <w:p w14:paraId="42456E90" w14:textId="470D1180" w:rsidR="000E3797" w:rsidRPr="000E3797" w:rsidRDefault="000E3797" w:rsidP="00515373">
      <w:pPr>
        <w:pStyle w:val="Heading1"/>
        <w:ind w:left="219"/>
        <w:jc w:val="left"/>
      </w:pPr>
      <w:r w:rsidRPr="000E3797">
        <w:rPr>
          <w:bCs w:val="0"/>
          <w:color w:val="161616"/>
        </w:rPr>
        <w:t>§</w:t>
      </w:r>
      <w:r w:rsidRPr="000E3797">
        <w:rPr>
          <w:bCs w:val="0"/>
          <w:color w:val="161616"/>
          <w:spacing w:val="-10"/>
        </w:rPr>
        <w:t xml:space="preserve"> </w:t>
      </w:r>
      <w:r w:rsidRPr="000E3797">
        <w:rPr>
          <w:bCs w:val="0"/>
          <w:color w:val="2A2A2A"/>
          <w:spacing w:val="-1"/>
        </w:rPr>
        <w:t xml:space="preserve"> </w:t>
      </w:r>
      <w:r w:rsidRPr="000E3797">
        <w:rPr>
          <w:bCs w:val="0"/>
          <w:color w:val="2A2A2A"/>
        </w:rPr>
        <w:t>51-3.</w:t>
      </w:r>
      <w:r w:rsidRPr="000E3797">
        <w:rPr>
          <w:bCs w:val="0"/>
          <w:color w:val="2A2A2A"/>
          <w:spacing w:val="6"/>
        </w:rPr>
        <w:t xml:space="preserve"> </w:t>
      </w:r>
      <w:r w:rsidRPr="000E3797">
        <w:rPr>
          <w:bCs w:val="0"/>
          <w:color w:val="161616"/>
        </w:rPr>
        <w:t>Display</w:t>
      </w:r>
      <w:r w:rsidRPr="000E3797">
        <w:rPr>
          <w:bCs w:val="0"/>
          <w:color w:val="161616"/>
          <w:spacing w:val="16"/>
        </w:rPr>
        <w:t xml:space="preserve"> </w:t>
      </w:r>
      <w:r w:rsidRPr="000E3797">
        <w:rPr>
          <w:bCs w:val="0"/>
          <w:color w:val="161616"/>
        </w:rPr>
        <w:t>of</w:t>
      </w:r>
      <w:r w:rsidRPr="000E3797">
        <w:rPr>
          <w:bCs w:val="0"/>
          <w:color w:val="161616"/>
          <w:spacing w:val="3"/>
        </w:rPr>
        <w:t xml:space="preserve"> </w:t>
      </w:r>
      <w:r w:rsidRPr="000E3797">
        <w:rPr>
          <w:bCs w:val="0"/>
          <w:color w:val="161616"/>
        </w:rPr>
        <w:t>registration</w:t>
      </w:r>
      <w:r w:rsidRPr="000E3797">
        <w:rPr>
          <w:bCs w:val="0"/>
          <w:color w:val="161616"/>
          <w:spacing w:val="14"/>
        </w:rPr>
        <w:t xml:space="preserve"> </w:t>
      </w:r>
      <w:r w:rsidRPr="000E3797">
        <w:rPr>
          <w:bCs w:val="0"/>
          <w:color w:val="161616"/>
          <w:spacing w:val="-2"/>
        </w:rPr>
        <w:t>certificate</w:t>
      </w:r>
      <w:r w:rsidRPr="000E3797">
        <w:rPr>
          <w:color w:val="161616"/>
          <w:spacing w:val="-2"/>
        </w:rPr>
        <w:t>.</w:t>
      </w:r>
    </w:p>
    <w:p w14:paraId="7CAF66EC" w14:textId="77777777" w:rsidR="000E3797" w:rsidRPr="000E3797" w:rsidRDefault="000E3797" w:rsidP="00515373">
      <w:pPr>
        <w:pStyle w:val="BodyText"/>
        <w:spacing w:before="145" w:line="244" w:lineRule="auto"/>
        <w:ind w:left="898" w:right="782" w:hanging="13"/>
      </w:pPr>
      <w:r w:rsidRPr="000E3797">
        <w:rPr>
          <w:color w:val="161616"/>
          <w:w w:val="105"/>
        </w:rPr>
        <w:t>A registra</w:t>
      </w:r>
      <w:r w:rsidRPr="000E3797">
        <w:rPr>
          <w:color w:val="414141"/>
          <w:w w:val="105"/>
        </w:rPr>
        <w:t>tion</w:t>
      </w:r>
      <w:r w:rsidRPr="000E3797">
        <w:rPr>
          <w:color w:val="414141"/>
          <w:spacing w:val="-7"/>
          <w:w w:val="105"/>
        </w:rPr>
        <w:t xml:space="preserve"> </w:t>
      </w:r>
      <w:r w:rsidRPr="000E3797">
        <w:rPr>
          <w:color w:val="161616"/>
          <w:w w:val="105"/>
        </w:rPr>
        <w:t>certificate shall</w:t>
      </w:r>
      <w:r w:rsidRPr="000E3797">
        <w:rPr>
          <w:color w:val="161616"/>
          <w:spacing w:val="-1"/>
          <w:w w:val="105"/>
        </w:rPr>
        <w:t xml:space="preserve"> </w:t>
      </w:r>
      <w:r w:rsidRPr="000E3797">
        <w:rPr>
          <w:color w:val="161616"/>
          <w:w w:val="105"/>
        </w:rPr>
        <w:t>be</w:t>
      </w:r>
      <w:r w:rsidRPr="000E3797">
        <w:rPr>
          <w:color w:val="161616"/>
          <w:spacing w:val="-6"/>
          <w:w w:val="105"/>
        </w:rPr>
        <w:t xml:space="preserve"> </w:t>
      </w:r>
      <w:r w:rsidRPr="000E3797">
        <w:rPr>
          <w:color w:val="2A2A2A"/>
          <w:w w:val="105"/>
        </w:rPr>
        <w:t xml:space="preserve">displayed </w:t>
      </w:r>
      <w:r w:rsidRPr="000E3797">
        <w:rPr>
          <w:color w:val="161616"/>
          <w:w w:val="105"/>
        </w:rPr>
        <w:t>on</w:t>
      </w:r>
      <w:r w:rsidRPr="000E3797">
        <w:rPr>
          <w:color w:val="161616"/>
          <w:spacing w:val="-9"/>
          <w:w w:val="105"/>
        </w:rPr>
        <w:t xml:space="preserve"> </w:t>
      </w:r>
      <w:r w:rsidRPr="000E3797">
        <w:rPr>
          <w:color w:val="161616"/>
          <w:w w:val="105"/>
        </w:rPr>
        <w:t>the</w:t>
      </w:r>
      <w:r w:rsidRPr="000E3797">
        <w:rPr>
          <w:color w:val="161616"/>
          <w:spacing w:val="-3"/>
          <w:w w:val="105"/>
        </w:rPr>
        <w:t xml:space="preserve"> </w:t>
      </w:r>
      <w:r w:rsidRPr="000E3797">
        <w:rPr>
          <w:color w:val="161616"/>
          <w:w w:val="105"/>
        </w:rPr>
        <w:t xml:space="preserve">premises </w:t>
      </w:r>
      <w:r w:rsidRPr="000E3797">
        <w:rPr>
          <w:color w:val="2A2A2A"/>
          <w:w w:val="105"/>
        </w:rPr>
        <w:t>for</w:t>
      </w:r>
      <w:r w:rsidRPr="000E3797">
        <w:rPr>
          <w:color w:val="2A2A2A"/>
          <w:spacing w:val="-2"/>
          <w:w w:val="105"/>
        </w:rPr>
        <w:t xml:space="preserve"> </w:t>
      </w:r>
      <w:r w:rsidRPr="000E3797">
        <w:rPr>
          <w:color w:val="2A2A2A"/>
          <w:w w:val="105"/>
        </w:rPr>
        <w:t>which</w:t>
      </w:r>
      <w:r w:rsidRPr="000E3797">
        <w:rPr>
          <w:color w:val="2A2A2A"/>
          <w:spacing w:val="-5"/>
          <w:w w:val="105"/>
        </w:rPr>
        <w:t xml:space="preserve"> </w:t>
      </w:r>
      <w:r w:rsidRPr="000E3797">
        <w:rPr>
          <w:color w:val="161616"/>
          <w:w w:val="105"/>
        </w:rPr>
        <w:t xml:space="preserve">it was </w:t>
      </w:r>
      <w:r w:rsidRPr="000E3797">
        <w:rPr>
          <w:color w:val="2A2A2A"/>
          <w:w w:val="105"/>
        </w:rPr>
        <w:t xml:space="preserve">specifically </w:t>
      </w:r>
      <w:r w:rsidRPr="000E3797">
        <w:rPr>
          <w:color w:val="161616"/>
          <w:w w:val="105"/>
        </w:rPr>
        <w:t>issued</w:t>
      </w:r>
      <w:r w:rsidRPr="000E3797">
        <w:rPr>
          <w:color w:val="161616"/>
          <w:spacing w:val="-6"/>
          <w:w w:val="105"/>
        </w:rPr>
        <w:t xml:space="preserve"> </w:t>
      </w:r>
      <w:r w:rsidRPr="000E3797">
        <w:rPr>
          <w:color w:val="161616"/>
          <w:w w:val="105"/>
        </w:rPr>
        <w:t xml:space="preserve">in such </w:t>
      </w:r>
      <w:r w:rsidRPr="000E3797">
        <w:rPr>
          <w:color w:val="2A2A2A"/>
          <w:w w:val="105"/>
        </w:rPr>
        <w:t xml:space="preserve">manner </w:t>
      </w:r>
      <w:r w:rsidRPr="000E3797">
        <w:rPr>
          <w:color w:val="161616"/>
          <w:w w:val="105"/>
        </w:rPr>
        <w:t>as</w:t>
      </w:r>
      <w:r w:rsidRPr="000E3797">
        <w:rPr>
          <w:color w:val="161616"/>
          <w:spacing w:val="-3"/>
          <w:w w:val="105"/>
        </w:rPr>
        <w:t xml:space="preserve"> </w:t>
      </w:r>
      <w:r w:rsidRPr="000E3797">
        <w:rPr>
          <w:color w:val="161616"/>
          <w:w w:val="105"/>
        </w:rPr>
        <w:t>to</w:t>
      </w:r>
      <w:r w:rsidRPr="000E3797">
        <w:rPr>
          <w:color w:val="161616"/>
          <w:spacing w:val="-2"/>
          <w:w w:val="105"/>
        </w:rPr>
        <w:t xml:space="preserve"> </w:t>
      </w:r>
      <w:r w:rsidRPr="000E3797">
        <w:rPr>
          <w:color w:val="161616"/>
          <w:w w:val="105"/>
        </w:rPr>
        <w:t>be</w:t>
      </w:r>
      <w:r w:rsidRPr="000E3797">
        <w:rPr>
          <w:color w:val="161616"/>
          <w:spacing w:val="-3"/>
          <w:w w:val="105"/>
        </w:rPr>
        <w:t xml:space="preserve"> </w:t>
      </w:r>
      <w:r w:rsidRPr="000E3797">
        <w:rPr>
          <w:color w:val="161616"/>
          <w:w w:val="105"/>
        </w:rPr>
        <w:t>easily readable from the street, or</w:t>
      </w:r>
      <w:r w:rsidRPr="000E3797">
        <w:rPr>
          <w:color w:val="161616"/>
          <w:spacing w:val="-1"/>
          <w:w w:val="105"/>
        </w:rPr>
        <w:t xml:space="preserve"> </w:t>
      </w:r>
      <w:r w:rsidRPr="000E3797">
        <w:rPr>
          <w:color w:val="2A2A2A"/>
          <w:w w:val="105"/>
        </w:rPr>
        <w:t>where this is</w:t>
      </w:r>
      <w:r w:rsidRPr="000E3797">
        <w:rPr>
          <w:color w:val="2A2A2A"/>
          <w:spacing w:val="-4"/>
          <w:w w:val="105"/>
        </w:rPr>
        <w:t xml:space="preserve"> </w:t>
      </w:r>
      <w:r w:rsidRPr="000E3797">
        <w:rPr>
          <w:color w:val="161616"/>
          <w:w w:val="105"/>
        </w:rPr>
        <w:t>not</w:t>
      </w:r>
      <w:r w:rsidRPr="000E3797">
        <w:rPr>
          <w:color w:val="161616"/>
          <w:spacing w:val="-4"/>
          <w:w w:val="105"/>
        </w:rPr>
        <w:t xml:space="preserve"> </w:t>
      </w:r>
      <w:r w:rsidRPr="000E3797">
        <w:rPr>
          <w:color w:val="161616"/>
          <w:w w:val="105"/>
        </w:rPr>
        <w:t>practicable, it shall</w:t>
      </w:r>
      <w:r w:rsidRPr="000E3797">
        <w:rPr>
          <w:color w:val="161616"/>
          <w:spacing w:val="-3"/>
          <w:w w:val="105"/>
        </w:rPr>
        <w:t xml:space="preserve"> </w:t>
      </w:r>
      <w:r w:rsidRPr="000E3797">
        <w:rPr>
          <w:color w:val="161616"/>
          <w:w w:val="105"/>
        </w:rPr>
        <w:t>be so displayed as directed by a Village Inspector</w:t>
      </w:r>
      <w:r w:rsidRPr="000E3797">
        <w:rPr>
          <w:color w:val="545454"/>
          <w:w w:val="105"/>
        </w:rPr>
        <w:t>.</w:t>
      </w:r>
      <w:r w:rsidRPr="000E3797">
        <w:rPr>
          <w:color w:val="545454"/>
          <w:spacing w:val="-14"/>
          <w:w w:val="105"/>
        </w:rPr>
        <w:t xml:space="preserve"> </w:t>
      </w:r>
      <w:r w:rsidRPr="000E3797">
        <w:rPr>
          <w:color w:val="161616"/>
          <w:w w:val="105"/>
        </w:rPr>
        <w:t>The registration certificate shall not be altered, changed or defaced</w:t>
      </w:r>
      <w:r w:rsidRPr="000E3797">
        <w:rPr>
          <w:color w:val="414141"/>
          <w:w w:val="105"/>
        </w:rPr>
        <w:t>.</w:t>
      </w:r>
    </w:p>
    <w:p w14:paraId="700C590D" w14:textId="77777777" w:rsidR="000E3797" w:rsidRPr="000E3797" w:rsidRDefault="000E3797" w:rsidP="00515373">
      <w:pPr>
        <w:pStyle w:val="BodyText"/>
      </w:pPr>
    </w:p>
    <w:p w14:paraId="24C14887" w14:textId="77777777" w:rsidR="000E3797" w:rsidRPr="000E3797" w:rsidRDefault="000E3797" w:rsidP="00515373">
      <w:pPr>
        <w:pStyle w:val="Heading1"/>
        <w:jc w:val="left"/>
        <w:rPr>
          <w:bCs w:val="0"/>
          <w:color w:val="161616"/>
          <w:spacing w:val="-2"/>
          <w:w w:val="105"/>
        </w:rPr>
      </w:pPr>
    </w:p>
    <w:p w14:paraId="26081FD0" w14:textId="02D6791B" w:rsidR="000E3797" w:rsidRPr="000E3797" w:rsidRDefault="000E3797" w:rsidP="00515373">
      <w:pPr>
        <w:pStyle w:val="Heading1"/>
        <w:jc w:val="left"/>
        <w:rPr>
          <w:bCs w:val="0"/>
        </w:rPr>
      </w:pPr>
      <w:r w:rsidRPr="000E3797">
        <w:rPr>
          <w:bCs w:val="0"/>
          <w:color w:val="161616"/>
          <w:spacing w:val="-2"/>
          <w:w w:val="105"/>
        </w:rPr>
        <w:t>§</w:t>
      </w:r>
      <w:r w:rsidRPr="000E3797">
        <w:rPr>
          <w:bCs w:val="0"/>
          <w:color w:val="161616"/>
          <w:spacing w:val="-22"/>
          <w:w w:val="105"/>
        </w:rPr>
        <w:t xml:space="preserve"> </w:t>
      </w:r>
      <w:r w:rsidRPr="000E3797">
        <w:rPr>
          <w:bCs w:val="0"/>
          <w:color w:val="161616"/>
          <w:spacing w:val="-2"/>
          <w:w w:val="105"/>
        </w:rPr>
        <w:t>51</w:t>
      </w:r>
      <w:r w:rsidR="00515373">
        <w:rPr>
          <w:bCs w:val="0"/>
          <w:color w:val="161616"/>
          <w:spacing w:val="-2"/>
          <w:w w:val="105"/>
        </w:rPr>
        <w:t>-</w:t>
      </w:r>
      <w:r w:rsidRPr="000E3797">
        <w:rPr>
          <w:bCs w:val="0"/>
          <w:color w:val="161616"/>
          <w:spacing w:val="-2"/>
          <w:w w:val="105"/>
        </w:rPr>
        <w:t>4.</w:t>
      </w:r>
      <w:r w:rsidRPr="000E3797">
        <w:rPr>
          <w:bCs w:val="0"/>
          <w:color w:val="161616"/>
          <w:spacing w:val="-5"/>
          <w:w w:val="105"/>
        </w:rPr>
        <w:t xml:space="preserve"> </w:t>
      </w:r>
      <w:r w:rsidRPr="000E3797">
        <w:rPr>
          <w:bCs w:val="0"/>
          <w:color w:val="161616"/>
          <w:spacing w:val="-2"/>
          <w:w w:val="105"/>
        </w:rPr>
        <w:t>Expiration</w:t>
      </w:r>
      <w:r w:rsidRPr="000E3797">
        <w:rPr>
          <w:bCs w:val="0"/>
          <w:color w:val="161616"/>
          <w:spacing w:val="6"/>
          <w:w w:val="105"/>
        </w:rPr>
        <w:t xml:space="preserve"> </w:t>
      </w:r>
      <w:r w:rsidRPr="000E3797">
        <w:rPr>
          <w:bCs w:val="0"/>
          <w:color w:val="161616"/>
          <w:spacing w:val="-2"/>
          <w:w w:val="105"/>
        </w:rPr>
        <w:t>and</w:t>
      </w:r>
      <w:r w:rsidRPr="000E3797">
        <w:rPr>
          <w:bCs w:val="0"/>
          <w:color w:val="161616"/>
          <w:spacing w:val="-6"/>
          <w:w w:val="105"/>
        </w:rPr>
        <w:t xml:space="preserve"> </w:t>
      </w:r>
      <w:r w:rsidRPr="000E3797">
        <w:rPr>
          <w:bCs w:val="0"/>
          <w:color w:val="161616"/>
          <w:spacing w:val="-2"/>
          <w:w w:val="105"/>
        </w:rPr>
        <w:t>renewal</w:t>
      </w:r>
      <w:r w:rsidRPr="000E3797">
        <w:rPr>
          <w:bCs w:val="0"/>
          <w:color w:val="161616"/>
          <w:spacing w:val="10"/>
          <w:w w:val="105"/>
        </w:rPr>
        <w:t xml:space="preserve"> </w:t>
      </w:r>
      <w:r w:rsidRPr="000E3797">
        <w:rPr>
          <w:bCs w:val="0"/>
          <w:color w:val="161616"/>
          <w:spacing w:val="-2"/>
          <w:w w:val="105"/>
        </w:rPr>
        <w:t>of</w:t>
      </w:r>
      <w:r w:rsidRPr="000E3797">
        <w:rPr>
          <w:bCs w:val="0"/>
          <w:color w:val="161616"/>
          <w:spacing w:val="-6"/>
          <w:w w:val="105"/>
        </w:rPr>
        <w:t xml:space="preserve"> </w:t>
      </w:r>
      <w:r w:rsidRPr="000E3797">
        <w:rPr>
          <w:bCs w:val="0"/>
          <w:color w:val="161616"/>
          <w:spacing w:val="-2"/>
          <w:w w:val="105"/>
        </w:rPr>
        <w:t>registration</w:t>
      </w:r>
      <w:r w:rsidRPr="000E3797">
        <w:rPr>
          <w:bCs w:val="0"/>
          <w:color w:val="161616"/>
          <w:spacing w:val="6"/>
          <w:w w:val="105"/>
        </w:rPr>
        <w:t xml:space="preserve"> </w:t>
      </w:r>
      <w:r w:rsidRPr="000E3797">
        <w:rPr>
          <w:bCs w:val="0"/>
          <w:color w:val="161616"/>
          <w:spacing w:val="-2"/>
          <w:w w:val="105"/>
        </w:rPr>
        <w:t>certificates.</w:t>
      </w:r>
    </w:p>
    <w:p w14:paraId="7B24B6BD" w14:textId="77777777" w:rsidR="000E3797" w:rsidRPr="000E3797" w:rsidRDefault="000E3797" w:rsidP="00515373">
      <w:pPr>
        <w:pStyle w:val="ListParagraph"/>
        <w:widowControl w:val="0"/>
        <w:numPr>
          <w:ilvl w:val="0"/>
          <w:numId w:val="33"/>
        </w:numPr>
        <w:tabs>
          <w:tab w:val="left" w:pos="792"/>
          <w:tab w:val="left" w:pos="798"/>
        </w:tabs>
        <w:autoSpaceDE w:val="0"/>
        <w:autoSpaceDN w:val="0"/>
        <w:spacing w:before="1" w:line="247" w:lineRule="auto"/>
        <w:ind w:right="1643" w:hanging="351"/>
        <w:contextualSpacing w:val="0"/>
      </w:pPr>
      <w:r w:rsidRPr="000E3797">
        <w:rPr>
          <w:color w:val="161616"/>
          <w:w w:val="105"/>
        </w:rPr>
        <w:t>Registration certificates shall</w:t>
      </w:r>
      <w:r w:rsidRPr="000E3797">
        <w:rPr>
          <w:color w:val="161616"/>
          <w:spacing w:val="-9"/>
          <w:w w:val="105"/>
        </w:rPr>
        <w:t xml:space="preserve"> </w:t>
      </w:r>
      <w:r w:rsidRPr="000E3797">
        <w:rPr>
          <w:color w:val="161616"/>
          <w:w w:val="105"/>
        </w:rPr>
        <w:t>expire upon</w:t>
      </w:r>
      <w:r w:rsidRPr="000E3797">
        <w:rPr>
          <w:color w:val="161616"/>
          <w:spacing w:val="-6"/>
          <w:w w:val="105"/>
        </w:rPr>
        <w:t xml:space="preserve"> </w:t>
      </w:r>
      <w:r w:rsidRPr="000E3797">
        <w:rPr>
          <w:color w:val="161616"/>
          <w:w w:val="105"/>
        </w:rPr>
        <w:t>the</w:t>
      </w:r>
      <w:r w:rsidRPr="000E3797">
        <w:rPr>
          <w:color w:val="161616"/>
          <w:spacing w:val="-5"/>
          <w:w w:val="105"/>
        </w:rPr>
        <w:t xml:space="preserve"> </w:t>
      </w:r>
      <w:r w:rsidRPr="000E3797">
        <w:rPr>
          <w:color w:val="161616"/>
          <w:w w:val="105"/>
        </w:rPr>
        <w:t>occurrence of</w:t>
      </w:r>
      <w:r w:rsidRPr="000E3797">
        <w:rPr>
          <w:color w:val="161616"/>
          <w:spacing w:val="-12"/>
          <w:w w:val="105"/>
        </w:rPr>
        <w:t xml:space="preserve"> </w:t>
      </w:r>
      <w:r w:rsidRPr="000E3797">
        <w:rPr>
          <w:color w:val="161616"/>
          <w:w w:val="105"/>
        </w:rPr>
        <w:t>any of</w:t>
      </w:r>
      <w:r w:rsidRPr="000E3797">
        <w:rPr>
          <w:color w:val="161616"/>
          <w:spacing w:val="-9"/>
          <w:w w:val="105"/>
        </w:rPr>
        <w:t xml:space="preserve"> </w:t>
      </w:r>
      <w:r w:rsidRPr="000E3797">
        <w:rPr>
          <w:color w:val="161616"/>
          <w:w w:val="105"/>
        </w:rPr>
        <w:t>the</w:t>
      </w:r>
      <w:r w:rsidRPr="000E3797">
        <w:rPr>
          <w:color w:val="161616"/>
          <w:spacing w:val="-5"/>
          <w:w w:val="105"/>
        </w:rPr>
        <w:t xml:space="preserve"> </w:t>
      </w:r>
      <w:r w:rsidRPr="000E3797">
        <w:rPr>
          <w:color w:val="161616"/>
          <w:w w:val="105"/>
        </w:rPr>
        <w:t>following events, whichever comes first:</w:t>
      </w:r>
    </w:p>
    <w:p w14:paraId="4A836D57" w14:textId="77777777" w:rsidR="000E3797" w:rsidRPr="000E3797" w:rsidRDefault="000E3797" w:rsidP="00515373">
      <w:pPr>
        <w:pStyle w:val="BodyText"/>
        <w:spacing w:before="7"/>
      </w:pPr>
    </w:p>
    <w:p w14:paraId="2F068609" w14:textId="77777777" w:rsidR="000E3797" w:rsidRPr="000E3797" w:rsidRDefault="000E3797" w:rsidP="00515373">
      <w:pPr>
        <w:pStyle w:val="ListParagraph"/>
        <w:widowControl w:val="0"/>
        <w:numPr>
          <w:ilvl w:val="1"/>
          <w:numId w:val="33"/>
        </w:numPr>
        <w:tabs>
          <w:tab w:val="left" w:pos="1239"/>
        </w:tabs>
        <w:autoSpaceDE w:val="0"/>
        <w:autoSpaceDN w:val="0"/>
        <w:spacing w:line="247" w:lineRule="auto"/>
        <w:ind w:right="1341" w:hanging="370"/>
        <w:contextualSpacing w:val="0"/>
        <w:rPr>
          <w:color w:val="2A2A2A"/>
        </w:rPr>
      </w:pPr>
      <w:r w:rsidRPr="000E3797">
        <w:rPr>
          <w:color w:val="161616"/>
          <w:w w:val="105"/>
        </w:rPr>
        <w:lastRenderedPageBreak/>
        <w:t>The</w:t>
      </w:r>
      <w:r w:rsidRPr="000E3797">
        <w:rPr>
          <w:color w:val="161616"/>
          <w:spacing w:val="-8"/>
          <w:w w:val="105"/>
        </w:rPr>
        <w:t xml:space="preserve"> </w:t>
      </w:r>
      <w:r w:rsidRPr="000E3797">
        <w:rPr>
          <w:color w:val="161616"/>
          <w:w w:val="105"/>
        </w:rPr>
        <w:t>property owner to</w:t>
      </w:r>
      <w:r w:rsidRPr="000E3797">
        <w:rPr>
          <w:color w:val="161616"/>
          <w:spacing w:val="-3"/>
          <w:w w:val="105"/>
        </w:rPr>
        <w:t xml:space="preserve"> </w:t>
      </w:r>
      <w:r w:rsidRPr="000E3797">
        <w:rPr>
          <w:color w:val="161616"/>
          <w:w w:val="105"/>
        </w:rPr>
        <w:t>whom</w:t>
      </w:r>
      <w:r w:rsidRPr="000E3797">
        <w:rPr>
          <w:color w:val="161616"/>
          <w:spacing w:val="-1"/>
          <w:w w:val="105"/>
        </w:rPr>
        <w:t xml:space="preserve"> </w:t>
      </w:r>
      <w:r w:rsidRPr="000E3797">
        <w:rPr>
          <w:color w:val="161616"/>
          <w:w w:val="105"/>
        </w:rPr>
        <w:t>the</w:t>
      </w:r>
      <w:r w:rsidRPr="000E3797">
        <w:rPr>
          <w:color w:val="161616"/>
          <w:spacing w:val="-7"/>
          <w:w w:val="105"/>
        </w:rPr>
        <w:t xml:space="preserve"> </w:t>
      </w:r>
      <w:r w:rsidRPr="000E3797">
        <w:rPr>
          <w:color w:val="161616"/>
          <w:w w:val="105"/>
        </w:rPr>
        <w:t>registration certificate was</w:t>
      </w:r>
      <w:r w:rsidRPr="000E3797">
        <w:rPr>
          <w:color w:val="161616"/>
          <w:spacing w:val="-6"/>
          <w:w w:val="105"/>
        </w:rPr>
        <w:t xml:space="preserve"> </w:t>
      </w:r>
      <w:r w:rsidRPr="000E3797">
        <w:rPr>
          <w:color w:val="161616"/>
          <w:w w:val="105"/>
        </w:rPr>
        <w:t>issued</w:t>
      </w:r>
      <w:r w:rsidRPr="000E3797">
        <w:rPr>
          <w:color w:val="161616"/>
          <w:spacing w:val="-5"/>
          <w:w w:val="105"/>
        </w:rPr>
        <w:t xml:space="preserve"> </w:t>
      </w:r>
      <w:r w:rsidRPr="000E3797">
        <w:rPr>
          <w:color w:val="161616"/>
          <w:w w:val="105"/>
        </w:rPr>
        <w:t>ceases</w:t>
      </w:r>
      <w:r w:rsidRPr="000E3797">
        <w:rPr>
          <w:color w:val="161616"/>
          <w:spacing w:val="-1"/>
          <w:w w:val="105"/>
        </w:rPr>
        <w:t xml:space="preserve"> </w:t>
      </w:r>
      <w:r w:rsidRPr="000E3797">
        <w:rPr>
          <w:color w:val="161616"/>
          <w:w w:val="105"/>
        </w:rPr>
        <w:t>to own</w:t>
      </w:r>
      <w:r w:rsidRPr="000E3797">
        <w:rPr>
          <w:color w:val="161616"/>
          <w:spacing w:val="-4"/>
          <w:w w:val="105"/>
        </w:rPr>
        <w:t xml:space="preserve"> </w:t>
      </w:r>
      <w:r w:rsidRPr="000E3797">
        <w:rPr>
          <w:color w:val="161616"/>
          <w:w w:val="105"/>
        </w:rPr>
        <w:t>the property and or business; or</w:t>
      </w:r>
    </w:p>
    <w:p w14:paraId="2850E289" w14:textId="77777777" w:rsidR="000E3797" w:rsidRPr="000E3797" w:rsidRDefault="000E3797" w:rsidP="00515373">
      <w:pPr>
        <w:pStyle w:val="BodyText"/>
        <w:spacing w:before="7"/>
      </w:pPr>
    </w:p>
    <w:p w14:paraId="420F5E63" w14:textId="77777777" w:rsidR="000E3797" w:rsidRPr="000E3797" w:rsidRDefault="000E3797" w:rsidP="00515373">
      <w:pPr>
        <w:pStyle w:val="ListParagraph"/>
        <w:widowControl w:val="0"/>
        <w:numPr>
          <w:ilvl w:val="1"/>
          <w:numId w:val="33"/>
        </w:numPr>
        <w:tabs>
          <w:tab w:val="left" w:pos="1202"/>
        </w:tabs>
        <w:autoSpaceDE w:val="0"/>
        <w:autoSpaceDN w:val="0"/>
        <w:ind w:left="1202" w:hanging="337"/>
        <w:contextualSpacing w:val="0"/>
        <w:rPr>
          <w:color w:val="161616"/>
        </w:rPr>
      </w:pPr>
      <w:r w:rsidRPr="000E3797">
        <w:rPr>
          <w:color w:val="161616"/>
          <w:w w:val="105"/>
        </w:rPr>
        <w:t>The</w:t>
      </w:r>
      <w:r w:rsidRPr="000E3797">
        <w:rPr>
          <w:color w:val="161616"/>
          <w:spacing w:val="-9"/>
          <w:w w:val="105"/>
        </w:rPr>
        <w:t xml:space="preserve"> </w:t>
      </w:r>
      <w:r w:rsidRPr="000E3797">
        <w:rPr>
          <w:color w:val="161616"/>
          <w:w w:val="105"/>
        </w:rPr>
        <w:t>business</w:t>
      </w:r>
      <w:r w:rsidRPr="000E3797">
        <w:rPr>
          <w:color w:val="161616"/>
          <w:spacing w:val="3"/>
          <w:w w:val="105"/>
        </w:rPr>
        <w:t xml:space="preserve"> </w:t>
      </w:r>
      <w:r w:rsidRPr="000E3797">
        <w:rPr>
          <w:color w:val="161616"/>
          <w:w w:val="105"/>
        </w:rPr>
        <w:t>occupying</w:t>
      </w:r>
      <w:r w:rsidRPr="000E3797">
        <w:rPr>
          <w:color w:val="161616"/>
          <w:spacing w:val="-1"/>
          <w:w w:val="105"/>
        </w:rPr>
        <w:t xml:space="preserve"> </w:t>
      </w:r>
      <w:r w:rsidRPr="000E3797">
        <w:rPr>
          <w:color w:val="161616"/>
          <w:w w:val="105"/>
        </w:rPr>
        <w:t>the</w:t>
      </w:r>
      <w:r w:rsidRPr="000E3797">
        <w:rPr>
          <w:color w:val="161616"/>
          <w:spacing w:val="-8"/>
          <w:w w:val="105"/>
        </w:rPr>
        <w:t xml:space="preserve"> </w:t>
      </w:r>
      <w:r w:rsidRPr="000E3797">
        <w:rPr>
          <w:color w:val="161616"/>
          <w:w w:val="105"/>
        </w:rPr>
        <w:t>property</w:t>
      </w:r>
      <w:r w:rsidRPr="000E3797">
        <w:rPr>
          <w:color w:val="161616"/>
          <w:spacing w:val="4"/>
          <w:w w:val="105"/>
        </w:rPr>
        <w:t xml:space="preserve"> </w:t>
      </w:r>
      <w:r w:rsidRPr="000E3797">
        <w:rPr>
          <w:color w:val="161616"/>
          <w:w w:val="105"/>
        </w:rPr>
        <w:t>changes</w:t>
      </w:r>
      <w:r w:rsidRPr="000E3797">
        <w:rPr>
          <w:color w:val="161616"/>
          <w:spacing w:val="11"/>
          <w:w w:val="105"/>
        </w:rPr>
        <w:t xml:space="preserve"> </w:t>
      </w:r>
      <w:r w:rsidRPr="000E3797">
        <w:rPr>
          <w:color w:val="161616"/>
          <w:w w:val="105"/>
        </w:rPr>
        <w:t>ownership;</w:t>
      </w:r>
      <w:r w:rsidRPr="000E3797">
        <w:rPr>
          <w:color w:val="161616"/>
          <w:spacing w:val="8"/>
          <w:w w:val="105"/>
        </w:rPr>
        <w:t xml:space="preserve"> </w:t>
      </w:r>
      <w:r w:rsidRPr="000E3797">
        <w:rPr>
          <w:color w:val="161616"/>
          <w:spacing w:val="-5"/>
          <w:w w:val="105"/>
        </w:rPr>
        <w:t>or</w:t>
      </w:r>
    </w:p>
    <w:p w14:paraId="62A4D3C7" w14:textId="77777777" w:rsidR="000E3797" w:rsidRPr="000E3797" w:rsidRDefault="000E3797" w:rsidP="00515373">
      <w:pPr>
        <w:pStyle w:val="BodyText"/>
        <w:spacing w:before="8"/>
      </w:pPr>
    </w:p>
    <w:p w14:paraId="685D74FF" w14:textId="77777777" w:rsidR="000E3797" w:rsidRPr="000E3797" w:rsidRDefault="000E3797" w:rsidP="00515373">
      <w:pPr>
        <w:pStyle w:val="ListParagraph"/>
        <w:widowControl w:val="0"/>
        <w:numPr>
          <w:ilvl w:val="1"/>
          <w:numId w:val="33"/>
        </w:numPr>
        <w:tabs>
          <w:tab w:val="left" w:pos="1201"/>
        </w:tabs>
        <w:autoSpaceDE w:val="0"/>
        <w:autoSpaceDN w:val="0"/>
        <w:ind w:left="1201" w:hanging="341"/>
        <w:contextualSpacing w:val="0"/>
        <w:rPr>
          <w:color w:val="161616"/>
        </w:rPr>
      </w:pPr>
      <w:r w:rsidRPr="000E3797">
        <w:rPr>
          <w:color w:val="161616"/>
          <w:w w:val="105"/>
        </w:rPr>
        <w:t>Five</w:t>
      </w:r>
      <w:r w:rsidRPr="000E3797">
        <w:rPr>
          <w:color w:val="161616"/>
          <w:spacing w:val="3"/>
          <w:w w:val="105"/>
        </w:rPr>
        <w:t xml:space="preserve"> </w:t>
      </w:r>
      <w:r w:rsidRPr="000E3797">
        <w:rPr>
          <w:color w:val="161616"/>
          <w:w w:val="105"/>
        </w:rPr>
        <w:t>years</w:t>
      </w:r>
      <w:r w:rsidRPr="000E3797">
        <w:rPr>
          <w:color w:val="161616"/>
          <w:spacing w:val="-1"/>
          <w:w w:val="105"/>
        </w:rPr>
        <w:t xml:space="preserve"> </w:t>
      </w:r>
      <w:r w:rsidRPr="000E3797">
        <w:rPr>
          <w:color w:val="161616"/>
          <w:w w:val="105"/>
        </w:rPr>
        <w:t>has</w:t>
      </w:r>
      <w:r w:rsidRPr="000E3797">
        <w:rPr>
          <w:color w:val="161616"/>
          <w:spacing w:val="-1"/>
          <w:w w:val="105"/>
        </w:rPr>
        <w:t xml:space="preserve"> </w:t>
      </w:r>
      <w:r w:rsidRPr="000E3797">
        <w:rPr>
          <w:color w:val="161616"/>
          <w:w w:val="105"/>
        </w:rPr>
        <w:t>elapsed</w:t>
      </w:r>
      <w:r w:rsidRPr="000E3797">
        <w:rPr>
          <w:color w:val="161616"/>
          <w:spacing w:val="2"/>
          <w:w w:val="105"/>
        </w:rPr>
        <w:t xml:space="preserve"> </w:t>
      </w:r>
      <w:r w:rsidRPr="000E3797">
        <w:rPr>
          <w:color w:val="161616"/>
          <w:w w:val="105"/>
        </w:rPr>
        <w:t>from</w:t>
      </w:r>
      <w:r w:rsidRPr="000E3797">
        <w:rPr>
          <w:color w:val="161616"/>
          <w:spacing w:val="2"/>
          <w:w w:val="105"/>
        </w:rPr>
        <w:t xml:space="preserve"> </w:t>
      </w:r>
      <w:r w:rsidRPr="000E3797">
        <w:rPr>
          <w:color w:val="161616"/>
          <w:w w:val="105"/>
        </w:rPr>
        <w:t>the</w:t>
      </w:r>
      <w:r w:rsidRPr="000E3797">
        <w:rPr>
          <w:color w:val="161616"/>
          <w:spacing w:val="-1"/>
          <w:w w:val="105"/>
        </w:rPr>
        <w:t xml:space="preserve"> </w:t>
      </w:r>
      <w:r w:rsidRPr="000E3797">
        <w:rPr>
          <w:color w:val="161616"/>
          <w:w w:val="105"/>
        </w:rPr>
        <w:t>date</w:t>
      </w:r>
      <w:r w:rsidRPr="000E3797">
        <w:rPr>
          <w:color w:val="161616"/>
          <w:spacing w:val="1"/>
          <w:w w:val="105"/>
        </w:rPr>
        <w:t xml:space="preserve"> </w:t>
      </w:r>
      <w:r w:rsidRPr="000E3797">
        <w:rPr>
          <w:color w:val="161616"/>
          <w:w w:val="105"/>
        </w:rPr>
        <w:t>of</w:t>
      </w:r>
      <w:r w:rsidRPr="000E3797">
        <w:rPr>
          <w:color w:val="161616"/>
          <w:spacing w:val="-4"/>
          <w:w w:val="105"/>
        </w:rPr>
        <w:t xml:space="preserve"> </w:t>
      </w:r>
      <w:r w:rsidRPr="000E3797">
        <w:rPr>
          <w:color w:val="2A2A2A"/>
          <w:spacing w:val="-2"/>
          <w:w w:val="105"/>
        </w:rPr>
        <w:t>issuance.</w:t>
      </w:r>
    </w:p>
    <w:p w14:paraId="122BE327" w14:textId="77777777" w:rsidR="000E3797" w:rsidRPr="00515373" w:rsidRDefault="000E3797" w:rsidP="00515373">
      <w:pPr>
        <w:pStyle w:val="BodyText"/>
      </w:pPr>
    </w:p>
    <w:p w14:paraId="38B606EA" w14:textId="77777777" w:rsidR="000E3797" w:rsidRPr="000E3797" w:rsidRDefault="000E3797" w:rsidP="00515373">
      <w:pPr>
        <w:pStyle w:val="ListParagraph"/>
        <w:widowControl w:val="0"/>
        <w:numPr>
          <w:ilvl w:val="0"/>
          <w:numId w:val="35"/>
        </w:numPr>
        <w:tabs>
          <w:tab w:val="left" w:pos="780"/>
        </w:tabs>
        <w:autoSpaceDE w:val="0"/>
        <w:autoSpaceDN w:val="0"/>
        <w:ind w:left="780" w:hanging="255"/>
        <w:contextualSpacing w:val="0"/>
        <w:jc w:val="left"/>
        <w:rPr>
          <w:b/>
          <w:color w:val="161616"/>
        </w:rPr>
      </w:pPr>
      <w:r w:rsidRPr="000E3797">
        <w:rPr>
          <w:color w:val="161616"/>
          <w:w w:val="105"/>
        </w:rPr>
        <w:t>Within</w:t>
      </w:r>
      <w:r w:rsidRPr="000E3797">
        <w:rPr>
          <w:color w:val="161616"/>
          <w:spacing w:val="2"/>
          <w:w w:val="105"/>
        </w:rPr>
        <w:t xml:space="preserve"> </w:t>
      </w:r>
      <w:r w:rsidRPr="000E3797">
        <w:rPr>
          <w:color w:val="161616"/>
          <w:w w:val="105"/>
        </w:rPr>
        <w:t>30</w:t>
      </w:r>
      <w:r w:rsidRPr="000E3797">
        <w:rPr>
          <w:color w:val="161616"/>
          <w:spacing w:val="-11"/>
          <w:w w:val="105"/>
        </w:rPr>
        <w:t xml:space="preserve"> </w:t>
      </w:r>
      <w:r w:rsidRPr="000E3797">
        <w:rPr>
          <w:color w:val="161616"/>
          <w:w w:val="105"/>
        </w:rPr>
        <w:t>days</w:t>
      </w:r>
      <w:r w:rsidRPr="000E3797">
        <w:rPr>
          <w:color w:val="161616"/>
          <w:spacing w:val="1"/>
          <w:w w:val="105"/>
        </w:rPr>
        <w:t xml:space="preserve"> </w:t>
      </w:r>
      <w:r w:rsidRPr="000E3797">
        <w:rPr>
          <w:color w:val="161616"/>
          <w:w w:val="105"/>
        </w:rPr>
        <w:t>prior</w:t>
      </w:r>
      <w:r w:rsidRPr="000E3797">
        <w:rPr>
          <w:color w:val="161616"/>
          <w:spacing w:val="-3"/>
          <w:w w:val="105"/>
        </w:rPr>
        <w:t xml:space="preserve"> </w:t>
      </w:r>
      <w:r w:rsidRPr="000E3797">
        <w:rPr>
          <w:color w:val="161616"/>
          <w:w w:val="105"/>
        </w:rPr>
        <w:t>to</w:t>
      </w:r>
      <w:r w:rsidRPr="000E3797">
        <w:rPr>
          <w:color w:val="161616"/>
          <w:spacing w:val="-8"/>
          <w:w w:val="105"/>
        </w:rPr>
        <w:t xml:space="preserve"> </w:t>
      </w:r>
      <w:r w:rsidRPr="000E3797">
        <w:rPr>
          <w:color w:val="161616"/>
          <w:w w:val="105"/>
        </w:rPr>
        <w:t>the</w:t>
      </w:r>
      <w:r w:rsidRPr="000E3797">
        <w:rPr>
          <w:color w:val="161616"/>
          <w:spacing w:val="-5"/>
          <w:w w:val="105"/>
        </w:rPr>
        <w:t xml:space="preserve"> </w:t>
      </w:r>
      <w:r w:rsidRPr="000E3797">
        <w:rPr>
          <w:color w:val="161616"/>
          <w:w w:val="105"/>
        </w:rPr>
        <w:t>expiration</w:t>
      </w:r>
      <w:r w:rsidRPr="000E3797">
        <w:rPr>
          <w:color w:val="161616"/>
          <w:spacing w:val="1"/>
          <w:w w:val="105"/>
        </w:rPr>
        <w:t xml:space="preserve"> </w:t>
      </w:r>
      <w:r w:rsidRPr="000E3797">
        <w:rPr>
          <w:color w:val="161616"/>
          <w:w w:val="105"/>
        </w:rPr>
        <w:t>of</w:t>
      </w:r>
      <w:r w:rsidRPr="000E3797">
        <w:rPr>
          <w:color w:val="161616"/>
          <w:spacing w:val="-2"/>
          <w:w w:val="105"/>
        </w:rPr>
        <w:t xml:space="preserve"> </w:t>
      </w:r>
      <w:r w:rsidRPr="000E3797">
        <w:rPr>
          <w:color w:val="161616"/>
          <w:w w:val="105"/>
        </w:rPr>
        <w:t>a</w:t>
      </w:r>
      <w:r w:rsidRPr="000E3797">
        <w:rPr>
          <w:color w:val="161616"/>
          <w:spacing w:val="-8"/>
          <w:w w:val="105"/>
        </w:rPr>
        <w:t xml:space="preserve"> </w:t>
      </w:r>
      <w:r w:rsidRPr="000E3797">
        <w:rPr>
          <w:color w:val="161616"/>
          <w:w w:val="105"/>
        </w:rPr>
        <w:t>registration</w:t>
      </w:r>
      <w:r w:rsidRPr="000E3797">
        <w:rPr>
          <w:color w:val="161616"/>
          <w:spacing w:val="8"/>
          <w:w w:val="105"/>
        </w:rPr>
        <w:t xml:space="preserve"> </w:t>
      </w:r>
      <w:r w:rsidRPr="000E3797">
        <w:rPr>
          <w:color w:val="161616"/>
          <w:w w:val="105"/>
        </w:rPr>
        <w:t>certificate,</w:t>
      </w:r>
      <w:r w:rsidRPr="000E3797">
        <w:rPr>
          <w:color w:val="161616"/>
          <w:spacing w:val="9"/>
          <w:w w:val="105"/>
        </w:rPr>
        <w:t xml:space="preserve"> </w:t>
      </w:r>
      <w:r w:rsidRPr="000E3797">
        <w:rPr>
          <w:color w:val="161616"/>
          <w:w w:val="105"/>
        </w:rPr>
        <w:t>a</w:t>
      </w:r>
      <w:r w:rsidRPr="000E3797">
        <w:rPr>
          <w:color w:val="161616"/>
          <w:spacing w:val="-3"/>
          <w:w w:val="105"/>
        </w:rPr>
        <w:t xml:space="preserve"> </w:t>
      </w:r>
      <w:r w:rsidRPr="000E3797">
        <w:rPr>
          <w:color w:val="161616"/>
          <w:w w:val="105"/>
        </w:rPr>
        <w:t>property</w:t>
      </w:r>
      <w:r w:rsidRPr="000E3797">
        <w:rPr>
          <w:color w:val="161616"/>
          <w:spacing w:val="6"/>
          <w:w w:val="105"/>
        </w:rPr>
        <w:t xml:space="preserve"> </w:t>
      </w:r>
      <w:r w:rsidRPr="000E3797">
        <w:rPr>
          <w:color w:val="161616"/>
          <w:w w:val="105"/>
        </w:rPr>
        <w:t>owner</w:t>
      </w:r>
      <w:r w:rsidRPr="000E3797">
        <w:rPr>
          <w:color w:val="161616"/>
          <w:spacing w:val="1"/>
          <w:w w:val="105"/>
        </w:rPr>
        <w:t xml:space="preserve"> </w:t>
      </w:r>
      <w:r w:rsidRPr="000E3797">
        <w:rPr>
          <w:color w:val="161616"/>
          <w:spacing w:val="-5"/>
          <w:w w:val="105"/>
        </w:rPr>
        <w:t>may</w:t>
      </w:r>
    </w:p>
    <w:p w14:paraId="3A341E3E" w14:textId="77777777" w:rsidR="000E3797" w:rsidRPr="000E3797" w:rsidRDefault="000E3797" w:rsidP="00515373">
      <w:pPr>
        <w:pStyle w:val="BodyText"/>
        <w:spacing w:before="2" w:line="254" w:lineRule="auto"/>
        <w:ind w:left="783" w:right="966"/>
      </w:pPr>
      <w:r w:rsidRPr="000E3797">
        <w:rPr>
          <w:color w:val="161616"/>
          <w:w w:val="105"/>
        </w:rPr>
        <w:t>apply for a</w:t>
      </w:r>
      <w:r w:rsidRPr="000E3797">
        <w:rPr>
          <w:color w:val="161616"/>
          <w:spacing w:val="-6"/>
          <w:w w:val="105"/>
        </w:rPr>
        <w:t xml:space="preserve"> </w:t>
      </w:r>
      <w:r w:rsidRPr="000E3797">
        <w:rPr>
          <w:color w:val="161616"/>
          <w:w w:val="105"/>
        </w:rPr>
        <w:t>renewal of</w:t>
      </w:r>
      <w:r w:rsidRPr="000E3797">
        <w:rPr>
          <w:color w:val="161616"/>
          <w:spacing w:val="-5"/>
          <w:w w:val="105"/>
        </w:rPr>
        <w:t xml:space="preserve"> </w:t>
      </w:r>
      <w:r w:rsidRPr="000E3797">
        <w:rPr>
          <w:color w:val="161616"/>
          <w:w w:val="105"/>
        </w:rPr>
        <w:t>a</w:t>
      </w:r>
      <w:r w:rsidRPr="000E3797">
        <w:rPr>
          <w:color w:val="161616"/>
          <w:spacing w:val="-7"/>
          <w:w w:val="105"/>
        </w:rPr>
        <w:t xml:space="preserve"> </w:t>
      </w:r>
      <w:r w:rsidRPr="000E3797">
        <w:rPr>
          <w:color w:val="161616"/>
          <w:w w:val="105"/>
        </w:rPr>
        <w:t>registration certificate under</w:t>
      </w:r>
      <w:r w:rsidRPr="000E3797">
        <w:rPr>
          <w:color w:val="161616"/>
          <w:spacing w:val="-1"/>
          <w:w w:val="105"/>
        </w:rPr>
        <w:t xml:space="preserve"> </w:t>
      </w:r>
      <w:r w:rsidRPr="000E3797">
        <w:rPr>
          <w:color w:val="161616"/>
          <w:w w:val="105"/>
        </w:rPr>
        <w:t>the</w:t>
      </w:r>
      <w:r w:rsidRPr="000E3797">
        <w:rPr>
          <w:color w:val="161616"/>
          <w:spacing w:val="-2"/>
          <w:w w:val="105"/>
        </w:rPr>
        <w:t xml:space="preserve"> </w:t>
      </w:r>
      <w:r w:rsidRPr="000E3797">
        <w:rPr>
          <w:color w:val="161616"/>
          <w:w w:val="105"/>
        </w:rPr>
        <w:t>same</w:t>
      </w:r>
      <w:r w:rsidRPr="000E3797">
        <w:rPr>
          <w:color w:val="161616"/>
          <w:spacing w:val="-1"/>
          <w:w w:val="105"/>
        </w:rPr>
        <w:t xml:space="preserve"> </w:t>
      </w:r>
      <w:r w:rsidRPr="000E3797">
        <w:rPr>
          <w:color w:val="161616"/>
          <w:w w:val="105"/>
        </w:rPr>
        <w:t>terms and</w:t>
      </w:r>
      <w:r w:rsidRPr="000E3797">
        <w:rPr>
          <w:color w:val="161616"/>
          <w:spacing w:val="-9"/>
          <w:w w:val="105"/>
        </w:rPr>
        <w:t xml:space="preserve"> </w:t>
      </w:r>
      <w:r w:rsidRPr="000E3797">
        <w:rPr>
          <w:color w:val="161616"/>
          <w:w w:val="105"/>
        </w:rPr>
        <w:t>conditions</w:t>
      </w:r>
      <w:r w:rsidRPr="000E3797">
        <w:rPr>
          <w:color w:val="161616"/>
          <w:spacing w:val="12"/>
          <w:w w:val="105"/>
        </w:rPr>
        <w:t xml:space="preserve"> </w:t>
      </w:r>
      <w:r w:rsidRPr="000E3797">
        <w:rPr>
          <w:color w:val="161616"/>
          <w:w w:val="105"/>
        </w:rPr>
        <w:t>required for a new application.</w:t>
      </w:r>
    </w:p>
    <w:p w14:paraId="7C790530" w14:textId="77777777" w:rsidR="000E3797" w:rsidRPr="000E3797" w:rsidRDefault="000E3797" w:rsidP="00515373">
      <w:pPr>
        <w:pStyle w:val="ListParagraph"/>
        <w:widowControl w:val="0"/>
        <w:numPr>
          <w:ilvl w:val="0"/>
          <w:numId w:val="35"/>
        </w:numPr>
        <w:tabs>
          <w:tab w:val="left" w:pos="874"/>
          <w:tab w:val="left" w:pos="887"/>
        </w:tabs>
        <w:autoSpaceDE w:val="0"/>
        <w:autoSpaceDN w:val="0"/>
        <w:spacing w:before="143"/>
        <w:ind w:left="874" w:right="1045" w:hanging="354"/>
        <w:contextualSpacing w:val="0"/>
        <w:jc w:val="left"/>
        <w:rPr>
          <w:color w:val="161616"/>
        </w:rPr>
      </w:pPr>
      <w:r w:rsidRPr="000E3797">
        <w:rPr>
          <w:color w:val="161616"/>
        </w:rPr>
        <w:tab/>
      </w:r>
      <w:r w:rsidRPr="000E3797">
        <w:rPr>
          <w:color w:val="161616"/>
          <w:w w:val="105"/>
        </w:rPr>
        <w:t>All</w:t>
      </w:r>
      <w:r w:rsidRPr="000E3797">
        <w:rPr>
          <w:color w:val="161616"/>
          <w:spacing w:val="-5"/>
          <w:w w:val="105"/>
        </w:rPr>
        <w:t xml:space="preserve"> </w:t>
      </w:r>
      <w:r w:rsidRPr="000E3797">
        <w:rPr>
          <w:color w:val="161616"/>
          <w:w w:val="105"/>
        </w:rPr>
        <w:t xml:space="preserve">property </w:t>
      </w:r>
      <w:r w:rsidRPr="000E3797">
        <w:rPr>
          <w:color w:val="2A2A2A"/>
          <w:w w:val="105"/>
        </w:rPr>
        <w:t>owners of</w:t>
      </w:r>
      <w:r w:rsidRPr="000E3797">
        <w:rPr>
          <w:color w:val="2A2A2A"/>
          <w:spacing w:val="-11"/>
          <w:w w:val="105"/>
        </w:rPr>
        <w:t xml:space="preserve"> </w:t>
      </w:r>
      <w:r w:rsidRPr="000E3797">
        <w:rPr>
          <w:color w:val="2A2A2A"/>
          <w:w w:val="105"/>
        </w:rPr>
        <w:t xml:space="preserve">business properties </w:t>
      </w:r>
      <w:r w:rsidRPr="000E3797">
        <w:rPr>
          <w:color w:val="161616"/>
          <w:w w:val="105"/>
        </w:rPr>
        <w:t>in</w:t>
      </w:r>
      <w:r w:rsidRPr="000E3797">
        <w:rPr>
          <w:color w:val="161616"/>
          <w:spacing w:val="-2"/>
          <w:w w:val="105"/>
        </w:rPr>
        <w:t xml:space="preserve"> </w:t>
      </w:r>
      <w:r w:rsidRPr="000E3797">
        <w:rPr>
          <w:color w:val="2A2A2A"/>
          <w:w w:val="105"/>
        </w:rPr>
        <w:t xml:space="preserve">existence </w:t>
      </w:r>
      <w:r w:rsidRPr="000E3797">
        <w:rPr>
          <w:color w:val="161616"/>
          <w:w w:val="105"/>
        </w:rPr>
        <w:t xml:space="preserve">on </w:t>
      </w:r>
      <w:r w:rsidRPr="000E3797">
        <w:rPr>
          <w:color w:val="2A2A2A"/>
          <w:w w:val="105"/>
        </w:rPr>
        <w:t>the</w:t>
      </w:r>
      <w:r w:rsidRPr="000E3797">
        <w:rPr>
          <w:color w:val="2A2A2A"/>
          <w:spacing w:val="-13"/>
          <w:w w:val="105"/>
        </w:rPr>
        <w:t xml:space="preserve"> </w:t>
      </w:r>
      <w:r w:rsidRPr="000E3797">
        <w:rPr>
          <w:color w:val="2A2A2A"/>
          <w:w w:val="105"/>
        </w:rPr>
        <w:t xml:space="preserve">effective </w:t>
      </w:r>
      <w:r w:rsidRPr="000E3797">
        <w:rPr>
          <w:color w:val="161616"/>
          <w:w w:val="105"/>
        </w:rPr>
        <w:t>date</w:t>
      </w:r>
      <w:r w:rsidRPr="000E3797">
        <w:rPr>
          <w:color w:val="161616"/>
          <w:spacing w:val="-5"/>
          <w:w w:val="105"/>
        </w:rPr>
        <w:t xml:space="preserve"> </w:t>
      </w:r>
      <w:r w:rsidRPr="000E3797">
        <w:rPr>
          <w:color w:val="2A2A2A"/>
          <w:w w:val="105"/>
        </w:rPr>
        <w:t>of</w:t>
      </w:r>
      <w:r w:rsidRPr="000E3797">
        <w:rPr>
          <w:color w:val="2A2A2A"/>
          <w:spacing w:val="-13"/>
          <w:w w:val="105"/>
        </w:rPr>
        <w:t xml:space="preserve"> </w:t>
      </w:r>
      <w:r w:rsidRPr="000E3797">
        <w:rPr>
          <w:color w:val="161616"/>
          <w:w w:val="105"/>
        </w:rPr>
        <w:t>this</w:t>
      </w:r>
      <w:r w:rsidRPr="000E3797">
        <w:rPr>
          <w:color w:val="161616"/>
          <w:spacing w:val="-1"/>
          <w:w w:val="105"/>
        </w:rPr>
        <w:t xml:space="preserve"> </w:t>
      </w:r>
      <w:r w:rsidRPr="000E3797">
        <w:rPr>
          <w:color w:val="161616"/>
          <w:w w:val="105"/>
        </w:rPr>
        <w:t>code must file a completed business registra</w:t>
      </w:r>
      <w:r w:rsidRPr="000E3797">
        <w:rPr>
          <w:color w:val="414141"/>
          <w:w w:val="105"/>
        </w:rPr>
        <w:t xml:space="preserve">tion </w:t>
      </w:r>
      <w:r w:rsidRPr="000E3797">
        <w:rPr>
          <w:color w:val="2A2A2A"/>
          <w:w w:val="105"/>
        </w:rPr>
        <w:t xml:space="preserve">within 60 days </w:t>
      </w:r>
      <w:r w:rsidRPr="000E3797">
        <w:rPr>
          <w:color w:val="161616"/>
          <w:w w:val="105"/>
        </w:rPr>
        <w:t xml:space="preserve">of the </w:t>
      </w:r>
      <w:r w:rsidRPr="000E3797">
        <w:rPr>
          <w:color w:val="2A2A2A"/>
          <w:w w:val="105"/>
        </w:rPr>
        <w:t xml:space="preserve">effective </w:t>
      </w:r>
      <w:r w:rsidRPr="000E3797">
        <w:rPr>
          <w:color w:val="161616"/>
          <w:w w:val="105"/>
        </w:rPr>
        <w:t xml:space="preserve">date </w:t>
      </w:r>
      <w:r w:rsidRPr="000E3797">
        <w:rPr>
          <w:color w:val="2A2A2A"/>
          <w:w w:val="105"/>
        </w:rPr>
        <w:t xml:space="preserve">of said </w:t>
      </w:r>
      <w:r w:rsidRPr="000E3797">
        <w:rPr>
          <w:color w:val="161616"/>
          <w:w w:val="105"/>
        </w:rPr>
        <w:t>code</w:t>
      </w:r>
      <w:r w:rsidRPr="000E3797">
        <w:rPr>
          <w:color w:val="545454"/>
          <w:w w:val="105"/>
        </w:rPr>
        <w:t>.</w:t>
      </w:r>
    </w:p>
    <w:p w14:paraId="40ECCE83" w14:textId="77777777" w:rsidR="000E3797" w:rsidRPr="000E3797" w:rsidRDefault="000E3797" w:rsidP="00515373">
      <w:pPr>
        <w:pStyle w:val="BodyText"/>
        <w:spacing w:before="157"/>
      </w:pPr>
    </w:p>
    <w:p w14:paraId="57BB594C" w14:textId="06727746" w:rsidR="000E3797" w:rsidRPr="000E3797" w:rsidRDefault="000E3797" w:rsidP="00515373">
      <w:pPr>
        <w:pStyle w:val="Heading2"/>
        <w:rPr>
          <w:bCs w:val="0"/>
          <w:szCs w:val="24"/>
        </w:rPr>
      </w:pPr>
      <w:r w:rsidRPr="000E3797">
        <w:rPr>
          <w:bCs w:val="0"/>
          <w:color w:val="161616"/>
          <w:szCs w:val="24"/>
        </w:rPr>
        <w:t>§51-5.</w:t>
      </w:r>
      <w:r w:rsidRPr="000E3797">
        <w:rPr>
          <w:bCs w:val="0"/>
          <w:color w:val="161616"/>
          <w:spacing w:val="-8"/>
          <w:szCs w:val="24"/>
        </w:rPr>
        <w:t xml:space="preserve"> </w:t>
      </w:r>
      <w:r w:rsidRPr="000E3797">
        <w:rPr>
          <w:bCs w:val="0"/>
          <w:color w:val="161616"/>
          <w:szCs w:val="24"/>
        </w:rPr>
        <w:t>Issuance</w:t>
      </w:r>
      <w:r w:rsidRPr="000E3797">
        <w:rPr>
          <w:bCs w:val="0"/>
          <w:color w:val="161616"/>
          <w:spacing w:val="2"/>
          <w:szCs w:val="24"/>
        </w:rPr>
        <w:t xml:space="preserve"> </w:t>
      </w:r>
      <w:r w:rsidRPr="000E3797">
        <w:rPr>
          <w:bCs w:val="0"/>
          <w:color w:val="161616"/>
          <w:szCs w:val="24"/>
        </w:rPr>
        <w:t>of</w:t>
      </w:r>
      <w:r w:rsidRPr="000E3797">
        <w:rPr>
          <w:bCs w:val="0"/>
          <w:color w:val="161616"/>
          <w:spacing w:val="-9"/>
          <w:szCs w:val="24"/>
        </w:rPr>
        <w:t xml:space="preserve"> </w:t>
      </w:r>
      <w:r w:rsidRPr="000E3797">
        <w:rPr>
          <w:bCs w:val="0"/>
          <w:color w:val="161616"/>
          <w:szCs w:val="24"/>
        </w:rPr>
        <w:t>registration</w:t>
      </w:r>
      <w:r w:rsidRPr="000E3797">
        <w:rPr>
          <w:bCs w:val="0"/>
          <w:color w:val="161616"/>
          <w:spacing w:val="21"/>
          <w:szCs w:val="24"/>
        </w:rPr>
        <w:t xml:space="preserve"> </w:t>
      </w:r>
      <w:r w:rsidRPr="000E3797">
        <w:rPr>
          <w:bCs w:val="0"/>
          <w:color w:val="161616"/>
          <w:spacing w:val="-2"/>
          <w:szCs w:val="24"/>
        </w:rPr>
        <w:t>certificate.</w:t>
      </w:r>
    </w:p>
    <w:p w14:paraId="495D8D0E" w14:textId="77777777" w:rsidR="000E3797" w:rsidRPr="000E3797" w:rsidRDefault="000E3797" w:rsidP="00515373">
      <w:pPr>
        <w:pStyle w:val="ListParagraph"/>
        <w:widowControl w:val="0"/>
        <w:numPr>
          <w:ilvl w:val="0"/>
          <w:numId w:val="32"/>
        </w:numPr>
        <w:tabs>
          <w:tab w:val="left" w:pos="836"/>
        </w:tabs>
        <w:autoSpaceDE w:val="0"/>
        <w:autoSpaceDN w:val="0"/>
        <w:spacing w:before="194"/>
        <w:ind w:left="836" w:hanging="330"/>
        <w:contextualSpacing w:val="0"/>
      </w:pPr>
      <w:r w:rsidRPr="000E3797">
        <w:rPr>
          <w:color w:val="161616"/>
          <w:w w:val="105"/>
        </w:rPr>
        <w:t>Upon</w:t>
      </w:r>
      <w:r w:rsidRPr="000E3797">
        <w:rPr>
          <w:color w:val="161616"/>
          <w:spacing w:val="-4"/>
          <w:w w:val="105"/>
        </w:rPr>
        <w:t xml:space="preserve"> </w:t>
      </w:r>
      <w:r w:rsidRPr="000E3797">
        <w:rPr>
          <w:color w:val="2A2A2A"/>
          <w:w w:val="105"/>
        </w:rPr>
        <w:t>receipt</w:t>
      </w:r>
      <w:r w:rsidRPr="000E3797">
        <w:rPr>
          <w:color w:val="2A2A2A"/>
          <w:spacing w:val="-2"/>
          <w:w w:val="105"/>
        </w:rPr>
        <w:t xml:space="preserve"> </w:t>
      </w:r>
      <w:r w:rsidRPr="000E3797">
        <w:rPr>
          <w:color w:val="2A2A2A"/>
          <w:w w:val="105"/>
        </w:rPr>
        <w:t>of</w:t>
      </w:r>
      <w:r w:rsidRPr="000E3797">
        <w:rPr>
          <w:color w:val="2A2A2A"/>
          <w:spacing w:val="-1"/>
          <w:w w:val="105"/>
        </w:rPr>
        <w:t xml:space="preserve"> </w:t>
      </w:r>
      <w:r w:rsidRPr="000E3797">
        <w:rPr>
          <w:color w:val="2A2A2A"/>
          <w:w w:val="105"/>
        </w:rPr>
        <w:t>an</w:t>
      </w:r>
      <w:r w:rsidRPr="000E3797">
        <w:rPr>
          <w:color w:val="2A2A2A"/>
          <w:spacing w:val="-10"/>
          <w:w w:val="105"/>
        </w:rPr>
        <w:t xml:space="preserve"> </w:t>
      </w:r>
      <w:r w:rsidRPr="000E3797">
        <w:rPr>
          <w:color w:val="2A2A2A"/>
          <w:w w:val="105"/>
        </w:rPr>
        <w:t>application</w:t>
      </w:r>
      <w:r w:rsidRPr="000E3797">
        <w:rPr>
          <w:color w:val="2A2A2A"/>
          <w:spacing w:val="9"/>
          <w:w w:val="105"/>
        </w:rPr>
        <w:t xml:space="preserve"> </w:t>
      </w:r>
      <w:r w:rsidRPr="000E3797">
        <w:rPr>
          <w:color w:val="161616"/>
          <w:w w:val="105"/>
        </w:rPr>
        <w:t>for</w:t>
      </w:r>
      <w:r w:rsidRPr="000E3797">
        <w:rPr>
          <w:color w:val="161616"/>
          <w:spacing w:val="-5"/>
          <w:w w:val="105"/>
        </w:rPr>
        <w:t xml:space="preserve"> </w:t>
      </w:r>
      <w:r w:rsidRPr="000E3797">
        <w:rPr>
          <w:b/>
          <w:color w:val="161616"/>
          <w:w w:val="105"/>
        </w:rPr>
        <w:t>a</w:t>
      </w:r>
      <w:r w:rsidRPr="000E3797">
        <w:rPr>
          <w:b/>
          <w:color w:val="161616"/>
          <w:spacing w:val="-5"/>
          <w:w w:val="105"/>
        </w:rPr>
        <w:t xml:space="preserve"> </w:t>
      </w:r>
      <w:r w:rsidRPr="000E3797">
        <w:rPr>
          <w:color w:val="161616"/>
          <w:w w:val="105"/>
        </w:rPr>
        <w:t>Business</w:t>
      </w:r>
      <w:r w:rsidRPr="000E3797">
        <w:rPr>
          <w:color w:val="161616"/>
          <w:spacing w:val="4"/>
          <w:w w:val="105"/>
        </w:rPr>
        <w:t xml:space="preserve"> </w:t>
      </w:r>
      <w:r w:rsidRPr="000E3797">
        <w:rPr>
          <w:color w:val="2A2A2A"/>
          <w:w w:val="105"/>
        </w:rPr>
        <w:t>Registration</w:t>
      </w:r>
      <w:r w:rsidRPr="000E3797">
        <w:rPr>
          <w:color w:val="2A2A2A"/>
          <w:spacing w:val="8"/>
          <w:w w:val="105"/>
        </w:rPr>
        <w:t xml:space="preserve"> </w:t>
      </w:r>
      <w:r w:rsidRPr="000E3797">
        <w:rPr>
          <w:color w:val="2A2A2A"/>
          <w:w w:val="105"/>
        </w:rPr>
        <w:t>Certificate,</w:t>
      </w:r>
      <w:r w:rsidRPr="000E3797">
        <w:rPr>
          <w:color w:val="2A2A2A"/>
          <w:spacing w:val="3"/>
          <w:w w:val="105"/>
        </w:rPr>
        <w:t xml:space="preserve"> </w:t>
      </w:r>
      <w:r w:rsidRPr="000E3797">
        <w:rPr>
          <w:color w:val="161616"/>
          <w:spacing w:val="-5"/>
          <w:w w:val="105"/>
        </w:rPr>
        <w:t>the</w:t>
      </w:r>
    </w:p>
    <w:p w14:paraId="24F920C3" w14:textId="77777777" w:rsidR="000E3797" w:rsidRPr="000E3797" w:rsidRDefault="000E3797" w:rsidP="00515373">
      <w:pPr>
        <w:pStyle w:val="BodyText"/>
        <w:spacing w:before="6" w:line="249" w:lineRule="auto"/>
        <w:ind w:left="835" w:right="469" w:firstLine="5"/>
      </w:pPr>
      <w:r w:rsidRPr="000E3797">
        <w:rPr>
          <w:color w:val="161616"/>
          <w:w w:val="105"/>
        </w:rPr>
        <w:t xml:space="preserve">Village </w:t>
      </w:r>
      <w:r w:rsidRPr="000E3797">
        <w:rPr>
          <w:color w:val="2A2A2A"/>
          <w:w w:val="105"/>
        </w:rPr>
        <w:t xml:space="preserve">Code Enforcement </w:t>
      </w:r>
      <w:r w:rsidRPr="000E3797">
        <w:rPr>
          <w:color w:val="161616"/>
          <w:w w:val="105"/>
        </w:rPr>
        <w:t xml:space="preserve">Officer shall </w:t>
      </w:r>
      <w:r w:rsidRPr="000E3797">
        <w:rPr>
          <w:color w:val="2A2A2A"/>
          <w:w w:val="105"/>
        </w:rPr>
        <w:t xml:space="preserve">conduct an </w:t>
      </w:r>
      <w:r w:rsidRPr="000E3797">
        <w:rPr>
          <w:color w:val="414141"/>
          <w:w w:val="105"/>
        </w:rPr>
        <w:t>i</w:t>
      </w:r>
      <w:r w:rsidRPr="000E3797">
        <w:rPr>
          <w:color w:val="161616"/>
          <w:w w:val="105"/>
        </w:rPr>
        <w:t>nspect</w:t>
      </w:r>
      <w:r w:rsidRPr="000E3797">
        <w:rPr>
          <w:color w:val="414141"/>
          <w:w w:val="105"/>
        </w:rPr>
        <w:t xml:space="preserve">ion </w:t>
      </w:r>
      <w:r w:rsidRPr="000E3797">
        <w:rPr>
          <w:color w:val="2A2A2A"/>
          <w:w w:val="105"/>
        </w:rPr>
        <w:t>of</w:t>
      </w:r>
      <w:r w:rsidRPr="000E3797">
        <w:rPr>
          <w:color w:val="2A2A2A"/>
          <w:spacing w:val="-4"/>
          <w:w w:val="105"/>
        </w:rPr>
        <w:t xml:space="preserve"> </w:t>
      </w:r>
      <w:r w:rsidRPr="000E3797">
        <w:rPr>
          <w:color w:val="161616"/>
          <w:w w:val="105"/>
        </w:rPr>
        <w:t>the site</w:t>
      </w:r>
      <w:r w:rsidRPr="000E3797">
        <w:rPr>
          <w:color w:val="161616"/>
          <w:spacing w:val="-2"/>
          <w:w w:val="105"/>
        </w:rPr>
        <w:t xml:space="preserve"> </w:t>
      </w:r>
      <w:r w:rsidRPr="000E3797">
        <w:rPr>
          <w:color w:val="161616"/>
          <w:w w:val="105"/>
        </w:rPr>
        <w:t>to determine that the premises</w:t>
      </w:r>
      <w:r w:rsidRPr="000E3797">
        <w:rPr>
          <w:color w:val="161616"/>
          <w:spacing w:val="23"/>
          <w:w w:val="105"/>
        </w:rPr>
        <w:t xml:space="preserve"> </w:t>
      </w:r>
      <w:r w:rsidRPr="000E3797">
        <w:rPr>
          <w:color w:val="2A2A2A"/>
          <w:w w:val="105"/>
        </w:rPr>
        <w:t>complies</w:t>
      </w:r>
      <w:r w:rsidRPr="000E3797">
        <w:rPr>
          <w:color w:val="2A2A2A"/>
          <w:spacing w:val="22"/>
          <w:w w:val="105"/>
        </w:rPr>
        <w:t xml:space="preserve"> </w:t>
      </w:r>
      <w:r w:rsidRPr="000E3797">
        <w:rPr>
          <w:color w:val="161616"/>
          <w:w w:val="105"/>
        </w:rPr>
        <w:t>with all applicable</w:t>
      </w:r>
      <w:r w:rsidRPr="000E3797">
        <w:rPr>
          <w:color w:val="161616"/>
          <w:spacing w:val="25"/>
          <w:w w:val="105"/>
        </w:rPr>
        <w:t xml:space="preserve"> </w:t>
      </w:r>
      <w:r w:rsidRPr="000E3797">
        <w:rPr>
          <w:color w:val="161616"/>
          <w:w w:val="105"/>
        </w:rPr>
        <w:t>building</w:t>
      </w:r>
      <w:r w:rsidRPr="000E3797">
        <w:rPr>
          <w:color w:val="545454"/>
          <w:w w:val="105"/>
        </w:rPr>
        <w:t xml:space="preserve">, </w:t>
      </w:r>
      <w:r w:rsidRPr="000E3797">
        <w:rPr>
          <w:color w:val="161616"/>
          <w:w w:val="105"/>
        </w:rPr>
        <w:t>zoning</w:t>
      </w:r>
      <w:r w:rsidRPr="000E3797">
        <w:rPr>
          <w:color w:val="161616"/>
          <w:spacing w:val="21"/>
          <w:w w:val="105"/>
        </w:rPr>
        <w:t xml:space="preserve"> </w:t>
      </w:r>
      <w:r w:rsidRPr="000E3797">
        <w:rPr>
          <w:color w:val="161616"/>
          <w:w w:val="105"/>
        </w:rPr>
        <w:t xml:space="preserve">and fire codes to allow the </w:t>
      </w:r>
      <w:r w:rsidRPr="000E3797">
        <w:rPr>
          <w:color w:val="2A2A2A"/>
          <w:w w:val="105"/>
        </w:rPr>
        <w:t>issuance</w:t>
      </w:r>
      <w:r w:rsidRPr="000E3797">
        <w:rPr>
          <w:color w:val="2A2A2A"/>
          <w:spacing w:val="22"/>
          <w:w w:val="105"/>
        </w:rPr>
        <w:t xml:space="preserve"> </w:t>
      </w:r>
      <w:r w:rsidRPr="000E3797">
        <w:rPr>
          <w:color w:val="161616"/>
          <w:w w:val="105"/>
        </w:rPr>
        <w:t>of a Certificate of Occupancy.</w:t>
      </w:r>
    </w:p>
    <w:p w14:paraId="046AA80B" w14:textId="77777777" w:rsidR="000E3797" w:rsidRPr="000E3797" w:rsidRDefault="000E3797" w:rsidP="00515373">
      <w:pPr>
        <w:pStyle w:val="BodyText"/>
        <w:spacing w:before="149" w:line="244" w:lineRule="auto"/>
        <w:ind w:left="849" w:right="856" w:hanging="341"/>
      </w:pPr>
      <w:r w:rsidRPr="000E3797">
        <w:rPr>
          <w:color w:val="161616"/>
          <w:w w:val="105"/>
        </w:rPr>
        <w:t>8.</w:t>
      </w:r>
      <w:r w:rsidRPr="000E3797">
        <w:rPr>
          <w:color w:val="161616"/>
          <w:spacing w:val="80"/>
          <w:w w:val="105"/>
        </w:rPr>
        <w:t xml:space="preserve"> </w:t>
      </w:r>
      <w:r w:rsidRPr="000E3797">
        <w:rPr>
          <w:color w:val="2A2A2A"/>
          <w:w w:val="105"/>
        </w:rPr>
        <w:t>All Business Reg</w:t>
      </w:r>
      <w:r w:rsidRPr="000E3797">
        <w:rPr>
          <w:color w:val="545454"/>
          <w:w w:val="105"/>
        </w:rPr>
        <w:t>i</w:t>
      </w:r>
      <w:r w:rsidRPr="000E3797">
        <w:rPr>
          <w:color w:val="2A2A2A"/>
          <w:w w:val="105"/>
        </w:rPr>
        <w:t xml:space="preserve">stration Certificates will be signed by the </w:t>
      </w:r>
      <w:r w:rsidRPr="000E3797">
        <w:rPr>
          <w:color w:val="161616"/>
          <w:w w:val="105"/>
        </w:rPr>
        <w:t xml:space="preserve">Code Enforcement Officer </w:t>
      </w:r>
      <w:r w:rsidRPr="000E3797">
        <w:rPr>
          <w:color w:val="2A2A2A"/>
          <w:w w:val="105"/>
        </w:rPr>
        <w:t>after the applicant has completed the Reg</w:t>
      </w:r>
      <w:r w:rsidRPr="000E3797">
        <w:rPr>
          <w:color w:val="545454"/>
          <w:w w:val="105"/>
        </w:rPr>
        <w:t>i</w:t>
      </w:r>
      <w:r w:rsidRPr="000E3797">
        <w:rPr>
          <w:color w:val="2A2A2A"/>
          <w:w w:val="105"/>
        </w:rPr>
        <w:t>stration Application prov</w:t>
      </w:r>
      <w:r w:rsidRPr="000E3797">
        <w:rPr>
          <w:color w:val="545454"/>
          <w:w w:val="105"/>
        </w:rPr>
        <w:t>i</w:t>
      </w:r>
      <w:r w:rsidRPr="000E3797">
        <w:rPr>
          <w:color w:val="161616"/>
          <w:w w:val="105"/>
        </w:rPr>
        <w:t>ding all</w:t>
      </w:r>
      <w:r w:rsidRPr="000E3797">
        <w:rPr>
          <w:color w:val="161616"/>
          <w:spacing w:val="-6"/>
          <w:w w:val="105"/>
        </w:rPr>
        <w:t xml:space="preserve"> </w:t>
      </w:r>
      <w:r w:rsidRPr="000E3797">
        <w:rPr>
          <w:color w:val="161616"/>
          <w:w w:val="105"/>
        </w:rPr>
        <w:t>required</w:t>
      </w:r>
      <w:r w:rsidRPr="000E3797">
        <w:rPr>
          <w:color w:val="161616"/>
          <w:spacing w:val="-8"/>
          <w:w w:val="105"/>
        </w:rPr>
        <w:t xml:space="preserve"> </w:t>
      </w:r>
      <w:r w:rsidRPr="000E3797">
        <w:rPr>
          <w:color w:val="161616"/>
          <w:w w:val="105"/>
        </w:rPr>
        <w:t xml:space="preserve">information </w:t>
      </w:r>
      <w:r w:rsidRPr="000E3797">
        <w:rPr>
          <w:color w:val="2A2A2A"/>
          <w:w w:val="105"/>
        </w:rPr>
        <w:t>and</w:t>
      </w:r>
      <w:r w:rsidRPr="000E3797">
        <w:rPr>
          <w:color w:val="2A2A2A"/>
          <w:spacing w:val="-7"/>
          <w:w w:val="105"/>
        </w:rPr>
        <w:t xml:space="preserve"> </w:t>
      </w:r>
      <w:r w:rsidRPr="000E3797">
        <w:rPr>
          <w:color w:val="414141"/>
          <w:w w:val="105"/>
        </w:rPr>
        <w:t>u</w:t>
      </w:r>
      <w:r w:rsidRPr="000E3797">
        <w:rPr>
          <w:color w:val="161616"/>
          <w:w w:val="105"/>
        </w:rPr>
        <w:t xml:space="preserve">pon </w:t>
      </w:r>
      <w:r w:rsidRPr="000E3797">
        <w:rPr>
          <w:color w:val="2A2A2A"/>
          <w:w w:val="105"/>
        </w:rPr>
        <w:t xml:space="preserve">the </w:t>
      </w:r>
      <w:r w:rsidRPr="000E3797">
        <w:rPr>
          <w:color w:val="414141"/>
          <w:w w:val="105"/>
        </w:rPr>
        <w:t xml:space="preserve">issuance </w:t>
      </w:r>
      <w:r w:rsidRPr="000E3797">
        <w:rPr>
          <w:color w:val="2A2A2A"/>
          <w:w w:val="105"/>
        </w:rPr>
        <w:t xml:space="preserve">of a Certificate of </w:t>
      </w:r>
      <w:r w:rsidRPr="000E3797">
        <w:rPr>
          <w:color w:val="161616"/>
          <w:w w:val="105"/>
        </w:rPr>
        <w:t xml:space="preserve">Occupancy </w:t>
      </w:r>
      <w:r w:rsidRPr="000E3797">
        <w:rPr>
          <w:color w:val="2A2A2A"/>
          <w:w w:val="105"/>
        </w:rPr>
        <w:t xml:space="preserve">by </w:t>
      </w:r>
      <w:r w:rsidRPr="000E3797">
        <w:rPr>
          <w:color w:val="161616"/>
          <w:w w:val="105"/>
        </w:rPr>
        <w:t>the Code Enforcement Office.</w:t>
      </w:r>
    </w:p>
    <w:p w14:paraId="0ABD6140" w14:textId="77777777" w:rsidR="000E3797" w:rsidRPr="000E3797" w:rsidRDefault="000E3797" w:rsidP="00515373">
      <w:pPr>
        <w:spacing w:line="244" w:lineRule="auto"/>
      </w:pPr>
    </w:p>
    <w:p w14:paraId="60F02C34" w14:textId="77777777" w:rsidR="000E3797" w:rsidRPr="000E3797" w:rsidRDefault="000E3797" w:rsidP="00515373">
      <w:pPr>
        <w:ind w:left="296"/>
        <w:rPr>
          <w:b/>
          <w:bCs/>
        </w:rPr>
      </w:pPr>
      <w:r w:rsidRPr="000E3797">
        <w:rPr>
          <w:b/>
          <w:bCs/>
          <w:color w:val="151515"/>
          <w:w w:val="105"/>
        </w:rPr>
        <w:t>§</w:t>
      </w:r>
      <w:r w:rsidRPr="000E3797">
        <w:rPr>
          <w:b/>
          <w:bCs/>
          <w:color w:val="151515"/>
          <w:spacing w:val="-23"/>
          <w:w w:val="105"/>
        </w:rPr>
        <w:t xml:space="preserve"> </w:t>
      </w:r>
      <w:r w:rsidRPr="000E3797">
        <w:rPr>
          <w:b/>
          <w:bCs/>
          <w:color w:val="2B2B2B"/>
          <w:w w:val="105"/>
        </w:rPr>
        <w:t>51</w:t>
      </w:r>
      <w:r w:rsidRPr="000E3797">
        <w:rPr>
          <w:b/>
          <w:bCs/>
          <w:color w:val="2B2B2B"/>
          <w:w w:val="105"/>
        </w:rPr>
        <w:tab/>
        <w:t>-6.</w:t>
      </w:r>
      <w:r w:rsidRPr="000E3797">
        <w:rPr>
          <w:b/>
          <w:bCs/>
          <w:color w:val="2B2B2B"/>
          <w:spacing w:val="5"/>
          <w:w w:val="105"/>
        </w:rPr>
        <w:t xml:space="preserve"> </w:t>
      </w:r>
      <w:r w:rsidRPr="000E3797">
        <w:rPr>
          <w:b/>
          <w:bCs/>
          <w:color w:val="151515"/>
          <w:w w:val="105"/>
        </w:rPr>
        <w:t>Review</w:t>
      </w:r>
      <w:r w:rsidRPr="000E3797">
        <w:rPr>
          <w:b/>
          <w:bCs/>
          <w:color w:val="151515"/>
          <w:spacing w:val="4"/>
          <w:w w:val="105"/>
        </w:rPr>
        <w:t xml:space="preserve"> </w:t>
      </w:r>
      <w:r w:rsidRPr="000E3797">
        <w:rPr>
          <w:b/>
          <w:bCs/>
          <w:color w:val="151515"/>
          <w:w w:val="105"/>
        </w:rPr>
        <w:t>of</w:t>
      </w:r>
      <w:r w:rsidRPr="000E3797">
        <w:rPr>
          <w:b/>
          <w:bCs/>
          <w:color w:val="151515"/>
          <w:spacing w:val="-11"/>
          <w:w w:val="105"/>
        </w:rPr>
        <w:t xml:space="preserve"> </w:t>
      </w:r>
      <w:r w:rsidRPr="000E3797">
        <w:rPr>
          <w:b/>
          <w:bCs/>
          <w:color w:val="151515"/>
          <w:w w:val="105"/>
        </w:rPr>
        <w:t>refusal to</w:t>
      </w:r>
      <w:r w:rsidRPr="000E3797">
        <w:rPr>
          <w:b/>
          <w:bCs/>
          <w:color w:val="151515"/>
          <w:spacing w:val="-4"/>
          <w:w w:val="105"/>
        </w:rPr>
        <w:t xml:space="preserve"> </w:t>
      </w:r>
      <w:r w:rsidRPr="000E3797">
        <w:rPr>
          <w:b/>
          <w:bCs/>
          <w:color w:val="151515"/>
          <w:w w:val="105"/>
        </w:rPr>
        <w:t>grant</w:t>
      </w:r>
      <w:r w:rsidRPr="000E3797">
        <w:rPr>
          <w:b/>
          <w:bCs/>
          <w:color w:val="151515"/>
          <w:spacing w:val="-2"/>
          <w:w w:val="105"/>
        </w:rPr>
        <w:t xml:space="preserve"> </w:t>
      </w:r>
      <w:r w:rsidRPr="000E3797">
        <w:rPr>
          <w:b/>
          <w:bCs/>
          <w:color w:val="151515"/>
          <w:w w:val="105"/>
        </w:rPr>
        <w:t>registration</w:t>
      </w:r>
      <w:r w:rsidRPr="000E3797">
        <w:rPr>
          <w:b/>
          <w:bCs/>
          <w:color w:val="151515"/>
          <w:spacing w:val="10"/>
          <w:w w:val="105"/>
        </w:rPr>
        <w:t xml:space="preserve"> </w:t>
      </w:r>
      <w:r w:rsidRPr="000E3797">
        <w:rPr>
          <w:b/>
          <w:bCs/>
          <w:color w:val="151515"/>
          <w:spacing w:val="-2"/>
          <w:w w:val="105"/>
        </w:rPr>
        <w:t>certificate.</w:t>
      </w:r>
    </w:p>
    <w:p w14:paraId="78DCBA5A" w14:textId="77777777" w:rsidR="000E3797" w:rsidRPr="000E3797" w:rsidRDefault="000E3797" w:rsidP="00515373">
      <w:pPr>
        <w:pStyle w:val="BodyText"/>
        <w:rPr>
          <w:b/>
        </w:rPr>
      </w:pPr>
    </w:p>
    <w:p w14:paraId="024F454F" w14:textId="77777777" w:rsidR="000E3797" w:rsidRDefault="000E3797" w:rsidP="00515373">
      <w:pPr>
        <w:spacing w:before="1"/>
        <w:ind w:left="843" w:right="105" w:firstLine="4"/>
        <w:rPr>
          <w:color w:val="757575"/>
        </w:rPr>
      </w:pPr>
      <w:r w:rsidRPr="000E3797">
        <w:rPr>
          <w:color w:val="151515"/>
        </w:rPr>
        <w:t xml:space="preserve">Any applicant </w:t>
      </w:r>
      <w:r w:rsidRPr="000E3797">
        <w:rPr>
          <w:color w:val="2B2B2B"/>
        </w:rPr>
        <w:t>who</w:t>
      </w:r>
      <w:r w:rsidRPr="000E3797">
        <w:rPr>
          <w:color w:val="2B2B2B"/>
          <w:spacing w:val="-6"/>
        </w:rPr>
        <w:t xml:space="preserve"> </w:t>
      </w:r>
      <w:r w:rsidRPr="000E3797">
        <w:rPr>
          <w:color w:val="151515"/>
        </w:rPr>
        <w:t>has b</w:t>
      </w:r>
      <w:r w:rsidRPr="000E3797">
        <w:rPr>
          <w:color w:val="3F3F3F"/>
        </w:rPr>
        <w:t>een</w:t>
      </w:r>
      <w:r w:rsidRPr="000E3797">
        <w:rPr>
          <w:color w:val="3F3F3F"/>
          <w:spacing w:val="-7"/>
        </w:rPr>
        <w:t xml:space="preserve"> </w:t>
      </w:r>
      <w:r w:rsidRPr="000E3797">
        <w:rPr>
          <w:color w:val="3F3F3F"/>
        </w:rPr>
        <w:t xml:space="preserve">refused </w:t>
      </w:r>
      <w:r w:rsidRPr="000E3797">
        <w:rPr>
          <w:color w:val="151515"/>
        </w:rPr>
        <w:t xml:space="preserve">or any applicant </w:t>
      </w:r>
      <w:r w:rsidRPr="000E3797">
        <w:rPr>
          <w:color w:val="2B2B2B"/>
        </w:rPr>
        <w:t xml:space="preserve">whose </w:t>
      </w:r>
      <w:r w:rsidRPr="000E3797">
        <w:rPr>
          <w:color w:val="3F3F3F"/>
        </w:rPr>
        <w:t xml:space="preserve">request </w:t>
      </w:r>
      <w:r w:rsidRPr="000E3797">
        <w:rPr>
          <w:color w:val="2B2B2B"/>
        </w:rPr>
        <w:t>for a</w:t>
      </w:r>
      <w:r w:rsidRPr="000E3797">
        <w:rPr>
          <w:color w:val="2B2B2B"/>
          <w:spacing w:val="-4"/>
        </w:rPr>
        <w:t xml:space="preserve"> </w:t>
      </w:r>
      <w:r w:rsidRPr="000E3797">
        <w:rPr>
          <w:color w:val="2B2B2B"/>
        </w:rPr>
        <w:t xml:space="preserve">Business Registration </w:t>
      </w:r>
      <w:r w:rsidRPr="000E3797">
        <w:rPr>
          <w:color w:val="151515"/>
        </w:rPr>
        <w:t>Certificate has been den</w:t>
      </w:r>
      <w:r w:rsidRPr="000E3797">
        <w:rPr>
          <w:color w:val="3F3F3F"/>
        </w:rPr>
        <w:t xml:space="preserve">ied </w:t>
      </w:r>
      <w:r w:rsidRPr="000E3797">
        <w:rPr>
          <w:color w:val="2B2B2B"/>
        </w:rPr>
        <w:t xml:space="preserve">by the Village </w:t>
      </w:r>
      <w:r w:rsidRPr="000E3797">
        <w:rPr>
          <w:color w:val="151515"/>
        </w:rPr>
        <w:t>Code En</w:t>
      </w:r>
      <w:r w:rsidRPr="000E3797">
        <w:rPr>
          <w:color w:val="3F3F3F"/>
        </w:rPr>
        <w:t>forcement</w:t>
      </w:r>
      <w:r w:rsidRPr="000E3797">
        <w:rPr>
          <w:color w:val="3F3F3F"/>
          <w:spacing w:val="-2"/>
        </w:rPr>
        <w:t xml:space="preserve"> </w:t>
      </w:r>
      <w:r w:rsidRPr="000E3797">
        <w:rPr>
          <w:color w:val="2B2B2B"/>
        </w:rPr>
        <w:t>may appeal</w:t>
      </w:r>
      <w:r w:rsidRPr="000E3797">
        <w:rPr>
          <w:color w:val="2B2B2B"/>
          <w:spacing w:val="-1"/>
        </w:rPr>
        <w:t xml:space="preserve"> </w:t>
      </w:r>
      <w:r w:rsidRPr="000E3797">
        <w:rPr>
          <w:color w:val="2B2B2B"/>
        </w:rPr>
        <w:t>said</w:t>
      </w:r>
      <w:r w:rsidRPr="000E3797">
        <w:rPr>
          <w:color w:val="2B2B2B"/>
          <w:spacing w:val="-3"/>
        </w:rPr>
        <w:t xml:space="preserve"> </w:t>
      </w:r>
      <w:r w:rsidRPr="000E3797">
        <w:rPr>
          <w:color w:val="3F3F3F"/>
        </w:rPr>
        <w:t xml:space="preserve">refusal </w:t>
      </w:r>
      <w:r w:rsidRPr="000E3797">
        <w:rPr>
          <w:color w:val="2B2B2B"/>
        </w:rPr>
        <w:t>to</w:t>
      </w:r>
      <w:r w:rsidRPr="000E3797">
        <w:rPr>
          <w:color w:val="2B2B2B"/>
          <w:spacing w:val="-5"/>
        </w:rPr>
        <w:t xml:space="preserve"> </w:t>
      </w:r>
      <w:r w:rsidRPr="000E3797">
        <w:rPr>
          <w:color w:val="2B2B2B"/>
        </w:rPr>
        <w:t>issue</w:t>
      </w:r>
      <w:r w:rsidRPr="000E3797">
        <w:rPr>
          <w:color w:val="595959"/>
        </w:rPr>
        <w:t>,</w:t>
      </w:r>
      <w:r w:rsidRPr="000E3797">
        <w:rPr>
          <w:color w:val="595959"/>
          <w:spacing w:val="-6"/>
        </w:rPr>
        <w:t xml:space="preserve"> </w:t>
      </w:r>
      <w:r w:rsidRPr="000E3797">
        <w:rPr>
          <w:color w:val="2B2B2B"/>
        </w:rPr>
        <w:t>or</w:t>
      </w:r>
      <w:r w:rsidRPr="000E3797">
        <w:rPr>
          <w:color w:val="2B2B2B"/>
          <w:spacing w:val="-10"/>
        </w:rPr>
        <w:t xml:space="preserve"> </w:t>
      </w:r>
      <w:r w:rsidRPr="000E3797">
        <w:rPr>
          <w:color w:val="151515"/>
        </w:rPr>
        <w:t>such revocation,</w:t>
      </w:r>
      <w:r w:rsidRPr="000E3797">
        <w:rPr>
          <w:color w:val="151515"/>
          <w:spacing w:val="-5"/>
        </w:rPr>
        <w:t xml:space="preserve"> </w:t>
      </w:r>
      <w:r w:rsidRPr="000E3797">
        <w:rPr>
          <w:color w:val="151515"/>
        </w:rPr>
        <w:t>by</w:t>
      </w:r>
      <w:r w:rsidRPr="000E3797">
        <w:rPr>
          <w:color w:val="151515"/>
          <w:spacing w:val="-2"/>
        </w:rPr>
        <w:t xml:space="preserve"> </w:t>
      </w:r>
      <w:r w:rsidRPr="000E3797">
        <w:rPr>
          <w:color w:val="151515"/>
        </w:rPr>
        <w:t xml:space="preserve">submitting, </w:t>
      </w:r>
      <w:r w:rsidRPr="000E3797">
        <w:rPr>
          <w:color w:val="2B2B2B"/>
        </w:rPr>
        <w:t>in</w:t>
      </w:r>
      <w:r w:rsidRPr="000E3797">
        <w:rPr>
          <w:color w:val="2B2B2B"/>
          <w:spacing w:val="-13"/>
        </w:rPr>
        <w:t xml:space="preserve"> </w:t>
      </w:r>
      <w:r w:rsidRPr="000E3797">
        <w:rPr>
          <w:color w:val="151515"/>
        </w:rPr>
        <w:t>writing,</w:t>
      </w:r>
      <w:r w:rsidRPr="000E3797">
        <w:rPr>
          <w:color w:val="151515"/>
          <w:spacing w:val="-5"/>
        </w:rPr>
        <w:t xml:space="preserve"> </w:t>
      </w:r>
      <w:r w:rsidRPr="000E3797">
        <w:rPr>
          <w:color w:val="151515"/>
        </w:rPr>
        <w:t>to</w:t>
      </w:r>
      <w:r w:rsidRPr="000E3797">
        <w:rPr>
          <w:color w:val="151515"/>
          <w:spacing w:val="-10"/>
        </w:rPr>
        <w:t xml:space="preserve"> </w:t>
      </w:r>
      <w:r w:rsidRPr="000E3797">
        <w:rPr>
          <w:color w:val="151515"/>
        </w:rPr>
        <w:t>the</w:t>
      </w:r>
      <w:r w:rsidRPr="000E3797">
        <w:rPr>
          <w:color w:val="151515"/>
          <w:spacing w:val="-6"/>
        </w:rPr>
        <w:t xml:space="preserve"> </w:t>
      </w:r>
      <w:r w:rsidRPr="000E3797">
        <w:rPr>
          <w:color w:val="151515"/>
        </w:rPr>
        <w:t xml:space="preserve">Village </w:t>
      </w:r>
      <w:r w:rsidRPr="000E3797">
        <w:rPr>
          <w:color w:val="2B2B2B"/>
        </w:rPr>
        <w:t>Clerk</w:t>
      </w:r>
      <w:r w:rsidRPr="000E3797">
        <w:rPr>
          <w:color w:val="2B2B2B"/>
          <w:spacing w:val="-2"/>
        </w:rPr>
        <w:t xml:space="preserve"> </w:t>
      </w:r>
      <w:r w:rsidRPr="000E3797">
        <w:rPr>
          <w:color w:val="2B2B2B"/>
        </w:rPr>
        <w:t>a</w:t>
      </w:r>
      <w:r w:rsidRPr="000E3797">
        <w:rPr>
          <w:color w:val="2B2B2B"/>
          <w:spacing w:val="-10"/>
        </w:rPr>
        <w:t xml:space="preserve"> </w:t>
      </w:r>
      <w:r w:rsidRPr="000E3797">
        <w:rPr>
          <w:color w:val="2B2B2B"/>
        </w:rPr>
        <w:t>request</w:t>
      </w:r>
      <w:r w:rsidRPr="000E3797">
        <w:rPr>
          <w:color w:val="2B2B2B"/>
          <w:spacing w:val="-5"/>
        </w:rPr>
        <w:t xml:space="preserve"> </w:t>
      </w:r>
      <w:r w:rsidRPr="000E3797">
        <w:rPr>
          <w:color w:val="2B2B2B"/>
        </w:rPr>
        <w:t>for</w:t>
      </w:r>
      <w:r w:rsidRPr="000E3797">
        <w:rPr>
          <w:color w:val="2B2B2B"/>
          <w:spacing w:val="-2"/>
        </w:rPr>
        <w:t xml:space="preserve"> </w:t>
      </w:r>
      <w:r w:rsidRPr="000E3797">
        <w:rPr>
          <w:color w:val="2B2B2B"/>
        </w:rPr>
        <w:t>a</w:t>
      </w:r>
      <w:r w:rsidRPr="000E3797">
        <w:rPr>
          <w:color w:val="2B2B2B"/>
          <w:spacing w:val="-13"/>
        </w:rPr>
        <w:t xml:space="preserve"> </w:t>
      </w:r>
      <w:r w:rsidRPr="000E3797">
        <w:rPr>
          <w:color w:val="2B2B2B"/>
        </w:rPr>
        <w:t>hearing before the</w:t>
      </w:r>
      <w:r w:rsidRPr="000E3797">
        <w:rPr>
          <w:color w:val="2B2B2B"/>
          <w:spacing w:val="-1"/>
        </w:rPr>
        <w:t xml:space="preserve"> </w:t>
      </w:r>
      <w:r w:rsidRPr="000E3797">
        <w:rPr>
          <w:color w:val="2B2B2B"/>
        </w:rPr>
        <w:t>Village</w:t>
      </w:r>
      <w:r w:rsidRPr="000E3797">
        <w:rPr>
          <w:color w:val="2B2B2B"/>
          <w:spacing w:val="-6"/>
        </w:rPr>
        <w:t xml:space="preserve"> </w:t>
      </w:r>
      <w:r w:rsidRPr="000E3797">
        <w:rPr>
          <w:color w:val="151515"/>
        </w:rPr>
        <w:t>Board</w:t>
      </w:r>
      <w:r w:rsidRPr="000E3797">
        <w:rPr>
          <w:color w:val="757575"/>
        </w:rPr>
        <w:t>.</w:t>
      </w:r>
    </w:p>
    <w:p w14:paraId="72D9F4FC" w14:textId="77777777" w:rsidR="00A50EAA" w:rsidRDefault="00A50EAA" w:rsidP="00515373">
      <w:pPr>
        <w:spacing w:before="1"/>
        <w:ind w:left="843" w:right="105" w:firstLine="4"/>
      </w:pPr>
    </w:p>
    <w:p w14:paraId="68DE7C90" w14:textId="356BC4F5" w:rsidR="000E3797" w:rsidRPr="000E3797" w:rsidRDefault="000E3797" w:rsidP="00515373">
      <w:pPr>
        <w:spacing w:before="160"/>
        <w:ind w:left="340"/>
        <w:rPr>
          <w:b/>
          <w:bCs/>
        </w:rPr>
      </w:pPr>
      <w:r w:rsidRPr="000E3797">
        <w:rPr>
          <w:b/>
          <w:bCs/>
          <w:color w:val="151515"/>
        </w:rPr>
        <w:t>§</w:t>
      </w:r>
      <w:r w:rsidRPr="000E3797">
        <w:rPr>
          <w:b/>
          <w:bCs/>
          <w:color w:val="151515"/>
          <w:spacing w:val="7"/>
        </w:rPr>
        <w:t xml:space="preserve"> </w:t>
      </w:r>
      <w:r w:rsidRPr="000E3797">
        <w:rPr>
          <w:b/>
          <w:bCs/>
          <w:color w:val="2B2B2B"/>
          <w:w w:val="90"/>
        </w:rPr>
        <w:t>51</w:t>
      </w:r>
      <w:r w:rsidRPr="000E3797">
        <w:rPr>
          <w:b/>
          <w:bCs/>
          <w:color w:val="151515"/>
        </w:rPr>
        <w:t>-7</w:t>
      </w:r>
      <w:r w:rsidR="00A50EAA" w:rsidRPr="00A50EAA">
        <w:rPr>
          <w:color w:val="151515"/>
        </w:rPr>
        <w:t xml:space="preserve">. </w:t>
      </w:r>
      <w:r w:rsidRPr="000E3797">
        <w:rPr>
          <w:b/>
          <w:bCs/>
          <w:color w:val="151515"/>
          <w:spacing w:val="-2"/>
        </w:rPr>
        <w:t xml:space="preserve"> </w:t>
      </w:r>
      <w:r w:rsidRPr="000E3797">
        <w:rPr>
          <w:b/>
          <w:bCs/>
          <w:color w:val="151515"/>
        </w:rPr>
        <w:t>Revocation</w:t>
      </w:r>
      <w:r w:rsidRPr="000E3797">
        <w:rPr>
          <w:b/>
          <w:bCs/>
          <w:color w:val="151515"/>
          <w:spacing w:val="12"/>
        </w:rPr>
        <w:t xml:space="preserve"> </w:t>
      </w:r>
      <w:r w:rsidRPr="000E3797">
        <w:rPr>
          <w:b/>
          <w:bCs/>
          <w:color w:val="151515"/>
        </w:rPr>
        <w:t>or</w:t>
      </w:r>
      <w:r w:rsidRPr="000E3797">
        <w:rPr>
          <w:b/>
          <w:bCs/>
          <w:color w:val="151515"/>
          <w:spacing w:val="4"/>
        </w:rPr>
        <w:t xml:space="preserve"> </w:t>
      </w:r>
      <w:r w:rsidRPr="000E3797">
        <w:rPr>
          <w:b/>
          <w:bCs/>
          <w:color w:val="151515"/>
        </w:rPr>
        <w:t>Refusal</w:t>
      </w:r>
      <w:r w:rsidRPr="000E3797">
        <w:rPr>
          <w:b/>
          <w:bCs/>
          <w:color w:val="151515"/>
          <w:spacing w:val="4"/>
        </w:rPr>
        <w:t xml:space="preserve"> </w:t>
      </w:r>
      <w:r w:rsidRPr="000E3797">
        <w:rPr>
          <w:b/>
          <w:bCs/>
          <w:color w:val="151515"/>
        </w:rPr>
        <w:t>to</w:t>
      </w:r>
      <w:r w:rsidRPr="000E3797">
        <w:rPr>
          <w:b/>
          <w:bCs/>
          <w:color w:val="151515"/>
          <w:spacing w:val="-10"/>
        </w:rPr>
        <w:t xml:space="preserve"> </w:t>
      </w:r>
      <w:r w:rsidRPr="000E3797">
        <w:rPr>
          <w:b/>
          <w:bCs/>
          <w:color w:val="151515"/>
          <w:spacing w:val="-2"/>
        </w:rPr>
        <w:t>Issue.</w:t>
      </w:r>
    </w:p>
    <w:p w14:paraId="3A5D8F22" w14:textId="77777777" w:rsidR="000E3797" w:rsidRPr="000E3797" w:rsidRDefault="000E3797" w:rsidP="00515373">
      <w:pPr>
        <w:pStyle w:val="BodyText"/>
        <w:spacing w:before="93"/>
        <w:rPr>
          <w:b/>
        </w:rPr>
      </w:pPr>
    </w:p>
    <w:p w14:paraId="3248D7A1" w14:textId="77777777" w:rsidR="000E3797" w:rsidRPr="000E3797" w:rsidRDefault="000E3797" w:rsidP="00515373">
      <w:pPr>
        <w:ind w:left="840" w:right="105" w:firstLine="7"/>
      </w:pPr>
      <w:r w:rsidRPr="000E3797">
        <w:rPr>
          <w:color w:val="151515"/>
        </w:rPr>
        <w:t>Any</w:t>
      </w:r>
      <w:r w:rsidRPr="000E3797">
        <w:rPr>
          <w:color w:val="151515"/>
          <w:spacing w:val="-9"/>
        </w:rPr>
        <w:t xml:space="preserve"> </w:t>
      </w:r>
      <w:r w:rsidRPr="000E3797">
        <w:rPr>
          <w:color w:val="2B2B2B"/>
        </w:rPr>
        <w:t>registration certificate</w:t>
      </w:r>
      <w:r w:rsidRPr="000E3797">
        <w:rPr>
          <w:color w:val="2B2B2B"/>
          <w:spacing w:val="-1"/>
        </w:rPr>
        <w:t xml:space="preserve"> </w:t>
      </w:r>
      <w:r w:rsidRPr="000E3797">
        <w:rPr>
          <w:color w:val="151515"/>
        </w:rPr>
        <w:t>issued</w:t>
      </w:r>
      <w:r w:rsidRPr="000E3797">
        <w:rPr>
          <w:color w:val="151515"/>
          <w:spacing w:val="-13"/>
        </w:rPr>
        <w:t xml:space="preserve"> </w:t>
      </w:r>
      <w:r w:rsidRPr="000E3797">
        <w:rPr>
          <w:color w:val="151515"/>
        </w:rPr>
        <w:t>pursuant</w:t>
      </w:r>
      <w:r w:rsidRPr="000E3797">
        <w:rPr>
          <w:color w:val="151515"/>
          <w:spacing w:val="-3"/>
        </w:rPr>
        <w:t xml:space="preserve"> </w:t>
      </w:r>
      <w:r w:rsidRPr="000E3797">
        <w:rPr>
          <w:color w:val="151515"/>
        </w:rPr>
        <w:t>to</w:t>
      </w:r>
      <w:r w:rsidRPr="000E3797">
        <w:rPr>
          <w:color w:val="151515"/>
          <w:spacing w:val="-13"/>
        </w:rPr>
        <w:t xml:space="preserve"> </w:t>
      </w:r>
      <w:r w:rsidRPr="000E3797">
        <w:rPr>
          <w:color w:val="151515"/>
        </w:rPr>
        <w:t>th</w:t>
      </w:r>
      <w:r w:rsidRPr="000E3797">
        <w:rPr>
          <w:color w:val="3F3F3F"/>
        </w:rPr>
        <w:t>e</w:t>
      </w:r>
      <w:r w:rsidRPr="000E3797">
        <w:rPr>
          <w:color w:val="3F3F3F"/>
          <w:spacing w:val="-11"/>
        </w:rPr>
        <w:t xml:space="preserve"> </w:t>
      </w:r>
      <w:r w:rsidRPr="000E3797">
        <w:rPr>
          <w:color w:val="2B2B2B"/>
        </w:rPr>
        <w:t>provis</w:t>
      </w:r>
      <w:r w:rsidRPr="000E3797">
        <w:rPr>
          <w:color w:val="595959"/>
        </w:rPr>
        <w:t>i</w:t>
      </w:r>
      <w:r w:rsidRPr="000E3797">
        <w:rPr>
          <w:color w:val="3F3F3F"/>
        </w:rPr>
        <w:t>ons</w:t>
      </w:r>
      <w:r w:rsidRPr="000E3797">
        <w:rPr>
          <w:color w:val="3F3F3F"/>
          <w:spacing w:val="-13"/>
        </w:rPr>
        <w:t xml:space="preserve"> </w:t>
      </w:r>
      <w:r w:rsidRPr="000E3797">
        <w:rPr>
          <w:color w:val="151515"/>
        </w:rPr>
        <w:t>of</w:t>
      </w:r>
      <w:r w:rsidRPr="000E3797">
        <w:rPr>
          <w:color w:val="151515"/>
          <w:spacing w:val="-11"/>
        </w:rPr>
        <w:t xml:space="preserve"> </w:t>
      </w:r>
      <w:r w:rsidRPr="000E3797">
        <w:rPr>
          <w:color w:val="151515"/>
        </w:rPr>
        <w:t>this</w:t>
      </w:r>
      <w:r w:rsidRPr="000E3797">
        <w:rPr>
          <w:color w:val="151515"/>
          <w:spacing w:val="-4"/>
        </w:rPr>
        <w:t xml:space="preserve"> </w:t>
      </w:r>
      <w:r w:rsidRPr="000E3797">
        <w:rPr>
          <w:color w:val="151515"/>
        </w:rPr>
        <w:t>code, or any</w:t>
      </w:r>
      <w:r w:rsidRPr="000E3797">
        <w:rPr>
          <w:color w:val="151515"/>
          <w:spacing w:val="-2"/>
        </w:rPr>
        <w:t xml:space="preserve"> </w:t>
      </w:r>
      <w:r w:rsidRPr="000E3797">
        <w:rPr>
          <w:color w:val="151515"/>
        </w:rPr>
        <w:t>other</w:t>
      </w:r>
      <w:r w:rsidRPr="000E3797">
        <w:rPr>
          <w:color w:val="151515"/>
          <w:spacing w:val="-4"/>
        </w:rPr>
        <w:t xml:space="preserve"> </w:t>
      </w:r>
      <w:r w:rsidRPr="000E3797">
        <w:rPr>
          <w:color w:val="151515"/>
        </w:rPr>
        <w:t>ordinance or</w:t>
      </w:r>
      <w:r w:rsidRPr="000E3797">
        <w:rPr>
          <w:color w:val="151515"/>
          <w:spacing w:val="-13"/>
        </w:rPr>
        <w:t xml:space="preserve"> </w:t>
      </w:r>
      <w:r w:rsidRPr="000E3797">
        <w:rPr>
          <w:color w:val="151515"/>
        </w:rPr>
        <w:t xml:space="preserve">local law </w:t>
      </w:r>
      <w:r w:rsidRPr="000E3797">
        <w:rPr>
          <w:color w:val="2B2B2B"/>
        </w:rPr>
        <w:t>may</w:t>
      </w:r>
      <w:r w:rsidRPr="000E3797">
        <w:rPr>
          <w:color w:val="2B2B2B"/>
          <w:spacing w:val="-1"/>
        </w:rPr>
        <w:t xml:space="preserve"> </w:t>
      </w:r>
      <w:r w:rsidRPr="000E3797">
        <w:rPr>
          <w:color w:val="151515"/>
        </w:rPr>
        <w:t>be revoked or</w:t>
      </w:r>
      <w:r w:rsidRPr="000E3797">
        <w:rPr>
          <w:color w:val="151515"/>
          <w:spacing w:val="-3"/>
        </w:rPr>
        <w:t xml:space="preserve"> </w:t>
      </w:r>
      <w:r w:rsidRPr="000E3797">
        <w:rPr>
          <w:color w:val="151515"/>
        </w:rPr>
        <w:t xml:space="preserve">not </w:t>
      </w:r>
      <w:r w:rsidRPr="000E3797">
        <w:rPr>
          <w:color w:val="3F3F3F"/>
        </w:rPr>
        <w:t>issued</w:t>
      </w:r>
      <w:r w:rsidRPr="000E3797">
        <w:rPr>
          <w:color w:val="3F3F3F"/>
          <w:spacing w:val="-13"/>
        </w:rPr>
        <w:t xml:space="preserve"> </w:t>
      </w:r>
      <w:r w:rsidRPr="000E3797">
        <w:rPr>
          <w:color w:val="151515"/>
        </w:rPr>
        <w:t xml:space="preserve">by the Code </w:t>
      </w:r>
      <w:r w:rsidRPr="000E3797">
        <w:rPr>
          <w:color w:val="2B2B2B"/>
        </w:rPr>
        <w:t xml:space="preserve">Enforcement </w:t>
      </w:r>
      <w:r w:rsidRPr="000E3797">
        <w:rPr>
          <w:color w:val="151515"/>
        </w:rPr>
        <w:t>Officer for any of</w:t>
      </w:r>
      <w:r w:rsidRPr="000E3797">
        <w:rPr>
          <w:color w:val="151515"/>
          <w:spacing w:val="-5"/>
        </w:rPr>
        <w:t xml:space="preserve"> </w:t>
      </w:r>
      <w:r w:rsidRPr="000E3797">
        <w:rPr>
          <w:color w:val="151515"/>
        </w:rPr>
        <w:t>the</w:t>
      </w:r>
      <w:r w:rsidRPr="000E3797">
        <w:rPr>
          <w:color w:val="151515"/>
          <w:spacing w:val="-1"/>
        </w:rPr>
        <w:t xml:space="preserve"> </w:t>
      </w:r>
      <w:r w:rsidRPr="000E3797">
        <w:rPr>
          <w:color w:val="151515"/>
        </w:rPr>
        <w:t>following causes:</w:t>
      </w:r>
    </w:p>
    <w:p w14:paraId="2F8511E2" w14:textId="77777777" w:rsidR="000E3797" w:rsidRPr="000E3797" w:rsidRDefault="000E3797" w:rsidP="00515373">
      <w:pPr>
        <w:tabs>
          <w:tab w:val="left" w:pos="1426"/>
        </w:tabs>
        <w:spacing w:before="206" w:line="207" w:lineRule="exact"/>
        <w:ind w:left="837"/>
      </w:pPr>
      <w:r w:rsidRPr="000E3797">
        <w:rPr>
          <w:color w:val="151515"/>
          <w:spacing w:val="-5"/>
        </w:rPr>
        <w:t>A.</w:t>
      </w:r>
      <w:r w:rsidRPr="000E3797">
        <w:rPr>
          <w:color w:val="151515"/>
        </w:rPr>
        <w:tab/>
      </w:r>
      <w:r w:rsidRPr="000E3797">
        <w:rPr>
          <w:color w:val="2B2B2B"/>
        </w:rPr>
        <w:t>Incomplete,</w:t>
      </w:r>
      <w:r w:rsidRPr="000E3797">
        <w:rPr>
          <w:color w:val="2B2B2B"/>
          <w:spacing w:val="-2"/>
        </w:rPr>
        <w:t xml:space="preserve"> </w:t>
      </w:r>
      <w:r w:rsidRPr="000E3797">
        <w:rPr>
          <w:color w:val="2B2B2B"/>
        </w:rPr>
        <w:t>fraudulent</w:t>
      </w:r>
      <w:r w:rsidRPr="000E3797">
        <w:rPr>
          <w:color w:val="2B2B2B"/>
          <w:spacing w:val="-4"/>
        </w:rPr>
        <w:t xml:space="preserve"> </w:t>
      </w:r>
      <w:r w:rsidRPr="000E3797">
        <w:rPr>
          <w:color w:val="151515"/>
        </w:rPr>
        <w:t>or</w:t>
      </w:r>
      <w:r w:rsidRPr="000E3797">
        <w:rPr>
          <w:color w:val="151515"/>
          <w:spacing w:val="-12"/>
        </w:rPr>
        <w:t xml:space="preserve"> </w:t>
      </w:r>
      <w:r w:rsidRPr="000E3797">
        <w:rPr>
          <w:color w:val="151515"/>
        </w:rPr>
        <w:t>false</w:t>
      </w:r>
      <w:r w:rsidRPr="000E3797">
        <w:rPr>
          <w:color w:val="151515"/>
          <w:spacing w:val="-4"/>
        </w:rPr>
        <w:t xml:space="preserve"> </w:t>
      </w:r>
      <w:r w:rsidRPr="000E3797">
        <w:rPr>
          <w:color w:val="2B2B2B"/>
        </w:rPr>
        <w:t>statement</w:t>
      </w:r>
      <w:r w:rsidRPr="000E3797">
        <w:rPr>
          <w:color w:val="2B2B2B"/>
          <w:spacing w:val="-1"/>
        </w:rPr>
        <w:t xml:space="preserve"> </w:t>
      </w:r>
      <w:r w:rsidRPr="000E3797">
        <w:rPr>
          <w:color w:val="2B2B2B"/>
        </w:rPr>
        <w:t>in</w:t>
      </w:r>
      <w:r w:rsidRPr="000E3797">
        <w:rPr>
          <w:color w:val="2B2B2B"/>
          <w:spacing w:val="-13"/>
        </w:rPr>
        <w:t xml:space="preserve"> </w:t>
      </w:r>
      <w:r w:rsidRPr="000E3797">
        <w:rPr>
          <w:color w:val="151515"/>
        </w:rPr>
        <w:t>the</w:t>
      </w:r>
      <w:r w:rsidRPr="000E3797">
        <w:rPr>
          <w:color w:val="151515"/>
          <w:spacing w:val="-6"/>
        </w:rPr>
        <w:t xml:space="preserve"> </w:t>
      </w:r>
      <w:r w:rsidRPr="000E3797">
        <w:rPr>
          <w:color w:val="2B2B2B"/>
        </w:rPr>
        <w:t xml:space="preserve">application </w:t>
      </w:r>
      <w:r w:rsidRPr="000E3797">
        <w:rPr>
          <w:color w:val="151515"/>
        </w:rPr>
        <w:t>for</w:t>
      </w:r>
      <w:r w:rsidRPr="000E3797">
        <w:rPr>
          <w:color w:val="151515"/>
          <w:spacing w:val="-13"/>
        </w:rPr>
        <w:t xml:space="preserve"> </w:t>
      </w:r>
      <w:r w:rsidRPr="000E3797">
        <w:rPr>
          <w:color w:val="151515"/>
        </w:rPr>
        <w:t>the</w:t>
      </w:r>
      <w:r w:rsidRPr="000E3797">
        <w:rPr>
          <w:color w:val="151515"/>
          <w:spacing w:val="-9"/>
        </w:rPr>
        <w:t xml:space="preserve"> </w:t>
      </w:r>
      <w:r w:rsidRPr="000E3797">
        <w:rPr>
          <w:color w:val="2B2B2B"/>
        </w:rPr>
        <w:t>registrat</w:t>
      </w:r>
      <w:r w:rsidRPr="000E3797">
        <w:rPr>
          <w:color w:val="595959"/>
        </w:rPr>
        <w:t>i</w:t>
      </w:r>
      <w:r w:rsidRPr="000E3797">
        <w:rPr>
          <w:color w:val="151515"/>
        </w:rPr>
        <w:t>on</w:t>
      </w:r>
      <w:r w:rsidRPr="000E3797">
        <w:rPr>
          <w:color w:val="151515"/>
          <w:spacing w:val="-16"/>
        </w:rPr>
        <w:t xml:space="preserve"> </w:t>
      </w:r>
      <w:r w:rsidRPr="000E3797">
        <w:rPr>
          <w:color w:val="151515"/>
          <w:spacing w:val="-2"/>
        </w:rPr>
        <w:t>certificate</w:t>
      </w:r>
      <w:r w:rsidRPr="000E3797">
        <w:rPr>
          <w:color w:val="3F3F3F"/>
          <w:spacing w:val="-2"/>
        </w:rPr>
        <w:t>.</w:t>
      </w:r>
    </w:p>
    <w:p w14:paraId="1F0BCF24" w14:textId="2395AE5F" w:rsidR="000E3797" w:rsidRPr="000E3797" w:rsidRDefault="000E3797" w:rsidP="00515373">
      <w:pPr>
        <w:tabs>
          <w:tab w:val="left" w:pos="1423"/>
        </w:tabs>
        <w:spacing w:line="244" w:lineRule="auto"/>
        <w:ind w:left="1422" w:right="527" w:hanging="583"/>
      </w:pPr>
      <w:r w:rsidRPr="000E3797">
        <w:rPr>
          <w:color w:val="151515"/>
          <w:spacing w:val="-6"/>
        </w:rPr>
        <w:t>B.</w:t>
      </w:r>
      <w:r w:rsidRPr="000E3797">
        <w:rPr>
          <w:color w:val="151515"/>
        </w:rPr>
        <w:tab/>
      </w:r>
      <w:r w:rsidRPr="000E3797">
        <w:rPr>
          <w:color w:val="2B2B2B"/>
        </w:rPr>
        <w:t>Fraud</w:t>
      </w:r>
      <w:r w:rsidRPr="000E3797">
        <w:rPr>
          <w:color w:val="2B2B2B"/>
          <w:spacing w:val="-7"/>
        </w:rPr>
        <w:t xml:space="preserve"> </w:t>
      </w:r>
      <w:r w:rsidRPr="000E3797">
        <w:rPr>
          <w:color w:val="151515"/>
        </w:rPr>
        <w:t>or</w:t>
      </w:r>
      <w:r w:rsidRPr="000E3797">
        <w:rPr>
          <w:color w:val="151515"/>
          <w:spacing w:val="-10"/>
        </w:rPr>
        <w:t xml:space="preserve"> </w:t>
      </w:r>
      <w:r w:rsidRPr="000E3797">
        <w:rPr>
          <w:color w:val="151515"/>
        </w:rPr>
        <w:t>false</w:t>
      </w:r>
      <w:r w:rsidRPr="000E3797">
        <w:rPr>
          <w:color w:val="151515"/>
          <w:spacing w:val="-9"/>
        </w:rPr>
        <w:t xml:space="preserve"> </w:t>
      </w:r>
      <w:r w:rsidRPr="000E3797">
        <w:rPr>
          <w:color w:val="2B2B2B"/>
        </w:rPr>
        <w:t>statement</w:t>
      </w:r>
      <w:r w:rsidRPr="000E3797">
        <w:rPr>
          <w:color w:val="2B2B2B"/>
          <w:spacing w:val="-8"/>
        </w:rPr>
        <w:t xml:space="preserve"> </w:t>
      </w:r>
      <w:r w:rsidRPr="000E3797">
        <w:rPr>
          <w:color w:val="151515"/>
        </w:rPr>
        <w:t>in</w:t>
      </w:r>
      <w:r w:rsidRPr="000E3797">
        <w:rPr>
          <w:color w:val="151515"/>
          <w:spacing w:val="-13"/>
        </w:rPr>
        <w:t xml:space="preserve"> </w:t>
      </w:r>
      <w:r w:rsidRPr="000E3797">
        <w:rPr>
          <w:color w:val="151515"/>
        </w:rPr>
        <w:t>conne</w:t>
      </w:r>
      <w:r w:rsidRPr="000E3797">
        <w:rPr>
          <w:color w:val="3F3F3F"/>
        </w:rPr>
        <w:t>ct</w:t>
      </w:r>
      <w:r w:rsidRPr="000E3797">
        <w:rPr>
          <w:color w:val="595959"/>
        </w:rPr>
        <w:t>i</w:t>
      </w:r>
      <w:r w:rsidRPr="000E3797">
        <w:rPr>
          <w:color w:val="151515"/>
        </w:rPr>
        <w:t>on</w:t>
      </w:r>
      <w:r w:rsidRPr="000E3797">
        <w:rPr>
          <w:color w:val="151515"/>
          <w:spacing w:val="-11"/>
        </w:rPr>
        <w:t xml:space="preserve"> </w:t>
      </w:r>
      <w:r w:rsidRPr="000E3797">
        <w:rPr>
          <w:color w:val="151515"/>
        </w:rPr>
        <w:t>with</w:t>
      </w:r>
      <w:r w:rsidRPr="000E3797">
        <w:rPr>
          <w:color w:val="151515"/>
          <w:spacing w:val="-13"/>
        </w:rPr>
        <w:t xml:space="preserve"> </w:t>
      </w:r>
      <w:r w:rsidRPr="000E3797">
        <w:rPr>
          <w:color w:val="151515"/>
        </w:rPr>
        <w:t>the</w:t>
      </w:r>
      <w:r w:rsidRPr="000E3797">
        <w:rPr>
          <w:color w:val="151515"/>
          <w:spacing w:val="-5"/>
        </w:rPr>
        <w:t xml:space="preserve"> </w:t>
      </w:r>
      <w:r w:rsidRPr="000E3797">
        <w:rPr>
          <w:color w:val="2B2B2B"/>
        </w:rPr>
        <w:t xml:space="preserve">operation </w:t>
      </w:r>
      <w:r w:rsidRPr="000E3797">
        <w:rPr>
          <w:color w:val="151515"/>
        </w:rPr>
        <w:t>of</w:t>
      </w:r>
      <w:r w:rsidRPr="000E3797">
        <w:rPr>
          <w:color w:val="151515"/>
          <w:spacing w:val="-13"/>
        </w:rPr>
        <w:t xml:space="preserve"> </w:t>
      </w:r>
      <w:r w:rsidRPr="000E3797">
        <w:rPr>
          <w:color w:val="151515"/>
        </w:rPr>
        <w:t>the</w:t>
      </w:r>
      <w:r w:rsidRPr="000E3797">
        <w:rPr>
          <w:color w:val="151515"/>
          <w:spacing w:val="-9"/>
        </w:rPr>
        <w:t xml:space="preserve"> </w:t>
      </w:r>
      <w:r w:rsidRPr="000E3797">
        <w:rPr>
          <w:color w:val="2B2B2B"/>
        </w:rPr>
        <w:t>business activity</w:t>
      </w:r>
      <w:r w:rsidRPr="000E3797">
        <w:rPr>
          <w:color w:val="2B2B2B"/>
          <w:spacing w:val="8"/>
        </w:rPr>
        <w:t xml:space="preserve"> </w:t>
      </w:r>
      <w:r w:rsidRPr="000E3797">
        <w:rPr>
          <w:color w:val="151515"/>
        </w:rPr>
        <w:t>or</w:t>
      </w:r>
      <w:r w:rsidRPr="000E3797">
        <w:rPr>
          <w:color w:val="151515"/>
          <w:spacing w:val="-6"/>
        </w:rPr>
        <w:t xml:space="preserve"> </w:t>
      </w:r>
      <w:r w:rsidRPr="000E3797">
        <w:rPr>
          <w:color w:val="2B2B2B"/>
        </w:rPr>
        <w:t xml:space="preserve">enterprise </w:t>
      </w:r>
      <w:r w:rsidRPr="000E3797">
        <w:rPr>
          <w:color w:val="151515"/>
        </w:rPr>
        <w:t>for which the registration certificate was issued.</w:t>
      </w:r>
    </w:p>
    <w:p w14:paraId="231648DC" w14:textId="77777777" w:rsidR="000E3797" w:rsidRPr="000E3797" w:rsidRDefault="000E3797" w:rsidP="00515373">
      <w:pPr>
        <w:pStyle w:val="ListParagraph"/>
        <w:widowControl w:val="0"/>
        <w:numPr>
          <w:ilvl w:val="0"/>
          <w:numId w:val="31"/>
        </w:numPr>
        <w:tabs>
          <w:tab w:val="left" w:pos="1414"/>
          <w:tab w:val="left" w:pos="1421"/>
        </w:tabs>
        <w:autoSpaceDE w:val="0"/>
        <w:autoSpaceDN w:val="0"/>
        <w:spacing w:line="235" w:lineRule="auto"/>
        <w:ind w:right="766" w:hanging="589"/>
        <w:contextualSpacing w:val="0"/>
        <w:rPr>
          <w:color w:val="151515"/>
        </w:rPr>
      </w:pPr>
      <w:r w:rsidRPr="000E3797">
        <w:rPr>
          <w:color w:val="151515"/>
        </w:rPr>
        <w:t>A</w:t>
      </w:r>
      <w:r w:rsidRPr="000E3797">
        <w:rPr>
          <w:color w:val="151515"/>
          <w:spacing w:val="-1"/>
        </w:rPr>
        <w:t xml:space="preserve"> </w:t>
      </w:r>
      <w:r w:rsidRPr="000E3797">
        <w:rPr>
          <w:color w:val="151515"/>
        </w:rPr>
        <w:t>violation of</w:t>
      </w:r>
      <w:r w:rsidRPr="000E3797">
        <w:rPr>
          <w:color w:val="151515"/>
          <w:spacing w:val="-13"/>
        </w:rPr>
        <w:t xml:space="preserve"> </w:t>
      </w:r>
      <w:r w:rsidRPr="000E3797">
        <w:rPr>
          <w:color w:val="151515"/>
        </w:rPr>
        <w:t>any</w:t>
      </w:r>
      <w:r w:rsidRPr="000E3797">
        <w:rPr>
          <w:color w:val="151515"/>
          <w:spacing w:val="-5"/>
        </w:rPr>
        <w:t xml:space="preserve"> </w:t>
      </w:r>
      <w:r w:rsidRPr="000E3797">
        <w:rPr>
          <w:color w:val="151515"/>
        </w:rPr>
        <w:t>provision</w:t>
      </w:r>
      <w:r w:rsidRPr="000E3797">
        <w:rPr>
          <w:color w:val="151515"/>
          <w:spacing w:val="-5"/>
        </w:rPr>
        <w:t xml:space="preserve"> </w:t>
      </w:r>
      <w:r w:rsidRPr="000E3797">
        <w:rPr>
          <w:color w:val="151515"/>
        </w:rPr>
        <w:t>of</w:t>
      </w:r>
      <w:r w:rsidRPr="000E3797">
        <w:rPr>
          <w:color w:val="151515"/>
          <w:spacing w:val="-13"/>
        </w:rPr>
        <w:t xml:space="preserve"> </w:t>
      </w:r>
      <w:r w:rsidRPr="000E3797">
        <w:rPr>
          <w:color w:val="151515"/>
        </w:rPr>
        <w:t>this</w:t>
      </w:r>
      <w:r w:rsidRPr="000E3797">
        <w:rPr>
          <w:color w:val="151515"/>
          <w:spacing w:val="-7"/>
        </w:rPr>
        <w:t xml:space="preserve"> </w:t>
      </w:r>
      <w:r w:rsidRPr="000E3797">
        <w:rPr>
          <w:color w:val="151515"/>
        </w:rPr>
        <w:t>chapter or</w:t>
      </w:r>
      <w:r w:rsidRPr="000E3797">
        <w:rPr>
          <w:color w:val="151515"/>
          <w:spacing w:val="-4"/>
        </w:rPr>
        <w:t xml:space="preserve"> </w:t>
      </w:r>
      <w:r w:rsidRPr="000E3797">
        <w:rPr>
          <w:color w:val="151515"/>
        </w:rPr>
        <w:t>any other</w:t>
      </w:r>
      <w:r w:rsidRPr="000E3797">
        <w:rPr>
          <w:color w:val="151515"/>
          <w:spacing w:val="-4"/>
        </w:rPr>
        <w:t xml:space="preserve"> </w:t>
      </w:r>
      <w:r w:rsidRPr="000E3797">
        <w:rPr>
          <w:color w:val="151515"/>
        </w:rPr>
        <w:t>ordinance or</w:t>
      </w:r>
      <w:r w:rsidRPr="000E3797">
        <w:rPr>
          <w:color w:val="151515"/>
          <w:spacing w:val="-13"/>
        </w:rPr>
        <w:t xml:space="preserve"> </w:t>
      </w:r>
      <w:r w:rsidRPr="000E3797">
        <w:rPr>
          <w:color w:val="151515"/>
        </w:rPr>
        <w:t>local</w:t>
      </w:r>
      <w:r w:rsidRPr="000E3797">
        <w:rPr>
          <w:color w:val="151515"/>
          <w:spacing w:val="-12"/>
        </w:rPr>
        <w:t xml:space="preserve"> </w:t>
      </w:r>
      <w:r w:rsidRPr="000E3797">
        <w:rPr>
          <w:color w:val="151515"/>
        </w:rPr>
        <w:t>law</w:t>
      </w:r>
      <w:r w:rsidRPr="000E3797">
        <w:rPr>
          <w:color w:val="151515"/>
          <w:spacing w:val="-7"/>
        </w:rPr>
        <w:t xml:space="preserve"> </w:t>
      </w:r>
      <w:r w:rsidRPr="000E3797">
        <w:rPr>
          <w:color w:val="151515"/>
        </w:rPr>
        <w:t>under</w:t>
      </w:r>
      <w:r w:rsidRPr="000E3797">
        <w:rPr>
          <w:color w:val="151515"/>
          <w:spacing w:val="-2"/>
        </w:rPr>
        <w:t xml:space="preserve"> </w:t>
      </w:r>
      <w:r w:rsidRPr="000E3797">
        <w:rPr>
          <w:color w:val="151515"/>
        </w:rPr>
        <w:t xml:space="preserve">whose </w:t>
      </w:r>
      <w:r w:rsidRPr="000E3797">
        <w:rPr>
          <w:color w:val="2B2B2B"/>
        </w:rPr>
        <w:t xml:space="preserve">provisions </w:t>
      </w:r>
      <w:r w:rsidRPr="000E3797">
        <w:rPr>
          <w:color w:val="3F3F3F"/>
        </w:rPr>
        <w:t xml:space="preserve">the </w:t>
      </w:r>
      <w:r w:rsidRPr="000E3797">
        <w:rPr>
          <w:color w:val="2B2B2B"/>
        </w:rPr>
        <w:t xml:space="preserve">registration certificate was </w:t>
      </w:r>
      <w:r w:rsidRPr="000E3797">
        <w:rPr>
          <w:color w:val="3F3F3F"/>
        </w:rPr>
        <w:t>issu</w:t>
      </w:r>
      <w:r w:rsidRPr="000E3797">
        <w:rPr>
          <w:color w:val="151515"/>
        </w:rPr>
        <w:t>ed.</w:t>
      </w:r>
    </w:p>
    <w:p w14:paraId="28F5DCEA" w14:textId="77777777" w:rsidR="000E3797" w:rsidRPr="000E3797" w:rsidRDefault="000E3797" w:rsidP="00515373">
      <w:pPr>
        <w:pStyle w:val="ListParagraph"/>
        <w:widowControl w:val="0"/>
        <w:numPr>
          <w:ilvl w:val="0"/>
          <w:numId w:val="31"/>
        </w:numPr>
        <w:tabs>
          <w:tab w:val="left" w:pos="1418"/>
          <w:tab w:val="left" w:pos="1422"/>
        </w:tabs>
        <w:autoSpaceDE w:val="0"/>
        <w:autoSpaceDN w:val="0"/>
        <w:ind w:left="1422" w:right="298" w:hanging="585"/>
        <w:contextualSpacing w:val="0"/>
        <w:rPr>
          <w:color w:val="2B2B2B"/>
        </w:rPr>
      </w:pPr>
      <w:r w:rsidRPr="000E3797">
        <w:rPr>
          <w:color w:val="2B2B2B"/>
        </w:rPr>
        <w:lastRenderedPageBreak/>
        <w:t>Operating</w:t>
      </w:r>
      <w:r w:rsidRPr="000E3797">
        <w:rPr>
          <w:color w:val="2B2B2B"/>
          <w:spacing w:val="-1"/>
        </w:rPr>
        <w:t xml:space="preserve"> </w:t>
      </w:r>
      <w:r w:rsidRPr="000E3797">
        <w:rPr>
          <w:color w:val="2B2B2B"/>
        </w:rPr>
        <w:t>a</w:t>
      </w:r>
      <w:r w:rsidRPr="000E3797">
        <w:rPr>
          <w:color w:val="2B2B2B"/>
          <w:spacing w:val="-13"/>
        </w:rPr>
        <w:t xml:space="preserve"> </w:t>
      </w:r>
      <w:r w:rsidRPr="000E3797">
        <w:rPr>
          <w:color w:val="3F3F3F"/>
        </w:rPr>
        <w:t>re</w:t>
      </w:r>
      <w:r w:rsidRPr="000E3797">
        <w:rPr>
          <w:color w:val="151515"/>
        </w:rPr>
        <w:t>g</w:t>
      </w:r>
      <w:r w:rsidRPr="000E3797">
        <w:rPr>
          <w:color w:val="3F3F3F"/>
        </w:rPr>
        <w:t>istered</w:t>
      </w:r>
      <w:r w:rsidRPr="000E3797">
        <w:rPr>
          <w:color w:val="3F3F3F"/>
          <w:spacing w:val="-7"/>
        </w:rPr>
        <w:t xml:space="preserve"> </w:t>
      </w:r>
      <w:r w:rsidRPr="000E3797">
        <w:rPr>
          <w:color w:val="2B2B2B"/>
        </w:rPr>
        <w:t>business</w:t>
      </w:r>
      <w:r w:rsidRPr="000E3797">
        <w:rPr>
          <w:color w:val="757575"/>
        </w:rPr>
        <w:t>,</w:t>
      </w:r>
      <w:r w:rsidRPr="000E3797">
        <w:rPr>
          <w:color w:val="757575"/>
          <w:spacing w:val="-13"/>
        </w:rPr>
        <w:t xml:space="preserve"> </w:t>
      </w:r>
      <w:r w:rsidRPr="000E3797">
        <w:rPr>
          <w:color w:val="2B2B2B"/>
        </w:rPr>
        <w:t>trade</w:t>
      </w:r>
      <w:r w:rsidRPr="000E3797">
        <w:rPr>
          <w:color w:val="595959"/>
        </w:rPr>
        <w:t>,</w:t>
      </w:r>
      <w:r w:rsidRPr="000E3797">
        <w:rPr>
          <w:color w:val="595959"/>
          <w:spacing w:val="-10"/>
        </w:rPr>
        <w:t xml:space="preserve"> </w:t>
      </w:r>
      <w:r w:rsidRPr="000E3797">
        <w:rPr>
          <w:color w:val="2B2B2B"/>
        </w:rPr>
        <w:t xml:space="preserve">occupation </w:t>
      </w:r>
      <w:r w:rsidRPr="000E3797">
        <w:rPr>
          <w:color w:val="151515"/>
        </w:rPr>
        <w:t xml:space="preserve">or </w:t>
      </w:r>
      <w:r w:rsidRPr="000E3797">
        <w:rPr>
          <w:color w:val="2B2B2B"/>
        </w:rPr>
        <w:t xml:space="preserve">activity </w:t>
      </w:r>
      <w:r w:rsidRPr="000E3797">
        <w:rPr>
          <w:color w:val="151515"/>
        </w:rPr>
        <w:t>in</w:t>
      </w:r>
      <w:r w:rsidRPr="000E3797">
        <w:rPr>
          <w:color w:val="151515"/>
          <w:spacing w:val="-13"/>
        </w:rPr>
        <w:t xml:space="preserve"> </w:t>
      </w:r>
      <w:r w:rsidRPr="000E3797">
        <w:rPr>
          <w:color w:val="151515"/>
        </w:rPr>
        <w:t>an</w:t>
      </w:r>
      <w:r w:rsidRPr="000E3797">
        <w:rPr>
          <w:color w:val="151515"/>
          <w:spacing w:val="-10"/>
        </w:rPr>
        <w:t xml:space="preserve"> </w:t>
      </w:r>
      <w:r w:rsidRPr="000E3797">
        <w:rPr>
          <w:color w:val="151515"/>
        </w:rPr>
        <w:t>unlawful</w:t>
      </w:r>
      <w:r w:rsidRPr="000E3797">
        <w:rPr>
          <w:color w:val="151515"/>
          <w:spacing w:val="-1"/>
        </w:rPr>
        <w:t xml:space="preserve"> </w:t>
      </w:r>
      <w:r w:rsidRPr="000E3797">
        <w:rPr>
          <w:color w:val="2B2B2B"/>
        </w:rPr>
        <w:t>manner</w:t>
      </w:r>
      <w:r w:rsidRPr="000E3797">
        <w:rPr>
          <w:color w:val="2B2B2B"/>
          <w:spacing w:val="-3"/>
        </w:rPr>
        <w:t xml:space="preserve"> </w:t>
      </w:r>
      <w:r w:rsidRPr="000E3797">
        <w:rPr>
          <w:color w:val="151515"/>
        </w:rPr>
        <w:t xml:space="preserve">or operating </w:t>
      </w:r>
      <w:r w:rsidRPr="000E3797">
        <w:rPr>
          <w:color w:val="2B2B2B"/>
        </w:rPr>
        <w:t>an</w:t>
      </w:r>
      <w:r w:rsidRPr="000E3797">
        <w:rPr>
          <w:color w:val="2B2B2B"/>
          <w:spacing w:val="-13"/>
        </w:rPr>
        <w:t xml:space="preserve"> </w:t>
      </w:r>
      <w:r w:rsidRPr="000E3797">
        <w:rPr>
          <w:color w:val="2B2B2B"/>
        </w:rPr>
        <w:t>illegal</w:t>
      </w:r>
      <w:r w:rsidRPr="000E3797">
        <w:rPr>
          <w:color w:val="2B2B2B"/>
          <w:spacing w:val="-9"/>
        </w:rPr>
        <w:t xml:space="preserve"> </w:t>
      </w:r>
      <w:r w:rsidRPr="000E3797">
        <w:rPr>
          <w:color w:val="2B2B2B"/>
        </w:rPr>
        <w:t>business or</w:t>
      </w:r>
      <w:r w:rsidRPr="000E3797">
        <w:rPr>
          <w:color w:val="2B2B2B"/>
          <w:spacing w:val="-6"/>
        </w:rPr>
        <w:t xml:space="preserve"> </w:t>
      </w:r>
      <w:r w:rsidRPr="000E3797">
        <w:rPr>
          <w:color w:val="2B2B2B"/>
        </w:rPr>
        <w:t>in</w:t>
      </w:r>
      <w:r w:rsidRPr="000E3797">
        <w:rPr>
          <w:color w:val="2B2B2B"/>
          <w:spacing w:val="-13"/>
        </w:rPr>
        <w:t xml:space="preserve"> </w:t>
      </w:r>
      <w:r w:rsidRPr="000E3797">
        <w:rPr>
          <w:color w:val="2B2B2B"/>
        </w:rPr>
        <w:t>such</w:t>
      </w:r>
      <w:r w:rsidRPr="000E3797">
        <w:rPr>
          <w:color w:val="2B2B2B"/>
          <w:spacing w:val="-6"/>
        </w:rPr>
        <w:t xml:space="preserve"> </w:t>
      </w:r>
      <w:r w:rsidRPr="000E3797">
        <w:rPr>
          <w:color w:val="2B2B2B"/>
        </w:rPr>
        <w:t>a</w:t>
      </w:r>
      <w:r w:rsidRPr="000E3797">
        <w:rPr>
          <w:color w:val="2B2B2B"/>
          <w:spacing w:val="-7"/>
        </w:rPr>
        <w:t xml:space="preserve"> </w:t>
      </w:r>
      <w:r w:rsidRPr="000E3797">
        <w:rPr>
          <w:color w:val="2B2B2B"/>
        </w:rPr>
        <w:t>way as</w:t>
      </w:r>
      <w:r w:rsidRPr="000E3797">
        <w:rPr>
          <w:color w:val="2B2B2B"/>
          <w:spacing w:val="-5"/>
        </w:rPr>
        <w:t xml:space="preserve"> </w:t>
      </w:r>
      <w:r w:rsidRPr="000E3797">
        <w:rPr>
          <w:color w:val="3F3F3F"/>
        </w:rPr>
        <w:t>to</w:t>
      </w:r>
      <w:r w:rsidRPr="000E3797">
        <w:rPr>
          <w:color w:val="3F3F3F"/>
          <w:spacing w:val="-6"/>
        </w:rPr>
        <w:t xml:space="preserve"> </w:t>
      </w:r>
      <w:r w:rsidRPr="000E3797">
        <w:rPr>
          <w:color w:val="2B2B2B"/>
        </w:rPr>
        <w:t>breach</w:t>
      </w:r>
      <w:r w:rsidRPr="000E3797">
        <w:rPr>
          <w:color w:val="2B2B2B"/>
          <w:spacing w:val="-4"/>
        </w:rPr>
        <w:t xml:space="preserve"> </w:t>
      </w:r>
      <w:r w:rsidRPr="000E3797">
        <w:rPr>
          <w:color w:val="2B2B2B"/>
        </w:rPr>
        <w:t xml:space="preserve">the peace </w:t>
      </w:r>
      <w:r w:rsidRPr="000E3797">
        <w:rPr>
          <w:color w:val="151515"/>
        </w:rPr>
        <w:t>or</w:t>
      </w:r>
      <w:r w:rsidRPr="000E3797">
        <w:rPr>
          <w:color w:val="151515"/>
          <w:spacing w:val="-1"/>
        </w:rPr>
        <w:t xml:space="preserve"> </w:t>
      </w:r>
      <w:r w:rsidRPr="000E3797">
        <w:rPr>
          <w:color w:val="151515"/>
        </w:rPr>
        <w:t>constitute</w:t>
      </w:r>
      <w:r w:rsidRPr="000E3797">
        <w:rPr>
          <w:color w:val="151515"/>
          <w:spacing w:val="13"/>
        </w:rPr>
        <w:t xml:space="preserve"> </w:t>
      </w:r>
      <w:r w:rsidRPr="000E3797">
        <w:rPr>
          <w:color w:val="2B2B2B"/>
        </w:rPr>
        <w:t>a</w:t>
      </w:r>
      <w:r w:rsidRPr="000E3797">
        <w:rPr>
          <w:color w:val="2B2B2B"/>
          <w:spacing w:val="-13"/>
        </w:rPr>
        <w:t xml:space="preserve"> </w:t>
      </w:r>
      <w:r w:rsidRPr="000E3797">
        <w:rPr>
          <w:color w:val="2B2B2B"/>
        </w:rPr>
        <w:t>menace</w:t>
      </w:r>
      <w:r w:rsidRPr="000E3797">
        <w:rPr>
          <w:color w:val="2B2B2B"/>
          <w:spacing w:val="-5"/>
        </w:rPr>
        <w:t xml:space="preserve"> </w:t>
      </w:r>
      <w:r w:rsidRPr="000E3797">
        <w:rPr>
          <w:color w:val="151515"/>
        </w:rPr>
        <w:t>to</w:t>
      </w:r>
      <w:r w:rsidRPr="000E3797">
        <w:rPr>
          <w:color w:val="151515"/>
          <w:spacing w:val="-12"/>
        </w:rPr>
        <w:t xml:space="preserve"> </w:t>
      </w:r>
      <w:r w:rsidRPr="000E3797">
        <w:rPr>
          <w:color w:val="151515"/>
        </w:rPr>
        <w:t>the</w:t>
      </w:r>
      <w:r w:rsidRPr="000E3797">
        <w:rPr>
          <w:color w:val="151515"/>
          <w:spacing w:val="-9"/>
        </w:rPr>
        <w:t xml:space="preserve"> </w:t>
      </w:r>
      <w:r w:rsidRPr="000E3797">
        <w:rPr>
          <w:color w:val="151515"/>
        </w:rPr>
        <w:t>health</w:t>
      </w:r>
      <w:r w:rsidRPr="000E3797">
        <w:rPr>
          <w:color w:val="3F3F3F"/>
        </w:rPr>
        <w:t xml:space="preserve">, </w:t>
      </w:r>
      <w:r w:rsidRPr="000E3797">
        <w:rPr>
          <w:color w:val="2B2B2B"/>
        </w:rPr>
        <w:t>safety or general welfare of the public</w:t>
      </w:r>
      <w:r w:rsidRPr="000E3797">
        <w:rPr>
          <w:color w:val="757575"/>
        </w:rPr>
        <w:t>.</w:t>
      </w:r>
    </w:p>
    <w:p w14:paraId="7B28D14D" w14:textId="77777777" w:rsidR="000E3797" w:rsidRPr="000E3797" w:rsidRDefault="000E3797" w:rsidP="00515373">
      <w:pPr>
        <w:pStyle w:val="ListParagraph"/>
        <w:widowControl w:val="0"/>
        <w:numPr>
          <w:ilvl w:val="0"/>
          <w:numId w:val="31"/>
        </w:numPr>
        <w:tabs>
          <w:tab w:val="left" w:pos="1355"/>
        </w:tabs>
        <w:autoSpaceDE w:val="0"/>
        <w:autoSpaceDN w:val="0"/>
        <w:spacing w:line="206" w:lineRule="exact"/>
        <w:ind w:left="1355" w:hanging="523"/>
        <w:contextualSpacing w:val="0"/>
        <w:rPr>
          <w:color w:val="2B2B2B"/>
        </w:rPr>
      </w:pPr>
      <w:r w:rsidRPr="000E3797">
        <w:rPr>
          <w:color w:val="2B2B2B"/>
        </w:rPr>
        <w:t>Notice</w:t>
      </w:r>
      <w:r w:rsidRPr="000E3797">
        <w:rPr>
          <w:color w:val="2B2B2B"/>
          <w:spacing w:val="-12"/>
        </w:rPr>
        <w:t xml:space="preserve"> </w:t>
      </w:r>
      <w:r w:rsidRPr="000E3797">
        <w:rPr>
          <w:color w:val="2B2B2B"/>
        </w:rPr>
        <w:t>received</w:t>
      </w:r>
      <w:r w:rsidRPr="000E3797">
        <w:rPr>
          <w:color w:val="2B2B2B"/>
          <w:spacing w:val="-4"/>
        </w:rPr>
        <w:t xml:space="preserve"> </w:t>
      </w:r>
      <w:r w:rsidRPr="000E3797">
        <w:rPr>
          <w:color w:val="2B2B2B"/>
        </w:rPr>
        <w:t>by</w:t>
      </w:r>
      <w:r w:rsidRPr="000E3797">
        <w:rPr>
          <w:color w:val="2B2B2B"/>
          <w:spacing w:val="-4"/>
        </w:rPr>
        <w:t xml:space="preserve"> </w:t>
      </w:r>
      <w:r w:rsidRPr="000E3797">
        <w:rPr>
          <w:color w:val="2B2B2B"/>
        </w:rPr>
        <w:t>the</w:t>
      </w:r>
      <w:r w:rsidRPr="000E3797">
        <w:rPr>
          <w:color w:val="2B2B2B"/>
          <w:spacing w:val="-12"/>
        </w:rPr>
        <w:t xml:space="preserve"> </w:t>
      </w:r>
      <w:r w:rsidRPr="000E3797">
        <w:rPr>
          <w:color w:val="2B2B2B"/>
        </w:rPr>
        <w:t>Village</w:t>
      </w:r>
      <w:r w:rsidRPr="000E3797">
        <w:rPr>
          <w:color w:val="2B2B2B"/>
          <w:spacing w:val="1"/>
        </w:rPr>
        <w:t xml:space="preserve"> </w:t>
      </w:r>
      <w:r w:rsidRPr="000E3797">
        <w:rPr>
          <w:color w:val="2B2B2B"/>
        </w:rPr>
        <w:t>of</w:t>
      </w:r>
      <w:r w:rsidRPr="000E3797">
        <w:rPr>
          <w:color w:val="2B2B2B"/>
          <w:spacing w:val="-3"/>
        </w:rPr>
        <w:t xml:space="preserve"> </w:t>
      </w:r>
      <w:r w:rsidRPr="000E3797">
        <w:rPr>
          <w:color w:val="3F3F3F"/>
        </w:rPr>
        <w:t>t</w:t>
      </w:r>
      <w:r w:rsidRPr="000E3797">
        <w:rPr>
          <w:color w:val="151515"/>
        </w:rPr>
        <w:t>erm</w:t>
      </w:r>
      <w:r w:rsidRPr="000E3797">
        <w:rPr>
          <w:color w:val="3F3F3F"/>
        </w:rPr>
        <w:t>ination</w:t>
      </w:r>
      <w:r w:rsidRPr="000E3797">
        <w:rPr>
          <w:color w:val="3F3F3F"/>
          <w:spacing w:val="-10"/>
        </w:rPr>
        <w:t xml:space="preserve"> </w:t>
      </w:r>
      <w:r w:rsidRPr="000E3797">
        <w:rPr>
          <w:color w:val="2B2B2B"/>
        </w:rPr>
        <w:t>or</w:t>
      </w:r>
      <w:r w:rsidRPr="000E3797">
        <w:rPr>
          <w:color w:val="2B2B2B"/>
          <w:spacing w:val="-5"/>
        </w:rPr>
        <w:t xml:space="preserve"> </w:t>
      </w:r>
      <w:r w:rsidRPr="000E3797">
        <w:rPr>
          <w:color w:val="151515"/>
        </w:rPr>
        <w:t>fire</w:t>
      </w:r>
      <w:r w:rsidRPr="000E3797">
        <w:rPr>
          <w:color w:val="151515"/>
          <w:spacing w:val="-9"/>
        </w:rPr>
        <w:t xml:space="preserve"> </w:t>
      </w:r>
      <w:r w:rsidRPr="000E3797">
        <w:rPr>
          <w:color w:val="151515"/>
        </w:rPr>
        <w:t>and</w:t>
      </w:r>
      <w:r w:rsidRPr="000E3797">
        <w:rPr>
          <w:color w:val="151515"/>
          <w:spacing w:val="-12"/>
        </w:rPr>
        <w:t xml:space="preserve"> </w:t>
      </w:r>
      <w:r w:rsidRPr="000E3797">
        <w:rPr>
          <w:color w:val="151515"/>
        </w:rPr>
        <w:t>liability</w:t>
      </w:r>
      <w:r w:rsidRPr="000E3797">
        <w:rPr>
          <w:color w:val="151515"/>
          <w:spacing w:val="-2"/>
        </w:rPr>
        <w:t xml:space="preserve"> </w:t>
      </w:r>
      <w:r w:rsidRPr="000E3797">
        <w:rPr>
          <w:color w:val="151515"/>
        </w:rPr>
        <w:t>insurance coverage</w:t>
      </w:r>
      <w:r w:rsidRPr="000E3797">
        <w:rPr>
          <w:color w:val="151515"/>
          <w:spacing w:val="3"/>
        </w:rPr>
        <w:t xml:space="preserve"> </w:t>
      </w:r>
      <w:r w:rsidRPr="000E3797">
        <w:rPr>
          <w:color w:val="151515"/>
        </w:rPr>
        <w:t>for</w:t>
      </w:r>
      <w:r w:rsidRPr="000E3797">
        <w:rPr>
          <w:color w:val="151515"/>
          <w:spacing w:val="-9"/>
        </w:rPr>
        <w:t xml:space="preserve"> </w:t>
      </w:r>
      <w:r w:rsidRPr="000E3797">
        <w:rPr>
          <w:color w:val="151515"/>
        </w:rPr>
        <w:t>the</w:t>
      </w:r>
      <w:r w:rsidRPr="000E3797">
        <w:rPr>
          <w:color w:val="151515"/>
          <w:spacing w:val="-12"/>
        </w:rPr>
        <w:t xml:space="preserve"> </w:t>
      </w:r>
      <w:r w:rsidRPr="000E3797">
        <w:rPr>
          <w:color w:val="151515"/>
          <w:spacing w:val="-2"/>
        </w:rPr>
        <w:t>property</w:t>
      </w:r>
      <w:r w:rsidRPr="000E3797">
        <w:rPr>
          <w:color w:val="757575"/>
          <w:spacing w:val="-2"/>
        </w:rPr>
        <w:t>.</w:t>
      </w:r>
    </w:p>
    <w:p w14:paraId="67F25E12" w14:textId="77777777" w:rsidR="000E3797" w:rsidRPr="000E3797" w:rsidRDefault="000E3797" w:rsidP="00515373">
      <w:pPr>
        <w:pStyle w:val="BodyText"/>
        <w:spacing w:before="195"/>
      </w:pPr>
    </w:p>
    <w:p w14:paraId="580FD658" w14:textId="77777777" w:rsidR="000E3797" w:rsidRPr="000E3797" w:rsidRDefault="000E3797" w:rsidP="00515373">
      <w:pPr>
        <w:tabs>
          <w:tab w:val="left" w:pos="871"/>
        </w:tabs>
        <w:spacing w:before="1"/>
        <w:ind w:left="410"/>
        <w:rPr>
          <w:b/>
          <w:bCs/>
        </w:rPr>
      </w:pPr>
      <w:r w:rsidRPr="000E3797">
        <w:rPr>
          <w:b/>
          <w:bCs/>
          <w:color w:val="151515"/>
          <w:spacing w:val="-5"/>
          <w:w w:val="105"/>
        </w:rPr>
        <w:t>§51</w:t>
      </w:r>
      <w:r w:rsidRPr="000E3797">
        <w:rPr>
          <w:b/>
          <w:bCs/>
          <w:color w:val="151515"/>
        </w:rPr>
        <w:tab/>
      </w:r>
      <w:r w:rsidRPr="000E3797">
        <w:rPr>
          <w:b/>
          <w:bCs/>
          <w:color w:val="151515"/>
          <w:w w:val="105"/>
        </w:rPr>
        <w:t>-8.</w:t>
      </w:r>
      <w:r w:rsidRPr="000E3797">
        <w:rPr>
          <w:b/>
          <w:bCs/>
          <w:color w:val="151515"/>
          <w:spacing w:val="-3"/>
          <w:w w:val="105"/>
        </w:rPr>
        <w:t xml:space="preserve"> </w:t>
      </w:r>
      <w:r w:rsidRPr="000E3797">
        <w:rPr>
          <w:b/>
          <w:bCs/>
          <w:color w:val="151515"/>
          <w:w w:val="105"/>
        </w:rPr>
        <w:t>Penalties</w:t>
      </w:r>
      <w:r w:rsidRPr="000E3797">
        <w:rPr>
          <w:b/>
          <w:bCs/>
          <w:color w:val="151515"/>
          <w:spacing w:val="3"/>
          <w:w w:val="105"/>
        </w:rPr>
        <w:t xml:space="preserve"> </w:t>
      </w:r>
      <w:r w:rsidRPr="000E3797">
        <w:rPr>
          <w:b/>
          <w:bCs/>
          <w:color w:val="151515"/>
          <w:w w:val="105"/>
        </w:rPr>
        <w:t>for</w:t>
      </w:r>
      <w:r w:rsidRPr="000E3797">
        <w:rPr>
          <w:b/>
          <w:bCs/>
          <w:color w:val="151515"/>
          <w:spacing w:val="4"/>
          <w:w w:val="105"/>
        </w:rPr>
        <w:t xml:space="preserve"> </w:t>
      </w:r>
      <w:r w:rsidRPr="000E3797">
        <w:rPr>
          <w:b/>
          <w:bCs/>
          <w:color w:val="151515"/>
          <w:spacing w:val="-2"/>
          <w:w w:val="105"/>
        </w:rPr>
        <w:t>offenses.</w:t>
      </w:r>
    </w:p>
    <w:p w14:paraId="729EC6D5" w14:textId="77777777" w:rsidR="000E3797" w:rsidRPr="000E3797" w:rsidRDefault="000E3797" w:rsidP="00515373">
      <w:pPr>
        <w:pStyle w:val="BodyText"/>
        <w:rPr>
          <w:b/>
        </w:rPr>
      </w:pPr>
    </w:p>
    <w:p w14:paraId="503EC38D" w14:textId="3EA3DE9A" w:rsidR="000E3797" w:rsidRPr="000E3797" w:rsidRDefault="000E3797" w:rsidP="00515373">
      <w:pPr>
        <w:tabs>
          <w:tab w:val="left" w:pos="3493"/>
        </w:tabs>
        <w:ind w:left="821" w:right="260" w:firstLine="2"/>
      </w:pPr>
      <w:r w:rsidRPr="000E3797">
        <w:rPr>
          <w:color w:val="151515"/>
        </w:rPr>
        <w:t>A bus</w:t>
      </w:r>
      <w:r w:rsidRPr="000E3797">
        <w:rPr>
          <w:color w:val="3F3F3F"/>
        </w:rPr>
        <w:t xml:space="preserve">iness </w:t>
      </w:r>
      <w:r w:rsidRPr="000E3797">
        <w:rPr>
          <w:color w:val="2B2B2B"/>
        </w:rPr>
        <w:t xml:space="preserve">as defined </w:t>
      </w:r>
      <w:r w:rsidRPr="000E3797">
        <w:rPr>
          <w:color w:val="151515"/>
        </w:rPr>
        <w:t xml:space="preserve">in </w:t>
      </w:r>
      <w:r w:rsidRPr="000E3797">
        <w:rPr>
          <w:color w:val="2B2B2B"/>
        </w:rPr>
        <w:t>§51</w:t>
      </w:r>
      <w:r w:rsidR="00A50EAA">
        <w:rPr>
          <w:b/>
          <w:color w:val="2B2B2B"/>
        </w:rPr>
        <w:t xml:space="preserve"> </w:t>
      </w:r>
      <w:r w:rsidRPr="000E3797">
        <w:rPr>
          <w:color w:val="3F3F3F"/>
        </w:rPr>
        <w:t>violating</w:t>
      </w:r>
      <w:r w:rsidRPr="000E3797">
        <w:rPr>
          <w:color w:val="3F3F3F"/>
          <w:spacing w:val="-3"/>
        </w:rPr>
        <w:t xml:space="preserve"> </w:t>
      </w:r>
      <w:r w:rsidRPr="000E3797">
        <w:rPr>
          <w:color w:val="2B2B2B"/>
        </w:rPr>
        <w:t xml:space="preserve">any </w:t>
      </w:r>
      <w:r w:rsidRPr="000E3797">
        <w:rPr>
          <w:color w:val="151515"/>
        </w:rPr>
        <w:t>of</w:t>
      </w:r>
      <w:r w:rsidRPr="000E3797">
        <w:rPr>
          <w:color w:val="151515"/>
          <w:spacing w:val="-8"/>
        </w:rPr>
        <w:t xml:space="preserve"> </w:t>
      </w:r>
      <w:r w:rsidRPr="000E3797">
        <w:rPr>
          <w:color w:val="3F3F3F"/>
        </w:rPr>
        <w:t>the</w:t>
      </w:r>
      <w:r w:rsidRPr="000E3797">
        <w:rPr>
          <w:color w:val="3F3F3F"/>
          <w:spacing w:val="-13"/>
        </w:rPr>
        <w:t xml:space="preserve"> </w:t>
      </w:r>
      <w:r w:rsidRPr="000E3797">
        <w:rPr>
          <w:color w:val="2B2B2B"/>
        </w:rPr>
        <w:t xml:space="preserve">provisions </w:t>
      </w:r>
      <w:r w:rsidRPr="000E3797">
        <w:rPr>
          <w:color w:val="151515"/>
        </w:rPr>
        <w:t>of</w:t>
      </w:r>
      <w:r w:rsidRPr="000E3797">
        <w:rPr>
          <w:color w:val="151515"/>
          <w:spacing w:val="-11"/>
        </w:rPr>
        <w:t xml:space="preserve"> </w:t>
      </w:r>
      <w:r w:rsidRPr="000E3797">
        <w:rPr>
          <w:color w:val="151515"/>
        </w:rPr>
        <w:t>this</w:t>
      </w:r>
      <w:r w:rsidRPr="000E3797">
        <w:rPr>
          <w:color w:val="151515"/>
          <w:spacing w:val="-4"/>
        </w:rPr>
        <w:t xml:space="preserve"> </w:t>
      </w:r>
      <w:r w:rsidRPr="000E3797">
        <w:rPr>
          <w:color w:val="2B2B2B"/>
        </w:rPr>
        <w:t>chapter, shall</w:t>
      </w:r>
      <w:r w:rsidRPr="000E3797">
        <w:rPr>
          <w:color w:val="2B2B2B"/>
          <w:spacing w:val="-13"/>
        </w:rPr>
        <w:t xml:space="preserve"> </w:t>
      </w:r>
      <w:r w:rsidRPr="000E3797">
        <w:rPr>
          <w:color w:val="151515"/>
        </w:rPr>
        <w:t>be</w:t>
      </w:r>
      <w:r w:rsidRPr="000E3797">
        <w:rPr>
          <w:color w:val="151515"/>
          <w:spacing w:val="-5"/>
        </w:rPr>
        <w:t xml:space="preserve"> </w:t>
      </w:r>
      <w:r w:rsidRPr="000E3797">
        <w:rPr>
          <w:color w:val="2B2B2B"/>
        </w:rPr>
        <w:t>a</w:t>
      </w:r>
      <w:r w:rsidRPr="000E3797">
        <w:rPr>
          <w:color w:val="2B2B2B"/>
          <w:spacing w:val="-8"/>
        </w:rPr>
        <w:t xml:space="preserve"> </w:t>
      </w:r>
      <w:r w:rsidRPr="000E3797">
        <w:rPr>
          <w:color w:val="2B2B2B"/>
        </w:rPr>
        <w:t xml:space="preserve">violation </w:t>
      </w:r>
      <w:r w:rsidRPr="000E3797">
        <w:rPr>
          <w:color w:val="151515"/>
        </w:rPr>
        <w:t>of</w:t>
      </w:r>
      <w:r w:rsidRPr="000E3797">
        <w:rPr>
          <w:color w:val="151515"/>
          <w:spacing w:val="-12"/>
        </w:rPr>
        <w:t xml:space="preserve"> </w:t>
      </w:r>
      <w:r w:rsidRPr="000E3797">
        <w:rPr>
          <w:color w:val="151515"/>
        </w:rPr>
        <w:t xml:space="preserve">the law </w:t>
      </w:r>
      <w:r w:rsidRPr="000E3797">
        <w:rPr>
          <w:color w:val="2B2B2B"/>
        </w:rPr>
        <w:t>and</w:t>
      </w:r>
      <w:r w:rsidRPr="000E3797">
        <w:rPr>
          <w:color w:val="2B2B2B"/>
          <w:spacing w:val="-9"/>
        </w:rPr>
        <w:t xml:space="preserve"> </w:t>
      </w:r>
      <w:r w:rsidRPr="000E3797">
        <w:rPr>
          <w:color w:val="2B2B2B"/>
        </w:rPr>
        <w:t>shall,</w:t>
      </w:r>
      <w:r w:rsidRPr="000E3797">
        <w:rPr>
          <w:color w:val="2B2B2B"/>
          <w:spacing w:val="6"/>
        </w:rPr>
        <w:t xml:space="preserve"> </w:t>
      </w:r>
      <w:r w:rsidRPr="000E3797">
        <w:rPr>
          <w:color w:val="2B2B2B"/>
        </w:rPr>
        <w:t>upon</w:t>
      </w:r>
      <w:r w:rsidRPr="000E3797">
        <w:rPr>
          <w:color w:val="2B2B2B"/>
          <w:spacing w:val="-4"/>
        </w:rPr>
        <w:t xml:space="preserve"> </w:t>
      </w:r>
      <w:r w:rsidRPr="000E3797">
        <w:rPr>
          <w:color w:val="151515"/>
        </w:rPr>
        <w:t>convict</w:t>
      </w:r>
      <w:r w:rsidRPr="000E3797">
        <w:rPr>
          <w:color w:val="3F3F3F"/>
        </w:rPr>
        <w:t>ion</w:t>
      </w:r>
      <w:r w:rsidRPr="000E3797">
        <w:rPr>
          <w:color w:val="3F3F3F"/>
          <w:spacing w:val="-13"/>
        </w:rPr>
        <w:t xml:space="preserve"> </w:t>
      </w:r>
      <w:r w:rsidRPr="000E3797">
        <w:rPr>
          <w:color w:val="3F3F3F"/>
        </w:rPr>
        <w:t>in</w:t>
      </w:r>
      <w:r w:rsidRPr="000E3797">
        <w:rPr>
          <w:color w:val="3F3F3F"/>
          <w:spacing w:val="-3"/>
        </w:rPr>
        <w:t xml:space="preserve"> </w:t>
      </w:r>
      <w:r w:rsidRPr="000E3797">
        <w:rPr>
          <w:color w:val="3F3F3F"/>
        </w:rPr>
        <w:t>jus</w:t>
      </w:r>
      <w:r w:rsidRPr="000E3797">
        <w:rPr>
          <w:color w:val="151515"/>
        </w:rPr>
        <w:t>tic</w:t>
      </w:r>
      <w:r w:rsidRPr="000E3797">
        <w:rPr>
          <w:color w:val="3F3F3F"/>
        </w:rPr>
        <w:t>e</w:t>
      </w:r>
      <w:r w:rsidRPr="000E3797">
        <w:rPr>
          <w:color w:val="3F3F3F"/>
          <w:spacing w:val="-13"/>
        </w:rPr>
        <w:t xml:space="preserve"> </w:t>
      </w:r>
      <w:r w:rsidRPr="000E3797">
        <w:rPr>
          <w:color w:val="2B2B2B"/>
        </w:rPr>
        <w:t>court,</w:t>
      </w:r>
      <w:r w:rsidRPr="000E3797">
        <w:rPr>
          <w:color w:val="2B2B2B"/>
          <w:spacing w:val="-2"/>
        </w:rPr>
        <w:t xml:space="preserve"> </w:t>
      </w:r>
      <w:r w:rsidRPr="000E3797">
        <w:rPr>
          <w:color w:val="151515"/>
        </w:rPr>
        <w:t>be</w:t>
      </w:r>
      <w:r w:rsidRPr="000E3797">
        <w:rPr>
          <w:color w:val="151515"/>
          <w:spacing w:val="-6"/>
        </w:rPr>
        <w:t xml:space="preserve"> </w:t>
      </w:r>
      <w:r w:rsidRPr="000E3797">
        <w:rPr>
          <w:color w:val="2B2B2B"/>
        </w:rPr>
        <w:t>punished</w:t>
      </w:r>
      <w:r w:rsidRPr="000E3797">
        <w:rPr>
          <w:color w:val="2B2B2B"/>
          <w:spacing w:val="2"/>
        </w:rPr>
        <w:t xml:space="preserve"> </w:t>
      </w:r>
      <w:r w:rsidRPr="000E3797">
        <w:rPr>
          <w:color w:val="151515"/>
        </w:rPr>
        <w:t>by</w:t>
      </w:r>
      <w:r w:rsidRPr="000E3797">
        <w:rPr>
          <w:color w:val="151515"/>
          <w:spacing w:val="2"/>
        </w:rPr>
        <w:t xml:space="preserve"> </w:t>
      </w:r>
      <w:r w:rsidRPr="000E3797">
        <w:rPr>
          <w:color w:val="151515"/>
        </w:rPr>
        <w:t>a</w:t>
      </w:r>
      <w:r w:rsidRPr="000E3797">
        <w:rPr>
          <w:color w:val="151515"/>
          <w:spacing w:val="-6"/>
        </w:rPr>
        <w:t xml:space="preserve"> </w:t>
      </w:r>
      <w:r w:rsidRPr="000E3797">
        <w:rPr>
          <w:color w:val="151515"/>
        </w:rPr>
        <w:t>fine</w:t>
      </w:r>
      <w:r w:rsidRPr="000E3797">
        <w:rPr>
          <w:color w:val="151515"/>
          <w:spacing w:val="1"/>
        </w:rPr>
        <w:t xml:space="preserve"> </w:t>
      </w:r>
      <w:r w:rsidRPr="000E3797">
        <w:rPr>
          <w:color w:val="151515"/>
        </w:rPr>
        <w:t>o</w:t>
      </w:r>
      <w:r w:rsidRPr="000E3797">
        <w:rPr>
          <w:color w:val="3F3F3F"/>
        </w:rPr>
        <w:t>f</w:t>
      </w:r>
      <w:r w:rsidRPr="000E3797">
        <w:rPr>
          <w:color w:val="3F3F3F"/>
          <w:spacing w:val="-7"/>
        </w:rPr>
        <w:t xml:space="preserve"> </w:t>
      </w:r>
      <w:r w:rsidRPr="000E3797">
        <w:rPr>
          <w:color w:val="2B2B2B"/>
        </w:rPr>
        <w:t>not</w:t>
      </w:r>
      <w:r w:rsidRPr="000E3797">
        <w:rPr>
          <w:color w:val="2B2B2B"/>
          <w:spacing w:val="-7"/>
        </w:rPr>
        <w:t xml:space="preserve"> </w:t>
      </w:r>
      <w:r w:rsidRPr="000E3797">
        <w:rPr>
          <w:color w:val="151515"/>
        </w:rPr>
        <w:t>less</w:t>
      </w:r>
      <w:r w:rsidRPr="000E3797">
        <w:rPr>
          <w:color w:val="151515"/>
          <w:spacing w:val="2"/>
        </w:rPr>
        <w:t xml:space="preserve"> </w:t>
      </w:r>
      <w:r w:rsidRPr="000E3797">
        <w:rPr>
          <w:color w:val="2B2B2B"/>
        </w:rPr>
        <w:t>than</w:t>
      </w:r>
      <w:r w:rsidRPr="000E3797">
        <w:rPr>
          <w:color w:val="2B2B2B"/>
          <w:spacing w:val="-8"/>
        </w:rPr>
        <w:t xml:space="preserve"> </w:t>
      </w:r>
      <w:r w:rsidRPr="000E3797">
        <w:rPr>
          <w:color w:val="151515"/>
        </w:rPr>
        <w:t>$250</w:t>
      </w:r>
      <w:r w:rsidRPr="000E3797">
        <w:rPr>
          <w:color w:val="151515"/>
          <w:spacing w:val="-6"/>
        </w:rPr>
        <w:t xml:space="preserve"> </w:t>
      </w:r>
      <w:r w:rsidRPr="000E3797">
        <w:rPr>
          <w:color w:val="2B2B2B"/>
        </w:rPr>
        <w:t>nor</w:t>
      </w:r>
      <w:r w:rsidRPr="000E3797">
        <w:rPr>
          <w:color w:val="2B2B2B"/>
          <w:spacing w:val="-12"/>
        </w:rPr>
        <w:t xml:space="preserve"> </w:t>
      </w:r>
      <w:r w:rsidRPr="000E3797">
        <w:rPr>
          <w:color w:val="151515"/>
        </w:rPr>
        <w:t>more</w:t>
      </w:r>
      <w:r w:rsidRPr="000E3797">
        <w:rPr>
          <w:color w:val="151515"/>
          <w:spacing w:val="-3"/>
        </w:rPr>
        <w:t xml:space="preserve"> </w:t>
      </w:r>
      <w:r w:rsidRPr="000E3797">
        <w:rPr>
          <w:color w:val="151515"/>
          <w:spacing w:val="-4"/>
        </w:rPr>
        <w:t>than</w:t>
      </w:r>
    </w:p>
    <w:p w14:paraId="12E0E0E7" w14:textId="77777777" w:rsidR="000E3797" w:rsidRPr="000E3797" w:rsidRDefault="000E3797" w:rsidP="00515373">
      <w:pPr>
        <w:spacing w:line="206" w:lineRule="exact"/>
        <w:ind w:left="826"/>
      </w:pPr>
      <w:r w:rsidRPr="000E3797">
        <w:rPr>
          <w:color w:val="151515"/>
        </w:rPr>
        <w:t>$500</w:t>
      </w:r>
      <w:r w:rsidRPr="000E3797">
        <w:rPr>
          <w:color w:val="151515"/>
          <w:spacing w:val="-11"/>
        </w:rPr>
        <w:t xml:space="preserve"> </w:t>
      </w:r>
      <w:r w:rsidRPr="000E3797">
        <w:rPr>
          <w:color w:val="151515"/>
        </w:rPr>
        <w:t>each</w:t>
      </w:r>
      <w:r w:rsidRPr="000E3797">
        <w:rPr>
          <w:color w:val="151515"/>
          <w:spacing w:val="-8"/>
        </w:rPr>
        <w:t xml:space="preserve"> </w:t>
      </w:r>
      <w:r w:rsidRPr="000E3797">
        <w:rPr>
          <w:color w:val="151515"/>
        </w:rPr>
        <w:t>day</w:t>
      </w:r>
      <w:r w:rsidRPr="000E3797">
        <w:rPr>
          <w:color w:val="151515"/>
          <w:spacing w:val="2"/>
        </w:rPr>
        <w:t xml:space="preserve"> </w:t>
      </w:r>
      <w:r w:rsidRPr="000E3797">
        <w:rPr>
          <w:color w:val="151515"/>
        </w:rPr>
        <w:t>a</w:t>
      </w:r>
      <w:r w:rsidRPr="000E3797">
        <w:rPr>
          <w:color w:val="151515"/>
          <w:spacing w:val="1"/>
        </w:rPr>
        <w:t xml:space="preserve"> </w:t>
      </w:r>
      <w:r w:rsidRPr="000E3797">
        <w:rPr>
          <w:color w:val="151515"/>
        </w:rPr>
        <w:t>violation</w:t>
      </w:r>
      <w:r w:rsidRPr="000E3797">
        <w:rPr>
          <w:color w:val="151515"/>
          <w:spacing w:val="1"/>
        </w:rPr>
        <w:t xml:space="preserve"> </w:t>
      </w:r>
      <w:r w:rsidRPr="000E3797">
        <w:rPr>
          <w:color w:val="151515"/>
          <w:spacing w:val="-2"/>
        </w:rPr>
        <w:t>exists.</w:t>
      </w:r>
    </w:p>
    <w:p w14:paraId="5820A7E0" w14:textId="77777777" w:rsidR="000E3797" w:rsidRPr="000E3797" w:rsidRDefault="000E3797" w:rsidP="00515373">
      <w:pPr>
        <w:pStyle w:val="BodyText"/>
        <w:spacing w:before="11"/>
      </w:pPr>
    </w:p>
    <w:p w14:paraId="77D531C9" w14:textId="77777777" w:rsidR="000E3797" w:rsidRPr="000E3797" w:rsidRDefault="000E3797" w:rsidP="00515373">
      <w:pPr>
        <w:ind w:left="450"/>
        <w:rPr>
          <w:b/>
          <w:bCs/>
        </w:rPr>
      </w:pPr>
      <w:r w:rsidRPr="000E3797">
        <w:rPr>
          <w:b/>
          <w:bCs/>
          <w:color w:val="151515"/>
          <w:spacing w:val="-5"/>
          <w:w w:val="105"/>
        </w:rPr>
        <w:t>§51</w:t>
      </w:r>
      <w:r w:rsidRPr="000E3797">
        <w:rPr>
          <w:b/>
          <w:bCs/>
          <w:color w:val="151515"/>
          <w:spacing w:val="28"/>
          <w:w w:val="105"/>
        </w:rPr>
        <w:t xml:space="preserve"> </w:t>
      </w:r>
      <w:r w:rsidRPr="000E3797">
        <w:rPr>
          <w:b/>
          <w:bCs/>
          <w:color w:val="151515"/>
          <w:w w:val="105"/>
        </w:rPr>
        <w:t>-9.</w:t>
      </w:r>
      <w:r w:rsidRPr="000E3797">
        <w:rPr>
          <w:b/>
          <w:bCs/>
          <w:color w:val="151515"/>
          <w:spacing w:val="-3"/>
          <w:w w:val="105"/>
        </w:rPr>
        <w:t xml:space="preserve"> </w:t>
      </w:r>
      <w:r w:rsidRPr="000E3797">
        <w:rPr>
          <w:b/>
          <w:bCs/>
          <w:color w:val="151515"/>
          <w:spacing w:val="-2"/>
          <w:w w:val="105"/>
        </w:rPr>
        <w:t>Repealer.</w:t>
      </w:r>
    </w:p>
    <w:p w14:paraId="48E3DE0F" w14:textId="77777777" w:rsidR="000E3797" w:rsidRPr="000E3797" w:rsidRDefault="000E3797" w:rsidP="00515373">
      <w:pPr>
        <w:pStyle w:val="BodyText"/>
        <w:spacing w:before="1"/>
        <w:rPr>
          <w:b/>
        </w:rPr>
      </w:pPr>
    </w:p>
    <w:p w14:paraId="68CAD0F8" w14:textId="77777777" w:rsidR="000E3797" w:rsidRPr="000E3797" w:rsidRDefault="000E3797" w:rsidP="00515373">
      <w:pPr>
        <w:ind w:left="820" w:right="27" w:hanging="3"/>
      </w:pPr>
      <w:r w:rsidRPr="000E3797">
        <w:rPr>
          <w:color w:val="151515"/>
        </w:rPr>
        <w:t>All</w:t>
      </w:r>
      <w:r w:rsidRPr="000E3797">
        <w:rPr>
          <w:color w:val="151515"/>
          <w:spacing w:val="-1"/>
        </w:rPr>
        <w:t xml:space="preserve"> </w:t>
      </w:r>
      <w:r w:rsidRPr="000E3797">
        <w:rPr>
          <w:color w:val="151515"/>
        </w:rPr>
        <w:t>ordinances, local laws or</w:t>
      </w:r>
      <w:r w:rsidRPr="000E3797">
        <w:rPr>
          <w:color w:val="151515"/>
          <w:spacing w:val="-2"/>
        </w:rPr>
        <w:t xml:space="preserve"> </w:t>
      </w:r>
      <w:r w:rsidRPr="000E3797">
        <w:rPr>
          <w:color w:val="151515"/>
        </w:rPr>
        <w:t>resolutions, or parts of ordinances, local</w:t>
      </w:r>
      <w:r w:rsidRPr="000E3797">
        <w:rPr>
          <w:color w:val="151515"/>
          <w:spacing w:val="-5"/>
        </w:rPr>
        <w:t xml:space="preserve"> </w:t>
      </w:r>
      <w:r w:rsidRPr="000E3797">
        <w:rPr>
          <w:color w:val="151515"/>
        </w:rPr>
        <w:t>laws or</w:t>
      </w:r>
      <w:r w:rsidRPr="000E3797">
        <w:rPr>
          <w:color w:val="151515"/>
          <w:spacing w:val="-2"/>
        </w:rPr>
        <w:t xml:space="preserve"> </w:t>
      </w:r>
      <w:r w:rsidRPr="000E3797">
        <w:rPr>
          <w:color w:val="151515"/>
        </w:rPr>
        <w:t>resolutions, of</w:t>
      </w:r>
      <w:r w:rsidRPr="000E3797">
        <w:rPr>
          <w:color w:val="151515"/>
          <w:spacing w:val="-9"/>
        </w:rPr>
        <w:t xml:space="preserve"> </w:t>
      </w:r>
      <w:r w:rsidRPr="000E3797">
        <w:rPr>
          <w:color w:val="151515"/>
        </w:rPr>
        <w:t xml:space="preserve">the Incorporated </w:t>
      </w:r>
      <w:r w:rsidRPr="000E3797">
        <w:rPr>
          <w:color w:val="2B2B2B"/>
        </w:rPr>
        <w:t>Village</w:t>
      </w:r>
      <w:r w:rsidRPr="000E3797">
        <w:rPr>
          <w:color w:val="2B2B2B"/>
          <w:spacing w:val="-2"/>
        </w:rPr>
        <w:t xml:space="preserve"> </w:t>
      </w:r>
      <w:r w:rsidRPr="000E3797">
        <w:rPr>
          <w:color w:val="2B2B2B"/>
        </w:rPr>
        <w:t>of Waverly inconsistent with</w:t>
      </w:r>
      <w:r w:rsidRPr="000E3797">
        <w:rPr>
          <w:color w:val="2B2B2B"/>
          <w:spacing w:val="-8"/>
        </w:rPr>
        <w:t xml:space="preserve"> </w:t>
      </w:r>
      <w:r w:rsidRPr="000E3797">
        <w:rPr>
          <w:color w:val="151515"/>
        </w:rPr>
        <w:t xml:space="preserve">the </w:t>
      </w:r>
      <w:r w:rsidRPr="000E3797">
        <w:rPr>
          <w:color w:val="2B2B2B"/>
        </w:rPr>
        <w:t xml:space="preserve">provisions </w:t>
      </w:r>
      <w:r w:rsidRPr="000E3797">
        <w:rPr>
          <w:color w:val="151515"/>
        </w:rPr>
        <w:t>of</w:t>
      </w:r>
      <w:r w:rsidRPr="000E3797">
        <w:rPr>
          <w:color w:val="151515"/>
          <w:spacing w:val="-10"/>
        </w:rPr>
        <w:t xml:space="preserve"> </w:t>
      </w:r>
      <w:r w:rsidRPr="000E3797">
        <w:rPr>
          <w:color w:val="151515"/>
        </w:rPr>
        <w:t xml:space="preserve">this </w:t>
      </w:r>
      <w:r w:rsidRPr="000E3797">
        <w:rPr>
          <w:color w:val="2B2B2B"/>
        </w:rPr>
        <w:t xml:space="preserve">chapter </w:t>
      </w:r>
      <w:r w:rsidRPr="000E3797">
        <w:rPr>
          <w:color w:val="151515"/>
        </w:rPr>
        <w:t xml:space="preserve">are </w:t>
      </w:r>
      <w:r w:rsidRPr="000E3797">
        <w:rPr>
          <w:color w:val="2B2B2B"/>
        </w:rPr>
        <w:t xml:space="preserve">hereby </w:t>
      </w:r>
      <w:r w:rsidRPr="000E3797">
        <w:rPr>
          <w:color w:val="151515"/>
        </w:rPr>
        <w:t xml:space="preserve">repealed; </w:t>
      </w:r>
      <w:r w:rsidRPr="000E3797">
        <w:rPr>
          <w:color w:val="2B2B2B"/>
        </w:rPr>
        <w:t>provided</w:t>
      </w:r>
      <w:r w:rsidRPr="000E3797">
        <w:rPr>
          <w:color w:val="595959"/>
        </w:rPr>
        <w:t>,</w:t>
      </w:r>
      <w:r w:rsidRPr="000E3797">
        <w:rPr>
          <w:color w:val="595959"/>
          <w:spacing w:val="-15"/>
        </w:rPr>
        <w:t xml:space="preserve"> </w:t>
      </w:r>
      <w:r w:rsidRPr="000E3797">
        <w:rPr>
          <w:color w:val="2B2B2B"/>
        </w:rPr>
        <w:t>however</w:t>
      </w:r>
      <w:r w:rsidRPr="000E3797">
        <w:rPr>
          <w:color w:val="757575"/>
        </w:rPr>
        <w:t xml:space="preserve">, </w:t>
      </w:r>
      <w:r w:rsidRPr="000E3797">
        <w:rPr>
          <w:color w:val="2B2B2B"/>
        </w:rPr>
        <w:t xml:space="preserve">that such repeal shall be </w:t>
      </w:r>
      <w:r w:rsidRPr="000E3797">
        <w:rPr>
          <w:color w:val="3F3F3F"/>
        </w:rPr>
        <w:t xml:space="preserve">only </w:t>
      </w:r>
      <w:r w:rsidRPr="000E3797">
        <w:rPr>
          <w:color w:val="151515"/>
        </w:rPr>
        <w:t>to t</w:t>
      </w:r>
      <w:r w:rsidRPr="000E3797">
        <w:rPr>
          <w:color w:val="3F3F3F"/>
        </w:rPr>
        <w:t>he</w:t>
      </w:r>
      <w:r w:rsidRPr="000E3797">
        <w:rPr>
          <w:color w:val="3F3F3F"/>
          <w:spacing w:val="-4"/>
        </w:rPr>
        <w:t xml:space="preserve"> </w:t>
      </w:r>
      <w:r w:rsidRPr="000E3797">
        <w:rPr>
          <w:color w:val="2B2B2B"/>
        </w:rPr>
        <w:t xml:space="preserve">extent </w:t>
      </w:r>
      <w:r w:rsidRPr="000E3797">
        <w:rPr>
          <w:color w:val="151515"/>
        </w:rPr>
        <w:t xml:space="preserve">of such </w:t>
      </w:r>
      <w:r w:rsidRPr="000E3797">
        <w:rPr>
          <w:color w:val="3F3F3F"/>
        </w:rPr>
        <w:t>incon</w:t>
      </w:r>
      <w:r w:rsidRPr="000E3797">
        <w:rPr>
          <w:color w:val="151515"/>
        </w:rPr>
        <w:t xml:space="preserve">sistency </w:t>
      </w:r>
      <w:r w:rsidRPr="000E3797">
        <w:rPr>
          <w:color w:val="2B2B2B"/>
        </w:rPr>
        <w:t>and</w:t>
      </w:r>
      <w:r w:rsidRPr="000E3797">
        <w:rPr>
          <w:color w:val="2B2B2B"/>
          <w:spacing w:val="-7"/>
        </w:rPr>
        <w:t xml:space="preserve"> </w:t>
      </w:r>
      <w:r w:rsidRPr="000E3797">
        <w:rPr>
          <w:color w:val="2B2B2B"/>
        </w:rPr>
        <w:t xml:space="preserve">in </w:t>
      </w:r>
      <w:r w:rsidRPr="000E3797">
        <w:rPr>
          <w:color w:val="151515"/>
        </w:rPr>
        <w:t xml:space="preserve">all other </w:t>
      </w:r>
      <w:r w:rsidRPr="000E3797">
        <w:rPr>
          <w:color w:val="2B2B2B"/>
        </w:rPr>
        <w:t>respects</w:t>
      </w:r>
      <w:r w:rsidRPr="000E3797">
        <w:rPr>
          <w:color w:val="2B2B2B"/>
          <w:spacing w:val="-1"/>
        </w:rPr>
        <w:t xml:space="preserve"> </w:t>
      </w:r>
      <w:r w:rsidRPr="000E3797">
        <w:rPr>
          <w:color w:val="2B2B2B"/>
        </w:rPr>
        <w:t>this</w:t>
      </w:r>
      <w:r w:rsidRPr="000E3797">
        <w:rPr>
          <w:color w:val="2B2B2B"/>
          <w:spacing w:val="-9"/>
        </w:rPr>
        <w:t xml:space="preserve"> </w:t>
      </w:r>
      <w:r w:rsidRPr="000E3797">
        <w:rPr>
          <w:color w:val="2B2B2B"/>
        </w:rPr>
        <w:t>chapter</w:t>
      </w:r>
      <w:r w:rsidRPr="000E3797">
        <w:rPr>
          <w:color w:val="2B2B2B"/>
          <w:spacing w:val="-2"/>
        </w:rPr>
        <w:t xml:space="preserve"> </w:t>
      </w:r>
      <w:r w:rsidRPr="000E3797">
        <w:rPr>
          <w:color w:val="2B2B2B"/>
        </w:rPr>
        <w:t>shall</w:t>
      </w:r>
      <w:r w:rsidRPr="000E3797">
        <w:rPr>
          <w:color w:val="2B2B2B"/>
          <w:spacing w:val="-13"/>
        </w:rPr>
        <w:t xml:space="preserve"> </w:t>
      </w:r>
      <w:r w:rsidRPr="000E3797">
        <w:rPr>
          <w:color w:val="2B2B2B"/>
        </w:rPr>
        <w:t>be</w:t>
      </w:r>
      <w:r w:rsidRPr="000E3797">
        <w:rPr>
          <w:color w:val="2B2B2B"/>
          <w:spacing w:val="-6"/>
        </w:rPr>
        <w:t xml:space="preserve"> </w:t>
      </w:r>
      <w:r w:rsidRPr="000E3797">
        <w:rPr>
          <w:color w:val="2B2B2B"/>
        </w:rPr>
        <w:t>in</w:t>
      </w:r>
      <w:r w:rsidRPr="000E3797">
        <w:rPr>
          <w:color w:val="2B2B2B"/>
          <w:spacing w:val="-13"/>
        </w:rPr>
        <w:t xml:space="preserve"> </w:t>
      </w:r>
      <w:r w:rsidRPr="000E3797">
        <w:rPr>
          <w:color w:val="2B2B2B"/>
        </w:rPr>
        <w:t>add</w:t>
      </w:r>
      <w:r w:rsidRPr="000E3797">
        <w:rPr>
          <w:color w:val="595959"/>
        </w:rPr>
        <w:t>i</w:t>
      </w:r>
      <w:r w:rsidRPr="000E3797">
        <w:rPr>
          <w:color w:val="3F3F3F"/>
        </w:rPr>
        <w:t>tion</w:t>
      </w:r>
      <w:r w:rsidRPr="000E3797">
        <w:rPr>
          <w:color w:val="3F3F3F"/>
          <w:spacing w:val="-5"/>
        </w:rPr>
        <w:t xml:space="preserve"> </w:t>
      </w:r>
      <w:r w:rsidRPr="000E3797">
        <w:rPr>
          <w:color w:val="3F3F3F"/>
        </w:rPr>
        <w:t>to</w:t>
      </w:r>
      <w:r w:rsidRPr="000E3797">
        <w:rPr>
          <w:color w:val="3F3F3F"/>
          <w:spacing w:val="-2"/>
        </w:rPr>
        <w:t xml:space="preserve"> </w:t>
      </w:r>
      <w:r w:rsidRPr="000E3797">
        <w:rPr>
          <w:color w:val="2B2B2B"/>
        </w:rPr>
        <w:t>other</w:t>
      </w:r>
      <w:r w:rsidRPr="000E3797">
        <w:rPr>
          <w:color w:val="2B2B2B"/>
          <w:spacing w:val="-6"/>
        </w:rPr>
        <w:t xml:space="preserve"> </w:t>
      </w:r>
      <w:r w:rsidRPr="000E3797">
        <w:rPr>
          <w:color w:val="151515"/>
        </w:rPr>
        <w:t>legislation</w:t>
      </w:r>
      <w:r w:rsidRPr="000E3797">
        <w:rPr>
          <w:color w:val="151515"/>
          <w:spacing w:val="-4"/>
        </w:rPr>
        <w:t xml:space="preserve"> </w:t>
      </w:r>
      <w:r w:rsidRPr="000E3797">
        <w:rPr>
          <w:color w:val="151515"/>
        </w:rPr>
        <w:t>regulating and</w:t>
      </w:r>
      <w:r w:rsidRPr="000E3797">
        <w:rPr>
          <w:color w:val="151515"/>
          <w:spacing w:val="-13"/>
        </w:rPr>
        <w:t xml:space="preserve"> </w:t>
      </w:r>
      <w:r w:rsidRPr="000E3797">
        <w:rPr>
          <w:color w:val="151515"/>
        </w:rPr>
        <w:t>governing the</w:t>
      </w:r>
      <w:r w:rsidRPr="000E3797">
        <w:rPr>
          <w:color w:val="151515"/>
          <w:spacing w:val="-4"/>
        </w:rPr>
        <w:t xml:space="preserve"> </w:t>
      </w:r>
      <w:r w:rsidRPr="000E3797">
        <w:rPr>
          <w:color w:val="151515"/>
        </w:rPr>
        <w:t>subject</w:t>
      </w:r>
      <w:r w:rsidRPr="000E3797">
        <w:rPr>
          <w:color w:val="151515"/>
          <w:spacing w:val="-2"/>
        </w:rPr>
        <w:t xml:space="preserve"> </w:t>
      </w:r>
      <w:r w:rsidRPr="000E3797">
        <w:rPr>
          <w:color w:val="151515"/>
        </w:rPr>
        <w:t>matter covered by this chapter.</w:t>
      </w:r>
    </w:p>
    <w:p w14:paraId="465601B7" w14:textId="77777777" w:rsidR="00A50EAA" w:rsidRDefault="00A50EAA" w:rsidP="00126D46">
      <w:pPr>
        <w:tabs>
          <w:tab w:val="left" w:pos="0"/>
          <w:tab w:val="left" w:pos="90"/>
          <w:tab w:val="left" w:pos="180"/>
        </w:tabs>
        <w:spacing w:line="480" w:lineRule="auto"/>
      </w:pPr>
    </w:p>
    <w:p w14:paraId="4FD51745" w14:textId="39D66071" w:rsidR="00126D46" w:rsidRPr="00E73C4A" w:rsidRDefault="00515373" w:rsidP="00126D46">
      <w:pPr>
        <w:tabs>
          <w:tab w:val="left" w:pos="0"/>
          <w:tab w:val="left" w:pos="90"/>
          <w:tab w:val="left" w:pos="180"/>
        </w:tabs>
        <w:spacing w:line="480" w:lineRule="auto"/>
      </w:pPr>
      <w:r w:rsidRPr="00515373">
        <w:tab/>
      </w:r>
      <w:r w:rsidRPr="00515373">
        <w:tab/>
      </w:r>
      <w:r w:rsidRPr="00515373">
        <w:tab/>
      </w:r>
      <w:r w:rsidR="00A50EAA" w:rsidRPr="00515373">
        <w:t>Trustee Sweeney moved to a</w:t>
      </w:r>
      <w:r w:rsidR="00A50EAA">
        <w:t>dopt</w:t>
      </w:r>
      <w:r w:rsidR="00A50EAA" w:rsidRPr="00515373">
        <w:t xml:space="preserve"> Local Law 7-2024</w:t>
      </w:r>
      <w:r w:rsidR="00A50EAA">
        <w:t xml:space="preserve">.  </w:t>
      </w:r>
      <w:r w:rsidR="00126D46" w:rsidRPr="00515373">
        <w:t>Trustee Bauman seconded the motion, which carried unanimously.</w:t>
      </w:r>
    </w:p>
    <w:p w14:paraId="3CEA81F1" w14:textId="4B08A776" w:rsidR="00126D46" w:rsidRPr="003B336F" w:rsidRDefault="00126D46" w:rsidP="00126D46">
      <w:pPr>
        <w:tabs>
          <w:tab w:val="left" w:pos="0"/>
          <w:tab w:val="left" w:pos="90"/>
          <w:tab w:val="left" w:pos="180"/>
        </w:tabs>
        <w:spacing w:line="480" w:lineRule="auto"/>
      </w:pPr>
      <w:r>
        <w:rPr>
          <w:b/>
          <w:bCs/>
          <w:u w:val="single"/>
        </w:rPr>
        <w:t>Cemetery/Mausoleum Policy Update</w:t>
      </w:r>
      <w:r w:rsidRPr="00A50EAA">
        <w:rPr>
          <w:b/>
          <w:bCs/>
        </w:rPr>
        <w:t>:</w:t>
      </w:r>
      <w:r>
        <w:t xml:space="preserve">  Trustee Traub, Cemetery Coordinator Lance Fraley and Ron Keene met to discuss and visit </w:t>
      </w:r>
      <w:r w:rsidR="00A50EAA">
        <w:t xml:space="preserve">the </w:t>
      </w:r>
      <w:r>
        <w:t xml:space="preserve">mausoleum.  </w:t>
      </w:r>
    </w:p>
    <w:p w14:paraId="0B87C628" w14:textId="0E237C4F" w:rsidR="00126D46" w:rsidRDefault="00126D46" w:rsidP="00126D46">
      <w:pPr>
        <w:tabs>
          <w:tab w:val="left" w:pos="0"/>
          <w:tab w:val="left" w:pos="90"/>
          <w:tab w:val="left" w:pos="180"/>
        </w:tabs>
        <w:spacing w:line="480" w:lineRule="auto"/>
      </w:pPr>
      <w:r>
        <w:rPr>
          <w:b/>
          <w:bCs/>
          <w:u w:val="single"/>
        </w:rPr>
        <w:t>Board Comments</w:t>
      </w:r>
      <w:r w:rsidRPr="00A50EAA">
        <w:rPr>
          <w:b/>
          <w:bCs/>
        </w:rPr>
        <w:t>:</w:t>
      </w:r>
      <w:r>
        <w:t xml:space="preserve">  Trustee Correll discussed the DPW department needing a new truck, CHIPS money, </w:t>
      </w:r>
      <w:r w:rsidR="00A50EAA">
        <w:t>the c</w:t>
      </w:r>
      <w:r>
        <w:t xml:space="preserve">reek area near W Pine St. and Pine St., HVAC issues at Village Hall, PTAC unit in new wing, </w:t>
      </w:r>
      <w:r w:rsidR="00A50EAA">
        <w:t>f</w:t>
      </w:r>
      <w:r>
        <w:t>ire truck safety ride, parking issues, speeding on Broad St</w:t>
      </w:r>
      <w:r w:rsidR="00A50EAA">
        <w:t>reet</w:t>
      </w:r>
      <w:r>
        <w:t>, and lack of police presence.</w:t>
      </w:r>
    </w:p>
    <w:p w14:paraId="72C9AA92" w14:textId="567977E5" w:rsidR="00126D46" w:rsidRPr="00EF1F26" w:rsidRDefault="00126D46" w:rsidP="00126D46">
      <w:pPr>
        <w:tabs>
          <w:tab w:val="left" w:pos="0"/>
          <w:tab w:val="left" w:pos="90"/>
          <w:tab w:val="left" w:pos="180"/>
        </w:tabs>
        <w:spacing w:line="480" w:lineRule="auto"/>
        <w:rPr>
          <w:bCs/>
        </w:rPr>
      </w:pPr>
      <w:bookmarkStart w:id="7" w:name="_Hlk180416693"/>
      <w:r w:rsidRPr="00EF1F26">
        <w:rPr>
          <w:b/>
          <w:bCs/>
          <w:u w:val="single"/>
        </w:rPr>
        <w:t>Executive Session</w:t>
      </w:r>
      <w:r w:rsidRPr="00EF1F26">
        <w:rPr>
          <w:b/>
          <w:bCs/>
        </w:rPr>
        <w:t>:</w:t>
      </w:r>
      <w:r w:rsidRPr="00EF1F26">
        <w:rPr>
          <w:bCs/>
        </w:rPr>
        <w:t xml:space="preserve">  Trustee Bauman moved to go to Executive Session at </w:t>
      </w:r>
      <w:r>
        <w:rPr>
          <w:bCs/>
        </w:rPr>
        <w:t>8</w:t>
      </w:r>
      <w:r w:rsidRPr="00EF1F26">
        <w:rPr>
          <w:bCs/>
        </w:rPr>
        <w:t>:</w:t>
      </w:r>
      <w:r>
        <w:rPr>
          <w:bCs/>
        </w:rPr>
        <w:t>17</w:t>
      </w:r>
      <w:r w:rsidRPr="00EF1F26">
        <w:rPr>
          <w:bCs/>
        </w:rPr>
        <w:t xml:space="preserve"> p.m. for an employee </w:t>
      </w:r>
      <w:r w:rsidR="00A50EAA">
        <w:rPr>
          <w:bCs/>
        </w:rPr>
        <w:t>evaluation</w:t>
      </w:r>
      <w:r w:rsidRPr="00EF1F26">
        <w:rPr>
          <w:bCs/>
        </w:rPr>
        <w:t>.  Trustee Traub seconded the motion, which carried unanimously.</w:t>
      </w:r>
    </w:p>
    <w:p w14:paraId="3DA18C2A" w14:textId="77777777" w:rsidR="00126D46" w:rsidRDefault="00126D46" w:rsidP="00126D46">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return to Regular Session at </w:t>
      </w:r>
      <w:r>
        <w:t>9</w:t>
      </w:r>
      <w:r w:rsidRPr="00EF1F26">
        <w:t>:</w:t>
      </w:r>
      <w:r>
        <w:t>06</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798AFB19" w14:textId="2B6134E2" w:rsidR="00126D46" w:rsidRPr="00EF1F26" w:rsidRDefault="00126D46" w:rsidP="00126D46">
      <w:pPr>
        <w:tabs>
          <w:tab w:val="left" w:pos="0"/>
          <w:tab w:val="left" w:pos="90"/>
          <w:tab w:val="left" w:pos="180"/>
        </w:tabs>
        <w:spacing w:line="480" w:lineRule="auto"/>
      </w:pPr>
      <w:r>
        <w:lastRenderedPageBreak/>
        <w:tab/>
      </w:r>
      <w:r>
        <w:tab/>
      </w:r>
      <w:r>
        <w:tab/>
        <w:t xml:space="preserve">Trustee Traub moved to Hire/Transfer Brie Bingham from Police Records Clerk to Office Specialist I at $22.00/hour effective December 1, 2024.  </w:t>
      </w:r>
      <w:r w:rsidR="00A50EAA">
        <w:t xml:space="preserve">She has passed the Civil Service testing and placed within the top three candidates.  </w:t>
      </w:r>
      <w:r>
        <w:t>Trustee Correll seconded the motion which carried unanimously.</w:t>
      </w:r>
    </w:p>
    <w:p w14:paraId="63CFF819" w14:textId="77777777" w:rsidR="00126D46" w:rsidRPr="003B336F" w:rsidRDefault="00126D46" w:rsidP="00126D46">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sidRPr="00EF1F26">
        <w:rPr>
          <w:rFonts w:eastAsiaTheme="minorHAnsi"/>
        </w:rPr>
        <w:t>Sinsabaugh</w:t>
      </w:r>
      <w:r w:rsidRPr="00EF1F26">
        <w:t xml:space="preserve"> moved to adjourn at </w:t>
      </w:r>
      <w:r>
        <w:t>9</w:t>
      </w:r>
      <w:r w:rsidRPr="00EF1F26">
        <w:t>:</w:t>
      </w:r>
      <w:r>
        <w:t>08</w:t>
      </w:r>
      <w:r w:rsidRPr="00EF1F26">
        <w:t xml:space="preserve"> p.m.  Trustee Correll seconded the motion, which carried unanimously</w:t>
      </w:r>
      <w:r w:rsidRPr="00EF1F26">
        <w:rPr>
          <w:rFonts w:eastAsiaTheme="minorHAnsi"/>
        </w:rPr>
        <w:t>.</w:t>
      </w:r>
    </w:p>
    <w:bookmarkEnd w:id="7"/>
    <w:p w14:paraId="3C6DC766" w14:textId="77777777" w:rsidR="00126D46" w:rsidRPr="003B336F" w:rsidRDefault="00126D46" w:rsidP="00126D46">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A87789B" w14:textId="77777777" w:rsidR="00126D46" w:rsidRDefault="00126D46" w:rsidP="00126D46">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4D90F96E" w14:textId="77777777" w:rsidR="0071311F" w:rsidRPr="00B7412E" w:rsidRDefault="0071311F" w:rsidP="0071311F">
      <w:pPr>
        <w:jc w:val="center"/>
        <w:rPr>
          <w:rFonts w:eastAsiaTheme="minorHAnsi"/>
          <w:b/>
        </w:rPr>
      </w:pPr>
      <w:r w:rsidRPr="00B7412E">
        <w:rPr>
          <w:rFonts w:eastAsiaTheme="minorHAnsi"/>
          <w:b/>
        </w:rPr>
        <w:t>REGULAR MEETING OF THE BOARD OF TRUSTEES</w:t>
      </w:r>
    </w:p>
    <w:p w14:paraId="4DBDD5BD" w14:textId="77777777" w:rsidR="0071311F" w:rsidRPr="00B7412E" w:rsidRDefault="0071311F" w:rsidP="0071311F">
      <w:pPr>
        <w:jc w:val="center"/>
        <w:rPr>
          <w:rFonts w:eastAsiaTheme="minorHAnsi"/>
          <w:b/>
        </w:rPr>
      </w:pPr>
      <w:r w:rsidRPr="00B7412E">
        <w:rPr>
          <w:rFonts w:eastAsiaTheme="minorHAnsi"/>
          <w:b/>
        </w:rPr>
        <w:t>OF THE VILLAGE OF WAVERLY HELD AT 6:30 P.M.</w:t>
      </w:r>
    </w:p>
    <w:p w14:paraId="06BD9944" w14:textId="77777777" w:rsidR="0071311F" w:rsidRPr="00B7412E" w:rsidRDefault="0071311F" w:rsidP="0071311F">
      <w:pPr>
        <w:jc w:val="center"/>
        <w:rPr>
          <w:rFonts w:eastAsiaTheme="minorHAnsi"/>
          <w:b/>
        </w:rPr>
      </w:pPr>
      <w:r w:rsidRPr="00B7412E">
        <w:rPr>
          <w:rFonts w:eastAsiaTheme="minorHAnsi"/>
          <w:b/>
        </w:rPr>
        <w:t xml:space="preserve">ON TUESDAY, </w:t>
      </w:r>
      <w:r>
        <w:rPr>
          <w:rFonts w:eastAsiaTheme="minorHAnsi"/>
          <w:b/>
        </w:rPr>
        <w:t xml:space="preserve">OCTOBER 8, </w:t>
      </w:r>
      <w:r w:rsidRPr="00B7412E">
        <w:rPr>
          <w:rFonts w:eastAsiaTheme="minorHAnsi"/>
          <w:b/>
        </w:rPr>
        <w:t>2024 IN THE</w:t>
      </w:r>
    </w:p>
    <w:p w14:paraId="32AD84DE" w14:textId="77777777" w:rsidR="0071311F" w:rsidRPr="00B7412E" w:rsidRDefault="0071311F" w:rsidP="0071311F">
      <w:pPr>
        <w:keepNext/>
        <w:jc w:val="center"/>
        <w:outlineLvl w:val="0"/>
        <w:rPr>
          <w:rFonts w:eastAsiaTheme="minorHAnsi"/>
          <w:b/>
        </w:rPr>
      </w:pPr>
      <w:r w:rsidRPr="00B7412E">
        <w:rPr>
          <w:rFonts w:eastAsiaTheme="minorHAnsi"/>
          <w:b/>
        </w:rPr>
        <w:t>TRUSTEES’ ROOM IN THE VILLAGE HALL</w:t>
      </w:r>
    </w:p>
    <w:p w14:paraId="45CF1735" w14:textId="77777777" w:rsidR="0071311F" w:rsidRPr="00B7412E" w:rsidRDefault="0071311F" w:rsidP="0071311F">
      <w:pPr>
        <w:keepNext/>
        <w:jc w:val="center"/>
        <w:outlineLvl w:val="0"/>
        <w:rPr>
          <w:rFonts w:eastAsiaTheme="minorHAnsi"/>
          <w:b/>
        </w:rPr>
      </w:pPr>
    </w:p>
    <w:p w14:paraId="34BA2EEF" w14:textId="77777777" w:rsidR="0071311F" w:rsidRPr="00B7412E" w:rsidRDefault="0071311F" w:rsidP="0071311F">
      <w:pPr>
        <w:keepNext/>
        <w:jc w:val="center"/>
        <w:outlineLvl w:val="0"/>
        <w:rPr>
          <w:rFonts w:eastAsiaTheme="minorHAnsi"/>
          <w:b/>
        </w:rPr>
      </w:pPr>
    </w:p>
    <w:p w14:paraId="65A76921" w14:textId="77777777" w:rsidR="0071311F" w:rsidRPr="00B7412E" w:rsidRDefault="0071311F" w:rsidP="0071311F">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6278FCD0" w14:textId="77777777" w:rsidR="0071311F" w:rsidRPr="00B7412E" w:rsidRDefault="0071311F" w:rsidP="0071311F">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Kevin Sweeney, Jerry Sinsabaugh </w:t>
      </w:r>
      <w:r w:rsidRPr="00B7412E">
        <w:t xml:space="preserve">and </w:t>
      </w:r>
      <w:r>
        <w:t>Mayor A. Aronstam.</w:t>
      </w:r>
    </w:p>
    <w:p w14:paraId="5687B1FF" w14:textId="77777777" w:rsidR="0071311F" w:rsidRDefault="0071311F" w:rsidP="0071311F">
      <w:pPr>
        <w:pStyle w:val="p2"/>
        <w:widowControl/>
        <w:spacing w:line="480" w:lineRule="auto"/>
      </w:pPr>
      <w:r w:rsidRPr="00B7412E">
        <w:t>Also present:  Clerk Treasurer Michele Wood,</w:t>
      </w:r>
      <w:r>
        <w:t xml:space="preserve"> Police Chief Buesink, </w:t>
      </w:r>
      <w:r w:rsidRPr="00B7412E">
        <w:t>and Patti Hanbury</w:t>
      </w:r>
      <w:r>
        <w:t>.</w:t>
      </w:r>
    </w:p>
    <w:p w14:paraId="2EC455D6" w14:textId="77777777" w:rsidR="0071311F" w:rsidRDefault="0071311F" w:rsidP="0071311F">
      <w:pPr>
        <w:pStyle w:val="p2"/>
        <w:widowControl/>
        <w:spacing w:line="480" w:lineRule="auto"/>
      </w:pPr>
      <w:r>
        <w:t>Morning Times:  Phil O’Dell</w:t>
      </w:r>
    </w:p>
    <w:p w14:paraId="3D1DB02F" w14:textId="537C0E1C" w:rsidR="0071311F" w:rsidRPr="00974113" w:rsidRDefault="0071311F" w:rsidP="0071311F">
      <w:pPr>
        <w:pStyle w:val="p2"/>
        <w:widowControl/>
        <w:spacing w:line="480" w:lineRule="auto"/>
      </w:pPr>
      <w:r>
        <w:rPr>
          <w:b/>
          <w:bCs/>
          <w:u w:val="single"/>
        </w:rPr>
        <w:t>Waverly Booster Club Presentation</w:t>
      </w:r>
      <w:r w:rsidRPr="008031D9">
        <w:rPr>
          <w:b/>
          <w:bCs/>
        </w:rPr>
        <w:t>:</w:t>
      </w:r>
      <w:r>
        <w:t xml:space="preserve">  Recreation Director Eric Reznicek presented </w:t>
      </w:r>
      <w:r w:rsidR="00A50EAA">
        <w:t xml:space="preserve">to </w:t>
      </w:r>
      <w:r>
        <w:t xml:space="preserve">the Village Board of Trustees a check in the amount of $10,000 from the Waverly Booster Club. </w:t>
      </w:r>
    </w:p>
    <w:p w14:paraId="36FCD2D1" w14:textId="5418EB93" w:rsidR="0071311F" w:rsidRPr="004A54FE" w:rsidRDefault="0071311F" w:rsidP="0071311F">
      <w:pPr>
        <w:pStyle w:val="p2"/>
        <w:widowControl/>
        <w:spacing w:line="480" w:lineRule="auto"/>
        <w:rPr>
          <w:bCs/>
        </w:rPr>
      </w:pPr>
      <w:r>
        <w:rPr>
          <w:b/>
          <w:bCs/>
          <w:u w:val="single"/>
        </w:rPr>
        <w:t>Public Comments</w:t>
      </w:r>
      <w:r w:rsidRPr="008031D9">
        <w:rPr>
          <w:b/>
          <w:bCs/>
        </w:rPr>
        <w:t>:</w:t>
      </w:r>
      <w:r>
        <w:t xml:space="preserve">   Deidra Cross, 8 Lincoln Ave, Waverly NY, commenting on the </w:t>
      </w:r>
      <w:r w:rsidR="00A50EAA">
        <w:t xml:space="preserve">terrible </w:t>
      </w:r>
      <w:r>
        <w:t xml:space="preserve">conditions of the apartment that she rented and her </w:t>
      </w:r>
      <w:r w:rsidR="00A50EAA">
        <w:t xml:space="preserve">unsatisfactory </w:t>
      </w:r>
      <w:r>
        <w:t>interactions with the Code Officer.</w:t>
      </w:r>
    </w:p>
    <w:p w14:paraId="0710B969" w14:textId="4075E67F" w:rsidR="0071311F" w:rsidRDefault="0071311F" w:rsidP="0071311F">
      <w:pPr>
        <w:pStyle w:val="p2"/>
        <w:widowControl/>
        <w:spacing w:line="480" w:lineRule="auto"/>
      </w:pPr>
      <w:r>
        <w:rPr>
          <w:b/>
          <w:bCs/>
          <w:u w:val="single"/>
        </w:rPr>
        <w:t>Minutes</w:t>
      </w:r>
      <w:r w:rsidRPr="00AF6855">
        <w:rPr>
          <w:b/>
          <w:bCs/>
        </w:rPr>
        <w:t>:</w:t>
      </w:r>
      <w:r>
        <w:t xml:space="preserve">  Trustee Bauman moved to approve the </w:t>
      </w:r>
      <w:r w:rsidR="008031D9">
        <w:t>M</w:t>
      </w:r>
      <w:r>
        <w:t>inutes from September 10, 2024.  Trustee Traub seconded the motion, which carried unanimously.</w:t>
      </w:r>
    </w:p>
    <w:p w14:paraId="27A59842" w14:textId="6CC09F18" w:rsidR="0071311F" w:rsidRDefault="0071311F" w:rsidP="0071311F">
      <w:pPr>
        <w:pStyle w:val="p2"/>
        <w:widowControl/>
        <w:spacing w:line="480" w:lineRule="auto"/>
      </w:pPr>
      <w:r>
        <w:rPr>
          <w:b/>
          <w:bCs/>
          <w:u w:val="single"/>
        </w:rPr>
        <w:t>Department Reports</w:t>
      </w:r>
      <w:r w:rsidRPr="00AF6855">
        <w:rPr>
          <w:b/>
          <w:bCs/>
        </w:rPr>
        <w:t>:</w:t>
      </w:r>
      <w:r>
        <w:t xml:space="preserve">  Reports were submitted from the Police Department and Recreation Department.  Police Chief Buesink also submitted the Police Department</w:t>
      </w:r>
      <w:r w:rsidR="00A50EAA">
        <w:t>’s</w:t>
      </w:r>
      <w:r>
        <w:t xml:space="preserve"> 5</w:t>
      </w:r>
      <w:r w:rsidR="008031D9">
        <w:t>-</w:t>
      </w:r>
      <w:r>
        <w:t>year plan which includes another patrol vehicle, part time parking enforcement officer, 5 additional tasers, hiring a 12</w:t>
      </w:r>
      <w:r w:rsidRPr="00EA5A25">
        <w:rPr>
          <w:vertAlign w:val="superscript"/>
        </w:rPr>
        <w:t>th</w:t>
      </w:r>
      <w:r>
        <w:t xml:space="preserve"> officer, creating a detective position, body camera equipment, replacing another patrol car, patrol car garage, new locker </w:t>
      </w:r>
      <w:r>
        <w:lastRenderedPageBreak/>
        <w:t>room, personal bathroom/locker room for female employee(s), repainting department walls and floors, new work stations, new camera system, and jiu jitsu training with potential bonuses for officers.</w:t>
      </w:r>
    </w:p>
    <w:p w14:paraId="16CEEEC6" w14:textId="1CDBA2D9" w:rsidR="0071311F" w:rsidRDefault="0071311F" w:rsidP="0071311F">
      <w:pPr>
        <w:pStyle w:val="p2"/>
        <w:widowControl/>
        <w:spacing w:line="480" w:lineRule="auto"/>
      </w:pPr>
      <w:r>
        <w:tab/>
        <w:t xml:space="preserve">Trustee Sinsabaugh moved to approve the police department purchase of a Lidar Pro Laser 4 system, with the purchase price of </w:t>
      </w:r>
      <w:r w:rsidR="008031D9">
        <w:t>$</w:t>
      </w:r>
      <w:r>
        <w:t>2,328.69</w:t>
      </w:r>
      <w:r w:rsidR="008031D9">
        <w:t>,</w:t>
      </w:r>
      <w:r>
        <w:t xml:space="preserve"> with online training of $150.00</w:t>
      </w:r>
      <w:r w:rsidR="008031D9">
        <w:t>,</w:t>
      </w:r>
      <w:r>
        <w:t xml:space="preserve"> for a total of $2,478.69.  Trustee Traub seconded the motion, which carried unanimously.</w:t>
      </w:r>
    </w:p>
    <w:p w14:paraId="1BAAF0C2" w14:textId="77777777" w:rsidR="0071311F" w:rsidRDefault="0071311F" w:rsidP="0071311F">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$20,378.55.  </w:t>
      </w:r>
      <w:r w:rsidRPr="00B738F8">
        <w:t xml:space="preserve">Trustee </w:t>
      </w:r>
      <w:r>
        <w:t xml:space="preserve">Sweeney </w:t>
      </w:r>
      <w:r w:rsidRPr="00B738F8">
        <w:t>seconded the motion, which carried unanimously.</w:t>
      </w:r>
    </w:p>
    <w:p w14:paraId="07E2F941" w14:textId="77777777" w:rsidR="0071311F" w:rsidRDefault="0071311F" w:rsidP="0071311F">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#11 in the amount of </w:t>
      </w:r>
      <w:r w:rsidRPr="00936F08">
        <w:t>$</w:t>
      </w:r>
      <w:r>
        <w:t xml:space="preserve"> 25,900.00.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Sweeney </w:t>
      </w:r>
      <w:r w:rsidRPr="00936F08">
        <w:t>seconded the motion, which carried unanimously</w:t>
      </w:r>
      <w:r>
        <w:t>.</w:t>
      </w:r>
    </w:p>
    <w:p w14:paraId="4FC300A4" w14:textId="6A387676" w:rsidR="0071311F" w:rsidRPr="003451C6" w:rsidRDefault="0071311F" w:rsidP="0071311F">
      <w:pPr>
        <w:tabs>
          <w:tab w:val="left" w:pos="0"/>
          <w:tab w:val="left" w:pos="90"/>
          <w:tab w:val="left" w:pos="180"/>
        </w:tabs>
        <w:spacing w:line="480" w:lineRule="auto"/>
        <w:rPr>
          <w:bCs/>
        </w:rPr>
      </w:pPr>
      <w:r>
        <w:rPr>
          <w:b/>
          <w:bCs/>
          <w:u w:val="single"/>
        </w:rPr>
        <w:t>Emergency Declaration for Fire Damaged Room</w:t>
      </w:r>
      <w:r w:rsidRPr="00AF6855">
        <w:rPr>
          <w:b/>
          <w:bCs/>
        </w:rPr>
        <w:t xml:space="preserve">:  </w:t>
      </w:r>
      <w:r>
        <w:t>Clerk Treasurer Wood stated we are receiving bid</w:t>
      </w:r>
      <w:r w:rsidR="00A50EAA">
        <w:t xml:space="preserve">s </w:t>
      </w:r>
      <w:r>
        <w:t>for demolition</w:t>
      </w:r>
      <w:r w:rsidR="00A50EAA">
        <w:t xml:space="preserve">, </w:t>
      </w:r>
      <w:r>
        <w:t>cleaning</w:t>
      </w:r>
      <w:r w:rsidR="00A50EAA">
        <w:t>,</w:t>
      </w:r>
      <w:r>
        <w:t xml:space="preserve"> and repair of the rooms at the east end of the building that were damaged in the fire</w:t>
      </w:r>
      <w:r w:rsidR="00A50EAA">
        <w:t xml:space="preserve"> in April</w:t>
      </w:r>
      <w:r w:rsidR="00C2560F">
        <w:t xml:space="preserve">.  </w:t>
      </w:r>
      <w:r w:rsidRPr="003451C6">
        <w:rPr>
          <w:bCs/>
        </w:rPr>
        <w:t xml:space="preserve">Discussion followed regarding the need to </w:t>
      </w:r>
      <w:r>
        <w:rPr>
          <w:bCs/>
        </w:rPr>
        <w:t>clean, demolish</w:t>
      </w:r>
      <w:r w:rsidR="00067511">
        <w:rPr>
          <w:bCs/>
        </w:rPr>
        <w:t>,</w:t>
      </w:r>
      <w:r>
        <w:rPr>
          <w:bCs/>
        </w:rPr>
        <w:t xml:space="preserve"> and repair</w:t>
      </w:r>
      <w:r w:rsidRPr="003451C6">
        <w:rPr>
          <w:bCs/>
        </w:rPr>
        <w:t xml:space="preserve"> as soon as possible.  </w:t>
      </w:r>
      <w:r w:rsidR="00C2560F">
        <w:rPr>
          <w:bCs/>
        </w:rPr>
        <w:t>T</w:t>
      </w:r>
      <w:r w:rsidRPr="003451C6">
        <w:rPr>
          <w:bCs/>
        </w:rPr>
        <w:t xml:space="preserve">rustee </w:t>
      </w:r>
      <w:r>
        <w:rPr>
          <w:bCs/>
        </w:rPr>
        <w:t xml:space="preserve">Bauman </w:t>
      </w:r>
      <w:r w:rsidRPr="003451C6">
        <w:rPr>
          <w:bCs/>
        </w:rPr>
        <w:t xml:space="preserve">moved to declare this an emergency.  Trustee </w:t>
      </w:r>
      <w:r>
        <w:rPr>
          <w:bCs/>
        </w:rPr>
        <w:t>Correll</w:t>
      </w:r>
      <w:r w:rsidRPr="003451C6">
        <w:rPr>
          <w:bCs/>
        </w:rPr>
        <w:t xml:space="preserve"> seconded the motion, which led to a roll call vote, as follows:</w:t>
      </w:r>
    </w:p>
    <w:p w14:paraId="06FC724B" w14:textId="77777777" w:rsidR="0071311F" w:rsidRPr="003451C6" w:rsidRDefault="0071311F" w:rsidP="0071311F">
      <w:pPr>
        <w:pStyle w:val="p2"/>
        <w:widowControl/>
        <w:spacing w:line="240" w:lineRule="auto"/>
        <w:rPr>
          <w:bCs/>
        </w:rPr>
      </w:pPr>
      <w:r w:rsidRPr="003451C6">
        <w:rPr>
          <w:bCs/>
        </w:rPr>
        <w:tab/>
      </w:r>
      <w:r w:rsidRPr="003451C6">
        <w:rPr>
          <w:bCs/>
        </w:rPr>
        <w:tab/>
        <w:t>Ayes – 6</w:t>
      </w:r>
      <w:r w:rsidRPr="003451C6">
        <w:rPr>
          <w:bCs/>
        </w:rPr>
        <w:tab/>
        <w:t xml:space="preserve">(Sweeney, Sinsabaugh, </w:t>
      </w:r>
      <w:r>
        <w:rPr>
          <w:bCs/>
        </w:rPr>
        <w:t>Traub</w:t>
      </w:r>
      <w:r w:rsidRPr="003451C6">
        <w:rPr>
          <w:bCs/>
        </w:rPr>
        <w:t xml:space="preserve">, </w:t>
      </w:r>
      <w:r>
        <w:rPr>
          <w:bCs/>
        </w:rPr>
        <w:t>Bauman</w:t>
      </w:r>
      <w:r w:rsidRPr="003451C6">
        <w:t>,</w:t>
      </w:r>
      <w:r>
        <w:t xml:space="preserve"> Correll</w:t>
      </w:r>
      <w:r w:rsidRPr="003451C6">
        <w:t xml:space="preserve">, </w:t>
      </w:r>
      <w:r>
        <w:t xml:space="preserve">A. </w:t>
      </w:r>
      <w:r w:rsidRPr="003451C6">
        <w:t>Aronstam</w:t>
      </w:r>
      <w:r w:rsidRPr="003451C6">
        <w:rPr>
          <w:bCs/>
        </w:rPr>
        <w:t>)</w:t>
      </w:r>
    </w:p>
    <w:p w14:paraId="1DB94B24" w14:textId="77777777" w:rsidR="0071311F" w:rsidRDefault="0071311F" w:rsidP="0071311F">
      <w:pPr>
        <w:pStyle w:val="p2"/>
        <w:widowControl/>
        <w:spacing w:line="240" w:lineRule="auto"/>
        <w:rPr>
          <w:bCs/>
        </w:rPr>
      </w:pPr>
      <w:r w:rsidRPr="003451C6">
        <w:rPr>
          <w:bCs/>
        </w:rPr>
        <w:tab/>
      </w:r>
      <w:r w:rsidRPr="003451C6">
        <w:rPr>
          <w:bCs/>
        </w:rPr>
        <w:tab/>
        <w:t>Nays – 0</w:t>
      </w:r>
    </w:p>
    <w:p w14:paraId="688457C7" w14:textId="77777777" w:rsidR="0071311F" w:rsidRPr="003451C6" w:rsidRDefault="0071311F" w:rsidP="0071311F">
      <w:pPr>
        <w:pStyle w:val="p2"/>
        <w:widowControl/>
        <w:spacing w:line="240" w:lineRule="auto"/>
        <w:rPr>
          <w:bCs/>
        </w:rPr>
      </w:pPr>
      <w:r>
        <w:rPr>
          <w:bCs/>
        </w:rPr>
        <w:tab/>
      </w:r>
      <w:r>
        <w:rPr>
          <w:bCs/>
        </w:rPr>
        <w:tab/>
        <w:t xml:space="preserve">Absent </w:t>
      </w:r>
      <w:r w:rsidRPr="003451C6">
        <w:rPr>
          <w:bCs/>
        </w:rPr>
        <w:t xml:space="preserve"> – </w:t>
      </w:r>
      <w:r>
        <w:rPr>
          <w:bCs/>
        </w:rPr>
        <w:t>1</w:t>
      </w:r>
      <w:r>
        <w:rPr>
          <w:bCs/>
        </w:rPr>
        <w:tab/>
        <w:t>(C. Aronstam)</w:t>
      </w:r>
    </w:p>
    <w:p w14:paraId="382853DF" w14:textId="77777777" w:rsidR="0071311F" w:rsidRPr="003451C6" w:rsidRDefault="0071311F" w:rsidP="0071311F">
      <w:pPr>
        <w:pStyle w:val="p2"/>
        <w:widowControl/>
        <w:spacing w:line="480" w:lineRule="auto"/>
        <w:rPr>
          <w:bCs/>
        </w:rPr>
      </w:pPr>
      <w:r w:rsidRPr="003451C6">
        <w:rPr>
          <w:bCs/>
        </w:rPr>
        <w:tab/>
      </w:r>
      <w:r w:rsidRPr="003451C6">
        <w:rPr>
          <w:bCs/>
        </w:rPr>
        <w:tab/>
        <w:t>The motion carried.</w:t>
      </w:r>
    </w:p>
    <w:p w14:paraId="7E265F09" w14:textId="77777777" w:rsidR="0071311F" w:rsidRPr="00CE1755" w:rsidRDefault="0071311F" w:rsidP="0071311F">
      <w:pPr>
        <w:spacing w:line="480" w:lineRule="auto"/>
        <w:rPr>
          <w:bCs/>
          <w:lang w:eastAsia="ar-SA"/>
        </w:rPr>
      </w:pPr>
      <w:r w:rsidRPr="00CE1755">
        <w:rPr>
          <w:b/>
          <w:u w:val="single"/>
          <w:lang w:eastAsia="ar-SA"/>
        </w:rPr>
        <w:t>JCAP Grant Authorization</w:t>
      </w:r>
      <w:r w:rsidRPr="00CE1755">
        <w:rPr>
          <w:b/>
          <w:lang w:eastAsia="ar-SA"/>
        </w:rPr>
        <w:t xml:space="preserve">: </w:t>
      </w:r>
      <w:r w:rsidRPr="00CE1755">
        <w:rPr>
          <w:lang w:eastAsia="ar-SA"/>
        </w:rPr>
        <w:t>Trustee Sinsabaugh offered the following resolution, and moved its adoption:</w:t>
      </w:r>
    </w:p>
    <w:p w14:paraId="2118D1FC" w14:textId="77777777" w:rsidR="0071311F" w:rsidRPr="00CE1755" w:rsidRDefault="0071311F" w:rsidP="0071311F">
      <w:pPr>
        <w:spacing w:line="480" w:lineRule="auto"/>
        <w:ind w:firstLine="720"/>
        <w:rPr>
          <w:lang w:eastAsia="ar-SA"/>
        </w:rPr>
      </w:pPr>
      <w:r w:rsidRPr="00CE1755">
        <w:rPr>
          <w:bCs/>
          <w:lang w:eastAsia="ar-SA"/>
        </w:rPr>
        <w:t>WHERAS</w:t>
      </w:r>
      <w:r w:rsidRPr="00CE1755">
        <w:rPr>
          <w:b/>
          <w:lang w:eastAsia="ar-SA"/>
        </w:rPr>
        <w:t xml:space="preserve">, </w:t>
      </w:r>
      <w:r w:rsidRPr="00CE1755">
        <w:rPr>
          <w:lang w:eastAsia="ar-SA"/>
        </w:rPr>
        <w:t xml:space="preserve">the clerk presented a letter from Village Justice Richard Gorman requesting authorization to file a grant application for the 2024-2025 NYS Justice Court Assistance Program (JCAP).  </w:t>
      </w:r>
    </w:p>
    <w:p w14:paraId="503C71CF" w14:textId="77777777" w:rsidR="0071311F" w:rsidRPr="00CE1755" w:rsidRDefault="0071311F" w:rsidP="0071311F">
      <w:pPr>
        <w:spacing w:line="480" w:lineRule="auto"/>
        <w:rPr>
          <w:lang w:eastAsia="ar-SA"/>
        </w:rPr>
      </w:pPr>
      <w:r w:rsidRPr="00CE1755">
        <w:rPr>
          <w:lang w:eastAsia="ar-SA"/>
        </w:rPr>
        <w:tab/>
        <w:t>BE IT RESOLVED that the Board of the Village of Waverly authorizes the Wavery Village Court to apply for a JCAP grant in the 2024-25 grant cycle up to $30,000.00.</w:t>
      </w:r>
    </w:p>
    <w:p w14:paraId="39E6F40E" w14:textId="77777777" w:rsidR="0071311F" w:rsidRPr="00CE1755" w:rsidRDefault="0071311F" w:rsidP="0071311F">
      <w:pPr>
        <w:spacing w:line="480" w:lineRule="auto"/>
        <w:ind w:firstLine="720"/>
        <w:rPr>
          <w:rFonts w:eastAsia="Calibri"/>
        </w:rPr>
      </w:pPr>
      <w:r w:rsidRPr="00CE1755">
        <w:rPr>
          <w:lang w:eastAsia="ar-SA"/>
        </w:rPr>
        <w:t xml:space="preserve">Trustee Traub seconded the motion, </w:t>
      </w:r>
      <w:r w:rsidRPr="00CE1755">
        <w:rPr>
          <w:rFonts w:eastAsia="Calibri"/>
        </w:rPr>
        <w:t>which led to a roll call vote as follows:</w:t>
      </w:r>
    </w:p>
    <w:p w14:paraId="6C2D9F77" w14:textId="77777777" w:rsidR="0071311F" w:rsidRPr="00CE1755" w:rsidRDefault="0071311F" w:rsidP="0071311F">
      <w:pPr>
        <w:ind w:left="720"/>
        <w:rPr>
          <w:rFonts w:eastAsia="Calibri"/>
        </w:rPr>
      </w:pPr>
      <w:r w:rsidRPr="00CE1755">
        <w:rPr>
          <w:rFonts w:eastAsia="Calibri"/>
        </w:rPr>
        <w:lastRenderedPageBreak/>
        <w:tab/>
        <w:t>Ayes – 6</w:t>
      </w:r>
      <w:r w:rsidRPr="00CE1755">
        <w:rPr>
          <w:rFonts w:eastAsia="Calibri"/>
        </w:rPr>
        <w:tab/>
        <w:t>(Sweeney, Traub, Bauman, Correll, Sinsabaugh, Aronstam)</w:t>
      </w:r>
    </w:p>
    <w:p w14:paraId="2D4B8507" w14:textId="77777777" w:rsidR="0071311F" w:rsidRPr="00CE1755" w:rsidRDefault="0071311F" w:rsidP="0071311F">
      <w:pPr>
        <w:ind w:left="720"/>
        <w:rPr>
          <w:rFonts w:eastAsia="Calibri"/>
        </w:rPr>
      </w:pPr>
      <w:r w:rsidRPr="00CE1755">
        <w:rPr>
          <w:rFonts w:eastAsia="Calibri"/>
        </w:rPr>
        <w:tab/>
        <w:t>Nays – 0</w:t>
      </w:r>
      <w:r w:rsidRPr="00CE1755">
        <w:rPr>
          <w:rFonts w:eastAsia="Calibri"/>
        </w:rPr>
        <w:tab/>
      </w:r>
    </w:p>
    <w:p w14:paraId="453B2D7E" w14:textId="77777777" w:rsidR="0071311F" w:rsidRDefault="0071311F" w:rsidP="0071311F">
      <w:pPr>
        <w:ind w:left="720"/>
        <w:rPr>
          <w:rFonts w:eastAsia="Calibri"/>
        </w:rPr>
      </w:pPr>
      <w:r w:rsidRPr="00CE1755">
        <w:rPr>
          <w:rFonts w:eastAsia="Calibri"/>
        </w:rPr>
        <w:tab/>
        <w:t>The motion passed unanimously.</w:t>
      </w:r>
    </w:p>
    <w:p w14:paraId="0A4D0D59" w14:textId="77777777" w:rsidR="0071311F" w:rsidRDefault="0071311F" w:rsidP="0071311F">
      <w:pPr>
        <w:ind w:left="720"/>
        <w:rPr>
          <w:rFonts w:eastAsia="Calibri"/>
        </w:rPr>
      </w:pPr>
    </w:p>
    <w:p w14:paraId="7E0685BF" w14:textId="391942FD" w:rsidR="0071311F" w:rsidRPr="006F5723" w:rsidRDefault="0071311F" w:rsidP="0071311F">
      <w:pPr>
        <w:tabs>
          <w:tab w:val="left" w:pos="0"/>
          <w:tab w:val="left" w:pos="90"/>
          <w:tab w:val="left" w:pos="180"/>
        </w:tabs>
        <w:spacing w:line="480" w:lineRule="auto"/>
      </w:pPr>
      <w:r>
        <w:rPr>
          <w:b/>
          <w:bCs/>
          <w:u w:val="single"/>
        </w:rPr>
        <w:t>Unemployment Claim</w:t>
      </w:r>
      <w:r w:rsidRPr="007A74FF">
        <w:rPr>
          <w:b/>
          <w:bCs/>
        </w:rPr>
        <w:t>:</w:t>
      </w:r>
      <w:r>
        <w:t xml:space="preserve">  </w:t>
      </w:r>
      <w:r w:rsidR="00067511">
        <w:t>The clerk stated there was an u</w:t>
      </w:r>
      <w:r>
        <w:t xml:space="preserve">nemployment claim received from John Woodcock, with potential charges of $1,709.43.  </w:t>
      </w:r>
    </w:p>
    <w:p w14:paraId="72D4DC4C" w14:textId="77777777" w:rsidR="0071311F" w:rsidRPr="006F5723" w:rsidRDefault="0071311F" w:rsidP="0071311F">
      <w:pPr>
        <w:tabs>
          <w:tab w:val="left" w:pos="0"/>
          <w:tab w:val="left" w:pos="90"/>
          <w:tab w:val="left" w:pos="180"/>
        </w:tabs>
        <w:spacing w:line="480" w:lineRule="auto"/>
      </w:pPr>
      <w:r>
        <w:rPr>
          <w:b/>
          <w:bCs/>
          <w:u w:val="single"/>
        </w:rPr>
        <w:t>Parking on One Side</w:t>
      </w:r>
      <w:r w:rsidRPr="00E622E5">
        <w:rPr>
          <w:b/>
          <w:bCs/>
        </w:rPr>
        <w:t>:</w:t>
      </w:r>
      <w:r>
        <w:t xml:space="preserve">  Police Chief Buesink to submit detailed listing of streets and directions of restricted parking.</w:t>
      </w:r>
    </w:p>
    <w:p w14:paraId="6B14367C" w14:textId="77777777" w:rsidR="0071311F" w:rsidRPr="00EF1F26" w:rsidRDefault="0071311F" w:rsidP="0071311F">
      <w:pPr>
        <w:tabs>
          <w:tab w:val="left" w:pos="0"/>
          <w:tab w:val="left" w:pos="90"/>
          <w:tab w:val="left" w:pos="180"/>
        </w:tabs>
        <w:spacing w:line="480" w:lineRule="auto"/>
        <w:rPr>
          <w:bCs/>
        </w:rPr>
      </w:pPr>
      <w:r w:rsidRPr="00EF1F26">
        <w:rPr>
          <w:b/>
          <w:bCs/>
          <w:u w:val="single"/>
        </w:rPr>
        <w:t>Executive Session</w:t>
      </w:r>
      <w:r w:rsidRPr="00EF1F26">
        <w:rPr>
          <w:b/>
          <w:bCs/>
        </w:rPr>
        <w:t>:</w:t>
      </w:r>
      <w:r w:rsidRPr="00EF1F26">
        <w:rPr>
          <w:bCs/>
        </w:rPr>
        <w:t xml:space="preserve">  Trustee Bauman moved to go to Executive Session at </w:t>
      </w:r>
      <w:r>
        <w:rPr>
          <w:bCs/>
        </w:rPr>
        <w:t>7:21</w:t>
      </w:r>
      <w:r w:rsidRPr="00EF1F26">
        <w:rPr>
          <w:bCs/>
        </w:rPr>
        <w:t xml:space="preserve"> p.m. for an employee matter.  Trustee Traub seconded the motion, which carried unanimously.</w:t>
      </w:r>
    </w:p>
    <w:p w14:paraId="017B1C07" w14:textId="77777777" w:rsidR="0071311F" w:rsidRDefault="0071311F" w:rsidP="0071311F">
      <w:pPr>
        <w:tabs>
          <w:tab w:val="left" w:pos="0"/>
          <w:tab w:val="left" w:pos="90"/>
          <w:tab w:val="left" w:pos="180"/>
        </w:tabs>
        <w:spacing w:line="480" w:lineRule="auto"/>
      </w:pPr>
      <w:r w:rsidRPr="00EF1F26">
        <w:tab/>
      </w:r>
      <w:r w:rsidRPr="00EF1F26">
        <w:tab/>
      </w:r>
      <w:r w:rsidRPr="00EF1F26">
        <w:tab/>
        <w:t xml:space="preserve">Trustee </w:t>
      </w:r>
      <w:r w:rsidRPr="00EF1F26">
        <w:rPr>
          <w:rFonts w:eastAsiaTheme="minorHAnsi"/>
        </w:rPr>
        <w:t>Correll</w:t>
      </w:r>
      <w:r w:rsidRPr="00EF1F26">
        <w:t xml:space="preserve"> moved to return to Regular Session at </w:t>
      </w:r>
      <w:r>
        <w:t>8</w:t>
      </w:r>
      <w:r w:rsidRPr="00EF1F26">
        <w:t>:</w:t>
      </w:r>
      <w:r>
        <w:t>08</w:t>
      </w:r>
      <w:r w:rsidRPr="00EF1F26">
        <w:t xml:space="preserve"> p.m.  Trustee Traub seconded the motion, which carried unanimously</w:t>
      </w:r>
      <w:r w:rsidRPr="00EF1F26">
        <w:rPr>
          <w:rFonts w:eastAsiaTheme="minorHAnsi"/>
        </w:rPr>
        <w:t>.</w:t>
      </w:r>
      <w:r w:rsidRPr="00EF1F26">
        <w:tab/>
      </w:r>
      <w:r w:rsidRPr="00EF1F26">
        <w:tab/>
      </w:r>
      <w:r w:rsidRPr="00EF1F26">
        <w:tab/>
      </w:r>
    </w:p>
    <w:p w14:paraId="6AEED816" w14:textId="77777777" w:rsidR="0071311F" w:rsidRPr="00EF1F26" w:rsidRDefault="0071311F" w:rsidP="0071311F">
      <w:pPr>
        <w:tabs>
          <w:tab w:val="left" w:pos="0"/>
          <w:tab w:val="left" w:pos="90"/>
          <w:tab w:val="left" w:pos="180"/>
        </w:tabs>
        <w:spacing w:line="480" w:lineRule="auto"/>
      </w:pPr>
      <w:r>
        <w:tab/>
      </w:r>
      <w:r>
        <w:tab/>
      </w:r>
      <w:r>
        <w:tab/>
        <w:t>Trustee Traub moved to approve vacation buy out request of Clerk Treasurer Wood of 152 hours.  Trustee Correll seconded the motion which carried unanimously.</w:t>
      </w:r>
    </w:p>
    <w:p w14:paraId="67E4AFE3" w14:textId="3B43AAF5" w:rsidR="0071311F" w:rsidRDefault="0071311F" w:rsidP="0071311F">
      <w:pPr>
        <w:tabs>
          <w:tab w:val="left" w:pos="0"/>
          <w:tab w:val="left" w:pos="90"/>
          <w:tab w:val="left" w:pos="180"/>
        </w:tabs>
        <w:spacing w:line="480" w:lineRule="auto"/>
        <w:rPr>
          <w:rFonts w:eastAsiaTheme="minorHAnsi"/>
        </w:rPr>
      </w:pPr>
      <w:r w:rsidRPr="00EF1F26">
        <w:rPr>
          <w:b/>
          <w:bCs/>
          <w:u w:val="single"/>
        </w:rPr>
        <w:t>Adjournment</w:t>
      </w:r>
      <w:r w:rsidRPr="00EF1F26">
        <w:rPr>
          <w:b/>
          <w:bCs/>
        </w:rPr>
        <w:t>:</w:t>
      </w:r>
      <w:r w:rsidRPr="00EF1F26">
        <w:rPr>
          <w:bCs/>
        </w:rPr>
        <w:t xml:space="preserve">  </w:t>
      </w:r>
      <w:r w:rsidRPr="00EF1F26">
        <w:t xml:space="preserve">Trustee </w:t>
      </w:r>
      <w:r w:rsidRPr="00EF1F26">
        <w:rPr>
          <w:rFonts w:eastAsiaTheme="minorHAnsi"/>
        </w:rPr>
        <w:t>Sinsabaugh</w:t>
      </w:r>
      <w:r w:rsidRPr="00EF1F26">
        <w:t xml:space="preserve"> moved to adjourn at </w:t>
      </w:r>
      <w:r>
        <w:t>8</w:t>
      </w:r>
      <w:r w:rsidRPr="00EF1F26">
        <w:t>:</w:t>
      </w:r>
      <w:r>
        <w:t>09</w:t>
      </w:r>
      <w:r w:rsidRPr="00EF1F26">
        <w:t xml:space="preserve"> p.m.  Trustee Correll seconded the motion, which carried unanimously</w:t>
      </w:r>
      <w:r w:rsidRPr="00EF1F26">
        <w:rPr>
          <w:rFonts w:eastAsiaTheme="minorHAnsi"/>
        </w:rPr>
        <w:t>.</w:t>
      </w:r>
    </w:p>
    <w:p w14:paraId="4B3C926C" w14:textId="77777777" w:rsidR="0071311F" w:rsidRPr="003B336F" w:rsidRDefault="0071311F" w:rsidP="0071311F">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6DCA15D8" w14:textId="77777777" w:rsidR="0071311F" w:rsidRDefault="0071311F" w:rsidP="0071311F">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bookmarkEnd w:id="5"/>
    <w:p w14:paraId="7CB4ECC9" w14:textId="77777777" w:rsidR="0071311F" w:rsidRDefault="0071311F" w:rsidP="0071311F">
      <w:pPr>
        <w:tabs>
          <w:tab w:val="left" w:pos="0"/>
          <w:tab w:val="left" w:pos="90"/>
          <w:tab w:val="left" w:pos="180"/>
        </w:tabs>
        <w:spacing w:line="480" w:lineRule="auto"/>
        <w:rPr>
          <w:b/>
          <w:szCs w:val="20"/>
          <w:lang w:eastAsia="ar-SA"/>
        </w:rPr>
      </w:pPr>
    </w:p>
    <w:p w14:paraId="3106E25D" w14:textId="6D02872E" w:rsidR="005C0FE7" w:rsidRPr="00B7412E" w:rsidRDefault="005C0FE7" w:rsidP="005C0FE7">
      <w:pPr>
        <w:jc w:val="center"/>
        <w:rPr>
          <w:rFonts w:eastAsiaTheme="minorHAnsi"/>
          <w:b/>
        </w:rPr>
      </w:pPr>
      <w:r>
        <w:rPr>
          <w:rFonts w:eastAsiaTheme="minorHAnsi"/>
          <w:b/>
        </w:rPr>
        <w:t>SPECIAL</w:t>
      </w:r>
      <w:r w:rsidRPr="00B7412E">
        <w:rPr>
          <w:rFonts w:eastAsiaTheme="minorHAnsi"/>
          <w:b/>
        </w:rPr>
        <w:t xml:space="preserve"> MEETING OF THE BOARD OF TRUSTEES</w:t>
      </w:r>
    </w:p>
    <w:p w14:paraId="7026D084" w14:textId="551C6320" w:rsidR="005C0FE7" w:rsidRPr="00B7412E" w:rsidRDefault="005C0FE7" w:rsidP="005C0FE7">
      <w:pPr>
        <w:jc w:val="center"/>
        <w:rPr>
          <w:rFonts w:eastAsiaTheme="minorHAnsi"/>
          <w:b/>
        </w:rPr>
      </w:pPr>
      <w:r w:rsidRPr="00B7412E">
        <w:rPr>
          <w:rFonts w:eastAsiaTheme="minorHAnsi"/>
          <w:b/>
        </w:rPr>
        <w:t xml:space="preserve">OF THE VILLAGE OF WAVERLY HELD AT </w:t>
      </w:r>
      <w:r>
        <w:rPr>
          <w:rFonts w:eastAsiaTheme="minorHAnsi"/>
          <w:b/>
        </w:rPr>
        <w:t>4:00</w:t>
      </w:r>
      <w:r w:rsidRPr="00B7412E">
        <w:rPr>
          <w:rFonts w:eastAsiaTheme="minorHAnsi"/>
          <w:b/>
        </w:rPr>
        <w:t xml:space="preserve"> P.M.</w:t>
      </w:r>
    </w:p>
    <w:p w14:paraId="1C1A43C7" w14:textId="5F065E27" w:rsidR="005C0FE7" w:rsidRPr="00B7412E" w:rsidRDefault="005C0FE7" w:rsidP="005C0FE7">
      <w:pPr>
        <w:jc w:val="center"/>
        <w:rPr>
          <w:rFonts w:eastAsiaTheme="minorHAnsi"/>
          <w:b/>
        </w:rPr>
      </w:pPr>
      <w:r w:rsidRPr="00B7412E">
        <w:rPr>
          <w:rFonts w:eastAsiaTheme="minorHAnsi"/>
          <w:b/>
        </w:rPr>
        <w:t xml:space="preserve">ON TUESDAY, </w:t>
      </w:r>
      <w:r>
        <w:rPr>
          <w:rFonts w:eastAsiaTheme="minorHAnsi"/>
          <w:b/>
        </w:rPr>
        <w:t xml:space="preserve">OCTOBER 16, </w:t>
      </w:r>
      <w:r w:rsidRPr="00B7412E">
        <w:rPr>
          <w:rFonts w:eastAsiaTheme="minorHAnsi"/>
          <w:b/>
        </w:rPr>
        <w:t>2024 IN THE</w:t>
      </w:r>
    </w:p>
    <w:p w14:paraId="36A6EB75" w14:textId="77777777" w:rsidR="005C0FE7" w:rsidRPr="00B7412E" w:rsidRDefault="005C0FE7" w:rsidP="005C0FE7">
      <w:pPr>
        <w:keepNext/>
        <w:jc w:val="center"/>
        <w:outlineLvl w:val="0"/>
        <w:rPr>
          <w:rFonts w:eastAsiaTheme="minorHAnsi"/>
          <w:b/>
        </w:rPr>
      </w:pPr>
      <w:r w:rsidRPr="00B7412E">
        <w:rPr>
          <w:rFonts w:eastAsiaTheme="minorHAnsi"/>
          <w:b/>
        </w:rPr>
        <w:t>TRUSTEES’ ROOM IN THE VILLAGE HALL</w:t>
      </w:r>
    </w:p>
    <w:p w14:paraId="3CA3A9E4" w14:textId="77777777" w:rsidR="005C0FE7" w:rsidRPr="00B7412E" w:rsidRDefault="005C0FE7" w:rsidP="005C0FE7">
      <w:pPr>
        <w:keepNext/>
        <w:jc w:val="center"/>
        <w:outlineLvl w:val="0"/>
        <w:rPr>
          <w:rFonts w:eastAsiaTheme="minorHAnsi"/>
          <w:b/>
        </w:rPr>
      </w:pPr>
    </w:p>
    <w:p w14:paraId="6DB9671E" w14:textId="77777777" w:rsidR="005C0FE7" w:rsidRPr="00B7412E" w:rsidRDefault="005C0FE7" w:rsidP="005C0FE7">
      <w:pPr>
        <w:keepNext/>
        <w:jc w:val="center"/>
        <w:outlineLvl w:val="0"/>
        <w:rPr>
          <w:rFonts w:eastAsiaTheme="minorHAnsi"/>
          <w:b/>
        </w:rPr>
      </w:pPr>
    </w:p>
    <w:p w14:paraId="7CB5DB30" w14:textId="7BE0C476" w:rsidR="005C0FE7" w:rsidRPr="00B7412E" w:rsidRDefault="005C0FE7" w:rsidP="005C0FE7">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w:t>
      </w:r>
      <w:r>
        <w:rPr>
          <w:rFonts w:eastAsiaTheme="minorHAnsi"/>
        </w:rPr>
        <w:t>4:00</w:t>
      </w:r>
      <w:r w:rsidRPr="00B7412E">
        <w:rPr>
          <w:rFonts w:eastAsiaTheme="minorHAnsi"/>
        </w:rPr>
        <w:t xml:space="preserve"> p.m. and led in the Pledge of Allegiance.   </w:t>
      </w:r>
    </w:p>
    <w:p w14:paraId="67A6B2DA" w14:textId="74E109E6" w:rsidR="005C0FE7" w:rsidRPr="00D87B45" w:rsidRDefault="005C0FE7" w:rsidP="005C0FE7">
      <w:pPr>
        <w:pStyle w:val="p2"/>
        <w:widowControl/>
        <w:spacing w:line="480" w:lineRule="auto"/>
      </w:pPr>
      <w:r w:rsidRPr="00D87B45">
        <w:rPr>
          <w:b/>
          <w:u w:val="single"/>
        </w:rPr>
        <w:t>Roll Call</w:t>
      </w:r>
      <w:r w:rsidRPr="00D87B45">
        <w:rPr>
          <w:b/>
        </w:rPr>
        <w:t xml:space="preserve">:  </w:t>
      </w:r>
      <w:r w:rsidRPr="00D87B45">
        <w:t>Trustees Present: Kasey Traub, Keith Correll, Jerry Sinsabaugh and Mayor A. Aronstam.</w:t>
      </w:r>
    </w:p>
    <w:p w14:paraId="01283D20" w14:textId="57E93554" w:rsidR="005C0FE7" w:rsidRPr="00D87B45" w:rsidRDefault="005C0FE7" w:rsidP="005C0FE7">
      <w:pPr>
        <w:pStyle w:val="p2"/>
        <w:widowControl/>
        <w:spacing w:line="480" w:lineRule="auto"/>
      </w:pPr>
      <w:r w:rsidRPr="00D87B45">
        <w:t>Also present: Clerk Treasurer Michele Wood</w:t>
      </w:r>
    </w:p>
    <w:p w14:paraId="2987E363" w14:textId="4BF2D871" w:rsidR="005C0FE7" w:rsidRPr="00D87B45" w:rsidRDefault="005C0FE7" w:rsidP="005C0FE7">
      <w:pPr>
        <w:pStyle w:val="p2"/>
        <w:widowControl/>
        <w:spacing w:line="480" w:lineRule="auto"/>
      </w:pPr>
      <w:r w:rsidRPr="00D87B45">
        <w:rPr>
          <w:b/>
          <w:bCs/>
          <w:u w:val="single"/>
        </w:rPr>
        <w:t>Seal</w:t>
      </w:r>
      <w:r w:rsidR="00E622E5">
        <w:rPr>
          <w:b/>
          <w:bCs/>
          <w:u w:val="single"/>
        </w:rPr>
        <w:t>ed</w:t>
      </w:r>
      <w:r w:rsidRPr="00D87B45">
        <w:rPr>
          <w:b/>
          <w:bCs/>
          <w:u w:val="single"/>
        </w:rPr>
        <w:t xml:space="preserve"> Village Hall Parking Lot</w:t>
      </w:r>
      <w:r w:rsidRPr="00D87B45">
        <w:rPr>
          <w:b/>
          <w:bCs/>
        </w:rPr>
        <w:t>:</w:t>
      </w:r>
      <w:r w:rsidRPr="00D87B45">
        <w:t xml:space="preserve"> The clerk submitted 3 proposals to seal the Village Hall Parking lot.  They are as follows:</w:t>
      </w:r>
    </w:p>
    <w:p w14:paraId="5E0546CB" w14:textId="7BD31DC3" w:rsidR="005C0FE7" w:rsidRPr="00D87B45" w:rsidRDefault="005C0FE7" w:rsidP="005C0FE7">
      <w:pPr>
        <w:pStyle w:val="p2"/>
        <w:widowControl/>
        <w:spacing w:line="240" w:lineRule="auto"/>
      </w:pPr>
      <w:r w:rsidRPr="00D87B45">
        <w:lastRenderedPageBreak/>
        <w:tab/>
      </w:r>
      <w:r w:rsidRPr="00D87B45">
        <w:tab/>
        <w:t>B &amp; G Sealcoating &amp; Striping</w:t>
      </w:r>
      <w:r w:rsidRPr="00D87B45">
        <w:tab/>
        <w:t>$18,750  (includes 2 coats)</w:t>
      </w:r>
    </w:p>
    <w:p w14:paraId="0D3C2A19" w14:textId="411CB53B" w:rsidR="005C0FE7" w:rsidRPr="00D87B45" w:rsidRDefault="005C0FE7" w:rsidP="005C0FE7">
      <w:pPr>
        <w:pStyle w:val="p2"/>
        <w:widowControl/>
        <w:spacing w:line="240" w:lineRule="auto"/>
      </w:pPr>
      <w:r w:rsidRPr="00D87B45">
        <w:tab/>
      </w:r>
      <w:r w:rsidRPr="00D87B45">
        <w:tab/>
        <w:t>Captains Sealcoating, LLC</w:t>
      </w:r>
      <w:r w:rsidRPr="00D87B45">
        <w:tab/>
      </w:r>
      <w:r w:rsidRPr="00D87B45">
        <w:tab/>
        <w:t xml:space="preserve">  10,500</w:t>
      </w:r>
    </w:p>
    <w:p w14:paraId="7692CB54" w14:textId="79C02F35" w:rsidR="005C0FE7" w:rsidRPr="00D87B45" w:rsidRDefault="005C0FE7" w:rsidP="005C0FE7">
      <w:pPr>
        <w:pStyle w:val="p2"/>
        <w:widowControl/>
        <w:spacing w:line="240" w:lineRule="auto"/>
      </w:pPr>
      <w:r w:rsidRPr="00D87B45">
        <w:tab/>
      </w:r>
      <w:r w:rsidRPr="00D87B45">
        <w:tab/>
        <w:t>Peter Daley</w:t>
      </w:r>
      <w:r w:rsidRPr="00D87B45">
        <w:tab/>
      </w:r>
      <w:r w:rsidRPr="00D87B45">
        <w:tab/>
      </w:r>
      <w:r w:rsidRPr="00D87B45">
        <w:tab/>
      </w:r>
      <w:r w:rsidRPr="00D87B45">
        <w:tab/>
        <w:t xml:space="preserve">    8,400</w:t>
      </w:r>
    </w:p>
    <w:p w14:paraId="1612911E" w14:textId="77777777" w:rsidR="005C0FE7" w:rsidRPr="00D87B45" w:rsidRDefault="005C0FE7" w:rsidP="005C0FE7">
      <w:pPr>
        <w:pStyle w:val="p2"/>
        <w:widowControl/>
        <w:spacing w:line="240" w:lineRule="auto"/>
      </w:pPr>
    </w:p>
    <w:p w14:paraId="37D44720" w14:textId="61197FC5" w:rsidR="005C0FE7" w:rsidRPr="00D87B45" w:rsidRDefault="005C0FE7" w:rsidP="005C0FE7">
      <w:pPr>
        <w:pStyle w:val="p2"/>
        <w:widowControl/>
        <w:spacing w:line="480" w:lineRule="auto"/>
      </w:pPr>
      <w:r w:rsidRPr="00D87B45">
        <w:t>Trustee Correll recommended B &amp; G Sealcoating &amp; Striping as they would seal 2 full coats (brush and spray), and the others would only provide 1 brush coat.  Discussion followed.  Trustee Correll moved to award the proposal to B &amp; G Sealcoating &amp; Striping in the amount of $18,750.  Trustee Traub seconded the motion, which carri</w:t>
      </w:r>
      <w:r w:rsidR="00353EF2" w:rsidRPr="00D87B45">
        <w:t>ed unanimously.</w:t>
      </w:r>
    </w:p>
    <w:p w14:paraId="5D2B2082" w14:textId="13528B90" w:rsidR="005C0FE7" w:rsidRPr="00D87B45" w:rsidRDefault="00353EF2" w:rsidP="005C0FE7">
      <w:pPr>
        <w:pStyle w:val="p2"/>
        <w:widowControl/>
        <w:spacing w:line="480" w:lineRule="auto"/>
      </w:pPr>
      <w:r w:rsidRPr="00D87B45">
        <w:rPr>
          <w:b/>
          <w:bCs/>
          <w:u w:val="single"/>
        </w:rPr>
        <w:t>Impound Lot Fencing</w:t>
      </w:r>
      <w:r w:rsidR="005C0FE7" w:rsidRPr="00D87B45">
        <w:rPr>
          <w:b/>
          <w:bCs/>
        </w:rPr>
        <w:t>:</w:t>
      </w:r>
      <w:r w:rsidRPr="00D87B45">
        <w:t xml:space="preserve"> Trustee Correll stated that due to relocating and changing the layout of the Impound Lot, new fencing and gates would be required.  </w:t>
      </w:r>
      <w:r w:rsidR="00D87B45" w:rsidRPr="00D87B45">
        <w:t>He</w:t>
      </w:r>
      <w:r w:rsidRPr="00D87B45">
        <w:t xml:space="preserve"> submitted proposals as follows:  </w:t>
      </w:r>
    </w:p>
    <w:p w14:paraId="3F0DE5F7" w14:textId="555D2A46" w:rsidR="00353EF2" w:rsidRPr="00D87B45" w:rsidRDefault="00353EF2" w:rsidP="00D87B45">
      <w:pPr>
        <w:pStyle w:val="p2"/>
        <w:widowControl/>
        <w:spacing w:line="240" w:lineRule="auto"/>
      </w:pPr>
      <w:r w:rsidRPr="00D87B45">
        <w:tab/>
      </w:r>
      <w:r w:rsidRPr="00D87B45">
        <w:tab/>
        <w:t>Bestway Fence</w:t>
      </w:r>
      <w:r w:rsidRPr="00D87B45">
        <w:tab/>
      </w:r>
      <w:r w:rsidR="00D87B45" w:rsidRPr="00D87B45">
        <w:tab/>
      </w:r>
      <w:r w:rsidR="00D87B45" w:rsidRPr="00D87B45">
        <w:tab/>
        <w:t xml:space="preserve">          </w:t>
      </w:r>
      <w:r w:rsidRPr="00D87B45">
        <w:t>$</w:t>
      </w:r>
      <w:r w:rsidR="00D87B45" w:rsidRPr="00D87B45">
        <w:t xml:space="preserve">  </w:t>
      </w:r>
      <w:r w:rsidRPr="00D87B45">
        <w:t>9,900</w:t>
      </w:r>
    </w:p>
    <w:p w14:paraId="72692F29" w14:textId="7B40A441" w:rsidR="00353EF2" w:rsidRPr="00D87B45" w:rsidRDefault="00353EF2" w:rsidP="00D87B45">
      <w:pPr>
        <w:pStyle w:val="p2"/>
        <w:widowControl/>
        <w:spacing w:line="240" w:lineRule="auto"/>
      </w:pPr>
      <w:r w:rsidRPr="00D87B45">
        <w:tab/>
      </w:r>
      <w:r w:rsidRPr="00D87B45">
        <w:tab/>
        <w:t>Robinson Contracting &amp; Landscaping</w:t>
      </w:r>
      <w:r w:rsidR="00D87B45" w:rsidRPr="00D87B45">
        <w:tab/>
        <w:t>13,900</w:t>
      </w:r>
    </w:p>
    <w:p w14:paraId="6BCF96FD" w14:textId="77777777" w:rsidR="00D87B45" w:rsidRPr="00D87B45" w:rsidRDefault="00D87B45" w:rsidP="00D87B45">
      <w:pPr>
        <w:pStyle w:val="p2"/>
        <w:widowControl/>
        <w:spacing w:line="240" w:lineRule="auto"/>
      </w:pPr>
    </w:p>
    <w:p w14:paraId="76B4873C" w14:textId="77777777" w:rsidR="00D87B45" w:rsidRPr="00D87B45" w:rsidRDefault="00D87B45" w:rsidP="00D87B45">
      <w:pPr>
        <w:pStyle w:val="p2"/>
        <w:widowControl/>
        <w:spacing w:line="240" w:lineRule="auto"/>
        <w:rPr>
          <w:bCs/>
        </w:rPr>
      </w:pPr>
      <w:r w:rsidRPr="00D87B45">
        <w:rPr>
          <w:bCs/>
        </w:rPr>
        <w:t xml:space="preserve">Trustee Sinsabaugh moved to award the proposal to Bestway Fence in the amount of $9,900.  Trustee </w:t>
      </w:r>
    </w:p>
    <w:p w14:paraId="699A3D28" w14:textId="77777777" w:rsidR="00D87B45" w:rsidRPr="00D87B45" w:rsidRDefault="00D87B45" w:rsidP="00D87B45">
      <w:pPr>
        <w:pStyle w:val="p2"/>
        <w:widowControl/>
        <w:spacing w:line="240" w:lineRule="auto"/>
        <w:rPr>
          <w:bCs/>
        </w:rPr>
      </w:pPr>
    </w:p>
    <w:p w14:paraId="5D96ABD0" w14:textId="06B50555" w:rsidR="00D87B45" w:rsidRPr="00D87B45" w:rsidRDefault="00D87B45" w:rsidP="00D87B45">
      <w:pPr>
        <w:pStyle w:val="p2"/>
        <w:widowControl/>
        <w:spacing w:line="240" w:lineRule="auto"/>
        <w:rPr>
          <w:bCs/>
        </w:rPr>
      </w:pPr>
      <w:r w:rsidRPr="00D87B45">
        <w:rPr>
          <w:bCs/>
        </w:rPr>
        <w:t>Traub seconded the motion, which carried unanimously.</w:t>
      </w:r>
    </w:p>
    <w:p w14:paraId="5655A4EA" w14:textId="77777777" w:rsidR="00D87B45" w:rsidRPr="00D87B45" w:rsidRDefault="00D87B45" w:rsidP="00D87B45">
      <w:pPr>
        <w:pStyle w:val="p2"/>
        <w:widowControl/>
        <w:spacing w:line="240" w:lineRule="auto"/>
        <w:rPr>
          <w:bCs/>
        </w:rPr>
      </w:pPr>
    </w:p>
    <w:p w14:paraId="07B7A907" w14:textId="688361F9" w:rsidR="005C0FE7" w:rsidRPr="003B336F" w:rsidRDefault="005C0FE7" w:rsidP="005C0FE7">
      <w:pPr>
        <w:tabs>
          <w:tab w:val="left" w:pos="0"/>
          <w:tab w:val="left" w:pos="90"/>
          <w:tab w:val="left" w:pos="180"/>
        </w:tabs>
        <w:spacing w:line="480" w:lineRule="auto"/>
      </w:pPr>
      <w:r w:rsidRPr="00D87B45">
        <w:rPr>
          <w:b/>
          <w:bCs/>
          <w:u w:val="single"/>
        </w:rPr>
        <w:t>Adjournment</w:t>
      </w:r>
      <w:r w:rsidRPr="00D87B45">
        <w:rPr>
          <w:b/>
          <w:bCs/>
        </w:rPr>
        <w:t>:</w:t>
      </w:r>
      <w:r w:rsidRPr="00D87B45">
        <w:rPr>
          <w:bCs/>
        </w:rPr>
        <w:t xml:space="preserve"> </w:t>
      </w:r>
      <w:r w:rsidRPr="00D87B45">
        <w:t xml:space="preserve">Trustee </w:t>
      </w:r>
      <w:r w:rsidRPr="00D87B45">
        <w:rPr>
          <w:rFonts w:eastAsiaTheme="minorHAnsi"/>
        </w:rPr>
        <w:t>Sinsabaugh</w:t>
      </w:r>
      <w:r w:rsidRPr="00D87B45">
        <w:t xml:space="preserve"> moved to adjourn at </w:t>
      </w:r>
      <w:r w:rsidR="00D87B45" w:rsidRPr="00D87B45">
        <w:t>4</w:t>
      </w:r>
      <w:r w:rsidRPr="00D87B45">
        <w:t>:</w:t>
      </w:r>
      <w:r w:rsidR="00D87B45" w:rsidRPr="00D87B45">
        <w:t>25</w:t>
      </w:r>
      <w:r w:rsidRPr="00D87B45">
        <w:t xml:space="preserve"> p.m.  Trustee Correll seconded the motion, which carried unanimously</w:t>
      </w:r>
      <w:r w:rsidRPr="00D87B45">
        <w:rPr>
          <w:rFonts w:eastAsiaTheme="minorHAnsi"/>
        </w:rPr>
        <w:t>.</w:t>
      </w:r>
    </w:p>
    <w:p w14:paraId="2BDC26D2" w14:textId="77777777" w:rsidR="005C0FE7" w:rsidRPr="003B336F" w:rsidRDefault="005C0FE7" w:rsidP="005C0FE7">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7C9FF63" w14:textId="77777777" w:rsidR="005C0FE7" w:rsidRDefault="005C0FE7" w:rsidP="005C0FE7">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43806DF3" w14:textId="77777777" w:rsidR="005C0FE7" w:rsidRDefault="005C0FE7" w:rsidP="0071311F">
      <w:pPr>
        <w:tabs>
          <w:tab w:val="left" w:pos="0"/>
          <w:tab w:val="left" w:pos="90"/>
          <w:tab w:val="left" w:pos="180"/>
        </w:tabs>
        <w:spacing w:line="480" w:lineRule="auto"/>
        <w:rPr>
          <w:b/>
          <w:szCs w:val="20"/>
          <w:lang w:eastAsia="ar-SA"/>
        </w:rPr>
      </w:pPr>
    </w:p>
    <w:p w14:paraId="6BB1E75F" w14:textId="77777777" w:rsidR="00AC081C" w:rsidRPr="00B7412E" w:rsidRDefault="00AC081C" w:rsidP="00AC081C">
      <w:pPr>
        <w:jc w:val="center"/>
        <w:rPr>
          <w:rFonts w:eastAsiaTheme="minorHAnsi"/>
          <w:b/>
        </w:rPr>
      </w:pPr>
      <w:r>
        <w:rPr>
          <w:rFonts w:eastAsiaTheme="minorHAnsi"/>
          <w:b/>
        </w:rPr>
        <w:t>REGULAR</w:t>
      </w:r>
      <w:r w:rsidRPr="00B7412E">
        <w:rPr>
          <w:rFonts w:eastAsiaTheme="minorHAnsi"/>
          <w:b/>
        </w:rPr>
        <w:t xml:space="preserve"> MEETING OF THE BOARD OF TRUSTEES</w:t>
      </w:r>
    </w:p>
    <w:p w14:paraId="23062026" w14:textId="77777777" w:rsidR="00AC081C" w:rsidRPr="00B7412E" w:rsidRDefault="00AC081C" w:rsidP="00AC081C">
      <w:pPr>
        <w:jc w:val="center"/>
        <w:rPr>
          <w:rFonts w:eastAsiaTheme="minorHAnsi"/>
          <w:b/>
        </w:rPr>
      </w:pPr>
      <w:r w:rsidRPr="00B7412E">
        <w:rPr>
          <w:rFonts w:eastAsiaTheme="minorHAnsi"/>
          <w:b/>
        </w:rPr>
        <w:t>OF THE VILLAGE OF WAVERLY HELD AT 6:30 P.M.</w:t>
      </w:r>
    </w:p>
    <w:p w14:paraId="3D0C165D" w14:textId="77777777" w:rsidR="00AC081C" w:rsidRPr="00B7412E" w:rsidRDefault="00AC081C" w:rsidP="00AC081C">
      <w:pPr>
        <w:jc w:val="center"/>
        <w:rPr>
          <w:rFonts w:eastAsiaTheme="minorHAnsi"/>
          <w:b/>
        </w:rPr>
      </w:pPr>
      <w:r w:rsidRPr="00B7412E">
        <w:rPr>
          <w:rFonts w:eastAsiaTheme="minorHAnsi"/>
          <w:b/>
        </w:rPr>
        <w:t xml:space="preserve">ON TUESDAY, </w:t>
      </w:r>
      <w:r>
        <w:rPr>
          <w:rFonts w:eastAsiaTheme="minorHAnsi"/>
          <w:b/>
        </w:rPr>
        <w:t xml:space="preserve">OCTOBER 22, </w:t>
      </w:r>
      <w:r w:rsidRPr="00B7412E">
        <w:rPr>
          <w:rFonts w:eastAsiaTheme="minorHAnsi"/>
          <w:b/>
        </w:rPr>
        <w:t>2024 IN THE</w:t>
      </w:r>
    </w:p>
    <w:p w14:paraId="13C2CF58" w14:textId="77777777" w:rsidR="00AC081C" w:rsidRPr="00B7412E" w:rsidRDefault="00AC081C" w:rsidP="00AC081C">
      <w:pPr>
        <w:keepNext/>
        <w:jc w:val="center"/>
        <w:outlineLvl w:val="0"/>
        <w:rPr>
          <w:rFonts w:eastAsiaTheme="minorHAnsi"/>
          <w:b/>
        </w:rPr>
      </w:pPr>
      <w:r w:rsidRPr="00B7412E">
        <w:rPr>
          <w:rFonts w:eastAsiaTheme="minorHAnsi"/>
          <w:b/>
        </w:rPr>
        <w:t>TRUSTEES’ ROOM IN THE VILLAGE HALL</w:t>
      </w:r>
    </w:p>
    <w:p w14:paraId="3399297A" w14:textId="77777777" w:rsidR="00AC081C" w:rsidRPr="00B7412E" w:rsidRDefault="00AC081C" w:rsidP="00AC081C">
      <w:pPr>
        <w:keepNext/>
        <w:jc w:val="center"/>
        <w:outlineLvl w:val="0"/>
        <w:rPr>
          <w:rFonts w:eastAsiaTheme="minorHAnsi"/>
          <w:b/>
        </w:rPr>
      </w:pPr>
    </w:p>
    <w:p w14:paraId="15D9043D" w14:textId="77777777" w:rsidR="00AC081C" w:rsidRPr="00B7412E" w:rsidRDefault="00AC081C" w:rsidP="00AC081C">
      <w:pPr>
        <w:keepNext/>
        <w:jc w:val="center"/>
        <w:outlineLvl w:val="0"/>
        <w:rPr>
          <w:rFonts w:eastAsiaTheme="minorHAnsi"/>
          <w:b/>
        </w:rPr>
      </w:pPr>
    </w:p>
    <w:p w14:paraId="4184669C" w14:textId="77777777" w:rsidR="00AC081C" w:rsidRPr="00B7412E" w:rsidRDefault="00AC081C" w:rsidP="00AC081C">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F614F55" w14:textId="1508DF48" w:rsidR="00AC081C" w:rsidRPr="00B7412E" w:rsidRDefault="00AC081C" w:rsidP="00AC081C">
      <w:pPr>
        <w:pStyle w:val="p2"/>
        <w:widowControl/>
        <w:spacing w:line="480" w:lineRule="auto"/>
      </w:pPr>
      <w:r w:rsidRPr="00B7412E">
        <w:rPr>
          <w:b/>
          <w:u w:val="single"/>
        </w:rPr>
        <w:t>Roll Call</w:t>
      </w:r>
      <w:r w:rsidRPr="00B7412E">
        <w:rPr>
          <w:b/>
        </w:rPr>
        <w:t xml:space="preserve">:  </w:t>
      </w:r>
      <w:r w:rsidRPr="00B7412E">
        <w:t xml:space="preserve">Trustees Present: </w:t>
      </w:r>
      <w:r>
        <w:t>Kasey Traub, Travis Bauman, Keith Correll, Kevin Sweeney, Jerry Sinsabaugh</w:t>
      </w:r>
      <w:r w:rsidR="00AC7628">
        <w:t>,</w:t>
      </w:r>
      <w:r>
        <w:t xml:space="preserve"> </w:t>
      </w:r>
      <w:r w:rsidRPr="00B7412E">
        <w:t xml:space="preserve">and </w:t>
      </w:r>
      <w:r>
        <w:t>Mayor A. Aronstam.</w:t>
      </w:r>
    </w:p>
    <w:p w14:paraId="232D2F7F" w14:textId="0B38DF07" w:rsidR="00AC081C" w:rsidRDefault="00AC081C" w:rsidP="00AC081C">
      <w:pPr>
        <w:pStyle w:val="p2"/>
        <w:widowControl/>
        <w:spacing w:line="480" w:lineRule="auto"/>
      </w:pPr>
      <w:r w:rsidRPr="00B7412E">
        <w:t>Also present:</w:t>
      </w:r>
      <w:r w:rsidR="00AC7628">
        <w:t xml:space="preserve">  </w:t>
      </w:r>
      <w:r w:rsidRPr="00B7412E">
        <w:t>Clerk Treasurer Michele Wood,</w:t>
      </w:r>
      <w:r>
        <w:t xml:space="preserve"> Police Chief Buesink, </w:t>
      </w:r>
      <w:r w:rsidRPr="00B7412E">
        <w:t>and Patti Hanbury</w:t>
      </w:r>
      <w:r>
        <w:t>.</w:t>
      </w:r>
    </w:p>
    <w:p w14:paraId="1783D6C8" w14:textId="6C716352" w:rsidR="00AC081C" w:rsidRDefault="00AC7628" w:rsidP="00AC081C">
      <w:pPr>
        <w:pStyle w:val="p2"/>
        <w:widowControl/>
        <w:spacing w:line="480" w:lineRule="auto"/>
      </w:pPr>
      <w:r>
        <w:t xml:space="preserve">Press:  </w:t>
      </w:r>
      <w:r w:rsidR="00AC081C">
        <w:t>Phil O’Dell</w:t>
      </w:r>
      <w:r>
        <w:t xml:space="preserve"> with the Morning Times  </w:t>
      </w:r>
    </w:p>
    <w:p w14:paraId="47F9C53A" w14:textId="12D715F1" w:rsidR="00AC081C" w:rsidRPr="00B41449" w:rsidRDefault="00AC081C" w:rsidP="00AC081C">
      <w:pPr>
        <w:pStyle w:val="p2"/>
        <w:widowControl/>
        <w:spacing w:line="480" w:lineRule="auto"/>
      </w:pPr>
      <w:r w:rsidRPr="00B41449">
        <w:rPr>
          <w:b/>
          <w:bCs/>
          <w:u w:val="single"/>
        </w:rPr>
        <w:lastRenderedPageBreak/>
        <w:t>Police Patrol Car Radio/Light Bar</w:t>
      </w:r>
      <w:r w:rsidRPr="00E622E5">
        <w:rPr>
          <w:b/>
          <w:bCs/>
        </w:rPr>
        <w:t>:</w:t>
      </w:r>
      <w:r>
        <w:t xml:space="preserve">  Trustee Sweeney moved to approve the upgrade/replacement of the radios and light bars to existing police vehicles with approximate cost of $8,211.81 per vehicle.  Trustee Bauman seconded the motion, which carried unanimously,</w:t>
      </w:r>
    </w:p>
    <w:p w14:paraId="541012C4" w14:textId="063CD3F5" w:rsidR="00AC081C" w:rsidRPr="00B41449" w:rsidRDefault="00AC081C" w:rsidP="00AC081C">
      <w:pPr>
        <w:pStyle w:val="p2"/>
        <w:widowControl/>
        <w:spacing w:line="480" w:lineRule="auto"/>
      </w:pPr>
      <w:r>
        <w:rPr>
          <w:b/>
          <w:bCs/>
          <w:u w:val="single"/>
        </w:rPr>
        <w:t>Police Records Clerk Proposal</w:t>
      </w:r>
      <w:r w:rsidRPr="00E622E5">
        <w:rPr>
          <w:b/>
          <w:bCs/>
        </w:rPr>
        <w:t>:</w:t>
      </w:r>
      <w:r>
        <w:t xml:space="preserve">  Trustee Traub moved to approve a provisional hiring of Nicole Nichols as Records Clerk as a at the rate of $18.00/hour, pending background check</w:t>
      </w:r>
      <w:r w:rsidR="00E622E5">
        <w:t>, effective 11/4/24.  She will need to score in the</w:t>
      </w:r>
      <w:r>
        <w:t xml:space="preserve"> top three on Civil Service Test once offered.  Trustee Correll seconded the motion, which carried unanimously.</w:t>
      </w:r>
    </w:p>
    <w:p w14:paraId="0D5E0528" w14:textId="05543DE9" w:rsidR="00AC081C" w:rsidRDefault="00AC081C" w:rsidP="00AC081C">
      <w:pPr>
        <w:pStyle w:val="p2"/>
        <w:widowControl/>
        <w:spacing w:line="480" w:lineRule="auto"/>
      </w:pPr>
      <w:r w:rsidRPr="00C86E17">
        <w:rPr>
          <w:b/>
          <w:u w:val="single"/>
        </w:rPr>
        <w:t>Letters of Communication</w:t>
      </w:r>
      <w:r w:rsidRPr="00E622E5">
        <w:rPr>
          <w:b/>
        </w:rPr>
        <w:t>:</w:t>
      </w:r>
      <w:r w:rsidR="00E622E5">
        <w:t xml:space="preserve">  </w:t>
      </w:r>
      <w:r>
        <w:t>Clerk Treasurer announced the Workplace Violence Prevention and Harassment &amp; Discrimination Prevention webinars required training being offered online on 11/19/2024 at 9</w:t>
      </w:r>
      <w:r w:rsidR="00E622E5">
        <w:t xml:space="preserve">:00 </w:t>
      </w:r>
      <w:r>
        <w:t>am and 10</w:t>
      </w:r>
      <w:r w:rsidR="00E622E5">
        <w:t xml:space="preserve">:00 </w:t>
      </w:r>
      <w:r>
        <w:t>am respectively.</w:t>
      </w:r>
    </w:p>
    <w:p w14:paraId="6AF89669" w14:textId="6DF67957" w:rsidR="00AC081C" w:rsidRDefault="00AC081C" w:rsidP="00AC081C">
      <w:pPr>
        <w:pStyle w:val="p2"/>
        <w:widowControl/>
        <w:spacing w:line="480" w:lineRule="auto"/>
      </w:pPr>
      <w:r>
        <w:rPr>
          <w:b/>
          <w:bCs/>
          <w:u w:val="single"/>
        </w:rPr>
        <w:t>Minutes</w:t>
      </w:r>
      <w:r w:rsidRPr="008031D9">
        <w:rPr>
          <w:b/>
          <w:bCs/>
        </w:rPr>
        <w:t>:</w:t>
      </w:r>
      <w:r>
        <w:t xml:space="preserve">  Trustee Correll moved to approve the </w:t>
      </w:r>
      <w:r w:rsidR="00E622E5">
        <w:t>M</w:t>
      </w:r>
      <w:r>
        <w:t>inutes from September 24, 2024 and October 8, 2024.  Trustee Traub seconded the motion, which carried unanimously.</w:t>
      </w:r>
    </w:p>
    <w:p w14:paraId="5DAF33E7" w14:textId="77777777" w:rsidR="00AC081C" w:rsidRDefault="00AC081C" w:rsidP="00AC081C">
      <w:pPr>
        <w:pStyle w:val="p2"/>
        <w:widowControl/>
        <w:spacing w:line="480" w:lineRule="auto"/>
      </w:pPr>
      <w:r>
        <w:rPr>
          <w:b/>
          <w:bCs/>
          <w:u w:val="single"/>
        </w:rPr>
        <w:t>Department Reports</w:t>
      </w:r>
      <w:r w:rsidRPr="008031D9">
        <w:rPr>
          <w:b/>
          <w:bCs/>
        </w:rPr>
        <w:t>:</w:t>
      </w:r>
      <w:r>
        <w:t xml:space="preserve">   Code enforcement reports submitted for July, August and September.</w:t>
      </w:r>
    </w:p>
    <w:p w14:paraId="25670534" w14:textId="20DFCE31" w:rsidR="00AC081C" w:rsidRPr="00B31D83" w:rsidRDefault="00AC081C" w:rsidP="00AC081C">
      <w:pPr>
        <w:pStyle w:val="p2"/>
        <w:widowControl/>
        <w:spacing w:line="480" w:lineRule="auto"/>
        <w:rPr>
          <w:bCs/>
        </w:rPr>
      </w:pPr>
      <w:r>
        <w:rPr>
          <w:b/>
          <w:bCs/>
          <w:u w:val="single"/>
        </w:rPr>
        <w:t>Revenue Comparison Report</w:t>
      </w:r>
      <w:r w:rsidRPr="0032783B">
        <w:rPr>
          <w:b/>
          <w:bCs/>
        </w:rPr>
        <w:t xml:space="preserve">:  </w:t>
      </w:r>
      <w:r w:rsidRPr="00B31D83">
        <w:rPr>
          <w:bCs/>
        </w:rPr>
        <w:t xml:space="preserve">The clerk submitted year-to-date revenues </w:t>
      </w:r>
      <w:r>
        <w:rPr>
          <w:bCs/>
        </w:rPr>
        <w:t>September</w:t>
      </w:r>
      <w:r w:rsidR="008031D9">
        <w:rPr>
          <w:bCs/>
        </w:rPr>
        <w:t xml:space="preserve"> </w:t>
      </w:r>
      <w:r w:rsidRPr="00B31D83">
        <w:rPr>
          <w:bCs/>
        </w:rPr>
        <w:t>202</w:t>
      </w:r>
      <w:r w:rsidR="00C670CB">
        <w:rPr>
          <w:bCs/>
        </w:rPr>
        <w:t>3</w:t>
      </w:r>
      <w:r w:rsidRPr="00B31D83">
        <w:rPr>
          <w:bCs/>
        </w:rPr>
        <w:t xml:space="preserve"> vs. </w:t>
      </w:r>
      <w:r>
        <w:rPr>
          <w:bCs/>
        </w:rPr>
        <w:t xml:space="preserve">September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AC081C" w:rsidRPr="00B31D83" w14:paraId="4B492A73" w14:textId="77777777" w:rsidTr="00BD1CD7">
        <w:trPr>
          <w:trHeight w:hRule="exact" w:val="288"/>
        </w:trPr>
        <w:tc>
          <w:tcPr>
            <w:tcW w:w="2042" w:type="dxa"/>
            <w:vAlign w:val="bottom"/>
          </w:tcPr>
          <w:p w14:paraId="7C3F5F06" w14:textId="77777777" w:rsidR="00AC081C" w:rsidRPr="00B31D83" w:rsidRDefault="00AC081C" w:rsidP="00BD1CD7">
            <w:pPr>
              <w:pStyle w:val="p2"/>
              <w:widowControl/>
              <w:spacing w:line="480" w:lineRule="auto"/>
              <w:jc w:val="center"/>
              <w:rPr>
                <w:bCs/>
              </w:rPr>
            </w:pPr>
            <w:r w:rsidRPr="00B31D83">
              <w:rPr>
                <w:bCs/>
              </w:rPr>
              <w:t>Month</w:t>
            </w:r>
          </w:p>
        </w:tc>
        <w:tc>
          <w:tcPr>
            <w:tcW w:w="2189" w:type="dxa"/>
            <w:vAlign w:val="bottom"/>
          </w:tcPr>
          <w:p w14:paraId="262D5FCB" w14:textId="77777777" w:rsidR="00AC081C" w:rsidRPr="00B31D83" w:rsidRDefault="00AC081C" w:rsidP="00BD1CD7">
            <w:pPr>
              <w:pStyle w:val="p2"/>
              <w:widowControl/>
              <w:spacing w:line="480" w:lineRule="auto"/>
              <w:jc w:val="center"/>
              <w:rPr>
                <w:bCs/>
              </w:rPr>
            </w:pPr>
            <w:r w:rsidRPr="00B31D83">
              <w:rPr>
                <w:bCs/>
              </w:rPr>
              <w:t>YTD Previous Year YYyearYeYearYear</w:t>
            </w:r>
          </w:p>
        </w:tc>
        <w:tc>
          <w:tcPr>
            <w:tcW w:w="2043" w:type="dxa"/>
            <w:vAlign w:val="bottom"/>
          </w:tcPr>
          <w:p w14:paraId="35C0B6E7" w14:textId="77777777" w:rsidR="00AC081C" w:rsidRPr="00B31D83" w:rsidRDefault="00AC081C" w:rsidP="00BD1CD7">
            <w:pPr>
              <w:pStyle w:val="p2"/>
              <w:widowControl/>
              <w:spacing w:line="480" w:lineRule="auto"/>
              <w:jc w:val="center"/>
              <w:rPr>
                <w:bCs/>
              </w:rPr>
            </w:pPr>
            <w:r w:rsidRPr="00B31D83">
              <w:rPr>
                <w:bCs/>
              </w:rPr>
              <w:t>YTD Current Year</w:t>
            </w:r>
          </w:p>
        </w:tc>
        <w:tc>
          <w:tcPr>
            <w:tcW w:w="2043" w:type="dxa"/>
            <w:vAlign w:val="bottom"/>
          </w:tcPr>
          <w:p w14:paraId="3D3592AF" w14:textId="77777777" w:rsidR="00AC081C" w:rsidRPr="00B31D83" w:rsidRDefault="00AC081C" w:rsidP="00BD1CD7">
            <w:pPr>
              <w:pStyle w:val="p2"/>
              <w:widowControl/>
              <w:spacing w:line="480" w:lineRule="auto"/>
              <w:jc w:val="center"/>
              <w:rPr>
                <w:bCs/>
              </w:rPr>
            </w:pPr>
            <w:r w:rsidRPr="00B31D83">
              <w:rPr>
                <w:bCs/>
              </w:rPr>
              <w:t>Increase/Decrease</w:t>
            </w:r>
          </w:p>
        </w:tc>
      </w:tr>
      <w:tr w:rsidR="00AC081C" w:rsidRPr="00B31D83" w14:paraId="5F3381DB" w14:textId="77777777" w:rsidTr="00BD1CD7">
        <w:trPr>
          <w:trHeight w:hRule="exact" w:val="288"/>
        </w:trPr>
        <w:tc>
          <w:tcPr>
            <w:tcW w:w="2042" w:type="dxa"/>
            <w:vAlign w:val="bottom"/>
          </w:tcPr>
          <w:p w14:paraId="50EE66AD" w14:textId="77777777" w:rsidR="00AC081C" w:rsidRPr="00B31D83" w:rsidRDefault="00AC081C" w:rsidP="00BD1CD7">
            <w:pPr>
              <w:pStyle w:val="p2"/>
              <w:widowControl/>
              <w:spacing w:line="480" w:lineRule="auto"/>
              <w:rPr>
                <w:bCs/>
              </w:rPr>
            </w:pPr>
            <w:r w:rsidRPr="00B31D83">
              <w:rPr>
                <w:bCs/>
              </w:rPr>
              <w:t>June 2024</w:t>
            </w:r>
          </w:p>
        </w:tc>
        <w:tc>
          <w:tcPr>
            <w:tcW w:w="2189" w:type="dxa"/>
            <w:vAlign w:val="bottom"/>
          </w:tcPr>
          <w:p w14:paraId="64E5E013" w14:textId="77777777" w:rsidR="00AC081C" w:rsidRPr="00B31D83" w:rsidRDefault="00AC081C" w:rsidP="00BD1CD7">
            <w:pPr>
              <w:pStyle w:val="p2"/>
              <w:widowControl/>
              <w:spacing w:line="480" w:lineRule="auto"/>
              <w:jc w:val="right"/>
              <w:rPr>
                <w:bCs/>
              </w:rPr>
            </w:pPr>
            <w:r w:rsidRPr="00B31D83">
              <w:rPr>
                <w:bCs/>
              </w:rPr>
              <w:t>17,437.26</w:t>
            </w:r>
          </w:p>
        </w:tc>
        <w:tc>
          <w:tcPr>
            <w:tcW w:w="2043" w:type="dxa"/>
            <w:vAlign w:val="bottom"/>
          </w:tcPr>
          <w:p w14:paraId="61D221F3" w14:textId="77777777" w:rsidR="00AC081C" w:rsidRPr="00B31D83" w:rsidRDefault="00AC081C" w:rsidP="00BD1CD7">
            <w:pPr>
              <w:pStyle w:val="p2"/>
              <w:widowControl/>
              <w:spacing w:line="480" w:lineRule="auto"/>
              <w:jc w:val="right"/>
              <w:rPr>
                <w:bCs/>
              </w:rPr>
            </w:pPr>
            <w:r w:rsidRPr="00B31D83">
              <w:rPr>
                <w:bCs/>
              </w:rPr>
              <w:t>9,735.22</w:t>
            </w:r>
          </w:p>
        </w:tc>
        <w:tc>
          <w:tcPr>
            <w:tcW w:w="2043" w:type="dxa"/>
            <w:vAlign w:val="bottom"/>
          </w:tcPr>
          <w:p w14:paraId="556D5A71" w14:textId="77777777" w:rsidR="00AC081C" w:rsidRPr="00B31D83" w:rsidRDefault="00AC081C" w:rsidP="00BD1CD7">
            <w:pPr>
              <w:pStyle w:val="p2"/>
              <w:widowControl/>
              <w:spacing w:line="480" w:lineRule="auto"/>
              <w:jc w:val="right"/>
              <w:rPr>
                <w:bCs/>
              </w:rPr>
            </w:pPr>
            <w:r w:rsidRPr="00B31D83">
              <w:rPr>
                <w:bCs/>
              </w:rPr>
              <w:t>-7,702.04</w:t>
            </w:r>
          </w:p>
        </w:tc>
      </w:tr>
      <w:tr w:rsidR="00AC081C" w:rsidRPr="00AE6D08" w14:paraId="0AB116E1" w14:textId="77777777" w:rsidTr="00BD1CD7">
        <w:trPr>
          <w:trHeight w:hRule="exact" w:val="288"/>
        </w:trPr>
        <w:tc>
          <w:tcPr>
            <w:tcW w:w="2042" w:type="dxa"/>
            <w:vAlign w:val="bottom"/>
          </w:tcPr>
          <w:p w14:paraId="5609A279" w14:textId="77777777" w:rsidR="00AC081C" w:rsidRPr="00B31D83" w:rsidRDefault="00AC081C" w:rsidP="00BD1CD7">
            <w:pPr>
              <w:pStyle w:val="p2"/>
              <w:widowControl/>
              <w:spacing w:line="480" w:lineRule="auto"/>
              <w:rPr>
                <w:bCs/>
              </w:rPr>
            </w:pPr>
            <w:r w:rsidRPr="00B31D83">
              <w:rPr>
                <w:bCs/>
              </w:rPr>
              <w:t>July 2024</w:t>
            </w:r>
          </w:p>
        </w:tc>
        <w:tc>
          <w:tcPr>
            <w:tcW w:w="2189" w:type="dxa"/>
            <w:vAlign w:val="bottom"/>
          </w:tcPr>
          <w:p w14:paraId="4AAAD5B9" w14:textId="77777777" w:rsidR="00AC081C" w:rsidRPr="00B31D83" w:rsidRDefault="00AC081C" w:rsidP="00BD1CD7">
            <w:pPr>
              <w:pStyle w:val="p2"/>
              <w:widowControl/>
              <w:spacing w:line="480" w:lineRule="auto"/>
              <w:jc w:val="right"/>
              <w:rPr>
                <w:bCs/>
              </w:rPr>
            </w:pPr>
            <w:r w:rsidRPr="00B31D83">
              <w:rPr>
                <w:bCs/>
              </w:rPr>
              <w:t>92,010.33</w:t>
            </w:r>
          </w:p>
        </w:tc>
        <w:tc>
          <w:tcPr>
            <w:tcW w:w="2043" w:type="dxa"/>
            <w:vAlign w:val="bottom"/>
          </w:tcPr>
          <w:p w14:paraId="16D5E4EA" w14:textId="77777777" w:rsidR="00AC081C" w:rsidRPr="00B31D83" w:rsidRDefault="00AC081C" w:rsidP="00BD1CD7">
            <w:pPr>
              <w:pStyle w:val="p2"/>
              <w:widowControl/>
              <w:spacing w:line="480" w:lineRule="auto"/>
              <w:jc w:val="right"/>
              <w:rPr>
                <w:bCs/>
              </w:rPr>
            </w:pPr>
            <w:r w:rsidRPr="00B31D83">
              <w:rPr>
                <w:bCs/>
              </w:rPr>
              <w:t>79,763.08</w:t>
            </w:r>
          </w:p>
        </w:tc>
        <w:tc>
          <w:tcPr>
            <w:tcW w:w="2043" w:type="dxa"/>
            <w:vAlign w:val="bottom"/>
          </w:tcPr>
          <w:p w14:paraId="26BB9C28" w14:textId="77777777" w:rsidR="00AC081C" w:rsidRPr="00B31D83" w:rsidRDefault="00AC081C" w:rsidP="00BD1CD7">
            <w:pPr>
              <w:pStyle w:val="p2"/>
              <w:widowControl/>
              <w:spacing w:line="480" w:lineRule="auto"/>
              <w:jc w:val="right"/>
              <w:rPr>
                <w:bCs/>
              </w:rPr>
            </w:pPr>
            <w:r w:rsidRPr="00B31D83">
              <w:rPr>
                <w:bCs/>
              </w:rPr>
              <w:t>-12,247.25</w:t>
            </w:r>
          </w:p>
          <w:p w14:paraId="06627863" w14:textId="77777777" w:rsidR="00AC081C" w:rsidRPr="00B31D83" w:rsidRDefault="00AC081C" w:rsidP="00BD1CD7">
            <w:pPr>
              <w:pStyle w:val="p2"/>
              <w:widowControl/>
              <w:spacing w:line="480" w:lineRule="auto"/>
              <w:jc w:val="right"/>
              <w:rPr>
                <w:bCs/>
              </w:rPr>
            </w:pPr>
          </w:p>
        </w:tc>
      </w:tr>
      <w:tr w:rsidR="00AC081C" w:rsidRPr="00AE6D08" w14:paraId="31DB9057" w14:textId="77777777" w:rsidTr="00BD1CD7">
        <w:trPr>
          <w:trHeight w:hRule="exact" w:val="288"/>
        </w:trPr>
        <w:tc>
          <w:tcPr>
            <w:tcW w:w="2042" w:type="dxa"/>
            <w:vAlign w:val="bottom"/>
          </w:tcPr>
          <w:p w14:paraId="46C76FF5" w14:textId="77777777" w:rsidR="00AC081C" w:rsidRPr="00B31D83" w:rsidRDefault="00AC081C" w:rsidP="00BD1CD7">
            <w:pPr>
              <w:pStyle w:val="p2"/>
              <w:widowControl/>
              <w:spacing w:line="480" w:lineRule="auto"/>
              <w:rPr>
                <w:bCs/>
              </w:rPr>
            </w:pPr>
            <w:r>
              <w:rPr>
                <w:bCs/>
              </w:rPr>
              <w:t>August 2024</w:t>
            </w:r>
          </w:p>
        </w:tc>
        <w:tc>
          <w:tcPr>
            <w:tcW w:w="2189" w:type="dxa"/>
            <w:vAlign w:val="bottom"/>
          </w:tcPr>
          <w:p w14:paraId="6C1EE903" w14:textId="77777777" w:rsidR="00AC081C" w:rsidRPr="00B31D83" w:rsidRDefault="00AC081C" w:rsidP="00BD1CD7">
            <w:pPr>
              <w:pStyle w:val="p2"/>
              <w:widowControl/>
              <w:spacing w:line="480" w:lineRule="auto"/>
              <w:jc w:val="right"/>
              <w:rPr>
                <w:bCs/>
              </w:rPr>
            </w:pPr>
            <w:r>
              <w:rPr>
                <w:bCs/>
              </w:rPr>
              <w:t>176,434.48</w:t>
            </w:r>
          </w:p>
        </w:tc>
        <w:tc>
          <w:tcPr>
            <w:tcW w:w="2043" w:type="dxa"/>
            <w:vAlign w:val="bottom"/>
          </w:tcPr>
          <w:p w14:paraId="78DDFE37" w14:textId="77777777" w:rsidR="00AC081C" w:rsidRPr="00B31D83" w:rsidRDefault="00AC081C" w:rsidP="00BD1CD7">
            <w:pPr>
              <w:pStyle w:val="p2"/>
              <w:widowControl/>
              <w:spacing w:line="480" w:lineRule="auto"/>
              <w:jc w:val="right"/>
              <w:rPr>
                <w:bCs/>
              </w:rPr>
            </w:pPr>
            <w:r>
              <w:rPr>
                <w:bCs/>
              </w:rPr>
              <w:t>178,802.12</w:t>
            </w:r>
          </w:p>
        </w:tc>
        <w:tc>
          <w:tcPr>
            <w:tcW w:w="2043" w:type="dxa"/>
            <w:vAlign w:val="bottom"/>
          </w:tcPr>
          <w:p w14:paraId="776E73FF" w14:textId="77777777" w:rsidR="00AC081C" w:rsidRDefault="00AC081C" w:rsidP="00BD1CD7">
            <w:pPr>
              <w:pStyle w:val="p2"/>
              <w:widowControl/>
              <w:spacing w:line="480" w:lineRule="auto"/>
              <w:jc w:val="right"/>
              <w:rPr>
                <w:bCs/>
              </w:rPr>
            </w:pPr>
            <w:r>
              <w:rPr>
                <w:bCs/>
              </w:rPr>
              <w:t>2,367.94</w:t>
            </w:r>
          </w:p>
          <w:p w14:paraId="6364ECC1" w14:textId="77777777" w:rsidR="00AC081C" w:rsidRPr="00B31D83" w:rsidRDefault="00AC081C" w:rsidP="00BD1CD7">
            <w:pPr>
              <w:pStyle w:val="p2"/>
              <w:widowControl/>
              <w:spacing w:line="480" w:lineRule="auto"/>
              <w:jc w:val="right"/>
              <w:rPr>
                <w:bCs/>
              </w:rPr>
            </w:pPr>
          </w:p>
        </w:tc>
      </w:tr>
      <w:tr w:rsidR="00AC081C" w:rsidRPr="00AE6D08" w14:paraId="4D8CA1EE" w14:textId="77777777" w:rsidTr="00BD1CD7">
        <w:trPr>
          <w:trHeight w:hRule="exact" w:val="288"/>
        </w:trPr>
        <w:tc>
          <w:tcPr>
            <w:tcW w:w="2042" w:type="dxa"/>
            <w:vAlign w:val="bottom"/>
          </w:tcPr>
          <w:p w14:paraId="4F3D267B" w14:textId="77777777" w:rsidR="00AC081C" w:rsidRDefault="00AC081C" w:rsidP="00BD1CD7">
            <w:pPr>
              <w:pStyle w:val="p2"/>
              <w:widowControl/>
              <w:spacing w:line="480" w:lineRule="auto"/>
              <w:rPr>
                <w:bCs/>
              </w:rPr>
            </w:pPr>
            <w:r>
              <w:rPr>
                <w:bCs/>
              </w:rPr>
              <w:t>September 2024</w:t>
            </w:r>
          </w:p>
        </w:tc>
        <w:tc>
          <w:tcPr>
            <w:tcW w:w="2189" w:type="dxa"/>
            <w:vAlign w:val="bottom"/>
          </w:tcPr>
          <w:p w14:paraId="77FA2475" w14:textId="77777777" w:rsidR="00AC081C" w:rsidRDefault="00AC081C" w:rsidP="00BD1CD7">
            <w:pPr>
              <w:pStyle w:val="p2"/>
              <w:widowControl/>
              <w:spacing w:line="480" w:lineRule="auto"/>
              <w:jc w:val="right"/>
              <w:rPr>
                <w:bCs/>
              </w:rPr>
            </w:pPr>
            <w:r>
              <w:rPr>
                <w:bCs/>
              </w:rPr>
              <w:t>293,418.53</w:t>
            </w:r>
          </w:p>
        </w:tc>
        <w:tc>
          <w:tcPr>
            <w:tcW w:w="2043" w:type="dxa"/>
            <w:vAlign w:val="bottom"/>
          </w:tcPr>
          <w:p w14:paraId="52558C4C" w14:textId="77777777" w:rsidR="00AC081C" w:rsidRDefault="00AC081C" w:rsidP="00BD1CD7">
            <w:pPr>
              <w:pStyle w:val="p2"/>
              <w:widowControl/>
              <w:spacing w:line="480" w:lineRule="auto"/>
              <w:jc w:val="right"/>
              <w:rPr>
                <w:bCs/>
              </w:rPr>
            </w:pPr>
            <w:r>
              <w:rPr>
                <w:bCs/>
              </w:rPr>
              <w:t>298,578.98</w:t>
            </w:r>
          </w:p>
        </w:tc>
        <w:tc>
          <w:tcPr>
            <w:tcW w:w="2043" w:type="dxa"/>
            <w:vAlign w:val="bottom"/>
          </w:tcPr>
          <w:p w14:paraId="36F419C0" w14:textId="77777777" w:rsidR="00AC081C" w:rsidRDefault="00AC081C" w:rsidP="00BD1CD7">
            <w:pPr>
              <w:pStyle w:val="p2"/>
              <w:widowControl/>
              <w:spacing w:line="480" w:lineRule="auto"/>
              <w:jc w:val="right"/>
              <w:rPr>
                <w:bCs/>
              </w:rPr>
            </w:pPr>
            <w:r>
              <w:rPr>
                <w:bCs/>
              </w:rPr>
              <w:t>5,160.45</w:t>
            </w:r>
          </w:p>
        </w:tc>
      </w:tr>
    </w:tbl>
    <w:p w14:paraId="272D16BB" w14:textId="77777777" w:rsidR="00AC081C" w:rsidRDefault="00AC081C" w:rsidP="00AC081C">
      <w:pPr>
        <w:tabs>
          <w:tab w:val="left" w:pos="0"/>
          <w:tab w:val="left" w:pos="90"/>
          <w:tab w:val="left" w:pos="180"/>
        </w:tabs>
        <w:rPr>
          <w:b/>
          <w:bCs/>
          <w:u w:val="single"/>
        </w:rPr>
      </w:pPr>
    </w:p>
    <w:p w14:paraId="07CDD3A9" w14:textId="77777777" w:rsidR="00AC081C" w:rsidRDefault="00AC081C" w:rsidP="00AC081C">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7E3DB80F" w14:textId="77777777" w:rsidR="00AC081C" w:rsidRPr="00B31D83" w:rsidRDefault="00AC081C" w:rsidP="00AC081C">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AC081C" w:rsidRPr="00B31D83" w14:paraId="51A3DC23" w14:textId="77777777" w:rsidTr="00BD1CD7">
        <w:trPr>
          <w:trHeight w:hRule="exact" w:val="288"/>
        </w:trPr>
        <w:tc>
          <w:tcPr>
            <w:tcW w:w="2042" w:type="dxa"/>
            <w:vAlign w:val="bottom"/>
          </w:tcPr>
          <w:p w14:paraId="20CB0419" w14:textId="77777777" w:rsidR="00AC081C" w:rsidRPr="00B31D83" w:rsidRDefault="00AC081C" w:rsidP="00BD1CD7">
            <w:pPr>
              <w:pStyle w:val="p2"/>
              <w:widowControl/>
              <w:spacing w:line="480" w:lineRule="auto"/>
              <w:jc w:val="center"/>
              <w:rPr>
                <w:bCs/>
              </w:rPr>
            </w:pPr>
            <w:r w:rsidRPr="00B31D83">
              <w:rPr>
                <w:bCs/>
              </w:rPr>
              <w:t>Month</w:t>
            </w:r>
          </w:p>
        </w:tc>
        <w:tc>
          <w:tcPr>
            <w:tcW w:w="2189" w:type="dxa"/>
            <w:vAlign w:val="bottom"/>
          </w:tcPr>
          <w:p w14:paraId="2768F53F" w14:textId="77777777" w:rsidR="00AC081C" w:rsidRPr="00B31D83" w:rsidRDefault="00AC081C" w:rsidP="00BD1CD7">
            <w:pPr>
              <w:pStyle w:val="p2"/>
              <w:widowControl/>
              <w:spacing w:line="480" w:lineRule="auto"/>
              <w:jc w:val="center"/>
              <w:rPr>
                <w:bCs/>
              </w:rPr>
            </w:pPr>
            <w:r w:rsidRPr="00B31D83">
              <w:rPr>
                <w:bCs/>
              </w:rPr>
              <w:t>Avg Yield/Period</w:t>
            </w:r>
          </w:p>
        </w:tc>
        <w:tc>
          <w:tcPr>
            <w:tcW w:w="2043" w:type="dxa"/>
            <w:vAlign w:val="bottom"/>
          </w:tcPr>
          <w:p w14:paraId="00953447" w14:textId="77777777" w:rsidR="00AC081C" w:rsidRPr="00B31D83" w:rsidRDefault="00AC081C" w:rsidP="00BD1CD7">
            <w:pPr>
              <w:pStyle w:val="p2"/>
              <w:widowControl/>
              <w:spacing w:line="480" w:lineRule="auto"/>
              <w:jc w:val="center"/>
              <w:rPr>
                <w:bCs/>
              </w:rPr>
            </w:pPr>
            <w:r w:rsidRPr="00B31D83">
              <w:rPr>
                <w:bCs/>
              </w:rPr>
              <w:t>Monthly</w:t>
            </w:r>
          </w:p>
        </w:tc>
        <w:tc>
          <w:tcPr>
            <w:tcW w:w="2043" w:type="dxa"/>
            <w:vAlign w:val="bottom"/>
          </w:tcPr>
          <w:p w14:paraId="770338B8" w14:textId="77777777" w:rsidR="00AC081C" w:rsidRPr="00B31D83" w:rsidRDefault="00AC081C" w:rsidP="00BD1CD7">
            <w:pPr>
              <w:pStyle w:val="p2"/>
              <w:widowControl/>
              <w:spacing w:line="480" w:lineRule="auto"/>
              <w:jc w:val="center"/>
              <w:rPr>
                <w:bCs/>
              </w:rPr>
            </w:pPr>
            <w:r w:rsidRPr="00B31D83">
              <w:rPr>
                <w:bCs/>
              </w:rPr>
              <w:t>Fiscal YTD</w:t>
            </w:r>
          </w:p>
        </w:tc>
      </w:tr>
      <w:tr w:rsidR="00AC081C" w:rsidRPr="00B31D83" w14:paraId="5624EB8E" w14:textId="77777777" w:rsidTr="00BD1CD7">
        <w:trPr>
          <w:trHeight w:hRule="exact" w:val="288"/>
        </w:trPr>
        <w:tc>
          <w:tcPr>
            <w:tcW w:w="2042" w:type="dxa"/>
            <w:vAlign w:val="bottom"/>
          </w:tcPr>
          <w:p w14:paraId="1641024F" w14:textId="77777777" w:rsidR="00AC081C" w:rsidRPr="00B31D83" w:rsidRDefault="00AC081C" w:rsidP="00BD1CD7">
            <w:pPr>
              <w:pStyle w:val="p2"/>
              <w:widowControl/>
              <w:spacing w:line="480" w:lineRule="auto"/>
              <w:rPr>
                <w:bCs/>
              </w:rPr>
            </w:pPr>
            <w:r w:rsidRPr="00B31D83">
              <w:rPr>
                <w:bCs/>
              </w:rPr>
              <w:t>June 2024</w:t>
            </w:r>
          </w:p>
        </w:tc>
        <w:tc>
          <w:tcPr>
            <w:tcW w:w="2189" w:type="dxa"/>
            <w:vAlign w:val="bottom"/>
          </w:tcPr>
          <w:p w14:paraId="57025123" w14:textId="77777777" w:rsidR="00AC081C" w:rsidRPr="00B31D83" w:rsidRDefault="00AC081C" w:rsidP="00BD1CD7">
            <w:pPr>
              <w:pStyle w:val="p2"/>
              <w:widowControl/>
              <w:spacing w:line="480" w:lineRule="auto"/>
              <w:jc w:val="right"/>
              <w:rPr>
                <w:bCs/>
              </w:rPr>
            </w:pPr>
            <w:r w:rsidRPr="00B31D83">
              <w:rPr>
                <w:bCs/>
              </w:rPr>
              <w:t>5.2189%</w:t>
            </w:r>
          </w:p>
        </w:tc>
        <w:tc>
          <w:tcPr>
            <w:tcW w:w="2043" w:type="dxa"/>
            <w:vAlign w:val="bottom"/>
          </w:tcPr>
          <w:p w14:paraId="0EEF8DA6" w14:textId="77777777" w:rsidR="00AC081C" w:rsidRPr="00B31D83" w:rsidRDefault="00AC081C" w:rsidP="00BD1CD7">
            <w:pPr>
              <w:pStyle w:val="p2"/>
              <w:widowControl/>
              <w:spacing w:line="480" w:lineRule="auto"/>
              <w:jc w:val="right"/>
              <w:rPr>
                <w:bCs/>
              </w:rPr>
            </w:pPr>
            <w:r w:rsidRPr="00B31D83">
              <w:rPr>
                <w:bCs/>
              </w:rPr>
              <w:t>12,378.89</w:t>
            </w:r>
          </w:p>
        </w:tc>
        <w:tc>
          <w:tcPr>
            <w:tcW w:w="2043" w:type="dxa"/>
            <w:vAlign w:val="bottom"/>
          </w:tcPr>
          <w:p w14:paraId="1719DC4B" w14:textId="77777777" w:rsidR="00AC081C" w:rsidRPr="00B31D83" w:rsidRDefault="00AC081C" w:rsidP="00BD1CD7">
            <w:pPr>
              <w:pStyle w:val="p2"/>
              <w:widowControl/>
              <w:spacing w:line="480" w:lineRule="auto"/>
              <w:jc w:val="right"/>
              <w:rPr>
                <w:bCs/>
              </w:rPr>
            </w:pPr>
            <w:r w:rsidRPr="00B31D83">
              <w:rPr>
                <w:bCs/>
              </w:rPr>
              <w:t>12,378.89</w:t>
            </w:r>
          </w:p>
        </w:tc>
      </w:tr>
      <w:tr w:rsidR="00AC081C" w:rsidRPr="00B31D83" w14:paraId="2D69E7D3" w14:textId="77777777" w:rsidTr="00BD1CD7">
        <w:trPr>
          <w:trHeight w:hRule="exact" w:val="288"/>
        </w:trPr>
        <w:tc>
          <w:tcPr>
            <w:tcW w:w="2042" w:type="dxa"/>
            <w:vAlign w:val="bottom"/>
          </w:tcPr>
          <w:p w14:paraId="616D9D45" w14:textId="77777777" w:rsidR="00AC081C" w:rsidRPr="00B31D83" w:rsidRDefault="00AC081C" w:rsidP="00BD1CD7">
            <w:pPr>
              <w:pStyle w:val="p2"/>
              <w:widowControl/>
              <w:spacing w:line="480" w:lineRule="auto"/>
              <w:rPr>
                <w:bCs/>
              </w:rPr>
            </w:pPr>
            <w:r w:rsidRPr="00B31D83">
              <w:rPr>
                <w:bCs/>
              </w:rPr>
              <w:t>July 2024</w:t>
            </w:r>
          </w:p>
        </w:tc>
        <w:tc>
          <w:tcPr>
            <w:tcW w:w="2189" w:type="dxa"/>
            <w:vAlign w:val="bottom"/>
          </w:tcPr>
          <w:p w14:paraId="4537557B" w14:textId="77777777" w:rsidR="00AC081C" w:rsidRPr="00B31D83" w:rsidRDefault="00AC081C" w:rsidP="00BD1CD7">
            <w:pPr>
              <w:pStyle w:val="p2"/>
              <w:widowControl/>
              <w:spacing w:line="480" w:lineRule="auto"/>
              <w:jc w:val="right"/>
              <w:rPr>
                <w:bCs/>
              </w:rPr>
            </w:pPr>
            <w:r w:rsidRPr="00B31D83">
              <w:rPr>
                <w:bCs/>
              </w:rPr>
              <w:t>5.1871%</w:t>
            </w:r>
          </w:p>
        </w:tc>
        <w:tc>
          <w:tcPr>
            <w:tcW w:w="2043" w:type="dxa"/>
            <w:vAlign w:val="bottom"/>
          </w:tcPr>
          <w:p w14:paraId="76D71B5C" w14:textId="77777777" w:rsidR="00AC081C" w:rsidRPr="00B31D83" w:rsidRDefault="00AC081C" w:rsidP="00BD1CD7">
            <w:pPr>
              <w:pStyle w:val="p2"/>
              <w:widowControl/>
              <w:spacing w:line="480" w:lineRule="auto"/>
              <w:jc w:val="right"/>
              <w:rPr>
                <w:bCs/>
              </w:rPr>
            </w:pPr>
            <w:r w:rsidRPr="00B31D83">
              <w:rPr>
                <w:bCs/>
              </w:rPr>
              <w:t>16,984.28</w:t>
            </w:r>
          </w:p>
        </w:tc>
        <w:tc>
          <w:tcPr>
            <w:tcW w:w="2043" w:type="dxa"/>
            <w:vAlign w:val="bottom"/>
          </w:tcPr>
          <w:p w14:paraId="354183CC" w14:textId="77777777" w:rsidR="00AC081C" w:rsidRPr="00B31D83" w:rsidRDefault="00AC081C" w:rsidP="00BD1CD7">
            <w:pPr>
              <w:pStyle w:val="p2"/>
              <w:widowControl/>
              <w:spacing w:line="480" w:lineRule="auto"/>
              <w:jc w:val="right"/>
              <w:rPr>
                <w:bCs/>
              </w:rPr>
            </w:pPr>
            <w:r w:rsidRPr="00B31D83">
              <w:rPr>
                <w:bCs/>
              </w:rPr>
              <w:t>29,363.17</w:t>
            </w:r>
          </w:p>
        </w:tc>
      </w:tr>
      <w:tr w:rsidR="00AC081C" w:rsidRPr="00B31D83" w14:paraId="163A87D7" w14:textId="77777777" w:rsidTr="00BD1CD7">
        <w:trPr>
          <w:trHeight w:hRule="exact" w:val="288"/>
        </w:trPr>
        <w:tc>
          <w:tcPr>
            <w:tcW w:w="2042" w:type="dxa"/>
            <w:vAlign w:val="bottom"/>
          </w:tcPr>
          <w:p w14:paraId="52EF64C4" w14:textId="77777777" w:rsidR="00AC081C" w:rsidRPr="00B31D83" w:rsidRDefault="00AC081C" w:rsidP="00BD1CD7">
            <w:pPr>
              <w:pStyle w:val="p2"/>
              <w:widowControl/>
              <w:spacing w:line="480" w:lineRule="auto"/>
              <w:rPr>
                <w:bCs/>
              </w:rPr>
            </w:pPr>
            <w:r>
              <w:rPr>
                <w:bCs/>
              </w:rPr>
              <w:t>August 2024</w:t>
            </w:r>
          </w:p>
        </w:tc>
        <w:tc>
          <w:tcPr>
            <w:tcW w:w="2189" w:type="dxa"/>
            <w:vAlign w:val="bottom"/>
          </w:tcPr>
          <w:p w14:paraId="44F9883F" w14:textId="77777777" w:rsidR="00AC081C" w:rsidRPr="00B31D83" w:rsidRDefault="00AC081C" w:rsidP="00BD1CD7">
            <w:pPr>
              <w:pStyle w:val="p2"/>
              <w:widowControl/>
              <w:spacing w:line="480" w:lineRule="auto"/>
              <w:jc w:val="right"/>
              <w:rPr>
                <w:bCs/>
              </w:rPr>
            </w:pPr>
            <w:r>
              <w:rPr>
                <w:bCs/>
              </w:rPr>
              <w:t>5.1595%</w:t>
            </w:r>
          </w:p>
        </w:tc>
        <w:tc>
          <w:tcPr>
            <w:tcW w:w="2043" w:type="dxa"/>
            <w:vAlign w:val="bottom"/>
          </w:tcPr>
          <w:p w14:paraId="33ECB8F2" w14:textId="77777777" w:rsidR="00AC081C" w:rsidRPr="00B31D83" w:rsidRDefault="00AC081C" w:rsidP="00BD1CD7">
            <w:pPr>
              <w:pStyle w:val="p2"/>
              <w:widowControl/>
              <w:spacing w:line="480" w:lineRule="auto"/>
              <w:jc w:val="right"/>
              <w:rPr>
                <w:bCs/>
              </w:rPr>
            </w:pPr>
            <w:r>
              <w:rPr>
                <w:bCs/>
              </w:rPr>
              <w:t>16,971.88</w:t>
            </w:r>
          </w:p>
        </w:tc>
        <w:tc>
          <w:tcPr>
            <w:tcW w:w="2043" w:type="dxa"/>
            <w:vAlign w:val="bottom"/>
          </w:tcPr>
          <w:p w14:paraId="1B7FF083" w14:textId="77777777" w:rsidR="00AC081C" w:rsidRPr="00B31D83" w:rsidRDefault="00AC081C" w:rsidP="00BD1CD7">
            <w:pPr>
              <w:pStyle w:val="p2"/>
              <w:widowControl/>
              <w:spacing w:line="480" w:lineRule="auto"/>
              <w:jc w:val="right"/>
              <w:rPr>
                <w:bCs/>
              </w:rPr>
            </w:pPr>
            <w:r>
              <w:rPr>
                <w:bCs/>
              </w:rPr>
              <w:t>46,335.05</w:t>
            </w:r>
          </w:p>
        </w:tc>
      </w:tr>
      <w:tr w:rsidR="00AC081C" w:rsidRPr="00B31D83" w14:paraId="24974D49" w14:textId="77777777" w:rsidTr="00BD1CD7">
        <w:trPr>
          <w:trHeight w:hRule="exact" w:val="288"/>
        </w:trPr>
        <w:tc>
          <w:tcPr>
            <w:tcW w:w="2042" w:type="dxa"/>
            <w:vAlign w:val="bottom"/>
          </w:tcPr>
          <w:p w14:paraId="5E7A0A10" w14:textId="77777777" w:rsidR="00AC081C" w:rsidRDefault="00AC081C" w:rsidP="00BD1CD7">
            <w:pPr>
              <w:pStyle w:val="p2"/>
              <w:widowControl/>
              <w:spacing w:line="480" w:lineRule="auto"/>
              <w:rPr>
                <w:bCs/>
              </w:rPr>
            </w:pPr>
            <w:r>
              <w:rPr>
                <w:bCs/>
              </w:rPr>
              <w:t>September 2024</w:t>
            </w:r>
          </w:p>
        </w:tc>
        <w:tc>
          <w:tcPr>
            <w:tcW w:w="2189" w:type="dxa"/>
            <w:vAlign w:val="bottom"/>
          </w:tcPr>
          <w:p w14:paraId="0AE0E22E" w14:textId="77777777" w:rsidR="00AC081C" w:rsidRDefault="00AC081C" w:rsidP="00BD1CD7">
            <w:pPr>
              <w:pStyle w:val="p2"/>
              <w:widowControl/>
              <w:spacing w:line="480" w:lineRule="auto"/>
              <w:jc w:val="right"/>
              <w:rPr>
                <w:bCs/>
              </w:rPr>
            </w:pPr>
            <w:r>
              <w:rPr>
                <w:bCs/>
              </w:rPr>
              <w:t>5.0165%</w:t>
            </w:r>
          </w:p>
        </w:tc>
        <w:tc>
          <w:tcPr>
            <w:tcW w:w="2043" w:type="dxa"/>
            <w:vAlign w:val="bottom"/>
          </w:tcPr>
          <w:p w14:paraId="7051B46F" w14:textId="77777777" w:rsidR="00AC081C" w:rsidRDefault="00AC081C" w:rsidP="00BD1CD7">
            <w:pPr>
              <w:pStyle w:val="p2"/>
              <w:widowControl/>
              <w:spacing w:line="480" w:lineRule="auto"/>
              <w:jc w:val="right"/>
              <w:rPr>
                <w:bCs/>
              </w:rPr>
            </w:pPr>
            <w:r>
              <w:rPr>
                <w:bCs/>
              </w:rPr>
              <w:t>16,152.46</w:t>
            </w:r>
          </w:p>
        </w:tc>
        <w:tc>
          <w:tcPr>
            <w:tcW w:w="2043" w:type="dxa"/>
            <w:vAlign w:val="bottom"/>
          </w:tcPr>
          <w:p w14:paraId="0983E93C" w14:textId="77777777" w:rsidR="00AC081C" w:rsidRDefault="00AC081C" w:rsidP="00BD1CD7">
            <w:pPr>
              <w:pStyle w:val="p2"/>
              <w:widowControl/>
              <w:spacing w:line="480" w:lineRule="auto"/>
              <w:jc w:val="right"/>
              <w:rPr>
                <w:bCs/>
              </w:rPr>
            </w:pPr>
            <w:r>
              <w:rPr>
                <w:bCs/>
              </w:rPr>
              <w:t>62,487.51</w:t>
            </w:r>
          </w:p>
        </w:tc>
      </w:tr>
    </w:tbl>
    <w:p w14:paraId="5B7C9C9F" w14:textId="77777777" w:rsidR="00AC081C" w:rsidRDefault="00AC081C" w:rsidP="00AC081C">
      <w:pPr>
        <w:pStyle w:val="p2"/>
        <w:widowControl/>
        <w:spacing w:line="240" w:lineRule="auto"/>
        <w:rPr>
          <w:b/>
          <w:bCs/>
          <w:u w:val="single"/>
        </w:rPr>
      </w:pPr>
    </w:p>
    <w:p w14:paraId="569154F4" w14:textId="77777777" w:rsidR="00AC081C" w:rsidRDefault="00AC081C" w:rsidP="00AC081C">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207502A3" w14:textId="77777777" w:rsidR="00AC081C" w:rsidRPr="00B31D83" w:rsidRDefault="00AC081C" w:rsidP="00AC081C">
      <w:pPr>
        <w:pStyle w:val="WW-PlainText"/>
        <w:ind w:left="720"/>
        <w:rPr>
          <w:rFonts w:ascii="Times New Roman" w:hAnsi="Times New Roman"/>
          <w:sz w:val="24"/>
        </w:rPr>
      </w:pPr>
      <w:r w:rsidRPr="00B31D83">
        <w:rPr>
          <w:rFonts w:ascii="Times New Roman" w:hAnsi="Times New Roman"/>
          <w:sz w:val="24"/>
        </w:rPr>
        <w:t xml:space="preserve">General Fund </w:t>
      </w:r>
      <w:r>
        <w:rPr>
          <w:rFonts w:ascii="Times New Roman" w:hAnsi="Times New Roman"/>
          <w:sz w:val="24"/>
        </w:rPr>
        <w:t>9</w:t>
      </w:r>
      <w:r w:rsidRPr="00B31D83">
        <w:rPr>
          <w:rFonts w:ascii="Times New Roman" w:hAnsi="Times New Roman"/>
          <w:sz w:val="24"/>
        </w:rPr>
        <w:t xml:space="preserve">/1/2024 - </w:t>
      </w:r>
      <w:r>
        <w:rPr>
          <w:rFonts w:ascii="Times New Roman" w:hAnsi="Times New Roman"/>
          <w:sz w:val="24"/>
        </w:rPr>
        <w:t>9</w:t>
      </w:r>
      <w:r w:rsidRPr="00B31D83">
        <w:rPr>
          <w:rFonts w:ascii="Times New Roman" w:hAnsi="Times New Roman"/>
          <w:sz w:val="24"/>
        </w:rPr>
        <w:t>/3</w:t>
      </w:r>
      <w:r>
        <w:rPr>
          <w:rFonts w:ascii="Times New Roman" w:hAnsi="Times New Roman"/>
          <w:sz w:val="24"/>
        </w:rPr>
        <w:t>0</w:t>
      </w:r>
      <w:r w:rsidRPr="00B31D83">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C081C" w:rsidRPr="00B31D83" w14:paraId="2ECD5EB6" w14:textId="77777777" w:rsidTr="00BD1CD7">
        <w:tc>
          <w:tcPr>
            <w:tcW w:w="2430" w:type="dxa"/>
            <w:tcBorders>
              <w:top w:val="single" w:sz="4" w:space="0" w:color="auto"/>
              <w:left w:val="single" w:sz="4" w:space="0" w:color="auto"/>
              <w:bottom w:val="single" w:sz="4" w:space="0" w:color="auto"/>
              <w:right w:val="single" w:sz="4" w:space="0" w:color="auto"/>
            </w:tcBorders>
          </w:tcPr>
          <w:p w14:paraId="43F2F391"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A76DF09"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343,959.10</w:t>
            </w:r>
          </w:p>
        </w:tc>
        <w:tc>
          <w:tcPr>
            <w:tcW w:w="2598" w:type="dxa"/>
            <w:tcBorders>
              <w:top w:val="single" w:sz="4" w:space="0" w:color="auto"/>
              <w:left w:val="single" w:sz="4" w:space="0" w:color="auto"/>
              <w:bottom w:val="single" w:sz="4" w:space="0" w:color="auto"/>
              <w:right w:val="single" w:sz="4" w:space="0" w:color="auto"/>
            </w:tcBorders>
          </w:tcPr>
          <w:p w14:paraId="1D57428D"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7A0CC60"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123,324.48</w:t>
            </w:r>
          </w:p>
        </w:tc>
      </w:tr>
      <w:tr w:rsidR="00AC081C" w:rsidRPr="00B31D83" w14:paraId="61F462F0" w14:textId="77777777" w:rsidTr="00BD1CD7">
        <w:trPr>
          <w:trHeight w:val="242"/>
        </w:trPr>
        <w:tc>
          <w:tcPr>
            <w:tcW w:w="2430" w:type="dxa"/>
            <w:tcBorders>
              <w:top w:val="single" w:sz="4" w:space="0" w:color="auto"/>
              <w:left w:val="single" w:sz="4" w:space="0" w:color="auto"/>
              <w:bottom w:val="single" w:sz="4" w:space="0" w:color="auto"/>
              <w:right w:val="single" w:sz="4" w:space="0" w:color="auto"/>
            </w:tcBorders>
          </w:tcPr>
          <w:p w14:paraId="17B72BCF"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lastRenderedPageBreak/>
              <w:t>Deposits</w:t>
            </w:r>
          </w:p>
        </w:tc>
        <w:tc>
          <w:tcPr>
            <w:tcW w:w="1902" w:type="dxa"/>
            <w:tcBorders>
              <w:top w:val="single" w:sz="4" w:space="0" w:color="auto"/>
              <w:left w:val="single" w:sz="4" w:space="0" w:color="auto"/>
              <w:bottom w:val="single" w:sz="4" w:space="0" w:color="auto"/>
              <w:right w:val="single" w:sz="4" w:space="0" w:color="auto"/>
            </w:tcBorders>
          </w:tcPr>
          <w:p w14:paraId="691866CF"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211,861.06</w:t>
            </w:r>
          </w:p>
        </w:tc>
        <w:tc>
          <w:tcPr>
            <w:tcW w:w="2598" w:type="dxa"/>
            <w:tcBorders>
              <w:top w:val="single" w:sz="4" w:space="0" w:color="auto"/>
              <w:left w:val="single" w:sz="4" w:space="0" w:color="auto"/>
              <w:bottom w:val="single" w:sz="4" w:space="0" w:color="auto"/>
              <w:right w:val="single" w:sz="4" w:space="0" w:color="auto"/>
            </w:tcBorders>
          </w:tcPr>
          <w:p w14:paraId="682CFF65"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14EAA9F" w14:textId="77777777" w:rsidR="00AC081C" w:rsidRPr="00B31D83" w:rsidRDefault="00AC081C" w:rsidP="00BD1CD7">
            <w:pPr>
              <w:pStyle w:val="WW-PlainText"/>
              <w:jc w:val="right"/>
              <w:rPr>
                <w:rFonts w:ascii="Times New Roman" w:hAnsi="Times New Roman"/>
                <w:sz w:val="24"/>
              </w:rPr>
            </w:pPr>
            <w:r w:rsidRPr="00B31D83">
              <w:rPr>
                <w:rFonts w:ascii="Times New Roman" w:hAnsi="Times New Roman"/>
                <w:sz w:val="24"/>
              </w:rPr>
              <w:t>2,</w:t>
            </w:r>
            <w:r>
              <w:rPr>
                <w:rFonts w:ascii="Times New Roman" w:hAnsi="Times New Roman"/>
                <w:sz w:val="24"/>
              </w:rPr>
              <w:t>660,754.47</w:t>
            </w:r>
          </w:p>
        </w:tc>
      </w:tr>
      <w:tr w:rsidR="00AC081C" w:rsidRPr="00B31D83" w14:paraId="37C63363" w14:textId="77777777" w:rsidTr="00BD1CD7">
        <w:tc>
          <w:tcPr>
            <w:tcW w:w="2430" w:type="dxa"/>
            <w:tcBorders>
              <w:top w:val="single" w:sz="4" w:space="0" w:color="auto"/>
              <w:left w:val="single" w:sz="4" w:space="0" w:color="auto"/>
              <w:bottom w:val="single" w:sz="4" w:space="0" w:color="auto"/>
              <w:right w:val="single" w:sz="4" w:space="0" w:color="auto"/>
            </w:tcBorders>
          </w:tcPr>
          <w:p w14:paraId="77846E78"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E8EF744" w14:textId="77777777" w:rsidR="00AC081C" w:rsidRPr="00B31D83" w:rsidRDefault="00AC081C" w:rsidP="00BD1CD7">
            <w:pPr>
              <w:pStyle w:val="WW-PlainText"/>
              <w:jc w:val="right"/>
              <w:rPr>
                <w:rFonts w:ascii="Times New Roman" w:hAnsi="Times New Roman"/>
                <w:sz w:val="24"/>
              </w:rPr>
            </w:pPr>
            <w:r w:rsidRPr="00B31D83">
              <w:rPr>
                <w:rFonts w:ascii="Times New Roman" w:hAnsi="Times New Roman"/>
                <w:sz w:val="24"/>
              </w:rPr>
              <w:t>-</w:t>
            </w:r>
            <w:r>
              <w:rPr>
                <w:rFonts w:ascii="Times New Roman" w:hAnsi="Times New Roman"/>
                <w:sz w:val="24"/>
              </w:rPr>
              <w:t>332,519.71</w:t>
            </w:r>
          </w:p>
        </w:tc>
        <w:tc>
          <w:tcPr>
            <w:tcW w:w="2598" w:type="dxa"/>
            <w:tcBorders>
              <w:top w:val="single" w:sz="4" w:space="0" w:color="auto"/>
              <w:left w:val="single" w:sz="4" w:space="0" w:color="auto"/>
              <w:bottom w:val="single" w:sz="4" w:space="0" w:color="auto"/>
              <w:right w:val="single" w:sz="4" w:space="0" w:color="auto"/>
            </w:tcBorders>
          </w:tcPr>
          <w:p w14:paraId="3DB0C757"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41DC3410" w14:textId="77777777" w:rsidR="00AC081C" w:rsidRPr="00260F83" w:rsidRDefault="00AC081C" w:rsidP="00BD1CD7">
            <w:pPr>
              <w:pStyle w:val="WW-PlainText"/>
              <w:jc w:val="right"/>
              <w:rPr>
                <w:rFonts w:ascii="Times New Roman" w:hAnsi="Times New Roman"/>
                <w:sz w:val="24"/>
              </w:rPr>
            </w:pPr>
            <w:r w:rsidRPr="00260F83">
              <w:rPr>
                <w:rFonts w:ascii="Times New Roman" w:hAnsi="Times New Roman"/>
                <w:sz w:val="24"/>
              </w:rPr>
              <w:t>296,910.03</w:t>
            </w:r>
          </w:p>
        </w:tc>
      </w:tr>
      <w:tr w:rsidR="00AC081C" w:rsidRPr="00B31D83" w14:paraId="085E7CF7" w14:textId="77777777" w:rsidTr="00BD1CD7">
        <w:trPr>
          <w:trHeight w:val="305"/>
        </w:trPr>
        <w:tc>
          <w:tcPr>
            <w:tcW w:w="2430" w:type="dxa"/>
            <w:tcBorders>
              <w:top w:val="single" w:sz="4" w:space="0" w:color="auto"/>
              <w:left w:val="single" w:sz="4" w:space="0" w:color="auto"/>
              <w:bottom w:val="single" w:sz="4" w:space="0" w:color="auto"/>
              <w:right w:val="single" w:sz="4" w:space="0" w:color="auto"/>
            </w:tcBorders>
          </w:tcPr>
          <w:p w14:paraId="49AE342E"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B14B309" w14:textId="77777777" w:rsidR="00AC081C" w:rsidRPr="00B31D83" w:rsidRDefault="00AC081C" w:rsidP="00BD1CD7">
            <w:pPr>
              <w:pStyle w:val="WW-PlainText"/>
              <w:jc w:val="right"/>
              <w:rPr>
                <w:rFonts w:ascii="Times New Roman" w:hAnsi="Times New Roman"/>
                <w:sz w:val="24"/>
              </w:rPr>
            </w:pPr>
            <w:r>
              <w:rPr>
                <w:rFonts w:ascii="Times New Roman" w:hAnsi="Times New Roman"/>
                <w:sz w:val="24"/>
              </w:rPr>
              <w:t>223,300.45</w:t>
            </w:r>
          </w:p>
        </w:tc>
        <w:tc>
          <w:tcPr>
            <w:tcW w:w="2598" w:type="dxa"/>
            <w:tcBorders>
              <w:top w:val="single" w:sz="4" w:space="0" w:color="auto"/>
              <w:left w:val="single" w:sz="4" w:space="0" w:color="auto"/>
              <w:bottom w:val="single" w:sz="4" w:space="0" w:color="auto"/>
              <w:right w:val="single" w:sz="4" w:space="0" w:color="auto"/>
            </w:tcBorders>
          </w:tcPr>
          <w:p w14:paraId="24253072" w14:textId="77777777" w:rsidR="00AC081C" w:rsidRPr="00B31D83" w:rsidRDefault="00AC081C" w:rsidP="00BD1CD7">
            <w:pPr>
              <w:pStyle w:val="WW-PlainText"/>
              <w:rPr>
                <w:rFonts w:ascii="Times New Roman" w:hAnsi="Times New Roman"/>
                <w:sz w:val="24"/>
              </w:rPr>
            </w:pPr>
            <w:r w:rsidRPr="00B31D83">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1C04687" w14:textId="77777777" w:rsidR="00AC081C" w:rsidRPr="00260F83" w:rsidRDefault="00AC081C" w:rsidP="00BD1CD7">
            <w:pPr>
              <w:pStyle w:val="WW-PlainText"/>
              <w:jc w:val="right"/>
              <w:rPr>
                <w:rFonts w:ascii="Times New Roman" w:hAnsi="Times New Roman"/>
                <w:sz w:val="24"/>
              </w:rPr>
            </w:pPr>
            <w:r w:rsidRPr="00260F83">
              <w:rPr>
                <w:rFonts w:ascii="Times New Roman" w:hAnsi="Times New Roman"/>
                <w:sz w:val="24"/>
              </w:rPr>
              <w:t>1,022,393.36</w:t>
            </w:r>
          </w:p>
        </w:tc>
      </w:tr>
    </w:tbl>
    <w:p w14:paraId="2BECD3FE" w14:textId="77777777" w:rsidR="00AC081C" w:rsidRPr="00B31D83" w:rsidRDefault="00AC081C" w:rsidP="00AC081C">
      <w:pPr>
        <w:pStyle w:val="WW-PlainText"/>
        <w:ind w:left="720" w:firstLine="720"/>
        <w:rPr>
          <w:rFonts w:ascii="Times New Roman" w:hAnsi="Times New Roman"/>
          <w:sz w:val="24"/>
        </w:rPr>
      </w:pPr>
      <w:r w:rsidRPr="00B31D83">
        <w:rPr>
          <w:rFonts w:ascii="Times New Roman" w:hAnsi="Times New Roman"/>
          <w:sz w:val="24"/>
        </w:rPr>
        <w:t>*General Capital Reserve Fund $31</w:t>
      </w:r>
      <w:r>
        <w:rPr>
          <w:rFonts w:ascii="Times New Roman" w:hAnsi="Times New Roman"/>
          <w:sz w:val="24"/>
        </w:rPr>
        <w:t>9,718.90</w:t>
      </w:r>
    </w:p>
    <w:p w14:paraId="378D7CF5" w14:textId="77777777" w:rsidR="00AC081C" w:rsidRPr="00B31D83" w:rsidRDefault="00AC081C" w:rsidP="00AC081C">
      <w:pPr>
        <w:pStyle w:val="WW-PlainText"/>
        <w:ind w:left="720" w:firstLine="720"/>
        <w:rPr>
          <w:rFonts w:ascii="Times New Roman" w:hAnsi="Times New Roman"/>
          <w:sz w:val="24"/>
        </w:rPr>
      </w:pPr>
      <w:r w:rsidRPr="00B31D83">
        <w:rPr>
          <w:rFonts w:ascii="Times New Roman" w:hAnsi="Times New Roman"/>
          <w:sz w:val="24"/>
        </w:rPr>
        <w:t>*Equipment Reserve Fund $35,</w:t>
      </w:r>
      <w:r>
        <w:rPr>
          <w:rFonts w:ascii="Times New Roman" w:hAnsi="Times New Roman"/>
          <w:sz w:val="24"/>
        </w:rPr>
        <w:t>862.60</w:t>
      </w:r>
    </w:p>
    <w:p w14:paraId="49FF99FF" w14:textId="77777777" w:rsidR="00AC081C" w:rsidRPr="00AE6D08" w:rsidRDefault="00AC081C" w:rsidP="00AC081C">
      <w:pPr>
        <w:pStyle w:val="WW-PlainText"/>
        <w:ind w:left="720" w:firstLine="720"/>
        <w:rPr>
          <w:rFonts w:ascii="Times New Roman" w:hAnsi="Times New Roman"/>
          <w:sz w:val="24"/>
          <w:highlight w:val="yellow"/>
        </w:rPr>
      </w:pPr>
    </w:p>
    <w:p w14:paraId="6DC3A10D" w14:textId="77777777" w:rsidR="00AC081C" w:rsidRPr="00336FA9" w:rsidRDefault="00AC081C" w:rsidP="00AC081C">
      <w:pPr>
        <w:pStyle w:val="WW-PlainText"/>
        <w:ind w:left="720"/>
        <w:rPr>
          <w:rFonts w:ascii="Times New Roman" w:hAnsi="Times New Roman"/>
          <w:sz w:val="24"/>
        </w:rPr>
      </w:pPr>
      <w:r w:rsidRPr="00336FA9">
        <w:rPr>
          <w:rFonts w:ascii="Times New Roman" w:hAnsi="Times New Roman"/>
          <w:sz w:val="24"/>
        </w:rPr>
        <w:t xml:space="preserve">Capital Projects Fund </w:t>
      </w:r>
      <w:r>
        <w:rPr>
          <w:rFonts w:ascii="Times New Roman" w:hAnsi="Times New Roman"/>
          <w:sz w:val="24"/>
        </w:rPr>
        <w:t>9</w:t>
      </w:r>
      <w:r w:rsidRPr="00336FA9">
        <w:rPr>
          <w:rFonts w:ascii="Times New Roman" w:hAnsi="Times New Roman"/>
          <w:sz w:val="24"/>
        </w:rPr>
        <w:t xml:space="preserve">/1/2024 - </w:t>
      </w:r>
      <w:r>
        <w:rPr>
          <w:rFonts w:ascii="Times New Roman" w:hAnsi="Times New Roman"/>
          <w:sz w:val="24"/>
        </w:rPr>
        <w:t>9</w:t>
      </w:r>
      <w:r w:rsidRPr="00336FA9">
        <w:rPr>
          <w:rFonts w:ascii="Times New Roman" w:hAnsi="Times New Roman"/>
          <w:sz w:val="24"/>
        </w:rPr>
        <w:t>/3</w:t>
      </w:r>
      <w:r>
        <w:rPr>
          <w:rFonts w:ascii="Times New Roman" w:hAnsi="Times New Roman"/>
          <w:sz w:val="24"/>
        </w:rPr>
        <w:t>0</w:t>
      </w:r>
      <w:r w:rsidRPr="00336FA9">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AC081C" w:rsidRPr="00336FA9" w14:paraId="3817446C" w14:textId="77777777" w:rsidTr="00BD1CD7">
        <w:tc>
          <w:tcPr>
            <w:tcW w:w="2417" w:type="dxa"/>
            <w:tcBorders>
              <w:top w:val="single" w:sz="4" w:space="0" w:color="auto"/>
              <w:left w:val="single" w:sz="4" w:space="0" w:color="auto"/>
              <w:bottom w:val="single" w:sz="4" w:space="0" w:color="auto"/>
              <w:right w:val="single" w:sz="4" w:space="0" w:color="auto"/>
            </w:tcBorders>
          </w:tcPr>
          <w:p w14:paraId="050672A0" w14:textId="77777777" w:rsidR="00AC081C" w:rsidRPr="00336FA9" w:rsidRDefault="00AC081C" w:rsidP="00BD1CD7">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3682430" w14:textId="77777777" w:rsidR="00AC081C" w:rsidRPr="00336FA9" w:rsidRDefault="00AC081C" w:rsidP="00BD1CD7">
            <w:pPr>
              <w:pStyle w:val="WW-PlainText"/>
              <w:jc w:val="center"/>
              <w:rPr>
                <w:rFonts w:ascii="Times New Roman" w:hAnsi="Times New Roman"/>
                <w:sz w:val="22"/>
                <w:szCs w:val="22"/>
              </w:rPr>
            </w:pPr>
            <w:r w:rsidRPr="00336FA9">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2D412AE4" w14:textId="77777777" w:rsidR="00AC081C" w:rsidRPr="00336FA9" w:rsidRDefault="00AC081C" w:rsidP="00BD1CD7">
            <w:pPr>
              <w:pStyle w:val="WW-PlainText"/>
              <w:jc w:val="center"/>
              <w:rPr>
                <w:rFonts w:ascii="Times New Roman" w:hAnsi="Times New Roman"/>
                <w:sz w:val="22"/>
                <w:szCs w:val="22"/>
              </w:rPr>
            </w:pPr>
            <w:r w:rsidRPr="00336FA9">
              <w:rPr>
                <w:rFonts w:ascii="Times New Roman" w:hAnsi="Times New Roman"/>
                <w:sz w:val="22"/>
                <w:szCs w:val="22"/>
              </w:rPr>
              <w:t xml:space="preserve">Water Project    </w:t>
            </w:r>
          </w:p>
        </w:tc>
      </w:tr>
      <w:tr w:rsidR="00AC081C" w:rsidRPr="00336FA9" w14:paraId="34CD701B" w14:textId="77777777" w:rsidTr="00BD1CD7">
        <w:tc>
          <w:tcPr>
            <w:tcW w:w="2417" w:type="dxa"/>
            <w:tcBorders>
              <w:top w:val="single" w:sz="4" w:space="0" w:color="auto"/>
              <w:left w:val="single" w:sz="4" w:space="0" w:color="auto"/>
              <w:bottom w:val="single" w:sz="4" w:space="0" w:color="auto"/>
              <w:right w:val="single" w:sz="4" w:space="0" w:color="auto"/>
            </w:tcBorders>
          </w:tcPr>
          <w:p w14:paraId="6FA8A3AC"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339BDF6B"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7DD6CEEE"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882,909.97</w:t>
            </w:r>
          </w:p>
        </w:tc>
      </w:tr>
      <w:tr w:rsidR="00AC081C" w:rsidRPr="00336FA9" w14:paraId="12DD7359" w14:textId="77777777" w:rsidTr="00BD1CD7">
        <w:trPr>
          <w:trHeight w:val="242"/>
        </w:trPr>
        <w:tc>
          <w:tcPr>
            <w:tcW w:w="2417" w:type="dxa"/>
            <w:tcBorders>
              <w:top w:val="single" w:sz="4" w:space="0" w:color="auto"/>
              <w:left w:val="single" w:sz="4" w:space="0" w:color="auto"/>
              <w:bottom w:val="single" w:sz="4" w:space="0" w:color="auto"/>
              <w:right w:val="single" w:sz="4" w:space="0" w:color="auto"/>
            </w:tcBorders>
          </w:tcPr>
          <w:p w14:paraId="48528829"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213E6A42"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27F25E3"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0.00</w:t>
            </w:r>
          </w:p>
        </w:tc>
      </w:tr>
      <w:tr w:rsidR="00AC081C" w:rsidRPr="00336FA9" w14:paraId="66DF17F0" w14:textId="77777777" w:rsidTr="00BD1CD7">
        <w:tc>
          <w:tcPr>
            <w:tcW w:w="2417" w:type="dxa"/>
            <w:tcBorders>
              <w:top w:val="single" w:sz="4" w:space="0" w:color="auto"/>
              <w:left w:val="single" w:sz="4" w:space="0" w:color="auto"/>
              <w:bottom w:val="single" w:sz="4" w:space="0" w:color="auto"/>
              <w:right w:val="single" w:sz="4" w:space="0" w:color="auto"/>
            </w:tcBorders>
          </w:tcPr>
          <w:p w14:paraId="549ED6CD"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6CA35C86"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22169A7"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w:t>
            </w:r>
            <w:r>
              <w:rPr>
                <w:rFonts w:ascii="Times New Roman" w:hAnsi="Times New Roman"/>
                <w:sz w:val="24"/>
              </w:rPr>
              <w:t>26,881.40</w:t>
            </w:r>
          </w:p>
        </w:tc>
      </w:tr>
      <w:tr w:rsidR="00AC081C" w:rsidRPr="00336FA9" w14:paraId="576E109A" w14:textId="77777777" w:rsidTr="00BD1CD7">
        <w:trPr>
          <w:trHeight w:val="305"/>
        </w:trPr>
        <w:tc>
          <w:tcPr>
            <w:tcW w:w="2417" w:type="dxa"/>
            <w:tcBorders>
              <w:top w:val="single" w:sz="4" w:space="0" w:color="auto"/>
              <w:left w:val="single" w:sz="4" w:space="0" w:color="auto"/>
              <w:bottom w:val="single" w:sz="4" w:space="0" w:color="auto"/>
              <w:right w:val="single" w:sz="4" w:space="0" w:color="auto"/>
            </w:tcBorders>
          </w:tcPr>
          <w:p w14:paraId="17A63E16" w14:textId="77777777" w:rsidR="00AC081C" w:rsidRPr="00336FA9" w:rsidRDefault="00AC081C" w:rsidP="00BD1CD7">
            <w:pPr>
              <w:pStyle w:val="WW-PlainText"/>
              <w:rPr>
                <w:rFonts w:ascii="Times New Roman" w:hAnsi="Times New Roman"/>
                <w:sz w:val="24"/>
              </w:rPr>
            </w:pPr>
            <w:r w:rsidRPr="00336FA9">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5FA89B0C" w14:textId="77777777" w:rsidR="00AC081C" w:rsidRPr="00336FA9" w:rsidRDefault="00AC081C" w:rsidP="00BD1CD7">
            <w:pPr>
              <w:pStyle w:val="WW-PlainText"/>
              <w:jc w:val="right"/>
              <w:rPr>
                <w:rFonts w:ascii="Times New Roman" w:hAnsi="Times New Roman"/>
                <w:sz w:val="24"/>
              </w:rPr>
            </w:pPr>
            <w:r w:rsidRPr="00336FA9">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250F905" w14:textId="77777777" w:rsidR="00AC081C" w:rsidRPr="00336FA9" w:rsidRDefault="00AC081C" w:rsidP="00BD1CD7">
            <w:pPr>
              <w:pStyle w:val="WW-PlainText"/>
              <w:jc w:val="right"/>
              <w:rPr>
                <w:rFonts w:ascii="Times New Roman" w:hAnsi="Times New Roman"/>
                <w:sz w:val="24"/>
              </w:rPr>
            </w:pPr>
            <w:r>
              <w:rPr>
                <w:rFonts w:ascii="Times New Roman" w:hAnsi="Times New Roman"/>
                <w:sz w:val="24"/>
              </w:rPr>
              <w:t>856,058.57</w:t>
            </w:r>
          </w:p>
        </w:tc>
      </w:tr>
    </w:tbl>
    <w:p w14:paraId="347FD157" w14:textId="77777777" w:rsidR="00AC081C" w:rsidRPr="00336FA9" w:rsidRDefault="00AC081C" w:rsidP="00AC081C">
      <w:pPr>
        <w:pStyle w:val="p2"/>
        <w:widowControl/>
        <w:spacing w:line="480" w:lineRule="auto"/>
        <w:ind w:left="1440"/>
        <w:rPr>
          <w:bCs/>
        </w:rPr>
      </w:pPr>
      <w:r w:rsidRPr="00336FA9">
        <w:rPr>
          <w:bCs/>
        </w:rPr>
        <w:t>*Total Capital Projects Fund Balance $</w:t>
      </w:r>
      <w:r>
        <w:rPr>
          <w:bCs/>
        </w:rPr>
        <w:t>861,749.37</w:t>
      </w:r>
    </w:p>
    <w:p w14:paraId="268ED7F0" w14:textId="77777777" w:rsidR="00AC081C" w:rsidRPr="0060564C" w:rsidRDefault="00AC081C" w:rsidP="00AC081C">
      <w:pPr>
        <w:pStyle w:val="WW-PlainText"/>
        <w:ind w:left="720"/>
        <w:rPr>
          <w:rFonts w:ascii="Times New Roman" w:hAnsi="Times New Roman"/>
          <w:sz w:val="24"/>
        </w:rPr>
      </w:pPr>
      <w:r w:rsidRPr="0060564C">
        <w:rPr>
          <w:rFonts w:ascii="Times New Roman" w:hAnsi="Times New Roman"/>
          <w:sz w:val="24"/>
        </w:rPr>
        <w:t xml:space="preserve">Loan Programs </w:t>
      </w:r>
      <w:r>
        <w:rPr>
          <w:rFonts w:ascii="Times New Roman" w:hAnsi="Times New Roman"/>
          <w:sz w:val="24"/>
        </w:rPr>
        <w:t>9</w:t>
      </w:r>
      <w:r w:rsidRPr="0060564C">
        <w:rPr>
          <w:rFonts w:ascii="Times New Roman" w:hAnsi="Times New Roman"/>
          <w:sz w:val="24"/>
        </w:rPr>
        <w:t xml:space="preserve">/1/2024 - </w:t>
      </w:r>
      <w:r>
        <w:rPr>
          <w:rFonts w:ascii="Times New Roman" w:hAnsi="Times New Roman"/>
          <w:sz w:val="24"/>
        </w:rPr>
        <w:t>9</w:t>
      </w:r>
      <w:r w:rsidRPr="0060564C">
        <w:rPr>
          <w:rFonts w:ascii="Times New Roman" w:hAnsi="Times New Roman"/>
          <w:sz w:val="24"/>
        </w:rPr>
        <w:t>/3</w:t>
      </w:r>
      <w:r>
        <w:rPr>
          <w:rFonts w:ascii="Times New Roman" w:hAnsi="Times New Roman"/>
          <w:sz w:val="24"/>
        </w:rPr>
        <w:t>0</w:t>
      </w:r>
      <w:r w:rsidRPr="0060564C">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AC081C" w:rsidRPr="0060564C" w14:paraId="5814C930"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0FEEA27"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5E69BD72" w14:textId="77777777" w:rsidR="00AC081C" w:rsidRPr="0060564C" w:rsidRDefault="00AC081C" w:rsidP="00BD1CD7">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995B21B"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1EDE7AAC" w14:textId="77777777" w:rsidR="00AC081C" w:rsidRPr="0060564C" w:rsidRDefault="00AC081C" w:rsidP="00BD1CD7">
            <w:pPr>
              <w:pStyle w:val="WW-PlainText"/>
              <w:jc w:val="center"/>
              <w:rPr>
                <w:rFonts w:ascii="Times New Roman" w:hAnsi="Times New Roman"/>
                <w:sz w:val="24"/>
              </w:rPr>
            </w:pPr>
            <w:r w:rsidRPr="0060564C">
              <w:rPr>
                <w:rFonts w:ascii="Times New Roman" w:hAnsi="Times New Roman"/>
                <w:sz w:val="24"/>
              </w:rPr>
              <w:t>Balances</w:t>
            </w:r>
          </w:p>
        </w:tc>
      </w:tr>
      <w:tr w:rsidR="00AC081C" w:rsidRPr="0060564C" w14:paraId="4ED1C45C"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307712D3"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31A0111"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3,997.96</w:t>
            </w:r>
          </w:p>
        </w:tc>
        <w:tc>
          <w:tcPr>
            <w:tcW w:w="2880" w:type="dxa"/>
            <w:tcBorders>
              <w:top w:val="single" w:sz="4" w:space="0" w:color="auto"/>
              <w:left w:val="single" w:sz="4" w:space="0" w:color="auto"/>
              <w:bottom w:val="single" w:sz="4" w:space="0" w:color="auto"/>
              <w:right w:val="single" w:sz="4" w:space="0" w:color="auto"/>
            </w:tcBorders>
          </w:tcPr>
          <w:p w14:paraId="77A7CFE6"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7BDFABE1"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5,831.52</w:t>
            </w:r>
          </w:p>
        </w:tc>
      </w:tr>
      <w:tr w:rsidR="00AC081C" w:rsidRPr="0060564C" w14:paraId="1BD6F4B1"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6066CD5E"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2E18815"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9.95</w:t>
            </w:r>
          </w:p>
        </w:tc>
        <w:tc>
          <w:tcPr>
            <w:tcW w:w="2880" w:type="dxa"/>
            <w:tcBorders>
              <w:top w:val="single" w:sz="4" w:space="0" w:color="auto"/>
              <w:left w:val="single" w:sz="4" w:space="0" w:color="auto"/>
              <w:bottom w:val="single" w:sz="4" w:space="0" w:color="auto"/>
              <w:right w:val="single" w:sz="4" w:space="0" w:color="auto"/>
            </w:tcBorders>
          </w:tcPr>
          <w:p w14:paraId="012E6DE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D3B6D24"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14.51</w:t>
            </w:r>
          </w:p>
        </w:tc>
      </w:tr>
      <w:tr w:rsidR="00AC081C" w:rsidRPr="0060564C" w14:paraId="73532FFA"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2075FDFF"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99DF55A"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BDA761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36F1BFAD"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0.00</w:t>
            </w:r>
          </w:p>
        </w:tc>
      </w:tr>
      <w:tr w:rsidR="00AC081C" w:rsidRPr="0060564C" w14:paraId="01BD6CF5"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9648BBF"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0151F708"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4,007.91</w:t>
            </w:r>
          </w:p>
        </w:tc>
        <w:tc>
          <w:tcPr>
            <w:tcW w:w="2880" w:type="dxa"/>
            <w:tcBorders>
              <w:top w:val="single" w:sz="4" w:space="0" w:color="auto"/>
              <w:left w:val="single" w:sz="4" w:space="0" w:color="auto"/>
              <w:bottom w:val="single" w:sz="4" w:space="0" w:color="auto"/>
              <w:right w:val="single" w:sz="4" w:space="0" w:color="auto"/>
            </w:tcBorders>
          </w:tcPr>
          <w:p w14:paraId="407E9CD0"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452A62A" w14:textId="77777777" w:rsidR="00AC081C" w:rsidRPr="0060564C" w:rsidRDefault="00AC081C" w:rsidP="00BD1CD7">
            <w:pPr>
              <w:pStyle w:val="WW-PlainText"/>
              <w:jc w:val="right"/>
              <w:rPr>
                <w:rFonts w:ascii="Times New Roman" w:hAnsi="Times New Roman"/>
                <w:sz w:val="24"/>
              </w:rPr>
            </w:pPr>
            <w:r>
              <w:rPr>
                <w:rFonts w:ascii="Times New Roman" w:hAnsi="Times New Roman"/>
                <w:sz w:val="24"/>
              </w:rPr>
              <w:t>5,846.03</w:t>
            </w:r>
          </w:p>
        </w:tc>
      </w:tr>
      <w:tr w:rsidR="00AC081C" w:rsidRPr="0060564C" w14:paraId="3BF36D41"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5B09A25B"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BA67579"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1</w:t>
            </w:r>
            <w:r>
              <w:rPr>
                <w:rFonts w:ascii="Times New Roman" w:hAnsi="Times New Roman"/>
                <w:sz w:val="24"/>
              </w:rPr>
              <w:t>99,241.19</w:t>
            </w:r>
          </w:p>
        </w:tc>
        <w:tc>
          <w:tcPr>
            <w:tcW w:w="2880" w:type="dxa"/>
            <w:tcBorders>
              <w:top w:val="single" w:sz="4" w:space="0" w:color="auto"/>
              <w:left w:val="single" w:sz="4" w:space="0" w:color="auto"/>
              <w:bottom w:val="single" w:sz="4" w:space="0" w:color="auto"/>
              <w:right w:val="single" w:sz="4" w:space="0" w:color="auto"/>
            </w:tcBorders>
          </w:tcPr>
          <w:p w14:paraId="5BF56977"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70DBD125"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1,182.12</w:t>
            </w:r>
          </w:p>
        </w:tc>
      </w:tr>
      <w:tr w:rsidR="00AC081C" w:rsidRPr="0060564C" w14:paraId="196AEF5A" w14:textId="77777777" w:rsidTr="00BD1CD7">
        <w:trPr>
          <w:trHeight w:val="288"/>
        </w:trPr>
        <w:tc>
          <w:tcPr>
            <w:tcW w:w="2857" w:type="dxa"/>
            <w:tcBorders>
              <w:top w:val="single" w:sz="4" w:space="0" w:color="auto"/>
              <w:left w:val="single" w:sz="4" w:space="0" w:color="auto"/>
              <w:bottom w:val="single" w:sz="4" w:space="0" w:color="auto"/>
              <w:right w:val="single" w:sz="4" w:space="0" w:color="auto"/>
            </w:tcBorders>
          </w:tcPr>
          <w:p w14:paraId="04B3375A"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6A5F17EA"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3,249.10</w:t>
            </w:r>
          </w:p>
        </w:tc>
        <w:tc>
          <w:tcPr>
            <w:tcW w:w="2880" w:type="dxa"/>
            <w:tcBorders>
              <w:top w:val="single" w:sz="4" w:space="0" w:color="auto"/>
              <w:left w:val="single" w:sz="4" w:space="0" w:color="auto"/>
              <w:bottom w:val="single" w:sz="4" w:space="0" w:color="auto"/>
              <w:right w:val="single" w:sz="4" w:space="0" w:color="auto"/>
            </w:tcBorders>
          </w:tcPr>
          <w:p w14:paraId="5D2549E4" w14:textId="77777777" w:rsidR="00AC081C" w:rsidRPr="0060564C" w:rsidRDefault="00AC081C" w:rsidP="00BD1CD7">
            <w:pPr>
              <w:pStyle w:val="WW-PlainText"/>
              <w:rPr>
                <w:rFonts w:ascii="Times New Roman" w:hAnsi="Times New Roman"/>
                <w:sz w:val="24"/>
              </w:rPr>
            </w:pPr>
            <w:r w:rsidRPr="0060564C">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A90A084" w14:textId="77777777" w:rsidR="00AC081C" w:rsidRPr="0060564C" w:rsidRDefault="00AC081C" w:rsidP="00BD1CD7">
            <w:pPr>
              <w:pStyle w:val="WW-PlainText"/>
              <w:jc w:val="right"/>
              <w:rPr>
                <w:rFonts w:ascii="Times New Roman" w:hAnsi="Times New Roman"/>
                <w:sz w:val="24"/>
              </w:rPr>
            </w:pPr>
            <w:r w:rsidRPr="0060564C">
              <w:rPr>
                <w:rFonts w:ascii="Times New Roman" w:hAnsi="Times New Roman"/>
                <w:sz w:val="24"/>
              </w:rPr>
              <w:t>20</w:t>
            </w:r>
            <w:r>
              <w:rPr>
                <w:rFonts w:ascii="Times New Roman" w:hAnsi="Times New Roman"/>
                <w:sz w:val="24"/>
              </w:rPr>
              <w:t>8,028.15</w:t>
            </w:r>
          </w:p>
        </w:tc>
      </w:tr>
    </w:tbl>
    <w:p w14:paraId="366D0BDD" w14:textId="77777777" w:rsidR="00AC081C" w:rsidRDefault="00AC081C" w:rsidP="00AC081C">
      <w:pPr>
        <w:tabs>
          <w:tab w:val="left" w:pos="0"/>
          <w:tab w:val="left" w:pos="90"/>
          <w:tab w:val="left" w:pos="180"/>
        </w:tabs>
        <w:spacing w:line="480" w:lineRule="auto"/>
        <w:ind w:left="720"/>
        <w:rPr>
          <w:rFonts w:eastAsiaTheme="minorHAnsi"/>
          <w:i/>
        </w:rPr>
      </w:pPr>
      <w:r w:rsidRPr="0060564C">
        <w:rPr>
          <w:rFonts w:eastAsiaTheme="minorHAnsi"/>
        </w:rPr>
        <w:tab/>
      </w:r>
      <w:r w:rsidRPr="0060564C">
        <w:rPr>
          <w:rFonts w:eastAsiaTheme="minorHAnsi"/>
        </w:rPr>
        <w:tab/>
      </w:r>
      <w:r w:rsidRPr="0060564C">
        <w:rPr>
          <w:rFonts w:eastAsiaTheme="minorHAnsi"/>
          <w:i/>
        </w:rPr>
        <w:t>*outstanding loans $0.00</w:t>
      </w:r>
      <w:r w:rsidRPr="0060564C">
        <w:rPr>
          <w:rFonts w:eastAsiaTheme="minorHAnsi"/>
          <w:i/>
        </w:rPr>
        <w:tab/>
      </w:r>
      <w:r w:rsidRPr="0060564C">
        <w:rPr>
          <w:rFonts w:eastAsiaTheme="minorHAnsi"/>
          <w:i/>
        </w:rPr>
        <w:tab/>
      </w:r>
      <w:r w:rsidRPr="0060564C">
        <w:rPr>
          <w:rFonts w:eastAsiaTheme="minorHAnsi"/>
          <w:i/>
        </w:rPr>
        <w:tab/>
        <w:t>*outstanding loans $28,873.01</w:t>
      </w:r>
    </w:p>
    <w:p w14:paraId="3E7F81BD" w14:textId="77777777" w:rsidR="00AC081C" w:rsidRDefault="00AC081C" w:rsidP="00AC081C">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$49,278.15.  </w:t>
      </w:r>
      <w:r w:rsidRPr="00B738F8">
        <w:t xml:space="preserve">Trustee </w:t>
      </w:r>
      <w:r>
        <w:t xml:space="preserve">C. Aronstam </w:t>
      </w:r>
      <w:r w:rsidRPr="00B738F8">
        <w:t>seconded the motion, which carried unanimously.</w:t>
      </w:r>
    </w:p>
    <w:p w14:paraId="3CA102FB" w14:textId="77777777" w:rsidR="00AC081C" w:rsidRDefault="00AC081C" w:rsidP="00AC081C">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#12 in the amount of </w:t>
      </w:r>
      <w:r w:rsidRPr="00936F08">
        <w:t>$</w:t>
      </w:r>
      <w:r>
        <w:t xml:space="preserve"> 69,987.50.</w:t>
      </w:r>
      <w:r w:rsidRPr="00936F08">
        <w:t xml:space="preserve">  Trustee </w:t>
      </w:r>
      <w:r>
        <w:t xml:space="preserve">Correll </w:t>
      </w:r>
      <w:r w:rsidRPr="00936F08">
        <w:t>moved to approve</w:t>
      </w:r>
      <w:r>
        <w:t xml:space="preserve"> payment</w:t>
      </w:r>
      <w:r w:rsidRPr="00936F08">
        <w:t xml:space="preserve"> </w:t>
      </w:r>
      <w:r>
        <w:t>as presented</w:t>
      </w:r>
      <w:r w:rsidRPr="00936F08">
        <w:t xml:space="preserve">.  Trustee </w:t>
      </w:r>
      <w:r>
        <w:t xml:space="preserve">Sweeney </w:t>
      </w:r>
      <w:r w:rsidRPr="00936F08">
        <w:t>seconded the motion, which carried unanimously</w:t>
      </w:r>
      <w:r>
        <w:t>.</w:t>
      </w:r>
    </w:p>
    <w:p w14:paraId="07FC306D" w14:textId="72EA565F" w:rsidR="00AC081C" w:rsidRPr="00033DE1" w:rsidRDefault="00AC081C" w:rsidP="00AC081C">
      <w:pPr>
        <w:tabs>
          <w:tab w:val="left" w:pos="0"/>
          <w:tab w:val="left" w:pos="90"/>
          <w:tab w:val="left" w:pos="180"/>
        </w:tabs>
        <w:spacing w:line="480" w:lineRule="auto"/>
      </w:pPr>
      <w:r>
        <w:rPr>
          <w:b/>
          <w:bCs/>
          <w:u w:val="single"/>
        </w:rPr>
        <w:t>Hire Temporary/Part Time for Parks</w:t>
      </w:r>
      <w:r w:rsidRPr="008031D9">
        <w:rPr>
          <w:b/>
          <w:bCs/>
        </w:rPr>
        <w:t>:</w:t>
      </w:r>
      <w:r>
        <w:t xml:space="preserve">  Trustee Correll moved to approve hiring Tyler Brockoff starting 10/23/2024 for temporary fall cleanup help </w:t>
      </w:r>
      <w:r w:rsidR="008031D9">
        <w:t xml:space="preserve">in the parks, </w:t>
      </w:r>
      <w:r>
        <w:t>at $15.00/hour</w:t>
      </w:r>
      <w:r w:rsidR="008031D9">
        <w:t>.</w:t>
      </w:r>
      <w:r>
        <w:t xml:space="preserve">  Trustee Bauman seconded the motion, which carried unanimously.</w:t>
      </w:r>
    </w:p>
    <w:p w14:paraId="70DA85E2" w14:textId="1CBE8837" w:rsidR="00AC081C" w:rsidRPr="00AC7D63" w:rsidRDefault="00AC081C" w:rsidP="00AC081C">
      <w:pPr>
        <w:tabs>
          <w:tab w:val="left" w:pos="0"/>
          <w:tab w:val="left" w:pos="90"/>
          <w:tab w:val="left" w:pos="180"/>
        </w:tabs>
        <w:spacing w:line="480" w:lineRule="auto"/>
      </w:pPr>
      <w:r>
        <w:rPr>
          <w:b/>
          <w:bCs/>
          <w:u w:val="single"/>
        </w:rPr>
        <w:t>Best Bev Industrial Water User Agreement</w:t>
      </w:r>
      <w:r w:rsidRPr="00AC7628">
        <w:rPr>
          <w:b/>
          <w:bCs/>
        </w:rPr>
        <w:t>:</w:t>
      </w:r>
      <w:r>
        <w:t xml:space="preserve">  Trustee Bauman moved to accept and approve the </w:t>
      </w:r>
      <w:r w:rsidR="00AC7628">
        <w:t>Best Bev A</w:t>
      </w:r>
      <w:r>
        <w:t>greement as recommended by the Board of Water Commissioners.  Trustee Correll seconded the motion, which carried unanimously.</w:t>
      </w:r>
    </w:p>
    <w:p w14:paraId="19F65F2C" w14:textId="6A188483" w:rsidR="00AC081C" w:rsidRPr="00AC7D63" w:rsidRDefault="00AC081C" w:rsidP="00AC081C">
      <w:pPr>
        <w:tabs>
          <w:tab w:val="left" w:pos="0"/>
          <w:tab w:val="left" w:pos="90"/>
          <w:tab w:val="left" w:pos="180"/>
        </w:tabs>
        <w:spacing w:line="480" w:lineRule="auto"/>
      </w:pPr>
      <w:r>
        <w:rPr>
          <w:b/>
          <w:bCs/>
          <w:u w:val="single"/>
        </w:rPr>
        <w:lastRenderedPageBreak/>
        <w:t>Fire Room Update</w:t>
      </w:r>
      <w:r w:rsidRPr="00AC7628">
        <w:rPr>
          <w:b/>
          <w:bCs/>
        </w:rPr>
        <w:t>:</w:t>
      </w:r>
      <w:r>
        <w:t xml:space="preserve">  </w:t>
      </w:r>
      <w:r w:rsidR="00AC7628">
        <w:t>The clerk stated we are s</w:t>
      </w:r>
      <w:r>
        <w:t>till in process of obtaining bids for cleanup, demolition and construction.</w:t>
      </w:r>
    </w:p>
    <w:p w14:paraId="1BADE384" w14:textId="1C59CF40" w:rsidR="00AC081C" w:rsidRPr="00EF1F26" w:rsidRDefault="00AC081C" w:rsidP="00AC081C">
      <w:pPr>
        <w:tabs>
          <w:tab w:val="left" w:pos="0"/>
          <w:tab w:val="left" w:pos="90"/>
          <w:tab w:val="left" w:pos="180"/>
        </w:tabs>
        <w:spacing w:line="480" w:lineRule="auto"/>
        <w:rPr>
          <w:bCs/>
        </w:rPr>
      </w:pPr>
      <w:bookmarkStart w:id="8" w:name="_Hlk184630536"/>
      <w:r w:rsidRPr="00EF1F26">
        <w:rPr>
          <w:b/>
          <w:bCs/>
          <w:u w:val="single"/>
        </w:rPr>
        <w:t>Executive Session</w:t>
      </w:r>
      <w:r w:rsidRPr="00EF1F26">
        <w:rPr>
          <w:b/>
          <w:bCs/>
        </w:rPr>
        <w:t>:</w:t>
      </w:r>
      <w:r w:rsidRPr="00EF1F26">
        <w:rPr>
          <w:bCs/>
        </w:rPr>
        <w:t xml:space="preserve">  Trustee Bauman moved to go to Executive Session at </w:t>
      </w:r>
      <w:r>
        <w:rPr>
          <w:bCs/>
        </w:rPr>
        <w:t>7:10</w:t>
      </w:r>
      <w:r w:rsidRPr="00EF1F26">
        <w:rPr>
          <w:bCs/>
        </w:rPr>
        <w:t xml:space="preserve"> p.m. for </w:t>
      </w:r>
      <w:r w:rsidR="00AC7628">
        <w:rPr>
          <w:bCs/>
        </w:rPr>
        <w:t>litigation issue</w:t>
      </w:r>
      <w:r w:rsidRPr="00EF1F26">
        <w:rPr>
          <w:bCs/>
        </w:rPr>
        <w:t>.  Trustee Traub seconded the motion, which carried unanimously.</w:t>
      </w:r>
    </w:p>
    <w:bookmarkEnd w:id="8"/>
    <w:p w14:paraId="78FE1232" w14:textId="77777777" w:rsidR="00AC081C" w:rsidRDefault="00AC081C" w:rsidP="00AC081C">
      <w:pPr>
        <w:tabs>
          <w:tab w:val="left" w:pos="0"/>
          <w:tab w:val="left" w:pos="90"/>
          <w:tab w:val="left" w:pos="180"/>
        </w:tabs>
        <w:spacing w:line="480" w:lineRule="auto"/>
      </w:pPr>
      <w:r w:rsidRPr="00EF1F26">
        <w:tab/>
      </w:r>
      <w:r w:rsidRPr="00EF1F26">
        <w:tab/>
      </w:r>
      <w:bookmarkStart w:id="9" w:name="_Hlk184630621"/>
      <w:r w:rsidRPr="00EF1F26">
        <w:tab/>
        <w:t xml:space="preserve">Trustee </w:t>
      </w:r>
      <w:r w:rsidRPr="00EF1F26">
        <w:rPr>
          <w:rFonts w:eastAsiaTheme="minorHAnsi"/>
        </w:rPr>
        <w:t>Correll</w:t>
      </w:r>
      <w:r w:rsidRPr="00EF1F26">
        <w:t xml:space="preserve"> moved to return to Regular Session at </w:t>
      </w:r>
      <w:r>
        <w:t>7</w:t>
      </w:r>
      <w:r w:rsidRPr="00EF1F26">
        <w:t>:</w:t>
      </w:r>
      <w:r>
        <w:t>16</w:t>
      </w:r>
      <w:r w:rsidRPr="00EF1F26">
        <w:t xml:space="preserve"> p.m.  Trustee Traub seconded the motion, which carried unanimously</w:t>
      </w:r>
      <w:r w:rsidRPr="00EF1F26">
        <w:rPr>
          <w:rFonts w:eastAsiaTheme="minorHAnsi"/>
        </w:rPr>
        <w:t>.</w:t>
      </w:r>
      <w:bookmarkEnd w:id="9"/>
      <w:r w:rsidRPr="00EF1F26">
        <w:tab/>
      </w:r>
      <w:r w:rsidRPr="00EF1F26">
        <w:tab/>
      </w:r>
      <w:r w:rsidRPr="00EF1F26">
        <w:tab/>
      </w:r>
    </w:p>
    <w:p w14:paraId="460D00CC" w14:textId="77777777" w:rsidR="00AC081C" w:rsidRDefault="00AC081C" w:rsidP="00AC081C">
      <w:pPr>
        <w:pStyle w:val="p2"/>
        <w:widowControl/>
        <w:spacing w:line="480" w:lineRule="auto"/>
        <w:ind w:firstLine="720"/>
      </w:pPr>
      <w:r>
        <w:t>Trustee Correll moved to deny request for reconsideration to postpone demolition of 458 Waverly Street, Waverly NY.  Trustee Sinsabaugh seconded the motion, which led to following roll call vote:</w:t>
      </w:r>
    </w:p>
    <w:p w14:paraId="7BE47D07" w14:textId="476C0216" w:rsidR="00AC081C" w:rsidRDefault="00AC081C" w:rsidP="008031D9">
      <w:pPr>
        <w:pStyle w:val="p2"/>
        <w:widowControl/>
        <w:spacing w:line="240" w:lineRule="auto"/>
        <w:ind w:left="720" w:firstLine="720"/>
      </w:pPr>
      <w:r>
        <w:t>Ayes – 7</w:t>
      </w:r>
      <w:r w:rsidR="008031D9">
        <w:t xml:space="preserve">      </w:t>
      </w:r>
      <w:r>
        <w:t>(Aronstam, Traub, Sinsabaugh, Bauman, Sweeney, Correll, C. Aronstam)</w:t>
      </w:r>
    </w:p>
    <w:p w14:paraId="079D7D77" w14:textId="3511F53D" w:rsidR="00AC081C" w:rsidRDefault="00AC081C" w:rsidP="00AC081C">
      <w:pPr>
        <w:pStyle w:val="p2"/>
        <w:widowControl/>
        <w:spacing w:line="240" w:lineRule="auto"/>
        <w:ind w:firstLine="720"/>
      </w:pPr>
      <w:r>
        <w:tab/>
        <w:t>Nays – 0</w:t>
      </w:r>
    </w:p>
    <w:p w14:paraId="2570B8CF" w14:textId="77777777" w:rsidR="008031D9" w:rsidRDefault="00AC081C" w:rsidP="00AC081C">
      <w:pPr>
        <w:pStyle w:val="p2"/>
        <w:widowControl/>
        <w:spacing w:line="240" w:lineRule="auto"/>
        <w:ind w:firstLine="720"/>
      </w:pPr>
      <w:r>
        <w:tab/>
        <w:t>Absent – 0</w:t>
      </w:r>
    </w:p>
    <w:p w14:paraId="3FE304E3" w14:textId="1598E408" w:rsidR="00AC081C" w:rsidRDefault="00AC081C" w:rsidP="00AC081C">
      <w:pPr>
        <w:pStyle w:val="p2"/>
        <w:widowControl/>
        <w:spacing w:line="240" w:lineRule="auto"/>
        <w:ind w:firstLine="720"/>
      </w:pPr>
      <w:r>
        <w:tab/>
      </w:r>
    </w:p>
    <w:p w14:paraId="30EBD900" w14:textId="18C8E616" w:rsidR="00AC081C" w:rsidRDefault="00AC081C" w:rsidP="00AC081C">
      <w:pPr>
        <w:tabs>
          <w:tab w:val="left" w:pos="0"/>
          <w:tab w:val="left" w:pos="90"/>
          <w:tab w:val="left" w:pos="180"/>
        </w:tabs>
        <w:spacing w:line="480" w:lineRule="auto"/>
      </w:pPr>
      <w:r>
        <w:tab/>
      </w:r>
      <w:r>
        <w:tab/>
      </w:r>
      <w:r>
        <w:tab/>
        <w:t xml:space="preserve">Trustee Correll moved to go forward with contacting </w:t>
      </w:r>
      <w:r w:rsidR="00AC7628">
        <w:t xml:space="preserve">an </w:t>
      </w:r>
      <w:r>
        <w:t>engineer for building specs and bidding.  Trustee Bauman seconded the motion, which carried unanimously.</w:t>
      </w:r>
    </w:p>
    <w:p w14:paraId="62F0900B" w14:textId="77777777" w:rsidR="00AC081C" w:rsidRPr="003B336F" w:rsidRDefault="00AC081C" w:rsidP="00AC081C">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sidRPr="00EF1F26">
        <w:rPr>
          <w:rFonts w:eastAsiaTheme="minorHAnsi"/>
        </w:rPr>
        <w:t>Sinsabaugh</w:t>
      </w:r>
      <w:r w:rsidRPr="00EF1F26">
        <w:t xml:space="preserve"> moved to adjourn at </w:t>
      </w:r>
      <w:r>
        <w:t>7</w:t>
      </w:r>
      <w:r w:rsidRPr="00EF1F26">
        <w:t>:</w:t>
      </w:r>
      <w:r>
        <w:t>23</w:t>
      </w:r>
      <w:r w:rsidRPr="00EF1F26">
        <w:t xml:space="preserve"> p.m.  Trustee Correll seconded the motion, which carried unanimously</w:t>
      </w:r>
      <w:r w:rsidRPr="00EF1F26">
        <w:rPr>
          <w:rFonts w:eastAsiaTheme="minorHAnsi"/>
        </w:rPr>
        <w:t>.</w:t>
      </w:r>
    </w:p>
    <w:p w14:paraId="41D2EBEF" w14:textId="77777777" w:rsidR="00AC081C" w:rsidRPr="003B336F" w:rsidRDefault="00AC081C" w:rsidP="00AC081C">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3B205EA" w14:textId="77777777" w:rsidR="00AC081C" w:rsidRDefault="00AC081C" w:rsidP="00AC081C">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342E6C62" w14:textId="77777777" w:rsidR="00D049A4" w:rsidRDefault="00D049A4" w:rsidP="00AC081C">
      <w:pPr>
        <w:tabs>
          <w:tab w:val="left" w:pos="0"/>
          <w:tab w:val="left" w:pos="90"/>
          <w:tab w:val="left" w:pos="180"/>
        </w:tabs>
        <w:rPr>
          <w:b/>
          <w:szCs w:val="20"/>
          <w:lang w:eastAsia="ar-SA"/>
        </w:rPr>
      </w:pPr>
    </w:p>
    <w:p w14:paraId="7C13D0C3" w14:textId="77777777" w:rsidR="001B43DC" w:rsidRDefault="001B43DC" w:rsidP="00D049A4">
      <w:pPr>
        <w:jc w:val="center"/>
        <w:rPr>
          <w:rFonts w:eastAsiaTheme="minorHAnsi"/>
          <w:b/>
        </w:rPr>
      </w:pPr>
    </w:p>
    <w:p w14:paraId="1FF4EA2B" w14:textId="77777777" w:rsidR="001B43DC" w:rsidRDefault="001B43DC" w:rsidP="00D049A4">
      <w:pPr>
        <w:jc w:val="center"/>
        <w:rPr>
          <w:rFonts w:eastAsiaTheme="minorHAnsi"/>
          <w:b/>
        </w:rPr>
      </w:pPr>
    </w:p>
    <w:p w14:paraId="4626608A" w14:textId="77777777" w:rsidR="001B43DC" w:rsidRDefault="001B43DC" w:rsidP="00D049A4">
      <w:pPr>
        <w:jc w:val="center"/>
        <w:rPr>
          <w:rFonts w:eastAsiaTheme="minorHAnsi"/>
          <w:b/>
        </w:rPr>
      </w:pPr>
    </w:p>
    <w:p w14:paraId="462F26C6" w14:textId="11C82454" w:rsidR="00D049A4" w:rsidRPr="00B7412E" w:rsidRDefault="00D049A4" w:rsidP="00D049A4">
      <w:pPr>
        <w:jc w:val="center"/>
        <w:rPr>
          <w:rFonts w:eastAsiaTheme="minorHAnsi"/>
          <w:b/>
        </w:rPr>
      </w:pPr>
      <w:r>
        <w:rPr>
          <w:rFonts w:eastAsiaTheme="minorHAnsi"/>
          <w:b/>
        </w:rPr>
        <w:t>REGULAR</w:t>
      </w:r>
      <w:r w:rsidRPr="00B7412E">
        <w:rPr>
          <w:rFonts w:eastAsiaTheme="minorHAnsi"/>
          <w:b/>
        </w:rPr>
        <w:t xml:space="preserve"> MEETING OF THE BOARD OF TRUSTEES</w:t>
      </w:r>
    </w:p>
    <w:p w14:paraId="19EF5FFC" w14:textId="77777777" w:rsidR="00D049A4" w:rsidRPr="00B7412E" w:rsidRDefault="00D049A4" w:rsidP="00D049A4">
      <w:pPr>
        <w:jc w:val="center"/>
        <w:rPr>
          <w:rFonts w:eastAsiaTheme="minorHAnsi"/>
          <w:b/>
        </w:rPr>
      </w:pPr>
      <w:r w:rsidRPr="00B7412E">
        <w:rPr>
          <w:rFonts w:eastAsiaTheme="minorHAnsi"/>
          <w:b/>
        </w:rPr>
        <w:t>OF THE VILLAGE OF WAVERLY HELD AT 6:30 P.M.</w:t>
      </w:r>
    </w:p>
    <w:p w14:paraId="0F420929" w14:textId="77777777" w:rsidR="00D049A4" w:rsidRPr="00B7412E" w:rsidRDefault="00D049A4" w:rsidP="00D049A4">
      <w:pPr>
        <w:jc w:val="center"/>
        <w:rPr>
          <w:rFonts w:eastAsiaTheme="minorHAnsi"/>
          <w:b/>
        </w:rPr>
      </w:pPr>
      <w:r w:rsidRPr="00B7412E">
        <w:rPr>
          <w:rFonts w:eastAsiaTheme="minorHAnsi"/>
          <w:b/>
        </w:rPr>
        <w:t xml:space="preserve">ON TUESDAY, </w:t>
      </w:r>
      <w:r>
        <w:rPr>
          <w:rFonts w:eastAsiaTheme="minorHAnsi"/>
          <w:b/>
        </w:rPr>
        <w:t xml:space="preserve">NOVEMBER 12, </w:t>
      </w:r>
      <w:r w:rsidRPr="00B7412E">
        <w:rPr>
          <w:rFonts w:eastAsiaTheme="minorHAnsi"/>
          <w:b/>
        </w:rPr>
        <w:t>2024 IN THE</w:t>
      </w:r>
    </w:p>
    <w:p w14:paraId="73662FBA" w14:textId="77777777" w:rsidR="00D049A4" w:rsidRPr="00B7412E" w:rsidRDefault="00D049A4" w:rsidP="00D049A4">
      <w:pPr>
        <w:keepNext/>
        <w:jc w:val="center"/>
        <w:outlineLvl w:val="0"/>
        <w:rPr>
          <w:rFonts w:eastAsiaTheme="minorHAnsi"/>
          <w:b/>
        </w:rPr>
      </w:pPr>
      <w:r w:rsidRPr="00B7412E">
        <w:rPr>
          <w:rFonts w:eastAsiaTheme="minorHAnsi"/>
          <w:b/>
        </w:rPr>
        <w:t>TRUSTEES’ ROOM IN THE VILLAGE HALL</w:t>
      </w:r>
    </w:p>
    <w:p w14:paraId="3241D780" w14:textId="77777777" w:rsidR="00D049A4" w:rsidRPr="00B7412E" w:rsidRDefault="00D049A4" w:rsidP="00D049A4">
      <w:pPr>
        <w:keepNext/>
        <w:jc w:val="center"/>
        <w:outlineLvl w:val="0"/>
        <w:rPr>
          <w:rFonts w:eastAsiaTheme="minorHAnsi"/>
          <w:b/>
        </w:rPr>
      </w:pPr>
    </w:p>
    <w:p w14:paraId="22F516C1" w14:textId="77777777" w:rsidR="00D049A4" w:rsidRPr="00B7412E" w:rsidRDefault="00D049A4" w:rsidP="00D049A4">
      <w:pPr>
        <w:keepNext/>
        <w:jc w:val="center"/>
        <w:outlineLvl w:val="0"/>
        <w:rPr>
          <w:rFonts w:eastAsiaTheme="minorHAnsi"/>
          <w:b/>
        </w:rPr>
      </w:pPr>
    </w:p>
    <w:p w14:paraId="2F76A801" w14:textId="77777777" w:rsidR="00D049A4" w:rsidRPr="00B7412E" w:rsidRDefault="00D049A4" w:rsidP="00D049A4">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7618098C" w14:textId="77777777" w:rsidR="00D049A4" w:rsidRPr="00B7412E" w:rsidRDefault="00D049A4" w:rsidP="00D049A4">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Kevin Sweeney, Jerry Sinsabaugh </w:t>
      </w:r>
      <w:r w:rsidRPr="00B7412E">
        <w:t xml:space="preserve">and </w:t>
      </w:r>
      <w:r>
        <w:t>Mayor A. Aronstam.</w:t>
      </w:r>
    </w:p>
    <w:p w14:paraId="1333423D" w14:textId="77777777" w:rsidR="00D049A4" w:rsidRDefault="00D049A4" w:rsidP="00D049A4">
      <w:pPr>
        <w:pStyle w:val="p2"/>
        <w:widowControl/>
        <w:spacing w:line="480" w:lineRule="auto"/>
      </w:pPr>
      <w:r w:rsidRPr="00B7412E">
        <w:t>Also present:  Clerk Treasurer Michele Wood,</w:t>
      </w:r>
      <w:r>
        <w:t xml:space="preserve"> Police Chief Buesink, </w:t>
      </w:r>
      <w:r w:rsidRPr="00B7412E">
        <w:t>and Patti Hanbury</w:t>
      </w:r>
      <w:r>
        <w:t>.</w:t>
      </w:r>
    </w:p>
    <w:p w14:paraId="3080D3BC" w14:textId="66E9E42C" w:rsidR="00D049A4" w:rsidRDefault="00174537" w:rsidP="00D049A4">
      <w:pPr>
        <w:pStyle w:val="p2"/>
        <w:widowControl/>
        <w:spacing w:line="480" w:lineRule="auto"/>
      </w:pPr>
      <w:r>
        <w:lastRenderedPageBreak/>
        <w:t>Press</w:t>
      </w:r>
      <w:r w:rsidR="00D049A4">
        <w:t>:  Phil O’Dell</w:t>
      </w:r>
      <w:r>
        <w:t xml:space="preserve"> of the Morning Times</w:t>
      </w:r>
    </w:p>
    <w:p w14:paraId="2D0F11CB" w14:textId="3073D469" w:rsidR="00D049A4" w:rsidRDefault="00D049A4" w:rsidP="00D049A4">
      <w:pPr>
        <w:pStyle w:val="p2"/>
        <w:widowControl/>
        <w:spacing w:line="480" w:lineRule="auto"/>
      </w:pPr>
      <w:r w:rsidRPr="00C86E17">
        <w:rPr>
          <w:b/>
          <w:u w:val="single"/>
        </w:rPr>
        <w:t>Mayor</w:t>
      </w:r>
      <w:r>
        <w:rPr>
          <w:b/>
          <w:u w:val="single"/>
        </w:rPr>
        <w:t>’</w:t>
      </w:r>
      <w:r w:rsidRPr="00C86E17">
        <w:rPr>
          <w:b/>
          <w:u w:val="single"/>
        </w:rPr>
        <w:t>s Comments</w:t>
      </w:r>
      <w:r w:rsidRPr="00174537">
        <w:rPr>
          <w:b/>
        </w:rPr>
        <w:t>:</w:t>
      </w:r>
      <w:r w:rsidRPr="00C86E17">
        <w:t xml:space="preserve"> </w:t>
      </w:r>
      <w:r>
        <w:t xml:space="preserve"> The fire department auction was well attended.</w:t>
      </w:r>
      <w:r w:rsidR="00174537">
        <w:t xml:space="preserve"> </w:t>
      </w:r>
    </w:p>
    <w:p w14:paraId="31F22366" w14:textId="7AFC6078" w:rsidR="00B70A44" w:rsidRPr="009C6117" w:rsidRDefault="00B70A44" w:rsidP="00B70A44">
      <w:pPr>
        <w:pStyle w:val="p2"/>
        <w:widowControl/>
        <w:suppressAutoHyphens w:val="0"/>
        <w:spacing w:line="480" w:lineRule="auto"/>
        <w:rPr>
          <w:rFonts w:eastAsiaTheme="minorHAnsi"/>
        </w:rPr>
      </w:pPr>
      <w:r w:rsidRPr="009C6117">
        <w:rPr>
          <w:rFonts w:eastAsiaTheme="minorHAnsi"/>
          <w:b/>
          <w:u w:val="single"/>
        </w:rPr>
        <w:t>Liquor License Renewal</w:t>
      </w:r>
      <w:r w:rsidRPr="009C6117">
        <w:rPr>
          <w:rFonts w:eastAsiaTheme="minorHAnsi"/>
          <w:b/>
        </w:rPr>
        <w:t xml:space="preserve">:  </w:t>
      </w:r>
      <w:r w:rsidRPr="009C6117">
        <w:rPr>
          <w:rFonts w:eastAsiaTheme="minorHAnsi"/>
        </w:rPr>
        <w:t xml:space="preserve">The clerk submitted a 30-day advanced notice for a renewal application of a liquor license being filed with New York State.  The notice was submitted by Laurence Parks on behalf of the Waverly Memorial Post No. 8104 VFW located at 206 Broad Street.  The clerk stated Chief </w:t>
      </w:r>
      <w:r>
        <w:rPr>
          <w:rFonts w:eastAsiaTheme="minorHAnsi"/>
        </w:rPr>
        <w:t>Buesink</w:t>
      </w:r>
      <w:r w:rsidRPr="009C6117">
        <w:rPr>
          <w:rFonts w:eastAsiaTheme="minorHAnsi"/>
        </w:rPr>
        <w:t xml:space="preserve"> reviewed application and had no concerns.  Trustee </w:t>
      </w:r>
      <w:r>
        <w:rPr>
          <w:rFonts w:eastAsiaTheme="minorHAnsi"/>
        </w:rPr>
        <w:t>Traub</w:t>
      </w:r>
      <w:r w:rsidRPr="009C6117">
        <w:rPr>
          <w:rFonts w:eastAsiaTheme="minorHAnsi"/>
        </w:rPr>
        <w:t xml:space="preserve"> moved to accept the notice with no comment to the State.  Trustee </w:t>
      </w:r>
      <w:r>
        <w:rPr>
          <w:rFonts w:eastAsiaTheme="minorHAnsi"/>
        </w:rPr>
        <w:t>C. Aronstam</w:t>
      </w:r>
      <w:r w:rsidRPr="009C6117">
        <w:rPr>
          <w:rFonts w:eastAsiaTheme="minorHAnsi"/>
        </w:rPr>
        <w:t xml:space="preserve"> seconded the motion, which carried unanimously.</w:t>
      </w:r>
    </w:p>
    <w:p w14:paraId="298B0E4A" w14:textId="77777777" w:rsidR="00D049A4" w:rsidRDefault="00D049A4" w:rsidP="00D049A4">
      <w:pPr>
        <w:pStyle w:val="p2"/>
        <w:widowControl/>
        <w:spacing w:line="480" w:lineRule="auto"/>
      </w:pPr>
      <w:r>
        <w:rPr>
          <w:b/>
          <w:bCs/>
          <w:u w:val="single"/>
        </w:rPr>
        <w:t>Department Reports</w:t>
      </w:r>
      <w:r w:rsidRPr="00B70A44">
        <w:rPr>
          <w:b/>
          <w:bCs/>
        </w:rPr>
        <w:t>:</w:t>
      </w:r>
      <w:r w:rsidRPr="00B70A44">
        <w:t xml:space="preserve"> </w:t>
      </w:r>
      <w:r>
        <w:t xml:space="preserve">  Recreation Department submitted report for October 2024.</w:t>
      </w:r>
    </w:p>
    <w:p w14:paraId="56AFF57D" w14:textId="40BA1C53" w:rsidR="00D049A4" w:rsidRDefault="00D049A4" w:rsidP="00D049A4">
      <w:pPr>
        <w:pStyle w:val="p2"/>
        <w:widowControl/>
        <w:spacing w:line="480" w:lineRule="auto"/>
      </w:pPr>
      <w:r>
        <w:tab/>
        <w:t xml:space="preserve">Trustee Sinsabaugh stated that two bids were received for painting the </w:t>
      </w:r>
      <w:r w:rsidR="00B70A44">
        <w:t>P</w:t>
      </w:r>
      <w:r>
        <w:t xml:space="preserve">olice Department end of </w:t>
      </w:r>
      <w:r w:rsidR="00B70A44">
        <w:t xml:space="preserve">Village Hall.  </w:t>
      </w:r>
      <w:r>
        <w:t>Trustee Bauman moved to approve the bid in the amount of $6,000.00 (not including the paint) for Straight Edge.  Trustee Sweeney seconded the motion, which carried unanimously.</w:t>
      </w:r>
    </w:p>
    <w:p w14:paraId="376996A0" w14:textId="136B90FA" w:rsidR="00D049A4" w:rsidRPr="00B31D83" w:rsidRDefault="00D049A4" w:rsidP="00D049A4">
      <w:pPr>
        <w:pStyle w:val="p2"/>
        <w:widowControl/>
        <w:spacing w:line="480" w:lineRule="auto"/>
        <w:rPr>
          <w:bCs/>
        </w:rPr>
      </w:pPr>
      <w:r>
        <w:rPr>
          <w:b/>
          <w:bCs/>
          <w:u w:val="single"/>
        </w:rPr>
        <w:t>Revenue Comparison Report</w:t>
      </w:r>
      <w:r w:rsidRPr="0032783B">
        <w:rPr>
          <w:b/>
          <w:bCs/>
        </w:rPr>
        <w:t xml:space="preserve">:  </w:t>
      </w:r>
      <w:r w:rsidRPr="00B31D83">
        <w:rPr>
          <w:bCs/>
        </w:rPr>
        <w:t xml:space="preserve">The clerk submitted year-to-date revenues </w:t>
      </w:r>
      <w:r w:rsidR="00C670CB">
        <w:rPr>
          <w:bCs/>
        </w:rPr>
        <w:t>Octo</w:t>
      </w:r>
      <w:r>
        <w:rPr>
          <w:bCs/>
        </w:rPr>
        <w:t>ber</w:t>
      </w:r>
      <w:r w:rsidR="00C670CB">
        <w:rPr>
          <w:bCs/>
        </w:rPr>
        <w:t xml:space="preserve"> </w:t>
      </w:r>
      <w:r w:rsidRPr="00B31D83">
        <w:rPr>
          <w:bCs/>
        </w:rPr>
        <w:t>202</w:t>
      </w:r>
      <w:r w:rsidR="00C670CB">
        <w:rPr>
          <w:bCs/>
        </w:rPr>
        <w:t>3</w:t>
      </w:r>
      <w:r w:rsidRPr="00B31D83">
        <w:rPr>
          <w:bCs/>
        </w:rPr>
        <w:t xml:space="preserve"> vs. </w:t>
      </w:r>
      <w:r w:rsidR="00C670CB">
        <w:rPr>
          <w:bCs/>
        </w:rPr>
        <w:t>Octo</w:t>
      </w:r>
      <w:r>
        <w:rPr>
          <w:bCs/>
        </w:rPr>
        <w:t xml:space="preserve">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049A4" w:rsidRPr="00B31D83" w14:paraId="7DF25CC9" w14:textId="77777777" w:rsidTr="00941DE5">
        <w:trPr>
          <w:trHeight w:hRule="exact" w:val="288"/>
        </w:trPr>
        <w:tc>
          <w:tcPr>
            <w:tcW w:w="2042" w:type="dxa"/>
            <w:vAlign w:val="bottom"/>
          </w:tcPr>
          <w:p w14:paraId="68C44646" w14:textId="77777777" w:rsidR="00D049A4" w:rsidRPr="00B31D83" w:rsidRDefault="00D049A4" w:rsidP="00941DE5">
            <w:pPr>
              <w:pStyle w:val="p2"/>
              <w:widowControl/>
              <w:spacing w:line="480" w:lineRule="auto"/>
              <w:jc w:val="center"/>
              <w:rPr>
                <w:bCs/>
              </w:rPr>
            </w:pPr>
            <w:r w:rsidRPr="00B31D83">
              <w:rPr>
                <w:bCs/>
              </w:rPr>
              <w:t>Month</w:t>
            </w:r>
          </w:p>
        </w:tc>
        <w:tc>
          <w:tcPr>
            <w:tcW w:w="2189" w:type="dxa"/>
            <w:vAlign w:val="bottom"/>
          </w:tcPr>
          <w:p w14:paraId="4CC8D694" w14:textId="77777777" w:rsidR="00D049A4" w:rsidRPr="00B31D83" w:rsidRDefault="00D049A4" w:rsidP="00941DE5">
            <w:pPr>
              <w:pStyle w:val="p2"/>
              <w:widowControl/>
              <w:spacing w:line="480" w:lineRule="auto"/>
              <w:jc w:val="center"/>
              <w:rPr>
                <w:bCs/>
              </w:rPr>
            </w:pPr>
            <w:r w:rsidRPr="00B31D83">
              <w:rPr>
                <w:bCs/>
              </w:rPr>
              <w:t>YTD Previous Year YYyearYeYearYear</w:t>
            </w:r>
          </w:p>
        </w:tc>
        <w:tc>
          <w:tcPr>
            <w:tcW w:w="2043" w:type="dxa"/>
            <w:vAlign w:val="bottom"/>
          </w:tcPr>
          <w:p w14:paraId="4FDCBBDD" w14:textId="77777777" w:rsidR="00D049A4" w:rsidRPr="00B31D83" w:rsidRDefault="00D049A4" w:rsidP="00941DE5">
            <w:pPr>
              <w:pStyle w:val="p2"/>
              <w:widowControl/>
              <w:spacing w:line="480" w:lineRule="auto"/>
              <w:jc w:val="center"/>
              <w:rPr>
                <w:bCs/>
              </w:rPr>
            </w:pPr>
            <w:r w:rsidRPr="00B31D83">
              <w:rPr>
                <w:bCs/>
              </w:rPr>
              <w:t>YTD Current Year</w:t>
            </w:r>
          </w:p>
        </w:tc>
        <w:tc>
          <w:tcPr>
            <w:tcW w:w="2043" w:type="dxa"/>
            <w:vAlign w:val="bottom"/>
          </w:tcPr>
          <w:p w14:paraId="621FEDCB" w14:textId="77777777" w:rsidR="00D049A4" w:rsidRPr="00B31D83" w:rsidRDefault="00D049A4" w:rsidP="00941DE5">
            <w:pPr>
              <w:pStyle w:val="p2"/>
              <w:widowControl/>
              <w:spacing w:line="480" w:lineRule="auto"/>
              <w:jc w:val="center"/>
              <w:rPr>
                <w:bCs/>
              </w:rPr>
            </w:pPr>
            <w:r w:rsidRPr="00B31D83">
              <w:rPr>
                <w:bCs/>
              </w:rPr>
              <w:t>Increase/Decrease</w:t>
            </w:r>
          </w:p>
        </w:tc>
      </w:tr>
      <w:tr w:rsidR="00D049A4" w:rsidRPr="00B31D83" w14:paraId="112A0887" w14:textId="77777777" w:rsidTr="00941DE5">
        <w:trPr>
          <w:trHeight w:hRule="exact" w:val="288"/>
        </w:trPr>
        <w:tc>
          <w:tcPr>
            <w:tcW w:w="2042" w:type="dxa"/>
            <w:vAlign w:val="bottom"/>
          </w:tcPr>
          <w:p w14:paraId="55DE7544" w14:textId="77777777" w:rsidR="00D049A4" w:rsidRPr="00B31D83" w:rsidRDefault="00D049A4" w:rsidP="00941DE5">
            <w:pPr>
              <w:pStyle w:val="p2"/>
              <w:widowControl/>
              <w:spacing w:line="480" w:lineRule="auto"/>
              <w:rPr>
                <w:bCs/>
              </w:rPr>
            </w:pPr>
            <w:r w:rsidRPr="00B31D83">
              <w:rPr>
                <w:bCs/>
              </w:rPr>
              <w:t>June 2024</w:t>
            </w:r>
          </w:p>
        </w:tc>
        <w:tc>
          <w:tcPr>
            <w:tcW w:w="2189" w:type="dxa"/>
            <w:vAlign w:val="bottom"/>
          </w:tcPr>
          <w:p w14:paraId="5245A16C" w14:textId="77777777" w:rsidR="00D049A4" w:rsidRPr="00B31D83" w:rsidRDefault="00D049A4" w:rsidP="00941DE5">
            <w:pPr>
              <w:pStyle w:val="p2"/>
              <w:widowControl/>
              <w:spacing w:line="480" w:lineRule="auto"/>
              <w:jc w:val="right"/>
              <w:rPr>
                <w:bCs/>
              </w:rPr>
            </w:pPr>
            <w:r w:rsidRPr="00B31D83">
              <w:rPr>
                <w:bCs/>
              </w:rPr>
              <w:t>17,437.26</w:t>
            </w:r>
          </w:p>
        </w:tc>
        <w:tc>
          <w:tcPr>
            <w:tcW w:w="2043" w:type="dxa"/>
            <w:vAlign w:val="bottom"/>
          </w:tcPr>
          <w:p w14:paraId="544E7F67" w14:textId="77777777" w:rsidR="00D049A4" w:rsidRPr="00B31D83" w:rsidRDefault="00D049A4" w:rsidP="00941DE5">
            <w:pPr>
              <w:pStyle w:val="p2"/>
              <w:widowControl/>
              <w:spacing w:line="480" w:lineRule="auto"/>
              <w:jc w:val="right"/>
              <w:rPr>
                <w:bCs/>
              </w:rPr>
            </w:pPr>
            <w:r w:rsidRPr="00B31D83">
              <w:rPr>
                <w:bCs/>
              </w:rPr>
              <w:t>9,735.22</w:t>
            </w:r>
          </w:p>
        </w:tc>
        <w:tc>
          <w:tcPr>
            <w:tcW w:w="2043" w:type="dxa"/>
            <w:vAlign w:val="bottom"/>
          </w:tcPr>
          <w:p w14:paraId="627A8415" w14:textId="77777777" w:rsidR="00D049A4" w:rsidRPr="00B31D83" w:rsidRDefault="00D049A4" w:rsidP="00941DE5">
            <w:pPr>
              <w:pStyle w:val="p2"/>
              <w:widowControl/>
              <w:spacing w:line="480" w:lineRule="auto"/>
              <w:jc w:val="right"/>
              <w:rPr>
                <w:bCs/>
              </w:rPr>
            </w:pPr>
            <w:r w:rsidRPr="00B31D83">
              <w:rPr>
                <w:bCs/>
              </w:rPr>
              <w:t>-7,702.04</w:t>
            </w:r>
          </w:p>
        </w:tc>
      </w:tr>
      <w:tr w:rsidR="00D049A4" w:rsidRPr="00AE6D08" w14:paraId="25DC3A5E" w14:textId="77777777" w:rsidTr="00941DE5">
        <w:trPr>
          <w:trHeight w:hRule="exact" w:val="288"/>
        </w:trPr>
        <w:tc>
          <w:tcPr>
            <w:tcW w:w="2042" w:type="dxa"/>
            <w:vAlign w:val="bottom"/>
          </w:tcPr>
          <w:p w14:paraId="1495CFEE" w14:textId="77777777" w:rsidR="00D049A4" w:rsidRPr="00B31D83" w:rsidRDefault="00D049A4" w:rsidP="00941DE5">
            <w:pPr>
              <w:pStyle w:val="p2"/>
              <w:widowControl/>
              <w:spacing w:line="480" w:lineRule="auto"/>
              <w:rPr>
                <w:bCs/>
              </w:rPr>
            </w:pPr>
            <w:r w:rsidRPr="00B31D83">
              <w:rPr>
                <w:bCs/>
              </w:rPr>
              <w:t>July 2024</w:t>
            </w:r>
          </w:p>
        </w:tc>
        <w:tc>
          <w:tcPr>
            <w:tcW w:w="2189" w:type="dxa"/>
            <w:vAlign w:val="bottom"/>
          </w:tcPr>
          <w:p w14:paraId="5256895E" w14:textId="77777777" w:rsidR="00D049A4" w:rsidRPr="00B31D83" w:rsidRDefault="00D049A4" w:rsidP="00941DE5">
            <w:pPr>
              <w:pStyle w:val="p2"/>
              <w:widowControl/>
              <w:spacing w:line="480" w:lineRule="auto"/>
              <w:jc w:val="right"/>
              <w:rPr>
                <w:bCs/>
              </w:rPr>
            </w:pPr>
            <w:r w:rsidRPr="00B31D83">
              <w:rPr>
                <w:bCs/>
              </w:rPr>
              <w:t>92,010.33</w:t>
            </w:r>
          </w:p>
        </w:tc>
        <w:tc>
          <w:tcPr>
            <w:tcW w:w="2043" w:type="dxa"/>
            <w:vAlign w:val="bottom"/>
          </w:tcPr>
          <w:p w14:paraId="5CE0C5EB" w14:textId="77777777" w:rsidR="00D049A4" w:rsidRPr="00B31D83" w:rsidRDefault="00D049A4" w:rsidP="00941DE5">
            <w:pPr>
              <w:pStyle w:val="p2"/>
              <w:widowControl/>
              <w:spacing w:line="480" w:lineRule="auto"/>
              <w:jc w:val="right"/>
              <w:rPr>
                <w:bCs/>
              </w:rPr>
            </w:pPr>
            <w:r w:rsidRPr="00B31D83">
              <w:rPr>
                <w:bCs/>
              </w:rPr>
              <w:t>79,763.08</w:t>
            </w:r>
          </w:p>
        </w:tc>
        <w:tc>
          <w:tcPr>
            <w:tcW w:w="2043" w:type="dxa"/>
            <w:vAlign w:val="bottom"/>
          </w:tcPr>
          <w:p w14:paraId="3615C25B" w14:textId="77777777" w:rsidR="00D049A4" w:rsidRPr="00B31D83" w:rsidRDefault="00D049A4" w:rsidP="00941DE5">
            <w:pPr>
              <w:pStyle w:val="p2"/>
              <w:widowControl/>
              <w:spacing w:line="480" w:lineRule="auto"/>
              <w:jc w:val="right"/>
              <w:rPr>
                <w:bCs/>
              </w:rPr>
            </w:pPr>
            <w:r w:rsidRPr="00B31D83">
              <w:rPr>
                <w:bCs/>
              </w:rPr>
              <w:t>-12,247.25</w:t>
            </w:r>
          </w:p>
          <w:p w14:paraId="7BCDEBCE" w14:textId="77777777" w:rsidR="00D049A4" w:rsidRPr="00B31D83" w:rsidRDefault="00D049A4" w:rsidP="00941DE5">
            <w:pPr>
              <w:pStyle w:val="p2"/>
              <w:widowControl/>
              <w:spacing w:line="480" w:lineRule="auto"/>
              <w:jc w:val="right"/>
              <w:rPr>
                <w:bCs/>
              </w:rPr>
            </w:pPr>
          </w:p>
        </w:tc>
      </w:tr>
      <w:tr w:rsidR="00D049A4" w:rsidRPr="00AE6D08" w14:paraId="05C2F578" w14:textId="77777777" w:rsidTr="00941DE5">
        <w:trPr>
          <w:trHeight w:hRule="exact" w:val="288"/>
        </w:trPr>
        <w:tc>
          <w:tcPr>
            <w:tcW w:w="2042" w:type="dxa"/>
            <w:vAlign w:val="bottom"/>
          </w:tcPr>
          <w:p w14:paraId="0CB7FDCC" w14:textId="77777777" w:rsidR="00D049A4" w:rsidRPr="00B31D83" w:rsidRDefault="00D049A4" w:rsidP="00941DE5">
            <w:pPr>
              <w:pStyle w:val="p2"/>
              <w:widowControl/>
              <w:spacing w:line="480" w:lineRule="auto"/>
              <w:rPr>
                <w:bCs/>
              </w:rPr>
            </w:pPr>
            <w:r>
              <w:rPr>
                <w:bCs/>
              </w:rPr>
              <w:t>August 2024</w:t>
            </w:r>
          </w:p>
        </w:tc>
        <w:tc>
          <w:tcPr>
            <w:tcW w:w="2189" w:type="dxa"/>
            <w:vAlign w:val="bottom"/>
          </w:tcPr>
          <w:p w14:paraId="09901FD4" w14:textId="77777777" w:rsidR="00D049A4" w:rsidRPr="00B31D83" w:rsidRDefault="00D049A4" w:rsidP="00941DE5">
            <w:pPr>
              <w:pStyle w:val="p2"/>
              <w:widowControl/>
              <w:spacing w:line="480" w:lineRule="auto"/>
              <w:jc w:val="right"/>
              <w:rPr>
                <w:bCs/>
              </w:rPr>
            </w:pPr>
            <w:r>
              <w:rPr>
                <w:bCs/>
              </w:rPr>
              <w:t>176,434.48</w:t>
            </w:r>
          </w:p>
        </w:tc>
        <w:tc>
          <w:tcPr>
            <w:tcW w:w="2043" w:type="dxa"/>
            <w:vAlign w:val="bottom"/>
          </w:tcPr>
          <w:p w14:paraId="7921BBA3" w14:textId="77777777" w:rsidR="00D049A4" w:rsidRPr="00B31D83" w:rsidRDefault="00D049A4" w:rsidP="00941DE5">
            <w:pPr>
              <w:pStyle w:val="p2"/>
              <w:widowControl/>
              <w:spacing w:line="480" w:lineRule="auto"/>
              <w:jc w:val="right"/>
              <w:rPr>
                <w:bCs/>
              </w:rPr>
            </w:pPr>
            <w:r>
              <w:rPr>
                <w:bCs/>
              </w:rPr>
              <w:t>178,802.12</w:t>
            </w:r>
          </w:p>
        </w:tc>
        <w:tc>
          <w:tcPr>
            <w:tcW w:w="2043" w:type="dxa"/>
            <w:vAlign w:val="bottom"/>
          </w:tcPr>
          <w:p w14:paraId="1E286230" w14:textId="77777777" w:rsidR="00D049A4" w:rsidRDefault="00D049A4" w:rsidP="00941DE5">
            <w:pPr>
              <w:pStyle w:val="p2"/>
              <w:widowControl/>
              <w:spacing w:line="480" w:lineRule="auto"/>
              <w:jc w:val="right"/>
              <w:rPr>
                <w:bCs/>
              </w:rPr>
            </w:pPr>
            <w:r>
              <w:rPr>
                <w:bCs/>
              </w:rPr>
              <w:t>2,367.94</w:t>
            </w:r>
          </w:p>
          <w:p w14:paraId="0E4B9C97" w14:textId="77777777" w:rsidR="00D049A4" w:rsidRPr="00B31D83" w:rsidRDefault="00D049A4" w:rsidP="00941DE5">
            <w:pPr>
              <w:pStyle w:val="p2"/>
              <w:widowControl/>
              <w:spacing w:line="480" w:lineRule="auto"/>
              <w:jc w:val="right"/>
              <w:rPr>
                <w:bCs/>
              </w:rPr>
            </w:pPr>
          </w:p>
        </w:tc>
      </w:tr>
      <w:tr w:rsidR="00D049A4" w:rsidRPr="00AE6D08" w14:paraId="33FBCA43" w14:textId="77777777" w:rsidTr="00941DE5">
        <w:trPr>
          <w:trHeight w:hRule="exact" w:val="288"/>
        </w:trPr>
        <w:tc>
          <w:tcPr>
            <w:tcW w:w="2042" w:type="dxa"/>
            <w:vAlign w:val="bottom"/>
          </w:tcPr>
          <w:p w14:paraId="234FC14E" w14:textId="77777777" w:rsidR="00D049A4" w:rsidRDefault="00D049A4" w:rsidP="00941DE5">
            <w:pPr>
              <w:pStyle w:val="p2"/>
              <w:widowControl/>
              <w:spacing w:line="480" w:lineRule="auto"/>
              <w:rPr>
                <w:bCs/>
              </w:rPr>
            </w:pPr>
            <w:r>
              <w:rPr>
                <w:bCs/>
              </w:rPr>
              <w:t>September 2024</w:t>
            </w:r>
          </w:p>
        </w:tc>
        <w:tc>
          <w:tcPr>
            <w:tcW w:w="2189" w:type="dxa"/>
            <w:vAlign w:val="bottom"/>
          </w:tcPr>
          <w:p w14:paraId="45B79677" w14:textId="77777777" w:rsidR="00D049A4" w:rsidRDefault="00D049A4" w:rsidP="00941DE5">
            <w:pPr>
              <w:pStyle w:val="p2"/>
              <w:widowControl/>
              <w:spacing w:line="480" w:lineRule="auto"/>
              <w:jc w:val="right"/>
              <w:rPr>
                <w:bCs/>
              </w:rPr>
            </w:pPr>
            <w:r>
              <w:rPr>
                <w:bCs/>
              </w:rPr>
              <w:t>293,418.53</w:t>
            </w:r>
          </w:p>
        </w:tc>
        <w:tc>
          <w:tcPr>
            <w:tcW w:w="2043" w:type="dxa"/>
            <w:vAlign w:val="bottom"/>
          </w:tcPr>
          <w:p w14:paraId="2F1437DC" w14:textId="77777777" w:rsidR="00D049A4" w:rsidRDefault="00D049A4" w:rsidP="00941DE5">
            <w:pPr>
              <w:pStyle w:val="p2"/>
              <w:widowControl/>
              <w:spacing w:line="480" w:lineRule="auto"/>
              <w:jc w:val="right"/>
              <w:rPr>
                <w:bCs/>
              </w:rPr>
            </w:pPr>
            <w:r>
              <w:rPr>
                <w:bCs/>
              </w:rPr>
              <w:t>298,578.98</w:t>
            </w:r>
          </w:p>
        </w:tc>
        <w:tc>
          <w:tcPr>
            <w:tcW w:w="2043" w:type="dxa"/>
            <w:vAlign w:val="bottom"/>
          </w:tcPr>
          <w:p w14:paraId="35AFCA97" w14:textId="77777777" w:rsidR="00D049A4" w:rsidRDefault="00D049A4" w:rsidP="00941DE5">
            <w:pPr>
              <w:pStyle w:val="p2"/>
              <w:widowControl/>
              <w:spacing w:line="480" w:lineRule="auto"/>
              <w:jc w:val="right"/>
              <w:rPr>
                <w:bCs/>
              </w:rPr>
            </w:pPr>
            <w:r>
              <w:rPr>
                <w:bCs/>
              </w:rPr>
              <w:t>5,160.45</w:t>
            </w:r>
          </w:p>
        </w:tc>
      </w:tr>
      <w:tr w:rsidR="00D049A4" w:rsidRPr="00AE6D08" w14:paraId="1451B2D0" w14:textId="77777777" w:rsidTr="00941DE5">
        <w:trPr>
          <w:trHeight w:hRule="exact" w:val="288"/>
        </w:trPr>
        <w:tc>
          <w:tcPr>
            <w:tcW w:w="2042" w:type="dxa"/>
            <w:vAlign w:val="bottom"/>
          </w:tcPr>
          <w:p w14:paraId="5D8B4A26" w14:textId="77777777" w:rsidR="00D049A4" w:rsidRDefault="00D049A4" w:rsidP="00941DE5">
            <w:pPr>
              <w:pStyle w:val="p2"/>
              <w:widowControl/>
              <w:spacing w:line="480" w:lineRule="auto"/>
              <w:rPr>
                <w:bCs/>
              </w:rPr>
            </w:pPr>
            <w:r>
              <w:rPr>
                <w:bCs/>
              </w:rPr>
              <w:t>October 2024</w:t>
            </w:r>
          </w:p>
        </w:tc>
        <w:tc>
          <w:tcPr>
            <w:tcW w:w="2189" w:type="dxa"/>
            <w:vAlign w:val="bottom"/>
          </w:tcPr>
          <w:p w14:paraId="43A87D87" w14:textId="77777777" w:rsidR="00D049A4" w:rsidRDefault="00D049A4" w:rsidP="00941DE5">
            <w:pPr>
              <w:pStyle w:val="p2"/>
              <w:widowControl/>
              <w:spacing w:line="480" w:lineRule="auto"/>
              <w:jc w:val="right"/>
              <w:rPr>
                <w:bCs/>
              </w:rPr>
            </w:pPr>
            <w:r>
              <w:rPr>
                <w:bCs/>
              </w:rPr>
              <w:t>418,871.98</w:t>
            </w:r>
          </w:p>
        </w:tc>
        <w:tc>
          <w:tcPr>
            <w:tcW w:w="2043" w:type="dxa"/>
            <w:vAlign w:val="bottom"/>
          </w:tcPr>
          <w:p w14:paraId="31E48933" w14:textId="77777777" w:rsidR="00D049A4" w:rsidRDefault="00D049A4" w:rsidP="00941DE5">
            <w:pPr>
              <w:pStyle w:val="p2"/>
              <w:widowControl/>
              <w:spacing w:line="480" w:lineRule="auto"/>
              <w:jc w:val="right"/>
              <w:rPr>
                <w:bCs/>
              </w:rPr>
            </w:pPr>
            <w:r>
              <w:rPr>
                <w:bCs/>
              </w:rPr>
              <w:t>420,975.72</w:t>
            </w:r>
          </w:p>
        </w:tc>
        <w:tc>
          <w:tcPr>
            <w:tcW w:w="2043" w:type="dxa"/>
            <w:vAlign w:val="bottom"/>
          </w:tcPr>
          <w:p w14:paraId="2770253F" w14:textId="77777777" w:rsidR="00D049A4" w:rsidRDefault="00D049A4" w:rsidP="00941DE5">
            <w:pPr>
              <w:pStyle w:val="p2"/>
              <w:widowControl/>
              <w:spacing w:line="480" w:lineRule="auto"/>
              <w:jc w:val="right"/>
              <w:rPr>
                <w:bCs/>
              </w:rPr>
            </w:pPr>
            <w:r>
              <w:rPr>
                <w:bCs/>
              </w:rPr>
              <w:t>2,103.74</w:t>
            </w:r>
          </w:p>
        </w:tc>
      </w:tr>
    </w:tbl>
    <w:p w14:paraId="1D458FA2" w14:textId="77777777" w:rsidR="00D049A4" w:rsidRDefault="00D049A4" w:rsidP="00D049A4">
      <w:pPr>
        <w:tabs>
          <w:tab w:val="left" w:pos="0"/>
          <w:tab w:val="left" w:pos="90"/>
          <w:tab w:val="left" w:pos="180"/>
        </w:tabs>
        <w:rPr>
          <w:b/>
          <w:bCs/>
          <w:u w:val="single"/>
        </w:rPr>
      </w:pPr>
    </w:p>
    <w:p w14:paraId="10A40AED" w14:textId="77777777" w:rsidR="00D049A4" w:rsidRDefault="00D049A4" w:rsidP="00D049A4">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0043EE1C" w14:textId="77777777" w:rsidR="00D049A4" w:rsidRPr="00B31D83" w:rsidRDefault="00D049A4" w:rsidP="00D049A4">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D049A4" w:rsidRPr="00B31D83" w14:paraId="57215D77" w14:textId="77777777" w:rsidTr="00941DE5">
        <w:trPr>
          <w:trHeight w:hRule="exact" w:val="288"/>
        </w:trPr>
        <w:tc>
          <w:tcPr>
            <w:tcW w:w="2042" w:type="dxa"/>
            <w:vAlign w:val="bottom"/>
          </w:tcPr>
          <w:p w14:paraId="49124AA3" w14:textId="77777777" w:rsidR="00D049A4" w:rsidRPr="00B31D83" w:rsidRDefault="00D049A4" w:rsidP="00941DE5">
            <w:pPr>
              <w:pStyle w:val="p2"/>
              <w:widowControl/>
              <w:spacing w:line="480" w:lineRule="auto"/>
              <w:jc w:val="center"/>
              <w:rPr>
                <w:bCs/>
              </w:rPr>
            </w:pPr>
            <w:r w:rsidRPr="00B31D83">
              <w:rPr>
                <w:bCs/>
              </w:rPr>
              <w:t>Month</w:t>
            </w:r>
          </w:p>
        </w:tc>
        <w:tc>
          <w:tcPr>
            <w:tcW w:w="2189" w:type="dxa"/>
            <w:vAlign w:val="bottom"/>
          </w:tcPr>
          <w:p w14:paraId="5DC63E55" w14:textId="77777777" w:rsidR="00D049A4" w:rsidRPr="00B31D83" w:rsidRDefault="00D049A4" w:rsidP="00941DE5">
            <w:pPr>
              <w:pStyle w:val="p2"/>
              <w:widowControl/>
              <w:spacing w:line="480" w:lineRule="auto"/>
              <w:jc w:val="center"/>
              <w:rPr>
                <w:bCs/>
              </w:rPr>
            </w:pPr>
            <w:r w:rsidRPr="00B31D83">
              <w:rPr>
                <w:bCs/>
              </w:rPr>
              <w:t>Avg Yield/Period</w:t>
            </w:r>
          </w:p>
        </w:tc>
        <w:tc>
          <w:tcPr>
            <w:tcW w:w="2043" w:type="dxa"/>
            <w:vAlign w:val="bottom"/>
          </w:tcPr>
          <w:p w14:paraId="1952396B" w14:textId="77777777" w:rsidR="00D049A4" w:rsidRPr="00B31D83" w:rsidRDefault="00D049A4" w:rsidP="00941DE5">
            <w:pPr>
              <w:pStyle w:val="p2"/>
              <w:widowControl/>
              <w:spacing w:line="480" w:lineRule="auto"/>
              <w:jc w:val="center"/>
              <w:rPr>
                <w:bCs/>
              </w:rPr>
            </w:pPr>
            <w:r w:rsidRPr="00B31D83">
              <w:rPr>
                <w:bCs/>
              </w:rPr>
              <w:t>Monthly</w:t>
            </w:r>
          </w:p>
        </w:tc>
        <w:tc>
          <w:tcPr>
            <w:tcW w:w="2043" w:type="dxa"/>
            <w:vAlign w:val="bottom"/>
          </w:tcPr>
          <w:p w14:paraId="02717EFD" w14:textId="77777777" w:rsidR="00D049A4" w:rsidRPr="00B31D83" w:rsidRDefault="00D049A4" w:rsidP="00941DE5">
            <w:pPr>
              <w:pStyle w:val="p2"/>
              <w:widowControl/>
              <w:spacing w:line="480" w:lineRule="auto"/>
              <w:jc w:val="center"/>
              <w:rPr>
                <w:bCs/>
              </w:rPr>
            </w:pPr>
            <w:r w:rsidRPr="00B31D83">
              <w:rPr>
                <w:bCs/>
              </w:rPr>
              <w:t>Fiscal YTD</w:t>
            </w:r>
          </w:p>
        </w:tc>
      </w:tr>
      <w:tr w:rsidR="00D049A4" w:rsidRPr="00B31D83" w14:paraId="5981344C" w14:textId="77777777" w:rsidTr="00941DE5">
        <w:trPr>
          <w:trHeight w:hRule="exact" w:val="288"/>
        </w:trPr>
        <w:tc>
          <w:tcPr>
            <w:tcW w:w="2042" w:type="dxa"/>
            <w:vAlign w:val="bottom"/>
          </w:tcPr>
          <w:p w14:paraId="360B88DB" w14:textId="77777777" w:rsidR="00D049A4" w:rsidRPr="00B31D83" w:rsidRDefault="00D049A4" w:rsidP="00941DE5">
            <w:pPr>
              <w:pStyle w:val="p2"/>
              <w:widowControl/>
              <w:spacing w:line="480" w:lineRule="auto"/>
              <w:rPr>
                <w:bCs/>
              </w:rPr>
            </w:pPr>
            <w:r w:rsidRPr="00B31D83">
              <w:rPr>
                <w:bCs/>
              </w:rPr>
              <w:t>June 2024</w:t>
            </w:r>
          </w:p>
        </w:tc>
        <w:tc>
          <w:tcPr>
            <w:tcW w:w="2189" w:type="dxa"/>
            <w:vAlign w:val="bottom"/>
          </w:tcPr>
          <w:p w14:paraId="738E163E" w14:textId="77777777" w:rsidR="00D049A4" w:rsidRPr="00B31D83" w:rsidRDefault="00D049A4" w:rsidP="00941DE5">
            <w:pPr>
              <w:pStyle w:val="p2"/>
              <w:widowControl/>
              <w:spacing w:line="480" w:lineRule="auto"/>
              <w:jc w:val="right"/>
              <w:rPr>
                <w:bCs/>
              </w:rPr>
            </w:pPr>
            <w:r w:rsidRPr="00B31D83">
              <w:rPr>
                <w:bCs/>
              </w:rPr>
              <w:t>5.2189%</w:t>
            </w:r>
          </w:p>
        </w:tc>
        <w:tc>
          <w:tcPr>
            <w:tcW w:w="2043" w:type="dxa"/>
            <w:vAlign w:val="bottom"/>
          </w:tcPr>
          <w:p w14:paraId="2CF83CD0" w14:textId="77777777" w:rsidR="00D049A4" w:rsidRPr="00B31D83" w:rsidRDefault="00D049A4" w:rsidP="00941DE5">
            <w:pPr>
              <w:pStyle w:val="p2"/>
              <w:widowControl/>
              <w:spacing w:line="480" w:lineRule="auto"/>
              <w:jc w:val="right"/>
              <w:rPr>
                <w:bCs/>
              </w:rPr>
            </w:pPr>
            <w:r w:rsidRPr="00B31D83">
              <w:rPr>
                <w:bCs/>
              </w:rPr>
              <w:t>12,378.89</w:t>
            </w:r>
          </w:p>
        </w:tc>
        <w:tc>
          <w:tcPr>
            <w:tcW w:w="2043" w:type="dxa"/>
            <w:vAlign w:val="bottom"/>
          </w:tcPr>
          <w:p w14:paraId="4A41CDCE" w14:textId="77777777" w:rsidR="00D049A4" w:rsidRPr="00B31D83" w:rsidRDefault="00D049A4" w:rsidP="00941DE5">
            <w:pPr>
              <w:pStyle w:val="p2"/>
              <w:widowControl/>
              <w:spacing w:line="480" w:lineRule="auto"/>
              <w:jc w:val="right"/>
              <w:rPr>
                <w:bCs/>
              </w:rPr>
            </w:pPr>
            <w:r w:rsidRPr="00B31D83">
              <w:rPr>
                <w:bCs/>
              </w:rPr>
              <w:t>12,378.89</w:t>
            </w:r>
          </w:p>
        </w:tc>
      </w:tr>
      <w:tr w:rsidR="00D049A4" w:rsidRPr="00B31D83" w14:paraId="31033AE3" w14:textId="77777777" w:rsidTr="00941DE5">
        <w:trPr>
          <w:trHeight w:hRule="exact" w:val="288"/>
        </w:trPr>
        <w:tc>
          <w:tcPr>
            <w:tcW w:w="2042" w:type="dxa"/>
            <w:vAlign w:val="bottom"/>
          </w:tcPr>
          <w:p w14:paraId="4CC026FE" w14:textId="77777777" w:rsidR="00D049A4" w:rsidRPr="00B31D83" w:rsidRDefault="00D049A4" w:rsidP="00941DE5">
            <w:pPr>
              <w:pStyle w:val="p2"/>
              <w:widowControl/>
              <w:spacing w:line="480" w:lineRule="auto"/>
              <w:rPr>
                <w:bCs/>
              </w:rPr>
            </w:pPr>
            <w:r w:rsidRPr="00B31D83">
              <w:rPr>
                <w:bCs/>
              </w:rPr>
              <w:t>July 2024</w:t>
            </w:r>
          </w:p>
        </w:tc>
        <w:tc>
          <w:tcPr>
            <w:tcW w:w="2189" w:type="dxa"/>
            <w:vAlign w:val="bottom"/>
          </w:tcPr>
          <w:p w14:paraId="02A4C0E2" w14:textId="77777777" w:rsidR="00D049A4" w:rsidRPr="00B31D83" w:rsidRDefault="00D049A4" w:rsidP="00941DE5">
            <w:pPr>
              <w:pStyle w:val="p2"/>
              <w:widowControl/>
              <w:spacing w:line="480" w:lineRule="auto"/>
              <w:jc w:val="right"/>
              <w:rPr>
                <w:bCs/>
              </w:rPr>
            </w:pPr>
            <w:r w:rsidRPr="00B31D83">
              <w:rPr>
                <w:bCs/>
              </w:rPr>
              <w:t>5.1871%</w:t>
            </w:r>
          </w:p>
        </w:tc>
        <w:tc>
          <w:tcPr>
            <w:tcW w:w="2043" w:type="dxa"/>
            <w:vAlign w:val="bottom"/>
          </w:tcPr>
          <w:p w14:paraId="05885314" w14:textId="77777777" w:rsidR="00D049A4" w:rsidRPr="00B31D83" w:rsidRDefault="00D049A4" w:rsidP="00941DE5">
            <w:pPr>
              <w:pStyle w:val="p2"/>
              <w:widowControl/>
              <w:spacing w:line="480" w:lineRule="auto"/>
              <w:jc w:val="right"/>
              <w:rPr>
                <w:bCs/>
              </w:rPr>
            </w:pPr>
            <w:r w:rsidRPr="00B31D83">
              <w:rPr>
                <w:bCs/>
              </w:rPr>
              <w:t>16,984.28</w:t>
            </w:r>
          </w:p>
        </w:tc>
        <w:tc>
          <w:tcPr>
            <w:tcW w:w="2043" w:type="dxa"/>
            <w:vAlign w:val="bottom"/>
          </w:tcPr>
          <w:p w14:paraId="59E7E9DA" w14:textId="77777777" w:rsidR="00D049A4" w:rsidRPr="00B31D83" w:rsidRDefault="00D049A4" w:rsidP="00941DE5">
            <w:pPr>
              <w:pStyle w:val="p2"/>
              <w:widowControl/>
              <w:spacing w:line="480" w:lineRule="auto"/>
              <w:jc w:val="right"/>
              <w:rPr>
                <w:bCs/>
              </w:rPr>
            </w:pPr>
            <w:r w:rsidRPr="00B31D83">
              <w:rPr>
                <w:bCs/>
              </w:rPr>
              <w:t>29,363.17</w:t>
            </w:r>
          </w:p>
        </w:tc>
      </w:tr>
      <w:tr w:rsidR="00D049A4" w:rsidRPr="00B31D83" w14:paraId="419E3029" w14:textId="77777777" w:rsidTr="00941DE5">
        <w:trPr>
          <w:trHeight w:hRule="exact" w:val="288"/>
        </w:trPr>
        <w:tc>
          <w:tcPr>
            <w:tcW w:w="2042" w:type="dxa"/>
            <w:vAlign w:val="bottom"/>
          </w:tcPr>
          <w:p w14:paraId="63F6D3D4" w14:textId="77777777" w:rsidR="00D049A4" w:rsidRPr="00B31D83" w:rsidRDefault="00D049A4" w:rsidP="00941DE5">
            <w:pPr>
              <w:pStyle w:val="p2"/>
              <w:widowControl/>
              <w:spacing w:line="480" w:lineRule="auto"/>
              <w:rPr>
                <w:bCs/>
              </w:rPr>
            </w:pPr>
            <w:r>
              <w:rPr>
                <w:bCs/>
              </w:rPr>
              <w:t>August 2024</w:t>
            </w:r>
          </w:p>
        </w:tc>
        <w:tc>
          <w:tcPr>
            <w:tcW w:w="2189" w:type="dxa"/>
            <w:vAlign w:val="bottom"/>
          </w:tcPr>
          <w:p w14:paraId="0F296328" w14:textId="77777777" w:rsidR="00D049A4" w:rsidRPr="00B31D83" w:rsidRDefault="00D049A4" w:rsidP="00941DE5">
            <w:pPr>
              <w:pStyle w:val="p2"/>
              <w:widowControl/>
              <w:spacing w:line="480" w:lineRule="auto"/>
              <w:jc w:val="right"/>
              <w:rPr>
                <w:bCs/>
              </w:rPr>
            </w:pPr>
            <w:r>
              <w:rPr>
                <w:bCs/>
              </w:rPr>
              <w:t>5.1595%</w:t>
            </w:r>
          </w:p>
        </w:tc>
        <w:tc>
          <w:tcPr>
            <w:tcW w:w="2043" w:type="dxa"/>
            <w:vAlign w:val="bottom"/>
          </w:tcPr>
          <w:p w14:paraId="41CDA1AA" w14:textId="77777777" w:rsidR="00D049A4" w:rsidRPr="00B31D83" w:rsidRDefault="00D049A4" w:rsidP="00941DE5">
            <w:pPr>
              <w:pStyle w:val="p2"/>
              <w:widowControl/>
              <w:spacing w:line="480" w:lineRule="auto"/>
              <w:jc w:val="right"/>
              <w:rPr>
                <w:bCs/>
              </w:rPr>
            </w:pPr>
            <w:r>
              <w:rPr>
                <w:bCs/>
              </w:rPr>
              <w:t>16,971.88</w:t>
            </w:r>
          </w:p>
        </w:tc>
        <w:tc>
          <w:tcPr>
            <w:tcW w:w="2043" w:type="dxa"/>
            <w:vAlign w:val="bottom"/>
          </w:tcPr>
          <w:p w14:paraId="08BFD013" w14:textId="77777777" w:rsidR="00D049A4" w:rsidRPr="00B31D83" w:rsidRDefault="00D049A4" w:rsidP="00941DE5">
            <w:pPr>
              <w:pStyle w:val="p2"/>
              <w:widowControl/>
              <w:spacing w:line="480" w:lineRule="auto"/>
              <w:jc w:val="right"/>
              <w:rPr>
                <w:bCs/>
              </w:rPr>
            </w:pPr>
            <w:r>
              <w:rPr>
                <w:bCs/>
              </w:rPr>
              <w:t>46,335.05</w:t>
            </w:r>
          </w:p>
        </w:tc>
      </w:tr>
      <w:tr w:rsidR="00D049A4" w:rsidRPr="00B31D83" w14:paraId="3C3CDFFF" w14:textId="77777777" w:rsidTr="00941DE5">
        <w:trPr>
          <w:trHeight w:hRule="exact" w:val="288"/>
        </w:trPr>
        <w:tc>
          <w:tcPr>
            <w:tcW w:w="2042" w:type="dxa"/>
            <w:vAlign w:val="bottom"/>
          </w:tcPr>
          <w:p w14:paraId="6CAA64C4" w14:textId="77777777" w:rsidR="00D049A4" w:rsidRDefault="00D049A4" w:rsidP="00941DE5">
            <w:pPr>
              <w:pStyle w:val="p2"/>
              <w:widowControl/>
              <w:spacing w:line="480" w:lineRule="auto"/>
              <w:rPr>
                <w:bCs/>
              </w:rPr>
            </w:pPr>
            <w:r>
              <w:rPr>
                <w:bCs/>
              </w:rPr>
              <w:t>September 2024</w:t>
            </w:r>
          </w:p>
        </w:tc>
        <w:tc>
          <w:tcPr>
            <w:tcW w:w="2189" w:type="dxa"/>
            <w:vAlign w:val="bottom"/>
          </w:tcPr>
          <w:p w14:paraId="5FE8A52B" w14:textId="77777777" w:rsidR="00D049A4" w:rsidRDefault="00D049A4" w:rsidP="00941DE5">
            <w:pPr>
              <w:pStyle w:val="p2"/>
              <w:widowControl/>
              <w:spacing w:line="480" w:lineRule="auto"/>
              <w:jc w:val="right"/>
              <w:rPr>
                <w:bCs/>
              </w:rPr>
            </w:pPr>
            <w:r>
              <w:rPr>
                <w:bCs/>
              </w:rPr>
              <w:t>5.0165%</w:t>
            </w:r>
          </w:p>
        </w:tc>
        <w:tc>
          <w:tcPr>
            <w:tcW w:w="2043" w:type="dxa"/>
            <w:vAlign w:val="bottom"/>
          </w:tcPr>
          <w:p w14:paraId="7B154719" w14:textId="77777777" w:rsidR="00D049A4" w:rsidRDefault="00D049A4" w:rsidP="00941DE5">
            <w:pPr>
              <w:pStyle w:val="p2"/>
              <w:widowControl/>
              <w:spacing w:line="480" w:lineRule="auto"/>
              <w:jc w:val="right"/>
              <w:rPr>
                <w:bCs/>
              </w:rPr>
            </w:pPr>
            <w:r>
              <w:rPr>
                <w:bCs/>
              </w:rPr>
              <w:t>16,152.46</w:t>
            </w:r>
          </w:p>
        </w:tc>
        <w:tc>
          <w:tcPr>
            <w:tcW w:w="2043" w:type="dxa"/>
            <w:vAlign w:val="bottom"/>
          </w:tcPr>
          <w:p w14:paraId="7A557A2C" w14:textId="77777777" w:rsidR="00D049A4" w:rsidRDefault="00D049A4" w:rsidP="00941DE5">
            <w:pPr>
              <w:pStyle w:val="p2"/>
              <w:widowControl/>
              <w:spacing w:line="480" w:lineRule="auto"/>
              <w:jc w:val="right"/>
              <w:rPr>
                <w:bCs/>
              </w:rPr>
            </w:pPr>
            <w:r>
              <w:rPr>
                <w:bCs/>
              </w:rPr>
              <w:t>62,487.51</w:t>
            </w:r>
          </w:p>
        </w:tc>
      </w:tr>
      <w:tr w:rsidR="00D049A4" w:rsidRPr="00B31D83" w14:paraId="4AA94F89" w14:textId="77777777" w:rsidTr="00941DE5">
        <w:trPr>
          <w:trHeight w:hRule="exact" w:val="288"/>
        </w:trPr>
        <w:tc>
          <w:tcPr>
            <w:tcW w:w="2042" w:type="dxa"/>
            <w:vAlign w:val="bottom"/>
          </w:tcPr>
          <w:p w14:paraId="066A16C7" w14:textId="77777777" w:rsidR="00D049A4" w:rsidRDefault="00D049A4" w:rsidP="00941DE5">
            <w:pPr>
              <w:pStyle w:val="p2"/>
              <w:widowControl/>
              <w:spacing w:line="480" w:lineRule="auto"/>
              <w:rPr>
                <w:bCs/>
              </w:rPr>
            </w:pPr>
            <w:r>
              <w:rPr>
                <w:bCs/>
              </w:rPr>
              <w:t>October 2024</w:t>
            </w:r>
          </w:p>
        </w:tc>
        <w:tc>
          <w:tcPr>
            <w:tcW w:w="2189" w:type="dxa"/>
            <w:vAlign w:val="bottom"/>
          </w:tcPr>
          <w:p w14:paraId="2EF87B4E" w14:textId="77777777" w:rsidR="00D049A4" w:rsidRDefault="00D049A4" w:rsidP="00941DE5">
            <w:pPr>
              <w:pStyle w:val="p2"/>
              <w:widowControl/>
              <w:spacing w:line="480" w:lineRule="auto"/>
              <w:jc w:val="right"/>
              <w:rPr>
                <w:bCs/>
              </w:rPr>
            </w:pPr>
            <w:r>
              <w:rPr>
                <w:bCs/>
              </w:rPr>
              <w:t>4.7014%</w:t>
            </w:r>
          </w:p>
        </w:tc>
        <w:tc>
          <w:tcPr>
            <w:tcW w:w="2043" w:type="dxa"/>
            <w:vAlign w:val="bottom"/>
          </w:tcPr>
          <w:p w14:paraId="0D9F1CDB" w14:textId="77777777" w:rsidR="00D049A4" w:rsidRDefault="00D049A4" w:rsidP="00941DE5">
            <w:pPr>
              <w:pStyle w:val="p2"/>
              <w:widowControl/>
              <w:spacing w:line="480" w:lineRule="auto"/>
              <w:jc w:val="right"/>
              <w:rPr>
                <w:bCs/>
              </w:rPr>
            </w:pPr>
            <w:r>
              <w:rPr>
                <w:bCs/>
              </w:rPr>
              <w:t>15,651.97</w:t>
            </w:r>
          </w:p>
        </w:tc>
        <w:tc>
          <w:tcPr>
            <w:tcW w:w="2043" w:type="dxa"/>
            <w:vAlign w:val="bottom"/>
          </w:tcPr>
          <w:p w14:paraId="2C22B5E8" w14:textId="77777777" w:rsidR="00D049A4" w:rsidRDefault="00D049A4" w:rsidP="00941DE5">
            <w:pPr>
              <w:pStyle w:val="p2"/>
              <w:widowControl/>
              <w:spacing w:line="480" w:lineRule="auto"/>
              <w:jc w:val="right"/>
              <w:rPr>
                <w:bCs/>
              </w:rPr>
            </w:pPr>
            <w:r>
              <w:rPr>
                <w:bCs/>
              </w:rPr>
              <w:t>78,139.48</w:t>
            </w:r>
          </w:p>
        </w:tc>
      </w:tr>
    </w:tbl>
    <w:p w14:paraId="5C5D14D5" w14:textId="77777777" w:rsidR="00D049A4" w:rsidRDefault="00D049A4" w:rsidP="00D049A4">
      <w:pPr>
        <w:pStyle w:val="p2"/>
        <w:widowControl/>
        <w:spacing w:line="240" w:lineRule="auto"/>
        <w:rPr>
          <w:b/>
          <w:bCs/>
          <w:u w:val="single"/>
        </w:rPr>
      </w:pPr>
    </w:p>
    <w:p w14:paraId="79F515F4" w14:textId="3EDD711F" w:rsidR="00D049A4" w:rsidRDefault="00D049A4" w:rsidP="00D049A4">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4A582508"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General Fund 10/1/2024 - 10/31/2024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049A4" w:rsidRPr="0026154A" w14:paraId="521E08F9" w14:textId="77777777" w:rsidTr="00941DE5">
        <w:tc>
          <w:tcPr>
            <w:tcW w:w="2430" w:type="dxa"/>
            <w:tcBorders>
              <w:top w:val="single" w:sz="4" w:space="0" w:color="auto"/>
              <w:left w:val="single" w:sz="4" w:space="0" w:color="auto"/>
              <w:bottom w:val="single" w:sz="4" w:space="0" w:color="auto"/>
              <w:right w:val="single" w:sz="4" w:space="0" w:color="auto"/>
            </w:tcBorders>
          </w:tcPr>
          <w:p w14:paraId="32917342"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10FF6C2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223,300.45</w:t>
            </w:r>
          </w:p>
        </w:tc>
        <w:tc>
          <w:tcPr>
            <w:tcW w:w="2598" w:type="dxa"/>
            <w:tcBorders>
              <w:top w:val="single" w:sz="4" w:space="0" w:color="auto"/>
              <w:left w:val="single" w:sz="4" w:space="0" w:color="auto"/>
              <w:bottom w:val="single" w:sz="4" w:space="0" w:color="auto"/>
              <w:right w:val="single" w:sz="4" w:space="0" w:color="auto"/>
            </w:tcBorders>
          </w:tcPr>
          <w:p w14:paraId="31E56226"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7F30BF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145,052.15</w:t>
            </w:r>
          </w:p>
        </w:tc>
      </w:tr>
      <w:tr w:rsidR="00D049A4" w:rsidRPr="0026154A" w14:paraId="63135061" w14:textId="77777777" w:rsidTr="00941DE5">
        <w:trPr>
          <w:trHeight w:val="242"/>
        </w:trPr>
        <w:tc>
          <w:tcPr>
            <w:tcW w:w="2430" w:type="dxa"/>
            <w:tcBorders>
              <w:top w:val="single" w:sz="4" w:space="0" w:color="auto"/>
              <w:left w:val="single" w:sz="4" w:space="0" w:color="auto"/>
              <w:bottom w:val="single" w:sz="4" w:space="0" w:color="auto"/>
              <w:right w:val="single" w:sz="4" w:space="0" w:color="auto"/>
            </w:tcBorders>
          </w:tcPr>
          <w:p w14:paraId="654B0BED"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B156A47"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249,961.41</w:t>
            </w:r>
          </w:p>
        </w:tc>
        <w:tc>
          <w:tcPr>
            <w:tcW w:w="2598" w:type="dxa"/>
            <w:tcBorders>
              <w:top w:val="single" w:sz="4" w:space="0" w:color="auto"/>
              <w:left w:val="single" w:sz="4" w:space="0" w:color="auto"/>
              <w:bottom w:val="single" w:sz="4" w:space="0" w:color="auto"/>
              <w:right w:val="single" w:sz="4" w:space="0" w:color="auto"/>
            </w:tcBorders>
          </w:tcPr>
          <w:p w14:paraId="4F9ADDD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033D55D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2,805,806.62</w:t>
            </w:r>
          </w:p>
        </w:tc>
      </w:tr>
      <w:tr w:rsidR="00D049A4" w:rsidRPr="0026154A" w14:paraId="1FB71784" w14:textId="77777777" w:rsidTr="00941DE5">
        <w:tc>
          <w:tcPr>
            <w:tcW w:w="2430" w:type="dxa"/>
            <w:tcBorders>
              <w:top w:val="single" w:sz="4" w:space="0" w:color="auto"/>
              <w:left w:val="single" w:sz="4" w:space="0" w:color="auto"/>
              <w:bottom w:val="single" w:sz="4" w:space="0" w:color="auto"/>
              <w:right w:val="single" w:sz="4" w:space="0" w:color="auto"/>
            </w:tcBorders>
          </w:tcPr>
          <w:p w14:paraId="76FF7E51"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29DDB8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-207,248.26</w:t>
            </w:r>
          </w:p>
        </w:tc>
        <w:tc>
          <w:tcPr>
            <w:tcW w:w="2598" w:type="dxa"/>
            <w:tcBorders>
              <w:top w:val="single" w:sz="4" w:space="0" w:color="auto"/>
              <w:left w:val="single" w:sz="4" w:space="0" w:color="auto"/>
              <w:bottom w:val="single" w:sz="4" w:space="0" w:color="auto"/>
              <w:right w:val="single" w:sz="4" w:space="0" w:color="auto"/>
            </w:tcBorders>
          </w:tcPr>
          <w:p w14:paraId="3CFC2F8C"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1B8F5B6"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191,223.52</w:t>
            </w:r>
          </w:p>
        </w:tc>
      </w:tr>
      <w:tr w:rsidR="00D049A4" w:rsidRPr="0026154A" w14:paraId="2F4A759C" w14:textId="77777777" w:rsidTr="00941DE5">
        <w:trPr>
          <w:trHeight w:val="305"/>
        </w:trPr>
        <w:tc>
          <w:tcPr>
            <w:tcW w:w="2430" w:type="dxa"/>
            <w:tcBorders>
              <w:top w:val="single" w:sz="4" w:space="0" w:color="auto"/>
              <w:left w:val="single" w:sz="4" w:space="0" w:color="auto"/>
              <w:bottom w:val="single" w:sz="4" w:space="0" w:color="auto"/>
              <w:right w:val="single" w:sz="4" w:space="0" w:color="auto"/>
            </w:tcBorders>
          </w:tcPr>
          <w:p w14:paraId="4E0DF8F8"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lastRenderedPageBreak/>
              <w:t>Ending Balance</w:t>
            </w:r>
          </w:p>
        </w:tc>
        <w:tc>
          <w:tcPr>
            <w:tcW w:w="1902" w:type="dxa"/>
            <w:tcBorders>
              <w:top w:val="single" w:sz="4" w:space="0" w:color="auto"/>
              <w:left w:val="single" w:sz="4" w:space="0" w:color="auto"/>
              <w:bottom w:val="single" w:sz="4" w:space="0" w:color="auto"/>
              <w:right w:val="single" w:sz="4" w:space="0" w:color="auto"/>
            </w:tcBorders>
          </w:tcPr>
          <w:p w14:paraId="09153004"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266,013.60</w:t>
            </w:r>
          </w:p>
        </w:tc>
        <w:tc>
          <w:tcPr>
            <w:tcW w:w="2598" w:type="dxa"/>
            <w:tcBorders>
              <w:top w:val="single" w:sz="4" w:space="0" w:color="auto"/>
              <w:left w:val="single" w:sz="4" w:space="0" w:color="auto"/>
              <w:bottom w:val="single" w:sz="4" w:space="0" w:color="auto"/>
              <w:right w:val="single" w:sz="4" w:space="0" w:color="auto"/>
            </w:tcBorders>
          </w:tcPr>
          <w:p w14:paraId="0CDFCED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10EC93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1,213,616.88</w:t>
            </w:r>
          </w:p>
        </w:tc>
      </w:tr>
    </w:tbl>
    <w:p w14:paraId="568EBCB6" w14:textId="77777777" w:rsidR="00D049A4" w:rsidRPr="0026154A" w:rsidRDefault="00D049A4" w:rsidP="00D049A4">
      <w:pPr>
        <w:pStyle w:val="WW-PlainText"/>
        <w:ind w:left="720" w:firstLine="720"/>
        <w:rPr>
          <w:rFonts w:ascii="Times New Roman" w:hAnsi="Times New Roman"/>
          <w:sz w:val="24"/>
        </w:rPr>
      </w:pPr>
      <w:r w:rsidRPr="0026154A">
        <w:rPr>
          <w:rFonts w:ascii="Times New Roman" w:hAnsi="Times New Roman"/>
          <w:sz w:val="24"/>
        </w:rPr>
        <w:t>*General Capital Reserve Fund $322,317.20</w:t>
      </w:r>
    </w:p>
    <w:p w14:paraId="3CEA6BB2" w14:textId="77777777" w:rsidR="00D049A4" w:rsidRPr="0026154A" w:rsidRDefault="00D049A4" w:rsidP="00D049A4">
      <w:pPr>
        <w:pStyle w:val="WW-PlainText"/>
        <w:ind w:left="720" w:firstLine="720"/>
        <w:rPr>
          <w:rFonts w:ascii="Times New Roman" w:hAnsi="Times New Roman"/>
          <w:sz w:val="24"/>
        </w:rPr>
      </w:pPr>
      <w:r w:rsidRPr="0026154A">
        <w:rPr>
          <w:rFonts w:ascii="Times New Roman" w:hAnsi="Times New Roman"/>
          <w:sz w:val="24"/>
        </w:rPr>
        <w:t>*Equipment Reserve Fund $36,154.06</w:t>
      </w:r>
    </w:p>
    <w:p w14:paraId="08325818" w14:textId="77777777" w:rsidR="00D049A4" w:rsidRPr="0026154A" w:rsidRDefault="00D049A4" w:rsidP="00D049A4">
      <w:pPr>
        <w:pStyle w:val="WW-PlainText"/>
        <w:ind w:left="720" w:firstLine="720"/>
        <w:rPr>
          <w:rFonts w:ascii="Times New Roman" w:hAnsi="Times New Roman"/>
          <w:sz w:val="24"/>
        </w:rPr>
      </w:pPr>
    </w:p>
    <w:p w14:paraId="0E6A4EB0"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Capital Projects Fund 10/1/2024 - 10/31/2024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D049A4" w:rsidRPr="0026154A" w14:paraId="15BBE12E" w14:textId="77777777" w:rsidTr="00941DE5">
        <w:tc>
          <w:tcPr>
            <w:tcW w:w="2417" w:type="dxa"/>
            <w:tcBorders>
              <w:top w:val="single" w:sz="4" w:space="0" w:color="auto"/>
              <w:left w:val="single" w:sz="4" w:space="0" w:color="auto"/>
              <w:bottom w:val="single" w:sz="4" w:space="0" w:color="auto"/>
              <w:right w:val="single" w:sz="4" w:space="0" w:color="auto"/>
            </w:tcBorders>
          </w:tcPr>
          <w:p w14:paraId="1F5971BC" w14:textId="77777777" w:rsidR="00D049A4" w:rsidRPr="0026154A" w:rsidRDefault="00D049A4" w:rsidP="00941DE5">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56CEAD3" w14:textId="77777777" w:rsidR="00D049A4" w:rsidRPr="0026154A" w:rsidRDefault="00D049A4" w:rsidP="00941DE5">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7E797CF6" w14:textId="77777777" w:rsidR="00D049A4" w:rsidRPr="0026154A" w:rsidRDefault="00D049A4" w:rsidP="00941DE5">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D049A4" w:rsidRPr="0026154A" w14:paraId="41E5D3C5" w14:textId="77777777" w:rsidTr="00941DE5">
        <w:tc>
          <w:tcPr>
            <w:tcW w:w="2417" w:type="dxa"/>
            <w:tcBorders>
              <w:top w:val="single" w:sz="4" w:space="0" w:color="auto"/>
              <w:left w:val="single" w:sz="4" w:space="0" w:color="auto"/>
              <w:bottom w:val="single" w:sz="4" w:space="0" w:color="auto"/>
              <w:right w:val="single" w:sz="4" w:space="0" w:color="auto"/>
            </w:tcBorders>
          </w:tcPr>
          <w:p w14:paraId="63BA664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00F246A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98C2EA1"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856,028.57</w:t>
            </w:r>
          </w:p>
        </w:tc>
      </w:tr>
      <w:tr w:rsidR="00D049A4" w:rsidRPr="0026154A" w14:paraId="2314EBD6" w14:textId="77777777" w:rsidTr="00941DE5">
        <w:trPr>
          <w:trHeight w:val="242"/>
        </w:trPr>
        <w:tc>
          <w:tcPr>
            <w:tcW w:w="2417" w:type="dxa"/>
            <w:tcBorders>
              <w:top w:val="single" w:sz="4" w:space="0" w:color="auto"/>
              <w:left w:val="single" w:sz="4" w:space="0" w:color="auto"/>
              <w:bottom w:val="single" w:sz="4" w:space="0" w:color="auto"/>
              <w:right w:val="single" w:sz="4" w:space="0" w:color="auto"/>
            </w:tcBorders>
          </w:tcPr>
          <w:p w14:paraId="28FA067B"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1AD77554"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6BCC66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r>
      <w:tr w:rsidR="00D049A4" w:rsidRPr="0026154A" w14:paraId="057F58CF" w14:textId="77777777" w:rsidTr="00941DE5">
        <w:tc>
          <w:tcPr>
            <w:tcW w:w="2417" w:type="dxa"/>
            <w:tcBorders>
              <w:top w:val="single" w:sz="4" w:space="0" w:color="auto"/>
              <w:left w:val="single" w:sz="4" w:space="0" w:color="auto"/>
              <w:bottom w:val="single" w:sz="4" w:space="0" w:color="auto"/>
              <w:right w:val="single" w:sz="4" w:space="0" w:color="auto"/>
            </w:tcBorders>
          </w:tcPr>
          <w:p w14:paraId="74A838F8"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749E8630"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08EE8A3"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-23,752.00</w:t>
            </w:r>
          </w:p>
        </w:tc>
      </w:tr>
      <w:tr w:rsidR="00D049A4" w:rsidRPr="0026154A" w14:paraId="0239C732" w14:textId="77777777" w:rsidTr="00941DE5">
        <w:trPr>
          <w:trHeight w:val="305"/>
        </w:trPr>
        <w:tc>
          <w:tcPr>
            <w:tcW w:w="2417" w:type="dxa"/>
            <w:tcBorders>
              <w:top w:val="single" w:sz="4" w:space="0" w:color="auto"/>
              <w:left w:val="single" w:sz="4" w:space="0" w:color="auto"/>
              <w:bottom w:val="single" w:sz="4" w:space="0" w:color="auto"/>
              <w:right w:val="single" w:sz="4" w:space="0" w:color="auto"/>
            </w:tcBorders>
          </w:tcPr>
          <w:p w14:paraId="017EBB6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75E7C785"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57DE323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832,276.57</w:t>
            </w:r>
          </w:p>
        </w:tc>
      </w:tr>
    </w:tbl>
    <w:p w14:paraId="7D9B80C2" w14:textId="77777777" w:rsidR="00D049A4" w:rsidRPr="0026154A" w:rsidRDefault="00D049A4" w:rsidP="00D049A4">
      <w:pPr>
        <w:pStyle w:val="p2"/>
        <w:widowControl/>
        <w:spacing w:line="480" w:lineRule="auto"/>
        <w:ind w:left="1440"/>
        <w:rPr>
          <w:bCs/>
        </w:rPr>
      </w:pPr>
      <w:r w:rsidRPr="0026154A">
        <w:rPr>
          <w:bCs/>
        </w:rPr>
        <w:t>*Total Capital Projects Fund Balance $837,997.37</w:t>
      </w:r>
    </w:p>
    <w:p w14:paraId="51A78A23" w14:textId="77777777" w:rsidR="00D049A4" w:rsidRPr="0026154A" w:rsidRDefault="00D049A4" w:rsidP="00D049A4">
      <w:pPr>
        <w:pStyle w:val="WW-PlainText"/>
        <w:ind w:left="720"/>
        <w:rPr>
          <w:rFonts w:ascii="Times New Roman" w:hAnsi="Times New Roman"/>
          <w:sz w:val="24"/>
        </w:rPr>
      </w:pPr>
      <w:r w:rsidRPr="0026154A">
        <w:rPr>
          <w:rFonts w:ascii="Times New Roman" w:hAnsi="Times New Roman"/>
          <w:sz w:val="24"/>
        </w:rPr>
        <w:t>Loan Programs 10/1/2024 - 10/31/2024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D049A4" w:rsidRPr="0026154A" w14:paraId="1AD3030A"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236B54A2"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79A7E40" w14:textId="77777777" w:rsidR="00D049A4" w:rsidRPr="0026154A" w:rsidRDefault="00D049A4" w:rsidP="00941DE5">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2CEA4E51"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3CB56F0" w14:textId="77777777" w:rsidR="00D049A4" w:rsidRPr="0026154A" w:rsidRDefault="00D049A4" w:rsidP="00941DE5">
            <w:pPr>
              <w:pStyle w:val="WW-PlainText"/>
              <w:jc w:val="center"/>
              <w:rPr>
                <w:rFonts w:ascii="Times New Roman" w:hAnsi="Times New Roman"/>
                <w:sz w:val="24"/>
              </w:rPr>
            </w:pPr>
            <w:r w:rsidRPr="0026154A">
              <w:rPr>
                <w:rFonts w:ascii="Times New Roman" w:hAnsi="Times New Roman"/>
                <w:sz w:val="24"/>
              </w:rPr>
              <w:t>Balances</w:t>
            </w:r>
          </w:p>
        </w:tc>
      </w:tr>
      <w:tr w:rsidR="00D049A4" w:rsidRPr="0026154A" w14:paraId="6FA23174"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2C2865E9"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24DA55DE"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4,007.91</w:t>
            </w:r>
          </w:p>
        </w:tc>
        <w:tc>
          <w:tcPr>
            <w:tcW w:w="2880" w:type="dxa"/>
            <w:tcBorders>
              <w:top w:val="single" w:sz="4" w:space="0" w:color="auto"/>
              <w:left w:val="single" w:sz="4" w:space="0" w:color="auto"/>
              <w:bottom w:val="single" w:sz="4" w:space="0" w:color="auto"/>
              <w:right w:val="single" w:sz="4" w:space="0" w:color="auto"/>
            </w:tcBorders>
          </w:tcPr>
          <w:p w14:paraId="671CDE4B"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988C95F"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5,846.03</w:t>
            </w:r>
          </w:p>
        </w:tc>
      </w:tr>
      <w:tr w:rsidR="00D049A4" w:rsidRPr="0026154A" w14:paraId="24D4C8EE"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3C501737"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7977E5B"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9.42</w:t>
            </w:r>
          </w:p>
        </w:tc>
        <w:tc>
          <w:tcPr>
            <w:tcW w:w="2880" w:type="dxa"/>
            <w:tcBorders>
              <w:top w:val="single" w:sz="4" w:space="0" w:color="auto"/>
              <w:left w:val="single" w:sz="4" w:space="0" w:color="auto"/>
              <w:bottom w:val="single" w:sz="4" w:space="0" w:color="auto"/>
              <w:right w:val="single" w:sz="4" w:space="0" w:color="auto"/>
            </w:tcBorders>
          </w:tcPr>
          <w:p w14:paraId="39D7600C"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68C70EC"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369.02</w:t>
            </w:r>
          </w:p>
        </w:tc>
      </w:tr>
      <w:tr w:rsidR="00D049A4" w:rsidRPr="0026154A" w14:paraId="5E0F675C"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122D18F9"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6723B902"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607D768A"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8396CCA"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0.00</w:t>
            </w:r>
          </w:p>
        </w:tc>
      </w:tr>
      <w:tr w:rsidR="00D049A4" w:rsidRPr="0026154A" w14:paraId="030B5B5D"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0FFD166E"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7B5243E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4,017.33</w:t>
            </w:r>
          </w:p>
        </w:tc>
        <w:tc>
          <w:tcPr>
            <w:tcW w:w="2880" w:type="dxa"/>
            <w:tcBorders>
              <w:top w:val="single" w:sz="4" w:space="0" w:color="auto"/>
              <w:left w:val="single" w:sz="4" w:space="0" w:color="auto"/>
              <w:bottom w:val="single" w:sz="4" w:space="0" w:color="auto"/>
              <w:right w:val="single" w:sz="4" w:space="0" w:color="auto"/>
            </w:tcBorders>
          </w:tcPr>
          <w:p w14:paraId="1E044C90"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25FA012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6,215.05</w:t>
            </w:r>
          </w:p>
        </w:tc>
      </w:tr>
      <w:tr w:rsidR="00D049A4" w:rsidRPr="0026154A" w14:paraId="70779FF3"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65BCAD9D"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125D4E09"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200,036.74</w:t>
            </w:r>
          </w:p>
        </w:tc>
        <w:tc>
          <w:tcPr>
            <w:tcW w:w="2880" w:type="dxa"/>
            <w:tcBorders>
              <w:top w:val="single" w:sz="4" w:space="0" w:color="auto"/>
              <w:left w:val="single" w:sz="4" w:space="0" w:color="auto"/>
              <w:bottom w:val="single" w:sz="4" w:space="0" w:color="auto"/>
              <w:right w:val="single" w:sz="4" w:space="0" w:color="auto"/>
            </w:tcBorders>
          </w:tcPr>
          <w:p w14:paraId="20876C43"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06511AA3"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202,988.82</w:t>
            </w:r>
          </w:p>
        </w:tc>
      </w:tr>
      <w:tr w:rsidR="00D049A4" w:rsidRPr="0026154A" w14:paraId="03175197" w14:textId="77777777" w:rsidTr="00941DE5">
        <w:trPr>
          <w:trHeight w:val="288"/>
        </w:trPr>
        <w:tc>
          <w:tcPr>
            <w:tcW w:w="2857" w:type="dxa"/>
            <w:tcBorders>
              <w:top w:val="single" w:sz="4" w:space="0" w:color="auto"/>
              <w:left w:val="single" w:sz="4" w:space="0" w:color="auto"/>
              <w:bottom w:val="single" w:sz="4" w:space="0" w:color="auto"/>
              <w:right w:val="single" w:sz="4" w:space="0" w:color="auto"/>
            </w:tcBorders>
          </w:tcPr>
          <w:p w14:paraId="38402B15"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0C19D92"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204,054.07</w:t>
            </w:r>
          </w:p>
        </w:tc>
        <w:tc>
          <w:tcPr>
            <w:tcW w:w="2880" w:type="dxa"/>
            <w:tcBorders>
              <w:top w:val="single" w:sz="4" w:space="0" w:color="auto"/>
              <w:left w:val="single" w:sz="4" w:space="0" w:color="auto"/>
              <w:bottom w:val="single" w:sz="4" w:space="0" w:color="auto"/>
              <w:right w:val="single" w:sz="4" w:space="0" w:color="auto"/>
            </w:tcBorders>
          </w:tcPr>
          <w:p w14:paraId="6EC6B4D1" w14:textId="77777777" w:rsidR="00D049A4" w:rsidRPr="0026154A" w:rsidRDefault="00D049A4" w:rsidP="00941DE5">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8139A67" w14:textId="77777777" w:rsidR="00D049A4" w:rsidRPr="0026154A" w:rsidRDefault="00D049A4" w:rsidP="00941DE5">
            <w:pPr>
              <w:pStyle w:val="WW-PlainText"/>
              <w:jc w:val="right"/>
              <w:rPr>
                <w:rFonts w:ascii="Times New Roman" w:hAnsi="Times New Roman"/>
                <w:sz w:val="24"/>
              </w:rPr>
            </w:pPr>
            <w:r w:rsidRPr="0026154A">
              <w:rPr>
                <w:rFonts w:ascii="Times New Roman" w:hAnsi="Times New Roman"/>
                <w:sz w:val="24"/>
              </w:rPr>
              <w:t>209,203.87</w:t>
            </w:r>
          </w:p>
        </w:tc>
      </w:tr>
    </w:tbl>
    <w:p w14:paraId="30A1BE1C" w14:textId="77777777" w:rsidR="00D049A4" w:rsidRDefault="00D049A4" w:rsidP="00D049A4">
      <w:pPr>
        <w:tabs>
          <w:tab w:val="left" w:pos="0"/>
          <w:tab w:val="left" w:pos="90"/>
          <w:tab w:val="left" w:pos="180"/>
        </w:tabs>
        <w:spacing w:line="480" w:lineRule="auto"/>
        <w:ind w:left="720"/>
        <w:rPr>
          <w:rFonts w:eastAsiaTheme="minorHAnsi"/>
          <w:i/>
        </w:rPr>
      </w:pPr>
      <w:r w:rsidRPr="0026154A">
        <w:rPr>
          <w:rFonts w:eastAsiaTheme="minorHAnsi"/>
        </w:rPr>
        <w:tab/>
      </w:r>
      <w:r w:rsidRPr="0026154A">
        <w:rPr>
          <w:rFonts w:eastAsiaTheme="minorHAnsi"/>
        </w:rPr>
        <w:tab/>
      </w:r>
      <w:r w:rsidRPr="0026154A">
        <w:rPr>
          <w:rFonts w:eastAsiaTheme="minorHAnsi"/>
          <w:i/>
        </w:rPr>
        <w:t>*outstanding loans $0.00</w:t>
      </w:r>
      <w:r w:rsidRPr="0026154A">
        <w:rPr>
          <w:rFonts w:eastAsiaTheme="minorHAnsi"/>
          <w:i/>
        </w:rPr>
        <w:tab/>
      </w:r>
      <w:r w:rsidRPr="0026154A">
        <w:rPr>
          <w:rFonts w:eastAsiaTheme="minorHAnsi"/>
          <w:i/>
        </w:rPr>
        <w:tab/>
      </w:r>
      <w:r w:rsidRPr="0026154A">
        <w:rPr>
          <w:rFonts w:eastAsiaTheme="minorHAnsi"/>
          <w:i/>
        </w:rPr>
        <w:tab/>
        <w:t>*outstanding loans $28,873.01</w:t>
      </w:r>
    </w:p>
    <w:p w14:paraId="52286751" w14:textId="77777777" w:rsidR="00D049A4" w:rsidRDefault="00D049A4" w:rsidP="00D049A4">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$56,602.38  </w:t>
      </w:r>
      <w:r w:rsidRPr="00B738F8">
        <w:t xml:space="preserve">Trustee </w:t>
      </w:r>
      <w:r>
        <w:t xml:space="preserve">C. Aronstam </w:t>
      </w:r>
      <w:r w:rsidRPr="00B738F8">
        <w:t>seconded the motion, which carried unanimously.</w:t>
      </w:r>
    </w:p>
    <w:p w14:paraId="731069D6" w14:textId="77777777" w:rsidR="00D049A4" w:rsidRDefault="00D049A4" w:rsidP="00D049A4">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#13 in the amount of </w:t>
      </w:r>
      <w:r w:rsidRPr="00936F08">
        <w:t>$</w:t>
      </w:r>
      <w:r>
        <w:t xml:space="preserve"> 104,487.50.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57B927A8" w14:textId="77777777" w:rsidR="00D049A4" w:rsidRPr="009C6117" w:rsidRDefault="00D049A4" w:rsidP="00D049A4">
      <w:pPr>
        <w:pStyle w:val="NormalWeb"/>
        <w:spacing w:before="0" w:beforeAutospacing="0" w:after="0" w:afterAutospacing="0" w:line="480" w:lineRule="auto"/>
        <w:rPr>
          <w:color w:val="000000"/>
        </w:rPr>
      </w:pPr>
      <w:r>
        <w:rPr>
          <w:b/>
          <w:bCs/>
          <w:u w:val="single"/>
        </w:rPr>
        <w:t>Budget Transfer</w:t>
      </w:r>
      <w:r w:rsidRPr="00B70A44">
        <w:rPr>
          <w:b/>
          <w:bCs/>
        </w:rPr>
        <w:t>:</w:t>
      </w:r>
      <w:r w:rsidRPr="00B70A44">
        <w:t xml:space="preserve"> </w:t>
      </w:r>
      <w:r>
        <w:t xml:space="preserve"> </w:t>
      </w:r>
      <w:r w:rsidRPr="009C6117">
        <w:rPr>
          <w:color w:val="000000"/>
        </w:rPr>
        <w:t xml:space="preserve">Trustee </w:t>
      </w:r>
      <w:r>
        <w:rPr>
          <w:color w:val="000000"/>
        </w:rPr>
        <w:t>Sinsabaugh</w:t>
      </w:r>
      <w:r w:rsidRPr="009C6117">
        <w:rPr>
          <w:color w:val="000000"/>
        </w:rPr>
        <w:t xml:space="preserve"> moved to approve the clerk/treasurer to transfer $</w:t>
      </w:r>
      <w:r>
        <w:rPr>
          <w:color w:val="000000"/>
        </w:rPr>
        <w:t>39,033.00</w:t>
      </w:r>
      <w:r w:rsidRPr="009C6117">
        <w:rPr>
          <w:color w:val="000000"/>
        </w:rPr>
        <w:t xml:space="preserve"> from the </w:t>
      </w:r>
      <w:r>
        <w:rPr>
          <w:color w:val="000000"/>
        </w:rPr>
        <w:t>Contingency</w:t>
      </w:r>
      <w:r w:rsidRPr="009C6117">
        <w:rPr>
          <w:color w:val="000000"/>
        </w:rPr>
        <w:t xml:space="preserve"> Account (Special Grants Fund) to </w:t>
      </w:r>
      <w:r>
        <w:rPr>
          <w:color w:val="000000"/>
        </w:rPr>
        <w:t>Building Repairs.</w:t>
      </w:r>
      <w:r w:rsidRPr="009C6117">
        <w:rPr>
          <w:color w:val="000000"/>
        </w:rPr>
        <w:t xml:space="preserve"> Trustee Correll seconded the motion, which led to a roll call vote, as follows:</w:t>
      </w:r>
    </w:p>
    <w:p w14:paraId="75334E0A" w14:textId="77777777" w:rsidR="00D049A4" w:rsidRPr="009C6117" w:rsidRDefault="00D049A4" w:rsidP="00D049A4">
      <w:pPr>
        <w:pStyle w:val="NormalWeb"/>
        <w:spacing w:before="0" w:beforeAutospacing="0" w:after="0" w:afterAutospacing="0"/>
        <w:ind w:left="1440"/>
        <w:rPr>
          <w:color w:val="000000"/>
        </w:rPr>
      </w:pPr>
      <w:r w:rsidRPr="009C6117">
        <w:rPr>
          <w:color w:val="000000"/>
        </w:rPr>
        <w:t>Ayes – 6 (</w:t>
      </w:r>
      <w:r>
        <w:rPr>
          <w:color w:val="000000"/>
        </w:rPr>
        <w:t xml:space="preserve">Traub, Bauman, </w:t>
      </w:r>
      <w:r w:rsidRPr="009C6117">
        <w:rPr>
          <w:color w:val="000000"/>
        </w:rPr>
        <w:t xml:space="preserve">C. Aronstam, Correll, Sinsabaugh, </w:t>
      </w:r>
      <w:r>
        <w:rPr>
          <w:color w:val="000000"/>
        </w:rPr>
        <w:t>Sweeney, A.Aronstam)</w:t>
      </w:r>
    </w:p>
    <w:p w14:paraId="4C45D90E"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Nays – 0</w:t>
      </w:r>
    </w:p>
    <w:p w14:paraId="2EA4DF01"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 xml:space="preserve">Absent – </w:t>
      </w:r>
      <w:r>
        <w:rPr>
          <w:color w:val="000000"/>
        </w:rPr>
        <w:t>0</w:t>
      </w:r>
      <w:r w:rsidRPr="009C6117">
        <w:rPr>
          <w:color w:val="000000"/>
        </w:rPr>
        <w:t xml:space="preserve"> </w:t>
      </w:r>
    </w:p>
    <w:p w14:paraId="060BF8F1" w14:textId="77777777" w:rsidR="00D049A4" w:rsidRPr="009C6117" w:rsidRDefault="00D049A4" w:rsidP="00D049A4">
      <w:pPr>
        <w:pStyle w:val="NormalWeb"/>
        <w:spacing w:before="0" w:beforeAutospacing="0" w:after="0" w:afterAutospacing="0"/>
        <w:ind w:left="720" w:firstLine="720"/>
        <w:rPr>
          <w:color w:val="000000"/>
        </w:rPr>
      </w:pPr>
      <w:r w:rsidRPr="009C6117">
        <w:rPr>
          <w:color w:val="000000"/>
        </w:rPr>
        <w:t>The motion carried.</w:t>
      </w:r>
    </w:p>
    <w:p w14:paraId="1459E548" w14:textId="77777777" w:rsidR="00D049A4" w:rsidRDefault="00D049A4" w:rsidP="00B70A44">
      <w:pPr>
        <w:tabs>
          <w:tab w:val="left" w:pos="0"/>
          <w:tab w:val="left" w:pos="90"/>
          <w:tab w:val="left" w:pos="180"/>
        </w:tabs>
        <w:rPr>
          <w:b/>
          <w:bCs/>
          <w:u w:val="single"/>
        </w:rPr>
      </w:pPr>
    </w:p>
    <w:p w14:paraId="57BDC9AE" w14:textId="01936222" w:rsidR="00D049A4" w:rsidRDefault="00D049A4" w:rsidP="00D049A4">
      <w:pPr>
        <w:tabs>
          <w:tab w:val="left" w:pos="0"/>
          <w:tab w:val="left" w:pos="90"/>
          <w:tab w:val="left" w:pos="180"/>
        </w:tabs>
        <w:spacing w:line="480" w:lineRule="auto"/>
      </w:pPr>
      <w:r>
        <w:rPr>
          <w:b/>
          <w:bCs/>
          <w:u w:val="single"/>
        </w:rPr>
        <w:t>15 Minute Parking Request:</w:t>
      </w:r>
      <w:r>
        <w:t xml:space="preserve">  Daniel Mann</w:t>
      </w:r>
      <w:r w:rsidR="00B70A44">
        <w:t>,</w:t>
      </w:r>
      <w:r>
        <w:t xml:space="preserve"> Parkers Produce</w:t>
      </w:r>
      <w:r w:rsidR="00B70A44">
        <w:t xml:space="preserve"> at</w:t>
      </w:r>
      <w:r>
        <w:t xml:space="preserve"> 468 Cayuta Ave</w:t>
      </w:r>
      <w:r w:rsidR="00B70A44">
        <w:t xml:space="preserve">nue, </w:t>
      </w:r>
      <w:r>
        <w:t xml:space="preserve">requested consideration </w:t>
      </w:r>
      <w:r w:rsidR="00B70A44">
        <w:t>for</w:t>
      </w:r>
      <w:r>
        <w:t xml:space="preserve"> five 15</w:t>
      </w:r>
      <w:r w:rsidR="00B70A44">
        <w:t>-</w:t>
      </w:r>
      <w:r>
        <w:t xml:space="preserve">minute parking spots in front of his business </w:t>
      </w:r>
      <w:r w:rsidR="00B70A44">
        <w:t>at</w:t>
      </w:r>
      <w:r>
        <w:t xml:space="preserve"> 468 Cayuta Ave</w:t>
      </w:r>
      <w:r w:rsidR="00B70A44">
        <w:t>nue</w:t>
      </w:r>
      <w:r>
        <w:t xml:space="preserve">.  Trustee </w:t>
      </w:r>
      <w:r>
        <w:lastRenderedPageBreak/>
        <w:t xml:space="preserve">Correll made a motion to deny request of </w:t>
      </w:r>
      <w:r w:rsidR="00B70A44">
        <w:t>15-minute parking</w:t>
      </w:r>
      <w:r>
        <w:t>.  Trustee Traub seconded the motion, which carried unanimously.  A written letter of denial will be sent.</w:t>
      </w:r>
    </w:p>
    <w:p w14:paraId="26EEFFD7" w14:textId="0B9CAC9D" w:rsidR="00D049A4" w:rsidRPr="00D12D21" w:rsidRDefault="00D049A4" w:rsidP="00D049A4">
      <w:pPr>
        <w:tabs>
          <w:tab w:val="left" w:pos="0"/>
          <w:tab w:val="left" w:pos="90"/>
          <w:tab w:val="left" w:pos="180"/>
        </w:tabs>
        <w:spacing w:line="480" w:lineRule="auto"/>
      </w:pPr>
      <w:r>
        <w:rPr>
          <w:b/>
          <w:bCs/>
          <w:u w:val="single"/>
        </w:rPr>
        <w:t>Handicap Door Openers</w:t>
      </w:r>
      <w:r w:rsidRPr="00B70A44">
        <w:rPr>
          <w:b/>
          <w:bCs/>
        </w:rPr>
        <w:t>:</w:t>
      </w:r>
      <w:r>
        <w:t xml:space="preserve">  </w:t>
      </w:r>
      <w:r w:rsidR="0052328C">
        <w:t>The clerk stated t</w:t>
      </w:r>
      <w:r>
        <w:t xml:space="preserve">he front doors of Village Hall </w:t>
      </w:r>
      <w:r w:rsidR="00B70A44">
        <w:t>should have</w:t>
      </w:r>
      <w:r>
        <w:t xml:space="preserve"> handicap accessib</w:t>
      </w:r>
      <w:r w:rsidR="0052328C">
        <w:t>ility</w:t>
      </w:r>
      <w:r>
        <w:t xml:space="preserve"> door openers installed.  </w:t>
      </w:r>
      <w:r w:rsidR="0052328C">
        <w:t>Trustee Correll agreed.</w:t>
      </w:r>
    </w:p>
    <w:p w14:paraId="39D99699" w14:textId="0D340765" w:rsidR="00D049A4" w:rsidRDefault="00D049A4" w:rsidP="00D049A4">
      <w:pPr>
        <w:tabs>
          <w:tab w:val="left" w:pos="0"/>
          <w:tab w:val="left" w:pos="90"/>
          <w:tab w:val="left" w:pos="180"/>
        </w:tabs>
        <w:spacing w:line="480" w:lineRule="auto"/>
      </w:pPr>
      <w:r>
        <w:rPr>
          <w:b/>
          <w:bCs/>
          <w:u w:val="single"/>
        </w:rPr>
        <w:t>Tree Removal 449 Park Avenue</w:t>
      </w:r>
      <w:r w:rsidRPr="0052328C">
        <w:rPr>
          <w:b/>
          <w:bCs/>
        </w:rPr>
        <w:t>:</w:t>
      </w:r>
      <w:r>
        <w:t xml:space="preserve">  Trustee Correll will obtain quotes for removal of tree at 449 Park Ave</w:t>
      </w:r>
      <w:r w:rsidR="0052328C">
        <w:t>nue</w:t>
      </w:r>
      <w:r>
        <w:t xml:space="preserve"> that has grown into sewer lines.  Trustee Correll will also get quotes for tree removal at mausoleum and at Pavilion #2 in the Glen.</w:t>
      </w:r>
    </w:p>
    <w:p w14:paraId="6B734DF6" w14:textId="77777777" w:rsidR="00D049A4" w:rsidRPr="008E662F" w:rsidRDefault="00D049A4" w:rsidP="00D049A4">
      <w:pPr>
        <w:tabs>
          <w:tab w:val="left" w:pos="0"/>
          <w:tab w:val="left" w:pos="90"/>
          <w:tab w:val="left" w:pos="180"/>
        </w:tabs>
        <w:spacing w:line="480" w:lineRule="auto"/>
      </w:pPr>
      <w:r>
        <w:rPr>
          <w:b/>
          <w:bCs/>
          <w:u w:val="single"/>
        </w:rPr>
        <w:t>Cemetery Mowing Bids</w:t>
      </w:r>
      <w:r w:rsidRPr="0052328C">
        <w:rPr>
          <w:b/>
          <w:bCs/>
        </w:rPr>
        <w:t>:</w:t>
      </w:r>
      <w:r>
        <w:t xml:space="preserve">  Contract will be going out for bid.  </w:t>
      </w:r>
    </w:p>
    <w:p w14:paraId="3DA9ADD3" w14:textId="77777777" w:rsidR="00D049A4" w:rsidRDefault="00D049A4" w:rsidP="00D049A4">
      <w:pPr>
        <w:tabs>
          <w:tab w:val="left" w:pos="0"/>
          <w:tab w:val="left" w:pos="90"/>
          <w:tab w:val="left" w:pos="180"/>
        </w:tabs>
        <w:spacing w:line="480" w:lineRule="auto"/>
      </w:pPr>
      <w:r w:rsidRPr="008E662F">
        <w:rPr>
          <w:b/>
          <w:bCs/>
          <w:u w:val="single"/>
        </w:rPr>
        <w:t>Proposed Local Law:  Amend Chapter 140-43, Parking &amp; Standing Prohibited:</w:t>
      </w:r>
      <w:r>
        <w:t xml:space="preserve">  Trustee Traub moved to set public hearing for 11/26/2024 at 6:15p.m.  Trustee Correll seconded the motion, which carried unanimously.</w:t>
      </w:r>
    </w:p>
    <w:p w14:paraId="317E57F0" w14:textId="3402A524" w:rsidR="00D049A4" w:rsidRPr="008E662F" w:rsidRDefault="00D049A4" w:rsidP="00D049A4">
      <w:pPr>
        <w:tabs>
          <w:tab w:val="left" w:pos="0"/>
          <w:tab w:val="left" w:pos="90"/>
          <w:tab w:val="left" w:pos="180"/>
        </w:tabs>
        <w:spacing w:line="480" w:lineRule="auto"/>
      </w:pPr>
      <w:r w:rsidRPr="008E662F">
        <w:rPr>
          <w:b/>
          <w:bCs/>
          <w:u w:val="single"/>
        </w:rPr>
        <w:t>Business Registration Form</w:t>
      </w:r>
      <w:r w:rsidRPr="0052328C">
        <w:rPr>
          <w:b/>
          <w:bCs/>
        </w:rPr>
        <w:t>:</w:t>
      </w:r>
      <w:r>
        <w:t xml:space="preserve">  The form will be </w:t>
      </w:r>
      <w:r w:rsidR="0052328C">
        <w:t>distributed</w:t>
      </w:r>
      <w:r>
        <w:t xml:space="preserve"> by Code Enforcement</w:t>
      </w:r>
      <w:r w:rsidR="0052328C">
        <w:t xml:space="preserve"> and will also be available in the Clerk’s Office or on the website.</w:t>
      </w:r>
      <w:r>
        <w:t xml:space="preserve">  Dave Cole is submitting </w:t>
      </w:r>
      <w:r w:rsidR="00AF374A">
        <w:t>a f</w:t>
      </w:r>
      <w:r>
        <w:t xml:space="preserve">orm for the fire department to add with the Registration Form.  </w:t>
      </w:r>
      <w:r w:rsidR="00AF374A">
        <w:t>A m</w:t>
      </w:r>
      <w:r>
        <w:t>eeting is to be scheduled to discuss specifics.</w:t>
      </w:r>
    </w:p>
    <w:p w14:paraId="2BCC3480" w14:textId="77777777" w:rsidR="00D049A4" w:rsidRDefault="00D049A4" w:rsidP="00D049A4">
      <w:pPr>
        <w:tabs>
          <w:tab w:val="left" w:pos="0"/>
          <w:tab w:val="left" w:pos="90"/>
          <w:tab w:val="left" w:pos="180"/>
        </w:tabs>
        <w:spacing w:line="480" w:lineRule="auto"/>
        <w:rPr>
          <w:rFonts w:eastAsiaTheme="minorHAnsi"/>
        </w:rPr>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C. Aronstam</w:t>
      </w:r>
      <w:r w:rsidRPr="00EF1F26">
        <w:t xml:space="preserve"> moved to adjourn at </w:t>
      </w:r>
      <w:r>
        <w:t>8</w:t>
      </w:r>
      <w:r w:rsidRPr="00EF1F26">
        <w:t>:</w:t>
      </w:r>
      <w:r>
        <w:t>29</w:t>
      </w:r>
      <w:r w:rsidRPr="00EF1F26">
        <w:t xml:space="preserve"> p.m.  Trustee Correll seconded the motion, which carried unanimously</w:t>
      </w:r>
      <w:r w:rsidRPr="00EF1F26">
        <w:rPr>
          <w:rFonts w:eastAsiaTheme="minorHAnsi"/>
        </w:rPr>
        <w:t>.</w:t>
      </w:r>
    </w:p>
    <w:p w14:paraId="2EED3AF7" w14:textId="77777777" w:rsidR="00BC6529" w:rsidRPr="003B336F" w:rsidRDefault="00BC6529" w:rsidP="00D049A4">
      <w:pPr>
        <w:tabs>
          <w:tab w:val="left" w:pos="0"/>
          <w:tab w:val="left" w:pos="90"/>
          <w:tab w:val="left" w:pos="180"/>
        </w:tabs>
        <w:spacing w:line="480" w:lineRule="auto"/>
      </w:pPr>
    </w:p>
    <w:p w14:paraId="5406E24C" w14:textId="77777777" w:rsidR="00D049A4" w:rsidRPr="003B336F" w:rsidRDefault="00D049A4" w:rsidP="00D049A4">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724689C" w14:textId="77777777" w:rsidR="00D049A4" w:rsidRDefault="00D049A4" w:rsidP="00D049A4">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62F0E52C" w14:textId="77777777" w:rsidR="00213BBF" w:rsidRDefault="00213BBF" w:rsidP="00D049A4">
      <w:pPr>
        <w:tabs>
          <w:tab w:val="left" w:pos="0"/>
          <w:tab w:val="left" w:pos="90"/>
          <w:tab w:val="left" w:pos="180"/>
        </w:tabs>
        <w:rPr>
          <w:b/>
          <w:szCs w:val="20"/>
          <w:lang w:eastAsia="ar-SA"/>
        </w:rPr>
      </w:pPr>
    </w:p>
    <w:p w14:paraId="37626863" w14:textId="77777777" w:rsidR="00213BBF" w:rsidRDefault="00213BBF" w:rsidP="00D049A4">
      <w:pPr>
        <w:tabs>
          <w:tab w:val="left" w:pos="0"/>
          <w:tab w:val="left" w:pos="90"/>
          <w:tab w:val="left" w:pos="180"/>
        </w:tabs>
        <w:rPr>
          <w:b/>
          <w:szCs w:val="20"/>
          <w:lang w:eastAsia="ar-SA"/>
        </w:rPr>
      </w:pPr>
    </w:p>
    <w:p w14:paraId="47AAF4C3" w14:textId="77777777" w:rsidR="00213BBF" w:rsidRDefault="00213BBF" w:rsidP="00D049A4">
      <w:pPr>
        <w:tabs>
          <w:tab w:val="left" w:pos="0"/>
          <w:tab w:val="left" w:pos="90"/>
          <w:tab w:val="left" w:pos="180"/>
        </w:tabs>
        <w:rPr>
          <w:b/>
          <w:szCs w:val="20"/>
          <w:lang w:eastAsia="ar-SA"/>
        </w:rPr>
      </w:pPr>
    </w:p>
    <w:p w14:paraId="293F4282" w14:textId="77777777" w:rsidR="00BC6529" w:rsidRDefault="00BC6529" w:rsidP="00D049A4">
      <w:pPr>
        <w:tabs>
          <w:tab w:val="left" w:pos="0"/>
          <w:tab w:val="left" w:pos="90"/>
          <w:tab w:val="left" w:pos="180"/>
        </w:tabs>
        <w:rPr>
          <w:b/>
          <w:szCs w:val="20"/>
          <w:lang w:eastAsia="ar-SA"/>
        </w:rPr>
      </w:pPr>
    </w:p>
    <w:p w14:paraId="167514FD" w14:textId="77777777" w:rsidR="00BC6529" w:rsidRDefault="00BC6529" w:rsidP="00D049A4">
      <w:pPr>
        <w:tabs>
          <w:tab w:val="left" w:pos="0"/>
          <w:tab w:val="left" w:pos="90"/>
          <w:tab w:val="left" w:pos="180"/>
        </w:tabs>
        <w:rPr>
          <w:b/>
          <w:szCs w:val="20"/>
          <w:lang w:eastAsia="ar-SA"/>
        </w:rPr>
      </w:pPr>
    </w:p>
    <w:p w14:paraId="24C3A9FB" w14:textId="77777777" w:rsidR="00BC6529" w:rsidRDefault="00BC6529" w:rsidP="00D049A4">
      <w:pPr>
        <w:tabs>
          <w:tab w:val="left" w:pos="0"/>
          <w:tab w:val="left" w:pos="90"/>
          <w:tab w:val="left" w:pos="180"/>
        </w:tabs>
        <w:rPr>
          <w:b/>
          <w:szCs w:val="20"/>
          <w:lang w:eastAsia="ar-SA"/>
        </w:rPr>
      </w:pPr>
    </w:p>
    <w:p w14:paraId="5FC2A2C2" w14:textId="77777777" w:rsidR="00BC6529" w:rsidRDefault="00BC6529" w:rsidP="00D049A4">
      <w:pPr>
        <w:tabs>
          <w:tab w:val="left" w:pos="0"/>
          <w:tab w:val="left" w:pos="90"/>
          <w:tab w:val="left" w:pos="180"/>
        </w:tabs>
        <w:rPr>
          <w:b/>
          <w:szCs w:val="20"/>
          <w:lang w:eastAsia="ar-SA"/>
        </w:rPr>
      </w:pPr>
    </w:p>
    <w:p w14:paraId="7FF5C82E" w14:textId="77777777" w:rsidR="00BC6529" w:rsidRDefault="00BC6529" w:rsidP="00D049A4">
      <w:pPr>
        <w:tabs>
          <w:tab w:val="left" w:pos="0"/>
          <w:tab w:val="left" w:pos="90"/>
          <w:tab w:val="left" w:pos="180"/>
        </w:tabs>
        <w:rPr>
          <w:b/>
          <w:szCs w:val="20"/>
          <w:lang w:eastAsia="ar-SA"/>
        </w:rPr>
      </w:pPr>
    </w:p>
    <w:p w14:paraId="0BEEE739" w14:textId="77777777" w:rsidR="00BC6529" w:rsidRDefault="00BC6529" w:rsidP="00D049A4">
      <w:pPr>
        <w:tabs>
          <w:tab w:val="left" w:pos="0"/>
          <w:tab w:val="left" w:pos="90"/>
          <w:tab w:val="left" w:pos="180"/>
        </w:tabs>
        <w:rPr>
          <w:b/>
          <w:szCs w:val="20"/>
          <w:lang w:eastAsia="ar-SA"/>
        </w:rPr>
      </w:pPr>
    </w:p>
    <w:p w14:paraId="0E78A12C" w14:textId="77777777" w:rsidR="00213BBF" w:rsidRDefault="00213BBF" w:rsidP="00213BBF">
      <w:pPr>
        <w:tabs>
          <w:tab w:val="left" w:pos="180"/>
        </w:tabs>
      </w:pPr>
    </w:p>
    <w:p w14:paraId="44CBC790" w14:textId="659838FD" w:rsidR="00213BBF" w:rsidRPr="009C6117" w:rsidRDefault="00204A09" w:rsidP="00213BBF">
      <w:pPr>
        <w:keepNext/>
        <w:tabs>
          <w:tab w:val="left" w:pos="180"/>
        </w:tabs>
        <w:suppressAutoHyphens/>
        <w:jc w:val="center"/>
        <w:outlineLvl w:val="2"/>
        <w:rPr>
          <w:b/>
          <w:szCs w:val="20"/>
          <w:lang w:eastAsia="ar-SA"/>
        </w:rPr>
      </w:pPr>
      <w:r w:rsidRPr="00204A09">
        <w:rPr>
          <w:b/>
          <w:szCs w:val="20"/>
          <w:highlight w:val="yellow"/>
          <w:lang w:eastAsia="ar-SA"/>
        </w:rPr>
        <w:lastRenderedPageBreak/>
        <w:t>YXM</w:t>
      </w:r>
      <w:r>
        <w:rPr>
          <w:b/>
          <w:szCs w:val="20"/>
          <w:lang w:eastAsia="ar-SA"/>
        </w:rPr>
        <w:t xml:space="preserve"> </w:t>
      </w:r>
      <w:r w:rsidR="00213BBF" w:rsidRPr="009C6117">
        <w:rPr>
          <w:b/>
          <w:szCs w:val="20"/>
          <w:lang w:eastAsia="ar-SA"/>
        </w:rPr>
        <w:t>PUBLIC HEARING HELD BY THE BOARD OF</w:t>
      </w:r>
    </w:p>
    <w:p w14:paraId="58B3AA17" w14:textId="77777777" w:rsidR="00213BBF" w:rsidRPr="009C6117" w:rsidRDefault="00213BBF" w:rsidP="00213BBF">
      <w:pPr>
        <w:tabs>
          <w:tab w:val="left" w:pos="180"/>
        </w:tabs>
        <w:jc w:val="center"/>
        <w:rPr>
          <w:b/>
        </w:rPr>
      </w:pPr>
      <w:r w:rsidRPr="009C6117">
        <w:rPr>
          <w:b/>
        </w:rPr>
        <w:t>TRUSTEES OF THE VILLAGE OF WAVERLY AT 6:</w:t>
      </w:r>
      <w:r>
        <w:rPr>
          <w:b/>
        </w:rPr>
        <w:t>15</w:t>
      </w:r>
      <w:r w:rsidRPr="009C6117">
        <w:rPr>
          <w:b/>
        </w:rPr>
        <w:t xml:space="preserve"> P.M. </w:t>
      </w:r>
    </w:p>
    <w:p w14:paraId="7F9118D5" w14:textId="77777777" w:rsidR="00213BBF" w:rsidRPr="009C6117" w:rsidRDefault="00213BBF" w:rsidP="00213BBF">
      <w:pPr>
        <w:tabs>
          <w:tab w:val="left" w:pos="180"/>
        </w:tabs>
        <w:jc w:val="center"/>
        <w:rPr>
          <w:b/>
        </w:rPr>
      </w:pPr>
      <w:r w:rsidRPr="009C6117">
        <w:rPr>
          <w:b/>
        </w:rPr>
        <w:t xml:space="preserve">ON TUESDAY, </w:t>
      </w:r>
      <w:r>
        <w:rPr>
          <w:b/>
        </w:rPr>
        <w:t>NOVEMBER</w:t>
      </w:r>
      <w:r w:rsidRPr="009C6117">
        <w:rPr>
          <w:b/>
        </w:rPr>
        <w:t xml:space="preserve"> </w:t>
      </w:r>
      <w:r>
        <w:rPr>
          <w:b/>
        </w:rPr>
        <w:t>26</w:t>
      </w:r>
      <w:r w:rsidRPr="009C6117">
        <w:rPr>
          <w:b/>
        </w:rPr>
        <w:t>, 202</w:t>
      </w:r>
      <w:r>
        <w:rPr>
          <w:b/>
        </w:rPr>
        <w:t>4</w:t>
      </w:r>
      <w:r w:rsidRPr="009C6117">
        <w:rPr>
          <w:b/>
        </w:rPr>
        <w:t xml:space="preserve"> IN THE TRUSTEES' ROOM,</w:t>
      </w:r>
    </w:p>
    <w:p w14:paraId="7C729378" w14:textId="77777777" w:rsidR="00213BBF" w:rsidRPr="009C6117" w:rsidRDefault="00213BBF" w:rsidP="00213BBF">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290589B" w14:textId="77777777" w:rsidR="00213BBF" w:rsidRPr="009C6117" w:rsidRDefault="00213BBF" w:rsidP="00213BBF">
      <w:pPr>
        <w:tabs>
          <w:tab w:val="left" w:pos="180"/>
        </w:tabs>
        <w:jc w:val="center"/>
        <w:rPr>
          <w:b/>
        </w:rPr>
      </w:pPr>
      <w:r w:rsidRPr="009C6117">
        <w:rPr>
          <w:b/>
        </w:rPr>
        <w:t xml:space="preserve">REGARDING </w:t>
      </w:r>
      <w:r>
        <w:rPr>
          <w:b/>
        </w:rPr>
        <w:t>PROPOSED LOCAL LAW – AMEND CHAPTER 140-43, PARKING &amp; STANDING PROHIBITED</w:t>
      </w:r>
    </w:p>
    <w:p w14:paraId="06A40F73" w14:textId="77777777" w:rsidR="00213BBF" w:rsidRPr="009C6117" w:rsidRDefault="00213BBF" w:rsidP="00213BBF">
      <w:pPr>
        <w:tabs>
          <w:tab w:val="left" w:pos="180"/>
        </w:tabs>
        <w:jc w:val="center"/>
        <w:rPr>
          <w:b/>
        </w:rPr>
      </w:pPr>
    </w:p>
    <w:p w14:paraId="5EF159C9" w14:textId="77777777" w:rsidR="00213BBF" w:rsidRPr="009C6117" w:rsidRDefault="00213BBF" w:rsidP="00213BBF">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6C0E57E6" w14:textId="77777777" w:rsidR="00213BBF" w:rsidRPr="009C6117" w:rsidRDefault="00213BBF" w:rsidP="00213BBF">
      <w:pPr>
        <w:pStyle w:val="p2"/>
        <w:widowControl/>
        <w:spacing w:line="480" w:lineRule="auto"/>
      </w:pPr>
      <w:r w:rsidRPr="009C6117">
        <w:rPr>
          <w:b/>
          <w:u w:val="single"/>
        </w:rPr>
        <w:t>Roll Call</w:t>
      </w:r>
      <w:r w:rsidRPr="009C6117">
        <w:rPr>
          <w:b/>
        </w:rPr>
        <w:t xml:space="preserve">:  </w:t>
      </w:r>
      <w:r w:rsidRPr="009C6117">
        <w:t xml:space="preserve">Trustees Present:  </w:t>
      </w:r>
      <w:r>
        <w:t xml:space="preserve">Travis Bauman, Keith Correll, C. Aronstam, Jerry Sinsabaugh, </w:t>
      </w:r>
      <w:r w:rsidRPr="009C6117">
        <w:t xml:space="preserve">and Mayor </w:t>
      </w:r>
      <w:r>
        <w:t>A. Aronstam.</w:t>
      </w:r>
    </w:p>
    <w:p w14:paraId="7D4EF143" w14:textId="77777777" w:rsidR="00213BBF" w:rsidRDefault="00213BBF" w:rsidP="00213BBF">
      <w:pPr>
        <w:pStyle w:val="p2"/>
        <w:widowControl/>
        <w:spacing w:line="480" w:lineRule="auto"/>
      </w:pPr>
      <w:r w:rsidRPr="009C6117">
        <w:t xml:space="preserve">Also present:  </w:t>
      </w:r>
      <w:r>
        <w:t>Clerk T</w:t>
      </w:r>
      <w:r w:rsidRPr="009C6117">
        <w:t>reasurer Michele Wood</w:t>
      </w:r>
      <w:r>
        <w:t>, and Patti Hanbury</w:t>
      </w:r>
    </w:p>
    <w:p w14:paraId="588A87F5" w14:textId="77777777" w:rsidR="00213BBF" w:rsidRPr="009C6117" w:rsidRDefault="00213BBF" w:rsidP="00213BBF">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25</w:t>
      </w:r>
      <w:r w:rsidRPr="009C6117">
        <w:t xml:space="preserve"> p.m.</w:t>
      </w:r>
      <w:r w:rsidRPr="009C6117">
        <w:tab/>
      </w:r>
    </w:p>
    <w:p w14:paraId="558E9C24" w14:textId="77777777" w:rsidR="00213BBF" w:rsidRPr="009C6117" w:rsidRDefault="00213BBF" w:rsidP="00213BBF">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B08FE9F" w14:textId="77777777" w:rsidR="00213BBF" w:rsidRDefault="00213BBF" w:rsidP="00213BBF">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031D0909" w14:textId="77777777" w:rsidR="00213BBF" w:rsidRDefault="00213BBF" w:rsidP="00213BBF">
      <w:pPr>
        <w:jc w:val="center"/>
        <w:rPr>
          <w:rFonts w:eastAsiaTheme="minorHAnsi"/>
          <w:b/>
        </w:rPr>
      </w:pPr>
    </w:p>
    <w:p w14:paraId="0BF047A2" w14:textId="77777777" w:rsidR="00213BBF" w:rsidRDefault="00213BBF" w:rsidP="00213BBF">
      <w:pPr>
        <w:jc w:val="center"/>
        <w:rPr>
          <w:rFonts w:eastAsiaTheme="minorHAnsi"/>
          <w:b/>
        </w:rPr>
      </w:pPr>
    </w:p>
    <w:p w14:paraId="1BF8CF86" w14:textId="77777777" w:rsidR="00213BBF" w:rsidRDefault="00213BBF" w:rsidP="00213BBF">
      <w:pPr>
        <w:jc w:val="center"/>
        <w:rPr>
          <w:rFonts w:eastAsiaTheme="minorHAnsi"/>
          <w:b/>
        </w:rPr>
      </w:pPr>
    </w:p>
    <w:p w14:paraId="333DFE98" w14:textId="77777777" w:rsidR="00213BBF" w:rsidRPr="00B7412E" w:rsidRDefault="00213BBF" w:rsidP="00213BBF">
      <w:pPr>
        <w:jc w:val="center"/>
        <w:rPr>
          <w:rFonts w:eastAsiaTheme="minorHAnsi"/>
          <w:b/>
        </w:rPr>
      </w:pPr>
      <w:r>
        <w:rPr>
          <w:rFonts w:eastAsiaTheme="minorHAnsi"/>
          <w:b/>
        </w:rPr>
        <w:t>REGULAR</w:t>
      </w:r>
      <w:r w:rsidRPr="00B7412E">
        <w:rPr>
          <w:rFonts w:eastAsiaTheme="minorHAnsi"/>
          <w:b/>
        </w:rPr>
        <w:t xml:space="preserve"> MEETING OF THE BOARD OF TRUSTEES</w:t>
      </w:r>
    </w:p>
    <w:p w14:paraId="6C5CDD47" w14:textId="77777777" w:rsidR="00213BBF" w:rsidRPr="00B7412E" w:rsidRDefault="00213BBF" w:rsidP="00213BBF">
      <w:pPr>
        <w:jc w:val="center"/>
        <w:rPr>
          <w:rFonts w:eastAsiaTheme="minorHAnsi"/>
          <w:b/>
        </w:rPr>
      </w:pPr>
      <w:r w:rsidRPr="00B7412E">
        <w:rPr>
          <w:rFonts w:eastAsiaTheme="minorHAnsi"/>
          <w:b/>
        </w:rPr>
        <w:t>OF THE VILLAGE OF WAVERLY HELD AT 6:30 P.M.</w:t>
      </w:r>
    </w:p>
    <w:p w14:paraId="41A1DD00" w14:textId="77777777" w:rsidR="00213BBF" w:rsidRPr="00B7412E" w:rsidRDefault="00213BBF" w:rsidP="00213BBF">
      <w:pPr>
        <w:jc w:val="center"/>
        <w:rPr>
          <w:rFonts w:eastAsiaTheme="minorHAnsi"/>
          <w:b/>
        </w:rPr>
      </w:pPr>
      <w:r w:rsidRPr="00B7412E">
        <w:rPr>
          <w:rFonts w:eastAsiaTheme="minorHAnsi"/>
          <w:b/>
        </w:rPr>
        <w:t xml:space="preserve">ON TUESDAY, </w:t>
      </w:r>
      <w:r>
        <w:rPr>
          <w:rFonts w:eastAsiaTheme="minorHAnsi"/>
          <w:b/>
        </w:rPr>
        <w:t xml:space="preserve">NOVEMBER 26, </w:t>
      </w:r>
      <w:r w:rsidRPr="00B7412E">
        <w:rPr>
          <w:rFonts w:eastAsiaTheme="minorHAnsi"/>
          <w:b/>
        </w:rPr>
        <w:t>2024 IN THE</w:t>
      </w:r>
    </w:p>
    <w:p w14:paraId="79A80FF4" w14:textId="77777777" w:rsidR="00213BBF" w:rsidRPr="00B7412E" w:rsidRDefault="00213BBF" w:rsidP="00213BBF">
      <w:pPr>
        <w:keepNext/>
        <w:jc w:val="center"/>
        <w:outlineLvl w:val="0"/>
        <w:rPr>
          <w:rFonts w:eastAsiaTheme="minorHAnsi"/>
          <w:b/>
        </w:rPr>
      </w:pPr>
      <w:r w:rsidRPr="00B7412E">
        <w:rPr>
          <w:rFonts w:eastAsiaTheme="minorHAnsi"/>
          <w:b/>
        </w:rPr>
        <w:t>TRUSTEES’ ROOM IN THE VILLAGE HALL</w:t>
      </w:r>
    </w:p>
    <w:p w14:paraId="3F79045E" w14:textId="77777777" w:rsidR="00213BBF" w:rsidRPr="00B7412E" w:rsidRDefault="00213BBF" w:rsidP="00213BBF">
      <w:pPr>
        <w:keepNext/>
        <w:jc w:val="center"/>
        <w:outlineLvl w:val="0"/>
        <w:rPr>
          <w:rFonts w:eastAsiaTheme="minorHAnsi"/>
          <w:b/>
        </w:rPr>
      </w:pPr>
    </w:p>
    <w:p w14:paraId="20A96663" w14:textId="77777777" w:rsidR="00213BBF" w:rsidRPr="00B7412E" w:rsidRDefault="00213BBF" w:rsidP="00213BBF">
      <w:pPr>
        <w:keepNext/>
        <w:jc w:val="center"/>
        <w:outlineLvl w:val="0"/>
        <w:rPr>
          <w:rFonts w:eastAsiaTheme="minorHAnsi"/>
          <w:b/>
        </w:rPr>
      </w:pPr>
    </w:p>
    <w:p w14:paraId="1DC9AE72" w14:textId="77777777" w:rsidR="00213BBF" w:rsidRPr="00B7412E" w:rsidRDefault="00213BBF" w:rsidP="00213BBF">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D361405" w14:textId="77777777" w:rsidR="00213BBF" w:rsidRPr="00B7412E" w:rsidRDefault="00213BBF" w:rsidP="00213BBF">
      <w:pPr>
        <w:pStyle w:val="p2"/>
        <w:widowControl/>
        <w:spacing w:line="480" w:lineRule="auto"/>
      </w:pPr>
      <w:r w:rsidRPr="00B7412E">
        <w:rPr>
          <w:b/>
          <w:u w:val="single"/>
        </w:rPr>
        <w:t>Roll Call</w:t>
      </w:r>
      <w:r w:rsidRPr="00B7412E">
        <w:rPr>
          <w:b/>
        </w:rPr>
        <w:t xml:space="preserve">:  </w:t>
      </w:r>
      <w:r w:rsidRPr="00B7412E">
        <w:t xml:space="preserve">Trustees Present: </w:t>
      </w:r>
      <w:r>
        <w:t xml:space="preserve">Travis Bauman, Keith Correll, C. Aronstam,  Jerry Sinsabaugh </w:t>
      </w:r>
      <w:r w:rsidRPr="00B7412E">
        <w:t xml:space="preserve">and </w:t>
      </w:r>
      <w:r>
        <w:t>Mayor A. Aronstam.</w:t>
      </w:r>
    </w:p>
    <w:p w14:paraId="7EAADE07" w14:textId="77777777" w:rsidR="00213BBF" w:rsidRDefault="00213BBF" w:rsidP="00213BBF">
      <w:pPr>
        <w:pStyle w:val="p2"/>
        <w:widowControl/>
        <w:spacing w:line="480" w:lineRule="auto"/>
      </w:pPr>
      <w:r w:rsidRPr="00B7412E">
        <w:t>Also present:  Clerk Treasurer Michele Wood,</w:t>
      </w:r>
      <w:r>
        <w:t xml:space="preserve"> Police Chief Buesink, </w:t>
      </w:r>
      <w:r w:rsidRPr="00B7412E">
        <w:t>and Patti Hanbury</w:t>
      </w:r>
      <w:r>
        <w:t>.</w:t>
      </w:r>
    </w:p>
    <w:p w14:paraId="7C14A70E" w14:textId="77777777" w:rsidR="00213BBF" w:rsidRDefault="00213BBF" w:rsidP="00213BBF">
      <w:pPr>
        <w:pStyle w:val="p2"/>
        <w:widowControl/>
        <w:spacing w:line="480" w:lineRule="auto"/>
      </w:pPr>
      <w:r>
        <w:rPr>
          <w:b/>
          <w:bCs/>
          <w:u w:val="single"/>
        </w:rPr>
        <w:t>Public Comments:</w:t>
      </w:r>
      <w:r>
        <w:t xml:space="preserve">   None</w:t>
      </w:r>
    </w:p>
    <w:p w14:paraId="3F59AF4F" w14:textId="77777777" w:rsidR="00213BBF" w:rsidRPr="00C86E17" w:rsidRDefault="00213BBF" w:rsidP="00213BBF">
      <w:pPr>
        <w:pStyle w:val="p2"/>
        <w:widowControl/>
        <w:spacing w:line="480" w:lineRule="auto"/>
      </w:pPr>
      <w:r w:rsidRPr="00C86E17">
        <w:rPr>
          <w:b/>
          <w:u w:val="single"/>
        </w:rPr>
        <w:t>Mayor</w:t>
      </w:r>
      <w:r>
        <w:rPr>
          <w:b/>
          <w:u w:val="single"/>
        </w:rPr>
        <w:t>’</w:t>
      </w:r>
      <w:r w:rsidRPr="00C86E17">
        <w:rPr>
          <w:b/>
          <w:u w:val="single"/>
        </w:rPr>
        <w:t>s Comments:</w:t>
      </w:r>
      <w:r w:rsidRPr="00C86E17">
        <w:t xml:space="preserve"> </w:t>
      </w:r>
      <w:r>
        <w:t xml:space="preserve"> Tioga County Mental Health Ribbon Cutting will be Wednesday December 4, 2024 at noon.</w:t>
      </w:r>
    </w:p>
    <w:p w14:paraId="6EA740D7" w14:textId="77777777" w:rsidR="00213BBF" w:rsidRPr="00EC1355" w:rsidRDefault="00213BBF" w:rsidP="00213BBF">
      <w:pPr>
        <w:pStyle w:val="p2"/>
        <w:widowControl/>
        <w:spacing w:line="480" w:lineRule="auto"/>
        <w:rPr>
          <w:bCs/>
        </w:rPr>
      </w:pPr>
      <w:r>
        <w:rPr>
          <w:b/>
          <w:u w:val="single"/>
        </w:rPr>
        <w:t>Tioga County Update:</w:t>
      </w:r>
      <w:r>
        <w:rPr>
          <w:bCs/>
        </w:rPr>
        <w:t xml:space="preserve">  None</w:t>
      </w:r>
    </w:p>
    <w:p w14:paraId="48149250" w14:textId="23D40711" w:rsidR="00213BBF" w:rsidRDefault="00213BBF" w:rsidP="00B33F4B">
      <w:pPr>
        <w:pStyle w:val="p2"/>
        <w:widowControl/>
        <w:spacing w:line="480" w:lineRule="auto"/>
        <w:rPr>
          <w:rFonts w:eastAsiaTheme="minorHAnsi"/>
          <w:i/>
        </w:rPr>
      </w:pPr>
      <w:r w:rsidRPr="00C86E17">
        <w:rPr>
          <w:b/>
          <w:u w:val="single"/>
        </w:rPr>
        <w:t>Letters of Communication:</w:t>
      </w:r>
      <w:r w:rsidRPr="00C86E17">
        <w:t xml:space="preserve">    </w:t>
      </w:r>
      <w:r>
        <w:t>None</w:t>
      </w:r>
    </w:p>
    <w:p w14:paraId="583DD5BC" w14:textId="77777777" w:rsidR="00213BBF" w:rsidRPr="00AD25F1" w:rsidRDefault="00213BBF" w:rsidP="00213BBF">
      <w:pPr>
        <w:pStyle w:val="p2"/>
        <w:widowControl/>
        <w:spacing w:line="480" w:lineRule="auto"/>
      </w:pPr>
      <w:r>
        <w:rPr>
          <w:b/>
          <w:bCs/>
          <w:u w:val="single"/>
        </w:rPr>
        <w:lastRenderedPageBreak/>
        <w:t>Approval of Minutes:</w:t>
      </w:r>
      <w:r>
        <w:t xml:space="preserve">  Trustee Correll moved to approve the minutes from October 22, 2024.  Trustee Bauman seconded the motion, which carried unanimously,</w:t>
      </w:r>
    </w:p>
    <w:p w14:paraId="573D82DC" w14:textId="77777777" w:rsidR="00213BBF" w:rsidRDefault="00213BBF" w:rsidP="00213BBF">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$449,018.57, Recreation Commission $915.83, Rising Stars $705.00 and Fire Claim $790.15.  </w:t>
      </w:r>
      <w:r w:rsidRPr="00B738F8">
        <w:t xml:space="preserve">Trustee </w:t>
      </w:r>
      <w:r>
        <w:t xml:space="preserve">C. Aronstam </w:t>
      </w:r>
      <w:r w:rsidRPr="00B738F8">
        <w:t>seconded the motion, which carried unanimously.</w:t>
      </w:r>
    </w:p>
    <w:p w14:paraId="6DD20B89" w14:textId="77777777" w:rsidR="00213BBF" w:rsidRDefault="00213BBF" w:rsidP="00213BBF">
      <w:pPr>
        <w:tabs>
          <w:tab w:val="left" w:pos="0"/>
          <w:tab w:val="left" w:pos="90"/>
          <w:tab w:val="left" w:pos="180"/>
        </w:tabs>
        <w:spacing w:line="480" w:lineRule="auto"/>
      </w:pPr>
      <w:r>
        <w:rPr>
          <w:b/>
          <w:bCs/>
          <w:u w:val="single"/>
        </w:rPr>
        <w:t>Approval of 2022</w:t>
      </w:r>
      <w:r w:rsidRPr="00936F08">
        <w:rPr>
          <w:b/>
          <w:bCs/>
          <w:u w:val="single"/>
        </w:rPr>
        <w:t xml:space="preserve"> CDBG </w:t>
      </w:r>
      <w:r>
        <w:rPr>
          <w:b/>
          <w:bCs/>
          <w:u w:val="single"/>
        </w:rPr>
        <w:t xml:space="preserve">Housing </w:t>
      </w:r>
      <w:r w:rsidRPr="00936F08">
        <w:rPr>
          <w:b/>
          <w:bCs/>
          <w:u w:val="single"/>
        </w:rPr>
        <w:t>Abstract</w:t>
      </w:r>
      <w:r w:rsidRPr="00936F08">
        <w:rPr>
          <w:b/>
          <w:bCs/>
        </w:rPr>
        <w:t>:</w:t>
      </w:r>
      <w:r w:rsidRPr="00936F08">
        <w:t xml:space="preserve">  The </w:t>
      </w:r>
      <w:r>
        <w:t>C</w:t>
      </w:r>
      <w:r w:rsidRPr="00936F08">
        <w:t>lerk present</w:t>
      </w:r>
      <w:r>
        <w:t xml:space="preserve">ed the abstract for NYS CDBG Drawdown #14 in the amount of </w:t>
      </w:r>
      <w:r w:rsidRPr="00936F08">
        <w:t>$</w:t>
      </w:r>
      <w:r>
        <w:t xml:space="preserve"> 30,885.00.</w:t>
      </w:r>
      <w:r w:rsidRPr="00936F08">
        <w:t xml:space="preserve">  Trustee </w:t>
      </w:r>
      <w:r>
        <w:t xml:space="preserve">Traub </w:t>
      </w:r>
      <w:r w:rsidRPr="00936F08">
        <w:t>moved to approve</w:t>
      </w:r>
      <w:r>
        <w:t xml:space="preserve"> payment</w:t>
      </w:r>
      <w:r w:rsidRPr="00936F08">
        <w:t xml:space="preserve"> </w:t>
      </w:r>
      <w:r>
        <w:t>as presented</w:t>
      </w:r>
      <w:r w:rsidRPr="00936F08">
        <w:t xml:space="preserve">.  Trustee </w:t>
      </w:r>
      <w:r>
        <w:t xml:space="preserve">C. Aronstam </w:t>
      </w:r>
      <w:r w:rsidRPr="00936F08">
        <w:t>seconded the motion, which carried unanimously</w:t>
      </w:r>
      <w:r>
        <w:t>.</w:t>
      </w:r>
    </w:p>
    <w:p w14:paraId="2E1169E7" w14:textId="77777777" w:rsidR="00213BBF" w:rsidRPr="00BD5489" w:rsidRDefault="00213BBF" w:rsidP="00213BBF">
      <w:pPr>
        <w:tabs>
          <w:tab w:val="left" w:pos="0"/>
          <w:tab w:val="left" w:pos="90"/>
          <w:tab w:val="left" w:pos="180"/>
        </w:tabs>
        <w:spacing w:line="480" w:lineRule="auto"/>
      </w:pPr>
      <w:r w:rsidRPr="00BD5489">
        <w:rPr>
          <w:b/>
          <w:bCs/>
          <w:u w:val="single"/>
        </w:rPr>
        <w:t>Water Project Change Order:</w:t>
      </w:r>
      <w:r>
        <w:t xml:space="preserve">  Trustee Sinsabaugh moved to approve the Water Project change orders as presented from Vacri.  Trustee Correll seconded the motion, which carried unanimously.</w:t>
      </w:r>
    </w:p>
    <w:p w14:paraId="6D188261" w14:textId="77777777" w:rsidR="00213BBF" w:rsidRDefault="00213BBF" w:rsidP="00213BBF">
      <w:pPr>
        <w:tabs>
          <w:tab w:val="left" w:pos="0"/>
          <w:tab w:val="left" w:pos="90"/>
          <w:tab w:val="left" w:pos="180"/>
        </w:tabs>
        <w:spacing w:line="480" w:lineRule="auto"/>
      </w:pPr>
      <w:r w:rsidRPr="008E662F">
        <w:rPr>
          <w:b/>
          <w:bCs/>
          <w:u w:val="single"/>
        </w:rPr>
        <w:t>Proposed Local Law:  Amend Chapter 140-43, Parking &amp; Standing Prohibited:</w:t>
      </w:r>
      <w:r>
        <w:t xml:space="preserve">  Trustee C. Aronstam moved to approve to amend the local law.  Trustee Sinsabaugh seconded the motion, which carried unanimously.</w:t>
      </w:r>
    </w:p>
    <w:p w14:paraId="604EBDAB" w14:textId="77777777" w:rsidR="00213BBF" w:rsidRDefault="00213BBF" w:rsidP="00213BBF">
      <w:pPr>
        <w:tabs>
          <w:tab w:val="left" w:pos="0"/>
          <w:tab w:val="left" w:pos="90"/>
          <w:tab w:val="left" w:pos="180"/>
        </w:tabs>
        <w:spacing w:line="480" w:lineRule="auto"/>
      </w:pPr>
      <w:r>
        <w:rPr>
          <w:b/>
          <w:bCs/>
          <w:u w:val="single"/>
        </w:rPr>
        <w:t>Tree Removal 449 Park Avenue:</w:t>
      </w:r>
      <w:r>
        <w:t xml:space="preserve">  Trustee Correll will obtain quotes for removal of tree at 449 Park Ave that has grown into sewer lines.  </w:t>
      </w:r>
    </w:p>
    <w:p w14:paraId="47CF41D5" w14:textId="77777777" w:rsidR="00213BBF" w:rsidRDefault="00213BBF" w:rsidP="00213BBF">
      <w:pPr>
        <w:tabs>
          <w:tab w:val="left" w:pos="0"/>
          <w:tab w:val="left" w:pos="90"/>
          <w:tab w:val="left" w:pos="180"/>
        </w:tabs>
        <w:spacing w:line="480" w:lineRule="auto"/>
      </w:pPr>
      <w:r>
        <w:rPr>
          <w:b/>
          <w:bCs/>
          <w:u w:val="single"/>
        </w:rPr>
        <w:t>Cemetery Mowing Bids:</w:t>
      </w:r>
      <w:r>
        <w:t xml:space="preserve">  Contract will be going out for bid.  Bids will need to be submitted by the 2</w:t>
      </w:r>
      <w:r w:rsidRPr="00923BB5">
        <w:rPr>
          <w:vertAlign w:val="superscript"/>
        </w:rPr>
        <w:t>nd</w:t>
      </w:r>
      <w:r>
        <w:t xml:space="preserve"> week of January.</w:t>
      </w:r>
    </w:p>
    <w:p w14:paraId="751D53C1" w14:textId="77777777" w:rsidR="00213BBF" w:rsidRDefault="00213BBF" w:rsidP="00213BBF">
      <w:pPr>
        <w:tabs>
          <w:tab w:val="left" w:pos="0"/>
          <w:tab w:val="left" w:pos="90"/>
          <w:tab w:val="left" w:pos="180"/>
        </w:tabs>
        <w:spacing w:line="480" w:lineRule="auto"/>
      </w:pPr>
      <w:r>
        <w:rPr>
          <w:b/>
          <w:bCs/>
          <w:u w:val="single"/>
        </w:rPr>
        <w:t>Park &amp; Pavilion Renewal Rate Increases:</w:t>
      </w:r>
      <w:r>
        <w:t xml:space="preserve">  Clerk Treasurer Wood proposed the following rental rate increases effective 1/1/2025.</w:t>
      </w:r>
    </w:p>
    <w:p w14:paraId="012308FB" w14:textId="77777777" w:rsidR="00213BBF" w:rsidRDefault="00213BBF" w:rsidP="00213BBF">
      <w:pPr>
        <w:tabs>
          <w:tab w:val="left" w:pos="0"/>
          <w:tab w:val="left" w:pos="90"/>
          <w:tab w:val="left" w:pos="180"/>
        </w:tabs>
        <w:spacing w:line="480" w:lineRule="auto"/>
      </w:pPr>
      <w:r>
        <w:tab/>
      </w:r>
      <w:r>
        <w:tab/>
      </w:r>
      <w:r>
        <w:tab/>
        <w:t xml:space="preserve">Glen #1 – $125.00 </w:t>
      </w:r>
    </w:p>
    <w:p w14:paraId="381C2E05" w14:textId="77777777" w:rsidR="00213BBF" w:rsidRDefault="00213BBF" w:rsidP="00213BBF">
      <w:pPr>
        <w:tabs>
          <w:tab w:val="left" w:pos="0"/>
          <w:tab w:val="left" w:pos="90"/>
          <w:tab w:val="left" w:pos="180"/>
        </w:tabs>
        <w:spacing w:line="480" w:lineRule="auto"/>
      </w:pPr>
      <w:r>
        <w:tab/>
      </w:r>
      <w:r>
        <w:tab/>
      </w:r>
      <w:r>
        <w:tab/>
        <w:t>Glen #2 - $50.00</w:t>
      </w:r>
    </w:p>
    <w:p w14:paraId="2C1E4F6F" w14:textId="77777777" w:rsidR="00213BBF" w:rsidRDefault="00213BBF" w:rsidP="00213BBF">
      <w:pPr>
        <w:tabs>
          <w:tab w:val="left" w:pos="0"/>
          <w:tab w:val="left" w:pos="90"/>
          <w:tab w:val="left" w:pos="180"/>
        </w:tabs>
        <w:spacing w:line="480" w:lineRule="auto"/>
      </w:pPr>
      <w:r>
        <w:tab/>
      </w:r>
      <w:r>
        <w:tab/>
      </w:r>
      <w:r>
        <w:tab/>
        <w:t>Glen #3 - $75.00</w:t>
      </w:r>
    </w:p>
    <w:p w14:paraId="21DA1D8F" w14:textId="77777777" w:rsidR="00213BBF" w:rsidRDefault="00213BBF" w:rsidP="00213BBF">
      <w:pPr>
        <w:tabs>
          <w:tab w:val="left" w:pos="0"/>
          <w:tab w:val="left" w:pos="90"/>
          <w:tab w:val="left" w:pos="180"/>
        </w:tabs>
        <w:spacing w:line="480" w:lineRule="auto"/>
      </w:pPr>
      <w:r>
        <w:tab/>
      </w:r>
      <w:r>
        <w:tab/>
      </w:r>
      <w:r>
        <w:tab/>
        <w:t>Glen #4 - $50.00</w:t>
      </w:r>
    </w:p>
    <w:p w14:paraId="47ACAE52" w14:textId="77777777" w:rsidR="00213BBF" w:rsidRDefault="00213BBF" w:rsidP="00213BBF">
      <w:pPr>
        <w:tabs>
          <w:tab w:val="left" w:pos="0"/>
          <w:tab w:val="left" w:pos="90"/>
          <w:tab w:val="left" w:pos="180"/>
        </w:tabs>
        <w:spacing w:line="480" w:lineRule="auto"/>
      </w:pPr>
      <w:r>
        <w:tab/>
      </w:r>
      <w:r>
        <w:tab/>
      </w:r>
      <w:r>
        <w:tab/>
        <w:t>Glen #1 Stage - $100.00</w:t>
      </w:r>
    </w:p>
    <w:p w14:paraId="46A8628B" w14:textId="77777777" w:rsidR="00213BBF" w:rsidRDefault="00213BBF" w:rsidP="00213BBF">
      <w:pPr>
        <w:tabs>
          <w:tab w:val="left" w:pos="0"/>
          <w:tab w:val="left" w:pos="90"/>
          <w:tab w:val="left" w:pos="180"/>
        </w:tabs>
        <w:spacing w:line="480" w:lineRule="auto"/>
      </w:pPr>
      <w:r>
        <w:tab/>
      </w:r>
      <w:r>
        <w:tab/>
      </w:r>
      <w:r>
        <w:tab/>
        <w:t>East Waverly Park - $125.00</w:t>
      </w:r>
    </w:p>
    <w:p w14:paraId="44D957C5" w14:textId="77777777" w:rsidR="00213BBF" w:rsidRDefault="00213BBF" w:rsidP="00213BBF">
      <w:pPr>
        <w:tabs>
          <w:tab w:val="left" w:pos="0"/>
          <w:tab w:val="left" w:pos="90"/>
          <w:tab w:val="left" w:pos="180"/>
        </w:tabs>
        <w:spacing w:line="480" w:lineRule="auto"/>
      </w:pPr>
      <w:r>
        <w:lastRenderedPageBreak/>
        <w:tab/>
      </w:r>
      <w:r>
        <w:tab/>
      </w:r>
      <w:r>
        <w:tab/>
        <w:t>Community Room - $75.00</w:t>
      </w:r>
    </w:p>
    <w:p w14:paraId="61090245" w14:textId="77777777" w:rsidR="00213BBF" w:rsidRDefault="00213BBF" w:rsidP="00213BBF">
      <w:pPr>
        <w:tabs>
          <w:tab w:val="left" w:pos="0"/>
          <w:tab w:val="left" w:pos="90"/>
          <w:tab w:val="left" w:pos="180"/>
        </w:tabs>
        <w:spacing w:line="480" w:lineRule="auto"/>
      </w:pPr>
      <w:r>
        <w:tab/>
      </w:r>
      <w:r>
        <w:tab/>
      </w:r>
      <w:r>
        <w:tab/>
        <w:t>Trustee Correll moved to approve the increases.  Trustee Sinsabaugh seconded the motion, which carried unanimously.</w:t>
      </w:r>
    </w:p>
    <w:p w14:paraId="31A90BE0" w14:textId="77777777" w:rsidR="00213BBF" w:rsidRDefault="00213BBF" w:rsidP="00213BBF">
      <w:pPr>
        <w:tabs>
          <w:tab w:val="left" w:pos="0"/>
          <w:tab w:val="left" w:pos="90"/>
          <w:tab w:val="left" w:pos="180"/>
        </w:tabs>
        <w:spacing w:line="480" w:lineRule="auto"/>
      </w:pPr>
      <w:r w:rsidRPr="00F72DDB">
        <w:rPr>
          <w:b/>
          <w:bCs/>
          <w:u w:val="single"/>
        </w:rPr>
        <w:t>Trustee Meeting on December 24, 2024:</w:t>
      </w:r>
      <w:r>
        <w:t xml:space="preserve">  Trustee Bauman moved to approve the cancellation of Trustee Workshop on December 24, 2024.  Trustee Correll seconded the motion, which carried unanimously.</w:t>
      </w:r>
    </w:p>
    <w:p w14:paraId="3D395F0D" w14:textId="77777777" w:rsidR="00213BBF" w:rsidRDefault="00213BBF" w:rsidP="00213BBF">
      <w:pPr>
        <w:tabs>
          <w:tab w:val="left" w:pos="0"/>
          <w:tab w:val="left" w:pos="90"/>
          <w:tab w:val="left" w:pos="180"/>
        </w:tabs>
        <w:rPr>
          <w:b/>
          <w:szCs w:val="20"/>
          <w:lang w:eastAsia="ar-SA"/>
        </w:rPr>
      </w:pPr>
    </w:p>
    <w:p w14:paraId="5D0044EC" w14:textId="77777777" w:rsidR="00213BBF" w:rsidRPr="00F72DDB" w:rsidRDefault="00213BBF" w:rsidP="00213BBF">
      <w:pPr>
        <w:tabs>
          <w:tab w:val="left" w:pos="0"/>
          <w:tab w:val="left" w:pos="90"/>
          <w:tab w:val="left" w:pos="180"/>
        </w:tabs>
        <w:spacing w:line="480" w:lineRule="auto"/>
        <w:rPr>
          <w:bCs/>
          <w:szCs w:val="20"/>
          <w:lang w:eastAsia="ar-SA"/>
        </w:rPr>
      </w:pPr>
      <w:r w:rsidRPr="00F72DDB">
        <w:rPr>
          <w:b/>
          <w:szCs w:val="20"/>
          <w:u w:val="single"/>
          <w:lang w:eastAsia="ar-SA"/>
        </w:rPr>
        <w:t>Support of Continued &amp; Increased State Aid for Local Governments</w:t>
      </w:r>
      <w:r w:rsidRPr="00F72DDB">
        <w:rPr>
          <w:b/>
          <w:szCs w:val="20"/>
          <w:lang w:eastAsia="ar-SA"/>
        </w:rPr>
        <w:t xml:space="preserve">:  </w:t>
      </w:r>
      <w:r w:rsidRPr="00F72DDB">
        <w:rPr>
          <w:bCs/>
          <w:szCs w:val="20"/>
          <w:lang w:eastAsia="ar-SA"/>
        </w:rPr>
        <w:t>Trustee Sinsabaugh offered the following resolution and moved its adoption:</w:t>
      </w:r>
    </w:p>
    <w:p w14:paraId="6E60EB5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 xml:space="preserve">WHEREAS, until 2024, cities, villages, and towns had not received an increase in unrestricted state aid (AIM funding) in 15 years, significantly impacting their ability to provide essential services to their residents; and </w:t>
      </w:r>
    </w:p>
    <w:p w14:paraId="17319877" w14:textId="77777777" w:rsidR="00213BBF" w:rsidRPr="00F72DDB" w:rsidRDefault="00213BBF" w:rsidP="00213BBF">
      <w:pPr>
        <w:tabs>
          <w:tab w:val="left" w:pos="0"/>
          <w:tab w:val="left" w:pos="90"/>
          <w:tab w:val="left" w:pos="180"/>
        </w:tabs>
        <w:rPr>
          <w:bCs/>
          <w:szCs w:val="20"/>
          <w:lang w:eastAsia="ar-SA"/>
        </w:rPr>
      </w:pPr>
    </w:p>
    <w:p w14:paraId="64B2CCB1"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after a prolonged period without financial support, local governments finally received an increase of $50 million in unrestricted state aid; and</w:t>
      </w:r>
    </w:p>
    <w:p w14:paraId="3A639CBC" w14:textId="77777777" w:rsidR="00213BBF" w:rsidRPr="00F72DDB" w:rsidRDefault="00213BBF" w:rsidP="00213BBF">
      <w:pPr>
        <w:tabs>
          <w:tab w:val="left" w:pos="0"/>
          <w:tab w:val="left" w:pos="90"/>
          <w:tab w:val="left" w:pos="180"/>
        </w:tabs>
        <w:rPr>
          <w:bCs/>
          <w:szCs w:val="20"/>
          <w:lang w:eastAsia="ar-SA"/>
        </w:rPr>
      </w:pPr>
    </w:p>
    <w:p w14:paraId="1A80AA7F"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local officials express their gratitude for the $50 million increase in unrestricted state aid, recognizing it as a positive step towards addressing long-standing funding challenges; and</w:t>
      </w:r>
    </w:p>
    <w:p w14:paraId="55198794" w14:textId="77777777" w:rsidR="00213BBF" w:rsidRPr="00F72DDB" w:rsidRDefault="00213BBF" w:rsidP="00213BBF">
      <w:pPr>
        <w:tabs>
          <w:tab w:val="left" w:pos="0"/>
          <w:tab w:val="left" w:pos="90"/>
          <w:tab w:val="left" w:pos="180"/>
        </w:tabs>
        <w:rPr>
          <w:bCs/>
          <w:szCs w:val="20"/>
          <w:lang w:eastAsia="ar-SA"/>
        </w:rPr>
      </w:pPr>
    </w:p>
    <w:p w14:paraId="4F731082"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WHERAS, the state has referred to this new aid as Temporary Municipal Assistance, suggesting that such increase may not continue, jeopardizing the sustainability of crucial municipal programs and services; and</w:t>
      </w:r>
    </w:p>
    <w:p w14:paraId="0C4D199B" w14:textId="77777777" w:rsidR="00213BBF" w:rsidRPr="00F72DDB" w:rsidRDefault="00213BBF" w:rsidP="00213BBF">
      <w:pPr>
        <w:tabs>
          <w:tab w:val="left" w:pos="0"/>
          <w:tab w:val="left" w:pos="90"/>
          <w:tab w:val="left" w:pos="180"/>
        </w:tabs>
        <w:rPr>
          <w:bCs/>
          <w:szCs w:val="20"/>
          <w:lang w:eastAsia="ar-SA"/>
        </w:rPr>
      </w:pPr>
    </w:p>
    <w:p w14:paraId="04DC02A3"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the property tax cap further limits the ability of local governments to properly fund the programs and services their residents need; and</w:t>
      </w:r>
    </w:p>
    <w:p w14:paraId="075DEAF4" w14:textId="77777777" w:rsidR="00213BBF" w:rsidRPr="00F72DDB" w:rsidRDefault="00213BBF" w:rsidP="00213BBF">
      <w:pPr>
        <w:tabs>
          <w:tab w:val="left" w:pos="0"/>
          <w:tab w:val="left" w:pos="90"/>
          <w:tab w:val="left" w:pos="180"/>
        </w:tabs>
        <w:rPr>
          <w:bCs/>
          <w:szCs w:val="20"/>
          <w:lang w:eastAsia="ar-SA"/>
        </w:rPr>
      </w:pPr>
    </w:p>
    <w:p w14:paraId="390B4DE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Increased and ongoing state aid for local governments is vital for maintaining infrastructure, public safety, housing and other municipal services; and</w:t>
      </w:r>
    </w:p>
    <w:p w14:paraId="01B8B120" w14:textId="77777777" w:rsidR="00213BBF" w:rsidRPr="00F72DDB" w:rsidRDefault="00213BBF" w:rsidP="00213BBF">
      <w:pPr>
        <w:tabs>
          <w:tab w:val="left" w:pos="0"/>
          <w:tab w:val="left" w:pos="90"/>
          <w:tab w:val="left" w:pos="180"/>
        </w:tabs>
        <w:rPr>
          <w:bCs/>
          <w:szCs w:val="20"/>
          <w:lang w:eastAsia="ar-SA"/>
        </w:rPr>
      </w:pPr>
    </w:p>
    <w:p w14:paraId="256FC50F"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WHEREAS, the challenges of inflation, the increasing costs of labor and supplies, and the end of extraordinary federal aid only accentuate the need for consistent and predictable funding to effectively plan for the future and meet the growing needs of their residents; Now, therefore, be it</w:t>
      </w:r>
    </w:p>
    <w:p w14:paraId="4BE79F47" w14:textId="77777777" w:rsidR="00213BBF" w:rsidRPr="00F72DDB" w:rsidRDefault="00213BBF" w:rsidP="00213BBF">
      <w:pPr>
        <w:tabs>
          <w:tab w:val="left" w:pos="0"/>
          <w:tab w:val="left" w:pos="90"/>
          <w:tab w:val="left" w:pos="180"/>
        </w:tabs>
        <w:rPr>
          <w:bCs/>
          <w:szCs w:val="20"/>
          <w:lang w:eastAsia="ar-SA"/>
        </w:rPr>
      </w:pPr>
    </w:p>
    <w:p w14:paraId="0FD63492"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RESOLVED, that the Village of Waverly calls upon the Governor and the State Legislature to commit to continuing the additional $50 million in unrestricted state aid in the 2025-2026 State Budget and beyond, and be it further</w:t>
      </w:r>
    </w:p>
    <w:p w14:paraId="27AB8D59" w14:textId="77777777" w:rsidR="00213BBF" w:rsidRPr="00F72DDB" w:rsidRDefault="00213BBF" w:rsidP="00213BBF">
      <w:pPr>
        <w:tabs>
          <w:tab w:val="left" w:pos="0"/>
          <w:tab w:val="left" w:pos="90"/>
          <w:tab w:val="left" w:pos="180"/>
        </w:tabs>
        <w:rPr>
          <w:bCs/>
          <w:szCs w:val="20"/>
          <w:lang w:eastAsia="ar-SA"/>
        </w:rPr>
      </w:pPr>
    </w:p>
    <w:p w14:paraId="7B5A4DAB"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RESOLVED, that the Village of Waverly urges state officials to recognize the need for a long-term plan that ensures consistent and predicable increases in financial support for local governments that keep pace with inflation.</w:t>
      </w:r>
    </w:p>
    <w:p w14:paraId="52629E1E" w14:textId="77777777" w:rsidR="00213BBF" w:rsidRPr="00F72DDB" w:rsidRDefault="00213BBF" w:rsidP="00213BBF">
      <w:pPr>
        <w:tabs>
          <w:tab w:val="left" w:pos="0"/>
          <w:tab w:val="left" w:pos="90"/>
          <w:tab w:val="left" w:pos="180"/>
        </w:tabs>
        <w:rPr>
          <w:bCs/>
          <w:szCs w:val="20"/>
          <w:lang w:eastAsia="ar-SA"/>
        </w:rPr>
      </w:pPr>
    </w:p>
    <w:p w14:paraId="2C58CEA0"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Trustee Bauman seconded the motion, which led to a roll call vote, as follows:</w:t>
      </w:r>
    </w:p>
    <w:p w14:paraId="65FB8EEA" w14:textId="77777777" w:rsidR="00213BBF" w:rsidRPr="00F72DDB" w:rsidRDefault="00213BBF" w:rsidP="00213BBF">
      <w:pPr>
        <w:tabs>
          <w:tab w:val="left" w:pos="0"/>
          <w:tab w:val="left" w:pos="90"/>
          <w:tab w:val="left" w:pos="180"/>
        </w:tabs>
        <w:rPr>
          <w:bCs/>
          <w:szCs w:val="20"/>
          <w:lang w:eastAsia="ar-SA"/>
        </w:rPr>
      </w:pPr>
    </w:p>
    <w:p w14:paraId="7EA68916"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lastRenderedPageBreak/>
        <w:tab/>
      </w:r>
      <w:r w:rsidRPr="00F72DDB">
        <w:rPr>
          <w:bCs/>
          <w:szCs w:val="20"/>
          <w:lang w:eastAsia="ar-SA"/>
        </w:rPr>
        <w:tab/>
      </w:r>
      <w:r w:rsidRPr="00F72DDB">
        <w:rPr>
          <w:bCs/>
          <w:szCs w:val="20"/>
          <w:lang w:eastAsia="ar-SA"/>
        </w:rPr>
        <w:tab/>
        <w:t>Ayes – 5</w:t>
      </w:r>
      <w:r w:rsidRPr="00F72DDB">
        <w:rPr>
          <w:bCs/>
          <w:szCs w:val="20"/>
          <w:lang w:eastAsia="ar-SA"/>
        </w:rPr>
        <w:tab/>
        <w:t>(Bauman, Correll, Sinsabaugh, C. Aronstam, A. Aronstam)</w:t>
      </w:r>
    </w:p>
    <w:p w14:paraId="55E60847"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Nays – 0</w:t>
      </w:r>
    </w:p>
    <w:p w14:paraId="74D86C39" w14:textId="77777777" w:rsidR="00213BBF" w:rsidRPr="00F72DDB"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Absent – 2</w:t>
      </w:r>
      <w:r w:rsidRPr="00F72DDB">
        <w:rPr>
          <w:bCs/>
          <w:szCs w:val="20"/>
          <w:lang w:eastAsia="ar-SA"/>
        </w:rPr>
        <w:tab/>
        <w:t>(Traub, Sweeney)</w:t>
      </w:r>
    </w:p>
    <w:p w14:paraId="2DBCBE25" w14:textId="77777777" w:rsidR="00213BBF" w:rsidRPr="003625F5" w:rsidRDefault="00213BBF" w:rsidP="00213BBF">
      <w:pPr>
        <w:tabs>
          <w:tab w:val="left" w:pos="0"/>
          <w:tab w:val="left" w:pos="90"/>
          <w:tab w:val="left" w:pos="180"/>
        </w:tabs>
        <w:rPr>
          <w:bCs/>
          <w:szCs w:val="20"/>
          <w:lang w:eastAsia="ar-SA"/>
        </w:rPr>
      </w:pPr>
      <w:r w:rsidRPr="00F72DDB">
        <w:rPr>
          <w:bCs/>
          <w:szCs w:val="20"/>
          <w:lang w:eastAsia="ar-SA"/>
        </w:rPr>
        <w:tab/>
      </w:r>
      <w:r w:rsidRPr="00F72DDB">
        <w:rPr>
          <w:bCs/>
          <w:szCs w:val="20"/>
          <w:lang w:eastAsia="ar-SA"/>
        </w:rPr>
        <w:tab/>
      </w:r>
      <w:r w:rsidRPr="00F72DDB">
        <w:rPr>
          <w:bCs/>
          <w:szCs w:val="20"/>
          <w:lang w:eastAsia="ar-SA"/>
        </w:rPr>
        <w:tab/>
        <w:t>The motion was passed.</w:t>
      </w:r>
    </w:p>
    <w:p w14:paraId="3CD75999" w14:textId="77777777" w:rsidR="00213BBF" w:rsidRDefault="00213BBF" w:rsidP="00213BBF">
      <w:pPr>
        <w:tabs>
          <w:tab w:val="left" w:pos="0"/>
          <w:tab w:val="left" w:pos="90"/>
          <w:tab w:val="left" w:pos="180"/>
        </w:tabs>
        <w:spacing w:line="480" w:lineRule="auto"/>
        <w:rPr>
          <w:b/>
          <w:bCs/>
          <w:u w:val="single"/>
        </w:rPr>
      </w:pPr>
    </w:p>
    <w:p w14:paraId="2C95195A" w14:textId="77777777" w:rsidR="00213BBF" w:rsidRDefault="00213BBF" w:rsidP="00213BBF">
      <w:pPr>
        <w:tabs>
          <w:tab w:val="left" w:pos="0"/>
          <w:tab w:val="left" w:pos="90"/>
          <w:tab w:val="left" w:pos="180"/>
        </w:tabs>
        <w:spacing w:line="480" w:lineRule="auto"/>
      </w:pPr>
      <w:r>
        <w:rPr>
          <w:b/>
          <w:bCs/>
          <w:u w:val="single"/>
        </w:rPr>
        <w:t>Cemetery/Mausoleum Policy Update:</w:t>
      </w:r>
      <w:r>
        <w:t xml:space="preserve">  On hold.</w:t>
      </w:r>
    </w:p>
    <w:p w14:paraId="6EFA5235" w14:textId="77777777" w:rsidR="00213BBF" w:rsidRDefault="00213BBF" w:rsidP="00213BBF">
      <w:pPr>
        <w:tabs>
          <w:tab w:val="left" w:pos="0"/>
          <w:tab w:val="left" w:pos="90"/>
          <w:tab w:val="left" w:pos="180"/>
        </w:tabs>
        <w:spacing w:line="480" w:lineRule="auto"/>
      </w:pPr>
      <w:r>
        <w:rPr>
          <w:b/>
          <w:bCs/>
          <w:u w:val="single"/>
        </w:rPr>
        <w:t>Water Project Change Orders:</w:t>
      </w:r>
      <w:r>
        <w:t xml:space="preserve">  Tabled until next meeting.</w:t>
      </w:r>
    </w:p>
    <w:p w14:paraId="1430A428" w14:textId="77777777" w:rsidR="00213BBF" w:rsidRPr="00F72DDB" w:rsidRDefault="00213BBF" w:rsidP="00213BBF">
      <w:pPr>
        <w:tabs>
          <w:tab w:val="left" w:pos="0"/>
          <w:tab w:val="left" w:pos="90"/>
          <w:tab w:val="left" w:pos="180"/>
        </w:tabs>
        <w:spacing w:line="480" w:lineRule="auto"/>
      </w:pPr>
      <w:r>
        <w:rPr>
          <w:b/>
          <w:bCs/>
          <w:u w:val="single"/>
        </w:rPr>
        <w:t>Water Study Grant:</w:t>
      </w:r>
      <w:r>
        <w:t xml:space="preserve">  The Village of Waverly was awarded the Water Study Grant by New York State Community Development in the amount of $50,000.00 to explore options for another well.</w:t>
      </w:r>
    </w:p>
    <w:p w14:paraId="29165166" w14:textId="77777777" w:rsidR="00213BBF" w:rsidRPr="008E662F" w:rsidRDefault="00213BBF" w:rsidP="00213BBF">
      <w:pPr>
        <w:tabs>
          <w:tab w:val="left" w:pos="0"/>
          <w:tab w:val="left" w:pos="90"/>
          <w:tab w:val="left" w:pos="180"/>
        </w:tabs>
        <w:spacing w:line="480" w:lineRule="auto"/>
      </w:pPr>
      <w:r w:rsidRPr="008E662F">
        <w:rPr>
          <w:b/>
          <w:bCs/>
          <w:u w:val="single"/>
        </w:rPr>
        <w:t>Business Registration Form:</w:t>
      </w:r>
      <w:r>
        <w:t xml:space="preserve">  No update</w:t>
      </w:r>
    </w:p>
    <w:p w14:paraId="583D78BD" w14:textId="77777777" w:rsidR="00213BBF" w:rsidRDefault="00213BBF" w:rsidP="00213BBF">
      <w:pPr>
        <w:tabs>
          <w:tab w:val="left" w:pos="0"/>
          <w:tab w:val="left" w:pos="90"/>
          <w:tab w:val="left" w:pos="180"/>
        </w:tabs>
        <w:spacing w:line="480" w:lineRule="auto"/>
      </w:pPr>
      <w:r>
        <w:rPr>
          <w:b/>
          <w:bCs/>
          <w:u w:val="single"/>
        </w:rPr>
        <w:t>2025-2026 Budget Committee:</w:t>
      </w:r>
      <w:r>
        <w:t xml:space="preserve">  Trustee Correll, Trustee Bauman, and Trustee Sinsabaugh opted to be on the Budget Committee.</w:t>
      </w:r>
    </w:p>
    <w:p w14:paraId="494DDDD3" w14:textId="08984F8E" w:rsidR="00213BBF" w:rsidRDefault="00213BBF" w:rsidP="00213BBF">
      <w:pPr>
        <w:tabs>
          <w:tab w:val="left" w:pos="0"/>
          <w:tab w:val="left" w:pos="90"/>
          <w:tab w:val="left" w:pos="180"/>
        </w:tabs>
        <w:spacing w:line="480" w:lineRule="auto"/>
      </w:pPr>
      <w:r>
        <w:rPr>
          <w:b/>
          <w:bCs/>
          <w:u w:val="single"/>
        </w:rPr>
        <w:t>Board Comments:</w:t>
      </w:r>
      <w:r>
        <w:t xml:space="preserve">  Trustee Bauman </w:t>
      </w:r>
      <w:r w:rsidR="00CD5F22">
        <w:t>requested people</w:t>
      </w:r>
      <w:r>
        <w:t xml:space="preserve"> to wear pink in support on Tuesday December 3, 2024.</w:t>
      </w:r>
    </w:p>
    <w:p w14:paraId="4B43C876" w14:textId="77777777" w:rsidR="00213BBF" w:rsidRPr="00EF1F26" w:rsidRDefault="00213BBF" w:rsidP="00213BBF">
      <w:pPr>
        <w:tabs>
          <w:tab w:val="left" w:pos="0"/>
          <w:tab w:val="left" w:pos="90"/>
          <w:tab w:val="left" w:pos="180"/>
        </w:tabs>
        <w:spacing w:line="480" w:lineRule="auto"/>
        <w:rPr>
          <w:bCs/>
        </w:rPr>
      </w:pPr>
      <w:r w:rsidRPr="00EF1F26">
        <w:rPr>
          <w:b/>
          <w:bCs/>
          <w:u w:val="single"/>
        </w:rPr>
        <w:t>Executive Session</w:t>
      </w:r>
      <w:r w:rsidRPr="00EF1F26">
        <w:rPr>
          <w:b/>
          <w:bCs/>
        </w:rPr>
        <w:t>:</w:t>
      </w:r>
      <w:r w:rsidRPr="00EF1F26">
        <w:rPr>
          <w:bCs/>
        </w:rPr>
        <w:t xml:space="preserve">  Trustee </w:t>
      </w:r>
      <w:r>
        <w:rPr>
          <w:bCs/>
        </w:rPr>
        <w:t xml:space="preserve">C. Aronstam </w:t>
      </w:r>
      <w:r w:rsidRPr="00EF1F26">
        <w:rPr>
          <w:bCs/>
        </w:rPr>
        <w:t xml:space="preserve">moved to go to Executive Session at </w:t>
      </w:r>
      <w:r>
        <w:rPr>
          <w:bCs/>
        </w:rPr>
        <w:t>7:15</w:t>
      </w:r>
      <w:r w:rsidRPr="00EF1F26">
        <w:rPr>
          <w:bCs/>
        </w:rPr>
        <w:t xml:space="preserve"> p.m. for </w:t>
      </w:r>
      <w:r>
        <w:rPr>
          <w:bCs/>
        </w:rPr>
        <w:t>litigation and contract</w:t>
      </w:r>
      <w:r w:rsidRPr="00EF1F26">
        <w:rPr>
          <w:bCs/>
        </w:rPr>
        <w:t xml:space="preserve">.  Trustee </w:t>
      </w:r>
      <w:r>
        <w:rPr>
          <w:bCs/>
        </w:rPr>
        <w:t>Correll</w:t>
      </w:r>
      <w:r w:rsidRPr="00EF1F26">
        <w:rPr>
          <w:bCs/>
        </w:rPr>
        <w:t xml:space="preserve"> seconded the motion, which carried unanimously.</w:t>
      </w:r>
    </w:p>
    <w:p w14:paraId="026E246C" w14:textId="77777777" w:rsidR="00213BBF" w:rsidRPr="00F72DDB" w:rsidRDefault="00213BBF" w:rsidP="00213BBF">
      <w:pPr>
        <w:tabs>
          <w:tab w:val="left" w:pos="0"/>
          <w:tab w:val="left" w:pos="90"/>
          <w:tab w:val="left" w:pos="180"/>
        </w:tabs>
        <w:spacing w:line="480" w:lineRule="auto"/>
      </w:pPr>
      <w:r>
        <w:tab/>
      </w:r>
      <w:r>
        <w:tab/>
      </w:r>
      <w:r>
        <w:tab/>
      </w:r>
      <w:r w:rsidRPr="00EF1F26">
        <w:tab/>
        <w:t xml:space="preserve">Trustee </w:t>
      </w:r>
      <w:r w:rsidRPr="00EF1F26">
        <w:rPr>
          <w:rFonts w:eastAsiaTheme="minorHAnsi"/>
        </w:rPr>
        <w:t>Correll</w:t>
      </w:r>
      <w:r w:rsidRPr="00EF1F26">
        <w:t xml:space="preserve"> moved to return to Regular Session at </w:t>
      </w:r>
      <w:r>
        <w:t>7</w:t>
      </w:r>
      <w:r w:rsidRPr="00EF1F26">
        <w:t>:</w:t>
      </w:r>
      <w:r>
        <w:t>24</w:t>
      </w:r>
      <w:r w:rsidRPr="00EF1F26">
        <w:t xml:space="preserve"> p.m.  Trustee </w:t>
      </w:r>
      <w:r>
        <w:t xml:space="preserve">C. Aronstam </w:t>
      </w:r>
      <w:r w:rsidRPr="00EF1F26">
        <w:t>seconded the motion, which carried unanimously</w:t>
      </w:r>
      <w:r w:rsidRPr="00EF1F26">
        <w:rPr>
          <w:rFonts w:eastAsiaTheme="minorHAnsi"/>
        </w:rPr>
        <w:t>.</w:t>
      </w:r>
    </w:p>
    <w:p w14:paraId="5677F6A2" w14:textId="55F208B5" w:rsidR="00213BBF" w:rsidRPr="005C1F27" w:rsidRDefault="00213BBF" w:rsidP="00213BBF">
      <w:pPr>
        <w:tabs>
          <w:tab w:val="left" w:pos="0"/>
          <w:tab w:val="left" w:pos="90"/>
          <w:tab w:val="left" w:pos="180"/>
        </w:tabs>
        <w:spacing w:line="480" w:lineRule="auto"/>
      </w:pPr>
      <w:r>
        <w:tab/>
      </w:r>
      <w:r>
        <w:tab/>
      </w:r>
      <w:r>
        <w:tab/>
      </w:r>
      <w:r>
        <w:tab/>
        <w:t>Trustee Bauman moved to approve to extend Officer Harvey use of sick time for child an extra 30 days – to be reviewed if needed after the initial 30 days.  Trustee C. Aronstam seconded the motion, which carried unanimously.</w:t>
      </w:r>
    </w:p>
    <w:p w14:paraId="533D95EB" w14:textId="2571555A" w:rsidR="00213BBF" w:rsidRPr="003B336F" w:rsidRDefault="00213BBF" w:rsidP="00213BBF">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C. Aronstam</w:t>
      </w:r>
      <w:r w:rsidRPr="00EF1F26">
        <w:t xml:space="preserve"> moved to adjourn at </w:t>
      </w:r>
      <w:r>
        <w:t>7</w:t>
      </w:r>
      <w:r w:rsidRPr="00EF1F26">
        <w:t>:</w:t>
      </w:r>
      <w:r>
        <w:t>29</w:t>
      </w:r>
      <w:r w:rsidRPr="00EF1F26">
        <w:t xml:space="preserve"> p.m.  Trustee Correll seconded the motion, which carried unanimously</w:t>
      </w:r>
      <w:r w:rsidRPr="00EF1F26">
        <w:rPr>
          <w:rFonts w:eastAsiaTheme="minorHAnsi"/>
        </w:rPr>
        <w:t>.</w:t>
      </w:r>
    </w:p>
    <w:p w14:paraId="7CAD4CE2" w14:textId="77777777" w:rsidR="00213BBF" w:rsidRPr="003B336F" w:rsidRDefault="00213BBF" w:rsidP="00213BBF">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BC116A8" w14:textId="6B817B9E" w:rsidR="003625F5" w:rsidRDefault="00213BBF" w:rsidP="00AC081C">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bookmarkStart w:id="10" w:name="_Hlk184629972"/>
    </w:p>
    <w:p w14:paraId="0AA213ED" w14:textId="77777777" w:rsidR="00476CC9" w:rsidRDefault="00476CC9" w:rsidP="00AC081C">
      <w:pPr>
        <w:tabs>
          <w:tab w:val="left" w:pos="0"/>
          <w:tab w:val="left" w:pos="90"/>
          <w:tab w:val="left" w:pos="180"/>
        </w:tabs>
        <w:rPr>
          <w:b/>
          <w:szCs w:val="20"/>
          <w:lang w:eastAsia="ar-SA"/>
        </w:rPr>
      </w:pPr>
    </w:p>
    <w:p w14:paraId="4F3180F0" w14:textId="77777777" w:rsidR="00476CC9" w:rsidRDefault="00476CC9" w:rsidP="00476CC9">
      <w:pPr>
        <w:jc w:val="center"/>
        <w:rPr>
          <w:rFonts w:eastAsiaTheme="minorHAnsi"/>
          <w:b/>
        </w:rPr>
      </w:pPr>
      <w:bookmarkStart w:id="11" w:name="_Hlk184630817"/>
    </w:p>
    <w:p w14:paraId="392C53A6" w14:textId="77777777" w:rsidR="00476CC9" w:rsidRPr="00B7412E" w:rsidRDefault="00476CC9" w:rsidP="00476CC9">
      <w:pPr>
        <w:jc w:val="center"/>
        <w:rPr>
          <w:rFonts w:eastAsiaTheme="minorHAnsi"/>
          <w:b/>
        </w:rPr>
      </w:pPr>
      <w:r>
        <w:rPr>
          <w:rFonts w:eastAsiaTheme="minorHAnsi"/>
          <w:b/>
        </w:rPr>
        <w:t>REGULAR</w:t>
      </w:r>
      <w:r w:rsidRPr="00B7412E">
        <w:rPr>
          <w:rFonts w:eastAsiaTheme="minorHAnsi"/>
          <w:b/>
        </w:rPr>
        <w:t xml:space="preserve"> MEETING OF THE BOARD OF TRUSTEES</w:t>
      </w:r>
    </w:p>
    <w:p w14:paraId="7491E6AF" w14:textId="77777777" w:rsidR="00476CC9" w:rsidRPr="00B7412E" w:rsidRDefault="00476CC9" w:rsidP="00476CC9">
      <w:pPr>
        <w:jc w:val="center"/>
        <w:rPr>
          <w:rFonts w:eastAsiaTheme="minorHAnsi"/>
          <w:b/>
        </w:rPr>
      </w:pPr>
      <w:r w:rsidRPr="00B7412E">
        <w:rPr>
          <w:rFonts w:eastAsiaTheme="minorHAnsi"/>
          <w:b/>
        </w:rPr>
        <w:lastRenderedPageBreak/>
        <w:t>OF THE VILLAGE OF WAVERLY HELD AT 6:30 P.M.</w:t>
      </w:r>
    </w:p>
    <w:p w14:paraId="1C4BD08C" w14:textId="77777777" w:rsidR="00476CC9" w:rsidRPr="00B7412E" w:rsidRDefault="00476CC9" w:rsidP="00476CC9">
      <w:pPr>
        <w:jc w:val="center"/>
        <w:rPr>
          <w:rFonts w:eastAsiaTheme="minorHAnsi"/>
          <w:b/>
        </w:rPr>
      </w:pPr>
      <w:r w:rsidRPr="00B7412E">
        <w:rPr>
          <w:rFonts w:eastAsiaTheme="minorHAnsi"/>
          <w:b/>
        </w:rPr>
        <w:t xml:space="preserve">ON TUESDAY, </w:t>
      </w:r>
      <w:r>
        <w:rPr>
          <w:rFonts w:eastAsiaTheme="minorHAnsi"/>
          <w:b/>
        </w:rPr>
        <w:t xml:space="preserve">DECEMBER 10, </w:t>
      </w:r>
      <w:r w:rsidRPr="00B7412E">
        <w:rPr>
          <w:rFonts w:eastAsiaTheme="minorHAnsi"/>
          <w:b/>
        </w:rPr>
        <w:t>2024 IN THE</w:t>
      </w:r>
    </w:p>
    <w:p w14:paraId="238C3FD6" w14:textId="77777777" w:rsidR="00476CC9" w:rsidRPr="00B7412E" w:rsidRDefault="00476CC9" w:rsidP="00476CC9">
      <w:pPr>
        <w:keepNext/>
        <w:jc w:val="center"/>
        <w:outlineLvl w:val="0"/>
        <w:rPr>
          <w:rFonts w:eastAsiaTheme="minorHAnsi"/>
          <w:b/>
        </w:rPr>
      </w:pPr>
      <w:r w:rsidRPr="00B7412E">
        <w:rPr>
          <w:rFonts w:eastAsiaTheme="minorHAnsi"/>
          <w:b/>
        </w:rPr>
        <w:t>TRUSTEES’ ROOM IN THE VILLAGE HALL</w:t>
      </w:r>
    </w:p>
    <w:p w14:paraId="5679B854" w14:textId="77777777" w:rsidR="00476CC9" w:rsidRPr="00B7412E" w:rsidRDefault="00476CC9" w:rsidP="00476CC9">
      <w:pPr>
        <w:keepNext/>
        <w:jc w:val="center"/>
        <w:outlineLvl w:val="0"/>
        <w:rPr>
          <w:rFonts w:eastAsiaTheme="minorHAnsi"/>
          <w:b/>
        </w:rPr>
      </w:pPr>
    </w:p>
    <w:p w14:paraId="16A14237" w14:textId="77777777" w:rsidR="00476CC9" w:rsidRPr="00B7412E" w:rsidRDefault="00476CC9" w:rsidP="00476CC9">
      <w:pPr>
        <w:keepNext/>
        <w:jc w:val="center"/>
        <w:outlineLvl w:val="0"/>
        <w:rPr>
          <w:rFonts w:eastAsiaTheme="minorHAnsi"/>
          <w:b/>
        </w:rPr>
      </w:pPr>
    </w:p>
    <w:p w14:paraId="4375E756" w14:textId="77777777" w:rsidR="00476CC9" w:rsidRPr="00B7412E" w:rsidRDefault="00476CC9" w:rsidP="00476CC9">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38A04B" w14:textId="77777777" w:rsidR="00476CC9" w:rsidRPr="00B7412E" w:rsidRDefault="00476CC9" w:rsidP="00476CC9">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206A0CC1" w14:textId="77777777" w:rsidR="00476CC9" w:rsidRDefault="00476CC9" w:rsidP="00476CC9">
      <w:pPr>
        <w:pStyle w:val="p2"/>
        <w:widowControl/>
        <w:spacing w:line="480" w:lineRule="auto"/>
      </w:pPr>
      <w:r w:rsidRPr="00B7412E">
        <w:t>Also present:  Clerk Treasurer Michele Wood,</w:t>
      </w:r>
      <w:r>
        <w:t xml:space="preserve"> </w:t>
      </w:r>
      <w:r w:rsidRPr="00B7412E">
        <w:t>and Patti Hanbury</w:t>
      </w:r>
      <w:r>
        <w:t>.</w:t>
      </w:r>
    </w:p>
    <w:p w14:paraId="1F7801BC" w14:textId="77777777" w:rsidR="00476CC9" w:rsidRDefault="00476CC9" w:rsidP="00476CC9">
      <w:pPr>
        <w:pStyle w:val="p2"/>
        <w:widowControl/>
        <w:spacing w:line="480" w:lineRule="auto"/>
      </w:pPr>
      <w:r>
        <w:t>Press:  Phil O’Dell</w:t>
      </w:r>
    </w:p>
    <w:p w14:paraId="59E756EC" w14:textId="77777777" w:rsidR="00476CC9" w:rsidRDefault="00476CC9" w:rsidP="00476CC9">
      <w:pPr>
        <w:pStyle w:val="p2"/>
        <w:widowControl/>
        <w:spacing w:line="480" w:lineRule="auto"/>
      </w:pPr>
      <w:r>
        <w:rPr>
          <w:b/>
          <w:bCs/>
          <w:u w:val="single"/>
        </w:rPr>
        <w:t>Public Comments:</w:t>
      </w:r>
      <w:r>
        <w:t xml:space="preserve">   None</w:t>
      </w:r>
    </w:p>
    <w:p w14:paraId="1AFE7C78" w14:textId="77777777" w:rsidR="00476CC9" w:rsidRPr="00C86E17" w:rsidRDefault="00476CC9" w:rsidP="00476CC9">
      <w:pPr>
        <w:pStyle w:val="p2"/>
        <w:widowControl/>
        <w:spacing w:line="480" w:lineRule="auto"/>
      </w:pPr>
      <w:r w:rsidRPr="00C86E17">
        <w:rPr>
          <w:b/>
          <w:u w:val="single"/>
        </w:rPr>
        <w:t>Mayor</w:t>
      </w:r>
      <w:r>
        <w:rPr>
          <w:b/>
          <w:u w:val="single"/>
        </w:rPr>
        <w:t>’</w:t>
      </w:r>
      <w:r w:rsidRPr="00C86E17">
        <w:rPr>
          <w:b/>
          <w:u w:val="single"/>
        </w:rPr>
        <w:t>s Comments:</w:t>
      </w:r>
      <w:r w:rsidRPr="00C86E17">
        <w:t xml:space="preserve"> </w:t>
      </w:r>
      <w:r>
        <w:t xml:space="preserve"> Cannabis sales tax will be received quarterly.  </w:t>
      </w:r>
    </w:p>
    <w:p w14:paraId="2FF9CE2D" w14:textId="77777777" w:rsidR="00476CC9" w:rsidRPr="00EC1355" w:rsidRDefault="00476CC9" w:rsidP="00476CC9">
      <w:pPr>
        <w:pStyle w:val="p2"/>
        <w:widowControl/>
        <w:spacing w:line="480" w:lineRule="auto"/>
        <w:rPr>
          <w:bCs/>
        </w:rPr>
      </w:pPr>
      <w:r>
        <w:rPr>
          <w:b/>
          <w:u w:val="single"/>
        </w:rPr>
        <w:t>Tioga County Update:</w:t>
      </w:r>
      <w:r>
        <w:rPr>
          <w:bCs/>
        </w:rPr>
        <w:t xml:space="preserve">  None</w:t>
      </w:r>
    </w:p>
    <w:p w14:paraId="1D67723C" w14:textId="77777777" w:rsidR="00476CC9" w:rsidRDefault="00476CC9" w:rsidP="00476CC9">
      <w:pPr>
        <w:pStyle w:val="p2"/>
        <w:widowControl/>
        <w:spacing w:line="480" w:lineRule="auto"/>
      </w:pPr>
      <w:r w:rsidRPr="00C86E17">
        <w:rPr>
          <w:b/>
          <w:u w:val="single"/>
        </w:rPr>
        <w:t>Letters of Communication:</w:t>
      </w:r>
      <w:r w:rsidRPr="00C86E17">
        <w:t xml:space="preserve">  </w:t>
      </w:r>
      <w:r>
        <w:t>None</w:t>
      </w:r>
    </w:p>
    <w:p w14:paraId="24963221" w14:textId="77777777" w:rsidR="00476CC9" w:rsidRDefault="00476CC9" w:rsidP="00476CC9">
      <w:pPr>
        <w:pStyle w:val="p2"/>
        <w:widowControl/>
        <w:spacing w:line="480" w:lineRule="auto"/>
      </w:pPr>
      <w:r>
        <w:rPr>
          <w:b/>
          <w:bCs/>
          <w:u w:val="single"/>
        </w:rPr>
        <w:t>Approval of Minutes:</w:t>
      </w:r>
      <w:r>
        <w:t xml:space="preserve">  Trustee Sinsabaugh moved to approve the minutes from November 26, 2024.  Trustee Bauman seconded the motion, which carried unanimously.</w:t>
      </w:r>
    </w:p>
    <w:p w14:paraId="310DD6A9" w14:textId="77777777" w:rsidR="00476CC9" w:rsidRDefault="00476CC9" w:rsidP="00476CC9">
      <w:pPr>
        <w:pStyle w:val="p2"/>
        <w:widowControl/>
        <w:spacing w:line="480" w:lineRule="auto"/>
      </w:pPr>
      <w:r>
        <w:rPr>
          <w:b/>
          <w:bCs/>
          <w:u w:val="single"/>
        </w:rPr>
        <w:t>Department Reports:</w:t>
      </w:r>
      <w:r>
        <w:t xml:space="preserve">  Reports were received from the Police Department and from Recreation Department.</w:t>
      </w:r>
    </w:p>
    <w:p w14:paraId="7AF0CD7C" w14:textId="77777777" w:rsidR="00476CC9" w:rsidRDefault="00476CC9" w:rsidP="00476CC9">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030801D1" w14:textId="77777777" w:rsidR="00476CC9" w:rsidRPr="00B31D83" w:rsidRDefault="00476CC9" w:rsidP="00476CC9">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476CC9" w:rsidRPr="00B31D83" w14:paraId="588A9796" w14:textId="77777777" w:rsidTr="00501C6C">
        <w:trPr>
          <w:trHeight w:hRule="exact" w:val="288"/>
        </w:trPr>
        <w:tc>
          <w:tcPr>
            <w:tcW w:w="2042" w:type="dxa"/>
            <w:vAlign w:val="bottom"/>
          </w:tcPr>
          <w:p w14:paraId="653A5477" w14:textId="77777777" w:rsidR="00476CC9" w:rsidRPr="00B31D83" w:rsidRDefault="00476CC9" w:rsidP="00501C6C">
            <w:pPr>
              <w:pStyle w:val="p2"/>
              <w:widowControl/>
              <w:spacing w:line="480" w:lineRule="auto"/>
              <w:jc w:val="center"/>
              <w:rPr>
                <w:bCs/>
              </w:rPr>
            </w:pPr>
            <w:r w:rsidRPr="00B31D83">
              <w:rPr>
                <w:bCs/>
              </w:rPr>
              <w:t>Month</w:t>
            </w:r>
          </w:p>
        </w:tc>
        <w:tc>
          <w:tcPr>
            <w:tcW w:w="2189" w:type="dxa"/>
            <w:vAlign w:val="bottom"/>
          </w:tcPr>
          <w:p w14:paraId="09C73327" w14:textId="77777777" w:rsidR="00476CC9" w:rsidRPr="00B31D83" w:rsidRDefault="00476CC9" w:rsidP="00501C6C">
            <w:pPr>
              <w:pStyle w:val="p2"/>
              <w:widowControl/>
              <w:spacing w:line="480" w:lineRule="auto"/>
              <w:jc w:val="center"/>
              <w:rPr>
                <w:bCs/>
              </w:rPr>
            </w:pPr>
            <w:r w:rsidRPr="00B31D83">
              <w:rPr>
                <w:bCs/>
              </w:rPr>
              <w:t>Avg Yield/Period</w:t>
            </w:r>
          </w:p>
        </w:tc>
        <w:tc>
          <w:tcPr>
            <w:tcW w:w="2043" w:type="dxa"/>
            <w:vAlign w:val="bottom"/>
          </w:tcPr>
          <w:p w14:paraId="3A020216" w14:textId="77777777" w:rsidR="00476CC9" w:rsidRPr="00B31D83" w:rsidRDefault="00476CC9" w:rsidP="00501C6C">
            <w:pPr>
              <w:pStyle w:val="p2"/>
              <w:widowControl/>
              <w:spacing w:line="480" w:lineRule="auto"/>
              <w:jc w:val="center"/>
              <w:rPr>
                <w:bCs/>
              </w:rPr>
            </w:pPr>
            <w:r w:rsidRPr="00B31D83">
              <w:rPr>
                <w:bCs/>
              </w:rPr>
              <w:t>Monthly</w:t>
            </w:r>
          </w:p>
        </w:tc>
        <w:tc>
          <w:tcPr>
            <w:tcW w:w="2043" w:type="dxa"/>
            <w:vAlign w:val="bottom"/>
          </w:tcPr>
          <w:p w14:paraId="7A16D231" w14:textId="77777777" w:rsidR="00476CC9" w:rsidRPr="00B31D83" w:rsidRDefault="00476CC9" w:rsidP="00501C6C">
            <w:pPr>
              <w:pStyle w:val="p2"/>
              <w:widowControl/>
              <w:spacing w:line="480" w:lineRule="auto"/>
              <w:jc w:val="center"/>
              <w:rPr>
                <w:bCs/>
              </w:rPr>
            </w:pPr>
            <w:r w:rsidRPr="00B31D83">
              <w:rPr>
                <w:bCs/>
              </w:rPr>
              <w:t>Fiscal YTD</w:t>
            </w:r>
          </w:p>
        </w:tc>
      </w:tr>
      <w:tr w:rsidR="00476CC9" w:rsidRPr="00B31D83" w14:paraId="32D457F0" w14:textId="77777777" w:rsidTr="00501C6C">
        <w:trPr>
          <w:trHeight w:hRule="exact" w:val="288"/>
        </w:trPr>
        <w:tc>
          <w:tcPr>
            <w:tcW w:w="2042" w:type="dxa"/>
            <w:vAlign w:val="bottom"/>
          </w:tcPr>
          <w:p w14:paraId="57E64403" w14:textId="77777777" w:rsidR="00476CC9" w:rsidRPr="00B31D83" w:rsidRDefault="00476CC9" w:rsidP="00501C6C">
            <w:pPr>
              <w:pStyle w:val="p2"/>
              <w:widowControl/>
              <w:spacing w:line="480" w:lineRule="auto"/>
              <w:rPr>
                <w:bCs/>
              </w:rPr>
            </w:pPr>
            <w:r w:rsidRPr="00B31D83">
              <w:rPr>
                <w:bCs/>
              </w:rPr>
              <w:t>June 2024</w:t>
            </w:r>
          </w:p>
        </w:tc>
        <w:tc>
          <w:tcPr>
            <w:tcW w:w="2189" w:type="dxa"/>
            <w:vAlign w:val="bottom"/>
          </w:tcPr>
          <w:p w14:paraId="37CBFDDC" w14:textId="77777777" w:rsidR="00476CC9" w:rsidRPr="00B31D83" w:rsidRDefault="00476CC9" w:rsidP="00501C6C">
            <w:pPr>
              <w:pStyle w:val="p2"/>
              <w:widowControl/>
              <w:spacing w:line="480" w:lineRule="auto"/>
              <w:jc w:val="right"/>
              <w:rPr>
                <w:bCs/>
              </w:rPr>
            </w:pPr>
            <w:r w:rsidRPr="00B31D83">
              <w:rPr>
                <w:bCs/>
              </w:rPr>
              <w:t>5.2189%</w:t>
            </w:r>
          </w:p>
        </w:tc>
        <w:tc>
          <w:tcPr>
            <w:tcW w:w="2043" w:type="dxa"/>
            <w:vAlign w:val="bottom"/>
          </w:tcPr>
          <w:p w14:paraId="27D6A170" w14:textId="77777777" w:rsidR="00476CC9" w:rsidRPr="00B31D83" w:rsidRDefault="00476CC9" w:rsidP="00501C6C">
            <w:pPr>
              <w:pStyle w:val="p2"/>
              <w:widowControl/>
              <w:spacing w:line="480" w:lineRule="auto"/>
              <w:jc w:val="right"/>
              <w:rPr>
                <w:bCs/>
              </w:rPr>
            </w:pPr>
            <w:r w:rsidRPr="00B31D83">
              <w:rPr>
                <w:bCs/>
              </w:rPr>
              <w:t>12,378.89</w:t>
            </w:r>
          </w:p>
        </w:tc>
        <w:tc>
          <w:tcPr>
            <w:tcW w:w="2043" w:type="dxa"/>
            <w:vAlign w:val="bottom"/>
          </w:tcPr>
          <w:p w14:paraId="6FFC0839" w14:textId="77777777" w:rsidR="00476CC9" w:rsidRPr="00B31D83" w:rsidRDefault="00476CC9" w:rsidP="00501C6C">
            <w:pPr>
              <w:pStyle w:val="p2"/>
              <w:widowControl/>
              <w:spacing w:line="480" w:lineRule="auto"/>
              <w:jc w:val="right"/>
              <w:rPr>
                <w:bCs/>
              </w:rPr>
            </w:pPr>
            <w:r w:rsidRPr="00B31D83">
              <w:rPr>
                <w:bCs/>
              </w:rPr>
              <w:t>12,378.89</w:t>
            </w:r>
          </w:p>
        </w:tc>
      </w:tr>
      <w:tr w:rsidR="00476CC9" w:rsidRPr="00B31D83" w14:paraId="6A9E33C2" w14:textId="77777777" w:rsidTr="00501C6C">
        <w:trPr>
          <w:trHeight w:hRule="exact" w:val="288"/>
        </w:trPr>
        <w:tc>
          <w:tcPr>
            <w:tcW w:w="2042" w:type="dxa"/>
            <w:vAlign w:val="bottom"/>
          </w:tcPr>
          <w:p w14:paraId="173E54F4" w14:textId="77777777" w:rsidR="00476CC9" w:rsidRPr="00B31D83" w:rsidRDefault="00476CC9" w:rsidP="00501C6C">
            <w:pPr>
              <w:pStyle w:val="p2"/>
              <w:widowControl/>
              <w:spacing w:line="480" w:lineRule="auto"/>
              <w:rPr>
                <w:bCs/>
              </w:rPr>
            </w:pPr>
            <w:r w:rsidRPr="00B31D83">
              <w:rPr>
                <w:bCs/>
              </w:rPr>
              <w:t>July 2024</w:t>
            </w:r>
          </w:p>
        </w:tc>
        <w:tc>
          <w:tcPr>
            <w:tcW w:w="2189" w:type="dxa"/>
            <w:vAlign w:val="bottom"/>
          </w:tcPr>
          <w:p w14:paraId="4D4DC20C" w14:textId="77777777" w:rsidR="00476CC9" w:rsidRPr="00B31D83" w:rsidRDefault="00476CC9" w:rsidP="00501C6C">
            <w:pPr>
              <w:pStyle w:val="p2"/>
              <w:widowControl/>
              <w:spacing w:line="480" w:lineRule="auto"/>
              <w:jc w:val="right"/>
              <w:rPr>
                <w:bCs/>
              </w:rPr>
            </w:pPr>
            <w:r w:rsidRPr="00B31D83">
              <w:rPr>
                <w:bCs/>
              </w:rPr>
              <w:t>5.1871%</w:t>
            </w:r>
          </w:p>
        </w:tc>
        <w:tc>
          <w:tcPr>
            <w:tcW w:w="2043" w:type="dxa"/>
            <w:vAlign w:val="bottom"/>
          </w:tcPr>
          <w:p w14:paraId="3B1A230C" w14:textId="77777777" w:rsidR="00476CC9" w:rsidRPr="00B31D83" w:rsidRDefault="00476CC9" w:rsidP="00501C6C">
            <w:pPr>
              <w:pStyle w:val="p2"/>
              <w:widowControl/>
              <w:spacing w:line="480" w:lineRule="auto"/>
              <w:jc w:val="right"/>
              <w:rPr>
                <w:bCs/>
              </w:rPr>
            </w:pPr>
            <w:r w:rsidRPr="00B31D83">
              <w:rPr>
                <w:bCs/>
              </w:rPr>
              <w:t>16,984.28</w:t>
            </w:r>
          </w:p>
        </w:tc>
        <w:tc>
          <w:tcPr>
            <w:tcW w:w="2043" w:type="dxa"/>
            <w:vAlign w:val="bottom"/>
          </w:tcPr>
          <w:p w14:paraId="74BF5148" w14:textId="77777777" w:rsidR="00476CC9" w:rsidRPr="00B31D83" w:rsidRDefault="00476CC9" w:rsidP="00501C6C">
            <w:pPr>
              <w:pStyle w:val="p2"/>
              <w:widowControl/>
              <w:spacing w:line="480" w:lineRule="auto"/>
              <w:jc w:val="right"/>
              <w:rPr>
                <w:bCs/>
              </w:rPr>
            </w:pPr>
            <w:r w:rsidRPr="00B31D83">
              <w:rPr>
                <w:bCs/>
              </w:rPr>
              <w:t>29,363.17</w:t>
            </w:r>
          </w:p>
        </w:tc>
      </w:tr>
      <w:tr w:rsidR="00476CC9" w:rsidRPr="00B31D83" w14:paraId="3279110A" w14:textId="77777777" w:rsidTr="00501C6C">
        <w:trPr>
          <w:trHeight w:hRule="exact" w:val="288"/>
        </w:trPr>
        <w:tc>
          <w:tcPr>
            <w:tcW w:w="2042" w:type="dxa"/>
            <w:vAlign w:val="bottom"/>
          </w:tcPr>
          <w:p w14:paraId="52349C60" w14:textId="77777777" w:rsidR="00476CC9" w:rsidRPr="00B31D83" w:rsidRDefault="00476CC9" w:rsidP="00501C6C">
            <w:pPr>
              <w:pStyle w:val="p2"/>
              <w:widowControl/>
              <w:spacing w:line="480" w:lineRule="auto"/>
              <w:rPr>
                <w:bCs/>
              </w:rPr>
            </w:pPr>
            <w:r>
              <w:rPr>
                <w:bCs/>
              </w:rPr>
              <w:t>August 2024</w:t>
            </w:r>
          </w:p>
        </w:tc>
        <w:tc>
          <w:tcPr>
            <w:tcW w:w="2189" w:type="dxa"/>
            <w:vAlign w:val="bottom"/>
          </w:tcPr>
          <w:p w14:paraId="475FF53A" w14:textId="77777777" w:rsidR="00476CC9" w:rsidRPr="00B31D83" w:rsidRDefault="00476CC9" w:rsidP="00501C6C">
            <w:pPr>
              <w:pStyle w:val="p2"/>
              <w:widowControl/>
              <w:spacing w:line="480" w:lineRule="auto"/>
              <w:jc w:val="right"/>
              <w:rPr>
                <w:bCs/>
              </w:rPr>
            </w:pPr>
            <w:r>
              <w:rPr>
                <w:bCs/>
              </w:rPr>
              <w:t>5.1595%</w:t>
            </w:r>
          </w:p>
        </w:tc>
        <w:tc>
          <w:tcPr>
            <w:tcW w:w="2043" w:type="dxa"/>
            <w:vAlign w:val="bottom"/>
          </w:tcPr>
          <w:p w14:paraId="474F908E" w14:textId="77777777" w:rsidR="00476CC9" w:rsidRPr="00B31D83" w:rsidRDefault="00476CC9" w:rsidP="00501C6C">
            <w:pPr>
              <w:pStyle w:val="p2"/>
              <w:widowControl/>
              <w:spacing w:line="480" w:lineRule="auto"/>
              <w:jc w:val="right"/>
              <w:rPr>
                <w:bCs/>
              </w:rPr>
            </w:pPr>
            <w:r>
              <w:rPr>
                <w:bCs/>
              </w:rPr>
              <w:t>16,971.88</w:t>
            </w:r>
          </w:p>
        </w:tc>
        <w:tc>
          <w:tcPr>
            <w:tcW w:w="2043" w:type="dxa"/>
            <w:vAlign w:val="bottom"/>
          </w:tcPr>
          <w:p w14:paraId="5269734C" w14:textId="77777777" w:rsidR="00476CC9" w:rsidRPr="00B31D83" w:rsidRDefault="00476CC9" w:rsidP="00501C6C">
            <w:pPr>
              <w:pStyle w:val="p2"/>
              <w:widowControl/>
              <w:spacing w:line="480" w:lineRule="auto"/>
              <w:jc w:val="right"/>
              <w:rPr>
                <w:bCs/>
              </w:rPr>
            </w:pPr>
            <w:r>
              <w:rPr>
                <w:bCs/>
              </w:rPr>
              <w:t>46,335.05</w:t>
            </w:r>
          </w:p>
        </w:tc>
      </w:tr>
      <w:tr w:rsidR="00476CC9" w:rsidRPr="00B31D83" w14:paraId="32EF6FC1" w14:textId="77777777" w:rsidTr="00501C6C">
        <w:trPr>
          <w:trHeight w:hRule="exact" w:val="288"/>
        </w:trPr>
        <w:tc>
          <w:tcPr>
            <w:tcW w:w="2042" w:type="dxa"/>
            <w:vAlign w:val="bottom"/>
          </w:tcPr>
          <w:p w14:paraId="698F6BB8" w14:textId="77777777" w:rsidR="00476CC9" w:rsidRDefault="00476CC9" w:rsidP="00501C6C">
            <w:pPr>
              <w:pStyle w:val="p2"/>
              <w:widowControl/>
              <w:spacing w:line="480" w:lineRule="auto"/>
              <w:rPr>
                <w:bCs/>
              </w:rPr>
            </w:pPr>
            <w:r>
              <w:rPr>
                <w:bCs/>
              </w:rPr>
              <w:t>September 2024</w:t>
            </w:r>
          </w:p>
        </w:tc>
        <w:tc>
          <w:tcPr>
            <w:tcW w:w="2189" w:type="dxa"/>
            <w:vAlign w:val="bottom"/>
          </w:tcPr>
          <w:p w14:paraId="3E246FCC" w14:textId="77777777" w:rsidR="00476CC9" w:rsidRDefault="00476CC9" w:rsidP="00501C6C">
            <w:pPr>
              <w:pStyle w:val="p2"/>
              <w:widowControl/>
              <w:spacing w:line="480" w:lineRule="auto"/>
              <w:jc w:val="right"/>
              <w:rPr>
                <w:bCs/>
              </w:rPr>
            </w:pPr>
            <w:r>
              <w:rPr>
                <w:bCs/>
              </w:rPr>
              <w:t>5.0165%</w:t>
            </w:r>
          </w:p>
        </w:tc>
        <w:tc>
          <w:tcPr>
            <w:tcW w:w="2043" w:type="dxa"/>
            <w:vAlign w:val="bottom"/>
          </w:tcPr>
          <w:p w14:paraId="16E1CBEA" w14:textId="77777777" w:rsidR="00476CC9" w:rsidRDefault="00476CC9" w:rsidP="00501C6C">
            <w:pPr>
              <w:pStyle w:val="p2"/>
              <w:widowControl/>
              <w:spacing w:line="480" w:lineRule="auto"/>
              <w:jc w:val="right"/>
              <w:rPr>
                <w:bCs/>
              </w:rPr>
            </w:pPr>
            <w:r>
              <w:rPr>
                <w:bCs/>
              </w:rPr>
              <w:t>16,152.46</w:t>
            </w:r>
          </w:p>
        </w:tc>
        <w:tc>
          <w:tcPr>
            <w:tcW w:w="2043" w:type="dxa"/>
            <w:vAlign w:val="bottom"/>
          </w:tcPr>
          <w:p w14:paraId="6F588B93" w14:textId="77777777" w:rsidR="00476CC9" w:rsidRDefault="00476CC9" w:rsidP="00501C6C">
            <w:pPr>
              <w:pStyle w:val="p2"/>
              <w:widowControl/>
              <w:spacing w:line="480" w:lineRule="auto"/>
              <w:jc w:val="right"/>
              <w:rPr>
                <w:bCs/>
              </w:rPr>
            </w:pPr>
            <w:r>
              <w:rPr>
                <w:bCs/>
              </w:rPr>
              <w:t>62,487.51</w:t>
            </w:r>
          </w:p>
        </w:tc>
      </w:tr>
      <w:tr w:rsidR="00476CC9" w:rsidRPr="00B31D83" w14:paraId="0FBB5EC7" w14:textId="77777777" w:rsidTr="00501C6C">
        <w:trPr>
          <w:trHeight w:hRule="exact" w:val="288"/>
        </w:trPr>
        <w:tc>
          <w:tcPr>
            <w:tcW w:w="2042" w:type="dxa"/>
            <w:vAlign w:val="bottom"/>
          </w:tcPr>
          <w:p w14:paraId="269F0194" w14:textId="77777777" w:rsidR="00476CC9" w:rsidRDefault="00476CC9" w:rsidP="00501C6C">
            <w:pPr>
              <w:pStyle w:val="p2"/>
              <w:widowControl/>
              <w:spacing w:line="480" w:lineRule="auto"/>
              <w:rPr>
                <w:bCs/>
              </w:rPr>
            </w:pPr>
            <w:r>
              <w:rPr>
                <w:bCs/>
              </w:rPr>
              <w:t>October 2024</w:t>
            </w:r>
          </w:p>
        </w:tc>
        <w:tc>
          <w:tcPr>
            <w:tcW w:w="2189" w:type="dxa"/>
            <w:vAlign w:val="bottom"/>
          </w:tcPr>
          <w:p w14:paraId="3D0C42AA" w14:textId="77777777" w:rsidR="00476CC9" w:rsidRDefault="00476CC9" w:rsidP="00501C6C">
            <w:pPr>
              <w:pStyle w:val="p2"/>
              <w:widowControl/>
              <w:spacing w:line="480" w:lineRule="auto"/>
              <w:jc w:val="right"/>
              <w:rPr>
                <w:bCs/>
              </w:rPr>
            </w:pPr>
            <w:r>
              <w:rPr>
                <w:bCs/>
              </w:rPr>
              <w:t>4.7014%</w:t>
            </w:r>
          </w:p>
        </w:tc>
        <w:tc>
          <w:tcPr>
            <w:tcW w:w="2043" w:type="dxa"/>
            <w:vAlign w:val="bottom"/>
          </w:tcPr>
          <w:p w14:paraId="1A663A91" w14:textId="77777777" w:rsidR="00476CC9" w:rsidRDefault="00476CC9" w:rsidP="00501C6C">
            <w:pPr>
              <w:pStyle w:val="p2"/>
              <w:widowControl/>
              <w:spacing w:line="480" w:lineRule="auto"/>
              <w:jc w:val="right"/>
              <w:rPr>
                <w:bCs/>
              </w:rPr>
            </w:pPr>
            <w:r>
              <w:rPr>
                <w:bCs/>
              </w:rPr>
              <w:t>15,651.97</w:t>
            </w:r>
          </w:p>
        </w:tc>
        <w:tc>
          <w:tcPr>
            <w:tcW w:w="2043" w:type="dxa"/>
            <w:vAlign w:val="bottom"/>
          </w:tcPr>
          <w:p w14:paraId="5EE1991A" w14:textId="77777777" w:rsidR="00476CC9" w:rsidRDefault="00476CC9" w:rsidP="00501C6C">
            <w:pPr>
              <w:pStyle w:val="p2"/>
              <w:widowControl/>
              <w:spacing w:line="480" w:lineRule="auto"/>
              <w:jc w:val="right"/>
              <w:rPr>
                <w:bCs/>
              </w:rPr>
            </w:pPr>
            <w:r>
              <w:rPr>
                <w:bCs/>
              </w:rPr>
              <w:t>78,139.48</w:t>
            </w:r>
          </w:p>
        </w:tc>
      </w:tr>
      <w:tr w:rsidR="00476CC9" w:rsidRPr="00B31D83" w14:paraId="6A392F7C" w14:textId="77777777" w:rsidTr="00501C6C">
        <w:trPr>
          <w:trHeight w:hRule="exact" w:val="288"/>
        </w:trPr>
        <w:tc>
          <w:tcPr>
            <w:tcW w:w="2042" w:type="dxa"/>
            <w:vAlign w:val="bottom"/>
          </w:tcPr>
          <w:p w14:paraId="222FB417" w14:textId="77777777" w:rsidR="00476CC9" w:rsidRDefault="00476CC9" w:rsidP="00501C6C">
            <w:pPr>
              <w:pStyle w:val="p2"/>
              <w:widowControl/>
              <w:spacing w:line="480" w:lineRule="auto"/>
              <w:rPr>
                <w:bCs/>
              </w:rPr>
            </w:pPr>
            <w:r>
              <w:rPr>
                <w:bCs/>
              </w:rPr>
              <w:t>November 2024</w:t>
            </w:r>
          </w:p>
        </w:tc>
        <w:tc>
          <w:tcPr>
            <w:tcW w:w="2189" w:type="dxa"/>
            <w:vAlign w:val="bottom"/>
          </w:tcPr>
          <w:p w14:paraId="1B1C87E3" w14:textId="77777777" w:rsidR="00476CC9" w:rsidRDefault="00476CC9" w:rsidP="00501C6C">
            <w:pPr>
              <w:pStyle w:val="p2"/>
              <w:widowControl/>
              <w:spacing w:line="480" w:lineRule="auto"/>
              <w:jc w:val="right"/>
              <w:rPr>
                <w:bCs/>
              </w:rPr>
            </w:pPr>
            <w:r>
              <w:rPr>
                <w:bCs/>
              </w:rPr>
              <w:t>4.5644%</w:t>
            </w:r>
          </w:p>
        </w:tc>
        <w:tc>
          <w:tcPr>
            <w:tcW w:w="2043" w:type="dxa"/>
            <w:vAlign w:val="bottom"/>
          </w:tcPr>
          <w:p w14:paraId="3095C56A" w14:textId="77777777" w:rsidR="00476CC9" w:rsidRDefault="00476CC9" w:rsidP="00501C6C">
            <w:pPr>
              <w:pStyle w:val="p2"/>
              <w:widowControl/>
              <w:spacing w:line="480" w:lineRule="auto"/>
              <w:jc w:val="right"/>
              <w:rPr>
                <w:bCs/>
              </w:rPr>
            </w:pPr>
            <w:r>
              <w:rPr>
                <w:bCs/>
              </w:rPr>
              <w:t>14,742.98</w:t>
            </w:r>
          </w:p>
        </w:tc>
        <w:tc>
          <w:tcPr>
            <w:tcW w:w="2043" w:type="dxa"/>
            <w:vAlign w:val="bottom"/>
          </w:tcPr>
          <w:p w14:paraId="7CC344F4" w14:textId="77777777" w:rsidR="00476CC9" w:rsidRDefault="00476CC9" w:rsidP="00501C6C">
            <w:pPr>
              <w:pStyle w:val="p2"/>
              <w:widowControl/>
              <w:spacing w:line="480" w:lineRule="auto"/>
              <w:jc w:val="right"/>
              <w:rPr>
                <w:bCs/>
              </w:rPr>
            </w:pPr>
            <w:r>
              <w:rPr>
                <w:bCs/>
              </w:rPr>
              <w:t>92,882.46</w:t>
            </w:r>
          </w:p>
        </w:tc>
      </w:tr>
    </w:tbl>
    <w:p w14:paraId="2EDFA926" w14:textId="77777777" w:rsidR="00476CC9" w:rsidRDefault="00476CC9" w:rsidP="00476CC9">
      <w:pPr>
        <w:pStyle w:val="p2"/>
        <w:widowControl/>
        <w:spacing w:line="240" w:lineRule="auto"/>
        <w:rPr>
          <w:b/>
          <w:bCs/>
          <w:u w:val="single"/>
        </w:rPr>
      </w:pPr>
    </w:p>
    <w:p w14:paraId="5568EF5E" w14:textId="4FBEB624" w:rsidR="00476CC9" w:rsidRPr="00B31D83" w:rsidRDefault="00476CC9" w:rsidP="00476CC9">
      <w:pPr>
        <w:pStyle w:val="p2"/>
        <w:widowControl/>
        <w:spacing w:line="480" w:lineRule="auto"/>
        <w:rPr>
          <w:bCs/>
        </w:rPr>
      </w:pPr>
      <w:r>
        <w:rPr>
          <w:b/>
          <w:bCs/>
          <w:u w:val="single"/>
        </w:rPr>
        <w:t>Revenue Comparison Report</w:t>
      </w:r>
      <w:r w:rsidRPr="0032783B">
        <w:rPr>
          <w:b/>
          <w:bCs/>
        </w:rPr>
        <w:t xml:space="preserve">:  </w:t>
      </w:r>
      <w:r w:rsidRPr="00B31D83">
        <w:rPr>
          <w:bCs/>
        </w:rPr>
        <w:t>The clerk submitted year-to-date revenues</w:t>
      </w:r>
      <w:r>
        <w:rPr>
          <w:bCs/>
        </w:rPr>
        <w:t xml:space="preserve"> November </w:t>
      </w:r>
      <w:r w:rsidRPr="00B31D83">
        <w:rPr>
          <w:bCs/>
        </w:rPr>
        <w:t>202</w:t>
      </w:r>
      <w:r w:rsidR="00C670CB">
        <w:rPr>
          <w:bCs/>
        </w:rPr>
        <w:t>3</w:t>
      </w:r>
      <w:r w:rsidRPr="00B31D83">
        <w:rPr>
          <w:bCs/>
        </w:rPr>
        <w:t xml:space="preserve"> vs. </w:t>
      </w:r>
      <w:r>
        <w:rPr>
          <w:bCs/>
        </w:rPr>
        <w:t xml:space="preserve">November </w:t>
      </w:r>
      <w:r w:rsidRPr="00B31D83">
        <w:rPr>
          <w:bCs/>
        </w:rPr>
        <w:t>202</w:t>
      </w:r>
      <w:r w:rsidR="00C670CB">
        <w:rPr>
          <w:bCs/>
        </w:rPr>
        <w:t>4</w:t>
      </w:r>
      <w:r>
        <w:rPr>
          <w:bCs/>
        </w:rPr>
        <w:t xml:space="preserve">.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476CC9" w:rsidRPr="00B31D83" w14:paraId="2697785A" w14:textId="77777777" w:rsidTr="00501C6C">
        <w:trPr>
          <w:trHeight w:hRule="exact" w:val="288"/>
        </w:trPr>
        <w:tc>
          <w:tcPr>
            <w:tcW w:w="2042" w:type="dxa"/>
            <w:vAlign w:val="bottom"/>
          </w:tcPr>
          <w:p w14:paraId="35B3DDD0" w14:textId="77777777" w:rsidR="00476CC9" w:rsidRPr="00B31D83" w:rsidRDefault="00476CC9" w:rsidP="00501C6C">
            <w:pPr>
              <w:pStyle w:val="p2"/>
              <w:widowControl/>
              <w:spacing w:line="480" w:lineRule="auto"/>
              <w:jc w:val="center"/>
              <w:rPr>
                <w:bCs/>
              </w:rPr>
            </w:pPr>
            <w:r w:rsidRPr="00B31D83">
              <w:rPr>
                <w:bCs/>
              </w:rPr>
              <w:t>Month</w:t>
            </w:r>
          </w:p>
        </w:tc>
        <w:tc>
          <w:tcPr>
            <w:tcW w:w="2189" w:type="dxa"/>
            <w:vAlign w:val="bottom"/>
          </w:tcPr>
          <w:p w14:paraId="50514748" w14:textId="77777777" w:rsidR="00476CC9" w:rsidRPr="00B31D83" w:rsidRDefault="00476CC9" w:rsidP="00501C6C">
            <w:pPr>
              <w:pStyle w:val="p2"/>
              <w:widowControl/>
              <w:spacing w:line="480" w:lineRule="auto"/>
              <w:jc w:val="center"/>
              <w:rPr>
                <w:bCs/>
              </w:rPr>
            </w:pPr>
            <w:r w:rsidRPr="00B31D83">
              <w:rPr>
                <w:bCs/>
              </w:rPr>
              <w:t>YTD Previous Year YYyearYeYearYear</w:t>
            </w:r>
          </w:p>
        </w:tc>
        <w:tc>
          <w:tcPr>
            <w:tcW w:w="2043" w:type="dxa"/>
            <w:vAlign w:val="bottom"/>
          </w:tcPr>
          <w:p w14:paraId="59288360" w14:textId="77777777" w:rsidR="00476CC9" w:rsidRPr="00B31D83" w:rsidRDefault="00476CC9" w:rsidP="00501C6C">
            <w:pPr>
              <w:pStyle w:val="p2"/>
              <w:widowControl/>
              <w:spacing w:line="480" w:lineRule="auto"/>
              <w:jc w:val="center"/>
              <w:rPr>
                <w:bCs/>
              </w:rPr>
            </w:pPr>
            <w:r w:rsidRPr="00B31D83">
              <w:rPr>
                <w:bCs/>
              </w:rPr>
              <w:t>YTD Current Year</w:t>
            </w:r>
          </w:p>
        </w:tc>
        <w:tc>
          <w:tcPr>
            <w:tcW w:w="2043" w:type="dxa"/>
            <w:vAlign w:val="bottom"/>
          </w:tcPr>
          <w:p w14:paraId="0244DB23" w14:textId="77777777" w:rsidR="00476CC9" w:rsidRPr="00B31D83" w:rsidRDefault="00476CC9" w:rsidP="00501C6C">
            <w:pPr>
              <w:pStyle w:val="p2"/>
              <w:widowControl/>
              <w:spacing w:line="480" w:lineRule="auto"/>
              <w:jc w:val="center"/>
              <w:rPr>
                <w:bCs/>
              </w:rPr>
            </w:pPr>
            <w:r w:rsidRPr="00B31D83">
              <w:rPr>
                <w:bCs/>
              </w:rPr>
              <w:t>Increase/Decrease</w:t>
            </w:r>
          </w:p>
        </w:tc>
      </w:tr>
      <w:tr w:rsidR="00476CC9" w:rsidRPr="00B31D83" w14:paraId="302DEE1F" w14:textId="77777777" w:rsidTr="00501C6C">
        <w:trPr>
          <w:trHeight w:hRule="exact" w:val="288"/>
        </w:trPr>
        <w:tc>
          <w:tcPr>
            <w:tcW w:w="2042" w:type="dxa"/>
            <w:vAlign w:val="bottom"/>
          </w:tcPr>
          <w:p w14:paraId="1BF0D5BD" w14:textId="77777777" w:rsidR="00476CC9" w:rsidRPr="00B31D83" w:rsidRDefault="00476CC9" w:rsidP="00501C6C">
            <w:pPr>
              <w:pStyle w:val="p2"/>
              <w:widowControl/>
              <w:spacing w:line="480" w:lineRule="auto"/>
              <w:rPr>
                <w:bCs/>
              </w:rPr>
            </w:pPr>
            <w:r w:rsidRPr="00B31D83">
              <w:rPr>
                <w:bCs/>
              </w:rPr>
              <w:t>June 2024</w:t>
            </w:r>
          </w:p>
        </w:tc>
        <w:tc>
          <w:tcPr>
            <w:tcW w:w="2189" w:type="dxa"/>
            <w:vAlign w:val="bottom"/>
          </w:tcPr>
          <w:p w14:paraId="01447141" w14:textId="77777777" w:rsidR="00476CC9" w:rsidRPr="00B31D83" w:rsidRDefault="00476CC9" w:rsidP="00501C6C">
            <w:pPr>
              <w:pStyle w:val="p2"/>
              <w:widowControl/>
              <w:spacing w:line="480" w:lineRule="auto"/>
              <w:jc w:val="right"/>
              <w:rPr>
                <w:bCs/>
              </w:rPr>
            </w:pPr>
            <w:r w:rsidRPr="00B31D83">
              <w:rPr>
                <w:bCs/>
              </w:rPr>
              <w:t>17,437.26</w:t>
            </w:r>
          </w:p>
        </w:tc>
        <w:tc>
          <w:tcPr>
            <w:tcW w:w="2043" w:type="dxa"/>
            <w:vAlign w:val="bottom"/>
          </w:tcPr>
          <w:p w14:paraId="39B989EE" w14:textId="77777777" w:rsidR="00476CC9" w:rsidRPr="00B31D83" w:rsidRDefault="00476CC9" w:rsidP="00501C6C">
            <w:pPr>
              <w:pStyle w:val="p2"/>
              <w:widowControl/>
              <w:spacing w:line="480" w:lineRule="auto"/>
              <w:jc w:val="right"/>
              <w:rPr>
                <w:bCs/>
              </w:rPr>
            </w:pPr>
            <w:r w:rsidRPr="00B31D83">
              <w:rPr>
                <w:bCs/>
              </w:rPr>
              <w:t>9,735.22</w:t>
            </w:r>
          </w:p>
        </w:tc>
        <w:tc>
          <w:tcPr>
            <w:tcW w:w="2043" w:type="dxa"/>
            <w:vAlign w:val="bottom"/>
          </w:tcPr>
          <w:p w14:paraId="1DED3599" w14:textId="77777777" w:rsidR="00476CC9" w:rsidRPr="00B31D83" w:rsidRDefault="00476CC9" w:rsidP="00501C6C">
            <w:pPr>
              <w:pStyle w:val="p2"/>
              <w:widowControl/>
              <w:spacing w:line="480" w:lineRule="auto"/>
              <w:jc w:val="right"/>
              <w:rPr>
                <w:bCs/>
              </w:rPr>
            </w:pPr>
            <w:r w:rsidRPr="00B31D83">
              <w:rPr>
                <w:bCs/>
              </w:rPr>
              <w:t>-7,702.04</w:t>
            </w:r>
          </w:p>
        </w:tc>
      </w:tr>
      <w:tr w:rsidR="00476CC9" w:rsidRPr="00AE6D08" w14:paraId="7C6AC4FB" w14:textId="77777777" w:rsidTr="00501C6C">
        <w:trPr>
          <w:trHeight w:hRule="exact" w:val="288"/>
        </w:trPr>
        <w:tc>
          <w:tcPr>
            <w:tcW w:w="2042" w:type="dxa"/>
            <w:vAlign w:val="bottom"/>
          </w:tcPr>
          <w:p w14:paraId="6D14F64C" w14:textId="77777777" w:rsidR="00476CC9" w:rsidRPr="00B31D83" w:rsidRDefault="00476CC9" w:rsidP="00501C6C">
            <w:pPr>
              <w:pStyle w:val="p2"/>
              <w:widowControl/>
              <w:spacing w:line="480" w:lineRule="auto"/>
              <w:rPr>
                <w:bCs/>
              </w:rPr>
            </w:pPr>
            <w:r w:rsidRPr="00B31D83">
              <w:rPr>
                <w:bCs/>
              </w:rPr>
              <w:t>July 2024</w:t>
            </w:r>
          </w:p>
        </w:tc>
        <w:tc>
          <w:tcPr>
            <w:tcW w:w="2189" w:type="dxa"/>
            <w:vAlign w:val="bottom"/>
          </w:tcPr>
          <w:p w14:paraId="5839B60C" w14:textId="77777777" w:rsidR="00476CC9" w:rsidRPr="00B31D83" w:rsidRDefault="00476CC9" w:rsidP="00501C6C">
            <w:pPr>
              <w:pStyle w:val="p2"/>
              <w:widowControl/>
              <w:spacing w:line="480" w:lineRule="auto"/>
              <w:jc w:val="right"/>
              <w:rPr>
                <w:bCs/>
              </w:rPr>
            </w:pPr>
            <w:r w:rsidRPr="00B31D83">
              <w:rPr>
                <w:bCs/>
              </w:rPr>
              <w:t>92,010.33</w:t>
            </w:r>
          </w:p>
        </w:tc>
        <w:tc>
          <w:tcPr>
            <w:tcW w:w="2043" w:type="dxa"/>
            <w:vAlign w:val="bottom"/>
          </w:tcPr>
          <w:p w14:paraId="3909CEB0" w14:textId="77777777" w:rsidR="00476CC9" w:rsidRPr="00B31D83" w:rsidRDefault="00476CC9" w:rsidP="00501C6C">
            <w:pPr>
              <w:pStyle w:val="p2"/>
              <w:widowControl/>
              <w:spacing w:line="480" w:lineRule="auto"/>
              <w:jc w:val="right"/>
              <w:rPr>
                <w:bCs/>
              </w:rPr>
            </w:pPr>
            <w:r w:rsidRPr="00B31D83">
              <w:rPr>
                <w:bCs/>
              </w:rPr>
              <w:t>79,763.08</w:t>
            </w:r>
          </w:p>
        </w:tc>
        <w:tc>
          <w:tcPr>
            <w:tcW w:w="2043" w:type="dxa"/>
            <w:vAlign w:val="bottom"/>
          </w:tcPr>
          <w:p w14:paraId="484B1818" w14:textId="77777777" w:rsidR="00476CC9" w:rsidRPr="00B31D83" w:rsidRDefault="00476CC9" w:rsidP="00501C6C">
            <w:pPr>
              <w:pStyle w:val="p2"/>
              <w:widowControl/>
              <w:spacing w:line="480" w:lineRule="auto"/>
              <w:jc w:val="right"/>
              <w:rPr>
                <w:bCs/>
              </w:rPr>
            </w:pPr>
            <w:r w:rsidRPr="00B31D83">
              <w:rPr>
                <w:bCs/>
              </w:rPr>
              <w:t>-12,247.25</w:t>
            </w:r>
          </w:p>
          <w:p w14:paraId="03E8289D" w14:textId="77777777" w:rsidR="00476CC9" w:rsidRPr="00B31D83" w:rsidRDefault="00476CC9" w:rsidP="00501C6C">
            <w:pPr>
              <w:pStyle w:val="p2"/>
              <w:widowControl/>
              <w:spacing w:line="480" w:lineRule="auto"/>
              <w:jc w:val="right"/>
              <w:rPr>
                <w:bCs/>
              </w:rPr>
            </w:pPr>
          </w:p>
        </w:tc>
      </w:tr>
      <w:tr w:rsidR="00476CC9" w:rsidRPr="00AE6D08" w14:paraId="66A71381" w14:textId="77777777" w:rsidTr="00501C6C">
        <w:trPr>
          <w:trHeight w:hRule="exact" w:val="288"/>
        </w:trPr>
        <w:tc>
          <w:tcPr>
            <w:tcW w:w="2042" w:type="dxa"/>
            <w:vAlign w:val="bottom"/>
          </w:tcPr>
          <w:p w14:paraId="2713C8FF" w14:textId="77777777" w:rsidR="00476CC9" w:rsidRPr="00B31D83" w:rsidRDefault="00476CC9" w:rsidP="00501C6C">
            <w:pPr>
              <w:pStyle w:val="p2"/>
              <w:widowControl/>
              <w:spacing w:line="480" w:lineRule="auto"/>
              <w:rPr>
                <w:bCs/>
              </w:rPr>
            </w:pPr>
            <w:r>
              <w:rPr>
                <w:bCs/>
              </w:rPr>
              <w:lastRenderedPageBreak/>
              <w:t>August 2024</w:t>
            </w:r>
          </w:p>
        </w:tc>
        <w:tc>
          <w:tcPr>
            <w:tcW w:w="2189" w:type="dxa"/>
            <w:vAlign w:val="bottom"/>
          </w:tcPr>
          <w:p w14:paraId="3D12A332" w14:textId="77777777" w:rsidR="00476CC9" w:rsidRPr="00B31D83" w:rsidRDefault="00476CC9" w:rsidP="00501C6C">
            <w:pPr>
              <w:pStyle w:val="p2"/>
              <w:widowControl/>
              <w:spacing w:line="480" w:lineRule="auto"/>
              <w:jc w:val="right"/>
              <w:rPr>
                <w:bCs/>
              </w:rPr>
            </w:pPr>
            <w:r>
              <w:rPr>
                <w:bCs/>
              </w:rPr>
              <w:t>176,434.48</w:t>
            </w:r>
          </w:p>
        </w:tc>
        <w:tc>
          <w:tcPr>
            <w:tcW w:w="2043" w:type="dxa"/>
            <w:vAlign w:val="bottom"/>
          </w:tcPr>
          <w:p w14:paraId="0F0B96B9" w14:textId="77777777" w:rsidR="00476CC9" w:rsidRPr="00B31D83" w:rsidRDefault="00476CC9" w:rsidP="00501C6C">
            <w:pPr>
              <w:pStyle w:val="p2"/>
              <w:widowControl/>
              <w:spacing w:line="480" w:lineRule="auto"/>
              <w:jc w:val="right"/>
              <w:rPr>
                <w:bCs/>
              </w:rPr>
            </w:pPr>
            <w:r>
              <w:rPr>
                <w:bCs/>
              </w:rPr>
              <w:t>178,802.12</w:t>
            </w:r>
          </w:p>
        </w:tc>
        <w:tc>
          <w:tcPr>
            <w:tcW w:w="2043" w:type="dxa"/>
            <w:vAlign w:val="bottom"/>
          </w:tcPr>
          <w:p w14:paraId="4AA1FDB7" w14:textId="77777777" w:rsidR="00476CC9" w:rsidRDefault="00476CC9" w:rsidP="00501C6C">
            <w:pPr>
              <w:pStyle w:val="p2"/>
              <w:widowControl/>
              <w:spacing w:line="480" w:lineRule="auto"/>
              <w:jc w:val="right"/>
              <w:rPr>
                <w:bCs/>
              </w:rPr>
            </w:pPr>
            <w:r>
              <w:rPr>
                <w:bCs/>
              </w:rPr>
              <w:t>2,367.94</w:t>
            </w:r>
          </w:p>
          <w:p w14:paraId="438F2C66" w14:textId="77777777" w:rsidR="00476CC9" w:rsidRPr="00B31D83" w:rsidRDefault="00476CC9" w:rsidP="00501C6C">
            <w:pPr>
              <w:pStyle w:val="p2"/>
              <w:widowControl/>
              <w:spacing w:line="480" w:lineRule="auto"/>
              <w:jc w:val="right"/>
              <w:rPr>
                <w:bCs/>
              </w:rPr>
            </w:pPr>
          </w:p>
        </w:tc>
      </w:tr>
      <w:tr w:rsidR="00476CC9" w:rsidRPr="00AE6D08" w14:paraId="48B2013B" w14:textId="77777777" w:rsidTr="00501C6C">
        <w:trPr>
          <w:trHeight w:hRule="exact" w:val="288"/>
        </w:trPr>
        <w:tc>
          <w:tcPr>
            <w:tcW w:w="2042" w:type="dxa"/>
            <w:vAlign w:val="bottom"/>
          </w:tcPr>
          <w:p w14:paraId="32A41C86" w14:textId="77777777" w:rsidR="00476CC9" w:rsidRDefault="00476CC9" w:rsidP="00501C6C">
            <w:pPr>
              <w:pStyle w:val="p2"/>
              <w:widowControl/>
              <w:spacing w:line="480" w:lineRule="auto"/>
              <w:rPr>
                <w:bCs/>
              </w:rPr>
            </w:pPr>
            <w:r>
              <w:rPr>
                <w:bCs/>
              </w:rPr>
              <w:t>September 2024</w:t>
            </w:r>
          </w:p>
        </w:tc>
        <w:tc>
          <w:tcPr>
            <w:tcW w:w="2189" w:type="dxa"/>
            <w:vAlign w:val="bottom"/>
          </w:tcPr>
          <w:p w14:paraId="5CE7004B" w14:textId="77777777" w:rsidR="00476CC9" w:rsidRDefault="00476CC9" w:rsidP="00501C6C">
            <w:pPr>
              <w:pStyle w:val="p2"/>
              <w:widowControl/>
              <w:spacing w:line="480" w:lineRule="auto"/>
              <w:jc w:val="right"/>
              <w:rPr>
                <w:bCs/>
              </w:rPr>
            </w:pPr>
            <w:r>
              <w:rPr>
                <w:bCs/>
              </w:rPr>
              <w:t>293,418.53</w:t>
            </w:r>
          </w:p>
        </w:tc>
        <w:tc>
          <w:tcPr>
            <w:tcW w:w="2043" w:type="dxa"/>
            <w:vAlign w:val="bottom"/>
          </w:tcPr>
          <w:p w14:paraId="25031F41" w14:textId="77777777" w:rsidR="00476CC9" w:rsidRDefault="00476CC9" w:rsidP="00501C6C">
            <w:pPr>
              <w:pStyle w:val="p2"/>
              <w:widowControl/>
              <w:spacing w:line="480" w:lineRule="auto"/>
              <w:jc w:val="right"/>
              <w:rPr>
                <w:bCs/>
              </w:rPr>
            </w:pPr>
            <w:r>
              <w:rPr>
                <w:bCs/>
              </w:rPr>
              <w:t>298,578.98</w:t>
            </w:r>
          </w:p>
        </w:tc>
        <w:tc>
          <w:tcPr>
            <w:tcW w:w="2043" w:type="dxa"/>
            <w:vAlign w:val="bottom"/>
          </w:tcPr>
          <w:p w14:paraId="03D2CA92" w14:textId="77777777" w:rsidR="00476CC9" w:rsidRDefault="00476CC9" w:rsidP="00501C6C">
            <w:pPr>
              <w:pStyle w:val="p2"/>
              <w:widowControl/>
              <w:spacing w:line="480" w:lineRule="auto"/>
              <w:jc w:val="right"/>
              <w:rPr>
                <w:bCs/>
              </w:rPr>
            </w:pPr>
            <w:r>
              <w:rPr>
                <w:bCs/>
              </w:rPr>
              <w:t>5,160.45</w:t>
            </w:r>
          </w:p>
        </w:tc>
      </w:tr>
      <w:tr w:rsidR="00476CC9" w:rsidRPr="00AE6D08" w14:paraId="5DFD7CD4" w14:textId="77777777" w:rsidTr="00501C6C">
        <w:trPr>
          <w:trHeight w:hRule="exact" w:val="288"/>
        </w:trPr>
        <w:tc>
          <w:tcPr>
            <w:tcW w:w="2042" w:type="dxa"/>
            <w:vAlign w:val="bottom"/>
          </w:tcPr>
          <w:p w14:paraId="6FE60521" w14:textId="77777777" w:rsidR="00476CC9" w:rsidRDefault="00476CC9" w:rsidP="00501C6C">
            <w:pPr>
              <w:pStyle w:val="p2"/>
              <w:widowControl/>
              <w:spacing w:line="480" w:lineRule="auto"/>
              <w:rPr>
                <w:bCs/>
              </w:rPr>
            </w:pPr>
            <w:r>
              <w:rPr>
                <w:bCs/>
              </w:rPr>
              <w:t>October 2024</w:t>
            </w:r>
          </w:p>
        </w:tc>
        <w:tc>
          <w:tcPr>
            <w:tcW w:w="2189" w:type="dxa"/>
            <w:vAlign w:val="bottom"/>
          </w:tcPr>
          <w:p w14:paraId="665FB4E1" w14:textId="77777777" w:rsidR="00476CC9" w:rsidRDefault="00476CC9" w:rsidP="00501C6C">
            <w:pPr>
              <w:pStyle w:val="p2"/>
              <w:widowControl/>
              <w:spacing w:line="480" w:lineRule="auto"/>
              <w:jc w:val="right"/>
              <w:rPr>
                <w:bCs/>
              </w:rPr>
            </w:pPr>
            <w:r>
              <w:rPr>
                <w:bCs/>
              </w:rPr>
              <w:t>418,871.98</w:t>
            </w:r>
          </w:p>
        </w:tc>
        <w:tc>
          <w:tcPr>
            <w:tcW w:w="2043" w:type="dxa"/>
            <w:vAlign w:val="bottom"/>
          </w:tcPr>
          <w:p w14:paraId="00AAF92E" w14:textId="77777777" w:rsidR="00476CC9" w:rsidRDefault="00476CC9" w:rsidP="00501C6C">
            <w:pPr>
              <w:pStyle w:val="p2"/>
              <w:widowControl/>
              <w:spacing w:line="480" w:lineRule="auto"/>
              <w:jc w:val="right"/>
              <w:rPr>
                <w:bCs/>
              </w:rPr>
            </w:pPr>
            <w:r>
              <w:rPr>
                <w:bCs/>
              </w:rPr>
              <w:t>420,975.72</w:t>
            </w:r>
          </w:p>
        </w:tc>
        <w:tc>
          <w:tcPr>
            <w:tcW w:w="2043" w:type="dxa"/>
            <w:vAlign w:val="bottom"/>
          </w:tcPr>
          <w:p w14:paraId="3A25FA3B" w14:textId="77777777" w:rsidR="00476CC9" w:rsidRDefault="00476CC9" w:rsidP="00501C6C">
            <w:pPr>
              <w:pStyle w:val="p2"/>
              <w:widowControl/>
              <w:spacing w:line="480" w:lineRule="auto"/>
              <w:jc w:val="right"/>
              <w:rPr>
                <w:bCs/>
              </w:rPr>
            </w:pPr>
            <w:r>
              <w:rPr>
                <w:bCs/>
              </w:rPr>
              <w:t>2,103.74</w:t>
            </w:r>
          </w:p>
        </w:tc>
      </w:tr>
      <w:tr w:rsidR="00476CC9" w:rsidRPr="00AE6D08" w14:paraId="30D02251" w14:textId="77777777" w:rsidTr="00501C6C">
        <w:trPr>
          <w:trHeight w:hRule="exact" w:val="288"/>
        </w:trPr>
        <w:tc>
          <w:tcPr>
            <w:tcW w:w="2042" w:type="dxa"/>
            <w:vAlign w:val="bottom"/>
          </w:tcPr>
          <w:p w14:paraId="60AABCB0" w14:textId="77777777" w:rsidR="00476CC9" w:rsidRDefault="00476CC9" w:rsidP="00501C6C">
            <w:pPr>
              <w:pStyle w:val="p2"/>
              <w:widowControl/>
              <w:spacing w:line="480" w:lineRule="auto"/>
              <w:rPr>
                <w:bCs/>
              </w:rPr>
            </w:pPr>
            <w:r>
              <w:rPr>
                <w:bCs/>
              </w:rPr>
              <w:t>November 2024</w:t>
            </w:r>
          </w:p>
        </w:tc>
        <w:tc>
          <w:tcPr>
            <w:tcW w:w="2189" w:type="dxa"/>
            <w:vAlign w:val="bottom"/>
          </w:tcPr>
          <w:p w14:paraId="11158674" w14:textId="77777777" w:rsidR="00476CC9" w:rsidRDefault="00476CC9" w:rsidP="00501C6C">
            <w:pPr>
              <w:pStyle w:val="p2"/>
              <w:widowControl/>
              <w:spacing w:line="480" w:lineRule="auto"/>
              <w:jc w:val="right"/>
              <w:rPr>
                <w:bCs/>
              </w:rPr>
            </w:pPr>
            <w:r>
              <w:rPr>
                <w:bCs/>
              </w:rPr>
              <w:t>510,630.47</w:t>
            </w:r>
          </w:p>
        </w:tc>
        <w:tc>
          <w:tcPr>
            <w:tcW w:w="2043" w:type="dxa"/>
            <w:vAlign w:val="bottom"/>
          </w:tcPr>
          <w:p w14:paraId="01D3D3CE" w14:textId="77777777" w:rsidR="00476CC9" w:rsidRDefault="00476CC9" w:rsidP="00501C6C">
            <w:pPr>
              <w:pStyle w:val="p2"/>
              <w:widowControl/>
              <w:spacing w:line="480" w:lineRule="auto"/>
              <w:jc w:val="right"/>
              <w:rPr>
                <w:bCs/>
              </w:rPr>
            </w:pPr>
            <w:r>
              <w:rPr>
                <w:bCs/>
              </w:rPr>
              <w:t>422,728.48</w:t>
            </w:r>
          </w:p>
        </w:tc>
        <w:tc>
          <w:tcPr>
            <w:tcW w:w="2043" w:type="dxa"/>
            <w:vAlign w:val="bottom"/>
          </w:tcPr>
          <w:p w14:paraId="36713A23" w14:textId="77777777" w:rsidR="00476CC9" w:rsidRDefault="00476CC9" w:rsidP="00501C6C">
            <w:pPr>
              <w:pStyle w:val="p2"/>
              <w:widowControl/>
              <w:spacing w:line="480" w:lineRule="auto"/>
              <w:jc w:val="right"/>
              <w:rPr>
                <w:bCs/>
              </w:rPr>
            </w:pPr>
            <w:r>
              <w:rPr>
                <w:bCs/>
              </w:rPr>
              <w:t>12,098.01</w:t>
            </w:r>
          </w:p>
        </w:tc>
      </w:tr>
    </w:tbl>
    <w:p w14:paraId="3BC1407D" w14:textId="77777777" w:rsidR="00476CC9" w:rsidRDefault="00476CC9" w:rsidP="00476CC9">
      <w:pPr>
        <w:tabs>
          <w:tab w:val="left" w:pos="0"/>
          <w:tab w:val="left" w:pos="90"/>
          <w:tab w:val="left" w:pos="180"/>
        </w:tabs>
        <w:rPr>
          <w:b/>
          <w:bCs/>
          <w:u w:val="single"/>
        </w:rPr>
      </w:pPr>
    </w:p>
    <w:p w14:paraId="7FD3C4B0" w14:textId="77777777" w:rsidR="00476CC9" w:rsidRDefault="00476CC9" w:rsidP="00476CC9">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7A2D8680"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General Fund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476CC9" w:rsidRPr="0026154A" w14:paraId="580A20EE" w14:textId="77777777" w:rsidTr="00501C6C">
        <w:tc>
          <w:tcPr>
            <w:tcW w:w="2430" w:type="dxa"/>
            <w:tcBorders>
              <w:top w:val="single" w:sz="4" w:space="0" w:color="auto"/>
              <w:left w:val="single" w:sz="4" w:space="0" w:color="auto"/>
              <w:bottom w:val="single" w:sz="4" w:space="0" w:color="auto"/>
              <w:right w:val="single" w:sz="4" w:space="0" w:color="auto"/>
            </w:tcBorders>
          </w:tcPr>
          <w:p w14:paraId="3F8DD25D"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ECC08FC"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66,013.60</w:t>
            </w:r>
          </w:p>
        </w:tc>
        <w:tc>
          <w:tcPr>
            <w:tcW w:w="2598" w:type="dxa"/>
            <w:tcBorders>
              <w:top w:val="single" w:sz="4" w:space="0" w:color="auto"/>
              <w:left w:val="single" w:sz="4" w:space="0" w:color="auto"/>
              <w:bottom w:val="single" w:sz="4" w:space="0" w:color="auto"/>
              <w:right w:val="single" w:sz="4" w:space="0" w:color="auto"/>
            </w:tcBorders>
          </w:tcPr>
          <w:p w14:paraId="3481852A"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7DE5906"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111,715.79</w:t>
            </w:r>
          </w:p>
        </w:tc>
      </w:tr>
      <w:tr w:rsidR="00476CC9" w:rsidRPr="0026154A" w14:paraId="4C0AA4C2" w14:textId="77777777" w:rsidTr="00501C6C">
        <w:trPr>
          <w:trHeight w:val="242"/>
        </w:trPr>
        <w:tc>
          <w:tcPr>
            <w:tcW w:w="2430" w:type="dxa"/>
            <w:tcBorders>
              <w:top w:val="single" w:sz="4" w:space="0" w:color="auto"/>
              <w:left w:val="single" w:sz="4" w:space="0" w:color="auto"/>
              <w:bottom w:val="single" w:sz="4" w:space="0" w:color="auto"/>
              <w:right w:val="single" w:sz="4" w:space="0" w:color="auto"/>
            </w:tcBorders>
          </w:tcPr>
          <w:p w14:paraId="179E3DEE"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CBA836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32,549.38</w:t>
            </w:r>
          </w:p>
        </w:tc>
        <w:tc>
          <w:tcPr>
            <w:tcW w:w="2598" w:type="dxa"/>
            <w:tcBorders>
              <w:top w:val="single" w:sz="4" w:space="0" w:color="auto"/>
              <w:left w:val="single" w:sz="4" w:space="0" w:color="auto"/>
              <w:bottom w:val="single" w:sz="4" w:space="0" w:color="auto"/>
              <w:right w:val="single" w:sz="4" w:space="0" w:color="auto"/>
            </w:tcBorders>
          </w:tcPr>
          <w:p w14:paraId="0A505CF1"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80A3E73"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917,522.41</w:t>
            </w:r>
          </w:p>
        </w:tc>
      </w:tr>
      <w:tr w:rsidR="00476CC9" w:rsidRPr="0026154A" w14:paraId="7195F0DC" w14:textId="77777777" w:rsidTr="00501C6C">
        <w:tc>
          <w:tcPr>
            <w:tcW w:w="2430" w:type="dxa"/>
            <w:tcBorders>
              <w:top w:val="single" w:sz="4" w:space="0" w:color="auto"/>
              <w:left w:val="single" w:sz="4" w:space="0" w:color="auto"/>
              <w:bottom w:val="single" w:sz="4" w:space="0" w:color="auto"/>
              <w:right w:val="single" w:sz="4" w:space="0" w:color="auto"/>
            </w:tcBorders>
          </w:tcPr>
          <w:p w14:paraId="4F5F7E4B"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D7CD898"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57,333.11</w:t>
            </w:r>
          </w:p>
        </w:tc>
        <w:tc>
          <w:tcPr>
            <w:tcW w:w="2598" w:type="dxa"/>
            <w:tcBorders>
              <w:top w:val="single" w:sz="4" w:space="0" w:color="auto"/>
              <w:left w:val="single" w:sz="4" w:space="0" w:color="auto"/>
              <w:bottom w:val="single" w:sz="4" w:space="0" w:color="auto"/>
              <w:right w:val="single" w:sz="4" w:space="0" w:color="auto"/>
            </w:tcBorders>
          </w:tcPr>
          <w:p w14:paraId="598DEE6C"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008FB5"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581,663.10</w:t>
            </w:r>
          </w:p>
        </w:tc>
      </w:tr>
      <w:tr w:rsidR="00476CC9" w:rsidRPr="0026154A" w14:paraId="2848D398" w14:textId="77777777" w:rsidTr="00501C6C">
        <w:trPr>
          <w:trHeight w:val="305"/>
        </w:trPr>
        <w:tc>
          <w:tcPr>
            <w:tcW w:w="2430" w:type="dxa"/>
            <w:tcBorders>
              <w:top w:val="single" w:sz="4" w:space="0" w:color="auto"/>
              <w:left w:val="single" w:sz="4" w:space="0" w:color="auto"/>
              <w:bottom w:val="single" w:sz="4" w:space="0" w:color="auto"/>
              <w:right w:val="single" w:sz="4" w:space="0" w:color="auto"/>
            </w:tcBorders>
          </w:tcPr>
          <w:p w14:paraId="20462D85"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F4D1C10"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41,229.87</w:t>
            </w:r>
          </w:p>
        </w:tc>
        <w:tc>
          <w:tcPr>
            <w:tcW w:w="2598" w:type="dxa"/>
            <w:tcBorders>
              <w:top w:val="single" w:sz="4" w:space="0" w:color="auto"/>
              <w:left w:val="single" w:sz="4" w:space="0" w:color="auto"/>
              <w:bottom w:val="single" w:sz="4" w:space="0" w:color="auto"/>
              <w:right w:val="single" w:sz="4" w:space="0" w:color="auto"/>
            </w:tcBorders>
          </w:tcPr>
          <w:p w14:paraId="0C3A5600"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501FCB7"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1,</w:t>
            </w:r>
            <w:r>
              <w:rPr>
                <w:rFonts w:ascii="Times New Roman" w:hAnsi="Times New Roman"/>
                <w:sz w:val="24"/>
              </w:rPr>
              <w:t>795,279.98</w:t>
            </w:r>
          </w:p>
        </w:tc>
      </w:tr>
    </w:tbl>
    <w:p w14:paraId="0CEA4344" w14:textId="77777777" w:rsidR="00476CC9" w:rsidRPr="0026154A" w:rsidRDefault="00476CC9" w:rsidP="00476CC9">
      <w:pPr>
        <w:pStyle w:val="WW-PlainText"/>
        <w:ind w:left="720" w:firstLine="720"/>
        <w:rPr>
          <w:rFonts w:ascii="Times New Roman" w:hAnsi="Times New Roman"/>
          <w:sz w:val="24"/>
        </w:rPr>
      </w:pPr>
      <w:r w:rsidRPr="0026154A">
        <w:rPr>
          <w:rFonts w:ascii="Times New Roman" w:hAnsi="Times New Roman"/>
          <w:sz w:val="24"/>
        </w:rPr>
        <w:t>*General Capital Reserve Fund $32</w:t>
      </w:r>
      <w:r>
        <w:rPr>
          <w:rFonts w:ascii="Times New Roman" w:hAnsi="Times New Roman"/>
          <w:sz w:val="24"/>
        </w:rPr>
        <w:t>3,525.25</w:t>
      </w:r>
    </w:p>
    <w:p w14:paraId="12234167" w14:textId="77777777" w:rsidR="00476CC9" w:rsidRPr="0026154A" w:rsidRDefault="00476CC9" w:rsidP="00476CC9">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289.59</w:t>
      </w:r>
    </w:p>
    <w:p w14:paraId="6D90BAA5" w14:textId="77777777" w:rsidR="00476CC9" w:rsidRPr="0026154A" w:rsidRDefault="00476CC9" w:rsidP="00476CC9">
      <w:pPr>
        <w:pStyle w:val="WW-PlainText"/>
        <w:ind w:left="720" w:firstLine="720"/>
        <w:rPr>
          <w:rFonts w:ascii="Times New Roman" w:hAnsi="Times New Roman"/>
          <w:sz w:val="24"/>
        </w:rPr>
      </w:pPr>
    </w:p>
    <w:p w14:paraId="64554EEA"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Capital Projects Fund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601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7"/>
        <w:gridCol w:w="1800"/>
        <w:gridCol w:w="1800"/>
      </w:tblGrid>
      <w:tr w:rsidR="00476CC9" w:rsidRPr="0026154A" w14:paraId="5FF97C8E" w14:textId="77777777" w:rsidTr="00501C6C">
        <w:tc>
          <w:tcPr>
            <w:tcW w:w="2417" w:type="dxa"/>
            <w:tcBorders>
              <w:top w:val="single" w:sz="4" w:space="0" w:color="auto"/>
              <w:left w:val="single" w:sz="4" w:space="0" w:color="auto"/>
              <w:bottom w:val="single" w:sz="4" w:space="0" w:color="auto"/>
              <w:right w:val="single" w:sz="4" w:space="0" w:color="auto"/>
            </w:tcBorders>
          </w:tcPr>
          <w:p w14:paraId="37C15454" w14:textId="77777777" w:rsidR="00476CC9" w:rsidRPr="0026154A" w:rsidRDefault="00476CC9" w:rsidP="00501C6C">
            <w:pPr>
              <w:pStyle w:val="WW-PlainText"/>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ECCF4E2" w14:textId="77777777" w:rsidR="00476CC9" w:rsidRPr="0026154A" w:rsidRDefault="00476CC9" w:rsidP="00501C6C">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800" w:type="dxa"/>
            <w:tcBorders>
              <w:top w:val="single" w:sz="4" w:space="0" w:color="auto"/>
              <w:left w:val="single" w:sz="4" w:space="0" w:color="auto"/>
              <w:bottom w:val="single" w:sz="4" w:space="0" w:color="auto"/>
              <w:right w:val="single" w:sz="4" w:space="0" w:color="auto"/>
            </w:tcBorders>
          </w:tcPr>
          <w:p w14:paraId="67DB37D3" w14:textId="77777777" w:rsidR="00476CC9" w:rsidRPr="0026154A" w:rsidRDefault="00476CC9" w:rsidP="00501C6C">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476CC9" w:rsidRPr="0026154A" w14:paraId="793921B6" w14:textId="77777777" w:rsidTr="00501C6C">
        <w:tc>
          <w:tcPr>
            <w:tcW w:w="2417" w:type="dxa"/>
            <w:tcBorders>
              <w:top w:val="single" w:sz="4" w:space="0" w:color="auto"/>
              <w:left w:val="single" w:sz="4" w:space="0" w:color="auto"/>
              <w:bottom w:val="single" w:sz="4" w:space="0" w:color="auto"/>
              <w:right w:val="single" w:sz="4" w:space="0" w:color="auto"/>
            </w:tcBorders>
          </w:tcPr>
          <w:p w14:paraId="012C4ACD"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800" w:type="dxa"/>
            <w:tcBorders>
              <w:top w:val="single" w:sz="4" w:space="0" w:color="auto"/>
              <w:left w:val="single" w:sz="4" w:space="0" w:color="auto"/>
              <w:bottom w:val="single" w:sz="4" w:space="0" w:color="auto"/>
              <w:right w:val="single" w:sz="4" w:space="0" w:color="auto"/>
            </w:tcBorders>
          </w:tcPr>
          <w:p w14:paraId="1B3E4D94"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4032D599"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32,276.57</w:t>
            </w:r>
          </w:p>
        </w:tc>
      </w:tr>
      <w:tr w:rsidR="00476CC9" w:rsidRPr="0026154A" w14:paraId="446D232D" w14:textId="77777777" w:rsidTr="00501C6C">
        <w:trPr>
          <w:trHeight w:val="242"/>
        </w:trPr>
        <w:tc>
          <w:tcPr>
            <w:tcW w:w="2417" w:type="dxa"/>
            <w:tcBorders>
              <w:top w:val="single" w:sz="4" w:space="0" w:color="auto"/>
              <w:left w:val="single" w:sz="4" w:space="0" w:color="auto"/>
              <w:bottom w:val="single" w:sz="4" w:space="0" w:color="auto"/>
              <w:right w:val="single" w:sz="4" w:space="0" w:color="auto"/>
            </w:tcBorders>
          </w:tcPr>
          <w:p w14:paraId="1FCF4472"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Deposits/Debits</w:t>
            </w:r>
          </w:p>
        </w:tc>
        <w:tc>
          <w:tcPr>
            <w:tcW w:w="1800" w:type="dxa"/>
            <w:tcBorders>
              <w:top w:val="single" w:sz="4" w:space="0" w:color="auto"/>
              <w:left w:val="single" w:sz="4" w:space="0" w:color="auto"/>
              <w:bottom w:val="single" w:sz="4" w:space="0" w:color="auto"/>
              <w:right w:val="single" w:sz="4" w:space="0" w:color="auto"/>
            </w:tcBorders>
          </w:tcPr>
          <w:p w14:paraId="6D8190A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E97E65C"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r>
      <w:tr w:rsidR="00476CC9" w:rsidRPr="0026154A" w14:paraId="200D5207" w14:textId="77777777" w:rsidTr="00501C6C">
        <w:tc>
          <w:tcPr>
            <w:tcW w:w="2417" w:type="dxa"/>
            <w:tcBorders>
              <w:top w:val="single" w:sz="4" w:space="0" w:color="auto"/>
              <w:left w:val="single" w:sz="4" w:space="0" w:color="auto"/>
              <w:bottom w:val="single" w:sz="4" w:space="0" w:color="auto"/>
              <w:right w:val="single" w:sz="4" w:space="0" w:color="auto"/>
            </w:tcBorders>
          </w:tcPr>
          <w:p w14:paraId="29EB4154"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Disbursements/Credits</w:t>
            </w:r>
          </w:p>
        </w:tc>
        <w:tc>
          <w:tcPr>
            <w:tcW w:w="1800" w:type="dxa"/>
            <w:tcBorders>
              <w:top w:val="single" w:sz="4" w:space="0" w:color="auto"/>
              <w:left w:val="single" w:sz="4" w:space="0" w:color="auto"/>
              <w:bottom w:val="single" w:sz="4" w:space="0" w:color="auto"/>
              <w:right w:val="single" w:sz="4" w:space="0" w:color="auto"/>
            </w:tcBorders>
          </w:tcPr>
          <w:p w14:paraId="4135EE09"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CF9A3CA"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0.00</w:t>
            </w:r>
          </w:p>
        </w:tc>
      </w:tr>
      <w:tr w:rsidR="00476CC9" w:rsidRPr="0026154A" w14:paraId="71598591" w14:textId="77777777" w:rsidTr="00501C6C">
        <w:trPr>
          <w:trHeight w:val="305"/>
        </w:trPr>
        <w:tc>
          <w:tcPr>
            <w:tcW w:w="2417" w:type="dxa"/>
            <w:tcBorders>
              <w:top w:val="single" w:sz="4" w:space="0" w:color="auto"/>
              <w:left w:val="single" w:sz="4" w:space="0" w:color="auto"/>
              <w:bottom w:val="single" w:sz="4" w:space="0" w:color="auto"/>
              <w:right w:val="single" w:sz="4" w:space="0" w:color="auto"/>
            </w:tcBorders>
          </w:tcPr>
          <w:p w14:paraId="3A10A19F"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800" w:type="dxa"/>
            <w:tcBorders>
              <w:top w:val="single" w:sz="4" w:space="0" w:color="auto"/>
              <w:left w:val="single" w:sz="4" w:space="0" w:color="auto"/>
              <w:bottom w:val="single" w:sz="4" w:space="0" w:color="auto"/>
              <w:right w:val="single" w:sz="4" w:space="0" w:color="auto"/>
            </w:tcBorders>
          </w:tcPr>
          <w:p w14:paraId="2B152AC1"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5,720.80</w:t>
            </w:r>
          </w:p>
        </w:tc>
        <w:tc>
          <w:tcPr>
            <w:tcW w:w="1800" w:type="dxa"/>
            <w:tcBorders>
              <w:top w:val="single" w:sz="4" w:space="0" w:color="auto"/>
              <w:left w:val="single" w:sz="4" w:space="0" w:color="auto"/>
              <w:bottom w:val="single" w:sz="4" w:space="0" w:color="auto"/>
              <w:right w:val="single" w:sz="4" w:space="0" w:color="auto"/>
            </w:tcBorders>
          </w:tcPr>
          <w:p w14:paraId="6615E75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832,276.57</w:t>
            </w:r>
          </w:p>
        </w:tc>
      </w:tr>
    </w:tbl>
    <w:p w14:paraId="12660104" w14:textId="77777777" w:rsidR="00476CC9" w:rsidRPr="0026154A" w:rsidRDefault="00476CC9" w:rsidP="00476CC9">
      <w:pPr>
        <w:pStyle w:val="p2"/>
        <w:widowControl/>
        <w:spacing w:line="480" w:lineRule="auto"/>
        <w:ind w:left="1440"/>
        <w:rPr>
          <w:bCs/>
        </w:rPr>
      </w:pPr>
      <w:r w:rsidRPr="0026154A">
        <w:rPr>
          <w:bCs/>
        </w:rPr>
        <w:t>*Total Capital Projects Fund Balance $837,997</w:t>
      </w:r>
      <w:r>
        <w:rPr>
          <w:bCs/>
        </w:rPr>
        <w:t>.37</w:t>
      </w:r>
    </w:p>
    <w:p w14:paraId="6E41BB4F" w14:textId="77777777" w:rsidR="00476CC9" w:rsidRPr="0026154A" w:rsidRDefault="00476CC9" w:rsidP="00476CC9">
      <w:pPr>
        <w:pStyle w:val="WW-PlainText"/>
        <w:ind w:left="720"/>
        <w:rPr>
          <w:rFonts w:ascii="Times New Roman" w:hAnsi="Times New Roman"/>
          <w:sz w:val="24"/>
        </w:rPr>
      </w:pPr>
      <w:r w:rsidRPr="0026154A">
        <w:rPr>
          <w:rFonts w:ascii="Times New Roman" w:hAnsi="Times New Roman"/>
          <w:sz w:val="24"/>
        </w:rPr>
        <w:t>Loan Programs 1</w:t>
      </w:r>
      <w:r>
        <w:rPr>
          <w:rFonts w:ascii="Times New Roman" w:hAnsi="Times New Roman"/>
          <w:sz w:val="24"/>
        </w:rPr>
        <w:t>1</w:t>
      </w:r>
      <w:r w:rsidRPr="0026154A">
        <w:rPr>
          <w:rFonts w:ascii="Times New Roman" w:hAnsi="Times New Roman"/>
          <w:sz w:val="24"/>
        </w:rPr>
        <w:t>/1/2024 - 1</w:t>
      </w:r>
      <w:r>
        <w:rPr>
          <w:rFonts w:ascii="Times New Roman" w:hAnsi="Times New Roman"/>
          <w:sz w:val="24"/>
        </w:rPr>
        <w:t>1</w:t>
      </w:r>
      <w:r w:rsidRPr="0026154A">
        <w:rPr>
          <w:rFonts w:ascii="Times New Roman" w:hAnsi="Times New Roman"/>
          <w:sz w:val="24"/>
        </w:rPr>
        <w:t>/3</w:t>
      </w:r>
      <w:r>
        <w:rPr>
          <w:rFonts w:ascii="Times New Roman" w:hAnsi="Times New Roman"/>
          <w:sz w:val="24"/>
        </w:rPr>
        <w:t>0</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476CC9" w:rsidRPr="0026154A" w14:paraId="39FA511E"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ABBC320"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4039A586" w14:textId="77777777" w:rsidR="00476CC9" w:rsidRPr="0026154A" w:rsidRDefault="00476CC9" w:rsidP="00501C6C">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7E8FEC07"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725ECD63" w14:textId="77777777" w:rsidR="00476CC9" w:rsidRPr="0026154A" w:rsidRDefault="00476CC9" w:rsidP="00501C6C">
            <w:pPr>
              <w:pStyle w:val="WW-PlainText"/>
              <w:jc w:val="center"/>
              <w:rPr>
                <w:rFonts w:ascii="Times New Roman" w:hAnsi="Times New Roman"/>
                <w:sz w:val="24"/>
              </w:rPr>
            </w:pPr>
            <w:r w:rsidRPr="0026154A">
              <w:rPr>
                <w:rFonts w:ascii="Times New Roman" w:hAnsi="Times New Roman"/>
                <w:sz w:val="24"/>
              </w:rPr>
              <w:t>Balances</w:t>
            </w:r>
          </w:p>
        </w:tc>
      </w:tr>
      <w:tr w:rsidR="00476CC9" w:rsidRPr="0026154A" w14:paraId="777876BF"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5306B301"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30E15AA"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17.33</w:t>
            </w:r>
          </w:p>
        </w:tc>
        <w:tc>
          <w:tcPr>
            <w:tcW w:w="2880" w:type="dxa"/>
            <w:tcBorders>
              <w:top w:val="single" w:sz="4" w:space="0" w:color="auto"/>
              <w:left w:val="single" w:sz="4" w:space="0" w:color="auto"/>
              <w:bottom w:val="single" w:sz="4" w:space="0" w:color="auto"/>
              <w:right w:val="single" w:sz="4" w:space="0" w:color="auto"/>
            </w:tcBorders>
          </w:tcPr>
          <w:p w14:paraId="0E61EE9B"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E0B6D99"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6,215.05</w:t>
            </w:r>
          </w:p>
        </w:tc>
      </w:tr>
      <w:tr w:rsidR="00476CC9" w:rsidRPr="0026154A" w14:paraId="1B142ADA"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3707A5E"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6D134116"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8.71</w:t>
            </w:r>
          </w:p>
        </w:tc>
        <w:tc>
          <w:tcPr>
            <w:tcW w:w="2880" w:type="dxa"/>
            <w:tcBorders>
              <w:top w:val="single" w:sz="4" w:space="0" w:color="auto"/>
              <w:left w:val="single" w:sz="4" w:space="0" w:color="auto"/>
              <w:bottom w:val="single" w:sz="4" w:space="0" w:color="auto"/>
              <w:right w:val="single" w:sz="4" w:space="0" w:color="auto"/>
            </w:tcBorders>
          </w:tcPr>
          <w:p w14:paraId="16B4DA2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3212EFB"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21,527.87</w:t>
            </w:r>
          </w:p>
        </w:tc>
      </w:tr>
      <w:tr w:rsidR="00476CC9" w:rsidRPr="0026154A" w14:paraId="2C987746"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6FBCB499"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56955C2"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250BB6D7"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4D7214E5"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0.00</w:t>
            </w:r>
          </w:p>
        </w:tc>
      </w:tr>
      <w:tr w:rsidR="00476CC9" w:rsidRPr="0026154A" w14:paraId="21ABC903"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7024895A"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44B62221"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26.04</w:t>
            </w:r>
          </w:p>
        </w:tc>
        <w:tc>
          <w:tcPr>
            <w:tcW w:w="2880" w:type="dxa"/>
            <w:tcBorders>
              <w:top w:val="single" w:sz="4" w:space="0" w:color="auto"/>
              <w:left w:val="single" w:sz="4" w:space="0" w:color="auto"/>
              <w:bottom w:val="single" w:sz="4" w:space="0" w:color="auto"/>
              <w:right w:val="single" w:sz="4" w:space="0" w:color="auto"/>
            </w:tcBorders>
          </w:tcPr>
          <w:p w14:paraId="1A481D2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5B9296B0" w14:textId="77777777" w:rsidR="00476CC9" w:rsidRPr="0026154A" w:rsidRDefault="00476CC9" w:rsidP="00501C6C">
            <w:pPr>
              <w:pStyle w:val="WW-PlainText"/>
              <w:jc w:val="right"/>
              <w:rPr>
                <w:rFonts w:ascii="Times New Roman" w:hAnsi="Times New Roman"/>
                <w:sz w:val="24"/>
              </w:rPr>
            </w:pPr>
            <w:r>
              <w:rPr>
                <w:rFonts w:ascii="Times New Roman" w:hAnsi="Times New Roman"/>
                <w:sz w:val="24"/>
              </w:rPr>
              <w:t>27,742.92</w:t>
            </w:r>
          </w:p>
        </w:tc>
      </w:tr>
      <w:tr w:rsidR="00476CC9" w:rsidRPr="0026154A" w14:paraId="206D58B8"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564B4138"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2011E5FA"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200,</w:t>
            </w:r>
            <w:r>
              <w:rPr>
                <w:rFonts w:ascii="Times New Roman" w:hAnsi="Times New Roman"/>
                <w:sz w:val="24"/>
              </w:rPr>
              <w:t>786.48</w:t>
            </w:r>
          </w:p>
        </w:tc>
        <w:tc>
          <w:tcPr>
            <w:tcW w:w="2880" w:type="dxa"/>
            <w:tcBorders>
              <w:top w:val="single" w:sz="4" w:space="0" w:color="auto"/>
              <w:left w:val="single" w:sz="4" w:space="0" w:color="auto"/>
              <w:bottom w:val="single" w:sz="4" w:space="0" w:color="auto"/>
              <w:right w:val="single" w:sz="4" w:space="0" w:color="auto"/>
            </w:tcBorders>
          </w:tcPr>
          <w:p w14:paraId="69B0591F"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2D57E808"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3,749.62</w:t>
            </w:r>
          </w:p>
        </w:tc>
      </w:tr>
      <w:tr w:rsidR="00476CC9" w:rsidRPr="0026154A" w14:paraId="42CD87DF" w14:textId="77777777" w:rsidTr="00501C6C">
        <w:trPr>
          <w:trHeight w:val="288"/>
        </w:trPr>
        <w:tc>
          <w:tcPr>
            <w:tcW w:w="2857" w:type="dxa"/>
            <w:tcBorders>
              <w:top w:val="single" w:sz="4" w:space="0" w:color="auto"/>
              <w:left w:val="single" w:sz="4" w:space="0" w:color="auto"/>
              <w:bottom w:val="single" w:sz="4" w:space="0" w:color="auto"/>
              <w:right w:val="single" w:sz="4" w:space="0" w:color="auto"/>
            </w:tcBorders>
          </w:tcPr>
          <w:p w14:paraId="1DF14E35"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4D52060B"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204,</w:t>
            </w:r>
            <w:r>
              <w:rPr>
                <w:rFonts w:ascii="Times New Roman" w:hAnsi="Times New Roman"/>
                <w:sz w:val="24"/>
              </w:rPr>
              <w:t>812.52</w:t>
            </w:r>
          </w:p>
        </w:tc>
        <w:tc>
          <w:tcPr>
            <w:tcW w:w="2880" w:type="dxa"/>
            <w:tcBorders>
              <w:top w:val="single" w:sz="4" w:space="0" w:color="auto"/>
              <w:left w:val="single" w:sz="4" w:space="0" w:color="auto"/>
              <w:bottom w:val="single" w:sz="4" w:space="0" w:color="auto"/>
              <w:right w:val="single" w:sz="4" w:space="0" w:color="auto"/>
            </w:tcBorders>
          </w:tcPr>
          <w:p w14:paraId="5EBEB613" w14:textId="77777777" w:rsidR="00476CC9" w:rsidRPr="0026154A" w:rsidRDefault="00476CC9" w:rsidP="00501C6C">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555BEE30" w14:textId="77777777" w:rsidR="00476CC9" w:rsidRPr="0026154A" w:rsidRDefault="00476CC9" w:rsidP="00501C6C">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31,492.54</w:t>
            </w:r>
          </w:p>
        </w:tc>
      </w:tr>
    </w:tbl>
    <w:p w14:paraId="61E24715" w14:textId="77777777" w:rsidR="00476CC9" w:rsidRDefault="00476CC9" w:rsidP="00476CC9">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*outstanding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7,024.97</w:t>
      </w:r>
    </w:p>
    <w:p w14:paraId="40CDDF00" w14:textId="77777777" w:rsidR="00476CC9" w:rsidRDefault="00476CC9" w:rsidP="00476CC9">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$42,182.67.  </w:t>
      </w:r>
      <w:r w:rsidRPr="00B738F8">
        <w:t xml:space="preserve">Trustee </w:t>
      </w:r>
      <w:r>
        <w:t xml:space="preserve">C. Aronstam </w:t>
      </w:r>
      <w:r w:rsidRPr="00B738F8">
        <w:t>seconded the motion, which carried unanimously.</w:t>
      </w:r>
    </w:p>
    <w:p w14:paraId="34F0CBD5" w14:textId="77777777" w:rsidR="00476CC9" w:rsidRPr="00BD5489" w:rsidRDefault="00476CC9" w:rsidP="00476CC9">
      <w:pPr>
        <w:tabs>
          <w:tab w:val="left" w:pos="0"/>
          <w:tab w:val="left" w:pos="90"/>
          <w:tab w:val="left" w:pos="180"/>
        </w:tabs>
        <w:spacing w:line="480" w:lineRule="auto"/>
      </w:pPr>
      <w:r w:rsidRPr="00BD5489">
        <w:rPr>
          <w:b/>
          <w:bCs/>
          <w:u w:val="single"/>
        </w:rPr>
        <w:t>Water Project Change Order:</w:t>
      </w:r>
      <w:r>
        <w:t xml:space="preserve">  Trustee Correll moved to approve the Water Project change orders as presented from Vacri in the amount of $33,805.00.  Trustee Traub seconded the motion, which carried unanimously.</w:t>
      </w:r>
    </w:p>
    <w:p w14:paraId="14C87323" w14:textId="77777777" w:rsidR="00476CC9" w:rsidRDefault="00476CC9" w:rsidP="00476CC9">
      <w:pPr>
        <w:tabs>
          <w:tab w:val="left" w:pos="0"/>
          <w:tab w:val="left" w:pos="90"/>
          <w:tab w:val="left" w:pos="180"/>
        </w:tabs>
        <w:spacing w:line="480" w:lineRule="auto"/>
      </w:pPr>
      <w:r>
        <w:rPr>
          <w:b/>
          <w:bCs/>
          <w:u w:val="single"/>
        </w:rPr>
        <w:t>Tree Removal 449 Park Avenue:</w:t>
      </w:r>
      <w:r>
        <w:t xml:space="preserve">  Trustee Correll moved to approve the bid from Mattison Bucket Service for the tree removal:  449 Park Ave in the amount of $1400.00, Glenwood Cemetery in the </w:t>
      </w:r>
      <w:r>
        <w:lastRenderedPageBreak/>
        <w:t>amount of $600.00 and tree in the Glenwood Park in the amount of $1800.00.  Trustee C. Aronstam seconded the motion, which carried unanimously.</w:t>
      </w:r>
    </w:p>
    <w:p w14:paraId="68F5C780" w14:textId="77777777" w:rsidR="00476CC9" w:rsidRPr="00FB5361" w:rsidRDefault="00476CC9" w:rsidP="00476CC9">
      <w:pPr>
        <w:tabs>
          <w:tab w:val="left" w:pos="0"/>
          <w:tab w:val="left" w:pos="90"/>
          <w:tab w:val="left" w:pos="180"/>
        </w:tabs>
        <w:spacing w:line="480" w:lineRule="auto"/>
      </w:pPr>
      <w:r>
        <w:rPr>
          <w:b/>
          <w:bCs/>
          <w:u w:val="single"/>
        </w:rPr>
        <w:t>Public Hearing, 2</w:t>
      </w:r>
      <w:r w:rsidRPr="00FB5361">
        <w:rPr>
          <w:b/>
          <w:bCs/>
          <w:u w:val="single"/>
          <w:vertAlign w:val="superscript"/>
        </w:rPr>
        <w:t>nd</w:t>
      </w:r>
      <w:r>
        <w:rPr>
          <w:b/>
          <w:bCs/>
          <w:u w:val="single"/>
        </w:rPr>
        <w:t xml:space="preserve"> Hearing for 2022 CDBG Housing Grant:</w:t>
      </w:r>
      <w:r>
        <w:t xml:space="preserve">  Trustee Sinsabaugh moved to approve the date of said public hearing for January 14, 2025 at 6:15 p.m.  Trustee Bauman seconded the motion, which carried unanimously.</w:t>
      </w:r>
    </w:p>
    <w:p w14:paraId="37F365C6" w14:textId="77777777" w:rsidR="00476CC9" w:rsidRPr="000A48F2" w:rsidRDefault="00476CC9" w:rsidP="00476CC9">
      <w:pPr>
        <w:pStyle w:val="p2"/>
        <w:widowControl/>
        <w:spacing w:line="480" w:lineRule="auto"/>
        <w:rPr>
          <w:rFonts w:eastAsiaTheme="minorHAnsi"/>
        </w:rPr>
      </w:pPr>
      <w:r w:rsidRPr="000A48F2">
        <w:rPr>
          <w:rFonts w:eastAsiaTheme="minorHAnsi"/>
          <w:b/>
          <w:u w:val="single"/>
        </w:rPr>
        <w:t>Curb Cut Permit</w:t>
      </w:r>
      <w:r w:rsidRPr="00CD0A09">
        <w:rPr>
          <w:rFonts w:eastAsiaTheme="minorHAnsi"/>
          <w:b/>
        </w:rPr>
        <w:t>:</w:t>
      </w:r>
      <w:r>
        <w:rPr>
          <w:rFonts w:eastAsiaTheme="minorHAnsi"/>
        </w:rPr>
        <w:t xml:space="preserve"> Gary and Judy Kauppinen submitted a curb cut application for 421 Chemung Street.  The DPW reviewed it with no concerns.  Trustee Traub moved to approve the curb cut application for 421 Chemung Street.  Trustee C. Aronstam seconded the motion, which carried unanimously.</w:t>
      </w:r>
    </w:p>
    <w:p w14:paraId="0F942277" w14:textId="77777777" w:rsidR="00476CC9" w:rsidRDefault="00476CC9" w:rsidP="00476CC9">
      <w:pPr>
        <w:spacing w:line="480" w:lineRule="auto"/>
        <w:rPr>
          <w:rFonts w:eastAsiaTheme="minorHAnsi"/>
        </w:rPr>
      </w:pPr>
      <w:r>
        <w:rPr>
          <w:b/>
          <w:bCs/>
          <w:u w:val="single"/>
        </w:rPr>
        <w:t>Planning Board Vacancy:</w:t>
      </w:r>
      <w:r>
        <w:t xml:space="preserve">  </w:t>
      </w:r>
      <w:r w:rsidRPr="009C6117">
        <w:rPr>
          <w:rFonts w:eastAsiaTheme="minorHAnsi"/>
        </w:rPr>
        <w:t>Mayor A</w:t>
      </w:r>
      <w:r>
        <w:rPr>
          <w:rFonts w:eastAsiaTheme="minorHAnsi"/>
        </w:rPr>
        <w:t xml:space="preserve">. Aronstam </w:t>
      </w:r>
      <w:r w:rsidRPr="009C6117">
        <w:rPr>
          <w:rFonts w:eastAsiaTheme="minorHAnsi"/>
        </w:rPr>
        <w:t xml:space="preserve">moved to appoint </w:t>
      </w:r>
      <w:r>
        <w:rPr>
          <w:rFonts w:eastAsiaTheme="minorHAnsi"/>
        </w:rPr>
        <w:t xml:space="preserve">Kyle Kinsley </w:t>
      </w:r>
      <w:r w:rsidRPr="009C6117">
        <w:rPr>
          <w:rFonts w:eastAsiaTheme="minorHAnsi"/>
        </w:rPr>
        <w:t xml:space="preserve">to the </w:t>
      </w:r>
      <w:r>
        <w:rPr>
          <w:rFonts w:eastAsiaTheme="minorHAnsi"/>
        </w:rPr>
        <w:t>Planning Board.  T</w:t>
      </w:r>
      <w:r w:rsidRPr="009C6117">
        <w:rPr>
          <w:rFonts w:eastAsiaTheme="minorHAnsi"/>
        </w:rPr>
        <w:t xml:space="preserve">rustee Traub moved to approve the appointment of </w:t>
      </w:r>
      <w:r>
        <w:rPr>
          <w:rFonts w:eastAsiaTheme="minorHAnsi"/>
        </w:rPr>
        <w:t>Kyle Kinsley</w:t>
      </w:r>
      <w:r w:rsidRPr="009C6117">
        <w:rPr>
          <w:rFonts w:eastAsiaTheme="minorHAnsi"/>
        </w:rPr>
        <w:t xml:space="preserve">.  Trustee </w:t>
      </w:r>
      <w:r>
        <w:rPr>
          <w:rFonts w:eastAsiaTheme="minorHAnsi"/>
        </w:rPr>
        <w:t>Sweeney</w:t>
      </w:r>
      <w:r w:rsidRPr="009C6117">
        <w:rPr>
          <w:rFonts w:eastAsiaTheme="minorHAnsi"/>
        </w:rPr>
        <w:t xml:space="preserve"> seconded the motion, which carried unanimously.</w:t>
      </w:r>
    </w:p>
    <w:p w14:paraId="40FAF849" w14:textId="77777777" w:rsidR="00476CC9" w:rsidRDefault="00476CC9" w:rsidP="00476CC9">
      <w:pPr>
        <w:pStyle w:val="p2"/>
        <w:widowControl/>
        <w:spacing w:line="480" w:lineRule="auto"/>
        <w:rPr>
          <w:rFonts w:eastAsiaTheme="minorHAnsi"/>
        </w:rPr>
      </w:pPr>
      <w:r w:rsidRPr="00260AEA">
        <w:rPr>
          <w:rFonts w:eastAsiaTheme="minorHAnsi"/>
          <w:b/>
          <w:u w:val="single"/>
        </w:rPr>
        <w:t>30 Day Notice of Cannabis License:</w:t>
      </w:r>
      <w:r>
        <w:rPr>
          <w:rFonts w:eastAsiaTheme="minorHAnsi"/>
        </w:rPr>
        <w:t xml:space="preserve">  A Notifications to Municipality received from Brittany Bellocchio-Petta, 103 NY 17c, for a retail dispensary and a microbusiness.</w:t>
      </w:r>
    </w:p>
    <w:p w14:paraId="7713E62D" w14:textId="77777777" w:rsidR="00476CC9" w:rsidRDefault="00476CC9" w:rsidP="00476CC9">
      <w:pPr>
        <w:tabs>
          <w:tab w:val="left" w:pos="0"/>
          <w:tab w:val="left" w:pos="90"/>
          <w:tab w:val="left" w:pos="180"/>
        </w:tabs>
        <w:spacing w:line="480" w:lineRule="auto"/>
      </w:pPr>
      <w:r>
        <w:rPr>
          <w:b/>
          <w:bCs/>
          <w:u w:val="single"/>
        </w:rPr>
        <w:t>Board Comments:</w:t>
      </w:r>
      <w:r>
        <w:t xml:space="preserve">  Trustee Correll stated that a letter needs to be sent to Penelec concerning the 20 plus street lights that are not working.  He also stated that Tioga County will be down to put up signs for the Mental Health Department.  Trustee Traub thanked Mayor A. Aronstam and Trustee Correll for all of their hard work in getting Tioga County Menal Health in the Annex.</w:t>
      </w:r>
    </w:p>
    <w:p w14:paraId="51724E7F" w14:textId="77777777" w:rsidR="00476CC9" w:rsidRPr="003B336F" w:rsidRDefault="00476CC9" w:rsidP="00476CC9">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Sweeney</w:t>
      </w:r>
      <w:r w:rsidRPr="00EF1F26">
        <w:t xml:space="preserve"> moved to adjourn at </w:t>
      </w:r>
      <w:r>
        <w:t>7</w:t>
      </w:r>
      <w:r w:rsidRPr="00EF1F26">
        <w:t>:</w:t>
      </w:r>
      <w:r>
        <w:t>20</w:t>
      </w:r>
      <w:r w:rsidRPr="00EF1F26">
        <w:t xml:space="preserve"> p.m.  Trustee </w:t>
      </w:r>
      <w:r>
        <w:t>Bauman</w:t>
      </w:r>
      <w:r w:rsidRPr="00EF1F26">
        <w:t xml:space="preserve"> seconded the motion, which carried unanimously</w:t>
      </w:r>
      <w:r w:rsidRPr="00EF1F26">
        <w:rPr>
          <w:rFonts w:eastAsiaTheme="minorHAnsi"/>
        </w:rPr>
        <w:t>.</w:t>
      </w:r>
    </w:p>
    <w:p w14:paraId="293A4B9C" w14:textId="77777777" w:rsidR="00476CC9" w:rsidRPr="003B336F" w:rsidRDefault="00476CC9" w:rsidP="00476CC9">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C73619C" w14:textId="77777777" w:rsidR="00476CC9" w:rsidRDefault="00476CC9" w:rsidP="00476CC9">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bookmarkEnd w:id="11"/>
    <w:p w14:paraId="31747185" w14:textId="77777777" w:rsidR="00476CC9" w:rsidRDefault="00476CC9" w:rsidP="00476CC9">
      <w:pPr>
        <w:tabs>
          <w:tab w:val="left" w:pos="0"/>
          <w:tab w:val="left" w:pos="90"/>
          <w:tab w:val="left" w:pos="180"/>
        </w:tabs>
        <w:spacing w:line="480" w:lineRule="auto"/>
        <w:rPr>
          <w:b/>
          <w:szCs w:val="20"/>
          <w:lang w:eastAsia="ar-SA"/>
        </w:rPr>
      </w:pPr>
    </w:p>
    <w:p w14:paraId="5B33B89B" w14:textId="77777777" w:rsidR="00476CC9" w:rsidRPr="00A71BC3" w:rsidRDefault="00476CC9" w:rsidP="00476CC9">
      <w:pPr>
        <w:tabs>
          <w:tab w:val="left" w:pos="0"/>
          <w:tab w:val="left" w:pos="90"/>
          <w:tab w:val="left" w:pos="180"/>
        </w:tabs>
        <w:spacing w:line="480" w:lineRule="auto"/>
      </w:pPr>
    </w:p>
    <w:p w14:paraId="67F918B7" w14:textId="77777777" w:rsidR="00F0649A" w:rsidRPr="009C6117" w:rsidRDefault="00F0649A" w:rsidP="00F0649A">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5A360390" w14:textId="77777777" w:rsidR="00F0649A" w:rsidRPr="009C6117" w:rsidRDefault="00F0649A" w:rsidP="00F0649A">
      <w:pPr>
        <w:tabs>
          <w:tab w:val="left" w:pos="180"/>
        </w:tabs>
        <w:jc w:val="center"/>
        <w:rPr>
          <w:b/>
        </w:rPr>
      </w:pPr>
      <w:r w:rsidRPr="009C6117">
        <w:rPr>
          <w:b/>
        </w:rPr>
        <w:t xml:space="preserve">TRUSTEES OF THE VILLAGE OF WAVERLY AT </w:t>
      </w:r>
      <w:r>
        <w:rPr>
          <w:b/>
        </w:rPr>
        <w:t>10</w:t>
      </w:r>
      <w:r w:rsidRPr="009C6117">
        <w:rPr>
          <w:b/>
        </w:rPr>
        <w:t>:</w:t>
      </w:r>
      <w:r>
        <w:rPr>
          <w:b/>
        </w:rPr>
        <w:t>0</w:t>
      </w:r>
      <w:r w:rsidRPr="009C6117">
        <w:rPr>
          <w:b/>
        </w:rPr>
        <w:t xml:space="preserve">0 </w:t>
      </w:r>
      <w:r>
        <w:rPr>
          <w:b/>
        </w:rPr>
        <w:t>A</w:t>
      </w:r>
      <w:r w:rsidRPr="009C6117">
        <w:rPr>
          <w:b/>
        </w:rPr>
        <w:t xml:space="preserve">.M. </w:t>
      </w:r>
    </w:p>
    <w:p w14:paraId="65339868" w14:textId="77777777" w:rsidR="00F0649A" w:rsidRPr="009C6117" w:rsidRDefault="00F0649A" w:rsidP="00F0649A">
      <w:pPr>
        <w:tabs>
          <w:tab w:val="left" w:pos="180"/>
        </w:tabs>
        <w:jc w:val="center"/>
        <w:rPr>
          <w:b/>
        </w:rPr>
      </w:pPr>
      <w:r w:rsidRPr="009C6117">
        <w:rPr>
          <w:b/>
        </w:rPr>
        <w:t xml:space="preserve">ON TUESDAY, </w:t>
      </w:r>
      <w:r>
        <w:rPr>
          <w:b/>
        </w:rPr>
        <w:t>DECEMBER 20</w:t>
      </w:r>
      <w:r w:rsidRPr="009C6117">
        <w:rPr>
          <w:b/>
        </w:rPr>
        <w:t>, 202</w:t>
      </w:r>
      <w:r>
        <w:rPr>
          <w:b/>
        </w:rPr>
        <w:t>4</w:t>
      </w:r>
      <w:r w:rsidRPr="009C6117">
        <w:rPr>
          <w:b/>
        </w:rPr>
        <w:t xml:space="preserve"> IN THE </w:t>
      </w:r>
    </w:p>
    <w:p w14:paraId="076AB99B" w14:textId="77777777" w:rsidR="00F0649A" w:rsidRPr="009C6117" w:rsidRDefault="00F0649A" w:rsidP="00F0649A">
      <w:pPr>
        <w:tabs>
          <w:tab w:val="left" w:pos="180"/>
        </w:tabs>
        <w:jc w:val="center"/>
        <w:rPr>
          <w:b/>
        </w:rPr>
      </w:pPr>
      <w:r w:rsidRPr="009C6117">
        <w:rPr>
          <w:b/>
        </w:rPr>
        <w:lastRenderedPageBreak/>
        <w:t xml:space="preserve">TRUSTEES' ROOM AT VILLAGE HALL </w:t>
      </w:r>
    </w:p>
    <w:p w14:paraId="245F3166" w14:textId="77777777" w:rsidR="00F0649A" w:rsidRDefault="00F0649A" w:rsidP="00F0649A"/>
    <w:p w14:paraId="72F6D178" w14:textId="77777777" w:rsidR="00F0649A" w:rsidRDefault="00F0649A" w:rsidP="00F0649A">
      <w:pPr>
        <w:spacing w:line="480" w:lineRule="auto"/>
        <w:rPr>
          <w:rFonts w:eastAsiaTheme="minorHAnsi"/>
        </w:rPr>
      </w:pPr>
    </w:p>
    <w:p w14:paraId="01CEEA60" w14:textId="77777777" w:rsidR="00F0649A" w:rsidRPr="009C6117" w:rsidRDefault="00F0649A" w:rsidP="00F0649A">
      <w:pPr>
        <w:spacing w:line="480" w:lineRule="auto"/>
        <w:rPr>
          <w:rFonts w:eastAsiaTheme="minorHAnsi"/>
        </w:rPr>
      </w:pPr>
      <w:r w:rsidRPr="009C6117">
        <w:rPr>
          <w:rFonts w:eastAsiaTheme="minorHAnsi"/>
        </w:rPr>
        <w:t>Mayor A</w:t>
      </w:r>
      <w:r>
        <w:rPr>
          <w:rFonts w:eastAsiaTheme="minorHAnsi"/>
        </w:rPr>
        <w:t>. Aronstam</w:t>
      </w:r>
      <w:r w:rsidRPr="009C6117">
        <w:rPr>
          <w:rFonts w:eastAsiaTheme="minorHAnsi"/>
        </w:rPr>
        <w:t xml:space="preserve"> called the meeting to order at </w:t>
      </w:r>
      <w:r>
        <w:rPr>
          <w:rFonts w:eastAsiaTheme="minorHAnsi"/>
        </w:rPr>
        <w:t>10:00 a.m.</w:t>
      </w:r>
    </w:p>
    <w:p w14:paraId="7A020910" w14:textId="77777777" w:rsidR="00F0649A" w:rsidRPr="009C6117" w:rsidRDefault="00F0649A" w:rsidP="00F0649A">
      <w:pPr>
        <w:pStyle w:val="p2"/>
        <w:widowControl/>
        <w:spacing w:line="480" w:lineRule="auto"/>
      </w:pPr>
      <w:r w:rsidRPr="009C6117">
        <w:rPr>
          <w:b/>
          <w:u w:val="single"/>
        </w:rPr>
        <w:t>Roll Call</w:t>
      </w:r>
      <w:r w:rsidRPr="009C6117">
        <w:rPr>
          <w:b/>
        </w:rPr>
        <w:t xml:space="preserve">:  </w:t>
      </w:r>
      <w:r w:rsidRPr="009C6117">
        <w:t xml:space="preserve">Trustees Present:  Keith Correll, </w:t>
      </w:r>
      <w:r>
        <w:t>Travis Bauman</w:t>
      </w:r>
      <w:r w:rsidRPr="009C6117">
        <w:t xml:space="preserve">, Jerry Sinsabaugh and Mayor </w:t>
      </w:r>
      <w:r>
        <w:t>A. Aronstam.</w:t>
      </w:r>
    </w:p>
    <w:p w14:paraId="3B22A0C1" w14:textId="77777777" w:rsidR="00F0649A" w:rsidRPr="009C6117" w:rsidRDefault="00F0649A" w:rsidP="00F0649A">
      <w:pPr>
        <w:pStyle w:val="p2"/>
        <w:widowControl/>
        <w:spacing w:line="480" w:lineRule="auto"/>
      </w:pPr>
      <w:r w:rsidRPr="009C6117">
        <w:t xml:space="preserve">Also present:  Chief Russell Buesink Jr., Attorney Betty Keene, </w:t>
      </w:r>
      <w:r>
        <w:t>and Clerk Treasurer Wood.</w:t>
      </w:r>
    </w:p>
    <w:p w14:paraId="3A7DD2EC" w14:textId="77777777" w:rsidR="00F0649A" w:rsidRPr="009C6117" w:rsidRDefault="00F0649A" w:rsidP="00F0649A">
      <w:pPr>
        <w:suppressAutoHyphens/>
        <w:spacing w:line="480" w:lineRule="auto"/>
      </w:pPr>
      <w:r w:rsidRPr="009C6117">
        <w:rPr>
          <w:b/>
          <w:u w:val="single"/>
        </w:rPr>
        <w:t>Police Officer Trainees</w:t>
      </w:r>
      <w:r w:rsidRPr="009C6117">
        <w:rPr>
          <w:b/>
        </w:rPr>
        <w:t xml:space="preserve">:  </w:t>
      </w:r>
      <w:r w:rsidRPr="009C6117">
        <w:t xml:space="preserve">Police Chief Buesink stated the department has </w:t>
      </w:r>
      <w:r>
        <w:t xml:space="preserve">a </w:t>
      </w:r>
      <w:r w:rsidRPr="009C6117">
        <w:t xml:space="preserve">full time position available </w:t>
      </w:r>
      <w:r>
        <w:t>due to the vacancy left by Dekay.</w:t>
      </w:r>
    </w:p>
    <w:p w14:paraId="0811742A" w14:textId="77777777" w:rsidR="00F0649A" w:rsidRPr="009C6117" w:rsidRDefault="00F0649A" w:rsidP="00F0649A">
      <w:pPr>
        <w:suppressAutoHyphens/>
        <w:spacing w:line="480" w:lineRule="auto"/>
        <w:ind w:firstLine="720"/>
        <w:rPr>
          <w:szCs w:val="20"/>
          <w:lang w:eastAsia="ar-SA"/>
        </w:rPr>
      </w:pPr>
      <w:r w:rsidRPr="009C6117">
        <w:t xml:space="preserve">Chief Buesink proposed we hire </w:t>
      </w:r>
      <w:r>
        <w:t>Romell Louden</w:t>
      </w:r>
      <w:r w:rsidRPr="009C6117">
        <w:t xml:space="preserve"> as a full time police officer at a contractual rate of $</w:t>
      </w:r>
      <w:r>
        <w:t>53,892.80</w:t>
      </w:r>
      <w:r w:rsidRPr="009C6117">
        <w:t xml:space="preserve">, pending his physical and psychiatric clearances from the Tioga County Department of Personnel.  Trustee Sinsabaugh moved to hire </w:t>
      </w:r>
      <w:r>
        <w:t>Romell Louden</w:t>
      </w:r>
      <w:r w:rsidRPr="009C6117">
        <w:t xml:space="preserve"> as a Full Time Officer as presented, and enroll him in the Police Academy</w:t>
      </w:r>
      <w:r>
        <w:t xml:space="preserve"> in January 2025</w:t>
      </w:r>
      <w:r w:rsidRPr="009C6117">
        <w:t xml:space="preserve">.  Trustee </w:t>
      </w:r>
      <w:r>
        <w:t>Bauman</w:t>
      </w:r>
      <w:r w:rsidRPr="009C6117">
        <w:t xml:space="preserve"> seconded the motion, which </w:t>
      </w:r>
      <w:r w:rsidRPr="009C6117">
        <w:rPr>
          <w:szCs w:val="20"/>
          <w:lang w:eastAsia="ar-SA"/>
        </w:rPr>
        <w:t>led to a roll call vote, as follows:</w:t>
      </w:r>
    </w:p>
    <w:p w14:paraId="20A22D3A"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Ayes – </w:t>
      </w:r>
      <w:r>
        <w:rPr>
          <w:szCs w:val="20"/>
          <w:lang w:eastAsia="ar-SA"/>
        </w:rPr>
        <w:t>4</w:t>
      </w:r>
      <w:r w:rsidRPr="009C6117">
        <w:rPr>
          <w:szCs w:val="20"/>
          <w:lang w:eastAsia="ar-SA"/>
        </w:rPr>
        <w:t xml:space="preserve">  </w:t>
      </w:r>
      <w:r w:rsidRPr="009C6117">
        <w:rPr>
          <w:szCs w:val="20"/>
          <w:lang w:eastAsia="ar-SA"/>
        </w:rPr>
        <w:tab/>
        <w:t>(Traub, Correll, A. Aronstam, Ayres, C. Aronstam, Sinsabaugh)</w:t>
      </w:r>
    </w:p>
    <w:p w14:paraId="08ADC5D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Nays – 0</w:t>
      </w:r>
    </w:p>
    <w:p w14:paraId="0D8C872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Traub, C. Aronstam</w:t>
      </w:r>
      <w:r w:rsidRPr="009C6117">
        <w:rPr>
          <w:szCs w:val="20"/>
          <w:lang w:eastAsia="ar-SA"/>
        </w:rPr>
        <w:t>)</w:t>
      </w:r>
    </w:p>
    <w:p w14:paraId="632AA5A8" w14:textId="77777777" w:rsidR="00F0649A" w:rsidRPr="009C6117" w:rsidRDefault="00F0649A" w:rsidP="00F0649A">
      <w:pPr>
        <w:suppressAutoHyphens/>
      </w:pPr>
      <w:r w:rsidRPr="009C6117">
        <w:rPr>
          <w:szCs w:val="20"/>
          <w:lang w:eastAsia="ar-SA"/>
        </w:rPr>
        <w:tab/>
      </w:r>
      <w:r w:rsidRPr="009C6117">
        <w:rPr>
          <w:szCs w:val="20"/>
          <w:lang w:eastAsia="ar-SA"/>
        </w:rPr>
        <w:tab/>
      </w:r>
      <w:r w:rsidRPr="009C6117">
        <w:t>The motion carried.</w:t>
      </w:r>
    </w:p>
    <w:p w14:paraId="762215D7" w14:textId="77777777" w:rsidR="00F0649A" w:rsidRPr="009C6117" w:rsidRDefault="00F0649A" w:rsidP="00F0649A"/>
    <w:p w14:paraId="14ACC3F5" w14:textId="77777777" w:rsidR="00F0649A" w:rsidRPr="009C6117" w:rsidRDefault="00F0649A" w:rsidP="00F0649A">
      <w:pPr>
        <w:suppressAutoHyphens/>
        <w:spacing w:line="480" w:lineRule="auto"/>
        <w:ind w:firstLine="720"/>
        <w:rPr>
          <w:szCs w:val="20"/>
          <w:lang w:eastAsia="ar-SA"/>
        </w:rPr>
      </w:pPr>
      <w:r w:rsidRPr="009C6117">
        <w:t xml:space="preserve">Chief Buesink proposed we hire </w:t>
      </w:r>
      <w:r>
        <w:t xml:space="preserve">Captain Trevor Yaeger, current Tioga County Sheriff,  </w:t>
      </w:r>
      <w:r w:rsidRPr="009C6117">
        <w:t xml:space="preserve"> as a </w:t>
      </w:r>
      <w:r>
        <w:t>part</w:t>
      </w:r>
      <w:r w:rsidRPr="009C6117">
        <w:t xml:space="preserve"> time police officer</w:t>
      </w:r>
      <w:r>
        <w:t xml:space="preserve">.  </w:t>
      </w:r>
      <w:r w:rsidRPr="009C6117">
        <w:t xml:space="preserve">Trustee </w:t>
      </w:r>
      <w:r>
        <w:t>Bauman</w:t>
      </w:r>
      <w:r w:rsidRPr="009C6117">
        <w:t xml:space="preserve"> moved to hire </w:t>
      </w:r>
      <w:r>
        <w:t>Trevor Yaeger</w:t>
      </w:r>
      <w:r w:rsidRPr="009C6117">
        <w:t xml:space="preserve"> as a </w:t>
      </w:r>
      <w:r>
        <w:t>part time o</w:t>
      </w:r>
      <w:r w:rsidRPr="009C6117">
        <w:t xml:space="preserve">fficer </w:t>
      </w:r>
      <w:r>
        <w:t xml:space="preserve">pending background check to fill open shifts.  </w:t>
      </w:r>
      <w:r w:rsidRPr="009C6117">
        <w:t xml:space="preserve">Trustee </w:t>
      </w:r>
      <w:r>
        <w:t>Sinsabaugh</w:t>
      </w:r>
      <w:r w:rsidRPr="009C6117">
        <w:t xml:space="preserve"> seconded the motion, which </w:t>
      </w:r>
      <w:r w:rsidRPr="009C6117">
        <w:rPr>
          <w:szCs w:val="20"/>
          <w:lang w:eastAsia="ar-SA"/>
        </w:rPr>
        <w:t>led to a roll call vote, as follows:</w:t>
      </w:r>
    </w:p>
    <w:p w14:paraId="42E64261" w14:textId="77777777" w:rsidR="00F0649A" w:rsidRPr="009C6117" w:rsidRDefault="00F0649A" w:rsidP="00F0649A">
      <w:pPr>
        <w:suppressAutoHyphens/>
        <w:ind w:left="720" w:firstLine="720"/>
        <w:rPr>
          <w:szCs w:val="20"/>
          <w:lang w:eastAsia="ar-SA"/>
        </w:rPr>
      </w:pPr>
      <w:r w:rsidRPr="009C6117">
        <w:rPr>
          <w:szCs w:val="20"/>
          <w:lang w:eastAsia="ar-SA"/>
        </w:rPr>
        <w:t xml:space="preserve">Ayes – </w:t>
      </w:r>
      <w:r>
        <w:rPr>
          <w:szCs w:val="20"/>
          <w:lang w:eastAsia="ar-SA"/>
        </w:rPr>
        <w:t>4</w:t>
      </w:r>
      <w:r w:rsidRPr="009C6117">
        <w:rPr>
          <w:szCs w:val="20"/>
          <w:lang w:eastAsia="ar-SA"/>
        </w:rPr>
        <w:t xml:space="preserve">  </w:t>
      </w:r>
      <w:r w:rsidRPr="009C6117">
        <w:rPr>
          <w:szCs w:val="20"/>
          <w:lang w:eastAsia="ar-SA"/>
        </w:rPr>
        <w:tab/>
        <w:t>(Traub, Correll, A. Aronstam, Ayres, C. Aronstam, Sinsabaugh)</w:t>
      </w:r>
    </w:p>
    <w:p w14:paraId="168D5BCE"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Nays – 0</w:t>
      </w:r>
    </w:p>
    <w:p w14:paraId="4807BC23" w14:textId="77777777" w:rsidR="00F0649A" w:rsidRPr="009C6117" w:rsidRDefault="00F0649A" w:rsidP="00F0649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Traub, C. Aronstam</w:t>
      </w:r>
      <w:r w:rsidRPr="009C6117">
        <w:rPr>
          <w:szCs w:val="20"/>
          <w:lang w:eastAsia="ar-SA"/>
        </w:rPr>
        <w:t>)</w:t>
      </w:r>
    </w:p>
    <w:p w14:paraId="6BC95D6F" w14:textId="77777777" w:rsidR="00F0649A" w:rsidRDefault="00F0649A" w:rsidP="00F0649A">
      <w:pPr>
        <w:suppressAutoHyphens/>
      </w:pPr>
      <w:r w:rsidRPr="009C6117">
        <w:rPr>
          <w:szCs w:val="20"/>
          <w:lang w:eastAsia="ar-SA"/>
        </w:rPr>
        <w:tab/>
      </w:r>
      <w:r w:rsidRPr="009C6117">
        <w:rPr>
          <w:szCs w:val="20"/>
          <w:lang w:eastAsia="ar-SA"/>
        </w:rPr>
        <w:tab/>
      </w:r>
      <w:r w:rsidRPr="009C6117">
        <w:t>The motion carried.</w:t>
      </w:r>
    </w:p>
    <w:p w14:paraId="61A58AF4" w14:textId="77777777" w:rsidR="00FD4FA4" w:rsidRDefault="00FD4FA4" w:rsidP="00F0649A">
      <w:pPr>
        <w:suppressAutoHyphens/>
      </w:pPr>
    </w:p>
    <w:p w14:paraId="2712598C" w14:textId="77777777" w:rsidR="00F0649A" w:rsidRPr="009C6117" w:rsidRDefault="00F0649A" w:rsidP="00F0649A">
      <w:pPr>
        <w:pStyle w:val="p2"/>
        <w:widowControl/>
        <w:spacing w:line="480" w:lineRule="auto"/>
      </w:pPr>
      <w:r w:rsidRPr="009C6117">
        <w:rPr>
          <w:b/>
          <w:bCs/>
          <w:u w:val="single"/>
        </w:rPr>
        <w:t>Finance Committee/Approval of Abstract</w:t>
      </w:r>
      <w:r w:rsidRPr="009C6117">
        <w:rPr>
          <w:b/>
          <w:bCs/>
        </w:rPr>
        <w:t xml:space="preserve">:  </w:t>
      </w:r>
      <w:r w:rsidRPr="009C6117">
        <w:t xml:space="preserve">Trustee </w:t>
      </w:r>
      <w:r>
        <w:t xml:space="preserve">Correll </w:t>
      </w:r>
      <w:r w:rsidRPr="009C6117">
        <w:t>presented the following abstracts and moved to approve all payments:  General Fund $</w:t>
      </w:r>
      <w:r>
        <w:t xml:space="preserve">58,862.56.  </w:t>
      </w:r>
      <w:r w:rsidRPr="009C6117">
        <w:t xml:space="preserve">Trustee </w:t>
      </w:r>
      <w:r>
        <w:t>Bauman</w:t>
      </w:r>
      <w:r w:rsidRPr="009C6117">
        <w:t xml:space="preserve"> seconded the motion, which carried unanimously.</w:t>
      </w:r>
    </w:p>
    <w:p w14:paraId="06020AD5" w14:textId="77777777" w:rsidR="00F0649A" w:rsidRDefault="00F0649A" w:rsidP="00F0649A">
      <w:pPr>
        <w:tabs>
          <w:tab w:val="left" w:pos="0"/>
          <w:tab w:val="left" w:pos="90"/>
          <w:tab w:val="left" w:pos="180"/>
        </w:tabs>
        <w:spacing w:line="480" w:lineRule="auto"/>
      </w:pPr>
      <w:r w:rsidRPr="009C6117">
        <w:rPr>
          <w:b/>
          <w:bCs/>
          <w:u w:val="single"/>
        </w:rPr>
        <w:lastRenderedPageBreak/>
        <w:t>Adjournment</w:t>
      </w:r>
      <w:r w:rsidRPr="009C6117">
        <w:t xml:space="preserve">:  Trustee </w:t>
      </w:r>
      <w:r>
        <w:t xml:space="preserve">Correll </w:t>
      </w:r>
      <w:r w:rsidRPr="009C6117">
        <w:t xml:space="preserve">moved to adjourn at </w:t>
      </w:r>
      <w:r>
        <w:t>10:35 a.m.</w:t>
      </w:r>
      <w:r w:rsidRPr="009C6117">
        <w:t xml:space="preserve">.  Trustee </w:t>
      </w:r>
      <w:r>
        <w:t>Bauman</w:t>
      </w:r>
      <w:r w:rsidRPr="009C6117">
        <w:t xml:space="preserve"> seconded the motion, which carried unanimously</w:t>
      </w:r>
      <w:r w:rsidRPr="009C6117">
        <w:rPr>
          <w:rFonts w:eastAsiaTheme="minorHAnsi"/>
        </w:rPr>
        <w:t>.</w:t>
      </w:r>
      <w:r w:rsidRPr="009C6117">
        <w:tab/>
      </w:r>
      <w:r w:rsidRPr="009C6117">
        <w:tab/>
      </w:r>
      <w:r w:rsidRPr="009C6117">
        <w:tab/>
      </w:r>
    </w:p>
    <w:p w14:paraId="17663EFC" w14:textId="77777777" w:rsidR="00F0649A" w:rsidRPr="009C6117" w:rsidRDefault="00F0649A" w:rsidP="00F0649A">
      <w:pPr>
        <w:tabs>
          <w:tab w:val="left" w:pos="0"/>
          <w:tab w:val="left" w:pos="90"/>
          <w:tab w:val="left" w:pos="180"/>
        </w:tabs>
        <w:spacing w:line="480" w:lineRule="auto"/>
      </w:pPr>
    </w:p>
    <w:p w14:paraId="488B0677" w14:textId="77777777" w:rsidR="00F0649A" w:rsidRPr="009C6117" w:rsidRDefault="00F0649A" w:rsidP="00F0649A">
      <w:pPr>
        <w:tabs>
          <w:tab w:val="left" w:pos="0"/>
          <w:tab w:val="left" w:pos="90"/>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1883D08F" w14:textId="3486A0E5" w:rsidR="00F0649A" w:rsidRPr="009C6117" w:rsidRDefault="00F0649A" w:rsidP="00F0649A">
      <w:pPr>
        <w:tabs>
          <w:tab w:val="left" w:pos="0"/>
          <w:tab w:val="left" w:pos="90"/>
          <w:tab w:val="left" w:pos="180"/>
        </w:tabs>
        <w:rPr>
          <w:b/>
          <w:szCs w:val="20"/>
          <w:lang w:eastAsia="ar-SA"/>
        </w:rPr>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 xml:space="preserve">________________________ </w:t>
      </w: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r>
        <w:t xml:space="preserve"> </w:t>
      </w:r>
      <w:r>
        <w:tab/>
      </w:r>
      <w:r w:rsidR="00AA3255">
        <w:tab/>
      </w:r>
      <w:r>
        <w:t>Michele Wood, Clerk Treasurer</w:t>
      </w:r>
      <w:r w:rsidRPr="009C6117">
        <w:rPr>
          <w:b/>
          <w:szCs w:val="20"/>
          <w:lang w:eastAsia="ar-SA"/>
        </w:rPr>
        <w:t xml:space="preserve"> </w:t>
      </w:r>
    </w:p>
    <w:p w14:paraId="3C844B17" w14:textId="77777777" w:rsidR="00F0649A" w:rsidRDefault="00F0649A" w:rsidP="00F0649A"/>
    <w:p w14:paraId="1BCB9436" w14:textId="77777777" w:rsidR="002468B2" w:rsidRDefault="002468B2" w:rsidP="002468B2">
      <w:pPr>
        <w:tabs>
          <w:tab w:val="left" w:pos="180"/>
        </w:tabs>
      </w:pPr>
    </w:p>
    <w:p w14:paraId="6C0192E9" w14:textId="77777777" w:rsidR="002468B2" w:rsidRPr="009C6117" w:rsidRDefault="002468B2" w:rsidP="002468B2">
      <w:pPr>
        <w:keepNext/>
        <w:tabs>
          <w:tab w:val="left" w:pos="180"/>
        </w:tabs>
        <w:suppressAutoHyphens/>
        <w:jc w:val="center"/>
        <w:outlineLvl w:val="2"/>
        <w:rPr>
          <w:b/>
          <w:szCs w:val="20"/>
          <w:lang w:eastAsia="ar-SA"/>
        </w:rPr>
      </w:pPr>
      <w:r w:rsidRPr="009C6117">
        <w:rPr>
          <w:b/>
          <w:szCs w:val="20"/>
          <w:lang w:eastAsia="ar-SA"/>
        </w:rPr>
        <w:t>PUBLIC HEARING HELD BY THE BOARD OF</w:t>
      </w:r>
    </w:p>
    <w:p w14:paraId="136DF6CC" w14:textId="77777777" w:rsidR="002468B2" w:rsidRPr="009C6117" w:rsidRDefault="002468B2" w:rsidP="002468B2">
      <w:pPr>
        <w:tabs>
          <w:tab w:val="left" w:pos="180"/>
        </w:tabs>
        <w:jc w:val="center"/>
        <w:rPr>
          <w:b/>
        </w:rPr>
      </w:pPr>
      <w:r w:rsidRPr="009C6117">
        <w:rPr>
          <w:b/>
        </w:rPr>
        <w:t>TRUSTEES OF THE VILLAGE OF WAVERLY AT 6:</w:t>
      </w:r>
      <w:r>
        <w:rPr>
          <w:b/>
        </w:rPr>
        <w:t>15</w:t>
      </w:r>
      <w:r w:rsidRPr="009C6117">
        <w:rPr>
          <w:b/>
        </w:rPr>
        <w:t xml:space="preserve"> P.M. </w:t>
      </w:r>
    </w:p>
    <w:p w14:paraId="7CA1B737" w14:textId="77777777" w:rsidR="002468B2" w:rsidRPr="009C6117" w:rsidRDefault="002468B2" w:rsidP="002468B2">
      <w:pPr>
        <w:tabs>
          <w:tab w:val="left" w:pos="180"/>
        </w:tabs>
        <w:jc w:val="center"/>
        <w:rPr>
          <w:b/>
        </w:rPr>
      </w:pPr>
      <w:r w:rsidRPr="009C6117">
        <w:rPr>
          <w:b/>
        </w:rPr>
        <w:t xml:space="preserve">ON TUESDAY, </w:t>
      </w:r>
      <w:r>
        <w:rPr>
          <w:b/>
        </w:rPr>
        <w:t>JANUARY 14, 2025</w:t>
      </w:r>
      <w:r w:rsidRPr="009C6117">
        <w:rPr>
          <w:b/>
        </w:rPr>
        <w:t xml:space="preserve"> IN THE TRUSTEES' ROOM,</w:t>
      </w:r>
    </w:p>
    <w:p w14:paraId="62FEA147" w14:textId="77777777" w:rsidR="002468B2" w:rsidRPr="009C6117" w:rsidRDefault="002468B2" w:rsidP="002468B2">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D7E1B00" w14:textId="77777777" w:rsidR="002468B2" w:rsidRPr="009C6117" w:rsidRDefault="002468B2" w:rsidP="002468B2">
      <w:pPr>
        <w:tabs>
          <w:tab w:val="left" w:pos="180"/>
        </w:tabs>
        <w:jc w:val="center"/>
        <w:rPr>
          <w:b/>
        </w:rPr>
      </w:pPr>
      <w:r w:rsidRPr="009C6117">
        <w:rPr>
          <w:b/>
        </w:rPr>
        <w:t xml:space="preserve">REGARDING </w:t>
      </w:r>
      <w:r>
        <w:rPr>
          <w:b/>
        </w:rPr>
        <w:t>2</w:t>
      </w:r>
      <w:r w:rsidRPr="009241CE">
        <w:rPr>
          <w:b/>
          <w:vertAlign w:val="superscript"/>
        </w:rPr>
        <w:t>ND</w:t>
      </w:r>
      <w:r>
        <w:rPr>
          <w:b/>
        </w:rPr>
        <w:t xml:space="preserve"> 2022 COMMUNITY DEVELOPMENT BLOCK GRANT FUNDING</w:t>
      </w:r>
    </w:p>
    <w:p w14:paraId="49DEB2A8" w14:textId="77777777" w:rsidR="002468B2" w:rsidRPr="009C6117" w:rsidRDefault="002468B2" w:rsidP="002468B2">
      <w:pPr>
        <w:tabs>
          <w:tab w:val="left" w:pos="180"/>
        </w:tabs>
        <w:jc w:val="center"/>
        <w:rPr>
          <w:b/>
        </w:rPr>
      </w:pPr>
    </w:p>
    <w:p w14:paraId="7F78A0D5" w14:textId="77777777" w:rsidR="002468B2" w:rsidRPr="009C6117" w:rsidRDefault="002468B2" w:rsidP="002468B2">
      <w:pPr>
        <w:tabs>
          <w:tab w:val="left" w:pos="180"/>
        </w:tabs>
        <w:spacing w:line="480" w:lineRule="auto"/>
      </w:pPr>
      <w:r w:rsidRPr="009C6117">
        <w:tab/>
      </w:r>
      <w:r w:rsidRPr="009C6117">
        <w:tab/>
        <w:t xml:space="preserve">Mayor </w:t>
      </w:r>
      <w:r>
        <w:t>Aronstam</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51BF085C" w14:textId="77777777" w:rsidR="002468B2" w:rsidRPr="009C6117" w:rsidRDefault="002468B2" w:rsidP="002468B2">
      <w:pPr>
        <w:pStyle w:val="p2"/>
        <w:widowControl/>
        <w:spacing w:line="480" w:lineRule="auto"/>
      </w:pPr>
      <w:r w:rsidRPr="009C6117">
        <w:rPr>
          <w:b/>
          <w:u w:val="single"/>
        </w:rPr>
        <w:t>Roll Call</w:t>
      </w:r>
      <w:r w:rsidRPr="009C6117">
        <w:rPr>
          <w:b/>
        </w:rPr>
        <w:t xml:space="preserve">:  </w:t>
      </w:r>
      <w:r w:rsidRPr="009C6117">
        <w:t xml:space="preserve">Trustees Present:  </w:t>
      </w:r>
      <w:r>
        <w:t xml:space="preserve">Travis Bauman, C. Aronstam, Jerry Sinsabaugh, </w:t>
      </w:r>
      <w:r w:rsidRPr="009C6117">
        <w:t xml:space="preserve">and Mayor </w:t>
      </w:r>
      <w:r>
        <w:t>A. Aronstam.</w:t>
      </w:r>
    </w:p>
    <w:p w14:paraId="28B08A5D" w14:textId="77777777" w:rsidR="002468B2" w:rsidRDefault="002468B2" w:rsidP="002468B2">
      <w:pPr>
        <w:pStyle w:val="p2"/>
        <w:widowControl/>
        <w:spacing w:line="480" w:lineRule="auto"/>
      </w:pPr>
      <w:r w:rsidRPr="009C6117">
        <w:t xml:space="preserve">Also present:  </w:t>
      </w:r>
      <w:r>
        <w:t>Clerk T</w:t>
      </w:r>
      <w:r w:rsidRPr="009C6117">
        <w:t>reasurer Michele Wood</w:t>
      </w:r>
      <w:r>
        <w:t>, and Patti Hanbury</w:t>
      </w:r>
    </w:p>
    <w:p w14:paraId="17B8DC91" w14:textId="77777777" w:rsidR="002468B2" w:rsidRPr="009C6117" w:rsidRDefault="002468B2" w:rsidP="002468B2">
      <w:pPr>
        <w:suppressAutoHyphens/>
        <w:spacing w:line="480" w:lineRule="auto"/>
        <w:rPr>
          <w:szCs w:val="20"/>
          <w:lang w:eastAsia="ar-SA"/>
        </w:rPr>
      </w:pPr>
      <w:r w:rsidRPr="009C6117">
        <w:rPr>
          <w:szCs w:val="20"/>
          <w:lang w:eastAsia="ar-SA"/>
        </w:rPr>
        <w:tab/>
      </w:r>
      <w:r w:rsidRPr="009C6117">
        <w:t>With no one wishing to be heard, Mayor A</w:t>
      </w:r>
      <w:r>
        <w:t>. Aronstam</w:t>
      </w:r>
      <w:r w:rsidRPr="009C6117">
        <w:t xml:space="preserve"> closed the hearing at 6:</w:t>
      </w:r>
      <w:r>
        <w:t>22</w:t>
      </w:r>
      <w:r w:rsidRPr="009C6117">
        <w:t xml:space="preserve"> p.m.</w:t>
      </w:r>
      <w:r w:rsidRPr="009C6117">
        <w:tab/>
      </w:r>
    </w:p>
    <w:p w14:paraId="29F264CB" w14:textId="77777777" w:rsidR="002468B2" w:rsidRPr="009C6117" w:rsidRDefault="002468B2" w:rsidP="002468B2">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5311897A" w14:textId="77777777" w:rsidR="002468B2" w:rsidRDefault="002468B2" w:rsidP="002468B2">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62D3DCF8" w14:textId="77777777" w:rsidR="002468B2" w:rsidRDefault="002468B2" w:rsidP="002468B2">
      <w:pPr>
        <w:jc w:val="center"/>
        <w:rPr>
          <w:rFonts w:eastAsiaTheme="minorHAnsi"/>
          <w:b/>
        </w:rPr>
      </w:pPr>
    </w:p>
    <w:p w14:paraId="74D0F327" w14:textId="77777777" w:rsidR="002468B2" w:rsidRDefault="002468B2" w:rsidP="002468B2">
      <w:pPr>
        <w:jc w:val="center"/>
        <w:rPr>
          <w:rFonts w:eastAsiaTheme="minorHAnsi"/>
          <w:b/>
        </w:rPr>
      </w:pPr>
    </w:p>
    <w:p w14:paraId="0F0D0FF0" w14:textId="77777777" w:rsidR="002468B2" w:rsidRPr="00B7412E" w:rsidRDefault="002468B2" w:rsidP="002468B2">
      <w:pPr>
        <w:jc w:val="center"/>
        <w:rPr>
          <w:rFonts w:eastAsiaTheme="minorHAnsi"/>
          <w:b/>
        </w:rPr>
      </w:pPr>
      <w:r>
        <w:rPr>
          <w:rFonts w:eastAsiaTheme="minorHAnsi"/>
          <w:b/>
        </w:rPr>
        <w:t>REGULAR</w:t>
      </w:r>
      <w:r w:rsidRPr="00B7412E">
        <w:rPr>
          <w:rFonts w:eastAsiaTheme="minorHAnsi"/>
          <w:b/>
        </w:rPr>
        <w:t xml:space="preserve"> MEETING OF THE BOARD OF TRUSTEES</w:t>
      </w:r>
    </w:p>
    <w:p w14:paraId="03292BE7" w14:textId="77777777" w:rsidR="002468B2" w:rsidRPr="00B7412E" w:rsidRDefault="002468B2" w:rsidP="002468B2">
      <w:pPr>
        <w:jc w:val="center"/>
        <w:rPr>
          <w:rFonts w:eastAsiaTheme="minorHAnsi"/>
          <w:b/>
        </w:rPr>
      </w:pPr>
      <w:r w:rsidRPr="00B7412E">
        <w:rPr>
          <w:rFonts w:eastAsiaTheme="minorHAnsi"/>
          <w:b/>
        </w:rPr>
        <w:t>OF THE VILLAGE OF WAVERLY HELD AT 6:30 P.M.</w:t>
      </w:r>
    </w:p>
    <w:p w14:paraId="5D85FBDB" w14:textId="77777777" w:rsidR="002468B2" w:rsidRPr="00B7412E" w:rsidRDefault="002468B2" w:rsidP="002468B2">
      <w:pPr>
        <w:jc w:val="center"/>
        <w:rPr>
          <w:rFonts w:eastAsiaTheme="minorHAnsi"/>
          <w:b/>
        </w:rPr>
      </w:pPr>
      <w:r w:rsidRPr="00B7412E">
        <w:rPr>
          <w:rFonts w:eastAsiaTheme="minorHAnsi"/>
          <w:b/>
        </w:rPr>
        <w:t xml:space="preserve">ON TUESDAY, </w:t>
      </w:r>
      <w:r>
        <w:rPr>
          <w:rFonts w:eastAsiaTheme="minorHAnsi"/>
          <w:b/>
        </w:rPr>
        <w:t xml:space="preserve">JANUARY 14, </w:t>
      </w:r>
      <w:r w:rsidRPr="00B7412E">
        <w:rPr>
          <w:rFonts w:eastAsiaTheme="minorHAnsi"/>
          <w:b/>
        </w:rPr>
        <w:t>202</w:t>
      </w:r>
      <w:r>
        <w:rPr>
          <w:rFonts w:eastAsiaTheme="minorHAnsi"/>
          <w:b/>
        </w:rPr>
        <w:t>5</w:t>
      </w:r>
      <w:r w:rsidRPr="00B7412E">
        <w:rPr>
          <w:rFonts w:eastAsiaTheme="minorHAnsi"/>
          <w:b/>
        </w:rPr>
        <w:t xml:space="preserve"> IN THE</w:t>
      </w:r>
    </w:p>
    <w:p w14:paraId="781BF093" w14:textId="77777777" w:rsidR="002468B2" w:rsidRPr="00B7412E" w:rsidRDefault="002468B2" w:rsidP="002468B2">
      <w:pPr>
        <w:keepNext/>
        <w:jc w:val="center"/>
        <w:outlineLvl w:val="0"/>
        <w:rPr>
          <w:rFonts w:eastAsiaTheme="minorHAnsi"/>
          <w:b/>
        </w:rPr>
      </w:pPr>
      <w:r w:rsidRPr="00B7412E">
        <w:rPr>
          <w:rFonts w:eastAsiaTheme="minorHAnsi"/>
          <w:b/>
        </w:rPr>
        <w:t>TRUSTEES’ ROOM IN THE VILLAGE HALL</w:t>
      </w:r>
    </w:p>
    <w:p w14:paraId="62E93D72" w14:textId="77777777" w:rsidR="002468B2" w:rsidRPr="00B7412E" w:rsidRDefault="002468B2" w:rsidP="002468B2">
      <w:pPr>
        <w:keepNext/>
        <w:jc w:val="center"/>
        <w:outlineLvl w:val="0"/>
        <w:rPr>
          <w:rFonts w:eastAsiaTheme="minorHAnsi"/>
          <w:b/>
        </w:rPr>
      </w:pPr>
    </w:p>
    <w:p w14:paraId="28E73CF8" w14:textId="77777777" w:rsidR="002468B2" w:rsidRPr="00B7412E" w:rsidRDefault="002468B2" w:rsidP="002468B2">
      <w:pPr>
        <w:keepNext/>
        <w:jc w:val="center"/>
        <w:outlineLvl w:val="0"/>
        <w:rPr>
          <w:rFonts w:eastAsiaTheme="minorHAnsi"/>
          <w:b/>
        </w:rPr>
      </w:pPr>
    </w:p>
    <w:p w14:paraId="4A1AC7EA" w14:textId="77777777" w:rsidR="002468B2" w:rsidRPr="00B7412E" w:rsidRDefault="002468B2" w:rsidP="002468B2">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0744357" w14:textId="77777777" w:rsidR="002468B2" w:rsidRPr="00B7412E" w:rsidRDefault="002468B2" w:rsidP="002468B2">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0748003B" w14:textId="77777777" w:rsidR="002468B2" w:rsidRDefault="002468B2" w:rsidP="002468B2">
      <w:pPr>
        <w:pStyle w:val="p2"/>
        <w:widowControl/>
        <w:spacing w:line="480" w:lineRule="auto"/>
      </w:pPr>
      <w:r w:rsidRPr="00B7412E">
        <w:t>Also present:  Clerk Treasurer Michele Wood,</w:t>
      </w:r>
      <w:r>
        <w:t xml:space="preserve"> Police Chief Buesink, </w:t>
      </w:r>
      <w:r w:rsidRPr="00B7412E">
        <w:t>and Patti Hanbury</w:t>
      </w:r>
      <w:r>
        <w:t>.</w:t>
      </w:r>
    </w:p>
    <w:p w14:paraId="703D7D92" w14:textId="77777777" w:rsidR="002468B2" w:rsidRDefault="002468B2" w:rsidP="002468B2">
      <w:pPr>
        <w:pStyle w:val="p2"/>
        <w:widowControl/>
        <w:spacing w:line="480" w:lineRule="auto"/>
      </w:pPr>
      <w:r>
        <w:t>Press:  Johnny Williams</w:t>
      </w:r>
    </w:p>
    <w:p w14:paraId="020740D8" w14:textId="77777777" w:rsidR="002468B2" w:rsidRDefault="002468B2" w:rsidP="002468B2">
      <w:pPr>
        <w:pStyle w:val="p2"/>
        <w:widowControl/>
        <w:spacing w:line="480" w:lineRule="auto"/>
      </w:pPr>
      <w:r>
        <w:rPr>
          <w:b/>
          <w:bCs/>
          <w:u w:val="single"/>
        </w:rPr>
        <w:lastRenderedPageBreak/>
        <w:t>Public Comments</w:t>
      </w:r>
      <w:r w:rsidRPr="00E8488F">
        <w:rPr>
          <w:b/>
          <w:bCs/>
        </w:rPr>
        <w:t>:</w:t>
      </w:r>
      <w:r>
        <w:t xml:space="preserve">   James Hammond, 146 Chemung Street, is concerned about the traffic and the intersection by the St. James Church on corner of Chemung Street and Clark Street.</w:t>
      </w:r>
    </w:p>
    <w:p w14:paraId="6B4F3E76" w14:textId="77777777" w:rsidR="002468B2" w:rsidRDefault="002468B2" w:rsidP="002468B2">
      <w:pPr>
        <w:pStyle w:val="p2"/>
        <w:widowControl/>
        <w:spacing w:line="480" w:lineRule="auto"/>
      </w:pPr>
      <w:r>
        <w:tab/>
        <w:t>Ron Keene, 7 Elliott Street, is concerned about the burned out houses in the Village.</w:t>
      </w:r>
    </w:p>
    <w:p w14:paraId="04A61964" w14:textId="5CBB261A" w:rsidR="002468B2" w:rsidRPr="00EC1355" w:rsidRDefault="00E8488F" w:rsidP="002468B2">
      <w:pPr>
        <w:pStyle w:val="p2"/>
        <w:widowControl/>
        <w:spacing w:line="480" w:lineRule="auto"/>
        <w:rPr>
          <w:bCs/>
        </w:rPr>
      </w:pPr>
      <w:r>
        <w:rPr>
          <w:b/>
          <w:u w:val="single"/>
        </w:rPr>
        <w:t>T</w:t>
      </w:r>
      <w:r w:rsidR="002468B2">
        <w:rPr>
          <w:b/>
          <w:u w:val="single"/>
        </w:rPr>
        <w:t>ioga County Update</w:t>
      </w:r>
      <w:r w:rsidR="002468B2" w:rsidRPr="00E8488F">
        <w:rPr>
          <w:b/>
        </w:rPr>
        <w:t>:</w:t>
      </w:r>
      <w:r w:rsidR="002468B2">
        <w:rPr>
          <w:bCs/>
        </w:rPr>
        <w:t xml:space="preserve">  </w:t>
      </w:r>
      <w:r>
        <w:rPr>
          <w:bCs/>
        </w:rPr>
        <w:t xml:space="preserve">Tioga County </w:t>
      </w:r>
      <w:r w:rsidR="002468B2">
        <w:rPr>
          <w:bCs/>
        </w:rPr>
        <w:t>Legislat</w:t>
      </w:r>
      <w:r>
        <w:rPr>
          <w:bCs/>
        </w:rPr>
        <w:t xml:space="preserve">or </w:t>
      </w:r>
      <w:r w:rsidR="002468B2">
        <w:rPr>
          <w:bCs/>
        </w:rPr>
        <w:t xml:space="preserve">Dennis Mullen reported sales tax revenue is where it was thought </w:t>
      </w:r>
      <w:r>
        <w:rPr>
          <w:bCs/>
        </w:rPr>
        <w:t xml:space="preserve">to </w:t>
      </w:r>
      <w:r w:rsidR="002468B2">
        <w:rPr>
          <w:bCs/>
        </w:rPr>
        <w:t xml:space="preserve">be.  Hotel/motel tax is coming back up since the pandemic.  </w:t>
      </w:r>
    </w:p>
    <w:p w14:paraId="7328C8C6" w14:textId="35CBDE19" w:rsidR="002468B2" w:rsidRDefault="002468B2" w:rsidP="002468B2">
      <w:pPr>
        <w:pStyle w:val="p2"/>
        <w:widowControl/>
        <w:spacing w:line="480" w:lineRule="auto"/>
      </w:pPr>
      <w:r w:rsidRPr="00C86E17">
        <w:rPr>
          <w:b/>
          <w:u w:val="single"/>
        </w:rPr>
        <w:t>Letters of Communication</w:t>
      </w:r>
      <w:r w:rsidRPr="00E8488F">
        <w:rPr>
          <w:b/>
        </w:rPr>
        <w:t>:</w:t>
      </w:r>
      <w:r w:rsidRPr="00C86E17">
        <w:t xml:space="preserve"> </w:t>
      </w:r>
      <w:r>
        <w:t xml:space="preserve"> </w:t>
      </w:r>
      <w:r w:rsidR="00E8488F">
        <w:t xml:space="preserve">The clerk read a letter </w:t>
      </w:r>
      <w:r>
        <w:t xml:space="preserve">from the Waverly Free Library requesting their </w:t>
      </w:r>
      <w:r w:rsidR="00E8488F">
        <w:t>annual</w:t>
      </w:r>
      <w:r>
        <w:t xml:space="preserve"> $4,000.00 allocation made by the Village.  It will be given to the budget committee for review.</w:t>
      </w:r>
    </w:p>
    <w:p w14:paraId="7EAB3DA6" w14:textId="497F4CBE" w:rsidR="002468B2" w:rsidRDefault="002468B2" w:rsidP="002468B2">
      <w:pPr>
        <w:pStyle w:val="p2"/>
        <w:widowControl/>
        <w:spacing w:line="480" w:lineRule="auto"/>
      </w:pPr>
      <w:r>
        <w:rPr>
          <w:b/>
          <w:bCs/>
          <w:u w:val="single"/>
        </w:rPr>
        <w:t>Approval of Minutes</w:t>
      </w:r>
      <w:r w:rsidRPr="00E8488F">
        <w:rPr>
          <w:b/>
          <w:bCs/>
        </w:rPr>
        <w:t>:</w:t>
      </w:r>
      <w:r>
        <w:t xml:space="preserve">  Trustee Traub moved to approve the </w:t>
      </w:r>
      <w:r w:rsidR="00E8488F">
        <w:t>M</w:t>
      </w:r>
      <w:r>
        <w:t>inutes from December 10, 2024, and December 20, 2024.  Trustee Bauman seconded the motion, which carried unanimously.</w:t>
      </w:r>
    </w:p>
    <w:p w14:paraId="0A6914E6" w14:textId="77777777" w:rsidR="002468B2" w:rsidRDefault="002468B2" w:rsidP="002468B2">
      <w:pPr>
        <w:pStyle w:val="p2"/>
        <w:widowControl/>
        <w:spacing w:line="480" w:lineRule="auto"/>
      </w:pPr>
      <w:r>
        <w:rPr>
          <w:b/>
          <w:bCs/>
          <w:u w:val="single"/>
        </w:rPr>
        <w:t>Department Reports</w:t>
      </w:r>
      <w:r w:rsidRPr="00E8488F">
        <w:rPr>
          <w:b/>
          <w:bCs/>
        </w:rPr>
        <w:t>:</w:t>
      </w:r>
      <w:r>
        <w:t xml:space="preserve">  Reports were received from the Police Department, the Recreation Department and the Court.</w:t>
      </w:r>
    </w:p>
    <w:p w14:paraId="7C537E50" w14:textId="77777777" w:rsidR="002468B2" w:rsidRDefault="002468B2" w:rsidP="002468B2">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2A21BD33" w14:textId="77777777" w:rsidR="002468B2" w:rsidRPr="00B31D83" w:rsidRDefault="002468B2" w:rsidP="002468B2">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2468B2" w:rsidRPr="00B31D83" w14:paraId="27B1E201" w14:textId="77777777" w:rsidTr="00E90D60">
        <w:trPr>
          <w:trHeight w:hRule="exact" w:val="288"/>
        </w:trPr>
        <w:tc>
          <w:tcPr>
            <w:tcW w:w="2042" w:type="dxa"/>
            <w:vAlign w:val="bottom"/>
          </w:tcPr>
          <w:p w14:paraId="6B6403FF" w14:textId="77777777" w:rsidR="002468B2" w:rsidRPr="00B31D83" w:rsidRDefault="002468B2" w:rsidP="00E90D60">
            <w:pPr>
              <w:pStyle w:val="p2"/>
              <w:widowControl/>
              <w:spacing w:line="480" w:lineRule="auto"/>
              <w:jc w:val="center"/>
              <w:rPr>
                <w:bCs/>
              </w:rPr>
            </w:pPr>
            <w:r w:rsidRPr="00B31D83">
              <w:rPr>
                <w:bCs/>
              </w:rPr>
              <w:t>Month</w:t>
            </w:r>
          </w:p>
        </w:tc>
        <w:tc>
          <w:tcPr>
            <w:tcW w:w="2189" w:type="dxa"/>
            <w:vAlign w:val="bottom"/>
          </w:tcPr>
          <w:p w14:paraId="76FA4FDC" w14:textId="77777777" w:rsidR="002468B2" w:rsidRPr="00B31D83" w:rsidRDefault="002468B2" w:rsidP="00E90D60">
            <w:pPr>
              <w:pStyle w:val="p2"/>
              <w:widowControl/>
              <w:spacing w:line="480" w:lineRule="auto"/>
              <w:jc w:val="center"/>
              <w:rPr>
                <w:bCs/>
              </w:rPr>
            </w:pPr>
            <w:r w:rsidRPr="00B31D83">
              <w:rPr>
                <w:bCs/>
              </w:rPr>
              <w:t>Avg Yield/Period</w:t>
            </w:r>
          </w:p>
        </w:tc>
        <w:tc>
          <w:tcPr>
            <w:tcW w:w="2043" w:type="dxa"/>
            <w:vAlign w:val="bottom"/>
          </w:tcPr>
          <w:p w14:paraId="7BD69F6F" w14:textId="77777777" w:rsidR="002468B2" w:rsidRPr="00B31D83" w:rsidRDefault="002468B2" w:rsidP="00E90D60">
            <w:pPr>
              <w:pStyle w:val="p2"/>
              <w:widowControl/>
              <w:spacing w:line="480" w:lineRule="auto"/>
              <w:jc w:val="center"/>
              <w:rPr>
                <w:bCs/>
              </w:rPr>
            </w:pPr>
            <w:r w:rsidRPr="00B31D83">
              <w:rPr>
                <w:bCs/>
              </w:rPr>
              <w:t>Monthly</w:t>
            </w:r>
          </w:p>
        </w:tc>
        <w:tc>
          <w:tcPr>
            <w:tcW w:w="2043" w:type="dxa"/>
            <w:vAlign w:val="bottom"/>
          </w:tcPr>
          <w:p w14:paraId="73AF508B" w14:textId="77777777" w:rsidR="002468B2" w:rsidRPr="00B31D83" w:rsidRDefault="002468B2" w:rsidP="00E90D60">
            <w:pPr>
              <w:pStyle w:val="p2"/>
              <w:widowControl/>
              <w:spacing w:line="480" w:lineRule="auto"/>
              <w:jc w:val="center"/>
              <w:rPr>
                <w:bCs/>
              </w:rPr>
            </w:pPr>
            <w:r w:rsidRPr="00B31D83">
              <w:rPr>
                <w:bCs/>
              </w:rPr>
              <w:t>Fiscal YTD</w:t>
            </w:r>
          </w:p>
        </w:tc>
      </w:tr>
      <w:tr w:rsidR="002468B2" w:rsidRPr="00B31D83" w14:paraId="5A79452F" w14:textId="77777777" w:rsidTr="00E90D60">
        <w:trPr>
          <w:trHeight w:hRule="exact" w:val="288"/>
        </w:trPr>
        <w:tc>
          <w:tcPr>
            <w:tcW w:w="2042" w:type="dxa"/>
            <w:vAlign w:val="bottom"/>
          </w:tcPr>
          <w:p w14:paraId="6E37FD6D" w14:textId="77777777" w:rsidR="002468B2" w:rsidRPr="00B31D83" w:rsidRDefault="002468B2" w:rsidP="00E90D60">
            <w:pPr>
              <w:pStyle w:val="p2"/>
              <w:widowControl/>
              <w:spacing w:line="480" w:lineRule="auto"/>
              <w:rPr>
                <w:bCs/>
              </w:rPr>
            </w:pPr>
            <w:r w:rsidRPr="00B31D83">
              <w:rPr>
                <w:bCs/>
              </w:rPr>
              <w:t>June 2024</w:t>
            </w:r>
          </w:p>
        </w:tc>
        <w:tc>
          <w:tcPr>
            <w:tcW w:w="2189" w:type="dxa"/>
            <w:vAlign w:val="bottom"/>
          </w:tcPr>
          <w:p w14:paraId="75024038" w14:textId="77777777" w:rsidR="002468B2" w:rsidRPr="00B31D83" w:rsidRDefault="002468B2" w:rsidP="00E90D60">
            <w:pPr>
              <w:pStyle w:val="p2"/>
              <w:widowControl/>
              <w:spacing w:line="480" w:lineRule="auto"/>
              <w:jc w:val="right"/>
              <w:rPr>
                <w:bCs/>
              </w:rPr>
            </w:pPr>
            <w:r w:rsidRPr="00B31D83">
              <w:rPr>
                <w:bCs/>
              </w:rPr>
              <w:t>5.2189%</w:t>
            </w:r>
          </w:p>
        </w:tc>
        <w:tc>
          <w:tcPr>
            <w:tcW w:w="2043" w:type="dxa"/>
            <w:vAlign w:val="bottom"/>
          </w:tcPr>
          <w:p w14:paraId="7266ADD6" w14:textId="77777777" w:rsidR="002468B2" w:rsidRPr="00B31D83" w:rsidRDefault="002468B2" w:rsidP="00E90D60">
            <w:pPr>
              <w:pStyle w:val="p2"/>
              <w:widowControl/>
              <w:spacing w:line="480" w:lineRule="auto"/>
              <w:jc w:val="right"/>
              <w:rPr>
                <w:bCs/>
              </w:rPr>
            </w:pPr>
            <w:r w:rsidRPr="00B31D83">
              <w:rPr>
                <w:bCs/>
              </w:rPr>
              <w:t>12,378.89</w:t>
            </w:r>
          </w:p>
        </w:tc>
        <w:tc>
          <w:tcPr>
            <w:tcW w:w="2043" w:type="dxa"/>
            <w:vAlign w:val="bottom"/>
          </w:tcPr>
          <w:p w14:paraId="6827D091" w14:textId="77777777" w:rsidR="002468B2" w:rsidRPr="00B31D83" w:rsidRDefault="002468B2" w:rsidP="00E90D60">
            <w:pPr>
              <w:pStyle w:val="p2"/>
              <w:widowControl/>
              <w:spacing w:line="480" w:lineRule="auto"/>
              <w:jc w:val="right"/>
              <w:rPr>
                <w:bCs/>
              </w:rPr>
            </w:pPr>
            <w:r w:rsidRPr="00B31D83">
              <w:rPr>
                <w:bCs/>
              </w:rPr>
              <w:t>12,378.89</w:t>
            </w:r>
          </w:p>
        </w:tc>
      </w:tr>
      <w:tr w:rsidR="002468B2" w:rsidRPr="00B31D83" w14:paraId="287EF02E" w14:textId="77777777" w:rsidTr="00E90D60">
        <w:trPr>
          <w:trHeight w:hRule="exact" w:val="288"/>
        </w:trPr>
        <w:tc>
          <w:tcPr>
            <w:tcW w:w="2042" w:type="dxa"/>
            <w:vAlign w:val="bottom"/>
          </w:tcPr>
          <w:p w14:paraId="795FF53C" w14:textId="77777777" w:rsidR="002468B2" w:rsidRPr="00B31D83" w:rsidRDefault="002468B2" w:rsidP="00E90D60">
            <w:pPr>
              <w:pStyle w:val="p2"/>
              <w:widowControl/>
              <w:spacing w:line="480" w:lineRule="auto"/>
              <w:rPr>
                <w:bCs/>
              </w:rPr>
            </w:pPr>
            <w:r w:rsidRPr="00B31D83">
              <w:rPr>
                <w:bCs/>
              </w:rPr>
              <w:t>July 2024</w:t>
            </w:r>
          </w:p>
        </w:tc>
        <w:tc>
          <w:tcPr>
            <w:tcW w:w="2189" w:type="dxa"/>
            <w:vAlign w:val="bottom"/>
          </w:tcPr>
          <w:p w14:paraId="715004D7" w14:textId="77777777" w:rsidR="002468B2" w:rsidRPr="00B31D83" w:rsidRDefault="002468B2" w:rsidP="00E90D60">
            <w:pPr>
              <w:pStyle w:val="p2"/>
              <w:widowControl/>
              <w:spacing w:line="480" w:lineRule="auto"/>
              <w:jc w:val="right"/>
              <w:rPr>
                <w:bCs/>
              </w:rPr>
            </w:pPr>
            <w:r w:rsidRPr="00B31D83">
              <w:rPr>
                <w:bCs/>
              </w:rPr>
              <w:t>5.1871%</w:t>
            </w:r>
          </w:p>
        </w:tc>
        <w:tc>
          <w:tcPr>
            <w:tcW w:w="2043" w:type="dxa"/>
            <w:vAlign w:val="bottom"/>
          </w:tcPr>
          <w:p w14:paraId="25D6AAA9" w14:textId="77777777" w:rsidR="002468B2" w:rsidRPr="00B31D83" w:rsidRDefault="002468B2" w:rsidP="00E90D60">
            <w:pPr>
              <w:pStyle w:val="p2"/>
              <w:widowControl/>
              <w:spacing w:line="480" w:lineRule="auto"/>
              <w:jc w:val="right"/>
              <w:rPr>
                <w:bCs/>
              </w:rPr>
            </w:pPr>
            <w:r w:rsidRPr="00B31D83">
              <w:rPr>
                <w:bCs/>
              </w:rPr>
              <w:t>16,984.28</w:t>
            </w:r>
          </w:p>
        </w:tc>
        <w:tc>
          <w:tcPr>
            <w:tcW w:w="2043" w:type="dxa"/>
            <w:vAlign w:val="bottom"/>
          </w:tcPr>
          <w:p w14:paraId="375DE74B" w14:textId="77777777" w:rsidR="002468B2" w:rsidRPr="00B31D83" w:rsidRDefault="002468B2" w:rsidP="00E90D60">
            <w:pPr>
              <w:pStyle w:val="p2"/>
              <w:widowControl/>
              <w:spacing w:line="480" w:lineRule="auto"/>
              <w:jc w:val="right"/>
              <w:rPr>
                <w:bCs/>
              </w:rPr>
            </w:pPr>
            <w:r w:rsidRPr="00B31D83">
              <w:rPr>
                <w:bCs/>
              </w:rPr>
              <w:t>29,363.17</w:t>
            </w:r>
          </w:p>
        </w:tc>
      </w:tr>
      <w:tr w:rsidR="002468B2" w:rsidRPr="00B31D83" w14:paraId="09F7749B" w14:textId="77777777" w:rsidTr="00E90D60">
        <w:trPr>
          <w:trHeight w:hRule="exact" w:val="288"/>
        </w:trPr>
        <w:tc>
          <w:tcPr>
            <w:tcW w:w="2042" w:type="dxa"/>
            <w:vAlign w:val="bottom"/>
          </w:tcPr>
          <w:p w14:paraId="28D0D693" w14:textId="77777777" w:rsidR="002468B2" w:rsidRPr="00B31D83" w:rsidRDefault="002468B2" w:rsidP="00E90D60">
            <w:pPr>
              <w:pStyle w:val="p2"/>
              <w:widowControl/>
              <w:spacing w:line="480" w:lineRule="auto"/>
              <w:rPr>
                <w:bCs/>
              </w:rPr>
            </w:pPr>
            <w:r>
              <w:rPr>
                <w:bCs/>
              </w:rPr>
              <w:t>August 2024</w:t>
            </w:r>
          </w:p>
        </w:tc>
        <w:tc>
          <w:tcPr>
            <w:tcW w:w="2189" w:type="dxa"/>
            <w:vAlign w:val="bottom"/>
          </w:tcPr>
          <w:p w14:paraId="6EC49247" w14:textId="77777777" w:rsidR="002468B2" w:rsidRPr="00B31D83" w:rsidRDefault="002468B2" w:rsidP="00E90D60">
            <w:pPr>
              <w:pStyle w:val="p2"/>
              <w:widowControl/>
              <w:spacing w:line="480" w:lineRule="auto"/>
              <w:jc w:val="right"/>
              <w:rPr>
                <w:bCs/>
              </w:rPr>
            </w:pPr>
            <w:r>
              <w:rPr>
                <w:bCs/>
              </w:rPr>
              <w:t>5.1595%</w:t>
            </w:r>
          </w:p>
        </w:tc>
        <w:tc>
          <w:tcPr>
            <w:tcW w:w="2043" w:type="dxa"/>
            <w:vAlign w:val="bottom"/>
          </w:tcPr>
          <w:p w14:paraId="062C9593" w14:textId="77777777" w:rsidR="002468B2" w:rsidRPr="00B31D83" w:rsidRDefault="002468B2" w:rsidP="00E90D60">
            <w:pPr>
              <w:pStyle w:val="p2"/>
              <w:widowControl/>
              <w:spacing w:line="480" w:lineRule="auto"/>
              <w:jc w:val="right"/>
              <w:rPr>
                <w:bCs/>
              </w:rPr>
            </w:pPr>
            <w:r>
              <w:rPr>
                <w:bCs/>
              </w:rPr>
              <w:t>16,971.88</w:t>
            </w:r>
          </w:p>
        </w:tc>
        <w:tc>
          <w:tcPr>
            <w:tcW w:w="2043" w:type="dxa"/>
            <w:vAlign w:val="bottom"/>
          </w:tcPr>
          <w:p w14:paraId="7772CB8A" w14:textId="77777777" w:rsidR="002468B2" w:rsidRPr="00B31D83" w:rsidRDefault="002468B2" w:rsidP="00E90D60">
            <w:pPr>
              <w:pStyle w:val="p2"/>
              <w:widowControl/>
              <w:spacing w:line="480" w:lineRule="auto"/>
              <w:jc w:val="right"/>
              <w:rPr>
                <w:bCs/>
              </w:rPr>
            </w:pPr>
            <w:r>
              <w:rPr>
                <w:bCs/>
              </w:rPr>
              <w:t>46,335.05</w:t>
            </w:r>
          </w:p>
        </w:tc>
      </w:tr>
      <w:tr w:rsidR="002468B2" w:rsidRPr="00B31D83" w14:paraId="3D778354" w14:textId="77777777" w:rsidTr="00E90D60">
        <w:trPr>
          <w:trHeight w:hRule="exact" w:val="288"/>
        </w:trPr>
        <w:tc>
          <w:tcPr>
            <w:tcW w:w="2042" w:type="dxa"/>
            <w:vAlign w:val="bottom"/>
          </w:tcPr>
          <w:p w14:paraId="7541215E" w14:textId="77777777" w:rsidR="002468B2" w:rsidRDefault="002468B2" w:rsidP="00E90D60">
            <w:pPr>
              <w:pStyle w:val="p2"/>
              <w:widowControl/>
              <w:spacing w:line="480" w:lineRule="auto"/>
              <w:rPr>
                <w:bCs/>
              </w:rPr>
            </w:pPr>
            <w:r>
              <w:rPr>
                <w:bCs/>
              </w:rPr>
              <w:t>September 2024</w:t>
            </w:r>
          </w:p>
        </w:tc>
        <w:tc>
          <w:tcPr>
            <w:tcW w:w="2189" w:type="dxa"/>
            <w:vAlign w:val="bottom"/>
          </w:tcPr>
          <w:p w14:paraId="5EAA02CA" w14:textId="77777777" w:rsidR="002468B2" w:rsidRDefault="002468B2" w:rsidP="00E90D60">
            <w:pPr>
              <w:pStyle w:val="p2"/>
              <w:widowControl/>
              <w:spacing w:line="480" w:lineRule="auto"/>
              <w:jc w:val="right"/>
              <w:rPr>
                <w:bCs/>
              </w:rPr>
            </w:pPr>
            <w:r>
              <w:rPr>
                <w:bCs/>
              </w:rPr>
              <w:t>5.0165%</w:t>
            </w:r>
          </w:p>
        </w:tc>
        <w:tc>
          <w:tcPr>
            <w:tcW w:w="2043" w:type="dxa"/>
            <w:vAlign w:val="bottom"/>
          </w:tcPr>
          <w:p w14:paraId="3B39F219" w14:textId="77777777" w:rsidR="002468B2" w:rsidRDefault="002468B2" w:rsidP="00E90D60">
            <w:pPr>
              <w:pStyle w:val="p2"/>
              <w:widowControl/>
              <w:spacing w:line="480" w:lineRule="auto"/>
              <w:jc w:val="right"/>
              <w:rPr>
                <w:bCs/>
              </w:rPr>
            </w:pPr>
            <w:r>
              <w:rPr>
                <w:bCs/>
              </w:rPr>
              <w:t>16,152.46</w:t>
            </w:r>
          </w:p>
        </w:tc>
        <w:tc>
          <w:tcPr>
            <w:tcW w:w="2043" w:type="dxa"/>
            <w:vAlign w:val="bottom"/>
          </w:tcPr>
          <w:p w14:paraId="39098672" w14:textId="77777777" w:rsidR="002468B2" w:rsidRDefault="002468B2" w:rsidP="00E90D60">
            <w:pPr>
              <w:pStyle w:val="p2"/>
              <w:widowControl/>
              <w:spacing w:line="480" w:lineRule="auto"/>
              <w:jc w:val="right"/>
              <w:rPr>
                <w:bCs/>
              </w:rPr>
            </w:pPr>
            <w:r>
              <w:rPr>
                <w:bCs/>
              </w:rPr>
              <w:t>62,487.51</w:t>
            </w:r>
          </w:p>
        </w:tc>
      </w:tr>
      <w:tr w:rsidR="002468B2" w:rsidRPr="00B31D83" w14:paraId="2591984C" w14:textId="77777777" w:rsidTr="00E90D60">
        <w:trPr>
          <w:trHeight w:hRule="exact" w:val="288"/>
        </w:trPr>
        <w:tc>
          <w:tcPr>
            <w:tcW w:w="2042" w:type="dxa"/>
            <w:vAlign w:val="bottom"/>
          </w:tcPr>
          <w:p w14:paraId="2CF60509" w14:textId="77777777" w:rsidR="002468B2" w:rsidRDefault="002468B2" w:rsidP="00E90D60">
            <w:pPr>
              <w:pStyle w:val="p2"/>
              <w:widowControl/>
              <w:spacing w:line="480" w:lineRule="auto"/>
              <w:rPr>
                <w:bCs/>
              </w:rPr>
            </w:pPr>
            <w:r>
              <w:rPr>
                <w:bCs/>
              </w:rPr>
              <w:t>October 2024</w:t>
            </w:r>
          </w:p>
        </w:tc>
        <w:tc>
          <w:tcPr>
            <w:tcW w:w="2189" w:type="dxa"/>
            <w:vAlign w:val="bottom"/>
          </w:tcPr>
          <w:p w14:paraId="752BE3BD" w14:textId="77777777" w:rsidR="002468B2" w:rsidRDefault="002468B2" w:rsidP="00E90D60">
            <w:pPr>
              <w:pStyle w:val="p2"/>
              <w:widowControl/>
              <w:spacing w:line="480" w:lineRule="auto"/>
              <w:jc w:val="right"/>
              <w:rPr>
                <w:bCs/>
              </w:rPr>
            </w:pPr>
            <w:r>
              <w:rPr>
                <w:bCs/>
              </w:rPr>
              <w:t>4.7014%</w:t>
            </w:r>
          </w:p>
        </w:tc>
        <w:tc>
          <w:tcPr>
            <w:tcW w:w="2043" w:type="dxa"/>
            <w:vAlign w:val="bottom"/>
          </w:tcPr>
          <w:p w14:paraId="2FCCAFB7" w14:textId="77777777" w:rsidR="002468B2" w:rsidRDefault="002468B2" w:rsidP="00E90D60">
            <w:pPr>
              <w:pStyle w:val="p2"/>
              <w:widowControl/>
              <w:spacing w:line="480" w:lineRule="auto"/>
              <w:jc w:val="right"/>
              <w:rPr>
                <w:bCs/>
              </w:rPr>
            </w:pPr>
            <w:r>
              <w:rPr>
                <w:bCs/>
              </w:rPr>
              <w:t>15,651.97</w:t>
            </w:r>
          </w:p>
        </w:tc>
        <w:tc>
          <w:tcPr>
            <w:tcW w:w="2043" w:type="dxa"/>
            <w:vAlign w:val="bottom"/>
          </w:tcPr>
          <w:p w14:paraId="5A7DC23E" w14:textId="77777777" w:rsidR="002468B2" w:rsidRDefault="002468B2" w:rsidP="00E90D60">
            <w:pPr>
              <w:pStyle w:val="p2"/>
              <w:widowControl/>
              <w:spacing w:line="480" w:lineRule="auto"/>
              <w:jc w:val="right"/>
              <w:rPr>
                <w:bCs/>
              </w:rPr>
            </w:pPr>
            <w:r>
              <w:rPr>
                <w:bCs/>
              </w:rPr>
              <w:t>78,139.48</w:t>
            </w:r>
          </w:p>
        </w:tc>
      </w:tr>
      <w:tr w:rsidR="002468B2" w:rsidRPr="00B31D83" w14:paraId="6D55918D" w14:textId="77777777" w:rsidTr="00E90D60">
        <w:trPr>
          <w:trHeight w:hRule="exact" w:val="288"/>
        </w:trPr>
        <w:tc>
          <w:tcPr>
            <w:tcW w:w="2042" w:type="dxa"/>
            <w:vAlign w:val="bottom"/>
          </w:tcPr>
          <w:p w14:paraId="5D8C51EE" w14:textId="77777777" w:rsidR="002468B2" w:rsidRDefault="002468B2" w:rsidP="00E90D60">
            <w:pPr>
              <w:pStyle w:val="p2"/>
              <w:widowControl/>
              <w:spacing w:line="480" w:lineRule="auto"/>
              <w:rPr>
                <w:bCs/>
              </w:rPr>
            </w:pPr>
            <w:r>
              <w:rPr>
                <w:bCs/>
              </w:rPr>
              <w:t>November 2024</w:t>
            </w:r>
          </w:p>
        </w:tc>
        <w:tc>
          <w:tcPr>
            <w:tcW w:w="2189" w:type="dxa"/>
            <w:vAlign w:val="bottom"/>
          </w:tcPr>
          <w:p w14:paraId="6B300BBF" w14:textId="77777777" w:rsidR="002468B2" w:rsidRDefault="002468B2" w:rsidP="00E90D60">
            <w:pPr>
              <w:pStyle w:val="p2"/>
              <w:widowControl/>
              <w:spacing w:line="480" w:lineRule="auto"/>
              <w:jc w:val="right"/>
              <w:rPr>
                <w:bCs/>
              </w:rPr>
            </w:pPr>
            <w:r>
              <w:rPr>
                <w:bCs/>
              </w:rPr>
              <w:t>4.5644%</w:t>
            </w:r>
          </w:p>
        </w:tc>
        <w:tc>
          <w:tcPr>
            <w:tcW w:w="2043" w:type="dxa"/>
            <w:vAlign w:val="bottom"/>
          </w:tcPr>
          <w:p w14:paraId="2D3F9AFE" w14:textId="77777777" w:rsidR="002468B2" w:rsidRDefault="002468B2" w:rsidP="00E90D60">
            <w:pPr>
              <w:pStyle w:val="p2"/>
              <w:widowControl/>
              <w:spacing w:line="480" w:lineRule="auto"/>
              <w:jc w:val="right"/>
              <w:rPr>
                <w:bCs/>
              </w:rPr>
            </w:pPr>
            <w:r>
              <w:rPr>
                <w:bCs/>
              </w:rPr>
              <w:t>14,742.98</w:t>
            </w:r>
          </w:p>
        </w:tc>
        <w:tc>
          <w:tcPr>
            <w:tcW w:w="2043" w:type="dxa"/>
            <w:vAlign w:val="bottom"/>
          </w:tcPr>
          <w:p w14:paraId="7C29DECE" w14:textId="77777777" w:rsidR="002468B2" w:rsidRDefault="002468B2" w:rsidP="00E90D60">
            <w:pPr>
              <w:pStyle w:val="p2"/>
              <w:widowControl/>
              <w:spacing w:line="480" w:lineRule="auto"/>
              <w:jc w:val="right"/>
              <w:rPr>
                <w:bCs/>
              </w:rPr>
            </w:pPr>
            <w:r>
              <w:rPr>
                <w:bCs/>
              </w:rPr>
              <w:t>92,882.46</w:t>
            </w:r>
          </w:p>
        </w:tc>
      </w:tr>
      <w:tr w:rsidR="002468B2" w:rsidRPr="00B31D83" w14:paraId="254B1BA8" w14:textId="77777777" w:rsidTr="00E90D60">
        <w:trPr>
          <w:trHeight w:hRule="exact" w:val="288"/>
        </w:trPr>
        <w:tc>
          <w:tcPr>
            <w:tcW w:w="2042" w:type="dxa"/>
            <w:vAlign w:val="bottom"/>
          </w:tcPr>
          <w:p w14:paraId="06BDACDC" w14:textId="77777777" w:rsidR="002468B2" w:rsidRDefault="002468B2" w:rsidP="00E90D60">
            <w:pPr>
              <w:pStyle w:val="p2"/>
              <w:widowControl/>
              <w:spacing w:line="480" w:lineRule="auto"/>
              <w:rPr>
                <w:bCs/>
              </w:rPr>
            </w:pPr>
            <w:r>
              <w:rPr>
                <w:bCs/>
              </w:rPr>
              <w:t>December 2024</w:t>
            </w:r>
          </w:p>
        </w:tc>
        <w:tc>
          <w:tcPr>
            <w:tcW w:w="2189" w:type="dxa"/>
            <w:vAlign w:val="bottom"/>
          </w:tcPr>
          <w:p w14:paraId="359D3749" w14:textId="77777777" w:rsidR="002468B2" w:rsidRDefault="002468B2" w:rsidP="00E90D60">
            <w:pPr>
              <w:pStyle w:val="p2"/>
              <w:widowControl/>
              <w:spacing w:line="480" w:lineRule="auto"/>
              <w:jc w:val="right"/>
              <w:rPr>
                <w:bCs/>
              </w:rPr>
            </w:pPr>
            <w:r>
              <w:rPr>
                <w:bCs/>
              </w:rPr>
              <w:t>4.4132%</w:t>
            </w:r>
          </w:p>
        </w:tc>
        <w:tc>
          <w:tcPr>
            <w:tcW w:w="2043" w:type="dxa"/>
            <w:vAlign w:val="bottom"/>
          </w:tcPr>
          <w:p w14:paraId="6B5EAA4F" w14:textId="77777777" w:rsidR="002468B2" w:rsidRDefault="002468B2" w:rsidP="00E90D60">
            <w:pPr>
              <w:pStyle w:val="p2"/>
              <w:widowControl/>
              <w:spacing w:line="480" w:lineRule="auto"/>
              <w:jc w:val="right"/>
              <w:rPr>
                <w:bCs/>
              </w:rPr>
            </w:pPr>
            <w:r>
              <w:rPr>
                <w:bCs/>
              </w:rPr>
              <w:t>13,984.17</w:t>
            </w:r>
          </w:p>
        </w:tc>
        <w:tc>
          <w:tcPr>
            <w:tcW w:w="2043" w:type="dxa"/>
            <w:vAlign w:val="bottom"/>
          </w:tcPr>
          <w:p w14:paraId="29B87AC8" w14:textId="77777777" w:rsidR="002468B2" w:rsidRDefault="002468B2" w:rsidP="00E90D60">
            <w:pPr>
              <w:pStyle w:val="p2"/>
              <w:widowControl/>
              <w:spacing w:line="480" w:lineRule="auto"/>
              <w:jc w:val="right"/>
              <w:rPr>
                <w:bCs/>
              </w:rPr>
            </w:pPr>
            <w:r>
              <w:rPr>
                <w:bCs/>
              </w:rPr>
              <w:t>106,866.63</w:t>
            </w:r>
          </w:p>
        </w:tc>
      </w:tr>
    </w:tbl>
    <w:p w14:paraId="4D70BD12" w14:textId="77777777" w:rsidR="002468B2" w:rsidRDefault="002468B2" w:rsidP="002468B2">
      <w:pPr>
        <w:pStyle w:val="p2"/>
        <w:widowControl/>
        <w:spacing w:line="240" w:lineRule="auto"/>
        <w:rPr>
          <w:b/>
          <w:bCs/>
          <w:u w:val="single"/>
        </w:rPr>
      </w:pPr>
    </w:p>
    <w:p w14:paraId="7912287D" w14:textId="77777777" w:rsidR="002468B2" w:rsidRPr="00B31D83" w:rsidRDefault="002468B2" w:rsidP="002468B2">
      <w:pPr>
        <w:pStyle w:val="p2"/>
        <w:widowControl/>
        <w:spacing w:line="480" w:lineRule="auto"/>
        <w:rPr>
          <w:bCs/>
        </w:rPr>
      </w:pPr>
      <w:r>
        <w:rPr>
          <w:b/>
          <w:bCs/>
          <w:u w:val="single"/>
        </w:rPr>
        <w:t>Revenue Comparison Report</w:t>
      </w:r>
      <w:r w:rsidRPr="0032783B">
        <w:rPr>
          <w:b/>
          <w:bCs/>
        </w:rPr>
        <w:t xml:space="preserve">:  </w:t>
      </w:r>
      <w:r w:rsidRPr="00B31D83">
        <w:rPr>
          <w:bCs/>
        </w:rPr>
        <w:t>The clerk submitted year-to-date revenues</w:t>
      </w:r>
      <w:r>
        <w:rPr>
          <w:bCs/>
        </w:rPr>
        <w:t xml:space="preserve"> December </w:t>
      </w:r>
      <w:r w:rsidRPr="00B31D83">
        <w:rPr>
          <w:bCs/>
        </w:rPr>
        <w:t>202</w:t>
      </w:r>
      <w:r>
        <w:rPr>
          <w:bCs/>
        </w:rPr>
        <w:t>3</w:t>
      </w:r>
      <w:r w:rsidRPr="00B31D83">
        <w:rPr>
          <w:bCs/>
        </w:rPr>
        <w:t xml:space="preserve"> vs. </w:t>
      </w:r>
      <w:r>
        <w:rPr>
          <w:bCs/>
        </w:rPr>
        <w:t xml:space="preserve">December </w:t>
      </w:r>
      <w:r w:rsidRPr="00B31D83">
        <w:rPr>
          <w:bCs/>
        </w:rPr>
        <w:t>202</w:t>
      </w:r>
      <w:r>
        <w:rPr>
          <w:bCs/>
        </w:rPr>
        <w:t xml:space="preserve">4.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468B2" w:rsidRPr="00B31D83" w14:paraId="1D42080C" w14:textId="77777777" w:rsidTr="00E90D60">
        <w:trPr>
          <w:trHeight w:hRule="exact" w:val="288"/>
        </w:trPr>
        <w:tc>
          <w:tcPr>
            <w:tcW w:w="2042" w:type="dxa"/>
            <w:vAlign w:val="bottom"/>
          </w:tcPr>
          <w:p w14:paraId="48A83227" w14:textId="77777777" w:rsidR="002468B2" w:rsidRPr="00B31D83" w:rsidRDefault="002468B2" w:rsidP="00E90D60">
            <w:pPr>
              <w:pStyle w:val="p2"/>
              <w:widowControl/>
              <w:spacing w:line="480" w:lineRule="auto"/>
              <w:jc w:val="center"/>
              <w:rPr>
                <w:bCs/>
              </w:rPr>
            </w:pPr>
            <w:r w:rsidRPr="00B31D83">
              <w:rPr>
                <w:bCs/>
              </w:rPr>
              <w:t>Month</w:t>
            </w:r>
          </w:p>
        </w:tc>
        <w:tc>
          <w:tcPr>
            <w:tcW w:w="2189" w:type="dxa"/>
            <w:vAlign w:val="bottom"/>
          </w:tcPr>
          <w:p w14:paraId="7798EDFD" w14:textId="77777777" w:rsidR="002468B2" w:rsidRPr="00B31D83" w:rsidRDefault="002468B2" w:rsidP="00E90D60">
            <w:pPr>
              <w:pStyle w:val="p2"/>
              <w:widowControl/>
              <w:spacing w:line="480" w:lineRule="auto"/>
              <w:jc w:val="center"/>
              <w:rPr>
                <w:bCs/>
              </w:rPr>
            </w:pPr>
            <w:r w:rsidRPr="00B31D83">
              <w:rPr>
                <w:bCs/>
              </w:rPr>
              <w:t>YTD Previous Year YYyearYeYearYear</w:t>
            </w:r>
          </w:p>
        </w:tc>
        <w:tc>
          <w:tcPr>
            <w:tcW w:w="2043" w:type="dxa"/>
            <w:vAlign w:val="bottom"/>
          </w:tcPr>
          <w:p w14:paraId="40EEEB5C" w14:textId="77777777" w:rsidR="002468B2" w:rsidRPr="00B31D83" w:rsidRDefault="002468B2" w:rsidP="00E90D60">
            <w:pPr>
              <w:pStyle w:val="p2"/>
              <w:widowControl/>
              <w:spacing w:line="480" w:lineRule="auto"/>
              <w:jc w:val="center"/>
              <w:rPr>
                <w:bCs/>
              </w:rPr>
            </w:pPr>
            <w:r w:rsidRPr="00B31D83">
              <w:rPr>
                <w:bCs/>
              </w:rPr>
              <w:t>YTD Current Year</w:t>
            </w:r>
          </w:p>
        </w:tc>
        <w:tc>
          <w:tcPr>
            <w:tcW w:w="2043" w:type="dxa"/>
            <w:vAlign w:val="bottom"/>
          </w:tcPr>
          <w:p w14:paraId="28C80A5B" w14:textId="77777777" w:rsidR="002468B2" w:rsidRPr="00B31D83" w:rsidRDefault="002468B2" w:rsidP="00E90D60">
            <w:pPr>
              <w:pStyle w:val="p2"/>
              <w:widowControl/>
              <w:spacing w:line="480" w:lineRule="auto"/>
              <w:jc w:val="center"/>
              <w:rPr>
                <w:bCs/>
              </w:rPr>
            </w:pPr>
            <w:r w:rsidRPr="00B31D83">
              <w:rPr>
                <w:bCs/>
              </w:rPr>
              <w:t>Increase/Decrease</w:t>
            </w:r>
          </w:p>
        </w:tc>
      </w:tr>
      <w:tr w:rsidR="002468B2" w:rsidRPr="00B31D83" w14:paraId="26C1C179" w14:textId="77777777" w:rsidTr="00E90D60">
        <w:trPr>
          <w:trHeight w:hRule="exact" w:val="288"/>
        </w:trPr>
        <w:tc>
          <w:tcPr>
            <w:tcW w:w="2042" w:type="dxa"/>
            <w:vAlign w:val="bottom"/>
          </w:tcPr>
          <w:p w14:paraId="093B76AD" w14:textId="77777777" w:rsidR="002468B2" w:rsidRPr="00B31D83" w:rsidRDefault="002468B2" w:rsidP="00E90D60">
            <w:pPr>
              <w:pStyle w:val="p2"/>
              <w:widowControl/>
              <w:spacing w:line="480" w:lineRule="auto"/>
              <w:rPr>
                <w:bCs/>
              </w:rPr>
            </w:pPr>
            <w:r w:rsidRPr="00B31D83">
              <w:rPr>
                <w:bCs/>
              </w:rPr>
              <w:t>June 2024</w:t>
            </w:r>
          </w:p>
        </w:tc>
        <w:tc>
          <w:tcPr>
            <w:tcW w:w="2189" w:type="dxa"/>
            <w:vAlign w:val="bottom"/>
          </w:tcPr>
          <w:p w14:paraId="494474CF" w14:textId="77777777" w:rsidR="002468B2" w:rsidRPr="00B31D83" w:rsidRDefault="002468B2" w:rsidP="00E90D60">
            <w:pPr>
              <w:pStyle w:val="p2"/>
              <w:widowControl/>
              <w:spacing w:line="480" w:lineRule="auto"/>
              <w:jc w:val="right"/>
              <w:rPr>
                <w:bCs/>
              </w:rPr>
            </w:pPr>
            <w:r w:rsidRPr="00B31D83">
              <w:rPr>
                <w:bCs/>
              </w:rPr>
              <w:t>17,437.26</w:t>
            </w:r>
          </w:p>
        </w:tc>
        <w:tc>
          <w:tcPr>
            <w:tcW w:w="2043" w:type="dxa"/>
            <w:vAlign w:val="bottom"/>
          </w:tcPr>
          <w:p w14:paraId="6241F83F" w14:textId="77777777" w:rsidR="002468B2" w:rsidRPr="00B31D83" w:rsidRDefault="002468B2" w:rsidP="00E90D60">
            <w:pPr>
              <w:pStyle w:val="p2"/>
              <w:widowControl/>
              <w:spacing w:line="480" w:lineRule="auto"/>
              <w:jc w:val="right"/>
              <w:rPr>
                <w:bCs/>
              </w:rPr>
            </w:pPr>
            <w:r w:rsidRPr="00B31D83">
              <w:rPr>
                <w:bCs/>
              </w:rPr>
              <w:t>9,735.22</w:t>
            </w:r>
          </w:p>
        </w:tc>
        <w:tc>
          <w:tcPr>
            <w:tcW w:w="2043" w:type="dxa"/>
            <w:vAlign w:val="bottom"/>
          </w:tcPr>
          <w:p w14:paraId="17DD7AEE" w14:textId="77777777" w:rsidR="002468B2" w:rsidRPr="00B31D83" w:rsidRDefault="002468B2" w:rsidP="00E90D60">
            <w:pPr>
              <w:pStyle w:val="p2"/>
              <w:widowControl/>
              <w:spacing w:line="480" w:lineRule="auto"/>
              <w:jc w:val="right"/>
              <w:rPr>
                <w:bCs/>
              </w:rPr>
            </w:pPr>
            <w:r w:rsidRPr="00B31D83">
              <w:rPr>
                <w:bCs/>
              </w:rPr>
              <w:t>-7,702.04</w:t>
            </w:r>
          </w:p>
        </w:tc>
      </w:tr>
      <w:tr w:rsidR="002468B2" w:rsidRPr="00AE6D08" w14:paraId="0316A354" w14:textId="77777777" w:rsidTr="00E90D60">
        <w:trPr>
          <w:trHeight w:hRule="exact" w:val="288"/>
        </w:trPr>
        <w:tc>
          <w:tcPr>
            <w:tcW w:w="2042" w:type="dxa"/>
            <w:vAlign w:val="bottom"/>
          </w:tcPr>
          <w:p w14:paraId="7227FD98" w14:textId="77777777" w:rsidR="002468B2" w:rsidRPr="00B31D83" w:rsidRDefault="002468B2" w:rsidP="00E90D60">
            <w:pPr>
              <w:pStyle w:val="p2"/>
              <w:widowControl/>
              <w:spacing w:line="480" w:lineRule="auto"/>
              <w:rPr>
                <w:bCs/>
              </w:rPr>
            </w:pPr>
            <w:r w:rsidRPr="00B31D83">
              <w:rPr>
                <w:bCs/>
              </w:rPr>
              <w:t>July 2024</w:t>
            </w:r>
          </w:p>
        </w:tc>
        <w:tc>
          <w:tcPr>
            <w:tcW w:w="2189" w:type="dxa"/>
            <w:vAlign w:val="bottom"/>
          </w:tcPr>
          <w:p w14:paraId="0338AABB" w14:textId="77777777" w:rsidR="002468B2" w:rsidRPr="00B31D83" w:rsidRDefault="002468B2" w:rsidP="00E90D60">
            <w:pPr>
              <w:pStyle w:val="p2"/>
              <w:widowControl/>
              <w:spacing w:line="480" w:lineRule="auto"/>
              <w:jc w:val="right"/>
              <w:rPr>
                <w:bCs/>
              </w:rPr>
            </w:pPr>
            <w:r w:rsidRPr="00B31D83">
              <w:rPr>
                <w:bCs/>
              </w:rPr>
              <w:t>92,010.33</w:t>
            </w:r>
          </w:p>
        </w:tc>
        <w:tc>
          <w:tcPr>
            <w:tcW w:w="2043" w:type="dxa"/>
            <w:vAlign w:val="bottom"/>
          </w:tcPr>
          <w:p w14:paraId="2FFA7AD0" w14:textId="77777777" w:rsidR="002468B2" w:rsidRPr="00B31D83" w:rsidRDefault="002468B2" w:rsidP="00E90D60">
            <w:pPr>
              <w:pStyle w:val="p2"/>
              <w:widowControl/>
              <w:spacing w:line="480" w:lineRule="auto"/>
              <w:jc w:val="right"/>
              <w:rPr>
                <w:bCs/>
              </w:rPr>
            </w:pPr>
            <w:r w:rsidRPr="00B31D83">
              <w:rPr>
                <w:bCs/>
              </w:rPr>
              <w:t>79,763.08</w:t>
            </w:r>
          </w:p>
        </w:tc>
        <w:tc>
          <w:tcPr>
            <w:tcW w:w="2043" w:type="dxa"/>
            <w:vAlign w:val="bottom"/>
          </w:tcPr>
          <w:p w14:paraId="37463DDB" w14:textId="77777777" w:rsidR="002468B2" w:rsidRPr="00B31D83" w:rsidRDefault="002468B2" w:rsidP="00E90D60">
            <w:pPr>
              <w:pStyle w:val="p2"/>
              <w:widowControl/>
              <w:spacing w:line="480" w:lineRule="auto"/>
              <w:jc w:val="right"/>
              <w:rPr>
                <w:bCs/>
              </w:rPr>
            </w:pPr>
            <w:r w:rsidRPr="00B31D83">
              <w:rPr>
                <w:bCs/>
              </w:rPr>
              <w:t>-12,247.25</w:t>
            </w:r>
          </w:p>
          <w:p w14:paraId="1CBFBF32" w14:textId="77777777" w:rsidR="002468B2" w:rsidRPr="00B31D83" w:rsidRDefault="002468B2" w:rsidP="00E90D60">
            <w:pPr>
              <w:pStyle w:val="p2"/>
              <w:widowControl/>
              <w:spacing w:line="480" w:lineRule="auto"/>
              <w:jc w:val="right"/>
              <w:rPr>
                <w:bCs/>
              </w:rPr>
            </w:pPr>
          </w:p>
        </w:tc>
      </w:tr>
      <w:tr w:rsidR="002468B2" w:rsidRPr="00AE6D08" w14:paraId="59AE82AC" w14:textId="77777777" w:rsidTr="00E90D60">
        <w:trPr>
          <w:trHeight w:hRule="exact" w:val="288"/>
        </w:trPr>
        <w:tc>
          <w:tcPr>
            <w:tcW w:w="2042" w:type="dxa"/>
            <w:vAlign w:val="bottom"/>
          </w:tcPr>
          <w:p w14:paraId="16848FE8" w14:textId="77777777" w:rsidR="002468B2" w:rsidRPr="00B31D83" w:rsidRDefault="002468B2" w:rsidP="00E90D60">
            <w:pPr>
              <w:pStyle w:val="p2"/>
              <w:widowControl/>
              <w:spacing w:line="480" w:lineRule="auto"/>
              <w:rPr>
                <w:bCs/>
              </w:rPr>
            </w:pPr>
            <w:r>
              <w:rPr>
                <w:bCs/>
              </w:rPr>
              <w:t>August 2024</w:t>
            </w:r>
          </w:p>
        </w:tc>
        <w:tc>
          <w:tcPr>
            <w:tcW w:w="2189" w:type="dxa"/>
            <w:vAlign w:val="bottom"/>
          </w:tcPr>
          <w:p w14:paraId="76916835" w14:textId="77777777" w:rsidR="002468B2" w:rsidRPr="00B31D83" w:rsidRDefault="002468B2" w:rsidP="00E90D60">
            <w:pPr>
              <w:pStyle w:val="p2"/>
              <w:widowControl/>
              <w:spacing w:line="480" w:lineRule="auto"/>
              <w:jc w:val="right"/>
              <w:rPr>
                <w:bCs/>
              </w:rPr>
            </w:pPr>
            <w:r>
              <w:rPr>
                <w:bCs/>
              </w:rPr>
              <w:t>176,434.48</w:t>
            </w:r>
          </w:p>
        </w:tc>
        <w:tc>
          <w:tcPr>
            <w:tcW w:w="2043" w:type="dxa"/>
            <w:vAlign w:val="bottom"/>
          </w:tcPr>
          <w:p w14:paraId="4357C18C" w14:textId="77777777" w:rsidR="002468B2" w:rsidRPr="00B31D83" w:rsidRDefault="002468B2" w:rsidP="00E90D60">
            <w:pPr>
              <w:pStyle w:val="p2"/>
              <w:widowControl/>
              <w:spacing w:line="480" w:lineRule="auto"/>
              <w:jc w:val="right"/>
              <w:rPr>
                <w:bCs/>
              </w:rPr>
            </w:pPr>
            <w:r>
              <w:rPr>
                <w:bCs/>
              </w:rPr>
              <w:t>178,802.12</w:t>
            </w:r>
          </w:p>
        </w:tc>
        <w:tc>
          <w:tcPr>
            <w:tcW w:w="2043" w:type="dxa"/>
            <w:vAlign w:val="bottom"/>
          </w:tcPr>
          <w:p w14:paraId="18A90149" w14:textId="77777777" w:rsidR="002468B2" w:rsidRDefault="002468B2" w:rsidP="00E90D60">
            <w:pPr>
              <w:pStyle w:val="p2"/>
              <w:widowControl/>
              <w:spacing w:line="480" w:lineRule="auto"/>
              <w:jc w:val="right"/>
              <w:rPr>
                <w:bCs/>
              </w:rPr>
            </w:pPr>
            <w:r>
              <w:rPr>
                <w:bCs/>
              </w:rPr>
              <w:t>2,367.94</w:t>
            </w:r>
          </w:p>
          <w:p w14:paraId="26A316CD" w14:textId="77777777" w:rsidR="002468B2" w:rsidRPr="00B31D83" w:rsidRDefault="002468B2" w:rsidP="00E90D60">
            <w:pPr>
              <w:pStyle w:val="p2"/>
              <w:widowControl/>
              <w:spacing w:line="480" w:lineRule="auto"/>
              <w:jc w:val="right"/>
              <w:rPr>
                <w:bCs/>
              </w:rPr>
            </w:pPr>
          </w:p>
        </w:tc>
      </w:tr>
      <w:tr w:rsidR="002468B2" w:rsidRPr="00AE6D08" w14:paraId="03A47DD7" w14:textId="77777777" w:rsidTr="00E90D60">
        <w:trPr>
          <w:trHeight w:hRule="exact" w:val="288"/>
        </w:trPr>
        <w:tc>
          <w:tcPr>
            <w:tcW w:w="2042" w:type="dxa"/>
            <w:vAlign w:val="bottom"/>
          </w:tcPr>
          <w:p w14:paraId="16D7F646" w14:textId="77777777" w:rsidR="002468B2" w:rsidRDefault="002468B2" w:rsidP="00E90D60">
            <w:pPr>
              <w:pStyle w:val="p2"/>
              <w:widowControl/>
              <w:spacing w:line="480" w:lineRule="auto"/>
              <w:rPr>
                <w:bCs/>
              </w:rPr>
            </w:pPr>
            <w:r>
              <w:rPr>
                <w:bCs/>
              </w:rPr>
              <w:t>September 2024</w:t>
            </w:r>
          </w:p>
        </w:tc>
        <w:tc>
          <w:tcPr>
            <w:tcW w:w="2189" w:type="dxa"/>
            <w:vAlign w:val="bottom"/>
          </w:tcPr>
          <w:p w14:paraId="760FA395" w14:textId="77777777" w:rsidR="002468B2" w:rsidRDefault="002468B2" w:rsidP="00E90D60">
            <w:pPr>
              <w:pStyle w:val="p2"/>
              <w:widowControl/>
              <w:spacing w:line="480" w:lineRule="auto"/>
              <w:jc w:val="right"/>
              <w:rPr>
                <w:bCs/>
              </w:rPr>
            </w:pPr>
            <w:r>
              <w:rPr>
                <w:bCs/>
              </w:rPr>
              <w:t>293,418.53</w:t>
            </w:r>
          </w:p>
        </w:tc>
        <w:tc>
          <w:tcPr>
            <w:tcW w:w="2043" w:type="dxa"/>
            <w:vAlign w:val="bottom"/>
          </w:tcPr>
          <w:p w14:paraId="51038842" w14:textId="77777777" w:rsidR="002468B2" w:rsidRDefault="002468B2" w:rsidP="00E90D60">
            <w:pPr>
              <w:pStyle w:val="p2"/>
              <w:widowControl/>
              <w:spacing w:line="480" w:lineRule="auto"/>
              <w:jc w:val="right"/>
              <w:rPr>
                <w:bCs/>
              </w:rPr>
            </w:pPr>
            <w:r>
              <w:rPr>
                <w:bCs/>
              </w:rPr>
              <w:t>298,578.98</w:t>
            </w:r>
          </w:p>
        </w:tc>
        <w:tc>
          <w:tcPr>
            <w:tcW w:w="2043" w:type="dxa"/>
            <w:vAlign w:val="bottom"/>
          </w:tcPr>
          <w:p w14:paraId="0F8F3302" w14:textId="77777777" w:rsidR="002468B2" w:rsidRDefault="002468B2" w:rsidP="00E90D60">
            <w:pPr>
              <w:pStyle w:val="p2"/>
              <w:widowControl/>
              <w:spacing w:line="480" w:lineRule="auto"/>
              <w:jc w:val="right"/>
              <w:rPr>
                <w:bCs/>
              </w:rPr>
            </w:pPr>
            <w:r>
              <w:rPr>
                <w:bCs/>
              </w:rPr>
              <w:t>5,160.45</w:t>
            </w:r>
          </w:p>
        </w:tc>
      </w:tr>
      <w:tr w:rsidR="002468B2" w:rsidRPr="00AE6D08" w14:paraId="4F60A4D7" w14:textId="77777777" w:rsidTr="00E90D60">
        <w:trPr>
          <w:trHeight w:hRule="exact" w:val="288"/>
        </w:trPr>
        <w:tc>
          <w:tcPr>
            <w:tcW w:w="2042" w:type="dxa"/>
            <w:vAlign w:val="bottom"/>
          </w:tcPr>
          <w:p w14:paraId="587C57BA" w14:textId="77777777" w:rsidR="002468B2" w:rsidRDefault="002468B2" w:rsidP="00E90D60">
            <w:pPr>
              <w:pStyle w:val="p2"/>
              <w:widowControl/>
              <w:spacing w:line="480" w:lineRule="auto"/>
              <w:rPr>
                <w:bCs/>
              </w:rPr>
            </w:pPr>
            <w:r>
              <w:rPr>
                <w:bCs/>
              </w:rPr>
              <w:t>October 2024</w:t>
            </w:r>
          </w:p>
        </w:tc>
        <w:tc>
          <w:tcPr>
            <w:tcW w:w="2189" w:type="dxa"/>
            <w:vAlign w:val="bottom"/>
          </w:tcPr>
          <w:p w14:paraId="353E645F" w14:textId="77777777" w:rsidR="002468B2" w:rsidRDefault="002468B2" w:rsidP="00E90D60">
            <w:pPr>
              <w:pStyle w:val="p2"/>
              <w:widowControl/>
              <w:spacing w:line="480" w:lineRule="auto"/>
              <w:jc w:val="right"/>
              <w:rPr>
                <w:bCs/>
              </w:rPr>
            </w:pPr>
            <w:r>
              <w:rPr>
                <w:bCs/>
              </w:rPr>
              <w:t>418,871.98</w:t>
            </w:r>
          </w:p>
        </w:tc>
        <w:tc>
          <w:tcPr>
            <w:tcW w:w="2043" w:type="dxa"/>
            <w:vAlign w:val="bottom"/>
          </w:tcPr>
          <w:p w14:paraId="359D5645" w14:textId="77777777" w:rsidR="002468B2" w:rsidRDefault="002468B2" w:rsidP="00E90D60">
            <w:pPr>
              <w:pStyle w:val="p2"/>
              <w:widowControl/>
              <w:spacing w:line="480" w:lineRule="auto"/>
              <w:jc w:val="right"/>
              <w:rPr>
                <w:bCs/>
              </w:rPr>
            </w:pPr>
            <w:r>
              <w:rPr>
                <w:bCs/>
              </w:rPr>
              <w:t>420,975.72</w:t>
            </w:r>
          </w:p>
        </w:tc>
        <w:tc>
          <w:tcPr>
            <w:tcW w:w="2043" w:type="dxa"/>
            <w:vAlign w:val="bottom"/>
          </w:tcPr>
          <w:p w14:paraId="70037306" w14:textId="77777777" w:rsidR="002468B2" w:rsidRDefault="002468B2" w:rsidP="00E90D60">
            <w:pPr>
              <w:pStyle w:val="p2"/>
              <w:widowControl/>
              <w:spacing w:line="480" w:lineRule="auto"/>
              <w:jc w:val="right"/>
              <w:rPr>
                <w:bCs/>
              </w:rPr>
            </w:pPr>
            <w:r>
              <w:rPr>
                <w:bCs/>
              </w:rPr>
              <w:t>2,103.74</w:t>
            </w:r>
          </w:p>
        </w:tc>
      </w:tr>
      <w:tr w:rsidR="002468B2" w:rsidRPr="00AE6D08" w14:paraId="5CE37CC4" w14:textId="77777777" w:rsidTr="00E90D60">
        <w:trPr>
          <w:trHeight w:hRule="exact" w:val="288"/>
        </w:trPr>
        <w:tc>
          <w:tcPr>
            <w:tcW w:w="2042" w:type="dxa"/>
            <w:vAlign w:val="bottom"/>
          </w:tcPr>
          <w:p w14:paraId="49A0A917" w14:textId="77777777" w:rsidR="002468B2" w:rsidRDefault="002468B2" w:rsidP="00E90D60">
            <w:pPr>
              <w:pStyle w:val="p2"/>
              <w:widowControl/>
              <w:spacing w:line="480" w:lineRule="auto"/>
              <w:rPr>
                <w:bCs/>
              </w:rPr>
            </w:pPr>
            <w:r>
              <w:rPr>
                <w:bCs/>
              </w:rPr>
              <w:t>November 2024</w:t>
            </w:r>
          </w:p>
        </w:tc>
        <w:tc>
          <w:tcPr>
            <w:tcW w:w="2189" w:type="dxa"/>
            <w:vAlign w:val="bottom"/>
          </w:tcPr>
          <w:p w14:paraId="3383C128" w14:textId="77777777" w:rsidR="002468B2" w:rsidRDefault="002468B2" w:rsidP="00E90D60">
            <w:pPr>
              <w:pStyle w:val="p2"/>
              <w:widowControl/>
              <w:spacing w:line="480" w:lineRule="auto"/>
              <w:jc w:val="right"/>
              <w:rPr>
                <w:bCs/>
              </w:rPr>
            </w:pPr>
            <w:r>
              <w:rPr>
                <w:bCs/>
              </w:rPr>
              <w:t>510,630.47</w:t>
            </w:r>
          </w:p>
        </w:tc>
        <w:tc>
          <w:tcPr>
            <w:tcW w:w="2043" w:type="dxa"/>
            <w:vAlign w:val="bottom"/>
          </w:tcPr>
          <w:p w14:paraId="6095E14A" w14:textId="77777777" w:rsidR="002468B2" w:rsidRDefault="002468B2" w:rsidP="00E90D60">
            <w:pPr>
              <w:pStyle w:val="p2"/>
              <w:widowControl/>
              <w:spacing w:line="480" w:lineRule="auto"/>
              <w:jc w:val="right"/>
              <w:rPr>
                <w:bCs/>
              </w:rPr>
            </w:pPr>
            <w:r>
              <w:rPr>
                <w:bCs/>
              </w:rPr>
              <w:t>422,728.48</w:t>
            </w:r>
          </w:p>
        </w:tc>
        <w:tc>
          <w:tcPr>
            <w:tcW w:w="2043" w:type="dxa"/>
            <w:vAlign w:val="bottom"/>
          </w:tcPr>
          <w:p w14:paraId="70F0B1D7" w14:textId="77777777" w:rsidR="002468B2" w:rsidRDefault="002468B2" w:rsidP="00E90D60">
            <w:pPr>
              <w:pStyle w:val="p2"/>
              <w:widowControl/>
              <w:spacing w:line="480" w:lineRule="auto"/>
              <w:jc w:val="right"/>
              <w:rPr>
                <w:bCs/>
              </w:rPr>
            </w:pPr>
            <w:r>
              <w:rPr>
                <w:bCs/>
              </w:rPr>
              <w:t>12,098.01</w:t>
            </w:r>
          </w:p>
        </w:tc>
      </w:tr>
      <w:tr w:rsidR="002468B2" w:rsidRPr="00AE6D08" w14:paraId="65AD6F53" w14:textId="77777777" w:rsidTr="00E90D60">
        <w:trPr>
          <w:trHeight w:hRule="exact" w:val="288"/>
        </w:trPr>
        <w:tc>
          <w:tcPr>
            <w:tcW w:w="2042" w:type="dxa"/>
            <w:vAlign w:val="bottom"/>
          </w:tcPr>
          <w:p w14:paraId="1E364831" w14:textId="77777777" w:rsidR="002468B2" w:rsidRDefault="002468B2" w:rsidP="00E90D60">
            <w:pPr>
              <w:pStyle w:val="p2"/>
              <w:widowControl/>
              <w:spacing w:line="480" w:lineRule="auto"/>
              <w:rPr>
                <w:bCs/>
              </w:rPr>
            </w:pPr>
            <w:r>
              <w:rPr>
                <w:bCs/>
              </w:rPr>
              <w:t>December 2024</w:t>
            </w:r>
          </w:p>
        </w:tc>
        <w:tc>
          <w:tcPr>
            <w:tcW w:w="2189" w:type="dxa"/>
            <w:vAlign w:val="bottom"/>
          </w:tcPr>
          <w:p w14:paraId="237C433D" w14:textId="77777777" w:rsidR="002468B2" w:rsidRDefault="002468B2" w:rsidP="00E90D60">
            <w:pPr>
              <w:pStyle w:val="p2"/>
              <w:widowControl/>
              <w:spacing w:line="480" w:lineRule="auto"/>
              <w:jc w:val="right"/>
              <w:rPr>
                <w:bCs/>
              </w:rPr>
            </w:pPr>
            <w:r>
              <w:rPr>
                <w:bCs/>
              </w:rPr>
              <w:t>592,583.15</w:t>
            </w:r>
          </w:p>
        </w:tc>
        <w:tc>
          <w:tcPr>
            <w:tcW w:w="2043" w:type="dxa"/>
            <w:vAlign w:val="bottom"/>
          </w:tcPr>
          <w:p w14:paraId="712C40EA" w14:textId="77777777" w:rsidR="002468B2" w:rsidRDefault="002468B2" w:rsidP="00E90D60">
            <w:pPr>
              <w:pStyle w:val="p2"/>
              <w:widowControl/>
              <w:spacing w:line="480" w:lineRule="auto"/>
              <w:jc w:val="right"/>
              <w:rPr>
                <w:bCs/>
              </w:rPr>
            </w:pPr>
            <w:r>
              <w:rPr>
                <w:bCs/>
              </w:rPr>
              <w:t>616,621.66</w:t>
            </w:r>
          </w:p>
        </w:tc>
        <w:tc>
          <w:tcPr>
            <w:tcW w:w="2043" w:type="dxa"/>
            <w:vAlign w:val="bottom"/>
          </w:tcPr>
          <w:p w14:paraId="49C35555" w14:textId="77777777" w:rsidR="002468B2" w:rsidRDefault="002468B2" w:rsidP="00E90D60">
            <w:pPr>
              <w:pStyle w:val="p2"/>
              <w:widowControl/>
              <w:spacing w:line="480" w:lineRule="auto"/>
              <w:jc w:val="right"/>
              <w:rPr>
                <w:bCs/>
              </w:rPr>
            </w:pPr>
            <w:r>
              <w:rPr>
                <w:bCs/>
              </w:rPr>
              <w:t>24,038.51</w:t>
            </w:r>
          </w:p>
        </w:tc>
      </w:tr>
    </w:tbl>
    <w:p w14:paraId="4994AE00" w14:textId="77777777" w:rsidR="002468B2" w:rsidRDefault="002468B2" w:rsidP="002468B2">
      <w:pPr>
        <w:tabs>
          <w:tab w:val="left" w:pos="0"/>
          <w:tab w:val="left" w:pos="90"/>
          <w:tab w:val="left" w:pos="180"/>
        </w:tabs>
        <w:rPr>
          <w:b/>
          <w:bCs/>
          <w:u w:val="single"/>
        </w:rPr>
      </w:pPr>
    </w:p>
    <w:p w14:paraId="67E41096" w14:textId="77777777" w:rsidR="002468B2" w:rsidRDefault="002468B2" w:rsidP="002468B2">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335D3B7C"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lastRenderedPageBreak/>
        <w:t>General Fund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468B2" w:rsidRPr="0026154A" w14:paraId="7B79C5C8" w14:textId="77777777" w:rsidTr="00E90D60">
        <w:tc>
          <w:tcPr>
            <w:tcW w:w="2430" w:type="dxa"/>
            <w:tcBorders>
              <w:top w:val="single" w:sz="4" w:space="0" w:color="auto"/>
              <w:left w:val="single" w:sz="4" w:space="0" w:color="auto"/>
              <w:bottom w:val="single" w:sz="4" w:space="0" w:color="auto"/>
              <w:right w:val="single" w:sz="4" w:space="0" w:color="auto"/>
            </w:tcBorders>
          </w:tcPr>
          <w:p w14:paraId="1ABFDA9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D31A4D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41,229.87</w:t>
            </w:r>
          </w:p>
        </w:tc>
        <w:tc>
          <w:tcPr>
            <w:tcW w:w="2598" w:type="dxa"/>
            <w:tcBorders>
              <w:top w:val="single" w:sz="4" w:space="0" w:color="auto"/>
              <w:left w:val="single" w:sz="4" w:space="0" w:color="auto"/>
              <w:bottom w:val="single" w:sz="4" w:space="0" w:color="auto"/>
              <w:right w:val="single" w:sz="4" w:space="0" w:color="auto"/>
            </w:tcBorders>
          </w:tcPr>
          <w:p w14:paraId="048D27EB"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641201D"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95,813.28</w:t>
            </w:r>
          </w:p>
        </w:tc>
      </w:tr>
      <w:tr w:rsidR="002468B2" w:rsidRPr="0026154A" w14:paraId="045EF002" w14:textId="77777777" w:rsidTr="00E90D60">
        <w:trPr>
          <w:trHeight w:val="242"/>
        </w:trPr>
        <w:tc>
          <w:tcPr>
            <w:tcW w:w="2430" w:type="dxa"/>
            <w:tcBorders>
              <w:top w:val="single" w:sz="4" w:space="0" w:color="auto"/>
              <w:left w:val="single" w:sz="4" w:space="0" w:color="auto"/>
              <w:bottom w:val="single" w:sz="4" w:space="0" w:color="auto"/>
              <w:right w:val="single" w:sz="4" w:space="0" w:color="auto"/>
            </w:tcBorders>
          </w:tcPr>
          <w:p w14:paraId="09A5944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30361CC5"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901,149.51</w:t>
            </w:r>
          </w:p>
        </w:tc>
        <w:tc>
          <w:tcPr>
            <w:tcW w:w="2598" w:type="dxa"/>
            <w:tcBorders>
              <w:top w:val="single" w:sz="4" w:space="0" w:color="auto"/>
              <w:left w:val="single" w:sz="4" w:space="0" w:color="auto"/>
              <w:bottom w:val="single" w:sz="4" w:space="0" w:color="auto"/>
              <w:right w:val="single" w:sz="4" w:space="0" w:color="auto"/>
            </w:tcBorders>
          </w:tcPr>
          <w:p w14:paraId="26FA7527"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6D2CDC"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3,013,335.69</w:t>
            </w:r>
          </w:p>
        </w:tc>
      </w:tr>
      <w:tr w:rsidR="002468B2" w:rsidRPr="0026154A" w14:paraId="2455F6A6" w14:textId="77777777" w:rsidTr="00E90D60">
        <w:tc>
          <w:tcPr>
            <w:tcW w:w="2430" w:type="dxa"/>
            <w:tcBorders>
              <w:top w:val="single" w:sz="4" w:space="0" w:color="auto"/>
              <w:left w:val="single" w:sz="4" w:space="0" w:color="auto"/>
              <w:bottom w:val="single" w:sz="4" w:space="0" w:color="auto"/>
              <w:right w:val="single" w:sz="4" w:space="0" w:color="auto"/>
            </w:tcBorders>
          </w:tcPr>
          <w:p w14:paraId="492A286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715D1A02"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w:t>
            </w:r>
            <w:r>
              <w:rPr>
                <w:rFonts w:ascii="Times New Roman" w:hAnsi="Times New Roman"/>
                <w:sz w:val="24"/>
              </w:rPr>
              <w:t>933,470.97</w:t>
            </w:r>
          </w:p>
        </w:tc>
        <w:tc>
          <w:tcPr>
            <w:tcW w:w="2598" w:type="dxa"/>
            <w:tcBorders>
              <w:top w:val="single" w:sz="4" w:space="0" w:color="auto"/>
              <w:left w:val="single" w:sz="4" w:space="0" w:color="auto"/>
              <w:bottom w:val="single" w:sz="4" w:space="0" w:color="auto"/>
              <w:right w:val="single" w:sz="4" w:space="0" w:color="auto"/>
            </w:tcBorders>
          </w:tcPr>
          <w:p w14:paraId="1BBBC513"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84379B"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246,594.15</w:t>
            </w:r>
          </w:p>
        </w:tc>
      </w:tr>
      <w:tr w:rsidR="002468B2" w:rsidRPr="0026154A" w14:paraId="2B5C6CC8" w14:textId="77777777" w:rsidTr="00E90D60">
        <w:trPr>
          <w:trHeight w:val="305"/>
        </w:trPr>
        <w:tc>
          <w:tcPr>
            <w:tcW w:w="2430" w:type="dxa"/>
            <w:tcBorders>
              <w:top w:val="single" w:sz="4" w:space="0" w:color="auto"/>
              <w:left w:val="single" w:sz="4" w:space="0" w:color="auto"/>
              <w:bottom w:val="single" w:sz="4" w:space="0" w:color="auto"/>
              <w:right w:val="single" w:sz="4" w:space="0" w:color="auto"/>
            </w:tcBorders>
          </w:tcPr>
          <w:p w14:paraId="10E400C5"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5FE3D77"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08,908.41</w:t>
            </w:r>
          </w:p>
        </w:tc>
        <w:tc>
          <w:tcPr>
            <w:tcW w:w="2598" w:type="dxa"/>
            <w:tcBorders>
              <w:top w:val="single" w:sz="4" w:space="0" w:color="auto"/>
              <w:left w:val="single" w:sz="4" w:space="0" w:color="auto"/>
              <w:bottom w:val="single" w:sz="4" w:space="0" w:color="auto"/>
              <w:right w:val="single" w:sz="4" w:space="0" w:color="auto"/>
            </w:tcBorders>
          </w:tcPr>
          <w:p w14:paraId="5588C50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7AFBDD0E"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2,041,874.13</w:t>
            </w:r>
          </w:p>
        </w:tc>
      </w:tr>
    </w:tbl>
    <w:p w14:paraId="13C5F087" w14:textId="77777777" w:rsidR="002468B2" w:rsidRPr="0026154A" w:rsidRDefault="002468B2" w:rsidP="002468B2">
      <w:pPr>
        <w:pStyle w:val="WW-PlainText"/>
        <w:ind w:left="720" w:firstLine="720"/>
        <w:rPr>
          <w:rFonts w:ascii="Times New Roman" w:hAnsi="Times New Roman"/>
          <w:sz w:val="24"/>
        </w:rPr>
      </w:pPr>
      <w:r w:rsidRPr="0026154A">
        <w:rPr>
          <w:rFonts w:ascii="Times New Roman" w:hAnsi="Times New Roman"/>
          <w:sz w:val="24"/>
        </w:rPr>
        <w:t>*General Capital Reserve Fund $3</w:t>
      </w:r>
      <w:r>
        <w:rPr>
          <w:rFonts w:ascii="Times New Roman" w:hAnsi="Times New Roman"/>
          <w:sz w:val="24"/>
        </w:rPr>
        <w:t>24,736.74</w:t>
      </w:r>
    </w:p>
    <w:p w14:paraId="2BA9238A" w14:textId="77777777" w:rsidR="002468B2" w:rsidRPr="0026154A" w:rsidRDefault="002468B2" w:rsidP="002468B2">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425.49</w:t>
      </w:r>
    </w:p>
    <w:p w14:paraId="12C53D54" w14:textId="77777777" w:rsidR="002468B2" w:rsidRPr="0026154A" w:rsidRDefault="002468B2" w:rsidP="002468B2">
      <w:pPr>
        <w:pStyle w:val="WW-PlainText"/>
        <w:ind w:left="720" w:firstLine="720"/>
        <w:rPr>
          <w:rFonts w:ascii="Times New Roman" w:hAnsi="Times New Roman"/>
          <w:sz w:val="24"/>
        </w:rPr>
      </w:pPr>
    </w:p>
    <w:p w14:paraId="33CE6AFA"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t>Capital Projects Fund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468B2" w:rsidRPr="0026154A" w14:paraId="53D4FB2A" w14:textId="77777777" w:rsidTr="00E90D60">
        <w:tc>
          <w:tcPr>
            <w:tcW w:w="2407" w:type="dxa"/>
            <w:tcBorders>
              <w:top w:val="single" w:sz="4" w:space="0" w:color="auto"/>
              <w:left w:val="single" w:sz="4" w:space="0" w:color="auto"/>
              <w:bottom w:val="single" w:sz="4" w:space="0" w:color="auto"/>
              <w:right w:val="single" w:sz="4" w:space="0" w:color="auto"/>
            </w:tcBorders>
          </w:tcPr>
          <w:p w14:paraId="10EAB9C9" w14:textId="77777777" w:rsidR="002468B2" w:rsidRPr="0026154A" w:rsidRDefault="002468B2" w:rsidP="00E90D6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7E61A01" w14:textId="77777777" w:rsidR="002468B2" w:rsidRPr="0026154A" w:rsidRDefault="002468B2" w:rsidP="00E90D60">
            <w:pPr>
              <w:pStyle w:val="WW-PlainText"/>
              <w:jc w:val="center"/>
              <w:rPr>
                <w:rFonts w:ascii="Times New Roman" w:hAnsi="Times New Roman"/>
                <w:sz w:val="22"/>
                <w:szCs w:val="22"/>
              </w:rPr>
            </w:pPr>
            <w:r>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718064DD" w14:textId="77777777" w:rsidR="002468B2" w:rsidRPr="0026154A" w:rsidRDefault="002468B2" w:rsidP="00E90D60">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5AA5D95" w14:textId="77777777" w:rsidR="002468B2" w:rsidRPr="0026154A" w:rsidRDefault="002468B2" w:rsidP="00E90D60">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2468B2" w:rsidRPr="0026154A" w14:paraId="09D15B5D" w14:textId="77777777" w:rsidTr="00E90D60">
        <w:tc>
          <w:tcPr>
            <w:tcW w:w="2407" w:type="dxa"/>
            <w:tcBorders>
              <w:top w:val="single" w:sz="4" w:space="0" w:color="auto"/>
              <w:left w:val="single" w:sz="4" w:space="0" w:color="auto"/>
              <w:bottom w:val="single" w:sz="4" w:space="0" w:color="auto"/>
              <w:right w:val="single" w:sz="4" w:space="0" w:color="auto"/>
            </w:tcBorders>
          </w:tcPr>
          <w:p w14:paraId="2CB4528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1CCEB779"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16159C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EBED3D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32,276.57</w:t>
            </w:r>
          </w:p>
        </w:tc>
      </w:tr>
      <w:tr w:rsidR="002468B2" w:rsidRPr="0026154A" w14:paraId="63E576E6" w14:textId="77777777" w:rsidTr="00E90D60">
        <w:trPr>
          <w:trHeight w:val="242"/>
        </w:trPr>
        <w:tc>
          <w:tcPr>
            <w:tcW w:w="2407" w:type="dxa"/>
            <w:tcBorders>
              <w:top w:val="single" w:sz="4" w:space="0" w:color="auto"/>
              <w:left w:val="single" w:sz="4" w:space="0" w:color="auto"/>
              <w:bottom w:val="single" w:sz="4" w:space="0" w:color="auto"/>
              <w:right w:val="single" w:sz="4" w:space="0" w:color="auto"/>
            </w:tcBorders>
          </w:tcPr>
          <w:p w14:paraId="3FAAAF1D"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20CCB7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FE59B13"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67AE66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r>
      <w:tr w:rsidR="002468B2" w:rsidRPr="0026154A" w14:paraId="090172CC" w14:textId="77777777" w:rsidTr="00E90D60">
        <w:tc>
          <w:tcPr>
            <w:tcW w:w="2407" w:type="dxa"/>
            <w:tcBorders>
              <w:top w:val="single" w:sz="4" w:space="0" w:color="auto"/>
              <w:left w:val="single" w:sz="4" w:space="0" w:color="auto"/>
              <w:bottom w:val="single" w:sz="4" w:space="0" w:color="auto"/>
              <w:right w:val="single" w:sz="4" w:space="0" w:color="auto"/>
            </w:tcBorders>
          </w:tcPr>
          <w:p w14:paraId="750F370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3BF3A2C"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A278506"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927054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-3,328.00</w:t>
            </w:r>
          </w:p>
        </w:tc>
      </w:tr>
      <w:tr w:rsidR="002468B2" w:rsidRPr="0026154A" w14:paraId="3656E98F" w14:textId="77777777" w:rsidTr="00E90D60">
        <w:trPr>
          <w:trHeight w:val="305"/>
        </w:trPr>
        <w:tc>
          <w:tcPr>
            <w:tcW w:w="2407" w:type="dxa"/>
            <w:tcBorders>
              <w:top w:val="single" w:sz="4" w:space="0" w:color="auto"/>
              <w:left w:val="single" w:sz="4" w:space="0" w:color="auto"/>
              <w:bottom w:val="single" w:sz="4" w:space="0" w:color="auto"/>
              <w:right w:val="single" w:sz="4" w:space="0" w:color="auto"/>
            </w:tcBorders>
          </w:tcPr>
          <w:p w14:paraId="179DA9F8"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68E48DE"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6B8E21D8"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6B55A53"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8</w:t>
            </w:r>
            <w:r>
              <w:rPr>
                <w:rFonts w:ascii="Times New Roman" w:hAnsi="Times New Roman"/>
                <w:sz w:val="24"/>
              </w:rPr>
              <w:t>28,948.57</w:t>
            </w:r>
          </w:p>
        </w:tc>
      </w:tr>
    </w:tbl>
    <w:p w14:paraId="3F4AF0C3" w14:textId="77777777" w:rsidR="002468B2" w:rsidRPr="0026154A" w:rsidRDefault="002468B2" w:rsidP="002468B2">
      <w:pPr>
        <w:pStyle w:val="p2"/>
        <w:widowControl/>
        <w:spacing w:line="480" w:lineRule="auto"/>
        <w:ind w:left="1440"/>
        <w:rPr>
          <w:bCs/>
        </w:rPr>
      </w:pPr>
      <w:r w:rsidRPr="0026154A">
        <w:rPr>
          <w:bCs/>
        </w:rPr>
        <w:t>*Total Capital Projects Fund Balance $</w:t>
      </w:r>
      <w:r>
        <w:rPr>
          <w:bCs/>
        </w:rPr>
        <w:t>1,088,421.37</w:t>
      </w:r>
    </w:p>
    <w:p w14:paraId="39032C33" w14:textId="77777777" w:rsidR="002468B2" w:rsidRPr="0026154A" w:rsidRDefault="002468B2" w:rsidP="002468B2">
      <w:pPr>
        <w:pStyle w:val="WW-PlainText"/>
        <w:ind w:left="720"/>
        <w:rPr>
          <w:rFonts w:ascii="Times New Roman" w:hAnsi="Times New Roman"/>
          <w:sz w:val="24"/>
        </w:rPr>
      </w:pPr>
      <w:r w:rsidRPr="0026154A">
        <w:rPr>
          <w:rFonts w:ascii="Times New Roman" w:hAnsi="Times New Roman"/>
          <w:sz w:val="24"/>
        </w:rPr>
        <w:t>Loan Programs 1</w:t>
      </w:r>
      <w:r>
        <w:rPr>
          <w:rFonts w:ascii="Times New Roman" w:hAnsi="Times New Roman"/>
          <w:sz w:val="24"/>
        </w:rPr>
        <w:t>2</w:t>
      </w:r>
      <w:r w:rsidRPr="0026154A">
        <w:rPr>
          <w:rFonts w:ascii="Times New Roman" w:hAnsi="Times New Roman"/>
          <w:sz w:val="24"/>
        </w:rPr>
        <w:t>/1/2024 - 1</w:t>
      </w:r>
      <w:r>
        <w:rPr>
          <w:rFonts w:ascii="Times New Roman" w:hAnsi="Times New Roman"/>
          <w:sz w:val="24"/>
        </w:rPr>
        <w:t>2</w:t>
      </w:r>
      <w:r w:rsidRPr="0026154A">
        <w:rPr>
          <w:rFonts w:ascii="Times New Roman" w:hAnsi="Times New Roman"/>
          <w:sz w:val="24"/>
        </w:rPr>
        <w:t>/3</w:t>
      </w:r>
      <w:r>
        <w:rPr>
          <w:rFonts w:ascii="Times New Roman" w:hAnsi="Times New Roman"/>
          <w:sz w:val="24"/>
        </w:rPr>
        <w:t>1</w:t>
      </w:r>
      <w:r w:rsidRPr="0026154A">
        <w:rPr>
          <w:rFonts w:ascii="Times New Roman" w:hAnsi="Times New Roman"/>
          <w:sz w:val="24"/>
        </w:rPr>
        <w:t>/2024</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2468B2" w:rsidRPr="0026154A" w14:paraId="32C61029"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49C385AE"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6CEC464A" w14:textId="77777777" w:rsidR="002468B2" w:rsidRPr="0026154A" w:rsidRDefault="002468B2" w:rsidP="00E90D60">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3F517C2B"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4155E0E" w14:textId="77777777" w:rsidR="002468B2" w:rsidRPr="0026154A" w:rsidRDefault="002468B2" w:rsidP="00E90D60">
            <w:pPr>
              <w:pStyle w:val="WW-PlainText"/>
              <w:jc w:val="center"/>
              <w:rPr>
                <w:rFonts w:ascii="Times New Roman" w:hAnsi="Times New Roman"/>
                <w:sz w:val="24"/>
              </w:rPr>
            </w:pPr>
            <w:r w:rsidRPr="0026154A">
              <w:rPr>
                <w:rFonts w:ascii="Times New Roman" w:hAnsi="Times New Roman"/>
                <w:sz w:val="24"/>
              </w:rPr>
              <w:t>Balances</w:t>
            </w:r>
          </w:p>
        </w:tc>
      </w:tr>
      <w:tr w:rsidR="002468B2" w:rsidRPr="0026154A" w14:paraId="6068805C"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7366BCE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769B2C0"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26.04</w:t>
            </w:r>
          </w:p>
        </w:tc>
        <w:tc>
          <w:tcPr>
            <w:tcW w:w="2880" w:type="dxa"/>
            <w:tcBorders>
              <w:top w:val="single" w:sz="4" w:space="0" w:color="auto"/>
              <w:left w:val="single" w:sz="4" w:space="0" w:color="auto"/>
              <w:bottom w:val="single" w:sz="4" w:space="0" w:color="auto"/>
              <w:right w:val="single" w:sz="4" w:space="0" w:color="auto"/>
            </w:tcBorders>
          </w:tcPr>
          <w:p w14:paraId="3CFB3882"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0CB39504"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27,742.92</w:t>
            </w:r>
          </w:p>
        </w:tc>
      </w:tr>
      <w:tr w:rsidR="002468B2" w:rsidRPr="0026154A" w14:paraId="06CCCD54"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24113552"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433753D8"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9.39</w:t>
            </w:r>
          </w:p>
        </w:tc>
        <w:tc>
          <w:tcPr>
            <w:tcW w:w="2880" w:type="dxa"/>
            <w:tcBorders>
              <w:top w:val="single" w:sz="4" w:space="0" w:color="auto"/>
              <w:left w:val="single" w:sz="4" w:space="0" w:color="auto"/>
              <w:bottom w:val="single" w:sz="4" w:space="0" w:color="auto"/>
              <w:right w:val="single" w:sz="4" w:space="0" w:color="auto"/>
            </w:tcBorders>
          </w:tcPr>
          <w:p w14:paraId="3C986321"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3D1FC4C7"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376.99</w:t>
            </w:r>
          </w:p>
        </w:tc>
      </w:tr>
      <w:tr w:rsidR="002468B2" w:rsidRPr="0026154A" w14:paraId="7705A6BE"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79EDCA7B"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327DCF04"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1F7B8986"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61578E94"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-25,000.00</w:t>
            </w:r>
          </w:p>
        </w:tc>
      </w:tr>
      <w:tr w:rsidR="002468B2" w:rsidRPr="0026154A" w14:paraId="28629417"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2EDAC534"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9CC313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35.43</w:t>
            </w:r>
          </w:p>
        </w:tc>
        <w:tc>
          <w:tcPr>
            <w:tcW w:w="2880" w:type="dxa"/>
            <w:tcBorders>
              <w:top w:val="single" w:sz="4" w:space="0" w:color="auto"/>
              <w:left w:val="single" w:sz="4" w:space="0" w:color="auto"/>
              <w:bottom w:val="single" w:sz="4" w:space="0" w:color="auto"/>
              <w:right w:val="single" w:sz="4" w:space="0" w:color="auto"/>
            </w:tcBorders>
          </w:tcPr>
          <w:p w14:paraId="4989A05D"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3FD9FA42" w14:textId="77777777" w:rsidR="002468B2" w:rsidRPr="0026154A" w:rsidRDefault="002468B2" w:rsidP="00E90D60">
            <w:pPr>
              <w:pStyle w:val="WW-PlainText"/>
              <w:jc w:val="right"/>
              <w:rPr>
                <w:rFonts w:ascii="Times New Roman" w:hAnsi="Times New Roman"/>
                <w:sz w:val="24"/>
              </w:rPr>
            </w:pPr>
            <w:r>
              <w:rPr>
                <w:rFonts w:ascii="Times New Roman" w:hAnsi="Times New Roman"/>
                <w:sz w:val="24"/>
              </w:rPr>
              <w:t>3,119.91</w:t>
            </w:r>
          </w:p>
        </w:tc>
      </w:tr>
      <w:tr w:rsidR="002468B2" w:rsidRPr="0026154A" w14:paraId="120B7B2A"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68D7EF39"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3F0158BD"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1,538.34</w:t>
            </w:r>
          </w:p>
        </w:tc>
        <w:tc>
          <w:tcPr>
            <w:tcW w:w="2880" w:type="dxa"/>
            <w:tcBorders>
              <w:top w:val="single" w:sz="4" w:space="0" w:color="auto"/>
              <w:left w:val="single" w:sz="4" w:space="0" w:color="auto"/>
              <w:bottom w:val="single" w:sz="4" w:space="0" w:color="auto"/>
              <w:right w:val="single" w:sz="4" w:space="0" w:color="auto"/>
            </w:tcBorders>
          </w:tcPr>
          <w:p w14:paraId="31B62E3E"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3518C35C"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29,578.63</w:t>
            </w:r>
          </w:p>
        </w:tc>
      </w:tr>
      <w:tr w:rsidR="002468B2" w:rsidRPr="0026154A" w14:paraId="011A7BEA" w14:textId="77777777" w:rsidTr="00E90D60">
        <w:trPr>
          <w:trHeight w:val="288"/>
        </w:trPr>
        <w:tc>
          <w:tcPr>
            <w:tcW w:w="2857" w:type="dxa"/>
            <w:tcBorders>
              <w:top w:val="single" w:sz="4" w:space="0" w:color="auto"/>
              <w:left w:val="single" w:sz="4" w:space="0" w:color="auto"/>
              <w:bottom w:val="single" w:sz="4" w:space="0" w:color="auto"/>
              <w:right w:val="single" w:sz="4" w:space="0" w:color="auto"/>
            </w:tcBorders>
          </w:tcPr>
          <w:p w14:paraId="5D80AC75"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2C64F92B"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5,573.77</w:t>
            </w:r>
          </w:p>
        </w:tc>
        <w:tc>
          <w:tcPr>
            <w:tcW w:w="2880" w:type="dxa"/>
            <w:tcBorders>
              <w:top w:val="single" w:sz="4" w:space="0" w:color="auto"/>
              <w:left w:val="single" w:sz="4" w:space="0" w:color="auto"/>
              <w:bottom w:val="single" w:sz="4" w:space="0" w:color="auto"/>
              <w:right w:val="single" w:sz="4" w:space="0" w:color="auto"/>
            </w:tcBorders>
          </w:tcPr>
          <w:p w14:paraId="38B7B958" w14:textId="77777777" w:rsidR="002468B2" w:rsidRPr="0026154A" w:rsidRDefault="002468B2" w:rsidP="00E90D60">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7B4E2CD2" w14:textId="77777777" w:rsidR="002468B2" w:rsidRPr="0026154A" w:rsidRDefault="002468B2" w:rsidP="00E90D60">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32,698.54</w:t>
            </w:r>
          </w:p>
        </w:tc>
      </w:tr>
    </w:tbl>
    <w:p w14:paraId="70106ACA" w14:textId="77777777" w:rsidR="002468B2" w:rsidRDefault="002468B2" w:rsidP="002468B2">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*outstanding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46,141.67</w:t>
      </w:r>
    </w:p>
    <w:p w14:paraId="40DDBCB9" w14:textId="77777777" w:rsidR="002468B2" w:rsidRDefault="002468B2" w:rsidP="002468B2">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$109,893.32.  </w:t>
      </w:r>
      <w:r w:rsidRPr="00B738F8">
        <w:t xml:space="preserve">Trustee </w:t>
      </w:r>
      <w:r>
        <w:t xml:space="preserve">C. Aronstam </w:t>
      </w:r>
      <w:r w:rsidRPr="00B738F8">
        <w:t>seconded the motion, which carried unanimously.</w:t>
      </w:r>
    </w:p>
    <w:p w14:paraId="159DD575" w14:textId="77777777" w:rsidR="002468B2" w:rsidRPr="00665D9C" w:rsidRDefault="002468B2" w:rsidP="002468B2">
      <w:r w:rsidRPr="00665D9C">
        <w:rPr>
          <w:b/>
          <w:u w:val="single"/>
        </w:rPr>
        <w:t>Election Day Resolution</w:t>
      </w:r>
      <w:r w:rsidRPr="00665D9C">
        <w:rPr>
          <w:b/>
        </w:rPr>
        <w:t xml:space="preserve">:  </w:t>
      </w:r>
      <w:r w:rsidRPr="00665D9C">
        <w:t>Trustee Traub offered the following resolution and moved its adoption:</w:t>
      </w:r>
    </w:p>
    <w:p w14:paraId="6312B195" w14:textId="77777777" w:rsidR="002468B2" w:rsidRPr="00665D9C" w:rsidRDefault="002468B2" w:rsidP="002468B2"/>
    <w:p w14:paraId="5F33974A" w14:textId="77777777" w:rsidR="002468B2" w:rsidRPr="00665D9C" w:rsidRDefault="002468B2" w:rsidP="002468B2">
      <w:r w:rsidRPr="00665D9C">
        <w:tab/>
        <w:t>WHEREAS, the Annual Election of the Village of Waverly be held in the Trustees’ Room in the Village Hall, at 32 Ithaca Street, Waverly, New York, between the hours of 12:00 o’clock noon and 9:00 o’clock in the afternoon of Tuesday, March 1</w:t>
      </w:r>
      <w:r>
        <w:t>8</w:t>
      </w:r>
      <w:r w:rsidRPr="00665D9C">
        <w:t>, 202</w:t>
      </w:r>
      <w:r>
        <w:t>5</w:t>
      </w:r>
      <w:r w:rsidRPr="00665D9C">
        <w:t>, and</w:t>
      </w:r>
    </w:p>
    <w:p w14:paraId="593FDCE1" w14:textId="77777777" w:rsidR="002468B2" w:rsidRPr="00665D9C" w:rsidRDefault="002468B2" w:rsidP="002468B2"/>
    <w:p w14:paraId="02098C44" w14:textId="77777777" w:rsidR="002468B2" w:rsidRDefault="002468B2" w:rsidP="002468B2">
      <w:r w:rsidRPr="00665D9C">
        <w:tab/>
        <w:t xml:space="preserve">WHEREAS, the following be designated as Inspectors of Election:  Laura Hoppe, Donna Casterline, </w:t>
      </w:r>
      <w:r>
        <w:t>Deb Beatty, and Suzanne Urban,</w:t>
      </w:r>
      <w:r w:rsidRPr="00665D9C">
        <w:t xml:space="preserve"> and </w:t>
      </w:r>
    </w:p>
    <w:p w14:paraId="4356CF17" w14:textId="77777777" w:rsidR="002468B2" w:rsidRDefault="002468B2" w:rsidP="002468B2"/>
    <w:p w14:paraId="74537CA5" w14:textId="77777777" w:rsidR="002468B2" w:rsidRPr="00665D9C" w:rsidRDefault="002468B2" w:rsidP="002468B2">
      <w:pPr>
        <w:ind w:firstLine="720"/>
      </w:pPr>
      <w:r>
        <w:t xml:space="preserve">WHEREAS, each Election Inspector </w:t>
      </w:r>
      <w:r w:rsidRPr="00665D9C">
        <w:t xml:space="preserve">be paid $150.00 </w:t>
      </w:r>
      <w:r>
        <w:t xml:space="preserve">for their services, </w:t>
      </w:r>
      <w:r w:rsidRPr="00665D9C">
        <w:t>and</w:t>
      </w:r>
    </w:p>
    <w:p w14:paraId="41E1CE3C" w14:textId="77777777" w:rsidR="002468B2" w:rsidRPr="00665D9C" w:rsidRDefault="002468B2" w:rsidP="002468B2"/>
    <w:p w14:paraId="0EB1BD39" w14:textId="77777777" w:rsidR="002468B2" w:rsidRPr="00665D9C" w:rsidRDefault="002468B2" w:rsidP="002468B2">
      <w:r w:rsidRPr="00665D9C">
        <w:tab/>
        <w:t>WHEREAS, Laura Hoppe be hereby appointed Chairman of the Board, and</w:t>
      </w:r>
    </w:p>
    <w:p w14:paraId="53B4FCFC" w14:textId="77777777" w:rsidR="002468B2" w:rsidRPr="00665D9C" w:rsidRDefault="002468B2" w:rsidP="002468B2"/>
    <w:p w14:paraId="615A421C" w14:textId="77777777" w:rsidR="002468B2" w:rsidRPr="00665D9C" w:rsidRDefault="002468B2" w:rsidP="002468B2">
      <w:r w:rsidRPr="00665D9C">
        <w:tab/>
        <w:t xml:space="preserve">WHEREAS, the Board of Trustees gives the Clerk-Treasurer the sole authority to replace any inspector who becomes unavailable prior to election, and </w:t>
      </w:r>
    </w:p>
    <w:p w14:paraId="5EA721F5" w14:textId="77777777" w:rsidR="002468B2" w:rsidRPr="00665D9C" w:rsidRDefault="002468B2" w:rsidP="002468B2"/>
    <w:p w14:paraId="4CCEA286" w14:textId="77777777" w:rsidR="002468B2" w:rsidRPr="00665D9C" w:rsidRDefault="002468B2" w:rsidP="002468B2">
      <w:r w:rsidRPr="00665D9C">
        <w:lastRenderedPageBreak/>
        <w:tab/>
        <w:t>BE IT RESOLVED, the Village of Waverly will hold their General Election on Tuesday, March 1</w:t>
      </w:r>
      <w:r>
        <w:t>8</w:t>
      </w:r>
      <w:r w:rsidRPr="00665D9C">
        <w:t>, 202</w:t>
      </w:r>
      <w:r>
        <w:t>5</w:t>
      </w:r>
      <w:r w:rsidRPr="00665D9C">
        <w:t xml:space="preserve"> for the purpose of electing </w:t>
      </w:r>
      <w:r>
        <w:t xml:space="preserve">a Mayor and </w:t>
      </w:r>
      <w:r w:rsidRPr="00665D9C">
        <w:t xml:space="preserve">three (3) Trustees, each for a term of two years; and </w:t>
      </w:r>
      <w:r>
        <w:t>a Justice for a term of four years.</w:t>
      </w:r>
    </w:p>
    <w:p w14:paraId="2E3DC573" w14:textId="77777777" w:rsidR="002468B2" w:rsidRPr="00665D9C" w:rsidRDefault="002468B2" w:rsidP="002468B2"/>
    <w:p w14:paraId="12CC8D4B" w14:textId="77777777" w:rsidR="002468B2" w:rsidRDefault="002468B2" w:rsidP="002468B2">
      <w:r>
        <w:t xml:space="preserve">The resolution was seconded by </w:t>
      </w:r>
      <w:r w:rsidRPr="00665D9C">
        <w:t xml:space="preserve">Trustee </w:t>
      </w:r>
      <w:r>
        <w:t>Bauman</w:t>
      </w:r>
      <w:r w:rsidRPr="00665D9C">
        <w:t xml:space="preserve"> </w:t>
      </w:r>
      <w:r>
        <w:t xml:space="preserve">and upon voice vote, </w:t>
      </w:r>
      <w:r w:rsidRPr="00665D9C">
        <w:t>unanimously</w:t>
      </w:r>
      <w:r>
        <w:t xml:space="preserve"> carried.</w:t>
      </w:r>
    </w:p>
    <w:p w14:paraId="4C5538C8" w14:textId="77777777" w:rsidR="002468B2" w:rsidRDefault="002468B2" w:rsidP="002468B2"/>
    <w:p w14:paraId="7C7035E2" w14:textId="77777777" w:rsidR="002468B2" w:rsidRDefault="002468B2" w:rsidP="002468B2">
      <w:pPr>
        <w:tabs>
          <w:tab w:val="left" w:pos="0"/>
          <w:tab w:val="left" w:pos="90"/>
          <w:tab w:val="left" w:pos="180"/>
        </w:tabs>
        <w:spacing w:line="480" w:lineRule="auto"/>
      </w:pPr>
      <w:r>
        <w:rPr>
          <w:b/>
          <w:bCs/>
          <w:u w:val="single"/>
        </w:rPr>
        <w:t>Lease Addendum:</w:t>
      </w:r>
      <w:r>
        <w:t xml:space="preserve">  Trustee Bauman moved to approve the signing of the Lease Addendum for Tioga County concerning the Annex.  Trustee C. Aronstam seconded the motion, which carried unanimously.</w:t>
      </w:r>
    </w:p>
    <w:p w14:paraId="77D00826" w14:textId="77777777" w:rsidR="002468B2" w:rsidRPr="00166B62" w:rsidRDefault="002468B2" w:rsidP="002468B2">
      <w:pPr>
        <w:tabs>
          <w:tab w:val="left" w:pos="0"/>
          <w:tab w:val="left" w:pos="90"/>
          <w:tab w:val="left" w:pos="180"/>
        </w:tabs>
        <w:spacing w:line="480" w:lineRule="auto"/>
      </w:pPr>
      <w:r>
        <w:rPr>
          <w:b/>
          <w:bCs/>
          <w:u w:val="single"/>
        </w:rPr>
        <w:t>Police Department Painting:</w:t>
      </w:r>
      <w:r>
        <w:t xml:space="preserve">  Trustee Traub moved to approve the painting of the Police Department by Fassett Painting  in the amount of $6,000.00 (labor only).  Trustee Bauman seconded the motion, which carried unanimously.</w:t>
      </w:r>
    </w:p>
    <w:p w14:paraId="02D58D20" w14:textId="77777777" w:rsidR="002468B2" w:rsidRDefault="002468B2" w:rsidP="002468B2">
      <w:pPr>
        <w:tabs>
          <w:tab w:val="left" w:pos="0"/>
          <w:tab w:val="left" w:pos="90"/>
          <w:tab w:val="left" w:pos="180"/>
        </w:tabs>
        <w:spacing w:line="480" w:lineRule="auto"/>
      </w:pPr>
      <w:r>
        <w:rPr>
          <w:b/>
          <w:bCs/>
          <w:u w:val="single"/>
        </w:rPr>
        <w:t>Dry Brook Stream</w:t>
      </w:r>
      <w:r w:rsidRPr="00DC66D4">
        <w:rPr>
          <w:b/>
          <w:bCs/>
          <w:u w:val="single"/>
        </w:rPr>
        <w:t xml:space="preserve"> Assesssment</w:t>
      </w:r>
      <w:r>
        <w:rPr>
          <w:b/>
          <w:bCs/>
          <w:u w:val="single"/>
        </w:rPr>
        <w:t xml:space="preserve"> Grant (NPG# 141583)</w:t>
      </w:r>
      <w:r w:rsidRPr="00E8488F">
        <w:rPr>
          <w:b/>
          <w:bCs/>
        </w:rPr>
        <w:t>:</w:t>
      </w:r>
      <w:r>
        <w:t xml:space="preserve">  Trustee Bauman moved to accept a $75,000 grant from the New York State Department of Environmental Conservation Non Agricultural Nonpoint Source Planning and MS4 Mapping Grant for the Dry Brook Stream Corridor Assessment.  Trustee C. Aronstam seconded the motion, which carried unanimously.</w:t>
      </w:r>
    </w:p>
    <w:p w14:paraId="5593A6B7" w14:textId="77777777" w:rsidR="002468B2" w:rsidRPr="00984372" w:rsidRDefault="002468B2" w:rsidP="002468B2">
      <w:pPr>
        <w:spacing w:line="480" w:lineRule="auto"/>
        <w:rPr>
          <w:rFonts w:eastAsiaTheme="minorHAnsi"/>
        </w:rPr>
      </w:pPr>
      <w:r>
        <w:rPr>
          <w:b/>
          <w:bCs/>
          <w:u w:val="single"/>
        </w:rPr>
        <w:t>Tax Cap Override Local Law</w:t>
      </w:r>
      <w:r w:rsidRPr="00E8488F">
        <w:rPr>
          <w:b/>
          <w:bCs/>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3-c.  Trustee Sinsabaugh moved to schedule a public hearing for February 11, 2025 at 6:30 p.m. and the clerk to advertise the same.  Trustee Bauman seconded the motion, which carried unanimously.</w:t>
      </w:r>
    </w:p>
    <w:p w14:paraId="1C6FAD20" w14:textId="77777777" w:rsidR="002468B2" w:rsidRPr="00B7734B" w:rsidRDefault="002468B2" w:rsidP="002468B2">
      <w:pPr>
        <w:tabs>
          <w:tab w:val="left" w:pos="0"/>
          <w:tab w:val="left" w:pos="90"/>
          <w:tab w:val="left" w:pos="180"/>
        </w:tabs>
        <w:spacing w:line="480" w:lineRule="auto"/>
      </w:pPr>
      <w:r>
        <w:rPr>
          <w:b/>
          <w:bCs/>
          <w:u w:val="single"/>
        </w:rPr>
        <w:t>NYS Department of Labor Requirements</w:t>
      </w:r>
      <w:r w:rsidRPr="00E8488F">
        <w:rPr>
          <w:b/>
          <w:bCs/>
        </w:rPr>
        <w:t>:</w:t>
      </w:r>
      <w:r>
        <w:t xml:space="preserve">  NYS DOL requires commercial construction work contracted by the Village to follow prevailing wage and only be awarded to contractors registered with the state.</w:t>
      </w:r>
    </w:p>
    <w:p w14:paraId="26116BC2" w14:textId="77777777" w:rsidR="00E8488F" w:rsidRDefault="002468B2" w:rsidP="002468B2">
      <w:pPr>
        <w:tabs>
          <w:tab w:val="left" w:pos="0"/>
          <w:tab w:val="left" w:pos="90"/>
          <w:tab w:val="left" w:pos="180"/>
        </w:tabs>
        <w:spacing w:line="480" w:lineRule="auto"/>
      </w:pPr>
      <w:r>
        <w:rPr>
          <w:b/>
          <w:bCs/>
          <w:u w:val="single"/>
        </w:rPr>
        <w:t>Tax-Aged Exemption</w:t>
      </w:r>
      <w:r w:rsidRPr="00E8488F">
        <w:rPr>
          <w:b/>
          <w:bCs/>
        </w:rPr>
        <w:t>:</w:t>
      </w:r>
      <w:r>
        <w:t xml:space="preserve">  Trustee Traub moved to increase the income limit to $20,000 for the senior citizen property tax exemption which will take effect for the 2026 property taxes.</w:t>
      </w:r>
      <w:r w:rsidR="00E8488F">
        <w:t xml:space="preserve">  The new exemption chart is as follows:</w:t>
      </w:r>
    </w:p>
    <w:p w14:paraId="6D6958EA" w14:textId="612CE104" w:rsidR="00E8488F" w:rsidRDefault="00E8488F" w:rsidP="00E8488F">
      <w:pPr>
        <w:rPr>
          <w:sz w:val="22"/>
          <w:szCs w:val="22"/>
        </w:rPr>
      </w:pPr>
      <w:r>
        <w:tab/>
      </w:r>
      <w:r>
        <w:tab/>
      </w:r>
      <w:r>
        <w:tab/>
      </w:r>
      <w:r>
        <w:tab/>
        <w:t>         0 – 14,300              50%</w:t>
      </w:r>
    </w:p>
    <w:p w14:paraId="7D84F61A" w14:textId="77777777" w:rsidR="00E8488F" w:rsidRDefault="00E8488F" w:rsidP="00E8488F">
      <w:pPr>
        <w:ind w:left="2880"/>
      </w:pPr>
      <w:r>
        <w:t>14,301 – 15,300              45%</w:t>
      </w:r>
    </w:p>
    <w:p w14:paraId="70E22F44" w14:textId="77777777" w:rsidR="00E8488F" w:rsidRDefault="00E8488F" w:rsidP="00E8488F">
      <w:pPr>
        <w:ind w:left="2880"/>
      </w:pPr>
      <w:r>
        <w:t>15,301 – 16,300              40%</w:t>
      </w:r>
    </w:p>
    <w:p w14:paraId="303C2C3B" w14:textId="77777777" w:rsidR="00E8488F" w:rsidRDefault="00E8488F" w:rsidP="00E8488F">
      <w:pPr>
        <w:ind w:left="2880"/>
      </w:pPr>
      <w:r>
        <w:t>16,301 – 17,300              35%</w:t>
      </w:r>
    </w:p>
    <w:p w14:paraId="0F7995E6" w14:textId="77777777" w:rsidR="00E8488F" w:rsidRDefault="00E8488F" w:rsidP="00E8488F">
      <w:pPr>
        <w:ind w:left="2880"/>
      </w:pPr>
      <w:r>
        <w:lastRenderedPageBreak/>
        <w:t>17,301 – 18,200              30%</w:t>
      </w:r>
    </w:p>
    <w:p w14:paraId="46785073" w14:textId="77777777" w:rsidR="00E8488F" w:rsidRDefault="00E8488F" w:rsidP="00E8488F">
      <w:pPr>
        <w:ind w:left="2880"/>
      </w:pPr>
      <w:r>
        <w:t>18,201 – 19,100              25%</w:t>
      </w:r>
    </w:p>
    <w:p w14:paraId="10B338F3" w14:textId="77777777" w:rsidR="00E8488F" w:rsidRDefault="00E8488F" w:rsidP="00E8488F">
      <w:pPr>
        <w:ind w:left="2880"/>
      </w:pPr>
      <w:r>
        <w:t>19,101 – 20,000              20%</w:t>
      </w:r>
    </w:p>
    <w:p w14:paraId="47BC23ED" w14:textId="77777777" w:rsidR="00E8488F" w:rsidRDefault="00E8488F" w:rsidP="00E8488F">
      <w:pPr>
        <w:ind w:left="2880"/>
      </w:pPr>
    </w:p>
    <w:p w14:paraId="03516BA9" w14:textId="394D618C" w:rsidR="002468B2" w:rsidRPr="006D7B1E" w:rsidRDefault="00E8488F" w:rsidP="002468B2">
      <w:pPr>
        <w:tabs>
          <w:tab w:val="left" w:pos="0"/>
          <w:tab w:val="left" w:pos="90"/>
          <w:tab w:val="left" w:pos="180"/>
        </w:tabs>
        <w:spacing w:line="480" w:lineRule="auto"/>
      </w:pPr>
      <w:r>
        <w:t>T</w:t>
      </w:r>
      <w:r w:rsidR="002468B2">
        <w:t>rustee Bauman seconded the motion, which carried unanimously.</w:t>
      </w:r>
    </w:p>
    <w:p w14:paraId="659BED5C" w14:textId="6B753F32" w:rsidR="002468B2" w:rsidRPr="006D7B1E" w:rsidRDefault="002468B2" w:rsidP="002468B2">
      <w:pPr>
        <w:tabs>
          <w:tab w:val="left" w:pos="0"/>
          <w:tab w:val="left" w:pos="90"/>
          <w:tab w:val="left" w:pos="180"/>
        </w:tabs>
        <w:spacing w:line="480" w:lineRule="auto"/>
      </w:pPr>
      <w:r>
        <w:rPr>
          <w:b/>
          <w:bCs/>
          <w:u w:val="single"/>
        </w:rPr>
        <w:t>Fire Room Update</w:t>
      </w:r>
      <w:r w:rsidRPr="00E8488F">
        <w:rPr>
          <w:b/>
          <w:bCs/>
        </w:rPr>
        <w:t>:</w:t>
      </w:r>
      <w:r>
        <w:t xml:space="preserve">  Elmira Structures Inc will start Monday January 27, 2025 on the demolition and reconstruction of the </w:t>
      </w:r>
      <w:r w:rsidR="00E8488F">
        <w:t xml:space="preserve">storage </w:t>
      </w:r>
      <w:r>
        <w:t>room involved with the April 2024 fire.</w:t>
      </w:r>
    </w:p>
    <w:p w14:paraId="29EDE0C1" w14:textId="77777777" w:rsidR="002468B2" w:rsidRPr="00B7734B" w:rsidRDefault="002468B2" w:rsidP="002468B2">
      <w:pPr>
        <w:tabs>
          <w:tab w:val="left" w:pos="0"/>
          <w:tab w:val="left" w:pos="90"/>
          <w:tab w:val="left" w:pos="180"/>
        </w:tabs>
        <w:spacing w:line="480" w:lineRule="auto"/>
      </w:pPr>
      <w:r>
        <w:rPr>
          <w:b/>
          <w:bCs/>
          <w:u w:val="single"/>
        </w:rPr>
        <w:t>Board Comments</w:t>
      </w:r>
      <w:r w:rsidRPr="00E8488F">
        <w:rPr>
          <w:b/>
          <w:bCs/>
        </w:rPr>
        <w:t>:</w:t>
      </w:r>
      <w:r>
        <w:t xml:space="preserve">  Trustee Traub moved to approve to publish legal ad for bid proposals for the demolition of 458 Waverly Street, with the opening date being February 11, 2025 at the Board of Trustee Meeting.  Trustee Sinsabaugh seconded the motion, which carried unanimously.</w:t>
      </w:r>
    </w:p>
    <w:p w14:paraId="25D42009" w14:textId="77777777" w:rsidR="002468B2" w:rsidRPr="003B336F" w:rsidRDefault="002468B2" w:rsidP="002468B2">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Sweeney</w:t>
      </w:r>
      <w:r w:rsidRPr="00EF1F26">
        <w:t xml:space="preserve"> moved to adjourn at </w:t>
      </w:r>
      <w:r>
        <w:t>7</w:t>
      </w:r>
      <w:r w:rsidRPr="00EF1F26">
        <w:t>:</w:t>
      </w:r>
      <w:r>
        <w:t>53</w:t>
      </w:r>
      <w:r w:rsidRPr="00EF1F26">
        <w:t xml:space="preserve"> p.m.  Trustee </w:t>
      </w:r>
      <w:r>
        <w:t>Bauman</w:t>
      </w:r>
      <w:r w:rsidRPr="00EF1F26">
        <w:t xml:space="preserve"> seconded the motion, which carried unanimously</w:t>
      </w:r>
      <w:r w:rsidRPr="00EF1F26">
        <w:rPr>
          <w:rFonts w:eastAsiaTheme="minorHAnsi"/>
        </w:rPr>
        <w:t>.</w:t>
      </w:r>
    </w:p>
    <w:p w14:paraId="55DDBD87" w14:textId="77777777" w:rsidR="002468B2" w:rsidRPr="003B336F" w:rsidRDefault="002468B2" w:rsidP="002468B2">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6BCD017" w14:textId="77777777" w:rsidR="002468B2" w:rsidRDefault="002468B2" w:rsidP="002468B2">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0487D95A" w14:textId="77777777" w:rsidR="002468B2" w:rsidRDefault="002468B2" w:rsidP="002468B2">
      <w:pPr>
        <w:tabs>
          <w:tab w:val="left" w:pos="0"/>
          <w:tab w:val="left" w:pos="90"/>
          <w:tab w:val="left" w:pos="180"/>
        </w:tabs>
        <w:spacing w:line="480" w:lineRule="auto"/>
        <w:rPr>
          <w:b/>
          <w:szCs w:val="20"/>
          <w:lang w:eastAsia="ar-SA"/>
        </w:rPr>
      </w:pPr>
    </w:p>
    <w:p w14:paraId="6AAA00BF" w14:textId="77777777" w:rsidR="002468B2" w:rsidRPr="00A71BC3" w:rsidRDefault="002468B2" w:rsidP="002468B2">
      <w:pPr>
        <w:tabs>
          <w:tab w:val="left" w:pos="0"/>
          <w:tab w:val="left" w:pos="90"/>
          <w:tab w:val="left" w:pos="180"/>
        </w:tabs>
        <w:spacing w:line="480" w:lineRule="auto"/>
      </w:pPr>
    </w:p>
    <w:p w14:paraId="39835943" w14:textId="77777777" w:rsidR="00476CC9" w:rsidRDefault="00476CC9" w:rsidP="00AC081C">
      <w:pPr>
        <w:tabs>
          <w:tab w:val="left" w:pos="0"/>
          <w:tab w:val="left" w:pos="90"/>
          <w:tab w:val="left" w:pos="180"/>
        </w:tabs>
        <w:rPr>
          <w:b/>
          <w:szCs w:val="20"/>
          <w:lang w:eastAsia="ar-SA"/>
        </w:rPr>
      </w:pPr>
    </w:p>
    <w:p w14:paraId="2580BBE9" w14:textId="77777777" w:rsidR="006600B8" w:rsidRPr="00B7412E" w:rsidRDefault="006600B8" w:rsidP="006600B8">
      <w:pPr>
        <w:jc w:val="center"/>
        <w:rPr>
          <w:rFonts w:eastAsiaTheme="minorHAnsi"/>
          <w:b/>
        </w:rPr>
      </w:pPr>
      <w:r>
        <w:rPr>
          <w:rFonts w:eastAsiaTheme="minorHAnsi"/>
          <w:b/>
        </w:rPr>
        <w:t>REGULAR</w:t>
      </w:r>
      <w:r w:rsidRPr="00B7412E">
        <w:rPr>
          <w:rFonts w:eastAsiaTheme="minorHAnsi"/>
          <w:b/>
        </w:rPr>
        <w:t xml:space="preserve"> MEETING OF THE BOARD OF TRUSTEES</w:t>
      </w:r>
    </w:p>
    <w:p w14:paraId="56B59908" w14:textId="77777777" w:rsidR="006600B8" w:rsidRPr="00B7412E" w:rsidRDefault="006600B8" w:rsidP="006600B8">
      <w:pPr>
        <w:jc w:val="center"/>
        <w:rPr>
          <w:rFonts w:eastAsiaTheme="minorHAnsi"/>
          <w:b/>
        </w:rPr>
      </w:pPr>
      <w:r w:rsidRPr="00B7412E">
        <w:rPr>
          <w:rFonts w:eastAsiaTheme="minorHAnsi"/>
          <w:b/>
        </w:rPr>
        <w:t>OF THE VILLAGE OF WAVERLY HELD AT 6:30 P.M.</w:t>
      </w:r>
    </w:p>
    <w:p w14:paraId="0FBCBB60" w14:textId="77777777" w:rsidR="006600B8" w:rsidRPr="00B7412E" w:rsidRDefault="006600B8" w:rsidP="006600B8">
      <w:pPr>
        <w:jc w:val="center"/>
        <w:rPr>
          <w:rFonts w:eastAsiaTheme="minorHAnsi"/>
          <w:b/>
        </w:rPr>
      </w:pPr>
      <w:r w:rsidRPr="00B7412E">
        <w:rPr>
          <w:rFonts w:eastAsiaTheme="minorHAnsi"/>
          <w:b/>
        </w:rPr>
        <w:t xml:space="preserve">ON TUESDAY, </w:t>
      </w:r>
      <w:r>
        <w:rPr>
          <w:rFonts w:eastAsiaTheme="minorHAnsi"/>
          <w:b/>
        </w:rPr>
        <w:t xml:space="preserve">JANUARY 28, </w:t>
      </w:r>
      <w:r w:rsidRPr="00B7412E">
        <w:rPr>
          <w:rFonts w:eastAsiaTheme="minorHAnsi"/>
          <w:b/>
        </w:rPr>
        <w:t>202</w:t>
      </w:r>
      <w:r>
        <w:rPr>
          <w:rFonts w:eastAsiaTheme="minorHAnsi"/>
          <w:b/>
        </w:rPr>
        <w:t>5</w:t>
      </w:r>
      <w:r w:rsidRPr="00B7412E">
        <w:rPr>
          <w:rFonts w:eastAsiaTheme="minorHAnsi"/>
          <w:b/>
        </w:rPr>
        <w:t xml:space="preserve"> IN THE</w:t>
      </w:r>
    </w:p>
    <w:p w14:paraId="566D01D4" w14:textId="77777777" w:rsidR="006600B8" w:rsidRPr="00B7412E" w:rsidRDefault="006600B8" w:rsidP="006600B8">
      <w:pPr>
        <w:keepNext/>
        <w:jc w:val="center"/>
        <w:outlineLvl w:val="0"/>
        <w:rPr>
          <w:rFonts w:eastAsiaTheme="minorHAnsi"/>
          <w:b/>
        </w:rPr>
      </w:pPr>
      <w:r w:rsidRPr="00B7412E">
        <w:rPr>
          <w:rFonts w:eastAsiaTheme="minorHAnsi"/>
          <w:b/>
        </w:rPr>
        <w:t>TRUSTEES’ ROOM IN THE VILLAGE HALL</w:t>
      </w:r>
    </w:p>
    <w:p w14:paraId="2EEC0572" w14:textId="77777777" w:rsidR="006600B8" w:rsidRPr="00B7412E" w:rsidRDefault="006600B8" w:rsidP="006600B8">
      <w:pPr>
        <w:keepNext/>
        <w:jc w:val="center"/>
        <w:outlineLvl w:val="0"/>
        <w:rPr>
          <w:rFonts w:eastAsiaTheme="minorHAnsi"/>
          <w:b/>
        </w:rPr>
      </w:pPr>
    </w:p>
    <w:p w14:paraId="2F99C1AE" w14:textId="77777777" w:rsidR="006600B8" w:rsidRPr="00B7412E" w:rsidRDefault="006600B8" w:rsidP="006600B8">
      <w:pPr>
        <w:keepNext/>
        <w:jc w:val="center"/>
        <w:outlineLvl w:val="0"/>
        <w:rPr>
          <w:rFonts w:eastAsiaTheme="minorHAnsi"/>
          <w:b/>
        </w:rPr>
      </w:pPr>
    </w:p>
    <w:p w14:paraId="38A7ECD4" w14:textId="77777777" w:rsidR="006600B8" w:rsidRPr="00B7412E" w:rsidRDefault="006600B8" w:rsidP="006600B8">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D3558D6" w14:textId="77777777" w:rsidR="006600B8" w:rsidRPr="00B7412E" w:rsidRDefault="006600B8" w:rsidP="006600B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229DB8B9" w14:textId="77777777" w:rsidR="006600B8" w:rsidRDefault="006600B8" w:rsidP="006600B8">
      <w:pPr>
        <w:pStyle w:val="p2"/>
        <w:widowControl/>
        <w:spacing w:line="480" w:lineRule="auto"/>
      </w:pPr>
      <w:r w:rsidRPr="00B7412E">
        <w:t>Also present: Clerk Treasurer Michele Wood,</w:t>
      </w:r>
      <w:r>
        <w:t xml:space="preserve"> Police Chief Buesink, </w:t>
      </w:r>
      <w:r w:rsidRPr="00B7412E">
        <w:t>and Patti Hanbury</w:t>
      </w:r>
      <w:r>
        <w:t>.</w:t>
      </w:r>
    </w:p>
    <w:p w14:paraId="17C466C7" w14:textId="77777777" w:rsidR="006600B8" w:rsidRDefault="006600B8" w:rsidP="006600B8">
      <w:pPr>
        <w:pStyle w:val="p2"/>
        <w:widowControl/>
        <w:spacing w:line="480" w:lineRule="auto"/>
      </w:pPr>
      <w:r>
        <w:t>Press: Johnny Williams</w:t>
      </w:r>
    </w:p>
    <w:p w14:paraId="0E5AE188" w14:textId="698D7078" w:rsidR="006600B8" w:rsidRPr="00D33BCA" w:rsidRDefault="006600B8" w:rsidP="006600B8">
      <w:pPr>
        <w:pStyle w:val="p2"/>
        <w:widowControl/>
        <w:spacing w:line="480" w:lineRule="auto"/>
        <w:rPr>
          <w:bCs/>
        </w:rPr>
      </w:pPr>
      <w:r>
        <w:rPr>
          <w:b/>
          <w:u w:val="single"/>
        </w:rPr>
        <w:lastRenderedPageBreak/>
        <w:t>Recreation Volunteer of the Year Award</w:t>
      </w:r>
      <w:r w:rsidRPr="00D27011">
        <w:rPr>
          <w:b/>
        </w:rPr>
        <w:t>:</w:t>
      </w:r>
      <w:r>
        <w:rPr>
          <w:bCs/>
        </w:rPr>
        <w:t xml:space="preserve">  Recreation Director Eric Reznicek presented Rose Myers with the 2024 Don W. McLelland Outstanding Volunteerism Award.</w:t>
      </w:r>
      <w:r w:rsidR="00D27011">
        <w:rPr>
          <w:bCs/>
        </w:rPr>
        <w:t xml:space="preserve">  The Board thanked her for her many years of service.</w:t>
      </w:r>
    </w:p>
    <w:p w14:paraId="1C719377" w14:textId="77777777" w:rsidR="006600B8" w:rsidRPr="0062740E" w:rsidRDefault="006600B8" w:rsidP="006600B8">
      <w:pPr>
        <w:pStyle w:val="p2"/>
        <w:widowControl/>
        <w:spacing w:line="480" w:lineRule="auto"/>
        <w:rPr>
          <w:bCs/>
        </w:rPr>
      </w:pPr>
      <w:r>
        <w:rPr>
          <w:b/>
          <w:u w:val="single"/>
        </w:rPr>
        <w:t>Police VT Report:</w:t>
      </w:r>
      <w:r>
        <w:rPr>
          <w:bCs/>
        </w:rPr>
        <w:t xml:space="preserve">  Police Chief Buesink submitted Vehicle and Traffic report.</w:t>
      </w:r>
    </w:p>
    <w:p w14:paraId="259828C6" w14:textId="5BCC02FE" w:rsidR="006600B8" w:rsidRDefault="006600B8" w:rsidP="006600B8">
      <w:pPr>
        <w:pStyle w:val="p2"/>
        <w:widowControl/>
        <w:spacing w:line="480" w:lineRule="auto"/>
      </w:pPr>
      <w:r>
        <w:rPr>
          <w:b/>
          <w:bCs/>
          <w:u w:val="single"/>
        </w:rPr>
        <w:t>Approval of Minutes</w:t>
      </w:r>
      <w:r w:rsidRPr="00D27011">
        <w:rPr>
          <w:b/>
          <w:bCs/>
        </w:rPr>
        <w:t>:</w:t>
      </w:r>
      <w:r>
        <w:t xml:space="preserve">  Trustee Traub moved to approve the </w:t>
      </w:r>
      <w:r w:rsidR="00D27011">
        <w:t>M</w:t>
      </w:r>
      <w:r>
        <w:t>inutes from January 14, 2025.  Trustee C</w:t>
      </w:r>
      <w:r w:rsidR="00D27011">
        <w:t>.</w:t>
      </w:r>
      <w:r>
        <w:t xml:space="preserve"> Aronstam seconded the motion, which carried unanimously.</w:t>
      </w:r>
    </w:p>
    <w:p w14:paraId="59610C7E" w14:textId="77777777" w:rsidR="006600B8" w:rsidRDefault="006600B8" w:rsidP="006600B8">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$197,729.74, Recreation $62.99, Rising Stars $365.00.  </w:t>
      </w:r>
      <w:r w:rsidRPr="00B738F8">
        <w:t xml:space="preserve">Trustee </w:t>
      </w:r>
      <w:r>
        <w:t xml:space="preserve">C. Aronstam </w:t>
      </w:r>
      <w:r w:rsidRPr="00B738F8">
        <w:t>seconded the motion, which carried unanimously.</w:t>
      </w:r>
    </w:p>
    <w:p w14:paraId="7B29326F" w14:textId="53CF4B90" w:rsidR="006600B8" w:rsidRDefault="006600B8" w:rsidP="006600B8">
      <w:pPr>
        <w:suppressAutoHyphens/>
        <w:spacing w:line="480" w:lineRule="auto"/>
      </w:pPr>
      <w:r w:rsidRPr="009C6117">
        <w:rPr>
          <w:b/>
          <w:u w:val="single"/>
        </w:rPr>
        <w:t>Cemetery Mowing Bids</w:t>
      </w:r>
      <w:r w:rsidRPr="009C6117">
        <w:rPr>
          <w:b/>
        </w:rPr>
        <w:t xml:space="preserve">:  </w:t>
      </w:r>
      <w:r w:rsidRPr="009C6117">
        <w:t xml:space="preserve">The clerk stated we received </w:t>
      </w:r>
      <w:r>
        <w:t xml:space="preserve">two </w:t>
      </w:r>
      <w:r w:rsidRPr="009C6117">
        <w:t>bid</w:t>
      </w:r>
      <w:r>
        <w:t>s</w:t>
      </w:r>
      <w:r w:rsidRPr="009C6117">
        <w:t xml:space="preserve"> for the mowing services.  Mayor </w:t>
      </w:r>
      <w:r>
        <w:t>A. Aronstam</w:t>
      </w:r>
      <w:r w:rsidRPr="009C6117">
        <w:t xml:space="preserve"> opened </w:t>
      </w:r>
      <w:r>
        <w:t>B</w:t>
      </w:r>
      <w:r w:rsidRPr="009C6117">
        <w:t xml:space="preserve">id </w:t>
      </w:r>
      <w:r>
        <w:t xml:space="preserve">#1 </w:t>
      </w:r>
      <w:r w:rsidRPr="009C6117">
        <w:t>from K &amp; K Lawn Service.  It was a 3-year bid, as follows:  202</w:t>
      </w:r>
      <w:r>
        <w:t>5</w:t>
      </w:r>
      <w:r w:rsidRPr="009C6117">
        <w:t>/$</w:t>
      </w:r>
      <w:r>
        <w:t>46,650</w:t>
      </w:r>
      <w:r w:rsidRPr="009C6117">
        <w:t>, 202</w:t>
      </w:r>
      <w:r>
        <w:t>6</w:t>
      </w:r>
      <w:r w:rsidRPr="009C6117">
        <w:t>/$</w:t>
      </w:r>
      <w:r>
        <w:t>47,550</w:t>
      </w:r>
      <w:r w:rsidRPr="009C6117">
        <w:t>, and 202</w:t>
      </w:r>
      <w:r>
        <w:t>7</w:t>
      </w:r>
      <w:r w:rsidRPr="009C6117">
        <w:t>/$</w:t>
      </w:r>
      <w:r>
        <w:t>48,840</w:t>
      </w:r>
      <w:r w:rsidRPr="009C6117">
        <w:t xml:space="preserve">. </w:t>
      </w:r>
      <w:r>
        <w:t xml:space="preserve"> M</w:t>
      </w:r>
      <w:r w:rsidRPr="009C6117">
        <w:t xml:space="preserve">ayor </w:t>
      </w:r>
      <w:r>
        <w:t>A. Aronstam</w:t>
      </w:r>
      <w:r w:rsidRPr="009C6117">
        <w:t xml:space="preserve"> opened the </w:t>
      </w:r>
      <w:r>
        <w:t>B</w:t>
      </w:r>
      <w:r w:rsidRPr="009C6117">
        <w:t xml:space="preserve">id </w:t>
      </w:r>
      <w:r>
        <w:t>#2</w:t>
      </w:r>
      <w:r w:rsidR="00D27011">
        <w:t xml:space="preserve"> </w:t>
      </w:r>
      <w:r w:rsidRPr="009C6117">
        <w:t xml:space="preserve">from </w:t>
      </w:r>
      <w:r>
        <w:t>Randy Robbins</w:t>
      </w:r>
      <w:r w:rsidRPr="009C6117">
        <w:t>.  It was a 3-year bid, as follows:  202</w:t>
      </w:r>
      <w:r>
        <w:t>5</w:t>
      </w:r>
      <w:r w:rsidRPr="009C6117">
        <w:t>/$</w:t>
      </w:r>
      <w:r>
        <w:t>42,000</w:t>
      </w:r>
      <w:r w:rsidRPr="009C6117">
        <w:t>, 202</w:t>
      </w:r>
      <w:r>
        <w:t>6</w:t>
      </w:r>
      <w:r w:rsidRPr="009C6117">
        <w:t>/$</w:t>
      </w:r>
      <w:r>
        <w:t>43,260</w:t>
      </w:r>
      <w:r w:rsidRPr="009C6117">
        <w:t>, and 202</w:t>
      </w:r>
      <w:r>
        <w:t>7</w:t>
      </w:r>
      <w:r w:rsidRPr="009C6117">
        <w:t>/$</w:t>
      </w:r>
      <w:r>
        <w:t>44,568</w:t>
      </w:r>
      <w:r w:rsidRPr="009C6117">
        <w:t>.</w:t>
      </w:r>
      <w:r w:rsidR="00D27011">
        <w:t xml:space="preserve">  The Board will review the bids.</w:t>
      </w:r>
    </w:p>
    <w:p w14:paraId="0FFA1E96" w14:textId="77777777" w:rsidR="006600B8" w:rsidRDefault="006600B8" w:rsidP="006600B8">
      <w:pPr>
        <w:tabs>
          <w:tab w:val="left" w:pos="0"/>
          <w:tab w:val="left" w:pos="90"/>
          <w:tab w:val="left" w:pos="180"/>
        </w:tabs>
        <w:spacing w:line="480" w:lineRule="auto"/>
        <w:rPr>
          <w:b/>
          <w:bCs/>
          <w:u w:val="single"/>
        </w:rPr>
      </w:pPr>
      <w:r>
        <w:rPr>
          <w:b/>
          <w:bCs/>
          <w:u w:val="single"/>
        </w:rPr>
        <w:t>Water Study RFQ</w:t>
      </w:r>
      <w:r w:rsidRPr="00D27011">
        <w:rPr>
          <w:b/>
          <w:bCs/>
        </w:rPr>
        <w:t>:</w:t>
      </w:r>
      <w:r>
        <w:t xml:space="preserve">  </w:t>
      </w:r>
      <w:r w:rsidRPr="009C6117">
        <w:t xml:space="preserve">The clerk stated we received </w:t>
      </w:r>
      <w:r>
        <w:t>two RFQ’s for engineering and administrative services for our water study project.  RFQ #1 – Hunt Engineers and RFQ #2 – Nelson Associates.  The board will review both submissions and will decide which one could better serve the Village of Waverly.</w:t>
      </w:r>
    </w:p>
    <w:p w14:paraId="52ACAC7D" w14:textId="248F7297" w:rsidR="00D27011" w:rsidRDefault="006600B8" w:rsidP="006600B8">
      <w:pPr>
        <w:tabs>
          <w:tab w:val="left" w:pos="0"/>
          <w:tab w:val="left" w:pos="90"/>
          <w:tab w:val="left" w:pos="180"/>
        </w:tabs>
        <w:spacing w:line="480" w:lineRule="auto"/>
      </w:pPr>
      <w:r>
        <w:rPr>
          <w:b/>
          <w:bCs/>
          <w:u w:val="single"/>
        </w:rPr>
        <w:t>Water Meter Replacement Grant:</w:t>
      </w:r>
      <w:r>
        <w:t xml:space="preserve">  Water Plant Operator Pat Roney is submitting grant request to SRBC in the amount of $308,251.00 for water meters with a required cash match of $43,380.00</w:t>
      </w:r>
      <w:r w:rsidR="00D27011">
        <w:t>l  The clerk stated the village can use in-kind services to qualify for the match, this would include cost of wages and use of equipment to install the meters, as our personnel will install them.</w:t>
      </w:r>
    </w:p>
    <w:p w14:paraId="635F4602" w14:textId="6B087ED7" w:rsidR="006600B8" w:rsidRDefault="006600B8" w:rsidP="00D27011">
      <w:pPr>
        <w:spacing w:line="480" w:lineRule="auto"/>
      </w:pPr>
      <w:r>
        <w:rPr>
          <w:b/>
          <w:bCs/>
          <w:u w:val="single"/>
        </w:rPr>
        <w:t>Fire Room Update</w:t>
      </w:r>
      <w:r w:rsidRPr="00D27011">
        <w:rPr>
          <w:b/>
          <w:bCs/>
        </w:rPr>
        <w:t>:</w:t>
      </w:r>
      <w:r w:rsidRPr="00D27011">
        <w:t xml:space="preserve"> </w:t>
      </w:r>
      <w:r>
        <w:t xml:space="preserve"> </w:t>
      </w:r>
      <w:r w:rsidR="00D27011">
        <w:t xml:space="preserve">The clerk stated that NYMIR is going off of Elmira Structures proposal to reconstruct the fire room.  They will reimburse us based on their proposal.  </w:t>
      </w:r>
      <w:r>
        <w:t>Trustee Correll moved to hire Elmira Structures to start work on the fire</w:t>
      </w:r>
      <w:r w:rsidR="00D27011">
        <w:t xml:space="preserve"> </w:t>
      </w:r>
      <w:r>
        <w:t>room.  Trustee Bauman seconded the motion, which carried unanimously.</w:t>
      </w:r>
    </w:p>
    <w:p w14:paraId="7C08CDD0" w14:textId="77777777" w:rsidR="006600B8" w:rsidRDefault="006600B8" w:rsidP="006600B8">
      <w:pPr>
        <w:tabs>
          <w:tab w:val="left" w:pos="0"/>
          <w:tab w:val="left" w:pos="90"/>
          <w:tab w:val="left" w:pos="180"/>
        </w:tabs>
        <w:spacing w:line="480" w:lineRule="auto"/>
      </w:pPr>
      <w:r>
        <w:rPr>
          <w:b/>
          <w:bCs/>
          <w:u w:val="single"/>
        </w:rPr>
        <w:lastRenderedPageBreak/>
        <w:t>Board Comments</w:t>
      </w:r>
      <w:r w:rsidRPr="00D27011">
        <w:rPr>
          <w:b/>
          <w:bCs/>
        </w:rPr>
        <w:t>:</w:t>
      </w:r>
      <w:r>
        <w:t xml:space="preserve">  Trustee Correll mentioned that Penelec is working on getting the street lights working.  </w:t>
      </w:r>
    </w:p>
    <w:p w14:paraId="00EBB56F" w14:textId="72FFE173" w:rsidR="00D27011" w:rsidRDefault="00D27011" w:rsidP="006600B8">
      <w:pPr>
        <w:tabs>
          <w:tab w:val="left" w:pos="0"/>
          <w:tab w:val="left" w:pos="90"/>
          <w:tab w:val="left" w:pos="180"/>
        </w:tabs>
        <w:spacing w:line="480" w:lineRule="auto"/>
      </w:pPr>
      <w:r>
        <w:rPr>
          <w:b/>
          <w:bCs/>
          <w:u w:val="single"/>
        </w:rPr>
        <w:t>Executive Session</w:t>
      </w:r>
      <w:r>
        <w:rPr>
          <w:b/>
          <w:bCs/>
        </w:rPr>
        <w:t xml:space="preserve">:  </w:t>
      </w:r>
      <w:r>
        <w:t>Trustee Bauman moved to enter Executive Session at 7:03 p.m. to discuss a litigation, and review the cemetery mowing bids.  Trustee Sinsabaugh seconded the motion, which carried unanimously.</w:t>
      </w:r>
    </w:p>
    <w:p w14:paraId="18C34B02" w14:textId="1C4CCD73" w:rsidR="00D27011" w:rsidRDefault="00D27011" w:rsidP="006600B8">
      <w:pPr>
        <w:tabs>
          <w:tab w:val="left" w:pos="0"/>
          <w:tab w:val="left" w:pos="90"/>
          <w:tab w:val="left" w:pos="180"/>
        </w:tabs>
        <w:spacing w:line="480" w:lineRule="auto"/>
      </w:pPr>
      <w:r>
        <w:tab/>
      </w:r>
      <w:r>
        <w:tab/>
      </w:r>
      <w:r>
        <w:tab/>
        <w:t>Trustee Traub moved to enter Regular Session at 7:23 p.m.  Trustee Sinsabaugh seconded the motion, which carried unanimously.</w:t>
      </w:r>
    </w:p>
    <w:p w14:paraId="13E911F6" w14:textId="77777777" w:rsidR="00A22761" w:rsidRDefault="00A22761" w:rsidP="006600B8">
      <w:pPr>
        <w:tabs>
          <w:tab w:val="left" w:pos="0"/>
          <w:tab w:val="left" w:pos="90"/>
          <w:tab w:val="left" w:pos="180"/>
        </w:tabs>
        <w:spacing w:line="480" w:lineRule="auto"/>
      </w:pPr>
    </w:p>
    <w:p w14:paraId="3B025EAB" w14:textId="325DDB1F" w:rsidR="00D27011" w:rsidRPr="009C6117" w:rsidRDefault="00A22761" w:rsidP="00A22761">
      <w:pPr>
        <w:tabs>
          <w:tab w:val="left" w:pos="0"/>
          <w:tab w:val="left" w:pos="90"/>
          <w:tab w:val="left" w:pos="180"/>
        </w:tabs>
        <w:spacing w:line="480" w:lineRule="auto"/>
        <w:rPr>
          <w:szCs w:val="20"/>
          <w:lang w:eastAsia="ar-SA"/>
        </w:rPr>
      </w:pPr>
      <w:r>
        <w:rPr>
          <w:b/>
          <w:bCs/>
          <w:u w:val="single"/>
        </w:rPr>
        <w:t>Cemetery Mowing Bid Award</w:t>
      </w:r>
      <w:r>
        <w:rPr>
          <w:b/>
          <w:bCs/>
        </w:rPr>
        <w:t>:</w:t>
      </w:r>
      <w:r>
        <w:t xml:space="preserve">  </w:t>
      </w:r>
      <w:r w:rsidR="00D27011" w:rsidRPr="009C6117">
        <w:t>Trustee Sinsabaugh moved to award the cemetery mowing contract to K &amp; K Lawn Service as bid</w:t>
      </w:r>
      <w:r>
        <w:t xml:space="preserve"> based on work history with the village</w:t>
      </w:r>
      <w:r w:rsidR="00D27011" w:rsidRPr="009C6117">
        <w:t xml:space="preserve">.  Trustee </w:t>
      </w:r>
      <w:r w:rsidR="00D27011">
        <w:t xml:space="preserve">Bauman </w:t>
      </w:r>
      <w:r w:rsidR="00D27011" w:rsidRPr="009C6117">
        <w:t xml:space="preserve">seconded the motion, which </w:t>
      </w:r>
      <w:r w:rsidR="00D27011" w:rsidRPr="009C6117">
        <w:rPr>
          <w:szCs w:val="20"/>
          <w:lang w:eastAsia="ar-SA"/>
        </w:rPr>
        <w:t>led to a roll call vote, as follows:</w:t>
      </w:r>
    </w:p>
    <w:p w14:paraId="64F699BD" w14:textId="324DC040" w:rsidR="00D27011" w:rsidRPr="009C6117" w:rsidRDefault="00D27011" w:rsidP="00D27011">
      <w:pPr>
        <w:suppressAutoHyphens/>
        <w:rPr>
          <w:szCs w:val="20"/>
          <w:lang w:eastAsia="ar-SA"/>
        </w:rPr>
      </w:pPr>
      <w:r w:rsidRPr="009C6117">
        <w:rPr>
          <w:szCs w:val="20"/>
          <w:lang w:eastAsia="ar-SA"/>
        </w:rPr>
        <w:tab/>
      </w:r>
      <w:r w:rsidRPr="009C6117">
        <w:rPr>
          <w:szCs w:val="20"/>
          <w:lang w:eastAsia="ar-SA"/>
        </w:rPr>
        <w:tab/>
        <w:t xml:space="preserve">Ayes – 7  </w:t>
      </w:r>
      <w:r w:rsidR="001B08F9">
        <w:rPr>
          <w:szCs w:val="20"/>
          <w:lang w:eastAsia="ar-SA"/>
        </w:rPr>
        <w:t xml:space="preserve">  </w:t>
      </w:r>
      <w:r w:rsidRPr="009C6117">
        <w:rPr>
          <w:szCs w:val="20"/>
          <w:lang w:eastAsia="ar-SA"/>
        </w:rPr>
        <w:t>(</w:t>
      </w:r>
      <w:r>
        <w:rPr>
          <w:szCs w:val="20"/>
          <w:lang w:eastAsia="ar-SA"/>
        </w:rPr>
        <w:t>Traub,</w:t>
      </w:r>
      <w:r w:rsidRPr="009C6117">
        <w:rPr>
          <w:szCs w:val="20"/>
          <w:lang w:eastAsia="ar-SA"/>
        </w:rPr>
        <w:t xml:space="preserve"> Sweeney,</w:t>
      </w:r>
      <w:r w:rsidR="001B08F9">
        <w:rPr>
          <w:szCs w:val="20"/>
          <w:lang w:eastAsia="ar-SA"/>
        </w:rPr>
        <w:t xml:space="preserve"> </w:t>
      </w:r>
      <w:r>
        <w:rPr>
          <w:szCs w:val="20"/>
          <w:lang w:eastAsia="ar-SA"/>
        </w:rPr>
        <w:t>C.</w:t>
      </w:r>
      <w:r w:rsidRPr="009C6117">
        <w:rPr>
          <w:szCs w:val="20"/>
          <w:lang w:eastAsia="ar-SA"/>
        </w:rPr>
        <w:t xml:space="preserve"> Aronstam, Sinsabaugh, </w:t>
      </w:r>
      <w:r>
        <w:rPr>
          <w:szCs w:val="20"/>
          <w:lang w:eastAsia="ar-SA"/>
        </w:rPr>
        <w:t>Bauman</w:t>
      </w:r>
      <w:r w:rsidRPr="009C6117">
        <w:rPr>
          <w:szCs w:val="20"/>
          <w:lang w:eastAsia="ar-SA"/>
        </w:rPr>
        <w:t>, Correll, A</w:t>
      </w:r>
      <w:r>
        <w:rPr>
          <w:szCs w:val="20"/>
          <w:lang w:eastAsia="ar-SA"/>
        </w:rPr>
        <w:t>. Aronstam)</w:t>
      </w:r>
    </w:p>
    <w:p w14:paraId="6374DCC5" w14:textId="77777777" w:rsidR="00D27011" w:rsidRPr="009C6117" w:rsidRDefault="00D27011" w:rsidP="00D27011">
      <w:pPr>
        <w:suppressAutoHyphens/>
        <w:rPr>
          <w:szCs w:val="20"/>
          <w:lang w:eastAsia="ar-SA"/>
        </w:rPr>
      </w:pPr>
      <w:r w:rsidRPr="009C6117">
        <w:rPr>
          <w:szCs w:val="20"/>
          <w:lang w:eastAsia="ar-SA"/>
        </w:rPr>
        <w:tab/>
      </w:r>
      <w:r w:rsidRPr="009C6117">
        <w:rPr>
          <w:szCs w:val="20"/>
          <w:lang w:eastAsia="ar-SA"/>
        </w:rPr>
        <w:tab/>
        <w:t>Nays – 0</w:t>
      </w:r>
    </w:p>
    <w:p w14:paraId="15466E1A" w14:textId="77777777" w:rsidR="00D27011" w:rsidRDefault="00D27011" w:rsidP="00D27011">
      <w:pPr>
        <w:suppressAutoHyphens/>
      </w:pPr>
      <w:r w:rsidRPr="009C6117">
        <w:rPr>
          <w:szCs w:val="20"/>
          <w:lang w:eastAsia="ar-SA"/>
        </w:rPr>
        <w:tab/>
      </w:r>
      <w:r w:rsidRPr="009C6117">
        <w:rPr>
          <w:szCs w:val="20"/>
          <w:lang w:eastAsia="ar-SA"/>
        </w:rPr>
        <w:tab/>
      </w:r>
      <w:r w:rsidRPr="009C6117">
        <w:t>The motion carried.</w:t>
      </w:r>
    </w:p>
    <w:p w14:paraId="42EB2109" w14:textId="77777777" w:rsidR="00A22761" w:rsidRDefault="00A22761" w:rsidP="00D27011">
      <w:pPr>
        <w:suppressAutoHyphens/>
      </w:pPr>
    </w:p>
    <w:p w14:paraId="78CCB087" w14:textId="77777777" w:rsidR="006600B8" w:rsidRPr="003B336F" w:rsidRDefault="006600B8" w:rsidP="006600B8">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Sweeney</w:t>
      </w:r>
      <w:r w:rsidRPr="00EF1F26">
        <w:t xml:space="preserve"> moved to adjourn at </w:t>
      </w:r>
      <w:r>
        <w:t>7</w:t>
      </w:r>
      <w:r w:rsidRPr="00EF1F26">
        <w:t>:</w:t>
      </w:r>
      <w:r>
        <w:t>25</w:t>
      </w:r>
      <w:r w:rsidRPr="00EF1F26">
        <w:t xml:space="preserve"> p.m.  Trustee </w:t>
      </w:r>
      <w:r>
        <w:t>Bauman</w:t>
      </w:r>
      <w:r w:rsidRPr="00EF1F26">
        <w:t xml:space="preserve"> seconded the motion, which carried unanimously</w:t>
      </w:r>
      <w:r w:rsidRPr="00EF1F26">
        <w:rPr>
          <w:rFonts w:eastAsiaTheme="minorHAnsi"/>
        </w:rPr>
        <w:t>.</w:t>
      </w:r>
    </w:p>
    <w:p w14:paraId="5F9D1092" w14:textId="77777777" w:rsidR="006600B8" w:rsidRPr="003B336F" w:rsidRDefault="006600B8" w:rsidP="006600B8">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27918FAD" w14:textId="77777777" w:rsidR="006600B8" w:rsidRDefault="006600B8" w:rsidP="006600B8">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641A323" w14:textId="77777777" w:rsidR="006600B8" w:rsidRDefault="006600B8" w:rsidP="006600B8">
      <w:pPr>
        <w:tabs>
          <w:tab w:val="left" w:pos="0"/>
          <w:tab w:val="left" w:pos="90"/>
          <w:tab w:val="left" w:pos="180"/>
        </w:tabs>
        <w:spacing w:line="480" w:lineRule="auto"/>
        <w:rPr>
          <w:b/>
          <w:szCs w:val="20"/>
          <w:lang w:eastAsia="ar-SA"/>
        </w:rPr>
      </w:pPr>
    </w:p>
    <w:p w14:paraId="6F1C2D89" w14:textId="77777777" w:rsidR="006600B8" w:rsidRPr="00A71BC3" w:rsidRDefault="006600B8" w:rsidP="006600B8">
      <w:pPr>
        <w:tabs>
          <w:tab w:val="left" w:pos="0"/>
          <w:tab w:val="left" w:pos="90"/>
          <w:tab w:val="left" w:pos="180"/>
        </w:tabs>
        <w:spacing w:line="480" w:lineRule="auto"/>
      </w:pPr>
    </w:p>
    <w:p w14:paraId="157D0CD1" w14:textId="77777777" w:rsidR="00B74918" w:rsidRPr="00AF3E2E" w:rsidRDefault="00B74918" w:rsidP="00B74918">
      <w:pPr>
        <w:keepNext/>
        <w:tabs>
          <w:tab w:val="left" w:pos="180"/>
        </w:tabs>
        <w:suppressAutoHyphens/>
        <w:jc w:val="center"/>
        <w:outlineLvl w:val="2"/>
        <w:rPr>
          <w:b/>
          <w:szCs w:val="20"/>
          <w:lang w:eastAsia="ar-SA"/>
        </w:rPr>
      </w:pPr>
      <w:r w:rsidRPr="00AF3E2E">
        <w:rPr>
          <w:b/>
          <w:szCs w:val="20"/>
          <w:lang w:eastAsia="ar-SA"/>
        </w:rPr>
        <w:t>PUBLIC HEARING HELD BY THE BOARD OF</w:t>
      </w:r>
    </w:p>
    <w:p w14:paraId="796160E9" w14:textId="77777777" w:rsidR="00B74918" w:rsidRPr="00AF3E2E" w:rsidRDefault="00B74918" w:rsidP="00B74918">
      <w:pPr>
        <w:tabs>
          <w:tab w:val="left" w:pos="180"/>
        </w:tabs>
        <w:jc w:val="center"/>
        <w:rPr>
          <w:b/>
        </w:rPr>
      </w:pPr>
      <w:r w:rsidRPr="00AF3E2E">
        <w:rPr>
          <w:b/>
        </w:rPr>
        <w:t>TRUSTEES OF THE VILLAGE OF WAVERLY AT 6:</w:t>
      </w:r>
      <w:r>
        <w:rPr>
          <w:b/>
        </w:rPr>
        <w:t>25</w:t>
      </w:r>
      <w:r w:rsidRPr="00AF3E2E">
        <w:rPr>
          <w:b/>
        </w:rPr>
        <w:t xml:space="preserve"> P.M. </w:t>
      </w:r>
    </w:p>
    <w:p w14:paraId="27CFCEEF" w14:textId="77777777" w:rsidR="00B74918" w:rsidRPr="00AF3E2E" w:rsidRDefault="00B74918" w:rsidP="00B74918">
      <w:pPr>
        <w:tabs>
          <w:tab w:val="left" w:pos="180"/>
        </w:tabs>
        <w:jc w:val="center"/>
        <w:rPr>
          <w:b/>
        </w:rPr>
      </w:pPr>
      <w:r w:rsidRPr="00AF3E2E">
        <w:rPr>
          <w:b/>
        </w:rPr>
        <w:t xml:space="preserve">ON </w:t>
      </w:r>
      <w:r>
        <w:rPr>
          <w:b/>
        </w:rPr>
        <w:t>TUESDAY</w:t>
      </w:r>
      <w:r w:rsidRPr="00AF3E2E">
        <w:rPr>
          <w:b/>
        </w:rPr>
        <w:t xml:space="preserve">, </w:t>
      </w:r>
      <w:r>
        <w:rPr>
          <w:b/>
        </w:rPr>
        <w:t xml:space="preserve">FEBRUARY 11, 2025 </w:t>
      </w:r>
      <w:r w:rsidRPr="00AF3E2E">
        <w:rPr>
          <w:b/>
        </w:rPr>
        <w:t>IN THE TRUSTEES' ROOM,</w:t>
      </w:r>
    </w:p>
    <w:p w14:paraId="6A42617E" w14:textId="77777777" w:rsidR="00B74918" w:rsidRPr="00AF3E2E" w:rsidRDefault="00B74918" w:rsidP="00B74918">
      <w:pPr>
        <w:tabs>
          <w:tab w:val="left" w:pos="180"/>
        </w:tabs>
        <w:jc w:val="center"/>
        <w:rPr>
          <w:b/>
        </w:rPr>
      </w:pPr>
      <w:r w:rsidRPr="00AF3E2E">
        <w:rPr>
          <w:b/>
        </w:rPr>
        <w:t xml:space="preserve">VILLAGE HALL FOR THE PURPOSE OF PUBLIC COMMENT </w:t>
      </w:r>
    </w:p>
    <w:p w14:paraId="0FA3013C" w14:textId="77777777" w:rsidR="00B74918" w:rsidRDefault="00B74918" w:rsidP="00B74918">
      <w:pPr>
        <w:tabs>
          <w:tab w:val="left" w:pos="180"/>
        </w:tabs>
        <w:jc w:val="center"/>
        <w:rPr>
          <w:b/>
        </w:rPr>
      </w:pPr>
      <w:r w:rsidRPr="00AF3E2E">
        <w:rPr>
          <w:b/>
        </w:rPr>
        <w:t xml:space="preserve">REGARDING </w:t>
      </w:r>
      <w:r>
        <w:rPr>
          <w:b/>
        </w:rPr>
        <w:t xml:space="preserve">PROPOSED LOCAL LAW 1A-2025, AUTHORIZING </w:t>
      </w:r>
    </w:p>
    <w:p w14:paraId="7B7301D5" w14:textId="77777777" w:rsidR="00B74918" w:rsidRDefault="00B74918" w:rsidP="00B74918">
      <w:pPr>
        <w:tabs>
          <w:tab w:val="left" w:pos="180"/>
        </w:tabs>
        <w:jc w:val="center"/>
        <w:rPr>
          <w:b/>
        </w:rPr>
      </w:pPr>
      <w:r>
        <w:rPr>
          <w:b/>
        </w:rPr>
        <w:t>A PROPERTY TAX LEVY IN EXCESS OF THE LIMIT ESTABLISHED</w:t>
      </w:r>
    </w:p>
    <w:p w14:paraId="061A3A93" w14:textId="77777777" w:rsidR="00B74918" w:rsidRPr="00AF3E2E" w:rsidRDefault="00B74918" w:rsidP="00B74918">
      <w:pPr>
        <w:tabs>
          <w:tab w:val="left" w:pos="180"/>
        </w:tabs>
        <w:jc w:val="center"/>
        <w:rPr>
          <w:b/>
        </w:rPr>
      </w:pPr>
      <w:r>
        <w:rPr>
          <w:b/>
        </w:rPr>
        <w:t xml:space="preserve">IN GENERAL MUNICIPAL LAW </w:t>
      </w:r>
      <w:r>
        <w:rPr>
          <w:rFonts w:ascii="Courier New" w:hAnsi="Courier New" w:cs="Courier New"/>
          <w:b/>
        </w:rPr>
        <w:t>§</w:t>
      </w:r>
      <w:r>
        <w:rPr>
          <w:b/>
        </w:rPr>
        <w:t>3-c</w:t>
      </w:r>
    </w:p>
    <w:p w14:paraId="3745C5FC" w14:textId="77777777" w:rsidR="00B74918" w:rsidRPr="00AF3E2E" w:rsidRDefault="00B74918" w:rsidP="00B74918">
      <w:pPr>
        <w:tabs>
          <w:tab w:val="left" w:pos="180"/>
        </w:tabs>
        <w:jc w:val="center"/>
        <w:rPr>
          <w:b/>
        </w:rPr>
      </w:pPr>
    </w:p>
    <w:p w14:paraId="0AC93150" w14:textId="77777777" w:rsidR="00B74918" w:rsidRPr="00AF3E2E" w:rsidRDefault="00B74918" w:rsidP="00B74918">
      <w:pPr>
        <w:tabs>
          <w:tab w:val="left" w:pos="180"/>
        </w:tabs>
        <w:spacing w:line="480" w:lineRule="auto"/>
      </w:pPr>
      <w:r w:rsidRPr="00AF3E2E">
        <w:lastRenderedPageBreak/>
        <w:tab/>
      </w:r>
      <w:r w:rsidRPr="00AF3E2E">
        <w:tab/>
      </w:r>
      <w:r>
        <w:t>Mayor A. Aronstam</w:t>
      </w:r>
      <w:r w:rsidRPr="00AF3E2E">
        <w:t xml:space="preserve"> declared the hearing open at 6:</w:t>
      </w:r>
      <w:r>
        <w:t>25</w:t>
      </w:r>
      <w:r w:rsidRPr="00AF3E2E">
        <w:t xml:space="preserve"> p.m. and directed the clerk to read the notice of public hearing.  </w:t>
      </w:r>
    </w:p>
    <w:p w14:paraId="63757897" w14:textId="77777777" w:rsidR="00B74918" w:rsidRPr="009D4D6F" w:rsidRDefault="00B74918" w:rsidP="00B74918">
      <w:pPr>
        <w:pStyle w:val="p2"/>
        <w:widowControl/>
        <w:spacing w:line="480" w:lineRule="auto"/>
      </w:pPr>
      <w:r w:rsidRPr="00AF3E2E">
        <w:tab/>
      </w:r>
      <w:r w:rsidRPr="009D4D6F">
        <w:rPr>
          <w:b/>
          <w:u w:val="single"/>
        </w:rPr>
        <w:t>Roll Call</w:t>
      </w:r>
      <w:r w:rsidRPr="009D4D6F">
        <w:rPr>
          <w:b/>
        </w:rPr>
        <w:t xml:space="preserve">:  </w:t>
      </w:r>
      <w:r>
        <w:t>Trustees Present</w:t>
      </w:r>
      <w:r w:rsidRPr="009D4D6F">
        <w:t xml:space="preserve">:  </w:t>
      </w:r>
      <w:r>
        <w:t>Kasey Traub, Travis Bauman, Keith Correll, C. Aronstam, Kevin Sweeney, Jerry Sinsabaugh and Mayor A. Aronstam.</w:t>
      </w:r>
    </w:p>
    <w:p w14:paraId="2CA03157" w14:textId="77777777" w:rsidR="00B74918" w:rsidRPr="009D4D6F" w:rsidRDefault="00B74918" w:rsidP="00B74918">
      <w:pPr>
        <w:pStyle w:val="p2"/>
        <w:widowControl/>
        <w:spacing w:line="480" w:lineRule="auto"/>
      </w:pPr>
      <w:r w:rsidRPr="009D4D6F">
        <w:t xml:space="preserve">Also present were Clerk Treasurer </w:t>
      </w:r>
      <w:r>
        <w:t xml:space="preserve">Michele </w:t>
      </w:r>
      <w:r w:rsidRPr="009D4D6F">
        <w:t>Wood</w:t>
      </w:r>
      <w:r>
        <w:t xml:space="preserve"> and Patti Hanbury.</w:t>
      </w:r>
    </w:p>
    <w:p w14:paraId="1891B372" w14:textId="77777777" w:rsidR="00B74918" w:rsidRDefault="00B74918" w:rsidP="00B74918">
      <w:pPr>
        <w:suppressAutoHyphens/>
        <w:spacing w:line="480" w:lineRule="auto"/>
        <w:rPr>
          <w:szCs w:val="20"/>
          <w:lang w:eastAsia="ar-SA"/>
        </w:rPr>
      </w:pPr>
      <w:r w:rsidRPr="00430150">
        <w:rPr>
          <w:szCs w:val="20"/>
          <w:lang w:eastAsia="ar-SA"/>
        </w:rPr>
        <w:tab/>
      </w:r>
      <w:r>
        <w:rPr>
          <w:szCs w:val="20"/>
          <w:lang w:eastAsia="ar-SA"/>
        </w:rPr>
        <w:t xml:space="preserve">Mayor A. Aronstam </w:t>
      </w:r>
      <w:r w:rsidRPr="00430150">
        <w:rPr>
          <w:szCs w:val="20"/>
          <w:lang w:eastAsia="ar-SA"/>
        </w:rPr>
        <w:t>opened the floor for comments</w:t>
      </w:r>
      <w:r>
        <w:rPr>
          <w:szCs w:val="20"/>
          <w:lang w:eastAsia="ar-SA"/>
        </w:rPr>
        <w:t>.</w:t>
      </w:r>
    </w:p>
    <w:p w14:paraId="289DD1EA" w14:textId="77777777" w:rsidR="00B74918" w:rsidRDefault="00B74918" w:rsidP="00B74918">
      <w:pPr>
        <w:suppressAutoHyphens/>
        <w:spacing w:line="480" w:lineRule="auto"/>
      </w:pPr>
      <w:r>
        <w:rPr>
          <w:szCs w:val="20"/>
          <w:lang w:eastAsia="ar-SA"/>
        </w:rPr>
        <w:tab/>
      </w:r>
      <w:r w:rsidRPr="003A72E1">
        <w:t>With no o</w:t>
      </w:r>
      <w:r>
        <w:t>ne</w:t>
      </w:r>
      <w:r w:rsidRPr="003A72E1">
        <w:t xml:space="preserve"> wishing to be heard, </w:t>
      </w:r>
      <w:r>
        <w:t xml:space="preserve">Mayor A. Aronstam </w:t>
      </w:r>
      <w:r w:rsidRPr="003A72E1">
        <w:t>closed the hearing at 6:</w:t>
      </w:r>
      <w:r>
        <w:t>28</w:t>
      </w:r>
      <w:r w:rsidRPr="003A72E1">
        <w:t xml:space="preserve"> p.m.</w:t>
      </w:r>
    </w:p>
    <w:p w14:paraId="498ACC02" w14:textId="77777777" w:rsidR="00B74918" w:rsidRDefault="00B74918" w:rsidP="00B74918">
      <w:pPr>
        <w:tabs>
          <w:tab w:val="left" w:pos="180"/>
        </w:tabs>
        <w:spacing w:line="480" w:lineRule="auto"/>
      </w:pPr>
      <w:r w:rsidRPr="003F79BB">
        <w:tab/>
      </w:r>
      <w:r w:rsidRPr="003F79BB">
        <w:tab/>
      </w:r>
      <w:r w:rsidRPr="003F79BB">
        <w:tab/>
      </w:r>
      <w:r w:rsidRPr="003F79BB">
        <w:tab/>
      </w:r>
      <w:r w:rsidRPr="003F79BB">
        <w:tab/>
      </w:r>
      <w:r w:rsidRPr="003F79BB">
        <w:tab/>
      </w:r>
      <w:r w:rsidRPr="003F79BB">
        <w:tab/>
      </w:r>
      <w:r w:rsidRPr="003F79BB">
        <w:tab/>
      </w:r>
      <w:r w:rsidRPr="003F79BB">
        <w:tab/>
      </w:r>
      <w:r w:rsidRPr="003F79BB">
        <w:tab/>
        <w:t>Respectfully submitted,</w:t>
      </w:r>
    </w:p>
    <w:p w14:paraId="6CC145EF" w14:textId="77777777" w:rsidR="00B74918" w:rsidRDefault="00B74918" w:rsidP="00B74918">
      <w:pPr>
        <w:tabs>
          <w:tab w:val="left" w:pos="180"/>
        </w:tabs>
      </w:pPr>
      <w:r>
        <w:tab/>
      </w:r>
      <w:r>
        <w:tab/>
      </w:r>
      <w:r>
        <w:tab/>
      </w:r>
      <w:r>
        <w:tab/>
      </w:r>
      <w:r>
        <w:tab/>
      </w:r>
      <w:r>
        <w:tab/>
      </w:r>
      <w:r>
        <w:tab/>
      </w:r>
      <w:r>
        <w:tab/>
      </w:r>
      <w:r>
        <w:tab/>
      </w:r>
      <w:r>
        <w:tab/>
        <w:t xml:space="preserve"> ________</w:t>
      </w:r>
      <w:r w:rsidRPr="003F79BB">
        <w:t>___________</w:t>
      </w:r>
      <w:r>
        <w:t xml:space="preserve"> </w:t>
      </w:r>
    </w:p>
    <w:p w14:paraId="4DA4E087" w14:textId="77777777" w:rsidR="00B74918" w:rsidRDefault="00B74918" w:rsidP="00B74918">
      <w:pPr>
        <w:tabs>
          <w:tab w:val="left" w:pos="180"/>
        </w:tabs>
      </w:pPr>
      <w:r>
        <w:tab/>
      </w:r>
      <w:r>
        <w:tab/>
      </w:r>
      <w:r>
        <w:tab/>
      </w:r>
      <w:r>
        <w:tab/>
      </w:r>
      <w:r>
        <w:tab/>
      </w:r>
      <w:r>
        <w:tab/>
      </w:r>
      <w:r>
        <w:tab/>
      </w:r>
      <w:r>
        <w:tab/>
      </w:r>
      <w:r>
        <w:tab/>
      </w:r>
      <w:r>
        <w:tab/>
      </w:r>
      <w:r w:rsidRPr="003F79BB">
        <w:t>Michele Wood, Clerk/Treasurer</w:t>
      </w:r>
    </w:p>
    <w:p w14:paraId="49467AE0" w14:textId="77777777" w:rsidR="00B74918" w:rsidRDefault="00B74918" w:rsidP="00B74918">
      <w:pPr>
        <w:tabs>
          <w:tab w:val="left" w:pos="180"/>
        </w:tabs>
      </w:pPr>
    </w:p>
    <w:p w14:paraId="2FE4C96E" w14:textId="77777777" w:rsidR="00B74918" w:rsidRDefault="00B74918" w:rsidP="00B74918">
      <w:pPr>
        <w:jc w:val="center"/>
        <w:rPr>
          <w:rFonts w:eastAsiaTheme="minorHAnsi"/>
          <w:b/>
        </w:rPr>
      </w:pPr>
    </w:p>
    <w:p w14:paraId="4A84D123" w14:textId="77777777" w:rsidR="00FE29AB" w:rsidRDefault="00FE29AB" w:rsidP="00B74918">
      <w:pPr>
        <w:jc w:val="center"/>
        <w:rPr>
          <w:rFonts w:eastAsiaTheme="minorHAnsi"/>
          <w:b/>
        </w:rPr>
      </w:pPr>
    </w:p>
    <w:p w14:paraId="77104392" w14:textId="77777777" w:rsidR="00B74918" w:rsidRPr="00B7412E" w:rsidRDefault="00B74918" w:rsidP="00B74918">
      <w:pPr>
        <w:jc w:val="center"/>
        <w:rPr>
          <w:rFonts w:eastAsiaTheme="minorHAnsi"/>
          <w:b/>
        </w:rPr>
      </w:pPr>
      <w:r>
        <w:rPr>
          <w:rFonts w:eastAsiaTheme="minorHAnsi"/>
          <w:b/>
        </w:rPr>
        <w:t>REGULAR</w:t>
      </w:r>
      <w:r w:rsidRPr="00B7412E">
        <w:rPr>
          <w:rFonts w:eastAsiaTheme="minorHAnsi"/>
          <w:b/>
        </w:rPr>
        <w:t xml:space="preserve"> MEETING OF THE BOARD OF TRUSTEES</w:t>
      </w:r>
    </w:p>
    <w:p w14:paraId="45FD243C" w14:textId="77777777" w:rsidR="00B74918" w:rsidRPr="00B7412E" w:rsidRDefault="00B74918" w:rsidP="00B74918">
      <w:pPr>
        <w:jc w:val="center"/>
        <w:rPr>
          <w:rFonts w:eastAsiaTheme="minorHAnsi"/>
          <w:b/>
        </w:rPr>
      </w:pPr>
      <w:r w:rsidRPr="00B7412E">
        <w:rPr>
          <w:rFonts w:eastAsiaTheme="minorHAnsi"/>
          <w:b/>
        </w:rPr>
        <w:t>OF THE VILLAGE OF WAVERLY HELD AT 6:30 P.M.</w:t>
      </w:r>
    </w:p>
    <w:p w14:paraId="1B63F6BA" w14:textId="77777777" w:rsidR="00B74918" w:rsidRPr="00B7412E" w:rsidRDefault="00B74918" w:rsidP="00B74918">
      <w:pPr>
        <w:jc w:val="center"/>
        <w:rPr>
          <w:rFonts w:eastAsiaTheme="minorHAnsi"/>
          <w:b/>
        </w:rPr>
      </w:pPr>
      <w:r w:rsidRPr="00B7412E">
        <w:rPr>
          <w:rFonts w:eastAsiaTheme="minorHAnsi"/>
          <w:b/>
        </w:rPr>
        <w:t xml:space="preserve">ON TUESDAY, </w:t>
      </w:r>
      <w:r>
        <w:rPr>
          <w:rFonts w:eastAsiaTheme="minorHAnsi"/>
          <w:b/>
        </w:rPr>
        <w:t xml:space="preserve">FEBRUARY 11, </w:t>
      </w:r>
      <w:r w:rsidRPr="00B7412E">
        <w:rPr>
          <w:rFonts w:eastAsiaTheme="minorHAnsi"/>
          <w:b/>
        </w:rPr>
        <w:t>202</w:t>
      </w:r>
      <w:r>
        <w:rPr>
          <w:rFonts w:eastAsiaTheme="minorHAnsi"/>
          <w:b/>
        </w:rPr>
        <w:t>5</w:t>
      </w:r>
      <w:r w:rsidRPr="00B7412E">
        <w:rPr>
          <w:rFonts w:eastAsiaTheme="minorHAnsi"/>
          <w:b/>
        </w:rPr>
        <w:t xml:space="preserve"> IN THE</w:t>
      </w:r>
    </w:p>
    <w:p w14:paraId="64FD0ABF" w14:textId="77777777" w:rsidR="00B74918" w:rsidRPr="00B7412E" w:rsidRDefault="00B74918" w:rsidP="00B74918">
      <w:pPr>
        <w:keepNext/>
        <w:jc w:val="center"/>
        <w:outlineLvl w:val="0"/>
        <w:rPr>
          <w:rFonts w:eastAsiaTheme="minorHAnsi"/>
          <w:b/>
        </w:rPr>
      </w:pPr>
      <w:r w:rsidRPr="00B7412E">
        <w:rPr>
          <w:rFonts w:eastAsiaTheme="minorHAnsi"/>
          <w:b/>
        </w:rPr>
        <w:t>TRUSTEES’ ROOM IN THE VILLAGE HALL</w:t>
      </w:r>
    </w:p>
    <w:p w14:paraId="5A921EAC" w14:textId="77777777" w:rsidR="00B74918" w:rsidRPr="00B7412E" w:rsidRDefault="00B74918" w:rsidP="00B74918">
      <w:pPr>
        <w:keepNext/>
        <w:jc w:val="center"/>
        <w:outlineLvl w:val="0"/>
        <w:rPr>
          <w:rFonts w:eastAsiaTheme="minorHAnsi"/>
          <w:b/>
        </w:rPr>
      </w:pPr>
    </w:p>
    <w:p w14:paraId="32AF8BCB" w14:textId="77777777" w:rsidR="00B74918" w:rsidRPr="00B7412E" w:rsidRDefault="00B74918" w:rsidP="00B74918">
      <w:pPr>
        <w:keepNext/>
        <w:jc w:val="center"/>
        <w:outlineLvl w:val="0"/>
        <w:rPr>
          <w:rFonts w:eastAsiaTheme="minorHAnsi"/>
          <w:b/>
        </w:rPr>
      </w:pPr>
    </w:p>
    <w:p w14:paraId="1392C663" w14:textId="77777777" w:rsidR="00B74918" w:rsidRPr="00B7412E" w:rsidRDefault="00B74918" w:rsidP="00B74918">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00D17D10" w14:textId="77777777" w:rsidR="00B74918" w:rsidRPr="00B7412E" w:rsidRDefault="00B74918" w:rsidP="00B7491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7FB79205" w14:textId="77777777" w:rsidR="00B74918" w:rsidRDefault="00B74918" w:rsidP="00B74918">
      <w:pPr>
        <w:pStyle w:val="p2"/>
        <w:widowControl/>
        <w:spacing w:line="480" w:lineRule="auto"/>
      </w:pPr>
      <w:r w:rsidRPr="00B7412E">
        <w:t xml:space="preserve">Also present: </w:t>
      </w:r>
      <w:r>
        <w:t xml:space="preserve">Attorney Betty Keene, </w:t>
      </w:r>
      <w:r w:rsidRPr="00B7412E">
        <w:t>Clerk Treasurer Michele Wood,</w:t>
      </w:r>
      <w:r>
        <w:t xml:space="preserve"> Police Chief Buesink, Tioga County Legislature Dennis Mullen, </w:t>
      </w:r>
      <w:r w:rsidRPr="00B7412E">
        <w:t>and Patti Hanbury</w:t>
      </w:r>
      <w:r>
        <w:t>.</w:t>
      </w:r>
    </w:p>
    <w:p w14:paraId="4069C766" w14:textId="77777777" w:rsidR="00B74918" w:rsidRDefault="00B74918" w:rsidP="00B74918">
      <w:pPr>
        <w:pStyle w:val="p2"/>
        <w:widowControl/>
        <w:spacing w:line="480" w:lineRule="auto"/>
      </w:pPr>
      <w:r>
        <w:t>Press: Johnny Williams</w:t>
      </w:r>
    </w:p>
    <w:p w14:paraId="3513638E" w14:textId="77777777" w:rsidR="00B74918" w:rsidRDefault="00B74918" w:rsidP="00B74918">
      <w:pPr>
        <w:pStyle w:val="p2"/>
        <w:widowControl/>
        <w:spacing w:line="480" w:lineRule="auto"/>
      </w:pPr>
      <w:r>
        <w:rPr>
          <w:b/>
          <w:bCs/>
          <w:u w:val="single"/>
        </w:rPr>
        <w:t>Public Comments:</w:t>
      </w:r>
      <w:r>
        <w:t xml:space="preserve">   None</w:t>
      </w:r>
    </w:p>
    <w:p w14:paraId="43DF0DB6" w14:textId="77777777" w:rsidR="00B74918" w:rsidRPr="00D556AC" w:rsidRDefault="00B74918" w:rsidP="00B74918">
      <w:pPr>
        <w:pStyle w:val="p2"/>
        <w:widowControl/>
        <w:spacing w:line="480" w:lineRule="auto"/>
      </w:pPr>
      <w:r>
        <w:rPr>
          <w:b/>
          <w:bCs/>
          <w:u w:val="single"/>
        </w:rPr>
        <w:t>Mayor’s Comments:</w:t>
      </w:r>
      <w:r>
        <w:t xml:space="preserve">  Elderwood has challenged their property tax assessment, which would impact the Village.  The new 20 mph speed limit signs are up.  One NY Forward grant recipient is planning on starting construction sometime in April.</w:t>
      </w:r>
    </w:p>
    <w:p w14:paraId="5F1DD1C3" w14:textId="77777777" w:rsidR="00B74918" w:rsidRPr="00EC1355" w:rsidRDefault="00B74918" w:rsidP="00B74918">
      <w:pPr>
        <w:pStyle w:val="p2"/>
        <w:widowControl/>
        <w:spacing w:line="480" w:lineRule="auto"/>
        <w:rPr>
          <w:bCs/>
        </w:rPr>
      </w:pPr>
      <w:r>
        <w:rPr>
          <w:b/>
          <w:u w:val="single"/>
        </w:rPr>
        <w:lastRenderedPageBreak/>
        <w:t>Tioga County Update:</w:t>
      </w:r>
      <w:r>
        <w:rPr>
          <w:bCs/>
        </w:rPr>
        <w:t xml:space="preserve">  Dennis Mullen reported that sales tax revenue for Tioga County for the year was down 4.9%.</w:t>
      </w:r>
    </w:p>
    <w:p w14:paraId="16050D18" w14:textId="77777777" w:rsidR="00B74918" w:rsidRPr="008871E9" w:rsidRDefault="00B74918" w:rsidP="00B74918">
      <w:pPr>
        <w:pStyle w:val="p2"/>
        <w:widowControl/>
        <w:spacing w:line="480" w:lineRule="auto"/>
        <w:rPr>
          <w:bCs/>
        </w:rPr>
      </w:pPr>
      <w:r w:rsidRPr="00C86E17">
        <w:rPr>
          <w:b/>
          <w:u w:val="single"/>
        </w:rPr>
        <w:t>Letters of Communication</w:t>
      </w:r>
      <w:r>
        <w:rPr>
          <w:b/>
          <w:u w:val="single"/>
        </w:rPr>
        <w:t>:</w:t>
      </w:r>
      <w:r>
        <w:rPr>
          <w:bCs/>
        </w:rPr>
        <w:t xml:space="preserve">  None</w:t>
      </w:r>
    </w:p>
    <w:p w14:paraId="5AD410BB" w14:textId="77777777" w:rsidR="00B74918" w:rsidRDefault="00B74918" w:rsidP="00B74918">
      <w:pPr>
        <w:pStyle w:val="p2"/>
        <w:widowControl/>
        <w:spacing w:line="480" w:lineRule="auto"/>
      </w:pPr>
      <w:r>
        <w:rPr>
          <w:b/>
          <w:bCs/>
          <w:u w:val="single"/>
        </w:rPr>
        <w:t>Approval of Minutes:</w:t>
      </w:r>
      <w:r>
        <w:t xml:space="preserve">  Trustee Traub moved to approve the minutes from January 28, 2025.  Trustee C Aronstam seconded the motion, which carried unanimously.</w:t>
      </w:r>
    </w:p>
    <w:p w14:paraId="1492CCEC" w14:textId="77777777" w:rsidR="00B74918" w:rsidRDefault="00B74918" w:rsidP="00B74918">
      <w:pPr>
        <w:pStyle w:val="p2"/>
        <w:widowControl/>
        <w:spacing w:line="480" w:lineRule="auto"/>
      </w:pPr>
      <w:r w:rsidRPr="00D556AC">
        <w:rPr>
          <w:b/>
          <w:bCs/>
          <w:u w:val="single"/>
        </w:rPr>
        <w:t>Department Reports:</w:t>
      </w:r>
      <w:r>
        <w:t xml:space="preserve">  Reports were submitted by the Police Department, Recreation Department, Code Enforcement and the Court.</w:t>
      </w:r>
    </w:p>
    <w:p w14:paraId="5ECC3E4B" w14:textId="77777777" w:rsidR="00B74918" w:rsidRDefault="00B74918" w:rsidP="00B74918">
      <w:pPr>
        <w:tabs>
          <w:tab w:val="left" w:pos="0"/>
          <w:tab w:val="left" w:pos="90"/>
          <w:tab w:val="left" w:pos="180"/>
        </w:tabs>
      </w:pPr>
      <w:r>
        <w:rPr>
          <w:b/>
          <w:bCs/>
          <w:u w:val="single"/>
        </w:rPr>
        <w:t>NYCLASS Investment Report</w:t>
      </w:r>
      <w:r w:rsidRPr="0032783B">
        <w:rPr>
          <w:b/>
          <w:bCs/>
        </w:rPr>
        <w:t>:</w:t>
      </w:r>
      <w:r>
        <w:t xml:space="preserve"> </w:t>
      </w:r>
      <w:r w:rsidRPr="00B31D83">
        <w:t>The clerk submitted year-to-date investment revenues from NYCLASS.</w:t>
      </w:r>
    </w:p>
    <w:p w14:paraId="5C7EA4CD" w14:textId="77777777" w:rsidR="00B74918" w:rsidRPr="00B31D83" w:rsidRDefault="00B74918" w:rsidP="00B74918">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B74918" w:rsidRPr="00B31D83" w14:paraId="77C601B0" w14:textId="77777777" w:rsidTr="00EA7A1F">
        <w:trPr>
          <w:trHeight w:hRule="exact" w:val="288"/>
        </w:trPr>
        <w:tc>
          <w:tcPr>
            <w:tcW w:w="2042" w:type="dxa"/>
            <w:vAlign w:val="bottom"/>
          </w:tcPr>
          <w:p w14:paraId="01853959" w14:textId="77777777" w:rsidR="00B74918" w:rsidRPr="00B31D83" w:rsidRDefault="00B74918" w:rsidP="00EA7A1F">
            <w:pPr>
              <w:pStyle w:val="p2"/>
              <w:widowControl/>
              <w:spacing w:line="480" w:lineRule="auto"/>
              <w:jc w:val="center"/>
              <w:rPr>
                <w:bCs/>
              </w:rPr>
            </w:pPr>
            <w:r w:rsidRPr="00B31D83">
              <w:rPr>
                <w:bCs/>
              </w:rPr>
              <w:t>Month</w:t>
            </w:r>
          </w:p>
        </w:tc>
        <w:tc>
          <w:tcPr>
            <w:tcW w:w="2189" w:type="dxa"/>
            <w:vAlign w:val="bottom"/>
          </w:tcPr>
          <w:p w14:paraId="6EF5BBE2" w14:textId="77777777" w:rsidR="00B74918" w:rsidRPr="00B31D83" w:rsidRDefault="00B74918" w:rsidP="00EA7A1F">
            <w:pPr>
              <w:pStyle w:val="p2"/>
              <w:widowControl/>
              <w:spacing w:line="480" w:lineRule="auto"/>
              <w:jc w:val="center"/>
              <w:rPr>
                <w:bCs/>
              </w:rPr>
            </w:pPr>
            <w:r w:rsidRPr="00B31D83">
              <w:rPr>
                <w:bCs/>
              </w:rPr>
              <w:t>Avg Yield/Period</w:t>
            </w:r>
          </w:p>
        </w:tc>
        <w:tc>
          <w:tcPr>
            <w:tcW w:w="2043" w:type="dxa"/>
            <w:vAlign w:val="bottom"/>
          </w:tcPr>
          <w:p w14:paraId="6435C1EA" w14:textId="77777777" w:rsidR="00B74918" w:rsidRPr="00B31D83" w:rsidRDefault="00B74918" w:rsidP="00EA7A1F">
            <w:pPr>
              <w:pStyle w:val="p2"/>
              <w:widowControl/>
              <w:spacing w:line="480" w:lineRule="auto"/>
              <w:jc w:val="center"/>
              <w:rPr>
                <w:bCs/>
              </w:rPr>
            </w:pPr>
            <w:r w:rsidRPr="00B31D83">
              <w:rPr>
                <w:bCs/>
              </w:rPr>
              <w:t>Monthly</w:t>
            </w:r>
          </w:p>
        </w:tc>
        <w:tc>
          <w:tcPr>
            <w:tcW w:w="2043" w:type="dxa"/>
            <w:vAlign w:val="bottom"/>
          </w:tcPr>
          <w:p w14:paraId="7D5D1A47" w14:textId="77777777" w:rsidR="00B74918" w:rsidRPr="00B31D83" w:rsidRDefault="00B74918" w:rsidP="00EA7A1F">
            <w:pPr>
              <w:pStyle w:val="p2"/>
              <w:widowControl/>
              <w:spacing w:line="480" w:lineRule="auto"/>
              <w:jc w:val="center"/>
              <w:rPr>
                <w:bCs/>
              </w:rPr>
            </w:pPr>
            <w:r w:rsidRPr="00B31D83">
              <w:rPr>
                <w:bCs/>
              </w:rPr>
              <w:t>Fiscal YTD</w:t>
            </w:r>
          </w:p>
        </w:tc>
      </w:tr>
      <w:tr w:rsidR="00B74918" w:rsidRPr="00B31D83" w14:paraId="4CB58AEF" w14:textId="77777777" w:rsidTr="00EA7A1F">
        <w:trPr>
          <w:trHeight w:hRule="exact" w:val="288"/>
        </w:trPr>
        <w:tc>
          <w:tcPr>
            <w:tcW w:w="2042" w:type="dxa"/>
            <w:vAlign w:val="bottom"/>
          </w:tcPr>
          <w:p w14:paraId="023BAC5C" w14:textId="77777777" w:rsidR="00B74918" w:rsidRPr="00B31D83" w:rsidRDefault="00B74918" w:rsidP="00EA7A1F">
            <w:pPr>
              <w:pStyle w:val="p2"/>
              <w:widowControl/>
              <w:spacing w:line="480" w:lineRule="auto"/>
              <w:rPr>
                <w:bCs/>
              </w:rPr>
            </w:pPr>
            <w:r w:rsidRPr="00B31D83">
              <w:rPr>
                <w:bCs/>
              </w:rPr>
              <w:t>June 2024</w:t>
            </w:r>
          </w:p>
        </w:tc>
        <w:tc>
          <w:tcPr>
            <w:tcW w:w="2189" w:type="dxa"/>
            <w:vAlign w:val="bottom"/>
          </w:tcPr>
          <w:p w14:paraId="464FFCCB" w14:textId="77777777" w:rsidR="00B74918" w:rsidRPr="00B31D83" w:rsidRDefault="00B74918" w:rsidP="00EA7A1F">
            <w:pPr>
              <w:pStyle w:val="p2"/>
              <w:widowControl/>
              <w:spacing w:line="480" w:lineRule="auto"/>
              <w:jc w:val="right"/>
              <w:rPr>
                <w:bCs/>
              </w:rPr>
            </w:pPr>
            <w:r w:rsidRPr="00B31D83">
              <w:rPr>
                <w:bCs/>
              </w:rPr>
              <w:t>5.2189%</w:t>
            </w:r>
          </w:p>
        </w:tc>
        <w:tc>
          <w:tcPr>
            <w:tcW w:w="2043" w:type="dxa"/>
            <w:vAlign w:val="bottom"/>
          </w:tcPr>
          <w:p w14:paraId="05A1DA82" w14:textId="77777777" w:rsidR="00B74918" w:rsidRPr="00B31D83" w:rsidRDefault="00B74918" w:rsidP="00EA7A1F">
            <w:pPr>
              <w:pStyle w:val="p2"/>
              <w:widowControl/>
              <w:spacing w:line="480" w:lineRule="auto"/>
              <w:jc w:val="right"/>
              <w:rPr>
                <w:bCs/>
              </w:rPr>
            </w:pPr>
            <w:r w:rsidRPr="00B31D83">
              <w:rPr>
                <w:bCs/>
              </w:rPr>
              <w:t>12,378.89</w:t>
            </w:r>
          </w:p>
        </w:tc>
        <w:tc>
          <w:tcPr>
            <w:tcW w:w="2043" w:type="dxa"/>
            <w:vAlign w:val="bottom"/>
          </w:tcPr>
          <w:p w14:paraId="2D4860C7" w14:textId="77777777" w:rsidR="00B74918" w:rsidRPr="00B31D83" w:rsidRDefault="00B74918" w:rsidP="00EA7A1F">
            <w:pPr>
              <w:pStyle w:val="p2"/>
              <w:widowControl/>
              <w:spacing w:line="480" w:lineRule="auto"/>
              <w:jc w:val="right"/>
              <w:rPr>
                <w:bCs/>
              </w:rPr>
            </w:pPr>
            <w:r w:rsidRPr="00B31D83">
              <w:rPr>
                <w:bCs/>
              </w:rPr>
              <w:t>12,378.89</w:t>
            </w:r>
          </w:p>
        </w:tc>
      </w:tr>
      <w:tr w:rsidR="00B74918" w:rsidRPr="00B31D83" w14:paraId="7D58C3BC" w14:textId="77777777" w:rsidTr="00EA7A1F">
        <w:trPr>
          <w:trHeight w:hRule="exact" w:val="288"/>
        </w:trPr>
        <w:tc>
          <w:tcPr>
            <w:tcW w:w="2042" w:type="dxa"/>
            <w:vAlign w:val="bottom"/>
          </w:tcPr>
          <w:p w14:paraId="6B9FC817" w14:textId="77777777" w:rsidR="00B74918" w:rsidRPr="00B31D83" w:rsidRDefault="00B74918" w:rsidP="00EA7A1F">
            <w:pPr>
              <w:pStyle w:val="p2"/>
              <w:widowControl/>
              <w:spacing w:line="480" w:lineRule="auto"/>
              <w:rPr>
                <w:bCs/>
              </w:rPr>
            </w:pPr>
            <w:r w:rsidRPr="00B31D83">
              <w:rPr>
                <w:bCs/>
              </w:rPr>
              <w:t>July 2024</w:t>
            </w:r>
          </w:p>
        </w:tc>
        <w:tc>
          <w:tcPr>
            <w:tcW w:w="2189" w:type="dxa"/>
            <w:vAlign w:val="bottom"/>
          </w:tcPr>
          <w:p w14:paraId="6BCC0F51" w14:textId="77777777" w:rsidR="00B74918" w:rsidRPr="00B31D83" w:rsidRDefault="00B74918" w:rsidP="00EA7A1F">
            <w:pPr>
              <w:pStyle w:val="p2"/>
              <w:widowControl/>
              <w:spacing w:line="480" w:lineRule="auto"/>
              <w:jc w:val="right"/>
              <w:rPr>
                <w:bCs/>
              </w:rPr>
            </w:pPr>
            <w:r w:rsidRPr="00B31D83">
              <w:rPr>
                <w:bCs/>
              </w:rPr>
              <w:t>5.1871%</w:t>
            </w:r>
          </w:p>
        </w:tc>
        <w:tc>
          <w:tcPr>
            <w:tcW w:w="2043" w:type="dxa"/>
            <w:vAlign w:val="bottom"/>
          </w:tcPr>
          <w:p w14:paraId="0E748519" w14:textId="77777777" w:rsidR="00B74918" w:rsidRPr="00B31D83" w:rsidRDefault="00B74918" w:rsidP="00EA7A1F">
            <w:pPr>
              <w:pStyle w:val="p2"/>
              <w:widowControl/>
              <w:spacing w:line="480" w:lineRule="auto"/>
              <w:jc w:val="right"/>
              <w:rPr>
                <w:bCs/>
              </w:rPr>
            </w:pPr>
            <w:r w:rsidRPr="00B31D83">
              <w:rPr>
                <w:bCs/>
              </w:rPr>
              <w:t>16,984.28</w:t>
            </w:r>
          </w:p>
        </w:tc>
        <w:tc>
          <w:tcPr>
            <w:tcW w:w="2043" w:type="dxa"/>
            <w:vAlign w:val="bottom"/>
          </w:tcPr>
          <w:p w14:paraId="2722CE80" w14:textId="77777777" w:rsidR="00B74918" w:rsidRPr="00B31D83" w:rsidRDefault="00B74918" w:rsidP="00EA7A1F">
            <w:pPr>
              <w:pStyle w:val="p2"/>
              <w:widowControl/>
              <w:spacing w:line="480" w:lineRule="auto"/>
              <w:jc w:val="right"/>
              <w:rPr>
                <w:bCs/>
              </w:rPr>
            </w:pPr>
            <w:r w:rsidRPr="00B31D83">
              <w:rPr>
                <w:bCs/>
              </w:rPr>
              <w:t>29,363.17</w:t>
            </w:r>
          </w:p>
        </w:tc>
      </w:tr>
      <w:tr w:rsidR="00B74918" w:rsidRPr="00B31D83" w14:paraId="7F893809" w14:textId="77777777" w:rsidTr="00EA7A1F">
        <w:trPr>
          <w:trHeight w:hRule="exact" w:val="288"/>
        </w:trPr>
        <w:tc>
          <w:tcPr>
            <w:tcW w:w="2042" w:type="dxa"/>
            <w:vAlign w:val="bottom"/>
          </w:tcPr>
          <w:p w14:paraId="515A0F30" w14:textId="77777777" w:rsidR="00B74918" w:rsidRPr="00B31D83" w:rsidRDefault="00B74918" w:rsidP="00EA7A1F">
            <w:pPr>
              <w:pStyle w:val="p2"/>
              <w:widowControl/>
              <w:spacing w:line="480" w:lineRule="auto"/>
              <w:rPr>
                <w:bCs/>
              </w:rPr>
            </w:pPr>
            <w:r>
              <w:rPr>
                <w:bCs/>
              </w:rPr>
              <w:t>August 2024</w:t>
            </w:r>
          </w:p>
        </w:tc>
        <w:tc>
          <w:tcPr>
            <w:tcW w:w="2189" w:type="dxa"/>
            <w:vAlign w:val="bottom"/>
          </w:tcPr>
          <w:p w14:paraId="07058313" w14:textId="77777777" w:rsidR="00B74918" w:rsidRPr="00B31D83" w:rsidRDefault="00B74918" w:rsidP="00EA7A1F">
            <w:pPr>
              <w:pStyle w:val="p2"/>
              <w:widowControl/>
              <w:spacing w:line="480" w:lineRule="auto"/>
              <w:jc w:val="right"/>
              <w:rPr>
                <w:bCs/>
              </w:rPr>
            </w:pPr>
            <w:r>
              <w:rPr>
                <w:bCs/>
              </w:rPr>
              <w:t>5.1595%</w:t>
            </w:r>
          </w:p>
        </w:tc>
        <w:tc>
          <w:tcPr>
            <w:tcW w:w="2043" w:type="dxa"/>
            <w:vAlign w:val="bottom"/>
          </w:tcPr>
          <w:p w14:paraId="7982332F" w14:textId="77777777" w:rsidR="00B74918" w:rsidRPr="00B31D83" w:rsidRDefault="00B74918" w:rsidP="00EA7A1F">
            <w:pPr>
              <w:pStyle w:val="p2"/>
              <w:widowControl/>
              <w:spacing w:line="480" w:lineRule="auto"/>
              <w:jc w:val="right"/>
              <w:rPr>
                <w:bCs/>
              </w:rPr>
            </w:pPr>
            <w:r>
              <w:rPr>
                <w:bCs/>
              </w:rPr>
              <w:t>16,971.88</w:t>
            </w:r>
          </w:p>
        </w:tc>
        <w:tc>
          <w:tcPr>
            <w:tcW w:w="2043" w:type="dxa"/>
            <w:vAlign w:val="bottom"/>
          </w:tcPr>
          <w:p w14:paraId="12F296A0" w14:textId="77777777" w:rsidR="00B74918" w:rsidRPr="00B31D83" w:rsidRDefault="00B74918" w:rsidP="00EA7A1F">
            <w:pPr>
              <w:pStyle w:val="p2"/>
              <w:widowControl/>
              <w:spacing w:line="480" w:lineRule="auto"/>
              <w:jc w:val="right"/>
              <w:rPr>
                <w:bCs/>
              </w:rPr>
            </w:pPr>
            <w:r>
              <w:rPr>
                <w:bCs/>
              </w:rPr>
              <w:t>46,335.05</w:t>
            </w:r>
          </w:p>
        </w:tc>
      </w:tr>
      <w:tr w:rsidR="00B74918" w:rsidRPr="00B31D83" w14:paraId="5A59CD0B" w14:textId="77777777" w:rsidTr="00EA7A1F">
        <w:trPr>
          <w:trHeight w:hRule="exact" w:val="288"/>
        </w:trPr>
        <w:tc>
          <w:tcPr>
            <w:tcW w:w="2042" w:type="dxa"/>
            <w:vAlign w:val="bottom"/>
          </w:tcPr>
          <w:p w14:paraId="4E37AF26" w14:textId="77777777" w:rsidR="00B74918" w:rsidRDefault="00B74918" w:rsidP="00EA7A1F">
            <w:pPr>
              <w:pStyle w:val="p2"/>
              <w:widowControl/>
              <w:spacing w:line="480" w:lineRule="auto"/>
              <w:rPr>
                <w:bCs/>
              </w:rPr>
            </w:pPr>
            <w:r>
              <w:rPr>
                <w:bCs/>
              </w:rPr>
              <w:t>September 2024</w:t>
            </w:r>
          </w:p>
        </w:tc>
        <w:tc>
          <w:tcPr>
            <w:tcW w:w="2189" w:type="dxa"/>
            <w:vAlign w:val="bottom"/>
          </w:tcPr>
          <w:p w14:paraId="494724A3" w14:textId="77777777" w:rsidR="00B74918" w:rsidRDefault="00B74918" w:rsidP="00EA7A1F">
            <w:pPr>
              <w:pStyle w:val="p2"/>
              <w:widowControl/>
              <w:spacing w:line="480" w:lineRule="auto"/>
              <w:jc w:val="right"/>
              <w:rPr>
                <w:bCs/>
              </w:rPr>
            </w:pPr>
            <w:r>
              <w:rPr>
                <w:bCs/>
              </w:rPr>
              <w:t>5.0165%</w:t>
            </w:r>
          </w:p>
        </w:tc>
        <w:tc>
          <w:tcPr>
            <w:tcW w:w="2043" w:type="dxa"/>
            <w:vAlign w:val="bottom"/>
          </w:tcPr>
          <w:p w14:paraId="49556744" w14:textId="77777777" w:rsidR="00B74918" w:rsidRDefault="00B74918" w:rsidP="00EA7A1F">
            <w:pPr>
              <w:pStyle w:val="p2"/>
              <w:widowControl/>
              <w:spacing w:line="480" w:lineRule="auto"/>
              <w:jc w:val="right"/>
              <w:rPr>
                <w:bCs/>
              </w:rPr>
            </w:pPr>
            <w:r>
              <w:rPr>
                <w:bCs/>
              </w:rPr>
              <w:t>16,152.46</w:t>
            </w:r>
          </w:p>
        </w:tc>
        <w:tc>
          <w:tcPr>
            <w:tcW w:w="2043" w:type="dxa"/>
            <w:vAlign w:val="bottom"/>
          </w:tcPr>
          <w:p w14:paraId="6C6784AD" w14:textId="77777777" w:rsidR="00B74918" w:rsidRDefault="00B74918" w:rsidP="00EA7A1F">
            <w:pPr>
              <w:pStyle w:val="p2"/>
              <w:widowControl/>
              <w:spacing w:line="480" w:lineRule="auto"/>
              <w:jc w:val="right"/>
              <w:rPr>
                <w:bCs/>
              </w:rPr>
            </w:pPr>
            <w:r>
              <w:rPr>
                <w:bCs/>
              </w:rPr>
              <w:t>62,487.51</w:t>
            </w:r>
          </w:p>
        </w:tc>
      </w:tr>
      <w:tr w:rsidR="00B74918" w:rsidRPr="00B31D83" w14:paraId="45051205" w14:textId="77777777" w:rsidTr="00EA7A1F">
        <w:trPr>
          <w:trHeight w:hRule="exact" w:val="288"/>
        </w:trPr>
        <w:tc>
          <w:tcPr>
            <w:tcW w:w="2042" w:type="dxa"/>
            <w:vAlign w:val="bottom"/>
          </w:tcPr>
          <w:p w14:paraId="421C03ED" w14:textId="77777777" w:rsidR="00B74918" w:rsidRDefault="00B74918" w:rsidP="00EA7A1F">
            <w:pPr>
              <w:pStyle w:val="p2"/>
              <w:widowControl/>
              <w:spacing w:line="480" w:lineRule="auto"/>
              <w:rPr>
                <w:bCs/>
              </w:rPr>
            </w:pPr>
            <w:r>
              <w:rPr>
                <w:bCs/>
              </w:rPr>
              <w:t>October 2024</w:t>
            </w:r>
          </w:p>
        </w:tc>
        <w:tc>
          <w:tcPr>
            <w:tcW w:w="2189" w:type="dxa"/>
            <w:vAlign w:val="bottom"/>
          </w:tcPr>
          <w:p w14:paraId="47CF6846" w14:textId="77777777" w:rsidR="00B74918" w:rsidRDefault="00B74918" w:rsidP="00EA7A1F">
            <w:pPr>
              <w:pStyle w:val="p2"/>
              <w:widowControl/>
              <w:spacing w:line="480" w:lineRule="auto"/>
              <w:jc w:val="right"/>
              <w:rPr>
                <w:bCs/>
              </w:rPr>
            </w:pPr>
            <w:r>
              <w:rPr>
                <w:bCs/>
              </w:rPr>
              <w:t>4.7014%</w:t>
            </w:r>
          </w:p>
        </w:tc>
        <w:tc>
          <w:tcPr>
            <w:tcW w:w="2043" w:type="dxa"/>
            <w:vAlign w:val="bottom"/>
          </w:tcPr>
          <w:p w14:paraId="7AE022B6" w14:textId="77777777" w:rsidR="00B74918" w:rsidRDefault="00B74918" w:rsidP="00EA7A1F">
            <w:pPr>
              <w:pStyle w:val="p2"/>
              <w:widowControl/>
              <w:spacing w:line="480" w:lineRule="auto"/>
              <w:jc w:val="right"/>
              <w:rPr>
                <w:bCs/>
              </w:rPr>
            </w:pPr>
            <w:r>
              <w:rPr>
                <w:bCs/>
              </w:rPr>
              <w:t>15,651.97</w:t>
            </w:r>
          </w:p>
        </w:tc>
        <w:tc>
          <w:tcPr>
            <w:tcW w:w="2043" w:type="dxa"/>
            <w:vAlign w:val="bottom"/>
          </w:tcPr>
          <w:p w14:paraId="03A0A5CB" w14:textId="77777777" w:rsidR="00B74918" w:rsidRDefault="00B74918" w:rsidP="00EA7A1F">
            <w:pPr>
              <w:pStyle w:val="p2"/>
              <w:widowControl/>
              <w:spacing w:line="480" w:lineRule="auto"/>
              <w:jc w:val="right"/>
              <w:rPr>
                <w:bCs/>
              </w:rPr>
            </w:pPr>
            <w:r>
              <w:rPr>
                <w:bCs/>
              </w:rPr>
              <w:t>78,139.48</w:t>
            </w:r>
          </w:p>
        </w:tc>
      </w:tr>
      <w:tr w:rsidR="00B74918" w:rsidRPr="00B31D83" w14:paraId="3290856C" w14:textId="77777777" w:rsidTr="00EA7A1F">
        <w:trPr>
          <w:trHeight w:hRule="exact" w:val="288"/>
        </w:trPr>
        <w:tc>
          <w:tcPr>
            <w:tcW w:w="2042" w:type="dxa"/>
            <w:vAlign w:val="bottom"/>
          </w:tcPr>
          <w:p w14:paraId="6E912946" w14:textId="77777777" w:rsidR="00B74918" w:rsidRDefault="00B74918" w:rsidP="00EA7A1F">
            <w:pPr>
              <w:pStyle w:val="p2"/>
              <w:widowControl/>
              <w:spacing w:line="480" w:lineRule="auto"/>
              <w:rPr>
                <w:bCs/>
              </w:rPr>
            </w:pPr>
            <w:r>
              <w:rPr>
                <w:bCs/>
              </w:rPr>
              <w:t>November 2024</w:t>
            </w:r>
          </w:p>
        </w:tc>
        <w:tc>
          <w:tcPr>
            <w:tcW w:w="2189" w:type="dxa"/>
            <w:vAlign w:val="bottom"/>
          </w:tcPr>
          <w:p w14:paraId="51E94C01" w14:textId="77777777" w:rsidR="00B74918" w:rsidRDefault="00B74918" w:rsidP="00EA7A1F">
            <w:pPr>
              <w:pStyle w:val="p2"/>
              <w:widowControl/>
              <w:spacing w:line="480" w:lineRule="auto"/>
              <w:jc w:val="right"/>
              <w:rPr>
                <w:bCs/>
              </w:rPr>
            </w:pPr>
            <w:r>
              <w:rPr>
                <w:bCs/>
              </w:rPr>
              <w:t>4.5644%</w:t>
            </w:r>
          </w:p>
        </w:tc>
        <w:tc>
          <w:tcPr>
            <w:tcW w:w="2043" w:type="dxa"/>
            <w:vAlign w:val="bottom"/>
          </w:tcPr>
          <w:p w14:paraId="7E1599A7" w14:textId="77777777" w:rsidR="00B74918" w:rsidRDefault="00B74918" w:rsidP="00EA7A1F">
            <w:pPr>
              <w:pStyle w:val="p2"/>
              <w:widowControl/>
              <w:spacing w:line="480" w:lineRule="auto"/>
              <w:jc w:val="right"/>
              <w:rPr>
                <w:bCs/>
              </w:rPr>
            </w:pPr>
            <w:r>
              <w:rPr>
                <w:bCs/>
              </w:rPr>
              <w:t>14,742.98</w:t>
            </w:r>
          </w:p>
        </w:tc>
        <w:tc>
          <w:tcPr>
            <w:tcW w:w="2043" w:type="dxa"/>
            <w:vAlign w:val="bottom"/>
          </w:tcPr>
          <w:p w14:paraId="1DB48CF6" w14:textId="77777777" w:rsidR="00B74918" w:rsidRDefault="00B74918" w:rsidP="00EA7A1F">
            <w:pPr>
              <w:pStyle w:val="p2"/>
              <w:widowControl/>
              <w:spacing w:line="480" w:lineRule="auto"/>
              <w:jc w:val="right"/>
              <w:rPr>
                <w:bCs/>
              </w:rPr>
            </w:pPr>
            <w:r>
              <w:rPr>
                <w:bCs/>
              </w:rPr>
              <w:t>92,882.46</w:t>
            </w:r>
          </w:p>
        </w:tc>
      </w:tr>
      <w:tr w:rsidR="00B74918" w:rsidRPr="00B31D83" w14:paraId="411B7C2D" w14:textId="77777777" w:rsidTr="00EA7A1F">
        <w:trPr>
          <w:trHeight w:hRule="exact" w:val="288"/>
        </w:trPr>
        <w:tc>
          <w:tcPr>
            <w:tcW w:w="2042" w:type="dxa"/>
            <w:vAlign w:val="bottom"/>
          </w:tcPr>
          <w:p w14:paraId="6D5B41B8" w14:textId="77777777" w:rsidR="00B74918" w:rsidRDefault="00B74918" w:rsidP="00EA7A1F">
            <w:pPr>
              <w:pStyle w:val="p2"/>
              <w:widowControl/>
              <w:spacing w:line="480" w:lineRule="auto"/>
              <w:rPr>
                <w:bCs/>
              </w:rPr>
            </w:pPr>
            <w:r>
              <w:rPr>
                <w:bCs/>
              </w:rPr>
              <w:t>December 2024</w:t>
            </w:r>
          </w:p>
        </w:tc>
        <w:tc>
          <w:tcPr>
            <w:tcW w:w="2189" w:type="dxa"/>
            <w:vAlign w:val="bottom"/>
          </w:tcPr>
          <w:p w14:paraId="60F5269A" w14:textId="77777777" w:rsidR="00B74918" w:rsidRDefault="00B74918" w:rsidP="00EA7A1F">
            <w:pPr>
              <w:pStyle w:val="p2"/>
              <w:widowControl/>
              <w:spacing w:line="480" w:lineRule="auto"/>
              <w:jc w:val="right"/>
              <w:rPr>
                <w:bCs/>
              </w:rPr>
            </w:pPr>
            <w:r>
              <w:rPr>
                <w:bCs/>
              </w:rPr>
              <w:t>4.4132%</w:t>
            </w:r>
          </w:p>
        </w:tc>
        <w:tc>
          <w:tcPr>
            <w:tcW w:w="2043" w:type="dxa"/>
            <w:vAlign w:val="bottom"/>
          </w:tcPr>
          <w:p w14:paraId="37D6DE67" w14:textId="77777777" w:rsidR="00B74918" w:rsidRDefault="00B74918" w:rsidP="00EA7A1F">
            <w:pPr>
              <w:pStyle w:val="p2"/>
              <w:widowControl/>
              <w:spacing w:line="480" w:lineRule="auto"/>
              <w:jc w:val="right"/>
              <w:rPr>
                <w:bCs/>
              </w:rPr>
            </w:pPr>
            <w:r>
              <w:rPr>
                <w:bCs/>
              </w:rPr>
              <w:t>13,984.17</w:t>
            </w:r>
          </w:p>
        </w:tc>
        <w:tc>
          <w:tcPr>
            <w:tcW w:w="2043" w:type="dxa"/>
            <w:vAlign w:val="bottom"/>
          </w:tcPr>
          <w:p w14:paraId="491EE3F1" w14:textId="77777777" w:rsidR="00B74918" w:rsidRDefault="00B74918" w:rsidP="00EA7A1F">
            <w:pPr>
              <w:pStyle w:val="p2"/>
              <w:widowControl/>
              <w:spacing w:line="480" w:lineRule="auto"/>
              <w:jc w:val="right"/>
              <w:rPr>
                <w:bCs/>
              </w:rPr>
            </w:pPr>
            <w:r>
              <w:rPr>
                <w:bCs/>
              </w:rPr>
              <w:t>106,866.63</w:t>
            </w:r>
          </w:p>
        </w:tc>
      </w:tr>
      <w:tr w:rsidR="00B74918" w:rsidRPr="00B31D83" w14:paraId="3E4AAE5E" w14:textId="77777777" w:rsidTr="00EA7A1F">
        <w:trPr>
          <w:trHeight w:hRule="exact" w:val="288"/>
        </w:trPr>
        <w:tc>
          <w:tcPr>
            <w:tcW w:w="2042" w:type="dxa"/>
            <w:vAlign w:val="bottom"/>
          </w:tcPr>
          <w:p w14:paraId="5677AC34" w14:textId="77777777" w:rsidR="00B74918" w:rsidRDefault="00B74918" w:rsidP="00EA7A1F">
            <w:pPr>
              <w:pStyle w:val="p2"/>
              <w:widowControl/>
              <w:spacing w:line="480" w:lineRule="auto"/>
              <w:rPr>
                <w:bCs/>
              </w:rPr>
            </w:pPr>
            <w:r>
              <w:rPr>
                <w:bCs/>
              </w:rPr>
              <w:t>January 2025</w:t>
            </w:r>
          </w:p>
        </w:tc>
        <w:tc>
          <w:tcPr>
            <w:tcW w:w="2189" w:type="dxa"/>
            <w:vAlign w:val="bottom"/>
          </w:tcPr>
          <w:p w14:paraId="48162945" w14:textId="77777777" w:rsidR="00B74918" w:rsidRDefault="00B74918" w:rsidP="00EA7A1F">
            <w:pPr>
              <w:pStyle w:val="p2"/>
              <w:widowControl/>
              <w:spacing w:line="480" w:lineRule="auto"/>
              <w:jc w:val="right"/>
              <w:rPr>
                <w:bCs/>
              </w:rPr>
            </w:pPr>
            <w:r>
              <w:rPr>
                <w:bCs/>
              </w:rPr>
              <w:t>4.2526%</w:t>
            </w:r>
          </w:p>
        </w:tc>
        <w:tc>
          <w:tcPr>
            <w:tcW w:w="2043" w:type="dxa"/>
            <w:vAlign w:val="bottom"/>
          </w:tcPr>
          <w:p w14:paraId="153A28DD" w14:textId="77777777" w:rsidR="00B74918" w:rsidRDefault="00B74918" w:rsidP="00EA7A1F">
            <w:pPr>
              <w:pStyle w:val="p2"/>
              <w:widowControl/>
              <w:spacing w:line="480" w:lineRule="auto"/>
              <w:jc w:val="right"/>
              <w:rPr>
                <w:bCs/>
              </w:rPr>
            </w:pPr>
            <w:r>
              <w:rPr>
                <w:bCs/>
              </w:rPr>
              <w:t>12,826.79</w:t>
            </w:r>
          </w:p>
        </w:tc>
        <w:tc>
          <w:tcPr>
            <w:tcW w:w="2043" w:type="dxa"/>
            <w:vAlign w:val="bottom"/>
          </w:tcPr>
          <w:p w14:paraId="733E763B" w14:textId="77777777" w:rsidR="00B74918" w:rsidRDefault="00B74918" w:rsidP="00EA7A1F">
            <w:pPr>
              <w:pStyle w:val="p2"/>
              <w:widowControl/>
              <w:spacing w:line="480" w:lineRule="auto"/>
              <w:jc w:val="right"/>
              <w:rPr>
                <w:bCs/>
              </w:rPr>
            </w:pPr>
            <w:r>
              <w:rPr>
                <w:bCs/>
              </w:rPr>
              <w:t>119,693.42</w:t>
            </w:r>
          </w:p>
        </w:tc>
      </w:tr>
    </w:tbl>
    <w:p w14:paraId="52102C95" w14:textId="77777777" w:rsidR="00B74918" w:rsidRDefault="00B74918" w:rsidP="00B74918">
      <w:pPr>
        <w:pStyle w:val="p2"/>
        <w:widowControl/>
        <w:spacing w:line="240" w:lineRule="auto"/>
        <w:rPr>
          <w:b/>
          <w:bCs/>
          <w:u w:val="single"/>
        </w:rPr>
      </w:pPr>
    </w:p>
    <w:p w14:paraId="518B2133" w14:textId="77777777" w:rsidR="00B74918" w:rsidRPr="00B31D83" w:rsidRDefault="00B74918" w:rsidP="00B74918">
      <w:pPr>
        <w:pStyle w:val="p2"/>
        <w:widowControl/>
        <w:spacing w:line="480" w:lineRule="auto"/>
        <w:rPr>
          <w:bCs/>
        </w:rPr>
      </w:pPr>
      <w:r>
        <w:rPr>
          <w:b/>
          <w:bCs/>
          <w:u w:val="single"/>
        </w:rPr>
        <w:t>Revenue Comparison Report</w:t>
      </w:r>
      <w:r w:rsidRPr="0032783B">
        <w:rPr>
          <w:b/>
          <w:bCs/>
        </w:rPr>
        <w:t xml:space="preserve">:  </w:t>
      </w:r>
      <w:r w:rsidRPr="00B31D83">
        <w:rPr>
          <w:bCs/>
        </w:rPr>
        <w:t>The clerk submitted year-to-date revenues</w:t>
      </w:r>
      <w:r>
        <w:rPr>
          <w:bCs/>
        </w:rPr>
        <w:t xml:space="preserve"> January 2024</w:t>
      </w:r>
      <w:r w:rsidRPr="00B31D83">
        <w:rPr>
          <w:bCs/>
        </w:rPr>
        <w:t xml:space="preserve"> vs. </w:t>
      </w:r>
      <w:r>
        <w:rPr>
          <w:bCs/>
        </w:rPr>
        <w:t xml:space="preserve">January </w:t>
      </w:r>
      <w:r w:rsidRPr="00B31D83">
        <w:rPr>
          <w:bCs/>
        </w:rPr>
        <w:t>202</w:t>
      </w:r>
      <w:r>
        <w:rPr>
          <w:bCs/>
        </w:rPr>
        <w:t xml:space="preserve">5.  </w:t>
      </w:r>
      <w:r w:rsidRPr="00B31D83">
        <w:rPr>
          <w:bCs/>
        </w:rPr>
        <w:t xml:space="preserve">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B74918" w:rsidRPr="00B31D83" w14:paraId="75D75B8B" w14:textId="77777777" w:rsidTr="00EA7A1F">
        <w:trPr>
          <w:trHeight w:hRule="exact" w:val="288"/>
        </w:trPr>
        <w:tc>
          <w:tcPr>
            <w:tcW w:w="2042" w:type="dxa"/>
            <w:vAlign w:val="bottom"/>
          </w:tcPr>
          <w:p w14:paraId="61858FE5" w14:textId="77777777" w:rsidR="00B74918" w:rsidRPr="00B31D83" w:rsidRDefault="00B74918" w:rsidP="00EA7A1F">
            <w:pPr>
              <w:pStyle w:val="p2"/>
              <w:widowControl/>
              <w:spacing w:line="480" w:lineRule="auto"/>
              <w:jc w:val="center"/>
              <w:rPr>
                <w:bCs/>
              </w:rPr>
            </w:pPr>
            <w:r w:rsidRPr="00B31D83">
              <w:rPr>
                <w:bCs/>
              </w:rPr>
              <w:t>Month</w:t>
            </w:r>
          </w:p>
        </w:tc>
        <w:tc>
          <w:tcPr>
            <w:tcW w:w="2189" w:type="dxa"/>
            <w:vAlign w:val="bottom"/>
          </w:tcPr>
          <w:p w14:paraId="5BEE3362" w14:textId="77777777" w:rsidR="00B74918" w:rsidRPr="00B31D83" w:rsidRDefault="00B74918" w:rsidP="00EA7A1F">
            <w:pPr>
              <w:pStyle w:val="p2"/>
              <w:widowControl/>
              <w:spacing w:line="480" w:lineRule="auto"/>
              <w:jc w:val="center"/>
              <w:rPr>
                <w:bCs/>
              </w:rPr>
            </w:pPr>
            <w:r w:rsidRPr="00B31D83">
              <w:rPr>
                <w:bCs/>
              </w:rPr>
              <w:t>YTD Previous Year YYyearYeYearYear</w:t>
            </w:r>
          </w:p>
        </w:tc>
        <w:tc>
          <w:tcPr>
            <w:tcW w:w="2043" w:type="dxa"/>
            <w:vAlign w:val="bottom"/>
          </w:tcPr>
          <w:p w14:paraId="5C3625B8" w14:textId="77777777" w:rsidR="00B74918" w:rsidRPr="00B31D83" w:rsidRDefault="00B74918" w:rsidP="00EA7A1F">
            <w:pPr>
              <w:pStyle w:val="p2"/>
              <w:widowControl/>
              <w:spacing w:line="480" w:lineRule="auto"/>
              <w:jc w:val="center"/>
              <w:rPr>
                <w:bCs/>
              </w:rPr>
            </w:pPr>
            <w:r w:rsidRPr="00B31D83">
              <w:rPr>
                <w:bCs/>
              </w:rPr>
              <w:t>YTD Current Year</w:t>
            </w:r>
          </w:p>
        </w:tc>
        <w:tc>
          <w:tcPr>
            <w:tcW w:w="2043" w:type="dxa"/>
            <w:vAlign w:val="bottom"/>
          </w:tcPr>
          <w:p w14:paraId="2451EBFF" w14:textId="77777777" w:rsidR="00B74918" w:rsidRPr="00B31D83" w:rsidRDefault="00B74918" w:rsidP="00EA7A1F">
            <w:pPr>
              <w:pStyle w:val="p2"/>
              <w:widowControl/>
              <w:spacing w:line="480" w:lineRule="auto"/>
              <w:jc w:val="center"/>
              <w:rPr>
                <w:bCs/>
              </w:rPr>
            </w:pPr>
            <w:r w:rsidRPr="00B31D83">
              <w:rPr>
                <w:bCs/>
              </w:rPr>
              <w:t>Increase/Decrease</w:t>
            </w:r>
          </w:p>
        </w:tc>
      </w:tr>
      <w:tr w:rsidR="00B74918" w:rsidRPr="00B31D83" w14:paraId="30563BD7" w14:textId="77777777" w:rsidTr="00EA7A1F">
        <w:trPr>
          <w:trHeight w:hRule="exact" w:val="288"/>
        </w:trPr>
        <w:tc>
          <w:tcPr>
            <w:tcW w:w="2042" w:type="dxa"/>
            <w:vAlign w:val="bottom"/>
          </w:tcPr>
          <w:p w14:paraId="61DFCF64" w14:textId="77777777" w:rsidR="00B74918" w:rsidRPr="00B31D83" w:rsidRDefault="00B74918" w:rsidP="00EA7A1F">
            <w:pPr>
              <w:pStyle w:val="p2"/>
              <w:widowControl/>
              <w:spacing w:line="480" w:lineRule="auto"/>
              <w:rPr>
                <w:bCs/>
              </w:rPr>
            </w:pPr>
            <w:r w:rsidRPr="00B31D83">
              <w:rPr>
                <w:bCs/>
              </w:rPr>
              <w:t>June 2024</w:t>
            </w:r>
          </w:p>
        </w:tc>
        <w:tc>
          <w:tcPr>
            <w:tcW w:w="2189" w:type="dxa"/>
            <w:vAlign w:val="bottom"/>
          </w:tcPr>
          <w:p w14:paraId="62241EBF" w14:textId="77777777" w:rsidR="00B74918" w:rsidRPr="00B31D83" w:rsidRDefault="00B74918" w:rsidP="00EA7A1F">
            <w:pPr>
              <w:pStyle w:val="p2"/>
              <w:widowControl/>
              <w:spacing w:line="480" w:lineRule="auto"/>
              <w:jc w:val="right"/>
              <w:rPr>
                <w:bCs/>
              </w:rPr>
            </w:pPr>
            <w:r w:rsidRPr="00B31D83">
              <w:rPr>
                <w:bCs/>
              </w:rPr>
              <w:t>17,437.26</w:t>
            </w:r>
          </w:p>
        </w:tc>
        <w:tc>
          <w:tcPr>
            <w:tcW w:w="2043" w:type="dxa"/>
            <w:vAlign w:val="bottom"/>
          </w:tcPr>
          <w:p w14:paraId="1EBC630D" w14:textId="77777777" w:rsidR="00B74918" w:rsidRPr="00B31D83" w:rsidRDefault="00B74918" w:rsidP="00EA7A1F">
            <w:pPr>
              <w:pStyle w:val="p2"/>
              <w:widowControl/>
              <w:spacing w:line="480" w:lineRule="auto"/>
              <w:jc w:val="right"/>
              <w:rPr>
                <w:bCs/>
              </w:rPr>
            </w:pPr>
            <w:r w:rsidRPr="00B31D83">
              <w:rPr>
                <w:bCs/>
              </w:rPr>
              <w:t>9,735.22</w:t>
            </w:r>
          </w:p>
        </w:tc>
        <w:tc>
          <w:tcPr>
            <w:tcW w:w="2043" w:type="dxa"/>
            <w:vAlign w:val="bottom"/>
          </w:tcPr>
          <w:p w14:paraId="3C309F26" w14:textId="77777777" w:rsidR="00B74918" w:rsidRPr="00B31D83" w:rsidRDefault="00B74918" w:rsidP="00EA7A1F">
            <w:pPr>
              <w:pStyle w:val="p2"/>
              <w:widowControl/>
              <w:spacing w:line="480" w:lineRule="auto"/>
              <w:jc w:val="right"/>
              <w:rPr>
                <w:bCs/>
              </w:rPr>
            </w:pPr>
            <w:r w:rsidRPr="00B31D83">
              <w:rPr>
                <w:bCs/>
              </w:rPr>
              <w:t>-7,702.04</w:t>
            </w:r>
          </w:p>
        </w:tc>
      </w:tr>
      <w:tr w:rsidR="00B74918" w:rsidRPr="00AE6D08" w14:paraId="35200012" w14:textId="77777777" w:rsidTr="00EA7A1F">
        <w:trPr>
          <w:trHeight w:hRule="exact" w:val="288"/>
        </w:trPr>
        <w:tc>
          <w:tcPr>
            <w:tcW w:w="2042" w:type="dxa"/>
            <w:vAlign w:val="bottom"/>
          </w:tcPr>
          <w:p w14:paraId="77426212" w14:textId="77777777" w:rsidR="00B74918" w:rsidRPr="00B31D83" w:rsidRDefault="00B74918" w:rsidP="00EA7A1F">
            <w:pPr>
              <w:pStyle w:val="p2"/>
              <w:widowControl/>
              <w:spacing w:line="480" w:lineRule="auto"/>
              <w:rPr>
                <w:bCs/>
              </w:rPr>
            </w:pPr>
            <w:r w:rsidRPr="00B31D83">
              <w:rPr>
                <w:bCs/>
              </w:rPr>
              <w:t>July 2024</w:t>
            </w:r>
          </w:p>
        </w:tc>
        <w:tc>
          <w:tcPr>
            <w:tcW w:w="2189" w:type="dxa"/>
            <w:vAlign w:val="bottom"/>
          </w:tcPr>
          <w:p w14:paraId="48B94ADE" w14:textId="77777777" w:rsidR="00B74918" w:rsidRPr="00B31D83" w:rsidRDefault="00B74918" w:rsidP="00EA7A1F">
            <w:pPr>
              <w:pStyle w:val="p2"/>
              <w:widowControl/>
              <w:spacing w:line="480" w:lineRule="auto"/>
              <w:jc w:val="right"/>
              <w:rPr>
                <w:bCs/>
              </w:rPr>
            </w:pPr>
            <w:r w:rsidRPr="00B31D83">
              <w:rPr>
                <w:bCs/>
              </w:rPr>
              <w:t>92,010.33</w:t>
            </w:r>
          </w:p>
        </w:tc>
        <w:tc>
          <w:tcPr>
            <w:tcW w:w="2043" w:type="dxa"/>
            <w:vAlign w:val="bottom"/>
          </w:tcPr>
          <w:p w14:paraId="077A0A15" w14:textId="77777777" w:rsidR="00B74918" w:rsidRPr="00B31D83" w:rsidRDefault="00B74918" w:rsidP="00EA7A1F">
            <w:pPr>
              <w:pStyle w:val="p2"/>
              <w:widowControl/>
              <w:spacing w:line="480" w:lineRule="auto"/>
              <w:jc w:val="right"/>
              <w:rPr>
                <w:bCs/>
              </w:rPr>
            </w:pPr>
            <w:r w:rsidRPr="00B31D83">
              <w:rPr>
                <w:bCs/>
              </w:rPr>
              <w:t>79,763.08</w:t>
            </w:r>
          </w:p>
        </w:tc>
        <w:tc>
          <w:tcPr>
            <w:tcW w:w="2043" w:type="dxa"/>
            <w:vAlign w:val="bottom"/>
          </w:tcPr>
          <w:p w14:paraId="6FE17C87" w14:textId="77777777" w:rsidR="00B74918" w:rsidRPr="00B31D83" w:rsidRDefault="00B74918" w:rsidP="00EA7A1F">
            <w:pPr>
              <w:pStyle w:val="p2"/>
              <w:widowControl/>
              <w:spacing w:line="480" w:lineRule="auto"/>
              <w:jc w:val="right"/>
              <w:rPr>
                <w:bCs/>
              </w:rPr>
            </w:pPr>
            <w:r w:rsidRPr="00B31D83">
              <w:rPr>
                <w:bCs/>
              </w:rPr>
              <w:t>-12,247.25</w:t>
            </w:r>
          </w:p>
          <w:p w14:paraId="38732A06" w14:textId="77777777" w:rsidR="00B74918" w:rsidRPr="00B31D83" w:rsidRDefault="00B74918" w:rsidP="00EA7A1F">
            <w:pPr>
              <w:pStyle w:val="p2"/>
              <w:widowControl/>
              <w:spacing w:line="480" w:lineRule="auto"/>
              <w:jc w:val="right"/>
              <w:rPr>
                <w:bCs/>
              </w:rPr>
            </w:pPr>
          </w:p>
        </w:tc>
      </w:tr>
      <w:tr w:rsidR="00B74918" w:rsidRPr="00AE6D08" w14:paraId="6617A6A9" w14:textId="77777777" w:rsidTr="00EA7A1F">
        <w:trPr>
          <w:trHeight w:hRule="exact" w:val="288"/>
        </w:trPr>
        <w:tc>
          <w:tcPr>
            <w:tcW w:w="2042" w:type="dxa"/>
            <w:vAlign w:val="bottom"/>
          </w:tcPr>
          <w:p w14:paraId="27AF8EDA" w14:textId="77777777" w:rsidR="00B74918" w:rsidRPr="00B31D83" w:rsidRDefault="00B74918" w:rsidP="00EA7A1F">
            <w:pPr>
              <w:pStyle w:val="p2"/>
              <w:widowControl/>
              <w:spacing w:line="480" w:lineRule="auto"/>
              <w:rPr>
                <w:bCs/>
              </w:rPr>
            </w:pPr>
            <w:r>
              <w:rPr>
                <w:bCs/>
              </w:rPr>
              <w:t>August 2024</w:t>
            </w:r>
          </w:p>
        </w:tc>
        <w:tc>
          <w:tcPr>
            <w:tcW w:w="2189" w:type="dxa"/>
            <w:vAlign w:val="bottom"/>
          </w:tcPr>
          <w:p w14:paraId="150812A5" w14:textId="77777777" w:rsidR="00B74918" w:rsidRPr="00B31D83" w:rsidRDefault="00B74918" w:rsidP="00EA7A1F">
            <w:pPr>
              <w:pStyle w:val="p2"/>
              <w:widowControl/>
              <w:spacing w:line="480" w:lineRule="auto"/>
              <w:jc w:val="right"/>
              <w:rPr>
                <w:bCs/>
              </w:rPr>
            </w:pPr>
            <w:r>
              <w:rPr>
                <w:bCs/>
              </w:rPr>
              <w:t>176,434.48</w:t>
            </w:r>
          </w:p>
        </w:tc>
        <w:tc>
          <w:tcPr>
            <w:tcW w:w="2043" w:type="dxa"/>
            <w:vAlign w:val="bottom"/>
          </w:tcPr>
          <w:p w14:paraId="71C0086C" w14:textId="77777777" w:rsidR="00B74918" w:rsidRPr="00B31D83" w:rsidRDefault="00B74918" w:rsidP="00EA7A1F">
            <w:pPr>
              <w:pStyle w:val="p2"/>
              <w:widowControl/>
              <w:spacing w:line="480" w:lineRule="auto"/>
              <w:jc w:val="right"/>
              <w:rPr>
                <w:bCs/>
              </w:rPr>
            </w:pPr>
            <w:r>
              <w:rPr>
                <w:bCs/>
              </w:rPr>
              <w:t>178,802.12</w:t>
            </w:r>
          </w:p>
        </w:tc>
        <w:tc>
          <w:tcPr>
            <w:tcW w:w="2043" w:type="dxa"/>
            <w:vAlign w:val="bottom"/>
          </w:tcPr>
          <w:p w14:paraId="6F10182F" w14:textId="77777777" w:rsidR="00B74918" w:rsidRDefault="00B74918" w:rsidP="00EA7A1F">
            <w:pPr>
              <w:pStyle w:val="p2"/>
              <w:widowControl/>
              <w:spacing w:line="480" w:lineRule="auto"/>
              <w:jc w:val="right"/>
              <w:rPr>
                <w:bCs/>
              </w:rPr>
            </w:pPr>
            <w:r>
              <w:rPr>
                <w:bCs/>
              </w:rPr>
              <w:t>2,367.94</w:t>
            </w:r>
          </w:p>
          <w:p w14:paraId="577CB424" w14:textId="77777777" w:rsidR="00B74918" w:rsidRPr="00B31D83" w:rsidRDefault="00B74918" w:rsidP="00EA7A1F">
            <w:pPr>
              <w:pStyle w:val="p2"/>
              <w:widowControl/>
              <w:spacing w:line="480" w:lineRule="auto"/>
              <w:jc w:val="right"/>
              <w:rPr>
                <w:bCs/>
              </w:rPr>
            </w:pPr>
          </w:p>
        </w:tc>
      </w:tr>
      <w:tr w:rsidR="00B74918" w:rsidRPr="00AE6D08" w14:paraId="47956DE3" w14:textId="77777777" w:rsidTr="00EA7A1F">
        <w:trPr>
          <w:trHeight w:hRule="exact" w:val="288"/>
        </w:trPr>
        <w:tc>
          <w:tcPr>
            <w:tcW w:w="2042" w:type="dxa"/>
            <w:vAlign w:val="bottom"/>
          </w:tcPr>
          <w:p w14:paraId="34619C94" w14:textId="77777777" w:rsidR="00B74918" w:rsidRDefault="00B74918" w:rsidP="00EA7A1F">
            <w:pPr>
              <w:pStyle w:val="p2"/>
              <w:widowControl/>
              <w:spacing w:line="480" w:lineRule="auto"/>
              <w:rPr>
                <w:bCs/>
              </w:rPr>
            </w:pPr>
            <w:r>
              <w:rPr>
                <w:bCs/>
              </w:rPr>
              <w:t>September 2024</w:t>
            </w:r>
          </w:p>
        </w:tc>
        <w:tc>
          <w:tcPr>
            <w:tcW w:w="2189" w:type="dxa"/>
            <w:vAlign w:val="bottom"/>
          </w:tcPr>
          <w:p w14:paraId="1FC0A4EC" w14:textId="77777777" w:rsidR="00B74918" w:rsidRDefault="00B74918" w:rsidP="00EA7A1F">
            <w:pPr>
              <w:pStyle w:val="p2"/>
              <w:widowControl/>
              <w:spacing w:line="480" w:lineRule="auto"/>
              <w:jc w:val="right"/>
              <w:rPr>
                <w:bCs/>
              </w:rPr>
            </w:pPr>
            <w:r>
              <w:rPr>
                <w:bCs/>
              </w:rPr>
              <w:t>293,418.53</w:t>
            </w:r>
          </w:p>
        </w:tc>
        <w:tc>
          <w:tcPr>
            <w:tcW w:w="2043" w:type="dxa"/>
            <w:vAlign w:val="bottom"/>
          </w:tcPr>
          <w:p w14:paraId="3C83AC54" w14:textId="77777777" w:rsidR="00B74918" w:rsidRDefault="00B74918" w:rsidP="00EA7A1F">
            <w:pPr>
              <w:pStyle w:val="p2"/>
              <w:widowControl/>
              <w:spacing w:line="480" w:lineRule="auto"/>
              <w:jc w:val="right"/>
              <w:rPr>
                <w:bCs/>
              </w:rPr>
            </w:pPr>
            <w:r>
              <w:rPr>
                <w:bCs/>
              </w:rPr>
              <w:t>298,578.98</w:t>
            </w:r>
          </w:p>
        </w:tc>
        <w:tc>
          <w:tcPr>
            <w:tcW w:w="2043" w:type="dxa"/>
            <w:vAlign w:val="bottom"/>
          </w:tcPr>
          <w:p w14:paraId="2276EE01" w14:textId="77777777" w:rsidR="00B74918" w:rsidRDefault="00B74918" w:rsidP="00EA7A1F">
            <w:pPr>
              <w:pStyle w:val="p2"/>
              <w:widowControl/>
              <w:spacing w:line="480" w:lineRule="auto"/>
              <w:jc w:val="right"/>
              <w:rPr>
                <w:bCs/>
              </w:rPr>
            </w:pPr>
            <w:r>
              <w:rPr>
                <w:bCs/>
              </w:rPr>
              <w:t>5,160.45</w:t>
            </w:r>
          </w:p>
        </w:tc>
      </w:tr>
      <w:tr w:rsidR="00B74918" w:rsidRPr="00AE6D08" w14:paraId="0C899089" w14:textId="77777777" w:rsidTr="00EA7A1F">
        <w:trPr>
          <w:trHeight w:hRule="exact" w:val="288"/>
        </w:trPr>
        <w:tc>
          <w:tcPr>
            <w:tcW w:w="2042" w:type="dxa"/>
            <w:vAlign w:val="bottom"/>
          </w:tcPr>
          <w:p w14:paraId="4AA568EB" w14:textId="77777777" w:rsidR="00B74918" w:rsidRDefault="00B74918" w:rsidP="00EA7A1F">
            <w:pPr>
              <w:pStyle w:val="p2"/>
              <w:widowControl/>
              <w:spacing w:line="480" w:lineRule="auto"/>
              <w:rPr>
                <w:bCs/>
              </w:rPr>
            </w:pPr>
            <w:r>
              <w:rPr>
                <w:bCs/>
              </w:rPr>
              <w:t>October 2024</w:t>
            </w:r>
          </w:p>
        </w:tc>
        <w:tc>
          <w:tcPr>
            <w:tcW w:w="2189" w:type="dxa"/>
            <w:vAlign w:val="bottom"/>
          </w:tcPr>
          <w:p w14:paraId="46B6D5D7" w14:textId="77777777" w:rsidR="00B74918" w:rsidRDefault="00B74918" w:rsidP="00EA7A1F">
            <w:pPr>
              <w:pStyle w:val="p2"/>
              <w:widowControl/>
              <w:spacing w:line="480" w:lineRule="auto"/>
              <w:jc w:val="right"/>
              <w:rPr>
                <w:bCs/>
              </w:rPr>
            </w:pPr>
            <w:r>
              <w:rPr>
                <w:bCs/>
              </w:rPr>
              <w:t>418,871.98</w:t>
            </w:r>
          </w:p>
        </w:tc>
        <w:tc>
          <w:tcPr>
            <w:tcW w:w="2043" w:type="dxa"/>
            <w:vAlign w:val="bottom"/>
          </w:tcPr>
          <w:p w14:paraId="6F36641B" w14:textId="77777777" w:rsidR="00B74918" w:rsidRDefault="00B74918" w:rsidP="00EA7A1F">
            <w:pPr>
              <w:pStyle w:val="p2"/>
              <w:widowControl/>
              <w:spacing w:line="480" w:lineRule="auto"/>
              <w:jc w:val="right"/>
              <w:rPr>
                <w:bCs/>
              </w:rPr>
            </w:pPr>
            <w:r>
              <w:rPr>
                <w:bCs/>
              </w:rPr>
              <w:t>420,975.72</w:t>
            </w:r>
          </w:p>
        </w:tc>
        <w:tc>
          <w:tcPr>
            <w:tcW w:w="2043" w:type="dxa"/>
            <w:vAlign w:val="bottom"/>
          </w:tcPr>
          <w:p w14:paraId="14AB5932" w14:textId="77777777" w:rsidR="00B74918" w:rsidRDefault="00B74918" w:rsidP="00EA7A1F">
            <w:pPr>
              <w:pStyle w:val="p2"/>
              <w:widowControl/>
              <w:spacing w:line="480" w:lineRule="auto"/>
              <w:jc w:val="right"/>
              <w:rPr>
                <w:bCs/>
              </w:rPr>
            </w:pPr>
            <w:r>
              <w:rPr>
                <w:bCs/>
              </w:rPr>
              <w:t>2,103.74</w:t>
            </w:r>
          </w:p>
        </w:tc>
      </w:tr>
      <w:tr w:rsidR="00B74918" w:rsidRPr="00AE6D08" w14:paraId="73C08A7B" w14:textId="77777777" w:rsidTr="00EA7A1F">
        <w:trPr>
          <w:trHeight w:hRule="exact" w:val="288"/>
        </w:trPr>
        <w:tc>
          <w:tcPr>
            <w:tcW w:w="2042" w:type="dxa"/>
            <w:vAlign w:val="bottom"/>
          </w:tcPr>
          <w:p w14:paraId="147A822F" w14:textId="77777777" w:rsidR="00B74918" w:rsidRDefault="00B74918" w:rsidP="00EA7A1F">
            <w:pPr>
              <w:pStyle w:val="p2"/>
              <w:widowControl/>
              <w:spacing w:line="480" w:lineRule="auto"/>
              <w:rPr>
                <w:bCs/>
              </w:rPr>
            </w:pPr>
            <w:r>
              <w:rPr>
                <w:bCs/>
              </w:rPr>
              <w:t>November 2024</w:t>
            </w:r>
          </w:p>
        </w:tc>
        <w:tc>
          <w:tcPr>
            <w:tcW w:w="2189" w:type="dxa"/>
            <w:vAlign w:val="bottom"/>
          </w:tcPr>
          <w:p w14:paraId="3AE0F135" w14:textId="77777777" w:rsidR="00B74918" w:rsidRDefault="00B74918" w:rsidP="00EA7A1F">
            <w:pPr>
              <w:pStyle w:val="p2"/>
              <w:widowControl/>
              <w:spacing w:line="480" w:lineRule="auto"/>
              <w:jc w:val="right"/>
              <w:rPr>
                <w:bCs/>
              </w:rPr>
            </w:pPr>
            <w:r>
              <w:rPr>
                <w:bCs/>
              </w:rPr>
              <w:t>510,630.47</w:t>
            </w:r>
          </w:p>
        </w:tc>
        <w:tc>
          <w:tcPr>
            <w:tcW w:w="2043" w:type="dxa"/>
            <w:vAlign w:val="bottom"/>
          </w:tcPr>
          <w:p w14:paraId="62925791" w14:textId="77777777" w:rsidR="00B74918" w:rsidRDefault="00B74918" w:rsidP="00EA7A1F">
            <w:pPr>
              <w:pStyle w:val="p2"/>
              <w:widowControl/>
              <w:spacing w:line="480" w:lineRule="auto"/>
              <w:jc w:val="right"/>
              <w:rPr>
                <w:bCs/>
              </w:rPr>
            </w:pPr>
            <w:r>
              <w:rPr>
                <w:bCs/>
              </w:rPr>
              <w:t>422,728.48</w:t>
            </w:r>
          </w:p>
        </w:tc>
        <w:tc>
          <w:tcPr>
            <w:tcW w:w="2043" w:type="dxa"/>
            <w:vAlign w:val="bottom"/>
          </w:tcPr>
          <w:p w14:paraId="2336434C" w14:textId="77777777" w:rsidR="00B74918" w:rsidRDefault="00B74918" w:rsidP="00EA7A1F">
            <w:pPr>
              <w:pStyle w:val="p2"/>
              <w:widowControl/>
              <w:spacing w:line="480" w:lineRule="auto"/>
              <w:jc w:val="right"/>
              <w:rPr>
                <w:bCs/>
              </w:rPr>
            </w:pPr>
            <w:r>
              <w:rPr>
                <w:bCs/>
              </w:rPr>
              <w:t>12,098.01</w:t>
            </w:r>
          </w:p>
        </w:tc>
      </w:tr>
      <w:tr w:rsidR="00B74918" w:rsidRPr="00AE6D08" w14:paraId="4AD6FA4D" w14:textId="77777777" w:rsidTr="00EA7A1F">
        <w:trPr>
          <w:trHeight w:hRule="exact" w:val="288"/>
        </w:trPr>
        <w:tc>
          <w:tcPr>
            <w:tcW w:w="2042" w:type="dxa"/>
            <w:vAlign w:val="bottom"/>
          </w:tcPr>
          <w:p w14:paraId="3C8D82A6" w14:textId="77777777" w:rsidR="00B74918" w:rsidRDefault="00B74918" w:rsidP="00EA7A1F">
            <w:pPr>
              <w:pStyle w:val="p2"/>
              <w:widowControl/>
              <w:spacing w:line="480" w:lineRule="auto"/>
              <w:rPr>
                <w:bCs/>
              </w:rPr>
            </w:pPr>
            <w:r>
              <w:rPr>
                <w:bCs/>
              </w:rPr>
              <w:t>December 2024</w:t>
            </w:r>
          </w:p>
          <w:p w14:paraId="1BD9FEC9" w14:textId="77777777" w:rsidR="00B74918" w:rsidRDefault="00B74918" w:rsidP="00EA7A1F">
            <w:pPr>
              <w:pStyle w:val="p2"/>
              <w:widowControl/>
              <w:spacing w:line="480" w:lineRule="auto"/>
              <w:rPr>
                <w:bCs/>
              </w:rPr>
            </w:pPr>
          </w:p>
        </w:tc>
        <w:tc>
          <w:tcPr>
            <w:tcW w:w="2189" w:type="dxa"/>
            <w:vAlign w:val="bottom"/>
          </w:tcPr>
          <w:p w14:paraId="15102EC0" w14:textId="77777777" w:rsidR="00B74918" w:rsidRDefault="00B74918" w:rsidP="00EA7A1F">
            <w:pPr>
              <w:pStyle w:val="p2"/>
              <w:widowControl/>
              <w:spacing w:line="480" w:lineRule="auto"/>
              <w:jc w:val="right"/>
              <w:rPr>
                <w:bCs/>
              </w:rPr>
            </w:pPr>
            <w:r>
              <w:rPr>
                <w:bCs/>
              </w:rPr>
              <w:t>592,583.15</w:t>
            </w:r>
          </w:p>
        </w:tc>
        <w:tc>
          <w:tcPr>
            <w:tcW w:w="2043" w:type="dxa"/>
            <w:vAlign w:val="bottom"/>
          </w:tcPr>
          <w:p w14:paraId="28DE4B67" w14:textId="77777777" w:rsidR="00B74918" w:rsidRDefault="00B74918" w:rsidP="00EA7A1F">
            <w:pPr>
              <w:pStyle w:val="p2"/>
              <w:widowControl/>
              <w:spacing w:line="480" w:lineRule="auto"/>
              <w:jc w:val="right"/>
              <w:rPr>
                <w:bCs/>
              </w:rPr>
            </w:pPr>
            <w:r>
              <w:rPr>
                <w:bCs/>
              </w:rPr>
              <w:t>616,621.66</w:t>
            </w:r>
          </w:p>
        </w:tc>
        <w:tc>
          <w:tcPr>
            <w:tcW w:w="2043" w:type="dxa"/>
            <w:vAlign w:val="bottom"/>
          </w:tcPr>
          <w:p w14:paraId="72FF651D" w14:textId="77777777" w:rsidR="00B74918" w:rsidRDefault="00B74918" w:rsidP="00EA7A1F">
            <w:pPr>
              <w:pStyle w:val="p2"/>
              <w:widowControl/>
              <w:spacing w:line="480" w:lineRule="auto"/>
              <w:jc w:val="right"/>
              <w:rPr>
                <w:bCs/>
              </w:rPr>
            </w:pPr>
            <w:r>
              <w:rPr>
                <w:bCs/>
              </w:rPr>
              <w:t>24,038.51</w:t>
            </w:r>
          </w:p>
        </w:tc>
      </w:tr>
      <w:tr w:rsidR="00B74918" w:rsidRPr="00AE6D08" w14:paraId="7163C5C4" w14:textId="77777777" w:rsidTr="00EA7A1F">
        <w:trPr>
          <w:trHeight w:hRule="exact" w:val="288"/>
        </w:trPr>
        <w:tc>
          <w:tcPr>
            <w:tcW w:w="2042" w:type="dxa"/>
            <w:vAlign w:val="bottom"/>
          </w:tcPr>
          <w:p w14:paraId="344D440D" w14:textId="77777777" w:rsidR="00B74918" w:rsidRDefault="00B74918" w:rsidP="00EA7A1F">
            <w:pPr>
              <w:pStyle w:val="p2"/>
              <w:widowControl/>
              <w:spacing w:line="480" w:lineRule="auto"/>
              <w:rPr>
                <w:bCs/>
              </w:rPr>
            </w:pPr>
            <w:r>
              <w:rPr>
                <w:bCs/>
              </w:rPr>
              <w:t>January 2025</w:t>
            </w:r>
          </w:p>
        </w:tc>
        <w:tc>
          <w:tcPr>
            <w:tcW w:w="2189" w:type="dxa"/>
            <w:vAlign w:val="bottom"/>
          </w:tcPr>
          <w:p w14:paraId="133865AA" w14:textId="77777777" w:rsidR="00B74918" w:rsidRDefault="00B74918" w:rsidP="00EA7A1F">
            <w:pPr>
              <w:pStyle w:val="p2"/>
              <w:widowControl/>
              <w:spacing w:line="480" w:lineRule="auto"/>
              <w:jc w:val="right"/>
              <w:rPr>
                <w:bCs/>
              </w:rPr>
            </w:pPr>
            <w:r>
              <w:rPr>
                <w:bCs/>
              </w:rPr>
              <w:t>666,578.84</w:t>
            </w:r>
          </w:p>
        </w:tc>
        <w:tc>
          <w:tcPr>
            <w:tcW w:w="2043" w:type="dxa"/>
            <w:vAlign w:val="bottom"/>
          </w:tcPr>
          <w:p w14:paraId="75A0F469" w14:textId="77777777" w:rsidR="00B74918" w:rsidRDefault="00B74918" w:rsidP="00EA7A1F">
            <w:pPr>
              <w:pStyle w:val="p2"/>
              <w:widowControl/>
              <w:spacing w:line="480" w:lineRule="auto"/>
              <w:jc w:val="right"/>
              <w:rPr>
                <w:bCs/>
              </w:rPr>
            </w:pPr>
            <w:r>
              <w:rPr>
                <w:bCs/>
              </w:rPr>
              <w:t>681,552.39</w:t>
            </w:r>
          </w:p>
        </w:tc>
        <w:tc>
          <w:tcPr>
            <w:tcW w:w="2043" w:type="dxa"/>
            <w:vAlign w:val="bottom"/>
          </w:tcPr>
          <w:p w14:paraId="3ACD4F30" w14:textId="77777777" w:rsidR="00B74918" w:rsidRDefault="00B74918" w:rsidP="00EA7A1F">
            <w:pPr>
              <w:pStyle w:val="p2"/>
              <w:widowControl/>
              <w:spacing w:line="480" w:lineRule="auto"/>
              <w:jc w:val="right"/>
              <w:rPr>
                <w:bCs/>
              </w:rPr>
            </w:pPr>
            <w:r>
              <w:rPr>
                <w:bCs/>
              </w:rPr>
              <w:t>14,973.55</w:t>
            </w:r>
          </w:p>
        </w:tc>
      </w:tr>
    </w:tbl>
    <w:p w14:paraId="1BA6EE89" w14:textId="77777777" w:rsidR="00B74918" w:rsidRDefault="00B74918" w:rsidP="00B74918">
      <w:pPr>
        <w:tabs>
          <w:tab w:val="left" w:pos="0"/>
          <w:tab w:val="left" w:pos="90"/>
          <w:tab w:val="left" w:pos="180"/>
        </w:tabs>
        <w:rPr>
          <w:b/>
          <w:bCs/>
          <w:u w:val="single"/>
        </w:rPr>
      </w:pPr>
    </w:p>
    <w:p w14:paraId="6E19BAD5" w14:textId="77777777" w:rsidR="00B74918" w:rsidRDefault="00B74918" w:rsidP="00B74918">
      <w:pPr>
        <w:pStyle w:val="p2"/>
        <w:widowControl/>
        <w:spacing w:line="480" w:lineRule="auto"/>
        <w:rPr>
          <w:b/>
          <w:bCs/>
          <w:u w:val="single"/>
        </w:rPr>
      </w:pPr>
      <w:r>
        <w:rPr>
          <w:b/>
          <w:bCs/>
          <w:u w:val="single"/>
        </w:rPr>
        <w:t>Treasurer’s Report</w:t>
      </w:r>
      <w:r w:rsidRPr="0032783B">
        <w:rPr>
          <w:b/>
          <w:bCs/>
        </w:rPr>
        <w:t>:</w:t>
      </w:r>
      <w:r>
        <w:t xml:space="preserve">  </w:t>
      </w:r>
      <w:r w:rsidRPr="00B31D83">
        <w:rPr>
          <w:rFonts w:eastAsiaTheme="minorHAnsi"/>
        </w:rPr>
        <w:t>Clerk Treasurer Wood presented the following financial reports:</w:t>
      </w:r>
    </w:p>
    <w:p w14:paraId="6C217F01"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General Fund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B74918" w:rsidRPr="0026154A" w14:paraId="31019A1C" w14:textId="77777777" w:rsidTr="00EA7A1F">
        <w:tc>
          <w:tcPr>
            <w:tcW w:w="2430" w:type="dxa"/>
            <w:tcBorders>
              <w:top w:val="single" w:sz="4" w:space="0" w:color="auto"/>
              <w:left w:val="single" w:sz="4" w:space="0" w:color="auto"/>
              <w:bottom w:val="single" w:sz="4" w:space="0" w:color="auto"/>
              <w:right w:val="single" w:sz="4" w:space="0" w:color="auto"/>
            </w:tcBorders>
          </w:tcPr>
          <w:p w14:paraId="5C122C7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041C39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208,908.41</w:t>
            </w:r>
          </w:p>
        </w:tc>
        <w:tc>
          <w:tcPr>
            <w:tcW w:w="2598" w:type="dxa"/>
            <w:tcBorders>
              <w:top w:val="single" w:sz="4" w:space="0" w:color="auto"/>
              <w:left w:val="single" w:sz="4" w:space="0" w:color="auto"/>
              <w:bottom w:val="single" w:sz="4" w:space="0" w:color="auto"/>
              <w:right w:val="single" w:sz="4" w:space="0" w:color="auto"/>
            </w:tcBorders>
          </w:tcPr>
          <w:p w14:paraId="35F9BF04"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21CEA6"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64,847.73</w:t>
            </w:r>
          </w:p>
        </w:tc>
      </w:tr>
      <w:tr w:rsidR="00B74918" w:rsidRPr="0026154A" w14:paraId="5CF055D0" w14:textId="77777777" w:rsidTr="00EA7A1F">
        <w:trPr>
          <w:trHeight w:val="242"/>
        </w:trPr>
        <w:tc>
          <w:tcPr>
            <w:tcW w:w="2430" w:type="dxa"/>
            <w:tcBorders>
              <w:top w:val="single" w:sz="4" w:space="0" w:color="auto"/>
              <w:left w:val="single" w:sz="4" w:space="0" w:color="auto"/>
              <w:bottom w:val="single" w:sz="4" w:space="0" w:color="auto"/>
              <w:right w:val="single" w:sz="4" w:space="0" w:color="auto"/>
            </w:tcBorders>
          </w:tcPr>
          <w:p w14:paraId="2581FBEA"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06AA0E6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296,756.17</w:t>
            </w:r>
          </w:p>
        </w:tc>
        <w:tc>
          <w:tcPr>
            <w:tcW w:w="2598" w:type="dxa"/>
            <w:tcBorders>
              <w:top w:val="single" w:sz="4" w:space="0" w:color="auto"/>
              <w:left w:val="single" w:sz="4" w:space="0" w:color="auto"/>
              <w:bottom w:val="single" w:sz="4" w:space="0" w:color="auto"/>
              <w:right w:val="single" w:sz="4" w:space="0" w:color="auto"/>
            </w:tcBorders>
          </w:tcPr>
          <w:p w14:paraId="44F69F4A"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449C3FB"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3,078,183.42</w:t>
            </w:r>
          </w:p>
        </w:tc>
      </w:tr>
      <w:tr w:rsidR="00B74918" w:rsidRPr="0026154A" w14:paraId="58BFC6D4" w14:textId="77777777" w:rsidTr="00EA7A1F">
        <w:tc>
          <w:tcPr>
            <w:tcW w:w="2430" w:type="dxa"/>
            <w:tcBorders>
              <w:top w:val="single" w:sz="4" w:space="0" w:color="auto"/>
              <w:left w:val="single" w:sz="4" w:space="0" w:color="auto"/>
              <w:bottom w:val="single" w:sz="4" w:space="0" w:color="auto"/>
              <w:right w:val="single" w:sz="4" w:space="0" w:color="auto"/>
            </w:tcBorders>
          </w:tcPr>
          <w:p w14:paraId="0B190068"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5931423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w:t>
            </w:r>
            <w:r>
              <w:rPr>
                <w:rFonts w:ascii="Times New Roman" w:hAnsi="Times New Roman"/>
                <w:sz w:val="24"/>
              </w:rPr>
              <w:t>268,428.33</w:t>
            </w:r>
          </w:p>
        </w:tc>
        <w:tc>
          <w:tcPr>
            <w:tcW w:w="2598" w:type="dxa"/>
            <w:tcBorders>
              <w:top w:val="single" w:sz="4" w:space="0" w:color="auto"/>
              <w:left w:val="single" w:sz="4" w:space="0" w:color="auto"/>
              <w:bottom w:val="single" w:sz="4" w:space="0" w:color="auto"/>
              <w:right w:val="single" w:sz="4" w:space="0" w:color="auto"/>
            </w:tcBorders>
          </w:tcPr>
          <w:p w14:paraId="51C606C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4FFE9F9"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355,173.78</w:t>
            </w:r>
          </w:p>
        </w:tc>
      </w:tr>
      <w:tr w:rsidR="00B74918" w:rsidRPr="0026154A" w14:paraId="1FAF25F0" w14:textId="77777777" w:rsidTr="00EA7A1F">
        <w:trPr>
          <w:trHeight w:val="305"/>
        </w:trPr>
        <w:tc>
          <w:tcPr>
            <w:tcW w:w="2430" w:type="dxa"/>
            <w:tcBorders>
              <w:top w:val="single" w:sz="4" w:space="0" w:color="auto"/>
              <w:left w:val="single" w:sz="4" w:space="0" w:color="auto"/>
              <w:bottom w:val="single" w:sz="4" w:space="0" w:color="auto"/>
              <w:right w:val="single" w:sz="4" w:space="0" w:color="auto"/>
            </w:tcBorders>
          </w:tcPr>
          <w:p w14:paraId="503B96E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1918ADE7"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37,236.25</w:t>
            </w:r>
          </w:p>
        </w:tc>
        <w:tc>
          <w:tcPr>
            <w:tcW w:w="2598" w:type="dxa"/>
            <w:tcBorders>
              <w:top w:val="single" w:sz="4" w:space="0" w:color="auto"/>
              <w:left w:val="single" w:sz="4" w:space="0" w:color="auto"/>
              <w:bottom w:val="single" w:sz="4" w:space="0" w:color="auto"/>
              <w:right w:val="single" w:sz="4" w:space="0" w:color="auto"/>
            </w:tcBorders>
          </w:tcPr>
          <w:p w14:paraId="62D4412C"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3D50F0D"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2,397,047.91</w:t>
            </w:r>
          </w:p>
        </w:tc>
      </w:tr>
    </w:tbl>
    <w:p w14:paraId="1D4F3537" w14:textId="77777777" w:rsidR="00B74918" w:rsidRPr="0026154A" w:rsidRDefault="00B74918" w:rsidP="00B74918">
      <w:pPr>
        <w:pStyle w:val="WW-PlainText"/>
        <w:ind w:left="720" w:firstLine="720"/>
        <w:rPr>
          <w:rFonts w:ascii="Times New Roman" w:hAnsi="Times New Roman"/>
          <w:sz w:val="24"/>
        </w:rPr>
      </w:pPr>
      <w:r w:rsidRPr="0026154A">
        <w:rPr>
          <w:rFonts w:ascii="Times New Roman" w:hAnsi="Times New Roman"/>
          <w:sz w:val="24"/>
        </w:rPr>
        <w:lastRenderedPageBreak/>
        <w:t>*General Capital Reserve Fund $3</w:t>
      </w:r>
      <w:r>
        <w:rPr>
          <w:rFonts w:ascii="Times New Roman" w:hAnsi="Times New Roman"/>
          <w:sz w:val="24"/>
        </w:rPr>
        <w:t>25,911.65</w:t>
      </w:r>
    </w:p>
    <w:p w14:paraId="02B94E55" w14:textId="77777777" w:rsidR="00B74918" w:rsidRPr="0026154A" w:rsidRDefault="00B74918" w:rsidP="00B74918">
      <w:pPr>
        <w:pStyle w:val="WW-PlainText"/>
        <w:ind w:left="720" w:firstLine="720"/>
        <w:rPr>
          <w:rFonts w:ascii="Times New Roman" w:hAnsi="Times New Roman"/>
          <w:sz w:val="24"/>
        </w:rPr>
      </w:pPr>
      <w:r w:rsidRPr="0026154A">
        <w:rPr>
          <w:rFonts w:ascii="Times New Roman" w:hAnsi="Times New Roman"/>
          <w:sz w:val="24"/>
        </w:rPr>
        <w:t>*Equipment Reserve Fund $36,</w:t>
      </w:r>
      <w:r>
        <w:rPr>
          <w:rFonts w:ascii="Times New Roman" w:hAnsi="Times New Roman"/>
          <w:sz w:val="24"/>
        </w:rPr>
        <w:t>557.27</w:t>
      </w:r>
    </w:p>
    <w:p w14:paraId="19FED412" w14:textId="77777777" w:rsidR="00B74918" w:rsidRPr="0026154A" w:rsidRDefault="00B74918" w:rsidP="00B74918">
      <w:pPr>
        <w:pStyle w:val="WW-PlainText"/>
        <w:ind w:left="720" w:firstLine="720"/>
        <w:rPr>
          <w:rFonts w:ascii="Times New Roman" w:hAnsi="Times New Roman"/>
          <w:sz w:val="24"/>
        </w:rPr>
      </w:pPr>
    </w:p>
    <w:p w14:paraId="601A6B11"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Capital Projects Fund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B74918" w:rsidRPr="0026154A" w14:paraId="1369E478" w14:textId="77777777" w:rsidTr="00EA7A1F">
        <w:tc>
          <w:tcPr>
            <w:tcW w:w="2407" w:type="dxa"/>
            <w:tcBorders>
              <w:top w:val="single" w:sz="4" w:space="0" w:color="auto"/>
              <w:left w:val="single" w:sz="4" w:space="0" w:color="auto"/>
              <w:bottom w:val="single" w:sz="4" w:space="0" w:color="auto"/>
              <w:right w:val="single" w:sz="4" w:space="0" w:color="auto"/>
            </w:tcBorders>
          </w:tcPr>
          <w:p w14:paraId="708A4251" w14:textId="77777777" w:rsidR="00B74918" w:rsidRPr="0026154A" w:rsidRDefault="00B74918" w:rsidP="00EA7A1F">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31F00C9" w14:textId="77777777" w:rsidR="00B74918" w:rsidRPr="0026154A" w:rsidRDefault="00B74918" w:rsidP="00EA7A1F">
            <w:pPr>
              <w:pStyle w:val="WW-PlainText"/>
              <w:jc w:val="center"/>
              <w:rPr>
                <w:rFonts w:ascii="Times New Roman" w:hAnsi="Times New Roman"/>
                <w:sz w:val="22"/>
                <w:szCs w:val="22"/>
              </w:rPr>
            </w:pPr>
            <w:r>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576DCD19" w14:textId="77777777" w:rsidR="00B74918" w:rsidRPr="0026154A" w:rsidRDefault="00B74918" w:rsidP="00EA7A1F">
            <w:pPr>
              <w:pStyle w:val="WW-PlainText"/>
              <w:jc w:val="center"/>
              <w:rPr>
                <w:rFonts w:ascii="Times New Roman" w:hAnsi="Times New Roman"/>
                <w:sz w:val="22"/>
                <w:szCs w:val="22"/>
              </w:rPr>
            </w:pPr>
            <w:r w:rsidRPr="0026154A">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2A622D20" w14:textId="77777777" w:rsidR="00B74918" w:rsidRPr="0026154A" w:rsidRDefault="00B74918" w:rsidP="00EA7A1F">
            <w:pPr>
              <w:pStyle w:val="WW-PlainText"/>
              <w:jc w:val="center"/>
              <w:rPr>
                <w:rFonts w:ascii="Times New Roman" w:hAnsi="Times New Roman"/>
                <w:sz w:val="22"/>
                <w:szCs w:val="22"/>
              </w:rPr>
            </w:pPr>
            <w:r w:rsidRPr="0026154A">
              <w:rPr>
                <w:rFonts w:ascii="Times New Roman" w:hAnsi="Times New Roman"/>
                <w:sz w:val="22"/>
                <w:szCs w:val="22"/>
              </w:rPr>
              <w:t xml:space="preserve">Water Project    </w:t>
            </w:r>
          </w:p>
        </w:tc>
      </w:tr>
      <w:tr w:rsidR="00B74918" w:rsidRPr="0026154A" w14:paraId="36A13CA3" w14:textId="77777777" w:rsidTr="00EA7A1F">
        <w:tc>
          <w:tcPr>
            <w:tcW w:w="2407" w:type="dxa"/>
            <w:tcBorders>
              <w:top w:val="single" w:sz="4" w:space="0" w:color="auto"/>
              <w:left w:val="single" w:sz="4" w:space="0" w:color="auto"/>
              <w:bottom w:val="single" w:sz="4" w:space="0" w:color="auto"/>
              <w:right w:val="single" w:sz="4" w:space="0" w:color="auto"/>
            </w:tcBorders>
          </w:tcPr>
          <w:p w14:paraId="606E79C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0942AB4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DB07590"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59B01CF"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828,948.57</w:t>
            </w:r>
          </w:p>
        </w:tc>
      </w:tr>
      <w:tr w:rsidR="00B74918" w:rsidRPr="0026154A" w14:paraId="74B5F996" w14:textId="77777777" w:rsidTr="00EA7A1F">
        <w:trPr>
          <w:trHeight w:val="242"/>
        </w:trPr>
        <w:tc>
          <w:tcPr>
            <w:tcW w:w="2407" w:type="dxa"/>
            <w:tcBorders>
              <w:top w:val="single" w:sz="4" w:space="0" w:color="auto"/>
              <w:left w:val="single" w:sz="4" w:space="0" w:color="auto"/>
              <w:bottom w:val="single" w:sz="4" w:space="0" w:color="auto"/>
              <w:right w:val="single" w:sz="4" w:space="0" w:color="auto"/>
            </w:tcBorders>
          </w:tcPr>
          <w:p w14:paraId="62A01C4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336961D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6CDBB96A"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446513D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5,498,793.48</w:t>
            </w:r>
          </w:p>
        </w:tc>
      </w:tr>
      <w:tr w:rsidR="00B74918" w:rsidRPr="0026154A" w14:paraId="2551D40B" w14:textId="77777777" w:rsidTr="00EA7A1F">
        <w:tc>
          <w:tcPr>
            <w:tcW w:w="2407" w:type="dxa"/>
            <w:tcBorders>
              <w:top w:val="single" w:sz="4" w:space="0" w:color="auto"/>
              <w:left w:val="single" w:sz="4" w:space="0" w:color="auto"/>
              <w:bottom w:val="single" w:sz="4" w:space="0" w:color="auto"/>
              <w:right w:val="single" w:sz="4" w:space="0" w:color="auto"/>
            </w:tcBorders>
          </w:tcPr>
          <w:p w14:paraId="0434E65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7C7501A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FCD350B"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E78A4A9"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-5,563,126.25</w:t>
            </w:r>
          </w:p>
        </w:tc>
      </w:tr>
      <w:tr w:rsidR="00B74918" w:rsidRPr="0026154A" w14:paraId="104411AE" w14:textId="77777777" w:rsidTr="00EA7A1F">
        <w:trPr>
          <w:trHeight w:val="305"/>
        </w:trPr>
        <w:tc>
          <w:tcPr>
            <w:tcW w:w="2407" w:type="dxa"/>
            <w:tcBorders>
              <w:top w:val="single" w:sz="4" w:space="0" w:color="auto"/>
              <w:left w:val="single" w:sz="4" w:space="0" w:color="auto"/>
              <w:bottom w:val="single" w:sz="4" w:space="0" w:color="auto"/>
              <w:right w:val="single" w:sz="4" w:space="0" w:color="auto"/>
            </w:tcBorders>
          </w:tcPr>
          <w:p w14:paraId="4F406C28"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5822347"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1C90587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689DFEC7"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764,615.80</w:t>
            </w:r>
          </w:p>
        </w:tc>
      </w:tr>
    </w:tbl>
    <w:p w14:paraId="1E66FD94" w14:textId="77777777" w:rsidR="00B74918" w:rsidRPr="0026154A" w:rsidRDefault="00B74918" w:rsidP="00B74918">
      <w:pPr>
        <w:pStyle w:val="p2"/>
        <w:widowControl/>
        <w:spacing w:line="480" w:lineRule="auto"/>
        <w:ind w:left="1440"/>
        <w:rPr>
          <w:bCs/>
        </w:rPr>
      </w:pPr>
      <w:r w:rsidRPr="0026154A">
        <w:rPr>
          <w:bCs/>
        </w:rPr>
        <w:t>*Total Capital Projects Fund Balance $</w:t>
      </w:r>
      <w:r>
        <w:rPr>
          <w:bCs/>
        </w:rPr>
        <w:t>1,088,421.37</w:t>
      </w:r>
    </w:p>
    <w:p w14:paraId="701AE789" w14:textId="77777777" w:rsidR="00B74918" w:rsidRPr="0026154A" w:rsidRDefault="00B74918" w:rsidP="00B74918">
      <w:pPr>
        <w:pStyle w:val="WW-PlainText"/>
        <w:ind w:left="720"/>
        <w:rPr>
          <w:rFonts w:ascii="Times New Roman" w:hAnsi="Times New Roman"/>
          <w:sz w:val="24"/>
        </w:rPr>
      </w:pPr>
      <w:r w:rsidRPr="0026154A">
        <w:rPr>
          <w:rFonts w:ascii="Times New Roman" w:hAnsi="Times New Roman"/>
          <w:sz w:val="24"/>
        </w:rPr>
        <w:t>Loan Programs 1/1/202</w:t>
      </w:r>
      <w:r>
        <w:rPr>
          <w:rFonts w:ascii="Times New Roman" w:hAnsi="Times New Roman"/>
          <w:sz w:val="24"/>
        </w:rPr>
        <w:t>5</w:t>
      </w:r>
      <w:r w:rsidRPr="0026154A">
        <w:rPr>
          <w:rFonts w:ascii="Times New Roman" w:hAnsi="Times New Roman"/>
          <w:sz w:val="24"/>
        </w:rPr>
        <w:t xml:space="preserve"> - 1/3</w:t>
      </w:r>
      <w:r>
        <w:rPr>
          <w:rFonts w:ascii="Times New Roman" w:hAnsi="Times New Roman"/>
          <w:sz w:val="24"/>
        </w:rPr>
        <w:t>1</w:t>
      </w:r>
      <w:r w:rsidRPr="0026154A">
        <w:rPr>
          <w:rFonts w:ascii="Times New Roman" w:hAnsi="Times New Roman"/>
          <w:sz w:val="24"/>
        </w:rPr>
        <w:t>/202</w:t>
      </w:r>
      <w:r>
        <w:rPr>
          <w:rFonts w:ascii="Times New Roman" w:hAnsi="Times New Roman"/>
          <w:sz w:val="24"/>
        </w:rPr>
        <w:t>5</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B74918" w:rsidRPr="0026154A" w14:paraId="1E4F3907"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53316BA1"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29FAD8E1" w14:textId="77777777" w:rsidR="00B74918" w:rsidRPr="0026154A" w:rsidRDefault="00B74918" w:rsidP="00EA7A1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175EFDF7"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3241B87C" w14:textId="77777777" w:rsidR="00B74918" w:rsidRPr="0026154A" w:rsidRDefault="00B74918" w:rsidP="00EA7A1F">
            <w:pPr>
              <w:pStyle w:val="WW-PlainText"/>
              <w:jc w:val="center"/>
              <w:rPr>
                <w:rFonts w:ascii="Times New Roman" w:hAnsi="Times New Roman"/>
                <w:sz w:val="24"/>
              </w:rPr>
            </w:pPr>
            <w:r w:rsidRPr="0026154A">
              <w:rPr>
                <w:rFonts w:ascii="Times New Roman" w:hAnsi="Times New Roman"/>
                <w:sz w:val="24"/>
              </w:rPr>
              <w:t>Balances</w:t>
            </w:r>
          </w:p>
        </w:tc>
      </w:tr>
      <w:tr w:rsidR="00B74918" w:rsidRPr="0026154A" w14:paraId="2432EF78"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04B7C0F"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4AE34655"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35.43</w:t>
            </w:r>
          </w:p>
        </w:tc>
        <w:tc>
          <w:tcPr>
            <w:tcW w:w="2880" w:type="dxa"/>
            <w:tcBorders>
              <w:top w:val="single" w:sz="4" w:space="0" w:color="auto"/>
              <w:left w:val="single" w:sz="4" w:space="0" w:color="auto"/>
              <w:bottom w:val="single" w:sz="4" w:space="0" w:color="auto"/>
              <w:right w:val="single" w:sz="4" w:space="0" w:color="auto"/>
            </w:tcBorders>
          </w:tcPr>
          <w:p w14:paraId="0C0E008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1036DFC3"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3,119.91</w:t>
            </w:r>
          </w:p>
        </w:tc>
      </w:tr>
      <w:tr w:rsidR="00B74918" w:rsidRPr="0026154A" w14:paraId="131D84CF"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511987D7"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5B7D144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9.01</w:t>
            </w:r>
          </w:p>
        </w:tc>
        <w:tc>
          <w:tcPr>
            <w:tcW w:w="2880" w:type="dxa"/>
            <w:tcBorders>
              <w:top w:val="single" w:sz="4" w:space="0" w:color="auto"/>
              <w:left w:val="single" w:sz="4" w:space="0" w:color="auto"/>
              <w:bottom w:val="single" w:sz="4" w:space="0" w:color="auto"/>
              <w:right w:val="single" w:sz="4" w:space="0" w:color="auto"/>
            </w:tcBorders>
          </w:tcPr>
          <w:p w14:paraId="687ED09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6414F590"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6.97</w:t>
            </w:r>
          </w:p>
        </w:tc>
      </w:tr>
      <w:tr w:rsidR="00B74918" w:rsidRPr="0026154A" w14:paraId="38BCDBDB"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E7CB77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19727E6"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5EE26A1C"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2F0D9FEC"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0.00</w:t>
            </w:r>
          </w:p>
        </w:tc>
      </w:tr>
      <w:tr w:rsidR="00B74918" w:rsidRPr="0026154A" w14:paraId="5B76BB74"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404B2019"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1D1B3A1F"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4,0</w:t>
            </w:r>
            <w:r>
              <w:rPr>
                <w:rFonts w:ascii="Times New Roman" w:hAnsi="Times New Roman"/>
                <w:sz w:val="24"/>
              </w:rPr>
              <w:t>44.44</w:t>
            </w:r>
          </w:p>
        </w:tc>
        <w:tc>
          <w:tcPr>
            <w:tcW w:w="2880" w:type="dxa"/>
            <w:tcBorders>
              <w:top w:val="single" w:sz="4" w:space="0" w:color="auto"/>
              <w:left w:val="single" w:sz="4" w:space="0" w:color="auto"/>
              <w:bottom w:val="single" w:sz="4" w:space="0" w:color="auto"/>
              <w:right w:val="single" w:sz="4" w:space="0" w:color="auto"/>
            </w:tcBorders>
          </w:tcPr>
          <w:p w14:paraId="38918556"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41B5186C" w14:textId="77777777" w:rsidR="00B74918" w:rsidRPr="0026154A" w:rsidRDefault="00B74918" w:rsidP="00EA7A1F">
            <w:pPr>
              <w:pStyle w:val="WW-PlainText"/>
              <w:jc w:val="right"/>
              <w:rPr>
                <w:rFonts w:ascii="Times New Roman" w:hAnsi="Times New Roman"/>
                <w:sz w:val="24"/>
              </w:rPr>
            </w:pPr>
            <w:r>
              <w:rPr>
                <w:rFonts w:ascii="Times New Roman" w:hAnsi="Times New Roman"/>
                <w:sz w:val="24"/>
              </w:rPr>
              <w:t>3,126.88</w:t>
            </w:r>
          </w:p>
        </w:tc>
      </w:tr>
      <w:tr w:rsidR="00B74918" w:rsidRPr="0026154A" w14:paraId="749AC156"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75023145"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702925FD"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2,267.53</w:t>
            </w:r>
          </w:p>
        </w:tc>
        <w:tc>
          <w:tcPr>
            <w:tcW w:w="2880" w:type="dxa"/>
            <w:tcBorders>
              <w:top w:val="single" w:sz="4" w:space="0" w:color="auto"/>
              <w:left w:val="single" w:sz="4" w:space="0" w:color="auto"/>
              <w:bottom w:val="single" w:sz="4" w:space="0" w:color="auto"/>
              <w:right w:val="single" w:sz="4" w:space="0" w:color="auto"/>
            </w:tcBorders>
          </w:tcPr>
          <w:p w14:paraId="75A359E9"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16BD3B5B"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30,409.26</w:t>
            </w:r>
          </w:p>
        </w:tc>
      </w:tr>
      <w:tr w:rsidR="00B74918" w:rsidRPr="0026154A" w14:paraId="2453D860" w14:textId="77777777" w:rsidTr="00EA7A1F">
        <w:trPr>
          <w:trHeight w:val="288"/>
        </w:trPr>
        <w:tc>
          <w:tcPr>
            <w:tcW w:w="2857" w:type="dxa"/>
            <w:tcBorders>
              <w:top w:val="single" w:sz="4" w:space="0" w:color="auto"/>
              <w:left w:val="single" w:sz="4" w:space="0" w:color="auto"/>
              <w:bottom w:val="single" w:sz="4" w:space="0" w:color="auto"/>
              <w:right w:val="single" w:sz="4" w:space="0" w:color="auto"/>
            </w:tcBorders>
          </w:tcPr>
          <w:p w14:paraId="6FF7F1A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15FFA0B7"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20</w:t>
            </w:r>
            <w:r>
              <w:rPr>
                <w:rFonts w:ascii="Times New Roman" w:hAnsi="Times New Roman"/>
                <w:sz w:val="24"/>
              </w:rPr>
              <w:t>6,311.97</w:t>
            </w:r>
          </w:p>
        </w:tc>
        <w:tc>
          <w:tcPr>
            <w:tcW w:w="2880" w:type="dxa"/>
            <w:tcBorders>
              <w:top w:val="single" w:sz="4" w:space="0" w:color="auto"/>
              <w:left w:val="single" w:sz="4" w:space="0" w:color="auto"/>
              <w:bottom w:val="single" w:sz="4" w:space="0" w:color="auto"/>
              <w:right w:val="single" w:sz="4" w:space="0" w:color="auto"/>
            </w:tcBorders>
          </w:tcPr>
          <w:p w14:paraId="0AC553BE" w14:textId="77777777" w:rsidR="00B74918" w:rsidRPr="0026154A" w:rsidRDefault="00B74918" w:rsidP="00EA7A1F">
            <w:pPr>
              <w:pStyle w:val="WW-PlainText"/>
              <w:rPr>
                <w:rFonts w:ascii="Times New Roman" w:hAnsi="Times New Roman"/>
                <w:sz w:val="24"/>
              </w:rPr>
            </w:pPr>
            <w:r w:rsidRPr="0026154A">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4F2A4988" w14:textId="77777777" w:rsidR="00B74918" w:rsidRPr="0026154A" w:rsidRDefault="00B74918" w:rsidP="00EA7A1F">
            <w:pPr>
              <w:pStyle w:val="WW-PlainText"/>
              <w:jc w:val="right"/>
              <w:rPr>
                <w:rFonts w:ascii="Times New Roman" w:hAnsi="Times New Roman"/>
                <w:sz w:val="24"/>
              </w:rPr>
            </w:pPr>
            <w:r w:rsidRPr="0026154A">
              <w:rPr>
                <w:rFonts w:ascii="Times New Roman" w:hAnsi="Times New Roman"/>
                <w:sz w:val="24"/>
              </w:rPr>
              <w:t>2</w:t>
            </w:r>
            <w:r>
              <w:rPr>
                <w:rFonts w:ascii="Times New Roman" w:hAnsi="Times New Roman"/>
                <w:sz w:val="24"/>
              </w:rPr>
              <w:t>33,536.14</w:t>
            </w:r>
          </w:p>
        </w:tc>
      </w:tr>
    </w:tbl>
    <w:p w14:paraId="3FA098EA" w14:textId="77777777" w:rsidR="00B74918" w:rsidRDefault="00B74918" w:rsidP="00B74918">
      <w:pPr>
        <w:tabs>
          <w:tab w:val="left" w:pos="0"/>
          <w:tab w:val="left" w:pos="90"/>
          <w:tab w:val="left" w:pos="180"/>
        </w:tabs>
        <w:spacing w:line="480" w:lineRule="auto"/>
        <w:ind w:left="720"/>
      </w:pPr>
      <w:r w:rsidRPr="0026154A">
        <w:rPr>
          <w:rFonts w:eastAsiaTheme="minorHAnsi"/>
        </w:rPr>
        <w:tab/>
      </w:r>
      <w:r w:rsidRPr="0026154A">
        <w:rPr>
          <w:rFonts w:eastAsiaTheme="minorHAnsi"/>
        </w:rPr>
        <w:tab/>
      </w:r>
      <w:r w:rsidRPr="0026154A">
        <w:rPr>
          <w:rFonts w:eastAsiaTheme="minorHAnsi"/>
          <w:i/>
        </w:rPr>
        <w:t>*outstanding loans $0.00</w:t>
      </w:r>
      <w:r w:rsidRPr="0026154A">
        <w:rPr>
          <w:rFonts w:eastAsiaTheme="minorHAnsi"/>
          <w:i/>
        </w:rPr>
        <w:tab/>
      </w:r>
      <w:r w:rsidRPr="0026154A">
        <w:rPr>
          <w:rFonts w:eastAsiaTheme="minorHAnsi"/>
          <w:i/>
        </w:rPr>
        <w:tab/>
      </w:r>
      <w:r w:rsidRPr="0026154A">
        <w:rPr>
          <w:rFonts w:eastAsiaTheme="minorHAnsi"/>
          <w:i/>
        </w:rPr>
        <w:tab/>
        <w:t>*outstanding loans $</w:t>
      </w:r>
      <w:r>
        <w:rPr>
          <w:rFonts w:eastAsiaTheme="minorHAnsi"/>
          <w:i/>
        </w:rPr>
        <w:t>46,141.67</w:t>
      </w:r>
    </w:p>
    <w:p w14:paraId="0F173223" w14:textId="77777777" w:rsidR="00B74918" w:rsidRDefault="00B74918" w:rsidP="00B74918">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$40,063.89.  </w:t>
      </w:r>
      <w:r w:rsidRPr="00B738F8">
        <w:t xml:space="preserve">Trustee </w:t>
      </w:r>
      <w:r>
        <w:t xml:space="preserve">C. Aronstam </w:t>
      </w:r>
      <w:r w:rsidRPr="00B738F8">
        <w:t>seconded the motion, which carried unanimously.</w:t>
      </w:r>
    </w:p>
    <w:p w14:paraId="07EB1620" w14:textId="77777777" w:rsidR="00B74918" w:rsidRPr="003160D0" w:rsidRDefault="00B74918" w:rsidP="00B74918">
      <w:pPr>
        <w:spacing w:line="480" w:lineRule="auto"/>
        <w:rPr>
          <w:szCs w:val="20"/>
          <w:lang w:eastAsia="ar-SA"/>
        </w:rPr>
      </w:pPr>
      <w:r w:rsidRPr="003160D0">
        <w:rPr>
          <w:b/>
          <w:szCs w:val="20"/>
          <w:u w:val="single"/>
          <w:lang w:eastAsia="ar-SA"/>
        </w:rPr>
        <w:t>Proposed Local Law:  Tax Cap Override</w:t>
      </w:r>
      <w:r w:rsidRPr="003160D0">
        <w:rPr>
          <w:b/>
          <w:szCs w:val="20"/>
          <w:lang w:eastAsia="ar-SA"/>
        </w:rPr>
        <w:t>:</w:t>
      </w:r>
      <w:r w:rsidRPr="003160D0">
        <w:rPr>
          <w:szCs w:val="20"/>
          <w:lang w:eastAsia="ar-SA"/>
        </w:rPr>
        <w:t xml:space="preserve">  Trustee </w:t>
      </w:r>
      <w:r>
        <w:rPr>
          <w:szCs w:val="20"/>
          <w:lang w:eastAsia="ar-SA"/>
        </w:rPr>
        <w:t>Aronstam</w:t>
      </w:r>
      <w:r w:rsidRPr="003160D0">
        <w:rPr>
          <w:szCs w:val="20"/>
          <w:lang w:eastAsia="ar-SA"/>
        </w:rPr>
        <w:t xml:space="preserve"> moved to adopt the proposed local law</w:t>
      </w:r>
      <w:r>
        <w:rPr>
          <w:szCs w:val="20"/>
          <w:lang w:eastAsia="ar-SA"/>
        </w:rPr>
        <w:t xml:space="preserve"> (1A-2025)</w:t>
      </w:r>
      <w:r w:rsidRPr="003160D0">
        <w:rPr>
          <w:szCs w:val="20"/>
          <w:lang w:eastAsia="ar-SA"/>
        </w:rPr>
        <w:t xml:space="preserve"> as follows:</w:t>
      </w:r>
    </w:p>
    <w:p w14:paraId="60BC7FF2" w14:textId="767C4643" w:rsidR="00B74918" w:rsidRPr="003160D0" w:rsidRDefault="00FE29AB" w:rsidP="00B74918">
      <w:pPr>
        <w:pStyle w:val="Heading9"/>
      </w:pPr>
      <w:r>
        <w:tab/>
      </w:r>
      <w:r w:rsidR="00B74918" w:rsidRPr="003160D0">
        <w:t xml:space="preserve">A Local Law Authorizing a Property Tax Levy in Excess of the Limit </w:t>
      </w:r>
    </w:p>
    <w:p w14:paraId="3A855B34" w14:textId="77777777" w:rsidR="00B74918" w:rsidRPr="003160D0" w:rsidRDefault="00B74918" w:rsidP="00B74918"/>
    <w:p w14:paraId="2908B023" w14:textId="77777777" w:rsidR="00B74918" w:rsidRPr="003160D0" w:rsidRDefault="00B74918" w:rsidP="00B74918">
      <w:pPr>
        <w:spacing w:after="200" w:line="276" w:lineRule="auto"/>
        <w:ind w:left="720"/>
        <w:jc w:val="center"/>
        <w:rPr>
          <w:rFonts w:eastAsiaTheme="minorHAnsi"/>
          <w:b/>
        </w:rPr>
      </w:pPr>
      <w:r w:rsidRPr="003160D0">
        <w:rPr>
          <w:rFonts w:eastAsiaTheme="minorHAnsi"/>
          <w:b/>
        </w:rPr>
        <w:t>Established in the General Municipal Law §3-c</w:t>
      </w:r>
    </w:p>
    <w:p w14:paraId="4D59E4D0" w14:textId="18A07AF1" w:rsidR="00B74918" w:rsidRPr="003160D0" w:rsidRDefault="00FE29AB" w:rsidP="00B74918">
      <w:pPr>
        <w:pStyle w:val="Heading8"/>
      </w:pPr>
      <w:r>
        <w:tab/>
      </w:r>
      <w:r w:rsidR="00B74918" w:rsidRPr="003160D0">
        <w:t>Section 1.  Legislative Intent</w:t>
      </w:r>
    </w:p>
    <w:p w14:paraId="0CABDEF3" w14:textId="77777777" w:rsidR="00B74918" w:rsidRDefault="00B74918" w:rsidP="00B74918">
      <w:pPr>
        <w:spacing w:after="200" w:line="276" w:lineRule="auto"/>
        <w:ind w:left="720"/>
        <w:rPr>
          <w:rFonts w:eastAsiaTheme="minorHAnsi"/>
        </w:rPr>
      </w:pPr>
      <w:r w:rsidRPr="003160D0">
        <w:rPr>
          <w:rFonts w:eastAsiaTheme="minorHAnsi"/>
        </w:rPr>
        <w:t>It is the intent of this local law to allow the Village of Waverly to adopt a budget for the fiscal year commencing June 1, 202</w:t>
      </w:r>
      <w:r>
        <w:rPr>
          <w:rFonts w:eastAsiaTheme="minorHAnsi"/>
        </w:rPr>
        <w:t>5</w:t>
      </w:r>
      <w:r w:rsidRPr="003160D0">
        <w:rPr>
          <w:rFonts w:eastAsiaTheme="minorHAnsi"/>
        </w:rPr>
        <w:t xml:space="preserve"> that requires a real property tax levy in excess of the “tax levy limit” as defined by General Municipal Law §3-c.</w:t>
      </w:r>
    </w:p>
    <w:p w14:paraId="3F76E5A8" w14:textId="5F993A1A" w:rsidR="00B74918" w:rsidRPr="003160D0" w:rsidRDefault="00FE29AB" w:rsidP="00B74918">
      <w:pPr>
        <w:pStyle w:val="Heading8"/>
      </w:pPr>
      <w:r>
        <w:tab/>
      </w:r>
      <w:r w:rsidR="00B74918" w:rsidRPr="003160D0">
        <w:t>Section 2.  Authority</w:t>
      </w:r>
    </w:p>
    <w:p w14:paraId="4F55219E" w14:textId="77777777" w:rsidR="00B74918" w:rsidRPr="003160D0" w:rsidRDefault="00B74918" w:rsidP="00B74918">
      <w:pPr>
        <w:spacing w:after="200" w:line="276" w:lineRule="auto"/>
        <w:ind w:left="720"/>
        <w:rPr>
          <w:rFonts w:eastAsiaTheme="minorHAnsi"/>
        </w:rPr>
      </w:pPr>
      <w:r w:rsidRPr="003160D0">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0FF77E19" w14:textId="1456ED63" w:rsidR="00B74918" w:rsidRPr="003160D0" w:rsidRDefault="00FE29AB" w:rsidP="00B74918">
      <w:pPr>
        <w:pStyle w:val="Heading8"/>
      </w:pPr>
      <w:r>
        <w:tab/>
      </w:r>
      <w:r w:rsidR="00B74918" w:rsidRPr="003160D0">
        <w:t>Section 3.  Tax Levy Limit Override</w:t>
      </w:r>
    </w:p>
    <w:p w14:paraId="24AD3470" w14:textId="77777777" w:rsidR="00B74918" w:rsidRDefault="00B74918" w:rsidP="00B74918">
      <w:pPr>
        <w:spacing w:after="200" w:line="276" w:lineRule="auto"/>
        <w:ind w:left="720"/>
        <w:rPr>
          <w:rFonts w:eastAsiaTheme="minorHAnsi"/>
        </w:rPr>
      </w:pPr>
      <w:r w:rsidRPr="003160D0">
        <w:rPr>
          <w:rFonts w:eastAsiaTheme="minorHAnsi"/>
        </w:rPr>
        <w:lastRenderedPageBreak/>
        <w:t>The Board of Trustees of the Village of Waverly, County of Tioga, is hereby authorized to adopt a budget for the fiscal year commencing June 1, 202</w:t>
      </w:r>
      <w:r>
        <w:rPr>
          <w:rFonts w:eastAsiaTheme="minorHAnsi"/>
        </w:rPr>
        <w:t>5</w:t>
      </w:r>
      <w:r w:rsidRPr="003160D0">
        <w:rPr>
          <w:rFonts w:eastAsiaTheme="minorHAnsi"/>
        </w:rPr>
        <w:t xml:space="preserve"> that requires a real property tax levy in excess of the amount otherwise prescribed in the General Municipal Law §3-c.</w:t>
      </w:r>
    </w:p>
    <w:p w14:paraId="7E36D33D" w14:textId="404942F1" w:rsidR="00B74918" w:rsidRPr="003160D0" w:rsidRDefault="00FE29AB" w:rsidP="00B74918">
      <w:pPr>
        <w:pStyle w:val="Heading8"/>
      </w:pPr>
      <w:r>
        <w:tab/>
      </w:r>
      <w:r w:rsidR="00B74918" w:rsidRPr="003160D0">
        <w:t>Section 5.  Effective Date</w:t>
      </w:r>
    </w:p>
    <w:p w14:paraId="1852BF27" w14:textId="77777777" w:rsidR="00B74918" w:rsidRPr="003160D0" w:rsidRDefault="00B74918" w:rsidP="00B74918">
      <w:pPr>
        <w:spacing w:after="200" w:line="276" w:lineRule="auto"/>
        <w:ind w:left="720"/>
        <w:rPr>
          <w:rFonts w:eastAsiaTheme="minorHAnsi"/>
        </w:rPr>
      </w:pPr>
      <w:r w:rsidRPr="003160D0">
        <w:rPr>
          <w:rFonts w:eastAsiaTheme="minorHAnsi"/>
        </w:rPr>
        <w:t>This local law shall take effect immediately upon filing with the Secretary of State.</w:t>
      </w:r>
    </w:p>
    <w:p w14:paraId="397BF58A" w14:textId="77777777" w:rsidR="00B74918" w:rsidRPr="00D83EDB" w:rsidRDefault="00B74918" w:rsidP="00B74918">
      <w:pPr>
        <w:spacing w:line="480" w:lineRule="auto"/>
        <w:ind w:firstLine="720"/>
        <w:rPr>
          <w:rFonts w:eastAsiaTheme="minorHAnsi"/>
        </w:rPr>
      </w:pPr>
      <w:r w:rsidRPr="003160D0">
        <w:rPr>
          <w:szCs w:val="20"/>
          <w:lang w:eastAsia="ar-SA"/>
        </w:rPr>
        <w:t xml:space="preserve">Trustee </w:t>
      </w:r>
      <w:r>
        <w:rPr>
          <w:szCs w:val="20"/>
          <w:lang w:eastAsia="ar-SA"/>
        </w:rPr>
        <w:t>Correll</w:t>
      </w:r>
      <w:r w:rsidRPr="003160D0">
        <w:rPr>
          <w:szCs w:val="20"/>
          <w:lang w:eastAsia="ar-SA"/>
        </w:rPr>
        <w:t xml:space="preserve"> seconded the motion, </w:t>
      </w:r>
      <w:r>
        <w:t xml:space="preserve">which </w:t>
      </w:r>
      <w:r w:rsidRPr="00D83EDB">
        <w:rPr>
          <w:rFonts w:eastAsiaTheme="minorHAnsi"/>
        </w:rPr>
        <w:t xml:space="preserve">led to a roll call vote and resulted as follows: </w:t>
      </w:r>
    </w:p>
    <w:p w14:paraId="638775B7" w14:textId="77777777" w:rsidR="00B74918" w:rsidRPr="00D83EDB" w:rsidRDefault="00B74918" w:rsidP="00B74918">
      <w:pPr>
        <w:suppressAutoHyphens/>
        <w:rPr>
          <w:szCs w:val="20"/>
          <w:lang w:eastAsia="ar-SA"/>
        </w:rPr>
      </w:pPr>
      <w:r w:rsidRPr="00D83EDB">
        <w:rPr>
          <w:bCs/>
        </w:rPr>
        <w:tab/>
      </w:r>
      <w:r w:rsidRPr="00D83EDB">
        <w:rPr>
          <w:bCs/>
        </w:rPr>
        <w:tab/>
      </w:r>
      <w:r w:rsidRPr="00D83EDB">
        <w:rPr>
          <w:szCs w:val="20"/>
          <w:lang w:eastAsia="ar-SA"/>
        </w:rPr>
        <w:t xml:space="preserve">Ayes – </w:t>
      </w:r>
      <w:r>
        <w:rPr>
          <w:szCs w:val="20"/>
          <w:lang w:eastAsia="ar-SA"/>
        </w:rPr>
        <w:t xml:space="preserve">7        </w:t>
      </w:r>
      <w:r w:rsidRPr="00D83EDB">
        <w:rPr>
          <w:szCs w:val="20"/>
          <w:lang w:eastAsia="ar-SA"/>
        </w:rPr>
        <w:t>(</w:t>
      </w:r>
      <w:r>
        <w:rPr>
          <w:szCs w:val="20"/>
          <w:lang w:eastAsia="ar-SA"/>
        </w:rPr>
        <w:t>Traub, Bauman, Correll, C. Aronstam, Sweeney, Sinsabaugh, A. Aronstam</w:t>
      </w:r>
      <w:r w:rsidRPr="00D83EDB">
        <w:rPr>
          <w:szCs w:val="20"/>
          <w:lang w:eastAsia="ar-SA"/>
        </w:rPr>
        <w:t>)</w:t>
      </w:r>
    </w:p>
    <w:p w14:paraId="5EBBCB5D" w14:textId="77777777" w:rsidR="00B74918" w:rsidRDefault="00B74918" w:rsidP="00B74918">
      <w:pPr>
        <w:suppressAutoHyphens/>
        <w:rPr>
          <w:szCs w:val="20"/>
          <w:lang w:eastAsia="ar-SA"/>
        </w:rPr>
      </w:pPr>
      <w:r w:rsidRPr="00D83EDB">
        <w:rPr>
          <w:szCs w:val="20"/>
          <w:lang w:eastAsia="ar-SA"/>
        </w:rPr>
        <w:tab/>
      </w:r>
      <w:r w:rsidRPr="00D83EDB">
        <w:rPr>
          <w:szCs w:val="20"/>
          <w:lang w:eastAsia="ar-SA"/>
        </w:rPr>
        <w:tab/>
        <w:t xml:space="preserve">Nays – </w:t>
      </w:r>
      <w:r>
        <w:rPr>
          <w:szCs w:val="20"/>
          <w:lang w:eastAsia="ar-SA"/>
        </w:rPr>
        <w:t>0</w:t>
      </w:r>
    </w:p>
    <w:p w14:paraId="65759F7A" w14:textId="77777777" w:rsidR="00B74918" w:rsidRPr="00D83EDB" w:rsidRDefault="00B74918" w:rsidP="00B74918">
      <w:pPr>
        <w:suppressAutoHyphens/>
        <w:rPr>
          <w:szCs w:val="20"/>
          <w:lang w:eastAsia="ar-SA"/>
        </w:rPr>
      </w:pPr>
      <w:r>
        <w:rPr>
          <w:szCs w:val="20"/>
          <w:lang w:eastAsia="ar-SA"/>
        </w:rPr>
        <w:tab/>
      </w:r>
      <w:r>
        <w:rPr>
          <w:szCs w:val="20"/>
          <w:lang w:eastAsia="ar-SA"/>
        </w:rPr>
        <w:tab/>
        <w:t>Absent – 0</w:t>
      </w:r>
      <w:r>
        <w:rPr>
          <w:szCs w:val="20"/>
          <w:lang w:eastAsia="ar-SA"/>
        </w:rPr>
        <w:tab/>
      </w:r>
    </w:p>
    <w:p w14:paraId="6C73EC5A" w14:textId="77777777" w:rsidR="00B74918" w:rsidRDefault="00B74918" w:rsidP="00B74918">
      <w:pPr>
        <w:suppressAutoHyphens/>
      </w:pPr>
      <w:r w:rsidRPr="00D83EDB">
        <w:rPr>
          <w:szCs w:val="20"/>
          <w:lang w:eastAsia="ar-SA"/>
        </w:rPr>
        <w:tab/>
      </w:r>
      <w:r w:rsidRPr="00D83EDB">
        <w:rPr>
          <w:szCs w:val="20"/>
          <w:lang w:eastAsia="ar-SA"/>
        </w:rPr>
        <w:tab/>
      </w:r>
      <w:r w:rsidRPr="00D83EDB">
        <w:t>The motion carried.</w:t>
      </w:r>
    </w:p>
    <w:p w14:paraId="363F1B27" w14:textId="77777777" w:rsidR="00B74918" w:rsidRDefault="00B74918" w:rsidP="00B74918"/>
    <w:p w14:paraId="2E0174B8" w14:textId="77777777" w:rsidR="00B74918" w:rsidRDefault="00B74918" w:rsidP="00B74918">
      <w:r>
        <w:rPr>
          <w:b/>
          <w:bCs/>
          <w:u w:val="single"/>
        </w:rPr>
        <w:t>Office Furniture Purchase in Police Department</w:t>
      </w:r>
      <w:r w:rsidRPr="00FE29AB">
        <w:rPr>
          <w:b/>
          <w:bCs/>
        </w:rPr>
        <w:t>:</w:t>
      </w:r>
      <w:r>
        <w:t xml:space="preserve">  Chief Buesink presented proposal for purchasing of </w:t>
      </w:r>
    </w:p>
    <w:p w14:paraId="08E7909D" w14:textId="77777777" w:rsidR="00B74918" w:rsidRDefault="00B74918" w:rsidP="00B74918"/>
    <w:p w14:paraId="36A37B60" w14:textId="77777777" w:rsidR="00B74918" w:rsidRDefault="00B74918" w:rsidP="00B74918">
      <w:r>
        <w:t>new office furniture for the police department in the amount of $11,662.00.</w:t>
      </w:r>
    </w:p>
    <w:p w14:paraId="38C0EF63" w14:textId="77777777" w:rsidR="00B74918" w:rsidRDefault="00B74918" w:rsidP="00B74918"/>
    <w:p w14:paraId="5CAC76D0" w14:textId="77777777" w:rsidR="00B74918" w:rsidRDefault="00B74918" w:rsidP="00B74918">
      <w:r w:rsidRPr="00521B65">
        <w:rPr>
          <w:b/>
          <w:bCs/>
          <w:u w:val="single"/>
        </w:rPr>
        <w:t>NYSBOC Annual Conference</w:t>
      </w:r>
      <w:r w:rsidRPr="00FE29AB">
        <w:rPr>
          <w:b/>
          <w:bCs/>
        </w:rPr>
        <w:t>:</w:t>
      </w:r>
      <w:r>
        <w:t xml:space="preserve">  Trustee Correll moved to approve Code Officer Chris Robinson to </w:t>
      </w:r>
    </w:p>
    <w:p w14:paraId="5F56FF33" w14:textId="77777777" w:rsidR="00B74918" w:rsidRDefault="00B74918" w:rsidP="00B74918"/>
    <w:p w14:paraId="2789281D" w14:textId="77777777" w:rsidR="00B74918" w:rsidRDefault="00B74918" w:rsidP="00B74918">
      <w:r>
        <w:t xml:space="preserve">attend the training conference April 8-10, 2025 at a cost to the Village of $400.00.  Trustee Sweeney </w:t>
      </w:r>
    </w:p>
    <w:p w14:paraId="53D4992E" w14:textId="77777777" w:rsidR="00B74918" w:rsidRDefault="00B74918" w:rsidP="00B74918"/>
    <w:p w14:paraId="1E055FD7" w14:textId="77777777" w:rsidR="00B74918" w:rsidRPr="00521B65" w:rsidRDefault="00B74918" w:rsidP="00B74918">
      <w:r>
        <w:t>seconded the motion which carried unanimously.</w:t>
      </w:r>
    </w:p>
    <w:p w14:paraId="4F3A84AF" w14:textId="77777777" w:rsidR="00B74918" w:rsidRDefault="00B74918" w:rsidP="00B74918"/>
    <w:p w14:paraId="130115A7" w14:textId="5599EB65" w:rsidR="00B74918" w:rsidRDefault="00B74918" w:rsidP="00B74918">
      <w:pPr>
        <w:pStyle w:val="p2"/>
        <w:widowControl/>
        <w:suppressAutoHyphens w:val="0"/>
        <w:spacing w:line="480" w:lineRule="auto"/>
        <w:rPr>
          <w:rFonts w:eastAsiaTheme="minorHAnsi"/>
        </w:rPr>
      </w:pPr>
      <w:r>
        <w:rPr>
          <w:b/>
          <w:bCs/>
          <w:u w:val="single"/>
        </w:rPr>
        <w:t>Liquor License Application/Request for Waiver</w:t>
      </w:r>
      <w:r w:rsidRPr="00FE29AB">
        <w:rPr>
          <w:b/>
          <w:bCs/>
        </w:rPr>
        <w:t>:</w:t>
      </w:r>
      <w:r>
        <w:t xml:space="preserve">  </w:t>
      </w:r>
      <w:r w:rsidRPr="009C6117">
        <w:rPr>
          <w:rFonts w:eastAsiaTheme="minorHAnsi"/>
        </w:rPr>
        <w:t xml:space="preserve">The clerk submitted a 30-day advanced notice for a </w:t>
      </w:r>
      <w:r>
        <w:rPr>
          <w:rFonts w:eastAsiaTheme="minorHAnsi"/>
        </w:rPr>
        <w:t>new</w:t>
      </w:r>
      <w:r w:rsidRPr="009C6117">
        <w:rPr>
          <w:rFonts w:eastAsiaTheme="minorHAnsi"/>
        </w:rPr>
        <w:t xml:space="preserve"> application of a liquor license filed with New York State.  </w:t>
      </w:r>
      <w:r>
        <w:rPr>
          <w:rFonts w:eastAsiaTheme="minorHAnsi"/>
        </w:rPr>
        <w:t xml:space="preserve">Attorney Finlayson, </w:t>
      </w:r>
      <w:r w:rsidRPr="009C6117">
        <w:rPr>
          <w:rFonts w:eastAsiaTheme="minorHAnsi"/>
        </w:rPr>
        <w:t xml:space="preserve">on behalf of </w:t>
      </w:r>
      <w:r>
        <w:rPr>
          <w:rFonts w:eastAsiaTheme="minorHAnsi"/>
        </w:rPr>
        <w:t>Reese’s Hideaway LLC</w:t>
      </w:r>
      <w:r w:rsidRPr="009C6117">
        <w:rPr>
          <w:rFonts w:eastAsiaTheme="minorHAnsi"/>
        </w:rPr>
        <w:t xml:space="preserve"> located at 579 Broad Street</w:t>
      </w:r>
      <w:r>
        <w:rPr>
          <w:rFonts w:eastAsiaTheme="minorHAnsi"/>
        </w:rPr>
        <w:t>,</w:t>
      </w:r>
      <w:r w:rsidRPr="009C6117">
        <w:rPr>
          <w:rFonts w:eastAsiaTheme="minorHAnsi"/>
        </w:rPr>
        <w:t xml:space="preserve"> submitted the notice.  Trustee </w:t>
      </w:r>
      <w:r>
        <w:rPr>
          <w:rFonts w:eastAsiaTheme="minorHAnsi"/>
        </w:rPr>
        <w:t xml:space="preserve">Sweeney </w:t>
      </w:r>
      <w:r w:rsidRPr="009C6117">
        <w:rPr>
          <w:rFonts w:eastAsiaTheme="minorHAnsi"/>
        </w:rPr>
        <w:t xml:space="preserve">moved to accept the notice with no comment to the State.  Trustee </w:t>
      </w:r>
      <w:r>
        <w:rPr>
          <w:rFonts w:eastAsiaTheme="minorHAnsi"/>
        </w:rPr>
        <w:t>C. Aronstam</w:t>
      </w:r>
      <w:r w:rsidRPr="009C6117">
        <w:rPr>
          <w:rFonts w:eastAsiaTheme="minorHAnsi"/>
        </w:rPr>
        <w:t xml:space="preserve"> seconded the motion, which carried unanimously.</w:t>
      </w:r>
    </w:p>
    <w:p w14:paraId="2BA8669C" w14:textId="2B6DEB41" w:rsidR="00B74918" w:rsidRPr="005D4003" w:rsidRDefault="00B74918" w:rsidP="00B74918">
      <w:pPr>
        <w:pStyle w:val="p2"/>
        <w:widowControl/>
        <w:suppressAutoHyphens w:val="0"/>
        <w:spacing w:line="480" w:lineRule="auto"/>
        <w:rPr>
          <w:rFonts w:eastAsiaTheme="minorHAnsi"/>
        </w:rPr>
      </w:pPr>
      <w:r w:rsidRPr="005D4003">
        <w:rPr>
          <w:rFonts w:eastAsiaTheme="minorHAnsi"/>
          <w:b/>
          <w:bCs/>
          <w:u w:val="single"/>
        </w:rPr>
        <w:t>Code of Ethics Update</w:t>
      </w:r>
      <w:r w:rsidRPr="00FE29AB">
        <w:rPr>
          <w:rFonts w:eastAsiaTheme="minorHAnsi"/>
          <w:b/>
          <w:bCs/>
        </w:rPr>
        <w:t>:</w:t>
      </w:r>
      <w:r>
        <w:rPr>
          <w:rFonts w:eastAsiaTheme="minorHAnsi"/>
        </w:rPr>
        <w:t xml:space="preserve">  The clerk mentioned that the Village Code of Ethics needs updating, as it hasn’t been updated </w:t>
      </w:r>
      <w:r w:rsidR="00366C9D">
        <w:rPr>
          <w:rFonts w:eastAsiaTheme="minorHAnsi"/>
        </w:rPr>
        <w:t>in a few years.</w:t>
      </w:r>
    </w:p>
    <w:p w14:paraId="76753853" w14:textId="77777777" w:rsidR="00B74918" w:rsidRDefault="00B74918" w:rsidP="00B74918">
      <w:r>
        <w:rPr>
          <w:b/>
          <w:bCs/>
          <w:u w:val="single"/>
        </w:rPr>
        <w:t>2024 Financial Audit</w:t>
      </w:r>
      <w:r w:rsidRPr="00FE29AB">
        <w:rPr>
          <w:b/>
          <w:bCs/>
        </w:rPr>
        <w:t>:</w:t>
      </w:r>
      <w:r>
        <w:t xml:space="preserve">  The audit will be posted on the website.</w:t>
      </w:r>
    </w:p>
    <w:p w14:paraId="09FEB733" w14:textId="77777777" w:rsidR="00B74918" w:rsidRPr="005D4003" w:rsidRDefault="00B74918" w:rsidP="00B74918"/>
    <w:p w14:paraId="0BC6DA80" w14:textId="477EBAD5" w:rsidR="00B74918" w:rsidRPr="00B32F68" w:rsidRDefault="00B74918" w:rsidP="00B74918">
      <w:pPr>
        <w:tabs>
          <w:tab w:val="left" w:pos="0"/>
          <w:tab w:val="left" w:pos="90"/>
          <w:tab w:val="left" w:pos="180"/>
        </w:tabs>
        <w:spacing w:line="480" w:lineRule="auto"/>
      </w:pPr>
      <w:r w:rsidRPr="00FE29AB">
        <w:rPr>
          <w:b/>
          <w:bCs/>
          <w:u w:val="single"/>
        </w:rPr>
        <w:t>458 Waverly Street, House Demo Bids</w:t>
      </w:r>
      <w:r w:rsidRPr="00FE29AB">
        <w:rPr>
          <w:b/>
          <w:bCs/>
        </w:rPr>
        <w:t>:</w:t>
      </w:r>
      <w:r w:rsidRPr="00FE29AB">
        <w:t xml:space="preserve">  Trustee Correll moved to approve hiring </w:t>
      </w:r>
      <w:r w:rsidR="00FE29AB" w:rsidRPr="00FE29AB">
        <w:t>O’Rourke Environmental</w:t>
      </w:r>
      <w:r w:rsidRPr="00FE29AB">
        <w:t xml:space="preserve"> for $2,500.00</w:t>
      </w:r>
      <w:r w:rsidR="00FE29AB" w:rsidRPr="00FE29AB">
        <w:t>, plus testing charges,</w:t>
      </w:r>
      <w:r w:rsidRPr="00FE29AB">
        <w:t xml:space="preserve"> to find out if asbestos</w:t>
      </w:r>
      <w:r w:rsidR="00FE29AB" w:rsidRPr="00FE29AB">
        <w:t xml:space="preserve"> is present</w:t>
      </w:r>
      <w:r w:rsidRPr="00FE29AB">
        <w:t xml:space="preserve"> and whether it can be removed separately from demolition.  Trustee Traub seconded the motion, which carried unanimously.</w:t>
      </w:r>
    </w:p>
    <w:p w14:paraId="258A76E6" w14:textId="77777777" w:rsidR="00B74918" w:rsidRPr="003B336F" w:rsidRDefault="00B74918" w:rsidP="00B74918">
      <w:pPr>
        <w:tabs>
          <w:tab w:val="left" w:pos="0"/>
          <w:tab w:val="left" w:pos="90"/>
          <w:tab w:val="left" w:pos="180"/>
        </w:tabs>
        <w:spacing w:line="480" w:lineRule="auto"/>
      </w:pPr>
      <w:r w:rsidRPr="00EF1F26">
        <w:rPr>
          <w:b/>
          <w:bCs/>
          <w:u w:val="single"/>
        </w:rPr>
        <w:lastRenderedPageBreak/>
        <w:t>Adjournment</w:t>
      </w:r>
      <w:r w:rsidRPr="00EF1F26">
        <w:rPr>
          <w:b/>
          <w:bCs/>
        </w:rPr>
        <w:t>:</w:t>
      </w:r>
      <w:r w:rsidRPr="00EF1F26">
        <w:rPr>
          <w:bCs/>
        </w:rPr>
        <w:t xml:space="preserve">  </w:t>
      </w:r>
      <w:r w:rsidRPr="00EF1F26">
        <w:t xml:space="preserve">Trustee </w:t>
      </w:r>
      <w:r>
        <w:rPr>
          <w:rFonts w:eastAsiaTheme="minorHAnsi"/>
        </w:rPr>
        <w:t>Sweeney</w:t>
      </w:r>
      <w:r w:rsidRPr="00EF1F26">
        <w:t xml:space="preserve"> moved to adjourn at </w:t>
      </w:r>
      <w:r>
        <w:t>7</w:t>
      </w:r>
      <w:r w:rsidRPr="00EF1F26">
        <w:t>:</w:t>
      </w:r>
      <w:r>
        <w:t>52</w:t>
      </w:r>
      <w:r w:rsidRPr="00EF1F26">
        <w:t xml:space="preserve"> p.m.  Trustee </w:t>
      </w:r>
      <w:r>
        <w:t>Bauman</w:t>
      </w:r>
      <w:r w:rsidRPr="00EF1F26">
        <w:t xml:space="preserve"> seconded the motion, which carried unanimously</w:t>
      </w:r>
      <w:r w:rsidRPr="00EF1F26">
        <w:rPr>
          <w:rFonts w:eastAsiaTheme="minorHAnsi"/>
        </w:rPr>
        <w:t>.</w:t>
      </w:r>
    </w:p>
    <w:p w14:paraId="4C001A6A" w14:textId="77777777" w:rsidR="00B74918" w:rsidRPr="003B336F" w:rsidRDefault="00B74918" w:rsidP="00B74918">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B022B93" w14:textId="77777777" w:rsidR="00B74918" w:rsidRDefault="00B74918" w:rsidP="00B74918">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D4E82CA" w14:textId="77777777" w:rsidR="00B74918" w:rsidRDefault="00B74918" w:rsidP="00B74918">
      <w:pPr>
        <w:tabs>
          <w:tab w:val="left" w:pos="0"/>
          <w:tab w:val="left" w:pos="90"/>
          <w:tab w:val="left" w:pos="180"/>
        </w:tabs>
        <w:spacing w:line="480" w:lineRule="auto"/>
        <w:rPr>
          <w:b/>
          <w:szCs w:val="20"/>
          <w:lang w:eastAsia="ar-SA"/>
        </w:rPr>
      </w:pPr>
    </w:p>
    <w:p w14:paraId="27FC57CD" w14:textId="77777777" w:rsidR="00B74918" w:rsidRPr="00A71BC3" w:rsidRDefault="00B74918" w:rsidP="00B74918">
      <w:pPr>
        <w:tabs>
          <w:tab w:val="left" w:pos="0"/>
          <w:tab w:val="left" w:pos="90"/>
          <w:tab w:val="left" w:pos="180"/>
        </w:tabs>
        <w:spacing w:line="480" w:lineRule="auto"/>
      </w:pPr>
    </w:p>
    <w:p w14:paraId="5AADB740" w14:textId="77777777" w:rsidR="006600B8" w:rsidRDefault="006600B8" w:rsidP="00AC081C">
      <w:pPr>
        <w:tabs>
          <w:tab w:val="left" w:pos="0"/>
          <w:tab w:val="left" w:pos="90"/>
          <w:tab w:val="left" w:pos="180"/>
        </w:tabs>
        <w:rPr>
          <w:b/>
          <w:szCs w:val="20"/>
          <w:lang w:eastAsia="ar-SA"/>
        </w:rPr>
      </w:pPr>
    </w:p>
    <w:p w14:paraId="47956686" w14:textId="77777777" w:rsidR="00FE0D5D" w:rsidRPr="00B7412E" w:rsidRDefault="00FE0D5D" w:rsidP="00FE0D5D">
      <w:pPr>
        <w:jc w:val="center"/>
        <w:rPr>
          <w:rFonts w:eastAsiaTheme="minorHAnsi"/>
          <w:b/>
        </w:rPr>
      </w:pPr>
      <w:r>
        <w:rPr>
          <w:rFonts w:eastAsiaTheme="minorHAnsi"/>
          <w:b/>
        </w:rPr>
        <w:t>REGULAR</w:t>
      </w:r>
      <w:r w:rsidRPr="00B7412E">
        <w:rPr>
          <w:rFonts w:eastAsiaTheme="minorHAnsi"/>
          <w:b/>
        </w:rPr>
        <w:t xml:space="preserve"> MEETING OF THE BOARD OF TRUSTEES</w:t>
      </w:r>
    </w:p>
    <w:p w14:paraId="498AF267" w14:textId="77777777" w:rsidR="00FE0D5D" w:rsidRPr="00B7412E" w:rsidRDefault="00FE0D5D" w:rsidP="00FE0D5D">
      <w:pPr>
        <w:jc w:val="center"/>
        <w:rPr>
          <w:rFonts w:eastAsiaTheme="minorHAnsi"/>
          <w:b/>
        </w:rPr>
      </w:pPr>
      <w:r w:rsidRPr="00B7412E">
        <w:rPr>
          <w:rFonts w:eastAsiaTheme="minorHAnsi"/>
          <w:b/>
        </w:rPr>
        <w:t>OF THE VILLAGE OF WAVERLY HELD AT 6:30 P.M.</w:t>
      </w:r>
    </w:p>
    <w:p w14:paraId="72823D72" w14:textId="77777777" w:rsidR="00FE0D5D" w:rsidRPr="00B7412E" w:rsidRDefault="00FE0D5D" w:rsidP="00FE0D5D">
      <w:pPr>
        <w:jc w:val="center"/>
        <w:rPr>
          <w:rFonts w:eastAsiaTheme="minorHAnsi"/>
          <w:b/>
        </w:rPr>
      </w:pPr>
      <w:r w:rsidRPr="00B7412E">
        <w:rPr>
          <w:rFonts w:eastAsiaTheme="minorHAnsi"/>
          <w:b/>
        </w:rPr>
        <w:t xml:space="preserve">ON TUESDAY, </w:t>
      </w:r>
      <w:r>
        <w:rPr>
          <w:rFonts w:eastAsiaTheme="minorHAnsi"/>
          <w:b/>
        </w:rPr>
        <w:t xml:space="preserve">FEBRUARY 11, </w:t>
      </w:r>
      <w:r w:rsidRPr="00B7412E">
        <w:rPr>
          <w:rFonts w:eastAsiaTheme="minorHAnsi"/>
          <w:b/>
        </w:rPr>
        <w:t>202</w:t>
      </w:r>
      <w:r>
        <w:rPr>
          <w:rFonts w:eastAsiaTheme="minorHAnsi"/>
          <w:b/>
        </w:rPr>
        <w:t>5</w:t>
      </w:r>
      <w:r w:rsidRPr="00B7412E">
        <w:rPr>
          <w:rFonts w:eastAsiaTheme="minorHAnsi"/>
          <w:b/>
        </w:rPr>
        <w:t xml:space="preserve"> IN THE</w:t>
      </w:r>
    </w:p>
    <w:p w14:paraId="097C2B10" w14:textId="77777777" w:rsidR="00FE0D5D" w:rsidRPr="00B7412E" w:rsidRDefault="00FE0D5D" w:rsidP="00FE0D5D">
      <w:pPr>
        <w:keepNext/>
        <w:jc w:val="center"/>
        <w:outlineLvl w:val="0"/>
        <w:rPr>
          <w:rFonts w:eastAsiaTheme="minorHAnsi"/>
          <w:b/>
        </w:rPr>
      </w:pPr>
      <w:r w:rsidRPr="00B7412E">
        <w:rPr>
          <w:rFonts w:eastAsiaTheme="minorHAnsi"/>
          <w:b/>
        </w:rPr>
        <w:t>TRUSTEES’ ROOM IN THE VILLAGE HALL</w:t>
      </w:r>
    </w:p>
    <w:p w14:paraId="7B8CC6F9" w14:textId="77777777" w:rsidR="00FE0D5D" w:rsidRPr="00B7412E" w:rsidRDefault="00FE0D5D" w:rsidP="00FE0D5D">
      <w:pPr>
        <w:keepNext/>
        <w:jc w:val="center"/>
        <w:outlineLvl w:val="0"/>
        <w:rPr>
          <w:rFonts w:eastAsiaTheme="minorHAnsi"/>
          <w:b/>
        </w:rPr>
      </w:pPr>
    </w:p>
    <w:p w14:paraId="62BA2734" w14:textId="77777777" w:rsidR="00FE0D5D" w:rsidRPr="00B7412E" w:rsidRDefault="00FE0D5D" w:rsidP="00FE0D5D">
      <w:pPr>
        <w:keepNext/>
        <w:jc w:val="center"/>
        <w:outlineLvl w:val="0"/>
        <w:rPr>
          <w:rFonts w:eastAsiaTheme="minorHAnsi"/>
          <w:b/>
        </w:rPr>
      </w:pPr>
    </w:p>
    <w:p w14:paraId="1A7EF3B3" w14:textId="77777777" w:rsidR="00FE0D5D" w:rsidRPr="00B7412E" w:rsidRDefault="00FE0D5D" w:rsidP="00FE0D5D">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1357CC88" w14:textId="77777777" w:rsidR="00FE0D5D" w:rsidRPr="00B7412E" w:rsidRDefault="00FE0D5D" w:rsidP="00FE0D5D">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Kevin Sweeney, Jerry Sinsabaugh </w:t>
      </w:r>
      <w:r w:rsidRPr="00B7412E">
        <w:t xml:space="preserve">and </w:t>
      </w:r>
      <w:r>
        <w:t>Mayor A. Aronstam.</w:t>
      </w:r>
    </w:p>
    <w:p w14:paraId="2A4E4138" w14:textId="77777777" w:rsidR="00FE0D5D" w:rsidRDefault="00FE0D5D" w:rsidP="00FE0D5D">
      <w:pPr>
        <w:pStyle w:val="p2"/>
        <w:widowControl/>
        <w:spacing w:line="480" w:lineRule="auto"/>
      </w:pPr>
      <w:r w:rsidRPr="00B7412E">
        <w:t xml:space="preserve">Also present: </w:t>
      </w:r>
      <w:r>
        <w:t xml:space="preserve">Attorney Betty Keene, </w:t>
      </w:r>
      <w:r w:rsidRPr="00B7412E">
        <w:t>Clerk Treasurer Michele Wood,</w:t>
      </w:r>
      <w:r>
        <w:t xml:space="preserve"> Code Officer Chris Robinson, </w:t>
      </w:r>
      <w:r w:rsidRPr="00B7412E">
        <w:t>and Patti Hanbury</w:t>
      </w:r>
      <w:r>
        <w:t>.</w:t>
      </w:r>
    </w:p>
    <w:p w14:paraId="11E3F47D" w14:textId="532AE7E5" w:rsidR="00FE0D5D" w:rsidRPr="00D556AC" w:rsidRDefault="00761D31" w:rsidP="00FE0D5D">
      <w:pPr>
        <w:pStyle w:val="p2"/>
        <w:widowControl/>
        <w:spacing w:line="480" w:lineRule="auto"/>
      </w:pPr>
      <w:r>
        <w:rPr>
          <w:b/>
          <w:bCs/>
          <w:u w:val="single"/>
        </w:rPr>
        <w:t>M</w:t>
      </w:r>
      <w:r w:rsidR="00FE0D5D">
        <w:rPr>
          <w:b/>
          <w:bCs/>
          <w:u w:val="single"/>
        </w:rPr>
        <w:t>ayor’s Comments</w:t>
      </w:r>
      <w:r w:rsidR="00FE0D5D" w:rsidRPr="009D283B">
        <w:rPr>
          <w:b/>
          <w:bCs/>
        </w:rPr>
        <w:t>:</w:t>
      </w:r>
      <w:r w:rsidR="00FE0D5D">
        <w:t xml:space="preserve">  Business Registrations will start to be sent out to landlords this Friday.</w:t>
      </w:r>
    </w:p>
    <w:p w14:paraId="365627E9" w14:textId="3F6E35E3" w:rsidR="00FE0D5D" w:rsidRDefault="00FE0D5D" w:rsidP="00FE0D5D">
      <w:pPr>
        <w:pStyle w:val="p2"/>
        <w:widowControl/>
        <w:spacing w:line="480" w:lineRule="auto"/>
      </w:pPr>
      <w:r>
        <w:rPr>
          <w:b/>
          <w:bCs/>
          <w:u w:val="single"/>
        </w:rPr>
        <w:t>Approval of Minutes</w:t>
      </w:r>
      <w:r w:rsidRPr="009D283B">
        <w:rPr>
          <w:b/>
          <w:bCs/>
        </w:rPr>
        <w:t>:</w:t>
      </w:r>
      <w:r>
        <w:t xml:space="preserve">  Trustee Traub moved to approve the </w:t>
      </w:r>
      <w:r w:rsidR="00906CC6">
        <w:t>M</w:t>
      </w:r>
      <w:r>
        <w:t>inutes from February 11, 2025.  Trustee Correll seconded the motion, which carried unanimously.</w:t>
      </w:r>
    </w:p>
    <w:p w14:paraId="2245EFDD" w14:textId="77777777" w:rsidR="00FE0D5D" w:rsidRDefault="00FE0D5D" w:rsidP="00FE0D5D">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$36,125.19.  </w:t>
      </w:r>
      <w:r w:rsidRPr="00B738F8">
        <w:t xml:space="preserve">Trustee </w:t>
      </w:r>
      <w:r>
        <w:t xml:space="preserve">C. Aronstam </w:t>
      </w:r>
      <w:r w:rsidRPr="00B738F8">
        <w:t>seconded the motion, which carried unanimously.</w:t>
      </w:r>
    </w:p>
    <w:p w14:paraId="700FB013" w14:textId="559E5F54" w:rsidR="00FE0D5D" w:rsidRDefault="00FE0D5D" w:rsidP="00FE0D5D">
      <w:pPr>
        <w:pStyle w:val="p2"/>
        <w:widowControl/>
        <w:spacing w:line="480" w:lineRule="auto"/>
      </w:pPr>
      <w:r>
        <w:rPr>
          <w:b/>
          <w:bCs/>
          <w:u w:val="single"/>
        </w:rPr>
        <w:t>Special Event Alcohol Permit</w:t>
      </w:r>
      <w:r w:rsidRPr="009D283B">
        <w:rPr>
          <w:b/>
          <w:bCs/>
        </w:rPr>
        <w:t>:</w:t>
      </w:r>
      <w:r>
        <w:t xml:space="preserve">  Craig Mening from Taste of the Valley submitted Permit Application for the Waverly Glen for May 16, 2025.  </w:t>
      </w:r>
      <w:r w:rsidR="00906CC6">
        <w:t>Trustee C. Aronstam moved to approve, Trustee Sweeney seconded the motion, which carried unanimously.</w:t>
      </w:r>
    </w:p>
    <w:p w14:paraId="24E2AAFC" w14:textId="77777777" w:rsidR="00FE0D5D" w:rsidRDefault="00FE0D5D" w:rsidP="00FE0D5D">
      <w:pPr>
        <w:pStyle w:val="p2"/>
        <w:widowControl/>
        <w:spacing w:line="480" w:lineRule="auto"/>
      </w:pPr>
      <w:r>
        <w:rPr>
          <w:b/>
          <w:bCs/>
          <w:u w:val="single"/>
        </w:rPr>
        <w:t>Village General Election</w:t>
      </w:r>
      <w:r w:rsidRPr="009D283B">
        <w:rPr>
          <w:b/>
          <w:bCs/>
        </w:rPr>
        <w:t>:</w:t>
      </w:r>
      <w:r>
        <w:t xml:space="preserve">  The General Election is March 18, 2025.</w:t>
      </w:r>
    </w:p>
    <w:p w14:paraId="26C6568C" w14:textId="0C850B49" w:rsidR="00FE0D5D" w:rsidRDefault="00FE0D5D" w:rsidP="00FE0D5D">
      <w:pPr>
        <w:pStyle w:val="p2"/>
        <w:widowControl/>
        <w:spacing w:line="480" w:lineRule="auto"/>
      </w:pPr>
      <w:r>
        <w:rPr>
          <w:b/>
          <w:bCs/>
          <w:u w:val="single"/>
        </w:rPr>
        <w:lastRenderedPageBreak/>
        <w:t>Water Study Grant</w:t>
      </w:r>
      <w:r w:rsidRPr="009D283B">
        <w:rPr>
          <w:b/>
          <w:bCs/>
        </w:rPr>
        <w:t>:</w:t>
      </w:r>
      <w:r>
        <w:t xml:space="preserve">  Trustee Traub moved to hire Hunt Engineers for</w:t>
      </w:r>
      <w:r w:rsidR="00761D31">
        <w:t xml:space="preserve"> administration and engineering of</w:t>
      </w:r>
      <w:r>
        <w:t xml:space="preserve"> the Water Study Grant.  Trustee Sinsabaugh seconded the motion, which carried unanimously.</w:t>
      </w:r>
    </w:p>
    <w:p w14:paraId="21F2F9E6" w14:textId="77777777" w:rsidR="00FE0D5D" w:rsidRDefault="00FE0D5D" w:rsidP="00FE0D5D">
      <w:pPr>
        <w:pStyle w:val="p2"/>
        <w:widowControl/>
        <w:spacing w:line="480" w:lineRule="auto"/>
      </w:pPr>
      <w:r>
        <w:rPr>
          <w:b/>
          <w:bCs/>
          <w:u w:val="single"/>
        </w:rPr>
        <w:t>Police Department Furniture Bids</w:t>
      </w:r>
      <w:r w:rsidRPr="009D283B">
        <w:rPr>
          <w:b/>
          <w:bCs/>
        </w:rPr>
        <w:t>:</w:t>
      </w:r>
      <w:r>
        <w:t xml:space="preserve">  Three bids are required for this due to the cost of the furniture.</w:t>
      </w:r>
    </w:p>
    <w:p w14:paraId="0169B983" w14:textId="77777777" w:rsidR="00FE0D5D" w:rsidRDefault="00FE0D5D" w:rsidP="00FE0D5D">
      <w:pPr>
        <w:tabs>
          <w:tab w:val="left" w:pos="0"/>
          <w:tab w:val="left" w:pos="90"/>
          <w:tab w:val="left" w:pos="180"/>
        </w:tabs>
        <w:spacing w:line="480" w:lineRule="auto"/>
      </w:pPr>
      <w:r>
        <w:rPr>
          <w:b/>
          <w:bCs/>
          <w:u w:val="single"/>
        </w:rPr>
        <w:t>Executive Session</w:t>
      </w:r>
      <w:r>
        <w:rPr>
          <w:b/>
          <w:bCs/>
        </w:rPr>
        <w:t xml:space="preserve">:  </w:t>
      </w:r>
      <w:r>
        <w:t>Trustee Bauman moved to enter Executive Session at 6:45 p.m. to discuss a litigation.  Trustee Sinsabaugh seconded the motion, which carried unanimously.</w:t>
      </w:r>
    </w:p>
    <w:p w14:paraId="4FFE789B" w14:textId="77777777" w:rsidR="00FE0D5D" w:rsidRDefault="00FE0D5D" w:rsidP="00FE0D5D">
      <w:pPr>
        <w:tabs>
          <w:tab w:val="left" w:pos="0"/>
          <w:tab w:val="left" w:pos="90"/>
          <w:tab w:val="left" w:pos="180"/>
        </w:tabs>
        <w:spacing w:line="480" w:lineRule="auto"/>
      </w:pPr>
      <w:r>
        <w:tab/>
      </w:r>
      <w:r>
        <w:tab/>
      </w:r>
      <w:r>
        <w:tab/>
        <w:t>Trustee Traub moved to enter Regular Session at 7:00 p.m.  Trustee Sinsabaugh seconded the motion, which carried unanimously.</w:t>
      </w:r>
    </w:p>
    <w:p w14:paraId="7065BDFB" w14:textId="77777777" w:rsidR="00FE0D5D" w:rsidRPr="003B336F" w:rsidRDefault="00FE0D5D" w:rsidP="00FE0D5D">
      <w:pPr>
        <w:tabs>
          <w:tab w:val="left" w:pos="0"/>
          <w:tab w:val="left" w:pos="90"/>
          <w:tab w:val="left" w:pos="180"/>
        </w:tabs>
        <w:spacing w:line="480" w:lineRule="auto"/>
      </w:pPr>
      <w:r w:rsidRPr="00EF1F26">
        <w:rPr>
          <w:b/>
          <w:bCs/>
          <w:u w:val="single"/>
        </w:rPr>
        <w:t>Adjournment</w:t>
      </w:r>
      <w:r w:rsidRPr="00EF1F26">
        <w:rPr>
          <w:b/>
          <w:bCs/>
        </w:rPr>
        <w:t>:</w:t>
      </w:r>
      <w:r w:rsidRPr="00EF1F26">
        <w:rPr>
          <w:bCs/>
        </w:rPr>
        <w:t xml:space="preserve">  </w:t>
      </w:r>
      <w:r w:rsidRPr="00EF1F26">
        <w:t xml:space="preserve">Trustee </w:t>
      </w:r>
      <w:r>
        <w:rPr>
          <w:rFonts w:eastAsiaTheme="minorHAnsi"/>
        </w:rPr>
        <w:t>Sweeney</w:t>
      </w:r>
      <w:r w:rsidRPr="00EF1F26">
        <w:t xml:space="preserve"> moved to adjourn at </w:t>
      </w:r>
      <w:r>
        <w:t>7</w:t>
      </w:r>
      <w:r w:rsidRPr="00EF1F26">
        <w:t>:</w:t>
      </w:r>
      <w:r>
        <w:t>01</w:t>
      </w:r>
      <w:r w:rsidRPr="00EF1F26">
        <w:t xml:space="preserve"> p.m.  Trustee </w:t>
      </w:r>
      <w:r>
        <w:t>Bauman</w:t>
      </w:r>
      <w:r w:rsidRPr="00EF1F26">
        <w:t xml:space="preserve"> seconded the motion, which carried unanimously</w:t>
      </w:r>
      <w:r w:rsidRPr="00EF1F26">
        <w:rPr>
          <w:rFonts w:eastAsiaTheme="minorHAnsi"/>
        </w:rPr>
        <w:t>.</w:t>
      </w:r>
    </w:p>
    <w:p w14:paraId="0A362C2A" w14:textId="77777777" w:rsidR="00FE0D5D" w:rsidRPr="003B336F" w:rsidRDefault="00FE0D5D" w:rsidP="00FE0D5D">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B4902F9" w14:textId="77777777" w:rsidR="00FE0D5D" w:rsidRDefault="00FE0D5D" w:rsidP="00FE0D5D">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B0401BF" w14:textId="77777777" w:rsidR="00FE0D5D" w:rsidRDefault="00FE0D5D" w:rsidP="00FE0D5D"/>
    <w:p w14:paraId="741F238B" w14:textId="77777777" w:rsidR="00FE0D5D" w:rsidRDefault="00FE0D5D" w:rsidP="00AC081C">
      <w:pPr>
        <w:tabs>
          <w:tab w:val="left" w:pos="0"/>
          <w:tab w:val="left" w:pos="90"/>
          <w:tab w:val="left" w:pos="180"/>
        </w:tabs>
        <w:rPr>
          <w:b/>
          <w:szCs w:val="20"/>
          <w:lang w:eastAsia="ar-SA"/>
        </w:rPr>
      </w:pPr>
    </w:p>
    <w:p w14:paraId="7562E903" w14:textId="77777777" w:rsidR="00170184" w:rsidRPr="00B7412E" w:rsidRDefault="00170184" w:rsidP="00170184">
      <w:pPr>
        <w:jc w:val="center"/>
        <w:rPr>
          <w:rFonts w:eastAsiaTheme="minorHAnsi"/>
          <w:b/>
        </w:rPr>
      </w:pPr>
      <w:r>
        <w:rPr>
          <w:rFonts w:eastAsiaTheme="minorHAnsi"/>
          <w:b/>
        </w:rPr>
        <w:t>REGULAR</w:t>
      </w:r>
      <w:r w:rsidRPr="00B7412E">
        <w:rPr>
          <w:rFonts w:eastAsiaTheme="minorHAnsi"/>
          <w:b/>
        </w:rPr>
        <w:t xml:space="preserve"> MEETING OF THE BOARD OF TRUSTEES</w:t>
      </w:r>
    </w:p>
    <w:p w14:paraId="6E91FCDE" w14:textId="77777777" w:rsidR="00170184" w:rsidRPr="00B7412E" w:rsidRDefault="00170184" w:rsidP="00170184">
      <w:pPr>
        <w:jc w:val="center"/>
        <w:rPr>
          <w:rFonts w:eastAsiaTheme="minorHAnsi"/>
          <w:b/>
        </w:rPr>
      </w:pPr>
      <w:r w:rsidRPr="00B7412E">
        <w:rPr>
          <w:rFonts w:eastAsiaTheme="minorHAnsi"/>
          <w:b/>
        </w:rPr>
        <w:t>OF THE VILLAGE OF WAVERLY HELD AT 6:30 P.M.</w:t>
      </w:r>
    </w:p>
    <w:p w14:paraId="719EB653" w14:textId="77777777" w:rsidR="00170184" w:rsidRPr="00B7412E" w:rsidRDefault="00170184" w:rsidP="00170184">
      <w:pPr>
        <w:jc w:val="center"/>
        <w:rPr>
          <w:rFonts w:eastAsiaTheme="minorHAnsi"/>
          <w:b/>
        </w:rPr>
      </w:pPr>
      <w:r w:rsidRPr="00B7412E">
        <w:rPr>
          <w:rFonts w:eastAsiaTheme="minorHAnsi"/>
          <w:b/>
        </w:rPr>
        <w:t xml:space="preserve">ON TUESDAY, </w:t>
      </w:r>
      <w:r>
        <w:rPr>
          <w:rFonts w:eastAsiaTheme="minorHAnsi"/>
          <w:b/>
        </w:rPr>
        <w:t xml:space="preserve">MARCH 11, </w:t>
      </w:r>
      <w:r w:rsidRPr="00B7412E">
        <w:rPr>
          <w:rFonts w:eastAsiaTheme="minorHAnsi"/>
          <w:b/>
        </w:rPr>
        <w:t>202</w:t>
      </w:r>
      <w:r>
        <w:rPr>
          <w:rFonts w:eastAsiaTheme="minorHAnsi"/>
          <w:b/>
        </w:rPr>
        <w:t>5</w:t>
      </w:r>
      <w:r w:rsidRPr="00B7412E">
        <w:rPr>
          <w:rFonts w:eastAsiaTheme="minorHAnsi"/>
          <w:b/>
        </w:rPr>
        <w:t xml:space="preserve"> IN THE</w:t>
      </w:r>
    </w:p>
    <w:p w14:paraId="70C57AB9" w14:textId="77777777" w:rsidR="00170184" w:rsidRPr="00B7412E" w:rsidRDefault="00170184" w:rsidP="00170184">
      <w:pPr>
        <w:keepNext/>
        <w:jc w:val="center"/>
        <w:outlineLvl w:val="0"/>
        <w:rPr>
          <w:rFonts w:eastAsiaTheme="minorHAnsi"/>
          <w:b/>
        </w:rPr>
      </w:pPr>
      <w:r w:rsidRPr="00B7412E">
        <w:rPr>
          <w:rFonts w:eastAsiaTheme="minorHAnsi"/>
          <w:b/>
        </w:rPr>
        <w:t>TRUSTEES’ ROOM IN THE VILLAGE HALL</w:t>
      </w:r>
    </w:p>
    <w:p w14:paraId="6301ECB0" w14:textId="77777777" w:rsidR="00170184" w:rsidRPr="00B7412E" w:rsidRDefault="00170184" w:rsidP="00170184">
      <w:pPr>
        <w:keepNext/>
        <w:jc w:val="center"/>
        <w:outlineLvl w:val="0"/>
        <w:rPr>
          <w:rFonts w:eastAsiaTheme="minorHAnsi"/>
          <w:b/>
        </w:rPr>
      </w:pPr>
    </w:p>
    <w:p w14:paraId="5BE201EA" w14:textId="77777777" w:rsidR="00170184" w:rsidRPr="00B7412E" w:rsidRDefault="00170184" w:rsidP="00170184">
      <w:pPr>
        <w:keepNext/>
        <w:jc w:val="center"/>
        <w:outlineLvl w:val="0"/>
        <w:rPr>
          <w:rFonts w:eastAsiaTheme="minorHAnsi"/>
          <w:b/>
        </w:rPr>
      </w:pPr>
    </w:p>
    <w:p w14:paraId="08705005" w14:textId="77777777" w:rsidR="00170184" w:rsidRPr="00B7412E" w:rsidRDefault="00170184" w:rsidP="00170184">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57BA7368" w14:textId="77777777" w:rsidR="00170184" w:rsidRPr="00B7412E" w:rsidRDefault="00170184" w:rsidP="00170184">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Keith Correll, C. Aronstam, Kevin Sweeney, Jerry Sinsabaugh </w:t>
      </w:r>
      <w:r w:rsidRPr="00B7412E">
        <w:t xml:space="preserve">and </w:t>
      </w:r>
      <w:r>
        <w:t>Mayor A. Aronstam.</w:t>
      </w:r>
    </w:p>
    <w:p w14:paraId="26EA4156" w14:textId="77777777" w:rsidR="00170184" w:rsidRDefault="00170184" w:rsidP="00170184">
      <w:pPr>
        <w:pStyle w:val="p2"/>
        <w:widowControl/>
        <w:spacing w:line="480" w:lineRule="auto"/>
      </w:pPr>
      <w:r w:rsidRPr="00B7412E">
        <w:t xml:space="preserve">Also present: </w:t>
      </w:r>
      <w:r>
        <w:t xml:space="preserve">Attorney Betty Keene, </w:t>
      </w:r>
      <w:r w:rsidRPr="00B7412E">
        <w:t>Clerk Treasurer Michele Wood</w:t>
      </w:r>
      <w:r>
        <w:t xml:space="preserve">, Tioga County Legislator Dennis Mullen, </w:t>
      </w:r>
      <w:r w:rsidRPr="00B7412E">
        <w:t>and Patti Hanbury</w:t>
      </w:r>
      <w:r>
        <w:t>.</w:t>
      </w:r>
    </w:p>
    <w:p w14:paraId="03D950F2" w14:textId="77777777" w:rsidR="00170184" w:rsidRDefault="00170184" w:rsidP="00170184">
      <w:pPr>
        <w:pStyle w:val="p2"/>
        <w:widowControl/>
        <w:spacing w:line="480" w:lineRule="auto"/>
      </w:pPr>
      <w:r>
        <w:tab/>
        <w:t>Press:  Johnny Williams – Morning Times</w:t>
      </w:r>
    </w:p>
    <w:p w14:paraId="4302F914" w14:textId="6B35CD57" w:rsidR="00170184" w:rsidRDefault="00170184" w:rsidP="00170184">
      <w:pPr>
        <w:pStyle w:val="p2"/>
        <w:widowControl/>
        <w:spacing w:line="480" w:lineRule="auto"/>
      </w:pPr>
      <w:r>
        <w:rPr>
          <w:b/>
          <w:bCs/>
          <w:u w:val="single"/>
        </w:rPr>
        <w:t>Public Comments</w:t>
      </w:r>
      <w:r w:rsidRPr="00A4298A">
        <w:rPr>
          <w:b/>
          <w:bCs/>
        </w:rPr>
        <w:t>:</w:t>
      </w:r>
      <w:r>
        <w:t xml:space="preserve">   Joseph Picco, 16 Frederick St, </w:t>
      </w:r>
      <w:r w:rsidR="00A4298A">
        <w:t xml:space="preserve">stated a concern with an </w:t>
      </w:r>
      <w:r>
        <w:t xml:space="preserve">issue </w:t>
      </w:r>
      <w:r w:rsidR="00A4298A">
        <w:t>of</w:t>
      </w:r>
      <w:r>
        <w:t xml:space="preserve"> people for school events parking in his parking lot and in the grass/lawn</w:t>
      </w:r>
      <w:r w:rsidR="00A4298A">
        <w:t xml:space="preserve"> adjacent to his property</w:t>
      </w:r>
      <w:r>
        <w:t xml:space="preserve">.  </w:t>
      </w:r>
    </w:p>
    <w:p w14:paraId="641A51B3" w14:textId="729DAA3C" w:rsidR="00170184" w:rsidRDefault="00170184" w:rsidP="00170184">
      <w:pPr>
        <w:pStyle w:val="p2"/>
        <w:widowControl/>
        <w:spacing w:line="480" w:lineRule="auto"/>
      </w:pPr>
      <w:r>
        <w:tab/>
        <w:t>Ron Keene, 7 Elliott St., stated that there are school buses that are going too fast</w:t>
      </w:r>
      <w:r w:rsidR="00A4298A">
        <w:t xml:space="preserve"> down Elliott Street and other streets.</w:t>
      </w:r>
    </w:p>
    <w:p w14:paraId="60BD2D45" w14:textId="0758437E" w:rsidR="00170184" w:rsidRPr="00EC1355" w:rsidRDefault="00170184" w:rsidP="00170184">
      <w:pPr>
        <w:pStyle w:val="p2"/>
        <w:widowControl/>
        <w:spacing w:line="480" w:lineRule="auto"/>
        <w:rPr>
          <w:bCs/>
        </w:rPr>
      </w:pPr>
      <w:r>
        <w:rPr>
          <w:b/>
          <w:u w:val="single"/>
        </w:rPr>
        <w:lastRenderedPageBreak/>
        <w:t>Tioga County Update</w:t>
      </w:r>
      <w:r w:rsidRPr="00A4298A">
        <w:rPr>
          <w:b/>
        </w:rPr>
        <w:t>:</w:t>
      </w:r>
      <w:r>
        <w:rPr>
          <w:bCs/>
        </w:rPr>
        <w:t xml:space="preserve">  Legislator Mullen reported that Elderwood property tax reassessment will result in </w:t>
      </w:r>
      <w:r w:rsidR="00A4298A">
        <w:rPr>
          <w:bCs/>
        </w:rPr>
        <w:t xml:space="preserve">refunds for prior overpayments </w:t>
      </w:r>
      <w:r>
        <w:rPr>
          <w:bCs/>
        </w:rPr>
        <w:t>for the County, Village, School</w:t>
      </w:r>
      <w:r w:rsidR="00A4298A">
        <w:rPr>
          <w:bCs/>
        </w:rPr>
        <w:t>,</w:t>
      </w:r>
      <w:r>
        <w:rPr>
          <w:bCs/>
        </w:rPr>
        <w:t xml:space="preserve"> and Fire Department.</w:t>
      </w:r>
    </w:p>
    <w:p w14:paraId="1A45E3DD" w14:textId="57D1A23D" w:rsidR="00170184" w:rsidRDefault="00170184" w:rsidP="00170184">
      <w:pPr>
        <w:pStyle w:val="p2"/>
        <w:widowControl/>
        <w:spacing w:line="480" w:lineRule="auto"/>
      </w:pPr>
      <w:r>
        <w:rPr>
          <w:b/>
          <w:bCs/>
          <w:u w:val="single"/>
        </w:rPr>
        <w:t>Approval of Minutes</w:t>
      </w:r>
      <w:r w:rsidRPr="00A4298A">
        <w:rPr>
          <w:b/>
          <w:bCs/>
        </w:rPr>
        <w:t>:</w:t>
      </w:r>
      <w:r w:rsidRPr="00A4298A">
        <w:t xml:space="preserve"> </w:t>
      </w:r>
      <w:r>
        <w:t xml:space="preserve"> Trustee Traub moved to approve the </w:t>
      </w:r>
      <w:r w:rsidR="00A4298A">
        <w:t>M</w:t>
      </w:r>
      <w:r>
        <w:t xml:space="preserve">inutes </w:t>
      </w:r>
      <w:r w:rsidR="00A4298A">
        <w:t>of</w:t>
      </w:r>
      <w:r>
        <w:t xml:space="preserve"> February 25, 2025.  Trustee Correll seconded the motion, which carried unanimously.</w:t>
      </w:r>
    </w:p>
    <w:p w14:paraId="06435175" w14:textId="35A95F01" w:rsidR="00170184" w:rsidRDefault="00170184" w:rsidP="00170184">
      <w:pPr>
        <w:pStyle w:val="p2"/>
        <w:widowControl/>
        <w:spacing w:line="480" w:lineRule="auto"/>
        <w:rPr>
          <w:bCs/>
        </w:rPr>
      </w:pPr>
      <w:r>
        <w:rPr>
          <w:b/>
          <w:u w:val="single"/>
        </w:rPr>
        <w:t>Department Reports</w:t>
      </w:r>
      <w:r w:rsidRPr="00A4298A">
        <w:rPr>
          <w:b/>
        </w:rPr>
        <w:t>:</w:t>
      </w:r>
      <w:r>
        <w:rPr>
          <w:bCs/>
        </w:rPr>
        <w:t xml:space="preserve">  Department report</w:t>
      </w:r>
      <w:r w:rsidR="00A4298A">
        <w:rPr>
          <w:bCs/>
        </w:rPr>
        <w:t>s</w:t>
      </w:r>
      <w:r>
        <w:rPr>
          <w:bCs/>
        </w:rPr>
        <w:t xml:space="preserve"> received from the Court and the Recreation Commission.  Trustee Sweeney moved to approve </w:t>
      </w:r>
      <w:r w:rsidR="00A4298A">
        <w:rPr>
          <w:bCs/>
        </w:rPr>
        <w:t>increasing the</w:t>
      </w:r>
      <w:r>
        <w:rPr>
          <w:bCs/>
        </w:rPr>
        <w:t xml:space="preserve"> lifeguards </w:t>
      </w:r>
      <w:r w:rsidR="00A4298A">
        <w:rPr>
          <w:bCs/>
        </w:rPr>
        <w:t xml:space="preserve">pay </w:t>
      </w:r>
      <w:r>
        <w:rPr>
          <w:bCs/>
        </w:rPr>
        <w:t xml:space="preserve">rate </w:t>
      </w:r>
      <w:r w:rsidR="00A4298A">
        <w:rPr>
          <w:bCs/>
        </w:rPr>
        <w:t>to</w:t>
      </w:r>
      <w:r>
        <w:rPr>
          <w:bCs/>
        </w:rPr>
        <w:t xml:space="preserve"> $20.00/hour</w:t>
      </w:r>
      <w:r w:rsidR="00A4298A">
        <w:rPr>
          <w:bCs/>
        </w:rPr>
        <w:t>,</w:t>
      </w:r>
      <w:r>
        <w:rPr>
          <w:bCs/>
        </w:rPr>
        <w:t xml:space="preserve"> effective April 1, 2025.  Trustee Correll seconded the motion, which carried unanimously.</w:t>
      </w:r>
    </w:p>
    <w:p w14:paraId="5F98A382" w14:textId="77777777" w:rsidR="00170184" w:rsidRDefault="00170184" w:rsidP="00170184">
      <w:pPr>
        <w:pStyle w:val="p2"/>
        <w:widowControl/>
        <w:spacing w:line="480" w:lineRule="auto"/>
        <w:rPr>
          <w:bCs/>
        </w:rPr>
      </w:pPr>
      <w:r>
        <w:rPr>
          <w:bCs/>
        </w:rPr>
        <w:tab/>
        <w:t>The Court was awarded a JCAP grant in the amount of $12,444.96.</w:t>
      </w:r>
    </w:p>
    <w:p w14:paraId="7DC5A04B" w14:textId="77777777" w:rsidR="00170184" w:rsidRPr="00376D0B" w:rsidRDefault="00170184" w:rsidP="00170184">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21A356EF" w14:textId="77777777" w:rsidR="00170184" w:rsidRPr="00376D0B" w:rsidRDefault="00170184" w:rsidP="00170184">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170184" w:rsidRPr="00376D0B" w14:paraId="16A32F9D" w14:textId="77777777" w:rsidTr="0038372F">
        <w:trPr>
          <w:trHeight w:hRule="exact" w:val="288"/>
        </w:trPr>
        <w:tc>
          <w:tcPr>
            <w:tcW w:w="2042" w:type="dxa"/>
            <w:vAlign w:val="bottom"/>
          </w:tcPr>
          <w:p w14:paraId="124AC1B4" w14:textId="77777777" w:rsidR="00170184" w:rsidRPr="00376D0B" w:rsidRDefault="00170184" w:rsidP="0038372F">
            <w:pPr>
              <w:pStyle w:val="p2"/>
              <w:widowControl/>
              <w:spacing w:line="480" w:lineRule="auto"/>
              <w:jc w:val="center"/>
              <w:rPr>
                <w:bCs/>
              </w:rPr>
            </w:pPr>
            <w:r w:rsidRPr="00376D0B">
              <w:rPr>
                <w:bCs/>
              </w:rPr>
              <w:t>Month</w:t>
            </w:r>
          </w:p>
        </w:tc>
        <w:tc>
          <w:tcPr>
            <w:tcW w:w="2189" w:type="dxa"/>
            <w:vAlign w:val="bottom"/>
          </w:tcPr>
          <w:p w14:paraId="58F5D6AE" w14:textId="77777777" w:rsidR="00170184" w:rsidRPr="00376D0B" w:rsidRDefault="00170184" w:rsidP="0038372F">
            <w:pPr>
              <w:pStyle w:val="p2"/>
              <w:widowControl/>
              <w:spacing w:line="480" w:lineRule="auto"/>
              <w:jc w:val="center"/>
              <w:rPr>
                <w:bCs/>
              </w:rPr>
            </w:pPr>
            <w:r w:rsidRPr="00376D0B">
              <w:rPr>
                <w:bCs/>
              </w:rPr>
              <w:t>Avg Yield/Period</w:t>
            </w:r>
          </w:p>
        </w:tc>
        <w:tc>
          <w:tcPr>
            <w:tcW w:w="2043" w:type="dxa"/>
            <w:vAlign w:val="bottom"/>
          </w:tcPr>
          <w:p w14:paraId="6A39A534" w14:textId="77777777" w:rsidR="00170184" w:rsidRPr="00376D0B" w:rsidRDefault="00170184" w:rsidP="0038372F">
            <w:pPr>
              <w:pStyle w:val="p2"/>
              <w:widowControl/>
              <w:spacing w:line="480" w:lineRule="auto"/>
              <w:jc w:val="center"/>
              <w:rPr>
                <w:bCs/>
              </w:rPr>
            </w:pPr>
            <w:r w:rsidRPr="00376D0B">
              <w:rPr>
                <w:bCs/>
              </w:rPr>
              <w:t>Monthly</w:t>
            </w:r>
          </w:p>
        </w:tc>
        <w:tc>
          <w:tcPr>
            <w:tcW w:w="2043" w:type="dxa"/>
            <w:vAlign w:val="bottom"/>
          </w:tcPr>
          <w:p w14:paraId="4083AD7B" w14:textId="77777777" w:rsidR="00170184" w:rsidRPr="00376D0B" w:rsidRDefault="00170184" w:rsidP="0038372F">
            <w:pPr>
              <w:pStyle w:val="p2"/>
              <w:widowControl/>
              <w:spacing w:line="480" w:lineRule="auto"/>
              <w:jc w:val="center"/>
              <w:rPr>
                <w:bCs/>
              </w:rPr>
            </w:pPr>
            <w:r w:rsidRPr="00376D0B">
              <w:rPr>
                <w:bCs/>
              </w:rPr>
              <w:t>Fiscal YTD</w:t>
            </w:r>
          </w:p>
        </w:tc>
      </w:tr>
      <w:tr w:rsidR="00170184" w:rsidRPr="00376D0B" w14:paraId="192D8879" w14:textId="77777777" w:rsidTr="0038372F">
        <w:trPr>
          <w:trHeight w:hRule="exact" w:val="288"/>
        </w:trPr>
        <w:tc>
          <w:tcPr>
            <w:tcW w:w="2042" w:type="dxa"/>
            <w:vAlign w:val="bottom"/>
          </w:tcPr>
          <w:p w14:paraId="0D664B0B" w14:textId="77777777" w:rsidR="00170184" w:rsidRPr="00376D0B" w:rsidRDefault="00170184" w:rsidP="0038372F">
            <w:pPr>
              <w:pStyle w:val="p2"/>
              <w:widowControl/>
              <w:spacing w:line="480" w:lineRule="auto"/>
              <w:rPr>
                <w:bCs/>
              </w:rPr>
            </w:pPr>
            <w:r w:rsidRPr="00376D0B">
              <w:rPr>
                <w:bCs/>
              </w:rPr>
              <w:t>June 2024</w:t>
            </w:r>
          </w:p>
        </w:tc>
        <w:tc>
          <w:tcPr>
            <w:tcW w:w="2189" w:type="dxa"/>
            <w:vAlign w:val="bottom"/>
          </w:tcPr>
          <w:p w14:paraId="28599088" w14:textId="77777777" w:rsidR="00170184" w:rsidRPr="00376D0B" w:rsidRDefault="00170184" w:rsidP="0038372F">
            <w:pPr>
              <w:pStyle w:val="p2"/>
              <w:widowControl/>
              <w:spacing w:line="480" w:lineRule="auto"/>
              <w:jc w:val="right"/>
              <w:rPr>
                <w:bCs/>
              </w:rPr>
            </w:pPr>
            <w:r w:rsidRPr="00376D0B">
              <w:rPr>
                <w:bCs/>
              </w:rPr>
              <w:t>5.2189%</w:t>
            </w:r>
          </w:p>
        </w:tc>
        <w:tc>
          <w:tcPr>
            <w:tcW w:w="2043" w:type="dxa"/>
            <w:vAlign w:val="bottom"/>
          </w:tcPr>
          <w:p w14:paraId="0F0A7957" w14:textId="77777777" w:rsidR="00170184" w:rsidRPr="00376D0B" w:rsidRDefault="00170184" w:rsidP="0038372F">
            <w:pPr>
              <w:pStyle w:val="p2"/>
              <w:widowControl/>
              <w:spacing w:line="480" w:lineRule="auto"/>
              <w:jc w:val="right"/>
              <w:rPr>
                <w:bCs/>
              </w:rPr>
            </w:pPr>
            <w:r w:rsidRPr="00376D0B">
              <w:rPr>
                <w:bCs/>
              </w:rPr>
              <w:t>12,378.89</w:t>
            </w:r>
          </w:p>
        </w:tc>
        <w:tc>
          <w:tcPr>
            <w:tcW w:w="2043" w:type="dxa"/>
            <w:vAlign w:val="bottom"/>
          </w:tcPr>
          <w:p w14:paraId="1FDDC078" w14:textId="77777777" w:rsidR="00170184" w:rsidRPr="00376D0B" w:rsidRDefault="00170184" w:rsidP="0038372F">
            <w:pPr>
              <w:pStyle w:val="p2"/>
              <w:widowControl/>
              <w:spacing w:line="480" w:lineRule="auto"/>
              <w:jc w:val="right"/>
              <w:rPr>
                <w:bCs/>
              </w:rPr>
            </w:pPr>
            <w:r w:rsidRPr="00376D0B">
              <w:rPr>
                <w:bCs/>
              </w:rPr>
              <w:t>12,378.89</w:t>
            </w:r>
          </w:p>
        </w:tc>
      </w:tr>
      <w:tr w:rsidR="00170184" w:rsidRPr="00376D0B" w14:paraId="7D16123F" w14:textId="77777777" w:rsidTr="0038372F">
        <w:trPr>
          <w:trHeight w:hRule="exact" w:val="288"/>
        </w:trPr>
        <w:tc>
          <w:tcPr>
            <w:tcW w:w="2042" w:type="dxa"/>
            <w:vAlign w:val="bottom"/>
          </w:tcPr>
          <w:p w14:paraId="02D94B60" w14:textId="77777777" w:rsidR="00170184" w:rsidRPr="00376D0B" w:rsidRDefault="00170184" w:rsidP="0038372F">
            <w:pPr>
              <w:pStyle w:val="p2"/>
              <w:widowControl/>
              <w:spacing w:line="480" w:lineRule="auto"/>
              <w:rPr>
                <w:bCs/>
              </w:rPr>
            </w:pPr>
            <w:r w:rsidRPr="00376D0B">
              <w:rPr>
                <w:bCs/>
              </w:rPr>
              <w:t>July 2024</w:t>
            </w:r>
          </w:p>
        </w:tc>
        <w:tc>
          <w:tcPr>
            <w:tcW w:w="2189" w:type="dxa"/>
            <w:vAlign w:val="bottom"/>
          </w:tcPr>
          <w:p w14:paraId="652D44F1" w14:textId="77777777" w:rsidR="00170184" w:rsidRPr="00376D0B" w:rsidRDefault="00170184" w:rsidP="0038372F">
            <w:pPr>
              <w:pStyle w:val="p2"/>
              <w:widowControl/>
              <w:spacing w:line="480" w:lineRule="auto"/>
              <w:jc w:val="right"/>
              <w:rPr>
                <w:bCs/>
              </w:rPr>
            </w:pPr>
            <w:r w:rsidRPr="00376D0B">
              <w:rPr>
                <w:bCs/>
              </w:rPr>
              <w:t>5.1871%</w:t>
            </w:r>
          </w:p>
        </w:tc>
        <w:tc>
          <w:tcPr>
            <w:tcW w:w="2043" w:type="dxa"/>
            <w:vAlign w:val="bottom"/>
          </w:tcPr>
          <w:p w14:paraId="14BAABB2" w14:textId="77777777" w:rsidR="00170184" w:rsidRPr="00376D0B" w:rsidRDefault="00170184" w:rsidP="0038372F">
            <w:pPr>
              <w:pStyle w:val="p2"/>
              <w:widowControl/>
              <w:spacing w:line="480" w:lineRule="auto"/>
              <w:jc w:val="right"/>
              <w:rPr>
                <w:bCs/>
              </w:rPr>
            </w:pPr>
            <w:r w:rsidRPr="00376D0B">
              <w:rPr>
                <w:bCs/>
              </w:rPr>
              <w:t>16,984.28</w:t>
            </w:r>
          </w:p>
        </w:tc>
        <w:tc>
          <w:tcPr>
            <w:tcW w:w="2043" w:type="dxa"/>
            <w:vAlign w:val="bottom"/>
          </w:tcPr>
          <w:p w14:paraId="5859837C" w14:textId="77777777" w:rsidR="00170184" w:rsidRPr="00376D0B" w:rsidRDefault="00170184" w:rsidP="0038372F">
            <w:pPr>
              <w:pStyle w:val="p2"/>
              <w:widowControl/>
              <w:spacing w:line="480" w:lineRule="auto"/>
              <w:jc w:val="right"/>
              <w:rPr>
                <w:bCs/>
              </w:rPr>
            </w:pPr>
            <w:r w:rsidRPr="00376D0B">
              <w:rPr>
                <w:bCs/>
              </w:rPr>
              <w:t>29,363.17</w:t>
            </w:r>
          </w:p>
        </w:tc>
      </w:tr>
      <w:tr w:rsidR="00170184" w:rsidRPr="00376D0B" w14:paraId="27918BED" w14:textId="77777777" w:rsidTr="0038372F">
        <w:trPr>
          <w:trHeight w:hRule="exact" w:val="288"/>
        </w:trPr>
        <w:tc>
          <w:tcPr>
            <w:tcW w:w="2042" w:type="dxa"/>
            <w:vAlign w:val="bottom"/>
          </w:tcPr>
          <w:p w14:paraId="52C6F1CC" w14:textId="77777777" w:rsidR="00170184" w:rsidRPr="00376D0B" w:rsidRDefault="00170184" w:rsidP="0038372F">
            <w:pPr>
              <w:pStyle w:val="p2"/>
              <w:widowControl/>
              <w:spacing w:line="480" w:lineRule="auto"/>
              <w:rPr>
                <w:bCs/>
              </w:rPr>
            </w:pPr>
            <w:r w:rsidRPr="00376D0B">
              <w:rPr>
                <w:bCs/>
              </w:rPr>
              <w:t>August 2024</w:t>
            </w:r>
          </w:p>
        </w:tc>
        <w:tc>
          <w:tcPr>
            <w:tcW w:w="2189" w:type="dxa"/>
            <w:vAlign w:val="bottom"/>
          </w:tcPr>
          <w:p w14:paraId="35370324" w14:textId="77777777" w:rsidR="00170184" w:rsidRPr="00376D0B" w:rsidRDefault="00170184" w:rsidP="0038372F">
            <w:pPr>
              <w:pStyle w:val="p2"/>
              <w:widowControl/>
              <w:spacing w:line="480" w:lineRule="auto"/>
              <w:jc w:val="right"/>
              <w:rPr>
                <w:bCs/>
              </w:rPr>
            </w:pPr>
            <w:r w:rsidRPr="00376D0B">
              <w:rPr>
                <w:bCs/>
              </w:rPr>
              <w:t>5.1595%</w:t>
            </w:r>
          </w:p>
        </w:tc>
        <w:tc>
          <w:tcPr>
            <w:tcW w:w="2043" w:type="dxa"/>
            <w:vAlign w:val="bottom"/>
          </w:tcPr>
          <w:p w14:paraId="1A80425D" w14:textId="77777777" w:rsidR="00170184" w:rsidRPr="00376D0B" w:rsidRDefault="00170184" w:rsidP="0038372F">
            <w:pPr>
              <w:pStyle w:val="p2"/>
              <w:widowControl/>
              <w:spacing w:line="480" w:lineRule="auto"/>
              <w:jc w:val="right"/>
              <w:rPr>
                <w:bCs/>
              </w:rPr>
            </w:pPr>
            <w:r w:rsidRPr="00376D0B">
              <w:rPr>
                <w:bCs/>
              </w:rPr>
              <w:t>16,971.88</w:t>
            </w:r>
          </w:p>
        </w:tc>
        <w:tc>
          <w:tcPr>
            <w:tcW w:w="2043" w:type="dxa"/>
            <w:vAlign w:val="bottom"/>
          </w:tcPr>
          <w:p w14:paraId="457EABCC" w14:textId="77777777" w:rsidR="00170184" w:rsidRPr="00376D0B" w:rsidRDefault="00170184" w:rsidP="0038372F">
            <w:pPr>
              <w:pStyle w:val="p2"/>
              <w:widowControl/>
              <w:spacing w:line="480" w:lineRule="auto"/>
              <w:jc w:val="right"/>
              <w:rPr>
                <w:bCs/>
              </w:rPr>
            </w:pPr>
            <w:r w:rsidRPr="00376D0B">
              <w:rPr>
                <w:bCs/>
              </w:rPr>
              <w:t>46,335.05</w:t>
            </w:r>
          </w:p>
        </w:tc>
      </w:tr>
      <w:tr w:rsidR="00170184" w:rsidRPr="00376D0B" w14:paraId="327F71C1" w14:textId="77777777" w:rsidTr="0038372F">
        <w:trPr>
          <w:trHeight w:hRule="exact" w:val="288"/>
        </w:trPr>
        <w:tc>
          <w:tcPr>
            <w:tcW w:w="2042" w:type="dxa"/>
            <w:vAlign w:val="bottom"/>
          </w:tcPr>
          <w:p w14:paraId="15B1BC45" w14:textId="77777777" w:rsidR="00170184" w:rsidRPr="00376D0B" w:rsidRDefault="00170184" w:rsidP="0038372F">
            <w:pPr>
              <w:pStyle w:val="p2"/>
              <w:widowControl/>
              <w:spacing w:line="480" w:lineRule="auto"/>
              <w:rPr>
                <w:bCs/>
              </w:rPr>
            </w:pPr>
            <w:r w:rsidRPr="00376D0B">
              <w:rPr>
                <w:bCs/>
              </w:rPr>
              <w:t>September 2024</w:t>
            </w:r>
          </w:p>
        </w:tc>
        <w:tc>
          <w:tcPr>
            <w:tcW w:w="2189" w:type="dxa"/>
            <w:vAlign w:val="bottom"/>
          </w:tcPr>
          <w:p w14:paraId="5E906D3E" w14:textId="77777777" w:rsidR="00170184" w:rsidRPr="00376D0B" w:rsidRDefault="00170184" w:rsidP="0038372F">
            <w:pPr>
              <w:pStyle w:val="p2"/>
              <w:widowControl/>
              <w:spacing w:line="480" w:lineRule="auto"/>
              <w:jc w:val="right"/>
              <w:rPr>
                <w:bCs/>
              </w:rPr>
            </w:pPr>
            <w:r w:rsidRPr="00376D0B">
              <w:rPr>
                <w:bCs/>
              </w:rPr>
              <w:t>5.0165%</w:t>
            </w:r>
          </w:p>
        </w:tc>
        <w:tc>
          <w:tcPr>
            <w:tcW w:w="2043" w:type="dxa"/>
            <w:vAlign w:val="bottom"/>
          </w:tcPr>
          <w:p w14:paraId="65BBDCFB" w14:textId="77777777" w:rsidR="00170184" w:rsidRPr="00376D0B" w:rsidRDefault="00170184" w:rsidP="0038372F">
            <w:pPr>
              <w:pStyle w:val="p2"/>
              <w:widowControl/>
              <w:spacing w:line="480" w:lineRule="auto"/>
              <w:jc w:val="right"/>
              <w:rPr>
                <w:bCs/>
              </w:rPr>
            </w:pPr>
            <w:r w:rsidRPr="00376D0B">
              <w:rPr>
                <w:bCs/>
              </w:rPr>
              <w:t>16,152.46</w:t>
            </w:r>
          </w:p>
        </w:tc>
        <w:tc>
          <w:tcPr>
            <w:tcW w:w="2043" w:type="dxa"/>
            <w:vAlign w:val="bottom"/>
          </w:tcPr>
          <w:p w14:paraId="731973E1" w14:textId="77777777" w:rsidR="00170184" w:rsidRPr="00376D0B" w:rsidRDefault="00170184" w:rsidP="0038372F">
            <w:pPr>
              <w:pStyle w:val="p2"/>
              <w:widowControl/>
              <w:spacing w:line="480" w:lineRule="auto"/>
              <w:jc w:val="right"/>
              <w:rPr>
                <w:bCs/>
              </w:rPr>
            </w:pPr>
            <w:r w:rsidRPr="00376D0B">
              <w:rPr>
                <w:bCs/>
              </w:rPr>
              <w:t>62,487.51</w:t>
            </w:r>
          </w:p>
        </w:tc>
      </w:tr>
      <w:tr w:rsidR="00170184" w:rsidRPr="00376D0B" w14:paraId="77BE4DF3" w14:textId="77777777" w:rsidTr="0038372F">
        <w:trPr>
          <w:trHeight w:hRule="exact" w:val="288"/>
        </w:trPr>
        <w:tc>
          <w:tcPr>
            <w:tcW w:w="2042" w:type="dxa"/>
            <w:vAlign w:val="bottom"/>
          </w:tcPr>
          <w:p w14:paraId="5E3BCC0F" w14:textId="77777777" w:rsidR="00170184" w:rsidRPr="00376D0B" w:rsidRDefault="00170184" w:rsidP="0038372F">
            <w:pPr>
              <w:pStyle w:val="p2"/>
              <w:widowControl/>
              <w:spacing w:line="480" w:lineRule="auto"/>
              <w:rPr>
                <w:bCs/>
              </w:rPr>
            </w:pPr>
            <w:r w:rsidRPr="00376D0B">
              <w:rPr>
                <w:bCs/>
              </w:rPr>
              <w:t>October 2024</w:t>
            </w:r>
          </w:p>
        </w:tc>
        <w:tc>
          <w:tcPr>
            <w:tcW w:w="2189" w:type="dxa"/>
            <w:vAlign w:val="bottom"/>
          </w:tcPr>
          <w:p w14:paraId="37103836" w14:textId="77777777" w:rsidR="00170184" w:rsidRPr="00376D0B" w:rsidRDefault="00170184" w:rsidP="0038372F">
            <w:pPr>
              <w:pStyle w:val="p2"/>
              <w:widowControl/>
              <w:spacing w:line="480" w:lineRule="auto"/>
              <w:jc w:val="right"/>
              <w:rPr>
                <w:bCs/>
              </w:rPr>
            </w:pPr>
            <w:r w:rsidRPr="00376D0B">
              <w:rPr>
                <w:bCs/>
              </w:rPr>
              <w:t>4.7014%</w:t>
            </w:r>
          </w:p>
        </w:tc>
        <w:tc>
          <w:tcPr>
            <w:tcW w:w="2043" w:type="dxa"/>
            <w:vAlign w:val="bottom"/>
          </w:tcPr>
          <w:p w14:paraId="04494484" w14:textId="77777777" w:rsidR="00170184" w:rsidRPr="00376D0B" w:rsidRDefault="00170184" w:rsidP="0038372F">
            <w:pPr>
              <w:pStyle w:val="p2"/>
              <w:widowControl/>
              <w:spacing w:line="480" w:lineRule="auto"/>
              <w:jc w:val="right"/>
              <w:rPr>
                <w:bCs/>
              </w:rPr>
            </w:pPr>
            <w:r w:rsidRPr="00376D0B">
              <w:rPr>
                <w:bCs/>
              </w:rPr>
              <w:t>15,651.97</w:t>
            </w:r>
          </w:p>
        </w:tc>
        <w:tc>
          <w:tcPr>
            <w:tcW w:w="2043" w:type="dxa"/>
            <w:vAlign w:val="bottom"/>
          </w:tcPr>
          <w:p w14:paraId="09D627B7" w14:textId="77777777" w:rsidR="00170184" w:rsidRPr="00376D0B" w:rsidRDefault="00170184" w:rsidP="0038372F">
            <w:pPr>
              <w:pStyle w:val="p2"/>
              <w:widowControl/>
              <w:spacing w:line="480" w:lineRule="auto"/>
              <w:jc w:val="right"/>
              <w:rPr>
                <w:bCs/>
              </w:rPr>
            </w:pPr>
            <w:r w:rsidRPr="00376D0B">
              <w:rPr>
                <w:bCs/>
              </w:rPr>
              <w:t>78,139.48</w:t>
            </w:r>
          </w:p>
        </w:tc>
      </w:tr>
      <w:tr w:rsidR="00170184" w:rsidRPr="00376D0B" w14:paraId="75AC5A7B" w14:textId="77777777" w:rsidTr="0038372F">
        <w:trPr>
          <w:trHeight w:hRule="exact" w:val="288"/>
        </w:trPr>
        <w:tc>
          <w:tcPr>
            <w:tcW w:w="2042" w:type="dxa"/>
            <w:vAlign w:val="bottom"/>
          </w:tcPr>
          <w:p w14:paraId="5AC16580" w14:textId="77777777" w:rsidR="00170184" w:rsidRPr="00376D0B" w:rsidRDefault="00170184" w:rsidP="0038372F">
            <w:pPr>
              <w:pStyle w:val="p2"/>
              <w:widowControl/>
              <w:spacing w:line="480" w:lineRule="auto"/>
              <w:rPr>
                <w:bCs/>
              </w:rPr>
            </w:pPr>
            <w:r w:rsidRPr="00376D0B">
              <w:rPr>
                <w:bCs/>
              </w:rPr>
              <w:t>November 2024</w:t>
            </w:r>
          </w:p>
        </w:tc>
        <w:tc>
          <w:tcPr>
            <w:tcW w:w="2189" w:type="dxa"/>
            <w:vAlign w:val="bottom"/>
          </w:tcPr>
          <w:p w14:paraId="485FD403" w14:textId="77777777" w:rsidR="00170184" w:rsidRPr="00376D0B" w:rsidRDefault="00170184" w:rsidP="0038372F">
            <w:pPr>
              <w:pStyle w:val="p2"/>
              <w:widowControl/>
              <w:spacing w:line="480" w:lineRule="auto"/>
              <w:jc w:val="right"/>
              <w:rPr>
                <w:bCs/>
              </w:rPr>
            </w:pPr>
            <w:r w:rsidRPr="00376D0B">
              <w:rPr>
                <w:bCs/>
              </w:rPr>
              <w:t>4.5644%</w:t>
            </w:r>
          </w:p>
        </w:tc>
        <w:tc>
          <w:tcPr>
            <w:tcW w:w="2043" w:type="dxa"/>
            <w:vAlign w:val="bottom"/>
          </w:tcPr>
          <w:p w14:paraId="1F55623D" w14:textId="77777777" w:rsidR="00170184" w:rsidRPr="00376D0B" w:rsidRDefault="00170184" w:rsidP="0038372F">
            <w:pPr>
              <w:pStyle w:val="p2"/>
              <w:widowControl/>
              <w:spacing w:line="480" w:lineRule="auto"/>
              <w:jc w:val="right"/>
              <w:rPr>
                <w:bCs/>
              </w:rPr>
            </w:pPr>
            <w:r w:rsidRPr="00376D0B">
              <w:rPr>
                <w:bCs/>
              </w:rPr>
              <w:t>14,742.98</w:t>
            </w:r>
          </w:p>
        </w:tc>
        <w:tc>
          <w:tcPr>
            <w:tcW w:w="2043" w:type="dxa"/>
            <w:vAlign w:val="bottom"/>
          </w:tcPr>
          <w:p w14:paraId="29A68E43" w14:textId="77777777" w:rsidR="00170184" w:rsidRPr="00376D0B" w:rsidRDefault="00170184" w:rsidP="0038372F">
            <w:pPr>
              <w:pStyle w:val="p2"/>
              <w:widowControl/>
              <w:spacing w:line="480" w:lineRule="auto"/>
              <w:jc w:val="right"/>
              <w:rPr>
                <w:bCs/>
              </w:rPr>
            </w:pPr>
            <w:r w:rsidRPr="00376D0B">
              <w:rPr>
                <w:bCs/>
              </w:rPr>
              <w:t>92,882.46</w:t>
            </w:r>
          </w:p>
        </w:tc>
      </w:tr>
      <w:tr w:rsidR="00170184" w:rsidRPr="00376D0B" w14:paraId="01A10644" w14:textId="77777777" w:rsidTr="0038372F">
        <w:trPr>
          <w:trHeight w:hRule="exact" w:val="288"/>
        </w:trPr>
        <w:tc>
          <w:tcPr>
            <w:tcW w:w="2042" w:type="dxa"/>
            <w:vAlign w:val="bottom"/>
          </w:tcPr>
          <w:p w14:paraId="70181F16" w14:textId="77777777" w:rsidR="00170184" w:rsidRPr="00376D0B" w:rsidRDefault="00170184" w:rsidP="0038372F">
            <w:pPr>
              <w:pStyle w:val="p2"/>
              <w:widowControl/>
              <w:spacing w:line="480" w:lineRule="auto"/>
              <w:rPr>
                <w:bCs/>
              </w:rPr>
            </w:pPr>
            <w:r w:rsidRPr="00376D0B">
              <w:rPr>
                <w:bCs/>
              </w:rPr>
              <w:t>December 2024</w:t>
            </w:r>
          </w:p>
        </w:tc>
        <w:tc>
          <w:tcPr>
            <w:tcW w:w="2189" w:type="dxa"/>
            <w:vAlign w:val="bottom"/>
          </w:tcPr>
          <w:p w14:paraId="686D7950" w14:textId="77777777" w:rsidR="00170184" w:rsidRPr="00376D0B" w:rsidRDefault="00170184" w:rsidP="0038372F">
            <w:pPr>
              <w:pStyle w:val="p2"/>
              <w:widowControl/>
              <w:spacing w:line="480" w:lineRule="auto"/>
              <w:jc w:val="right"/>
              <w:rPr>
                <w:bCs/>
              </w:rPr>
            </w:pPr>
            <w:r w:rsidRPr="00376D0B">
              <w:rPr>
                <w:bCs/>
              </w:rPr>
              <w:t>4.4132%</w:t>
            </w:r>
          </w:p>
        </w:tc>
        <w:tc>
          <w:tcPr>
            <w:tcW w:w="2043" w:type="dxa"/>
            <w:vAlign w:val="bottom"/>
          </w:tcPr>
          <w:p w14:paraId="4AD3E8AC" w14:textId="77777777" w:rsidR="00170184" w:rsidRPr="00376D0B" w:rsidRDefault="00170184" w:rsidP="0038372F">
            <w:pPr>
              <w:pStyle w:val="p2"/>
              <w:widowControl/>
              <w:spacing w:line="480" w:lineRule="auto"/>
              <w:jc w:val="right"/>
              <w:rPr>
                <w:bCs/>
              </w:rPr>
            </w:pPr>
            <w:r w:rsidRPr="00376D0B">
              <w:rPr>
                <w:bCs/>
              </w:rPr>
              <w:t>13,984.17</w:t>
            </w:r>
          </w:p>
        </w:tc>
        <w:tc>
          <w:tcPr>
            <w:tcW w:w="2043" w:type="dxa"/>
            <w:vAlign w:val="bottom"/>
          </w:tcPr>
          <w:p w14:paraId="3E91FCEE" w14:textId="77777777" w:rsidR="00170184" w:rsidRPr="00376D0B" w:rsidRDefault="00170184" w:rsidP="0038372F">
            <w:pPr>
              <w:pStyle w:val="p2"/>
              <w:widowControl/>
              <w:spacing w:line="480" w:lineRule="auto"/>
              <w:jc w:val="right"/>
              <w:rPr>
                <w:bCs/>
              </w:rPr>
            </w:pPr>
            <w:r w:rsidRPr="00376D0B">
              <w:rPr>
                <w:bCs/>
              </w:rPr>
              <w:t>106,866.63</w:t>
            </w:r>
          </w:p>
        </w:tc>
      </w:tr>
      <w:tr w:rsidR="00170184" w:rsidRPr="00376D0B" w14:paraId="0A55E724" w14:textId="77777777" w:rsidTr="0038372F">
        <w:trPr>
          <w:trHeight w:hRule="exact" w:val="288"/>
        </w:trPr>
        <w:tc>
          <w:tcPr>
            <w:tcW w:w="2042" w:type="dxa"/>
            <w:vAlign w:val="bottom"/>
          </w:tcPr>
          <w:p w14:paraId="1979FCFA" w14:textId="77777777" w:rsidR="00170184" w:rsidRPr="00376D0B" w:rsidRDefault="00170184" w:rsidP="0038372F">
            <w:pPr>
              <w:pStyle w:val="p2"/>
              <w:widowControl/>
              <w:spacing w:line="480" w:lineRule="auto"/>
              <w:rPr>
                <w:bCs/>
              </w:rPr>
            </w:pPr>
            <w:r w:rsidRPr="00376D0B">
              <w:rPr>
                <w:bCs/>
              </w:rPr>
              <w:t>January 2025</w:t>
            </w:r>
          </w:p>
          <w:p w14:paraId="77EAC4FB" w14:textId="77777777" w:rsidR="00170184" w:rsidRPr="00376D0B" w:rsidRDefault="00170184" w:rsidP="0038372F">
            <w:pPr>
              <w:pStyle w:val="p2"/>
              <w:widowControl/>
              <w:spacing w:line="480" w:lineRule="auto"/>
              <w:rPr>
                <w:bCs/>
              </w:rPr>
            </w:pPr>
          </w:p>
        </w:tc>
        <w:tc>
          <w:tcPr>
            <w:tcW w:w="2189" w:type="dxa"/>
            <w:vAlign w:val="bottom"/>
          </w:tcPr>
          <w:p w14:paraId="0493C570" w14:textId="77777777" w:rsidR="00170184" w:rsidRPr="00376D0B" w:rsidRDefault="00170184" w:rsidP="0038372F">
            <w:pPr>
              <w:pStyle w:val="p2"/>
              <w:widowControl/>
              <w:spacing w:line="480" w:lineRule="auto"/>
              <w:jc w:val="right"/>
              <w:rPr>
                <w:bCs/>
              </w:rPr>
            </w:pPr>
            <w:r w:rsidRPr="00376D0B">
              <w:rPr>
                <w:bCs/>
              </w:rPr>
              <w:t>4.2526%</w:t>
            </w:r>
          </w:p>
        </w:tc>
        <w:tc>
          <w:tcPr>
            <w:tcW w:w="2043" w:type="dxa"/>
            <w:vAlign w:val="bottom"/>
          </w:tcPr>
          <w:p w14:paraId="340A194D" w14:textId="77777777" w:rsidR="00170184" w:rsidRPr="00376D0B" w:rsidRDefault="00170184" w:rsidP="0038372F">
            <w:pPr>
              <w:pStyle w:val="p2"/>
              <w:widowControl/>
              <w:spacing w:line="480" w:lineRule="auto"/>
              <w:jc w:val="right"/>
              <w:rPr>
                <w:bCs/>
              </w:rPr>
            </w:pPr>
            <w:r w:rsidRPr="00376D0B">
              <w:rPr>
                <w:bCs/>
              </w:rPr>
              <w:t>12,826.79</w:t>
            </w:r>
          </w:p>
        </w:tc>
        <w:tc>
          <w:tcPr>
            <w:tcW w:w="2043" w:type="dxa"/>
            <w:vAlign w:val="bottom"/>
          </w:tcPr>
          <w:p w14:paraId="027980FC" w14:textId="77777777" w:rsidR="00170184" w:rsidRPr="00376D0B" w:rsidRDefault="00170184" w:rsidP="0038372F">
            <w:pPr>
              <w:pStyle w:val="p2"/>
              <w:widowControl/>
              <w:spacing w:line="480" w:lineRule="auto"/>
              <w:jc w:val="right"/>
              <w:rPr>
                <w:bCs/>
              </w:rPr>
            </w:pPr>
            <w:r w:rsidRPr="00376D0B">
              <w:rPr>
                <w:bCs/>
              </w:rPr>
              <w:t>119,693.42</w:t>
            </w:r>
          </w:p>
        </w:tc>
      </w:tr>
      <w:tr w:rsidR="00170184" w:rsidRPr="00376D0B" w14:paraId="39A216E4" w14:textId="77777777" w:rsidTr="0038372F">
        <w:trPr>
          <w:trHeight w:hRule="exact" w:val="288"/>
        </w:trPr>
        <w:tc>
          <w:tcPr>
            <w:tcW w:w="2042" w:type="dxa"/>
            <w:vAlign w:val="bottom"/>
          </w:tcPr>
          <w:p w14:paraId="1C910E46" w14:textId="77777777" w:rsidR="00170184" w:rsidRPr="00376D0B" w:rsidRDefault="00170184" w:rsidP="0038372F">
            <w:pPr>
              <w:pStyle w:val="p2"/>
              <w:widowControl/>
              <w:spacing w:line="480" w:lineRule="auto"/>
              <w:rPr>
                <w:bCs/>
              </w:rPr>
            </w:pPr>
            <w:r w:rsidRPr="00376D0B">
              <w:rPr>
                <w:bCs/>
              </w:rPr>
              <w:t>February 2025</w:t>
            </w:r>
          </w:p>
        </w:tc>
        <w:tc>
          <w:tcPr>
            <w:tcW w:w="2189" w:type="dxa"/>
            <w:vAlign w:val="bottom"/>
          </w:tcPr>
          <w:p w14:paraId="03DD54C3" w14:textId="77777777" w:rsidR="00170184" w:rsidRPr="00376D0B" w:rsidRDefault="00170184" w:rsidP="0038372F">
            <w:pPr>
              <w:pStyle w:val="p2"/>
              <w:widowControl/>
              <w:spacing w:line="480" w:lineRule="auto"/>
              <w:jc w:val="right"/>
              <w:rPr>
                <w:bCs/>
              </w:rPr>
            </w:pPr>
            <w:r w:rsidRPr="00376D0B">
              <w:rPr>
                <w:bCs/>
              </w:rPr>
              <w:t>4.2208%</w:t>
            </w:r>
          </w:p>
        </w:tc>
        <w:tc>
          <w:tcPr>
            <w:tcW w:w="2043" w:type="dxa"/>
            <w:vAlign w:val="bottom"/>
          </w:tcPr>
          <w:p w14:paraId="5D09700D" w14:textId="77777777" w:rsidR="00170184" w:rsidRPr="00376D0B" w:rsidRDefault="00170184" w:rsidP="0038372F">
            <w:pPr>
              <w:pStyle w:val="p2"/>
              <w:widowControl/>
              <w:spacing w:line="480" w:lineRule="auto"/>
              <w:jc w:val="right"/>
              <w:rPr>
                <w:bCs/>
              </w:rPr>
            </w:pPr>
            <w:r w:rsidRPr="00376D0B">
              <w:rPr>
                <w:bCs/>
              </w:rPr>
              <w:t>10,872.34</w:t>
            </w:r>
          </w:p>
        </w:tc>
        <w:tc>
          <w:tcPr>
            <w:tcW w:w="2043" w:type="dxa"/>
            <w:vAlign w:val="bottom"/>
          </w:tcPr>
          <w:p w14:paraId="4E1C958D" w14:textId="77777777" w:rsidR="00170184" w:rsidRPr="00376D0B" w:rsidRDefault="00170184" w:rsidP="0038372F">
            <w:pPr>
              <w:pStyle w:val="p2"/>
              <w:widowControl/>
              <w:spacing w:line="480" w:lineRule="auto"/>
              <w:jc w:val="right"/>
              <w:rPr>
                <w:bCs/>
              </w:rPr>
            </w:pPr>
            <w:r w:rsidRPr="00376D0B">
              <w:rPr>
                <w:bCs/>
              </w:rPr>
              <w:t>130,565.76</w:t>
            </w:r>
          </w:p>
        </w:tc>
      </w:tr>
    </w:tbl>
    <w:p w14:paraId="1A550C69" w14:textId="77777777" w:rsidR="00170184" w:rsidRPr="00376D0B" w:rsidRDefault="00170184" w:rsidP="00170184">
      <w:pPr>
        <w:pStyle w:val="p2"/>
        <w:widowControl/>
        <w:spacing w:line="240" w:lineRule="auto"/>
        <w:rPr>
          <w:b/>
          <w:bCs/>
          <w:highlight w:val="yellow"/>
          <w:u w:val="single"/>
        </w:rPr>
      </w:pPr>
    </w:p>
    <w:p w14:paraId="4BC9DAFB" w14:textId="77777777" w:rsidR="00170184" w:rsidRPr="00052FBD" w:rsidRDefault="00170184" w:rsidP="00170184">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February</w:t>
      </w:r>
      <w:r w:rsidRPr="00052FBD">
        <w:rPr>
          <w:bCs/>
        </w:rPr>
        <w:t xml:space="preserve"> 2024 vs. </w:t>
      </w:r>
      <w:r>
        <w:rPr>
          <w:bCs/>
        </w:rPr>
        <w:t>February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170184" w:rsidRPr="00052FBD" w14:paraId="77ABCF05" w14:textId="77777777" w:rsidTr="0038372F">
        <w:trPr>
          <w:trHeight w:hRule="exact" w:val="288"/>
        </w:trPr>
        <w:tc>
          <w:tcPr>
            <w:tcW w:w="2042" w:type="dxa"/>
            <w:vAlign w:val="bottom"/>
          </w:tcPr>
          <w:p w14:paraId="19E2A9ED" w14:textId="77777777" w:rsidR="00170184" w:rsidRPr="00052FBD" w:rsidRDefault="00170184" w:rsidP="0038372F">
            <w:pPr>
              <w:pStyle w:val="p2"/>
              <w:widowControl/>
              <w:spacing w:line="480" w:lineRule="auto"/>
              <w:jc w:val="center"/>
              <w:rPr>
                <w:bCs/>
              </w:rPr>
            </w:pPr>
            <w:r w:rsidRPr="00052FBD">
              <w:rPr>
                <w:bCs/>
              </w:rPr>
              <w:t>Month</w:t>
            </w:r>
          </w:p>
        </w:tc>
        <w:tc>
          <w:tcPr>
            <w:tcW w:w="2189" w:type="dxa"/>
            <w:vAlign w:val="bottom"/>
          </w:tcPr>
          <w:p w14:paraId="279D9B4D" w14:textId="77777777" w:rsidR="00170184" w:rsidRPr="00052FBD" w:rsidRDefault="00170184" w:rsidP="0038372F">
            <w:pPr>
              <w:pStyle w:val="p2"/>
              <w:widowControl/>
              <w:spacing w:line="480" w:lineRule="auto"/>
              <w:jc w:val="center"/>
              <w:rPr>
                <w:bCs/>
              </w:rPr>
            </w:pPr>
            <w:r w:rsidRPr="00052FBD">
              <w:rPr>
                <w:bCs/>
              </w:rPr>
              <w:t>YTD Previous Year YYyearYeYearYear</w:t>
            </w:r>
          </w:p>
        </w:tc>
        <w:tc>
          <w:tcPr>
            <w:tcW w:w="2043" w:type="dxa"/>
            <w:vAlign w:val="bottom"/>
          </w:tcPr>
          <w:p w14:paraId="645BA745" w14:textId="77777777" w:rsidR="00170184" w:rsidRPr="00052FBD" w:rsidRDefault="00170184" w:rsidP="0038372F">
            <w:pPr>
              <w:pStyle w:val="p2"/>
              <w:widowControl/>
              <w:spacing w:line="480" w:lineRule="auto"/>
              <w:jc w:val="center"/>
              <w:rPr>
                <w:bCs/>
              </w:rPr>
            </w:pPr>
            <w:r w:rsidRPr="00052FBD">
              <w:rPr>
                <w:bCs/>
              </w:rPr>
              <w:t>YTD Current Year</w:t>
            </w:r>
          </w:p>
        </w:tc>
        <w:tc>
          <w:tcPr>
            <w:tcW w:w="2043" w:type="dxa"/>
            <w:vAlign w:val="bottom"/>
          </w:tcPr>
          <w:p w14:paraId="2B2CFB27" w14:textId="77777777" w:rsidR="00170184" w:rsidRPr="00052FBD" w:rsidRDefault="00170184" w:rsidP="0038372F">
            <w:pPr>
              <w:pStyle w:val="p2"/>
              <w:widowControl/>
              <w:spacing w:line="480" w:lineRule="auto"/>
              <w:jc w:val="center"/>
              <w:rPr>
                <w:bCs/>
              </w:rPr>
            </w:pPr>
            <w:r w:rsidRPr="00052FBD">
              <w:rPr>
                <w:bCs/>
              </w:rPr>
              <w:t>Increase/Decrease</w:t>
            </w:r>
          </w:p>
        </w:tc>
      </w:tr>
      <w:tr w:rsidR="00170184" w:rsidRPr="00052FBD" w14:paraId="78CEA2B6" w14:textId="77777777" w:rsidTr="0038372F">
        <w:trPr>
          <w:trHeight w:hRule="exact" w:val="288"/>
        </w:trPr>
        <w:tc>
          <w:tcPr>
            <w:tcW w:w="2042" w:type="dxa"/>
            <w:vAlign w:val="bottom"/>
          </w:tcPr>
          <w:p w14:paraId="1531FA71" w14:textId="77777777" w:rsidR="00170184" w:rsidRPr="00052FBD" w:rsidRDefault="00170184" w:rsidP="0038372F">
            <w:pPr>
              <w:pStyle w:val="p2"/>
              <w:widowControl/>
              <w:spacing w:line="480" w:lineRule="auto"/>
              <w:rPr>
                <w:bCs/>
              </w:rPr>
            </w:pPr>
            <w:r w:rsidRPr="00052FBD">
              <w:rPr>
                <w:bCs/>
              </w:rPr>
              <w:t>June 2024</w:t>
            </w:r>
          </w:p>
        </w:tc>
        <w:tc>
          <w:tcPr>
            <w:tcW w:w="2189" w:type="dxa"/>
            <w:vAlign w:val="bottom"/>
          </w:tcPr>
          <w:p w14:paraId="39616BD6" w14:textId="77777777" w:rsidR="00170184" w:rsidRPr="00052FBD" w:rsidRDefault="00170184" w:rsidP="0038372F">
            <w:pPr>
              <w:pStyle w:val="p2"/>
              <w:widowControl/>
              <w:spacing w:line="480" w:lineRule="auto"/>
              <w:jc w:val="right"/>
              <w:rPr>
                <w:bCs/>
              </w:rPr>
            </w:pPr>
            <w:r w:rsidRPr="00052FBD">
              <w:rPr>
                <w:bCs/>
              </w:rPr>
              <w:t>17,437.26</w:t>
            </w:r>
          </w:p>
        </w:tc>
        <w:tc>
          <w:tcPr>
            <w:tcW w:w="2043" w:type="dxa"/>
            <w:vAlign w:val="bottom"/>
          </w:tcPr>
          <w:p w14:paraId="6972BFB7" w14:textId="77777777" w:rsidR="00170184" w:rsidRPr="00052FBD" w:rsidRDefault="00170184" w:rsidP="0038372F">
            <w:pPr>
              <w:pStyle w:val="p2"/>
              <w:widowControl/>
              <w:spacing w:line="480" w:lineRule="auto"/>
              <w:jc w:val="right"/>
              <w:rPr>
                <w:bCs/>
              </w:rPr>
            </w:pPr>
            <w:r w:rsidRPr="00052FBD">
              <w:rPr>
                <w:bCs/>
              </w:rPr>
              <w:t>9,735.22</w:t>
            </w:r>
          </w:p>
        </w:tc>
        <w:tc>
          <w:tcPr>
            <w:tcW w:w="2043" w:type="dxa"/>
            <w:vAlign w:val="bottom"/>
          </w:tcPr>
          <w:p w14:paraId="7231BA8D" w14:textId="77777777" w:rsidR="00170184" w:rsidRPr="00052FBD" w:rsidRDefault="00170184" w:rsidP="0038372F">
            <w:pPr>
              <w:pStyle w:val="p2"/>
              <w:widowControl/>
              <w:spacing w:line="480" w:lineRule="auto"/>
              <w:jc w:val="right"/>
              <w:rPr>
                <w:bCs/>
              </w:rPr>
            </w:pPr>
            <w:r w:rsidRPr="00052FBD">
              <w:rPr>
                <w:bCs/>
              </w:rPr>
              <w:t>-7,702.04</w:t>
            </w:r>
          </w:p>
        </w:tc>
      </w:tr>
      <w:tr w:rsidR="00170184" w:rsidRPr="00052FBD" w14:paraId="4CF992D1" w14:textId="77777777" w:rsidTr="0038372F">
        <w:trPr>
          <w:trHeight w:hRule="exact" w:val="288"/>
        </w:trPr>
        <w:tc>
          <w:tcPr>
            <w:tcW w:w="2042" w:type="dxa"/>
            <w:vAlign w:val="bottom"/>
          </w:tcPr>
          <w:p w14:paraId="2A452B1C" w14:textId="77777777" w:rsidR="00170184" w:rsidRPr="00052FBD" w:rsidRDefault="00170184" w:rsidP="0038372F">
            <w:pPr>
              <w:pStyle w:val="p2"/>
              <w:widowControl/>
              <w:spacing w:line="480" w:lineRule="auto"/>
              <w:rPr>
                <w:bCs/>
              </w:rPr>
            </w:pPr>
            <w:r w:rsidRPr="00052FBD">
              <w:rPr>
                <w:bCs/>
              </w:rPr>
              <w:t>July 2024</w:t>
            </w:r>
          </w:p>
        </w:tc>
        <w:tc>
          <w:tcPr>
            <w:tcW w:w="2189" w:type="dxa"/>
            <w:vAlign w:val="bottom"/>
          </w:tcPr>
          <w:p w14:paraId="3A93A8EA" w14:textId="77777777" w:rsidR="00170184" w:rsidRPr="00052FBD" w:rsidRDefault="00170184" w:rsidP="0038372F">
            <w:pPr>
              <w:pStyle w:val="p2"/>
              <w:widowControl/>
              <w:spacing w:line="480" w:lineRule="auto"/>
              <w:jc w:val="right"/>
              <w:rPr>
                <w:bCs/>
              </w:rPr>
            </w:pPr>
            <w:r w:rsidRPr="00052FBD">
              <w:rPr>
                <w:bCs/>
              </w:rPr>
              <w:t>92,010.33</w:t>
            </w:r>
          </w:p>
        </w:tc>
        <w:tc>
          <w:tcPr>
            <w:tcW w:w="2043" w:type="dxa"/>
            <w:vAlign w:val="bottom"/>
          </w:tcPr>
          <w:p w14:paraId="4DC3E762" w14:textId="77777777" w:rsidR="00170184" w:rsidRPr="00052FBD" w:rsidRDefault="00170184" w:rsidP="0038372F">
            <w:pPr>
              <w:pStyle w:val="p2"/>
              <w:widowControl/>
              <w:spacing w:line="480" w:lineRule="auto"/>
              <w:jc w:val="right"/>
              <w:rPr>
                <w:bCs/>
              </w:rPr>
            </w:pPr>
            <w:r w:rsidRPr="00052FBD">
              <w:rPr>
                <w:bCs/>
              </w:rPr>
              <w:t>79,763.08</w:t>
            </w:r>
          </w:p>
        </w:tc>
        <w:tc>
          <w:tcPr>
            <w:tcW w:w="2043" w:type="dxa"/>
            <w:vAlign w:val="bottom"/>
          </w:tcPr>
          <w:p w14:paraId="6F90744A" w14:textId="77777777" w:rsidR="00170184" w:rsidRPr="00052FBD" w:rsidRDefault="00170184" w:rsidP="0038372F">
            <w:pPr>
              <w:pStyle w:val="p2"/>
              <w:widowControl/>
              <w:spacing w:line="480" w:lineRule="auto"/>
              <w:jc w:val="right"/>
              <w:rPr>
                <w:bCs/>
              </w:rPr>
            </w:pPr>
            <w:r w:rsidRPr="00052FBD">
              <w:rPr>
                <w:bCs/>
              </w:rPr>
              <w:t>-12,247.25</w:t>
            </w:r>
          </w:p>
          <w:p w14:paraId="13CA24FC" w14:textId="77777777" w:rsidR="00170184" w:rsidRPr="00052FBD" w:rsidRDefault="00170184" w:rsidP="0038372F">
            <w:pPr>
              <w:pStyle w:val="p2"/>
              <w:widowControl/>
              <w:spacing w:line="480" w:lineRule="auto"/>
              <w:jc w:val="right"/>
              <w:rPr>
                <w:bCs/>
              </w:rPr>
            </w:pPr>
          </w:p>
        </w:tc>
      </w:tr>
      <w:tr w:rsidR="00170184" w:rsidRPr="00052FBD" w14:paraId="73B29764" w14:textId="77777777" w:rsidTr="0038372F">
        <w:trPr>
          <w:trHeight w:hRule="exact" w:val="288"/>
        </w:trPr>
        <w:tc>
          <w:tcPr>
            <w:tcW w:w="2042" w:type="dxa"/>
            <w:vAlign w:val="bottom"/>
          </w:tcPr>
          <w:p w14:paraId="1D822967" w14:textId="77777777" w:rsidR="00170184" w:rsidRPr="00052FBD" w:rsidRDefault="00170184" w:rsidP="0038372F">
            <w:pPr>
              <w:pStyle w:val="p2"/>
              <w:widowControl/>
              <w:spacing w:line="480" w:lineRule="auto"/>
              <w:rPr>
                <w:bCs/>
              </w:rPr>
            </w:pPr>
            <w:r w:rsidRPr="00052FBD">
              <w:rPr>
                <w:bCs/>
              </w:rPr>
              <w:t>August 2024</w:t>
            </w:r>
          </w:p>
        </w:tc>
        <w:tc>
          <w:tcPr>
            <w:tcW w:w="2189" w:type="dxa"/>
            <w:vAlign w:val="bottom"/>
          </w:tcPr>
          <w:p w14:paraId="257B2737" w14:textId="77777777" w:rsidR="00170184" w:rsidRPr="00052FBD" w:rsidRDefault="00170184" w:rsidP="0038372F">
            <w:pPr>
              <w:pStyle w:val="p2"/>
              <w:widowControl/>
              <w:spacing w:line="480" w:lineRule="auto"/>
              <w:jc w:val="right"/>
              <w:rPr>
                <w:bCs/>
              </w:rPr>
            </w:pPr>
            <w:r w:rsidRPr="00052FBD">
              <w:rPr>
                <w:bCs/>
              </w:rPr>
              <w:t>176,434.48</w:t>
            </w:r>
          </w:p>
        </w:tc>
        <w:tc>
          <w:tcPr>
            <w:tcW w:w="2043" w:type="dxa"/>
            <w:vAlign w:val="bottom"/>
          </w:tcPr>
          <w:p w14:paraId="009C37CF" w14:textId="77777777" w:rsidR="00170184" w:rsidRPr="00052FBD" w:rsidRDefault="00170184" w:rsidP="0038372F">
            <w:pPr>
              <w:pStyle w:val="p2"/>
              <w:widowControl/>
              <w:spacing w:line="480" w:lineRule="auto"/>
              <w:jc w:val="right"/>
              <w:rPr>
                <w:bCs/>
              </w:rPr>
            </w:pPr>
            <w:r w:rsidRPr="00052FBD">
              <w:rPr>
                <w:bCs/>
              </w:rPr>
              <w:t>178,802.12</w:t>
            </w:r>
          </w:p>
        </w:tc>
        <w:tc>
          <w:tcPr>
            <w:tcW w:w="2043" w:type="dxa"/>
            <w:vAlign w:val="bottom"/>
          </w:tcPr>
          <w:p w14:paraId="0415B6FA" w14:textId="77777777" w:rsidR="00170184" w:rsidRPr="00052FBD" w:rsidRDefault="00170184" w:rsidP="0038372F">
            <w:pPr>
              <w:pStyle w:val="p2"/>
              <w:widowControl/>
              <w:spacing w:line="480" w:lineRule="auto"/>
              <w:jc w:val="right"/>
              <w:rPr>
                <w:bCs/>
              </w:rPr>
            </w:pPr>
            <w:r w:rsidRPr="00052FBD">
              <w:rPr>
                <w:bCs/>
              </w:rPr>
              <w:t>2,367.94</w:t>
            </w:r>
          </w:p>
          <w:p w14:paraId="50193FD4" w14:textId="77777777" w:rsidR="00170184" w:rsidRPr="00052FBD" w:rsidRDefault="00170184" w:rsidP="0038372F">
            <w:pPr>
              <w:pStyle w:val="p2"/>
              <w:widowControl/>
              <w:spacing w:line="480" w:lineRule="auto"/>
              <w:jc w:val="right"/>
              <w:rPr>
                <w:bCs/>
              </w:rPr>
            </w:pPr>
          </w:p>
        </w:tc>
      </w:tr>
      <w:tr w:rsidR="00170184" w:rsidRPr="00052FBD" w14:paraId="61D7639E" w14:textId="77777777" w:rsidTr="0038372F">
        <w:trPr>
          <w:trHeight w:hRule="exact" w:val="288"/>
        </w:trPr>
        <w:tc>
          <w:tcPr>
            <w:tcW w:w="2042" w:type="dxa"/>
            <w:vAlign w:val="bottom"/>
          </w:tcPr>
          <w:p w14:paraId="2566BD15" w14:textId="77777777" w:rsidR="00170184" w:rsidRPr="00052FBD" w:rsidRDefault="00170184" w:rsidP="0038372F">
            <w:pPr>
              <w:pStyle w:val="p2"/>
              <w:widowControl/>
              <w:spacing w:line="480" w:lineRule="auto"/>
              <w:rPr>
                <w:bCs/>
              </w:rPr>
            </w:pPr>
            <w:r w:rsidRPr="00052FBD">
              <w:rPr>
                <w:bCs/>
              </w:rPr>
              <w:t>September 2024</w:t>
            </w:r>
          </w:p>
        </w:tc>
        <w:tc>
          <w:tcPr>
            <w:tcW w:w="2189" w:type="dxa"/>
            <w:vAlign w:val="bottom"/>
          </w:tcPr>
          <w:p w14:paraId="71709BE1" w14:textId="77777777" w:rsidR="00170184" w:rsidRPr="00052FBD" w:rsidRDefault="00170184" w:rsidP="0038372F">
            <w:pPr>
              <w:pStyle w:val="p2"/>
              <w:widowControl/>
              <w:spacing w:line="480" w:lineRule="auto"/>
              <w:jc w:val="right"/>
              <w:rPr>
                <w:bCs/>
              </w:rPr>
            </w:pPr>
            <w:r w:rsidRPr="00052FBD">
              <w:rPr>
                <w:bCs/>
              </w:rPr>
              <w:t>293,418.53</w:t>
            </w:r>
          </w:p>
        </w:tc>
        <w:tc>
          <w:tcPr>
            <w:tcW w:w="2043" w:type="dxa"/>
            <w:vAlign w:val="bottom"/>
          </w:tcPr>
          <w:p w14:paraId="0818EAFF" w14:textId="77777777" w:rsidR="00170184" w:rsidRPr="00052FBD" w:rsidRDefault="00170184" w:rsidP="0038372F">
            <w:pPr>
              <w:pStyle w:val="p2"/>
              <w:widowControl/>
              <w:spacing w:line="480" w:lineRule="auto"/>
              <w:jc w:val="right"/>
              <w:rPr>
                <w:bCs/>
              </w:rPr>
            </w:pPr>
            <w:r w:rsidRPr="00052FBD">
              <w:rPr>
                <w:bCs/>
              </w:rPr>
              <w:t>298,578.98</w:t>
            </w:r>
          </w:p>
        </w:tc>
        <w:tc>
          <w:tcPr>
            <w:tcW w:w="2043" w:type="dxa"/>
            <w:vAlign w:val="bottom"/>
          </w:tcPr>
          <w:p w14:paraId="3EFBED9D" w14:textId="77777777" w:rsidR="00170184" w:rsidRPr="00052FBD" w:rsidRDefault="00170184" w:rsidP="0038372F">
            <w:pPr>
              <w:pStyle w:val="p2"/>
              <w:widowControl/>
              <w:spacing w:line="480" w:lineRule="auto"/>
              <w:jc w:val="right"/>
              <w:rPr>
                <w:bCs/>
              </w:rPr>
            </w:pPr>
            <w:r w:rsidRPr="00052FBD">
              <w:rPr>
                <w:bCs/>
              </w:rPr>
              <w:t>5,160.45</w:t>
            </w:r>
          </w:p>
        </w:tc>
      </w:tr>
      <w:tr w:rsidR="00170184" w:rsidRPr="00052FBD" w14:paraId="66F4AA2A" w14:textId="77777777" w:rsidTr="0038372F">
        <w:trPr>
          <w:trHeight w:hRule="exact" w:val="288"/>
        </w:trPr>
        <w:tc>
          <w:tcPr>
            <w:tcW w:w="2042" w:type="dxa"/>
            <w:vAlign w:val="bottom"/>
          </w:tcPr>
          <w:p w14:paraId="1F159E75" w14:textId="77777777" w:rsidR="00170184" w:rsidRPr="00052FBD" w:rsidRDefault="00170184" w:rsidP="0038372F">
            <w:pPr>
              <w:pStyle w:val="p2"/>
              <w:widowControl/>
              <w:spacing w:line="480" w:lineRule="auto"/>
              <w:rPr>
                <w:bCs/>
              </w:rPr>
            </w:pPr>
            <w:r w:rsidRPr="00052FBD">
              <w:rPr>
                <w:bCs/>
              </w:rPr>
              <w:t>October 2024</w:t>
            </w:r>
          </w:p>
        </w:tc>
        <w:tc>
          <w:tcPr>
            <w:tcW w:w="2189" w:type="dxa"/>
            <w:vAlign w:val="bottom"/>
          </w:tcPr>
          <w:p w14:paraId="1B6CC439" w14:textId="77777777" w:rsidR="00170184" w:rsidRPr="00052FBD" w:rsidRDefault="00170184" w:rsidP="0038372F">
            <w:pPr>
              <w:pStyle w:val="p2"/>
              <w:widowControl/>
              <w:spacing w:line="480" w:lineRule="auto"/>
              <w:jc w:val="right"/>
              <w:rPr>
                <w:bCs/>
              </w:rPr>
            </w:pPr>
            <w:r w:rsidRPr="00052FBD">
              <w:rPr>
                <w:bCs/>
              </w:rPr>
              <w:t>418,871.98</w:t>
            </w:r>
          </w:p>
        </w:tc>
        <w:tc>
          <w:tcPr>
            <w:tcW w:w="2043" w:type="dxa"/>
            <w:vAlign w:val="bottom"/>
          </w:tcPr>
          <w:p w14:paraId="36B090C1" w14:textId="77777777" w:rsidR="00170184" w:rsidRPr="00052FBD" w:rsidRDefault="00170184" w:rsidP="0038372F">
            <w:pPr>
              <w:pStyle w:val="p2"/>
              <w:widowControl/>
              <w:spacing w:line="480" w:lineRule="auto"/>
              <w:jc w:val="right"/>
              <w:rPr>
                <w:bCs/>
              </w:rPr>
            </w:pPr>
            <w:r w:rsidRPr="00052FBD">
              <w:rPr>
                <w:bCs/>
              </w:rPr>
              <w:t>420,975.72</w:t>
            </w:r>
          </w:p>
        </w:tc>
        <w:tc>
          <w:tcPr>
            <w:tcW w:w="2043" w:type="dxa"/>
            <w:vAlign w:val="bottom"/>
          </w:tcPr>
          <w:p w14:paraId="2EAE11FC" w14:textId="77777777" w:rsidR="00170184" w:rsidRPr="00052FBD" w:rsidRDefault="00170184" w:rsidP="0038372F">
            <w:pPr>
              <w:pStyle w:val="p2"/>
              <w:widowControl/>
              <w:spacing w:line="480" w:lineRule="auto"/>
              <w:jc w:val="right"/>
              <w:rPr>
                <w:bCs/>
              </w:rPr>
            </w:pPr>
            <w:r w:rsidRPr="00052FBD">
              <w:rPr>
                <w:bCs/>
              </w:rPr>
              <w:t>2,103.74</w:t>
            </w:r>
          </w:p>
        </w:tc>
      </w:tr>
      <w:tr w:rsidR="00170184" w:rsidRPr="00052FBD" w14:paraId="0921A4E4" w14:textId="77777777" w:rsidTr="0038372F">
        <w:trPr>
          <w:trHeight w:hRule="exact" w:val="288"/>
        </w:trPr>
        <w:tc>
          <w:tcPr>
            <w:tcW w:w="2042" w:type="dxa"/>
            <w:vAlign w:val="bottom"/>
          </w:tcPr>
          <w:p w14:paraId="5331013F" w14:textId="77777777" w:rsidR="00170184" w:rsidRPr="00052FBD" w:rsidRDefault="00170184" w:rsidP="0038372F">
            <w:pPr>
              <w:pStyle w:val="p2"/>
              <w:widowControl/>
              <w:spacing w:line="480" w:lineRule="auto"/>
              <w:rPr>
                <w:bCs/>
              </w:rPr>
            </w:pPr>
            <w:r w:rsidRPr="00052FBD">
              <w:rPr>
                <w:bCs/>
              </w:rPr>
              <w:t>November 2024</w:t>
            </w:r>
          </w:p>
        </w:tc>
        <w:tc>
          <w:tcPr>
            <w:tcW w:w="2189" w:type="dxa"/>
            <w:vAlign w:val="bottom"/>
          </w:tcPr>
          <w:p w14:paraId="1A09AE9F" w14:textId="77777777" w:rsidR="00170184" w:rsidRPr="00052FBD" w:rsidRDefault="00170184" w:rsidP="0038372F">
            <w:pPr>
              <w:pStyle w:val="p2"/>
              <w:widowControl/>
              <w:spacing w:line="480" w:lineRule="auto"/>
              <w:jc w:val="right"/>
              <w:rPr>
                <w:bCs/>
              </w:rPr>
            </w:pPr>
            <w:r w:rsidRPr="00052FBD">
              <w:rPr>
                <w:bCs/>
              </w:rPr>
              <w:t>510,630.47</w:t>
            </w:r>
          </w:p>
        </w:tc>
        <w:tc>
          <w:tcPr>
            <w:tcW w:w="2043" w:type="dxa"/>
            <w:vAlign w:val="bottom"/>
          </w:tcPr>
          <w:p w14:paraId="007CD059" w14:textId="77777777" w:rsidR="00170184" w:rsidRPr="00052FBD" w:rsidRDefault="00170184" w:rsidP="0038372F">
            <w:pPr>
              <w:pStyle w:val="p2"/>
              <w:widowControl/>
              <w:spacing w:line="480" w:lineRule="auto"/>
              <w:jc w:val="right"/>
              <w:rPr>
                <w:bCs/>
              </w:rPr>
            </w:pPr>
            <w:r w:rsidRPr="00052FBD">
              <w:rPr>
                <w:bCs/>
              </w:rPr>
              <w:t>422,728.48</w:t>
            </w:r>
          </w:p>
        </w:tc>
        <w:tc>
          <w:tcPr>
            <w:tcW w:w="2043" w:type="dxa"/>
            <w:vAlign w:val="bottom"/>
          </w:tcPr>
          <w:p w14:paraId="4F519DDA" w14:textId="77777777" w:rsidR="00170184" w:rsidRPr="00052FBD" w:rsidRDefault="00170184" w:rsidP="0038372F">
            <w:pPr>
              <w:pStyle w:val="p2"/>
              <w:widowControl/>
              <w:spacing w:line="480" w:lineRule="auto"/>
              <w:jc w:val="right"/>
              <w:rPr>
                <w:bCs/>
              </w:rPr>
            </w:pPr>
            <w:r w:rsidRPr="00052FBD">
              <w:rPr>
                <w:bCs/>
              </w:rPr>
              <w:t>12,098.01</w:t>
            </w:r>
          </w:p>
        </w:tc>
      </w:tr>
      <w:tr w:rsidR="00170184" w:rsidRPr="00052FBD" w14:paraId="330522EC" w14:textId="77777777" w:rsidTr="0038372F">
        <w:trPr>
          <w:trHeight w:hRule="exact" w:val="288"/>
        </w:trPr>
        <w:tc>
          <w:tcPr>
            <w:tcW w:w="2042" w:type="dxa"/>
            <w:vAlign w:val="bottom"/>
          </w:tcPr>
          <w:p w14:paraId="6ABF84F5" w14:textId="77777777" w:rsidR="00170184" w:rsidRPr="00052FBD" w:rsidRDefault="00170184" w:rsidP="0038372F">
            <w:pPr>
              <w:pStyle w:val="p2"/>
              <w:widowControl/>
              <w:spacing w:line="480" w:lineRule="auto"/>
              <w:rPr>
                <w:bCs/>
              </w:rPr>
            </w:pPr>
            <w:r w:rsidRPr="00052FBD">
              <w:rPr>
                <w:bCs/>
              </w:rPr>
              <w:t>December 2024</w:t>
            </w:r>
          </w:p>
          <w:p w14:paraId="505CABCE" w14:textId="77777777" w:rsidR="00170184" w:rsidRPr="00052FBD" w:rsidRDefault="00170184" w:rsidP="0038372F">
            <w:pPr>
              <w:pStyle w:val="p2"/>
              <w:widowControl/>
              <w:spacing w:line="480" w:lineRule="auto"/>
              <w:rPr>
                <w:bCs/>
              </w:rPr>
            </w:pPr>
          </w:p>
        </w:tc>
        <w:tc>
          <w:tcPr>
            <w:tcW w:w="2189" w:type="dxa"/>
            <w:vAlign w:val="bottom"/>
          </w:tcPr>
          <w:p w14:paraId="0E37E0E5" w14:textId="77777777" w:rsidR="00170184" w:rsidRPr="00052FBD" w:rsidRDefault="00170184" w:rsidP="0038372F">
            <w:pPr>
              <w:pStyle w:val="p2"/>
              <w:widowControl/>
              <w:spacing w:line="480" w:lineRule="auto"/>
              <w:jc w:val="right"/>
              <w:rPr>
                <w:bCs/>
              </w:rPr>
            </w:pPr>
            <w:r w:rsidRPr="00052FBD">
              <w:rPr>
                <w:bCs/>
              </w:rPr>
              <w:t>592,583.15</w:t>
            </w:r>
          </w:p>
        </w:tc>
        <w:tc>
          <w:tcPr>
            <w:tcW w:w="2043" w:type="dxa"/>
            <w:vAlign w:val="bottom"/>
          </w:tcPr>
          <w:p w14:paraId="10BB699E" w14:textId="77777777" w:rsidR="00170184" w:rsidRPr="00052FBD" w:rsidRDefault="00170184" w:rsidP="0038372F">
            <w:pPr>
              <w:pStyle w:val="p2"/>
              <w:widowControl/>
              <w:spacing w:line="480" w:lineRule="auto"/>
              <w:jc w:val="right"/>
              <w:rPr>
                <w:bCs/>
              </w:rPr>
            </w:pPr>
            <w:r w:rsidRPr="00052FBD">
              <w:rPr>
                <w:bCs/>
              </w:rPr>
              <w:t>616,621.66</w:t>
            </w:r>
          </w:p>
        </w:tc>
        <w:tc>
          <w:tcPr>
            <w:tcW w:w="2043" w:type="dxa"/>
            <w:vAlign w:val="bottom"/>
          </w:tcPr>
          <w:p w14:paraId="00CF7D43" w14:textId="77777777" w:rsidR="00170184" w:rsidRPr="00052FBD" w:rsidRDefault="00170184" w:rsidP="0038372F">
            <w:pPr>
              <w:pStyle w:val="p2"/>
              <w:widowControl/>
              <w:spacing w:line="480" w:lineRule="auto"/>
              <w:jc w:val="right"/>
              <w:rPr>
                <w:bCs/>
              </w:rPr>
            </w:pPr>
            <w:r w:rsidRPr="00052FBD">
              <w:rPr>
                <w:bCs/>
              </w:rPr>
              <w:t>24,038.51</w:t>
            </w:r>
          </w:p>
        </w:tc>
      </w:tr>
      <w:tr w:rsidR="00170184" w:rsidRPr="00052FBD" w14:paraId="11501582" w14:textId="77777777" w:rsidTr="0038372F">
        <w:trPr>
          <w:trHeight w:hRule="exact" w:val="288"/>
        </w:trPr>
        <w:tc>
          <w:tcPr>
            <w:tcW w:w="2042" w:type="dxa"/>
            <w:vAlign w:val="bottom"/>
          </w:tcPr>
          <w:p w14:paraId="67197852" w14:textId="77777777" w:rsidR="00170184" w:rsidRPr="00052FBD" w:rsidRDefault="00170184" w:rsidP="0038372F">
            <w:pPr>
              <w:pStyle w:val="p2"/>
              <w:widowControl/>
              <w:spacing w:line="480" w:lineRule="auto"/>
              <w:rPr>
                <w:bCs/>
              </w:rPr>
            </w:pPr>
            <w:r w:rsidRPr="00052FBD">
              <w:rPr>
                <w:bCs/>
              </w:rPr>
              <w:t>January 2025</w:t>
            </w:r>
          </w:p>
        </w:tc>
        <w:tc>
          <w:tcPr>
            <w:tcW w:w="2189" w:type="dxa"/>
            <w:vAlign w:val="bottom"/>
          </w:tcPr>
          <w:p w14:paraId="5729DD28" w14:textId="77777777" w:rsidR="00170184" w:rsidRPr="00052FBD" w:rsidRDefault="00170184" w:rsidP="0038372F">
            <w:pPr>
              <w:pStyle w:val="p2"/>
              <w:widowControl/>
              <w:spacing w:line="480" w:lineRule="auto"/>
              <w:jc w:val="right"/>
              <w:rPr>
                <w:bCs/>
              </w:rPr>
            </w:pPr>
            <w:r w:rsidRPr="00052FBD">
              <w:rPr>
                <w:bCs/>
              </w:rPr>
              <w:t>666,578.84</w:t>
            </w:r>
          </w:p>
        </w:tc>
        <w:tc>
          <w:tcPr>
            <w:tcW w:w="2043" w:type="dxa"/>
            <w:vAlign w:val="bottom"/>
          </w:tcPr>
          <w:p w14:paraId="7C163752" w14:textId="77777777" w:rsidR="00170184" w:rsidRPr="00052FBD" w:rsidRDefault="00170184" w:rsidP="0038372F">
            <w:pPr>
              <w:pStyle w:val="p2"/>
              <w:widowControl/>
              <w:spacing w:line="480" w:lineRule="auto"/>
              <w:jc w:val="right"/>
              <w:rPr>
                <w:bCs/>
              </w:rPr>
            </w:pPr>
            <w:r w:rsidRPr="00052FBD">
              <w:rPr>
                <w:bCs/>
              </w:rPr>
              <w:t>681,552.39</w:t>
            </w:r>
          </w:p>
        </w:tc>
        <w:tc>
          <w:tcPr>
            <w:tcW w:w="2043" w:type="dxa"/>
            <w:vAlign w:val="bottom"/>
          </w:tcPr>
          <w:p w14:paraId="7B55454A" w14:textId="77777777" w:rsidR="00170184" w:rsidRPr="00052FBD" w:rsidRDefault="00170184" w:rsidP="0038372F">
            <w:pPr>
              <w:pStyle w:val="p2"/>
              <w:widowControl/>
              <w:spacing w:line="480" w:lineRule="auto"/>
              <w:jc w:val="right"/>
              <w:rPr>
                <w:bCs/>
              </w:rPr>
            </w:pPr>
            <w:r w:rsidRPr="00052FBD">
              <w:rPr>
                <w:bCs/>
              </w:rPr>
              <w:t>14,973.55</w:t>
            </w:r>
          </w:p>
        </w:tc>
      </w:tr>
      <w:tr w:rsidR="00170184" w:rsidRPr="00052FBD" w14:paraId="64F2EEFE" w14:textId="77777777" w:rsidTr="0038372F">
        <w:trPr>
          <w:trHeight w:hRule="exact" w:val="288"/>
        </w:trPr>
        <w:tc>
          <w:tcPr>
            <w:tcW w:w="2042" w:type="dxa"/>
            <w:vAlign w:val="bottom"/>
          </w:tcPr>
          <w:p w14:paraId="4855C5D0" w14:textId="77777777" w:rsidR="00170184" w:rsidRPr="00052FBD" w:rsidRDefault="00170184" w:rsidP="0038372F">
            <w:pPr>
              <w:pStyle w:val="p2"/>
              <w:widowControl/>
              <w:spacing w:line="480" w:lineRule="auto"/>
              <w:rPr>
                <w:bCs/>
              </w:rPr>
            </w:pPr>
            <w:r w:rsidRPr="00052FBD">
              <w:rPr>
                <w:bCs/>
              </w:rPr>
              <w:t>February 2025</w:t>
            </w:r>
          </w:p>
        </w:tc>
        <w:tc>
          <w:tcPr>
            <w:tcW w:w="2189" w:type="dxa"/>
            <w:vAlign w:val="bottom"/>
          </w:tcPr>
          <w:p w14:paraId="1D928F23" w14:textId="77777777" w:rsidR="00170184" w:rsidRPr="00052FBD" w:rsidRDefault="00170184" w:rsidP="0038372F">
            <w:pPr>
              <w:pStyle w:val="p2"/>
              <w:widowControl/>
              <w:spacing w:line="480" w:lineRule="auto"/>
              <w:jc w:val="right"/>
              <w:rPr>
                <w:bCs/>
              </w:rPr>
            </w:pPr>
            <w:r w:rsidRPr="00052FBD">
              <w:rPr>
                <w:bCs/>
              </w:rPr>
              <w:t>786,770.04</w:t>
            </w:r>
          </w:p>
        </w:tc>
        <w:tc>
          <w:tcPr>
            <w:tcW w:w="2043" w:type="dxa"/>
            <w:vAlign w:val="bottom"/>
          </w:tcPr>
          <w:p w14:paraId="1A89EBA3" w14:textId="77777777" w:rsidR="00170184" w:rsidRPr="00052FBD" w:rsidRDefault="00170184" w:rsidP="0038372F">
            <w:pPr>
              <w:pStyle w:val="p2"/>
              <w:widowControl/>
              <w:spacing w:line="480" w:lineRule="auto"/>
              <w:jc w:val="right"/>
              <w:rPr>
                <w:bCs/>
              </w:rPr>
            </w:pPr>
            <w:r w:rsidRPr="00052FBD">
              <w:rPr>
                <w:bCs/>
              </w:rPr>
              <w:t>775,848.60</w:t>
            </w:r>
          </w:p>
        </w:tc>
        <w:tc>
          <w:tcPr>
            <w:tcW w:w="2043" w:type="dxa"/>
            <w:vAlign w:val="bottom"/>
          </w:tcPr>
          <w:p w14:paraId="38218F5A" w14:textId="77777777" w:rsidR="00170184" w:rsidRPr="00052FBD" w:rsidRDefault="00170184" w:rsidP="0038372F">
            <w:pPr>
              <w:pStyle w:val="p2"/>
              <w:widowControl/>
              <w:spacing w:line="480" w:lineRule="auto"/>
              <w:jc w:val="right"/>
              <w:rPr>
                <w:bCs/>
              </w:rPr>
            </w:pPr>
            <w:r w:rsidRPr="00052FBD">
              <w:rPr>
                <w:bCs/>
              </w:rPr>
              <w:t>-30,921.44</w:t>
            </w:r>
          </w:p>
          <w:p w14:paraId="7A853FF1" w14:textId="77777777" w:rsidR="00170184" w:rsidRPr="00052FBD" w:rsidRDefault="00170184" w:rsidP="0038372F">
            <w:pPr>
              <w:pStyle w:val="p2"/>
              <w:widowControl/>
              <w:spacing w:line="480" w:lineRule="auto"/>
              <w:jc w:val="right"/>
              <w:rPr>
                <w:bCs/>
              </w:rPr>
            </w:pPr>
          </w:p>
        </w:tc>
      </w:tr>
    </w:tbl>
    <w:p w14:paraId="56C77C96" w14:textId="77777777" w:rsidR="00170184" w:rsidRPr="00376D0B" w:rsidRDefault="00170184" w:rsidP="00170184">
      <w:pPr>
        <w:tabs>
          <w:tab w:val="left" w:pos="0"/>
          <w:tab w:val="left" w:pos="90"/>
          <w:tab w:val="left" w:pos="180"/>
        </w:tabs>
        <w:rPr>
          <w:b/>
          <w:bCs/>
          <w:highlight w:val="yellow"/>
          <w:u w:val="single"/>
        </w:rPr>
      </w:pPr>
    </w:p>
    <w:p w14:paraId="3E035910" w14:textId="77777777" w:rsidR="00170184" w:rsidRPr="00052FBD" w:rsidRDefault="00170184" w:rsidP="00170184">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217C9B19"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General Fund 2/1/2025 - 2/28/2025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70184" w:rsidRPr="00052FBD" w14:paraId="1DB8B191" w14:textId="77777777" w:rsidTr="0038372F">
        <w:tc>
          <w:tcPr>
            <w:tcW w:w="2430" w:type="dxa"/>
            <w:tcBorders>
              <w:top w:val="single" w:sz="4" w:space="0" w:color="auto"/>
              <w:left w:val="single" w:sz="4" w:space="0" w:color="auto"/>
              <w:bottom w:val="single" w:sz="4" w:space="0" w:color="auto"/>
              <w:right w:val="single" w:sz="4" w:space="0" w:color="auto"/>
            </w:tcBorders>
          </w:tcPr>
          <w:p w14:paraId="4456D138"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51A52197"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237,236.25</w:t>
            </w:r>
          </w:p>
        </w:tc>
        <w:tc>
          <w:tcPr>
            <w:tcW w:w="2598" w:type="dxa"/>
            <w:tcBorders>
              <w:top w:val="single" w:sz="4" w:space="0" w:color="auto"/>
              <w:left w:val="single" w:sz="4" w:space="0" w:color="auto"/>
              <w:bottom w:val="single" w:sz="4" w:space="0" w:color="auto"/>
              <w:right w:val="single" w:sz="4" w:space="0" w:color="auto"/>
            </w:tcBorders>
          </w:tcPr>
          <w:p w14:paraId="47068C4D"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14135C5"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86,506.58</w:t>
            </w:r>
          </w:p>
        </w:tc>
      </w:tr>
      <w:tr w:rsidR="00170184" w:rsidRPr="00052FBD" w14:paraId="293EAEDD" w14:textId="77777777" w:rsidTr="0038372F">
        <w:trPr>
          <w:trHeight w:val="242"/>
        </w:trPr>
        <w:tc>
          <w:tcPr>
            <w:tcW w:w="2430" w:type="dxa"/>
            <w:tcBorders>
              <w:top w:val="single" w:sz="4" w:space="0" w:color="auto"/>
              <w:left w:val="single" w:sz="4" w:space="0" w:color="auto"/>
              <w:bottom w:val="single" w:sz="4" w:space="0" w:color="auto"/>
              <w:right w:val="single" w:sz="4" w:space="0" w:color="auto"/>
            </w:tcBorders>
          </w:tcPr>
          <w:p w14:paraId="5180C9D6"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lastRenderedPageBreak/>
              <w:t>Deposits</w:t>
            </w:r>
          </w:p>
        </w:tc>
        <w:tc>
          <w:tcPr>
            <w:tcW w:w="1902" w:type="dxa"/>
            <w:tcBorders>
              <w:top w:val="single" w:sz="4" w:space="0" w:color="auto"/>
              <w:left w:val="single" w:sz="4" w:space="0" w:color="auto"/>
              <w:bottom w:val="single" w:sz="4" w:space="0" w:color="auto"/>
              <w:right w:val="single" w:sz="4" w:space="0" w:color="auto"/>
            </w:tcBorders>
          </w:tcPr>
          <w:p w14:paraId="54CBFF7E"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369,139.07</w:t>
            </w:r>
          </w:p>
        </w:tc>
        <w:tc>
          <w:tcPr>
            <w:tcW w:w="2598" w:type="dxa"/>
            <w:tcBorders>
              <w:top w:val="single" w:sz="4" w:space="0" w:color="auto"/>
              <w:left w:val="single" w:sz="4" w:space="0" w:color="auto"/>
              <w:bottom w:val="single" w:sz="4" w:space="0" w:color="auto"/>
              <w:right w:val="single" w:sz="4" w:space="0" w:color="auto"/>
            </w:tcBorders>
          </w:tcPr>
          <w:p w14:paraId="31155C11"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1B79C31B"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164,690.00</w:t>
            </w:r>
          </w:p>
        </w:tc>
      </w:tr>
      <w:tr w:rsidR="00170184" w:rsidRPr="00052FBD" w14:paraId="744E6BE5" w14:textId="77777777" w:rsidTr="0038372F">
        <w:tc>
          <w:tcPr>
            <w:tcW w:w="2430" w:type="dxa"/>
            <w:tcBorders>
              <w:top w:val="single" w:sz="4" w:space="0" w:color="auto"/>
              <w:left w:val="single" w:sz="4" w:space="0" w:color="auto"/>
              <w:bottom w:val="single" w:sz="4" w:space="0" w:color="auto"/>
              <w:right w:val="single" w:sz="4" w:space="0" w:color="auto"/>
            </w:tcBorders>
          </w:tcPr>
          <w:p w14:paraId="64C715C5"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49B1D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395,212.82</w:t>
            </w:r>
          </w:p>
        </w:tc>
        <w:tc>
          <w:tcPr>
            <w:tcW w:w="2598" w:type="dxa"/>
            <w:tcBorders>
              <w:top w:val="single" w:sz="4" w:space="0" w:color="auto"/>
              <w:left w:val="single" w:sz="4" w:space="0" w:color="auto"/>
              <w:bottom w:val="single" w:sz="4" w:space="0" w:color="auto"/>
              <w:right w:val="single" w:sz="4" w:space="0" w:color="auto"/>
            </w:tcBorders>
          </w:tcPr>
          <w:p w14:paraId="0DC0F58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E98505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196,954.99</w:t>
            </w:r>
          </w:p>
        </w:tc>
      </w:tr>
      <w:tr w:rsidR="00170184" w:rsidRPr="00052FBD" w14:paraId="45AAFDE3" w14:textId="77777777" w:rsidTr="0038372F">
        <w:trPr>
          <w:trHeight w:val="305"/>
        </w:trPr>
        <w:tc>
          <w:tcPr>
            <w:tcW w:w="2430" w:type="dxa"/>
            <w:tcBorders>
              <w:top w:val="single" w:sz="4" w:space="0" w:color="auto"/>
              <w:left w:val="single" w:sz="4" w:space="0" w:color="auto"/>
              <w:bottom w:val="single" w:sz="4" w:space="0" w:color="auto"/>
              <w:right w:val="single" w:sz="4" w:space="0" w:color="auto"/>
            </w:tcBorders>
          </w:tcPr>
          <w:p w14:paraId="7F8E3808"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E089740"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11,162.50</w:t>
            </w:r>
          </w:p>
        </w:tc>
        <w:tc>
          <w:tcPr>
            <w:tcW w:w="2598" w:type="dxa"/>
            <w:tcBorders>
              <w:top w:val="single" w:sz="4" w:space="0" w:color="auto"/>
              <w:left w:val="single" w:sz="4" w:space="0" w:color="auto"/>
              <w:bottom w:val="single" w:sz="4" w:space="0" w:color="auto"/>
              <w:right w:val="single" w:sz="4" w:space="0" w:color="auto"/>
            </w:tcBorders>
          </w:tcPr>
          <w:p w14:paraId="7A9F2DF7"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7B3540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594,002.90</w:t>
            </w:r>
          </w:p>
        </w:tc>
      </w:tr>
    </w:tbl>
    <w:p w14:paraId="4BDABE89" w14:textId="77777777" w:rsidR="00170184" w:rsidRPr="00052FBD" w:rsidRDefault="00170184" w:rsidP="00170184">
      <w:pPr>
        <w:pStyle w:val="WW-PlainText"/>
        <w:ind w:left="720" w:firstLine="720"/>
        <w:rPr>
          <w:rFonts w:ascii="Times New Roman" w:hAnsi="Times New Roman"/>
          <w:sz w:val="24"/>
        </w:rPr>
      </w:pPr>
      <w:r w:rsidRPr="00052FBD">
        <w:rPr>
          <w:rFonts w:ascii="Times New Roman" w:hAnsi="Times New Roman"/>
          <w:sz w:val="24"/>
        </w:rPr>
        <w:t>*General Capital Reserve Fund $32</w:t>
      </w:r>
      <w:r>
        <w:rPr>
          <w:rFonts w:ascii="Times New Roman" w:hAnsi="Times New Roman"/>
          <w:sz w:val="24"/>
        </w:rPr>
        <w:t>6,968.67</w:t>
      </w:r>
    </w:p>
    <w:p w14:paraId="21CC7C24" w14:textId="77777777" w:rsidR="00170184" w:rsidRPr="00052FBD" w:rsidRDefault="00170184" w:rsidP="00170184">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675.82</w:t>
      </w:r>
    </w:p>
    <w:p w14:paraId="3CC339E9" w14:textId="77777777" w:rsidR="00170184" w:rsidRPr="00052FBD" w:rsidRDefault="00170184" w:rsidP="00170184">
      <w:pPr>
        <w:pStyle w:val="WW-PlainText"/>
        <w:ind w:left="720" w:firstLine="720"/>
        <w:rPr>
          <w:rFonts w:ascii="Times New Roman" w:hAnsi="Times New Roman"/>
          <w:sz w:val="24"/>
        </w:rPr>
      </w:pPr>
    </w:p>
    <w:p w14:paraId="28916867"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Capital Projects Fund 2/1/2025 - 2/28/2025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170184" w:rsidRPr="00052FBD" w14:paraId="42BE2FE5" w14:textId="77777777" w:rsidTr="0038372F">
        <w:tc>
          <w:tcPr>
            <w:tcW w:w="2407" w:type="dxa"/>
            <w:tcBorders>
              <w:top w:val="single" w:sz="4" w:space="0" w:color="auto"/>
              <w:left w:val="single" w:sz="4" w:space="0" w:color="auto"/>
              <w:bottom w:val="single" w:sz="4" w:space="0" w:color="auto"/>
              <w:right w:val="single" w:sz="4" w:space="0" w:color="auto"/>
            </w:tcBorders>
          </w:tcPr>
          <w:p w14:paraId="6D5EF934" w14:textId="77777777" w:rsidR="00170184" w:rsidRPr="00052FBD" w:rsidRDefault="00170184" w:rsidP="0038372F">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F8B2C29"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492A0CDE"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D3C70BF" w14:textId="77777777" w:rsidR="00170184" w:rsidRPr="00052FBD" w:rsidRDefault="00170184" w:rsidP="0038372F">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170184" w:rsidRPr="00052FBD" w14:paraId="38A7FA60" w14:textId="77777777" w:rsidTr="0038372F">
        <w:tc>
          <w:tcPr>
            <w:tcW w:w="2407" w:type="dxa"/>
            <w:tcBorders>
              <w:top w:val="single" w:sz="4" w:space="0" w:color="auto"/>
              <w:left w:val="single" w:sz="4" w:space="0" w:color="auto"/>
              <w:bottom w:val="single" w:sz="4" w:space="0" w:color="auto"/>
              <w:right w:val="single" w:sz="4" w:space="0" w:color="auto"/>
            </w:tcBorders>
          </w:tcPr>
          <w:p w14:paraId="15403C3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5C538DAE"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C6F3BC8"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22552CE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764,615.80</w:t>
            </w:r>
          </w:p>
        </w:tc>
      </w:tr>
      <w:tr w:rsidR="00170184" w:rsidRPr="00052FBD" w14:paraId="4F0E4A2D" w14:textId="77777777" w:rsidTr="0038372F">
        <w:trPr>
          <w:trHeight w:val="242"/>
        </w:trPr>
        <w:tc>
          <w:tcPr>
            <w:tcW w:w="2407" w:type="dxa"/>
            <w:tcBorders>
              <w:top w:val="single" w:sz="4" w:space="0" w:color="auto"/>
              <w:left w:val="single" w:sz="4" w:space="0" w:color="auto"/>
              <w:bottom w:val="single" w:sz="4" w:space="0" w:color="auto"/>
              <w:right w:val="single" w:sz="4" w:space="0" w:color="auto"/>
            </w:tcBorders>
          </w:tcPr>
          <w:p w14:paraId="1F3CFCA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01B59353"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DE185E9"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3FDAFC4F"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0.00</w:t>
            </w:r>
          </w:p>
        </w:tc>
      </w:tr>
      <w:tr w:rsidR="00170184" w:rsidRPr="00052FBD" w14:paraId="18C553A1" w14:textId="77777777" w:rsidTr="0038372F">
        <w:tc>
          <w:tcPr>
            <w:tcW w:w="2407" w:type="dxa"/>
            <w:tcBorders>
              <w:top w:val="single" w:sz="4" w:space="0" w:color="auto"/>
              <w:left w:val="single" w:sz="4" w:space="0" w:color="auto"/>
              <w:bottom w:val="single" w:sz="4" w:space="0" w:color="auto"/>
              <w:right w:val="single" w:sz="4" w:space="0" w:color="auto"/>
            </w:tcBorders>
          </w:tcPr>
          <w:p w14:paraId="72407444"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2DB93F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BF3F4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61EB3E63"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507,647.90</w:t>
            </w:r>
          </w:p>
        </w:tc>
      </w:tr>
      <w:tr w:rsidR="00170184" w:rsidRPr="00052FBD" w14:paraId="0E77D139" w14:textId="77777777" w:rsidTr="0038372F">
        <w:trPr>
          <w:trHeight w:val="305"/>
        </w:trPr>
        <w:tc>
          <w:tcPr>
            <w:tcW w:w="2407" w:type="dxa"/>
            <w:tcBorders>
              <w:top w:val="single" w:sz="4" w:space="0" w:color="auto"/>
              <w:left w:val="single" w:sz="4" w:space="0" w:color="auto"/>
              <w:bottom w:val="single" w:sz="4" w:space="0" w:color="auto"/>
              <w:right w:val="single" w:sz="4" w:space="0" w:color="auto"/>
            </w:tcBorders>
          </w:tcPr>
          <w:p w14:paraId="6525FE0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D8F8219"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057EE954"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70C9F2E3"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256,967.90</w:t>
            </w:r>
          </w:p>
        </w:tc>
      </w:tr>
    </w:tbl>
    <w:p w14:paraId="25A23AC5" w14:textId="77777777" w:rsidR="00170184" w:rsidRPr="00052FBD" w:rsidRDefault="00170184" w:rsidP="00170184">
      <w:pPr>
        <w:pStyle w:val="p2"/>
        <w:widowControl/>
        <w:spacing w:line="480" w:lineRule="auto"/>
        <w:ind w:left="1440"/>
        <w:rPr>
          <w:bCs/>
        </w:rPr>
      </w:pPr>
      <w:r w:rsidRPr="00052FBD">
        <w:rPr>
          <w:bCs/>
        </w:rPr>
        <w:t>*Total Capital Projects Fund Balance $</w:t>
      </w:r>
      <w:r>
        <w:rPr>
          <w:bCs/>
        </w:rPr>
        <w:t>516,440.70</w:t>
      </w:r>
    </w:p>
    <w:p w14:paraId="5BB560D8" w14:textId="77777777" w:rsidR="00170184" w:rsidRPr="00052FBD" w:rsidRDefault="00170184" w:rsidP="00170184">
      <w:pPr>
        <w:pStyle w:val="WW-PlainText"/>
        <w:ind w:left="720"/>
        <w:rPr>
          <w:rFonts w:ascii="Times New Roman" w:hAnsi="Times New Roman"/>
          <w:sz w:val="24"/>
        </w:rPr>
      </w:pPr>
      <w:r w:rsidRPr="00052FBD">
        <w:rPr>
          <w:rFonts w:ascii="Times New Roman" w:hAnsi="Times New Roman"/>
          <w:sz w:val="24"/>
        </w:rPr>
        <w:t>Loan Programs 2/1/2025 - 2/28/2025</w:t>
      </w:r>
    </w:p>
    <w:tbl>
      <w:tblPr>
        <w:tblW w:w="0" w:type="auto"/>
        <w:tblInd w:w="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7"/>
        <w:gridCol w:w="1440"/>
        <w:gridCol w:w="2880"/>
        <w:gridCol w:w="1620"/>
      </w:tblGrid>
      <w:tr w:rsidR="00170184" w:rsidRPr="00052FBD" w14:paraId="00068FF7"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8513108"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Business Loans</w:t>
            </w:r>
          </w:p>
        </w:tc>
        <w:tc>
          <w:tcPr>
            <w:tcW w:w="1440" w:type="dxa"/>
            <w:tcBorders>
              <w:top w:val="single" w:sz="4" w:space="0" w:color="auto"/>
              <w:left w:val="single" w:sz="4" w:space="0" w:color="auto"/>
              <w:bottom w:val="single" w:sz="4" w:space="0" w:color="auto"/>
              <w:right w:val="single" w:sz="4" w:space="0" w:color="auto"/>
            </w:tcBorders>
          </w:tcPr>
          <w:p w14:paraId="3DD2F5B2" w14:textId="77777777" w:rsidR="00170184" w:rsidRPr="00052FBD" w:rsidRDefault="00170184" w:rsidP="0038372F">
            <w:pPr>
              <w:pStyle w:val="WW-PlainText"/>
              <w:jc w:val="center"/>
              <w:rPr>
                <w:rFonts w:ascii="Times New Roman" w:hAnsi="Times New Roman"/>
                <w:sz w:val="24"/>
              </w:rPr>
            </w:pPr>
          </w:p>
        </w:tc>
        <w:tc>
          <w:tcPr>
            <w:tcW w:w="2880" w:type="dxa"/>
            <w:tcBorders>
              <w:top w:val="single" w:sz="4" w:space="0" w:color="auto"/>
              <w:left w:val="single" w:sz="4" w:space="0" w:color="auto"/>
              <w:bottom w:val="single" w:sz="4" w:space="0" w:color="auto"/>
              <w:right w:val="single" w:sz="4" w:space="0" w:color="auto"/>
            </w:tcBorders>
          </w:tcPr>
          <w:p w14:paraId="612875D1"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Rehab Loans</w:t>
            </w:r>
          </w:p>
        </w:tc>
        <w:tc>
          <w:tcPr>
            <w:tcW w:w="1620" w:type="dxa"/>
            <w:tcBorders>
              <w:top w:val="single" w:sz="4" w:space="0" w:color="auto"/>
              <w:left w:val="single" w:sz="4" w:space="0" w:color="auto"/>
              <w:bottom w:val="single" w:sz="4" w:space="0" w:color="auto"/>
              <w:right w:val="single" w:sz="4" w:space="0" w:color="auto"/>
            </w:tcBorders>
          </w:tcPr>
          <w:p w14:paraId="683CD00E" w14:textId="77777777" w:rsidR="00170184" w:rsidRPr="00052FBD" w:rsidRDefault="00170184" w:rsidP="0038372F">
            <w:pPr>
              <w:pStyle w:val="WW-PlainText"/>
              <w:jc w:val="center"/>
              <w:rPr>
                <w:rFonts w:ascii="Times New Roman" w:hAnsi="Times New Roman"/>
                <w:sz w:val="24"/>
              </w:rPr>
            </w:pPr>
            <w:r w:rsidRPr="00052FBD">
              <w:rPr>
                <w:rFonts w:ascii="Times New Roman" w:hAnsi="Times New Roman"/>
                <w:sz w:val="24"/>
              </w:rPr>
              <w:t>Balances</w:t>
            </w:r>
          </w:p>
        </w:tc>
      </w:tr>
      <w:tr w:rsidR="00170184" w:rsidRPr="00052FBD" w14:paraId="0CC3BA9E"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16CDB945"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440" w:type="dxa"/>
            <w:tcBorders>
              <w:top w:val="single" w:sz="4" w:space="0" w:color="auto"/>
              <w:left w:val="single" w:sz="4" w:space="0" w:color="auto"/>
              <w:bottom w:val="single" w:sz="4" w:space="0" w:color="auto"/>
              <w:right w:val="single" w:sz="4" w:space="0" w:color="auto"/>
            </w:tcBorders>
          </w:tcPr>
          <w:p w14:paraId="6D494AEE"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4,0</w:t>
            </w:r>
            <w:r>
              <w:rPr>
                <w:rFonts w:ascii="Times New Roman" w:hAnsi="Times New Roman"/>
                <w:sz w:val="24"/>
              </w:rPr>
              <w:t>44.44</w:t>
            </w:r>
          </w:p>
        </w:tc>
        <w:tc>
          <w:tcPr>
            <w:tcW w:w="2880" w:type="dxa"/>
            <w:tcBorders>
              <w:top w:val="single" w:sz="4" w:space="0" w:color="auto"/>
              <w:left w:val="single" w:sz="4" w:space="0" w:color="auto"/>
              <w:bottom w:val="single" w:sz="4" w:space="0" w:color="auto"/>
              <w:right w:val="single" w:sz="4" w:space="0" w:color="auto"/>
            </w:tcBorders>
          </w:tcPr>
          <w:p w14:paraId="2FCC832B"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Beginning Balance</w:t>
            </w:r>
          </w:p>
        </w:tc>
        <w:tc>
          <w:tcPr>
            <w:tcW w:w="1620" w:type="dxa"/>
            <w:tcBorders>
              <w:top w:val="single" w:sz="4" w:space="0" w:color="auto"/>
              <w:left w:val="single" w:sz="4" w:space="0" w:color="auto"/>
              <w:bottom w:val="single" w:sz="4" w:space="0" w:color="auto"/>
              <w:right w:val="single" w:sz="4" w:space="0" w:color="auto"/>
            </w:tcBorders>
          </w:tcPr>
          <w:p w14:paraId="53D0CFE1"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3,1</w:t>
            </w:r>
            <w:r>
              <w:rPr>
                <w:rFonts w:ascii="Times New Roman" w:hAnsi="Times New Roman"/>
                <w:sz w:val="24"/>
              </w:rPr>
              <w:t>26,88</w:t>
            </w:r>
          </w:p>
        </w:tc>
      </w:tr>
      <w:tr w:rsidR="00170184" w:rsidRPr="00052FBD" w14:paraId="066CDF78"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4BDAE4A3"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w:t>
            </w:r>
          </w:p>
        </w:tc>
        <w:tc>
          <w:tcPr>
            <w:tcW w:w="1440" w:type="dxa"/>
            <w:tcBorders>
              <w:top w:val="single" w:sz="4" w:space="0" w:color="auto"/>
              <w:left w:val="single" w:sz="4" w:space="0" w:color="auto"/>
              <w:bottom w:val="single" w:sz="4" w:space="0" w:color="auto"/>
              <w:right w:val="single" w:sz="4" w:space="0" w:color="auto"/>
            </w:tcBorders>
          </w:tcPr>
          <w:p w14:paraId="2782259F"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8.16</w:t>
            </w:r>
          </w:p>
        </w:tc>
        <w:tc>
          <w:tcPr>
            <w:tcW w:w="2880" w:type="dxa"/>
            <w:tcBorders>
              <w:top w:val="single" w:sz="4" w:space="0" w:color="auto"/>
              <w:left w:val="single" w:sz="4" w:space="0" w:color="auto"/>
              <w:bottom w:val="single" w:sz="4" w:space="0" w:color="auto"/>
              <w:right w:val="single" w:sz="4" w:space="0" w:color="auto"/>
            </w:tcBorders>
          </w:tcPr>
          <w:p w14:paraId="46EA0786"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Deposits</w:t>
            </w:r>
          </w:p>
        </w:tc>
        <w:tc>
          <w:tcPr>
            <w:tcW w:w="1620" w:type="dxa"/>
            <w:tcBorders>
              <w:top w:val="single" w:sz="4" w:space="0" w:color="auto"/>
              <w:left w:val="single" w:sz="4" w:space="0" w:color="auto"/>
              <w:bottom w:val="single" w:sz="4" w:space="0" w:color="auto"/>
              <w:right w:val="single" w:sz="4" w:space="0" w:color="auto"/>
            </w:tcBorders>
          </w:tcPr>
          <w:p w14:paraId="1B2F7374" w14:textId="77777777" w:rsidR="00170184" w:rsidRPr="00052FBD" w:rsidRDefault="00170184" w:rsidP="0038372F">
            <w:pPr>
              <w:pStyle w:val="WW-PlainText"/>
              <w:jc w:val="right"/>
              <w:rPr>
                <w:rFonts w:ascii="Times New Roman" w:hAnsi="Times New Roman"/>
                <w:sz w:val="24"/>
              </w:rPr>
            </w:pPr>
            <w:r>
              <w:rPr>
                <w:rFonts w:ascii="Times New Roman" w:hAnsi="Times New Roman"/>
                <w:sz w:val="24"/>
              </w:rPr>
              <w:t>533.70</w:t>
            </w:r>
          </w:p>
        </w:tc>
      </w:tr>
      <w:tr w:rsidR="00170184" w:rsidRPr="00052FBD" w14:paraId="12BA29BA"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19C5A629"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440" w:type="dxa"/>
            <w:tcBorders>
              <w:top w:val="single" w:sz="4" w:space="0" w:color="auto"/>
              <w:left w:val="single" w:sz="4" w:space="0" w:color="auto"/>
              <w:bottom w:val="single" w:sz="4" w:space="0" w:color="auto"/>
              <w:right w:val="single" w:sz="4" w:space="0" w:color="auto"/>
            </w:tcBorders>
          </w:tcPr>
          <w:p w14:paraId="4E8422C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c>
          <w:tcPr>
            <w:tcW w:w="2880" w:type="dxa"/>
            <w:tcBorders>
              <w:top w:val="single" w:sz="4" w:space="0" w:color="auto"/>
              <w:left w:val="single" w:sz="4" w:space="0" w:color="auto"/>
              <w:bottom w:val="single" w:sz="4" w:space="0" w:color="auto"/>
              <w:right w:val="single" w:sz="4" w:space="0" w:color="auto"/>
            </w:tcBorders>
          </w:tcPr>
          <w:p w14:paraId="3E36E264"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Disbursements</w:t>
            </w:r>
          </w:p>
        </w:tc>
        <w:tc>
          <w:tcPr>
            <w:tcW w:w="1620" w:type="dxa"/>
            <w:tcBorders>
              <w:top w:val="single" w:sz="4" w:space="0" w:color="auto"/>
              <w:left w:val="single" w:sz="4" w:space="0" w:color="auto"/>
              <w:bottom w:val="single" w:sz="4" w:space="0" w:color="auto"/>
              <w:right w:val="single" w:sz="4" w:space="0" w:color="auto"/>
            </w:tcBorders>
          </w:tcPr>
          <w:p w14:paraId="5A97F5B6"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0.00</w:t>
            </w:r>
          </w:p>
        </w:tc>
      </w:tr>
      <w:tr w:rsidR="00170184" w:rsidRPr="00052FBD" w14:paraId="1622F7E1"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0ADF798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440" w:type="dxa"/>
            <w:tcBorders>
              <w:top w:val="single" w:sz="4" w:space="0" w:color="auto"/>
              <w:left w:val="single" w:sz="4" w:space="0" w:color="auto"/>
              <w:bottom w:val="single" w:sz="4" w:space="0" w:color="auto"/>
              <w:right w:val="single" w:sz="4" w:space="0" w:color="auto"/>
            </w:tcBorders>
          </w:tcPr>
          <w:p w14:paraId="3A46B372"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4,0</w:t>
            </w:r>
            <w:r>
              <w:rPr>
                <w:rFonts w:ascii="Times New Roman" w:hAnsi="Times New Roman"/>
                <w:sz w:val="24"/>
              </w:rPr>
              <w:t>52.60</w:t>
            </w:r>
          </w:p>
        </w:tc>
        <w:tc>
          <w:tcPr>
            <w:tcW w:w="2880" w:type="dxa"/>
            <w:tcBorders>
              <w:top w:val="single" w:sz="4" w:space="0" w:color="auto"/>
              <w:left w:val="single" w:sz="4" w:space="0" w:color="auto"/>
              <w:bottom w:val="single" w:sz="4" w:space="0" w:color="auto"/>
              <w:right w:val="single" w:sz="4" w:space="0" w:color="auto"/>
            </w:tcBorders>
          </w:tcPr>
          <w:p w14:paraId="455EF01C"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Ending Balance</w:t>
            </w:r>
          </w:p>
        </w:tc>
        <w:tc>
          <w:tcPr>
            <w:tcW w:w="1620" w:type="dxa"/>
            <w:tcBorders>
              <w:top w:val="single" w:sz="4" w:space="0" w:color="auto"/>
              <w:left w:val="single" w:sz="4" w:space="0" w:color="auto"/>
              <w:bottom w:val="single" w:sz="4" w:space="0" w:color="auto"/>
              <w:right w:val="single" w:sz="4" w:space="0" w:color="auto"/>
            </w:tcBorders>
          </w:tcPr>
          <w:p w14:paraId="662E37E3"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660.58</w:t>
            </w:r>
          </w:p>
        </w:tc>
      </w:tr>
      <w:tr w:rsidR="00170184" w:rsidRPr="00052FBD" w14:paraId="57330C0B"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68C223E"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 xml:space="preserve">   MM/Savings Balance</w:t>
            </w:r>
          </w:p>
        </w:tc>
        <w:tc>
          <w:tcPr>
            <w:tcW w:w="1440" w:type="dxa"/>
            <w:tcBorders>
              <w:top w:val="single" w:sz="4" w:space="0" w:color="auto"/>
              <w:left w:val="single" w:sz="4" w:space="0" w:color="auto"/>
              <w:bottom w:val="single" w:sz="4" w:space="0" w:color="auto"/>
              <w:right w:val="single" w:sz="4" w:space="0" w:color="auto"/>
            </w:tcBorders>
          </w:tcPr>
          <w:p w14:paraId="590A8481"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202,</w:t>
            </w:r>
            <w:r>
              <w:rPr>
                <w:rFonts w:ascii="Times New Roman" w:hAnsi="Times New Roman"/>
                <w:sz w:val="24"/>
              </w:rPr>
              <w:t>923.54</w:t>
            </w:r>
          </w:p>
        </w:tc>
        <w:tc>
          <w:tcPr>
            <w:tcW w:w="2880" w:type="dxa"/>
            <w:tcBorders>
              <w:top w:val="single" w:sz="4" w:space="0" w:color="auto"/>
              <w:left w:val="single" w:sz="4" w:space="0" w:color="auto"/>
              <w:bottom w:val="single" w:sz="4" w:space="0" w:color="auto"/>
              <w:right w:val="single" w:sz="4" w:space="0" w:color="auto"/>
            </w:tcBorders>
          </w:tcPr>
          <w:p w14:paraId="038A3CDB"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 xml:space="preserve">   MM/Savings Balance</w:t>
            </w:r>
          </w:p>
        </w:tc>
        <w:tc>
          <w:tcPr>
            <w:tcW w:w="1620" w:type="dxa"/>
            <w:tcBorders>
              <w:top w:val="single" w:sz="4" w:space="0" w:color="auto"/>
              <w:left w:val="single" w:sz="4" w:space="0" w:color="auto"/>
              <w:bottom w:val="single" w:sz="4" w:space="0" w:color="auto"/>
              <w:right w:val="single" w:sz="4" w:space="0" w:color="auto"/>
            </w:tcBorders>
          </w:tcPr>
          <w:p w14:paraId="694D57ED"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23</w:t>
            </w:r>
            <w:r>
              <w:rPr>
                <w:rFonts w:ascii="Times New Roman" w:hAnsi="Times New Roman"/>
                <w:sz w:val="24"/>
              </w:rPr>
              <w:t>1,156.58</w:t>
            </w:r>
          </w:p>
        </w:tc>
      </w:tr>
      <w:tr w:rsidR="00170184" w:rsidRPr="00052FBD" w14:paraId="47595056" w14:textId="77777777" w:rsidTr="0038372F">
        <w:trPr>
          <w:trHeight w:val="288"/>
        </w:trPr>
        <w:tc>
          <w:tcPr>
            <w:tcW w:w="2857" w:type="dxa"/>
            <w:tcBorders>
              <w:top w:val="single" w:sz="4" w:space="0" w:color="auto"/>
              <w:left w:val="single" w:sz="4" w:space="0" w:color="auto"/>
              <w:bottom w:val="single" w:sz="4" w:space="0" w:color="auto"/>
              <w:right w:val="single" w:sz="4" w:space="0" w:color="auto"/>
            </w:tcBorders>
          </w:tcPr>
          <w:p w14:paraId="5C61DFE1"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Total Fund Balance</w:t>
            </w:r>
          </w:p>
        </w:tc>
        <w:tc>
          <w:tcPr>
            <w:tcW w:w="1440" w:type="dxa"/>
            <w:tcBorders>
              <w:top w:val="single" w:sz="4" w:space="0" w:color="auto"/>
              <w:left w:val="single" w:sz="4" w:space="0" w:color="auto"/>
              <w:bottom w:val="single" w:sz="4" w:space="0" w:color="auto"/>
              <w:right w:val="single" w:sz="4" w:space="0" w:color="auto"/>
            </w:tcBorders>
          </w:tcPr>
          <w:p w14:paraId="31D6AB6E"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206,</w:t>
            </w:r>
            <w:r>
              <w:rPr>
                <w:rFonts w:ascii="Times New Roman" w:hAnsi="Times New Roman"/>
                <w:sz w:val="24"/>
              </w:rPr>
              <w:t>976.14</w:t>
            </w:r>
          </w:p>
        </w:tc>
        <w:tc>
          <w:tcPr>
            <w:tcW w:w="2880" w:type="dxa"/>
            <w:tcBorders>
              <w:top w:val="single" w:sz="4" w:space="0" w:color="auto"/>
              <w:left w:val="single" w:sz="4" w:space="0" w:color="auto"/>
              <w:bottom w:val="single" w:sz="4" w:space="0" w:color="auto"/>
              <w:right w:val="single" w:sz="4" w:space="0" w:color="auto"/>
            </w:tcBorders>
          </w:tcPr>
          <w:p w14:paraId="137B7BFF" w14:textId="77777777" w:rsidR="00170184" w:rsidRPr="00052FBD" w:rsidRDefault="00170184" w:rsidP="0038372F">
            <w:pPr>
              <w:pStyle w:val="WW-PlainText"/>
              <w:rPr>
                <w:rFonts w:ascii="Times New Roman" w:hAnsi="Times New Roman"/>
                <w:sz w:val="24"/>
              </w:rPr>
            </w:pPr>
            <w:r w:rsidRPr="00052FBD">
              <w:rPr>
                <w:rFonts w:ascii="Times New Roman" w:hAnsi="Times New Roman"/>
                <w:sz w:val="24"/>
              </w:rPr>
              <w:t>Total Available Balance</w:t>
            </w:r>
          </w:p>
        </w:tc>
        <w:tc>
          <w:tcPr>
            <w:tcW w:w="1620" w:type="dxa"/>
            <w:tcBorders>
              <w:top w:val="single" w:sz="4" w:space="0" w:color="auto"/>
              <w:left w:val="single" w:sz="4" w:space="0" w:color="auto"/>
              <w:bottom w:val="single" w:sz="4" w:space="0" w:color="auto"/>
              <w:right w:val="single" w:sz="4" w:space="0" w:color="auto"/>
            </w:tcBorders>
          </w:tcPr>
          <w:p w14:paraId="0350A1BC" w14:textId="77777777" w:rsidR="00170184" w:rsidRPr="00052FBD" w:rsidRDefault="00170184" w:rsidP="0038372F">
            <w:pPr>
              <w:pStyle w:val="WW-PlainText"/>
              <w:jc w:val="right"/>
              <w:rPr>
                <w:rFonts w:ascii="Times New Roman" w:hAnsi="Times New Roman"/>
                <w:sz w:val="24"/>
              </w:rPr>
            </w:pPr>
            <w:r w:rsidRPr="00052FBD">
              <w:rPr>
                <w:rFonts w:ascii="Times New Roman" w:hAnsi="Times New Roman"/>
                <w:sz w:val="24"/>
              </w:rPr>
              <w:t>23</w:t>
            </w:r>
            <w:r>
              <w:rPr>
                <w:rFonts w:ascii="Times New Roman" w:hAnsi="Times New Roman"/>
                <w:sz w:val="24"/>
              </w:rPr>
              <w:t>4,817.16</w:t>
            </w:r>
          </w:p>
        </w:tc>
      </w:tr>
    </w:tbl>
    <w:p w14:paraId="486BBF12" w14:textId="77777777" w:rsidR="00170184" w:rsidRDefault="00170184" w:rsidP="00170184">
      <w:pPr>
        <w:tabs>
          <w:tab w:val="left" w:pos="0"/>
          <w:tab w:val="left" w:pos="90"/>
          <w:tab w:val="left" w:pos="180"/>
        </w:tabs>
        <w:spacing w:line="480" w:lineRule="auto"/>
        <w:ind w:left="720"/>
      </w:pPr>
      <w:r w:rsidRPr="00052FBD">
        <w:rPr>
          <w:rFonts w:eastAsiaTheme="minorHAnsi"/>
        </w:rPr>
        <w:tab/>
      </w:r>
      <w:r w:rsidRPr="00052FBD">
        <w:rPr>
          <w:rFonts w:eastAsiaTheme="minorHAnsi"/>
        </w:rPr>
        <w:tab/>
      </w:r>
      <w:r w:rsidRPr="00052FBD">
        <w:rPr>
          <w:rFonts w:eastAsiaTheme="minorHAnsi"/>
          <w:i/>
        </w:rPr>
        <w:t>*outstanding loans $0.00</w:t>
      </w:r>
      <w:r w:rsidRPr="00052FBD">
        <w:rPr>
          <w:rFonts w:eastAsiaTheme="minorHAnsi"/>
          <w:i/>
        </w:rPr>
        <w:tab/>
      </w:r>
      <w:r w:rsidRPr="00052FBD">
        <w:rPr>
          <w:rFonts w:eastAsiaTheme="minorHAnsi"/>
          <w:i/>
        </w:rPr>
        <w:tab/>
        <w:t>*outstanding loans $4</w:t>
      </w:r>
      <w:r>
        <w:rPr>
          <w:rFonts w:eastAsiaTheme="minorHAnsi"/>
          <w:i/>
        </w:rPr>
        <w:t>4,637.83</w:t>
      </w:r>
    </w:p>
    <w:p w14:paraId="688DFF7C" w14:textId="77777777" w:rsidR="00170184" w:rsidRDefault="00170184" w:rsidP="00170184">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$60,483.02, Capital Projects $68,270.18.  </w:t>
      </w:r>
      <w:r w:rsidRPr="00B738F8">
        <w:t xml:space="preserve">Trustee </w:t>
      </w:r>
      <w:r>
        <w:t xml:space="preserve">C. Aronstam </w:t>
      </w:r>
      <w:r w:rsidRPr="00B738F8">
        <w:t>seconded the motion, which carried unanimously.</w:t>
      </w:r>
    </w:p>
    <w:p w14:paraId="2A8F321B" w14:textId="77777777" w:rsidR="00170184" w:rsidRDefault="00170184" w:rsidP="00170184">
      <w:pPr>
        <w:pStyle w:val="p2"/>
        <w:widowControl/>
        <w:spacing w:line="480" w:lineRule="auto"/>
      </w:pPr>
      <w:r>
        <w:rPr>
          <w:b/>
          <w:bCs/>
          <w:u w:val="single"/>
        </w:rPr>
        <w:t>Village General Election</w:t>
      </w:r>
      <w:r w:rsidRPr="00A4298A">
        <w:rPr>
          <w:b/>
          <w:bCs/>
        </w:rPr>
        <w:t>:</w:t>
      </w:r>
      <w:r>
        <w:t xml:space="preserve">  The General Election is March 18, 2025 from the hours of noon to 9:00 p.m.</w:t>
      </w:r>
    </w:p>
    <w:p w14:paraId="52820B87" w14:textId="316C77E0" w:rsidR="00170184" w:rsidRDefault="00170184" w:rsidP="00170184">
      <w:pPr>
        <w:pStyle w:val="p2"/>
        <w:widowControl/>
        <w:spacing w:line="480" w:lineRule="auto"/>
      </w:pPr>
      <w:r>
        <w:rPr>
          <w:b/>
          <w:bCs/>
          <w:u w:val="single"/>
        </w:rPr>
        <w:t>Purchase Mower for Parks Department</w:t>
      </w:r>
      <w:r w:rsidRPr="00A4298A">
        <w:rPr>
          <w:b/>
          <w:bCs/>
        </w:rPr>
        <w:t>:</w:t>
      </w:r>
      <w:r>
        <w:t xml:space="preserve">  Trustee Traub moved to approve the purchase of a Ferris lawn mower in the amount of $20,200</w:t>
      </w:r>
      <w:r w:rsidR="00A4298A">
        <w:t xml:space="preserve"> </w:t>
      </w:r>
      <w:r>
        <w:t xml:space="preserve">from Little’s Lawn Equipment.  </w:t>
      </w:r>
      <w:r w:rsidR="00A4298A">
        <w:t xml:space="preserve">This is a state bid price.  </w:t>
      </w:r>
      <w:r>
        <w:t>Trustee Correll seconded the motion, which carried unanimously.</w:t>
      </w:r>
    </w:p>
    <w:p w14:paraId="62010C16" w14:textId="287E10EE" w:rsidR="00170184" w:rsidRDefault="00170184" w:rsidP="00170184">
      <w:pPr>
        <w:pStyle w:val="p2"/>
        <w:widowControl/>
        <w:spacing w:line="480" w:lineRule="auto"/>
      </w:pPr>
      <w:r>
        <w:rPr>
          <w:b/>
          <w:bCs/>
          <w:u w:val="single"/>
        </w:rPr>
        <w:t>Non-Licensed Cannabis Stores/Illegal Business</w:t>
      </w:r>
      <w:r w:rsidRPr="00A4298A">
        <w:rPr>
          <w:b/>
          <w:bCs/>
        </w:rPr>
        <w:t>:</w:t>
      </w:r>
      <w:r w:rsidRPr="00A4298A">
        <w:t xml:space="preserve"> </w:t>
      </w:r>
      <w:r>
        <w:t xml:space="preserve"> Letter</w:t>
      </w:r>
      <w:r w:rsidR="00A4298A">
        <w:t>s</w:t>
      </w:r>
      <w:r>
        <w:t xml:space="preserve"> will be sent out next week to the </w:t>
      </w:r>
      <w:r w:rsidR="00A4298A">
        <w:t>property owners to educate them on the recently adopted Local Law for Business Registrations</w:t>
      </w:r>
      <w:r>
        <w:t>.</w:t>
      </w:r>
    </w:p>
    <w:p w14:paraId="5D39A439" w14:textId="3DAABA72" w:rsidR="00170184" w:rsidRDefault="00170184" w:rsidP="00170184">
      <w:pPr>
        <w:pStyle w:val="p2"/>
        <w:widowControl/>
        <w:spacing w:line="480" w:lineRule="auto"/>
      </w:pPr>
      <w:r>
        <w:rPr>
          <w:b/>
          <w:bCs/>
          <w:u w:val="single"/>
        </w:rPr>
        <w:t>2025-2026 Tentative Budget Summary</w:t>
      </w:r>
      <w:r w:rsidRPr="00A4298A">
        <w:rPr>
          <w:b/>
          <w:bCs/>
        </w:rPr>
        <w:t>:</w:t>
      </w:r>
      <w:r>
        <w:t xml:space="preserve"> </w:t>
      </w:r>
      <w:r w:rsidR="00A4298A">
        <w:t xml:space="preserve">  The clerk treasurer, on behalf of the Budget Committee,  offered a summary of the upcoming Tentative Budget. </w:t>
      </w:r>
      <w:r>
        <w:t xml:space="preserve"> </w:t>
      </w:r>
      <w:r w:rsidR="00E16B12">
        <w:t>She stated the 2025-2026 Tentative Budget will be available to the public on March 20, 2025.</w:t>
      </w:r>
    </w:p>
    <w:p w14:paraId="3C0099ED" w14:textId="77777777" w:rsidR="00170184" w:rsidRDefault="00170184" w:rsidP="00170184">
      <w:pPr>
        <w:pStyle w:val="p2"/>
        <w:widowControl/>
        <w:spacing w:line="480" w:lineRule="auto"/>
      </w:pPr>
      <w:r>
        <w:rPr>
          <w:b/>
          <w:bCs/>
          <w:u w:val="single"/>
        </w:rPr>
        <w:lastRenderedPageBreak/>
        <w:t>Police Department Furniture Bids</w:t>
      </w:r>
      <w:r w:rsidRPr="00E16B12">
        <w:rPr>
          <w:b/>
          <w:bCs/>
        </w:rPr>
        <w:t>:</w:t>
      </w:r>
      <w:r>
        <w:t xml:space="preserve">  Trustee Sinsabaugh moved to approve the purchase of the office furniture from Uline totaling $10,944.07.  Trustee Traub seconded the motion, which carried unanimously.</w:t>
      </w:r>
    </w:p>
    <w:p w14:paraId="7E1DF9D4" w14:textId="00E8C89E" w:rsidR="00170184" w:rsidRPr="00442964" w:rsidRDefault="00170184" w:rsidP="00170184">
      <w:pPr>
        <w:pStyle w:val="p2"/>
        <w:widowControl/>
        <w:spacing w:line="480" w:lineRule="auto"/>
      </w:pPr>
      <w:r>
        <w:rPr>
          <w:b/>
          <w:bCs/>
          <w:u w:val="single"/>
        </w:rPr>
        <w:t>Fire Room Update</w:t>
      </w:r>
      <w:r w:rsidRPr="00E16B12">
        <w:rPr>
          <w:b/>
          <w:bCs/>
        </w:rPr>
        <w:t>:</w:t>
      </w:r>
      <w:r>
        <w:t xml:space="preserve">  The heater and utility sink have been installed, still waiting on window and door installation.</w:t>
      </w:r>
      <w:r w:rsidR="00E16B12">
        <w:t xml:space="preserve">  They should be installed by the end of March.</w:t>
      </w:r>
    </w:p>
    <w:p w14:paraId="5F0626F6" w14:textId="77777777" w:rsidR="00170184" w:rsidRPr="00E16B12" w:rsidRDefault="00170184" w:rsidP="00170184">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7:39 p.m. to discuss a litigation.  Trustee Sinsabaugh seconded the motion, which carried unanimously.</w:t>
      </w:r>
    </w:p>
    <w:p w14:paraId="0A118968" w14:textId="1DCF5408" w:rsidR="00170184" w:rsidRPr="00E16B12" w:rsidRDefault="00170184" w:rsidP="00170184">
      <w:pPr>
        <w:tabs>
          <w:tab w:val="left" w:pos="0"/>
          <w:tab w:val="left" w:pos="90"/>
          <w:tab w:val="left" w:pos="180"/>
        </w:tabs>
        <w:spacing w:line="480" w:lineRule="auto"/>
      </w:pPr>
      <w:r w:rsidRPr="00E16B12">
        <w:tab/>
      </w:r>
      <w:r w:rsidRPr="00E16B12">
        <w:tab/>
      </w:r>
      <w:r w:rsidRPr="00E16B12">
        <w:tab/>
        <w:t xml:space="preserve">Trustee Traub moved to enter Regular Session at </w:t>
      </w:r>
      <w:r w:rsidR="00E16B12" w:rsidRPr="00E16B12">
        <w:t>8:00</w:t>
      </w:r>
      <w:r w:rsidRPr="00E16B12">
        <w:t xml:space="preserve"> p.m.  Trustee Sinsabaugh seconded the motion, which carried unanimously.</w:t>
      </w:r>
    </w:p>
    <w:p w14:paraId="5DD10CAF" w14:textId="08EBC6A4" w:rsidR="00170184" w:rsidRPr="003B336F" w:rsidRDefault="00170184" w:rsidP="00170184">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sidRPr="00E16B12">
        <w:rPr>
          <w:rFonts w:eastAsiaTheme="minorHAnsi"/>
        </w:rPr>
        <w:t>Sweeney</w:t>
      </w:r>
      <w:r w:rsidRPr="00E16B12">
        <w:t xml:space="preserve"> moved to adjourn at </w:t>
      </w:r>
      <w:r w:rsidR="00E16B12" w:rsidRPr="00E16B12">
        <w:t xml:space="preserve">8:01 </w:t>
      </w:r>
      <w:r w:rsidRPr="00E16B12">
        <w:t>p.m.  Trustee Correll seconded the motion, which carried unanimously</w:t>
      </w:r>
      <w:r w:rsidRPr="00E16B12">
        <w:rPr>
          <w:rFonts w:eastAsiaTheme="minorHAnsi"/>
        </w:rPr>
        <w:t>.</w:t>
      </w:r>
    </w:p>
    <w:p w14:paraId="37E06E5D" w14:textId="77777777" w:rsidR="00170184" w:rsidRPr="003B336F" w:rsidRDefault="00170184" w:rsidP="00170184">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37F6C8FE" w14:textId="77777777" w:rsidR="00170184" w:rsidRDefault="00170184" w:rsidP="00170184">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1897EA2" w14:textId="77777777" w:rsidR="00170184" w:rsidRDefault="00170184" w:rsidP="00170184"/>
    <w:p w14:paraId="0862E38E" w14:textId="77777777" w:rsidR="000B6779" w:rsidRDefault="000B6779" w:rsidP="000B6779">
      <w:pPr>
        <w:jc w:val="center"/>
        <w:rPr>
          <w:rFonts w:eastAsiaTheme="minorHAnsi"/>
          <w:b/>
        </w:rPr>
      </w:pPr>
    </w:p>
    <w:p w14:paraId="08441382" w14:textId="42105A3E" w:rsidR="000B6779" w:rsidRPr="00B7412E" w:rsidRDefault="000B6779" w:rsidP="000B6779">
      <w:pPr>
        <w:jc w:val="center"/>
        <w:rPr>
          <w:rFonts w:eastAsiaTheme="minorHAnsi"/>
          <w:b/>
        </w:rPr>
      </w:pPr>
      <w:r>
        <w:rPr>
          <w:rFonts w:eastAsiaTheme="minorHAnsi"/>
          <w:b/>
        </w:rPr>
        <w:t>REGULAR</w:t>
      </w:r>
      <w:r w:rsidRPr="00B7412E">
        <w:rPr>
          <w:rFonts w:eastAsiaTheme="minorHAnsi"/>
          <w:b/>
        </w:rPr>
        <w:t xml:space="preserve"> MEETING OF THE BOARD OF TRUSTEES</w:t>
      </w:r>
    </w:p>
    <w:p w14:paraId="36AD1B3F" w14:textId="77777777" w:rsidR="000B6779" w:rsidRPr="00B7412E" w:rsidRDefault="000B6779" w:rsidP="000B6779">
      <w:pPr>
        <w:jc w:val="center"/>
        <w:rPr>
          <w:rFonts w:eastAsiaTheme="minorHAnsi"/>
          <w:b/>
        </w:rPr>
      </w:pPr>
      <w:r w:rsidRPr="00B7412E">
        <w:rPr>
          <w:rFonts w:eastAsiaTheme="minorHAnsi"/>
          <w:b/>
        </w:rPr>
        <w:t>OF THE VILLAGE OF WAVERLY HELD AT 6:30 P.M.</w:t>
      </w:r>
    </w:p>
    <w:p w14:paraId="29FB227E" w14:textId="77777777" w:rsidR="000B6779" w:rsidRPr="00B7412E" w:rsidRDefault="000B6779" w:rsidP="000B6779">
      <w:pPr>
        <w:jc w:val="center"/>
        <w:rPr>
          <w:rFonts w:eastAsiaTheme="minorHAnsi"/>
          <w:b/>
        </w:rPr>
      </w:pPr>
      <w:r w:rsidRPr="00B7412E">
        <w:rPr>
          <w:rFonts w:eastAsiaTheme="minorHAnsi"/>
          <w:b/>
        </w:rPr>
        <w:t xml:space="preserve">ON TUESDAY, </w:t>
      </w:r>
      <w:r>
        <w:rPr>
          <w:rFonts w:eastAsiaTheme="minorHAnsi"/>
          <w:b/>
        </w:rPr>
        <w:t xml:space="preserve">MARCH 25, </w:t>
      </w:r>
      <w:r w:rsidRPr="00B7412E">
        <w:rPr>
          <w:rFonts w:eastAsiaTheme="minorHAnsi"/>
          <w:b/>
        </w:rPr>
        <w:t>202</w:t>
      </w:r>
      <w:r>
        <w:rPr>
          <w:rFonts w:eastAsiaTheme="minorHAnsi"/>
          <w:b/>
        </w:rPr>
        <w:t>5</w:t>
      </w:r>
      <w:r w:rsidRPr="00B7412E">
        <w:rPr>
          <w:rFonts w:eastAsiaTheme="minorHAnsi"/>
          <w:b/>
        </w:rPr>
        <w:t xml:space="preserve"> IN THE</w:t>
      </w:r>
    </w:p>
    <w:p w14:paraId="2267171D" w14:textId="77777777" w:rsidR="000B6779" w:rsidRPr="00B7412E" w:rsidRDefault="000B6779" w:rsidP="000B6779">
      <w:pPr>
        <w:keepNext/>
        <w:jc w:val="center"/>
        <w:outlineLvl w:val="0"/>
        <w:rPr>
          <w:rFonts w:eastAsiaTheme="minorHAnsi"/>
          <w:b/>
        </w:rPr>
      </w:pPr>
      <w:r w:rsidRPr="00B7412E">
        <w:rPr>
          <w:rFonts w:eastAsiaTheme="minorHAnsi"/>
          <w:b/>
        </w:rPr>
        <w:t>TRUSTEES’ ROOM IN THE VILLAGE HALL</w:t>
      </w:r>
    </w:p>
    <w:p w14:paraId="67EE771E" w14:textId="77777777" w:rsidR="000B6779" w:rsidRPr="00B7412E" w:rsidRDefault="000B6779" w:rsidP="000B6779">
      <w:pPr>
        <w:keepNext/>
        <w:jc w:val="center"/>
        <w:outlineLvl w:val="0"/>
        <w:rPr>
          <w:rFonts w:eastAsiaTheme="minorHAnsi"/>
          <w:b/>
        </w:rPr>
      </w:pPr>
    </w:p>
    <w:p w14:paraId="425CB3F5" w14:textId="77777777" w:rsidR="000B6779" w:rsidRPr="00B7412E" w:rsidRDefault="000B6779" w:rsidP="000B6779">
      <w:pPr>
        <w:keepNext/>
        <w:jc w:val="center"/>
        <w:outlineLvl w:val="0"/>
        <w:rPr>
          <w:rFonts w:eastAsiaTheme="minorHAnsi"/>
          <w:b/>
        </w:rPr>
      </w:pPr>
    </w:p>
    <w:p w14:paraId="797093B8" w14:textId="77777777" w:rsidR="000B6779" w:rsidRPr="00B7412E" w:rsidRDefault="000B6779" w:rsidP="000B6779">
      <w:pPr>
        <w:spacing w:line="480" w:lineRule="auto"/>
        <w:rPr>
          <w:rFonts w:eastAsiaTheme="minorHAnsi"/>
        </w:rPr>
      </w:pPr>
      <w:r w:rsidRPr="00B7412E">
        <w:rPr>
          <w:rFonts w:eastAsiaTheme="minorHAnsi"/>
        </w:rPr>
        <w:t>Mayor</w:t>
      </w:r>
      <w:r>
        <w:rPr>
          <w:rFonts w:eastAsiaTheme="minorHAnsi"/>
        </w:rPr>
        <w:t xml:space="preserve"> A. Aronstam </w:t>
      </w:r>
      <w:r w:rsidRPr="00B7412E">
        <w:rPr>
          <w:rFonts w:eastAsiaTheme="minorHAnsi"/>
        </w:rPr>
        <w:t xml:space="preserve">called the meeting to order at 6:30 p.m. and led in the Pledge of Allegiance.   </w:t>
      </w:r>
    </w:p>
    <w:p w14:paraId="6EDFF240" w14:textId="77777777" w:rsidR="000B6779" w:rsidRPr="00B7412E" w:rsidRDefault="000B6779" w:rsidP="000B6779">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Keith Correll, C. Aronstam, Jerry Sinsabaugh </w:t>
      </w:r>
      <w:r w:rsidRPr="00B7412E">
        <w:t xml:space="preserve">and </w:t>
      </w:r>
      <w:r>
        <w:t>Mayor A. Aronstam.</w:t>
      </w:r>
    </w:p>
    <w:p w14:paraId="205D7D8F" w14:textId="77777777" w:rsidR="000B6779" w:rsidRDefault="000B6779" w:rsidP="000B6779">
      <w:pPr>
        <w:pStyle w:val="p2"/>
        <w:widowControl/>
        <w:spacing w:line="480" w:lineRule="auto"/>
      </w:pPr>
      <w:r w:rsidRPr="00B7412E">
        <w:t xml:space="preserve">Also present: </w:t>
      </w:r>
      <w:r>
        <w:t xml:space="preserve">Attorney Betty Keene, </w:t>
      </w:r>
      <w:r w:rsidRPr="00B7412E">
        <w:t>Clerk Treasurer Michele Wood</w:t>
      </w:r>
      <w:r>
        <w:t xml:space="preserve">, Police Chief Buesink, </w:t>
      </w:r>
      <w:r w:rsidRPr="00B7412E">
        <w:t>and Patti Hanbury</w:t>
      </w:r>
      <w:r>
        <w:t>.</w:t>
      </w:r>
    </w:p>
    <w:p w14:paraId="3DA6979D" w14:textId="77777777" w:rsidR="000B6779" w:rsidRDefault="000B6779" w:rsidP="000B6779">
      <w:pPr>
        <w:pStyle w:val="p2"/>
        <w:widowControl/>
        <w:spacing w:line="480" w:lineRule="auto"/>
      </w:pPr>
      <w:r>
        <w:rPr>
          <w:b/>
          <w:bCs/>
          <w:u w:val="single"/>
        </w:rPr>
        <w:t>Public Comments</w:t>
      </w:r>
      <w:r w:rsidRPr="001C2964">
        <w:rPr>
          <w:b/>
          <w:bCs/>
        </w:rPr>
        <w:t>:</w:t>
      </w:r>
      <w:r>
        <w:t xml:space="preserve">   Margaret Prinzi, 447 Chemung Street, commented that she would like to see another blinking crossing light at the intersection of Chemung Street and Ithaca Street.</w:t>
      </w:r>
    </w:p>
    <w:p w14:paraId="6A858236" w14:textId="4EE57D64" w:rsidR="000B6779" w:rsidRDefault="000B6779" w:rsidP="000B6779">
      <w:pPr>
        <w:pStyle w:val="p2"/>
        <w:widowControl/>
        <w:spacing w:line="480" w:lineRule="auto"/>
      </w:pPr>
      <w:r>
        <w:rPr>
          <w:b/>
          <w:bCs/>
          <w:u w:val="single"/>
        </w:rPr>
        <w:lastRenderedPageBreak/>
        <w:t>Approval of Minutes</w:t>
      </w:r>
      <w:r w:rsidRPr="001C2964">
        <w:rPr>
          <w:b/>
          <w:bCs/>
        </w:rPr>
        <w:t>:</w:t>
      </w:r>
      <w:r>
        <w:t xml:space="preserve">  Trustee Traub moved to approve the </w:t>
      </w:r>
      <w:r w:rsidR="001C2964">
        <w:t>M</w:t>
      </w:r>
      <w:r>
        <w:t>inutes from March 11, 2025.  Trustee C. Aronstam seconded the motion, which carried unanimously.</w:t>
      </w:r>
    </w:p>
    <w:p w14:paraId="1EE13B6B" w14:textId="77777777" w:rsidR="000B6779" w:rsidRDefault="000B6779" w:rsidP="000B6779">
      <w:pPr>
        <w:pStyle w:val="p2"/>
        <w:widowControl/>
        <w:spacing w:line="480" w:lineRule="auto"/>
        <w:rPr>
          <w:bCs/>
        </w:rPr>
      </w:pPr>
      <w:r>
        <w:rPr>
          <w:b/>
          <w:u w:val="single"/>
        </w:rPr>
        <w:t>Department Reports:</w:t>
      </w:r>
      <w:r>
        <w:rPr>
          <w:bCs/>
        </w:rPr>
        <w:t xml:space="preserve">  Department report received from the Police Department.</w:t>
      </w:r>
      <w:r>
        <w:rPr>
          <w:bCs/>
        </w:rPr>
        <w:tab/>
      </w:r>
    </w:p>
    <w:p w14:paraId="41B13DA1" w14:textId="77777777" w:rsidR="000B6779" w:rsidRDefault="000B6779" w:rsidP="000B6779">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$65,072.82.  </w:t>
      </w:r>
      <w:r w:rsidRPr="00B738F8">
        <w:t xml:space="preserve">Trustee </w:t>
      </w:r>
      <w:r>
        <w:t xml:space="preserve">C. Aronstam </w:t>
      </w:r>
      <w:r w:rsidRPr="00B738F8">
        <w:t>seconded the motion, which carried unanimously.</w:t>
      </w:r>
    </w:p>
    <w:p w14:paraId="47962773" w14:textId="7A47AD4A" w:rsidR="000B6779" w:rsidRDefault="000B6779" w:rsidP="000B6779">
      <w:pPr>
        <w:tabs>
          <w:tab w:val="left" w:pos="0"/>
          <w:tab w:val="left" w:pos="90"/>
          <w:tab w:val="left" w:pos="180"/>
        </w:tabs>
        <w:spacing w:line="480" w:lineRule="auto"/>
      </w:pPr>
      <w:r>
        <w:rPr>
          <w:b/>
          <w:u w:val="single"/>
        </w:rPr>
        <w:t>2025 Reorganizational Meeting</w:t>
      </w:r>
      <w:r w:rsidRPr="001C2964">
        <w:rPr>
          <w:b/>
        </w:rPr>
        <w:t>:</w:t>
      </w:r>
      <w:r w:rsidRPr="00C9119F">
        <w:t xml:space="preserve">  </w:t>
      </w:r>
      <w:r w:rsidR="001C2964">
        <w:t>Trustee Sinsabaugh moved to schedule the 2025 Reorganization Meeting</w:t>
      </w:r>
      <w:r>
        <w:t xml:space="preserve"> </w:t>
      </w:r>
      <w:r w:rsidRPr="00C9119F">
        <w:t xml:space="preserve">for April </w:t>
      </w:r>
      <w:r>
        <w:t>7th, 2025 at 6:00 p.m.</w:t>
      </w:r>
      <w:r w:rsidR="001C2964">
        <w:t xml:space="preserve">  Trustee Traub seconded the motion, which carried unanimously.</w:t>
      </w:r>
    </w:p>
    <w:p w14:paraId="66743813" w14:textId="5E7931D6" w:rsidR="000B6779" w:rsidRDefault="000B6779" w:rsidP="000B6779">
      <w:pPr>
        <w:suppressAutoHyphens/>
        <w:spacing w:line="480" w:lineRule="auto"/>
        <w:rPr>
          <w:bCs/>
          <w:szCs w:val="20"/>
          <w:lang w:eastAsia="ar-SA"/>
        </w:rPr>
      </w:pPr>
      <w:r>
        <w:rPr>
          <w:b/>
          <w:szCs w:val="20"/>
          <w:u w:val="single"/>
          <w:lang w:eastAsia="ar-SA"/>
        </w:rPr>
        <w:t>1985 WWTP Ford Jet Rodder Truck</w:t>
      </w:r>
      <w:r w:rsidRPr="001C2964">
        <w:rPr>
          <w:b/>
          <w:szCs w:val="20"/>
          <w:lang w:eastAsia="ar-SA"/>
        </w:rPr>
        <w:t>:</w:t>
      </w:r>
      <w:r>
        <w:rPr>
          <w:bCs/>
          <w:szCs w:val="20"/>
          <w:lang w:eastAsia="ar-SA"/>
        </w:rPr>
        <w:t xml:space="preserve">  Trustee Correll mo</w:t>
      </w:r>
      <w:r w:rsidR="001C2964">
        <w:rPr>
          <w:bCs/>
          <w:szCs w:val="20"/>
          <w:lang w:eastAsia="ar-SA"/>
        </w:rPr>
        <w:t>ved</w:t>
      </w:r>
      <w:r>
        <w:rPr>
          <w:bCs/>
          <w:szCs w:val="20"/>
          <w:lang w:eastAsia="ar-SA"/>
        </w:rPr>
        <w:t xml:space="preserve"> to de</w:t>
      </w:r>
      <w:r w:rsidR="001C2964">
        <w:rPr>
          <w:bCs/>
          <w:szCs w:val="20"/>
          <w:lang w:eastAsia="ar-SA"/>
        </w:rPr>
        <w:t>clare</w:t>
      </w:r>
      <w:r>
        <w:rPr>
          <w:bCs/>
          <w:szCs w:val="20"/>
          <w:lang w:eastAsia="ar-SA"/>
        </w:rPr>
        <w:t xml:space="preserve"> the 1985 Ford </w:t>
      </w:r>
      <w:r w:rsidR="001C2964">
        <w:rPr>
          <w:bCs/>
          <w:szCs w:val="20"/>
          <w:lang w:eastAsia="ar-SA"/>
        </w:rPr>
        <w:t xml:space="preserve">(3FDPF70H8FVA05918) Sewer </w:t>
      </w:r>
      <w:r>
        <w:rPr>
          <w:bCs/>
          <w:szCs w:val="20"/>
          <w:lang w:eastAsia="ar-SA"/>
        </w:rPr>
        <w:t xml:space="preserve">Jet Rodder truck </w:t>
      </w:r>
      <w:r w:rsidR="001C2964">
        <w:rPr>
          <w:bCs/>
          <w:szCs w:val="20"/>
          <w:lang w:eastAsia="ar-SA"/>
        </w:rPr>
        <w:t xml:space="preserve">as </w:t>
      </w:r>
      <w:r>
        <w:rPr>
          <w:bCs/>
          <w:szCs w:val="20"/>
          <w:lang w:eastAsia="ar-SA"/>
        </w:rPr>
        <w:t>surplus.  Trustee Traub seconded the motion, which carried unanimously.</w:t>
      </w:r>
    </w:p>
    <w:p w14:paraId="13980DD1" w14:textId="78E42B97" w:rsidR="000B6779" w:rsidRDefault="000B6779" w:rsidP="000B6779">
      <w:pPr>
        <w:suppressAutoHyphens/>
        <w:spacing w:line="480" w:lineRule="auto"/>
        <w:ind w:firstLine="720"/>
        <w:rPr>
          <w:bCs/>
          <w:szCs w:val="20"/>
          <w:lang w:eastAsia="ar-SA"/>
        </w:rPr>
      </w:pPr>
      <w:r>
        <w:rPr>
          <w:bCs/>
          <w:szCs w:val="20"/>
          <w:lang w:eastAsia="ar-SA"/>
        </w:rPr>
        <w:t>Trustee Correll mo</w:t>
      </w:r>
      <w:r w:rsidR="001C2964">
        <w:rPr>
          <w:bCs/>
          <w:szCs w:val="20"/>
          <w:lang w:eastAsia="ar-SA"/>
        </w:rPr>
        <w:t xml:space="preserve">ved to sell the 1985 Ford Truck </w:t>
      </w:r>
      <w:r>
        <w:rPr>
          <w:bCs/>
          <w:szCs w:val="20"/>
          <w:lang w:eastAsia="ar-SA"/>
        </w:rPr>
        <w:t>thr</w:t>
      </w:r>
      <w:r w:rsidR="001C2964">
        <w:rPr>
          <w:bCs/>
          <w:szCs w:val="20"/>
          <w:lang w:eastAsia="ar-SA"/>
        </w:rPr>
        <w:t>ough</w:t>
      </w:r>
      <w:r>
        <w:rPr>
          <w:bCs/>
          <w:szCs w:val="20"/>
          <w:lang w:eastAsia="ar-SA"/>
        </w:rPr>
        <w:t xml:space="preserve"> State Line Auto Auction.  Trustee Traub seconded the motion, which carried unanimously.</w:t>
      </w:r>
    </w:p>
    <w:p w14:paraId="4B56C764" w14:textId="482F53B2" w:rsidR="000B6779" w:rsidRDefault="000B6779" w:rsidP="000B6779">
      <w:pPr>
        <w:suppressAutoHyphens/>
        <w:spacing w:line="480" w:lineRule="auto"/>
        <w:rPr>
          <w:bCs/>
          <w:szCs w:val="20"/>
          <w:lang w:eastAsia="ar-SA"/>
        </w:rPr>
      </w:pPr>
      <w:r>
        <w:rPr>
          <w:b/>
          <w:szCs w:val="20"/>
          <w:u w:val="single"/>
          <w:lang w:eastAsia="ar-SA"/>
        </w:rPr>
        <w:t>NYCOM Annual Conference</w:t>
      </w:r>
      <w:r w:rsidRPr="001C2964">
        <w:rPr>
          <w:b/>
          <w:szCs w:val="20"/>
          <w:lang w:eastAsia="ar-SA"/>
        </w:rPr>
        <w:t>:</w:t>
      </w:r>
      <w:r>
        <w:rPr>
          <w:bCs/>
          <w:szCs w:val="20"/>
          <w:lang w:eastAsia="ar-SA"/>
        </w:rPr>
        <w:t xml:space="preserve">  Trustee Traub mo</w:t>
      </w:r>
      <w:r w:rsidR="001C2964">
        <w:rPr>
          <w:bCs/>
          <w:szCs w:val="20"/>
          <w:lang w:eastAsia="ar-SA"/>
        </w:rPr>
        <w:t>ved</w:t>
      </w:r>
      <w:r>
        <w:rPr>
          <w:bCs/>
          <w:szCs w:val="20"/>
          <w:lang w:eastAsia="ar-SA"/>
        </w:rPr>
        <w:t xml:space="preserve"> to approve Mayor</w:t>
      </w:r>
      <w:r w:rsidR="001C2964">
        <w:rPr>
          <w:bCs/>
          <w:szCs w:val="20"/>
          <w:lang w:eastAsia="ar-SA"/>
        </w:rPr>
        <w:t>-</w:t>
      </w:r>
      <w:r>
        <w:rPr>
          <w:bCs/>
          <w:szCs w:val="20"/>
          <w:lang w:eastAsia="ar-SA"/>
        </w:rPr>
        <w:t>Elect Keith Correll to attend the NYCOM Annual Conference May 28-30, 2025</w:t>
      </w:r>
      <w:r w:rsidR="001C2964">
        <w:rPr>
          <w:bCs/>
          <w:szCs w:val="20"/>
          <w:lang w:eastAsia="ar-SA"/>
        </w:rPr>
        <w:t>, in Bolton Landing NY</w:t>
      </w:r>
      <w:r>
        <w:rPr>
          <w:bCs/>
          <w:szCs w:val="20"/>
          <w:lang w:eastAsia="ar-SA"/>
        </w:rPr>
        <w:t>.  Trustee C. Aronstam seconded the motion, which carried unanimously.</w:t>
      </w:r>
    </w:p>
    <w:p w14:paraId="5ECF568E" w14:textId="77777777" w:rsidR="001C2964" w:rsidRDefault="000B6779" w:rsidP="000B6779">
      <w:pPr>
        <w:suppressAutoHyphens/>
        <w:spacing w:line="480" w:lineRule="auto"/>
        <w:rPr>
          <w:bCs/>
          <w:szCs w:val="20"/>
          <w:lang w:eastAsia="ar-SA"/>
        </w:rPr>
      </w:pPr>
      <w:r>
        <w:rPr>
          <w:b/>
          <w:szCs w:val="20"/>
          <w:u w:val="single"/>
          <w:lang w:eastAsia="ar-SA"/>
        </w:rPr>
        <w:t>NYS Change to .gov Domain/Emails</w:t>
      </w:r>
      <w:r w:rsidRPr="001C2964">
        <w:rPr>
          <w:b/>
          <w:szCs w:val="20"/>
          <w:lang w:eastAsia="ar-SA"/>
        </w:rPr>
        <w:t>:</w:t>
      </w:r>
      <w:r>
        <w:rPr>
          <w:bCs/>
          <w:szCs w:val="20"/>
          <w:lang w:eastAsia="ar-SA"/>
        </w:rPr>
        <w:t xml:space="preserve">  Clerk Treasurer Wood stated that she has contacted Tioga County IT department to see what is involved with getting the Villages website and emails changed </w:t>
      </w:r>
    </w:p>
    <w:p w14:paraId="5B2C3792" w14:textId="5AAAA02A" w:rsidR="000B6779" w:rsidRPr="004647FE" w:rsidRDefault="000B6779" w:rsidP="000B6779">
      <w:pPr>
        <w:suppressAutoHyphens/>
        <w:spacing w:line="480" w:lineRule="auto"/>
        <w:rPr>
          <w:bCs/>
          <w:szCs w:val="20"/>
          <w:lang w:eastAsia="ar-SA"/>
        </w:rPr>
      </w:pPr>
      <w:r>
        <w:rPr>
          <w:bCs/>
          <w:szCs w:val="20"/>
          <w:lang w:eastAsia="ar-SA"/>
        </w:rPr>
        <w:t>to .gov per legislation passed by Governor Hochel.</w:t>
      </w:r>
    </w:p>
    <w:p w14:paraId="4A5CB9A0" w14:textId="77777777" w:rsidR="000B6779" w:rsidRDefault="000B6779" w:rsidP="000B6779">
      <w:pPr>
        <w:suppressAutoHyphens/>
        <w:spacing w:line="480" w:lineRule="auto"/>
        <w:rPr>
          <w:b/>
          <w:bCs/>
          <w:u w:val="single"/>
        </w:rPr>
      </w:pPr>
      <w:r w:rsidRPr="009C6117">
        <w:rPr>
          <w:b/>
          <w:szCs w:val="20"/>
          <w:u w:val="single"/>
          <w:lang w:eastAsia="ar-SA"/>
        </w:rPr>
        <w:t>202</w:t>
      </w:r>
      <w:r>
        <w:rPr>
          <w:b/>
          <w:szCs w:val="20"/>
          <w:u w:val="single"/>
          <w:lang w:eastAsia="ar-SA"/>
        </w:rPr>
        <w:t>5</w:t>
      </w:r>
      <w:r w:rsidRPr="009C6117">
        <w:rPr>
          <w:b/>
          <w:szCs w:val="20"/>
          <w:u w:val="single"/>
          <w:lang w:eastAsia="ar-SA"/>
        </w:rPr>
        <w:t>-202</w:t>
      </w:r>
      <w:r>
        <w:rPr>
          <w:b/>
          <w:szCs w:val="20"/>
          <w:u w:val="single"/>
          <w:lang w:eastAsia="ar-SA"/>
        </w:rPr>
        <w:t>6</w:t>
      </w:r>
      <w:r w:rsidRPr="009C6117">
        <w:rPr>
          <w:b/>
          <w:szCs w:val="20"/>
          <w:u w:val="single"/>
          <w:lang w:eastAsia="ar-SA"/>
        </w:rPr>
        <w:t xml:space="preserve"> Tentative Budget / Public Hearing</w:t>
      </w:r>
      <w:r w:rsidRPr="009C6117">
        <w:rPr>
          <w:b/>
          <w:szCs w:val="20"/>
          <w:lang w:eastAsia="ar-SA"/>
        </w:rPr>
        <w:t xml:space="preserve">:  </w:t>
      </w:r>
      <w:r w:rsidRPr="009C6117">
        <w:rPr>
          <w:szCs w:val="20"/>
          <w:lang w:eastAsia="ar-SA"/>
        </w:rPr>
        <w:t xml:space="preserve">Trustee </w:t>
      </w:r>
      <w:r>
        <w:rPr>
          <w:szCs w:val="20"/>
          <w:lang w:eastAsia="ar-SA"/>
        </w:rPr>
        <w:t xml:space="preserve">Traub </w:t>
      </w:r>
      <w:r w:rsidRPr="009C6117">
        <w:rPr>
          <w:szCs w:val="20"/>
          <w:lang w:eastAsia="ar-SA"/>
        </w:rPr>
        <w:t>moved to schedule a Public Hearing on April</w:t>
      </w:r>
      <w:r>
        <w:rPr>
          <w:szCs w:val="20"/>
          <w:lang w:eastAsia="ar-SA"/>
        </w:rPr>
        <w:t xml:space="preserve"> 7</w:t>
      </w:r>
      <w:r w:rsidRPr="009C6117">
        <w:rPr>
          <w:szCs w:val="20"/>
          <w:lang w:eastAsia="ar-SA"/>
        </w:rPr>
        <w:t>, 202</w:t>
      </w:r>
      <w:r>
        <w:rPr>
          <w:szCs w:val="20"/>
          <w:lang w:eastAsia="ar-SA"/>
        </w:rPr>
        <w:t>5</w:t>
      </w:r>
      <w:r w:rsidRPr="009C6117">
        <w:rPr>
          <w:szCs w:val="20"/>
          <w:lang w:eastAsia="ar-SA"/>
        </w:rPr>
        <w:t xml:space="preserve"> at 6:</w:t>
      </w:r>
      <w:r>
        <w:rPr>
          <w:szCs w:val="20"/>
          <w:lang w:eastAsia="ar-SA"/>
        </w:rPr>
        <w:t>15</w:t>
      </w:r>
      <w:r w:rsidRPr="009C6117">
        <w:rPr>
          <w:szCs w:val="20"/>
          <w:lang w:eastAsia="ar-SA"/>
        </w:rPr>
        <w:t xml:space="preserve"> p.m. to hear comments in regards to the 202</w:t>
      </w:r>
      <w:r>
        <w:rPr>
          <w:szCs w:val="20"/>
          <w:lang w:eastAsia="ar-SA"/>
        </w:rPr>
        <w:t>5</w:t>
      </w:r>
      <w:r w:rsidRPr="009C6117">
        <w:rPr>
          <w:szCs w:val="20"/>
          <w:lang w:eastAsia="ar-SA"/>
        </w:rPr>
        <w:t>-202</w:t>
      </w:r>
      <w:r>
        <w:rPr>
          <w:szCs w:val="20"/>
          <w:lang w:eastAsia="ar-SA"/>
        </w:rPr>
        <w:t>6</w:t>
      </w:r>
      <w:r w:rsidRPr="009C6117">
        <w:rPr>
          <w:szCs w:val="20"/>
          <w:lang w:eastAsia="ar-SA"/>
        </w:rPr>
        <w:t xml:space="preserve"> Tentative Budget, and the </w:t>
      </w:r>
      <w:r>
        <w:rPr>
          <w:szCs w:val="20"/>
          <w:lang w:eastAsia="ar-SA"/>
        </w:rPr>
        <w:t>C</w:t>
      </w:r>
      <w:r w:rsidRPr="009C6117">
        <w:rPr>
          <w:szCs w:val="20"/>
          <w:lang w:eastAsia="ar-SA"/>
        </w:rPr>
        <w:t>lerk to adverti</w:t>
      </w:r>
      <w:r>
        <w:rPr>
          <w:szCs w:val="20"/>
          <w:lang w:eastAsia="ar-SA"/>
        </w:rPr>
        <w:t>se the same.  Trustee Correll</w:t>
      </w:r>
      <w:r w:rsidRPr="009C6117">
        <w:rPr>
          <w:szCs w:val="20"/>
          <w:lang w:eastAsia="ar-SA"/>
        </w:rPr>
        <w:t xml:space="preserve"> seconded the motion, which carried unanimously.</w:t>
      </w:r>
    </w:p>
    <w:p w14:paraId="624A03F1" w14:textId="7EC506B4" w:rsidR="000B6779" w:rsidRDefault="000B6779" w:rsidP="000B6779">
      <w:pPr>
        <w:tabs>
          <w:tab w:val="left" w:pos="0"/>
          <w:tab w:val="left" w:pos="90"/>
          <w:tab w:val="left" w:pos="180"/>
        </w:tabs>
        <w:spacing w:line="480" w:lineRule="auto"/>
      </w:pPr>
      <w:r>
        <w:rPr>
          <w:b/>
          <w:bCs/>
          <w:u w:val="single"/>
        </w:rPr>
        <w:t>WWTP SPDES Inspection</w:t>
      </w:r>
      <w:r w:rsidRPr="001C2964">
        <w:rPr>
          <w:b/>
          <w:bCs/>
        </w:rPr>
        <w:t>:</w:t>
      </w:r>
      <w:r>
        <w:t xml:space="preserve">  </w:t>
      </w:r>
      <w:r w:rsidR="001C2964">
        <w:t>The clerk stated we</w:t>
      </w:r>
      <w:r>
        <w:t xml:space="preserve"> received a rating of Satisf</w:t>
      </w:r>
      <w:r w:rsidR="001C2964">
        <w:t>ac</w:t>
      </w:r>
      <w:r>
        <w:t>tory from the NYSDEC annual compliance inspection of the WWTP.</w:t>
      </w:r>
    </w:p>
    <w:p w14:paraId="4C862611" w14:textId="77777777" w:rsidR="000B6779" w:rsidRDefault="000B6779" w:rsidP="000B6779">
      <w:pPr>
        <w:spacing w:line="480" w:lineRule="auto"/>
        <w:rPr>
          <w:rFonts w:eastAsiaTheme="minorHAnsi"/>
        </w:rPr>
      </w:pPr>
      <w:r w:rsidRPr="009C6117">
        <w:rPr>
          <w:rFonts w:eastAsiaTheme="minorHAnsi"/>
          <w:b/>
          <w:u w:val="single"/>
        </w:rPr>
        <w:t>202</w:t>
      </w:r>
      <w:r>
        <w:rPr>
          <w:rFonts w:eastAsiaTheme="minorHAnsi"/>
          <w:b/>
          <w:u w:val="single"/>
        </w:rPr>
        <w:t>5</w:t>
      </w:r>
      <w:r w:rsidRPr="009C6117">
        <w:rPr>
          <w:rFonts w:eastAsiaTheme="minorHAnsi"/>
          <w:b/>
          <w:u w:val="single"/>
        </w:rPr>
        <w:t xml:space="preserve"> Poll Site Agreement</w:t>
      </w:r>
      <w:r w:rsidRPr="009C6117">
        <w:rPr>
          <w:rFonts w:eastAsiaTheme="minorHAnsi"/>
          <w:b/>
        </w:rPr>
        <w:t>:</w:t>
      </w:r>
      <w:r w:rsidRPr="009C6117">
        <w:rPr>
          <w:rFonts w:eastAsiaTheme="minorHAnsi"/>
        </w:rPr>
        <w:t xml:space="preserve">  The clerk presented a poll site agreement from Tioga County Board of Elections for elections to be held, as follows:  </w:t>
      </w:r>
      <w:r>
        <w:rPr>
          <w:rFonts w:eastAsiaTheme="minorHAnsi"/>
        </w:rPr>
        <w:t xml:space="preserve">Primary Election on June 24, 2025 from 5:00 a.m. to 10:00 </w:t>
      </w:r>
      <w:r>
        <w:rPr>
          <w:rFonts w:eastAsiaTheme="minorHAnsi"/>
        </w:rPr>
        <w:lastRenderedPageBreak/>
        <w:t xml:space="preserve">p.m., </w:t>
      </w:r>
      <w:r w:rsidRPr="009C6117">
        <w:rPr>
          <w:rFonts w:eastAsiaTheme="minorHAnsi"/>
        </w:rPr>
        <w:t xml:space="preserve">and the General Election on November </w:t>
      </w:r>
      <w:r>
        <w:rPr>
          <w:rFonts w:eastAsiaTheme="minorHAnsi"/>
        </w:rPr>
        <w:t>4</w:t>
      </w:r>
      <w:r w:rsidRPr="009C6117">
        <w:rPr>
          <w:rFonts w:eastAsiaTheme="minorHAnsi"/>
        </w:rPr>
        <w:t>, 202</w:t>
      </w:r>
      <w:r>
        <w:rPr>
          <w:rFonts w:eastAsiaTheme="minorHAnsi"/>
        </w:rPr>
        <w:t>5 from 5:00 a.m. to 10:00 p.m.</w:t>
      </w:r>
      <w:r w:rsidRPr="009C6117">
        <w:rPr>
          <w:rFonts w:eastAsiaTheme="minorHAnsi"/>
        </w:rPr>
        <w:t xml:space="preserve">  These elections will be conducted in our community room, and will accommodate three p</w:t>
      </w:r>
      <w:r>
        <w:rPr>
          <w:rFonts w:eastAsiaTheme="minorHAnsi"/>
        </w:rPr>
        <w:t>olling districts.  Trustee Correll</w:t>
      </w:r>
      <w:r w:rsidRPr="009C6117">
        <w:rPr>
          <w:rFonts w:eastAsiaTheme="minorHAnsi"/>
        </w:rPr>
        <w:t xml:space="preserve"> moved to approve the agreement as presented.  Trustee </w:t>
      </w:r>
      <w:r>
        <w:rPr>
          <w:rFonts w:eastAsiaTheme="minorHAnsi"/>
        </w:rPr>
        <w:t>Bauman</w:t>
      </w:r>
      <w:r w:rsidRPr="009C6117">
        <w:rPr>
          <w:rFonts w:eastAsiaTheme="minorHAnsi"/>
        </w:rPr>
        <w:t xml:space="preserve"> seconded the motion, which carried unanimously.</w:t>
      </w:r>
    </w:p>
    <w:p w14:paraId="7ED1DD1C" w14:textId="0AC6D957" w:rsidR="00CC6439" w:rsidRPr="00CC6439" w:rsidRDefault="00CC6439" w:rsidP="000B6779">
      <w:pPr>
        <w:spacing w:line="480" w:lineRule="auto"/>
        <w:rPr>
          <w:rFonts w:eastAsiaTheme="minorHAnsi"/>
        </w:rPr>
      </w:pPr>
      <w:r>
        <w:rPr>
          <w:rFonts w:eastAsiaTheme="minorHAnsi"/>
          <w:b/>
          <w:bCs/>
          <w:u w:val="single"/>
        </w:rPr>
        <w:t>Cell Tower</w:t>
      </w:r>
      <w:r w:rsidRPr="001C2964">
        <w:rPr>
          <w:rFonts w:eastAsiaTheme="minorHAnsi"/>
          <w:b/>
          <w:bCs/>
        </w:rPr>
        <w:t xml:space="preserve">: </w:t>
      </w:r>
      <w:r>
        <w:rPr>
          <w:rFonts w:eastAsiaTheme="minorHAnsi"/>
        </w:rPr>
        <w:t xml:space="preserve">  Attorney Keene </w:t>
      </w:r>
      <w:r w:rsidR="001C2964">
        <w:rPr>
          <w:rFonts w:eastAsiaTheme="minorHAnsi"/>
        </w:rPr>
        <w:t xml:space="preserve">stated the school district has been working with Verizon to install a cell tower on Lincoln Street across from the elementary school.  She stated she </w:t>
      </w:r>
      <w:r>
        <w:rPr>
          <w:rFonts w:eastAsiaTheme="minorHAnsi"/>
        </w:rPr>
        <w:t>will send a letter to Verizon concerning Village code.</w:t>
      </w:r>
    </w:p>
    <w:p w14:paraId="333C62D7" w14:textId="6EB8051B" w:rsidR="000B6779" w:rsidRDefault="000B6779" w:rsidP="000B6779">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20</w:t>
      </w:r>
      <w:r w:rsidR="001C2964">
        <w:t xml:space="preserve"> </w:t>
      </w:r>
      <w:r w:rsidRPr="00E16B12">
        <w:t xml:space="preserve">p.m. to discuss </w:t>
      </w:r>
      <w:r>
        <w:t>contractual</w:t>
      </w:r>
      <w:r w:rsidR="003E58FC">
        <w:t xml:space="preserve"> issue and a personnel request.  </w:t>
      </w:r>
      <w:r w:rsidRPr="00E16B12">
        <w:t>Trustee Sinsabaugh seconded the motion, which carried unanimously.</w:t>
      </w:r>
    </w:p>
    <w:p w14:paraId="169A22F2" w14:textId="77777777" w:rsidR="000B6779" w:rsidRDefault="000B6779" w:rsidP="000B6779">
      <w:pPr>
        <w:tabs>
          <w:tab w:val="left" w:pos="0"/>
          <w:tab w:val="left" w:pos="90"/>
          <w:tab w:val="left" w:pos="180"/>
        </w:tabs>
        <w:spacing w:line="480" w:lineRule="auto"/>
      </w:pPr>
      <w:r w:rsidRPr="00E16B12">
        <w:tab/>
      </w:r>
      <w:r w:rsidRPr="00E16B12">
        <w:tab/>
      </w:r>
      <w:r w:rsidRPr="00E16B12">
        <w:tab/>
        <w:t>Trustee Traub moved to enter Regular Session at 8:</w:t>
      </w:r>
      <w:r>
        <w:t>10</w:t>
      </w:r>
      <w:r w:rsidRPr="00E16B12">
        <w:t xml:space="preserve"> p.m.  Trustee Sinsabaugh seconded the motion, which carried unanimously.</w:t>
      </w:r>
    </w:p>
    <w:p w14:paraId="618F5B5A" w14:textId="77777777" w:rsidR="003E58FC" w:rsidRPr="00E16B12" w:rsidRDefault="003E58FC" w:rsidP="003E58FC">
      <w:pPr>
        <w:tabs>
          <w:tab w:val="left" w:pos="0"/>
          <w:tab w:val="left" w:pos="90"/>
          <w:tab w:val="left" w:pos="180"/>
        </w:tabs>
        <w:spacing w:line="480" w:lineRule="auto"/>
      </w:pPr>
      <w:r>
        <w:tab/>
      </w:r>
      <w:r>
        <w:tab/>
      </w:r>
      <w:r>
        <w:tab/>
        <w:t>Trustee Traub moved to approve vacation buy out request of Deputy Clerk Treasurer Hanbury of 39.62 hours.  Trustee Correll seconded the motion which carried unanimously.</w:t>
      </w:r>
    </w:p>
    <w:p w14:paraId="323B4E05" w14:textId="77777777" w:rsidR="000B6779" w:rsidRPr="003B336F" w:rsidRDefault="000B6779" w:rsidP="000B6779">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8:</w:t>
      </w:r>
      <w:r>
        <w:t>1</w:t>
      </w:r>
      <w:r w:rsidRPr="00E16B12">
        <w:t>1 p.m.  Trustee Correll seconded the motion, which carried unanimously</w:t>
      </w:r>
      <w:r w:rsidRPr="00E16B12">
        <w:rPr>
          <w:rFonts w:eastAsiaTheme="minorHAnsi"/>
        </w:rPr>
        <w:t>.</w:t>
      </w:r>
    </w:p>
    <w:p w14:paraId="5CB9AB4F" w14:textId="77777777" w:rsidR="000B6779" w:rsidRPr="003B336F" w:rsidRDefault="000B6779" w:rsidP="000B6779">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59EDD96D" w14:textId="77777777" w:rsidR="000B6779" w:rsidRDefault="000B6779" w:rsidP="000B6779">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B4D534C" w14:textId="77777777" w:rsidR="001546B5" w:rsidRDefault="001546B5" w:rsidP="000B6779">
      <w:pPr>
        <w:tabs>
          <w:tab w:val="left" w:pos="0"/>
          <w:tab w:val="left" w:pos="90"/>
          <w:tab w:val="left" w:pos="180"/>
        </w:tabs>
        <w:rPr>
          <w:b/>
          <w:szCs w:val="20"/>
          <w:lang w:eastAsia="ar-SA"/>
        </w:rPr>
      </w:pPr>
    </w:p>
    <w:p w14:paraId="22072C88" w14:textId="70B93E89" w:rsidR="000B6779" w:rsidRPr="00F06E45" w:rsidRDefault="000B6779" w:rsidP="00170184"/>
    <w:p w14:paraId="37872121" w14:textId="77777777" w:rsidR="00381557" w:rsidRDefault="00381557" w:rsidP="00381557">
      <w:pPr>
        <w:tabs>
          <w:tab w:val="left" w:pos="0"/>
          <w:tab w:val="left" w:pos="90"/>
          <w:tab w:val="left" w:pos="180"/>
        </w:tabs>
        <w:rPr>
          <w:b/>
          <w:szCs w:val="20"/>
          <w:lang w:eastAsia="ar-SA"/>
        </w:rPr>
      </w:pPr>
    </w:p>
    <w:p w14:paraId="560EBF16" w14:textId="77777777" w:rsidR="00381557" w:rsidRPr="000A0FDA" w:rsidRDefault="00381557" w:rsidP="00381557">
      <w:pPr>
        <w:jc w:val="center"/>
        <w:rPr>
          <w:b/>
        </w:rPr>
      </w:pPr>
      <w:bookmarkStart w:id="12" w:name="_Hlk195005396"/>
      <w:bookmarkStart w:id="13" w:name="_Hlk196118103"/>
      <w:r w:rsidRPr="000A0FDA">
        <w:rPr>
          <w:b/>
        </w:rPr>
        <w:t>REORGANIZATION MEETING OF THE BOARD OF TRUSTEES</w:t>
      </w:r>
    </w:p>
    <w:p w14:paraId="0EC58F81" w14:textId="77777777" w:rsidR="00381557" w:rsidRPr="000A0FDA" w:rsidRDefault="00381557" w:rsidP="00381557">
      <w:pPr>
        <w:jc w:val="center"/>
        <w:rPr>
          <w:b/>
        </w:rPr>
      </w:pPr>
      <w:r w:rsidRPr="000A0FDA">
        <w:rPr>
          <w:b/>
        </w:rPr>
        <w:t xml:space="preserve">OF THE VILLAGE OF WAVERLY HELD AT 6:00 P.M. ON MONDAY, </w:t>
      </w:r>
    </w:p>
    <w:p w14:paraId="4C1EF98A" w14:textId="77777777" w:rsidR="00381557" w:rsidRPr="000A0FDA" w:rsidRDefault="00381557" w:rsidP="00381557">
      <w:pPr>
        <w:jc w:val="center"/>
        <w:rPr>
          <w:b/>
          <w:szCs w:val="20"/>
          <w:lang w:eastAsia="ar-SA"/>
        </w:rPr>
      </w:pPr>
      <w:r w:rsidRPr="000A0FDA">
        <w:rPr>
          <w:b/>
        </w:rPr>
        <w:t xml:space="preserve">APRIL 7, 2025 IN THE TRUSTEES’ ROOM, IN THE </w:t>
      </w:r>
      <w:r w:rsidRPr="000A0FDA">
        <w:rPr>
          <w:b/>
          <w:szCs w:val="20"/>
          <w:lang w:eastAsia="ar-SA"/>
        </w:rPr>
        <w:t xml:space="preserve">VILLAGE HALL </w:t>
      </w:r>
    </w:p>
    <w:p w14:paraId="5B580D61" w14:textId="77777777" w:rsidR="00381557" w:rsidRPr="000A0FDA" w:rsidRDefault="00381557" w:rsidP="00381557"/>
    <w:p w14:paraId="5C0631CE" w14:textId="77777777" w:rsidR="00381557" w:rsidRPr="000A0FDA" w:rsidRDefault="00381557" w:rsidP="00381557">
      <w:pPr>
        <w:spacing w:line="480" w:lineRule="auto"/>
      </w:pPr>
      <w:r w:rsidRPr="000A0FDA">
        <w:t xml:space="preserve">Present were Trustee Courtney Aronstam, Trustee Kevin Sweeney, Trustee-Elect Kasey Traub, Trustee-Elect Travis Bauman, Trustee-Elect Jerry Sinsabaugh, and Mayor-Elect Keith Correll </w:t>
      </w:r>
    </w:p>
    <w:p w14:paraId="74B1976E" w14:textId="77777777" w:rsidR="00381557" w:rsidRPr="000A0FDA" w:rsidRDefault="00381557" w:rsidP="00381557">
      <w:pPr>
        <w:spacing w:line="480" w:lineRule="auto"/>
      </w:pPr>
      <w:r w:rsidRPr="000A0FDA">
        <w:lastRenderedPageBreak/>
        <w:t>Also Present:  Clerk Treasurer Michele Wood, Deputy Clerk Treasurer Patti Hanbury, and Attorney Betty Keene</w:t>
      </w:r>
    </w:p>
    <w:p w14:paraId="5C0B50DE" w14:textId="77777777" w:rsidR="00381557" w:rsidRPr="000A0FDA" w:rsidRDefault="00381557" w:rsidP="00381557">
      <w:pPr>
        <w:suppressAutoHyphens/>
        <w:spacing w:line="480" w:lineRule="auto"/>
        <w:rPr>
          <w:szCs w:val="20"/>
          <w:lang w:eastAsia="ar-SA"/>
        </w:rPr>
      </w:pPr>
      <w:r w:rsidRPr="000A0FDA">
        <w:rPr>
          <w:b/>
          <w:szCs w:val="20"/>
          <w:u w:val="single"/>
          <w:lang w:eastAsia="ar-SA"/>
        </w:rPr>
        <w:t>Call to Order</w:t>
      </w:r>
      <w:r w:rsidRPr="000A0FDA">
        <w:rPr>
          <w:b/>
          <w:szCs w:val="20"/>
          <w:lang w:eastAsia="ar-SA"/>
        </w:rPr>
        <w:t>:</w:t>
      </w:r>
      <w:r w:rsidRPr="000A0FDA">
        <w:rPr>
          <w:szCs w:val="20"/>
          <w:lang w:eastAsia="ar-SA"/>
        </w:rPr>
        <w:t xml:space="preserve">  Mayor-Elect Correll called the meeting to order at 6:00 p.m.</w:t>
      </w:r>
    </w:p>
    <w:p w14:paraId="392A42DE" w14:textId="77777777" w:rsidR="00381557" w:rsidRPr="000A0FDA" w:rsidRDefault="00381557" w:rsidP="00381557">
      <w:pPr>
        <w:suppressAutoHyphens/>
        <w:spacing w:line="480" w:lineRule="auto"/>
        <w:rPr>
          <w:szCs w:val="20"/>
          <w:lang w:eastAsia="ar-SA"/>
        </w:rPr>
      </w:pPr>
      <w:r w:rsidRPr="000A0FDA">
        <w:rPr>
          <w:b/>
          <w:bCs/>
          <w:szCs w:val="20"/>
          <w:u w:val="single"/>
          <w:lang w:eastAsia="ar-SA"/>
        </w:rPr>
        <w:t>Mayor’s Oath of Office</w:t>
      </w:r>
      <w:r w:rsidRPr="000A0FDA">
        <w:rPr>
          <w:b/>
          <w:bCs/>
          <w:szCs w:val="20"/>
          <w:lang w:eastAsia="ar-SA"/>
        </w:rPr>
        <w:t xml:space="preserve">:  </w:t>
      </w:r>
      <w:r w:rsidRPr="000A0FDA">
        <w:rPr>
          <w:szCs w:val="20"/>
          <w:lang w:eastAsia="ar-SA"/>
        </w:rPr>
        <w:t>Clerk Treasurer Wood administered the Oath of Office to Mayor-Elect Keith Correll.  His parents, Lloyd and Beverly Correll, shared in the observance and held a bible for his oath.</w:t>
      </w:r>
    </w:p>
    <w:p w14:paraId="25541FE8" w14:textId="77777777" w:rsidR="00381557" w:rsidRPr="000A0FDA" w:rsidRDefault="00381557" w:rsidP="00381557">
      <w:pPr>
        <w:suppressAutoHyphens/>
        <w:spacing w:line="480" w:lineRule="auto"/>
        <w:rPr>
          <w:szCs w:val="20"/>
          <w:lang w:eastAsia="ar-SA"/>
        </w:rPr>
      </w:pPr>
      <w:r w:rsidRPr="000A0FDA">
        <w:rPr>
          <w:b/>
          <w:bCs/>
          <w:szCs w:val="20"/>
          <w:u w:val="single"/>
          <w:lang w:eastAsia="ar-SA"/>
        </w:rPr>
        <w:t>Appointment of Trustee</w:t>
      </w:r>
      <w:r w:rsidRPr="000A0FDA">
        <w:rPr>
          <w:b/>
          <w:bCs/>
          <w:szCs w:val="20"/>
          <w:lang w:eastAsia="ar-SA"/>
        </w:rPr>
        <w:t xml:space="preserve">:  </w:t>
      </w:r>
      <w:r w:rsidRPr="000A0FDA">
        <w:rPr>
          <w:szCs w:val="20"/>
          <w:lang w:eastAsia="ar-SA"/>
        </w:rPr>
        <w:t xml:space="preserve">Mayor Correll appointed Michael Gorman as Trustee to fill the vacancy of his trustee term.  </w:t>
      </w:r>
    </w:p>
    <w:p w14:paraId="2758D848" w14:textId="77777777" w:rsidR="00381557" w:rsidRPr="000A0FDA" w:rsidRDefault="00381557" w:rsidP="00381557">
      <w:pPr>
        <w:spacing w:line="480" w:lineRule="auto"/>
      </w:pPr>
      <w:r w:rsidRPr="000A0FDA">
        <w:rPr>
          <w:b/>
          <w:bCs/>
          <w:u w:val="single"/>
        </w:rPr>
        <w:t>Oaths of Office</w:t>
      </w:r>
      <w:r w:rsidRPr="000A0FDA">
        <w:rPr>
          <w:b/>
          <w:bCs/>
        </w:rPr>
        <w:t xml:space="preserve">: </w:t>
      </w:r>
      <w:r w:rsidRPr="000A0FDA">
        <w:t xml:space="preserve"> Clerk Treasurer Wood administered the Oaths of Office to Trustees-Elect:  Jerry Sinsabaugh, Travis Bauman, Kasey Traub, and newly appointed Michael Gorman.</w:t>
      </w:r>
      <w:r w:rsidRPr="000A0FDA">
        <w:tab/>
      </w:r>
    </w:p>
    <w:p w14:paraId="166E0332" w14:textId="77777777" w:rsidR="00381557" w:rsidRPr="000A0FDA" w:rsidRDefault="00381557" w:rsidP="00381557">
      <w:pPr>
        <w:spacing w:line="480" w:lineRule="auto"/>
        <w:rPr>
          <w:rFonts w:eastAsiaTheme="minorHAnsi"/>
        </w:rPr>
      </w:pPr>
      <w:r w:rsidRPr="000A0FDA">
        <w:rPr>
          <w:rFonts w:eastAsiaTheme="minorHAnsi"/>
          <w:b/>
          <w:u w:val="single"/>
        </w:rPr>
        <w:t>Approval of Mayor’s Appointments</w:t>
      </w:r>
      <w:r w:rsidRPr="000A0FDA">
        <w:rPr>
          <w:rFonts w:eastAsiaTheme="minorHAnsi"/>
          <w:b/>
        </w:rPr>
        <w:t xml:space="preserve">:  </w:t>
      </w:r>
      <w:r w:rsidRPr="000A0FDA">
        <w:rPr>
          <w:rFonts w:eastAsiaTheme="minorHAnsi"/>
        </w:rPr>
        <w:t>Mayor Correll offered his appointments as follows:</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381557" w:rsidRPr="000A0FDA" w14:paraId="12E64BBF" w14:textId="77777777" w:rsidTr="002B2A71">
        <w:trPr>
          <w:trHeight w:val="432"/>
        </w:trPr>
        <w:tc>
          <w:tcPr>
            <w:tcW w:w="2880" w:type="dxa"/>
            <w:vAlign w:val="bottom"/>
          </w:tcPr>
          <w:p w14:paraId="157D621E" w14:textId="77777777" w:rsidR="00381557" w:rsidRPr="000A0FDA" w:rsidRDefault="00381557" w:rsidP="002B2A71">
            <w:pPr>
              <w:jc w:val="center"/>
              <w:rPr>
                <w:rFonts w:eastAsiaTheme="minorHAnsi"/>
                <w:b/>
              </w:rPr>
            </w:pPr>
            <w:r w:rsidRPr="000A0FDA">
              <w:rPr>
                <w:rFonts w:eastAsiaTheme="minorHAnsi"/>
                <w:b/>
              </w:rPr>
              <w:t>Name</w:t>
            </w:r>
          </w:p>
        </w:tc>
        <w:tc>
          <w:tcPr>
            <w:tcW w:w="2970" w:type="dxa"/>
            <w:vAlign w:val="bottom"/>
          </w:tcPr>
          <w:p w14:paraId="0629E148" w14:textId="77777777" w:rsidR="00381557" w:rsidRPr="000A0FDA" w:rsidRDefault="00381557" w:rsidP="002B2A71">
            <w:pPr>
              <w:jc w:val="center"/>
              <w:rPr>
                <w:rFonts w:eastAsiaTheme="minorHAnsi"/>
                <w:b/>
              </w:rPr>
            </w:pPr>
            <w:r w:rsidRPr="000A0FDA">
              <w:rPr>
                <w:rFonts w:eastAsiaTheme="minorHAnsi"/>
                <w:b/>
              </w:rPr>
              <w:t>Appointed To</w:t>
            </w:r>
          </w:p>
        </w:tc>
        <w:tc>
          <w:tcPr>
            <w:tcW w:w="990" w:type="dxa"/>
            <w:vAlign w:val="bottom"/>
          </w:tcPr>
          <w:p w14:paraId="0FB44C78" w14:textId="77777777" w:rsidR="00381557" w:rsidRPr="000A0FDA" w:rsidRDefault="00381557" w:rsidP="002B2A71">
            <w:pPr>
              <w:jc w:val="center"/>
              <w:rPr>
                <w:rFonts w:eastAsiaTheme="minorHAnsi"/>
                <w:b/>
              </w:rPr>
            </w:pPr>
            <w:r w:rsidRPr="000A0FDA">
              <w:rPr>
                <w:rFonts w:eastAsiaTheme="minorHAnsi"/>
                <w:b/>
              </w:rPr>
              <w:t>Term</w:t>
            </w:r>
          </w:p>
        </w:tc>
      </w:tr>
      <w:tr w:rsidR="00381557" w:rsidRPr="000A0FDA" w14:paraId="0D7368CB" w14:textId="77777777" w:rsidTr="002B2A71">
        <w:trPr>
          <w:trHeight w:val="432"/>
        </w:trPr>
        <w:tc>
          <w:tcPr>
            <w:tcW w:w="2880" w:type="dxa"/>
            <w:vAlign w:val="bottom"/>
          </w:tcPr>
          <w:p w14:paraId="27F4A20C" w14:textId="77777777" w:rsidR="00381557" w:rsidRPr="000A0FDA" w:rsidRDefault="00381557" w:rsidP="002B2A71">
            <w:pPr>
              <w:rPr>
                <w:rFonts w:eastAsiaTheme="minorHAnsi"/>
              </w:rPr>
            </w:pPr>
            <w:r w:rsidRPr="000A0FDA">
              <w:rPr>
                <w:rFonts w:eastAsiaTheme="minorHAnsi"/>
              </w:rPr>
              <w:t>Jerry Sinsabaugh</w:t>
            </w:r>
          </w:p>
        </w:tc>
        <w:tc>
          <w:tcPr>
            <w:tcW w:w="2970" w:type="dxa"/>
            <w:vAlign w:val="bottom"/>
          </w:tcPr>
          <w:p w14:paraId="6EF98105" w14:textId="77777777" w:rsidR="00381557" w:rsidRPr="000A0FDA" w:rsidRDefault="00381557" w:rsidP="002B2A71">
            <w:pPr>
              <w:rPr>
                <w:rFonts w:eastAsiaTheme="minorHAnsi"/>
              </w:rPr>
            </w:pPr>
            <w:r w:rsidRPr="000A0FDA">
              <w:rPr>
                <w:rFonts w:eastAsiaTheme="minorHAnsi"/>
              </w:rPr>
              <w:t>Deputy Mayor</w:t>
            </w:r>
          </w:p>
        </w:tc>
        <w:tc>
          <w:tcPr>
            <w:tcW w:w="990" w:type="dxa"/>
            <w:vAlign w:val="bottom"/>
          </w:tcPr>
          <w:p w14:paraId="74D794C6"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4CAA667F" w14:textId="77777777" w:rsidTr="002B2A71">
        <w:trPr>
          <w:trHeight w:val="432"/>
        </w:trPr>
        <w:tc>
          <w:tcPr>
            <w:tcW w:w="2880" w:type="dxa"/>
            <w:vAlign w:val="bottom"/>
          </w:tcPr>
          <w:p w14:paraId="1F87E6C6" w14:textId="77777777" w:rsidR="00381557" w:rsidRPr="000A0FDA" w:rsidRDefault="00381557" w:rsidP="002B2A71">
            <w:pPr>
              <w:rPr>
                <w:rFonts w:eastAsiaTheme="minorHAnsi"/>
              </w:rPr>
            </w:pPr>
            <w:r w:rsidRPr="000A0FDA">
              <w:rPr>
                <w:rFonts w:eastAsiaTheme="minorHAnsi"/>
              </w:rPr>
              <w:t>Betty Keene</w:t>
            </w:r>
          </w:p>
        </w:tc>
        <w:tc>
          <w:tcPr>
            <w:tcW w:w="2970" w:type="dxa"/>
            <w:vAlign w:val="bottom"/>
          </w:tcPr>
          <w:p w14:paraId="3BAD0828" w14:textId="77777777" w:rsidR="00381557" w:rsidRPr="000A0FDA" w:rsidRDefault="00381557" w:rsidP="002B2A71">
            <w:pPr>
              <w:rPr>
                <w:rFonts w:eastAsiaTheme="minorHAnsi"/>
              </w:rPr>
            </w:pPr>
            <w:r w:rsidRPr="000A0FDA">
              <w:rPr>
                <w:rFonts w:eastAsiaTheme="minorHAnsi"/>
              </w:rPr>
              <w:t>Village Attorney</w:t>
            </w:r>
          </w:p>
        </w:tc>
        <w:tc>
          <w:tcPr>
            <w:tcW w:w="990" w:type="dxa"/>
            <w:vAlign w:val="bottom"/>
          </w:tcPr>
          <w:p w14:paraId="781EB248"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622B4EF2" w14:textId="77777777" w:rsidTr="002B2A71">
        <w:trPr>
          <w:trHeight w:val="432"/>
        </w:trPr>
        <w:tc>
          <w:tcPr>
            <w:tcW w:w="2880" w:type="dxa"/>
            <w:vAlign w:val="bottom"/>
          </w:tcPr>
          <w:p w14:paraId="402AF72B" w14:textId="77777777" w:rsidR="00381557" w:rsidRPr="000A0FDA" w:rsidRDefault="00381557" w:rsidP="002B2A71">
            <w:pPr>
              <w:rPr>
                <w:rFonts w:eastAsiaTheme="minorHAnsi"/>
              </w:rPr>
            </w:pPr>
            <w:r w:rsidRPr="000A0FDA">
              <w:rPr>
                <w:rFonts w:eastAsiaTheme="minorHAnsi"/>
              </w:rPr>
              <w:t>Michele Wood</w:t>
            </w:r>
          </w:p>
        </w:tc>
        <w:tc>
          <w:tcPr>
            <w:tcW w:w="2970" w:type="dxa"/>
            <w:vAlign w:val="bottom"/>
          </w:tcPr>
          <w:p w14:paraId="4B590F14" w14:textId="77777777" w:rsidR="00381557" w:rsidRPr="000A0FDA" w:rsidRDefault="00381557" w:rsidP="002B2A71">
            <w:pPr>
              <w:rPr>
                <w:rFonts w:eastAsiaTheme="minorHAnsi"/>
              </w:rPr>
            </w:pPr>
            <w:r w:rsidRPr="000A0FDA">
              <w:rPr>
                <w:rFonts w:eastAsiaTheme="minorHAnsi"/>
              </w:rPr>
              <w:t>Clerk Treasurer</w:t>
            </w:r>
          </w:p>
        </w:tc>
        <w:tc>
          <w:tcPr>
            <w:tcW w:w="990" w:type="dxa"/>
            <w:vAlign w:val="bottom"/>
          </w:tcPr>
          <w:p w14:paraId="32A43FAB" w14:textId="77777777" w:rsidR="00381557" w:rsidRPr="000A0FDA" w:rsidRDefault="00381557" w:rsidP="002B2A71">
            <w:pPr>
              <w:jc w:val="center"/>
              <w:rPr>
                <w:rFonts w:eastAsiaTheme="minorHAnsi"/>
              </w:rPr>
            </w:pPr>
            <w:r w:rsidRPr="000A0FDA">
              <w:rPr>
                <w:rFonts w:eastAsiaTheme="minorHAnsi"/>
              </w:rPr>
              <w:t>2</w:t>
            </w:r>
          </w:p>
        </w:tc>
      </w:tr>
      <w:tr w:rsidR="00381557" w:rsidRPr="000A0FDA" w14:paraId="0A64DB89" w14:textId="77777777" w:rsidTr="002B2A71">
        <w:trPr>
          <w:trHeight w:val="432"/>
        </w:trPr>
        <w:tc>
          <w:tcPr>
            <w:tcW w:w="2880" w:type="dxa"/>
            <w:vAlign w:val="bottom"/>
          </w:tcPr>
          <w:p w14:paraId="32809339" w14:textId="77777777" w:rsidR="00381557" w:rsidRPr="000A0FDA" w:rsidRDefault="00381557" w:rsidP="002B2A71">
            <w:pPr>
              <w:rPr>
                <w:rFonts w:eastAsiaTheme="minorHAnsi"/>
              </w:rPr>
            </w:pPr>
            <w:r w:rsidRPr="000A0FDA">
              <w:rPr>
                <w:rFonts w:eastAsiaTheme="minorHAnsi"/>
              </w:rPr>
              <w:t>Patricia Hanbury</w:t>
            </w:r>
          </w:p>
        </w:tc>
        <w:tc>
          <w:tcPr>
            <w:tcW w:w="2970" w:type="dxa"/>
            <w:vAlign w:val="bottom"/>
          </w:tcPr>
          <w:p w14:paraId="099CCE79" w14:textId="77777777" w:rsidR="00381557" w:rsidRPr="000A0FDA" w:rsidRDefault="00381557" w:rsidP="002B2A71">
            <w:pPr>
              <w:rPr>
                <w:rFonts w:eastAsiaTheme="minorHAnsi"/>
              </w:rPr>
            </w:pPr>
            <w:r w:rsidRPr="000A0FDA">
              <w:rPr>
                <w:rFonts w:eastAsiaTheme="minorHAnsi"/>
              </w:rPr>
              <w:t>Deputy Clerk Treasurer</w:t>
            </w:r>
          </w:p>
        </w:tc>
        <w:tc>
          <w:tcPr>
            <w:tcW w:w="990" w:type="dxa"/>
            <w:vAlign w:val="bottom"/>
          </w:tcPr>
          <w:p w14:paraId="5FA9A67C"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1169EEF2" w14:textId="77777777" w:rsidTr="002B2A71">
        <w:trPr>
          <w:trHeight w:val="432"/>
        </w:trPr>
        <w:tc>
          <w:tcPr>
            <w:tcW w:w="2880" w:type="dxa"/>
            <w:vAlign w:val="bottom"/>
          </w:tcPr>
          <w:p w14:paraId="5A46CD3E" w14:textId="77777777" w:rsidR="00381557" w:rsidRPr="000A0FDA" w:rsidRDefault="00381557" w:rsidP="002B2A71">
            <w:pPr>
              <w:rPr>
                <w:rFonts w:eastAsiaTheme="minorHAnsi"/>
              </w:rPr>
            </w:pPr>
            <w:r w:rsidRPr="000A0FDA">
              <w:rPr>
                <w:rFonts w:eastAsiaTheme="minorHAnsi"/>
              </w:rPr>
              <w:t>Chris Robinson</w:t>
            </w:r>
          </w:p>
        </w:tc>
        <w:tc>
          <w:tcPr>
            <w:tcW w:w="2970" w:type="dxa"/>
            <w:vAlign w:val="bottom"/>
          </w:tcPr>
          <w:p w14:paraId="693C9F62" w14:textId="77777777" w:rsidR="00381557" w:rsidRPr="000A0FDA" w:rsidRDefault="00381557" w:rsidP="002B2A71">
            <w:pPr>
              <w:rPr>
                <w:rFonts w:eastAsiaTheme="minorHAnsi"/>
              </w:rPr>
            </w:pPr>
            <w:r w:rsidRPr="000A0FDA">
              <w:rPr>
                <w:rFonts w:eastAsiaTheme="minorHAnsi"/>
              </w:rPr>
              <w:t>Code Enforcement Officer</w:t>
            </w:r>
          </w:p>
        </w:tc>
        <w:tc>
          <w:tcPr>
            <w:tcW w:w="990" w:type="dxa"/>
            <w:vAlign w:val="bottom"/>
          </w:tcPr>
          <w:p w14:paraId="55BB66F7"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0B1B3A80" w14:textId="77777777" w:rsidTr="002B2A71">
        <w:trPr>
          <w:trHeight w:val="432"/>
        </w:trPr>
        <w:tc>
          <w:tcPr>
            <w:tcW w:w="2880" w:type="dxa"/>
            <w:vAlign w:val="bottom"/>
          </w:tcPr>
          <w:p w14:paraId="28006BE5" w14:textId="77777777" w:rsidR="00381557" w:rsidRPr="000A0FDA" w:rsidRDefault="00381557" w:rsidP="002B2A71">
            <w:pPr>
              <w:rPr>
                <w:rFonts w:eastAsiaTheme="minorHAnsi"/>
              </w:rPr>
            </w:pPr>
            <w:r w:rsidRPr="000A0FDA">
              <w:rPr>
                <w:rFonts w:eastAsiaTheme="minorHAnsi"/>
              </w:rPr>
              <w:t>Michael Myers</w:t>
            </w:r>
          </w:p>
        </w:tc>
        <w:tc>
          <w:tcPr>
            <w:tcW w:w="2970" w:type="dxa"/>
            <w:vAlign w:val="bottom"/>
          </w:tcPr>
          <w:p w14:paraId="3337E996" w14:textId="77777777" w:rsidR="00381557" w:rsidRPr="000A0FDA" w:rsidRDefault="00381557" w:rsidP="002B2A71">
            <w:pPr>
              <w:rPr>
                <w:rFonts w:eastAsiaTheme="minorHAnsi"/>
              </w:rPr>
            </w:pPr>
            <w:r w:rsidRPr="000A0FDA">
              <w:rPr>
                <w:rFonts w:eastAsiaTheme="minorHAnsi"/>
              </w:rPr>
              <w:t>Associate Justice</w:t>
            </w:r>
          </w:p>
        </w:tc>
        <w:tc>
          <w:tcPr>
            <w:tcW w:w="990" w:type="dxa"/>
            <w:vAlign w:val="bottom"/>
          </w:tcPr>
          <w:p w14:paraId="0308FE95"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4D2A0B5D" w14:textId="77777777" w:rsidTr="002B2A71">
        <w:trPr>
          <w:trHeight w:val="432"/>
        </w:trPr>
        <w:tc>
          <w:tcPr>
            <w:tcW w:w="2880" w:type="dxa"/>
            <w:vAlign w:val="bottom"/>
          </w:tcPr>
          <w:p w14:paraId="2EA005F6" w14:textId="77777777" w:rsidR="00381557" w:rsidRPr="000A0FDA" w:rsidRDefault="00381557" w:rsidP="002B2A71">
            <w:pPr>
              <w:rPr>
                <w:rFonts w:eastAsiaTheme="minorHAnsi"/>
              </w:rPr>
            </w:pPr>
            <w:r w:rsidRPr="000A0FDA">
              <w:rPr>
                <w:rFonts w:eastAsiaTheme="minorHAnsi"/>
              </w:rPr>
              <w:t>Lynette Nickels</w:t>
            </w:r>
          </w:p>
        </w:tc>
        <w:tc>
          <w:tcPr>
            <w:tcW w:w="2970" w:type="dxa"/>
            <w:vAlign w:val="bottom"/>
          </w:tcPr>
          <w:p w14:paraId="4C118772" w14:textId="77777777" w:rsidR="00381557" w:rsidRPr="000A0FDA" w:rsidRDefault="00381557" w:rsidP="002B2A71">
            <w:pPr>
              <w:rPr>
                <w:rFonts w:eastAsiaTheme="minorHAnsi"/>
              </w:rPr>
            </w:pPr>
            <w:r w:rsidRPr="000A0FDA">
              <w:rPr>
                <w:rFonts w:eastAsiaTheme="minorHAnsi"/>
              </w:rPr>
              <w:t>Justice Clerk</w:t>
            </w:r>
          </w:p>
        </w:tc>
        <w:tc>
          <w:tcPr>
            <w:tcW w:w="990" w:type="dxa"/>
            <w:vAlign w:val="bottom"/>
          </w:tcPr>
          <w:p w14:paraId="5786103E"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65E87FE7" w14:textId="77777777" w:rsidTr="002B2A71">
        <w:trPr>
          <w:trHeight w:val="432"/>
        </w:trPr>
        <w:tc>
          <w:tcPr>
            <w:tcW w:w="2880" w:type="dxa"/>
            <w:vAlign w:val="bottom"/>
          </w:tcPr>
          <w:p w14:paraId="6102DDC1" w14:textId="77777777" w:rsidR="00381557" w:rsidRPr="000A0FDA" w:rsidRDefault="00381557" w:rsidP="002B2A71">
            <w:pPr>
              <w:rPr>
                <w:rFonts w:eastAsiaTheme="minorHAnsi"/>
              </w:rPr>
            </w:pPr>
            <w:r w:rsidRPr="000A0FDA">
              <w:rPr>
                <w:rFonts w:eastAsiaTheme="minorHAnsi"/>
              </w:rPr>
              <w:t>Todd Atchison</w:t>
            </w:r>
          </w:p>
        </w:tc>
        <w:tc>
          <w:tcPr>
            <w:tcW w:w="2970" w:type="dxa"/>
            <w:vAlign w:val="bottom"/>
          </w:tcPr>
          <w:p w14:paraId="46020F54" w14:textId="77777777" w:rsidR="00381557" w:rsidRPr="000A0FDA" w:rsidRDefault="00381557" w:rsidP="002B2A71">
            <w:pPr>
              <w:rPr>
                <w:rFonts w:eastAsiaTheme="minorHAnsi"/>
              </w:rPr>
            </w:pPr>
            <w:r w:rsidRPr="000A0FDA">
              <w:rPr>
                <w:rFonts w:eastAsiaTheme="minorHAnsi"/>
              </w:rPr>
              <w:t>Zoning Board of Appeals</w:t>
            </w:r>
          </w:p>
        </w:tc>
        <w:tc>
          <w:tcPr>
            <w:tcW w:w="990" w:type="dxa"/>
            <w:vAlign w:val="bottom"/>
          </w:tcPr>
          <w:p w14:paraId="5812D7AA" w14:textId="77777777" w:rsidR="00381557" w:rsidRPr="000A0FDA" w:rsidRDefault="00381557" w:rsidP="002B2A71">
            <w:pPr>
              <w:jc w:val="center"/>
              <w:rPr>
                <w:rFonts w:eastAsiaTheme="minorHAnsi"/>
              </w:rPr>
            </w:pPr>
            <w:r w:rsidRPr="000A0FDA">
              <w:rPr>
                <w:rFonts w:eastAsiaTheme="minorHAnsi"/>
              </w:rPr>
              <w:t>3</w:t>
            </w:r>
          </w:p>
        </w:tc>
      </w:tr>
      <w:tr w:rsidR="00381557" w:rsidRPr="000A0FDA" w14:paraId="4A587EEC" w14:textId="77777777" w:rsidTr="002B2A71">
        <w:trPr>
          <w:trHeight w:val="432"/>
        </w:trPr>
        <w:tc>
          <w:tcPr>
            <w:tcW w:w="2880" w:type="dxa"/>
            <w:vAlign w:val="bottom"/>
          </w:tcPr>
          <w:p w14:paraId="237FB762" w14:textId="77777777" w:rsidR="00381557" w:rsidRPr="000A0FDA" w:rsidRDefault="00381557" w:rsidP="002B2A71">
            <w:pPr>
              <w:rPr>
                <w:rFonts w:eastAsiaTheme="minorHAnsi"/>
              </w:rPr>
            </w:pPr>
            <w:r w:rsidRPr="000A0FDA">
              <w:rPr>
                <w:rFonts w:eastAsiaTheme="minorHAnsi"/>
              </w:rPr>
              <w:t>Jim Birney</w:t>
            </w:r>
          </w:p>
        </w:tc>
        <w:tc>
          <w:tcPr>
            <w:tcW w:w="2970" w:type="dxa"/>
            <w:vAlign w:val="bottom"/>
          </w:tcPr>
          <w:p w14:paraId="75AAE4BE" w14:textId="77777777" w:rsidR="00381557" w:rsidRPr="000A0FDA" w:rsidRDefault="00381557" w:rsidP="002B2A71">
            <w:pPr>
              <w:rPr>
                <w:rFonts w:eastAsiaTheme="minorHAnsi"/>
              </w:rPr>
            </w:pPr>
            <w:r w:rsidRPr="000A0FDA">
              <w:rPr>
                <w:rFonts w:eastAsiaTheme="minorHAnsi"/>
              </w:rPr>
              <w:t>Recreation Commission</w:t>
            </w:r>
          </w:p>
        </w:tc>
        <w:tc>
          <w:tcPr>
            <w:tcW w:w="990" w:type="dxa"/>
            <w:vAlign w:val="bottom"/>
          </w:tcPr>
          <w:p w14:paraId="38164B6E"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1F2E9D51" w14:textId="77777777" w:rsidTr="002B2A71">
        <w:trPr>
          <w:trHeight w:val="432"/>
        </w:trPr>
        <w:tc>
          <w:tcPr>
            <w:tcW w:w="2880" w:type="dxa"/>
            <w:vAlign w:val="bottom"/>
          </w:tcPr>
          <w:p w14:paraId="4009F3E8" w14:textId="77777777" w:rsidR="00381557" w:rsidRPr="000A0FDA" w:rsidRDefault="00381557" w:rsidP="002B2A71">
            <w:pPr>
              <w:rPr>
                <w:rFonts w:eastAsiaTheme="minorHAnsi"/>
              </w:rPr>
            </w:pPr>
            <w:r w:rsidRPr="000A0FDA">
              <w:rPr>
                <w:rFonts w:eastAsiaTheme="minorHAnsi"/>
              </w:rPr>
              <w:t>Kyle Kinsley</w:t>
            </w:r>
          </w:p>
        </w:tc>
        <w:tc>
          <w:tcPr>
            <w:tcW w:w="2970" w:type="dxa"/>
            <w:vAlign w:val="bottom"/>
          </w:tcPr>
          <w:p w14:paraId="58DEF2C2" w14:textId="77777777" w:rsidR="00381557" w:rsidRPr="000A0FDA" w:rsidRDefault="00381557" w:rsidP="002B2A71">
            <w:pPr>
              <w:rPr>
                <w:rFonts w:eastAsiaTheme="minorHAnsi"/>
              </w:rPr>
            </w:pPr>
            <w:r w:rsidRPr="000A0FDA">
              <w:rPr>
                <w:rFonts w:eastAsiaTheme="minorHAnsi"/>
              </w:rPr>
              <w:t xml:space="preserve">Planning Board </w:t>
            </w:r>
          </w:p>
        </w:tc>
        <w:tc>
          <w:tcPr>
            <w:tcW w:w="990" w:type="dxa"/>
            <w:vAlign w:val="bottom"/>
          </w:tcPr>
          <w:p w14:paraId="7C13D065"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34E88496" w14:textId="77777777" w:rsidTr="002B2A71">
        <w:trPr>
          <w:trHeight w:val="432"/>
        </w:trPr>
        <w:tc>
          <w:tcPr>
            <w:tcW w:w="2880" w:type="dxa"/>
            <w:vAlign w:val="bottom"/>
          </w:tcPr>
          <w:p w14:paraId="5A55F22F" w14:textId="77777777" w:rsidR="00381557" w:rsidRPr="000A0FDA" w:rsidRDefault="00381557" w:rsidP="002B2A71">
            <w:pPr>
              <w:rPr>
                <w:rFonts w:eastAsiaTheme="minorHAnsi"/>
              </w:rPr>
            </w:pPr>
            <w:r w:rsidRPr="000A0FDA">
              <w:rPr>
                <w:rFonts w:eastAsiaTheme="minorHAnsi"/>
              </w:rPr>
              <w:t>Matt Jilson</w:t>
            </w:r>
          </w:p>
        </w:tc>
        <w:tc>
          <w:tcPr>
            <w:tcW w:w="2970" w:type="dxa"/>
            <w:vAlign w:val="bottom"/>
          </w:tcPr>
          <w:p w14:paraId="2E38D309" w14:textId="77777777" w:rsidR="00381557" w:rsidRPr="000A0FDA" w:rsidRDefault="00381557" w:rsidP="002B2A71">
            <w:pPr>
              <w:rPr>
                <w:rFonts w:eastAsiaTheme="minorHAnsi"/>
              </w:rPr>
            </w:pPr>
            <w:r w:rsidRPr="000A0FDA">
              <w:rPr>
                <w:rFonts w:eastAsiaTheme="minorHAnsi"/>
              </w:rPr>
              <w:t>Sewer Commissioner</w:t>
            </w:r>
          </w:p>
        </w:tc>
        <w:tc>
          <w:tcPr>
            <w:tcW w:w="990" w:type="dxa"/>
            <w:vAlign w:val="bottom"/>
          </w:tcPr>
          <w:p w14:paraId="5504D191"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4084A598" w14:textId="77777777" w:rsidTr="002B2A71">
        <w:trPr>
          <w:trHeight w:val="432"/>
        </w:trPr>
        <w:tc>
          <w:tcPr>
            <w:tcW w:w="2880" w:type="dxa"/>
            <w:vAlign w:val="bottom"/>
          </w:tcPr>
          <w:p w14:paraId="57335152" w14:textId="77777777" w:rsidR="00381557" w:rsidRPr="000A0FDA" w:rsidRDefault="00381557" w:rsidP="002B2A71">
            <w:pPr>
              <w:rPr>
                <w:rFonts w:eastAsiaTheme="minorHAnsi"/>
              </w:rPr>
            </w:pPr>
            <w:r w:rsidRPr="000A0FDA">
              <w:rPr>
                <w:rFonts w:eastAsiaTheme="minorHAnsi"/>
              </w:rPr>
              <w:t>Jeff Wheeler</w:t>
            </w:r>
          </w:p>
        </w:tc>
        <w:tc>
          <w:tcPr>
            <w:tcW w:w="2970" w:type="dxa"/>
            <w:vAlign w:val="bottom"/>
          </w:tcPr>
          <w:p w14:paraId="66C3A708" w14:textId="77777777" w:rsidR="00381557" w:rsidRPr="000A0FDA" w:rsidRDefault="00381557" w:rsidP="002B2A71">
            <w:pPr>
              <w:rPr>
                <w:rFonts w:eastAsiaTheme="minorHAnsi"/>
              </w:rPr>
            </w:pPr>
            <w:r w:rsidRPr="000A0FDA">
              <w:rPr>
                <w:rFonts w:eastAsiaTheme="minorHAnsi"/>
              </w:rPr>
              <w:t>Water Commissioner</w:t>
            </w:r>
          </w:p>
        </w:tc>
        <w:tc>
          <w:tcPr>
            <w:tcW w:w="990" w:type="dxa"/>
            <w:vAlign w:val="bottom"/>
          </w:tcPr>
          <w:p w14:paraId="7AEBBB7D" w14:textId="77777777" w:rsidR="00381557" w:rsidRPr="000A0FDA" w:rsidRDefault="00381557" w:rsidP="002B2A71">
            <w:pPr>
              <w:jc w:val="center"/>
              <w:rPr>
                <w:rFonts w:eastAsiaTheme="minorHAnsi"/>
              </w:rPr>
            </w:pPr>
            <w:r w:rsidRPr="000A0FDA">
              <w:rPr>
                <w:rFonts w:eastAsiaTheme="minorHAnsi"/>
              </w:rPr>
              <w:t>5</w:t>
            </w:r>
          </w:p>
        </w:tc>
      </w:tr>
      <w:tr w:rsidR="00381557" w:rsidRPr="000A0FDA" w14:paraId="4B50663A" w14:textId="77777777" w:rsidTr="002B2A71">
        <w:trPr>
          <w:trHeight w:val="432"/>
        </w:trPr>
        <w:tc>
          <w:tcPr>
            <w:tcW w:w="2880" w:type="dxa"/>
            <w:vAlign w:val="bottom"/>
          </w:tcPr>
          <w:p w14:paraId="3BD1835F" w14:textId="77777777" w:rsidR="00381557" w:rsidRPr="000A0FDA" w:rsidRDefault="00381557" w:rsidP="002B2A71">
            <w:pPr>
              <w:rPr>
                <w:rFonts w:eastAsiaTheme="minorHAnsi"/>
              </w:rPr>
            </w:pPr>
            <w:r w:rsidRPr="000A0FDA">
              <w:rPr>
                <w:rFonts w:eastAsiaTheme="minorHAnsi"/>
              </w:rPr>
              <w:t>Morning Times</w:t>
            </w:r>
          </w:p>
        </w:tc>
        <w:tc>
          <w:tcPr>
            <w:tcW w:w="2970" w:type="dxa"/>
            <w:vAlign w:val="bottom"/>
          </w:tcPr>
          <w:p w14:paraId="6FA9B477" w14:textId="77777777" w:rsidR="00381557" w:rsidRPr="000A0FDA" w:rsidRDefault="00381557" w:rsidP="002B2A71">
            <w:pPr>
              <w:rPr>
                <w:rFonts w:eastAsiaTheme="minorHAnsi"/>
              </w:rPr>
            </w:pPr>
            <w:r w:rsidRPr="000A0FDA">
              <w:rPr>
                <w:rFonts w:eastAsiaTheme="minorHAnsi"/>
              </w:rPr>
              <w:t>Official Publication</w:t>
            </w:r>
          </w:p>
        </w:tc>
        <w:tc>
          <w:tcPr>
            <w:tcW w:w="990" w:type="dxa"/>
            <w:vAlign w:val="bottom"/>
          </w:tcPr>
          <w:p w14:paraId="5C7D3B14"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01DCC0FA" w14:textId="77777777" w:rsidTr="002B2A71">
        <w:trPr>
          <w:trHeight w:val="432"/>
        </w:trPr>
        <w:tc>
          <w:tcPr>
            <w:tcW w:w="2880" w:type="dxa"/>
            <w:vAlign w:val="bottom"/>
          </w:tcPr>
          <w:p w14:paraId="666E917D" w14:textId="77777777" w:rsidR="00381557" w:rsidRPr="000A0FDA" w:rsidRDefault="00381557" w:rsidP="002B2A71">
            <w:pPr>
              <w:rPr>
                <w:rFonts w:eastAsiaTheme="minorHAnsi"/>
              </w:rPr>
            </w:pPr>
            <w:r w:rsidRPr="000A0FDA">
              <w:rPr>
                <w:rFonts w:eastAsiaTheme="minorHAnsi"/>
              </w:rPr>
              <w:t>Chemung Canal Trust Co</w:t>
            </w:r>
          </w:p>
          <w:p w14:paraId="3AD0611F" w14:textId="77777777" w:rsidR="00381557" w:rsidRPr="000A0FDA" w:rsidRDefault="00381557" w:rsidP="002B2A71">
            <w:pPr>
              <w:rPr>
                <w:rFonts w:eastAsiaTheme="minorHAnsi"/>
              </w:rPr>
            </w:pPr>
            <w:r w:rsidRPr="000A0FDA">
              <w:rPr>
                <w:rFonts w:eastAsiaTheme="minorHAnsi"/>
              </w:rPr>
              <w:t>Chase Bank</w:t>
            </w:r>
          </w:p>
          <w:p w14:paraId="672AADA3" w14:textId="77777777" w:rsidR="00381557" w:rsidRPr="000A0FDA" w:rsidRDefault="00381557" w:rsidP="002B2A71">
            <w:pPr>
              <w:rPr>
                <w:rFonts w:eastAsiaTheme="minorHAnsi"/>
              </w:rPr>
            </w:pPr>
            <w:r w:rsidRPr="000A0FDA">
              <w:rPr>
                <w:rFonts w:eastAsiaTheme="minorHAnsi"/>
              </w:rPr>
              <w:t>NYCLASS</w:t>
            </w:r>
          </w:p>
        </w:tc>
        <w:tc>
          <w:tcPr>
            <w:tcW w:w="2970" w:type="dxa"/>
            <w:vAlign w:val="bottom"/>
          </w:tcPr>
          <w:p w14:paraId="6B543C13" w14:textId="77777777" w:rsidR="00381557" w:rsidRPr="000A0FDA" w:rsidRDefault="00381557" w:rsidP="002B2A71">
            <w:pPr>
              <w:rPr>
                <w:rFonts w:eastAsiaTheme="minorHAnsi"/>
              </w:rPr>
            </w:pPr>
            <w:r w:rsidRPr="000A0FDA">
              <w:rPr>
                <w:rFonts w:eastAsiaTheme="minorHAnsi"/>
              </w:rPr>
              <w:t>Official Depositories</w:t>
            </w:r>
          </w:p>
        </w:tc>
        <w:tc>
          <w:tcPr>
            <w:tcW w:w="990" w:type="dxa"/>
            <w:vAlign w:val="bottom"/>
          </w:tcPr>
          <w:p w14:paraId="19919A64" w14:textId="77777777" w:rsidR="00381557" w:rsidRPr="000A0FDA" w:rsidRDefault="00381557" w:rsidP="002B2A71">
            <w:pPr>
              <w:jc w:val="center"/>
              <w:rPr>
                <w:rFonts w:eastAsiaTheme="minorHAnsi"/>
              </w:rPr>
            </w:pPr>
            <w:r w:rsidRPr="000A0FDA">
              <w:rPr>
                <w:rFonts w:eastAsiaTheme="minorHAnsi"/>
              </w:rPr>
              <w:t>1</w:t>
            </w:r>
          </w:p>
        </w:tc>
      </w:tr>
      <w:tr w:rsidR="00381557" w:rsidRPr="000A0FDA" w14:paraId="241E5FB4" w14:textId="77777777" w:rsidTr="002B2A71">
        <w:trPr>
          <w:trHeight w:val="432"/>
        </w:trPr>
        <w:tc>
          <w:tcPr>
            <w:tcW w:w="2880" w:type="dxa"/>
            <w:vAlign w:val="bottom"/>
          </w:tcPr>
          <w:p w14:paraId="0CE3F7B6" w14:textId="77777777" w:rsidR="00381557" w:rsidRPr="000A0FDA" w:rsidRDefault="00381557" w:rsidP="002B2A71">
            <w:pPr>
              <w:rPr>
                <w:rFonts w:eastAsiaTheme="minorHAnsi"/>
              </w:rPr>
            </w:pPr>
            <w:r w:rsidRPr="000A0FDA">
              <w:rPr>
                <w:rFonts w:eastAsiaTheme="minorHAnsi"/>
              </w:rPr>
              <w:t>Regular Meeting</w:t>
            </w:r>
          </w:p>
        </w:tc>
        <w:tc>
          <w:tcPr>
            <w:tcW w:w="2970" w:type="dxa"/>
            <w:vAlign w:val="bottom"/>
          </w:tcPr>
          <w:p w14:paraId="20A2C023" w14:textId="77777777" w:rsidR="00381557" w:rsidRPr="000A0FDA" w:rsidRDefault="00381557" w:rsidP="002B2A71">
            <w:pPr>
              <w:rPr>
                <w:rFonts w:eastAsiaTheme="minorHAnsi"/>
              </w:rPr>
            </w:pPr>
            <w:r w:rsidRPr="000A0FDA">
              <w:rPr>
                <w:rFonts w:eastAsiaTheme="minorHAnsi"/>
              </w:rPr>
              <w:t>2</w:t>
            </w:r>
            <w:r w:rsidRPr="000A0FDA">
              <w:rPr>
                <w:rFonts w:eastAsiaTheme="minorHAnsi"/>
                <w:vertAlign w:val="superscript"/>
              </w:rPr>
              <w:t>nd</w:t>
            </w:r>
            <w:r w:rsidRPr="000A0FDA">
              <w:rPr>
                <w:rFonts w:eastAsiaTheme="minorHAnsi"/>
              </w:rPr>
              <w:t xml:space="preserve"> Tuesday of each month</w:t>
            </w:r>
          </w:p>
        </w:tc>
        <w:tc>
          <w:tcPr>
            <w:tcW w:w="990" w:type="dxa"/>
            <w:vAlign w:val="bottom"/>
          </w:tcPr>
          <w:p w14:paraId="1EB1BFF8" w14:textId="77777777" w:rsidR="00381557" w:rsidRPr="000A0FDA" w:rsidRDefault="00381557" w:rsidP="002B2A71">
            <w:pPr>
              <w:jc w:val="center"/>
              <w:rPr>
                <w:rFonts w:eastAsiaTheme="minorHAnsi"/>
              </w:rPr>
            </w:pPr>
            <w:r w:rsidRPr="000A0FDA">
              <w:rPr>
                <w:rFonts w:eastAsiaTheme="minorHAnsi"/>
              </w:rPr>
              <w:t>1</w:t>
            </w:r>
          </w:p>
        </w:tc>
      </w:tr>
    </w:tbl>
    <w:p w14:paraId="3C4A4CFA" w14:textId="77777777" w:rsidR="00381557" w:rsidRPr="000A0FDA" w:rsidRDefault="00381557" w:rsidP="00381557">
      <w:pPr>
        <w:rPr>
          <w:rFonts w:eastAsiaTheme="minorHAnsi"/>
        </w:rPr>
      </w:pPr>
    </w:p>
    <w:p w14:paraId="0977E715" w14:textId="510E2877" w:rsidR="00381557" w:rsidRPr="000A0FDA" w:rsidRDefault="00381557" w:rsidP="00381557">
      <w:pPr>
        <w:spacing w:line="480" w:lineRule="auto"/>
        <w:rPr>
          <w:rFonts w:eastAsiaTheme="minorHAnsi"/>
        </w:rPr>
      </w:pPr>
      <w:r w:rsidRPr="000A0FDA">
        <w:rPr>
          <w:rFonts w:eastAsiaTheme="minorHAnsi"/>
        </w:rPr>
        <w:lastRenderedPageBreak/>
        <w:t xml:space="preserve">Trustee </w:t>
      </w:r>
      <w:r w:rsidR="000A0FDA" w:rsidRPr="000A0FDA">
        <w:rPr>
          <w:rFonts w:eastAsiaTheme="minorHAnsi"/>
        </w:rPr>
        <w:t>Sweeney</w:t>
      </w:r>
      <w:r w:rsidRPr="000A0FDA">
        <w:rPr>
          <w:rFonts w:eastAsiaTheme="minorHAnsi"/>
        </w:rPr>
        <w:t xml:space="preserve"> moved to approve Mayor Correll’s appointments.   Trustee </w:t>
      </w:r>
      <w:r w:rsidR="000A0FDA" w:rsidRPr="000A0FDA">
        <w:rPr>
          <w:rFonts w:eastAsiaTheme="minorHAnsi"/>
        </w:rPr>
        <w:t>C. Aronstam</w:t>
      </w:r>
      <w:r w:rsidRPr="000A0FDA">
        <w:rPr>
          <w:rFonts w:eastAsiaTheme="minorHAnsi"/>
        </w:rPr>
        <w:t xml:space="preserve"> seconded the motion, which carried unanimously.  </w:t>
      </w:r>
    </w:p>
    <w:p w14:paraId="57E8BABD" w14:textId="7C662EFC" w:rsidR="00381557" w:rsidRPr="000A0FDA" w:rsidRDefault="00381557" w:rsidP="00381557">
      <w:pPr>
        <w:rPr>
          <w:rFonts w:eastAsiaTheme="minorHAnsi"/>
        </w:rPr>
      </w:pPr>
      <w:r w:rsidRPr="000A0FDA">
        <w:rPr>
          <w:rFonts w:eastAsiaTheme="minorHAnsi"/>
          <w:b/>
          <w:u w:val="single"/>
        </w:rPr>
        <w:t>Check Signature Resolution</w:t>
      </w:r>
      <w:r w:rsidRPr="000A0FDA">
        <w:rPr>
          <w:rFonts w:eastAsiaTheme="minorHAnsi"/>
          <w:b/>
        </w:rPr>
        <w:t xml:space="preserve">:  </w:t>
      </w:r>
      <w:r w:rsidRPr="000A0FDA">
        <w:rPr>
          <w:rFonts w:eastAsiaTheme="minorHAnsi"/>
        </w:rPr>
        <w:t xml:space="preserve">Trustee </w:t>
      </w:r>
      <w:r w:rsidR="000A0FDA" w:rsidRPr="000A0FDA">
        <w:rPr>
          <w:rFonts w:eastAsiaTheme="minorHAnsi"/>
        </w:rPr>
        <w:t xml:space="preserve">Traub </w:t>
      </w:r>
      <w:r w:rsidRPr="000A0FDA">
        <w:rPr>
          <w:rFonts w:eastAsiaTheme="minorHAnsi"/>
        </w:rPr>
        <w:t>offered the following resolution and moved its adoption:</w:t>
      </w:r>
    </w:p>
    <w:p w14:paraId="1650C1A6" w14:textId="77777777" w:rsidR="00381557" w:rsidRPr="000A0FDA" w:rsidRDefault="00381557" w:rsidP="00381557">
      <w:pPr>
        <w:rPr>
          <w:rFonts w:eastAsiaTheme="minorHAnsi"/>
        </w:rPr>
      </w:pPr>
    </w:p>
    <w:p w14:paraId="3321C0BE" w14:textId="77777777" w:rsidR="00381557" w:rsidRPr="000A0FDA" w:rsidRDefault="00381557" w:rsidP="00381557">
      <w:pPr>
        <w:rPr>
          <w:rFonts w:eastAsiaTheme="minorHAnsi"/>
        </w:rPr>
      </w:pPr>
      <w:r w:rsidRPr="000A0FDA">
        <w:rPr>
          <w:rFonts w:eastAsiaTheme="minorHAnsi"/>
        </w:rPr>
        <w:tab/>
        <w:t>RESOLVED, that checks drawn on any Village of Waverly account be payable on the signatures of two (2) of the following persons:  Clerk Treasurer Michele Wood, Deputy Clerk Treasurer Patricia Hanbury, Mayor Keith Correll, and Trustee Jerry Sinsabaugh.</w:t>
      </w:r>
    </w:p>
    <w:p w14:paraId="30EBFEC8" w14:textId="77777777" w:rsidR="00381557" w:rsidRPr="000A0FDA" w:rsidRDefault="00381557" w:rsidP="00381557">
      <w:pPr>
        <w:rPr>
          <w:rFonts w:eastAsiaTheme="minorHAnsi"/>
        </w:rPr>
      </w:pPr>
    </w:p>
    <w:p w14:paraId="689A1C9D" w14:textId="53420FA4" w:rsidR="00381557" w:rsidRPr="000A0FDA" w:rsidRDefault="00381557" w:rsidP="00381557">
      <w:pPr>
        <w:ind w:firstLine="720"/>
        <w:rPr>
          <w:rFonts w:eastAsiaTheme="minorHAnsi"/>
        </w:rPr>
      </w:pPr>
      <w:r w:rsidRPr="000A0FDA">
        <w:rPr>
          <w:rFonts w:eastAsiaTheme="minorHAnsi"/>
        </w:rPr>
        <w:t xml:space="preserve">Trustee </w:t>
      </w:r>
      <w:r w:rsidR="000A0FDA" w:rsidRPr="000A0FDA">
        <w:rPr>
          <w:rFonts w:eastAsiaTheme="minorHAnsi"/>
        </w:rPr>
        <w:t>C. Aronstam</w:t>
      </w:r>
      <w:r w:rsidRPr="000A0FDA">
        <w:rPr>
          <w:rFonts w:eastAsiaTheme="minorHAnsi"/>
        </w:rPr>
        <w:t xml:space="preserve"> seconded the motion, which carried unanimously.</w:t>
      </w:r>
    </w:p>
    <w:p w14:paraId="7B48AAB1" w14:textId="77777777" w:rsidR="00381557" w:rsidRPr="000A0FDA" w:rsidRDefault="00381557" w:rsidP="00381557">
      <w:pPr>
        <w:rPr>
          <w:rFonts w:eastAsiaTheme="minorHAnsi"/>
        </w:rPr>
      </w:pPr>
    </w:p>
    <w:p w14:paraId="2DC94B94" w14:textId="77777777" w:rsidR="00381557" w:rsidRPr="000A0FDA" w:rsidRDefault="00381557" w:rsidP="00381557">
      <w:pPr>
        <w:spacing w:line="480" w:lineRule="auto"/>
        <w:rPr>
          <w:rFonts w:eastAsiaTheme="minorHAnsi"/>
        </w:rPr>
      </w:pPr>
      <w:r w:rsidRPr="000A0FDA">
        <w:rPr>
          <w:rFonts w:eastAsiaTheme="minorHAnsi"/>
          <w:b/>
          <w:u w:val="single"/>
        </w:rPr>
        <w:t>Committee Assignments</w:t>
      </w:r>
      <w:r w:rsidRPr="000A0FDA">
        <w:rPr>
          <w:rFonts w:eastAsiaTheme="minorHAnsi"/>
          <w:b/>
        </w:rPr>
        <w:t xml:space="preserve">:  </w:t>
      </w:r>
      <w:r w:rsidRPr="000A0FDA">
        <w:rPr>
          <w:rFonts w:eastAsiaTheme="minorHAnsi"/>
        </w:rPr>
        <w:t>Mayor Correll offered the following assignments to the board members, as follows:</w:t>
      </w: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381557" w:rsidRPr="000A0FDA" w14:paraId="33018798" w14:textId="77777777" w:rsidTr="002B2A71">
        <w:trPr>
          <w:cantSplit/>
          <w:trHeight w:val="432"/>
        </w:trPr>
        <w:tc>
          <w:tcPr>
            <w:tcW w:w="2610" w:type="dxa"/>
            <w:vAlign w:val="bottom"/>
          </w:tcPr>
          <w:p w14:paraId="1E65293C" w14:textId="77777777" w:rsidR="00381557" w:rsidRPr="000A0FDA" w:rsidRDefault="00381557" w:rsidP="002B2A71">
            <w:pPr>
              <w:spacing w:line="480" w:lineRule="auto"/>
              <w:rPr>
                <w:rFonts w:eastAsiaTheme="minorHAnsi"/>
              </w:rPr>
            </w:pPr>
            <w:r w:rsidRPr="000A0FDA">
              <w:rPr>
                <w:rFonts w:eastAsiaTheme="minorHAnsi"/>
              </w:rPr>
              <w:t>Police</w:t>
            </w:r>
          </w:p>
        </w:tc>
        <w:tc>
          <w:tcPr>
            <w:tcW w:w="1890" w:type="dxa"/>
            <w:vAlign w:val="bottom"/>
          </w:tcPr>
          <w:p w14:paraId="29EBACAE"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514C466F" w14:textId="77777777" w:rsidR="00381557" w:rsidRPr="000A0FDA" w:rsidRDefault="00381557" w:rsidP="002B2A71">
            <w:pPr>
              <w:spacing w:line="480" w:lineRule="auto"/>
              <w:rPr>
                <w:rFonts w:eastAsiaTheme="minorHAnsi"/>
              </w:rPr>
            </w:pPr>
          </w:p>
        </w:tc>
        <w:tc>
          <w:tcPr>
            <w:tcW w:w="1620" w:type="dxa"/>
            <w:vAlign w:val="bottom"/>
          </w:tcPr>
          <w:p w14:paraId="7636E524" w14:textId="77777777" w:rsidR="00381557" w:rsidRPr="000A0FDA" w:rsidRDefault="00381557" w:rsidP="002B2A71">
            <w:pPr>
              <w:spacing w:line="480" w:lineRule="auto"/>
              <w:rPr>
                <w:rFonts w:eastAsiaTheme="minorHAnsi"/>
              </w:rPr>
            </w:pPr>
          </w:p>
        </w:tc>
      </w:tr>
      <w:tr w:rsidR="00381557" w:rsidRPr="000A0FDA" w14:paraId="4576935E" w14:textId="77777777" w:rsidTr="002B2A71">
        <w:trPr>
          <w:cantSplit/>
          <w:trHeight w:val="432"/>
        </w:trPr>
        <w:tc>
          <w:tcPr>
            <w:tcW w:w="2610" w:type="dxa"/>
            <w:vAlign w:val="bottom"/>
          </w:tcPr>
          <w:p w14:paraId="5CBBB340" w14:textId="77777777" w:rsidR="00381557" w:rsidRPr="000A0FDA" w:rsidRDefault="00381557" w:rsidP="002B2A71">
            <w:pPr>
              <w:spacing w:line="480" w:lineRule="auto"/>
              <w:rPr>
                <w:rFonts w:eastAsiaTheme="minorHAnsi"/>
              </w:rPr>
            </w:pPr>
            <w:r w:rsidRPr="000A0FDA">
              <w:rPr>
                <w:rFonts w:eastAsiaTheme="minorHAnsi"/>
              </w:rPr>
              <w:t>Street</w:t>
            </w:r>
          </w:p>
        </w:tc>
        <w:tc>
          <w:tcPr>
            <w:tcW w:w="1890" w:type="dxa"/>
            <w:vAlign w:val="bottom"/>
          </w:tcPr>
          <w:p w14:paraId="27D880B5" w14:textId="77777777" w:rsidR="00381557" w:rsidRPr="000A0FDA" w:rsidRDefault="00381557" w:rsidP="002B2A71">
            <w:pPr>
              <w:spacing w:line="480" w:lineRule="auto"/>
              <w:rPr>
                <w:rFonts w:eastAsiaTheme="minorHAnsi"/>
              </w:rPr>
            </w:pPr>
            <w:r w:rsidRPr="000A0FDA">
              <w:rPr>
                <w:rFonts w:eastAsiaTheme="minorHAnsi"/>
              </w:rPr>
              <w:t>Traub</w:t>
            </w:r>
          </w:p>
        </w:tc>
        <w:tc>
          <w:tcPr>
            <w:tcW w:w="1620" w:type="dxa"/>
            <w:vAlign w:val="bottom"/>
          </w:tcPr>
          <w:p w14:paraId="37CE6D28" w14:textId="77777777" w:rsidR="00381557" w:rsidRPr="000A0FDA" w:rsidRDefault="00381557" w:rsidP="002B2A71">
            <w:pPr>
              <w:spacing w:line="480" w:lineRule="auto"/>
              <w:rPr>
                <w:rFonts w:eastAsiaTheme="minorHAnsi"/>
              </w:rPr>
            </w:pPr>
          </w:p>
        </w:tc>
        <w:tc>
          <w:tcPr>
            <w:tcW w:w="1620" w:type="dxa"/>
            <w:vAlign w:val="bottom"/>
          </w:tcPr>
          <w:p w14:paraId="053E635D" w14:textId="77777777" w:rsidR="00381557" w:rsidRPr="000A0FDA" w:rsidRDefault="00381557" w:rsidP="002B2A71">
            <w:pPr>
              <w:spacing w:line="480" w:lineRule="auto"/>
              <w:rPr>
                <w:rFonts w:eastAsiaTheme="minorHAnsi"/>
              </w:rPr>
            </w:pPr>
          </w:p>
        </w:tc>
      </w:tr>
      <w:tr w:rsidR="00381557" w:rsidRPr="000A0FDA" w14:paraId="0B825789" w14:textId="77777777" w:rsidTr="002B2A71">
        <w:trPr>
          <w:cantSplit/>
          <w:trHeight w:val="432"/>
        </w:trPr>
        <w:tc>
          <w:tcPr>
            <w:tcW w:w="2610" w:type="dxa"/>
            <w:vAlign w:val="bottom"/>
          </w:tcPr>
          <w:p w14:paraId="710059E8" w14:textId="77777777" w:rsidR="00381557" w:rsidRPr="000A0FDA" w:rsidRDefault="00381557" w:rsidP="002B2A71">
            <w:pPr>
              <w:spacing w:line="480" w:lineRule="auto"/>
              <w:rPr>
                <w:rFonts w:eastAsiaTheme="minorHAnsi"/>
              </w:rPr>
            </w:pPr>
            <w:r w:rsidRPr="000A0FDA">
              <w:rPr>
                <w:rFonts w:eastAsiaTheme="minorHAnsi"/>
              </w:rPr>
              <w:t>Recreation</w:t>
            </w:r>
          </w:p>
        </w:tc>
        <w:tc>
          <w:tcPr>
            <w:tcW w:w="1890" w:type="dxa"/>
            <w:vAlign w:val="bottom"/>
          </w:tcPr>
          <w:p w14:paraId="3586148A" w14:textId="77777777" w:rsidR="00381557" w:rsidRPr="000A0FDA" w:rsidRDefault="00381557" w:rsidP="002B2A71">
            <w:pPr>
              <w:spacing w:line="480" w:lineRule="auto"/>
              <w:rPr>
                <w:rFonts w:eastAsiaTheme="minorHAnsi"/>
              </w:rPr>
            </w:pPr>
            <w:r w:rsidRPr="000A0FDA">
              <w:rPr>
                <w:rFonts w:eastAsiaTheme="minorHAnsi"/>
              </w:rPr>
              <w:t>C. Aronstam</w:t>
            </w:r>
          </w:p>
        </w:tc>
        <w:tc>
          <w:tcPr>
            <w:tcW w:w="1620" w:type="dxa"/>
            <w:vAlign w:val="bottom"/>
          </w:tcPr>
          <w:p w14:paraId="73CEC454"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5E4EAE52" w14:textId="77777777" w:rsidR="00381557" w:rsidRPr="000A0FDA" w:rsidRDefault="00381557" w:rsidP="002B2A71">
            <w:pPr>
              <w:spacing w:line="480" w:lineRule="auto"/>
              <w:rPr>
                <w:rFonts w:eastAsiaTheme="minorHAnsi"/>
              </w:rPr>
            </w:pPr>
          </w:p>
        </w:tc>
      </w:tr>
      <w:tr w:rsidR="00381557" w:rsidRPr="000A0FDA" w14:paraId="2019D9C1" w14:textId="77777777" w:rsidTr="002B2A71">
        <w:trPr>
          <w:cantSplit/>
          <w:trHeight w:val="432"/>
        </w:trPr>
        <w:tc>
          <w:tcPr>
            <w:tcW w:w="2610" w:type="dxa"/>
            <w:vAlign w:val="bottom"/>
          </w:tcPr>
          <w:p w14:paraId="2264CAC9" w14:textId="77777777" w:rsidR="00381557" w:rsidRPr="000A0FDA" w:rsidRDefault="00381557" w:rsidP="002B2A71">
            <w:pPr>
              <w:spacing w:line="480" w:lineRule="auto"/>
              <w:rPr>
                <w:rFonts w:eastAsiaTheme="minorHAnsi"/>
              </w:rPr>
            </w:pPr>
            <w:r w:rsidRPr="000A0FDA">
              <w:rPr>
                <w:rFonts w:eastAsiaTheme="minorHAnsi"/>
              </w:rPr>
              <w:t>Sewer</w:t>
            </w:r>
          </w:p>
        </w:tc>
        <w:tc>
          <w:tcPr>
            <w:tcW w:w="1890" w:type="dxa"/>
            <w:vAlign w:val="bottom"/>
          </w:tcPr>
          <w:p w14:paraId="0FC43459" w14:textId="77777777" w:rsidR="00381557" w:rsidRPr="000A0FDA" w:rsidRDefault="00381557" w:rsidP="002B2A71">
            <w:pPr>
              <w:spacing w:line="480" w:lineRule="auto"/>
              <w:rPr>
                <w:rFonts w:eastAsiaTheme="minorHAnsi"/>
              </w:rPr>
            </w:pPr>
            <w:r w:rsidRPr="000A0FDA">
              <w:rPr>
                <w:rFonts w:eastAsiaTheme="minorHAnsi"/>
              </w:rPr>
              <w:t>Sweeney</w:t>
            </w:r>
          </w:p>
        </w:tc>
        <w:tc>
          <w:tcPr>
            <w:tcW w:w="1620" w:type="dxa"/>
            <w:vAlign w:val="bottom"/>
          </w:tcPr>
          <w:p w14:paraId="7518FE10" w14:textId="77777777" w:rsidR="00381557" w:rsidRPr="000A0FDA" w:rsidRDefault="00381557" w:rsidP="002B2A71">
            <w:pPr>
              <w:spacing w:line="480" w:lineRule="auto"/>
              <w:rPr>
                <w:rFonts w:eastAsiaTheme="minorHAnsi"/>
              </w:rPr>
            </w:pPr>
          </w:p>
        </w:tc>
        <w:tc>
          <w:tcPr>
            <w:tcW w:w="1620" w:type="dxa"/>
            <w:vAlign w:val="bottom"/>
          </w:tcPr>
          <w:p w14:paraId="5AD7B3CE" w14:textId="77777777" w:rsidR="00381557" w:rsidRPr="000A0FDA" w:rsidRDefault="00381557" w:rsidP="002B2A71">
            <w:pPr>
              <w:spacing w:line="480" w:lineRule="auto"/>
              <w:rPr>
                <w:rFonts w:eastAsiaTheme="minorHAnsi"/>
              </w:rPr>
            </w:pPr>
          </w:p>
        </w:tc>
      </w:tr>
      <w:tr w:rsidR="00381557" w:rsidRPr="000A0FDA" w14:paraId="1D8E679C" w14:textId="77777777" w:rsidTr="002B2A71">
        <w:trPr>
          <w:cantSplit/>
          <w:trHeight w:val="432"/>
        </w:trPr>
        <w:tc>
          <w:tcPr>
            <w:tcW w:w="2610" w:type="dxa"/>
            <w:vAlign w:val="bottom"/>
          </w:tcPr>
          <w:p w14:paraId="1AC37484" w14:textId="77777777" w:rsidR="00381557" w:rsidRPr="000A0FDA" w:rsidRDefault="00381557" w:rsidP="002B2A71">
            <w:pPr>
              <w:spacing w:line="480" w:lineRule="auto"/>
              <w:rPr>
                <w:rFonts w:eastAsiaTheme="minorHAnsi"/>
              </w:rPr>
            </w:pPr>
            <w:r w:rsidRPr="000A0FDA">
              <w:rPr>
                <w:rFonts w:eastAsiaTheme="minorHAnsi"/>
              </w:rPr>
              <w:t>Water</w:t>
            </w:r>
          </w:p>
        </w:tc>
        <w:tc>
          <w:tcPr>
            <w:tcW w:w="1890" w:type="dxa"/>
            <w:vAlign w:val="bottom"/>
          </w:tcPr>
          <w:p w14:paraId="5759B6A8"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27C1288B" w14:textId="77777777" w:rsidR="00381557" w:rsidRPr="000A0FDA" w:rsidRDefault="00381557" w:rsidP="002B2A71">
            <w:pPr>
              <w:spacing w:line="480" w:lineRule="auto"/>
              <w:rPr>
                <w:rFonts w:eastAsiaTheme="minorHAnsi"/>
              </w:rPr>
            </w:pPr>
          </w:p>
        </w:tc>
        <w:tc>
          <w:tcPr>
            <w:tcW w:w="1620" w:type="dxa"/>
            <w:vAlign w:val="bottom"/>
          </w:tcPr>
          <w:p w14:paraId="383D2A59" w14:textId="77777777" w:rsidR="00381557" w:rsidRPr="000A0FDA" w:rsidRDefault="00381557" w:rsidP="002B2A71">
            <w:pPr>
              <w:spacing w:line="480" w:lineRule="auto"/>
              <w:rPr>
                <w:rFonts w:eastAsiaTheme="minorHAnsi"/>
              </w:rPr>
            </w:pPr>
          </w:p>
        </w:tc>
      </w:tr>
      <w:tr w:rsidR="00381557" w:rsidRPr="000A0FDA" w14:paraId="3BA934ED" w14:textId="77777777" w:rsidTr="002B2A71">
        <w:trPr>
          <w:cantSplit/>
          <w:trHeight w:val="432"/>
        </w:trPr>
        <w:tc>
          <w:tcPr>
            <w:tcW w:w="2610" w:type="dxa"/>
            <w:vAlign w:val="bottom"/>
          </w:tcPr>
          <w:p w14:paraId="7B2985E3" w14:textId="77777777" w:rsidR="00381557" w:rsidRPr="000A0FDA" w:rsidRDefault="00381557" w:rsidP="002B2A71">
            <w:pPr>
              <w:spacing w:line="480" w:lineRule="auto"/>
              <w:rPr>
                <w:rFonts w:eastAsiaTheme="minorHAnsi"/>
              </w:rPr>
            </w:pPr>
            <w:r w:rsidRPr="000A0FDA">
              <w:rPr>
                <w:rFonts w:eastAsiaTheme="minorHAnsi"/>
              </w:rPr>
              <w:t>Planning</w:t>
            </w:r>
          </w:p>
        </w:tc>
        <w:tc>
          <w:tcPr>
            <w:tcW w:w="1890" w:type="dxa"/>
            <w:vAlign w:val="bottom"/>
          </w:tcPr>
          <w:p w14:paraId="03025AD7" w14:textId="77777777" w:rsidR="00381557" w:rsidRPr="000A0FDA" w:rsidRDefault="00381557" w:rsidP="002B2A71">
            <w:pPr>
              <w:spacing w:line="480" w:lineRule="auto"/>
              <w:rPr>
                <w:rFonts w:eastAsiaTheme="minorHAnsi"/>
              </w:rPr>
            </w:pPr>
            <w:r w:rsidRPr="000A0FDA">
              <w:rPr>
                <w:rFonts w:eastAsiaTheme="minorHAnsi"/>
              </w:rPr>
              <w:t>Gorman</w:t>
            </w:r>
          </w:p>
        </w:tc>
        <w:tc>
          <w:tcPr>
            <w:tcW w:w="1620" w:type="dxa"/>
            <w:vAlign w:val="bottom"/>
          </w:tcPr>
          <w:p w14:paraId="0C63A9DF"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66789997" w14:textId="77777777" w:rsidR="00381557" w:rsidRPr="000A0FDA" w:rsidRDefault="00381557" w:rsidP="002B2A71">
            <w:pPr>
              <w:spacing w:line="480" w:lineRule="auto"/>
              <w:rPr>
                <w:rFonts w:eastAsiaTheme="minorHAnsi"/>
              </w:rPr>
            </w:pPr>
          </w:p>
        </w:tc>
      </w:tr>
      <w:tr w:rsidR="00381557" w:rsidRPr="000A0FDA" w14:paraId="6061002B" w14:textId="77777777" w:rsidTr="002B2A71">
        <w:trPr>
          <w:cantSplit/>
          <w:trHeight w:val="432"/>
        </w:trPr>
        <w:tc>
          <w:tcPr>
            <w:tcW w:w="2610" w:type="dxa"/>
            <w:vAlign w:val="bottom"/>
          </w:tcPr>
          <w:p w14:paraId="6560350C" w14:textId="77777777" w:rsidR="00381557" w:rsidRPr="000A0FDA" w:rsidRDefault="00381557" w:rsidP="002B2A71">
            <w:pPr>
              <w:spacing w:line="480" w:lineRule="auto"/>
              <w:rPr>
                <w:rFonts w:eastAsiaTheme="minorHAnsi"/>
              </w:rPr>
            </w:pPr>
            <w:r w:rsidRPr="000A0FDA">
              <w:rPr>
                <w:rFonts w:eastAsiaTheme="minorHAnsi"/>
              </w:rPr>
              <w:t>Cemetery</w:t>
            </w:r>
          </w:p>
        </w:tc>
        <w:tc>
          <w:tcPr>
            <w:tcW w:w="1890" w:type="dxa"/>
            <w:vAlign w:val="bottom"/>
          </w:tcPr>
          <w:p w14:paraId="36DFFC1B" w14:textId="77777777" w:rsidR="00381557" w:rsidRPr="000A0FDA" w:rsidRDefault="00381557" w:rsidP="002B2A71">
            <w:pPr>
              <w:spacing w:line="480" w:lineRule="auto"/>
              <w:rPr>
                <w:rFonts w:eastAsiaTheme="minorHAnsi"/>
              </w:rPr>
            </w:pPr>
            <w:r w:rsidRPr="000A0FDA">
              <w:rPr>
                <w:rFonts w:eastAsiaTheme="minorHAnsi"/>
              </w:rPr>
              <w:t>Traub</w:t>
            </w:r>
          </w:p>
        </w:tc>
        <w:tc>
          <w:tcPr>
            <w:tcW w:w="1620" w:type="dxa"/>
            <w:vAlign w:val="bottom"/>
          </w:tcPr>
          <w:p w14:paraId="49D75D1E" w14:textId="77777777" w:rsidR="00381557" w:rsidRPr="000A0FDA" w:rsidRDefault="00381557" w:rsidP="002B2A71">
            <w:pPr>
              <w:spacing w:line="480" w:lineRule="auto"/>
              <w:rPr>
                <w:rFonts w:eastAsiaTheme="minorHAnsi"/>
              </w:rPr>
            </w:pPr>
          </w:p>
        </w:tc>
        <w:tc>
          <w:tcPr>
            <w:tcW w:w="1620" w:type="dxa"/>
            <w:vAlign w:val="bottom"/>
          </w:tcPr>
          <w:p w14:paraId="661C2269" w14:textId="77777777" w:rsidR="00381557" w:rsidRPr="000A0FDA" w:rsidRDefault="00381557" w:rsidP="002B2A71">
            <w:pPr>
              <w:spacing w:line="480" w:lineRule="auto"/>
              <w:rPr>
                <w:rFonts w:eastAsiaTheme="minorHAnsi"/>
              </w:rPr>
            </w:pPr>
          </w:p>
        </w:tc>
      </w:tr>
      <w:tr w:rsidR="00381557" w:rsidRPr="000A0FDA" w14:paraId="76E7A517" w14:textId="77777777" w:rsidTr="002B2A71">
        <w:trPr>
          <w:cantSplit/>
          <w:trHeight w:val="432"/>
        </w:trPr>
        <w:tc>
          <w:tcPr>
            <w:tcW w:w="2610" w:type="dxa"/>
            <w:vAlign w:val="bottom"/>
          </w:tcPr>
          <w:p w14:paraId="04504C4A" w14:textId="77777777" w:rsidR="00381557" w:rsidRPr="000A0FDA" w:rsidRDefault="00381557" w:rsidP="002B2A71">
            <w:pPr>
              <w:spacing w:line="480" w:lineRule="auto"/>
              <w:rPr>
                <w:rFonts w:eastAsiaTheme="minorHAnsi"/>
              </w:rPr>
            </w:pPr>
            <w:r w:rsidRPr="000A0FDA">
              <w:rPr>
                <w:rFonts w:eastAsiaTheme="minorHAnsi"/>
              </w:rPr>
              <w:t>Buildings &amp; Grounds</w:t>
            </w:r>
          </w:p>
        </w:tc>
        <w:tc>
          <w:tcPr>
            <w:tcW w:w="1890" w:type="dxa"/>
            <w:vAlign w:val="bottom"/>
          </w:tcPr>
          <w:p w14:paraId="178B5E1F"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58A67752"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053C5724" w14:textId="77777777" w:rsidR="00381557" w:rsidRPr="000A0FDA" w:rsidRDefault="00381557" w:rsidP="002B2A71">
            <w:pPr>
              <w:spacing w:line="480" w:lineRule="auto"/>
              <w:rPr>
                <w:rFonts w:eastAsiaTheme="minorHAnsi"/>
              </w:rPr>
            </w:pPr>
          </w:p>
        </w:tc>
      </w:tr>
      <w:tr w:rsidR="00381557" w:rsidRPr="000A0FDA" w14:paraId="207156BA" w14:textId="77777777" w:rsidTr="002B2A71">
        <w:trPr>
          <w:cantSplit/>
          <w:trHeight w:val="432"/>
        </w:trPr>
        <w:tc>
          <w:tcPr>
            <w:tcW w:w="2610" w:type="dxa"/>
            <w:vAlign w:val="bottom"/>
          </w:tcPr>
          <w:p w14:paraId="2FB55938" w14:textId="77777777" w:rsidR="00381557" w:rsidRPr="000A0FDA" w:rsidRDefault="00381557" w:rsidP="002B2A71">
            <w:pPr>
              <w:spacing w:line="480" w:lineRule="auto"/>
              <w:rPr>
                <w:rFonts w:eastAsiaTheme="minorHAnsi"/>
              </w:rPr>
            </w:pPr>
            <w:r w:rsidRPr="000A0FDA">
              <w:rPr>
                <w:rFonts w:eastAsiaTheme="minorHAnsi"/>
              </w:rPr>
              <w:t>Finance</w:t>
            </w:r>
          </w:p>
        </w:tc>
        <w:tc>
          <w:tcPr>
            <w:tcW w:w="1890" w:type="dxa"/>
            <w:vAlign w:val="bottom"/>
          </w:tcPr>
          <w:p w14:paraId="5B2C888B" w14:textId="77777777" w:rsidR="00381557" w:rsidRPr="000A0FDA" w:rsidRDefault="00381557" w:rsidP="002B2A71">
            <w:pPr>
              <w:spacing w:line="480" w:lineRule="auto"/>
              <w:rPr>
                <w:rFonts w:eastAsiaTheme="minorHAnsi"/>
              </w:rPr>
            </w:pPr>
            <w:r w:rsidRPr="000A0FDA">
              <w:rPr>
                <w:rFonts w:eastAsiaTheme="minorHAnsi"/>
              </w:rPr>
              <w:t>Sinsabaugh</w:t>
            </w:r>
          </w:p>
        </w:tc>
        <w:tc>
          <w:tcPr>
            <w:tcW w:w="1620" w:type="dxa"/>
            <w:vAlign w:val="bottom"/>
          </w:tcPr>
          <w:p w14:paraId="567F161C" w14:textId="77777777" w:rsidR="00381557" w:rsidRPr="000A0FDA" w:rsidRDefault="00381557" w:rsidP="002B2A71">
            <w:pPr>
              <w:spacing w:line="480" w:lineRule="auto"/>
              <w:rPr>
                <w:rFonts w:eastAsiaTheme="minorHAnsi"/>
              </w:rPr>
            </w:pPr>
            <w:r w:rsidRPr="000A0FDA">
              <w:rPr>
                <w:rFonts w:eastAsiaTheme="minorHAnsi"/>
              </w:rPr>
              <w:t>Bauman</w:t>
            </w:r>
          </w:p>
        </w:tc>
        <w:tc>
          <w:tcPr>
            <w:tcW w:w="1620" w:type="dxa"/>
            <w:vAlign w:val="bottom"/>
          </w:tcPr>
          <w:p w14:paraId="6480134D" w14:textId="77777777" w:rsidR="00381557" w:rsidRPr="000A0FDA" w:rsidRDefault="00381557" w:rsidP="002B2A71">
            <w:pPr>
              <w:spacing w:line="480" w:lineRule="auto"/>
              <w:rPr>
                <w:rFonts w:eastAsiaTheme="minorHAnsi"/>
              </w:rPr>
            </w:pPr>
            <w:r w:rsidRPr="000A0FDA">
              <w:rPr>
                <w:rFonts w:eastAsiaTheme="minorHAnsi"/>
              </w:rPr>
              <w:t>Gorman</w:t>
            </w:r>
          </w:p>
        </w:tc>
      </w:tr>
      <w:tr w:rsidR="00381557" w:rsidRPr="000A0FDA" w14:paraId="3A1285D7" w14:textId="77777777" w:rsidTr="002B2A71">
        <w:trPr>
          <w:cantSplit/>
          <w:trHeight w:val="432"/>
        </w:trPr>
        <w:tc>
          <w:tcPr>
            <w:tcW w:w="2610" w:type="dxa"/>
            <w:vAlign w:val="bottom"/>
          </w:tcPr>
          <w:p w14:paraId="3718EAAC" w14:textId="77777777" w:rsidR="00381557" w:rsidRPr="000A0FDA" w:rsidRDefault="00381557" w:rsidP="002B2A71">
            <w:pPr>
              <w:rPr>
                <w:rFonts w:eastAsiaTheme="minorHAnsi"/>
              </w:rPr>
            </w:pPr>
            <w:r w:rsidRPr="000A0FDA">
              <w:rPr>
                <w:rFonts w:eastAsiaTheme="minorHAnsi"/>
              </w:rPr>
              <w:t>Tioga County  (COG) Council of Governments</w:t>
            </w:r>
          </w:p>
        </w:tc>
        <w:tc>
          <w:tcPr>
            <w:tcW w:w="1890" w:type="dxa"/>
            <w:vAlign w:val="bottom"/>
          </w:tcPr>
          <w:p w14:paraId="51EF9ECD" w14:textId="77777777" w:rsidR="00381557" w:rsidRPr="000A0FDA" w:rsidRDefault="00381557" w:rsidP="002B2A71">
            <w:pPr>
              <w:spacing w:line="480" w:lineRule="auto"/>
              <w:rPr>
                <w:rFonts w:eastAsiaTheme="minorHAnsi"/>
              </w:rPr>
            </w:pPr>
            <w:r w:rsidRPr="000A0FDA">
              <w:rPr>
                <w:rFonts w:eastAsiaTheme="minorHAnsi"/>
              </w:rPr>
              <w:t>Correll</w:t>
            </w:r>
          </w:p>
        </w:tc>
        <w:tc>
          <w:tcPr>
            <w:tcW w:w="1620" w:type="dxa"/>
            <w:vAlign w:val="bottom"/>
          </w:tcPr>
          <w:p w14:paraId="70AC01E6" w14:textId="77777777" w:rsidR="00381557" w:rsidRPr="000A0FDA" w:rsidRDefault="00381557" w:rsidP="002B2A71">
            <w:pPr>
              <w:spacing w:line="480" w:lineRule="auto"/>
              <w:rPr>
                <w:rFonts w:eastAsiaTheme="minorHAnsi"/>
              </w:rPr>
            </w:pPr>
          </w:p>
        </w:tc>
        <w:tc>
          <w:tcPr>
            <w:tcW w:w="1620" w:type="dxa"/>
            <w:vAlign w:val="bottom"/>
          </w:tcPr>
          <w:p w14:paraId="11D1D62F" w14:textId="77777777" w:rsidR="00381557" w:rsidRPr="000A0FDA" w:rsidRDefault="00381557" w:rsidP="002B2A71">
            <w:pPr>
              <w:spacing w:line="480" w:lineRule="auto"/>
              <w:rPr>
                <w:rFonts w:eastAsiaTheme="minorHAnsi"/>
              </w:rPr>
            </w:pPr>
          </w:p>
        </w:tc>
      </w:tr>
    </w:tbl>
    <w:p w14:paraId="73A56EDB" w14:textId="77777777" w:rsidR="00381557" w:rsidRPr="000A0FDA" w:rsidRDefault="00381557" w:rsidP="00381557">
      <w:pPr>
        <w:suppressAutoHyphens/>
        <w:rPr>
          <w:rFonts w:eastAsiaTheme="minorHAnsi"/>
        </w:rPr>
      </w:pPr>
    </w:p>
    <w:p w14:paraId="2C9ABB06" w14:textId="0DE7EA72" w:rsidR="00381557" w:rsidRPr="000A0FDA" w:rsidRDefault="00381557" w:rsidP="00381557">
      <w:pPr>
        <w:suppressAutoHyphens/>
        <w:spacing w:line="480" w:lineRule="auto"/>
      </w:pPr>
      <w:r w:rsidRPr="000A0FDA">
        <w:rPr>
          <w:rFonts w:eastAsiaTheme="minorHAnsi"/>
        </w:rPr>
        <w:t xml:space="preserve">Trustee </w:t>
      </w:r>
      <w:r w:rsidR="000A0FDA" w:rsidRPr="000A0FDA">
        <w:rPr>
          <w:rFonts w:eastAsiaTheme="minorHAnsi"/>
        </w:rPr>
        <w:t>Sinsabaugh</w:t>
      </w:r>
      <w:r w:rsidRPr="000A0FDA">
        <w:rPr>
          <w:rFonts w:eastAsiaTheme="minorHAnsi"/>
        </w:rPr>
        <w:t xml:space="preserve"> moved to approve Mayor Correll’s committee assignments.   Trustee </w:t>
      </w:r>
      <w:r w:rsidR="000A0FDA" w:rsidRPr="000A0FDA">
        <w:rPr>
          <w:rFonts w:eastAsiaTheme="minorHAnsi"/>
        </w:rPr>
        <w:t>Bauman</w:t>
      </w:r>
      <w:r w:rsidR="000A0FDA">
        <w:rPr>
          <w:rFonts w:eastAsiaTheme="minorHAnsi"/>
        </w:rPr>
        <w:t xml:space="preserve"> </w:t>
      </w:r>
      <w:r w:rsidRPr="000A0FDA">
        <w:rPr>
          <w:rFonts w:eastAsiaTheme="minorHAnsi"/>
        </w:rPr>
        <w:t xml:space="preserve">seconded the motion, which carried unanimously.  </w:t>
      </w:r>
    </w:p>
    <w:p w14:paraId="4705AB92" w14:textId="77777777" w:rsidR="00381557" w:rsidRPr="000A0FDA" w:rsidRDefault="00381557" w:rsidP="00381557">
      <w:pPr>
        <w:suppressAutoHyphens/>
        <w:spacing w:line="480" w:lineRule="auto"/>
        <w:rPr>
          <w:szCs w:val="20"/>
          <w:lang w:eastAsia="ar-SA"/>
        </w:rPr>
      </w:pPr>
      <w:r w:rsidRPr="000A0FDA">
        <w:t>With all reorganized business resolved, Mayor Correll closed the meeting at 6:13 p.m.</w:t>
      </w:r>
      <w:r w:rsidRPr="000A0FDA">
        <w:tab/>
      </w:r>
    </w:p>
    <w:p w14:paraId="3F93EA70" w14:textId="77777777" w:rsidR="00381557" w:rsidRPr="000A0FDA" w:rsidRDefault="00381557" w:rsidP="00381557">
      <w:pPr>
        <w:tabs>
          <w:tab w:val="left" w:pos="180"/>
        </w:tabs>
        <w:spacing w:line="480" w:lineRule="auto"/>
      </w:pP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Respectfully submitted,</w:t>
      </w:r>
    </w:p>
    <w:p w14:paraId="2895A1D5" w14:textId="77777777" w:rsidR="00381557" w:rsidRPr="009C6117" w:rsidRDefault="00381557" w:rsidP="00381557">
      <w:pPr>
        <w:tabs>
          <w:tab w:val="left" w:pos="180"/>
        </w:tabs>
      </w:pP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________________________</w:t>
      </w: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r>
      <w:r w:rsidRPr="000A0FDA">
        <w:tab/>
        <w:t>Michele Wood, Clerk/Treasurer</w:t>
      </w:r>
    </w:p>
    <w:bookmarkEnd w:id="12"/>
    <w:p w14:paraId="0F6E2560" w14:textId="77777777" w:rsidR="00381557" w:rsidRDefault="00381557" w:rsidP="00381557"/>
    <w:bookmarkEnd w:id="13"/>
    <w:p w14:paraId="26F2E7E2" w14:textId="77777777" w:rsidR="00170184" w:rsidRDefault="00170184" w:rsidP="00AC081C">
      <w:pPr>
        <w:tabs>
          <w:tab w:val="left" w:pos="0"/>
          <w:tab w:val="left" w:pos="90"/>
          <w:tab w:val="left" w:pos="180"/>
        </w:tabs>
        <w:rPr>
          <w:b/>
          <w:szCs w:val="20"/>
          <w:lang w:eastAsia="ar-SA"/>
        </w:rPr>
      </w:pPr>
    </w:p>
    <w:p w14:paraId="7934EF95" w14:textId="77777777" w:rsidR="001B43DC" w:rsidRDefault="001B43DC" w:rsidP="00AC081C">
      <w:pPr>
        <w:tabs>
          <w:tab w:val="left" w:pos="0"/>
          <w:tab w:val="left" w:pos="90"/>
          <w:tab w:val="left" w:pos="180"/>
        </w:tabs>
        <w:rPr>
          <w:b/>
          <w:szCs w:val="20"/>
          <w:lang w:eastAsia="ar-SA"/>
        </w:rPr>
      </w:pPr>
    </w:p>
    <w:p w14:paraId="4594D7C3" w14:textId="77777777" w:rsidR="001B43DC" w:rsidRDefault="001B43DC" w:rsidP="00AC081C">
      <w:pPr>
        <w:tabs>
          <w:tab w:val="left" w:pos="0"/>
          <w:tab w:val="left" w:pos="90"/>
          <w:tab w:val="left" w:pos="180"/>
        </w:tabs>
        <w:rPr>
          <w:b/>
          <w:szCs w:val="20"/>
          <w:lang w:eastAsia="ar-SA"/>
        </w:rPr>
      </w:pPr>
    </w:p>
    <w:p w14:paraId="2437CEF5" w14:textId="77777777" w:rsidR="001B43DC" w:rsidRDefault="001B43DC" w:rsidP="00AC081C">
      <w:pPr>
        <w:tabs>
          <w:tab w:val="left" w:pos="0"/>
          <w:tab w:val="left" w:pos="90"/>
          <w:tab w:val="left" w:pos="180"/>
        </w:tabs>
        <w:rPr>
          <w:b/>
          <w:szCs w:val="20"/>
          <w:lang w:eastAsia="ar-SA"/>
        </w:rPr>
      </w:pPr>
    </w:p>
    <w:p w14:paraId="360D082C" w14:textId="77777777" w:rsidR="009F1026" w:rsidRDefault="009F1026" w:rsidP="009F1026">
      <w:pPr>
        <w:keepNext/>
        <w:tabs>
          <w:tab w:val="left" w:pos="180"/>
        </w:tabs>
        <w:suppressAutoHyphens/>
        <w:jc w:val="center"/>
        <w:outlineLvl w:val="2"/>
        <w:rPr>
          <w:b/>
          <w:szCs w:val="20"/>
          <w:lang w:eastAsia="ar-SA"/>
        </w:rPr>
      </w:pPr>
    </w:p>
    <w:p w14:paraId="2CFF3DE0" w14:textId="77777777" w:rsidR="009F1026" w:rsidRPr="009C6117" w:rsidRDefault="009F1026" w:rsidP="009F102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6F59590" w14:textId="77777777" w:rsidR="009F1026" w:rsidRPr="009C6117" w:rsidRDefault="009F1026" w:rsidP="009F1026">
      <w:pPr>
        <w:tabs>
          <w:tab w:val="left" w:pos="180"/>
        </w:tabs>
        <w:jc w:val="center"/>
        <w:rPr>
          <w:b/>
        </w:rPr>
      </w:pPr>
      <w:r w:rsidRPr="009C6117">
        <w:rPr>
          <w:b/>
        </w:rPr>
        <w:t xml:space="preserve">TRUSTEES </w:t>
      </w:r>
      <w:r>
        <w:rPr>
          <w:b/>
        </w:rPr>
        <w:t>OF THE VILLAGE OF WAVERLY AT 6:15</w:t>
      </w:r>
      <w:r w:rsidRPr="009C6117">
        <w:rPr>
          <w:b/>
        </w:rPr>
        <w:t xml:space="preserve"> P.M. </w:t>
      </w:r>
    </w:p>
    <w:p w14:paraId="26779154" w14:textId="346D8F33" w:rsidR="009F1026" w:rsidRPr="009C6117" w:rsidRDefault="009F1026" w:rsidP="009F1026">
      <w:pPr>
        <w:tabs>
          <w:tab w:val="left" w:pos="180"/>
        </w:tabs>
        <w:jc w:val="center"/>
        <w:rPr>
          <w:b/>
        </w:rPr>
      </w:pPr>
      <w:r w:rsidRPr="009C6117">
        <w:rPr>
          <w:b/>
        </w:rPr>
        <w:t xml:space="preserve">ON </w:t>
      </w:r>
      <w:r w:rsidR="00672DCB">
        <w:rPr>
          <w:b/>
        </w:rPr>
        <w:t>MONDAY</w:t>
      </w:r>
      <w:r w:rsidRPr="009C6117">
        <w:rPr>
          <w:b/>
        </w:rPr>
        <w:t>, APRIL</w:t>
      </w:r>
      <w:r w:rsidR="00672DCB">
        <w:rPr>
          <w:b/>
        </w:rPr>
        <w:t xml:space="preserve"> 7</w:t>
      </w:r>
      <w:r>
        <w:rPr>
          <w:b/>
        </w:rPr>
        <w:t>,</w:t>
      </w:r>
      <w:r w:rsidRPr="009C6117">
        <w:rPr>
          <w:b/>
        </w:rPr>
        <w:t xml:space="preserve"> 202</w:t>
      </w:r>
      <w:r>
        <w:rPr>
          <w:b/>
        </w:rPr>
        <w:t>4</w:t>
      </w:r>
      <w:r w:rsidRPr="009C6117">
        <w:rPr>
          <w:b/>
        </w:rPr>
        <w:t xml:space="preserve"> IN THE TRUSTEES' ROOM,</w:t>
      </w:r>
    </w:p>
    <w:p w14:paraId="540EF917" w14:textId="77777777" w:rsidR="009F1026" w:rsidRPr="009C6117" w:rsidRDefault="009F1026" w:rsidP="009F1026">
      <w:pPr>
        <w:tabs>
          <w:tab w:val="left" w:pos="180"/>
        </w:tabs>
        <w:jc w:val="center"/>
        <w:rPr>
          <w:b/>
        </w:rPr>
      </w:pPr>
      <w:r w:rsidRPr="009C6117">
        <w:rPr>
          <w:b/>
        </w:rPr>
        <w:t xml:space="preserve">VILLAGE HALL FOR THE PURPOSE OF PUBLIC COMMENT </w:t>
      </w:r>
    </w:p>
    <w:p w14:paraId="5D76BC53" w14:textId="77777777" w:rsidR="009F1026" w:rsidRPr="009C6117" w:rsidRDefault="009F1026" w:rsidP="009F1026">
      <w:pPr>
        <w:tabs>
          <w:tab w:val="left" w:pos="180"/>
        </w:tabs>
        <w:jc w:val="center"/>
        <w:rPr>
          <w:b/>
        </w:rPr>
      </w:pPr>
      <w:r w:rsidRPr="009C6117">
        <w:rPr>
          <w:b/>
        </w:rPr>
        <w:t>REGARDING THE 202</w:t>
      </w:r>
      <w:r>
        <w:rPr>
          <w:b/>
        </w:rPr>
        <w:t>4</w:t>
      </w:r>
      <w:r w:rsidRPr="009C6117">
        <w:rPr>
          <w:b/>
        </w:rPr>
        <w:t>-202</w:t>
      </w:r>
      <w:r>
        <w:rPr>
          <w:b/>
        </w:rPr>
        <w:t>5</w:t>
      </w:r>
      <w:r w:rsidRPr="009C6117">
        <w:rPr>
          <w:b/>
        </w:rPr>
        <w:t xml:space="preserve"> TENATIVE BUDGET</w:t>
      </w:r>
    </w:p>
    <w:p w14:paraId="2F23953E" w14:textId="77777777" w:rsidR="009F1026" w:rsidRPr="009C6117" w:rsidRDefault="009F1026" w:rsidP="009F1026">
      <w:pPr>
        <w:tabs>
          <w:tab w:val="left" w:pos="180"/>
        </w:tabs>
        <w:jc w:val="center"/>
        <w:rPr>
          <w:b/>
        </w:rPr>
      </w:pPr>
    </w:p>
    <w:p w14:paraId="0321443E" w14:textId="77777777" w:rsidR="009F1026" w:rsidRPr="009C6117" w:rsidRDefault="009F1026" w:rsidP="009F1026">
      <w:pPr>
        <w:tabs>
          <w:tab w:val="left" w:pos="180"/>
        </w:tabs>
        <w:spacing w:line="480" w:lineRule="auto"/>
      </w:pPr>
      <w:r w:rsidRPr="009C6117">
        <w:tab/>
      </w:r>
      <w:r w:rsidRPr="009C6117">
        <w:tab/>
        <w:t xml:space="preserve">Mayor </w:t>
      </w:r>
      <w:r>
        <w:t>Correll</w:t>
      </w:r>
      <w:r w:rsidRPr="009C6117">
        <w:t xml:space="preserve"> declared the hearing open at 6:</w:t>
      </w:r>
      <w:r>
        <w:t>15</w:t>
      </w:r>
      <w:r w:rsidRPr="009C6117">
        <w:t xml:space="preserve"> p.m. and directed the clerk to read the notice of public hearing.  </w:t>
      </w:r>
    </w:p>
    <w:p w14:paraId="2E43B466" w14:textId="77777777" w:rsidR="009F1026" w:rsidRPr="009C6117" w:rsidRDefault="009F1026" w:rsidP="009F1026">
      <w:pPr>
        <w:pStyle w:val="p2"/>
        <w:widowControl/>
        <w:spacing w:line="480" w:lineRule="auto"/>
      </w:pPr>
      <w:r w:rsidRPr="009C6117">
        <w:rPr>
          <w:b/>
          <w:u w:val="single"/>
        </w:rPr>
        <w:t>Roll Call</w:t>
      </w:r>
      <w:r w:rsidRPr="009C6117">
        <w:rPr>
          <w:b/>
        </w:rPr>
        <w:t xml:space="preserve">:  </w:t>
      </w:r>
      <w:r w:rsidRPr="009C6117">
        <w:t xml:space="preserve">Trustees Present:  Kasey Traub, </w:t>
      </w:r>
      <w:r>
        <w:t xml:space="preserve">Travis Bauman, Michael Gorman, Courtney Aronstam, Kevin Sweeney, Jerry Sinsabaugh </w:t>
      </w:r>
      <w:r w:rsidRPr="009C6117">
        <w:t xml:space="preserve">and Mayor </w:t>
      </w:r>
      <w:r>
        <w:t>Correll.</w:t>
      </w:r>
      <w:r w:rsidRPr="009C6117">
        <w:t xml:space="preserve"> </w:t>
      </w:r>
    </w:p>
    <w:p w14:paraId="766C7788" w14:textId="77777777" w:rsidR="009F1026" w:rsidRPr="009C6117" w:rsidRDefault="009F1026" w:rsidP="009F1026">
      <w:pPr>
        <w:pStyle w:val="p2"/>
        <w:widowControl/>
        <w:spacing w:line="480" w:lineRule="auto"/>
      </w:pPr>
      <w:r w:rsidRPr="009C6117">
        <w:t>Also present:  Clerk Treasurer Michele Wood</w:t>
      </w:r>
      <w:r>
        <w:t>, Attorney Betty Keene, and Patti Hanbury</w:t>
      </w:r>
    </w:p>
    <w:p w14:paraId="3A32A261" w14:textId="77777777" w:rsidR="009F1026" w:rsidRDefault="009F1026" w:rsidP="009F1026">
      <w:pPr>
        <w:suppressAutoHyphens/>
        <w:spacing w:line="480" w:lineRule="auto"/>
        <w:rPr>
          <w:szCs w:val="20"/>
          <w:lang w:eastAsia="ar-SA"/>
        </w:rPr>
      </w:pPr>
      <w:r>
        <w:rPr>
          <w:szCs w:val="20"/>
          <w:lang w:eastAsia="ar-SA"/>
        </w:rPr>
        <w:tab/>
        <w:t>Mayor Correll</w:t>
      </w:r>
      <w:r w:rsidRPr="009C6117">
        <w:rPr>
          <w:szCs w:val="20"/>
          <w:lang w:eastAsia="ar-SA"/>
        </w:rPr>
        <w:t xml:space="preserve"> stated the Budget Committee and the Department Heads worked closely and thanked them for their efforts.  He opened the floor for comments regarding the 202</w:t>
      </w:r>
      <w:r>
        <w:rPr>
          <w:szCs w:val="20"/>
          <w:lang w:eastAsia="ar-SA"/>
        </w:rPr>
        <w:t>4</w:t>
      </w:r>
      <w:r w:rsidRPr="009C6117">
        <w:rPr>
          <w:szCs w:val="20"/>
          <w:lang w:eastAsia="ar-SA"/>
        </w:rPr>
        <w:t>-202</w:t>
      </w:r>
      <w:r>
        <w:rPr>
          <w:szCs w:val="20"/>
          <w:lang w:eastAsia="ar-SA"/>
        </w:rPr>
        <w:t>5</w:t>
      </w:r>
      <w:r w:rsidRPr="009C6117">
        <w:rPr>
          <w:szCs w:val="20"/>
          <w:lang w:eastAsia="ar-SA"/>
        </w:rPr>
        <w:t xml:space="preserve"> Tentative Budget.  </w:t>
      </w:r>
    </w:p>
    <w:p w14:paraId="438C3463" w14:textId="77777777" w:rsidR="009F1026" w:rsidRPr="009C6117" w:rsidRDefault="009F1026" w:rsidP="009F1026">
      <w:pPr>
        <w:suppressAutoHyphens/>
        <w:spacing w:line="480" w:lineRule="auto"/>
        <w:ind w:firstLine="720"/>
        <w:rPr>
          <w:szCs w:val="20"/>
          <w:lang w:eastAsia="ar-SA"/>
        </w:rPr>
      </w:pPr>
      <w:r w:rsidRPr="009C6117">
        <w:t xml:space="preserve">With no one </w:t>
      </w:r>
      <w:r>
        <w:t>else wishing to be heard, Mayor Correll</w:t>
      </w:r>
      <w:r w:rsidRPr="009C6117">
        <w:t xml:space="preserve"> closed the hearing at 6:</w:t>
      </w:r>
      <w:r>
        <w:t>29</w:t>
      </w:r>
      <w:r w:rsidRPr="009C6117">
        <w:t xml:space="preserve"> p.m.</w:t>
      </w:r>
      <w:r w:rsidRPr="009C6117">
        <w:tab/>
      </w:r>
    </w:p>
    <w:p w14:paraId="74C288F0" w14:textId="77777777" w:rsidR="009F1026" w:rsidRDefault="009F1026" w:rsidP="009F102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r>
    </w:p>
    <w:p w14:paraId="660C4A42" w14:textId="77777777" w:rsidR="009F1026" w:rsidRPr="009C6117" w:rsidRDefault="009F1026" w:rsidP="009F1026">
      <w:pPr>
        <w:tabs>
          <w:tab w:val="left" w:pos="180"/>
        </w:tabs>
        <w:spacing w:line="480" w:lineRule="auto"/>
      </w:pPr>
      <w:r>
        <w:tab/>
      </w:r>
      <w:r>
        <w:tab/>
      </w:r>
      <w:r>
        <w:tab/>
      </w:r>
      <w:r>
        <w:tab/>
      </w:r>
      <w:r>
        <w:tab/>
      </w:r>
      <w:r>
        <w:tab/>
      </w:r>
      <w:r>
        <w:tab/>
      </w:r>
      <w:r>
        <w:tab/>
      </w:r>
      <w:r>
        <w:tab/>
      </w:r>
      <w:r w:rsidRPr="009C6117">
        <w:t>Respectfully submitted,</w:t>
      </w:r>
    </w:p>
    <w:p w14:paraId="0089B58D" w14:textId="0C0B4714" w:rsidR="009F1026" w:rsidRPr="009C6117" w:rsidRDefault="009F1026" w:rsidP="009F102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rsidRPr="009C6117">
        <w:tab/>
      </w:r>
      <w:r w:rsidRPr="009C6117">
        <w:tab/>
      </w:r>
      <w:r w:rsidRPr="009C6117">
        <w:tab/>
      </w:r>
      <w:r w:rsidRPr="009C6117">
        <w:tab/>
      </w:r>
      <w:r w:rsidRPr="009C6117">
        <w:tab/>
      </w:r>
      <w:r w:rsidRPr="009C6117">
        <w:tab/>
      </w:r>
      <w:r w:rsidRPr="009C6117">
        <w:tab/>
      </w:r>
      <w:r w:rsidRPr="009C6117">
        <w:tab/>
        <w:t xml:space="preserve">   </w:t>
      </w:r>
      <w:r w:rsidRPr="009C6117">
        <w:tab/>
      </w:r>
      <w:r w:rsidR="001B43DC">
        <w:tab/>
      </w:r>
      <w:r>
        <w:t>Michele Wood, Clerk Treasurer</w:t>
      </w:r>
    </w:p>
    <w:p w14:paraId="3E068118" w14:textId="77777777" w:rsidR="009F1026" w:rsidRDefault="009F1026" w:rsidP="009F1026">
      <w:pPr>
        <w:jc w:val="center"/>
        <w:rPr>
          <w:rFonts w:eastAsiaTheme="minorHAnsi"/>
          <w:b/>
        </w:rPr>
      </w:pPr>
    </w:p>
    <w:p w14:paraId="1A934944" w14:textId="77777777" w:rsidR="009F1026" w:rsidRDefault="009F1026" w:rsidP="009F1026">
      <w:pPr>
        <w:jc w:val="center"/>
        <w:rPr>
          <w:rFonts w:eastAsiaTheme="minorHAnsi"/>
          <w:b/>
        </w:rPr>
      </w:pPr>
    </w:p>
    <w:p w14:paraId="1F6E88F3" w14:textId="77777777" w:rsidR="009F1026" w:rsidRPr="00B7412E" w:rsidRDefault="009F1026" w:rsidP="009F1026">
      <w:pPr>
        <w:jc w:val="center"/>
        <w:rPr>
          <w:rFonts w:eastAsiaTheme="minorHAnsi"/>
          <w:b/>
        </w:rPr>
      </w:pPr>
      <w:r>
        <w:rPr>
          <w:rFonts w:eastAsiaTheme="minorHAnsi"/>
          <w:b/>
        </w:rPr>
        <w:t>REGULAR</w:t>
      </w:r>
      <w:r w:rsidRPr="00B7412E">
        <w:rPr>
          <w:rFonts w:eastAsiaTheme="minorHAnsi"/>
          <w:b/>
        </w:rPr>
        <w:t xml:space="preserve"> MEETING OF THE BOARD OF TRUSTEES</w:t>
      </w:r>
    </w:p>
    <w:p w14:paraId="6E88A48C" w14:textId="77777777" w:rsidR="009F1026" w:rsidRPr="00B7412E" w:rsidRDefault="009F1026" w:rsidP="009F1026">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B1D79A3" w14:textId="1D21F02A" w:rsidR="009F1026" w:rsidRPr="00B7412E" w:rsidRDefault="009F1026" w:rsidP="009F1026">
      <w:pPr>
        <w:jc w:val="center"/>
        <w:rPr>
          <w:rFonts w:eastAsiaTheme="minorHAnsi"/>
          <w:b/>
        </w:rPr>
      </w:pPr>
      <w:r w:rsidRPr="00B7412E">
        <w:rPr>
          <w:rFonts w:eastAsiaTheme="minorHAnsi"/>
          <w:b/>
        </w:rPr>
        <w:t xml:space="preserve">ON </w:t>
      </w:r>
      <w:r w:rsidR="00672DCB">
        <w:rPr>
          <w:rFonts w:eastAsiaTheme="minorHAnsi"/>
          <w:b/>
        </w:rPr>
        <w:t>MONDAY</w:t>
      </w:r>
      <w:r w:rsidRPr="00B7412E">
        <w:rPr>
          <w:rFonts w:eastAsiaTheme="minorHAnsi"/>
          <w:b/>
        </w:rPr>
        <w:t xml:space="preserve">, </w:t>
      </w:r>
      <w:r>
        <w:rPr>
          <w:rFonts w:eastAsiaTheme="minorHAnsi"/>
          <w:b/>
        </w:rPr>
        <w:t xml:space="preserve">APRIL 7, </w:t>
      </w:r>
      <w:r w:rsidRPr="00B7412E">
        <w:rPr>
          <w:rFonts w:eastAsiaTheme="minorHAnsi"/>
          <w:b/>
        </w:rPr>
        <w:t>202</w:t>
      </w:r>
      <w:r>
        <w:rPr>
          <w:rFonts w:eastAsiaTheme="minorHAnsi"/>
          <w:b/>
        </w:rPr>
        <w:t>5</w:t>
      </w:r>
      <w:r w:rsidRPr="00B7412E">
        <w:rPr>
          <w:rFonts w:eastAsiaTheme="minorHAnsi"/>
          <w:b/>
        </w:rPr>
        <w:t xml:space="preserve"> IN THE</w:t>
      </w:r>
    </w:p>
    <w:p w14:paraId="04D00F8D" w14:textId="77777777" w:rsidR="009F1026" w:rsidRPr="00B7412E" w:rsidRDefault="009F1026" w:rsidP="009F1026">
      <w:pPr>
        <w:keepNext/>
        <w:jc w:val="center"/>
        <w:outlineLvl w:val="0"/>
        <w:rPr>
          <w:rFonts w:eastAsiaTheme="minorHAnsi"/>
          <w:b/>
        </w:rPr>
      </w:pPr>
      <w:r w:rsidRPr="00B7412E">
        <w:rPr>
          <w:rFonts w:eastAsiaTheme="minorHAnsi"/>
          <w:b/>
        </w:rPr>
        <w:t>TRUSTEES’ ROOM IN THE VILLAGE HALL</w:t>
      </w:r>
    </w:p>
    <w:p w14:paraId="3CF14394" w14:textId="77777777" w:rsidR="009F1026" w:rsidRPr="00B7412E" w:rsidRDefault="009F1026" w:rsidP="009F1026">
      <w:pPr>
        <w:keepNext/>
        <w:jc w:val="center"/>
        <w:outlineLvl w:val="0"/>
        <w:rPr>
          <w:rFonts w:eastAsiaTheme="minorHAnsi"/>
          <w:b/>
        </w:rPr>
      </w:pPr>
    </w:p>
    <w:p w14:paraId="0EBA56D1" w14:textId="77777777" w:rsidR="009F1026" w:rsidRPr="00B7412E" w:rsidRDefault="009F1026" w:rsidP="009F1026">
      <w:pPr>
        <w:keepNext/>
        <w:jc w:val="center"/>
        <w:outlineLvl w:val="0"/>
        <w:rPr>
          <w:rFonts w:eastAsiaTheme="minorHAnsi"/>
          <w:b/>
        </w:rPr>
      </w:pPr>
    </w:p>
    <w:p w14:paraId="1DA13F6F" w14:textId="77777777" w:rsidR="009F1026" w:rsidRPr="00B7412E" w:rsidRDefault="009F1026" w:rsidP="009F1026">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4E0B3EF2" w14:textId="77777777" w:rsidR="009F1026" w:rsidRPr="00B7412E" w:rsidRDefault="009F1026" w:rsidP="009F1026">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Jerry Sinsabaugh, Kevin Sweeney </w:t>
      </w:r>
      <w:r w:rsidRPr="00B7412E">
        <w:t xml:space="preserve">and </w:t>
      </w:r>
      <w:r>
        <w:t>Mayor Correll.</w:t>
      </w:r>
    </w:p>
    <w:p w14:paraId="207A978B" w14:textId="77777777" w:rsidR="009F1026" w:rsidRDefault="009F1026" w:rsidP="009F1026">
      <w:pPr>
        <w:pStyle w:val="p2"/>
        <w:widowControl/>
        <w:spacing w:line="480" w:lineRule="auto"/>
      </w:pPr>
      <w:r w:rsidRPr="00B7412E">
        <w:lastRenderedPageBreak/>
        <w:t xml:space="preserve">Also present: </w:t>
      </w:r>
      <w:r>
        <w:t xml:space="preserve">Attorney Betty Keene, </w:t>
      </w:r>
      <w:r w:rsidRPr="00B7412E">
        <w:t>Clerk Treasurer Michele Wood</w:t>
      </w:r>
      <w:r>
        <w:t xml:space="preserve">, Police Chief Buesink, </w:t>
      </w:r>
      <w:r w:rsidRPr="00B7412E">
        <w:t>and Patti Hanbury</w:t>
      </w:r>
      <w:r>
        <w:t>.</w:t>
      </w:r>
    </w:p>
    <w:p w14:paraId="1A1469DE" w14:textId="572C0965" w:rsidR="009F1026" w:rsidRDefault="009F1026" w:rsidP="009F1026">
      <w:pPr>
        <w:pStyle w:val="p2"/>
        <w:widowControl/>
        <w:spacing w:line="480" w:lineRule="auto"/>
      </w:pPr>
      <w:r>
        <w:rPr>
          <w:b/>
          <w:bCs/>
          <w:u w:val="single"/>
        </w:rPr>
        <w:t>Public Comments:</w:t>
      </w:r>
      <w:r>
        <w:t xml:space="preserve">   </w:t>
      </w:r>
      <w:r w:rsidR="001B43DC">
        <w:t>No comments were offered.</w:t>
      </w:r>
    </w:p>
    <w:p w14:paraId="1C2E303C" w14:textId="77777777" w:rsidR="009F1026" w:rsidRDefault="009F1026" w:rsidP="009F1026">
      <w:pPr>
        <w:pStyle w:val="p2"/>
        <w:widowControl/>
        <w:spacing w:line="480" w:lineRule="auto"/>
        <w:rPr>
          <w:bCs/>
        </w:rPr>
      </w:pPr>
      <w:r w:rsidRPr="001B43DC">
        <w:rPr>
          <w:b/>
          <w:highlight w:val="yellow"/>
          <w:u w:val="single"/>
        </w:rPr>
        <w:t>Proclamation:  Easton Beach:</w:t>
      </w:r>
      <w:r>
        <w:rPr>
          <w:bCs/>
        </w:rPr>
        <w:t xml:space="preserve">  </w:t>
      </w:r>
    </w:p>
    <w:p w14:paraId="32FD2552" w14:textId="77777777" w:rsidR="009F1026" w:rsidRPr="00892956" w:rsidRDefault="009F1026" w:rsidP="009F1026">
      <w:pPr>
        <w:pStyle w:val="p2"/>
        <w:widowControl/>
        <w:spacing w:line="480" w:lineRule="auto"/>
        <w:rPr>
          <w:bCs/>
        </w:rPr>
      </w:pPr>
      <w:r w:rsidRPr="00892956">
        <w:rPr>
          <w:b/>
          <w:u w:val="single"/>
        </w:rPr>
        <w:t>Mayor</w:t>
      </w:r>
      <w:r>
        <w:rPr>
          <w:b/>
          <w:u w:val="single"/>
        </w:rPr>
        <w:t>’</w:t>
      </w:r>
      <w:r w:rsidRPr="00892956">
        <w:rPr>
          <w:b/>
          <w:u w:val="single"/>
        </w:rPr>
        <w:t>s Comments:</w:t>
      </w:r>
      <w:r>
        <w:rPr>
          <w:bCs/>
        </w:rPr>
        <w:t xml:space="preserve">  Mayor Correll thanked Andy Aronstam for his dedication and commitment to improving the Village of Waverly during his term as Mayor.</w:t>
      </w:r>
    </w:p>
    <w:p w14:paraId="348D851E" w14:textId="77777777" w:rsidR="009F1026" w:rsidRDefault="009F1026" w:rsidP="009F1026">
      <w:pPr>
        <w:pStyle w:val="p2"/>
        <w:widowControl/>
        <w:spacing w:line="480" w:lineRule="auto"/>
      </w:pPr>
      <w:r>
        <w:rPr>
          <w:b/>
          <w:bCs/>
          <w:u w:val="single"/>
        </w:rPr>
        <w:t>Approval of Minutes:</w:t>
      </w:r>
      <w:r>
        <w:t xml:space="preserve">  Trustee Traub moved to approve the minutes from March 11, 2025.  Trustee C. Aronstam seconded the motion, which carried unanimously.</w:t>
      </w:r>
    </w:p>
    <w:p w14:paraId="7DE87CEA" w14:textId="77777777" w:rsidR="009F1026" w:rsidRDefault="009F1026" w:rsidP="009F1026">
      <w:pPr>
        <w:pStyle w:val="p2"/>
        <w:widowControl/>
        <w:spacing w:line="480" w:lineRule="auto"/>
      </w:pPr>
      <w:r>
        <w:rPr>
          <w:b/>
          <w:bCs/>
          <w:u w:val="single"/>
        </w:rPr>
        <w:t>Letters and Communications:</w:t>
      </w:r>
      <w:r>
        <w:t xml:space="preserve">    Town of Barton will be holding electronics recycling the last Monday of the month starting April 28</w:t>
      </w:r>
      <w:r w:rsidRPr="008C70C7">
        <w:rPr>
          <w:vertAlign w:val="superscript"/>
        </w:rPr>
        <w:t>th</w:t>
      </w:r>
      <w:r>
        <w:t xml:space="preserve"> from 9:00 a.m. to 12:00 p.m.</w:t>
      </w:r>
    </w:p>
    <w:p w14:paraId="5B0D10C5" w14:textId="77777777" w:rsidR="009F1026" w:rsidRPr="008C70C7" w:rsidRDefault="009F1026" w:rsidP="009F1026">
      <w:pPr>
        <w:pStyle w:val="p2"/>
        <w:widowControl/>
        <w:spacing w:line="480" w:lineRule="auto"/>
      </w:pPr>
      <w:r>
        <w:rPr>
          <w:b/>
          <w:bCs/>
          <w:u w:val="single"/>
        </w:rPr>
        <w:t>Approval of Minutes</w:t>
      </w:r>
      <w:r w:rsidRPr="001C2964">
        <w:rPr>
          <w:b/>
          <w:bCs/>
        </w:rPr>
        <w:t>:</w:t>
      </w:r>
      <w:r>
        <w:t xml:space="preserve">  Trustee Traub moved to approve the Minutes from March 25, 2025.  Trustee Bauman seconded the motion, which carried unanimously.</w:t>
      </w:r>
    </w:p>
    <w:p w14:paraId="1F4947D6" w14:textId="77777777" w:rsidR="009F1026" w:rsidRDefault="009F1026" w:rsidP="009F1026">
      <w:pPr>
        <w:pStyle w:val="p2"/>
        <w:widowControl/>
        <w:spacing w:line="480" w:lineRule="auto"/>
        <w:rPr>
          <w:bCs/>
        </w:rPr>
      </w:pPr>
      <w:r>
        <w:rPr>
          <w:b/>
          <w:u w:val="single"/>
        </w:rPr>
        <w:t>Department Reports:</w:t>
      </w:r>
      <w:r>
        <w:rPr>
          <w:bCs/>
        </w:rPr>
        <w:t xml:space="preserve">  None</w:t>
      </w:r>
      <w:r>
        <w:rPr>
          <w:bCs/>
        </w:rPr>
        <w:tab/>
      </w:r>
    </w:p>
    <w:p w14:paraId="5955904B" w14:textId="77777777" w:rsidR="009F1026" w:rsidRPr="00376D0B" w:rsidRDefault="009F1026" w:rsidP="009F1026">
      <w:pPr>
        <w:tabs>
          <w:tab w:val="left" w:pos="0"/>
          <w:tab w:val="left" w:pos="90"/>
          <w:tab w:val="left" w:pos="180"/>
        </w:tabs>
      </w:pPr>
      <w:r w:rsidRPr="00376D0B">
        <w:rPr>
          <w:b/>
          <w:bCs/>
          <w:u w:val="single"/>
        </w:rPr>
        <w:t>NYCLASS Investment Report</w:t>
      </w:r>
      <w:r w:rsidRPr="00376D0B">
        <w:rPr>
          <w:b/>
          <w:bCs/>
        </w:rPr>
        <w:t>:</w:t>
      </w:r>
      <w:r w:rsidRPr="00376D0B">
        <w:t xml:space="preserve"> The clerk submitted year-to-date investment revenues from NYCLASS.</w:t>
      </w:r>
    </w:p>
    <w:p w14:paraId="428D65E3" w14:textId="77777777" w:rsidR="009F1026" w:rsidRPr="00376D0B" w:rsidRDefault="009F1026" w:rsidP="009F1026">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9F1026" w:rsidRPr="00376D0B" w14:paraId="72885DDE" w14:textId="77777777" w:rsidTr="00397B90">
        <w:trPr>
          <w:trHeight w:hRule="exact" w:val="288"/>
        </w:trPr>
        <w:tc>
          <w:tcPr>
            <w:tcW w:w="2042" w:type="dxa"/>
            <w:vAlign w:val="bottom"/>
          </w:tcPr>
          <w:p w14:paraId="458A8ABC" w14:textId="77777777" w:rsidR="009F1026" w:rsidRPr="00376D0B" w:rsidRDefault="009F1026" w:rsidP="00397B90">
            <w:pPr>
              <w:pStyle w:val="p2"/>
              <w:widowControl/>
              <w:spacing w:line="480" w:lineRule="auto"/>
              <w:jc w:val="center"/>
              <w:rPr>
                <w:bCs/>
              </w:rPr>
            </w:pPr>
            <w:r w:rsidRPr="00376D0B">
              <w:rPr>
                <w:bCs/>
              </w:rPr>
              <w:t>Month</w:t>
            </w:r>
          </w:p>
        </w:tc>
        <w:tc>
          <w:tcPr>
            <w:tcW w:w="2189" w:type="dxa"/>
            <w:vAlign w:val="bottom"/>
          </w:tcPr>
          <w:p w14:paraId="6EF91CE5" w14:textId="77777777" w:rsidR="009F1026" w:rsidRPr="00376D0B" w:rsidRDefault="009F1026" w:rsidP="00397B90">
            <w:pPr>
              <w:pStyle w:val="p2"/>
              <w:widowControl/>
              <w:spacing w:line="480" w:lineRule="auto"/>
              <w:jc w:val="center"/>
              <w:rPr>
                <w:bCs/>
              </w:rPr>
            </w:pPr>
            <w:r w:rsidRPr="00376D0B">
              <w:rPr>
                <w:bCs/>
              </w:rPr>
              <w:t>Avg Yield/Period</w:t>
            </w:r>
          </w:p>
        </w:tc>
        <w:tc>
          <w:tcPr>
            <w:tcW w:w="2043" w:type="dxa"/>
            <w:vAlign w:val="bottom"/>
          </w:tcPr>
          <w:p w14:paraId="65D66BC9" w14:textId="77777777" w:rsidR="009F1026" w:rsidRPr="00376D0B" w:rsidRDefault="009F1026" w:rsidP="00397B90">
            <w:pPr>
              <w:pStyle w:val="p2"/>
              <w:widowControl/>
              <w:spacing w:line="480" w:lineRule="auto"/>
              <w:jc w:val="center"/>
              <w:rPr>
                <w:bCs/>
              </w:rPr>
            </w:pPr>
            <w:r w:rsidRPr="00376D0B">
              <w:rPr>
                <w:bCs/>
              </w:rPr>
              <w:t>Monthly</w:t>
            </w:r>
          </w:p>
        </w:tc>
        <w:tc>
          <w:tcPr>
            <w:tcW w:w="2043" w:type="dxa"/>
            <w:vAlign w:val="bottom"/>
          </w:tcPr>
          <w:p w14:paraId="6DF1DBC1" w14:textId="77777777" w:rsidR="009F1026" w:rsidRPr="00376D0B" w:rsidRDefault="009F1026" w:rsidP="00397B90">
            <w:pPr>
              <w:pStyle w:val="p2"/>
              <w:widowControl/>
              <w:spacing w:line="480" w:lineRule="auto"/>
              <w:jc w:val="center"/>
              <w:rPr>
                <w:bCs/>
              </w:rPr>
            </w:pPr>
            <w:r w:rsidRPr="00376D0B">
              <w:rPr>
                <w:bCs/>
              </w:rPr>
              <w:t>Fiscal YTD</w:t>
            </w:r>
          </w:p>
        </w:tc>
      </w:tr>
      <w:tr w:rsidR="009F1026" w:rsidRPr="00376D0B" w14:paraId="5C2B4DBE" w14:textId="77777777" w:rsidTr="00397B90">
        <w:trPr>
          <w:trHeight w:hRule="exact" w:val="288"/>
        </w:trPr>
        <w:tc>
          <w:tcPr>
            <w:tcW w:w="2042" w:type="dxa"/>
            <w:vAlign w:val="bottom"/>
          </w:tcPr>
          <w:p w14:paraId="7485F712" w14:textId="77777777" w:rsidR="009F1026" w:rsidRPr="00376D0B" w:rsidRDefault="009F1026" w:rsidP="00397B90">
            <w:pPr>
              <w:pStyle w:val="p2"/>
              <w:widowControl/>
              <w:spacing w:line="480" w:lineRule="auto"/>
              <w:rPr>
                <w:bCs/>
              </w:rPr>
            </w:pPr>
            <w:r w:rsidRPr="00376D0B">
              <w:rPr>
                <w:bCs/>
              </w:rPr>
              <w:t>June 2024</w:t>
            </w:r>
          </w:p>
        </w:tc>
        <w:tc>
          <w:tcPr>
            <w:tcW w:w="2189" w:type="dxa"/>
            <w:vAlign w:val="bottom"/>
          </w:tcPr>
          <w:p w14:paraId="52645D42" w14:textId="77777777" w:rsidR="009F1026" w:rsidRPr="00376D0B" w:rsidRDefault="009F1026" w:rsidP="00397B90">
            <w:pPr>
              <w:pStyle w:val="p2"/>
              <w:widowControl/>
              <w:spacing w:line="480" w:lineRule="auto"/>
              <w:jc w:val="right"/>
              <w:rPr>
                <w:bCs/>
              </w:rPr>
            </w:pPr>
            <w:r w:rsidRPr="00376D0B">
              <w:rPr>
                <w:bCs/>
              </w:rPr>
              <w:t>5.2189%</w:t>
            </w:r>
          </w:p>
        </w:tc>
        <w:tc>
          <w:tcPr>
            <w:tcW w:w="2043" w:type="dxa"/>
            <w:vAlign w:val="bottom"/>
          </w:tcPr>
          <w:p w14:paraId="6F5A8038" w14:textId="77777777" w:rsidR="009F1026" w:rsidRPr="00376D0B" w:rsidRDefault="009F1026" w:rsidP="00397B90">
            <w:pPr>
              <w:pStyle w:val="p2"/>
              <w:widowControl/>
              <w:spacing w:line="480" w:lineRule="auto"/>
              <w:jc w:val="right"/>
              <w:rPr>
                <w:bCs/>
              </w:rPr>
            </w:pPr>
            <w:r w:rsidRPr="00376D0B">
              <w:rPr>
                <w:bCs/>
              </w:rPr>
              <w:t>12,378.89</w:t>
            </w:r>
          </w:p>
        </w:tc>
        <w:tc>
          <w:tcPr>
            <w:tcW w:w="2043" w:type="dxa"/>
            <w:vAlign w:val="bottom"/>
          </w:tcPr>
          <w:p w14:paraId="7DF5DCFA" w14:textId="77777777" w:rsidR="009F1026" w:rsidRPr="00376D0B" w:rsidRDefault="009F1026" w:rsidP="00397B90">
            <w:pPr>
              <w:pStyle w:val="p2"/>
              <w:widowControl/>
              <w:spacing w:line="480" w:lineRule="auto"/>
              <w:jc w:val="right"/>
              <w:rPr>
                <w:bCs/>
              </w:rPr>
            </w:pPr>
            <w:r w:rsidRPr="00376D0B">
              <w:rPr>
                <w:bCs/>
              </w:rPr>
              <w:t>12,378.89</w:t>
            </w:r>
          </w:p>
        </w:tc>
      </w:tr>
      <w:tr w:rsidR="009F1026" w:rsidRPr="00376D0B" w14:paraId="1781A780" w14:textId="77777777" w:rsidTr="00397B90">
        <w:trPr>
          <w:trHeight w:hRule="exact" w:val="288"/>
        </w:trPr>
        <w:tc>
          <w:tcPr>
            <w:tcW w:w="2042" w:type="dxa"/>
            <w:vAlign w:val="bottom"/>
          </w:tcPr>
          <w:p w14:paraId="045253A9" w14:textId="77777777" w:rsidR="009F1026" w:rsidRPr="00376D0B" w:rsidRDefault="009F1026" w:rsidP="00397B90">
            <w:pPr>
              <w:pStyle w:val="p2"/>
              <w:widowControl/>
              <w:spacing w:line="480" w:lineRule="auto"/>
              <w:rPr>
                <w:bCs/>
              </w:rPr>
            </w:pPr>
            <w:r w:rsidRPr="00376D0B">
              <w:rPr>
                <w:bCs/>
              </w:rPr>
              <w:t>July 2024</w:t>
            </w:r>
          </w:p>
        </w:tc>
        <w:tc>
          <w:tcPr>
            <w:tcW w:w="2189" w:type="dxa"/>
            <w:vAlign w:val="bottom"/>
          </w:tcPr>
          <w:p w14:paraId="65602181" w14:textId="77777777" w:rsidR="009F1026" w:rsidRPr="00376D0B" w:rsidRDefault="009F1026" w:rsidP="00397B90">
            <w:pPr>
              <w:pStyle w:val="p2"/>
              <w:widowControl/>
              <w:spacing w:line="480" w:lineRule="auto"/>
              <w:jc w:val="right"/>
              <w:rPr>
                <w:bCs/>
              </w:rPr>
            </w:pPr>
            <w:r w:rsidRPr="00376D0B">
              <w:rPr>
                <w:bCs/>
              </w:rPr>
              <w:t>5.1871%</w:t>
            </w:r>
          </w:p>
        </w:tc>
        <w:tc>
          <w:tcPr>
            <w:tcW w:w="2043" w:type="dxa"/>
            <w:vAlign w:val="bottom"/>
          </w:tcPr>
          <w:p w14:paraId="33F24B06" w14:textId="77777777" w:rsidR="009F1026" w:rsidRPr="00376D0B" w:rsidRDefault="009F1026" w:rsidP="00397B90">
            <w:pPr>
              <w:pStyle w:val="p2"/>
              <w:widowControl/>
              <w:spacing w:line="480" w:lineRule="auto"/>
              <w:jc w:val="right"/>
              <w:rPr>
                <w:bCs/>
              </w:rPr>
            </w:pPr>
            <w:r w:rsidRPr="00376D0B">
              <w:rPr>
                <w:bCs/>
              </w:rPr>
              <w:t>16,984.28</w:t>
            </w:r>
          </w:p>
        </w:tc>
        <w:tc>
          <w:tcPr>
            <w:tcW w:w="2043" w:type="dxa"/>
            <w:vAlign w:val="bottom"/>
          </w:tcPr>
          <w:p w14:paraId="7134F400" w14:textId="77777777" w:rsidR="009F1026" w:rsidRPr="00376D0B" w:rsidRDefault="009F1026" w:rsidP="00397B90">
            <w:pPr>
              <w:pStyle w:val="p2"/>
              <w:widowControl/>
              <w:spacing w:line="480" w:lineRule="auto"/>
              <w:jc w:val="right"/>
              <w:rPr>
                <w:bCs/>
              </w:rPr>
            </w:pPr>
            <w:r w:rsidRPr="00376D0B">
              <w:rPr>
                <w:bCs/>
              </w:rPr>
              <w:t>29,363.17</w:t>
            </w:r>
          </w:p>
        </w:tc>
      </w:tr>
      <w:tr w:rsidR="009F1026" w:rsidRPr="00376D0B" w14:paraId="1C866045" w14:textId="77777777" w:rsidTr="00397B90">
        <w:trPr>
          <w:trHeight w:hRule="exact" w:val="288"/>
        </w:trPr>
        <w:tc>
          <w:tcPr>
            <w:tcW w:w="2042" w:type="dxa"/>
            <w:vAlign w:val="bottom"/>
          </w:tcPr>
          <w:p w14:paraId="6403AAF2" w14:textId="77777777" w:rsidR="009F1026" w:rsidRPr="00376D0B" w:rsidRDefault="009F1026" w:rsidP="00397B90">
            <w:pPr>
              <w:pStyle w:val="p2"/>
              <w:widowControl/>
              <w:spacing w:line="480" w:lineRule="auto"/>
              <w:rPr>
                <w:bCs/>
              </w:rPr>
            </w:pPr>
            <w:r w:rsidRPr="00376D0B">
              <w:rPr>
                <w:bCs/>
              </w:rPr>
              <w:t>August 2024</w:t>
            </w:r>
          </w:p>
        </w:tc>
        <w:tc>
          <w:tcPr>
            <w:tcW w:w="2189" w:type="dxa"/>
            <w:vAlign w:val="bottom"/>
          </w:tcPr>
          <w:p w14:paraId="7BC1F0C2" w14:textId="77777777" w:rsidR="009F1026" w:rsidRPr="00376D0B" w:rsidRDefault="009F1026" w:rsidP="00397B90">
            <w:pPr>
              <w:pStyle w:val="p2"/>
              <w:widowControl/>
              <w:spacing w:line="480" w:lineRule="auto"/>
              <w:jc w:val="right"/>
              <w:rPr>
                <w:bCs/>
              </w:rPr>
            </w:pPr>
            <w:r w:rsidRPr="00376D0B">
              <w:rPr>
                <w:bCs/>
              </w:rPr>
              <w:t>5.1595%</w:t>
            </w:r>
          </w:p>
        </w:tc>
        <w:tc>
          <w:tcPr>
            <w:tcW w:w="2043" w:type="dxa"/>
            <w:vAlign w:val="bottom"/>
          </w:tcPr>
          <w:p w14:paraId="5A3E436D" w14:textId="77777777" w:rsidR="009F1026" w:rsidRPr="00376D0B" w:rsidRDefault="009F1026" w:rsidP="00397B90">
            <w:pPr>
              <w:pStyle w:val="p2"/>
              <w:widowControl/>
              <w:spacing w:line="480" w:lineRule="auto"/>
              <w:jc w:val="right"/>
              <w:rPr>
                <w:bCs/>
              </w:rPr>
            </w:pPr>
            <w:r w:rsidRPr="00376D0B">
              <w:rPr>
                <w:bCs/>
              </w:rPr>
              <w:t>16,971.88</w:t>
            </w:r>
          </w:p>
        </w:tc>
        <w:tc>
          <w:tcPr>
            <w:tcW w:w="2043" w:type="dxa"/>
            <w:vAlign w:val="bottom"/>
          </w:tcPr>
          <w:p w14:paraId="21AD9DAB" w14:textId="77777777" w:rsidR="009F1026" w:rsidRPr="00376D0B" w:rsidRDefault="009F1026" w:rsidP="00397B90">
            <w:pPr>
              <w:pStyle w:val="p2"/>
              <w:widowControl/>
              <w:spacing w:line="480" w:lineRule="auto"/>
              <w:jc w:val="right"/>
              <w:rPr>
                <w:bCs/>
              </w:rPr>
            </w:pPr>
            <w:r w:rsidRPr="00376D0B">
              <w:rPr>
                <w:bCs/>
              </w:rPr>
              <w:t>46,335.05</w:t>
            </w:r>
          </w:p>
        </w:tc>
      </w:tr>
      <w:tr w:rsidR="009F1026" w:rsidRPr="00376D0B" w14:paraId="1650D911" w14:textId="77777777" w:rsidTr="00397B90">
        <w:trPr>
          <w:trHeight w:hRule="exact" w:val="288"/>
        </w:trPr>
        <w:tc>
          <w:tcPr>
            <w:tcW w:w="2042" w:type="dxa"/>
            <w:vAlign w:val="bottom"/>
          </w:tcPr>
          <w:p w14:paraId="6A2804EA" w14:textId="77777777" w:rsidR="009F1026" w:rsidRPr="00376D0B" w:rsidRDefault="009F1026" w:rsidP="00397B90">
            <w:pPr>
              <w:pStyle w:val="p2"/>
              <w:widowControl/>
              <w:spacing w:line="480" w:lineRule="auto"/>
              <w:rPr>
                <w:bCs/>
              </w:rPr>
            </w:pPr>
            <w:r w:rsidRPr="00376D0B">
              <w:rPr>
                <w:bCs/>
              </w:rPr>
              <w:t>September 2024</w:t>
            </w:r>
          </w:p>
        </w:tc>
        <w:tc>
          <w:tcPr>
            <w:tcW w:w="2189" w:type="dxa"/>
            <w:vAlign w:val="bottom"/>
          </w:tcPr>
          <w:p w14:paraId="1C517AA6" w14:textId="77777777" w:rsidR="009F1026" w:rsidRPr="00376D0B" w:rsidRDefault="009F1026" w:rsidP="00397B90">
            <w:pPr>
              <w:pStyle w:val="p2"/>
              <w:widowControl/>
              <w:spacing w:line="480" w:lineRule="auto"/>
              <w:jc w:val="right"/>
              <w:rPr>
                <w:bCs/>
              </w:rPr>
            </w:pPr>
            <w:r w:rsidRPr="00376D0B">
              <w:rPr>
                <w:bCs/>
              </w:rPr>
              <w:t>5.0165%</w:t>
            </w:r>
          </w:p>
        </w:tc>
        <w:tc>
          <w:tcPr>
            <w:tcW w:w="2043" w:type="dxa"/>
            <w:vAlign w:val="bottom"/>
          </w:tcPr>
          <w:p w14:paraId="7CDAEC85" w14:textId="77777777" w:rsidR="009F1026" w:rsidRPr="00376D0B" w:rsidRDefault="009F1026" w:rsidP="00397B90">
            <w:pPr>
              <w:pStyle w:val="p2"/>
              <w:widowControl/>
              <w:spacing w:line="480" w:lineRule="auto"/>
              <w:jc w:val="right"/>
              <w:rPr>
                <w:bCs/>
              </w:rPr>
            </w:pPr>
            <w:r w:rsidRPr="00376D0B">
              <w:rPr>
                <w:bCs/>
              </w:rPr>
              <w:t>16,152.46</w:t>
            </w:r>
          </w:p>
        </w:tc>
        <w:tc>
          <w:tcPr>
            <w:tcW w:w="2043" w:type="dxa"/>
            <w:vAlign w:val="bottom"/>
          </w:tcPr>
          <w:p w14:paraId="75B0AFB0" w14:textId="77777777" w:rsidR="009F1026" w:rsidRPr="00376D0B" w:rsidRDefault="009F1026" w:rsidP="00397B90">
            <w:pPr>
              <w:pStyle w:val="p2"/>
              <w:widowControl/>
              <w:spacing w:line="480" w:lineRule="auto"/>
              <w:jc w:val="right"/>
              <w:rPr>
                <w:bCs/>
              </w:rPr>
            </w:pPr>
            <w:r w:rsidRPr="00376D0B">
              <w:rPr>
                <w:bCs/>
              </w:rPr>
              <w:t>62,487.51</w:t>
            </w:r>
          </w:p>
        </w:tc>
      </w:tr>
      <w:tr w:rsidR="009F1026" w:rsidRPr="00376D0B" w14:paraId="7AF16142" w14:textId="77777777" w:rsidTr="00397B90">
        <w:trPr>
          <w:trHeight w:hRule="exact" w:val="288"/>
        </w:trPr>
        <w:tc>
          <w:tcPr>
            <w:tcW w:w="2042" w:type="dxa"/>
            <w:vAlign w:val="bottom"/>
          </w:tcPr>
          <w:p w14:paraId="36A42AD5" w14:textId="77777777" w:rsidR="009F1026" w:rsidRPr="00376D0B" w:rsidRDefault="009F1026" w:rsidP="00397B90">
            <w:pPr>
              <w:pStyle w:val="p2"/>
              <w:widowControl/>
              <w:spacing w:line="480" w:lineRule="auto"/>
              <w:rPr>
                <w:bCs/>
              </w:rPr>
            </w:pPr>
            <w:r w:rsidRPr="00376D0B">
              <w:rPr>
                <w:bCs/>
              </w:rPr>
              <w:t>October 2024</w:t>
            </w:r>
          </w:p>
        </w:tc>
        <w:tc>
          <w:tcPr>
            <w:tcW w:w="2189" w:type="dxa"/>
            <w:vAlign w:val="bottom"/>
          </w:tcPr>
          <w:p w14:paraId="530BF60F" w14:textId="77777777" w:rsidR="009F1026" w:rsidRPr="00376D0B" w:rsidRDefault="009F1026" w:rsidP="00397B90">
            <w:pPr>
              <w:pStyle w:val="p2"/>
              <w:widowControl/>
              <w:spacing w:line="480" w:lineRule="auto"/>
              <w:jc w:val="right"/>
              <w:rPr>
                <w:bCs/>
              </w:rPr>
            </w:pPr>
            <w:r w:rsidRPr="00376D0B">
              <w:rPr>
                <w:bCs/>
              </w:rPr>
              <w:t>4.7014%</w:t>
            </w:r>
          </w:p>
        </w:tc>
        <w:tc>
          <w:tcPr>
            <w:tcW w:w="2043" w:type="dxa"/>
            <w:vAlign w:val="bottom"/>
          </w:tcPr>
          <w:p w14:paraId="0CEB7EA2" w14:textId="77777777" w:rsidR="009F1026" w:rsidRPr="00376D0B" w:rsidRDefault="009F1026" w:rsidP="00397B90">
            <w:pPr>
              <w:pStyle w:val="p2"/>
              <w:widowControl/>
              <w:spacing w:line="480" w:lineRule="auto"/>
              <w:jc w:val="right"/>
              <w:rPr>
                <w:bCs/>
              </w:rPr>
            </w:pPr>
            <w:r w:rsidRPr="00376D0B">
              <w:rPr>
                <w:bCs/>
              </w:rPr>
              <w:t>15,651.97</w:t>
            </w:r>
          </w:p>
        </w:tc>
        <w:tc>
          <w:tcPr>
            <w:tcW w:w="2043" w:type="dxa"/>
            <w:vAlign w:val="bottom"/>
          </w:tcPr>
          <w:p w14:paraId="4165D6E2" w14:textId="77777777" w:rsidR="009F1026" w:rsidRPr="00376D0B" w:rsidRDefault="009F1026" w:rsidP="00397B90">
            <w:pPr>
              <w:pStyle w:val="p2"/>
              <w:widowControl/>
              <w:spacing w:line="480" w:lineRule="auto"/>
              <w:jc w:val="right"/>
              <w:rPr>
                <w:bCs/>
              </w:rPr>
            </w:pPr>
            <w:r w:rsidRPr="00376D0B">
              <w:rPr>
                <w:bCs/>
              </w:rPr>
              <w:t>78,139.48</w:t>
            </w:r>
          </w:p>
        </w:tc>
      </w:tr>
      <w:tr w:rsidR="009F1026" w:rsidRPr="00376D0B" w14:paraId="54AF5F16" w14:textId="77777777" w:rsidTr="00397B90">
        <w:trPr>
          <w:trHeight w:hRule="exact" w:val="288"/>
        </w:trPr>
        <w:tc>
          <w:tcPr>
            <w:tcW w:w="2042" w:type="dxa"/>
            <w:vAlign w:val="bottom"/>
          </w:tcPr>
          <w:p w14:paraId="192D13EB" w14:textId="77777777" w:rsidR="009F1026" w:rsidRPr="00376D0B" w:rsidRDefault="009F1026" w:rsidP="00397B90">
            <w:pPr>
              <w:pStyle w:val="p2"/>
              <w:widowControl/>
              <w:spacing w:line="480" w:lineRule="auto"/>
              <w:rPr>
                <w:bCs/>
              </w:rPr>
            </w:pPr>
            <w:r w:rsidRPr="00376D0B">
              <w:rPr>
                <w:bCs/>
              </w:rPr>
              <w:t>November 2024</w:t>
            </w:r>
          </w:p>
        </w:tc>
        <w:tc>
          <w:tcPr>
            <w:tcW w:w="2189" w:type="dxa"/>
            <w:vAlign w:val="bottom"/>
          </w:tcPr>
          <w:p w14:paraId="7161EA6C" w14:textId="77777777" w:rsidR="009F1026" w:rsidRPr="00376D0B" w:rsidRDefault="009F1026" w:rsidP="00397B90">
            <w:pPr>
              <w:pStyle w:val="p2"/>
              <w:widowControl/>
              <w:spacing w:line="480" w:lineRule="auto"/>
              <w:jc w:val="right"/>
              <w:rPr>
                <w:bCs/>
              </w:rPr>
            </w:pPr>
            <w:r w:rsidRPr="00376D0B">
              <w:rPr>
                <w:bCs/>
              </w:rPr>
              <w:t>4.5644%</w:t>
            </w:r>
          </w:p>
        </w:tc>
        <w:tc>
          <w:tcPr>
            <w:tcW w:w="2043" w:type="dxa"/>
            <w:vAlign w:val="bottom"/>
          </w:tcPr>
          <w:p w14:paraId="546B1916" w14:textId="77777777" w:rsidR="009F1026" w:rsidRPr="00376D0B" w:rsidRDefault="009F1026" w:rsidP="00397B90">
            <w:pPr>
              <w:pStyle w:val="p2"/>
              <w:widowControl/>
              <w:spacing w:line="480" w:lineRule="auto"/>
              <w:jc w:val="right"/>
              <w:rPr>
                <w:bCs/>
              </w:rPr>
            </w:pPr>
            <w:r w:rsidRPr="00376D0B">
              <w:rPr>
                <w:bCs/>
              </w:rPr>
              <w:t>14,742.98</w:t>
            </w:r>
          </w:p>
        </w:tc>
        <w:tc>
          <w:tcPr>
            <w:tcW w:w="2043" w:type="dxa"/>
            <w:vAlign w:val="bottom"/>
          </w:tcPr>
          <w:p w14:paraId="2BAE318B" w14:textId="77777777" w:rsidR="009F1026" w:rsidRPr="00376D0B" w:rsidRDefault="009F1026" w:rsidP="00397B90">
            <w:pPr>
              <w:pStyle w:val="p2"/>
              <w:widowControl/>
              <w:spacing w:line="480" w:lineRule="auto"/>
              <w:jc w:val="right"/>
              <w:rPr>
                <w:bCs/>
              </w:rPr>
            </w:pPr>
            <w:r w:rsidRPr="00376D0B">
              <w:rPr>
                <w:bCs/>
              </w:rPr>
              <w:t>92,882.46</w:t>
            </w:r>
          </w:p>
        </w:tc>
      </w:tr>
      <w:tr w:rsidR="009F1026" w:rsidRPr="00376D0B" w14:paraId="2E3FC3E5" w14:textId="77777777" w:rsidTr="00397B90">
        <w:trPr>
          <w:trHeight w:hRule="exact" w:val="288"/>
        </w:trPr>
        <w:tc>
          <w:tcPr>
            <w:tcW w:w="2042" w:type="dxa"/>
            <w:vAlign w:val="bottom"/>
          </w:tcPr>
          <w:p w14:paraId="66DFB4AB" w14:textId="77777777" w:rsidR="009F1026" w:rsidRPr="00376D0B" w:rsidRDefault="009F1026" w:rsidP="00397B90">
            <w:pPr>
              <w:pStyle w:val="p2"/>
              <w:widowControl/>
              <w:spacing w:line="480" w:lineRule="auto"/>
              <w:rPr>
                <w:bCs/>
              </w:rPr>
            </w:pPr>
            <w:r w:rsidRPr="00376D0B">
              <w:rPr>
                <w:bCs/>
              </w:rPr>
              <w:t>December 2024</w:t>
            </w:r>
          </w:p>
        </w:tc>
        <w:tc>
          <w:tcPr>
            <w:tcW w:w="2189" w:type="dxa"/>
            <w:vAlign w:val="bottom"/>
          </w:tcPr>
          <w:p w14:paraId="2F22F09E" w14:textId="77777777" w:rsidR="009F1026" w:rsidRPr="00376D0B" w:rsidRDefault="009F1026" w:rsidP="00397B90">
            <w:pPr>
              <w:pStyle w:val="p2"/>
              <w:widowControl/>
              <w:spacing w:line="480" w:lineRule="auto"/>
              <w:jc w:val="right"/>
              <w:rPr>
                <w:bCs/>
              </w:rPr>
            </w:pPr>
            <w:r w:rsidRPr="00376D0B">
              <w:rPr>
                <w:bCs/>
              </w:rPr>
              <w:t>4.4132%</w:t>
            </w:r>
          </w:p>
        </w:tc>
        <w:tc>
          <w:tcPr>
            <w:tcW w:w="2043" w:type="dxa"/>
            <w:vAlign w:val="bottom"/>
          </w:tcPr>
          <w:p w14:paraId="6A75B7D6" w14:textId="77777777" w:rsidR="009F1026" w:rsidRPr="00376D0B" w:rsidRDefault="009F1026" w:rsidP="00397B90">
            <w:pPr>
              <w:pStyle w:val="p2"/>
              <w:widowControl/>
              <w:spacing w:line="480" w:lineRule="auto"/>
              <w:jc w:val="right"/>
              <w:rPr>
                <w:bCs/>
              </w:rPr>
            </w:pPr>
            <w:r w:rsidRPr="00376D0B">
              <w:rPr>
                <w:bCs/>
              </w:rPr>
              <w:t>13,984.17</w:t>
            </w:r>
          </w:p>
        </w:tc>
        <w:tc>
          <w:tcPr>
            <w:tcW w:w="2043" w:type="dxa"/>
            <w:vAlign w:val="bottom"/>
          </w:tcPr>
          <w:p w14:paraId="411A6FCC" w14:textId="77777777" w:rsidR="009F1026" w:rsidRPr="00376D0B" w:rsidRDefault="009F1026" w:rsidP="00397B90">
            <w:pPr>
              <w:pStyle w:val="p2"/>
              <w:widowControl/>
              <w:spacing w:line="480" w:lineRule="auto"/>
              <w:jc w:val="right"/>
              <w:rPr>
                <w:bCs/>
              </w:rPr>
            </w:pPr>
            <w:r w:rsidRPr="00376D0B">
              <w:rPr>
                <w:bCs/>
              </w:rPr>
              <w:t>106,866.63</w:t>
            </w:r>
          </w:p>
        </w:tc>
      </w:tr>
      <w:tr w:rsidR="009F1026" w:rsidRPr="00376D0B" w14:paraId="0ECAA82C" w14:textId="77777777" w:rsidTr="00397B90">
        <w:trPr>
          <w:trHeight w:hRule="exact" w:val="288"/>
        </w:trPr>
        <w:tc>
          <w:tcPr>
            <w:tcW w:w="2042" w:type="dxa"/>
            <w:vAlign w:val="bottom"/>
          </w:tcPr>
          <w:p w14:paraId="5F4AF969" w14:textId="77777777" w:rsidR="009F1026" w:rsidRPr="00376D0B" w:rsidRDefault="009F1026" w:rsidP="00397B90">
            <w:pPr>
              <w:pStyle w:val="p2"/>
              <w:widowControl/>
              <w:spacing w:line="480" w:lineRule="auto"/>
              <w:rPr>
                <w:bCs/>
              </w:rPr>
            </w:pPr>
            <w:r w:rsidRPr="00376D0B">
              <w:rPr>
                <w:bCs/>
              </w:rPr>
              <w:t>January 2025</w:t>
            </w:r>
          </w:p>
          <w:p w14:paraId="5A4F2D73" w14:textId="77777777" w:rsidR="009F1026" w:rsidRPr="00376D0B" w:rsidRDefault="009F1026" w:rsidP="00397B90">
            <w:pPr>
              <w:pStyle w:val="p2"/>
              <w:widowControl/>
              <w:spacing w:line="480" w:lineRule="auto"/>
              <w:rPr>
                <w:bCs/>
              </w:rPr>
            </w:pPr>
          </w:p>
        </w:tc>
        <w:tc>
          <w:tcPr>
            <w:tcW w:w="2189" w:type="dxa"/>
            <w:vAlign w:val="bottom"/>
          </w:tcPr>
          <w:p w14:paraId="2A8F7BBB" w14:textId="77777777" w:rsidR="009F1026" w:rsidRPr="00376D0B" w:rsidRDefault="009F1026" w:rsidP="00397B90">
            <w:pPr>
              <w:pStyle w:val="p2"/>
              <w:widowControl/>
              <w:spacing w:line="480" w:lineRule="auto"/>
              <w:jc w:val="right"/>
              <w:rPr>
                <w:bCs/>
              </w:rPr>
            </w:pPr>
            <w:r w:rsidRPr="00376D0B">
              <w:rPr>
                <w:bCs/>
              </w:rPr>
              <w:t>4.2526%</w:t>
            </w:r>
          </w:p>
        </w:tc>
        <w:tc>
          <w:tcPr>
            <w:tcW w:w="2043" w:type="dxa"/>
            <w:vAlign w:val="bottom"/>
          </w:tcPr>
          <w:p w14:paraId="5D8A7E70" w14:textId="77777777" w:rsidR="009F1026" w:rsidRPr="00376D0B" w:rsidRDefault="009F1026" w:rsidP="00397B90">
            <w:pPr>
              <w:pStyle w:val="p2"/>
              <w:widowControl/>
              <w:spacing w:line="480" w:lineRule="auto"/>
              <w:jc w:val="right"/>
              <w:rPr>
                <w:bCs/>
              </w:rPr>
            </w:pPr>
            <w:r w:rsidRPr="00376D0B">
              <w:rPr>
                <w:bCs/>
              </w:rPr>
              <w:t>12,826.79</w:t>
            </w:r>
          </w:p>
        </w:tc>
        <w:tc>
          <w:tcPr>
            <w:tcW w:w="2043" w:type="dxa"/>
            <w:vAlign w:val="bottom"/>
          </w:tcPr>
          <w:p w14:paraId="25216FCC" w14:textId="77777777" w:rsidR="009F1026" w:rsidRPr="00376D0B" w:rsidRDefault="009F1026" w:rsidP="00397B90">
            <w:pPr>
              <w:pStyle w:val="p2"/>
              <w:widowControl/>
              <w:spacing w:line="480" w:lineRule="auto"/>
              <w:jc w:val="right"/>
              <w:rPr>
                <w:bCs/>
              </w:rPr>
            </w:pPr>
            <w:r w:rsidRPr="00376D0B">
              <w:rPr>
                <w:bCs/>
              </w:rPr>
              <w:t>119,693.42</w:t>
            </w:r>
          </w:p>
        </w:tc>
      </w:tr>
      <w:tr w:rsidR="009F1026" w:rsidRPr="00376D0B" w14:paraId="7603BC69" w14:textId="77777777" w:rsidTr="00397B90">
        <w:trPr>
          <w:trHeight w:hRule="exact" w:val="288"/>
        </w:trPr>
        <w:tc>
          <w:tcPr>
            <w:tcW w:w="2042" w:type="dxa"/>
            <w:vAlign w:val="bottom"/>
          </w:tcPr>
          <w:p w14:paraId="0FA26944" w14:textId="77777777" w:rsidR="009F1026" w:rsidRPr="00376D0B" w:rsidRDefault="009F1026" w:rsidP="00397B90">
            <w:pPr>
              <w:pStyle w:val="p2"/>
              <w:widowControl/>
              <w:spacing w:line="480" w:lineRule="auto"/>
              <w:rPr>
                <w:bCs/>
              </w:rPr>
            </w:pPr>
            <w:r w:rsidRPr="00376D0B">
              <w:rPr>
                <w:bCs/>
              </w:rPr>
              <w:t>February 2025</w:t>
            </w:r>
          </w:p>
        </w:tc>
        <w:tc>
          <w:tcPr>
            <w:tcW w:w="2189" w:type="dxa"/>
            <w:vAlign w:val="bottom"/>
          </w:tcPr>
          <w:p w14:paraId="64AD21E7" w14:textId="77777777" w:rsidR="009F1026" w:rsidRPr="00376D0B" w:rsidRDefault="009F1026" w:rsidP="00397B90">
            <w:pPr>
              <w:pStyle w:val="p2"/>
              <w:widowControl/>
              <w:spacing w:line="480" w:lineRule="auto"/>
              <w:jc w:val="right"/>
              <w:rPr>
                <w:bCs/>
              </w:rPr>
            </w:pPr>
            <w:r w:rsidRPr="00376D0B">
              <w:rPr>
                <w:bCs/>
              </w:rPr>
              <w:t>4.2208%</w:t>
            </w:r>
          </w:p>
        </w:tc>
        <w:tc>
          <w:tcPr>
            <w:tcW w:w="2043" w:type="dxa"/>
            <w:vAlign w:val="bottom"/>
          </w:tcPr>
          <w:p w14:paraId="60FA90B4" w14:textId="77777777" w:rsidR="009F1026" w:rsidRPr="00376D0B" w:rsidRDefault="009F1026" w:rsidP="00397B90">
            <w:pPr>
              <w:pStyle w:val="p2"/>
              <w:widowControl/>
              <w:spacing w:line="480" w:lineRule="auto"/>
              <w:jc w:val="right"/>
              <w:rPr>
                <w:bCs/>
              </w:rPr>
            </w:pPr>
            <w:r w:rsidRPr="00376D0B">
              <w:rPr>
                <w:bCs/>
              </w:rPr>
              <w:t>10,872.34</w:t>
            </w:r>
          </w:p>
        </w:tc>
        <w:tc>
          <w:tcPr>
            <w:tcW w:w="2043" w:type="dxa"/>
            <w:vAlign w:val="bottom"/>
          </w:tcPr>
          <w:p w14:paraId="078E37EA" w14:textId="77777777" w:rsidR="009F1026" w:rsidRPr="00376D0B" w:rsidRDefault="009F1026" w:rsidP="00397B90">
            <w:pPr>
              <w:pStyle w:val="p2"/>
              <w:widowControl/>
              <w:spacing w:line="480" w:lineRule="auto"/>
              <w:jc w:val="right"/>
              <w:rPr>
                <w:bCs/>
              </w:rPr>
            </w:pPr>
            <w:r w:rsidRPr="00376D0B">
              <w:rPr>
                <w:bCs/>
              </w:rPr>
              <w:t>130,565.76</w:t>
            </w:r>
          </w:p>
        </w:tc>
      </w:tr>
      <w:tr w:rsidR="009F1026" w:rsidRPr="00376D0B" w14:paraId="6CA6E3D6" w14:textId="77777777" w:rsidTr="00397B90">
        <w:trPr>
          <w:trHeight w:hRule="exact" w:val="288"/>
        </w:trPr>
        <w:tc>
          <w:tcPr>
            <w:tcW w:w="2042" w:type="dxa"/>
            <w:vAlign w:val="bottom"/>
          </w:tcPr>
          <w:p w14:paraId="085FEF06" w14:textId="77777777" w:rsidR="009F1026" w:rsidRPr="00376D0B" w:rsidRDefault="009F1026" w:rsidP="00397B90">
            <w:pPr>
              <w:pStyle w:val="p2"/>
              <w:widowControl/>
              <w:spacing w:line="480" w:lineRule="auto"/>
              <w:rPr>
                <w:bCs/>
              </w:rPr>
            </w:pPr>
            <w:r>
              <w:rPr>
                <w:bCs/>
              </w:rPr>
              <w:t>March 2025</w:t>
            </w:r>
          </w:p>
        </w:tc>
        <w:tc>
          <w:tcPr>
            <w:tcW w:w="2189" w:type="dxa"/>
            <w:vAlign w:val="bottom"/>
          </w:tcPr>
          <w:p w14:paraId="63617BCA" w14:textId="77777777" w:rsidR="009F1026" w:rsidRPr="00376D0B" w:rsidRDefault="009F1026" w:rsidP="00397B90">
            <w:pPr>
              <w:pStyle w:val="p2"/>
              <w:widowControl/>
              <w:spacing w:line="480" w:lineRule="auto"/>
              <w:jc w:val="right"/>
              <w:rPr>
                <w:bCs/>
              </w:rPr>
            </w:pPr>
            <w:r>
              <w:rPr>
                <w:bCs/>
              </w:rPr>
              <w:t>4.1898%</w:t>
            </w:r>
          </w:p>
        </w:tc>
        <w:tc>
          <w:tcPr>
            <w:tcW w:w="2043" w:type="dxa"/>
            <w:vAlign w:val="bottom"/>
          </w:tcPr>
          <w:p w14:paraId="2DD6E095" w14:textId="77777777" w:rsidR="009F1026" w:rsidRPr="00376D0B" w:rsidRDefault="009F1026" w:rsidP="00397B90">
            <w:pPr>
              <w:pStyle w:val="p2"/>
              <w:widowControl/>
              <w:spacing w:line="480" w:lineRule="auto"/>
              <w:jc w:val="right"/>
              <w:rPr>
                <w:bCs/>
              </w:rPr>
            </w:pPr>
            <w:r>
              <w:rPr>
                <w:bCs/>
              </w:rPr>
              <w:t>13,587.95</w:t>
            </w:r>
          </w:p>
        </w:tc>
        <w:tc>
          <w:tcPr>
            <w:tcW w:w="2043" w:type="dxa"/>
            <w:vAlign w:val="bottom"/>
          </w:tcPr>
          <w:p w14:paraId="277272B2" w14:textId="77777777" w:rsidR="009F1026" w:rsidRPr="00376D0B" w:rsidRDefault="009F1026" w:rsidP="00397B90">
            <w:pPr>
              <w:pStyle w:val="p2"/>
              <w:widowControl/>
              <w:spacing w:line="480" w:lineRule="auto"/>
              <w:jc w:val="right"/>
              <w:rPr>
                <w:bCs/>
              </w:rPr>
            </w:pPr>
            <w:r>
              <w:rPr>
                <w:bCs/>
              </w:rPr>
              <w:t>144,153.71</w:t>
            </w:r>
          </w:p>
        </w:tc>
      </w:tr>
    </w:tbl>
    <w:p w14:paraId="597F8C64" w14:textId="77777777" w:rsidR="009F1026" w:rsidRPr="00376D0B" w:rsidRDefault="009F1026" w:rsidP="009F1026">
      <w:pPr>
        <w:pStyle w:val="p2"/>
        <w:widowControl/>
        <w:spacing w:line="240" w:lineRule="auto"/>
        <w:rPr>
          <w:b/>
          <w:bCs/>
          <w:highlight w:val="yellow"/>
          <w:u w:val="single"/>
        </w:rPr>
      </w:pPr>
    </w:p>
    <w:p w14:paraId="0D39B7B7" w14:textId="77777777" w:rsidR="009F1026" w:rsidRPr="00052FBD" w:rsidRDefault="009F1026" w:rsidP="009F1026">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March</w:t>
      </w:r>
      <w:r w:rsidRPr="00052FBD">
        <w:rPr>
          <w:bCs/>
        </w:rPr>
        <w:t xml:space="preserve"> 2024 vs. </w:t>
      </w:r>
      <w:r>
        <w:rPr>
          <w:bCs/>
        </w:rPr>
        <w:t>March</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9F1026" w:rsidRPr="00052FBD" w14:paraId="5AB01BBA" w14:textId="77777777" w:rsidTr="00397B90">
        <w:trPr>
          <w:trHeight w:hRule="exact" w:val="288"/>
        </w:trPr>
        <w:tc>
          <w:tcPr>
            <w:tcW w:w="2042" w:type="dxa"/>
            <w:vAlign w:val="bottom"/>
          </w:tcPr>
          <w:p w14:paraId="7A49A3B8" w14:textId="77777777" w:rsidR="009F1026" w:rsidRPr="00052FBD" w:rsidRDefault="009F1026" w:rsidP="00397B90">
            <w:pPr>
              <w:pStyle w:val="p2"/>
              <w:widowControl/>
              <w:spacing w:line="480" w:lineRule="auto"/>
              <w:jc w:val="center"/>
              <w:rPr>
                <w:bCs/>
              </w:rPr>
            </w:pPr>
            <w:r w:rsidRPr="00052FBD">
              <w:rPr>
                <w:bCs/>
              </w:rPr>
              <w:t>Month</w:t>
            </w:r>
          </w:p>
        </w:tc>
        <w:tc>
          <w:tcPr>
            <w:tcW w:w="2189" w:type="dxa"/>
            <w:vAlign w:val="bottom"/>
          </w:tcPr>
          <w:p w14:paraId="761ACB8B" w14:textId="77777777" w:rsidR="009F1026" w:rsidRPr="00052FBD" w:rsidRDefault="009F1026" w:rsidP="00397B90">
            <w:pPr>
              <w:pStyle w:val="p2"/>
              <w:widowControl/>
              <w:spacing w:line="480" w:lineRule="auto"/>
              <w:jc w:val="center"/>
              <w:rPr>
                <w:bCs/>
              </w:rPr>
            </w:pPr>
            <w:r w:rsidRPr="00052FBD">
              <w:rPr>
                <w:bCs/>
              </w:rPr>
              <w:t>YTD Previous Year YYyearYeYearYear</w:t>
            </w:r>
          </w:p>
        </w:tc>
        <w:tc>
          <w:tcPr>
            <w:tcW w:w="2043" w:type="dxa"/>
            <w:vAlign w:val="bottom"/>
          </w:tcPr>
          <w:p w14:paraId="7CFF7D84" w14:textId="77777777" w:rsidR="009F1026" w:rsidRPr="00052FBD" w:rsidRDefault="009F1026" w:rsidP="00397B90">
            <w:pPr>
              <w:pStyle w:val="p2"/>
              <w:widowControl/>
              <w:spacing w:line="480" w:lineRule="auto"/>
              <w:jc w:val="center"/>
              <w:rPr>
                <w:bCs/>
              </w:rPr>
            </w:pPr>
            <w:r w:rsidRPr="00052FBD">
              <w:rPr>
                <w:bCs/>
              </w:rPr>
              <w:t>YTD Current Year</w:t>
            </w:r>
          </w:p>
        </w:tc>
        <w:tc>
          <w:tcPr>
            <w:tcW w:w="2043" w:type="dxa"/>
            <w:vAlign w:val="bottom"/>
          </w:tcPr>
          <w:p w14:paraId="707F320D" w14:textId="77777777" w:rsidR="009F1026" w:rsidRPr="00052FBD" w:rsidRDefault="009F1026" w:rsidP="00397B90">
            <w:pPr>
              <w:pStyle w:val="p2"/>
              <w:widowControl/>
              <w:spacing w:line="480" w:lineRule="auto"/>
              <w:jc w:val="center"/>
              <w:rPr>
                <w:bCs/>
              </w:rPr>
            </w:pPr>
            <w:r w:rsidRPr="00052FBD">
              <w:rPr>
                <w:bCs/>
              </w:rPr>
              <w:t>Increase/Decrease</w:t>
            </w:r>
          </w:p>
        </w:tc>
      </w:tr>
      <w:tr w:rsidR="009F1026" w:rsidRPr="00052FBD" w14:paraId="7DF77147" w14:textId="77777777" w:rsidTr="00397B90">
        <w:trPr>
          <w:trHeight w:hRule="exact" w:val="288"/>
        </w:trPr>
        <w:tc>
          <w:tcPr>
            <w:tcW w:w="2042" w:type="dxa"/>
            <w:vAlign w:val="bottom"/>
          </w:tcPr>
          <w:p w14:paraId="312483EA" w14:textId="77777777" w:rsidR="009F1026" w:rsidRPr="00052FBD" w:rsidRDefault="009F1026" w:rsidP="00397B90">
            <w:pPr>
              <w:pStyle w:val="p2"/>
              <w:widowControl/>
              <w:spacing w:line="480" w:lineRule="auto"/>
              <w:rPr>
                <w:bCs/>
              </w:rPr>
            </w:pPr>
            <w:r w:rsidRPr="00052FBD">
              <w:rPr>
                <w:bCs/>
              </w:rPr>
              <w:t>June 2024</w:t>
            </w:r>
          </w:p>
        </w:tc>
        <w:tc>
          <w:tcPr>
            <w:tcW w:w="2189" w:type="dxa"/>
            <w:vAlign w:val="bottom"/>
          </w:tcPr>
          <w:p w14:paraId="60E57D93" w14:textId="77777777" w:rsidR="009F1026" w:rsidRPr="00052FBD" w:rsidRDefault="009F1026" w:rsidP="00397B90">
            <w:pPr>
              <w:pStyle w:val="p2"/>
              <w:widowControl/>
              <w:spacing w:line="480" w:lineRule="auto"/>
              <w:jc w:val="right"/>
              <w:rPr>
                <w:bCs/>
              </w:rPr>
            </w:pPr>
            <w:r w:rsidRPr="00052FBD">
              <w:rPr>
                <w:bCs/>
              </w:rPr>
              <w:t>17,437.26</w:t>
            </w:r>
          </w:p>
        </w:tc>
        <w:tc>
          <w:tcPr>
            <w:tcW w:w="2043" w:type="dxa"/>
            <w:vAlign w:val="bottom"/>
          </w:tcPr>
          <w:p w14:paraId="5F0F5AE0" w14:textId="77777777" w:rsidR="009F1026" w:rsidRPr="00052FBD" w:rsidRDefault="009F1026" w:rsidP="00397B90">
            <w:pPr>
              <w:pStyle w:val="p2"/>
              <w:widowControl/>
              <w:spacing w:line="480" w:lineRule="auto"/>
              <w:jc w:val="right"/>
              <w:rPr>
                <w:bCs/>
              </w:rPr>
            </w:pPr>
            <w:r w:rsidRPr="00052FBD">
              <w:rPr>
                <w:bCs/>
              </w:rPr>
              <w:t>9,735.22</w:t>
            </w:r>
          </w:p>
        </w:tc>
        <w:tc>
          <w:tcPr>
            <w:tcW w:w="2043" w:type="dxa"/>
            <w:vAlign w:val="bottom"/>
          </w:tcPr>
          <w:p w14:paraId="6B1E217C" w14:textId="77777777" w:rsidR="009F1026" w:rsidRPr="00052FBD" w:rsidRDefault="009F1026" w:rsidP="00397B90">
            <w:pPr>
              <w:pStyle w:val="p2"/>
              <w:widowControl/>
              <w:spacing w:line="480" w:lineRule="auto"/>
              <w:jc w:val="right"/>
              <w:rPr>
                <w:bCs/>
              </w:rPr>
            </w:pPr>
            <w:r w:rsidRPr="00052FBD">
              <w:rPr>
                <w:bCs/>
              </w:rPr>
              <w:t>-7,702.04</w:t>
            </w:r>
          </w:p>
        </w:tc>
      </w:tr>
      <w:tr w:rsidR="009F1026" w:rsidRPr="00052FBD" w14:paraId="5E7126CF" w14:textId="77777777" w:rsidTr="00397B90">
        <w:trPr>
          <w:trHeight w:hRule="exact" w:val="288"/>
        </w:trPr>
        <w:tc>
          <w:tcPr>
            <w:tcW w:w="2042" w:type="dxa"/>
            <w:vAlign w:val="bottom"/>
          </w:tcPr>
          <w:p w14:paraId="18C1ABE7" w14:textId="77777777" w:rsidR="009F1026" w:rsidRPr="00052FBD" w:rsidRDefault="009F1026" w:rsidP="00397B90">
            <w:pPr>
              <w:pStyle w:val="p2"/>
              <w:widowControl/>
              <w:spacing w:line="480" w:lineRule="auto"/>
              <w:rPr>
                <w:bCs/>
              </w:rPr>
            </w:pPr>
            <w:r w:rsidRPr="00052FBD">
              <w:rPr>
                <w:bCs/>
              </w:rPr>
              <w:t>July 2024</w:t>
            </w:r>
          </w:p>
        </w:tc>
        <w:tc>
          <w:tcPr>
            <w:tcW w:w="2189" w:type="dxa"/>
            <w:vAlign w:val="bottom"/>
          </w:tcPr>
          <w:p w14:paraId="58EC812D" w14:textId="77777777" w:rsidR="009F1026" w:rsidRPr="00052FBD" w:rsidRDefault="009F1026" w:rsidP="00397B90">
            <w:pPr>
              <w:pStyle w:val="p2"/>
              <w:widowControl/>
              <w:spacing w:line="480" w:lineRule="auto"/>
              <w:jc w:val="right"/>
              <w:rPr>
                <w:bCs/>
              </w:rPr>
            </w:pPr>
            <w:r w:rsidRPr="00052FBD">
              <w:rPr>
                <w:bCs/>
              </w:rPr>
              <w:t>92,010.33</w:t>
            </w:r>
          </w:p>
        </w:tc>
        <w:tc>
          <w:tcPr>
            <w:tcW w:w="2043" w:type="dxa"/>
            <w:vAlign w:val="bottom"/>
          </w:tcPr>
          <w:p w14:paraId="04248766" w14:textId="77777777" w:rsidR="009F1026" w:rsidRPr="00052FBD" w:rsidRDefault="009F1026" w:rsidP="00397B90">
            <w:pPr>
              <w:pStyle w:val="p2"/>
              <w:widowControl/>
              <w:spacing w:line="480" w:lineRule="auto"/>
              <w:jc w:val="right"/>
              <w:rPr>
                <w:bCs/>
              </w:rPr>
            </w:pPr>
            <w:r w:rsidRPr="00052FBD">
              <w:rPr>
                <w:bCs/>
              </w:rPr>
              <w:t>79,763.08</w:t>
            </w:r>
          </w:p>
        </w:tc>
        <w:tc>
          <w:tcPr>
            <w:tcW w:w="2043" w:type="dxa"/>
            <w:vAlign w:val="bottom"/>
          </w:tcPr>
          <w:p w14:paraId="086B04B0" w14:textId="77777777" w:rsidR="009F1026" w:rsidRPr="00052FBD" w:rsidRDefault="009F1026" w:rsidP="00397B90">
            <w:pPr>
              <w:pStyle w:val="p2"/>
              <w:widowControl/>
              <w:spacing w:line="480" w:lineRule="auto"/>
              <w:jc w:val="right"/>
              <w:rPr>
                <w:bCs/>
              </w:rPr>
            </w:pPr>
            <w:r w:rsidRPr="00052FBD">
              <w:rPr>
                <w:bCs/>
              </w:rPr>
              <w:t>-12,247.25</w:t>
            </w:r>
          </w:p>
          <w:p w14:paraId="0C9F82FF" w14:textId="77777777" w:rsidR="009F1026" w:rsidRPr="00052FBD" w:rsidRDefault="009F1026" w:rsidP="00397B90">
            <w:pPr>
              <w:pStyle w:val="p2"/>
              <w:widowControl/>
              <w:spacing w:line="480" w:lineRule="auto"/>
              <w:jc w:val="right"/>
              <w:rPr>
                <w:bCs/>
              </w:rPr>
            </w:pPr>
          </w:p>
        </w:tc>
      </w:tr>
      <w:tr w:rsidR="009F1026" w:rsidRPr="00052FBD" w14:paraId="003324CB" w14:textId="77777777" w:rsidTr="00397B90">
        <w:trPr>
          <w:trHeight w:hRule="exact" w:val="288"/>
        </w:trPr>
        <w:tc>
          <w:tcPr>
            <w:tcW w:w="2042" w:type="dxa"/>
            <w:vAlign w:val="bottom"/>
          </w:tcPr>
          <w:p w14:paraId="35EAB98D" w14:textId="77777777" w:rsidR="009F1026" w:rsidRPr="00052FBD" w:rsidRDefault="009F1026" w:rsidP="00397B90">
            <w:pPr>
              <w:pStyle w:val="p2"/>
              <w:widowControl/>
              <w:spacing w:line="480" w:lineRule="auto"/>
              <w:rPr>
                <w:bCs/>
              </w:rPr>
            </w:pPr>
            <w:r w:rsidRPr="00052FBD">
              <w:rPr>
                <w:bCs/>
              </w:rPr>
              <w:t>August 2024</w:t>
            </w:r>
          </w:p>
        </w:tc>
        <w:tc>
          <w:tcPr>
            <w:tcW w:w="2189" w:type="dxa"/>
            <w:vAlign w:val="bottom"/>
          </w:tcPr>
          <w:p w14:paraId="08DD34B6" w14:textId="77777777" w:rsidR="009F1026" w:rsidRPr="00052FBD" w:rsidRDefault="009F1026" w:rsidP="00397B90">
            <w:pPr>
              <w:pStyle w:val="p2"/>
              <w:widowControl/>
              <w:spacing w:line="480" w:lineRule="auto"/>
              <w:jc w:val="right"/>
              <w:rPr>
                <w:bCs/>
              </w:rPr>
            </w:pPr>
            <w:r w:rsidRPr="00052FBD">
              <w:rPr>
                <w:bCs/>
              </w:rPr>
              <w:t>176,434.48</w:t>
            </w:r>
          </w:p>
        </w:tc>
        <w:tc>
          <w:tcPr>
            <w:tcW w:w="2043" w:type="dxa"/>
            <w:vAlign w:val="bottom"/>
          </w:tcPr>
          <w:p w14:paraId="293BDF78" w14:textId="77777777" w:rsidR="009F1026" w:rsidRPr="00052FBD" w:rsidRDefault="009F1026" w:rsidP="00397B90">
            <w:pPr>
              <w:pStyle w:val="p2"/>
              <w:widowControl/>
              <w:spacing w:line="480" w:lineRule="auto"/>
              <w:jc w:val="right"/>
              <w:rPr>
                <w:bCs/>
              </w:rPr>
            </w:pPr>
            <w:r w:rsidRPr="00052FBD">
              <w:rPr>
                <w:bCs/>
              </w:rPr>
              <w:t>178,802.12</w:t>
            </w:r>
          </w:p>
        </w:tc>
        <w:tc>
          <w:tcPr>
            <w:tcW w:w="2043" w:type="dxa"/>
            <w:vAlign w:val="bottom"/>
          </w:tcPr>
          <w:p w14:paraId="78F8BEA7" w14:textId="77777777" w:rsidR="009F1026" w:rsidRPr="00052FBD" w:rsidRDefault="009F1026" w:rsidP="00397B90">
            <w:pPr>
              <w:pStyle w:val="p2"/>
              <w:widowControl/>
              <w:spacing w:line="480" w:lineRule="auto"/>
              <w:jc w:val="right"/>
              <w:rPr>
                <w:bCs/>
              </w:rPr>
            </w:pPr>
            <w:r w:rsidRPr="00052FBD">
              <w:rPr>
                <w:bCs/>
              </w:rPr>
              <w:t>2,367.94</w:t>
            </w:r>
          </w:p>
          <w:p w14:paraId="79B7187B" w14:textId="77777777" w:rsidR="009F1026" w:rsidRPr="00052FBD" w:rsidRDefault="009F1026" w:rsidP="00397B90">
            <w:pPr>
              <w:pStyle w:val="p2"/>
              <w:widowControl/>
              <w:spacing w:line="480" w:lineRule="auto"/>
              <w:jc w:val="right"/>
              <w:rPr>
                <w:bCs/>
              </w:rPr>
            </w:pPr>
          </w:p>
        </w:tc>
      </w:tr>
      <w:tr w:rsidR="009F1026" w:rsidRPr="00052FBD" w14:paraId="7ED09A26" w14:textId="77777777" w:rsidTr="00397B90">
        <w:trPr>
          <w:trHeight w:hRule="exact" w:val="288"/>
        </w:trPr>
        <w:tc>
          <w:tcPr>
            <w:tcW w:w="2042" w:type="dxa"/>
            <w:vAlign w:val="bottom"/>
          </w:tcPr>
          <w:p w14:paraId="451727D5" w14:textId="77777777" w:rsidR="009F1026" w:rsidRPr="00052FBD" w:rsidRDefault="009F1026" w:rsidP="00397B90">
            <w:pPr>
              <w:pStyle w:val="p2"/>
              <w:widowControl/>
              <w:spacing w:line="480" w:lineRule="auto"/>
              <w:rPr>
                <w:bCs/>
              </w:rPr>
            </w:pPr>
            <w:r w:rsidRPr="00052FBD">
              <w:rPr>
                <w:bCs/>
              </w:rPr>
              <w:lastRenderedPageBreak/>
              <w:t>September 2024</w:t>
            </w:r>
          </w:p>
        </w:tc>
        <w:tc>
          <w:tcPr>
            <w:tcW w:w="2189" w:type="dxa"/>
            <w:vAlign w:val="bottom"/>
          </w:tcPr>
          <w:p w14:paraId="245FF70A" w14:textId="77777777" w:rsidR="009F1026" w:rsidRPr="00052FBD" w:rsidRDefault="009F1026" w:rsidP="00397B90">
            <w:pPr>
              <w:pStyle w:val="p2"/>
              <w:widowControl/>
              <w:spacing w:line="480" w:lineRule="auto"/>
              <w:jc w:val="right"/>
              <w:rPr>
                <w:bCs/>
              </w:rPr>
            </w:pPr>
            <w:r w:rsidRPr="00052FBD">
              <w:rPr>
                <w:bCs/>
              </w:rPr>
              <w:t>293,418.53</w:t>
            </w:r>
          </w:p>
        </w:tc>
        <w:tc>
          <w:tcPr>
            <w:tcW w:w="2043" w:type="dxa"/>
            <w:vAlign w:val="bottom"/>
          </w:tcPr>
          <w:p w14:paraId="109508A3" w14:textId="77777777" w:rsidR="009F1026" w:rsidRPr="00052FBD" w:rsidRDefault="009F1026" w:rsidP="00397B90">
            <w:pPr>
              <w:pStyle w:val="p2"/>
              <w:widowControl/>
              <w:spacing w:line="480" w:lineRule="auto"/>
              <w:jc w:val="right"/>
              <w:rPr>
                <w:bCs/>
              </w:rPr>
            </w:pPr>
            <w:r w:rsidRPr="00052FBD">
              <w:rPr>
                <w:bCs/>
              </w:rPr>
              <w:t>298,578.98</w:t>
            </w:r>
          </w:p>
        </w:tc>
        <w:tc>
          <w:tcPr>
            <w:tcW w:w="2043" w:type="dxa"/>
            <w:vAlign w:val="bottom"/>
          </w:tcPr>
          <w:p w14:paraId="40790C10" w14:textId="77777777" w:rsidR="009F1026" w:rsidRPr="00052FBD" w:rsidRDefault="009F1026" w:rsidP="00397B90">
            <w:pPr>
              <w:pStyle w:val="p2"/>
              <w:widowControl/>
              <w:spacing w:line="480" w:lineRule="auto"/>
              <w:jc w:val="right"/>
              <w:rPr>
                <w:bCs/>
              </w:rPr>
            </w:pPr>
            <w:r w:rsidRPr="00052FBD">
              <w:rPr>
                <w:bCs/>
              </w:rPr>
              <w:t>5,160.45</w:t>
            </w:r>
          </w:p>
        </w:tc>
      </w:tr>
      <w:tr w:rsidR="009F1026" w:rsidRPr="00052FBD" w14:paraId="07E818E4" w14:textId="77777777" w:rsidTr="00397B90">
        <w:trPr>
          <w:trHeight w:hRule="exact" w:val="288"/>
        </w:trPr>
        <w:tc>
          <w:tcPr>
            <w:tcW w:w="2042" w:type="dxa"/>
            <w:vAlign w:val="bottom"/>
          </w:tcPr>
          <w:p w14:paraId="23B6A9EE" w14:textId="77777777" w:rsidR="009F1026" w:rsidRPr="00052FBD" w:rsidRDefault="009F1026" w:rsidP="00397B90">
            <w:pPr>
              <w:pStyle w:val="p2"/>
              <w:widowControl/>
              <w:spacing w:line="480" w:lineRule="auto"/>
              <w:rPr>
                <w:bCs/>
              </w:rPr>
            </w:pPr>
            <w:r w:rsidRPr="00052FBD">
              <w:rPr>
                <w:bCs/>
              </w:rPr>
              <w:t>October 2024</w:t>
            </w:r>
          </w:p>
        </w:tc>
        <w:tc>
          <w:tcPr>
            <w:tcW w:w="2189" w:type="dxa"/>
            <w:vAlign w:val="bottom"/>
          </w:tcPr>
          <w:p w14:paraId="31A1C855" w14:textId="77777777" w:rsidR="009F1026" w:rsidRPr="00052FBD" w:rsidRDefault="009F1026" w:rsidP="00397B90">
            <w:pPr>
              <w:pStyle w:val="p2"/>
              <w:widowControl/>
              <w:spacing w:line="480" w:lineRule="auto"/>
              <w:jc w:val="right"/>
              <w:rPr>
                <w:bCs/>
              </w:rPr>
            </w:pPr>
            <w:r w:rsidRPr="00052FBD">
              <w:rPr>
                <w:bCs/>
              </w:rPr>
              <w:t>418,871.98</w:t>
            </w:r>
          </w:p>
        </w:tc>
        <w:tc>
          <w:tcPr>
            <w:tcW w:w="2043" w:type="dxa"/>
            <w:vAlign w:val="bottom"/>
          </w:tcPr>
          <w:p w14:paraId="268F398D" w14:textId="77777777" w:rsidR="009F1026" w:rsidRPr="00052FBD" w:rsidRDefault="009F1026" w:rsidP="00397B90">
            <w:pPr>
              <w:pStyle w:val="p2"/>
              <w:widowControl/>
              <w:spacing w:line="480" w:lineRule="auto"/>
              <w:jc w:val="right"/>
              <w:rPr>
                <w:bCs/>
              </w:rPr>
            </w:pPr>
            <w:r w:rsidRPr="00052FBD">
              <w:rPr>
                <w:bCs/>
              </w:rPr>
              <w:t>420,975.72</w:t>
            </w:r>
          </w:p>
        </w:tc>
        <w:tc>
          <w:tcPr>
            <w:tcW w:w="2043" w:type="dxa"/>
            <w:vAlign w:val="bottom"/>
          </w:tcPr>
          <w:p w14:paraId="5F9F9370" w14:textId="77777777" w:rsidR="009F1026" w:rsidRPr="00052FBD" w:rsidRDefault="009F1026" w:rsidP="00397B90">
            <w:pPr>
              <w:pStyle w:val="p2"/>
              <w:widowControl/>
              <w:spacing w:line="480" w:lineRule="auto"/>
              <w:jc w:val="right"/>
              <w:rPr>
                <w:bCs/>
              </w:rPr>
            </w:pPr>
            <w:r w:rsidRPr="00052FBD">
              <w:rPr>
                <w:bCs/>
              </w:rPr>
              <w:t>2,103.74</w:t>
            </w:r>
          </w:p>
        </w:tc>
      </w:tr>
      <w:tr w:rsidR="009F1026" w:rsidRPr="00052FBD" w14:paraId="2D5E5297" w14:textId="77777777" w:rsidTr="00397B90">
        <w:trPr>
          <w:trHeight w:hRule="exact" w:val="288"/>
        </w:trPr>
        <w:tc>
          <w:tcPr>
            <w:tcW w:w="2042" w:type="dxa"/>
            <w:vAlign w:val="bottom"/>
          </w:tcPr>
          <w:p w14:paraId="6E0F9733" w14:textId="77777777" w:rsidR="009F1026" w:rsidRPr="00052FBD" w:rsidRDefault="009F1026" w:rsidP="00397B90">
            <w:pPr>
              <w:pStyle w:val="p2"/>
              <w:widowControl/>
              <w:spacing w:line="480" w:lineRule="auto"/>
              <w:rPr>
                <w:bCs/>
              </w:rPr>
            </w:pPr>
            <w:r w:rsidRPr="00052FBD">
              <w:rPr>
                <w:bCs/>
              </w:rPr>
              <w:t>November 2024</w:t>
            </w:r>
          </w:p>
        </w:tc>
        <w:tc>
          <w:tcPr>
            <w:tcW w:w="2189" w:type="dxa"/>
            <w:vAlign w:val="bottom"/>
          </w:tcPr>
          <w:p w14:paraId="67287E74" w14:textId="77777777" w:rsidR="009F1026" w:rsidRPr="00052FBD" w:rsidRDefault="009F1026" w:rsidP="00397B90">
            <w:pPr>
              <w:pStyle w:val="p2"/>
              <w:widowControl/>
              <w:spacing w:line="480" w:lineRule="auto"/>
              <w:jc w:val="right"/>
              <w:rPr>
                <w:bCs/>
              </w:rPr>
            </w:pPr>
            <w:r w:rsidRPr="00052FBD">
              <w:rPr>
                <w:bCs/>
              </w:rPr>
              <w:t>510,630.47</w:t>
            </w:r>
          </w:p>
        </w:tc>
        <w:tc>
          <w:tcPr>
            <w:tcW w:w="2043" w:type="dxa"/>
            <w:vAlign w:val="bottom"/>
          </w:tcPr>
          <w:p w14:paraId="17881CF5" w14:textId="77777777" w:rsidR="009F1026" w:rsidRPr="00052FBD" w:rsidRDefault="009F1026" w:rsidP="00397B90">
            <w:pPr>
              <w:pStyle w:val="p2"/>
              <w:widowControl/>
              <w:spacing w:line="480" w:lineRule="auto"/>
              <w:jc w:val="right"/>
              <w:rPr>
                <w:bCs/>
              </w:rPr>
            </w:pPr>
            <w:r w:rsidRPr="00052FBD">
              <w:rPr>
                <w:bCs/>
              </w:rPr>
              <w:t>422,728.48</w:t>
            </w:r>
          </w:p>
        </w:tc>
        <w:tc>
          <w:tcPr>
            <w:tcW w:w="2043" w:type="dxa"/>
            <w:vAlign w:val="bottom"/>
          </w:tcPr>
          <w:p w14:paraId="5BCB9D4C" w14:textId="77777777" w:rsidR="009F1026" w:rsidRPr="00052FBD" w:rsidRDefault="009F1026" w:rsidP="00397B90">
            <w:pPr>
              <w:pStyle w:val="p2"/>
              <w:widowControl/>
              <w:spacing w:line="480" w:lineRule="auto"/>
              <w:jc w:val="right"/>
              <w:rPr>
                <w:bCs/>
              </w:rPr>
            </w:pPr>
            <w:r w:rsidRPr="00052FBD">
              <w:rPr>
                <w:bCs/>
              </w:rPr>
              <w:t>12,098.01</w:t>
            </w:r>
          </w:p>
        </w:tc>
      </w:tr>
      <w:tr w:rsidR="009F1026" w:rsidRPr="00052FBD" w14:paraId="5428D25E" w14:textId="77777777" w:rsidTr="00397B90">
        <w:trPr>
          <w:trHeight w:hRule="exact" w:val="288"/>
        </w:trPr>
        <w:tc>
          <w:tcPr>
            <w:tcW w:w="2042" w:type="dxa"/>
            <w:vAlign w:val="bottom"/>
          </w:tcPr>
          <w:p w14:paraId="16932680" w14:textId="77777777" w:rsidR="009F1026" w:rsidRPr="00052FBD" w:rsidRDefault="009F1026" w:rsidP="00397B90">
            <w:pPr>
              <w:pStyle w:val="p2"/>
              <w:widowControl/>
              <w:spacing w:line="480" w:lineRule="auto"/>
              <w:rPr>
                <w:bCs/>
              </w:rPr>
            </w:pPr>
            <w:r w:rsidRPr="00052FBD">
              <w:rPr>
                <w:bCs/>
              </w:rPr>
              <w:t>December 2024</w:t>
            </w:r>
          </w:p>
          <w:p w14:paraId="2638C675" w14:textId="77777777" w:rsidR="009F1026" w:rsidRPr="00052FBD" w:rsidRDefault="009F1026" w:rsidP="00397B90">
            <w:pPr>
              <w:pStyle w:val="p2"/>
              <w:widowControl/>
              <w:spacing w:line="480" w:lineRule="auto"/>
              <w:rPr>
                <w:bCs/>
              </w:rPr>
            </w:pPr>
          </w:p>
        </w:tc>
        <w:tc>
          <w:tcPr>
            <w:tcW w:w="2189" w:type="dxa"/>
            <w:vAlign w:val="bottom"/>
          </w:tcPr>
          <w:p w14:paraId="6B2234B1" w14:textId="77777777" w:rsidR="009F1026" w:rsidRPr="00052FBD" w:rsidRDefault="009F1026" w:rsidP="00397B90">
            <w:pPr>
              <w:pStyle w:val="p2"/>
              <w:widowControl/>
              <w:spacing w:line="480" w:lineRule="auto"/>
              <w:jc w:val="right"/>
              <w:rPr>
                <w:bCs/>
              </w:rPr>
            </w:pPr>
            <w:r w:rsidRPr="00052FBD">
              <w:rPr>
                <w:bCs/>
              </w:rPr>
              <w:t>592,583.15</w:t>
            </w:r>
          </w:p>
        </w:tc>
        <w:tc>
          <w:tcPr>
            <w:tcW w:w="2043" w:type="dxa"/>
            <w:vAlign w:val="bottom"/>
          </w:tcPr>
          <w:p w14:paraId="1A4C615D" w14:textId="77777777" w:rsidR="009F1026" w:rsidRPr="00052FBD" w:rsidRDefault="009F1026" w:rsidP="00397B90">
            <w:pPr>
              <w:pStyle w:val="p2"/>
              <w:widowControl/>
              <w:spacing w:line="480" w:lineRule="auto"/>
              <w:jc w:val="right"/>
              <w:rPr>
                <w:bCs/>
              </w:rPr>
            </w:pPr>
            <w:r w:rsidRPr="00052FBD">
              <w:rPr>
                <w:bCs/>
              </w:rPr>
              <w:t>616,621.66</w:t>
            </w:r>
          </w:p>
        </w:tc>
        <w:tc>
          <w:tcPr>
            <w:tcW w:w="2043" w:type="dxa"/>
            <w:vAlign w:val="bottom"/>
          </w:tcPr>
          <w:p w14:paraId="7F3FF862" w14:textId="77777777" w:rsidR="009F1026" w:rsidRPr="00052FBD" w:rsidRDefault="009F1026" w:rsidP="00397B90">
            <w:pPr>
              <w:pStyle w:val="p2"/>
              <w:widowControl/>
              <w:spacing w:line="480" w:lineRule="auto"/>
              <w:jc w:val="right"/>
              <w:rPr>
                <w:bCs/>
              </w:rPr>
            </w:pPr>
            <w:r w:rsidRPr="00052FBD">
              <w:rPr>
                <w:bCs/>
              </w:rPr>
              <w:t>24,038.51</w:t>
            </w:r>
          </w:p>
        </w:tc>
      </w:tr>
      <w:tr w:rsidR="009F1026" w:rsidRPr="00052FBD" w14:paraId="362F1086" w14:textId="77777777" w:rsidTr="00397B90">
        <w:trPr>
          <w:trHeight w:hRule="exact" w:val="288"/>
        </w:trPr>
        <w:tc>
          <w:tcPr>
            <w:tcW w:w="2042" w:type="dxa"/>
            <w:vAlign w:val="bottom"/>
          </w:tcPr>
          <w:p w14:paraId="3D1B4946" w14:textId="77777777" w:rsidR="009F1026" w:rsidRPr="00052FBD" w:rsidRDefault="009F1026" w:rsidP="00397B90">
            <w:pPr>
              <w:pStyle w:val="p2"/>
              <w:widowControl/>
              <w:spacing w:line="480" w:lineRule="auto"/>
              <w:rPr>
                <w:bCs/>
              </w:rPr>
            </w:pPr>
            <w:r w:rsidRPr="00052FBD">
              <w:rPr>
                <w:bCs/>
              </w:rPr>
              <w:t>January 2025</w:t>
            </w:r>
          </w:p>
        </w:tc>
        <w:tc>
          <w:tcPr>
            <w:tcW w:w="2189" w:type="dxa"/>
            <w:vAlign w:val="bottom"/>
          </w:tcPr>
          <w:p w14:paraId="5AD6D633" w14:textId="77777777" w:rsidR="009F1026" w:rsidRPr="00052FBD" w:rsidRDefault="009F1026" w:rsidP="00397B90">
            <w:pPr>
              <w:pStyle w:val="p2"/>
              <w:widowControl/>
              <w:spacing w:line="480" w:lineRule="auto"/>
              <w:jc w:val="right"/>
              <w:rPr>
                <w:bCs/>
              </w:rPr>
            </w:pPr>
            <w:r w:rsidRPr="00052FBD">
              <w:rPr>
                <w:bCs/>
              </w:rPr>
              <w:t>666,578.84</w:t>
            </w:r>
          </w:p>
        </w:tc>
        <w:tc>
          <w:tcPr>
            <w:tcW w:w="2043" w:type="dxa"/>
            <w:vAlign w:val="bottom"/>
          </w:tcPr>
          <w:p w14:paraId="7EE43F36" w14:textId="77777777" w:rsidR="009F1026" w:rsidRPr="00052FBD" w:rsidRDefault="009F1026" w:rsidP="00397B90">
            <w:pPr>
              <w:pStyle w:val="p2"/>
              <w:widowControl/>
              <w:spacing w:line="480" w:lineRule="auto"/>
              <w:jc w:val="right"/>
              <w:rPr>
                <w:bCs/>
              </w:rPr>
            </w:pPr>
            <w:r w:rsidRPr="00052FBD">
              <w:rPr>
                <w:bCs/>
              </w:rPr>
              <w:t>681,552.39</w:t>
            </w:r>
          </w:p>
        </w:tc>
        <w:tc>
          <w:tcPr>
            <w:tcW w:w="2043" w:type="dxa"/>
            <w:vAlign w:val="bottom"/>
          </w:tcPr>
          <w:p w14:paraId="1559EEE9" w14:textId="77777777" w:rsidR="009F1026" w:rsidRPr="00052FBD" w:rsidRDefault="009F1026" w:rsidP="00397B90">
            <w:pPr>
              <w:pStyle w:val="p2"/>
              <w:widowControl/>
              <w:spacing w:line="480" w:lineRule="auto"/>
              <w:jc w:val="right"/>
              <w:rPr>
                <w:bCs/>
              </w:rPr>
            </w:pPr>
            <w:r w:rsidRPr="00052FBD">
              <w:rPr>
                <w:bCs/>
              </w:rPr>
              <w:t>14,973.55</w:t>
            </w:r>
          </w:p>
        </w:tc>
      </w:tr>
      <w:tr w:rsidR="009F1026" w:rsidRPr="00052FBD" w14:paraId="4AFC27DC" w14:textId="77777777" w:rsidTr="00397B90">
        <w:trPr>
          <w:trHeight w:hRule="exact" w:val="288"/>
        </w:trPr>
        <w:tc>
          <w:tcPr>
            <w:tcW w:w="2042" w:type="dxa"/>
            <w:vAlign w:val="bottom"/>
          </w:tcPr>
          <w:p w14:paraId="4699C124" w14:textId="77777777" w:rsidR="009F1026" w:rsidRPr="00052FBD" w:rsidRDefault="009F1026" w:rsidP="00397B90">
            <w:pPr>
              <w:pStyle w:val="p2"/>
              <w:widowControl/>
              <w:spacing w:line="480" w:lineRule="auto"/>
              <w:rPr>
                <w:bCs/>
              </w:rPr>
            </w:pPr>
            <w:r w:rsidRPr="00052FBD">
              <w:rPr>
                <w:bCs/>
              </w:rPr>
              <w:t>February 2025</w:t>
            </w:r>
          </w:p>
        </w:tc>
        <w:tc>
          <w:tcPr>
            <w:tcW w:w="2189" w:type="dxa"/>
            <w:vAlign w:val="bottom"/>
          </w:tcPr>
          <w:p w14:paraId="13936177" w14:textId="77777777" w:rsidR="009F1026" w:rsidRPr="00052FBD" w:rsidRDefault="009F1026" w:rsidP="00397B90">
            <w:pPr>
              <w:pStyle w:val="p2"/>
              <w:widowControl/>
              <w:spacing w:line="480" w:lineRule="auto"/>
              <w:jc w:val="right"/>
              <w:rPr>
                <w:bCs/>
              </w:rPr>
            </w:pPr>
            <w:r w:rsidRPr="00052FBD">
              <w:rPr>
                <w:bCs/>
              </w:rPr>
              <w:t>786,770.04</w:t>
            </w:r>
          </w:p>
        </w:tc>
        <w:tc>
          <w:tcPr>
            <w:tcW w:w="2043" w:type="dxa"/>
            <w:vAlign w:val="bottom"/>
          </w:tcPr>
          <w:p w14:paraId="180ECE7A" w14:textId="77777777" w:rsidR="009F1026" w:rsidRPr="00052FBD" w:rsidRDefault="009F1026" w:rsidP="00397B90">
            <w:pPr>
              <w:pStyle w:val="p2"/>
              <w:widowControl/>
              <w:spacing w:line="480" w:lineRule="auto"/>
              <w:jc w:val="right"/>
              <w:rPr>
                <w:bCs/>
              </w:rPr>
            </w:pPr>
            <w:r w:rsidRPr="00052FBD">
              <w:rPr>
                <w:bCs/>
              </w:rPr>
              <w:t>775,848.60</w:t>
            </w:r>
          </w:p>
        </w:tc>
        <w:tc>
          <w:tcPr>
            <w:tcW w:w="2043" w:type="dxa"/>
            <w:vAlign w:val="bottom"/>
          </w:tcPr>
          <w:p w14:paraId="0B13D34C" w14:textId="77777777" w:rsidR="009F1026" w:rsidRPr="00052FBD" w:rsidRDefault="009F1026" w:rsidP="00397B90">
            <w:pPr>
              <w:pStyle w:val="p2"/>
              <w:widowControl/>
              <w:spacing w:line="480" w:lineRule="auto"/>
              <w:jc w:val="right"/>
              <w:rPr>
                <w:bCs/>
              </w:rPr>
            </w:pPr>
            <w:r w:rsidRPr="00052FBD">
              <w:rPr>
                <w:bCs/>
              </w:rPr>
              <w:t>-30,921.44</w:t>
            </w:r>
          </w:p>
          <w:p w14:paraId="129DCE33" w14:textId="77777777" w:rsidR="009F1026" w:rsidRPr="00052FBD" w:rsidRDefault="009F1026" w:rsidP="00397B90">
            <w:pPr>
              <w:pStyle w:val="p2"/>
              <w:widowControl/>
              <w:spacing w:line="480" w:lineRule="auto"/>
              <w:jc w:val="right"/>
              <w:rPr>
                <w:bCs/>
              </w:rPr>
            </w:pPr>
          </w:p>
        </w:tc>
      </w:tr>
      <w:tr w:rsidR="009F1026" w:rsidRPr="00052FBD" w14:paraId="4F87D99A" w14:textId="77777777" w:rsidTr="00397B90">
        <w:trPr>
          <w:trHeight w:hRule="exact" w:val="288"/>
        </w:trPr>
        <w:tc>
          <w:tcPr>
            <w:tcW w:w="2042" w:type="dxa"/>
            <w:vAlign w:val="bottom"/>
          </w:tcPr>
          <w:p w14:paraId="4691F8A4" w14:textId="77777777" w:rsidR="009F1026" w:rsidRPr="00052FBD" w:rsidRDefault="009F1026" w:rsidP="00397B90">
            <w:pPr>
              <w:pStyle w:val="p2"/>
              <w:widowControl/>
              <w:spacing w:line="480" w:lineRule="auto"/>
              <w:rPr>
                <w:bCs/>
              </w:rPr>
            </w:pPr>
            <w:r>
              <w:rPr>
                <w:bCs/>
              </w:rPr>
              <w:t>March 2025</w:t>
            </w:r>
          </w:p>
        </w:tc>
        <w:tc>
          <w:tcPr>
            <w:tcW w:w="2189" w:type="dxa"/>
            <w:vAlign w:val="bottom"/>
          </w:tcPr>
          <w:p w14:paraId="68FC7D9F" w14:textId="77777777" w:rsidR="009F1026" w:rsidRPr="00052FBD" w:rsidRDefault="009F1026" w:rsidP="00397B90">
            <w:pPr>
              <w:pStyle w:val="p2"/>
              <w:widowControl/>
              <w:spacing w:line="480" w:lineRule="auto"/>
              <w:jc w:val="right"/>
              <w:rPr>
                <w:bCs/>
              </w:rPr>
            </w:pPr>
            <w:r>
              <w:rPr>
                <w:bCs/>
              </w:rPr>
              <w:t>870,974.56</w:t>
            </w:r>
          </w:p>
        </w:tc>
        <w:tc>
          <w:tcPr>
            <w:tcW w:w="2043" w:type="dxa"/>
            <w:vAlign w:val="bottom"/>
          </w:tcPr>
          <w:p w14:paraId="396C38FE" w14:textId="77777777" w:rsidR="009F1026" w:rsidRPr="00052FBD" w:rsidRDefault="009F1026" w:rsidP="00397B90">
            <w:pPr>
              <w:pStyle w:val="p2"/>
              <w:widowControl/>
              <w:spacing w:line="480" w:lineRule="auto"/>
              <w:jc w:val="right"/>
              <w:rPr>
                <w:bCs/>
              </w:rPr>
            </w:pPr>
            <w:r>
              <w:rPr>
                <w:bCs/>
              </w:rPr>
              <w:t>918,174.19</w:t>
            </w:r>
          </w:p>
        </w:tc>
        <w:tc>
          <w:tcPr>
            <w:tcW w:w="2043" w:type="dxa"/>
            <w:vAlign w:val="bottom"/>
          </w:tcPr>
          <w:p w14:paraId="07D34843" w14:textId="77777777" w:rsidR="009F1026" w:rsidRPr="00052FBD" w:rsidRDefault="009F1026" w:rsidP="00397B90">
            <w:pPr>
              <w:pStyle w:val="p2"/>
              <w:widowControl/>
              <w:spacing w:line="480" w:lineRule="auto"/>
              <w:jc w:val="right"/>
              <w:rPr>
                <w:bCs/>
              </w:rPr>
            </w:pPr>
            <w:r>
              <w:rPr>
                <w:bCs/>
              </w:rPr>
              <w:t>47,199.63</w:t>
            </w:r>
          </w:p>
        </w:tc>
      </w:tr>
    </w:tbl>
    <w:p w14:paraId="29B3C9AE" w14:textId="77777777" w:rsidR="009F1026" w:rsidRPr="00376D0B" w:rsidRDefault="009F1026" w:rsidP="009F1026">
      <w:pPr>
        <w:tabs>
          <w:tab w:val="left" w:pos="0"/>
          <w:tab w:val="left" w:pos="90"/>
          <w:tab w:val="left" w:pos="180"/>
        </w:tabs>
        <w:rPr>
          <w:b/>
          <w:bCs/>
          <w:highlight w:val="yellow"/>
          <w:u w:val="single"/>
        </w:rPr>
      </w:pPr>
    </w:p>
    <w:p w14:paraId="714CDECA" w14:textId="77777777" w:rsidR="009F1026" w:rsidRPr="00052FBD" w:rsidRDefault="009F1026" w:rsidP="009F1026">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2D0BEFA2" w14:textId="77777777" w:rsidR="009F1026" w:rsidRPr="00052FBD" w:rsidRDefault="009F1026" w:rsidP="009F1026">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3</w:t>
      </w:r>
      <w:r w:rsidRPr="00052FBD">
        <w:rPr>
          <w:rFonts w:ascii="Times New Roman" w:hAnsi="Times New Roman"/>
          <w:sz w:val="24"/>
        </w:rPr>
        <w:t xml:space="preserve">/1/2025 - </w:t>
      </w:r>
      <w:r>
        <w:rPr>
          <w:rFonts w:ascii="Times New Roman" w:hAnsi="Times New Roman"/>
          <w:sz w:val="24"/>
        </w:rPr>
        <w:t>3</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9F1026" w:rsidRPr="00052FBD" w14:paraId="54910B0F" w14:textId="77777777" w:rsidTr="00397B90">
        <w:tc>
          <w:tcPr>
            <w:tcW w:w="2430" w:type="dxa"/>
            <w:tcBorders>
              <w:top w:val="single" w:sz="4" w:space="0" w:color="auto"/>
              <w:left w:val="single" w:sz="4" w:space="0" w:color="auto"/>
              <w:bottom w:val="single" w:sz="4" w:space="0" w:color="auto"/>
              <w:right w:val="single" w:sz="4" w:space="0" w:color="auto"/>
            </w:tcBorders>
          </w:tcPr>
          <w:p w14:paraId="3DF4E441"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76E5799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211,162.50</w:t>
            </w:r>
          </w:p>
        </w:tc>
        <w:tc>
          <w:tcPr>
            <w:tcW w:w="2598" w:type="dxa"/>
            <w:tcBorders>
              <w:top w:val="single" w:sz="4" w:space="0" w:color="auto"/>
              <w:left w:val="single" w:sz="4" w:space="0" w:color="auto"/>
              <w:bottom w:val="single" w:sz="4" w:space="0" w:color="auto"/>
              <w:right w:val="single" w:sz="4" w:space="0" w:color="auto"/>
            </w:tcBorders>
          </w:tcPr>
          <w:p w14:paraId="5C775A5E"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69D2BC5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203,393.42</w:t>
            </w:r>
          </w:p>
        </w:tc>
      </w:tr>
      <w:tr w:rsidR="009F1026" w:rsidRPr="00052FBD" w14:paraId="25FBA053" w14:textId="77777777" w:rsidTr="00397B90">
        <w:trPr>
          <w:trHeight w:val="242"/>
        </w:trPr>
        <w:tc>
          <w:tcPr>
            <w:tcW w:w="2430" w:type="dxa"/>
            <w:tcBorders>
              <w:top w:val="single" w:sz="4" w:space="0" w:color="auto"/>
              <w:left w:val="single" w:sz="4" w:space="0" w:color="auto"/>
              <w:bottom w:val="single" w:sz="4" w:space="0" w:color="auto"/>
              <w:right w:val="single" w:sz="4" w:space="0" w:color="auto"/>
            </w:tcBorders>
          </w:tcPr>
          <w:p w14:paraId="5B621F08"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E4D54EA"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433,254.69</w:t>
            </w:r>
          </w:p>
        </w:tc>
        <w:tc>
          <w:tcPr>
            <w:tcW w:w="2598" w:type="dxa"/>
            <w:tcBorders>
              <w:top w:val="single" w:sz="4" w:space="0" w:color="auto"/>
              <w:left w:val="single" w:sz="4" w:space="0" w:color="auto"/>
              <w:bottom w:val="single" w:sz="4" w:space="0" w:color="auto"/>
              <w:right w:val="single" w:sz="4" w:space="0" w:color="auto"/>
            </w:tcBorders>
          </w:tcPr>
          <w:p w14:paraId="57BF7B22"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7E3B74B"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368,083.42</w:t>
            </w:r>
          </w:p>
        </w:tc>
      </w:tr>
      <w:tr w:rsidR="009F1026" w:rsidRPr="00052FBD" w14:paraId="63640398" w14:textId="77777777" w:rsidTr="00397B90">
        <w:tc>
          <w:tcPr>
            <w:tcW w:w="2430" w:type="dxa"/>
            <w:tcBorders>
              <w:top w:val="single" w:sz="4" w:space="0" w:color="auto"/>
              <w:left w:val="single" w:sz="4" w:space="0" w:color="auto"/>
              <w:bottom w:val="single" w:sz="4" w:space="0" w:color="auto"/>
              <w:right w:val="single" w:sz="4" w:space="0" w:color="auto"/>
            </w:tcBorders>
          </w:tcPr>
          <w:p w14:paraId="41424F18"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27E11560"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292,748.44</w:t>
            </w:r>
          </w:p>
        </w:tc>
        <w:tc>
          <w:tcPr>
            <w:tcW w:w="2598" w:type="dxa"/>
            <w:tcBorders>
              <w:top w:val="single" w:sz="4" w:space="0" w:color="auto"/>
              <w:left w:val="single" w:sz="4" w:space="0" w:color="auto"/>
              <w:bottom w:val="single" w:sz="4" w:space="0" w:color="auto"/>
              <w:right w:val="single" w:sz="4" w:space="0" w:color="auto"/>
            </w:tcBorders>
          </w:tcPr>
          <w:p w14:paraId="00FDCC8F"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39D44C5"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248,681.86</w:t>
            </w:r>
          </w:p>
        </w:tc>
      </w:tr>
      <w:tr w:rsidR="009F1026" w:rsidRPr="00052FBD" w14:paraId="06C07246" w14:textId="77777777" w:rsidTr="00397B90">
        <w:trPr>
          <w:trHeight w:val="305"/>
        </w:trPr>
        <w:tc>
          <w:tcPr>
            <w:tcW w:w="2430" w:type="dxa"/>
            <w:tcBorders>
              <w:top w:val="single" w:sz="4" w:space="0" w:color="auto"/>
              <w:left w:val="single" w:sz="4" w:space="0" w:color="auto"/>
              <w:bottom w:val="single" w:sz="4" w:space="0" w:color="auto"/>
              <w:right w:val="single" w:sz="4" w:space="0" w:color="auto"/>
            </w:tcBorders>
          </w:tcPr>
          <w:p w14:paraId="0EEAD53F"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620386C9"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351,668.75</w:t>
            </w:r>
          </w:p>
        </w:tc>
        <w:tc>
          <w:tcPr>
            <w:tcW w:w="2598" w:type="dxa"/>
            <w:tcBorders>
              <w:top w:val="single" w:sz="4" w:space="0" w:color="auto"/>
              <w:left w:val="single" w:sz="4" w:space="0" w:color="auto"/>
              <w:bottom w:val="single" w:sz="4" w:space="0" w:color="auto"/>
              <w:right w:val="single" w:sz="4" w:space="0" w:color="auto"/>
            </w:tcBorders>
          </w:tcPr>
          <w:p w14:paraId="3C56B000"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64AAC7D0"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2,</w:t>
            </w:r>
            <w:r>
              <w:rPr>
                <w:rFonts w:ascii="Times New Roman" w:hAnsi="Times New Roman"/>
                <w:sz w:val="24"/>
              </w:rPr>
              <w:t>842,684.76</w:t>
            </w:r>
          </w:p>
        </w:tc>
      </w:tr>
    </w:tbl>
    <w:p w14:paraId="1FEC96A3" w14:textId="77777777" w:rsidR="009F1026" w:rsidRPr="00052FBD" w:rsidRDefault="009F1026" w:rsidP="009F1026">
      <w:pPr>
        <w:pStyle w:val="WW-PlainText"/>
        <w:ind w:left="720" w:firstLine="720"/>
        <w:rPr>
          <w:rFonts w:ascii="Times New Roman" w:hAnsi="Times New Roman"/>
          <w:sz w:val="24"/>
        </w:rPr>
      </w:pPr>
      <w:r w:rsidRPr="00052FBD">
        <w:rPr>
          <w:rFonts w:ascii="Times New Roman" w:hAnsi="Times New Roman"/>
          <w:sz w:val="24"/>
        </w:rPr>
        <w:t>*General Capital Reserve Fund $32</w:t>
      </w:r>
      <w:r>
        <w:rPr>
          <w:rFonts w:ascii="Times New Roman" w:hAnsi="Times New Roman"/>
          <w:sz w:val="24"/>
        </w:rPr>
        <w:t>8,134.15</w:t>
      </w:r>
    </w:p>
    <w:p w14:paraId="525BAF53" w14:textId="77777777" w:rsidR="009F1026" w:rsidRPr="00052FBD" w:rsidRDefault="009F1026" w:rsidP="009F1026">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806.52</w:t>
      </w:r>
    </w:p>
    <w:p w14:paraId="2261E144" w14:textId="77777777" w:rsidR="009F1026" w:rsidRPr="00052FBD" w:rsidRDefault="009F1026" w:rsidP="009F1026">
      <w:pPr>
        <w:pStyle w:val="WW-PlainText"/>
        <w:ind w:left="720" w:firstLine="720"/>
        <w:rPr>
          <w:rFonts w:ascii="Times New Roman" w:hAnsi="Times New Roman"/>
          <w:sz w:val="24"/>
        </w:rPr>
      </w:pPr>
    </w:p>
    <w:p w14:paraId="200BA693" w14:textId="77777777" w:rsidR="009F1026" w:rsidRPr="00052FBD" w:rsidRDefault="009F1026" w:rsidP="009F1026">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3</w:t>
      </w:r>
      <w:r w:rsidRPr="00052FBD">
        <w:rPr>
          <w:rFonts w:ascii="Times New Roman" w:hAnsi="Times New Roman"/>
          <w:sz w:val="24"/>
        </w:rPr>
        <w:t xml:space="preserve">/1/2025 - </w:t>
      </w:r>
      <w:r>
        <w:rPr>
          <w:rFonts w:ascii="Times New Roman" w:hAnsi="Times New Roman"/>
          <w:sz w:val="24"/>
        </w:rPr>
        <w:t>3</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9F1026" w:rsidRPr="00052FBD" w14:paraId="18CB2FBF" w14:textId="77777777" w:rsidTr="00397B90">
        <w:tc>
          <w:tcPr>
            <w:tcW w:w="2407" w:type="dxa"/>
            <w:tcBorders>
              <w:top w:val="single" w:sz="4" w:space="0" w:color="auto"/>
              <w:left w:val="single" w:sz="4" w:space="0" w:color="auto"/>
              <w:bottom w:val="single" w:sz="4" w:space="0" w:color="auto"/>
              <w:right w:val="single" w:sz="4" w:space="0" w:color="auto"/>
            </w:tcBorders>
          </w:tcPr>
          <w:p w14:paraId="7A022A11" w14:textId="77777777" w:rsidR="009F1026" w:rsidRPr="00052FBD" w:rsidRDefault="009F1026" w:rsidP="00397B9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014D81E"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7AB3E02B"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1ABD9B0" w14:textId="77777777" w:rsidR="009F1026" w:rsidRPr="00052FBD" w:rsidRDefault="009F1026" w:rsidP="00397B90">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9F1026" w:rsidRPr="00052FBD" w14:paraId="7237C611" w14:textId="77777777" w:rsidTr="00397B90">
        <w:tc>
          <w:tcPr>
            <w:tcW w:w="2407" w:type="dxa"/>
            <w:tcBorders>
              <w:top w:val="single" w:sz="4" w:space="0" w:color="auto"/>
              <w:left w:val="single" w:sz="4" w:space="0" w:color="auto"/>
              <w:bottom w:val="single" w:sz="4" w:space="0" w:color="auto"/>
              <w:right w:val="single" w:sz="4" w:space="0" w:color="auto"/>
            </w:tcBorders>
          </w:tcPr>
          <w:p w14:paraId="45F38110"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29AB1203"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253,752.00</w:t>
            </w:r>
          </w:p>
        </w:tc>
        <w:tc>
          <w:tcPr>
            <w:tcW w:w="1800" w:type="dxa"/>
            <w:tcBorders>
              <w:top w:val="single" w:sz="4" w:space="0" w:color="auto"/>
              <w:left w:val="single" w:sz="4" w:space="0" w:color="auto"/>
              <w:bottom w:val="single" w:sz="4" w:space="0" w:color="auto"/>
              <w:right w:val="single" w:sz="4" w:space="0" w:color="auto"/>
            </w:tcBorders>
          </w:tcPr>
          <w:p w14:paraId="22DED6B5"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9DF9A85"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256,967.90</w:t>
            </w:r>
          </w:p>
        </w:tc>
      </w:tr>
      <w:tr w:rsidR="009F1026" w:rsidRPr="00052FBD" w14:paraId="31A88A70" w14:textId="77777777" w:rsidTr="00397B90">
        <w:trPr>
          <w:trHeight w:val="242"/>
        </w:trPr>
        <w:tc>
          <w:tcPr>
            <w:tcW w:w="2407" w:type="dxa"/>
            <w:tcBorders>
              <w:top w:val="single" w:sz="4" w:space="0" w:color="auto"/>
              <w:left w:val="single" w:sz="4" w:space="0" w:color="auto"/>
              <w:bottom w:val="single" w:sz="4" w:space="0" w:color="auto"/>
              <w:right w:val="single" w:sz="4" w:space="0" w:color="auto"/>
            </w:tcBorders>
          </w:tcPr>
          <w:p w14:paraId="60B66DA3"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519902F8"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7613CE7D"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0E58EEA"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r>
      <w:tr w:rsidR="009F1026" w:rsidRPr="00052FBD" w14:paraId="7B3AE54A" w14:textId="77777777" w:rsidTr="00397B90">
        <w:tc>
          <w:tcPr>
            <w:tcW w:w="2407" w:type="dxa"/>
            <w:tcBorders>
              <w:top w:val="single" w:sz="4" w:space="0" w:color="auto"/>
              <w:left w:val="single" w:sz="4" w:space="0" w:color="auto"/>
              <w:bottom w:val="single" w:sz="4" w:space="0" w:color="auto"/>
              <w:right w:val="single" w:sz="4" w:space="0" w:color="auto"/>
            </w:tcBorders>
          </w:tcPr>
          <w:p w14:paraId="29D3C607"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3C60BE21"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-68,270.18</w:t>
            </w:r>
          </w:p>
        </w:tc>
        <w:tc>
          <w:tcPr>
            <w:tcW w:w="1800" w:type="dxa"/>
            <w:tcBorders>
              <w:top w:val="single" w:sz="4" w:space="0" w:color="auto"/>
              <w:left w:val="single" w:sz="4" w:space="0" w:color="auto"/>
              <w:bottom w:val="single" w:sz="4" w:space="0" w:color="auto"/>
              <w:right w:val="single" w:sz="4" w:space="0" w:color="auto"/>
            </w:tcBorders>
          </w:tcPr>
          <w:p w14:paraId="666ACBAE"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A14CE4B"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0.00</w:t>
            </w:r>
          </w:p>
        </w:tc>
      </w:tr>
      <w:tr w:rsidR="009F1026" w:rsidRPr="00052FBD" w14:paraId="11070C83" w14:textId="77777777" w:rsidTr="00397B90">
        <w:trPr>
          <w:trHeight w:val="305"/>
        </w:trPr>
        <w:tc>
          <w:tcPr>
            <w:tcW w:w="2407" w:type="dxa"/>
            <w:tcBorders>
              <w:top w:val="single" w:sz="4" w:space="0" w:color="auto"/>
              <w:left w:val="single" w:sz="4" w:space="0" w:color="auto"/>
              <w:bottom w:val="single" w:sz="4" w:space="0" w:color="auto"/>
              <w:right w:val="single" w:sz="4" w:space="0" w:color="auto"/>
            </w:tcBorders>
          </w:tcPr>
          <w:p w14:paraId="1D7B441E" w14:textId="77777777" w:rsidR="009F1026" w:rsidRPr="00052FBD" w:rsidRDefault="009F1026" w:rsidP="00397B90">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CF0ECAC"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61B437AF" w14:textId="77777777" w:rsidR="009F1026" w:rsidRPr="00052FBD" w:rsidRDefault="009F1026" w:rsidP="00397B90">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9C90D10" w14:textId="77777777" w:rsidR="009F1026" w:rsidRPr="00052FBD" w:rsidRDefault="009F1026" w:rsidP="00397B90">
            <w:pPr>
              <w:pStyle w:val="WW-PlainText"/>
              <w:jc w:val="right"/>
              <w:rPr>
                <w:rFonts w:ascii="Times New Roman" w:hAnsi="Times New Roman"/>
                <w:sz w:val="24"/>
              </w:rPr>
            </w:pPr>
            <w:r>
              <w:rPr>
                <w:rFonts w:ascii="Times New Roman" w:hAnsi="Times New Roman"/>
                <w:sz w:val="24"/>
              </w:rPr>
              <w:t>256,967.90</w:t>
            </w:r>
          </w:p>
        </w:tc>
      </w:tr>
    </w:tbl>
    <w:p w14:paraId="5677AE11" w14:textId="77777777" w:rsidR="009F1026" w:rsidRPr="00052FBD" w:rsidRDefault="009F1026" w:rsidP="009F1026">
      <w:pPr>
        <w:pStyle w:val="p2"/>
        <w:widowControl/>
        <w:spacing w:line="480" w:lineRule="auto"/>
        <w:ind w:left="1440"/>
        <w:rPr>
          <w:bCs/>
        </w:rPr>
      </w:pPr>
      <w:r w:rsidRPr="00052FBD">
        <w:rPr>
          <w:bCs/>
        </w:rPr>
        <w:t>*Total Capital Projects Fund Balance $</w:t>
      </w:r>
      <w:r>
        <w:rPr>
          <w:bCs/>
        </w:rPr>
        <w:t>448,170.52</w:t>
      </w:r>
    </w:p>
    <w:p w14:paraId="485DB005" w14:textId="77777777" w:rsidR="009F1026" w:rsidRDefault="009F1026" w:rsidP="009F1026">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Sinsabaugh</w:t>
      </w:r>
      <w:r w:rsidRPr="00B738F8">
        <w:t xml:space="preserve"> presented the following abstracts</w:t>
      </w:r>
      <w:r>
        <w:t xml:space="preserve"> for approval:  General $32,252.96, Rising Stars $438.00, and Unemplyment $4.80.  </w:t>
      </w:r>
      <w:r w:rsidRPr="00B738F8">
        <w:t xml:space="preserve">Trustee </w:t>
      </w:r>
      <w:r>
        <w:t xml:space="preserve">C. Aronstam </w:t>
      </w:r>
      <w:r w:rsidRPr="00B738F8">
        <w:t>seconded the motion, which carried unanimously.</w:t>
      </w:r>
    </w:p>
    <w:p w14:paraId="4D369498" w14:textId="77777777" w:rsidR="009F1026" w:rsidRPr="009C6117" w:rsidRDefault="009F1026" w:rsidP="009F1026">
      <w:pPr>
        <w:pStyle w:val="NormalWeb"/>
        <w:spacing w:before="0" w:beforeAutospacing="0" w:after="0" w:afterAutospacing="0" w:line="480" w:lineRule="auto"/>
        <w:rPr>
          <w:color w:val="000000"/>
        </w:rPr>
      </w:pPr>
      <w:r w:rsidRPr="009C6117">
        <w:rPr>
          <w:b/>
          <w:color w:val="000000"/>
          <w:u w:val="single"/>
        </w:rPr>
        <w:t>202</w:t>
      </w:r>
      <w:r>
        <w:rPr>
          <w:b/>
          <w:color w:val="000000"/>
          <w:u w:val="single"/>
        </w:rPr>
        <w:t>5</w:t>
      </w:r>
      <w:r w:rsidRPr="009C6117">
        <w:rPr>
          <w:b/>
          <w:color w:val="000000"/>
          <w:u w:val="single"/>
        </w:rPr>
        <w:t>-202</w:t>
      </w:r>
      <w:r>
        <w:rPr>
          <w:b/>
          <w:color w:val="000000"/>
          <w:u w:val="single"/>
        </w:rPr>
        <w:t>6</w:t>
      </w:r>
      <w:r w:rsidRPr="009C6117">
        <w:rPr>
          <w:b/>
          <w:color w:val="000000"/>
          <w:u w:val="single"/>
        </w:rPr>
        <w:t xml:space="preserve"> Budget Adoption</w:t>
      </w:r>
      <w:r w:rsidRPr="009C6117">
        <w:rPr>
          <w:color w:val="000000"/>
        </w:rPr>
        <w:t xml:space="preserve">:  The clerk stated the Board of Water Commissioners and the Board of Sewer Commissions have recommended adoption of their respective budgets as submitted.  Trustee </w:t>
      </w:r>
      <w:r>
        <w:rPr>
          <w:color w:val="000000"/>
        </w:rPr>
        <w:t>Sinsabaugh</w:t>
      </w:r>
      <w:r w:rsidRPr="009C6117">
        <w:rPr>
          <w:color w:val="000000"/>
        </w:rPr>
        <w:t xml:space="preserve"> moved to adopt the 202</w:t>
      </w:r>
      <w:r>
        <w:rPr>
          <w:color w:val="000000"/>
        </w:rPr>
        <w:t>5</w:t>
      </w:r>
      <w:r w:rsidRPr="009C6117">
        <w:rPr>
          <w:color w:val="000000"/>
        </w:rPr>
        <w:t>-202</w:t>
      </w:r>
      <w:r>
        <w:rPr>
          <w:color w:val="000000"/>
        </w:rPr>
        <w:t>6</w:t>
      </w:r>
      <w:r w:rsidRPr="009C6117">
        <w:rPr>
          <w:color w:val="000000"/>
        </w:rPr>
        <w:t xml:space="preserve"> Tentative Budget as final.  The total budgets are: </w:t>
      </w:r>
      <w:r w:rsidRPr="007A5B5B">
        <w:rPr>
          <w:color w:val="000000"/>
        </w:rPr>
        <w:t>General Fund $3,907,577; Water Fund $1,192.059; and Sewer Fund $1,3,66,120</w:t>
      </w:r>
      <w:r>
        <w:rPr>
          <w:color w:val="000000"/>
        </w:rPr>
        <w:t xml:space="preserve">.  Trustee Bauman </w:t>
      </w:r>
      <w:r w:rsidRPr="009C6117">
        <w:rPr>
          <w:color w:val="000000"/>
        </w:rPr>
        <w:t>seconded the motion, which led to a roll call vote, and resulted as follows:</w:t>
      </w:r>
    </w:p>
    <w:p w14:paraId="41EF70D2" w14:textId="77777777" w:rsidR="009F1026" w:rsidRPr="009C6117" w:rsidRDefault="009F1026" w:rsidP="009F1026">
      <w:pPr>
        <w:pStyle w:val="NormalWeb"/>
        <w:spacing w:before="0" w:beforeAutospacing="0" w:after="0" w:afterAutospacing="0"/>
        <w:ind w:left="1440"/>
        <w:rPr>
          <w:color w:val="000000"/>
        </w:rPr>
      </w:pPr>
      <w:r w:rsidRPr="009C6117">
        <w:rPr>
          <w:color w:val="000000"/>
        </w:rPr>
        <w:t xml:space="preserve">Ayes – 6 (Traub, </w:t>
      </w:r>
      <w:r>
        <w:rPr>
          <w:color w:val="000000"/>
        </w:rPr>
        <w:t xml:space="preserve">Bauman, </w:t>
      </w:r>
      <w:r w:rsidRPr="009C6117">
        <w:rPr>
          <w:color w:val="000000"/>
        </w:rPr>
        <w:t xml:space="preserve">C. Aronstam, </w:t>
      </w:r>
      <w:r>
        <w:rPr>
          <w:color w:val="000000"/>
        </w:rPr>
        <w:t>Sweeney, Sinsabaugh</w:t>
      </w:r>
      <w:r w:rsidRPr="009C6117">
        <w:rPr>
          <w:color w:val="000000"/>
        </w:rPr>
        <w:t>)</w:t>
      </w:r>
    </w:p>
    <w:p w14:paraId="19C80DD2" w14:textId="77777777" w:rsidR="009F1026" w:rsidRDefault="009F1026" w:rsidP="009F1026">
      <w:pPr>
        <w:pStyle w:val="NormalWeb"/>
        <w:spacing w:before="0" w:beforeAutospacing="0" w:after="0" w:afterAutospacing="0"/>
        <w:ind w:left="1440"/>
        <w:rPr>
          <w:color w:val="000000"/>
        </w:rPr>
      </w:pPr>
      <w:r w:rsidRPr="009C6117">
        <w:rPr>
          <w:color w:val="000000"/>
        </w:rPr>
        <w:t>Nays – 0</w:t>
      </w:r>
    </w:p>
    <w:p w14:paraId="2AC6E97D" w14:textId="4B191FF8" w:rsidR="009F1026" w:rsidRPr="009C6117" w:rsidRDefault="001B43DC" w:rsidP="009F1026">
      <w:pPr>
        <w:pStyle w:val="NormalWeb"/>
        <w:spacing w:before="0" w:beforeAutospacing="0" w:after="0" w:afterAutospacing="0"/>
        <w:ind w:left="1440"/>
        <w:rPr>
          <w:color w:val="000000"/>
        </w:rPr>
      </w:pPr>
      <w:r>
        <w:rPr>
          <w:color w:val="000000"/>
        </w:rPr>
        <w:t>A</w:t>
      </w:r>
      <w:r w:rsidR="009F1026">
        <w:rPr>
          <w:color w:val="000000"/>
        </w:rPr>
        <w:t>bstain – 1 (Gorman)</w:t>
      </w:r>
    </w:p>
    <w:p w14:paraId="2BF81CBB" w14:textId="77777777" w:rsidR="009F1026" w:rsidRDefault="009F1026" w:rsidP="009F1026">
      <w:pPr>
        <w:pStyle w:val="NormalWeb"/>
        <w:spacing w:before="0" w:beforeAutospacing="0" w:after="0" w:afterAutospacing="0"/>
        <w:ind w:left="1440"/>
        <w:rPr>
          <w:color w:val="000000"/>
        </w:rPr>
      </w:pPr>
      <w:r>
        <w:rPr>
          <w:color w:val="000000"/>
        </w:rPr>
        <w:t>Absent – 0</w:t>
      </w:r>
    </w:p>
    <w:p w14:paraId="6872EDE0" w14:textId="77777777" w:rsidR="009F1026" w:rsidRDefault="009F1026" w:rsidP="009F1026">
      <w:pPr>
        <w:pStyle w:val="NormalWeb"/>
        <w:spacing w:before="0" w:beforeAutospacing="0" w:after="0" w:afterAutospacing="0"/>
        <w:ind w:left="1440"/>
        <w:rPr>
          <w:color w:val="000000"/>
        </w:rPr>
      </w:pPr>
      <w:r w:rsidRPr="009C6117">
        <w:rPr>
          <w:color w:val="000000"/>
        </w:rPr>
        <w:t>The motion carried. The 202</w:t>
      </w:r>
      <w:r>
        <w:rPr>
          <w:color w:val="000000"/>
        </w:rPr>
        <w:t>5</w:t>
      </w:r>
      <w:r w:rsidRPr="009C6117">
        <w:rPr>
          <w:color w:val="000000"/>
        </w:rPr>
        <w:t>-202</w:t>
      </w:r>
      <w:r>
        <w:rPr>
          <w:color w:val="000000"/>
        </w:rPr>
        <w:t>6</w:t>
      </w:r>
      <w:r w:rsidRPr="009C6117">
        <w:rPr>
          <w:color w:val="000000"/>
        </w:rPr>
        <w:t xml:space="preserve"> Budget was adopted as presented.</w:t>
      </w:r>
    </w:p>
    <w:p w14:paraId="1378FF71" w14:textId="77777777" w:rsidR="001B43DC" w:rsidRDefault="001B43DC" w:rsidP="009F1026">
      <w:pPr>
        <w:pStyle w:val="NormalWeb"/>
        <w:spacing w:before="0" w:beforeAutospacing="0" w:after="0" w:afterAutospacing="0"/>
        <w:ind w:left="1440"/>
        <w:rPr>
          <w:color w:val="000000"/>
        </w:rPr>
      </w:pPr>
    </w:p>
    <w:p w14:paraId="0ED4EEF7" w14:textId="4C1F8616" w:rsidR="009F1026" w:rsidRDefault="009F1026" w:rsidP="009F1026">
      <w:pPr>
        <w:tabs>
          <w:tab w:val="left" w:pos="0"/>
          <w:tab w:val="left" w:pos="90"/>
          <w:tab w:val="left" w:pos="180"/>
        </w:tabs>
        <w:spacing w:line="480" w:lineRule="auto"/>
      </w:pPr>
      <w:r>
        <w:rPr>
          <w:b/>
          <w:bCs/>
          <w:u w:val="single"/>
        </w:rPr>
        <w:lastRenderedPageBreak/>
        <w:t>CDBG Deferred Loan Subordination:</w:t>
      </w:r>
      <w:r>
        <w:t xml:space="preserve">  Trustee Traub moved to approve the Village of Waverly be moved to 3</w:t>
      </w:r>
      <w:r w:rsidRPr="00266DFF">
        <w:rPr>
          <w:vertAlign w:val="superscript"/>
        </w:rPr>
        <w:t>rd</w:t>
      </w:r>
      <w:r>
        <w:t xml:space="preserve"> lien position on </w:t>
      </w:r>
      <w:r w:rsidR="001B43DC">
        <w:t xml:space="preserve">a village </w:t>
      </w:r>
      <w:r>
        <w:t xml:space="preserve">mortgage </w:t>
      </w:r>
      <w:r w:rsidR="001B43DC">
        <w:t>for James and Dawn Willis</w:t>
      </w:r>
      <w:r>
        <w:t xml:space="preserve">.  </w:t>
      </w:r>
      <w:r w:rsidR="001B43DC">
        <w:t xml:space="preserve">They wish to get a home improvement loan from their bank.  The clerk stated their village deferred loan will be satisfied in approximately one year.  </w:t>
      </w:r>
      <w:r>
        <w:t>Trustee Bauman seconded the motion, which carried unanimously.</w:t>
      </w:r>
    </w:p>
    <w:p w14:paraId="19E02591" w14:textId="77777777" w:rsidR="009F1026" w:rsidRDefault="009F1026" w:rsidP="009F1026">
      <w:pPr>
        <w:spacing w:line="480" w:lineRule="auto"/>
        <w:rPr>
          <w:rFonts w:eastAsiaTheme="minorHAnsi"/>
        </w:rPr>
      </w:pPr>
      <w:r w:rsidRPr="004E5173">
        <w:rPr>
          <w:rFonts w:eastAsiaTheme="minorHAnsi"/>
          <w:b/>
          <w:u w:val="single"/>
        </w:rPr>
        <w:t>Repeal Local Law</w:t>
      </w:r>
      <w:r>
        <w:rPr>
          <w:rFonts w:eastAsiaTheme="minorHAnsi"/>
          <w:b/>
          <w:u w:val="single"/>
        </w:rPr>
        <w:t xml:space="preserve">: </w:t>
      </w:r>
      <w:r w:rsidRPr="004E5173">
        <w:rPr>
          <w:rFonts w:eastAsiaTheme="minorHAnsi"/>
          <w:b/>
          <w:u w:val="single"/>
        </w:rPr>
        <w:t xml:space="preserve"> Tax Cap Override</w:t>
      </w:r>
      <w:r w:rsidRPr="004E5173">
        <w:rPr>
          <w:rFonts w:eastAsiaTheme="minorHAnsi"/>
          <w:b/>
        </w:rPr>
        <w:t xml:space="preserve">:  </w:t>
      </w:r>
      <w:r w:rsidRPr="004E5173">
        <w:rPr>
          <w:rFonts w:eastAsiaTheme="minorHAnsi"/>
        </w:rPr>
        <w:t xml:space="preserve">The clerk submitted proposed </w:t>
      </w:r>
      <w:r>
        <w:rPr>
          <w:rFonts w:eastAsiaTheme="minorHAnsi"/>
        </w:rPr>
        <w:t>L</w:t>
      </w:r>
      <w:r w:rsidRPr="004E5173">
        <w:rPr>
          <w:rFonts w:eastAsiaTheme="minorHAnsi"/>
        </w:rPr>
        <w:t xml:space="preserve">ocal </w:t>
      </w:r>
      <w:r>
        <w:rPr>
          <w:rFonts w:eastAsiaTheme="minorHAnsi"/>
        </w:rPr>
        <w:t>L</w:t>
      </w:r>
      <w:r w:rsidRPr="004E5173">
        <w:rPr>
          <w:rFonts w:eastAsiaTheme="minorHAnsi"/>
        </w:rPr>
        <w:t>aw</w:t>
      </w:r>
      <w:r>
        <w:rPr>
          <w:rFonts w:eastAsiaTheme="minorHAnsi"/>
        </w:rPr>
        <w:t xml:space="preserve"> 1B</w:t>
      </w:r>
      <w:r w:rsidRPr="004E5173">
        <w:rPr>
          <w:rFonts w:eastAsiaTheme="minorHAnsi"/>
        </w:rPr>
        <w:t xml:space="preserve"> to Repeal Local Law that Authorizes a property tax levy in excess of the limit established in General Municipal Law </w:t>
      </w:r>
      <w:r w:rsidRPr="004E5173">
        <w:rPr>
          <w:rFonts w:ascii="Courier New" w:eastAsiaTheme="minorHAnsi" w:hAnsi="Courier New" w:cs="Courier New"/>
        </w:rPr>
        <w:t>§</w:t>
      </w:r>
      <w:r w:rsidRPr="004E5173">
        <w:rPr>
          <w:rFonts w:eastAsiaTheme="minorHAnsi"/>
        </w:rPr>
        <w:t xml:space="preserve">3-c.  Trustee </w:t>
      </w:r>
      <w:r>
        <w:rPr>
          <w:rFonts w:eastAsiaTheme="minorHAnsi"/>
        </w:rPr>
        <w:t>Sinsabaugh</w:t>
      </w:r>
      <w:r w:rsidRPr="004E5173">
        <w:rPr>
          <w:rFonts w:eastAsiaTheme="minorHAnsi"/>
        </w:rPr>
        <w:t xml:space="preserve"> moved to </w:t>
      </w:r>
      <w:r>
        <w:rPr>
          <w:rFonts w:eastAsiaTheme="minorHAnsi"/>
        </w:rPr>
        <w:t>approve to Local Law 1B</w:t>
      </w:r>
      <w:r w:rsidRPr="004E5173">
        <w:rPr>
          <w:rFonts w:eastAsiaTheme="minorHAnsi"/>
        </w:rPr>
        <w:t xml:space="preserve">.  Trustee </w:t>
      </w:r>
      <w:r>
        <w:rPr>
          <w:rFonts w:eastAsiaTheme="minorHAnsi"/>
        </w:rPr>
        <w:t xml:space="preserve">Bauman </w:t>
      </w:r>
      <w:r w:rsidRPr="004E5173">
        <w:rPr>
          <w:rFonts w:eastAsiaTheme="minorHAnsi"/>
        </w:rPr>
        <w:t>seconded the motion, which carried unanimously.</w:t>
      </w:r>
    </w:p>
    <w:p w14:paraId="470DE91E" w14:textId="77777777" w:rsidR="009F1026" w:rsidRDefault="009F1026" w:rsidP="009F1026">
      <w:pPr>
        <w:spacing w:line="480" w:lineRule="auto"/>
        <w:rPr>
          <w:rFonts w:eastAsiaTheme="minorHAnsi"/>
        </w:rPr>
      </w:pPr>
      <w:r>
        <w:rPr>
          <w:rFonts w:eastAsiaTheme="minorHAnsi"/>
          <w:b/>
          <w:bCs/>
          <w:u w:val="single"/>
        </w:rPr>
        <w:t>Amend Non Contractual Employee Good Friday Holiday:</w:t>
      </w:r>
      <w:r>
        <w:rPr>
          <w:rFonts w:eastAsiaTheme="minorHAnsi"/>
        </w:rPr>
        <w:t xml:space="preserve">  Trustee Traub moved to approve working full day on Good Friday in exchange for full day off for Christmas Eve.  Trustee C. Aronstam seconded the motion, which carried unanimously.</w:t>
      </w:r>
    </w:p>
    <w:p w14:paraId="7BB4FBA3" w14:textId="77777777" w:rsidR="009F1026" w:rsidRPr="003B336F" w:rsidRDefault="009F1026" w:rsidP="009F1026">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6:48</w:t>
      </w:r>
      <w:r w:rsidRPr="00E16B12">
        <w:t xml:space="preserve"> p.m.  Trustee </w:t>
      </w:r>
      <w:r>
        <w:t>Sinsabaugh</w:t>
      </w:r>
      <w:r w:rsidRPr="00E16B12">
        <w:t xml:space="preserve"> seconded the motion, which carried unanimously</w:t>
      </w:r>
      <w:r w:rsidRPr="00E16B12">
        <w:rPr>
          <w:rFonts w:eastAsiaTheme="minorHAnsi"/>
        </w:rPr>
        <w:t>.</w:t>
      </w:r>
    </w:p>
    <w:p w14:paraId="0793BA7C" w14:textId="77777777" w:rsidR="009F1026" w:rsidRPr="003B336F" w:rsidRDefault="009F1026" w:rsidP="009F1026">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4965D25B" w14:textId="77777777" w:rsidR="009F1026" w:rsidRDefault="009F1026" w:rsidP="009F1026">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6243C672" w14:textId="77777777" w:rsidR="009F1026" w:rsidRDefault="009F1026" w:rsidP="009F1026"/>
    <w:p w14:paraId="5D20F800" w14:textId="77777777" w:rsidR="009F1026" w:rsidRDefault="009F1026" w:rsidP="009F1026"/>
    <w:p w14:paraId="224CB53B" w14:textId="77777777" w:rsidR="00B4582A" w:rsidRDefault="00B4582A" w:rsidP="00AC081C">
      <w:pPr>
        <w:tabs>
          <w:tab w:val="left" w:pos="0"/>
          <w:tab w:val="left" w:pos="90"/>
          <w:tab w:val="left" w:pos="180"/>
        </w:tabs>
        <w:rPr>
          <w:b/>
          <w:szCs w:val="20"/>
          <w:lang w:eastAsia="ar-SA"/>
        </w:rPr>
      </w:pPr>
    </w:p>
    <w:p w14:paraId="2BAE6146" w14:textId="77777777" w:rsidR="00B4582A" w:rsidRPr="00B7412E" w:rsidRDefault="00B4582A" w:rsidP="00B4582A">
      <w:pPr>
        <w:jc w:val="center"/>
        <w:rPr>
          <w:rFonts w:eastAsiaTheme="minorHAnsi"/>
          <w:b/>
        </w:rPr>
      </w:pPr>
      <w:r>
        <w:rPr>
          <w:rFonts w:eastAsiaTheme="minorHAnsi"/>
          <w:b/>
        </w:rPr>
        <w:t>REGULAR</w:t>
      </w:r>
      <w:r w:rsidRPr="00B7412E">
        <w:rPr>
          <w:rFonts w:eastAsiaTheme="minorHAnsi"/>
          <w:b/>
        </w:rPr>
        <w:t xml:space="preserve"> MEETING OF THE BOARD OF TRUSTEES</w:t>
      </w:r>
    </w:p>
    <w:p w14:paraId="5BD685CE" w14:textId="77777777" w:rsidR="00B4582A" w:rsidRPr="00B7412E" w:rsidRDefault="00B4582A" w:rsidP="00B4582A">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4FD825B3" w14:textId="77777777" w:rsidR="00B4582A" w:rsidRPr="00B7412E" w:rsidRDefault="00B4582A" w:rsidP="00B4582A">
      <w:pPr>
        <w:jc w:val="center"/>
        <w:rPr>
          <w:rFonts w:eastAsiaTheme="minorHAnsi"/>
          <w:b/>
        </w:rPr>
      </w:pPr>
      <w:r w:rsidRPr="00B7412E">
        <w:rPr>
          <w:rFonts w:eastAsiaTheme="minorHAnsi"/>
          <w:b/>
        </w:rPr>
        <w:t xml:space="preserve">ON TUESDAY, </w:t>
      </w:r>
      <w:r>
        <w:rPr>
          <w:rFonts w:eastAsiaTheme="minorHAnsi"/>
          <w:b/>
        </w:rPr>
        <w:t xml:space="preserve">APRIL 22, </w:t>
      </w:r>
      <w:r w:rsidRPr="00B7412E">
        <w:rPr>
          <w:rFonts w:eastAsiaTheme="minorHAnsi"/>
          <w:b/>
        </w:rPr>
        <w:t>202</w:t>
      </w:r>
      <w:r>
        <w:rPr>
          <w:rFonts w:eastAsiaTheme="minorHAnsi"/>
          <w:b/>
        </w:rPr>
        <w:t>5</w:t>
      </w:r>
      <w:r w:rsidRPr="00B7412E">
        <w:rPr>
          <w:rFonts w:eastAsiaTheme="minorHAnsi"/>
          <w:b/>
        </w:rPr>
        <w:t xml:space="preserve"> IN THE</w:t>
      </w:r>
    </w:p>
    <w:p w14:paraId="322B1327" w14:textId="77777777" w:rsidR="00B4582A" w:rsidRPr="00B7412E" w:rsidRDefault="00B4582A" w:rsidP="00B4582A">
      <w:pPr>
        <w:keepNext/>
        <w:jc w:val="center"/>
        <w:outlineLvl w:val="0"/>
        <w:rPr>
          <w:rFonts w:eastAsiaTheme="minorHAnsi"/>
          <w:b/>
        </w:rPr>
      </w:pPr>
      <w:r w:rsidRPr="00B7412E">
        <w:rPr>
          <w:rFonts w:eastAsiaTheme="minorHAnsi"/>
          <w:b/>
        </w:rPr>
        <w:t>TRUSTEES’ ROOM IN THE VILLAGE HALL</w:t>
      </w:r>
    </w:p>
    <w:p w14:paraId="398A91D1" w14:textId="77777777" w:rsidR="00B4582A" w:rsidRPr="00B7412E" w:rsidRDefault="00B4582A" w:rsidP="00B4582A">
      <w:pPr>
        <w:keepNext/>
        <w:jc w:val="center"/>
        <w:outlineLvl w:val="0"/>
        <w:rPr>
          <w:rFonts w:eastAsiaTheme="minorHAnsi"/>
          <w:b/>
        </w:rPr>
      </w:pPr>
    </w:p>
    <w:p w14:paraId="1408BFD1" w14:textId="77777777" w:rsidR="00B4582A" w:rsidRPr="00B7412E" w:rsidRDefault="00B4582A" w:rsidP="00B4582A">
      <w:pPr>
        <w:keepNext/>
        <w:jc w:val="center"/>
        <w:outlineLvl w:val="0"/>
        <w:rPr>
          <w:rFonts w:eastAsiaTheme="minorHAnsi"/>
          <w:b/>
        </w:rPr>
      </w:pPr>
    </w:p>
    <w:p w14:paraId="2EB373F1" w14:textId="77777777" w:rsidR="00B4582A" w:rsidRPr="00B7412E" w:rsidRDefault="00B4582A" w:rsidP="00B4582A">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573B52D" w14:textId="77777777" w:rsidR="00B4582A" w:rsidRPr="00B7412E" w:rsidRDefault="00B4582A" w:rsidP="00B4582A">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Kevin Sweeney </w:t>
      </w:r>
      <w:r w:rsidRPr="00B7412E">
        <w:t xml:space="preserve">and </w:t>
      </w:r>
      <w:r>
        <w:t>Mayor Correll.</w:t>
      </w:r>
    </w:p>
    <w:p w14:paraId="32FA43E8" w14:textId="77777777" w:rsidR="00B4582A" w:rsidRDefault="00B4582A" w:rsidP="00B4582A">
      <w:pPr>
        <w:pStyle w:val="p2"/>
        <w:widowControl/>
        <w:spacing w:line="480" w:lineRule="auto"/>
      </w:pPr>
      <w:r w:rsidRPr="00B7412E">
        <w:t xml:space="preserve">Also present: </w:t>
      </w:r>
      <w:r>
        <w:t xml:space="preserve">Attorney Betty Keene, </w:t>
      </w:r>
      <w:r w:rsidRPr="00B7412E">
        <w:t>Clerk Treasurer Michele Wood</w:t>
      </w:r>
      <w:r>
        <w:t xml:space="preserve">, Police Chief Buesink, </w:t>
      </w:r>
      <w:r w:rsidRPr="00B7412E">
        <w:t>and Patti Hanbury</w:t>
      </w:r>
      <w:r>
        <w:t>.</w:t>
      </w:r>
    </w:p>
    <w:p w14:paraId="460BFCD6" w14:textId="45D61FB1" w:rsidR="00B4582A" w:rsidRDefault="00B4582A" w:rsidP="00B4582A">
      <w:pPr>
        <w:pStyle w:val="p2"/>
        <w:widowControl/>
        <w:spacing w:line="480" w:lineRule="auto"/>
      </w:pPr>
      <w:r w:rsidRPr="00E2682E">
        <w:rPr>
          <w:b/>
          <w:bCs/>
          <w:u w:val="single"/>
        </w:rPr>
        <w:lastRenderedPageBreak/>
        <w:t>Press:</w:t>
      </w:r>
      <w:r>
        <w:t xml:space="preserve">  Johnn</w:t>
      </w:r>
      <w:r w:rsidR="00E25909">
        <w:t>y</w:t>
      </w:r>
      <w:r>
        <w:t xml:space="preserve"> Williams Morning Times</w:t>
      </w:r>
    </w:p>
    <w:p w14:paraId="54EF8A9D" w14:textId="19768391" w:rsidR="00B4582A" w:rsidRDefault="00B4582A" w:rsidP="00B4582A">
      <w:pPr>
        <w:pStyle w:val="p2"/>
        <w:widowControl/>
        <w:spacing w:line="480" w:lineRule="auto"/>
      </w:pPr>
      <w:r>
        <w:rPr>
          <w:b/>
          <w:bCs/>
          <w:u w:val="single"/>
        </w:rPr>
        <w:t>Public Comments:</w:t>
      </w:r>
      <w:r>
        <w:t xml:space="preserve">   No</w:t>
      </w:r>
      <w:r w:rsidR="00A86549">
        <w:t xml:space="preserve"> comments were offered.</w:t>
      </w:r>
    </w:p>
    <w:p w14:paraId="65CD8D03" w14:textId="77777777" w:rsidR="00B4582A" w:rsidRDefault="00B4582A" w:rsidP="00B4582A">
      <w:pPr>
        <w:pStyle w:val="p2"/>
        <w:widowControl/>
        <w:spacing w:line="480" w:lineRule="auto"/>
      </w:pPr>
      <w:r>
        <w:rPr>
          <w:b/>
          <w:bCs/>
          <w:u w:val="single"/>
        </w:rPr>
        <w:t>Letters and Communications:</w:t>
      </w:r>
      <w:r>
        <w:t xml:space="preserve">    Tioga County will be holding a </w:t>
      </w:r>
      <w:r w:rsidRPr="002E404B">
        <w:t>Paint Collection Event for NYS residents on Saturday, May 10th, from 9am to 1pm at 477 Route 96, Owego, NY</w:t>
      </w:r>
      <w:r>
        <w:t>.</w:t>
      </w:r>
    </w:p>
    <w:p w14:paraId="19A79212" w14:textId="77777777" w:rsidR="00B4582A" w:rsidRDefault="00B4582A" w:rsidP="00B4582A">
      <w:pPr>
        <w:pStyle w:val="p2"/>
        <w:widowControl/>
        <w:spacing w:line="480" w:lineRule="auto"/>
      </w:pPr>
      <w:r>
        <w:rPr>
          <w:b/>
          <w:bCs/>
          <w:u w:val="single"/>
        </w:rPr>
        <w:t>Approval of Minutes:</w:t>
      </w:r>
      <w:r>
        <w:t xml:space="preserve">  Trustee Traub moved to approve the minutes from April 7, 2025.  Trustee C. Aronstam seconded the motion, which carried unanimously.</w:t>
      </w:r>
    </w:p>
    <w:p w14:paraId="4C9B782E" w14:textId="77777777" w:rsidR="00B4582A" w:rsidRDefault="00B4582A" w:rsidP="00B4582A">
      <w:pPr>
        <w:pStyle w:val="p2"/>
        <w:widowControl/>
        <w:spacing w:line="480" w:lineRule="auto"/>
        <w:rPr>
          <w:bCs/>
        </w:rPr>
      </w:pPr>
      <w:r>
        <w:rPr>
          <w:b/>
          <w:u w:val="single"/>
        </w:rPr>
        <w:t>Department Reports:</w:t>
      </w:r>
      <w:r>
        <w:rPr>
          <w:bCs/>
        </w:rPr>
        <w:t xml:space="preserve">  March reports were submitted from the Police Department, the Court, Code Enforcement, and Recreation Department.</w:t>
      </w:r>
    </w:p>
    <w:p w14:paraId="035E6D08" w14:textId="77777777" w:rsidR="00B4582A" w:rsidRDefault="00B4582A" w:rsidP="00B4582A">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 xml:space="preserve">C. Aronstam </w:t>
      </w:r>
      <w:r w:rsidRPr="00B738F8">
        <w:t>presented the following abstracts</w:t>
      </w:r>
      <w:r>
        <w:t xml:space="preserve"> for approval:  General $82,329.24.  </w:t>
      </w:r>
      <w:r w:rsidRPr="00B738F8">
        <w:t xml:space="preserve">Trustee </w:t>
      </w:r>
      <w:r>
        <w:t xml:space="preserve">Bauman </w:t>
      </w:r>
      <w:r w:rsidRPr="00B738F8">
        <w:t>seconded the motion, which carried unanimously.</w:t>
      </w:r>
    </w:p>
    <w:p w14:paraId="58898A18" w14:textId="77777777" w:rsidR="00B4582A" w:rsidRDefault="00B4582A" w:rsidP="00B4582A">
      <w:pPr>
        <w:suppressAutoHyphens/>
        <w:spacing w:line="480" w:lineRule="auto"/>
        <w:rPr>
          <w:szCs w:val="20"/>
          <w:lang w:eastAsia="ar-SA"/>
        </w:rPr>
      </w:pPr>
      <w:r w:rsidRPr="002A6E35">
        <w:rPr>
          <w:b/>
          <w:bCs/>
          <w:szCs w:val="20"/>
          <w:u w:val="single"/>
          <w:lang w:eastAsia="ar-SA"/>
        </w:rPr>
        <w:t>Fair Housing Month</w:t>
      </w:r>
      <w:r w:rsidRPr="002A6E35">
        <w:rPr>
          <w:b/>
          <w:bCs/>
          <w:szCs w:val="20"/>
          <w:lang w:eastAsia="ar-SA"/>
        </w:rPr>
        <w:t>:</w:t>
      </w:r>
      <w:r w:rsidRPr="002A6E35">
        <w:rPr>
          <w:szCs w:val="20"/>
          <w:lang w:eastAsia="ar-SA"/>
        </w:rPr>
        <w:t xml:space="preserve">  </w:t>
      </w:r>
      <w:r>
        <w:rPr>
          <w:szCs w:val="20"/>
          <w:lang w:eastAsia="ar-SA"/>
        </w:rPr>
        <w:t>Trustee Traub offered the following resolution, and moved its adoption:</w:t>
      </w:r>
    </w:p>
    <w:p w14:paraId="2F83B1C8" w14:textId="77777777" w:rsidR="00B4582A" w:rsidRDefault="00B4582A" w:rsidP="00B4582A">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6A48112F" w14:textId="77777777" w:rsidR="00B4582A" w:rsidRDefault="00B4582A" w:rsidP="00B4582A">
      <w:pPr>
        <w:suppressAutoHyphens/>
        <w:rPr>
          <w:szCs w:val="20"/>
          <w:lang w:eastAsia="ar-SA"/>
        </w:rPr>
      </w:pPr>
    </w:p>
    <w:p w14:paraId="69C81582" w14:textId="77777777" w:rsidR="00B4582A" w:rsidRDefault="00B4582A" w:rsidP="00B4582A">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3BEE0979" w14:textId="77777777" w:rsidR="00B4582A" w:rsidRDefault="00B4582A" w:rsidP="00B4582A">
      <w:pPr>
        <w:suppressAutoHyphens/>
        <w:rPr>
          <w:szCs w:val="20"/>
          <w:lang w:eastAsia="ar-SA"/>
        </w:rPr>
      </w:pPr>
    </w:p>
    <w:p w14:paraId="35EE3A5A" w14:textId="77777777" w:rsidR="00B4582A" w:rsidRDefault="00B4582A" w:rsidP="00B4582A">
      <w:pPr>
        <w:suppressAutoHyphens/>
        <w:rPr>
          <w:szCs w:val="20"/>
          <w:lang w:eastAsia="ar-SA"/>
        </w:rPr>
      </w:pPr>
      <w:r>
        <w:rPr>
          <w:szCs w:val="20"/>
          <w:lang w:eastAsia="ar-SA"/>
        </w:rPr>
        <w:tab/>
        <w:t>NOW, THEREFORE, BE IT RESOLVED, that the Village Board of the Village of Waverly hereby declares and proclaims April 2025 as Fair Housing Month in the Village of Waverly.</w:t>
      </w:r>
    </w:p>
    <w:p w14:paraId="0F416EE8" w14:textId="77777777" w:rsidR="00B4582A" w:rsidRDefault="00B4582A" w:rsidP="00B4582A">
      <w:pPr>
        <w:suppressAutoHyphens/>
        <w:rPr>
          <w:szCs w:val="20"/>
          <w:lang w:eastAsia="ar-SA"/>
        </w:rPr>
      </w:pPr>
    </w:p>
    <w:p w14:paraId="5C487673" w14:textId="77777777" w:rsidR="00B4582A" w:rsidRDefault="00B4582A" w:rsidP="00B4582A">
      <w:pPr>
        <w:suppressAutoHyphens/>
        <w:spacing w:line="480" w:lineRule="auto"/>
        <w:ind w:firstLine="720"/>
        <w:rPr>
          <w:szCs w:val="20"/>
          <w:lang w:eastAsia="ar-SA"/>
        </w:rPr>
      </w:pPr>
      <w:r w:rsidRPr="00D83DCE">
        <w:rPr>
          <w:szCs w:val="20"/>
          <w:lang w:eastAsia="ar-SA"/>
        </w:rPr>
        <w:t xml:space="preserve">Trustee </w:t>
      </w:r>
      <w:r>
        <w:rPr>
          <w:szCs w:val="20"/>
          <w:lang w:eastAsia="ar-SA"/>
        </w:rPr>
        <w:t>Bauman</w:t>
      </w:r>
      <w:r w:rsidRPr="00D83DCE">
        <w:rPr>
          <w:szCs w:val="20"/>
          <w:lang w:eastAsia="ar-SA"/>
        </w:rPr>
        <w:t xml:space="preserve"> seconded the motion, which carried unanimously.</w:t>
      </w:r>
    </w:p>
    <w:p w14:paraId="62F4EE25" w14:textId="5608C6DC" w:rsidR="00B4582A" w:rsidRPr="009C6117" w:rsidRDefault="00B4582A" w:rsidP="00B4582A">
      <w:pPr>
        <w:pStyle w:val="NormalWeb"/>
        <w:spacing w:before="0" w:beforeAutospacing="0" w:after="0" w:afterAutospacing="0" w:line="480" w:lineRule="auto"/>
        <w:rPr>
          <w:color w:val="000000"/>
        </w:rPr>
      </w:pPr>
      <w:r>
        <w:rPr>
          <w:b/>
          <w:bCs/>
          <w:szCs w:val="20"/>
          <w:u w:val="single"/>
          <w:lang w:eastAsia="ar-SA"/>
        </w:rPr>
        <w:t>OSC Fiscal Stress Score:</w:t>
      </w:r>
      <w:r>
        <w:rPr>
          <w:szCs w:val="20"/>
          <w:lang w:eastAsia="ar-SA"/>
        </w:rPr>
        <w:t xml:space="preserve">  </w:t>
      </w:r>
      <w:r>
        <w:rPr>
          <w:color w:val="000000"/>
        </w:rPr>
        <w:t>Clerk Treasurer Wood</w:t>
      </w:r>
      <w:r w:rsidRPr="009C6117">
        <w:rPr>
          <w:color w:val="000000"/>
        </w:rPr>
        <w:t xml:space="preserve"> presented the annual State Comptroller’s Fiscal Stress Report. </w:t>
      </w:r>
      <w:r w:rsidR="008154B3">
        <w:rPr>
          <w:color w:val="000000"/>
        </w:rPr>
        <w:t>Sh</w:t>
      </w:r>
      <w:r w:rsidRPr="009C6117">
        <w:rPr>
          <w:color w:val="000000"/>
        </w:rPr>
        <w:t xml:space="preserve">e was pleased to announce that the </w:t>
      </w:r>
      <w:r>
        <w:rPr>
          <w:color w:val="000000"/>
        </w:rPr>
        <w:t>Village of Waverly’s score was 5.0</w:t>
      </w:r>
      <w:r w:rsidRPr="009C6117">
        <w:rPr>
          <w:color w:val="000000"/>
        </w:rPr>
        <w:t>.  The range of fiscal stress is:</w:t>
      </w:r>
    </w:p>
    <w:p w14:paraId="6960EF82" w14:textId="77777777" w:rsidR="00B4582A" w:rsidRPr="009C6117" w:rsidRDefault="00B4582A" w:rsidP="00B4582A">
      <w:pPr>
        <w:pStyle w:val="NormalWeb"/>
        <w:spacing w:before="0" w:beforeAutospacing="0" w:after="0" w:afterAutospacing="0"/>
        <w:ind w:left="2160"/>
        <w:rPr>
          <w:color w:val="000000"/>
        </w:rPr>
      </w:pPr>
      <w:r>
        <w:rPr>
          <w:color w:val="000000"/>
        </w:rPr>
        <w:t xml:space="preserve">  </w:t>
      </w:r>
      <w:r w:rsidRPr="009C6117">
        <w:rPr>
          <w:color w:val="000000"/>
        </w:rPr>
        <w:t>0 - 44.9 No Designation</w:t>
      </w:r>
    </w:p>
    <w:p w14:paraId="46D147E9" w14:textId="77777777" w:rsidR="00B4582A" w:rsidRPr="009C6117" w:rsidRDefault="00B4582A" w:rsidP="00B4582A">
      <w:pPr>
        <w:pStyle w:val="NormalWeb"/>
        <w:spacing w:before="0" w:beforeAutospacing="0" w:after="0" w:afterAutospacing="0"/>
        <w:ind w:left="2160"/>
        <w:rPr>
          <w:color w:val="000000"/>
        </w:rPr>
      </w:pPr>
      <w:r w:rsidRPr="009C6117">
        <w:rPr>
          <w:color w:val="000000"/>
        </w:rPr>
        <w:t>45 – 54.9 Susceptible Stress</w:t>
      </w:r>
    </w:p>
    <w:p w14:paraId="65C08EE2" w14:textId="77777777" w:rsidR="00B4582A" w:rsidRPr="009C6117" w:rsidRDefault="00B4582A" w:rsidP="00B4582A">
      <w:pPr>
        <w:pStyle w:val="NormalWeb"/>
        <w:spacing w:before="0" w:beforeAutospacing="0" w:after="0" w:afterAutospacing="0"/>
        <w:ind w:left="2160"/>
        <w:rPr>
          <w:color w:val="000000"/>
        </w:rPr>
      </w:pPr>
      <w:r w:rsidRPr="009C6117">
        <w:rPr>
          <w:color w:val="000000"/>
        </w:rPr>
        <w:t>55 – 64.9 Moderate Stress</w:t>
      </w:r>
    </w:p>
    <w:p w14:paraId="27365AC1" w14:textId="77777777" w:rsidR="00B4582A" w:rsidRDefault="00B4582A" w:rsidP="00B4582A">
      <w:pPr>
        <w:pStyle w:val="NormalWeb"/>
        <w:spacing w:before="0" w:beforeAutospacing="0" w:after="0" w:afterAutospacing="0"/>
        <w:ind w:left="2160"/>
        <w:rPr>
          <w:color w:val="000000"/>
        </w:rPr>
      </w:pPr>
      <w:r w:rsidRPr="009C6117">
        <w:rPr>
          <w:color w:val="000000"/>
        </w:rPr>
        <w:t>65 – 100.0 Significant Stress</w:t>
      </w:r>
    </w:p>
    <w:p w14:paraId="6B44721B" w14:textId="77777777" w:rsidR="00B4582A" w:rsidRDefault="00B4582A" w:rsidP="00B4582A">
      <w:pPr>
        <w:suppressAutoHyphens/>
        <w:spacing w:line="480" w:lineRule="auto"/>
        <w:rPr>
          <w:b/>
          <w:bCs/>
          <w:u w:val="single"/>
        </w:rPr>
      </w:pPr>
    </w:p>
    <w:p w14:paraId="3BDA6767" w14:textId="77777777" w:rsidR="00B4582A" w:rsidRDefault="00B4582A" w:rsidP="00B4582A">
      <w:pPr>
        <w:suppressAutoHyphens/>
        <w:spacing w:line="480" w:lineRule="auto"/>
      </w:pPr>
      <w:r>
        <w:rPr>
          <w:b/>
          <w:bCs/>
          <w:u w:val="single"/>
        </w:rPr>
        <w:lastRenderedPageBreak/>
        <w:t xml:space="preserve">NY Forward Grant Update: </w:t>
      </w:r>
      <w:r>
        <w:t xml:space="preserve">  The contract has been signed for the Small Project Funds – next step is to hire grant administration.  There is no contract yet for the East Waverly Park project or the Broad Street project.</w:t>
      </w:r>
    </w:p>
    <w:p w14:paraId="44BD9BFB" w14:textId="2B80074D" w:rsidR="00B4582A" w:rsidRPr="006D1255" w:rsidRDefault="00B4582A" w:rsidP="00B4582A">
      <w:pPr>
        <w:suppressAutoHyphens/>
        <w:spacing w:line="480" w:lineRule="auto"/>
      </w:pPr>
      <w:r>
        <w:rPr>
          <w:b/>
          <w:bCs/>
          <w:u w:val="single"/>
        </w:rPr>
        <w:t xml:space="preserve">Tax Cap – Repeal Local Law: </w:t>
      </w:r>
      <w:r w:rsidR="006D1255">
        <w:t xml:space="preserve">  Clerk stated that after speaking with NYCOM it is no longer necessary to repeal local law if  it wasn’t needed due to not going over the tax cap.</w:t>
      </w:r>
    </w:p>
    <w:p w14:paraId="12FBCA1F" w14:textId="77777777" w:rsidR="00B4582A" w:rsidRDefault="00B4582A" w:rsidP="00B4582A">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 xml:space="preserve">15 </w:t>
      </w:r>
      <w:r w:rsidRPr="00E16B12">
        <w:t xml:space="preserve">p.m. to discuss </w:t>
      </w:r>
      <w:r>
        <w:t xml:space="preserve">mitigation issue.  </w:t>
      </w:r>
      <w:r w:rsidRPr="00E16B12">
        <w:t xml:space="preserve">Trustee </w:t>
      </w:r>
      <w:r>
        <w:t>Bauman</w:t>
      </w:r>
      <w:r w:rsidRPr="00E16B12">
        <w:t xml:space="preserve"> seconded the motion, which carried unanimously.</w:t>
      </w:r>
    </w:p>
    <w:p w14:paraId="6085CF31" w14:textId="77777777" w:rsidR="00B4582A" w:rsidRDefault="00B4582A" w:rsidP="00B4582A">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7</w:t>
      </w:r>
      <w:r w:rsidRPr="00E16B12">
        <w:t>:</w:t>
      </w:r>
      <w:r>
        <w:t>57</w:t>
      </w:r>
      <w:r w:rsidRPr="00E16B12">
        <w:t xml:space="preserve"> p.m.  Trustee </w:t>
      </w:r>
      <w:r>
        <w:t>Bauman</w:t>
      </w:r>
      <w:r w:rsidRPr="00E16B12">
        <w:t xml:space="preserve"> seconded the motion, which carried unanimously.</w:t>
      </w:r>
    </w:p>
    <w:p w14:paraId="086A7308" w14:textId="098778D3" w:rsidR="00B4582A" w:rsidRDefault="000F4417" w:rsidP="000F4417">
      <w:pPr>
        <w:tabs>
          <w:tab w:val="left" w:pos="0"/>
          <w:tab w:val="left" w:pos="90"/>
          <w:tab w:val="left" w:pos="180"/>
        </w:tabs>
        <w:spacing w:line="480" w:lineRule="auto"/>
      </w:pPr>
      <w:r>
        <w:tab/>
      </w:r>
      <w:r>
        <w:tab/>
      </w:r>
      <w:r>
        <w:tab/>
        <w:t>Trustee C. Aronstam moved to approve appointing Trustee Kasey Traub to Tioga County Planning Board.  Trustee Bauman seconded the motion, which carried unanimously.</w:t>
      </w:r>
    </w:p>
    <w:p w14:paraId="76CBA06B" w14:textId="77777777" w:rsidR="00B4582A" w:rsidRPr="003B336F" w:rsidRDefault="00B4582A" w:rsidP="00B4582A">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7:58</w:t>
      </w:r>
      <w:r w:rsidRPr="00E16B12">
        <w:t xml:space="preserve"> p.m.  Trustee </w:t>
      </w:r>
      <w:r>
        <w:t>Sweeney</w:t>
      </w:r>
      <w:r w:rsidRPr="00E16B12">
        <w:t xml:space="preserve"> seconded the motion, which carried unanimously</w:t>
      </w:r>
      <w:r w:rsidRPr="00E16B12">
        <w:rPr>
          <w:rFonts w:eastAsiaTheme="minorHAnsi"/>
        </w:rPr>
        <w:t>.</w:t>
      </w:r>
    </w:p>
    <w:p w14:paraId="7CD610A5" w14:textId="77777777" w:rsidR="00B4582A" w:rsidRDefault="00B4582A" w:rsidP="00B4582A">
      <w:pPr>
        <w:tabs>
          <w:tab w:val="left" w:pos="0"/>
          <w:tab w:val="left" w:pos="90"/>
          <w:tab w:val="left" w:pos="180"/>
        </w:tabs>
        <w:spacing w:line="480" w:lineRule="auto"/>
      </w:pPr>
    </w:p>
    <w:p w14:paraId="3B4979CF" w14:textId="77777777" w:rsidR="00B4582A" w:rsidRPr="003B336F" w:rsidRDefault="00B4582A" w:rsidP="00B4582A">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0CD2DB62" w14:textId="77777777" w:rsidR="00B4582A" w:rsidRDefault="00B4582A" w:rsidP="00B4582A">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103708A2" w14:textId="77777777" w:rsidR="00B4582A" w:rsidRDefault="00B4582A" w:rsidP="00B4582A"/>
    <w:p w14:paraId="2A52F403" w14:textId="77777777" w:rsidR="00B4582A" w:rsidRDefault="00B4582A" w:rsidP="00B4582A"/>
    <w:p w14:paraId="03F99146" w14:textId="77777777" w:rsidR="00D859A8" w:rsidRDefault="00D859A8" w:rsidP="00D859A8">
      <w:pPr>
        <w:tabs>
          <w:tab w:val="left" w:pos="0"/>
          <w:tab w:val="left" w:pos="90"/>
          <w:tab w:val="left" w:pos="180"/>
        </w:tabs>
        <w:rPr>
          <w:b/>
          <w:szCs w:val="20"/>
          <w:lang w:eastAsia="ar-SA"/>
        </w:rPr>
      </w:pPr>
      <w:bookmarkStart w:id="14" w:name="_Hlk199252189"/>
    </w:p>
    <w:p w14:paraId="1846DB6F" w14:textId="77777777" w:rsidR="00D859A8" w:rsidRPr="00B7412E" w:rsidRDefault="00D859A8" w:rsidP="00D859A8">
      <w:pPr>
        <w:jc w:val="center"/>
        <w:rPr>
          <w:rFonts w:eastAsiaTheme="minorHAnsi"/>
          <w:b/>
        </w:rPr>
      </w:pPr>
      <w:r>
        <w:rPr>
          <w:rFonts w:eastAsiaTheme="minorHAnsi"/>
          <w:b/>
        </w:rPr>
        <w:t>REGULAR</w:t>
      </w:r>
      <w:r w:rsidRPr="00B7412E">
        <w:rPr>
          <w:rFonts w:eastAsiaTheme="minorHAnsi"/>
          <w:b/>
        </w:rPr>
        <w:t xml:space="preserve"> MEETING OF THE BOARD OF TRUSTEES</w:t>
      </w:r>
    </w:p>
    <w:p w14:paraId="715D0338" w14:textId="77777777" w:rsidR="00D859A8" w:rsidRPr="00B7412E" w:rsidRDefault="00D859A8" w:rsidP="00D859A8">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185169A4" w14:textId="77777777" w:rsidR="00D859A8" w:rsidRPr="00B7412E" w:rsidRDefault="00D859A8" w:rsidP="00D859A8">
      <w:pPr>
        <w:jc w:val="center"/>
        <w:rPr>
          <w:rFonts w:eastAsiaTheme="minorHAnsi"/>
          <w:b/>
        </w:rPr>
      </w:pPr>
      <w:r w:rsidRPr="00B7412E">
        <w:rPr>
          <w:rFonts w:eastAsiaTheme="minorHAnsi"/>
          <w:b/>
        </w:rPr>
        <w:t xml:space="preserve">ON TUESDAY, </w:t>
      </w:r>
      <w:r>
        <w:rPr>
          <w:rFonts w:eastAsiaTheme="minorHAnsi"/>
          <w:b/>
        </w:rPr>
        <w:t xml:space="preserve">MAY 13, </w:t>
      </w:r>
      <w:r w:rsidRPr="00B7412E">
        <w:rPr>
          <w:rFonts w:eastAsiaTheme="minorHAnsi"/>
          <w:b/>
        </w:rPr>
        <w:t>202</w:t>
      </w:r>
      <w:r>
        <w:rPr>
          <w:rFonts w:eastAsiaTheme="minorHAnsi"/>
          <w:b/>
        </w:rPr>
        <w:t>5</w:t>
      </w:r>
      <w:r w:rsidRPr="00B7412E">
        <w:rPr>
          <w:rFonts w:eastAsiaTheme="minorHAnsi"/>
          <w:b/>
        </w:rPr>
        <w:t xml:space="preserve"> IN THE</w:t>
      </w:r>
    </w:p>
    <w:p w14:paraId="064E7A72" w14:textId="77777777" w:rsidR="00D859A8" w:rsidRPr="00B7412E" w:rsidRDefault="00D859A8" w:rsidP="00D859A8">
      <w:pPr>
        <w:keepNext/>
        <w:jc w:val="center"/>
        <w:outlineLvl w:val="0"/>
        <w:rPr>
          <w:rFonts w:eastAsiaTheme="minorHAnsi"/>
          <w:b/>
        </w:rPr>
      </w:pPr>
      <w:r w:rsidRPr="00B7412E">
        <w:rPr>
          <w:rFonts w:eastAsiaTheme="minorHAnsi"/>
          <w:b/>
        </w:rPr>
        <w:t>TRUSTEES’ ROOM IN THE VILLAGE HALL</w:t>
      </w:r>
    </w:p>
    <w:p w14:paraId="0BBC0DEE" w14:textId="77777777" w:rsidR="00D859A8" w:rsidRPr="00B7412E" w:rsidRDefault="00D859A8" w:rsidP="00D859A8">
      <w:pPr>
        <w:keepNext/>
        <w:jc w:val="center"/>
        <w:outlineLvl w:val="0"/>
        <w:rPr>
          <w:rFonts w:eastAsiaTheme="minorHAnsi"/>
          <w:b/>
        </w:rPr>
      </w:pPr>
    </w:p>
    <w:p w14:paraId="486F24E0" w14:textId="77777777" w:rsidR="00D859A8" w:rsidRPr="00B7412E" w:rsidRDefault="00D859A8" w:rsidP="00D859A8">
      <w:pPr>
        <w:keepNext/>
        <w:jc w:val="center"/>
        <w:outlineLvl w:val="0"/>
        <w:rPr>
          <w:rFonts w:eastAsiaTheme="minorHAnsi"/>
          <w:b/>
        </w:rPr>
      </w:pPr>
    </w:p>
    <w:p w14:paraId="6AE66ECD" w14:textId="77777777" w:rsidR="00D859A8" w:rsidRPr="00B7412E" w:rsidRDefault="00D859A8" w:rsidP="00D859A8">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2535AEFA" w14:textId="77777777" w:rsidR="00D859A8" w:rsidRPr="00B7412E" w:rsidRDefault="00D859A8" w:rsidP="00D859A8">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Kevin Sweeney, Jerry Sinsabaugh </w:t>
      </w:r>
      <w:r w:rsidRPr="00B7412E">
        <w:t xml:space="preserve">and </w:t>
      </w:r>
      <w:r>
        <w:t>Mayor Correll.</w:t>
      </w:r>
    </w:p>
    <w:p w14:paraId="17867414" w14:textId="77777777" w:rsidR="00D859A8" w:rsidRDefault="00D859A8" w:rsidP="00D859A8">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1C1FF324" w14:textId="77777777" w:rsidR="00D859A8" w:rsidRDefault="00D859A8" w:rsidP="00D859A8">
      <w:pPr>
        <w:pStyle w:val="p2"/>
        <w:widowControl/>
        <w:spacing w:line="480" w:lineRule="auto"/>
      </w:pPr>
      <w:r w:rsidRPr="00E2682E">
        <w:rPr>
          <w:b/>
          <w:bCs/>
          <w:u w:val="single"/>
        </w:rPr>
        <w:lastRenderedPageBreak/>
        <w:t>Press:</w:t>
      </w:r>
      <w:r>
        <w:t xml:space="preserve">  Johnny Williams Morning Times</w:t>
      </w:r>
    </w:p>
    <w:p w14:paraId="10BF77AF" w14:textId="27C11758" w:rsidR="00D859A8" w:rsidRDefault="00D859A8" w:rsidP="00D859A8">
      <w:pPr>
        <w:pStyle w:val="p2"/>
        <w:widowControl/>
        <w:spacing w:line="480" w:lineRule="auto"/>
      </w:pPr>
      <w:r>
        <w:rPr>
          <w:b/>
          <w:bCs/>
          <w:u w:val="single"/>
        </w:rPr>
        <w:t>Public Comments:</w:t>
      </w:r>
      <w:r>
        <w:t xml:space="preserve">   Christine Howe - 119 Elm St; Lucille Henson - 117 Elm St, and James Berton – 111 Elm St are concerned about the drain not working between 111 and 117 Elm St. When it rains the whole street floods.</w:t>
      </w:r>
    </w:p>
    <w:p w14:paraId="1C5F329E" w14:textId="77777777" w:rsidR="00D859A8" w:rsidRDefault="00D859A8" w:rsidP="00D859A8">
      <w:pPr>
        <w:pStyle w:val="p2"/>
        <w:widowControl/>
        <w:spacing w:line="480" w:lineRule="auto"/>
      </w:pPr>
      <w:r>
        <w:tab/>
        <w:t>Ron Keene - 7 Elliott St, commented on the pot hole on Chemung St., burned house on Cayuta Ave, Howard St – Erie St bridge, and tanker truck getting water for pool fills.</w:t>
      </w:r>
    </w:p>
    <w:p w14:paraId="0B259A2A" w14:textId="6BFE6046" w:rsidR="00D859A8" w:rsidRDefault="00D859A8" w:rsidP="00D859A8">
      <w:pPr>
        <w:pStyle w:val="p2"/>
        <w:widowControl/>
        <w:spacing w:line="480" w:lineRule="auto"/>
      </w:pPr>
      <w:r>
        <w:rPr>
          <w:b/>
          <w:bCs/>
          <w:u w:val="single"/>
        </w:rPr>
        <w:t>Tioga County Update:</w:t>
      </w:r>
      <w:r>
        <w:t xml:space="preserve">  Former Mayor A. Aronstam will be sworn in as Tioga County Legis</w:t>
      </w:r>
      <w:r w:rsidR="00A86549">
        <w:t>la</w:t>
      </w:r>
      <w:r>
        <w:t>tor on June 10, 2025 in replacement of Dennis Mullen who resigned.</w:t>
      </w:r>
    </w:p>
    <w:p w14:paraId="3C97EAAA" w14:textId="77777777" w:rsidR="00D859A8" w:rsidRDefault="00D859A8" w:rsidP="00D859A8">
      <w:pPr>
        <w:pStyle w:val="p2"/>
        <w:widowControl/>
        <w:spacing w:line="480" w:lineRule="auto"/>
      </w:pPr>
      <w:r>
        <w:rPr>
          <w:b/>
          <w:bCs/>
          <w:u w:val="single"/>
        </w:rPr>
        <w:t>Letters and Communications:</w:t>
      </w:r>
      <w:r>
        <w:t xml:space="preserve">  Shawn Ward submitted letter inquiring about any municipality owned building that might be available for mural painting.</w:t>
      </w:r>
    </w:p>
    <w:p w14:paraId="2B125872" w14:textId="77777777" w:rsidR="00D859A8" w:rsidRDefault="00D859A8" w:rsidP="00D859A8">
      <w:pPr>
        <w:pStyle w:val="p2"/>
        <w:widowControl/>
        <w:spacing w:line="480" w:lineRule="auto"/>
      </w:pPr>
      <w:r>
        <w:tab/>
        <w:t>Leprino’s – Trustee Sweeney moved to approve a proclamation declaring June 17, 2025 as Leprino’s Day.  Trustee Traub seconded the motion, which carried unanimously.</w:t>
      </w:r>
    </w:p>
    <w:p w14:paraId="79D7DB56" w14:textId="77777777" w:rsidR="00D859A8" w:rsidRDefault="00D859A8" w:rsidP="00D859A8">
      <w:pPr>
        <w:pStyle w:val="p2"/>
        <w:widowControl/>
        <w:spacing w:line="480" w:lineRule="auto"/>
      </w:pPr>
      <w:r>
        <w:tab/>
      </w:r>
      <w:r w:rsidRPr="0051144A">
        <w:t xml:space="preserve">The Tioga County Water Quality Coordinating Committee </w:t>
      </w:r>
      <w:r>
        <w:t xml:space="preserve">brought down 20 </w:t>
      </w:r>
      <w:r w:rsidRPr="0051144A">
        <w:t>rain barrels to</w:t>
      </w:r>
      <w:r>
        <w:t xml:space="preserve"> be given away to </w:t>
      </w:r>
      <w:r w:rsidRPr="0051144A">
        <w:t>residents of</w:t>
      </w:r>
      <w:r>
        <w:t xml:space="preserve"> the Village of Waverly.</w:t>
      </w:r>
      <w:r w:rsidRPr="0051144A">
        <w:br/>
      </w:r>
      <w:r>
        <w:rPr>
          <w:b/>
          <w:bCs/>
          <w:u w:val="single"/>
        </w:rPr>
        <w:t>Approval of Minutes:</w:t>
      </w:r>
      <w:r>
        <w:t xml:space="preserve">  Trustee Traub moved to approve the minutes from April 22, 2025.  Trustee Bauman seconded the motion, which carried unanimously.</w:t>
      </w:r>
    </w:p>
    <w:p w14:paraId="69066ED9" w14:textId="77777777" w:rsidR="00D859A8" w:rsidRDefault="00D859A8" w:rsidP="00D859A8">
      <w:pPr>
        <w:pStyle w:val="p2"/>
        <w:widowControl/>
        <w:spacing w:line="480" w:lineRule="auto"/>
        <w:rPr>
          <w:bCs/>
        </w:rPr>
      </w:pPr>
      <w:r>
        <w:rPr>
          <w:b/>
          <w:u w:val="single"/>
        </w:rPr>
        <w:t>Department Reports:</w:t>
      </w:r>
      <w:r>
        <w:rPr>
          <w:bCs/>
        </w:rPr>
        <w:t xml:space="preserve">  March reports were submitted from the Court, Code Enforcement, and Recreation Department.</w:t>
      </w:r>
    </w:p>
    <w:p w14:paraId="36D7575F" w14:textId="77777777" w:rsidR="00D859A8" w:rsidRDefault="00D859A8" w:rsidP="00D859A8">
      <w:pPr>
        <w:pStyle w:val="p2"/>
        <w:widowControl/>
        <w:spacing w:line="480" w:lineRule="auto"/>
        <w:rPr>
          <w:bCs/>
        </w:rPr>
      </w:pPr>
      <w:r>
        <w:rPr>
          <w:bCs/>
        </w:rPr>
        <w:tab/>
        <w:t>Trustee Traub moved to approve the hiring of Ethan Perry and Zachary Vanderpool as summer help for Rec and Parks Department.  Trustee Sinsabaugh seconded the motion, which carried unanimously.  Trustee Sweeney moved to approve up to $100 towards the purchase of steel toed boots required for work.  Trustee Bauman seconded the motion, which carried unanimously.</w:t>
      </w:r>
    </w:p>
    <w:p w14:paraId="7E3F977F" w14:textId="77777777" w:rsidR="00D859A8" w:rsidRPr="0051144A" w:rsidRDefault="00D859A8" w:rsidP="00D859A8">
      <w:pPr>
        <w:pStyle w:val="p2"/>
        <w:widowControl/>
        <w:spacing w:line="480" w:lineRule="auto"/>
        <w:rPr>
          <w:bCs/>
        </w:rPr>
      </w:pPr>
      <w:r>
        <w:rPr>
          <w:b/>
          <w:u w:val="single"/>
        </w:rPr>
        <w:t>Amendment with Trane Contract:</w:t>
      </w:r>
      <w:r>
        <w:rPr>
          <w:bCs/>
        </w:rPr>
        <w:t xml:space="preserve">  Trustee Traub moved to approve an amendment to the Trane contract for filter changes and coil cleaning three times a year in the amount of $1,674.00.  Trustee C. Aronstam seconded the motion, which carried unanimously.</w:t>
      </w:r>
    </w:p>
    <w:p w14:paraId="68A3E7FC" w14:textId="77777777" w:rsidR="00D859A8" w:rsidRPr="00376D0B" w:rsidRDefault="00D859A8" w:rsidP="00D859A8">
      <w:pPr>
        <w:tabs>
          <w:tab w:val="left" w:pos="0"/>
          <w:tab w:val="left" w:pos="90"/>
          <w:tab w:val="left" w:pos="180"/>
        </w:tabs>
      </w:pPr>
      <w:r w:rsidRPr="00376D0B">
        <w:rPr>
          <w:b/>
          <w:bCs/>
          <w:u w:val="single"/>
        </w:rPr>
        <w:lastRenderedPageBreak/>
        <w:t>NYCLASS Investment Report</w:t>
      </w:r>
      <w:r w:rsidRPr="00376D0B">
        <w:rPr>
          <w:b/>
          <w:bCs/>
        </w:rPr>
        <w:t>:</w:t>
      </w:r>
      <w:r w:rsidRPr="00376D0B">
        <w:t xml:space="preserve"> The clerk submitted year-to-date investment revenues from NYCLASS.</w:t>
      </w:r>
    </w:p>
    <w:p w14:paraId="73078A55" w14:textId="77777777" w:rsidR="00D859A8" w:rsidRPr="00376D0B" w:rsidRDefault="00D859A8" w:rsidP="00D859A8">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D859A8" w:rsidRPr="00376D0B" w14:paraId="179D3086" w14:textId="77777777" w:rsidTr="00915919">
        <w:trPr>
          <w:trHeight w:hRule="exact" w:val="288"/>
        </w:trPr>
        <w:tc>
          <w:tcPr>
            <w:tcW w:w="2042" w:type="dxa"/>
            <w:vAlign w:val="bottom"/>
          </w:tcPr>
          <w:p w14:paraId="0352CC47" w14:textId="77777777" w:rsidR="00D859A8" w:rsidRPr="00376D0B" w:rsidRDefault="00D859A8" w:rsidP="00915919">
            <w:pPr>
              <w:pStyle w:val="p2"/>
              <w:widowControl/>
              <w:spacing w:line="480" w:lineRule="auto"/>
              <w:jc w:val="center"/>
              <w:rPr>
                <w:bCs/>
              </w:rPr>
            </w:pPr>
            <w:r w:rsidRPr="00376D0B">
              <w:rPr>
                <w:bCs/>
              </w:rPr>
              <w:t>Month</w:t>
            </w:r>
          </w:p>
        </w:tc>
        <w:tc>
          <w:tcPr>
            <w:tcW w:w="2189" w:type="dxa"/>
            <w:vAlign w:val="bottom"/>
          </w:tcPr>
          <w:p w14:paraId="1A737AC4" w14:textId="77777777" w:rsidR="00D859A8" w:rsidRPr="00376D0B" w:rsidRDefault="00D859A8" w:rsidP="00915919">
            <w:pPr>
              <w:pStyle w:val="p2"/>
              <w:widowControl/>
              <w:spacing w:line="480" w:lineRule="auto"/>
              <w:jc w:val="center"/>
              <w:rPr>
                <w:bCs/>
              </w:rPr>
            </w:pPr>
            <w:r w:rsidRPr="00376D0B">
              <w:rPr>
                <w:bCs/>
              </w:rPr>
              <w:t>Avg Yield/Period</w:t>
            </w:r>
          </w:p>
        </w:tc>
        <w:tc>
          <w:tcPr>
            <w:tcW w:w="2043" w:type="dxa"/>
            <w:vAlign w:val="bottom"/>
          </w:tcPr>
          <w:p w14:paraId="5B3962CF" w14:textId="77777777" w:rsidR="00D859A8" w:rsidRPr="00376D0B" w:rsidRDefault="00D859A8" w:rsidP="00915919">
            <w:pPr>
              <w:pStyle w:val="p2"/>
              <w:widowControl/>
              <w:spacing w:line="480" w:lineRule="auto"/>
              <w:jc w:val="center"/>
              <w:rPr>
                <w:bCs/>
              </w:rPr>
            </w:pPr>
            <w:r w:rsidRPr="00376D0B">
              <w:rPr>
                <w:bCs/>
              </w:rPr>
              <w:t>Monthly</w:t>
            </w:r>
          </w:p>
        </w:tc>
        <w:tc>
          <w:tcPr>
            <w:tcW w:w="2043" w:type="dxa"/>
            <w:vAlign w:val="bottom"/>
          </w:tcPr>
          <w:p w14:paraId="4390731E" w14:textId="77777777" w:rsidR="00D859A8" w:rsidRPr="00376D0B" w:rsidRDefault="00D859A8" w:rsidP="00915919">
            <w:pPr>
              <w:pStyle w:val="p2"/>
              <w:widowControl/>
              <w:spacing w:line="480" w:lineRule="auto"/>
              <w:jc w:val="center"/>
              <w:rPr>
                <w:bCs/>
              </w:rPr>
            </w:pPr>
            <w:r w:rsidRPr="00376D0B">
              <w:rPr>
                <w:bCs/>
              </w:rPr>
              <w:t>Fiscal YTD</w:t>
            </w:r>
          </w:p>
        </w:tc>
      </w:tr>
      <w:tr w:rsidR="00D859A8" w:rsidRPr="00376D0B" w14:paraId="0611AE19" w14:textId="77777777" w:rsidTr="00915919">
        <w:trPr>
          <w:trHeight w:hRule="exact" w:val="288"/>
        </w:trPr>
        <w:tc>
          <w:tcPr>
            <w:tcW w:w="2042" w:type="dxa"/>
            <w:vAlign w:val="bottom"/>
          </w:tcPr>
          <w:p w14:paraId="045B4A5E" w14:textId="77777777" w:rsidR="00D859A8" w:rsidRPr="00376D0B" w:rsidRDefault="00D859A8" w:rsidP="00915919">
            <w:pPr>
              <w:pStyle w:val="p2"/>
              <w:widowControl/>
              <w:spacing w:line="480" w:lineRule="auto"/>
              <w:rPr>
                <w:bCs/>
              </w:rPr>
            </w:pPr>
            <w:r w:rsidRPr="00376D0B">
              <w:rPr>
                <w:bCs/>
              </w:rPr>
              <w:t>June 2024</w:t>
            </w:r>
          </w:p>
        </w:tc>
        <w:tc>
          <w:tcPr>
            <w:tcW w:w="2189" w:type="dxa"/>
            <w:vAlign w:val="bottom"/>
          </w:tcPr>
          <w:p w14:paraId="3D40A8C7" w14:textId="77777777" w:rsidR="00D859A8" w:rsidRPr="00376D0B" w:rsidRDefault="00D859A8" w:rsidP="00915919">
            <w:pPr>
              <w:pStyle w:val="p2"/>
              <w:widowControl/>
              <w:spacing w:line="480" w:lineRule="auto"/>
              <w:jc w:val="right"/>
              <w:rPr>
                <w:bCs/>
              </w:rPr>
            </w:pPr>
            <w:r w:rsidRPr="00376D0B">
              <w:rPr>
                <w:bCs/>
              </w:rPr>
              <w:t>5.2189%</w:t>
            </w:r>
          </w:p>
        </w:tc>
        <w:tc>
          <w:tcPr>
            <w:tcW w:w="2043" w:type="dxa"/>
            <w:vAlign w:val="bottom"/>
          </w:tcPr>
          <w:p w14:paraId="7497AFB5" w14:textId="77777777" w:rsidR="00D859A8" w:rsidRPr="00376D0B" w:rsidRDefault="00D859A8" w:rsidP="00915919">
            <w:pPr>
              <w:pStyle w:val="p2"/>
              <w:widowControl/>
              <w:spacing w:line="480" w:lineRule="auto"/>
              <w:jc w:val="right"/>
              <w:rPr>
                <w:bCs/>
              </w:rPr>
            </w:pPr>
            <w:r w:rsidRPr="00376D0B">
              <w:rPr>
                <w:bCs/>
              </w:rPr>
              <w:t>12,378.89</w:t>
            </w:r>
          </w:p>
        </w:tc>
        <w:tc>
          <w:tcPr>
            <w:tcW w:w="2043" w:type="dxa"/>
            <w:vAlign w:val="bottom"/>
          </w:tcPr>
          <w:p w14:paraId="7A3CB5A7" w14:textId="77777777" w:rsidR="00D859A8" w:rsidRPr="00376D0B" w:rsidRDefault="00D859A8" w:rsidP="00915919">
            <w:pPr>
              <w:pStyle w:val="p2"/>
              <w:widowControl/>
              <w:spacing w:line="480" w:lineRule="auto"/>
              <w:jc w:val="right"/>
              <w:rPr>
                <w:bCs/>
              </w:rPr>
            </w:pPr>
            <w:r w:rsidRPr="00376D0B">
              <w:rPr>
                <w:bCs/>
              </w:rPr>
              <w:t>12,378.89</w:t>
            </w:r>
          </w:p>
        </w:tc>
      </w:tr>
      <w:tr w:rsidR="00D859A8" w:rsidRPr="00376D0B" w14:paraId="1CEF85CB" w14:textId="77777777" w:rsidTr="00915919">
        <w:trPr>
          <w:trHeight w:hRule="exact" w:val="288"/>
        </w:trPr>
        <w:tc>
          <w:tcPr>
            <w:tcW w:w="2042" w:type="dxa"/>
            <w:vAlign w:val="bottom"/>
          </w:tcPr>
          <w:p w14:paraId="6F50B43E" w14:textId="77777777" w:rsidR="00D859A8" w:rsidRPr="00376D0B" w:rsidRDefault="00D859A8" w:rsidP="00915919">
            <w:pPr>
              <w:pStyle w:val="p2"/>
              <w:widowControl/>
              <w:spacing w:line="480" w:lineRule="auto"/>
              <w:rPr>
                <w:bCs/>
              </w:rPr>
            </w:pPr>
            <w:r w:rsidRPr="00376D0B">
              <w:rPr>
                <w:bCs/>
              </w:rPr>
              <w:t>July 2024</w:t>
            </w:r>
          </w:p>
        </w:tc>
        <w:tc>
          <w:tcPr>
            <w:tcW w:w="2189" w:type="dxa"/>
            <w:vAlign w:val="bottom"/>
          </w:tcPr>
          <w:p w14:paraId="061FB373" w14:textId="77777777" w:rsidR="00D859A8" w:rsidRPr="00376D0B" w:rsidRDefault="00D859A8" w:rsidP="00915919">
            <w:pPr>
              <w:pStyle w:val="p2"/>
              <w:widowControl/>
              <w:spacing w:line="480" w:lineRule="auto"/>
              <w:jc w:val="right"/>
              <w:rPr>
                <w:bCs/>
              </w:rPr>
            </w:pPr>
            <w:r w:rsidRPr="00376D0B">
              <w:rPr>
                <w:bCs/>
              </w:rPr>
              <w:t>5.1871%</w:t>
            </w:r>
          </w:p>
        </w:tc>
        <w:tc>
          <w:tcPr>
            <w:tcW w:w="2043" w:type="dxa"/>
            <w:vAlign w:val="bottom"/>
          </w:tcPr>
          <w:p w14:paraId="0933FF40" w14:textId="77777777" w:rsidR="00D859A8" w:rsidRPr="00376D0B" w:rsidRDefault="00D859A8" w:rsidP="00915919">
            <w:pPr>
              <w:pStyle w:val="p2"/>
              <w:widowControl/>
              <w:spacing w:line="480" w:lineRule="auto"/>
              <w:jc w:val="right"/>
              <w:rPr>
                <w:bCs/>
              </w:rPr>
            </w:pPr>
            <w:r w:rsidRPr="00376D0B">
              <w:rPr>
                <w:bCs/>
              </w:rPr>
              <w:t>16,984.28</w:t>
            </w:r>
          </w:p>
        </w:tc>
        <w:tc>
          <w:tcPr>
            <w:tcW w:w="2043" w:type="dxa"/>
            <w:vAlign w:val="bottom"/>
          </w:tcPr>
          <w:p w14:paraId="2AD3DDC5" w14:textId="77777777" w:rsidR="00D859A8" w:rsidRPr="00376D0B" w:rsidRDefault="00D859A8" w:rsidP="00915919">
            <w:pPr>
              <w:pStyle w:val="p2"/>
              <w:widowControl/>
              <w:spacing w:line="480" w:lineRule="auto"/>
              <w:jc w:val="right"/>
              <w:rPr>
                <w:bCs/>
              </w:rPr>
            </w:pPr>
            <w:r w:rsidRPr="00376D0B">
              <w:rPr>
                <w:bCs/>
              </w:rPr>
              <w:t>29,363.17</w:t>
            </w:r>
          </w:p>
        </w:tc>
      </w:tr>
      <w:tr w:rsidR="00D859A8" w:rsidRPr="00376D0B" w14:paraId="5D0A7E82" w14:textId="77777777" w:rsidTr="00915919">
        <w:trPr>
          <w:trHeight w:hRule="exact" w:val="288"/>
        </w:trPr>
        <w:tc>
          <w:tcPr>
            <w:tcW w:w="2042" w:type="dxa"/>
            <w:vAlign w:val="bottom"/>
          </w:tcPr>
          <w:p w14:paraId="2BEC6B34" w14:textId="77777777" w:rsidR="00D859A8" w:rsidRPr="00376D0B" w:rsidRDefault="00D859A8" w:rsidP="00915919">
            <w:pPr>
              <w:pStyle w:val="p2"/>
              <w:widowControl/>
              <w:spacing w:line="480" w:lineRule="auto"/>
              <w:rPr>
                <w:bCs/>
              </w:rPr>
            </w:pPr>
            <w:r w:rsidRPr="00376D0B">
              <w:rPr>
                <w:bCs/>
              </w:rPr>
              <w:t>August 2024</w:t>
            </w:r>
          </w:p>
        </w:tc>
        <w:tc>
          <w:tcPr>
            <w:tcW w:w="2189" w:type="dxa"/>
            <w:vAlign w:val="bottom"/>
          </w:tcPr>
          <w:p w14:paraId="27D9750C" w14:textId="77777777" w:rsidR="00D859A8" w:rsidRPr="00376D0B" w:rsidRDefault="00D859A8" w:rsidP="00915919">
            <w:pPr>
              <w:pStyle w:val="p2"/>
              <w:widowControl/>
              <w:spacing w:line="480" w:lineRule="auto"/>
              <w:jc w:val="right"/>
              <w:rPr>
                <w:bCs/>
              </w:rPr>
            </w:pPr>
            <w:r w:rsidRPr="00376D0B">
              <w:rPr>
                <w:bCs/>
              </w:rPr>
              <w:t>5.1595%</w:t>
            </w:r>
          </w:p>
        </w:tc>
        <w:tc>
          <w:tcPr>
            <w:tcW w:w="2043" w:type="dxa"/>
            <w:vAlign w:val="bottom"/>
          </w:tcPr>
          <w:p w14:paraId="5C6C07F4" w14:textId="77777777" w:rsidR="00D859A8" w:rsidRPr="00376D0B" w:rsidRDefault="00D859A8" w:rsidP="00915919">
            <w:pPr>
              <w:pStyle w:val="p2"/>
              <w:widowControl/>
              <w:spacing w:line="480" w:lineRule="auto"/>
              <w:jc w:val="right"/>
              <w:rPr>
                <w:bCs/>
              </w:rPr>
            </w:pPr>
            <w:r w:rsidRPr="00376D0B">
              <w:rPr>
                <w:bCs/>
              </w:rPr>
              <w:t>16,971.88</w:t>
            </w:r>
          </w:p>
        </w:tc>
        <w:tc>
          <w:tcPr>
            <w:tcW w:w="2043" w:type="dxa"/>
            <w:vAlign w:val="bottom"/>
          </w:tcPr>
          <w:p w14:paraId="3779F721" w14:textId="77777777" w:rsidR="00D859A8" w:rsidRPr="00376D0B" w:rsidRDefault="00D859A8" w:rsidP="00915919">
            <w:pPr>
              <w:pStyle w:val="p2"/>
              <w:widowControl/>
              <w:spacing w:line="480" w:lineRule="auto"/>
              <w:jc w:val="right"/>
              <w:rPr>
                <w:bCs/>
              </w:rPr>
            </w:pPr>
            <w:r w:rsidRPr="00376D0B">
              <w:rPr>
                <w:bCs/>
              </w:rPr>
              <w:t>46,335.05</w:t>
            </w:r>
          </w:p>
        </w:tc>
      </w:tr>
      <w:tr w:rsidR="00D859A8" w:rsidRPr="00376D0B" w14:paraId="2B6C4870" w14:textId="77777777" w:rsidTr="00915919">
        <w:trPr>
          <w:trHeight w:hRule="exact" w:val="288"/>
        </w:trPr>
        <w:tc>
          <w:tcPr>
            <w:tcW w:w="2042" w:type="dxa"/>
            <w:vAlign w:val="bottom"/>
          </w:tcPr>
          <w:p w14:paraId="76A4330A" w14:textId="77777777" w:rsidR="00D859A8" w:rsidRPr="00376D0B" w:rsidRDefault="00D859A8" w:rsidP="00915919">
            <w:pPr>
              <w:pStyle w:val="p2"/>
              <w:widowControl/>
              <w:spacing w:line="480" w:lineRule="auto"/>
              <w:rPr>
                <w:bCs/>
              </w:rPr>
            </w:pPr>
            <w:r w:rsidRPr="00376D0B">
              <w:rPr>
                <w:bCs/>
              </w:rPr>
              <w:t>September 2024</w:t>
            </w:r>
          </w:p>
        </w:tc>
        <w:tc>
          <w:tcPr>
            <w:tcW w:w="2189" w:type="dxa"/>
            <w:vAlign w:val="bottom"/>
          </w:tcPr>
          <w:p w14:paraId="14470377" w14:textId="77777777" w:rsidR="00D859A8" w:rsidRPr="00376D0B" w:rsidRDefault="00D859A8" w:rsidP="00915919">
            <w:pPr>
              <w:pStyle w:val="p2"/>
              <w:widowControl/>
              <w:spacing w:line="480" w:lineRule="auto"/>
              <w:jc w:val="right"/>
              <w:rPr>
                <w:bCs/>
              </w:rPr>
            </w:pPr>
            <w:r w:rsidRPr="00376D0B">
              <w:rPr>
                <w:bCs/>
              </w:rPr>
              <w:t>5.0165%</w:t>
            </w:r>
          </w:p>
        </w:tc>
        <w:tc>
          <w:tcPr>
            <w:tcW w:w="2043" w:type="dxa"/>
            <w:vAlign w:val="bottom"/>
          </w:tcPr>
          <w:p w14:paraId="035CB763" w14:textId="77777777" w:rsidR="00D859A8" w:rsidRPr="00376D0B" w:rsidRDefault="00D859A8" w:rsidP="00915919">
            <w:pPr>
              <w:pStyle w:val="p2"/>
              <w:widowControl/>
              <w:spacing w:line="480" w:lineRule="auto"/>
              <w:jc w:val="right"/>
              <w:rPr>
                <w:bCs/>
              </w:rPr>
            </w:pPr>
            <w:r w:rsidRPr="00376D0B">
              <w:rPr>
                <w:bCs/>
              </w:rPr>
              <w:t>16,152.46</w:t>
            </w:r>
          </w:p>
        </w:tc>
        <w:tc>
          <w:tcPr>
            <w:tcW w:w="2043" w:type="dxa"/>
            <w:vAlign w:val="bottom"/>
          </w:tcPr>
          <w:p w14:paraId="16F40B90" w14:textId="77777777" w:rsidR="00D859A8" w:rsidRPr="00376D0B" w:rsidRDefault="00D859A8" w:rsidP="00915919">
            <w:pPr>
              <w:pStyle w:val="p2"/>
              <w:widowControl/>
              <w:spacing w:line="480" w:lineRule="auto"/>
              <w:jc w:val="right"/>
              <w:rPr>
                <w:bCs/>
              </w:rPr>
            </w:pPr>
            <w:r w:rsidRPr="00376D0B">
              <w:rPr>
                <w:bCs/>
              </w:rPr>
              <w:t>62,487.51</w:t>
            </w:r>
          </w:p>
        </w:tc>
      </w:tr>
      <w:tr w:rsidR="00D859A8" w:rsidRPr="00376D0B" w14:paraId="22F1FFD9" w14:textId="77777777" w:rsidTr="00915919">
        <w:trPr>
          <w:trHeight w:hRule="exact" w:val="288"/>
        </w:trPr>
        <w:tc>
          <w:tcPr>
            <w:tcW w:w="2042" w:type="dxa"/>
            <w:vAlign w:val="bottom"/>
          </w:tcPr>
          <w:p w14:paraId="7423C235" w14:textId="77777777" w:rsidR="00D859A8" w:rsidRPr="00376D0B" w:rsidRDefault="00D859A8" w:rsidP="00915919">
            <w:pPr>
              <w:pStyle w:val="p2"/>
              <w:widowControl/>
              <w:spacing w:line="480" w:lineRule="auto"/>
              <w:rPr>
                <w:bCs/>
              </w:rPr>
            </w:pPr>
            <w:r w:rsidRPr="00376D0B">
              <w:rPr>
                <w:bCs/>
              </w:rPr>
              <w:t>October 2024</w:t>
            </w:r>
          </w:p>
        </w:tc>
        <w:tc>
          <w:tcPr>
            <w:tcW w:w="2189" w:type="dxa"/>
            <w:vAlign w:val="bottom"/>
          </w:tcPr>
          <w:p w14:paraId="1ADE5D13" w14:textId="77777777" w:rsidR="00D859A8" w:rsidRPr="00376D0B" w:rsidRDefault="00D859A8" w:rsidP="00915919">
            <w:pPr>
              <w:pStyle w:val="p2"/>
              <w:widowControl/>
              <w:spacing w:line="480" w:lineRule="auto"/>
              <w:jc w:val="right"/>
              <w:rPr>
                <w:bCs/>
              </w:rPr>
            </w:pPr>
            <w:r w:rsidRPr="00376D0B">
              <w:rPr>
                <w:bCs/>
              </w:rPr>
              <w:t>4.7014%</w:t>
            </w:r>
          </w:p>
        </w:tc>
        <w:tc>
          <w:tcPr>
            <w:tcW w:w="2043" w:type="dxa"/>
            <w:vAlign w:val="bottom"/>
          </w:tcPr>
          <w:p w14:paraId="5FA55214" w14:textId="77777777" w:rsidR="00D859A8" w:rsidRPr="00376D0B" w:rsidRDefault="00D859A8" w:rsidP="00915919">
            <w:pPr>
              <w:pStyle w:val="p2"/>
              <w:widowControl/>
              <w:spacing w:line="480" w:lineRule="auto"/>
              <w:jc w:val="right"/>
              <w:rPr>
                <w:bCs/>
              </w:rPr>
            </w:pPr>
            <w:r w:rsidRPr="00376D0B">
              <w:rPr>
                <w:bCs/>
              </w:rPr>
              <w:t>15,651.97</w:t>
            </w:r>
          </w:p>
        </w:tc>
        <w:tc>
          <w:tcPr>
            <w:tcW w:w="2043" w:type="dxa"/>
            <w:vAlign w:val="bottom"/>
          </w:tcPr>
          <w:p w14:paraId="644AC199" w14:textId="77777777" w:rsidR="00D859A8" w:rsidRPr="00376D0B" w:rsidRDefault="00D859A8" w:rsidP="00915919">
            <w:pPr>
              <w:pStyle w:val="p2"/>
              <w:widowControl/>
              <w:spacing w:line="480" w:lineRule="auto"/>
              <w:jc w:val="right"/>
              <w:rPr>
                <w:bCs/>
              </w:rPr>
            </w:pPr>
            <w:r w:rsidRPr="00376D0B">
              <w:rPr>
                <w:bCs/>
              </w:rPr>
              <w:t>78,139.48</w:t>
            </w:r>
          </w:p>
        </w:tc>
      </w:tr>
      <w:tr w:rsidR="00D859A8" w:rsidRPr="00376D0B" w14:paraId="0AA764C0" w14:textId="77777777" w:rsidTr="00915919">
        <w:trPr>
          <w:trHeight w:hRule="exact" w:val="288"/>
        </w:trPr>
        <w:tc>
          <w:tcPr>
            <w:tcW w:w="2042" w:type="dxa"/>
            <w:vAlign w:val="bottom"/>
          </w:tcPr>
          <w:p w14:paraId="38F0E593" w14:textId="77777777" w:rsidR="00D859A8" w:rsidRPr="00376D0B" w:rsidRDefault="00D859A8" w:rsidP="00915919">
            <w:pPr>
              <w:pStyle w:val="p2"/>
              <w:widowControl/>
              <w:spacing w:line="480" w:lineRule="auto"/>
              <w:rPr>
                <w:bCs/>
              </w:rPr>
            </w:pPr>
            <w:r w:rsidRPr="00376D0B">
              <w:rPr>
                <w:bCs/>
              </w:rPr>
              <w:t>November 2024</w:t>
            </w:r>
          </w:p>
        </w:tc>
        <w:tc>
          <w:tcPr>
            <w:tcW w:w="2189" w:type="dxa"/>
            <w:vAlign w:val="bottom"/>
          </w:tcPr>
          <w:p w14:paraId="0CA405A8" w14:textId="77777777" w:rsidR="00D859A8" w:rsidRPr="00376D0B" w:rsidRDefault="00D859A8" w:rsidP="00915919">
            <w:pPr>
              <w:pStyle w:val="p2"/>
              <w:widowControl/>
              <w:spacing w:line="480" w:lineRule="auto"/>
              <w:jc w:val="right"/>
              <w:rPr>
                <w:bCs/>
              </w:rPr>
            </w:pPr>
            <w:r w:rsidRPr="00376D0B">
              <w:rPr>
                <w:bCs/>
              </w:rPr>
              <w:t>4.5644%</w:t>
            </w:r>
          </w:p>
        </w:tc>
        <w:tc>
          <w:tcPr>
            <w:tcW w:w="2043" w:type="dxa"/>
            <w:vAlign w:val="bottom"/>
          </w:tcPr>
          <w:p w14:paraId="0B79BBED" w14:textId="77777777" w:rsidR="00D859A8" w:rsidRPr="00376D0B" w:rsidRDefault="00D859A8" w:rsidP="00915919">
            <w:pPr>
              <w:pStyle w:val="p2"/>
              <w:widowControl/>
              <w:spacing w:line="480" w:lineRule="auto"/>
              <w:jc w:val="right"/>
              <w:rPr>
                <w:bCs/>
              </w:rPr>
            </w:pPr>
            <w:r w:rsidRPr="00376D0B">
              <w:rPr>
                <w:bCs/>
              </w:rPr>
              <w:t>14,742.98</w:t>
            </w:r>
          </w:p>
        </w:tc>
        <w:tc>
          <w:tcPr>
            <w:tcW w:w="2043" w:type="dxa"/>
            <w:vAlign w:val="bottom"/>
          </w:tcPr>
          <w:p w14:paraId="582B27EC" w14:textId="77777777" w:rsidR="00D859A8" w:rsidRPr="00376D0B" w:rsidRDefault="00D859A8" w:rsidP="00915919">
            <w:pPr>
              <w:pStyle w:val="p2"/>
              <w:widowControl/>
              <w:spacing w:line="480" w:lineRule="auto"/>
              <w:jc w:val="right"/>
              <w:rPr>
                <w:bCs/>
              </w:rPr>
            </w:pPr>
            <w:r w:rsidRPr="00376D0B">
              <w:rPr>
                <w:bCs/>
              </w:rPr>
              <w:t>92,882.46</w:t>
            </w:r>
          </w:p>
        </w:tc>
      </w:tr>
      <w:tr w:rsidR="00D859A8" w:rsidRPr="00376D0B" w14:paraId="2D35BF62" w14:textId="77777777" w:rsidTr="00915919">
        <w:trPr>
          <w:trHeight w:hRule="exact" w:val="288"/>
        </w:trPr>
        <w:tc>
          <w:tcPr>
            <w:tcW w:w="2042" w:type="dxa"/>
            <w:vAlign w:val="bottom"/>
          </w:tcPr>
          <w:p w14:paraId="52D0CF53" w14:textId="77777777" w:rsidR="00D859A8" w:rsidRPr="00376D0B" w:rsidRDefault="00D859A8" w:rsidP="00915919">
            <w:pPr>
              <w:pStyle w:val="p2"/>
              <w:widowControl/>
              <w:spacing w:line="480" w:lineRule="auto"/>
              <w:rPr>
                <w:bCs/>
              </w:rPr>
            </w:pPr>
            <w:r w:rsidRPr="00376D0B">
              <w:rPr>
                <w:bCs/>
              </w:rPr>
              <w:t>December 2024</w:t>
            </w:r>
          </w:p>
        </w:tc>
        <w:tc>
          <w:tcPr>
            <w:tcW w:w="2189" w:type="dxa"/>
            <w:vAlign w:val="bottom"/>
          </w:tcPr>
          <w:p w14:paraId="2FAE781F" w14:textId="77777777" w:rsidR="00D859A8" w:rsidRPr="00376D0B" w:rsidRDefault="00D859A8" w:rsidP="00915919">
            <w:pPr>
              <w:pStyle w:val="p2"/>
              <w:widowControl/>
              <w:spacing w:line="480" w:lineRule="auto"/>
              <w:jc w:val="right"/>
              <w:rPr>
                <w:bCs/>
              </w:rPr>
            </w:pPr>
            <w:r w:rsidRPr="00376D0B">
              <w:rPr>
                <w:bCs/>
              </w:rPr>
              <w:t>4.4132%</w:t>
            </w:r>
          </w:p>
        </w:tc>
        <w:tc>
          <w:tcPr>
            <w:tcW w:w="2043" w:type="dxa"/>
            <w:vAlign w:val="bottom"/>
          </w:tcPr>
          <w:p w14:paraId="5343165A" w14:textId="77777777" w:rsidR="00D859A8" w:rsidRPr="00376D0B" w:rsidRDefault="00D859A8" w:rsidP="00915919">
            <w:pPr>
              <w:pStyle w:val="p2"/>
              <w:widowControl/>
              <w:spacing w:line="480" w:lineRule="auto"/>
              <w:jc w:val="right"/>
              <w:rPr>
                <w:bCs/>
              </w:rPr>
            </w:pPr>
            <w:r w:rsidRPr="00376D0B">
              <w:rPr>
                <w:bCs/>
              </w:rPr>
              <w:t>13,984.17</w:t>
            </w:r>
          </w:p>
        </w:tc>
        <w:tc>
          <w:tcPr>
            <w:tcW w:w="2043" w:type="dxa"/>
            <w:vAlign w:val="bottom"/>
          </w:tcPr>
          <w:p w14:paraId="4FBD5369" w14:textId="77777777" w:rsidR="00D859A8" w:rsidRPr="00376D0B" w:rsidRDefault="00D859A8" w:rsidP="00915919">
            <w:pPr>
              <w:pStyle w:val="p2"/>
              <w:widowControl/>
              <w:spacing w:line="480" w:lineRule="auto"/>
              <w:jc w:val="right"/>
              <w:rPr>
                <w:bCs/>
              </w:rPr>
            </w:pPr>
            <w:r w:rsidRPr="00376D0B">
              <w:rPr>
                <w:bCs/>
              </w:rPr>
              <w:t>106,866.63</w:t>
            </w:r>
          </w:p>
        </w:tc>
      </w:tr>
      <w:tr w:rsidR="00D859A8" w:rsidRPr="00376D0B" w14:paraId="5F943E3B" w14:textId="77777777" w:rsidTr="00915919">
        <w:trPr>
          <w:trHeight w:hRule="exact" w:val="288"/>
        </w:trPr>
        <w:tc>
          <w:tcPr>
            <w:tcW w:w="2042" w:type="dxa"/>
            <w:vAlign w:val="bottom"/>
          </w:tcPr>
          <w:p w14:paraId="01FBDD16" w14:textId="77777777" w:rsidR="00D859A8" w:rsidRPr="00376D0B" w:rsidRDefault="00D859A8" w:rsidP="00915919">
            <w:pPr>
              <w:pStyle w:val="p2"/>
              <w:widowControl/>
              <w:spacing w:line="480" w:lineRule="auto"/>
              <w:rPr>
                <w:bCs/>
              </w:rPr>
            </w:pPr>
            <w:r w:rsidRPr="00376D0B">
              <w:rPr>
                <w:bCs/>
              </w:rPr>
              <w:t>January 2025</w:t>
            </w:r>
          </w:p>
          <w:p w14:paraId="365D373C" w14:textId="77777777" w:rsidR="00D859A8" w:rsidRPr="00376D0B" w:rsidRDefault="00D859A8" w:rsidP="00915919">
            <w:pPr>
              <w:pStyle w:val="p2"/>
              <w:widowControl/>
              <w:spacing w:line="480" w:lineRule="auto"/>
              <w:rPr>
                <w:bCs/>
              </w:rPr>
            </w:pPr>
          </w:p>
        </w:tc>
        <w:tc>
          <w:tcPr>
            <w:tcW w:w="2189" w:type="dxa"/>
            <w:vAlign w:val="bottom"/>
          </w:tcPr>
          <w:p w14:paraId="311CD304" w14:textId="77777777" w:rsidR="00D859A8" w:rsidRPr="00376D0B" w:rsidRDefault="00D859A8" w:rsidP="00915919">
            <w:pPr>
              <w:pStyle w:val="p2"/>
              <w:widowControl/>
              <w:spacing w:line="480" w:lineRule="auto"/>
              <w:jc w:val="right"/>
              <w:rPr>
                <w:bCs/>
              </w:rPr>
            </w:pPr>
            <w:r w:rsidRPr="00376D0B">
              <w:rPr>
                <w:bCs/>
              </w:rPr>
              <w:t>4.2526%</w:t>
            </w:r>
          </w:p>
        </w:tc>
        <w:tc>
          <w:tcPr>
            <w:tcW w:w="2043" w:type="dxa"/>
            <w:vAlign w:val="bottom"/>
          </w:tcPr>
          <w:p w14:paraId="39D7FF3E" w14:textId="77777777" w:rsidR="00D859A8" w:rsidRPr="00376D0B" w:rsidRDefault="00D859A8" w:rsidP="00915919">
            <w:pPr>
              <w:pStyle w:val="p2"/>
              <w:widowControl/>
              <w:spacing w:line="480" w:lineRule="auto"/>
              <w:jc w:val="right"/>
              <w:rPr>
                <w:bCs/>
              </w:rPr>
            </w:pPr>
            <w:r w:rsidRPr="00376D0B">
              <w:rPr>
                <w:bCs/>
              </w:rPr>
              <w:t>12,826.79</w:t>
            </w:r>
          </w:p>
        </w:tc>
        <w:tc>
          <w:tcPr>
            <w:tcW w:w="2043" w:type="dxa"/>
            <w:vAlign w:val="bottom"/>
          </w:tcPr>
          <w:p w14:paraId="2E67CF9B" w14:textId="77777777" w:rsidR="00D859A8" w:rsidRPr="00376D0B" w:rsidRDefault="00D859A8" w:rsidP="00915919">
            <w:pPr>
              <w:pStyle w:val="p2"/>
              <w:widowControl/>
              <w:spacing w:line="480" w:lineRule="auto"/>
              <w:jc w:val="right"/>
              <w:rPr>
                <w:bCs/>
              </w:rPr>
            </w:pPr>
            <w:r w:rsidRPr="00376D0B">
              <w:rPr>
                <w:bCs/>
              </w:rPr>
              <w:t>119,693.42</w:t>
            </w:r>
          </w:p>
        </w:tc>
      </w:tr>
      <w:tr w:rsidR="00D859A8" w:rsidRPr="00376D0B" w14:paraId="182CA152" w14:textId="77777777" w:rsidTr="00915919">
        <w:trPr>
          <w:trHeight w:hRule="exact" w:val="288"/>
        </w:trPr>
        <w:tc>
          <w:tcPr>
            <w:tcW w:w="2042" w:type="dxa"/>
            <w:vAlign w:val="bottom"/>
          </w:tcPr>
          <w:p w14:paraId="55243DDE" w14:textId="77777777" w:rsidR="00D859A8" w:rsidRPr="00376D0B" w:rsidRDefault="00D859A8" w:rsidP="00915919">
            <w:pPr>
              <w:pStyle w:val="p2"/>
              <w:widowControl/>
              <w:spacing w:line="480" w:lineRule="auto"/>
              <w:rPr>
                <w:bCs/>
              </w:rPr>
            </w:pPr>
            <w:r w:rsidRPr="00376D0B">
              <w:rPr>
                <w:bCs/>
              </w:rPr>
              <w:t>February 2025</w:t>
            </w:r>
          </w:p>
        </w:tc>
        <w:tc>
          <w:tcPr>
            <w:tcW w:w="2189" w:type="dxa"/>
            <w:vAlign w:val="bottom"/>
          </w:tcPr>
          <w:p w14:paraId="6A663EB8" w14:textId="77777777" w:rsidR="00D859A8" w:rsidRPr="00376D0B" w:rsidRDefault="00D859A8" w:rsidP="00915919">
            <w:pPr>
              <w:pStyle w:val="p2"/>
              <w:widowControl/>
              <w:spacing w:line="480" w:lineRule="auto"/>
              <w:jc w:val="right"/>
              <w:rPr>
                <w:bCs/>
              </w:rPr>
            </w:pPr>
            <w:r w:rsidRPr="00376D0B">
              <w:rPr>
                <w:bCs/>
              </w:rPr>
              <w:t>4.2208%</w:t>
            </w:r>
          </w:p>
        </w:tc>
        <w:tc>
          <w:tcPr>
            <w:tcW w:w="2043" w:type="dxa"/>
            <w:vAlign w:val="bottom"/>
          </w:tcPr>
          <w:p w14:paraId="6F810736" w14:textId="77777777" w:rsidR="00D859A8" w:rsidRPr="00376D0B" w:rsidRDefault="00D859A8" w:rsidP="00915919">
            <w:pPr>
              <w:pStyle w:val="p2"/>
              <w:widowControl/>
              <w:spacing w:line="480" w:lineRule="auto"/>
              <w:jc w:val="right"/>
              <w:rPr>
                <w:bCs/>
              </w:rPr>
            </w:pPr>
            <w:r w:rsidRPr="00376D0B">
              <w:rPr>
                <w:bCs/>
              </w:rPr>
              <w:t>10,872.34</w:t>
            </w:r>
          </w:p>
        </w:tc>
        <w:tc>
          <w:tcPr>
            <w:tcW w:w="2043" w:type="dxa"/>
            <w:vAlign w:val="bottom"/>
          </w:tcPr>
          <w:p w14:paraId="43FE91D0" w14:textId="77777777" w:rsidR="00D859A8" w:rsidRPr="00376D0B" w:rsidRDefault="00D859A8" w:rsidP="00915919">
            <w:pPr>
              <w:pStyle w:val="p2"/>
              <w:widowControl/>
              <w:spacing w:line="480" w:lineRule="auto"/>
              <w:jc w:val="right"/>
              <w:rPr>
                <w:bCs/>
              </w:rPr>
            </w:pPr>
            <w:r w:rsidRPr="00376D0B">
              <w:rPr>
                <w:bCs/>
              </w:rPr>
              <w:t>130,565.76</w:t>
            </w:r>
          </w:p>
        </w:tc>
      </w:tr>
      <w:tr w:rsidR="00D859A8" w:rsidRPr="00376D0B" w14:paraId="0321A3FE" w14:textId="77777777" w:rsidTr="00915919">
        <w:trPr>
          <w:trHeight w:hRule="exact" w:val="288"/>
        </w:trPr>
        <w:tc>
          <w:tcPr>
            <w:tcW w:w="2042" w:type="dxa"/>
            <w:vAlign w:val="bottom"/>
          </w:tcPr>
          <w:p w14:paraId="03358895" w14:textId="77777777" w:rsidR="00D859A8" w:rsidRPr="00376D0B" w:rsidRDefault="00D859A8" w:rsidP="00915919">
            <w:pPr>
              <w:pStyle w:val="p2"/>
              <w:widowControl/>
              <w:spacing w:line="480" w:lineRule="auto"/>
              <w:rPr>
                <w:bCs/>
              </w:rPr>
            </w:pPr>
            <w:r>
              <w:rPr>
                <w:bCs/>
              </w:rPr>
              <w:t>March 2025</w:t>
            </w:r>
          </w:p>
        </w:tc>
        <w:tc>
          <w:tcPr>
            <w:tcW w:w="2189" w:type="dxa"/>
            <w:vAlign w:val="bottom"/>
          </w:tcPr>
          <w:p w14:paraId="37C55BAD" w14:textId="77777777" w:rsidR="00D859A8" w:rsidRPr="00376D0B" w:rsidRDefault="00D859A8" w:rsidP="00915919">
            <w:pPr>
              <w:pStyle w:val="p2"/>
              <w:widowControl/>
              <w:spacing w:line="480" w:lineRule="auto"/>
              <w:jc w:val="right"/>
              <w:rPr>
                <w:bCs/>
              </w:rPr>
            </w:pPr>
            <w:r>
              <w:rPr>
                <w:bCs/>
              </w:rPr>
              <w:t>4.1898%</w:t>
            </w:r>
          </w:p>
        </w:tc>
        <w:tc>
          <w:tcPr>
            <w:tcW w:w="2043" w:type="dxa"/>
            <w:vAlign w:val="bottom"/>
          </w:tcPr>
          <w:p w14:paraId="295AC163" w14:textId="77777777" w:rsidR="00D859A8" w:rsidRPr="00376D0B" w:rsidRDefault="00D859A8" w:rsidP="00915919">
            <w:pPr>
              <w:pStyle w:val="p2"/>
              <w:widowControl/>
              <w:spacing w:line="480" w:lineRule="auto"/>
              <w:jc w:val="right"/>
              <w:rPr>
                <w:bCs/>
              </w:rPr>
            </w:pPr>
            <w:r>
              <w:rPr>
                <w:bCs/>
              </w:rPr>
              <w:t>13,587.95</w:t>
            </w:r>
          </w:p>
        </w:tc>
        <w:tc>
          <w:tcPr>
            <w:tcW w:w="2043" w:type="dxa"/>
            <w:vAlign w:val="bottom"/>
          </w:tcPr>
          <w:p w14:paraId="19B9ACAA" w14:textId="77777777" w:rsidR="00D859A8" w:rsidRPr="00376D0B" w:rsidRDefault="00D859A8" w:rsidP="00915919">
            <w:pPr>
              <w:pStyle w:val="p2"/>
              <w:widowControl/>
              <w:spacing w:line="480" w:lineRule="auto"/>
              <w:jc w:val="right"/>
              <w:rPr>
                <w:bCs/>
              </w:rPr>
            </w:pPr>
            <w:r>
              <w:rPr>
                <w:bCs/>
              </w:rPr>
              <w:t>144,153.71</w:t>
            </w:r>
          </w:p>
        </w:tc>
      </w:tr>
      <w:tr w:rsidR="00D859A8" w:rsidRPr="00376D0B" w14:paraId="31134268" w14:textId="77777777" w:rsidTr="00915919">
        <w:trPr>
          <w:trHeight w:hRule="exact" w:val="288"/>
        </w:trPr>
        <w:tc>
          <w:tcPr>
            <w:tcW w:w="2042" w:type="dxa"/>
            <w:vAlign w:val="bottom"/>
          </w:tcPr>
          <w:p w14:paraId="3C9CFD86" w14:textId="77777777" w:rsidR="00D859A8" w:rsidRDefault="00D859A8" w:rsidP="00915919">
            <w:pPr>
              <w:pStyle w:val="p2"/>
              <w:widowControl/>
              <w:spacing w:line="480" w:lineRule="auto"/>
              <w:rPr>
                <w:bCs/>
              </w:rPr>
            </w:pPr>
            <w:r>
              <w:rPr>
                <w:bCs/>
              </w:rPr>
              <w:t>April 2025</w:t>
            </w:r>
          </w:p>
        </w:tc>
        <w:tc>
          <w:tcPr>
            <w:tcW w:w="2189" w:type="dxa"/>
            <w:vAlign w:val="bottom"/>
          </w:tcPr>
          <w:p w14:paraId="6DB6C4A3" w14:textId="77777777" w:rsidR="00D859A8" w:rsidRDefault="00D859A8" w:rsidP="00915919">
            <w:pPr>
              <w:pStyle w:val="p2"/>
              <w:widowControl/>
              <w:spacing w:line="480" w:lineRule="auto"/>
              <w:jc w:val="right"/>
              <w:rPr>
                <w:bCs/>
              </w:rPr>
            </w:pPr>
            <w:r>
              <w:rPr>
                <w:bCs/>
              </w:rPr>
              <w:t>4.1643%</w:t>
            </w:r>
          </w:p>
        </w:tc>
        <w:tc>
          <w:tcPr>
            <w:tcW w:w="2043" w:type="dxa"/>
            <w:vAlign w:val="bottom"/>
          </w:tcPr>
          <w:p w14:paraId="17A29296" w14:textId="77777777" w:rsidR="00D859A8" w:rsidRDefault="00D859A8" w:rsidP="00915919">
            <w:pPr>
              <w:pStyle w:val="p2"/>
              <w:widowControl/>
              <w:spacing w:line="480" w:lineRule="auto"/>
              <w:jc w:val="right"/>
              <w:rPr>
                <w:bCs/>
              </w:rPr>
            </w:pPr>
            <w:r>
              <w:rPr>
                <w:bCs/>
              </w:rPr>
              <w:t>13,120.32</w:t>
            </w:r>
          </w:p>
        </w:tc>
        <w:tc>
          <w:tcPr>
            <w:tcW w:w="2043" w:type="dxa"/>
            <w:vAlign w:val="bottom"/>
          </w:tcPr>
          <w:p w14:paraId="52DE3139" w14:textId="77777777" w:rsidR="00D859A8" w:rsidRDefault="00D859A8" w:rsidP="00915919">
            <w:pPr>
              <w:pStyle w:val="p2"/>
              <w:widowControl/>
              <w:spacing w:line="480" w:lineRule="auto"/>
              <w:jc w:val="right"/>
              <w:rPr>
                <w:bCs/>
              </w:rPr>
            </w:pPr>
            <w:r>
              <w:rPr>
                <w:bCs/>
              </w:rPr>
              <w:t>157,274.03</w:t>
            </w:r>
          </w:p>
        </w:tc>
      </w:tr>
    </w:tbl>
    <w:p w14:paraId="4AE75C6F" w14:textId="77777777" w:rsidR="00D859A8" w:rsidRPr="00376D0B" w:rsidRDefault="00D859A8" w:rsidP="00D859A8">
      <w:pPr>
        <w:pStyle w:val="p2"/>
        <w:widowControl/>
        <w:spacing w:line="240" w:lineRule="auto"/>
        <w:rPr>
          <w:b/>
          <w:bCs/>
          <w:highlight w:val="yellow"/>
          <w:u w:val="single"/>
        </w:rPr>
      </w:pPr>
    </w:p>
    <w:p w14:paraId="28D1E132" w14:textId="77777777" w:rsidR="00D859A8" w:rsidRPr="00052FBD" w:rsidRDefault="00D859A8" w:rsidP="00D859A8">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March </w:t>
      </w:r>
      <w:r w:rsidRPr="00052FBD">
        <w:rPr>
          <w:bCs/>
        </w:rPr>
        <w:t xml:space="preserve">2024 vs. </w:t>
      </w:r>
      <w:r>
        <w:rPr>
          <w:bCs/>
        </w:rPr>
        <w:t>March</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859A8" w:rsidRPr="00052FBD" w14:paraId="77946D96" w14:textId="77777777" w:rsidTr="00915919">
        <w:trPr>
          <w:trHeight w:hRule="exact" w:val="288"/>
        </w:trPr>
        <w:tc>
          <w:tcPr>
            <w:tcW w:w="2042" w:type="dxa"/>
            <w:vAlign w:val="bottom"/>
          </w:tcPr>
          <w:p w14:paraId="16B910F6" w14:textId="77777777" w:rsidR="00D859A8" w:rsidRPr="00052FBD" w:rsidRDefault="00D859A8" w:rsidP="00915919">
            <w:pPr>
              <w:pStyle w:val="p2"/>
              <w:widowControl/>
              <w:spacing w:line="480" w:lineRule="auto"/>
              <w:jc w:val="center"/>
              <w:rPr>
                <w:bCs/>
              </w:rPr>
            </w:pPr>
            <w:r w:rsidRPr="00052FBD">
              <w:rPr>
                <w:bCs/>
              </w:rPr>
              <w:t>Month</w:t>
            </w:r>
          </w:p>
        </w:tc>
        <w:tc>
          <w:tcPr>
            <w:tcW w:w="2189" w:type="dxa"/>
            <w:vAlign w:val="bottom"/>
          </w:tcPr>
          <w:p w14:paraId="54CC6005" w14:textId="77777777" w:rsidR="00D859A8" w:rsidRPr="00052FBD" w:rsidRDefault="00D859A8" w:rsidP="00915919">
            <w:pPr>
              <w:pStyle w:val="p2"/>
              <w:widowControl/>
              <w:spacing w:line="480" w:lineRule="auto"/>
              <w:jc w:val="center"/>
              <w:rPr>
                <w:bCs/>
              </w:rPr>
            </w:pPr>
            <w:r w:rsidRPr="00052FBD">
              <w:rPr>
                <w:bCs/>
              </w:rPr>
              <w:t>YTD Previous Year YYyearYeYearYear</w:t>
            </w:r>
          </w:p>
        </w:tc>
        <w:tc>
          <w:tcPr>
            <w:tcW w:w="2043" w:type="dxa"/>
            <w:vAlign w:val="bottom"/>
          </w:tcPr>
          <w:p w14:paraId="3F8C7190" w14:textId="77777777" w:rsidR="00D859A8" w:rsidRPr="00052FBD" w:rsidRDefault="00D859A8" w:rsidP="00915919">
            <w:pPr>
              <w:pStyle w:val="p2"/>
              <w:widowControl/>
              <w:spacing w:line="480" w:lineRule="auto"/>
              <w:jc w:val="center"/>
              <w:rPr>
                <w:bCs/>
              </w:rPr>
            </w:pPr>
            <w:r w:rsidRPr="00052FBD">
              <w:rPr>
                <w:bCs/>
              </w:rPr>
              <w:t>YTD Current Year</w:t>
            </w:r>
          </w:p>
        </w:tc>
        <w:tc>
          <w:tcPr>
            <w:tcW w:w="2043" w:type="dxa"/>
            <w:vAlign w:val="bottom"/>
          </w:tcPr>
          <w:p w14:paraId="09ED81AD" w14:textId="77777777" w:rsidR="00D859A8" w:rsidRPr="00052FBD" w:rsidRDefault="00D859A8" w:rsidP="00915919">
            <w:pPr>
              <w:pStyle w:val="p2"/>
              <w:widowControl/>
              <w:spacing w:line="480" w:lineRule="auto"/>
              <w:jc w:val="center"/>
              <w:rPr>
                <w:bCs/>
              </w:rPr>
            </w:pPr>
            <w:r w:rsidRPr="00052FBD">
              <w:rPr>
                <w:bCs/>
              </w:rPr>
              <w:t>Increase/Decrease</w:t>
            </w:r>
          </w:p>
        </w:tc>
      </w:tr>
      <w:tr w:rsidR="00D859A8" w:rsidRPr="00052FBD" w14:paraId="7B640C7D" w14:textId="77777777" w:rsidTr="00915919">
        <w:trPr>
          <w:trHeight w:hRule="exact" w:val="288"/>
        </w:trPr>
        <w:tc>
          <w:tcPr>
            <w:tcW w:w="2042" w:type="dxa"/>
            <w:vAlign w:val="bottom"/>
          </w:tcPr>
          <w:p w14:paraId="143D05FC" w14:textId="77777777" w:rsidR="00D859A8" w:rsidRPr="00052FBD" w:rsidRDefault="00D859A8" w:rsidP="00915919">
            <w:pPr>
              <w:pStyle w:val="p2"/>
              <w:widowControl/>
              <w:spacing w:line="480" w:lineRule="auto"/>
              <w:rPr>
                <w:bCs/>
              </w:rPr>
            </w:pPr>
            <w:r w:rsidRPr="00052FBD">
              <w:rPr>
                <w:bCs/>
              </w:rPr>
              <w:t>June 2024</w:t>
            </w:r>
          </w:p>
        </w:tc>
        <w:tc>
          <w:tcPr>
            <w:tcW w:w="2189" w:type="dxa"/>
            <w:vAlign w:val="bottom"/>
          </w:tcPr>
          <w:p w14:paraId="041B5D02" w14:textId="77777777" w:rsidR="00D859A8" w:rsidRPr="00052FBD" w:rsidRDefault="00D859A8" w:rsidP="00915919">
            <w:pPr>
              <w:pStyle w:val="p2"/>
              <w:widowControl/>
              <w:spacing w:line="480" w:lineRule="auto"/>
              <w:jc w:val="right"/>
              <w:rPr>
                <w:bCs/>
              </w:rPr>
            </w:pPr>
            <w:r w:rsidRPr="00052FBD">
              <w:rPr>
                <w:bCs/>
              </w:rPr>
              <w:t>17,437.26</w:t>
            </w:r>
          </w:p>
        </w:tc>
        <w:tc>
          <w:tcPr>
            <w:tcW w:w="2043" w:type="dxa"/>
            <w:vAlign w:val="bottom"/>
          </w:tcPr>
          <w:p w14:paraId="28CBBBA4" w14:textId="77777777" w:rsidR="00D859A8" w:rsidRPr="00052FBD" w:rsidRDefault="00D859A8" w:rsidP="00915919">
            <w:pPr>
              <w:pStyle w:val="p2"/>
              <w:widowControl/>
              <w:spacing w:line="480" w:lineRule="auto"/>
              <w:jc w:val="right"/>
              <w:rPr>
                <w:bCs/>
              </w:rPr>
            </w:pPr>
            <w:r w:rsidRPr="00052FBD">
              <w:rPr>
                <w:bCs/>
              </w:rPr>
              <w:t>9,735.22</w:t>
            </w:r>
          </w:p>
        </w:tc>
        <w:tc>
          <w:tcPr>
            <w:tcW w:w="2043" w:type="dxa"/>
            <w:vAlign w:val="bottom"/>
          </w:tcPr>
          <w:p w14:paraId="2AEA58F9" w14:textId="77777777" w:rsidR="00D859A8" w:rsidRPr="00052FBD" w:rsidRDefault="00D859A8" w:rsidP="00915919">
            <w:pPr>
              <w:pStyle w:val="p2"/>
              <w:widowControl/>
              <w:spacing w:line="480" w:lineRule="auto"/>
              <w:jc w:val="right"/>
              <w:rPr>
                <w:bCs/>
              </w:rPr>
            </w:pPr>
            <w:r w:rsidRPr="00052FBD">
              <w:rPr>
                <w:bCs/>
              </w:rPr>
              <w:t>-7,702.04</w:t>
            </w:r>
          </w:p>
        </w:tc>
      </w:tr>
      <w:tr w:rsidR="00D859A8" w:rsidRPr="00052FBD" w14:paraId="13FE8C18" w14:textId="77777777" w:rsidTr="00915919">
        <w:trPr>
          <w:trHeight w:hRule="exact" w:val="288"/>
        </w:trPr>
        <w:tc>
          <w:tcPr>
            <w:tcW w:w="2042" w:type="dxa"/>
            <w:vAlign w:val="bottom"/>
          </w:tcPr>
          <w:p w14:paraId="484014EA" w14:textId="77777777" w:rsidR="00D859A8" w:rsidRPr="00052FBD" w:rsidRDefault="00D859A8" w:rsidP="00915919">
            <w:pPr>
              <w:pStyle w:val="p2"/>
              <w:widowControl/>
              <w:spacing w:line="480" w:lineRule="auto"/>
              <w:rPr>
                <w:bCs/>
              </w:rPr>
            </w:pPr>
            <w:r w:rsidRPr="00052FBD">
              <w:rPr>
                <w:bCs/>
              </w:rPr>
              <w:t>July 2024</w:t>
            </w:r>
          </w:p>
        </w:tc>
        <w:tc>
          <w:tcPr>
            <w:tcW w:w="2189" w:type="dxa"/>
            <w:vAlign w:val="bottom"/>
          </w:tcPr>
          <w:p w14:paraId="5D6F3870" w14:textId="77777777" w:rsidR="00D859A8" w:rsidRPr="00052FBD" w:rsidRDefault="00D859A8" w:rsidP="00915919">
            <w:pPr>
              <w:pStyle w:val="p2"/>
              <w:widowControl/>
              <w:spacing w:line="480" w:lineRule="auto"/>
              <w:jc w:val="right"/>
              <w:rPr>
                <w:bCs/>
              </w:rPr>
            </w:pPr>
            <w:r w:rsidRPr="00052FBD">
              <w:rPr>
                <w:bCs/>
              </w:rPr>
              <w:t>92,010.33</w:t>
            </w:r>
          </w:p>
        </w:tc>
        <w:tc>
          <w:tcPr>
            <w:tcW w:w="2043" w:type="dxa"/>
            <w:vAlign w:val="bottom"/>
          </w:tcPr>
          <w:p w14:paraId="0ED4FBF4" w14:textId="77777777" w:rsidR="00D859A8" w:rsidRPr="00052FBD" w:rsidRDefault="00D859A8" w:rsidP="00915919">
            <w:pPr>
              <w:pStyle w:val="p2"/>
              <w:widowControl/>
              <w:spacing w:line="480" w:lineRule="auto"/>
              <w:jc w:val="right"/>
              <w:rPr>
                <w:bCs/>
              </w:rPr>
            </w:pPr>
            <w:r w:rsidRPr="00052FBD">
              <w:rPr>
                <w:bCs/>
              </w:rPr>
              <w:t>79,763.08</w:t>
            </w:r>
          </w:p>
        </w:tc>
        <w:tc>
          <w:tcPr>
            <w:tcW w:w="2043" w:type="dxa"/>
            <w:vAlign w:val="bottom"/>
          </w:tcPr>
          <w:p w14:paraId="1BD27C43" w14:textId="77777777" w:rsidR="00D859A8" w:rsidRPr="00052FBD" w:rsidRDefault="00D859A8" w:rsidP="00915919">
            <w:pPr>
              <w:pStyle w:val="p2"/>
              <w:widowControl/>
              <w:spacing w:line="480" w:lineRule="auto"/>
              <w:jc w:val="right"/>
              <w:rPr>
                <w:bCs/>
              </w:rPr>
            </w:pPr>
            <w:r w:rsidRPr="00052FBD">
              <w:rPr>
                <w:bCs/>
              </w:rPr>
              <w:t>-12,247.25</w:t>
            </w:r>
          </w:p>
          <w:p w14:paraId="74F5C7CA" w14:textId="77777777" w:rsidR="00D859A8" w:rsidRPr="00052FBD" w:rsidRDefault="00D859A8" w:rsidP="00915919">
            <w:pPr>
              <w:pStyle w:val="p2"/>
              <w:widowControl/>
              <w:spacing w:line="480" w:lineRule="auto"/>
              <w:jc w:val="right"/>
              <w:rPr>
                <w:bCs/>
              </w:rPr>
            </w:pPr>
          </w:p>
        </w:tc>
      </w:tr>
      <w:tr w:rsidR="00D859A8" w:rsidRPr="00052FBD" w14:paraId="78E98A4B" w14:textId="77777777" w:rsidTr="00915919">
        <w:trPr>
          <w:trHeight w:hRule="exact" w:val="288"/>
        </w:trPr>
        <w:tc>
          <w:tcPr>
            <w:tcW w:w="2042" w:type="dxa"/>
            <w:vAlign w:val="bottom"/>
          </w:tcPr>
          <w:p w14:paraId="27512400" w14:textId="77777777" w:rsidR="00D859A8" w:rsidRPr="00052FBD" w:rsidRDefault="00D859A8" w:rsidP="00915919">
            <w:pPr>
              <w:pStyle w:val="p2"/>
              <w:widowControl/>
              <w:spacing w:line="480" w:lineRule="auto"/>
              <w:rPr>
                <w:bCs/>
              </w:rPr>
            </w:pPr>
            <w:r w:rsidRPr="00052FBD">
              <w:rPr>
                <w:bCs/>
              </w:rPr>
              <w:t>August 2024</w:t>
            </w:r>
          </w:p>
        </w:tc>
        <w:tc>
          <w:tcPr>
            <w:tcW w:w="2189" w:type="dxa"/>
            <w:vAlign w:val="bottom"/>
          </w:tcPr>
          <w:p w14:paraId="6EDEDF13" w14:textId="77777777" w:rsidR="00D859A8" w:rsidRPr="00052FBD" w:rsidRDefault="00D859A8" w:rsidP="00915919">
            <w:pPr>
              <w:pStyle w:val="p2"/>
              <w:widowControl/>
              <w:spacing w:line="480" w:lineRule="auto"/>
              <w:jc w:val="right"/>
              <w:rPr>
                <w:bCs/>
              </w:rPr>
            </w:pPr>
            <w:r w:rsidRPr="00052FBD">
              <w:rPr>
                <w:bCs/>
              </w:rPr>
              <w:t>176,434.48</w:t>
            </w:r>
          </w:p>
        </w:tc>
        <w:tc>
          <w:tcPr>
            <w:tcW w:w="2043" w:type="dxa"/>
            <w:vAlign w:val="bottom"/>
          </w:tcPr>
          <w:p w14:paraId="7720DC40" w14:textId="77777777" w:rsidR="00D859A8" w:rsidRPr="00052FBD" w:rsidRDefault="00D859A8" w:rsidP="00915919">
            <w:pPr>
              <w:pStyle w:val="p2"/>
              <w:widowControl/>
              <w:spacing w:line="480" w:lineRule="auto"/>
              <w:jc w:val="right"/>
              <w:rPr>
                <w:bCs/>
              </w:rPr>
            </w:pPr>
            <w:r w:rsidRPr="00052FBD">
              <w:rPr>
                <w:bCs/>
              </w:rPr>
              <w:t>178,802.12</w:t>
            </w:r>
          </w:p>
        </w:tc>
        <w:tc>
          <w:tcPr>
            <w:tcW w:w="2043" w:type="dxa"/>
            <w:vAlign w:val="bottom"/>
          </w:tcPr>
          <w:p w14:paraId="42AE894C" w14:textId="77777777" w:rsidR="00D859A8" w:rsidRPr="00052FBD" w:rsidRDefault="00D859A8" w:rsidP="00915919">
            <w:pPr>
              <w:pStyle w:val="p2"/>
              <w:widowControl/>
              <w:spacing w:line="480" w:lineRule="auto"/>
              <w:jc w:val="right"/>
              <w:rPr>
                <w:bCs/>
              </w:rPr>
            </w:pPr>
            <w:r w:rsidRPr="00052FBD">
              <w:rPr>
                <w:bCs/>
              </w:rPr>
              <w:t>2,367.94</w:t>
            </w:r>
          </w:p>
          <w:p w14:paraId="3CD600CD" w14:textId="77777777" w:rsidR="00D859A8" w:rsidRPr="00052FBD" w:rsidRDefault="00D859A8" w:rsidP="00915919">
            <w:pPr>
              <w:pStyle w:val="p2"/>
              <w:widowControl/>
              <w:spacing w:line="480" w:lineRule="auto"/>
              <w:jc w:val="right"/>
              <w:rPr>
                <w:bCs/>
              </w:rPr>
            </w:pPr>
          </w:p>
        </w:tc>
      </w:tr>
      <w:tr w:rsidR="00D859A8" w:rsidRPr="00052FBD" w14:paraId="57F98248" w14:textId="77777777" w:rsidTr="00915919">
        <w:trPr>
          <w:trHeight w:hRule="exact" w:val="288"/>
        </w:trPr>
        <w:tc>
          <w:tcPr>
            <w:tcW w:w="2042" w:type="dxa"/>
            <w:vAlign w:val="bottom"/>
          </w:tcPr>
          <w:p w14:paraId="326B4693" w14:textId="77777777" w:rsidR="00D859A8" w:rsidRPr="00052FBD" w:rsidRDefault="00D859A8" w:rsidP="00915919">
            <w:pPr>
              <w:pStyle w:val="p2"/>
              <w:widowControl/>
              <w:spacing w:line="480" w:lineRule="auto"/>
              <w:rPr>
                <w:bCs/>
              </w:rPr>
            </w:pPr>
            <w:r w:rsidRPr="00052FBD">
              <w:rPr>
                <w:bCs/>
              </w:rPr>
              <w:t>September 2024</w:t>
            </w:r>
          </w:p>
        </w:tc>
        <w:tc>
          <w:tcPr>
            <w:tcW w:w="2189" w:type="dxa"/>
            <w:vAlign w:val="bottom"/>
          </w:tcPr>
          <w:p w14:paraId="587F3B76" w14:textId="77777777" w:rsidR="00D859A8" w:rsidRPr="00052FBD" w:rsidRDefault="00D859A8" w:rsidP="00915919">
            <w:pPr>
              <w:pStyle w:val="p2"/>
              <w:widowControl/>
              <w:spacing w:line="480" w:lineRule="auto"/>
              <w:jc w:val="right"/>
              <w:rPr>
                <w:bCs/>
              </w:rPr>
            </w:pPr>
            <w:r w:rsidRPr="00052FBD">
              <w:rPr>
                <w:bCs/>
              </w:rPr>
              <w:t>293,418.53</w:t>
            </w:r>
          </w:p>
        </w:tc>
        <w:tc>
          <w:tcPr>
            <w:tcW w:w="2043" w:type="dxa"/>
            <w:vAlign w:val="bottom"/>
          </w:tcPr>
          <w:p w14:paraId="2418F157" w14:textId="77777777" w:rsidR="00D859A8" w:rsidRPr="00052FBD" w:rsidRDefault="00D859A8" w:rsidP="00915919">
            <w:pPr>
              <w:pStyle w:val="p2"/>
              <w:widowControl/>
              <w:spacing w:line="480" w:lineRule="auto"/>
              <w:jc w:val="right"/>
              <w:rPr>
                <w:bCs/>
              </w:rPr>
            </w:pPr>
            <w:r w:rsidRPr="00052FBD">
              <w:rPr>
                <w:bCs/>
              </w:rPr>
              <w:t>298,578.98</w:t>
            </w:r>
          </w:p>
        </w:tc>
        <w:tc>
          <w:tcPr>
            <w:tcW w:w="2043" w:type="dxa"/>
            <w:vAlign w:val="bottom"/>
          </w:tcPr>
          <w:p w14:paraId="6BEF576B" w14:textId="77777777" w:rsidR="00D859A8" w:rsidRPr="00052FBD" w:rsidRDefault="00D859A8" w:rsidP="00915919">
            <w:pPr>
              <w:pStyle w:val="p2"/>
              <w:widowControl/>
              <w:spacing w:line="480" w:lineRule="auto"/>
              <w:jc w:val="right"/>
              <w:rPr>
                <w:bCs/>
              </w:rPr>
            </w:pPr>
            <w:r w:rsidRPr="00052FBD">
              <w:rPr>
                <w:bCs/>
              </w:rPr>
              <w:t>5,160.45</w:t>
            </w:r>
          </w:p>
        </w:tc>
      </w:tr>
      <w:tr w:rsidR="00D859A8" w:rsidRPr="00052FBD" w14:paraId="6FB8EFCA" w14:textId="77777777" w:rsidTr="00915919">
        <w:trPr>
          <w:trHeight w:hRule="exact" w:val="288"/>
        </w:trPr>
        <w:tc>
          <w:tcPr>
            <w:tcW w:w="2042" w:type="dxa"/>
            <w:vAlign w:val="bottom"/>
          </w:tcPr>
          <w:p w14:paraId="1A07D8E7" w14:textId="77777777" w:rsidR="00D859A8" w:rsidRPr="00052FBD" w:rsidRDefault="00D859A8" w:rsidP="00915919">
            <w:pPr>
              <w:pStyle w:val="p2"/>
              <w:widowControl/>
              <w:spacing w:line="480" w:lineRule="auto"/>
              <w:rPr>
                <w:bCs/>
              </w:rPr>
            </w:pPr>
            <w:r w:rsidRPr="00052FBD">
              <w:rPr>
                <w:bCs/>
              </w:rPr>
              <w:t>October 2024</w:t>
            </w:r>
          </w:p>
        </w:tc>
        <w:tc>
          <w:tcPr>
            <w:tcW w:w="2189" w:type="dxa"/>
            <w:vAlign w:val="bottom"/>
          </w:tcPr>
          <w:p w14:paraId="3A18DA1A" w14:textId="77777777" w:rsidR="00D859A8" w:rsidRPr="00052FBD" w:rsidRDefault="00D859A8" w:rsidP="00915919">
            <w:pPr>
              <w:pStyle w:val="p2"/>
              <w:widowControl/>
              <w:spacing w:line="480" w:lineRule="auto"/>
              <w:jc w:val="right"/>
              <w:rPr>
                <w:bCs/>
              </w:rPr>
            </w:pPr>
            <w:r w:rsidRPr="00052FBD">
              <w:rPr>
                <w:bCs/>
              </w:rPr>
              <w:t>418,871.98</w:t>
            </w:r>
          </w:p>
        </w:tc>
        <w:tc>
          <w:tcPr>
            <w:tcW w:w="2043" w:type="dxa"/>
            <w:vAlign w:val="bottom"/>
          </w:tcPr>
          <w:p w14:paraId="6673FC86" w14:textId="77777777" w:rsidR="00D859A8" w:rsidRPr="00052FBD" w:rsidRDefault="00D859A8" w:rsidP="00915919">
            <w:pPr>
              <w:pStyle w:val="p2"/>
              <w:widowControl/>
              <w:spacing w:line="480" w:lineRule="auto"/>
              <w:jc w:val="right"/>
              <w:rPr>
                <w:bCs/>
              </w:rPr>
            </w:pPr>
            <w:r w:rsidRPr="00052FBD">
              <w:rPr>
                <w:bCs/>
              </w:rPr>
              <w:t>420,975.72</w:t>
            </w:r>
          </w:p>
        </w:tc>
        <w:tc>
          <w:tcPr>
            <w:tcW w:w="2043" w:type="dxa"/>
            <w:vAlign w:val="bottom"/>
          </w:tcPr>
          <w:p w14:paraId="0AAB7BCC" w14:textId="77777777" w:rsidR="00D859A8" w:rsidRPr="00052FBD" w:rsidRDefault="00D859A8" w:rsidP="00915919">
            <w:pPr>
              <w:pStyle w:val="p2"/>
              <w:widowControl/>
              <w:spacing w:line="480" w:lineRule="auto"/>
              <w:jc w:val="right"/>
              <w:rPr>
                <w:bCs/>
              </w:rPr>
            </w:pPr>
            <w:r w:rsidRPr="00052FBD">
              <w:rPr>
                <w:bCs/>
              </w:rPr>
              <w:t>2,103.74</w:t>
            </w:r>
          </w:p>
        </w:tc>
      </w:tr>
      <w:tr w:rsidR="00D859A8" w:rsidRPr="00052FBD" w14:paraId="60363201" w14:textId="77777777" w:rsidTr="00915919">
        <w:trPr>
          <w:trHeight w:hRule="exact" w:val="288"/>
        </w:trPr>
        <w:tc>
          <w:tcPr>
            <w:tcW w:w="2042" w:type="dxa"/>
            <w:vAlign w:val="bottom"/>
          </w:tcPr>
          <w:p w14:paraId="24D3F871" w14:textId="77777777" w:rsidR="00D859A8" w:rsidRPr="00052FBD" w:rsidRDefault="00D859A8" w:rsidP="00915919">
            <w:pPr>
              <w:pStyle w:val="p2"/>
              <w:widowControl/>
              <w:spacing w:line="480" w:lineRule="auto"/>
              <w:rPr>
                <w:bCs/>
              </w:rPr>
            </w:pPr>
            <w:r w:rsidRPr="00052FBD">
              <w:rPr>
                <w:bCs/>
              </w:rPr>
              <w:t>November 2024</w:t>
            </w:r>
          </w:p>
        </w:tc>
        <w:tc>
          <w:tcPr>
            <w:tcW w:w="2189" w:type="dxa"/>
            <w:vAlign w:val="bottom"/>
          </w:tcPr>
          <w:p w14:paraId="72EEDBCB" w14:textId="77777777" w:rsidR="00D859A8" w:rsidRPr="00052FBD" w:rsidRDefault="00D859A8" w:rsidP="00915919">
            <w:pPr>
              <w:pStyle w:val="p2"/>
              <w:widowControl/>
              <w:spacing w:line="480" w:lineRule="auto"/>
              <w:jc w:val="right"/>
              <w:rPr>
                <w:bCs/>
              </w:rPr>
            </w:pPr>
            <w:r w:rsidRPr="00052FBD">
              <w:rPr>
                <w:bCs/>
              </w:rPr>
              <w:t>510,630.47</w:t>
            </w:r>
          </w:p>
        </w:tc>
        <w:tc>
          <w:tcPr>
            <w:tcW w:w="2043" w:type="dxa"/>
            <w:vAlign w:val="bottom"/>
          </w:tcPr>
          <w:p w14:paraId="5072E54B" w14:textId="77777777" w:rsidR="00D859A8" w:rsidRPr="00052FBD" w:rsidRDefault="00D859A8" w:rsidP="00915919">
            <w:pPr>
              <w:pStyle w:val="p2"/>
              <w:widowControl/>
              <w:spacing w:line="480" w:lineRule="auto"/>
              <w:jc w:val="right"/>
              <w:rPr>
                <w:bCs/>
              </w:rPr>
            </w:pPr>
            <w:r w:rsidRPr="00052FBD">
              <w:rPr>
                <w:bCs/>
              </w:rPr>
              <w:t>422,728.48</w:t>
            </w:r>
          </w:p>
        </w:tc>
        <w:tc>
          <w:tcPr>
            <w:tcW w:w="2043" w:type="dxa"/>
            <w:vAlign w:val="bottom"/>
          </w:tcPr>
          <w:p w14:paraId="62D35379" w14:textId="77777777" w:rsidR="00D859A8" w:rsidRPr="00052FBD" w:rsidRDefault="00D859A8" w:rsidP="00915919">
            <w:pPr>
              <w:pStyle w:val="p2"/>
              <w:widowControl/>
              <w:spacing w:line="480" w:lineRule="auto"/>
              <w:jc w:val="right"/>
              <w:rPr>
                <w:bCs/>
              </w:rPr>
            </w:pPr>
            <w:r w:rsidRPr="00052FBD">
              <w:rPr>
                <w:bCs/>
              </w:rPr>
              <w:t>12,098.01</w:t>
            </w:r>
          </w:p>
        </w:tc>
      </w:tr>
      <w:tr w:rsidR="00D859A8" w:rsidRPr="00052FBD" w14:paraId="4AD28D86" w14:textId="77777777" w:rsidTr="00915919">
        <w:trPr>
          <w:trHeight w:hRule="exact" w:val="288"/>
        </w:trPr>
        <w:tc>
          <w:tcPr>
            <w:tcW w:w="2042" w:type="dxa"/>
            <w:vAlign w:val="bottom"/>
          </w:tcPr>
          <w:p w14:paraId="1A294388" w14:textId="77777777" w:rsidR="00D859A8" w:rsidRPr="00052FBD" w:rsidRDefault="00D859A8" w:rsidP="00915919">
            <w:pPr>
              <w:pStyle w:val="p2"/>
              <w:widowControl/>
              <w:spacing w:line="480" w:lineRule="auto"/>
              <w:rPr>
                <w:bCs/>
              </w:rPr>
            </w:pPr>
            <w:r w:rsidRPr="00052FBD">
              <w:rPr>
                <w:bCs/>
              </w:rPr>
              <w:t>December 2024</w:t>
            </w:r>
          </w:p>
          <w:p w14:paraId="3C1072DA" w14:textId="77777777" w:rsidR="00D859A8" w:rsidRPr="00052FBD" w:rsidRDefault="00D859A8" w:rsidP="00915919">
            <w:pPr>
              <w:pStyle w:val="p2"/>
              <w:widowControl/>
              <w:spacing w:line="480" w:lineRule="auto"/>
              <w:rPr>
                <w:bCs/>
              </w:rPr>
            </w:pPr>
          </w:p>
        </w:tc>
        <w:tc>
          <w:tcPr>
            <w:tcW w:w="2189" w:type="dxa"/>
            <w:vAlign w:val="bottom"/>
          </w:tcPr>
          <w:p w14:paraId="5E12E2BF" w14:textId="77777777" w:rsidR="00D859A8" w:rsidRPr="00052FBD" w:rsidRDefault="00D859A8" w:rsidP="00915919">
            <w:pPr>
              <w:pStyle w:val="p2"/>
              <w:widowControl/>
              <w:spacing w:line="480" w:lineRule="auto"/>
              <w:jc w:val="right"/>
              <w:rPr>
                <w:bCs/>
              </w:rPr>
            </w:pPr>
            <w:r w:rsidRPr="00052FBD">
              <w:rPr>
                <w:bCs/>
              </w:rPr>
              <w:t>592,583.15</w:t>
            </w:r>
          </w:p>
        </w:tc>
        <w:tc>
          <w:tcPr>
            <w:tcW w:w="2043" w:type="dxa"/>
            <w:vAlign w:val="bottom"/>
          </w:tcPr>
          <w:p w14:paraId="15919327" w14:textId="77777777" w:rsidR="00D859A8" w:rsidRPr="00052FBD" w:rsidRDefault="00D859A8" w:rsidP="00915919">
            <w:pPr>
              <w:pStyle w:val="p2"/>
              <w:widowControl/>
              <w:spacing w:line="480" w:lineRule="auto"/>
              <w:jc w:val="right"/>
              <w:rPr>
                <w:bCs/>
              </w:rPr>
            </w:pPr>
            <w:r w:rsidRPr="00052FBD">
              <w:rPr>
                <w:bCs/>
              </w:rPr>
              <w:t>616,621.66</w:t>
            </w:r>
          </w:p>
        </w:tc>
        <w:tc>
          <w:tcPr>
            <w:tcW w:w="2043" w:type="dxa"/>
            <w:vAlign w:val="bottom"/>
          </w:tcPr>
          <w:p w14:paraId="0CC709E0" w14:textId="77777777" w:rsidR="00D859A8" w:rsidRPr="00052FBD" w:rsidRDefault="00D859A8" w:rsidP="00915919">
            <w:pPr>
              <w:pStyle w:val="p2"/>
              <w:widowControl/>
              <w:spacing w:line="480" w:lineRule="auto"/>
              <w:jc w:val="right"/>
              <w:rPr>
                <w:bCs/>
              </w:rPr>
            </w:pPr>
            <w:r w:rsidRPr="00052FBD">
              <w:rPr>
                <w:bCs/>
              </w:rPr>
              <w:t>24,038.51</w:t>
            </w:r>
          </w:p>
        </w:tc>
      </w:tr>
      <w:tr w:rsidR="00D859A8" w:rsidRPr="00052FBD" w14:paraId="27407A3E" w14:textId="77777777" w:rsidTr="00915919">
        <w:trPr>
          <w:trHeight w:hRule="exact" w:val="288"/>
        </w:trPr>
        <w:tc>
          <w:tcPr>
            <w:tcW w:w="2042" w:type="dxa"/>
            <w:vAlign w:val="bottom"/>
          </w:tcPr>
          <w:p w14:paraId="0A8C1B89" w14:textId="77777777" w:rsidR="00D859A8" w:rsidRPr="00052FBD" w:rsidRDefault="00D859A8" w:rsidP="00915919">
            <w:pPr>
              <w:pStyle w:val="p2"/>
              <w:widowControl/>
              <w:spacing w:line="480" w:lineRule="auto"/>
              <w:rPr>
                <w:bCs/>
              </w:rPr>
            </w:pPr>
            <w:r w:rsidRPr="00052FBD">
              <w:rPr>
                <w:bCs/>
              </w:rPr>
              <w:t>January 2025</w:t>
            </w:r>
          </w:p>
        </w:tc>
        <w:tc>
          <w:tcPr>
            <w:tcW w:w="2189" w:type="dxa"/>
            <w:vAlign w:val="bottom"/>
          </w:tcPr>
          <w:p w14:paraId="3C08FFAE" w14:textId="77777777" w:rsidR="00D859A8" w:rsidRPr="00052FBD" w:rsidRDefault="00D859A8" w:rsidP="00915919">
            <w:pPr>
              <w:pStyle w:val="p2"/>
              <w:widowControl/>
              <w:spacing w:line="480" w:lineRule="auto"/>
              <w:jc w:val="right"/>
              <w:rPr>
                <w:bCs/>
              </w:rPr>
            </w:pPr>
            <w:r w:rsidRPr="00052FBD">
              <w:rPr>
                <w:bCs/>
              </w:rPr>
              <w:t>666,578.84</w:t>
            </w:r>
          </w:p>
        </w:tc>
        <w:tc>
          <w:tcPr>
            <w:tcW w:w="2043" w:type="dxa"/>
            <w:vAlign w:val="bottom"/>
          </w:tcPr>
          <w:p w14:paraId="404596CB" w14:textId="77777777" w:rsidR="00D859A8" w:rsidRPr="00052FBD" w:rsidRDefault="00D859A8" w:rsidP="00915919">
            <w:pPr>
              <w:pStyle w:val="p2"/>
              <w:widowControl/>
              <w:spacing w:line="480" w:lineRule="auto"/>
              <w:jc w:val="right"/>
              <w:rPr>
                <w:bCs/>
              </w:rPr>
            </w:pPr>
            <w:r w:rsidRPr="00052FBD">
              <w:rPr>
                <w:bCs/>
              </w:rPr>
              <w:t>681,552.39</w:t>
            </w:r>
          </w:p>
        </w:tc>
        <w:tc>
          <w:tcPr>
            <w:tcW w:w="2043" w:type="dxa"/>
            <w:vAlign w:val="bottom"/>
          </w:tcPr>
          <w:p w14:paraId="48B6C8C1" w14:textId="77777777" w:rsidR="00D859A8" w:rsidRPr="00052FBD" w:rsidRDefault="00D859A8" w:rsidP="00915919">
            <w:pPr>
              <w:pStyle w:val="p2"/>
              <w:widowControl/>
              <w:spacing w:line="480" w:lineRule="auto"/>
              <w:jc w:val="right"/>
              <w:rPr>
                <w:bCs/>
              </w:rPr>
            </w:pPr>
            <w:r w:rsidRPr="00052FBD">
              <w:rPr>
                <w:bCs/>
              </w:rPr>
              <w:t>14,973.55</w:t>
            </w:r>
          </w:p>
        </w:tc>
      </w:tr>
      <w:tr w:rsidR="00D859A8" w:rsidRPr="00052FBD" w14:paraId="46CF6EAF" w14:textId="77777777" w:rsidTr="00915919">
        <w:trPr>
          <w:trHeight w:hRule="exact" w:val="288"/>
        </w:trPr>
        <w:tc>
          <w:tcPr>
            <w:tcW w:w="2042" w:type="dxa"/>
            <w:vAlign w:val="bottom"/>
          </w:tcPr>
          <w:p w14:paraId="6F9E661A" w14:textId="77777777" w:rsidR="00D859A8" w:rsidRPr="00052FBD" w:rsidRDefault="00D859A8" w:rsidP="00915919">
            <w:pPr>
              <w:pStyle w:val="p2"/>
              <w:widowControl/>
              <w:spacing w:line="480" w:lineRule="auto"/>
              <w:rPr>
                <w:bCs/>
              </w:rPr>
            </w:pPr>
            <w:r w:rsidRPr="00052FBD">
              <w:rPr>
                <w:bCs/>
              </w:rPr>
              <w:t>February 2025</w:t>
            </w:r>
          </w:p>
        </w:tc>
        <w:tc>
          <w:tcPr>
            <w:tcW w:w="2189" w:type="dxa"/>
            <w:vAlign w:val="bottom"/>
          </w:tcPr>
          <w:p w14:paraId="2ABFDB86" w14:textId="77777777" w:rsidR="00D859A8" w:rsidRPr="00052FBD" w:rsidRDefault="00D859A8" w:rsidP="00915919">
            <w:pPr>
              <w:pStyle w:val="p2"/>
              <w:widowControl/>
              <w:spacing w:line="480" w:lineRule="auto"/>
              <w:jc w:val="right"/>
              <w:rPr>
                <w:bCs/>
              </w:rPr>
            </w:pPr>
            <w:r w:rsidRPr="00052FBD">
              <w:rPr>
                <w:bCs/>
              </w:rPr>
              <w:t>786,770.04</w:t>
            </w:r>
          </w:p>
        </w:tc>
        <w:tc>
          <w:tcPr>
            <w:tcW w:w="2043" w:type="dxa"/>
            <w:vAlign w:val="bottom"/>
          </w:tcPr>
          <w:p w14:paraId="1D5562B2" w14:textId="77777777" w:rsidR="00D859A8" w:rsidRPr="00052FBD" w:rsidRDefault="00D859A8" w:rsidP="00915919">
            <w:pPr>
              <w:pStyle w:val="p2"/>
              <w:widowControl/>
              <w:spacing w:line="480" w:lineRule="auto"/>
              <w:jc w:val="right"/>
              <w:rPr>
                <w:bCs/>
              </w:rPr>
            </w:pPr>
            <w:r w:rsidRPr="00052FBD">
              <w:rPr>
                <w:bCs/>
              </w:rPr>
              <w:t>775,848.60</w:t>
            </w:r>
          </w:p>
        </w:tc>
        <w:tc>
          <w:tcPr>
            <w:tcW w:w="2043" w:type="dxa"/>
            <w:vAlign w:val="bottom"/>
          </w:tcPr>
          <w:p w14:paraId="6FB81749" w14:textId="77777777" w:rsidR="00D859A8" w:rsidRPr="00052FBD" w:rsidRDefault="00D859A8" w:rsidP="00915919">
            <w:pPr>
              <w:pStyle w:val="p2"/>
              <w:widowControl/>
              <w:spacing w:line="480" w:lineRule="auto"/>
              <w:jc w:val="right"/>
              <w:rPr>
                <w:bCs/>
              </w:rPr>
            </w:pPr>
            <w:r w:rsidRPr="00052FBD">
              <w:rPr>
                <w:bCs/>
              </w:rPr>
              <w:t>-30,921.44</w:t>
            </w:r>
          </w:p>
          <w:p w14:paraId="04623672" w14:textId="77777777" w:rsidR="00D859A8" w:rsidRPr="00052FBD" w:rsidRDefault="00D859A8" w:rsidP="00915919">
            <w:pPr>
              <w:pStyle w:val="p2"/>
              <w:widowControl/>
              <w:spacing w:line="480" w:lineRule="auto"/>
              <w:jc w:val="right"/>
              <w:rPr>
                <w:bCs/>
              </w:rPr>
            </w:pPr>
          </w:p>
        </w:tc>
      </w:tr>
      <w:tr w:rsidR="00D859A8" w:rsidRPr="00052FBD" w14:paraId="7770D459" w14:textId="77777777" w:rsidTr="00915919">
        <w:trPr>
          <w:trHeight w:hRule="exact" w:val="288"/>
        </w:trPr>
        <w:tc>
          <w:tcPr>
            <w:tcW w:w="2042" w:type="dxa"/>
            <w:vAlign w:val="bottom"/>
          </w:tcPr>
          <w:p w14:paraId="1ED5FD0D" w14:textId="77777777" w:rsidR="00D859A8" w:rsidRPr="00052FBD" w:rsidRDefault="00D859A8" w:rsidP="00915919">
            <w:pPr>
              <w:pStyle w:val="p2"/>
              <w:widowControl/>
              <w:spacing w:line="480" w:lineRule="auto"/>
              <w:rPr>
                <w:bCs/>
              </w:rPr>
            </w:pPr>
            <w:r>
              <w:rPr>
                <w:bCs/>
              </w:rPr>
              <w:t>March 2025</w:t>
            </w:r>
          </w:p>
        </w:tc>
        <w:tc>
          <w:tcPr>
            <w:tcW w:w="2189" w:type="dxa"/>
            <w:vAlign w:val="bottom"/>
          </w:tcPr>
          <w:p w14:paraId="1259AE86" w14:textId="77777777" w:rsidR="00D859A8" w:rsidRPr="00052FBD" w:rsidRDefault="00D859A8" w:rsidP="00915919">
            <w:pPr>
              <w:pStyle w:val="p2"/>
              <w:widowControl/>
              <w:spacing w:line="480" w:lineRule="auto"/>
              <w:jc w:val="right"/>
              <w:rPr>
                <w:bCs/>
              </w:rPr>
            </w:pPr>
            <w:r>
              <w:rPr>
                <w:bCs/>
              </w:rPr>
              <w:t>870,974.56</w:t>
            </w:r>
          </w:p>
        </w:tc>
        <w:tc>
          <w:tcPr>
            <w:tcW w:w="2043" w:type="dxa"/>
            <w:vAlign w:val="bottom"/>
          </w:tcPr>
          <w:p w14:paraId="1588F325" w14:textId="77777777" w:rsidR="00D859A8" w:rsidRPr="00052FBD" w:rsidRDefault="00D859A8" w:rsidP="00915919">
            <w:pPr>
              <w:pStyle w:val="p2"/>
              <w:widowControl/>
              <w:spacing w:line="480" w:lineRule="auto"/>
              <w:jc w:val="right"/>
              <w:rPr>
                <w:bCs/>
              </w:rPr>
            </w:pPr>
            <w:r>
              <w:rPr>
                <w:bCs/>
              </w:rPr>
              <w:t>918,174.19</w:t>
            </w:r>
          </w:p>
        </w:tc>
        <w:tc>
          <w:tcPr>
            <w:tcW w:w="2043" w:type="dxa"/>
            <w:vAlign w:val="bottom"/>
          </w:tcPr>
          <w:p w14:paraId="41E48937" w14:textId="77777777" w:rsidR="00D859A8" w:rsidRPr="00052FBD" w:rsidRDefault="00D859A8" w:rsidP="00915919">
            <w:pPr>
              <w:pStyle w:val="p2"/>
              <w:widowControl/>
              <w:spacing w:line="480" w:lineRule="auto"/>
              <w:jc w:val="right"/>
              <w:rPr>
                <w:bCs/>
              </w:rPr>
            </w:pPr>
            <w:r>
              <w:rPr>
                <w:bCs/>
              </w:rPr>
              <w:t>47,199.63</w:t>
            </w:r>
          </w:p>
        </w:tc>
      </w:tr>
      <w:tr w:rsidR="00D859A8" w:rsidRPr="00052FBD" w14:paraId="49E76332" w14:textId="77777777" w:rsidTr="00915919">
        <w:trPr>
          <w:trHeight w:hRule="exact" w:val="288"/>
        </w:trPr>
        <w:tc>
          <w:tcPr>
            <w:tcW w:w="2042" w:type="dxa"/>
            <w:vAlign w:val="bottom"/>
          </w:tcPr>
          <w:p w14:paraId="3E8F6493" w14:textId="77777777" w:rsidR="00D859A8" w:rsidRDefault="00D859A8" w:rsidP="00915919">
            <w:pPr>
              <w:pStyle w:val="p2"/>
              <w:widowControl/>
              <w:spacing w:line="480" w:lineRule="auto"/>
              <w:rPr>
                <w:bCs/>
              </w:rPr>
            </w:pPr>
            <w:r>
              <w:rPr>
                <w:bCs/>
              </w:rPr>
              <w:t>April 2025</w:t>
            </w:r>
          </w:p>
        </w:tc>
        <w:tc>
          <w:tcPr>
            <w:tcW w:w="2189" w:type="dxa"/>
            <w:vAlign w:val="bottom"/>
          </w:tcPr>
          <w:p w14:paraId="1E123A30" w14:textId="77777777" w:rsidR="00D859A8" w:rsidRDefault="00D859A8" w:rsidP="00915919">
            <w:pPr>
              <w:pStyle w:val="p2"/>
              <w:widowControl/>
              <w:spacing w:line="480" w:lineRule="auto"/>
              <w:jc w:val="right"/>
              <w:rPr>
                <w:bCs/>
              </w:rPr>
            </w:pPr>
            <w:r>
              <w:rPr>
                <w:bCs/>
              </w:rPr>
              <w:t>944,006.99</w:t>
            </w:r>
          </w:p>
        </w:tc>
        <w:tc>
          <w:tcPr>
            <w:tcW w:w="2043" w:type="dxa"/>
            <w:vAlign w:val="bottom"/>
          </w:tcPr>
          <w:p w14:paraId="3C4F14A9" w14:textId="77777777" w:rsidR="00D859A8" w:rsidRDefault="00D859A8" w:rsidP="00915919">
            <w:pPr>
              <w:pStyle w:val="p2"/>
              <w:widowControl/>
              <w:spacing w:line="480" w:lineRule="auto"/>
              <w:jc w:val="right"/>
              <w:rPr>
                <w:bCs/>
              </w:rPr>
            </w:pPr>
            <w:r>
              <w:rPr>
                <w:bCs/>
              </w:rPr>
              <w:t>979,824.90</w:t>
            </w:r>
          </w:p>
        </w:tc>
        <w:tc>
          <w:tcPr>
            <w:tcW w:w="2043" w:type="dxa"/>
            <w:vAlign w:val="bottom"/>
          </w:tcPr>
          <w:p w14:paraId="40D86D56" w14:textId="77777777" w:rsidR="00D859A8" w:rsidRDefault="00D859A8" w:rsidP="00915919">
            <w:pPr>
              <w:pStyle w:val="p2"/>
              <w:widowControl/>
              <w:spacing w:line="480" w:lineRule="auto"/>
              <w:jc w:val="right"/>
              <w:rPr>
                <w:bCs/>
              </w:rPr>
            </w:pPr>
            <w:r>
              <w:rPr>
                <w:bCs/>
              </w:rPr>
              <w:t>35,757.91</w:t>
            </w:r>
          </w:p>
        </w:tc>
      </w:tr>
    </w:tbl>
    <w:p w14:paraId="4CD53EAB" w14:textId="77777777" w:rsidR="00D859A8" w:rsidRPr="00376D0B" w:rsidRDefault="00D859A8" w:rsidP="00D859A8">
      <w:pPr>
        <w:tabs>
          <w:tab w:val="left" w:pos="0"/>
          <w:tab w:val="left" w:pos="90"/>
          <w:tab w:val="left" w:pos="180"/>
        </w:tabs>
        <w:rPr>
          <w:b/>
          <w:bCs/>
          <w:highlight w:val="yellow"/>
          <w:u w:val="single"/>
        </w:rPr>
      </w:pPr>
    </w:p>
    <w:p w14:paraId="2BD2073B" w14:textId="77777777" w:rsidR="00D859A8" w:rsidRPr="00052FBD" w:rsidRDefault="00D859A8" w:rsidP="00D859A8">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336C257F" w14:textId="77777777" w:rsidR="00D859A8" w:rsidRPr="00052FBD" w:rsidRDefault="00D859A8" w:rsidP="00D859A8">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4</w:t>
      </w:r>
      <w:r w:rsidRPr="00052FBD">
        <w:rPr>
          <w:rFonts w:ascii="Times New Roman" w:hAnsi="Times New Roman"/>
          <w:sz w:val="24"/>
        </w:rPr>
        <w:t xml:space="preserve">/1/2025 - </w:t>
      </w:r>
      <w:r>
        <w:rPr>
          <w:rFonts w:ascii="Times New Roman" w:hAnsi="Times New Roman"/>
          <w:sz w:val="24"/>
        </w:rPr>
        <w:t>4</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859A8" w:rsidRPr="00052FBD" w14:paraId="38F7C1DE" w14:textId="77777777" w:rsidTr="00915919">
        <w:tc>
          <w:tcPr>
            <w:tcW w:w="2430" w:type="dxa"/>
            <w:tcBorders>
              <w:top w:val="single" w:sz="4" w:space="0" w:color="auto"/>
              <w:left w:val="single" w:sz="4" w:space="0" w:color="auto"/>
              <w:bottom w:val="single" w:sz="4" w:space="0" w:color="auto"/>
              <w:right w:val="single" w:sz="4" w:space="0" w:color="auto"/>
            </w:tcBorders>
          </w:tcPr>
          <w:p w14:paraId="56E7426A"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00EBCF14"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351,668.75</w:t>
            </w:r>
          </w:p>
        </w:tc>
        <w:tc>
          <w:tcPr>
            <w:tcW w:w="2598" w:type="dxa"/>
            <w:tcBorders>
              <w:top w:val="single" w:sz="4" w:space="0" w:color="auto"/>
              <w:left w:val="single" w:sz="4" w:space="0" w:color="auto"/>
              <w:bottom w:val="single" w:sz="4" w:space="0" w:color="auto"/>
              <w:right w:val="single" w:sz="4" w:space="0" w:color="auto"/>
            </w:tcBorders>
          </w:tcPr>
          <w:p w14:paraId="7173DB53"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04B1EDAD"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77,394.67</w:t>
            </w:r>
          </w:p>
        </w:tc>
      </w:tr>
      <w:tr w:rsidR="00D859A8" w:rsidRPr="00052FBD" w14:paraId="4DC505EB" w14:textId="77777777" w:rsidTr="00915919">
        <w:trPr>
          <w:trHeight w:val="242"/>
        </w:trPr>
        <w:tc>
          <w:tcPr>
            <w:tcW w:w="2430" w:type="dxa"/>
            <w:tcBorders>
              <w:top w:val="single" w:sz="4" w:space="0" w:color="auto"/>
              <w:left w:val="single" w:sz="4" w:space="0" w:color="auto"/>
              <w:bottom w:val="single" w:sz="4" w:space="0" w:color="auto"/>
              <w:right w:val="single" w:sz="4" w:space="0" w:color="auto"/>
            </w:tcBorders>
          </w:tcPr>
          <w:p w14:paraId="13D52816"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36F7D93"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80,216.15</w:t>
            </w:r>
          </w:p>
        </w:tc>
        <w:tc>
          <w:tcPr>
            <w:tcW w:w="2598" w:type="dxa"/>
            <w:tcBorders>
              <w:top w:val="single" w:sz="4" w:space="0" w:color="auto"/>
              <w:left w:val="single" w:sz="4" w:space="0" w:color="auto"/>
              <w:bottom w:val="single" w:sz="4" w:space="0" w:color="auto"/>
              <w:right w:val="single" w:sz="4" w:space="0" w:color="auto"/>
            </w:tcBorders>
          </w:tcPr>
          <w:p w14:paraId="17316957"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DA2E8AC"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3,</w:t>
            </w:r>
            <w:r>
              <w:rPr>
                <w:rFonts w:ascii="Times New Roman" w:hAnsi="Times New Roman"/>
                <w:sz w:val="24"/>
              </w:rPr>
              <w:t>445,478.09</w:t>
            </w:r>
          </w:p>
        </w:tc>
      </w:tr>
      <w:tr w:rsidR="00D859A8" w:rsidRPr="00052FBD" w14:paraId="287739E4" w14:textId="77777777" w:rsidTr="00915919">
        <w:tc>
          <w:tcPr>
            <w:tcW w:w="2430" w:type="dxa"/>
            <w:tcBorders>
              <w:top w:val="single" w:sz="4" w:space="0" w:color="auto"/>
              <w:left w:val="single" w:sz="4" w:space="0" w:color="auto"/>
              <w:bottom w:val="single" w:sz="4" w:space="0" w:color="auto"/>
              <w:right w:val="single" w:sz="4" w:space="0" w:color="auto"/>
            </w:tcBorders>
          </w:tcPr>
          <w:p w14:paraId="1A80F6B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0869FDA"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242,250.29</w:t>
            </w:r>
          </w:p>
        </w:tc>
        <w:tc>
          <w:tcPr>
            <w:tcW w:w="2598" w:type="dxa"/>
            <w:tcBorders>
              <w:top w:val="single" w:sz="4" w:space="0" w:color="auto"/>
              <w:left w:val="single" w:sz="4" w:space="0" w:color="auto"/>
              <w:bottom w:val="single" w:sz="4" w:space="0" w:color="auto"/>
              <w:right w:val="single" w:sz="4" w:space="0" w:color="auto"/>
            </w:tcBorders>
          </w:tcPr>
          <w:p w14:paraId="27AF5D51"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D9BAE3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230,227.35</w:t>
            </w:r>
          </w:p>
        </w:tc>
      </w:tr>
      <w:tr w:rsidR="00D859A8" w:rsidRPr="00052FBD" w14:paraId="6F277F84" w14:textId="77777777" w:rsidTr="00915919">
        <w:trPr>
          <w:trHeight w:val="305"/>
        </w:trPr>
        <w:tc>
          <w:tcPr>
            <w:tcW w:w="2430" w:type="dxa"/>
            <w:tcBorders>
              <w:top w:val="single" w:sz="4" w:space="0" w:color="auto"/>
              <w:left w:val="single" w:sz="4" w:space="0" w:color="auto"/>
              <w:bottom w:val="single" w:sz="4" w:space="0" w:color="auto"/>
              <w:right w:val="single" w:sz="4" w:space="0" w:color="auto"/>
            </w:tcBorders>
          </w:tcPr>
          <w:p w14:paraId="00F4A55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478A9D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189,634.61</w:t>
            </w:r>
          </w:p>
        </w:tc>
        <w:tc>
          <w:tcPr>
            <w:tcW w:w="2598" w:type="dxa"/>
            <w:tcBorders>
              <w:top w:val="single" w:sz="4" w:space="0" w:color="auto"/>
              <w:left w:val="single" w:sz="4" w:space="0" w:color="auto"/>
              <w:bottom w:val="single" w:sz="4" w:space="0" w:color="auto"/>
              <w:right w:val="single" w:sz="4" w:space="0" w:color="auto"/>
            </w:tcBorders>
          </w:tcPr>
          <w:p w14:paraId="64187AC4"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A2A9875"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3,072.912.11</w:t>
            </w:r>
          </w:p>
        </w:tc>
      </w:tr>
    </w:tbl>
    <w:p w14:paraId="5953E1F0" w14:textId="77777777" w:rsidR="00D859A8" w:rsidRPr="00052FBD" w:rsidRDefault="00D859A8" w:rsidP="00D859A8">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29,299.63</w:t>
      </w:r>
    </w:p>
    <w:p w14:paraId="020F9F1D" w14:textId="77777777" w:rsidR="00D859A8" w:rsidRPr="00052FBD" w:rsidRDefault="00D859A8" w:rsidP="00D859A8">
      <w:pPr>
        <w:pStyle w:val="WW-PlainText"/>
        <w:ind w:left="720" w:firstLine="720"/>
        <w:rPr>
          <w:rFonts w:ascii="Times New Roman" w:hAnsi="Times New Roman"/>
          <w:sz w:val="24"/>
        </w:rPr>
      </w:pPr>
      <w:r w:rsidRPr="00052FBD">
        <w:rPr>
          <w:rFonts w:ascii="Times New Roman" w:hAnsi="Times New Roman"/>
          <w:sz w:val="24"/>
        </w:rPr>
        <w:t>*Equipment Reserve Fund $36,</w:t>
      </w:r>
      <w:r>
        <w:rPr>
          <w:rFonts w:ascii="Times New Roman" w:hAnsi="Times New Roman"/>
          <w:sz w:val="24"/>
        </w:rPr>
        <w:t>937.22</w:t>
      </w:r>
    </w:p>
    <w:p w14:paraId="2C57D6BB" w14:textId="77777777" w:rsidR="00D859A8" w:rsidRPr="00052FBD" w:rsidRDefault="00D859A8" w:rsidP="00D859A8">
      <w:pPr>
        <w:pStyle w:val="WW-PlainText"/>
        <w:ind w:left="720" w:firstLine="720"/>
        <w:rPr>
          <w:rFonts w:ascii="Times New Roman" w:hAnsi="Times New Roman"/>
          <w:sz w:val="24"/>
        </w:rPr>
      </w:pPr>
    </w:p>
    <w:p w14:paraId="40D58A72" w14:textId="77777777" w:rsidR="00D859A8" w:rsidRPr="00052FBD" w:rsidRDefault="00D859A8" w:rsidP="00D859A8">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4</w:t>
      </w:r>
      <w:r w:rsidRPr="00052FBD">
        <w:rPr>
          <w:rFonts w:ascii="Times New Roman" w:hAnsi="Times New Roman"/>
          <w:sz w:val="24"/>
        </w:rPr>
        <w:t xml:space="preserve">/1/2025 - </w:t>
      </w:r>
      <w:r>
        <w:rPr>
          <w:rFonts w:ascii="Times New Roman" w:hAnsi="Times New Roman"/>
          <w:sz w:val="24"/>
        </w:rPr>
        <w:t>4</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D859A8" w:rsidRPr="00052FBD" w14:paraId="416345BB" w14:textId="77777777" w:rsidTr="00915919">
        <w:tc>
          <w:tcPr>
            <w:tcW w:w="2407" w:type="dxa"/>
            <w:tcBorders>
              <w:top w:val="single" w:sz="4" w:space="0" w:color="auto"/>
              <w:left w:val="single" w:sz="4" w:space="0" w:color="auto"/>
              <w:bottom w:val="single" w:sz="4" w:space="0" w:color="auto"/>
              <w:right w:val="single" w:sz="4" w:space="0" w:color="auto"/>
            </w:tcBorders>
          </w:tcPr>
          <w:p w14:paraId="5B2CFEF8" w14:textId="77777777" w:rsidR="00D859A8" w:rsidRPr="00052FBD" w:rsidRDefault="00D859A8" w:rsidP="00915919">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83E5BD7"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3B562896"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735FE864" w14:textId="77777777" w:rsidR="00D859A8" w:rsidRPr="00052FBD" w:rsidRDefault="00D859A8" w:rsidP="00915919">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D859A8" w:rsidRPr="00052FBD" w14:paraId="760B4CC8" w14:textId="77777777" w:rsidTr="00915919">
        <w:tc>
          <w:tcPr>
            <w:tcW w:w="2407" w:type="dxa"/>
            <w:tcBorders>
              <w:top w:val="single" w:sz="4" w:space="0" w:color="auto"/>
              <w:left w:val="single" w:sz="4" w:space="0" w:color="auto"/>
              <w:bottom w:val="single" w:sz="4" w:space="0" w:color="auto"/>
              <w:right w:val="single" w:sz="4" w:space="0" w:color="auto"/>
            </w:tcBorders>
          </w:tcPr>
          <w:p w14:paraId="1876E516"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243F41C7"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29CB3F65"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754BBFD5"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256,967.90</w:t>
            </w:r>
          </w:p>
        </w:tc>
      </w:tr>
      <w:tr w:rsidR="00D859A8" w:rsidRPr="00052FBD" w14:paraId="722602C3" w14:textId="77777777" w:rsidTr="00915919">
        <w:trPr>
          <w:trHeight w:val="242"/>
        </w:trPr>
        <w:tc>
          <w:tcPr>
            <w:tcW w:w="2407" w:type="dxa"/>
            <w:tcBorders>
              <w:top w:val="single" w:sz="4" w:space="0" w:color="auto"/>
              <w:left w:val="single" w:sz="4" w:space="0" w:color="auto"/>
              <w:bottom w:val="single" w:sz="4" w:space="0" w:color="auto"/>
              <w:right w:val="single" w:sz="4" w:space="0" w:color="auto"/>
            </w:tcBorders>
          </w:tcPr>
          <w:p w14:paraId="2A8D7EFB"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14D336F"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9BAF167"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3CBF294"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r>
      <w:tr w:rsidR="00D859A8" w:rsidRPr="00052FBD" w14:paraId="410A9F47" w14:textId="77777777" w:rsidTr="00915919">
        <w:tc>
          <w:tcPr>
            <w:tcW w:w="2407" w:type="dxa"/>
            <w:tcBorders>
              <w:top w:val="single" w:sz="4" w:space="0" w:color="auto"/>
              <w:left w:val="single" w:sz="4" w:space="0" w:color="auto"/>
              <w:bottom w:val="single" w:sz="4" w:space="0" w:color="auto"/>
              <w:right w:val="single" w:sz="4" w:space="0" w:color="auto"/>
            </w:tcBorders>
          </w:tcPr>
          <w:p w14:paraId="3744DB5E"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7A0679C"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FB3A9EF"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7A8AFCA1"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-1,418.10</w:t>
            </w:r>
          </w:p>
        </w:tc>
      </w:tr>
      <w:tr w:rsidR="00D859A8" w:rsidRPr="00052FBD" w14:paraId="1CDFE87D" w14:textId="77777777" w:rsidTr="00915919">
        <w:trPr>
          <w:trHeight w:val="305"/>
        </w:trPr>
        <w:tc>
          <w:tcPr>
            <w:tcW w:w="2407" w:type="dxa"/>
            <w:tcBorders>
              <w:top w:val="single" w:sz="4" w:space="0" w:color="auto"/>
              <w:left w:val="single" w:sz="4" w:space="0" w:color="auto"/>
              <w:bottom w:val="single" w:sz="4" w:space="0" w:color="auto"/>
              <w:right w:val="single" w:sz="4" w:space="0" w:color="auto"/>
            </w:tcBorders>
          </w:tcPr>
          <w:p w14:paraId="4F8D4B1F" w14:textId="77777777" w:rsidR="00D859A8" w:rsidRPr="00052FBD" w:rsidRDefault="00D859A8" w:rsidP="00915919">
            <w:pPr>
              <w:pStyle w:val="WW-PlainText"/>
              <w:rPr>
                <w:rFonts w:ascii="Times New Roman" w:hAnsi="Times New Roman"/>
                <w:sz w:val="24"/>
              </w:rPr>
            </w:pPr>
            <w:r w:rsidRPr="00052FBD">
              <w:rPr>
                <w:rFonts w:ascii="Times New Roman" w:hAnsi="Times New Roman"/>
                <w:sz w:val="24"/>
              </w:rPr>
              <w:lastRenderedPageBreak/>
              <w:t>Ending Balance</w:t>
            </w:r>
          </w:p>
        </w:tc>
        <w:tc>
          <w:tcPr>
            <w:tcW w:w="2070" w:type="dxa"/>
            <w:tcBorders>
              <w:top w:val="single" w:sz="4" w:space="0" w:color="auto"/>
              <w:left w:val="single" w:sz="4" w:space="0" w:color="auto"/>
              <w:bottom w:val="single" w:sz="4" w:space="0" w:color="auto"/>
              <w:right w:val="single" w:sz="4" w:space="0" w:color="auto"/>
            </w:tcBorders>
          </w:tcPr>
          <w:p w14:paraId="7A87C66A"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45D3CEC3" w14:textId="77777777" w:rsidR="00D859A8" w:rsidRPr="00052FBD" w:rsidRDefault="00D859A8" w:rsidP="00915919">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69AFEB39" w14:textId="77777777" w:rsidR="00D859A8" w:rsidRPr="00052FBD" w:rsidRDefault="00D859A8" w:rsidP="00915919">
            <w:pPr>
              <w:pStyle w:val="WW-PlainText"/>
              <w:jc w:val="right"/>
              <w:rPr>
                <w:rFonts w:ascii="Times New Roman" w:hAnsi="Times New Roman"/>
                <w:sz w:val="24"/>
              </w:rPr>
            </w:pPr>
            <w:r>
              <w:rPr>
                <w:rFonts w:ascii="Times New Roman" w:hAnsi="Times New Roman"/>
                <w:sz w:val="24"/>
              </w:rPr>
              <w:t>255,549.80</w:t>
            </w:r>
          </w:p>
        </w:tc>
      </w:tr>
    </w:tbl>
    <w:p w14:paraId="54E6C3C6" w14:textId="77777777" w:rsidR="00D859A8" w:rsidRPr="00052FBD" w:rsidRDefault="00D859A8" w:rsidP="00D859A8">
      <w:pPr>
        <w:pStyle w:val="p2"/>
        <w:widowControl/>
        <w:spacing w:line="480" w:lineRule="auto"/>
        <w:ind w:left="1440"/>
        <w:rPr>
          <w:bCs/>
        </w:rPr>
      </w:pPr>
      <w:r w:rsidRPr="00052FBD">
        <w:rPr>
          <w:bCs/>
        </w:rPr>
        <w:t>*Total Capital Projects Fund Balance $</w:t>
      </w:r>
      <w:r>
        <w:rPr>
          <w:bCs/>
        </w:rPr>
        <w:t>446,752.42</w:t>
      </w:r>
    </w:p>
    <w:p w14:paraId="33F15DE5" w14:textId="77777777" w:rsidR="00D859A8" w:rsidRDefault="00D859A8" w:rsidP="00D859A8">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 xml:space="preserve">Sinsabaugh </w:t>
      </w:r>
      <w:r w:rsidRPr="00B738F8">
        <w:t>presented the following abstracts</w:t>
      </w:r>
      <w:r>
        <w:t xml:space="preserve"> for approval:  General $76,455.63 and Recreation Department $1,181.59.  </w:t>
      </w:r>
      <w:r w:rsidRPr="00B738F8">
        <w:t xml:space="preserve">Trustee </w:t>
      </w:r>
      <w:r>
        <w:t xml:space="preserve">C. Aronstam </w:t>
      </w:r>
      <w:r w:rsidRPr="00B738F8">
        <w:t>seconded the motion, which carried unanimously.</w:t>
      </w:r>
    </w:p>
    <w:p w14:paraId="4DABE14C" w14:textId="77777777" w:rsidR="00D859A8" w:rsidRPr="00962BDF" w:rsidRDefault="00D859A8" w:rsidP="00D859A8">
      <w:pPr>
        <w:spacing w:line="480" w:lineRule="auto"/>
      </w:pPr>
      <w:r w:rsidRPr="008B34BF">
        <w:rPr>
          <w:b/>
          <w:bCs/>
          <w:u w:val="single"/>
        </w:rPr>
        <w:t xml:space="preserve">2025 – 2026 </w:t>
      </w:r>
      <w:r w:rsidRPr="00962BDF">
        <w:rPr>
          <w:b/>
          <w:bCs/>
          <w:u w:val="single"/>
        </w:rPr>
        <w:t>Tax Rate Resolution</w:t>
      </w:r>
      <w:r w:rsidRPr="00962BDF">
        <w:rPr>
          <w:b/>
          <w:bCs/>
        </w:rPr>
        <w:t xml:space="preserve">:  </w:t>
      </w:r>
      <w:r w:rsidRPr="00962BDF">
        <w:t xml:space="preserve">Trustee </w:t>
      </w:r>
      <w:r>
        <w:t>Traub</w:t>
      </w:r>
      <w:r w:rsidRPr="00962BDF">
        <w:t xml:space="preserve"> offered the following resolution and moved its adoption:</w:t>
      </w:r>
    </w:p>
    <w:p w14:paraId="55EF08E9" w14:textId="77777777" w:rsidR="00D859A8" w:rsidRPr="00962BDF" w:rsidRDefault="00D859A8" w:rsidP="00D859A8">
      <w:pPr>
        <w:spacing w:line="480" w:lineRule="auto"/>
      </w:pPr>
      <w:r w:rsidRPr="00962BDF">
        <w:tab/>
        <w:t>WHEREAS, the Board of Trustees, finalized the annual budget for the fiscal year, commencing June 1, 202</w:t>
      </w:r>
      <w:r>
        <w:t>5</w:t>
      </w:r>
      <w:r w:rsidRPr="00962BDF">
        <w:t xml:space="preserve"> and ending May 31, 202</w:t>
      </w:r>
      <w:r>
        <w:t>6</w:t>
      </w:r>
      <w:r w:rsidRPr="00962BDF">
        <w:t>; and,</w:t>
      </w:r>
    </w:p>
    <w:p w14:paraId="4E35A67D" w14:textId="77777777" w:rsidR="00D859A8" w:rsidRPr="00962BDF" w:rsidRDefault="00D859A8" w:rsidP="00D859A8">
      <w:pPr>
        <w:spacing w:line="480" w:lineRule="auto"/>
      </w:pPr>
      <w:r w:rsidRPr="00962BDF">
        <w:tab/>
        <w:t>WHEREAS, the total of taxable property assessments in said Village as shown on the current assessment roll has been determined to be $14</w:t>
      </w:r>
      <w:r>
        <w:t>3</w:t>
      </w:r>
      <w:r w:rsidRPr="00962BDF">
        <w:t>,</w:t>
      </w:r>
      <w:r>
        <w:t>240</w:t>
      </w:r>
      <w:r w:rsidRPr="00962BDF">
        <w:t>,</w:t>
      </w:r>
      <w:r>
        <w:t>571</w:t>
      </w:r>
      <w:r w:rsidRPr="00962BDF">
        <w:t>; and,</w:t>
      </w:r>
    </w:p>
    <w:p w14:paraId="7B40ED10" w14:textId="77777777" w:rsidR="00D859A8" w:rsidRPr="00962BDF" w:rsidRDefault="00D859A8" w:rsidP="00D859A8">
      <w:pPr>
        <w:spacing w:line="480" w:lineRule="auto"/>
      </w:pPr>
      <w:r w:rsidRPr="00962BDF">
        <w:tab/>
        <w:t>WHEREAS, the Board of Trustees of the Village of Waverly, by resolution dated the same date appropriated the sum of $3,</w:t>
      </w:r>
      <w:r>
        <w:t>907</w:t>
      </w:r>
      <w:r w:rsidRPr="00962BDF">
        <w:t>,</w:t>
      </w:r>
      <w:r>
        <w:t>577</w:t>
      </w:r>
      <w:r w:rsidRPr="00962BDF">
        <w:t>; less estimated revenues of $1,</w:t>
      </w:r>
      <w:r>
        <w:t>447</w:t>
      </w:r>
      <w:r w:rsidRPr="00962BDF">
        <w:t>,</w:t>
      </w:r>
      <w:r>
        <w:t>998</w:t>
      </w:r>
      <w:r w:rsidRPr="00962BDF">
        <w:t xml:space="preserve"> or a balance of $2,</w:t>
      </w:r>
      <w:r>
        <w:t>459</w:t>
      </w:r>
      <w:r w:rsidRPr="00962BDF">
        <w:t>,</w:t>
      </w:r>
      <w:r>
        <w:t>579</w:t>
      </w:r>
      <w:r w:rsidRPr="00962BDF">
        <w:t xml:space="preserve"> to be raised by real estate taxes, said Board of Trustees hereby levies the following tax pursuant to the provisions of the Real Property Tax Law of the State of New York upon the taxable property of the Village of Waverly, to wit: upon all taxable property of the Village of Waverly; and,</w:t>
      </w:r>
    </w:p>
    <w:p w14:paraId="04D36EFC" w14:textId="75281631" w:rsidR="00D859A8" w:rsidRPr="00962BDF" w:rsidRDefault="00D859A8" w:rsidP="00D859A8">
      <w:pPr>
        <w:spacing w:line="480" w:lineRule="auto"/>
      </w:pPr>
      <w:r w:rsidRPr="00962BDF">
        <w:tab/>
        <w:t>BE IT RESOLVED, that the tax rate on account of said levy be set at the rate of $</w:t>
      </w:r>
      <w:r w:rsidR="00FD01C8">
        <w:t>17.1709</w:t>
      </w:r>
      <w:r w:rsidRPr="00962BDF">
        <w:t xml:space="preserve"> per each $1,000 of assessed valuation; and,</w:t>
      </w:r>
    </w:p>
    <w:p w14:paraId="3E5569E0" w14:textId="77777777" w:rsidR="00D859A8" w:rsidRPr="00962BDF" w:rsidRDefault="00D859A8" w:rsidP="00D859A8">
      <w:pPr>
        <w:spacing w:line="480" w:lineRule="auto"/>
      </w:pPr>
      <w:r w:rsidRPr="00962BDF">
        <w:tab/>
        <w:t>BE IT FURTHER RESOLVED, that the Village Clerk/Treasurer be directed to extend and carry out upon the tax roll of the Village of Waverly, the amount to be levied against the value of each parcel of real property owed thereon; and,</w:t>
      </w:r>
    </w:p>
    <w:p w14:paraId="6DCB9648" w14:textId="77777777" w:rsidR="00D859A8" w:rsidRPr="00962BDF" w:rsidRDefault="00D859A8" w:rsidP="00D859A8">
      <w:pPr>
        <w:spacing w:line="480" w:lineRule="auto"/>
      </w:pPr>
      <w:r w:rsidRPr="00962BDF">
        <w:tab/>
        <w:t>It further appearing that the Board of Water Commissioners of the Village of Waverly has filed with the Clerk, its certificate in writing, indicating certain unpaid water rents and penalties thereon, as of May 1, 202</w:t>
      </w:r>
      <w:r>
        <w:t>5</w:t>
      </w:r>
      <w:r w:rsidRPr="00962BDF">
        <w:t xml:space="preserve"> with the properties against which said unpaid water rents are charged.</w:t>
      </w:r>
    </w:p>
    <w:p w14:paraId="3651352E" w14:textId="77777777" w:rsidR="00D859A8" w:rsidRPr="00962BDF" w:rsidRDefault="00D859A8" w:rsidP="00D859A8">
      <w:pPr>
        <w:spacing w:line="480" w:lineRule="auto"/>
      </w:pPr>
      <w:r w:rsidRPr="00962BDF">
        <w:lastRenderedPageBreak/>
        <w:tab/>
        <w:t>NOW, THEREFORE, BE IT RESOLVED, that a total amount of such unpaid water rents in the amount of $</w:t>
      </w:r>
      <w:r>
        <w:t>22</w:t>
      </w:r>
      <w:r w:rsidRPr="00962BDF">
        <w:t>,1</w:t>
      </w:r>
      <w:r>
        <w:t>78</w:t>
      </w:r>
      <w:r w:rsidRPr="00962BDF">
        <w:t>.</w:t>
      </w:r>
      <w:r>
        <w:t>64</w:t>
      </w:r>
      <w:r w:rsidRPr="00962BDF">
        <w:t xml:space="preserve"> be levied pursuant to the provision of the Village Law against said properties, as set forth on said certificate, and in the amount set forth, and,</w:t>
      </w:r>
    </w:p>
    <w:p w14:paraId="6471E446" w14:textId="77777777" w:rsidR="00D859A8" w:rsidRPr="00962BDF" w:rsidRDefault="00D859A8" w:rsidP="00D859A8">
      <w:pPr>
        <w:spacing w:line="480" w:lineRule="auto"/>
      </w:pPr>
      <w:r w:rsidRPr="00962BDF">
        <w:tab/>
        <w:t>It further appearing that the Board of Sewer Commissioners of the Village of Waverly has filed with the Clerk, its certificate in writing, indicating certain unpaid sewer rents and penalties thereon, as of May 1, 202</w:t>
      </w:r>
      <w:r>
        <w:t>5</w:t>
      </w:r>
      <w:r w:rsidRPr="00962BDF">
        <w:t xml:space="preserve"> with the properties against which said unpaid sewer rents are charged.</w:t>
      </w:r>
    </w:p>
    <w:p w14:paraId="004F44F9" w14:textId="77777777" w:rsidR="00D859A8" w:rsidRPr="00962BDF" w:rsidRDefault="00D859A8" w:rsidP="00D859A8">
      <w:pPr>
        <w:spacing w:line="480" w:lineRule="auto"/>
      </w:pPr>
      <w:r w:rsidRPr="00962BDF">
        <w:tab/>
        <w:t>NOW, THEREFORE, BE IT RESOLVED, that a total amount of such unpaid sewer rents in the amount of $</w:t>
      </w:r>
      <w:r>
        <w:t>36</w:t>
      </w:r>
      <w:r w:rsidRPr="00962BDF">
        <w:t>,</w:t>
      </w:r>
      <w:r>
        <w:t>345</w:t>
      </w:r>
      <w:r w:rsidRPr="00962BDF">
        <w:t>.</w:t>
      </w:r>
      <w:r>
        <w:t>79</w:t>
      </w:r>
      <w:r w:rsidRPr="00962BDF">
        <w:t xml:space="preserve"> be levied pursuant to the provision of the Village Law against said properties, as set forth on said certificate, and in the amount set forth, and,</w:t>
      </w:r>
    </w:p>
    <w:p w14:paraId="7C15BB60" w14:textId="77777777" w:rsidR="00D859A8" w:rsidRPr="00962BDF" w:rsidRDefault="00D859A8" w:rsidP="00D859A8">
      <w:pPr>
        <w:spacing w:line="480" w:lineRule="auto"/>
      </w:pPr>
      <w:r w:rsidRPr="00962BDF">
        <w:tab/>
        <w:t>It further appearing that the Board of Sewer Commissioners of the Village of Waverly has filed with the Clerk, its certificate in writing, indicating certain unpaid sewer debt service charges (capital charges) and penalties thereon, as of May 1, 202</w:t>
      </w:r>
      <w:r>
        <w:t>5</w:t>
      </w:r>
      <w:r w:rsidRPr="00962BDF">
        <w:t xml:space="preserve"> with the properties against which said unpaid capital charges are charged.</w:t>
      </w:r>
    </w:p>
    <w:p w14:paraId="68C2578C" w14:textId="77777777" w:rsidR="00D859A8" w:rsidRPr="00962BDF" w:rsidRDefault="00D859A8" w:rsidP="00D859A8">
      <w:pPr>
        <w:spacing w:line="480" w:lineRule="auto"/>
      </w:pPr>
      <w:r w:rsidRPr="00962BDF">
        <w:tab/>
        <w:t>NOW, THEREFORE, BE IT RESOLVED, that a total amount of such unpaid sewer debt service charges (capital charges) in the amount of $</w:t>
      </w:r>
      <w:r>
        <w:t>19</w:t>
      </w:r>
      <w:r w:rsidRPr="00962BDF">
        <w:t>,</w:t>
      </w:r>
      <w:r>
        <w:t>738</w:t>
      </w:r>
      <w:r w:rsidRPr="00962BDF">
        <w:t>.</w:t>
      </w:r>
      <w:r>
        <w:t>51</w:t>
      </w:r>
      <w:r w:rsidRPr="00962BDF">
        <w:t xml:space="preserve"> be levied pursuant to the provision of the Village Law against said properties, as set forth on said certificate, and in the amount set forth, and,</w:t>
      </w:r>
    </w:p>
    <w:p w14:paraId="2227DBC4" w14:textId="4AEDF835" w:rsidR="00D859A8" w:rsidRPr="00962BDF" w:rsidRDefault="00D859A8" w:rsidP="00D859A8">
      <w:pPr>
        <w:spacing w:line="480" w:lineRule="auto"/>
      </w:pPr>
      <w:r w:rsidRPr="00962BDF">
        <w:tab/>
        <w:t>NOW, THEREFORE, BE IT RESOLVED, that a total amount of $</w:t>
      </w:r>
      <w:r>
        <w:t>2</w:t>
      </w:r>
      <w:r w:rsidRPr="00962BDF">
        <w:t>,</w:t>
      </w:r>
      <w:r>
        <w:t>175</w:t>
      </w:r>
      <w:r w:rsidRPr="00962BDF">
        <w:t>.00 of unpaid grass and weeds removal be levied pursuant to the provision of the Village Law against said properties, as set. Forth, on said certificate, and,</w:t>
      </w:r>
    </w:p>
    <w:p w14:paraId="6E26BFCD" w14:textId="77777777" w:rsidR="00D859A8" w:rsidRPr="00962BDF" w:rsidRDefault="00D859A8" w:rsidP="00D859A8">
      <w:pPr>
        <w:spacing w:line="480" w:lineRule="auto"/>
      </w:pPr>
      <w:r w:rsidRPr="00962BDF">
        <w:tab/>
        <w:t>BE IT FURTHER RESOLVED, that the Village Clerk be directed to extend and carry out upon said tax roll of the Village of Waverly the amount so levied against the several parcels of real property:</w:t>
      </w:r>
    </w:p>
    <w:p w14:paraId="5F9904E5" w14:textId="77777777" w:rsidR="00D859A8" w:rsidRPr="00962BDF" w:rsidRDefault="00D859A8" w:rsidP="00D859A8">
      <w:pPr>
        <w:spacing w:line="480" w:lineRule="auto"/>
        <w:ind w:firstLine="720"/>
      </w:pPr>
      <w:r w:rsidRPr="00962BDF">
        <w:t xml:space="preserve">Trustee </w:t>
      </w:r>
      <w:r>
        <w:t>Sweeney</w:t>
      </w:r>
      <w:r w:rsidRPr="00962BDF">
        <w:t xml:space="preserve"> seconded the motion, and duly put to a roll call vote, resulting as follows:</w:t>
      </w:r>
    </w:p>
    <w:p w14:paraId="0C5DB4EA" w14:textId="77777777" w:rsidR="00D859A8" w:rsidRPr="00962BDF" w:rsidRDefault="00D859A8" w:rsidP="00D859A8">
      <w:r w:rsidRPr="00962BDF">
        <w:tab/>
        <w:t xml:space="preserve">Ayes – </w:t>
      </w:r>
      <w:r>
        <w:t>(Traub, Bauman, Gorman, C. Aronstam, Sweeney, Sinsbaugh, Mayor Correll)</w:t>
      </w:r>
    </w:p>
    <w:p w14:paraId="01F221D2" w14:textId="77777777" w:rsidR="00D859A8" w:rsidRDefault="00D859A8" w:rsidP="00D859A8">
      <w:r>
        <w:tab/>
      </w:r>
      <w:r w:rsidRPr="00962BDF">
        <w:t>Nays –</w:t>
      </w:r>
      <w:r>
        <w:t xml:space="preserve"> 0</w:t>
      </w:r>
    </w:p>
    <w:p w14:paraId="17F17BE4" w14:textId="77777777" w:rsidR="000435D2" w:rsidRDefault="000435D2" w:rsidP="00D859A8"/>
    <w:p w14:paraId="488A45DF" w14:textId="77777777" w:rsidR="000435D2" w:rsidRDefault="000435D2" w:rsidP="00D859A8"/>
    <w:p w14:paraId="6EE311F7" w14:textId="77777777" w:rsidR="00D859A8" w:rsidRPr="009F60E8" w:rsidRDefault="00D859A8" w:rsidP="00D859A8">
      <w:pPr>
        <w:pStyle w:val="p2"/>
        <w:widowControl/>
        <w:spacing w:line="480" w:lineRule="auto"/>
      </w:pPr>
      <w:r>
        <w:rPr>
          <w:b/>
          <w:bCs/>
          <w:u w:val="single"/>
        </w:rPr>
        <w:lastRenderedPageBreak/>
        <w:t>SRBC Consumptive Use Mitigation Grant, Water Meter Replacement:</w:t>
      </w:r>
      <w:r>
        <w:t xml:space="preserve">  The Village of Waverly Water Department was awarded a grant in the amount of $216,901.00 for the upgrade/replacement of water meters in the Village.</w:t>
      </w:r>
    </w:p>
    <w:p w14:paraId="18351AFB" w14:textId="77777777" w:rsidR="00D859A8" w:rsidRPr="00BF4EAE" w:rsidRDefault="00D859A8" w:rsidP="00D859A8">
      <w:pPr>
        <w:pStyle w:val="p2"/>
        <w:widowControl/>
        <w:spacing w:line="480" w:lineRule="auto"/>
      </w:pPr>
      <w:r>
        <w:rPr>
          <w:b/>
          <w:bCs/>
          <w:u w:val="single"/>
        </w:rPr>
        <w:t>NYS CDBG Project Completion:</w:t>
      </w:r>
      <w:r>
        <w:t xml:space="preserve">  Village of Waverly successfully met all contractual obligations and the OCR approved the closeout of the grant.</w:t>
      </w:r>
    </w:p>
    <w:p w14:paraId="4858D88A" w14:textId="77777777" w:rsidR="00D859A8" w:rsidRPr="00D275B5" w:rsidRDefault="00D859A8" w:rsidP="00D859A8">
      <w:pPr>
        <w:pStyle w:val="p2"/>
        <w:widowControl/>
        <w:spacing w:line="480" w:lineRule="auto"/>
      </w:pPr>
      <w:r>
        <w:rPr>
          <w:b/>
          <w:bCs/>
          <w:u w:val="single"/>
        </w:rPr>
        <w:t>Zoning Application Fees:</w:t>
      </w:r>
      <w:r>
        <w:t xml:space="preserve">  Trustee C. Aronstam moves to increase the application fees for the  Planning Board and the Zoning Board to $30.00.  Trustee Bauman seconded the motion, which carried unanimously.</w:t>
      </w:r>
    </w:p>
    <w:p w14:paraId="1377F94E" w14:textId="77777777" w:rsidR="00D859A8" w:rsidRDefault="00D859A8" w:rsidP="00D859A8">
      <w:pPr>
        <w:pStyle w:val="p2"/>
        <w:widowControl/>
        <w:spacing w:line="480" w:lineRule="auto"/>
      </w:pPr>
      <w:r>
        <w:rPr>
          <w:b/>
          <w:bCs/>
          <w:u w:val="single"/>
        </w:rPr>
        <w:t>Trees:</w:t>
      </w:r>
      <w:r>
        <w:t xml:space="preserve">  Trustee Gorman, Trustee Traub and Mayor Correll will get guidelines as to how to handle Village trees that are dying and need to be cut down.</w:t>
      </w:r>
    </w:p>
    <w:p w14:paraId="7CA3F0A3" w14:textId="77777777" w:rsidR="00D859A8" w:rsidRPr="009F60E8" w:rsidRDefault="00D859A8" w:rsidP="00D859A8">
      <w:pPr>
        <w:pStyle w:val="p2"/>
        <w:widowControl/>
        <w:spacing w:line="480" w:lineRule="auto"/>
      </w:pPr>
      <w:r>
        <w:rPr>
          <w:b/>
          <w:bCs/>
          <w:u w:val="single"/>
        </w:rPr>
        <w:t>Recreation Commission Board Appointment:</w:t>
      </w:r>
      <w:r>
        <w:t xml:space="preserve">    Trustee Traub moved to approve the appointment of Theresa Robinson to the Recreation Commission Board.  Trustee Bauman seconded the motion, which carried unanimously.</w:t>
      </w:r>
    </w:p>
    <w:p w14:paraId="38538C1C" w14:textId="77777777" w:rsidR="00D859A8" w:rsidRDefault="00D859A8" w:rsidP="00D859A8">
      <w:pPr>
        <w:pStyle w:val="p2"/>
        <w:widowControl/>
        <w:spacing w:line="480" w:lineRule="auto"/>
      </w:pPr>
      <w:r w:rsidRPr="00342F94">
        <w:rPr>
          <w:b/>
          <w:bCs/>
          <w:u w:val="single"/>
        </w:rPr>
        <w:t>458 Waverly Street House:</w:t>
      </w:r>
      <w:r>
        <w:t xml:space="preserve">  Trustee Bauman moved to approve the bid not to </w:t>
      </w:r>
      <w:r w:rsidRPr="00D859A8">
        <w:t>exceed $58,000.00</w:t>
      </w:r>
      <w:r>
        <w:t xml:space="preserve"> for demolition of the house at 458 Waverly St.  Trustee Traub seconded the motion, which carried unanimously.</w:t>
      </w:r>
    </w:p>
    <w:p w14:paraId="7832E16A" w14:textId="77777777" w:rsidR="00D859A8" w:rsidRDefault="00D859A8" w:rsidP="00D859A8">
      <w:pPr>
        <w:pStyle w:val="p2"/>
        <w:widowControl/>
        <w:spacing w:line="480" w:lineRule="auto"/>
        <w:rPr>
          <w:b/>
          <w:bCs/>
          <w:u w:val="single"/>
        </w:rPr>
      </w:pPr>
      <w:r>
        <w:rPr>
          <w:b/>
          <w:bCs/>
          <w:u w:val="single"/>
        </w:rPr>
        <w:t>NY Forward Grant Update:</w:t>
      </w:r>
      <w:r>
        <w:t xml:space="preserve">  Working on getting the Village contract filled out and filed with NYS.</w:t>
      </w:r>
    </w:p>
    <w:p w14:paraId="52FE9824" w14:textId="77777777" w:rsidR="00D859A8" w:rsidRDefault="00D859A8" w:rsidP="00D859A8">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 xml:space="preserve">42 </w:t>
      </w:r>
      <w:r w:rsidRPr="00E16B12">
        <w:t xml:space="preserve">p.m. to discuss </w:t>
      </w:r>
      <w:r>
        <w:t xml:space="preserve">mitigation issue.  </w:t>
      </w:r>
      <w:r w:rsidRPr="00E16B12">
        <w:t xml:space="preserve">Trustee </w:t>
      </w:r>
      <w:r>
        <w:t>Bauman</w:t>
      </w:r>
      <w:r w:rsidRPr="00E16B12">
        <w:t xml:space="preserve"> seconded the motion, which carried unanimously.</w:t>
      </w:r>
    </w:p>
    <w:p w14:paraId="0C1F8801" w14:textId="77777777" w:rsidR="00D859A8" w:rsidRDefault="00D859A8" w:rsidP="00D859A8">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30</w:t>
      </w:r>
      <w:r w:rsidRPr="00E16B12">
        <w:t xml:space="preserve"> p.m.  Trustee </w:t>
      </w:r>
      <w:r>
        <w:t>Bauman</w:t>
      </w:r>
      <w:r w:rsidRPr="00E16B12">
        <w:t xml:space="preserve"> seconded the motion, which carried unanimously.</w:t>
      </w:r>
    </w:p>
    <w:p w14:paraId="30B1498F" w14:textId="77777777" w:rsidR="00D859A8" w:rsidRPr="003B336F" w:rsidRDefault="00D859A8" w:rsidP="00D859A8">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8:31</w:t>
      </w:r>
      <w:r w:rsidRPr="00E16B12">
        <w:t xml:space="preserve"> p.m.  Trustee </w:t>
      </w:r>
      <w:r>
        <w:t>Sweeney</w:t>
      </w:r>
      <w:r w:rsidRPr="00E16B12">
        <w:t xml:space="preserve"> seconded the motion, which carried unanimously</w:t>
      </w:r>
      <w:r w:rsidRPr="00E16B12">
        <w:rPr>
          <w:rFonts w:eastAsiaTheme="minorHAnsi"/>
        </w:rPr>
        <w:t>.</w:t>
      </w:r>
    </w:p>
    <w:p w14:paraId="1C5FB976" w14:textId="77777777" w:rsidR="00D859A8" w:rsidRDefault="00D859A8" w:rsidP="00D859A8">
      <w:pPr>
        <w:tabs>
          <w:tab w:val="left" w:pos="0"/>
          <w:tab w:val="left" w:pos="90"/>
          <w:tab w:val="left" w:pos="180"/>
        </w:tabs>
        <w:spacing w:line="480" w:lineRule="auto"/>
      </w:pPr>
    </w:p>
    <w:p w14:paraId="1F5A946C" w14:textId="77777777" w:rsidR="00D859A8" w:rsidRPr="003B336F" w:rsidRDefault="00D859A8" w:rsidP="00D859A8">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0FCC1AE" w14:textId="77777777" w:rsidR="00D859A8" w:rsidRDefault="00D859A8" w:rsidP="00D859A8">
      <w:pPr>
        <w:tabs>
          <w:tab w:val="left" w:pos="0"/>
          <w:tab w:val="left" w:pos="90"/>
          <w:tab w:val="left" w:pos="180"/>
        </w:tabs>
        <w:rPr>
          <w:b/>
          <w:szCs w:val="20"/>
          <w:lang w:eastAsia="ar-SA"/>
        </w:rPr>
      </w:pPr>
      <w:r w:rsidRPr="003B336F">
        <w:lastRenderedPageBreak/>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2B9F373C" w14:textId="77777777" w:rsidR="00D859A8" w:rsidRDefault="00D859A8" w:rsidP="00D859A8"/>
    <w:p w14:paraId="1616B890" w14:textId="77777777" w:rsidR="00D859A8" w:rsidRDefault="00D859A8" w:rsidP="00D859A8"/>
    <w:p w14:paraId="00B335E5" w14:textId="77777777" w:rsidR="00D859A8" w:rsidRDefault="00D859A8" w:rsidP="00D859A8">
      <w:pPr>
        <w:tabs>
          <w:tab w:val="left" w:pos="0"/>
          <w:tab w:val="left" w:pos="90"/>
          <w:tab w:val="left" w:pos="180"/>
        </w:tabs>
        <w:rPr>
          <w:b/>
          <w:szCs w:val="20"/>
          <w:lang w:eastAsia="ar-SA"/>
        </w:rPr>
      </w:pPr>
    </w:p>
    <w:bookmarkEnd w:id="14"/>
    <w:p w14:paraId="762753E7" w14:textId="77777777" w:rsidR="00D859A8" w:rsidRDefault="00D859A8" w:rsidP="00D859A8"/>
    <w:p w14:paraId="4B5AA642" w14:textId="77777777" w:rsidR="00B4582A" w:rsidRDefault="00B4582A" w:rsidP="00AC081C">
      <w:pPr>
        <w:tabs>
          <w:tab w:val="left" w:pos="0"/>
          <w:tab w:val="left" w:pos="90"/>
          <w:tab w:val="left" w:pos="180"/>
        </w:tabs>
        <w:rPr>
          <w:b/>
          <w:szCs w:val="20"/>
          <w:lang w:eastAsia="ar-SA"/>
        </w:rPr>
      </w:pPr>
    </w:p>
    <w:p w14:paraId="263AA24C" w14:textId="77777777" w:rsidR="007E0FD0" w:rsidRDefault="007E0FD0" w:rsidP="007E0FD0">
      <w:pPr>
        <w:tabs>
          <w:tab w:val="left" w:pos="0"/>
          <w:tab w:val="left" w:pos="90"/>
          <w:tab w:val="left" w:pos="180"/>
        </w:tabs>
        <w:rPr>
          <w:b/>
          <w:szCs w:val="20"/>
          <w:lang w:eastAsia="ar-SA"/>
        </w:rPr>
      </w:pPr>
    </w:p>
    <w:p w14:paraId="3270F997" w14:textId="77777777" w:rsidR="007E0FD0" w:rsidRPr="00B7412E" w:rsidRDefault="007E0FD0" w:rsidP="007E0FD0">
      <w:pPr>
        <w:jc w:val="center"/>
        <w:rPr>
          <w:rFonts w:eastAsiaTheme="minorHAnsi"/>
          <w:b/>
        </w:rPr>
      </w:pPr>
      <w:r>
        <w:rPr>
          <w:rFonts w:eastAsiaTheme="minorHAnsi"/>
          <w:b/>
        </w:rPr>
        <w:t>REGULAR</w:t>
      </w:r>
      <w:r w:rsidRPr="00B7412E">
        <w:rPr>
          <w:rFonts w:eastAsiaTheme="minorHAnsi"/>
          <w:b/>
        </w:rPr>
        <w:t xml:space="preserve"> MEETING OF THE BOARD OF TRUSTEES</w:t>
      </w:r>
    </w:p>
    <w:p w14:paraId="3323EBFD" w14:textId="77777777" w:rsidR="007E0FD0" w:rsidRPr="00B7412E" w:rsidRDefault="007E0FD0" w:rsidP="007E0FD0">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42107BE" w14:textId="77777777" w:rsidR="007E0FD0" w:rsidRPr="00B7412E" w:rsidRDefault="007E0FD0" w:rsidP="007E0FD0">
      <w:pPr>
        <w:jc w:val="center"/>
        <w:rPr>
          <w:rFonts w:eastAsiaTheme="minorHAnsi"/>
          <w:b/>
        </w:rPr>
      </w:pPr>
      <w:r w:rsidRPr="00B7412E">
        <w:rPr>
          <w:rFonts w:eastAsiaTheme="minorHAnsi"/>
          <w:b/>
        </w:rPr>
        <w:t xml:space="preserve">ON TUESDAY, </w:t>
      </w:r>
      <w:r>
        <w:rPr>
          <w:rFonts w:eastAsiaTheme="minorHAnsi"/>
          <w:b/>
        </w:rPr>
        <w:t xml:space="preserve">MAY 27, </w:t>
      </w:r>
      <w:r w:rsidRPr="00B7412E">
        <w:rPr>
          <w:rFonts w:eastAsiaTheme="minorHAnsi"/>
          <w:b/>
        </w:rPr>
        <w:t>202</w:t>
      </w:r>
      <w:r>
        <w:rPr>
          <w:rFonts w:eastAsiaTheme="minorHAnsi"/>
          <w:b/>
        </w:rPr>
        <w:t>5</w:t>
      </w:r>
      <w:r w:rsidRPr="00B7412E">
        <w:rPr>
          <w:rFonts w:eastAsiaTheme="minorHAnsi"/>
          <w:b/>
        </w:rPr>
        <w:t xml:space="preserve"> IN THE</w:t>
      </w:r>
    </w:p>
    <w:p w14:paraId="0232B00C" w14:textId="77777777" w:rsidR="007E0FD0" w:rsidRPr="00B7412E" w:rsidRDefault="007E0FD0" w:rsidP="007E0FD0">
      <w:pPr>
        <w:keepNext/>
        <w:jc w:val="center"/>
        <w:outlineLvl w:val="0"/>
        <w:rPr>
          <w:rFonts w:eastAsiaTheme="minorHAnsi"/>
          <w:b/>
        </w:rPr>
      </w:pPr>
      <w:r w:rsidRPr="00B7412E">
        <w:rPr>
          <w:rFonts w:eastAsiaTheme="minorHAnsi"/>
          <w:b/>
        </w:rPr>
        <w:t>TRUSTEES’ ROOM IN THE VILLAGE HALL</w:t>
      </w:r>
    </w:p>
    <w:p w14:paraId="6D98780A" w14:textId="77777777" w:rsidR="007E0FD0" w:rsidRPr="00B7412E" w:rsidRDefault="007E0FD0" w:rsidP="007E0FD0">
      <w:pPr>
        <w:keepNext/>
        <w:jc w:val="center"/>
        <w:outlineLvl w:val="0"/>
        <w:rPr>
          <w:rFonts w:eastAsiaTheme="minorHAnsi"/>
          <w:b/>
        </w:rPr>
      </w:pPr>
    </w:p>
    <w:p w14:paraId="0D41F842" w14:textId="77777777" w:rsidR="007E0FD0" w:rsidRPr="00B7412E" w:rsidRDefault="007E0FD0" w:rsidP="007E0FD0">
      <w:pPr>
        <w:keepNext/>
        <w:jc w:val="center"/>
        <w:outlineLvl w:val="0"/>
        <w:rPr>
          <w:rFonts w:eastAsiaTheme="minorHAnsi"/>
          <w:b/>
        </w:rPr>
      </w:pPr>
    </w:p>
    <w:p w14:paraId="36DDBC0B" w14:textId="77777777" w:rsidR="007E0FD0" w:rsidRPr="00B7412E" w:rsidRDefault="007E0FD0" w:rsidP="007E0FD0">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7383B115" w14:textId="77777777" w:rsidR="007E0FD0" w:rsidRPr="00B7412E" w:rsidRDefault="007E0FD0" w:rsidP="007E0FD0">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Kevin Sweeney, Jerry Sinsabaugh </w:t>
      </w:r>
      <w:r w:rsidRPr="00B7412E">
        <w:t xml:space="preserve">and </w:t>
      </w:r>
      <w:r>
        <w:t>Mayor Correll.</w:t>
      </w:r>
    </w:p>
    <w:p w14:paraId="1E2D7096" w14:textId="77777777" w:rsidR="007E0FD0" w:rsidRDefault="007E0FD0" w:rsidP="007E0FD0">
      <w:pPr>
        <w:pStyle w:val="p2"/>
        <w:widowControl/>
        <w:spacing w:line="480" w:lineRule="auto"/>
      </w:pPr>
      <w:r w:rsidRPr="00B7412E">
        <w:t xml:space="preserve">Also present: </w:t>
      </w:r>
      <w:r>
        <w:t xml:space="preserve">Police Chief Buesink, Attorney Betty Keene, </w:t>
      </w:r>
      <w:r w:rsidRPr="00B7412E">
        <w:t>Clerk Treasurer Michele Wood</w:t>
      </w:r>
      <w:r>
        <w:t xml:space="preserve">, </w:t>
      </w:r>
      <w:r w:rsidRPr="00B7412E">
        <w:t>and Patti Hanbury</w:t>
      </w:r>
      <w:r>
        <w:t>.</w:t>
      </w:r>
    </w:p>
    <w:p w14:paraId="5044EB01" w14:textId="77777777" w:rsidR="007E0FD0" w:rsidRDefault="007E0FD0" w:rsidP="007E0FD0">
      <w:pPr>
        <w:pStyle w:val="p2"/>
        <w:widowControl/>
        <w:spacing w:line="480" w:lineRule="auto"/>
      </w:pPr>
      <w:r w:rsidRPr="00E2682E">
        <w:rPr>
          <w:b/>
          <w:bCs/>
          <w:u w:val="single"/>
        </w:rPr>
        <w:t>Press:</w:t>
      </w:r>
      <w:r>
        <w:t xml:space="preserve">  Matt Freeze -  Morning Times</w:t>
      </w:r>
    </w:p>
    <w:p w14:paraId="7EF86E42" w14:textId="77777777" w:rsidR="007E0FD0" w:rsidRDefault="007E0FD0" w:rsidP="007E0FD0">
      <w:pPr>
        <w:pStyle w:val="p2"/>
        <w:widowControl/>
        <w:spacing w:line="480" w:lineRule="auto"/>
      </w:pPr>
      <w:r>
        <w:rPr>
          <w:b/>
          <w:bCs/>
          <w:u w:val="single"/>
        </w:rPr>
        <w:t>Public Comments:</w:t>
      </w:r>
      <w:r>
        <w:t xml:space="preserve">   Margaret Prinzi, 447 Chemung St, complaining about garbage out back of 449 Chemung Street and kids on bikes/e-bikes are going to fast.</w:t>
      </w:r>
    </w:p>
    <w:p w14:paraId="1BAAE592" w14:textId="77777777" w:rsidR="007E0FD0" w:rsidRDefault="007E0FD0" w:rsidP="007E0FD0">
      <w:pPr>
        <w:pStyle w:val="p2"/>
        <w:widowControl/>
        <w:spacing w:line="480" w:lineRule="auto"/>
      </w:pPr>
      <w:r>
        <w:rPr>
          <w:b/>
          <w:bCs/>
          <w:u w:val="single"/>
        </w:rPr>
        <w:t>Tioga County Update:</w:t>
      </w:r>
      <w:r>
        <w:t xml:space="preserve">  None</w:t>
      </w:r>
    </w:p>
    <w:p w14:paraId="0635D4CE" w14:textId="77777777" w:rsidR="007E0FD0" w:rsidRDefault="007E0FD0" w:rsidP="007E0FD0">
      <w:pPr>
        <w:pStyle w:val="p2"/>
        <w:widowControl/>
        <w:spacing w:line="480" w:lineRule="auto"/>
      </w:pPr>
      <w:r>
        <w:rPr>
          <w:b/>
          <w:bCs/>
          <w:u w:val="single"/>
        </w:rPr>
        <w:t>Letters and Communications:</w:t>
      </w:r>
      <w:r>
        <w:t xml:space="preserve">  Jessica Schillmoeller – Tinsel &amp; Lights requested permission for Tinsel &amp; Lights on December 12, 2025.  Trustee C. Aronstam moved to approve Jessica Schillmoeller request.  Trustee Sweeney seconded the motion, which carried unanimously.</w:t>
      </w:r>
    </w:p>
    <w:p w14:paraId="5A31903E" w14:textId="77777777" w:rsidR="007E0FD0" w:rsidRDefault="007E0FD0" w:rsidP="007E0FD0">
      <w:pPr>
        <w:pStyle w:val="p2"/>
        <w:widowControl/>
        <w:spacing w:line="480" w:lineRule="auto"/>
      </w:pPr>
      <w:r>
        <w:tab/>
        <w:t>Guthrie/Lourdes Mammo on the Move will be in front of the Waverly Free Library on Friday June 27, 2025 from 10:00 a.m. to 4:00 p.m..  Trustee Bauman moved to approve the request.  Trustee C. Aronstam seconded the motion, which carried unanimously.</w:t>
      </w:r>
      <w:r w:rsidRPr="0051144A">
        <w:br/>
      </w:r>
      <w:r>
        <w:rPr>
          <w:b/>
          <w:bCs/>
          <w:u w:val="single"/>
        </w:rPr>
        <w:t>Approval of Minutes:</w:t>
      </w:r>
      <w:r>
        <w:t xml:space="preserve">  Trustee Traub moved to approve the minutes from May 13, 2025.  Trustee Bauman seconded the motion, which carried unanimously.</w:t>
      </w:r>
    </w:p>
    <w:p w14:paraId="3A777736" w14:textId="77777777" w:rsidR="007E0FD0" w:rsidRDefault="007E0FD0" w:rsidP="007E0FD0">
      <w:pPr>
        <w:pStyle w:val="p2"/>
        <w:widowControl/>
        <w:spacing w:line="480" w:lineRule="auto"/>
      </w:pPr>
      <w:r w:rsidRPr="00B738F8">
        <w:rPr>
          <w:b/>
          <w:bCs/>
          <w:u w:val="single"/>
        </w:rPr>
        <w:lastRenderedPageBreak/>
        <w:t>Finance Committee/Approval of Abstract</w:t>
      </w:r>
      <w:r w:rsidRPr="00B738F8">
        <w:rPr>
          <w:b/>
          <w:bCs/>
        </w:rPr>
        <w:t xml:space="preserve">:  </w:t>
      </w:r>
      <w:r w:rsidRPr="00B738F8">
        <w:t xml:space="preserve">Trustee </w:t>
      </w:r>
      <w:r>
        <w:t xml:space="preserve">Sinsabaugh </w:t>
      </w:r>
      <w:r w:rsidRPr="00B738F8">
        <w:t>presented the following abstracts</w:t>
      </w:r>
      <w:r>
        <w:t xml:space="preserve"> for approval:  General May $200,930.13 and June $8226.34.  </w:t>
      </w:r>
      <w:r w:rsidRPr="00B738F8">
        <w:t xml:space="preserve">Trustee </w:t>
      </w:r>
      <w:r>
        <w:t xml:space="preserve">C. Aronstam </w:t>
      </w:r>
      <w:r w:rsidRPr="00B738F8">
        <w:t>seconded the motion, which carried unanimously.</w:t>
      </w:r>
    </w:p>
    <w:p w14:paraId="1425208C" w14:textId="77777777" w:rsidR="007E0FD0" w:rsidRDefault="007E0FD0" w:rsidP="007E0FD0">
      <w:pPr>
        <w:pStyle w:val="p2"/>
        <w:widowControl/>
        <w:spacing w:line="480" w:lineRule="auto"/>
      </w:pPr>
      <w:r w:rsidRPr="00B65B49">
        <w:rPr>
          <w:b/>
          <w:bCs/>
          <w:u w:val="single"/>
        </w:rPr>
        <w:t>Department Reports:</w:t>
      </w:r>
      <w:r w:rsidRPr="00B65B49">
        <w:t xml:space="preserve">  </w:t>
      </w:r>
      <w:r>
        <w:t>Police Chief Buesink submitted report for April 2025.</w:t>
      </w:r>
    </w:p>
    <w:p w14:paraId="6F5E4ABC" w14:textId="77777777" w:rsidR="007E0FD0" w:rsidRDefault="007E0FD0" w:rsidP="007E0FD0">
      <w:pPr>
        <w:pStyle w:val="p2"/>
        <w:widowControl/>
        <w:spacing w:line="480" w:lineRule="auto"/>
      </w:pPr>
      <w:r>
        <w:rPr>
          <w:b/>
          <w:bCs/>
          <w:u w:val="single"/>
        </w:rPr>
        <w:t>OCM Notification:</w:t>
      </w:r>
      <w:r>
        <w:t xml:space="preserve">  Notification of microbusiness cannabis license application submitted for Puff Plaza LLC at 561 Broad St Waverly NY.</w:t>
      </w:r>
    </w:p>
    <w:p w14:paraId="0F661120" w14:textId="77777777" w:rsidR="007E0FD0" w:rsidRPr="00CF59E4" w:rsidRDefault="007E0FD0" w:rsidP="007E0FD0">
      <w:pPr>
        <w:rPr>
          <w:rFonts w:eastAsiaTheme="minorHAnsi"/>
          <w:bCs/>
        </w:rPr>
      </w:pPr>
      <w:r w:rsidRPr="00B65B49">
        <w:rPr>
          <w:b/>
          <w:bCs/>
          <w:u w:val="single"/>
        </w:rPr>
        <w:t>2024-2025 Budget Transfers:</w:t>
      </w:r>
      <w:r w:rsidRPr="000C6035">
        <w:t xml:space="preserve">  </w:t>
      </w:r>
      <w:r w:rsidRPr="00CF59E4">
        <w:rPr>
          <w:rFonts w:eastAsiaTheme="minorHAnsi"/>
          <w:bCs/>
        </w:rPr>
        <w:t xml:space="preserve">Trustee </w:t>
      </w:r>
      <w:r>
        <w:rPr>
          <w:rFonts w:eastAsiaTheme="minorHAnsi"/>
          <w:bCs/>
        </w:rPr>
        <w:t>Traub</w:t>
      </w:r>
      <w:r w:rsidRPr="00CF59E4">
        <w:rPr>
          <w:rFonts w:eastAsiaTheme="minorHAnsi"/>
          <w:bCs/>
        </w:rPr>
        <w:t xml:space="preserve"> moved to approve the following </w:t>
      </w:r>
    </w:p>
    <w:p w14:paraId="59ABB1CB" w14:textId="77777777" w:rsidR="007E0FD0" w:rsidRPr="00CF59E4" w:rsidRDefault="007E0FD0" w:rsidP="007E0FD0">
      <w:pPr>
        <w:rPr>
          <w:rFonts w:eastAsiaTheme="minorHAnsi"/>
          <w:bCs/>
        </w:rPr>
      </w:pPr>
    </w:p>
    <w:p w14:paraId="2AD0A94A" w14:textId="77777777" w:rsidR="007E0FD0" w:rsidRPr="00CF59E4" w:rsidRDefault="007E0FD0" w:rsidP="007E0FD0">
      <w:pPr>
        <w:tabs>
          <w:tab w:val="left" w:pos="0"/>
          <w:tab w:val="left" w:pos="90"/>
          <w:tab w:val="left" w:pos="180"/>
        </w:tabs>
        <w:spacing w:line="480" w:lineRule="auto"/>
        <w:rPr>
          <w:b/>
          <w:szCs w:val="20"/>
          <w:lang w:eastAsia="ar-SA"/>
        </w:rPr>
      </w:pPr>
      <w:r w:rsidRPr="00CF59E4">
        <w:rPr>
          <w:rFonts w:eastAsiaTheme="minorHAnsi"/>
          <w:bCs/>
        </w:rPr>
        <w:t xml:space="preserve">budget amendments.  Trustee </w:t>
      </w:r>
      <w:r>
        <w:rPr>
          <w:rFonts w:eastAsiaTheme="minorHAnsi"/>
          <w:bCs/>
        </w:rPr>
        <w:t>Bauman</w:t>
      </w:r>
      <w:r w:rsidRPr="00CF59E4">
        <w:rPr>
          <w:rFonts w:eastAsiaTheme="minorHAnsi"/>
          <w:bCs/>
        </w:rPr>
        <w:t xml:space="preserve"> seconded the motion, which carried unanimously</w:t>
      </w:r>
    </w:p>
    <w:tbl>
      <w:tblPr>
        <w:tblW w:w="7830" w:type="dxa"/>
        <w:tblLook w:val="04A0" w:firstRow="1" w:lastRow="0" w:firstColumn="1" w:lastColumn="0" w:noHBand="0" w:noVBand="1"/>
      </w:tblPr>
      <w:tblGrid>
        <w:gridCol w:w="1980"/>
        <w:gridCol w:w="2970"/>
        <w:gridCol w:w="1260"/>
        <w:gridCol w:w="1620"/>
      </w:tblGrid>
      <w:tr w:rsidR="007E0FD0" w14:paraId="5FBA35F7" w14:textId="77777777" w:rsidTr="004D3860">
        <w:trPr>
          <w:trHeight w:val="315"/>
        </w:trPr>
        <w:tc>
          <w:tcPr>
            <w:tcW w:w="6210" w:type="dxa"/>
            <w:gridSpan w:val="3"/>
            <w:tcBorders>
              <w:top w:val="nil"/>
              <w:left w:val="nil"/>
              <w:bottom w:val="nil"/>
              <w:right w:val="nil"/>
            </w:tcBorders>
            <w:noWrap/>
            <w:vAlign w:val="bottom"/>
            <w:hideMark/>
          </w:tcPr>
          <w:p w14:paraId="21FB4EFB" w14:textId="77777777" w:rsidR="007E0FD0" w:rsidRDefault="007E0FD0" w:rsidP="004D3860">
            <w:pPr>
              <w:rPr>
                <w:b/>
                <w:bCs/>
                <w:u w:val="single"/>
              </w:rPr>
            </w:pPr>
            <w:r>
              <w:rPr>
                <w:b/>
                <w:bCs/>
                <w:u w:val="single"/>
              </w:rPr>
              <w:t>2025-2026 Budget Transfers, General Fund</w:t>
            </w:r>
            <w:r>
              <w:rPr>
                <w:b/>
                <w:bCs/>
              </w:rPr>
              <w:t>:</w:t>
            </w:r>
          </w:p>
        </w:tc>
        <w:tc>
          <w:tcPr>
            <w:tcW w:w="1620" w:type="dxa"/>
            <w:tcBorders>
              <w:top w:val="nil"/>
              <w:left w:val="nil"/>
              <w:bottom w:val="nil"/>
              <w:right w:val="nil"/>
            </w:tcBorders>
            <w:noWrap/>
            <w:vAlign w:val="bottom"/>
            <w:hideMark/>
          </w:tcPr>
          <w:p w14:paraId="4111B785" w14:textId="77777777" w:rsidR="007E0FD0" w:rsidRDefault="007E0FD0" w:rsidP="004D3860">
            <w:pPr>
              <w:rPr>
                <w:b/>
                <w:bCs/>
                <w:u w:val="single"/>
              </w:rPr>
            </w:pPr>
          </w:p>
        </w:tc>
      </w:tr>
      <w:tr w:rsidR="007E0FD0" w14:paraId="4CFF8180" w14:textId="77777777" w:rsidTr="004D3860">
        <w:trPr>
          <w:trHeight w:val="278"/>
        </w:trPr>
        <w:tc>
          <w:tcPr>
            <w:tcW w:w="1980" w:type="dxa"/>
            <w:tcBorders>
              <w:top w:val="nil"/>
              <w:left w:val="nil"/>
              <w:bottom w:val="nil"/>
              <w:right w:val="nil"/>
            </w:tcBorders>
            <w:noWrap/>
            <w:vAlign w:val="bottom"/>
            <w:hideMark/>
          </w:tcPr>
          <w:p w14:paraId="05B53DF8" w14:textId="77777777" w:rsidR="007E0FD0" w:rsidRDefault="007E0FD0" w:rsidP="004D3860">
            <w:pPr>
              <w:rPr>
                <w:sz w:val="20"/>
                <w:szCs w:val="20"/>
              </w:rPr>
            </w:pPr>
          </w:p>
        </w:tc>
        <w:tc>
          <w:tcPr>
            <w:tcW w:w="2970" w:type="dxa"/>
            <w:tcBorders>
              <w:top w:val="nil"/>
              <w:left w:val="nil"/>
              <w:bottom w:val="nil"/>
              <w:right w:val="nil"/>
            </w:tcBorders>
            <w:noWrap/>
            <w:vAlign w:val="bottom"/>
            <w:hideMark/>
          </w:tcPr>
          <w:p w14:paraId="15170287" w14:textId="77777777" w:rsidR="007E0FD0" w:rsidRDefault="007E0FD0" w:rsidP="004D3860">
            <w:pPr>
              <w:rPr>
                <w:sz w:val="20"/>
                <w:szCs w:val="20"/>
              </w:rPr>
            </w:pPr>
          </w:p>
        </w:tc>
        <w:tc>
          <w:tcPr>
            <w:tcW w:w="1260" w:type="dxa"/>
            <w:tcBorders>
              <w:top w:val="nil"/>
              <w:left w:val="nil"/>
              <w:bottom w:val="nil"/>
              <w:right w:val="nil"/>
            </w:tcBorders>
            <w:noWrap/>
            <w:vAlign w:val="bottom"/>
            <w:hideMark/>
          </w:tcPr>
          <w:p w14:paraId="2EC8A7B2" w14:textId="77777777" w:rsidR="007E0FD0" w:rsidRDefault="007E0FD0" w:rsidP="004D3860">
            <w:pPr>
              <w:rPr>
                <w:sz w:val="20"/>
                <w:szCs w:val="20"/>
              </w:rPr>
            </w:pPr>
          </w:p>
        </w:tc>
        <w:tc>
          <w:tcPr>
            <w:tcW w:w="1620" w:type="dxa"/>
            <w:tcBorders>
              <w:top w:val="nil"/>
              <w:left w:val="nil"/>
              <w:bottom w:val="nil"/>
              <w:right w:val="nil"/>
            </w:tcBorders>
            <w:noWrap/>
            <w:vAlign w:val="bottom"/>
            <w:hideMark/>
          </w:tcPr>
          <w:p w14:paraId="62D62969" w14:textId="77777777" w:rsidR="007E0FD0" w:rsidRDefault="007E0FD0" w:rsidP="004D3860">
            <w:pPr>
              <w:rPr>
                <w:sz w:val="20"/>
                <w:szCs w:val="20"/>
              </w:rPr>
            </w:pPr>
          </w:p>
        </w:tc>
      </w:tr>
      <w:tr w:rsidR="007E0FD0" w14:paraId="73F3D945" w14:textId="77777777" w:rsidTr="004D3860">
        <w:trPr>
          <w:trHeight w:val="278"/>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117FBF9" w14:textId="77777777" w:rsidR="007E0FD0" w:rsidRDefault="007E0FD0" w:rsidP="004D3860">
            <w:pPr>
              <w:jc w:val="center"/>
              <w:rPr>
                <w:rFonts w:ascii="Arial" w:hAnsi="Arial" w:cs="Arial"/>
                <w:b/>
                <w:bCs/>
                <w:sz w:val="20"/>
                <w:szCs w:val="20"/>
              </w:rPr>
            </w:pPr>
            <w:r>
              <w:rPr>
                <w:rFonts w:ascii="Arial" w:hAnsi="Arial" w:cs="Arial"/>
                <w:b/>
                <w:bCs/>
                <w:sz w:val="20"/>
                <w:szCs w:val="20"/>
              </w:rPr>
              <w:t>Line Item</w:t>
            </w:r>
          </w:p>
        </w:tc>
        <w:tc>
          <w:tcPr>
            <w:tcW w:w="2970" w:type="dxa"/>
            <w:tcBorders>
              <w:top w:val="single" w:sz="4" w:space="0" w:color="auto"/>
              <w:left w:val="nil"/>
              <w:bottom w:val="single" w:sz="4" w:space="0" w:color="auto"/>
              <w:right w:val="single" w:sz="4" w:space="0" w:color="auto"/>
            </w:tcBorders>
            <w:noWrap/>
            <w:vAlign w:val="bottom"/>
            <w:hideMark/>
          </w:tcPr>
          <w:p w14:paraId="102A2539" w14:textId="77777777" w:rsidR="007E0FD0" w:rsidRDefault="007E0FD0" w:rsidP="004D3860">
            <w:pPr>
              <w:jc w:val="center"/>
              <w:rPr>
                <w:rFonts w:ascii="Arial" w:hAnsi="Arial" w:cs="Arial"/>
                <w:b/>
                <w:bCs/>
                <w:sz w:val="20"/>
                <w:szCs w:val="20"/>
              </w:rPr>
            </w:pPr>
            <w:r>
              <w:rPr>
                <w:rFonts w:ascii="Arial" w:hAnsi="Arial" w:cs="Arial"/>
                <w:b/>
                <w:bCs/>
                <w:sz w:val="20"/>
                <w:szCs w:val="20"/>
              </w:rPr>
              <w:t>Description</w:t>
            </w:r>
          </w:p>
        </w:tc>
        <w:tc>
          <w:tcPr>
            <w:tcW w:w="1260" w:type="dxa"/>
            <w:tcBorders>
              <w:top w:val="single" w:sz="4" w:space="0" w:color="auto"/>
              <w:left w:val="nil"/>
              <w:bottom w:val="single" w:sz="4" w:space="0" w:color="auto"/>
              <w:right w:val="single" w:sz="4" w:space="0" w:color="auto"/>
            </w:tcBorders>
            <w:noWrap/>
            <w:vAlign w:val="bottom"/>
            <w:hideMark/>
          </w:tcPr>
          <w:p w14:paraId="3BE2C42A" w14:textId="77777777" w:rsidR="007E0FD0" w:rsidRDefault="007E0FD0" w:rsidP="004D3860">
            <w:pPr>
              <w:jc w:val="center"/>
              <w:rPr>
                <w:rFonts w:ascii="Arial" w:hAnsi="Arial" w:cs="Arial"/>
                <w:b/>
                <w:bCs/>
                <w:sz w:val="20"/>
                <w:szCs w:val="20"/>
              </w:rPr>
            </w:pPr>
            <w:r>
              <w:rPr>
                <w:rFonts w:ascii="Arial" w:hAnsi="Arial" w:cs="Arial"/>
                <w:b/>
                <w:bCs/>
                <w:sz w:val="20"/>
                <w:szCs w:val="20"/>
              </w:rPr>
              <w:t>Transfer In:</w:t>
            </w:r>
          </w:p>
        </w:tc>
        <w:tc>
          <w:tcPr>
            <w:tcW w:w="1620" w:type="dxa"/>
            <w:tcBorders>
              <w:top w:val="single" w:sz="4" w:space="0" w:color="auto"/>
              <w:left w:val="nil"/>
              <w:bottom w:val="single" w:sz="4" w:space="0" w:color="auto"/>
              <w:right w:val="single" w:sz="4" w:space="0" w:color="auto"/>
            </w:tcBorders>
            <w:noWrap/>
            <w:vAlign w:val="bottom"/>
            <w:hideMark/>
          </w:tcPr>
          <w:p w14:paraId="058C570A" w14:textId="77777777" w:rsidR="007E0FD0" w:rsidRDefault="007E0FD0" w:rsidP="004D3860">
            <w:pPr>
              <w:jc w:val="center"/>
              <w:rPr>
                <w:rFonts w:ascii="Arial" w:hAnsi="Arial" w:cs="Arial"/>
                <w:b/>
                <w:bCs/>
                <w:sz w:val="20"/>
                <w:szCs w:val="20"/>
              </w:rPr>
            </w:pPr>
            <w:r>
              <w:rPr>
                <w:rFonts w:ascii="Arial" w:hAnsi="Arial" w:cs="Arial"/>
                <w:b/>
                <w:bCs/>
                <w:sz w:val="20"/>
                <w:szCs w:val="20"/>
              </w:rPr>
              <w:t>Transfer Out:</w:t>
            </w:r>
          </w:p>
        </w:tc>
      </w:tr>
      <w:tr w:rsidR="007E0FD0" w14:paraId="098E001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CE32692" w14:textId="77777777" w:rsidR="007E0FD0" w:rsidRDefault="007E0FD0" w:rsidP="004D3860">
            <w:pPr>
              <w:rPr>
                <w:rFonts w:ascii="Arial" w:hAnsi="Arial" w:cs="Arial"/>
                <w:sz w:val="20"/>
                <w:szCs w:val="20"/>
              </w:rPr>
            </w:pPr>
            <w:r>
              <w:rPr>
                <w:rFonts w:ascii="Arial" w:hAnsi="Arial" w:cs="Arial"/>
                <w:sz w:val="20"/>
                <w:szCs w:val="20"/>
              </w:rPr>
              <w:t>A 1010.0142</w:t>
            </w:r>
          </w:p>
        </w:tc>
        <w:tc>
          <w:tcPr>
            <w:tcW w:w="2970" w:type="dxa"/>
            <w:tcBorders>
              <w:top w:val="nil"/>
              <w:left w:val="nil"/>
              <w:bottom w:val="single" w:sz="4" w:space="0" w:color="auto"/>
              <w:right w:val="single" w:sz="4" w:space="0" w:color="auto"/>
            </w:tcBorders>
            <w:noWrap/>
            <w:vAlign w:val="bottom"/>
            <w:hideMark/>
          </w:tcPr>
          <w:p w14:paraId="614BAEA4" w14:textId="77777777" w:rsidR="007E0FD0" w:rsidRDefault="007E0FD0" w:rsidP="004D3860">
            <w:pPr>
              <w:rPr>
                <w:rFonts w:ascii="Arial" w:hAnsi="Arial" w:cs="Arial"/>
                <w:sz w:val="20"/>
                <w:szCs w:val="20"/>
              </w:rPr>
            </w:pPr>
            <w:r>
              <w:rPr>
                <w:rFonts w:ascii="Arial" w:hAnsi="Arial" w:cs="Arial"/>
                <w:sz w:val="20"/>
                <w:szCs w:val="20"/>
              </w:rPr>
              <w:t>trustee part time</w:t>
            </w:r>
          </w:p>
        </w:tc>
        <w:tc>
          <w:tcPr>
            <w:tcW w:w="1260" w:type="dxa"/>
            <w:tcBorders>
              <w:top w:val="nil"/>
              <w:left w:val="nil"/>
              <w:bottom w:val="single" w:sz="4" w:space="0" w:color="auto"/>
              <w:right w:val="single" w:sz="4" w:space="0" w:color="auto"/>
            </w:tcBorders>
            <w:noWrap/>
            <w:vAlign w:val="bottom"/>
            <w:hideMark/>
          </w:tcPr>
          <w:p w14:paraId="2F77B04E"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DB37B4D"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7136C8F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7A5E791" w14:textId="77777777" w:rsidR="007E0FD0" w:rsidRDefault="007E0FD0" w:rsidP="004D3860">
            <w:pPr>
              <w:rPr>
                <w:rFonts w:ascii="Arial" w:hAnsi="Arial" w:cs="Arial"/>
                <w:sz w:val="20"/>
                <w:szCs w:val="20"/>
              </w:rPr>
            </w:pPr>
            <w:r>
              <w:rPr>
                <w:rFonts w:ascii="Arial" w:hAnsi="Arial" w:cs="Arial"/>
                <w:sz w:val="20"/>
                <w:szCs w:val="20"/>
              </w:rPr>
              <w:t>A 1010.0400</w:t>
            </w:r>
          </w:p>
        </w:tc>
        <w:tc>
          <w:tcPr>
            <w:tcW w:w="2970" w:type="dxa"/>
            <w:tcBorders>
              <w:top w:val="nil"/>
              <w:left w:val="nil"/>
              <w:bottom w:val="single" w:sz="4" w:space="0" w:color="auto"/>
              <w:right w:val="single" w:sz="4" w:space="0" w:color="auto"/>
            </w:tcBorders>
            <w:noWrap/>
            <w:vAlign w:val="bottom"/>
            <w:hideMark/>
          </w:tcPr>
          <w:p w14:paraId="22B17986" w14:textId="77777777" w:rsidR="007E0FD0" w:rsidRDefault="007E0FD0" w:rsidP="004D3860">
            <w:pPr>
              <w:rPr>
                <w:rFonts w:ascii="Arial" w:hAnsi="Arial" w:cs="Arial"/>
                <w:sz w:val="20"/>
                <w:szCs w:val="20"/>
              </w:rPr>
            </w:pPr>
            <w:r>
              <w:rPr>
                <w:rFonts w:ascii="Arial" w:hAnsi="Arial" w:cs="Arial"/>
                <w:sz w:val="20"/>
                <w:szCs w:val="20"/>
              </w:rPr>
              <w:t>trustees-contractual exp</w:t>
            </w:r>
          </w:p>
        </w:tc>
        <w:tc>
          <w:tcPr>
            <w:tcW w:w="1260" w:type="dxa"/>
            <w:tcBorders>
              <w:top w:val="nil"/>
              <w:left w:val="nil"/>
              <w:bottom w:val="single" w:sz="4" w:space="0" w:color="auto"/>
              <w:right w:val="single" w:sz="4" w:space="0" w:color="auto"/>
            </w:tcBorders>
            <w:noWrap/>
            <w:vAlign w:val="bottom"/>
            <w:hideMark/>
          </w:tcPr>
          <w:p w14:paraId="0D8FC6F9"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FD10843" w14:textId="77777777" w:rsidR="007E0FD0" w:rsidRDefault="007E0FD0" w:rsidP="004D3860">
            <w:pPr>
              <w:jc w:val="right"/>
              <w:rPr>
                <w:rFonts w:ascii="Arial" w:hAnsi="Arial" w:cs="Arial"/>
                <w:sz w:val="20"/>
                <w:szCs w:val="20"/>
              </w:rPr>
            </w:pPr>
            <w:r>
              <w:rPr>
                <w:rFonts w:ascii="Arial" w:hAnsi="Arial" w:cs="Arial"/>
                <w:sz w:val="20"/>
                <w:szCs w:val="20"/>
              </w:rPr>
              <w:t>-350</w:t>
            </w:r>
          </w:p>
        </w:tc>
      </w:tr>
      <w:tr w:rsidR="007E0FD0" w14:paraId="3A6BD6D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DC837F1" w14:textId="77777777" w:rsidR="007E0FD0" w:rsidRDefault="007E0FD0" w:rsidP="004D3860">
            <w:pPr>
              <w:rPr>
                <w:rFonts w:ascii="Arial" w:hAnsi="Arial" w:cs="Arial"/>
                <w:sz w:val="20"/>
                <w:szCs w:val="20"/>
              </w:rPr>
            </w:pPr>
            <w:r>
              <w:rPr>
                <w:rFonts w:ascii="Arial" w:hAnsi="Arial" w:cs="Arial"/>
                <w:sz w:val="20"/>
                <w:szCs w:val="20"/>
              </w:rPr>
              <w:t>A 1110.0100</w:t>
            </w:r>
          </w:p>
        </w:tc>
        <w:tc>
          <w:tcPr>
            <w:tcW w:w="2970" w:type="dxa"/>
            <w:tcBorders>
              <w:top w:val="nil"/>
              <w:left w:val="nil"/>
              <w:bottom w:val="single" w:sz="4" w:space="0" w:color="auto"/>
              <w:right w:val="single" w:sz="4" w:space="0" w:color="auto"/>
            </w:tcBorders>
            <w:noWrap/>
            <w:vAlign w:val="bottom"/>
            <w:hideMark/>
          </w:tcPr>
          <w:p w14:paraId="651709C4" w14:textId="77777777" w:rsidR="007E0FD0" w:rsidRDefault="007E0FD0" w:rsidP="004D3860">
            <w:pPr>
              <w:rPr>
                <w:rFonts w:ascii="Arial" w:hAnsi="Arial" w:cs="Arial"/>
                <w:sz w:val="20"/>
                <w:szCs w:val="20"/>
              </w:rPr>
            </w:pPr>
            <w:r>
              <w:rPr>
                <w:rFonts w:ascii="Arial" w:hAnsi="Arial" w:cs="Arial"/>
                <w:sz w:val="20"/>
                <w:szCs w:val="20"/>
              </w:rPr>
              <w:t>court-full time</w:t>
            </w:r>
          </w:p>
        </w:tc>
        <w:tc>
          <w:tcPr>
            <w:tcW w:w="1260" w:type="dxa"/>
            <w:tcBorders>
              <w:top w:val="nil"/>
              <w:left w:val="nil"/>
              <w:bottom w:val="single" w:sz="4" w:space="0" w:color="auto"/>
              <w:right w:val="single" w:sz="4" w:space="0" w:color="auto"/>
            </w:tcBorders>
            <w:noWrap/>
            <w:vAlign w:val="bottom"/>
            <w:hideMark/>
          </w:tcPr>
          <w:p w14:paraId="3FDE8FA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39BF46" w14:textId="77777777" w:rsidR="007E0FD0" w:rsidRDefault="007E0FD0" w:rsidP="004D3860">
            <w:pPr>
              <w:jc w:val="right"/>
              <w:rPr>
                <w:rFonts w:ascii="Arial" w:hAnsi="Arial" w:cs="Arial"/>
                <w:sz w:val="20"/>
                <w:szCs w:val="20"/>
              </w:rPr>
            </w:pPr>
            <w:r>
              <w:rPr>
                <w:rFonts w:ascii="Arial" w:hAnsi="Arial" w:cs="Arial"/>
                <w:sz w:val="20"/>
                <w:szCs w:val="20"/>
              </w:rPr>
              <w:t>-800</w:t>
            </w:r>
          </w:p>
        </w:tc>
      </w:tr>
      <w:tr w:rsidR="007E0FD0" w14:paraId="6FF9A63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1CE977" w14:textId="77777777" w:rsidR="007E0FD0" w:rsidRDefault="007E0FD0" w:rsidP="004D3860">
            <w:pPr>
              <w:rPr>
                <w:rFonts w:ascii="Arial" w:hAnsi="Arial" w:cs="Arial"/>
                <w:sz w:val="20"/>
                <w:szCs w:val="20"/>
              </w:rPr>
            </w:pPr>
            <w:r>
              <w:rPr>
                <w:rFonts w:ascii="Arial" w:hAnsi="Arial" w:cs="Arial"/>
                <w:sz w:val="20"/>
                <w:szCs w:val="20"/>
              </w:rPr>
              <w:t>A 1110.0142</w:t>
            </w:r>
          </w:p>
        </w:tc>
        <w:tc>
          <w:tcPr>
            <w:tcW w:w="2970" w:type="dxa"/>
            <w:tcBorders>
              <w:top w:val="nil"/>
              <w:left w:val="nil"/>
              <w:bottom w:val="single" w:sz="4" w:space="0" w:color="auto"/>
              <w:right w:val="single" w:sz="4" w:space="0" w:color="auto"/>
            </w:tcBorders>
            <w:noWrap/>
            <w:vAlign w:val="bottom"/>
            <w:hideMark/>
          </w:tcPr>
          <w:p w14:paraId="2E355665" w14:textId="77777777" w:rsidR="007E0FD0" w:rsidRDefault="007E0FD0" w:rsidP="004D3860">
            <w:pPr>
              <w:rPr>
                <w:rFonts w:ascii="Arial" w:hAnsi="Arial" w:cs="Arial"/>
                <w:sz w:val="20"/>
                <w:szCs w:val="20"/>
              </w:rPr>
            </w:pPr>
            <w:r>
              <w:rPr>
                <w:rFonts w:ascii="Arial" w:hAnsi="Arial" w:cs="Arial"/>
                <w:sz w:val="20"/>
                <w:szCs w:val="20"/>
              </w:rPr>
              <w:t>court-part time</w:t>
            </w:r>
          </w:p>
        </w:tc>
        <w:tc>
          <w:tcPr>
            <w:tcW w:w="1260" w:type="dxa"/>
            <w:tcBorders>
              <w:top w:val="nil"/>
              <w:left w:val="nil"/>
              <w:bottom w:val="single" w:sz="4" w:space="0" w:color="auto"/>
              <w:right w:val="single" w:sz="4" w:space="0" w:color="auto"/>
            </w:tcBorders>
            <w:noWrap/>
            <w:vAlign w:val="bottom"/>
            <w:hideMark/>
          </w:tcPr>
          <w:p w14:paraId="4F40243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AB9AB9D" w14:textId="77777777" w:rsidR="007E0FD0" w:rsidRDefault="007E0FD0" w:rsidP="004D3860">
            <w:pPr>
              <w:jc w:val="right"/>
              <w:rPr>
                <w:rFonts w:ascii="Arial" w:hAnsi="Arial" w:cs="Arial"/>
                <w:sz w:val="20"/>
                <w:szCs w:val="20"/>
              </w:rPr>
            </w:pPr>
            <w:r>
              <w:rPr>
                <w:rFonts w:ascii="Arial" w:hAnsi="Arial" w:cs="Arial"/>
                <w:sz w:val="20"/>
                <w:szCs w:val="20"/>
              </w:rPr>
              <w:t>-600</w:t>
            </w:r>
          </w:p>
        </w:tc>
      </w:tr>
      <w:tr w:rsidR="007E0FD0" w14:paraId="5E9E47F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76B43D5" w14:textId="77777777" w:rsidR="007E0FD0" w:rsidRDefault="007E0FD0" w:rsidP="004D3860">
            <w:pPr>
              <w:rPr>
                <w:rFonts w:ascii="Arial" w:hAnsi="Arial" w:cs="Arial"/>
                <w:sz w:val="20"/>
                <w:szCs w:val="20"/>
              </w:rPr>
            </w:pPr>
            <w:r>
              <w:rPr>
                <w:rFonts w:ascii="Arial" w:hAnsi="Arial" w:cs="Arial"/>
                <w:sz w:val="20"/>
                <w:szCs w:val="20"/>
              </w:rPr>
              <w:t>A 1110.0145</w:t>
            </w:r>
          </w:p>
        </w:tc>
        <w:tc>
          <w:tcPr>
            <w:tcW w:w="2970" w:type="dxa"/>
            <w:tcBorders>
              <w:top w:val="nil"/>
              <w:left w:val="nil"/>
              <w:bottom w:val="single" w:sz="4" w:space="0" w:color="auto"/>
              <w:right w:val="single" w:sz="4" w:space="0" w:color="auto"/>
            </w:tcBorders>
            <w:noWrap/>
            <w:vAlign w:val="bottom"/>
            <w:hideMark/>
          </w:tcPr>
          <w:p w14:paraId="49161BEB" w14:textId="77777777" w:rsidR="007E0FD0" w:rsidRDefault="007E0FD0" w:rsidP="004D3860">
            <w:pPr>
              <w:rPr>
                <w:rFonts w:ascii="Arial" w:hAnsi="Arial" w:cs="Arial"/>
                <w:sz w:val="20"/>
                <w:szCs w:val="20"/>
              </w:rPr>
            </w:pPr>
            <w:r>
              <w:rPr>
                <w:rFonts w:ascii="Arial" w:hAnsi="Arial" w:cs="Arial"/>
                <w:sz w:val="20"/>
                <w:szCs w:val="20"/>
              </w:rPr>
              <w:t>court-sick</w:t>
            </w:r>
          </w:p>
        </w:tc>
        <w:tc>
          <w:tcPr>
            <w:tcW w:w="1260" w:type="dxa"/>
            <w:tcBorders>
              <w:top w:val="nil"/>
              <w:left w:val="nil"/>
              <w:bottom w:val="single" w:sz="4" w:space="0" w:color="auto"/>
              <w:right w:val="single" w:sz="4" w:space="0" w:color="auto"/>
            </w:tcBorders>
            <w:noWrap/>
            <w:vAlign w:val="bottom"/>
            <w:hideMark/>
          </w:tcPr>
          <w:p w14:paraId="7039E288" w14:textId="77777777" w:rsidR="007E0FD0" w:rsidRDefault="007E0FD0" w:rsidP="004D3860">
            <w:pPr>
              <w:jc w:val="right"/>
              <w:rPr>
                <w:rFonts w:ascii="Arial" w:hAnsi="Arial" w:cs="Arial"/>
                <w:sz w:val="20"/>
                <w:szCs w:val="20"/>
              </w:rPr>
            </w:pPr>
            <w:r>
              <w:rPr>
                <w:rFonts w:ascii="Arial" w:hAnsi="Arial" w:cs="Arial"/>
                <w:sz w:val="20"/>
                <w:szCs w:val="20"/>
              </w:rPr>
              <w:t>1,344</w:t>
            </w:r>
          </w:p>
        </w:tc>
        <w:tc>
          <w:tcPr>
            <w:tcW w:w="1620" w:type="dxa"/>
            <w:tcBorders>
              <w:top w:val="nil"/>
              <w:left w:val="nil"/>
              <w:bottom w:val="single" w:sz="4" w:space="0" w:color="auto"/>
              <w:right w:val="single" w:sz="4" w:space="0" w:color="auto"/>
            </w:tcBorders>
            <w:noWrap/>
            <w:vAlign w:val="bottom"/>
            <w:hideMark/>
          </w:tcPr>
          <w:p w14:paraId="77B4654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1D0269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93B62E2" w14:textId="77777777" w:rsidR="007E0FD0" w:rsidRDefault="007E0FD0" w:rsidP="004D3860">
            <w:pPr>
              <w:rPr>
                <w:rFonts w:ascii="Arial" w:hAnsi="Arial" w:cs="Arial"/>
                <w:sz w:val="20"/>
                <w:szCs w:val="20"/>
              </w:rPr>
            </w:pPr>
            <w:r>
              <w:rPr>
                <w:rFonts w:ascii="Arial" w:hAnsi="Arial" w:cs="Arial"/>
                <w:sz w:val="20"/>
                <w:szCs w:val="20"/>
              </w:rPr>
              <w:t>A 1110.0148</w:t>
            </w:r>
          </w:p>
        </w:tc>
        <w:tc>
          <w:tcPr>
            <w:tcW w:w="2970" w:type="dxa"/>
            <w:tcBorders>
              <w:top w:val="nil"/>
              <w:left w:val="nil"/>
              <w:bottom w:val="single" w:sz="4" w:space="0" w:color="auto"/>
              <w:right w:val="single" w:sz="4" w:space="0" w:color="auto"/>
            </w:tcBorders>
            <w:noWrap/>
            <w:vAlign w:val="bottom"/>
            <w:hideMark/>
          </w:tcPr>
          <w:p w14:paraId="764D72FB" w14:textId="77777777" w:rsidR="007E0FD0" w:rsidRDefault="007E0FD0" w:rsidP="004D3860">
            <w:pPr>
              <w:rPr>
                <w:rFonts w:ascii="Arial" w:hAnsi="Arial" w:cs="Arial"/>
                <w:sz w:val="20"/>
                <w:szCs w:val="20"/>
              </w:rPr>
            </w:pPr>
            <w:r>
              <w:rPr>
                <w:rFonts w:ascii="Arial" w:hAnsi="Arial" w:cs="Arial"/>
                <w:sz w:val="20"/>
                <w:szCs w:val="20"/>
              </w:rPr>
              <w:t>court-holiday</w:t>
            </w:r>
          </w:p>
        </w:tc>
        <w:tc>
          <w:tcPr>
            <w:tcW w:w="1260" w:type="dxa"/>
            <w:tcBorders>
              <w:top w:val="nil"/>
              <w:left w:val="nil"/>
              <w:bottom w:val="single" w:sz="4" w:space="0" w:color="auto"/>
              <w:right w:val="single" w:sz="4" w:space="0" w:color="auto"/>
            </w:tcBorders>
            <w:noWrap/>
            <w:vAlign w:val="bottom"/>
            <w:hideMark/>
          </w:tcPr>
          <w:p w14:paraId="1441033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D2439F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0B441F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9659711" w14:textId="77777777" w:rsidR="007E0FD0" w:rsidRDefault="007E0FD0" w:rsidP="004D3860">
            <w:pPr>
              <w:rPr>
                <w:rFonts w:ascii="Arial" w:hAnsi="Arial" w:cs="Arial"/>
                <w:sz w:val="20"/>
                <w:szCs w:val="20"/>
              </w:rPr>
            </w:pPr>
            <w:r>
              <w:rPr>
                <w:rFonts w:ascii="Arial" w:hAnsi="Arial" w:cs="Arial"/>
                <w:sz w:val="20"/>
                <w:szCs w:val="20"/>
              </w:rPr>
              <w:t>A 1110.0149</w:t>
            </w:r>
          </w:p>
        </w:tc>
        <w:tc>
          <w:tcPr>
            <w:tcW w:w="2970" w:type="dxa"/>
            <w:tcBorders>
              <w:top w:val="nil"/>
              <w:left w:val="nil"/>
              <w:bottom w:val="single" w:sz="4" w:space="0" w:color="auto"/>
              <w:right w:val="single" w:sz="4" w:space="0" w:color="auto"/>
            </w:tcBorders>
            <w:noWrap/>
            <w:vAlign w:val="bottom"/>
            <w:hideMark/>
          </w:tcPr>
          <w:p w14:paraId="49615F10" w14:textId="77777777" w:rsidR="007E0FD0" w:rsidRDefault="007E0FD0" w:rsidP="004D3860">
            <w:pPr>
              <w:rPr>
                <w:rFonts w:ascii="Arial" w:hAnsi="Arial" w:cs="Arial"/>
                <w:sz w:val="20"/>
                <w:szCs w:val="20"/>
              </w:rPr>
            </w:pPr>
            <w:r>
              <w:rPr>
                <w:rFonts w:ascii="Arial" w:hAnsi="Arial" w:cs="Arial"/>
                <w:sz w:val="20"/>
                <w:szCs w:val="20"/>
              </w:rPr>
              <w:t>court-vacation</w:t>
            </w:r>
          </w:p>
        </w:tc>
        <w:tc>
          <w:tcPr>
            <w:tcW w:w="1260" w:type="dxa"/>
            <w:tcBorders>
              <w:top w:val="nil"/>
              <w:left w:val="nil"/>
              <w:bottom w:val="single" w:sz="4" w:space="0" w:color="auto"/>
              <w:right w:val="single" w:sz="4" w:space="0" w:color="auto"/>
            </w:tcBorders>
            <w:noWrap/>
            <w:vAlign w:val="bottom"/>
            <w:hideMark/>
          </w:tcPr>
          <w:p w14:paraId="3788B44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2786B2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2F7FCD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E5459EF" w14:textId="77777777" w:rsidR="007E0FD0" w:rsidRDefault="007E0FD0" w:rsidP="004D3860">
            <w:pPr>
              <w:rPr>
                <w:rFonts w:ascii="Arial" w:hAnsi="Arial" w:cs="Arial"/>
                <w:sz w:val="20"/>
                <w:szCs w:val="20"/>
              </w:rPr>
            </w:pPr>
            <w:r>
              <w:rPr>
                <w:rFonts w:ascii="Arial" w:hAnsi="Arial" w:cs="Arial"/>
                <w:sz w:val="20"/>
                <w:szCs w:val="20"/>
              </w:rPr>
              <w:t>A 1110.0400</w:t>
            </w:r>
          </w:p>
        </w:tc>
        <w:tc>
          <w:tcPr>
            <w:tcW w:w="2970" w:type="dxa"/>
            <w:tcBorders>
              <w:top w:val="nil"/>
              <w:left w:val="nil"/>
              <w:bottom w:val="single" w:sz="4" w:space="0" w:color="auto"/>
              <w:right w:val="single" w:sz="4" w:space="0" w:color="auto"/>
            </w:tcBorders>
            <w:noWrap/>
            <w:vAlign w:val="bottom"/>
            <w:hideMark/>
          </w:tcPr>
          <w:p w14:paraId="550AE331" w14:textId="77777777" w:rsidR="007E0FD0" w:rsidRDefault="007E0FD0" w:rsidP="004D3860">
            <w:pPr>
              <w:rPr>
                <w:rFonts w:ascii="Arial" w:hAnsi="Arial" w:cs="Arial"/>
                <w:sz w:val="20"/>
                <w:szCs w:val="20"/>
              </w:rPr>
            </w:pPr>
            <w:r>
              <w:rPr>
                <w:rFonts w:ascii="Arial" w:hAnsi="Arial" w:cs="Arial"/>
                <w:sz w:val="20"/>
                <w:szCs w:val="20"/>
              </w:rPr>
              <w:t>court-contractual exp/audit</w:t>
            </w:r>
          </w:p>
        </w:tc>
        <w:tc>
          <w:tcPr>
            <w:tcW w:w="1260" w:type="dxa"/>
            <w:tcBorders>
              <w:top w:val="nil"/>
              <w:left w:val="nil"/>
              <w:bottom w:val="single" w:sz="4" w:space="0" w:color="auto"/>
              <w:right w:val="single" w:sz="4" w:space="0" w:color="auto"/>
            </w:tcBorders>
            <w:noWrap/>
            <w:vAlign w:val="bottom"/>
            <w:hideMark/>
          </w:tcPr>
          <w:p w14:paraId="1DBA9F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B889CE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E1E32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EACBE44" w14:textId="77777777" w:rsidR="007E0FD0" w:rsidRDefault="007E0FD0" w:rsidP="004D3860">
            <w:pPr>
              <w:rPr>
                <w:rFonts w:ascii="Arial" w:hAnsi="Arial" w:cs="Arial"/>
                <w:sz w:val="20"/>
                <w:szCs w:val="20"/>
              </w:rPr>
            </w:pPr>
            <w:r>
              <w:rPr>
                <w:rFonts w:ascii="Arial" w:hAnsi="Arial" w:cs="Arial"/>
                <w:sz w:val="20"/>
                <w:szCs w:val="20"/>
              </w:rPr>
              <w:t>A 1110.0401</w:t>
            </w:r>
          </w:p>
        </w:tc>
        <w:tc>
          <w:tcPr>
            <w:tcW w:w="2970" w:type="dxa"/>
            <w:tcBorders>
              <w:top w:val="nil"/>
              <w:left w:val="nil"/>
              <w:bottom w:val="single" w:sz="4" w:space="0" w:color="auto"/>
              <w:right w:val="single" w:sz="4" w:space="0" w:color="auto"/>
            </w:tcBorders>
            <w:noWrap/>
            <w:vAlign w:val="bottom"/>
            <w:hideMark/>
          </w:tcPr>
          <w:p w14:paraId="240C2CF1" w14:textId="77777777" w:rsidR="007E0FD0" w:rsidRDefault="007E0FD0" w:rsidP="004D3860">
            <w:pPr>
              <w:rPr>
                <w:rFonts w:ascii="Arial" w:hAnsi="Arial" w:cs="Arial"/>
                <w:sz w:val="20"/>
                <w:szCs w:val="20"/>
              </w:rPr>
            </w:pPr>
            <w:r>
              <w:rPr>
                <w:rFonts w:ascii="Arial" w:hAnsi="Arial" w:cs="Arial"/>
                <w:sz w:val="20"/>
                <w:szCs w:val="20"/>
              </w:rPr>
              <w:t>court-supplies</w:t>
            </w:r>
          </w:p>
        </w:tc>
        <w:tc>
          <w:tcPr>
            <w:tcW w:w="1260" w:type="dxa"/>
            <w:tcBorders>
              <w:top w:val="nil"/>
              <w:left w:val="nil"/>
              <w:bottom w:val="single" w:sz="4" w:space="0" w:color="auto"/>
              <w:right w:val="single" w:sz="4" w:space="0" w:color="auto"/>
            </w:tcBorders>
            <w:noWrap/>
            <w:vAlign w:val="bottom"/>
            <w:hideMark/>
          </w:tcPr>
          <w:p w14:paraId="0224E52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C77ED92"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4A03FB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7D4AD09" w14:textId="77777777" w:rsidR="007E0FD0" w:rsidRDefault="007E0FD0" w:rsidP="004D3860">
            <w:pPr>
              <w:rPr>
                <w:rFonts w:ascii="Arial" w:hAnsi="Arial" w:cs="Arial"/>
                <w:sz w:val="20"/>
                <w:szCs w:val="20"/>
              </w:rPr>
            </w:pPr>
            <w:r>
              <w:rPr>
                <w:rFonts w:ascii="Arial" w:hAnsi="Arial" w:cs="Arial"/>
                <w:sz w:val="20"/>
                <w:szCs w:val="20"/>
              </w:rPr>
              <w:t>A 1210.0400</w:t>
            </w:r>
          </w:p>
        </w:tc>
        <w:tc>
          <w:tcPr>
            <w:tcW w:w="2970" w:type="dxa"/>
            <w:tcBorders>
              <w:top w:val="nil"/>
              <w:left w:val="nil"/>
              <w:bottom w:val="single" w:sz="4" w:space="0" w:color="auto"/>
              <w:right w:val="single" w:sz="4" w:space="0" w:color="auto"/>
            </w:tcBorders>
            <w:noWrap/>
            <w:vAlign w:val="bottom"/>
            <w:hideMark/>
          </w:tcPr>
          <w:p w14:paraId="54FEDF9A" w14:textId="77777777" w:rsidR="007E0FD0" w:rsidRDefault="007E0FD0" w:rsidP="004D3860">
            <w:pPr>
              <w:rPr>
                <w:rFonts w:ascii="Arial" w:hAnsi="Arial" w:cs="Arial"/>
                <w:sz w:val="20"/>
                <w:szCs w:val="20"/>
              </w:rPr>
            </w:pPr>
            <w:r>
              <w:rPr>
                <w:rFonts w:ascii="Arial" w:hAnsi="Arial" w:cs="Arial"/>
                <w:sz w:val="20"/>
                <w:szCs w:val="20"/>
              </w:rPr>
              <w:t>mayor-contractual expense</w:t>
            </w:r>
          </w:p>
        </w:tc>
        <w:tc>
          <w:tcPr>
            <w:tcW w:w="1260" w:type="dxa"/>
            <w:tcBorders>
              <w:top w:val="nil"/>
              <w:left w:val="nil"/>
              <w:bottom w:val="single" w:sz="4" w:space="0" w:color="auto"/>
              <w:right w:val="single" w:sz="4" w:space="0" w:color="auto"/>
            </w:tcBorders>
            <w:noWrap/>
            <w:vAlign w:val="bottom"/>
            <w:hideMark/>
          </w:tcPr>
          <w:p w14:paraId="50D4ECAA" w14:textId="77777777" w:rsidR="007E0FD0" w:rsidRDefault="007E0FD0" w:rsidP="004D3860">
            <w:pPr>
              <w:jc w:val="right"/>
              <w:rPr>
                <w:rFonts w:ascii="Arial" w:hAnsi="Arial" w:cs="Arial"/>
                <w:sz w:val="20"/>
                <w:szCs w:val="20"/>
              </w:rPr>
            </w:pPr>
            <w:r>
              <w:rPr>
                <w:rFonts w:ascii="Arial" w:hAnsi="Arial" w:cs="Arial"/>
                <w:sz w:val="20"/>
                <w:szCs w:val="20"/>
              </w:rPr>
              <w:t>350</w:t>
            </w:r>
          </w:p>
        </w:tc>
        <w:tc>
          <w:tcPr>
            <w:tcW w:w="1620" w:type="dxa"/>
            <w:tcBorders>
              <w:top w:val="nil"/>
              <w:left w:val="nil"/>
              <w:bottom w:val="single" w:sz="4" w:space="0" w:color="auto"/>
              <w:right w:val="single" w:sz="4" w:space="0" w:color="auto"/>
            </w:tcBorders>
            <w:noWrap/>
            <w:vAlign w:val="bottom"/>
            <w:hideMark/>
          </w:tcPr>
          <w:p w14:paraId="138807C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6D7CE2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2B8BC5F" w14:textId="77777777" w:rsidR="007E0FD0" w:rsidRDefault="007E0FD0" w:rsidP="004D3860">
            <w:pPr>
              <w:rPr>
                <w:rFonts w:ascii="Arial" w:hAnsi="Arial" w:cs="Arial"/>
                <w:sz w:val="20"/>
                <w:szCs w:val="20"/>
              </w:rPr>
            </w:pPr>
            <w:r>
              <w:rPr>
                <w:rFonts w:ascii="Arial" w:hAnsi="Arial" w:cs="Arial"/>
                <w:sz w:val="20"/>
                <w:szCs w:val="20"/>
              </w:rPr>
              <w:t>A 1325.0100</w:t>
            </w:r>
          </w:p>
        </w:tc>
        <w:tc>
          <w:tcPr>
            <w:tcW w:w="2970" w:type="dxa"/>
            <w:tcBorders>
              <w:top w:val="nil"/>
              <w:left w:val="nil"/>
              <w:bottom w:val="single" w:sz="4" w:space="0" w:color="auto"/>
              <w:right w:val="single" w:sz="4" w:space="0" w:color="auto"/>
            </w:tcBorders>
            <w:noWrap/>
            <w:vAlign w:val="bottom"/>
            <w:hideMark/>
          </w:tcPr>
          <w:p w14:paraId="341F7C80" w14:textId="77777777" w:rsidR="007E0FD0" w:rsidRDefault="007E0FD0" w:rsidP="004D3860">
            <w:pPr>
              <w:rPr>
                <w:rFonts w:ascii="Arial" w:hAnsi="Arial" w:cs="Arial"/>
                <w:sz w:val="20"/>
                <w:szCs w:val="20"/>
              </w:rPr>
            </w:pPr>
            <w:r>
              <w:rPr>
                <w:rFonts w:ascii="Arial" w:hAnsi="Arial" w:cs="Arial"/>
                <w:sz w:val="20"/>
                <w:szCs w:val="20"/>
              </w:rPr>
              <w:t>treasurer-full time</w:t>
            </w:r>
          </w:p>
        </w:tc>
        <w:tc>
          <w:tcPr>
            <w:tcW w:w="1260" w:type="dxa"/>
            <w:tcBorders>
              <w:top w:val="nil"/>
              <w:left w:val="nil"/>
              <w:bottom w:val="single" w:sz="4" w:space="0" w:color="auto"/>
              <w:right w:val="single" w:sz="4" w:space="0" w:color="auto"/>
            </w:tcBorders>
            <w:noWrap/>
            <w:vAlign w:val="bottom"/>
            <w:hideMark/>
          </w:tcPr>
          <w:p w14:paraId="36F81B3C" w14:textId="77777777" w:rsidR="007E0FD0" w:rsidRDefault="007E0FD0" w:rsidP="004D3860">
            <w:pPr>
              <w:jc w:val="right"/>
              <w:rPr>
                <w:rFonts w:ascii="Arial" w:hAnsi="Arial" w:cs="Arial"/>
                <w:sz w:val="20"/>
                <w:szCs w:val="20"/>
              </w:rPr>
            </w:pPr>
            <w:r>
              <w:rPr>
                <w:rFonts w:ascii="Arial" w:hAnsi="Arial" w:cs="Arial"/>
                <w:sz w:val="20"/>
                <w:szCs w:val="20"/>
              </w:rPr>
              <w:t>3,180</w:t>
            </w:r>
          </w:p>
        </w:tc>
        <w:tc>
          <w:tcPr>
            <w:tcW w:w="1620" w:type="dxa"/>
            <w:tcBorders>
              <w:top w:val="nil"/>
              <w:left w:val="nil"/>
              <w:bottom w:val="single" w:sz="4" w:space="0" w:color="auto"/>
              <w:right w:val="single" w:sz="4" w:space="0" w:color="auto"/>
            </w:tcBorders>
            <w:noWrap/>
            <w:vAlign w:val="bottom"/>
            <w:hideMark/>
          </w:tcPr>
          <w:p w14:paraId="6739936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EB2D67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00B6BF4" w14:textId="77777777" w:rsidR="007E0FD0" w:rsidRDefault="007E0FD0" w:rsidP="004D3860">
            <w:pPr>
              <w:rPr>
                <w:rFonts w:ascii="Arial" w:hAnsi="Arial" w:cs="Arial"/>
                <w:sz w:val="20"/>
                <w:szCs w:val="20"/>
              </w:rPr>
            </w:pPr>
            <w:r>
              <w:rPr>
                <w:rFonts w:ascii="Arial" w:hAnsi="Arial" w:cs="Arial"/>
                <w:sz w:val="20"/>
                <w:szCs w:val="20"/>
              </w:rPr>
              <w:t>A 1325.0145</w:t>
            </w:r>
          </w:p>
        </w:tc>
        <w:tc>
          <w:tcPr>
            <w:tcW w:w="2970" w:type="dxa"/>
            <w:tcBorders>
              <w:top w:val="nil"/>
              <w:left w:val="nil"/>
              <w:bottom w:val="single" w:sz="4" w:space="0" w:color="auto"/>
              <w:right w:val="single" w:sz="4" w:space="0" w:color="auto"/>
            </w:tcBorders>
            <w:noWrap/>
            <w:vAlign w:val="bottom"/>
            <w:hideMark/>
          </w:tcPr>
          <w:p w14:paraId="113950AD" w14:textId="77777777" w:rsidR="007E0FD0" w:rsidRDefault="007E0FD0" w:rsidP="004D3860">
            <w:pPr>
              <w:rPr>
                <w:rFonts w:ascii="Arial" w:hAnsi="Arial" w:cs="Arial"/>
                <w:sz w:val="20"/>
                <w:szCs w:val="20"/>
              </w:rPr>
            </w:pPr>
            <w:r>
              <w:rPr>
                <w:rFonts w:ascii="Arial" w:hAnsi="Arial" w:cs="Arial"/>
                <w:sz w:val="20"/>
                <w:szCs w:val="20"/>
              </w:rPr>
              <w:t>treasurer-sick</w:t>
            </w:r>
          </w:p>
        </w:tc>
        <w:tc>
          <w:tcPr>
            <w:tcW w:w="1260" w:type="dxa"/>
            <w:tcBorders>
              <w:top w:val="nil"/>
              <w:left w:val="nil"/>
              <w:bottom w:val="single" w:sz="4" w:space="0" w:color="auto"/>
              <w:right w:val="single" w:sz="4" w:space="0" w:color="auto"/>
            </w:tcBorders>
            <w:noWrap/>
            <w:vAlign w:val="bottom"/>
            <w:hideMark/>
          </w:tcPr>
          <w:p w14:paraId="5ED8B8F0" w14:textId="77777777" w:rsidR="007E0FD0" w:rsidRDefault="007E0FD0" w:rsidP="004D3860">
            <w:pPr>
              <w:jc w:val="right"/>
              <w:rPr>
                <w:rFonts w:ascii="Arial" w:hAnsi="Arial" w:cs="Arial"/>
                <w:sz w:val="20"/>
                <w:szCs w:val="20"/>
              </w:rPr>
            </w:pPr>
            <w:r>
              <w:rPr>
                <w:rFonts w:ascii="Arial" w:hAnsi="Arial" w:cs="Arial"/>
                <w:sz w:val="20"/>
                <w:szCs w:val="20"/>
              </w:rPr>
              <w:t>68</w:t>
            </w:r>
          </w:p>
        </w:tc>
        <w:tc>
          <w:tcPr>
            <w:tcW w:w="1620" w:type="dxa"/>
            <w:tcBorders>
              <w:top w:val="nil"/>
              <w:left w:val="nil"/>
              <w:bottom w:val="single" w:sz="4" w:space="0" w:color="auto"/>
              <w:right w:val="single" w:sz="4" w:space="0" w:color="auto"/>
            </w:tcBorders>
            <w:noWrap/>
            <w:vAlign w:val="bottom"/>
            <w:hideMark/>
          </w:tcPr>
          <w:p w14:paraId="3B3BC2F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F73F9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DDA8C8A" w14:textId="77777777" w:rsidR="007E0FD0" w:rsidRDefault="007E0FD0" w:rsidP="004D3860">
            <w:pPr>
              <w:rPr>
                <w:rFonts w:ascii="Arial" w:hAnsi="Arial" w:cs="Arial"/>
                <w:sz w:val="20"/>
                <w:szCs w:val="20"/>
              </w:rPr>
            </w:pPr>
            <w:r>
              <w:rPr>
                <w:rFonts w:ascii="Arial" w:hAnsi="Arial" w:cs="Arial"/>
                <w:sz w:val="20"/>
                <w:szCs w:val="20"/>
              </w:rPr>
              <w:t>A 1325.0148</w:t>
            </w:r>
          </w:p>
        </w:tc>
        <w:tc>
          <w:tcPr>
            <w:tcW w:w="2970" w:type="dxa"/>
            <w:tcBorders>
              <w:top w:val="nil"/>
              <w:left w:val="nil"/>
              <w:bottom w:val="single" w:sz="4" w:space="0" w:color="auto"/>
              <w:right w:val="single" w:sz="4" w:space="0" w:color="auto"/>
            </w:tcBorders>
            <w:noWrap/>
            <w:vAlign w:val="bottom"/>
            <w:hideMark/>
          </w:tcPr>
          <w:p w14:paraId="344E66F8" w14:textId="77777777" w:rsidR="007E0FD0" w:rsidRDefault="007E0FD0" w:rsidP="004D3860">
            <w:pPr>
              <w:rPr>
                <w:rFonts w:ascii="Arial" w:hAnsi="Arial" w:cs="Arial"/>
                <w:sz w:val="20"/>
                <w:szCs w:val="20"/>
              </w:rPr>
            </w:pPr>
            <w:r>
              <w:rPr>
                <w:rFonts w:ascii="Arial" w:hAnsi="Arial" w:cs="Arial"/>
                <w:sz w:val="20"/>
                <w:szCs w:val="20"/>
              </w:rPr>
              <w:t>treasurer-holiday</w:t>
            </w:r>
          </w:p>
        </w:tc>
        <w:tc>
          <w:tcPr>
            <w:tcW w:w="1260" w:type="dxa"/>
            <w:tcBorders>
              <w:top w:val="nil"/>
              <w:left w:val="nil"/>
              <w:bottom w:val="single" w:sz="4" w:space="0" w:color="auto"/>
              <w:right w:val="single" w:sz="4" w:space="0" w:color="auto"/>
            </w:tcBorders>
            <w:noWrap/>
            <w:vAlign w:val="bottom"/>
            <w:hideMark/>
          </w:tcPr>
          <w:p w14:paraId="3ED113F5" w14:textId="77777777" w:rsidR="007E0FD0" w:rsidRDefault="007E0FD0" w:rsidP="004D3860">
            <w:pPr>
              <w:jc w:val="right"/>
              <w:rPr>
                <w:rFonts w:ascii="Arial" w:hAnsi="Arial" w:cs="Arial"/>
                <w:sz w:val="20"/>
                <w:szCs w:val="20"/>
              </w:rPr>
            </w:pPr>
            <w:r>
              <w:rPr>
                <w:rFonts w:ascii="Arial" w:hAnsi="Arial" w:cs="Arial"/>
                <w:sz w:val="20"/>
                <w:szCs w:val="20"/>
              </w:rPr>
              <w:t>580</w:t>
            </w:r>
          </w:p>
        </w:tc>
        <w:tc>
          <w:tcPr>
            <w:tcW w:w="1620" w:type="dxa"/>
            <w:tcBorders>
              <w:top w:val="nil"/>
              <w:left w:val="nil"/>
              <w:bottom w:val="single" w:sz="4" w:space="0" w:color="auto"/>
              <w:right w:val="single" w:sz="4" w:space="0" w:color="auto"/>
            </w:tcBorders>
            <w:noWrap/>
            <w:vAlign w:val="bottom"/>
            <w:hideMark/>
          </w:tcPr>
          <w:p w14:paraId="75F76C0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EC6A3F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B4EC2BE" w14:textId="77777777" w:rsidR="007E0FD0" w:rsidRDefault="007E0FD0" w:rsidP="004D3860">
            <w:pPr>
              <w:rPr>
                <w:rFonts w:ascii="Arial" w:hAnsi="Arial" w:cs="Arial"/>
                <w:sz w:val="20"/>
                <w:szCs w:val="20"/>
              </w:rPr>
            </w:pPr>
            <w:r>
              <w:rPr>
                <w:rFonts w:ascii="Arial" w:hAnsi="Arial" w:cs="Arial"/>
                <w:sz w:val="20"/>
                <w:szCs w:val="20"/>
              </w:rPr>
              <w:t>A 1325.0149</w:t>
            </w:r>
          </w:p>
        </w:tc>
        <w:tc>
          <w:tcPr>
            <w:tcW w:w="2970" w:type="dxa"/>
            <w:tcBorders>
              <w:top w:val="nil"/>
              <w:left w:val="nil"/>
              <w:bottom w:val="single" w:sz="4" w:space="0" w:color="auto"/>
              <w:right w:val="single" w:sz="4" w:space="0" w:color="auto"/>
            </w:tcBorders>
            <w:noWrap/>
            <w:vAlign w:val="bottom"/>
            <w:hideMark/>
          </w:tcPr>
          <w:p w14:paraId="5791D2C8" w14:textId="77777777" w:rsidR="007E0FD0" w:rsidRDefault="007E0FD0" w:rsidP="004D3860">
            <w:pPr>
              <w:rPr>
                <w:rFonts w:ascii="Arial" w:hAnsi="Arial" w:cs="Arial"/>
                <w:sz w:val="20"/>
                <w:szCs w:val="20"/>
              </w:rPr>
            </w:pPr>
            <w:r>
              <w:rPr>
                <w:rFonts w:ascii="Arial" w:hAnsi="Arial" w:cs="Arial"/>
                <w:sz w:val="20"/>
                <w:szCs w:val="20"/>
              </w:rPr>
              <w:t>treasurer-vacation</w:t>
            </w:r>
          </w:p>
        </w:tc>
        <w:tc>
          <w:tcPr>
            <w:tcW w:w="1260" w:type="dxa"/>
            <w:tcBorders>
              <w:top w:val="nil"/>
              <w:left w:val="nil"/>
              <w:bottom w:val="single" w:sz="4" w:space="0" w:color="auto"/>
              <w:right w:val="single" w:sz="4" w:space="0" w:color="auto"/>
            </w:tcBorders>
            <w:noWrap/>
            <w:vAlign w:val="bottom"/>
            <w:hideMark/>
          </w:tcPr>
          <w:p w14:paraId="105021B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2B3CC1" w14:textId="77777777" w:rsidR="007E0FD0" w:rsidRDefault="007E0FD0" w:rsidP="004D3860">
            <w:pPr>
              <w:jc w:val="right"/>
              <w:rPr>
                <w:rFonts w:ascii="Arial" w:hAnsi="Arial" w:cs="Arial"/>
                <w:sz w:val="20"/>
                <w:szCs w:val="20"/>
              </w:rPr>
            </w:pPr>
            <w:r>
              <w:rPr>
                <w:rFonts w:ascii="Arial" w:hAnsi="Arial" w:cs="Arial"/>
                <w:sz w:val="20"/>
                <w:szCs w:val="20"/>
              </w:rPr>
              <w:t>-1,500</w:t>
            </w:r>
          </w:p>
        </w:tc>
      </w:tr>
      <w:tr w:rsidR="007E0FD0" w14:paraId="0CB7D4D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58BF05A" w14:textId="77777777" w:rsidR="007E0FD0" w:rsidRDefault="007E0FD0" w:rsidP="004D3860">
            <w:pPr>
              <w:rPr>
                <w:rFonts w:ascii="Arial" w:hAnsi="Arial" w:cs="Arial"/>
                <w:sz w:val="20"/>
                <w:szCs w:val="20"/>
              </w:rPr>
            </w:pPr>
            <w:r>
              <w:rPr>
                <w:rFonts w:ascii="Arial" w:hAnsi="Arial" w:cs="Arial"/>
                <w:sz w:val="20"/>
                <w:szCs w:val="20"/>
              </w:rPr>
              <w:t>A 1325.0400</w:t>
            </w:r>
          </w:p>
        </w:tc>
        <w:tc>
          <w:tcPr>
            <w:tcW w:w="2970" w:type="dxa"/>
            <w:tcBorders>
              <w:top w:val="nil"/>
              <w:left w:val="nil"/>
              <w:bottom w:val="single" w:sz="4" w:space="0" w:color="auto"/>
              <w:right w:val="single" w:sz="4" w:space="0" w:color="auto"/>
            </w:tcBorders>
            <w:noWrap/>
            <w:vAlign w:val="bottom"/>
            <w:hideMark/>
          </w:tcPr>
          <w:p w14:paraId="34906F15" w14:textId="77777777" w:rsidR="007E0FD0" w:rsidRDefault="007E0FD0" w:rsidP="004D3860">
            <w:pPr>
              <w:rPr>
                <w:rFonts w:ascii="Arial" w:hAnsi="Arial" w:cs="Arial"/>
                <w:sz w:val="20"/>
                <w:szCs w:val="20"/>
              </w:rPr>
            </w:pPr>
            <w:r>
              <w:rPr>
                <w:rFonts w:ascii="Arial" w:hAnsi="Arial" w:cs="Arial"/>
                <w:sz w:val="20"/>
                <w:szCs w:val="20"/>
              </w:rPr>
              <w:t>treasurer-contractual exp</w:t>
            </w:r>
          </w:p>
        </w:tc>
        <w:tc>
          <w:tcPr>
            <w:tcW w:w="1260" w:type="dxa"/>
            <w:tcBorders>
              <w:top w:val="nil"/>
              <w:left w:val="nil"/>
              <w:bottom w:val="single" w:sz="4" w:space="0" w:color="auto"/>
              <w:right w:val="single" w:sz="4" w:space="0" w:color="auto"/>
            </w:tcBorders>
            <w:noWrap/>
            <w:vAlign w:val="bottom"/>
            <w:hideMark/>
          </w:tcPr>
          <w:p w14:paraId="24024FE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7C0DBA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7F01D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36BF10E" w14:textId="77777777" w:rsidR="007E0FD0" w:rsidRDefault="007E0FD0" w:rsidP="004D3860">
            <w:pPr>
              <w:rPr>
                <w:rFonts w:ascii="Arial" w:hAnsi="Arial" w:cs="Arial"/>
                <w:sz w:val="20"/>
                <w:szCs w:val="20"/>
              </w:rPr>
            </w:pPr>
            <w:r>
              <w:rPr>
                <w:rFonts w:ascii="Arial" w:hAnsi="Arial" w:cs="Arial"/>
                <w:sz w:val="20"/>
                <w:szCs w:val="20"/>
              </w:rPr>
              <w:t>A 1355.0400</w:t>
            </w:r>
          </w:p>
        </w:tc>
        <w:tc>
          <w:tcPr>
            <w:tcW w:w="2970" w:type="dxa"/>
            <w:tcBorders>
              <w:top w:val="nil"/>
              <w:left w:val="nil"/>
              <w:bottom w:val="single" w:sz="4" w:space="0" w:color="auto"/>
              <w:right w:val="single" w:sz="4" w:space="0" w:color="auto"/>
            </w:tcBorders>
            <w:noWrap/>
            <w:vAlign w:val="bottom"/>
            <w:hideMark/>
          </w:tcPr>
          <w:p w14:paraId="5F0B501F" w14:textId="77777777" w:rsidR="007E0FD0" w:rsidRDefault="007E0FD0" w:rsidP="004D3860">
            <w:pPr>
              <w:rPr>
                <w:rFonts w:ascii="Arial" w:hAnsi="Arial" w:cs="Arial"/>
                <w:sz w:val="20"/>
                <w:szCs w:val="20"/>
              </w:rPr>
            </w:pPr>
            <w:r>
              <w:rPr>
                <w:rFonts w:ascii="Arial" w:hAnsi="Arial" w:cs="Arial"/>
                <w:sz w:val="20"/>
                <w:szCs w:val="20"/>
              </w:rPr>
              <w:t>assessment-expense</w:t>
            </w:r>
          </w:p>
        </w:tc>
        <w:tc>
          <w:tcPr>
            <w:tcW w:w="1260" w:type="dxa"/>
            <w:tcBorders>
              <w:top w:val="nil"/>
              <w:left w:val="nil"/>
              <w:bottom w:val="single" w:sz="4" w:space="0" w:color="auto"/>
              <w:right w:val="single" w:sz="4" w:space="0" w:color="auto"/>
            </w:tcBorders>
            <w:noWrap/>
            <w:vAlign w:val="bottom"/>
            <w:hideMark/>
          </w:tcPr>
          <w:p w14:paraId="500D8B47" w14:textId="77777777" w:rsidR="007E0FD0" w:rsidRDefault="007E0FD0" w:rsidP="004D3860">
            <w:pPr>
              <w:jc w:val="right"/>
              <w:rPr>
                <w:rFonts w:ascii="Arial" w:hAnsi="Arial" w:cs="Arial"/>
                <w:sz w:val="20"/>
                <w:szCs w:val="20"/>
              </w:rPr>
            </w:pPr>
            <w:r>
              <w:rPr>
                <w:rFonts w:ascii="Arial" w:hAnsi="Arial" w:cs="Arial"/>
                <w:sz w:val="20"/>
                <w:szCs w:val="20"/>
              </w:rPr>
              <w:t>113,231</w:t>
            </w:r>
          </w:p>
        </w:tc>
        <w:tc>
          <w:tcPr>
            <w:tcW w:w="1620" w:type="dxa"/>
            <w:tcBorders>
              <w:top w:val="nil"/>
              <w:left w:val="nil"/>
              <w:bottom w:val="single" w:sz="4" w:space="0" w:color="auto"/>
              <w:right w:val="single" w:sz="4" w:space="0" w:color="auto"/>
            </w:tcBorders>
            <w:noWrap/>
            <w:vAlign w:val="bottom"/>
            <w:hideMark/>
          </w:tcPr>
          <w:p w14:paraId="32A510B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8DDF35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0775CC5" w14:textId="77777777" w:rsidR="007E0FD0" w:rsidRDefault="007E0FD0" w:rsidP="004D3860">
            <w:pPr>
              <w:rPr>
                <w:rFonts w:ascii="Arial" w:hAnsi="Arial" w:cs="Arial"/>
                <w:sz w:val="20"/>
                <w:szCs w:val="20"/>
              </w:rPr>
            </w:pPr>
            <w:r>
              <w:rPr>
                <w:rFonts w:ascii="Arial" w:hAnsi="Arial" w:cs="Arial"/>
                <w:sz w:val="20"/>
                <w:szCs w:val="20"/>
              </w:rPr>
              <w:t>A 1410.0100</w:t>
            </w:r>
          </w:p>
        </w:tc>
        <w:tc>
          <w:tcPr>
            <w:tcW w:w="2970" w:type="dxa"/>
            <w:tcBorders>
              <w:top w:val="nil"/>
              <w:left w:val="nil"/>
              <w:bottom w:val="single" w:sz="4" w:space="0" w:color="auto"/>
              <w:right w:val="single" w:sz="4" w:space="0" w:color="auto"/>
            </w:tcBorders>
            <w:noWrap/>
            <w:vAlign w:val="bottom"/>
            <w:hideMark/>
          </w:tcPr>
          <w:p w14:paraId="7E2EB11A" w14:textId="77777777" w:rsidR="007E0FD0" w:rsidRDefault="007E0FD0" w:rsidP="004D3860">
            <w:pPr>
              <w:rPr>
                <w:rFonts w:ascii="Arial" w:hAnsi="Arial" w:cs="Arial"/>
                <w:sz w:val="20"/>
                <w:szCs w:val="20"/>
              </w:rPr>
            </w:pPr>
            <w:r>
              <w:rPr>
                <w:rFonts w:ascii="Arial" w:hAnsi="Arial" w:cs="Arial"/>
                <w:sz w:val="20"/>
                <w:szCs w:val="20"/>
              </w:rPr>
              <w:t>clerk-full time</w:t>
            </w:r>
          </w:p>
        </w:tc>
        <w:tc>
          <w:tcPr>
            <w:tcW w:w="1260" w:type="dxa"/>
            <w:tcBorders>
              <w:top w:val="nil"/>
              <w:left w:val="nil"/>
              <w:bottom w:val="single" w:sz="4" w:space="0" w:color="auto"/>
              <w:right w:val="single" w:sz="4" w:space="0" w:color="auto"/>
            </w:tcBorders>
            <w:noWrap/>
            <w:vAlign w:val="bottom"/>
            <w:hideMark/>
          </w:tcPr>
          <w:p w14:paraId="604D3F5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83FF18" w14:textId="77777777" w:rsidR="007E0FD0" w:rsidRDefault="007E0FD0" w:rsidP="004D3860">
            <w:pPr>
              <w:jc w:val="right"/>
              <w:rPr>
                <w:rFonts w:ascii="Arial" w:hAnsi="Arial" w:cs="Arial"/>
                <w:sz w:val="20"/>
                <w:szCs w:val="20"/>
              </w:rPr>
            </w:pPr>
            <w:r>
              <w:rPr>
                <w:rFonts w:ascii="Arial" w:hAnsi="Arial" w:cs="Arial"/>
                <w:sz w:val="20"/>
                <w:szCs w:val="20"/>
              </w:rPr>
              <w:t>-4,500</w:t>
            </w:r>
          </w:p>
        </w:tc>
      </w:tr>
      <w:tr w:rsidR="007E0FD0" w14:paraId="0402383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5CC3BB8" w14:textId="77777777" w:rsidR="007E0FD0" w:rsidRDefault="007E0FD0" w:rsidP="004D3860">
            <w:pPr>
              <w:rPr>
                <w:rFonts w:ascii="Arial" w:hAnsi="Arial" w:cs="Arial"/>
                <w:sz w:val="20"/>
                <w:szCs w:val="20"/>
              </w:rPr>
            </w:pPr>
            <w:r>
              <w:rPr>
                <w:rFonts w:ascii="Arial" w:hAnsi="Arial" w:cs="Arial"/>
                <w:sz w:val="20"/>
                <w:szCs w:val="20"/>
              </w:rPr>
              <w:t>A 1410.0145</w:t>
            </w:r>
          </w:p>
        </w:tc>
        <w:tc>
          <w:tcPr>
            <w:tcW w:w="2970" w:type="dxa"/>
            <w:tcBorders>
              <w:top w:val="nil"/>
              <w:left w:val="nil"/>
              <w:bottom w:val="single" w:sz="4" w:space="0" w:color="auto"/>
              <w:right w:val="single" w:sz="4" w:space="0" w:color="auto"/>
            </w:tcBorders>
            <w:noWrap/>
            <w:vAlign w:val="bottom"/>
            <w:hideMark/>
          </w:tcPr>
          <w:p w14:paraId="371C0532" w14:textId="77777777" w:rsidR="007E0FD0" w:rsidRDefault="007E0FD0" w:rsidP="004D3860">
            <w:pPr>
              <w:rPr>
                <w:rFonts w:ascii="Arial" w:hAnsi="Arial" w:cs="Arial"/>
                <w:sz w:val="20"/>
                <w:szCs w:val="20"/>
              </w:rPr>
            </w:pPr>
            <w:r>
              <w:rPr>
                <w:rFonts w:ascii="Arial" w:hAnsi="Arial" w:cs="Arial"/>
                <w:sz w:val="20"/>
                <w:szCs w:val="20"/>
              </w:rPr>
              <w:t>clerk-sick</w:t>
            </w:r>
          </w:p>
        </w:tc>
        <w:tc>
          <w:tcPr>
            <w:tcW w:w="1260" w:type="dxa"/>
            <w:tcBorders>
              <w:top w:val="nil"/>
              <w:left w:val="nil"/>
              <w:bottom w:val="single" w:sz="4" w:space="0" w:color="auto"/>
              <w:right w:val="single" w:sz="4" w:space="0" w:color="auto"/>
            </w:tcBorders>
            <w:noWrap/>
            <w:vAlign w:val="bottom"/>
            <w:hideMark/>
          </w:tcPr>
          <w:p w14:paraId="490012AD" w14:textId="77777777" w:rsidR="007E0FD0" w:rsidRDefault="007E0FD0" w:rsidP="004D3860">
            <w:pPr>
              <w:jc w:val="right"/>
              <w:rPr>
                <w:rFonts w:ascii="Arial" w:hAnsi="Arial" w:cs="Arial"/>
                <w:sz w:val="20"/>
                <w:szCs w:val="20"/>
              </w:rPr>
            </w:pPr>
            <w:r>
              <w:rPr>
                <w:rFonts w:ascii="Arial" w:hAnsi="Arial" w:cs="Arial"/>
                <w:sz w:val="20"/>
                <w:szCs w:val="20"/>
              </w:rPr>
              <w:t>391</w:t>
            </w:r>
          </w:p>
        </w:tc>
        <w:tc>
          <w:tcPr>
            <w:tcW w:w="1620" w:type="dxa"/>
            <w:tcBorders>
              <w:top w:val="nil"/>
              <w:left w:val="nil"/>
              <w:bottom w:val="single" w:sz="4" w:space="0" w:color="auto"/>
              <w:right w:val="single" w:sz="4" w:space="0" w:color="auto"/>
            </w:tcBorders>
            <w:noWrap/>
            <w:vAlign w:val="bottom"/>
            <w:hideMark/>
          </w:tcPr>
          <w:p w14:paraId="22D9439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CDB8E6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4347432" w14:textId="77777777" w:rsidR="007E0FD0" w:rsidRDefault="007E0FD0" w:rsidP="004D3860">
            <w:pPr>
              <w:rPr>
                <w:rFonts w:ascii="Arial" w:hAnsi="Arial" w:cs="Arial"/>
                <w:sz w:val="20"/>
                <w:szCs w:val="20"/>
              </w:rPr>
            </w:pPr>
            <w:r>
              <w:rPr>
                <w:rFonts w:ascii="Arial" w:hAnsi="Arial" w:cs="Arial"/>
                <w:sz w:val="20"/>
                <w:szCs w:val="20"/>
              </w:rPr>
              <w:t>A 1410.0146</w:t>
            </w:r>
          </w:p>
        </w:tc>
        <w:tc>
          <w:tcPr>
            <w:tcW w:w="2970" w:type="dxa"/>
            <w:tcBorders>
              <w:top w:val="nil"/>
              <w:left w:val="nil"/>
              <w:bottom w:val="single" w:sz="4" w:space="0" w:color="auto"/>
              <w:right w:val="single" w:sz="4" w:space="0" w:color="auto"/>
            </w:tcBorders>
            <w:noWrap/>
            <w:vAlign w:val="bottom"/>
            <w:hideMark/>
          </w:tcPr>
          <w:p w14:paraId="4B5A7B8E" w14:textId="77777777" w:rsidR="007E0FD0" w:rsidRDefault="007E0FD0" w:rsidP="004D3860">
            <w:pPr>
              <w:rPr>
                <w:rFonts w:ascii="Arial" w:hAnsi="Arial" w:cs="Arial"/>
                <w:sz w:val="20"/>
                <w:szCs w:val="20"/>
              </w:rPr>
            </w:pPr>
            <w:r>
              <w:rPr>
                <w:rFonts w:ascii="Arial" w:hAnsi="Arial" w:cs="Arial"/>
                <w:sz w:val="20"/>
                <w:szCs w:val="20"/>
              </w:rPr>
              <w:t>clerk-overtime</w:t>
            </w:r>
          </w:p>
        </w:tc>
        <w:tc>
          <w:tcPr>
            <w:tcW w:w="1260" w:type="dxa"/>
            <w:tcBorders>
              <w:top w:val="nil"/>
              <w:left w:val="nil"/>
              <w:bottom w:val="single" w:sz="4" w:space="0" w:color="auto"/>
              <w:right w:val="single" w:sz="4" w:space="0" w:color="auto"/>
            </w:tcBorders>
            <w:noWrap/>
            <w:vAlign w:val="bottom"/>
            <w:hideMark/>
          </w:tcPr>
          <w:p w14:paraId="6942C4C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1852B51"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53BF364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DF2E64C" w14:textId="77777777" w:rsidR="007E0FD0" w:rsidRDefault="007E0FD0" w:rsidP="004D3860">
            <w:pPr>
              <w:rPr>
                <w:rFonts w:ascii="Arial" w:hAnsi="Arial" w:cs="Arial"/>
                <w:sz w:val="20"/>
                <w:szCs w:val="20"/>
              </w:rPr>
            </w:pPr>
            <w:r>
              <w:rPr>
                <w:rFonts w:ascii="Arial" w:hAnsi="Arial" w:cs="Arial"/>
                <w:sz w:val="20"/>
                <w:szCs w:val="20"/>
              </w:rPr>
              <w:t>A 1410.0148</w:t>
            </w:r>
          </w:p>
        </w:tc>
        <w:tc>
          <w:tcPr>
            <w:tcW w:w="2970" w:type="dxa"/>
            <w:tcBorders>
              <w:top w:val="nil"/>
              <w:left w:val="nil"/>
              <w:bottom w:val="single" w:sz="4" w:space="0" w:color="auto"/>
              <w:right w:val="single" w:sz="4" w:space="0" w:color="auto"/>
            </w:tcBorders>
            <w:noWrap/>
            <w:vAlign w:val="bottom"/>
            <w:hideMark/>
          </w:tcPr>
          <w:p w14:paraId="6A79EC7D" w14:textId="77777777" w:rsidR="007E0FD0" w:rsidRDefault="007E0FD0" w:rsidP="004D3860">
            <w:pPr>
              <w:rPr>
                <w:rFonts w:ascii="Arial" w:hAnsi="Arial" w:cs="Arial"/>
                <w:sz w:val="20"/>
                <w:szCs w:val="20"/>
              </w:rPr>
            </w:pPr>
            <w:r>
              <w:rPr>
                <w:rFonts w:ascii="Arial" w:hAnsi="Arial" w:cs="Arial"/>
                <w:sz w:val="20"/>
                <w:szCs w:val="20"/>
              </w:rPr>
              <w:t>clerk-holiday</w:t>
            </w:r>
          </w:p>
        </w:tc>
        <w:tc>
          <w:tcPr>
            <w:tcW w:w="1260" w:type="dxa"/>
            <w:tcBorders>
              <w:top w:val="nil"/>
              <w:left w:val="nil"/>
              <w:bottom w:val="single" w:sz="4" w:space="0" w:color="auto"/>
              <w:right w:val="single" w:sz="4" w:space="0" w:color="auto"/>
            </w:tcBorders>
            <w:noWrap/>
            <w:vAlign w:val="bottom"/>
            <w:hideMark/>
          </w:tcPr>
          <w:p w14:paraId="6272736A" w14:textId="77777777" w:rsidR="007E0FD0" w:rsidRDefault="007E0FD0" w:rsidP="004D3860">
            <w:pPr>
              <w:jc w:val="right"/>
              <w:rPr>
                <w:rFonts w:ascii="Arial" w:hAnsi="Arial" w:cs="Arial"/>
                <w:sz w:val="20"/>
                <w:szCs w:val="20"/>
              </w:rPr>
            </w:pPr>
            <w:r>
              <w:rPr>
                <w:rFonts w:ascii="Arial" w:hAnsi="Arial" w:cs="Arial"/>
                <w:sz w:val="20"/>
                <w:szCs w:val="20"/>
              </w:rPr>
              <w:t>10</w:t>
            </w:r>
          </w:p>
        </w:tc>
        <w:tc>
          <w:tcPr>
            <w:tcW w:w="1620" w:type="dxa"/>
            <w:tcBorders>
              <w:top w:val="nil"/>
              <w:left w:val="nil"/>
              <w:bottom w:val="single" w:sz="4" w:space="0" w:color="auto"/>
              <w:right w:val="single" w:sz="4" w:space="0" w:color="auto"/>
            </w:tcBorders>
            <w:noWrap/>
            <w:vAlign w:val="bottom"/>
            <w:hideMark/>
          </w:tcPr>
          <w:p w14:paraId="5BC29AF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4F9C9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91AE4F" w14:textId="77777777" w:rsidR="007E0FD0" w:rsidRDefault="007E0FD0" w:rsidP="004D3860">
            <w:pPr>
              <w:rPr>
                <w:rFonts w:ascii="Arial" w:hAnsi="Arial" w:cs="Arial"/>
                <w:sz w:val="20"/>
                <w:szCs w:val="20"/>
              </w:rPr>
            </w:pPr>
            <w:r>
              <w:rPr>
                <w:rFonts w:ascii="Arial" w:hAnsi="Arial" w:cs="Arial"/>
                <w:sz w:val="20"/>
                <w:szCs w:val="20"/>
              </w:rPr>
              <w:t>A 1410.0149</w:t>
            </w:r>
          </w:p>
        </w:tc>
        <w:tc>
          <w:tcPr>
            <w:tcW w:w="2970" w:type="dxa"/>
            <w:tcBorders>
              <w:top w:val="nil"/>
              <w:left w:val="nil"/>
              <w:bottom w:val="single" w:sz="4" w:space="0" w:color="auto"/>
              <w:right w:val="single" w:sz="4" w:space="0" w:color="auto"/>
            </w:tcBorders>
            <w:noWrap/>
            <w:vAlign w:val="bottom"/>
            <w:hideMark/>
          </w:tcPr>
          <w:p w14:paraId="14D90436" w14:textId="77777777" w:rsidR="007E0FD0" w:rsidRDefault="007E0FD0" w:rsidP="004D3860">
            <w:pPr>
              <w:rPr>
                <w:rFonts w:ascii="Arial" w:hAnsi="Arial" w:cs="Arial"/>
                <w:sz w:val="20"/>
                <w:szCs w:val="20"/>
              </w:rPr>
            </w:pPr>
            <w:r>
              <w:rPr>
                <w:rFonts w:ascii="Arial" w:hAnsi="Arial" w:cs="Arial"/>
                <w:sz w:val="20"/>
                <w:szCs w:val="20"/>
              </w:rPr>
              <w:t>clerk-vacation</w:t>
            </w:r>
          </w:p>
        </w:tc>
        <w:tc>
          <w:tcPr>
            <w:tcW w:w="1260" w:type="dxa"/>
            <w:tcBorders>
              <w:top w:val="nil"/>
              <w:left w:val="nil"/>
              <w:bottom w:val="single" w:sz="4" w:space="0" w:color="auto"/>
              <w:right w:val="single" w:sz="4" w:space="0" w:color="auto"/>
            </w:tcBorders>
            <w:noWrap/>
            <w:vAlign w:val="bottom"/>
            <w:hideMark/>
          </w:tcPr>
          <w:p w14:paraId="64835A9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373DEE" w14:textId="77777777" w:rsidR="007E0FD0" w:rsidRDefault="007E0FD0" w:rsidP="004D3860">
            <w:pPr>
              <w:jc w:val="right"/>
              <w:rPr>
                <w:rFonts w:ascii="Arial" w:hAnsi="Arial" w:cs="Arial"/>
                <w:sz w:val="20"/>
                <w:szCs w:val="20"/>
              </w:rPr>
            </w:pPr>
            <w:r>
              <w:rPr>
                <w:rFonts w:ascii="Arial" w:hAnsi="Arial" w:cs="Arial"/>
                <w:sz w:val="20"/>
                <w:szCs w:val="20"/>
              </w:rPr>
              <w:t>-1,400</w:t>
            </w:r>
          </w:p>
        </w:tc>
      </w:tr>
      <w:tr w:rsidR="007E0FD0" w14:paraId="18A5A92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37317C" w14:textId="77777777" w:rsidR="007E0FD0" w:rsidRDefault="007E0FD0" w:rsidP="004D3860">
            <w:pPr>
              <w:rPr>
                <w:rFonts w:ascii="Arial" w:hAnsi="Arial" w:cs="Arial"/>
                <w:sz w:val="20"/>
                <w:szCs w:val="20"/>
              </w:rPr>
            </w:pPr>
            <w:r>
              <w:rPr>
                <w:rFonts w:ascii="Arial" w:hAnsi="Arial" w:cs="Arial"/>
                <w:sz w:val="20"/>
                <w:szCs w:val="20"/>
              </w:rPr>
              <w:t>A 1410.0200</w:t>
            </w:r>
          </w:p>
        </w:tc>
        <w:tc>
          <w:tcPr>
            <w:tcW w:w="2970" w:type="dxa"/>
            <w:tcBorders>
              <w:top w:val="nil"/>
              <w:left w:val="nil"/>
              <w:bottom w:val="single" w:sz="4" w:space="0" w:color="auto"/>
              <w:right w:val="single" w:sz="4" w:space="0" w:color="auto"/>
            </w:tcBorders>
            <w:noWrap/>
            <w:vAlign w:val="bottom"/>
            <w:hideMark/>
          </w:tcPr>
          <w:p w14:paraId="2D7239B7" w14:textId="77777777" w:rsidR="007E0FD0" w:rsidRDefault="007E0FD0" w:rsidP="004D3860">
            <w:pPr>
              <w:rPr>
                <w:rFonts w:ascii="Arial" w:hAnsi="Arial" w:cs="Arial"/>
                <w:sz w:val="20"/>
                <w:szCs w:val="20"/>
              </w:rPr>
            </w:pPr>
            <w:r>
              <w:rPr>
                <w:rFonts w:ascii="Arial" w:hAnsi="Arial" w:cs="Arial"/>
                <w:sz w:val="20"/>
                <w:szCs w:val="20"/>
              </w:rPr>
              <w:t>clerk-equipment</w:t>
            </w:r>
          </w:p>
        </w:tc>
        <w:tc>
          <w:tcPr>
            <w:tcW w:w="1260" w:type="dxa"/>
            <w:tcBorders>
              <w:top w:val="nil"/>
              <w:left w:val="nil"/>
              <w:bottom w:val="single" w:sz="4" w:space="0" w:color="auto"/>
              <w:right w:val="single" w:sz="4" w:space="0" w:color="auto"/>
            </w:tcBorders>
            <w:noWrap/>
            <w:vAlign w:val="bottom"/>
            <w:hideMark/>
          </w:tcPr>
          <w:p w14:paraId="121CE8E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A1F2A46" w14:textId="77777777" w:rsidR="007E0FD0" w:rsidRDefault="007E0FD0" w:rsidP="004D3860">
            <w:pPr>
              <w:jc w:val="right"/>
              <w:rPr>
                <w:rFonts w:ascii="Arial" w:hAnsi="Arial" w:cs="Arial"/>
                <w:sz w:val="20"/>
                <w:szCs w:val="20"/>
              </w:rPr>
            </w:pPr>
            <w:r>
              <w:rPr>
                <w:rFonts w:ascii="Arial" w:hAnsi="Arial" w:cs="Arial"/>
                <w:sz w:val="20"/>
                <w:szCs w:val="20"/>
              </w:rPr>
              <w:t>-500</w:t>
            </w:r>
          </w:p>
        </w:tc>
      </w:tr>
      <w:tr w:rsidR="007E0FD0" w14:paraId="7872A54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572266" w14:textId="77777777" w:rsidR="007E0FD0" w:rsidRDefault="007E0FD0" w:rsidP="004D3860">
            <w:pPr>
              <w:rPr>
                <w:rFonts w:ascii="Arial" w:hAnsi="Arial" w:cs="Arial"/>
                <w:sz w:val="20"/>
                <w:szCs w:val="20"/>
              </w:rPr>
            </w:pPr>
            <w:r>
              <w:rPr>
                <w:rFonts w:ascii="Arial" w:hAnsi="Arial" w:cs="Arial"/>
                <w:sz w:val="20"/>
                <w:szCs w:val="20"/>
              </w:rPr>
              <w:t>A 1410.0400</w:t>
            </w:r>
          </w:p>
        </w:tc>
        <w:tc>
          <w:tcPr>
            <w:tcW w:w="2970" w:type="dxa"/>
            <w:tcBorders>
              <w:top w:val="nil"/>
              <w:left w:val="nil"/>
              <w:bottom w:val="single" w:sz="4" w:space="0" w:color="auto"/>
              <w:right w:val="single" w:sz="4" w:space="0" w:color="auto"/>
            </w:tcBorders>
            <w:noWrap/>
            <w:vAlign w:val="bottom"/>
            <w:hideMark/>
          </w:tcPr>
          <w:p w14:paraId="77CF65BD" w14:textId="77777777" w:rsidR="007E0FD0" w:rsidRDefault="007E0FD0" w:rsidP="004D3860">
            <w:pPr>
              <w:rPr>
                <w:rFonts w:ascii="Arial" w:hAnsi="Arial" w:cs="Arial"/>
                <w:sz w:val="20"/>
                <w:szCs w:val="20"/>
              </w:rPr>
            </w:pPr>
            <w:r>
              <w:rPr>
                <w:rFonts w:ascii="Arial" w:hAnsi="Arial" w:cs="Arial"/>
                <w:sz w:val="20"/>
                <w:szCs w:val="20"/>
              </w:rPr>
              <w:t>clerk-contractual exp</w:t>
            </w:r>
          </w:p>
        </w:tc>
        <w:tc>
          <w:tcPr>
            <w:tcW w:w="1260" w:type="dxa"/>
            <w:tcBorders>
              <w:top w:val="nil"/>
              <w:left w:val="nil"/>
              <w:bottom w:val="single" w:sz="4" w:space="0" w:color="auto"/>
              <w:right w:val="single" w:sz="4" w:space="0" w:color="auto"/>
            </w:tcBorders>
            <w:noWrap/>
            <w:vAlign w:val="bottom"/>
            <w:hideMark/>
          </w:tcPr>
          <w:p w14:paraId="6A7EF6D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3CFDD8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C6394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13BDD86" w14:textId="77777777" w:rsidR="007E0FD0" w:rsidRDefault="007E0FD0" w:rsidP="004D3860">
            <w:pPr>
              <w:rPr>
                <w:rFonts w:ascii="Arial" w:hAnsi="Arial" w:cs="Arial"/>
                <w:sz w:val="20"/>
                <w:szCs w:val="20"/>
              </w:rPr>
            </w:pPr>
            <w:r>
              <w:rPr>
                <w:rFonts w:ascii="Arial" w:hAnsi="Arial" w:cs="Arial"/>
                <w:sz w:val="20"/>
                <w:szCs w:val="20"/>
              </w:rPr>
              <w:t>A 1410.0401</w:t>
            </w:r>
          </w:p>
        </w:tc>
        <w:tc>
          <w:tcPr>
            <w:tcW w:w="2970" w:type="dxa"/>
            <w:tcBorders>
              <w:top w:val="nil"/>
              <w:left w:val="nil"/>
              <w:bottom w:val="single" w:sz="4" w:space="0" w:color="auto"/>
              <w:right w:val="single" w:sz="4" w:space="0" w:color="auto"/>
            </w:tcBorders>
            <w:noWrap/>
            <w:vAlign w:val="bottom"/>
            <w:hideMark/>
          </w:tcPr>
          <w:p w14:paraId="50AE4F32" w14:textId="77777777" w:rsidR="007E0FD0" w:rsidRDefault="007E0FD0" w:rsidP="004D3860">
            <w:pPr>
              <w:rPr>
                <w:rFonts w:ascii="Arial" w:hAnsi="Arial" w:cs="Arial"/>
                <w:sz w:val="20"/>
                <w:szCs w:val="20"/>
              </w:rPr>
            </w:pPr>
            <w:r>
              <w:rPr>
                <w:rFonts w:ascii="Arial" w:hAnsi="Arial" w:cs="Arial"/>
                <w:sz w:val="20"/>
                <w:szCs w:val="20"/>
              </w:rPr>
              <w:t>clerk- supplies</w:t>
            </w:r>
          </w:p>
        </w:tc>
        <w:tc>
          <w:tcPr>
            <w:tcW w:w="1260" w:type="dxa"/>
            <w:tcBorders>
              <w:top w:val="nil"/>
              <w:left w:val="nil"/>
              <w:bottom w:val="single" w:sz="4" w:space="0" w:color="auto"/>
              <w:right w:val="single" w:sz="4" w:space="0" w:color="auto"/>
            </w:tcBorders>
            <w:noWrap/>
            <w:vAlign w:val="bottom"/>
            <w:hideMark/>
          </w:tcPr>
          <w:p w14:paraId="4A21121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1C10ABF" w14:textId="77777777" w:rsidR="007E0FD0" w:rsidRDefault="007E0FD0" w:rsidP="004D3860">
            <w:pPr>
              <w:jc w:val="right"/>
              <w:rPr>
                <w:rFonts w:ascii="Arial" w:hAnsi="Arial" w:cs="Arial"/>
                <w:sz w:val="20"/>
                <w:szCs w:val="20"/>
              </w:rPr>
            </w:pPr>
            <w:r>
              <w:rPr>
                <w:rFonts w:ascii="Arial" w:hAnsi="Arial" w:cs="Arial"/>
                <w:sz w:val="20"/>
                <w:szCs w:val="20"/>
              </w:rPr>
              <w:t>-1,901</w:t>
            </w:r>
          </w:p>
        </w:tc>
      </w:tr>
      <w:tr w:rsidR="007E0FD0" w14:paraId="01E962F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08FFDE1" w14:textId="77777777" w:rsidR="007E0FD0" w:rsidRDefault="007E0FD0" w:rsidP="004D3860">
            <w:pPr>
              <w:rPr>
                <w:rFonts w:ascii="Arial" w:hAnsi="Arial" w:cs="Arial"/>
                <w:sz w:val="20"/>
                <w:szCs w:val="20"/>
              </w:rPr>
            </w:pPr>
            <w:r>
              <w:rPr>
                <w:rFonts w:ascii="Arial" w:hAnsi="Arial" w:cs="Arial"/>
                <w:sz w:val="20"/>
                <w:szCs w:val="20"/>
              </w:rPr>
              <w:t>A 1410.0402</w:t>
            </w:r>
          </w:p>
        </w:tc>
        <w:tc>
          <w:tcPr>
            <w:tcW w:w="2970" w:type="dxa"/>
            <w:tcBorders>
              <w:top w:val="nil"/>
              <w:left w:val="nil"/>
              <w:bottom w:val="single" w:sz="4" w:space="0" w:color="auto"/>
              <w:right w:val="single" w:sz="4" w:space="0" w:color="auto"/>
            </w:tcBorders>
            <w:noWrap/>
            <w:vAlign w:val="bottom"/>
            <w:hideMark/>
          </w:tcPr>
          <w:p w14:paraId="5F0B9D91" w14:textId="77777777" w:rsidR="007E0FD0" w:rsidRDefault="007E0FD0" w:rsidP="004D3860">
            <w:pPr>
              <w:rPr>
                <w:rFonts w:ascii="Arial" w:hAnsi="Arial" w:cs="Arial"/>
                <w:sz w:val="20"/>
                <w:szCs w:val="20"/>
              </w:rPr>
            </w:pPr>
            <w:r>
              <w:rPr>
                <w:rFonts w:ascii="Arial" w:hAnsi="Arial" w:cs="Arial"/>
                <w:sz w:val="20"/>
                <w:szCs w:val="20"/>
              </w:rPr>
              <w:t>clerk-other expense</w:t>
            </w:r>
          </w:p>
        </w:tc>
        <w:tc>
          <w:tcPr>
            <w:tcW w:w="1260" w:type="dxa"/>
            <w:tcBorders>
              <w:top w:val="nil"/>
              <w:left w:val="nil"/>
              <w:bottom w:val="single" w:sz="4" w:space="0" w:color="auto"/>
              <w:right w:val="single" w:sz="4" w:space="0" w:color="auto"/>
            </w:tcBorders>
            <w:noWrap/>
            <w:vAlign w:val="bottom"/>
            <w:hideMark/>
          </w:tcPr>
          <w:p w14:paraId="5BA8B531" w14:textId="77777777" w:rsidR="007E0FD0" w:rsidRDefault="007E0FD0" w:rsidP="004D3860">
            <w:pPr>
              <w:jc w:val="right"/>
              <w:rPr>
                <w:rFonts w:ascii="Arial" w:hAnsi="Arial" w:cs="Arial"/>
                <w:sz w:val="20"/>
                <w:szCs w:val="20"/>
              </w:rPr>
            </w:pPr>
            <w:r>
              <w:rPr>
                <w:rFonts w:ascii="Arial" w:hAnsi="Arial" w:cs="Arial"/>
                <w:sz w:val="20"/>
                <w:szCs w:val="20"/>
              </w:rPr>
              <w:t>1,901</w:t>
            </w:r>
          </w:p>
        </w:tc>
        <w:tc>
          <w:tcPr>
            <w:tcW w:w="1620" w:type="dxa"/>
            <w:tcBorders>
              <w:top w:val="nil"/>
              <w:left w:val="nil"/>
              <w:bottom w:val="single" w:sz="4" w:space="0" w:color="auto"/>
              <w:right w:val="single" w:sz="4" w:space="0" w:color="auto"/>
            </w:tcBorders>
            <w:noWrap/>
            <w:vAlign w:val="bottom"/>
            <w:hideMark/>
          </w:tcPr>
          <w:p w14:paraId="723BF9C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1286C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866F53" w14:textId="77777777" w:rsidR="007E0FD0" w:rsidRDefault="007E0FD0" w:rsidP="004D3860">
            <w:pPr>
              <w:rPr>
                <w:rFonts w:ascii="Arial" w:hAnsi="Arial" w:cs="Arial"/>
                <w:sz w:val="20"/>
                <w:szCs w:val="20"/>
              </w:rPr>
            </w:pPr>
            <w:r>
              <w:rPr>
                <w:rFonts w:ascii="Arial" w:hAnsi="Arial" w:cs="Arial"/>
                <w:sz w:val="20"/>
                <w:szCs w:val="20"/>
              </w:rPr>
              <w:lastRenderedPageBreak/>
              <w:t>A 1420.0142</w:t>
            </w:r>
          </w:p>
        </w:tc>
        <w:tc>
          <w:tcPr>
            <w:tcW w:w="2970" w:type="dxa"/>
            <w:tcBorders>
              <w:top w:val="nil"/>
              <w:left w:val="nil"/>
              <w:bottom w:val="single" w:sz="4" w:space="0" w:color="auto"/>
              <w:right w:val="single" w:sz="4" w:space="0" w:color="auto"/>
            </w:tcBorders>
            <w:noWrap/>
            <w:vAlign w:val="bottom"/>
            <w:hideMark/>
          </w:tcPr>
          <w:p w14:paraId="4D69BBF0" w14:textId="77777777" w:rsidR="007E0FD0" w:rsidRDefault="007E0FD0" w:rsidP="004D3860">
            <w:pPr>
              <w:rPr>
                <w:rFonts w:ascii="Arial" w:hAnsi="Arial" w:cs="Arial"/>
                <w:sz w:val="20"/>
                <w:szCs w:val="20"/>
              </w:rPr>
            </w:pPr>
            <w:r>
              <w:rPr>
                <w:rFonts w:ascii="Arial" w:hAnsi="Arial" w:cs="Arial"/>
                <w:sz w:val="20"/>
                <w:szCs w:val="20"/>
              </w:rPr>
              <w:t>law-part time</w:t>
            </w:r>
          </w:p>
        </w:tc>
        <w:tc>
          <w:tcPr>
            <w:tcW w:w="1260" w:type="dxa"/>
            <w:tcBorders>
              <w:top w:val="nil"/>
              <w:left w:val="nil"/>
              <w:bottom w:val="single" w:sz="4" w:space="0" w:color="auto"/>
              <w:right w:val="single" w:sz="4" w:space="0" w:color="auto"/>
            </w:tcBorders>
            <w:noWrap/>
            <w:vAlign w:val="bottom"/>
            <w:hideMark/>
          </w:tcPr>
          <w:p w14:paraId="6C5BCF9C" w14:textId="77777777" w:rsidR="007E0FD0" w:rsidRDefault="007E0FD0" w:rsidP="004D3860">
            <w:pPr>
              <w:jc w:val="right"/>
              <w:rPr>
                <w:rFonts w:ascii="Arial" w:hAnsi="Arial" w:cs="Arial"/>
                <w:sz w:val="20"/>
                <w:szCs w:val="20"/>
              </w:rPr>
            </w:pPr>
            <w:r>
              <w:rPr>
                <w:rFonts w:ascii="Arial" w:hAnsi="Arial" w:cs="Arial"/>
                <w:sz w:val="20"/>
                <w:szCs w:val="20"/>
              </w:rPr>
              <w:t>1</w:t>
            </w:r>
          </w:p>
        </w:tc>
        <w:tc>
          <w:tcPr>
            <w:tcW w:w="1620" w:type="dxa"/>
            <w:tcBorders>
              <w:top w:val="nil"/>
              <w:left w:val="nil"/>
              <w:bottom w:val="single" w:sz="4" w:space="0" w:color="auto"/>
              <w:right w:val="single" w:sz="4" w:space="0" w:color="auto"/>
            </w:tcBorders>
            <w:noWrap/>
            <w:vAlign w:val="bottom"/>
            <w:hideMark/>
          </w:tcPr>
          <w:p w14:paraId="1938835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DC21CC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C95DA7" w14:textId="77777777" w:rsidR="007E0FD0" w:rsidRDefault="007E0FD0" w:rsidP="004D3860">
            <w:pPr>
              <w:rPr>
                <w:rFonts w:ascii="Arial" w:hAnsi="Arial" w:cs="Arial"/>
                <w:sz w:val="20"/>
                <w:szCs w:val="20"/>
              </w:rPr>
            </w:pPr>
            <w:r>
              <w:rPr>
                <w:rFonts w:ascii="Arial" w:hAnsi="Arial" w:cs="Arial"/>
                <w:sz w:val="20"/>
                <w:szCs w:val="20"/>
              </w:rPr>
              <w:t>A 1420.0400</w:t>
            </w:r>
          </w:p>
        </w:tc>
        <w:tc>
          <w:tcPr>
            <w:tcW w:w="2970" w:type="dxa"/>
            <w:tcBorders>
              <w:top w:val="nil"/>
              <w:left w:val="nil"/>
              <w:bottom w:val="single" w:sz="4" w:space="0" w:color="auto"/>
              <w:right w:val="single" w:sz="4" w:space="0" w:color="auto"/>
            </w:tcBorders>
            <w:noWrap/>
            <w:vAlign w:val="bottom"/>
            <w:hideMark/>
          </w:tcPr>
          <w:p w14:paraId="6D1AB5F1" w14:textId="77777777" w:rsidR="007E0FD0" w:rsidRDefault="007E0FD0" w:rsidP="004D3860">
            <w:pPr>
              <w:rPr>
                <w:rFonts w:ascii="Arial" w:hAnsi="Arial" w:cs="Arial"/>
                <w:sz w:val="20"/>
                <w:szCs w:val="20"/>
              </w:rPr>
            </w:pPr>
            <w:r>
              <w:rPr>
                <w:rFonts w:ascii="Arial" w:hAnsi="Arial" w:cs="Arial"/>
                <w:sz w:val="20"/>
                <w:szCs w:val="20"/>
              </w:rPr>
              <w:t>law-contractual expense</w:t>
            </w:r>
          </w:p>
        </w:tc>
        <w:tc>
          <w:tcPr>
            <w:tcW w:w="1260" w:type="dxa"/>
            <w:tcBorders>
              <w:top w:val="nil"/>
              <w:left w:val="nil"/>
              <w:bottom w:val="single" w:sz="4" w:space="0" w:color="auto"/>
              <w:right w:val="single" w:sz="4" w:space="0" w:color="auto"/>
            </w:tcBorders>
            <w:noWrap/>
            <w:vAlign w:val="bottom"/>
            <w:hideMark/>
          </w:tcPr>
          <w:p w14:paraId="34C2DC6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28F47C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34411C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AD7A715" w14:textId="77777777" w:rsidR="007E0FD0" w:rsidRDefault="007E0FD0" w:rsidP="004D3860">
            <w:pPr>
              <w:rPr>
                <w:rFonts w:ascii="Arial" w:hAnsi="Arial" w:cs="Arial"/>
                <w:sz w:val="20"/>
                <w:szCs w:val="20"/>
              </w:rPr>
            </w:pPr>
            <w:r>
              <w:rPr>
                <w:rFonts w:ascii="Arial" w:hAnsi="Arial" w:cs="Arial"/>
                <w:sz w:val="20"/>
                <w:szCs w:val="20"/>
              </w:rPr>
              <w:t>A 1450.0400</w:t>
            </w:r>
          </w:p>
        </w:tc>
        <w:tc>
          <w:tcPr>
            <w:tcW w:w="2970" w:type="dxa"/>
            <w:tcBorders>
              <w:top w:val="nil"/>
              <w:left w:val="nil"/>
              <w:bottom w:val="single" w:sz="4" w:space="0" w:color="auto"/>
              <w:right w:val="single" w:sz="4" w:space="0" w:color="auto"/>
            </w:tcBorders>
            <w:noWrap/>
            <w:vAlign w:val="bottom"/>
            <w:hideMark/>
          </w:tcPr>
          <w:p w14:paraId="1E31BCD4" w14:textId="77777777" w:rsidR="007E0FD0" w:rsidRDefault="007E0FD0" w:rsidP="004D3860">
            <w:pPr>
              <w:rPr>
                <w:rFonts w:ascii="Arial" w:hAnsi="Arial" w:cs="Arial"/>
                <w:sz w:val="20"/>
                <w:szCs w:val="20"/>
              </w:rPr>
            </w:pPr>
            <w:r>
              <w:rPr>
                <w:rFonts w:ascii="Arial" w:hAnsi="Arial" w:cs="Arial"/>
                <w:sz w:val="20"/>
                <w:szCs w:val="20"/>
              </w:rPr>
              <w:t>elections-contractual exp</w:t>
            </w:r>
          </w:p>
        </w:tc>
        <w:tc>
          <w:tcPr>
            <w:tcW w:w="1260" w:type="dxa"/>
            <w:tcBorders>
              <w:top w:val="nil"/>
              <w:left w:val="nil"/>
              <w:bottom w:val="single" w:sz="4" w:space="0" w:color="auto"/>
              <w:right w:val="single" w:sz="4" w:space="0" w:color="auto"/>
            </w:tcBorders>
            <w:noWrap/>
            <w:vAlign w:val="bottom"/>
            <w:hideMark/>
          </w:tcPr>
          <w:p w14:paraId="7525CF94" w14:textId="77777777" w:rsidR="007E0FD0" w:rsidRDefault="007E0FD0" w:rsidP="004D3860">
            <w:pPr>
              <w:jc w:val="right"/>
              <w:rPr>
                <w:rFonts w:ascii="Arial" w:hAnsi="Arial" w:cs="Arial"/>
                <w:sz w:val="20"/>
                <w:szCs w:val="20"/>
              </w:rPr>
            </w:pPr>
            <w:r>
              <w:rPr>
                <w:rFonts w:ascii="Arial" w:hAnsi="Arial" w:cs="Arial"/>
                <w:sz w:val="20"/>
                <w:szCs w:val="20"/>
              </w:rPr>
              <w:t>241</w:t>
            </w:r>
          </w:p>
        </w:tc>
        <w:tc>
          <w:tcPr>
            <w:tcW w:w="1620" w:type="dxa"/>
            <w:tcBorders>
              <w:top w:val="nil"/>
              <w:left w:val="nil"/>
              <w:bottom w:val="single" w:sz="4" w:space="0" w:color="auto"/>
              <w:right w:val="single" w:sz="4" w:space="0" w:color="auto"/>
            </w:tcBorders>
            <w:noWrap/>
            <w:vAlign w:val="bottom"/>
            <w:hideMark/>
          </w:tcPr>
          <w:p w14:paraId="4699544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EF9A8C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56A9FCF" w14:textId="77777777" w:rsidR="007E0FD0" w:rsidRDefault="007E0FD0" w:rsidP="004D3860">
            <w:pPr>
              <w:rPr>
                <w:rFonts w:ascii="Arial" w:hAnsi="Arial" w:cs="Arial"/>
                <w:sz w:val="20"/>
                <w:szCs w:val="20"/>
              </w:rPr>
            </w:pPr>
            <w:r>
              <w:rPr>
                <w:rFonts w:ascii="Arial" w:hAnsi="Arial" w:cs="Arial"/>
                <w:sz w:val="20"/>
                <w:szCs w:val="20"/>
              </w:rPr>
              <w:t>A 1620.0200</w:t>
            </w:r>
          </w:p>
        </w:tc>
        <w:tc>
          <w:tcPr>
            <w:tcW w:w="2970" w:type="dxa"/>
            <w:tcBorders>
              <w:top w:val="nil"/>
              <w:left w:val="nil"/>
              <w:bottom w:val="single" w:sz="4" w:space="0" w:color="auto"/>
              <w:right w:val="single" w:sz="4" w:space="0" w:color="auto"/>
            </w:tcBorders>
            <w:noWrap/>
            <w:vAlign w:val="bottom"/>
            <w:hideMark/>
          </w:tcPr>
          <w:p w14:paraId="4681C1F6" w14:textId="77777777" w:rsidR="007E0FD0" w:rsidRDefault="007E0FD0" w:rsidP="004D3860">
            <w:pPr>
              <w:rPr>
                <w:rFonts w:ascii="Arial" w:hAnsi="Arial" w:cs="Arial"/>
                <w:sz w:val="20"/>
                <w:szCs w:val="20"/>
              </w:rPr>
            </w:pPr>
            <w:r>
              <w:rPr>
                <w:rFonts w:ascii="Arial" w:hAnsi="Arial" w:cs="Arial"/>
                <w:sz w:val="20"/>
                <w:szCs w:val="20"/>
              </w:rPr>
              <w:t>bldg-equipment</w:t>
            </w:r>
          </w:p>
        </w:tc>
        <w:tc>
          <w:tcPr>
            <w:tcW w:w="1260" w:type="dxa"/>
            <w:tcBorders>
              <w:top w:val="nil"/>
              <w:left w:val="nil"/>
              <w:bottom w:val="single" w:sz="4" w:space="0" w:color="auto"/>
              <w:right w:val="single" w:sz="4" w:space="0" w:color="auto"/>
            </w:tcBorders>
            <w:noWrap/>
            <w:vAlign w:val="bottom"/>
            <w:hideMark/>
          </w:tcPr>
          <w:p w14:paraId="7AFACB3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52D67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577960B"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ACBF00D" w14:textId="77777777" w:rsidR="007E0FD0" w:rsidRDefault="007E0FD0" w:rsidP="004D3860">
            <w:pPr>
              <w:rPr>
                <w:rFonts w:ascii="Arial" w:hAnsi="Arial" w:cs="Arial"/>
                <w:sz w:val="20"/>
                <w:szCs w:val="20"/>
              </w:rPr>
            </w:pPr>
            <w:r>
              <w:rPr>
                <w:rFonts w:ascii="Arial" w:hAnsi="Arial" w:cs="Arial"/>
                <w:sz w:val="20"/>
                <w:szCs w:val="20"/>
              </w:rPr>
              <w:t>A 1620.0400</w:t>
            </w:r>
          </w:p>
        </w:tc>
        <w:tc>
          <w:tcPr>
            <w:tcW w:w="2970" w:type="dxa"/>
            <w:tcBorders>
              <w:top w:val="nil"/>
              <w:left w:val="nil"/>
              <w:bottom w:val="single" w:sz="4" w:space="0" w:color="auto"/>
              <w:right w:val="single" w:sz="4" w:space="0" w:color="auto"/>
            </w:tcBorders>
            <w:noWrap/>
            <w:vAlign w:val="bottom"/>
            <w:hideMark/>
          </w:tcPr>
          <w:p w14:paraId="4CC4D779" w14:textId="77777777" w:rsidR="007E0FD0" w:rsidRDefault="007E0FD0" w:rsidP="004D3860">
            <w:pPr>
              <w:rPr>
                <w:rFonts w:ascii="Arial" w:hAnsi="Arial" w:cs="Arial"/>
                <w:sz w:val="20"/>
                <w:szCs w:val="20"/>
              </w:rPr>
            </w:pPr>
            <w:r>
              <w:rPr>
                <w:rFonts w:ascii="Arial" w:hAnsi="Arial" w:cs="Arial"/>
                <w:sz w:val="20"/>
                <w:szCs w:val="20"/>
              </w:rPr>
              <w:t>bldg-contractual expense</w:t>
            </w:r>
          </w:p>
        </w:tc>
        <w:tc>
          <w:tcPr>
            <w:tcW w:w="1260" w:type="dxa"/>
            <w:tcBorders>
              <w:top w:val="nil"/>
              <w:left w:val="nil"/>
              <w:bottom w:val="single" w:sz="4" w:space="0" w:color="auto"/>
              <w:right w:val="single" w:sz="4" w:space="0" w:color="auto"/>
            </w:tcBorders>
            <w:noWrap/>
            <w:vAlign w:val="bottom"/>
            <w:hideMark/>
          </w:tcPr>
          <w:p w14:paraId="368B12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03E6A1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D76C51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7C4009C" w14:textId="77777777" w:rsidR="007E0FD0" w:rsidRDefault="007E0FD0" w:rsidP="004D3860">
            <w:pPr>
              <w:rPr>
                <w:rFonts w:ascii="Arial" w:hAnsi="Arial" w:cs="Arial"/>
                <w:sz w:val="20"/>
                <w:szCs w:val="20"/>
              </w:rPr>
            </w:pPr>
            <w:r>
              <w:rPr>
                <w:rFonts w:ascii="Arial" w:hAnsi="Arial" w:cs="Arial"/>
                <w:sz w:val="20"/>
                <w:szCs w:val="20"/>
              </w:rPr>
              <w:t>A 1620.0401</w:t>
            </w:r>
          </w:p>
        </w:tc>
        <w:tc>
          <w:tcPr>
            <w:tcW w:w="2970" w:type="dxa"/>
            <w:tcBorders>
              <w:top w:val="nil"/>
              <w:left w:val="nil"/>
              <w:bottom w:val="single" w:sz="4" w:space="0" w:color="auto"/>
              <w:right w:val="single" w:sz="4" w:space="0" w:color="auto"/>
            </w:tcBorders>
            <w:noWrap/>
            <w:vAlign w:val="bottom"/>
            <w:hideMark/>
          </w:tcPr>
          <w:p w14:paraId="555827A1" w14:textId="77777777" w:rsidR="007E0FD0" w:rsidRDefault="007E0FD0" w:rsidP="004D3860">
            <w:pPr>
              <w:rPr>
                <w:rFonts w:ascii="Arial" w:hAnsi="Arial" w:cs="Arial"/>
                <w:sz w:val="20"/>
                <w:szCs w:val="20"/>
              </w:rPr>
            </w:pPr>
            <w:r>
              <w:rPr>
                <w:rFonts w:ascii="Arial" w:hAnsi="Arial" w:cs="Arial"/>
                <w:sz w:val="20"/>
                <w:szCs w:val="20"/>
              </w:rPr>
              <w:t>bldg-heating fuel</w:t>
            </w:r>
          </w:p>
        </w:tc>
        <w:tc>
          <w:tcPr>
            <w:tcW w:w="1260" w:type="dxa"/>
            <w:tcBorders>
              <w:top w:val="nil"/>
              <w:left w:val="nil"/>
              <w:bottom w:val="single" w:sz="4" w:space="0" w:color="auto"/>
              <w:right w:val="single" w:sz="4" w:space="0" w:color="auto"/>
            </w:tcBorders>
            <w:noWrap/>
            <w:vAlign w:val="bottom"/>
            <w:hideMark/>
          </w:tcPr>
          <w:p w14:paraId="31F525D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4B9F84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501C3A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072C7AA" w14:textId="77777777" w:rsidR="007E0FD0" w:rsidRDefault="007E0FD0" w:rsidP="004D3860">
            <w:pPr>
              <w:rPr>
                <w:rFonts w:ascii="Arial" w:hAnsi="Arial" w:cs="Arial"/>
                <w:sz w:val="20"/>
                <w:szCs w:val="20"/>
              </w:rPr>
            </w:pPr>
            <w:r>
              <w:rPr>
                <w:rFonts w:ascii="Arial" w:hAnsi="Arial" w:cs="Arial"/>
                <w:sz w:val="20"/>
                <w:szCs w:val="20"/>
              </w:rPr>
              <w:t>A 1620.0402</w:t>
            </w:r>
          </w:p>
        </w:tc>
        <w:tc>
          <w:tcPr>
            <w:tcW w:w="2970" w:type="dxa"/>
            <w:tcBorders>
              <w:top w:val="nil"/>
              <w:left w:val="nil"/>
              <w:bottom w:val="single" w:sz="4" w:space="0" w:color="auto"/>
              <w:right w:val="single" w:sz="4" w:space="0" w:color="auto"/>
            </w:tcBorders>
            <w:noWrap/>
            <w:vAlign w:val="bottom"/>
            <w:hideMark/>
          </w:tcPr>
          <w:p w14:paraId="6E6277DB" w14:textId="77777777" w:rsidR="007E0FD0" w:rsidRDefault="007E0FD0" w:rsidP="004D3860">
            <w:pPr>
              <w:rPr>
                <w:rFonts w:ascii="Arial" w:hAnsi="Arial" w:cs="Arial"/>
                <w:sz w:val="20"/>
                <w:szCs w:val="20"/>
              </w:rPr>
            </w:pPr>
            <w:r>
              <w:rPr>
                <w:rFonts w:ascii="Arial" w:hAnsi="Arial" w:cs="Arial"/>
                <w:sz w:val="20"/>
                <w:szCs w:val="20"/>
              </w:rPr>
              <w:t>bldg-electric</w:t>
            </w:r>
          </w:p>
        </w:tc>
        <w:tc>
          <w:tcPr>
            <w:tcW w:w="1260" w:type="dxa"/>
            <w:tcBorders>
              <w:top w:val="nil"/>
              <w:left w:val="nil"/>
              <w:bottom w:val="single" w:sz="4" w:space="0" w:color="auto"/>
              <w:right w:val="single" w:sz="4" w:space="0" w:color="auto"/>
            </w:tcBorders>
            <w:noWrap/>
            <w:vAlign w:val="bottom"/>
            <w:hideMark/>
          </w:tcPr>
          <w:p w14:paraId="529D081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4D2E9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E1AF8F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BAD0BA" w14:textId="77777777" w:rsidR="007E0FD0" w:rsidRDefault="007E0FD0" w:rsidP="004D3860">
            <w:pPr>
              <w:rPr>
                <w:rFonts w:ascii="Arial" w:hAnsi="Arial" w:cs="Arial"/>
                <w:sz w:val="20"/>
                <w:szCs w:val="20"/>
              </w:rPr>
            </w:pPr>
            <w:r>
              <w:rPr>
                <w:rFonts w:ascii="Arial" w:hAnsi="Arial" w:cs="Arial"/>
                <w:sz w:val="20"/>
                <w:szCs w:val="20"/>
              </w:rPr>
              <w:t>A 1620.0403</w:t>
            </w:r>
          </w:p>
        </w:tc>
        <w:tc>
          <w:tcPr>
            <w:tcW w:w="2970" w:type="dxa"/>
            <w:tcBorders>
              <w:top w:val="nil"/>
              <w:left w:val="nil"/>
              <w:bottom w:val="single" w:sz="4" w:space="0" w:color="auto"/>
              <w:right w:val="single" w:sz="4" w:space="0" w:color="auto"/>
            </w:tcBorders>
            <w:noWrap/>
            <w:vAlign w:val="bottom"/>
            <w:hideMark/>
          </w:tcPr>
          <w:p w14:paraId="6CE65638" w14:textId="77777777" w:rsidR="007E0FD0" w:rsidRDefault="007E0FD0" w:rsidP="004D3860">
            <w:pPr>
              <w:rPr>
                <w:rFonts w:ascii="Arial" w:hAnsi="Arial" w:cs="Arial"/>
                <w:sz w:val="20"/>
                <w:szCs w:val="20"/>
              </w:rPr>
            </w:pPr>
            <w:r>
              <w:rPr>
                <w:rFonts w:ascii="Arial" w:hAnsi="Arial" w:cs="Arial"/>
                <w:sz w:val="20"/>
                <w:szCs w:val="20"/>
              </w:rPr>
              <w:t>bldg-repairs</w:t>
            </w:r>
          </w:p>
        </w:tc>
        <w:tc>
          <w:tcPr>
            <w:tcW w:w="1260" w:type="dxa"/>
            <w:tcBorders>
              <w:top w:val="nil"/>
              <w:left w:val="nil"/>
              <w:bottom w:val="single" w:sz="4" w:space="0" w:color="auto"/>
              <w:right w:val="single" w:sz="4" w:space="0" w:color="auto"/>
            </w:tcBorders>
            <w:noWrap/>
            <w:vAlign w:val="bottom"/>
            <w:hideMark/>
          </w:tcPr>
          <w:p w14:paraId="5B869CDA"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1620" w:type="dxa"/>
            <w:tcBorders>
              <w:top w:val="nil"/>
              <w:left w:val="nil"/>
              <w:bottom w:val="single" w:sz="4" w:space="0" w:color="auto"/>
              <w:right w:val="single" w:sz="4" w:space="0" w:color="auto"/>
            </w:tcBorders>
            <w:noWrap/>
            <w:vAlign w:val="bottom"/>
            <w:hideMark/>
          </w:tcPr>
          <w:p w14:paraId="563C306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C9220E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BCE62D1" w14:textId="77777777" w:rsidR="007E0FD0" w:rsidRDefault="007E0FD0" w:rsidP="004D3860">
            <w:pPr>
              <w:rPr>
                <w:rFonts w:ascii="Arial" w:hAnsi="Arial" w:cs="Arial"/>
                <w:sz w:val="20"/>
                <w:szCs w:val="20"/>
              </w:rPr>
            </w:pPr>
            <w:r>
              <w:rPr>
                <w:rFonts w:ascii="Arial" w:hAnsi="Arial" w:cs="Arial"/>
                <w:sz w:val="20"/>
                <w:szCs w:val="20"/>
              </w:rPr>
              <w:t>A 1620.0404</w:t>
            </w:r>
          </w:p>
        </w:tc>
        <w:tc>
          <w:tcPr>
            <w:tcW w:w="2970" w:type="dxa"/>
            <w:tcBorders>
              <w:top w:val="nil"/>
              <w:left w:val="nil"/>
              <w:bottom w:val="single" w:sz="4" w:space="0" w:color="auto"/>
              <w:right w:val="single" w:sz="4" w:space="0" w:color="auto"/>
            </w:tcBorders>
            <w:noWrap/>
            <w:vAlign w:val="bottom"/>
            <w:hideMark/>
          </w:tcPr>
          <w:p w14:paraId="47B1B727" w14:textId="77777777" w:rsidR="007E0FD0" w:rsidRDefault="007E0FD0" w:rsidP="004D3860">
            <w:pPr>
              <w:rPr>
                <w:rFonts w:ascii="Arial" w:hAnsi="Arial" w:cs="Arial"/>
                <w:sz w:val="20"/>
                <w:szCs w:val="20"/>
              </w:rPr>
            </w:pPr>
            <w:r>
              <w:rPr>
                <w:rFonts w:ascii="Arial" w:hAnsi="Arial" w:cs="Arial"/>
                <w:sz w:val="20"/>
                <w:szCs w:val="20"/>
              </w:rPr>
              <w:t>bldg-misc/sup</w:t>
            </w:r>
          </w:p>
        </w:tc>
        <w:tc>
          <w:tcPr>
            <w:tcW w:w="1260" w:type="dxa"/>
            <w:tcBorders>
              <w:top w:val="nil"/>
              <w:left w:val="nil"/>
              <w:bottom w:val="single" w:sz="4" w:space="0" w:color="auto"/>
              <w:right w:val="single" w:sz="4" w:space="0" w:color="auto"/>
            </w:tcBorders>
            <w:noWrap/>
            <w:vAlign w:val="bottom"/>
            <w:hideMark/>
          </w:tcPr>
          <w:p w14:paraId="07CC3B1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103DF1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2167A1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D0492C3" w14:textId="77777777" w:rsidR="007E0FD0" w:rsidRDefault="007E0FD0" w:rsidP="004D3860">
            <w:pPr>
              <w:rPr>
                <w:rFonts w:ascii="Arial" w:hAnsi="Arial" w:cs="Arial"/>
                <w:sz w:val="20"/>
                <w:szCs w:val="20"/>
              </w:rPr>
            </w:pPr>
            <w:r>
              <w:rPr>
                <w:rFonts w:ascii="Arial" w:hAnsi="Arial" w:cs="Arial"/>
                <w:sz w:val="20"/>
                <w:szCs w:val="20"/>
              </w:rPr>
              <w:t>A 1620.0405</w:t>
            </w:r>
          </w:p>
        </w:tc>
        <w:tc>
          <w:tcPr>
            <w:tcW w:w="2970" w:type="dxa"/>
            <w:tcBorders>
              <w:top w:val="nil"/>
              <w:left w:val="nil"/>
              <w:bottom w:val="single" w:sz="4" w:space="0" w:color="auto"/>
              <w:right w:val="single" w:sz="4" w:space="0" w:color="auto"/>
            </w:tcBorders>
            <w:noWrap/>
            <w:vAlign w:val="bottom"/>
            <w:hideMark/>
          </w:tcPr>
          <w:p w14:paraId="537F04B3" w14:textId="77777777" w:rsidR="007E0FD0" w:rsidRDefault="007E0FD0" w:rsidP="004D3860">
            <w:pPr>
              <w:rPr>
                <w:rFonts w:ascii="Arial" w:hAnsi="Arial" w:cs="Arial"/>
                <w:sz w:val="20"/>
                <w:szCs w:val="20"/>
              </w:rPr>
            </w:pPr>
            <w:r>
              <w:rPr>
                <w:rFonts w:ascii="Arial" w:hAnsi="Arial" w:cs="Arial"/>
                <w:sz w:val="20"/>
                <w:szCs w:val="20"/>
              </w:rPr>
              <w:t>bldg-telephone</w:t>
            </w:r>
          </w:p>
        </w:tc>
        <w:tc>
          <w:tcPr>
            <w:tcW w:w="1260" w:type="dxa"/>
            <w:tcBorders>
              <w:top w:val="nil"/>
              <w:left w:val="nil"/>
              <w:bottom w:val="single" w:sz="4" w:space="0" w:color="auto"/>
              <w:right w:val="single" w:sz="4" w:space="0" w:color="auto"/>
            </w:tcBorders>
            <w:noWrap/>
            <w:vAlign w:val="bottom"/>
            <w:hideMark/>
          </w:tcPr>
          <w:p w14:paraId="4AE43A44" w14:textId="77777777" w:rsidR="007E0FD0" w:rsidRDefault="007E0FD0" w:rsidP="004D3860">
            <w:pPr>
              <w:jc w:val="right"/>
              <w:rPr>
                <w:rFonts w:ascii="Arial" w:hAnsi="Arial" w:cs="Arial"/>
                <w:sz w:val="20"/>
                <w:szCs w:val="20"/>
              </w:rPr>
            </w:pPr>
            <w:r>
              <w:rPr>
                <w:rFonts w:ascii="Arial" w:hAnsi="Arial" w:cs="Arial"/>
                <w:sz w:val="20"/>
                <w:szCs w:val="20"/>
              </w:rPr>
              <w:t>50</w:t>
            </w:r>
          </w:p>
        </w:tc>
        <w:tc>
          <w:tcPr>
            <w:tcW w:w="1620" w:type="dxa"/>
            <w:tcBorders>
              <w:top w:val="nil"/>
              <w:left w:val="nil"/>
              <w:bottom w:val="single" w:sz="4" w:space="0" w:color="auto"/>
              <w:right w:val="single" w:sz="4" w:space="0" w:color="auto"/>
            </w:tcBorders>
            <w:noWrap/>
            <w:vAlign w:val="bottom"/>
            <w:hideMark/>
          </w:tcPr>
          <w:p w14:paraId="309C2A7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AD9AEC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35784AC" w14:textId="77777777" w:rsidR="007E0FD0" w:rsidRDefault="007E0FD0" w:rsidP="004D3860">
            <w:pPr>
              <w:rPr>
                <w:rFonts w:ascii="Arial" w:hAnsi="Arial" w:cs="Arial"/>
                <w:sz w:val="20"/>
                <w:szCs w:val="20"/>
              </w:rPr>
            </w:pPr>
            <w:r>
              <w:rPr>
                <w:rFonts w:ascii="Arial" w:hAnsi="Arial" w:cs="Arial"/>
                <w:sz w:val="20"/>
                <w:szCs w:val="20"/>
              </w:rPr>
              <w:t>A 1620.0406</w:t>
            </w:r>
          </w:p>
        </w:tc>
        <w:tc>
          <w:tcPr>
            <w:tcW w:w="2970" w:type="dxa"/>
            <w:tcBorders>
              <w:top w:val="nil"/>
              <w:left w:val="nil"/>
              <w:bottom w:val="single" w:sz="4" w:space="0" w:color="auto"/>
              <w:right w:val="single" w:sz="4" w:space="0" w:color="auto"/>
            </w:tcBorders>
            <w:noWrap/>
            <w:vAlign w:val="bottom"/>
            <w:hideMark/>
          </w:tcPr>
          <w:p w14:paraId="2F89A81B" w14:textId="77777777" w:rsidR="007E0FD0" w:rsidRDefault="007E0FD0" w:rsidP="004D3860">
            <w:pPr>
              <w:rPr>
                <w:rFonts w:ascii="Arial" w:hAnsi="Arial" w:cs="Arial"/>
                <w:sz w:val="20"/>
                <w:szCs w:val="20"/>
              </w:rPr>
            </w:pPr>
            <w:r>
              <w:rPr>
                <w:rFonts w:ascii="Arial" w:hAnsi="Arial" w:cs="Arial"/>
                <w:sz w:val="20"/>
                <w:szCs w:val="20"/>
              </w:rPr>
              <w:t>bldg-IT services</w:t>
            </w:r>
          </w:p>
        </w:tc>
        <w:tc>
          <w:tcPr>
            <w:tcW w:w="1260" w:type="dxa"/>
            <w:tcBorders>
              <w:top w:val="nil"/>
              <w:left w:val="nil"/>
              <w:bottom w:val="single" w:sz="4" w:space="0" w:color="auto"/>
              <w:right w:val="single" w:sz="4" w:space="0" w:color="auto"/>
            </w:tcBorders>
            <w:noWrap/>
            <w:vAlign w:val="bottom"/>
            <w:hideMark/>
          </w:tcPr>
          <w:p w14:paraId="4F02E3AE" w14:textId="77777777" w:rsidR="007E0FD0" w:rsidRDefault="007E0FD0" w:rsidP="004D3860">
            <w:pPr>
              <w:jc w:val="right"/>
              <w:rPr>
                <w:rFonts w:ascii="Arial" w:hAnsi="Arial" w:cs="Arial"/>
                <w:sz w:val="20"/>
                <w:szCs w:val="20"/>
              </w:rPr>
            </w:pPr>
            <w:r>
              <w:rPr>
                <w:rFonts w:ascii="Arial" w:hAnsi="Arial" w:cs="Arial"/>
                <w:sz w:val="20"/>
                <w:szCs w:val="20"/>
              </w:rPr>
              <w:t>8,330</w:t>
            </w:r>
          </w:p>
        </w:tc>
        <w:tc>
          <w:tcPr>
            <w:tcW w:w="1620" w:type="dxa"/>
            <w:tcBorders>
              <w:top w:val="nil"/>
              <w:left w:val="nil"/>
              <w:bottom w:val="single" w:sz="4" w:space="0" w:color="auto"/>
              <w:right w:val="single" w:sz="4" w:space="0" w:color="auto"/>
            </w:tcBorders>
            <w:noWrap/>
            <w:vAlign w:val="bottom"/>
            <w:hideMark/>
          </w:tcPr>
          <w:p w14:paraId="3CE57C2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661EF1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C11E4E0" w14:textId="77777777" w:rsidR="007E0FD0" w:rsidRDefault="007E0FD0" w:rsidP="004D3860">
            <w:pPr>
              <w:rPr>
                <w:rFonts w:ascii="Arial" w:hAnsi="Arial" w:cs="Arial"/>
                <w:sz w:val="20"/>
                <w:szCs w:val="20"/>
              </w:rPr>
            </w:pPr>
            <w:r>
              <w:rPr>
                <w:rFonts w:ascii="Arial" w:hAnsi="Arial" w:cs="Arial"/>
                <w:sz w:val="20"/>
                <w:szCs w:val="20"/>
              </w:rPr>
              <w:t>A 1910.0400</w:t>
            </w:r>
          </w:p>
        </w:tc>
        <w:tc>
          <w:tcPr>
            <w:tcW w:w="2970" w:type="dxa"/>
            <w:tcBorders>
              <w:top w:val="nil"/>
              <w:left w:val="nil"/>
              <w:bottom w:val="single" w:sz="4" w:space="0" w:color="auto"/>
              <w:right w:val="single" w:sz="4" w:space="0" w:color="auto"/>
            </w:tcBorders>
            <w:noWrap/>
            <w:vAlign w:val="bottom"/>
            <w:hideMark/>
          </w:tcPr>
          <w:p w14:paraId="75863924" w14:textId="77777777" w:rsidR="007E0FD0" w:rsidRDefault="007E0FD0" w:rsidP="004D3860">
            <w:pPr>
              <w:rPr>
                <w:rFonts w:ascii="Arial" w:hAnsi="Arial" w:cs="Arial"/>
                <w:sz w:val="20"/>
                <w:szCs w:val="20"/>
              </w:rPr>
            </w:pPr>
            <w:r>
              <w:rPr>
                <w:rFonts w:ascii="Arial" w:hAnsi="Arial" w:cs="Arial"/>
                <w:sz w:val="20"/>
                <w:szCs w:val="20"/>
              </w:rPr>
              <w:t>unallocated insurance</w:t>
            </w:r>
          </w:p>
        </w:tc>
        <w:tc>
          <w:tcPr>
            <w:tcW w:w="1260" w:type="dxa"/>
            <w:tcBorders>
              <w:top w:val="nil"/>
              <w:left w:val="nil"/>
              <w:bottom w:val="single" w:sz="4" w:space="0" w:color="auto"/>
              <w:right w:val="single" w:sz="4" w:space="0" w:color="auto"/>
            </w:tcBorders>
            <w:noWrap/>
            <w:vAlign w:val="bottom"/>
            <w:hideMark/>
          </w:tcPr>
          <w:p w14:paraId="394B1D21" w14:textId="77777777" w:rsidR="007E0FD0" w:rsidRDefault="007E0FD0" w:rsidP="004D3860">
            <w:pPr>
              <w:jc w:val="right"/>
              <w:rPr>
                <w:rFonts w:ascii="Arial" w:hAnsi="Arial" w:cs="Arial"/>
                <w:sz w:val="20"/>
                <w:szCs w:val="20"/>
              </w:rPr>
            </w:pPr>
            <w:r>
              <w:rPr>
                <w:rFonts w:ascii="Arial" w:hAnsi="Arial" w:cs="Arial"/>
                <w:sz w:val="20"/>
                <w:szCs w:val="20"/>
              </w:rPr>
              <w:t>357</w:t>
            </w:r>
          </w:p>
        </w:tc>
        <w:tc>
          <w:tcPr>
            <w:tcW w:w="1620" w:type="dxa"/>
            <w:tcBorders>
              <w:top w:val="nil"/>
              <w:left w:val="nil"/>
              <w:bottom w:val="single" w:sz="4" w:space="0" w:color="auto"/>
              <w:right w:val="single" w:sz="4" w:space="0" w:color="auto"/>
            </w:tcBorders>
            <w:noWrap/>
            <w:vAlign w:val="bottom"/>
            <w:hideMark/>
          </w:tcPr>
          <w:p w14:paraId="11A948F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59DF88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61F509B" w14:textId="77777777" w:rsidR="007E0FD0" w:rsidRDefault="007E0FD0" w:rsidP="004D3860">
            <w:pPr>
              <w:rPr>
                <w:rFonts w:ascii="Arial" w:hAnsi="Arial" w:cs="Arial"/>
                <w:sz w:val="20"/>
                <w:szCs w:val="20"/>
              </w:rPr>
            </w:pPr>
            <w:r>
              <w:rPr>
                <w:rFonts w:ascii="Arial" w:hAnsi="Arial" w:cs="Arial"/>
                <w:sz w:val="20"/>
                <w:szCs w:val="20"/>
              </w:rPr>
              <w:t>A 1920.0400</w:t>
            </w:r>
          </w:p>
        </w:tc>
        <w:tc>
          <w:tcPr>
            <w:tcW w:w="2970" w:type="dxa"/>
            <w:tcBorders>
              <w:top w:val="nil"/>
              <w:left w:val="nil"/>
              <w:bottom w:val="single" w:sz="4" w:space="0" w:color="auto"/>
              <w:right w:val="single" w:sz="4" w:space="0" w:color="auto"/>
            </w:tcBorders>
            <w:noWrap/>
            <w:vAlign w:val="bottom"/>
            <w:hideMark/>
          </w:tcPr>
          <w:p w14:paraId="4A6403B4" w14:textId="77777777" w:rsidR="007E0FD0" w:rsidRDefault="007E0FD0" w:rsidP="004D3860">
            <w:pPr>
              <w:rPr>
                <w:rFonts w:ascii="Arial" w:hAnsi="Arial" w:cs="Arial"/>
                <w:sz w:val="20"/>
                <w:szCs w:val="20"/>
              </w:rPr>
            </w:pPr>
            <w:r>
              <w:rPr>
                <w:rFonts w:ascii="Arial" w:hAnsi="Arial" w:cs="Arial"/>
                <w:sz w:val="20"/>
                <w:szCs w:val="20"/>
              </w:rPr>
              <w:t>municipal assoc dues</w:t>
            </w:r>
          </w:p>
        </w:tc>
        <w:tc>
          <w:tcPr>
            <w:tcW w:w="1260" w:type="dxa"/>
            <w:tcBorders>
              <w:top w:val="nil"/>
              <w:left w:val="nil"/>
              <w:bottom w:val="single" w:sz="4" w:space="0" w:color="auto"/>
              <w:right w:val="single" w:sz="4" w:space="0" w:color="auto"/>
            </w:tcBorders>
            <w:noWrap/>
            <w:vAlign w:val="bottom"/>
            <w:hideMark/>
          </w:tcPr>
          <w:p w14:paraId="79EEEF7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E65E20D" w14:textId="77777777" w:rsidR="007E0FD0" w:rsidRDefault="007E0FD0" w:rsidP="004D3860">
            <w:pPr>
              <w:jc w:val="right"/>
              <w:rPr>
                <w:rFonts w:ascii="Arial" w:hAnsi="Arial" w:cs="Arial"/>
                <w:sz w:val="20"/>
                <w:szCs w:val="20"/>
              </w:rPr>
            </w:pPr>
            <w:r>
              <w:rPr>
                <w:rFonts w:ascii="Arial" w:hAnsi="Arial" w:cs="Arial"/>
                <w:sz w:val="20"/>
                <w:szCs w:val="20"/>
              </w:rPr>
              <w:t>-2,700</w:t>
            </w:r>
          </w:p>
        </w:tc>
      </w:tr>
      <w:tr w:rsidR="007E0FD0" w14:paraId="2B9AE1D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54D4F3" w14:textId="77777777" w:rsidR="007E0FD0" w:rsidRDefault="007E0FD0" w:rsidP="004D3860">
            <w:pPr>
              <w:rPr>
                <w:rFonts w:ascii="Arial" w:hAnsi="Arial" w:cs="Arial"/>
                <w:sz w:val="20"/>
                <w:szCs w:val="20"/>
              </w:rPr>
            </w:pPr>
            <w:r>
              <w:rPr>
                <w:rFonts w:ascii="Arial" w:hAnsi="Arial" w:cs="Arial"/>
                <w:sz w:val="20"/>
                <w:szCs w:val="20"/>
              </w:rPr>
              <w:t>A 1930.0400</w:t>
            </w:r>
          </w:p>
        </w:tc>
        <w:tc>
          <w:tcPr>
            <w:tcW w:w="2970" w:type="dxa"/>
            <w:tcBorders>
              <w:top w:val="nil"/>
              <w:left w:val="nil"/>
              <w:bottom w:val="single" w:sz="4" w:space="0" w:color="auto"/>
              <w:right w:val="single" w:sz="4" w:space="0" w:color="auto"/>
            </w:tcBorders>
            <w:noWrap/>
            <w:vAlign w:val="bottom"/>
            <w:hideMark/>
          </w:tcPr>
          <w:p w14:paraId="097A29B3" w14:textId="77777777" w:rsidR="007E0FD0" w:rsidRDefault="007E0FD0" w:rsidP="004D3860">
            <w:pPr>
              <w:rPr>
                <w:rFonts w:ascii="Arial" w:hAnsi="Arial" w:cs="Arial"/>
                <w:sz w:val="20"/>
                <w:szCs w:val="20"/>
              </w:rPr>
            </w:pPr>
            <w:r>
              <w:rPr>
                <w:rFonts w:ascii="Arial" w:hAnsi="Arial" w:cs="Arial"/>
                <w:sz w:val="20"/>
                <w:szCs w:val="20"/>
              </w:rPr>
              <w:t>judgement &amp; claims</w:t>
            </w:r>
          </w:p>
        </w:tc>
        <w:tc>
          <w:tcPr>
            <w:tcW w:w="1260" w:type="dxa"/>
            <w:tcBorders>
              <w:top w:val="nil"/>
              <w:left w:val="nil"/>
              <w:bottom w:val="single" w:sz="4" w:space="0" w:color="auto"/>
              <w:right w:val="single" w:sz="4" w:space="0" w:color="auto"/>
            </w:tcBorders>
            <w:noWrap/>
            <w:vAlign w:val="bottom"/>
            <w:hideMark/>
          </w:tcPr>
          <w:p w14:paraId="2E9E6D1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CB62D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1E4FD6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D7B160" w14:textId="77777777" w:rsidR="007E0FD0" w:rsidRDefault="007E0FD0" w:rsidP="004D3860">
            <w:pPr>
              <w:rPr>
                <w:rFonts w:ascii="Arial" w:hAnsi="Arial" w:cs="Arial"/>
                <w:sz w:val="20"/>
                <w:szCs w:val="20"/>
              </w:rPr>
            </w:pPr>
            <w:r>
              <w:rPr>
                <w:rFonts w:ascii="Arial" w:hAnsi="Arial" w:cs="Arial"/>
                <w:sz w:val="20"/>
                <w:szCs w:val="20"/>
              </w:rPr>
              <w:t>A 1989.0400</w:t>
            </w:r>
          </w:p>
        </w:tc>
        <w:tc>
          <w:tcPr>
            <w:tcW w:w="2970" w:type="dxa"/>
            <w:tcBorders>
              <w:top w:val="nil"/>
              <w:left w:val="nil"/>
              <w:bottom w:val="single" w:sz="4" w:space="0" w:color="auto"/>
              <w:right w:val="single" w:sz="4" w:space="0" w:color="auto"/>
            </w:tcBorders>
            <w:noWrap/>
            <w:vAlign w:val="bottom"/>
            <w:hideMark/>
          </w:tcPr>
          <w:p w14:paraId="40BCA4C3" w14:textId="77777777" w:rsidR="007E0FD0" w:rsidRDefault="007E0FD0" w:rsidP="004D3860">
            <w:pPr>
              <w:rPr>
                <w:rFonts w:ascii="Arial" w:hAnsi="Arial" w:cs="Arial"/>
                <w:sz w:val="20"/>
                <w:szCs w:val="20"/>
              </w:rPr>
            </w:pPr>
            <w:r>
              <w:rPr>
                <w:rFonts w:ascii="Arial" w:hAnsi="Arial" w:cs="Arial"/>
                <w:sz w:val="20"/>
                <w:szCs w:val="20"/>
              </w:rPr>
              <w:t>misc-other GGS</w:t>
            </w:r>
          </w:p>
        </w:tc>
        <w:tc>
          <w:tcPr>
            <w:tcW w:w="1260" w:type="dxa"/>
            <w:tcBorders>
              <w:top w:val="nil"/>
              <w:left w:val="nil"/>
              <w:bottom w:val="single" w:sz="4" w:space="0" w:color="auto"/>
              <w:right w:val="single" w:sz="4" w:space="0" w:color="auto"/>
            </w:tcBorders>
            <w:noWrap/>
            <w:vAlign w:val="bottom"/>
            <w:hideMark/>
          </w:tcPr>
          <w:p w14:paraId="2009B47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F5D1B1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6ED58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8D9124E" w14:textId="77777777" w:rsidR="007E0FD0" w:rsidRDefault="007E0FD0" w:rsidP="004D3860">
            <w:pPr>
              <w:rPr>
                <w:rFonts w:ascii="Arial" w:hAnsi="Arial" w:cs="Arial"/>
                <w:sz w:val="20"/>
                <w:szCs w:val="20"/>
              </w:rPr>
            </w:pPr>
            <w:r>
              <w:rPr>
                <w:rFonts w:ascii="Arial" w:hAnsi="Arial" w:cs="Arial"/>
                <w:sz w:val="20"/>
                <w:szCs w:val="20"/>
              </w:rPr>
              <w:t>A 1990.0400</w:t>
            </w:r>
          </w:p>
        </w:tc>
        <w:tc>
          <w:tcPr>
            <w:tcW w:w="2970" w:type="dxa"/>
            <w:tcBorders>
              <w:top w:val="nil"/>
              <w:left w:val="nil"/>
              <w:bottom w:val="single" w:sz="4" w:space="0" w:color="auto"/>
              <w:right w:val="single" w:sz="4" w:space="0" w:color="auto"/>
            </w:tcBorders>
            <w:noWrap/>
            <w:vAlign w:val="bottom"/>
            <w:hideMark/>
          </w:tcPr>
          <w:p w14:paraId="6AA030A5" w14:textId="77777777" w:rsidR="007E0FD0" w:rsidRDefault="007E0FD0" w:rsidP="004D3860">
            <w:pPr>
              <w:rPr>
                <w:rFonts w:ascii="Arial" w:hAnsi="Arial" w:cs="Arial"/>
                <w:sz w:val="20"/>
                <w:szCs w:val="20"/>
              </w:rPr>
            </w:pPr>
            <w:r>
              <w:rPr>
                <w:rFonts w:ascii="Arial" w:hAnsi="Arial" w:cs="Arial"/>
                <w:sz w:val="20"/>
                <w:szCs w:val="20"/>
              </w:rPr>
              <w:t>contingency</w:t>
            </w:r>
          </w:p>
        </w:tc>
        <w:tc>
          <w:tcPr>
            <w:tcW w:w="1260" w:type="dxa"/>
            <w:tcBorders>
              <w:top w:val="nil"/>
              <w:left w:val="nil"/>
              <w:bottom w:val="single" w:sz="4" w:space="0" w:color="auto"/>
              <w:right w:val="single" w:sz="4" w:space="0" w:color="auto"/>
            </w:tcBorders>
            <w:noWrap/>
            <w:vAlign w:val="bottom"/>
            <w:hideMark/>
          </w:tcPr>
          <w:p w14:paraId="1E7722E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B81CBA8" w14:textId="77777777" w:rsidR="007E0FD0" w:rsidRDefault="007E0FD0" w:rsidP="004D3860">
            <w:pPr>
              <w:jc w:val="right"/>
              <w:rPr>
                <w:rFonts w:ascii="Arial" w:hAnsi="Arial" w:cs="Arial"/>
                <w:sz w:val="20"/>
                <w:szCs w:val="20"/>
              </w:rPr>
            </w:pPr>
            <w:r>
              <w:rPr>
                <w:rFonts w:ascii="Arial" w:hAnsi="Arial" w:cs="Arial"/>
                <w:sz w:val="20"/>
                <w:szCs w:val="20"/>
              </w:rPr>
              <w:t>-198,285</w:t>
            </w:r>
          </w:p>
        </w:tc>
      </w:tr>
      <w:tr w:rsidR="007E0FD0" w14:paraId="2E4787E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00292A8" w14:textId="77777777" w:rsidR="007E0FD0" w:rsidRDefault="007E0FD0" w:rsidP="004D3860">
            <w:pPr>
              <w:rPr>
                <w:rFonts w:ascii="Arial" w:hAnsi="Arial" w:cs="Arial"/>
                <w:sz w:val="20"/>
                <w:szCs w:val="20"/>
              </w:rPr>
            </w:pPr>
            <w:r>
              <w:rPr>
                <w:rFonts w:ascii="Arial" w:hAnsi="Arial" w:cs="Arial"/>
                <w:sz w:val="20"/>
                <w:szCs w:val="20"/>
              </w:rPr>
              <w:t>A 3120.0100</w:t>
            </w:r>
          </w:p>
        </w:tc>
        <w:tc>
          <w:tcPr>
            <w:tcW w:w="2970" w:type="dxa"/>
            <w:tcBorders>
              <w:top w:val="nil"/>
              <w:left w:val="nil"/>
              <w:bottom w:val="single" w:sz="4" w:space="0" w:color="auto"/>
              <w:right w:val="single" w:sz="4" w:space="0" w:color="auto"/>
            </w:tcBorders>
            <w:noWrap/>
            <w:vAlign w:val="bottom"/>
            <w:hideMark/>
          </w:tcPr>
          <w:p w14:paraId="3DC0FF1D" w14:textId="77777777" w:rsidR="007E0FD0" w:rsidRDefault="007E0FD0" w:rsidP="004D3860">
            <w:pPr>
              <w:rPr>
                <w:rFonts w:ascii="Arial" w:hAnsi="Arial" w:cs="Arial"/>
                <w:sz w:val="20"/>
                <w:szCs w:val="20"/>
              </w:rPr>
            </w:pPr>
            <w:r>
              <w:rPr>
                <w:rFonts w:ascii="Arial" w:hAnsi="Arial" w:cs="Arial"/>
                <w:sz w:val="20"/>
                <w:szCs w:val="20"/>
              </w:rPr>
              <w:t>police-full time</w:t>
            </w:r>
          </w:p>
        </w:tc>
        <w:tc>
          <w:tcPr>
            <w:tcW w:w="1260" w:type="dxa"/>
            <w:tcBorders>
              <w:top w:val="nil"/>
              <w:left w:val="nil"/>
              <w:bottom w:val="single" w:sz="4" w:space="0" w:color="auto"/>
              <w:right w:val="single" w:sz="4" w:space="0" w:color="auto"/>
            </w:tcBorders>
            <w:noWrap/>
            <w:vAlign w:val="bottom"/>
            <w:hideMark/>
          </w:tcPr>
          <w:p w14:paraId="3007CB5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61066E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B38CA9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9356B4F" w14:textId="77777777" w:rsidR="007E0FD0" w:rsidRDefault="007E0FD0" w:rsidP="004D3860">
            <w:pPr>
              <w:rPr>
                <w:rFonts w:ascii="Arial" w:hAnsi="Arial" w:cs="Arial"/>
                <w:sz w:val="20"/>
                <w:szCs w:val="20"/>
              </w:rPr>
            </w:pPr>
            <w:r>
              <w:rPr>
                <w:rFonts w:ascii="Arial" w:hAnsi="Arial" w:cs="Arial"/>
                <w:sz w:val="20"/>
                <w:szCs w:val="20"/>
              </w:rPr>
              <w:t>A 3120.0142</w:t>
            </w:r>
          </w:p>
        </w:tc>
        <w:tc>
          <w:tcPr>
            <w:tcW w:w="2970" w:type="dxa"/>
            <w:tcBorders>
              <w:top w:val="nil"/>
              <w:left w:val="nil"/>
              <w:bottom w:val="single" w:sz="4" w:space="0" w:color="auto"/>
              <w:right w:val="single" w:sz="4" w:space="0" w:color="auto"/>
            </w:tcBorders>
            <w:noWrap/>
            <w:vAlign w:val="bottom"/>
            <w:hideMark/>
          </w:tcPr>
          <w:p w14:paraId="616266A0" w14:textId="77777777" w:rsidR="007E0FD0" w:rsidRDefault="007E0FD0" w:rsidP="004D3860">
            <w:pPr>
              <w:rPr>
                <w:rFonts w:ascii="Arial" w:hAnsi="Arial" w:cs="Arial"/>
                <w:sz w:val="20"/>
                <w:szCs w:val="20"/>
              </w:rPr>
            </w:pPr>
            <w:r>
              <w:rPr>
                <w:rFonts w:ascii="Arial" w:hAnsi="Arial" w:cs="Arial"/>
                <w:sz w:val="20"/>
                <w:szCs w:val="20"/>
              </w:rPr>
              <w:t>police-part time</w:t>
            </w:r>
          </w:p>
        </w:tc>
        <w:tc>
          <w:tcPr>
            <w:tcW w:w="1260" w:type="dxa"/>
            <w:tcBorders>
              <w:top w:val="nil"/>
              <w:left w:val="nil"/>
              <w:bottom w:val="single" w:sz="4" w:space="0" w:color="auto"/>
              <w:right w:val="single" w:sz="4" w:space="0" w:color="auto"/>
            </w:tcBorders>
            <w:noWrap/>
            <w:vAlign w:val="bottom"/>
            <w:hideMark/>
          </w:tcPr>
          <w:p w14:paraId="1707F96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F849E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047ACC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CC0ACE4" w14:textId="77777777" w:rsidR="007E0FD0" w:rsidRDefault="007E0FD0" w:rsidP="004D3860">
            <w:pPr>
              <w:rPr>
                <w:rFonts w:ascii="Arial" w:hAnsi="Arial" w:cs="Arial"/>
                <w:sz w:val="20"/>
                <w:szCs w:val="20"/>
              </w:rPr>
            </w:pPr>
            <w:r>
              <w:rPr>
                <w:rFonts w:ascii="Arial" w:hAnsi="Arial" w:cs="Arial"/>
                <w:sz w:val="20"/>
                <w:szCs w:val="20"/>
              </w:rPr>
              <w:t>A 3120.0143</w:t>
            </w:r>
          </w:p>
        </w:tc>
        <w:tc>
          <w:tcPr>
            <w:tcW w:w="2970" w:type="dxa"/>
            <w:tcBorders>
              <w:top w:val="nil"/>
              <w:left w:val="nil"/>
              <w:bottom w:val="single" w:sz="4" w:space="0" w:color="auto"/>
              <w:right w:val="single" w:sz="4" w:space="0" w:color="auto"/>
            </w:tcBorders>
            <w:noWrap/>
            <w:vAlign w:val="bottom"/>
            <w:hideMark/>
          </w:tcPr>
          <w:p w14:paraId="16B57CEC" w14:textId="77777777" w:rsidR="007E0FD0" w:rsidRDefault="007E0FD0" w:rsidP="004D3860">
            <w:pPr>
              <w:rPr>
                <w:rFonts w:ascii="Arial" w:hAnsi="Arial" w:cs="Arial"/>
                <w:sz w:val="20"/>
                <w:szCs w:val="20"/>
              </w:rPr>
            </w:pPr>
            <w:r>
              <w:rPr>
                <w:rFonts w:ascii="Arial" w:hAnsi="Arial" w:cs="Arial"/>
                <w:sz w:val="20"/>
                <w:szCs w:val="20"/>
              </w:rPr>
              <w:t>police-part time SRO</w:t>
            </w:r>
          </w:p>
        </w:tc>
        <w:tc>
          <w:tcPr>
            <w:tcW w:w="1260" w:type="dxa"/>
            <w:tcBorders>
              <w:top w:val="nil"/>
              <w:left w:val="nil"/>
              <w:bottom w:val="single" w:sz="4" w:space="0" w:color="auto"/>
              <w:right w:val="single" w:sz="4" w:space="0" w:color="auto"/>
            </w:tcBorders>
            <w:noWrap/>
            <w:vAlign w:val="bottom"/>
            <w:hideMark/>
          </w:tcPr>
          <w:p w14:paraId="4B86384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729239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B202FD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8BD1701" w14:textId="77777777" w:rsidR="007E0FD0" w:rsidRDefault="007E0FD0" w:rsidP="004D3860">
            <w:pPr>
              <w:rPr>
                <w:rFonts w:ascii="Arial" w:hAnsi="Arial" w:cs="Arial"/>
                <w:sz w:val="20"/>
                <w:szCs w:val="20"/>
              </w:rPr>
            </w:pPr>
            <w:r>
              <w:rPr>
                <w:rFonts w:ascii="Arial" w:hAnsi="Arial" w:cs="Arial"/>
                <w:sz w:val="20"/>
                <w:szCs w:val="20"/>
              </w:rPr>
              <w:t>A 3120.0144</w:t>
            </w:r>
          </w:p>
        </w:tc>
        <w:tc>
          <w:tcPr>
            <w:tcW w:w="2970" w:type="dxa"/>
            <w:tcBorders>
              <w:top w:val="nil"/>
              <w:left w:val="nil"/>
              <w:bottom w:val="single" w:sz="4" w:space="0" w:color="auto"/>
              <w:right w:val="single" w:sz="4" w:space="0" w:color="auto"/>
            </w:tcBorders>
            <w:noWrap/>
            <w:vAlign w:val="bottom"/>
            <w:hideMark/>
          </w:tcPr>
          <w:p w14:paraId="692855BB" w14:textId="77777777" w:rsidR="007E0FD0" w:rsidRDefault="007E0FD0" w:rsidP="004D3860">
            <w:pPr>
              <w:rPr>
                <w:rFonts w:ascii="Arial" w:hAnsi="Arial" w:cs="Arial"/>
                <w:sz w:val="20"/>
                <w:szCs w:val="20"/>
              </w:rPr>
            </w:pPr>
            <w:r>
              <w:rPr>
                <w:rFonts w:ascii="Arial" w:hAnsi="Arial" w:cs="Arial"/>
                <w:sz w:val="20"/>
                <w:szCs w:val="20"/>
              </w:rPr>
              <w:t>police-spec comp</w:t>
            </w:r>
          </w:p>
        </w:tc>
        <w:tc>
          <w:tcPr>
            <w:tcW w:w="1260" w:type="dxa"/>
            <w:tcBorders>
              <w:top w:val="nil"/>
              <w:left w:val="nil"/>
              <w:bottom w:val="single" w:sz="4" w:space="0" w:color="auto"/>
              <w:right w:val="single" w:sz="4" w:space="0" w:color="auto"/>
            </w:tcBorders>
            <w:noWrap/>
            <w:vAlign w:val="bottom"/>
            <w:hideMark/>
          </w:tcPr>
          <w:p w14:paraId="4B6DE36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1B941D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7B82A1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CD76D26" w14:textId="77777777" w:rsidR="007E0FD0" w:rsidRDefault="007E0FD0" w:rsidP="004D3860">
            <w:pPr>
              <w:rPr>
                <w:rFonts w:ascii="Arial" w:hAnsi="Arial" w:cs="Arial"/>
                <w:sz w:val="20"/>
                <w:szCs w:val="20"/>
              </w:rPr>
            </w:pPr>
            <w:r>
              <w:rPr>
                <w:rFonts w:ascii="Arial" w:hAnsi="Arial" w:cs="Arial"/>
                <w:sz w:val="20"/>
                <w:szCs w:val="20"/>
              </w:rPr>
              <w:t>A 3120.0145</w:t>
            </w:r>
          </w:p>
        </w:tc>
        <w:tc>
          <w:tcPr>
            <w:tcW w:w="2970" w:type="dxa"/>
            <w:tcBorders>
              <w:top w:val="nil"/>
              <w:left w:val="nil"/>
              <w:bottom w:val="single" w:sz="4" w:space="0" w:color="auto"/>
              <w:right w:val="single" w:sz="4" w:space="0" w:color="auto"/>
            </w:tcBorders>
            <w:noWrap/>
            <w:vAlign w:val="bottom"/>
            <w:hideMark/>
          </w:tcPr>
          <w:p w14:paraId="5F8306D2" w14:textId="77777777" w:rsidR="007E0FD0" w:rsidRDefault="007E0FD0" w:rsidP="004D3860">
            <w:pPr>
              <w:rPr>
                <w:rFonts w:ascii="Arial" w:hAnsi="Arial" w:cs="Arial"/>
                <w:sz w:val="20"/>
                <w:szCs w:val="20"/>
              </w:rPr>
            </w:pPr>
            <w:r>
              <w:rPr>
                <w:rFonts w:ascii="Arial" w:hAnsi="Arial" w:cs="Arial"/>
                <w:sz w:val="20"/>
                <w:szCs w:val="20"/>
              </w:rPr>
              <w:t>police-sick</w:t>
            </w:r>
          </w:p>
        </w:tc>
        <w:tc>
          <w:tcPr>
            <w:tcW w:w="1260" w:type="dxa"/>
            <w:tcBorders>
              <w:top w:val="nil"/>
              <w:left w:val="nil"/>
              <w:bottom w:val="single" w:sz="4" w:space="0" w:color="auto"/>
              <w:right w:val="single" w:sz="4" w:space="0" w:color="auto"/>
            </w:tcBorders>
            <w:noWrap/>
            <w:vAlign w:val="bottom"/>
            <w:hideMark/>
          </w:tcPr>
          <w:p w14:paraId="40A99316" w14:textId="77777777" w:rsidR="007E0FD0" w:rsidRDefault="007E0FD0" w:rsidP="004D3860">
            <w:pPr>
              <w:jc w:val="right"/>
              <w:rPr>
                <w:rFonts w:ascii="Arial" w:hAnsi="Arial" w:cs="Arial"/>
                <w:sz w:val="20"/>
                <w:szCs w:val="20"/>
              </w:rPr>
            </w:pPr>
            <w:r>
              <w:rPr>
                <w:rFonts w:ascii="Arial" w:hAnsi="Arial" w:cs="Arial"/>
                <w:sz w:val="20"/>
                <w:szCs w:val="20"/>
              </w:rPr>
              <w:t>3,026</w:t>
            </w:r>
          </w:p>
        </w:tc>
        <w:tc>
          <w:tcPr>
            <w:tcW w:w="1620" w:type="dxa"/>
            <w:tcBorders>
              <w:top w:val="nil"/>
              <w:left w:val="nil"/>
              <w:bottom w:val="single" w:sz="4" w:space="0" w:color="auto"/>
              <w:right w:val="single" w:sz="4" w:space="0" w:color="auto"/>
            </w:tcBorders>
            <w:noWrap/>
            <w:vAlign w:val="bottom"/>
            <w:hideMark/>
          </w:tcPr>
          <w:p w14:paraId="447C82F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FF27EC0"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34C78B" w14:textId="77777777" w:rsidR="007E0FD0" w:rsidRDefault="007E0FD0" w:rsidP="004D3860">
            <w:pPr>
              <w:rPr>
                <w:rFonts w:ascii="Arial" w:hAnsi="Arial" w:cs="Arial"/>
                <w:sz w:val="20"/>
                <w:szCs w:val="20"/>
              </w:rPr>
            </w:pPr>
            <w:r>
              <w:rPr>
                <w:rFonts w:ascii="Arial" w:hAnsi="Arial" w:cs="Arial"/>
                <w:sz w:val="20"/>
                <w:szCs w:val="20"/>
              </w:rPr>
              <w:t>A 3120.0146</w:t>
            </w:r>
          </w:p>
        </w:tc>
        <w:tc>
          <w:tcPr>
            <w:tcW w:w="2970" w:type="dxa"/>
            <w:tcBorders>
              <w:top w:val="nil"/>
              <w:left w:val="nil"/>
              <w:bottom w:val="single" w:sz="4" w:space="0" w:color="auto"/>
              <w:right w:val="single" w:sz="4" w:space="0" w:color="auto"/>
            </w:tcBorders>
            <w:noWrap/>
            <w:vAlign w:val="bottom"/>
            <w:hideMark/>
          </w:tcPr>
          <w:p w14:paraId="56D80912" w14:textId="77777777" w:rsidR="007E0FD0" w:rsidRDefault="007E0FD0" w:rsidP="004D3860">
            <w:pPr>
              <w:rPr>
                <w:rFonts w:ascii="Arial" w:hAnsi="Arial" w:cs="Arial"/>
                <w:sz w:val="20"/>
                <w:szCs w:val="20"/>
              </w:rPr>
            </w:pPr>
            <w:r>
              <w:rPr>
                <w:rFonts w:ascii="Arial" w:hAnsi="Arial" w:cs="Arial"/>
                <w:sz w:val="20"/>
                <w:szCs w:val="20"/>
              </w:rPr>
              <w:t>police-overtime</w:t>
            </w:r>
          </w:p>
        </w:tc>
        <w:tc>
          <w:tcPr>
            <w:tcW w:w="1260" w:type="dxa"/>
            <w:tcBorders>
              <w:top w:val="nil"/>
              <w:left w:val="nil"/>
              <w:bottom w:val="single" w:sz="4" w:space="0" w:color="auto"/>
              <w:right w:val="single" w:sz="4" w:space="0" w:color="auto"/>
            </w:tcBorders>
            <w:noWrap/>
            <w:vAlign w:val="bottom"/>
            <w:hideMark/>
          </w:tcPr>
          <w:p w14:paraId="38E0CED5" w14:textId="77777777" w:rsidR="007E0FD0" w:rsidRDefault="007E0FD0" w:rsidP="004D3860">
            <w:pPr>
              <w:jc w:val="right"/>
              <w:rPr>
                <w:rFonts w:ascii="Arial" w:hAnsi="Arial" w:cs="Arial"/>
                <w:sz w:val="20"/>
                <w:szCs w:val="20"/>
              </w:rPr>
            </w:pPr>
            <w:r>
              <w:rPr>
                <w:rFonts w:ascii="Arial" w:hAnsi="Arial" w:cs="Arial"/>
                <w:sz w:val="20"/>
                <w:szCs w:val="20"/>
              </w:rPr>
              <w:t>35,000</w:t>
            </w:r>
          </w:p>
        </w:tc>
        <w:tc>
          <w:tcPr>
            <w:tcW w:w="1620" w:type="dxa"/>
            <w:tcBorders>
              <w:top w:val="nil"/>
              <w:left w:val="nil"/>
              <w:bottom w:val="single" w:sz="4" w:space="0" w:color="auto"/>
              <w:right w:val="single" w:sz="4" w:space="0" w:color="auto"/>
            </w:tcBorders>
            <w:noWrap/>
            <w:vAlign w:val="bottom"/>
            <w:hideMark/>
          </w:tcPr>
          <w:p w14:paraId="236B8C4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D01F27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4F5739A" w14:textId="77777777" w:rsidR="007E0FD0" w:rsidRDefault="007E0FD0" w:rsidP="004D3860">
            <w:pPr>
              <w:rPr>
                <w:rFonts w:ascii="Arial" w:hAnsi="Arial" w:cs="Arial"/>
                <w:sz w:val="20"/>
                <w:szCs w:val="20"/>
              </w:rPr>
            </w:pPr>
            <w:r>
              <w:rPr>
                <w:rFonts w:ascii="Arial" w:hAnsi="Arial" w:cs="Arial"/>
                <w:sz w:val="20"/>
                <w:szCs w:val="20"/>
              </w:rPr>
              <w:t>A 3120.0148</w:t>
            </w:r>
          </w:p>
        </w:tc>
        <w:tc>
          <w:tcPr>
            <w:tcW w:w="2970" w:type="dxa"/>
            <w:tcBorders>
              <w:top w:val="nil"/>
              <w:left w:val="nil"/>
              <w:bottom w:val="single" w:sz="4" w:space="0" w:color="auto"/>
              <w:right w:val="single" w:sz="4" w:space="0" w:color="auto"/>
            </w:tcBorders>
            <w:noWrap/>
            <w:vAlign w:val="bottom"/>
            <w:hideMark/>
          </w:tcPr>
          <w:p w14:paraId="1760AB7F" w14:textId="77777777" w:rsidR="007E0FD0" w:rsidRDefault="007E0FD0" w:rsidP="004D3860">
            <w:pPr>
              <w:rPr>
                <w:rFonts w:ascii="Arial" w:hAnsi="Arial" w:cs="Arial"/>
                <w:sz w:val="20"/>
                <w:szCs w:val="20"/>
              </w:rPr>
            </w:pPr>
            <w:r>
              <w:rPr>
                <w:rFonts w:ascii="Arial" w:hAnsi="Arial" w:cs="Arial"/>
                <w:sz w:val="20"/>
                <w:szCs w:val="20"/>
              </w:rPr>
              <w:t>police-holiday</w:t>
            </w:r>
          </w:p>
        </w:tc>
        <w:tc>
          <w:tcPr>
            <w:tcW w:w="1260" w:type="dxa"/>
            <w:tcBorders>
              <w:top w:val="nil"/>
              <w:left w:val="nil"/>
              <w:bottom w:val="single" w:sz="4" w:space="0" w:color="auto"/>
              <w:right w:val="single" w:sz="4" w:space="0" w:color="auto"/>
            </w:tcBorders>
            <w:noWrap/>
            <w:vAlign w:val="bottom"/>
            <w:hideMark/>
          </w:tcPr>
          <w:p w14:paraId="729FE4B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B16993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4EDA5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EBF53FC" w14:textId="77777777" w:rsidR="007E0FD0" w:rsidRDefault="007E0FD0" w:rsidP="004D3860">
            <w:pPr>
              <w:rPr>
                <w:rFonts w:ascii="Arial" w:hAnsi="Arial" w:cs="Arial"/>
                <w:sz w:val="20"/>
                <w:szCs w:val="20"/>
              </w:rPr>
            </w:pPr>
            <w:r>
              <w:rPr>
                <w:rFonts w:ascii="Arial" w:hAnsi="Arial" w:cs="Arial"/>
                <w:sz w:val="20"/>
                <w:szCs w:val="20"/>
              </w:rPr>
              <w:t>A 3120.0149</w:t>
            </w:r>
          </w:p>
        </w:tc>
        <w:tc>
          <w:tcPr>
            <w:tcW w:w="2970" w:type="dxa"/>
            <w:tcBorders>
              <w:top w:val="nil"/>
              <w:left w:val="nil"/>
              <w:bottom w:val="single" w:sz="4" w:space="0" w:color="auto"/>
              <w:right w:val="single" w:sz="4" w:space="0" w:color="auto"/>
            </w:tcBorders>
            <w:noWrap/>
            <w:vAlign w:val="bottom"/>
            <w:hideMark/>
          </w:tcPr>
          <w:p w14:paraId="4D05D073" w14:textId="77777777" w:rsidR="007E0FD0" w:rsidRDefault="007E0FD0" w:rsidP="004D3860">
            <w:pPr>
              <w:rPr>
                <w:rFonts w:ascii="Arial" w:hAnsi="Arial" w:cs="Arial"/>
                <w:sz w:val="20"/>
                <w:szCs w:val="20"/>
              </w:rPr>
            </w:pPr>
            <w:r>
              <w:rPr>
                <w:rFonts w:ascii="Arial" w:hAnsi="Arial" w:cs="Arial"/>
                <w:sz w:val="20"/>
                <w:szCs w:val="20"/>
              </w:rPr>
              <w:t>police-vacation</w:t>
            </w:r>
          </w:p>
        </w:tc>
        <w:tc>
          <w:tcPr>
            <w:tcW w:w="1260" w:type="dxa"/>
            <w:tcBorders>
              <w:top w:val="nil"/>
              <w:left w:val="nil"/>
              <w:bottom w:val="single" w:sz="4" w:space="0" w:color="auto"/>
              <w:right w:val="single" w:sz="4" w:space="0" w:color="auto"/>
            </w:tcBorders>
            <w:noWrap/>
            <w:vAlign w:val="bottom"/>
            <w:hideMark/>
          </w:tcPr>
          <w:p w14:paraId="731AA6D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07E6E00" w14:textId="77777777" w:rsidR="007E0FD0" w:rsidRDefault="007E0FD0" w:rsidP="004D3860">
            <w:pPr>
              <w:rPr>
                <w:rFonts w:ascii="Arial" w:hAnsi="Arial" w:cs="Arial"/>
                <w:color w:val="FF0000"/>
                <w:sz w:val="20"/>
                <w:szCs w:val="20"/>
              </w:rPr>
            </w:pPr>
            <w:r>
              <w:rPr>
                <w:rFonts w:ascii="Arial" w:hAnsi="Arial" w:cs="Arial"/>
                <w:color w:val="FF0000"/>
                <w:sz w:val="20"/>
                <w:szCs w:val="20"/>
              </w:rPr>
              <w:t> </w:t>
            </w:r>
          </w:p>
        </w:tc>
      </w:tr>
      <w:tr w:rsidR="007E0FD0" w14:paraId="69A13A1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51AAAAD" w14:textId="77777777" w:rsidR="007E0FD0" w:rsidRDefault="007E0FD0" w:rsidP="004D3860">
            <w:pPr>
              <w:rPr>
                <w:rFonts w:ascii="Arial" w:hAnsi="Arial" w:cs="Arial"/>
                <w:sz w:val="20"/>
                <w:szCs w:val="20"/>
              </w:rPr>
            </w:pPr>
            <w:r>
              <w:rPr>
                <w:rFonts w:ascii="Arial" w:hAnsi="Arial" w:cs="Arial"/>
                <w:sz w:val="20"/>
                <w:szCs w:val="20"/>
              </w:rPr>
              <w:t>A 3120.0200</w:t>
            </w:r>
          </w:p>
        </w:tc>
        <w:tc>
          <w:tcPr>
            <w:tcW w:w="2970" w:type="dxa"/>
            <w:tcBorders>
              <w:top w:val="nil"/>
              <w:left w:val="nil"/>
              <w:bottom w:val="single" w:sz="4" w:space="0" w:color="auto"/>
              <w:right w:val="single" w:sz="4" w:space="0" w:color="auto"/>
            </w:tcBorders>
            <w:noWrap/>
            <w:vAlign w:val="bottom"/>
            <w:hideMark/>
          </w:tcPr>
          <w:p w14:paraId="6B126086" w14:textId="77777777" w:rsidR="007E0FD0" w:rsidRDefault="007E0FD0" w:rsidP="004D3860">
            <w:pPr>
              <w:rPr>
                <w:rFonts w:ascii="Arial" w:hAnsi="Arial" w:cs="Arial"/>
                <w:sz w:val="20"/>
                <w:szCs w:val="20"/>
              </w:rPr>
            </w:pPr>
            <w:r>
              <w:rPr>
                <w:rFonts w:ascii="Arial" w:hAnsi="Arial" w:cs="Arial"/>
                <w:sz w:val="20"/>
                <w:szCs w:val="20"/>
              </w:rPr>
              <w:t>police-equipment</w:t>
            </w:r>
          </w:p>
        </w:tc>
        <w:tc>
          <w:tcPr>
            <w:tcW w:w="1260" w:type="dxa"/>
            <w:tcBorders>
              <w:top w:val="nil"/>
              <w:left w:val="nil"/>
              <w:bottom w:val="single" w:sz="4" w:space="0" w:color="auto"/>
              <w:right w:val="single" w:sz="4" w:space="0" w:color="auto"/>
            </w:tcBorders>
            <w:noWrap/>
            <w:vAlign w:val="bottom"/>
            <w:hideMark/>
          </w:tcPr>
          <w:p w14:paraId="3B0DDEE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2E19D1" w14:textId="77777777" w:rsidR="007E0FD0" w:rsidRDefault="007E0FD0" w:rsidP="004D3860">
            <w:pPr>
              <w:jc w:val="right"/>
              <w:rPr>
                <w:rFonts w:ascii="Arial" w:hAnsi="Arial" w:cs="Arial"/>
                <w:sz w:val="20"/>
                <w:szCs w:val="20"/>
              </w:rPr>
            </w:pPr>
            <w:r>
              <w:rPr>
                <w:rFonts w:ascii="Arial" w:hAnsi="Arial" w:cs="Arial"/>
                <w:sz w:val="20"/>
                <w:szCs w:val="20"/>
              </w:rPr>
              <w:t>-8,900</w:t>
            </w:r>
          </w:p>
        </w:tc>
      </w:tr>
      <w:tr w:rsidR="007E0FD0" w14:paraId="30DF97C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93E9C62" w14:textId="77777777" w:rsidR="007E0FD0" w:rsidRDefault="007E0FD0" w:rsidP="004D3860">
            <w:pPr>
              <w:rPr>
                <w:rFonts w:ascii="Arial" w:hAnsi="Arial" w:cs="Arial"/>
                <w:sz w:val="20"/>
                <w:szCs w:val="20"/>
              </w:rPr>
            </w:pPr>
            <w:r>
              <w:rPr>
                <w:rFonts w:ascii="Arial" w:hAnsi="Arial" w:cs="Arial"/>
                <w:sz w:val="20"/>
                <w:szCs w:val="20"/>
              </w:rPr>
              <w:t>A 3120.0400</w:t>
            </w:r>
          </w:p>
        </w:tc>
        <w:tc>
          <w:tcPr>
            <w:tcW w:w="2970" w:type="dxa"/>
            <w:tcBorders>
              <w:top w:val="nil"/>
              <w:left w:val="nil"/>
              <w:bottom w:val="single" w:sz="4" w:space="0" w:color="auto"/>
              <w:right w:val="single" w:sz="4" w:space="0" w:color="auto"/>
            </w:tcBorders>
            <w:noWrap/>
            <w:vAlign w:val="bottom"/>
            <w:hideMark/>
          </w:tcPr>
          <w:p w14:paraId="22024A7F" w14:textId="77777777" w:rsidR="007E0FD0" w:rsidRDefault="007E0FD0" w:rsidP="004D3860">
            <w:pPr>
              <w:rPr>
                <w:rFonts w:ascii="Arial" w:hAnsi="Arial" w:cs="Arial"/>
                <w:sz w:val="20"/>
                <w:szCs w:val="20"/>
              </w:rPr>
            </w:pPr>
            <w:r>
              <w:rPr>
                <w:rFonts w:ascii="Arial" w:hAnsi="Arial" w:cs="Arial"/>
                <w:sz w:val="20"/>
                <w:szCs w:val="20"/>
              </w:rPr>
              <w:t>police-computer IT svcs</w:t>
            </w:r>
          </w:p>
        </w:tc>
        <w:tc>
          <w:tcPr>
            <w:tcW w:w="1260" w:type="dxa"/>
            <w:tcBorders>
              <w:top w:val="nil"/>
              <w:left w:val="nil"/>
              <w:bottom w:val="single" w:sz="4" w:space="0" w:color="auto"/>
              <w:right w:val="single" w:sz="4" w:space="0" w:color="auto"/>
            </w:tcBorders>
            <w:noWrap/>
            <w:vAlign w:val="bottom"/>
            <w:hideMark/>
          </w:tcPr>
          <w:p w14:paraId="4CF0BD6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A9E2AD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CCB56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CCECDA5" w14:textId="77777777" w:rsidR="007E0FD0" w:rsidRDefault="007E0FD0" w:rsidP="004D3860">
            <w:pPr>
              <w:rPr>
                <w:rFonts w:ascii="Arial" w:hAnsi="Arial" w:cs="Arial"/>
                <w:sz w:val="20"/>
                <w:szCs w:val="20"/>
              </w:rPr>
            </w:pPr>
            <w:r>
              <w:rPr>
                <w:rFonts w:ascii="Arial" w:hAnsi="Arial" w:cs="Arial"/>
                <w:sz w:val="20"/>
                <w:szCs w:val="20"/>
              </w:rPr>
              <w:t>A 3120.0401</w:t>
            </w:r>
          </w:p>
        </w:tc>
        <w:tc>
          <w:tcPr>
            <w:tcW w:w="2970" w:type="dxa"/>
            <w:tcBorders>
              <w:top w:val="nil"/>
              <w:left w:val="nil"/>
              <w:bottom w:val="single" w:sz="4" w:space="0" w:color="auto"/>
              <w:right w:val="single" w:sz="4" w:space="0" w:color="auto"/>
            </w:tcBorders>
            <w:noWrap/>
            <w:vAlign w:val="bottom"/>
            <w:hideMark/>
          </w:tcPr>
          <w:p w14:paraId="74B3DB53" w14:textId="77777777" w:rsidR="007E0FD0" w:rsidRDefault="007E0FD0" w:rsidP="004D3860">
            <w:pPr>
              <w:rPr>
                <w:rFonts w:ascii="Arial" w:hAnsi="Arial" w:cs="Arial"/>
                <w:sz w:val="20"/>
                <w:szCs w:val="20"/>
              </w:rPr>
            </w:pPr>
            <w:r>
              <w:rPr>
                <w:rFonts w:ascii="Arial" w:hAnsi="Arial" w:cs="Arial"/>
                <w:sz w:val="20"/>
                <w:szCs w:val="20"/>
              </w:rPr>
              <w:t>police-supplies</w:t>
            </w:r>
          </w:p>
        </w:tc>
        <w:tc>
          <w:tcPr>
            <w:tcW w:w="1260" w:type="dxa"/>
            <w:tcBorders>
              <w:top w:val="nil"/>
              <w:left w:val="nil"/>
              <w:bottom w:val="single" w:sz="4" w:space="0" w:color="auto"/>
              <w:right w:val="single" w:sz="4" w:space="0" w:color="auto"/>
            </w:tcBorders>
            <w:noWrap/>
            <w:vAlign w:val="bottom"/>
            <w:hideMark/>
          </w:tcPr>
          <w:p w14:paraId="32F1FBAF" w14:textId="77777777" w:rsidR="007E0FD0" w:rsidRDefault="007E0FD0" w:rsidP="004D3860">
            <w:pPr>
              <w:jc w:val="right"/>
              <w:rPr>
                <w:rFonts w:ascii="Arial" w:hAnsi="Arial" w:cs="Arial"/>
                <w:sz w:val="20"/>
                <w:szCs w:val="20"/>
              </w:rPr>
            </w:pPr>
            <w:r>
              <w:rPr>
                <w:rFonts w:ascii="Arial" w:hAnsi="Arial" w:cs="Arial"/>
                <w:sz w:val="20"/>
                <w:szCs w:val="20"/>
              </w:rPr>
              <w:t>4,000</w:t>
            </w:r>
          </w:p>
        </w:tc>
        <w:tc>
          <w:tcPr>
            <w:tcW w:w="1620" w:type="dxa"/>
            <w:tcBorders>
              <w:top w:val="nil"/>
              <w:left w:val="nil"/>
              <w:bottom w:val="single" w:sz="4" w:space="0" w:color="auto"/>
              <w:right w:val="single" w:sz="4" w:space="0" w:color="auto"/>
            </w:tcBorders>
            <w:noWrap/>
            <w:vAlign w:val="bottom"/>
            <w:hideMark/>
          </w:tcPr>
          <w:p w14:paraId="08513E3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E437BD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B58CA39" w14:textId="77777777" w:rsidR="007E0FD0" w:rsidRDefault="007E0FD0" w:rsidP="004D3860">
            <w:pPr>
              <w:rPr>
                <w:rFonts w:ascii="Arial" w:hAnsi="Arial" w:cs="Arial"/>
                <w:sz w:val="20"/>
                <w:szCs w:val="20"/>
              </w:rPr>
            </w:pPr>
            <w:r>
              <w:rPr>
                <w:rFonts w:ascii="Arial" w:hAnsi="Arial" w:cs="Arial"/>
                <w:sz w:val="20"/>
                <w:szCs w:val="20"/>
              </w:rPr>
              <w:t>A 3120.0402</w:t>
            </w:r>
          </w:p>
        </w:tc>
        <w:tc>
          <w:tcPr>
            <w:tcW w:w="2970" w:type="dxa"/>
            <w:tcBorders>
              <w:top w:val="nil"/>
              <w:left w:val="nil"/>
              <w:bottom w:val="single" w:sz="4" w:space="0" w:color="auto"/>
              <w:right w:val="single" w:sz="4" w:space="0" w:color="auto"/>
            </w:tcBorders>
            <w:noWrap/>
            <w:vAlign w:val="bottom"/>
            <w:hideMark/>
          </w:tcPr>
          <w:p w14:paraId="7852CC50" w14:textId="77777777" w:rsidR="007E0FD0" w:rsidRDefault="007E0FD0" w:rsidP="004D3860">
            <w:pPr>
              <w:rPr>
                <w:rFonts w:ascii="Arial" w:hAnsi="Arial" w:cs="Arial"/>
                <w:sz w:val="20"/>
                <w:szCs w:val="20"/>
              </w:rPr>
            </w:pPr>
            <w:r>
              <w:rPr>
                <w:rFonts w:ascii="Arial" w:hAnsi="Arial" w:cs="Arial"/>
                <w:sz w:val="20"/>
                <w:szCs w:val="20"/>
              </w:rPr>
              <w:t>police-uniforms</w:t>
            </w:r>
          </w:p>
        </w:tc>
        <w:tc>
          <w:tcPr>
            <w:tcW w:w="1260" w:type="dxa"/>
            <w:tcBorders>
              <w:top w:val="nil"/>
              <w:left w:val="nil"/>
              <w:bottom w:val="single" w:sz="4" w:space="0" w:color="auto"/>
              <w:right w:val="single" w:sz="4" w:space="0" w:color="auto"/>
            </w:tcBorders>
            <w:noWrap/>
            <w:vAlign w:val="bottom"/>
            <w:hideMark/>
          </w:tcPr>
          <w:p w14:paraId="1B7510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509A67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934FC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DF1EC73" w14:textId="77777777" w:rsidR="007E0FD0" w:rsidRDefault="007E0FD0" w:rsidP="004D3860">
            <w:pPr>
              <w:rPr>
                <w:rFonts w:ascii="Arial" w:hAnsi="Arial" w:cs="Arial"/>
                <w:sz w:val="20"/>
                <w:szCs w:val="20"/>
              </w:rPr>
            </w:pPr>
            <w:r>
              <w:rPr>
                <w:rFonts w:ascii="Arial" w:hAnsi="Arial" w:cs="Arial"/>
                <w:sz w:val="20"/>
                <w:szCs w:val="20"/>
              </w:rPr>
              <w:t>A 3120.0403</w:t>
            </w:r>
          </w:p>
        </w:tc>
        <w:tc>
          <w:tcPr>
            <w:tcW w:w="2970" w:type="dxa"/>
            <w:tcBorders>
              <w:top w:val="nil"/>
              <w:left w:val="nil"/>
              <w:bottom w:val="single" w:sz="4" w:space="0" w:color="auto"/>
              <w:right w:val="single" w:sz="4" w:space="0" w:color="auto"/>
            </w:tcBorders>
            <w:noWrap/>
            <w:vAlign w:val="bottom"/>
            <w:hideMark/>
          </w:tcPr>
          <w:p w14:paraId="5508C45A" w14:textId="77777777" w:rsidR="007E0FD0" w:rsidRDefault="007E0FD0" w:rsidP="004D3860">
            <w:pPr>
              <w:rPr>
                <w:rFonts w:ascii="Arial" w:hAnsi="Arial" w:cs="Arial"/>
                <w:sz w:val="20"/>
                <w:szCs w:val="20"/>
              </w:rPr>
            </w:pPr>
            <w:r>
              <w:rPr>
                <w:rFonts w:ascii="Arial" w:hAnsi="Arial" w:cs="Arial"/>
                <w:sz w:val="20"/>
                <w:szCs w:val="20"/>
              </w:rPr>
              <w:t>police-radio repairs</w:t>
            </w:r>
          </w:p>
        </w:tc>
        <w:tc>
          <w:tcPr>
            <w:tcW w:w="1260" w:type="dxa"/>
            <w:tcBorders>
              <w:top w:val="nil"/>
              <w:left w:val="nil"/>
              <w:bottom w:val="single" w:sz="4" w:space="0" w:color="auto"/>
              <w:right w:val="single" w:sz="4" w:space="0" w:color="auto"/>
            </w:tcBorders>
            <w:noWrap/>
            <w:vAlign w:val="bottom"/>
            <w:hideMark/>
          </w:tcPr>
          <w:p w14:paraId="4C61A2F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B59148" w14:textId="77777777" w:rsidR="007E0FD0" w:rsidRDefault="007E0FD0" w:rsidP="004D3860">
            <w:pPr>
              <w:jc w:val="right"/>
              <w:rPr>
                <w:rFonts w:ascii="Arial" w:hAnsi="Arial" w:cs="Arial"/>
                <w:sz w:val="20"/>
                <w:szCs w:val="20"/>
              </w:rPr>
            </w:pPr>
            <w:r>
              <w:rPr>
                <w:rFonts w:ascii="Arial" w:hAnsi="Arial" w:cs="Arial"/>
                <w:sz w:val="20"/>
                <w:szCs w:val="20"/>
              </w:rPr>
              <w:t>-1,500</w:t>
            </w:r>
          </w:p>
        </w:tc>
      </w:tr>
      <w:tr w:rsidR="007E0FD0" w14:paraId="032706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691A60" w14:textId="77777777" w:rsidR="007E0FD0" w:rsidRDefault="007E0FD0" w:rsidP="004D3860">
            <w:pPr>
              <w:rPr>
                <w:rFonts w:ascii="Arial" w:hAnsi="Arial" w:cs="Arial"/>
                <w:sz w:val="20"/>
                <w:szCs w:val="20"/>
              </w:rPr>
            </w:pPr>
            <w:r>
              <w:rPr>
                <w:rFonts w:ascii="Arial" w:hAnsi="Arial" w:cs="Arial"/>
                <w:sz w:val="20"/>
                <w:szCs w:val="20"/>
              </w:rPr>
              <w:t>A 3120.0404</w:t>
            </w:r>
          </w:p>
        </w:tc>
        <w:tc>
          <w:tcPr>
            <w:tcW w:w="2970" w:type="dxa"/>
            <w:tcBorders>
              <w:top w:val="nil"/>
              <w:left w:val="nil"/>
              <w:bottom w:val="single" w:sz="4" w:space="0" w:color="auto"/>
              <w:right w:val="single" w:sz="4" w:space="0" w:color="auto"/>
            </w:tcBorders>
            <w:noWrap/>
            <w:vAlign w:val="bottom"/>
            <w:hideMark/>
          </w:tcPr>
          <w:p w14:paraId="1925C9D7" w14:textId="77777777" w:rsidR="007E0FD0" w:rsidRDefault="007E0FD0" w:rsidP="004D3860">
            <w:pPr>
              <w:rPr>
                <w:rFonts w:ascii="Arial" w:hAnsi="Arial" w:cs="Arial"/>
                <w:sz w:val="20"/>
                <w:szCs w:val="20"/>
              </w:rPr>
            </w:pPr>
            <w:r>
              <w:rPr>
                <w:rFonts w:ascii="Arial" w:hAnsi="Arial" w:cs="Arial"/>
                <w:sz w:val="20"/>
                <w:szCs w:val="20"/>
              </w:rPr>
              <w:t>police-car repairs</w:t>
            </w:r>
          </w:p>
        </w:tc>
        <w:tc>
          <w:tcPr>
            <w:tcW w:w="1260" w:type="dxa"/>
            <w:tcBorders>
              <w:top w:val="nil"/>
              <w:left w:val="nil"/>
              <w:bottom w:val="single" w:sz="4" w:space="0" w:color="auto"/>
              <w:right w:val="single" w:sz="4" w:space="0" w:color="auto"/>
            </w:tcBorders>
            <w:noWrap/>
            <w:vAlign w:val="bottom"/>
            <w:hideMark/>
          </w:tcPr>
          <w:p w14:paraId="59BD0556"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438291F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4CB1B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B341EAE" w14:textId="77777777" w:rsidR="007E0FD0" w:rsidRDefault="007E0FD0" w:rsidP="004D3860">
            <w:pPr>
              <w:rPr>
                <w:rFonts w:ascii="Arial" w:hAnsi="Arial" w:cs="Arial"/>
                <w:sz w:val="20"/>
                <w:szCs w:val="20"/>
              </w:rPr>
            </w:pPr>
            <w:r>
              <w:rPr>
                <w:rFonts w:ascii="Arial" w:hAnsi="Arial" w:cs="Arial"/>
                <w:sz w:val="20"/>
                <w:szCs w:val="20"/>
              </w:rPr>
              <w:t>A 3120.0405</w:t>
            </w:r>
          </w:p>
        </w:tc>
        <w:tc>
          <w:tcPr>
            <w:tcW w:w="2970" w:type="dxa"/>
            <w:tcBorders>
              <w:top w:val="nil"/>
              <w:left w:val="nil"/>
              <w:bottom w:val="single" w:sz="4" w:space="0" w:color="auto"/>
              <w:right w:val="single" w:sz="4" w:space="0" w:color="auto"/>
            </w:tcBorders>
            <w:noWrap/>
            <w:vAlign w:val="bottom"/>
            <w:hideMark/>
          </w:tcPr>
          <w:p w14:paraId="6989B48E" w14:textId="77777777" w:rsidR="007E0FD0" w:rsidRDefault="007E0FD0" w:rsidP="004D3860">
            <w:pPr>
              <w:rPr>
                <w:rFonts w:ascii="Arial" w:hAnsi="Arial" w:cs="Arial"/>
                <w:sz w:val="20"/>
                <w:szCs w:val="20"/>
              </w:rPr>
            </w:pPr>
            <w:r>
              <w:rPr>
                <w:rFonts w:ascii="Arial" w:hAnsi="Arial" w:cs="Arial"/>
                <w:sz w:val="20"/>
                <w:szCs w:val="20"/>
              </w:rPr>
              <w:t>police-telephone</w:t>
            </w:r>
          </w:p>
        </w:tc>
        <w:tc>
          <w:tcPr>
            <w:tcW w:w="1260" w:type="dxa"/>
            <w:tcBorders>
              <w:top w:val="nil"/>
              <w:left w:val="nil"/>
              <w:bottom w:val="single" w:sz="4" w:space="0" w:color="auto"/>
              <w:right w:val="single" w:sz="4" w:space="0" w:color="auto"/>
            </w:tcBorders>
            <w:noWrap/>
            <w:vAlign w:val="bottom"/>
            <w:hideMark/>
          </w:tcPr>
          <w:p w14:paraId="62E0970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D0E9DD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AE1C19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EDACA5" w14:textId="77777777" w:rsidR="007E0FD0" w:rsidRDefault="007E0FD0" w:rsidP="004D3860">
            <w:pPr>
              <w:rPr>
                <w:rFonts w:ascii="Arial" w:hAnsi="Arial" w:cs="Arial"/>
                <w:sz w:val="20"/>
                <w:szCs w:val="20"/>
              </w:rPr>
            </w:pPr>
            <w:r>
              <w:rPr>
                <w:rFonts w:ascii="Arial" w:hAnsi="Arial" w:cs="Arial"/>
                <w:sz w:val="20"/>
                <w:szCs w:val="20"/>
              </w:rPr>
              <w:t>A 3120.0406</w:t>
            </w:r>
          </w:p>
        </w:tc>
        <w:tc>
          <w:tcPr>
            <w:tcW w:w="2970" w:type="dxa"/>
            <w:tcBorders>
              <w:top w:val="nil"/>
              <w:left w:val="nil"/>
              <w:bottom w:val="single" w:sz="4" w:space="0" w:color="auto"/>
              <w:right w:val="single" w:sz="4" w:space="0" w:color="auto"/>
            </w:tcBorders>
            <w:noWrap/>
            <w:vAlign w:val="bottom"/>
            <w:hideMark/>
          </w:tcPr>
          <w:p w14:paraId="0F051268" w14:textId="77777777" w:rsidR="007E0FD0" w:rsidRDefault="007E0FD0" w:rsidP="004D3860">
            <w:pPr>
              <w:rPr>
                <w:rFonts w:ascii="Arial" w:hAnsi="Arial" w:cs="Arial"/>
                <w:sz w:val="20"/>
                <w:szCs w:val="20"/>
              </w:rPr>
            </w:pPr>
            <w:r>
              <w:rPr>
                <w:rFonts w:ascii="Arial" w:hAnsi="Arial" w:cs="Arial"/>
                <w:sz w:val="20"/>
                <w:szCs w:val="20"/>
              </w:rPr>
              <w:t>police-gasoline</w:t>
            </w:r>
          </w:p>
        </w:tc>
        <w:tc>
          <w:tcPr>
            <w:tcW w:w="1260" w:type="dxa"/>
            <w:tcBorders>
              <w:top w:val="nil"/>
              <w:left w:val="nil"/>
              <w:bottom w:val="single" w:sz="4" w:space="0" w:color="auto"/>
              <w:right w:val="single" w:sz="4" w:space="0" w:color="auto"/>
            </w:tcBorders>
            <w:noWrap/>
            <w:vAlign w:val="bottom"/>
            <w:hideMark/>
          </w:tcPr>
          <w:p w14:paraId="509FD8C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F4D131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3A4E66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1CD1AE4" w14:textId="77777777" w:rsidR="007E0FD0" w:rsidRDefault="007E0FD0" w:rsidP="004D3860">
            <w:pPr>
              <w:rPr>
                <w:rFonts w:ascii="Arial" w:hAnsi="Arial" w:cs="Arial"/>
                <w:sz w:val="20"/>
                <w:szCs w:val="20"/>
              </w:rPr>
            </w:pPr>
            <w:r>
              <w:rPr>
                <w:rFonts w:ascii="Arial" w:hAnsi="Arial" w:cs="Arial"/>
                <w:sz w:val="20"/>
                <w:szCs w:val="20"/>
              </w:rPr>
              <w:t>A 3120.0407</w:t>
            </w:r>
          </w:p>
        </w:tc>
        <w:tc>
          <w:tcPr>
            <w:tcW w:w="2970" w:type="dxa"/>
            <w:tcBorders>
              <w:top w:val="nil"/>
              <w:left w:val="nil"/>
              <w:bottom w:val="single" w:sz="4" w:space="0" w:color="auto"/>
              <w:right w:val="single" w:sz="4" w:space="0" w:color="auto"/>
            </w:tcBorders>
            <w:noWrap/>
            <w:vAlign w:val="bottom"/>
            <w:hideMark/>
          </w:tcPr>
          <w:p w14:paraId="648D9709" w14:textId="77777777" w:rsidR="007E0FD0" w:rsidRDefault="007E0FD0" w:rsidP="004D3860">
            <w:pPr>
              <w:rPr>
                <w:rFonts w:ascii="Arial" w:hAnsi="Arial" w:cs="Arial"/>
                <w:sz w:val="20"/>
                <w:szCs w:val="20"/>
              </w:rPr>
            </w:pPr>
            <w:r>
              <w:rPr>
                <w:rFonts w:ascii="Arial" w:hAnsi="Arial" w:cs="Arial"/>
                <w:sz w:val="20"/>
                <w:szCs w:val="20"/>
              </w:rPr>
              <w:t>police-misc</w:t>
            </w:r>
          </w:p>
        </w:tc>
        <w:tc>
          <w:tcPr>
            <w:tcW w:w="1260" w:type="dxa"/>
            <w:tcBorders>
              <w:top w:val="nil"/>
              <w:left w:val="nil"/>
              <w:bottom w:val="single" w:sz="4" w:space="0" w:color="auto"/>
              <w:right w:val="single" w:sz="4" w:space="0" w:color="auto"/>
            </w:tcBorders>
            <w:noWrap/>
            <w:vAlign w:val="bottom"/>
            <w:hideMark/>
          </w:tcPr>
          <w:p w14:paraId="26E818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0ED88C6" w14:textId="77777777" w:rsidR="007E0FD0" w:rsidRDefault="007E0FD0" w:rsidP="004D3860">
            <w:pPr>
              <w:jc w:val="right"/>
              <w:rPr>
                <w:rFonts w:ascii="Arial" w:hAnsi="Arial" w:cs="Arial"/>
                <w:sz w:val="20"/>
                <w:szCs w:val="20"/>
              </w:rPr>
            </w:pPr>
            <w:r>
              <w:rPr>
                <w:rFonts w:ascii="Arial" w:hAnsi="Arial" w:cs="Arial"/>
                <w:sz w:val="20"/>
                <w:szCs w:val="20"/>
              </w:rPr>
              <w:t>-2,500</w:t>
            </w:r>
          </w:p>
        </w:tc>
      </w:tr>
      <w:tr w:rsidR="007E0FD0" w14:paraId="6569238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828BCEA" w14:textId="77777777" w:rsidR="007E0FD0" w:rsidRDefault="007E0FD0" w:rsidP="004D3860">
            <w:pPr>
              <w:rPr>
                <w:rFonts w:ascii="Arial" w:hAnsi="Arial" w:cs="Arial"/>
                <w:sz w:val="20"/>
                <w:szCs w:val="20"/>
              </w:rPr>
            </w:pPr>
            <w:r>
              <w:rPr>
                <w:rFonts w:ascii="Arial" w:hAnsi="Arial" w:cs="Arial"/>
                <w:sz w:val="20"/>
                <w:szCs w:val="20"/>
              </w:rPr>
              <w:t>A 3120.0408</w:t>
            </w:r>
          </w:p>
        </w:tc>
        <w:tc>
          <w:tcPr>
            <w:tcW w:w="2970" w:type="dxa"/>
            <w:tcBorders>
              <w:top w:val="nil"/>
              <w:left w:val="nil"/>
              <w:bottom w:val="single" w:sz="4" w:space="0" w:color="auto"/>
              <w:right w:val="single" w:sz="4" w:space="0" w:color="auto"/>
            </w:tcBorders>
            <w:noWrap/>
            <w:vAlign w:val="bottom"/>
            <w:hideMark/>
          </w:tcPr>
          <w:p w14:paraId="1DE42444" w14:textId="77777777" w:rsidR="007E0FD0" w:rsidRDefault="007E0FD0" w:rsidP="004D3860">
            <w:pPr>
              <w:rPr>
                <w:rFonts w:ascii="Arial" w:hAnsi="Arial" w:cs="Arial"/>
                <w:sz w:val="20"/>
                <w:szCs w:val="20"/>
              </w:rPr>
            </w:pPr>
            <w:r>
              <w:rPr>
                <w:rFonts w:ascii="Arial" w:hAnsi="Arial" w:cs="Arial"/>
                <w:sz w:val="20"/>
                <w:szCs w:val="20"/>
              </w:rPr>
              <w:t>police-training</w:t>
            </w:r>
          </w:p>
        </w:tc>
        <w:tc>
          <w:tcPr>
            <w:tcW w:w="1260" w:type="dxa"/>
            <w:tcBorders>
              <w:top w:val="nil"/>
              <w:left w:val="nil"/>
              <w:bottom w:val="single" w:sz="4" w:space="0" w:color="auto"/>
              <w:right w:val="single" w:sz="4" w:space="0" w:color="auto"/>
            </w:tcBorders>
            <w:noWrap/>
            <w:vAlign w:val="bottom"/>
            <w:hideMark/>
          </w:tcPr>
          <w:p w14:paraId="5450149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F323D5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74ABD0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D85C15A" w14:textId="77777777" w:rsidR="007E0FD0" w:rsidRDefault="007E0FD0" w:rsidP="004D3860">
            <w:pPr>
              <w:rPr>
                <w:rFonts w:ascii="Arial" w:hAnsi="Arial" w:cs="Arial"/>
                <w:sz w:val="20"/>
                <w:szCs w:val="20"/>
              </w:rPr>
            </w:pPr>
            <w:r>
              <w:rPr>
                <w:rFonts w:ascii="Arial" w:hAnsi="Arial" w:cs="Arial"/>
                <w:sz w:val="20"/>
                <w:szCs w:val="20"/>
              </w:rPr>
              <w:t>A 3120.0410</w:t>
            </w:r>
          </w:p>
        </w:tc>
        <w:tc>
          <w:tcPr>
            <w:tcW w:w="2970" w:type="dxa"/>
            <w:tcBorders>
              <w:top w:val="nil"/>
              <w:left w:val="nil"/>
              <w:bottom w:val="single" w:sz="4" w:space="0" w:color="auto"/>
              <w:right w:val="single" w:sz="4" w:space="0" w:color="auto"/>
            </w:tcBorders>
            <w:noWrap/>
            <w:vAlign w:val="bottom"/>
            <w:hideMark/>
          </w:tcPr>
          <w:p w14:paraId="5F57471A" w14:textId="77777777" w:rsidR="007E0FD0" w:rsidRDefault="007E0FD0" w:rsidP="004D3860">
            <w:pPr>
              <w:rPr>
                <w:rFonts w:ascii="Arial" w:hAnsi="Arial" w:cs="Arial"/>
                <w:sz w:val="20"/>
                <w:szCs w:val="20"/>
              </w:rPr>
            </w:pPr>
            <w:r>
              <w:rPr>
                <w:rFonts w:ascii="Arial" w:hAnsi="Arial" w:cs="Arial"/>
                <w:sz w:val="20"/>
                <w:szCs w:val="20"/>
              </w:rPr>
              <w:t>police-equip maint contracts</w:t>
            </w:r>
          </w:p>
        </w:tc>
        <w:tc>
          <w:tcPr>
            <w:tcW w:w="1260" w:type="dxa"/>
            <w:tcBorders>
              <w:top w:val="nil"/>
              <w:left w:val="nil"/>
              <w:bottom w:val="single" w:sz="4" w:space="0" w:color="auto"/>
              <w:right w:val="single" w:sz="4" w:space="0" w:color="auto"/>
            </w:tcBorders>
            <w:noWrap/>
            <w:vAlign w:val="bottom"/>
            <w:hideMark/>
          </w:tcPr>
          <w:p w14:paraId="324F8D2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0E61F4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F6B77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942DEBB" w14:textId="77777777" w:rsidR="007E0FD0" w:rsidRDefault="007E0FD0" w:rsidP="004D3860">
            <w:pPr>
              <w:rPr>
                <w:rFonts w:ascii="Arial" w:hAnsi="Arial" w:cs="Arial"/>
                <w:sz w:val="20"/>
                <w:szCs w:val="20"/>
              </w:rPr>
            </w:pPr>
            <w:r>
              <w:rPr>
                <w:rFonts w:ascii="Arial" w:hAnsi="Arial" w:cs="Arial"/>
                <w:sz w:val="20"/>
                <w:szCs w:val="20"/>
              </w:rPr>
              <w:t>A 3620.0142</w:t>
            </w:r>
          </w:p>
        </w:tc>
        <w:tc>
          <w:tcPr>
            <w:tcW w:w="2970" w:type="dxa"/>
            <w:tcBorders>
              <w:top w:val="nil"/>
              <w:left w:val="nil"/>
              <w:bottom w:val="single" w:sz="4" w:space="0" w:color="auto"/>
              <w:right w:val="single" w:sz="4" w:space="0" w:color="auto"/>
            </w:tcBorders>
            <w:noWrap/>
            <w:vAlign w:val="bottom"/>
            <w:hideMark/>
          </w:tcPr>
          <w:p w14:paraId="75678B50" w14:textId="77777777" w:rsidR="007E0FD0" w:rsidRDefault="007E0FD0" w:rsidP="004D3860">
            <w:pPr>
              <w:rPr>
                <w:rFonts w:ascii="Arial" w:hAnsi="Arial" w:cs="Arial"/>
                <w:sz w:val="20"/>
                <w:szCs w:val="20"/>
              </w:rPr>
            </w:pPr>
            <w:r>
              <w:rPr>
                <w:rFonts w:ascii="Arial" w:hAnsi="Arial" w:cs="Arial"/>
                <w:sz w:val="20"/>
                <w:szCs w:val="20"/>
              </w:rPr>
              <w:t>code-part time</w:t>
            </w:r>
          </w:p>
        </w:tc>
        <w:tc>
          <w:tcPr>
            <w:tcW w:w="1260" w:type="dxa"/>
            <w:tcBorders>
              <w:top w:val="nil"/>
              <w:left w:val="nil"/>
              <w:bottom w:val="single" w:sz="4" w:space="0" w:color="auto"/>
              <w:right w:val="single" w:sz="4" w:space="0" w:color="auto"/>
            </w:tcBorders>
            <w:noWrap/>
            <w:vAlign w:val="bottom"/>
            <w:hideMark/>
          </w:tcPr>
          <w:p w14:paraId="2058850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EF45F3E" w14:textId="77777777" w:rsidR="007E0FD0" w:rsidRDefault="007E0FD0" w:rsidP="004D3860">
            <w:pPr>
              <w:jc w:val="right"/>
              <w:rPr>
                <w:rFonts w:ascii="Arial" w:hAnsi="Arial" w:cs="Arial"/>
                <w:sz w:val="20"/>
                <w:szCs w:val="20"/>
              </w:rPr>
            </w:pPr>
            <w:r>
              <w:rPr>
                <w:rFonts w:ascii="Arial" w:hAnsi="Arial" w:cs="Arial"/>
                <w:sz w:val="20"/>
                <w:szCs w:val="20"/>
              </w:rPr>
              <w:t>-1,200</w:t>
            </w:r>
          </w:p>
        </w:tc>
      </w:tr>
      <w:tr w:rsidR="007E0FD0" w14:paraId="3443620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6E970CD" w14:textId="77777777" w:rsidR="007E0FD0" w:rsidRDefault="007E0FD0" w:rsidP="004D3860">
            <w:pPr>
              <w:rPr>
                <w:rFonts w:ascii="Arial" w:hAnsi="Arial" w:cs="Arial"/>
                <w:sz w:val="20"/>
                <w:szCs w:val="20"/>
              </w:rPr>
            </w:pPr>
            <w:r>
              <w:rPr>
                <w:rFonts w:ascii="Arial" w:hAnsi="Arial" w:cs="Arial"/>
                <w:sz w:val="20"/>
                <w:szCs w:val="20"/>
              </w:rPr>
              <w:t>A 3620.0400</w:t>
            </w:r>
          </w:p>
        </w:tc>
        <w:tc>
          <w:tcPr>
            <w:tcW w:w="2970" w:type="dxa"/>
            <w:tcBorders>
              <w:top w:val="nil"/>
              <w:left w:val="nil"/>
              <w:bottom w:val="single" w:sz="4" w:space="0" w:color="auto"/>
              <w:right w:val="single" w:sz="4" w:space="0" w:color="auto"/>
            </w:tcBorders>
            <w:noWrap/>
            <w:vAlign w:val="bottom"/>
            <w:hideMark/>
          </w:tcPr>
          <w:p w14:paraId="34994C34" w14:textId="77777777" w:rsidR="007E0FD0" w:rsidRDefault="007E0FD0" w:rsidP="004D3860">
            <w:pPr>
              <w:rPr>
                <w:rFonts w:ascii="Arial" w:hAnsi="Arial" w:cs="Arial"/>
                <w:sz w:val="20"/>
                <w:szCs w:val="20"/>
              </w:rPr>
            </w:pPr>
            <w:r>
              <w:rPr>
                <w:rFonts w:ascii="Arial" w:hAnsi="Arial" w:cs="Arial"/>
                <w:sz w:val="20"/>
                <w:szCs w:val="20"/>
              </w:rPr>
              <w:t>code-contractual exp</w:t>
            </w:r>
          </w:p>
        </w:tc>
        <w:tc>
          <w:tcPr>
            <w:tcW w:w="1260" w:type="dxa"/>
            <w:tcBorders>
              <w:top w:val="nil"/>
              <w:left w:val="nil"/>
              <w:bottom w:val="single" w:sz="4" w:space="0" w:color="auto"/>
              <w:right w:val="single" w:sz="4" w:space="0" w:color="auto"/>
            </w:tcBorders>
            <w:noWrap/>
            <w:vAlign w:val="bottom"/>
            <w:hideMark/>
          </w:tcPr>
          <w:p w14:paraId="780D37A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E1D4741" w14:textId="77777777" w:rsidR="007E0FD0" w:rsidRDefault="007E0FD0" w:rsidP="004D3860">
            <w:pPr>
              <w:jc w:val="right"/>
              <w:rPr>
                <w:rFonts w:ascii="Arial" w:hAnsi="Arial" w:cs="Arial"/>
                <w:sz w:val="20"/>
                <w:szCs w:val="20"/>
              </w:rPr>
            </w:pPr>
            <w:r>
              <w:rPr>
                <w:rFonts w:ascii="Arial" w:hAnsi="Arial" w:cs="Arial"/>
                <w:sz w:val="20"/>
                <w:szCs w:val="20"/>
              </w:rPr>
              <w:t>-800</w:t>
            </w:r>
          </w:p>
        </w:tc>
      </w:tr>
      <w:tr w:rsidR="007E0FD0" w14:paraId="687DB8F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138E97" w14:textId="77777777" w:rsidR="007E0FD0" w:rsidRDefault="007E0FD0" w:rsidP="004D3860">
            <w:pPr>
              <w:rPr>
                <w:rFonts w:ascii="Arial" w:hAnsi="Arial" w:cs="Arial"/>
                <w:sz w:val="20"/>
                <w:szCs w:val="20"/>
              </w:rPr>
            </w:pPr>
            <w:r>
              <w:rPr>
                <w:rFonts w:ascii="Arial" w:hAnsi="Arial" w:cs="Arial"/>
                <w:sz w:val="20"/>
                <w:szCs w:val="20"/>
              </w:rPr>
              <w:t>A 5110.0100</w:t>
            </w:r>
          </w:p>
        </w:tc>
        <w:tc>
          <w:tcPr>
            <w:tcW w:w="2970" w:type="dxa"/>
            <w:tcBorders>
              <w:top w:val="nil"/>
              <w:left w:val="nil"/>
              <w:bottom w:val="single" w:sz="4" w:space="0" w:color="auto"/>
              <w:right w:val="single" w:sz="4" w:space="0" w:color="auto"/>
            </w:tcBorders>
            <w:noWrap/>
            <w:vAlign w:val="bottom"/>
            <w:hideMark/>
          </w:tcPr>
          <w:p w14:paraId="4152029C" w14:textId="77777777" w:rsidR="007E0FD0" w:rsidRDefault="007E0FD0" w:rsidP="004D3860">
            <w:pPr>
              <w:rPr>
                <w:rFonts w:ascii="Arial" w:hAnsi="Arial" w:cs="Arial"/>
                <w:sz w:val="20"/>
                <w:szCs w:val="20"/>
              </w:rPr>
            </w:pPr>
            <w:r>
              <w:rPr>
                <w:rFonts w:ascii="Arial" w:hAnsi="Arial" w:cs="Arial"/>
                <w:sz w:val="20"/>
                <w:szCs w:val="20"/>
              </w:rPr>
              <w:t>street-full time</w:t>
            </w:r>
          </w:p>
        </w:tc>
        <w:tc>
          <w:tcPr>
            <w:tcW w:w="1260" w:type="dxa"/>
            <w:tcBorders>
              <w:top w:val="nil"/>
              <w:left w:val="nil"/>
              <w:bottom w:val="single" w:sz="4" w:space="0" w:color="auto"/>
              <w:right w:val="single" w:sz="4" w:space="0" w:color="auto"/>
            </w:tcBorders>
            <w:noWrap/>
            <w:vAlign w:val="bottom"/>
            <w:hideMark/>
          </w:tcPr>
          <w:p w14:paraId="023AE6A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8AF4F3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B48F8A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A2D7BA7" w14:textId="77777777" w:rsidR="007E0FD0" w:rsidRDefault="007E0FD0" w:rsidP="004D3860">
            <w:pPr>
              <w:rPr>
                <w:rFonts w:ascii="Arial" w:hAnsi="Arial" w:cs="Arial"/>
                <w:sz w:val="20"/>
                <w:szCs w:val="20"/>
              </w:rPr>
            </w:pPr>
            <w:r>
              <w:rPr>
                <w:rFonts w:ascii="Arial" w:hAnsi="Arial" w:cs="Arial"/>
                <w:sz w:val="20"/>
                <w:szCs w:val="20"/>
              </w:rPr>
              <w:t>A 5110.0142</w:t>
            </w:r>
          </w:p>
        </w:tc>
        <w:tc>
          <w:tcPr>
            <w:tcW w:w="2970" w:type="dxa"/>
            <w:tcBorders>
              <w:top w:val="nil"/>
              <w:left w:val="nil"/>
              <w:bottom w:val="single" w:sz="4" w:space="0" w:color="auto"/>
              <w:right w:val="single" w:sz="4" w:space="0" w:color="auto"/>
            </w:tcBorders>
            <w:noWrap/>
            <w:vAlign w:val="bottom"/>
            <w:hideMark/>
          </w:tcPr>
          <w:p w14:paraId="7DED77AD" w14:textId="77777777" w:rsidR="007E0FD0" w:rsidRDefault="007E0FD0" w:rsidP="004D3860">
            <w:pPr>
              <w:rPr>
                <w:rFonts w:ascii="Arial" w:hAnsi="Arial" w:cs="Arial"/>
                <w:sz w:val="20"/>
                <w:szCs w:val="20"/>
              </w:rPr>
            </w:pPr>
            <w:r>
              <w:rPr>
                <w:rFonts w:ascii="Arial" w:hAnsi="Arial" w:cs="Arial"/>
                <w:sz w:val="20"/>
                <w:szCs w:val="20"/>
              </w:rPr>
              <w:t>street-part time</w:t>
            </w:r>
          </w:p>
        </w:tc>
        <w:tc>
          <w:tcPr>
            <w:tcW w:w="1260" w:type="dxa"/>
            <w:tcBorders>
              <w:top w:val="nil"/>
              <w:left w:val="nil"/>
              <w:bottom w:val="single" w:sz="4" w:space="0" w:color="auto"/>
              <w:right w:val="single" w:sz="4" w:space="0" w:color="auto"/>
            </w:tcBorders>
            <w:noWrap/>
            <w:vAlign w:val="bottom"/>
            <w:hideMark/>
          </w:tcPr>
          <w:p w14:paraId="1A15290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38D3AAB7" w14:textId="77777777" w:rsidR="007E0FD0" w:rsidRDefault="007E0FD0" w:rsidP="004D3860">
            <w:pPr>
              <w:jc w:val="right"/>
              <w:rPr>
                <w:rFonts w:ascii="Arial" w:hAnsi="Arial" w:cs="Arial"/>
                <w:sz w:val="20"/>
                <w:szCs w:val="20"/>
              </w:rPr>
            </w:pPr>
            <w:r>
              <w:rPr>
                <w:rFonts w:ascii="Arial" w:hAnsi="Arial" w:cs="Arial"/>
                <w:sz w:val="20"/>
                <w:szCs w:val="20"/>
              </w:rPr>
              <w:t>-7,200</w:t>
            </w:r>
          </w:p>
        </w:tc>
      </w:tr>
      <w:tr w:rsidR="007E0FD0" w14:paraId="7054417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9783E7E" w14:textId="77777777" w:rsidR="007E0FD0" w:rsidRDefault="007E0FD0" w:rsidP="004D3860">
            <w:pPr>
              <w:rPr>
                <w:rFonts w:ascii="Arial" w:hAnsi="Arial" w:cs="Arial"/>
                <w:sz w:val="20"/>
                <w:szCs w:val="20"/>
              </w:rPr>
            </w:pPr>
            <w:r>
              <w:rPr>
                <w:rFonts w:ascii="Arial" w:hAnsi="Arial" w:cs="Arial"/>
                <w:sz w:val="20"/>
                <w:szCs w:val="20"/>
              </w:rPr>
              <w:t>A 5110.0144</w:t>
            </w:r>
          </w:p>
        </w:tc>
        <w:tc>
          <w:tcPr>
            <w:tcW w:w="2970" w:type="dxa"/>
            <w:tcBorders>
              <w:top w:val="nil"/>
              <w:left w:val="nil"/>
              <w:bottom w:val="single" w:sz="4" w:space="0" w:color="auto"/>
              <w:right w:val="single" w:sz="4" w:space="0" w:color="auto"/>
            </w:tcBorders>
            <w:noWrap/>
            <w:vAlign w:val="bottom"/>
            <w:hideMark/>
          </w:tcPr>
          <w:p w14:paraId="05022C1D" w14:textId="77777777" w:rsidR="007E0FD0" w:rsidRDefault="007E0FD0" w:rsidP="004D3860">
            <w:pPr>
              <w:rPr>
                <w:rFonts w:ascii="Arial" w:hAnsi="Arial" w:cs="Arial"/>
                <w:sz w:val="20"/>
                <w:szCs w:val="20"/>
              </w:rPr>
            </w:pPr>
            <w:r>
              <w:rPr>
                <w:rFonts w:ascii="Arial" w:hAnsi="Arial" w:cs="Arial"/>
                <w:sz w:val="20"/>
                <w:szCs w:val="20"/>
              </w:rPr>
              <w:t>street-spec comp</w:t>
            </w:r>
          </w:p>
        </w:tc>
        <w:tc>
          <w:tcPr>
            <w:tcW w:w="1260" w:type="dxa"/>
            <w:tcBorders>
              <w:top w:val="nil"/>
              <w:left w:val="nil"/>
              <w:bottom w:val="single" w:sz="4" w:space="0" w:color="auto"/>
              <w:right w:val="single" w:sz="4" w:space="0" w:color="auto"/>
            </w:tcBorders>
            <w:noWrap/>
            <w:vAlign w:val="bottom"/>
            <w:hideMark/>
          </w:tcPr>
          <w:p w14:paraId="3F62FAD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33D438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C8B29F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B6097F8" w14:textId="77777777" w:rsidR="007E0FD0" w:rsidRDefault="007E0FD0" w:rsidP="004D3860">
            <w:pPr>
              <w:rPr>
                <w:rFonts w:ascii="Arial" w:hAnsi="Arial" w:cs="Arial"/>
                <w:sz w:val="20"/>
                <w:szCs w:val="20"/>
              </w:rPr>
            </w:pPr>
            <w:r>
              <w:rPr>
                <w:rFonts w:ascii="Arial" w:hAnsi="Arial" w:cs="Arial"/>
                <w:sz w:val="20"/>
                <w:szCs w:val="20"/>
              </w:rPr>
              <w:t>A 5110.0145</w:t>
            </w:r>
          </w:p>
        </w:tc>
        <w:tc>
          <w:tcPr>
            <w:tcW w:w="2970" w:type="dxa"/>
            <w:tcBorders>
              <w:top w:val="nil"/>
              <w:left w:val="nil"/>
              <w:bottom w:val="single" w:sz="4" w:space="0" w:color="auto"/>
              <w:right w:val="single" w:sz="4" w:space="0" w:color="auto"/>
            </w:tcBorders>
            <w:noWrap/>
            <w:vAlign w:val="bottom"/>
            <w:hideMark/>
          </w:tcPr>
          <w:p w14:paraId="73B2FD33" w14:textId="77777777" w:rsidR="007E0FD0" w:rsidRDefault="007E0FD0" w:rsidP="004D3860">
            <w:pPr>
              <w:rPr>
                <w:rFonts w:ascii="Arial" w:hAnsi="Arial" w:cs="Arial"/>
                <w:sz w:val="20"/>
                <w:szCs w:val="20"/>
              </w:rPr>
            </w:pPr>
            <w:r>
              <w:rPr>
                <w:rFonts w:ascii="Arial" w:hAnsi="Arial" w:cs="Arial"/>
                <w:sz w:val="20"/>
                <w:szCs w:val="20"/>
              </w:rPr>
              <w:t>street-sick</w:t>
            </w:r>
          </w:p>
        </w:tc>
        <w:tc>
          <w:tcPr>
            <w:tcW w:w="1260" w:type="dxa"/>
            <w:tcBorders>
              <w:top w:val="nil"/>
              <w:left w:val="nil"/>
              <w:bottom w:val="single" w:sz="4" w:space="0" w:color="auto"/>
              <w:right w:val="single" w:sz="4" w:space="0" w:color="auto"/>
            </w:tcBorders>
            <w:noWrap/>
            <w:vAlign w:val="bottom"/>
            <w:hideMark/>
          </w:tcPr>
          <w:p w14:paraId="34A89453" w14:textId="77777777" w:rsidR="007E0FD0" w:rsidRDefault="007E0FD0" w:rsidP="004D3860">
            <w:pPr>
              <w:jc w:val="right"/>
              <w:rPr>
                <w:rFonts w:ascii="Arial" w:hAnsi="Arial" w:cs="Arial"/>
                <w:sz w:val="20"/>
                <w:szCs w:val="20"/>
              </w:rPr>
            </w:pPr>
            <w:r>
              <w:rPr>
                <w:rFonts w:ascii="Arial" w:hAnsi="Arial" w:cs="Arial"/>
                <w:sz w:val="20"/>
                <w:szCs w:val="20"/>
              </w:rPr>
              <w:t>4,673</w:t>
            </w:r>
          </w:p>
        </w:tc>
        <w:tc>
          <w:tcPr>
            <w:tcW w:w="1620" w:type="dxa"/>
            <w:tcBorders>
              <w:top w:val="nil"/>
              <w:left w:val="nil"/>
              <w:bottom w:val="single" w:sz="4" w:space="0" w:color="auto"/>
              <w:right w:val="single" w:sz="4" w:space="0" w:color="auto"/>
            </w:tcBorders>
            <w:noWrap/>
            <w:vAlign w:val="bottom"/>
            <w:hideMark/>
          </w:tcPr>
          <w:p w14:paraId="424F054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BC5045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1D513FD" w14:textId="77777777" w:rsidR="007E0FD0" w:rsidRDefault="007E0FD0" w:rsidP="004D3860">
            <w:pPr>
              <w:rPr>
                <w:rFonts w:ascii="Arial" w:hAnsi="Arial" w:cs="Arial"/>
                <w:sz w:val="20"/>
                <w:szCs w:val="20"/>
              </w:rPr>
            </w:pPr>
            <w:r>
              <w:rPr>
                <w:rFonts w:ascii="Arial" w:hAnsi="Arial" w:cs="Arial"/>
                <w:sz w:val="20"/>
                <w:szCs w:val="20"/>
              </w:rPr>
              <w:t>A 5110.0146</w:t>
            </w:r>
          </w:p>
        </w:tc>
        <w:tc>
          <w:tcPr>
            <w:tcW w:w="2970" w:type="dxa"/>
            <w:tcBorders>
              <w:top w:val="nil"/>
              <w:left w:val="nil"/>
              <w:bottom w:val="single" w:sz="4" w:space="0" w:color="auto"/>
              <w:right w:val="single" w:sz="4" w:space="0" w:color="auto"/>
            </w:tcBorders>
            <w:noWrap/>
            <w:vAlign w:val="bottom"/>
            <w:hideMark/>
          </w:tcPr>
          <w:p w14:paraId="566C9A1D" w14:textId="77777777" w:rsidR="007E0FD0" w:rsidRDefault="007E0FD0" w:rsidP="004D3860">
            <w:pPr>
              <w:rPr>
                <w:rFonts w:ascii="Arial" w:hAnsi="Arial" w:cs="Arial"/>
                <w:sz w:val="20"/>
                <w:szCs w:val="20"/>
              </w:rPr>
            </w:pPr>
            <w:r>
              <w:rPr>
                <w:rFonts w:ascii="Arial" w:hAnsi="Arial" w:cs="Arial"/>
                <w:sz w:val="20"/>
                <w:szCs w:val="20"/>
              </w:rPr>
              <w:t>street-overtime</w:t>
            </w:r>
          </w:p>
        </w:tc>
        <w:tc>
          <w:tcPr>
            <w:tcW w:w="1260" w:type="dxa"/>
            <w:tcBorders>
              <w:top w:val="nil"/>
              <w:left w:val="nil"/>
              <w:bottom w:val="single" w:sz="4" w:space="0" w:color="auto"/>
              <w:right w:val="single" w:sz="4" w:space="0" w:color="auto"/>
            </w:tcBorders>
            <w:noWrap/>
            <w:vAlign w:val="bottom"/>
            <w:hideMark/>
          </w:tcPr>
          <w:p w14:paraId="1F613622"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6F6689E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E68EC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04431AE" w14:textId="77777777" w:rsidR="007E0FD0" w:rsidRDefault="007E0FD0" w:rsidP="004D3860">
            <w:pPr>
              <w:rPr>
                <w:rFonts w:ascii="Arial" w:hAnsi="Arial" w:cs="Arial"/>
                <w:sz w:val="20"/>
                <w:szCs w:val="20"/>
              </w:rPr>
            </w:pPr>
            <w:r>
              <w:rPr>
                <w:rFonts w:ascii="Arial" w:hAnsi="Arial" w:cs="Arial"/>
                <w:sz w:val="20"/>
                <w:szCs w:val="20"/>
              </w:rPr>
              <w:t>A 5110.0148</w:t>
            </w:r>
          </w:p>
        </w:tc>
        <w:tc>
          <w:tcPr>
            <w:tcW w:w="2970" w:type="dxa"/>
            <w:tcBorders>
              <w:top w:val="nil"/>
              <w:left w:val="nil"/>
              <w:bottom w:val="single" w:sz="4" w:space="0" w:color="auto"/>
              <w:right w:val="single" w:sz="4" w:space="0" w:color="auto"/>
            </w:tcBorders>
            <w:noWrap/>
            <w:vAlign w:val="bottom"/>
            <w:hideMark/>
          </w:tcPr>
          <w:p w14:paraId="3332C344" w14:textId="77777777" w:rsidR="007E0FD0" w:rsidRDefault="007E0FD0" w:rsidP="004D3860">
            <w:pPr>
              <w:rPr>
                <w:rFonts w:ascii="Arial" w:hAnsi="Arial" w:cs="Arial"/>
                <w:sz w:val="20"/>
                <w:szCs w:val="20"/>
              </w:rPr>
            </w:pPr>
            <w:r>
              <w:rPr>
                <w:rFonts w:ascii="Arial" w:hAnsi="Arial" w:cs="Arial"/>
                <w:sz w:val="20"/>
                <w:szCs w:val="20"/>
              </w:rPr>
              <w:t>street-holiday</w:t>
            </w:r>
          </w:p>
        </w:tc>
        <w:tc>
          <w:tcPr>
            <w:tcW w:w="1260" w:type="dxa"/>
            <w:tcBorders>
              <w:top w:val="nil"/>
              <w:left w:val="nil"/>
              <w:bottom w:val="single" w:sz="4" w:space="0" w:color="auto"/>
              <w:right w:val="single" w:sz="4" w:space="0" w:color="auto"/>
            </w:tcBorders>
            <w:noWrap/>
            <w:vAlign w:val="bottom"/>
            <w:hideMark/>
          </w:tcPr>
          <w:p w14:paraId="3D79E67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88C1AA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4BCB2EB"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500E8B4" w14:textId="77777777" w:rsidR="007E0FD0" w:rsidRDefault="007E0FD0" w:rsidP="004D3860">
            <w:pPr>
              <w:rPr>
                <w:rFonts w:ascii="Arial" w:hAnsi="Arial" w:cs="Arial"/>
                <w:sz w:val="20"/>
                <w:szCs w:val="20"/>
              </w:rPr>
            </w:pPr>
            <w:r>
              <w:rPr>
                <w:rFonts w:ascii="Arial" w:hAnsi="Arial" w:cs="Arial"/>
                <w:sz w:val="20"/>
                <w:szCs w:val="20"/>
              </w:rPr>
              <w:lastRenderedPageBreak/>
              <w:t>A 5110.0149</w:t>
            </w:r>
          </w:p>
        </w:tc>
        <w:tc>
          <w:tcPr>
            <w:tcW w:w="2970" w:type="dxa"/>
            <w:tcBorders>
              <w:top w:val="nil"/>
              <w:left w:val="nil"/>
              <w:bottom w:val="single" w:sz="4" w:space="0" w:color="auto"/>
              <w:right w:val="single" w:sz="4" w:space="0" w:color="auto"/>
            </w:tcBorders>
            <w:noWrap/>
            <w:vAlign w:val="bottom"/>
            <w:hideMark/>
          </w:tcPr>
          <w:p w14:paraId="0EEBE48A" w14:textId="77777777" w:rsidR="007E0FD0" w:rsidRDefault="007E0FD0" w:rsidP="004D3860">
            <w:pPr>
              <w:rPr>
                <w:rFonts w:ascii="Arial" w:hAnsi="Arial" w:cs="Arial"/>
                <w:sz w:val="20"/>
                <w:szCs w:val="20"/>
              </w:rPr>
            </w:pPr>
            <w:r>
              <w:rPr>
                <w:rFonts w:ascii="Arial" w:hAnsi="Arial" w:cs="Arial"/>
                <w:sz w:val="20"/>
                <w:szCs w:val="20"/>
              </w:rPr>
              <w:t>street-vacation</w:t>
            </w:r>
          </w:p>
        </w:tc>
        <w:tc>
          <w:tcPr>
            <w:tcW w:w="1260" w:type="dxa"/>
            <w:tcBorders>
              <w:top w:val="nil"/>
              <w:left w:val="nil"/>
              <w:bottom w:val="single" w:sz="4" w:space="0" w:color="auto"/>
              <w:right w:val="single" w:sz="4" w:space="0" w:color="auto"/>
            </w:tcBorders>
            <w:noWrap/>
            <w:vAlign w:val="bottom"/>
            <w:hideMark/>
          </w:tcPr>
          <w:p w14:paraId="0AAB2D83" w14:textId="77777777" w:rsidR="007E0FD0" w:rsidRDefault="007E0FD0" w:rsidP="004D3860">
            <w:pPr>
              <w:jc w:val="right"/>
              <w:rPr>
                <w:rFonts w:ascii="Arial" w:hAnsi="Arial" w:cs="Arial"/>
                <w:sz w:val="20"/>
                <w:szCs w:val="20"/>
              </w:rPr>
            </w:pPr>
            <w:r>
              <w:rPr>
                <w:rFonts w:ascii="Arial" w:hAnsi="Arial" w:cs="Arial"/>
                <w:sz w:val="20"/>
                <w:szCs w:val="20"/>
              </w:rPr>
              <w:t>550</w:t>
            </w:r>
          </w:p>
        </w:tc>
        <w:tc>
          <w:tcPr>
            <w:tcW w:w="1620" w:type="dxa"/>
            <w:tcBorders>
              <w:top w:val="nil"/>
              <w:left w:val="nil"/>
              <w:bottom w:val="single" w:sz="4" w:space="0" w:color="auto"/>
              <w:right w:val="single" w:sz="4" w:space="0" w:color="auto"/>
            </w:tcBorders>
            <w:noWrap/>
            <w:vAlign w:val="bottom"/>
            <w:hideMark/>
          </w:tcPr>
          <w:p w14:paraId="63FDA55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19FBA0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2894EC" w14:textId="77777777" w:rsidR="007E0FD0" w:rsidRDefault="007E0FD0" w:rsidP="004D3860">
            <w:pPr>
              <w:rPr>
                <w:rFonts w:ascii="Arial" w:hAnsi="Arial" w:cs="Arial"/>
                <w:sz w:val="20"/>
                <w:szCs w:val="20"/>
              </w:rPr>
            </w:pPr>
            <w:r>
              <w:rPr>
                <w:rFonts w:ascii="Arial" w:hAnsi="Arial" w:cs="Arial"/>
                <w:sz w:val="20"/>
                <w:szCs w:val="20"/>
              </w:rPr>
              <w:t>A 5110.0200</w:t>
            </w:r>
          </w:p>
        </w:tc>
        <w:tc>
          <w:tcPr>
            <w:tcW w:w="2970" w:type="dxa"/>
            <w:tcBorders>
              <w:top w:val="nil"/>
              <w:left w:val="nil"/>
              <w:bottom w:val="single" w:sz="4" w:space="0" w:color="auto"/>
              <w:right w:val="single" w:sz="4" w:space="0" w:color="auto"/>
            </w:tcBorders>
            <w:noWrap/>
            <w:vAlign w:val="bottom"/>
            <w:hideMark/>
          </w:tcPr>
          <w:p w14:paraId="7DE5FA5F" w14:textId="77777777" w:rsidR="007E0FD0" w:rsidRDefault="007E0FD0" w:rsidP="004D3860">
            <w:pPr>
              <w:rPr>
                <w:rFonts w:ascii="Arial" w:hAnsi="Arial" w:cs="Arial"/>
                <w:sz w:val="20"/>
                <w:szCs w:val="20"/>
              </w:rPr>
            </w:pPr>
            <w:r>
              <w:rPr>
                <w:rFonts w:ascii="Arial" w:hAnsi="Arial" w:cs="Arial"/>
                <w:sz w:val="20"/>
                <w:szCs w:val="20"/>
              </w:rPr>
              <w:t>street-equipment</w:t>
            </w:r>
          </w:p>
        </w:tc>
        <w:tc>
          <w:tcPr>
            <w:tcW w:w="1260" w:type="dxa"/>
            <w:tcBorders>
              <w:top w:val="nil"/>
              <w:left w:val="nil"/>
              <w:bottom w:val="single" w:sz="4" w:space="0" w:color="auto"/>
              <w:right w:val="single" w:sz="4" w:space="0" w:color="auto"/>
            </w:tcBorders>
            <w:noWrap/>
            <w:vAlign w:val="bottom"/>
            <w:hideMark/>
          </w:tcPr>
          <w:p w14:paraId="7AC30A2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68FC3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BE3B39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7B11475" w14:textId="77777777" w:rsidR="007E0FD0" w:rsidRDefault="007E0FD0" w:rsidP="004D3860">
            <w:pPr>
              <w:rPr>
                <w:rFonts w:ascii="Arial" w:hAnsi="Arial" w:cs="Arial"/>
                <w:sz w:val="20"/>
                <w:szCs w:val="20"/>
              </w:rPr>
            </w:pPr>
            <w:r>
              <w:rPr>
                <w:rFonts w:ascii="Arial" w:hAnsi="Arial" w:cs="Arial"/>
                <w:sz w:val="20"/>
                <w:szCs w:val="20"/>
              </w:rPr>
              <w:t>A 5110.0400</w:t>
            </w:r>
          </w:p>
        </w:tc>
        <w:tc>
          <w:tcPr>
            <w:tcW w:w="2970" w:type="dxa"/>
            <w:tcBorders>
              <w:top w:val="nil"/>
              <w:left w:val="nil"/>
              <w:bottom w:val="single" w:sz="4" w:space="0" w:color="auto"/>
              <w:right w:val="single" w:sz="4" w:space="0" w:color="auto"/>
            </w:tcBorders>
            <w:noWrap/>
            <w:vAlign w:val="bottom"/>
            <w:hideMark/>
          </w:tcPr>
          <w:p w14:paraId="0F6AABE4" w14:textId="77777777" w:rsidR="007E0FD0" w:rsidRDefault="007E0FD0" w:rsidP="004D3860">
            <w:pPr>
              <w:rPr>
                <w:rFonts w:ascii="Arial" w:hAnsi="Arial" w:cs="Arial"/>
                <w:sz w:val="20"/>
                <w:szCs w:val="20"/>
              </w:rPr>
            </w:pPr>
            <w:r>
              <w:rPr>
                <w:rFonts w:ascii="Arial" w:hAnsi="Arial" w:cs="Arial"/>
                <w:sz w:val="20"/>
                <w:szCs w:val="20"/>
              </w:rPr>
              <w:t>street-contractual exp</w:t>
            </w:r>
          </w:p>
        </w:tc>
        <w:tc>
          <w:tcPr>
            <w:tcW w:w="1260" w:type="dxa"/>
            <w:tcBorders>
              <w:top w:val="nil"/>
              <w:left w:val="nil"/>
              <w:bottom w:val="single" w:sz="4" w:space="0" w:color="auto"/>
              <w:right w:val="single" w:sz="4" w:space="0" w:color="auto"/>
            </w:tcBorders>
            <w:noWrap/>
            <w:vAlign w:val="bottom"/>
            <w:hideMark/>
          </w:tcPr>
          <w:p w14:paraId="0A51118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31A881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048680C"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96DB4DF" w14:textId="77777777" w:rsidR="007E0FD0" w:rsidRDefault="007E0FD0" w:rsidP="004D3860">
            <w:pPr>
              <w:rPr>
                <w:rFonts w:ascii="Arial" w:hAnsi="Arial" w:cs="Arial"/>
                <w:sz w:val="20"/>
                <w:szCs w:val="20"/>
              </w:rPr>
            </w:pPr>
            <w:r>
              <w:rPr>
                <w:rFonts w:ascii="Arial" w:hAnsi="Arial" w:cs="Arial"/>
                <w:sz w:val="20"/>
                <w:szCs w:val="20"/>
              </w:rPr>
              <w:t>A 5110.0401</w:t>
            </w:r>
          </w:p>
        </w:tc>
        <w:tc>
          <w:tcPr>
            <w:tcW w:w="2970" w:type="dxa"/>
            <w:tcBorders>
              <w:top w:val="nil"/>
              <w:left w:val="nil"/>
              <w:bottom w:val="single" w:sz="4" w:space="0" w:color="auto"/>
              <w:right w:val="single" w:sz="4" w:space="0" w:color="auto"/>
            </w:tcBorders>
            <w:noWrap/>
            <w:vAlign w:val="bottom"/>
            <w:hideMark/>
          </w:tcPr>
          <w:p w14:paraId="40C0A302" w14:textId="77777777" w:rsidR="007E0FD0" w:rsidRDefault="007E0FD0" w:rsidP="004D3860">
            <w:pPr>
              <w:rPr>
                <w:rFonts w:ascii="Arial" w:hAnsi="Arial" w:cs="Arial"/>
                <w:sz w:val="20"/>
                <w:szCs w:val="20"/>
              </w:rPr>
            </w:pPr>
            <w:r>
              <w:rPr>
                <w:rFonts w:ascii="Arial" w:hAnsi="Arial" w:cs="Arial"/>
                <w:sz w:val="20"/>
                <w:szCs w:val="20"/>
              </w:rPr>
              <w:t>street salt &amp; sand</w:t>
            </w:r>
          </w:p>
        </w:tc>
        <w:tc>
          <w:tcPr>
            <w:tcW w:w="1260" w:type="dxa"/>
            <w:tcBorders>
              <w:top w:val="nil"/>
              <w:left w:val="nil"/>
              <w:bottom w:val="single" w:sz="4" w:space="0" w:color="auto"/>
              <w:right w:val="single" w:sz="4" w:space="0" w:color="auto"/>
            </w:tcBorders>
            <w:noWrap/>
            <w:vAlign w:val="bottom"/>
            <w:hideMark/>
          </w:tcPr>
          <w:p w14:paraId="393A4EF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CF3CE92"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7F84C75"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4CC3FE4" w14:textId="77777777" w:rsidR="007E0FD0" w:rsidRDefault="007E0FD0" w:rsidP="004D3860">
            <w:pPr>
              <w:rPr>
                <w:rFonts w:ascii="Arial" w:hAnsi="Arial" w:cs="Arial"/>
                <w:sz w:val="20"/>
                <w:szCs w:val="20"/>
              </w:rPr>
            </w:pPr>
            <w:r>
              <w:rPr>
                <w:rFonts w:ascii="Arial" w:hAnsi="Arial" w:cs="Arial"/>
                <w:sz w:val="20"/>
                <w:szCs w:val="20"/>
              </w:rPr>
              <w:t>A 5110.0402</w:t>
            </w:r>
          </w:p>
        </w:tc>
        <w:tc>
          <w:tcPr>
            <w:tcW w:w="2970" w:type="dxa"/>
            <w:tcBorders>
              <w:top w:val="nil"/>
              <w:left w:val="nil"/>
              <w:bottom w:val="single" w:sz="4" w:space="0" w:color="auto"/>
              <w:right w:val="single" w:sz="4" w:space="0" w:color="auto"/>
            </w:tcBorders>
            <w:noWrap/>
            <w:vAlign w:val="bottom"/>
            <w:hideMark/>
          </w:tcPr>
          <w:p w14:paraId="5ABBFC1F" w14:textId="77777777" w:rsidR="007E0FD0" w:rsidRDefault="007E0FD0" w:rsidP="004D3860">
            <w:pPr>
              <w:rPr>
                <w:rFonts w:ascii="Arial" w:hAnsi="Arial" w:cs="Arial"/>
                <w:sz w:val="20"/>
                <w:szCs w:val="20"/>
              </w:rPr>
            </w:pPr>
            <w:r>
              <w:rPr>
                <w:rFonts w:ascii="Arial" w:hAnsi="Arial" w:cs="Arial"/>
                <w:sz w:val="20"/>
                <w:szCs w:val="20"/>
              </w:rPr>
              <w:t>street-uniforms/sup</w:t>
            </w:r>
          </w:p>
        </w:tc>
        <w:tc>
          <w:tcPr>
            <w:tcW w:w="1260" w:type="dxa"/>
            <w:tcBorders>
              <w:top w:val="nil"/>
              <w:left w:val="nil"/>
              <w:bottom w:val="single" w:sz="4" w:space="0" w:color="auto"/>
              <w:right w:val="single" w:sz="4" w:space="0" w:color="auto"/>
            </w:tcBorders>
            <w:noWrap/>
            <w:vAlign w:val="bottom"/>
            <w:hideMark/>
          </w:tcPr>
          <w:p w14:paraId="78C427D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83A847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0C204D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B99D0B7" w14:textId="77777777" w:rsidR="007E0FD0" w:rsidRDefault="007E0FD0" w:rsidP="004D3860">
            <w:pPr>
              <w:rPr>
                <w:rFonts w:ascii="Arial" w:hAnsi="Arial" w:cs="Arial"/>
                <w:sz w:val="20"/>
                <w:szCs w:val="20"/>
              </w:rPr>
            </w:pPr>
            <w:r>
              <w:rPr>
                <w:rFonts w:ascii="Arial" w:hAnsi="Arial" w:cs="Arial"/>
                <w:sz w:val="20"/>
                <w:szCs w:val="20"/>
              </w:rPr>
              <w:t>A 5110.0403</w:t>
            </w:r>
          </w:p>
        </w:tc>
        <w:tc>
          <w:tcPr>
            <w:tcW w:w="2970" w:type="dxa"/>
            <w:tcBorders>
              <w:top w:val="nil"/>
              <w:left w:val="nil"/>
              <w:bottom w:val="single" w:sz="4" w:space="0" w:color="auto"/>
              <w:right w:val="single" w:sz="4" w:space="0" w:color="auto"/>
            </w:tcBorders>
            <w:noWrap/>
            <w:vAlign w:val="bottom"/>
            <w:hideMark/>
          </w:tcPr>
          <w:p w14:paraId="46E8B666" w14:textId="77777777" w:rsidR="007E0FD0" w:rsidRDefault="007E0FD0" w:rsidP="004D3860">
            <w:pPr>
              <w:rPr>
                <w:rFonts w:ascii="Arial" w:hAnsi="Arial" w:cs="Arial"/>
                <w:sz w:val="20"/>
                <w:szCs w:val="20"/>
              </w:rPr>
            </w:pPr>
            <w:r>
              <w:rPr>
                <w:rFonts w:ascii="Arial" w:hAnsi="Arial" w:cs="Arial"/>
                <w:sz w:val="20"/>
                <w:szCs w:val="20"/>
              </w:rPr>
              <w:t>street-equip repair</w:t>
            </w:r>
          </w:p>
        </w:tc>
        <w:tc>
          <w:tcPr>
            <w:tcW w:w="1260" w:type="dxa"/>
            <w:tcBorders>
              <w:top w:val="nil"/>
              <w:left w:val="nil"/>
              <w:bottom w:val="single" w:sz="4" w:space="0" w:color="auto"/>
              <w:right w:val="single" w:sz="4" w:space="0" w:color="auto"/>
            </w:tcBorders>
            <w:noWrap/>
            <w:vAlign w:val="bottom"/>
            <w:hideMark/>
          </w:tcPr>
          <w:p w14:paraId="68AA508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8E127D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13A581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3FE273" w14:textId="77777777" w:rsidR="007E0FD0" w:rsidRDefault="007E0FD0" w:rsidP="004D3860">
            <w:pPr>
              <w:rPr>
                <w:rFonts w:ascii="Arial" w:hAnsi="Arial" w:cs="Arial"/>
                <w:sz w:val="20"/>
                <w:szCs w:val="20"/>
              </w:rPr>
            </w:pPr>
            <w:r>
              <w:rPr>
                <w:rFonts w:ascii="Arial" w:hAnsi="Arial" w:cs="Arial"/>
                <w:sz w:val="20"/>
                <w:szCs w:val="20"/>
              </w:rPr>
              <w:t>A 5110.0404</w:t>
            </w:r>
          </w:p>
        </w:tc>
        <w:tc>
          <w:tcPr>
            <w:tcW w:w="2970" w:type="dxa"/>
            <w:tcBorders>
              <w:top w:val="nil"/>
              <w:left w:val="nil"/>
              <w:bottom w:val="single" w:sz="4" w:space="0" w:color="auto"/>
              <w:right w:val="single" w:sz="4" w:space="0" w:color="auto"/>
            </w:tcBorders>
            <w:noWrap/>
            <w:vAlign w:val="bottom"/>
            <w:hideMark/>
          </w:tcPr>
          <w:p w14:paraId="03DF40C7" w14:textId="77777777" w:rsidR="007E0FD0" w:rsidRDefault="007E0FD0" w:rsidP="004D3860">
            <w:pPr>
              <w:rPr>
                <w:rFonts w:ascii="Arial" w:hAnsi="Arial" w:cs="Arial"/>
                <w:sz w:val="20"/>
                <w:szCs w:val="20"/>
              </w:rPr>
            </w:pPr>
            <w:r>
              <w:rPr>
                <w:rFonts w:ascii="Arial" w:hAnsi="Arial" w:cs="Arial"/>
                <w:sz w:val="20"/>
                <w:szCs w:val="20"/>
              </w:rPr>
              <w:t>street repairs</w:t>
            </w:r>
          </w:p>
        </w:tc>
        <w:tc>
          <w:tcPr>
            <w:tcW w:w="1260" w:type="dxa"/>
            <w:tcBorders>
              <w:top w:val="nil"/>
              <w:left w:val="nil"/>
              <w:bottom w:val="single" w:sz="4" w:space="0" w:color="auto"/>
              <w:right w:val="single" w:sz="4" w:space="0" w:color="auto"/>
            </w:tcBorders>
            <w:noWrap/>
            <w:vAlign w:val="bottom"/>
            <w:hideMark/>
          </w:tcPr>
          <w:p w14:paraId="26C4D475" w14:textId="77777777" w:rsidR="007E0FD0" w:rsidRDefault="007E0FD0" w:rsidP="004D3860">
            <w:pPr>
              <w:jc w:val="right"/>
              <w:rPr>
                <w:rFonts w:ascii="Arial" w:hAnsi="Arial" w:cs="Arial"/>
                <w:sz w:val="20"/>
                <w:szCs w:val="20"/>
              </w:rPr>
            </w:pPr>
            <w:r>
              <w:rPr>
                <w:rFonts w:ascii="Arial" w:hAnsi="Arial" w:cs="Arial"/>
                <w:sz w:val="20"/>
                <w:szCs w:val="20"/>
              </w:rPr>
              <w:t>3,000</w:t>
            </w:r>
          </w:p>
        </w:tc>
        <w:tc>
          <w:tcPr>
            <w:tcW w:w="1620" w:type="dxa"/>
            <w:tcBorders>
              <w:top w:val="nil"/>
              <w:left w:val="nil"/>
              <w:bottom w:val="single" w:sz="4" w:space="0" w:color="auto"/>
              <w:right w:val="single" w:sz="4" w:space="0" w:color="auto"/>
            </w:tcBorders>
            <w:noWrap/>
            <w:vAlign w:val="bottom"/>
            <w:hideMark/>
          </w:tcPr>
          <w:p w14:paraId="68174EE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9C967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6536831" w14:textId="77777777" w:rsidR="007E0FD0" w:rsidRDefault="007E0FD0" w:rsidP="004D3860">
            <w:pPr>
              <w:rPr>
                <w:rFonts w:ascii="Arial" w:hAnsi="Arial" w:cs="Arial"/>
                <w:sz w:val="20"/>
                <w:szCs w:val="20"/>
              </w:rPr>
            </w:pPr>
            <w:r>
              <w:rPr>
                <w:rFonts w:ascii="Arial" w:hAnsi="Arial" w:cs="Arial"/>
                <w:sz w:val="20"/>
                <w:szCs w:val="20"/>
              </w:rPr>
              <w:t>A 5110.0406</w:t>
            </w:r>
          </w:p>
        </w:tc>
        <w:tc>
          <w:tcPr>
            <w:tcW w:w="2970" w:type="dxa"/>
            <w:tcBorders>
              <w:top w:val="nil"/>
              <w:left w:val="nil"/>
              <w:bottom w:val="single" w:sz="4" w:space="0" w:color="auto"/>
              <w:right w:val="single" w:sz="4" w:space="0" w:color="auto"/>
            </w:tcBorders>
            <w:noWrap/>
            <w:vAlign w:val="bottom"/>
            <w:hideMark/>
          </w:tcPr>
          <w:p w14:paraId="18D0EBDB" w14:textId="77777777" w:rsidR="007E0FD0" w:rsidRDefault="007E0FD0" w:rsidP="004D3860">
            <w:pPr>
              <w:rPr>
                <w:rFonts w:ascii="Arial" w:hAnsi="Arial" w:cs="Arial"/>
                <w:sz w:val="20"/>
                <w:szCs w:val="20"/>
              </w:rPr>
            </w:pPr>
            <w:r>
              <w:rPr>
                <w:rFonts w:ascii="Arial" w:hAnsi="Arial" w:cs="Arial"/>
                <w:sz w:val="20"/>
                <w:szCs w:val="20"/>
              </w:rPr>
              <w:t>street-gasoline</w:t>
            </w:r>
          </w:p>
        </w:tc>
        <w:tc>
          <w:tcPr>
            <w:tcW w:w="1260" w:type="dxa"/>
            <w:tcBorders>
              <w:top w:val="nil"/>
              <w:left w:val="nil"/>
              <w:bottom w:val="single" w:sz="4" w:space="0" w:color="auto"/>
              <w:right w:val="single" w:sz="4" w:space="0" w:color="auto"/>
            </w:tcBorders>
            <w:noWrap/>
            <w:vAlign w:val="bottom"/>
            <w:hideMark/>
          </w:tcPr>
          <w:p w14:paraId="21F4F20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CF686C2"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7F58F9C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A464DB2" w14:textId="77777777" w:rsidR="007E0FD0" w:rsidRDefault="007E0FD0" w:rsidP="004D3860">
            <w:pPr>
              <w:rPr>
                <w:rFonts w:ascii="Arial" w:hAnsi="Arial" w:cs="Arial"/>
                <w:sz w:val="20"/>
                <w:szCs w:val="20"/>
              </w:rPr>
            </w:pPr>
            <w:r>
              <w:rPr>
                <w:rFonts w:ascii="Arial" w:hAnsi="Arial" w:cs="Arial"/>
                <w:sz w:val="20"/>
                <w:szCs w:val="20"/>
              </w:rPr>
              <w:t>A 5110.0407</w:t>
            </w:r>
          </w:p>
        </w:tc>
        <w:tc>
          <w:tcPr>
            <w:tcW w:w="2970" w:type="dxa"/>
            <w:tcBorders>
              <w:top w:val="nil"/>
              <w:left w:val="nil"/>
              <w:bottom w:val="single" w:sz="4" w:space="0" w:color="auto"/>
              <w:right w:val="single" w:sz="4" w:space="0" w:color="auto"/>
            </w:tcBorders>
            <w:noWrap/>
            <w:vAlign w:val="bottom"/>
            <w:hideMark/>
          </w:tcPr>
          <w:p w14:paraId="161F6B0D" w14:textId="77777777" w:rsidR="007E0FD0" w:rsidRDefault="007E0FD0" w:rsidP="004D3860">
            <w:pPr>
              <w:rPr>
                <w:rFonts w:ascii="Arial" w:hAnsi="Arial" w:cs="Arial"/>
                <w:sz w:val="20"/>
                <w:szCs w:val="20"/>
              </w:rPr>
            </w:pPr>
            <w:r>
              <w:rPr>
                <w:rFonts w:ascii="Arial" w:hAnsi="Arial" w:cs="Arial"/>
                <w:sz w:val="20"/>
                <w:szCs w:val="20"/>
              </w:rPr>
              <w:t>street-electric</w:t>
            </w:r>
          </w:p>
        </w:tc>
        <w:tc>
          <w:tcPr>
            <w:tcW w:w="1260" w:type="dxa"/>
            <w:tcBorders>
              <w:top w:val="nil"/>
              <w:left w:val="nil"/>
              <w:bottom w:val="single" w:sz="4" w:space="0" w:color="auto"/>
              <w:right w:val="single" w:sz="4" w:space="0" w:color="auto"/>
            </w:tcBorders>
            <w:noWrap/>
            <w:vAlign w:val="bottom"/>
            <w:hideMark/>
          </w:tcPr>
          <w:p w14:paraId="4E5A8CD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D9FA0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B073C3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372A249" w14:textId="77777777" w:rsidR="007E0FD0" w:rsidRDefault="007E0FD0" w:rsidP="004D3860">
            <w:pPr>
              <w:rPr>
                <w:rFonts w:ascii="Arial" w:hAnsi="Arial" w:cs="Arial"/>
                <w:sz w:val="20"/>
                <w:szCs w:val="20"/>
              </w:rPr>
            </w:pPr>
            <w:r>
              <w:rPr>
                <w:rFonts w:ascii="Arial" w:hAnsi="Arial" w:cs="Arial"/>
                <w:sz w:val="20"/>
                <w:szCs w:val="20"/>
              </w:rPr>
              <w:t>A 5110.0408</w:t>
            </w:r>
          </w:p>
        </w:tc>
        <w:tc>
          <w:tcPr>
            <w:tcW w:w="2970" w:type="dxa"/>
            <w:tcBorders>
              <w:top w:val="nil"/>
              <w:left w:val="nil"/>
              <w:bottom w:val="single" w:sz="4" w:space="0" w:color="auto"/>
              <w:right w:val="single" w:sz="4" w:space="0" w:color="auto"/>
            </w:tcBorders>
            <w:noWrap/>
            <w:vAlign w:val="bottom"/>
            <w:hideMark/>
          </w:tcPr>
          <w:p w14:paraId="2FC8790D" w14:textId="77777777" w:rsidR="007E0FD0" w:rsidRDefault="007E0FD0" w:rsidP="004D3860">
            <w:pPr>
              <w:rPr>
                <w:rFonts w:ascii="Arial" w:hAnsi="Arial" w:cs="Arial"/>
                <w:sz w:val="20"/>
                <w:szCs w:val="20"/>
              </w:rPr>
            </w:pPr>
            <w:r>
              <w:rPr>
                <w:rFonts w:ascii="Arial" w:hAnsi="Arial" w:cs="Arial"/>
                <w:sz w:val="20"/>
                <w:szCs w:val="20"/>
              </w:rPr>
              <w:t>street-paint</w:t>
            </w:r>
          </w:p>
        </w:tc>
        <w:tc>
          <w:tcPr>
            <w:tcW w:w="1260" w:type="dxa"/>
            <w:tcBorders>
              <w:top w:val="nil"/>
              <w:left w:val="nil"/>
              <w:bottom w:val="single" w:sz="4" w:space="0" w:color="auto"/>
              <w:right w:val="single" w:sz="4" w:space="0" w:color="auto"/>
            </w:tcBorders>
            <w:noWrap/>
            <w:vAlign w:val="bottom"/>
            <w:hideMark/>
          </w:tcPr>
          <w:p w14:paraId="38D8B9D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D5E704D" w14:textId="77777777" w:rsidR="007E0FD0" w:rsidRDefault="007E0FD0" w:rsidP="004D3860">
            <w:pPr>
              <w:jc w:val="right"/>
              <w:rPr>
                <w:rFonts w:ascii="Arial" w:hAnsi="Arial" w:cs="Arial"/>
                <w:sz w:val="20"/>
                <w:szCs w:val="20"/>
              </w:rPr>
            </w:pPr>
            <w:r>
              <w:rPr>
                <w:rFonts w:ascii="Arial" w:hAnsi="Arial" w:cs="Arial"/>
                <w:sz w:val="20"/>
                <w:szCs w:val="20"/>
              </w:rPr>
              <w:t>-3,000</w:t>
            </w:r>
          </w:p>
        </w:tc>
      </w:tr>
      <w:tr w:rsidR="007E0FD0" w14:paraId="196699E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F9D3EAE" w14:textId="77777777" w:rsidR="007E0FD0" w:rsidRDefault="007E0FD0" w:rsidP="004D3860">
            <w:pPr>
              <w:rPr>
                <w:rFonts w:ascii="Arial" w:hAnsi="Arial" w:cs="Arial"/>
                <w:sz w:val="20"/>
                <w:szCs w:val="20"/>
              </w:rPr>
            </w:pPr>
            <w:r>
              <w:rPr>
                <w:rFonts w:ascii="Arial" w:hAnsi="Arial" w:cs="Arial"/>
                <w:sz w:val="20"/>
                <w:szCs w:val="20"/>
              </w:rPr>
              <w:t>A 5110.0409</w:t>
            </w:r>
          </w:p>
        </w:tc>
        <w:tc>
          <w:tcPr>
            <w:tcW w:w="2970" w:type="dxa"/>
            <w:tcBorders>
              <w:top w:val="nil"/>
              <w:left w:val="nil"/>
              <w:bottom w:val="single" w:sz="4" w:space="0" w:color="auto"/>
              <w:right w:val="single" w:sz="4" w:space="0" w:color="auto"/>
            </w:tcBorders>
            <w:noWrap/>
            <w:vAlign w:val="bottom"/>
            <w:hideMark/>
          </w:tcPr>
          <w:p w14:paraId="0E7A5E00" w14:textId="77777777" w:rsidR="007E0FD0" w:rsidRDefault="007E0FD0" w:rsidP="004D3860">
            <w:pPr>
              <w:rPr>
                <w:rFonts w:ascii="Arial" w:hAnsi="Arial" w:cs="Arial"/>
                <w:sz w:val="20"/>
                <w:szCs w:val="20"/>
              </w:rPr>
            </w:pPr>
            <w:r>
              <w:rPr>
                <w:rFonts w:ascii="Arial" w:hAnsi="Arial" w:cs="Arial"/>
                <w:sz w:val="20"/>
                <w:szCs w:val="20"/>
              </w:rPr>
              <w:t>street-storm sewers</w:t>
            </w:r>
          </w:p>
        </w:tc>
        <w:tc>
          <w:tcPr>
            <w:tcW w:w="1260" w:type="dxa"/>
            <w:tcBorders>
              <w:top w:val="nil"/>
              <w:left w:val="nil"/>
              <w:bottom w:val="single" w:sz="4" w:space="0" w:color="auto"/>
              <w:right w:val="single" w:sz="4" w:space="0" w:color="auto"/>
            </w:tcBorders>
            <w:noWrap/>
            <w:vAlign w:val="bottom"/>
            <w:hideMark/>
          </w:tcPr>
          <w:p w14:paraId="0774CFB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7523FC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EACDA6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02A10A0" w14:textId="77777777" w:rsidR="007E0FD0" w:rsidRDefault="007E0FD0" w:rsidP="004D3860">
            <w:pPr>
              <w:rPr>
                <w:rFonts w:ascii="Arial" w:hAnsi="Arial" w:cs="Arial"/>
                <w:sz w:val="20"/>
                <w:szCs w:val="20"/>
              </w:rPr>
            </w:pPr>
            <w:r>
              <w:rPr>
                <w:rFonts w:ascii="Arial" w:hAnsi="Arial" w:cs="Arial"/>
                <w:sz w:val="20"/>
                <w:szCs w:val="20"/>
              </w:rPr>
              <w:t>A 5110.0410</w:t>
            </w:r>
          </w:p>
        </w:tc>
        <w:tc>
          <w:tcPr>
            <w:tcW w:w="2970" w:type="dxa"/>
            <w:tcBorders>
              <w:top w:val="nil"/>
              <w:left w:val="nil"/>
              <w:bottom w:val="single" w:sz="4" w:space="0" w:color="auto"/>
              <w:right w:val="single" w:sz="4" w:space="0" w:color="auto"/>
            </w:tcBorders>
            <w:noWrap/>
            <w:vAlign w:val="bottom"/>
            <w:hideMark/>
          </w:tcPr>
          <w:p w14:paraId="38CC9355" w14:textId="77777777" w:rsidR="007E0FD0" w:rsidRDefault="007E0FD0" w:rsidP="004D3860">
            <w:pPr>
              <w:rPr>
                <w:rFonts w:ascii="Arial" w:hAnsi="Arial" w:cs="Arial"/>
                <w:sz w:val="20"/>
                <w:szCs w:val="20"/>
              </w:rPr>
            </w:pPr>
            <w:r>
              <w:rPr>
                <w:rFonts w:ascii="Arial" w:hAnsi="Arial" w:cs="Arial"/>
                <w:sz w:val="20"/>
                <w:szCs w:val="20"/>
              </w:rPr>
              <w:t>street-fuel, heat</w:t>
            </w:r>
          </w:p>
        </w:tc>
        <w:tc>
          <w:tcPr>
            <w:tcW w:w="1260" w:type="dxa"/>
            <w:tcBorders>
              <w:top w:val="nil"/>
              <w:left w:val="nil"/>
              <w:bottom w:val="single" w:sz="4" w:space="0" w:color="auto"/>
              <w:right w:val="single" w:sz="4" w:space="0" w:color="auto"/>
            </w:tcBorders>
            <w:noWrap/>
            <w:vAlign w:val="bottom"/>
            <w:hideMark/>
          </w:tcPr>
          <w:p w14:paraId="1B3CE91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AC7D115" w14:textId="77777777" w:rsidR="007E0FD0" w:rsidRDefault="007E0FD0" w:rsidP="004D3860">
            <w:pPr>
              <w:jc w:val="right"/>
              <w:rPr>
                <w:rFonts w:ascii="Arial" w:hAnsi="Arial" w:cs="Arial"/>
                <w:sz w:val="20"/>
                <w:szCs w:val="20"/>
              </w:rPr>
            </w:pPr>
            <w:r>
              <w:rPr>
                <w:rFonts w:ascii="Arial" w:hAnsi="Arial" w:cs="Arial"/>
                <w:sz w:val="20"/>
                <w:szCs w:val="20"/>
              </w:rPr>
              <w:t>-1,000</w:t>
            </w:r>
          </w:p>
        </w:tc>
      </w:tr>
      <w:tr w:rsidR="007E0FD0" w14:paraId="1A6603A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843C86F" w14:textId="77777777" w:rsidR="007E0FD0" w:rsidRDefault="007E0FD0" w:rsidP="004D3860">
            <w:pPr>
              <w:rPr>
                <w:rFonts w:ascii="Arial" w:hAnsi="Arial" w:cs="Arial"/>
                <w:sz w:val="20"/>
                <w:szCs w:val="20"/>
              </w:rPr>
            </w:pPr>
            <w:r>
              <w:rPr>
                <w:rFonts w:ascii="Arial" w:hAnsi="Arial" w:cs="Arial"/>
                <w:sz w:val="20"/>
                <w:szCs w:val="20"/>
              </w:rPr>
              <w:t>A 5110.0411</w:t>
            </w:r>
          </w:p>
        </w:tc>
        <w:tc>
          <w:tcPr>
            <w:tcW w:w="2970" w:type="dxa"/>
            <w:tcBorders>
              <w:top w:val="nil"/>
              <w:left w:val="nil"/>
              <w:bottom w:val="single" w:sz="4" w:space="0" w:color="auto"/>
              <w:right w:val="single" w:sz="4" w:space="0" w:color="auto"/>
            </w:tcBorders>
            <w:noWrap/>
            <w:vAlign w:val="bottom"/>
            <w:hideMark/>
          </w:tcPr>
          <w:p w14:paraId="1B6D1F72" w14:textId="77777777" w:rsidR="007E0FD0" w:rsidRDefault="007E0FD0" w:rsidP="004D3860">
            <w:pPr>
              <w:rPr>
                <w:rFonts w:ascii="Arial" w:hAnsi="Arial" w:cs="Arial"/>
                <w:sz w:val="20"/>
                <w:szCs w:val="20"/>
              </w:rPr>
            </w:pPr>
            <w:r>
              <w:rPr>
                <w:rFonts w:ascii="Arial" w:hAnsi="Arial" w:cs="Arial"/>
                <w:sz w:val="20"/>
                <w:szCs w:val="20"/>
              </w:rPr>
              <w:t>street-street signs</w:t>
            </w:r>
          </w:p>
        </w:tc>
        <w:tc>
          <w:tcPr>
            <w:tcW w:w="1260" w:type="dxa"/>
            <w:tcBorders>
              <w:top w:val="nil"/>
              <w:left w:val="nil"/>
              <w:bottom w:val="single" w:sz="4" w:space="0" w:color="auto"/>
              <w:right w:val="single" w:sz="4" w:space="0" w:color="auto"/>
            </w:tcBorders>
            <w:noWrap/>
            <w:vAlign w:val="bottom"/>
            <w:hideMark/>
          </w:tcPr>
          <w:p w14:paraId="445C1914"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1C3AE4B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EF65A6"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6A6BABD" w14:textId="77777777" w:rsidR="007E0FD0" w:rsidRDefault="007E0FD0" w:rsidP="004D3860">
            <w:pPr>
              <w:rPr>
                <w:rFonts w:ascii="Arial" w:hAnsi="Arial" w:cs="Arial"/>
                <w:sz w:val="20"/>
                <w:szCs w:val="20"/>
              </w:rPr>
            </w:pPr>
            <w:r>
              <w:rPr>
                <w:rFonts w:ascii="Arial" w:hAnsi="Arial" w:cs="Arial"/>
                <w:sz w:val="20"/>
                <w:szCs w:val="20"/>
              </w:rPr>
              <w:t>A 5110.0412</w:t>
            </w:r>
          </w:p>
        </w:tc>
        <w:tc>
          <w:tcPr>
            <w:tcW w:w="2970" w:type="dxa"/>
            <w:tcBorders>
              <w:top w:val="nil"/>
              <w:left w:val="nil"/>
              <w:bottom w:val="single" w:sz="4" w:space="0" w:color="auto"/>
              <w:right w:val="single" w:sz="4" w:space="0" w:color="auto"/>
            </w:tcBorders>
            <w:noWrap/>
            <w:vAlign w:val="bottom"/>
            <w:hideMark/>
          </w:tcPr>
          <w:p w14:paraId="5556D0C8" w14:textId="77777777" w:rsidR="007E0FD0" w:rsidRDefault="007E0FD0" w:rsidP="004D3860">
            <w:pPr>
              <w:rPr>
                <w:rFonts w:ascii="Arial" w:hAnsi="Arial" w:cs="Arial"/>
                <w:sz w:val="20"/>
                <w:szCs w:val="20"/>
              </w:rPr>
            </w:pPr>
            <w:r>
              <w:rPr>
                <w:rFonts w:ascii="Arial" w:hAnsi="Arial" w:cs="Arial"/>
                <w:sz w:val="20"/>
                <w:szCs w:val="20"/>
              </w:rPr>
              <w:t>street-misc</w:t>
            </w:r>
          </w:p>
        </w:tc>
        <w:tc>
          <w:tcPr>
            <w:tcW w:w="1260" w:type="dxa"/>
            <w:tcBorders>
              <w:top w:val="nil"/>
              <w:left w:val="nil"/>
              <w:bottom w:val="single" w:sz="4" w:space="0" w:color="auto"/>
              <w:right w:val="single" w:sz="4" w:space="0" w:color="auto"/>
            </w:tcBorders>
            <w:noWrap/>
            <w:vAlign w:val="bottom"/>
            <w:hideMark/>
          </w:tcPr>
          <w:p w14:paraId="7E94669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E318CB3"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05CB9C3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41B7B1B" w14:textId="77777777" w:rsidR="007E0FD0" w:rsidRDefault="007E0FD0" w:rsidP="004D3860">
            <w:pPr>
              <w:rPr>
                <w:rFonts w:ascii="Arial" w:hAnsi="Arial" w:cs="Arial"/>
                <w:sz w:val="20"/>
                <w:szCs w:val="20"/>
              </w:rPr>
            </w:pPr>
            <w:r>
              <w:rPr>
                <w:rFonts w:ascii="Arial" w:hAnsi="Arial" w:cs="Arial"/>
                <w:sz w:val="20"/>
                <w:szCs w:val="20"/>
              </w:rPr>
              <w:t>A 5112.0200</w:t>
            </w:r>
          </w:p>
        </w:tc>
        <w:tc>
          <w:tcPr>
            <w:tcW w:w="2970" w:type="dxa"/>
            <w:tcBorders>
              <w:top w:val="nil"/>
              <w:left w:val="nil"/>
              <w:bottom w:val="single" w:sz="4" w:space="0" w:color="auto"/>
              <w:right w:val="single" w:sz="4" w:space="0" w:color="auto"/>
            </w:tcBorders>
            <w:noWrap/>
            <w:vAlign w:val="bottom"/>
            <w:hideMark/>
          </w:tcPr>
          <w:p w14:paraId="7D4E8090" w14:textId="77777777" w:rsidR="007E0FD0" w:rsidRDefault="007E0FD0" w:rsidP="004D3860">
            <w:pPr>
              <w:rPr>
                <w:rFonts w:ascii="Arial" w:hAnsi="Arial" w:cs="Arial"/>
                <w:sz w:val="20"/>
                <w:szCs w:val="20"/>
              </w:rPr>
            </w:pPr>
            <w:r>
              <w:rPr>
                <w:rFonts w:ascii="Arial" w:hAnsi="Arial" w:cs="Arial"/>
                <w:sz w:val="20"/>
                <w:szCs w:val="20"/>
              </w:rPr>
              <w:t>permanent improvement</w:t>
            </w:r>
          </w:p>
        </w:tc>
        <w:tc>
          <w:tcPr>
            <w:tcW w:w="1260" w:type="dxa"/>
            <w:tcBorders>
              <w:top w:val="nil"/>
              <w:left w:val="nil"/>
              <w:bottom w:val="single" w:sz="4" w:space="0" w:color="auto"/>
              <w:right w:val="single" w:sz="4" w:space="0" w:color="auto"/>
            </w:tcBorders>
            <w:noWrap/>
            <w:vAlign w:val="bottom"/>
            <w:hideMark/>
          </w:tcPr>
          <w:p w14:paraId="47A718A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068F6A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052A1B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35D142" w14:textId="77777777" w:rsidR="007E0FD0" w:rsidRDefault="007E0FD0" w:rsidP="004D3860">
            <w:pPr>
              <w:rPr>
                <w:rFonts w:ascii="Arial" w:hAnsi="Arial" w:cs="Arial"/>
                <w:sz w:val="20"/>
                <w:szCs w:val="20"/>
              </w:rPr>
            </w:pPr>
            <w:r>
              <w:rPr>
                <w:rFonts w:ascii="Arial" w:hAnsi="Arial" w:cs="Arial"/>
                <w:sz w:val="20"/>
                <w:szCs w:val="20"/>
              </w:rPr>
              <w:t>A 5182.0400</w:t>
            </w:r>
          </w:p>
        </w:tc>
        <w:tc>
          <w:tcPr>
            <w:tcW w:w="2970" w:type="dxa"/>
            <w:tcBorders>
              <w:top w:val="nil"/>
              <w:left w:val="nil"/>
              <w:bottom w:val="single" w:sz="4" w:space="0" w:color="auto"/>
              <w:right w:val="single" w:sz="4" w:space="0" w:color="auto"/>
            </w:tcBorders>
            <w:noWrap/>
            <w:vAlign w:val="bottom"/>
            <w:hideMark/>
          </w:tcPr>
          <w:p w14:paraId="7EA9CFE7" w14:textId="77777777" w:rsidR="007E0FD0" w:rsidRDefault="007E0FD0" w:rsidP="004D3860">
            <w:pPr>
              <w:rPr>
                <w:rFonts w:ascii="Arial" w:hAnsi="Arial" w:cs="Arial"/>
                <w:sz w:val="20"/>
                <w:szCs w:val="20"/>
              </w:rPr>
            </w:pPr>
            <w:r>
              <w:rPr>
                <w:rFonts w:ascii="Arial" w:hAnsi="Arial" w:cs="Arial"/>
                <w:sz w:val="20"/>
                <w:szCs w:val="20"/>
              </w:rPr>
              <w:t>street lighting</w:t>
            </w:r>
          </w:p>
        </w:tc>
        <w:tc>
          <w:tcPr>
            <w:tcW w:w="1260" w:type="dxa"/>
            <w:tcBorders>
              <w:top w:val="nil"/>
              <w:left w:val="nil"/>
              <w:bottom w:val="single" w:sz="4" w:space="0" w:color="auto"/>
              <w:right w:val="single" w:sz="4" w:space="0" w:color="auto"/>
            </w:tcBorders>
            <w:noWrap/>
            <w:vAlign w:val="bottom"/>
            <w:hideMark/>
          </w:tcPr>
          <w:p w14:paraId="5399C5B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D4377A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5FD9A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D125446" w14:textId="77777777" w:rsidR="007E0FD0" w:rsidRDefault="007E0FD0" w:rsidP="004D3860">
            <w:pPr>
              <w:rPr>
                <w:rFonts w:ascii="Arial" w:hAnsi="Arial" w:cs="Arial"/>
                <w:sz w:val="20"/>
                <w:szCs w:val="20"/>
              </w:rPr>
            </w:pPr>
            <w:r>
              <w:rPr>
                <w:rFonts w:ascii="Arial" w:hAnsi="Arial" w:cs="Arial"/>
                <w:sz w:val="20"/>
                <w:szCs w:val="20"/>
              </w:rPr>
              <w:t>A 5410.0400</w:t>
            </w:r>
          </w:p>
        </w:tc>
        <w:tc>
          <w:tcPr>
            <w:tcW w:w="2970" w:type="dxa"/>
            <w:tcBorders>
              <w:top w:val="nil"/>
              <w:left w:val="nil"/>
              <w:bottom w:val="single" w:sz="4" w:space="0" w:color="auto"/>
              <w:right w:val="single" w:sz="4" w:space="0" w:color="auto"/>
            </w:tcBorders>
            <w:noWrap/>
            <w:vAlign w:val="bottom"/>
            <w:hideMark/>
          </w:tcPr>
          <w:p w14:paraId="7337F21E" w14:textId="77777777" w:rsidR="007E0FD0" w:rsidRDefault="007E0FD0" w:rsidP="004D3860">
            <w:pPr>
              <w:rPr>
                <w:rFonts w:ascii="Arial" w:hAnsi="Arial" w:cs="Arial"/>
                <w:sz w:val="20"/>
                <w:szCs w:val="20"/>
              </w:rPr>
            </w:pPr>
            <w:r>
              <w:rPr>
                <w:rFonts w:ascii="Arial" w:hAnsi="Arial" w:cs="Arial"/>
                <w:sz w:val="20"/>
                <w:szCs w:val="20"/>
              </w:rPr>
              <w:t>sidewalks</w:t>
            </w:r>
          </w:p>
        </w:tc>
        <w:tc>
          <w:tcPr>
            <w:tcW w:w="1260" w:type="dxa"/>
            <w:tcBorders>
              <w:top w:val="nil"/>
              <w:left w:val="nil"/>
              <w:bottom w:val="single" w:sz="4" w:space="0" w:color="auto"/>
              <w:right w:val="single" w:sz="4" w:space="0" w:color="auto"/>
            </w:tcBorders>
            <w:noWrap/>
            <w:vAlign w:val="bottom"/>
            <w:hideMark/>
          </w:tcPr>
          <w:p w14:paraId="4450704B" w14:textId="77777777" w:rsidR="007E0FD0" w:rsidRDefault="007E0FD0" w:rsidP="004D3860">
            <w:pPr>
              <w:jc w:val="right"/>
              <w:rPr>
                <w:rFonts w:ascii="Arial" w:hAnsi="Arial" w:cs="Arial"/>
                <w:sz w:val="20"/>
                <w:szCs w:val="20"/>
              </w:rPr>
            </w:pPr>
            <w:r>
              <w:rPr>
                <w:rFonts w:ascii="Arial" w:hAnsi="Arial" w:cs="Arial"/>
                <w:sz w:val="20"/>
                <w:szCs w:val="20"/>
              </w:rPr>
              <w:t>2,100</w:t>
            </w:r>
          </w:p>
        </w:tc>
        <w:tc>
          <w:tcPr>
            <w:tcW w:w="1620" w:type="dxa"/>
            <w:tcBorders>
              <w:top w:val="nil"/>
              <w:left w:val="nil"/>
              <w:bottom w:val="single" w:sz="4" w:space="0" w:color="auto"/>
              <w:right w:val="single" w:sz="4" w:space="0" w:color="auto"/>
            </w:tcBorders>
            <w:noWrap/>
            <w:vAlign w:val="bottom"/>
            <w:hideMark/>
          </w:tcPr>
          <w:p w14:paraId="5CF0CFC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EA5378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012E1678" w14:textId="77777777" w:rsidR="007E0FD0" w:rsidRDefault="007E0FD0" w:rsidP="004D3860">
            <w:pPr>
              <w:rPr>
                <w:rFonts w:ascii="Arial" w:hAnsi="Arial" w:cs="Arial"/>
                <w:sz w:val="20"/>
                <w:szCs w:val="20"/>
              </w:rPr>
            </w:pPr>
            <w:r>
              <w:rPr>
                <w:rFonts w:ascii="Arial" w:hAnsi="Arial" w:cs="Arial"/>
                <w:sz w:val="20"/>
                <w:szCs w:val="20"/>
              </w:rPr>
              <w:t>A 6989.0400</w:t>
            </w:r>
          </w:p>
        </w:tc>
        <w:tc>
          <w:tcPr>
            <w:tcW w:w="2970" w:type="dxa"/>
            <w:tcBorders>
              <w:top w:val="nil"/>
              <w:left w:val="nil"/>
              <w:bottom w:val="single" w:sz="4" w:space="0" w:color="auto"/>
              <w:right w:val="single" w:sz="4" w:space="0" w:color="auto"/>
            </w:tcBorders>
            <w:noWrap/>
            <w:vAlign w:val="bottom"/>
            <w:hideMark/>
          </w:tcPr>
          <w:p w14:paraId="6020A68D" w14:textId="77777777" w:rsidR="007E0FD0" w:rsidRDefault="007E0FD0" w:rsidP="004D3860">
            <w:pPr>
              <w:rPr>
                <w:rFonts w:ascii="Arial" w:hAnsi="Arial" w:cs="Arial"/>
                <w:sz w:val="20"/>
                <w:szCs w:val="20"/>
              </w:rPr>
            </w:pPr>
            <w:r>
              <w:rPr>
                <w:rFonts w:ascii="Arial" w:hAnsi="Arial" w:cs="Arial"/>
                <w:sz w:val="20"/>
                <w:szCs w:val="20"/>
              </w:rPr>
              <w:t>economic dev exp</w:t>
            </w:r>
          </w:p>
        </w:tc>
        <w:tc>
          <w:tcPr>
            <w:tcW w:w="1260" w:type="dxa"/>
            <w:tcBorders>
              <w:top w:val="nil"/>
              <w:left w:val="nil"/>
              <w:bottom w:val="single" w:sz="4" w:space="0" w:color="auto"/>
              <w:right w:val="single" w:sz="4" w:space="0" w:color="auto"/>
            </w:tcBorders>
            <w:noWrap/>
            <w:vAlign w:val="bottom"/>
            <w:hideMark/>
          </w:tcPr>
          <w:p w14:paraId="5FA2487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FC2C8F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2FA1A9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34FF0B6" w14:textId="77777777" w:rsidR="007E0FD0" w:rsidRDefault="007E0FD0" w:rsidP="004D3860">
            <w:pPr>
              <w:rPr>
                <w:rFonts w:ascii="Arial" w:hAnsi="Arial" w:cs="Arial"/>
                <w:sz w:val="20"/>
                <w:szCs w:val="20"/>
              </w:rPr>
            </w:pPr>
            <w:r>
              <w:rPr>
                <w:rFonts w:ascii="Arial" w:hAnsi="Arial" w:cs="Arial"/>
                <w:sz w:val="20"/>
                <w:szCs w:val="20"/>
              </w:rPr>
              <w:t>A 7110.0100</w:t>
            </w:r>
          </w:p>
        </w:tc>
        <w:tc>
          <w:tcPr>
            <w:tcW w:w="2970" w:type="dxa"/>
            <w:tcBorders>
              <w:top w:val="nil"/>
              <w:left w:val="nil"/>
              <w:bottom w:val="single" w:sz="4" w:space="0" w:color="auto"/>
              <w:right w:val="single" w:sz="4" w:space="0" w:color="auto"/>
            </w:tcBorders>
            <w:noWrap/>
            <w:vAlign w:val="bottom"/>
            <w:hideMark/>
          </w:tcPr>
          <w:p w14:paraId="6CD25892" w14:textId="77777777" w:rsidR="007E0FD0" w:rsidRDefault="007E0FD0" w:rsidP="004D3860">
            <w:pPr>
              <w:rPr>
                <w:rFonts w:ascii="Arial" w:hAnsi="Arial" w:cs="Arial"/>
                <w:sz w:val="20"/>
                <w:szCs w:val="20"/>
              </w:rPr>
            </w:pPr>
            <w:r>
              <w:rPr>
                <w:rFonts w:ascii="Arial" w:hAnsi="Arial" w:cs="Arial"/>
                <w:sz w:val="20"/>
                <w:szCs w:val="20"/>
              </w:rPr>
              <w:t>parks-full time</w:t>
            </w:r>
          </w:p>
        </w:tc>
        <w:tc>
          <w:tcPr>
            <w:tcW w:w="1260" w:type="dxa"/>
            <w:tcBorders>
              <w:top w:val="nil"/>
              <w:left w:val="nil"/>
              <w:bottom w:val="single" w:sz="4" w:space="0" w:color="auto"/>
              <w:right w:val="single" w:sz="4" w:space="0" w:color="auto"/>
            </w:tcBorders>
            <w:noWrap/>
            <w:vAlign w:val="bottom"/>
            <w:hideMark/>
          </w:tcPr>
          <w:p w14:paraId="5C9CCCC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669C6B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24F943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FDA520A" w14:textId="77777777" w:rsidR="007E0FD0" w:rsidRDefault="007E0FD0" w:rsidP="004D3860">
            <w:pPr>
              <w:rPr>
                <w:rFonts w:ascii="Arial" w:hAnsi="Arial" w:cs="Arial"/>
                <w:sz w:val="20"/>
                <w:szCs w:val="20"/>
              </w:rPr>
            </w:pPr>
            <w:r>
              <w:rPr>
                <w:rFonts w:ascii="Arial" w:hAnsi="Arial" w:cs="Arial"/>
                <w:sz w:val="20"/>
                <w:szCs w:val="20"/>
              </w:rPr>
              <w:t>A 7110.0142</w:t>
            </w:r>
          </w:p>
        </w:tc>
        <w:tc>
          <w:tcPr>
            <w:tcW w:w="2970" w:type="dxa"/>
            <w:tcBorders>
              <w:top w:val="nil"/>
              <w:left w:val="nil"/>
              <w:bottom w:val="single" w:sz="4" w:space="0" w:color="auto"/>
              <w:right w:val="single" w:sz="4" w:space="0" w:color="auto"/>
            </w:tcBorders>
            <w:noWrap/>
            <w:vAlign w:val="bottom"/>
            <w:hideMark/>
          </w:tcPr>
          <w:p w14:paraId="258A4544" w14:textId="77777777" w:rsidR="007E0FD0" w:rsidRDefault="007E0FD0" w:rsidP="004D3860">
            <w:pPr>
              <w:rPr>
                <w:rFonts w:ascii="Arial" w:hAnsi="Arial" w:cs="Arial"/>
                <w:sz w:val="20"/>
                <w:szCs w:val="20"/>
              </w:rPr>
            </w:pPr>
            <w:r>
              <w:rPr>
                <w:rFonts w:ascii="Arial" w:hAnsi="Arial" w:cs="Arial"/>
                <w:sz w:val="20"/>
                <w:szCs w:val="20"/>
              </w:rPr>
              <w:t>parks-part time</w:t>
            </w:r>
          </w:p>
        </w:tc>
        <w:tc>
          <w:tcPr>
            <w:tcW w:w="1260" w:type="dxa"/>
            <w:tcBorders>
              <w:top w:val="nil"/>
              <w:left w:val="nil"/>
              <w:bottom w:val="single" w:sz="4" w:space="0" w:color="auto"/>
              <w:right w:val="single" w:sz="4" w:space="0" w:color="auto"/>
            </w:tcBorders>
            <w:noWrap/>
            <w:vAlign w:val="bottom"/>
            <w:hideMark/>
          </w:tcPr>
          <w:p w14:paraId="4490107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5D4084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B81BEF"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1F4FF4F" w14:textId="77777777" w:rsidR="007E0FD0" w:rsidRDefault="007E0FD0" w:rsidP="004D3860">
            <w:pPr>
              <w:rPr>
                <w:rFonts w:ascii="Arial" w:hAnsi="Arial" w:cs="Arial"/>
                <w:sz w:val="20"/>
                <w:szCs w:val="20"/>
              </w:rPr>
            </w:pPr>
            <w:r>
              <w:rPr>
                <w:rFonts w:ascii="Arial" w:hAnsi="Arial" w:cs="Arial"/>
                <w:sz w:val="20"/>
                <w:szCs w:val="20"/>
              </w:rPr>
              <w:t>A 7110.0145</w:t>
            </w:r>
          </w:p>
        </w:tc>
        <w:tc>
          <w:tcPr>
            <w:tcW w:w="2970" w:type="dxa"/>
            <w:tcBorders>
              <w:top w:val="nil"/>
              <w:left w:val="nil"/>
              <w:bottom w:val="single" w:sz="4" w:space="0" w:color="auto"/>
              <w:right w:val="single" w:sz="4" w:space="0" w:color="auto"/>
            </w:tcBorders>
            <w:noWrap/>
            <w:vAlign w:val="bottom"/>
            <w:hideMark/>
          </w:tcPr>
          <w:p w14:paraId="7EF33590" w14:textId="77777777" w:rsidR="007E0FD0" w:rsidRDefault="007E0FD0" w:rsidP="004D3860">
            <w:pPr>
              <w:rPr>
                <w:rFonts w:ascii="Arial" w:hAnsi="Arial" w:cs="Arial"/>
                <w:sz w:val="20"/>
                <w:szCs w:val="20"/>
              </w:rPr>
            </w:pPr>
            <w:r>
              <w:rPr>
                <w:rFonts w:ascii="Arial" w:hAnsi="Arial" w:cs="Arial"/>
                <w:sz w:val="20"/>
                <w:szCs w:val="20"/>
              </w:rPr>
              <w:t>parks-sick</w:t>
            </w:r>
          </w:p>
        </w:tc>
        <w:tc>
          <w:tcPr>
            <w:tcW w:w="1260" w:type="dxa"/>
            <w:tcBorders>
              <w:top w:val="nil"/>
              <w:left w:val="nil"/>
              <w:bottom w:val="single" w:sz="4" w:space="0" w:color="auto"/>
              <w:right w:val="single" w:sz="4" w:space="0" w:color="auto"/>
            </w:tcBorders>
            <w:noWrap/>
            <w:vAlign w:val="bottom"/>
            <w:hideMark/>
          </w:tcPr>
          <w:p w14:paraId="535ADA89" w14:textId="77777777" w:rsidR="007E0FD0" w:rsidRDefault="007E0FD0" w:rsidP="004D3860">
            <w:pPr>
              <w:jc w:val="right"/>
              <w:rPr>
                <w:rFonts w:ascii="Arial" w:hAnsi="Arial" w:cs="Arial"/>
                <w:sz w:val="20"/>
                <w:szCs w:val="20"/>
              </w:rPr>
            </w:pPr>
            <w:r>
              <w:rPr>
                <w:rFonts w:ascii="Arial" w:hAnsi="Arial" w:cs="Arial"/>
                <w:sz w:val="20"/>
                <w:szCs w:val="20"/>
              </w:rPr>
              <w:t>1,523</w:t>
            </w:r>
          </w:p>
        </w:tc>
        <w:tc>
          <w:tcPr>
            <w:tcW w:w="1620" w:type="dxa"/>
            <w:tcBorders>
              <w:top w:val="nil"/>
              <w:left w:val="nil"/>
              <w:bottom w:val="single" w:sz="4" w:space="0" w:color="auto"/>
              <w:right w:val="single" w:sz="4" w:space="0" w:color="auto"/>
            </w:tcBorders>
            <w:noWrap/>
            <w:vAlign w:val="bottom"/>
            <w:hideMark/>
          </w:tcPr>
          <w:p w14:paraId="5F7E921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98B2F64"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5314588B" w14:textId="77777777" w:rsidR="007E0FD0" w:rsidRDefault="007E0FD0" w:rsidP="004D3860">
            <w:pPr>
              <w:rPr>
                <w:rFonts w:ascii="Arial" w:hAnsi="Arial" w:cs="Arial"/>
                <w:sz w:val="20"/>
                <w:szCs w:val="20"/>
              </w:rPr>
            </w:pPr>
            <w:r>
              <w:rPr>
                <w:rFonts w:ascii="Arial" w:hAnsi="Arial" w:cs="Arial"/>
                <w:sz w:val="20"/>
                <w:szCs w:val="20"/>
              </w:rPr>
              <w:t>A 7110.0146</w:t>
            </w:r>
          </w:p>
        </w:tc>
        <w:tc>
          <w:tcPr>
            <w:tcW w:w="2970" w:type="dxa"/>
            <w:tcBorders>
              <w:top w:val="nil"/>
              <w:left w:val="nil"/>
              <w:bottom w:val="single" w:sz="4" w:space="0" w:color="auto"/>
              <w:right w:val="single" w:sz="4" w:space="0" w:color="auto"/>
            </w:tcBorders>
            <w:noWrap/>
            <w:vAlign w:val="bottom"/>
            <w:hideMark/>
          </w:tcPr>
          <w:p w14:paraId="4E95B997" w14:textId="77777777" w:rsidR="007E0FD0" w:rsidRDefault="007E0FD0" w:rsidP="004D3860">
            <w:pPr>
              <w:rPr>
                <w:rFonts w:ascii="Arial" w:hAnsi="Arial" w:cs="Arial"/>
                <w:sz w:val="20"/>
                <w:szCs w:val="20"/>
              </w:rPr>
            </w:pPr>
            <w:r>
              <w:rPr>
                <w:rFonts w:ascii="Arial" w:hAnsi="Arial" w:cs="Arial"/>
                <w:sz w:val="20"/>
                <w:szCs w:val="20"/>
              </w:rPr>
              <w:t>parks-overtime</w:t>
            </w:r>
          </w:p>
        </w:tc>
        <w:tc>
          <w:tcPr>
            <w:tcW w:w="1260" w:type="dxa"/>
            <w:tcBorders>
              <w:top w:val="nil"/>
              <w:left w:val="nil"/>
              <w:bottom w:val="single" w:sz="4" w:space="0" w:color="auto"/>
              <w:right w:val="single" w:sz="4" w:space="0" w:color="auto"/>
            </w:tcBorders>
            <w:noWrap/>
            <w:vAlign w:val="bottom"/>
            <w:hideMark/>
          </w:tcPr>
          <w:p w14:paraId="60FDC1AD" w14:textId="77777777" w:rsidR="007E0FD0" w:rsidRDefault="007E0FD0" w:rsidP="004D3860">
            <w:pPr>
              <w:jc w:val="right"/>
              <w:rPr>
                <w:rFonts w:ascii="Arial" w:hAnsi="Arial" w:cs="Arial"/>
                <w:sz w:val="20"/>
                <w:szCs w:val="20"/>
              </w:rPr>
            </w:pPr>
            <w:r>
              <w:rPr>
                <w:rFonts w:ascii="Arial" w:hAnsi="Arial" w:cs="Arial"/>
                <w:sz w:val="20"/>
                <w:szCs w:val="20"/>
              </w:rPr>
              <w:t>875</w:t>
            </w:r>
          </w:p>
        </w:tc>
        <w:tc>
          <w:tcPr>
            <w:tcW w:w="1620" w:type="dxa"/>
            <w:tcBorders>
              <w:top w:val="nil"/>
              <w:left w:val="nil"/>
              <w:bottom w:val="single" w:sz="4" w:space="0" w:color="auto"/>
              <w:right w:val="single" w:sz="4" w:space="0" w:color="auto"/>
            </w:tcBorders>
            <w:noWrap/>
            <w:vAlign w:val="bottom"/>
            <w:hideMark/>
          </w:tcPr>
          <w:p w14:paraId="01FBF24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62DD0C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BA5EABF" w14:textId="77777777" w:rsidR="007E0FD0" w:rsidRDefault="007E0FD0" w:rsidP="004D3860">
            <w:pPr>
              <w:rPr>
                <w:rFonts w:ascii="Arial" w:hAnsi="Arial" w:cs="Arial"/>
                <w:sz w:val="20"/>
                <w:szCs w:val="20"/>
              </w:rPr>
            </w:pPr>
            <w:r>
              <w:rPr>
                <w:rFonts w:ascii="Arial" w:hAnsi="Arial" w:cs="Arial"/>
                <w:sz w:val="20"/>
                <w:szCs w:val="20"/>
              </w:rPr>
              <w:t>A 7110.0148</w:t>
            </w:r>
          </w:p>
        </w:tc>
        <w:tc>
          <w:tcPr>
            <w:tcW w:w="2970" w:type="dxa"/>
            <w:tcBorders>
              <w:top w:val="nil"/>
              <w:left w:val="nil"/>
              <w:bottom w:val="single" w:sz="4" w:space="0" w:color="auto"/>
              <w:right w:val="single" w:sz="4" w:space="0" w:color="auto"/>
            </w:tcBorders>
            <w:noWrap/>
            <w:vAlign w:val="bottom"/>
            <w:hideMark/>
          </w:tcPr>
          <w:p w14:paraId="172B5C95" w14:textId="77777777" w:rsidR="007E0FD0" w:rsidRDefault="007E0FD0" w:rsidP="004D3860">
            <w:pPr>
              <w:rPr>
                <w:rFonts w:ascii="Arial" w:hAnsi="Arial" w:cs="Arial"/>
                <w:sz w:val="20"/>
                <w:szCs w:val="20"/>
              </w:rPr>
            </w:pPr>
            <w:r>
              <w:rPr>
                <w:rFonts w:ascii="Arial" w:hAnsi="Arial" w:cs="Arial"/>
                <w:sz w:val="20"/>
                <w:szCs w:val="20"/>
              </w:rPr>
              <w:t>parks-holiday</w:t>
            </w:r>
          </w:p>
        </w:tc>
        <w:tc>
          <w:tcPr>
            <w:tcW w:w="1260" w:type="dxa"/>
            <w:tcBorders>
              <w:top w:val="nil"/>
              <w:left w:val="nil"/>
              <w:bottom w:val="single" w:sz="4" w:space="0" w:color="auto"/>
              <w:right w:val="single" w:sz="4" w:space="0" w:color="auto"/>
            </w:tcBorders>
            <w:noWrap/>
            <w:vAlign w:val="bottom"/>
            <w:hideMark/>
          </w:tcPr>
          <w:p w14:paraId="758B86A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4B8F22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11B109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6B02921" w14:textId="77777777" w:rsidR="007E0FD0" w:rsidRDefault="007E0FD0" w:rsidP="004D3860">
            <w:pPr>
              <w:rPr>
                <w:rFonts w:ascii="Arial" w:hAnsi="Arial" w:cs="Arial"/>
                <w:sz w:val="20"/>
                <w:szCs w:val="20"/>
              </w:rPr>
            </w:pPr>
            <w:r>
              <w:rPr>
                <w:rFonts w:ascii="Arial" w:hAnsi="Arial" w:cs="Arial"/>
                <w:sz w:val="20"/>
                <w:szCs w:val="20"/>
              </w:rPr>
              <w:t>A 7110.0149</w:t>
            </w:r>
          </w:p>
        </w:tc>
        <w:tc>
          <w:tcPr>
            <w:tcW w:w="2970" w:type="dxa"/>
            <w:tcBorders>
              <w:top w:val="nil"/>
              <w:left w:val="nil"/>
              <w:bottom w:val="single" w:sz="4" w:space="0" w:color="auto"/>
              <w:right w:val="single" w:sz="4" w:space="0" w:color="auto"/>
            </w:tcBorders>
            <w:noWrap/>
            <w:vAlign w:val="bottom"/>
            <w:hideMark/>
          </w:tcPr>
          <w:p w14:paraId="0F26BCF8" w14:textId="77777777" w:rsidR="007E0FD0" w:rsidRDefault="007E0FD0" w:rsidP="004D3860">
            <w:pPr>
              <w:rPr>
                <w:rFonts w:ascii="Arial" w:hAnsi="Arial" w:cs="Arial"/>
                <w:sz w:val="20"/>
                <w:szCs w:val="20"/>
              </w:rPr>
            </w:pPr>
            <w:r>
              <w:rPr>
                <w:rFonts w:ascii="Arial" w:hAnsi="Arial" w:cs="Arial"/>
                <w:sz w:val="20"/>
                <w:szCs w:val="20"/>
              </w:rPr>
              <w:t>parks-vacation</w:t>
            </w:r>
          </w:p>
        </w:tc>
        <w:tc>
          <w:tcPr>
            <w:tcW w:w="1260" w:type="dxa"/>
            <w:tcBorders>
              <w:top w:val="nil"/>
              <w:left w:val="nil"/>
              <w:bottom w:val="single" w:sz="4" w:space="0" w:color="auto"/>
              <w:right w:val="single" w:sz="4" w:space="0" w:color="auto"/>
            </w:tcBorders>
            <w:noWrap/>
            <w:vAlign w:val="bottom"/>
            <w:hideMark/>
          </w:tcPr>
          <w:p w14:paraId="5C2C31BC"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7CE99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B104501"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658418E" w14:textId="77777777" w:rsidR="007E0FD0" w:rsidRDefault="007E0FD0" w:rsidP="004D3860">
            <w:pPr>
              <w:rPr>
                <w:rFonts w:ascii="Arial" w:hAnsi="Arial" w:cs="Arial"/>
                <w:sz w:val="20"/>
                <w:szCs w:val="20"/>
              </w:rPr>
            </w:pPr>
            <w:r>
              <w:rPr>
                <w:rFonts w:ascii="Arial" w:hAnsi="Arial" w:cs="Arial"/>
                <w:sz w:val="20"/>
                <w:szCs w:val="20"/>
              </w:rPr>
              <w:t>A 7110.0201</w:t>
            </w:r>
          </w:p>
        </w:tc>
        <w:tc>
          <w:tcPr>
            <w:tcW w:w="2970" w:type="dxa"/>
            <w:tcBorders>
              <w:top w:val="nil"/>
              <w:left w:val="nil"/>
              <w:bottom w:val="single" w:sz="4" w:space="0" w:color="auto"/>
              <w:right w:val="single" w:sz="4" w:space="0" w:color="auto"/>
            </w:tcBorders>
            <w:noWrap/>
            <w:vAlign w:val="bottom"/>
            <w:hideMark/>
          </w:tcPr>
          <w:p w14:paraId="22D7B01E" w14:textId="77777777" w:rsidR="007E0FD0" w:rsidRDefault="007E0FD0" w:rsidP="004D3860">
            <w:pPr>
              <w:rPr>
                <w:rFonts w:ascii="Arial" w:hAnsi="Arial" w:cs="Arial"/>
                <w:sz w:val="20"/>
                <w:szCs w:val="20"/>
              </w:rPr>
            </w:pPr>
            <w:r>
              <w:rPr>
                <w:rFonts w:ascii="Arial" w:hAnsi="Arial" w:cs="Arial"/>
                <w:sz w:val="20"/>
                <w:szCs w:val="20"/>
              </w:rPr>
              <w:t>parks-equipment</w:t>
            </w:r>
          </w:p>
        </w:tc>
        <w:tc>
          <w:tcPr>
            <w:tcW w:w="1260" w:type="dxa"/>
            <w:tcBorders>
              <w:top w:val="nil"/>
              <w:left w:val="nil"/>
              <w:bottom w:val="single" w:sz="4" w:space="0" w:color="auto"/>
              <w:right w:val="single" w:sz="4" w:space="0" w:color="auto"/>
            </w:tcBorders>
            <w:noWrap/>
            <w:vAlign w:val="bottom"/>
            <w:hideMark/>
          </w:tcPr>
          <w:p w14:paraId="478C25F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6998856"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9FB0B98"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A33F136" w14:textId="77777777" w:rsidR="007E0FD0" w:rsidRDefault="007E0FD0" w:rsidP="004D3860">
            <w:pPr>
              <w:rPr>
                <w:rFonts w:ascii="Arial" w:hAnsi="Arial" w:cs="Arial"/>
                <w:sz w:val="20"/>
                <w:szCs w:val="20"/>
              </w:rPr>
            </w:pPr>
            <w:r>
              <w:rPr>
                <w:rFonts w:ascii="Arial" w:hAnsi="Arial" w:cs="Arial"/>
                <w:sz w:val="20"/>
                <w:szCs w:val="20"/>
              </w:rPr>
              <w:t>A 7110.0201</w:t>
            </w:r>
          </w:p>
        </w:tc>
        <w:tc>
          <w:tcPr>
            <w:tcW w:w="2970" w:type="dxa"/>
            <w:tcBorders>
              <w:top w:val="nil"/>
              <w:left w:val="nil"/>
              <w:bottom w:val="single" w:sz="4" w:space="0" w:color="auto"/>
              <w:right w:val="single" w:sz="4" w:space="0" w:color="auto"/>
            </w:tcBorders>
            <w:noWrap/>
            <w:vAlign w:val="bottom"/>
            <w:hideMark/>
          </w:tcPr>
          <w:p w14:paraId="25B960C9" w14:textId="77777777" w:rsidR="007E0FD0" w:rsidRDefault="007E0FD0" w:rsidP="004D3860">
            <w:pPr>
              <w:rPr>
                <w:rFonts w:ascii="Arial" w:hAnsi="Arial" w:cs="Arial"/>
                <w:sz w:val="20"/>
                <w:szCs w:val="20"/>
              </w:rPr>
            </w:pPr>
            <w:r>
              <w:rPr>
                <w:rFonts w:ascii="Arial" w:hAnsi="Arial" w:cs="Arial"/>
                <w:sz w:val="20"/>
                <w:szCs w:val="20"/>
              </w:rPr>
              <w:t>parks-equipment</w:t>
            </w:r>
          </w:p>
        </w:tc>
        <w:tc>
          <w:tcPr>
            <w:tcW w:w="1260" w:type="dxa"/>
            <w:tcBorders>
              <w:top w:val="nil"/>
              <w:left w:val="nil"/>
              <w:bottom w:val="single" w:sz="4" w:space="0" w:color="auto"/>
              <w:right w:val="single" w:sz="4" w:space="0" w:color="auto"/>
            </w:tcBorders>
            <w:noWrap/>
            <w:vAlign w:val="bottom"/>
            <w:hideMark/>
          </w:tcPr>
          <w:p w14:paraId="53C2D363"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1620" w:type="dxa"/>
            <w:tcBorders>
              <w:top w:val="nil"/>
              <w:left w:val="nil"/>
              <w:bottom w:val="single" w:sz="4" w:space="0" w:color="auto"/>
              <w:right w:val="single" w:sz="4" w:space="0" w:color="auto"/>
            </w:tcBorders>
            <w:noWrap/>
            <w:vAlign w:val="bottom"/>
            <w:hideMark/>
          </w:tcPr>
          <w:p w14:paraId="74346B08"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C5F8C1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4EF87918" w14:textId="77777777" w:rsidR="007E0FD0" w:rsidRDefault="007E0FD0" w:rsidP="004D3860">
            <w:pPr>
              <w:rPr>
                <w:rFonts w:ascii="Arial" w:hAnsi="Arial" w:cs="Arial"/>
                <w:sz w:val="20"/>
                <w:szCs w:val="20"/>
              </w:rPr>
            </w:pPr>
            <w:r>
              <w:rPr>
                <w:rFonts w:ascii="Arial" w:hAnsi="Arial" w:cs="Arial"/>
                <w:sz w:val="20"/>
                <w:szCs w:val="20"/>
              </w:rPr>
              <w:t>A 7110.0203</w:t>
            </w:r>
          </w:p>
        </w:tc>
        <w:tc>
          <w:tcPr>
            <w:tcW w:w="2970" w:type="dxa"/>
            <w:tcBorders>
              <w:top w:val="nil"/>
              <w:left w:val="nil"/>
              <w:bottom w:val="single" w:sz="4" w:space="0" w:color="auto"/>
              <w:right w:val="single" w:sz="4" w:space="0" w:color="auto"/>
            </w:tcBorders>
            <w:noWrap/>
            <w:vAlign w:val="bottom"/>
            <w:hideMark/>
          </w:tcPr>
          <w:p w14:paraId="2D4A745F" w14:textId="77777777" w:rsidR="007E0FD0" w:rsidRDefault="007E0FD0" w:rsidP="004D3860">
            <w:pPr>
              <w:rPr>
                <w:rFonts w:ascii="Arial" w:hAnsi="Arial" w:cs="Arial"/>
                <w:sz w:val="20"/>
                <w:szCs w:val="20"/>
              </w:rPr>
            </w:pPr>
            <w:r>
              <w:rPr>
                <w:rFonts w:ascii="Arial" w:hAnsi="Arial" w:cs="Arial"/>
                <w:sz w:val="20"/>
                <w:szCs w:val="20"/>
              </w:rPr>
              <w:t>parks-playground equipment</w:t>
            </w:r>
          </w:p>
        </w:tc>
        <w:tc>
          <w:tcPr>
            <w:tcW w:w="1260" w:type="dxa"/>
            <w:tcBorders>
              <w:top w:val="nil"/>
              <w:left w:val="nil"/>
              <w:bottom w:val="single" w:sz="4" w:space="0" w:color="auto"/>
              <w:right w:val="single" w:sz="4" w:space="0" w:color="auto"/>
            </w:tcBorders>
            <w:noWrap/>
            <w:vAlign w:val="bottom"/>
            <w:hideMark/>
          </w:tcPr>
          <w:p w14:paraId="1C5F3482"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B6E2A7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8FB0CC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88D3F8B" w14:textId="77777777" w:rsidR="007E0FD0" w:rsidRDefault="007E0FD0" w:rsidP="004D3860">
            <w:pPr>
              <w:rPr>
                <w:rFonts w:ascii="Arial" w:hAnsi="Arial" w:cs="Arial"/>
                <w:sz w:val="20"/>
                <w:szCs w:val="20"/>
              </w:rPr>
            </w:pPr>
            <w:r>
              <w:rPr>
                <w:rFonts w:ascii="Arial" w:hAnsi="Arial" w:cs="Arial"/>
                <w:sz w:val="20"/>
                <w:szCs w:val="20"/>
              </w:rPr>
              <w:t>A 7110.0400</w:t>
            </w:r>
          </w:p>
        </w:tc>
        <w:tc>
          <w:tcPr>
            <w:tcW w:w="2970" w:type="dxa"/>
            <w:tcBorders>
              <w:top w:val="nil"/>
              <w:left w:val="nil"/>
              <w:bottom w:val="single" w:sz="4" w:space="0" w:color="auto"/>
              <w:right w:val="single" w:sz="4" w:space="0" w:color="auto"/>
            </w:tcBorders>
            <w:noWrap/>
            <w:vAlign w:val="bottom"/>
            <w:hideMark/>
          </w:tcPr>
          <w:p w14:paraId="7DCB8964" w14:textId="77777777" w:rsidR="007E0FD0" w:rsidRDefault="007E0FD0" w:rsidP="004D3860">
            <w:pPr>
              <w:rPr>
                <w:rFonts w:ascii="Arial" w:hAnsi="Arial" w:cs="Arial"/>
                <w:sz w:val="20"/>
                <w:szCs w:val="20"/>
              </w:rPr>
            </w:pPr>
            <w:r>
              <w:rPr>
                <w:rFonts w:ascii="Arial" w:hAnsi="Arial" w:cs="Arial"/>
                <w:sz w:val="20"/>
                <w:szCs w:val="20"/>
              </w:rPr>
              <w:t>parks-contractual expense</w:t>
            </w:r>
          </w:p>
        </w:tc>
        <w:tc>
          <w:tcPr>
            <w:tcW w:w="1260" w:type="dxa"/>
            <w:tcBorders>
              <w:top w:val="nil"/>
              <w:left w:val="nil"/>
              <w:bottom w:val="single" w:sz="4" w:space="0" w:color="auto"/>
              <w:right w:val="single" w:sz="4" w:space="0" w:color="auto"/>
            </w:tcBorders>
            <w:noWrap/>
            <w:vAlign w:val="bottom"/>
            <w:hideMark/>
          </w:tcPr>
          <w:p w14:paraId="0462AFA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8F84EF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82374E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22662CB" w14:textId="77777777" w:rsidR="007E0FD0" w:rsidRDefault="007E0FD0" w:rsidP="004D3860">
            <w:pPr>
              <w:rPr>
                <w:rFonts w:ascii="Arial" w:hAnsi="Arial" w:cs="Arial"/>
                <w:sz w:val="20"/>
                <w:szCs w:val="20"/>
              </w:rPr>
            </w:pPr>
            <w:r>
              <w:rPr>
                <w:rFonts w:ascii="Arial" w:hAnsi="Arial" w:cs="Arial"/>
                <w:sz w:val="20"/>
                <w:szCs w:val="20"/>
              </w:rPr>
              <w:t>A 7110.0401</w:t>
            </w:r>
          </w:p>
        </w:tc>
        <w:tc>
          <w:tcPr>
            <w:tcW w:w="2970" w:type="dxa"/>
            <w:tcBorders>
              <w:top w:val="nil"/>
              <w:left w:val="nil"/>
              <w:bottom w:val="single" w:sz="4" w:space="0" w:color="auto"/>
              <w:right w:val="single" w:sz="4" w:space="0" w:color="auto"/>
            </w:tcBorders>
            <w:noWrap/>
            <w:vAlign w:val="bottom"/>
            <w:hideMark/>
          </w:tcPr>
          <w:p w14:paraId="75A8F589" w14:textId="77777777" w:rsidR="007E0FD0" w:rsidRDefault="007E0FD0" w:rsidP="004D3860">
            <w:pPr>
              <w:rPr>
                <w:rFonts w:ascii="Arial" w:hAnsi="Arial" w:cs="Arial"/>
                <w:sz w:val="20"/>
                <w:szCs w:val="20"/>
              </w:rPr>
            </w:pPr>
            <w:r>
              <w:rPr>
                <w:rFonts w:ascii="Arial" w:hAnsi="Arial" w:cs="Arial"/>
                <w:sz w:val="20"/>
                <w:szCs w:val="20"/>
              </w:rPr>
              <w:t>parks-materials/supplies</w:t>
            </w:r>
          </w:p>
        </w:tc>
        <w:tc>
          <w:tcPr>
            <w:tcW w:w="1260" w:type="dxa"/>
            <w:tcBorders>
              <w:top w:val="nil"/>
              <w:left w:val="nil"/>
              <w:bottom w:val="single" w:sz="4" w:space="0" w:color="auto"/>
              <w:right w:val="single" w:sz="4" w:space="0" w:color="auto"/>
            </w:tcBorders>
            <w:noWrap/>
            <w:vAlign w:val="bottom"/>
            <w:hideMark/>
          </w:tcPr>
          <w:p w14:paraId="6DE08945" w14:textId="77777777" w:rsidR="007E0FD0" w:rsidRDefault="007E0FD0" w:rsidP="004D3860">
            <w:pPr>
              <w:jc w:val="right"/>
              <w:rPr>
                <w:rFonts w:ascii="Arial" w:hAnsi="Arial" w:cs="Arial"/>
                <w:sz w:val="20"/>
                <w:szCs w:val="20"/>
              </w:rPr>
            </w:pPr>
            <w:r>
              <w:rPr>
                <w:rFonts w:ascii="Arial" w:hAnsi="Arial" w:cs="Arial"/>
                <w:sz w:val="20"/>
                <w:szCs w:val="20"/>
              </w:rPr>
              <w:t>1,000</w:t>
            </w:r>
          </w:p>
        </w:tc>
        <w:tc>
          <w:tcPr>
            <w:tcW w:w="1620" w:type="dxa"/>
            <w:tcBorders>
              <w:top w:val="nil"/>
              <w:left w:val="nil"/>
              <w:bottom w:val="single" w:sz="4" w:space="0" w:color="auto"/>
              <w:right w:val="single" w:sz="4" w:space="0" w:color="auto"/>
            </w:tcBorders>
            <w:noWrap/>
            <w:vAlign w:val="bottom"/>
            <w:hideMark/>
          </w:tcPr>
          <w:p w14:paraId="59FF09A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3206179"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347FB08" w14:textId="77777777" w:rsidR="007E0FD0" w:rsidRDefault="007E0FD0" w:rsidP="004D3860">
            <w:pPr>
              <w:rPr>
                <w:rFonts w:ascii="Arial" w:hAnsi="Arial" w:cs="Arial"/>
                <w:sz w:val="20"/>
                <w:szCs w:val="20"/>
              </w:rPr>
            </w:pPr>
            <w:r>
              <w:rPr>
                <w:rFonts w:ascii="Arial" w:hAnsi="Arial" w:cs="Arial"/>
                <w:sz w:val="20"/>
                <w:szCs w:val="20"/>
              </w:rPr>
              <w:t>A 7110.0402</w:t>
            </w:r>
          </w:p>
        </w:tc>
        <w:tc>
          <w:tcPr>
            <w:tcW w:w="2970" w:type="dxa"/>
            <w:tcBorders>
              <w:top w:val="nil"/>
              <w:left w:val="nil"/>
              <w:bottom w:val="single" w:sz="4" w:space="0" w:color="auto"/>
              <w:right w:val="single" w:sz="4" w:space="0" w:color="auto"/>
            </w:tcBorders>
            <w:noWrap/>
            <w:vAlign w:val="bottom"/>
            <w:hideMark/>
          </w:tcPr>
          <w:p w14:paraId="2B76688E" w14:textId="77777777" w:rsidR="007E0FD0" w:rsidRDefault="007E0FD0" w:rsidP="004D3860">
            <w:pPr>
              <w:rPr>
                <w:rFonts w:ascii="Arial" w:hAnsi="Arial" w:cs="Arial"/>
                <w:sz w:val="20"/>
                <w:szCs w:val="20"/>
              </w:rPr>
            </w:pPr>
            <w:r>
              <w:rPr>
                <w:rFonts w:ascii="Arial" w:hAnsi="Arial" w:cs="Arial"/>
                <w:sz w:val="20"/>
                <w:szCs w:val="20"/>
              </w:rPr>
              <w:t>parks-electric</w:t>
            </w:r>
          </w:p>
        </w:tc>
        <w:tc>
          <w:tcPr>
            <w:tcW w:w="1260" w:type="dxa"/>
            <w:tcBorders>
              <w:top w:val="nil"/>
              <w:left w:val="nil"/>
              <w:bottom w:val="single" w:sz="4" w:space="0" w:color="auto"/>
              <w:right w:val="single" w:sz="4" w:space="0" w:color="auto"/>
            </w:tcBorders>
            <w:noWrap/>
            <w:vAlign w:val="bottom"/>
            <w:hideMark/>
          </w:tcPr>
          <w:p w14:paraId="7895D2C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C4B354" w14:textId="77777777" w:rsidR="007E0FD0" w:rsidRDefault="007E0FD0" w:rsidP="004D3860">
            <w:pPr>
              <w:jc w:val="right"/>
              <w:rPr>
                <w:rFonts w:ascii="Arial" w:hAnsi="Arial" w:cs="Arial"/>
                <w:sz w:val="20"/>
                <w:szCs w:val="20"/>
              </w:rPr>
            </w:pPr>
            <w:r>
              <w:rPr>
                <w:rFonts w:ascii="Arial" w:hAnsi="Arial" w:cs="Arial"/>
                <w:sz w:val="20"/>
                <w:szCs w:val="20"/>
              </w:rPr>
              <w:t>-1,800</w:t>
            </w:r>
          </w:p>
        </w:tc>
      </w:tr>
      <w:tr w:rsidR="007E0FD0" w14:paraId="0E8D6177"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C48557E" w14:textId="77777777" w:rsidR="007E0FD0" w:rsidRDefault="007E0FD0" w:rsidP="004D3860">
            <w:pPr>
              <w:rPr>
                <w:rFonts w:ascii="Arial" w:hAnsi="Arial" w:cs="Arial"/>
                <w:sz w:val="20"/>
                <w:szCs w:val="20"/>
              </w:rPr>
            </w:pPr>
            <w:r>
              <w:rPr>
                <w:rFonts w:ascii="Arial" w:hAnsi="Arial" w:cs="Arial"/>
                <w:sz w:val="20"/>
                <w:szCs w:val="20"/>
              </w:rPr>
              <w:t>A 7110.0403</w:t>
            </w:r>
          </w:p>
        </w:tc>
        <w:tc>
          <w:tcPr>
            <w:tcW w:w="2970" w:type="dxa"/>
            <w:tcBorders>
              <w:top w:val="nil"/>
              <w:left w:val="nil"/>
              <w:bottom w:val="single" w:sz="4" w:space="0" w:color="auto"/>
              <w:right w:val="single" w:sz="4" w:space="0" w:color="auto"/>
            </w:tcBorders>
            <w:noWrap/>
            <w:vAlign w:val="bottom"/>
            <w:hideMark/>
          </w:tcPr>
          <w:p w14:paraId="2E04AA40" w14:textId="77777777" w:rsidR="007E0FD0" w:rsidRDefault="007E0FD0" w:rsidP="004D3860">
            <w:pPr>
              <w:rPr>
                <w:rFonts w:ascii="Arial" w:hAnsi="Arial" w:cs="Arial"/>
                <w:sz w:val="20"/>
                <w:szCs w:val="20"/>
              </w:rPr>
            </w:pPr>
            <w:r>
              <w:rPr>
                <w:rFonts w:ascii="Arial" w:hAnsi="Arial" w:cs="Arial"/>
                <w:sz w:val="20"/>
                <w:szCs w:val="20"/>
              </w:rPr>
              <w:t>parks-bldg repairs</w:t>
            </w:r>
          </w:p>
        </w:tc>
        <w:tc>
          <w:tcPr>
            <w:tcW w:w="1260" w:type="dxa"/>
            <w:tcBorders>
              <w:top w:val="nil"/>
              <w:left w:val="nil"/>
              <w:bottom w:val="single" w:sz="4" w:space="0" w:color="auto"/>
              <w:right w:val="single" w:sz="4" w:space="0" w:color="auto"/>
            </w:tcBorders>
            <w:noWrap/>
            <w:vAlign w:val="bottom"/>
            <w:hideMark/>
          </w:tcPr>
          <w:p w14:paraId="04042D40" w14:textId="77777777" w:rsidR="007E0FD0" w:rsidRDefault="007E0FD0" w:rsidP="004D3860">
            <w:pPr>
              <w:jc w:val="right"/>
              <w:rPr>
                <w:rFonts w:ascii="Arial" w:hAnsi="Arial" w:cs="Arial"/>
                <w:sz w:val="20"/>
                <w:szCs w:val="20"/>
              </w:rPr>
            </w:pPr>
            <w:r>
              <w:rPr>
                <w:rFonts w:ascii="Arial" w:hAnsi="Arial" w:cs="Arial"/>
                <w:sz w:val="20"/>
                <w:szCs w:val="20"/>
              </w:rPr>
              <w:t>2,000</w:t>
            </w:r>
          </w:p>
        </w:tc>
        <w:tc>
          <w:tcPr>
            <w:tcW w:w="1620" w:type="dxa"/>
            <w:tcBorders>
              <w:top w:val="nil"/>
              <w:left w:val="nil"/>
              <w:bottom w:val="single" w:sz="4" w:space="0" w:color="auto"/>
              <w:right w:val="single" w:sz="4" w:space="0" w:color="auto"/>
            </w:tcBorders>
            <w:noWrap/>
            <w:vAlign w:val="bottom"/>
            <w:hideMark/>
          </w:tcPr>
          <w:p w14:paraId="2F48951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5C5C74A"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60E0C33B" w14:textId="77777777" w:rsidR="007E0FD0" w:rsidRDefault="007E0FD0" w:rsidP="004D3860">
            <w:pPr>
              <w:rPr>
                <w:rFonts w:ascii="Arial" w:hAnsi="Arial" w:cs="Arial"/>
                <w:sz w:val="20"/>
                <w:szCs w:val="20"/>
              </w:rPr>
            </w:pPr>
            <w:r>
              <w:rPr>
                <w:rFonts w:ascii="Arial" w:hAnsi="Arial" w:cs="Arial"/>
                <w:sz w:val="20"/>
                <w:szCs w:val="20"/>
              </w:rPr>
              <w:t>A 7110.0404</w:t>
            </w:r>
          </w:p>
        </w:tc>
        <w:tc>
          <w:tcPr>
            <w:tcW w:w="2970" w:type="dxa"/>
            <w:tcBorders>
              <w:top w:val="nil"/>
              <w:left w:val="nil"/>
              <w:bottom w:val="single" w:sz="4" w:space="0" w:color="auto"/>
              <w:right w:val="single" w:sz="4" w:space="0" w:color="auto"/>
            </w:tcBorders>
            <w:noWrap/>
            <w:vAlign w:val="bottom"/>
            <w:hideMark/>
          </w:tcPr>
          <w:p w14:paraId="29AEA6B2" w14:textId="77777777" w:rsidR="007E0FD0" w:rsidRDefault="007E0FD0" w:rsidP="004D3860">
            <w:pPr>
              <w:rPr>
                <w:rFonts w:ascii="Arial" w:hAnsi="Arial" w:cs="Arial"/>
                <w:sz w:val="20"/>
                <w:szCs w:val="20"/>
              </w:rPr>
            </w:pPr>
            <w:r>
              <w:rPr>
                <w:rFonts w:ascii="Arial" w:hAnsi="Arial" w:cs="Arial"/>
                <w:sz w:val="20"/>
                <w:szCs w:val="20"/>
              </w:rPr>
              <w:t>parks-equip repairs</w:t>
            </w:r>
          </w:p>
        </w:tc>
        <w:tc>
          <w:tcPr>
            <w:tcW w:w="1260" w:type="dxa"/>
            <w:tcBorders>
              <w:top w:val="nil"/>
              <w:left w:val="nil"/>
              <w:bottom w:val="single" w:sz="4" w:space="0" w:color="auto"/>
              <w:right w:val="single" w:sz="4" w:space="0" w:color="auto"/>
            </w:tcBorders>
            <w:noWrap/>
            <w:vAlign w:val="bottom"/>
            <w:hideMark/>
          </w:tcPr>
          <w:p w14:paraId="2C3DC299" w14:textId="77777777" w:rsidR="007E0FD0" w:rsidRDefault="007E0FD0" w:rsidP="004D3860">
            <w:pPr>
              <w:jc w:val="right"/>
              <w:rPr>
                <w:rFonts w:ascii="Arial" w:hAnsi="Arial" w:cs="Arial"/>
                <w:sz w:val="20"/>
                <w:szCs w:val="20"/>
              </w:rPr>
            </w:pPr>
            <w:r>
              <w:rPr>
                <w:rFonts w:ascii="Arial" w:hAnsi="Arial" w:cs="Arial"/>
                <w:sz w:val="20"/>
                <w:szCs w:val="20"/>
              </w:rPr>
              <w:t>750</w:t>
            </w:r>
          </w:p>
        </w:tc>
        <w:tc>
          <w:tcPr>
            <w:tcW w:w="1620" w:type="dxa"/>
            <w:tcBorders>
              <w:top w:val="nil"/>
              <w:left w:val="nil"/>
              <w:bottom w:val="single" w:sz="4" w:space="0" w:color="auto"/>
              <w:right w:val="single" w:sz="4" w:space="0" w:color="auto"/>
            </w:tcBorders>
            <w:noWrap/>
            <w:vAlign w:val="bottom"/>
            <w:hideMark/>
          </w:tcPr>
          <w:p w14:paraId="585F297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573FA5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F7B49A9" w14:textId="77777777" w:rsidR="007E0FD0" w:rsidRDefault="007E0FD0" w:rsidP="004D3860">
            <w:pPr>
              <w:rPr>
                <w:rFonts w:ascii="Arial" w:hAnsi="Arial" w:cs="Arial"/>
                <w:sz w:val="20"/>
                <w:szCs w:val="20"/>
              </w:rPr>
            </w:pPr>
            <w:r>
              <w:rPr>
                <w:rFonts w:ascii="Arial" w:hAnsi="Arial" w:cs="Arial"/>
                <w:sz w:val="20"/>
                <w:szCs w:val="20"/>
              </w:rPr>
              <w:t>A 7110.0406</w:t>
            </w:r>
          </w:p>
        </w:tc>
        <w:tc>
          <w:tcPr>
            <w:tcW w:w="2970" w:type="dxa"/>
            <w:tcBorders>
              <w:top w:val="nil"/>
              <w:left w:val="nil"/>
              <w:bottom w:val="single" w:sz="4" w:space="0" w:color="auto"/>
              <w:right w:val="single" w:sz="4" w:space="0" w:color="auto"/>
            </w:tcBorders>
            <w:noWrap/>
            <w:vAlign w:val="bottom"/>
            <w:hideMark/>
          </w:tcPr>
          <w:p w14:paraId="57C5A1D3" w14:textId="77777777" w:rsidR="007E0FD0" w:rsidRDefault="007E0FD0" w:rsidP="004D3860">
            <w:pPr>
              <w:rPr>
                <w:rFonts w:ascii="Arial" w:hAnsi="Arial" w:cs="Arial"/>
                <w:sz w:val="20"/>
                <w:szCs w:val="20"/>
              </w:rPr>
            </w:pPr>
            <w:r>
              <w:rPr>
                <w:rFonts w:ascii="Arial" w:hAnsi="Arial" w:cs="Arial"/>
                <w:sz w:val="20"/>
                <w:szCs w:val="20"/>
              </w:rPr>
              <w:t>parks-gasoline</w:t>
            </w:r>
          </w:p>
        </w:tc>
        <w:tc>
          <w:tcPr>
            <w:tcW w:w="1260" w:type="dxa"/>
            <w:tcBorders>
              <w:top w:val="nil"/>
              <w:left w:val="nil"/>
              <w:bottom w:val="single" w:sz="4" w:space="0" w:color="auto"/>
              <w:right w:val="single" w:sz="4" w:space="0" w:color="auto"/>
            </w:tcBorders>
            <w:noWrap/>
            <w:vAlign w:val="bottom"/>
            <w:hideMark/>
          </w:tcPr>
          <w:p w14:paraId="53DDF5C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52B33EF" w14:textId="77777777" w:rsidR="007E0FD0" w:rsidRDefault="007E0FD0" w:rsidP="004D3860">
            <w:pPr>
              <w:jc w:val="right"/>
              <w:rPr>
                <w:rFonts w:ascii="Arial" w:hAnsi="Arial" w:cs="Arial"/>
                <w:sz w:val="20"/>
                <w:szCs w:val="20"/>
              </w:rPr>
            </w:pPr>
            <w:r>
              <w:rPr>
                <w:rFonts w:ascii="Arial" w:hAnsi="Arial" w:cs="Arial"/>
                <w:sz w:val="20"/>
                <w:szCs w:val="20"/>
              </w:rPr>
              <w:t>-1,000</w:t>
            </w:r>
          </w:p>
        </w:tc>
      </w:tr>
      <w:tr w:rsidR="007E0FD0" w14:paraId="5325E682"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2D58B7E0" w14:textId="77777777" w:rsidR="007E0FD0" w:rsidRDefault="007E0FD0" w:rsidP="004D3860">
            <w:pPr>
              <w:rPr>
                <w:rFonts w:ascii="Arial" w:hAnsi="Arial" w:cs="Arial"/>
                <w:sz w:val="20"/>
                <w:szCs w:val="20"/>
              </w:rPr>
            </w:pPr>
            <w:r>
              <w:rPr>
                <w:rFonts w:ascii="Arial" w:hAnsi="Arial" w:cs="Arial"/>
                <w:sz w:val="20"/>
                <w:szCs w:val="20"/>
              </w:rPr>
              <w:t>A 7110.0407</w:t>
            </w:r>
          </w:p>
        </w:tc>
        <w:tc>
          <w:tcPr>
            <w:tcW w:w="2970" w:type="dxa"/>
            <w:tcBorders>
              <w:top w:val="nil"/>
              <w:left w:val="nil"/>
              <w:bottom w:val="single" w:sz="4" w:space="0" w:color="auto"/>
              <w:right w:val="single" w:sz="4" w:space="0" w:color="auto"/>
            </w:tcBorders>
            <w:noWrap/>
            <w:vAlign w:val="bottom"/>
            <w:hideMark/>
          </w:tcPr>
          <w:p w14:paraId="3F92CA0B" w14:textId="77777777" w:rsidR="007E0FD0" w:rsidRDefault="007E0FD0" w:rsidP="004D3860">
            <w:pPr>
              <w:rPr>
                <w:rFonts w:ascii="Arial" w:hAnsi="Arial" w:cs="Arial"/>
                <w:sz w:val="20"/>
                <w:szCs w:val="20"/>
              </w:rPr>
            </w:pPr>
            <w:r>
              <w:rPr>
                <w:rFonts w:ascii="Arial" w:hAnsi="Arial" w:cs="Arial"/>
                <w:sz w:val="20"/>
                <w:szCs w:val="20"/>
              </w:rPr>
              <w:t>parks-gazebo</w:t>
            </w:r>
          </w:p>
        </w:tc>
        <w:tc>
          <w:tcPr>
            <w:tcW w:w="1260" w:type="dxa"/>
            <w:tcBorders>
              <w:top w:val="nil"/>
              <w:left w:val="nil"/>
              <w:bottom w:val="single" w:sz="4" w:space="0" w:color="auto"/>
              <w:right w:val="single" w:sz="4" w:space="0" w:color="auto"/>
            </w:tcBorders>
            <w:noWrap/>
            <w:vAlign w:val="bottom"/>
            <w:hideMark/>
          </w:tcPr>
          <w:p w14:paraId="7D5DCE4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2BF622C" w14:textId="77777777" w:rsidR="007E0FD0" w:rsidRDefault="007E0FD0" w:rsidP="004D3860">
            <w:pPr>
              <w:rPr>
                <w:rFonts w:ascii="Arial" w:hAnsi="Arial" w:cs="Arial"/>
                <w:color w:val="FF0000"/>
                <w:sz w:val="20"/>
                <w:szCs w:val="20"/>
              </w:rPr>
            </w:pPr>
            <w:r>
              <w:rPr>
                <w:rFonts w:ascii="Arial" w:hAnsi="Arial" w:cs="Arial"/>
                <w:color w:val="FF0000"/>
                <w:sz w:val="20"/>
                <w:szCs w:val="20"/>
              </w:rPr>
              <w:t> </w:t>
            </w:r>
          </w:p>
        </w:tc>
      </w:tr>
      <w:tr w:rsidR="007E0FD0" w14:paraId="7C061DD3"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7008EFBA" w14:textId="77777777" w:rsidR="007E0FD0" w:rsidRDefault="007E0FD0" w:rsidP="004D3860">
            <w:pPr>
              <w:rPr>
                <w:rFonts w:ascii="Arial" w:hAnsi="Arial" w:cs="Arial"/>
                <w:sz w:val="20"/>
                <w:szCs w:val="20"/>
              </w:rPr>
            </w:pPr>
            <w:r>
              <w:rPr>
                <w:rFonts w:ascii="Arial" w:hAnsi="Arial" w:cs="Arial"/>
                <w:sz w:val="20"/>
                <w:szCs w:val="20"/>
              </w:rPr>
              <w:t>A 7110.0408</w:t>
            </w:r>
          </w:p>
        </w:tc>
        <w:tc>
          <w:tcPr>
            <w:tcW w:w="2970" w:type="dxa"/>
            <w:tcBorders>
              <w:top w:val="nil"/>
              <w:left w:val="nil"/>
              <w:bottom w:val="single" w:sz="4" w:space="0" w:color="auto"/>
              <w:right w:val="single" w:sz="4" w:space="0" w:color="auto"/>
            </w:tcBorders>
            <w:noWrap/>
            <w:vAlign w:val="bottom"/>
            <w:hideMark/>
          </w:tcPr>
          <w:p w14:paraId="21E19EFE" w14:textId="77777777" w:rsidR="007E0FD0" w:rsidRDefault="007E0FD0" w:rsidP="004D3860">
            <w:pPr>
              <w:rPr>
                <w:rFonts w:ascii="Arial" w:hAnsi="Arial" w:cs="Arial"/>
                <w:sz w:val="20"/>
                <w:szCs w:val="20"/>
              </w:rPr>
            </w:pPr>
            <w:r>
              <w:rPr>
                <w:rFonts w:ascii="Arial" w:hAnsi="Arial" w:cs="Arial"/>
                <w:sz w:val="20"/>
                <w:szCs w:val="20"/>
              </w:rPr>
              <w:t>parks-trash</w:t>
            </w:r>
          </w:p>
        </w:tc>
        <w:tc>
          <w:tcPr>
            <w:tcW w:w="1260" w:type="dxa"/>
            <w:tcBorders>
              <w:top w:val="nil"/>
              <w:left w:val="nil"/>
              <w:bottom w:val="single" w:sz="4" w:space="0" w:color="auto"/>
              <w:right w:val="single" w:sz="4" w:space="0" w:color="auto"/>
            </w:tcBorders>
            <w:noWrap/>
            <w:vAlign w:val="bottom"/>
            <w:hideMark/>
          </w:tcPr>
          <w:p w14:paraId="679D49D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825C51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7EBF53E"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11B32323" w14:textId="77777777" w:rsidR="007E0FD0" w:rsidRDefault="007E0FD0" w:rsidP="004D3860">
            <w:pPr>
              <w:rPr>
                <w:rFonts w:ascii="Arial" w:hAnsi="Arial" w:cs="Arial"/>
                <w:sz w:val="20"/>
                <w:szCs w:val="20"/>
              </w:rPr>
            </w:pPr>
            <w:r>
              <w:rPr>
                <w:rFonts w:ascii="Arial" w:hAnsi="Arial" w:cs="Arial"/>
                <w:sz w:val="20"/>
                <w:szCs w:val="20"/>
              </w:rPr>
              <w:t>A 7110.0409</w:t>
            </w:r>
          </w:p>
        </w:tc>
        <w:tc>
          <w:tcPr>
            <w:tcW w:w="2970" w:type="dxa"/>
            <w:tcBorders>
              <w:top w:val="nil"/>
              <w:left w:val="nil"/>
              <w:bottom w:val="single" w:sz="4" w:space="0" w:color="auto"/>
              <w:right w:val="single" w:sz="4" w:space="0" w:color="auto"/>
            </w:tcBorders>
            <w:noWrap/>
            <w:vAlign w:val="bottom"/>
            <w:hideMark/>
          </w:tcPr>
          <w:p w14:paraId="2057B661" w14:textId="77777777" w:rsidR="007E0FD0" w:rsidRDefault="007E0FD0" w:rsidP="004D3860">
            <w:pPr>
              <w:rPr>
                <w:rFonts w:ascii="Arial" w:hAnsi="Arial" w:cs="Arial"/>
                <w:sz w:val="20"/>
                <w:szCs w:val="20"/>
              </w:rPr>
            </w:pPr>
            <w:r>
              <w:rPr>
                <w:rFonts w:ascii="Arial" w:hAnsi="Arial" w:cs="Arial"/>
                <w:sz w:val="20"/>
                <w:szCs w:val="20"/>
              </w:rPr>
              <w:t>parks-heating gas</w:t>
            </w:r>
          </w:p>
        </w:tc>
        <w:tc>
          <w:tcPr>
            <w:tcW w:w="1260" w:type="dxa"/>
            <w:tcBorders>
              <w:top w:val="nil"/>
              <w:left w:val="nil"/>
              <w:bottom w:val="single" w:sz="4" w:space="0" w:color="auto"/>
              <w:right w:val="single" w:sz="4" w:space="0" w:color="auto"/>
            </w:tcBorders>
            <w:noWrap/>
            <w:vAlign w:val="bottom"/>
            <w:hideMark/>
          </w:tcPr>
          <w:p w14:paraId="5FFC77B6"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3895E1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020D0DD" w14:textId="77777777" w:rsidTr="004D3860">
        <w:trPr>
          <w:trHeight w:val="300"/>
        </w:trPr>
        <w:tc>
          <w:tcPr>
            <w:tcW w:w="1980" w:type="dxa"/>
            <w:tcBorders>
              <w:top w:val="nil"/>
              <w:left w:val="single" w:sz="4" w:space="0" w:color="auto"/>
              <w:bottom w:val="single" w:sz="4" w:space="0" w:color="auto"/>
              <w:right w:val="single" w:sz="4" w:space="0" w:color="auto"/>
            </w:tcBorders>
            <w:noWrap/>
            <w:vAlign w:val="bottom"/>
            <w:hideMark/>
          </w:tcPr>
          <w:p w14:paraId="322C37A5" w14:textId="77777777" w:rsidR="007E0FD0" w:rsidRDefault="007E0FD0" w:rsidP="004D3860">
            <w:pPr>
              <w:rPr>
                <w:rFonts w:ascii="Arial" w:hAnsi="Arial" w:cs="Arial"/>
                <w:sz w:val="20"/>
                <w:szCs w:val="20"/>
              </w:rPr>
            </w:pPr>
            <w:r>
              <w:rPr>
                <w:rFonts w:ascii="Arial" w:hAnsi="Arial" w:cs="Arial"/>
                <w:sz w:val="20"/>
                <w:szCs w:val="20"/>
              </w:rPr>
              <w:t>A 7310.0100</w:t>
            </w:r>
          </w:p>
        </w:tc>
        <w:tc>
          <w:tcPr>
            <w:tcW w:w="2970" w:type="dxa"/>
            <w:tcBorders>
              <w:top w:val="nil"/>
              <w:left w:val="nil"/>
              <w:bottom w:val="single" w:sz="4" w:space="0" w:color="auto"/>
              <w:right w:val="single" w:sz="4" w:space="0" w:color="auto"/>
            </w:tcBorders>
            <w:noWrap/>
            <w:vAlign w:val="bottom"/>
            <w:hideMark/>
          </w:tcPr>
          <w:p w14:paraId="655F92F9" w14:textId="77777777" w:rsidR="007E0FD0" w:rsidRDefault="007E0FD0" w:rsidP="004D3860">
            <w:pPr>
              <w:rPr>
                <w:rFonts w:ascii="Arial" w:hAnsi="Arial" w:cs="Arial"/>
                <w:sz w:val="20"/>
                <w:szCs w:val="20"/>
              </w:rPr>
            </w:pPr>
            <w:r>
              <w:rPr>
                <w:rFonts w:ascii="Arial" w:hAnsi="Arial" w:cs="Arial"/>
                <w:sz w:val="20"/>
                <w:szCs w:val="20"/>
              </w:rPr>
              <w:t>rec-full time</w:t>
            </w:r>
          </w:p>
        </w:tc>
        <w:tc>
          <w:tcPr>
            <w:tcW w:w="1260" w:type="dxa"/>
            <w:tcBorders>
              <w:top w:val="nil"/>
              <w:left w:val="nil"/>
              <w:bottom w:val="single" w:sz="4" w:space="0" w:color="auto"/>
              <w:right w:val="single" w:sz="4" w:space="0" w:color="auto"/>
            </w:tcBorders>
            <w:noWrap/>
            <w:vAlign w:val="bottom"/>
            <w:hideMark/>
          </w:tcPr>
          <w:p w14:paraId="1E965917" w14:textId="77777777" w:rsidR="007E0FD0" w:rsidRDefault="007E0FD0" w:rsidP="004D3860">
            <w:pPr>
              <w:jc w:val="right"/>
              <w:rPr>
                <w:rFonts w:ascii="Arial" w:hAnsi="Arial" w:cs="Arial"/>
                <w:sz w:val="20"/>
                <w:szCs w:val="20"/>
              </w:rPr>
            </w:pPr>
            <w:r>
              <w:rPr>
                <w:rFonts w:ascii="Arial" w:hAnsi="Arial" w:cs="Arial"/>
                <w:sz w:val="20"/>
                <w:szCs w:val="20"/>
              </w:rPr>
              <w:t>3,400</w:t>
            </w:r>
          </w:p>
        </w:tc>
        <w:tc>
          <w:tcPr>
            <w:tcW w:w="1620" w:type="dxa"/>
            <w:tcBorders>
              <w:top w:val="nil"/>
              <w:left w:val="nil"/>
              <w:bottom w:val="single" w:sz="4" w:space="0" w:color="auto"/>
              <w:right w:val="single" w:sz="4" w:space="0" w:color="auto"/>
            </w:tcBorders>
            <w:noWrap/>
            <w:vAlign w:val="bottom"/>
            <w:hideMark/>
          </w:tcPr>
          <w:p w14:paraId="08E479C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F7694E1"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5F974A5" w14:textId="77777777" w:rsidR="007E0FD0" w:rsidRDefault="007E0FD0" w:rsidP="004D3860">
            <w:pPr>
              <w:rPr>
                <w:rFonts w:ascii="Arial" w:hAnsi="Arial" w:cs="Arial"/>
                <w:sz w:val="20"/>
                <w:szCs w:val="20"/>
              </w:rPr>
            </w:pPr>
            <w:r>
              <w:rPr>
                <w:rFonts w:ascii="Arial" w:hAnsi="Arial" w:cs="Arial"/>
                <w:sz w:val="20"/>
                <w:szCs w:val="20"/>
              </w:rPr>
              <w:t>A 7310.0142</w:t>
            </w:r>
          </w:p>
        </w:tc>
        <w:tc>
          <w:tcPr>
            <w:tcW w:w="2970" w:type="dxa"/>
            <w:tcBorders>
              <w:top w:val="nil"/>
              <w:left w:val="nil"/>
              <w:bottom w:val="single" w:sz="4" w:space="0" w:color="auto"/>
              <w:right w:val="single" w:sz="4" w:space="0" w:color="auto"/>
            </w:tcBorders>
            <w:noWrap/>
            <w:vAlign w:val="bottom"/>
            <w:hideMark/>
          </w:tcPr>
          <w:p w14:paraId="0DFCA6ED" w14:textId="77777777" w:rsidR="007E0FD0" w:rsidRDefault="007E0FD0" w:rsidP="004D3860">
            <w:pPr>
              <w:rPr>
                <w:rFonts w:ascii="Arial" w:hAnsi="Arial" w:cs="Arial"/>
                <w:sz w:val="20"/>
                <w:szCs w:val="20"/>
              </w:rPr>
            </w:pPr>
            <w:r>
              <w:rPr>
                <w:rFonts w:ascii="Arial" w:hAnsi="Arial" w:cs="Arial"/>
                <w:sz w:val="20"/>
                <w:szCs w:val="20"/>
              </w:rPr>
              <w:t>rec-part time</w:t>
            </w:r>
          </w:p>
        </w:tc>
        <w:tc>
          <w:tcPr>
            <w:tcW w:w="1260" w:type="dxa"/>
            <w:tcBorders>
              <w:top w:val="nil"/>
              <w:left w:val="nil"/>
              <w:bottom w:val="single" w:sz="4" w:space="0" w:color="auto"/>
              <w:right w:val="single" w:sz="4" w:space="0" w:color="auto"/>
            </w:tcBorders>
            <w:noWrap/>
            <w:vAlign w:val="bottom"/>
            <w:hideMark/>
          </w:tcPr>
          <w:p w14:paraId="309C826D"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F446F81" w14:textId="77777777" w:rsidR="007E0FD0" w:rsidRDefault="007E0FD0" w:rsidP="004D3860">
            <w:pPr>
              <w:jc w:val="right"/>
              <w:rPr>
                <w:rFonts w:ascii="Arial" w:hAnsi="Arial" w:cs="Arial"/>
                <w:sz w:val="20"/>
                <w:szCs w:val="20"/>
              </w:rPr>
            </w:pPr>
            <w:r>
              <w:rPr>
                <w:rFonts w:ascii="Arial" w:hAnsi="Arial" w:cs="Arial"/>
                <w:sz w:val="20"/>
                <w:szCs w:val="20"/>
              </w:rPr>
              <w:t>-6,000</w:t>
            </w:r>
          </w:p>
        </w:tc>
      </w:tr>
      <w:tr w:rsidR="007E0FD0" w14:paraId="354FA08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33A8709" w14:textId="77777777" w:rsidR="007E0FD0" w:rsidRDefault="007E0FD0" w:rsidP="004D3860">
            <w:pPr>
              <w:rPr>
                <w:rFonts w:ascii="Arial" w:hAnsi="Arial" w:cs="Arial"/>
                <w:sz w:val="20"/>
                <w:szCs w:val="20"/>
              </w:rPr>
            </w:pPr>
            <w:r>
              <w:rPr>
                <w:rFonts w:ascii="Arial" w:hAnsi="Arial" w:cs="Arial"/>
                <w:sz w:val="20"/>
                <w:szCs w:val="20"/>
              </w:rPr>
              <w:t>A 7310.0145</w:t>
            </w:r>
          </w:p>
        </w:tc>
        <w:tc>
          <w:tcPr>
            <w:tcW w:w="2970" w:type="dxa"/>
            <w:tcBorders>
              <w:top w:val="nil"/>
              <w:left w:val="nil"/>
              <w:bottom w:val="single" w:sz="4" w:space="0" w:color="auto"/>
              <w:right w:val="single" w:sz="4" w:space="0" w:color="auto"/>
            </w:tcBorders>
            <w:noWrap/>
            <w:vAlign w:val="bottom"/>
            <w:hideMark/>
          </w:tcPr>
          <w:p w14:paraId="775B0B27" w14:textId="77777777" w:rsidR="007E0FD0" w:rsidRDefault="007E0FD0" w:rsidP="004D3860">
            <w:pPr>
              <w:rPr>
                <w:rFonts w:ascii="Arial" w:hAnsi="Arial" w:cs="Arial"/>
                <w:sz w:val="20"/>
                <w:szCs w:val="20"/>
              </w:rPr>
            </w:pPr>
            <w:r>
              <w:rPr>
                <w:rFonts w:ascii="Arial" w:hAnsi="Arial" w:cs="Arial"/>
                <w:sz w:val="20"/>
                <w:szCs w:val="20"/>
              </w:rPr>
              <w:t>rec-sick</w:t>
            </w:r>
          </w:p>
        </w:tc>
        <w:tc>
          <w:tcPr>
            <w:tcW w:w="1260" w:type="dxa"/>
            <w:tcBorders>
              <w:top w:val="nil"/>
              <w:left w:val="nil"/>
              <w:bottom w:val="single" w:sz="4" w:space="0" w:color="auto"/>
              <w:right w:val="single" w:sz="4" w:space="0" w:color="auto"/>
            </w:tcBorders>
            <w:noWrap/>
            <w:vAlign w:val="bottom"/>
            <w:hideMark/>
          </w:tcPr>
          <w:p w14:paraId="7AC7E1C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12DCE49"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D2B7FF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ACD7AD6" w14:textId="77777777" w:rsidR="007E0FD0" w:rsidRDefault="007E0FD0" w:rsidP="004D3860">
            <w:pPr>
              <w:rPr>
                <w:rFonts w:ascii="Arial" w:hAnsi="Arial" w:cs="Arial"/>
                <w:sz w:val="20"/>
                <w:szCs w:val="20"/>
              </w:rPr>
            </w:pPr>
            <w:r>
              <w:rPr>
                <w:rFonts w:ascii="Arial" w:hAnsi="Arial" w:cs="Arial"/>
                <w:sz w:val="20"/>
                <w:szCs w:val="20"/>
              </w:rPr>
              <w:t>A 7310.0148</w:t>
            </w:r>
          </w:p>
        </w:tc>
        <w:tc>
          <w:tcPr>
            <w:tcW w:w="2970" w:type="dxa"/>
            <w:tcBorders>
              <w:top w:val="nil"/>
              <w:left w:val="nil"/>
              <w:bottom w:val="single" w:sz="4" w:space="0" w:color="auto"/>
              <w:right w:val="single" w:sz="4" w:space="0" w:color="auto"/>
            </w:tcBorders>
            <w:noWrap/>
            <w:vAlign w:val="bottom"/>
            <w:hideMark/>
          </w:tcPr>
          <w:p w14:paraId="47EE34E4" w14:textId="77777777" w:rsidR="007E0FD0" w:rsidRDefault="007E0FD0" w:rsidP="004D3860">
            <w:pPr>
              <w:rPr>
                <w:rFonts w:ascii="Arial" w:hAnsi="Arial" w:cs="Arial"/>
                <w:sz w:val="20"/>
                <w:szCs w:val="20"/>
              </w:rPr>
            </w:pPr>
            <w:r>
              <w:rPr>
                <w:rFonts w:ascii="Arial" w:hAnsi="Arial" w:cs="Arial"/>
                <w:sz w:val="20"/>
                <w:szCs w:val="20"/>
              </w:rPr>
              <w:t>rec-holiday</w:t>
            </w:r>
          </w:p>
        </w:tc>
        <w:tc>
          <w:tcPr>
            <w:tcW w:w="1260" w:type="dxa"/>
            <w:tcBorders>
              <w:top w:val="nil"/>
              <w:left w:val="nil"/>
              <w:bottom w:val="single" w:sz="4" w:space="0" w:color="auto"/>
              <w:right w:val="single" w:sz="4" w:space="0" w:color="auto"/>
            </w:tcBorders>
            <w:noWrap/>
            <w:vAlign w:val="bottom"/>
            <w:hideMark/>
          </w:tcPr>
          <w:p w14:paraId="186FDDCE"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69CEC8C" w14:textId="77777777" w:rsidR="007E0FD0" w:rsidRDefault="007E0FD0" w:rsidP="004D3860">
            <w:pPr>
              <w:jc w:val="right"/>
              <w:rPr>
                <w:rFonts w:ascii="Arial" w:hAnsi="Arial" w:cs="Arial"/>
                <w:sz w:val="20"/>
                <w:szCs w:val="20"/>
              </w:rPr>
            </w:pPr>
            <w:r>
              <w:rPr>
                <w:rFonts w:ascii="Arial" w:hAnsi="Arial" w:cs="Arial"/>
                <w:sz w:val="20"/>
                <w:szCs w:val="20"/>
              </w:rPr>
              <w:t>-750</w:t>
            </w:r>
          </w:p>
        </w:tc>
      </w:tr>
      <w:tr w:rsidR="007E0FD0" w14:paraId="188A169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8D9F18A" w14:textId="77777777" w:rsidR="007E0FD0" w:rsidRDefault="007E0FD0" w:rsidP="004D3860">
            <w:pPr>
              <w:rPr>
                <w:rFonts w:ascii="Arial" w:hAnsi="Arial" w:cs="Arial"/>
                <w:sz w:val="20"/>
                <w:szCs w:val="20"/>
              </w:rPr>
            </w:pPr>
            <w:r>
              <w:rPr>
                <w:rFonts w:ascii="Arial" w:hAnsi="Arial" w:cs="Arial"/>
                <w:sz w:val="20"/>
                <w:szCs w:val="20"/>
              </w:rPr>
              <w:t>A 7310.0149</w:t>
            </w:r>
          </w:p>
        </w:tc>
        <w:tc>
          <w:tcPr>
            <w:tcW w:w="2970" w:type="dxa"/>
            <w:tcBorders>
              <w:top w:val="nil"/>
              <w:left w:val="nil"/>
              <w:bottom w:val="single" w:sz="4" w:space="0" w:color="auto"/>
              <w:right w:val="single" w:sz="4" w:space="0" w:color="auto"/>
            </w:tcBorders>
            <w:noWrap/>
            <w:vAlign w:val="bottom"/>
            <w:hideMark/>
          </w:tcPr>
          <w:p w14:paraId="4C1412CC" w14:textId="77777777" w:rsidR="007E0FD0" w:rsidRDefault="007E0FD0" w:rsidP="004D3860">
            <w:pPr>
              <w:rPr>
                <w:rFonts w:ascii="Arial" w:hAnsi="Arial" w:cs="Arial"/>
                <w:sz w:val="20"/>
                <w:szCs w:val="20"/>
              </w:rPr>
            </w:pPr>
            <w:r>
              <w:rPr>
                <w:rFonts w:ascii="Arial" w:hAnsi="Arial" w:cs="Arial"/>
                <w:sz w:val="20"/>
                <w:szCs w:val="20"/>
              </w:rPr>
              <w:t>rec-vacation</w:t>
            </w:r>
          </w:p>
        </w:tc>
        <w:tc>
          <w:tcPr>
            <w:tcW w:w="1260" w:type="dxa"/>
            <w:tcBorders>
              <w:top w:val="nil"/>
              <w:left w:val="nil"/>
              <w:bottom w:val="single" w:sz="4" w:space="0" w:color="auto"/>
              <w:right w:val="single" w:sz="4" w:space="0" w:color="auto"/>
            </w:tcBorders>
            <w:noWrap/>
            <w:vAlign w:val="bottom"/>
            <w:hideMark/>
          </w:tcPr>
          <w:p w14:paraId="392209E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9E1DA8C" w14:textId="77777777" w:rsidR="007E0FD0" w:rsidRDefault="007E0FD0" w:rsidP="004D3860">
            <w:pPr>
              <w:jc w:val="right"/>
              <w:rPr>
                <w:rFonts w:ascii="Arial" w:hAnsi="Arial" w:cs="Arial"/>
                <w:sz w:val="20"/>
                <w:szCs w:val="20"/>
              </w:rPr>
            </w:pPr>
            <w:r>
              <w:rPr>
                <w:rFonts w:ascii="Arial" w:hAnsi="Arial" w:cs="Arial"/>
                <w:sz w:val="20"/>
                <w:szCs w:val="20"/>
              </w:rPr>
              <w:t>-2,000</w:t>
            </w:r>
          </w:p>
        </w:tc>
      </w:tr>
      <w:tr w:rsidR="007E0FD0" w14:paraId="676904E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4913749" w14:textId="77777777" w:rsidR="007E0FD0" w:rsidRDefault="007E0FD0" w:rsidP="004D3860">
            <w:pPr>
              <w:rPr>
                <w:rFonts w:ascii="Arial" w:hAnsi="Arial" w:cs="Arial"/>
                <w:sz w:val="20"/>
                <w:szCs w:val="20"/>
              </w:rPr>
            </w:pPr>
            <w:r>
              <w:rPr>
                <w:rFonts w:ascii="Arial" w:hAnsi="Arial" w:cs="Arial"/>
                <w:sz w:val="20"/>
                <w:szCs w:val="20"/>
              </w:rPr>
              <w:t>A 7310.0200</w:t>
            </w:r>
          </w:p>
        </w:tc>
        <w:tc>
          <w:tcPr>
            <w:tcW w:w="2970" w:type="dxa"/>
            <w:tcBorders>
              <w:top w:val="nil"/>
              <w:left w:val="nil"/>
              <w:bottom w:val="single" w:sz="4" w:space="0" w:color="auto"/>
              <w:right w:val="single" w:sz="4" w:space="0" w:color="auto"/>
            </w:tcBorders>
            <w:noWrap/>
            <w:vAlign w:val="bottom"/>
            <w:hideMark/>
          </w:tcPr>
          <w:p w14:paraId="5202A73D" w14:textId="77777777" w:rsidR="007E0FD0" w:rsidRDefault="007E0FD0" w:rsidP="004D3860">
            <w:pPr>
              <w:rPr>
                <w:rFonts w:ascii="Arial" w:hAnsi="Arial" w:cs="Arial"/>
                <w:sz w:val="20"/>
                <w:szCs w:val="20"/>
              </w:rPr>
            </w:pPr>
            <w:r>
              <w:rPr>
                <w:rFonts w:ascii="Arial" w:hAnsi="Arial" w:cs="Arial"/>
                <w:sz w:val="20"/>
                <w:szCs w:val="20"/>
              </w:rPr>
              <w:t>rec-equipment</w:t>
            </w:r>
          </w:p>
        </w:tc>
        <w:tc>
          <w:tcPr>
            <w:tcW w:w="1260" w:type="dxa"/>
            <w:tcBorders>
              <w:top w:val="nil"/>
              <w:left w:val="nil"/>
              <w:bottom w:val="single" w:sz="4" w:space="0" w:color="auto"/>
              <w:right w:val="single" w:sz="4" w:space="0" w:color="auto"/>
            </w:tcBorders>
            <w:noWrap/>
            <w:vAlign w:val="bottom"/>
            <w:hideMark/>
          </w:tcPr>
          <w:p w14:paraId="4AD6A01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6C82610" w14:textId="77777777" w:rsidR="007E0FD0" w:rsidRDefault="007E0FD0" w:rsidP="004D3860">
            <w:pPr>
              <w:jc w:val="right"/>
              <w:rPr>
                <w:rFonts w:ascii="Arial" w:hAnsi="Arial" w:cs="Arial"/>
                <w:sz w:val="20"/>
                <w:szCs w:val="20"/>
              </w:rPr>
            </w:pPr>
            <w:r>
              <w:rPr>
                <w:rFonts w:ascii="Arial" w:hAnsi="Arial" w:cs="Arial"/>
                <w:sz w:val="20"/>
                <w:szCs w:val="20"/>
              </w:rPr>
              <w:t>-1,200</w:t>
            </w:r>
          </w:p>
        </w:tc>
      </w:tr>
      <w:tr w:rsidR="007E0FD0" w14:paraId="5769A88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2ED4079" w14:textId="77777777" w:rsidR="007E0FD0" w:rsidRDefault="007E0FD0" w:rsidP="004D3860">
            <w:pPr>
              <w:rPr>
                <w:rFonts w:ascii="Arial" w:hAnsi="Arial" w:cs="Arial"/>
                <w:sz w:val="20"/>
                <w:szCs w:val="20"/>
              </w:rPr>
            </w:pPr>
            <w:r>
              <w:rPr>
                <w:rFonts w:ascii="Arial" w:hAnsi="Arial" w:cs="Arial"/>
                <w:sz w:val="20"/>
                <w:szCs w:val="20"/>
              </w:rPr>
              <w:t>A 7310.0401</w:t>
            </w:r>
          </w:p>
        </w:tc>
        <w:tc>
          <w:tcPr>
            <w:tcW w:w="2970" w:type="dxa"/>
            <w:tcBorders>
              <w:top w:val="nil"/>
              <w:left w:val="nil"/>
              <w:bottom w:val="single" w:sz="4" w:space="0" w:color="auto"/>
              <w:right w:val="single" w:sz="4" w:space="0" w:color="auto"/>
            </w:tcBorders>
            <w:noWrap/>
            <w:vAlign w:val="bottom"/>
            <w:hideMark/>
          </w:tcPr>
          <w:p w14:paraId="22CF2ACA" w14:textId="77777777" w:rsidR="007E0FD0" w:rsidRDefault="007E0FD0" w:rsidP="004D3860">
            <w:pPr>
              <w:rPr>
                <w:rFonts w:ascii="Arial" w:hAnsi="Arial" w:cs="Arial"/>
                <w:sz w:val="20"/>
                <w:szCs w:val="20"/>
              </w:rPr>
            </w:pPr>
            <w:r>
              <w:rPr>
                <w:rFonts w:ascii="Arial" w:hAnsi="Arial" w:cs="Arial"/>
                <w:sz w:val="20"/>
                <w:szCs w:val="20"/>
              </w:rPr>
              <w:t>rec-misc supplies</w:t>
            </w:r>
          </w:p>
        </w:tc>
        <w:tc>
          <w:tcPr>
            <w:tcW w:w="1260" w:type="dxa"/>
            <w:tcBorders>
              <w:top w:val="nil"/>
              <w:left w:val="nil"/>
              <w:bottom w:val="single" w:sz="4" w:space="0" w:color="auto"/>
              <w:right w:val="single" w:sz="4" w:space="0" w:color="auto"/>
            </w:tcBorders>
            <w:noWrap/>
            <w:vAlign w:val="bottom"/>
            <w:hideMark/>
          </w:tcPr>
          <w:p w14:paraId="00A95024"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7A7436DD"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3C221D0"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B74471A" w14:textId="77777777" w:rsidR="007E0FD0" w:rsidRDefault="007E0FD0" w:rsidP="004D3860">
            <w:pPr>
              <w:rPr>
                <w:rFonts w:ascii="Arial" w:hAnsi="Arial" w:cs="Arial"/>
                <w:sz w:val="20"/>
                <w:szCs w:val="20"/>
              </w:rPr>
            </w:pPr>
            <w:r>
              <w:rPr>
                <w:rFonts w:ascii="Arial" w:hAnsi="Arial" w:cs="Arial"/>
                <w:sz w:val="20"/>
                <w:szCs w:val="20"/>
              </w:rPr>
              <w:t>A 7410.0400</w:t>
            </w:r>
          </w:p>
        </w:tc>
        <w:tc>
          <w:tcPr>
            <w:tcW w:w="2970" w:type="dxa"/>
            <w:tcBorders>
              <w:top w:val="nil"/>
              <w:left w:val="nil"/>
              <w:bottom w:val="single" w:sz="4" w:space="0" w:color="auto"/>
              <w:right w:val="single" w:sz="4" w:space="0" w:color="auto"/>
            </w:tcBorders>
            <w:noWrap/>
            <w:vAlign w:val="bottom"/>
            <w:hideMark/>
          </w:tcPr>
          <w:p w14:paraId="06D8590F" w14:textId="77777777" w:rsidR="007E0FD0" w:rsidRDefault="007E0FD0" w:rsidP="004D3860">
            <w:pPr>
              <w:rPr>
                <w:rFonts w:ascii="Arial" w:hAnsi="Arial" w:cs="Arial"/>
                <w:sz w:val="20"/>
                <w:szCs w:val="20"/>
              </w:rPr>
            </w:pPr>
            <w:r>
              <w:rPr>
                <w:rFonts w:ascii="Arial" w:hAnsi="Arial" w:cs="Arial"/>
                <w:sz w:val="20"/>
                <w:szCs w:val="20"/>
              </w:rPr>
              <w:t>library</w:t>
            </w:r>
          </w:p>
        </w:tc>
        <w:tc>
          <w:tcPr>
            <w:tcW w:w="1260" w:type="dxa"/>
            <w:tcBorders>
              <w:top w:val="nil"/>
              <w:left w:val="nil"/>
              <w:bottom w:val="single" w:sz="4" w:space="0" w:color="auto"/>
              <w:right w:val="single" w:sz="4" w:space="0" w:color="auto"/>
            </w:tcBorders>
            <w:noWrap/>
            <w:vAlign w:val="bottom"/>
            <w:hideMark/>
          </w:tcPr>
          <w:p w14:paraId="34DD592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AB2430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54DE933C"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997D9DE" w14:textId="77777777" w:rsidR="007E0FD0" w:rsidRDefault="007E0FD0" w:rsidP="004D3860">
            <w:pPr>
              <w:rPr>
                <w:rFonts w:ascii="Arial" w:hAnsi="Arial" w:cs="Arial"/>
                <w:sz w:val="20"/>
                <w:szCs w:val="20"/>
              </w:rPr>
            </w:pPr>
            <w:r>
              <w:rPr>
                <w:rFonts w:ascii="Arial" w:hAnsi="Arial" w:cs="Arial"/>
                <w:sz w:val="20"/>
                <w:szCs w:val="20"/>
              </w:rPr>
              <w:lastRenderedPageBreak/>
              <w:t>A 7550.0400</w:t>
            </w:r>
          </w:p>
        </w:tc>
        <w:tc>
          <w:tcPr>
            <w:tcW w:w="2970" w:type="dxa"/>
            <w:tcBorders>
              <w:top w:val="nil"/>
              <w:left w:val="nil"/>
              <w:bottom w:val="single" w:sz="4" w:space="0" w:color="auto"/>
              <w:right w:val="single" w:sz="4" w:space="0" w:color="auto"/>
            </w:tcBorders>
            <w:noWrap/>
            <w:vAlign w:val="bottom"/>
            <w:hideMark/>
          </w:tcPr>
          <w:p w14:paraId="718DE10D" w14:textId="77777777" w:rsidR="007E0FD0" w:rsidRDefault="007E0FD0" w:rsidP="004D3860">
            <w:pPr>
              <w:rPr>
                <w:rFonts w:ascii="Arial" w:hAnsi="Arial" w:cs="Arial"/>
                <w:sz w:val="20"/>
                <w:szCs w:val="20"/>
              </w:rPr>
            </w:pPr>
            <w:r>
              <w:rPr>
                <w:rFonts w:ascii="Arial" w:hAnsi="Arial" w:cs="Arial"/>
                <w:sz w:val="20"/>
                <w:szCs w:val="20"/>
              </w:rPr>
              <w:t>celebrations</w:t>
            </w:r>
          </w:p>
        </w:tc>
        <w:tc>
          <w:tcPr>
            <w:tcW w:w="1260" w:type="dxa"/>
            <w:tcBorders>
              <w:top w:val="nil"/>
              <w:left w:val="nil"/>
              <w:bottom w:val="single" w:sz="4" w:space="0" w:color="auto"/>
              <w:right w:val="single" w:sz="4" w:space="0" w:color="auto"/>
            </w:tcBorders>
            <w:noWrap/>
            <w:vAlign w:val="bottom"/>
            <w:hideMark/>
          </w:tcPr>
          <w:p w14:paraId="6AFFB3E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6EA541EA"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98679D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79C34DEB" w14:textId="77777777" w:rsidR="007E0FD0" w:rsidRDefault="007E0FD0" w:rsidP="004D3860">
            <w:pPr>
              <w:rPr>
                <w:rFonts w:ascii="Arial" w:hAnsi="Arial" w:cs="Arial"/>
                <w:sz w:val="20"/>
                <w:szCs w:val="20"/>
              </w:rPr>
            </w:pPr>
            <w:r>
              <w:rPr>
                <w:rFonts w:ascii="Arial" w:hAnsi="Arial" w:cs="Arial"/>
                <w:sz w:val="20"/>
                <w:szCs w:val="20"/>
              </w:rPr>
              <w:t>A 7620.0400</w:t>
            </w:r>
          </w:p>
        </w:tc>
        <w:tc>
          <w:tcPr>
            <w:tcW w:w="2970" w:type="dxa"/>
            <w:tcBorders>
              <w:top w:val="nil"/>
              <w:left w:val="nil"/>
              <w:bottom w:val="single" w:sz="4" w:space="0" w:color="auto"/>
              <w:right w:val="single" w:sz="4" w:space="0" w:color="auto"/>
            </w:tcBorders>
            <w:noWrap/>
            <w:vAlign w:val="bottom"/>
            <w:hideMark/>
          </w:tcPr>
          <w:p w14:paraId="54912A81" w14:textId="77777777" w:rsidR="007E0FD0" w:rsidRDefault="007E0FD0" w:rsidP="004D3860">
            <w:pPr>
              <w:rPr>
                <w:rFonts w:ascii="Arial" w:hAnsi="Arial" w:cs="Arial"/>
                <w:sz w:val="20"/>
                <w:szCs w:val="20"/>
              </w:rPr>
            </w:pPr>
            <w:r>
              <w:rPr>
                <w:rFonts w:ascii="Arial" w:hAnsi="Arial" w:cs="Arial"/>
                <w:sz w:val="20"/>
                <w:szCs w:val="20"/>
              </w:rPr>
              <w:t>adult recreation</w:t>
            </w:r>
          </w:p>
        </w:tc>
        <w:tc>
          <w:tcPr>
            <w:tcW w:w="1260" w:type="dxa"/>
            <w:tcBorders>
              <w:top w:val="nil"/>
              <w:left w:val="nil"/>
              <w:bottom w:val="single" w:sz="4" w:space="0" w:color="auto"/>
              <w:right w:val="single" w:sz="4" w:space="0" w:color="auto"/>
            </w:tcBorders>
            <w:noWrap/>
            <w:vAlign w:val="bottom"/>
            <w:hideMark/>
          </w:tcPr>
          <w:p w14:paraId="601873B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51B75E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F2BFD19"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6FC973A" w14:textId="77777777" w:rsidR="007E0FD0" w:rsidRDefault="007E0FD0" w:rsidP="004D3860">
            <w:pPr>
              <w:rPr>
                <w:rFonts w:ascii="Arial" w:hAnsi="Arial" w:cs="Arial"/>
                <w:sz w:val="20"/>
                <w:szCs w:val="20"/>
              </w:rPr>
            </w:pPr>
            <w:r>
              <w:rPr>
                <w:rFonts w:ascii="Arial" w:hAnsi="Arial" w:cs="Arial"/>
                <w:sz w:val="20"/>
                <w:szCs w:val="20"/>
              </w:rPr>
              <w:t>A 8160.0400</w:t>
            </w:r>
          </w:p>
        </w:tc>
        <w:tc>
          <w:tcPr>
            <w:tcW w:w="2970" w:type="dxa"/>
            <w:tcBorders>
              <w:top w:val="nil"/>
              <w:left w:val="nil"/>
              <w:bottom w:val="single" w:sz="4" w:space="0" w:color="auto"/>
              <w:right w:val="single" w:sz="4" w:space="0" w:color="auto"/>
            </w:tcBorders>
            <w:noWrap/>
            <w:vAlign w:val="bottom"/>
            <w:hideMark/>
          </w:tcPr>
          <w:p w14:paraId="43426469" w14:textId="77777777" w:rsidR="007E0FD0" w:rsidRDefault="007E0FD0" w:rsidP="004D3860">
            <w:pPr>
              <w:rPr>
                <w:rFonts w:ascii="Arial" w:hAnsi="Arial" w:cs="Arial"/>
                <w:sz w:val="20"/>
                <w:szCs w:val="20"/>
              </w:rPr>
            </w:pPr>
            <w:r>
              <w:rPr>
                <w:rFonts w:ascii="Arial" w:hAnsi="Arial" w:cs="Arial"/>
                <w:sz w:val="20"/>
                <w:szCs w:val="20"/>
              </w:rPr>
              <w:t>refuse and garbage</w:t>
            </w:r>
          </w:p>
        </w:tc>
        <w:tc>
          <w:tcPr>
            <w:tcW w:w="1260" w:type="dxa"/>
            <w:tcBorders>
              <w:top w:val="nil"/>
              <w:left w:val="nil"/>
              <w:bottom w:val="single" w:sz="4" w:space="0" w:color="auto"/>
              <w:right w:val="single" w:sz="4" w:space="0" w:color="auto"/>
            </w:tcBorders>
            <w:noWrap/>
            <w:vAlign w:val="bottom"/>
            <w:hideMark/>
          </w:tcPr>
          <w:p w14:paraId="6512EFE7" w14:textId="77777777" w:rsidR="007E0FD0" w:rsidRDefault="007E0FD0" w:rsidP="004D3860">
            <w:pPr>
              <w:jc w:val="right"/>
              <w:rPr>
                <w:rFonts w:ascii="Arial" w:hAnsi="Arial" w:cs="Arial"/>
                <w:sz w:val="20"/>
                <w:szCs w:val="20"/>
              </w:rPr>
            </w:pPr>
            <w:r>
              <w:rPr>
                <w:rFonts w:ascii="Arial" w:hAnsi="Arial" w:cs="Arial"/>
                <w:sz w:val="20"/>
                <w:szCs w:val="20"/>
              </w:rPr>
              <w:t>200</w:t>
            </w:r>
          </w:p>
        </w:tc>
        <w:tc>
          <w:tcPr>
            <w:tcW w:w="1620" w:type="dxa"/>
            <w:tcBorders>
              <w:top w:val="nil"/>
              <w:left w:val="nil"/>
              <w:bottom w:val="single" w:sz="4" w:space="0" w:color="auto"/>
              <w:right w:val="single" w:sz="4" w:space="0" w:color="auto"/>
            </w:tcBorders>
            <w:noWrap/>
            <w:vAlign w:val="bottom"/>
            <w:hideMark/>
          </w:tcPr>
          <w:p w14:paraId="228A5001"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E888000"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5996D8A" w14:textId="77777777" w:rsidR="007E0FD0" w:rsidRDefault="007E0FD0" w:rsidP="004D3860">
            <w:pPr>
              <w:rPr>
                <w:rFonts w:ascii="Arial" w:hAnsi="Arial" w:cs="Arial"/>
                <w:sz w:val="20"/>
                <w:szCs w:val="20"/>
              </w:rPr>
            </w:pPr>
            <w:r>
              <w:rPr>
                <w:rFonts w:ascii="Arial" w:hAnsi="Arial" w:cs="Arial"/>
                <w:sz w:val="20"/>
                <w:szCs w:val="20"/>
              </w:rPr>
              <w:t>A 8560.0400</w:t>
            </w:r>
          </w:p>
        </w:tc>
        <w:tc>
          <w:tcPr>
            <w:tcW w:w="2970" w:type="dxa"/>
            <w:tcBorders>
              <w:top w:val="nil"/>
              <w:left w:val="nil"/>
              <w:bottom w:val="single" w:sz="4" w:space="0" w:color="auto"/>
              <w:right w:val="single" w:sz="4" w:space="0" w:color="auto"/>
            </w:tcBorders>
            <w:noWrap/>
            <w:vAlign w:val="bottom"/>
            <w:hideMark/>
          </w:tcPr>
          <w:p w14:paraId="2A0C2F96" w14:textId="77777777" w:rsidR="007E0FD0" w:rsidRDefault="007E0FD0" w:rsidP="004D3860">
            <w:pPr>
              <w:rPr>
                <w:rFonts w:ascii="Arial" w:hAnsi="Arial" w:cs="Arial"/>
                <w:sz w:val="20"/>
                <w:szCs w:val="20"/>
              </w:rPr>
            </w:pPr>
            <w:r>
              <w:rPr>
                <w:rFonts w:ascii="Arial" w:hAnsi="Arial" w:cs="Arial"/>
                <w:sz w:val="20"/>
                <w:szCs w:val="20"/>
              </w:rPr>
              <w:t>shade trees</w:t>
            </w:r>
          </w:p>
        </w:tc>
        <w:tc>
          <w:tcPr>
            <w:tcW w:w="1260" w:type="dxa"/>
            <w:tcBorders>
              <w:top w:val="nil"/>
              <w:left w:val="nil"/>
              <w:bottom w:val="single" w:sz="4" w:space="0" w:color="auto"/>
              <w:right w:val="single" w:sz="4" w:space="0" w:color="auto"/>
            </w:tcBorders>
            <w:noWrap/>
            <w:vAlign w:val="bottom"/>
            <w:hideMark/>
          </w:tcPr>
          <w:p w14:paraId="308A48E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41BEE0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E7003D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5A375F0" w14:textId="77777777" w:rsidR="007E0FD0" w:rsidRDefault="007E0FD0" w:rsidP="004D3860">
            <w:pPr>
              <w:rPr>
                <w:rFonts w:ascii="Arial" w:hAnsi="Arial" w:cs="Arial"/>
                <w:sz w:val="20"/>
                <w:szCs w:val="20"/>
              </w:rPr>
            </w:pPr>
            <w:r>
              <w:rPr>
                <w:rFonts w:ascii="Arial" w:hAnsi="Arial" w:cs="Arial"/>
                <w:sz w:val="20"/>
                <w:szCs w:val="20"/>
              </w:rPr>
              <w:t>A 8810.0142</w:t>
            </w:r>
          </w:p>
        </w:tc>
        <w:tc>
          <w:tcPr>
            <w:tcW w:w="2970" w:type="dxa"/>
            <w:tcBorders>
              <w:top w:val="nil"/>
              <w:left w:val="nil"/>
              <w:bottom w:val="single" w:sz="4" w:space="0" w:color="auto"/>
              <w:right w:val="single" w:sz="4" w:space="0" w:color="auto"/>
            </w:tcBorders>
            <w:noWrap/>
            <w:vAlign w:val="bottom"/>
            <w:hideMark/>
          </w:tcPr>
          <w:p w14:paraId="7AF04E6D" w14:textId="77777777" w:rsidR="007E0FD0" w:rsidRDefault="007E0FD0" w:rsidP="004D3860">
            <w:pPr>
              <w:rPr>
                <w:rFonts w:ascii="Arial" w:hAnsi="Arial" w:cs="Arial"/>
                <w:sz w:val="20"/>
                <w:szCs w:val="20"/>
              </w:rPr>
            </w:pPr>
            <w:r>
              <w:rPr>
                <w:rFonts w:ascii="Arial" w:hAnsi="Arial" w:cs="Arial"/>
                <w:sz w:val="20"/>
                <w:szCs w:val="20"/>
              </w:rPr>
              <w:t>cemetery-mowing</w:t>
            </w:r>
          </w:p>
        </w:tc>
        <w:tc>
          <w:tcPr>
            <w:tcW w:w="1260" w:type="dxa"/>
            <w:tcBorders>
              <w:top w:val="nil"/>
              <w:left w:val="nil"/>
              <w:bottom w:val="single" w:sz="4" w:space="0" w:color="auto"/>
              <w:right w:val="single" w:sz="4" w:space="0" w:color="auto"/>
            </w:tcBorders>
            <w:noWrap/>
            <w:vAlign w:val="bottom"/>
            <w:hideMark/>
          </w:tcPr>
          <w:p w14:paraId="6FFDAE6B" w14:textId="77777777" w:rsidR="007E0FD0" w:rsidRDefault="007E0FD0" w:rsidP="004D3860">
            <w:pPr>
              <w:jc w:val="right"/>
              <w:rPr>
                <w:rFonts w:ascii="Arial" w:hAnsi="Arial" w:cs="Arial"/>
                <w:sz w:val="20"/>
                <w:szCs w:val="20"/>
              </w:rPr>
            </w:pPr>
            <w:r>
              <w:rPr>
                <w:rFonts w:ascii="Arial" w:hAnsi="Arial" w:cs="Arial"/>
                <w:sz w:val="20"/>
                <w:szCs w:val="20"/>
              </w:rPr>
              <w:t>25</w:t>
            </w:r>
          </w:p>
        </w:tc>
        <w:tc>
          <w:tcPr>
            <w:tcW w:w="1620" w:type="dxa"/>
            <w:tcBorders>
              <w:top w:val="nil"/>
              <w:left w:val="nil"/>
              <w:bottom w:val="single" w:sz="4" w:space="0" w:color="auto"/>
              <w:right w:val="single" w:sz="4" w:space="0" w:color="auto"/>
            </w:tcBorders>
            <w:noWrap/>
            <w:vAlign w:val="bottom"/>
            <w:hideMark/>
          </w:tcPr>
          <w:p w14:paraId="721944C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598C71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3A4F696E" w14:textId="77777777" w:rsidR="007E0FD0" w:rsidRDefault="007E0FD0" w:rsidP="004D3860">
            <w:pPr>
              <w:rPr>
                <w:rFonts w:ascii="Arial" w:hAnsi="Arial" w:cs="Arial"/>
                <w:sz w:val="20"/>
                <w:szCs w:val="20"/>
              </w:rPr>
            </w:pPr>
            <w:r>
              <w:rPr>
                <w:rFonts w:ascii="Arial" w:hAnsi="Arial" w:cs="Arial"/>
                <w:sz w:val="20"/>
                <w:szCs w:val="20"/>
              </w:rPr>
              <w:t>A 8810.0401</w:t>
            </w:r>
          </w:p>
        </w:tc>
        <w:tc>
          <w:tcPr>
            <w:tcW w:w="2970" w:type="dxa"/>
            <w:tcBorders>
              <w:top w:val="nil"/>
              <w:left w:val="nil"/>
              <w:bottom w:val="single" w:sz="4" w:space="0" w:color="auto"/>
              <w:right w:val="single" w:sz="4" w:space="0" w:color="auto"/>
            </w:tcBorders>
            <w:noWrap/>
            <w:vAlign w:val="bottom"/>
            <w:hideMark/>
          </w:tcPr>
          <w:p w14:paraId="138C6825" w14:textId="77777777" w:rsidR="007E0FD0" w:rsidRDefault="007E0FD0" w:rsidP="004D3860">
            <w:pPr>
              <w:rPr>
                <w:rFonts w:ascii="Arial" w:hAnsi="Arial" w:cs="Arial"/>
                <w:sz w:val="20"/>
                <w:szCs w:val="20"/>
              </w:rPr>
            </w:pPr>
            <w:r>
              <w:rPr>
                <w:rFonts w:ascii="Arial" w:hAnsi="Arial" w:cs="Arial"/>
                <w:sz w:val="20"/>
                <w:szCs w:val="20"/>
              </w:rPr>
              <w:t>cemetery-supplies</w:t>
            </w:r>
          </w:p>
        </w:tc>
        <w:tc>
          <w:tcPr>
            <w:tcW w:w="1260" w:type="dxa"/>
            <w:tcBorders>
              <w:top w:val="nil"/>
              <w:left w:val="nil"/>
              <w:bottom w:val="single" w:sz="4" w:space="0" w:color="auto"/>
              <w:right w:val="single" w:sz="4" w:space="0" w:color="auto"/>
            </w:tcBorders>
            <w:noWrap/>
            <w:vAlign w:val="bottom"/>
            <w:hideMark/>
          </w:tcPr>
          <w:p w14:paraId="0C841C5A" w14:textId="77777777" w:rsidR="007E0FD0" w:rsidRDefault="007E0FD0" w:rsidP="004D3860">
            <w:pPr>
              <w:jc w:val="right"/>
              <w:rPr>
                <w:rFonts w:ascii="Arial" w:hAnsi="Arial" w:cs="Arial"/>
                <w:sz w:val="20"/>
                <w:szCs w:val="20"/>
              </w:rPr>
            </w:pPr>
            <w:r>
              <w:rPr>
                <w:rFonts w:ascii="Arial" w:hAnsi="Arial" w:cs="Arial"/>
                <w:sz w:val="20"/>
                <w:szCs w:val="20"/>
              </w:rPr>
              <w:t>2,500</w:t>
            </w:r>
          </w:p>
        </w:tc>
        <w:tc>
          <w:tcPr>
            <w:tcW w:w="1620" w:type="dxa"/>
            <w:tcBorders>
              <w:top w:val="nil"/>
              <w:left w:val="nil"/>
              <w:bottom w:val="single" w:sz="4" w:space="0" w:color="auto"/>
              <w:right w:val="single" w:sz="4" w:space="0" w:color="auto"/>
            </w:tcBorders>
            <w:noWrap/>
            <w:vAlign w:val="bottom"/>
            <w:hideMark/>
          </w:tcPr>
          <w:p w14:paraId="4340520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12EA73B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11B902F" w14:textId="77777777" w:rsidR="007E0FD0" w:rsidRDefault="007E0FD0" w:rsidP="004D3860">
            <w:pPr>
              <w:rPr>
                <w:rFonts w:ascii="Arial" w:hAnsi="Arial" w:cs="Arial"/>
                <w:sz w:val="20"/>
                <w:szCs w:val="20"/>
              </w:rPr>
            </w:pPr>
            <w:r>
              <w:rPr>
                <w:rFonts w:ascii="Arial" w:hAnsi="Arial" w:cs="Arial"/>
                <w:sz w:val="20"/>
                <w:szCs w:val="20"/>
              </w:rPr>
              <w:t>A 9010.0800</w:t>
            </w:r>
          </w:p>
        </w:tc>
        <w:tc>
          <w:tcPr>
            <w:tcW w:w="2970" w:type="dxa"/>
            <w:tcBorders>
              <w:top w:val="nil"/>
              <w:left w:val="nil"/>
              <w:bottom w:val="single" w:sz="4" w:space="0" w:color="auto"/>
              <w:right w:val="single" w:sz="4" w:space="0" w:color="auto"/>
            </w:tcBorders>
            <w:noWrap/>
            <w:vAlign w:val="bottom"/>
            <w:hideMark/>
          </w:tcPr>
          <w:p w14:paraId="39771D16" w14:textId="77777777" w:rsidR="007E0FD0" w:rsidRDefault="007E0FD0" w:rsidP="004D3860">
            <w:pPr>
              <w:rPr>
                <w:rFonts w:ascii="Arial" w:hAnsi="Arial" w:cs="Arial"/>
                <w:sz w:val="20"/>
                <w:szCs w:val="20"/>
              </w:rPr>
            </w:pPr>
            <w:r>
              <w:rPr>
                <w:rFonts w:ascii="Arial" w:hAnsi="Arial" w:cs="Arial"/>
                <w:sz w:val="20"/>
                <w:szCs w:val="20"/>
              </w:rPr>
              <w:t>employee retirement</w:t>
            </w:r>
          </w:p>
        </w:tc>
        <w:tc>
          <w:tcPr>
            <w:tcW w:w="1260" w:type="dxa"/>
            <w:tcBorders>
              <w:top w:val="nil"/>
              <w:left w:val="nil"/>
              <w:bottom w:val="single" w:sz="4" w:space="0" w:color="auto"/>
              <w:right w:val="single" w:sz="4" w:space="0" w:color="auto"/>
            </w:tcBorders>
            <w:noWrap/>
            <w:vAlign w:val="bottom"/>
            <w:hideMark/>
          </w:tcPr>
          <w:p w14:paraId="29A3AFCF"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79C5160" w14:textId="77777777" w:rsidR="007E0FD0" w:rsidRDefault="007E0FD0" w:rsidP="004D3860">
            <w:pPr>
              <w:jc w:val="right"/>
              <w:rPr>
                <w:rFonts w:ascii="Arial" w:hAnsi="Arial" w:cs="Arial"/>
                <w:sz w:val="20"/>
                <w:szCs w:val="20"/>
              </w:rPr>
            </w:pPr>
            <w:r>
              <w:rPr>
                <w:rFonts w:ascii="Arial" w:hAnsi="Arial" w:cs="Arial"/>
                <w:sz w:val="20"/>
                <w:szCs w:val="20"/>
              </w:rPr>
              <w:t>-16,829</w:t>
            </w:r>
          </w:p>
        </w:tc>
      </w:tr>
      <w:tr w:rsidR="007E0FD0" w14:paraId="1E9D07E2"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7652065" w14:textId="77777777" w:rsidR="007E0FD0" w:rsidRDefault="007E0FD0" w:rsidP="004D3860">
            <w:pPr>
              <w:rPr>
                <w:rFonts w:ascii="Arial" w:hAnsi="Arial" w:cs="Arial"/>
                <w:sz w:val="20"/>
                <w:szCs w:val="20"/>
              </w:rPr>
            </w:pPr>
            <w:r>
              <w:rPr>
                <w:rFonts w:ascii="Arial" w:hAnsi="Arial" w:cs="Arial"/>
                <w:sz w:val="20"/>
                <w:szCs w:val="20"/>
              </w:rPr>
              <w:t>A 9015.0800</w:t>
            </w:r>
          </w:p>
        </w:tc>
        <w:tc>
          <w:tcPr>
            <w:tcW w:w="2970" w:type="dxa"/>
            <w:tcBorders>
              <w:top w:val="nil"/>
              <w:left w:val="nil"/>
              <w:bottom w:val="single" w:sz="4" w:space="0" w:color="auto"/>
              <w:right w:val="single" w:sz="4" w:space="0" w:color="auto"/>
            </w:tcBorders>
            <w:noWrap/>
            <w:vAlign w:val="bottom"/>
            <w:hideMark/>
          </w:tcPr>
          <w:p w14:paraId="0D98AD65" w14:textId="77777777" w:rsidR="007E0FD0" w:rsidRDefault="007E0FD0" w:rsidP="004D3860">
            <w:pPr>
              <w:rPr>
                <w:rFonts w:ascii="Arial" w:hAnsi="Arial" w:cs="Arial"/>
                <w:sz w:val="20"/>
                <w:szCs w:val="20"/>
              </w:rPr>
            </w:pPr>
            <w:r>
              <w:rPr>
                <w:rFonts w:ascii="Arial" w:hAnsi="Arial" w:cs="Arial"/>
                <w:sz w:val="20"/>
                <w:szCs w:val="20"/>
              </w:rPr>
              <w:t>police retirement</w:t>
            </w:r>
          </w:p>
        </w:tc>
        <w:tc>
          <w:tcPr>
            <w:tcW w:w="1260" w:type="dxa"/>
            <w:tcBorders>
              <w:top w:val="nil"/>
              <w:left w:val="nil"/>
              <w:bottom w:val="single" w:sz="4" w:space="0" w:color="auto"/>
              <w:right w:val="single" w:sz="4" w:space="0" w:color="auto"/>
            </w:tcBorders>
            <w:noWrap/>
            <w:vAlign w:val="bottom"/>
            <w:hideMark/>
          </w:tcPr>
          <w:p w14:paraId="3540A1FB" w14:textId="77777777" w:rsidR="007E0FD0" w:rsidRDefault="007E0FD0" w:rsidP="004D3860">
            <w:pPr>
              <w:jc w:val="right"/>
              <w:rPr>
                <w:rFonts w:ascii="Arial" w:hAnsi="Arial" w:cs="Arial"/>
                <w:sz w:val="20"/>
                <w:szCs w:val="20"/>
              </w:rPr>
            </w:pPr>
            <w:r>
              <w:rPr>
                <w:rFonts w:ascii="Arial" w:hAnsi="Arial" w:cs="Arial"/>
                <w:sz w:val="20"/>
                <w:szCs w:val="20"/>
              </w:rPr>
              <w:t>45,499</w:t>
            </w:r>
          </w:p>
        </w:tc>
        <w:tc>
          <w:tcPr>
            <w:tcW w:w="1620" w:type="dxa"/>
            <w:tcBorders>
              <w:top w:val="nil"/>
              <w:left w:val="nil"/>
              <w:bottom w:val="single" w:sz="4" w:space="0" w:color="auto"/>
              <w:right w:val="single" w:sz="4" w:space="0" w:color="auto"/>
            </w:tcBorders>
            <w:noWrap/>
            <w:vAlign w:val="bottom"/>
            <w:hideMark/>
          </w:tcPr>
          <w:p w14:paraId="0B92ED0F"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0C05EE78"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9441BC2" w14:textId="77777777" w:rsidR="007E0FD0" w:rsidRDefault="007E0FD0" w:rsidP="004D3860">
            <w:pPr>
              <w:rPr>
                <w:rFonts w:ascii="Arial" w:hAnsi="Arial" w:cs="Arial"/>
                <w:sz w:val="20"/>
                <w:szCs w:val="20"/>
              </w:rPr>
            </w:pPr>
            <w:r>
              <w:rPr>
                <w:rFonts w:ascii="Arial" w:hAnsi="Arial" w:cs="Arial"/>
                <w:sz w:val="20"/>
                <w:szCs w:val="20"/>
              </w:rPr>
              <w:t>A 9030.0800</w:t>
            </w:r>
          </w:p>
        </w:tc>
        <w:tc>
          <w:tcPr>
            <w:tcW w:w="2970" w:type="dxa"/>
            <w:tcBorders>
              <w:top w:val="nil"/>
              <w:left w:val="nil"/>
              <w:bottom w:val="single" w:sz="4" w:space="0" w:color="auto"/>
              <w:right w:val="single" w:sz="4" w:space="0" w:color="auto"/>
            </w:tcBorders>
            <w:noWrap/>
            <w:vAlign w:val="bottom"/>
            <w:hideMark/>
          </w:tcPr>
          <w:p w14:paraId="14E98CDD" w14:textId="77777777" w:rsidR="007E0FD0" w:rsidRDefault="007E0FD0" w:rsidP="004D3860">
            <w:pPr>
              <w:rPr>
                <w:rFonts w:ascii="Arial" w:hAnsi="Arial" w:cs="Arial"/>
                <w:sz w:val="20"/>
                <w:szCs w:val="20"/>
              </w:rPr>
            </w:pPr>
            <w:r>
              <w:rPr>
                <w:rFonts w:ascii="Arial" w:hAnsi="Arial" w:cs="Arial"/>
                <w:sz w:val="20"/>
                <w:szCs w:val="20"/>
              </w:rPr>
              <w:t>social security</w:t>
            </w:r>
          </w:p>
        </w:tc>
        <w:tc>
          <w:tcPr>
            <w:tcW w:w="1260" w:type="dxa"/>
            <w:tcBorders>
              <w:top w:val="nil"/>
              <w:left w:val="nil"/>
              <w:bottom w:val="single" w:sz="4" w:space="0" w:color="auto"/>
              <w:right w:val="single" w:sz="4" w:space="0" w:color="auto"/>
            </w:tcBorders>
            <w:noWrap/>
            <w:vAlign w:val="bottom"/>
            <w:hideMark/>
          </w:tcPr>
          <w:p w14:paraId="5ECDB447"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1489F84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8425FB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A9A3A0C" w14:textId="77777777" w:rsidR="007E0FD0" w:rsidRDefault="007E0FD0" w:rsidP="004D3860">
            <w:pPr>
              <w:rPr>
                <w:rFonts w:ascii="Arial" w:hAnsi="Arial" w:cs="Arial"/>
                <w:sz w:val="20"/>
                <w:szCs w:val="20"/>
              </w:rPr>
            </w:pPr>
            <w:r>
              <w:rPr>
                <w:rFonts w:ascii="Arial" w:hAnsi="Arial" w:cs="Arial"/>
                <w:sz w:val="20"/>
                <w:szCs w:val="20"/>
              </w:rPr>
              <w:t>A 9040.0800</w:t>
            </w:r>
          </w:p>
        </w:tc>
        <w:tc>
          <w:tcPr>
            <w:tcW w:w="2970" w:type="dxa"/>
            <w:tcBorders>
              <w:top w:val="nil"/>
              <w:left w:val="nil"/>
              <w:bottom w:val="single" w:sz="4" w:space="0" w:color="auto"/>
              <w:right w:val="single" w:sz="4" w:space="0" w:color="auto"/>
            </w:tcBorders>
            <w:noWrap/>
            <w:vAlign w:val="bottom"/>
            <w:hideMark/>
          </w:tcPr>
          <w:p w14:paraId="69B1D0FF" w14:textId="77777777" w:rsidR="007E0FD0" w:rsidRDefault="007E0FD0" w:rsidP="004D3860">
            <w:pPr>
              <w:rPr>
                <w:rFonts w:ascii="Arial" w:hAnsi="Arial" w:cs="Arial"/>
                <w:sz w:val="20"/>
                <w:szCs w:val="20"/>
              </w:rPr>
            </w:pPr>
            <w:r>
              <w:rPr>
                <w:rFonts w:ascii="Arial" w:hAnsi="Arial" w:cs="Arial"/>
                <w:sz w:val="20"/>
                <w:szCs w:val="20"/>
              </w:rPr>
              <w:t>workmans comp ins</w:t>
            </w:r>
          </w:p>
        </w:tc>
        <w:tc>
          <w:tcPr>
            <w:tcW w:w="1260" w:type="dxa"/>
            <w:tcBorders>
              <w:top w:val="nil"/>
              <w:left w:val="nil"/>
              <w:bottom w:val="single" w:sz="4" w:space="0" w:color="auto"/>
              <w:right w:val="single" w:sz="4" w:space="0" w:color="auto"/>
            </w:tcBorders>
            <w:noWrap/>
            <w:vAlign w:val="bottom"/>
            <w:hideMark/>
          </w:tcPr>
          <w:p w14:paraId="65ABC364"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973BDBB" w14:textId="77777777" w:rsidR="007E0FD0" w:rsidRDefault="007E0FD0" w:rsidP="004D3860">
            <w:pPr>
              <w:jc w:val="right"/>
              <w:rPr>
                <w:rFonts w:ascii="Arial" w:hAnsi="Arial" w:cs="Arial"/>
                <w:sz w:val="20"/>
                <w:szCs w:val="20"/>
              </w:rPr>
            </w:pPr>
            <w:r>
              <w:rPr>
                <w:rFonts w:ascii="Arial" w:hAnsi="Arial" w:cs="Arial"/>
                <w:sz w:val="20"/>
                <w:szCs w:val="20"/>
              </w:rPr>
              <w:t>-11,790</w:t>
            </w:r>
          </w:p>
        </w:tc>
      </w:tr>
      <w:tr w:rsidR="007E0FD0" w14:paraId="1112C39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655EAC78" w14:textId="77777777" w:rsidR="007E0FD0" w:rsidRDefault="007E0FD0" w:rsidP="004D3860">
            <w:pPr>
              <w:rPr>
                <w:rFonts w:ascii="Arial" w:hAnsi="Arial" w:cs="Arial"/>
                <w:sz w:val="20"/>
                <w:szCs w:val="20"/>
              </w:rPr>
            </w:pPr>
            <w:r>
              <w:rPr>
                <w:rFonts w:ascii="Arial" w:hAnsi="Arial" w:cs="Arial"/>
                <w:sz w:val="20"/>
                <w:szCs w:val="20"/>
              </w:rPr>
              <w:t>A 9045.0800</w:t>
            </w:r>
          </w:p>
        </w:tc>
        <w:tc>
          <w:tcPr>
            <w:tcW w:w="2970" w:type="dxa"/>
            <w:tcBorders>
              <w:top w:val="nil"/>
              <w:left w:val="nil"/>
              <w:bottom w:val="single" w:sz="4" w:space="0" w:color="auto"/>
              <w:right w:val="single" w:sz="4" w:space="0" w:color="auto"/>
            </w:tcBorders>
            <w:noWrap/>
            <w:vAlign w:val="bottom"/>
            <w:hideMark/>
          </w:tcPr>
          <w:p w14:paraId="7C0B723F" w14:textId="77777777" w:rsidR="007E0FD0" w:rsidRDefault="007E0FD0" w:rsidP="004D3860">
            <w:pPr>
              <w:rPr>
                <w:rFonts w:ascii="Arial" w:hAnsi="Arial" w:cs="Arial"/>
                <w:sz w:val="20"/>
                <w:szCs w:val="20"/>
              </w:rPr>
            </w:pPr>
            <w:r>
              <w:rPr>
                <w:rFonts w:ascii="Arial" w:hAnsi="Arial" w:cs="Arial"/>
                <w:sz w:val="20"/>
                <w:szCs w:val="20"/>
              </w:rPr>
              <w:t>life insurance</w:t>
            </w:r>
          </w:p>
        </w:tc>
        <w:tc>
          <w:tcPr>
            <w:tcW w:w="1260" w:type="dxa"/>
            <w:tcBorders>
              <w:top w:val="nil"/>
              <w:left w:val="nil"/>
              <w:bottom w:val="single" w:sz="4" w:space="0" w:color="auto"/>
              <w:right w:val="single" w:sz="4" w:space="0" w:color="auto"/>
            </w:tcBorders>
            <w:noWrap/>
            <w:vAlign w:val="bottom"/>
            <w:hideMark/>
          </w:tcPr>
          <w:p w14:paraId="5E2AE85A"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F209C23"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D69AE8D"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7E5EEF1" w14:textId="77777777" w:rsidR="007E0FD0" w:rsidRDefault="007E0FD0" w:rsidP="004D3860">
            <w:pPr>
              <w:rPr>
                <w:rFonts w:ascii="Arial" w:hAnsi="Arial" w:cs="Arial"/>
                <w:sz w:val="20"/>
                <w:szCs w:val="20"/>
              </w:rPr>
            </w:pPr>
            <w:r>
              <w:rPr>
                <w:rFonts w:ascii="Arial" w:hAnsi="Arial" w:cs="Arial"/>
                <w:sz w:val="20"/>
                <w:szCs w:val="20"/>
              </w:rPr>
              <w:t>A 9060.0800</w:t>
            </w:r>
          </w:p>
        </w:tc>
        <w:tc>
          <w:tcPr>
            <w:tcW w:w="2970" w:type="dxa"/>
            <w:tcBorders>
              <w:top w:val="nil"/>
              <w:left w:val="nil"/>
              <w:bottom w:val="single" w:sz="4" w:space="0" w:color="auto"/>
              <w:right w:val="single" w:sz="4" w:space="0" w:color="auto"/>
            </w:tcBorders>
            <w:noWrap/>
            <w:vAlign w:val="bottom"/>
            <w:hideMark/>
          </w:tcPr>
          <w:p w14:paraId="6B0C55C9" w14:textId="77777777" w:rsidR="007E0FD0" w:rsidRDefault="007E0FD0" w:rsidP="004D3860">
            <w:pPr>
              <w:rPr>
                <w:rFonts w:ascii="Arial" w:hAnsi="Arial" w:cs="Arial"/>
                <w:sz w:val="20"/>
                <w:szCs w:val="20"/>
              </w:rPr>
            </w:pPr>
            <w:r>
              <w:rPr>
                <w:rFonts w:ascii="Arial" w:hAnsi="Arial" w:cs="Arial"/>
                <w:sz w:val="20"/>
                <w:szCs w:val="20"/>
              </w:rPr>
              <w:t>health insurance</w:t>
            </w:r>
          </w:p>
        </w:tc>
        <w:tc>
          <w:tcPr>
            <w:tcW w:w="1260" w:type="dxa"/>
            <w:tcBorders>
              <w:top w:val="nil"/>
              <w:left w:val="nil"/>
              <w:bottom w:val="single" w:sz="4" w:space="0" w:color="auto"/>
              <w:right w:val="single" w:sz="4" w:space="0" w:color="auto"/>
            </w:tcBorders>
            <w:noWrap/>
            <w:vAlign w:val="bottom"/>
            <w:hideMark/>
          </w:tcPr>
          <w:p w14:paraId="5343EFBD" w14:textId="77777777" w:rsidR="007E0FD0" w:rsidRDefault="007E0FD0" w:rsidP="004D3860">
            <w:pPr>
              <w:jc w:val="right"/>
              <w:rPr>
                <w:rFonts w:ascii="Arial" w:hAnsi="Arial" w:cs="Arial"/>
                <w:sz w:val="20"/>
                <w:szCs w:val="20"/>
              </w:rPr>
            </w:pPr>
            <w:r>
              <w:rPr>
                <w:rFonts w:ascii="Arial" w:hAnsi="Arial" w:cs="Arial"/>
                <w:sz w:val="20"/>
                <w:szCs w:val="20"/>
              </w:rPr>
              <w:t>40,750</w:t>
            </w:r>
          </w:p>
        </w:tc>
        <w:tc>
          <w:tcPr>
            <w:tcW w:w="1620" w:type="dxa"/>
            <w:tcBorders>
              <w:top w:val="nil"/>
              <w:left w:val="nil"/>
              <w:bottom w:val="single" w:sz="4" w:space="0" w:color="auto"/>
              <w:right w:val="single" w:sz="4" w:space="0" w:color="auto"/>
            </w:tcBorders>
            <w:noWrap/>
            <w:vAlign w:val="bottom"/>
            <w:hideMark/>
          </w:tcPr>
          <w:p w14:paraId="7050F8E7"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23FED17"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A5A4226" w14:textId="77777777" w:rsidR="007E0FD0" w:rsidRDefault="007E0FD0" w:rsidP="004D3860">
            <w:pPr>
              <w:rPr>
                <w:rFonts w:ascii="Arial" w:hAnsi="Arial" w:cs="Arial"/>
                <w:sz w:val="20"/>
                <w:szCs w:val="20"/>
              </w:rPr>
            </w:pPr>
            <w:r>
              <w:rPr>
                <w:rFonts w:ascii="Arial" w:hAnsi="Arial" w:cs="Arial"/>
                <w:sz w:val="20"/>
                <w:szCs w:val="20"/>
              </w:rPr>
              <w:t>A 9060.0801</w:t>
            </w:r>
          </w:p>
        </w:tc>
        <w:tc>
          <w:tcPr>
            <w:tcW w:w="2970" w:type="dxa"/>
            <w:tcBorders>
              <w:top w:val="nil"/>
              <w:left w:val="nil"/>
              <w:bottom w:val="single" w:sz="4" w:space="0" w:color="auto"/>
              <w:right w:val="single" w:sz="4" w:space="0" w:color="auto"/>
            </w:tcBorders>
            <w:noWrap/>
            <w:vAlign w:val="bottom"/>
            <w:hideMark/>
          </w:tcPr>
          <w:p w14:paraId="43A86713" w14:textId="77777777" w:rsidR="007E0FD0" w:rsidRDefault="007E0FD0" w:rsidP="004D3860">
            <w:pPr>
              <w:rPr>
                <w:rFonts w:ascii="Arial" w:hAnsi="Arial" w:cs="Arial"/>
                <w:sz w:val="20"/>
                <w:szCs w:val="20"/>
              </w:rPr>
            </w:pPr>
            <w:r>
              <w:rPr>
                <w:rFonts w:ascii="Arial" w:hAnsi="Arial" w:cs="Arial"/>
                <w:sz w:val="20"/>
                <w:szCs w:val="20"/>
              </w:rPr>
              <w:t>health insurance SRO</w:t>
            </w:r>
          </w:p>
        </w:tc>
        <w:tc>
          <w:tcPr>
            <w:tcW w:w="1260" w:type="dxa"/>
            <w:tcBorders>
              <w:top w:val="nil"/>
              <w:left w:val="nil"/>
              <w:bottom w:val="single" w:sz="4" w:space="0" w:color="auto"/>
              <w:right w:val="single" w:sz="4" w:space="0" w:color="auto"/>
            </w:tcBorders>
            <w:noWrap/>
            <w:vAlign w:val="bottom"/>
            <w:hideMark/>
          </w:tcPr>
          <w:p w14:paraId="2E871161"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EB2890A" w14:textId="77777777" w:rsidR="007E0FD0" w:rsidRDefault="007E0FD0" w:rsidP="004D3860">
            <w:pPr>
              <w:jc w:val="right"/>
              <w:rPr>
                <w:rFonts w:ascii="Arial" w:hAnsi="Arial" w:cs="Arial"/>
                <w:sz w:val="20"/>
                <w:szCs w:val="20"/>
              </w:rPr>
            </w:pPr>
            <w:r>
              <w:rPr>
                <w:rFonts w:ascii="Arial" w:hAnsi="Arial" w:cs="Arial"/>
                <w:sz w:val="20"/>
                <w:szCs w:val="20"/>
              </w:rPr>
              <w:t>-21,000</w:t>
            </w:r>
          </w:p>
        </w:tc>
      </w:tr>
      <w:tr w:rsidR="007E0FD0" w14:paraId="4C651BF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19778EDB" w14:textId="77777777" w:rsidR="007E0FD0" w:rsidRDefault="007E0FD0" w:rsidP="004D3860">
            <w:pPr>
              <w:rPr>
                <w:rFonts w:ascii="Arial" w:hAnsi="Arial" w:cs="Arial"/>
                <w:sz w:val="20"/>
                <w:szCs w:val="20"/>
              </w:rPr>
            </w:pPr>
            <w:r>
              <w:rPr>
                <w:rFonts w:ascii="Arial" w:hAnsi="Arial" w:cs="Arial"/>
                <w:sz w:val="20"/>
                <w:szCs w:val="20"/>
              </w:rPr>
              <w:t>A 9901.0900</w:t>
            </w:r>
          </w:p>
        </w:tc>
        <w:tc>
          <w:tcPr>
            <w:tcW w:w="2970" w:type="dxa"/>
            <w:tcBorders>
              <w:top w:val="nil"/>
              <w:left w:val="nil"/>
              <w:bottom w:val="single" w:sz="4" w:space="0" w:color="auto"/>
              <w:right w:val="single" w:sz="4" w:space="0" w:color="auto"/>
            </w:tcBorders>
            <w:noWrap/>
            <w:vAlign w:val="bottom"/>
            <w:hideMark/>
          </w:tcPr>
          <w:p w14:paraId="1AB03902" w14:textId="77777777" w:rsidR="007E0FD0" w:rsidRDefault="007E0FD0" w:rsidP="004D3860">
            <w:pPr>
              <w:rPr>
                <w:rFonts w:ascii="Arial" w:hAnsi="Arial" w:cs="Arial"/>
                <w:sz w:val="20"/>
                <w:szCs w:val="20"/>
              </w:rPr>
            </w:pPr>
            <w:r>
              <w:rPr>
                <w:rFonts w:ascii="Arial" w:hAnsi="Arial" w:cs="Arial"/>
                <w:sz w:val="20"/>
                <w:szCs w:val="20"/>
              </w:rPr>
              <w:t>trans to other funds</w:t>
            </w:r>
          </w:p>
        </w:tc>
        <w:tc>
          <w:tcPr>
            <w:tcW w:w="1260" w:type="dxa"/>
            <w:tcBorders>
              <w:top w:val="nil"/>
              <w:left w:val="nil"/>
              <w:bottom w:val="single" w:sz="4" w:space="0" w:color="auto"/>
              <w:right w:val="single" w:sz="4" w:space="0" w:color="auto"/>
            </w:tcBorders>
            <w:noWrap/>
            <w:vAlign w:val="bottom"/>
            <w:hideMark/>
          </w:tcPr>
          <w:p w14:paraId="7587C63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4CBE034"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2AEA867E"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DEE6396" w14:textId="77777777" w:rsidR="007E0FD0" w:rsidRDefault="007E0FD0" w:rsidP="004D3860">
            <w:pPr>
              <w:rPr>
                <w:rFonts w:ascii="Arial" w:hAnsi="Arial" w:cs="Arial"/>
                <w:sz w:val="20"/>
                <w:szCs w:val="20"/>
              </w:rPr>
            </w:pPr>
            <w:r>
              <w:rPr>
                <w:rFonts w:ascii="Arial" w:hAnsi="Arial" w:cs="Arial"/>
                <w:sz w:val="20"/>
                <w:szCs w:val="20"/>
              </w:rPr>
              <w:t>A 9901.0901</w:t>
            </w:r>
          </w:p>
        </w:tc>
        <w:tc>
          <w:tcPr>
            <w:tcW w:w="2970" w:type="dxa"/>
            <w:tcBorders>
              <w:top w:val="nil"/>
              <w:left w:val="nil"/>
              <w:bottom w:val="single" w:sz="4" w:space="0" w:color="auto"/>
              <w:right w:val="single" w:sz="4" w:space="0" w:color="auto"/>
            </w:tcBorders>
            <w:noWrap/>
            <w:vAlign w:val="bottom"/>
            <w:hideMark/>
          </w:tcPr>
          <w:p w14:paraId="1D6F6CAD" w14:textId="77777777" w:rsidR="007E0FD0" w:rsidRDefault="007E0FD0" w:rsidP="004D3860">
            <w:pPr>
              <w:rPr>
                <w:rFonts w:ascii="Arial" w:hAnsi="Arial" w:cs="Arial"/>
                <w:sz w:val="20"/>
                <w:szCs w:val="20"/>
              </w:rPr>
            </w:pPr>
            <w:r>
              <w:rPr>
                <w:rFonts w:ascii="Arial" w:hAnsi="Arial" w:cs="Arial"/>
                <w:sz w:val="20"/>
                <w:szCs w:val="20"/>
              </w:rPr>
              <w:t>trans to unemployment</w:t>
            </w:r>
          </w:p>
        </w:tc>
        <w:tc>
          <w:tcPr>
            <w:tcW w:w="1260" w:type="dxa"/>
            <w:tcBorders>
              <w:top w:val="nil"/>
              <w:left w:val="nil"/>
              <w:bottom w:val="single" w:sz="4" w:space="0" w:color="auto"/>
              <w:right w:val="single" w:sz="4" w:space="0" w:color="auto"/>
            </w:tcBorders>
            <w:noWrap/>
            <w:vAlign w:val="bottom"/>
            <w:hideMark/>
          </w:tcPr>
          <w:p w14:paraId="56A8F400"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2AA584F5"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3116A91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236614D" w14:textId="77777777" w:rsidR="007E0FD0" w:rsidRDefault="007E0FD0" w:rsidP="004D3860">
            <w:pPr>
              <w:rPr>
                <w:rFonts w:ascii="Arial" w:hAnsi="Arial" w:cs="Arial"/>
                <w:sz w:val="20"/>
                <w:szCs w:val="20"/>
              </w:rPr>
            </w:pPr>
            <w:r>
              <w:rPr>
                <w:rFonts w:ascii="Arial" w:hAnsi="Arial" w:cs="Arial"/>
                <w:sz w:val="20"/>
                <w:szCs w:val="20"/>
              </w:rPr>
              <w:t>A 9901.0903</w:t>
            </w:r>
          </w:p>
        </w:tc>
        <w:tc>
          <w:tcPr>
            <w:tcW w:w="2970" w:type="dxa"/>
            <w:tcBorders>
              <w:top w:val="nil"/>
              <w:left w:val="nil"/>
              <w:bottom w:val="single" w:sz="4" w:space="0" w:color="auto"/>
              <w:right w:val="single" w:sz="4" w:space="0" w:color="auto"/>
            </w:tcBorders>
            <w:noWrap/>
            <w:vAlign w:val="bottom"/>
            <w:hideMark/>
          </w:tcPr>
          <w:p w14:paraId="7B3F6C0F" w14:textId="77777777" w:rsidR="007E0FD0" w:rsidRDefault="007E0FD0" w:rsidP="004D3860">
            <w:pPr>
              <w:rPr>
                <w:rFonts w:ascii="Arial" w:hAnsi="Arial" w:cs="Arial"/>
                <w:sz w:val="20"/>
                <w:szCs w:val="20"/>
              </w:rPr>
            </w:pPr>
            <w:r>
              <w:rPr>
                <w:rFonts w:ascii="Arial" w:hAnsi="Arial" w:cs="Arial"/>
                <w:sz w:val="20"/>
                <w:szCs w:val="20"/>
              </w:rPr>
              <w:t>trans to cemetery fund</w:t>
            </w:r>
          </w:p>
        </w:tc>
        <w:tc>
          <w:tcPr>
            <w:tcW w:w="1260" w:type="dxa"/>
            <w:tcBorders>
              <w:top w:val="nil"/>
              <w:left w:val="nil"/>
              <w:bottom w:val="single" w:sz="4" w:space="0" w:color="auto"/>
              <w:right w:val="single" w:sz="4" w:space="0" w:color="auto"/>
            </w:tcBorders>
            <w:noWrap/>
            <w:vAlign w:val="bottom"/>
            <w:hideMark/>
          </w:tcPr>
          <w:p w14:paraId="4B217848"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E10443C"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E8DA523"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4D616B10" w14:textId="77777777" w:rsidR="007E0FD0" w:rsidRDefault="007E0FD0" w:rsidP="004D3860">
            <w:pPr>
              <w:rPr>
                <w:rFonts w:ascii="Arial" w:hAnsi="Arial" w:cs="Arial"/>
                <w:sz w:val="20"/>
                <w:szCs w:val="20"/>
              </w:rPr>
            </w:pPr>
            <w:r>
              <w:rPr>
                <w:rFonts w:ascii="Arial" w:hAnsi="Arial" w:cs="Arial"/>
                <w:sz w:val="20"/>
                <w:szCs w:val="20"/>
              </w:rPr>
              <w:t>A 9901.0904</w:t>
            </w:r>
          </w:p>
        </w:tc>
        <w:tc>
          <w:tcPr>
            <w:tcW w:w="2970" w:type="dxa"/>
            <w:tcBorders>
              <w:top w:val="nil"/>
              <w:left w:val="nil"/>
              <w:bottom w:val="single" w:sz="4" w:space="0" w:color="auto"/>
              <w:right w:val="single" w:sz="4" w:space="0" w:color="auto"/>
            </w:tcBorders>
            <w:noWrap/>
            <w:vAlign w:val="bottom"/>
            <w:hideMark/>
          </w:tcPr>
          <w:p w14:paraId="2D5515E3" w14:textId="77777777" w:rsidR="007E0FD0" w:rsidRDefault="007E0FD0" w:rsidP="004D3860">
            <w:pPr>
              <w:rPr>
                <w:rFonts w:ascii="Arial" w:hAnsi="Arial" w:cs="Arial"/>
                <w:sz w:val="20"/>
                <w:szCs w:val="20"/>
              </w:rPr>
            </w:pPr>
            <w:r>
              <w:rPr>
                <w:rFonts w:ascii="Arial" w:hAnsi="Arial" w:cs="Arial"/>
                <w:sz w:val="20"/>
                <w:szCs w:val="20"/>
              </w:rPr>
              <w:t>trans to debt svc principal</w:t>
            </w:r>
          </w:p>
        </w:tc>
        <w:tc>
          <w:tcPr>
            <w:tcW w:w="1260" w:type="dxa"/>
            <w:tcBorders>
              <w:top w:val="nil"/>
              <w:left w:val="nil"/>
              <w:bottom w:val="single" w:sz="4" w:space="0" w:color="auto"/>
              <w:right w:val="single" w:sz="4" w:space="0" w:color="auto"/>
            </w:tcBorders>
            <w:noWrap/>
            <w:vAlign w:val="bottom"/>
            <w:hideMark/>
          </w:tcPr>
          <w:p w14:paraId="34356D79"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0B583C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79A8BBFF"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2B0517DE" w14:textId="77777777" w:rsidR="007E0FD0" w:rsidRDefault="007E0FD0" w:rsidP="004D3860">
            <w:pPr>
              <w:rPr>
                <w:rFonts w:ascii="Arial" w:hAnsi="Arial" w:cs="Arial"/>
                <w:sz w:val="20"/>
                <w:szCs w:val="20"/>
              </w:rPr>
            </w:pPr>
            <w:r>
              <w:rPr>
                <w:rFonts w:ascii="Arial" w:hAnsi="Arial" w:cs="Arial"/>
                <w:sz w:val="20"/>
                <w:szCs w:val="20"/>
              </w:rPr>
              <w:t>A 9901.0905</w:t>
            </w:r>
          </w:p>
        </w:tc>
        <w:tc>
          <w:tcPr>
            <w:tcW w:w="2970" w:type="dxa"/>
            <w:tcBorders>
              <w:top w:val="nil"/>
              <w:left w:val="nil"/>
              <w:bottom w:val="single" w:sz="4" w:space="0" w:color="auto"/>
              <w:right w:val="single" w:sz="4" w:space="0" w:color="auto"/>
            </w:tcBorders>
            <w:noWrap/>
            <w:vAlign w:val="bottom"/>
            <w:hideMark/>
          </w:tcPr>
          <w:p w14:paraId="7D717104" w14:textId="77777777" w:rsidR="007E0FD0" w:rsidRDefault="007E0FD0" w:rsidP="004D3860">
            <w:pPr>
              <w:rPr>
                <w:rFonts w:ascii="Arial" w:hAnsi="Arial" w:cs="Arial"/>
                <w:sz w:val="20"/>
                <w:szCs w:val="20"/>
              </w:rPr>
            </w:pPr>
            <w:r>
              <w:rPr>
                <w:rFonts w:ascii="Arial" w:hAnsi="Arial" w:cs="Arial"/>
                <w:sz w:val="20"/>
                <w:szCs w:val="20"/>
              </w:rPr>
              <w:t>trans to debt svc interest</w:t>
            </w:r>
          </w:p>
        </w:tc>
        <w:tc>
          <w:tcPr>
            <w:tcW w:w="1260" w:type="dxa"/>
            <w:tcBorders>
              <w:top w:val="nil"/>
              <w:left w:val="nil"/>
              <w:bottom w:val="single" w:sz="4" w:space="0" w:color="auto"/>
              <w:right w:val="single" w:sz="4" w:space="0" w:color="auto"/>
            </w:tcBorders>
            <w:noWrap/>
            <w:vAlign w:val="bottom"/>
            <w:hideMark/>
          </w:tcPr>
          <w:p w14:paraId="0409B0B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02CC7B74" w14:textId="77777777" w:rsidR="007E0FD0" w:rsidRDefault="007E0FD0" w:rsidP="004D3860">
            <w:pPr>
              <w:jc w:val="right"/>
              <w:rPr>
                <w:rFonts w:ascii="Arial" w:hAnsi="Arial" w:cs="Arial"/>
                <w:sz w:val="20"/>
                <w:szCs w:val="20"/>
              </w:rPr>
            </w:pPr>
            <w:r>
              <w:rPr>
                <w:rFonts w:ascii="Arial" w:hAnsi="Arial" w:cs="Arial"/>
                <w:sz w:val="20"/>
                <w:szCs w:val="20"/>
              </w:rPr>
              <w:t>-900</w:t>
            </w:r>
          </w:p>
        </w:tc>
      </w:tr>
      <w:tr w:rsidR="007E0FD0" w14:paraId="1EF6234A"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594121F2" w14:textId="77777777" w:rsidR="007E0FD0" w:rsidRDefault="007E0FD0" w:rsidP="004D3860">
            <w:pPr>
              <w:rPr>
                <w:rFonts w:ascii="Arial" w:hAnsi="Arial" w:cs="Arial"/>
                <w:sz w:val="20"/>
                <w:szCs w:val="20"/>
              </w:rPr>
            </w:pPr>
            <w:r>
              <w:rPr>
                <w:rFonts w:ascii="Arial" w:hAnsi="Arial" w:cs="Arial"/>
                <w:sz w:val="20"/>
                <w:szCs w:val="20"/>
              </w:rPr>
              <w:t>A 9951.0900</w:t>
            </w:r>
          </w:p>
        </w:tc>
        <w:tc>
          <w:tcPr>
            <w:tcW w:w="2970" w:type="dxa"/>
            <w:tcBorders>
              <w:top w:val="nil"/>
              <w:left w:val="nil"/>
              <w:bottom w:val="single" w:sz="4" w:space="0" w:color="auto"/>
              <w:right w:val="single" w:sz="4" w:space="0" w:color="auto"/>
            </w:tcBorders>
            <w:noWrap/>
            <w:vAlign w:val="bottom"/>
            <w:hideMark/>
          </w:tcPr>
          <w:p w14:paraId="32C01882" w14:textId="77777777" w:rsidR="007E0FD0" w:rsidRDefault="007E0FD0" w:rsidP="004D3860">
            <w:pPr>
              <w:rPr>
                <w:rFonts w:ascii="Arial" w:hAnsi="Arial" w:cs="Arial"/>
                <w:sz w:val="20"/>
                <w:szCs w:val="20"/>
              </w:rPr>
            </w:pPr>
            <w:r>
              <w:rPr>
                <w:rFonts w:ascii="Arial" w:hAnsi="Arial" w:cs="Arial"/>
                <w:sz w:val="20"/>
                <w:szCs w:val="20"/>
              </w:rPr>
              <w:t>trans to cap projects</w:t>
            </w:r>
          </w:p>
        </w:tc>
        <w:tc>
          <w:tcPr>
            <w:tcW w:w="1260" w:type="dxa"/>
            <w:tcBorders>
              <w:top w:val="nil"/>
              <w:left w:val="nil"/>
              <w:bottom w:val="single" w:sz="4" w:space="0" w:color="auto"/>
              <w:right w:val="single" w:sz="4" w:space="0" w:color="auto"/>
            </w:tcBorders>
            <w:noWrap/>
            <w:vAlign w:val="bottom"/>
            <w:hideMark/>
          </w:tcPr>
          <w:p w14:paraId="0E78F3AB"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5128A2B0"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40A48205"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63B49031" w14:textId="77777777" w:rsidR="007E0FD0" w:rsidRDefault="007E0FD0" w:rsidP="004D3860">
            <w:pPr>
              <w:rPr>
                <w:rFonts w:ascii="Arial" w:hAnsi="Arial" w:cs="Arial"/>
                <w:sz w:val="20"/>
                <w:szCs w:val="20"/>
              </w:rPr>
            </w:pPr>
            <w:r>
              <w:rPr>
                <w:rFonts w:ascii="Arial" w:hAnsi="Arial" w:cs="Arial"/>
                <w:sz w:val="20"/>
                <w:szCs w:val="20"/>
              </w:rPr>
              <w:t>A 1990.400</w:t>
            </w:r>
          </w:p>
        </w:tc>
        <w:tc>
          <w:tcPr>
            <w:tcW w:w="2970" w:type="dxa"/>
            <w:tcBorders>
              <w:top w:val="nil"/>
              <w:left w:val="nil"/>
              <w:bottom w:val="single" w:sz="4" w:space="0" w:color="auto"/>
              <w:right w:val="single" w:sz="4" w:space="0" w:color="auto"/>
            </w:tcBorders>
            <w:noWrap/>
            <w:vAlign w:val="bottom"/>
            <w:hideMark/>
          </w:tcPr>
          <w:p w14:paraId="210C9E7D" w14:textId="77777777" w:rsidR="007E0FD0" w:rsidRDefault="007E0FD0" w:rsidP="004D3860">
            <w:pPr>
              <w:rPr>
                <w:rFonts w:ascii="Arial" w:hAnsi="Arial" w:cs="Arial"/>
                <w:sz w:val="20"/>
                <w:szCs w:val="20"/>
              </w:rPr>
            </w:pPr>
            <w:r>
              <w:rPr>
                <w:rFonts w:ascii="Arial" w:hAnsi="Arial" w:cs="Arial"/>
                <w:sz w:val="20"/>
                <w:szCs w:val="20"/>
              </w:rPr>
              <w:t>contigency</w:t>
            </w:r>
          </w:p>
        </w:tc>
        <w:tc>
          <w:tcPr>
            <w:tcW w:w="1260" w:type="dxa"/>
            <w:tcBorders>
              <w:top w:val="nil"/>
              <w:left w:val="nil"/>
              <w:bottom w:val="single" w:sz="4" w:space="0" w:color="auto"/>
              <w:right w:val="single" w:sz="4" w:space="0" w:color="auto"/>
            </w:tcBorders>
            <w:noWrap/>
            <w:vAlign w:val="bottom"/>
            <w:hideMark/>
          </w:tcPr>
          <w:p w14:paraId="7C28F075"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499DAA8B"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A4342D6" w14:textId="77777777" w:rsidTr="004D3860">
        <w:trPr>
          <w:trHeight w:val="255"/>
        </w:trPr>
        <w:tc>
          <w:tcPr>
            <w:tcW w:w="1980" w:type="dxa"/>
            <w:tcBorders>
              <w:top w:val="nil"/>
              <w:left w:val="single" w:sz="4" w:space="0" w:color="auto"/>
              <w:bottom w:val="single" w:sz="4" w:space="0" w:color="auto"/>
              <w:right w:val="single" w:sz="4" w:space="0" w:color="auto"/>
            </w:tcBorders>
            <w:noWrap/>
            <w:vAlign w:val="bottom"/>
            <w:hideMark/>
          </w:tcPr>
          <w:p w14:paraId="021CC666" w14:textId="77777777" w:rsidR="007E0FD0" w:rsidRDefault="007E0FD0" w:rsidP="004D3860">
            <w:pPr>
              <w:rPr>
                <w:rFonts w:ascii="Arial" w:hAnsi="Arial" w:cs="Arial"/>
                <w:sz w:val="20"/>
                <w:szCs w:val="20"/>
              </w:rPr>
            </w:pPr>
            <w:r>
              <w:rPr>
                <w:rFonts w:ascii="Arial" w:hAnsi="Arial" w:cs="Arial"/>
                <w:sz w:val="20"/>
                <w:szCs w:val="20"/>
              </w:rPr>
              <w:t> </w:t>
            </w:r>
          </w:p>
        </w:tc>
        <w:tc>
          <w:tcPr>
            <w:tcW w:w="2970" w:type="dxa"/>
            <w:tcBorders>
              <w:top w:val="nil"/>
              <w:left w:val="nil"/>
              <w:bottom w:val="single" w:sz="4" w:space="0" w:color="auto"/>
              <w:right w:val="single" w:sz="4" w:space="0" w:color="auto"/>
            </w:tcBorders>
            <w:noWrap/>
            <w:vAlign w:val="bottom"/>
            <w:hideMark/>
          </w:tcPr>
          <w:p w14:paraId="24F3DC99" w14:textId="77777777" w:rsidR="007E0FD0" w:rsidRDefault="007E0FD0" w:rsidP="004D3860">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hideMark/>
          </w:tcPr>
          <w:p w14:paraId="3A628D23" w14:textId="77777777" w:rsidR="007E0FD0" w:rsidRDefault="007E0FD0" w:rsidP="004D3860">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noWrap/>
            <w:vAlign w:val="bottom"/>
            <w:hideMark/>
          </w:tcPr>
          <w:p w14:paraId="71CD40FE" w14:textId="77777777" w:rsidR="007E0FD0" w:rsidRDefault="007E0FD0" w:rsidP="004D3860">
            <w:pPr>
              <w:rPr>
                <w:rFonts w:ascii="Arial" w:hAnsi="Arial" w:cs="Arial"/>
                <w:sz w:val="20"/>
                <w:szCs w:val="20"/>
              </w:rPr>
            </w:pPr>
            <w:r>
              <w:rPr>
                <w:rFonts w:ascii="Arial" w:hAnsi="Arial" w:cs="Arial"/>
                <w:sz w:val="20"/>
                <w:szCs w:val="20"/>
              </w:rPr>
              <w:t> </w:t>
            </w:r>
          </w:p>
        </w:tc>
      </w:tr>
      <w:tr w:rsidR="007E0FD0" w14:paraId="67A33437" w14:textId="77777777" w:rsidTr="004D3860">
        <w:trPr>
          <w:trHeight w:val="255"/>
        </w:trPr>
        <w:tc>
          <w:tcPr>
            <w:tcW w:w="1980" w:type="dxa"/>
            <w:tcBorders>
              <w:top w:val="nil"/>
              <w:left w:val="nil"/>
              <w:bottom w:val="nil"/>
              <w:right w:val="nil"/>
            </w:tcBorders>
            <w:noWrap/>
            <w:vAlign w:val="bottom"/>
            <w:hideMark/>
          </w:tcPr>
          <w:p w14:paraId="3168019B" w14:textId="77777777" w:rsidR="007E0FD0" w:rsidRDefault="007E0FD0" w:rsidP="004D3860">
            <w:pPr>
              <w:rPr>
                <w:rFonts w:ascii="Arial" w:hAnsi="Arial" w:cs="Arial"/>
                <w:sz w:val="20"/>
                <w:szCs w:val="20"/>
              </w:rPr>
            </w:pPr>
          </w:p>
        </w:tc>
        <w:tc>
          <w:tcPr>
            <w:tcW w:w="2970" w:type="dxa"/>
            <w:tcBorders>
              <w:top w:val="nil"/>
              <w:left w:val="nil"/>
              <w:bottom w:val="nil"/>
              <w:right w:val="nil"/>
            </w:tcBorders>
            <w:noWrap/>
            <w:vAlign w:val="bottom"/>
            <w:hideMark/>
          </w:tcPr>
          <w:p w14:paraId="7E12666E" w14:textId="77777777" w:rsidR="007E0FD0" w:rsidRDefault="007E0FD0" w:rsidP="004D3860">
            <w:pPr>
              <w:rPr>
                <w:sz w:val="20"/>
                <w:szCs w:val="20"/>
              </w:rPr>
            </w:pPr>
          </w:p>
        </w:tc>
        <w:tc>
          <w:tcPr>
            <w:tcW w:w="1260" w:type="dxa"/>
            <w:tcBorders>
              <w:top w:val="nil"/>
              <w:left w:val="nil"/>
              <w:bottom w:val="nil"/>
              <w:right w:val="nil"/>
            </w:tcBorders>
            <w:noWrap/>
            <w:vAlign w:val="bottom"/>
            <w:hideMark/>
          </w:tcPr>
          <w:p w14:paraId="22F082F9" w14:textId="77777777" w:rsidR="007E0FD0" w:rsidRDefault="007E0FD0" w:rsidP="004D3860">
            <w:pPr>
              <w:jc w:val="right"/>
              <w:rPr>
                <w:rFonts w:ascii="Arial" w:hAnsi="Arial" w:cs="Arial"/>
                <w:sz w:val="20"/>
                <w:szCs w:val="20"/>
              </w:rPr>
            </w:pPr>
            <w:r>
              <w:rPr>
                <w:rFonts w:ascii="Arial" w:hAnsi="Arial" w:cs="Arial"/>
                <w:sz w:val="20"/>
                <w:szCs w:val="20"/>
              </w:rPr>
              <w:t>307,905</w:t>
            </w:r>
          </w:p>
        </w:tc>
        <w:tc>
          <w:tcPr>
            <w:tcW w:w="1620" w:type="dxa"/>
            <w:tcBorders>
              <w:top w:val="nil"/>
              <w:left w:val="nil"/>
              <w:bottom w:val="nil"/>
              <w:right w:val="nil"/>
            </w:tcBorders>
            <w:noWrap/>
            <w:vAlign w:val="bottom"/>
            <w:hideMark/>
          </w:tcPr>
          <w:p w14:paraId="7FDD4B6B" w14:textId="77777777" w:rsidR="007E0FD0" w:rsidRDefault="007E0FD0" w:rsidP="004D3860">
            <w:pPr>
              <w:jc w:val="right"/>
              <w:rPr>
                <w:rFonts w:ascii="Arial" w:hAnsi="Arial" w:cs="Arial"/>
                <w:sz w:val="20"/>
                <w:szCs w:val="20"/>
              </w:rPr>
            </w:pPr>
            <w:r>
              <w:rPr>
                <w:rFonts w:ascii="Arial" w:hAnsi="Arial" w:cs="Arial"/>
                <w:sz w:val="20"/>
                <w:szCs w:val="20"/>
              </w:rPr>
              <w:t>-307,905</w:t>
            </w:r>
          </w:p>
        </w:tc>
      </w:tr>
    </w:tbl>
    <w:p w14:paraId="7B1714FE" w14:textId="77777777" w:rsidR="007E0FD0" w:rsidRPr="00B65B49" w:rsidRDefault="007E0FD0" w:rsidP="007E0FD0">
      <w:pPr>
        <w:pStyle w:val="p2"/>
        <w:widowControl/>
        <w:spacing w:line="480" w:lineRule="auto"/>
      </w:pPr>
    </w:p>
    <w:p w14:paraId="3F8D4D82" w14:textId="77777777" w:rsidR="007E0FD0" w:rsidRPr="00CF59E4" w:rsidRDefault="007E0FD0" w:rsidP="007E0FD0">
      <w:pPr>
        <w:rPr>
          <w:rFonts w:eastAsiaTheme="minorHAnsi"/>
          <w:bCs/>
        </w:rPr>
      </w:pPr>
      <w:r>
        <w:rPr>
          <w:b/>
          <w:bCs/>
          <w:u w:val="single"/>
        </w:rPr>
        <w:t>2024-2025 Budget Amendments,</w:t>
      </w:r>
      <w:r w:rsidRPr="00CF59E4">
        <w:rPr>
          <w:rFonts w:eastAsiaTheme="minorHAnsi"/>
          <w:b/>
          <w:bCs/>
          <w:u w:val="single"/>
        </w:rPr>
        <w:t xml:space="preserve"> General Fund</w:t>
      </w:r>
      <w:r w:rsidRPr="00CF59E4">
        <w:rPr>
          <w:rFonts w:eastAsiaTheme="minorHAnsi"/>
          <w:b/>
          <w:bCs/>
        </w:rPr>
        <w:t>:</w:t>
      </w:r>
      <w:r w:rsidRPr="00CF59E4">
        <w:rPr>
          <w:rFonts w:eastAsiaTheme="minorHAnsi"/>
        </w:rPr>
        <w:t xml:space="preserve">  </w:t>
      </w:r>
      <w:r w:rsidRPr="00CF59E4">
        <w:rPr>
          <w:rFonts w:eastAsiaTheme="minorHAnsi"/>
          <w:bCs/>
        </w:rPr>
        <w:t xml:space="preserve">Trustee </w:t>
      </w:r>
      <w:r>
        <w:rPr>
          <w:rFonts w:eastAsiaTheme="minorHAnsi"/>
          <w:bCs/>
        </w:rPr>
        <w:t>Traub</w:t>
      </w:r>
      <w:r w:rsidRPr="00CF59E4">
        <w:rPr>
          <w:rFonts w:eastAsiaTheme="minorHAnsi"/>
          <w:bCs/>
        </w:rPr>
        <w:t xml:space="preserve"> moved to approve the following </w:t>
      </w:r>
    </w:p>
    <w:p w14:paraId="2AE34A2C" w14:textId="77777777" w:rsidR="007E0FD0" w:rsidRPr="00CF59E4" w:rsidRDefault="007E0FD0" w:rsidP="007E0FD0">
      <w:pPr>
        <w:rPr>
          <w:rFonts w:eastAsiaTheme="minorHAnsi"/>
          <w:bCs/>
        </w:rPr>
      </w:pPr>
    </w:p>
    <w:p w14:paraId="6CA13A92" w14:textId="77777777" w:rsidR="007E0FD0" w:rsidRDefault="007E0FD0" w:rsidP="007E0FD0">
      <w:pPr>
        <w:tabs>
          <w:tab w:val="left" w:pos="0"/>
          <w:tab w:val="left" w:pos="90"/>
          <w:tab w:val="left" w:pos="180"/>
        </w:tabs>
        <w:spacing w:line="480" w:lineRule="auto"/>
        <w:rPr>
          <w:rFonts w:eastAsiaTheme="minorHAnsi"/>
          <w:bCs/>
        </w:rPr>
      </w:pPr>
      <w:r w:rsidRPr="00CF59E4">
        <w:rPr>
          <w:rFonts w:eastAsiaTheme="minorHAnsi"/>
          <w:bCs/>
        </w:rPr>
        <w:t xml:space="preserve">budget amendments.  Trustee </w:t>
      </w:r>
      <w:r>
        <w:rPr>
          <w:rFonts w:eastAsiaTheme="minorHAnsi"/>
          <w:bCs/>
        </w:rPr>
        <w:t xml:space="preserve">Bauman </w:t>
      </w:r>
      <w:r w:rsidRPr="00CF59E4">
        <w:rPr>
          <w:rFonts w:eastAsiaTheme="minorHAnsi"/>
          <w:bCs/>
        </w:rPr>
        <w:t>seconded the motion, which carried unanimously.</w:t>
      </w:r>
    </w:p>
    <w:tbl>
      <w:tblPr>
        <w:tblW w:w="9715" w:type="dxa"/>
        <w:tblLook w:val="04A0" w:firstRow="1" w:lastRow="0" w:firstColumn="1" w:lastColumn="0" w:noHBand="0" w:noVBand="1"/>
      </w:tblPr>
      <w:tblGrid>
        <w:gridCol w:w="1036"/>
        <w:gridCol w:w="2289"/>
        <w:gridCol w:w="1119"/>
        <w:gridCol w:w="266"/>
        <w:gridCol w:w="1928"/>
        <w:gridCol w:w="1980"/>
        <w:gridCol w:w="1097"/>
      </w:tblGrid>
      <w:tr w:rsidR="007E0FD0" w14:paraId="71014941" w14:textId="77777777" w:rsidTr="004D3860">
        <w:trPr>
          <w:trHeight w:val="300"/>
        </w:trPr>
        <w:tc>
          <w:tcPr>
            <w:tcW w:w="1036" w:type="dxa"/>
            <w:tcBorders>
              <w:top w:val="single" w:sz="4" w:space="0" w:color="auto"/>
              <w:left w:val="single" w:sz="4" w:space="0" w:color="auto"/>
              <w:bottom w:val="single" w:sz="4" w:space="0" w:color="auto"/>
              <w:right w:val="single" w:sz="4" w:space="0" w:color="auto"/>
            </w:tcBorders>
            <w:noWrap/>
            <w:vAlign w:val="bottom"/>
          </w:tcPr>
          <w:p w14:paraId="0050E2E9" w14:textId="77777777" w:rsidR="007E0FD0" w:rsidRDefault="007E0FD0" w:rsidP="004D3860">
            <w:pPr>
              <w:rPr>
                <w:rFonts w:ascii="Calibri" w:hAnsi="Calibri" w:cs="Calibri"/>
                <w:sz w:val="22"/>
                <w:szCs w:val="22"/>
              </w:rPr>
            </w:pPr>
          </w:p>
        </w:tc>
        <w:tc>
          <w:tcPr>
            <w:tcW w:w="2289" w:type="dxa"/>
            <w:tcBorders>
              <w:top w:val="single" w:sz="4" w:space="0" w:color="auto"/>
              <w:left w:val="nil"/>
              <w:bottom w:val="single" w:sz="4" w:space="0" w:color="auto"/>
              <w:right w:val="single" w:sz="4" w:space="0" w:color="auto"/>
            </w:tcBorders>
            <w:noWrap/>
            <w:vAlign w:val="center"/>
          </w:tcPr>
          <w:p w14:paraId="3A1DBF77" w14:textId="77777777" w:rsidR="007E0FD0" w:rsidRDefault="007E0FD0" w:rsidP="004D3860">
            <w:pPr>
              <w:rPr>
                <w:rFonts w:ascii="Arial" w:hAnsi="Arial" w:cs="Arial"/>
                <w:b/>
                <w:bCs/>
                <w:sz w:val="20"/>
                <w:szCs w:val="20"/>
              </w:rPr>
            </w:pPr>
            <w:r>
              <w:rPr>
                <w:rFonts w:ascii="Arial" w:hAnsi="Arial" w:cs="Arial"/>
                <w:b/>
                <w:bCs/>
                <w:sz w:val="20"/>
                <w:szCs w:val="20"/>
              </w:rPr>
              <w:t>Revenues/Grants</w:t>
            </w:r>
          </w:p>
        </w:tc>
        <w:tc>
          <w:tcPr>
            <w:tcW w:w="1119" w:type="dxa"/>
            <w:tcBorders>
              <w:top w:val="single" w:sz="4" w:space="0" w:color="auto"/>
              <w:left w:val="nil"/>
              <w:bottom w:val="single" w:sz="4" w:space="0" w:color="auto"/>
              <w:right w:val="single" w:sz="4" w:space="0" w:color="auto"/>
            </w:tcBorders>
            <w:noWrap/>
            <w:vAlign w:val="bottom"/>
          </w:tcPr>
          <w:p w14:paraId="22470243" w14:textId="77777777" w:rsidR="007E0FD0" w:rsidRDefault="007E0FD0" w:rsidP="004D3860">
            <w:pPr>
              <w:rPr>
                <w:rFonts w:ascii="Calibri" w:hAnsi="Calibri" w:cs="Calibri"/>
                <w:sz w:val="22"/>
                <w:szCs w:val="22"/>
              </w:rPr>
            </w:pPr>
          </w:p>
        </w:tc>
        <w:tc>
          <w:tcPr>
            <w:tcW w:w="266" w:type="dxa"/>
            <w:tcBorders>
              <w:top w:val="single" w:sz="4" w:space="0" w:color="auto"/>
              <w:left w:val="nil"/>
              <w:bottom w:val="single" w:sz="4" w:space="0" w:color="auto"/>
              <w:right w:val="single" w:sz="4" w:space="0" w:color="auto"/>
            </w:tcBorders>
            <w:noWrap/>
            <w:vAlign w:val="bottom"/>
            <w:hideMark/>
          </w:tcPr>
          <w:p w14:paraId="192E97E3" w14:textId="77777777" w:rsidR="007E0FD0" w:rsidRDefault="007E0FD0" w:rsidP="004D3860">
            <w:pPr>
              <w:rPr>
                <w:rFonts w:ascii="Calibri" w:hAnsi="Calibri" w:cs="Calibri"/>
                <w:sz w:val="22"/>
                <w:szCs w:val="22"/>
              </w:rPr>
            </w:pPr>
            <w:r>
              <w:rPr>
                <w:rFonts w:ascii="Calibri" w:hAnsi="Calibri" w:cs="Calibri"/>
                <w:sz w:val="22"/>
                <w:szCs w:val="22"/>
              </w:rPr>
              <w:t> </w:t>
            </w:r>
          </w:p>
        </w:tc>
        <w:tc>
          <w:tcPr>
            <w:tcW w:w="1928" w:type="dxa"/>
            <w:tcBorders>
              <w:top w:val="single" w:sz="4" w:space="0" w:color="auto"/>
              <w:left w:val="nil"/>
              <w:bottom w:val="single" w:sz="4" w:space="0" w:color="auto"/>
              <w:right w:val="single" w:sz="4" w:space="0" w:color="auto"/>
            </w:tcBorders>
            <w:noWrap/>
            <w:vAlign w:val="bottom"/>
            <w:hideMark/>
          </w:tcPr>
          <w:p w14:paraId="2B85A73F" w14:textId="77777777" w:rsidR="007E0FD0" w:rsidRDefault="007E0FD0" w:rsidP="004D3860">
            <w:pPr>
              <w:rPr>
                <w:rFonts w:ascii="Calibri" w:hAnsi="Calibri" w:cs="Calibri"/>
                <w:sz w:val="22"/>
                <w:szCs w:val="22"/>
              </w:rPr>
            </w:pPr>
            <w:r>
              <w:rPr>
                <w:rFonts w:ascii="Calibri" w:hAnsi="Calibri" w:cs="Calibri"/>
                <w:sz w:val="22"/>
                <w:szCs w:val="22"/>
              </w:rPr>
              <w:t> </w:t>
            </w:r>
          </w:p>
        </w:tc>
        <w:tc>
          <w:tcPr>
            <w:tcW w:w="1980" w:type="dxa"/>
            <w:tcBorders>
              <w:top w:val="single" w:sz="4" w:space="0" w:color="auto"/>
              <w:left w:val="nil"/>
              <w:bottom w:val="single" w:sz="4" w:space="0" w:color="auto"/>
              <w:right w:val="single" w:sz="4" w:space="0" w:color="auto"/>
            </w:tcBorders>
            <w:noWrap/>
            <w:vAlign w:val="center"/>
            <w:hideMark/>
          </w:tcPr>
          <w:p w14:paraId="416DF62D" w14:textId="77777777" w:rsidR="007E0FD0" w:rsidRDefault="007E0FD0" w:rsidP="004D3860">
            <w:pPr>
              <w:jc w:val="center"/>
              <w:rPr>
                <w:rFonts w:ascii="Arial" w:hAnsi="Arial" w:cs="Arial"/>
                <w:b/>
                <w:bCs/>
                <w:sz w:val="20"/>
                <w:szCs w:val="20"/>
              </w:rPr>
            </w:pPr>
            <w:r>
              <w:rPr>
                <w:rFonts w:ascii="Arial" w:hAnsi="Arial" w:cs="Arial"/>
                <w:b/>
                <w:bCs/>
                <w:sz w:val="20"/>
                <w:szCs w:val="20"/>
              </w:rPr>
              <w:t xml:space="preserve">Expense Offset </w:t>
            </w:r>
          </w:p>
        </w:tc>
        <w:tc>
          <w:tcPr>
            <w:tcW w:w="1097" w:type="dxa"/>
            <w:tcBorders>
              <w:top w:val="single" w:sz="4" w:space="0" w:color="auto"/>
              <w:left w:val="nil"/>
              <w:bottom w:val="single" w:sz="4" w:space="0" w:color="auto"/>
              <w:right w:val="single" w:sz="4" w:space="0" w:color="auto"/>
            </w:tcBorders>
            <w:vAlign w:val="center"/>
            <w:hideMark/>
          </w:tcPr>
          <w:p w14:paraId="3289F178" w14:textId="77777777" w:rsidR="007E0FD0" w:rsidRDefault="007E0FD0" w:rsidP="004D3860">
            <w:pPr>
              <w:jc w:val="center"/>
              <w:rPr>
                <w:rFonts w:ascii="Arial" w:hAnsi="Arial" w:cs="Arial"/>
                <w:b/>
                <w:bCs/>
                <w:sz w:val="20"/>
                <w:szCs w:val="20"/>
              </w:rPr>
            </w:pPr>
            <w:r>
              <w:rPr>
                <w:rFonts w:ascii="Arial" w:hAnsi="Arial" w:cs="Arial"/>
                <w:b/>
                <w:bCs/>
                <w:sz w:val="20"/>
                <w:szCs w:val="20"/>
              </w:rPr>
              <w:t> </w:t>
            </w:r>
          </w:p>
        </w:tc>
      </w:tr>
      <w:tr w:rsidR="007E0FD0" w14:paraId="4B2D23B5" w14:textId="77777777" w:rsidTr="004D3860">
        <w:trPr>
          <w:trHeight w:val="300"/>
        </w:trPr>
        <w:tc>
          <w:tcPr>
            <w:tcW w:w="3325" w:type="dxa"/>
            <w:gridSpan w:val="2"/>
            <w:tcBorders>
              <w:top w:val="single" w:sz="4" w:space="0" w:color="auto"/>
              <w:left w:val="single" w:sz="4" w:space="0" w:color="auto"/>
              <w:bottom w:val="single" w:sz="4" w:space="0" w:color="auto"/>
              <w:right w:val="single" w:sz="4" w:space="0" w:color="auto"/>
            </w:tcBorders>
            <w:noWrap/>
            <w:vAlign w:val="center"/>
          </w:tcPr>
          <w:p w14:paraId="59643973" w14:textId="77777777" w:rsidR="007E0FD0" w:rsidRDefault="007E0FD0" w:rsidP="004D3860">
            <w:pPr>
              <w:rPr>
                <w:rFonts w:ascii="Arial" w:hAnsi="Arial" w:cs="Arial"/>
                <w:b/>
                <w:bCs/>
                <w:sz w:val="20"/>
                <w:szCs w:val="20"/>
              </w:rPr>
            </w:pPr>
            <w:r>
              <w:rPr>
                <w:rFonts w:ascii="Arial" w:hAnsi="Arial" w:cs="Arial"/>
                <w:b/>
                <w:bCs/>
                <w:sz w:val="20"/>
                <w:szCs w:val="20"/>
              </w:rPr>
              <w:t xml:space="preserve">A 510 Estimated Revenues            </w:t>
            </w:r>
          </w:p>
        </w:tc>
        <w:tc>
          <w:tcPr>
            <w:tcW w:w="1119" w:type="dxa"/>
            <w:tcBorders>
              <w:top w:val="nil"/>
              <w:left w:val="nil"/>
              <w:bottom w:val="single" w:sz="4" w:space="0" w:color="auto"/>
              <w:right w:val="single" w:sz="4" w:space="0" w:color="auto"/>
            </w:tcBorders>
            <w:noWrap/>
            <w:vAlign w:val="center"/>
          </w:tcPr>
          <w:p w14:paraId="74FCCDE9" w14:textId="77777777" w:rsidR="007E0FD0" w:rsidRDefault="007E0FD0" w:rsidP="004D3860">
            <w:pPr>
              <w:jc w:val="center"/>
              <w:rPr>
                <w:rFonts w:ascii="Arial" w:hAnsi="Arial" w:cs="Arial"/>
                <w:b/>
                <w:bCs/>
                <w:sz w:val="20"/>
                <w:szCs w:val="20"/>
              </w:rPr>
            </w:pPr>
          </w:p>
        </w:tc>
        <w:tc>
          <w:tcPr>
            <w:tcW w:w="266" w:type="dxa"/>
            <w:tcBorders>
              <w:top w:val="nil"/>
              <w:left w:val="nil"/>
              <w:bottom w:val="single" w:sz="4" w:space="0" w:color="auto"/>
              <w:right w:val="single" w:sz="4" w:space="0" w:color="auto"/>
            </w:tcBorders>
            <w:noWrap/>
            <w:vAlign w:val="bottom"/>
            <w:hideMark/>
          </w:tcPr>
          <w:p w14:paraId="21745B62" w14:textId="77777777" w:rsidR="007E0FD0" w:rsidRDefault="007E0FD0" w:rsidP="004D3860">
            <w:pPr>
              <w:rPr>
                <w:rFonts w:ascii="Calibri" w:hAnsi="Calibri" w:cs="Calibri"/>
                <w:sz w:val="22"/>
                <w:szCs w:val="22"/>
              </w:rPr>
            </w:pPr>
            <w:r>
              <w:rPr>
                <w:rFonts w:ascii="Calibri" w:hAnsi="Calibri" w:cs="Calibri"/>
                <w:sz w:val="22"/>
                <w:szCs w:val="22"/>
              </w:rPr>
              <w:t> </w:t>
            </w:r>
          </w:p>
        </w:tc>
        <w:tc>
          <w:tcPr>
            <w:tcW w:w="3908" w:type="dxa"/>
            <w:gridSpan w:val="2"/>
            <w:tcBorders>
              <w:top w:val="nil"/>
              <w:left w:val="nil"/>
              <w:bottom w:val="single" w:sz="4" w:space="0" w:color="auto"/>
              <w:right w:val="single" w:sz="4" w:space="0" w:color="auto"/>
            </w:tcBorders>
            <w:noWrap/>
            <w:vAlign w:val="center"/>
            <w:hideMark/>
          </w:tcPr>
          <w:p w14:paraId="07E27C45" w14:textId="77777777" w:rsidR="007E0FD0" w:rsidRDefault="007E0FD0" w:rsidP="004D3860">
            <w:pPr>
              <w:rPr>
                <w:rFonts w:ascii="Arial" w:hAnsi="Arial" w:cs="Arial"/>
                <w:b/>
                <w:bCs/>
                <w:sz w:val="20"/>
                <w:szCs w:val="20"/>
              </w:rPr>
            </w:pPr>
            <w:r>
              <w:rPr>
                <w:rFonts w:ascii="Arial" w:hAnsi="Arial" w:cs="Arial"/>
                <w:b/>
                <w:bCs/>
                <w:sz w:val="20"/>
                <w:szCs w:val="20"/>
              </w:rPr>
              <w:t xml:space="preserve">A 960 Estimated Appropriations  </w:t>
            </w:r>
          </w:p>
        </w:tc>
        <w:tc>
          <w:tcPr>
            <w:tcW w:w="1097" w:type="dxa"/>
            <w:tcBorders>
              <w:top w:val="nil"/>
              <w:left w:val="nil"/>
              <w:bottom w:val="single" w:sz="4" w:space="0" w:color="auto"/>
              <w:right w:val="single" w:sz="4" w:space="0" w:color="auto"/>
            </w:tcBorders>
            <w:vAlign w:val="center"/>
            <w:hideMark/>
          </w:tcPr>
          <w:p w14:paraId="16C6295A" w14:textId="77777777" w:rsidR="007E0FD0" w:rsidRDefault="007E0FD0" w:rsidP="004D3860">
            <w:pPr>
              <w:rPr>
                <w:rFonts w:ascii="Arial" w:hAnsi="Arial" w:cs="Arial"/>
                <w:b/>
                <w:bCs/>
                <w:sz w:val="20"/>
                <w:szCs w:val="20"/>
              </w:rPr>
            </w:pPr>
            <w:r>
              <w:rPr>
                <w:rFonts w:ascii="Arial" w:hAnsi="Arial" w:cs="Arial"/>
                <w:b/>
                <w:bCs/>
                <w:sz w:val="20"/>
                <w:szCs w:val="20"/>
              </w:rPr>
              <w:t> </w:t>
            </w:r>
          </w:p>
        </w:tc>
      </w:tr>
      <w:tr w:rsidR="007E0FD0" w14:paraId="65F739D2"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1DBFB192" w14:textId="77777777" w:rsidR="007E0FD0" w:rsidRDefault="007E0FD0" w:rsidP="004D3860">
            <w:pPr>
              <w:rPr>
                <w:rFonts w:ascii="Arial" w:hAnsi="Arial" w:cs="Arial"/>
                <w:sz w:val="20"/>
                <w:szCs w:val="20"/>
              </w:rPr>
            </w:pPr>
            <w:r>
              <w:rPr>
                <w:rFonts w:ascii="Arial" w:hAnsi="Arial" w:cs="Arial"/>
                <w:sz w:val="20"/>
                <w:szCs w:val="20"/>
              </w:rPr>
              <w:t>A 2610</w:t>
            </w:r>
          </w:p>
        </w:tc>
        <w:tc>
          <w:tcPr>
            <w:tcW w:w="2289" w:type="dxa"/>
            <w:tcBorders>
              <w:top w:val="nil"/>
              <w:left w:val="nil"/>
              <w:bottom w:val="single" w:sz="4" w:space="0" w:color="auto"/>
              <w:right w:val="single" w:sz="4" w:space="0" w:color="auto"/>
            </w:tcBorders>
            <w:noWrap/>
            <w:vAlign w:val="center"/>
          </w:tcPr>
          <w:p w14:paraId="5E0BE735" w14:textId="77777777" w:rsidR="007E0FD0" w:rsidRDefault="007E0FD0" w:rsidP="004D3860">
            <w:pPr>
              <w:rPr>
                <w:rFonts w:ascii="Arial" w:hAnsi="Arial" w:cs="Arial"/>
                <w:sz w:val="20"/>
                <w:szCs w:val="20"/>
              </w:rPr>
            </w:pPr>
            <w:r>
              <w:rPr>
                <w:rFonts w:ascii="Arial" w:hAnsi="Arial" w:cs="Arial"/>
                <w:sz w:val="20"/>
                <w:szCs w:val="20"/>
              </w:rPr>
              <w:t>fines &amp; forfeit bail</w:t>
            </w:r>
          </w:p>
        </w:tc>
        <w:tc>
          <w:tcPr>
            <w:tcW w:w="1119" w:type="dxa"/>
            <w:tcBorders>
              <w:top w:val="nil"/>
              <w:left w:val="nil"/>
              <w:bottom w:val="single" w:sz="4" w:space="0" w:color="auto"/>
              <w:right w:val="single" w:sz="4" w:space="0" w:color="auto"/>
            </w:tcBorders>
            <w:noWrap/>
            <w:vAlign w:val="center"/>
          </w:tcPr>
          <w:p w14:paraId="09B1CCCD" w14:textId="77777777" w:rsidR="007E0FD0" w:rsidRDefault="007E0FD0" w:rsidP="004D3860">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hideMark/>
          </w:tcPr>
          <w:p w14:paraId="050A8135"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F0B9296" w14:textId="77777777" w:rsidR="007E0FD0" w:rsidRDefault="007E0FD0" w:rsidP="004D3860">
            <w:pPr>
              <w:rPr>
                <w:rFonts w:ascii="Arial" w:hAnsi="Arial" w:cs="Arial"/>
                <w:sz w:val="20"/>
                <w:szCs w:val="20"/>
              </w:rPr>
            </w:pPr>
            <w:r>
              <w:rPr>
                <w:rFonts w:ascii="Arial" w:hAnsi="Arial" w:cs="Arial"/>
                <w:sz w:val="20"/>
                <w:szCs w:val="20"/>
              </w:rPr>
              <w:t>A 1110.0401</w:t>
            </w:r>
          </w:p>
        </w:tc>
        <w:tc>
          <w:tcPr>
            <w:tcW w:w="1980" w:type="dxa"/>
            <w:tcBorders>
              <w:top w:val="nil"/>
              <w:left w:val="nil"/>
              <w:bottom w:val="single" w:sz="4" w:space="0" w:color="auto"/>
              <w:right w:val="single" w:sz="4" w:space="0" w:color="auto"/>
            </w:tcBorders>
            <w:noWrap/>
            <w:vAlign w:val="center"/>
          </w:tcPr>
          <w:p w14:paraId="7A037781" w14:textId="77777777" w:rsidR="007E0FD0" w:rsidRDefault="007E0FD0" w:rsidP="004D3860">
            <w:pPr>
              <w:rPr>
                <w:rFonts w:ascii="Arial" w:hAnsi="Arial" w:cs="Arial"/>
                <w:sz w:val="20"/>
                <w:szCs w:val="20"/>
              </w:rPr>
            </w:pPr>
            <w:r>
              <w:rPr>
                <w:rFonts w:ascii="Arial" w:hAnsi="Arial" w:cs="Arial"/>
                <w:sz w:val="20"/>
                <w:szCs w:val="20"/>
              </w:rPr>
              <w:t>court supplies</w:t>
            </w:r>
          </w:p>
        </w:tc>
        <w:tc>
          <w:tcPr>
            <w:tcW w:w="1097" w:type="dxa"/>
            <w:tcBorders>
              <w:top w:val="nil"/>
              <w:left w:val="nil"/>
              <w:bottom w:val="single" w:sz="4" w:space="0" w:color="auto"/>
              <w:right w:val="single" w:sz="4" w:space="0" w:color="auto"/>
            </w:tcBorders>
            <w:vAlign w:val="center"/>
          </w:tcPr>
          <w:p w14:paraId="720C892B" w14:textId="77777777" w:rsidR="007E0FD0" w:rsidRDefault="007E0FD0" w:rsidP="004D3860">
            <w:pPr>
              <w:jc w:val="right"/>
              <w:rPr>
                <w:rFonts w:ascii="Arial" w:hAnsi="Arial" w:cs="Arial"/>
                <w:sz w:val="20"/>
                <w:szCs w:val="20"/>
              </w:rPr>
            </w:pPr>
            <w:r>
              <w:rPr>
                <w:rFonts w:ascii="Arial" w:hAnsi="Arial" w:cs="Arial"/>
                <w:sz w:val="20"/>
                <w:szCs w:val="20"/>
              </w:rPr>
              <w:t>12,445</w:t>
            </w:r>
          </w:p>
        </w:tc>
      </w:tr>
      <w:tr w:rsidR="007E0FD0" w14:paraId="48FE25B9"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872093A" w14:textId="77777777" w:rsidR="007E0FD0" w:rsidRDefault="007E0FD0" w:rsidP="004D3860">
            <w:pPr>
              <w:rPr>
                <w:rFonts w:ascii="Arial" w:hAnsi="Arial" w:cs="Arial"/>
                <w:sz w:val="20"/>
                <w:szCs w:val="20"/>
              </w:rPr>
            </w:pPr>
            <w:r>
              <w:rPr>
                <w:rFonts w:ascii="Arial" w:hAnsi="Arial" w:cs="Arial"/>
                <w:sz w:val="20"/>
                <w:szCs w:val="20"/>
              </w:rPr>
              <w:t>A 1120</w:t>
            </w:r>
          </w:p>
        </w:tc>
        <w:tc>
          <w:tcPr>
            <w:tcW w:w="2289" w:type="dxa"/>
            <w:tcBorders>
              <w:top w:val="nil"/>
              <w:left w:val="nil"/>
              <w:bottom w:val="single" w:sz="4" w:space="0" w:color="auto"/>
              <w:right w:val="single" w:sz="4" w:space="0" w:color="auto"/>
            </w:tcBorders>
            <w:noWrap/>
            <w:vAlign w:val="center"/>
          </w:tcPr>
          <w:p w14:paraId="29D8CB0A" w14:textId="77777777" w:rsidR="007E0FD0" w:rsidRDefault="007E0FD0" w:rsidP="004D3860">
            <w:pPr>
              <w:rPr>
                <w:rFonts w:ascii="Arial" w:hAnsi="Arial" w:cs="Arial"/>
                <w:sz w:val="20"/>
                <w:szCs w:val="20"/>
              </w:rPr>
            </w:pPr>
            <w:r>
              <w:rPr>
                <w:rFonts w:ascii="Arial" w:hAnsi="Arial" w:cs="Arial"/>
                <w:sz w:val="20"/>
                <w:szCs w:val="20"/>
              </w:rPr>
              <w:t>sales tax</w:t>
            </w:r>
          </w:p>
        </w:tc>
        <w:tc>
          <w:tcPr>
            <w:tcW w:w="1119" w:type="dxa"/>
            <w:tcBorders>
              <w:top w:val="nil"/>
              <w:left w:val="nil"/>
              <w:bottom w:val="single" w:sz="4" w:space="0" w:color="auto"/>
              <w:right w:val="single" w:sz="4" w:space="0" w:color="auto"/>
            </w:tcBorders>
            <w:noWrap/>
            <w:vAlign w:val="center"/>
          </w:tcPr>
          <w:p w14:paraId="7CF217B8"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266" w:type="dxa"/>
            <w:tcBorders>
              <w:top w:val="nil"/>
              <w:left w:val="nil"/>
              <w:bottom w:val="single" w:sz="4" w:space="0" w:color="auto"/>
              <w:right w:val="single" w:sz="4" w:space="0" w:color="auto"/>
            </w:tcBorders>
            <w:noWrap/>
            <w:vAlign w:val="bottom"/>
            <w:hideMark/>
          </w:tcPr>
          <w:p w14:paraId="6E84ECEB"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C81F5F8" w14:textId="77777777" w:rsidR="007E0FD0" w:rsidRDefault="007E0FD0" w:rsidP="004D3860">
            <w:pPr>
              <w:rPr>
                <w:rFonts w:ascii="Arial" w:hAnsi="Arial" w:cs="Arial"/>
                <w:sz w:val="20"/>
                <w:szCs w:val="20"/>
              </w:rPr>
            </w:pPr>
            <w:r>
              <w:rPr>
                <w:rFonts w:ascii="Arial" w:hAnsi="Arial" w:cs="Arial"/>
                <w:sz w:val="20"/>
                <w:szCs w:val="20"/>
              </w:rPr>
              <w:t>A 1355.0400</w:t>
            </w:r>
          </w:p>
        </w:tc>
        <w:tc>
          <w:tcPr>
            <w:tcW w:w="1980" w:type="dxa"/>
            <w:tcBorders>
              <w:top w:val="nil"/>
              <w:left w:val="nil"/>
              <w:bottom w:val="single" w:sz="4" w:space="0" w:color="auto"/>
              <w:right w:val="single" w:sz="4" w:space="0" w:color="auto"/>
            </w:tcBorders>
            <w:noWrap/>
            <w:vAlign w:val="center"/>
          </w:tcPr>
          <w:p w14:paraId="20C61C03" w14:textId="77777777" w:rsidR="007E0FD0" w:rsidRDefault="007E0FD0" w:rsidP="004D3860">
            <w:pPr>
              <w:rPr>
                <w:rFonts w:ascii="Arial" w:hAnsi="Arial" w:cs="Arial"/>
                <w:sz w:val="20"/>
                <w:szCs w:val="20"/>
              </w:rPr>
            </w:pPr>
            <w:r>
              <w:rPr>
                <w:rFonts w:ascii="Arial" w:hAnsi="Arial" w:cs="Arial"/>
                <w:sz w:val="20"/>
                <w:szCs w:val="20"/>
              </w:rPr>
              <w:t>assessment exp</w:t>
            </w:r>
          </w:p>
        </w:tc>
        <w:tc>
          <w:tcPr>
            <w:tcW w:w="1097" w:type="dxa"/>
            <w:tcBorders>
              <w:top w:val="nil"/>
              <w:left w:val="nil"/>
              <w:bottom w:val="single" w:sz="4" w:space="0" w:color="auto"/>
              <w:right w:val="single" w:sz="4" w:space="0" w:color="auto"/>
            </w:tcBorders>
            <w:vAlign w:val="center"/>
          </w:tcPr>
          <w:p w14:paraId="6B2D6EBC" w14:textId="77777777" w:rsidR="007E0FD0" w:rsidRDefault="007E0FD0" w:rsidP="004D3860">
            <w:pPr>
              <w:jc w:val="right"/>
              <w:rPr>
                <w:rFonts w:ascii="Arial" w:hAnsi="Arial" w:cs="Arial"/>
                <w:sz w:val="20"/>
                <w:szCs w:val="20"/>
              </w:rPr>
            </w:pPr>
            <w:r>
              <w:rPr>
                <w:rFonts w:ascii="Arial" w:hAnsi="Arial" w:cs="Arial"/>
                <w:sz w:val="20"/>
                <w:szCs w:val="20"/>
              </w:rPr>
              <w:t>46,600</w:t>
            </w:r>
          </w:p>
        </w:tc>
      </w:tr>
      <w:tr w:rsidR="007E0FD0" w14:paraId="6F346A2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8F9F4C2" w14:textId="77777777" w:rsidR="007E0FD0" w:rsidRDefault="007E0FD0" w:rsidP="004D3860">
            <w:pPr>
              <w:rPr>
                <w:rFonts w:ascii="Arial" w:hAnsi="Arial" w:cs="Arial"/>
                <w:sz w:val="20"/>
                <w:szCs w:val="20"/>
              </w:rPr>
            </w:pPr>
            <w:r>
              <w:rPr>
                <w:rFonts w:ascii="Arial" w:hAnsi="Arial" w:cs="Arial"/>
                <w:sz w:val="20"/>
                <w:szCs w:val="20"/>
              </w:rPr>
              <w:t>A 2192</w:t>
            </w:r>
          </w:p>
        </w:tc>
        <w:tc>
          <w:tcPr>
            <w:tcW w:w="2289" w:type="dxa"/>
            <w:tcBorders>
              <w:top w:val="nil"/>
              <w:left w:val="nil"/>
              <w:bottom w:val="single" w:sz="4" w:space="0" w:color="auto"/>
              <w:right w:val="single" w:sz="4" w:space="0" w:color="auto"/>
            </w:tcBorders>
            <w:noWrap/>
            <w:vAlign w:val="center"/>
          </w:tcPr>
          <w:p w14:paraId="082FAC6B" w14:textId="77777777" w:rsidR="007E0FD0" w:rsidRDefault="007E0FD0" w:rsidP="004D3860">
            <w:pPr>
              <w:rPr>
                <w:rFonts w:ascii="Arial" w:hAnsi="Arial" w:cs="Arial"/>
                <w:sz w:val="20"/>
                <w:szCs w:val="20"/>
              </w:rPr>
            </w:pPr>
            <w:r>
              <w:rPr>
                <w:rFonts w:ascii="Arial" w:hAnsi="Arial" w:cs="Arial"/>
                <w:sz w:val="20"/>
                <w:szCs w:val="20"/>
              </w:rPr>
              <w:t>cemetery services</w:t>
            </w:r>
          </w:p>
        </w:tc>
        <w:tc>
          <w:tcPr>
            <w:tcW w:w="1119" w:type="dxa"/>
            <w:tcBorders>
              <w:top w:val="nil"/>
              <w:left w:val="nil"/>
              <w:bottom w:val="single" w:sz="4" w:space="0" w:color="auto"/>
              <w:right w:val="single" w:sz="4" w:space="0" w:color="auto"/>
            </w:tcBorders>
            <w:noWrap/>
            <w:vAlign w:val="center"/>
          </w:tcPr>
          <w:p w14:paraId="27F6349A" w14:textId="77777777" w:rsidR="007E0FD0" w:rsidRDefault="007E0FD0" w:rsidP="004D3860">
            <w:pPr>
              <w:jc w:val="right"/>
              <w:rPr>
                <w:rFonts w:ascii="Arial" w:hAnsi="Arial" w:cs="Arial"/>
                <w:sz w:val="20"/>
                <w:szCs w:val="20"/>
              </w:rPr>
            </w:pPr>
            <w:r>
              <w:rPr>
                <w:rFonts w:ascii="Arial" w:hAnsi="Arial" w:cs="Arial"/>
                <w:sz w:val="20"/>
                <w:szCs w:val="20"/>
              </w:rPr>
              <w:t>3,000</w:t>
            </w:r>
          </w:p>
        </w:tc>
        <w:tc>
          <w:tcPr>
            <w:tcW w:w="266" w:type="dxa"/>
            <w:tcBorders>
              <w:top w:val="nil"/>
              <w:left w:val="nil"/>
              <w:bottom w:val="single" w:sz="4" w:space="0" w:color="auto"/>
              <w:right w:val="single" w:sz="4" w:space="0" w:color="auto"/>
            </w:tcBorders>
            <w:noWrap/>
            <w:vAlign w:val="bottom"/>
            <w:hideMark/>
          </w:tcPr>
          <w:p w14:paraId="2B4CC679"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3B66D138" w14:textId="77777777" w:rsidR="007E0FD0" w:rsidRDefault="007E0FD0" w:rsidP="004D3860">
            <w:pPr>
              <w:rPr>
                <w:rFonts w:ascii="Arial" w:hAnsi="Arial" w:cs="Arial"/>
                <w:sz w:val="20"/>
                <w:szCs w:val="20"/>
              </w:rPr>
            </w:pPr>
            <w:r>
              <w:rPr>
                <w:rFonts w:ascii="Arial" w:hAnsi="Arial" w:cs="Arial"/>
                <w:sz w:val="20"/>
                <w:szCs w:val="20"/>
              </w:rPr>
              <w:t>A 1620.0403</w:t>
            </w:r>
          </w:p>
        </w:tc>
        <w:tc>
          <w:tcPr>
            <w:tcW w:w="1980" w:type="dxa"/>
            <w:tcBorders>
              <w:top w:val="nil"/>
              <w:left w:val="nil"/>
              <w:bottom w:val="single" w:sz="4" w:space="0" w:color="auto"/>
              <w:right w:val="single" w:sz="4" w:space="0" w:color="auto"/>
            </w:tcBorders>
            <w:noWrap/>
            <w:vAlign w:val="center"/>
          </w:tcPr>
          <w:p w14:paraId="72753333" w14:textId="77777777" w:rsidR="007E0FD0" w:rsidRDefault="007E0FD0" w:rsidP="004D3860">
            <w:pPr>
              <w:rPr>
                <w:rFonts w:ascii="Arial" w:hAnsi="Arial" w:cs="Arial"/>
                <w:sz w:val="20"/>
                <w:szCs w:val="20"/>
              </w:rPr>
            </w:pPr>
            <w:r>
              <w:rPr>
                <w:rFonts w:ascii="Arial" w:hAnsi="Arial" w:cs="Arial"/>
                <w:sz w:val="20"/>
                <w:szCs w:val="20"/>
              </w:rPr>
              <w:t>bldgs repairs</w:t>
            </w:r>
          </w:p>
        </w:tc>
        <w:tc>
          <w:tcPr>
            <w:tcW w:w="1097" w:type="dxa"/>
            <w:tcBorders>
              <w:top w:val="nil"/>
              <w:left w:val="nil"/>
              <w:bottom w:val="single" w:sz="4" w:space="0" w:color="auto"/>
              <w:right w:val="single" w:sz="4" w:space="0" w:color="auto"/>
            </w:tcBorders>
            <w:vAlign w:val="center"/>
          </w:tcPr>
          <w:p w14:paraId="153A0DE9" w14:textId="77777777" w:rsidR="007E0FD0" w:rsidRDefault="007E0FD0" w:rsidP="004D3860">
            <w:pPr>
              <w:jc w:val="right"/>
              <w:rPr>
                <w:rFonts w:ascii="Arial" w:hAnsi="Arial" w:cs="Arial"/>
                <w:sz w:val="20"/>
                <w:szCs w:val="20"/>
              </w:rPr>
            </w:pPr>
            <w:r>
              <w:rPr>
                <w:rFonts w:ascii="Arial" w:hAnsi="Arial" w:cs="Arial"/>
                <w:sz w:val="20"/>
                <w:szCs w:val="20"/>
              </w:rPr>
              <w:t>9,500</w:t>
            </w:r>
          </w:p>
        </w:tc>
      </w:tr>
      <w:tr w:rsidR="007E0FD0" w14:paraId="41B707C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48D93116" w14:textId="77777777" w:rsidR="007E0FD0" w:rsidRPr="005D1009" w:rsidRDefault="007E0FD0" w:rsidP="004D3860">
            <w:pPr>
              <w:rPr>
                <w:rFonts w:ascii="Arial" w:hAnsi="Arial" w:cs="Arial"/>
                <w:sz w:val="20"/>
                <w:szCs w:val="20"/>
              </w:rPr>
            </w:pPr>
            <w:r>
              <w:rPr>
                <w:rFonts w:ascii="Arial" w:hAnsi="Arial" w:cs="Arial"/>
                <w:sz w:val="20"/>
                <w:szCs w:val="20"/>
              </w:rPr>
              <w:t>A 2260</w:t>
            </w:r>
          </w:p>
        </w:tc>
        <w:tc>
          <w:tcPr>
            <w:tcW w:w="2289" w:type="dxa"/>
            <w:tcBorders>
              <w:top w:val="nil"/>
              <w:left w:val="nil"/>
              <w:bottom w:val="single" w:sz="4" w:space="0" w:color="auto"/>
              <w:right w:val="single" w:sz="4" w:space="0" w:color="auto"/>
            </w:tcBorders>
            <w:noWrap/>
            <w:vAlign w:val="center"/>
          </w:tcPr>
          <w:p w14:paraId="4F3CE771" w14:textId="77777777" w:rsidR="007E0FD0" w:rsidRPr="005D1009" w:rsidRDefault="007E0FD0" w:rsidP="004D3860">
            <w:pPr>
              <w:rPr>
                <w:rFonts w:ascii="Arial" w:hAnsi="Arial" w:cs="Arial"/>
                <w:sz w:val="20"/>
                <w:szCs w:val="20"/>
              </w:rPr>
            </w:pPr>
            <w:r>
              <w:rPr>
                <w:rFonts w:ascii="Arial" w:hAnsi="Arial" w:cs="Arial"/>
                <w:sz w:val="20"/>
                <w:szCs w:val="20"/>
              </w:rPr>
              <w:t xml:space="preserve">public safety </w:t>
            </w:r>
          </w:p>
        </w:tc>
        <w:tc>
          <w:tcPr>
            <w:tcW w:w="1119" w:type="dxa"/>
            <w:tcBorders>
              <w:top w:val="nil"/>
              <w:left w:val="nil"/>
              <w:bottom w:val="single" w:sz="4" w:space="0" w:color="auto"/>
              <w:right w:val="single" w:sz="4" w:space="0" w:color="auto"/>
            </w:tcBorders>
            <w:noWrap/>
            <w:vAlign w:val="center"/>
          </w:tcPr>
          <w:p w14:paraId="6E87BAB5" w14:textId="77777777" w:rsidR="007E0FD0" w:rsidRPr="005D1009" w:rsidRDefault="007E0FD0" w:rsidP="004D3860">
            <w:pPr>
              <w:jc w:val="right"/>
              <w:rPr>
                <w:rFonts w:ascii="Arial" w:hAnsi="Arial" w:cs="Arial"/>
                <w:sz w:val="20"/>
                <w:szCs w:val="20"/>
              </w:rPr>
            </w:pPr>
            <w:r>
              <w:rPr>
                <w:rFonts w:ascii="Arial" w:hAnsi="Arial" w:cs="Arial"/>
                <w:sz w:val="20"/>
                <w:szCs w:val="20"/>
              </w:rPr>
              <w:t>8,600</w:t>
            </w:r>
          </w:p>
        </w:tc>
        <w:tc>
          <w:tcPr>
            <w:tcW w:w="266" w:type="dxa"/>
            <w:tcBorders>
              <w:top w:val="nil"/>
              <w:left w:val="nil"/>
              <w:bottom w:val="single" w:sz="4" w:space="0" w:color="auto"/>
              <w:right w:val="single" w:sz="4" w:space="0" w:color="auto"/>
            </w:tcBorders>
            <w:noWrap/>
            <w:vAlign w:val="bottom"/>
            <w:hideMark/>
          </w:tcPr>
          <w:p w14:paraId="681297BB"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2C53C304" w14:textId="77777777" w:rsidR="007E0FD0" w:rsidRDefault="007E0FD0" w:rsidP="004D3860">
            <w:pPr>
              <w:rPr>
                <w:rFonts w:ascii="Arial" w:hAnsi="Arial" w:cs="Arial"/>
                <w:sz w:val="20"/>
                <w:szCs w:val="20"/>
              </w:rPr>
            </w:pPr>
            <w:r>
              <w:rPr>
                <w:rFonts w:ascii="Arial" w:hAnsi="Arial" w:cs="Arial"/>
                <w:sz w:val="20"/>
                <w:szCs w:val="20"/>
              </w:rPr>
              <w:t>A 1620.403.10</w:t>
            </w:r>
          </w:p>
        </w:tc>
        <w:tc>
          <w:tcPr>
            <w:tcW w:w="1980" w:type="dxa"/>
            <w:tcBorders>
              <w:top w:val="nil"/>
              <w:left w:val="nil"/>
              <w:bottom w:val="single" w:sz="4" w:space="0" w:color="auto"/>
              <w:right w:val="single" w:sz="4" w:space="0" w:color="auto"/>
            </w:tcBorders>
            <w:noWrap/>
            <w:vAlign w:val="center"/>
          </w:tcPr>
          <w:p w14:paraId="246D4161" w14:textId="77777777" w:rsidR="007E0FD0" w:rsidRDefault="007E0FD0" w:rsidP="004D3860">
            <w:pPr>
              <w:rPr>
                <w:rFonts w:ascii="Arial" w:hAnsi="Arial" w:cs="Arial"/>
                <w:sz w:val="20"/>
                <w:szCs w:val="20"/>
              </w:rPr>
            </w:pPr>
            <w:r>
              <w:rPr>
                <w:rFonts w:ascii="Arial" w:hAnsi="Arial" w:cs="Arial"/>
                <w:sz w:val="20"/>
                <w:szCs w:val="20"/>
              </w:rPr>
              <w:t>bldgs fire claim</w:t>
            </w:r>
          </w:p>
        </w:tc>
        <w:tc>
          <w:tcPr>
            <w:tcW w:w="1097" w:type="dxa"/>
            <w:tcBorders>
              <w:top w:val="nil"/>
              <w:left w:val="nil"/>
              <w:bottom w:val="single" w:sz="4" w:space="0" w:color="auto"/>
              <w:right w:val="single" w:sz="4" w:space="0" w:color="auto"/>
            </w:tcBorders>
            <w:vAlign w:val="center"/>
          </w:tcPr>
          <w:p w14:paraId="0E71E050" w14:textId="77777777" w:rsidR="007E0FD0" w:rsidRDefault="007E0FD0" w:rsidP="004D3860">
            <w:pPr>
              <w:jc w:val="right"/>
              <w:rPr>
                <w:rFonts w:ascii="Arial" w:hAnsi="Arial" w:cs="Arial"/>
                <w:sz w:val="20"/>
                <w:szCs w:val="20"/>
              </w:rPr>
            </w:pPr>
            <w:r>
              <w:rPr>
                <w:rFonts w:ascii="Arial" w:hAnsi="Arial" w:cs="Arial"/>
                <w:sz w:val="20"/>
                <w:szCs w:val="20"/>
              </w:rPr>
              <w:t>58,390</w:t>
            </w:r>
          </w:p>
        </w:tc>
      </w:tr>
      <w:tr w:rsidR="007E0FD0" w14:paraId="0BA594DF"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25B1FEF0" w14:textId="77777777" w:rsidR="007E0FD0" w:rsidRPr="005D1009" w:rsidRDefault="007E0FD0" w:rsidP="004D3860">
            <w:pPr>
              <w:rPr>
                <w:rFonts w:ascii="Arial" w:hAnsi="Arial" w:cs="Arial"/>
                <w:sz w:val="20"/>
                <w:szCs w:val="20"/>
              </w:rPr>
            </w:pPr>
            <w:r>
              <w:rPr>
                <w:rFonts w:ascii="Arial" w:hAnsi="Arial" w:cs="Arial"/>
                <w:sz w:val="20"/>
                <w:szCs w:val="20"/>
              </w:rPr>
              <w:t>A 2350</w:t>
            </w:r>
          </w:p>
        </w:tc>
        <w:tc>
          <w:tcPr>
            <w:tcW w:w="2289" w:type="dxa"/>
            <w:tcBorders>
              <w:top w:val="nil"/>
              <w:left w:val="nil"/>
              <w:bottom w:val="single" w:sz="4" w:space="0" w:color="auto"/>
              <w:right w:val="single" w:sz="4" w:space="0" w:color="auto"/>
            </w:tcBorders>
            <w:noWrap/>
            <w:vAlign w:val="center"/>
          </w:tcPr>
          <w:p w14:paraId="388E0605" w14:textId="77777777" w:rsidR="007E0FD0" w:rsidRPr="005D1009" w:rsidRDefault="007E0FD0" w:rsidP="004D3860">
            <w:pPr>
              <w:rPr>
                <w:rFonts w:ascii="Arial" w:hAnsi="Arial" w:cs="Arial"/>
                <w:sz w:val="20"/>
                <w:szCs w:val="20"/>
              </w:rPr>
            </w:pPr>
            <w:r>
              <w:rPr>
                <w:rFonts w:ascii="Arial" w:hAnsi="Arial" w:cs="Arial"/>
                <w:sz w:val="20"/>
                <w:szCs w:val="20"/>
              </w:rPr>
              <w:t>youth rec svcs</w:t>
            </w:r>
          </w:p>
        </w:tc>
        <w:tc>
          <w:tcPr>
            <w:tcW w:w="1119" w:type="dxa"/>
            <w:tcBorders>
              <w:top w:val="nil"/>
              <w:left w:val="nil"/>
              <w:bottom w:val="single" w:sz="4" w:space="0" w:color="auto"/>
              <w:right w:val="single" w:sz="4" w:space="0" w:color="auto"/>
            </w:tcBorders>
            <w:noWrap/>
            <w:vAlign w:val="center"/>
          </w:tcPr>
          <w:p w14:paraId="3B89B693" w14:textId="77777777" w:rsidR="007E0FD0" w:rsidRPr="005D1009" w:rsidRDefault="007E0FD0" w:rsidP="004D3860">
            <w:pPr>
              <w:jc w:val="right"/>
              <w:rPr>
                <w:rFonts w:ascii="Arial" w:hAnsi="Arial" w:cs="Arial"/>
                <w:sz w:val="20"/>
                <w:szCs w:val="20"/>
              </w:rPr>
            </w:pPr>
            <w:r>
              <w:rPr>
                <w:rFonts w:ascii="Arial" w:hAnsi="Arial" w:cs="Arial"/>
                <w:sz w:val="20"/>
                <w:szCs w:val="20"/>
              </w:rPr>
              <w:t>3,000</w:t>
            </w:r>
          </w:p>
        </w:tc>
        <w:tc>
          <w:tcPr>
            <w:tcW w:w="266" w:type="dxa"/>
            <w:tcBorders>
              <w:top w:val="nil"/>
              <w:left w:val="nil"/>
              <w:bottom w:val="single" w:sz="4" w:space="0" w:color="auto"/>
              <w:right w:val="single" w:sz="4" w:space="0" w:color="auto"/>
            </w:tcBorders>
            <w:noWrap/>
            <w:vAlign w:val="bottom"/>
            <w:hideMark/>
          </w:tcPr>
          <w:p w14:paraId="2D2DE731"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550B08B5" w14:textId="77777777" w:rsidR="007E0FD0" w:rsidRDefault="007E0FD0" w:rsidP="004D3860">
            <w:pPr>
              <w:rPr>
                <w:rFonts w:ascii="Arial" w:hAnsi="Arial" w:cs="Arial"/>
                <w:sz w:val="20"/>
                <w:szCs w:val="20"/>
              </w:rPr>
            </w:pPr>
            <w:r>
              <w:rPr>
                <w:rFonts w:ascii="Arial" w:hAnsi="Arial" w:cs="Arial"/>
                <w:sz w:val="20"/>
                <w:szCs w:val="20"/>
              </w:rPr>
              <w:t>A 1990.0400</w:t>
            </w:r>
          </w:p>
        </w:tc>
        <w:tc>
          <w:tcPr>
            <w:tcW w:w="1980" w:type="dxa"/>
            <w:tcBorders>
              <w:top w:val="nil"/>
              <w:left w:val="nil"/>
              <w:bottom w:val="single" w:sz="4" w:space="0" w:color="auto"/>
              <w:right w:val="single" w:sz="4" w:space="0" w:color="auto"/>
            </w:tcBorders>
            <w:noWrap/>
            <w:vAlign w:val="center"/>
          </w:tcPr>
          <w:p w14:paraId="2359F3A7" w14:textId="77777777" w:rsidR="007E0FD0" w:rsidRDefault="007E0FD0" w:rsidP="004D3860">
            <w:pPr>
              <w:rPr>
                <w:rFonts w:ascii="Arial" w:hAnsi="Arial" w:cs="Arial"/>
                <w:sz w:val="20"/>
                <w:szCs w:val="20"/>
              </w:rPr>
            </w:pPr>
            <w:r>
              <w:rPr>
                <w:rFonts w:ascii="Arial" w:hAnsi="Arial" w:cs="Arial"/>
                <w:sz w:val="20"/>
                <w:szCs w:val="20"/>
              </w:rPr>
              <w:t>contingency</w:t>
            </w:r>
          </w:p>
        </w:tc>
        <w:tc>
          <w:tcPr>
            <w:tcW w:w="1097" w:type="dxa"/>
            <w:tcBorders>
              <w:top w:val="nil"/>
              <w:left w:val="nil"/>
              <w:bottom w:val="single" w:sz="4" w:space="0" w:color="auto"/>
              <w:right w:val="single" w:sz="4" w:space="0" w:color="auto"/>
            </w:tcBorders>
            <w:vAlign w:val="center"/>
          </w:tcPr>
          <w:p w14:paraId="4CE516B9" w14:textId="77777777" w:rsidR="007E0FD0" w:rsidRDefault="007E0FD0" w:rsidP="004D3860">
            <w:pPr>
              <w:jc w:val="right"/>
              <w:rPr>
                <w:rFonts w:ascii="Arial" w:hAnsi="Arial" w:cs="Arial"/>
                <w:sz w:val="20"/>
                <w:szCs w:val="20"/>
              </w:rPr>
            </w:pPr>
            <w:r>
              <w:rPr>
                <w:rFonts w:ascii="Arial" w:hAnsi="Arial" w:cs="Arial"/>
                <w:sz w:val="20"/>
                <w:szCs w:val="20"/>
              </w:rPr>
              <w:t>198,285</w:t>
            </w:r>
          </w:p>
        </w:tc>
      </w:tr>
      <w:tr w:rsidR="007E0FD0" w14:paraId="2F3AE4A9"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A4CE46F" w14:textId="77777777" w:rsidR="007E0FD0" w:rsidRPr="005D1009" w:rsidRDefault="007E0FD0" w:rsidP="004D3860">
            <w:pPr>
              <w:rPr>
                <w:rFonts w:ascii="Arial" w:hAnsi="Arial" w:cs="Arial"/>
                <w:sz w:val="20"/>
                <w:szCs w:val="20"/>
              </w:rPr>
            </w:pPr>
            <w:r>
              <w:rPr>
                <w:rFonts w:ascii="Arial" w:hAnsi="Arial" w:cs="Arial"/>
                <w:sz w:val="20"/>
                <w:szCs w:val="20"/>
              </w:rPr>
              <w:t>A 2401</w:t>
            </w:r>
          </w:p>
        </w:tc>
        <w:tc>
          <w:tcPr>
            <w:tcW w:w="2289" w:type="dxa"/>
            <w:tcBorders>
              <w:top w:val="nil"/>
              <w:left w:val="nil"/>
              <w:bottom w:val="single" w:sz="4" w:space="0" w:color="auto"/>
              <w:right w:val="single" w:sz="4" w:space="0" w:color="auto"/>
            </w:tcBorders>
            <w:noWrap/>
            <w:vAlign w:val="center"/>
          </w:tcPr>
          <w:p w14:paraId="22E463B9" w14:textId="77777777" w:rsidR="007E0FD0" w:rsidRPr="005D1009" w:rsidRDefault="007E0FD0" w:rsidP="004D3860">
            <w:pPr>
              <w:rPr>
                <w:rFonts w:ascii="Arial" w:hAnsi="Arial" w:cs="Arial"/>
                <w:sz w:val="20"/>
                <w:szCs w:val="20"/>
              </w:rPr>
            </w:pPr>
            <w:r>
              <w:rPr>
                <w:rFonts w:ascii="Arial" w:hAnsi="Arial" w:cs="Arial"/>
                <w:sz w:val="20"/>
                <w:szCs w:val="20"/>
              </w:rPr>
              <w:t>interest earned</w:t>
            </w:r>
          </w:p>
        </w:tc>
        <w:tc>
          <w:tcPr>
            <w:tcW w:w="1119" w:type="dxa"/>
            <w:tcBorders>
              <w:top w:val="nil"/>
              <w:left w:val="nil"/>
              <w:bottom w:val="single" w:sz="4" w:space="0" w:color="auto"/>
              <w:right w:val="single" w:sz="4" w:space="0" w:color="auto"/>
            </w:tcBorders>
            <w:noWrap/>
            <w:vAlign w:val="center"/>
          </w:tcPr>
          <w:p w14:paraId="2ED26B2D" w14:textId="77777777" w:rsidR="007E0FD0" w:rsidRPr="005D1009" w:rsidRDefault="007E0FD0" w:rsidP="004D3860">
            <w:pPr>
              <w:jc w:val="right"/>
              <w:rPr>
                <w:rFonts w:ascii="Arial" w:hAnsi="Arial" w:cs="Arial"/>
                <w:sz w:val="20"/>
                <w:szCs w:val="20"/>
              </w:rPr>
            </w:pPr>
            <w:r>
              <w:rPr>
                <w:rFonts w:ascii="Arial" w:hAnsi="Arial" w:cs="Arial"/>
                <w:sz w:val="20"/>
                <w:szCs w:val="20"/>
              </w:rPr>
              <w:t>8,000</w:t>
            </w:r>
          </w:p>
        </w:tc>
        <w:tc>
          <w:tcPr>
            <w:tcW w:w="266" w:type="dxa"/>
            <w:tcBorders>
              <w:top w:val="nil"/>
              <w:left w:val="nil"/>
              <w:bottom w:val="single" w:sz="4" w:space="0" w:color="auto"/>
              <w:right w:val="single" w:sz="4" w:space="0" w:color="auto"/>
            </w:tcBorders>
            <w:noWrap/>
            <w:vAlign w:val="bottom"/>
            <w:hideMark/>
          </w:tcPr>
          <w:p w14:paraId="59667550"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4AAF6158" w14:textId="77777777" w:rsidR="007E0FD0" w:rsidRDefault="007E0FD0" w:rsidP="004D3860">
            <w:pPr>
              <w:rPr>
                <w:rFonts w:ascii="Arial" w:hAnsi="Arial" w:cs="Arial"/>
                <w:sz w:val="20"/>
                <w:szCs w:val="20"/>
              </w:rPr>
            </w:pPr>
            <w:r>
              <w:rPr>
                <w:rFonts w:ascii="Arial" w:hAnsi="Arial" w:cs="Arial"/>
                <w:sz w:val="20"/>
                <w:szCs w:val="20"/>
              </w:rPr>
              <w:t>A 7110.0201</w:t>
            </w:r>
          </w:p>
        </w:tc>
        <w:tc>
          <w:tcPr>
            <w:tcW w:w="1980" w:type="dxa"/>
            <w:tcBorders>
              <w:top w:val="nil"/>
              <w:left w:val="nil"/>
              <w:bottom w:val="single" w:sz="4" w:space="0" w:color="auto"/>
              <w:right w:val="single" w:sz="4" w:space="0" w:color="auto"/>
            </w:tcBorders>
            <w:noWrap/>
            <w:vAlign w:val="center"/>
          </w:tcPr>
          <w:p w14:paraId="45363A4B" w14:textId="77777777" w:rsidR="007E0FD0" w:rsidRDefault="007E0FD0" w:rsidP="004D3860">
            <w:pPr>
              <w:rPr>
                <w:rFonts w:ascii="Arial" w:hAnsi="Arial" w:cs="Arial"/>
                <w:sz w:val="20"/>
                <w:szCs w:val="20"/>
              </w:rPr>
            </w:pPr>
            <w:r>
              <w:rPr>
                <w:rFonts w:ascii="Arial" w:hAnsi="Arial" w:cs="Arial"/>
                <w:sz w:val="20"/>
                <w:szCs w:val="20"/>
              </w:rPr>
              <w:t>parks equip</w:t>
            </w:r>
          </w:p>
        </w:tc>
        <w:tc>
          <w:tcPr>
            <w:tcW w:w="1097" w:type="dxa"/>
            <w:tcBorders>
              <w:top w:val="nil"/>
              <w:left w:val="nil"/>
              <w:bottom w:val="single" w:sz="4" w:space="0" w:color="auto"/>
              <w:right w:val="single" w:sz="4" w:space="0" w:color="auto"/>
            </w:tcBorders>
            <w:vAlign w:val="center"/>
          </w:tcPr>
          <w:p w14:paraId="4C673A78" w14:textId="77777777" w:rsidR="007E0FD0" w:rsidRDefault="007E0FD0" w:rsidP="004D3860">
            <w:pPr>
              <w:jc w:val="right"/>
              <w:rPr>
                <w:rFonts w:ascii="Arial" w:hAnsi="Arial" w:cs="Arial"/>
                <w:sz w:val="20"/>
                <w:szCs w:val="20"/>
              </w:rPr>
            </w:pPr>
            <w:r>
              <w:rPr>
                <w:rFonts w:ascii="Arial" w:hAnsi="Arial" w:cs="Arial"/>
                <w:sz w:val="20"/>
                <w:szCs w:val="20"/>
              </w:rPr>
              <w:t>10,000</w:t>
            </w:r>
          </w:p>
        </w:tc>
      </w:tr>
      <w:tr w:rsidR="007E0FD0" w14:paraId="09334E1B"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16303C9" w14:textId="77777777" w:rsidR="007E0FD0" w:rsidRPr="005D1009" w:rsidRDefault="007E0FD0" w:rsidP="004D3860">
            <w:pPr>
              <w:rPr>
                <w:rFonts w:ascii="Arial" w:hAnsi="Arial" w:cs="Arial"/>
                <w:sz w:val="20"/>
                <w:szCs w:val="20"/>
              </w:rPr>
            </w:pPr>
            <w:r>
              <w:rPr>
                <w:rFonts w:ascii="Arial" w:hAnsi="Arial" w:cs="Arial"/>
                <w:sz w:val="20"/>
                <w:szCs w:val="20"/>
              </w:rPr>
              <w:t>A 2412</w:t>
            </w:r>
          </w:p>
        </w:tc>
        <w:tc>
          <w:tcPr>
            <w:tcW w:w="2289" w:type="dxa"/>
            <w:tcBorders>
              <w:top w:val="nil"/>
              <w:left w:val="nil"/>
              <w:bottom w:val="single" w:sz="4" w:space="0" w:color="auto"/>
              <w:right w:val="single" w:sz="4" w:space="0" w:color="auto"/>
            </w:tcBorders>
            <w:noWrap/>
            <w:vAlign w:val="center"/>
          </w:tcPr>
          <w:p w14:paraId="4E94E812" w14:textId="77777777" w:rsidR="007E0FD0" w:rsidRPr="005D1009" w:rsidRDefault="007E0FD0" w:rsidP="004D3860">
            <w:pPr>
              <w:rPr>
                <w:rFonts w:ascii="Arial" w:hAnsi="Arial" w:cs="Arial"/>
                <w:sz w:val="20"/>
                <w:szCs w:val="20"/>
              </w:rPr>
            </w:pPr>
            <w:r>
              <w:rPr>
                <w:rFonts w:ascii="Arial" w:hAnsi="Arial" w:cs="Arial"/>
                <w:sz w:val="20"/>
                <w:szCs w:val="20"/>
              </w:rPr>
              <w:t>rental real property</w:t>
            </w:r>
          </w:p>
        </w:tc>
        <w:tc>
          <w:tcPr>
            <w:tcW w:w="1119" w:type="dxa"/>
            <w:tcBorders>
              <w:top w:val="nil"/>
              <w:left w:val="nil"/>
              <w:bottom w:val="single" w:sz="4" w:space="0" w:color="auto"/>
              <w:right w:val="single" w:sz="4" w:space="0" w:color="auto"/>
            </w:tcBorders>
            <w:noWrap/>
            <w:vAlign w:val="center"/>
          </w:tcPr>
          <w:p w14:paraId="4197E144" w14:textId="77777777" w:rsidR="007E0FD0" w:rsidRPr="005D1009" w:rsidRDefault="007E0FD0" w:rsidP="004D3860">
            <w:pPr>
              <w:jc w:val="right"/>
              <w:rPr>
                <w:rFonts w:ascii="Arial" w:hAnsi="Arial" w:cs="Arial"/>
                <w:sz w:val="20"/>
                <w:szCs w:val="20"/>
              </w:rPr>
            </w:pPr>
            <w:r>
              <w:rPr>
                <w:rFonts w:ascii="Arial" w:hAnsi="Arial" w:cs="Arial"/>
                <w:sz w:val="20"/>
                <w:szCs w:val="20"/>
              </w:rPr>
              <w:t>6,000</w:t>
            </w:r>
          </w:p>
        </w:tc>
        <w:tc>
          <w:tcPr>
            <w:tcW w:w="266" w:type="dxa"/>
            <w:tcBorders>
              <w:top w:val="nil"/>
              <w:left w:val="nil"/>
              <w:bottom w:val="single" w:sz="4" w:space="0" w:color="auto"/>
              <w:right w:val="single" w:sz="4" w:space="0" w:color="auto"/>
            </w:tcBorders>
            <w:noWrap/>
            <w:vAlign w:val="bottom"/>
            <w:hideMark/>
          </w:tcPr>
          <w:p w14:paraId="7AA9D420"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603BDB71"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35E55C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050E1B20" w14:textId="77777777" w:rsidR="007E0FD0" w:rsidRDefault="007E0FD0" w:rsidP="004D3860">
            <w:pPr>
              <w:jc w:val="right"/>
              <w:rPr>
                <w:rFonts w:ascii="Arial" w:hAnsi="Arial" w:cs="Arial"/>
                <w:sz w:val="20"/>
                <w:szCs w:val="20"/>
              </w:rPr>
            </w:pPr>
          </w:p>
        </w:tc>
      </w:tr>
      <w:tr w:rsidR="007E0FD0" w14:paraId="4E3ED2C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10480D1F" w14:textId="77777777" w:rsidR="007E0FD0" w:rsidRPr="005D1009" w:rsidRDefault="007E0FD0" w:rsidP="004D3860">
            <w:pPr>
              <w:rPr>
                <w:rFonts w:ascii="Arial" w:hAnsi="Arial" w:cs="Arial"/>
                <w:sz w:val="20"/>
                <w:szCs w:val="20"/>
              </w:rPr>
            </w:pPr>
            <w:r>
              <w:rPr>
                <w:rFonts w:ascii="Arial" w:hAnsi="Arial" w:cs="Arial"/>
                <w:sz w:val="20"/>
                <w:szCs w:val="20"/>
              </w:rPr>
              <w:t>A 2440</w:t>
            </w:r>
          </w:p>
        </w:tc>
        <w:tc>
          <w:tcPr>
            <w:tcW w:w="2289" w:type="dxa"/>
            <w:tcBorders>
              <w:top w:val="nil"/>
              <w:left w:val="nil"/>
              <w:bottom w:val="single" w:sz="4" w:space="0" w:color="auto"/>
              <w:right w:val="single" w:sz="4" w:space="0" w:color="auto"/>
            </w:tcBorders>
            <w:noWrap/>
            <w:vAlign w:val="center"/>
          </w:tcPr>
          <w:p w14:paraId="372C114A" w14:textId="77777777" w:rsidR="007E0FD0" w:rsidRPr="005D1009" w:rsidRDefault="007E0FD0" w:rsidP="004D3860">
            <w:pPr>
              <w:rPr>
                <w:rFonts w:ascii="Arial" w:hAnsi="Arial" w:cs="Arial"/>
                <w:sz w:val="20"/>
                <w:szCs w:val="20"/>
              </w:rPr>
            </w:pPr>
            <w:r>
              <w:rPr>
                <w:rFonts w:ascii="Arial" w:hAnsi="Arial" w:cs="Arial"/>
                <w:sz w:val="20"/>
                <w:szCs w:val="20"/>
              </w:rPr>
              <w:t>rental gov utilities</w:t>
            </w:r>
          </w:p>
        </w:tc>
        <w:tc>
          <w:tcPr>
            <w:tcW w:w="1119" w:type="dxa"/>
            <w:tcBorders>
              <w:top w:val="nil"/>
              <w:left w:val="nil"/>
              <w:bottom w:val="single" w:sz="4" w:space="0" w:color="auto"/>
              <w:right w:val="single" w:sz="4" w:space="0" w:color="auto"/>
            </w:tcBorders>
            <w:noWrap/>
            <w:vAlign w:val="center"/>
          </w:tcPr>
          <w:p w14:paraId="30A0121C" w14:textId="77777777" w:rsidR="007E0FD0" w:rsidRPr="005D1009" w:rsidRDefault="007E0FD0" w:rsidP="004D3860">
            <w:pPr>
              <w:jc w:val="right"/>
              <w:rPr>
                <w:rFonts w:ascii="Arial" w:hAnsi="Arial" w:cs="Arial"/>
                <w:sz w:val="20"/>
                <w:szCs w:val="20"/>
              </w:rPr>
            </w:pPr>
            <w:r>
              <w:rPr>
                <w:rFonts w:ascii="Arial" w:hAnsi="Arial" w:cs="Arial"/>
                <w:sz w:val="20"/>
                <w:szCs w:val="20"/>
              </w:rPr>
              <w:t>3,500</w:t>
            </w:r>
          </w:p>
        </w:tc>
        <w:tc>
          <w:tcPr>
            <w:tcW w:w="266" w:type="dxa"/>
            <w:tcBorders>
              <w:top w:val="nil"/>
              <w:left w:val="nil"/>
              <w:bottom w:val="single" w:sz="4" w:space="0" w:color="auto"/>
              <w:right w:val="single" w:sz="4" w:space="0" w:color="auto"/>
            </w:tcBorders>
            <w:noWrap/>
            <w:vAlign w:val="bottom"/>
            <w:hideMark/>
          </w:tcPr>
          <w:p w14:paraId="07E387EE"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3EE25B13"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0CCCC8C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273F9B8A" w14:textId="77777777" w:rsidR="007E0FD0" w:rsidRDefault="007E0FD0" w:rsidP="004D3860">
            <w:pPr>
              <w:jc w:val="right"/>
              <w:rPr>
                <w:rFonts w:ascii="Arial" w:hAnsi="Arial" w:cs="Arial"/>
                <w:sz w:val="20"/>
                <w:szCs w:val="20"/>
              </w:rPr>
            </w:pPr>
          </w:p>
        </w:tc>
      </w:tr>
      <w:tr w:rsidR="007E0FD0" w14:paraId="3833AA37"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B28E75F" w14:textId="77777777" w:rsidR="007E0FD0" w:rsidRPr="005D1009" w:rsidRDefault="007E0FD0" w:rsidP="004D3860">
            <w:pPr>
              <w:rPr>
                <w:rFonts w:ascii="Arial" w:hAnsi="Arial" w:cs="Arial"/>
                <w:sz w:val="20"/>
                <w:szCs w:val="20"/>
              </w:rPr>
            </w:pPr>
            <w:r>
              <w:rPr>
                <w:rFonts w:ascii="Arial" w:hAnsi="Arial" w:cs="Arial"/>
                <w:sz w:val="20"/>
                <w:szCs w:val="20"/>
              </w:rPr>
              <w:t>A 2665</w:t>
            </w:r>
          </w:p>
        </w:tc>
        <w:tc>
          <w:tcPr>
            <w:tcW w:w="2289" w:type="dxa"/>
            <w:tcBorders>
              <w:top w:val="nil"/>
              <w:left w:val="nil"/>
              <w:bottom w:val="single" w:sz="4" w:space="0" w:color="auto"/>
              <w:right w:val="single" w:sz="4" w:space="0" w:color="auto"/>
            </w:tcBorders>
            <w:noWrap/>
            <w:vAlign w:val="center"/>
          </w:tcPr>
          <w:p w14:paraId="4B410180" w14:textId="77777777" w:rsidR="007E0FD0" w:rsidRPr="005D1009" w:rsidRDefault="007E0FD0" w:rsidP="004D3860">
            <w:pPr>
              <w:rPr>
                <w:rFonts w:ascii="Arial" w:hAnsi="Arial" w:cs="Arial"/>
                <w:sz w:val="20"/>
                <w:szCs w:val="20"/>
              </w:rPr>
            </w:pPr>
            <w:r>
              <w:rPr>
                <w:rFonts w:ascii="Arial" w:hAnsi="Arial" w:cs="Arial"/>
                <w:sz w:val="20"/>
                <w:szCs w:val="20"/>
              </w:rPr>
              <w:t>sale of equip</w:t>
            </w:r>
          </w:p>
        </w:tc>
        <w:tc>
          <w:tcPr>
            <w:tcW w:w="1119" w:type="dxa"/>
            <w:tcBorders>
              <w:top w:val="nil"/>
              <w:left w:val="nil"/>
              <w:bottom w:val="single" w:sz="4" w:space="0" w:color="auto"/>
              <w:right w:val="single" w:sz="4" w:space="0" w:color="auto"/>
            </w:tcBorders>
            <w:noWrap/>
            <w:vAlign w:val="center"/>
          </w:tcPr>
          <w:p w14:paraId="17E36B1C" w14:textId="77777777" w:rsidR="007E0FD0" w:rsidRPr="005D1009" w:rsidRDefault="007E0FD0" w:rsidP="004D3860">
            <w:pPr>
              <w:jc w:val="right"/>
              <w:rPr>
                <w:rFonts w:ascii="Arial" w:hAnsi="Arial" w:cs="Arial"/>
                <w:sz w:val="20"/>
                <w:szCs w:val="20"/>
              </w:rPr>
            </w:pPr>
            <w:r>
              <w:rPr>
                <w:rFonts w:ascii="Arial" w:hAnsi="Arial" w:cs="Arial"/>
                <w:sz w:val="20"/>
                <w:szCs w:val="20"/>
              </w:rPr>
              <w:t>11,000</w:t>
            </w:r>
          </w:p>
        </w:tc>
        <w:tc>
          <w:tcPr>
            <w:tcW w:w="266" w:type="dxa"/>
            <w:tcBorders>
              <w:top w:val="nil"/>
              <w:left w:val="nil"/>
              <w:bottom w:val="single" w:sz="4" w:space="0" w:color="auto"/>
              <w:right w:val="single" w:sz="4" w:space="0" w:color="auto"/>
            </w:tcBorders>
            <w:noWrap/>
            <w:vAlign w:val="bottom"/>
            <w:hideMark/>
          </w:tcPr>
          <w:p w14:paraId="0A90E253"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734732C3"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0D734DEA"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1B80D337" w14:textId="77777777" w:rsidR="007E0FD0" w:rsidRDefault="007E0FD0" w:rsidP="004D3860">
            <w:pPr>
              <w:jc w:val="right"/>
              <w:rPr>
                <w:rFonts w:ascii="Arial" w:hAnsi="Arial" w:cs="Arial"/>
                <w:sz w:val="20"/>
                <w:szCs w:val="20"/>
              </w:rPr>
            </w:pPr>
          </w:p>
        </w:tc>
      </w:tr>
      <w:tr w:rsidR="007E0FD0" w14:paraId="08CE1C2C"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3115D387" w14:textId="77777777" w:rsidR="007E0FD0" w:rsidRPr="005D1009" w:rsidRDefault="007E0FD0" w:rsidP="004D3860">
            <w:pPr>
              <w:rPr>
                <w:rFonts w:ascii="Arial" w:hAnsi="Arial" w:cs="Arial"/>
                <w:sz w:val="20"/>
                <w:szCs w:val="20"/>
              </w:rPr>
            </w:pPr>
            <w:r>
              <w:rPr>
                <w:rFonts w:ascii="Arial" w:hAnsi="Arial" w:cs="Arial"/>
                <w:sz w:val="20"/>
                <w:szCs w:val="20"/>
              </w:rPr>
              <w:t>A 2680</w:t>
            </w:r>
          </w:p>
        </w:tc>
        <w:tc>
          <w:tcPr>
            <w:tcW w:w="2289" w:type="dxa"/>
            <w:tcBorders>
              <w:top w:val="nil"/>
              <w:left w:val="nil"/>
              <w:bottom w:val="single" w:sz="4" w:space="0" w:color="auto"/>
              <w:right w:val="single" w:sz="4" w:space="0" w:color="auto"/>
            </w:tcBorders>
            <w:noWrap/>
            <w:vAlign w:val="center"/>
          </w:tcPr>
          <w:p w14:paraId="2D60A9D3" w14:textId="77777777" w:rsidR="007E0FD0" w:rsidRPr="005D1009" w:rsidRDefault="007E0FD0" w:rsidP="004D3860">
            <w:pPr>
              <w:rPr>
                <w:rFonts w:ascii="Arial" w:hAnsi="Arial" w:cs="Arial"/>
                <w:sz w:val="20"/>
                <w:szCs w:val="20"/>
              </w:rPr>
            </w:pPr>
            <w:r>
              <w:rPr>
                <w:rFonts w:ascii="Arial" w:hAnsi="Arial" w:cs="Arial"/>
                <w:sz w:val="20"/>
                <w:szCs w:val="20"/>
              </w:rPr>
              <w:t>insurance recovery</w:t>
            </w:r>
          </w:p>
        </w:tc>
        <w:tc>
          <w:tcPr>
            <w:tcW w:w="1119" w:type="dxa"/>
            <w:tcBorders>
              <w:top w:val="nil"/>
              <w:left w:val="nil"/>
              <w:bottom w:val="single" w:sz="4" w:space="0" w:color="auto"/>
              <w:right w:val="single" w:sz="4" w:space="0" w:color="auto"/>
            </w:tcBorders>
            <w:noWrap/>
            <w:vAlign w:val="center"/>
          </w:tcPr>
          <w:p w14:paraId="705FDDF0" w14:textId="77777777" w:rsidR="007E0FD0" w:rsidRPr="005D1009" w:rsidRDefault="007E0FD0" w:rsidP="004D3860">
            <w:pPr>
              <w:jc w:val="right"/>
              <w:rPr>
                <w:rFonts w:ascii="Arial" w:hAnsi="Arial" w:cs="Arial"/>
                <w:sz w:val="20"/>
                <w:szCs w:val="20"/>
              </w:rPr>
            </w:pPr>
            <w:r>
              <w:rPr>
                <w:rFonts w:ascii="Arial" w:hAnsi="Arial" w:cs="Arial"/>
                <w:sz w:val="20"/>
                <w:szCs w:val="20"/>
              </w:rPr>
              <w:t>56,180</w:t>
            </w:r>
          </w:p>
        </w:tc>
        <w:tc>
          <w:tcPr>
            <w:tcW w:w="266" w:type="dxa"/>
            <w:tcBorders>
              <w:top w:val="nil"/>
              <w:left w:val="nil"/>
              <w:bottom w:val="single" w:sz="4" w:space="0" w:color="auto"/>
              <w:right w:val="single" w:sz="4" w:space="0" w:color="auto"/>
            </w:tcBorders>
            <w:noWrap/>
            <w:vAlign w:val="bottom"/>
            <w:hideMark/>
          </w:tcPr>
          <w:p w14:paraId="28D23BAC"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tcPr>
          <w:p w14:paraId="2447F626"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7BAE046"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573AE0C7" w14:textId="77777777" w:rsidR="007E0FD0" w:rsidRDefault="007E0FD0" w:rsidP="004D3860">
            <w:pPr>
              <w:jc w:val="right"/>
              <w:rPr>
                <w:rFonts w:ascii="Arial" w:hAnsi="Arial" w:cs="Arial"/>
                <w:sz w:val="20"/>
                <w:szCs w:val="20"/>
              </w:rPr>
            </w:pPr>
          </w:p>
        </w:tc>
      </w:tr>
      <w:tr w:rsidR="007E0FD0" w14:paraId="05572E8C"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61B6A58" w14:textId="77777777" w:rsidR="007E0FD0" w:rsidRPr="005D1009" w:rsidRDefault="007E0FD0" w:rsidP="004D3860">
            <w:pPr>
              <w:rPr>
                <w:rFonts w:ascii="Arial" w:hAnsi="Arial" w:cs="Arial"/>
                <w:sz w:val="20"/>
                <w:szCs w:val="20"/>
              </w:rPr>
            </w:pPr>
            <w:r>
              <w:rPr>
                <w:rFonts w:ascii="Arial" w:hAnsi="Arial" w:cs="Arial"/>
                <w:sz w:val="20"/>
                <w:szCs w:val="20"/>
              </w:rPr>
              <w:t>A 2690</w:t>
            </w:r>
          </w:p>
        </w:tc>
        <w:tc>
          <w:tcPr>
            <w:tcW w:w="2289" w:type="dxa"/>
            <w:tcBorders>
              <w:top w:val="nil"/>
              <w:left w:val="nil"/>
              <w:bottom w:val="single" w:sz="4" w:space="0" w:color="auto"/>
              <w:right w:val="single" w:sz="4" w:space="0" w:color="auto"/>
            </w:tcBorders>
            <w:noWrap/>
            <w:vAlign w:val="center"/>
          </w:tcPr>
          <w:p w14:paraId="44CBB22C" w14:textId="77777777" w:rsidR="007E0FD0" w:rsidRPr="005D1009" w:rsidRDefault="007E0FD0" w:rsidP="004D3860">
            <w:pPr>
              <w:rPr>
                <w:rFonts w:ascii="Arial" w:hAnsi="Arial" w:cs="Arial"/>
                <w:sz w:val="20"/>
                <w:szCs w:val="20"/>
              </w:rPr>
            </w:pPr>
            <w:r>
              <w:rPr>
                <w:rFonts w:ascii="Arial" w:hAnsi="Arial" w:cs="Arial"/>
                <w:sz w:val="20"/>
                <w:szCs w:val="20"/>
              </w:rPr>
              <w:t>other comp recovery</w:t>
            </w:r>
          </w:p>
        </w:tc>
        <w:tc>
          <w:tcPr>
            <w:tcW w:w="1119" w:type="dxa"/>
            <w:tcBorders>
              <w:top w:val="nil"/>
              <w:left w:val="nil"/>
              <w:bottom w:val="single" w:sz="4" w:space="0" w:color="auto"/>
              <w:right w:val="single" w:sz="4" w:space="0" w:color="auto"/>
            </w:tcBorders>
            <w:noWrap/>
            <w:vAlign w:val="center"/>
          </w:tcPr>
          <w:p w14:paraId="557F13A8" w14:textId="77777777" w:rsidR="007E0FD0" w:rsidRPr="005D1009" w:rsidRDefault="007E0FD0" w:rsidP="004D3860">
            <w:pPr>
              <w:jc w:val="right"/>
              <w:rPr>
                <w:rFonts w:ascii="Arial" w:hAnsi="Arial" w:cs="Arial"/>
                <w:sz w:val="20"/>
                <w:szCs w:val="20"/>
              </w:rPr>
            </w:pPr>
            <w:r>
              <w:rPr>
                <w:rFonts w:ascii="Arial" w:hAnsi="Arial" w:cs="Arial"/>
                <w:sz w:val="20"/>
                <w:szCs w:val="20"/>
              </w:rPr>
              <w:t>2,210</w:t>
            </w:r>
          </w:p>
        </w:tc>
        <w:tc>
          <w:tcPr>
            <w:tcW w:w="266" w:type="dxa"/>
            <w:tcBorders>
              <w:top w:val="nil"/>
              <w:left w:val="nil"/>
              <w:bottom w:val="single" w:sz="4" w:space="0" w:color="auto"/>
              <w:right w:val="single" w:sz="4" w:space="0" w:color="auto"/>
            </w:tcBorders>
            <w:noWrap/>
            <w:vAlign w:val="bottom"/>
            <w:hideMark/>
          </w:tcPr>
          <w:p w14:paraId="0721ED6D"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B9E1676" w14:textId="77777777" w:rsidR="007E0FD0" w:rsidRDefault="007E0FD0" w:rsidP="004D3860">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3AD0789F" w14:textId="77777777" w:rsidR="007E0FD0" w:rsidRDefault="007E0FD0" w:rsidP="004D3860">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6AB037BD"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49313FD4"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7CA15F03" w14:textId="77777777" w:rsidR="007E0FD0" w:rsidRPr="005D1009" w:rsidRDefault="007E0FD0" w:rsidP="004D3860">
            <w:pPr>
              <w:rPr>
                <w:rFonts w:ascii="Arial" w:hAnsi="Arial" w:cs="Arial"/>
                <w:sz w:val="20"/>
                <w:szCs w:val="20"/>
              </w:rPr>
            </w:pPr>
            <w:r>
              <w:rPr>
                <w:rFonts w:ascii="Arial" w:hAnsi="Arial" w:cs="Arial"/>
                <w:sz w:val="20"/>
                <w:szCs w:val="20"/>
              </w:rPr>
              <w:t>A 2705</w:t>
            </w:r>
          </w:p>
        </w:tc>
        <w:tc>
          <w:tcPr>
            <w:tcW w:w="2289" w:type="dxa"/>
            <w:tcBorders>
              <w:top w:val="nil"/>
              <w:left w:val="nil"/>
              <w:bottom w:val="single" w:sz="4" w:space="0" w:color="auto"/>
              <w:right w:val="single" w:sz="4" w:space="0" w:color="auto"/>
            </w:tcBorders>
            <w:noWrap/>
            <w:vAlign w:val="center"/>
          </w:tcPr>
          <w:p w14:paraId="55C6F218" w14:textId="77777777" w:rsidR="007E0FD0" w:rsidRPr="005D1009" w:rsidRDefault="007E0FD0" w:rsidP="004D3860">
            <w:pPr>
              <w:rPr>
                <w:rFonts w:ascii="Arial" w:hAnsi="Arial" w:cs="Arial"/>
                <w:sz w:val="20"/>
                <w:szCs w:val="20"/>
              </w:rPr>
            </w:pPr>
            <w:r>
              <w:rPr>
                <w:rFonts w:ascii="Arial" w:hAnsi="Arial" w:cs="Arial"/>
                <w:sz w:val="20"/>
                <w:szCs w:val="20"/>
              </w:rPr>
              <w:t>gifts and donations</w:t>
            </w:r>
          </w:p>
        </w:tc>
        <w:tc>
          <w:tcPr>
            <w:tcW w:w="1119" w:type="dxa"/>
            <w:tcBorders>
              <w:top w:val="nil"/>
              <w:left w:val="nil"/>
              <w:bottom w:val="single" w:sz="4" w:space="0" w:color="auto"/>
              <w:right w:val="single" w:sz="4" w:space="0" w:color="auto"/>
            </w:tcBorders>
            <w:noWrap/>
            <w:vAlign w:val="center"/>
          </w:tcPr>
          <w:p w14:paraId="4C42743C" w14:textId="77777777" w:rsidR="007E0FD0" w:rsidRPr="005D1009" w:rsidRDefault="007E0FD0" w:rsidP="004D3860">
            <w:pPr>
              <w:jc w:val="right"/>
              <w:rPr>
                <w:rFonts w:ascii="Arial" w:hAnsi="Arial" w:cs="Arial"/>
                <w:sz w:val="20"/>
                <w:szCs w:val="20"/>
              </w:rPr>
            </w:pPr>
            <w:r>
              <w:rPr>
                <w:rFonts w:ascii="Arial" w:hAnsi="Arial" w:cs="Arial"/>
                <w:sz w:val="20"/>
                <w:szCs w:val="20"/>
              </w:rPr>
              <w:t>10,000</w:t>
            </w:r>
          </w:p>
        </w:tc>
        <w:tc>
          <w:tcPr>
            <w:tcW w:w="266" w:type="dxa"/>
            <w:tcBorders>
              <w:top w:val="nil"/>
              <w:left w:val="nil"/>
              <w:bottom w:val="single" w:sz="4" w:space="0" w:color="auto"/>
              <w:right w:val="single" w:sz="4" w:space="0" w:color="auto"/>
            </w:tcBorders>
            <w:noWrap/>
            <w:vAlign w:val="bottom"/>
          </w:tcPr>
          <w:p w14:paraId="2C7202C1"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2CE0819A"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3BD8C278"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05A9410D" w14:textId="77777777" w:rsidR="007E0FD0" w:rsidRDefault="007E0FD0" w:rsidP="004D3860">
            <w:pPr>
              <w:jc w:val="right"/>
              <w:rPr>
                <w:rFonts w:ascii="Arial" w:hAnsi="Arial" w:cs="Arial"/>
                <w:sz w:val="20"/>
                <w:szCs w:val="20"/>
              </w:rPr>
            </w:pPr>
          </w:p>
        </w:tc>
      </w:tr>
      <w:tr w:rsidR="007E0FD0" w14:paraId="4ECE60FE"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16A7306" w14:textId="77777777" w:rsidR="007E0FD0" w:rsidRPr="005D1009" w:rsidRDefault="007E0FD0" w:rsidP="004D3860">
            <w:pPr>
              <w:rPr>
                <w:rFonts w:ascii="Arial" w:hAnsi="Arial" w:cs="Arial"/>
                <w:sz w:val="20"/>
                <w:szCs w:val="20"/>
              </w:rPr>
            </w:pPr>
            <w:r>
              <w:rPr>
                <w:rFonts w:ascii="Arial" w:hAnsi="Arial" w:cs="Arial"/>
                <w:sz w:val="20"/>
                <w:szCs w:val="20"/>
              </w:rPr>
              <w:t>A 3089</w:t>
            </w:r>
          </w:p>
        </w:tc>
        <w:tc>
          <w:tcPr>
            <w:tcW w:w="2289" w:type="dxa"/>
            <w:tcBorders>
              <w:top w:val="nil"/>
              <w:left w:val="nil"/>
              <w:bottom w:val="single" w:sz="4" w:space="0" w:color="auto"/>
              <w:right w:val="single" w:sz="4" w:space="0" w:color="auto"/>
            </w:tcBorders>
            <w:noWrap/>
            <w:vAlign w:val="center"/>
          </w:tcPr>
          <w:p w14:paraId="6BCB59D6" w14:textId="77777777" w:rsidR="007E0FD0" w:rsidRPr="005D1009" w:rsidRDefault="007E0FD0" w:rsidP="004D3860">
            <w:pPr>
              <w:rPr>
                <w:rFonts w:ascii="Arial" w:hAnsi="Arial" w:cs="Arial"/>
                <w:sz w:val="20"/>
                <w:szCs w:val="20"/>
              </w:rPr>
            </w:pPr>
            <w:r>
              <w:rPr>
                <w:rFonts w:ascii="Arial" w:hAnsi="Arial" w:cs="Arial"/>
                <w:sz w:val="20"/>
                <w:szCs w:val="20"/>
              </w:rPr>
              <w:t>DCJS (court grant)</w:t>
            </w:r>
          </w:p>
        </w:tc>
        <w:tc>
          <w:tcPr>
            <w:tcW w:w="1119" w:type="dxa"/>
            <w:tcBorders>
              <w:top w:val="nil"/>
              <w:left w:val="nil"/>
              <w:bottom w:val="single" w:sz="4" w:space="0" w:color="auto"/>
              <w:right w:val="single" w:sz="4" w:space="0" w:color="auto"/>
            </w:tcBorders>
            <w:noWrap/>
            <w:vAlign w:val="center"/>
          </w:tcPr>
          <w:p w14:paraId="73424A78" w14:textId="77777777" w:rsidR="007E0FD0" w:rsidRPr="005D1009" w:rsidRDefault="007E0FD0" w:rsidP="004D3860">
            <w:pPr>
              <w:jc w:val="right"/>
              <w:rPr>
                <w:rFonts w:ascii="Arial" w:hAnsi="Arial" w:cs="Arial"/>
                <w:sz w:val="20"/>
                <w:szCs w:val="20"/>
              </w:rPr>
            </w:pPr>
            <w:r>
              <w:rPr>
                <w:rFonts w:ascii="Arial" w:hAnsi="Arial" w:cs="Arial"/>
                <w:sz w:val="20"/>
                <w:szCs w:val="20"/>
              </w:rPr>
              <w:t>15,445</w:t>
            </w:r>
          </w:p>
        </w:tc>
        <w:tc>
          <w:tcPr>
            <w:tcW w:w="266" w:type="dxa"/>
            <w:tcBorders>
              <w:top w:val="nil"/>
              <w:left w:val="nil"/>
              <w:bottom w:val="single" w:sz="4" w:space="0" w:color="auto"/>
              <w:right w:val="single" w:sz="4" w:space="0" w:color="auto"/>
            </w:tcBorders>
            <w:noWrap/>
            <w:vAlign w:val="bottom"/>
            <w:hideMark/>
          </w:tcPr>
          <w:p w14:paraId="512FE058" w14:textId="77777777" w:rsidR="007E0FD0" w:rsidRDefault="007E0FD0" w:rsidP="004D3860">
            <w:pPr>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34BE6876" w14:textId="77777777" w:rsidR="007E0FD0" w:rsidRDefault="007E0FD0" w:rsidP="004D3860">
            <w:pPr>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07BA3E34" w14:textId="77777777" w:rsidR="007E0FD0" w:rsidRDefault="007E0FD0" w:rsidP="004D3860">
            <w:pPr>
              <w:rPr>
                <w:rFonts w:ascii="Arial" w:hAnsi="Arial" w:cs="Arial"/>
                <w:sz w:val="20"/>
                <w:szCs w:val="20"/>
              </w:rPr>
            </w:pPr>
            <w:r>
              <w:rPr>
                <w:rFonts w:ascii="Arial" w:hAnsi="Arial" w:cs="Arial"/>
                <w:sz w:val="20"/>
                <w:szCs w:val="20"/>
              </w:rPr>
              <w:t> </w:t>
            </w:r>
          </w:p>
        </w:tc>
        <w:tc>
          <w:tcPr>
            <w:tcW w:w="1097" w:type="dxa"/>
            <w:tcBorders>
              <w:top w:val="nil"/>
              <w:left w:val="nil"/>
              <w:bottom w:val="single" w:sz="4" w:space="0" w:color="auto"/>
              <w:right w:val="single" w:sz="4" w:space="0" w:color="auto"/>
            </w:tcBorders>
            <w:vAlign w:val="center"/>
            <w:hideMark/>
          </w:tcPr>
          <w:p w14:paraId="0EF1015F" w14:textId="77777777" w:rsidR="007E0FD0" w:rsidRDefault="007E0FD0" w:rsidP="004D3860">
            <w:pPr>
              <w:jc w:val="right"/>
              <w:rPr>
                <w:rFonts w:ascii="Arial" w:hAnsi="Arial" w:cs="Arial"/>
                <w:sz w:val="20"/>
                <w:szCs w:val="20"/>
              </w:rPr>
            </w:pPr>
            <w:r>
              <w:rPr>
                <w:rFonts w:ascii="Arial" w:hAnsi="Arial" w:cs="Arial"/>
                <w:sz w:val="20"/>
                <w:szCs w:val="20"/>
              </w:rPr>
              <w:t> </w:t>
            </w:r>
          </w:p>
        </w:tc>
      </w:tr>
      <w:tr w:rsidR="007E0FD0" w14:paraId="5E9753A2"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5E6BD50D" w14:textId="77777777" w:rsidR="007E0FD0" w:rsidRPr="005D1009" w:rsidRDefault="007E0FD0" w:rsidP="004D3860">
            <w:pPr>
              <w:rPr>
                <w:rFonts w:ascii="Arial" w:hAnsi="Arial" w:cs="Arial"/>
                <w:sz w:val="20"/>
                <w:szCs w:val="20"/>
              </w:rPr>
            </w:pPr>
            <w:r>
              <w:rPr>
                <w:rFonts w:ascii="Arial" w:hAnsi="Arial" w:cs="Arial"/>
                <w:sz w:val="20"/>
                <w:szCs w:val="20"/>
              </w:rPr>
              <w:t>A 9000</w:t>
            </w:r>
          </w:p>
        </w:tc>
        <w:tc>
          <w:tcPr>
            <w:tcW w:w="2289" w:type="dxa"/>
            <w:tcBorders>
              <w:top w:val="nil"/>
              <w:left w:val="nil"/>
              <w:bottom w:val="single" w:sz="4" w:space="0" w:color="auto"/>
              <w:right w:val="single" w:sz="4" w:space="0" w:color="auto"/>
            </w:tcBorders>
            <w:noWrap/>
            <w:vAlign w:val="center"/>
          </w:tcPr>
          <w:p w14:paraId="69D93953" w14:textId="77777777" w:rsidR="007E0FD0" w:rsidRPr="005D1009" w:rsidRDefault="007E0FD0" w:rsidP="004D3860">
            <w:pPr>
              <w:rPr>
                <w:rFonts w:ascii="Arial" w:hAnsi="Arial" w:cs="Arial"/>
                <w:sz w:val="20"/>
                <w:szCs w:val="20"/>
              </w:rPr>
            </w:pPr>
            <w:r>
              <w:rPr>
                <w:rFonts w:ascii="Arial" w:hAnsi="Arial" w:cs="Arial"/>
                <w:sz w:val="20"/>
                <w:szCs w:val="20"/>
              </w:rPr>
              <w:t>appr fund balance</w:t>
            </w:r>
          </w:p>
        </w:tc>
        <w:tc>
          <w:tcPr>
            <w:tcW w:w="1119" w:type="dxa"/>
            <w:tcBorders>
              <w:top w:val="nil"/>
              <w:left w:val="nil"/>
              <w:bottom w:val="single" w:sz="4" w:space="0" w:color="auto"/>
              <w:right w:val="single" w:sz="4" w:space="0" w:color="auto"/>
            </w:tcBorders>
            <w:noWrap/>
            <w:vAlign w:val="center"/>
          </w:tcPr>
          <w:p w14:paraId="4D790AAE" w14:textId="77777777" w:rsidR="007E0FD0" w:rsidRDefault="007E0FD0" w:rsidP="004D3860">
            <w:pPr>
              <w:jc w:val="right"/>
              <w:rPr>
                <w:rFonts w:ascii="Arial" w:hAnsi="Arial" w:cs="Arial"/>
                <w:sz w:val="20"/>
                <w:szCs w:val="20"/>
              </w:rPr>
            </w:pPr>
            <w:r>
              <w:rPr>
                <w:rFonts w:ascii="Arial" w:hAnsi="Arial" w:cs="Arial"/>
                <w:sz w:val="20"/>
                <w:szCs w:val="20"/>
              </w:rPr>
              <w:t>198,285</w:t>
            </w:r>
          </w:p>
        </w:tc>
        <w:tc>
          <w:tcPr>
            <w:tcW w:w="266" w:type="dxa"/>
            <w:tcBorders>
              <w:top w:val="nil"/>
              <w:left w:val="nil"/>
              <w:bottom w:val="single" w:sz="4" w:space="0" w:color="auto"/>
              <w:right w:val="single" w:sz="4" w:space="0" w:color="auto"/>
            </w:tcBorders>
            <w:noWrap/>
            <w:vAlign w:val="bottom"/>
          </w:tcPr>
          <w:p w14:paraId="379B93C5"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6680CF3F"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769B8631"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4777EBA1" w14:textId="77777777" w:rsidR="007E0FD0" w:rsidRDefault="007E0FD0" w:rsidP="004D3860">
            <w:pPr>
              <w:jc w:val="right"/>
              <w:rPr>
                <w:rFonts w:ascii="Arial" w:hAnsi="Arial" w:cs="Arial"/>
                <w:sz w:val="20"/>
                <w:szCs w:val="20"/>
              </w:rPr>
            </w:pPr>
          </w:p>
        </w:tc>
      </w:tr>
      <w:tr w:rsidR="007E0FD0" w14:paraId="240FD8F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6E704704" w14:textId="77777777" w:rsidR="007E0FD0" w:rsidRDefault="007E0FD0" w:rsidP="004D3860">
            <w:pPr>
              <w:rPr>
                <w:rFonts w:ascii="Arial" w:hAnsi="Arial" w:cs="Arial"/>
                <w:sz w:val="20"/>
                <w:szCs w:val="20"/>
              </w:rPr>
            </w:pPr>
          </w:p>
        </w:tc>
        <w:tc>
          <w:tcPr>
            <w:tcW w:w="2289" w:type="dxa"/>
            <w:tcBorders>
              <w:top w:val="nil"/>
              <w:left w:val="nil"/>
              <w:bottom w:val="single" w:sz="4" w:space="0" w:color="auto"/>
              <w:right w:val="single" w:sz="4" w:space="0" w:color="auto"/>
            </w:tcBorders>
            <w:noWrap/>
            <w:vAlign w:val="center"/>
          </w:tcPr>
          <w:p w14:paraId="64614422" w14:textId="77777777" w:rsidR="007E0FD0" w:rsidRDefault="007E0FD0" w:rsidP="004D3860">
            <w:pPr>
              <w:rPr>
                <w:rFonts w:ascii="Arial" w:hAnsi="Arial" w:cs="Arial"/>
                <w:sz w:val="20"/>
                <w:szCs w:val="20"/>
              </w:rPr>
            </w:pPr>
          </w:p>
        </w:tc>
        <w:tc>
          <w:tcPr>
            <w:tcW w:w="1119" w:type="dxa"/>
            <w:tcBorders>
              <w:top w:val="nil"/>
              <w:left w:val="nil"/>
              <w:bottom w:val="single" w:sz="4" w:space="0" w:color="auto"/>
              <w:right w:val="single" w:sz="4" w:space="0" w:color="auto"/>
            </w:tcBorders>
            <w:noWrap/>
            <w:vAlign w:val="center"/>
          </w:tcPr>
          <w:p w14:paraId="027FCAE9" w14:textId="77777777" w:rsidR="007E0FD0" w:rsidRDefault="007E0FD0" w:rsidP="004D3860">
            <w:pPr>
              <w:jc w:val="right"/>
              <w:rPr>
                <w:rFonts w:ascii="Arial" w:hAnsi="Arial" w:cs="Arial"/>
                <w:sz w:val="20"/>
                <w:szCs w:val="20"/>
              </w:rPr>
            </w:pPr>
          </w:p>
        </w:tc>
        <w:tc>
          <w:tcPr>
            <w:tcW w:w="266" w:type="dxa"/>
            <w:tcBorders>
              <w:top w:val="nil"/>
              <w:left w:val="nil"/>
              <w:bottom w:val="single" w:sz="4" w:space="0" w:color="auto"/>
              <w:right w:val="single" w:sz="4" w:space="0" w:color="auto"/>
            </w:tcBorders>
            <w:noWrap/>
            <w:vAlign w:val="bottom"/>
          </w:tcPr>
          <w:p w14:paraId="7B97F81A" w14:textId="77777777" w:rsidR="007E0FD0" w:rsidRDefault="007E0FD0" w:rsidP="004D3860">
            <w:pPr>
              <w:rPr>
                <w:rFonts w:ascii="Calibri" w:hAnsi="Calibri" w:cs="Calibri"/>
                <w:sz w:val="20"/>
                <w:szCs w:val="20"/>
              </w:rPr>
            </w:pPr>
          </w:p>
        </w:tc>
        <w:tc>
          <w:tcPr>
            <w:tcW w:w="1928" w:type="dxa"/>
            <w:tcBorders>
              <w:top w:val="nil"/>
              <w:left w:val="nil"/>
              <w:bottom w:val="single" w:sz="4" w:space="0" w:color="auto"/>
              <w:right w:val="single" w:sz="4" w:space="0" w:color="auto"/>
            </w:tcBorders>
            <w:noWrap/>
            <w:vAlign w:val="center"/>
          </w:tcPr>
          <w:p w14:paraId="1015E4C7" w14:textId="77777777" w:rsidR="007E0FD0" w:rsidRDefault="007E0FD0" w:rsidP="004D3860">
            <w:pPr>
              <w:rPr>
                <w:rFonts w:ascii="Arial" w:hAnsi="Arial" w:cs="Arial"/>
                <w:sz w:val="20"/>
                <w:szCs w:val="20"/>
              </w:rPr>
            </w:pPr>
          </w:p>
        </w:tc>
        <w:tc>
          <w:tcPr>
            <w:tcW w:w="1980" w:type="dxa"/>
            <w:tcBorders>
              <w:top w:val="nil"/>
              <w:left w:val="nil"/>
              <w:bottom w:val="single" w:sz="4" w:space="0" w:color="auto"/>
              <w:right w:val="single" w:sz="4" w:space="0" w:color="auto"/>
            </w:tcBorders>
            <w:noWrap/>
            <w:vAlign w:val="center"/>
          </w:tcPr>
          <w:p w14:paraId="32F65CEB" w14:textId="77777777" w:rsidR="007E0FD0" w:rsidRDefault="007E0FD0" w:rsidP="004D3860">
            <w:pPr>
              <w:rPr>
                <w:rFonts w:ascii="Arial" w:hAnsi="Arial" w:cs="Arial"/>
                <w:sz w:val="20"/>
                <w:szCs w:val="20"/>
              </w:rPr>
            </w:pPr>
          </w:p>
        </w:tc>
        <w:tc>
          <w:tcPr>
            <w:tcW w:w="1097" w:type="dxa"/>
            <w:tcBorders>
              <w:top w:val="nil"/>
              <w:left w:val="nil"/>
              <w:bottom w:val="single" w:sz="4" w:space="0" w:color="auto"/>
              <w:right w:val="single" w:sz="4" w:space="0" w:color="auto"/>
            </w:tcBorders>
            <w:vAlign w:val="center"/>
          </w:tcPr>
          <w:p w14:paraId="305766CF" w14:textId="77777777" w:rsidR="007E0FD0" w:rsidRDefault="007E0FD0" w:rsidP="004D3860">
            <w:pPr>
              <w:jc w:val="right"/>
              <w:rPr>
                <w:rFonts w:ascii="Arial" w:hAnsi="Arial" w:cs="Arial"/>
                <w:sz w:val="20"/>
                <w:szCs w:val="20"/>
              </w:rPr>
            </w:pPr>
          </w:p>
        </w:tc>
      </w:tr>
      <w:tr w:rsidR="007E0FD0" w14:paraId="1DCCE426" w14:textId="77777777" w:rsidTr="004D3860">
        <w:trPr>
          <w:trHeight w:val="300"/>
        </w:trPr>
        <w:tc>
          <w:tcPr>
            <w:tcW w:w="1036" w:type="dxa"/>
            <w:tcBorders>
              <w:top w:val="nil"/>
              <w:left w:val="single" w:sz="4" w:space="0" w:color="auto"/>
              <w:bottom w:val="single" w:sz="4" w:space="0" w:color="auto"/>
              <w:right w:val="single" w:sz="4" w:space="0" w:color="auto"/>
            </w:tcBorders>
            <w:noWrap/>
            <w:vAlign w:val="center"/>
          </w:tcPr>
          <w:p w14:paraId="0F030CF8" w14:textId="77777777" w:rsidR="007E0FD0" w:rsidRDefault="007E0FD0" w:rsidP="004D3860">
            <w:pPr>
              <w:rPr>
                <w:rFonts w:ascii="Arial" w:hAnsi="Arial" w:cs="Arial"/>
                <w:sz w:val="20"/>
                <w:szCs w:val="20"/>
              </w:rPr>
            </w:pPr>
          </w:p>
        </w:tc>
        <w:tc>
          <w:tcPr>
            <w:tcW w:w="2289" w:type="dxa"/>
            <w:tcBorders>
              <w:top w:val="nil"/>
              <w:left w:val="nil"/>
              <w:bottom w:val="single" w:sz="4" w:space="0" w:color="auto"/>
              <w:right w:val="single" w:sz="4" w:space="0" w:color="auto"/>
            </w:tcBorders>
            <w:noWrap/>
            <w:vAlign w:val="center"/>
          </w:tcPr>
          <w:p w14:paraId="03153108" w14:textId="77777777" w:rsidR="007E0FD0" w:rsidRDefault="007E0FD0" w:rsidP="004D3860">
            <w:pPr>
              <w:jc w:val="center"/>
              <w:rPr>
                <w:rFonts w:ascii="Arial" w:hAnsi="Arial" w:cs="Arial"/>
                <w:sz w:val="20"/>
                <w:szCs w:val="20"/>
              </w:rPr>
            </w:pPr>
            <w:r>
              <w:rPr>
                <w:rFonts w:ascii="Arial" w:hAnsi="Arial" w:cs="Arial"/>
                <w:sz w:val="20"/>
                <w:szCs w:val="20"/>
              </w:rPr>
              <w:t>Total</w:t>
            </w:r>
          </w:p>
        </w:tc>
        <w:tc>
          <w:tcPr>
            <w:tcW w:w="1119" w:type="dxa"/>
            <w:tcBorders>
              <w:top w:val="nil"/>
              <w:left w:val="nil"/>
              <w:bottom w:val="single" w:sz="4" w:space="0" w:color="auto"/>
              <w:right w:val="single" w:sz="4" w:space="0" w:color="auto"/>
            </w:tcBorders>
            <w:noWrap/>
            <w:vAlign w:val="center"/>
          </w:tcPr>
          <w:p w14:paraId="5F06B674" w14:textId="77777777" w:rsidR="007E0FD0" w:rsidRDefault="007E0FD0" w:rsidP="004D3860">
            <w:pPr>
              <w:jc w:val="right"/>
              <w:rPr>
                <w:rFonts w:ascii="Arial" w:hAnsi="Arial" w:cs="Arial"/>
                <w:sz w:val="20"/>
                <w:szCs w:val="20"/>
              </w:rPr>
            </w:pPr>
            <w:r>
              <w:rPr>
                <w:rFonts w:ascii="Arial" w:hAnsi="Arial" w:cs="Arial"/>
                <w:sz w:val="20"/>
                <w:szCs w:val="20"/>
              </w:rPr>
              <w:t>335,220</w:t>
            </w:r>
          </w:p>
        </w:tc>
        <w:tc>
          <w:tcPr>
            <w:tcW w:w="266" w:type="dxa"/>
            <w:tcBorders>
              <w:top w:val="nil"/>
              <w:left w:val="nil"/>
              <w:bottom w:val="single" w:sz="4" w:space="0" w:color="auto"/>
              <w:right w:val="single" w:sz="4" w:space="0" w:color="auto"/>
            </w:tcBorders>
            <w:noWrap/>
            <w:vAlign w:val="bottom"/>
            <w:hideMark/>
          </w:tcPr>
          <w:p w14:paraId="1F9262FA" w14:textId="77777777" w:rsidR="007E0FD0" w:rsidRDefault="007E0FD0" w:rsidP="004D3860">
            <w:pPr>
              <w:jc w:val="right"/>
              <w:rPr>
                <w:rFonts w:ascii="Calibri" w:hAnsi="Calibri" w:cs="Calibri"/>
                <w:sz w:val="20"/>
                <w:szCs w:val="20"/>
              </w:rPr>
            </w:pPr>
            <w:r>
              <w:rPr>
                <w:rFonts w:ascii="Calibri" w:hAnsi="Calibri" w:cs="Calibri"/>
                <w:sz w:val="20"/>
                <w:szCs w:val="20"/>
              </w:rPr>
              <w:t> </w:t>
            </w:r>
          </w:p>
        </w:tc>
        <w:tc>
          <w:tcPr>
            <w:tcW w:w="1928" w:type="dxa"/>
            <w:tcBorders>
              <w:top w:val="nil"/>
              <w:left w:val="nil"/>
              <w:bottom w:val="single" w:sz="4" w:space="0" w:color="auto"/>
              <w:right w:val="single" w:sz="4" w:space="0" w:color="auto"/>
            </w:tcBorders>
            <w:noWrap/>
            <w:vAlign w:val="center"/>
            <w:hideMark/>
          </w:tcPr>
          <w:p w14:paraId="4DEBCB57" w14:textId="77777777" w:rsidR="007E0FD0" w:rsidRDefault="007E0FD0" w:rsidP="004D3860">
            <w:pPr>
              <w:jc w:val="right"/>
              <w:rPr>
                <w:rFonts w:ascii="Arial" w:hAnsi="Arial" w:cs="Arial"/>
                <w:sz w:val="20"/>
                <w:szCs w:val="20"/>
              </w:rPr>
            </w:pPr>
            <w:r>
              <w:rPr>
                <w:rFonts w:ascii="Arial" w:hAnsi="Arial" w:cs="Arial"/>
                <w:sz w:val="20"/>
                <w:szCs w:val="20"/>
              </w:rPr>
              <w:t> </w:t>
            </w:r>
          </w:p>
        </w:tc>
        <w:tc>
          <w:tcPr>
            <w:tcW w:w="1980" w:type="dxa"/>
            <w:tcBorders>
              <w:top w:val="nil"/>
              <w:left w:val="nil"/>
              <w:bottom w:val="single" w:sz="4" w:space="0" w:color="auto"/>
              <w:right w:val="single" w:sz="4" w:space="0" w:color="auto"/>
            </w:tcBorders>
            <w:noWrap/>
            <w:vAlign w:val="center"/>
            <w:hideMark/>
          </w:tcPr>
          <w:p w14:paraId="69E49D1F" w14:textId="77777777" w:rsidR="007E0FD0" w:rsidRDefault="007E0FD0" w:rsidP="004D3860">
            <w:pPr>
              <w:jc w:val="center"/>
              <w:rPr>
                <w:rFonts w:ascii="Arial" w:hAnsi="Arial" w:cs="Arial"/>
                <w:sz w:val="20"/>
                <w:szCs w:val="20"/>
              </w:rPr>
            </w:pPr>
            <w:r>
              <w:rPr>
                <w:rFonts w:ascii="Arial" w:hAnsi="Arial" w:cs="Arial"/>
                <w:sz w:val="20"/>
                <w:szCs w:val="20"/>
              </w:rPr>
              <w:t>Total</w:t>
            </w:r>
          </w:p>
        </w:tc>
        <w:tc>
          <w:tcPr>
            <w:tcW w:w="1097" w:type="dxa"/>
            <w:tcBorders>
              <w:top w:val="nil"/>
              <w:left w:val="nil"/>
              <w:bottom w:val="single" w:sz="4" w:space="0" w:color="auto"/>
              <w:right w:val="single" w:sz="4" w:space="0" w:color="auto"/>
            </w:tcBorders>
            <w:vAlign w:val="center"/>
            <w:hideMark/>
          </w:tcPr>
          <w:p w14:paraId="026CAA46" w14:textId="77777777" w:rsidR="007E0FD0" w:rsidRDefault="007E0FD0" w:rsidP="004D3860">
            <w:pPr>
              <w:jc w:val="right"/>
              <w:rPr>
                <w:rFonts w:ascii="Arial" w:hAnsi="Arial" w:cs="Arial"/>
                <w:sz w:val="20"/>
                <w:szCs w:val="20"/>
              </w:rPr>
            </w:pPr>
            <w:r>
              <w:rPr>
                <w:rFonts w:ascii="Arial" w:hAnsi="Arial" w:cs="Arial"/>
                <w:sz w:val="20"/>
                <w:szCs w:val="20"/>
              </w:rPr>
              <w:t>335,220</w:t>
            </w:r>
          </w:p>
        </w:tc>
      </w:tr>
    </w:tbl>
    <w:p w14:paraId="5859396E" w14:textId="77777777" w:rsidR="007E0FD0" w:rsidRDefault="007E0FD0" w:rsidP="007E0FD0">
      <w:pPr>
        <w:pStyle w:val="p2"/>
        <w:widowControl/>
        <w:spacing w:line="480" w:lineRule="auto"/>
        <w:rPr>
          <w:b/>
          <w:bCs/>
          <w:u w:val="single"/>
        </w:rPr>
      </w:pPr>
    </w:p>
    <w:p w14:paraId="71FD2792" w14:textId="77777777" w:rsidR="007E0FD0" w:rsidRDefault="007E0FD0" w:rsidP="007E0FD0">
      <w:pPr>
        <w:pStyle w:val="p2"/>
        <w:widowControl/>
        <w:spacing w:line="480" w:lineRule="auto"/>
      </w:pPr>
      <w:r w:rsidRPr="00342F94">
        <w:rPr>
          <w:b/>
          <w:bCs/>
          <w:u w:val="single"/>
        </w:rPr>
        <w:lastRenderedPageBreak/>
        <w:t>458 Waverly Street House:</w:t>
      </w:r>
      <w:r>
        <w:t xml:space="preserve">  All permits have been applied for.  Trustee Traub moved to approve O’Rourke Inc to do the air monitoring / asbestos removal.  Trustee Sweeney seconded the motion, which carried unanimously.</w:t>
      </w:r>
    </w:p>
    <w:p w14:paraId="17E3FA7C" w14:textId="77777777" w:rsidR="007E0FD0" w:rsidRDefault="007E0FD0" w:rsidP="007E0FD0">
      <w:pPr>
        <w:pStyle w:val="p2"/>
        <w:widowControl/>
        <w:spacing w:line="480" w:lineRule="auto"/>
      </w:pPr>
      <w:r w:rsidRPr="004E7205">
        <w:rPr>
          <w:b/>
          <w:bCs/>
          <w:u w:val="single"/>
        </w:rPr>
        <w:t>NY Forward Update:</w:t>
      </w:r>
      <w:r>
        <w:t xml:space="preserve">  None</w:t>
      </w:r>
    </w:p>
    <w:p w14:paraId="200D36FF" w14:textId="77777777" w:rsidR="007E0FD0" w:rsidRDefault="007E0FD0" w:rsidP="007E0FD0">
      <w:pPr>
        <w:pStyle w:val="p2"/>
        <w:widowControl/>
        <w:spacing w:line="480" w:lineRule="auto"/>
      </w:pPr>
      <w:r w:rsidRPr="004E7205">
        <w:rPr>
          <w:b/>
          <w:bCs/>
          <w:u w:val="single"/>
        </w:rPr>
        <w:t>Tree  Committee:</w:t>
      </w:r>
      <w:r>
        <w:t xml:space="preserve">  List of trees that need to be looked at for possible removal.</w:t>
      </w:r>
    </w:p>
    <w:p w14:paraId="3603A735" w14:textId="77777777" w:rsidR="007E0FD0" w:rsidRDefault="007E0FD0" w:rsidP="007E0FD0">
      <w:pPr>
        <w:pStyle w:val="p2"/>
        <w:widowControl/>
        <w:spacing w:line="480" w:lineRule="auto"/>
      </w:pPr>
      <w:r w:rsidRPr="004E7205">
        <w:rPr>
          <w:b/>
          <w:bCs/>
          <w:u w:val="single"/>
        </w:rPr>
        <w:t>Board Comments:</w:t>
      </w:r>
      <w:r>
        <w:t xml:space="preserve">  Trustee Traub attended his first Tioga County Planning Board meeting in May.</w:t>
      </w:r>
    </w:p>
    <w:p w14:paraId="45327C89" w14:textId="77777777" w:rsidR="007E0FD0" w:rsidRPr="00325157" w:rsidRDefault="007E0FD0" w:rsidP="007E0FD0">
      <w:pPr>
        <w:pStyle w:val="p2"/>
        <w:widowControl/>
        <w:spacing w:line="480" w:lineRule="auto"/>
      </w:pPr>
      <w:r>
        <w:tab/>
        <w:t>Trustee C. Aronstam would like to know what new business are coming into the Village from the Planning Board Meetings.</w:t>
      </w:r>
    </w:p>
    <w:p w14:paraId="3CE07D45" w14:textId="77777777" w:rsidR="007E0FD0" w:rsidRDefault="007E0FD0" w:rsidP="007E0FD0">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 xml:space="preserve">27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0B329051" w14:textId="77777777" w:rsidR="007E0FD0" w:rsidRDefault="007E0FD0" w:rsidP="007E0FD0">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17</w:t>
      </w:r>
      <w:r w:rsidRPr="00E16B12">
        <w:t xml:space="preserve"> p.m.  Trustee </w:t>
      </w:r>
      <w:r>
        <w:t>Bauman</w:t>
      </w:r>
      <w:r w:rsidRPr="00E16B12">
        <w:t xml:space="preserve"> seconded the motion, which carried unanimously.</w:t>
      </w:r>
    </w:p>
    <w:p w14:paraId="2DD73B82" w14:textId="77777777" w:rsidR="007E0FD0" w:rsidRPr="009C6117" w:rsidRDefault="007E0FD0" w:rsidP="007E0FD0">
      <w:pPr>
        <w:pStyle w:val="p2"/>
        <w:widowControl/>
        <w:spacing w:line="480" w:lineRule="auto"/>
        <w:rPr>
          <w:bCs/>
        </w:rPr>
      </w:pPr>
      <w:r w:rsidRPr="009C6117">
        <w:rPr>
          <w:rFonts w:eastAsiaTheme="minorHAnsi"/>
          <w:b/>
          <w:u w:val="single"/>
        </w:rPr>
        <w:t>DPW/Teamster Bargaining Agreement</w:t>
      </w:r>
      <w:r w:rsidRPr="009C6117">
        <w:rPr>
          <w:rFonts w:eastAsiaTheme="minorHAnsi"/>
          <w:b/>
        </w:rPr>
        <w:t xml:space="preserve">:  </w:t>
      </w:r>
      <w:r w:rsidRPr="009C6117">
        <w:rPr>
          <w:rFonts w:eastAsiaTheme="minorHAnsi"/>
        </w:rPr>
        <w:t xml:space="preserve">After review of the tentative agreement, Trustee </w:t>
      </w:r>
      <w:r>
        <w:rPr>
          <w:rFonts w:eastAsiaTheme="minorHAnsi"/>
        </w:rPr>
        <w:t>Gorman</w:t>
      </w:r>
      <w:r w:rsidRPr="009C6117">
        <w:rPr>
          <w:rFonts w:eastAsiaTheme="minorHAnsi"/>
        </w:rPr>
        <w:t xml:space="preserve"> moved to approve the tentative DPW/Teamster Bargaining Agreement as final.  The agreement is in effect from June 1, 202</w:t>
      </w:r>
      <w:r>
        <w:rPr>
          <w:rFonts w:eastAsiaTheme="minorHAnsi"/>
        </w:rPr>
        <w:t>5</w:t>
      </w:r>
      <w:r w:rsidRPr="009C6117">
        <w:rPr>
          <w:rFonts w:eastAsiaTheme="minorHAnsi"/>
        </w:rPr>
        <w:t xml:space="preserve"> through May 31, 202</w:t>
      </w:r>
      <w:r>
        <w:rPr>
          <w:rFonts w:eastAsiaTheme="minorHAnsi"/>
        </w:rPr>
        <w:t>8</w:t>
      </w:r>
      <w:r w:rsidRPr="009C6117">
        <w:rPr>
          <w:rFonts w:eastAsiaTheme="minorHAnsi"/>
        </w:rPr>
        <w:t xml:space="preserve">.  Trustee </w:t>
      </w:r>
      <w:r>
        <w:rPr>
          <w:rFonts w:eastAsiaTheme="minorHAnsi"/>
        </w:rPr>
        <w:t>Traub</w:t>
      </w:r>
      <w:r w:rsidRPr="009C6117">
        <w:rPr>
          <w:rFonts w:eastAsiaTheme="minorHAnsi"/>
        </w:rPr>
        <w:t xml:space="preserve"> seconded the motion, which </w:t>
      </w:r>
      <w:r w:rsidRPr="009C6117">
        <w:rPr>
          <w:bCs/>
        </w:rPr>
        <w:t>led to a roll call vote, and resulted as follows:</w:t>
      </w:r>
    </w:p>
    <w:p w14:paraId="3512BA07" w14:textId="33C86F05" w:rsidR="007E0FD0" w:rsidRPr="009C6117" w:rsidRDefault="007E0FD0" w:rsidP="007E0FD0">
      <w:pPr>
        <w:pStyle w:val="p2"/>
        <w:widowControl/>
        <w:spacing w:line="240" w:lineRule="auto"/>
        <w:rPr>
          <w:bCs/>
        </w:rPr>
      </w:pPr>
      <w:r w:rsidRPr="009C6117">
        <w:rPr>
          <w:bCs/>
        </w:rPr>
        <w:tab/>
      </w:r>
      <w:r w:rsidRPr="009C6117">
        <w:rPr>
          <w:bCs/>
        </w:rPr>
        <w:tab/>
        <w:t xml:space="preserve">Ayes – </w:t>
      </w:r>
      <w:r>
        <w:rPr>
          <w:bCs/>
        </w:rPr>
        <w:t>7</w:t>
      </w:r>
      <w:r w:rsidRPr="009C6117">
        <w:rPr>
          <w:bCs/>
        </w:rPr>
        <w:tab/>
        <w:t xml:space="preserve">(Traub, </w:t>
      </w:r>
      <w:r>
        <w:rPr>
          <w:bCs/>
        </w:rPr>
        <w:t xml:space="preserve">Bauman, Gorman, </w:t>
      </w:r>
      <w:r w:rsidRPr="009C6117">
        <w:rPr>
          <w:bCs/>
        </w:rPr>
        <w:t xml:space="preserve">C. Aronstam, </w:t>
      </w:r>
      <w:r>
        <w:rPr>
          <w:bCs/>
        </w:rPr>
        <w:t xml:space="preserve">Sweeney, </w:t>
      </w:r>
      <w:r w:rsidRPr="009C6117">
        <w:rPr>
          <w:bCs/>
        </w:rPr>
        <w:t>Sinsabaugh, Correll</w:t>
      </w:r>
      <w:r>
        <w:rPr>
          <w:bCs/>
        </w:rPr>
        <w:t>)</w:t>
      </w:r>
    </w:p>
    <w:p w14:paraId="2A77632E" w14:textId="77777777" w:rsidR="007E0FD0" w:rsidRPr="009C6117" w:rsidRDefault="007E0FD0" w:rsidP="007E0FD0">
      <w:pPr>
        <w:pStyle w:val="p2"/>
        <w:widowControl/>
        <w:spacing w:line="240" w:lineRule="auto"/>
        <w:rPr>
          <w:bCs/>
        </w:rPr>
      </w:pPr>
      <w:r w:rsidRPr="009C6117">
        <w:rPr>
          <w:bCs/>
        </w:rPr>
        <w:tab/>
      </w:r>
      <w:r w:rsidRPr="009C6117">
        <w:rPr>
          <w:bCs/>
        </w:rPr>
        <w:tab/>
        <w:t>Nays – 0</w:t>
      </w:r>
    </w:p>
    <w:p w14:paraId="41249DDF" w14:textId="77777777" w:rsidR="007E0FD0" w:rsidRPr="009C6117" w:rsidRDefault="007E0FD0" w:rsidP="007E0FD0">
      <w:pPr>
        <w:pStyle w:val="p2"/>
        <w:widowControl/>
        <w:spacing w:line="240" w:lineRule="auto"/>
        <w:rPr>
          <w:bCs/>
        </w:rPr>
      </w:pPr>
      <w:r w:rsidRPr="009C6117">
        <w:rPr>
          <w:bCs/>
        </w:rPr>
        <w:tab/>
      </w:r>
      <w:r w:rsidRPr="009C6117">
        <w:rPr>
          <w:bCs/>
        </w:rPr>
        <w:tab/>
        <w:t xml:space="preserve">Absent – </w:t>
      </w:r>
      <w:r>
        <w:rPr>
          <w:bCs/>
        </w:rPr>
        <w:t>0</w:t>
      </w:r>
      <w:r w:rsidRPr="009C6117">
        <w:rPr>
          <w:bCs/>
        </w:rPr>
        <w:tab/>
      </w:r>
    </w:p>
    <w:p w14:paraId="34C95CC3" w14:textId="77777777" w:rsidR="007E0FD0" w:rsidRPr="009C6117" w:rsidRDefault="007E0FD0" w:rsidP="007E0FD0">
      <w:pPr>
        <w:pStyle w:val="p2"/>
        <w:widowControl/>
        <w:spacing w:line="240" w:lineRule="auto"/>
        <w:rPr>
          <w:bCs/>
        </w:rPr>
      </w:pPr>
      <w:r w:rsidRPr="009C6117">
        <w:rPr>
          <w:bCs/>
        </w:rPr>
        <w:tab/>
      </w:r>
      <w:r w:rsidRPr="009C6117">
        <w:rPr>
          <w:bCs/>
        </w:rPr>
        <w:tab/>
        <w:t xml:space="preserve">The motion carried. </w:t>
      </w:r>
    </w:p>
    <w:p w14:paraId="2BF87C22" w14:textId="77777777" w:rsidR="007E0FD0" w:rsidRPr="009C6117" w:rsidRDefault="007E0FD0" w:rsidP="007E0FD0">
      <w:pPr>
        <w:pStyle w:val="p2"/>
        <w:widowControl/>
        <w:spacing w:line="240" w:lineRule="auto"/>
        <w:rPr>
          <w:bCs/>
        </w:rPr>
      </w:pPr>
      <w:r w:rsidRPr="009C6117">
        <w:rPr>
          <w:bCs/>
        </w:rPr>
        <w:t xml:space="preserve"> </w:t>
      </w:r>
    </w:p>
    <w:p w14:paraId="76BEEF47" w14:textId="77777777" w:rsidR="007E0FD0" w:rsidRPr="003B336F" w:rsidRDefault="007E0FD0" w:rsidP="007E0FD0">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8:19</w:t>
      </w:r>
      <w:r w:rsidRPr="00E16B12">
        <w:t xml:space="preserve"> p.m.  Trustee </w:t>
      </w:r>
      <w:r>
        <w:t>Sweeney</w:t>
      </w:r>
      <w:r w:rsidRPr="00E16B12">
        <w:t xml:space="preserve"> seconded the motion, which carried unanimously</w:t>
      </w:r>
      <w:r w:rsidRPr="00E16B12">
        <w:rPr>
          <w:rFonts w:eastAsiaTheme="minorHAnsi"/>
        </w:rPr>
        <w:t>.</w:t>
      </w:r>
    </w:p>
    <w:p w14:paraId="15EE6936" w14:textId="77777777" w:rsidR="007E0FD0" w:rsidRDefault="007E0FD0" w:rsidP="007E0FD0">
      <w:pPr>
        <w:tabs>
          <w:tab w:val="left" w:pos="0"/>
          <w:tab w:val="left" w:pos="90"/>
          <w:tab w:val="left" w:pos="180"/>
        </w:tabs>
        <w:spacing w:line="480" w:lineRule="auto"/>
      </w:pPr>
    </w:p>
    <w:p w14:paraId="7646FE2D" w14:textId="77777777" w:rsidR="007E0FD0" w:rsidRPr="003B336F" w:rsidRDefault="007E0FD0" w:rsidP="007E0FD0">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1C920214" w14:textId="77777777" w:rsidR="007E0FD0" w:rsidRDefault="007E0FD0" w:rsidP="007E0FD0">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28668B50" w14:textId="77777777" w:rsidR="007E0FD0" w:rsidRDefault="007E0FD0" w:rsidP="007E0FD0"/>
    <w:p w14:paraId="00FB51EF" w14:textId="77777777" w:rsidR="007E0FD0" w:rsidRDefault="007E0FD0" w:rsidP="007E0FD0"/>
    <w:p w14:paraId="4482F772" w14:textId="77777777" w:rsidR="007E0FD0" w:rsidRDefault="007E0FD0" w:rsidP="007E0FD0">
      <w:pPr>
        <w:tabs>
          <w:tab w:val="left" w:pos="0"/>
          <w:tab w:val="left" w:pos="90"/>
          <w:tab w:val="left" w:pos="180"/>
        </w:tabs>
        <w:rPr>
          <w:b/>
          <w:szCs w:val="20"/>
          <w:lang w:eastAsia="ar-SA"/>
        </w:rPr>
      </w:pPr>
    </w:p>
    <w:p w14:paraId="6F5B9E0A" w14:textId="77777777" w:rsidR="007E0FD0" w:rsidRDefault="007E0FD0" w:rsidP="007E0FD0"/>
    <w:p w14:paraId="011AFBE9" w14:textId="77777777" w:rsidR="000154CB" w:rsidRDefault="000154CB" w:rsidP="000154CB">
      <w:pPr>
        <w:tabs>
          <w:tab w:val="left" w:pos="0"/>
          <w:tab w:val="left" w:pos="90"/>
          <w:tab w:val="left" w:pos="180"/>
        </w:tabs>
        <w:rPr>
          <w:b/>
          <w:szCs w:val="20"/>
          <w:lang w:eastAsia="ar-SA"/>
        </w:rPr>
      </w:pPr>
    </w:p>
    <w:p w14:paraId="033ECDF3" w14:textId="77777777" w:rsidR="000154CB" w:rsidRPr="00B7412E" w:rsidRDefault="000154CB" w:rsidP="000154CB">
      <w:pPr>
        <w:jc w:val="center"/>
        <w:rPr>
          <w:rFonts w:eastAsiaTheme="minorHAnsi"/>
          <w:b/>
        </w:rPr>
      </w:pPr>
      <w:r>
        <w:rPr>
          <w:rFonts w:eastAsiaTheme="minorHAnsi"/>
          <w:b/>
        </w:rPr>
        <w:t>REGULAR</w:t>
      </w:r>
      <w:r w:rsidRPr="00B7412E">
        <w:rPr>
          <w:rFonts w:eastAsiaTheme="minorHAnsi"/>
          <w:b/>
        </w:rPr>
        <w:t xml:space="preserve"> MEETING OF THE BOARD OF TRUSTEES</w:t>
      </w:r>
    </w:p>
    <w:p w14:paraId="1B6F8E84" w14:textId="77777777" w:rsidR="000154CB" w:rsidRPr="00B7412E" w:rsidRDefault="000154CB" w:rsidP="000154CB">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21BB1583" w14:textId="77777777" w:rsidR="000154CB" w:rsidRPr="00B7412E" w:rsidRDefault="000154CB" w:rsidP="000154CB">
      <w:pPr>
        <w:jc w:val="center"/>
        <w:rPr>
          <w:rFonts w:eastAsiaTheme="minorHAnsi"/>
          <w:b/>
        </w:rPr>
      </w:pPr>
      <w:r w:rsidRPr="00B7412E">
        <w:rPr>
          <w:rFonts w:eastAsiaTheme="minorHAnsi"/>
          <w:b/>
        </w:rPr>
        <w:t xml:space="preserve">ON TUESDAY, </w:t>
      </w:r>
      <w:r>
        <w:rPr>
          <w:rFonts w:eastAsiaTheme="minorHAnsi"/>
          <w:b/>
        </w:rPr>
        <w:t xml:space="preserve">JUNE 10, </w:t>
      </w:r>
      <w:r w:rsidRPr="00B7412E">
        <w:rPr>
          <w:rFonts w:eastAsiaTheme="minorHAnsi"/>
          <w:b/>
        </w:rPr>
        <w:t>202</w:t>
      </w:r>
      <w:r>
        <w:rPr>
          <w:rFonts w:eastAsiaTheme="minorHAnsi"/>
          <w:b/>
        </w:rPr>
        <w:t>5</w:t>
      </w:r>
      <w:r w:rsidRPr="00B7412E">
        <w:rPr>
          <w:rFonts w:eastAsiaTheme="minorHAnsi"/>
          <w:b/>
        </w:rPr>
        <w:t xml:space="preserve"> IN THE</w:t>
      </w:r>
    </w:p>
    <w:p w14:paraId="21350C95" w14:textId="77777777" w:rsidR="000154CB" w:rsidRPr="00B7412E" w:rsidRDefault="000154CB" w:rsidP="000154CB">
      <w:pPr>
        <w:keepNext/>
        <w:jc w:val="center"/>
        <w:outlineLvl w:val="0"/>
        <w:rPr>
          <w:rFonts w:eastAsiaTheme="minorHAnsi"/>
          <w:b/>
        </w:rPr>
      </w:pPr>
      <w:r w:rsidRPr="00B7412E">
        <w:rPr>
          <w:rFonts w:eastAsiaTheme="minorHAnsi"/>
          <w:b/>
        </w:rPr>
        <w:t>TRUSTEES’ ROOM IN THE VILLAGE HALL</w:t>
      </w:r>
    </w:p>
    <w:p w14:paraId="0B3084FD" w14:textId="77777777" w:rsidR="000154CB" w:rsidRPr="00B7412E" w:rsidRDefault="000154CB" w:rsidP="000154CB">
      <w:pPr>
        <w:keepNext/>
        <w:jc w:val="center"/>
        <w:outlineLvl w:val="0"/>
        <w:rPr>
          <w:rFonts w:eastAsiaTheme="minorHAnsi"/>
          <w:b/>
        </w:rPr>
      </w:pPr>
    </w:p>
    <w:p w14:paraId="5F6A995D" w14:textId="77777777" w:rsidR="000154CB" w:rsidRPr="00B7412E" w:rsidRDefault="000154CB" w:rsidP="000154CB">
      <w:pPr>
        <w:keepNext/>
        <w:jc w:val="center"/>
        <w:outlineLvl w:val="0"/>
        <w:rPr>
          <w:rFonts w:eastAsiaTheme="minorHAnsi"/>
          <w:b/>
        </w:rPr>
      </w:pPr>
    </w:p>
    <w:p w14:paraId="178A76DE" w14:textId="77777777" w:rsidR="000154CB" w:rsidRPr="00B7412E" w:rsidRDefault="000154CB" w:rsidP="000154CB">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5FED800" w14:textId="77777777" w:rsidR="000154CB" w:rsidRPr="00B7412E" w:rsidRDefault="000154CB" w:rsidP="000154CB">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Kevin Sweeney, Jerry Sinsabaugh </w:t>
      </w:r>
      <w:r w:rsidRPr="00B7412E">
        <w:t xml:space="preserve">and </w:t>
      </w:r>
      <w:r>
        <w:t>Mayor Correll.</w:t>
      </w:r>
    </w:p>
    <w:p w14:paraId="0CB13811" w14:textId="77777777" w:rsidR="000154CB" w:rsidRDefault="000154CB" w:rsidP="000154CB">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05C0A345" w14:textId="77777777" w:rsidR="000154CB" w:rsidRDefault="000154CB" w:rsidP="000154CB">
      <w:pPr>
        <w:pStyle w:val="p2"/>
        <w:widowControl/>
        <w:spacing w:line="480" w:lineRule="auto"/>
      </w:pPr>
      <w:r w:rsidRPr="00E2682E">
        <w:rPr>
          <w:b/>
          <w:bCs/>
          <w:u w:val="single"/>
        </w:rPr>
        <w:t>Press:</w:t>
      </w:r>
      <w:r>
        <w:t xml:space="preserve">  Johnny Williams -  Morning Times</w:t>
      </w:r>
    </w:p>
    <w:p w14:paraId="4A443F4B" w14:textId="77777777" w:rsidR="000154CB" w:rsidRDefault="000154CB" w:rsidP="000154CB">
      <w:pPr>
        <w:pStyle w:val="p2"/>
        <w:widowControl/>
        <w:spacing w:line="480" w:lineRule="auto"/>
      </w:pPr>
      <w:r>
        <w:rPr>
          <w:b/>
          <w:bCs/>
          <w:u w:val="single"/>
        </w:rPr>
        <w:t>Public Comments:</w:t>
      </w:r>
      <w:r>
        <w:t xml:space="preserve">   Steve Mauerberg, 217 William Street, property nuisance complaint about 221 William Street.</w:t>
      </w:r>
    </w:p>
    <w:p w14:paraId="373D070C" w14:textId="77777777" w:rsidR="000154CB" w:rsidRDefault="000154CB" w:rsidP="000154CB">
      <w:pPr>
        <w:pStyle w:val="p2"/>
        <w:widowControl/>
        <w:spacing w:line="480" w:lineRule="auto"/>
      </w:pPr>
      <w:r>
        <w:tab/>
        <w:t xml:space="preserve">Dave Coleman, 117 Moore Street, would like the Village of Waverly code reviewed.  He also commented on open fires in the Village and lack of enforcement and that there is no code covering open fires.  He would also like to see a Village code on the number of dogs that can be owned by a person in the Village.  </w:t>
      </w:r>
    </w:p>
    <w:p w14:paraId="3B44394B" w14:textId="77777777" w:rsidR="000154CB" w:rsidRDefault="000154CB" w:rsidP="000154CB">
      <w:pPr>
        <w:pStyle w:val="p2"/>
        <w:widowControl/>
        <w:spacing w:line="480" w:lineRule="auto"/>
      </w:pPr>
      <w:r>
        <w:tab/>
        <w:t>Shawn Ward, 75 Lincoln Street, would like to know where the $23,000 in cannabis sales tax is going to be spent and what the unused NYForward grant money is going towards.</w:t>
      </w:r>
    </w:p>
    <w:p w14:paraId="4356B53B" w14:textId="77777777" w:rsidR="000154CB" w:rsidRPr="00770E09" w:rsidRDefault="000154CB" w:rsidP="000154CB">
      <w:pPr>
        <w:pStyle w:val="p2"/>
        <w:widowControl/>
        <w:spacing w:line="480" w:lineRule="auto"/>
      </w:pPr>
      <w:r w:rsidRPr="00770E09">
        <w:rPr>
          <w:b/>
          <w:bCs/>
          <w:u w:val="single"/>
        </w:rPr>
        <w:t>Mayor’s Comments:</w:t>
      </w:r>
      <w:r>
        <w:t xml:space="preserve">  318 Broad Street and 320 Broad Street buildings were placarded for Code and Fire issues.</w:t>
      </w:r>
    </w:p>
    <w:p w14:paraId="7073811B" w14:textId="77777777" w:rsidR="000154CB" w:rsidRDefault="000154CB" w:rsidP="000154CB">
      <w:pPr>
        <w:pStyle w:val="p2"/>
        <w:widowControl/>
        <w:spacing w:line="480" w:lineRule="auto"/>
      </w:pPr>
      <w:r>
        <w:rPr>
          <w:b/>
          <w:bCs/>
          <w:u w:val="single"/>
        </w:rPr>
        <w:t>Tioga County Update:</w:t>
      </w:r>
      <w:r>
        <w:t xml:space="preserve">  Andrew Aronstam is the newly appointed Tioga County Legislator for District 5.</w:t>
      </w:r>
    </w:p>
    <w:p w14:paraId="1A2CDF7F" w14:textId="77777777" w:rsidR="000154CB" w:rsidRDefault="000154CB" w:rsidP="000154CB">
      <w:pPr>
        <w:pStyle w:val="p2"/>
        <w:widowControl/>
        <w:spacing w:line="480" w:lineRule="auto"/>
      </w:pPr>
      <w:r>
        <w:rPr>
          <w:b/>
          <w:bCs/>
          <w:u w:val="single"/>
        </w:rPr>
        <w:t>Letters and Communications:</w:t>
      </w:r>
      <w:r>
        <w:t xml:space="preserve">  None.</w:t>
      </w:r>
      <w:r w:rsidRPr="0051144A">
        <w:br/>
      </w:r>
      <w:r>
        <w:rPr>
          <w:b/>
          <w:bCs/>
          <w:u w:val="single"/>
        </w:rPr>
        <w:t>Approval of Minutes:</w:t>
      </w:r>
      <w:r>
        <w:t xml:space="preserve">  Trustee Traub moved to approve the minutes from May 27, 2025.  Trustee Bauman seconded the motion, which carried unanimously.</w:t>
      </w:r>
    </w:p>
    <w:p w14:paraId="4686DA30" w14:textId="77777777" w:rsidR="000154CB" w:rsidRDefault="000154CB" w:rsidP="000154CB">
      <w:pPr>
        <w:pStyle w:val="p2"/>
        <w:widowControl/>
        <w:spacing w:line="480" w:lineRule="auto"/>
      </w:pPr>
      <w:r w:rsidRPr="00B65B49">
        <w:rPr>
          <w:b/>
          <w:bCs/>
          <w:u w:val="single"/>
        </w:rPr>
        <w:t>Department Reports:</w:t>
      </w:r>
      <w:r w:rsidRPr="00B65B49">
        <w:t xml:space="preserve">  </w:t>
      </w:r>
      <w:r>
        <w:t>Police, Court, and Recreation Commission submitted reports for May 2025.</w:t>
      </w:r>
    </w:p>
    <w:p w14:paraId="3E6D2F1E" w14:textId="77777777" w:rsidR="000154CB" w:rsidRPr="00376D0B" w:rsidRDefault="000154CB" w:rsidP="000154CB">
      <w:pPr>
        <w:tabs>
          <w:tab w:val="left" w:pos="0"/>
          <w:tab w:val="left" w:pos="90"/>
          <w:tab w:val="left" w:pos="180"/>
        </w:tabs>
      </w:pPr>
      <w:r w:rsidRPr="00376D0B">
        <w:rPr>
          <w:b/>
          <w:bCs/>
          <w:u w:val="single"/>
        </w:rPr>
        <w:lastRenderedPageBreak/>
        <w:t>NYCLASS Investment Report</w:t>
      </w:r>
      <w:r w:rsidRPr="00376D0B">
        <w:rPr>
          <w:b/>
          <w:bCs/>
        </w:rPr>
        <w:t>:</w:t>
      </w:r>
      <w:r w:rsidRPr="00376D0B">
        <w:t xml:space="preserve"> The clerk submitted year-to-date investment revenues from NYCLASS.</w:t>
      </w:r>
    </w:p>
    <w:p w14:paraId="7DB556E7" w14:textId="77777777" w:rsidR="000154CB" w:rsidRPr="00376D0B" w:rsidRDefault="000154CB" w:rsidP="000154CB">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0154CB" w:rsidRPr="00376D0B" w14:paraId="11D8D6FD" w14:textId="77777777" w:rsidTr="009D3930">
        <w:trPr>
          <w:trHeight w:hRule="exact" w:val="288"/>
        </w:trPr>
        <w:tc>
          <w:tcPr>
            <w:tcW w:w="2042" w:type="dxa"/>
            <w:vAlign w:val="bottom"/>
          </w:tcPr>
          <w:p w14:paraId="30D3E749" w14:textId="77777777" w:rsidR="000154CB" w:rsidRPr="00376D0B" w:rsidRDefault="000154CB" w:rsidP="009D3930">
            <w:pPr>
              <w:pStyle w:val="p2"/>
              <w:widowControl/>
              <w:spacing w:line="480" w:lineRule="auto"/>
              <w:jc w:val="center"/>
              <w:rPr>
                <w:bCs/>
              </w:rPr>
            </w:pPr>
            <w:r w:rsidRPr="00376D0B">
              <w:rPr>
                <w:bCs/>
              </w:rPr>
              <w:t>Month</w:t>
            </w:r>
          </w:p>
        </w:tc>
        <w:tc>
          <w:tcPr>
            <w:tcW w:w="2189" w:type="dxa"/>
            <w:vAlign w:val="bottom"/>
          </w:tcPr>
          <w:p w14:paraId="4C5CAFAA" w14:textId="77777777" w:rsidR="000154CB" w:rsidRPr="00376D0B" w:rsidRDefault="000154CB" w:rsidP="009D3930">
            <w:pPr>
              <w:pStyle w:val="p2"/>
              <w:widowControl/>
              <w:spacing w:line="480" w:lineRule="auto"/>
              <w:jc w:val="center"/>
              <w:rPr>
                <w:bCs/>
              </w:rPr>
            </w:pPr>
            <w:r w:rsidRPr="00376D0B">
              <w:rPr>
                <w:bCs/>
              </w:rPr>
              <w:t>Avg Yield/Period</w:t>
            </w:r>
          </w:p>
        </w:tc>
        <w:tc>
          <w:tcPr>
            <w:tcW w:w="2043" w:type="dxa"/>
            <w:vAlign w:val="bottom"/>
          </w:tcPr>
          <w:p w14:paraId="1ACBE5ED" w14:textId="77777777" w:rsidR="000154CB" w:rsidRPr="00376D0B" w:rsidRDefault="000154CB" w:rsidP="009D3930">
            <w:pPr>
              <w:pStyle w:val="p2"/>
              <w:widowControl/>
              <w:spacing w:line="480" w:lineRule="auto"/>
              <w:jc w:val="center"/>
              <w:rPr>
                <w:bCs/>
              </w:rPr>
            </w:pPr>
            <w:r w:rsidRPr="00376D0B">
              <w:rPr>
                <w:bCs/>
              </w:rPr>
              <w:t>Monthly</w:t>
            </w:r>
          </w:p>
        </w:tc>
        <w:tc>
          <w:tcPr>
            <w:tcW w:w="2043" w:type="dxa"/>
            <w:vAlign w:val="bottom"/>
          </w:tcPr>
          <w:p w14:paraId="1B406E6C" w14:textId="77777777" w:rsidR="000154CB" w:rsidRPr="00376D0B" w:rsidRDefault="000154CB" w:rsidP="009D3930">
            <w:pPr>
              <w:pStyle w:val="p2"/>
              <w:widowControl/>
              <w:spacing w:line="480" w:lineRule="auto"/>
              <w:jc w:val="center"/>
              <w:rPr>
                <w:bCs/>
              </w:rPr>
            </w:pPr>
            <w:r w:rsidRPr="00376D0B">
              <w:rPr>
                <w:bCs/>
              </w:rPr>
              <w:t>Fiscal YTD</w:t>
            </w:r>
          </w:p>
        </w:tc>
      </w:tr>
      <w:tr w:rsidR="000154CB" w:rsidRPr="00376D0B" w14:paraId="22C63AA7" w14:textId="77777777" w:rsidTr="009D3930">
        <w:trPr>
          <w:trHeight w:hRule="exact" w:val="288"/>
        </w:trPr>
        <w:tc>
          <w:tcPr>
            <w:tcW w:w="2042" w:type="dxa"/>
            <w:vAlign w:val="bottom"/>
          </w:tcPr>
          <w:p w14:paraId="46BC72C3" w14:textId="77777777" w:rsidR="000154CB" w:rsidRPr="00376D0B" w:rsidRDefault="000154CB" w:rsidP="009D3930">
            <w:pPr>
              <w:pStyle w:val="p2"/>
              <w:widowControl/>
              <w:spacing w:line="480" w:lineRule="auto"/>
              <w:rPr>
                <w:bCs/>
              </w:rPr>
            </w:pPr>
            <w:r w:rsidRPr="00376D0B">
              <w:rPr>
                <w:bCs/>
              </w:rPr>
              <w:t>June 202</w:t>
            </w:r>
            <w:r>
              <w:rPr>
                <w:bCs/>
              </w:rPr>
              <w:t>5</w:t>
            </w:r>
          </w:p>
        </w:tc>
        <w:tc>
          <w:tcPr>
            <w:tcW w:w="2189" w:type="dxa"/>
            <w:vAlign w:val="bottom"/>
          </w:tcPr>
          <w:p w14:paraId="468B8E49" w14:textId="77777777" w:rsidR="000154CB" w:rsidRPr="00376D0B" w:rsidRDefault="000154CB" w:rsidP="009D3930">
            <w:pPr>
              <w:pStyle w:val="p2"/>
              <w:widowControl/>
              <w:spacing w:line="480" w:lineRule="auto"/>
              <w:jc w:val="right"/>
              <w:rPr>
                <w:bCs/>
              </w:rPr>
            </w:pPr>
            <w:r>
              <w:rPr>
                <w:bCs/>
              </w:rPr>
              <w:t>4.1455%</w:t>
            </w:r>
          </w:p>
        </w:tc>
        <w:tc>
          <w:tcPr>
            <w:tcW w:w="2043" w:type="dxa"/>
            <w:vAlign w:val="bottom"/>
          </w:tcPr>
          <w:p w14:paraId="72DE727D" w14:textId="77777777" w:rsidR="000154CB" w:rsidRPr="00376D0B" w:rsidRDefault="000154CB" w:rsidP="009D3930">
            <w:pPr>
              <w:pStyle w:val="p2"/>
              <w:widowControl/>
              <w:spacing w:line="480" w:lineRule="auto"/>
              <w:jc w:val="right"/>
              <w:rPr>
                <w:bCs/>
              </w:rPr>
            </w:pPr>
            <w:r>
              <w:rPr>
                <w:bCs/>
              </w:rPr>
              <w:t>12,885.31</w:t>
            </w:r>
          </w:p>
        </w:tc>
        <w:tc>
          <w:tcPr>
            <w:tcW w:w="2043" w:type="dxa"/>
            <w:vAlign w:val="bottom"/>
          </w:tcPr>
          <w:p w14:paraId="5ADB1BCC" w14:textId="77777777" w:rsidR="000154CB" w:rsidRPr="00376D0B" w:rsidRDefault="000154CB" w:rsidP="009D3930">
            <w:pPr>
              <w:pStyle w:val="p2"/>
              <w:widowControl/>
              <w:spacing w:line="480" w:lineRule="auto"/>
              <w:jc w:val="right"/>
              <w:rPr>
                <w:bCs/>
              </w:rPr>
            </w:pPr>
            <w:r>
              <w:rPr>
                <w:bCs/>
              </w:rPr>
              <w:t>12,885.31</w:t>
            </w:r>
          </w:p>
        </w:tc>
      </w:tr>
    </w:tbl>
    <w:p w14:paraId="29C4CE78" w14:textId="77777777" w:rsidR="000154CB" w:rsidRDefault="000154CB" w:rsidP="000154CB">
      <w:pPr>
        <w:pStyle w:val="p2"/>
        <w:widowControl/>
        <w:spacing w:line="480" w:lineRule="auto"/>
      </w:pPr>
    </w:p>
    <w:p w14:paraId="7E31951A" w14:textId="77777777" w:rsidR="000154CB" w:rsidRDefault="000154CB" w:rsidP="000154CB">
      <w:pPr>
        <w:pStyle w:val="p2"/>
        <w:widowControl/>
        <w:spacing w:line="480" w:lineRule="auto"/>
      </w:pPr>
      <w:r w:rsidRPr="00B738F8">
        <w:rPr>
          <w:b/>
          <w:bCs/>
          <w:u w:val="single"/>
        </w:rPr>
        <w:t>Finance Committee/Approval of Abstract</w:t>
      </w:r>
      <w:r w:rsidRPr="00B738F8">
        <w:rPr>
          <w:b/>
          <w:bCs/>
        </w:rPr>
        <w:t xml:space="preserve">:  </w:t>
      </w:r>
      <w:r w:rsidRPr="00B738F8">
        <w:t xml:space="preserve">Trustee </w:t>
      </w:r>
      <w:r>
        <w:t xml:space="preserve">Sinsabaugh </w:t>
      </w:r>
      <w:r w:rsidRPr="00B738F8">
        <w:t>presented the following abstracts</w:t>
      </w:r>
      <w:r>
        <w:t xml:space="preserve"> for approval:  General Fund 2025 $20,862.94 and 2026 $13,463.24. Rising Stars $221.95 and Capital Projects $7,931.89.  </w:t>
      </w:r>
      <w:r w:rsidRPr="00B738F8">
        <w:t xml:space="preserve">Trustee </w:t>
      </w:r>
      <w:r>
        <w:t xml:space="preserve">C. Aronstam </w:t>
      </w:r>
      <w:r w:rsidRPr="00B738F8">
        <w:t>seconded the motion, which carried unanimously.</w:t>
      </w:r>
    </w:p>
    <w:p w14:paraId="4F31F989" w14:textId="77777777" w:rsidR="000154CB" w:rsidRPr="00F35D65" w:rsidRDefault="000154CB" w:rsidP="000154CB">
      <w:pPr>
        <w:pStyle w:val="p2"/>
        <w:widowControl/>
        <w:spacing w:line="480" w:lineRule="auto"/>
      </w:pPr>
      <w:r>
        <w:rPr>
          <w:b/>
          <w:bCs/>
          <w:u w:val="single"/>
        </w:rPr>
        <w:t>Special Event Liquor Permit:</w:t>
      </w:r>
      <w:r>
        <w:t xml:space="preserve">  Trustee Traub moved to approve a special event permit application for Craig Mennig for August 9, 2025 at the Waverly Glen Park.  Trustee C. Aronstam seconded the motion, which carried unanimously.</w:t>
      </w:r>
    </w:p>
    <w:p w14:paraId="4B3ED69C" w14:textId="77777777" w:rsidR="000154CB" w:rsidRDefault="000154CB" w:rsidP="000154CB">
      <w:pPr>
        <w:pStyle w:val="p2"/>
        <w:widowControl/>
        <w:spacing w:line="480" w:lineRule="auto"/>
      </w:pPr>
      <w:r w:rsidRPr="004E7205">
        <w:rPr>
          <w:b/>
          <w:bCs/>
          <w:u w:val="single"/>
        </w:rPr>
        <w:t xml:space="preserve">Tree </w:t>
      </w:r>
      <w:r>
        <w:rPr>
          <w:b/>
          <w:bCs/>
          <w:u w:val="single"/>
        </w:rPr>
        <w:t>Risk Assessment</w:t>
      </w:r>
      <w:r w:rsidRPr="004E7205">
        <w:rPr>
          <w:b/>
          <w:bCs/>
          <w:u w:val="single"/>
        </w:rPr>
        <w:t>:</w:t>
      </w:r>
      <w:r>
        <w:t xml:space="preserve">  List of 14 trees for removal.</w:t>
      </w:r>
    </w:p>
    <w:p w14:paraId="44BBF058" w14:textId="77777777" w:rsidR="000154CB" w:rsidRDefault="000154CB" w:rsidP="000154CB">
      <w:pPr>
        <w:pStyle w:val="p2"/>
        <w:widowControl/>
        <w:spacing w:line="480" w:lineRule="auto"/>
        <w:rPr>
          <w:rFonts w:eastAsiaTheme="minorHAnsi"/>
        </w:rPr>
      </w:pPr>
      <w:r>
        <w:rPr>
          <w:b/>
          <w:bCs/>
          <w:u w:val="single"/>
        </w:rPr>
        <w:t>2025 CDBG Housing Rehab Application:</w:t>
      </w:r>
      <w:r>
        <w:t xml:space="preserve">  </w:t>
      </w:r>
      <w:r w:rsidRPr="009C6117">
        <w:rPr>
          <w:rFonts w:eastAsiaTheme="minorHAnsi"/>
        </w:rPr>
        <w:t xml:space="preserve"> </w:t>
      </w:r>
      <w:r>
        <w:rPr>
          <w:rFonts w:eastAsiaTheme="minorHAnsi"/>
        </w:rPr>
        <w:t>Trustee Traub moved to approve applying for the 2025 CDBG Housing Rehab Grant.  Trustee Bauman seconded the motion, which carried unanimously.</w:t>
      </w:r>
    </w:p>
    <w:p w14:paraId="7900395B" w14:textId="23FA155B" w:rsidR="000154CB" w:rsidRDefault="000154CB" w:rsidP="000154CB">
      <w:pPr>
        <w:pStyle w:val="p2"/>
        <w:widowControl/>
        <w:spacing w:line="480" w:lineRule="auto"/>
        <w:ind w:firstLine="720"/>
        <w:rPr>
          <w:rFonts w:eastAsiaTheme="minorHAnsi"/>
        </w:rPr>
      </w:pPr>
      <w:r w:rsidRPr="009C6117">
        <w:rPr>
          <w:rFonts w:eastAsiaTheme="minorHAnsi"/>
        </w:rPr>
        <w:t xml:space="preserve">Trustee </w:t>
      </w:r>
      <w:r>
        <w:rPr>
          <w:rFonts w:eastAsiaTheme="minorHAnsi"/>
        </w:rPr>
        <w:t xml:space="preserve">Bauman </w:t>
      </w:r>
      <w:r w:rsidRPr="009C6117">
        <w:rPr>
          <w:rFonts w:eastAsiaTheme="minorHAnsi"/>
        </w:rPr>
        <w:t xml:space="preserve">moved to approve hiring Thoma Development </w:t>
      </w:r>
      <w:r>
        <w:rPr>
          <w:rFonts w:eastAsiaTheme="minorHAnsi"/>
        </w:rPr>
        <w:t xml:space="preserve">for the </w:t>
      </w:r>
      <w:r w:rsidRPr="009C6117">
        <w:rPr>
          <w:rFonts w:eastAsiaTheme="minorHAnsi"/>
        </w:rPr>
        <w:t>202</w:t>
      </w:r>
      <w:r>
        <w:rPr>
          <w:rFonts w:eastAsiaTheme="minorHAnsi"/>
        </w:rPr>
        <w:t>5</w:t>
      </w:r>
      <w:r w:rsidRPr="009C6117">
        <w:rPr>
          <w:rFonts w:eastAsiaTheme="minorHAnsi"/>
        </w:rPr>
        <w:t xml:space="preserve"> CDBG </w:t>
      </w:r>
      <w:r>
        <w:rPr>
          <w:rFonts w:eastAsiaTheme="minorHAnsi"/>
        </w:rPr>
        <w:t xml:space="preserve">Planning Application </w:t>
      </w:r>
      <w:r w:rsidRPr="009C6117">
        <w:rPr>
          <w:rFonts w:eastAsiaTheme="minorHAnsi"/>
        </w:rPr>
        <w:t>at a cost of $</w:t>
      </w:r>
      <w:r w:rsidR="000E4C14">
        <w:rPr>
          <w:rFonts w:eastAsiaTheme="minorHAnsi"/>
        </w:rPr>
        <w:t>7</w:t>
      </w:r>
      <w:r>
        <w:rPr>
          <w:rFonts w:eastAsiaTheme="minorHAnsi"/>
        </w:rPr>
        <w:t xml:space="preserve">,500.00.  </w:t>
      </w:r>
      <w:r w:rsidRPr="009C6117">
        <w:rPr>
          <w:rFonts w:eastAsiaTheme="minorHAnsi"/>
        </w:rPr>
        <w:t xml:space="preserve">Trustee </w:t>
      </w:r>
      <w:r>
        <w:rPr>
          <w:rFonts w:eastAsiaTheme="minorHAnsi"/>
        </w:rPr>
        <w:t>Traub</w:t>
      </w:r>
      <w:r w:rsidRPr="009C6117">
        <w:rPr>
          <w:rFonts w:eastAsiaTheme="minorHAnsi"/>
        </w:rPr>
        <w:t xml:space="preserve"> seconded the motion, which carried unanimously.</w:t>
      </w:r>
    </w:p>
    <w:p w14:paraId="18A54CA6" w14:textId="77777777" w:rsidR="000154CB" w:rsidRDefault="000154CB" w:rsidP="000154CB">
      <w:pPr>
        <w:pStyle w:val="p2"/>
        <w:widowControl/>
        <w:spacing w:line="480" w:lineRule="auto"/>
        <w:rPr>
          <w:rFonts w:eastAsiaTheme="minorHAnsi"/>
        </w:rPr>
      </w:pPr>
      <w:r>
        <w:rPr>
          <w:rFonts w:eastAsiaTheme="minorHAnsi"/>
          <w:b/>
          <w:bCs/>
          <w:u w:val="single"/>
        </w:rPr>
        <w:t>Dry Brook Stream Corridor Assessment:</w:t>
      </w:r>
      <w:r>
        <w:rPr>
          <w:rFonts w:eastAsiaTheme="minorHAnsi"/>
        </w:rPr>
        <w:t xml:space="preserve">  Village of Waverly was awarded a $75,000 grant from the New York State Department of Environmental Conservation Non Agricultural Nonpoint Source Planning and MS4 Mapping Grant program, which provides important support to communities to plan for the protection and restoration of water resources.</w:t>
      </w:r>
    </w:p>
    <w:p w14:paraId="187A480F" w14:textId="77777777" w:rsidR="000154CB" w:rsidRDefault="000154CB" w:rsidP="000154CB">
      <w:pPr>
        <w:pStyle w:val="p2"/>
        <w:widowControl/>
        <w:spacing w:line="480" w:lineRule="auto"/>
        <w:rPr>
          <w:rFonts w:eastAsiaTheme="minorHAnsi"/>
        </w:rPr>
      </w:pPr>
      <w:r>
        <w:rPr>
          <w:rFonts w:eastAsiaTheme="minorHAnsi"/>
          <w:b/>
          <w:bCs/>
          <w:u w:val="single"/>
        </w:rPr>
        <w:t>NY Forward Grant Administration:</w:t>
      </w:r>
      <w:r>
        <w:rPr>
          <w:rFonts w:eastAsiaTheme="minorHAnsi"/>
        </w:rPr>
        <w:t xml:space="preserve">  Trustee C. Aronstam moved to approve hiring Thoma Development for assistance with the Public Project Application/Contract.  Trustee Bauman seconded the motion, which carried unanimously.</w:t>
      </w:r>
    </w:p>
    <w:p w14:paraId="262B336E" w14:textId="77777777" w:rsidR="000154CB" w:rsidRDefault="000154CB" w:rsidP="000154CB">
      <w:pPr>
        <w:pStyle w:val="p2"/>
        <w:widowControl/>
        <w:spacing w:line="480" w:lineRule="auto"/>
        <w:rPr>
          <w:rFonts w:eastAsiaTheme="minorHAnsi"/>
        </w:rPr>
      </w:pPr>
      <w:r>
        <w:rPr>
          <w:rFonts w:eastAsiaTheme="minorHAnsi"/>
          <w:b/>
          <w:bCs/>
          <w:u w:val="single"/>
        </w:rPr>
        <w:t>Jet Rodder Truck Bond &amp; Storage:</w:t>
      </w:r>
      <w:r>
        <w:rPr>
          <w:rFonts w:eastAsiaTheme="minorHAnsi"/>
        </w:rPr>
        <w:t xml:space="preserve">  Trustee Bauman moved to approve the Village to pay the interest portion of the bond for the jet rodder truck.  Trustee Sweeney seconded the motion, which carried unanimously.</w:t>
      </w:r>
    </w:p>
    <w:p w14:paraId="6260BD7A" w14:textId="77777777" w:rsidR="000154CB" w:rsidRDefault="000154CB" w:rsidP="000154CB">
      <w:pPr>
        <w:pStyle w:val="p2"/>
        <w:widowControl/>
        <w:spacing w:line="480" w:lineRule="auto"/>
        <w:rPr>
          <w:rFonts w:eastAsiaTheme="minorHAnsi"/>
        </w:rPr>
      </w:pPr>
      <w:r>
        <w:rPr>
          <w:rFonts w:eastAsiaTheme="minorHAnsi"/>
          <w:b/>
          <w:bCs/>
          <w:u w:val="single"/>
        </w:rPr>
        <w:lastRenderedPageBreak/>
        <w:t>House at 358 Waverly St:</w:t>
      </w:r>
      <w:r>
        <w:rPr>
          <w:rFonts w:eastAsiaTheme="minorHAnsi"/>
        </w:rPr>
        <w:t xml:space="preserve">  Waiting to hear back from Penelec.  Demolition is scheduled for June 19, 2025.</w:t>
      </w:r>
    </w:p>
    <w:p w14:paraId="3451EC34" w14:textId="77777777" w:rsidR="000154CB" w:rsidRDefault="000154CB" w:rsidP="000154CB">
      <w:pPr>
        <w:pStyle w:val="p2"/>
        <w:widowControl/>
        <w:spacing w:line="480" w:lineRule="auto"/>
        <w:rPr>
          <w:rFonts w:eastAsiaTheme="minorHAnsi"/>
        </w:rPr>
      </w:pPr>
      <w:r>
        <w:rPr>
          <w:rFonts w:eastAsiaTheme="minorHAnsi"/>
          <w:b/>
          <w:bCs/>
          <w:u w:val="single"/>
        </w:rPr>
        <w:t>Handicap Doors for Village Hall:</w:t>
      </w:r>
      <w:r>
        <w:rPr>
          <w:rFonts w:eastAsiaTheme="minorHAnsi"/>
        </w:rPr>
        <w:t xml:space="preserve">  Trustee Sinsabaugh will follow up with contractor for bid submittal.</w:t>
      </w:r>
    </w:p>
    <w:p w14:paraId="45DF5C89" w14:textId="77777777" w:rsidR="000154CB" w:rsidRDefault="000154CB" w:rsidP="000154CB">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 xml:space="preserve">18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24EDBEDA" w14:textId="77777777" w:rsidR="000154CB" w:rsidRDefault="000154CB" w:rsidP="000154CB">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13</w:t>
      </w:r>
      <w:r w:rsidRPr="00E16B12">
        <w:t xml:space="preserve"> p.m.  Trustee </w:t>
      </w:r>
      <w:r>
        <w:t>Bauman</w:t>
      </w:r>
      <w:r w:rsidRPr="00E16B12">
        <w:t xml:space="preserve"> seconded the motion, which carried unanimously.</w:t>
      </w:r>
    </w:p>
    <w:p w14:paraId="4FBF64D2" w14:textId="77777777" w:rsidR="000154CB" w:rsidRPr="003B336F" w:rsidRDefault="000154CB" w:rsidP="000154CB">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8:14</w:t>
      </w:r>
      <w:r w:rsidRPr="00E16B12">
        <w:t xml:space="preserve"> p.m.  Trustee </w:t>
      </w:r>
      <w:r>
        <w:t>Sweeney</w:t>
      </w:r>
      <w:r w:rsidRPr="00E16B12">
        <w:t xml:space="preserve"> seconded the motion, which carried unanimously</w:t>
      </w:r>
      <w:r w:rsidRPr="00E16B12">
        <w:rPr>
          <w:rFonts w:eastAsiaTheme="minorHAnsi"/>
        </w:rPr>
        <w:t>.</w:t>
      </w:r>
    </w:p>
    <w:p w14:paraId="7C8BABE5" w14:textId="77777777" w:rsidR="000154CB" w:rsidRDefault="000154CB" w:rsidP="000154CB">
      <w:pPr>
        <w:tabs>
          <w:tab w:val="left" w:pos="0"/>
          <w:tab w:val="left" w:pos="90"/>
          <w:tab w:val="left" w:pos="180"/>
        </w:tabs>
        <w:spacing w:line="480" w:lineRule="auto"/>
      </w:pPr>
    </w:p>
    <w:p w14:paraId="154E67B4" w14:textId="77777777" w:rsidR="000154CB" w:rsidRPr="003B336F" w:rsidRDefault="000154CB" w:rsidP="000154CB">
      <w:pPr>
        <w:tabs>
          <w:tab w:val="left" w:pos="0"/>
          <w:tab w:val="left" w:pos="90"/>
          <w:tab w:val="left" w:pos="180"/>
        </w:tabs>
        <w:spacing w:line="480" w:lineRule="auto"/>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 xml:space="preserve">Respectfully submitted, </w:t>
      </w:r>
    </w:p>
    <w:p w14:paraId="7BED3370" w14:textId="77777777" w:rsidR="000154CB" w:rsidRDefault="000154CB" w:rsidP="000154CB">
      <w:pPr>
        <w:tabs>
          <w:tab w:val="left" w:pos="0"/>
          <w:tab w:val="left" w:pos="90"/>
          <w:tab w:val="left" w:pos="180"/>
        </w:tabs>
        <w:rPr>
          <w:b/>
          <w:szCs w:val="20"/>
          <w:lang w:eastAsia="ar-SA"/>
        </w:rPr>
      </w:pPr>
      <w:r w:rsidRPr="003B336F">
        <w:tab/>
      </w:r>
      <w:r w:rsidRPr="003B336F">
        <w:tab/>
      </w:r>
      <w:r w:rsidRPr="003B336F">
        <w:tab/>
      </w:r>
      <w:r w:rsidRPr="003B336F">
        <w:tab/>
      </w:r>
      <w:r w:rsidRPr="003B336F">
        <w:tab/>
      </w:r>
      <w:r w:rsidRPr="003B336F">
        <w:tab/>
      </w:r>
      <w:r w:rsidRPr="003B336F">
        <w:tab/>
      </w:r>
      <w:r w:rsidRPr="003B336F">
        <w:tab/>
      </w:r>
      <w:r w:rsidRPr="003B336F">
        <w:tab/>
      </w:r>
      <w:r w:rsidRPr="003B336F">
        <w:tab/>
        <w:t>________________________</w:t>
      </w:r>
      <w:r w:rsidRPr="003B336F">
        <w:tab/>
      </w:r>
      <w:r w:rsidRPr="003B336F">
        <w:tab/>
      </w:r>
      <w:r w:rsidRPr="003B336F">
        <w:tab/>
        <w:t xml:space="preserve">    </w:t>
      </w:r>
      <w:r w:rsidRPr="003B336F">
        <w:tab/>
      </w:r>
      <w:r w:rsidRPr="003B336F">
        <w:tab/>
      </w:r>
      <w:r w:rsidRPr="003B336F">
        <w:tab/>
      </w:r>
      <w:r w:rsidRPr="003B336F">
        <w:tab/>
      </w:r>
      <w:r w:rsidRPr="003B336F">
        <w:tab/>
      </w:r>
      <w:r w:rsidRPr="003B336F">
        <w:tab/>
      </w:r>
      <w:r w:rsidRPr="003B336F">
        <w:tab/>
        <w:t xml:space="preserve">            Michele Wood, Clerk Treasurer</w:t>
      </w:r>
      <w:r w:rsidRPr="006833B9">
        <w:rPr>
          <w:b/>
          <w:szCs w:val="20"/>
          <w:lang w:eastAsia="ar-SA"/>
        </w:rPr>
        <w:t xml:space="preserve"> </w:t>
      </w:r>
    </w:p>
    <w:p w14:paraId="55DB41BA" w14:textId="77777777" w:rsidR="000154CB" w:rsidRDefault="000154CB" w:rsidP="000154CB"/>
    <w:p w14:paraId="57756817" w14:textId="77777777" w:rsidR="000154CB" w:rsidRDefault="000154CB" w:rsidP="000154CB"/>
    <w:p w14:paraId="4E272D4C" w14:textId="77777777" w:rsidR="000154CB" w:rsidRDefault="000154CB" w:rsidP="000154CB">
      <w:pPr>
        <w:tabs>
          <w:tab w:val="left" w:pos="0"/>
          <w:tab w:val="left" w:pos="90"/>
          <w:tab w:val="left" w:pos="180"/>
        </w:tabs>
        <w:rPr>
          <w:b/>
          <w:szCs w:val="20"/>
          <w:lang w:eastAsia="ar-SA"/>
        </w:rPr>
      </w:pPr>
    </w:p>
    <w:p w14:paraId="50018883" w14:textId="77777777" w:rsidR="000154CB" w:rsidRDefault="000154CB" w:rsidP="000154CB"/>
    <w:p w14:paraId="19378299" w14:textId="77777777" w:rsidR="007E0FD0" w:rsidRDefault="007E0FD0" w:rsidP="00AC081C">
      <w:pPr>
        <w:tabs>
          <w:tab w:val="left" w:pos="0"/>
          <w:tab w:val="left" w:pos="90"/>
          <w:tab w:val="left" w:pos="180"/>
        </w:tabs>
        <w:rPr>
          <w:b/>
          <w:szCs w:val="20"/>
          <w:lang w:eastAsia="ar-SA"/>
        </w:rPr>
      </w:pPr>
    </w:p>
    <w:p w14:paraId="0B3A3A38" w14:textId="77777777" w:rsidR="00B47381" w:rsidRDefault="00B47381" w:rsidP="00AC081C">
      <w:pPr>
        <w:tabs>
          <w:tab w:val="left" w:pos="0"/>
          <w:tab w:val="left" w:pos="90"/>
          <w:tab w:val="left" w:pos="180"/>
        </w:tabs>
        <w:rPr>
          <w:b/>
          <w:szCs w:val="20"/>
          <w:lang w:eastAsia="ar-SA"/>
        </w:rPr>
      </w:pPr>
    </w:p>
    <w:p w14:paraId="1189F7A8" w14:textId="77777777" w:rsidR="00B47381" w:rsidRPr="00FE1330" w:rsidRDefault="00B47381" w:rsidP="00B47381">
      <w:pPr>
        <w:tabs>
          <w:tab w:val="left" w:pos="0"/>
          <w:tab w:val="left" w:pos="90"/>
          <w:tab w:val="left" w:pos="180"/>
        </w:tabs>
        <w:rPr>
          <w:b/>
          <w:lang w:eastAsia="ar-SA"/>
        </w:rPr>
      </w:pPr>
    </w:p>
    <w:p w14:paraId="74EEB4E8" w14:textId="77777777" w:rsidR="00B47381" w:rsidRPr="00FE1330" w:rsidRDefault="00B47381" w:rsidP="00B47381">
      <w:pPr>
        <w:jc w:val="center"/>
        <w:rPr>
          <w:rFonts w:eastAsiaTheme="minorHAnsi"/>
          <w:b/>
        </w:rPr>
      </w:pPr>
      <w:r w:rsidRPr="00FE1330">
        <w:rPr>
          <w:rFonts w:eastAsiaTheme="minorHAnsi"/>
          <w:b/>
        </w:rPr>
        <w:t>REGULAR MEETING OF THE BOARD OF TRUSTEES</w:t>
      </w:r>
    </w:p>
    <w:p w14:paraId="049F1010" w14:textId="77777777" w:rsidR="00B47381" w:rsidRPr="00FE1330" w:rsidRDefault="00B47381" w:rsidP="00B47381">
      <w:pPr>
        <w:jc w:val="center"/>
        <w:rPr>
          <w:rFonts w:eastAsiaTheme="minorHAnsi"/>
          <w:b/>
        </w:rPr>
      </w:pPr>
      <w:r w:rsidRPr="00FE1330">
        <w:rPr>
          <w:rFonts w:eastAsiaTheme="minorHAnsi"/>
          <w:b/>
        </w:rPr>
        <w:t>OF THE VILLAGE OF WAVERLY HELD AT 6:30 P.M.</w:t>
      </w:r>
    </w:p>
    <w:p w14:paraId="6537D8F4" w14:textId="77777777" w:rsidR="00B47381" w:rsidRPr="00FE1330" w:rsidRDefault="00B47381" w:rsidP="00B47381">
      <w:pPr>
        <w:jc w:val="center"/>
        <w:rPr>
          <w:rFonts w:eastAsiaTheme="minorHAnsi"/>
          <w:b/>
        </w:rPr>
      </w:pPr>
      <w:r w:rsidRPr="00FE1330">
        <w:rPr>
          <w:rFonts w:eastAsiaTheme="minorHAnsi"/>
          <w:b/>
        </w:rPr>
        <w:t>ON TUESDAY, JUNE 24, 2025 IN THE</w:t>
      </w:r>
    </w:p>
    <w:p w14:paraId="2A8AE9C0" w14:textId="77777777" w:rsidR="00B47381" w:rsidRPr="00FE1330" w:rsidRDefault="00B47381" w:rsidP="00B47381">
      <w:pPr>
        <w:keepNext/>
        <w:jc w:val="center"/>
        <w:outlineLvl w:val="0"/>
        <w:rPr>
          <w:rFonts w:eastAsiaTheme="minorHAnsi"/>
          <w:b/>
        </w:rPr>
      </w:pPr>
      <w:r w:rsidRPr="00FE1330">
        <w:rPr>
          <w:rFonts w:eastAsiaTheme="minorHAnsi"/>
          <w:b/>
        </w:rPr>
        <w:t>TRUSTEES’ ROOM IN THE VILLAGE HALL</w:t>
      </w:r>
    </w:p>
    <w:p w14:paraId="2E362DD0" w14:textId="77777777" w:rsidR="00B47381" w:rsidRPr="00FE1330" w:rsidRDefault="00B47381" w:rsidP="00B47381">
      <w:pPr>
        <w:keepNext/>
        <w:jc w:val="center"/>
        <w:outlineLvl w:val="0"/>
        <w:rPr>
          <w:rFonts w:eastAsiaTheme="minorHAnsi"/>
          <w:b/>
        </w:rPr>
      </w:pPr>
    </w:p>
    <w:p w14:paraId="6F884DD7" w14:textId="77777777" w:rsidR="00B47381" w:rsidRPr="00FE1330" w:rsidRDefault="00B47381" w:rsidP="00B47381">
      <w:pPr>
        <w:keepNext/>
        <w:jc w:val="center"/>
        <w:outlineLvl w:val="0"/>
        <w:rPr>
          <w:rFonts w:eastAsiaTheme="minorHAnsi"/>
          <w:b/>
        </w:rPr>
      </w:pPr>
    </w:p>
    <w:p w14:paraId="5B1F23AB" w14:textId="77777777" w:rsidR="00B47381" w:rsidRPr="00FE1330" w:rsidRDefault="00B47381" w:rsidP="00B47381">
      <w:pPr>
        <w:spacing w:line="480" w:lineRule="auto"/>
        <w:rPr>
          <w:rFonts w:eastAsiaTheme="minorHAnsi"/>
        </w:rPr>
      </w:pPr>
      <w:r w:rsidRPr="00FE1330">
        <w:rPr>
          <w:rFonts w:eastAsiaTheme="minorHAnsi"/>
        </w:rPr>
        <w:t xml:space="preserve">Mayor Correll called the meeting to order at 6:30 p.m. and led in the Pledge of Allegiance.   </w:t>
      </w:r>
    </w:p>
    <w:p w14:paraId="54A84CFB" w14:textId="77777777" w:rsidR="00B47381" w:rsidRPr="00FE1330" w:rsidRDefault="00B47381" w:rsidP="00B47381">
      <w:pPr>
        <w:pStyle w:val="p2"/>
        <w:widowControl/>
        <w:spacing w:line="480" w:lineRule="auto"/>
        <w:rPr>
          <w:szCs w:val="24"/>
        </w:rPr>
      </w:pPr>
      <w:r w:rsidRPr="00FE1330">
        <w:rPr>
          <w:b/>
          <w:szCs w:val="24"/>
          <w:u w:val="single"/>
        </w:rPr>
        <w:t>Roll Call</w:t>
      </w:r>
      <w:r w:rsidRPr="00FE1330">
        <w:rPr>
          <w:b/>
          <w:szCs w:val="24"/>
        </w:rPr>
        <w:t xml:space="preserve">:  </w:t>
      </w:r>
      <w:r w:rsidRPr="00FE1330">
        <w:rPr>
          <w:szCs w:val="24"/>
        </w:rPr>
        <w:t>Trustees Present: Travis Bauman, Michael Gorman, C. Aronstam, Kevin Sweeney, Jerry Sinsabaugh and Mayor Correll.</w:t>
      </w:r>
    </w:p>
    <w:p w14:paraId="579E2EAC" w14:textId="77777777" w:rsidR="00B47381" w:rsidRPr="00FE1330" w:rsidRDefault="00B47381" w:rsidP="00B47381">
      <w:pPr>
        <w:pStyle w:val="p2"/>
        <w:widowControl/>
        <w:spacing w:line="480" w:lineRule="auto"/>
        <w:rPr>
          <w:szCs w:val="24"/>
        </w:rPr>
      </w:pPr>
      <w:r w:rsidRPr="00FE1330">
        <w:rPr>
          <w:szCs w:val="24"/>
        </w:rPr>
        <w:t>Also present: Police Chief Buesink, and Clerk Treasurer Michele Wood.</w:t>
      </w:r>
    </w:p>
    <w:p w14:paraId="6A714F21" w14:textId="77777777" w:rsidR="00B47381" w:rsidRPr="00FE1330" w:rsidRDefault="00B47381" w:rsidP="00B47381">
      <w:pPr>
        <w:pStyle w:val="p2"/>
        <w:widowControl/>
        <w:spacing w:line="480" w:lineRule="auto"/>
        <w:rPr>
          <w:szCs w:val="24"/>
        </w:rPr>
      </w:pPr>
      <w:r w:rsidRPr="00FE1330">
        <w:rPr>
          <w:b/>
          <w:bCs/>
          <w:szCs w:val="24"/>
          <w:u w:val="single"/>
        </w:rPr>
        <w:t>Proclamation:</w:t>
      </w:r>
      <w:r w:rsidRPr="00FE1330">
        <w:rPr>
          <w:szCs w:val="24"/>
        </w:rPr>
        <w:t xml:space="preserve">  Waverly High School Skeet Team – 1</w:t>
      </w:r>
      <w:r w:rsidRPr="00FE1330">
        <w:rPr>
          <w:szCs w:val="24"/>
          <w:vertAlign w:val="superscript"/>
        </w:rPr>
        <w:t>st</w:t>
      </w:r>
      <w:r w:rsidRPr="00FE1330">
        <w:rPr>
          <w:szCs w:val="24"/>
        </w:rPr>
        <w:t xml:space="preserve"> place 2025 New York State Clay Target League Skeet Tournament.</w:t>
      </w:r>
    </w:p>
    <w:p w14:paraId="17F58C3E" w14:textId="77777777" w:rsidR="00B47381" w:rsidRPr="00FE1330" w:rsidRDefault="00B47381" w:rsidP="00B47381">
      <w:pPr>
        <w:pStyle w:val="p2"/>
        <w:widowControl/>
        <w:spacing w:line="480" w:lineRule="auto"/>
        <w:rPr>
          <w:szCs w:val="24"/>
        </w:rPr>
      </w:pPr>
      <w:r w:rsidRPr="00FE1330">
        <w:rPr>
          <w:b/>
          <w:bCs/>
          <w:szCs w:val="24"/>
          <w:u w:val="single"/>
        </w:rPr>
        <w:lastRenderedPageBreak/>
        <w:t>Public Comments:</w:t>
      </w:r>
      <w:r w:rsidRPr="00FE1330">
        <w:rPr>
          <w:szCs w:val="24"/>
        </w:rPr>
        <w:t xml:space="preserve">   None</w:t>
      </w:r>
    </w:p>
    <w:p w14:paraId="4211E58A" w14:textId="77777777" w:rsidR="00B47381" w:rsidRPr="00FE1330" w:rsidRDefault="00B47381" w:rsidP="00B47381">
      <w:pPr>
        <w:pStyle w:val="p2"/>
        <w:widowControl/>
        <w:spacing w:line="480" w:lineRule="auto"/>
        <w:rPr>
          <w:szCs w:val="24"/>
        </w:rPr>
      </w:pPr>
      <w:r w:rsidRPr="00FE1330">
        <w:rPr>
          <w:b/>
          <w:bCs/>
          <w:szCs w:val="24"/>
          <w:u w:val="single"/>
        </w:rPr>
        <w:t>Mayor’s Comments:</w:t>
      </w:r>
      <w:r w:rsidRPr="00FE1330">
        <w:rPr>
          <w:szCs w:val="24"/>
        </w:rPr>
        <w:t xml:space="preserve">  Pavilion at Waverly Glen needs a new roof.  Mayor Correll offered to redo the roof at no labor charge and a cost of $1,084.00 in lumber.  Trustee Sweeney moved approve the purchase of the lumber.  Trustee Sinsabaugh seconded the motion, which carried unanimously.</w:t>
      </w:r>
    </w:p>
    <w:p w14:paraId="439FAFC1" w14:textId="77777777" w:rsidR="00B47381" w:rsidRPr="00FE1330" w:rsidRDefault="00B47381" w:rsidP="00B47381">
      <w:pPr>
        <w:pStyle w:val="p2"/>
        <w:widowControl/>
        <w:spacing w:line="480" w:lineRule="auto"/>
        <w:rPr>
          <w:szCs w:val="24"/>
        </w:rPr>
      </w:pPr>
      <w:r w:rsidRPr="00FE1330">
        <w:rPr>
          <w:szCs w:val="24"/>
        </w:rPr>
        <w:tab/>
        <w:t xml:space="preserve">Updates to the Employee Handbook being looked at to include safety.  Trustee Gorman and Trustee Sinsabaugh will work with Mayor </w:t>
      </w:r>
      <w:r>
        <w:rPr>
          <w:szCs w:val="24"/>
        </w:rPr>
        <w:t xml:space="preserve">Correll </w:t>
      </w:r>
      <w:r w:rsidRPr="00FE1330">
        <w:rPr>
          <w:szCs w:val="24"/>
        </w:rPr>
        <w:t>on this.</w:t>
      </w:r>
    </w:p>
    <w:p w14:paraId="60266A09" w14:textId="77777777" w:rsidR="00B47381" w:rsidRPr="00FE1330" w:rsidRDefault="00B47381" w:rsidP="00B47381">
      <w:pPr>
        <w:pStyle w:val="p2"/>
        <w:widowControl/>
        <w:spacing w:line="480" w:lineRule="auto"/>
        <w:rPr>
          <w:szCs w:val="24"/>
        </w:rPr>
      </w:pPr>
      <w:r w:rsidRPr="00FE1330">
        <w:rPr>
          <w:szCs w:val="24"/>
        </w:rPr>
        <w:tab/>
        <w:t xml:space="preserve">A letter to the OCM is getting drafted </w:t>
      </w:r>
      <w:r>
        <w:rPr>
          <w:szCs w:val="24"/>
        </w:rPr>
        <w:t xml:space="preserve">by Attorney McKertich </w:t>
      </w:r>
      <w:r w:rsidRPr="00FE1330">
        <w:rPr>
          <w:szCs w:val="24"/>
        </w:rPr>
        <w:t>concerning the Village’s disappointment with their oversight regarding illegal cannabis shops and sticker stores.</w:t>
      </w:r>
    </w:p>
    <w:p w14:paraId="3CBEBCD4" w14:textId="77777777" w:rsidR="00B47381" w:rsidRPr="00FE1330" w:rsidRDefault="00B47381" w:rsidP="00B47381">
      <w:pPr>
        <w:pStyle w:val="p2"/>
        <w:widowControl/>
        <w:spacing w:line="480" w:lineRule="auto"/>
        <w:rPr>
          <w:szCs w:val="24"/>
        </w:rPr>
      </w:pPr>
      <w:r w:rsidRPr="00FE1330">
        <w:rPr>
          <w:szCs w:val="24"/>
        </w:rPr>
        <w:tab/>
        <w:t>Music Fest is scheduled for August 9, 2025 at the Waverly Glen starting at 12:00 p.m.</w:t>
      </w:r>
    </w:p>
    <w:p w14:paraId="7C5ED785" w14:textId="77777777" w:rsidR="00B47381" w:rsidRPr="00FE1330" w:rsidRDefault="00B47381" w:rsidP="00B47381">
      <w:pPr>
        <w:pStyle w:val="p2"/>
        <w:widowControl/>
        <w:spacing w:line="480" w:lineRule="auto"/>
        <w:rPr>
          <w:szCs w:val="24"/>
        </w:rPr>
      </w:pPr>
      <w:r w:rsidRPr="00FE1330">
        <w:rPr>
          <w:b/>
          <w:bCs/>
          <w:szCs w:val="24"/>
          <w:u w:val="single"/>
        </w:rPr>
        <w:t>Tioga County Update:</w:t>
      </w:r>
      <w:r w:rsidRPr="00FE1330">
        <w:rPr>
          <w:szCs w:val="24"/>
        </w:rPr>
        <w:t xml:space="preserve">  Legislator Aronstam will follow up with the County about Village Hall cleaning.</w:t>
      </w:r>
    </w:p>
    <w:p w14:paraId="5D7F0698" w14:textId="1BBD75E6" w:rsidR="00B47381" w:rsidRPr="00FE1330" w:rsidRDefault="00B47381" w:rsidP="00B47381">
      <w:pPr>
        <w:pStyle w:val="p2"/>
        <w:widowControl/>
        <w:spacing w:line="480" w:lineRule="auto"/>
        <w:rPr>
          <w:szCs w:val="24"/>
        </w:rPr>
      </w:pPr>
      <w:r w:rsidRPr="00FE1330">
        <w:rPr>
          <w:b/>
          <w:bCs/>
          <w:szCs w:val="24"/>
          <w:u w:val="single"/>
        </w:rPr>
        <w:t>Approval of Minutes:</w:t>
      </w:r>
      <w:r w:rsidRPr="00FE1330">
        <w:rPr>
          <w:szCs w:val="24"/>
        </w:rPr>
        <w:t xml:space="preserve">  Trustee Bauman moved to approve the minutes from June 10, 2025.  Trustee Gorman seconded the motion, which carried unanimously.</w:t>
      </w:r>
    </w:p>
    <w:p w14:paraId="6D2CEA08" w14:textId="77777777" w:rsidR="00B47381" w:rsidRPr="00FE1330" w:rsidRDefault="00B47381" w:rsidP="00B47381">
      <w:pPr>
        <w:pStyle w:val="p2"/>
        <w:widowControl/>
        <w:spacing w:line="480" w:lineRule="auto"/>
        <w:rPr>
          <w:szCs w:val="24"/>
        </w:rPr>
      </w:pPr>
      <w:r w:rsidRPr="00FE1330">
        <w:rPr>
          <w:b/>
          <w:bCs/>
          <w:szCs w:val="24"/>
          <w:u w:val="single"/>
        </w:rPr>
        <w:t>Finance Committee/Approval of Abstract</w:t>
      </w:r>
      <w:r w:rsidRPr="00FE1330">
        <w:rPr>
          <w:b/>
          <w:bCs/>
          <w:szCs w:val="24"/>
        </w:rPr>
        <w:t xml:space="preserve">:  </w:t>
      </w:r>
      <w:r w:rsidRPr="00FE1330">
        <w:rPr>
          <w:szCs w:val="24"/>
        </w:rPr>
        <w:t>Trustee Sinsabaugh presented the following abstracts for approval:  General Fund 2025 $10,590.31 and 2026 $121,668.03.  Trustee C. Aronstam seconded the motion, which carried unanimously.</w:t>
      </w:r>
    </w:p>
    <w:p w14:paraId="6F1B1590" w14:textId="77777777" w:rsidR="00B47381" w:rsidRPr="00FE1330" w:rsidRDefault="00B47381" w:rsidP="00B47381">
      <w:pPr>
        <w:pStyle w:val="p2"/>
        <w:widowControl/>
        <w:spacing w:line="480" w:lineRule="auto"/>
        <w:rPr>
          <w:szCs w:val="24"/>
        </w:rPr>
      </w:pPr>
      <w:r w:rsidRPr="00FE1330">
        <w:rPr>
          <w:b/>
          <w:bCs/>
          <w:szCs w:val="24"/>
          <w:u w:val="single"/>
        </w:rPr>
        <w:t>Special Event Liquor Permit:</w:t>
      </w:r>
      <w:r w:rsidRPr="00FE1330">
        <w:rPr>
          <w:szCs w:val="24"/>
        </w:rPr>
        <w:t xml:space="preserve">  Trustee Bauman moved to approve a special event permit application for DB Brewing for August 9, 2025 at the Waverly Glen Park.  Trustee C. Aronstam seconded the motion, which carried unanimously.</w:t>
      </w:r>
    </w:p>
    <w:p w14:paraId="7D171B70" w14:textId="77777777" w:rsidR="00B47381" w:rsidRDefault="00B47381" w:rsidP="00B47381">
      <w:pPr>
        <w:pStyle w:val="p2"/>
        <w:widowControl/>
        <w:spacing w:line="480" w:lineRule="auto"/>
        <w:rPr>
          <w:szCs w:val="24"/>
        </w:rPr>
      </w:pPr>
      <w:r w:rsidRPr="00FE1330">
        <w:rPr>
          <w:b/>
          <w:bCs/>
          <w:szCs w:val="24"/>
          <w:u w:val="single"/>
        </w:rPr>
        <w:t>Tree Risk Assessment:</w:t>
      </w:r>
      <w:r w:rsidRPr="00FE1330">
        <w:rPr>
          <w:szCs w:val="24"/>
        </w:rPr>
        <w:t xml:space="preserve">  Bid request will be accepted for the tree removal with deadline of July 8, 2025 at 4:30 p.m.</w:t>
      </w:r>
    </w:p>
    <w:p w14:paraId="7A8487B4" w14:textId="77777777" w:rsidR="00B47381" w:rsidRPr="00FE1330" w:rsidRDefault="00B47381" w:rsidP="00B47381">
      <w:pPr>
        <w:pStyle w:val="p2"/>
        <w:widowControl/>
        <w:spacing w:line="480" w:lineRule="auto"/>
        <w:rPr>
          <w:szCs w:val="24"/>
        </w:rPr>
      </w:pPr>
      <w:r w:rsidRPr="00FE1330">
        <w:rPr>
          <w:b/>
          <w:bCs/>
          <w:szCs w:val="24"/>
          <w:u w:val="single"/>
        </w:rPr>
        <w:t>2025 CD</w:t>
      </w:r>
      <w:r>
        <w:rPr>
          <w:b/>
          <w:bCs/>
          <w:szCs w:val="24"/>
          <w:u w:val="single"/>
        </w:rPr>
        <w:t>B</w:t>
      </w:r>
      <w:r w:rsidRPr="00FE1330">
        <w:rPr>
          <w:b/>
          <w:bCs/>
          <w:szCs w:val="24"/>
          <w:u w:val="single"/>
        </w:rPr>
        <w:t>G Housing Rehab Application:</w:t>
      </w:r>
      <w:r>
        <w:rPr>
          <w:szCs w:val="24"/>
        </w:rPr>
        <w:t xml:space="preserve">   Minutes from June 10, 2025 meeting correction needed in fee amount.</w:t>
      </w:r>
    </w:p>
    <w:p w14:paraId="4956F382" w14:textId="77777777" w:rsidR="00B47381" w:rsidRPr="00FE1330" w:rsidRDefault="00B47381" w:rsidP="00B47381">
      <w:pPr>
        <w:pStyle w:val="p2"/>
        <w:widowControl/>
        <w:spacing w:line="480" w:lineRule="auto"/>
        <w:rPr>
          <w:szCs w:val="24"/>
        </w:rPr>
      </w:pPr>
      <w:r w:rsidRPr="00FE1330">
        <w:rPr>
          <w:b/>
          <w:bCs/>
          <w:szCs w:val="24"/>
          <w:u w:val="single"/>
        </w:rPr>
        <w:t>Housing Conditions Rehab Application:</w:t>
      </w:r>
      <w:r w:rsidRPr="00FE1330">
        <w:rPr>
          <w:szCs w:val="24"/>
        </w:rPr>
        <w:t xml:space="preserve">  Trustee Sinsabaugh moved to approve hiring Thoma Development to do survey.  Trustee Bauman seconded the motion, which carried unanimously.</w:t>
      </w:r>
    </w:p>
    <w:p w14:paraId="27C8AA74" w14:textId="77777777" w:rsidR="00B47381" w:rsidRDefault="00B47381" w:rsidP="00B47381">
      <w:pPr>
        <w:pStyle w:val="p2"/>
        <w:widowControl/>
        <w:spacing w:line="480" w:lineRule="auto"/>
        <w:rPr>
          <w:rFonts w:eastAsiaTheme="minorHAnsi"/>
          <w:szCs w:val="24"/>
        </w:rPr>
      </w:pPr>
      <w:r w:rsidRPr="00FE1330">
        <w:rPr>
          <w:rFonts w:eastAsiaTheme="minorHAnsi"/>
          <w:b/>
          <w:bCs/>
          <w:szCs w:val="24"/>
          <w:u w:val="single"/>
        </w:rPr>
        <w:t>Handicap Doors for Village Hall:</w:t>
      </w:r>
      <w:r w:rsidRPr="00FE1330">
        <w:rPr>
          <w:rFonts w:eastAsiaTheme="minorHAnsi"/>
          <w:szCs w:val="24"/>
        </w:rPr>
        <w:t xml:space="preserve">  Trustee Sinsabaugh will follow up with contractor for bid submittal.</w:t>
      </w:r>
    </w:p>
    <w:p w14:paraId="583FF104" w14:textId="77777777" w:rsidR="00B47381" w:rsidRPr="00FE1330" w:rsidRDefault="00B47381" w:rsidP="00B47381">
      <w:pPr>
        <w:pStyle w:val="p2"/>
        <w:widowControl/>
        <w:spacing w:line="480" w:lineRule="auto"/>
        <w:rPr>
          <w:rFonts w:eastAsiaTheme="minorHAnsi"/>
          <w:szCs w:val="24"/>
        </w:rPr>
      </w:pPr>
      <w:r w:rsidRPr="00FE1330">
        <w:rPr>
          <w:rFonts w:eastAsiaTheme="minorHAnsi"/>
          <w:b/>
          <w:bCs/>
          <w:szCs w:val="24"/>
          <w:u w:val="single"/>
        </w:rPr>
        <w:lastRenderedPageBreak/>
        <w:t>NY Forward Grant Update:</w:t>
      </w:r>
      <w:r w:rsidRPr="00FE1330">
        <w:rPr>
          <w:rFonts w:eastAsiaTheme="minorHAnsi"/>
          <w:szCs w:val="24"/>
        </w:rPr>
        <w:t xml:space="preserve">  Trustee Sweeney moved to approve hiring Thoma Development to help with getting the contract ready.  Trustee Bauman seconded the motion, which carried unanimously.</w:t>
      </w:r>
    </w:p>
    <w:p w14:paraId="280E0E3B" w14:textId="77777777" w:rsidR="00B47381" w:rsidRPr="00FE1330" w:rsidRDefault="00B47381" w:rsidP="00B47381">
      <w:pPr>
        <w:tabs>
          <w:tab w:val="left" w:pos="0"/>
          <w:tab w:val="left" w:pos="90"/>
          <w:tab w:val="left" w:pos="180"/>
        </w:tabs>
        <w:spacing w:line="480" w:lineRule="auto"/>
      </w:pPr>
      <w:r w:rsidRPr="00FE1330">
        <w:rPr>
          <w:b/>
          <w:bCs/>
          <w:u w:val="single"/>
        </w:rPr>
        <w:t>Adjournment</w:t>
      </w:r>
      <w:r w:rsidRPr="00FE1330">
        <w:rPr>
          <w:b/>
          <w:bCs/>
        </w:rPr>
        <w:t>:</w:t>
      </w:r>
      <w:r w:rsidRPr="00FE1330">
        <w:rPr>
          <w:bCs/>
        </w:rPr>
        <w:t xml:space="preserve">  </w:t>
      </w:r>
      <w:r w:rsidRPr="00FE1330">
        <w:t xml:space="preserve">Trustee </w:t>
      </w:r>
      <w:r w:rsidRPr="00FE1330">
        <w:rPr>
          <w:rFonts w:eastAsiaTheme="minorHAnsi"/>
        </w:rPr>
        <w:t>Traub</w:t>
      </w:r>
      <w:r w:rsidRPr="00FE1330">
        <w:t xml:space="preserve"> moved to adjourn at 7:35 p.m.  Trustee Sweeney seconded the motion, which carried unanimously</w:t>
      </w:r>
      <w:r w:rsidRPr="00FE1330">
        <w:rPr>
          <w:rFonts w:eastAsiaTheme="minorHAnsi"/>
        </w:rPr>
        <w:t>.</w:t>
      </w:r>
    </w:p>
    <w:p w14:paraId="6D28166C" w14:textId="77777777" w:rsidR="00B47381" w:rsidRPr="00FE1330" w:rsidRDefault="00B47381" w:rsidP="00B47381">
      <w:pPr>
        <w:tabs>
          <w:tab w:val="left" w:pos="0"/>
          <w:tab w:val="left" w:pos="90"/>
          <w:tab w:val="left" w:pos="180"/>
        </w:tabs>
        <w:spacing w:line="480" w:lineRule="auto"/>
      </w:pPr>
      <w:r w:rsidRPr="00FE1330">
        <w:tab/>
      </w:r>
      <w:r w:rsidRPr="00FE1330">
        <w:tab/>
      </w:r>
      <w:r w:rsidRPr="00FE1330">
        <w:tab/>
      </w:r>
      <w:r w:rsidRPr="00FE1330">
        <w:tab/>
      </w:r>
      <w:r w:rsidRPr="00FE1330">
        <w:tab/>
      </w:r>
      <w:r w:rsidRPr="00FE1330">
        <w:tab/>
      </w:r>
      <w:r w:rsidRPr="00FE1330">
        <w:tab/>
      </w:r>
      <w:r w:rsidRPr="00FE1330">
        <w:tab/>
      </w:r>
      <w:r w:rsidRPr="00FE1330">
        <w:tab/>
      </w:r>
      <w:r w:rsidRPr="00FE1330">
        <w:tab/>
        <w:t xml:space="preserve">Respectfully submitted, </w:t>
      </w:r>
    </w:p>
    <w:p w14:paraId="35F11AC8" w14:textId="77777777" w:rsidR="00B47381" w:rsidRPr="00FE1330" w:rsidRDefault="00B47381" w:rsidP="00B47381">
      <w:pPr>
        <w:tabs>
          <w:tab w:val="left" w:pos="0"/>
          <w:tab w:val="left" w:pos="90"/>
          <w:tab w:val="left" w:pos="180"/>
        </w:tabs>
      </w:pPr>
      <w:r w:rsidRPr="00FE1330">
        <w:tab/>
      </w:r>
      <w:r w:rsidRPr="00FE1330">
        <w:tab/>
      </w:r>
      <w:r w:rsidRPr="00FE1330">
        <w:tab/>
      </w:r>
      <w:r w:rsidRPr="00FE1330">
        <w:tab/>
      </w:r>
      <w:r w:rsidRPr="00FE1330">
        <w:tab/>
      </w:r>
      <w:r w:rsidRPr="00FE1330">
        <w:tab/>
      </w:r>
      <w:r w:rsidRPr="00FE1330">
        <w:tab/>
      </w:r>
      <w:r w:rsidRPr="00FE1330">
        <w:tab/>
      </w:r>
      <w:r w:rsidRPr="00FE1330">
        <w:tab/>
      </w:r>
      <w:r w:rsidRPr="00FE1330">
        <w:tab/>
        <w:t>________________________</w:t>
      </w:r>
      <w:r w:rsidRPr="00FE1330">
        <w:tab/>
      </w:r>
      <w:r w:rsidRPr="00FE1330">
        <w:tab/>
      </w:r>
      <w:r w:rsidRPr="00FE1330">
        <w:tab/>
        <w:t xml:space="preserve">    </w:t>
      </w:r>
      <w:r w:rsidRPr="00FE1330">
        <w:tab/>
      </w:r>
      <w:r w:rsidRPr="00FE1330">
        <w:tab/>
      </w:r>
      <w:r w:rsidRPr="00FE1330">
        <w:tab/>
      </w:r>
      <w:r w:rsidRPr="00FE1330">
        <w:tab/>
      </w:r>
      <w:r w:rsidRPr="00FE1330">
        <w:tab/>
      </w:r>
      <w:r w:rsidRPr="00FE1330">
        <w:tab/>
      </w:r>
      <w:r w:rsidRPr="00FE1330">
        <w:tab/>
        <w:t xml:space="preserve">            Michele Wood, Clerk Treasurer</w:t>
      </w:r>
      <w:r w:rsidRPr="00FE1330">
        <w:rPr>
          <w:b/>
          <w:lang w:eastAsia="ar-SA"/>
        </w:rPr>
        <w:t xml:space="preserve"> </w:t>
      </w:r>
    </w:p>
    <w:p w14:paraId="7D9D33B5" w14:textId="77777777" w:rsidR="00B47381" w:rsidRPr="00FE1330" w:rsidRDefault="00B47381" w:rsidP="00B47381">
      <w:pPr>
        <w:tabs>
          <w:tab w:val="left" w:pos="0"/>
          <w:tab w:val="left" w:pos="90"/>
          <w:tab w:val="left" w:pos="180"/>
        </w:tabs>
        <w:rPr>
          <w:b/>
          <w:lang w:eastAsia="ar-SA"/>
        </w:rPr>
      </w:pPr>
    </w:p>
    <w:p w14:paraId="12D5AAC8" w14:textId="77777777" w:rsidR="00B47381" w:rsidRPr="00FE1330" w:rsidRDefault="00B47381" w:rsidP="00B47381"/>
    <w:p w14:paraId="0BC43987" w14:textId="77777777" w:rsidR="00B47381" w:rsidRDefault="00B47381" w:rsidP="00B47381">
      <w:pPr>
        <w:tabs>
          <w:tab w:val="left" w:pos="0"/>
          <w:tab w:val="left" w:pos="90"/>
          <w:tab w:val="left" w:pos="180"/>
        </w:tabs>
        <w:rPr>
          <w:b/>
          <w:szCs w:val="20"/>
          <w:lang w:eastAsia="ar-SA"/>
        </w:rPr>
      </w:pPr>
    </w:p>
    <w:p w14:paraId="01DF967C" w14:textId="77777777" w:rsidR="00B47381" w:rsidRPr="00B7412E" w:rsidRDefault="00B47381" w:rsidP="00B47381">
      <w:pPr>
        <w:jc w:val="center"/>
        <w:rPr>
          <w:rFonts w:eastAsiaTheme="minorHAnsi"/>
          <w:b/>
        </w:rPr>
      </w:pPr>
      <w:r>
        <w:rPr>
          <w:rFonts w:eastAsiaTheme="minorHAnsi"/>
          <w:b/>
        </w:rPr>
        <w:t>REGULAR</w:t>
      </w:r>
      <w:r w:rsidRPr="00B7412E">
        <w:rPr>
          <w:rFonts w:eastAsiaTheme="minorHAnsi"/>
          <w:b/>
        </w:rPr>
        <w:t xml:space="preserve"> MEETING OF THE BOARD OF TRUSTEES</w:t>
      </w:r>
    </w:p>
    <w:p w14:paraId="799CCD7D" w14:textId="77777777" w:rsidR="00B47381" w:rsidRPr="00B7412E" w:rsidRDefault="00B47381" w:rsidP="00B47381">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F842854" w14:textId="77777777" w:rsidR="00B47381" w:rsidRPr="00B7412E" w:rsidRDefault="00B47381" w:rsidP="00B47381">
      <w:pPr>
        <w:jc w:val="center"/>
        <w:rPr>
          <w:rFonts w:eastAsiaTheme="minorHAnsi"/>
          <w:b/>
        </w:rPr>
      </w:pPr>
      <w:r w:rsidRPr="00B7412E">
        <w:rPr>
          <w:rFonts w:eastAsiaTheme="minorHAnsi"/>
          <w:b/>
        </w:rPr>
        <w:t xml:space="preserve">ON TUESDAY, </w:t>
      </w:r>
      <w:r>
        <w:rPr>
          <w:rFonts w:eastAsiaTheme="minorHAnsi"/>
          <w:b/>
        </w:rPr>
        <w:t xml:space="preserve">JULY 8, </w:t>
      </w:r>
      <w:r w:rsidRPr="00B7412E">
        <w:rPr>
          <w:rFonts w:eastAsiaTheme="minorHAnsi"/>
          <w:b/>
        </w:rPr>
        <w:t>202</w:t>
      </w:r>
      <w:r>
        <w:rPr>
          <w:rFonts w:eastAsiaTheme="minorHAnsi"/>
          <w:b/>
        </w:rPr>
        <w:t>5</w:t>
      </w:r>
      <w:r w:rsidRPr="00B7412E">
        <w:rPr>
          <w:rFonts w:eastAsiaTheme="minorHAnsi"/>
          <w:b/>
        </w:rPr>
        <w:t xml:space="preserve"> IN THE</w:t>
      </w:r>
    </w:p>
    <w:p w14:paraId="5C0BE8EB" w14:textId="77777777" w:rsidR="00B47381" w:rsidRPr="00B7412E" w:rsidRDefault="00B47381" w:rsidP="00B47381">
      <w:pPr>
        <w:keepNext/>
        <w:jc w:val="center"/>
        <w:outlineLvl w:val="0"/>
        <w:rPr>
          <w:rFonts w:eastAsiaTheme="minorHAnsi"/>
          <w:b/>
        </w:rPr>
      </w:pPr>
      <w:r w:rsidRPr="00B7412E">
        <w:rPr>
          <w:rFonts w:eastAsiaTheme="minorHAnsi"/>
          <w:b/>
        </w:rPr>
        <w:t>TRUSTEES’ ROOM IN THE VILLAGE HALL</w:t>
      </w:r>
    </w:p>
    <w:p w14:paraId="4FF3675F" w14:textId="77777777" w:rsidR="00B47381" w:rsidRPr="00B7412E" w:rsidRDefault="00B47381" w:rsidP="00B47381">
      <w:pPr>
        <w:keepNext/>
        <w:jc w:val="center"/>
        <w:outlineLvl w:val="0"/>
        <w:rPr>
          <w:rFonts w:eastAsiaTheme="minorHAnsi"/>
          <w:b/>
        </w:rPr>
      </w:pPr>
    </w:p>
    <w:p w14:paraId="47D185D9" w14:textId="77777777" w:rsidR="00B47381" w:rsidRPr="00B7412E" w:rsidRDefault="00B47381" w:rsidP="00B47381">
      <w:pPr>
        <w:keepNext/>
        <w:jc w:val="center"/>
        <w:outlineLvl w:val="0"/>
        <w:rPr>
          <w:rFonts w:eastAsiaTheme="minorHAnsi"/>
          <w:b/>
        </w:rPr>
      </w:pPr>
    </w:p>
    <w:p w14:paraId="4C08A39B" w14:textId="77777777" w:rsidR="00B47381" w:rsidRPr="00B7412E" w:rsidRDefault="00B47381" w:rsidP="00B47381">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02795FFB" w14:textId="77777777" w:rsidR="00B47381" w:rsidRPr="00B7412E" w:rsidRDefault="00B47381" w:rsidP="00B47381">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Michael Gorman, C. Aronstam, Kevin Sweeney, Jerry Sinsabaugh </w:t>
      </w:r>
      <w:r w:rsidRPr="00B7412E">
        <w:t xml:space="preserve">and </w:t>
      </w:r>
      <w:r>
        <w:t>Mayor Correll.</w:t>
      </w:r>
    </w:p>
    <w:p w14:paraId="0563DE87" w14:textId="77777777" w:rsidR="00B47381" w:rsidRDefault="00B47381" w:rsidP="00B47381">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635C9951" w14:textId="77777777" w:rsidR="00B47381" w:rsidRDefault="00B47381" w:rsidP="00B47381">
      <w:pPr>
        <w:pStyle w:val="p2"/>
        <w:widowControl/>
        <w:spacing w:line="480" w:lineRule="auto"/>
      </w:pPr>
      <w:r w:rsidRPr="00E2682E">
        <w:rPr>
          <w:b/>
          <w:bCs/>
          <w:u w:val="single"/>
        </w:rPr>
        <w:t>Press:</w:t>
      </w:r>
      <w:r>
        <w:t xml:space="preserve">  Johnny Williams -  Morning Times</w:t>
      </w:r>
    </w:p>
    <w:p w14:paraId="727292B4" w14:textId="77777777" w:rsidR="00B47381" w:rsidRDefault="00B47381" w:rsidP="00B47381">
      <w:pPr>
        <w:pStyle w:val="p2"/>
        <w:widowControl/>
        <w:spacing w:line="480" w:lineRule="auto"/>
      </w:pPr>
      <w:r>
        <w:rPr>
          <w:b/>
          <w:bCs/>
          <w:u w:val="single"/>
        </w:rPr>
        <w:t>Public Comments:</w:t>
      </w:r>
      <w:r>
        <w:t xml:space="preserve">   Steve Mauerberg, 217 William Street, property nuisance complaint about 221 William Street – wanting to know the status update of complaint.</w:t>
      </w:r>
    </w:p>
    <w:p w14:paraId="3072EF97" w14:textId="77777777" w:rsidR="00B47381" w:rsidRDefault="00B47381" w:rsidP="00B47381">
      <w:pPr>
        <w:pStyle w:val="p2"/>
        <w:widowControl/>
        <w:spacing w:line="480" w:lineRule="auto"/>
      </w:pPr>
      <w:r>
        <w:tab/>
        <w:t>Ken Goodwin, 135 Center Street, complaining of the garbage smell coming from 221 William Street and stating that the dog gets loose 2 to 3 times a week.</w:t>
      </w:r>
    </w:p>
    <w:p w14:paraId="445E326C" w14:textId="229E71A8" w:rsidR="00B47381" w:rsidRDefault="00B47381" w:rsidP="00B47381">
      <w:pPr>
        <w:pStyle w:val="p2"/>
        <w:widowControl/>
        <w:spacing w:line="480" w:lineRule="auto"/>
      </w:pPr>
      <w:r>
        <w:tab/>
        <w:t xml:space="preserve">Bonnie Rice, 225 William Street, complaining </w:t>
      </w:r>
      <w:r w:rsidR="009B38FA">
        <w:t xml:space="preserve">that she is </w:t>
      </w:r>
      <w:r>
        <w:t>getting critters in the yard from the garbage at the neighboring house.</w:t>
      </w:r>
    </w:p>
    <w:p w14:paraId="6CC12668" w14:textId="77777777" w:rsidR="00B47381" w:rsidRDefault="00B47381" w:rsidP="00B47381">
      <w:pPr>
        <w:pStyle w:val="p2"/>
        <w:widowControl/>
        <w:spacing w:line="480" w:lineRule="auto"/>
      </w:pPr>
      <w:r>
        <w:tab/>
        <w:t>Evelyn Mattson, 216 William Street, complaining about the junk at 221 William Street.</w:t>
      </w:r>
    </w:p>
    <w:p w14:paraId="48EB676E" w14:textId="77777777" w:rsidR="00B47381" w:rsidRDefault="00B47381" w:rsidP="00B47381">
      <w:pPr>
        <w:pStyle w:val="p2"/>
        <w:widowControl/>
        <w:spacing w:line="480" w:lineRule="auto"/>
      </w:pPr>
      <w:r>
        <w:tab/>
        <w:t>Mona Tracy, 37 Cadwell Avenue, complaining about the motorized scooters/e-bike.</w:t>
      </w:r>
    </w:p>
    <w:p w14:paraId="09EBC659" w14:textId="77777777" w:rsidR="00B47381" w:rsidRDefault="00B47381" w:rsidP="00B47381">
      <w:pPr>
        <w:pStyle w:val="p2"/>
        <w:widowControl/>
        <w:spacing w:line="480" w:lineRule="auto"/>
      </w:pPr>
      <w:r>
        <w:tab/>
        <w:t>Ron Keene, 7 Elliott Street, complaining about the lack of code enforcement in the Village.</w:t>
      </w:r>
    </w:p>
    <w:p w14:paraId="35250093" w14:textId="77777777" w:rsidR="00B47381" w:rsidRDefault="00B47381" w:rsidP="00B47381">
      <w:pPr>
        <w:pStyle w:val="p2"/>
        <w:widowControl/>
        <w:spacing w:line="480" w:lineRule="auto"/>
      </w:pPr>
      <w:r>
        <w:lastRenderedPageBreak/>
        <w:tab/>
        <w:t xml:space="preserve">Dave Coleman, 117 Moore Street, would like the Village of Waverly code reviewed.  He also </w:t>
      </w:r>
    </w:p>
    <w:p w14:paraId="6793E2BD" w14:textId="77777777" w:rsidR="00B47381" w:rsidRDefault="00B47381" w:rsidP="00B47381">
      <w:pPr>
        <w:pStyle w:val="p2"/>
        <w:widowControl/>
        <w:spacing w:line="480" w:lineRule="auto"/>
      </w:pPr>
      <w:r>
        <w:t xml:space="preserve">commented on open fires in the Village and lack of enforcement and that there is no code covering open fires.  He would also like to see a Village code on the number of dogs that can be owned by a person in the Village.  </w:t>
      </w:r>
    </w:p>
    <w:p w14:paraId="2F6E569C" w14:textId="59E4781C" w:rsidR="00B47381" w:rsidRDefault="00B47381" w:rsidP="00B47381">
      <w:pPr>
        <w:pStyle w:val="p2"/>
        <w:widowControl/>
        <w:spacing w:line="480" w:lineRule="auto"/>
        <w:ind w:firstLine="720"/>
      </w:pPr>
      <w:r>
        <w:t>Heather Ruegg, 10 Lincoln Avenue, feels that Code Enforcement should be able to issue fines for issues without going thr</w:t>
      </w:r>
      <w:r w:rsidR="009B38FA">
        <w:t>ough</w:t>
      </w:r>
      <w:r>
        <w:t xml:space="preserve"> the court.</w:t>
      </w:r>
    </w:p>
    <w:p w14:paraId="4AFFF7B2" w14:textId="44A9D5D8" w:rsidR="00B47381" w:rsidRPr="0025404A" w:rsidRDefault="00B47381" w:rsidP="00B47381">
      <w:pPr>
        <w:pStyle w:val="p2"/>
        <w:widowControl/>
        <w:spacing w:line="480" w:lineRule="auto"/>
      </w:pPr>
      <w:r>
        <w:rPr>
          <w:b/>
          <w:bCs/>
          <w:u w:val="single"/>
        </w:rPr>
        <w:t>Presentation:  Tioga County Pro Housing:</w:t>
      </w:r>
      <w:r>
        <w:t xml:space="preserve">  Sean Lan</w:t>
      </w:r>
      <w:r w:rsidR="009B38FA">
        <w:t>n</w:t>
      </w:r>
      <w:r>
        <w:t>ing from Tioga County Economic Development and Planning informing the Village of all of the grant opportunities that are available.</w:t>
      </w:r>
    </w:p>
    <w:p w14:paraId="58CE3D88" w14:textId="5CC33F78" w:rsidR="00B47381" w:rsidRDefault="00B47381" w:rsidP="00B47381">
      <w:pPr>
        <w:pStyle w:val="p2"/>
        <w:widowControl/>
        <w:spacing w:line="480" w:lineRule="auto"/>
      </w:pPr>
      <w:r>
        <w:rPr>
          <w:b/>
          <w:bCs/>
          <w:u w:val="single"/>
        </w:rPr>
        <w:t>Tioga County Update:</w:t>
      </w:r>
      <w:r>
        <w:t xml:space="preserve">  Legislator Aronstam commented on the grants available </w:t>
      </w:r>
      <w:r w:rsidR="009B38FA">
        <w:t>for</w:t>
      </w:r>
      <w:r>
        <w:t xml:space="preserve"> Pro Housing.</w:t>
      </w:r>
    </w:p>
    <w:p w14:paraId="7B1B6A63" w14:textId="77777777" w:rsidR="00B47381" w:rsidRDefault="00B47381" w:rsidP="00B47381">
      <w:pPr>
        <w:pStyle w:val="p2"/>
        <w:widowControl/>
        <w:spacing w:line="480" w:lineRule="auto"/>
      </w:pPr>
      <w:r w:rsidRPr="00770E09">
        <w:rPr>
          <w:b/>
          <w:bCs/>
          <w:u w:val="single"/>
        </w:rPr>
        <w:t>Mayor’s Comments:</w:t>
      </w:r>
      <w:r>
        <w:t xml:space="preserve">  $1,500.00 donation from Dandy for the Glen Park.  Tioga State Bank car show at East Waverly July 16, 2025 at 5:00 pm.</w:t>
      </w:r>
    </w:p>
    <w:p w14:paraId="65CD4BF4" w14:textId="77777777" w:rsidR="00B47381" w:rsidRDefault="00B47381" w:rsidP="00B47381">
      <w:pPr>
        <w:pStyle w:val="p2"/>
        <w:widowControl/>
        <w:spacing w:line="480" w:lineRule="auto"/>
      </w:pPr>
      <w:r>
        <w:rPr>
          <w:b/>
          <w:bCs/>
          <w:u w:val="single"/>
        </w:rPr>
        <w:t>Letters and Communications:</w:t>
      </w:r>
      <w:r>
        <w:t xml:space="preserve">  None.</w:t>
      </w:r>
      <w:r w:rsidRPr="0051144A">
        <w:br/>
      </w:r>
      <w:r w:rsidRPr="00B65B49">
        <w:rPr>
          <w:b/>
          <w:bCs/>
          <w:u w:val="single"/>
        </w:rPr>
        <w:t>Department Reports:</w:t>
      </w:r>
      <w:r w:rsidRPr="00B65B49">
        <w:t xml:space="preserve">  </w:t>
      </w:r>
      <w:r>
        <w:t>Police, Court, and Recreation Commission submitted reports for May 2025.</w:t>
      </w:r>
    </w:p>
    <w:p w14:paraId="0FE7B060" w14:textId="77777777" w:rsidR="00B47381" w:rsidRDefault="00B47381" w:rsidP="00B47381">
      <w:pPr>
        <w:pStyle w:val="p2"/>
        <w:widowControl/>
        <w:spacing w:line="480" w:lineRule="auto"/>
      </w:pPr>
      <w:r>
        <w:tab/>
        <w:t>Chief Buesink announced Sergeant Mitchell retirement effective 8/1/2025.</w:t>
      </w:r>
    </w:p>
    <w:p w14:paraId="46661975" w14:textId="77777777" w:rsidR="00B47381" w:rsidRDefault="00B47381" w:rsidP="00B47381">
      <w:pPr>
        <w:pStyle w:val="p2"/>
        <w:widowControl/>
        <w:spacing w:line="480" w:lineRule="auto"/>
      </w:pPr>
      <w:r>
        <w:tab/>
        <w:t xml:space="preserve">Trustee Traub moved to approve Officer Harvey be promoted to Sergeant effective 8/2/2025.  Trustee Sweeney seconded the motion, which carried unanimously.  </w:t>
      </w:r>
    </w:p>
    <w:p w14:paraId="55EB7B63" w14:textId="77777777" w:rsidR="00B47381" w:rsidRDefault="00B47381" w:rsidP="00B47381">
      <w:pPr>
        <w:pStyle w:val="p2"/>
        <w:widowControl/>
        <w:spacing w:line="480" w:lineRule="auto"/>
      </w:pPr>
      <w:r>
        <w:tab/>
        <w:t>Trustee Traub moved to approve recruitment of person to fulfill 11</w:t>
      </w:r>
      <w:r w:rsidRPr="00FA524F">
        <w:rPr>
          <w:vertAlign w:val="superscript"/>
        </w:rPr>
        <w:t>th</w:t>
      </w:r>
      <w:r>
        <w:t xml:space="preserve"> police officer position.  Trustee Sweeney seconded the motion, which carried unanimously.</w:t>
      </w:r>
    </w:p>
    <w:p w14:paraId="45E975A8" w14:textId="77777777" w:rsidR="00B47381" w:rsidRPr="005D180C" w:rsidRDefault="00B47381" w:rsidP="00B47381">
      <w:pPr>
        <w:tabs>
          <w:tab w:val="left" w:pos="0"/>
          <w:tab w:val="left" w:pos="90"/>
          <w:tab w:val="left" w:pos="180"/>
        </w:tabs>
      </w:pPr>
      <w:r w:rsidRPr="005D180C">
        <w:rPr>
          <w:b/>
          <w:bCs/>
          <w:u w:val="single"/>
        </w:rPr>
        <w:t>NYCLASS Investment Report</w:t>
      </w:r>
      <w:r w:rsidRPr="005D180C">
        <w:rPr>
          <w:b/>
          <w:bCs/>
        </w:rPr>
        <w:t>:</w:t>
      </w:r>
      <w:r w:rsidRPr="005D180C">
        <w:t xml:space="preserve"> The clerk submitted year-to-date investment revenues from NYCLASS.</w:t>
      </w:r>
    </w:p>
    <w:p w14:paraId="28538F11" w14:textId="77777777" w:rsidR="00B47381" w:rsidRPr="005D180C" w:rsidRDefault="00B47381" w:rsidP="00B47381">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B47381" w:rsidRPr="005D180C" w14:paraId="29639979" w14:textId="77777777" w:rsidTr="00F81AD4">
        <w:trPr>
          <w:trHeight w:hRule="exact" w:val="288"/>
        </w:trPr>
        <w:tc>
          <w:tcPr>
            <w:tcW w:w="2042" w:type="dxa"/>
            <w:vAlign w:val="bottom"/>
          </w:tcPr>
          <w:p w14:paraId="28A43B45" w14:textId="77777777" w:rsidR="00B47381" w:rsidRPr="005D180C" w:rsidRDefault="00B47381" w:rsidP="00F81AD4">
            <w:pPr>
              <w:pStyle w:val="p2"/>
              <w:widowControl/>
              <w:spacing w:line="480" w:lineRule="auto"/>
              <w:jc w:val="center"/>
              <w:rPr>
                <w:bCs/>
              </w:rPr>
            </w:pPr>
            <w:r w:rsidRPr="005D180C">
              <w:rPr>
                <w:bCs/>
              </w:rPr>
              <w:t>Month</w:t>
            </w:r>
          </w:p>
        </w:tc>
        <w:tc>
          <w:tcPr>
            <w:tcW w:w="2189" w:type="dxa"/>
            <w:vAlign w:val="bottom"/>
          </w:tcPr>
          <w:p w14:paraId="3F829378" w14:textId="77777777" w:rsidR="00B47381" w:rsidRPr="005D180C" w:rsidRDefault="00B47381" w:rsidP="00F81AD4">
            <w:pPr>
              <w:pStyle w:val="p2"/>
              <w:widowControl/>
              <w:spacing w:line="480" w:lineRule="auto"/>
              <w:jc w:val="center"/>
              <w:rPr>
                <w:bCs/>
              </w:rPr>
            </w:pPr>
            <w:r w:rsidRPr="005D180C">
              <w:rPr>
                <w:bCs/>
              </w:rPr>
              <w:t>Avg Yield/Period</w:t>
            </w:r>
          </w:p>
        </w:tc>
        <w:tc>
          <w:tcPr>
            <w:tcW w:w="2043" w:type="dxa"/>
            <w:vAlign w:val="bottom"/>
          </w:tcPr>
          <w:p w14:paraId="0F602E6D" w14:textId="77777777" w:rsidR="00B47381" w:rsidRPr="005D180C" w:rsidRDefault="00B47381" w:rsidP="00F81AD4">
            <w:pPr>
              <w:pStyle w:val="p2"/>
              <w:widowControl/>
              <w:spacing w:line="480" w:lineRule="auto"/>
              <w:jc w:val="center"/>
              <w:rPr>
                <w:bCs/>
              </w:rPr>
            </w:pPr>
            <w:r w:rsidRPr="005D180C">
              <w:rPr>
                <w:bCs/>
              </w:rPr>
              <w:t>Monthly</w:t>
            </w:r>
          </w:p>
        </w:tc>
        <w:tc>
          <w:tcPr>
            <w:tcW w:w="2043" w:type="dxa"/>
            <w:vAlign w:val="bottom"/>
          </w:tcPr>
          <w:p w14:paraId="77E1B82D" w14:textId="77777777" w:rsidR="00B47381" w:rsidRPr="005D180C" w:rsidRDefault="00B47381" w:rsidP="00F81AD4">
            <w:pPr>
              <w:pStyle w:val="p2"/>
              <w:widowControl/>
              <w:spacing w:line="480" w:lineRule="auto"/>
              <w:jc w:val="center"/>
              <w:rPr>
                <w:bCs/>
              </w:rPr>
            </w:pPr>
            <w:r w:rsidRPr="005D180C">
              <w:rPr>
                <w:bCs/>
              </w:rPr>
              <w:t>Fiscal YTD</w:t>
            </w:r>
          </w:p>
        </w:tc>
      </w:tr>
      <w:tr w:rsidR="00B47381" w:rsidRPr="005D180C" w14:paraId="63569569" w14:textId="77777777" w:rsidTr="00F81AD4">
        <w:trPr>
          <w:trHeight w:hRule="exact" w:val="288"/>
        </w:trPr>
        <w:tc>
          <w:tcPr>
            <w:tcW w:w="2042" w:type="dxa"/>
            <w:vAlign w:val="bottom"/>
          </w:tcPr>
          <w:p w14:paraId="6D038C00" w14:textId="77777777" w:rsidR="00B47381" w:rsidRPr="005D180C" w:rsidRDefault="00B47381" w:rsidP="00F81AD4">
            <w:pPr>
              <w:pStyle w:val="p2"/>
              <w:widowControl/>
              <w:spacing w:line="480" w:lineRule="auto"/>
              <w:rPr>
                <w:bCs/>
              </w:rPr>
            </w:pPr>
            <w:r w:rsidRPr="005D180C">
              <w:rPr>
                <w:bCs/>
              </w:rPr>
              <w:t>June 2025</w:t>
            </w:r>
          </w:p>
        </w:tc>
        <w:tc>
          <w:tcPr>
            <w:tcW w:w="2189" w:type="dxa"/>
            <w:vAlign w:val="bottom"/>
          </w:tcPr>
          <w:p w14:paraId="3C1EBC0F" w14:textId="77777777" w:rsidR="00B47381" w:rsidRPr="005D180C" w:rsidRDefault="00B47381" w:rsidP="00F81AD4">
            <w:pPr>
              <w:pStyle w:val="p2"/>
              <w:widowControl/>
              <w:spacing w:line="480" w:lineRule="auto"/>
              <w:jc w:val="right"/>
              <w:rPr>
                <w:bCs/>
              </w:rPr>
            </w:pPr>
            <w:r w:rsidRPr="005D180C">
              <w:rPr>
                <w:bCs/>
              </w:rPr>
              <w:t>4.1371%</w:t>
            </w:r>
          </w:p>
        </w:tc>
        <w:tc>
          <w:tcPr>
            <w:tcW w:w="2043" w:type="dxa"/>
            <w:vAlign w:val="bottom"/>
          </w:tcPr>
          <w:p w14:paraId="02216032" w14:textId="77777777" w:rsidR="00B47381" w:rsidRPr="005D180C" w:rsidRDefault="00B47381" w:rsidP="00F81AD4">
            <w:pPr>
              <w:pStyle w:val="p2"/>
              <w:widowControl/>
              <w:spacing w:line="480" w:lineRule="auto"/>
              <w:jc w:val="right"/>
              <w:rPr>
                <w:bCs/>
              </w:rPr>
            </w:pPr>
            <w:r w:rsidRPr="005D180C">
              <w:rPr>
                <w:bCs/>
              </w:rPr>
              <w:t>12,475.93</w:t>
            </w:r>
          </w:p>
        </w:tc>
        <w:tc>
          <w:tcPr>
            <w:tcW w:w="2043" w:type="dxa"/>
            <w:vAlign w:val="bottom"/>
          </w:tcPr>
          <w:p w14:paraId="55742259" w14:textId="77777777" w:rsidR="00B47381" w:rsidRPr="005D180C" w:rsidRDefault="00B47381" w:rsidP="00F81AD4">
            <w:pPr>
              <w:pStyle w:val="p2"/>
              <w:widowControl/>
              <w:spacing w:line="480" w:lineRule="auto"/>
              <w:jc w:val="right"/>
              <w:rPr>
                <w:bCs/>
              </w:rPr>
            </w:pPr>
            <w:r w:rsidRPr="005D180C">
              <w:rPr>
                <w:bCs/>
              </w:rPr>
              <w:t>12,475.93</w:t>
            </w:r>
          </w:p>
        </w:tc>
      </w:tr>
    </w:tbl>
    <w:p w14:paraId="05BFA5AA" w14:textId="77777777" w:rsidR="00113A12" w:rsidRDefault="00113A12" w:rsidP="00113A12">
      <w:pPr>
        <w:pStyle w:val="p2"/>
        <w:widowControl/>
        <w:spacing w:line="240" w:lineRule="auto"/>
        <w:rPr>
          <w:b/>
          <w:bCs/>
          <w:u w:val="single"/>
        </w:rPr>
      </w:pPr>
    </w:p>
    <w:p w14:paraId="4C520951" w14:textId="360F586A" w:rsidR="00B47381" w:rsidRDefault="00B47381" w:rsidP="00113A12">
      <w:pPr>
        <w:pStyle w:val="p2"/>
        <w:widowControl/>
        <w:spacing w:line="480" w:lineRule="auto"/>
      </w:pPr>
      <w:r w:rsidRPr="00CF5697">
        <w:rPr>
          <w:b/>
          <w:bCs/>
          <w:u w:val="single"/>
        </w:rPr>
        <w:t>Finance Committee/Approval of Abstract</w:t>
      </w:r>
      <w:r w:rsidRPr="00CF5697">
        <w:rPr>
          <w:b/>
          <w:bCs/>
        </w:rPr>
        <w:t xml:space="preserve">:  </w:t>
      </w:r>
      <w:r w:rsidRPr="00CF5697">
        <w:t>Trustee Sinsabaugh presented the following abstracts for approval:  General Fund 2025 $149.74 and 2026 $23,702.65, and Rec Commission $2,120.67.  Trustee C. Aronstam seconded the motion, which carried unanimously.</w:t>
      </w:r>
    </w:p>
    <w:p w14:paraId="023C4950" w14:textId="77777777" w:rsidR="00B47381" w:rsidRPr="009C6117" w:rsidRDefault="00B47381" w:rsidP="00B47381">
      <w:pPr>
        <w:pStyle w:val="p2"/>
        <w:widowControl/>
        <w:spacing w:line="480" w:lineRule="auto"/>
      </w:pPr>
      <w:r w:rsidRPr="009C6117">
        <w:rPr>
          <w:b/>
          <w:u w:val="single"/>
        </w:rPr>
        <w:lastRenderedPageBreak/>
        <w:t>Summer Help in Recreation</w:t>
      </w:r>
      <w:r w:rsidRPr="009C6117">
        <w:rPr>
          <w:b/>
        </w:rPr>
        <w:t xml:space="preserve">:  </w:t>
      </w:r>
      <w:r w:rsidRPr="009C6117">
        <w:rPr>
          <w:bCs/>
        </w:rPr>
        <w:t xml:space="preserve">The Clerk submitted </w:t>
      </w:r>
      <w:r>
        <w:rPr>
          <w:bCs/>
        </w:rPr>
        <w:t xml:space="preserve">a list to hire the following </w:t>
      </w:r>
      <w:r w:rsidRPr="009C6117">
        <w:rPr>
          <w:bCs/>
        </w:rPr>
        <w:t>personnel for the five-week Summer Recreation Program</w:t>
      </w:r>
      <w:r>
        <w:rPr>
          <w:bCs/>
        </w:rPr>
        <w:t>, as follows</w:t>
      </w:r>
      <w:r w:rsidRPr="009C6117">
        <w:rPr>
          <w:bCs/>
        </w:rPr>
        <w:t>:</w:t>
      </w:r>
    </w:p>
    <w:p w14:paraId="5DD53038" w14:textId="77777777" w:rsidR="00B47381" w:rsidRPr="009C6117" w:rsidRDefault="00B47381" w:rsidP="00B47381">
      <w:pPr>
        <w:pStyle w:val="p2"/>
        <w:widowControl/>
        <w:spacing w:line="240" w:lineRule="auto"/>
        <w:ind w:left="720" w:firstLine="720"/>
      </w:pPr>
      <w:r w:rsidRPr="009C6117">
        <w:t>Chenelle Huddleston</w:t>
      </w:r>
      <w:r w:rsidRPr="009C6117">
        <w:tab/>
        <w:t>2</w:t>
      </w:r>
      <w:r>
        <w:t>5</w:t>
      </w:r>
      <w:r w:rsidRPr="009C6117">
        <w:t xml:space="preserve"> hours/week</w:t>
      </w:r>
      <w:r w:rsidRPr="009C6117">
        <w:tab/>
      </w:r>
      <w:r w:rsidRPr="009C6117">
        <w:tab/>
        <w:t>1</w:t>
      </w:r>
      <w:r>
        <w:t>7</w:t>
      </w:r>
      <w:r w:rsidRPr="009C6117">
        <w:t>.</w:t>
      </w:r>
      <w:r>
        <w:t>00</w:t>
      </w:r>
      <w:r w:rsidRPr="009C6117">
        <w:t>/hour</w:t>
      </w:r>
      <w:r>
        <w:t xml:space="preserve"> Head</w:t>
      </w:r>
      <w:r w:rsidRPr="009C6117">
        <w:t xml:space="preserve"> Counselor</w:t>
      </w:r>
    </w:p>
    <w:p w14:paraId="56A7A9FD" w14:textId="77777777" w:rsidR="00B47381" w:rsidRPr="009C6117" w:rsidRDefault="00B47381" w:rsidP="00B47381">
      <w:pPr>
        <w:pStyle w:val="p2"/>
        <w:widowControl/>
        <w:spacing w:line="240" w:lineRule="auto"/>
        <w:ind w:left="720" w:firstLine="720"/>
      </w:pPr>
      <w:r>
        <w:t>Olivia Nittinger</w:t>
      </w:r>
      <w:r w:rsidRPr="009C6117">
        <w:tab/>
        <w:t>2</w:t>
      </w:r>
      <w:r>
        <w:t>5</w:t>
      </w:r>
      <w:r w:rsidRPr="009C6117">
        <w:t xml:space="preserve"> hours/week</w:t>
      </w:r>
      <w:r w:rsidRPr="009C6117">
        <w:tab/>
      </w:r>
      <w:r w:rsidRPr="009C6117">
        <w:tab/>
        <w:t>1</w:t>
      </w:r>
      <w:r>
        <w:t>6.50</w:t>
      </w:r>
      <w:r w:rsidRPr="009C6117">
        <w:t xml:space="preserve">/hour </w:t>
      </w:r>
      <w:r>
        <w:t xml:space="preserve">Assistant </w:t>
      </w:r>
      <w:r w:rsidRPr="009C6117">
        <w:t>Counselor</w:t>
      </w:r>
    </w:p>
    <w:p w14:paraId="793130FD" w14:textId="77777777" w:rsidR="00B47381" w:rsidRPr="009C6117" w:rsidRDefault="00B47381" w:rsidP="00B47381">
      <w:pPr>
        <w:pStyle w:val="p2"/>
        <w:widowControl/>
        <w:spacing w:line="240" w:lineRule="auto"/>
        <w:ind w:left="720" w:firstLine="720"/>
      </w:pPr>
      <w:r>
        <w:t>Thomas Morley</w:t>
      </w:r>
      <w:r w:rsidRPr="009C6117">
        <w:tab/>
        <w:t>2</w:t>
      </w:r>
      <w:r>
        <w:t>5</w:t>
      </w:r>
      <w:r w:rsidRPr="009C6117">
        <w:t xml:space="preserve"> hours/week</w:t>
      </w:r>
      <w:r w:rsidRPr="009C6117">
        <w:tab/>
      </w:r>
      <w:r w:rsidRPr="009C6117">
        <w:tab/>
        <w:t>1</w:t>
      </w:r>
      <w:r>
        <w:t>5</w:t>
      </w:r>
      <w:r w:rsidRPr="009C6117">
        <w:t>.</w:t>
      </w:r>
      <w:r>
        <w:t>5</w:t>
      </w:r>
      <w:r w:rsidRPr="009C6117">
        <w:t>0/hour Counselor</w:t>
      </w:r>
    </w:p>
    <w:p w14:paraId="6F315132" w14:textId="77777777" w:rsidR="00B47381" w:rsidRPr="009C6117" w:rsidRDefault="00B47381" w:rsidP="00B47381">
      <w:pPr>
        <w:pStyle w:val="p2"/>
        <w:widowControl/>
        <w:spacing w:line="240" w:lineRule="auto"/>
        <w:ind w:left="720" w:firstLine="720"/>
      </w:pPr>
      <w:r>
        <w:t>Alyvia Daddona</w:t>
      </w:r>
      <w:r w:rsidRPr="009C6117">
        <w:t xml:space="preserve">        </w:t>
      </w:r>
      <w:r w:rsidRPr="009C6117">
        <w:tab/>
        <w:t>2</w:t>
      </w:r>
      <w:r>
        <w:t>5</w:t>
      </w:r>
      <w:r w:rsidRPr="009C6117">
        <w:t xml:space="preserve"> hours/week</w:t>
      </w:r>
      <w:r w:rsidRPr="009C6117">
        <w:tab/>
      </w:r>
      <w:r w:rsidRPr="009C6117">
        <w:tab/>
      </w:r>
      <w:r>
        <w:t>15.50</w:t>
      </w:r>
      <w:r w:rsidRPr="009C6117">
        <w:t>/hour Counselor</w:t>
      </w:r>
    </w:p>
    <w:p w14:paraId="5204CB99" w14:textId="77777777" w:rsidR="00B47381" w:rsidRPr="009C6117" w:rsidRDefault="00B47381" w:rsidP="00B47381">
      <w:pPr>
        <w:pStyle w:val="p2"/>
        <w:widowControl/>
        <w:spacing w:line="240" w:lineRule="auto"/>
        <w:ind w:left="720" w:firstLine="720"/>
      </w:pPr>
      <w:r>
        <w:t>Mac Talada</w:t>
      </w:r>
      <w:r>
        <w:tab/>
      </w:r>
      <w:r w:rsidRPr="009C6117">
        <w:tab/>
        <w:t>2</w:t>
      </w:r>
      <w:r>
        <w:t>5</w:t>
      </w:r>
      <w:r w:rsidRPr="009C6117">
        <w:t xml:space="preserve"> hours/week</w:t>
      </w:r>
      <w:r w:rsidRPr="009C6117">
        <w:tab/>
      </w:r>
      <w:r w:rsidRPr="009C6117">
        <w:tab/>
        <w:t>1</w:t>
      </w:r>
      <w:r>
        <w:t>5.5</w:t>
      </w:r>
      <w:r w:rsidRPr="009C6117">
        <w:t>0/hour Counselor</w:t>
      </w:r>
    </w:p>
    <w:p w14:paraId="1D037DBB" w14:textId="77777777" w:rsidR="00B47381" w:rsidRPr="009C6117" w:rsidRDefault="00B47381" w:rsidP="00B47381">
      <w:pPr>
        <w:pStyle w:val="p2"/>
        <w:widowControl/>
        <w:spacing w:line="240" w:lineRule="auto"/>
        <w:ind w:left="720" w:firstLine="720"/>
      </w:pPr>
      <w:r>
        <w:t>Brielle DeKay</w:t>
      </w:r>
      <w:r>
        <w:tab/>
      </w:r>
      <w:r w:rsidRPr="009C6117">
        <w:tab/>
        <w:t>2</w:t>
      </w:r>
      <w:r>
        <w:t>5</w:t>
      </w:r>
      <w:r w:rsidRPr="009C6117">
        <w:t xml:space="preserve"> hours/week</w:t>
      </w:r>
      <w:r w:rsidRPr="009C6117">
        <w:tab/>
      </w:r>
      <w:r w:rsidRPr="009C6117">
        <w:tab/>
        <w:t>1</w:t>
      </w:r>
      <w:r>
        <w:t>5.5</w:t>
      </w:r>
      <w:r w:rsidRPr="009C6117">
        <w:t>0/hour Counselor</w:t>
      </w:r>
    </w:p>
    <w:p w14:paraId="29FB3DE9" w14:textId="77777777" w:rsidR="00B47381" w:rsidRPr="009C6117" w:rsidRDefault="00B47381" w:rsidP="00B47381">
      <w:pPr>
        <w:pStyle w:val="p2"/>
        <w:widowControl/>
        <w:spacing w:line="240" w:lineRule="auto"/>
        <w:ind w:left="720" w:firstLine="720"/>
      </w:pPr>
      <w:r>
        <w:t>Abigal Blauvelt</w:t>
      </w:r>
      <w:r w:rsidRPr="009C6117">
        <w:tab/>
        <w:t>2</w:t>
      </w:r>
      <w:r>
        <w:t>5</w:t>
      </w:r>
      <w:r w:rsidRPr="009C6117">
        <w:t xml:space="preserve"> hours/week</w:t>
      </w:r>
      <w:r w:rsidRPr="009C6117">
        <w:tab/>
      </w:r>
      <w:r w:rsidRPr="009C6117">
        <w:tab/>
        <w:t>1</w:t>
      </w:r>
      <w:r>
        <w:t>5.5</w:t>
      </w:r>
      <w:r w:rsidRPr="009C6117">
        <w:t>0/hour Counselor</w:t>
      </w:r>
    </w:p>
    <w:p w14:paraId="2682D85B" w14:textId="77777777" w:rsidR="00B47381" w:rsidRPr="009C6117" w:rsidRDefault="00B47381" w:rsidP="00B47381">
      <w:pPr>
        <w:pStyle w:val="p2"/>
        <w:widowControl/>
        <w:spacing w:line="240" w:lineRule="auto"/>
        <w:ind w:left="720" w:firstLine="720"/>
      </w:pPr>
      <w:r>
        <w:t>Braylon DeKay</w:t>
      </w:r>
      <w:r w:rsidRPr="009C6117">
        <w:tab/>
        <w:t>2</w:t>
      </w:r>
      <w:r>
        <w:t>5</w:t>
      </w:r>
      <w:r w:rsidRPr="009C6117">
        <w:t xml:space="preserve"> hours/week</w:t>
      </w:r>
      <w:r w:rsidRPr="009C6117">
        <w:tab/>
      </w:r>
      <w:r w:rsidRPr="009C6117">
        <w:tab/>
        <w:t>1</w:t>
      </w:r>
      <w:r>
        <w:t>5.5</w:t>
      </w:r>
      <w:r w:rsidRPr="009C6117">
        <w:t>0/hour Counselor</w:t>
      </w:r>
    </w:p>
    <w:p w14:paraId="04B2E431" w14:textId="77777777" w:rsidR="00B47381" w:rsidRDefault="00B47381" w:rsidP="00B47381">
      <w:pPr>
        <w:pStyle w:val="p2"/>
        <w:widowControl/>
        <w:spacing w:line="240" w:lineRule="auto"/>
        <w:ind w:left="720" w:firstLine="720"/>
      </w:pPr>
      <w:r>
        <w:t>Kendal Shaffer</w:t>
      </w:r>
      <w:r w:rsidRPr="009C6117">
        <w:tab/>
        <w:t>2</w:t>
      </w:r>
      <w:r>
        <w:t>5</w:t>
      </w:r>
      <w:r w:rsidRPr="009C6117">
        <w:t xml:space="preserve"> hours/week</w:t>
      </w:r>
      <w:r w:rsidRPr="009C6117">
        <w:tab/>
      </w:r>
      <w:r w:rsidRPr="009C6117">
        <w:tab/>
        <w:t>1</w:t>
      </w:r>
      <w:r>
        <w:t>5.5</w:t>
      </w:r>
      <w:r w:rsidRPr="009C6117">
        <w:t>0/hour Counselor</w:t>
      </w:r>
    </w:p>
    <w:p w14:paraId="5DE8EA11" w14:textId="77777777" w:rsidR="00B47381" w:rsidRDefault="00B47381" w:rsidP="00B47381">
      <w:pPr>
        <w:pStyle w:val="p2"/>
        <w:widowControl/>
        <w:spacing w:line="240" w:lineRule="auto"/>
        <w:ind w:left="720" w:firstLine="720"/>
      </w:pPr>
      <w:r>
        <w:t>Jake VanHouten</w:t>
      </w:r>
      <w:r>
        <w:tab/>
      </w:r>
      <w:r w:rsidRPr="009C6117">
        <w:t>2</w:t>
      </w:r>
      <w:r>
        <w:t>5</w:t>
      </w:r>
      <w:r w:rsidRPr="009C6117">
        <w:t xml:space="preserve"> hours/week</w:t>
      </w:r>
      <w:r w:rsidRPr="009C6117">
        <w:tab/>
      </w:r>
      <w:r w:rsidRPr="009C6117">
        <w:tab/>
        <w:t>1</w:t>
      </w:r>
      <w:r>
        <w:t>5.5</w:t>
      </w:r>
      <w:r w:rsidRPr="009C6117">
        <w:t>0/hour Counselor</w:t>
      </w:r>
    </w:p>
    <w:p w14:paraId="4B6865D7" w14:textId="77777777" w:rsidR="00B47381" w:rsidRDefault="00B47381" w:rsidP="00B47381">
      <w:pPr>
        <w:pStyle w:val="p2"/>
        <w:widowControl/>
        <w:spacing w:line="240" w:lineRule="auto"/>
        <w:ind w:left="720" w:firstLine="720"/>
      </w:pPr>
      <w:r>
        <w:t>Brilynn Belles</w:t>
      </w:r>
      <w:r>
        <w:tab/>
      </w:r>
      <w:r>
        <w:tab/>
        <w:t>25 hours/week</w:t>
      </w:r>
      <w:r>
        <w:tab/>
      </w:r>
      <w:r>
        <w:tab/>
        <w:t>15.50/hour Counselor</w:t>
      </w:r>
    </w:p>
    <w:p w14:paraId="7F17D6DF" w14:textId="77777777" w:rsidR="00B47381" w:rsidRDefault="00B47381" w:rsidP="00B47381">
      <w:pPr>
        <w:pStyle w:val="p2"/>
        <w:widowControl/>
        <w:spacing w:line="240" w:lineRule="auto"/>
        <w:ind w:left="720" w:firstLine="720"/>
      </w:pPr>
      <w:r>
        <w:t>Kierstyn Ward</w:t>
      </w:r>
      <w:r>
        <w:tab/>
      </w:r>
      <w:r>
        <w:tab/>
        <w:t>25 hours/week</w:t>
      </w:r>
      <w:r>
        <w:tab/>
      </w:r>
      <w:r>
        <w:tab/>
        <w:t>15.50/hour Counselor</w:t>
      </w:r>
    </w:p>
    <w:p w14:paraId="509B2D2F" w14:textId="77777777" w:rsidR="00B47381" w:rsidRDefault="00B47381" w:rsidP="00B47381">
      <w:pPr>
        <w:pStyle w:val="p2"/>
        <w:widowControl/>
        <w:spacing w:line="240" w:lineRule="auto"/>
        <w:ind w:left="720" w:firstLine="720"/>
      </w:pPr>
      <w:r>
        <w:t>Ella Robinson</w:t>
      </w:r>
      <w:r>
        <w:tab/>
      </w:r>
      <w:r>
        <w:tab/>
        <w:t>25 hours/week</w:t>
      </w:r>
      <w:r>
        <w:tab/>
      </w:r>
      <w:r>
        <w:tab/>
        <w:t>15.50/hour Counselor</w:t>
      </w:r>
    </w:p>
    <w:p w14:paraId="6C214DCC" w14:textId="77777777" w:rsidR="00B47381" w:rsidRDefault="00B47381" w:rsidP="00B47381">
      <w:pPr>
        <w:pStyle w:val="p2"/>
        <w:widowControl/>
        <w:spacing w:line="240" w:lineRule="auto"/>
      </w:pPr>
    </w:p>
    <w:p w14:paraId="54B27043" w14:textId="77777777" w:rsidR="00B47381" w:rsidRDefault="00B47381" w:rsidP="00B47381">
      <w:pPr>
        <w:pStyle w:val="p2"/>
        <w:widowControl/>
        <w:spacing w:line="240" w:lineRule="auto"/>
      </w:pPr>
      <w:r>
        <w:rPr>
          <w:b/>
          <w:bCs/>
          <w:u w:val="single"/>
        </w:rPr>
        <w:t>Tree Opening Bids:</w:t>
      </w:r>
      <w:r>
        <w:t xml:space="preserve">  Trustee Sinsabaugh moved to approve accepting the bid from Ernest Pozzi Quality </w:t>
      </w:r>
    </w:p>
    <w:p w14:paraId="5C899C92" w14:textId="77777777" w:rsidR="00B47381" w:rsidRDefault="00B47381" w:rsidP="00B47381">
      <w:pPr>
        <w:pStyle w:val="p2"/>
        <w:widowControl/>
        <w:spacing w:line="240" w:lineRule="auto"/>
      </w:pPr>
    </w:p>
    <w:p w14:paraId="26486BE6" w14:textId="77777777" w:rsidR="00B47381" w:rsidRDefault="00B47381" w:rsidP="00B47381">
      <w:pPr>
        <w:pStyle w:val="p2"/>
        <w:widowControl/>
        <w:spacing w:line="240" w:lineRule="auto"/>
      </w:pPr>
      <w:r>
        <w:t xml:space="preserve">Tree Service in the amount of $34,800.00.  Trustee Traub seconded the motion, which carried </w:t>
      </w:r>
    </w:p>
    <w:p w14:paraId="43602EBF" w14:textId="77777777" w:rsidR="00B47381" w:rsidRDefault="00B47381" w:rsidP="00B47381">
      <w:pPr>
        <w:pStyle w:val="p2"/>
        <w:widowControl/>
        <w:spacing w:line="240" w:lineRule="auto"/>
      </w:pPr>
    </w:p>
    <w:p w14:paraId="5BEE2735" w14:textId="77777777" w:rsidR="00B47381" w:rsidRPr="00370C3A" w:rsidRDefault="00B47381" w:rsidP="00B47381">
      <w:pPr>
        <w:pStyle w:val="p2"/>
        <w:widowControl/>
        <w:spacing w:line="240" w:lineRule="auto"/>
      </w:pPr>
      <w:r>
        <w:t>unanimously.</w:t>
      </w:r>
    </w:p>
    <w:p w14:paraId="5A630394" w14:textId="77777777" w:rsidR="00B47381" w:rsidRDefault="00B47381" w:rsidP="00B47381">
      <w:pPr>
        <w:pStyle w:val="p2"/>
        <w:widowControl/>
        <w:spacing w:line="240" w:lineRule="auto"/>
        <w:ind w:left="720" w:firstLine="720"/>
      </w:pPr>
    </w:p>
    <w:p w14:paraId="238D311D" w14:textId="77777777" w:rsidR="00B47381" w:rsidRPr="00561C56" w:rsidRDefault="00B47381" w:rsidP="00B47381">
      <w:pPr>
        <w:pStyle w:val="p2"/>
        <w:widowControl/>
        <w:spacing w:line="480" w:lineRule="auto"/>
        <w:rPr>
          <w:highlight w:val="yellow"/>
        </w:rPr>
      </w:pPr>
      <w:r w:rsidRPr="00561C56">
        <w:rPr>
          <w:b/>
          <w:bCs/>
          <w:u w:val="single"/>
        </w:rPr>
        <w:t>Insurance Claim:</w:t>
      </w:r>
      <w:r w:rsidRPr="00561C56">
        <w:t xml:space="preserve">  Police </w:t>
      </w:r>
      <w:r>
        <w:t>car damage $16,089.22 to fix – not a total loss.</w:t>
      </w:r>
    </w:p>
    <w:p w14:paraId="7AA1F209" w14:textId="77777777" w:rsidR="00B47381" w:rsidRDefault="00B47381" w:rsidP="00B47381">
      <w:pPr>
        <w:pStyle w:val="p2"/>
        <w:widowControl/>
        <w:spacing w:line="480" w:lineRule="auto"/>
      </w:pPr>
      <w:r w:rsidRPr="00CF714B">
        <w:rPr>
          <w:b/>
          <w:bCs/>
          <w:u w:val="single"/>
        </w:rPr>
        <w:t xml:space="preserve">Downtown Design Guide:  </w:t>
      </w:r>
      <w:r w:rsidRPr="00CF714B">
        <w:t>Trust</w:t>
      </w:r>
      <w:r>
        <w:t xml:space="preserve"> Traub moved to approve accepting the Downtown Design Guidelines. Trustee Gorman seconded the motion, which carried unanimously.</w:t>
      </w:r>
    </w:p>
    <w:p w14:paraId="31CF2E91" w14:textId="77777777" w:rsidR="00B47381" w:rsidRPr="00561C56" w:rsidRDefault="00B47381" w:rsidP="00B47381">
      <w:pPr>
        <w:pStyle w:val="p2"/>
        <w:widowControl/>
        <w:spacing w:line="480" w:lineRule="auto"/>
        <w:rPr>
          <w:highlight w:val="yellow"/>
        </w:rPr>
      </w:pPr>
      <w:r>
        <w:rPr>
          <w:b/>
          <w:bCs/>
          <w:u w:val="single"/>
        </w:rPr>
        <w:t>2025 CDBG Housing Rehab, Set First Public Hearing:</w:t>
      </w:r>
      <w:r>
        <w:t xml:space="preserve">  Trustee Traub moved to approve setting the public hearing for July 22, 2025 at 6:15 p.m.  Trustee Gorman seconded the motion, which carried unanimously.</w:t>
      </w:r>
    </w:p>
    <w:p w14:paraId="743A4EB5" w14:textId="77777777" w:rsidR="00B47381" w:rsidRPr="005E1805" w:rsidRDefault="00B47381" w:rsidP="00B47381">
      <w:pPr>
        <w:pStyle w:val="p2"/>
        <w:widowControl/>
        <w:spacing w:line="480" w:lineRule="auto"/>
        <w:rPr>
          <w:rFonts w:eastAsiaTheme="minorHAnsi"/>
        </w:rPr>
      </w:pPr>
      <w:r w:rsidRPr="005E1805">
        <w:rPr>
          <w:rFonts w:eastAsiaTheme="minorHAnsi"/>
          <w:b/>
          <w:bCs/>
          <w:u w:val="single"/>
        </w:rPr>
        <w:t>NY Forward Grant</w:t>
      </w:r>
      <w:r>
        <w:rPr>
          <w:rFonts w:eastAsiaTheme="minorHAnsi"/>
          <w:b/>
          <w:bCs/>
          <w:u w:val="single"/>
        </w:rPr>
        <w:t xml:space="preserve"> – Bids </w:t>
      </w:r>
      <w:r w:rsidRPr="005E1805">
        <w:rPr>
          <w:rFonts w:eastAsiaTheme="minorHAnsi"/>
          <w:b/>
          <w:bCs/>
          <w:u w:val="single"/>
        </w:rPr>
        <w:t>Small Fund Administration:</w:t>
      </w:r>
      <w:r>
        <w:rPr>
          <w:rFonts w:eastAsiaTheme="minorHAnsi"/>
        </w:rPr>
        <w:t xml:space="preserve">  Trustee C. Aronstam moved to approve hiring Thoma Development for the NY Forward Small Fund Grant Administration at the cost of 10% of the total awarded grant.  Trustee Traub seconded the motion, which carried unanimously.</w:t>
      </w:r>
    </w:p>
    <w:p w14:paraId="7BEA7461" w14:textId="77777777" w:rsidR="00B47381" w:rsidRDefault="00B47381" w:rsidP="00B47381">
      <w:pPr>
        <w:pStyle w:val="p2"/>
        <w:widowControl/>
        <w:spacing w:line="480" w:lineRule="auto"/>
        <w:rPr>
          <w:rFonts w:eastAsiaTheme="minorHAnsi"/>
        </w:rPr>
      </w:pPr>
      <w:r w:rsidRPr="002165CA">
        <w:rPr>
          <w:rFonts w:eastAsiaTheme="minorHAnsi"/>
          <w:b/>
          <w:bCs/>
          <w:u w:val="single"/>
        </w:rPr>
        <w:t>NY Forward Grant - Program Committee:</w:t>
      </w:r>
      <w:r>
        <w:rPr>
          <w:rFonts w:eastAsiaTheme="minorHAnsi"/>
        </w:rPr>
        <w:t xml:space="preserve">  Committee of preferably 5 people will need to be formed to review applications.  Persons cannot be on Village Board.</w:t>
      </w:r>
    </w:p>
    <w:p w14:paraId="6C7FAC8A" w14:textId="77777777" w:rsidR="00B47381" w:rsidRDefault="00B47381" w:rsidP="00B47381">
      <w:pPr>
        <w:pStyle w:val="p2"/>
        <w:widowControl/>
        <w:spacing w:line="480" w:lineRule="auto"/>
        <w:rPr>
          <w:rFonts w:eastAsiaTheme="minorHAnsi"/>
        </w:rPr>
      </w:pPr>
      <w:r>
        <w:rPr>
          <w:rFonts w:eastAsiaTheme="minorHAnsi"/>
          <w:b/>
          <w:bCs/>
          <w:u w:val="single"/>
        </w:rPr>
        <w:lastRenderedPageBreak/>
        <w:t>NYCOM Fall Training School:</w:t>
      </w:r>
      <w:r>
        <w:rPr>
          <w:rFonts w:eastAsiaTheme="minorHAnsi"/>
        </w:rPr>
        <w:t xml:space="preserve">  Trustee Gorman moved to approve Michele Wood and Patti Hanbury to attend school in Lake Placid from September 15, 2025 – September 19, 2025.  Trustee C. Aronstam seconded the motion, which carried unanimously.</w:t>
      </w:r>
    </w:p>
    <w:p w14:paraId="790B1B59" w14:textId="77777777" w:rsidR="00B47381" w:rsidRDefault="00B47381" w:rsidP="00B47381">
      <w:pPr>
        <w:pStyle w:val="p2"/>
        <w:widowControl/>
        <w:spacing w:line="480" w:lineRule="auto"/>
        <w:rPr>
          <w:rFonts w:eastAsiaTheme="minorHAnsi"/>
        </w:rPr>
      </w:pPr>
      <w:r>
        <w:rPr>
          <w:rFonts w:eastAsiaTheme="minorHAnsi"/>
          <w:b/>
          <w:bCs/>
          <w:u w:val="single"/>
        </w:rPr>
        <w:t>Street Milling &amp; Paving:</w:t>
      </w:r>
      <w:r>
        <w:rPr>
          <w:rFonts w:eastAsiaTheme="minorHAnsi"/>
        </w:rPr>
        <w:t xml:space="preserve">  Street milling will start July 16 - 17.  Paving will start the week of July 21, 2025 weather permitting.</w:t>
      </w:r>
    </w:p>
    <w:p w14:paraId="3A2510DB" w14:textId="77777777" w:rsidR="00B47381" w:rsidRDefault="00B47381" w:rsidP="00B47381">
      <w:pPr>
        <w:tabs>
          <w:tab w:val="left" w:pos="0"/>
          <w:tab w:val="left" w:pos="90"/>
          <w:tab w:val="left" w:pos="180"/>
        </w:tabs>
        <w:spacing w:line="480" w:lineRule="auto"/>
      </w:pPr>
      <w:r w:rsidRPr="00E16B12">
        <w:rPr>
          <w:b/>
          <w:bCs/>
          <w:u w:val="single"/>
        </w:rPr>
        <w:t>Executive Session</w:t>
      </w:r>
      <w:r w:rsidRPr="00E16B12">
        <w:rPr>
          <w:b/>
          <w:bCs/>
        </w:rPr>
        <w:t xml:space="preserve">:  </w:t>
      </w:r>
      <w:r w:rsidRPr="00E16B12">
        <w:t>Trustee C. Aronstam moved to enter Executive Session at 7:</w:t>
      </w:r>
      <w:r>
        <w:t xml:space="preserve">57 </w:t>
      </w:r>
      <w:r w:rsidRPr="00E16B12">
        <w:t xml:space="preserve">p.m. to discuss </w:t>
      </w:r>
      <w:r>
        <w:t xml:space="preserve">mitigation issue.  </w:t>
      </w:r>
      <w:r w:rsidRPr="00E16B12">
        <w:t xml:space="preserve">Trustee </w:t>
      </w:r>
      <w:r>
        <w:t>Traub</w:t>
      </w:r>
      <w:r w:rsidRPr="00E16B12">
        <w:t xml:space="preserve"> seconded the motion, which carried unanimously.</w:t>
      </w:r>
    </w:p>
    <w:p w14:paraId="3B046E36" w14:textId="77777777" w:rsidR="00B47381" w:rsidRDefault="00B47381" w:rsidP="00B47381">
      <w:pPr>
        <w:tabs>
          <w:tab w:val="left" w:pos="0"/>
          <w:tab w:val="left" w:pos="90"/>
          <w:tab w:val="left" w:pos="180"/>
        </w:tabs>
        <w:spacing w:line="480" w:lineRule="auto"/>
      </w:pPr>
      <w:r w:rsidRPr="00E16B12">
        <w:tab/>
      </w:r>
      <w:r w:rsidRPr="00E16B12">
        <w:tab/>
      </w:r>
      <w:r w:rsidRPr="00E16B12">
        <w:tab/>
        <w:t xml:space="preserve">Trustee </w:t>
      </w:r>
      <w:r>
        <w:t>Sweeney</w:t>
      </w:r>
      <w:r w:rsidRPr="00E16B12">
        <w:t xml:space="preserve"> moved to enter Regular Session at </w:t>
      </w:r>
      <w:r>
        <w:t>8</w:t>
      </w:r>
      <w:r w:rsidRPr="00E16B12">
        <w:t>:</w:t>
      </w:r>
      <w:r>
        <w:t>40</w:t>
      </w:r>
      <w:r w:rsidRPr="00E16B12">
        <w:t xml:space="preserve"> p.m.  Trustee </w:t>
      </w:r>
      <w:r>
        <w:t>Bauman</w:t>
      </w:r>
      <w:r w:rsidRPr="00E16B12">
        <w:t xml:space="preserve"> seconded the motion, which carried unanimously.</w:t>
      </w:r>
    </w:p>
    <w:p w14:paraId="3404E07D" w14:textId="77777777" w:rsidR="00B47381" w:rsidRPr="003B336F" w:rsidRDefault="00B47381" w:rsidP="00B47381">
      <w:pPr>
        <w:tabs>
          <w:tab w:val="left" w:pos="0"/>
          <w:tab w:val="left" w:pos="90"/>
          <w:tab w:val="left" w:pos="180"/>
        </w:tabs>
        <w:spacing w:line="480" w:lineRule="auto"/>
      </w:pPr>
      <w:r w:rsidRPr="00E16B12">
        <w:rPr>
          <w:b/>
          <w:bCs/>
          <w:u w:val="single"/>
        </w:rPr>
        <w:t>Adjournment</w:t>
      </w:r>
      <w:r w:rsidRPr="00E16B12">
        <w:rPr>
          <w:b/>
          <w:bCs/>
        </w:rPr>
        <w:t>:</w:t>
      </w:r>
      <w:r w:rsidRPr="00E16B12">
        <w:rPr>
          <w:bCs/>
        </w:rPr>
        <w:t xml:space="preserve">  </w:t>
      </w:r>
      <w:r w:rsidRPr="00E16B12">
        <w:t xml:space="preserve">Trustee </w:t>
      </w:r>
      <w:r>
        <w:rPr>
          <w:rFonts w:eastAsiaTheme="minorHAnsi"/>
        </w:rPr>
        <w:t>Traub</w:t>
      </w:r>
      <w:r w:rsidRPr="00E16B12">
        <w:t xml:space="preserve"> moved to adjourn at </w:t>
      </w:r>
      <w:r>
        <w:t>8:41</w:t>
      </w:r>
      <w:r w:rsidRPr="00E16B12">
        <w:t xml:space="preserve"> p.m.  Trustee </w:t>
      </w:r>
      <w:r>
        <w:t>Sweeney</w:t>
      </w:r>
      <w:r w:rsidRPr="00E16B12">
        <w:t xml:space="preserve"> seconded the motion, which carried unanimously</w:t>
      </w:r>
      <w:r w:rsidRPr="00E16B12">
        <w:rPr>
          <w:rFonts w:eastAsiaTheme="minorHAnsi"/>
        </w:rPr>
        <w:t>.</w:t>
      </w:r>
    </w:p>
    <w:p w14:paraId="3A24F134" w14:textId="77777777" w:rsidR="00B47381" w:rsidRPr="00CA4B1F" w:rsidRDefault="00B47381" w:rsidP="00B47381">
      <w:pPr>
        <w:tabs>
          <w:tab w:val="left" w:pos="0"/>
          <w:tab w:val="left" w:pos="90"/>
          <w:tab w:val="left" w:pos="180"/>
        </w:tabs>
        <w:spacing w:line="480" w:lineRule="auto"/>
      </w:pPr>
      <w:r w:rsidRPr="00CA4B1F">
        <w:tab/>
      </w:r>
      <w:r w:rsidRPr="00CA4B1F">
        <w:tab/>
      </w:r>
      <w:r w:rsidRPr="00CA4B1F">
        <w:tab/>
      </w:r>
      <w:r w:rsidRPr="00CA4B1F">
        <w:tab/>
      </w:r>
      <w:r w:rsidRPr="00CA4B1F">
        <w:tab/>
      </w:r>
      <w:r w:rsidRPr="00CA4B1F">
        <w:tab/>
      </w:r>
      <w:r w:rsidRPr="00CA4B1F">
        <w:tab/>
      </w:r>
      <w:r w:rsidRPr="00CA4B1F">
        <w:tab/>
      </w:r>
      <w:r w:rsidRPr="00CA4B1F">
        <w:tab/>
      </w:r>
      <w:r w:rsidRPr="00CA4B1F">
        <w:tab/>
        <w:t xml:space="preserve">Respectfully submitted, </w:t>
      </w:r>
    </w:p>
    <w:p w14:paraId="364630E8" w14:textId="77777777" w:rsidR="00B47381" w:rsidRDefault="00B47381" w:rsidP="00B47381">
      <w:pPr>
        <w:tabs>
          <w:tab w:val="left" w:pos="0"/>
          <w:tab w:val="left" w:pos="90"/>
          <w:tab w:val="left" w:pos="180"/>
        </w:tabs>
        <w:rPr>
          <w:b/>
          <w:szCs w:val="20"/>
          <w:lang w:eastAsia="ar-SA"/>
        </w:rPr>
      </w:pPr>
      <w:r w:rsidRPr="00CA4B1F">
        <w:tab/>
      </w:r>
      <w:r w:rsidRPr="00CA4B1F">
        <w:tab/>
      </w:r>
      <w:r w:rsidRPr="00CA4B1F">
        <w:tab/>
      </w:r>
      <w:r w:rsidRPr="00CA4B1F">
        <w:tab/>
      </w:r>
      <w:r w:rsidRPr="00CA4B1F">
        <w:tab/>
      </w:r>
      <w:r w:rsidRPr="00CA4B1F">
        <w:tab/>
      </w:r>
      <w:r w:rsidRPr="00CA4B1F">
        <w:tab/>
      </w:r>
      <w:r w:rsidRPr="00CA4B1F">
        <w:tab/>
      </w:r>
      <w:r w:rsidRPr="00CA4B1F">
        <w:tab/>
      </w:r>
      <w:r w:rsidRPr="00CA4B1F">
        <w:tab/>
        <w:t>________________________</w:t>
      </w:r>
      <w:r w:rsidRPr="00CA4B1F">
        <w:tab/>
      </w:r>
      <w:r w:rsidRPr="00CA4B1F">
        <w:tab/>
      </w:r>
      <w:r w:rsidRPr="00CA4B1F">
        <w:tab/>
        <w:t xml:space="preserve">    </w:t>
      </w:r>
      <w:r w:rsidRPr="00CA4B1F">
        <w:tab/>
      </w:r>
      <w:r w:rsidRPr="00CA4B1F">
        <w:tab/>
      </w:r>
      <w:r w:rsidRPr="00CA4B1F">
        <w:tab/>
      </w:r>
      <w:r w:rsidRPr="00CA4B1F">
        <w:tab/>
      </w:r>
      <w:r w:rsidRPr="00CA4B1F">
        <w:tab/>
      </w:r>
      <w:r w:rsidRPr="00CA4B1F">
        <w:tab/>
      </w:r>
      <w:r w:rsidRPr="00CA4B1F">
        <w:tab/>
        <w:t xml:space="preserve">            Michele Wood, Clerk Treasurer</w:t>
      </w:r>
      <w:r w:rsidRPr="006833B9">
        <w:rPr>
          <w:b/>
          <w:szCs w:val="20"/>
          <w:lang w:eastAsia="ar-SA"/>
        </w:rPr>
        <w:t xml:space="preserve"> </w:t>
      </w:r>
    </w:p>
    <w:p w14:paraId="067D29AF" w14:textId="77777777" w:rsidR="00B47381" w:rsidRDefault="00B47381" w:rsidP="00AC081C">
      <w:pPr>
        <w:tabs>
          <w:tab w:val="left" w:pos="0"/>
          <w:tab w:val="left" w:pos="90"/>
          <w:tab w:val="left" w:pos="180"/>
        </w:tabs>
        <w:rPr>
          <w:b/>
          <w:szCs w:val="20"/>
          <w:lang w:eastAsia="ar-SA"/>
        </w:rPr>
      </w:pPr>
    </w:p>
    <w:p w14:paraId="6DB3BF31" w14:textId="77777777" w:rsidR="002A6D1A" w:rsidRDefault="002A6D1A" w:rsidP="002A6D1A">
      <w:pPr>
        <w:tabs>
          <w:tab w:val="left" w:pos="0"/>
          <w:tab w:val="left" w:pos="90"/>
          <w:tab w:val="left" w:pos="180"/>
        </w:tabs>
        <w:rPr>
          <w:b/>
          <w:szCs w:val="20"/>
          <w:lang w:eastAsia="ar-SA"/>
        </w:rPr>
      </w:pPr>
    </w:p>
    <w:p w14:paraId="23BAA0C8" w14:textId="77777777" w:rsidR="002A6D1A" w:rsidRPr="00B7412E" w:rsidRDefault="002A6D1A" w:rsidP="002A6D1A">
      <w:pPr>
        <w:jc w:val="center"/>
        <w:rPr>
          <w:rFonts w:eastAsiaTheme="minorHAnsi"/>
          <w:b/>
        </w:rPr>
      </w:pPr>
      <w:r>
        <w:rPr>
          <w:rFonts w:eastAsiaTheme="minorHAnsi"/>
          <w:b/>
        </w:rPr>
        <w:t>REGULAR</w:t>
      </w:r>
      <w:r w:rsidRPr="00B7412E">
        <w:rPr>
          <w:rFonts w:eastAsiaTheme="minorHAnsi"/>
          <w:b/>
        </w:rPr>
        <w:t xml:space="preserve"> MEETING OF THE BOARD OF TRUSTEES</w:t>
      </w:r>
    </w:p>
    <w:p w14:paraId="49B6D460" w14:textId="77777777" w:rsidR="002A6D1A" w:rsidRPr="00B7412E" w:rsidRDefault="002A6D1A" w:rsidP="002A6D1A">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5FE37CD" w14:textId="77777777" w:rsidR="002A6D1A" w:rsidRPr="00B7412E" w:rsidRDefault="002A6D1A" w:rsidP="002A6D1A">
      <w:pPr>
        <w:jc w:val="center"/>
        <w:rPr>
          <w:rFonts w:eastAsiaTheme="minorHAnsi"/>
          <w:b/>
        </w:rPr>
      </w:pPr>
      <w:r w:rsidRPr="00B7412E">
        <w:rPr>
          <w:rFonts w:eastAsiaTheme="minorHAnsi"/>
          <w:b/>
        </w:rPr>
        <w:t xml:space="preserve">ON TUESDAY, </w:t>
      </w:r>
      <w:r>
        <w:rPr>
          <w:rFonts w:eastAsiaTheme="minorHAnsi"/>
          <w:b/>
        </w:rPr>
        <w:t xml:space="preserve">JULY 22, </w:t>
      </w:r>
      <w:r w:rsidRPr="00B7412E">
        <w:rPr>
          <w:rFonts w:eastAsiaTheme="minorHAnsi"/>
          <w:b/>
        </w:rPr>
        <w:t>202</w:t>
      </w:r>
      <w:r>
        <w:rPr>
          <w:rFonts w:eastAsiaTheme="minorHAnsi"/>
          <w:b/>
        </w:rPr>
        <w:t>5</w:t>
      </w:r>
      <w:r w:rsidRPr="00B7412E">
        <w:rPr>
          <w:rFonts w:eastAsiaTheme="minorHAnsi"/>
          <w:b/>
        </w:rPr>
        <w:t xml:space="preserve"> IN THE</w:t>
      </w:r>
    </w:p>
    <w:p w14:paraId="04AF6D8C" w14:textId="77777777" w:rsidR="002A6D1A" w:rsidRPr="00B7412E" w:rsidRDefault="002A6D1A" w:rsidP="002A6D1A">
      <w:pPr>
        <w:keepNext/>
        <w:jc w:val="center"/>
        <w:outlineLvl w:val="0"/>
        <w:rPr>
          <w:rFonts w:eastAsiaTheme="minorHAnsi"/>
          <w:b/>
        </w:rPr>
      </w:pPr>
      <w:r w:rsidRPr="00B7412E">
        <w:rPr>
          <w:rFonts w:eastAsiaTheme="minorHAnsi"/>
          <w:b/>
        </w:rPr>
        <w:t>TRUSTEES’ ROOM IN THE VILLAGE HALL</w:t>
      </w:r>
    </w:p>
    <w:p w14:paraId="590A3E91" w14:textId="77777777" w:rsidR="002A6D1A" w:rsidRPr="00B7412E" w:rsidRDefault="002A6D1A" w:rsidP="002A6D1A">
      <w:pPr>
        <w:keepNext/>
        <w:jc w:val="center"/>
        <w:outlineLvl w:val="0"/>
        <w:rPr>
          <w:rFonts w:eastAsiaTheme="minorHAnsi"/>
          <w:b/>
        </w:rPr>
      </w:pPr>
    </w:p>
    <w:p w14:paraId="790F2F0B" w14:textId="77777777" w:rsidR="002A6D1A" w:rsidRPr="00B7412E" w:rsidRDefault="002A6D1A" w:rsidP="002A6D1A">
      <w:pPr>
        <w:keepNext/>
        <w:jc w:val="center"/>
        <w:outlineLvl w:val="0"/>
        <w:rPr>
          <w:rFonts w:eastAsiaTheme="minorHAnsi"/>
          <w:b/>
        </w:rPr>
      </w:pPr>
    </w:p>
    <w:p w14:paraId="568CA830" w14:textId="77777777" w:rsidR="002A6D1A" w:rsidRPr="00B7412E" w:rsidRDefault="002A6D1A" w:rsidP="002A6D1A">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6D1D288E" w14:textId="77777777" w:rsidR="002A6D1A" w:rsidRPr="00B7412E" w:rsidRDefault="002A6D1A" w:rsidP="002A6D1A">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Michael Gorman, C. Aronstam, Jerry Sinsabaugh </w:t>
      </w:r>
      <w:r w:rsidRPr="00B7412E">
        <w:t xml:space="preserve">and </w:t>
      </w:r>
      <w:r>
        <w:t>Mayor Correll.</w:t>
      </w:r>
    </w:p>
    <w:p w14:paraId="12A9B7BD" w14:textId="77777777" w:rsidR="002A6D1A" w:rsidRDefault="002A6D1A" w:rsidP="002A6D1A">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13FA93B9" w14:textId="77777777" w:rsidR="002A6D1A" w:rsidRDefault="002A6D1A" w:rsidP="002A6D1A">
      <w:pPr>
        <w:pStyle w:val="p2"/>
        <w:widowControl/>
        <w:spacing w:line="480" w:lineRule="auto"/>
      </w:pPr>
      <w:r w:rsidRPr="00E2682E">
        <w:rPr>
          <w:b/>
          <w:bCs/>
          <w:u w:val="single"/>
        </w:rPr>
        <w:t>Press</w:t>
      </w:r>
      <w:r w:rsidRPr="00EC67DA">
        <w:rPr>
          <w:b/>
          <w:bCs/>
        </w:rPr>
        <w:t>:</w:t>
      </w:r>
      <w:r>
        <w:t xml:space="preserve">  Johnny Williams - Morning Times</w:t>
      </w:r>
    </w:p>
    <w:p w14:paraId="0F01CD51" w14:textId="77777777" w:rsidR="002A6D1A" w:rsidRDefault="002A6D1A" w:rsidP="002A6D1A">
      <w:pPr>
        <w:pStyle w:val="p2"/>
        <w:widowControl/>
        <w:spacing w:line="480" w:lineRule="auto"/>
        <w:rPr>
          <w:b/>
          <w:bCs/>
          <w:u w:val="single"/>
        </w:rPr>
      </w:pPr>
      <w:r>
        <w:rPr>
          <w:b/>
          <w:bCs/>
          <w:u w:val="single"/>
        </w:rPr>
        <w:t>Public Comments</w:t>
      </w:r>
      <w:r w:rsidRPr="00EC67DA">
        <w:rPr>
          <w:b/>
          <w:bCs/>
        </w:rPr>
        <w:t>:</w:t>
      </w:r>
      <w:r>
        <w:t xml:space="preserve">   Margaret Prinzi, 447 Chemung St Waverly NY, would like to state that traffic control was handled very well during the hydrant replacement project.</w:t>
      </w:r>
    </w:p>
    <w:p w14:paraId="1EF60735" w14:textId="53B021F2" w:rsidR="002A6D1A" w:rsidRPr="00376D0B" w:rsidRDefault="002A6D1A" w:rsidP="002A6D1A">
      <w:pPr>
        <w:pStyle w:val="p2"/>
        <w:widowControl/>
        <w:spacing w:line="480" w:lineRule="auto"/>
        <w:rPr>
          <w:b/>
          <w:bCs/>
          <w:highlight w:val="yellow"/>
          <w:u w:val="single"/>
        </w:rPr>
      </w:pPr>
      <w:r>
        <w:rPr>
          <w:b/>
          <w:bCs/>
          <w:u w:val="single"/>
        </w:rPr>
        <w:lastRenderedPageBreak/>
        <w:t>Approval of Minutes</w:t>
      </w:r>
      <w:r w:rsidRPr="00EC67DA">
        <w:rPr>
          <w:b/>
          <w:bCs/>
        </w:rPr>
        <w:t>:</w:t>
      </w:r>
      <w:r>
        <w:t xml:space="preserve">  Trustee Traub moved to approve the </w:t>
      </w:r>
      <w:r w:rsidR="00EC67DA">
        <w:t>M</w:t>
      </w:r>
      <w:r>
        <w:t>inutes from July 8, 2025 and June 17, 2025.  Trustee C. Aronstam seconded the motion, which carried unanimously.</w:t>
      </w:r>
    </w:p>
    <w:p w14:paraId="5F7F3AF8" w14:textId="77777777" w:rsidR="002A6D1A" w:rsidRPr="00052FBD" w:rsidRDefault="002A6D1A" w:rsidP="002A6D1A">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May </w:t>
      </w:r>
      <w:r w:rsidRPr="00052FBD">
        <w:rPr>
          <w:bCs/>
        </w:rPr>
        <w:t xml:space="preserve">2024 vs. </w:t>
      </w:r>
      <w:r>
        <w:rPr>
          <w:bCs/>
        </w:rPr>
        <w:t>May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2A6D1A" w:rsidRPr="00052FBD" w14:paraId="052DAD19" w14:textId="77777777" w:rsidTr="00051E8B">
        <w:trPr>
          <w:trHeight w:hRule="exact" w:val="288"/>
        </w:trPr>
        <w:tc>
          <w:tcPr>
            <w:tcW w:w="2042" w:type="dxa"/>
            <w:vAlign w:val="bottom"/>
          </w:tcPr>
          <w:p w14:paraId="2F061735" w14:textId="77777777" w:rsidR="002A6D1A" w:rsidRPr="00052FBD" w:rsidRDefault="002A6D1A" w:rsidP="00051E8B">
            <w:pPr>
              <w:pStyle w:val="p2"/>
              <w:widowControl/>
              <w:spacing w:line="480" w:lineRule="auto"/>
              <w:jc w:val="center"/>
              <w:rPr>
                <w:bCs/>
              </w:rPr>
            </w:pPr>
            <w:r w:rsidRPr="00052FBD">
              <w:rPr>
                <w:bCs/>
              </w:rPr>
              <w:t>Month</w:t>
            </w:r>
          </w:p>
        </w:tc>
        <w:tc>
          <w:tcPr>
            <w:tcW w:w="2189" w:type="dxa"/>
            <w:vAlign w:val="bottom"/>
          </w:tcPr>
          <w:p w14:paraId="17B5214D" w14:textId="77777777" w:rsidR="002A6D1A" w:rsidRPr="00052FBD" w:rsidRDefault="002A6D1A" w:rsidP="00051E8B">
            <w:pPr>
              <w:pStyle w:val="p2"/>
              <w:widowControl/>
              <w:spacing w:line="480" w:lineRule="auto"/>
              <w:jc w:val="center"/>
              <w:rPr>
                <w:bCs/>
              </w:rPr>
            </w:pPr>
            <w:r w:rsidRPr="00052FBD">
              <w:rPr>
                <w:bCs/>
              </w:rPr>
              <w:t>YTD Previous Year YYyearYeYearYear</w:t>
            </w:r>
          </w:p>
        </w:tc>
        <w:tc>
          <w:tcPr>
            <w:tcW w:w="2043" w:type="dxa"/>
            <w:vAlign w:val="bottom"/>
          </w:tcPr>
          <w:p w14:paraId="1ACB40AC" w14:textId="77777777" w:rsidR="002A6D1A" w:rsidRPr="00052FBD" w:rsidRDefault="002A6D1A" w:rsidP="00051E8B">
            <w:pPr>
              <w:pStyle w:val="p2"/>
              <w:widowControl/>
              <w:spacing w:line="480" w:lineRule="auto"/>
              <w:jc w:val="center"/>
              <w:rPr>
                <w:bCs/>
              </w:rPr>
            </w:pPr>
            <w:r w:rsidRPr="00052FBD">
              <w:rPr>
                <w:bCs/>
              </w:rPr>
              <w:t>YTD Current Year</w:t>
            </w:r>
          </w:p>
        </w:tc>
        <w:tc>
          <w:tcPr>
            <w:tcW w:w="2043" w:type="dxa"/>
            <w:vAlign w:val="bottom"/>
          </w:tcPr>
          <w:p w14:paraId="027CB4B8" w14:textId="77777777" w:rsidR="002A6D1A" w:rsidRPr="00052FBD" w:rsidRDefault="002A6D1A" w:rsidP="00051E8B">
            <w:pPr>
              <w:pStyle w:val="p2"/>
              <w:widowControl/>
              <w:spacing w:line="480" w:lineRule="auto"/>
              <w:jc w:val="center"/>
              <w:rPr>
                <w:bCs/>
              </w:rPr>
            </w:pPr>
            <w:r w:rsidRPr="00052FBD">
              <w:rPr>
                <w:bCs/>
              </w:rPr>
              <w:t>Increase/Decrease</w:t>
            </w:r>
          </w:p>
        </w:tc>
      </w:tr>
      <w:tr w:rsidR="002A6D1A" w:rsidRPr="00052FBD" w14:paraId="38FAC2F9" w14:textId="77777777" w:rsidTr="00051E8B">
        <w:trPr>
          <w:trHeight w:hRule="exact" w:val="288"/>
        </w:trPr>
        <w:tc>
          <w:tcPr>
            <w:tcW w:w="2042" w:type="dxa"/>
            <w:vAlign w:val="bottom"/>
          </w:tcPr>
          <w:p w14:paraId="445638AE" w14:textId="77777777" w:rsidR="002A6D1A" w:rsidRPr="00052FBD" w:rsidRDefault="002A6D1A" w:rsidP="00051E8B">
            <w:pPr>
              <w:pStyle w:val="p2"/>
              <w:widowControl/>
              <w:spacing w:line="480" w:lineRule="auto"/>
              <w:rPr>
                <w:bCs/>
              </w:rPr>
            </w:pPr>
            <w:r w:rsidRPr="00052FBD">
              <w:rPr>
                <w:bCs/>
              </w:rPr>
              <w:t>June 2024</w:t>
            </w:r>
          </w:p>
        </w:tc>
        <w:tc>
          <w:tcPr>
            <w:tcW w:w="2189" w:type="dxa"/>
            <w:vAlign w:val="bottom"/>
          </w:tcPr>
          <w:p w14:paraId="3AC93635" w14:textId="77777777" w:rsidR="002A6D1A" w:rsidRPr="00052FBD" w:rsidRDefault="002A6D1A" w:rsidP="00051E8B">
            <w:pPr>
              <w:pStyle w:val="p2"/>
              <w:widowControl/>
              <w:spacing w:line="480" w:lineRule="auto"/>
              <w:jc w:val="right"/>
              <w:rPr>
                <w:bCs/>
              </w:rPr>
            </w:pPr>
            <w:r w:rsidRPr="00052FBD">
              <w:rPr>
                <w:bCs/>
              </w:rPr>
              <w:t>17,437.26</w:t>
            </w:r>
          </w:p>
        </w:tc>
        <w:tc>
          <w:tcPr>
            <w:tcW w:w="2043" w:type="dxa"/>
            <w:vAlign w:val="bottom"/>
          </w:tcPr>
          <w:p w14:paraId="543152FD" w14:textId="77777777" w:rsidR="002A6D1A" w:rsidRPr="00052FBD" w:rsidRDefault="002A6D1A" w:rsidP="00051E8B">
            <w:pPr>
              <w:pStyle w:val="p2"/>
              <w:widowControl/>
              <w:spacing w:line="480" w:lineRule="auto"/>
              <w:jc w:val="right"/>
              <w:rPr>
                <w:bCs/>
              </w:rPr>
            </w:pPr>
            <w:r w:rsidRPr="00052FBD">
              <w:rPr>
                <w:bCs/>
              </w:rPr>
              <w:t>9,735.22</w:t>
            </w:r>
          </w:p>
        </w:tc>
        <w:tc>
          <w:tcPr>
            <w:tcW w:w="2043" w:type="dxa"/>
            <w:vAlign w:val="bottom"/>
          </w:tcPr>
          <w:p w14:paraId="0349958C" w14:textId="77777777" w:rsidR="002A6D1A" w:rsidRPr="00052FBD" w:rsidRDefault="002A6D1A" w:rsidP="00051E8B">
            <w:pPr>
              <w:pStyle w:val="p2"/>
              <w:widowControl/>
              <w:spacing w:line="480" w:lineRule="auto"/>
              <w:jc w:val="right"/>
              <w:rPr>
                <w:bCs/>
              </w:rPr>
            </w:pPr>
            <w:r w:rsidRPr="00052FBD">
              <w:rPr>
                <w:bCs/>
              </w:rPr>
              <w:t>-7,702.04</w:t>
            </w:r>
          </w:p>
        </w:tc>
      </w:tr>
      <w:tr w:rsidR="002A6D1A" w:rsidRPr="00052FBD" w14:paraId="62F79470" w14:textId="77777777" w:rsidTr="00051E8B">
        <w:trPr>
          <w:trHeight w:hRule="exact" w:val="288"/>
        </w:trPr>
        <w:tc>
          <w:tcPr>
            <w:tcW w:w="2042" w:type="dxa"/>
            <w:vAlign w:val="bottom"/>
          </w:tcPr>
          <w:p w14:paraId="07169D42" w14:textId="77777777" w:rsidR="002A6D1A" w:rsidRPr="00052FBD" w:rsidRDefault="002A6D1A" w:rsidP="00051E8B">
            <w:pPr>
              <w:pStyle w:val="p2"/>
              <w:widowControl/>
              <w:spacing w:line="480" w:lineRule="auto"/>
              <w:rPr>
                <w:bCs/>
              </w:rPr>
            </w:pPr>
            <w:r w:rsidRPr="00052FBD">
              <w:rPr>
                <w:bCs/>
              </w:rPr>
              <w:t>July 2024</w:t>
            </w:r>
          </w:p>
        </w:tc>
        <w:tc>
          <w:tcPr>
            <w:tcW w:w="2189" w:type="dxa"/>
            <w:vAlign w:val="bottom"/>
          </w:tcPr>
          <w:p w14:paraId="099BAC72" w14:textId="77777777" w:rsidR="002A6D1A" w:rsidRPr="00052FBD" w:rsidRDefault="002A6D1A" w:rsidP="00051E8B">
            <w:pPr>
              <w:pStyle w:val="p2"/>
              <w:widowControl/>
              <w:spacing w:line="480" w:lineRule="auto"/>
              <w:jc w:val="right"/>
              <w:rPr>
                <w:bCs/>
              </w:rPr>
            </w:pPr>
            <w:r w:rsidRPr="00052FBD">
              <w:rPr>
                <w:bCs/>
              </w:rPr>
              <w:t>92,010.33</w:t>
            </w:r>
          </w:p>
        </w:tc>
        <w:tc>
          <w:tcPr>
            <w:tcW w:w="2043" w:type="dxa"/>
            <w:vAlign w:val="bottom"/>
          </w:tcPr>
          <w:p w14:paraId="34333F1F" w14:textId="77777777" w:rsidR="002A6D1A" w:rsidRPr="00052FBD" w:rsidRDefault="002A6D1A" w:rsidP="00051E8B">
            <w:pPr>
              <w:pStyle w:val="p2"/>
              <w:widowControl/>
              <w:spacing w:line="480" w:lineRule="auto"/>
              <w:jc w:val="right"/>
              <w:rPr>
                <w:bCs/>
              </w:rPr>
            </w:pPr>
            <w:r w:rsidRPr="00052FBD">
              <w:rPr>
                <w:bCs/>
              </w:rPr>
              <w:t>79,763.08</w:t>
            </w:r>
          </w:p>
        </w:tc>
        <w:tc>
          <w:tcPr>
            <w:tcW w:w="2043" w:type="dxa"/>
            <w:vAlign w:val="bottom"/>
          </w:tcPr>
          <w:p w14:paraId="2D095A76" w14:textId="77777777" w:rsidR="002A6D1A" w:rsidRPr="00052FBD" w:rsidRDefault="002A6D1A" w:rsidP="00051E8B">
            <w:pPr>
              <w:pStyle w:val="p2"/>
              <w:widowControl/>
              <w:spacing w:line="480" w:lineRule="auto"/>
              <w:jc w:val="right"/>
              <w:rPr>
                <w:bCs/>
              </w:rPr>
            </w:pPr>
            <w:r w:rsidRPr="00052FBD">
              <w:rPr>
                <w:bCs/>
              </w:rPr>
              <w:t>-12,247.25</w:t>
            </w:r>
          </w:p>
          <w:p w14:paraId="5AE01E4F" w14:textId="77777777" w:rsidR="002A6D1A" w:rsidRPr="00052FBD" w:rsidRDefault="002A6D1A" w:rsidP="00051E8B">
            <w:pPr>
              <w:pStyle w:val="p2"/>
              <w:widowControl/>
              <w:spacing w:line="480" w:lineRule="auto"/>
              <w:jc w:val="right"/>
              <w:rPr>
                <w:bCs/>
              </w:rPr>
            </w:pPr>
          </w:p>
        </w:tc>
      </w:tr>
      <w:tr w:rsidR="002A6D1A" w:rsidRPr="00052FBD" w14:paraId="37BDD766" w14:textId="77777777" w:rsidTr="00051E8B">
        <w:trPr>
          <w:trHeight w:hRule="exact" w:val="288"/>
        </w:trPr>
        <w:tc>
          <w:tcPr>
            <w:tcW w:w="2042" w:type="dxa"/>
            <w:vAlign w:val="bottom"/>
          </w:tcPr>
          <w:p w14:paraId="4F06816D" w14:textId="77777777" w:rsidR="002A6D1A" w:rsidRPr="00052FBD" w:rsidRDefault="002A6D1A" w:rsidP="00051E8B">
            <w:pPr>
              <w:pStyle w:val="p2"/>
              <w:widowControl/>
              <w:spacing w:line="480" w:lineRule="auto"/>
              <w:rPr>
                <w:bCs/>
              </w:rPr>
            </w:pPr>
            <w:r w:rsidRPr="00052FBD">
              <w:rPr>
                <w:bCs/>
              </w:rPr>
              <w:t>August 2024</w:t>
            </w:r>
          </w:p>
        </w:tc>
        <w:tc>
          <w:tcPr>
            <w:tcW w:w="2189" w:type="dxa"/>
            <w:vAlign w:val="bottom"/>
          </w:tcPr>
          <w:p w14:paraId="47A00C49" w14:textId="77777777" w:rsidR="002A6D1A" w:rsidRPr="00052FBD" w:rsidRDefault="002A6D1A" w:rsidP="00051E8B">
            <w:pPr>
              <w:pStyle w:val="p2"/>
              <w:widowControl/>
              <w:spacing w:line="480" w:lineRule="auto"/>
              <w:jc w:val="right"/>
              <w:rPr>
                <w:bCs/>
              </w:rPr>
            </w:pPr>
            <w:r w:rsidRPr="00052FBD">
              <w:rPr>
                <w:bCs/>
              </w:rPr>
              <w:t>176,434.48</w:t>
            </w:r>
          </w:p>
        </w:tc>
        <w:tc>
          <w:tcPr>
            <w:tcW w:w="2043" w:type="dxa"/>
            <w:vAlign w:val="bottom"/>
          </w:tcPr>
          <w:p w14:paraId="6204369E" w14:textId="77777777" w:rsidR="002A6D1A" w:rsidRPr="00052FBD" w:rsidRDefault="002A6D1A" w:rsidP="00051E8B">
            <w:pPr>
              <w:pStyle w:val="p2"/>
              <w:widowControl/>
              <w:spacing w:line="480" w:lineRule="auto"/>
              <w:jc w:val="right"/>
              <w:rPr>
                <w:bCs/>
              </w:rPr>
            </w:pPr>
            <w:r w:rsidRPr="00052FBD">
              <w:rPr>
                <w:bCs/>
              </w:rPr>
              <w:t>178,802.12</w:t>
            </w:r>
          </w:p>
        </w:tc>
        <w:tc>
          <w:tcPr>
            <w:tcW w:w="2043" w:type="dxa"/>
            <w:vAlign w:val="bottom"/>
          </w:tcPr>
          <w:p w14:paraId="56B02D07" w14:textId="77777777" w:rsidR="002A6D1A" w:rsidRPr="00052FBD" w:rsidRDefault="002A6D1A" w:rsidP="00051E8B">
            <w:pPr>
              <w:pStyle w:val="p2"/>
              <w:widowControl/>
              <w:spacing w:line="480" w:lineRule="auto"/>
              <w:jc w:val="right"/>
              <w:rPr>
                <w:bCs/>
              </w:rPr>
            </w:pPr>
            <w:r w:rsidRPr="00052FBD">
              <w:rPr>
                <w:bCs/>
              </w:rPr>
              <w:t>2,367.94</w:t>
            </w:r>
          </w:p>
          <w:p w14:paraId="3FBC5962" w14:textId="77777777" w:rsidR="002A6D1A" w:rsidRPr="00052FBD" w:rsidRDefault="002A6D1A" w:rsidP="00051E8B">
            <w:pPr>
              <w:pStyle w:val="p2"/>
              <w:widowControl/>
              <w:spacing w:line="480" w:lineRule="auto"/>
              <w:jc w:val="right"/>
              <w:rPr>
                <w:bCs/>
              </w:rPr>
            </w:pPr>
          </w:p>
        </w:tc>
      </w:tr>
      <w:tr w:rsidR="002A6D1A" w:rsidRPr="00052FBD" w14:paraId="33C50E28" w14:textId="77777777" w:rsidTr="00051E8B">
        <w:trPr>
          <w:trHeight w:hRule="exact" w:val="288"/>
        </w:trPr>
        <w:tc>
          <w:tcPr>
            <w:tcW w:w="2042" w:type="dxa"/>
            <w:vAlign w:val="bottom"/>
          </w:tcPr>
          <w:p w14:paraId="08FD32E2" w14:textId="77777777" w:rsidR="002A6D1A" w:rsidRPr="00052FBD" w:rsidRDefault="002A6D1A" w:rsidP="00051E8B">
            <w:pPr>
              <w:pStyle w:val="p2"/>
              <w:widowControl/>
              <w:spacing w:line="480" w:lineRule="auto"/>
              <w:rPr>
                <w:bCs/>
              </w:rPr>
            </w:pPr>
            <w:r w:rsidRPr="00052FBD">
              <w:rPr>
                <w:bCs/>
              </w:rPr>
              <w:t>September 2024</w:t>
            </w:r>
          </w:p>
        </w:tc>
        <w:tc>
          <w:tcPr>
            <w:tcW w:w="2189" w:type="dxa"/>
            <w:vAlign w:val="bottom"/>
          </w:tcPr>
          <w:p w14:paraId="7495BEDF" w14:textId="77777777" w:rsidR="002A6D1A" w:rsidRPr="00052FBD" w:rsidRDefault="002A6D1A" w:rsidP="00051E8B">
            <w:pPr>
              <w:pStyle w:val="p2"/>
              <w:widowControl/>
              <w:spacing w:line="480" w:lineRule="auto"/>
              <w:jc w:val="right"/>
              <w:rPr>
                <w:bCs/>
              </w:rPr>
            </w:pPr>
            <w:r w:rsidRPr="00052FBD">
              <w:rPr>
                <w:bCs/>
              </w:rPr>
              <w:t>293,418.53</w:t>
            </w:r>
          </w:p>
        </w:tc>
        <w:tc>
          <w:tcPr>
            <w:tcW w:w="2043" w:type="dxa"/>
            <w:vAlign w:val="bottom"/>
          </w:tcPr>
          <w:p w14:paraId="2FC868C0" w14:textId="77777777" w:rsidR="002A6D1A" w:rsidRPr="00052FBD" w:rsidRDefault="002A6D1A" w:rsidP="00051E8B">
            <w:pPr>
              <w:pStyle w:val="p2"/>
              <w:widowControl/>
              <w:spacing w:line="480" w:lineRule="auto"/>
              <w:jc w:val="right"/>
              <w:rPr>
                <w:bCs/>
              </w:rPr>
            </w:pPr>
            <w:r w:rsidRPr="00052FBD">
              <w:rPr>
                <w:bCs/>
              </w:rPr>
              <w:t>298,578.98</w:t>
            </w:r>
          </w:p>
        </w:tc>
        <w:tc>
          <w:tcPr>
            <w:tcW w:w="2043" w:type="dxa"/>
            <w:vAlign w:val="bottom"/>
          </w:tcPr>
          <w:p w14:paraId="36674B6B" w14:textId="77777777" w:rsidR="002A6D1A" w:rsidRPr="00052FBD" w:rsidRDefault="002A6D1A" w:rsidP="00051E8B">
            <w:pPr>
              <w:pStyle w:val="p2"/>
              <w:widowControl/>
              <w:spacing w:line="480" w:lineRule="auto"/>
              <w:jc w:val="right"/>
              <w:rPr>
                <w:bCs/>
              </w:rPr>
            </w:pPr>
            <w:r w:rsidRPr="00052FBD">
              <w:rPr>
                <w:bCs/>
              </w:rPr>
              <w:t>5,160.45</w:t>
            </w:r>
          </w:p>
        </w:tc>
      </w:tr>
      <w:tr w:rsidR="002A6D1A" w:rsidRPr="00052FBD" w14:paraId="5F0F9BEA" w14:textId="77777777" w:rsidTr="00051E8B">
        <w:trPr>
          <w:trHeight w:hRule="exact" w:val="288"/>
        </w:trPr>
        <w:tc>
          <w:tcPr>
            <w:tcW w:w="2042" w:type="dxa"/>
            <w:vAlign w:val="bottom"/>
          </w:tcPr>
          <w:p w14:paraId="29BCD68B" w14:textId="77777777" w:rsidR="002A6D1A" w:rsidRPr="00052FBD" w:rsidRDefault="002A6D1A" w:rsidP="00051E8B">
            <w:pPr>
              <w:pStyle w:val="p2"/>
              <w:widowControl/>
              <w:spacing w:line="480" w:lineRule="auto"/>
              <w:rPr>
                <w:bCs/>
              </w:rPr>
            </w:pPr>
            <w:r w:rsidRPr="00052FBD">
              <w:rPr>
                <w:bCs/>
              </w:rPr>
              <w:t>October 2024</w:t>
            </w:r>
          </w:p>
        </w:tc>
        <w:tc>
          <w:tcPr>
            <w:tcW w:w="2189" w:type="dxa"/>
            <w:vAlign w:val="bottom"/>
          </w:tcPr>
          <w:p w14:paraId="4C7F6D4F" w14:textId="77777777" w:rsidR="002A6D1A" w:rsidRPr="00052FBD" w:rsidRDefault="002A6D1A" w:rsidP="00051E8B">
            <w:pPr>
              <w:pStyle w:val="p2"/>
              <w:widowControl/>
              <w:spacing w:line="480" w:lineRule="auto"/>
              <w:jc w:val="right"/>
              <w:rPr>
                <w:bCs/>
              </w:rPr>
            </w:pPr>
            <w:r w:rsidRPr="00052FBD">
              <w:rPr>
                <w:bCs/>
              </w:rPr>
              <w:t>418,871.98</w:t>
            </w:r>
          </w:p>
        </w:tc>
        <w:tc>
          <w:tcPr>
            <w:tcW w:w="2043" w:type="dxa"/>
            <w:vAlign w:val="bottom"/>
          </w:tcPr>
          <w:p w14:paraId="4F914F3B" w14:textId="77777777" w:rsidR="002A6D1A" w:rsidRPr="00052FBD" w:rsidRDefault="002A6D1A" w:rsidP="00051E8B">
            <w:pPr>
              <w:pStyle w:val="p2"/>
              <w:widowControl/>
              <w:spacing w:line="480" w:lineRule="auto"/>
              <w:jc w:val="right"/>
              <w:rPr>
                <w:bCs/>
              </w:rPr>
            </w:pPr>
            <w:r w:rsidRPr="00052FBD">
              <w:rPr>
                <w:bCs/>
              </w:rPr>
              <w:t>420,975.72</w:t>
            </w:r>
          </w:p>
        </w:tc>
        <w:tc>
          <w:tcPr>
            <w:tcW w:w="2043" w:type="dxa"/>
            <w:vAlign w:val="bottom"/>
          </w:tcPr>
          <w:p w14:paraId="14997AFB" w14:textId="77777777" w:rsidR="002A6D1A" w:rsidRPr="00052FBD" w:rsidRDefault="002A6D1A" w:rsidP="00051E8B">
            <w:pPr>
              <w:pStyle w:val="p2"/>
              <w:widowControl/>
              <w:spacing w:line="480" w:lineRule="auto"/>
              <w:jc w:val="right"/>
              <w:rPr>
                <w:bCs/>
              </w:rPr>
            </w:pPr>
            <w:r w:rsidRPr="00052FBD">
              <w:rPr>
                <w:bCs/>
              </w:rPr>
              <w:t>2,103.74</w:t>
            </w:r>
          </w:p>
        </w:tc>
      </w:tr>
      <w:tr w:rsidR="002A6D1A" w:rsidRPr="00052FBD" w14:paraId="4C7A8BC6" w14:textId="77777777" w:rsidTr="00051E8B">
        <w:trPr>
          <w:trHeight w:hRule="exact" w:val="288"/>
        </w:trPr>
        <w:tc>
          <w:tcPr>
            <w:tcW w:w="2042" w:type="dxa"/>
            <w:vAlign w:val="bottom"/>
          </w:tcPr>
          <w:p w14:paraId="74DD4AB4" w14:textId="77777777" w:rsidR="002A6D1A" w:rsidRPr="00052FBD" w:rsidRDefault="002A6D1A" w:rsidP="00051E8B">
            <w:pPr>
              <w:pStyle w:val="p2"/>
              <w:widowControl/>
              <w:spacing w:line="480" w:lineRule="auto"/>
              <w:rPr>
                <w:bCs/>
              </w:rPr>
            </w:pPr>
            <w:r w:rsidRPr="00052FBD">
              <w:rPr>
                <w:bCs/>
              </w:rPr>
              <w:t>November 2024</w:t>
            </w:r>
          </w:p>
        </w:tc>
        <w:tc>
          <w:tcPr>
            <w:tcW w:w="2189" w:type="dxa"/>
            <w:vAlign w:val="bottom"/>
          </w:tcPr>
          <w:p w14:paraId="6887CE67" w14:textId="77777777" w:rsidR="002A6D1A" w:rsidRPr="00052FBD" w:rsidRDefault="002A6D1A" w:rsidP="00051E8B">
            <w:pPr>
              <w:pStyle w:val="p2"/>
              <w:widowControl/>
              <w:spacing w:line="480" w:lineRule="auto"/>
              <w:jc w:val="right"/>
              <w:rPr>
                <w:bCs/>
              </w:rPr>
            </w:pPr>
            <w:r w:rsidRPr="00052FBD">
              <w:rPr>
                <w:bCs/>
              </w:rPr>
              <w:t>510,630.47</w:t>
            </w:r>
          </w:p>
        </w:tc>
        <w:tc>
          <w:tcPr>
            <w:tcW w:w="2043" w:type="dxa"/>
            <w:vAlign w:val="bottom"/>
          </w:tcPr>
          <w:p w14:paraId="3D063EBA" w14:textId="77777777" w:rsidR="002A6D1A" w:rsidRPr="00052FBD" w:rsidRDefault="002A6D1A" w:rsidP="00051E8B">
            <w:pPr>
              <w:pStyle w:val="p2"/>
              <w:widowControl/>
              <w:spacing w:line="480" w:lineRule="auto"/>
              <w:jc w:val="right"/>
              <w:rPr>
                <w:bCs/>
              </w:rPr>
            </w:pPr>
            <w:r w:rsidRPr="00052FBD">
              <w:rPr>
                <w:bCs/>
              </w:rPr>
              <w:t>422,728.48</w:t>
            </w:r>
          </w:p>
        </w:tc>
        <w:tc>
          <w:tcPr>
            <w:tcW w:w="2043" w:type="dxa"/>
            <w:vAlign w:val="bottom"/>
          </w:tcPr>
          <w:p w14:paraId="33A14255" w14:textId="77777777" w:rsidR="002A6D1A" w:rsidRPr="00052FBD" w:rsidRDefault="002A6D1A" w:rsidP="00051E8B">
            <w:pPr>
              <w:pStyle w:val="p2"/>
              <w:widowControl/>
              <w:spacing w:line="480" w:lineRule="auto"/>
              <w:jc w:val="right"/>
              <w:rPr>
                <w:bCs/>
              </w:rPr>
            </w:pPr>
            <w:r w:rsidRPr="00052FBD">
              <w:rPr>
                <w:bCs/>
              </w:rPr>
              <w:t>12,098.01</w:t>
            </w:r>
          </w:p>
        </w:tc>
      </w:tr>
      <w:tr w:rsidR="002A6D1A" w:rsidRPr="00052FBD" w14:paraId="51119851" w14:textId="77777777" w:rsidTr="00051E8B">
        <w:trPr>
          <w:trHeight w:hRule="exact" w:val="288"/>
        </w:trPr>
        <w:tc>
          <w:tcPr>
            <w:tcW w:w="2042" w:type="dxa"/>
            <w:vAlign w:val="bottom"/>
          </w:tcPr>
          <w:p w14:paraId="1450FD0E" w14:textId="77777777" w:rsidR="002A6D1A" w:rsidRPr="00052FBD" w:rsidRDefault="002A6D1A" w:rsidP="00051E8B">
            <w:pPr>
              <w:pStyle w:val="p2"/>
              <w:widowControl/>
              <w:spacing w:line="480" w:lineRule="auto"/>
              <w:rPr>
                <w:bCs/>
              </w:rPr>
            </w:pPr>
            <w:r w:rsidRPr="00052FBD">
              <w:rPr>
                <w:bCs/>
              </w:rPr>
              <w:t>December 2024</w:t>
            </w:r>
          </w:p>
          <w:p w14:paraId="0208B890" w14:textId="77777777" w:rsidR="002A6D1A" w:rsidRPr="00052FBD" w:rsidRDefault="002A6D1A" w:rsidP="00051E8B">
            <w:pPr>
              <w:pStyle w:val="p2"/>
              <w:widowControl/>
              <w:spacing w:line="480" w:lineRule="auto"/>
              <w:rPr>
                <w:bCs/>
              </w:rPr>
            </w:pPr>
          </w:p>
        </w:tc>
        <w:tc>
          <w:tcPr>
            <w:tcW w:w="2189" w:type="dxa"/>
            <w:vAlign w:val="bottom"/>
          </w:tcPr>
          <w:p w14:paraId="239D21D0" w14:textId="77777777" w:rsidR="002A6D1A" w:rsidRPr="00052FBD" w:rsidRDefault="002A6D1A" w:rsidP="00051E8B">
            <w:pPr>
              <w:pStyle w:val="p2"/>
              <w:widowControl/>
              <w:spacing w:line="480" w:lineRule="auto"/>
              <w:jc w:val="right"/>
              <w:rPr>
                <w:bCs/>
              </w:rPr>
            </w:pPr>
            <w:r w:rsidRPr="00052FBD">
              <w:rPr>
                <w:bCs/>
              </w:rPr>
              <w:t>592,583.15</w:t>
            </w:r>
          </w:p>
        </w:tc>
        <w:tc>
          <w:tcPr>
            <w:tcW w:w="2043" w:type="dxa"/>
            <w:vAlign w:val="bottom"/>
          </w:tcPr>
          <w:p w14:paraId="5E26F690" w14:textId="77777777" w:rsidR="002A6D1A" w:rsidRPr="00052FBD" w:rsidRDefault="002A6D1A" w:rsidP="00051E8B">
            <w:pPr>
              <w:pStyle w:val="p2"/>
              <w:widowControl/>
              <w:spacing w:line="480" w:lineRule="auto"/>
              <w:jc w:val="right"/>
              <w:rPr>
                <w:bCs/>
              </w:rPr>
            </w:pPr>
            <w:r w:rsidRPr="00052FBD">
              <w:rPr>
                <w:bCs/>
              </w:rPr>
              <w:t>616,621.66</w:t>
            </w:r>
          </w:p>
        </w:tc>
        <w:tc>
          <w:tcPr>
            <w:tcW w:w="2043" w:type="dxa"/>
            <w:vAlign w:val="bottom"/>
          </w:tcPr>
          <w:p w14:paraId="17CDE687" w14:textId="77777777" w:rsidR="002A6D1A" w:rsidRPr="00052FBD" w:rsidRDefault="002A6D1A" w:rsidP="00051E8B">
            <w:pPr>
              <w:pStyle w:val="p2"/>
              <w:widowControl/>
              <w:spacing w:line="480" w:lineRule="auto"/>
              <w:jc w:val="right"/>
              <w:rPr>
                <w:bCs/>
              </w:rPr>
            </w:pPr>
            <w:r w:rsidRPr="00052FBD">
              <w:rPr>
                <w:bCs/>
              </w:rPr>
              <w:t>24,038.51</w:t>
            </w:r>
          </w:p>
        </w:tc>
      </w:tr>
      <w:tr w:rsidR="002A6D1A" w:rsidRPr="00052FBD" w14:paraId="1596DE6D" w14:textId="77777777" w:rsidTr="00051E8B">
        <w:trPr>
          <w:trHeight w:hRule="exact" w:val="288"/>
        </w:trPr>
        <w:tc>
          <w:tcPr>
            <w:tcW w:w="2042" w:type="dxa"/>
            <w:vAlign w:val="bottom"/>
          </w:tcPr>
          <w:p w14:paraId="2B0D3C03" w14:textId="77777777" w:rsidR="002A6D1A" w:rsidRPr="00052FBD" w:rsidRDefault="002A6D1A" w:rsidP="00051E8B">
            <w:pPr>
              <w:pStyle w:val="p2"/>
              <w:widowControl/>
              <w:spacing w:line="480" w:lineRule="auto"/>
              <w:rPr>
                <w:bCs/>
              </w:rPr>
            </w:pPr>
            <w:r w:rsidRPr="00052FBD">
              <w:rPr>
                <w:bCs/>
              </w:rPr>
              <w:t>January 2025</w:t>
            </w:r>
          </w:p>
        </w:tc>
        <w:tc>
          <w:tcPr>
            <w:tcW w:w="2189" w:type="dxa"/>
            <w:vAlign w:val="bottom"/>
          </w:tcPr>
          <w:p w14:paraId="35C3F7BD" w14:textId="77777777" w:rsidR="002A6D1A" w:rsidRPr="00052FBD" w:rsidRDefault="002A6D1A" w:rsidP="00051E8B">
            <w:pPr>
              <w:pStyle w:val="p2"/>
              <w:widowControl/>
              <w:spacing w:line="480" w:lineRule="auto"/>
              <w:jc w:val="right"/>
              <w:rPr>
                <w:bCs/>
              </w:rPr>
            </w:pPr>
            <w:r w:rsidRPr="00052FBD">
              <w:rPr>
                <w:bCs/>
              </w:rPr>
              <w:t>666,578.84</w:t>
            </w:r>
          </w:p>
        </w:tc>
        <w:tc>
          <w:tcPr>
            <w:tcW w:w="2043" w:type="dxa"/>
            <w:vAlign w:val="bottom"/>
          </w:tcPr>
          <w:p w14:paraId="3A03CD6D" w14:textId="77777777" w:rsidR="002A6D1A" w:rsidRPr="00052FBD" w:rsidRDefault="002A6D1A" w:rsidP="00051E8B">
            <w:pPr>
              <w:pStyle w:val="p2"/>
              <w:widowControl/>
              <w:spacing w:line="480" w:lineRule="auto"/>
              <w:jc w:val="right"/>
              <w:rPr>
                <w:bCs/>
              </w:rPr>
            </w:pPr>
            <w:r w:rsidRPr="00052FBD">
              <w:rPr>
                <w:bCs/>
              </w:rPr>
              <w:t>681,552.39</w:t>
            </w:r>
          </w:p>
        </w:tc>
        <w:tc>
          <w:tcPr>
            <w:tcW w:w="2043" w:type="dxa"/>
            <w:vAlign w:val="bottom"/>
          </w:tcPr>
          <w:p w14:paraId="3EEC982D" w14:textId="77777777" w:rsidR="002A6D1A" w:rsidRPr="00052FBD" w:rsidRDefault="002A6D1A" w:rsidP="00051E8B">
            <w:pPr>
              <w:pStyle w:val="p2"/>
              <w:widowControl/>
              <w:spacing w:line="480" w:lineRule="auto"/>
              <w:jc w:val="right"/>
              <w:rPr>
                <w:bCs/>
              </w:rPr>
            </w:pPr>
            <w:r w:rsidRPr="00052FBD">
              <w:rPr>
                <w:bCs/>
              </w:rPr>
              <w:t>14,973.55</w:t>
            </w:r>
          </w:p>
        </w:tc>
      </w:tr>
      <w:tr w:rsidR="002A6D1A" w:rsidRPr="00052FBD" w14:paraId="130AFA48" w14:textId="77777777" w:rsidTr="00051E8B">
        <w:trPr>
          <w:trHeight w:hRule="exact" w:val="288"/>
        </w:trPr>
        <w:tc>
          <w:tcPr>
            <w:tcW w:w="2042" w:type="dxa"/>
            <w:vAlign w:val="bottom"/>
          </w:tcPr>
          <w:p w14:paraId="57DFBA89" w14:textId="77777777" w:rsidR="002A6D1A" w:rsidRPr="00052FBD" w:rsidRDefault="002A6D1A" w:rsidP="00051E8B">
            <w:pPr>
              <w:pStyle w:val="p2"/>
              <w:widowControl/>
              <w:spacing w:line="480" w:lineRule="auto"/>
              <w:rPr>
                <w:bCs/>
              </w:rPr>
            </w:pPr>
            <w:r w:rsidRPr="00052FBD">
              <w:rPr>
                <w:bCs/>
              </w:rPr>
              <w:t>February 2025</w:t>
            </w:r>
          </w:p>
        </w:tc>
        <w:tc>
          <w:tcPr>
            <w:tcW w:w="2189" w:type="dxa"/>
            <w:vAlign w:val="bottom"/>
          </w:tcPr>
          <w:p w14:paraId="3D0409CA" w14:textId="77777777" w:rsidR="002A6D1A" w:rsidRPr="00052FBD" w:rsidRDefault="002A6D1A" w:rsidP="00051E8B">
            <w:pPr>
              <w:pStyle w:val="p2"/>
              <w:widowControl/>
              <w:spacing w:line="480" w:lineRule="auto"/>
              <w:jc w:val="right"/>
              <w:rPr>
                <w:bCs/>
              </w:rPr>
            </w:pPr>
            <w:r w:rsidRPr="00052FBD">
              <w:rPr>
                <w:bCs/>
              </w:rPr>
              <w:t>786,770.04</w:t>
            </w:r>
          </w:p>
        </w:tc>
        <w:tc>
          <w:tcPr>
            <w:tcW w:w="2043" w:type="dxa"/>
            <w:vAlign w:val="bottom"/>
          </w:tcPr>
          <w:p w14:paraId="5EF85310" w14:textId="77777777" w:rsidR="002A6D1A" w:rsidRPr="00052FBD" w:rsidRDefault="002A6D1A" w:rsidP="00051E8B">
            <w:pPr>
              <w:pStyle w:val="p2"/>
              <w:widowControl/>
              <w:spacing w:line="480" w:lineRule="auto"/>
              <w:jc w:val="right"/>
              <w:rPr>
                <w:bCs/>
              </w:rPr>
            </w:pPr>
            <w:r w:rsidRPr="00052FBD">
              <w:rPr>
                <w:bCs/>
              </w:rPr>
              <w:t>775,848.60</w:t>
            </w:r>
          </w:p>
        </w:tc>
        <w:tc>
          <w:tcPr>
            <w:tcW w:w="2043" w:type="dxa"/>
            <w:vAlign w:val="bottom"/>
          </w:tcPr>
          <w:p w14:paraId="77976DFE" w14:textId="77777777" w:rsidR="002A6D1A" w:rsidRPr="00052FBD" w:rsidRDefault="002A6D1A" w:rsidP="00051E8B">
            <w:pPr>
              <w:pStyle w:val="p2"/>
              <w:widowControl/>
              <w:spacing w:line="480" w:lineRule="auto"/>
              <w:jc w:val="right"/>
              <w:rPr>
                <w:bCs/>
              </w:rPr>
            </w:pPr>
            <w:r w:rsidRPr="00052FBD">
              <w:rPr>
                <w:bCs/>
              </w:rPr>
              <w:t>-30,921.44</w:t>
            </w:r>
          </w:p>
          <w:p w14:paraId="076399AB" w14:textId="77777777" w:rsidR="002A6D1A" w:rsidRPr="00052FBD" w:rsidRDefault="002A6D1A" w:rsidP="00051E8B">
            <w:pPr>
              <w:pStyle w:val="p2"/>
              <w:widowControl/>
              <w:spacing w:line="480" w:lineRule="auto"/>
              <w:jc w:val="right"/>
              <w:rPr>
                <w:bCs/>
              </w:rPr>
            </w:pPr>
          </w:p>
        </w:tc>
      </w:tr>
      <w:tr w:rsidR="002A6D1A" w:rsidRPr="00052FBD" w14:paraId="30895492" w14:textId="77777777" w:rsidTr="00051E8B">
        <w:trPr>
          <w:trHeight w:hRule="exact" w:val="288"/>
        </w:trPr>
        <w:tc>
          <w:tcPr>
            <w:tcW w:w="2042" w:type="dxa"/>
            <w:vAlign w:val="bottom"/>
          </w:tcPr>
          <w:p w14:paraId="273068BC" w14:textId="77777777" w:rsidR="002A6D1A" w:rsidRPr="00052FBD" w:rsidRDefault="002A6D1A" w:rsidP="00051E8B">
            <w:pPr>
              <w:pStyle w:val="p2"/>
              <w:widowControl/>
              <w:spacing w:line="480" w:lineRule="auto"/>
              <w:rPr>
                <w:bCs/>
              </w:rPr>
            </w:pPr>
            <w:r>
              <w:rPr>
                <w:bCs/>
              </w:rPr>
              <w:t>March 2025</w:t>
            </w:r>
          </w:p>
        </w:tc>
        <w:tc>
          <w:tcPr>
            <w:tcW w:w="2189" w:type="dxa"/>
            <w:vAlign w:val="bottom"/>
          </w:tcPr>
          <w:p w14:paraId="072EC034" w14:textId="77777777" w:rsidR="002A6D1A" w:rsidRPr="00052FBD" w:rsidRDefault="002A6D1A" w:rsidP="00051E8B">
            <w:pPr>
              <w:pStyle w:val="p2"/>
              <w:widowControl/>
              <w:spacing w:line="480" w:lineRule="auto"/>
              <w:jc w:val="right"/>
              <w:rPr>
                <w:bCs/>
              </w:rPr>
            </w:pPr>
            <w:r>
              <w:rPr>
                <w:bCs/>
              </w:rPr>
              <w:t>870,974.56</w:t>
            </w:r>
          </w:p>
        </w:tc>
        <w:tc>
          <w:tcPr>
            <w:tcW w:w="2043" w:type="dxa"/>
            <w:vAlign w:val="bottom"/>
          </w:tcPr>
          <w:p w14:paraId="27903E71" w14:textId="77777777" w:rsidR="002A6D1A" w:rsidRPr="00052FBD" w:rsidRDefault="002A6D1A" w:rsidP="00051E8B">
            <w:pPr>
              <w:pStyle w:val="p2"/>
              <w:widowControl/>
              <w:spacing w:line="480" w:lineRule="auto"/>
              <w:jc w:val="right"/>
              <w:rPr>
                <w:bCs/>
              </w:rPr>
            </w:pPr>
            <w:r>
              <w:rPr>
                <w:bCs/>
              </w:rPr>
              <w:t>918,174.19</w:t>
            </w:r>
          </w:p>
        </w:tc>
        <w:tc>
          <w:tcPr>
            <w:tcW w:w="2043" w:type="dxa"/>
            <w:vAlign w:val="bottom"/>
          </w:tcPr>
          <w:p w14:paraId="63B84DB0" w14:textId="77777777" w:rsidR="002A6D1A" w:rsidRPr="00052FBD" w:rsidRDefault="002A6D1A" w:rsidP="00051E8B">
            <w:pPr>
              <w:pStyle w:val="p2"/>
              <w:widowControl/>
              <w:spacing w:line="480" w:lineRule="auto"/>
              <w:jc w:val="right"/>
              <w:rPr>
                <w:bCs/>
              </w:rPr>
            </w:pPr>
            <w:r>
              <w:rPr>
                <w:bCs/>
              </w:rPr>
              <w:t>47,199.63</w:t>
            </w:r>
          </w:p>
        </w:tc>
      </w:tr>
      <w:tr w:rsidR="002A6D1A" w:rsidRPr="00052FBD" w14:paraId="2413FA31" w14:textId="77777777" w:rsidTr="00051E8B">
        <w:trPr>
          <w:trHeight w:hRule="exact" w:val="288"/>
        </w:trPr>
        <w:tc>
          <w:tcPr>
            <w:tcW w:w="2042" w:type="dxa"/>
            <w:vAlign w:val="bottom"/>
          </w:tcPr>
          <w:p w14:paraId="1F7E33A4" w14:textId="77777777" w:rsidR="002A6D1A" w:rsidRDefault="002A6D1A" w:rsidP="00051E8B">
            <w:pPr>
              <w:pStyle w:val="p2"/>
              <w:widowControl/>
              <w:spacing w:line="480" w:lineRule="auto"/>
              <w:rPr>
                <w:bCs/>
              </w:rPr>
            </w:pPr>
            <w:r>
              <w:rPr>
                <w:bCs/>
              </w:rPr>
              <w:t>April 2025</w:t>
            </w:r>
          </w:p>
        </w:tc>
        <w:tc>
          <w:tcPr>
            <w:tcW w:w="2189" w:type="dxa"/>
            <w:vAlign w:val="bottom"/>
          </w:tcPr>
          <w:p w14:paraId="478FE2CF" w14:textId="77777777" w:rsidR="002A6D1A" w:rsidRDefault="002A6D1A" w:rsidP="00051E8B">
            <w:pPr>
              <w:pStyle w:val="p2"/>
              <w:widowControl/>
              <w:spacing w:line="480" w:lineRule="auto"/>
              <w:jc w:val="right"/>
              <w:rPr>
                <w:bCs/>
              </w:rPr>
            </w:pPr>
            <w:r>
              <w:rPr>
                <w:bCs/>
              </w:rPr>
              <w:t>944,006.99</w:t>
            </w:r>
          </w:p>
        </w:tc>
        <w:tc>
          <w:tcPr>
            <w:tcW w:w="2043" w:type="dxa"/>
            <w:vAlign w:val="bottom"/>
          </w:tcPr>
          <w:p w14:paraId="75FCFCEE" w14:textId="77777777" w:rsidR="002A6D1A" w:rsidRDefault="002A6D1A" w:rsidP="00051E8B">
            <w:pPr>
              <w:pStyle w:val="p2"/>
              <w:widowControl/>
              <w:spacing w:line="480" w:lineRule="auto"/>
              <w:jc w:val="right"/>
              <w:rPr>
                <w:bCs/>
              </w:rPr>
            </w:pPr>
            <w:r>
              <w:rPr>
                <w:bCs/>
              </w:rPr>
              <w:t>979,824.90</w:t>
            </w:r>
          </w:p>
        </w:tc>
        <w:tc>
          <w:tcPr>
            <w:tcW w:w="2043" w:type="dxa"/>
            <w:vAlign w:val="bottom"/>
          </w:tcPr>
          <w:p w14:paraId="05803F95" w14:textId="77777777" w:rsidR="002A6D1A" w:rsidRDefault="002A6D1A" w:rsidP="00051E8B">
            <w:pPr>
              <w:pStyle w:val="p2"/>
              <w:widowControl/>
              <w:spacing w:line="480" w:lineRule="auto"/>
              <w:jc w:val="right"/>
              <w:rPr>
                <w:bCs/>
              </w:rPr>
            </w:pPr>
            <w:r>
              <w:rPr>
                <w:bCs/>
              </w:rPr>
              <w:t>35,757.91</w:t>
            </w:r>
          </w:p>
        </w:tc>
      </w:tr>
      <w:tr w:rsidR="002A6D1A" w:rsidRPr="00052FBD" w14:paraId="0786570B" w14:textId="77777777" w:rsidTr="00051E8B">
        <w:trPr>
          <w:trHeight w:hRule="exact" w:val="288"/>
        </w:trPr>
        <w:tc>
          <w:tcPr>
            <w:tcW w:w="2042" w:type="dxa"/>
            <w:vAlign w:val="bottom"/>
          </w:tcPr>
          <w:p w14:paraId="2D71F315" w14:textId="77777777" w:rsidR="002A6D1A" w:rsidRDefault="002A6D1A" w:rsidP="00051E8B">
            <w:pPr>
              <w:pStyle w:val="p2"/>
              <w:widowControl/>
              <w:spacing w:line="480" w:lineRule="auto"/>
              <w:rPr>
                <w:bCs/>
              </w:rPr>
            </w:pPr>
            <w:r>
              <w:rPr>
                <w:bCs/>
              </w:rPr>
              <w:t>May 2025</w:t>
            </w:r>
          </w:p>
        </w:tc>
        <w:tc>
          <w:tcPr>
            <w:tcW w:w="2189" w:type="dxa"/>
            <w:vAlign w:val="bottom"/>
          </w:tcPr>
          <w:p w14:paraId="078738D6" w14:textId="77777777" w:rsidR="002A6D1A" w:rsidRDefault="002A6D1A" w:rsidP="00051E8B">
            <w:pPr>
              <w:pStyle w:val="p2"/>
              <w:widowControl/>
              <w:spacing w:line="480" w:lineRule="auto"/>
              <w:jc w:val="right"/>
              <w:rPr>
                <w:bCs/>
              </w:rPr>
            </w:pPr>
            <w:r>
              <w:rPr>
                <w:bCs/>
              </w:rPr>
              <w:t>1,126,017.90</w:t>
            </w:r>
          </w:p>
        </w:tc>
        <w:tc>
          <w:tcPr>
            <w:tcW w:w="2043" w:type="dxa"/>
            <w:vAlign w:val="bottom"/>
          </w:tcPr>
          <w:p w14:paraId="699C12CD" w14:textId="77777777" w:rsidR="002A6D1A" w:rsidRDefault="002A6D1A" w:rsidP="00051E8B">
            <w:pPr>
              <w:pStyle w:val="p2"/>
              <w:widowControl/>
              <w:spacing w:line="480" w:lineRule="auto"/>
              <w:jc w:val="right"/>
              <w:rPr>
                <w:bCs/>
              </w:rPr>
            </w:pPr>
            <w:r>
              <w:rPr>
                <w:bCs/>
              </w:rPr>
              <w:t>1,169,434.50</w:t>
            </w:r>
          </w:p>
        </w:tc>
        <w:tc>
          <w:tcPr>
            <w:tcW w:w="2043" w:type="dxa"/>
            <w:vAlign w:val="bottom"/>
          </w:tcPr>
          <w:p w14:paraId="238A30FE" w14:textId="77777777" w:rsidR="002A6D1A" w:rsidRDefault="002A6D1A" w:rsidP="00051E8B">
            <w:pPr>
              <w:pStyle w:val="p2"/>
              <w:widowControl/>
              <w:spacing w:line="480" w:lineRule="auto"/>
              <w:jc w:val="right"/>
              <w:rPr>
                <w:bCs/>
              </w:rPr>
            </w:pPr>
            <w:r>
              <w:rPr>
                <w:bCs/>
              </w:rPr>
              <w:t>47,199.63</w:t>
            </w:r>
          </w:p>
        </w:tc>
      </w:tr>
    </w:tbl>
    <w:p w14:paraId="3F98F570" w14:textId="77777777" w:rsidR="00EC67DA" w:rsidRDefault="00EC67DA" w:rsidP="00EC67DA">
      <w:pPr>
        <w:pStyle w:val="p2"/>
        <w:widowControl/>
        <w:spacing w:line="240" w:lineRule="auto"/>
        <w:rPr>
          <w:bCs/>
        </w:rPr>
      </w:pPr>
    </w:p>
    <w:p w14:paraId="0CE1CDDB" w14:textId="13550477" w:rsidR="002A6D1A" w:rsidRPr="00B31D83" w:rsidRDefault="002A6D1A" w:rsidP="002A6D1A">
      <w:pPr>
        <w:pStyle w:val="p2"/>
        <w:widowControl/>
        <w:spacing w:line="480" w:lineRule="auto"/>
        <w:rPr>
          <w:bCs/>
        </w:rPr>
      </w:pPr>
      <w:r w:rsidRPr="00B31D83">
        <w:rPr>
          <w:bCs/>
        </w:rPr>
        <w:t>The clerk submitted year-to-date revenues June 202</w:t>
      </w:r>
      <w:r>
        <w:rPr>
          <w:bCs/>
        </w:rPr>
        <w:t>5</w:t>
      </w:r>
      <w:r w:rsidRPr="00B31D83">
        <w:rPr>
          <w:bCs/>
        </w:rPr>
        <w:t xml:space="preserve"> vs. June 202</w:t>
      </w:r>
      <w:r>
        <w:rPr>
          <w:bCs/>
        </w:rPr>
        <w:t>6</w:t>
      </w:r>
      <w:r w:rsidRPr="00B31D83">
        <w:rPr>
          <w:bCs/>
        </w:rPr>
        <w:t xml:space="preserve">, </w:t>
      </w:r>
    </w:p>
    <w:tbl>
      <w:tblPr>
        <w:tblStyle w:val="TableGrid"/>
        <w:tblW w:w="0" w:type="auto"/>
        <w:tblInd w:w="878" w:type="dxa"/>
        <w:tblLook w:val="04A0" w:firstRow="1" w:lastRow="0" w:firstColumn="1" w:lastColumn="0" w:noHBand="0" w:noVBand="1"/>
      </w:tblPr>
      <w:tblGrid>
        <w:gridCol w:w="2042"/>
        <w:gridCol w:w="2189"/>
        <w:gridCol w:w="2043"/>
        <w:gridCol w:w="2043"/>
      </w:tblGrid>
      <w:tr w:rsidR="002A6D1A" w:rsidRPr="00B31D83" w14:paraId="75C631F4" w14:textId="77777777" w:rsidTr="00051E8B">
        <w:trPr>
          <w:trHeight w:hRule="exact" w:val="288"/>
        </w:trPr>
        <w:tc>
          <w:tcPr>
            <w:tcW w:w="2042" w:type="dxa"/>
            <w:vAlign w:val="bottom"/>
          </w:tcPr>
          <w:p w14:paraId="4DA30D3F" w14:textId="77777777" w:rsidR="002A6D1A" w:rsidRPr="00B31D83" w:rsidRDefault="002A6D1A" w:rsidP="00051E8B">
            <w:pPr>
              <w:pStyle w:val="p2"/>
              <w:widowControl/>
              <w:spacing w:line="480" w:lineRule="auto"/>
              <w:jc w:val="center"/>
              <w:rPr>
                <w:bCs/>
              </w:rPr>
            </w:pPr>
            <w:r w:rsidRPr="00B31D83">
              <w:rPr>
                <w:bCs/>
              </w:rPr>
              <w:t>Month</w:t>
            </w:r>
          </w:p>
        </w:tc>
        <w:tc>
          <w:tcPr>
            <w:tcW w:w="2189" w:type="dxa"/>
            <w:vAlign w:val="bottom"/>
          </w:tcPr>
          <w:p w14:paraId="033FF6B1" w14:textId="77777777" w:rsidR="002A6D1A" w:rsidRPr="00B31D83" w:rsidRDefault="002A6D1A" w:rsidP="00051E8B">
            <w:pPr>
              <w:pStyle w:val="p2"/>
              <w:widowControl/>
              <w:spacing w:line="480" w:lineRule="auto"/>
              <w:jc w:val="center"/>
              <w:rPr>
                <w:bCs/>
              </w:rPr>
            </w:pPr>
            <w:r w:rsidRPr="00B31D83">
              <w:rPr>
                <w:bCs/>
              </w:rPr>
              <w:t>YTD Previous Year YYyearYeYearYear</w:t>
            </w:r>
          </w:p>
        </w:tc>
        <w:tc>
          <w:tcPr>
            <w:tcW w:w="2043" w:type="dxa"/>
            <w:vAlign w:val="bottom"/>
          </w:tcPr>
          <w:p w14:paraId="47E79EBF" w14:textId="77777777" w:rsidR="002A6D1A" w:rsidRPr="00B31D83" w:rsidRDefault="002A6D1A" w:rsidP="00051E8B">
            <w:pPr>
              <w:pStyle w:val="p2"/>
              <w:widowControl/>
              <w:spacing w:line="480" w:lineRule="auto"/>
              <w:jc w:val="center"/>
              <w:rPr>
                <w:bCs/>
              </w:rPr>
            </w:pPr>
            <w:r w:rsidRPr="00B31D83">
              <w:rPr>
                <w:bCs/>
              </w:rPr>
              <w:t>YTD Current Year</w:t>
            </w:r>
          </w:p>
        </w:tc>
        <w:tc>
          <w:tcPr>
            <w:tcW w:w="2043" w:type="dxa"/>
            <w:vAlign w:val="bottom"/>
          </w:tcPr>
          <w:p w14:paraId="1BC1D2F1" w14:textId="77777777" w:rsidR="002A6D1A" w:rsidRPr="00B31D83" w:rsidRDefault="002A6D1A" w:rsidP="00051E8B">
            <w:pPr>
              <w:pStyle w:val="p2"/>
              <w:widowControl/>
              <w:spacing w:line="480" w:lineRule="auto"/>
              <w:jc w:val="center"/>
              <w:rPr>
                <w:bCs/>
              </w:rPr>
            </w:pPr>
            <w:r w:rsidRPr="00B31D83">
              <w:rPr>
                <w:bCs/>
              </w:rPr>
              <w:t>Increase/Decrease</w:t>
            </w:r>
          </w:p>
        </w:tc>
      </w:tr>
      <w:tr w:rsidR="002A6D1A" w:rsidRPr="00B31D83" w14:paraId="119A17EF" w14:textId="77777777" w:rsidTr="00051E8B">
        <w:trPr>
          <w:trHeight w:hRule="exact" w:val="288"/>
        </w:trPr>
        <w:tc>
          <w:tcPr>
            <w:tcW w:w="2042" w:type="dxa"/>
            <w:vAlign w:val="bottom"/>
          </w:tcPr>
          <w:p w14:paraId="4F7745A4" w14:textId="77777777" w:rsidR="002A6D1A" w:rsidRPr="00B31D83" w:rsidRDefault="002A6D1A" w:rsidP="00051E8B">
            <w:pPr>
              <w:pStyle w:val="p2"/>
              <w:widowControl/>
              <w:spacing w:line="480" w:lineRule="auto"/>
              <w:rPr>
                <w:bCs/>
              </w:rPr>
            </w:pPr>
            <w:r w:rsidRPr="00B31D83">
              <w:rPr>
                <w:bCs/>
              </w:rPr>
              <w:t>June 202</w:t>
            </w:r>
            <w:r>
              <w:rPr>
                <w:bCs/>
              </w:rPr>
              <w:t>5</w:t>
            </w:r>
          </w:p>
        </w:tc>
        <w:tc>
          <w:tcPr>
            <w:tcW w:w="2189" w:type="dxa"/>
            <w:vAlign w:val="bottom"/>
          </w:tcPr>
          <w:p w14:paraId="2DB782EA" w14:textId="77777777" w:rsidR="002A6D1A" w:rsidRPr="00B31D83" w:rsidRDefault="002A6D1A" w:rsidP="00051E8B">
            <w:pPr>
              <w:pStyle w:val="p2"/>
              <w:widowControl/>
              <w:spacing w:line="480" w:lineRule="auto"/>
              <w:jc w:val="right"/>
              <w:rPr>
                <w:bCs/>
              </w:rPr>
            </w:pPr>
            <w:r>
              <w:rPr>
                <w:bCs/>
              </w:rPr>
              <w:t>9,735.22</w:t>
            </w:r>
          </w:p>
        </w:tc>
        <w:tc>
          <w:tcPr>
            <w:tcW w:w="2043" w:type="dxa"/>
            <w:vAlign w:val="bottom"/>
          </w:tcPr>
          <w:p w14:paraId="742618C8" w14:textId="77777777" w:rsidR="002A6D1A" w:rsidRPr="00B31D83" w:rsidRDefault="002A6D1A" w:rsidP="00051E8B">
            <w:pPr>
              <w:pStyle w:val="p2"/>
              <w:widowControl/>
              <w:spacing w:line="480" w:lineRule="auto"/>
              <w:jc w:val="right"/>
              <w:rPr>
                <w:bCs/>
              </w:rPr>
            </w:pPr>
            <w:r>
              <w:rPr>
                <w:bCs/>
              </w:rPr>
              <w:t>13,654.33</w:t>
            </w:r>
          </w:p>
        </w:tc>
        <w:tc>
          <w:tcPr>
            <w:tcW w:w="2043" w:type="dxa"/>
            <w:vAlign w:val="bottom"/>
          </w:tcPr>
          <w:p w14:paraId="74919F53" w14:textId="77777777" w:rsidR="002A6D1A" w:rsidRPr="00B31D83" w:rsidRDefault="002A6D1A" w:rsidP="00051E8B">
            <w:pPr>
              <w:pStyle w:val="p2"/>
              <w:widowControl/>
              <w:spacing w:line="480" w:lineRule="auto"/>
              <w:jc w:val="right"/>
              <w:rPr>
                <w:bCs/>
              </w:rPr>
            </w:pPr>
            <w:r>
              <w:rPr>
                <w:bCs/>
              </w:rPr>
              <w:t>3,919.11</w:t>
            </w:r>
          </w:p>
        </w:tc>
      </w:tr>
    </w:tbl>
    <w:p w14:paraId="5F94EB23" w14:textId="77777777" w:rsidR="002A6D1A" w:rsidRPr="00AE6D08" w:rsidRDefault="002A6D1A" w:rsidP="00EC67DA">
      <w:pPr>
        <w:pStyle w:val="p2"/>
        <w:widowControl/>
        <w:spacing w:line="240" w:lineRule="auto"/>
        <w:rPr>
          <w:highlight w:val="yellow"/>
        </w:rPr>
      </w:pPr>
    </w:p>
    <w:p w14:paraId="6F0D8A35" w14:textId="77777777" w:rsidR="002A6D1A" w:rsidRPr="00052FBD" w:rsidRDefault="002A6D1A" w:rsidP="002A6D1A">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757C140D"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5</w:t>
      </w:r>
      <w:r w:rsidRPr="00052FBD">
        <w:rPr>
          <w:rFonts w:ascii="Times New Roman" w:hAnsi="Times New Roman"/>
          <w:sz w:val="24"/>
        </w:rPr>
        <w:t xml:space="preserve">/1/2025 - </w:t>
      </w:r>
      <w:r>
        <w:rPr>
          <w:rFonts w:ascii="Times New Roman" w:hAnsi="Times New Roman"/>
          <w:sz w:val="24"/>
        </w:rPr>
        <w:t>5</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A6D1A" w:rsidRPr="00052FBD" w14:paraId="7B2EE2E2" w14:textId="77777777" w:rsidTr="00051E8B">
        <w:tc>
          <w:tcPr>
            <w:tcW w:w="2430" w:type="dxa"/>
            <w:tcBorders>
              <w:top w:val="single" w:sz="4" w:space="0" w:color="auto"/>
              <w:left w:val="single" w:sz="4" w:space="0" w:color="auto"/>
              <w:bottom w:val="single" w:sz="4" w:space="0" w:color="auto"/>
              <w:right w:val="single" w:sz="4" w:space="0" w:color="auto"/>
            </w:tcBorders>
          </w:tcPr>
          <w:p w14:paraId="341A4038"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E1E63CE"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189,634.61</w:t>
            </w:r>
          </w:p>
        </w:tc>
        <w:tc>
          <w:tcPr>
            <w:tcW w:w="2598" w:type="dxa"/>
            <w:tcBorders>
              <w:top w:val="single" w:sz="4" w:space="0" w:color="auto"/>
              <w:left w:val="single" w:sz="4" w:space="0" w:color="auto"/>
              <w:bottom w:val="single" w:sz="4" w:space="0" w:color="auto"/>
              <w:right w:val="single" w:sz="4" w:space="0" w:color="auto"/>
            </w:tcBorders>
          </w:tcPr>
          <w:p w14:paraId="1EE7D04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3E2DB96A"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189,963.60</w:t>
            </w:r>
          </w:p>
        </w:tc>
      </w:tr>
      <w:tr w:rsidR="002A6D1A" w:rsidRPr="00052FBD" w14:paraId="72C09FA8" w14:textId="77777777" w:rsidTr="00051E8B">
        <w:trPr>
          <w:trHeight w:val="242"/>
        </w:trPr>
        <w:tc>
          <w:tcPr>
            <w:tcW w:w="2430" w:type="dxa"/>
            <w:tcBorders>
              <w:top w:val="single" w:sz="4" w:space="0" w:color="auto"/>
              <w:left w:val="single" w:sz="4" w:space="0" w:color="auto"/>
              <w:bottom w:val="single" w:sz="4" w:space="0" w:color="auto"/>
              <w:right w:val="single" w:sz="4" w:space="0" w:color="auto"/>
            </w:tcBorders>
          </w:tcPr>
          <w:p w14:paraId="50C2EDF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612FEBEE"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320,181.85</w:t>
            </w:r>
          </w:p>
        </w:tc>
        <w:tc>
          <w:tcPr>
            <w:tcW w:w="2598" w:type="dxa"/>
            <w:tcBorders>
              <w:top w:val="single" w:sz="4" w:space="0" w:color="auto"/>
              <w:left w:val="single" w:sz="4" w:space="0" w:color="auto"/>
              <w:bottom w:val="single" w:sz="4" w:space="0" w:color="auto"/>
              <w:right w:val="single" w:sz="4" w:space="0" w:color="auto"/>
            </w:tcBorders>
          </w:tcPr>
          <w:p w14:paraId="067AE314"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366330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3,635,287.49</w:t>
            </w:r>
          </w:p>
        </w:tc>
      </w:tr>
      <w:tr w:rsidR="002A6D1A" w:rsidRPr="00052FBD" w14:paraId="6BC6DF27" w14:textId="77777777" w:rsidTr="00051E8B">
        <w:tc>
          <w:tcPr>
            <w:tcW w:w="2430" w:type="dxa"/>
            <w:tcBorders>
              <w:top w:val="single" w:sz="4" w:space="0" w:color="auto"/>
              <w:left w:val="single" w:sz="4" w:space="0" w:color="auto"/>
              <w:bottom w:val="single" w:sz="4" w:space="0" w:color="auto"/>
              <w:right w:val="single" w:sz="4" w:space="0" w:color="auto"/>
            </w:tcBorders>
          </w:tcPr>
          <w:p w14:paraId="62B9E37E"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0595588"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456,026.20</w:t>
            </w:r>
          </w:p>
        </w:tc>
        <w:tc>
          <w:tcPr>
            <w:tcW w:w="2598" w:type="dxa"/>
            <w:tcBorders>
              <w:top w:val="single" w:sz="4" w:space="0" w:color="auto"/>
              <w:left w:val="single" w:sz="4" w:space="0" w:color="auto"/>
              <w:bottom w:val="single" w:sz="4" w:space="0" w:color="auto"/>
              <w:right w:val="single" w:sz="4" w:space="0" w:color="auto"/>
            </w:tcBorders>
          </w:tcPr>
          <w:p w14:paraId="4E330671"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168AF432"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428,096.36</w:t>
            </w:r>
          </w:p>
        </w:tc>
      </w:tr>
      <w:tr w:rsidR="002A6D1A" w:rsidRPr="00052FBD" w14:paraId="70D3AF27" w14:textId="77777777" w:rsidTr="00051E8B">
        <w:trPr>
          <w:trHeight w:val="305"/>
        </w:trPr>
        <w:tc>
          <w:tcPr>
            <w:tcW w:w="2430" w:type="dxa"/>
            <w:tcBorders>
              <w:top w:val="single" w:sz="4" w:space="0" w:color="auto"/>
              <w:left w:val="single" w:sz="4" w:space="0" w:color="auto"/>
              <w:bottom w:val="single" w:sz="4" w:space="0" w:color="auto"/>
              <w:right w:val="single" w:sz="4" w:space="0" w:color="auto"/>
            </w:tcBorders>
          </w:tcPr>
          <w:p w14:paraId="476BD5D3"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EF6E6D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53,790.26</w:t>
            </w:r>
          </w:p>
        </w:tc>
        <w:tc>
          <w:tcPr>
            <w:tcW w:w="2598" w:type="dxa"/>
            <w:tcBorders>
              <w:top w:val="single" w:sz="4" w:space="0" w:color="auto"/>
              <w:left w:val="single" w:sz="4" w:space="0" w:color="auto"/>
              <w:bottom w:val="single" w:sz="4" w:space="0" w:color="auto"/>
              <w:right w:val="single" w:sz="4" w:space="0" w:color="auto"/>
            </w:tcBorders>
          </w:tcPr>
          <w:p w14:paraId="3102316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C2EF75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3,501,023.47</w:t>
            </w:r>
          </w:p>
        </w:tc>
      </w:tr>
    </w:tbl>
    <w:p w14:paraId="03F35040"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30,460.89</w:t>
      </w:r>
    </w:p>
    <w:p w14:paraId="285A5C14"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7,067.49</w:t>
      </w:r>
    </w:p>
    <w:p w14:paraId="2D8B20EA" w14:textId="77777777" w:rsidR="002A6D1A" w:rsidRPr="00052FBD" w:rsidRDefault="002A6D1A" w:rsidP="002A6D1A">
      <w:pPr>
        <w:pStyle w:val="WW-PlainText"/>
        <w:ind w:left="720" w:firstLine="720"/>
        <w:rPr>
          <w:rFonts w:ascii="Times New Roman" w:hAnsi="Times New Roman"/>
          <w:sz w:val="24"/>
        </w:rPr>
      </w:pPr>
    </w:p>
    <w:p w14:paraId="4D7A8CF2"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5</w:t>
      </w:r>
      <w:r w:rsidRPr="00052FBD">
        <w:rPr>
          <w:rFonts w:ascii="Times New Roman" w:hAnsi="Times New Roman"/>
          <w:sz w:val="24"/>
        </w:rPr>
        <w:t xml:space="preserve">/1/2025 - </w:t>
      </w:r>
      <w:r>
        <w:rPr>
          <w:rFonts w:ascii="Times New Roman" w:hAnsi="Times New Roman"/>
          <w:sz w:val="24"/>
        </w:rPr>
        <w:t>5</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A6D1A" w:rsidRPr="00052FBD" w14:paraId="67B9972B" w14:textId="77777777" w:rsidTr="00051E8B">
        <w:tc>
          <w:tcPr>
            <w:tcW w:w="2407" w:type="dxa"/>
            <w:tcBorders>
              <w:top w:val="single" w:sz="4" w:space="0" w:color="auto"/>
              <w:left w:val="single" w:sz="4" w:space="0" w:color="auto"/>
              <w:bottom w:val="single" w:sz="4" w:space="0" w:color="auto"/>
              <w:right w:val="single" w:sz="4" w:space="0" w:color="auto"/>
            </w:tcBorders>
          </w:tcPr>
          <w:p w14:paraId="717DF4E1" w14:textId="77777777" w:rsidR="002A6D1A" w:rsidRPr="00052FBD" w:rsidRDefault="002A6D1A" w:rsidP="00051E8B">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8285B32"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0F3F3F98"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08776710"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2A6D1A" w:rsidRPr="00052FBD" w14:paraId="1A37A1F0" w14:textId="77777777" w:rsidTr="00051E8B">
        <w:tc>
          <w:tcPr>
            <w:tcW w:w="2407" w:type="dxa"/>
            <w:tcBorders>
              <w:top w:val="single" w:sz="4" w:space="0" w:color="auto"/>
              <w:left w:val="single" w:sz="4" w:space="0" w:color="auto"/>
              <w:bottom w:val="single" w:sz="4" w:space="0" w:color="auto"/>
              <w:right w:val="single" w:sz="4" w:space="0" w:color="auto"/>
            </w:tcBorders>
          </w:tcPr>
          <w:p w14:paraId="55E93BF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6FAE496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0C439425"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1797161A"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255,549.80</w:t>
            </w:r>
          </w:p>
        </w:tc>
      </w:tr>
      <w:tr w:rsidR="002A6D1A" w:rsidRPr="00052FBD" w14:paraId="08CB489C" w14:textId="77777777" w:rsidTr="00051E8B">
        <w:trPr>
          <w:trHeight w:val="242"/>
        </w:trPr>
        <w:tc>
          <w:tcPr>
            <w:tcW w:w="2407" w:type="dxa"/>
            <w:tcBorders>
              <w:top w:val="single" w:sz="4" w:space="0" w:color="auto"/>
              <w:left w:val="single" w:sz="4" w:space="0" w:color="auto"/>
              <w:bottom w:val="single" w:sz="4" w:space="0" w:color="auto"/>
              <w:right w:val="single" w:sz="4" w:space="0" w:color="auto"/>
            </w:tcBorders>
          </w:tcPr>
          <w:p w14:paraId="634C3A6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7E69161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20819C05"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74B24B0"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500,000.00</w:t>
            </w:r>
          </w:p>
        </w:tc>
      </w:tr>
      <w:tr w:rsidR="002A6D1A" w:rsidRPr="00052FBD" w14:paraId="2F6311B1" w14:textId="77777777" w:rsidTr="00051E8B">
        <w:tc>
          <w:tcPr>
            <w:tcW w:w="2407" w:type="dxa"/>
            <w:tcBorders>
              <w:top w:val="single" w:sz="4" w:space="0" w:color="auto"/>
              <w:left w:val="single" w:sz="4" w:space="0" w:color="auto"/>
              <w:bottom w:val="single" w:sz="4" w:space="0" w:color="auto"/>
              <w:right w:val="single" w:sz="4" w:space="0" w:color="auto"/>
            </w:tcBorders>
          </w:tcPr>
          <w:p w14:paraId="79AD45E3"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075EFEA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625C9A7F"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59FD2B4"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-5,174.80</w:t>
            </w:r>
          </w:p>
        </w:tc>
      </w:tr>
      <w:tr w:rsidR="002A6D1A" w:rsidRPr="00052FBD" w14:paraId="512B1908" w14:textId="77777777" w:rsidTr="00051E8B">
        <w:trPr>
          <w:trHeight w:val="305"/>
        </w:trPr>
        <w:tc>
          <w:tcPr>
            <w:tcW w:w="2407" w:type="dxa"/>
            <w:tcBorders>
              <w:top w:val="single" w:sz="4" w:space="0" w:color="auto"/>
              <w:left w:val="single" w:sz="4" w:space="0" w:color="auto"/>
              <w:bottom w:val="single" w:sz="4" w:space="0" w:color="auto"/>
              <w:right w:val="single" w:sz="4" w:space="0" w:color="auto"/>
            </w:tcBorders>
          </w:tcPr>
          <w:p w14:paraId="06AA8607"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56E45C0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11ABA688"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01205A0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750,375.00</w:t>
            </w:r>
          </w:p>
        </w:tc>
      </w:tr>
    </w:tbl>
    <w:p w14:paraId="7D6C3B38" w14:textId="77777777" w:rsidR="002A6D1A" w:rsidRPr="00052FBD" w:rsidRDefault="002A6D1A" w:rsidP="002A6D1A">
      <w:pPr>
        <w:pStyle w:val="p2"/>
        <w:widowControl/>
        <w:spacing w:line="480" w:lineRule="auto"/>
        <w:ind w:left="1440"/>
        <w:rPr>
          <w:bCs/>
        </w:rPr>
      </w:pPr>
      <w:r w:rsidRPr="00052FBD">
        <w:rPr>
          <w:bCs/>
        </w:rPr>
        <w:t>*Total Capital Projects Fund Balance $</w:t>
      </w:r>
      <w:r>
        <w:rPr>
          <w:bCs/>
        </w:rPr>
        <w:t>941,577.62</w:t>
      </w:r>
    </w:p>
    <w:p w14:paraId="04627DF5"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6</w:t>
      </w:r>
      <w:r w:rsidRPr="00052FBD">
        <w:rPr>
          <w:rFonts w:ascii="Times New Roman" w:hAnsi="Times New Roman"/>
          <w:sz w:val="24"/>
        </w:rPr>
        <w:t xml:space="preserve">/1/2025 - </w:t>
      </w:r>
      <w:r>
        <w:rPr>
          <w:rFonts w:ascii="Times New Roman" w:hAnsi="Times New Roman"/>
          <w:sz w:val="24"/>
        </w:rPr>
        <w:t>6</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2A6D1A" w:rsidRPr="00052FBD" w14:paraId="0157A78C" w14:textId="77777777" w:rsidTr="00051E8B">
        <w:tc>
          <w:tcPr>
            <w:tcW w:w="2430" w:type="dxa"/>
            <w:tcBorders>
              <w:top w:val="single" w:sz="4" w:space="0" w:color="auto"/>
              <w:left w:val="single" w:sz="4" w:space="0" w:color="auto"/>
              <w:bottom w:val="single" w:sz="4" w:space="0" w:color="auto"/>
              <w:right w:val="single" w:sz="4" w:space="0" w:color="auto"/>
            </w:tcBorders>
          </w:tcPr>
          <w:p w14:paraId="5186CA6A"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B101701"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53,790.26</w:t>
            </w:r>
          </w:p>
        </w:tc>
        <w:tc>
          <w:tcPr>
            <w:tcW w:w="2598" w:type="dxa"/>
            <w:tcBorders>
              <w:top w:val="single" w:sz="4" w:space="0" w:color="auto"/>
              <w:left w:val="single" w:sz="4" w:space="0" w:color="auto"/>
              <w:bottom w:val="single" w:sz="4" w:space="0" w:color="auto"/>
              <w:right w:val="single" w:sz="4" w:space="0" w:color="auto"/>
            </w:tcBorders>
          </w:tcPr>
          <w:p w14:paraId="734F5AA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6568C7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2,473,266.79</w:t>
            </w:r>
          </w:p>
        </w:tc>
      </w:tr>
      <w:tr w:rsidR="002A6D1A" w:rsidRPr="00052FBD" w14:paraId="14C74B67" w14:textId="77777777" w:rsidTr="00051E8B">
        <w:trPr>
          <w:trHeight w:val="242"/>
        </w:trPr>
        <w:tc>
          <w:tcPr>
            <w:tcW w:w="2430" w:type="dxa"/>
            <w:tcBorders>
              <w:top w:val="single" w:sz="4" w:space="0" w:color="auto"/>
              <w:left w:val="single" w:sz="4" w:space="0" w:color="auto"/>
              <w:bottom w:val="single" w:sz="4" w:space="0" w:color="auto"/>
              <w:right w:val="single" w:sz="4" w:space="0" w:color="auto"/>
            </w:tcBorders>
          </w:tcPr>
          <w:p w14:paraId="1AC35212"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lastRenderedPageBreak/>
              <w:t>Deposits</w:t>
            </w:r>
          </w:p>
        </w:tc>
        <w:tc>
          <w:tcPr>
            <w:tcW w:w="1902" w:type="dxa"/>
            <w:tcBorders>
              <w:top w:val="single" w:sz="4" w:space="0" w:color="auto"/>
              <w:left w:val="single" w:sz="4" w:space="0" w:color="auto"/>
              <w:bottom w:val="single" w:sz="4" w:space="0" w:color="auto"/>
              <w:right w:val="single" w:sz="4" w:space="0" w:color="auto"/>
            </w:tcBorders>
          </w:tcPr>
          <w:p w14:paraId="5230367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2,113,582.60</w:t>
            </w:r>
          </w:p>
        </w:tc>
        <w:tc>
          <w:tcPr>
            <w:tcW w:w="2598" w:type="dxa"/>
            <w:tcBorders>
              <w:top w:val="single" w:sz="4" w:space="0" w:color="auto"/>
              <w:left w:val="single" w:sz="4" w:space="0" w:color="auto"/>
              <w:bottom w:val="single" w:sz="4" w:space="0" w:color="auto"/>
              <w:right w:val="single" w:sz="4" w:space="0" w:color="auto"/>
            </w:tcBorders>
          </w:tcPr>
          <w:p w14:paraId="1EA61B82"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657A02B8"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2,476,266.79</w:t>
            </w:r>
          </w:p>
        </w:tc>
      </w:tr>
      <w:tr w:rsidR="002A6D1A" w:rsidRPr="00052FBD" w14:paraId="27D1592D" w14:textId="77777777" w:rsidTr="00051E8B">
        <w:tc>
          <w:tcPr>
            <w:tcW w:w="2430" w:type="dxa"/>
            <w:tcBorders>
              <w:top w:val="single" w:sz="4" w:space="0" w:color="auto"/>
              <w:left w:val="single" w:sz="4" w:space="0" w:color="auto"/>
              <w:bottom w:val="single" w:sz="4" w:space="0" w:color="auto"/>
              <w:right w:val="single" w:sz="4" w:space="0" w:color="auto"/>
            </w:tcBorders>
          </w:tcPr>
          <w:p w14:paraId="3CA459E0"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818CDB4"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1,087,846.57</w:t>
            </w:r>
          </w:p>
        </w:tc>
        <w:tc>
          <w:tcPr>
            <w:tcW w:w="2598" w:type="dxa"/>
            <w:tcBorders>
              <w:top w:val="single" w:sz="4" w:space="0" w:color="auto"/>
              <w:left w:val="single" w:sz="4" w:space="0" w:color="auto"/>
              <w:bottom w:val="single" w:sz="4" w:space="0" w:color="auto"/>
              <w:right w:val="single" w:sz="4" w:space="0" w:color="auto"/>
            </w:tcBorders>
          </w:tcPr>
          <w:p w14:paraId="3A983860"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CB78760"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248,676.12</w:t>
            </w:r>
          </w:p>
        </w:tc>
      </w:tr>
      <w:tr w:rsidR="002A6D1A" w:rsidRPr="00052FBD" w14:paraId="053AA2A1" w14:textId="77777777" w:rsidTr="00051E8B">
        <w:trPr>
          <w:trHeight w:val="305"/>
        </w:trPr>
        <w:tc>
          <w:tcPr>
            <w:tcW w:w="2430" w:type="dxa"/>
            <w:tcBorders>
              <w:top w:val="single" w:sz="4" w:space="0" w:color="auto"/>
              <w:left w:val="single" w:sz="4" w:space="0" w:color="auto"/>
              <w:bottom w:val="single" w:sz="4" w:space="0" w:color="auto"/>
              <w:right w:val="single" w:sz="4" w:space="0" w:color="auto"/>
            </w:tcBorders>
          </w:tcPr>
          <w:p w14:paraId="2556CB05"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0DB7571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1,079,526.29</w:t>
            </w:r>
          </w:p>
        </w:tc>
        <w:tc>
          <w:tcPr>
            <w:tcW w:w="2598" w:type="dxa"/>
            <w:tcBorders>
              <w:top w:val="single" w:sz="4" w:space="0" w:color="auto"/>
              <w:left w:val="single" w:sz="4" w:space="0" w:color="auto"/>
              <w:bottom w:val="single" w:sz="4" w:space="0" w:color="auto"/>
              <w:right w:val="single" w:sz="4" w:space="0" w:color="auto"/>
            </w:tcBorders>
          </w:tcPr>
          <w:p w14:paraId="4D94996B"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8CE8113"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248,676.12</w:t>
            </w:r>
          </w:p>
        </w:tc>
      </w:tr>
    </w:tbl>
    <w:p w14:paraId="357D9D1B" w14:textId="77777777" w:rsidR="002A6D1A" w:rsidRPr="00052FBD" w:rsidRDefault="002A6D1A" w:rsidP="002A6D1A">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31,546.25</w:t>
      </w:r>
    </w:p>
    <w:p w14:paraId="2F00EB81" w14:textId="77777777" w:rsidR="002A6D1A" w:rsidRDefault="002A6D1A" w:rsidP="002A6D1A">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7,189.27</w:t>
      </w:r>
    </w:p>
    <w:p w14:paraId="51576D68" w14:textId="77777777" w:rsidR="002A6D1A" w:rsidRPr="00052FBD" w:rsidRDefault="002A6D1A" w:rsidP="002A6D1A">
      <w:pPr>
        <w:pStyle w:val="WW-PlainText"/>
        <w:ind w:left="720" w:firstLine="720"/>
        <w:rPr>
          <w:rFonts w:ascii="Times New Roman" w:hAnsi="Times New Roman"/>
          <w:sz w:val="24"/>
        </w:rPr>
      </w:pPr>
    </w:p>
    <w:p w14:paraId="6BF06C53" w14:textId="77777777" w:rsidR="002A6D1A" w:rsidRPr="00052FBD" w:rsidRDefault="002A6D1A" w:rsidP="002A6D1A">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6</w:t>
      </w:r>
      <w:r w:rsidRPr="00052FBD">
        <w:rPr>
          <w:rFonts w:ascii="Times New Roman" w:hAnsi="Times New Roman"/>
          <w:sz w:val="24"/>
        </w:rPr>
        <w:t xml:space="preserve">/1/2025 - </w:t>
      </w:r>
      <w:r>
        <w:rPr>
          <w:rFonts w:ascii="Times New Roman" w:hAnsi="Times New Roman"/>
          <w:sz w:val="24"/>
        </w:rPr>
        <w:t>6</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2A6D1A" w:rsidRPr="00052FBD" w14:paraId="5E7AC3AA" w14:textId="77777777" w:rsidTr="00051E8B">
        <w:tc>
          <w:tcPr>
            <w:tcW w:w="2407" w:type="dxa"/>
            <w:tcBorders>
              <w:top w:val="single" w:sz="4" w:space="0" w:color="auto"/>
              <w:left w:val="single" w:sz="4" w:space="0" w:color="auto"/>
              <w:bottom w:val="single" w:sz="4" w:space="0" w:color="auto"/>
              <w:right w:val="single" w:sz="4" w:space="0" w:color="auto"/>
            </w:tcBorders>
          </w:tcPr>
          <w:p w14:paraId="017898BA" w14:textId="77777777" w:rsidR="002A6D1A" w:rsidRPr="00052FBD" w:rsidRDefault="002A6D1A" w:rsidP="00051E8B">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A87D2B1"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17AA8FD8"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055D11A6" w14:textId="77777777" w:rsidR="002A6D1A" w:rsidRPr="00052FBD" w:rsidRDefault="002A6D1A" w:rsidP="00051E8B">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2A6D1A" w:rsidRPr="00052FBD" w14:paraId="6F8D6607" w14:textId="77777777" w:rsidTr="00051E8B">
        <w:tc>
          <w:tcPr>
            <w:tcW w:w="2407" w:type="dxa"/>
            <w:tcBorders>
              <w:top w:val="single" w:sz="4" w:space="0" w:color="auto"/>
              <w:left w:val="single" w:sz="4" w:space="0" w:color="auto"/>
              <w:bottom w:val="single" w:sz="4" w:space="0" w:color="auto"/>
              <w:right w:val="single" w:sz="4" w:space="0" w:color="auto"/>
            </w:tcBorders>
          </w:tcPr>
          <w:p w14:paraId="26B1355A"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77587EBB"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185,481.82</w:t>
            </w:r>
          </w:p>
        </w:tc>
        <w:tc>
          <w:tcPr>
            <w:tcW w:w="1800" w:type="dxa"/>
            <w:tcBorders>
              <w:top w:val="single" w:sz="4" w:space="0" w:color="auto"/>
              <w:left w:val="single" w:sz="4" w:space="0" w:color="auto"/>
              <w:bottom w:val="single" w:sz="4" w:space="0" w:color="auto"/>
              <w:right w:val="single" w:sz="4" w:space="0" w:color="auto"/>
            </w:tcBorders>
          </w:tcPr>
          <w:p w14:paraId="1902BF40"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196FC2B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750,375.00</w:t>
            </w:r>
          </w:p>
        </w:tc>
      </w:tr>
      <w:tr w:rsidR="002A6D1A" w:rsidRPr="00052FBD" w14:paraId="00829ADD" w14:textId="77777777" w:rsidTr="00051E8B">
        <w:trPr>
          <w:trHeight w:val="242"/>
        </w:trPr>
        <w:tc>
          <w:tcPr>
            <w:tcW w:w="2407" w:type="dxa"/>
            <w:tcBorders>
              <w:top w:val="single" w:sz="4" w:space="0" w:color="auto"/>
              <w:left w:val="single" w:sz="4" w:space="0" w:color="auto"/>
              <w:bottom w:val="single" w:sz="4" w:space="0" w:color="auto"/>
              <w:right w:val="single" w:sz="4" w:space="0" w:color="auto"/>
            </w:tcBorders>
          </w:tcPr>
          <w:p w14:paraId="1E90174D"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8DAA916"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79568BE"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9DFF9E5"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0.00</w:t>
            </w:r>
          </w:p>
        </w:tc>
      </w:tr>
      <w:tr w:rsidR="002A6D1A" w:rsidRPr="00052FBD" w14:paraId="2CE87D96" w14:textId="77777777" w:rsidTr="00051E8B">
        <w:tc>
          <w:tcPr>
            <w:tcW w:w="2407" w:type="dxa"/>
            <w:tcBorders>
              <w:top w:val="single" w:sz="4" w:space="0" w:color="auto"/>
              <w:left w:val="single" w:sz="4" w:space="0" w:color="auto"/>
              <w:bottom w:val="single" w:sz="4" w:space="0" w:color="auto"/>
              <w:right w:val="single" w:sz="4" w:space="0" w:color="auto"/>
            </w:tcBorders>
          </w:tcPr>
          <w:p w14:paraId="2D7BCD81"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018790B4"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-7,931.89</w:t>
            </w:r>
          </w:p>
        </w:tc>
        <w:tc>
          <w:tcPr>
            <w:tcW w:w="1800" w:type="dxa"/>
            <w:tcBorders>
              <w:top w:val="single" w:sz="4" w:space="0" w:color="auto"/>
              <w:left w:val="single" w:sz="4" w:space="0" w:color="auto"/>
              <w:bottom w:val="single" w:sz="4" w:space="0" w:color="auto"/>
              <w:right w:val="single" w:sz="4" w:space="0" w:color="auto"/>
            </w:tcBorders>
          </w:tcPr>
          <w:p w14:paraId="48C70944"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6BB5CEC"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-495.00</w:t>
            </w:r>
          </w:p>
        </w:tc>
      </w:tr>
      <w:tr w:rsidR="002A6D1A" w:rsidRPr="00052FBD" w14:paraId="43CBAA4F" w14:textId="77777777" w:rsidTr="00051E8B">
        <w:trPr>
          <w:trHeight w:val="305"/>
        </w:trPr>
        <w:tc>
          <w:tcPr>
            <w:tcW w:w="2407" w:type="dxa"/>
            <w:tcBorders>
              <w:top w:val="single" w:sz="4" w:space="0" w:color="auto"/>
              <w:left w:val="single" w:sz="4" w:space="0" w:color="auto"/>
              <w:bottom w:val="single" w:sz="4" w:space="0" w:color="auto"/>
              <w:right w:val="single" w:sz="4" w:space="0" w:color="auto"/>
            </w:tcBorders>
          </w:tcPr>
          <w:p w14:paraId="6E26B1A4" w14:textId="77777777" w:rsidR="002A6D1A" w:rsidRPr="00052FBD" w:rsidRDefault="002A6D1A" w:rsidP="00051E8B">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5D79CBB9"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24896ED2" w14:textId="77777777" w:rsidR="002A6D1A" w:rsidRPr="00052FBD" w:rsidRDefault="002A6D1A" w:rsidP="00051E8B">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476D365F" w14:textId="77777777" w:rsidR="002A6D1A" w:rsidRPr="00052FBD" w:rsidRDefault="002A6D1A" w:rsidP="00051E8B">
            <w:pPr>
              <w:pStyle w:val="WW-PlainText"/>
              <w:jc w:val="right"/>
              <w:rPr>
                <w:rFonts w:ascii="Times New Roman" w:hAnsi="Times New Roman"/>
                <w:sz w:val="24"/>
              </w:rPr>
            </w:pPr>
            <w:r>
              <w:rPr>
                <w:rFonts w:ascii="Times New Roman" w:hAnsi="Times New Roman"/>
                <w:sz w:val="24"/>
              </w:rPr>
              <w:t>749,880.00</w:t>
            </w:r>
          </w:p>
        </w:tc>
      </w:tr>
    </w:tbl>
    <w:p w14:paraId="775183B2" w14:textId="77777777" w:rsidR="002A6D1A" w:rsidRPr="00052FBD" w:rsidRDefault="002A6D1A" w:rsidP="002A6D1A">
      <w:pPr>
        <w:pStyle w:val="p2"/>
        <w:widowControl/>
        <w:spacing w:line="480" w:lineRule="auto"/>
        <w:ind w:left="1440"/>
        <w:rPr>
          <w:bCs/>
        </w:rPr>
      </w:pPr>
      <w:r w:rsidRPr="00052FBD">
        <w:rPr>
          <w:bCs/>
        </w:rPr>
        <w:t>*Total Capital Projects Fund Balance $</w:t>
      </w:r>
      <w:r>
        <w:rPr>
          <w:bCs/>
        </w:rPr>
        <w:t>933,150.73</w:t>
      </w:r>
    </w:p>
    <w:p w14:paraId="1F44E69A" w14:textId="77777777" w:rsidR="002A6D1A" w:rsidRDefault="002A6D1A" w:rsidP="002A6D1A">
      <w:pPr>
        <w:pStyle w:val="p2"/>
        <w:widowControl/>
        <w:spacing w:line="480" w:lineRule="auto"/>
      </w:pPr>
      <w:r w:rsidRPr="00CF5697">
        <w:rPr>
          <w:b/>
          <w:bCs/>
          <w:u w:val="single"/>
        </w:rPr>
        <w:t>Finance Committee/Approval of Abstract</w:t>
      </w:r>
      <w:r w:rsidRPr="00CF5697">
        <w:rPr>
          <w:b/>
          <w:bCs/>
        </w:rPr>
        <w:t xml:space="preserve">:  </w:t>
      </w:r>
      <w:r w:rsidRPr="00CF5697">
        <w:t>Trustee Sinsabaugh presented the following abstracts for approval:  General Fund 2025 $</w:t>
      </w:r>
      <w:r>
        <w:t>56,435.81</w:t>
      </w:r>
      <w:r w:rsidRPr="00CF5697">
        <w:t>.  Trustee C. Aronstam seconded the motion, which carried unanimously.</w:t>
      </w:r>
    </w:p>
    <w:p w14:paraId="314F68E7" w14:textId="77777777" w:rsidR="002A6D1A" w:rsidRDefault="002A6D1A" w:rsidP="002A6D1A">
      <w:pPr>
        <w:pStyle w:val="p2"/>
        <w:widowControl/>
        <w:spacing w:line="240" w:lineRule="auto"/>
      </w:pPr>
      <w:r w:rsidRPr="008F1F80">
        <w:rPr>
          <w:b/>
          <w:bCs/>
          <w:u w:val="single"/>
        </w:rPr>
        <w:t>Appraisal of Leprino Foods Company:</w:t>
      </w:r>
      <w:r w:rsidRPr="008F1F80">
        <w:t xml:space="preserve"> </w:t>
      </w:r>
      <w:r>
        <w:t xml:space="preserve">  Trustee Traub moved to approve paying $2,000 towards the </w:t>
      </w:r>
    </w:p>
    <w:p w14:paraId="4E784048" w14:textId="77777777" w:rsidR="002A6D1A" w:rsidRDefault="002A6D1A" w:rsidP="002A6D1A">
      <w:pPr>
        <w:pStyle w:val="p2"/>
        <w:widowControl/>
        <w:spacing w:line="240" w:lineRule="auto"/>
      </w:pPr>
    </w:p>
    <w:p w14:paraId="7646E63D" w14:textId="77777777" w:rsidR="002A6D1A" w:rsidRDefault="002A6D1A" w:rsidP="002A6D1A">
      <w:pPr>
        <w:pStyle w:val="p2"/>
        <w:widowControl/>
        <w:spacing w:line="240" w:lineRule="auto"/>
      </w:pPr>
      <w:r>
        <w:t>appraisal fee for Leprino Food Company 17 New York Properties for the Tax Certiorari proceedings.</w:t>
      </w:r>
    </w:p>
    <w:p w14:paraId="18FBBB6E" w14:textId="77777777" w:rsidR="002A6D1A" w:rsidRDefault="002A6D1A" w:rsidP="002A6D1A">
      <w:pPr>
        <w:pStyle w:val="p2"/>
        <w:widowControl/>
        <w:spacing w:line="240" w:lineRule="auto"/>
      </w:pPr>
    </w:p>
    <w:p w14:paraId="0C523BD0" w14:textId="77777777" w:rsidR="002A6D1A" w:rsidRDefault="002A6D1A" w:rsidP="002A6D1A">
      <w:pPr>
        <w:pStyle w:val="p2"/>
        <w:widowControl/>
        <w:spacing w:line="480" w:lineRule="auto"/>
      </w:pPr>
      <w:r>
        <w:t>Trustee Sinsabaugh seconded the motion, which lead to a roll call vote:</w:t>
      </w:r>
    </w:p>
    <w:p w14:paraId="49CD4DAA" w14:textId="77777777" w:rsidR="002A6D1A" w:rsidRDefault="002A6D1A" w:rsidP="002A6D1A">
      <w:pPr>
        <w:pStyle w:val="p2"/>
        <w:widowControl/>
        <w:spacing w:line="240" w:lineRule="auto"/>
      </w:pPr>
      <w:r>
        <w:tab/>
      </w:r>
      <w:r>
        <w:tab/>
        <w:t>Ayes – 6</w:t>
      </w:r>
      <w:r>
        <w:tab/>
        <w:t>(Sinsabaugh, C. Aronstam, Gorman, Bauman, Traub, Correll)</w:t>
      </w:r>
    </w:p>
    <w:p w14:paraId="642947F3" w14:textId="77777777" w:rsidR="002A6D1A" w:rsidRDefault="002A6D1A" w:rsidP="002A6D1A">
      <w:pPr>
        <w:pStyle w:val="p2"/>
        <w:widowControl/>
        <w:spacing w:line="240" w:lineRule="auto"/>
      </w:pPr>
      <w:r>
        <w:tab/>
      </w:r>
      <w:r>
        <w:tab/>
        <w:t>Nays – 0</w:t>
      </w:r>
    </w:p>
    <w:p w14:paraId="1EBA2346" w14:textId="77777777" w:rsidR="002A6D1A" w:rsidRDefault="002A6D1A" w:rsidP="002A6D1A">
      <w:pPr>
        <w:pStyle w:val="p2"/>
        <w:widowControl/>
        <w:spacing w:line="240" w:lineRule="auto"/>
      </w:pPr>
      <w:r>
        <w:tab/>
      </w:r>
      <w:r>
        <w:tab/>
        <w:t>Absent – 1</w:t>
      </w:r>
      <w:r>
        <w:tab/>
        <w:t xml:space="preserve"> (Sweeney)</w:t>
      </w:r>
    </w:p>
    <w:p w14:paraId="65E800C8" w14:textId="77777777" w:rsidR="002A6D1A" w:rsidRPr="008F1F80" w:rsidRDefault="002A6D1A" w:rsidP="002A6D1A">
      <w:pPr>
        <w:pStyle w:val="p2"/>
        <w:widowControl/>
        <w:spacing w:line="240" w:lineRule="auto"/>
      </w:pPr>
    </w:p>
    <w:p w14:paraId="20893DBC" w14:textId="77777777" w:rsidR="002A6D1A" w:rsidRDefault="002A6D1A" w:rsidP="002A6D1A">
      <w:pPr>
        <w:pStyle w:val="p2"/>
        <w:widowControl/>
        <w:spacing w:line="480" w:lineRule="auto"/>
      </w:pPr>
      <w:r w:rsidRPr="00F844B8">
        <w:rPr>
          <w:b/>
          <w:bCs/>
          <w:u w:val="single"/>
        </w:rPr>
        <w:t>Transfer of Designated Legal Files:</w:t>
      </w:r>
      <w:r w:rsidRPr="00F844B8">
        <w:t xml:space="preserve">   Received letter from Coughlin &amp; Gerhard LLP informing the Village that the primary attorney that we worked with at the firm will be leaving Coughlin &amp; Gerhard LLP July 31, 2025.  Trustee Sinsabaugh moved to approve requesting Robert H. McKertich continue as an attorney for the village and authorize the transfer of all or designated legal files to Attorney Robert H. McKertich.  Trustee Bauman seconded the motion, which carried unanimously.</w:t>
      </w:r>
    </w:p>
    <w:p w14:paraId="4C120673" w14:textId="77777777" w:rsidR="002A6D1A" w:rsidRPr="007550CC" w:rsidRDefault="002A6D1A" w:rsidP="002A6D1A">
      <w:pPr>
        <w:pStyle w:val="p2"/>
        <w:widowControl/>
        <w:spacing w:line="480" w:lineRule="auto"/>
      </w:pPr>
      <w:r>
        <w:rPr>
          <w:b/>
          <w:bCs/>
          <w:u w:val="single"/>
        </w:rPr>
        <w:t xml:space="preserve">Draft Local Law for E-Scooter &amp; E-Bikes: </w:t>
      </w:r>
      <w:r>
        <w:t xml:space="preserve"> In review</w:t>
      </w:r>
    </w:p>
    <w:p w14:paraId="6A8E499C" w14:textId="77777777" w:rsidR="002A6D1A" w:rsidRDefault="002A6D1A" w:rsidP="002A6D1A">
      <w:pPr>
        <w:tabs>
          <w:tab w:val="left" w:pos="0"/>
          <w:tab w:val="left" w:pos="90"/>
          <w:tab w:val="left" w:pos="180"/>
        </w:tabs>
        <w:spacing w:line="480" w:lineRule="auto"/>
      </w:pPr>
      <w:r>
        <w:rPr>
          <w:b/>
          <w:bCs/>
          <w:u w:val="single"/>
        </w:rPr>
        <w:t>Corrected Tax Bills:</w:t>
      </w:r>
      <w:r>
        <w:t xml:space="preserve">  Trustee Traub moved to approve the corrected tax bill for 213 William Street of $432.07, a reduction of $974.94.  Trustee Gorman motioned to approve, which carried unanimously.</w:t>
      </w:r>
    </w:p>
    <w:p w14:paraId="6FAACBB9" w14:textId="77777777" w:rsidR="002A6D1A" w:rsidRDefault="002A6D1A" w:rsidP="002A6D1A">
      <w:pPr>
        <w:tabs>
          <w:tab w:val="left" w:pos="0"/>
          <w:tab w:val="left" w:pos="90"/>
          <w:tab w:val="left" w:pos="180"/>
        </w:tabs>
        <w:spacing w:line="480" w:lineRule="auto"/>
      </w:pPr>
      <w:r>
        <w:lastRenderedPageBreak/>
        <w:tab/>
        <w:t>Trustee Traub moved to approve the corrected tax bill for 15 Frederick Street of $ 0., a reduction of $ 34.32.  Trustee Gorman motioned to approve, which carried unanimously.</w:t>
      </w:r>
    </w:p>
    <w:p w14:paraId="0656612F" w14:textId="77777777" w:rsidR="002A6D1A" w:rsidRPr="00EC67DA" w:rsidRDefault="002A6D1A" w:rsidP="002A6D1A">
      <w:pPr>
        <w:pStyle w:val="WW-PlainText"/>
        <w:spacing w:line="480" w:lineRule="auto"/>
        <w:rPr>
          <w:rFonts w:ascii="Times New Roman" w:hAnsi="Times New Roman"/>
          <w:b/>
          <w:bCs/>
          <w:sz w:val="24"/>
          <w:szCs w:val="24"/>
        </w:rPr>
      </w:pPr>
      <w:r w:rsidRPr="00EC67DA">
        <w:rPr>
          <w:rFonts w:ascii="Times New Roman" w:hAnsi="Times New Roman"/>
          <w:b/>
          <w:bCs/>
          <w:sz w:val="24"/>
          <w:szCs w:val="24"/>
          <w:u w:val="single"/>
        </w:rPr>
        <w:t>Budget Amendments:</w:t>
      </w:r>
      <w:r w:rsidRPr="00EC67DA">
        <w:rPr>
          <w:rFonts w:ascii="Times New Roman" w:hAnsi="Times New Roman"/>
          <w:sz w:val="24"/>
          <w:szCs w:val="24"/>
        </w:rPr>
        <w:t xml:space="preserve"> T</w:t>
      </w:r>
      <w:r w:rsidRPr="00EC67DA">
        <w:rPr>
          <w:rFonts w:ascii="Times New Roman" w:eastAsiaTheme="minorHAnsi" w:hAnsi="Times New Roman"/>
          <w:sz w:val="24"/>
          <w:szCs w:val="24"/>
        </w:rPr>
        <w:t>rustee Traub moved to approve the following budget transfers as presented.  Trustee Bauman seconded the motion, which carried unanimously.</w:t>
      </w:r>
    </w:p>
    <w:tbl>
      <w:tblPr>
        <w:tblW w:w="10171" w:type="dxa"/>
        <w:tblLayout w:type="fixed"/>
        <w:tblLook w:val="04A0" w:firstRow="1" w:lastRow="0" w:firstColumn="1" w:lastColumn="0" w:noHBand="0" w:noVBand="1"/>
      </w:tblPr>
      <w:tblGrid>
        <w:gridCol w:w="2250"/>
        <w:gridCol w:w="1170"/>
        <w:gridCol w:w="1120"/>
        <w:gridCol w:w="236"/>
        <w:gridCol w:w="2773"/>
        <w:gridCol w:w="1610"/>
        <w:gridCol w:w="1012"/>
      </w:tblGrid>
      <w:tr w:rsidR="002A6D1A" w:rsidRPr="00EC67DA" w14:paraId="17006817" w14:textId="77777777" w:rsidTr="00EC67DA">
        <w:trPr>
          <w:trHeight w:val="300"/>
        </w:trPr>
        <w:tc>
          <w:tcPr>
            <w:tcW w:w="3420" w:type="dxa"/>
            <w:gridSpan w:val="2"/>
            <w:tcBorders>
              <w:top w:val="nil"/>
              <w:left w:val="nil"/>
              <w:bottom w:val="nil"/>
              <w:right w:val="nil"/>
            </w:tcBorders>
            <w:noWrap/>
            <w:vAlign w:val="bottom"/>
            <w:hideMark/>
          </w:tcPr>
          <w:p w14:paraId="3ADB0DFC" w14:textId="77777777" w:rsidR="002A6D1A" w:rsidRPr="00EC67DA" w:rsidRDefault="002A6D1A" w:rsidP="00051E8B">
            <w:pPr>
              <w:rPr>
                <w:b/>
                <w:bCs/>
              </w:rPr>
            </w:pPr>
            <w:r w:rsidRPr="00EC67DA">
              <w:rPr>
                <w:b/>
                <w:bCs/>
              </w:rPr>
              <w:t>Revenues/Grants</w:t>
            </w:r>
          </w:p>
        </w:tc>
        <w:tc>
          <w:tcPr>
            <w:tcW w:w="1120" w:type="dxa"/>
            <w:tcBorders>
              <w:top w:val="nil"/>
              <w:left w:val="nil"/>
              <w:bottom w:val="nil"/>
              <w:right w:val="nil"/>
            </w:tcBorders>
            <w:noWrap/>
            <w:vAlign w:val="bottom"/>
            <w:hideMark/>
          </w:tcPr>
          <w:p w14:paraId="00B44216" w14:textId="77777777" w:rsidR="002A6D1A" w:rsidRPr="00EC67DA" w:rsidRDefault="002A6D1A" w:rsidP="00051E8B">
            <w:pPr>
              <w:rPr>
                <w:b/>
                <w:bCs/>
              </w:rPr>
            </w:pPr>
          </w:p>
        </w:tc>
        <w:tc>
          <w:tcPr>
            <w:tcW w:w="236" w:type="dxa"/>
            <w:tcBorders>
              <w:top w:val="nil"/>
              <w:left w:val="nil"/>
              <w:bottom w:val="nil"/>
              <w:right w:val="nil"/>
            </w:tcBorders>
            <w:noWrap/>
            <w:vAlign w:val="bottom"/>
            <w:hideMark/>
          </w:tcPr>
          <w:p w14:paraId="1E57E8B0" w14:textId="77777777" w:rsidR="002A6D1A" w:rsidRPr="00EC67DA" w:rsidRDefault="002A6D1A" w:rsidP="00051E8B"/>
        </w:tc>
        <w:tc>
          <w:tcPr>
            <w:tcW w:w="5395" w:type="dxa"/>
            <w:gridSpan w:val="3"/>
            <w:tcBorders>
              <w:top w:val="nil"/>
              <w:left w:val="nil"/>
              <w:bottom w:val="nil"/>
              <w:right w:val="nil"/>
            </w:tcBorders>
            <w:noWrap/>
            <w:vAlign w:val="bottom"/>
            <w:hideMark/>
          </w:tcPr>
          <w:p w14:paraId="2D865F3D" w14:textId="77777777" w:rsidR="002A6D1A" w:rsidRPr="00EC67DA" w:rsidRDefault="002A6D1A" w:rsidP="00051E8B">
            <w:pPr>
              <w:rPr>
                <w:b/>
                <w:bCs/>
              </w:rPr>
            </w:pPr>
            <w:r w:rsidRPr="00EC67DA">
              <w:rPr>
                <w:b/>
                <w:bCs/>
              </w:rPr>
              <w:t>Expense Offset by Special Rev/Grants</w:t>
            </w:r>
          </w:p>
        </w:tc>
      </w:tr>
      <w:tr w:rsidR="002A6D1A" w:rsidRPr="00EC67DA" w14:paraId="09D3A25F" w14:textId="77777777" w:rsidTr="00EC67DA">
        <w:trPr>
          <w:trHeight w:val="300"/>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05A5E9AD" w14:textId="77777777" w:rsidR="002A6D1A" w:rsidRPr="00EC67DA" w:rsidRDefault="002A6D1A" w:rsidP="00051E8B">
            <w:pPr>
              <w:rPr>
                <w:i/>
                <w:iCs/>
              </w:rPr>
            </w:pPr>
            <w:r w:rsidRPr="00EC67DA">
              <w:rPr>
                <w:i/>
                <w:iCs/>
              </w:rPr>
              <w:t xml:space="preserve">A 510 Estimated Revenues              </w:t>
            </w:r>
          </w:p>
        </w:tc>
        <w:tc>
          <w:tcPr>
            <w:tcW w:w="1170" w:type="dxa"/>
            <w:tcBorders>
              <w:top w:val="single" w:sz="4" w:space="0" w:color="auto"/>
              <w:left w:val="nil"/>
              <w:bottom w:val="single" w:sz="4" w:space="0" w:color="auto"/>
              <w:right w:val="single" w:sz="4" w:space="0" w:color="auto"/>
            </w:tcBorders>
            <w:noWrap/>
            <w:vAlign w:val="bottom"/>
            <w:hideMark/>
          </w:tcPr>
          <w:p w14:paraId="49024D3A" w14:textId="77777777" w:rsidR="002A6D1A" w:rsidRPr="00EC67DA" w:rsidRDefault="002A6D1A" w:rsidP="00051E8B">
            <w:pPr>
              <w:rPr>
                <w:i/>
                <w:iCs/>
              </w:rPr>
            </w:pPr>
            <w:r w:rsidRPr="00EC67DA">
              <w:rPr>
                <w:i/>
                <w:iCs/>
              </w:rPr>
              <w:t> </w:t>
            </w:r>
          </w:p>
        </w:tc>
        <w:tc>
          <w:tcPr>
            <w:tcW w:w="1120" w:type="dxa"/>
            <w:tcBorders>
              <w:top w:val="single" w:sz="4" w:space="0" w:color="auto"/>
              <w:left w:val="nil"/>
              <w:bottom w:val="single" w:sz="4" w:space="0" w:color="auto"/>
              <w:right w:val="single" w:sz="4" w:space="0" w:color="auto"/>
            </w:tcBorders>
            <w:noWrap/>
            <w:vAlign w:val="bottom"/>
            <w:hideMark/>
          </w:tcPr>
          <w:p w14:paraId="7859952D" w14:textId="77777777" w:rsidR="002A6D1A" w:rsidRPr="00EC67DA" w:rsidRDefault="002A6D1A" w:rsidP="00051E8B">
            <w:pPr>
              <w:jc w:val="center"/>
              <w:rPr>
                <w:bCs/>
                <w:i/>
              </w:rPr>
            </w:pPr>
            <w:r w:rsidRPr="00EC67DA">
              <w:rPr>
                <w:bCs/>
                <w:i/>
              </w:rPr>
              <w:t>Credit</w:t>
            </w:r>
          </w:p>
        </w:tc>
        <w:tc>
          <w:tcPr>
            <w:tcW w:w="236" w:type="dxa"/>
            <w:tcBorders>
              <w:top w:val="nil"/>
              <w:left w:val="nil"/>
              <w:bottom w:val="nil"/>
              <w:right w:val="nil"/>
            </w:tcBorders>
            <w:noWrap/>
            <w:vAlign w:val="bottom"/>
            <w:hideMark/>
          </w:tcPr>
          <w:p w14:paraId="1FBCE579" w14:textId="77777777" w:rsidR="002A6D1A" w:rsidRPr="00EC67DA" w:rsidRDefault="002A6D1A" w:rsidP="00051E8B">
            <w:pPr>
              <w:jc w:val="center"/>
              <w:rPr>
                <w:bCs/>
                <w:i/>
              </w:rPr>
            </w:pPr>
          </w:p>
        </w:tc>
        <w:tc>
          <w:tcPr>
            <w:tcW w:w="2773" w:type="dxa"/>
            <w:tcBorders>
              <w:top w:val="single" w:sz="4" w:space="0" w:color="auto"/>
              <w:left w:val="single" w:sz="4" w:space="0" w:color="auto"/>
              <w:bottom w:val="single" w:sz="4" w:space="0" w:color="auto"/>
              <w:right w:val="single" w:sz="4" w:space="0" w:color="auto"/>
            </w:tcBorders>
            <w:noWrap/>
            <w:vAlign w:val="bottom"/>
            <w:hideMark/>
          </w:tcPr>
          <w:p w14:paraId="2CBC0BD4" w14:textId="77777777" w:rsidR="002A6D1A" w:rsidRPr="00EC67DA" w:rsidRDefault="002A6D1A" w:rsidP="00051E8B">
            <w:pPr>
              <w:rPr>
                <w:i/>
                <w:iCs/>
              </w:rPr>
            </w:pPr>
            <w:r w:rsidRPr="00EC67DA">
              <w:rPr>
                <w:i/>
                <w:iCs/>
              </w:rPr>
              <w:t xml:space="preserve">A 960 Estimated Appropriations   </w:t>
            </w:r>
          </w:p>
        </w:tc>
        <w:tc>
          <w:tcPr>
            <w:tcW w:w="1610" w:type="dxa"/>
            <w:tcBorders>
              <w:top w:val="single" w:sz="4" w:space="0" w:color="auto"/>
              <w:left w:val="nil"/>
              <w:bottom w:val="single" w:sz="4" w:space="0" w:color="auto"/>
              <w:right w:val="single" w:sz="4" w:space="0" w:color="auto"/>
            </w:tcBorders>
            <w:noWrap/>
            <w:vAlign w:val="bottom"/>
            <w:hideMark/>
          </w:tcPr>
          <w:p w14:paraId="451E98AF" w14:textId="77777777" w:rsidR="002A6D1A" w:rsidRPr="00EC67DA" w:rsidRDefault="002A6D1A" w:rsidP="00051E8B">
            <w:pPr>
              <w:rPr>
                <w:i/>
                <w:iCs/>
              </w:rPr>
            </w:pPr>
            <w:r w:rsidRPr="00EC67DA">
              <w:rPr>
                <w:i/>
                <w:iCs/>
              </w:rPr>
              <w:t> </w:t>
            </w:r>
          </w:p>
        </w:tc>
        <w:tc>
          <w:tcPr>
            <w:tcW w:w="1012" w:type="dxa"/>
            <w:tcBorders>
              <w:top w:val="single" w:sz="4" w:space="0" w:color="auto"/>
              <w:left w:val="nil"/>
              <w:bottom w:val="single" w:sz="4" w:space="0" w:color="auto"/>
              <w:right w:val="single" w:sz="4" w:space="0" w:color="auto"/>
            </w:tcBorders>
            <w:noWrap/>
            <w:vAlign w:val="bottom"/>
            <w:hideMark/>
          </w:tcPr>
          <w:p w14:paraId="41D45527" w14:textId="77777777" w:rsidR="002A6D1A" w:rsidRPr="00EC67DA" w:rsidRDefault="002A6D1A" w:rsidP="00051E8B">
            <w:pPr>
              <w:jc w:val="center"/>
              <w:rPr>
                <w:bCs/>
                <w:i/>
              </w:rPr>
            </w:pPr>
            <w:r w:rsidRPr="00EC67DA">
              <w:rPr>
                <w:bCs/>
                <w:i/>
              </w:rPr>
              <w:t xml:space="preserve">Debit </w:t>
            </w:r>
          </w:p>
        </w:tc>
      </w:tr>
      <w:tr w:rsidR="002A6D1A" w:rsidRPr="00EC67DA" w14:paraId="7C39ED3C" w14:textId="77777777" w:rsidTr="00EC67DA">
        <w:trPr>
          <w:trHeight w:val="224"/>
        </w:trPr>
        <w:tc>
          <w:tcPr>
            <w:tcW w:w="2250" w:type="dxa"/>
            <w:tcBorders>
              <w:top w:val="nil"/>
              <w:left w:val="single" w:sz="4" w:space="0" w:color="auto"/>
              <w:bottom w:val="single" w:sz="4" w:space="0" w:color="auto"/>
              <w:right w:val="single" w:sz="4" w:space="0" w:color="auto"/>
            </w:tcBorders>
            <w:noWrap/>
            <w:vAlign w:val="bottom"/>
            <w:hideMark/>
          </w:tcPr>
          <w:p w14:paraId="1708CAE4" w14:textId="6FE4938E" w:rsidR="00EC67DA" w:rsidRPr="00EC67DA" w:rsidRDefault="002A6D1A" w:rsidP="00051E8B">
            <w:r w:rsidRPr="00EC67DA">
              <w:t>A</w:t>
            </w:r>
            <w:r w:rsidR="00EC67DA" w:rsidRPr="00EC67DA">
              <w:t>9000</w:t>
            </w:r>
          </w:p>
        </w:tc>
        <w:tc>
          <w:tcPr>
            <w:tcW w:w="1170" w:type="dxa"/>
            <w:tcBorders>
              <w:top w:val="nil"/>
              <w:left w:val="nil"/>
              <w:bottom w:val="single" w:sz="4" w:space="0" w:color="auto"/>
              <w:right w:val="single" w:sz="4" w:space="0" w:color="auto"/>
            </w:tcBorders>
            <w:vAlign w:val="bottom"/>
            <w:hideMark/>
          </w:tcPr>
          <w:p w14:paraId="475C3F08" w14:textId="205CA365" w:rsidR="002A6D1A" w:rsidRPr="00EC67DA" w:rsidRDefault="002A6D1A" w:rsidP="00051E8B">
            <w:r w:rsidRPr="00EC67DA">
              <w:t>Fund bal</w:t>
            </w:r>
          </w:p>
        </w:tc>
        <w:tc>
          <w:tcPr>
            <w:tcW w:w="1120" w:type="dxa"/>
            <w:tcBorders>
              <w:top w:val="nil"/>
              <w:left w:val="nil"/>
              <w:bottom w:val="single" w:sz="4" w:space="0" w:color="auto"/>
              <w:right w:val="single" w:sz="4" w:space="0" w:color="auto"/>
            </w:tcBorders>
            <w:noWrap/>
            <w:vAlign w:val="bottom"/>
            <w:hideMark/>
          </w:tcPr>
          <w:p w14:paraId="38EAE435" w14:textId="77777777" w:rsidR="002A6D1A" w:rsidRPr="00EC67DA" w:rsidRDefault="002A6D1A" w:rsidP="00051E8B">
            <w:pPr>
              <w:jc w:val="right"/>
            </w:pPr>
            <w:r w:rsidRPr="00EC67DA">
              <w:t>40,000</w:t>
            </w:r>
          </w:p>
        </w:tc>
        <w:tc>
          <w:tcPr>
            <w:tcW w:w="236" w:type="dxa"/>
            <w:tcBorders>
              <w:top w:val="nil"/>
              <w:left w:val="nil"/>
              <w:bottom w:val="nil"/>
              <w:right w:val="nil"/>
            </w:tcBorders>
            <w:noWrap/>
            <w:vAlign w:val="bottom"/>
            <w:hideMark/>
          </w:tcPr>
          <w:p w14:paraId="264197FA" w14:textId="77777777" w:rsidR="002A6D1A" w:rsidRPr="00EC67DA" w:rsidRDefault="002A6D1A" w:rsidP="00051E8B">
            <w:pPr>
              <w:jc w:val="right"/>
            </w:pPr>
          </w:p>
        </w:tc>
        <w:tc>
          <w:tcPr>
            <w:tcW w:w="2773" w:type="dxa"/>
            <w:tcBorders>
              <w:top w:val="nil"/>
              <w:left w:val="single" w:sz="4" w:space="0" w:color="auto"/>
              <w:bottom w:val="single" w:sz="4" w:space="0" w:color="auto"/>
              <w:right w:val="single" w:sz="4" w:space="0" w:color="auto"/>
            </w:tcBorders>
            <w:noWrap/>
            <w:vAlign w:val="bottom"/>
            <w:hideMark/>
          </w:tcPr>
          <w:p w14:paraId="3D7019AD" w14:textId="24E9F3C9" w:rsidR="002A6D1A" w:rsidRPr="00EC67DA" w:rsidRDefault="002A6D1A" w:rsidP="00051E8B">
            <w:r w:rsidRPr="00EC67DA">
              <w:t xml:space="preserve">A </w:t>
            </w:r>
            <w:r w:rsidR="00EC67DA" w:rsidRPr="00EC67DA">
              <w:t>8560.0400</w:t>
            </w:r>
          </w:p>
        </w:tc>
        <w:tc>
          <w:tcPr>
            <w:tcW w:w="1610" w:type="dxa"/>
            <w:tcBorders>
              <w:top w:val="nil"/>
              <w:left w:val="nil"/>
              <w:bottom w:val="single" w:sz="4" w:space="0" w:color="auto"/>
              <w:right w:val="single" w:sz="4" w:space="0" w:color="auto"/>
            </w:tcBorders>
            <w:vAlign w:val="bottom"/>
            <w:hideMark/>
          </w:tcPr>
          <w:p w14:paraId="1095E31C" w14:textId="77777777" w:rsidR="002A6D1A" w:rsidRPr="00EC67DA" w:rsidRDefault="002A6D1A" w:rsidP="00051E8B">
            <w:r w:rsidRPr="00EC67DA">
              <w:t>Trees</w:t>
            </w:r>
          </w:p>
        </w:tc>
        <w:tc>
          <w:tcPr>
            <w:tcW w:w="1012" w:type="dxa"/>
            <w:tcBorders>
              <w:top w:val="nil"/>
              <w:left w:val="nil"/>
              <w:bottom w:val="single" w:sz="4" w:space="0" w:color="auto"/>
              <w:right w:val="single" w:sz="4" w:space="0" w:color="auto"/>
            </w:tcBorders>
            <w:noWrap/>
            <w:vAlign w:val="bottom"/>
            <w:hideMark/>
          </w:tcPr>
          <w:p w14:paraId="613653CE" w14:textId="77777777" w:rsidR="002A6D1A" w:rsidRPr="00EC67DA" w:rsidRDefault="002A6D1A" w:rsidP="00051E8B">
            <w:pPr>
              <w:jc w:val="right"/>
            </w:pPr>
            <w:r w:rsidRPr="00EC67DA">
              <w:t>40,000</w:t>
            </w:r>
          </w:p>
        </w:tc>
      </w:tr>
      <w:tr w:rsidR="002A6D1A" w:rsidRPr="00EC67DA" w14:paraId="4E12A1F0" w14:textId="77777777" w:rsidTr="00EC67DA">
        <w:trPr>
          <w:trHeight w:val="255"/>
        </w:trPr>
        <w:tc>
          <w:tcPr>
            <w:tcW w:w="2250" w:type="dxa"/>
            <w:tcBorders>
              <w:top w:val="nil"/>
              <w:left w:val="single" w:sz="4" w:space="0" w:color="auto"/>
              <w:bottom w:val="single" w:sz="4" w:space="0" w:color="auto"/>
              <w:right w:val="single" w:sz="4" w:space="0" w:color="auto"/>
            </w:tcBorders>
            <w:noWrap/>
            <w:vAlign w:val="bottom"/>
          </w:tcPr>
          <w:p w14:paraId="554F0A1C" w14:textId="27B8A5FA" w:rsidR="002A6D1A" w:rsidRPr="00EC67DA" w:rsidRDefault="002A6D1A" w:rsidP="00051E8B"/>
        </w:tc>
        <w:tc>
          <w:tcPr>
            <w:tcW w:w="1170" w:type="dxa"/>
            <w:tcBorders>
              <w:top w:val="nil"/>
              <w:left w:val="nil"/>
              <w:bottom w:val="single" w:sz="4" w:space="0" w:color="auto"/>
              <w:right w:val="single" w:sz="4" w:space="0" w:color="auto"/>
            </w:tcBorders>
            <w:vAlign w:val="bottom"/>
          </w:tcPr>
          <w:p w14:paraId="5443C2FD" w14:textId="71821DA8" w:rsidR="002A6D1A" w:rsidRPr="00EC67DA" w:rsidRDefault="002A6D1A" w:rsidP="00051E8B"/>
        </w:tc>
        <w:tc>
          <w:tcPr>
            <w:tcW w:w="1120" w:type="dxa"/>
            <w:tcBorders>
              <w:top w:val="nil"/>
              <w:left w:val="nil"/>
              <w:bottom w:val="single" w:sz="4" w:space="0" w:color="auto"/>
              <w:right w:val="single" w:sz="4" w:space="0" w:color="auto"/>
            </w:tcBorders>
            <w:noWrap/>
            <w:vAlign w:val="bottom"/>
          </w:tcPr>
          <w:p w14:paraId="469C568D" w14:textId="55A68D28" w:rsidR="002A6D1A" w:rsidRPr="00EC67DA" w:rsidRDefault="002A6D1A" w:rsidP="00051E8B">
            <w:pPr>
              <w:jc w:val="right"/>
            </w:pPr>
          </w:p>
        </w:tc>
        <w:tc>
          <w:tcPr>
            <w:tcW w:w="236" w:type="dxa"/>
            <w:tcBorders>
              <w:top w:val="nil"/>
              <w:left w:val="nil"/>
              <w:bottom w:val="nil"/>
              <w:right w:val="nil"/>
            </w:tcBorders>
            <w:noWrap/>
            <w:vAlign w:val="bottom"/>
            <w:hideMark/>
          </w:tcPr>
          <w:p w14:paraId="76B1359D" w14:textId="77777777" w:rsidR="002A6D1A" w:rsidRPr="00EC67DA" w:rsidRDefault="002A6D1A" w:rsidP="00051E8B">
            <w:pPr>
              <w:jc w:val="right"/>
            </w:pPr>
          </w:p>
        </w:tc>
        <w:tc>
          <w:tcPr>
            <w:tcW w:w="2773" w:type="dxa"/>
            <w:tcBorders>
              <w:top w:val="nil"/>
              <w:left w:val="single" w:sz="4" w:space="0" w:color="auto"/>
              <w:bottom w:val="single" w:sz="4" w:space="0" w:color="auto"/>
              <w:right w:val="single" w:sz="4" w:space="0" w:color="auto"/>
            </w:tcBorders>
            <w:noWrap/>
            <w:vAlign w:val="bottom"/>
            <w:hideMark/>
          </w:tcPr>
          <w:p w14:paraId="0762B270" w14:textId="76268F2C" w:rsidR="002A6D1A" w:rsidRPr="00EC67DA" w:rsidRDefault="002A6D1A" w:rsidP="00051E8B">
            <w:r w:rsidRPr="00EC67DA">
              <w:t>A</w:t>
            </w:r>
            <w:r w:rsidR="00EC67DA" w:rsidRPr="00EC67DA">
              <w:t xml:space="preserve"> 1110.0200</w:t>
            </w:r>
          </w:p>
        </w:tc>
        <w:tc>
          <w:tcPr>
            <w:tcW w:w="1610" w:type="dxa"/>
            <w:tcBorders>
              <w:top w:val="nil"/>
              <w:left w:val="nil"/>
              <w:bottom w:val="single" w:sz="4" w:space="0" w:color="auto"/>
              <w:right w:val="single" w:sz="4" w:space="0" w:color="auto"/>
            </w:tcBorders>
            <w:vAlign w:val="bottom"/>
            <w:hideMark/>
          </w:tcPr>
          <w:p w14:paraId="70642377" w14:textId="77777777" w:rsidR="002A6D1A" w:rsidRPr="00EC67DA" w:rsidRDefault="002A6D1A" w:rsidP="00051E8B">
            <w:r w:rsidRPr="00EC67DA">
              <w:t>Court grant</w:t>
            </w:r>
          </w:p>
        </w:tc>
        <w:tc>
          <w:tcPr>
            <w:tcW w:w="1012" w:type="dxa"/>
            <w:tcBorders>
              <w:top w:val="nil"/>
              <w:left w:val="nil"/>
              <w:bottom w:val="single" w:sz="4" w:space="0" w:color="auto"/>
              <w:right w:val="single" w:sz="4" w:space="0" w:color="auto"/>
            </w:tcBorders>
            <w:noWrap/>
            <w:vAlign w:val="bottom"/>
            <w:hideMark/>
          </w:tcPr>
          <w:p w14:paraId="4CB16F96" w14:textId="77777777" w:rsidR="002A6D1A" w:rsidRPr="00EC67DA" w:rsidRDefault="002A6D1A" w:rsidP="00051E8B">
            <w:pPr>
              <w:jc w:val="right"/>
            </w:pPr>
            <w:r w:rsidRPr="00EC67DA">
              <w:t>7,000</w:t>
            </w:r>
          </w:p>
        </w:tc>
      </w:tr>
      <w:tr w:rsidR="002A6D1A" w:rsidRPr="006F72A8" w14:paraId="62621770" w14:textId="77777777" w:rsidTr="00EC67DA">
        <w:trPr>
          <w:trHeight w:val="300"/>
        </w:trPr>
        <w:tc>
          <w:tcPr>
            <w:tcW w:w="2250" w:type="dxa"/>
            <w:tcBorders>
              <w:top w:val="nil"/>
              <w:left w:val="single" w:sz="4" w:space="0" w:color="auto"/>
              <w:bottom w:val="single" w:sz="4" w:space="0" w:color="auto"/>
              <w:right w:val="single" w:sz="4" w:space="0" w:color="auto"/>
            </w:tcBorders>
            <w:noWrap/>
            <w:vAlign w:val="bottom"/>
            <w:hideMark/>
          </w:tcPr>
          <w:p w14:paraId="3BDB42DD" w14:textId="77777777" w:rsidR="002A6D1A" w:rsidRPr="00EC67DA" w:rsidRDefault="002A6D1A" w:rsidP="00051E8B">
            <w:pPr>
              <w:rPr>
                <w:b/>
                <w:bCs/>
              </w:rPr>
            </w:pPr>
            <w:r w:rsidRPr="00EC67DA">
              <w:rPr>
                <w:b/>
                <w:bCs/>
              </w:rPr>
              <w:t>TOTAL</w:t>
            </w:r>
          </w:p>
        </w:tc>
        <w:tc>
          <w:tcPr>
            <w:tcW w:w="1170" w:type="dxa"/>
            <w:tcBorders>
              <w:top w:val="nil"/>
              <w:left w:val="nil"/>
              <w:bottom w:val="single" w:sz="4" w:space="0" w:color="auto"/>
              <w:right w:val="single" w:sz="4" w:space="0" w:color="auto"/>
            </w:tcBorders>
            <w:noWrap/>
            <w:vAlign w:val="bottom"/>
            <w:hideMark/>
          </w:tcPr>
          <w:p w14:paraId="65A0E77B" w14:textId="77777777" w:rsidR="002A6D1A" w:rsidRPr="00EC67DA" w:rsidRDefault="002A6D1A" w:rsidP="00051E8B">
            <w:pPr>
              <w:rPr>
                <w:b/>
                <w:bCs/>
              </w:rPr>
            </w:pPr>
            <w:r w:rsidRPr="00EC67DA">
              <w:rPr>
                <w:b/>
                <w:bCs/>
              </w:rPr>
              <w:t>Revenue</w:t>
            </w:r>
          </w:p>
        </w:tc>
        <w:tc>
          <w:tcPr>
            <w:tcW w:w="1120" w:type="dxa"/>
            <w:tcBorders>
              <w:top w:val="nil"/>
              <w:left w:val="nil"/>
              <w:bottom w:val="single" w:sz="4" w:space="0" w:color="auto"/>
              <w:right w:val="single" w:sz="4" w:space="0" w:color="auto"/>
            </w:tcBorders>
            <w:noWrap/>
            <w:vAlign w:val="bottom"/>
            <w:hideMark/>
          </w:tcPr>
          <w:p w14:paraId="68DD59A9" w14:textId="77777777" w:rsidR="002A6D1A" w:rsidRPr="00EC67DA" w:rsidRDefault="002A6D1A" w:rsidP="00051E8B">
            <w:pPr>
              <w:jc w:val="right"/>
              <w:rPr>
                <w:b/>
                <w:bCs/>
              </w:rPr>
            </w:pPr>
            <w:r w:rsidRPr="00EC67DA">
              <w:rPr>
                <w:b/>
                <w:bCs/>
              </w:rPr>
              <w:t>47,000</w:t>
            </w:r>
          </w:p>
        </w:tc>
        <w:tc>
          <w:tcPr>
            <w:tcW w:w="236" w:type="dxa"/>
            <w:tcBorders>
              <w:top w:val="nil"/>
              <w:left w:val="nil"/>
              <w:bottom w:val="nil"/>
              <w:right w:val="nil"/>
            </w:tcBorders>
            <w:noWrap/>
            <w:vAlign w:val="bottom"/>
            <w:hideMark/>
          </w:tcPr>
          <w:p w14:paraId="0EC58B87" w14:textId="77777777" w:rsidR="002A6D1A" w:rsidRPr="00EC67DA" w:rsidRDefault="002A6D1A" w:rsidP="00051E8B">
            <w:pPr>
              <w:jc w:val="right"/>
              <w:rPr>
                <w:b/>
                <w:bCs/>
              </w:rPr>
            </w:pPr>
          </w:p>
        </w:tc>
        <w:tc>
          <w:tcPr>
            <w:tcW w:w="2773" w:type="dxa"/>
            <w:tcBorders>
              <w:top w:val="nil"/>
              <w:left w:val="single" w:sz="4" w:space="0" w:color="auto"/>
              <w:bottom w:val="single" w:sz="4" w:space="0" w:color="auto"/>
              <w:right w:val="single" w:sz="4" w:space="0" w:color="auto"/>
            </w:tcBorders>
            <w:noWrap/>
            <w:vAlign w:val="bottom"/>
            <w:hideMark/>
          </w:tcPr>
          <w:p w14:paraId="4B86796F" w14:textId="77777777" w:rsidR="002A6D1A" w:rsidRPr="00EC67DA" w:rsidRDefault="002A6D1A" w:rsidP="00051E8B">
            <w:pPr>
              <w:rPr>
                <w:b/>
                <w:bCs/>
              </w:rPr>
            </w:pPr>
            <w:r w:rsidRPr="00EC67DA">
              <w:rPr>
                <w:b/>
                <w:bCs/>
              </w:rPr>
              <w:t>TOTAL</w:t>
            </w:r>
          </w:p>
        </w:tc>
        <w:tc>
          <w:tcPr>
            <w:tcW w:w="1610" w:type="dxa"/>
            <w:tcBorders>
              <w:top w:val="nil"/>
              <w:left w:val="nil"/>
              <w:bottom w:val="single" w:sz="4" w:space="0" w:color="auto"/>
              <w:right w:val="single" w:sz="4" w:space="0" w:color="auto"/>
            </w:tcBorders>
            <w:noWrap/>
            <w:vAlign w:val="bottom"/>
            <w:hideMark/>
          </w:tcPr>
          <w:p w14:paraId="00ED646E" w14:textId="77777777" w:rsidR="002A6D1A" w:rsidRPr="00EC67DA" w:rsidRDefault="002A6D1A" w:rsidP="00051E8B">
            <w:pPr>
              <w:rPr>
                <w:b/>
                <w:bCs/>
              </w:rPr>
            </w:pPr>
            <w:r w:rsidRPr="00EC67DA">
              <w:rPr>
                <w:b/>
                <w:bCs/>
              </w:rPr>
              <w:t>Expenditures</w:t>
            </w:r>
          </w:p>
        </w:tc>
        <w:tc>
          <w:tcPr>
            <w:tcW w:w="1012" w:type="dxa"/>
            <w:tcBorders>
              <w:top w:val="nil"/>
              <w:left w:val="nil"/>
              <w:bottom w:val="single" w:sz="4" w:space="0" w:color="auto"/>
              <w:right w:val="single" w:sz="4" w:space="0" w:color="auto"/>
            </w:tcBorders>
            <w:noWrap/>
            <w:vAlign w:val="bottom"/>
            <w:hideMark/>
          </w:tcPr>
          <w:p w14:paraId="2E327FEB" w14:textId="77777777" w:rsidR="002A6D1A" w:rsidRPr="006F72A8" w:rsidRDefault="002A6D1A" w:rsidP="00051E8B">
            <w:pPr>
              <w:jc w:val="right"/>
              <w:rPr>
                <w:b/>
                <w:bCs/>
              </w:rPr>
            </w:pPr>
            <w:r w:rsidRPr="00EC67DA">
              <w:rPr>
                <w:b/>
                <w:bCs/>
              </w:rPr>
              <w:t>47,000</w:t>
            </w:r>
          </w:p>
        </w:tc>
      </w:tr>
    </w:tbl>
    <w:p w14:paraId="39A3AD15" w14:textId="77777777" w:rsidR="00EC67DA" w:rsidRDefault="00EC67DA" w:rsidP="00EC67DA">
      <w:pPr>
        <w:pStyle w:val="p2"/>
        <w:widowControl/>
        <w:spacing w:line="240" w:lineRule="auto"/>
        <w:rPr>
          <w:rFonts w:eastAsiaTheme="minorHAnsi"/>
          <w:b/>
          <w:bCs/>
          <w:u w:val="single"/>
        </w:rPr>
      </w:pPr>
    </w:p>
    <w:p w14:paraId="38233113" w14:textId="456E75A2" w:rsidR="002A6D1A" w:rsidRPr="00067320" w:rsidRDefault="002A6D1A" w:rsidP="002A6D1A">
      <w:pPr>
        <w:pStyle w:val="p2"/>
        <w:widowControl/>
        <w:spacing w:line="480" w:lineRule="auto"/>
        <w:rPr>
          <w:rFonts w:eastAsiaTheme="minorHAnsi"/>
        </w:rPr>
      </w:pPr>
      <w:r w:rsidRPr="00067320">
        <w:rPr>
          <w:rFonts w:eastAsiaTheme="minorHAnsi"/>
          <w:b/>
          <w:bCs/>
          <w:u w:val="single"/>
        </w:rPr>
        <w:t>NY Forward Grant - Program Committee:</w:t>
      </w:r>
      <w:r w:rsidRPr="00067320">
        <w:rPr>
          <w:rFonts w:eastAsiaTheme="minorHAnsi"/>
        </w:rPr>
        <w:t xml:space="preserve">  Committee of preferably 5 people will need to be formed to review applications.  Persons cannot be on Village Board.</w:t>
      </w:r>
    </w:p>
    <w:p w14:paraId="391E7D45" w14:textId="77777777" w:rsidR="002A6D1A" w:rsidRPr="0006214B" w:rsidRDefault="002A6D1A" w:rsidP="002A6D1A">
      <w:pPr>
        <w:pStyle w:val="p2"/>
        <w:widowControl/>
        <w:spacing w:line="480" w:lineRule="auto"/>
      </w:pPr>
      <w:r w:rsidRPr="0006214B">
        <w:rPr>
          <w:b/>
          <w:bCs/>
          <w:u w:val="single"/>
        </w:rPr>
        <w:t>Handicap Doors:</w:t>
      </w:r>
      <w:r w:rsidRPr="0006214B">
        <w:t xml:space="preserve">  Still waiting on quotes.</w:t>
      </w:r>
    </w:p>
    <w:p w14:paraId="61B891F6" w14:textId="146CBFFD" w:rsidR="002A6D1A" w:rsidRDefault="002A6D1A" w:rsidP="002A6D1A">
      <w:pPr>
        <w:pStyle w:val="p2"/>
        <w:widowControl/>
        <w:spacing w:line="480" w:lineRule="auto"/>
      </w:pPr>
      <w:r w:rsidRPr="00067320">
        <w:rPr>
          <w:b/>
          <w:bCs/>
          <w:u w:val="single"/>
        </w:rPr>
        <w:t>Dry Brook Stream Corridor Assessment:</w:t>
      </w:r>
      <w:r w:rsidRPr="00067320">
        <w:t xml:space="preserve">  Village was advised to decline the grant.</w:t>
      </w:r>
      <w:r w:rsidR="00EC67DA">
        <w:t xml:space="preserve">  Trustee Sinsabaugh moved to deny the grant.  Trustee Traub seconded the motion, which carried unanimously.</w:t>
      </w:r>
    </w:p>
    <w:p w14:paraId="00C478AA" w14:textId="77777777" w:rsidR="002A6D1A" w:rsidRDefault="002A6D1A" w:rsidP="002A6D1A">
      <w:pPr>
        <w:pStyle w:val="p2"/>
        <w:widowControl/>
        <w:spacing w:line="480" w:lineRule="auto"/>
      </w:pPr>
      <w:r>
        <w:rPr>
          <w:b/>
          <w:bCs/>
          <w:u w:val="single"/>
        </w:rPr>
        <w:t>Board Comments:</w:t>
      </w:r>
      <w:r>
        <w:t xml:space="preserve">  Trustee Traub presented a quote for a new dump truck for the DPW.  State bid came in at $118,926.50</w:t>
      </w:r>
    </w:p>
    <w:p w14:paraId="0C55D3A0" w14:textId="4D9C0717" w:rsidR="002A6D1A" w:rsidRDefault="002A6D1A" w:rsidP="002A6D1A">
      <w:pPr>
        <w:pStyle w:val="p2"/>
        <w:widowControl/>
        <w:spacing w:line="480" w:lineRule="auto"/>
      </w:pPr>
      <w:r>
        <w:tab/>
        <w:t>Trustee Traub presented information on the pricing of a columbaria for the Waverly Glen Cemetery.  A one</w:t>
      </w:r>
      <w:r w:rsidR="00EC67DA">
        <w:t>-</w:t>
      </w:r>
      <w:r>
        <w:t>sided 24 unit was roughly $23,000 plus cost for setting and for concrete pad (base).  He also stated that the lift in the mausoleum doesn’t work.</w:t>
      </w:r>
    </w:p>
    <w:p w14:paraId="53A447A3" w14:textId="316978CF" w:rsidR="002A6D1A" w:rsidRPr="000057A3" w:rsidRDefault="002A6D1A" w:rsidP="002A6D1A">
      <w:pPr>
        <w:tabs>
          <w:tab w:val="left" w:pos="0"/>
          <w:tab w:val="left" w:pos="90"/>
          <w:tab w:val="left" w:pos="180"/>
        </w:tabs>
        <w:spacing w:line="480" w:lineRule="auto"/>
      </w:pPr>
      <w:r w:rsidRPr="00EC67DA">
        <w:rPr>
          <w:b/>
          <w:bCs/>
          <w:u w:val="single"/>
        </w:rPr>
        <w:t>Executive Session</w:t>
      </w:r>
      <w:r w:rsidRPr="00EC67DA">
        <w:rPr>
          <w:b/>
          <w:bCs/>
        </w:rPr>
        <w:t xml:space="preserve">:  </w:t>
      </w:r>
      <w:r w:rsidRPr="00EC67DA">
        <w:t xml:space="preserve">Trustee Sinsabaugh moved to enter Executive Session at 7:23 p.m. to discuss </w:t>
      </w:r>
      <w:r w:rsidR="00EC67DA" w:rsidRPr="00EC67DA">
        <w:t>an employee evaluation</w:t>
      </w:r>
      <w:r w:rsidRPr="00EC67DA">
        <w:t>.  Trustee Bauman seconded the motion, which carried unanimously.</w:t>
      </w:r>
    </w:p>
    <w:p w14:paraId="605D2B7E" w14:textId="77777777" w:rsidR="002A6D1A" w:rsidRPr="000057A3" w:rsidRDefault="002A6D1A" w:rsidP="002A6D1A">
      <w:pPr>
        <w:tabs>
          <w:tab w:val="left" w:pos="0"/>
          <w:tab w:val="left" w:pos="90"/>
          <w:tab w:val="left" w:pos="180"/>
        </w:tabs>
        <w:spacing w:line="480" w:lineRule="auto"/>
      </w:pPr>
      <w:r w:rsidRPr="000057A3">
        <w:tab/>
      </w:r>
      <w:r w:rsidRPr="000057A3">
        <w:tab/>
      </w:r>
      <w:r w:rsidRPr="000057A3">
        <w:tab/>
        <w:t>Trustee Sweeney moved to enter Regular Session at 7:58 p.m.  Trustee Bauman seconded the motion, which carried unanimously.</w:t>
      </w:r>
    </w:p>
    <w:p w14:paraId="715A58E3" w14:textId="77777777" w:rsidR="002A6D1A" w:rsidRPr="000057A3" w:rsidRDefault="002A6D1A" w:rsidP="002A6D1A">
      <w:pPr>
        <w:tabs>
          <w:tab w:val="left" w:pos="0"/>
          <w:tab w:val="left" w:pos="90"/>
          <w:tab w:val="left" w:pos="180"/>
        </w:tabs>
        <w:spacing w:line="480" w:lineRule="auto"/>
      </w:pPr>
      <w:r w:rsidRPr="000057A3">
        <w:rPr>
          <w:b/>
          <w:bCs/>
          <w:u w:val="single"/>
        </w:rPr>
        <w:t>Adjournment</w:t>
      </w:r>
      <w:r w:rsidRPr="000057A3">
        <w:rPr>
          <w:b/>
          <w:bCs/>
        </w:rPr>
        <w:t>:</w:t>
      </w:r>
      <w:r w:rsidRPr="000057A3">
        <w:rPr>
          <w:bCs/>
        </w:rPr>
        <w:t xml:space="preserve">  </w:t>
      </w:r>
      <w:r w:rsidRPr="000057A3">
        <w:t xml:space="preserve">Trustee </w:t>
      </w:r>
      <w:r w:rsidRPr="000057A3">
        <w:rPr>
          <w:rFonts w:eastAsiaTheme="minorHAnsi"/>
        </w:rPr>
        <w:t>Traub</w:t>
      </w:r>
      <w:r w:rsidRPr="000057A3">
        <w:t xml:space="preserve"> moved to adjourn at 8:03 p.m.  Trustee Bauman seconded the motion, which carried unanimously</w:t>
      </w:r>
      <w:r w:rsidRPr="000057A3">
        <w:rPr>
          <w:rFonts w:eastAsiaTheme="minorHAnsi"/>
        </w:rPr>
        <w:t>.</w:t>
      </w:r>
    </w:p>
    <w:p w14:paraId="3210EDAF" w14:textId="77777777" w:rsidR="002A6D1A" w:rsidRPr="000057A3" w:rsidRDefault="002A6D1A" w:rsidP="002A6D1A">
      <w:pPr>
        <w:tabs>
          <w:tab w:val="left" w:pos="0"/>
          <w:tab w:val="left" w:pos="90"/>
          <w:tab w:val="left" w:pos="180"/>
        </w:tabs>
        <w:spacing w:line="480" w:lineRule="auto"/>
      </w:pPr>
      <w:r w:rsidRPr="000057A3">
        <w:tab/>
      </w:r>
      <w:r w:rsidRPr="000057A3">
        <w:tab/>
      </w:r>
      <w:r w:rsidRPr="000057A3">
        <w:tab/>
      </w:r>
      <w:r w:rsidRPr="000057A3">
        <w:tab/>
      </w:r>
      <w:r w:rsidRPr="000057A3">
        <w:tab/>
      </w:r>
      <w:r w:rsidRPr="000057A3">
        <w:tab/>
      </w:r>
      <w:r w:rsidRPr="000057A3">
        <w:tab/>
      </w:r>
      <w:r w:rsidRPr="000057A3">
        <w:tab/>
      </w:r>
      <w:r w:rsidRPr="000057A3">
        <w:tab/>
      </w:r>
      <w:r w:rsidRPr="000057A3">
        <w:tab/>
        <w:t xml:space="preserve">Respectfully submitted, </w:t>
      </w:r>
    </w:p>
    <w:p w14:paraId="4E7B17BC" w14:textId="77777777" w:rsidR="002A6D1A" w:rsidRDefault="002A6D1A" w:rsidP="002A6D1A">
      <w:pPr>
        <w:tabs>
          <w:tab w:val="left" w:pos="0"/>
          <w:tab w:val="left" w:pos="90"/>
          <w:tab w:val="left" w:pos="180"/>
        </w:tabs>
        <w:rPr>
          <w:b/>
          <w:szCs w:val="20"/>
          <w:lang w:eastAsia="ar-SA"/>
        </w:rPr>
      </w:pPr>
      <w:r w:rsidRPr="000057A3">
        <w:lastRenderedPageBreak/>
        <w:tab/>
      </w:r>
      <w:r w:rsidRPr="000057A3">
        <w:tab/>
      </w:r>
      <w:r w:rsidRPr="000057A3">
        <w:tab/>
      </w:r>
      <w:r w:rsidRPr="000057A3">
        <w:tab/>
      </w:r>
      <w:r w:rsidRPr="000057A3">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rsidRPr="000057A3">
        <w:tab/>
      </w:r>
      <w:r w:rsidRPr="000057A3">
        <w:tab/>
      </w:r>
      <w:r w:rsidRPr="000057A3">
        <w:tab/>
      </w:r>
      <w:r w:rsidRPr="000057A3">
        <w:tab/>
      </w:r>
      <w:r w:rsidRPr="000057A3">
        <w:tab/>
      </w:r>
      <w:r w:rsidRPr="000057A3">
        <w:tab/>
      </w:r>
      <w:r w:rsidRPr="000057A3">
        <w:tab/>
        <w:t xml:space="preserve">            Michele Wood, Clerk Treasurer</w:t>
      </w:r>
      <w:r w:rsidRPr="006833B9">
        <w:rPr>
          <w:b/>
          <w:szCs w:val="20"/>
          <w:lang w:eastAsia="ar-SA"/>
        </w:rPr>
        <w:t xml:space="preserve"> </w:t>
      </w:r>
    </w:p>
    <w:p w14:paraId="634A53DF" w14:textId="77777777" w:rsidR="002A6D1A" w:rsidRDefault="002A6D1A" w:rsidP="002A6D1A">
      <w:pPr>
        <w:tabs>
          <w:tab w:val="left" w:pos="0"/>
          <w:tab w:val="left" w:pos="90"/>
          <w:tab w:val="left" w:pos="180"/>
        </w:tabs>
        <w:rPr>
          <w:b/>
          <w:szCs w:val="20"/>
          <w:lang w:eastAsia="ar-SA"/>
        </w:rPr>
      </w:pPr>
    </w:p>
    <w:p w14:paraId="35808447" w14:textId="77777777" w:rsidR="002A6D1A" w:rsidRDefault="002A6D1A" w:rsidP="002A6D1A">
      <w:pPr>
        <w:tabs>
          <w:tab w:val="left" w:pos="0"/>
          <w:tab w:val="left" w:pos="90"/>
          <w:tab w:val="left" w:pos="180"/>
        </w:tabs>
        <w:rPr>
          <w:b/>
          <w:szCs w:val="20"/>
          <w:lang w:eastAsia="ar-SA"/>
        </w:rPr>
      </w:pPr>
    </w:p>
    <w:p w14:paraId="1E5F71B6" w14:textId="77777777" w:rsidR="002A6D1A" w:rsidRDefault="002A6D1A" w:rsidP="002A6D1A">
      <w:pPr>
        <w:tabs>
          <w:tab w:val="left" w:pos="0"/>
          <w:tab w:val="left" w:pos="90"/>
          <w:tab w:val="left" w:pos="180"/>
        </w:tabs>
        <w:rPr>
          <w:b/>
          <w:szCs w:val="20"/>
          <w:lang w:eastAsia="ar-SA"/>
        </w:rPr>
      </w:pPr>
    </w:p>
    <w:p w14:paraId="4E9A0565" w14:textId="77777777" w:rsidR="002A6D1A" w:rsidRPr="009C6117" w:rsidRDefault="002A6D1A" w:rsidP="002A6D1A">
      <w:pPr>
        <w:keepNext/>
        <w:tabs>
          <w:tab w:val="left" w:pos="180"/>
        </w:tabs>
        <w:suppressAutoHyphens/>
        <w:jc w:val="center"/>
        <w:outlineLvl w:val="2"/>
        <w:rPr>
          <w:b/>
          <w:szCs w:val="20"/>
          <w:lang w:eastAsia="ar-SA"/>
        </w:rPr>
      </w:pPr>
      <w:r w:rsidRPr="009C6117">
        <w:rPr>
          <w:b/>
          <w:szCs w:val="20"/>
          <w:lang w:eastAsia="ar-SA"/>
        </w:rPr>
        <w:t>SPECIAL MEETING HELD BY THE BOARD OF</w:t>
      </w:r>
    </w:p>
    <w:p w14:paraId="05CDC8F7" w14:textId="77777777" w:rsidR="002A6D1A" w:rsidRPr="009C6117" w:rsidRDefault="002A6D1A" w:rsidP="002A6D1A">
      <w:pPr>
        <w:tabs>
          <w:tab w:val="left" w:pos="180"/>
        </w:tabs>
        <w:jc w:val="center"/>
        <w:rPr>
          <w:b/>
        </w:rPr>
      </w:pPr>
      <w:r w:rsidRPr="009C6117">
        <w:rPr>
          <w:b/>
        </w:rPr>
        <w:t xml:space="preserve">TRUSTEES OF THE VILLAGE OF WAVERLY AT </w:t>
      </w:r>
      <w:r>
        <w:rPr>
          <w:b/>
        </w:rPr>
        <w:t>9</w:t>
      </w:r>
      <w:r w:rsidRPr="009C6117">
        <w:rPr>
          <w:b/>
        </w:rPr>
        <w:t>:</w:t>
      </w:r>
      <w:r>
        <w:rPr>
          <w:b/>
        </w:rPr>
        <w:t>0</w:t>
      </w:r>
      <w:r w:rsidRPr="009C6117">
        <w:rPr>
          <w:b/>
        </w:rPr>
        <w:t xml:space="preserve">0 </w:t>
      </w:r>
      <w:r>
        <w:rPr>
          <w:b/>
        </w:rPr>
        <w:t>A</w:t>
      </w:r>
      <w:r w:rsidRPr="009C6117">
        <w:rPr>
          <w:b/>
        </w:rPr>
        <w:t xml:space="preserve">.M. </w:t>
      </w:r>
    </w:p>
    <w:p w14:paraId="42A353F8" w14:textId="77777777" w:rsidR="002A6D1A" w:rsidRPr="009C6117" w:rsidRDefault="002A6D1A" w:rsidP="002A6D1A">
      <w:pPr>
        <w:tabs>
          <w:tab w:val="left" w:pos="180"/>
        </w:tabs>
        <w:jc w:val="center"/>
        <w:rPr>
          <w:b/>
        </w:rPr>
      </w:pPr>
      <w:r w:rsidRPr="009C6117">
        <w:rPr>
          <w:b/>
        </w:rPr>
        <w:t xml:space="preserve">ON TUESDAY, </w:t>
      </w:r>
      <w:r>
        <w:rPr>
          <w:b/>
        </w:rPr>
        <w:t>JULY 28</w:t>
      </w:r>
      <w:r w:rsidRPr="009C6117">
        <w:rPr>
          <w:b/>
        </w:rPr>
        <w:t>, 202</w:t>
      </w:r>
      <w:r>
        <w:rPr>
          <w:b/>
        </w:rPr>
        <w:t>5</w:t>
      </w:r>
      <w:r w:rsidRPr="009C6117">
        <w:rPr>
          <w:b/>
        </w:rPr>
        <w:t xml:space="preserve"> IN THE </w:t>
      </w:r>
    </w:p>
    <w:p w14:paraId="0ED91954" w14:textId="77777777" w:rsidR="002A6D1A" w:rsidRPr="009C6117" w:rsidRDefault="002A6D1A" w:rsidP="002A6D1A">
      <w:pPr>
        <w:tabs>
          <w:tab w:val="left" w:pos="180"/>
        </w:tabs>
        <w:jc w:val="center"/>
        <w:rPr>
          <w:b/>
        </w:rPr>
      </w:pPr>
      <w:r w:rsidRPr="009C6117">
        <w:rPr>
          <w:b/>
        </w:rPr>
        <w:t xml:space="preserve">TRUSTEES' ROOM AT VILLAGE HALL </w:t>
      </w:r>
    </w:p>
    <w:p w14:paraId="39AD62E3" w14:textId="77777777" w:rsidR="002A6D1A" w:rsidRDefault="002A6D1A" w:rsidP="002A6D1A"/>
    <w:p w14:paraId="59E52A9E" w14:textId="77777777" w:rsidR="002A6D1A" w:rsidRPr="009C6117" w:rsidRDefault="002A6D1A" w:rsidP="002A6D1A">
      <w:pPr>
        <w:spacing w:line="480" w:lineRule="auto"/>
        <w:rPr>
          <w:rFonts w:eastAsiaTheme="minorHAnsi"/>
        </w:rPr>
      </w:pPr>
      <w:r w:rsidRPr="009C6117">
        <w:rPr>
          <w:rFonts w:eastAsiaTheme="minorHAnsi"/>
        </w:rPr>
        <w:t xml:space="preserve">Mayor </w:t>
      </w:r>
      <w:r>
        <w:rPr>
          <w:rFonts w:eastAsiaTheme="minorHAnsi"/>
        </w:rPr>
        <w:t>Correll</w:t>
      </w:r>
      <w:r>
        <w:rPr>
          <w:rFonts w:eastAsiaTheme="minorHAnsi"/>
        </w:rPr>
        <w:tab/>
      </w:r>
      <w:r w:rsidRPr="009C6117">
        <w:rPr>
          <w:rFonts w:eastAsiaTheme="minorHAnsi"/>
        </w:rPr>
        <w:t xml:space="preserve">called the meeting to order at </w:t>
      </w:r>
      <w:r>
        <w:rPr>
          <w:rFonts w:eastAsiaTheme="minorHAnsi"/>
        </w:rPr>
        <w:t>9:00 a.m.</w:t>
      </w:r>
    </w:p>
    <w:p w14:paraId="47A0D11B" w14:textId="77777777" w:rsidR="002A6D1A" w:rsidRPr="009C6117" w:rsidRDefault="002A6D1A" w:rsidP="002A6D1A">
      <w:pPr>
        <w:pStyle w:val="p2"/>
        <w:widowControl/>
        <w:spacing w:line="480" w:lineRule="auto"/>
      </w:pPr>
      <w:r w:rsidRPr="009C6117">
        <w:rPr>
          <w:b/>
          <w:u w:val="single"/>
        </w:rPr>
        <w:t>Roll Call</w:t>
      </w:r>
      <w:r w:rsidRPr="009C6117">
        <w:rPr>
          <w:b/>
        </w:rPr>
        <w:t xml:space="preserve">:  </w:t>
      </w:r>
      <w:r w:rsidRPr="009C6117">
        <w:t xml:space="preserve">Trustees Present:  </w:t>
      </w:r>
      <w:r>
        <w:t>Kasey Traub, Mike Gorman,</w:t>
      </w:r>
      <w:r w:rsidRPr="009C6117">
        <w:t xml:space="preserve"> Jerry Sinsabaugh and Mayor </w:t>
      </w:r>
      <w:r>
        <w:t>Correll.</w:t>
      </w:r>
    </w:p>
    <w:p w14:paraId="7F82CD40" w14:textId="77777777" w:rsidR="002A6D1A" w:rsidRDefault="002A6D1A" w:rsidP="002A6D1A">
      <w:pPr>
        <w:pStyle w:val="p2"/>
        <w:widowControl/>
        <w:spacing w:line="480" w:lineRule="auto"/>
      </w:pPr>
      <w:r w:rsidRPr="009C6117">
        <w:t xml:space="preserve">Also present:  </w:t>
      </w:r>
      <w:r>
        <w:t>Clerk Treasurer Wood</w:t>
      </w:r>
    </w:p>
    <w:p w14:paraId="58090549" w14:textId="4B70669D" w:rsidR="002A6D1A" w:rsidRDefault="002A6D1A" w:rsidP="002A6D1A">
      <w:pPr>
        <w:pStyle w:val="p2"/>
        <w:widowControl/>
        <w:spacing w:line="480" w:lineRule="auto"/>
      </w:pPr>
      <w:r>
        <w:rPr>
          <w:b/>
          <w:bCs/>
          <w:u w:val="single"/>
        </w:rPr>
        <w:t>Street Sweeper</w:t>
      </w:r>
      <w:r w:rsidRPr="00EC67DA">
        <w:rPr>
          <w:b/>
          <w:bCs/>
        </w:rPr>
        <w:t>:</w:t>
      </w:r>
      <w:r>
        <w:t xml:space="preserve">  </w:t>
      </w:r>
      <w:r w:rsidRPr="009C6117">
        <w:t>Trustee</w:t>
      </w:r>
      <w:r w:rsidR="005B4870">
        <w:t xml:space="preserve"> </w:t>
      </w:r>
      <w:r>
        <w:t>Traub</w:t>
      </w:r>
      <w:r w:rsidRPr="009C6117">
        <w:t xml:space="preserve"> moved </w:t>
      </w:r>
      <w:r>
        <w:t>to approve the public hearing on August 12, 2025 at 6:30 p.m. purchasing a new street sweeper with some financial aid through the USDA.</w:t>
      </w:r>
      <w:r w:rsidRPr="009C6117">
        <w:t xml:space="preserve"> Trustee </w:t>
      </w:r>
      <w:r>
        <w:t>Sinsabaugh</w:t>
      </w:r>
      <w:r w:rsidRPr="009C6117">
        <w:t xml:space="preserve"> seconded the motion</w:t>
      </w:r>
      <w:r>
        <w:t>.</w:t>
      </w:r>
    </w:p>
    <w:p w14:paraId="6D1CB73B" w14:textId="0A399C5A" w:rsidR="002A6D1A" w:rsidRPr="009C6117" w:rsidRDefault="002A6D1A" w:rsidP="002A6D1A">
      <w:pPr>
        <w:suppressAutoHyphens/>
        <w:spacing w:line="480" w:lineRule="auto"/>
        <w:rPr>
          <w:szCs w:val="20"/>
          <w:lang w:eastAsia="ar-SA"/>
        </w:rPr>
      </w:pPr>
      <w:r>
        <w:rPr>
          <w:b/>
          <w:bCs/>
          <w:u w:val="single"/>
        </w:rPr>
        <w:t>Dump Truck</w:t>
      </w:r>
      <w:r w:rsidR="00EC67DA">
        <w:rPr>
          <w:b/>
          <w:bCs/>
        </w:rPr>
        <w:t>:</w:t>
      </w:r>
      <w:r w:rsidRPr="009C6117">
        <w:t xml:space="preserve">  Trustee</w:t>
      </w:r>
      <w:r w:rsidR="000247DB">
        <w:t xml:space="preserve"> </w:t>
      </w:r>
      <w:r>
        <w:t>Traub</w:t>
      </w:r>
      <w:r w:rsidRPr="009C6117">
        <w:t xml:space="preserve"> moved to </w:t>
      </w:r>
      <w:r>
        <w:t xml:space="preserve">purchase </w:t>
      </w:r>
      <w:r w:rsidR="000247DB">
        <w:t xml:space="preserve">a 2024 RAM </w:t>
      </w:r>
      <w:r>
        <w:t xml:space="preserve">dump truck </w:t>
      </w:r>
      <w:r w:rsidR="000247DB">
        <w:t xml:space="preserve">with plow, </w:t>
      </w:r>
      <w:r>
        <w:t>through the state bid</w:t>
      </w:r>
      <w:r w:rsidR="000247DB">
        <w:t>,</w:t>
      </w:r>
      <w:r>
        <w:t xml:space="preserve"> in amount of $118,926.50</w:t>
      </w:r>
      <w:r w:rsidR="000247DB">
        <w:t xml:space="preserve"> from Ferrario Auto Team, and to expend the funds from the General Capital Reserve, if necessary</w:t>
      </w:r>
      <w:r w:rsidRPr="009C6117">
        <w:t xml:space="preserve">.  Trustee </w:t>
      </w:r>
      <w:r>
        <w:t>Sinsabaugh</w:t>
      </w:r>
      <w:r w:rsidRPr="009C6117">
        <w:t xml:space="preserve"> seconded the motion, which </w:t>
      </w:r>
      <w:r w:rsidRPr="009C6117">
        <w:rPr>
          <w:szCs w:val="20"/>
          <w:lang w:eastAsia="ar-SA"/>
        </w:rPr>
        <w:t>led to a roll call vote, as follows:</w:t>
      </w:r>
    </w:p>
    <w:p w14:paraId="01AE39FD" w14:textId="21F83E0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 xml:space="preserve">Ayes – </w:t>
      </w:r>
      <w:r>
        <w:rPr>
          <w:szCs w:val="20"/>
          <w:lang w:eastAsia="ar-SA"/>
        </w:rPr>
        <w:t>4</w:t>
      </w:r>
      <w:r w:rsidRPr="009C6117">
        <w:rPr>
          <w:szCs w:val="20"/>
          <w:lang w:eastAsia="ar-SA"/>
        </w:rPr>
        <w:t xml:space="preserve">  </w:t>
      </w:r>
      <w:r w:rsidRPr="009C6117">
        <w:rPr>
          <w:szCs w:val="20"/>
          <w:lang w:eastAsia="ar-SA"/>
        </w:rPr>
        <w:tab/>
        <w:t>(Traub, Sinsabaugh</w:t>
      </w:r>
      <w:r>
        <w:rPr>
          <w:szCs w:val="20"/>
          <w:lang w:eastAsia="ar-SA"/>
        </w:rPr>
        <w:t>, Gorman, Correll</w:t>
      </w:r>
      <w:r w:rsidRPr="009C6117">
        <w:rPr>
          <w:szCs w:val="20"/>
          <w:lang w:eastAsia="ar-SA"/>
        </w:rPr>
        <w:t>)</w:t>
      </w:r>
    </w:p>
    <w:p w14:paraId="13F35396" w14:textId="7777777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Nays – 0</w:t>
      </w:r>
    </w:p>
    <w:p w14:paraId="78DA6F91" w14:textId="77777777" w:rsidR="002A6D1A" w:rsidRPr="009C6117" w:rsidRDefault="002A6D1A" w:rsidP="002A6D1A">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3</w:t>
      </w:r>
      <w:r w:rsidRPr="009C6117">
        <w:rPr>
          <w:szCs w:val="20"/>
          <w:lang w:eastAsia="ar-SA"/>
        </w:rPr>
        <w:tab/>
        <w:t>(Sweeney</w:t>
      </w:r>
      <w:r>
        <w:rPr>
          <w:szCs w:val="20"/>
          <w:lang w:eastAsia="ar-SA"/>
        </w:rPr>
        <w:t>, Bauman, C. Aronstam</w:t>
      </w:r>
      <w:r w:rsidRPr="009C6117">
        <w:rPr>
          <w:szCs w:val="20"/>
          <w:lang w:eastAsia="ar-SA"/>
        </w:rPr>
        <w:t>)</w:t>
      </w:r>
    </w:p>
    <w:p w14:paraId="6EF708DB" w14:textId="77777777" w:rsidR="002A6D1A" w:rsidRPr="009C6117" w:rsidRDefault="002A6D1A" w:rsidP="002A6D1A">
      <w:pPr>
        <w:suppressAutoHyphens/>
      </w:pPr>
      <w:r w:rsidRPr="009C6117">
        <w:rPr>
          <w:szCs w:val="20"/>
          <w:lang w:eastAsia="ar-SA"/>
        </w:rPr>
        <w:tab/>
      </w:r>
      <w:r w:rsidRPr="009C6117">
        <w:rPr>
          <w:szCs w:val="20"/>
          <w:lang w:eastAsia="ar-SA"/>
        </w:rPr>
        <w:tab/>
      </w:r>
      <w:r w:rsidRPr="009C6117">
        <w:t>The motion carried.</w:t>
      </w:r>
    </w:p>
    <w:p w14:paraId="161BAB14" w14:textId="77777777" w:rsidR="002A6D1A" w:rsidRDefault="002A6D1A" w:rsidP="00EC67DA">
      <w:pPr>
        <w:pStyle w:val="p2"/>
        <w:widowControl/>
        <w:spacing w:line="240" w:lineRule="auto"/>
        <w:rPr>
          <w:b/>
          <w:bCs/>
          <w:u w:val="single"/>
        </w:rPr>
      </w:pPr>
    </w:p>
    <w:p w14:paraId="3E7ED8EF" w14:textId="77777777" w:rsidR="002A6D1A" w:rsidRPr="000057A3" w:rsidRDefault="002A6D1A" w:rsidP="002A6D1A">
      <w:pPr>
        <w:tabs>
          <w:tab w:val="left" w:pos="0"/>
          <w:tab w:val="left" w:pos="90"/>
          <w:tab w:val="left" w:pos="180"/>
        </w:tabs>
        <w:spacing w:line="480" w:lineRule="auto"/>
      </w:pPr>
      <w:r w:rsidRPr="000057A3">
        <w:rPr>
          <w:b/>
          <w:bCs/>
          <w:u w:val="single"/>
        </w:rPr>
        <w:t>Adjournment</w:t>
      </w:r>
      <w:r w:rsidRPr="000057A3">
        <w:rPr>
          <w:b/>
          <w:bCs/>
        </w:rPr>
        <w:t>:</w:t>
      </w:r>
      <w:r w:rsidRPr="000057A3">
        <w:rPr>
          <w:bCs/>
        </w:rPr>
        <w:t xml:space="preserve">  </w:t>
      </w:r>
      <w:r w:rsidRPr="000057A3">
        <w:t xml:space="preserve">Trustee </w:t>
      </w:r>
      <w:r w:rsidRPr="000057A3">
        <w:rPr>
          <w:rFonts w:eastAsiaTheme="minorHAnsi"/>
        </w:rPr>
        <w:t>Traub</w:t>
      </w:r>
      <w:r w:rsidRPr="000057A3">
        <w:t xml:space="preserve"> moved to adjourn at </w:t>
      </w:r>
      <w:r>
        <w:t>9:20</w:t>
      </w:r>
      <w:r w:rsidRPr="000057A3">
        <w:t xml:space="preserve"> </w:t>
      </w:r>
      <w:r>
        <w:t>a</w:t>
      </w:r>
      <w:r w:rsidRPr="000057A3">
        <w:t>.m.  Trustee Bauman seconded the motion, which carried unanimously</w:t>
      </w:r>
      <w:r w:rsidRPr="000057A3">
        <w:rPr>
          <w:rFonts w:eastAsiaTheme="minorHAnsi"/>
        </w:rPr>
        <w:t>.</w:t>
      </w:r>
    </w:p>
    <w:p w14:paraId="5F604173" w14:textId="7D6DF5CD" w:rsidR="002A6D1A" w:rsidRPr="000057A3" w:rsidRDefault="002A6D1A" w:rsidP="002A6D1A">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23552B48" w14:textId="7E7BC5A9" w:rsidR="002A6D1A" w:rsidRPr="00CE0D8B" w:rsidRDefault="002A6D1A" w:rsidP="00EC67DA">
      <w:pPr>
        <w:pStyle w:val="p2"/>
        <w:widowControl/>
        <w:spacing w:line="240" w:lineRule="auto"/>
        <w:rPr>
          <w:b/>
          <w:bCs/>
          <w:u w:val="single"/>
        </w:rPr>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156A368F" w14:textId="77777777" w:rsidR="002A6D1A" w:rsidRDefault="002A6D1A" w:rsidP="002A6D1A">
      <w:pPr>
        <w:tabs>
          <w:tab w:val="left" w:pos="0"/>
          <w:tab w:val="left" w:pos="90"/>
          <w:tab w:val="left" w:pos="180"/>
        </w:tabs>
        <w:rPr>
          <w:b/>
          <w:szCs w:val="20"/>
          <w:lang w:eastAsia="ar-SA"/>
        </w:rPr>
      </w:pPr>
    </w:p>
    <w:p w14:paraId="6E5AD131" w14:textId="77777777" w:rsidR="006D5EB2" w:rsidRDefault="006D5EB2" w:rsidP="006D5EB2">
      <w:pPr>
        <w:tabs>
          <w:tab w:val="left" w:pos="0"/>
          <w:tab w:val="left" w:pos="90"/>
          <w:tab w:val="left" w:pos="180"/>
        </w:tabs>
        <w:rPr>
          <w:b/>
          <w:szCs w:val="20"/>
          <w:lang w:eastAsia="ar-SA"/>
        </w:rPr>
      </w:pPr>
      <w:bookmarkStart w:id="15" w:name="_Hlk206154329"/>
    </w:p>
    <w:p w14:paraId="2D183FE9" w14:textId="77777777" w:rsidR="006D5EB2" w:rsidRPr="00B7412E" w:rsidRDefault="006D5EB2" w:rsidP="006D5EB2">
      <w:pPr>
        <w:jc w:val="center"/>
        <w:rPr>
          <w:rFonts w:eastAsiaTheme="minorHAnsi"/>
          <w:b/>
        </w:rPr>
      </w:pPr>
      <w:r>
        <w:rPr>
          <w:rFonts w:eastAsiaTheme="minorHAnsi"/>
          <w:b/>
        </w:rPr>
        <w:t>REGULAR</w:t>
      </w:r>
      <w:r w:rsidRPr="00B7412E">
        <w:rPr>
          <w:rFonts w:eastAsiaTheme="minorHAnsi"/>
          <w:b/>
        </w:rPr>
        <w:t xml:space="preserve"> MEETING OF THE BOARD OF TRUSTEES</w:t>
      </w:r>
    </w:p>
    <w:p w14:paraId="165891E8" w14:textId="77777777" w:rsidR="006D5EB2" w:rsidRPr="00B7412E" w:rsidRDefault="006D5EB2" w:rsidP="006D5EB2">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5EE236F7" w14:textId="77777777" w:rsidR="006D5EB2" w:rsidRPr="00B7412E" w:rsidRDefault="006D5EB2" w:rsidP="006D5EB2">
      <w:pPr>
        <w:jc w:val="center"/>
        <w:rPr>
          <w:rFonts w:eastAsiaTheme="minorHAnsi"/>
          <w:b/>
        </w:rPr>
      </w:pPr>
      <w:r w:rsidRPr="00B7412E">
        <w:rPr>
          <w:rFonts w:eastAsiaTheme="minorHAnsi"/>
          <w:b/>
        </w:rPr>
        <w:t xml:space="preserve">ON TUESDAY, </w:t>
      </w:r>
      <w:r>
        <w:rPr>
          <w:rFonts w:eastAsiaTheme="minorHAnsi"/>
          <w:b/>
        </w:rPr>
        <w:t xml:space="preserve">AUGUST  12, </w:t>
      </w:r>
      <w:r w:rsidRPr="00B7412E">
        <w:rPr>
          <w:rFonts w:eastAsiaTheme="minorHAnsi"/>
          <w:b/>
        </w:rPr>
        <w:t>202</w:t>
      </w:r>
      <w:r>
        <w:rPr>
          <w:rFonts w:eastAsiaTheme="minorHAnsi"/>
          <w:b/>
        </w:rPr>
        <w:t>5</w:t>
      </w:r>
      <w:r w:rsidRPr="00B7412E">
        <w:rPr>
          <w:rFonts w:eastAsiaTheme="minorHAnsi"/>
          <w:b/>
        </w:rPr>
        <w:t xml:space="preserve"> IN THE</w:t>
      </w:r>
    </w:p>
    <w:p w14:paraId="276378B9" w14:textId="77777777" w:rsidR="006D5EB2" w:rsidRPr="00B7412E" w:rsidRDefault="006D5EB2" w:rsidP="006D5EB2">
      <w:pPr>
        <w:keepNext/>
        <w:jc w:val="center"/>
        <w:outlineLvl w:val="0"/>
        <w:rPr>
          <w:rFonts w:eastAsiaTheme="minorHAnsi"/>
          <w:b/>
        </w:rPr>
      </w:pPr>
      <w:r w:rsidRPr="00B7412E">
        <w:rPr>
          <w:rFonts w:eastAsiaTheme="minorHAnsi"/>
          <w:b/>
        </w:rPr>
        <w:lastRenderedPageBreak/>
        <w:t>TRUSTEES’ ROOM IN THE VILLAGE HALL</w:t>
      </w:r>
    </w:p>
    <w:p w14:paraId="2E1B26A0" w14:textId="77777777" w:rsidR="006D5EB2" w:rsidRPr="00B7412E" w:rsidRDefault="006D5EB2" w:rsidP="006D5EB2">
      <w:pPr>
        <w:keepNext/>
        <w:jc w:val="center"/>
        <w:outlineLvl w:val="0"/>
        <w:rPr>
          <w:rFonts w:eastAsiaTheme="minorHAnsi"/>
          <w:b/>
        </w:rPr>
      </w:pPr>
    </w:p>
    <w:p w14:paraId="62A5A4A9" w14:textId="77777777" w:rsidR="006D5EB2" w:rsidRPr="00B7412E" w:rsidRDefault="006D5EB2" w:rsidP="006D5EB2">
      <w:pPr>
        <w:keepNext/>
        <w:jc w:val="center"/>
        <w:outlineLvl w:val="0"/>
        <w:rPr>
          <w:rFonts w:eastAsiaTheme="minorHAnsi"/>
          <w:b/>
        </w:rPr>
      </w:pPr>
    </w:p>
    <w:p w14:paraId="07AACDC0" w14:textId="77777777" w:rsidR="006D5EB2" w:rsidRPr="00B7412E" w:rsidRDefault="006D5EB2" w:rsidP="006D5EB2">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EA3F6DF" w14:textId="77777777" w:rsidR="006D5EB2" w:rsidRPr="00B7412E" w:rsidRDefault="006D5EB2" w:rsidP="006D5EB2">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Michael Gorman, C. Aronstam, Jerry Sinsabaugh </w:t>
      </w:r>
      <w:r w:rsidRPr="00B7412E">
        <w:t xml:space="preserve">and </w:t>
      </w:r>
      <w:r>
        <w:t>Mayor Correll.</w:t>
      </w:r>
    </w:p>
    <w:p w14:paraId="3342A4BA" w14:textId="77777777" w:rsidR="006D5EB2" w:rsidRDefault="006D5EB2" w:rsidP="006D5EB2">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bookmarkEnd w:id="15"/>
    <w:p w14:paraId="1EB633A3" w14:textId="77777777" w:rsidR="006D5EB2" w:rsidRDefault="006D5EB2" w:rsidP="006D5EB2">
      <w:pPr>
        <w:pStyle w:val="p2"/>
        <w:widowControl/>
        <w:spacing w:line="480" w:lineRule="auto"/>
      </w:pPr>
      <w:r w:rsidRPr="00E2682E">
        <w:rPr>
          <w:b/>
          <w:bCs/>
          <w:u w:val="single"/>
        </w:rPr>
        <w:t>Press:</w:t>
      </w:r>
      <w:r>
        <w:t xml:space="preserve">  Johnny Williams - Morning Times</w:t>
      </w:r>
    </w:p>
    <w:p w14:paraId="4EE7B34E" w14:textId="297040B5" w:rsidR="006D5EB2" w:rsidRDefault="006D5EB2" w:rsidP="006D5EB2">
      <w:pPr>
        <w:pStyle w:val="p2"/>
        <w:widowControl/>
        <w:spacing w:line="480" w:lineRule="auto"/>
      </w:pPr>
      <w:r>
        <w:rPr>
          <w:b/>
          <w:bCs/>
          <w:u w:val="single"/>
        </w:rPr>
        <w:t>Public Comments:</w:t>
      </w:r>
      <w:r>
        <w:t xml:space="preserve">  Steve Mauerberg, 217 William Street, property nuisance complaint about 221 William Street – wanting to know the status update of complaint.</w:t>
      </w:r>
    </w:p>
    <w:p w14:paraId="29D68EEE" w14:textId="77777777" w:rsidR="006D5EB2" w:rsidRDefault="006D5EB2" w:rsidP="006D5EB2">
      <w:pPr>
        <w:pStyle w:val="p2"/>
        <w:widowControl/>
        <w:spacing w:line="480" w:lineRule="auto"/>
        <w:ind w:firstLine="720"/>
      </w:pPr>
      <w:r>
        <w:t>Connie Henson, 96 West Pine St Waverly NY, asking about the trees that are getting cut down.</w:t>
      </w:r>
    </w:p>
    <w:p w14:paraId="273600E7" w14:textId="77777777" w:rsidR="006D5EB2" w:rsidRDefault="006D5EB2" w:rsidP="006D5EB2">
      <w:pPr>
        <w:pStyle w:val="p2"/>
        <w:widowControl/>
        <w:spacing w:line="480" w:lineRule="auto"/>
        <w:ind w:firstLine="720"/>
      </w:pPr>
      <w:r>
        <w:t>Mona Tracy, 37 Cadwell Avenue Waverly NY, complaining about the motorized scooters/e-bike.</w:t>
      </w:r>
    </w:p>
    <w:p w14:paraId="5DCD597C" w14:textId="77777777" w:rsidR="006D5EB2" w:rsidRDefault="006D5EB2" w:rsidP="006D5EB2">
      <w:pPr>
        <w:pStyle w:val="p2"/>
        <w:widowControl/>
        <w:spacing w:line="480" w:lineRule="auto"/>
        <w:ind w:firstLine="720"/>
      </w:pPr>
      <w:r>
        <w:t>Nick Saraceno, Waverly Alliance Christian Church, stated their Back-to-School Event will be held August 16, 2025 from 2:00 pm to 4:00 pm.  He requested that Cadwell Avenue be blocked off during that time for the safety of the attendees.  Chief Buesink was ok with that.  Trustee Bauman moved to approve as presented.  Trustee Traub seconding the motion, which carried unanimously.</w:t>
      </w:r>
    </w:p>
    <w:p w14:paraId="29EED366" w14:textId="77777777" w:rsidR="006D5EB2" w:rsidRDefault="006D5EB2" w:rsidP="006D5EB2">
      <w:pPr>
        <w:pStyle w:val="p2"/>
        <w:widowControl/>
        <w:spacing w:line="480" w:lineRule="auto"/>
        <w:ind w:firstLine="720"/>
      </w:pPr>
      <w:r>
        <w:t>Dave Coleman, 117 Moore Street Waverly NY, would like the Village of Waverly code reviewed.</w:t>
      </w:r>
    </w:p>
    <w:p w14:paraId="4A30B25E" w14:textId="77777777" w:rsidR="006D5EB2" w:rsidRDefault="006D5EB2" w:rsidP="006D5EB2">
      <w:pPr>
        <w:pStyle w:val="p2"/>
        <w:widowControl/>
        <w:spacing w:line="480" w:lineRule="auto"/>
      </w:pPr>
      <w:r>
        <w:rPr>
          <w:b/>
          <w:bCs/>
          <w:u w:val="single"/>
        </w:rPr>
        <w:t>Tioga County Update:</w:t>
      </w:r>
      <w:r>
        <w:t xml:space="preserve">  Legislator Aronstam reported on the Leprino property tax issue and said that he has asked the county to get involved.   </w:t>
      </w:r>
    </w:p>
    <w:p w14:paraId="49379079" w14:textId="77777777" w:rsidR="006D5EB2" w:rsidRDefault="006D5EB2" w:rsidP="006D5EB2">
      <w:pPr>
        <w:pStyle w:val="p2"/>
        <w:widowControl/>
        <w:spacing w:line="480" w:lineRule="auto"/>
      </w:pPr>
      <w:r>
        <w:rPr>
          <w:b/>
          <w:bCs/>
          <w:u w:val="single"/>
        </w:rPr>
        <w:t>Letters and Communications:</w:t>
      </w:r>
      <w:r>
        <w:t xml:space="preserve">  None.</w:t>
      </w:r>
    </w:p>
    <w:p w14:paraId="73AE4101" w14:textId="77777777" w:rsidR="006D5EB2" w:rsidRPr="008A0D4A" w:rsidRDefault="006D5EB2" w:rsidP="006D5EB2">
      <w:pPr>
        <w:pStyle w:val="p2"/>
        <w:widowControl/>
        <w:spacing w:line="480" w:lineRule="auto"/>
      </w:pPr>
      <w:r w:rsidRPr="006B1202">
        <w:rPr>
          <w:b/>
          <w:bCs/>
          <w:u w:val="single"/>
        </w:rPr>
        <w:t>Department Reports:</w:t>
      </w:r>
      <w:r>
        <w:rPr>
          <w:b/>
          <w:bCs/>
          <w:u w:val="single"/>
        </w:rPr>
        <w:t xml:space="preserve"> </w:t>
      </w:r>
      <w:r>
        <w:t xml:space="preserve">  Reports from Recreation Commission, Court and Code Enforcement.</w:t>
      </w:r>
    </w:p>
    <w:p w14:paraId="7208B933" w14:textId="7771430A" w:rsidR="006D5EB2" w:rsidRDefault="006D5EB2" w:rsidP="007D394A">
      <w:pPr>
        <w:pStyle w:val="p2"/>
        <w:widowControl/>
        <w:spacing w:line="480" w:lineRule="auto"/>
        <w:rPr>
          <w:b/>
          <w:bCs/>
          <w:u w:val="single"/>
        </w:rPr>
      </w:pPr>
      <w:r>
        <w:rPr>
          <w:b/>
          <w:bCs/>
          <w:u w:val="single"/>
        </w:rPr>
        <w:t>Approval of Minutes:</w:t>
      </w:r>
      <w:r w:rsidRPr="008A0D4A">
        <w:t xml:space="preserve"> </w:t>
      </w:r>
      <w:r>
        <w:t>Trustee Traub moved to approve the minutes from July 8, 2025 and June 17, 2025.  Trustee C. Aronstam seconded the motion, which carried unanimously</w:t>
      </w:r>
      <w:r w:rsidR="007D394A">
        <w:t>.</w:t>
      </w:r>
    </w:p>
    <w:p w14:paraId="53B5D2C3" w14:textId="77777777" w:rsidR="006D5EB2" w:rsidRPr="005D180C" w:rsidRDefault="006D5EB2" w:rsidP="006D5EB2">
      <w:pPr>
        <w:tabs>
          <w:tab w:val="left" w:pos="0"/>
          <w:tab w:val="left" w:pos="90"/>
          <w:tab w:val="left" w:pos="180"/>
        </w:tabs>
      </w:pPr>
      <w:r>
        <w:rPr>
          <w:b/>
          <w:bCs/>
          <w:u w:val="single"/>
        </w:rPr>
        <w:t>NYCLASS Investment Report:</w:t>
      </w:r>
      <w:r w:rsidRPr="005D180C">
        <w:t xml:space="preserve"> The clerk submitted year-to-date investment revenues from NYCLASS.</w:t>
      </w:r>
    </w:p>
    <w:p w14:paraId="016358C9" w14:textId="77777777" w:rsidR="006D5EB2" w:rsidRPr="005D180C" w:rsidRDefault="006D5EB2" w:rsidP="006D5EB2">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6D5EB2" w:rsidRPr="005D180C" w14:paraId="7DFF1C18" w14:textId="77777777" w:rsidTr="007A7202">
        <w:trPr>
          <w:trHeight w:hRule="exact" w:val="288"/>
        </w:trPr>
        <w:tc>
          <w:tcPr>
            <w:tcW w:w="2042" w:type="dxa"/>
            <w:vAlign w:val="bottom"/>
          </w:tcPr>
          <w:p w14:paraId="5B51D79B" w14:textId="77777777" w:rsidR="006D5EB2" w:rsidRPr="005D180C" w:rsidRDefault="006D5EB2" w:rsidP="007A7202">
            <w:pPr>
              <w:pStyle w:val="p2"/>
              <w:widowControl/>
              <w:spacing w:line="480" w:lineRule="auto"/>
              <w:jc w:val="center"/>
              <w:rPr>
                <w:bCs/>
              </w:rPr>
            </w:pPr>
            <w:r w:rsidRPr="005D180C">
              <w:rPr>
                <w:bCs/>
              </w:rPr>
              <w:t>Month</w:t>
            </w:r>
          </w:p>
        </w:tc>
        <w:tc>
          <w:tcPr>
            <w:tcW w:w="2189" w:type="dxa"/>
            <w:vAlign w:val="bottom"/>
          </w:tcPr>
          <w:p w14:paraId="6DC9452D" w14:textId="77777777" w:rsidR="006D5EB2" w:rsidRPr="005D180C" w:rsidRDefault="006D5EB2" w:rsidP="007A7202">
            <w:pPr>
              <w:pStyle w:val="p2"/>
              <w:widowControl/>
              <w:spacing w:line="480" w:lineRule="auto"/>
              <w:jc w:val="center"/>
              <w:rPr>
                <w:bCs/>
              </w:rPr>
            </w:pPr>
            <w:r w:rsidRPr="005D180C">
              <w:rPr>
                <w:bCs/>
              </w:rPr>
              <w:t>Avg Yield/Period</w:t>
            </w:r>
          </w:p>
        </w:tc>
        <w:tc>
          <w:tcPr>
            <w:tcW w:w="2043" w:type="dxa"/>
            <w:vAlign w:val="bottom"/>
          </w:tcPr>
          <w:p w14:paraId="5D6FBBEB" w14:textId="77777777" w:rsidR="006D5EB2" w:rsidRPr="005D180C" w:rsidRDefault="006D5EB2" w:rsidP="007A7202">
            <w:pPr>
              <w:pStyle w:val="p2"/>
              <w:widowControl/>
              <w:spacing w:line="480" w:lineRule="auto"/>
              <w:jc w:val="center"/>
              <w:rPr>
                <w:bCs/>
              </w:rPr>
            </w:pPr>
            <w:r w:rsidRPr="005D180C">
              <w:rPr>
                <w:bCs/>
              </w:rPr>
              <w:t>Monthly</w:t>
            </w:r>
          </w:p>
        </w:tc>
        <w:tc>
          <w:tcPr>
            <w:tcW w:w="2043" w:type="dxa"/>
            <w:vAlign w:val="bottom"/>
          </w:tcPr>
          <w:p w14:paraId="228907DB" w14:textId="77777777" w:rsidR="006D5EB2" w:rsidRPr="005D180C" w:rsidRDefault="006D5EB2" w:rsidP="007A7202">
            <w:pPr>
              <w:pStyle w:val="p2"/>
              <w:widowControl/>
              <w:spacing w:line="480" w:lineRule="auto"/>
              <w:jc w:val="center"/>
              <w:rPr>
                <w:bCs/>
              </w:rPr>
            </w:pPr>
            <w:r w:rsidRPr="005D180C">
              <w:rPr>
                <w:bCs/>
              </w:rPr>
              <w:t>Fiscal YTD</w:t>
            </w:r>
          </w:p>
        </w:tc>
      </w:tr>
      <w:tr w:rsidR="006D5EB2" w:rsidRPr="005D180C" w14:paraId="589148AB" w14:textId="77777777" w:rsidTr="007A7202">
        <w:trPr>
          <w:trHeight w:hRule="exact" w:val="288"/>
        </w:trPr>
        <w:tc>
          <w:tcPr>
            <w:tcW w:w="2042" w:type="dxa"/>
            <w:vAlign w:val="bottom"/>
          </w:tcPr>
          <w:p w14:paraId="3EE5C61F" w14:textId="77777777" w:rsidR="006D5EB2" w:rsidRPr="005D180C" w:rsidRDefault="006D5EB2" w:rsidP="007A7202">
            <w:pPr>
              <w:pStyle w:val="p2"/>
              <w:widowControl/>
              <w:spacing w:line="480" w:lineRule="auto"/>
              <w:rPr>
                <w:bCs/>
              </w:rPr>
            </w:pPr>
            <w:r w:rsidRPr="005D180C">
              <w:rPr>
                <w:bCs/>
              </w:rPr>
              <w:t>June 2025</w:t>
            </w:r>
          </w:p>
        </w:tc>
        <w:tc>
          <w:tcPr>
            <w:tcW w:w="2189" w:type="dxa"/>
            <w:vAlign w:val="bottom"/>
          </w:tcPr>
          <w:p w14:paraId="0FEE616A" w14:textId="77777777" w:rsidR="006D5EB2" w:rsidRDefault="006D5EB2" w:rsidP="007A7202">
            <w:pPr>
              <w:pStyle w:val="p2"/>
              <w:widowControl/>
              <w:spacing w:line="480" w:lineRule="auto"/>
              <w:jc w:val="right"/>
              <w:rPr>
                <w:bCs/>
              </w:rPr>
            </w:pPr>
            <w:r w:rsidRPr="005D180C">
              <w:rPr>
                <w:bCs/>
              </w:rPr>
              <w:t>4.1371%</w:t>
            </w:r>
          </w:p>
          <w:p w14:paraId="471BE44B" w14:textId="77777777" w:rsidR="006D5EB2" w:rsidRDefault="006D5EB2" w:rsidP="007A7202">
            <w:pPr>
              <w:pStyle w:val="p2"/>
              <w:widowControl/>
              <w:spacing w:line="480" w:lineRule="auto"/>
              <w:jc w:val="right"/>
              <w:rPr>
                <w:bCs/>
              </w:rPr>
            </w:pPr>
          </w:p>
          <w:p w14:paraId="1411E159" w14:textId="77777777" w:rsidR="006D5EB2" w:rsidRPr="005D180C" w:rsidRDefault="006D5EB2" w:rsidP="007A7202">
            <w:pPr>
              <w:pStyle w:val="p2"/>
              <w:widowControl/>
              <w:spacing w:line="480" w:lineRule="auto"/>
              <w:jc w:val="right"/>
              <w:rPr>
                <w:bCs/>
              </w:rPr>
            </w:pPr>
          </w:p>
        </w:tc>
        <w:tc>
          <w:tcPr>
            <w:tcW w:w="2043" w:type="dxa"/>
            <w:vAlign w:val="bottom"/>
          </w:tcPr>
          <w:p w14:paraId="0CFECD7B" w14:textId="77777777" w:rsidR="006D5EB2" w:rsidRPr="005D180C" w:rsidRDefault="006D5EB2" w:rsidP="007A7202">
            <w:pPr>
              <w:pStyle w:val="p2"/>
              <w:widowControl/>
              <w:spacing w:line="480" w:lineRule="auto"/>
              <w:jc w:val="right"/>
              <w:rPr>
                <w:bCs/>
              </w:rPr>
            </w:pPr>
            <w:r w:rsidRPr="005D180C">
              <w:rPr>
                <w:bCs/>
              </w:rPr>
              <w:t>12,475.93</w:t>
            </w:r>
          </w:p>
        </w:tc>
        <w:tc>
          <w:tcPr>
            <w:tcW w:w="2043" w:type="dxa"/>
            <w:vAlign w:val="bottom"/>
          </w:tcPr>
          <w:p w14:paraId="261D995D" w14:textId="77777777" w:rsidR="006D5EB2" w:rsidRPr="005D180C" w:rsidRDefault="006D5EB2" w:rsidP="007A7202">
            <w:pPr>
              <w:pStyle w:val="p2"/>
              <w:widowControl/>
              <w:spacing w:line="480" w:lineRule="auto"/>
              <w:jc w:val="right"/>
              <w:rPr>
                <w:bCs/>
              </w:rPr>
            </w:pPr>
            <w:r w:rsidRPr="005D180C">
              <w:rPr>
                <w:bCs/>
              </w:rPr>
              <w:t>12,475.93</w:t>
            </w:r>
          </w:p>
        </w:tc>
      </w:tr>
      <w:tr w:rsidR="006D5EB2" w:rsidRPr="005D180C" w14:paraId="31237B8B" w14:textId="77777777" w:rsidTr="007A7202">
        <w:trPr>
          <w:trHeight w:hRule="exact" w:val="288"/>
        </w:trPr>
        <w:tc>
          <w:tcPr>
            <w:tcW w:w="2042" w:type="dxa"/>
            <w:vAlign w:val="bottom"/>
          </w:tcPr>
          <w:p w14:paraId="589DB7B0" w14:textId="77777777" w:rsidR="006D5EB2" w:rsidRPr="005D180C" w:rsidRDefault="006D5EB2" w:rsidP="007A7202">
            <w:pPr>
              <w:pStyle w:val="p2"/>
              <w:widowControl/>
              <w:spacing w:line="480" w:lineRule="auto"/>
              <w:rPr>
                <w:bCs/>
              </w:rPr>
            </w:pPr>
            <w:r>
              <w:rPr>
                <w:bCs/>
              </w:rPr>
              <w:t>July 2025</w:t>
            </w:r>
          </w:p>
        </w:tc>
        <w:tc>
          <w:tcPr>
            <w:tcW w:w="2189" w:type="dxa"/>
            <w:vAlign w:val="bottom"/>
          </w:tcPr>
          <w:p w14:paraId="359CC689" w14:textId="77777777" w:rsidR="006D5EB2" w:rsidRPr="005D180C" w:rsidRDefault="006D5EB2" w:rsidP="007A7202">
            <w:pPr>
              <w:pStyle w:val="p2"/>
              <w:widowControl/>
              <w:spacing w:line="480" w:lineRule="auto"/>
              <w:jc w:val="right"/>
              <w:rPr>
                <w:bCs/>
              </w:rPr>
            </w:pPr>
            <w:r>
              <w:rPr>
                <w:bCs/>
              </w:rPr>
              <w:t>4.1362%</w:t>
            </w:r>
          </w:p>
        </w:tc>
        <w:tc>
          <w:tcPr>
            <w:tcW w:w="2043" w:type="dxa"/>
            <w:vAlign w:val="bottom"/>
          </w:tcPr>
          <w:p w14:paraId="5A794950" w14:textId="77777777" w:rsidR="006D5EB2" w:rsidRPr="005D180C" w:rsidRDefault="006D5EB2" w:rsidP="007A7202">
            <w:pPr>
              <w:pStyle w:val="p2"/>
              <w:widowControl/>
              <w:spacing w:line="480" w:lineRule="auto"/>
              <w:jc w:val="right"/>
              <w:rPr>
                <w:bCs/>
              </w:rPr>
            </w:pPr>
            <w:r>
              <w:rPr>
                <w:bCs/>
              </w:rPr>
              <w:t>15,614.96</w:t>
            </w:r>
          </w:p>
        </w:tc>
        <w:tc>
          <w:tcPr>
            <w:tcW w:w="2043" w:type="dxa"/>
            <w:vAlign w:val="bottom"/>
          </w:tcPr>
          <w:p w14:paraId="79FE7034" w14:textId="77777777" w:rsidR="006D5EB2" w:rsidRPr="005D180C" w:rsidRDefault="006D5EB2" w:rsidP="007A7202">
            <w:pPr>
              <w:pStyle w:val="p2"/>
              <w:widowControl/>
              <w:spacing w:line="480" w:lineRule="auto"/>
              <w:jc w:val="right"/>
              <w:rPr>
                <w:bCs/>
              </w:rPr>
            </w:pPr>
            <w:r>
              <w:rPr>
                <w:bCs/>
              </w:rPr>
              <w:t>28,090.89</w:t>
            </w:r>
          </w:p>
        </w:tc>
      </w:tr>
    </w:tbl>
    <w:p w14:paraId="394758B1" w14:textId="77777777" w:rsidR="006D5EB2" w:rsidRDefault="006D5EB2" w:rsidP="006D5EB2">
      <w:pPr>
        <w:pStyle w:val="p2"/>
        <w:widowControl/>
        <w:spacing w:line="480" w:lineRule="auto"/>
        <w:rPr>
          <w:b/>
          <w:bCs/>
          <w:u w:val="single"/>
        </w:rPr>
      </w:pPr>
    </w:p>
    <w:p w14:paraId="012245F0" w14:textId="77777777" w:rsidR="006D5EB2" w:rsidRPr="00052FBD" w:rsidRDefault="006D5EB2" w:rsidP="006D5EB2">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July </w:t>
      </w:r>
      <w:r w:rsidRPr="00052FBD">
        <w:rPr>
          <w:bCs/>
        </w:rPr>
        <w:t>2024 vs.</w:t>
      </w:r>
      <w:r>
        <w:rPr>
          <w:bCs/>
        </w:rPr>
        <w:t xml:space="preserve"> July</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D5EB2" w:rsidRPr="00B31D83" w14:paraId="15826A39" w14:textId="77777777" w:rsidTr="007A7202">
        <w:trPr>
          <w:trHeight w:hRule="exact" w:val="288"/>
        </w:trPr>
        <w:tc>
          <w:tcPr>
            <w:tcW w:w="2042" w:type="dxa"/>
            <w:vAlign w:val="bottom"/>
          </w:tcPr>
          <w:p w14:paraId="1AE1AE2E" w14:textId="77777777" w:rsidR="006D5EB2" w:rsidRPr="00B31D83" w:rsidRDefault="006D5EB2" w:rsidP="007A7202">
            <w:pPr>
              <w:pStyle w:val="p2"/>
              <w:widowControl/>
              <w:spacing w:line="480" w:lineRule="auto"/>
              <w:jc w:val="center"/>
              <w:rPr>
                <w:bCs/>
              </w:rPr>
            </w:pPr>
            <w:r w:rsidRPr="00B31D83">
              <w:rPr>
                <w:bCs/>
              </w:rPr>
              <w:t>Month</w:t>
            </w:r>
          </w:p>
        </w:tc>
        <w:tc>
          <w:tcPr>
            <w:tcW w:w="2189" w:type="dxa"/>
            <w:vAlign w:val="bottom"/>
          </w:tcPr>
          <w:p w14:paraId="5EE3D1B5" w14:textId="77777777" w:rsidR="006D5EB2" w:rsidRPr="00B31D83" w:rsidRDefault="006D5EB2" w:rsidP="007A7202">
            <w:pPr>
              <w:pStyle w:val="p2"/>
              <w:widowControl/>
              <w:spacing w:line="480" w:lineRule="auto"/>
              <w:jc w:val="center"/>
              <w:rPr>
                <w:bCs/>
              </w:rPr>
            </w:pPr>
            <w:r w:rsidRPr="00B31D83">
              <w:rPr>
                <w:bCs/>
              </w:rPr>
              <w:t>YTD Previous Year YYyearYeYearYear</w:t>
            </w:r>
          </w:p>
        </w:tc>
        <w:tc>
          <w:tcPr>
            <w:tcW w:w="2043" w:type="dxa"/>
            <w:vAlign w:val="bottom"/>
          </w:tcPr>
          <w:p w14:paraId="64F0FE88" w14:textId="77777777" w:rsidR="006D5EB2" w:rsidRPr="00B31D83" w:rsidRDefault="006D5EB2" w:rsidP="007A7202">
            <w:pPr>
              <w:pStyle w:val="p2"/>
              <w:widowControl/>
              <w:spacing w:line="480" w:lineRule="auto"/>
              <w:jc w:val="center"/>
              <w:rPr>
                <w:bCs/>
              </w:rPr>
            </w:pPr>
            <w:r w:rsidRPr="00B31D83">
              <w:rPr>
                <w:bCs/>
              </w:rPr>
              <w:t>YTD Current Year</w:t>
            </w:r>
          </w:p>
        </w:tc>
        <w:tc>
          <w:tcPr>
            <w:tcW w:w="2043" w:type="dxa"/>
            <w:vAlign w:val="bottom"/>
          </w:tcPr>
          <w:p w14:paraId="0C618D9D" w14:textId="77777777" w:rsidR="006D5EB2" w:rsidRPr="00B31D83" w:rsidRDefault="006D5EB2" w:rsidP="007A7202">
            <w:pPr>
              <w:pStyle w:val="p2"/>
              <w:widowControl/>
              <w:spacing w:line="480" w:lineRule="auto"/>
              <w:jc w:val="center"/>
              <w:rPr>
                <w:bCs/>
              </w:rPr>
            </w:pPr>
            <w:r w:rsidRPr="00B31D83">
              <w:rPr>
                <w:bCs/>
              </w:rPr>
              <w:t>Increase/Decrease</w:t>
            </w:r>
          </w:p>
        </w:tc>
      </w:tr>
      <w:tr w:rsidR="006D5EB2" w:rsidRPr="00B31D83" w14:paraId="0C6F8CD6" w14:textId="77777777" w:rsidTr="007A7202">
        <w:trPr>
          <w:trHeight w:hRule="exact" w:val="288"/>
        </w:trPr>
        <w:tc>
          <w:tcPr>
            <w:tcW w:w="2042" w:type="dxa"/>
            <w:vAlign w:val="bottom"/>
          </w:tcPr>
          <w:p w14:paraId="4731CA4C" w14:textId="77777777" w:rsidR="006D5EB2" w:rsidRDefault="006D5EB2" w:rsidP="007A7202">
            <w:pPr>
              <w:pStyle w:val="p2"/>
              <w:widowControl/>
              <w:spacing w:line="480" w:lineRule="auto"/>
              <w:rPr>
                <w:bCs/>
              </w:rPr>
            </w:pPr>
            <w:r w:rsidRPr="00B31D83">
              <w:rPr>
                <w:bCs/>
              </w:rPr>
              <w:t>June 202</w:t>
            </w:r>
            <w:r>
              <w:rPr>
                <w:bCs/>
              </w:rPr>
              <w:t>5</w:t>
            </w:r>
          </w:p>
          <w:p w14:paraId="5C2AAB49" w14:textId="77777777" w:rsidR="006D5EB2" w:rsidRPr="00B31D83" w:rsidRDefault="006D5EB2" w:rsidP="007A7202">
            <w:pPr>
              <w:pStyle w:val="p2"/>
              <w:widowControl/>
              <w:spacing w:line="480" w:lineRule="auto"/>
              <w:rPr>
                <w:bCs/>
              </w:rPr>
            </w:pPr>
          </w:p>
        </w:tc>
        <w:tc>
          <w:tcPr>
            <w:tcW w:w="2189" w:type="dxa"/>
            <w:vAlign w:val="bottom"/>
          </w:tcPr>
          <w:p w14:paraId="6BF9FC03" w14:textId="77777777" w:rsidR="006D5EB2" w:rsidRPr="00B31D83" w:rsidRDefault="006D5EB2" w:rsidP="007A7202">
            <w:pPr>
              <w:pStyle w:val="p2"/>
              <w:widowControl/>
              <w:spacing w:line="480" w:lineRule="auto"/>
              <w:jc w:val="right"/>
              <w:rPr>
                <w:bCs/>
              </w:rPr>
            </w:pPr>
            <w:r>
              <w:rPr>
                <w:bCs/>
              </w:rPr>
              <w:t>9,735.22</w:t>
            </w:r>
          </w:p>
        </w:tc>
        <w:tc>
          <w:tcPr>
            <w:tcW w:w="2043" w:type="dxa"/>
            <w:vAlign w:val="bottom"/>
          </w:tcPr>
          <w:p w14:paraId="7045FFE4" w14:textId="77777777" w:rsidR="006D5EB2" w:rsidRPr="00B31D83" w:rsidRDefault="006D5EB2" w:rsidP="007A7202">
            <w:pPr>
              <w:pStyle w:val="p2"/>
              <w:widowControl/>
              <w:spacing w:line="480" w:lineRule="auto"/>
              <w:jc w:val="right"/>
              <w:rPr>
                <w:bCs/>
              </w:rPr>
            </w:pPr>
            <w:r>
              <w:rPr>
                <w:bCs/>
              </w:rPr>
              <w:t>13,654.33</w:t>
            </w:r>
          </w:p>
        </w:tc>
        <w:tc>
          <w:tcPr>
            <w:tcW w:w="2043" w:type="dxa"/>
            <w:vAlign w:val="bottom"/>
          </w:tcPr>
          <w:p w14:paraId="4876B0F5" w14:textId="77777777" w:rsidR="006D5EB2" w:rsidRPr="00B31D83" w:rsidRDefault="006D5EB2" w:rsidP="007A7202">
            <w:pPr>
              <w:pStyle w:val="p2"/>
              <w:widowControl/>
              <w:spacing w:line="480" w:lineRule="auto"/>
              <w:jc w:val="right"/>
              <w:rPr>
                <w:bCs/>
              </w:rPr>
            </w:pPr>
            <w:r>
              <w:rPr>
                <w:bCs/>
              </w:rPr>
              <w:t>3,919.11</w:t>
            </w:r>
          </w:p>
        </w:tc>
      </w:tr>
      <w:tr w:rsidR="006D5EB2" w:rsidRPr="00B31D83" w14:paraId="6DEEAE00" w14:textId="77777777" w:rsidTr="007A7202">
        <w:trPr>
          <w:trHeight w:hRule="exact" w:val="288"/>
        </w:trPr>
        <w:tc>
          <w:tcPr>
            <w:tcW w:w="2042" w:type="dxa"/>
            <w:vAlign w:val="bottom"/>
          </w:tcPr>
          <w:p w14:paraId="2E7A9B73" w14:textId="77777777" w:rsidR="006D5EB2" w:rsidRPr="00B31D83" w:rsidRDefault="006D5EB2" w:rsidP="007A7202">
            <w:pPr>
              <w:pStyle w:val="p2"/>
              <w:widowControl/>
              <w:spacing w:line="480" w:lineRule="auto"/>
              <w:rPr>
                <w:bCs/>
              </w:rPr>
            </w:pPr>
            <w:r>
              <w:rPr>
                <w:bCs/>
              </w:rPr>
              <w:t>July 2025</w:t>
            </w:r>
          </w:p>
        </w:tc>
        <w:tc>
          <w:tcPr>
            <w:tcW w:w="2189" w:type="dxa"/>
            <w:vAlign w:val="bottom"/>
          </w:tcPr>
          <w:p w14:paraId="30AA5CFA" w14:textId="77777777" w:rsidR="006D5EB2" w:rsidRDefault="006D5EB2" w:rsidP="007A7202">
            <w:pPr>
              <w:pStyle w:val="p2"/>
              <w:widowControl/>
              <w:spacing w:line="480" w:lineRule="auto"/>
              <w:jc w:val="right"/>
              <w:rPr>
                <w:bCs/>
              </w:rPr>
            </w:pPr>
            <w:r>
              <w:rPr>
                <w:bCs/>
              </w:rPr>
              <w:t>79,763.08</w:t>
            </w:r>
          </w:p>
        </w:tc>
        <w:tc>
          <w:tcPr>
            <w:tcW w:w="2043" w:type="dxa"/>
            <w:vAlign w:val="bottom"/>
          </w:tcPr>
          <w:p w14:paraId="12BDA044" w14:textId="77777777" w:rsidR="006D5EB2" w:rsidRDefault="006D5EB2" w:rsidP="007A7202">
            <w:pPr>
              <w:pStyle w:val="p2"/>
              <w:widowControl/>
              <w:spacing w:line="480" w:lineRule="auto"/>
              <w:jc w:val="right"/>
              <w:rPr>
                <w:bCs/>
              </w:rPr>
            </w:pPr>
            <w:r>
              <w:rPr>
                <w:bCs/>
              </w:rPr>
              <w:t>107,939.70</w:t>
            </w:r>
          </w:p>
        </w:tc>
        <w:tc>
          <w:tcPr>
            <w:tcW w:w="2043" w:type="dxa"/>
            <w:vAlign w:val="bottom"/>
          </w:tcPr>
          <w:p w14:paraId="0FBA0216" w14:textId="77777777" w:rsidR="006D5EB2" w:rsidRDefault="006D5EB2" w:rsidP="007A7202">
            <w:pPr>
              <w:pStyle w:val="p2"/>
              <w:widowControl/>
              <w:spacing w:line="480" w:lineRule="auto"/>
              <w:jc w:val="right"/>
              <w:rPr>
                <w:bCs/>
              </w:rPr>
            </w:pPr>
            <w:r>
              <w:rPr>
                <w:bCs/>
              </w:rPr>
              <w:t>28,176.62</w:t>
            </w:r>
          </w:p>
        </w:tc>
      </w:tr>
    </w:tbl>
    <w:p w14:paraId="7896360D" w14:textId="77777777" w:rsidR="006D5EB2" w:rsidRPr="00AE6D08" w:rsidRDefault="006D5EB2" w:rsidP="006D5EB2">
      <w:pPr>
        <w:pStyle w:val="p2"/>
        <w:widowControl/>
        <w:spacing w:line="480" w:lineRule="auto"/>
        <w:rPr>
          <w:highlight w:val="yellow"/>
        </w:rPr>
      </w:pPr>
    </w:p>
    <w:p w14:paraId="35A47AE6" w14:textId="77777777" w:rsidR="006D5EB2" w:rsidRPr="00052FBD" w:rsidRDefault="006D5EB2" w:rsidP="006D5EB2">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020B8BDF" w14:textId="77777777" w:rsidR="006D5EB2" w:rsidRPr="00052FBD" w:rsidRDefault="006D5EB2" w:rsidP="006D5EB2">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7</w:t>
      </w:r>
      <w:r w:rsidRPr="00052FBD">
        <w:rPr>
          <w:rFonts w:ascii="Times New Roman" w:hAnsi="Times New Roman"/>
          <w:sz w:val="24"/>
        </w:rPr>
        <w:t xml:space="preserve">/1/2025 - </w:t>
      </w:r>
      <w:r>
        <w:rPr>
          <w:rFonts w:ascii="Times New Roman" w:hAnsi="Times New Roman"/>
          <w:sz w:val="24"/>
        </w:rPr>
        <w:t>7</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D5EB2" w:rsidRPr="00052FBD" w14:paraId="72C95151" w14:textId="77777777" w:rsidTr="007A7202">
        <w:tc>
          <w:tcPr>
            <w:tcW w:w="2430" w:type="dxa"/>
            <w:tcBorders>
              <w:top w:val="single" w:sz="4" w:space="0" w:color="auto"/>
              <w:left w:val="single" w:sz="4" w:space="0" w:color="auto"/>
              <w:bottom w:val="single" w:sz="4" w:space="0" w:color="auto"/>
              <w:right w:val="single" w:sz="4" w:space="0" w:color="auto"/>
            </w:tcBorders>
          </w:tcPr>
          <w:p w14:paraId="100193FA"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7968683"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1,079,526.29</w:t>
            </w:r>
          </w:p>
        </w:tc>
        <w:tc>
          <w:tcPr>
            <w:tcW w:w="2598" w:type="dxa"/>
            <w:tcBorders>
              <w:top w:val="single" w:sz="4" w:space="0" w:color="auto"/>
              <w:left w:val="single" w:sz="4" w:space="0" w:color="auto"/>
              <w:bottom w:val="single" w:sz="4" w:space="0" w:color="auto"/>
              <w:right w:val="single" w:sz="4" w:space="0" w:color="auto"/>
            </w:tcBorders>
          </w:tcPr>
          <w:p w14:paraId="54B30BE8"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73DCA59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110,881.18</w:t>
            </w:r>
          </w:p>
        </w:tc>
      </w:tr>
      <w:tr w:rsidR="006D5EB2" w:rsidRPr="00052FBD" w14:paraId="6F38895F" w14:textId="77777777" w:rsidTr="007A7202">
        <w:trPr>
          <w:trHeight w:val="242"/>
        </w:trPr>
        <w:tc>
          <w:tcPr>
            <w:tcW w:w="2430" w:type="dxa"/>
            <w:tcBorders>
              <w:top w:val="single" w:sz="4" w:space="0" w:color="auto"/>
              <w:left w:val="single" w:sz="4" w:space="0" w:color="auto"/>
              <w:bottom w:val="single" w:sz="4" w:space="0" w:color="auto"/>
              <w:right w:val="single" w:sz="4" w:space="0" w:color="auto"/>
            </w:tcBorders>
          </w:tcPr>
          <w:p w14:paraId="30418AEF"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5D7BCC10"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519,394.60</w:t>
            </w:r>
          </w:p>
        </w:tc>
        <w:tc>
          <w:tcPr>
            <w:tcW w:w="2598" w:type="dxa"/>
            <w:tcBorders>
              <w:top w:val="single" w:sz="4" w:space="0" w:color="auto"/>
              <w:left w:val="single" w:sz="4" w:space="0" w:color="auto"/>
              <w:bottom w:val="single" w:sz="4" w:space="0" w:color="auto"/>
              <w:right w:val="single" w:sz="4" w:space="0" w:color="auto"/>
            </w:tcBorders>
          </w:tcPr>
          <w:p w14:paraId="71506876"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34C4713A"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2,584,147.97</w:t>
            </w:r>
          </w:p>
        </w:tc>
      </w:tr>
      <w:tr w:rsidR="006D5EB2" w:rsidRPr="00052FBD" w14:paraId="702EFFDC" w14:textId="77777777" w:rsidTr="007A7202">
        <w:tc>
          <w:tcPr>
            <w:tcW w:w="2430" w:type="dxa"/>
            <w:tcBorders>
              <w:top w:val="single" w:sz="4" w:space="0" w:color="auto"/>
              <w:left w:val="single" w:sz="4" w:space="0" w:color="auto"/>
              <w:bottom w:val="single" w:sz="4" w:space="0" w:color="auto"/>
              <w:right w:val="single" w:sz="4" w:space="0" w:color="auto"/>
            </w:tcBorders>
          </w:tcPr>
          <w:p w14:paraId="66FAF067"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3E59907"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1,269,608.27</w:t>
            </w:r>
          </w:p>
        </w:tc>
        <w:tc>
          <w:tcPr>
            <w:tcW w:w="2598" w:type="dxa"/>
            <w:tcBorders>
              <w:top w:val="single" w:sz="4" w:space="0" w:color="auto"/>
              <w:left w:val="single" w:sz="4" w:space="0" w:color="auto"/>
              <w:bottom w:val="single" w:sz="4" w:space="0" w:color="auto"/>
              <w:right w:val="single" w:sz="4" w:space="0" w:color="auto"/>
            </w:tcBorders>
          </w:tcPr>
          <w:p w14:paraId="5A2C73D0"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663DD55"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212,746.40</w:t>
            </w:r>
          </w:p>
        </w:tc>
      </w:tr>
      <w:tr w:rsidR="006D5EB2" w:rsidRPr="00052FBD" w14:paraId="42C6A16A" w14:textId="77777777" w:rsidTr="007A7202">
        <w:trPr>
          <w:trHeight w:val="305"/>
        </w:trPr>
        <w:tc>
          <w:tcPr>
            <w:tcW w:w="2430" w:type="dxa"/>
            <w:tcBorders>
              <w:top w:val="single" w:sz="4" w:space="0" w:color="auto"/>
              <w:left w:val="single" w:sz="4" w:space="0" w:color="auto"/>
              <w:bottom w:val="single" w:sz="4" w:space="0" w:color="auto"/>
              <w:right w:val="single" w:sz="4" w:space="0" w:color="auto"/>
            </w:tcBorders>
          </w:tcPr>
          <w:p w14:paraId="561A9009"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4147F83"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329,312.62</w:t>
            </w:r>
          </w:p>
        </w:tc>
        <w:tc>
          <w:tcPr>
            <w:tcW w:w="2598" w:type="dxa"/>
            <w:tcBorders>
              <w:top w:val="single" w:sz="4" w:space="0" w:color="auto"/>
              <w:left w:val="single" w:sz="4" w:space="0" w:color="auto"/>
              <w:bottom w:val="single" w:sz="4" w:space="0" w:color="auto"/>
              <w:right w:val="single" w:sz="4" w:space="0" w:color="auto"/>
            </w:tcBorders>
          </w:tcPr>
          <w:p w14:paraId="316CA10D"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2F6B4F1C"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441,491.88</w:t>
            </w:r>
          </w:p>
        </w:tc>
      </w:tr>
    </w:tbl>
    <w:p w14:paraId="592B3AD8" w14:textId="77777777" w:rsidR="006D5EB2" w:rsidRPr="00052FBD" w:rsidRDefault="006D5EB2" w:rsidP="006D5EB2">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31,713.09</w:t>
      </w:r>
    </w:p>
    <w:p w14:paraId="6A7D5A6A" w14:textId="77777777" w:rsidR="006D5EB2" w:rsidRDefault="006D5EB2" w:rsidP="006D5EB2">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2,320.16</w:t>
      </w:r>
    </w:p>
    <w:p w14:paraId="66028E90" w14:textId="77777777" w:rsidR="006D5EB2" w:rsidRPr="00052FBD" w:rsidRDefault="006D5EB2" w:rsidP="006D5EB2">
      <w:pPr>
        <w:pStyle w:val="WW-PlainText"/>
        <w:ind w:left="720" w:firstLine="720"/>
        <w:rPr>
          <w:rFonts w:ascii="Times New Roman" w:hAnsi="Times New Roman"/>
          <w:sz w:val="24"/>
        </w:rPr>
      </w:pPr>
    </w:p>
    <w:p w14:paraId="0B242666" w14:textId="77777777" w:rsidR="006D5EB2" w:rsidRPr="00052FBD" w:rsidRDefault="006D5EB2" w:rsidP="006D5EB2">
      <w:pPr>
        <w:pStyle w:val="WW-PlainText"/>
        <w:ind w:left="720" w:firstLine="720"/>
        <w:rPr>
          <w:rFonts w:ascii="Times New Roman" w:hAnsi="Times New Roman"/>
          <w:sz w:val="24"/>
        </w:rPr>
      </w:pPr>
    </w:p>
    <w:p w14:paraId="04E1C2BE" w14:textId="77777777" w:rsidR="006D5EB2" w:rsidRPr="00052FBD" w:rsidRDefault="006D5EB2" w:rsidP="006D5EB2">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7</w:t>
      </w:r>
      <w:r w:rsidRPr="00052FBD">
        <w:rPr>
          <w:rFonts w:ascii="Times New Roman" w:hAnsi="Times New Roman"/>
          <w:sz w:val="24"/>
        </w:rPr>
        <w:t xml:space="preserve">/1/2025 - </w:t>
      </w:r>
      <w:r>
        <w:rPr>
          <w:rFonts w:ascii="Times New Roman" w:hAnsi="Times New Roman"/>
          <w:sz w:val="24"/>
        </w:rPr>
        <w:t>7</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6D5EB2" w:rsidRPr="00052FBD" w14:paraId="7A0526A3" w14:textId="77777777" w:rsidTr="007A7202">
        <w:tc>
          <w:tcPr>
            <w:tcW w:w="2407" w:type="dxa"/>
            <w:tcBorders>
              <w:top w:val="single" w:sz="4" w:space="0" w:color="auto"/>
              <w:left w:val="single" w:sz="4" w:space="0" w:color="auto"/>
              <w:bottom w:val="single" w:sz="4" w:space="0" w:color="auto"/>
              <w:right w:val="single" w:sz="4" w:space="0" w:color="auto"/>
            </w:tcBorders>
          </w:tcPr>
          <w:p w14:paraId="63F8A287" w14:textId="77777777" w:rsidR="006D5EB2" w:rsidRPr="00052FBD" w:rsidRDefault="006D5EB2" w:rsidP="007A7202">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547FF506"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4BE7DB2B"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18CFE15B" w14:textId="77777777" w:rsidR="006D5EB2" w:rsidRPr="00052FBD" w:rsidRDefault="006D5EB2" w:rsidP="007A7202">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6D5EB2" w:rsidRPr="00052FBD" w14:paraId="3FAE9C42" w14:textId="77777777" w:rsidTr="007A7202">
        <w:tc>
          <w:tcPr>
            <w:tcW w:w="2407" w:type="dxa"/>
            <w:tcBorders>
              <w:top w:val="single" w:sz="4" w:space="0" w:color="auto"/>
              <w:left w:val="single" w:sz="4" w:space="0" w:color="auto"/>
              <w:bottom w:val="single" w:sz="4" w:space="0" w:color="auto"/>
              <w:right w:val="single" w:sz="4" w:space="0" w:color="auto"/>
            </w:tcBorders>
          </w:tcPr>
          <w:p w14:paraId="32A83F77"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7B9782A2"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7E7B68D9"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5F725187"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749,880.00</w:t>
            </w:r>
          </w:p>
        </w:tc>
      </w:tr>
      <w:tr w:rsidR="006D5EB2" w:rsidRPr="00052FBD" w14:paraId="2F842A4D" w14:textId="77777777" w:rsidTr="007A7202">
        <w:trPr>
          <w:trHeight w:val="242"/>
        </w:trPr>
        <w:tc>
          <w:tcPr>
            <w:tcW w:w="2407" w:type="dxa"/>
            <w:tcBorders>
              <w:top w:val="single" w:sz="4" w:space="0" w:color="auto"/>
              <w:left w:val="single" w:sz="4" w:space="0" w:color="auto"/>
              <w:bottom w:val="single" w:sz="4" w:space="0" w:color="auto"/>
              <w:right w:val="single" w:sz="4" w:space="0" w:color="auto"/>
            </w:tcBorders>
          </w:tcPr>
          <w:p w14:paraId="28AD5F41"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E2BFAD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8429C64" w14:textId="77777777" w:rsidR="006D5EB2" w:rsidRPr="00052FBD" w:rsidRDefault="006D5EB2" w:rsidP="007A7202">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4E766817"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r>
      <w:tr w:rsidR="006D5EB2" w:rsidRPr="00052FBD" w14:paraId="334A78B2" w14:textId="77777777" w:rsidTr="007A7202">
        <w:tc>
          <w:tcPr>
            <w:tcW w:w="2407" w:type="dxa"/>
            <w:tcBorders>
              <w:top w:val="single" w:sz="4" w:space="0" w:color="auto"/>
              <w:left w:val="single" w:sz="4" w:space="0" w:color="auto"/>
              <w:bottom w:val="single" w:sz="4" w:space="0" w:color="auto"/>
              <w:right w:val="single" w:sz="4" w:space="0" w:color="auto"/>
            </w:tcBorders>
          </w:tcPr>
          <w:p w14:paraId="7C578DAE"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45E357E1"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DAF1C65"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01E11760"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-4,457.50</w:t>
            </w:r>
          </w:p>
        </w:tc>
      </w:tr>
      <w:tr w:rsidR="006D5EB2" w:rsidRPr="00052FBD" w14:paraId="155AC869" w14:textId="77777777" w:rsidTr="007A7202">
        <w:trPr>
          <w:trHeight w:val="305"/>
        </w:trPr>
        <w:tc>
          <w:tcPr>
            <w:tcW w:w="2407" w:type="dxa"/>
            <w:tcBorders>
              <w:top w:val="single" w:sz="4" w:space="0" w:color="auto"/>
              <w:left w:val="single" w:sz="4" w:space="0" w:color="auto"/>
              <w:bottom w:val="single" w:sz="4" w:space="0" w:color="auto"/>
              <w:right w:val="single" w:sz="4" w:space="0" w:color="auto"/>
            </w:tcBorders>
          </w:tcPr>
          <w:p w14:paraId="4B050EB2" w14:textId="77777777" w:rsidR="006D5EB2" w:rsidRPr="00052FBD" w:rsidRDefault="006D5EB2" w:rsidP="007A7202">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1C119ED4"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6B06EE8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03F97DC6" w14:textId="77777777" w:rsidR="006D5EB2" w:rsidRPr="00052FBD" w:rsidRDefault="006D5EB2" w:rsidP="007A7202">
            <w:pPr>
              <w:pStyle w:val="WW-PlainText"/>
              <w:jc w:val="right"/>
              <w:rPr>
                <w:rFonts w:ascii="Times New Roman" w:hAnsi="Times New Roman"/>
                <w:sz w:val="24"/>
              </w:rPr>
            </w:pPr>
            <w:r>
              <w:rPr>
                <w:rFonts w:ascii="Times New Roman" w:hAnsi="Times New Roman"/>
                <w:sz w:val="24"/>
              </w:rPr>
              <w:t>745,422.50</w:t>
            </w:r>
          </w:p>
        </w:tc>
      </w:tr>
    </w:tbl>
    <w:p w14:paraId="56C70F74" w14:textId="77777777" w:rsidR="006D5EB2" w:rsidRDefault="006D5EB2" w:rsidP="006D5EB2">
      <w:pPr>
        <w:pStyle w:val="p2"/>
        <w:widowControl/>
        <w:spacing w:line="480" w:lineRule="auto"/>
        <w:ind w:left="1440"/>
        <w:rPr>
          <w:b/>
          <w:bCs/>
          <w:u w:val="single"/>
        </w:rPr>
      </w:pPr>
      <w:r w:rsidRPr="00052FBD">
        <w:rPr>
          <w:bCs/>
        </w:rPr>
        <w:t>*Total Capital Projects Fund Balance $</w:t>
      </w:r>
      <w:r>
        <w:rPr>
          <w:bCs/>
        </w:rPr>
        <w:t>922,972.43</w:t>
      </w:r>
    </w:p>
    <w:p w14:paraId="2DA8AE88" w14:textId="77777777" w:rsidR="006D5EB2" w:rsidRDefault="006D5EB2" w:rsidP="006D5EB2">
      <w:pPr>
        <w:pStyle w:val="p2"/>
        <w:widowControl/>
        <w:spacing w:line="480" w:lineRule="auto"/>
      </w:pPr>
      <w:r w:rsidRPr="00CF5697">
        <w:rPr>
          <w:b/>
          <w:bCs/>
          <w:u w:val="single"/>
        </w:rPr>
        <w:t>Finance Committee/Approval of Abstract</w:t>
      </w:r>
      <w:r w:rsidRPr="00CF5697">
        <w:rPr>
          <w:b/>
          <w:bCs/>
        </w:rPr>
        <w:t xml:space="preserve">:  </w:t>
      </w:r>
      <w:r w:rsidRPr="00CF5697">
        <w:t>Trustee Sinsabaugh presented the following abstracts for approval:  General Fund $</w:t>
      </w:r>
      <w:r>
        <w:t>304,952.06 and Recreation Commission $4,407.46</w:t>
      </w:r>
      <w:r w:rsidRPr="00CF5697">
        <w:t>.  Trustee C. Aronstam seconded the motion, which carried unanimously.</w:t>
      </w:r>
    </w:p>
    <w:p w14:paraId="3B3C65A2" w14:textId="77777777" w:rsidR="006D5EB2" w:rsidRPr="00DD2649" w:rsidRDefault="006D5EB2" w:rsidP="006D5EB2">
      <w:pPr>
        <w:pStyle w:val="p2"/>
        <w:widowControl/>
        <w:spacing w:line="480" w:lineRule="auto"/>
      </w:pPr>
      <w:r w:rsidRPr="006B1202">
        <w:rPr>
          <w:b/>
          <w:bCs/>
          <w:u w:val="single"/>
        </w:rPr>
        <w:t>Police Body Cameras</w:t>
      </w:r>
      <w:r>
        <w:rPr>
          <w:b/>
          <w:bCs/>
          <w:u w:val="single"/>
        </w:rPr>
        <w:t>:</w:t>
      </w:r>
      <w:r>
        <w:t xml:space="preserve">  Tabled until workshop meeting.</w:t>
      </w:r>
    </w:p>
    <w:p w14:paraId="1713C39B" w14:textId="77777777" w:rsidR="006D5EB2" w:rsidRPr="006B1202" w:rsidRDefault="006D5EB2" w:rsidP="006D5EB2">
      <w:pPr>
        <w:pStyle w:val="p2"/>
        <w:widowControl/>
        <w:spacing w:line="480" w:lineRule="auto"/>
        <w:rPr>
          <w:b/>
          <w:bCs/>
          <w:u w:val="single"/>
        </w:rPr>
      </w:pPr>
      <w:r w:rsidRPr="006B1202">
        <w:rPr>
          <w:b/>
          <w:bCs/>
          <w:u w:val="single"/>
        </w:rPr>
        <w:t>Liquor License Agreement:</w:t>
      </w:r>
      <w:r w:rsidRPr="00DD2649">
        <w:rPr>
          <w:b/>
          <w:bCs/>
        </w:rPr>
        <w:t xml:space="preserve">  </w:t>
      </w:r>
      <w:r>
        <w:t>Tabled until workshop meeting</w:t>
      </w:r>
    </w:p>
    <w:p w14:paraId="6C43DD49" w14:textId="77777777" w:rsidR="006D5EB2" w:rsidRDefault="006D5EB2" w:rsidP="006D5EB2">
      <w:pPr>
        <w:tabs>
          <w:tab w:val="left" w:pos="0"/>
          <w:tab w:val="left" w:pos="90"/>
          <w:tab w:val="left" w:pos="180"/>
        </w:tabs>
        <w:rPr>
          <w:rFonts w:eastAsiaTheme="minorHAnsi"/>
        </w:rPr>
      </w:pPr>
      <w:r w:rsidRPr="006B1202">
        <w:rPr>
          <w:b/>
          <w:szCs w:val="20"/>
          <w:u w:val="single"/>
          <w:lang w:eastAsia="ar-SA"/>
        </w:rPr>
        <w:t>CPA Audit Engagement Letter</w:t>
      </w:r>
      <w:r w:rsidRPr="009E5675">
        <w:rPr>
          <w:b/>
          <w:szCs w:val="20"/>
          <w:u w:val="single"/>
          <w:lang w:eastAsia="ar-SA"/>
        </w:rPr>
        <w:t>:</w:t>
      </w:r>
      <w:r w:rsidRPr="009E5675">
        <w:rPr>
          <w:bCs/>
          <w:szCs w:val="20"/>
          <w:lang w:eastAsia="ar-SA"/>
        </w:rPr>
        <w:t xml:space="preserve">   </w:t>
      </w:r>
      <w:r>
        <w:rPr>
          <w:rFonts w:eastAsiaTheme="minorHAnsi"/>
        </w:rPr>
        <w:t xml:space="preserve">Trustee Sinsabaugh moved to approve Insero &amp; Company to complete </w:t>
      </w:r>
    </w:p>
    <w:p w14:paraId="028D1A68" w14:textId="77777777" w:rsidR="006D5EB2" w:rsidRDefault="006D5EB2" w:rsidP="006D5EB2">
      <w:pPr>
        <w:tabs>
          <w:tab w:val="left" w:pos="0"/>
          <w:tab w:val="left" w:pos="90"/>
          <w:tab w:val="left" w:pos="180"/>
        </w:tabs>
        <w:rPr>
          <w:rFonts w:eastAsiaTheme="minorHAnsi"/>
        </w:rPr>
      </w:pPr>
    </w:p>
    <w:p w14:paraId="7A3AB602" w14:textId="77777777" w:rsidR="006D5EB2" w:rsidRDefault="006D5EB2" w:rsidP="006D5EB2">
      <w:pPr>
        <w:tabs>
          <w:tab w:val="left" w:pos="0"/>
          <w:tab w:val="left" w:pos="90"/>
          <w:tab w:val="left" w:pos="180"/>
        </w:tabs>
        <w:rPr>
          <w:rFonts w:eastAsiaTheme="minorHAnsi"/>
        </w:rPr>
      </w:pPr>
      <w:r>
        <w:rPr>
          <w:rFonts w:eastAsiaTheme="minorHAnsi"/>
        </w:rPr>
        <w:t xml:space="preserve">the annual court audit for $2,100.00, and the annual audit for $17,900.00.  Trustee C. Aronstam seconded </w:t>
      </w:r>
    </w:p>
    <w:p w14:paraId="39656DB4" w14:textId="77777777" w:rsidR="006D5EB2" w:rsidRDefault="006D5EB2" w:rsidP="006D5EB2">
      <w:pPr>
        <w:tabs>
          <w:tab w:val="left" w:pos="0"/>
          <w:tab w:val="left" w:pos="90"/>
          <w:tab w:val="left" w:pos="180"/>
        </w:tabs>
        <w:rPr>
          <w:rFonts w:eastAsiaTheme="minorHAnsi"/>
        </w:rPr>
      </w:pPr>
    </w:p>
    <w:p w14:paraId="032E706E" w14:textId="77777777" w:rsidR="006D5EB2" w:rsidRDefault="006D5EB2" w:rsidP="006D5EB2">
      <w:pPr>
        <w:tabs>
          <w:tab w:val="left" w:pos="0"/>
          <w:tab w:val="left" w:pos="90"/>
          <w:tab w:val="left" w:pos="180"/>
        </w:tabs>
        <w:rPr>
          <w:rFonts w:eastAsiaTheme="minorHAnsi"/>
        </w:rPr>
      </w:pPr>
      <w:r>
        <w:rPr>
          <w:rFonts w:eastAsiaTheme="minorHAnsi"/>
        </w:rPr>
        <w:t>the motion, which carried unanimously.</w:t>
      </w:r>
    </w:p>
    <w:p w14:paraId="279BDDDD" w14:textId="77777777" w:rsidR="006D5EB2" w:rsidRDefault="006D5EB2" w:rsidP="006D5EB2">
      <w:pPr>
        <w:tabs>
          <w:tab w:val="left" w:pos="0"/>
          <w:tab w:val="left" w:pos="90"/>
          <w:tab w:val="left" w:pos="180"/>
        </w:tabs>
        <w:rPr>
          <w:bCs/>
          <w:szCs w:val="20"/>
          <w:lang w:eastAsia="ar-SA"/>
        </w:rPr>
      </w:pPr>
      <w:r>
        <w:rPr>
          <w:b/>
          <w:szCs w:val="20"/>
          <w:u w:val="single"/>
          <w:lang w:eastAsia="ar-SA"/>
        </w:rPr>
        <w:t>Amish Contractors:</w:t>
      </w:r>
      <w:r>
        <w:rPr>
          <w:bCs/>
          <w:szCs w:val="20"/>
          <w:lang w:eastAsia="ar-SA"/>
        </w:rPr>
        <w:tab/>
        <w:t xml:space="preserve">Mayor commented that an alternative needs to be figured out for liability insurance </w:t>
      </w:r>
    </w:p>
    <w:p w14:paraId="219B4014" w14:textId="77777777" w:rsidR="006D5EB2" w:rsidRDefault="006D5EB2" w:rsidP="006D5EB2">
      <w:pPr>
        <w:tabs>
          <w:tab w:val="left" w:pos="0"/>
          <w:tab w:val="left" w:pos="90"/>
          <w:tab w:val="left" w:pos="180"/>
        </w:tabs>
        <w:rPr>
          <w:bCs/>
          <w:szCs w:val="20"/>
          <w:lang w:eastAsia="ar-SA"/>
        </w:rPr>
      </w:pPr>
    </w:p>
    <w:p w14:paraId="5BF6131C" w14:textId="3D0DAA77" w:rsidR="006D5EB2" w:rsidRPr="009E5675" w:rsidRDefault="006D5EB2" w:rsidP="006D5EB2">
      <w:pPr>
        <w:tabs>
          <w:tab w:val="left" w:pos="0"/>
          <w:tab w:val="left" w:pos="90"/>
          <w:tab w:val="left" w:pos="180"/>
        </w:tabs>
        <w:rPr>
          <w:bCs/>
          <w:szCs w:val="20"/>
          <w:lang w:eastAsia="ar-SA"/>
        </w:rPr>
      </w:pPr>
      <w:r>
        <w:rPr>
          <w:bCs/>
          <w:szCs w:val="20"/>
          <w:lang w:eastAsia="ar-SA"/>
        </w:rPr>
        <w:t>and workers compensation.</w:t>
      </w:r>
    </w:p>
    <w:p w14:paraId="0A47FCD5" w14:textId="77777777" w:rsidR="006D5EB2" w:rsidRDefault="006D5EB2" w:rsidP="006D5EB2">
      <w:pPr>
        <w:tabs>
          <w:tab w:val="left" w:pos="0"/>
          <w:tab w:val="left" w:pos="90"/>
          <w:tab w:val="left" w:pos="180"/>
        </w:tabs>
        <w:rPr>
          <w:b/>
          <w:szCs w:val="20"/>
          <w:u w:val="single"/>
          <w:lang w:eastAsia="ar-SA"/>
        </w:rPr>
      </w:pPr>
    </w:p>
    <w:p w14:paraId="06BB1AD3" w14:textId="77777777" w:rsidR="006D5EB2" w:rsidRDefault="006D5EB2" w:rsidP="006D5EB2">
      <w:pPr>
        <w:tabs>
          <w:tab w:val="left" w:pos="0"/>
          <w:tab w:val="left" w:pos="90"/>
          <w:tab w:val="left" w:pos="180"/>
        </w:tabs>
        <w:rPr>
          <w:bCs/>
          <w:szCs w:val="20"/>
          <w:lang w:eastAsia="ar-SA"/>
        </w:rPr>
      </w:pPr>
      <w:r>
        <w:rPr>
          <w:b/>
          <w:szCs w:val="20"/>
          <w:u w:val="single"/>
          <w:lang w:eastAsia="ar-SA"/>
        </w:rPr>
        <w:t>Village Hall Janitorial Services:</w:t>
      </w:r>
      <w:r>
        <w:rPr>
          <w:bCs/>
          <w:szCs w:val="20"/>
          <w:lang w:eastAsia="ar-SA"/>
        </w:rPr>
        <w:t xml:space="preserve">  Mayor Correll commented that there are some issues with the janitorial </w:t>
      </w:r>
    </w:p>
    <w:p w14:paraId="5300C0E8" w14:textId="77777777" w:rsidR="006D5EB2" w:rsidRDefault="006D5EB2" w:rsidP="006D5EB2">
      <w:pPr>
        <w:tabs>
          <w:tab w:val="left" w:pos="0"/>
          <w:tab w:val="left" w:pos="90"/>
          <w:tab w:val="left" w:pos="180"/>
        </w:tabs>
        <w:rPr>
          <w:bCs/>
          <w:szCs w:val="20"/>
          <w:lang w:eastAsia="ar-SA"/>
        </w:rPr>
      </w:pPr>
    </w:p>
    <w:p w14:paraId="5EF55D38" w14:textId="77777777" w:rsidR="006D5EB2" w:rsidRPr="00AE7AD2" w:rsidRDefault="006D5EB2" w:rsidP="006D5EB2">
      <w:pPr>
        <w:tabs>
          <w:tab w:val="left" w:pos="0"/>
          <w:tab w:val="left" w:pos="90"/>
          <w:tab w:val="left" w:pos="180"/>
        </w:tabs>
        <w:rPr>
          <w:bCs/>
          <w:szCs w:val="20"/>
          <w:lang w:eastAsia="ar-SA"/>
        </w:rPr>
      </w:pPr>
      <w:r>
        <w:rPr>
          <w:bCs/>
          <w:szCs w:val="20"/>
          <w:lang w:eastAsia="ar-SA"/>
        </w:rPr>
        <w:t>services at Village Hall on the Police end and the Clerks end.</w:t>
      </w:r>
    </w:p>
    <w:p w14:paraId="06061E7D" w14:textId="77777777" w:rsidR="006D5EB2" w:rsidRDefault="006D5EB2" w:rsidP="006D5EB2">
      <w:pPr>
        <w:tabs>
          <w:tab w:val="left" w:pos="0"/>
          <w:tab w:val="left" w:pos="90"/>
          <w:tab w:val="left" w:pos="180"/>
        </w:tabs>
        <w:rPr>
          <w:b/>
          <w:szCs w:val="20"/>
          <w:u w:val="single"/>
          <w:lang w:eastAsia="ar-SA"/>
        </w:rPr>
      </w:pPr>
    </w:p>
    <w:p w14:paraId="33CC5F87" w14:textId="77777777" w:rsidR="006D5EB2" w:rsidRDefault="006D5EB2" w:rsidP="006D5EB2">
      <w:pPr>
        <w:pStyle w:val="p2"/>
        <w:widowControl/>
        <w:spacing w:line="480" w:lineRule="auto"/>
        <w:rPr>
          <w:b/>
          <w:u w:val="single"/>
        </w:rPr>
      </w:pPr>
      <w:r>
        <w:rPr>
          <w:b/>
          <w:u w:val="single"/>
        </w:rPr>
        <w:t>Set Public Hearing for CDBG Housing Rehab Program:</w:t>
      </w:r>
      <w:r>
        <w:rPr>
          <w:bCs/>
        </w:rPr>
        <w:t xml:space="preserve">  </w:t>
      </w:r>
      <w:r>
        <w:t>Trustee Traub moved to approve setting the public hearing for August 25, 2025 at 6:15 p.m.  Trustee Gorman seconded the motion, which carried unanimously.</w:t>
      </w:r>
    </w:p>
    <w:p w14:paraId="427987C6" w14:textId="77777777" w:rsidR="006D5EB2" w:rsidRDefault="006D5EB2" w:rsidP="006D5EB2">
      <w:pPr>
        <w:tabs>
          <w:tab w:val="left" w:pos="0"/>
          <w:tab w:val="left" w:pos="90"/>
          <w:tab w:val="left" w:pos="180"/>
        </w:tabs>
        <w:rPr>
          <w:b/>
          <w:szCs w:val="20"/>
          <w:u w:val="single"/>
          <w:lang w:eastAsia="ar-SA"/>
        </w:rPr>
      </w:pPr>
      <w:bookmarkStart w:id="16" w:name="_Hlk206154313"/>
      <w:r>
        <w:rPr>
          <w:b/>
          <w:szCs w:val="20"/>
          <w:u w:val="single"/>
          <w:lang w:eastAsia="ar-SA"/>
        </w:rPr>
        <w:t>Purchase of Street Sweeper (Authorize Mayor or Deputy Mayor to sign USDA Contract):</w:t>
      </w:r>
    </w:p>
    <w:p w14:paraId="4B5A8694" w14:textId="77777777" w:rsidR="006D5EB2" w:rsidRDefault="006D5EB2" w:rsidP="006D5EB2">
      <w:pPr>
        <w:tabs>
          <w:tab w:val="left" w:pos="0"/>
          <w:tab w:val="left" w:pos="90"/>
          <w:tab w:val="left" w:pos="180"/>
        </w:tabs>
        <w:rPr>
          <w:bCs/>
          <w:szCs w:val="20"/>
          <w:lang w:eastAsia="ar-SA"/>
        </w:rPr>
      </w:pPr>
    </w:p>
    <w:p w14:paraId="6AE9B8D3" w14:textId="77777777" w:rsidR="006D5EB2" w:rsidRDefault="006D5EB2" w:rsidP="006D5EB2">
      <w:pPr>
        <w:tabs>
          <w:tab w:val="left" w:pos="0"/>
          <w:tab w:val="left" w:pos="90"/>
          <w:tab w:val="left" w:pos="180"/>
        </w:tabs>
        <w:rPr>
          <w:bCs/>
          <w:szCs w:val="20"/>
          <w:lang w:eastAsia="ar-SA"/>
        </w:rPr>
      </w:pPr>
      <w:r>
        <w:rPr>
          <w:bCs/>
          <w:szCs w:val="20"/>
          <w:lang w:eastAsia="ar-SA"/>
        </w:rPr>
        <w:tab/>
      </w:r>
      <w:r>
        <w:rPr>
          <w:bCs/>
          <w:szCs w:val="20"/>
          <w:lang w:eastAsia="ar-SA"/>
        </w:rPr>
        <w:tab/>
      </w:r>
      <w:r>
        <w:rPr>
          <w:bCs/>
          <w:szCs w:val="20"/>
          <w:lang w:eastAsia="ar-SA"/>
        </w:rPr>
        <w:tab/>
        <w:t xml:space="preserve">Trustee Traub moved to approve to authorize Deputy Mayor Jerry Sinsabaugh to sign the USDA </w:t>
      </w:r>
    </w:p>
    <w:p w14:paraId="2364676C" w14:textId="77777777" w:rsidR="006D5EB2" w:rsidRDefault="006D5EB2" w:rsidP="006D5EB2">
      <w:pPr>
        <w:tabs>
          <w:tab w:val="left" w:pos="0"/>
          <w:tab w:val="left" w:pos="90"/>
          <w:tab w:val="left" w:pos="180"/>
        </w:tabs>
        <w:rPr>
          <w:bCs/>
          <w:szCs w:val="20"/>
          <w:lang w:eastAsia="ar-SA"/>
        </w:rPr>
      </w:pPr>
    </w:p>
    <w:p w14:paraId="5DE05BF2" w14:textId="77777777" w:rsidR="006D5EB2" w:rsidRDefault="006D5EB2" w:rsidP="006D5EB2">
      <w:pPr>
        <w:tabs>
          <w:tab w:val="left" w:pos="0"/>
          <w:tab w:val="left" w:pos="90"/>
          <w:tab w:val="left" w:pos="180"/>
        </w:tabs>
        <w:rPr>
          <w:bCs/>
          <w:szCs w:val="20"/>
          <w:lang w:eastAsia="ar-SA"/>
        </w:rPr>
      </w:pPr>
      <w:r>
        <w:rPr>
          <w:bCs/>
          <w:szCs w:val="20"/>
          <w:lang w:eastAsia="ar-SA"/>
        </w:rPr>
        <w:t xml:space="preserve">Contract for the purchase of the street sweeper in the amount of $280,211.00 with USDA grant of </w:t>
      </w:r>
    </w:p>
    <w:p w14:paraId="03343839" w14:textId="77777777" w:rsidR="006D5EB2" w:rsidRDefault="006D5EB2" w:rsidP="006D5EB2">
      <w:pPr>
        <w:tabs>
          <w:tab w:val="left" w:pos="0"/>
          <w:tab w:val="left" w:pos="90"/>
          <w:tab w:val="left" w:pos="180"/>
        </w:tabs>
        <w:rPr>
          <w:bCs/>
          <w:szCs w:val="20"/>
          <w:lang w:eastAsia="ar-SA"/>
        </w:rPr>
      </w:pPr>
    </w:p>
    <w:p w14:paraId="055D8601" w14:textId="77777777" w:rsidR="006D5EB2" w:rsidRPr="009C6117" w:rsidRDefault="006D5EB2" w:rsidP="006D5EB2">
      <w:pPr>
        <w:suppressAutoHyphens/>
        <w:spacing w:line="480" w:lineRule="auto"/>
        <w:rPr>
          <w:szCs w:val="20"/>
          <w:lang w:eastAsia="ar-SA"/>
        </w:rPr>
      </w:pPr>
      <w:r>
        <w:rPr>
          <w:bCs/>
          <w:szCs w:val="20"/>
          <w:lang w:eastAsia="ar-SA"/>
        </w:rPr>
        <w:t xml:space="preserve">$126,211.00.  Trustee Bauman seconded the motion, </w:t>
      </w:r>
      <w:r w:rsidRPr="009C6117">
        <w:t xml:space="preserve">which </w:t>
      </w:r>
      <w:r w:rsidRPr="009C6117">
        <w:rPr>
          <w:szCs w:val="20"/>
          <w:lang w:eastAsia="ar-SA"/>
        </w:rPr>
        <w:t>led to a roll call vote, as follows:</w:t>
      </w:r>
    </w:p>
    <w:p w14:paraId="6FEA76AE"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 xml:space="preserve">Ayes – </w:t>
      </w:r>
      <w:r>
        <w:rPr>
          <w:szCs w:val="20"/>
          <w:lang w:eastAsia="ar-SA"/>
        </w:rPr>
        <w:t>7</w:t>
      </w:r>
      <w:r w:rsidRPr="009C6117">
        <w:rPr>
          <w:szCs w:val="20"/>
          <w:lang w:eastAsia="ar-SA"/>
        </w:rPr>
        <w:t xml:space="preserve">  </w:t>
      </w:r>
      <w:r w:rsidRPr="009C6117">
        <w:rPr>
          <w:szCs w:val="20"/>
          <w:lang w:eastAsia="ar-SA"/>
        </w:rPr>
        <w:tab/>
        <w:t xml:space="preserve">(Traub, </w:t>
      </w:r>
      <w:r>
        <w:rPr>
          <w:szCs w:val="20"/>
          <w:lang w:eastAsia="ar-SA"/>
        </w:rPr>
        <w:t xml:space="preserve">Bauman, Sweeney, C. Aronstam, </w:t>
      </w:r>
      <w:r w:rsidRPr="009C6117">
        <w:rPr>
          <w:szCs w:val="20"/>
          <w:lang w:eastAsia="ar-SA"/>
        </w:rPr>
        <w:t>Sinsabaugh</w:t>
      </w:r>
      <w:r>
        <w:rPr>
          <w:szCs w:val="20"/>
          <w:lang w:eastAsia="ar-SA"/>
        </w:rPr>
        <w:t>, Gorman, Correll</w:t>
      </w:r>
      <w:r w:rsidRPr="009C6117">
        <w:rPr>
          <w:szCs w:val="20"/>
          <w:lang w:eastAsia="ar-SA"/>
        </w:rPr>
        <w:t>)</w:t>
      </w:r>
    </w:p>
    <w:p w14:paraId="10D7E964" w14:textId="77777777" w:rsidR="006D5EB2" w:rsidRPr="009C6117" w:rsidRDefault="006D5EB2" w:rsidP="006D5EB2">
      <w:pPr>
        <w:suppressAutoHyphens/>
        <w:rPr>
          <w:szCs w:val="20"/>
          <w:lang w:eastAsia="ar-SA"/>
        </w:rPr>
      </w:pPr>
    </w:p>
    <w:p w14:paraId="46215328"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Nays – 0</w:t>
      </w:r>
    </w:p>
    <w:p w14:paraId="077FF75B" w14:textId="77777777" w:rsidR="006D5EB2" w:rsidRPr="009C6117" w:rsidRDefault="006D5EB2" w:rsidP="006D5EB2">
      <w:pPr>
        <w:suppressAutoHyphens/>
        <w:rPr>
          <w:szCs w:val="20"/>
          <w:lang w:eastAsia="ar-SA"/>
        </w:rPr>
      </w:pPr>
    </w:p>
    <w:p w14:paraId="53411F05" w14:textId="77777777" w:rsidR="006D5EB2" w:rsidRDefault="006D5EB2" w:rsidP="006D5EB2">
      <w:pPr>
        <w:suppressAutoHyphens/>
        <w:rPr>
          <w:szCs w:val="20"/>
          <w:lang w:eastAsia="ar-SA"/>
        </w:rPr>
      </w:pPr>
      <w:r w:rsidRPr="009C6117">
        <w:rPr>
          <w:szCs w:val="20"/>
          <w:lang w:eastAsia="ar-SA"/>
        </w:rPr>
        <w:tab/>
      </w:r>
      <w:r w:rsidRPr="009C6117">
        <w:rPr>
          <w:szCs w:val="20"/>
          <w:lang w:eastAsia="ar-SA"/>
        </w:rPr>
        <w:tab/>
        <w:t xml:space="preserve">Absent – </w:t>
      </w:r>
      <w:r>
        <w:rPr>
          <w:szCs w:val="20"/>
          <w:lang w:eastAsia="ar-SA"/>
        </w:rPr>
        <w:t>0</w:t>
      </w:r>
      <w:r w:rsidRPr="009C6117">
        <w:rPr>
          <w:szCs w:val="20"/>
          <w:lang w:eastAsia="ar-SA"/>
        </w:rPr>
        <w:tab/>
      </w:r>
    </w:p>
    <w:p w14:paraId="044FEF2B" w14:textId="77777777" w:rsidR="006D5EB2" w:rsidRPr="009C6117" w:rsidRDefault="006D5EB2" w:rsidP="006D5EB2">
      <w:pPr>
        <w:suppressAutoHyphens/>
        <w:rPr>
          <w:szCs w:val="20"/>
          <w:lang w:eastAsia="ar-SA"/>
        </w:rPr>
      </w:pPr>
    </w:p>
    <w:p w14:paraId="0996EAC3" w14:textId="77777777" w:rsidR="006D5EB2" w:rsidRDefault="006D5EB2" w:rsidP="006D5EB2">
      <w:pPr>
        <w:suppressAutoHyphens/>
      </w:pPr>
      <w:r w:rsidRPr="009C6117">
        <w:rPr>
          <w:szCs w:val="20"/>
          <w:lang w:eastAsia="ar-SA"/>
        </w:rPr>
        <w:tab/>
      </w:r>
      <w:r w:rsidRPr="009C6117">
        <w:rPr>
          <w:szCs w:val="20"/>
          <w:lang w:eastAsia="ar-SA"/>
        </w:rPr>
        <w:tab/>
      </w:r>
      <w:r w:rsidRPr="009C6117">
        <w:t>The motion carried.</w:t>
      </w:r>
    </w:p>
    <w:p w14:paraId="7DB8FFC5" w14:textId="77777777" w:rsidR="006D5EB2" w:rsidRDefault="006D5EB2" w:rsidP="006D5EB2">
      <w:pPr>
        <w:suppressAutoHyphens/>
      </w:pPr>
    </w:p>
    <w:p w14:paraId="3D392CF7" w14:textId="77777777" w:rsidR="006D5EB2" w:rsidRDefault="006D5EB2" w:rsidP="006D5EB2">
      <w:pPr>
        <w:suppressAutoHyphens/>
      </w:pPr>
      <w:r>
        <w:rPr>
          <w:b/>
          <w:bCs/>
          <w:u w:val="single"/>
        </w:rPr>
        <w:t>NY Forward Grant, Program Committee:</w:t>
      </w:r>
      <w:r>
        <w:t xml:space="preserve">  People are still needed for the Committee</w:t>
      </w:r>
    </w:p>
    <w:p w14:paraId="557ED812" w14:textId="77777777" w:rsidR="006D5EB2" w:rsidRDefault="006D5EB2" w:rsidP="006D5EB2">
      <w:pPr>
        <w:suppressAutoHyphens/>
      </w:pPr>
    </w:p>
    <w:p w14:paraId="7E340A4B" w14:textId="77777777" w:rsidR="006D5EB2" w:rsidRDefault="006D5EB2" w:rsidP="006D5EB2">
      <w:pPr>
        <w:suppressAutoHyphens/>
      </w:pPr>
      <w:r>
        <w:rPr>
          <w:b/>
          <w:bCs/>
          <w:u w:val="single"/>
        </w:rPr>
        <w:t>Handicap Doors for Village Hall:</w:t>
      </w:r>
      <w:r>
        <w:t xml:space="preserve">  In process of obtaining bids.</w:t>
      </w:r>
    </w:p>
    <w:p w14:paraId="2D7BE4B2" w14:textId="77777777" w:rsidR="006D5EB2" w:rsidRDefault="006D5EB2" w:rsidP="006D5EB2">
      <w:pPr>
        <w:suppressAutoHyphens/>
      </w:pPr>
    </w:p>
    <w:p w14:paraId="0501477A" w14:textId="77777777" w:rsidR="006D5EB2" w:rsidRDefault="006D5EB2" w:rsidP="006D5EB2">
      <w:pPr>
        <w:suppressAutoHyphens/>
      </w:pPr>
      <w:r>
        <w:rPr>
          <w:b/>
          <w:bCs/>
          <w:u w:val="single"/>
        </w:rPr>
        <w:t>Dry Brook Stream Corridor Assessment Grant:</w:t>
      </w:r>
      <w:r>
        <w:t xml:space="preserve">  Trustee Traub moved to reinstate the acceptance of </w:t>
      </w:r>
    </w:p>
    <w:p w14:paraId="1D1FB963" w14:textId="77777777" w:rsidR="006D5EB2" w:rsidRDefault="006D5EB2" w:rsidP="006D5EB2">
      <w:pPr>
        <w:suppressAutoHyphens/>
      </w:pPr>
    </w:p>
    <w:p w14:paraId="6517C8EE" w14:textId="77777777" w:rsidR="006D5EB2" w:rsidRPr="009E5675" w:rsidRDefault="006D5EB2" w:rsidP="006D5EB2">
      <w:pPr>
        <w:suppressAutoHyphens/>
      </w:pPr>
      <w:r>
        <w:t>the grant.  Trustee Gorman seconded the motion, which carried unanimously.</w:t>
      </w:r>
    </w:p>
    <w:p w14:paraId="5C84349E" w14:textId="77777777" w:rsidR="006D5EB2" w:rsidRDefault="006D5EB2" w:rsidP="006D5EB2">
      <w:pPr>
        <w:suppressAutoHyphens/>
      </w:pPr>
    </w:p>
    <w:p w14:paraId="56E3694A" w14:textId="77777777" w:rsidR="006D5EB2" w:rsidRPr="00A9052D" w:rsidRDefault="006D5EB2" w:rsidP="006D5EB2">
      <w:pPr>
        <w:suppressAutoHyphens/>
      </w:pPr>
      <w:r>
        <w:rPr>
          <w:b/>
          <w:bCs/>
          <w:u w:val="single"/>
        </w:rPr>
        <w:t>Storage Container Law:</w:t>
      </w:r>
      <w:r>
        <w:t xml:space="preserve">  Tabled until the Trustee Workshop meeting.</w:t>
      </w:r>
    </w:p>
    <w:p w14:paraId="6D4B1831" w14:textId="77777777" w:rsidR="006D5EB2" w:rsidRDefault="006D5EB2" w:rsidP="006D5EB2">
      <w:pPr>
        <w:suppressAutoHyphens/>
      </w:pPr>
    </w:p>
    <w:p w14:paraId="74EC079C" w14:textId="77777777" w:rsidR="006D5EB2" w:rsidRDefault="006D5EB2" w:rsidP="006D5EB2">
      <w:pPr>
        <w:suppressAutoHyphens/>
      </w:pPr>
      <w:r>
        <w:rPr>
          <w:b/>
          <w:bCs/>
          <w:u w:val="single"/>
        </w:rPr>
        <w:t>Board Comments:</w:t>
      </w:r>
      <w:r>
        <w:t xml:space="preserve">  Trustee Bowman expressed concerns that the VFW is having with the roadway </w:t>
      </w:r>
    </w:p>
    <w:p w14:paraId="1DECD699" w14:textId="77777777" w:rsidR="006D5EB2" w:rsidRDefault="006D5EB2" w:rsidP="006D5EB2">
      <w:pPr>
        <w:suppressAutoHyphens/>
      </w:pPr>
    </w:p>
    <w:p w14:paraId="21F166DA" w14:textId="77777777" w:rsidR="006D5EB2" w:rsidRDefault="006D5EB2" w:rsidP="006D5EB2">
      <w:pPr>
        <w:suppressAutoHyphens/>
      </w:pPr>
      <w:r>
        <w:t>behind the building.</w:t>
      </w:r>
    </w:p>
    <w:p w14:paraId="450386AC" w14:textId="77777777" w:rsidR="006D5EB2" w:rsidRDefault="006D5EB2" w:rsidP="006D5EB2">
      <w:pPr>
        <w:suppressAutoHyphens/>
      </w:pPr>
      <w:r>
        <w:tab/>
      </w:r>
    </w:p>
    <w:p w14:paraId="33524748" w14:textId="77777777" w:rsidR="006D5EB2" w:rsidRDefault="006D5EB2" w:rsidP="006D5EB2">
      <w:pPr>
        <w:suppressAutoHyphens/>
      </w:pPr>
      <w:r>
        <w:tab/>
        <w:t xml:space="preserve">Mayor Correll stated that there is still an issue with the trains stopping for extended periods of </w:t>
      </w:r>
    </w:p>
    <w:p w14:paraId="768563FA" w14:textId="77777777" w:rsidR="006D5EB2" w:rsidRDefault="006D5EB2" w:rsidP="006D5EB2">
      <w:pPr>
        <w:suppressAutoHyphens/>
      </w:pPr>
    </w:p>
    <w:p w14:paraId="76597151" w14:textId="77777777" w:rsidR="006D5EB2" w:rsidRDefault="006D5EB2" w:rsidP="006D5EB2">
      <w:pPr>
        <w:suppressAutoHyphens/>
      </w:pPr>
      <w:r>
        <w:t xml:space="preserve">time and blocking road access for emergency personnel.  Tree removal will be starting on August 13, </w:t>
      </w:r>
    </w:p>
    <w:p w14:paraId="605D283C" w14:textId="77777777" w:rsidR="006D5EB2" w:rsidRDefault="006D5EB2" w:rsidP="006D5EB2">
      <w:pPr>
        <w:suppressAutoHyphens/>
      </w:pPr>
    </w:p>
    <w:p w14:paraId="70DD70B8" w14:textId="77777777" w:rsidR="006D5EB2" w:rsidRDefault="006D5EB2" w:rsidP="006D5EB2">
      <w:pPr>
        <w:suppressAutoHyphens/>
      </w:pPr>
      <w:r>
        <w:t>2025.</w:t>
      </w:r>
    </w:p>
    <w:p w14:paraId="7A3A2466" w14:textId="77777777" w:rsidR="006D5EB2" w:rsidRDefault="006D5EB2" w:rsidP="006D5EB2">
      <w:pPr>
        <w:suppressAutoHyphens/>
      </w:pPr>
    </w:p>
    <w:p w14:paraId="23934A14" w14:textId="77777777" w:rsidR="006D5EB2" w:rsidRDefault="006D5EB2" w:rsidP="006D5EB2">
      <w:pPr>
        <w:tabs>
          <w:tab w:val="left" w:pos="0"/>
          <w:tab w:val="left" w:pos="90"/>
          <w:tab w:val="left" w:pos="180"/>
        </w:tabs>
        <w:spacing w:line="480" w:lineRule="auto"/>
      </w:pPr>
      <w:r>
        <w:rPr>
          <w:b/>
          <w:bCs/>
          <w:u w:val="single"/>
        </w:rPr>
        <w:lastRenderedPageBreak/>
        <w:t>Executive Session:</w:t>
      </w:r>
      <w:r>
        <w:t xml:space="preserve">  Trustee Gorman moved to enter executive session at 7:49 p.m. to discuss an insurance claim  situation.  Trustee C. Aronstam seconded the motion, which carried unanimously.</w:t>
      </w:r>
    </w:p>
    <w:p w14:paraId="648D9FD4" w14:textId="77777777" w:rsidR="006D5EB2" w:rsidRDefault="006D5EB2" w:rsidP="006D5EB2">
      <w:pPr>
        <w:tabs>
          <w:tab w:val="left" w:pos="0"/>
          <w:tab w:val="left" w:pos="90"/>
          <w:tab w:val="left" w:pos="180"/>
        </w:tabs>
        <w:spacing w:line="480" w:lineRule="auto"/>
        <w:rPr>
          <w:b/>
          <w:bCs/>
          <w:u w:val="single"/>
        </w:rPr>
      </w:pPr>
      <w:r>
        <w:tab/>
      </w:r>
      <w:r>
        <w:tab/>
      </w:r>
      <w:r>
        <w:tab/>
        <w:t xml:space="preserve">Trustee C. Aronstam </w:t>
      </w:r>
      <w:r w:rsidRPr="000057A3">
        <w:t xml:space="preserve">moved to enter Regular Session at </w:t>
      </w:r>
      <w:r>
        <w:t>8:21</w:t>
      </w:r>
      <w:r w:rsidRPr="000057A3">
        <w:t xml:space="preserve"> p.m.  Trustee Bauman seconded the motion, which carried unanimously</w:t>
      </w:r>
      <w:r w:rsidRPr="000057A3">
        <w:rPr>
          <w:b/>
          <w:bCs/>
          <w:u w:val="single"/>
        </w:rPr>
        <w:t xml:space="preserve"> </w:t>
      </w:r>
    </w:p>
    <w:p w14:paraId="28397B8F" w14:textId="77777777" w:rsidR="006D5EB2" w:rsidRPr="000057A3" w:rsidRDefault="006D5EB2" w:rsidP="006D5EB2">
      <w:pPr>
        <w:tabs>
          <w:tab w:val="left" w:pos="0"/>
          <w:tab w:val="left" w:pos="90"/>
          <w:tab w:val="left" w:pos="180"/>
        </w:tabs>
        <w:spacing w:line="480" w:lineRule="auto"/>
      </w:pPr>
      <w:r>
        <w:t xml:space="preserve">  </w:t>
      </w:r>
      <w:r>
        <w:tab/>
      </w:r>
      <w:r>
        <w:tab/>
      </w:r>
      <w:r w:rsidRPr="000057A3">
        <w:rPr>
          <w:b/>
          <w:bCs/>
          <w:u w:val="single"/>
        </w:rPr>
        <w:t>Adjournment</w:t>
      </w:r>
      <w:r w:rsidRPr="000057A3">
        <w:rPr>
          <w:b/>
          <w:bCs/>
        </w:rPr>
        <w:t>:</w:t>
      </w:r>
      <w:r w:rsidRPr="000057A3">
        <w:rPr>
          <w:bCs/>
        </w:rPr>
        <w:t xml:space="preserve">  </w:t>
      </w:r>
      <w:r w:rsidRPr="000057A3">
        <w:t xml:space="preserve">Trustee </w:t>
      </w:r>
      <w:r w:rsidRPr="000057A3">
        <w:rPr>
          <w:rFonts w:eastAsiaTheme="minorHAnsi"/>
        </w:rPr>
        <w:t>Traub</w:t>
      </w:r>
      <w:r w:rsidRPr="000057A3">
        <w:t xml:space="preserve"> moved to adjourn at </w:t>
      </w:r>
      <w:r>
        <w:t>8:22</w:t>
      </w:r>
      <w:r w:rsidRPr="000057A3">
        <w:t xml:space="preserve"> </w:t>
      </w:r>
      <w:r>
        <w:t>p</w:t>
      </w:r>
      <w:r w:rsidRPr="000057A3">
        <w:t>.m.  Trustee Bauman seconded the motion, which carried unanimously</w:t>
      </w:r>
      <w:r w:rsidRPr="000057A3">
        <w:rPr>
          <w:rFonts w:eastAsiaTheme="minorHAnsi"/>
        </w:rPr>
        <w:t>.</w:t>
      </w:r>
    </w:p>
    <w:p w14:paraId="4045D3DF" w14:textId="77777777" w:rsidR="006D5EB2" w:rsidRPr="000057A3" w:rsidRDefault="006D5EB2" w:rsidP="006D5EB2">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51DDF152" w14:textId="77777777" w:rsidR="006D5EB2" w:rsidRDefault="006D5EB2" w:rsidP="006D5EB2">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4A7FB26D" w14:textId="77777777" w:rsidR="006D5EB2" w:rsidRDefault="006D5EB2" w:rsidP="006D5EB2">
      <w:pPr>
        <w:pStyle w:val="p2"/>
        <w:widowControl/>
        <w:spacing w:line="240" w:lineRule="auto"/>
      </w:pPr>
    </w:p>
    <w:p w14:paraId="1FECDF0F" w14:textId="77777777" w:rsidR="006D5EB2" w:rsidRDefault="006D5EB2" w:rsidP="006D5EB2">
      <w:pPr>
        <w:pStyle w:val="p2"/>
        <w:widowControl/>
        <w:spacing w:line="240" w:lineRule="auto"/>
      </w:pPr>
    </w:p>
    <w:p w14:paraId="5D3605A9" w14:textId="77777777" w:rsidR="006D5EB2" w:rsidRDefault="006D5EB2" w:rsidP="006D5EB2">
      <w:pPr>
        <w:pStyle w:val="p2"/>
        <w:widowControl/>
        <w:spacing w:line="240" w:lineRule="auto"/>
      </w:pPr>
    </w:p>
    <w:p w14:paraId="7C83FB9C" w14:textId="77777777" w:rsidR="006D5EB2" w:rsidRPr="009C6117" w:rsidRDefault="006D5EB2" w:rsidP="006D5EB2">
      <w:pPr>
        <w:keepNext/>
        <w:tabs>
          <w:tab w:val="left" w:pos="180"/>
        </w:tabs>
        <w:suppressAutoHyphens/>
        <w:jc w:val="center"/>
        <w:outlineLvl w:val="2"/>
        <w:rPr>
          <w:b/>
          <w:szCs w:val="20"/>
          <w:lang w:eastAsia="ar-SA"/>
        </w:rPr>
      </w:pPr>
      <w:r w:rsidRPr="009C6117">
        <w:rPr>
          <w:b/>
          <w:szCs w:val="20"/>
          <w:lang w:eastAsia="ar-SA"/>
        </w:rPr>
        <w:t>PUBLIC HEARING HELD BY THE BOARD OF</w:t>
      </w:r>
    </w:p>
    <w:p w14:paraId="6E5879FE" w14:textId="77777777" w:rsidR="006D5EB2" w:rsidRPr="009C6117" w:rsidRDefault="006D5EB2" w:rsidP="006D5EB2">
      <w:pPr>
        <w:tabs>
          <w:tab w:val="left" w:pos="180"/>
        </w:tabs>
        <w:jc w:val="center"/>
        <w:rPr>
          <w:b/>
        </w:rPr>
      </w:pPr>
      <w:r w:rsidRPr="009C6117">
        <w:rPr>
          <w:b/>
        </w:rPr>
        <w:t>TRUSTEES OF THE VILLAGE OF WAVERLY AT 6:</w:t>
      </w:r>
      <w:r>
        <w:rPr>
          <w:b/>
        </w:rPr>
        <w:t>15</w:t>
      </w:r>
      <w:r w:rsidRPr="009C6117">
        <w:rPr>
          <w:b/>
        </w:rPr>
        <w:t xml:space="preserve"> P.M. </w:t>
      </w:r>
    </w:p>
    <w:p w14:paraId="534CFBE2" w14:textId="77777777" w:rsidR="006D5EB2" w:rsidRPr="009C6117" w:rsidRDefault="006D5EB2" w:rsidP="006D5EB2">
      <w:pPr>
        <w:tabs>
          <w:tab w:val="left" w:pos="180"/>
        </w:tabs>
        <w:jc w:val="center"/>
        <w:rPr>
          <w:b/>
        </w:rPr>
      </w:pPr>
      <w:r w:rsidRPr="009C6117">
        <w:rPr>
          <w:b/>
        </w:rPr>
        <w:t xml:space="preserve">ON </w:t>
      </w:r>
      <w:r>
        <w:rPr>
          <w:b/>
        </w:rPr>
        <w:t>MON</w:t>
      </w:r>
      <w:r w:rsidRPr="009C6117">
        <w:rPr>
          <w:b/>
        </w:rPr>
        <w:t xml:space="preserve">DAY, </w:t>
      </w:r>
      <w:r>
        <w:rPr>
          <w:b/>
        </w:rPr>
        <w:t>AUGUST 25, 2025</w:t>
      </w:r>
      <w:r w:rsidRPr="009C6117">
        <w:rPr>
          <w:b/>
        </w:rPr>
        <w:t xml:space="preserve"> IN THE TRUSTEES' ROOM,</w:t>
      </w:r>
    </w:p>
    <w:p w14:paraId="4B67FB9F" w14:textId="77777777" w:rsidR="006D5EB2" w:rsidRPr="009C6117" w:rsidRDefault="006D5EB2" w:rsidP="006D5EB2">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6F2CD987" w14:textId="77777777" w:rsidR="006D5EB2" w:rsidRPr="009C6117" w:rsidRDefault="006D5EB2" w:rsidP="006D5EB2">
      <w:pPr>
        <w:tabs>
          <w:tab w:val="left" w:pos="180"/>
        </w:tabs>
        <w:jc w:val="center"/>
        <w:rPr>
          <w:b/>
        </w:rPr>
      </w:pPr>
      <w:r w:rsidRPr="009C6117">
        <w:rPr>
          <w:b/>
        </w:rPr>
        <w:t xml:space="preserve">REGARDING </w:t>
      </w:r>
      <w:r>
        <w:rPr>
          <w:b/>
        </w:rPr>
        <w:t>2022 COMMUNITY DEVELOPMENT BLOCK GRANT FUNDING</w:t>
      </w:r>
    </w:p>
    <w:p w14:paraId="26A1F6EC" w14:textId="77777777" w:rsidR="006D5EB2" w:rsidRPr="009C6117" w:rsidRDefault="006D5EB2" w:rsidP="006D5EB2">
      <w:pPr>
        <w:tabs>
          <w:tab w:val="left" w:pos="180"/>
        </w:tabs>
        <w:jc w:val="center"/>
        <w:rPr>
          <w:b/>
        </w:rPr>
      </w:pPr>
    </w:p>
    <w:p w14:paraId="2E8A7E59" w14:textId="77777777" w:rsidR="006D5EB2" w:rsidRPr="009C6117" w:rsidRDefault="006D5EB2" w:rsidP="006D5EB2">
      <w:pPr>
        <w:tabs>
          <w:tab w:val="left" w:pos="180"/>
        </w:tabs>
        <w:spacing w:line="480" w:lineRule="auto"/>
      </w:pPr>
      <w:r w:rsidRPr="009C6117">
        <w:tab/>
      </w:r>
      <w:r w:rsidRPr="009C6117">
        <w:tab/>
        <w:t xml:space="preserve">Mayor </w:t>
      </w:r>
      <w:r>
        <w:t>Correll</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121DE22B" w14:textId="77777777" w:rsidR="006D5EB2" w:rsidRPr="009C6117" w:rsidRDefault="006D5EB2" w:rsidP="006D5EB2">
      <w:pPr>
        <w:pStyle w:val="p2"/>
        <w:widowControl/>
        <w:spacing w:line="480" w:lineRule="auto"/>
      </w:pPr>
      <w:r w:rsidRPr="009C6117">
        <w:rPr>
          <w:b/>
          <w:u w:val="single"/>
        </w:rPr>
        <w:t>Roll Call</w:t>
      </w:r>
      <w:r w:rsidRPr="009C6117">
        <w:rPr>
          <w:b/>
        </w:rPr>
        <w:t xml:space="preserve">:  </w:t>
      </w:r>
      <w:r w:rsidRPr="009C6117">
        <w:t xml:space="preserve">Trustees Present:  </w:t>
      </w:r>
      <w:r>
        <w:t xml:space="preserve">Travis Bauman, C. Aronstam, Mike Gorman, </w:t>
      </w:r>
      <w:r w:rsidRPr="009C6117">
        <w:t xml:space="preserve">and Mayor </w:t>
      </w:r>
      <w:r>
        <w:t>Correll.</w:t>
      </w:r>
    </w:p>
    <w:p w14:paraId="1F7A4A30" w14:textId="77777777" w:rsidR="006D5EB2" w:rsidRDefault="006D5EB2" w:rsidP="006D5EB2">
      <w:pPr>
        <w:pStyle w:val="p2"/>
        <w:widowControl/>
        <w:spacing w:line="480" w:lineRule="auto"/>
      </w:pPr>
      <w:r w:rsidRPr="009C6117">
        <w:t xml:space="preserve">Also present:  </w:t>
      </w:r>
      <w:r>
        <w:t>Clerk T</w:t>
      </w:r>
      <w:r w:rsidRPr="009C6117">
        <w:t>reasurer Michele Wood</w:t>
      </w:r>
    </w:p>
    <w:p w14:paraId="317CE09D" w14:textId="77777777" w:rsidR="006D5EB2" w:rsidRPr="009C6117" w:rsidRDefault="006D5EB2" w:rsidP="006D5EB2">
      <w:pPr>
        <w:suppressAutoHyphens/>
        <w:spacing w:line="480" w:lineRule="auto"/>
        <w:rPr>
          <w:szCs w:val="20"/>
          <w:lang w:eastAsia="ar-SA"/>
        </w:rPr>
      </w:pPr>
      <w:r w:rsidRPr="009C6117">
        <w:rPr>
          <w:szCs w:val="20"/>
          <w:lang w:eastAsia="ar-SA"/>
        </w:rPr>
        <w:tab/>
      </w:r>
      <w:r w:rsidRPr="009C6117">
        <w:t xml:space="preserve">With no one wishing to be heard, Mayor </w:t>
      </w:r>
      <w:r>
        <w:t>Correll</w:t>
      </w:r>
      <w:r w:rsidRPr="009C6117">
        <w:t xml:space="preserve"> closed the hearing at 6:</w:t>
      </w:r>
      <w:r>
        <w:t>30</w:t>
      </w:r>
      <w:r w:rsidRPr="009C6117">
        <w:t xml:space="preserve"> p.m.</w:t>
      </w:r>
      <w:r w:rsidRPr="009C6117">
        <w:tab/>
      </w:r>
    </w:p>
    <w:p w14:paraId="1EC1C453" w14:textId="77777777" w:rsidR="006D5EB2" w:rsidRPr="009C6117" w:rsidRDefault="006D5EB2" w:rsidP="006D5EB2">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A955D1A" w14:textId="77777777" w:rsidR="006D5EB2" w:rsidRDefault="006D5EB2" w:rsidP="006D5EB2">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1F2163B9" w14:textId="77777777" w:rsidR="006D5EB2" w:rsidRDefault="006D5EB2" w:rsidP="006D5EB2">
      <w:pPr>
        <w:pStyle w:val="p2"/>
        <w:widowControl/>
        <w:spacing w:line="240" w:lineRule="auto"/>
      </w:pPr>
    </w:p>
    <w:p w14:paraId="5EFB694D" w14:textId="77777777" w:rsidR="006D5EB2" w:rsidRDefault="006D5EB2" w:rsidP="006D5EB2">
      <w:pPr>
        <w:pStyle w:val="p2"/>
        <w:widowControl/>
        <w:spacing w:line="240" w:lineRule="auto"/>
      </w:pPr>
    </w:p>
    <w:bookmarkEnd w:id="16"/>
    <w:p w14:paraId="4F335C26" w14:textId="77777777" w:rsidR="006D5EB2" w:rsidRPr="006B1202" w:rsidRDefault="006D5EB2" w:rsidP="006D5EB2">
      <w:pPr>
        <w:tabs>
          <w:tab w:val="left" w:pos="0"/>
          <w:tab w:val="left" w:pos="90"/>
          <w:tab w:val="left" w:pos="180"/>
        </w:tabs>
        <w:rPr>
          <w:bCs/>
          <w:szCs w:val="20"/>
          <w:lang w:eastAsia="ar-SA"/>
        </w:rPr>
      </w:pPr>
    </w:p>
    <w:p w14:paraId="65498ADB" w14:textId="77777777" w:rsidR="00656EB7" w:rsidRDefault="00656EB7" w:rsidP="00656EB7">
      <w:pPr>
        <w:tabs>
          <w:tab w:val="left" w:pos="0"/>
          <w:tab w:val="left" w:pos="90"/>
          <w:tab w:val="left" w:pos="180"/>
        </w:tabs>
        <w:rPr>
          <w:b/>
          <w:szCs w:val="20"/>
          <w:lang w:eastAsia="ar-SA"/>
        </w:rPr>
      </w:pPr>
    </w:p>
    <w:p w14:paraId="5160D843" w14:textId="77777777" w:rsidR="00656EB7" w:rsidRPr="00B7412E" w:rsidRDefault="00656EB7" w:rsidP="00656EB7">
      <w:pPr>
        <w:jc w:val="center"/>
        <w:rPr>
          <w:rFonts w:eastAsiaTheme="minorHAnsi"/>
          <w:b/>
        </w:rPr>
      </w:pPr>
      <w:r>
        <w:rPr>
          <w:rFonts w:eastAsiaTheme="minorHAnsi"/>
          <w:b/>
        </w:rPr>
        <w:t>REGULAR</w:t>
      </w:r>
      <w:r w:rsidRPr="00B7412E">
        <w:rPr>
          <w:rFonts w:eastAsiaTheme="minorHAnsi"/>
          <w:b/>
        </w:rPr>
        <w:t xml:space="preserve"> MEETING OF THE BOARD OF TRUSTEES</w:t>
      </w:r>
    </w:p>
    <w:p w14:paraId="0B5560FA" w14:textId="77777777" w:rsidR="00656EB7" w:rsidRPr="00B7412E" w:rsidRDefault="00656EB7" w:rsidP="00656EB7">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65761A1B" w14:textId="77777777" w:rsidR="00656EB7" w:rsidRPr="00B7412E" w:rsidRDefault="00656EB7" w:rsidP="00656EB7">
      <w:pPr>
        <w:jc w:val="center"/>
        <w:rPr>
          <w:rFonts w:eastAsiaTheme="minorHAnsi"/>
          <w:b/>
        </w:rPr>
      </w:pPr>
      <w:r w:rsidRPr="00B7412E">
        <w:rPr>
          <w:rFonts w:eastAsiaTheme="minorHAnsi"/>
          <w:b/>
        </w:rPr>
        <w:t xml:space="preserve">ON TUESDAY, </w:t>
      </w:r>
      <w:r>
        <w:rPr>
          <w:rFonts w:eastAsiaTheme="minorHAnsi"/>
          <w:b/>
        </w:rPr>
        <w:t xml:space="preserve">AUGUST  26, </w:t>
      </w:r>
      <w:r w:rsidRPr="00B7412E">
        <w:rPr>
          <w:rFonts w:eastAsiaTheme="minorHAnsi"/>
          <w:b/>
        </w:rPr>
        <w:t>202</w:t>
      </w:r>
      <w:r>
        <w:rPr>
          <w:rFonts w:eastAsiaTheme="minorHAnsi"/>
          <w:b/>
        </w:rPr>
        <w:t>5</w:t>
      </w:r>
      <w:r w:rsidRPr="00B7412E">
        <w:rPr>
          <w:rFonts w:eastAsiaTheme="minorHAnsi"/>
          <w:b/>
        </w:rPr>
        <w:t xml:space="preserve"> IN THE</w:t>
      </w:r>
    </w:p>
    <w:p w14:paraId="7ED45BFD" w14:textId="77777777" w:rsidR="00656EB7" w:rsidRPr="00B7412E" w:rsidRDefault="00656EB7" w:rsidP="00656EB7">
      <w:pPr>
        <w:keepNext/>
        <w:jc w:val="center"/>
        <w:outlineLvl w:val="0"/>
        <w:rPr>
          <w:rFonts w:eastAsiaTheme="minorHAnsi"/>
          <w:b/>
        </w:rPr>
      </w:pPr>
      <w:r w:rsidRPr="00B7412E">
        <w:rPr>
          <w:rFonts w:eastAsiaTheme="minorHAnsi"/>
          <w:b/>
        </w:rPr>
        <w:lastRenderedPageBreak/>
        <w:t>TRUSTEES’ ROOM IN THE VILLAGE HALL</w:t>
      </w:r>
    </w:p>
    <w:p w14:paraId="33DA057A" w14:textId="77777777" w:rsidR="00656EB7" w:rsidRPr="00B7412E" w:rsidRDefault="00656EB7" w:rsidP="00656EB7">
      <w:pPr>
        <w:keepNext/>
        <w:jc w:val="center"/>
        <w:outlineLvl w:val="0"/>
        <w:rPr>
          <w:rFonts w:eastAsiaTheme="minorHAnsi"/>
          <w:b/>
        </w:rPr>
      </w:pPr>
    </w:p>
    <w:p w14:paraId="4E10E9DE" w14:textId="77777777" w:rsidR="00656EB7" w:rsidRPr="00B7412E" w:rsidRDefault="00656EB7" w:rsidP="00656EB7">
      <w:pPr>
        <w:keepNext/>
        <w:jc w:val="center"/>
        <w:outlineLvl w:val="0"/>
        <w:rPr>
          <w:rFonts w:eastAsiaTheme="minorHAnsi"/>
          <w:b/>
        </w:rPr>
      </w:pPr>
    </w:p>
    <w:p w14:paraId="79E8CD99" w14:textId="77777777" w:rsidR="00656EB7" w:rsidRPr="00B7412E" w:rsidRDefault="00656EB7" w:rsidP="00656EB7">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7324729F" w14:textId="77777777" w:rsidR="00656EB7" w:rsidRPr="00B7412E" w:rsidRDefault="00656EB7" w:rsidP="00656EB7">
      <w:pPr>
        <w:pStyle w:val="p2"/>
        <w:widowControl/>
        <w:spacing w:line="480" w:lineRule="auto"/>
      </w:pPr>
      <w:r w:rsidRPr="00B7412E">
        <w:rPr>
          <w:b/>
          <w:u w:val="single"/>
        </w:rPr>
        <w:t>Roll Call</w:t>
      </w:r>
      <w:r w:rsidRPr="00B7412E">
        <w:rPr>
          <w:b/>
        </w:rPr>
        <w:t xml:space="preserve">:  </w:t>
      </w:r>
      <w:r w:rsidRPr="00B7412E">
        <w:t xml:space="preserve">Trustees Present: </w:t>
      </w:r>
      <w:r>
        <w:t xml:space="preserve">Kasey Traub, Travis Bauman, Michael Gorman, C. Aronstam, Jerry Sinsabaugh </w:t>
      </w:r>
      <w:r w:rsidRPr="00B7412E">
        <w:t xml:space="preserve">and </w:t>
      </w:r>
      <w:r>
        <w:t>Mayor Correll.</w:t>
      </w:r>
    </w:p>
    <w:p w14:paraId="584E2A55" w14:textId="77777777" w:rsidR="00656EB7" w:rsidRDefault="00656EB7" w:rsidP="00656EB7">
      <w:pPr>
        <w:pStyle w:val="p2"/>
        <w:widowControl/>
        <w:spacing w:line="480" w:lineRule="auto"/>
      </w:pPr>
      <w:r w:rsidRPr="00B7412E">
        <w:t xml:space="preserve">Also present: </w:t>
      </w:r>
      <w:r>
        <w:t xml:space="preserve">Attorney Betty Keene, </w:t>
      </w:r>
      <w:r w:rsidRPr="00B7412E">
        <w:t>Clerk Treasurer Michele Wood</w:t>
      </w:r>
      <w:r>
        <w:t xml:space="preserve">, </w:t>
      </w:r>
      <w:r w:rsidRPr="00B7412E">
        <w:t>and Patti Hanbury</w:t>
      </w:r>
      <w:r>
        <w:t>.</w:t>
      </w:r>
    </w:p>
    <w:p w14:paraId="49BAE05C" w14:textId="77777777" w:rsidR="00656EB7" w:rsidRDefault="00656EB7" w:rsidP="00656EB7">
      <w:pPr>
        <w:pStyle w:val="p2"/>
        <w:widowControl/>
        <w:spacing w:line="480" w:lineRule="auto"/>
      </w:pPr>
      <w:r w:rsidRPr="00E2682E">
        <w:rPr>
          <w:b/>
          <w:bCs/>
          <w:u w:val="single"/>
        </w:rPr>
        <w:t>Press:</w:t>
      </w:r>
      <w:r>
        <w:t xml:space="preserve">  Matt Freeze - Morning Times</w:t>
      </w:r>
    </w:p>
    <w:p w14:paraId="213E0F54" w14:textId="77777777" w:rsidR="00656EB7" w:rsidRDefault="00656EB7" w:rsidP="00656EB7">
      <w:pPr>
        <w:pStyle w:val="p2"/>
        <w:widowControl/>
        <w:spacing w:line="480" w:lineRule="auto"/>
      </w:pPr>
      <w:r>
        <w:rPr>
          <w:b/>
          <w:bCs/>
          <w:u w:val="single"/>
        </w:rPr>
        <w:t>Public Comments:</w:t>
      </w:r>
      <w:r>
        <w:t xml:space="preserve">   None</w:t>
      </w:r>
    </w:p>
    <w:p w14:paraId="64DEBE30" w14:textId="77777777" w:rsidR="00656EB7" w:rsidRDefault="00656EB7" w:rsidP="00656EB7">
      <w:pPr>
        <w:pStyle w:val="p2"/>
        <w:widowControl/>
        <w:spacing w:line="480" w:lineRule="auto"/>
      </w:pPr>
      <w:r>
        <w:rPr>
          <w:b/>
          <w:bCs/>
          <w:u w:val="single"/>
        </w:rPr>
        <w:t>Tioga County Update:</w:t>
      </w:r>
      <w:r>
        <w:t xml:space="preserve">  None.   </w:t>
      </w:r>
    </w:p>
    <w:p w14:paraId="50332BE0" w14:textId="77777777" w:rsidR="00656EB7" w:rsidRDefault="00656EB7" w:rsidP="00656EB7">
      <w:pPr>
        <w:pStyle w:val="p2"/>
        <w:widowControl/>
        <w:spacing w:line="480" w:lineRule="auto"/>
      </w:pPr>
      <w:r>
        <w:rPr>
          <w:b/>
          <w:bCs/>
          <w:u w:val="single"/>
        </w:rPr>
        <w:t>Letters and Communications:</w:t>
      </w:r>
      <w:r>
        <w:t xml:space="preserve">   Red Door would like to close off the street for an event on Sept 6 from 8am – 3pm from Broad Street to DePumpo Lane.  Trustee Bauman motioned to approve the street closure.  Trustee Traub seconded the motion, which carried unanimously.</w:t>
      </w:r>
    </w:p>
    <w:p w14:paraId="5627148E" w14:textId="77777777" w:rsidR="00656EB7" w:rsidRDefault="00656EB7" w:rsidP="00656EB7">
      <w:pPr>
        <w:pStyle w:val="p2"/>
        <w:widowControl/>
        <w:spacing w:line="480" w:lineRule="auto"/>
      </w:pPr>
      <w:r>
        <w:tab/>
        <w:t>Trustee Bauman moved to approve classifying old football jerseys as surplus to be able to sell them at GameDay.  Trustee C. Aronstam seconded the motion, which carried unanimously.</w:t>
      </w:r>
    </w:p>
    <w:p w14:paraId="344C5FCE" w14:textId="77777777" w:rsidR="00656EB7" w:rsidRDefault="00656EB7" w:rsidP="00656EB7">
      <w:pPr>
        <w:pStyle w:val="p2"/>
        <w:widowControl/>
        <w:spacing w:line="480" w:lineRule="auto"/>
        <w:rPr>
          <w:b/>
          <w:bCs/>
          <w:u w:val="single"/>
        </w:rPr>
      </w:pPr>
      <w:r>
        <w:rPr>
          <w:b/>
          <w:bCs/>
          <w:u w:val="single"/>
        </w:rPr>
        <w:t>Approval of Minutes:</w:t>
      </w:r>
      <w:r w:rsidRPr="008A0D4A">
        <w:t xml:space="preserve"> </w:t>
      </w:r>
      <w:r>
        <w:t>Trustee Traub moved to approve the minutes from August 12, 2025 and August 25, 2025.  Trustee Gorman seconded the motion, which carried unanimously.</w:t>
      </w:r>
    </w:p>
    <w:p w14:paraId="710441F7" w14:textId="77777777" w:rsidR="00656EB7" w:rsidRDefault="00656EB7" w:rsidP="00656EB7">
      <w:pPr>
        <w:pStyle w:val="p2"/>
        <w:widowControl/>
        <w:spacing w:line="480" w:lineRule="auto"/>
      </w:pPr>
      <w:r w:rsidRPr="00CF5697">
        <w:rPr>
          <w:b/>
          <w:bCs/>
          <w:u w:val="single"/>
        </w:rPr>
        <w:t>Finance Committee/Approval of Abstract</w:t>
      </w:r>
      <w:r>
        <w:rPr>
          <w:b/>
          <w:bCs/>
          <w:u w:val="single"/>
        </w:rPr>
        <w:t>:</w:t>
      </w:r>
      <w:r w:rsidRPr="00B7406D">
        <w:t xml:space="preserve">  Trustee </w:t>
      </w:r>
      <w:r w:rsidRPr="00CF5697">
        <w:t>Sinsabaugh presented the following abstracts for approval:  General Fund $</w:t>
      </w:r>
      <w:r>
        <w:t>17,455.28 and Recreation Commission $528.58</w:t>
      </w:r>
      <w:r w:rsidRPr="00CF5697">
        <w:t xml:space="preserve">  Trustee C. Aronstam seconded the motion, which carried unanimously.</w:t>
      </w:r>
    </w:p>
    <w:p w14:paraId="4B63A2A8" w14:textId="77777777" w:rsidR="00656EB7" w:rsidRDefault="00656EB7" w:rsidP="00656EB7">
      <w:pPr>
        <w:pStyle w:val="p2"/>
        <w:widowControl/>
        <w:spacing w:line="480" w:lineRule="auto"/>
      </w:pPr>
      <w:r>
        <w:rPr>
          <w:b/>
          <w:bCs/>
          <w:u w:val="single"/>
        </w:rPr>
        <w:t>Letter of Resignation:</w:t>
      </w:r>
      <w:r>
        <w:t xml:space="preserve">  Trustee Traub moved to accept the resignation of Ken Parks Jr effective September 25, 2025.  Trustee Bauman seconded the motion, which carried unanimously.</w:t>
      </w:r>
    </w:p>
    <w:p w14:paraId="4863DFAC" w14:textId="77777777" w:rsidR="00656EB7" w:rsidRDefault="00656EB7" w:rsidP="00656EB7">
      <w:pPr>
        <w:pStyle w:val="p2"/>
        <w:widowControl/>
        <w:spacing w:line="480" w:lineRule="auto"/>
      </w:pPr>
      <w:r>
        <w:tab/>
        <w:t>Trustee Traub moved to approve the posting of the vacancy of MEO with CDL in the DPW department.  Trustee Bauman seconded the motion, which carried unanimously.</w:t>
      </w:r>
    </w:p>
    <w:p w14:paraId="4E96AA38" w14:textId="2FFE933E" w:rsidR="00BB1D42" w:rsidRPr="00BB1D42" w:rsidRDefault="00BB1D42" w:rsidP="00656EB7">
      <w:pPr>
        <w:pStyle w:val="p2"/>
        <w:widowControl/>
        <w:spacing w:line="480" w:lineRule="auto"/>
      </w:pPr>
      <w:r>
        <w:rPr>
          <w:b/>
          <w:bCs/>
          <w:u w:val="single"/>
        </w:rPr>
        <w:t>Support Resolution for Natural Gas Ban</w:t>
      </w:r>
      <w:r>
        <w:rPr>
          <w:b/>
          <w:bCs/>
        </w:rPr>
        <w:t xml:space="preserve">:  </w:t>
      </w:r>
      <w:r>
        <w:t>Mayor Correll offered the following resolution from Congressman Nick Langworthy and moved to support it.</w:t>
      </w:r>
    </w:p>
    <w:p w14:paraId="263F20B7" w14:textId="2BD8E510" w:rsidR="00656EB7" w:rsidRDefault="00BB1D42" w:rsidP="00656EB7">
      <w:pPr>
        <w:tabs>
          <w:tab w:val="left" w:pos="0"/>
          <w:tab w:val="left" w:pos="90"/>
          <w:tab w:val="left" w:pos="180"/>
        </w:tabs>
        <w:rPr>
          <w:bCs/>
          <w:szCs w:val="20"/>
          <w:lang w:eastAsia="ar-SA"/>
        </w:rPr>
      </w:pPr>
      <w:r>
        <w:rPr>
          <w:b/>
          <w:bCs/>
          <w:u w:val="single"/>
        </w:rPr>
        <w:lastRenderedPageBreak/>
        <w:t>P</w:t>
      </w:r>
      <w:r w:rsidR="00656EB7" w:rsidRPr="006B1202">
        <w:rPr>
          <w:b/>
          <w:bCs/>
          <w:u w:val="single"/>
        </w:rPr>
        <w:t>olice Body Cameras</w:t>
      </w:r>
      <w:r w:rsidR="00656EB7">
        <w:rPr>
          <w:b/>
          <w:bCs/>
          <w:u w:val="single"/>
        </w:rPr>
        <w:t>:</w:t>
      </w:r>
      <w:r w:rsidR="00656EB7">
        <w:t xml:space="preserve">  </w:t>
      </w:r>
      <w:r w:rsidR="00656EB7">
        <w:rPr>
          <w:bCs/>
          <w:szCs w:val="20"/>
          <w:lang w:eastAsia="ar-SA"/>
        </w:rPr>
        <w:t xml:space="preserve">Trustee Traub moved to approve to replace all current body cameras with 17 </w:t>
      </w:r>
    </w:p>
    <w:p w14:paraId="5ED6D4B6" w14:textId="77777777" w:rsidR="00656EB7" w:rsidRDefault="00656EB7" w:rsidP="00656EB7">
      <w:pPr>
        <w:tabs>
          <w:tab w:val="left" w:pos="0"/>
          <w:tab w:val="left" w:pos="90"/>
          <w:tab w:val="left" w:pos="180"/>
        </w:tabs>
        <w:rPr>
          <w:bCs/>
          <w:szCs w:val="20"/>
          <w:lang w:eastAsia="ar-SA"/>
        </w:rPr>
      </w:pPr>
    </w:p>
    <w:p w14:paraId="72AB27DA" w14:textId="77777777" w:rsidR="00656EB7" w:rsidRDefault="00656EB7" w:rsidP="00656EB7">
      <w:pPr>
        <w:tabs>
          <w:tab w:val="left" w:pos="0"/>
          <w:tab w:val="left" w:pos="90"/>
          <w:tab w:val="left" w:pos="180"/>
        </w:tabs>
        <w:rPr>
          <w:bCs/>
          <w:szCs w:val="20"/>
          <w:lang w:eastAsia="ar-SA"/>
        </w:rPr>
      </w:pPr>
      <w:r>
        <w:rPr>
          <w:bCs/>
          <w:szCs w:val="20"/>
          <w:lang w:eastAsia="ar-SA"/>
        </w:rPr>
        <w:t xml:space="preserve">new ones for a term of 60 months at a cost of $52,278.82.  Trustee Sinsabaugh seconded the motion, </w:t>
      </w:r>
    </w:p>
    <w:p w14:paraId="2B24B8F4" w14:textId="77777777" w:rsidR="00656EB7" w:rsidRDefault="00656EB7" w:rsidP="00656EB7">
      <w:pPr>
        <w:tabs>
          <w:tab w:val="left" w:pos="0"/>
          <w:tab w:val="left" w:pos="90"/>
          <w:tab w:val="left" w:pos="180"/>
        </w:tabs>
        <w:rPr>
          <w:bCs/>
          <w:szCs w:val="20"/>
          <w:lang w:eastAsia="ar-SA"/>
        </w:rPr>
      </w:pPr>
    </w:p>
    <w:p w14:paraId="3AD82BB4" w14:textId="77777777" w:rsidR="00656EB7" w:rsidRDefault="00656EB7" w:rsidP="00656EB7">
      <w:pPr>
        <w:tabs>
          <w:tab w:val="left" w:pos="0"/>
          <w:tab w:val="left" w:pos="90"/>
          <w:tab w:val="left" w:pos="180"/>
        </w:tabs>
        <w:rPr>
          <w:szCs w:val="20"/>
          <w:lang w:eastAsia="ar-SA"/>
        </w:rPr>
      </w:pPr>
      <w:r w:rsidRPr="009C6117">
        <w:t xml:space="preserve">which </w:t>
      </w:r>
      <w:r w:rsidRPr="009C6117">
        <w:rPr>
          <w:szCs w:val="20"/>
          <w:lang w:eastAsia="ar-SA"/>
        </w:rPr>
        <w:t>led to a roll call vote, as follows:</w:t>
      </w:r>
    </w:p>
    <w:p w14:paraId="121161AC" w14:textId="77777777" w:rsidR="00656EB7" w:rsidRPr="009C6117" w:rsidRDefault="00656EB7" w:rsidP="00656EB7">
      <w:pPr>
        <w:tabs>
          <w:tab w:val="left" w:pos="0"/>
          <w:tab w:val="left" w:pos="90"/>
          <w:tab w:val="left" w:pos="180"/>
        </w:tabs>
        <w:rPr>
          <w:szCs w:val="20"/>
          <w:lang w:eastAsia="ar-SA"/>
        </w:rPr>
      </w:pPr>
    </w:p>
    <w:p w14:paraId="1F7F9E92" w14:textId="77777777" w:rsidR="00656EB7" w:rsidRDefault="00656EB7" w:rsidP="00656EB7">
      <w:pPr>
        <w:suppressAutoHyphens/>
      </w:pPr>
      <w:r>
        <w:rPr>
          <w:b/>
          <w:bCs/>
          <w:u w:val="single"/>
        </w:rPr>
        <w:t>USDA Community Facilities Grant Agreement:</w:t>
      </w:r>
      <w:r>
        <w:t xml:space="preserve">  Trustee Traub moved to approve for Mayor Correll to </w:t>
      </w:r>
    </w:p>
    <w:p w14:paraId="7DF30F6B" w14:textId="77777777" w:rsidR="00656EB7" w:rsidRDefault="00656EB7" w:rsidP="00656EB7">
      <w:pPr>
        <w:suppressAutoHyphens/>
      </w:pPr>
    </w:p>
    <w:p w14:paraId="70A3678A" w14:textId="77777777" w:rsidR="00656EB7" w:rsidRDefault="00656EB7" w:rsidP="00656EB7">
      <w:pPr>
        <w:suppressAutoHyphens/>
      </w:pPr>
      <w:r>
        <w:t xml:space="preserve">sign the agreement for the street sweeper.  Trustee Bauman seconded the motion, which carried </w:t>
      </w:r>
    </w:p>
    <w:p w14:paraId="47C81A16" w14:textId="77777777" w:rsidR="00656EB7" w:rsidRDefault="00656EB7" w:rsidP="00656EB7">
      <w:pPr>
        <w:suppressAutoHyphens/>
      </w:pPr>
    </w:p>
    <w:p w14:paraId="629D88B2" w14:textId="77777777" w:rsidR="00656EB7" w:rsidRPr="0078227F" w:rsidRDefault="00656EB7" w:rsidP="00656EB7">
      <w:pPr>
        <w:suppressAutoHyphens/>
      </w:pPr>
      <w:r>
        <w:t>unanimously.</w:t>
      </w:r>
    </w:p>
    <w:p w14:paraId="5091F22D" w14:textId="77777777" w:rsidR="00656EB7" w:rsidRDefault="00656EB7" w:rsidP="00656EB7">
      <w:pPr>
        <w:suppressAutoHyphens/>
      </w:pPr>
    </w:p>
    <w:p w14:paraId="0A047634" w14:textId="77777777" w:rsidR="00656EB7" w:rsidRDefault="00656EB7" w:rsidP="00656EB7">
      <w:pPr>
        <w:suppressAutoHyphens/>
      </w:pPr>
      <w:r>
        <w:rPr>
          <w:b/>
          <w:bCs/>
          <w:u w:val="single"/>
        </w:rPr>
        <w:t>Application for Peddler’s Permit:</w:t>
      </w:r>
      <w:r>
        <w:t xml:space="preserve">    Needs to be reviewed.</w:t>
      </w:r>
    </w:p>
    <w:p w14:paraId="683751CD" w14:textId="77777777" w:rsidR="00656EB7" w:rsidRDefault="00656EB7" w:rsidP="00656EB7">
      <w:pPr>
        <w:suppressAutoHyphens/>
      </w:pPr>
    </w:p>
    <w:p w14:paraId="2D4A060F" w14:textId="77777777" w:rsidR="00656EB7" w:rsidRDefault="00656EB7" w:rsidP="00656EB7">
      <w:pPr>
        <w:suppressAutoHyphens/>
      </w:pPr>
      <w:r>
        <w:rPr>
          <w:b/>
          <w:bCs/>
          <w:u w:val="single"/>
        </w:rPr>
        <w:t>NY Forward Grant, Small Project Program Committee:</w:t>
      </w:r>
      <w:r>
        <w:rPr>
          <w:b/>
          <w:bCs/>
        </w:rPr>
        <w:t xml:space="preserve">  </w:t>
      </w:r>
      <w:r>
        <w:t xml:space="preserve">Trustee Gorman moved to approve the </w:t>
      </w:r>
    </w:p>
    <w:p w14:paraId="0BD72619" w14:textId="77777777" w:rsidR="00656EB7" w:rsidRDefault="00656EB7" w:rsidP="00656EB7">
      <w:pPr>
        <w:suppressAutoHyphens/>
      </w:pPr>
    </w:p>
    <w:p w14:paraId="57DD4CD8" w14:textId="77777777" w:rsidR="00656EB7" w:rsidRDefault="00656EB7" w:rsidP="00656EB7">
      <w:pPr>
        <w:suppressAutoHyphens/>
      </w:pPr>
      <w:r>
        <w:t xml:space="preserve">following committee members:  Eric Knolles, Laura Hoppe, Dean Burt, Elaine Jardine, Ron Keene.  </w:t>
      </w:r>
    </w:p>
    <w:p w14:paraId="5FD9EA69" w14:textId="77777777" w:rsidR="00656EB7" w:rsidRDefault="00656EB7" w:rsidP="00656EB7">
      <w:pPr>
        <w:suppressAutoHyphens/>
      </w:pPr>
    </w:p>
    <w:p w14:paraId="4602A638" w14:textId="77777777" w:rsidR="00656EB7" w:rsidRPr="0078227F" w:rsidRDefault="00656EB7" w:rsidP="00656EB7">
      <w:pPr>
        <w:suppressAutoHyphens/>
      </w:pPr>
      <w:r>
        <w:t>Trustee Bauman seconded the motion, which carried unanimously.</w:t>
      </w:r>
    </w:p>
    <w:p w14:paraId="6EAF97A5" w14:textId="77777777" w:rsidR="00656EB7" w:rsidRDefault="00656EB7" w:rsidP="00656EB7">
      <w:pPr>
        <w:suppressAutoHyphens/>
        <w:rPr>
          <w:b/>
          <w:bCs/>
          <w:u w:val="single"/>
        </w:rPr>
      </w:pPr>
    </w:p>
    <w:p w14:paraId="615984F5" w14:textId="77777777" w:rsidR="00656EB7" w:rsidRDefault="00656EB7" w:rsidP="00656EB7">
      <w:pPr>
        <w:suppressAutoHyphens/>
      </w:pPr>
      <w:r>
        <w:rPr>
          <w:b/>
          <w:bCs/>
          <w:u w:val="single"/>
        </w:rPr>
        <w:t>NY Forward Grant, Public Projects Update:</w:t>
      </w:r>
      <w:r>
        <w:t xml:space="preserve">  Proposals are being reviewed, with 3 to be selected for </w:t>
      </w:r>
    </w:p>
    <w:p w14:paraId="424E9A1F" w14:textId="77777777" w:rsidR="00656EB7" w:rsidRDefault="00656EB7" w:rsidP="00656EB7">
      <w:pPr>
        <w:suppressAutoHyphens/>
      </w:pPr>
    </w:p>
    <w:p w14:paraId="5C7B7F69" w14:textId="77777777" w:rsidR="00656EB7" w:rsidRPr="0078227F" w:rsidRDefault="00656EB7" w:rsidP="00656EB7">
      <w:pPr>
        <w:suppressAutoHyphens/>
      </w:pPr>
      <w:r>
        <w:t>interviews.</w:t>
      </w:r>
    </w:p>
    <w:p w14:paraId="08D3CB6B" w14:textId="77777777" w:rsidR="00656EB7" w:rsidRDefault="00656EB7" w:rsidP="00656EB7">
      <w:pPr>
        <w:suppressAutoHyphens/>
        <w:rPr>
          <w:b/>
          <w:bCs/>
          <w:u w:val="single"/>
        </w:rPr>
      </w:pPr>
    </w:p>
    <w:p w14:paraId="402F8D68" w14:textId="77777777" w:rsidR="00656EB7" w:rsidRPr="0078227F" w:rsidRDefault="00656EB7" w:rsidP="00656EB7">
      <w:pPr>
        <w:suppressAutoHyphens/>
      </w:pPr>
      <w:r>
        <w:rPr>
          <w:b/>
          <w:bCs/>
          <w:u w:val="single"/>
        </w:rPr>
        <w:t>Handicap Doors for Village Hall:</w:t>
      </w:r>
      <w:r>
        <w:t xml:space="preserve">  No update</w:t>
      </w:r>
    </w:p>
    <w:p w14:paraId="7B5097D5" w14:textId="77777777" w:rsidR="00656EB7" w:rsidRDefault="00656EB7" w:rsidP="00656EB7">
      <w:pPr>
        <w:suppressAutoHyphens/>
        <w:rPr>
          <w:b/>
          <w:bCs/>
          <w:u w:val="single"/>
        </w:rPr>
      </w:pPr>
    </w:p>
    <w:p w14:paraId="5DDDCA67" w14:textId="77777777" w:rsidR="00656EB7" w:rsidRPr="0078227F" w:rsidRDefault="00656EB7" w:rsidP="00656EB7">
      <w:pPr>
        <w:suppressAutoHyphens/>
      </w:pPr>
      <w:r>
        <w:rPr>
          <w:b/>
          <w:bCs/>
          <w:u w:val="single"/>
        </w:rPr>
        <w:t>E-Scooter and E-Bike Draft Local Law:</w:t>
      </w:r>
      <w:r>
        <w:t xml:space="preserve">  Tabled until next workshop meeting.</w:t>
      </w:r>
    </w:p>
    <w:p w14:paraId="20AAAD5B" w14:textId="77777777" w:rsidR="00656EB7" w:rsidRDefault="00656EB7" w:rsidP="00656EB7">
      <w:pPr>
        <w:suppressAutoHyphens/>
        <w:rPr>
          <w:b/>
          <w:bCs/>
          <w:u w:val="single"/>
        </w:rPr>
      </w:pPr>
    </w:p>
    <w:p w14:paraId="4EC95107" w14:textId="77777777" w:rsidR="00656EB7" w:rsidRPr="0078227F" w:rsidRDefault="00656EB7" w:rsidP="00656EB7">
      <w:pPr>
        <w:suppressAutoHyphens/>
      </w:pPr>
      <w:r>
        <w:rPr>
          <w:b/>
          <w:bCs/>
          <w:u w:val="single"/>
        </w:rPr>
        <w:t>Dry Brook Stream Corridor Assessment Grant:</w:t>
      </w:r>
      <w:r>
        <w:t xml:space="preserve">   Working with Tioga County Soil and Conservation.</w:t>
      </w:r>
    </w:p>
    <w:p w14:paraId="1C3652A3" w14:textId="77777777" w:rsidR="00656EB7" w:rsidRDefault="00656EB7" w:rsidP="00656EB7">
      <w:pPr>
        <w:suppressAutoHyphens/>
      </w:pPr>
    </w:p>
    <w:p w14:paraId="6B0CE990" w14:textId="77777777" w:rsidR="00656EB7" w:rsidRDefault="00656EB7" w:rsidP="00656EB7">
      <w:pPr>
        <w:suppressAutoHyphens/>
      </w:pPr>
      <w:r>
        <w:rPr>
          <w:b/>
          <w:bCs/>
          <w:u w:val="single"/>
        </w:rPr>
        <w:t>Board Comments:</w:t>
      </w:r>
      <w:r>
        <w:t xml:space="preserve">    Mayor Correll stated that the Village needs to come up with requirements for </w:t>
      </w:r>
    </w:p>
    <w:p w14:paraId="69693BE9" w14:textId="77777777" w:rsidR="00656EB7" w:rsidRDefault="00656EB7" w:rsidP="00656EB7">
      <w:pPr>
        <w:suppressAutoHyphens/>
      </w:pPr>
    </w:p>
    <w:p w14:paraId="052C4A91" w14:textId="77777777" w:rsidR="00656EB7" w:rsidRDefault="00656EB7" w:rsidP="00656EB7">
      <w:pPr>
        <w:suppressAutoHyphens/>
      </w:pPr>
      <w:r>
        <w:t>Amish contractors and obtaining a contractors license.</w:t>
      </w:r>
    </w:p>
    <w:p w14:paraId="0F3545E4" w14:textId="77777777" w:rsidR="00656EB7" w:rsidRDefault="00656EB7" w:rsidP="00656EB7">
      <w:pPr>
        <w:suppressAutoHyphens/>
      </w:pPr>
    </w:p>
    <w:p w14:paraId="09C6EB90" w14:textId="77777777" w:rsidR="00656EB7" w:rsidRDefault="00656EB7" w:rsidP="00656EB7">
      <w:pPr>
        <w:tabs>
          <w:tab w:val="left" w:pos="0"/>
          <w:tab w:val="left" w:pos="90"/>
          <w:tab w:val="left" w:pos="180"/>
        </w:tabs>
        <w:spacing w:line="480" w:lineRule="auto"/>
      </w:pPr>
      <w:r>
        <w:rPr>
          <w:b/>
          <w:bCs/>
          <w:u w:val="single"/>
        </w:rPr>
        <w:t>Executive Session:</w:t>
      </w:r>
      <w:r>
        <w:t xml:space="preserve">  Trustee Gorman moved to enter executive session at 7:47 p.m. to discuss an insurance claim situation.  Trustee C. Aronstam seconded the motion, which carried unanimously.</w:t>
      </w:r>
    </w:p>
    <w:p w14:paraId="2F479B7A" w14:textId="77777777" w:rsidR="00656EB7" w:rsidRDefault="00656EB7" w:rsidP="00656EB7">
      <w:pPr>
        <w:tabs>
          <w:tab w:val="left" w:pos="0"/>
          <w:tab w:val="left" w:pos="90"/>
          <w:tab w:val="left" w:pos="180"/>
        </w:tabs>
        <w:spacing w:line="480" w:lineRule="auto"/>
        <w:rPr>
          <w:b/>
          <w:bCs/>
          <w:u w:val="single"/>
        </w:rPr>
      </w:pPr>
      <w:r>
        <w:tab/>
      </w:r>
      <w:r>
        <w:tab/>
      </w:r>
      <w:r>
        <w:tab/>
        <w:t xml:space="preserve">Trustee C. Aronstam </w:t>
      </w:r>
      <w:r w:rsidRPr="000057A3">
        <w:t xml:space="preserve">moved to enter Regular Session at </w:t>
      </w:r>
      <w:r>
        <w:t>7:56</w:t>
      </w:r>
      <w:r w:rsidRPr="000057A3">
        <w:t xml:space="preserve"> p.m.  Trustee Bauman seconded the motion, which carried unanimously</w:t>
      </w:r>
      <w:r>
        <w:rPr>
          <w:b/>
          <w:bCs/>
          <w:u w:val="single"/>
        </w:rPr>
        <w:t>.</w:t>
      </w:r>
    </w:p>
    <w:p w14:paraId="69245895" w14:textId="77777777" w:rsidR="00656EB7" w:rsidRPr="00E73732" w:rsidRDefault="00656EB7" w:rsidP="00656EB7">
      <w:pPr>
        <w:tabs>
          <w:tab w:val="left" w:pos="0"/>
          <w:tab w:val="left" w:pos="90"/>
          <w:tab w:val="left" w:pos="180"/>
        </w:tabs>
        <w:spacing w:line="480" w:lineRule="auto"/>
      </w:pPr>
      <w:r>
        <w:tab/>
      </w:r>
      <w:r>
        <w:tab/>
      </w:r>
      <w:r>
        <w:tab/>
        <w:t>Trustee Traub moved to approve sending the referral to the Tioga County Planning board for review.  Trustee Sinsabaugh seconded the motion, which carried unanimously.</w:t>
      </w:r>
    </w:p>
    <w:p w14:paraId="32672DFD" w14:textId="77777777" w:rsidR="00656EB7" w:rsidRPr="000057A3" w:rsidRDefault="00656EB7" w:rsidP="00656EB7">
      <w:pPr>
        <w:tabs>
          <w:tab w:val="left" w:pos="0"/>
          <w:tab w:val="left" w:pos="90"/>
          <w:tab w:val="left" w:pos="180"/>
        </w:tabs>
        <w:spacing w:line="480" w:lineRule="auto"/>
      </w:pPr>
      <w:r>
        <w:t xml:space="preserve">  </w:t>
      </w:r>
      <w:r>
        <w:tab/>
      </w:r>
      <w:r>
        <w:tab/>
      </w:r>
      <w:r w:rsidRPr="000057A3">
        <w:rPr>
          <w:b/>
          <w:bCs/>
          <w:u w:val="single"/>
        </w:rPr>
        <w:t>Adjournment</w:t>
      </w:r>
      <w:r w:rsidRPr="000057A3">
        <w:rPr>
          <w:b/>
          <w:bCs/>
        </w:rPr>
        <w:t>:</w:t>
      </w:r>
      <w:r w:rsidRPr="000057A3">
        <w:rPr>
          <w:bCs/>
        </w:rPr>
        <w:t xml:space="preserve">  </w:t>
      </w:r>
      <w:r w:rsidRPr="000057A3">
        <w:t xml:space="preserve">Trustee </w:t>
      </w:r>
      <w:r w:rsidRPr="000057A3">
        <w:rPr>
          <w:rFonts w:eastAsiaTheme="minorHAnsi"/>
        </w:rPr>
        <w:t>Traub</w:t>
      </w:r>
      <w:r w:rsidRPr="000057A3">
        <w:t xml:space="preserve"> moved to adjourn at </w:t>
      </w:r>
      <w:r>
        <w:t>7:59</w:t>
      </w:r>
      <w:r w:rsidRPr="000057A3">
        <w:t xml:space="preserve"> </w:t>
      </w:r>
      <w:r>
        <w:t>p</w:t>
      </w:r>
      <w:r w:rsidRPr="000057A3">
        <w:t>.m.  Trustee Bauman seconded the motion, which carried unanimously</w:t>
      </w:r>
      <w:r w:rsidRPr="000057A3">
        <w:rPr>
          <w:rFonts w:eastAsiaTheme="minorHAnsi"/>
        </w:rPr>
        <w:t>.</w:t>
      </w:r>
    </w:p>
    <w:p w14:paraId="3B5BFEEE" w14:textId="77777777" w:rsidR="00656EB7" w:rsidRPr="000057A3" w:rsidRDefault="00656EB7" w:rsidP="00656EB7">
      <w:pPr>
        <w:tabs>
          <w:tab w:val="left" w:pos="0"/>
          <w:tab w:val="left" w:pos="90"/>
          <w:tab w:val="left" w:pos="180"/>
        </w:tabs>
        <w:spacing w:line="480" w:lineRule="auto"/>
      </w:pPr>
      <w:r>
        <w:lastRenderedPageBreak/>
        <w:tab/>
      </w:r>
      <w:r>
        <w:tab/>
      </w:r>
      <w:r>
        <w:tab/>
      </w:r>
      <w:r>
        <w:tab/>
      </w:r>
      <w:r>
        <w:tab/>
      </w:r>
      <w:r>
        <w:tab/>
      </w:r>
      <w:r>
        <w:tab/>
      </w:r>
      <w:r>
        <w:tab/>
      </w:r>
      <w:r>
        <w:tab/>
      </w:r>
      <w:r>
        <w:tab/>
      </w:r>
      <w:r w:rsidRPr="000057A3">
        <w:t xml:space="preserve">Respectfully submitted, </w:t>
      </w:r>
    </w:p>
    <w:p w14:paraId="534FB6E5" w14:textId="77777777" w:rsidR="00656EB7" w:rsidRDefault="00656EB7" w:rsidP="00656EB7">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2CBAD5B" w14:textId="77777777" w:rsidR="00C37D0F" w:rsidRDefault="00C37D0F" w:rsidP="00656EB7">
      <w:pPr>
        <w:pStyle w:val="p2"/>
        <w:widowControl/>
        <w:spacing w:line="240" w:lineRule="auto"/>
      </w:pPr>
    </w:p>
    <w:p w14:paraId="796C412C" w14:textId="77777777" w:rsidR="00C37D0F" w:rsidRDefault="00C37D0F" w:rsidP="00656EB7">
      <w:pPr>
        <w:pStyle w:val="p2"/>
        <w:widowControl/>
        <w:spacing w:line="240" w:lineRule="auto"/>
      </w:pPr>
    </w:p>
    <w:p w14:paraId="37A7D104" w14:textId="77777777" w:rsidR="00C37D0F" w:rsidRDefault="00C37D0F" w:rsidP="00C37D0F">
      <w:pPr>
        <w:tabs>
          <w:tab w:val="left" w:pos="0"/>
          <w:tab w:val="left" w:pos="90"/>
          <w:tab w:val="left" w:pos="180"/>
        </w:tabs>
        <w:rPr>
          <w:b/>
          <w:szCs w:val="20"/>
          <w:lang w:eastAsia="ar-SA"/>
        </w:rPr>
      </w:pPr>
      <w:bookmarkStart w:id="17" w:name="_Hlk208320170"/>
    </w:p>
    <w:p w14:paraId="3C0A568D" w14:textId="77777777" w:rsidR="00C37D0F" w:rsidRPr="00B7412E" w:rsidRDefault="00C37D0F" w:rsidP="00C37D0F">
      <w:pPr>
        <w:jc w:val="center"/>
        <w:rPr>
          <w:rFonts w:eastAsiaTheme="minorHAnsi"/>
          <w:b/>
        </w:rPr>
      </w:pPr>
      <w:r>
        <w:rPr>
          <w:rFonts w:eastAsiaTheme="minorHAnsi"/>
          <w:b/>
        </w:rPr>
        <w:t>REGULAR</w:t>
      </w:r>
      <w:r w:rsidRPr="00B7412E">
        <w:rPr>
          <w:rFonts w:eastAsiaTheme="minorHAnsi"/>
          <w:b/>
        </w:rPr>
        <w:t xml:space="preserve"> MEETING OF THE BOARD OF TRUSTEES</w:t>
      </w:r>
    </w:p>
    <w:p w14:paraId="73A73FBA" w14:textId="77777777" w:rsidR="00C37D0F" w:rsidRPr="00B7412E" w:rsidRDefault="00C37D0F" w:rsidP="00C37D0F">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7244C0F9" w14:textId="77777777" w:rsidR="00C37D0F" w:rsidRPr="00B7412E" w:rsidRDefault="00C37D0F" w:rsidP="00C37D0F">
      <w:pPr>
        <w:jc w:val="center"/>
        <w:rPr>
          <w:rFonts w:eastAsiaTheme="minorHAnsi"/>
          <w:b/>
        </w:rPr>
      </w:pPr>
      <w:r w:rsidRPr="00B7412E">
        <w:rPr>
          <w:rFonts w:eastAsiaTheme="minorHAnsi"/>
          <w:b/>
        </w:rPr>
        <w:t xml:space="preserve">ON TUESDAY, </w:t>
      </w:r>
      <w:r>
        <w:rPr>
          <w:rFonts w:eastAsiaTheme="minorHAnsi"/>
          <w:b/>
        </w:rPr>
        <w:t xml:space="preserve">SEPTEMBER 9, </w:t>
      </w:r>
      <w:r w:rsidRPr="00B7412E">
        <w:rPr>
          <w:rFonts w:eastAsiaTheme="minorHAnsi"/>
          <w:b/>
        </w:rPr>
        <w:t>202</w:t>
      </w:r>
      <w:r>
        <w:rPr>
          <w:rFonts w:eastAsiaTheme="minorHAnsi"/>
          <w:b/>
        </w:rPr>
        <w:t>5</w:t>
      </w:r>
      <w:r w:rsidRPr="00B7412E">
        <w:rPr>
          <w:rFonts w:eastAsiaTheme="minorHAnsi"/>
          <w:b/>
        </w:rPr>
        <w:t xml:space="preserve"> IN THE</w:t>
      </w:r>
    </w:p>
    <w:p w14:paraId="52ABFAC8" w14:textId="77777777" w:rsidR="00C37D0F" w:rsidRPr="00B7412E" w:rsidRDefault="00C37D0F" w:rsidP="00C37D0F">
      <w:pPr>
        <w:keepNext/>
        <w:jc w:val="center"/>
        <w:outlineLvl w:val="0"/>
        <w:rPr>
          <w:rFonts w:eastAsiaTheme="minorHAnsi"/>
          <w:b/>
        </w:rPr>
      </w:pPr>
      <w:r w:rsidRPr="00B7412E">
        <w:rPr>
          <w:rFonts w:eastAsiaTheme="minorHAnsi"/>
          <w:b/>
        </w:rPr>
        <w:t>TRUSTEES’ ROOM IN THE VILLAGE HALL</w:t>
      </w:r>
    </w:p>
    <w:p w14:paraId="2AC09AE8" w14:textId="77777777" w:rsidR="00C37D0F" w:rsidRPr="00B7412E" w:rsidRDefault="00C37D0F" w:rsidP="00C37D0F">
      <w:pPr>
        <w:keepNext/>
        <w:jc w:val="center"/>
        <w:outlineLvl w:val="0"/>
        <w:rPr>
          <w:rFonts w:eastAsiaTheme="minorHAnsi"/>
          <w:b/>
        </w:rPr>
      </w:pPr>
    </w:p>
    <w:p w14:paraId="3A037E5D" w14:textId="77777777" w:rsidR="00C37D0F" w:rsidRPr="00B7412E" w:rsidRDefault="00C37D0F" w:rsidP="00C37D0F">
      <w:pPr>
        <w:keepNext/>
        <w:jc w:val="center"/>
        <w:outlineLvl w:val="0"/>
        <w:rPr>
          <w:rFonts w:eastAsiaTheme="minorHAnsi"/>
          <w:b/>
        </w:rPr>
      </w:pPr>
    </w:p>
    <w:p w14:paraId="33138596" w14:textId="77777777" w:rsidR="00C37D0F" w:rsidRPr="00B7412E" w:rsidRDefault="00C37D0F" w:rsidP="00C37D0F">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0EF89021" w14:textId="1AD4F93D" w:rsidR="00C37D0F" w:rsidRPr="00B7412E" w:rsidRDefault="00C37D0F" w:rsidP="00C37D0F">
      <w:pPr>
        <w:pStyle w:val="p2"/>
        <w:widowControl/>
        <w:spacing w:line="480" w:lineRule="auto"/>
      </w:pPr>
      <w:r w:rsidRPr="00B7412E">
        <w:rPr>
          <w:b/>
          <w:u w:val="single"/>
        </w:rPr>
        <w:t>Roll Call</w:t>
      </w:r>
      <w:r w:rsidRPr="00B7412E">
        <w:rPr>
          <w:b/>
        </w:rPr>
        <w:t xml:space="preserve">:  </w:t>
      </w:r>
      <w:r w:rsidRPr="00B7412E">
        <w:t xml:space="preserve">Trustees Present: </w:t>
      </w:r>
      <w:r>
        <w:t>Kasey Traub, Travis Bauman, Michael Gorman, C. Aronstam, Kevin Sweeney</w:t>
      </w:r>
      <w:r w:rsidR="00233DE4">
        <w:t>,</w:t>
      </w:r>
      <w:r>
        <w:t xml:space="preserve"> and Deputy Mayor Jerry Sinsabaugh.</w:t>
      </w:r>
    </w:p>
    <w:p w14:paraId="70BE0426" w14:textId="77777777" w:rsidR="00C37D0F" w:rsidRDefault="00C37D0F" w:rsidP="00C37D0F">
      <w:pPr>
        <w:pStyle w:val="p2"/>
        <w:widowControl/>
        <w:spacing w:line="480" w:lineRule="auto"/>
      </w:pPr>
      <w:r w:rsidRPr="00B7412E">
        <w:t>Also present: Clerk Treasurer Michele Wood</w:t>
      </w:r>
      <w:r>
        <w:t xml:space="preserve">, </w:t>
      </w:r>
      <w:r w:rsidRPr="00B7412E">
        <w:t>and Patti Hanbury</w:t>
      </w:r>
      <w:r>
        <w:t>.</w:t>
      </w:r>
    </w:p>
    <w:p w14:paraId="44B20E8E" w14:textId="77777777" w:rsidR="00C37D0F" w:rsidRDefault="00C37D0F" w:rsidP="00C37D0F">
      <w:pPr>
        <w:pStyle w:val="p2"/>
        <w:widowControl/>
        <w:spacing w:line="480" w:lineRule="auto"/>
      </w:pPr>
      <w:r w:rsidRPr="00E2682E">
        <w:rPr>
          <w:b/>
          <w:bCs/>
          <w:u w:val="single"/>
        </w:rPr>
        <w:t>Press:</w:t>
      </w:r>
      <w:r>
        <w:t xml:space="preserve">  Johnny Williams – Morning Times</w:t>
      </w:r>
    </w:p>
    <w:p w14:paraId="7DE53506" w14:textId="2E403097" w:rsidR="00C37D0F" w:rsidRDefault="00C37D0F" w:rsidP="00C37D0F">
      <w:pPr>
        <w:pStyle w:val="p2"/>
        <w:widowControl/>
        <w:spacing w:line="480" w:lineRule="auto"/>
      </w:pPr>
      <w:r>
        <w:rPr>
          <w:b/>
          <w:bCs/>
          <w:u w:val="single"/>
        </w:rPr>
        <w:t>Public Comments:</w:t>
      </w:r>
      <w:r>
        <w:t xml:space="preserve">   Steve Mauersberg, 217 William St</w:t>
      </w:r>
      <w:r w:rsidR="00233DE4">
        <w:t>reet</w:t>
      </w:r>
      <w:r>
        <w:t xml:space="preserve">, asking </w:t>
      </w:r>
      <w:r w:rsidR="00C92BEC">
        <w:t>for</w:t>
      </w:r>
      <w:r>
        <w:t xml:space="preserve"> update </w:t>
      </w:r>
      <w:r w:rsidR="00233DE4">
        <w:t>on</w:t>
      </w:r>
      <w:r>
        <w:t xml:space="preserve"> </w:t>
      </w:r>
      <w:r w:rsidR="00C92BEC">
        <w:t xml:space="preserve">the </w:t>
      </w:r>
      <w:r>
        <w:t>house</w:t>
      </w:r>
      <w:r w:rsidR="00233DE4">
        <w:t xml:space="preserve"> at </w:t>
      </w:r>
      <w:r>
        <w:t>211 William St</w:t>
      </w:r>
      <w:r w:rsidR="00233DE4">
        <w:t>reet</w:t>
      </w:r>
      <w:r>
        <w:t>.  He has noticed some clean up but the porch has not been touched.</w:t>
      </w:r>
    </w:p>
    <w:p w14:paraId="5D302668" w14:textId="21DB5DCB" w:rsidR="00C37D0F" w:rsidRDefault="00C37D0F" w:rsidP="00C37D0F">
      <w:pPr>
        <w:pStyle w:val="p2"/>
        <w:widowControl/>
        <w:spacing w:line="480" w:lineRule="auto"/>
      </w:pPr>
      <w:r>
        <w:tab/>
        <w:t>Linda Vogel, Waverly Historical Society, 10</w:t>
      </w:r>
      <w:r w:rsidRPr="004D6EF4">
        <w:rPr>
          <w:vertAlign w:val="superscript"/>
        </w:rPr>
        <w:t>th</w:t>
      </w:r>
      <w:r>
        <w:t xml:space="preserve"> Anniversary celebration October 5, 2025 from 12:00 pm to 4:00 pm.  She is requesting a proclamation from the Village honoring them achieving their 10</w:t>
      </w:r>
      <w:r w:rsidRPr="00233DE4">
        <w:rPr>
          <w:vertAlign w:val="superscript"/>
        </w:rPr>
        <w:t>th</w:t>
      </w:r>
      <w:r w:rsidR="00233DE4">
        <w:t xml:space="preserve"> </w:t>
      </w:r>
      <w:r>
        <w:t>year.</w:t>
      </w:r>
    </w:p>
    <w:p w14:paraId="1B3E4E1B" w14:textId="50B990C7" w:rsidR="00C37D0F" w:rsidRDefault="00C37D0F" w:rsidP="00C37D0F">
      <w:pPr>
        <w:pStyle w:val="p2"/>
        <w:widowControl/>
        <w:spacing w:line="480" w:lineRule="auto"/>
      </w:pPr>
      <w:r>
        <w:tab/>
        <w:t>Rosanne VanWie, 60 Orange Street, stated issues she saw with the tree removal such as not letting people know about moving vehicles, and rude employees.  Also inquiring on whether the village still has a “Tree Board” and what the protocol is for dealing with trees in the Village.</w:t>
      </w:r>
    </w:p>
    <w:p w14:paraId="065551AA" w14:textId="133D44FB" w:rsidR="00C37D0F" w:rsidRDefault="00C37D0F" w:rsidP="00C37D0F">
      <w:pPr>
        <w:pStyle w:val="p2"/>
        <w:widowControl/>
        <w:spacing w:line="480" w:lineRule="auto"/>
      </w:pPr>
      <w:r>
        <w:rPr>
          <w:b/>
          <w:bCs/>
          <w:u w:val="single"/>
        </w:rPr>
        <w:t>Letters and Communications:</w:t>
      </w:r>
      <w:r>
        <w:t xml:space="preserve">   Red Door would like to reschedule the street closing for an event on Sept</w:t>
      </w:r>
      <w:r w:rsidR="00233DE4">
        <w:t xml:space="preserve">ember </w:t>
      </w:r>
      <w:r>
        <w:t>1</w:t>
      </w:r>
      <w:r w:rsidR="00233DE4">
        <w:t>3</w:t>
      </w:r>
      <w:r w:rsidR="00233DE4" w:rsidRPr="00233DE4">
        <w:rPr>
          <w:vertAlign w:val="superscript"/>
        </w:rPr>
        <w:t>th</w:t>
      </w:r>
      <w:r w:rsidR="00233DE4">
        <w:t xml:space="preserve"> </w:t>
      </w:r>
      <w:r>
        <w:t>from 8</w:t>
      </w:r>
      <w:r w:rsidR="00233DE4">
        <w:t xml:space="preserve">:00 </w:t>
      </w:r>
      <w:r>
        <w:t>am – 3</w:t>
      </w:r>
      <w:r w:rsidR="00233DE4">
        <w:t xml:space="preserve">:00 </w:t>
      </w:r>
      <w:r>
        <w:t>pm from Broad Street to DePumpo Lane.  Trustee Traub mo</w:t>
      </w:r>
      <w:r w:rsidR="00233DE4">
        <w:t>ved</w:t>
      </w:r>
      <w:r>
        <w:t xml:space="preserve"> to approve the street closure.  Trustee Gorman seconded the motion, which carried unanimously.</w:t>
      </w:r>
    </w:p>
    <w:p w14:paraId="122A9451" w14:textId="16BF4D72" w:rsidR="00C37D0F" w:rsidRDefault="00C37D0F" w:rsidP="00C37D0F">
      <w:pPr>
        <w:pStyle w:val="p2"/>
        <w:widowControl/>
        <w:spacing w:line="480" w:lineRule="auto"/>
        <w:rPr>
          <w:b/>
          <w:bCs/>
          <w:u w:val="single"/>
        </w:rPr>
      </w:pPr>
      <w:r>
        <w:rPr>
          <w:b/>
          <w:bCs/>
          <w:u w:val="single"/>
        </w:rPr>
        <w:t>Approval of Minutes:</w:t>
      </w:r>
      <w:r w:rsidRPr="008A0D4A">
        <w:t xml:space="preserve"> </w:t>
      </w:r>
      <w:r>
        <w:t xml:space="preserve">Trustee C. Aronstam moved to approve the </w:t>
      </w:r>
      <w:r w:rsidR="00233DE4">
        <w:t>M</w:t>
      </w:r>
      <w:r>
        <w:t xml:space="preserve">inutes </w:t>
      </w:r>
      <w:r w:rsidR="00233DE4">
        <w:t>of</w:t>
      </w:r>
      <w:r>
        <w:t xml:space="preserve"> August 26, 2025</w:t>
      </w:r>
      <w:r w:rsidR="00233DE4">
        <w:t>, as presented</w:t>
      </w:r>
      <w:r>
        <w:t>.  Trustee Traub seconded the motion, which carried unanimously.</w:t>
      </w:r>
    </w:p>
    <w:p w14:paraId="0688ABB0" w14:textId="77777777" w:rsidR="00C37D0F" w:rsidRDefault="00C37D0F" w:rsidP="00C37D0F">
      <w:pPr>
        <w:pStyle w:val="p2"/>
        <w:widowControl/>
        <w:spacing w:line="480" w:lineRule="auto"/>
      </w:pPr>
      <w:r w:rsidRPr="0001681A">
        <w:rPr>
          <w:b/>
          <w:bCs/>
          <w:u w:val="single"/>
        </w:rPr>
        <w:lastRenderedPageBreak/>
        <w:t>Department Reports:</w:t>
      </w:r>
      <w:r>
        <w:t xml:space="preserve">  Reports were submitted from the Court and Recreation Department.  </w:t>
      </w:r>
    </w:p>
    <w:p w14:paraId="442F449F" w14:textId="73571D52" w:rsidR="00C37D0F" w:rsidRDefault="00C37D0F" w:rsidP="00C37D0F">
      <w:pPr>
        <w:pStyle w:val="p2"/>
        <w:widowControl/>
        <w:spacing w:line="480" w:lineRule="auto"/>
      </w:pPr>
      <w:r>
        <w:tab/>
        <w:t xml:space="preserve">Trustee Sweeney moved to </w:t>
      </w:r>
      <w:r w:rsidR="00233DE4">
        <w:t>hire</w:t>
      </w:r>
      <w:r>
        <w:t xml:space="preserve"> Thomas Morley for </w:t>
      </w:r>
      <w:r w:rsidR="00233DE4">
        <w:t xml:space="preserve">Temporary Labor position </w:t>
      </w:r>
      <w:r>
        <w:t>for Parks Department.</w:t>
      </w:r>
      <w:r w:rsidR="00233DE4">
        <w:t xml:space="preserve">  He will start immediately at a rate of $15.50.</w:t>
      </w:r>
      <w:r>
        <w:t xml:space="preserve">  Trustee Traub seconded the motion, which carried unanimously.</w:t>
      </w:r>
    </w:p>
    <w:p w14:paraId="314A28F2" w14:textId="77777777" w:rsidR="00C37D0F" w:rsidRPr="005D180C" w:rsidRDefault="00C37D0F" w:rsidP="00C37D0F">
      <w:pPr>
        <w:tabs>
          <w:tab w:val="left" w:pos="0"/>
          <w:tab w:val="left" w:pos="90"/>
          <w:tab w:val="left" w:pos="180"/>
        </w:tabs>
      </w:pPr>
      <w:r>
        <w:rPr>
          <w:b/>
          <w:bCs/>
          <w:u w:val="single"/>
        </w:rPr>
        <w:t>NYCLASS Investment Report:</w:t>
      </w:r>
      <w:r w:rsidRPr="005D180C">
        <w:t xml:space="preserve"> The clerk submitted year-to-date investment revenues from NYCLASS.</w:t>
      </w:r>
    </w:p>
    <w:p w14:paraId="05118BE8" w14:textId="77777777" w:rsidR="00C37D0F" w:rsidRPr="005D180C" w:rsidRDefault="00C37D0F" w:rsidP="00C37D0F">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C37D0F" w:rsidRPr="005D180C" w14:paraId="1CC9FA1C" w14:textId="77777777" w:rsidTr="00DE35F4">
        <w:trPr>
          <w:trHeight w:hRule="exact" w:val="288"/>
        </w:trPr>
        <w:tc>
          <w:tcPr>
            <w:tcW w:w="2042" w:type="dxa"/>
            <w:vAlign w:val="bottom"/>
          </w:tcPr>
          <w:p w14:paraId="0D30FB68" w14:textId="77777777" w:rsidR="00C37D0F" w:rsidRPr="005D180C" w:rsidRDefault="00C37D0F" w:rsidP="00DE35F4">
            <w:pPr>
              <w:pStyle w:val="p2"/>
              <w:widowControl/>
              <w:spacing w:line="480" w:lineRule="auto"/>
              <w:jc w:val="center"/>
              <w:rPr>
                <w:bCs/>
              </w:rPr>
            </w:pPr>
            <w:r w:rsidRPr="005D180C">
              <w:rPr>
                <w:bCs/>
              </w:rPr>
              <w:t>Month</w:t>
            </w:r>
          </w:p>
        </w:tc>
        <w:tc>
          <w:tcPr>
            <w:tcW w:w="2189" w:type="dxa"/>
            <w:vAlign w:val="bottom"/>
          </w:tcPr>
          <w:p w14:paraId="2B297A22" w14:textId="77777777" w:rsidR="00C37D0F" w:rsidRPr="005D180C" w:rsidRDefault="00C37D0F" w:rsidP="00DE35F4">
            <w:pPr>
              <w:pStyle w:val="p2"/>
              <w:widowControl/>
              <w:spacing w:line="480" w:lineRule="auto"/>
              <w:jc w:val="center"/>
              <w:rPr>
                <w:bCs/>
              </w:rPr>
            </w:pPr>
            <w:r w:rsidRPr="005D180C">
              <w:rPr>
                <w:bCs/>
              </w:rPr>
              <w:t>Avg Yield/Period</w:t>
            </w:r>
          </w:p>
        </w:tc>
        <w:tc>
          <w:tcPr>
            <w:tcW w:w="2043" w:type="dxa"/>
            <w:vAlign w:val="bottom"/>
          </w:tcPr>
          <w:p w14:paraId="713F2A6A" w14:textId="77777777" w:rsidR="00C37D0F" w:rsidRPr="005D180C" w:rsidRDefault="00C37D0F" w:rsidP="00DE35F4">
            <w:pPr>
              <w:pStyle w:val="p2"/>
              <w:widowControl/>
              <w:spacing w:line="480" w:lineRule="auto"/>
              <w:jc w:val="center"/>
              <w:rPr>
                <w:bCs/>
              </w:rPr>
            </w:pPr>
            <w:r w:rsidRPr="005D180C">
              <w:rPr>
                <w:bCs/>
              </w:rPr>
              <w:t>Monthly</w:t>
            </w:r>
          </w:p>
        </w:tc>
        <w:tc>
          <w:tcPr>
            <w:tcW w:w="2043" w:type="dxa"/>
            <w:vAlign w:val="bottom"/>
          </w:tcPr>
          <w:p w14:paraId="1F4B09F7" w14:textId="77777777" w:rsidR="00C37D0F" w:rsidRPr="005D180C" w:rsidRDefault="00C37D0F" w:rsidP="00DE35F4">
            <w:pPr>
              <w:pStyle w:val="p2"/>
              <w:widowControl/>
              <w:spacing w:line="480" w:lineRule="auto"/>
              <w:jc w:val="center"/>
              <w:rPr>
                <w:bCs/>
              </w:rPr>
            </w:pPr>
            <w:r w:rsidRPr="005D180C">
              <w:rPr>
                <w:bCs/>
              </w:rPr>
              <w:t>Fiscal YTD</w:t>
            </w:r>
          </w:p>
        </w:tc>
      </w:tr>
      <w:tr w:rsidR="00C37D0F" w:rsidRPr="005D180C" w14:paraId="6D1F4EE7" w14:textId="77777777" w:rsidTr="00DE35F4">
        <w:trPr>
          <w:trHeight w:hRule="exact" w:val="288"/>
        </w:trPr>
        <w:tc>
          <w:tcPr>
            <w:tcW w:w="2042" w:type="dxa"/>
            <w:vAlign w:val="bottom"/>
          </w:tcPr>
          <w:p w14:paraId="0B8CD28D" w14:textId="77777777" w:rsidR="00C37D0F" w:rsidRPr="005D180C" w:rsidRDefault="00C37D0F" w:rsidP="00DE35F4">
            <w:pPr>
              <w:pStyle w:val="p2"/>
              <w:widowControl/>
              <w:spacing w:line="480" w:lineRule="auto"/>
              <w:rPr>
                <w:bCs/>
              </w:rPr>
            </w:pPr>
            <w:r w:rsidRPr="005D180C">
              <w:rPr>
                <w:bCs/>
              </w:rPr>
              <w:t>June 2025</w:t>
            </w:r>
          </w:p>
        </w:tc>
        <w:tc>
          <w:tcPr>
            <w:tcW w:w="2189" w:type="dxa"/>
            <w:vAlign w:val="bottom"/>
          </w:tcPr>
          <w:p w14:paraId="34761E8D" w14:textId="77777777" w:rsidR="00C37D0F" w:rsidRDefault="00C37D0F" w:rsidP="00DE35F4">
            <w:pPr>
              <w:pStyle w:val="p2"/>
              <w:widowControl/>
              <w:spacing w:line="480" w:lineRule="auto"/>
              <w:jc w:val="right"/>
              <w:rPr>
                <w:bCs/>
              </w:rPr>
            </w:pPr>
            <w:r w:rsidRPr="005D180C">
              <w:rPr>
                <w:bCs/>
              </w:rPr>
              <w:t>4.1371%</w:t>
            </w:r>
          </w:p>
          <w:p w14:paraId="327ECAF6" w14:textId="77777777" w:rsidR="00C37D0F" w:rsidRDefault="00C37D0F" w:rsidP="00DE35F4">
            <w:pPr>
              <w:pStyle w:val="p2"/>
              <w:widowControl/>
              <w:spacing w:line="480" w:lineRule="auto"/>
              <w:jc w:val="right"/>
              <w:rPr>
                <w:bCs/>
              </w:rPr>
            </w:pPr>
          </w:p>
          <w:p w14:paraId="453CFAA3" w14:textId="77777777" w:rsidR="00C37D0F" w:rsidRPr="005D180C" w:rsidRDefault="00C37D0F" w:rsidP="00DE35F4">
            <w:pPr>
              <w:pStyle w:val="p2"/>
              <w:widowControl/>
              <w:spacing w:line="480" w:lineRule="auto"/>
              <w:jc w:val="right"/>
              <w:rPr>
                <w:bCs/>
              </w:rPr>
            </w:pPr>
          </w:p>
        </w:tc>
        <w:tc>
          <w:tcPr>
            <w:tcW w:w="2043" w:type="dxa"/>
            <w:vAlign w:val="bottom"/>
          </w:tcPr>
          <w:p w14:paraId="4F680CB1" w14:textId="77777777" w:rsidR="00C37D0F" w:rsidRPr="005D180C" w:rsidRDefault="00C37D0F" w:rsidP="00DE35F4">
            <w:pPr>
              <w:pStyle w:val="p2"/>
              <w:widowControl/>
              <w:spacing w:line="480" w:lineRule="auto"/>
              <w:jc w:val="right"/>
              <w:rPr>
                <w:bCs/>
              </w:rPr>
            </w:pPr>
            <w:r w:rsidRPr="005D180C">
              <w:rPr>
                <w:bCs/>
              </w:rPr>
              <w:t>12,475.93</w:t>
            </w:r>
          </w:p>
        </w:tc>
        <w:tc>
          <w:tcPr>
            <w:tcW w:w="2043" w:type="dxa"/>
            <w:vAlign w:val="bottom"/>
          </w:tcPr>
          <w:p w14:paraId="65BBB518" w14:textId="77777777" w:rsidR="00C37D0F" w:rsidRPr="005D180C" w:rsidRDefault="00C37D0F" w:rsidP="00DE35F4">
            <w:pPr>
              <w:pStyle w:val="p2"/>
              <w:widowControl/>
              <w:spacing w:line="480" w:lineRule="auto"/>
              <w:jc w:val="right"/>
              <w:rPr>
                <w:bCs/>
              </w:rPr>
            </w:pPr>
            <w:r w:rsidRPr="005D180C">
              <w:rPr>
                <w:bCs/>
              </w:rPr>
              <w:t>12,475.93</w:t>
            </w:r>
          </w:p>
        </w:tc>
      </w:tr>
      <w:tr w:rsidR="00C37D0F" w:rsidRPr="005D180C" w14:paraId="64676971" w14:textId="77777777" w:rsidTr="00DE35F4">
        <w:trPr>
          <w:trHeight w:hRule="exact" w:val="288"/>
        </w:trPr>
        <w:tc>
          <w:tcPr>
            <w:tcW w:w="2042" w:type="dxa"/>
            <w:vAlign w:val="bottom"/>
          </w:tcPr>
          <w:p w14:paraId="6522F76A" w14:textId="77777777" w:rsidR="00C37D0F" w:rsidRPr="005D180C" w:rsidRDefault="00C37D0F" w:rsidP="00DE35F4">
            <w:pPr>
              <w:pStyle w:val="p2"/>
              <w:widowControl/>
              <w:spacing w:line="480" w:lineRule="auto"/>
              <w:rPr>
                <w:bCs/>
              </w:rPr>
            </w:pPr>
            <w:r>
              <w:rPr>
                <w:bCs/>
              </w:rPr>
              <w:t>July 2025</w:t>
            </w:r>
          </w:p>
        </w:tc>
        <w:tc>
          <w:tcPr>
            <w:tcW w:w="2189" w:type="dxa"/>
            <w:vAlign w:val="bottom"/>
          </w:tcPr>
          <w:p w14:paraId="097A9552" w14:textId="77777777" w:rsidR="00C37D0F" w:rsidRPr="005D180C" w:rsidRDefault="00C37D0F" w:rsidP="00DE35F4">
            <w:pPr>
              <w:pStyle w:val="p2"/>
              <w:widowControl/>
              <w:spacing w:line="480" w:lineRule="auto"/>
              <w:jc w:val="right"/>
              <w:rPr>
                <w:bCs/>
              </w:rPr>
            </w:pPr>
            <w:r>
              <w:rPr>
                <w:bCs/>
              </w:rPr>
              <w:t>4.1362%</w:t>
            </w:r>
          </w:p>
        </w:tc>
        <w:tc>
          <w:tcPr>
            <w:tcW w:w="2043" w:type="dxa"/>
            <w:vAlign w:val="bottom"/>
          </w:tcPr>
          <w:p w14:paraId="3EBF2F46" w14:textId="77777777" w:rsidR="00C37D0F" w:rsidRPr="005D180C" w:rsidRDefault="00C37D0F" w:rsidP="00DE35F4">
            <w:pPr>
              <w:pStyle w:val="p2"/>
              <w:widowControl/>
              <w:spacing w:line="480" w:lineRule="auto"/>
              <w:jc w:val="right"/>
              <w:rPr>
                <w:bCs/>
              </w:rPr>
            </w:pPr>
            <w:r>
              <w:rPr>
                <w:bCs/>
              </w:rPr>
              <w:t>15,614.96</w:t>
            </w:r>
          </w:p>
        </w:tc>
        <w:tc>
          <w:tcPr>
            <w:tcW w:w="2043" w:type="dxa"/>
            <w:vAlign w:val="bottom"/>
          </w:tcPr>
          <w:p w14:paraId="47856B05" w14:textId="77777777" w:rsidR="00C37D0F" w:rsidRPr="005D180C" w:rsidRDefault="00C37D0F" w:rsidP="00DE35F4">
            <w:pPr>
              <w:pStyle w:val="p2"/>
              <w:widowControl/>
              <w:spacing w:line="480" w:lineRule="auto"/>
              <w:jc w:val="right"/>
              <w:rPr>
                <w:bCs/>
              </w:rPr>
            </w:pPr>
            <w:r>
              <w:rPr>
                <w:bCs/>
              </w:rPr>
              <w:t>28,090.89</w:t>
            </w:r>
          </w:p>
        </w:tc>
      </w:tr>
      <w:tr w:rsidR="00C37D0F" w:rsidRPr="005D180C" w14:paraId="6B67CE4F" w14:textId="77777777" w:rsidTr="00DE35F4">
        <w:trPr>
          <w:trHeight w:hRule="exact" w:val="288"/>
        </w:trPr>
        <w:tc>
          <w:tcPr>
            <w:tcW w:w="2042" w:type="dxa"/>
            <w:vAlign w:val="bottom"/>
          </w:tcPr>
          <w:p w14:paraId="6E4510F4" w14:textId="77777777" w:rsidR="00C37D0F" w:rsidRDefault="00C37D0F" w:rsidP="00DE35F4">
            <w:pPr>
              <w:pStyle w:val="p2"/>
              <w:widowControl/>
              <w:spacing w:line="480" w:lineRule="auto"/>
              <w:rPr>
                <w:bCs/>
              </w:rPr>
            </w:pPr>
            <w:r>
              <w:rPr>
                <w:bCs/>
              </w:rPr>
              <w:t>August 2025</w:t>
            </w:r>
          </w:p>
        </w:tc>
        <w:tc>
          <w:tcPr>
            <w:tcW w:w="2189" w:type="dxa"/>
            <w:vAlign w:val="bottom"/>
          </w:tcPr>
          <w:p w14:paraId="6AA858F9" w14:textId="77777777" w:rsidR="00C37D0F" w:rsidRDefault="00C37D0F" w:rsidP="00DE35F4">
            <w:pPr>
              <w:pStyle w:val="p2"/>
              <w:widowControl/>
              <w:spacing w:line="480" w:lineRule="auto"/>
              <w:jc w:val="right"/>
              <w:rPr>
                <w:bCs/>
              </w:rPr>
            </w:pPr>
            <w:r>
              <w:rPr>
                <w:bCs/>
              </w:rPr>
              <w:t>4.1336%</w:t>
            </w:r>
          </w:p>
        </w:tc>
        <w:tc>
          <w:tcPr>
            <w:tcW w:w="2043" w:type="dxa"/>
            <w:vAlign w:val="bottom"/>
          </w:tcPr>
          <w:p w14:paraId="576A3DDE" w14:textId="77777777" w:rsidR="00C37D0F" w:rsidRDefault="00C37D0F" w:rsidP="00DE35F4">
            <w:pPr>
              <w:pStyle w:val="p2"/>
              <w:widowControl/>
              <w:spacing w:line="480" w:lineRule="auto"/>
              <w:jc w:val="right"/>
              <w:rPr>
                <w:bCs/>
              </w:rPr>
            </w:pPr>
            <w:r>
              <w:rPr>
                <w:bCs/>
              </w:rPr>
              <w:t>14,977.16</w:t>
            </w:r>
          </w:p>
        </w:tc>
        <w:tc>
          <w:tcPr>
            <w:tcW w:w="2043" w:type="dxa"/>
            <w:vAlign w:val="bottom"/>
          </w:tcPr>
          <w:p w14:paraId="21D45FB1" w14:textId="77777777" w:rsidR="00C37D0F" w:rsidRDefault="00C37D0F" w:rsidP="00DE35F4">
            <w:pPr>
              <w:pStyle w:val="p2"/>
              <w:widowControl/>
              <w:spacing w:line="480" w:lineRule="auto"/>
              <w:jc w:val="right"/>
              <w:rPr>
                <w:bCs/>
              </w:rPr>
            </w:pPr>
            <w:r>
              <w:rPr>
                <w:bCs/>
              </w:rPr>
              <w:t>43,068.02</w:t>
            </w:r>
          </w:p>
        </w:tc>
      </w:tr>
    </w:tbl>
    <w:p w14:paraId="086291B5" w14:textId="77777777" w:rsidR="00C37D0F" w:rsidRDefault="00C37D0F" w:rsidP="00233DE4">
      <w:pPr>
        <w:pStyle w:val="p2"/>
        <w:widowControl/>
        <w:spacing w:line="240" w:lineRule="auto"/>
        <w:rPr>
          <w:b/>
          <w:bCs/>
          <w:u w:val="single"/>
        </w:rPr>
      </w:pPr>
    </w:p>
    <w:p w14:paraId="487C7A89" w14:textId="77777777" w:rsidR="00C37D0F" w:rsidRPr="00052FBD" w:rsidRDefault="00C37D0F" w:rsidP="00C37D0F">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August </w:t>
      </w:r>
      <w:r w:rsidRPr="00052FBD">
        <w:rPr>
          <w:bCs/>
        </w:rPr>
        <w:t>2024 vs.</w:t>
      </w:r>
      <w:r>
        <w:rPr>
          <w:bCs/>
        </w:rPr>
        <w:t xml:space="preserve"> August</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C37D0F" w:rsidRPr="00B31D83" w14:paraId="0B8822D1" w14:textId="77777777" w:rsidTr="00DE35F4">
        <w:trPr>
          <w:trHeight w:hRule="exact" w:val="288"/>
        </w:trPr>
        <w:tc>
          <w:tcPr>
            <w:tcW w:w="2042" w:type="dxa"/>
            <w:vAlign w:val="bottom"/>
          </w:tcPr>
          <w:p w14:paraId="6A75B2EF" w14:textId="77777777" w:rsidR="00C37D0F" w:rsidRPr="00B31D83" w:rsidRDefault="00C37D0F" w:rsidP="00DE35F4">
            <w:pPr>
              <w:pStyle w:val="p2"/>
              <w:widowControl/>
              <w:spacing w:line="480" w:lineRule="auto"/>
              <w:jc w:val="center"/>
              <w:rPr>
                <w:bCs/>
              </w:rPr>
            </w:pPr>
            <w:r w:rsidRPr="00B31D83">
              <w:rPr>
                <w:bCs/>
              </w:rPr>
              <w:t>Month</w:t>
            </w:r>
          </w:p>
        </w:tc>
        <w:tc>
          <w:tcPr>
            <w:tcW w:w="2189" w:type="dxa"/>
            <w:vAlign w:val="bottom"/>
          </w:tcPr>
          <w:p w14:paraId="405E5A82" w14:textId="77777777" w:rsidR="00C37D0F" w:rsidRPr="00B31D83" w:rsidRDefault="00C37D0F" w:rsidP="00DE35F4">
            <w:pPr>
              <w:pStyle w:val="p2"/>
              <w:widowControl/>
              <w:spacing w:line="480" w:lineRule="auto"/>
              <w:jc w:val="center"/>
              <w:rPr>
                <w:bCs/>
              </w:rPr>
            </w:pPr>
            <w:r w:rsidRPr="00B31D83">
              <w:rPr>
                <w:bCs/>
              </w:rPr>
              <w:t>YTD Previous Year YYyearYeYearYear</w:t>
            </w:r>
          </w:p>
        </w:tc>
        <w:tc>
          <w:tcPr>
            <w:tcW w:w="2043" w:type="dxa"/>
            <w:vAlign w:val="bottom"/>
          </w:tcPr>
          <w:p w14:paraId="7EC30557" w14:textId="77777777" w:rsidR="00C37D0F" w:rsidRPr="00B31D83" w:rsidRDefault="00C37D0F" w:rsidP="00DE35F4">
            <w:pPr>
              <w:pStyle w:val="p2"/>
              <w:widowControl/>
              <w:spacing w:line="480" w:lineRule="auto"/>
              <w:jc w:val="center"/>
              <w:rPr>
                <w:bCs/>
              </w:rPr>
            </w:pPr>
            <w:r w:rsidRPr="00B31D83">
              <w:rPr>
                <w:bCs/>
              </w:rPr>
              <w:t>YTD Current Year</w:t>
            </w:r>
          </w:p>
        </w:tc>
        <w:tc>
          <w:tcPr>
            <w:tcW w:w="2043" w:type="dxa"/>
            <w:vAlign w:val="bottom"/>
          </w:tcPr>
          <w:p w14:paraId="1AB0CBD3" w14:textId="77777777" w:rsidR="00C37D0F" w:rsidRPr="00B31D83" w:rsidRDefault="00C37D0F" w:rsidP="00DE35F4">
            <w:pPr>
              <w:pStyle w:val="p2"/>
              <w:widowControl/>
              <w:spacing w:line="480" w:lineRule="auto"/>
              <w:jc w:val="center"/>
              <w:rPr>
                <w:bCs/>
              </w:rPr>
            </w:pPr>
            <w:r w:rsidRPr="00B31D83">
              <w:rPr>
                <w:bCs/>
              </w:rPr>
              <w:t>Increase/Decrease</w:t>
            </w:r>
          </w:p>
        </w:tc>
      </w:tr>
      <w:tr w:rsidR="00C37D0F" w:rsidRPr="00B31D83" w14:paraId="59A95C15" w14:textId="77777777" w:rsidTr="00DE35F4">
        <w:trPr>
          <w:trHeight w:hRule="exact" w:val="288"/>
        </w:trPr>
        <w:tc>
          <w:tcPr>
            <w:tcW w:w="2042" w:type="dxa"/>
            <w:vAlign w:val="bottom"/>
          </w:tcPr>
          <w:p w14:paraId="00AC5225" w14:textId="77777777" w:rsidR="00C37D0F" w:rsidRDefault="00C37D0F" w:rsidP="00DE35F4">
            <w:pPr>
              <w:pStyle w:val="p2"/>
              <w:widowControl/>
              <w:spacing w:line="480" w:lineRule="auto"/>
              <w:rPr>
                <w:bCs/>
              </w:rPr>
            </w:pPr>
            <w:r w:rsidRPr="00B31D83">
              <w:rPr>
                <w:bCs/>
              </w:rPr>
              <w:t>June 202</w:t>
            </w:r>
            <w:r>
              <w:rPr>
                <w:bCs/>
              </w:rPr>
              <w:t>5</w:t>
            </w:r>
          </w:p>
          <w:p w14:paraId="6DD7FAFA" w14:textId="77777777" w:rsidR="00C37D0F" w:rsidRPr="00B31D83" w:rsidRDefault="00C37D0F" w:rsidP="00DE35F4">
            <w:pPr>
              <w:pStyle w:val="p2"/>
              <w:widowControl/>
              <w:spacing w:line="480" w:lineRule="auto"/>
              <w:rPr>
                <w:bCs/>
              </w:rPr>
            </w:pPr>
          </w:p>
        </w:tc>
        <w:tc>
          <w:tcPr>
            <w:tcW w:w="2189" w:type="dxa"/>
            <w:vAlign w:val="bottom"/>
          </w:tcPr>
          <w:p w14:paraId="11C4491A" w14:textId="77777777" w:rsidR="00C37D0F" w:rsidRPr="00B31D83" w:rsidRDefault="00C37D0F" w:rsidP="00DE35F4">
            <w:pPr>
              <w:pStyle w:val="p2"/>
              <w:widowControl/>
              <w:spacing w:line="480" w:lineRule="auto"/>
              <w:jc w:val="right"/>
              <w:rPr>
                <w:bCs/>
              </w:rPr>
            </w:pPr>
            <w:r>
              <w:rPr>
                <w:bCs/>
              </w:rPr>
              <w:t>9,735.22</w:t>
            </w:r>
          </w:p>
        </w:tc>
        <w:tc>
          <w:tcPr>
            <w:tcW w:w="2043" w:type="dxa"/>
            <w:vAlign w:val="bottom"/>
          </w:tcPr>
          <w:p w14:paraId="32352843" w14:textId="77777777" w:rsidR="00C37D0F" w:rsidRPr="00B31D83" w:rsidRDefault="00C37D0F" w:rsidP="00DE35F4">
            <w:pPr>
              <w:pStyle w:val="p2"/>
              <w:widowControl/>
              <w:spacing w:line="480" w:lineRule="auto"/>
              <w:jc w:val="right"/>
              <w:rPr>
                <w:bCs/>
              </w:rPr>
            </w:pPr>
            <w:r>
              <w:rPr>
                <w:bCs/>
              </w:rPr>
              <w:t>13,654.33</w:t>
            </w:r>
          </w:p>
        </w:tc>
        <w:tc>
          <w:tcPr>
            <w:tcW w:w="2043" w:type="dxa"/>
            <w:vAlign w:val="bottom"/>
          </w:tcPr>
          <w:p w14:paraId="3C56668F" w14:textId="77777777" w:rsidR="00C37D0F" w:rsidRPr="00B31D83" w:rsidRDefault="00C37D0F" w:rsidP="00DE35F4">
            <w:pPr>
              <w:pStyle w:val="p2"/>
              <w:widowControl/>
              <w:spacing w:line="480" w:lineRule="auto"/>
              <w:jc w:val="right"/>
              <w:rPr>
                <w:bCs/>
              </w:rPr>
            </w:pPr>
            <w:r>
              <w:rPr>
                <w:bCs/>
              </w:rPr>
              <w:t>3,919.11</w:t>
            </w:r>
          </w:p>
        </w:tc>
      </w:tr>
      <w:tr w:rsidR="00C37D0F" w:rsidRPr="00B31D83" w14:paraId="14FAAD28" w14:textId="77777777" w:rsidTr="00DE35F4">
        <w:trPr>
          <w:trHeight w:hRule="exact" w:val="288"/>
        </w:trPr>
        <w:tc>
          <w:tcPr>
            <w:tcW w:w="2042" w:type="dxa"/>
            <w:vAlign w:val="bottom"/>
          </w:tcPr>
          <w:p w14:paraId="513E6D31" w14:textId="77777777" w:rsidR="00C37D0F" w:rsidRPr="00B31D83" w:rsidRDefault="00C37D0F" w:rsidP="00DE35F4">
            <w:pPr>
              <w:pStyle w:val="p2"/>
              <w:widowControl/>
              <w:spacing w:line="480" w:lineRule="auto"/>
              <w:rPr>
                <w:bCs/>
              </w:rPr>
            </w:pPr>
            <w:r>
              <w:rPr>
                <w:bCs/>
              </w:rPr>
              <w:t>July 2025</w:t>
            </w:r>
          </w:p>
        </w:tc>
        <w:tc>
          <w:tcPr>
            <w:tcW w:w="2189" w:type="dxa"/>
            <w:vAlign w:val="bottom"/>
          </w:tcPr>
          <w:p w14:paraId="62EFC94A" w14:textId="77777777" w:rsidR="00C37D0F" w:rsidRDefault="00C37D0F" w:rsidP="00DE35F4">
            <w:pPr>
              <w:pStyle w:val="p2"/>
              <w:widowControl/>
              <w:spacing w:line="480" w:lineRule="auto"/>
              <w:jc w:val="right"/>
              <w:rPr>
                <w:bCs/>
              </w:rPr>
            </w:pPr>
            <w:r>
              <w:rPr>
                <w:bCs/>
              </w:rPr>
              <w:t>79,763.08</w:t>
            </w:r>
          </w:p>
        </w:tc>
        <w:tc>
          <w:tcPr>
            <w:tcW w:w="2043" w:type="dxa"/>
            <w:vAlign w:val="bottom"/>
          </w:tcPr>
          <w:p w14:paraId="240A0994" w14:textId="77777777" w:rsidR="00C37D0F" w:rsidRDefault="00C37D0F" w:rsidP="00DE35F4">
            <w:pPr>
              <w:pStyle w:val="p2"/>
              <w:widowControl/>
              <w:spacing w:line="480" w:lineRule="auto"/>
              <w:jc w:val="right"/>
              <w:rPr>
                <w:bCs/>
              </w:rPr>
            </w:pPr>
            <w:r>
              <w:rPr>
                <w:bCs/>
              </w:rPr>
              <w:t>107,939.70</w:t>
            </w:r>
          </w:p>
        </w:tc>
        <w:tc>
          <w:tcPr>
            <w:tcW w:w="2043" w:type="dxa"/>
            <w:vAlign w:val="bottom"/>
          </w:tcPr>
          <w:p w14:paraId="301E499C" w14:textId="77777777" w:rsidR="00C37D0F" w:rsidRDefault="00C37D0F" w:rsidP="00DE35F4">
            <w:pPr>
              <w:pStyle w:val="p2"/>
              <w:widowControl/>
              <w:spacing w:line="480" w:lineRule="auto"/>
              <w:jc w:val="right"/>
              <w:rPr>
                <w:bCs/>
              </w:rPr>
            </w:pPr>
            <w:r>
              <w:rPr>
                <w:bCs/>
              </w:rPr>
              <w:t>28,176.62</w:t>
            </w:r>
          </w:p>
        </w:tc>
      </w:tr>
      <w:tr w:rsidR="00C37D0F" w:rsidRPr="00B31D83" w14:paraId="124F6D5B" w14:textId="77777777" w:rsidTr="00DE35F4">
        <w:trPr>
          <w:trHeight w:hRule="exact" w:val="288"/>
        </w:trPr>
        <w:tc>
          <w:tcPr>
            <w:tcW w:w="2042" w:type="dxa"/>
            <w:vAlign w:val="bottom"/>
          </w:tcPr>
          <w:p w14:paraId="6FD195F2" w14:textId="77777777" w:rsidR="00C37D0F" w:rsidRDefault="00C37D0F" w:rsidP="00DE35F4">
            <w:pPr>
              <w:pStyle w:val="p2"/>
              <w:widowControl/>
              <w:spacing w:line="480" w:lineRule="auto"/>
              <w:rPr>
                <w:bCs/>
              </w:rPr>
            </w:pPr>
            <w:r>
              <w:rPr>
                <w:bCs/>
              </w:rPr>
              <w:t>August 2025</w:t>
            </w:r>
          </w:p>
        </w:tc>
        <w:tc>
          <w:tcPr>
            <w:tcW w:w="2189" w:type="dxa"/>
            <w:vAlign w:val="bottom"/>
          </w:tcPr>
          <w:p w14:paraId="56724A84" w14:textId="77777777" w:rsidR="00C37D0F" w:rsidRDefault="00C37D0F" w:rsidP="00DE35F4">
            <w:pPr>
              <w:pStyle w:val="p2"/>
              <w:widowControl/>
              <w:spacing w:line="480" w:lineRule="auto"/>
              <w:jc w:val="right"/>
              <w:rPr>
                <w:bCs/>
              </w:rPr>
            </w:pPr>
            <w:r>
              <w:rPr>
                <w:bCs/>
              </w:rPr>
              <w:t>172,155.21</w:t>
            </w:r>
          </w:p>
        </w:tc>
        <w:tc>
          <w:tcPr>
            <w:tcW w:w="2043" w:type="dxa"/>
            <w:vAlign w:val="bottom"/>
          </w:tcPr>
          <w:p w14:paraId="79A18F7A" w14:textId="77777777" w:rsidR="00C37D0F" w:rsidRDefault="00C37D0F" w:rsidP="00DE35F4">
            <w:pPr>
              <w:pStyle w:val="p2"/>
              <w:widowControl/>
              <w:spacing w:line="480" w:lineRule="auto"/>
              <w:jc w:val="right"/>
              <w:rPr>
                <w:bCs/>
              </w:rPr>
            </w:pPr>
            <w:r>
              <w:rPr>
                <w:bCs/>
              </w:rPr>
              <w:t>219,086.67</w:t>
            </w:r>
          </w:p>
        </w:tc>
        <w:tc>
          <w:tcPr>
            <w:tcW w:w="2043" w:type="dxa"/>
            <w:vAlign w:val="bottom"/>
          </w:tcPr>
          <w:p w14:paraId="460A403E" w14:textId="77777777" w:rsidR="00C37D0F" w:rsidRDefault="00C37D0F" w:rsidP="00DE35F4">
            <w:pPr>
              <w:pStyle w:val="p2"/>
              <w:widowControl/>
              <w:spacing w:line="480" w:lineRule="auto"/>
              <w:jc w:val="right"/>
              <w:rPr>
                <w:bCs/>
              </w:rPr>
            </w:pPr>
            <w:r>
              <w:rPr>
                <w:bCs/>
              </w:rPr>
              <w:t>46,931.46</w:t>
            </w:r>
          </w:p>
        </w:tc>
      </w:tr>
    </w:tbl>
    <w:p w14:paraId="0C2305F1" w14:textId="77777777" w:rsidR="00C37D0F" w:rsidRPr="00AE6D08" w:rsidRDefault="00C37D0F" w:rsidP="00233DE4">
      <w:pPr>
        <w:pStyle w:val="p2"/>
        <w:widowControl/>
        <w:spacing w:line="240" w:lineRule="auto"/>
        <w:rPr>
          <w:highlight w:val="yellow"/>
        </w:rPr>
      </w:pPr>
    </w:p>
    <w:p w14:paraId="36A7A5C6" w14:textId="77777777" w:rsidR="00C37D0F" w:rsidRPr="00052FBD" w:rsidRDefault="00C37D0F" w:rsidP="00C37D0F">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588F71BF" w14:textId="77777777" w:rsidR="00C37D0F" w:rsidRPr="00052FBD" w:rsidRDefault="00C37D0F" w:rsidP="00C37D0F">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8</w:t>
      </w:r>
      <w:r w:rsidRPr="00052FBD">
        <w:rPr>
          <w:rFonts w:ascii="Times New Roman" w:hAnsi="Times New Roman"/>
          <w:sz w:val="24"/>
        </w:rPr>
        <w:t xml:space="preserve">/1/2025 - </w:t>
      </w:r>
      <w:r>
        <w:rPr>
          <w:rFonts w:ascii="Times New Roman" w:hAnsi="Times New Roman"/>
          <w:sz w:val="24"/>
        </w:rPr>
        <w:t>8</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C37D0F" w:rsidRPr="00052FBD" w14:paraId="018812A8" w14:textId="77777777" w:rsidTr="00DE35F4">
        <w:tc>
          <w:tcPr>
            <w:tcW w:w="2430" w:type="dxa"/>
            <w:tcBorders>
              <w:top w:val="single" w:sz="4" w:space="0" w:color="auto"/>
              <w:left w:val="single" w:sz="4" w:space="0" w:color="auto"/>
              <w:bottom w:val="single" w:sz="4" w:space="0" w:color="auto"/>
              <w:right w:val="single" w:sz="4" w:space="0" w:color="auto"/>
            </w:tcBorders>
          </w:tcPr>
          <w:p w14:paraId="120B9DE8"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2B587E0"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329,312.62</w:t>
            </w:r>
          </w:p>
        </w:tc>
        <w:tc>
          <w:tcPr>
            <w:tcW w:w="2598" w:type="dxa"/>
            <w:tcBorders>
              <w:top w:val="single" w:sz="4" w:space="0" w:color="auto"/>
              <w:left w:val="single" w:sz="4" w:space="0" w:color="auto"/>
              <w:bottom w:val="single" w:sz="4" w:space="0" w:color="auto"/>
              <w:right w:val="single" w:sz="4" w:space="0" w:color="auto"/>
            </w:tcBorders>
          </w:tcPr>
          <w:p w14:paraId="692A77DC"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D452ACF"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119,691.56</w:t>
            </w:r>
          </w:p>
        </w:tc>
      </w:tr>
      <w:tr w:rsidR="00C37D0F" w:rsidRPr="00052FBD" w14:paraId="5AD4FE7F" w14:textId="77777777" w:rsidTr="00DE35F4">
        <w:trPr>
          <w:trHeight w:val="242"/>
        </w:trPr>
        <w:tc>
          <w:tcPr>
            <w:tcW w:w="2430" w:type="dxa"/>
            <w:tcBorders>
              <w:top w:val="single" w:sz="4" w:space="0" w:color="auto"/>
              <w:left w:val="single" w:sz="4" w:space="0" w:color="auto"/>
              <w:bottom w:val="single" w:sz="4" w:space="0" w:color="auto"/>
              <w:right w:val="single" w:sz="4" w:space="0" w:color="auto"/>
            </w:tcBorders>
          </w:tcPr>
          <w:p w14:paraId="5C406722"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DC174B8"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463,610.18</w:t>
            </w:r>
          </w:p>
        </w:tc>
        <w:tc>
          <w:tcPr>
            <w:tcW w:w="2598" w:type="dxa"/>
            <w:tcBorders>
              <w:top w:val="single" w:sz="4" w:space="0" w:color="auto"/>
              <w:left w:val="single" w:sz="4" w:space="0" w:color="auto"/>
              <w:bottom w:val="single" w:sz="4" w:space="0" w:color="auto"/>
              <w:right w:val="single" w:sz="4" w:space="0" w:color="auto"/>
            </w:tcBorders>
          </w:tcPr>
          <w:p w14:paraId="71A79553"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518933A"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2,703,839.53</w:t>
            </w:r>
          </w:p>
        </w:tc>
      </w:tr>
      <w:tr w:rsidR="00C37D0F" w:rsidRPr="00052FBD" w14:paraId="6EA0EE11" w14:textId="77777777" w:rsidTr="00DE35F4">
        <w:tc>
          <w:tcPr>
            <w:tcW w:w="2430" w:type="dxa"/>
            <w:tcBorders>
              <w:top w:val="single" w:sz="4" w:space="0" w:color="auto"/>
              <w:left w:val="single" w:sz="4" w:space="0" w:color="auto"/>
              <w:bottom w:val="single" w:sz="4" w:space="0" w:color="auto"/>
              <w:right w:val="single" w:sz="4" w:space="0" w:color="auto"/>
            </w:tcBorders>
          </w:tcPr>
          <w:p w14:paraId="38343397"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5ABFF72" w14:textId="77777777" w:rsidR="00C37D0F" w:rsidRPr="00052FBD" w:rsidRDefault="00C37D0F" w:rsidP="00DE35F4">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540,445.55</w:t>
            </w:r>
          </w:p>
        </w:tc>
        <w:tc>
          <w:tcPr>
            <w:tcW w:w="2598" w:type="dxa"/>
            <w:tcBorders>
              <w:top w:val="single" w:sz="4" w:space="0" w:color="auto"/>
              <w:left w:val="single" w:sz="4" w:space="0" w:color="auto"/>
              <w:bottom w:val="single" w:sz="4" w:space="0" w:color="auto"/>
              <w:right w:val="single" w:sz="4" w:space="0" w:color="auto"/>
            </w:tcBorders>
          </w:tcPr>
          <w:p w14:paraId="72739F37"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8AFE2E9"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478,701.55</w:t>
            </w:r>
          </w:p>
        </w:tc>
      </w:tr>
      <w:tr w:rsidR="00C37D0F" w:rsidRPr="00052FBD" w14:paraId="79A9BA7C" w14:textId="77777777" w:rsidTr="00DE35F4">
        <w:trPr>
          <w:trHeight w:val="305"/>
        </w:trPr>
        <w:tc>
          <w:tcPr>
            <w:tcW w:w="2430" w:type="dxa"/>
            <w:tcBorders>
              <w:top w:val="single" w:sz="4" w:space="0" w:color="auto"/>
              <w:left w:val="single" w:sz="4" w:space="0" w:color="auto"/>
              <w:bottom w:val="single" w:sz="4" w:space="0" w:color="auto"/>
              <w:right w:val="single" w:sz="4" w:space="0" w:color="auto"/>
            </w:tcBorders>
          </w:tcPr>
          <w:p w14:paraId="2ED9F1D2"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A1ED1A3"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252,477.25</w:t>
            </w:r>
          </w:p>
        </w:tc>
        <w:tc>
          <w:tcPr>
            <w:tcW w:w="2598" w:type="dxa"/>
            <w:tcBorders>
              <w:top w:val="single" w:sz="4" w:space="0" w:color="auto"/>
              <w:left w:val="single" w:sz="4" w:space="0" w:color="auto"/>
              <w:bottom w:val="single" w:sz="4" w:space="0" w:color="auto"/>
              <w:right w:val="single" w:sz="4" w:space="0" w:color="auto"/>
            </w:tcBorders>
          </w:tcPr>
          <w:p w14:paraId="0B5D5DF1"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17E9A69E"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970,144.04</w:t>
            </w:r>
          </w:p>
        </w:tc>
      </w:tr>
    </w:tbl>
    <w:p w14:paraId="7F6424FF" w14:textId="77777777" w:rsidR="00C37D0F" w:rsidRPr="00052FBD" w:rsidRDefault="00C37D0F" w:rsidP="00C37D0F">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33,883.02</w:t>
      </w:r>
    </w:p>
    <w:p w14:paraId="3FEC57E0" w14:textId="77777777" w:rsidR="00C37D0F" w:rsidRDefault="00C37D0F" w:rsidP="00C37D0F">
      <w:pPr>
        <w:pStyle w:val="WW-PlainText"/>
        <w:ind w:left="720" w:firstLine="720"/>
        <w:rPr>
          <w:rFonts w:ascii="Times New Roman" w:hAnsi="Times New Roman"/>
          <w:sz w:val="24"/>
        </w:rPr>
      </w:pPr>
      <w:r w:rsidRPr="00052FBD">
        <w:rPr>
          <w:rFonts w:ascii="Times New Roman" w:hAnsi="Times New Roman"/>
          <w:sz w:val="24"/>
        </w:rPr>
        <w:t>*Equipment Reserve Fund $3</w:t>
      </w:r>
      <w:r>
        <w:rPr>
          <w:rFonts w:ascii="Times New Roman" w:hAnsi="Times New Roman"/>
          <w:sz w:val="24"/>
        </w:rPr>
        <w:t>7,451.38</w:t>
      </w:r>
    </w:p>
    <w:p w14:paraId="76E3E387" w14:textId="77777777" w:rsidR="00C37D0F" w:rsidRPr="00052FBD" w:rsidRDefault="00C37D0F" w:rsidP="00233DE4">
      <w:pPr>
        <w:pStyle w:val="WW-PlainText"/>
        <w:rPr>
          <w:rFonts w:ascii="Times New Roman" w:hAnsi="Times New Roman"/>
          <w:sz w:val="24"/>
        </w:rPr>
      </w:pPr>
    </w:p>
    <w:p w14:paraId="1F9C96F9" w14:textId="77777777" w:rsidR="00C37D0F" w:rsidRPr="00052FBD" w:rsidRDefault="00C37D0F" w:rsidP="00C37D0F">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8</w:t>
      </w:r>
      <w:r w:rsidRPr="00052FBD">
        <w:rPr>
          <w:rFonts w:ascii="Times New Roman" w:hAnsi="Times New Roman"/>
          <w:sz w:val="24"/>
        </w:rPr>
        <w:t xml:space="preserve">/1/2025 - </w:t>
      </w:r>
      <w:r>
        <w:rPr>
          <w:rFonts w:ascii="Times New Roman" w:hAnsi="Times New Roman"/>
          <w:sz w:val="24"/>
        </w:rPr>
        <w:t>8</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C37D0F" w:rsidRPr="00052FBD" w14:paraId="6F5EF2C0" w14:textId="77777777" w:rsidTr="00DE35F4">
        <w:tc>
          <w:tcPr>
            <w:tcW w:w="2407" w:type="dxa"/>
            <w:tcBorders>
              <w:top w:val="single" w:sz="4" w:space="0" w:color="auto"/>
              <w:left w:val="single" w:sz="4" w:space="0" w:color="auto"/>
              <w:bottom w:val="single" w:sz="4" w:space="0" w:color="auto"/>
              <w:right w:val="single" w:sz="4" w:space="0" w:color="auto"/>
            </w:tcBorders>
          </w:tcPr>
          <w:p w14:paraId="55589BB5" w14:textId="77777777" w:rsidR="00C37D0F" w:rsidRPr="00052FBD" w:rsidRDefault="00C37D0F" w:rsidP="00DE35F4">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35A5302" w14:textId="77777777" w:rsidR="00C37D0F" w:rsidRPr="00052FBD" w:rsidRDefault="00C37D0F" w:rsidP="00DE35F4">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7B2F4EE9" w14:textId="77777777" w:rsidR="00C37D0F" w:rsidRPr="00052FBD" w:rsidRDefault="00C37D0F" w:rsidP="00DE35F4">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0F34305" w14:textId="77777777" w:rsidR="00C37D0F" w:rsidRPr="00052FBD" w:rsidRDefault="00C37D0F" w:rsidP="00DE35F4">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C37D0F" w:rsidRPr="00052FBD" w14:paraId="5CF41252" w14:textId="77777777" w:rsidTr="00DE35F4">
        <w:tc>
          <w:tcPr>
            <w:tcW w:w="2407" w:type="dxa"/>
            <w:tcBorders>
              <w:top w:val="single" w:sz="4" w:space="0" w:color="auto"/>
              <w:left w:val="single" w:sz="4" w:space="0" w:color="auto"/>
              <w:bottom w:val="single" w:sz="4" w:space="0" w:color="auto"/>
              <w:right w:val="single" w:sz="4" w:space="0" w:color="auto"/>
            </w:tcBorders>
          </w:tcPr>
          <w:p w14:paraId="2893AB15"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44171DDE"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45E1B44D" w14:textId="77777777" w:rsidR="00C37D0F" w:rsidRPr="00052FBD" w:rsidRDefault="00C37D0F" w:rsidP="00DE35F4">
            <w:pPr>
              <w:pStyle w:val="WW-PlainText"/>
              <w:jc w:val="right"/>
              <w:rPr>
                <w:rFonts w:ascii="Times New Roman" w:hAnsi="Times New Roman"/>
                <w:sz w:val="24"/>
              </w:rPr>
            </w:pPr>
            <w:r w:rsidRPr="00052FBD">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7ECEC1F7"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749,880.00</w:t>
            </w:r>
          </w:p>
        </w:tc>
      </w:tr>
      <w:tr w:rsidR="00C37D0F" w:rsidRPr="00052FBD" w14:paraId="1F1AFF83" w14:textId="77777777" w:rsidTr="00DE35F4">
        <w:trPr>
          <w:trHeight w:val="242"/>
        </w:trPr>
        <w:tc>
          <w:tcPr>
            <w:tcW w:w="2407" w:type="dxa"/>
            <w:tcBorders>
              <w:top w:val="single" w:sz="4" w:space="0" w:color="auto"/>
              <w:left w:val="single" w:sz="4" w:space="0" w:color="auto"/>
              <w:bottom w:val="single" w:sz="4" w:space="0" w:color="auto"/>
              <w:right w:val="single" w:sz="4" w:space="0" w:color="auto"/>
            </w:tcBorders>
          </w:tcPr>
          <w:p w14:paraId="1A6FBBB8"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4B8132D9"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68880BB" w14:textId="77777777" w:rsidR="00C37D0F" w:rsidRPr="00052FBD" w:rsidRDefault="00C37D0F" w:rsidP="00DE35F4">
            <w:pPr>
              <w:pStyle w:val="WW-PlainText"/>
              <w:jc w:val="right"/>
              <w:rPr>
                <w:rFonts w:ascii="Times New Roman" w:hAnsi="Times New Roman"/>
                <w:sz w:val="24"/>
              </w:rPr>
            </w:pPr>
            <w:r w:rsidRPr="00052FBD">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DBF4DDE"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0.00</w:t>
            </w:r>
          </w:p>
        </w:tc>
      </w:tr>
      <w:tr w:rsidR="00C37D0F" w:rsidRPr="00052FBD" w14:paraId="42D2DDAB" w14:textId="77777777" w:rsidTr="00DE35F4">
        <w:tc>
          <w:tcPr>
            <w:tcW w:w="2407" w:type="dxa"/>
            <w:tcBorders>
              <w:top w:val="single" w:sz="4" w:space="0" w:color="auto"/>
              <w:left w:val="single" w:sz="4" w:space="0" w:color="auto"/>
              <w:bottom w:val="single" w:sz="4" w:space="0" w:color="auto"/>
              <w:right w:val="single" w:sz="4" w:space="0" w:color="auto"/>
            </w:tcBorders>
          </w:tcPr>
          <w:p w14:paraId="69C91177"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61AFEA01"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4B11828"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-5,720.80</w:t>
            </w:r>
          </w:p>
        </w:tc>
        <w:tc>
          <w:tcPr>
            <w:tcW w:w="1620" w:type="dxa"/>
            <w:tcBorders>
              <w:top w:val="single" w:sz="4" w:space="0" w:color="auto"/>
              <w:left w:val="single" w:sz="4" w:space="0" w:color="auto"/>
              <w:bottom w:val="single" w:sz="4" w:space="0" w:color="auto"/>
              <w:right w:val="single" w:sz="4" w:space="0" w:color="auto"/>
            </w:tcBorders>
          </w:tcPr>
          <w:p w14:paraId="08F890AC"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-4,457.50</w:t>
            </w:r>
          </w:p>
        </w:tc>
      </w:tr>
      <w:tr w:rsidR="00C37D0F" w:rsidRPr="00052FBD" w14:paraId="23145225" w14:textId="77777777" w:rsidTr="00DE35F4">
        <w:trPr>
          <w:trHeight w:val="305"/>
        </w:trPr>
        <w:tc>
          <w:tcPr>
            <w:tcW w:w="2407" w:type="dxa"/>
            <w:tcBorders>
              <w:top w:val="single" w:sz="4" w:space="0" w:color="auto"/>
              <w:left w:val="single" w:sz="4" w:space="0" w:color="auto"/>
              <w:bottom w:val="single" w:sz="4" w:space="0" w:color="auto"/>
              <w:right w:val="single" w:sz="4" w:space="0" w:color="auto"/>
            </w:tcBorders>
          </w:tcPr>
          <w:p w14:paraId="2E8EB207" w14:textId="77777777" w:rsidR="00C37D0F" w:rsidRPr="00052FBD" w:rsidRDefault="00C37D0F" w:rsidP="00DE35F4">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33508645"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333BC2BC"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16AA6C95" w14:textId="77777777" w:rsidR="00C37D0F" w:rsidRPr="00052FBD" w:rsidRDefault="00C37D0F" w:rsidP="00DE35F4">
            <w:pPr>
              <w:pStyle w:val="WW-PlainText"/>
              <w:jc w:val="right"/>
              <w:rPr>
                <w:rFonts w:ascii="Times New Roman" w:hAnsi="Times New Roman"/>
                <w:sz w:val="24"/>
              </w:rPr>
            </w:pPr>
            <w:r>
              <w:rPr>
                <w:rFonts w:ascii="Times New Roman" w:hAnsi="Times New Roman"/>
                <w:sz w:val="24"/>
              </w:rPr>
              <w:t>745,422.50</w:t>
            </w:r>
          </w:p>
        </w:tc>
      </w:tr>
    </w:tbl>
    <w:p w14:paraId="5DA009E4" w14:textId="77777777" w:rsidR="00C37D0F" w:rsidRDefault="00C37D0F" w:rsidP="00C37D0F">
      <w:pPr>
        <w:pStyle w:val="p2"/>
        <w:widowControl/>
        <w:spacing w:line="480" w:lineRule="auto"/>
        <w:ind w:left="1440"/>
        <w:rPr>
          <w:b/>
          <w:bCs/>
          <w:u w:val="single"/>
        </w:rPr>
      </w:pPr>
      <w:r w:rsidRPr="00052FBD">
        <w:rPr>
          <w:bCs/>
        </w:rPr>
        <w:t>*Total Capital Projects Fund Balance $</w:t>
      </w:r>
      <w:r>
        <w:rPr>
          <w:bCs/>
        </w:rPr>
        <w:t>922,972.43</w:t>
      </w:r>
    </w:p>
    <w:p w14:paraId="5FA84F5C" w14:textId="77777777" w:rsidR="00C37D0F" w:rsidRDefault="00C37D0F" w:rsidP="00C37D0F">
      <w:pPr>
        <w:pStyle w:val="p2"/>
        <w:widowControl/>
        <w:spacing w:line="480" w:lineRule="auto"/>
      </w:pPr>
      <w:r w:rsidRPr="00CF5697">
        <w:rPr>
          <w:b/>
          <w:bCs/>
          <w:u w:val="single"/>
        </w:rPr>
        <w:t>Finance Committee/Approval of Abstract</w:t>
      </w:r>
      <w:r>
        <w:rPr>
          <w:b/>
          <w:bCs/>
          <w:u w:val="single"/>
        </w:rPr>
        <w:t>:</w:t>
      </w:r>
      <w:r w:rsidRPr="00B7406D">
        <w:t xml:space="preserve">  Trustee </w:t>
      </w:r>
      <w:r w:rsidRPr="00CF5697">
        <w:t>S</w:t>
      </w:r>
      <w:r>
        <w:t>weeney</w:t>
      </w:r>
      <w:r w:rsidRPr="00CF5697">
        <w:t xml:space="preserve"> presented the following abstracts for approval:  General Fund $</w:t>
      </w:r>
      <w:r>
        <w:t xml:space="preserve">198,393.57.  </w:t>
      </w:r>
      <w:r w:rsidRPr="00CF5697">
        <w:t xml:space="preserve">Trustee </w:t>
      </w:r>
      <w:r>
        <w:t>Bauman</w:t>
      </w:r>
      <w:r w:rsidRPr="00CF5697">
        <w:t xml:space="preserve"> seconded the motion, which carried unanimously.</w:t>
      </w:r>
    </w:p>
    <w:p w14:paraId="56F96CF7" w14:textId="77777777" w:rsidR="00C37D0F" w:rsidRDefault="00C37D0F" w:rsidP="00C37D0F">
      <w:pPr>
        <w:tabs>
          <w:tab w:val="left" w:pos="0"/>
          <w:tab w:val="left" w:pos="90"/>
          <w:tab w:val="left" w:pos="180"/>
        </w:tabs>
      </w:pPr>
      <w:r>
        <w:rPr>
          <w:b/>
          <w:bCs/>
          <w:u w:val="single"/>
        </w:rPr>
        <w:t>Public Hearing – Moratorium on Placement of Portable Shipping Containers:</w:t>
      </w:r>
      <w:r>
        <w:t xml:space="preserve">  Trustee Traub moved </w:t>
      </w:r>
    </w:p>
    <w:p w14:paraId="39D612D4" w14:textId="77777777" w:rsidR="00C37D0F" w:rsidRDefault="00C37D0F" w:rsidP="00C37D0F">
      <w:pPr>
        <w:tabs>
          <w:tab w:val="left" w:pos="0"/>
          <w:tab w:val="left" w:pos="90"/>
          <w:tab w:val="left" w:pos="180"/>
        </w:tabs>
      </w:pPr>
    </w:p>
    <w:p w14:paraId="649D1359" w14:textId="7F3957AC" w:rsidR="00C37D0F" w:rsidRDefault="00C37D0F" w:rsidP="00C37D0F">
      <w:pPr>
        <w:tabs>
          <w:tab w:val="left" w:pos="0"/>
          <w:tab w:val="left" w:pos="90"/>
          <w:tab w:val="left" w:pos="180"/>
        </w:tabs>
      </w:pPr>
      <w:r>
        <w:lastRenderedPageBreak/>
        <w:t xml:space="preserve">to </w:t>
      </w:r>
      <w:r w:rsidR="00233DE4">
        <w:t>schedule</w:t>
      </w:r>
      <w:r>
        <w:t xml:space="preserve"> a public hearing on September 23, 2025 at 6:15 p.m.  Trustee Sweeney seconded the motion, </w:t>
      </w:r>
    </w:p>
    <w:p w14:paraId="78FC3058" w14:textId="77777777" w:rsidR="00C37D0F" w:rsidRDefault="00C37D0F" w:rsidP="00C37D0F">
      <w:pPr>
        <w:tabs>
          <w:tab w:val="left" w:pos="0"/>
          <w:tab w:val="left" w:pos="90"/>
          <w:tab w:val="left" w:pos="180"/>
        </w:tabs>
      </w:pPr>
    </w:p>
    <w:p w14:paraId="7DD79933" w14:textId="77777777" w:rsidR="00C37D0F" w:rsidRPr="00AE068A" w:rsidRDefault="00C37D0F" w:rsidP="00C37D0F">
      <w:pPr>
        <w:tabs>
          <w:tab w:val="left" w:pos="0"/>
          <w:tab w:val="left" w:pos="90"/>
          <w:tab w:val="left" w:pos="180"/>
        </w:tabs>
      </w:pPr>
      <w:r>
        <w:t>which carried unanimously.</w:t>
      </w:r>
    </w:p>
    <w:p w14:paraId="69CB9383" w14:textId="77777777" w:rsidR="00233DE4" w:rsidRDefault="00C37D0F" w:rsidP="00233DE4">
      <w:pPr>
        <w:suppressAutoHyphens/>
        <w:spacing w:line="480" w:lineRule="auto"/>
      </w:pPr>
      <w:r>
        <w:rPr>
          <w:b/>
          <w:bCs/>
          <w:u w:val="single"/>
        </w:rPr>
        <w:t>USDA Community Facilities Grant Agreement</w:t>
      </w:r>
      <w:r w:rsidR="00233DE4">
        <w:rPr>
          <w:b/>
          <w:bCs/>
          <w:u w:val="single"/>
        </w:rPr>
        <w:t>, Purchase of Street Sweeper</w:t>
      </w:r>
      <w:r w:rsidRPr="00233DE4">
        <w:rPr>
          <w:b/>
          <w:bCs/>
        </w:rPr>
        <w:t>:</w:t>
      </w:r>
      <w:r>
        <w:t xml:space="preserve">  </w:t>
      </w:r>
      <w:r w:rsidR="00233DE4">
        <w:t>The clerk stated the</w:t>
      </w:r>
    </w:p>
    <w:p w14:paraId="22A71368" w14:textId="41E6E56D" w:rsidR="00C37D0F" w:rsidRDefault="00233DE4" w:rsidP="00C37D0F">
      <w:pPr>
        <w:suppressAutoHyphens/>
      </w:pPr>
      <w:r>
        <w:t>s</w:t>
      </w:r>
      <w:r w:rsidR="00C37D0F">
        <w:t xml:space="preserve">treet </w:t>
      </w:r>
      <w:r>
        <w:t>s</w:t>
      </w:r>
      <w:r w:rsidR="00C37D0F">
        <w:t>weeper has been ordered.</w:t>
      </w:r>
    </w:p>
    <w:p w14:paraId="7EA04D40" w14:textId="77777777" w:rsidR="00C37D0F" w:rsidRDefault="00C37D0F" w:rsidP="00C37D0F">
      <w:pPr>
        <w:suppressAutoHyphens/>
      </w:pPr>
    </w:p>
    <w:p w14:paraId="04EB3E76" w14:textId="77777777" w:rsidR="00C37D0F" w:rsidRPr="0078227F" w:rsidRDefault="00C37D0F" w:rsidP="00C37D0F">
      <w:pPr>
        <w:suppressAutoHyphens/>
      </w:pPr>
      <w:r>
        <w:rPr>
          <w:b/>
          <w:bCs/>
          <w:u w:val="single"/>
        </w:rPr>
        <w:t>NY Forward Grant, Small Project Program Committee</w:t>
      </w:r>
      <w:r w:rsidRPr="00233DE4">
        <w:rPr>
          <w:b/>
          <w:bCs/>
        </w:rPr>
        <w:t>:</w:t>
      </w:r>
      <w:r>
        <w:rPr>
          <w:b/>
          <w:bCs/>
        </w:rPr>
        <w:t xml:space="preserve">  </w:t>
      </w:r>
      <w:r>
        <w:t>Meetings are being scheduled.</w:t>
      </w:r>
    </w:p>
    <w:p w14:paraId="4FC7DB3B" w14:textId="77777777" w:rsidR="00C37D0F" w:rsidRDefault="00C37D0F" w:rsidP="00C37D0F">
      <w:pPr>
        <w:suppressAutoHyphens/>
        <w:rPr>
          <w:b/>
          <w:bCs/>
          <w:u w:val="single"/>
        </w:rPr>
      </w:pPr>
    </w:p>
    <w:p w14:paraId="7B7FD7C1" w14:textId="77777777" w:rsidR="00233DE4" w:rsidRDefault="00C37D0F" w:rsidP="00233DE4">
      <w:pPr>
        <w:suppressAutoHyphens/>
        <w:spacing w:line="480" w:lineRule="auto"/>
      </w:pPr>
      <w:r>
        <w:rPr>
          <w:b/>
          <w:bCs/>
          <w:u w:val="single"/>
        </w:rPr>
        <w:t>NY Forward Grant, Public Projects Update</w:t>
      </w:r>
      <w:r w:rsidRPr="00233DE4">
        <w:rPr>
          <w:b/>
          <w:bCs/>
        </w:rPr>
        <w:t>:</w:t>
      </w:r>
      <w:r>
        <w:t xml:space="preserve">  Interviews are being done with the top three</w:t>
      </w:r>
      <w:r w:rsidR="00233DE4">
        <w:t xml:space="preserve"> engineering </w:t>
      </w:r>
    </w:p>
    <w:p w14:paraId="41324046" w14:textId="5D5AB287" w:rsidR="00C37D0F" w:rsidRPr="0078227F" w:rsidRDefault="00233DE4" w:rsidP="00C37D0F">
      <w:pPr>
        <w:suppressAutoHyphens/>
      </w:pPr>
      <w:r>
        <w:t>proposals</w:t>
      </w:r>
      <w:r w:rsidR="00C37D0F">
        <w:t>.</w:t>
      </w:r>
    </w:p>
    <w:p w14:paraId="3FD88F1A" w14:textId="77777777" w:rsidR="00C37D0F" w:rsidRDefault="00C37D0F" w:rsidP="00C37D0F">
      <w:pPr>
        <w:suppressAutoHyphens/>
        <w:rPr>
          <w:b/>
          <w:bCs/>
          <w:u w:val="single"/>
        </w:rPr>
      </w:pPr>
    </w:p>
    <w:p w14:paraId="00D2198D" w14:textId="77777777" w:rsidR="00C37D0F" w:rsidRPr="000057A3" w:rsidRDefault="00C37D0F" w:rsidP="00C37D0F">
      <w:pPr>
        <w:tabs>
          <w:tab w:val="left" w:pos="0"/>
          <w:tab w:val="left" w:pos="90"/>
          <w:tab w:val="left" w:pos="180"/>
        </w:tabs>
        <w:spacing w:line="480" w:lineRule="auto"/>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sidRPr="000057A3">
        <w:rPr>
          <w:rFonts w:eastAsiaTheme="minorHAnsi"/>
        </w:rPr>
        <w:t>Traub</w:t>
      </w:r>
      <w:r w:rsidRPr="000057A3">
        <w:t xml:space="preserve"> moved to adjourn at </w:t>
      </w:r>
      <w:r>
        <w:t>7:02</w:t>
      </w:r>
      <w:r w:rsidRPr="000057A3">
        <w:t xml:space="preserve"> </w:t>
      </w:r>
      <w:r>
        <w:t>p</w:t>
      </w:r>
      <w:r w:rsidRPr="000057A3">
        <w:t>.m.  Trustee Bauman seconded the motion, which carried unanimously</w:t>
      </w:r>
      <w:r w:rsidRPr="000057A3">
        <w:rPr>
          <w:rFonts w:eastAsiaTheme="minorHAnsi"/>
        </w:rPr>
        <w:t>.</w:t>
      </w:r>
    </w:p>
    <w:p w14:paraId="172AEF78" w14:textId="77777777" w:rsidR="00C37D0F" w:rsidRPr="000057A3" w:rsidRDefault="00C37D0F" w:rsidP="00C37D0F">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65319FBE" w14:textId="77777777" w:rsidR="00C37D0F" w:rsidRDefault="00C37D0F" w:rsidP="00C37D0F">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1FB7B89C" w14:textId="77777777" w:rsidR="00A27E9A" w:rsidRDefault="00A27E9A" w:rsidP="00C37D0F">
      <w:pPr>
        <w:pStyle w:val="p2"/>
        <w:widowControl/>
        <w:spacing w:line="240" w:lineRule="auto"/>
      </w:pPr>
    </w:p>
    <w:p w14:paraId="28A40CC8" w14:textId="77777777" w:rsidR="00A27E9A" w:rsidRDefault="00A27E9A" w:rsidP="00C37D0F">
      <w:pPr>
        <w:pStyle w:val="p2"/>
        <w:widowControl/>
        <w:spacing w:line="240" w:lineRule="auto"/>
      </w:pPr>
    </w:p>
    <w:p w14:paraId="739E85EC" w14:textId="77777777" w:rsidR="00A27E9A" w:rsidRDefault="00A27E9A" w:rsidP="00C37D0F">
      <w:pPr>
        <w:pStyle w:val="p2"/>
        <w:widowControl/>
        <w:spacing w:line="240" w:lineRule="auto"/>
      </w:pPr>
    </w:p>
    <w:p w14:paraId="6A44E561" w14:textId="77777777" w:rsidR="00A27E9A" w:rsidRPr="009C6117" w:rsidRDefault="00A27E9A" w:rsidP="00A27E9A">
      <w:pPr>
        <w:keepNext/>
        <w:tabs>
          <w:tab w:val="left" w:pos="180"/>
        </w:tabs>
        <w:suppressAutoHyphens/>
        <w:jc w:val="center"/>
        <w:outlineLvl w:val="2"/>
        <w:rPr>
          <w:b/>
          <w:szCs w:val="20"/>
          <w:lang w:eastAsia="ar-SA"/>
        </w:rPr>
      </w:pPr>
      <w:r w:rsidRPr="009C6117">
        <w:rPr>
          <w:b/>
          <w:szCs w:val="20"/>
          <w:lang w:eastAsia="ar-SA"/>
        </w:rPr>
        <w:t>PUBLIC HEARING HELD BY THE BOARD OF</w:t>
      </w:r>
    </w:p>
    <w:p w14:paraId="7020B4AB" w14:textId="77777777" w:rsidR="00A27E9A" w:rsidRPr="009C6117" w:rsidRDefault="00A27E9A" w:rsidP="00A27E9A">
      <w:pPr>
        <w:tabs>
          <w:tab w:val="left" w:pos="180"/>
        </w:tabs>
        <w:jc w:val="center"/>
        <w:rPr>
          <w:b/>
        </w:rPr>
      </w:pPr>
      <w:r w:rsidRPr="009C6117">
        <w:rPr>
          <w:b/>
        </w:rPr>
        <w:t>TRUSTEES OF THE VILLAGE OF WAVERLY AT 6:</w:t>
      </w:r>
      <w:r>
        <w:rPr>
          <w:b/>
        </w:rPr>
        <w:t>15</w:t>
      </w:r>
      <w:r w:rsidRPr="009C6117">
        <w:rPr>
          <w:b/>
        </w:rPr>
        <w:t xml:space="preserve"> P.M. </w:t>
      </w:r>
    </w:p>
    <w:p w14:paraId="31BFFCAF" w14:textId="77777777" w:rsidR="00A27E9A" w:rsidRPr="009C6117" w:rsidRDefault="00A27E9A" w:rsidP="00A27E9A">
      <w:pPr>
        <w:tabs>
          <w:tab w:val="left" w:pos="180"/>
        </w:tabs>
        <w:jc w:val="center"/>
        <w:rPr>
          <w:b/>
        </w:rPr>
      </w:pPr>
      <w:r w:rsidRPr="009C6117">
        <w:rPr>
          <w:b/>
        </w:rPr>
        <w:t xml:space="preserve">ON </w:t>
      </w:r>
      <w:r>
        <w:rPr>
          <w:b/>
        </w:rPr>
        <w:t>MON</w:t>
      </w:r>
      <w:r w:rsidRPr="009C6117">
        <w:rPr>
          <w:b/>
        </w:rPr>
        <w:t>DAY,</w:t>
      </w:r>
      <w:r>
        <w:rPr>
          <w:b/>
        </w:rPr>
        <w:t xml:space="preserve"> SEPTEMBER 23, 2025</w:t>
      </w:r>
      <w:r w:rsidRPr="009C6117">
        <w:rPr>
          <w:b/>
        </w:rPr>
        <w:t xml:space="preserve"> IN THE TRUSTEES' ROOM,</w:t>
      </w:r>
    </w:p>
    <w:p w14:paraId="2D4D8318" w14:textId="77777777" w:rsidR="00A27E9A" w:rsidRPr="009C6117" w:rsidRDefault="00A27E9A" w:rsidP="00A27E9A">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11AAE811" w14:textId="77777777" w:rsidR="00A27E9A" w:rsidRDefault="00A27E9A" w:rsidP="00A27E9A">
      <w:pPr>
        <w:tabs>
          <w:tab w:val="left" w:pos="180"/>
        </w:tabs>
        <w:jc w:val="center"/>
        <w:rPr>
          <w:b/>
        </w:rPr>
      </w:pPr>
      <w:r w:rsidRPr="009C6117">
        <w:rPr>
          <w:b/>
        </w:rPr>
        <w:t xml:space="preserve">REGARDING </w:t>
      </w:r>
      <w:r>
        <w:rPr>
          <w:b/>
        </w:rPr>
        <w:t>LOCAL LAW FOR MORATORIUM ON SHIPPING CONTAINERS</w:t>
      </w:r>
    </w:p>
    <w:p w14:paraId="64959E6E" w14:textId="77777777" w:rsidR="00A27E9A" w:rsidRPr="009C6117" w:rsidRDefault="00A27E9A" w:rsidP="00A27E9A">
      <w:pPr>
        <w:tabs>
          <w:tab w:val="left" w:pos="180"/>
        </w:tabs>
        <w:jc w:val="center"/>
        <w:rPr>
          <w:b/>
        </w:rPr>
      </w:pPr>
    </w:p>
    <w:p w14:paraId="5AEBBC06" w14:textId="77777777" w:rsidR="00A27E9A" w:rsidRPr="009C6117" w:rsidRDefault="00A27E9A" w:rsidP="00A27E9A">
      <w:pPr>
        <w:tabs>
          <w:tab w:val="left" w:pos="180"/>
        </w:tabs>
        <w:spacing w:line="480" w:lineRule="auto"/>
      </w:pPr>
      <w:r w:rsidRPr="009C6117">
        <w:tab/>
      </w:r>
      <w:r w:rsidRPr="009C6117">
        <w:tab/>
        <w:t xml:space="preserve">Mayor </w:t>
      </w:r>
      <w:r>
        <w:t>Correll</w:t>
      </w:r>
      <w:r w:rsidRPr="009C6117">
        <w:t xml:space="preserve"> declared the hearing open at 6:</w:t>
      </w:r>
      <w:r>
        <w:t>15</w:t>
      </w:r>
      <w:r w:rsidRPr="009C6117">
        <w:t xml:space="preserve"> p.m. </w:t>
      </w:r>
      <w:r w:rsidRPr="00805DB5">
        <w:t xml:space="preserve">and directed the clerk to read the notice of public hearing.  </w:t>
      </w:r>
      <w:r w:rsidRPr="009C6117">
        <w:t xml:space="preserve"> </w:t>
      </w:r>
    </w:p>
    <w:p w14:paraId="209918C2" w14:textId="77777777" w:rsidR="00A27E9A" w:rsidRPr="009C6117" w:rsidRDefault="00A27E9A" w:rsidP="00A27E9A">
      <w:pPr>
        <w:pStyle w:val="p2"/>
        <w:widowControl/>
        <w:spacing w:line="480" w:lineRule="auto"/>
      </w:pPr>
      <w:r w:rsidRPr="009C6117">
        <w:rPr>
          <w:b/>
          <w:u w:val="single"/>
        </w:rPr>
        <w:t>Roll Call</w:t>
      </w:r>
      <w:r w:rsidRPr="009C6117">
        <w:rPr>
          <w:b/>
        </w:rPr>
        <w:t xml:space="preserve">:  </w:t>
      </w:r>
      <w:r w:rsidRPr="009C6117">
        <w:t xml:space="preserve">Trustees Present:  </w:t>
      </w:r>
      <w:r>
        <w:t xml:space="preserve">Travis Bauman, Kevin Sweeney, Jerry Sinsabaugh, C. Aronstam, Mike Gorman, </w:t>
      </w:r>
      <w:r w:rsidRPr="009C6117">
        <w:t xml:space="preserve">and Mayor </w:t>
      </w:r>
      <w:r>
        <w:t>Correll.</w:t>
      </w:r>
    </w:p>
    <w:p w14:paraId="2C579781" w14:textId="77777777" w:rsidR="00A27E9A" w:rsidRDefault="00A27E9A" w:rsidP="00A27E9A">
      <w:pPr>
        <w:pStyle w:val="p2"/>
        <w:widowControl/>
        <w:spacing w:line="480" w:lineRule="auto"/>
      </w:pPr>
      <w:r w:rsidRPr="009C6117">
        <w:t xml:space="preserve">Also present:  </w:t>
      </w:r>
      <w:r>
        <w:t>Clerk T</w:t>
      </w:r>
      <w:r w:rsidRPr="009C6117">
        <w:t>reasurer Michele Wood</w:t>
      </w:r>
      <w:r>
        <w:t>, Patti Hanbury.</w:t>
      </w:r>
    </w:p>
    <w:p w14:paraId="375BFF37" w14:textId="77777777" w:rsidR="00A27E9A" w:rsidRDefault="00A27E9A" w:rsidP="00A27E9A">
      <w:pPr>
        <w:pStyle w:val="p2"/>
        <w:widowControl/>
        <w:spacing w:line="480" w:lineRule="auto"/>
      </w:pPr>
      <w:r>
        <w:tab/>
        <w:t>Margaret Prinzi commented that she is opposed to allowing containers in the Village.</w:t>
      </w:r>
    </w:p>
    <w:p w14:paraId="5F5AA22B" w14:textId="77777777" w:rsidR="00A27E9A" w:rsidRPr="009C6117" w:rsidRDefault="00A27E9A" w:rsidP="00A27E9A">
      <w:pPr>
        <w:suppressAutoHyphens/>
        <w:spacing w:line="480" w:lineRule="auto"/>
        <w:rPr>
          <w:szCs w:val="20"/>
          <w:lang w:eastAsia="ar-SA"/>
        </w:rPr>
      </w:pPr>
      <w:r w:rsidRPr="009C6117">
        <w:rPr>
          <w:szCs w:val="20"/>
          <w:lang w:eastAsia="ar-SA"/>
        </w:rPr>
        <w:tab/>
      </w:r>
      <w:r w:rsidRPr="009C6117">
        <w:t>With no one</w:t>
      </w:r>
      <w:r>
        <w:t xml:space="preserve"> else</w:t>
      </w:r>
      <w:r w:rsidRPr="009C6117">
        <w:t xml:space="preserve"> wishing to be heard, Mayor </w:t>
      </w:r>
      <w:r>
        <w:t>Correll</w:t>
      </w:r>
      <w:r w:rsidRPr="009C6117">
        <w:t xml:space="preserve"> closed the hearing at 6:</w:t>
      </w:r>
      <w:r>
        <w:t>27</w:t>
      </w:r>
      <w:r w:rsidRPr="009C6117">
        <w:t xml:space="preserve"> p.m.</w:t>
      </w:r>
      <w:r w:rsidRPr="009C6117">
        <w:tab/>
      </w:r>
    </w:p>
    <w:p w14:paraId="330C2683" w14:textId="77777777" w:rsidR="00A27E9A" w:rsidRPr="009C6117" w:rsidRDefault="00A27E9A" w:rsidP="00A27E9A">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742E2FBA" w14:textId="77777777" w:rsidR="00A27E9A" w:rsidRDefault="00A27E9A" w:rsidP="00A27E9A">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2AE9DEFE" w14:textId="77777777" w:rsidR="00A27E9A" w:rsidRDefault="00A27E9A" w:rsidP="00A27E9A">
      <w:pPr>
        <w:tabs>
          <w:tab w:val="left" w:pos="180"/>
        </w:tabs>
      </w:pPr>
    </w:p>
    <w:p w14:paraId="691C89D1" w14:textId="77777777" w:rsidR="00A27E9A" w:rsidRDefault="00A27E9A" w:rsidP="00A27E9A">
      <w:pPr>
        <w:tabs>
          <w:tab w:val="left" w:pos="0"/>
          <w:tab w:val="left" w:pos="90"/>
          <w:tab w:val="left" w:pos="180"/>
        </w:tabs>
        <w:rPr>
          <w:b/>
          <w:szCs w:val="20"/>
          <w:lang w:eastAsia="ar-SA"/>
        </w:rPr>
      </w:pPr>
    </w:p>
    <w:p w14:paraId="06E00513" w14:textId="77777777" w:rsidR="00A27E9A" w:rsidRDefault="00A27E9A" w:rsidP="00A27E9A">
      <w:pPr>
        <w:tabs>
          <w:tab w:val="left" w:pos="0"/>
          <w:tab w:val="left" w:pos="90"/>
          <w:tab w:val="left" w:pos="180"/>
        </w:tabs>
        <w:rPr>
          <w:b/>
          <w:szCs w:val="20"/>
          <w:lang w:eastAsia="ar-SA"/>
        </w:rPr>
      </w:pPr>
    </w:p>
    <w:p w14:paraId="5B2F5DD4" w14:textId="77777777" w:rsidR="00A27E9A" w:rsidRPr="00B7412E" w:rsidRDefault="00A27E9A" w:rsidP="00A27E9A">
      <w:pPr>
        <w:jc w:val="center"/>
        <w:rPr>
          <w:rFonts w:eastAsiaTheme="minorHAnsi"/>
          <w:b/>
        </w:rPr>
      </w:pPr>
      <w:r>
        <w:rPr>
          <w:rFonts w:eastAsiaTheme="minorHAnsi"/>
          <w:b/>
        </w:rPr>
        <w:t>REGULAR</w:t>
      </w:r>
      <w:r w:rsidRPr="00B7412E">
        <w:rPr>
          <w:rFonts w:eastAsiaTheme="minorHAnsi"/>
          <w:b/>
        </w:rPr>
        <w:t xml:space="preserve"> MEETING OF THE BOARD OF TRUSTEES</w:t>
      </w:r>
    </w:p>
    <w:p w14:paraId="432F6322" w14:textId="77777777" w:rsidR="00A27E9A" w:rsidRPr="00B7412E" w:rsidRDefault="00A27E9A" w:rsidP="00A27E9A">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BFAF662" w14:textId="77777777" w:rsidR="00A27E9A" w:rsidRPr="00B7412E" w:rsidRDefault="00A27E9A" w:rsidP="00A27E9A">
      <w:pPr>
        <w:jc w:val="center"/>
        <w:rPr>
          <w:rFonts w:eastAsiaTheme="minorHAnsi"/>
          <w:b/>
        </w:rPr>
      </w:pPr>
      <w:r w:rsidRPr="00B7412E">
        <w:rPr>
          <w:rFonts w:eastAsiaTheme="minorHAnsi"/>
          <w:b/>
        </w:rPr>
        <w:t xml:space="preserve">ON TUESDAY, </w:t>
      </w:r>
      <w:r>
        <w:rPr>
          <w:rFonts w:eastAsiaTheme="minorHAnsi"/>
          <w:b/>
        </w:rPr>
        <w:t xml:space="preserve">SEPTEMBER 23, </w:t>
      </w:r>
      <w:r w:rsidRPr="00B7412E">
        <w:rPr>
          <w:rFonts w:eastAsiaTheme="minorHAnsi"/>
          <w:b/>
        </w:rPr>
        <w:t>202</w:t>
      </w:r>
      <w:r>
        <w:rPr>
          <w:rFonts w:eastAsiaTheme="minorHAnsi"/>
          <w:b/>
        </w:rPr>
        <w:t>5</w:t>
      </w:r>
      <w:r w:rsidRPr="00B7412E">
        <w:rPr>
          <w:rFonts w:eastAsiaTheme="minorHAnsi"/>
          <w:b/>
        </w:rPr>
        <w:t xml:space="preserve"> IN THE</w:t>
      </w:r>
    </w:p>
    <w:p w14:paraId="35CAB7B6" w14:textId="77777777" w:rsidR="00A27E9A" w:rsidRPr="00B7412E" w:rsidRDefault="00A27E9A" w:rsidP="00A27E9A">
      <w:pPr>
        <w:keepNext/>
        <w:jc w:val="center"/>
        <w:outlineLvl w:val="0"/>
        <w:rPr>
          <w:rFonts w:eastAsiaTheme="minorHAnsi"/>
          <w:b/>
        </w:rPr>
      </w:pPr>
      <w:r w:rsidRPr="00B7412E">
        <w:rPr>
          <w:rFonts w:eastAsiaTheme="minorHAnsi"/>
          <w:b/>
        </w:rPr>
        <w:t>TRUSTEES’ ROOM IN THE VILLAGE HALL</w:t>
      </w:r>
    </w:p>
    <w:p w14:paraId="3CF69E1B" w14:textId="77777777" w:rsidR="00A27E9A" w:rsidRPr="00B7412E" w:rsidRDefault="00A27E9A" w:rsidP="00A27E9A">
      <w:pPr>
        <w:keepNext/>
        <w:jc w:val="center"/>
        <w:outlineLvl w:val="0"/>
        <w:rPr>
          <w:rFonts w:eastAsiaTheme="minorHAnsi"/>
          <w:b/>
        </w:rPr>
      </w:pPr>
    </w:p>
    <w:p w14:paraId="5C1C353E" w14:textId="77777777" w:rsidR="00A27E9A" w:rsidRPr="00B7412E" w:rsidRDefault="00A27E9A" w:rsidP="00A27E9A">
      <w:pPr>
        <w:keepNext/>
        <w:jc w:val="center"/>
        <w:outlineLvl w:val="0"/>
        <w:rPr>
          <w:rFonts w:eastAsiaTheme="minorHAnsi"/>
          <w:b/>
        </w:rPr>
      </w:pPr>
    </w:p>
    <w:p w14:paraId="413377A5" w14:textId="77777777" w:rsidR="00A27E9A" w:rsidRPr="00B7412E" w:rsidRDefault="00A27E9A" w:rsidP="00A27E9A">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6E81D2E6" w14:textId="77777777" w:rsidR="00A27E9A" w:rsidRPr="00B7412E" w:rsidRDefault="00A27E9A" w:rsidP="00A27E9A">
      <w:pPr>
        <w:pStyle w:val="p2"/>
        <w:widowControl/>
        <w:spacing w:line="480" w:lineRule="auto"/>
      </w:pPr>
      <w:r w:rsidRPr="00B7412E">
        <w:rPr>
          <w:b/>
          <w:u w:val="single"/>
        </w:rPr>
        <w:t>Roll Call</w:t>
      </w:r>
      <w:r w:rsidRPr="00B7412E">
        <w:rPr>
          <w:b/>
        </w:rPr>
        <w:t xml:space="preserve">:  </w:t>
      </w:r>
      <w:r w:rsidRPr="009C6117">
        <w:t xml:space="preserve">Trustees Present:  </w:t>
      </w:r>
      <w:r>
        <w:t xml:space="preserve">Travis Bauman, Kevin Sweeney, Jerry Sinsabaugh, C. Aronstam, Mike Gorman, </w:t>
      </w:r>
      <w:r w:rsidRPr="009C6117">
        <w:t xml:space="preserve">and Mayor </w:t>
      </w:r>
      <w:r>
        <w:t>Correll.</w:t>
      </w:r>
    </w:p>
    <w:p w14:paraId="0584B938" w14:textId="77777777" w:rsidR="00A27E9A" w:rsidRDefault="00A27E9A" w:rsidP="00A27E9A">
      <w:pPr>
        <w:pStyle w:val="p2"/>
        <w:widowControl/>
        <w:spacing w:line="480" w:lineRule="auto"/>
      </w:pPr>
      <w:r w:rsidRPr="00B7412E">
        <w:t>Also present: Clerk Treasurer Michele Wood</w:t>
      </w:r>
      <w:r>
        <w:t xml:space="preserve">, </w:t>
      </w:r>
      <w:r w:rsidRPr="00B7412E">
        <w:t>and Patti Hanbury</w:t>
      </w:r>
      <w:r>
        <w:t>.</w:t>
      </w:r>
    </w:p>
    <w:p w14:paraId="4FC24FF7" w14:textId="77777777" w:rsidR="00A27E9A" w:rsidRDefault="00A27E9A" w:rsidP="00A27E9A">
      <w:pPr>
        <w:pStyle w:val="p2"/>
        <w:widowControl/>
        <w:spacing w:line="480" w:lineRule="auto"/>
      </w:pPr>
      <w:r>
        <w:rPr>
          <w:b/>
          <w:bCs/>
          <w:u w:val="single"/>
        </w:rPr>
        <w:t>Public Comments:</w:t>
      </w:r>
      <w:r>
        <w:t xml:space="preserve">   None</w:t>
      </w:r>
    </w:p>
    <w:p w14:paraId="6C82A087" w14:textId="77777777" w:rsidR="00A27E9A" w:rsidRPr="00F200BE" w:rsidRDefault="00A27E9A" w:rsidP="00A27E9A">
      <w:pPr>
        <w:pStyle w:val="p2"/>
        <w:widowControl/>
        <w:spacing w:line="480" w:lineRule="auto"/>
      </w:pPr>
      <w:r>
        <w:rPr>
          <w:b/>
          <w:bCs/>
          <w:u w:val="single"/>
        </w:rPr>
        <w:t>Recreation Presentation:</w:t>
      </w:r>
      <w:r>
        <w:t xml:space="preserve">  Waverly Booster Club presented check to Waverly Recreation in the amount of $1,305.00 for fall sports scholarhships.</w:t>
      </w:r>
    </w:p>
    <w:p w14:paraId="6A55472A" w14:textId="77777777" w:rsidR="00A27E9A" w:rsidRDefault="00A27E9A" w:rsidP="00A27E9A">
      <w:pPr>
        <w:pStyle w:val="p2"/>
        <w:widowControl/>
        <w:spacing w:line="480" w:lineRule="auto"/>
      </w:pPr>
      <w:r>
        <w:rPr>
          <w:b/>
          <w:bCs/>
          <w:u w:val="single"/>
        </w:rPr>
        <w:t>Tioga County Update:</w:t>
      </w:r>
      <w:r>
        <w:t xml:space="preserve">  Tioga County Legislator Andrew Aronstam presented sales tax numbers.</w:t>
      </w:r>
    </w:p>
    <w:p w14:paraId="3483B983" w14:textId="69765253" w:rsidR="00A27E9A" w:rsidRPr="00B26000" w:rsidRDefault="00A27E9A" w:rsidP="00A27E9A">
      <w:pPr>
        <w:pStyle w:val="p2"/>
        <w:widowControl/>
        <w:spacing w:line="480" w:lineRule="auto"/>
        <w:rPr>
          <w:u w:val="single"/>
        </w:rPr>
      </w:pPr>
      <w:r w:rsidRPr="002C037D">
        <w:rPr>
          <w:b/>
          <w:bCs/>
          <w:u w:val="single"/>
        </w:rPr>
        <w:t>Rep. Langworthy Ban on Natural Gas</w:t>
      </w:r>
      <w:r w:rsidRPr="00B26000">
        <w:rPr>
          <w:b/>
          <w:bCs/>
        </w:rPr>
        <w:t>:</w:t>
      </w:r>
      <w:r w:rsidR="00B26000">
        <w:t xml:space="preserve">  Mayor Correll offered the following resolution and moved its adoption:</w:t>
      </w:r>
    </w:p>
    <w:p w14:paraId="3C70AF61" w14:textId="77777777" w:rsidR="00A27E9A" w:rsidRPr="002C037D" w:rsidRDefault="00A27E9A" w:rsidP="00A27E9A">
      <w:pPr>
        <w:suppressAutoHyphens/>
        <w:jc w:val="center"/>
        <w:rPr>
          <w:b/>
          <w:bCs/>
        </w:rPr>
      </w:pPr>
      <w:r w:rsidRPr="002C037D">
        <w:rPr>
          <w:b/>
          <w:bCs/>
        </w:rPr>
        <w:t>A RESOLUTION IN SUPPORT OF CONGRESSMAN NICK LANGWORTHY’S</w:t>
      </w:r>
    </w:p>
    <w:p w14:paraId="4A04FF71" w14:textId="77777777" w:rsidR="00A27E9A" w:rsidRPr="002C037D" w:rsidRDefault="00A27E9A" w:rsidP="00A27E9A">
      <w:pPr>
        <w:suppressAutoHyphens/>
        <w:jc w:val="center"/>
        <w:rPr>
          <w:b/>
          <w:bCs/>
        </w:rPr>
      </w:pPr>
      <w:r w:rsidRPr="002C037D">
        <w:rPr>
          <w:b/>
          <w:bCs/>
        </w:rPr>
        <w:t xml:space="preserve">ENERGY CHOICE ACT (H.R. 3699, S. 1945) AND IN OPPOSITION TO </w:t>
      </w:r>
    </w:p>
    <w:p w14:paraId="3CC87EC6" w14:textId="77777777" w:rsidR="00A27E9A" w:rsidRPr="002C037D" w:rsidRDefault="00A27E9A" w:rsidP="00A27E9A">
      <w:pPr>
        <w:suppressAutoHyphens/>
        <w:jc w:val="center"/>
        <w:rPr>
          <w:b/>
          <w:bCs/>
        </w:rPr>
      </w:pPr>
      <w:r w:rsidRPr="002C037D">
        <w:rPr>
          <w:b/>
          <w:bCs/>
        </w:rPr>
        <w:t>GOVERNMENT-MANDATED NATURAL GAS BANS</w:t>
      </w:r>
    </w:p>
    <w:p w14:paraId="72B43AE8" w14:textId="77777777" w:rsidR="00A27E9A" w:rsidRPr="002C037D" w:rsidRDefault="00A27E9A" w:rsidP="00A27E9A">
      <w:pPr>
        <w:suppressAutoHyphens/>
        <w:jc w:val="center"/>
        <w:rPr>
          <w:b/>
          <w:bCs/>
        </w:rPr>
      </w:pPr>
    </w:p>
    <w:p w14:paraId="0744D357" w14:textId="77777777" w:rsidR="00A27E9A" w:rsidRPr="002C037D" w:rsidRDefault="00A27E9A" w:rsidP="00A27E9A">
      <w:pPr>
        <w:suppressAutoHyphens/>
      </w:pPr>
      <w:r w:rsidRPr="002C037D">
        <w:t>WHEREAS, affordable and reliable energy is essential to the health, safety, and economic prosperity of New York families, businesses, and communities; and</w:t>
      </w:r>
    </w:p>
    <w:p w14:paraId="766C6A39" w14:textId="77777777" w:rsidR="00A27E9A" w:rsidRPr="002C037D" w:rsidRDefault="00A27E9A" w:rsidP="00A27E9A">
      <w:pPr>
        <w:suppressAutoHyphens/>
      </w:pPr>
    </w:p>
    <w:p w14:paraId="383400B2" w14:textId="77777777" w:rsidR="00A27E9A" w:rsidRPr="002C037D" w:rsidRDefault="00A27E9A" w:rsidP="00A27E9A">
      <w:pPr>
        <w:suppressAutoHyphens/>
      </w:pPr>
      <w:r w:rsidRPr="002C037D">
        <w:t>WHEREAS, natural gas remains a dependable, cost-effective, and clean-burning energy source used by millions of New Yorkers to heat their homes, cook their food, and power their businesses; and</w:t>
      </w:r>
    </w:p>
    <w:p w14:paraId="3E0B8D66" w14:textId="77777777" w:rsidR="00A27E9A" w:rsidRPr="002C037D" w:rsidRDefault="00A27E9A" w:rsidP="00A27E9A">
      <w:pPr>
        <w:suppressAutoHyphens/>
      </w:pPr>
    </w:p>
    <w:p w14:paraId="5C3C48A3" w14:textId="77777777" w:rsidR="00A27E9A" w:rsidRPr="002C037D" w:rsidRDefault="00A27E9A" w:rsidP="00A27E9A">
      <w:pPr>
        <w:suppressAutoHyphens/>
      </w:pPr>
      <w:r w:rsidRPr="002C037D">
        <w:t xml:space="preserve">WHEREAS, in 2019, New York State enacted the Climate Leadership and Community Protection Act (CLCPA), which mandates aggressive emissions reductions and serves as the foundation for sweeping energy restrictions, including efforts to phase out natural gas; and </w:t>
      </w:r>
    </w:p>
    <w:p w14:paraId="0FBB731A" w14:textId="77777777" w:rsidR="00A27E9A" w:rsidRPr="002C037D" w:rsidRDefault="00A27E9A" w:rsidP="00A27E9A">
      <w:pPr>
        <w:suppressAutoHyphens/>
      </w:pPr>
    </w:p>
    <w:p w14:paraId="253B76C7" w14:textId="77777777" w:rsidR="00A27E9A" w:rsidRPr="002C037D" w:rsidRDefault="00A27E9A" w:rsidP="00A27E9A">
      <w:pPr>
        <w:suppressAutoHyphens/>
      </w:pPr>
      <w:r w:rsidRPr="002C037D">
        <w:t xml:space="preserve">WHEREAS, building on the CLCPA, Governor Kathy Hochul and the New York State Legislature in 2023 enacted provisions in the state budget banning natural gas and other fossil fuel hookups in most new residential and commercial buildings, effective 2026 for smaller buildings, and 2029 for larger buildings, thereby eliminating consumer choice and limiting access to affordable energy; and </w:t>
      </w:r>
    </w:p>
    <w:p w14:paraId="75486AF5" w14:textId="77777777" w:rsidR="00A27E9A" w:rsidRPr="002C037D" w:rsidRDefault="00A27E9A" w:rsidP="00A27E9A">
      <w:pPr>
        <w:suppressAutoHyphens/>
      </w:pPr>
    </w:p>
    <w:p w14:paraId="763C41D2" w14:textId="77777777" w:rsidR="00A27E9A" w:rsidRPr="002C037D" w:rsidRDefault="00A27E9A" w:rsidP="00A27E9A">
      <w:pPr>
        <w:suppressAutoHyphens/>
      </w:pPr>
      <w:r w:rsidRPr="002C037D">
        <w:lastRenderedPageBreak/>
        <w:t xml:space="preserve">WHEREAS, Governor Hochel has publicly supported these bans and related measures as part of her administration’s climate and energy agenda, despite widespread concerns that such mandates will increase costs, strain grid reliability, and restrict energy diversity; and </w:t>
      </w:r>
    </w:p>
    <w:p w14:paraId="00B60935" w14:textId="77777777" w:rsidR="00A27E9A" w:rsidRPr="002C037D" w:rsidRDefault="00A27E9A" w:rsidP="00A27E9A">
      <w:pPr>
        <w:suppressAutoHyphens/>
      </w:pPr>
    </w:p>
    <w:p w14:paraId="628BE9BA" w14:textId="77777777" w:rsidR="00A27E9A" w:rsidRPr="002C037D" w:rsidRDefault="00A27E9A" w:rsidP="00A27E9A">
      <w:pPr>
        <w:suppressAutoHyphens/>
      </w:pPr>
      <w:r w:rsidRPr="002C037D">
        <w:t xml:space="preserve">WHEREAS, these top-down policies undermine affordability, threaten reliability during peak demand, and strip away the freedom of consumers and businesses to choose the energy sources that best meet their needs; and </w:t>
      </w:r>
    </w:p>
    <w:p w14:paraId="2C927C9C" w14:textId="77777777" w:rsidR="00A27E9A" w:rsidRPr="002C037D" w:rsidRDefault="00A27E9A" w:rsidP="00A27E9A">
      <w:pPr>
        <w:suppressAutoHyphens/>
      </w:pPr>
    </w:p>
    <w:p w14:paraId="0AC32B2A" w14:textId="77777777" w:rsidR="00A27E9A" w:rsidRPr="002C037D" w:rsidRDefault="00A27E9A" w:rsidP="00A27E9A">
      <w:pPr>
        <w:suppressAutoHyphens/>
      </w:pPr>
      <w:r w:rsidRPr="002C037D">
        <w:t xml:space="preserve">WHEREAS, Congressman Nick Langworthy of New York and Senator Jim Justice of West Virginia introduced the Energy Choice Act (H.R. 3699, S. 1945), federal legislation that ensures state and local governments cannot restrict consumer access to natural gas and other affordable energy sources, thereby protecting freedom of choice for New Yorkers and all Americans; and </w:t>
      </w:r>
    </w:p>
    <w:p w14:paraId="7C5BB076" w14:textId="77777777" w:rsidR="00A27E9A" w:rsidRPr="002C037D" w:rsidRDefault="00A27E9A" w:rsidP="00A27E9A">
      <w:pPr>
        <w:suppressAutoHyphens/>
      </w:pPr>
    </w:p>
    <w:p w14:paraId="648DA6A3" w14:textId="77777777" w:rsidR="00A27E9A" w:rsidRPr="002C037D" w:rsidRDefault="00A27E9A" w:rsidP="00A27E9A">
      <w:pPr>
        <w:suppressAutoHyphens/>
      </w:pPr>
      <w:r w:rsidRPr="002C037D">
        <w:t>WHEREAS, the Energy Choice Act would safeguard households, small businesses, hospitals, farmers, and manufacturers from harmful government overreach and preserve access to an “all-of-the-above” energy strategy that strengthens reliability and affordability;</w:t>
      </w:r>
    </w:p>
    <w:p w14:paraId="293E9A27" w14:textId="77777777" w:rsidR="00A27E9A" w:rsidRPr="002C037D" w:rsidRDefault="00A27E9A" w:rsidP="00A27E9A">
      <w:pPr>
        <w:suppressAutoHyphens/>
      </w:pPr>
    </w:p>
    <w:p w14:paraId="61AC82F6" w14:textId="77777777" w:rsidR="00A27E9A" w:rsidRPr="002C037D" w:rsidRDefault="00A27E9A" w:rsidP="00A27E9A">
      <w:pPr>
        <w:suppressAutoHyphens/>
      </w:pPr>
      <w:r w:rsidRPr="002C037D">
        <w:t xml:space="preserve">NOW, THEREFORE, BI IT RESOLVED, that the Village of Waverly Board of Trustees strongly supports the Energy Choice Act as introduced by Congressman Landworthy (H.R. 3699) and Senator Justice (S. 1945) and stands firmly opposed to New York State’s natural gas bans, the CLCPA-driven restrictions, and other state energy mandates that eliminate consumer choice; and </w:t>
      </w:r>
    </w:p>
    <w:p w14:paraId="32290B6F" w14:textId="77777777" w:rsidR="00A27E9A" w:rsidRPr="002C037D" w:rsidRDefault="00A27E9A" w:rsidP="00A27E9A">
      <w:pPr>
        <w:suppressAutoHyphens/>
      </w:pPr>
    </w:p>
    <w:p w14:paraId="6BA862A9" w14:textId="77777777" w:rsidR="00A27E9A" w:rsidRPr="002C037D" w:rsidRDefault="00A27E9A" w:rsidP="00A27E9A">
      <w:pPr>
        <w:suppressAutoHyphens/>
      </w:pPr>
      <w:r w:rsidRPr="002C037D">
        <w:t xml:space="preserve">BE IT FURTHER RESOLVED, that the Village of Waverly Board of Trustees urges Congress to pass the Energy Choice Act to defend consumer choice, protect energy affordability, and preserve reliable access to </w:t>
      </w:r>
    </w:p>
    <w:p w14:paraId="35DDD638" w14:textId="77777777" w:rsidR="00A27E9A" w:rsidRPr="002C037D" w:rsidRDefault="00A27E9A" w:rsidP="00A27E9A">
      <w:pPr>
        <w:suppressAutoHyphens/>
      </w:pPr>
      <w:r w:rsidRPr="002C037D">
        <w:t xml:space="preserve"> natural gas for New Yorkers; and </w:t>
      </w:r>
    </w:p>
    <w:p w14:paraId="1A7000AE" w14:textId="77777777" w:rsidR="00A27E9A" w:rsidRPr="002C037D" w:rsidRDefault="00A27E9A" w:rsidP="00A27E9A">
      <w:pPr>
        <w:suppressAutoHyphens/>
      </w:pPr>
    </w:p>
    <w:p w14:paraId="55D6E0FC" w14:textId="77777777" w:rsidR="00A27E9A" w:rsidRPr="002C037D" w:rsidRDefault="00A27E9A" w:rsidP="00A27E9A">
      <w:pPr>
        <w:suppressAutoHyphens/>
      </w:pPr>
      <w:r w:rsidRPr="002C037D">
        <w:t>BE IT FURTHER RESOLVED, that copies of this resolution be sent to Congressman Nick Langworthy, Senator Jim Justice, the New York Congressional delegation, Senators Chuck Schumer and Kirsten Gillibrand, Governor Kathy Hochul, and leadership of the New York State Legislature.</w:t>
      </w:r>
    </w:p>
    <w:p w14:paraId="2F821238" w14:textId="77777777" w:rsidR="00A27E9A" w:rsidRPr="002C037D" w:rsidRDefault="00A27E9A" w:rsidP="00A27E9A">
      <w:pPr>
        <w:suppressAutoHyphens/>
      </w:pPr>
    </w:p>
    <w:p w14:paraId="2C01ACB0" w14:textId="77777777" w:rsidR="00A27E9A" w:rsidRPr="002C037D" w:rsidRDefault="00A27E9A" w:rsidP="00A27E9A">
      <w:pPr>
        <w:ind w:firstLine="720"/>
      </w:pPr>
      <w:r w:rsidRPr="002C037D">
        <w:t>Trustee Mike Gorman moved to support the Energy Choice Act as presented.  Trustee Sinsabaugh seconded the motion, which led to a roll call vote, as follows:</w:t>
      </w:r>
    </w:p>
    <w:p w14:paraId="574A9435" w14:textId="77777777" w:rsidR="00A27E9A" w:rsidRPr="002C037D" w:rsidRDefault="00A27E9A" w:rsidP="00A27E9A">
      <w:pPr>
        <w:ind w:left="2160"/>
      </w:pPr>
    </w:p>
    <w:p w14:paraId="63249EE7" w14:textId="77777777" w:rsidR="00A27E9A" w:rsidRPr="002C037D" w:rsidRDefault="00A27E9A" w:rsidP="00A27E9A">
      <w:r w:rsidRPr="002C037D">
        <w:tab/>
      </w:r>
      <w:r w:rsidRPr="002C037D">
        <w:tab/>
        <w:t xml:space="preserve">Ayes - 6      </w:t>
      </w:r>
      <w:r w:rsidRPr="002C037D">
        <w:tab/>
        <w:t>Trustee Travis Bauman</w:t>
      </w:r>
    </w:p>
    <w:p w14:paraId="0EF0E21B" w14:textId="77777777" w:rsidR="00A27E9A" w:rsidRPr="002C037D" w:rsidRDefault="00A27E9A" w:rsidP="00A27E9A">
      <w:pPr>
        <w:ind w:left="2160" w:firstLine="720"/>
      </w:pPr>
      <w:r w:rsidRPr="002C037D">
        <w:t>Trustee Mike Gorman</w:t>
      </w:r>
    </w:p>
    <w:p w14:paraId="4A1EE5A6" w14:textId="77777777" w:rsidR="00A27E9A" w:rsidRPr="002C037D" w:rsidRDefault="00A27E9A" w:rsidP="00A27E9A">
      <w:pPr>
        <w:ind w:left="2160" w:firstLine="720"/>
      </w:pPr>
      <w:r w:rsidRPr="002C037D">
        <w:t>Trustee Courtney Aronstam</w:t>
      </w:r>
    </w:p>
    <w:p w14:paraId="1E5CE1DB" w14:textId="77777777" w:rsidR="00A27E9A" w:rsidRPr="002C037D" w:rsidRDefault="00A27E9A" w:rsidP="00A27E9A">
      <w:pPr>
        <w:ind w:left="2160" w:firstLine="720"/>
      </w:pPr>
      <w:r w:rsidRPr="002C037D">
        <w:t>Trustee Kevin Sweeney</w:t>
      </w:r>
    </w:p>
    <w:p w14:paraId="6C514C26" w14:textId="77777777" w:rsidR="00A27E9A" w:rsidRPr="002C037D" w:rsidRDefault="00A27E9A" w:rsidP="00A27E9A">
      <w:pPr>
        <w:ind w:left="2160" w:firstLine="720"/>
      </w:pPr>
      <w:r w:rsidRPr="002C037D">
        <w:t>Trustee Jerry Sinsabaugh</w:t>
      </w:r>
    </w:p>
    <w:p w14:paraId="05E3337C" w14:textId="77777777" w:rsidR="00A27E9A" w:rsidRPr="002C037D" w:rsidRDefault="00A27E9A" w:rsidP="00A27E9A">
      <w:pPr>
        <w:ind w:left="2160" w:firstLine="720"/>
      </w:pPr>
      <w:r w:rsidRPr="002C037D">
        <w:t>Mayor Keith Correll</w:t>
      </w:r>
    </w:p>
    <w:p w14:paraId="783AE240" w14:textId="77777777" w:rsidR="00A27E9A" w:rsidRPr="002C037D" w:rsidRDefault="00A27E9A" w:rsidP="00A27E9A">
      <w:r w:rsidRPr="002C037D">
        <w:tab/>
      </w:r>
      <w:r w:rsidRPr="002C037D">
        <w:tab/>
        <w:t>Nays - 0</w:t>
      </w:r>
    </w:p>
    <w:p w14:paraId="0BED9A56" w14:textId="7895B36B" w:rsidR="00B26000" w:rsidRDefault="00A27E9A" w:rsidP="00B26000">
      <w:pPr>
        <w:suppressAutoHyphens/>
      </w:pPr>
      <w:r w:rsidRPr="002C037D">
        <w:tab/>
      </w:r>
      <w:r w:rsidRPr="002C037D">
        <w:tab/>
        <w:t>Absent – 1</w:t>
      </w:r>
      <w:r w:rsidRPr="002C037D">
        <w:tab/>
        <w:t>Trustee Kasey Tra</w:t>
      </w:r>
      <w:r w:rsidR="00B26000">
        <w:t>ub</w:t>
      </w:r>
    </w:p>
    <w:p w14:paraId="01581509" w14:textId="77777777" w:rsidR="00B26000" w:rsidRDefault="00B26000" w:rsidP="00B26000">
      <w:pPr>
        <w:suppressAutoHyphens/>
      </w:pPr>
    </w:p>
    <w:p w14:paraId="2D6C4BE9" w14:textId="77777777" w:rsidR="00A27E9A" w:rsidRDefault="00A27E9A" w:rsidP="00A27E9A">
      <w:pPr>
        <w:pStyle w:val="p2"/>
        <w:widowControl/>
        <w:spacing w:line="480" w:lineRule="auto"/>
      </w:pPr>
      <w:r>
        <w:rPr>
          <w:b/>
          <w:bCs/>
          <w:u w:val="single"/>
        </w:rPr>
        <w:t>Letters and Communications</w:t>
      </w:r>
      <w:r w:rsidRPr="00B26000">
        <w:rPr>
          <w:b/>
          <w:bCs/>
        </w:rPr>
        <w:t>:</w:t>
      </w:r>
      <w:r w:rsidRPr="00B26000">
        <w:t xml:space="preserve"> </w:t>
      </w:r>
      <w:r>
        <w:t xml:space="preserve"> None</w:t>
      </w:r>
    </w:p>
    <w:p w14:paraId="2EA8F759" w14:textId="77777777" w:rsidR="00A27E9A" w:rsidRDefault="00A27E9A" w:rsidP="00A27E9A">
      <w:pPr>
        <w:pStyle w:val="p2"/>
        <w:widowControl/>
        <w:spacing w:line="480" w:lineRule="auto"/>
        <w:rPr>
          <w:b/>
          <w:bCs/>
          <w:u w:val="single"/>
        </w:rPr>
      </w:pPr>
      <w:r>
        <w:rPr>
          <w:b/>
          <w:bCs/>
          <w:u w:val="single"/>
        </w:rPr>
        <w:t>Approval of Minutes:</w:t>
      </w:r>
      <w:r w:rsidRPr="008A0D4A">
        <w:t xml:space="preserve"> </w:t>
      </w:r>
      <w:r>
        <w:t>Trustee Gorman moved to approve the minutes from September 9, 2025.  Trustee Sinsabaugh seconded the motion, which carried unanimously.</w:t>
      </w:r>
    </w:p>
    <w:p w14:paraId="2325D2AC" w14:textId="77777777" w:rsidR="00A27E9A" w:rsidRDefault="00A27E9A" w:rsidP="00A27E9A">
      <w:pPr>
        <w:pStyle w:val="p2"/>
        <w:widowControl/>
        <w:spacing w:line="480" w:lineRule="auto"/>
      </w:pPr>
      <w:r w:rsidRPr="0001681A">
        <w:rPr>
          <w:b/>
          <w:bCs/>
          <w:u w:val="single"/>
        </w:rPr>
        <w:lastRenderedPageBreak/>
        <w:t>Department Reports:</w:t>
      </w:r>
      <w:r>
        <w:t xml:space="preserve">  Reports were submitted from the Court and Recreation Department.  </w:t>
      </w:r>
    </w:p>
    <w:p w14:paraId="7D0FD2F1" w14:textId="77777777" w:rsidR="00A27E9A" w:rsidRDefault="00A27E9A" w:rsidP="00A27E9A">
      <w:pPr>
        <w:pStyle w:val="p2"/>
        <w:widowControl/>
        <w:spacing w:line="480" w:lineRule="auto"/>
      </w:pPr>
      <w:r>
        <w:tab/>
        <w:t>Trustee Sweeney moved to approve Thomas Morley for fall help for Parks Department.  Trustee Traub seconded the motion, which carried unanimously.</w:t>
      </w:r>
    </w:p>
    <w:p w14:paraId="631C6C2C" w14:textId="77777777" w:rsidR="00A27E9A" w:rsidRDefault="00A27E9A" w:rsidP="00A27E9A">
      <w:pPr>
        <w:pStyle w:val="p2"/>
        <w:widowControl/>
        <w:spacing w:line="480" w:lineRule="auto"/>
      </w:pPr>
      <w:r w:rsidRPr="00CF5697">
        <w:rPr>
          <w:b/>
          <w:bCs/>
          <w:u w:val="single"/>
        </w:rPr>
        <w:t>Finance Committee/Approval of Abstract</w:t>
      </w:r>
      <w:r>
        <w:rPr>
          <w:b/>
          <w:bCs/>
          <w:u w:val="single"/>
        </w:rPr>
        <w:t>:</w:t>
      </w:r>
      <w:r w:rsidRPr="00B7406D">
        <w:t xml:space="preserve">  Trustee </w:t>
      </w:r>
      <w:r w:rsidRPr="00CF5697">
        <w:t>S</w:t>
      </w:r>
      <w:r>
        <w:t>insabaugh</w:t>
      </w:r>
      <w:r w:rsidRPr="00CF5697">
        <w:t xml:space="preserve"> presented the following abstracts for approval:  General Fund $</w:t>
      </w:r>
      <w:r>
        <w:t xml:space="preserve">53,171.12, Water $318,946.34, and Water Capital $14,423.80..  </w:t>
      </w:r>
      <w:r w:rsidRPr="00CF5697">
        <w:t xml:space="preserve">Trustee </w:t>
      </w:r>
      <w:r>
        <w:t xml:space="preserve">C. Aronstam </w:t>
      </w:r>
      <w:r w:rsidRPr="00CF5697">
        <w:t>seconded the motion, which carried unanimously.</w:t>
      </w:r>
    </w:p>
    <w:p w14:paraId="546EC14E" w14:textId="77777777" w:rsidR="00A27E9A" w:rsidRDefault="00A27E9A" w:rsidP="00A27E9A">
      <w:pPr>
        <w:ind w:firstLine="720"/>
      </w:pPr>
      <w:r>
        <w:rPr>
          <w:b/>
          <w:bCs/>
          <w:u w:val="single"/>
        </w:rPr>
        <w:t>Moratorium on Placement of Portable Shipping Containers:</w:t>
      </w:r>
      <w:r>
        <w:t xml:space="preserve">  </w:t>
      </w:r>
      <w:r w:rsidRPr="002C037D">
        <w:t xml:space="preserve">Trustee Gorman moved to </w:t>
      </w:r>
    </w:p>
    <w:p w14:paraId="37FAA7B3" w14:textId="77777777" w:rsidR="00A27E9A" w:rsidRDefault="00A27E9A" w:rsidP="00A27E9A"/>
    <w:p w14:paraId="26005A1E" w14:textId="77777777" w:rsidR="00A27E9A" w:rsidRDefault="00A27E9A" w:rsidP="00A27E9A">
      <w:r>
        <w:t>approve the moratorium on Placement of Portable Shipping Containers as local law.  T</w:t>
      </w:r>
      <w:r w:rsidRPr="002C037D">
        <w:t xml:space="preserve">rustee Sinsabaugh </w:t>
      </w:r>
    </w:p>
    <w:p w14:paraId="768DED70" w14:textId="77777777" w:rsidR="00A27E9A" w:rsidRDefault="00A27E9A" w:rsidP="00A27E9A"/>
    <w:p w14:paraId="3DDAD8E6" w14:textId="77777777" w:rsidR="00A27E9A" w:rsidRPr="002C037D" w:rsidRDefault="00A27E9A" w:rsidP="00A27E9A">
      <w:r w:rsidRPr="002C037D">
        <w:t>seconded the motion, which led to a roll call vote, as follows:</w:t>
      </w:r>
    </w:p>
    <w:p w14:paraId="0FBFC919" w14:textId="77777777" w:rsidR="00A27E9A" w:rsidRPr="002C037D" w:rsidRDefault="00A27E9A" w:rsidP="00A27E9A">
      <w:pPr>
        <w:ind w:left="2160"/>
      </w:pPr>
    </w:p>
    <w:p w14:paraId="4B9279E1" w14:textId="77777777" w:rsidR="00A27E9A" w:rsidRPr="002C037D" w:rsidRDefault="00A27E9A" w:rsidP="00A27E9A">
      <w:r w:rsidRPr="002C037D">
        <w:tab/>
      </w:r>
      <w:r w:rsidRPr="002C037D">
        <w:tab/>
        <w:t xml:space="preserve">Ayes - 6      </w:t>
      </w:r>
      <w:r w:rsidRPr="002C037D">
        <w:tab/>
        <w:t>Trustee Travis Bauman</w:t>
      </w:r>
    </w:p>
    <w:p w14:paraId="4D5A969D" w14:textId="77777777" w:rsidR="00A27E9A" w:rsidRPr="002C037D" w:rsidRDefault="00A27E9A" w:rsidP="00A27E9A">
      <w:pPr>
        <w:ind w:left="2160" w:firstLine="720"/>
      </w:pPr>
      <w:r w:rsidRPr="002C037D">
        <w:t>Trustee Mike Gorman</w:t>
      </w:r>
    </w:p>
    <w:p w14:paraId="2750D1C3" w14:textId="77777777" w:rsidR="00A27E9A" w:rsidRPr="002C037D" w:rsidRDefault="00A27E9A" w:rsidP="00A27E9A">
      <w:pPr>
        <w:ind w:left="2160" w:firstLine="720"/>
      </w:pPr>
      <w:r w:rsidRPr="002C037D">
        <w:t>Trustee Courtney Aronstam</w:t>
      </w:r>
    </w:p>
    <w:p w14:paraId="628BFFAD" w14:textId="77777777" w:rsidR="00A27E9A" w:rsidRPr="002C037D" w:rsidRDefault="00A27E9A" w:rsidP="00A27E9A">
      <w:pPr>
        <w:ind w:left="2160" w:firstLine="720"/>
      </w:pPr>
      <w:r w:rsidRPr="002C037D">
        <w:t>Trustee Kevin Sweeney</w:t>
      </w:r>
    </w:p>
    <w:p w14:paraId="2FDC87E2" w14:textId="77777777" w:rsidR="00A27E9A" w:rsidRPr="002C037D" w:rsidRDefault="00A27E9A" w:rsidP="00A27E9A">
      <w:pPr>
        <w:ind w:left="2160" w:firstLine="720"/>
      </w:pPr>
      <w:r w:rsidRPr="002C037D">
        <w:t>Trustee Jerry Sinsabaugh</w:t>
      </w:r>
    </w:p>
    <w:p w14:paraId="3A55C27E" w14:textId="77777777" w:rsidR="00A27E9A" w:rsidRPr="002C037D" w:rsidRDefault="00A27E9A" w:rsidP="00A27E9A">
      <w:pPr>
        <w:ind w:left="2160" w:firstLine="720"/>
      </w:pPr>
      <w:r w:rsidRPr="002C037D">
        <w:t>Mayor Keith Correll</w:t>
      </w:r>
    </w:p>
    <w:p w14:paraId="07132A01" w14:textId="77777777" w:rsidR="00A27E9A" w:rsidRPr="002C037D" w:rsidRDefault="00A27E9A" w:rsidP="00A27E9A">
      <w:r w:rsidRPr="002C037D">
        <w:tab/>
      </w:r>
      <w:r w:rsidRPr="002C037D">
        <w:tab/>
        <w:t>Nays - 0</w:t>
      </w:r>
    </w:p>
    <w:p w14:paraId="053F0DC2" w14:textId="77777777" w:rsidR="00A27E9A" w:rsidRDefault="00A27E9A" w:rsidP="00A27E9A">
      <w:pPr>
        <w:suppressAutoHyphens/>
      </w:pPr>
      <w:r w:rsidRPr="002C037D">
        <w:tab/>
      </w:r>
      <w:r w:rsidRPr="002C037D">
        <w:tab/>
        <w:t>Absent – 1</w:t>
      </w:r>
      <w:r w:rsidRPr="002C037D">
        <w:tab/>
        <w:t>Trustee Kasey Traub</w:t>
      </w:r>
    </w:p>
    <w:p w14:paraId="5EFF7117" w14:textId="77777777" w:rsidR="00A27E9A" w:rsidRDefault="00A27E9A" w:rsidP="00A27E9A">
      <w:pPr>
        <w:suppressAutoHyphens/>
      </w:pPr>
    </w:p>
    <w:p w14:paraId="08A2603E" w14:textId="77777777" w:rsidR="00A27E9A" w:rsidRDefault="00A27E9A" w:rsidP="00A27E9A">
      <w:pPr>
        <w:suppressAutoHyphens/>
      </w:pPr>
      <w:r>
        <w:tab/>
        <w:t xml:space="preserve">Committee of  Mayor Correll, Trustee Sweeney and Trustee Gorman will go over the rough draft </w:t>
      </w:r>
    </w:p>
    <w:p w14:paraId="5852D8AE" w14:textId="77777777" w:rsidR="00A27E9A" w:rsidRDefault="00A27E9A" w:rsidP="00A27E9A">
      <w:pPr>
        <w:suppressAutoHyphens/>
      </w:pPr>
    </w:p>
    <w:p w14:paraId="7D4F60DA" w14:textId="77777777" w:rsidR="00A27E9A" w:rsidRDefault="00A27E9A" w:rsidP="00A27E9A">
      <w:pPr>
        <w:suppressAutoHyphens/>
        <w:rPr>
          <w:b/>
          <w:bCs/>
          <w:u w:val="single"/>
        </w:rPr>
      </w:pPr>
      <w:r>
        <w:t>of the law.</w:t>
      </w:r>
    </w:p>
    <w:p w14:paraId="69437CA2" w14:textId="77777777" w:rsidR="00A27E9A" w:rsidRDefault="00A27E9A" w:rsidP="00A27E9A">
      <w:pPr>
        <w:suppressAutoHyphens/>
        <w:rPr>
          <w:b/>
          <w:bCs/>
          <w:u w:val="single"/>
        </w:rPr>
      </w:pPr>
    </w:p>
    <w:p w14:paraId="5D11535A" w14:textId="77777777" w:rsidR="00A27E9A" w:rsidRDefault="00A27E9A" w:rsidP="00A27E9A">
      <w:pPr>
        <w:suppressAutoHyphens/>
      </w:pPr>
      <w:r>
        <w:rPr>
          <w:b/>
          <w:bCs/>
          <w:u w:val="single"/>
        </w:rPr>
        <w:t>Glen Park Project Update:</w:t>
      </w:r>
      <w:r>
        <w:t xml:space="preserve">  Clerk Treasurer Wood reported that we received the final payment for the </w:t>
      </w:r>
    </w:p>
    <w:p w14:paraId="7CB7913D" w14:textId="77777777" w:rsidR="00A27E9A" w:rsidRDefault="00A27E9A" w:rsidP="00A27E9A">
      <w:pPr>
        <w:suppressAutoHyphens/>
      </w:pPr>
    </w:p>
    <w:p w14:paraId="294BC06E" w14:textId="77777777" w:rsidR="00A27E9A" w:rsidRPr="00D53F2C" w:rsidRDefault="00A27E9A" w:rsidP="00A27E9A">
      <w:pPr>
        <w:suppressAutoHyphens/>
      </w:pPr>
      <w:r>
        <w:t>Glen Park Project.</w:t>
      </w:r>
    </w:p>
    <w:p w14:paraId="5A220BC2" w14:textId="77777777" w:rsidR="00A27E9A" w:rsidRDefault="00A27E9A" w:rsidP="00A27E9A">
      <w:pPr>
        <w:suppressAutoHyphens/>
        <w:rPr>
          <w:b/>
          <w:bCs/>
          <w:u w:val="single"/>
        </w:rPr>
      </w:pPr>
    </w:p>
    <w:p w14:paraId="6729FC79" w14:textId="77777777" w:rsidR="00A27E9A" w:rsidRDefault="00A27E9A" w:rsidP="00A27E9A">
      <w:pPr>
        <w:suppressAutoHyphens/>
      </w:pPr>
      <w:r>
        <w:rPr>
          <w:b/>
          <w:bCs/>
          <w:u w:val="single"/>
        </w:rPr>
        <w:t>Letter of Resignation:</w:t>
      </w:r>
      <w:r>
        <w:t xml:space="preserve">  Mayor Correll accepted the letter of resignation from ZBA Todd Atchison.  </w:t>
      </w:r>
    </w:p>
    <w:p w14:paraId="50C7967B" w14:textId="77777777" w:rsidR="00A27E9A" w:rsidRDefault="00A27E9A" w:rsidP="00A27E9A">
      <w:pPr>
        <w:suppressAutoHyphens/>
      </w:pPr>
    </w:p>
    <w:p w14:paraId="13E4D570" w14:textId="77777777" w:rsidR="00A27E9A" w:rsidRPr="00D53F2C" w:rsidRDefault="00A27E9A" w:rsidP="00A27E9A">
      <w:pPr>
        <w:suppressAutoHyphens/>
      </w:pPr>
      <w:r>
        <w:t>Mayor Correll appointed Kyle Sorensen to finish out Mr. Atchison’s term.</w:t>
      </w:r>
    </w:p>
    <w:p w14:paraId="4CDCDA9D" w14:textId="77777777" w:rsidR="00A27E9A" w:rsidRDefault="00A27E9A" w:rsidP="00A27E9A">
      <w:pPr>
        <w:suppressAutoHyphens/>
        <w:rPr>
          <w:b/>
          <w:bCs/>
          <w:u w:val="single"/>
        </w:rPr>
      </w:pPr>
    </w:p>
    <w:p w14:paraId="4FBBAA53" w14:textId="77777777" w:rsidR="00A27E9A" w:rsidRDefault="00A27E9A" w:rsidP="00A27E9A">
      <w:pPr>
        <w:suppressAutoHyphens/>
      </w:pPr>
      <w:r>
        <w:rPr>
          <w:b/>
          <w:bCs/>
          <w:u w:val="single"/>
        </w:rPr>
        <w:t>Chusid Symposium, Glen Park:</w:t>
      </w:r>
      <w:r>
        <w:t xml:space="preserve">  </w:t>
      </w:r>
      <w:r w:rsidRPr="00D53F2C">
        <w:t xml:space="preserve">On September 12, in Geneva, NY, at the historic Dove Block Project, </w:t>
      </w:r>
    </w:p>
    <w:p w14:paraId="6D822491" w14:textId="77777777" w:rsidR="00A27E9A" w:rsidRDefault="00A27E9A" w:rsidP="00A27E9A">
      <w:pPr>
        <w:suppressAutoHyphens/>
      </w:pPr>
    </w:p>
    <w:p w14:paraId="34C1B687" w14:textId="77777777" w:rsidR="00A27E9A" w:rsidRDefault="00A27E9A" w:rsidP="00A27E9A">
      <w:pPr>
        <w:suppressAutoHyphens/>
      </w:pPr>
      <w:r w:rsidRPr="00D53F2C">
        <w:t xml:space="preserve">we recognized eight Central New York sites where diverse voices engage with economic development, </w:t>
      </w:r>
    </w:p>
    <w:p w14:paraId="06842998" w14:textId="77777777" w:rsidR="00A27E9A" w:rsidRDefault="00A27E9A" w:rsidP="00A27E9A">
      <w:pPr>
        <w:suppressAutoHyphens/>
      </w:pPr>
    </w:p>
    <w:p w14:paraId="173C69D0" w14:textId="77777777" w:rsidR="00A27E9A" w:rsidRDefault="00A27E9A" w:rsidP="00A27E9A">
      <w:pPr>
        <w:suppressAutoHyphens/>
      </w:pPr>
      <w:r w:rsidRPr="00D53F2C">
        <w:t xml:space="preserve">heritage, climate resiliency and equity to recognize and build place and a sense of community. The day </w:t>
      </w:r>
    </w:p>
    <w:p w14:paraId="03B40FE2" w14:textId="77777777" w:rsidR="00A27E9A" w:rsidRDefault="00A27E9A" w:rsidP="00A27E9A">
      <w:pPr>
        <w:suppressAutoHyphens/>
      </w:pPr>
    </w:p>
    <w:p w14:paraId="2DD1F0DF" w14:textId="77777777" w:rsidR="00A27E9A" w:rsidRDefault="00A27E9A" w:rsidP="00A27E9A">
      <w:pPr>
        <w:suppressAutoHyphens/>
      </w:pPr>
      <w:r w:rsidRPr="00D53F2C">
        <w:t xml:space="preserve">offered panels, site tours and opportunities to engage with community leaders from across New York </w:t>
      </w:r>
    </w:p>
    <w:p w14:paraId="6A127573" w14:textId="77777777" w:rsidR="00A27E9A" w:rsidRDefault="00A27E9A" w:rsidP="00A27E9A">
      <w:pPr>
        <w:suppressAutoHyphens/>
      </w:pPr>
    </w:p>
    <w:p w14:paraId="61309FD5" w14:textId="77777777" w:rsidR="00A27E9A" w:rsidRDefault="00A27E9A" w:rsidP="00A27E9A">
      <w:pPr>
        <w:suppressAutoHyphens/>
      </w:pPr>
      <w:r w:rsidRPr="00D53F2C">
        <w:t>State.</w:t>
      </w:r>
      <w:r>
        <w:t xml:space="preserve"> Recreation Director Eric Reznicek accepted certificate of recognition for Waverly Glen Park.</w:t>
      </w:r>
    </w:p>
    <w:p w14:paraId="21708D2A" w14:textId="77777777" w:rsidR="00A27E9A" w:rsidRPr="00D53F2C" w:rsidRDefault="00A27E9A" w:rsidP="00A27E9A">
      <w:pPr>
        <w:suppressAutoHyphens/>
      </w:pPr>
    </w:p>
    <w:p w14:paraId="75E4557A" w14:textId="77777777" w:rsidR="00A27E9A" w:rsidRPr="0078227F" w:rsidRDefault="00A27E9A" w:rsidP="00A27E9A">
      <w:pPr>
        <w:suppressAutoHyphens/>
      </w:pPr>
      <w:r>
        <w:rPr>
          <w:b/>
          <w:bCs/>
          <w:u w:val="single"/>
        </w:rPr>
        <w:lastRenderedPageBreak/>
        <w:t>NY Forward Grant, Small Project Program Committee:</w:t>
      </w:r>
      <w:r>
        <w:rPr>
          <w:b/>
          <w:bCs/>
        </w:rPr>
        <w:t xml:space="preserve">  </w:t>
      </w:r>
      <w:r>
        <w:t>Meetings are being scheduled.</w:t>
      </w:r>
    </w:p>
    <w:p w14:paraId="53B025A0" w14:textId="77777777" w:rsidR="00A27E9A" w:rsidRDefault="00A27E9A" w:rsidP="00A27E9A">
      <w:pPr>
        <w:suppressAutoHyphens/>
        <w:rPr>
          <w:b/>
          <w:bCs/>
          <w:u w:val="single"/>
        </w:rPr>
      </w:pPr>
    </w:p>
    <w:p w14:paraId="27A05227" w14:textId="77777777" w:rsidR="00A27E9A" w:rsidRDefault="00A27E9A" w:rsidP="00A27E9A">
      <w:pPr>
        <w:ind w:firstLine="720"/>
      </w:pPr>
      <w:r>
        <w:rPr>
          <w:b/>
          <w:bCs/>
          <w:u w:val="single"/>
        </w:rPr>
        <w:t>NY Forward Grant, Public Projects Update:</w:t>
      </w:r>
      <w:r>
        <w:t xml:space="preserve">  </w:t>
      </w:r>
      <w:r w:rsidRPr="002C037D">
        <w:t xml:space="preserve">Trustee Gorman moved to </w:t>
      </w:r>
      <w:r>
        <w:t xml:space="preserve">approve accepting </w:t>
      </w:r>
    </w:p>
    <w:p w14:paraId="4C7C72A4" w14:textId="77777777" w:rsidR="00A27E9A" w:rsidRDefault="00A27E9A" w:rsidP="00A27E9A"/>
    <w:p w14:paraId="5D46DA90" w14:textId="77777777" w:rsidR="00A27E9A" w:rsidRDefault="00A27E9A" w:rsidP="00A27E9A">
      <w:r>
        <w:t>Hunt Engineering proposal for Public Projects Professional Engineering Services.  T</w:t>
      </w:r>
      <w:r w:rsidRPr="002C037D">
        <w:t xml:space="preserve">rustee Sinsabaugh </w:t>
      </w:r>
    </w:p>
    <w:p w14:paraId="023BB01E" w14:textId="77777777" w:rsidR="00A27E9A" w:rsidRDefault="00A27E9A" w:rsidP="00A27E9A"/>
    <w:p w14:paraId="46E00E4B" w14:textId="77777777" w:rsidR="00A27E9A" w:rsidRPr="002C037D" w:rsidRDefault="00A27E9A" w:rsidP="00A27E9A">
      <w:r w:rsidRPr="002C037D">
        <w:t>seconded the motion, which led to a roll call vote, as follows:</w:t>
      </w:r>
    </w:p>
    <w:p w14:paraId="1C913136" w14:textId="77777777" w:rsidR="00A27E9A" w:rsidRPr="002C037D" w:rsidRDefault="00A27E9A" w:rsidP="00A27E9A">
      <w:pPr>
        <w:ind w:left="2160"/>
      </w:pPr>
    </w:p>
    <w:p w14:paraId="0919A68F" w14:textId="77777777" w:rsidR="00A27E9A" w:rsidRPr="002C037D" w:rsidRDefault="00A27E9A" w:rsidP="00A27E9A">
      <w:r w:rsidRPr="002C037D">
        <w:tab/>
      </w:r>
      <w:r w:rsidRPr="002C037D">
        <w:tab/>
        <w:t xml:space="preserve">Ayes - 6      </w:t>
      </w:r>
      <w:r w:rsidRPr="002C037D">
        <w:tab/>
        <w:t>Trustee Travis Bauman</w:t>
      </w:r>
    </w:p>
    <w:p w14:paraId="3817696E" w14:textId="77777777" w:rsidR="00A27E9A" w:rsidRPr="002C037D" w:rsidRDefault="00A27E9A" w:rsidP="00A27E9A">
      <w:pPr>
        <w:ind w:left="2160" w:firstLine="720"/>
      </w:pPr>
      <w:r w:rsidRPr="002C037D">
        <w:t>Trustee Mike Gorman</w:t>
      </w:r>
    </w:p>
    <w:p w14:paraId="7534849D" w14:textId="77777777" w:rsidR="00A27E9A" w:rsidRPr="002C037D" w:rsidRDefault="00A27E9A" w:rsidP="00A27E9A">
      <w:pPr>
        <w:ind w:left="2160" w:firstLine="720"/>
      </w:pPr>
      <w:r w:rsidRPr="002C037D">
        <w:t>Trustee Courtney Aronstam</w:t>
      </w:r>
    </w:p>
    <w:p w14:paraId="7AD06B33" w14:textId="77777777" w:rsidR="00A27E9A" w:rsidRPr="002C037D" w:rsidRDefault="00A27E9A" w:rsidP="00A27E9A">
      <w:pPr>
        <w:ind w:left="2160" w:firstLine="720"/>
      </w:pPr>
      <w:r w:rsidRPr="002C037D">
        <w:t>Trustee Kevin Sweeney</w:t>
      </w:r>
    </w:p>
    <w:p w14:paraId="28AD8096" w14:textId="77777777" w:rsidR="00A27E9A" w:rsidRPr="002C037D" w:rsidRDefault="00A27E9A" w:rsidP="00A27E9A">
      <w:pPr>
        <w:ind w:left="2160" w:firstLine="720"/>
      </w:pPr>
      <w:r w:rsidRPr="002C037D">
        <w:t>Trustee Jerry Sinsabaugh</w:t>
      </w:r>
    </w:p>
    <w:p w14:paraId="232AB41D" w14:textId="77777777" w:rsidR="00A27E9A" w:rsidRPr="002C037D" w:rsidRDefault="00A27E9A" w:rsidP="00A27E9A">
      <w:pPr>
        <w:ind w:left="2160" w:firstLine="720"/>
      </w:pPr>
      <w:r w:rsidRPr="002C037D">
        <w:t>Mayor Keith Correll</w:t>
      </w:r>
    </w:p>
    <w:p w14:paraId="384C8A29" w14:textId="77777777" w:rsidR="00A27E9A" w:rsidRPr="002C037D" w:rsidRDefault="00A27E9A" w:rsidP="00A27E9A">
      <w:r w:rsidRPr="002C037D">
        <w:tab/>
      </w:r>
      <w:r w:rsidRPr="002C037D">
        <w:tab/>
        <w:t>Nays - 0</w:t>
      </w:r>
    </w:p>
    <w:p w14:paraId="6B5D27A0" w14:textId="77777777" w:rsidR="00A27E9A" w:rsidRDefault="00A27E9A" w:rsidP="00A27E9A">
      <w:pPr>
        <w:suppressAutoHyphens/>
      </w:pPr>
      <w:r w:rsidRPr="002C037D">
        <w:tab/>
      </w:r>
      <w:r w:rsidRPr="002C037D">
        <w:tab/>
        <w:t>Absent – 1</w:t>
      </w:r>
      <w:r w:rsidRPr="002C037D">
        <w:tab/>
        <w:t>Trustee Kasey Traub</w:t>
      </w:r>
    </w:p>
    <w:p w14:paraId="6FC61211" w14:textId="77777777" w:rsidR="00A27E9A" w:rsidRDefault="00A27E9A" w:rsidP="00A27E9A">
      <w:pPr>
        <w:suppressAutoHyphens/>
      </w:pPr>
    </w:p>
    <w:p w14:paraId="1CB01A94" w14:textId="77777777" w:rsidR="00A27E9A" w:rsidRPr="0078227F" w:rsidRDefault="00A27E9A" w:rsidP="00A27E9A">
      <w:pPr>
        <w:suppressAutoHyphens/>
      </w:pPr>
      <w:r>
        <w:rPr>
          <w:b/>
          <w:bCs/>
          <w:u w:val="single"/>
        </w:rPr>
        <w:t>Handicap Doors for Village Hall:</w:t>
      </w:r>
      <w:r>
        <w:t xml:space="preserve">  Tabled.</w:t>
      </w:r>
    </w:p>
    <w:p w14:paraId="2AF851BF" w14:textId="77777777" w:rsidR="00A27E9A" w:rsidRDefault="00A27E9A" w:rsidP="00A27E9A">
      <w:pPr>
        <w:suppressAutoHyphens/>
        <w:rPr>
          <w:b/>
          <w:bCs/>
          <w:u w:val="single"/>
        </w:rPr>
      </w:pPr>
    </w:p>
    <w:p w14:paraId="1364C5C9" w14:textId="77777777" w:rsidR="00A27E9A" w:rsidRPr="0078227F" w:rsidRDefault="00A27E9A" w:rsidP="00A27E9A">
      <w:pPr>
        <w:suppressAutoHyphens/>
      </w:pPr>
      <w:r>
        <w:rPr>
          <w:b/>
          <w:bCs/>
          <w:u w:val="single"/>
        </w:rPr>
        <w:t>E-Scooter and E-Bike Draft Local Law:</w:t>
      </w:r>
      <w:r>
        <w:t xml:space="preserve">  Tabled.</w:t>
      </w:r>
    </w:p>
    <w:p w14:paraId="1C0468BE" w14:textId="77777777" w:rsidR="00A27E9A" w:rsidRDefault="00A27E9A" w:rsidP="00A27E9A">
      <w:pPr>
        <w:suppressAutoHyphens/>
        <w:rPr>
          <w:b/>
          <w:bCs/>
          <w:u w:val="single"/>
        </w:rPr>
      </w:pPr>
    </w:p>
    <w:p w14:paraId="703307C1" w14:textId="77777777" w:rsidR="00A27E9A" w:rsidRPr="0078227F" w:rsidRDefault="00A27E9A" w:rsidP="00A27E9A">
      <w:pPr>
        <w:suppressAutoHyphens/>
      </w:pPr>
      <w:r>
        <w:rPr>
          <w:b/>
          <w:bCs/>
          <w:u w:val="single"/>
        </w:rPr>
        <w:t>Dry Brook Stream Corridor Assessment Grant:</w:t>
      </w:r>
      <w:r>
        <w:t xml:space="preserve">   Tabled.</w:t>
      </w:r>
    </w:p>
    <w:p w14:paraId="70BD62EF" w14:textId="77777777" w:rsidR="00A27E9A" w:rsidRDefault="00A27E9A" w:rsidP="00A27E9A">
      <w:pPr>
        <w:suppressAutoHyphens/>
      </w:pPr>
    </w:p>
    <w:p w14:paraId="2C89535A" w14:textId="77777777" w:rsidR="00A27E9A" w:rsidRDefault="00A27E9A" w:rsidP="00A27E9A">
      <w:pPr>
        <w:suppressAutoHyphens/>
      </w:pPr>
      <w:r>
        <w:rPr>
          <w:b/>
          <w:bCs/>
          <w:u w:val="single"/>
        </w:rPr>
        <w:t>Application for Peddler’s Permit:</w:t>
      </w:r>
      <w:r w:rsidRPr="00942C6C">
        <w:t xml:space="preserve">  Tabled</w:t>
      </w:r>
      <w:r>
        <w:t>.</w:t>
      </w:r>
    </w:p>
    <w:p w14:paraId="2B4F6629" w14:textId="77777777" w:rsidR="00A27E9A" w:rsidRDefault="00A27E9A" w:rsidP="00A27E9A">
      <w:pPr>
        <w:suppressAutoHyphens/>
      </w:pPr>
    </w:p>
    <w:p w14:paraId="200EEACB" w14:textId="77777777" w:rsidR="00A27E9A" w:rsidRPr="000057A3" w:rsidRDefault="00A27E9A" w:rsidP="00A27E9A">
      <w:pPr>
        <w:tabs>
          <w:tab w:val="left" w:pos="0"/>
          <w:tab w:val="left" w:pos="90"/>
          <w:tab w:val="left" w:pos="180"/>
        </w:tabs>
        <w:spacing w:line="480" w:lineRule="auto"/>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Gorman</w:t>
      </w:r>
      <w:r w:rsidRPr="000057A3">
        <w:t xml:space="preserve"> moved to adjourn at </w:t>
      </w:r>
      <w:r>
        <w:t>8:03</w:t>
      </w:r>
      <w:r w:rsidRPr="000057A3">
        <w:t xml:space="preserve"> </w:t>
      </w:r>
      <w:r>
        <w:t>p</w:t>
      </w:r>
      <w:r w:rsidRPr="000057A3">
        <w:t>.m.  Trustee Bauman seconded the motion, which carried unanimously</w:t>
      </w:r>
      <w:r w:rsidRPr="000057A3">
        <w:rPr>
          <w:rFonts w:eastAsiaTheme="minorHAnsi"/>
        </w:rPr>
        <w:t>.</w:t>
      </w:r>
    </w:p>
    <w:p w14:paraId="7752348D" w14:textId="77777777" w:rsidR="00A27E9A" w:rsidRPr="000057A3" w:rsidRDefault="00A27E9A" w:rsidP="00A27E9A">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27B6F804" w14:textId="77777777" w:rsidR="00A27E9A" w:rsidRDefault="00A27E9A" w:rsidP="00A27E9A">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3083699D" w14:textId="77777777" w:rsidR="00A27E9A" w:rsidRDefault="00A27E9A" w:rsidP="00C37D0F">
      <w:pPr>
        <w:pStyle w:val="p2"/>
        <w:widowControl/>
        <w:spacing w:line="240" w:lineRule="auto"/>
      </w:pPr>
    </w:p>
    <w:p w14:paraId="295106CE" w14:textId="77777777" w:rsidR="00583178" w:rsidRDefault="00583178" w:rsidP="00C37D0F">
      <w:pPr>
        <w:pStyle w:val="p2"/>
        <w:widowControl/>
        <w:spacing w:line="240" w:lineRule="auto"/>
      </w:pPr>
    </w:p>
    <w:p w14:paraId="2E344845" w14:textId="77777777" w:rsidR="00583178" w:rsidRDefault="00583178" w:rsidP="00C37D0F">
      <w:pPr>
        <w:pStyle w:val="p2"/>
        <w:widowControl/>
        <w:spacing w:line="240" w:lineRule="auto"/>
      </w:pPr>
    </w:p>
    <w:p w14:paraId="3BCA1680" w14:textId="77777777" w:rsidR="00C37D0F" w:rsidRDefault="00C37D0F" w:rsidP="00C37D0F">
      <w:pPr>
        <w:pStyle w:val="p2"/>
        <w:widowControl/>
        <w:spacing w:line="240" w:lineRule="auto"/>
      </w:pPr>
    </w:p>
    <w:p w14:paraId="52CDFFD2" w14:textId="77777777" w:rsidR="00C37D0F" w:rsidRDefault="00C37D0F" w:rsidP="00C37D0F">
      <w:pPr>
        <w:pStyle w:val="p2"/>
        <w:widowControl/>
        <w:spacing w:line="240" w:lineRule="auto"/>
      </w:pPr>
    </w:p>
    <w:p w14:paraId="2593A9A1" w14:textId="77777777" w:rsidR="00583178" w:rsidRPr="00B7412E" w:rsidRDefault="00583178" w:rsidP="00583178">
      <w:pPr>
        <w:jc w:val="center"/>
        <w:rPr>
          <w:rFonts w:eastAsiaTheme="minorHAnsi"/>
          <w:b/>
        </w:rPr>
      </w:pPr>
      <w:r>
        <w:rPr>
          <w:rFonts w:eastAsiaTheme="minorHAnsi"/>
          <w:b/>
        </w:rPr>
        <w:t>REGULAR</w:t>
      </w:r>
      <w:r w:rsidRPr="00B7412E">
        <w:rPr>
          <w:rFonts w:eastAsiaTheme="minorHAnsi"/>
          <w:b/>
        </w:rPr>
        <w:t xml:space="preserve"> MEETING OF THE BOARD OF TRUSTEES</w:t>
      </w:r>
    </w:p>
    <w:p w14:paraId="2CDF4E8B" w14:textId="77777777" w:rsidR="00583178" w:rsidRPr="00B7412E" w:rsidRDefault="00583178" w:rsidP="00583178">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DD50829" w14:textId="77777777" w:rsidR="00583178" w:rsidRPr="00B7412E" w:rsidRDefault="00583178" w:rsidP="00583178">
      <w:pPr>
        <w:jc w:val="center"/>
        <w:rPr>
          <w:rFonts w:eastAsiaTheme="minorHAnsi"/>
          <w:b/>
        </w:rPr>
      </w:pPr>
      <w:r w:rsidRPr="00B7412E">
        <w:rPr>
          <w:rFonts w:eastAsiaTheme="minorHAnsi"/>
          <w:b/>
        </w:rPr>
        <w:t xml:space="preserve">ON TUESDAY, </w:t>
      </w:r>
      <w:r>
        <w:rPr>
          <w:rFonts w:eastAsiaTheme="minorHAnsi"/>
          <w:b/>
        </w:rPr>
        <w:t xml:space="preserve">OCTOBER 13, </w:t>
      </w:r>
      <w:r w:rsidRPr="00B7412E">
        <w:rPr>
          <w:rFonts w:eastAsiaTheme="minorHAnsi"/>
          <w:b/>
        </w:rPr>
        <w:t>202</w:t>
      </w:r>
      <w:r>
        <w:rPr>
          <w:rFonts w:eastAsiaTheme="minorHAnsi"/>
          <w:b/>
        </w:rPr>
        <w:t>5</w:t>
      </w:r>
      <w:r w:rsidRPr="00B7412E">
        <w:rPr>
          <w:rFonts w:eastAsiaTheme="minorHAnsi"/>
          <w:b/>
        </w:rPr>
        <w:t xml:space="preserve"> IN THE</w:t>
      </w:r>
    </w:p>
    <w:p w14:paraId="40A6C252" w14:textId="77777777" w:rsidR="00583178" w:rsidRPr="00B7412E" w:rsidRDefault="00583178" w:rsidP="00583178">
      <w:pPr>
        <w:keepNext/>
        <w:jc w:val="center"/>
        <w:outlineLvl w:val="0"/>
        <w:rPr>
          <w:rFonts w:eastAsiaTheme="minorHAnsi"/>
          <w:b/>
        </w:rPr>
      </w:pPr>
      <w:r w:rsidRPr="00B7412E">
        <w:rPr>
          <w:rFonts w:eastAsiaTheme="minorHAnsi"/>
          <w:b/>
        </w:rPr>
        <w:t>TRUSTEES’ ROOM IN THE VILLAGE HALL</w:t>
      </w:r>
    </w:p>
    <w:p w14:paraId="58798AD2" w14:textId="77777777" w:rsidR="00583178" w:rsidRPr="00B7412E" w:rsidRDefault="00583178" w:rsidP="00583178">
      <w:pPr>
        <w:keepNext/>
        <w:jc w:val="center"/>
        <w:outlineLvl w:val="0"/>
        <w:rPr>
          <w:rFonts w:eastAsiaTheme="minorHAnsi"/>
          <w:b/>
        </w:rPr>
      </w:pPr>
    </w:p>
    <w:p w14:paraId="49CF7B9F" w14:textId="77777777" w:rsidR="00583178" w:rsidRPr="00B7412E" w:rsidRDefault="00583178" w:rsidP="00583178">
      <w:pPr>
        <w:keepNext/>
        <w:jc w:val="center"/>
        <w:outlineLvl w:val="0"/>
        <w:rPr>
          <w:rFonts w:eastAsiaTheme="minorHAnsi"/>
          <w:b/>
        </w:rPr>
      </w:pPr>
    </w:p>
    <w:p w14:paraId="37C65ABA" w14:textId="77777777" w:rsidR="00583178" w:rsidRPr="00B7412E" w:rsidRDefault="00583178" w:rsidP="00583178">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4F9374DA" w14:textId="77777777" w:rsidR="00583178" w:rsidRPr="00B7412E" w:rsidRDefault="00583178" w:rsidP="00583178">
      <w:pPr>
        <w:pStyle w:val="p2"/>
        <w:widowControl/>
        <w:spacing w:line="480" w:lineRule="auto"/>
      </w:pPr>
      <w:r w:rsidRPr="00B7412E">
        <w:rPr>
          <w:b/>
          <w:u w:val="single"/>
        </w:rPr>
        <w:t>Roll Call</w:t>
      </w:r>
      <w:r w:rsidRPr="00B7412E">
        <w:rPr>
          <w:b/>
        </w:rPr>
        <w:t xml:space="preserve">:  </w:t>
      </w:r>
      <w:r w:rsidRPr="009C6117">
        <w:t xml:space="preserve">Trustees Present:  </w:t>
      </w:r>
      <w:r>
        <w:t xml:space="preserve">Travis Bauman, Kevin Sweeney, Jerry Sinsabaugh, C. Aronstam, Mike Gorman, </w:t>
      </w:r>
      <w:r w:rsidRPr="009C6117">
        <w:t xml:space="preserve">and Mayor </w:t>
      </w:r>
      <w:r>
        <w:t>Correll.</w:t>
      </w:r>
    </w:p>
    <w:p w14:paraId="66F69C85" w14:textId="77777777" w:rsidR="00583178" w:rsidRDefault="00583178" w:rsidP="00583178">
      <w:pPr>
        <w:pStyle w:val="p2"/>
        <w:widowControl/>
        <w:spacing w:line="480" w:lineRule="auto"/>
      </w:pPr>
      <w:r w:rsidRPr="00B7412E">
        <w:lastRenderedPageBreak/>
        <w:t>Also present</w:t>
      </w:r>
      <w:r>
        <w:t xml:space="preserve">:  Attorney Betty Keene, </w:t>
      </w:r>
      <w:r w:rsidRPr="00B7412E">
        <w:t>Clerk Treasurer Michele Wood</w:t>
      </w:r>
      <w:r>
        <w:t xml:space="preserve">, </w:t>
      </w:r>
      <w:r w:rsidRPr="00B7412E">
        <w:t>and Patti Hanbury</w:t>
      </w:r>
      <w:r>
        <w:t>.</w:t>
      </w:r>
    </w:p>
    <w:p w14:paraId="1DDF858B" w14:textId="77777777" w:rsidR="00583178" w:rsidRPr="00B90201" w:rsidRDefault="00583178" w:rsidP="00583178">
      <w:pPr>
        <w:pStyle w:val="p2"/>
        <w:widowControl/>
        <w:spacing w:line="480" w:lineRule="auto"/>
      </w:pPr>
      <w:r>
        <w:rPr>
          <w:b/>
          <w:bCs/>
          <w:u w:val="single"/>
        </w:rPr>
        <w:t>Letter of Resignation:</w:t>
      </w:r>
      <w:r>
        <w:t xml:space="preserve">   Kasey Traub submitted letter of resignation from the Board of Trustees.  </w:t>
      </w:r>
    </w:p>
    <w:p w14:paraId="2312D634" w14:textId="77777777" w:rsidR="00583178" w:rsidRDefault="00583178" w:rsidP="00583178">
      <w:pPr>
        <w:pStyle w:val="p2"/>
        <w:widowControl/>
        <w:spacing w:line="480" w:lineRule="auto"/>
      </w:pPr>
      <w:r>
        <w:rPr>
          <w:b/>
          <w:bCs/>
          <w:u w:val="single"/>
        </w:rPr>
        <w:t>Public Comments:</w:t>
      </w:r>
      <w:r>
        <w:t xml:space="preserve">   None</w:t>
      </w:r>
    </w:p>
    <w:p w14:paraId="24B03EEA" w14:textId="77777777" w:rsidR="00583178" w:rsidRDefault="00583178" w:rsidP="00583178">
      <w:pPr>
        <w:pStyle w:val="p2"/>
        <w:widowControl/>
        <w:spacing w:line="480" w:lineRule="auto"/>
      </w:pPr>
      <w:r>
        <w:rPr>
          <w:b/>
          <w:bCs/>
          <w:u w:val="single"/>
        </w:rPr>
        <w:t>Tioga County Update:</w:t>
      </w:r>
      <w:r>
        <w:t xml:space="preserve">   None</w:t>
      </w:r>
    </w:p>
    <w:p w14:paraId="186A6F6D" w14:textId="77777777" w:rsidR="00583178" w:rsidRDefault="00583178" w:rsidP="00583178">
      <w:pPr>
        <w:pStyle w:val="p2"/>
        <w:widowControl/>
        <w:spacing w:line="480" w:lineRule="auto"/>
      </w:pPr>
      <w:r>
        <w:rPr>
          <w:b/>
          <w:bCs/>
          <w:u w:val="single"/>
        </w:rPr>
        <w:t>Letters and Communications:</w:t>
      </w:r>
      <w:r>
        <w:t xml:space="preserve">  Letter from Kathy Rote – 1</w:t>
      </w:r>
      <w:r w:rsidRPr="00603A7E">
        <w:rPr>
          <w:vertAlign w:val="superscript"/>
        </w:rPr>
        <w:t>st</w:t>
      </w:r>
      <w:r>
        <w:t xml:space="preserve"> Baptist Church – asking about having Lincoln Ave closed to traffic on October 30</w:t>
      </w:r>
      <w:r w:rsidRPr="00603A7E">
        <w:rPr>
          <w:vertAlign w:val="superscript"/>
        </w:rPr>
        <w:t>th</w:t>
      </w:r>
      <w:r>
        <w:t xml:space="preserve"> during Trick or Treat.  After discussion, the request was denied by the Board.</w:t>
      </w:r>
    </w:p>
    <w:p w14:paraId="464168F6" w14:textId="77777777" w:rsidR="00583178" w:rsidRDefault="00583178" w:rsidP="00583178">
      <w:pPr>
        <w:pStyle w:val="p2"/>
        <w:widowControl/>
        <w:spacing w:line="480" w:lineRule="auto"/>
        <w:rPr>
          <w:b/>
          <w:bCs/>
          <w:u w:val="single"/>
        </w:rPr>
      </w:pPr>
      <w:r>
        <w:rPr>
          <w:b/>
          <w:bCs/>
          <w:u w:val="single"/>
        </w:rPr>
        <w:t>Approval of Minutes:</w:t>
      </w:r>
      <w:r w:rsidRPr="008A0D4A">
        <w:t xml:space="preserve"> </w:t>
      </w:r>
      <w:r>
        <w:t>Trustee Gorman moved to approve the minutes from September 23, 2025.  Trustee Bauman seconded the motion, which carried unanimously.</w:t>
      </w:r>
    </w:p>
    <w:p w14:paraId="56648054" w14:textId="77777777" w:rsidR="00583178" w:rsidRDefault="00583178" w:rsidP="00583178">
      <w:pPr>
        <w:pStyle w:val="p2"/>
        <w:widowControl/>
        <w:spacing w:line="480" w:lineRule="auto"/>
      </w:pPr>
      <w:r w:rsidRPr="0001681A">
        <w:rPr>
          <w:b/>
          <w:bCs/>
          <w:u w:val="single"/>
        </w:rPr>
        <w:t>Department Reports:</w:t>
      </w:r>
      <w:r>
        <w:t xml:space="preserve">   Reports were submitted from the Court and Recreation Department.  </w:t>
      </w:r>
    </w:p>
    <w:p w14:paraId="689C03FC" w14:textId="77777777" w:rsidR="00583178" w:rsidRDefault="00583178" w:rsidP="00583178">
      <w:pPr>
        <w:pStyle w:val="p2"/>
        <w:widowControl/>
        <w:spacing w:line="480" w:lineRule="auto"/>
      </w:pPr>
      <w:r>
        <w:tab/>
        <w:t>Trustee Sweeney moved to approve accepting a donation in the name of the Quinlan Family for possible bleachers for East Waverly Park.  Trustee Bauman seconded the motion, which carried unanimously.</w:t>
      </w:r>
    </w:p>
    <w:p w14:paraId="4451C2D9" w14:textId="77777777" w:rsidR="00583178" w:rsidRPr="005D180C" w:rsidRDefault="00583178" w:rsidP="00583178">
      <w:pPr>
        <w:tabs>
          <w:tab w:val="left" w:pos="0"/>
          <w:tab w:val="left" w:pos="90"/>
          <w:tab w:val="left" w:pos="180"/>
        </w:tabs>
      </w:pPr>
      <w:r>
        <w:rPr>
          <w:b/>
          <w:bCs/>
          <w:u w:val="single"/>
        </w:rPr>
        <w:t>NYCLASS Investment Report:</w:t>
      </w:r>
      <w:r w:rsidRPr="005D180C">
        <w:t xml:space="preserve"> The clerk submitted year-to-date investment revenues from NYCLASS.</w:t>
      </w:r>
    </w:p>
    <w:p w14:paraId="0FACD2AE" w14:textId="77777777" w:rsidR="00583178" w:rsidRPr="005D180C" w:rsidRDefault="00583178" w:rsidP="00583178">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583178" w:rsidRPr="005D180C" w14:paraId="0EB85D9E" w14:textId="77777777" w:rsidTr="004338C8">
        <w:trPr>
          <w:trHeight w:hRule="exact" w:val="288"/>
        </w:trPr>
        <w:tc>
          <w:tcPr>
            <w:tcW w:w="2042" w:type="dxa"/>
            <w:vAlign w:val="bottom"/>
          </w:tcPr>
          <w:p w14:paraId="741B1A80" w14:textId="77777777" w:rsidR="00583178" w:rsidRPr="005D180C" w:rsidRDefault="00583178" w:rsidP="004338C8">
            <w:pPr>
              <w:pStyle w:val="p2"/>
              <w:widowControl/>
              <w:spacing w:line="480" w:lineRule="auto"/>
              <w:jc w:val="center"/>
              <w:rPr>
                <w:bCs/>
              </w:rPr>
            </w:pPr>
            <w:r w:rsidRPr="005D180C">
              <w:rPr>
                <w:bCs/>
              </w:rPr>
              <w:t>Month</w:t>
            </w:r>
          </w:p>
        </w:tc>
        <w:tc>
          <w:tcPr>
            <w:tcW w:w="2189" w:type="dxa"/>
            <w:vAlign w:val="bottom"/>
          </w:tcPr>
          <w:p w14:paraId="4ED490AB" w14:textId="77777777" w:rsidR="00583178" w:rsidRPr="005D180C" w:rsidRDefault="00583178" w:rsidP="004338C8">
            <w:pPr>
              <w:pStyle w:val="p2"/>
              <w:widowControl/>
              <w:spacing w:line="480" w:lineRule="auto"/>
              <w:jc w:val="center"/>
              <w:rPr>
                <w:bCs/>
              </w:rPr>
            </w:pPr>
            <w:r w:rsidRPr="005D180C">
              <w:rPr>
                <w:bCs/>
              </w:rPr>
              <w:t>Avg Yield/Period</w:t>
            </w:r>
          </w:p>
        </w:tc>
        <w:tc>
          <w:tcPr>
            <w:tcW w:w="2043" w:type="dxa"/>
            <w:vAlign w:val="bottom"/>
          </w:tcPr>
          <w:p w14:paraId="4BBEC6D0" w14:textId="77777777" w:rsidR="00583178" w:rsidRPr="005D180C" w:rsidRDefault="00583178" w:rsidP="004338C8">
            <w:pPr>
              <w:pStyle w:val="p2"/>
              <w:widowControl/>
              <w:spacing w:line="480" w:lineRule="auto"/>
              <w:jc w:val="center"/>
              <w:rPr>
                <w:bCs/>
              </w:rPr>
            </w:pPr>
            <w:r w:rsidRPr="005D180C">
              <w:rPr>
                <w:bCs/>
              </w:rPr>
              <w:t>Monthly</w:t>
            </w:r>
          </w:p>
        </w:tc>
        <w:tc>
          <w:tcPr>
            <w:tcW w:w="2043" w:type="dxa"/>
            <w:vAlign w:val="bottom"/>
          </w:tcPr>
          <w:p w14:paraId="70DDF978" w14:textId="77777777" w:rsidR="00583178" w:rsidRPr="005D180C" w:rsidRDefault="00583178" w:rsidP="004338C8">
            <w:pPr>
              <w:pStyle w:val="p2"/>
              <w:widowControl/>
              <w:spacing w:line="480" w:lineRule="auto"/>
              <w:jc w:val="center"/>
              <w:rPr>
                <w:bCs/>
              </w:rPr>
            </w:pPr>
            <w:r w:rsidRPr="005D180C">
              <w:rPr>
                <w:bCs/>
              </w:rPr>
              <w:t>Fiscal YTD</w:t>
            </w:r>
          </w:p>
        </w:tc>
      </w:tr>
      <w:tr w:rsidR="00583178" w:rsidRPr="005D180C" w14:paraId="7A94862E" w14:textId="77777777" w:rsidTr="004338C8">
        <w:trPr>
          <w:trHeight w:hRule="exact" w:val="288"/>
        </w:trPr>
        <w:tc>
          <w:tcPr>
            <w:tcW w:w="2042" w:type="dxa"/>
            <w:vAlign w:val="bottom"/>
          </w:tcPr>
          <w:p w14:paraId="51EC34F6" w14:textId="77777777" w:rsidR="00583178" w:rsidRPr="005D180C" w:rsidRDefault="00583178" w:rsidP="004338C8">
            <w:pPr>
              <w:pStyle w:val="p2"/>
              <w:widowControl/>
              <w:spacing w:line="480" w:lineRule="auto"/>
              <w:rPr>
                <w:bCs/>
              </w:rPr>
            </w:pPr>
            <w:r w:rsidRPr="005D180C">
              <w:rPr>
                <w:bCs/>
              </w:rPr>
              <w:t>June 2025</w:t>
            </w:r>
          </w:p>
        </w:tc>
        <w:tc>
          <w:tcPr>
            <w:tcW w:w="2189" w:type="dxa"/>
            <w:vAlign w:val="bottom"/>
          </w:tcPr>
          <w:p w14:paraId="6DB8B4E7" w14:textId="77777777" w:rsidR="00583178" w:rsidRDefault="00583178" w:rsidP="004338C8">
            <w:pPr>
              <w:pStyle w:val="p2"/>
              <w:widowControl/>
              <w:spacing w:line="480" w:lineRule="auto"/>
              <w:jc w:val="right"/>
              <w:rPr>
                <w:bCs/>
              </w:rPr>
            </w:pPr>
            <w:r w:rsidRPr="005D180C">
              <w:rPr>
                <w:bCs/>
              </w:rPr>
              <w:t>4.1371%</w:t>
            </w:r>
          </w:p>
          <w:p w14:paraId="62010591" w14:textId="77777777" w:rsidR="00583178" w:rsidRDefault="00583178" w:rsidP="004338C8">
            <w:pPr>
              <w:pStyle w:val="p2"/>
              <w:widowControl/>
              <w:spacing w:line="480" w:lineRule="auto"/>
              <w:jc w:val="right"/>
              <w:rPr>
                <w:bCs/>
              </w:rPr>
            </w:pPr>
          </w:p>
          <w:p w14:paraId="5C3F6B0F" w14:textId="77777777" w:rsidR="00583178" w:rsidRPr="005D180C" w:rsidRDefault="00583178" w:rsidP="004338C8">
            <w:pPr>
              <w:pStyle w:val="p2"/>
              <w:widowControl/>
              <w:spacing w:line="480" w:lineRule="auto"/>
              <w:jc w:val="right"/>
              <w:rPr>
                <w:bCs/>
              </w:rPr>
            </w:pPr>
          </w:p>
        </w:tc>
        <w:tc>
          <w:tcPr>
            <w:tcW w:w="2043" w:type="dxa"/>
            <w:vAlign w:val="bottom"/>
          </w:tcPr>
          <w:p w14:paraId="07FB010F" w14:textId="77777777" w:rsidR="00583178" w:rsidRPr="005D180C" w:rsidRDefault="00583178" w:rsidP="004338C8">
            <w:pPr>
              <w:pStyle w:val="p2"/>
              <w:widowControl/>
              <w:spacing w:line="480" w:lineRule="auto"/>
              <w:jc w:val="right"/>
              <w:rPr>
                <w:bCs/>
              </w:rPr>
            </w:pPr>
            <w:r w:rsidRPr="005D180C">
              <w:rPr>
                <w:bCs/>
              </w:rPr>
              <w:t>12,475.93</w:t>
            </w:r>
          </w:p>
        </w:tc>
        <w:tc>
          <w:tcPr>
            <w:tcW w:w="2043" w:type="dxa"/>
            <w:vAlign w:val="bottom"/>
          </w:tcPr>
          <w:p w14:paraId="4364516C" w14:textId="77777777" w:rsidR="00583178" w:rsidRPr="005D180C" w:rsidRDefault="00583178" w:rsidP="004338C8">
            <w:pPr>
              <w:pStyle w:val="p2"/>
              <w:widowControl/>
              <w:spacing w:line="480" w:lineRule="auto"/>
              <w:jc w:val="right"/>
              <w:rPr>
                <w:bCs/>
              </w:rPr>
            </w:pPr>
            <w:r w:rsidRPr="005D180C">
              <w:rPr>
                <w:bCs/>
              </w:rPr>
              <w:t>12,475.93</w:t>
            </w:r>
          </w:p>
        </w:tc>
      </w:tr>
      <w:tr w:rsidR="00583178" w:rsidRPr="005D180C" w14:paraId="449BB9AF" w14:textId="77777777" w:rsidTr="004338C8">
        <w:trPr>
          <w:trHeight w:hRule="exact" w:val="288"/>
        </w:trPr>
        <w:tc>
          <w:tcPr>
            <w:tcW w:w="2042" w:type="dxa"/>
            <w:vAlign w:val="bottom"/>
          </w:tcPr>
          <w:p w14:paraId="2EEC8CC5" w14:textId="77777777" w:rsidR="00583178" w:rsidRPr="005D180C" w:rsidRDefault="00583178" w:rsidP="004338C8">
            <w:pPr>
              <w:pStyle w:val="p2"/>
              <w:widowControl/>
              <w:spacing w:line="480" w:lineRule="auto"/>
              <w:rPr>
                <w:bCs/>
              </w:rPr>
            </w:pPr>
            <w:r>
              <w:rPr>
                <w:bCs/>
              </w:rPr>
              <w:t>July 2025</w:t>
            </w:r>
          </w:p>
        </w:tc>
        <w:tc>
          <w:tcPr>
            <w:tcW w:w="2189" w:type="dxa"/>
            <w:vAlign w:val="bottom"/>
          </w:tcPr>
          <w:p w14:paraId="43E1375C" w14:textId="77777777" w:rsidR="00583178" w:rsidRPr="005D180C" w:rsidRDefault="00583178" w:rsidP="004338C8">
            <w:pPr>
              <w:pStyle w:val="p2"/>
              <w:widowControl/>
              <w:spacing w:line="480" w:lineRule="auto"/>
              <w:jc w:val="right"/>
              <w:rPr>
                <w:bCs/>
              </w:rPr>
            </w:pPr>
            <w:r>
              <w:rPr>
                <w:bCs/>
              </w:rPr>
              <w:t>4.1362%</w:t>
            </w:r>
          </w:p>
        </w:tc>
        <w:tc>
          <w:tcPr>
            <w:tcW w:w="2043" w:type="dxa"/>
            <w:vAlign w:val="bottom"/>
          </w:tcPr>
          <w:p w14:paraId="32159D70" w14:textId="77777777" w:rsidR="00583178" w:rsidRPr="005D180C" w:rsidRDefault="00583178" w:rsidP="004338C8">
            <w:pPr>
              <w:pStyle w:val="p2"/>
              <w:widowControl/>
              <w:spacing w:line="480" w:lineRule="auto"/>
              <w:jc w:val="right"/>
              <w:rPr>
                <w:bCs/>
              </w:rPr>
            </w:pPr>
            <w:r>
              <w:rPr>
                <w:bCs/>
              </w:rPr>
              <w:t>15,614.96</w:t>
            </w:r>
          </w:p>
        </w:tc>
        <w:tc>
          <w:tcPr>
            <w:tcW w:w="2043" w:type="dxa"/>
            <w:vAlign w:val="bottom"/>
          </w:tcPr>
          <w:p w14:paraId="0245A370" w14:textId="77777777" w:rsidR="00583178" w:rsidRPr="005D180C" w:rsidRDefault="00583178" w:rsidP="004338C8">
            <w:pPr>
              <w:pStyle w:val="p2"/>
              <w:widowControl/>
              <w:spacing w:line="480" w:lineRule="auto"/>
              <w:jc w:val="right"/>
              <w:rPr>
                <w:bCs/>
              </w:rPr>
            </w:pPr>
            <w:r>
              <w:rPr>
                <w:bCs/>
              </w:rPr>
              <w:t>28,090.89</w:t>
            </w:r>
          </w:p>
        </w:tc>
      </w:tr>
      <w:tr w:rsidR="00583178" w:rsidRPr="005D180C" w14:paraId="38E495FF" w14:textId="77777777" w:rsidTr="004338C8">
        <w:trPr>
          <w:trHeight w:hRule="exact" w:val="288"/>
        </w:trPr>
        <w:tc>
          <w:tcPr>
            <w:tcW w:w="2042" w:type="dxa"/>
            <w:vAlign w:val="bottom"/>
          </w:tcPr>
          <w:p w14:paraId="252F38AF" w14:textId="77777777" w:rsidR="00583178" w:rsidRDefault="00583178" w:rsidP="004338C8">
            <w:pPr>
              <w:pStyle w:val="p2"/>
              <w:widowControl/>
              <w:spacing w:line="480" w:lineRule="auto"/>
              <w:rPr>
                <w:bCs/>
              </w:rPr>
            </w:pPr>
            <w:r>
              <w:rPr>
                <w:bCs/>
              </w:rPr>
              <w:t>August 2025</w:t>
            </w:r>
          </w:p>
        </w:tc>
        <w:tc>
          <w:tcPr>
            <w:tcW w:w="2189" w:type="dxa"/>
            <w:vAlign w:val="bottom"/>
          </w:tcPr>
          <w:p w14:paraId="1F9E4E58" w14:textId="77777777" w:rsidR="00583178" w:rsidRDefault="00583178" w:rsidP="004338C8">
            <w:pPr>
              <w:pStyle w:val="p2"/>
              <w:widowControl/>
              <w:spacing w:line="480" w:lineRule="auto"/>
              <w:jc w:val="right"/>
              <w:rPr>
                <w:bCs/>
              </w:rPr>
            </w:pPr>
            <w:r>
              <w:rPr>
                <w:bCs/>
              </w:rPr>
              <w:t>4.1336%</w:t>
            </w:r>
          </w:p>
        </w:tc>
        <w:tc>
          <w:tcPr>
            <w:tcW w:w="2043" w:type="dxa"/>
            <w:vAlign w:val="bottom"/>
          </w:tcPr>
          <w:p w14:paraId="1730455C" w14:textId="77777777" w:rsidR="00583178" w:rsidRDefault="00583178" w:rsidP="004338C8">
            <w:pPr>
              <w:pStyle w:val="p2"/>
              <w:widowControl/>
              <w:spacing w:line="480" w:lineRule="auto"/>
              <w:jc w:val="right"/>
              <w:rPr>
                <w:bCs/>
              </w:rPr>
            </w:pPr>
            <w:r>
              <w:rPr>
                <w:bCs/>
              </w:rPr>
              <w:t>14,977.16</w:t>
            </w:r>
          </w:p>
        </w:tc>
        <w:tc>
          <w:tcPr>
            <w:tcW w:w="2043" w:type="dxa"/>
            <w:vAlign w:val="bottom"/>
          </w:tcPr>
          <w:p w14:paraId="31E1A786" w14:textId="77777777" w:rsidR="00583178" w:rsidRDefault="00583178" w:rsidP="004338C8">
            <w:pPr>
              <w:pStyle w:val="p2"/>
              <w:widowControl/>
              <w:spacing w:line="480" w:lineRule="auto"/>
              <w:jc w:val="right"/>
              <w:rPr>
                <w:bCs/>
              </w:rPr>
            </w:pPr>
            <w:r>
              <w:rPr>
                <w:bCs/>
              </w:rPr>
              <w:t>43,068.02</w:t>
            </w:r>
          </w:p>
        </w:tc>
      </w:tr>
      <w:tr w:rsidR="00583178" w:rsidRPr="005D180C" w14:paraId="3C5B7888" w14:textId="77777777" w:rsidTr="004338C8">
        <w:trPr>
          <w:trHeight w:hRule="exact" w:val="288"/>
        </w:trPr>
        <w:tc>
          <w:tcPr>
            <w:tcW w:w="2042" w:type="dxa"/>
            <w:vAlign w:val="bottom"/>
          </w:tcPr>
          <w:p w14:paraId="345B3B11" w14:textId="77777777" w:rsidR="00583178" w:rsidRDefault="00583178" w:rsidP="004338C8">
            <w:pPr>
              <w:pStyle w:val="p2"/>
              <w:widowControl/>
              <w:spacing w:line="480" w:lineRule="auto"/>
              <w:rPr>
                <w:bCs/>
              </w:rPr>
            </w:pPr>
            <w:r>
              <w:rPr>
                <w:bCs/>
              </w:rPr>
              <w:t>September 2025</w:t>
            </w:r>
          </w:p>
        </w:tc>
        <w:tc>
          <w:tcPr>
            <w:tcW w:w="2189" w:type="dxa"/>
            <w:vAlign w:val="bottom"/>
          </w:tcPr>
          <w:p w14:paraId="2AF5D671" w14:textId="77777777" w:rsidR="00583178" w:rsidRDefault="00583178" w:rsidP="004338C8">
            <w:pPr>
              <w:pStyle w:val="p2"/>
              <w:widowControl/>
              <w:spacing w:line="480" w:lineRule="auto"/>
              <w:jc w:val="right"/>
              <w:rPr>
                <w:bCs/>
              </w:rPr>
            </w:pPr>
            <w:r>
              <w:rPr>
                <w:bCs/>
              </w:rPr>
              <w:t>4.055%</w:t>
            </w:r>
          </w:p>
        </w:tc>
        <w:tc>
          <w:tcPr>
            <w:tcW w:w="2043" w:type="dxa"/>
            <w:vAlign w:val="bottom"/>
          </w:tcPr>
          <w:p w14:paraId="343069AB" w14:textId="77777777" w:rsidR="00583178" w:rsidRDefault="00583178" w:rsidP="004338C8">
            <w:pPr>
              <w:pStyle w:val="p2"/>
              <w:widowControl/>
              <w:spacing w:line="480" w:lineRule="auto"/>
              <w:jc w:val="right"/>
              <w:rPr>
                <w:bCs/>
              </w:rPr>
            </w:pPr>
            <w:r>
              <w:rPr>
                <w:bCs/>
              </w:rPr>
              <w:t>13,167.02</w:t>
            </w:r>
          </w:p>
        </w:tc>
        <w:tc>
          <w:tcPr>
            <w:tcW w:w="2043" w:type="dxa"/>
            <w:vAlign w:val="bottom"/>
          </w:tcPr>
          <w:p w14:paraId="40529CF0" w14:textId="77777777" w:rsidR="00583178" w:rsidRDefault="00583178" w:rsidP="004338C8">
            <w:pPr>
              <w:pStyle w:val="p2"/>
              <w:widowControl/>
              <w:spacing w:line="480" w:lineRule="auto"/>
              <w:jc w:val="right"/>
              <w:rPr>
                <w:bCs/>
              </w:rPr>
            </w:pPr>
            <w:r>
              <w:rPr>
                <w:bCs/>
              </w:rPr>
              <w:t>56,235.04</w:t>
            </w:r>
          </w:p>
        </w:tc>
      </w:tr>
    </w:tbl>
    <w:p w14:paraId="1C2BCEFA" w14:textId="77777777" w:rsidR="00583178" w:rsidRDefault="00583178" w:rsidP="00583178">
      <w:pPr>
        <w:pStyle w:val="p2"/>
        <w:widowControl/>
        <w:spacing w:line="480" w:lineRule="auto"/>
        <w:rPr>
          <w:b/>
          <w:bCs/>
          <w:u w:val="single"/>
        </w:rPr>
      </w:pPr>
    </w:p>
    <w:p w14:paraId="57B010EE" w14:textId="77777777" w:rsidR="00583178" w:rsidRPr="00052FBD" w:rsidRDefault="00583178" w:rsidP="00583178">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August </w:t>
      </w:r>
      <w:r w:rsidRPr="00052FBD">
        <w:rPr>
          <w:bCs/>
        </w:rPr>
        <w:t>2024 vs.</w:t>
      </w:r>
      <w:r>
        <w:rPr>
          <w:bCs/>
        </w:rPr>
        <w:t xml:space="preserve"> August</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583178" w:rsidRPr="00B31D83" w14:paraId="13DFD057" w14:textId="77777777" w:rsidTr="004338C8">
        <w:trPr>
          <w:trHeight w:hRule="exact" w:val="288"/>
        </w:trPr>
        <w:tc>
          <w:tcPr>
            <w:tcW w:w="2042" w:type="dxa"/>
            <w:vAlign w:val="bottom"/>
          </w:tcPr>
          <w:p w14:paraId="18865893" w14:textId="77777777" w:rsidR="00583178" w:rsidRPr="00B31D83" w:rsidRDefault="00583178" w:rsidP="004338C8">
            <w:pPr>
              <w:pStyle w:val="p2"/>
              <w:widowControl/>
              <w:spacing w:line="480" w:lineRule="auto"/>
              <w:jc w:val="center"/>
              <w:rPr>
                <w:bCs/>
              </w:rPr>
            </w:pPr>
            <w:r w:rsidRPr="00B31D83">
              <w:rPr>
                <w:bCs/>
              </w:rPr>
              <w:t>Month</w:t>
            </w:r>
          </w:p>
        </w:tc>
        <w:tc>
          <w:tcPr>
            <w:tcW w:w="2189" w:type="dxa"/>
            <w:vAlign w:val="bottom"/>
          </w:tcPr>
          <w:p w14:paraId="7500B845" w14:textId="77777777" w:rsidR="00583178" w:rsidRPr="00B31D83" w:rsidRDefault="00583178" w:rsidP="004338C8">
            <w:pPr>
              <w:pStyle w:val="p2"/>
              <w:widowControl/>
              <w:spacing w:line="480" w:lineRule="auto"/>
              <w:jc w:val="center"/>
              <w:rPr>
                <w:bCs/>
              </w:rPr>
            </w:pPr>
            <w:r w:rsidRPr="00B31D83">
              <w:rPr>
                <w:bCs/>
              </w:rPr>
              <w:t>YTD Previous Year YYyearYeYearYear</w:t>
            </w:r>
          </w:p>
        </w:tc>
        <w:tc>
          <w:tcPr>
            <w:tcW w:w="2043" w:type="dxa"/>
            <w:vAlign w:val="bottom"/>
          </w:tcPr>
          <w:p w14:paraId="37AA2A19" w14:textId="77777777" w:rsidR="00583178" w:rsidRPr="00B31D83" w:rsidRDefault="00583178" w:rsidP="004338C8">
            <w:pPr>
              <w:pStyle w:val="p2"/>
              <w:widowControl/>
              <w:spacing w:line="480" w:lineRule="auto"/>
              <w:jc w:val="center"/>
              <w:rPr>
                <w:bCs/>
              </w:rPr>
            </w:pPr>
            <w:r w:rsidRPr="00B31D83">
              <w:rPr>
                <w:bCs/>
              </w:rPr>
              <w:t>YTD Current Year</w:t>
            </w:r>
          </w:p>
        </w:tc>
        <w:tc>
          <w:tcPr>
            <w:tcW w:w="2043" w:type="dxa"/>
            <w:vAlign w:val="bottom"/>
          </w:tcPr>
          <w:p w14:paraId="161DE4D1" w14:textId="77777777" w:rsidR="00583178" w:rsidRPr="00B31D83" w:rsidRDefault="00583178" w:rsidP="004338C8">
            <w:pPr>
              <w:pStyle w:val="p2"/>
              <w:widowControl/>
              <w:spacing w:line="480" w:lineRule="auto"/>
              <w:jc w:val="center"/>
              <w:rPr>
                <w:bCs/>
              </w:rPr>
            </w:pPr>
            <w:r w:rsidRPr="00B31D83">
              <w:rPr>
                <w:bCs/>
              </w:rPr>
              <w:t>Increase/Decrease</w:t>
            </w:r>
          </w:p>
        </w:tc>
      </w:tr>
      <w:tr w:rsidR="00583178" w:rsidRPr="00B31D83" w14:paraId="5707209D" w14:textId="77777777" w:rsidTr="004338C8">
        <w:trPr>
          <w:trHeight w:hRule="exact" w:val="288"/>
        </w:trPr>
        <w:tc>
          <w:tcPr>
            <w:tcW w:w="2042" w:type="dxa"/>
            <w:vAlign w:val="bottom"/>
          </w:tcPr>
          <w:p w14:paraId="0C4845BE" w14:textId="77777777" w:rsidR="00583178" w:rsidRDefault="00583178" w:rsidP="004338C8">
            <w:pPr>
              <w:pStyle w:val="p2"/>
              <w:widowControl/>
              <w:spacing w:line="480" w:lineRule="auto"/>
              <w:rPr>
                <w:bCs/>
              </w:rPr>
            </w:pPr>
            <w:r w:rsidRPr="00B31D83">
              <w:rPr>
                <w:bCs/>
              </w:rPr>
              <w:t>June 202</w:t>
            </w:r>
            <w:r>
              <w:rPr>
                <w:bCs/>
              </w:rPr>
              <w:t>5</w:t>
            </w:r>
          </w:p>
          <w:p w14:paraId="4BA83CF9" w14:textId="77777777" w:rsidR="00583178" w:rsidRPr="00B31D83" w:rsidRDefault="00583178" w:rsidP="004338C8">
            <w:pPr>
              <w:pStyle w:val="p2"/>
              <w:widowControl/>
              <w:spacing w:line="480" w:lineRule="auto"/>
              <w:rPr>
                <w:bCs/>
              </w:rPr>
            </w:pPr>
          </w:p>
        </w:tc>
        <w:tc>
          <w:tcPr>
            <w:tcW w:w="2189" w:type="dxa"/>
            <w:vAlign w:val="bottom"/>
          </w:tcPr>
          <w:p w14:paraId="10380A15" w14:textId="77777777" w:rsidR="00583178" w:rsidRPr="00B31D83" w:rsidRDefault="00583178" w:rsidP="004338C8">
            <w:pPr>
              <w:pStyle w:val="p2"/>
              <w:widowControl/>
              <w:spacing w:line="480" w:lineRule="auto"/>
              <w:jc w:val="right"/>
              <w:rPr>
                <w:bCs/>
              </w:rPr>
            </w:pPr>
            <w:r>
              <w:rPr>
                <w:bCs/>
              </w:rPr>
              <w:t>9,735.22</w:t>
            </w:r>
          </w:p>
        </w:tc>
        <w:tc>
          <w:tcPr>
            <w:tcW w:w="2043" w:type="dxa"/>
            <w:vAlign w:val="bottom"/>
          </w:tcPr>
          <w:p w14:paraId="50E77123" w14:textId="77777777" w:rsidR="00583178" w:rsidRPr="00B31D83" w:rsidRDefault="00583178" w:rsidP="004338C8">
            <w:pPr>
              <w:pStyle w:val="p2"/>
              <w:widowControl/>
              <w:spacing w:line="480" w:lineRule="auto"/>
              <w:jc w:val="right"/>
              <w:rPr>
                <w:bCs/>
              </w:rPr>
            </w:pPr>
            <w:r>
              <w:rPr>
                <w:bCs/>
              </w:rPr>
              <w:t>13,654.33</w:t>
            </w:r>
          </w:p>
        </w:tc>
        <w:tc>
          <w:tcPr>
            <w:tcW w:w="2043" w:type="dxa"/>
            <w:vAlign w:val="bottom"/>
          </w:tcPr>
          <w:p w14:paraId="59EC3DAE" w14:textId="77777777" w:rsidR="00583178" w:rsidRPr="00B31D83" w:rsidRDefault="00583178" w:rsidP="004338C8">
            <w:pPr>
              <w:pStyle w:val="p2"/>
              <w:widowControl/>
              <w:spacing w:line="480" w:lineRule="auto"/>
              <w:jc w:val="right"/>
              <w:rPr>
                <w:bCs/>
              </w:rPr>
            </w:pPr>
            <w:r>
              <w:rPr>
                <w:bCs/>
              </w:rPr>
              <w:t>3,919.11</w:t>
            </w:r>
          </w:p>
        </w:tc>
      </w:tr>
      <w:tr w:rsidR="00583178" w:rsidRPr="00B31D83" w14:paraId="4D45C4D9" w14:textId="77777777" w:rsidTr="004338C8">
        <w:trPr>
          <w:trHeight w:hRule="exact" w:val="288"/>
        </w:trPr>
        <w:tc>
          <w:tcPr>
            <w:tcW w:w="2042" w:type="dxa"/>
            <w:vAlign w:val="bottom"/>
          </w:tcPr>
          <w:p w14:paraId="477B1029" w14:textId="77777777" w:rsidR="00583178" w:rsidRPr="00B31D83" w:rsidRDefault="00583178" w:rsidP="004338C8">
            <w:pPr>
              <w:pStyle w:val="p2"/>
              <w:widowControl/>
              <w:spacing w:line="480" w:lineRule="auto"/>
              <w:rPr>
                <w:bCs/>
              </w:rPr>
            </w:pPr>
            <w:r>
              <w:rPr>
                <w:bCs/>
              </w:rPr>
              <w:t>July 2025</w:t>
            </w:r>
          </w:p>
        </w:tc>
        <w:tc>
          <w:tcPr>
            <w:tcW w:w="2189" w:type="dxa"/>
            <w:vAlign w:val="bottom"/>
          </w:tcPr>
          <w:p w14:paraId="5727C8AA" w14:textId="77777777" w:rsidR="00583178" w:rsidRDefault="00583178" w:rsidP="004338C8">
            <w:pPr>
              <w:pStyle w:val="p2"/>
              <w:widowControl/>
              <w:spacing w:line="480" w:lineRule="auto"/>
              <w:jc w:val="right"/>
              <w:rPr>
                <w:bCs/>
              </w:rPr>
            </w:pPr>
            <w:r>
              <w:rPr>
                <w:bCs/>
              </w:rPr>
              <w:t>79,763.08</w:t>
            </w:r>
          </w:p>
        </w:tc>
        <w:tc>
          <w:tcPr>
            <w:tcW w:w="2043" w:type="dxa"/>
            <w:vAlign w:val="bottom"/>
          </w:tcPr>
          <w:p w14:paraId="2C49FE72" w14:textId="77777777" w:rsidR="00583178" w:rsidRDefault="00583178" w:rsidP="004338C8">
            <w:pPr>
              <w:pStyle w:val="p2"/>
              <w:widowControl/>
              <w:spacing w:line="480" w:lineRule="auto"/>
              <w:jc w:val="right"/>
              <w:rPr>
                <w:bCs/>
              </w:rPr>
            </w:pPr>
            <w:r>
              <w:rPr>
                <w:bCs/>
              </w:rPr>
              <w:t>107,939.70</w:t>
            </w:r>
          </w:p>
        </w:tc>
        <w:tc>
          <w:tcPr>
            <w:tcW w:w="2043" w:type="dxa"/>
            <w:vAlign w:val="bottom"/>
          </w:tcPr>
          <w:p w14:paraId="2DB32957" w14:textId="77777777" w:rsidR="00583178" w:rsidRDefault="00583178" w:rsidP="004338C8">
            <w:pPr>
              <w:pStyle w:val="p2"/>
              <w:widowControl/>
              <w:spacing w:line="480" w:lineRule="auto"/>
              <w:jc w:val="right"/>
              <w:rPr>
                <w:bCs/>
              </w:rPr>
            </w:pPr>
            <w:r>
              <w:rPr>
                <w:bCs/>
              </w:rPr>
              <w:t>28,176.62</w:t>
            </w:r>
          </w:p>
        </w:tc>
      </w:tr>
      <w:tr w:rsidR="00583178" w:rsidRPr="00B31D83" w14:paraId="4279B309" w14:textId="77777777" w:rsidTr="004338C8">
        <w:trPr>
          <w:trHeight w:hRule="exact" w:val="288"/>
        </w:trPr>
        <w:tc>
          <w:tcPr>
            <w:tcW w:w="2042" w:type="dxa"/>
            <w:vAlign w:val="bottom"/>
          </w:tcPr>
          <w:p w14:paraId="089D954C" w14:textId="77777777" w:rsidR="00583178" w:rsidRDefault="00583178" w:rsidP="004338C8">
            <w:pPr>
              <w:pStyle w:val="p2"/>
              <w:widowControl/>
              <w:spacing w:line="480" w:lineRule="auto"/>
              <w:rPr>
                <w:bCs/>
              </w:rPr>
            </w:pPr>
            <w:r>
              <w:rPr>
                <w:bCs/>
              </w:rPr>
              <w:t>August 2025</w:t>
            </w:r>
          </w:p>
        </w:tc>
        <w:tc>
          <w:tcPr>
            <w:tcW w:w="2189" w:type="dxa"/>
            <w:vAlign w:val="bottom"/>
          </w:tcPr>
          <w:p w14:paraId="20753DA2" w14:textId="77777777" w:rsidR="00583178" w:rsidRDefault="00583178" w:rsidP="004338C8">
            <w:pPr>
              <w:pStyle w:val="p2"/>
              <w:widowControl/>
              <w:spacing w:line="480" w:lineRule="auto"/>
              <w:jc w:val="right"/>
              <w:rPr>
                <w:bCs/>
              </w:rPr>
            </w:pPr>
            <w:r>
              <w:rPr>
                <w:bCs/>
              </w:rPr>
              <w:t>172,155.21</w:t>
            </w:r>
          </w:p>
        </w:tc>
        <w:tc>
          <w:tcPr>
            <w:tcW w:w="2043" w:type="dxa"/>
            <w:vAlign w:val="bottom"/>
          </w:tcPr>
          <w:p w14:paraId="4CCA2C18" w14:textId="77777777" w:rsidR="00583178" w:rsidRDefault="00583178" w:rsidP="004338C8">
            <w:pPr>
              <w:pStyle w:val="p2"/>
              <w:widowControl/>
              <w:spacing w:line="480" w:lineRule="auto"/>
              <w:jc w:val="right"/>
              <w:rPr>
                <w:bCs/>
              </w:rPr>
            </w:pPr>
            <w:r>
              <w:rPr>
                <w:bCs/>
              </w:rPr>
              <w:t>219,086.67</w:t>
            </w:r>
          </w:p>
        </w:tc>
        <w:tc>
          <w:tcPr>
            <w:tcW w:w="2043" w:type="dxa"/>
            <w:vAlign w:val="bottom"/>
          </w:tcPr>
          <w:p w14:paraId="030A700F" w14:textId="77777777" w:rsidR="00583178" w:rsidRDefault="00583178" w:rsidP="004338C8">
            <w:pPr>
              <w:pStyle w:val="p2"/>
              <w:widowControl/>
              <w:spacing w:line="480" w:lineRule="auto"/>
              <w:jc w:val="right"/>
              <w:rPr>
                <w:bCs/>
              </w:rPr>
            </w:pPr>
            <w:r>
              <w:rPr>
                <w:bCs/>
              </w:rPr>
              <w:t>46,931.46</w:t>
            </w:r>
          </w:p>
        </w:tc>
      </w:tr>
      <w:tr w:rsidR="00583178" w:rsidRPr="00B31D83" w14:paraId="681A358C" w14:textId="77777777" w:rsidTr="004338C8">
        <w:trPr>
          <w:trHeight w:hRule="exact" w:val="288"/>
        </w:trPr>
        <w:tc>
          <w:tcPr>
            <w:tcW w:w="2042" w:type="dxa"/>
            <w:vAlign w:val="bottom"/>
          </w:tcPr>
          <w:p w14:paraId="51D633F7" w14:textId="77777777" w:rsidR="00583178" w:rsidRDefault="00583178" w:rsidP="004338C8">
            <w:pPr>
              <w:pStyle w:val="p2"/>
              <w:widowControl/>
              <w:spacing w:line="480" w:lineRule="auto"/>
              <w:rPr>
                <w:bCs/>
              </w:rPr>
            </w:pPr>
            <w:r>
              <w:rPr>
                <w:bCs/>
              </w:rPr>
              <w:t>September 2025</w:t>
            </w:r>
          </w:p>
        </w:tc>
        <w:tc>
          <w:tcPr>
            <w:tcW w:w="2189" w:type="dxa"/>
            <w:vAlign w:val="bottom"/>
          </w:tcPr>
          <w:p w14:paraId="21947774" w14:textId="77777777" w:rsidR="00583178" w:rsidRDefault="00583178" w:rsidP="004338C8">
            <w:pPr>
              <w:pStyle w:val="p2"/>
              <w:widowControl/>
              <w:spacing w:line="480" w:lineRule="auto"/>
              <w:jc w:val="right"/>
              <w:rPr>
                <w:bCs/>
              </w:rPr>
            </w:pPr>
            <w:r>
              <w:rPr>
                <w:bCs/>
              </w:rPr>
              <w:t>330,279.98</w:t>
            </w:r>
          </w:p>
        </w:tc>
        <w:tc>
          <w:tcPr>
            <w:tcW w:w="2043" w:type="dxa"/>
            <w:vAlign w:val="bottom"/>
          </w:tcPr>
          <w:p w14:paraId="57B7661F" w14:textId="77777777" w:rsidR="00583178" w:rsidRDefault="00583178" w:rsidP="004338C8">
            <w:pPr>
              <w:pStyle w:val="p2"/>
              <w:widowControl/>
              <w:spacing w:line="480" w:lineRule="auto"/>
              <w:jc w:val="right"/>
              <w:rPr>
                <w:bCs/>
              </w:rPr>
            </w:pPr>
            <w:r>
              <w:rPr>
                <w:bCs/>
              </w:rPr>
              <w:t>383,391.65</w:t>
            </w:r>
          </w:p>
        </w:tc>
        <w:tc>
          <w:tcPr>
            <w:tcW w:w="2043" w:type="dxa"/>
            <w:vAlign w:val="bottom"/>
          </w:tcPr>
          <w:p w14:paraId="31D589F4" w14:textId="77777777" w:rsidR="00583178" w:rsidRDefault="00583178" w:rsidP="004338C8">
            <w:pPr>
              <w:pStyle w:val="p2"/>
              <w:widowControl/>
              <w:spacing w:line="480" w:lineRule="auto"/>
              <w:jc w:val="right"/>
              <w:rPr>
                <w:bCs/>
              </w:rPr>
            </w:pPr>
            <w:r>
              <w:rPr>
                <w:bCs/>
              </w:rPr>
              <w:t>53,111.679</w:t>
            </w:r>
          </w:p>
        </w:tc>
      </w:tr>
    </w:tbl>
    <w:p w14:paraId="508528E1" w14:textId="77777777" w:rsidR="00583178" w:rsidRPr="00AE6D08" w:rsidRDefault="00583178" w:rsidP="00583178">
      <w:pPr>
        <w:pStyle w:val="p2"/>
        <w:widowControl/>
        <w:spacing w:line="480" w:lineRule="auto"/>
        <w:rPr>
          <w:highlight w:val="yellow"/>
        </w:rPr>
      </w:pPr>
    </w:p>
    <w:p w14:paraId="1F7E2498" w14:textId="77777777" w:rsidR="00583178" w:rsidRPr="00052FBD" w:rsidRDefault="00583178" w:rsidP="00583178">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454EA16D" w14:textId="77777777" w:rsidR="00583178" w:rsidRPr="00052FBD" w:rsidRDefault="00583178" w:rsidP="00583178">
      <w:pPr>
        <w:pStyle w:val="WW-PlainText"/>
        <w:ind w:left="720"/>
        <w:rPr>
          <w:rFonts w:ascii="Times New Roman" w:hAnsi="Times New Roman"/>
          <w:sz w:val="24"/>
        </w:rPr>
      </w:pPr>
      <w:r w:rsidRPr="00052FBD">
        <w:rPr>
          <w:rFonts w:ascii="Times New Roman" w:hAnsi="Times New Roman"/>
          <w:sz w:val="24"/>
        </w:rPr>
        <w:lastRenderedPageBreak/>
        <w:t xml:space="preserve">General Fund </w:t>
      </w:r>
      <w:r>
        <w:rPr>
          <w:rFonts w:ascii="Times New Roman" w:hAnsi="Times New Roman"/>
          <w:sz w:val="24"/>
        </w:rPr>
        <w:t>9</w:t>
      </w:r>
      <w:r w:rsidRPr="00052FBD">
        <w:rPr>
          <w:rFonts w:ascii="Times New Roman" w:hAnsi="Times New Roman"/>
          <w:sz w:val="24"/>
        </w:rPr>
        <w:t xml:space="preserve">/1/2025 - </w:t>
      </w:r>
      <w:r>
        <w:rPr>
          <w:rFonts w:ascii="Times New Roman" w:hAnsi="Times New Roman"/>
          <w:sz w:val="24"/>
        </w:rPr>
        <w:t>9</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583178" w:rsidRPr="00052FBD" w14:paraId="0900884C" w14:textId="77777777" w:rsidTr="004338C8">
        <w:tc>
          <w:tcPr>
            <w:tcW w:w="2430" w:type="dxa"/>
            <w:tcBorders>
              <w:top w:val="single" w:sz="4" w:space="0" w:color="auto"/>
              <w:left w:val="single" w:sz="4" w:space="0" w:color="auto"/>
              <w:bottom w:val="single" w:sz="4" w:space="0" w:color="auto"/>
              <w:right w:val="single" w:sz="4" w:space="0" w:color="auto"/>
            </w:tcBorders>
          </w:tcPr>
          <w:p w14:paraId="7493B400"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616D694C"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252,477.25</w:t>
            </w:r>
          </w:p>
        </w:tc>
        <w:tc>
          <w:tcPr>
            <w:tcW w:w="2598" w:type="dxa"/>
            <w:tcBorders>
              <w:top w:val="single" w:sz="4" w:space="0" w:color="auto"/>
              <w:left w:val="single" w:sz="4" w:space="0" w:color="auto"/>
              <w:bottom w:val="single" w:sz="4" w:space="0" w:color="auto"/>
              <w:right w:val="single" w:sz="4" w:space="0" w:color="auto"/>
            </w:tcBorders>
          </w:tcPr>
          <w:p w14:paraId="3D6D67D8"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9359E24"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165,762.49</w:t>
            </w:r>
          </w:p>
        </w:tc>
      </w:tr>
      <w:tr w:rsidR="00583178" w:rsidRPr="00052FBD" w14:paraId="547CAA10" w14:textId="77777777" w:rsidTr="004338C8">
        <w:trPr>
          <w:trHeight w:val="242"/>
        </w:trPr>
        <w:tc>
          <w:tcPr>
            <w:tcW w:w="2430" w:type="dxa"/>
            <w:tcBorders>
              <w:top w:val="single" w:sz="4" w:space="0" w:color="auto"/>
              <w:left w:val="single" w:sz="4" w:space="0" w:color="auto"/>
              <w:bottom w:val="single" w:sz="4" w:space="0" w:color="auto"/>
              <w:right w:val="single" w:sz="4" w:space="0" w:color="auto"/>
            </w:tcBorders>
          </w:tcPr>
          <w:p w14:paraId="74798E71"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765A8626"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438,098.60</w:t>
            </w:r>
          </w:p>
        </w:tc>
        <w:tc>
          <w:tcPr>
            <w:tcW w:w="2598" w:type="dxa"/>
            <w:tcBorders>
              <w:top w:val="single" w:sz="4" w:space="0" w:color="auto"/>
              <w:left w:val="single" w:sz="4" w:space="0" w:color="auto"/>
              <w:bottom w:val="single" w:sz="4" w:space="0" w:color="auto"/>
              <w:right w:val="single" w:sz="4" w:space="0" w:color="auto"/>
            </w:tcBorders>
          </w:tcPr>
          <w:p w14:paraId="09D95ED0"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317008A"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2,869,602.02</w:t>
            </w:r>
          </w:p>
        </w:tc>
      </w:tr>
      <w:tr w:rsidR="00583178" w:rsidRPr="00052FBD" w14:paraId="67C42B90" w14:textId="77777777" w:rsidTr="004338C8">
        <w:tc>
          <w:tcPr>
            <w:tcW w:w="2430" w:type="dxa"/>
            <w:tcBorders>
              <w:top w:val="single" w:sz="4" w:space="0" w:color="auto"/>
              <w:left w:val="single" w:sz="4" w:space="0" w:color="auto"/>
              <w:bottom w:val="single" w:sz="4" w:space="0" w:color="auto"/>
              <w:right w:val="single" w:sz="4" w:space="0" w:color="auto"/>
            </w:tcBorders>
          </w:tcPr>
          <w:p w14:paraId="4D95126F"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AF1185E" w14:textId="77777777" w:rsidR="00583178" w:rsidRPr="00052FBD" w:rsidRDefault="00583178" w:rsidP="004338C8">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375,978.74</w:t>
            </w:r>
          </w:p>
        </w:tc>
        <w:tc>
          <w:tcPr>
            <w:tcW w:w="2598" w:type="dxa"/>
            <w:tcBorders>
              <w:top w:val="single" w:sz="4" w:space="0" w:color="auto"/>
              <w:left w:val="single" w:sz="4" w:space="0" w:color="auto"/>
              <w:bottom w:val="single" w:sz="4" w:space="0" w:color="auto"/>
              <w:right w:val="single" w:sz="4" w:space="0" w:color="auto"/>
            </w:tcBorders>
          </w:tcPr>
          <w:p w14:paraId="3E40CB81"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56CBE95B"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370,998.43</w:t>
            </w:r>
          </w:p>
        </w:tc>
      </w:tr>
      <w:tr w:rsidR="00583178" w:rsidRPr="00052FBD" w14:paraId="3F3FA998" w14:textId="77777777" w:rsidTr="004338C8">
        <w:trPr>
          <w:trHeight w:val="305"/>
        </w:trPr>
        <w:tc>
          <w:tcPr>
            <w:tcW w:w="2430" w:type="dxa"/>
            <w:tcBorders>
              <w:top w:val="single" w:sz="4" w:space="0" w:color="auto"/>
              <w:left w:val="single" w:sz="4" w:space="0" w:color="auto"/>
              <w:bottom w:val="single" w:sz="4" w:space="0" w:color="auto"/>
              <w:right w:val="single" w:sz="4" w:space="0" w:color="auto"/>
            </w:tcBorders>
          </w:tcPr>
          <w:p w14:paraId="6BC8158B"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75EF545A"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314,597.11</w:t>
            </w:r>
          </w:p>
        </w:tc>
        <w:tc>
          <w:tcPr>
            <w:tcW w:w="2598" w:type="dxa"/>
            <w:tcBorders>
              <w:top w:val="single" w:sz="4" w:space="0" w:color="auto"/>
              <w:left w:val="single" w:sz="4" w:space="0" w:color="auto"/>
              <w:bottom w:val="single" w:sz="4" w:space="0" w:color="auto"/>
              <w:right w:val="single" w:sz="4" w:space="0" w:color="auto"/>
            </w:tcBorders>
          </w:tcPr>
          <w:p w14:paraId="7983FF65"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7E9CBE3"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1,341,142.47</w:t>
            </w:r>
          </w:p>
        </w:tc>
      </w:tr>
    </w:tbl>
    <w:p w14:paraId="0859F5CD" w14:textId="77777777" w:rsidR="00583178" w:rsidRPr="00052FBD" w:rsidRDefault="00583178" w:rsidP="00583178">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34,997.61</w:t>
      </w:r>
    </w:p>
    <w:p w14:paraId="7E377B2E" w14:textId="77777777" w:rsidR="00583178" w:rsidRDefault="00583178" w:rsidP="00583178">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37,451.38</w:t>
      </w:r>
    </w:p>
    <w:p w14:paraId="317D9F61" w14:textId="77777777" w:rsidR="00583178" w:rsidRPr="00052FBD" w:rsidRDefault="00583178" w:rsidP="00583178">
      <w:pPr>
        <w:pStyle w:val="WW-PlainText"/>
        <w:ind w:left="720" w:firstLine="720"/>
        <w:rPr>
          <w:rFonts w:ascii="Times New Roman" w:hAnsi="Times New Roman"/>
          <w:sz w:val="24"/>
        </w:rPr>
      </w:pPr>
    </w:p>
    <w:p w14:paraId="3B5815E5" w14:textId="77777777" w:rsidR="00583178" w:rsidRPr="00052FBD" w:rsidRDefault="00583178" w:rsidP="00583178">
      <w:pPr>
        <w:pStyle w:val="WW-PlainText"/>
        <w:ind w:left="720" w:firstLine="720"/>
        <w:rPr>
          <w:rFonts w:ascii="Times New Roman" w:hAnsi="Times New Roman"/>
          <w:sz w:val="24"/>
        </w:rPr>
      </w:pPr>
    </w:p>
    <w:p w14:paraId="3D4CBADF" w14:textId="77777777" w:rsidR="00583178" w:rsidRPr="00052FBD" w:rsidRDefault="00583178" w:rsidP="00583178">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9</w:t>
      </w:r>
      <w:r w:rsidRPr="00052FBD">
        <w:rPr>
          <w:rFonts w:ascii="Times New Roman" w:hAnsi="Times New Roman"/>
          <w:sz w:val="24"/>
        </w:rPr>
        <w:t xml:space="preserve">/1/2025 - </w:t>
      </w:r>
      <w:r>
        <w:rPr>
          <w:rFonts w:ascii="Times New Roman" w:hAnsi="Times New Roman"/>
          <w:sz w:val="24"/>
        </w:rPr>
        <w:t>9</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583178" w:rsidRPr="00052FBD" w14:paraId="7540DED5" w14:textId="77777777" w:rsidTr="004338C8">
        <w:tc>
          <w:tcPr>
            <w:tcW w:w="2407" w:type="dxa"/>
            <w:tcBorders>
              <w:top w:val="single" w:sz="4" w:space="0" w:color="auto"/>
              <w:left w:val="single" w:sz="4" w:space="0" w:color="auto"/>
              <w:bottom w:val="single" w:sz="4" w:space="0" w:color="auto"/>
              <w:right w:val="single" w:sz="4" w:space="0" w:color="auto"/>
            </w:tcBorders>
          </w:tcPr>
          <w:p w14:paraId="43A9DE32" w14:textId="77777777" w:rsidR="00583178" w:rsidRPr="00052FBD" w:rsidRDefault="00583178" w:rsidP="004338C8">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6BDEE31" w14:textId="77777777" w:rsidR="00583178" w:rsidRPr="00052FBD" w:rsidRDefault="00583178" w:rsidP="004338C8">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1F67B953" w14:textId="77777777" w:rsidR="00583178" w:rsidRPr="00052FBD" w:rsidRDefault="00583178" w:rsidP="004338C8">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693D71BA" w14:textId="77777777" w:rsidR="00583178" w:rsidRPr="00052FBD" w:rsidRDefault="00583178" w:rsidP="004338C8">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583178" w:rsidRPr="00052FBD" w14:paraId="329FF3B6" w14:textId="77777777" w:rsidTr="004338C8">
        <w:tc>
          <w:tcPr>
            <w:tcW w:w="2407" w:type="dxa"/>
            <w:tcBorders>
              <w:top w:val="single" w:sz="4" w:space="0" w:color="auto"/>
              <w:left w:val="single" w:sz="4" w:space="0" w:color="auto"/>
              <w:bottom w:val="single" w:sz="4" w:space="0" w:color="auto"/>
              <w:right w:val="single" w:sz="4" w:space="0" w:color="auto"/>
            </w:tcBorders>
          </w:tcPr>
          <w:p w14:paraId="54B191A8"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3B2DB2AC"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632C45C0"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COMPLETED</w:t>
            </w:r>
          </w:p>
        </w:tc>
        <w:tc>
          <w:tcPr>
            <w:tcW w:w="1620" w:type="dxa"/>
            <w:tcBorders>
              <w:top w:val="single" w:sz="4" w:space="0" w:color="auto"/>
              <w:left w:val="single" w:sz="4" w:space="0" w:color="auto"/>
              <w:bottom w:val="single" w:sz="4" w:space="0" w:color="auto"/>
              <w:right w:val="single" w:sz="4" w:space="0" w:color="auto"/>
            </w:tcBorders>
          </w:tcPr>
          <w:p w14:paraId="347CCBB7"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745,422.50</w:t>
            </w:r>
          </w:p>
        </w:tc>
      </w:tr>
      <w:tr w:rsidR="00583178" w:rsidRPr="00052FBD" w14:paraId="3945AEE8" w14:textId="77777777" w:rsidTr="004338C8">
        <w:trPr>
          <w:trHeight w:val="242"/>
        </w:trPr>
        <w:tc>
          <w:tcPr>
            <w:tcW w:w="2407" w:type="dxa"/>
            <w:tcBorders>
              <w:top w:val="single" w:sz="4" w:space="0" w:color="auto"/>
              <w:left w:val="single" w:sz="4" w:space="0" w:color="auto"/>
              <w:bottom w:val="single" w:sz="4" w:space="0" w:color="auto"/>
              <w:right w:val="single" w:sz="4" w:space="0" w:color="auto"/>
            </w:tcBorders>
          </w:tcPr>
          <w:p w14:paraId="3D556ADA"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10F10FF4"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0AFDC68E" w14:textId="77777777" w:rsidR="00583178" w:rsidRPr="00052FBD" w:rsidRDefault="00583178" w:rsidP="004338C8">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44B6F0EE"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0.00</w:t>
            </w:r>
          </w:p>
        </w:tc>
      </w:tr>
      <w:tr w:rsidR="00583178" w:rsidRPr="00052FBD" w14:paraId="4FDF9B07" w14:textId="77777777" w:rsidTr="004338C8">
        <w:tc>
          <w:tcPr>
            <w:tcW w:w="2407" w:type="dxa"/>
            <w:tcBorders>
              <w:top w:val="single" w:sz="4" w:space="0" w:color="auto"/>
              <w:left w:val="single" w:sz="4" w:space="0" w:color="auto"/>
              <w:bottom w:val="single" w:sz="4" w:space="0" w:color="auto"/>
              <w:right w:val="single" w:sz="4" w:space="0" w:color="auto"/>
            </w:tcBorders>
          </w:tcPr>
          <w:p w14:paraId="4153C8F5"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46512E34"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3665A82" w14:textId="77777777" w:rsidR="00583178" w:rsidRPr="00052FBD" w:rsidRDefault="00583178" w:rsidP="004338C8">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78AAE9FE"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-14,423.80</w:t>
            </w:r>
          </w:p>
        </w:tc>
      </w:tr>
      <w:tr w:rsidR="00583178" w:rsidRPr="00052FBD" w14:paraId="23EADB96" w14:textId="77777777" w:rsidTr="004338C8">
        <w:trPr>
          <w:trHeight w:val="305"/>
        </w:trPr>
        <w:tc>
          <w:tcPr>
            <w:tcW w:w="2407" w:type="dxa"/>
            <w:tcBorders>
              <w:top w:val="single" w:sz="4" w:space="0" w:color="auto"/>
              <w:left w:val="single" w:sz="4" w:space="0" w:color="auto"/>
              <w:bottom w:val="single" w:sz="4" w:space="0" w:color="auto"/>
              <w:right w:val="single" w:sz="4" w:space="0" w:color="auto"/>
            </w:tcBorders>
          </w:tcPr>
          <w:p w14:paraId="504B28CB" w14:textId="77777777" w:rsidR="00583178" w:rsidRPr="00052FBD" w:rsidRDefault="00583178" w:rsidP="004338C8">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6E68D7FF"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47335330" w14:textId="77777777" w:rsidR="00583178" w:rsidRPr="00052FBD" w:rsidRDefault="00583178" w:rsidP="004338C8">
            <w:pPr>
              <w:pStyle w:val="WW-PlainText"/>
              <w:jc w:val="center"/>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170B3487" w14:textId="77777777" w:rsidR="00583178" w:rsidRPr="00052FBD" w:rsidRDefault="00583178" w:rsidP="004338C8">
            <w:pPr>
              <w:pStyle w:val="WW-PlainText"/>
              <w:jc w:val="right"/>
              <w:rPr>
                <w:rFonts w:ascii="Times New Roman" w:hAnsi="Times New Roman"/>
                <w:sz w:val="24"/>
              </w:rPr>
            </w:pPr>
            <w:r>
              <w:rPr>
                <w:rFonts w:ascii="Times New Roman" w:hAnsi="Times New Roman"/>
                <w:sz w:val="24"/>
              </w:rPr>
              <w:t>730,998.70</w:t>
            </w:r>
          </w:p>
        </w:tc>
      </w:tr>
    </w:tbl>
    <w:p w14:paraId="03F6DA58" w14:textId="77777777" w:rsidR="00583178" w:rsidRDefault="00583178" w:rsidP="00583178">
      <w:pPr>
        <w:pStyle w:val="p2"/>
        <w:widowControl/>
        <w:spacing w:line="480" w:lineRule="auto"/>
        <w:ind w:left="1440"/>
      </w:pPr>
      <w:r w:rsidRPr="00052FBD">
        <w:rPr>
          <w:bCs/>
        </w:rPr>
        <w:t>*Total Capital Projects Fund Balance $</w:t>
      </w:r>
      <w:r>
        <w:rPr>
          <w:bCs/>
        </w:rPr>
        <w:t>908,548.63</w:t>
      </w:r>
    </w:p>
    <w:p w14:paraId="30231512" w14:textId="77777777" w:rsidR="00583178" w:rsidRDefault="00583178" w:rsidP="00583178">
      <w:pPr>
        <w:pStyle w:val="p2"/>
        <w:widowControl/>
        <w:spacing w:line="480" w:lineRule="auto"/>
      </w:pPr>
      <w:r w:rsidRPr="00CF5697">
        <w:rPr>
          <w:b/>
          <w:bCs/>
          <w:u w:val="single"/>
        </w:rPr>
        <w:t>Finance Committee/Approval of Abstract</w:t>
      </w:r>
      <w:r>
        <w:rPr>
          <w:b/>
          <w:bCs/>
          <w:u w:val="single"/>
        </w:rPr>
        <w:t>:</w:t>
      </w:r>
      <w:r w:rsidRPr="00B7406D">
        <w:t xml:space="preserve">  Trustee </w:t>
      </w:r>
      <w:r w:rsidRPr="00CF5697">
        <w:t>S</w:t>
      </w:r>
      <w:r>
        <w:t>insabaugh</w:t>
      </w:r>
      <w:r w:rsidRPr="00CF5697">
        <w:t xml:space="preserve"> presented the following abstracts for approval:  General Fund $</w:t>
      </w:r>
      <w:r>
        <w:t xml:space="preserve">26,250.69, and Capital Projects $1,582.00.  </w:t>
      </w:r>
      <w:r w:rsidRPr="00CF5697">
        <w:t xml:space="preserve">Trustee </w:t>
      </w:r>
      <w:r>
        <w:t xml:space="preserve">Sweeney </w:t>
      </w:r>
      <w:r w:rsidRPr="00CF5697">
        <w:t>seconded the motion, which carried unanimously.</w:t>
      </w:r>
    </w:p>
    <w:p w14:paraId="4CEC28BB" w14:textId="77777777" w:rsidR="00583178" w:rsidRDefault="00583178" w:rsidP="00583178">
      <w:r>
        <w:rPr>
          <w:b/>
          <w:bCs/>
          <w:u w:val="single"/>
        </w:rPr>
        <w:t>Proposed Local Law:  Placement of Portable Shipping Containers:</w:t>
      </w:r>
      <w:r>
        <w:t xml:space="preserve">  Tabled until Workshop meeting.</w:t>
      </w:r>
    </w:p>
    <w:p w14:paraId="1AE37BEE" w14:textId="77777777" w:rsidR="00583178" w:rsidRDefault="00583178" w:rsidP="00583178">
      <w:pPr>
        <w:rPr>
          <w:b/>
          <w:bCs/>
          <w:u w:val="single"/>
        </w:rPr>
      </w:pPr>
    </w:p>
    <w:p w14:paraId="241625D1" w14:textId="77777777" w:rsidR="00583178" w:rsidRPr="007D73C9" w:rsidRDefault="00583178" w:rsidP="00583178">
      <w:pPr>
        <w:suppressAutoHyphens/>
      </w:pPr>
      <w:r>
        <w:rPr>
          <w:b/>
          <w:bCs/>
          <w:u w:val="single"/>
        </w:rPr>
        <w:t>Pro-Housing Communities Resolution:</w:t>
      </w:r>
      <w:r>
        <w:t xml:space="preserve">  Tabled until Workshop meeting.</w:t>
      </w:r>
    </w:p>
    <w:p w14:paraId="00B579ED" w14:textId="77777777" w:rsidR="00583178" w:rsidRDefault="00583178" w:rsidP="00583178">
      <w:pPr>
        <w:suppressAutoHyphens/>
        <w:rPr>
          <w:b/>
          <w:bCs/>
          <w:u w:val="single"/>
        </w:rPr>
      </w:pPr>
    </w:p>
    <w:p w14:paraId="4D133903" w14:textId="77777777" w:rsidR="00583178" w:rsidRPr="0078227F" w:rsidRDefault="00583178" w:rsidP="00583178">
      <w:pPr>
        <w:suppressAutoHyphens/>
      </w:pPr>
      <w:r>
        <w:rPr>
          <w:b/>
          <w:bCs/>
          <w:u w:val="single"/>
        </w:rPr>
        <w:t>Handicap Doors for Village Hall:</w:t>
      </w:r>
      <w:r>
        <w:t xml:space="preserve">  Contacting John Mills Electric for quote on electric portion.</w:t>
      </w:r>
    </w:p>
    <w:p w14:paraId="757EFF9B" w14:textId="77777777" w:rsidR="00583178" w:rsidRDefault="00583178" w:rsidP="00583178">
      <w:pPr>
        <w:suppressAutoHyphens/>
        <w:rPr>
          <w:b/>
          <w:bCs/>
          <w:u w:val="single"/>
        </w:rPr>
      </w:pPr>
    </w:p>
    <w:p w14:paraId="2420C89C" w14:textId="77777777" w:rsidR="00583178" w:rsidRPr="0078227F" w:rsidRDefault="00583178" w:rsidP="00583178">
      <w:pPr>
        <w:suppressAutoHyphens/>
      </w:pPr>
      <w:r>
        <w:rPr>
          <w:b/>
          <w:bCs/>
          <w:u w:val="single"/>
        </w:rPr>
        <w:t>E-Scooter and E-Bike Draft Local Law:</w:t>
      </w:r>
      <w:r>
        <w:t xml:space="preserve">  Attorney Keene will look at existing NYS law.</w:t>
      </w:r>
    </w:p>
    <w:p w14:paraId="18BCC059" w14:textId="77777777" w:rsidR="00583178" w:rsidRDefault="00583178" w:rsidP="00583178">
      <w:pPr>
        <w:suppressAutoHyphens/>
        <w:rPr>
          <w:b/>
          <w:bCs/>
          <w:u w:val="single"/>
        </w:rPr>
      </w:pPr>
    </w:p>
    <w:p w14:paraId="1C2BC83D" w14:textId="77777777" w:rsidR="00583178" w:rsidRPr="0078227F" w:rsidRDefault="00583178" w:rsidP="00583178">
      <w:pPr>
        <w:suppressAutoHyphens/>
      </w:pPr>
      <w:r>
        <w:rPr>
          <w:b/>
          <w:bCs/>
          <w:u w:val="single"/>
        </w:rPr>
        <w:t>Dry Brook Stream Corridor Assessment Grant:</w:t>
      </w:r>
      <w:r>
        <w:t xml:space="preserve">   No update.</w:t>
      </w:r>
    </w:p>
    <w:p w14:paraId="56AD7E96" w14:textId="77777777" w:rsidR="00583178" w:rsidRDefault="00583178" w:rsidP="00583178">
      <w:pPr>
        <w:suppressAutoHyphens/>
        <w:rPr>
          <w:b/>
          <w:bCs/>
          <w:u w:val="single"/>
        </w:rPr>
      </w:pPr>
    </w:p>
    <w:p w14:paraId="58DE23B2" w14:textId="77777777" w:rsidR="00583178" w:rsidRPr="0078227F" w:rsidRDefault="00583178" w:rsidP="00583178">
      <w:pPr>
        <w:suppressAutoHyphens/>
      </w:pPr>
      <w:r>
        <w:rPr>
          <w:b/>
          <w:bCs/>
          <w:u w:val="single"/>
        </w:rPr>
        <w:t>NY Forward Grant, Small Project Program Committee:</w:t>
      </w:r>
      <w:r>
        <w:rPr>
          <w:b/>
          <w:bCs/>
        </w:rPr>
        <w:t xml:space="preserve">  </w:t>
      </w:r>
      <w:r>
        <w:t>Meetings are being scheduled.</w:t>
      </w:r>
    </w:p>
    <w:p w14:paraId="5D0C5062" w14:textId="77777777" w:rsidR="00583178" w:rsidRDefault="00583178" w:rsidP="00583178">
      <w:pPr>
        <w:suppressAutoHyphens/>
        <w:rPr>
          <w:b/>
          <w:bCs/>
          <w:u w:val="single"/>
        </w:rPr>
      </w:pPr>
    </w:p>
    <w:p w14:paraId="3C74AEF2" w14:textId="77777777" w:rsidR="00583178" w:rsidRDefault="00583178" w:rsidP="00583178">
      <w:r>
        <w:rPr>
          <w:b/>
          <w:bCs/>
          <w:u w:val="single"/>
        </w:rPr>
        <w:t>NY Forward Grant, Public Projects Update:</w:t>
      </w:r>
      <w:r>
        <w:t xml:space="preserve">  Hunt Engineers is working on the contract.</w:t>
      </w:r>
    </w:p>
    <w:p w14:paraId="6368509B" w14:textId="77777777" w:rsidR="00583178" w:rsidRDefault="00583178" w:rsidP="00583178">
      <w:pPr>
        <w:suppressAutoHyphens/>
      </w:pPr>
    </w:p>
    <w:p w14:paraId="1C7000C5" w14:textId="674A7004" w:rsidR="00583178" w:rsidRDefault="00583178" w:rsidP="00583178">
      <w:pPr>
        <w:tabs>
          <w:tab w:val="left" w:pos="0"/>
          <w:tab w:val="left" w:pos="90"/>
          <w:tab w:val="left" w:pos="180"/>
        </w:tabs>
        <w:spacing w:line="480" w:lineRule="auto"/>
      </w:pPr>
      <w:r>
        <w:rPr>
          <w:b/>
          <w:bCs/>
          <w:u w:val="single"/>
        </w:rPr>
        <w:t>Executive Session</w:t>
      </w:r>
      <w:r w:rsidRPr="00AE4941">
        <w:rPr>
          <w:b/>
          <w:bCs/>
        </w:rPr>
        <w:t>:</w:t>
      </w:r>
      <w:r>
        <w:t xml:space="preserve">  Trustee Sinsabaugh moved to enter </w:t>
      </w:r>
      <w:r w:rsidR="00AE4941">
        <w:t>E</w:t>
      </w:r>
      <w:r>
        <w:t xml:space="preserve">xecutive </w:t>
      </w:r>
      <w:r w:rsidR="00AE4941">
        <w:t>S</w:t>
      </w:r>
      <w:r>
        <w:t xml:space="preserve">ession at 7:38 p.m. to discuss </w:t>
      </w:r>
      <w:r w:rsidR="00AE4941">
        <w:t xml:space="preserve">a </w:t>
      </w:r>
      <w:r w:rsidR="003B7A7A">
        <w:t>hiring candidate</w:t>
      </w:r>
      <w:r>
        <w:t>.  Trustee Bauman seconded the motion, which carried unanimously.</w:t>
      </w:r>
    </w:p>
    <w:p w14:paraId="0FDA409D" w14:textId="77777777" w:rsidR="00583178" w:rsidRPr="00DC7389" w:rsidRDefault="00583178" w:rsidP="00583178">
      <w:pPr>
        <w:tabs>
          <w:tab w:val="left" w:pos="0"/>
          <w:tab w:val="left" w:pos="90"/>
          <w:tab w:val="left" w:pos="180"/>
        </w:tabs>
        <w:spacing w:line="480" w:lineRule="auto"/>
      </w:pPr>
      <w:r>
        <w:tab/>
      </w:r>
      <w:r>
        <w:tab/>
      </w:r>
      <w:r>
        <w:tab/>
        <w:t xml:space="preserve">Trustee C. Aronstam </w:t>
      </w:r>
      <w:r w:rsidRPr="000057A3">
        <w:t xml:space="preserve">moved to enter Regular Session at </w:t>
      </w:r>
      <w:r>
        <w:t>7:50</w:t>
      </w:r>
      <w:r w:rsidRPr="000057A3">
        <w:t xml:space="preserve"> p.m.  Trustee Bauman seconded the motion, which carried unanimously</w:t>
      </w:r>
      <w:r>
        <w:t>.</w:t>
      </w:r>
    </w:p>
    <w:p w14:paraId="42ED7F9B" w14:textId="47ED8A74" w:rsidR="00583178" w:rsidRDefault="00583178" w:rsidP="00583178">
      <w:pPr>
        <w:tabs>
          <w:tab w:val="left" w:pos="0"/>
          <w:tab w:val="left" w:pos="90"/>
          <w:tab w:val="left" w:pos="180"/>
        </w:tabs>
        <w:spacing w:line="480" w:lineRule="auto"/>
        <w:rPr>
          <w:b/>
          <w:bCs/>
          <w:u w:val="single"/>
        </w:rPr>
      </w:pPr>
      <w:r>
        <w:lastRenderedPageBreak/>
        <w:tab/>
      </w:r>
      <w:r>
        <w:tab/>
      </w:r>
      <w:r>
        <w:tab/>
        <w:t>Trustee Sinsabaugh moved to approve hiring Damon Scrivener as DPW MEO – CDL at contractual rate of $27.75/hour</w:t>
      </w:r>
      <w:r w:rsidR="003B7A7A">
        <w:t>,</w:t>
      </w:r>
      <w:r>
        <w:t xml:space="preserve"> with </w:t>
      </w:r>
      <w:r w:rsidR="003B7A7A">
        <w:t xml:space="preserve">a </w:t>
      </w:r>
      <w:r>
        <w:t>52-week probationary period.  Trustee Sweeney seconded the motion, which carried unanimously.</w:t>
      </w:r>
      <w:r>
        <w:tab/>
      </w:r>
      <w:r>
        <w:tab/>
      </w:r>
      <w:r>
        <w:tab/>
      </w:r>
    </w:p>
    <w:p w14:paraId="2C453C78" w14:textId="77777777" w:rsidR="00583178" w:rsidRDefault="00583178" w:rsidP="00583178">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Gorman</w:t>
      </w:r>
      <w:r w:rsidRPr="000057A3">
        <w:t xml:space="preserve"> moved to adjourn at </w:t>
      </w:r>
      <w:r>
        <w:t>7:59</w:t>
      </w:r>
      <w:r w:rsidRPr="000057A3">
        <w:t xml:space="preserve"> </w:t>
      </w:r>
      <w:r>
        <w:t>p</w:t>
      </w:r>
      <w:r w:rsidRPr="000057A3">
        <w:t xml:space="preserve">.m.  Trustee Bauman seconded the motion, </w:t>
      </w:r>
    </w:p>
    <w:p w14:paraId="772D954B" w14:textId="77777777" w:rsidR="00583178" w:rsidRDefault="00583178" w:rsidP="00583178">
      <w:pPr>
        <w:suppressAutoHyphens/>
      </w:pPr>
    </w:p>
    <w:p w14:paraId="2AC545F3" w14:textId="77777777" w:rsidR="00583178" w:rsidRDefault="00583178" w:rsidP="00583178">
      <w:pPr>
        <w:suppressAutoHyphens/>
        <w:rPr>
          <w:rFonts w:eastAsiaTheme="minorHAnsi"/>
        </w:rPr>
      </w:pPr>
      <w:r w:rsidRPr="000057A3">
        <w:t>which carried unanimously</w:t>
      </w:r>
      <w:r w:rsidRPr="000057A3">
        <w:rPr>
          <w:rFonts w:eastAsiaTheme="minorHAnsi"/>
        </w:rPr>
        <w:t>.</w:t>
      </w:r>
    </w:p>
    <w:p w14:paraId="3FE906F4" w14:textId="77777777" w:rsidR="0013423D" w:rsidRPr="000057A3" w:rsidRDefault="0013423D" w:rsidP="00583178">
      <w:pPr>
        <w:suppressAutoHyphens/>
      </w:pPr>
    </w:p>
    <w:p w14:paraId="6D193DBC" w14:textId="77777777" w:rsidR="00583178" w:rsidRPr="000057A3" w:rsidRDefault="00583178" w:rsidP="00583178">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7C6259EB" w14:textId="77777777" w:rsidR="00583178" w:rsidRDefault="00583178" w:rsidP="00583178">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642079B1" w14:textId="77777777" w:rsidR="00583178" w:rsidRDefault="00583178" w:rsidP="00583178">
      <w:pPr>
        <w:pStyle w:val="p2"/>
        <w:widowControl/>
        <w:spacing w:line="240" w:lineRule="auto"/>
      </w:pPr>
    </w:p>
    <w:p w14:paraId="6840C5B1" w14:textId="77777777" w:rsidR="00C37D0F" w:rsidRDefault="00C37D0F" w:rsidP="00C37D0F">
      <w:pPr>
        <w:pStyle w:val="p2"/>
        <w:widowControl/>
        <w:spacing w:line="240" w:lineRule="auto"/>
      </w:pPr>
    </w:p>
    <w:p w14:paraId="04D90559" w14:textId="77777777" w:rsidR="0013423D" w:rsidRDefault="0013423D" w:rsidP="00C37D0F">
      <w:pPr>
        <w:pStyle w:val="p2"/>
        <w:widowControl/>
        <w:spacing w:line="240" w:lineRule="auto"/>
      </w:pPr>
    </w:p>
    <w:p w14:paraId="30C98AD3" w14:textId="77777777" w:rsidR="0013423D" w:rsidRDefault="0013423D" w:rsidP="00C37D0F">
      <w:pPr>
        <w:pStyle w:val="p2"/>
        <w:widowControl/>
        <w:spacing w:line="240" w:lineRule="auto"/>
      </w:pPr>
    </w:p>
    <w:p w14:paraId="2C1E131F" w14:textId="77777777" w:rsidR="0013423D" w:rsidRDefault="0013423D" w:rsidP="00C37D0F">
      <w:pPr>
        <w:pStyle w:val="p2"/>
        <w:widowControl/>
        <w:spacing w:line="240" w:lineRule="auto"/>
      </w:pPr>
    </w:p>
    <w:p w14:paraId="5597E61D" w14:textId="77777777" w:rsidR="0013423D" w:rsidRDefault="0013423D" w:rsidP="00C37D0F">
      <w:pPr>
        <w:pStyle w:val="p2"/>
        <w:widowControl/>
        <w:spacing w:line="240" w:lineRule="auto"/>
      </w:pPr>
    </w:p>
    <w:p w14:paraId="34B03059" w14:textId="77777777" w:rsidR="0013423D" w:rsidRDefault="0013423D" w:rsidP="00C37D0F">
      <w:pPr>
        <w:pStyle w:val="p2"/>
        <w:widowControl/>
        <w:spacing w:line="240" w:lineRule="auto"/>
      </w:pPr>
    </w:p>
    <w:bookmarkEnd w:id="17"/>
    <w:p w14:paraId="070A56E5" w14:textId="77777777" w:rsidR="00F706CE" w:rsidRDefault="00F706CE" w:rsidP="00F706CE">
      <w:pPr>
        <w:tabs>
          <w:tab w:val="left" w:pos="0"/>
          <w:tab w:val="left" w:pos="90"/>
          <w:tab w:val="left" w:pos="180"/>
        </w:tabs>
        <w:rPr>
          <w:b/>
          <w:szCs w:val="20"/>
          <w:lang w:eastAsia="ar-SA"/>
        </w:rPr>
      </w:pPr>
    </w:p>
    <w:p w14:paraId="32B44D3C" w14:textId="77777777" w:rsidR="00F706CE" w:rsidRPr="00B7412E" w:rsidRDefault="00F706CE" w:rsidP="00F706CE">
      <w:pPr>
        <w:jc w:val="center"/>
        <w:rPr>
          <w:rFonts w:eastAsiaTheme="minorHAnsi"/>
          <w:b/>
        </w:rPr>
      </w:pPr>
      <w:r>
        <w:rPr>
          <w:rFonts w:eastAsiaTheme="minorHAnsi"/>
          <w:b/>
        </w:rPr>
        <w:t>REGULAR</w:t>
      </w:r>
      <w:r w:rsidRPr="00B7412E">
        <w:rPr>
          <w:rFonts w:eastAsiaTheme="minorHAnsi"/>
          <w:b/>
        </w:rPr>
        <w:t xml:space="preserve"> MEETING OF THE BOARD OF TRUSTEES</w:t>
      </w:r>
    </w:p>
    <w:p w14:paraId="4A03B98F" w14:textId="77777777" w:rsidR="00F706CE" w:rsidRPr="00B7412E" w:rsidRDefault="00F706CE" w:rsidP="00F706CE">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BF276B9" w14:textId="69876C99" w:rsidR="00F706CE" w:rsidRPr="00B7412E" w:rsidRDefault="00F706CE" w:rsidP="00F706CE">
      <w:pPr>
        <w:jc w:val="center"/>
        <w:rPr>
          <w:rFonts w:eastAsiaTheme="minorHAnsi"/>
          <w:b/>
        </w:rPr>
      </w:pPr>
      <w:r w:rsidRPr="00B7412E">
        <w:rPr>
          <w:rFonts w:eastAsiaTheme="minorHAnsi"/>
          <w:b/>
        </w:rPr>
        <w:t xml:space="preserve">ON TUESDAY, </w:t>
      </w:r>
      <w:r>
        <w:rPr>
          <w:rFonts w:eastAsiaTheme="minorHAnsi"/>
          <w:b/>
        </w:rPr>
        <w:t>OCTOBER 2</w:t>
      </w:r>
      <w:r w:rsidR="006A0742">
        <w:rPr>
          <w:rFonts w:eastAsiaTheme="minorHAnsi"/>
          <w:b/>
        </w:rPr>
        <w:t>8</w:t>
      </w:r>
      <w:r>
        <w:rPr>
          <w:rFonts w:eastAsiaTheme="minorHAnsi"/>
          <w:b/>
        </w:rPr>
        <w:t xml:space="preserve">, </w:t>
      </w:r>
      <w:r w:rsidRPr="00B7412E">
        <w:rPr>
          <w:rFonts w:eastAsiaTheme="minorHAnsi"/>
          <w:b/>
        </w:rPr>
        <w:t>202</w:t>
      </w:r>
      <w:r>
        <w:rPr>
          <w:rFonts w:eastAsiaTheme="minorHAnsi"/>
          <w:b/>
        </w:rPr>
        <w:t>5</w:t>
      </w:r>
      <w:r w:rsidRPr="00B7412E">
        <w:rPr>
          <w:rFonts w:eastAsiaTheme="minorHAnsi"/>
          <w:b/>
        </w:rPr>
        <w:t xml:space="preserve"> IN THE</w:t>
      </w:r>
    </w:p>
    <w:p w14:paraId="6FC14D87" w14:textId="77777777" w:rsidR="00F706CE" w:rsidRPr="00B7412E" w:rsidRDefault="00F706CE" w:rsidP="00F706CE">
      <w:pPr>
        <w:keepNext/>
        <w:jc w:val="center"/>
        <w:outlineLvl w:val="0"/>
        <w:rPr>
          <w:rFonts w:eastAsiaTheme="minorHAnsi"/>
          <w:b/>
        </w:rPr>
      </w:pPr>
      <w:r w:rsidRPr="00B7412E">
        <w:rPr>
          <w:rFonts w:eastAsiaTheme="minorHAnsi"/>
          <w:b/>
        </w:rPr>
        <w:t>TRUSTEES’ ROOM IN THE VILLAGE HALL</w:t>
      </w:r>
    </w:p>
    <w:p w14:paraId="65C82854" w14:textId="77777777" w:rsidR="00F706CE" w:rsidRPr="00B7412E" w:rsidRDefault="00F706CE" w:rsidP="00F706CE">
      <w:pPr>
        <w:keepNext/>
        <w:jc w:val="center"/>
        <w:outlineLvl w:val="0"/>
        <w:rPr>
          <w:rFonts w:eastAsiaTheme="minorHAnsi"/>
          <w:b/>
        </w:rPr>
      </w:pPr>
    </w:p>
    <w:p w14:paraId="4AC01B1F" w14:textId="77777777" w:rsidR="00F706CE" w:rsidRPr="00B7412E" w:rsidRDefault="00F706CE" w:rsidP="00F706CE">
      <w:pPr>
        <w:keepNext/>
        <w:jc w:val="center"/>
        <w:outlineLvl w:val="0"/>
        <w:rPr>
          <w:rFonts w:eastAsiaTheme="minorHAnsi"/>
          <w:b/>
        </w:rPr>
      </w:pPr>
    </w:p>
    <w:p w14:paraId="46DD50B9" w14:textId="77777777" w:rsidR="00F706CE" w:rsidRPr="00B7412E" w:rsidRDefault="00F706CE" w:rsidP="00F706CE">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36EA898" w14:textId="77777777" w:rsidR="00F706CE" w:rsidRPr="00B7412E" w:rsidRDefault="00F706CE" w:rsidP="00F706CE">
      <w:pPr>
        <w:pStyle w:val="p2"/>
        <w:widowControl/>
        <w:spacing w:line="480" w:lineRule="auto"/>
      </w:pPr>
      <w:r w:rsidRPr="00B7412E">
        <w:rPr>
          <w:b/>
          <w:u w:val="single"/>
        </w:rPr>
        <w:t>Roll Call</w:t>
      </w:r>
      <w:r w:rsidRPr="00B7412E">
        <w:rPr>
          <w:b/>
        </w:rPr>
        <w:t xml:space="preserve">:  </w:t>
      </w:r>
      <w:r w:rsidRPr="009C6117">
        <w:t xml:space="preserve">Trustees Present:  </w:t>
      </w:r>
      <w:r>
        <w:t xml:space="preserve">Travis Bauman, Kevin Sweeney, Mike Gorman, </w:t>
      </w:r>
      <w:r w:rsidRPr="009C6117">
        <w:t xml:space="preserve">and Mayor </w:t>
      </w:r>
      <w:r>
        <w:t>Correll.</w:t>
      </w:r>
    </w:p>
    <w:p w14:paraId="37468B76" w14:textId="77777777" w:rsidR="00F706CE" w:rsidRDefault="00F706CE" w:rsidP="00F706CE">
      <w:pPr>
        <w:pStyle w:val="p2"/>
        <w:widowControl/>
        <w:spacing w:line="480" w:lineRule="auto"/>
      </w:pPr>
      <w:r w:rsidRPr="00B7412E">
        <w:t>Also present</w:t>
      </w:r>
      <w:r>
        <w:t xml:space="preserve">:  Attorney Betty Keene, </w:t>
      </w:r>
      <w:r w:rsidRPr="00B7412E">
        <w:t>Clerk Treasurer Michele Wood</w:t>
      </w:r>
      <w:r>
        <w:t xml:space="preserve">, </w:t>
      </w:r>
      <w:r w:rsidRPr="00B7412E">
        <w:t>and Patti Hanbury</w:t>
      </w:r>
      <w:r>
        <w:t>.</w:t>
      </w:r>
    </w:p>
    <w:p w14:paraId="28610935" w14:textId="77777777" w:rsidR="00F706CE" w:rsidRDefault="00F706CE" w:rsidP="00F706CE">
      <w:pPr>
        <w:pStyle w:val="p2"/>
        <w:widowControl/>
        <w:spacing w:line="480" w:lineRule="auto"/>
      </w:pPr>
      <w:r>
        <w:rPr>
          <w:b/>
          <w:bCs/>
          <w:u w:val="single"/>
        </w:rPr>
        <w:t>Public Comments:</w:t>
      </w:r>
      <w:r>
        <w:t xml:space="preserve">   Jeff Bellinger, 436 Mallory Rd Chemung NY, stated concerns with the proposed storage container law concerning the cost.  He states he uses his for business and had them before permits were required.   He doesn’t think they should have to pay $500 per year as they are being used for business.  He stated that there are building that look worse and that you can’t even see his when driving down Broad Street.</w:t>
      </w:r>
    </w:p>
    <w:p w14:paraId="2DAAF9D7" w14:textId="77777777" w:rsidR="00F706CE" w:rsidRDefault="00F706CE" w:rsidP="00F706CE">
      <w:pPr>
        <w:pStyle w:val="p2"/>
        <w:widowControl/>
        <w:spacing w:line="480" w:lineRule="auto"/>
      </w:pPr>
      <w:r>
        <w:rPr>
          <w:b/>
          <w:bCs/>
          <w:u w:val="single"/>
        </w:rPr>
        <w:t>Tioga County Update:</w:t>
      </w:r>
      <w:r>
        <w:t xml:space="preserve">   Reminder of the upcoming election November 4, 2025.</w:t>
      </w:r>
    </w:p>
    <w:p w14:paraId="133F80CE" w14:textId="68EBEBB0" w:rsidR="00F706CE" w:rsidRDefault="00F706CE" w:rsidP="00F706CE">
      <w:pPr>
        <w:pStyle w:val="p2"/>
        <w:widowControl/>
        <w:spacing w:line="480" w:lineRule="auto"/>
      </w:pPr>
      <w:r w:rsidRPr="0001681A">
        <w:rPr>
          <w:b/>
          <w:bCs/>
          <w:u w:val="single"/>
        </w:rPr>
        <w:t>Department Reports:</w:t>
      </w:r>
      <w:r>
        <w:t xml:space="preserve">   Report was submitted from the Police Department.  The new body cameras are in </w:t>
      </w:r>
      <w:r w:rsidR="00AE4941">
        <w:t xml:space="preserve">and </w:t>
      </w:r>
      <w:r>
        <w:t>just waiting on Tioga County IT to get them set up.</w:t>
      </w:r>
      <w:r>
        <w:tab/>
        <w:t>.</w:t>
      </w:r>
    </w:p>
    <w:p w14:paraId="063D0E32" w14:textId="77777777" w:rsidR="00F706CE" w:rsidRDefault="00F706CE" w:rsidP="00F706CE">
      <w:pPr>
        <w:pStyle w:val="p2"/>
        <w:widowControl/>
        <w:spacing w:line="480" w:lineRule="auto"/>
      </w:pPr>
      <w:r>
        <w:rPr>
          <w:b/>
          <w:bCs/>
          <w:u w:val="single"/>
        </w:rPr>
        <w:lastRenderedPageBreak/>
        <w:t>Approval of Minutes:</w:t>
      </w:r>
      <w:r w:rsidRPr="008A0D4A">
        <w:t xml:space="preserve"> </w:t>
      </w:r>
      <w:r>
        <w:t>Trustee Sweeney moved to approve the minutes from October 13, 2025.  Trustee Bauman seconded the motion, which carried unanimously.</w:t>
      </w:r>
    </w:p>
    <w:p w14:paraId="6F563FD8" w14:textId="77777777" w:rsidR="00F706CE" w:rsidRDefault="00F706CE" w:rsidP="00F706CE">
      <w:pPr>
        <w:pStyle w:val="p2"/>
        <w:widowControl/>
        <w:spacing w:line="480" w:lineRule="auto"/>
      </w:pPr>
      <w:r w:rsidRPr="00CF5697">
        <w:rPr>
          <w:b/>
          <w:bCs/>
          <w:u w:val="single"/>
        </w:rPr>
        <w:t>Finance Committee/Approval of Abstract</w:t>
      </w:r>
      <w:r>
        <w:rPr>
          <w:b/>
          <w:bCs/>
          <w:u w:val="single"/>
        </w:rPr>
        <w:t>:</w:t>
      </w:r>
      <w:r w:rsidRPr="00B7406D">
        <w:t xml:space="preserve">  Trustee </w:t>
      </w:r>
      <w:r>
        <w:t>Sweeney</w:t>
      </w:r>
      <w:r w:rsidRPr="00CF5697">
        <w:t xml:space="preserve"> presented the following abstracts for approval:  General Fund $</w:t>
      </w:r>
      <w:r>
        <w:t xml:space="preserve">39,745.27.  </w:t>
      </w:r>
      <w:r w:rsidRPr="00CF5697">
        <w:t xml:space="preserve">Trustee </w:t>
      </w:r>
      <w:r>
        <w:t xml:space="preserve">Bauman </w:t>
      </w:r>
      <w:r w:rsidRPr="00CF5697">
        <w:t>seconded the motion, which carried unanimously.</w:t>
      </w:r>
    </w:p>
    <w:p w14:paraId="5ADC3DB3" w14:textId="77777777" w:rsidR="00F706CE" w:rsidRDefault="00F706CE" w:rsidP="00F706CE">
      <w:pPr>
        <w:pStyle w:val="p2"/>
        <w:widowControl/>
        <w:spacing w:line="480" w:lineRule="auto"/>
      </w:pPr>
      <w:r>
        <w:rPr>
          <w:b/>
          <w:bCs/>
          <w:u w:val="single"/>
        </w:rPr>
        <w:t>Amended OCM Application:</w:t>
      </w:r>
      <w:r>
        <w:t xml:space="preserve">  Received notification from Puff Plaza LLC for location change to 608 Cayuta Avenue.</w:t>
      </w:r>
    </w:p>
    <w:p w14:paraId="4E37DC29" w14:textId="77777777" w:rsidR="00F706CE" w:rsidRPr="00BE7959" w:rsidRDefault="00F706CE" w:rsidP="00F706CE">
      <w:r>
        <w:rPr>
          <w:b/>
          <w:bCs/>
          <w:u w:val="single"/>
        </w:rPr>
        <w:t xml:space="preserve">Elizabeth Square Apartments In Lieu of Tax:  </w:t>
      </w:r>
      <w:r>
        <w:t>To be discussed.</w:t>
      </w:r>
    </w:p>
    <w:p w14:paraId="5005EC75" w14:textId="77777777" w:rsidR="00F706CE" w:rsidRDefault="00F706CE" w:rsidP="00F706CE">
      <w:pPr>
        <w:rPr>
          <w:b/>
          <w:bCs/>
          <w:u w:val="single"/>
        </w:rPr>
      </w:pPr>
    </w:p>
    <w:p w14:paraId="0E4D1CFF" w14:textId="77777777" w:rsidR="00F706CE" w:rsidRDefault="00F706CE" w:rsidP="00F706CE">
      <w:r>
        <w:rPr>
          <w:b/>
          <w:bCs/>
          <w:u w:val="single"/>
        </w:rPr>
        <w:t>Next Meeting:  November 11</w:t>
      </w:r>
      <w:r w:rsidRPr="00CA6BC4">
        <w:rPr>
          <w:b/>
          <w:bCs/>
          <w:u w:val="single"/>
          <w:vertAlign w:val="superscript"/>
        </w:rPr>
        <w:t>th</w:t>
      </w:r>
      <w:r>
        <w:rPr>
          <w:b/>
          <w:bCs/>
          <w:u w:val="single"/>
        </w:rPr>
        <w:t xml:space="preserve"> (Veterans Day):</w:t>
      </w:r>
      <w:r>
        <w:t xml:space="preserve">  Changing meeting to Wednesday November 12, 2025 </w:t>
      </w:r>
    </w:p>
    <w:p w14:paraId="3F5E29F8" w14:textId="77777777" w:rsidR="00F706CE" w:rsidRDefault="00F706CE" w:rsidP="00F706CE"/>
    <w:p w14:paraId="1A7CE5F0" w14:textId="77777777" w:rsidR="00F706CE" w:rsidRPr="00CA6BC4" w:rsidRDefault="00F706CE" w:rsidP="00F706CE">
      <w:r>
        <w:t>at 6:30 p.m.</w:t>
      </w:r>
    </w:p>
    <w:p w14:paraId="448DEFAB" w14:textId="77777777" w:rsidR="00F706CE" w:rsidRDefault="00F706CE" w:rsidP="00F706CE">
      <w:pPr>
        <w:rPr>
          <w:b/>
          <w:bCs/>
          <w:u w:val="single"/>
        </w:rPr>
      </w:pPr>
    </w:p>
    <w:p w14:paraId="143057E7" w14:textId="77777777" w:rsidR="00F706CE" w:rsidRPr="0078227F" w:rsidRDefault="00F706CE" w:rsidP="00F706CE">
      <w:pPr>
        <w:suppressAutoHyphens/>
      </w:pPr>
      <w:r>
        <w:rPr>
          <w:b/>
          <w:bCs/>
          <w:u w:val="single"/>
        </w:rPr>
        <w:t>Handicap Doors for Village Hall:</w:t>
      </w:r>
      <w:r>
        <w:t xml:space="preserve">  Contacting John Mills Electric for quote on electric portion.</w:t>
      </w:r>
    </w:p>
    <w:p w14:paraId="1DA8F829" w14:textId="77777777" w:rsidR="00F706CE" w:rsidRDefault="00F706CE" w:rsidP="00F706CE">
      <w:pPr>
        <w:suppressAutoHyphens/>
        <w:rPr>
          <w:b/>
          <w:bCs/>
          <w:u w:val="single"/>
        </w:rPr>
      </w:pPr>
    </w:p>
    <w:p w14:paraId="7644FC0E" w14:textId="77777777" w:rsidR="00F706CE" w:rsidRDefault="00F706CE" w:rsidP="00F706CE">
      <w:pPr>
        <w:suppressAutoHyphens/>
      </w:pPr>
      <w:r>
        <w:rPr>
          <w:b/>
          <w:bCs/>
          <w:u w:val="single"/>
        </w:rPr>
        <w:t>E-Scooter and E-Bike Draft Local Law:</w:t>
      </w:r>
      <w:r>
        <w:t xml:space="preserve">  Attorney Keene will look at what Police Chief Buesink </w:t>
      </w:r>
    </w:p>
    <w:p w14:paraId="4F86AA02" w14:textId="77777777" w:rsidR="00F706CE" w:rsidRDefault="00F706CE" w:rsidP="00F706CE">
      <w:pPr>
        <w:suppressAutoHyphens/>
      </w:pPr>
    </w:p>
    <w:p w14:paraId="7C34F18E" w14:textId="77777777" w:rsidR="00F706CE" w:rsidRPr="0078227F" w:rsidRDefault="00F706CE" w:rsidP="00F706CE">
      <w:pPr>
        <w:suppressAutoHyphens/>
      </w:pPr>
      <w:r>
        <w:t>submitted previously.</w:t>
      </w:r>
    </w:p>
    <w:p w14:paraId="1623C4D5" w14:textId="77777777" w:rsidR="00F706CE" w:rsidRDefault="00F706CE" w:rsidP="00F706CE">
      <w:pPr>
        <w:suppressAutoHyphens/>
        <w:rPr>
          <w:b/>
          <w:bCs/>
          <w:u w:val="single"/>
        </w:rPr>
      </w:pPr>
    </w:p>
    <w:p w14:paraId="7542D6BF" w14:textId="77777777" w:rsidR="00F706CE" w:rsidRDefault="00F706CE" w:rsidP="00F706CE">
      <w:pPr>
        <w:suppressAutoHyphens/>
      </w:pPr>
      <w:r>
        <w:rPr>
          <w:b/>
          <w:bCs/>
          <w:u w:val="single"/>
        </w:rPr>
        <w:t>Dry Brook Stream Corridor Assessment Grant:</w:t>
      </w:r>
      <w:r>
        <w:t xml:space="preserve">   Wendy Walsh submitted paperwork.  Waiting for </w:t>
      </w:r>
    </w:p>
    <w:p w14:paraId="20356682" w14:textId="77777777" w:rsidR="00F706CE" w:rsidRDefault="00F706CE" w:rsidP="00F706CE">
      <w:pPr>
        <w:suppressAutoHyphens/>
      </w:pPr>
    </w:p>
    <w:p w14:paraId="3BAA4C4A" w14:textId="77777777" w:rsidR="00F706CE" w:rsidRPr="0078227F" w:rsidRDefault="00F706CE" w:rsidP="00F706CE">
      <w:pPr>
        <w:suppressAutoHyphens/>
      </w:pPr>
      <w:r>
        <w:t>update.</w:t>
      </w:r>
    </w:p>
    <w:p w14:paraId="0F3D7C2A" w14:textId="77777777" w:rsidR="00F706CE" w:rsidRDefault="00F706CE" w:rsidP="00F706CE">
      <w:pPr>
        <w:suppressAutoHyphens/>
        <w:rPr>
          <w:b/>
          <w:bCs/>
          <w:u w:val="single"/>
        </w:rPr>
      </w:pPr>
    </w:p>
    <w:p w14:paraId="44D12376" w14:textId="77777777" w:rsidR="00F706CE" w:rsidRDefault="00F706CE" w:rsidP="00F706CE">
      <w:pPr>
        <w:suppressAutoHyphens/>
      </w:pPr>
      <w:r>
        <w:rPr>
          <w:b/>
          <w:bCs/>
          <w:u w:val="single"/>
        </w:rPr>
        <w:t>NY Forward Grant, Small Project Program Committee:</w:t>
      </w:r>
      <w:r>
        <w:rPr>
          <w:b/>
          <w:bCs/>
        </w:rPr>
        <w:t xml:space="preserve">  </w:t>
      </w:r>
      <w:r>
        <w:t xml:space="preserve">Public informational meeting is scheduled </w:t>
      </w:r>
    </w:p>
    <w:p w14:paraId="264A354B" w14:textId="77777777" w:rsidR="00F706CE" w:rsidRDefault="00F706CE" w:rsidP="00F706CE">
      <w:pPr>
        <w:suppressAutoHyphens/>
      </w:pPr>
    </w:p>
    <w:p w14:paraId="07EB4668" w14:textId="77777777" w:rsidR="00F706CE" w:rsidRPr="0078227F" w:rsidRDefault="00F706CE" w:rsidP="00F706CE">
      <w:pPr>
        <w:suppressAutoHyphens/>
      </w:pPr>
      <w:r>
        <w:t>for November 5, 2026 at 4:00 p.m.  Applications and guidelines are available.</w:t>
      </w:r>
    </w:p>
    <w:p w14:paraId="67F8B42F" w14:textId="77777777" w:rsidR="00F706CE" w:rsidRDefault="00F706CE" w:rsidP="00F706CE">
      <w:pPr>
        <w:suppressAutoHyphens/>
        <w:rPr>
          <w:b/>
          <w:bCs/>
          <w:u w:val="single"/>
        </w:rPr>
      </w:pPr>
    </w:p>
    <w:p w14:paraId="4B2555F3" w14:textId="77777777" w:rsidR="00F706CE" w:rsidRDefault="00F706CE" w:rsidP="00F706CE">
      <w:r>
        <w:rPr>
          <w:b/>
          <w:bCs/>
          <w:u w:val="single"/>
        </w:rPr>
        <w:t>NY Forward Grant, Public Projects Update:</w:t>
      </w:r>
      <w:r>
        <w:t xml:space="preserve">  Members for the steering committee are being worked </w:t>
      </w:r>
    </w:p>
    <w:p w14:paraId="725F342D" w14:textId="77777777" w:rsidR="00F706CE" w:rsidRDefault="00F706CE" w:rsidP="00F706CE"/>
    <w:p w14:paraId="49618793" w14:textId="77777777" w:rsidR="00F706CE" w:rsidRDefault="00F706CE" w:rsidP="00F706CE">
      <w:r>
        <w:t>on.</w:t>
      </w:r>
    </w:p>
    <w:p w14:paraId="3D9AFB87" w14:textId="77777777" w:rsidR="00F706CE" w:rsidRDefault="00F706CE" w:rsidP="00F706CE">
      <w:pPr>
        <w:suppressAutoHyphens/>
      </w:pPr>
    </w:p>
    <w:p w14:paraId="7DB03DCF" w14:textId="77777777" w:rsidR="00F706CE" w:rsidRDefault="00F706CE" w:rsidP="00F706CE">
      <w:pPr>
        <w:suppressAutoHyphens/>
      </w:pPr>
      <w:r>
        <w:rPr>
          <w:b/>
          <w:bCs/>
          <w:u w:val="single"/>
        </w:rPr>
        <w:t>Application for Peddler’s Permit:</w:t>
      </w:r>
      <w:r w:rsidRPr="00942C6C">
        <w:t xml:space="preserve">  Tabled</w:t>
      </w:r>
      <w:r>
        <w:t>.</w:t>
      </w:r>
    </w:p>
    <w:p w14:paraId="6D40313F" w14:textId="77777777" w:rsidR="00F706CE" w:rsidRDefault="00F706CE" w:rsidP="00F706CE">
      <w:pPr>
        <w:suppressAutoHyphens/>
      </w:pPr>
    </w:p>
    <w:p w14:paraId="52AE3240" w14:textId="77777777" w:rsidR="00F706CE" w:rsidRDefault="00F706CE" w:rsidP="00F706CE">
      <w:pPr>
        <w:tabs>
          <w:tab w:val="left" w:pos="0"/>
          <w:tab w:val="left" w:pos="90"/>
          <w:tab w:val="left" w:pos="180"/>
        </w:tabs>
        <w:spacing w:line="480" w:lineRule="auto"/>
      </w:pPr>
      <w:r>
        <w:rPr>
          <w:b/>
          <w:bCs/>
          <w:u w:val="single"/>
        </w:rPr>
        <w:t>Executive Session:</w:t>
      </w:r>
      <w:r>
        <w:t xml:space="preserve">  Trustee Sweeney moved to enter executive session at 6:51 p.m. to discuss contract issue.  Trustee Gorman seconded the motion, which carried unanimously.</w:t>
      </w:r>
    </w:p>
    <w:p w14:paraId="7FCA9E88" w14:textId="77777777" w:rsidR="00F706CE" w:rsidRDefault="00F706CE" w:rsidP="00F706CE">
      <w:pPr>
        <w:tabs>
          <w:tab w:val="left" w:pos="0"/>
          <w:tab w:val="left" w:pos="90"/>
          <w:tab w:val="left" w:pos="180"/>
        </w:tabs>
        <w:spacing w:line="480" w:lineRule="auto"/>
      </w:pPr>
      <w:r>
        <w:tab/>
      </w:r>
      <w:r>
        <w:tab/>
      </w:r>
      <w:r>
        <w:tab/>
        <w:t xml:space="preserve">Trustee Gorman </w:t>
      </w:r>
      <w:r w:rsidRPr="000057A3">
        <w:t xml:space="preserve">moved to </w:t>
      </w:r>
      <w:r>
        <w:t xml:space="preserve">adjourn Executive </w:t>
      </w:r>
      <w:r w:rsidRPr="000057A3">
        <w:t xml:space="preserve">Session at </w:t>
      </w:r>
      <w:r>
        <w:t>7:18</w:t>
      </w:r>
      <w:r w:rsidRPr="000057A3">
        <w:t xml:space="preserve"> p.m.  Trustee </w:t>
      </w:r>
      <w:r>
        <w:t>Sweeney</w:t>
      </w:r>
      <w:r w:rsidRPr="000057A3">
        <w:t xml:space="preserve"> seconded the motion, which carried unanimously</w:t>
      </w:r>
      <w:r>
        <w:t>.</w:t>
      </w:r>
    </w:p>
    <w:p w14:paraId="1B30CD15" w14:textId="77777777" w:rsidR="00F706CE" w:rsidRDefault="00F706CE" w:rsidP="00F706CE">
      <w:pPr>
        <w:tabs>
          <w:tab w:val="left" w:pos="0"/>
          <w:tab w:val="left" w:pos="90"/>
          <w:tab w:val="left" w:pos="180"/>
        </w:tabs>
        <w:spacing w:line="480" w:lineRule="auto"/>
      </w:pPr>
      <w:r>
        <w:tab/>
      </w:r>
      <w:r>
        <w:tab/>
      </w:r>
      <w:r>
        <w:tab/>
        <w:t xml:space="preserve">Trustee Gorman </w:t>
      </w:r>
      <w:r w:rsidRPr="000057A3">
        <w:t xml:space="preserve">moved to enter Regular Session at </w:t>
      </w:r>
      <w:r>
        <w:t>7:19</w:t>
      </w:r>
      <w:r w:rsidRPr="000057A3">
        <w:t xml:space="preserve"> p.m.  Trustee </w:t>
      </w:r>
      <w:r>
        <w:t>Sweeney</w:t>
      </w:r>
      <w:r w:rsidRPr="000057A3">
        <w:t xml:space="preserve"> seconded the motion, which carried unanimously</w:t>
      </w:r>
      <w:r>
        <w:t>.</w:t>
      </w:r>
    </w:p>
    <w:p w14:paraId="3D5C313E" w14:textId="3085CAE1" w:rsidR="000C7EB1" w:rsidRPr="00DC7389" w:rsidRDefault="000C7EB1" w:rsidP="00F706CE">
      <w:pPr>
        <w:tabs>
          <w:tab w:val="left" w:pos="0"/>
          <w:tab w:val="left" w:pos="90"/>
          <w:tab w:val="left" w:pos="180"/>
        </w:tabs>
        <w:spacing w:line="480" w:lineRule="auto"/>
      </w:pPr>
      <w:r>
        <w:lastRenderedPageBreak/>
        <w:tab/>
      </w:r>
      <w:r>
        <w:tab/>
      </w:r>
      <w:r>
        <w:tab/>
        <w:t xml:space="preserve">Trustee Sweeney moved to approve </w:t>
      </w:r>
      <w:r w:rsidR="008E47C6">
        <w:t xml:space="preserve">Clerk Treasurer Wood’s </w:t>
      </w:r>
      <w:r>
        <w:t>vacation buy</w:t>
      </w:r>
      <w:r w:rsidR="008E47C6">
        <w:t>-</w:t>
      </w:r>
      <w:r>
        <w:t xml:space="preserve">out request </w:t>
      </w:r>
      <w:r w:rsidR="008E47C6">
        <w:t xml:space="preserve">for </w:t>
      </w:r>
      <w:r>
        <w:t>1</w:t>
      </w:r>
      <w:r w:rsidR="008E47C6">
        <w:t>23</w:t>
      </w:r>
      <w:r>
        <w:t xml:space="preserve"> hours.  Trustee Correll seconded the motion which carried unanimously.</w:t>
      </w:r>
    </w:p>
    <w:p w14:paraId="3A3853E7" w14:textId="77777777" w:rsidR="00F706CE" w:rsidRDefault="00F706CE" w:rsidP="00F706CE">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Gorman</w:t>
      </w:r>
      <w:r w:rsidRPr="000057A3">
        <w:t xml:space="preserve"> moved to adjourn at </w:t>
      </w:r>
      <w:r>
        <w:t>7:20</w:t>
      </w:r>
      <w:r w:rsidRPr="000057A3">
        <w:t xml:space="preserve"> </w:t>
      </w:r>
      <w:r>
        <w:t>p</w:t>
      </w:r>
      <w:r w:rsidRPr="000057A3">
        <w:t xml:space="preserve">.m.  Trustee Bauman seconded the motion, </w:t>
      </w:r>
    </w:p>
    <w:p w14:paraId="1DF7A461" w14:textId="77777777" w:rsidR="00F706CE" w:rsidRDefault="00F706CE" w:rsidP="00F706CE">
      <w:pPr>
        <w:suppressAutoHyphens/>
      </w:pPr>
    </w:p>
    <w:p w14:paraId="4069E073" w14:textId="77777777" w:rsidR="00F706CE" w:rsidRPr="000057A3" w:rsidRDefault="00F706CE" w:rsidP="00F706CE">
      <w:pPr>
        <w:suppressAutoHyphens/>
      </w:pPr>
      <w:r w:rsidRPr="000057A3">
        <w:t>which carried unanimously</w:t>
      </w:r>
      <w:r w:rsidRPr="000057A3">
        <w:rPr>
          <w:rFonts w:eastAsiaTheme="minorHAnsi"/>
        </w:rPr>
        <w:t>.</w:t>
      </w:r>
    </w:p>
    <w:p w14:paraId="38D472FF" w14:textId="77777777" w:rsidR="00F706CE" w:rsidRPr="000057A3" w:rsidRDefault="00F706CE" w:rsidP="00F706CE">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494C6499" w14:textId="2F054A21" w:rsidR="00F706CE" w:rsidRDefault="00F706CE" w:rsidP="00F706CE">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r w:rsidR="0013423D">
        <w:t xml:space="preserve"> </w:t>
      </w:r>
    </w:p>
    <w:p w14:paraId="1CE1F773" w14:textId="77777777" w:rsidR="0013423D" w:rsidRDefault="0013423D" w:rsidP="00F706CE">
      <w:pPr>
        <w:pStyle w:val="p2"/>
        <w:widowControl/>
        <w:spacing w:line="240" w:lineRule="auto"/>
      </w:pPr>
    </w:p>
    <w:p w14:paraId="7B39105A" w14:textId="77777777" w:rsidR="00D238E0" w:rsidRDefault="00D238E0" w:rsidP="00D238E0">
      <w:pPr>
        <w:tabs>
          <w:tab w:val="left" w:pos="0"/>
          <w:tab w:val="left" w:pos="90"/>
          <w:tab w:val="left" w:pos="180"/>
        </w:tabs>
        <w:rPr>
          <w:b/>
          <w:szCs w:val="20"/>
          <w:lang w:eastAsia="ar-SA"/>
        </w:rPr>
      </w:pPr>
    </w:p>
    <w:p w14:paraId="57353944" w14:textId="77777777" w:rsidR="00D238E0" w:rsidRPr="00B7412E" w:rsidRDefault="00D238E0" w:rsidP="00D238E0">
      <w:pPr>
        <w:jc w:val="center"/>
        <w:rPr>
          <w:rFonts w:eastAsiaTheme="minorHAnsi"/>
          <w:b/>
        </w:rPr>
      </w:pPr>
      <w:r>
        <w:rPr>
          <w:rFonts w:eastAsiaTheme="minorHAnsi"/>
          <w:b/>
        </w:rPr>
        <w:t>REGULAR</w:t>
      </w:r>
      <w:r w:rsidRPr="00B7412E">
        <w:rPr>
          <w:rFonts w:eastAsiaTheme="minorHAnsi"/>
          <w:b/>
        </w:rPr>
        <w:t xml:space="preserve"> MEETING OF THE BOARD OF TRUSTEES</w:t>
      </w:r>
    </w:p>
    <w:p w14:paraId="2FE2C730" w14:textId="77777777" w:rsidR="00D238E0" w:rsidRPr="00B7412E" w:rsidRDefault="00D238E0" w:rsidP="00D238E0">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2A003BFA" w14:textId="77777777" w:rsidR="00D238E0" w:rsidRPr="00B7412E" w:rsidRDefault="00D238E0" w:rsidP="00D238E0">
      <w:pPr>
        <w:jc w:val="center"/>
        <w:rPr>
          <w:rFonts w:eastAsiaTheme="minorHAnsi"/>
          <w:b/>
        </w:rPr>
      </w:pPr>
      <w:r w:rsidRPr="00B7412E">
        <w:rPr>
          <w:rFonts w:eastAsiaTheme="minorHAnsi"/>
          <w:b/>
        </w:rPr>
        <w:t xml:space="preserve">ON </w:t>
      </w:r>
      <w:r>
        <w:rPr>
          <w:rFonts w:eastAsiaTheme="minorHAnsi"/>
          <w:b/>
        </w:rPr>
        <w:t>WEDNES</w:t>
      </w:r>
      <w:r w:rsidRPr="00B7412E">
        <w:rPr>
          <w:rFonts w:eastAsiaTheme="minorHAnsi"/>
          <w:b/>
        </w:rPr>
        <w:t xml:space="preserve">DAY, </w:t>
      </w:r>
      <w:r>
        <w:rPr>
          <w:rFonts w:eastAsiaTheme="minorHAnsi"/>
          <w:b/>
        </w:rPr>
        <w:t xml:space="preserve">NOVEMBER 12, </w:t>
      </w:r>
      <w:r w:rsidRPr="00B7412E">
        <w:rPr>
          <w:rFonts w:eastAsiaTheme="minorHAnsi"/>
          <w:b/>
        </w:rPr>
        <w:t>202</w:t>
      </w:r>
      <w:r>
        <w:rPr>
          <w:rFonts w:eastAsiaTheme="minorHAnsi"/>
          <w:b/>
        </w:rPr>
        <w:t>5</w:t>
      </w:r>
      <w:r w:rsidRPr="00B7412E">
        <w:rPr>
          <w:rFonts w:eastAsiaTheme="minorHAnsi"/>
          <w:b/>
        </w:rPr>
        <w:t xml:space="preserve"> IN THE</w:t>
      </w:r>
    </w:p>
    <w:p w14:paraId="6609C0DB" w14:textId="77777777" w:rsidR="00D238E0" w:rsidRPr="00B7412E" w:rsidRDefault="00D238E0" w:rsidP="00D238E0">
      <w:pPr>
        <w:keepNext/>
        <w:jc w:val="center"/>
        <w:outlineLvl w:val="0"/>
        <w:rPr>
          <w:rFonts w:eastAsiaTheme="minorHAnsi"/>
          <w:b/>
        </w:rPr>
      </w:pPr>
      <w:r w:rsidRPr="00B7412E">
        <w:rPr>
          <w:rFonts w:eastAsiaTheme="minorHAnsi"/>
          <w:b/>
        </w:rPr>
        <w:t>TRUSTEES’ ROOM IN THE VILLAGE HALL</w:t>
      </w:r>
    </w:p>
    <w:p w14:paraId="1F388600" w14:textId="77777777" w:rsidR="00D238E0" w:rsidRPr="00B7412E" w:rsidRDefault="00D238E0" w:rsidP="00D238E0">
      <w:pPr>
        <w:keepNext/>
        <w:jc w:val="center"/>
        <w:outlineLvl w:val="0"/>
        <w:rPr>
          <w:rFonts w:eastAsiaTheme="minorHAnsi"/>
          <w:b/>
        </w:rPr>
      </w:pPr>
    </w:p>
    <w:p w14:paraId="56796BD1" w14:textId="77777777" w:rsidR="00D238E0" w:rsidRPr="00B7412E" w:rsidRDefault="00D238E0" w:rsidP="00D238E0">
      <w:pPr>
        <w:keepNext/>
        <w:jc w:val="center"/>
        <w:outlineLvl w:val="0"/>
        <w:rPr>
          <w:rFonts w:eastAsiaTheme="minorHAnsi"/>
          <w:b/>
        </w:rPr>
      </w:pPr>
    </w:p>
    <w:p w14:paraId="0B2A0526" w14:textId="77777777" w:rsidR="00D238E0" w:rsidRPr="00B7412E" w:rsidRDefault="00D238E0" w:rsidP="00D238E0">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66143C93" w14:textId="77777777" w:rsidR="00D238E0" w:rsidRPr="00B7412E" w:rsidRDefault="00D238E0" w:rsidP="00D238E0">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Mike Gorman, C. Aronstam, Kevin Sweeney, Jerry Sinsabaugh, </w:t>
      </w:r>
      <w:r w:rsidRPr="009C6117">
        <w:t xml:space="preserve">and Mayor </w:t>
      </w:r>
      <w:r>
        <w:t>Correll.</w:t>
      </w:r>
    </w:p>
    <w:p w14:paraId="3164AEF7" w14:textId="77777777" w:rsidR="00D238E0" w:rsidRDefault="00D238E0" w:rsidP="00D238E0">
      <w:pPr>
        <w:pStyle w:val="p2"/>
        <w:widowControl/>
        <w:spacing w:line="480" w:lineRule="auto"/>
      </w:pPr>
      <w:r w:rsidRPr="00B7412E">
        <w:t>Also present</w:t>
      </w:r>
      <w:r>
        <w:t xml:space="preserve">:  Attorney Betty Keene, </w:t>
      </w:r>
      <w:r w:rsidRPr="00B7412E">
        <w:t>Clerk Treasurer Michele Wood</w:t>
      </w:r>
      <w:r>
        <w:t xml:space="preserve">, </w:t>
      </w:r>
      <w:r w:rsidRPr="00B7412E">
        <w:t>and Patti Hanbury</w:t>
      </w:r>
      <w:r>
        <w:t>.</w:t>
      </w:r>
    </w:p>
    <w:p w14:paraId="7E991238" w14:textId="77777777" w:rsidR="00D238E0" w:rsidRPr="000A0FDA" w:rsidRDefault="00D238E0" w:rsidP="00D238E0">
      <w:pPr>
        <w:suppressAutoHyphens/>
        <w:spacing w:line="480" w:lineRule="auto"/>
        <w:rPr>
          <w:szCs w:val="20"/>
          <w:lang w:eastAsia="ar-SA"/>
        </w:rPr>
      </w:pPr>
      <w:r w:rsidRPr="000A0FDA">
        <w:rPr>
          <w:b/>
          <w:bCs/>
          <w:szCs w:val="20"/>
          <w:u w:val="single"/>
          <w:lang w:eastAsia="ar-SA"/>
        </w:rPr>
        <w:t>Appointment of Trustee</w:t>
      </w:r>
      <w:r w:rsidRPr="000A0FDA">
        <w:rPr>
          <w:b/>
          <w:bCs/>
          <w:szCs w:val="20"/>
          <w:lang w:eastAsia="ar-SA"/>
        </w:rPr>
        <w:t xml:space="preserve">:  </w:t>
      </w:r>
      <w:r w:rsidRPr="000A0FDA">
        <w:rPr>
          <w:szCs w:val="20"/>
          <w:lang w:eastAsia="ar-SA"/>
        </w:rPr>
        <w:t xml:space="preserve">Mayor Correll appointed </w:t>
      </w:r>
      <w:r>
        <w:rPr>
          <w:szCs w:val="20"/>
          <w:lang w:eastAsia="ar-SA"/>
        </w:rPr>
        <w:t>Lyman Wage</w:t>
      </w:r>
      <w:r w:rsidRPr="000A0FDA">
        <w:rPr>
          <w:szCs w:val="20"/>
          <w:lang w:eastAsia="ar-SA"/>
        </w:rPr>
        <w:t xml:space="preserve"> as Trustee to fill the vacancy of </w:t>
      </w:r>
      <w:r>
        <w:rPr>
          <w:szCs w:val="20"/>
          <w:lang w:eastAsia="ar-SA"/>
        </w:rPr>
        <w:t xml:space="preserve">Kasey Traub’s </w:t>
      </w:r>
      <w:r w:rsidRPr="000A0FDA">
        <w:rPr>
          <w:szCs w:val="20"/>
          <w:lang w:eastAsia="ar-SA"/>
        </w:rPr>
        <w:t xml:space="preserve">trustee term.  </w:t>
      </w:r>
    </w:p>
    <w:p w14:paraId="515CDC0A" w14:textId="77777777" w:rsidR="00D238E0" w:rsidRDefault="00D238E0" w:rsidP="00D238E0">
      <w:pPr>
        <w:pStyle w:val="p2"/>
        <w:widowControl/>
        <w:spacing w:line="480" w:lineRule="auto"/>
      </w:pPr>
      <w:r w:rsidRPr="000A0FDA">
        <w:rPr>
          <w:b/>
          <w:bCs/>
          <w:u w:val="single"/>
        </w:rPr>
        <w:t>Oaths of Office</w:t>
      </w:r>
      <w:r w:rsidRPr="000A0FDA">
        <w:rPr>
          <w:b/>
          <w:bCs/>
        </w:rPr>
        <w:t xml:space="preserve">: </w:t>
      </w:r>
      <w:r w:rsidRPr="000A0FDA">
        <w:t xml:space="preserve"> Clerk Treasurer Wood administered the Oaths of Office to newly appointed </w:t>
      </w:r>
      <w:r>
        <w:t>Trustee Lyman Wage</w:t>
      </w:r>
      <w:r w:rsidRPr="000A0FDA">
        <w:t>.</w:t>
      </w:r>
    </w:p>
    <w:p w14:paraId="72724279" w14:textId="77777777" w:rsidR="00D238E0" w:rsidRDefault="00D238E0" w:rsidP="00D238E0">
      <w:pPr>
        <w:pStyle w:val="p2"/>
        <w:widowControl/>
        <w:spacing w:line="480" w:lineRule="auto"/>
      </w:pPr>
      <w:r>
        <w:rPr>
          <w:b/>
          <w:bCs/>
          <w:u w:val="single"/>
        </w:rPr>
        <w:t>Public Comments:</w:t>
      </w:r>
      <w:r>
        <w:t xml:space="preserve">   None</w:t>
      </w:r>
    </w:p>
    <w:p w14:paraId="246D09CE" w14:textId="77777777" w:rsidR="00D238E0" w:rsidRDefault="00D238E0" w:rsidP="00D238E0">
      <w:pPr>
        <w:pStyle w:val="p2"/>
        <w:widowControl/>
        <w:spacing w:line="480" w:lineRule="auto"/>
      </w:pPr>
      <w:r>
        <w:rPr>
          <w:b/>
          <w:bCs/>
          <w:u w:val="single"/>
        </w:rPr>
        <w:t>Tioga County Update:</w:t>
      </w:r>
      <w:r>
        <w:t xml:space="preserve">   None</w:t>
      </w:r>
    </w:p>
    <w:p w14:paraId="43835698" w14:textId="77777777" w:rsidR="00D238E0" w:rsidRPr="008054BE" w:rsidRDefault="00D238E0" w:rsidP="00D238E0">
      <w:pPr>
        <w:pStyle w:val="p2"/>
        <w:widowControl/>
        <w:spacing w:line="480" w:lineRule="auto"/>
      </w:pPr>
      <w:r>
        <w:rPr>
          <w:b/>
          <w:bCs/>
          <w:u w:val="single"/>
        </w:rPr>
        <w:t>Letter of Resignation:</w:t>
      </w:r>
      <w:r>
        <w:t xml:space="preserve">  Letters of Resignation received from Travis Bauman resigning from Board of Trustees effective 11/3/2025, and Romell Louden resigning from police department effective 11/20/2025.</w:t>
      </w:r>
    </w:p>
    <w:p w14:paraId="209DE282" w14:textId="77777777" w:rsidR="00D238E0" w:rsidRPr="0031557C" w:rsidRDefault="00D238E0" w:rsidP="00D238E0">
      <w:pPr>
        <w:pStyle w:val="p2"/>
        <w:widowControl/>
        <w:spacing w:line="480" w:lineRule="auto"/>
      </w:pPr>
      <w:r>
        <w:rPr>
          <w:b/>
          <w:bCs/>
          <w:u w:val="single"/>
        </w:rPr>
        <w:t>Letters and Communication:</w:t>
      </w:r>
      <w:r>
        <w:t xml:space="preserve">  None</w:t>
      </w:r>
    </w:p>
    <w:p w14:paraId="64074E2C" w14:textId="77777777" w:rsidR="00D238E0" w:rsidRDefault="00D238E0" w:rsidP="00D238E0">
      <w:pPr>
        <w:pStyle w:val="p2"/>
        <w:widowControl/>
        <w:spacing w:line="480" w:lineRule="auto"/>
      </w:pPr>
      <w:r w:rsidRPr="0001681A">
        <w:rPr>
          <w:b/>
          <w:bCs/>
          <w:u w:val="single"/>
        </w:rPr>
        <w:t>Department Reports:</w:t>
      </w:r>
      <w:r>
        <w:t xml:space="preserve">   Report was submitted from the Court and Recreation Commission.</w:t>
      </w:r>
    </w:p>
    <w:p w14:paraId="074EC9A0" w14:textId="77777777" w:rsidR="00D238E0" w:rsidRDefault="00D238E0" w:rsidP="00D238E0">
      <w:pPr>
        <w:pStyle w:val="p2"/>
        <w:widowControl/>
        <w:spacing w:line="480" w:lineRule="auto"/>
      </w:pPr>
      <w:r>
        <w:rPr>
          <w:b/>
          <w:bCs/>
          <w:u w:val="single"/>
        </w:rPr>
        <w:lastRenderedPageBreak/>
        <w:t>Approval of Minutes:</w:t>
      </w:r>
      <w:r w:rsidRPr="008A0D4A">
        <w:t xml:space="preserve"> </w:t>
      </w:r>
      <w:r>
        <w:t>Trustee Sweeney moved to approve the minutes from October 27, 2025.  Trustee Bauman seconded the motion, which carried unanimously.</w:t>
      </w:r>
    </w:p>
    <w:p w14:paraId="7499B838" w14:textId="77777777" w:rsidR="00D238E0" w:rsidRPr="005D180C" w:rsidRDefault="00D238E0" w:rsidP="00D238E0">
      <w:pPr>
        <w:tabs>
          <w:tab w:val="left" w:pos="0"/>
          <w:tab w:val="left" w:pos="90"/>
          <w:tab w:val="left" w:pos="180"/>
        </w:tabs>
      </w:pPr>
      <w:bookmarkStart w:id="18" w:name="_Hlk217976705"/>
      <w:r>
        <w:rPr>
          <w:b/>
          <w:bCs/>
          <w:u w:val="single"/>
        </w:rPr>
        <w:t>NYCLASS Investment Report:</w:t>
      </w:r>
      <w:r w:rsidRPr="005D180C">
        <w:t xml:space="preserve"> The clerk submitted year-to-date investment revenues from NYCLASS.</w:t>
      </w:r>
    </w:p>
    <w:p w14:paraId="483D25EB" w14:textId="77777777" w:rsidR="00D238E0" w:rsidRPr="005D180C" w:rsidRDefault="00D238E0" w:rsidP="00D238E0">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D238E0" w:rsidRPr="005D180C" w14:paraId="07A9BC3E" w14:textId="77777777" w:rsidTr="005134C5">
        <w:trPr>
          <w:trHeight w:hRule="exact" w:val="288"/>
        </w:trPr>
        <w:tc>
          <w:tcPr>
            <w:tcW w:w="2042" w:type="dxa"/>
            <w:vAlign w:val="bottom"/>
          </w:tcPr>
          <w:p w14:paraId="6CE47FA9" w14:textId="77777777" w:rsidR="00D238E0" w:rsidRPr="005D180C" w:rsidRDefault="00D238E0" w:rsidP="005134C5">
            <w:pPr>
              <w:pStyle w:val="p2"/>
              <w:widowControl/>
              <w:spacing w:line="480" w:lineRule="auto"/>
              <w:jc w:val="center"/>
              <w:rPr>
                <w:bCs/>
              </w:rPr>
            </w:pPr>
            <w:r w:rsidRPr="005D180C">
              <w:rPr>
                <w:bCs/>
              </w:rPr>
              <w:t>Month</w:t>
            </w:r>
          </w:p>
        </w:tc>
        <w:tc>
          <w:tcPr>
            <w:tcW w:w="2189" w:type="dxa"/>
            <w:vAlign w:val="bottom"/>
          </w:tcPr>
          <w:p w14:paraId="150267B0" w14:textId="77777777" w:rsidR="00D238E0" w:rsidRPr="005D180C" w:rsidRDefault="00D238E0" w:rsidP="005134C5">
            <w:pPr>
              <w:pStyle w:val="p2"/>
              <w:widowControl/>
              <w:spacing w:line="480" w:lineRule="auto"/>
              <w:jc w:val="center"/>
              <w:rPr>
                <w:bCs/>
              </w:rPr>
            </w:pPr>
            <w:r w:rsidRPr="005D180C">
              <w:rPr>
                <w:bCs/>
              </w:rPr>
              <w:t>Avg Yield/Period</w:t>
            </w:r>
          </w:p>
        </w:tc>
        <w:tc>
          <w:tcPr>
            <w:tcW w:w="2043" w:type="dxa"/>
            <w:vAlign w:val="bottom"/>
          </w:tcPr>
          <w:p w14:paraId="185096FE" w14:textId="77777777" w:rsidR="00D238E0" w:rsidRPr="005D180C" w:rsidRDefault="00D238E0" w:rsidP="005134C5">
            <w:pPr>
              <w:pStyle w:val="p2"/>
              <w:widowControl/>
              <w:spacing w:line="480" w:lineRule="auto"/>
              <w:jc w:val="center"/>
              <w:rPr>
                <w:bCs/>
              </w:rPr>
            </w:pPr>
            <w:r w:rsidRPr="005D180C">
              <w:rPr>
                <w:bCs/>
              </w:rPr>
              <w:t>Monthly</w:t>
            </w:r>
          </w:p>
        </w:tc>
        <w:tc>
          <w:tcPr>
            <w:tcW w:w="2043" w:type="dxa"/>
            <w:vAlign w:val="bottom"/>
          </w:tcPr>
          <w:p w14:paraId="66BD4FC2" w14:textId="77777777" w:rsidR="00D238E0" w:rsidRPr="005D180C" w:rsidRDefault="00D238E0" w:rsidP="005134C5">
            <w:pPr>
              <w:pStyle w:val="p2"/>
              <w:widowControl/>
              <w:spacing w:line="480" w:lineRule="auto"/>
              <w:jc w:val="center"/>
              <w:rPr>
                <w:bCs/>
              </w:rPr>
            </w:pPr>
            <w:r w:rsidRPr="005D180C">
              <w:rPr>
                <w:bCs/>
              </w:rPr>
              <w:t>Fiscal YTD</w:t>
            </w:r>
          </w:p>
        </w:tc>
      </w:tr>
      <w:tr w:rsidR="00D238E0" w:rsidRPr="005D180C" w14:paraId="2226FA5F" w14:textId="77777777" w:rsidTr="005134C5">
        <w:trPr>
          <w:trHeight w:hRule="exact" w:val="288"/>
        </w:trPr>
        <w:tc>
          <w:tcPr>
            <w:tcW w:w="2042" w:type="dxa"/>
            <w:vAlign w:val="bottom"/>
          </w:tcPr>
          <w:p w14:paraId="15A7462E" w14:textId="77777777" w:rsidR="00D238E0" w:rsidRPr="005D180C" w:rsidRDefault="00D238E0" w:rsidP="005134C5">
            <w:pPr>
              <w:pStyle w:val="p2"/>
              <w:widowControl/>
              <w:spacing w:line="480" w:lineRule="auto"/>
              <w:rPr>
                <w:bCs/>
              </w:rPr>
            </w:pPr>
            <w:r w:rsidRPr="005D180C">
              <w:rPr>
                <w:bCs/>
              </w:rPr>
              <w:t>June 2025</w:t>
            </w:r>
          </w:p>
        </w:tc>
        <w:tc>
          <w:tcPr>
            <w:tcW w:w="2189" w:type="dxa"/>
            <w:vAlign w:val="bottom"/>
          </w:tcPr>
          <w:p w14:paraId="4D3C1A44" w14:textId="77777777" w:rsidR="00D238E0" w:rsidRDefault="00D238E0" w:rsidP="005134C5">
            <w:pPr>
              <w:pStyle w:val="p2"/>
              <w:widowControl/>
              <w:spacing w:line="480" w:lineRule="auto"/>
              <w:jc w:val="right"/>
              <w:rPr>
                <w:bCs/>
              </w:rPr>
            </w:pPr>
            <w:r w:rsidRPr="005D180C">
              <w:rPr>
                <w:bCs/>
              </w:rPr>
              <w:t>4.1371%</w:t>
            </w:r>
          </w:p>
          <w:p w14:paraId="15C88E74" w14:textId="77777777" w:rsidR="00D238E0" w:rsidRDefault="00D238E0" w:rsidP="005134C5">
            <w:pPr>
              <w:pStyle w:val="p2"/>
              <w:widowControl/>
              <w:spacing w:line="480" w:lineRule="auto"/>
              <w:jc w:val="right"/>
              <w:rPr>
                <w:bCs/>
              </w:rPr>
            </w:pPr>
          </w:p>
          <w:p w14:paraId="4A0DB342" w14:textId="77777777" w:rsidR="00D238E0" w:rsidRPr="005D180C" w:rsidRDefault="00D238E0" w:rsidP="005134C5">
            <w:pPr>
              <w:pStyle w:val="p2"/>
              <w:widowControl/>
              <w:spacing w:line="480" w:lineRule="auto"/>
              <w:jc w:val="right"/>
              <w:rPr>
                <w:bCs/>
              </w:rPr>
            </w:pPr>
          </w:p>
        </w:tc>
        <w:tc>
          <w:tcPr>
            <w:tcW w:w="2043" w:type="dxa"/>
            <w:vAlign w:val="bottom"/>
          </w:tcPr>
          <w:p w14:paraId="0AA2D0E2" w14:textId="77777777" w:rsidR="00D238E0" w:rsidRPr="005D180C" w:rsidRDefault="00D238E0" w:rsidP="005134C5">
            <w:pPr>
              <w:pStyle w:val="p2"/>
              <w:widowControl/>
              <w:spacing w:line="480" w:lineRule="auto"/>
              <w:jc w:val="right"/>
              <w:rPr>
                <w:bCs/>
              </w:rPr>
            </w:pPr>
            <w:r w:rsidRPr="005D180C">
              <w:rPr>
                <w:bCs/>
              </w:rPr>
              <w:t>12,475.93</w:t>
            </w:r>
          </w:p>
        </w:tc>
        <w:tc>
          <w:tcPr>
            <w:tcW w:w="2043" w:type="dxa"/>
            <w:vAlign w:val="bottom"/>
          </w:tcPr>
          <w:p w14:paraId="233422C7" w14:textId="77777777" w:rsidR="00D238E0" w:rsidRPr="005D180C" w:rsidRDefault="00D238E0" w:rsidP="005134C5">
            <w:pPr>
              <w:pStyle w:val="p2"/>
              <w:widowControl/>
              <w:spacing w:line="480" w:lineRule="auto"/>
              <w:jc w:val="right"/>
              <w:rPr>
                <w:bCs/>
              </w:rPr>
            </w:pPr>
            <w:r w:rsidRPr="005D180C">
              <w:rPr>
                <w:bCs/>
              </w:rPr>
              <w:t>12,475.93</w:t>
            </w:r>
          </w:p>
        </w:tc>
      </w:tr>
      <w:tr w:rsidR="00D238E0" w:rsidRPr="005D180C" w14:paraId="0A62922C" w14:textId="77777777" w:rsidTr="005134C5">
        <w:trPr>
          <w:trHeight w:hRule="exact" w:val="288"/>
        </w:trPr>
        <w:tc>
          <w:tcPr>
            <w:tcW w:w="2042" w:type="dxa"/>
            <w:vAlign w:val="bottom"/>
          </w:tcPr>
          <w:p w14:paraId="4C5FCC54" w14:textId="77777777" w:rsidR="00D238E0" w:rsidRPr="005D180C" w:rsidRDefault="00D238E0" w:rsidP="005134C5">
            <w:pPr>
              <w:pStyle w:val="p2"/>
              <w:widowControl/>
              <w:spacing w:line="480" w:lineRule="auto"/>
              <w:rPr>
                <w:bCs/>
              </w:rPr>
            </w:pPr>
            <w:r>
              <w:rPr>
                <w:bCs/>
              </w:rPr>
              <w:t>July 2025</w:t>
            </w:r>
          </w:p>
        </w:tc>
        <w:tc>
          <w:tcPr>
            <w:tcW w:w="2189" w:type="dxa"/>
            <w:vAlign w:val="bottom"/>
          </w:tcPr>
          <w:p w14:paraId="122E86BD" w14:textId="77777777" w:rsidR="00D238E0" w:rsidRPr="005D180C" w:rsidRDefault="00D238E0" w:rsidP="005134C5">
            <w:pPr>
              <w:pStyle w:val="p2"/>
              <w:widowControl/>
              <w:spacing w:line="480" w:lineRule="auto"/>
              <w:jc w:val="right"/>
              <w:rPr>
                <w:bCs/>
              </w:rPr>
            </w:pPr>
            <w:r>
              <w:rPr>
                <w:bCs/>
              </w:rPr>
              <w:t>4.1362%</w:t>
            </w:r>
          </w:p>
        </w:tc>
        <w:tc>
          <w:tcPr>
            <w:tcW w:w="2043" w:type="dxa"/>
            <w:vAlign w:val="bottom"/>
          </w:tcPr>
          <w:p w14:paraId="1DF3BA6F" w14:textId="77777777" w:rsidR="00D238E0" w:rsidRPr="005D180C" w:rsidRDefault="00D238E0" w:rsidP="005134C5">
            <w:pPr>
              <w:pStyle w:val="p2"/>
              <w:widowControl/>
              <w:spacing w:line="480" w:lineRule="auto"/>
              <w:jc w:val="right"/>
              <w:rPr>
                <w:bCs/>
              </w:rPr>
            </w:pPr>
            <w:r>
              <w:rPr>
                <w:bCs/>
              </w:rPr>
              <w:t>15,614.96</w:t>
            </w:r>
          </w:p>
        </w:tc>
        <w:tc>
          <w:tcPr>
            <w:tcW w:w="2043" w:type="dxa"/>
            <w:vAlign w:val="bottom"/>
          </w:tcPr>
          <w:p w14:paraId="2A43E986" w14:textId="77777777" w:rsidR="00D238E0" w:rsidRPr="005D180C" w:rsidRDefault="00D238E0" w:rsidP="005134C5">
            <w:pPr>
              <w:pStyle w:val="p2"/>
              <w:widowControl/>
              <w:spacing w:line="480" w:lineRule="auto"/>
              <w:jc w:val="right"/>
              <w:rPr>
                <w:bCs/>
              </w:rPr>
            </w:pPr>
            <w:r>
              <w:rPr>
                <w:bCs/>
              </w:rPr>
              <w:t>28,090.89</w:t>
            </w:r>
          </w:p>
        </w:tc>
      </w:tr>
      <w:tr w:rsidR="00D238E0" w:rsidRPr="005D180C" w14:paraId="549BF71D" w14:textId="77777777" w:rsidTr="005134C5">
        <w:trPr>
          <w:trHeight w:hRule="exact" w:val="288"/>
        </w:trPr>
        <w:tc>
          <w:tcPr>
            <w:tcW w:w="2042" w:type="dxa"/>
            <w:vAlign w:val="bottom"/>
          </w:tcPr>
          <w:p w14:paraId="028E6952" w14:textId="77777777" w:rsidR="00D238E0" w:rsidRDefault="00D238E0" w:rsidP="005134C5">
            <w:pPr>
              <w:pStyle w:val="p2"/>
              <w:widowControl/>
              <w:spacing w:line="480" w:lineRule="auto"/>
              <w:rPr>
                <w:bCs/>
              </w:rPr>
            </w:pPr>
            <w:r>
              <w:rPr>
                <w:bCs/>
              </w:rPr>
              <w:t>August 2025</w:t>
            </w:r>
          </w:p>
        </w:tc>
        <w:tc>
          <w:tcPr>
            <w:tcW w:w="2189" w:type="dxa"/>
            <w:vAlign w:val="bottom"/>
          </w:tcPr>
          <w:p w14:paraId="2C6B1F45" w14:textId="77777777" w:rsidR="00D238E0" w:rsidRDefault="00D238E0" w:rsidP="005134C5">
            <w:pPr>
              <w:pStyle w:val="p2"/>
              <w:widowControl/>
              <w:spacing w:line="480" w:lineRule="auto"/>
              <w:jc w:val="right"/>
              <w:rPr>
                <w:bCs/>
              </w:rPr>
            </w:pPr>
            <w:r>
              <w:rPr>
                <w:bCs/>
              </w:rPr>
              <w:t>4.1336%</w:t>
            </w:r>
          </w:p>
        </w:tc>
        <w:tc>
          <w:tcPr>
            <w:tcW w:w="2043" w:type="dxa"/>
            <w:vAlign w:val="bottom"/>
          </w:tcPr>
          <w:p w14:paraId="249B618D" w14:textId="77777777" w:rsidR="00D238E0" w:rsidRDefault="00D238E0" w:rsidP="005134C5">
            <w:pPr>
              <w:pStyle w:val="p2"/>
              <w:widowControl/>
              <w:spacing w:line="480" w:lineRule="auto"/>
              <w:jc w:val="right"/>
              <w:rPr>
                <w:bCs/>
              </w:rPr>
            </w:pPr>
            <w:r>
              <w:rPr>
                <w:bCs/>
              </w:rPr>
              <w:t>14,977.16</w:t>
            </w:r>
          </w:p>
        </w:tc>
        <w:tc>
          <w:tcPr>
            <w:tcW w:w="2043" w:type="dxa"/>
            <w:vAlign w:val="bottom"/>
          </w:tcPr>
          <w:p w14:paraId="77FA33A3" w14:textId="77777777" w:rsidR="00D238E0" w:rsidRDefault="00D238E0" w:rsidP="005134C5">
            <w:pPr>
              <w:pStyle w:val="p2"/>
              <w:widowControl/>
              <w:spacing w:line="480" w:lineRule="auto"/>
              <w:jc w:val="right"/>
              <w:rPr>
                <w:bCs/>
              </w:rPr>
            </w:pPr>
            <w:r>
              <w:rPr>
                <w:bCs/>
              </w:rPr>
              <w:t>43,068.02</w:t>
            </w:r>
          </w:p>
        </w:tc>
      </w:tr>
      <w:tr w:rsidR="00D238E0" w:rsidRPr="005D180C" w14:paraId="1684E3D9" w14:textId="77777777" w:rsidTr="005134C5">
        <w:trPr>
          <w:trHeight w:hRule="exact" w:val="288"/>
        </w:trPr>
        <w:tc>
          <w:tcPr>
            <w:tcW w:w="2042" w:type="dxa"/>
            <w:vAlign w:val="bottom"/>
          </w:tcPr>
          <w:p w14:paraId="7E63F9F5" w14:textId="77777777" w:rsidR="00D238E0" w:rsidRDefault="00D238E0" w:rsidP="005134C5">
            <w:pPr>
              <w:pStyle w:val="p2"/>
              <w:widowControl/>
              <w:spacing w:line="480" w:lineRule="auto"/>
              <w:rPr>
                <w:bCs/>
              </w:rPr>
            </w:pPr>
            <w:r>
              <w:rPr>
                <w:bCs/>
              </w:rPr>
              <w:t>September 2025</w:t>
            </w:r>
          </w:p>
        </w:tc>
        <w:tc>
          <w:tcPr>
            <w:tcW w:w="2189" w:type="dxa"/>
            <w:vAlign w:val="bottom"/>
          </w:tcPr>
          <w:p w14:paraId="5C7937D2" w14:textId="77777777" w:rsidR="00D238E0" w:rsidRDefault="00D238E0" w:rsidP="005134C5">
            <w:pPr>
              <w:pStyle w:val="p2"/>
              <w:widowControl/>
              <w:spacing w:line="480" w:lineRule="auto"/>
              <w:jc w:val="right"/>
              <w:rPr>
                <w:bCs/>
              </w:rPr>
            </w:pPr>
            <w:r>
              <w:rPr>
                <w:bCs/>
              </w:rPr>
              <w:t>4.055%</w:t>
            </w:r>
          </w:p>
        </w:tc>
        <w:tc>
          <w:tcPr>
            <w:tcW w:w="2043" w:type="dxa"/>
            <w:vAlign w:val="bottom"/>
          </w:tcPr>
          <w:p w14:paraId="315F4B08" w14:textId="77777777" w:rsidR="00D238E0" w:rsidRDefault="00D238E0" w:rsidP="005134C5">
            <w:pPr>
              <w:pStyle w:val="p2"/>
              <w:widowControl/>
              <w:spacing w:line="480" w:lineRule="auto"/>
              <w:jc w:val="right"/>
              <w:rPr>
                <w:bCs/>
              </w:rPr>
            </w:pPr>
            <w:r>
              <w:rPr>
                <w:bCs/>
              </w:rPr>
              <w:t>13,167.02</w:t>
            </w:r>
          </w:p>
        </w:tc>
        <w:tc>
          <w:tcPr>
            <w:tcW w:w="2043" w:type="dxa"/>
            <w:vAlign w:val="bottom"/>
          </w:tcPr>
          <w:p w14:paraId="2FCE4048" w14:textId="77777777" w:rsidR="00D238E0" w:rsidRDefault="00D238E0" w:rsidP="005134C5">
            <w:pPr>
              <w:pStyle w:val="p2"/>
              <w:widowControl/>
              <w:spacing w:line="480" w:lineRule="auto"/>
              <w:jc w:val="right"/>
              <w:rPr>
                <w:bCs/>
              </w:rPr>
            </w:pPr>
            <w:r>
              <w:rPr>
                <w:bCs/>
              </w:rPr>
              <w:t>56,235.04</w:t>
            </w:r>
          </w:p>
        </w:tc>
      </w:tr>
      <w:tr w:rsidR="00D238E0" w:rsidRPr="005D180C" w14:paraId="76CA3E8F" w14:textId="77777777" w:rsidTr="005134C5">
        <w:trPr>
          <w:trHeight w:hRule="exact" w:val="288"/>
        </w:trPr>
        <w:tc>
          <w:tcPr>
            <w:tcW w:w="2042" w:type="dxa"/>
            <w:vAlign w:val="bottom"/>
          </w:tcPr>
          <w:p w14:paraId="0325BF92" w14:textId="77777777" w:rsidR="00D238E0" w:rsidRDefault="00D238E0" w:rsidP="005134C5">
            <w:pPr>
              <w:pStyle w:val="p2"/>
              <w:widowControl/>
              <w:spacing w:line="480" w:lineRule="auto"/>
              <w:rPr>
                <w:bCs/>
              </w:rPr>
            </w:pPr>
            <w:r>
              <w:rPr>
                <w:bCs/>
              </w:rPr>
              <w:t>October 2025</w:t>
            </w:r>
          </w:p>
        </w:tc>
        <w:tc>
          <w:tcPr>
            <w:tcW w:w="2189" w:type="dxa"/>
            <w:vAlign w:val="bottom"/>
          </w:tcPr>
          <w:p w14:paraId="5A32FF4E" w14:textId="77777777" w:rsidR="00D238E0" w:rsidRDefault="00D238E0" w:rsidP="005134C5">
            <w:pPr>
              <w:pStyle w:val="p2"/>
              <w:widowControl/>
              <w:spacing w:line="480" w:lineRule="auto"/>
              <w:jc w:val="right"/>
              <w:rPr>
                <w:bCs/>
              </w:rPr>
            </w:pPr>
            <w:r>
              <w:rPr>
                <w:bCs/>
              </w:rPr>
              <w:t>3.875%</w:t>
            </w:r>
          </w:p>
        </w:tc>
        <w:tc>
          <w:tcPr>
            <w:tcW w:w="2043" w:type="dxa"/>
            <w:vAlign w:val="bottom"/>
          </w:tcPr>
          <w:p w14:paraId="7179472D" w14:textId="77777777" w:rsidR="00D238E0" w:rsidRDefault="00D238E0" w:rsidP="005134C5">
            <w:pPr>
              <w:pStyle w:val="p2"/>
              <w:widowControl/>
              <w:spacing w:line="480" w:lineRule="auto"/>
              <w:jc w:val="right"/>
              <w:rPr>
                <w:bCs/>
              </w:rPr>
            </w:pPr>
            <w:r>
              <w:rPr>
                <w:bCs/>
              </w:rPr>
              <w:t>12,920.47</w:t>
            </w:r>
          </w:p>
        </w:tc>
        <w:tc>
          <w:tcPr>
            <w:tcW w:w="2043" w:type="dxa"/>
            <w:vAlign w:val="bottom"/>
          </w:tcPr>
          <w:p w14:paraId="54AC7325" w14:textId="77777777" w:rsidR="00D238E0" w:rsidRDefault="00D238E0" w:rsidP="005134C5">
            <w:pPr>
              <w:pStyle w:val="p2"/>
              <w:widowControl/>
              <w:spacing w:line="480" w:lineRule="auto"/>
              <w:jc w:val="right"/>
              <w:rPr>
                <w:bCs/>
              </w:rPr>
            </w:pPr>
            <w:r>
              <w:rPr>
                <w:bCs/>
              </w:rPr>
              <w:t>69,155.51</w:t>
            </w:r>
          </w:p>
        </w:tc>
      </w:tr>
    </w:tbl>
    <w:p w14:paraId="47CEF846" w14:textId="77777777" w:rsidR="00D238E0" w:rsidRDefault="00D238E0" w:rsidP="00D238E0">
      <w:pPr>
        <w:pStyle w:val="p2"/>
        <w:widowControl/>
        <w:spacing w:line="480" w:lineRule="auto"/>
        <w:rPr>
          <w:b/>
          <w:bCs/>
          <w:u w:val="single"/>
        </w:rPr>
      </w:pPr>
    </w:p>
    <w:p w14:paraId="6A1766E0" w14:textId="77777777" w:rsidR="00D238E0" w:rsidRPr="00052FBD" w:rsidRDefault="00D238E0" w:rsidP="00D238E0">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August </w:t>
      </w:r>
      <w:r w:rsidRPr="00052FBD">
        <w:rPr>
          <w:bCs/>
        </w:rPr>
        <w:t>2024 vs.</w:t>
      </w:r>
      <w:r>
        <w:rPr>
          <w:bCs/>
        </w:rPr>
        <w:t xml:space="preserve"> August</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D238E0" w:rsidRPr="00B31D83" w14:paraId="43ED5E5D" w14:textId="77777777" w:rsidTr="005134C5">
        <w:trPr>
          <w:trHeight w:hRule="exact" w:val="288"/>
        </w:trPr>
        <w:tc>
          <w:tcPr>
            <w:tcW w:w="2042" w:type="dxa"/>
            <w:vAlign w:val="bottom"/>
          </w:tcPr>
          <w:p w14:paraId="1ED28A3A" w14:textId="77777777" w:rsidR="00D238E0" w:rsidRPr="00B31D83" w:rsidRDefault="00D238E0" w:rsidP="005134C5">
            <w:pPr>
              <w:pStyle w:val="p2"/>
              <w:widowControl/>
              <w:spacing w:line="480" w:lineRule="auto"/>
              <w:jc w:val="center"/>
              <w:rPr>
                <w:bCs/>
              </w:rPr>
            </w:pPr>
            <w:r w:rsidRPr="00B31D83">
              <w:rPr>
                <w:bCs/>
              </w:rPr>
              <w:t>Month</w:t>
            </w:r>
          </w:p>
        </w:tc>
        <w:tc>
          <w:tcPr>
            <w:tcW w:w="2189" w:type="dxa"/>
            <w:vAlign w:val="bottom"/>
          </w:tcPr>
          <w:p w14:paraId="0E0D874C" w14:textId="77777777" w:rsidR="00D238E0" w:rsidRPr="00B31D83" w:rsidRDefault="00D238E0" w:rsidP="005134C5">
            <w:pPr>
              <w:pStyle w:val="p2"/>
              <w:widowControl/>
              <w:spacing w:line="480" w:lineRule="auto"/>
              <w:jc w:val="center"/>
              <w:rPr>
                <w:bCs/>
              </w:rPr>
            </w:pPr>
            <w:r w:rsidRPr="00B31D83">
              <w:rPr>
                <w:bCs/>
              </w:rPr>
              <w:t>YTD Previous Year YYyearYeYearYear</w:t>
            </w:r>
          </w:p>
        </w:tc>
        <w:tc>
          <w:tcPr>
            <w:tcW w:w="2043" w:type="dxa"/>
            <w:vAlign w:val="bottom"/>
          </w:tcPr>
          <w:p w14:paraId="380C393D" w14:textId="77777777" w:rsidR="00D238E0" w:rsidRPr="00B31D83" w:rsidRDefault="00D238E0" w:rsidP="005134C5">
            <w:pPr>
              <w:pStyle w:val="p2"/>
              <w:widowControl/>
              <w:spacing w:line="480" w:lineRule="auto"/>
              <w:jc w:val="center"/>
              <w:rPr>
                <w:bCs/>
              </w:rPr>
            </w:pPr>
            <w:r w:rsidRPr="00B31D83">
              <w:rPr>
                <w:bCs/>
              </w:rPr>
              <w:t>YTD Current Year</w:t>
            </w:r>
          </w:p>
        </w:tc>
        <w:tc>
          <w:tcPr>
            <w:tcW w:w="2043" w:type="dxa"/>
            <w:vAlign w:val="bottom"/>
          </w:tcPr>
          <w:p w14:paraId="47FCAFB4" w14:textId="77777777" w:rsidR="00D238E0" w:rsidRPr="00B31D83" w:rsidRDefault="00D238E0" w:rsidP="005134C5">
            <w:pPr>
              <w:pStyle w:val="p2"/>
              <w:widowControl/>
              <w:spacing w:line="480" w:lineRule="auto"/>
              <w:jc w:val="center"/>
              <w:rPr>
                <w:bCs/>
              </w:rPr>
            </w:pPr>
            <w:r w:rsidRPr="00B31D83">
              <w:rPr>
                <w:bCs/>
              </w:rPr>
              <w:t>Increase/Decrease</w:t>
            </w:r>
          </w:p>
        </w:tc>
      </w:tr>
      <w:tr w:rsidR="00D238E0" w:rsidRPr="00B31D83" w14:paraId="563623CA" w14:textId="77777777" w:rsidTr="005134C5">
        <w:trPr>
          <w:trHeight w:hRule="exact" w:val="288"/>
        </w:trPr>
        <w:tc>
          <w:tcPr>
            <w:tcW w:w="2042" w:type="dxa"/>
            <w:vAlign w:val="bottom"/>
          </w:tcPr>
          <w:p w14:paraId="0449E4B0" w14:textId="77777777" w:rsidR="00D238E0" w:rsidRDefault="00D238E0" w:rsidP="005134C5">
            <w:pPr>
              <w:pStyle w:val="p2"/>
              <w:widowControl/>
              <w:spacing w:line="480" w:lineRule="auto"/>
              <w:rPr>
                <w:bCs/>
              </w:rPr>
            </w:pPr>
            <w:r w:rsidRPr="00B31D83">
              <w:rPr>
                <w:bCs/>
              </w:rPr>
              <w:t>June 202</w:t>
            </w:r>
            <w:r>
              <w:rPr>
                <w:bCs/>
              </w:rPr>
              <w:t>5</w:t>
            </w:r>
          </w:p>
          <w:p w14:paraId="21D6F1AE" w14:textId="77777777" w:rsidR="00D238E0" w:rsidRPr="00B31D83" w:rsidRDefault="00D238E0" w:rsidP="005134C5">
            <w:pPr>
              <w:pStyle w:val="p2"/>
              <w:widowControl/>
              <w:spacing w:line="480" w:lineRule="auto"/>
              <w:rPr>
                <w:bCs/>
              </w:rPr>
            </w:pPr>
          </w:p>
        </w:tc>
        <w:tc>
          <w:tcPr>
            <w:tcW w:w="2189" w:type="dxa"/>
            <w:vAlign w:val="bottom"/>
          </w:tcPr>
          <w:p w14:paraId="4E026D76" w14:textId="77777777" w:rsidR="00D238E0" w:rsidRPr="00B31D83" w:rsidRDefault="00D238E0" w:rsidP="005134C5">
            <w:pPr>
              <w:pStyle w:val="p2"/>
              <w:widowControl/>
              <w:spacing w:line="480" w:lineRule="auto"/>
              <w:jc w:val="right"/>
              <w:rPr>
                <w:bCs/>
              </w:rPr>
            </w:pPr>
            <w:r>
              <w:rPr>
                <w:bCs/>
              </w:rPr>
              <w:t>9,735.22</w:t>
            </w:r>
          </w:p>
        </w:tc>
        <w:tc>
          <w:tcPr>
            <w:tcW w:w="2043" w:type="dxa"/>
            <w:vAlign w:val="bottom"/>
          </w:tcPr>
          <w:p w14:paraId="4E2E2C1F" w14:textId="77777777" w:rsidR="00D238E0" w:rsidRPr="00B31D83" w:rsidRDefault="00D238E0" w:rsidP="005134C5">
            <w:pPr>
              <w:pStyle w:val="p2"/>
              <w:widowControl/>
              <w:spacing w:line="480" w:lineRule="auto"/>
              <w:jc w:val="right"/>
              <w:rPr>
                <w:bCs/>
              </w:rPr>
            </w:pPr>
            <w:r>
              <w:rPr>
                <w:bCs/>
              </w:rPr>
              <w:t>13,654.33</w:t>
            </w:r>
          </w:p>
        </w:tc>
        <w:tc>
          <w:tcPr>
            <w:tcW w:w="2043" w:type="dxa"/>
            <w:vAlign w:val="bottom"/>
          </w:tcPr>
          <w:p w14:paraId="5C5F7C73" w14:textId="77777777" w:rsidR="00D238E0" w:rsidRPr="00B31D83" w:rsidRDefault="00D238E0" w:rsidP="005134C5">
            <w:pPr>
              <w:pStyle w:val="p2"/>
              <w:widowControl/>
              <w:spacing w:line="480" w:lineRule="auto"/>
              <w:jc w:val="right"/>
              <w:rPr>
                <w:bCs/>
              </w:rPr>
            </w:pPr>
            <w:r>
              <w:rPr>
                <w:bCs/>
              </w:rPr>
              <w:t>3,919.11</w:t>
            </w:r>
          </w:p>
        </w:tc>
      </w:tr>
      <w:tr w:rsidR="00D238E0" w:rsidRPr="00B31D83" w14:paraId="75AF8458" w14:textId="77777777" w:rsidTr="005134C5">
        <w:trPr>
          <w:trHeight w:hRule="exact" w:val="288"/>
        </w:trPr>
        <w:tc>
          <w:tcPr>
            <w:tcW w:w="2042" w:type="dxa"/>
            <w:vAlign w:val="bottom"/>
          </w:tcPr>
          <w:p w14:paraId="7607D851" w14:textId="77777777" w:rsidR="00D238E0" w:rsidRPr="00B31D83" w:rsidRDefault="00D238E0" w:rsidP="005134C5">
            <w:pPr>
              <w:pStyle w:val="p2"/>
              <w:widowControl/>
              <w:spacing w:line="480" w:lineRule="auto"/>
              <w:rPr>
                <w:bCs/>
              </w:rPr>
            </w:pPr>
            <w:r>
              <w:rPr>
                <w:bCs/>
              </w:rPr>
              <w:t>July 2025</w:t>
            </w:r>
          </w:p>
        </w:tc>
        <w:tc>
          <w:tcPr>
            <w:tcW w:w="2189" w:type="dxa"/>
            <w:vAlign w:val="bottom"/>
          </w:tcPr>
          <w:p w14:paraId="260296C2" w14:textId="77777777" w:rsidR="00D238E0" w:rsidRDefault="00D238E0" w:rsidP="005134C5">
            <w:pPr>
              <w:pStyle w:val="p2"/>
              <w:widowControl/>
              <w:spacing w:line="480" w:lineRule="auto"/>
              <w:jc w:val="right"/>
              <w:rPr>
                <w:bCs/>
              </w:rPr>
            </w:pPr>
            <w:r>
              <w:rPr>
                <w:bCs/>
              </w:rPr>
              <w:t>79,763.08</w:t>
            </w:r>
          </w:p>
        </w:tc>
        <w:tc>
          <w:tcPr>
            <w:tcW w:w="2043" w:type="dxa"/>
            <w:vAlign w:val="bottom"/>
          </w:tcPr>
          <w:p w14:paraId="4C5E69B7" w14:textId="77777777" w:rsidR="00D238E0" w:rsidRDefault="00D238E0" w:rsidP="005134C5">
            <w:pPr>
              <w:pStyle w:val="p2"/>
              <w:widowControl/>
              <w:spacing w:line="480" w:lineRule="auto"/>
              <w:jc w:val="right"/>
              <w:rPr>
                <w:bCs/>
              </w:rPr>
            </w:pPr>
            <w:r>
              <w:rPr>
                <w:bCs/>
              </w:rPr>
              <w:t>107,939.70</w:t>
            </w:r>
          </w:p>
        </w:tc>
        <w:tc>
          <w:tcPr>
            <w:tcW w:w="2043" w:type="dxa"/>
            <w:vAlign w:val="bottom"/>
          </w:tcPr>
          <w:p w14:paraId="5D0A7821" w14:textId="77777777" w:rsidR="00D238E0" w:rsidRDefault="00D238E0" w:rsidP="005134C5">
            <w:pPr>
              <w:pStyle w:val="p2"/>
              <w:widowControl/>
              <w:spacing w:line="480" w:lineRule="auto"/>
              <w:jc w:val="right"/>
              <w:rPr>
                <w:bCs/>
              </w:rPr>
            </w:pPr>
            <w:r>
              <w:rPr>
                <w:bCs/>
              </w:rPr>
              <w:t>28,176.62</w:t>
            </w:r>
          </w:p>
        </w:tc>
      </w:tr>
      <w:tr w:rsidR="00D238E0" w:rsidRPr="00B31D83" w14:paraId="09807DBE" w14:textId="77777777" w:rsidTr="005134C5">
        <w:trPr>
          <w:trHeight w:hRule="exact" w:val="288"/>
        </w:trPr>
        <w:tc>
          <w:tcPr>
            <w:tcW w:w="2042" w:type="dxa"/>
            <w:vAlign w:val="bottom"/>
          </w:tcPr>
          <w:p w14:paraId="6975158F" w14:textId="77777777" w:rsidR="00D238E0" w:rsidRDefault="00D238E0" w:rsidP="005134C5">
            <w:pPr>
              <w:pStyle w:val="p2"/>
              <w:widowControl/>
              <w:spacing w:line="480" w:lineRule="auto"/>
              <w:rPr>
                <w:bCs/>
              </w:rPr>
            </w:pPr>
            <w:r>
              <w:rPr>
                <w:bCs/>
              </w:rPr>
              <w:t>August 2025</w:t>
            </w:r>
          </w:p>
        </w:tc>
        <w:tc>
          <w:tcPr>
            <w:tcW w:w="2189" w:type="dxa"/>
            <w:vAlign w:val="bottom"/>
          </w:tcPr>
          <w:p w14:paraId="4BC8F6E0" w14:textId="77777777" w:rsidR="00D238E0" w:rsidRDefault="00D238E0" w:rsidP="005134C5">
            <w:pPr>
              <w:pStyle w:val="p2"/>
              <w:widowControl/>
              <w:spacing w:line="480" w:lineRule="auto"/>
              <w:jc w:val="right"/>
              <w:rPr>
                <w:bCs/>
              </w:rPr>
            </w:pPr>
            <w:r>
              <w:rPr>
                <w:bCs/>
              </w:rPr>
              <w:t>172,155.21</w:t>
            </w:r>
          </w:p>
        </w:tc>
        <w:tc>
          <w:tcPr>
            <w:tcW w:w="2043" w:type="dxa"/>
            <w:vAlign w:val="bottom"/>
          </w:tcPr>
          <w:p w14:paraId="77B3C6BD" w14:textId="77777777" w:rsidR="00D238E0" w:rsidRDefault="00D238E0" w:rsidP="005134C5">
            <w:pPr>
              <w:pStyle w:val="p2"/>
              <w:widowControl/>
              <w:spacing w:line="480" w:lineRule="auto"/>
              <w:jc w:val="right"/>
              <w:rPr>
                <w:bCs/>
              </w:rPr>
            </w:pPr>
            <w:r>
              <w:rPr>
                <w:bCs/>
              </w:rPr>
              <w:t>219,086.67</w:t>
            </w:r>
          </w:p>
        </w:tc>
        <w:tc>
          <w:tcPr>
            <w:tcW w:w="2043" w:type="dxa"/>
            <w:vAlign w:val="bottom"/>
          </w:tcPr>
          <w:p w14:paraId="46DC38EC" w14:textId="77777777" w:rsidR="00D238E0" w:rsidRDefault="00D238E0" w:rsidP="005134C5">
            <w:pPr>
              <w:pStyle w:val="p2"/>
              <w:widowControl/>
              <w:spacing w:line="480" w:lineRule="auto"/>
              <w:jc w:val="right"/>
              <w:rPr>
                <w:bCs/>
              </w:rPr>
            </w:pPr>
            <w:r>
              <w:rPr>
                <w:bCs/>
              </w:rPr>
              <w:t>46,931.46</w:t>
            </w:r>
          </w:p>
        </w:tc>
      </w:tr>
      <w:tr w:rsidR="00D238E0" w:rsidRPr="00B31D83" w14:paraId="2CA8A05D" w14:textId="77777777" w:rsidTr="005134C5">
        <w:trPr>
          <w:trHeight w:hRule="exact" w:val="288"/>
        </w:trPr>
        <w:tc>
          <w:tcPr>
            <w:tcW w:w="2042" w:type="dxa"/>
            <w:vAlign w:val="bottom"/>
          </w:tcPr>
          <w:p w14:paraId="2164AADB" w14:textId="77777777" w:rsidR="00D238E0" w:rsidRDefault="00D238E0" w:rsidP="005134C5">
            <w:pPr>
              <w:pStyle w:val="p2"/>
              <w:widowControl/>
              <w:spacing w:line="480" w:lineRule="auto"/>
              <w:rPr>
                <w:bCs/>
              </w:rPr>
            </w:pPr>
            <w:r>
              <w:rPr>
                <w:bCs/>
              </w:rPr>
              <w:t>September 2025</w:t>
            </w:r>
          </w:p>
        </w:tc>
        <w:tc>
          <w:tcPr>
            <w:tcW w:w="2189" w:type="dxa"/>
            <w:vAlign w:val="bottom"/>
          </w:tcPr>
          <w:p w14:paraId="2DFB5C51" w14:textId="77777777" w:rsidR="00D238E0" w:rsidRDefault="00D238E0" w:rsidP="005134C5">
            <w:pPr>
              <w:pStyle w:val="p2"/>
              <w:widowControl/>
              <w:spacing w:line="480" w:lineRule="auto"/>
              <w:jc w:val="right"/>
              <w:rPr>
                <w:bCs/>
              </w:rPr>
            </w:pPr>
            <w:r>
              <w:rPr>
                <w:bCs/>
              </w:rPr>
              <w:t>330,279.98</w:t>
            </w:r>
          </w:p>
        </w:tc>
        <w:tc>
          <w:tcPr>
            <w:tcW w:w="2043" w:type="dxa"/>
            <w:vAlign w:val="bottom"/>
          </w:tcPr>
          <w:p w14:paraId="1F115137" w14:textId="77777777" w:rsidR="00D238E0" w:rsidRDefault="00D238E0" w:rsidP="005134C5">
            <w:pPr>
              <w:pStyle w:val="p2"/>
              <w:widowControl/>
              <w:spacing w:line="480" w:lineRule="auto"/>
              <w:jc w:val="right"/>
              <w:rPr>
                <w:bCs/>
              </w:rPr>
            </w:pPr>
            <w:r>
              <w:rPr>
                <w:bCs/>
              </w:rPr>
              <w:t>383,391.65</w:t>
            </w:r>
          </w:p>
        </w:tc>
        <w:tc>
          <w:tcPr>
            <w:tcW w:w="2043" w:type="dxa"/>
            <w:vAlign w:val="bottom"/>
          </w:tcPr>
          <w:p w14:paraId="766570E3" w14:textId="77777777" w:rsidR="00D238E0" w:rsidRDefault="00D238E0" w:rsidP="005134C5">
            <w:pPr>
              <w:pStyle w:val="p2"/>
              <w:widowControl/>
              <w:spacing w:line="480" w:lineRule="auto"/>
              <w:jc w:val="right"/>
              <w:rPr>
                <w:bCs/>
              </w:rPr>
            </w:pPr>
            <w:r>
              <w:rPr>
                <w:bCs/>
              </w:rPr>
              <w:t>53,111.679</w:t>
            </w:r>
          </w:p>
        </w:tc>
      </w:tr>
      <w:tr w:rsidR="00D238E0" w:rsidRPr="00B31D83" w14:paraId="2D31F7AB" w14:textId="77777777" w:rsidTr="005134C5">
        <w:trPr>
          <w:trHeight w:hRule="exact" w:val="288"/>
        </w:trPr>
        <w:tc>
          <w:tcPr>
            <w:tcW w:w="2042" w:type="dxa"/>
            <w:vAlign w:val="bottom"/>
          </w:tcPr>
          <w:p w14:paraId="5C1CD8D7" w14:textId="77777777" w:rsidR="00D238E0" w:rsidRDefault="00D238E0" w:rsidP="005134C5">
            <w:pPr>
              <w:pStyle w:val="p2"/>
              <w:widowControl/>
              <w:spacing w:line="480" w:lineRule="auto"/>
              <w:rPr>
                <w:bCs/>
              </w:rPr>
            </w:pPr>
            <w:r>
              <w:rPr>
                <w:bCs/>
              </w:rPr>
              <w:t>October 2025</w:t>
            </w:r>
          </w:p>
        </w:tc>
        <w:tc>
          <w:tcPr>
            <w:tcW w:w="2189" w:type="dxa"/>
            <w:vAlign w:val="bottom"/>
          </w:tcPr>
          <w:p w14:paraId="59B78DC4" w14:textId="77777777" w:rsidR="00D238E0" w:rsidRDefault="00D238E0" w:rsidP="005134C5">
            <w:pPr>
              <w:pStyle w:val="p2"/>
              <w:widowControl/>
              <w:spacing w:line="480" w:lineRule="auto"/>
              <w:jc w:val="right"/>
              <w:rPr>
                <w:bCs/>
              </w:rPr>
            </w:pPr>
            <w:r>
              <w:rPr>
                <w:bCs/>
              </w:rPr>
              <w:t>417,676.72</w:t>
            </w:r>
          </w:p>
        </w:tc>
        <w:tc>
          <w:tcPr>
            <w:tcW w:w="2043" w:type="dxa"/>
            <w:vAlign w:val="bottom"/>
          </w:tcPr>
          <w:p w14:paraId="71C673FD" w14:textId="77777777" w:rsidR="00D238E0" w:rsidRDefault="00D238E0" w:rsidP="005134C5">
            <w:pPr>
              <w:pStyle w:val="p2"/>
              <w:widowControl/>
              <w:spacing w:line="480" w:lineRule="auto"/>
              <w:jc w:val="right"/>
              <w:rPr>
                <w:bCs/>
              </w:rPr>
            </w:pPr>
            <w:r>
              <w:rPr>
                <w:bCs/>
              </w:rPr>
              <w:t>466,767.50</w:t>
            </w:r>
          </w:p>
        </w:tc>
        <w:tc>
          <w:tcPr>
            <w:tcW w:w="2043" w:type="dxa"/>
            <w:vAlign w:val="bottom"/>
          </w:tcPr>
          <w:p w14:paraId="655C9E4E" w14:textId="77777777" w:rsidR="00D238E0" w:rsidRDefault="00D238E0" w:rsidP="005134C5">
            <w:pPr>
              <w:pStyle w:val="p2"/>
              <w:widowControl/>
              <w:spacing w:line="480" w:lineRule="auto"/>
              <w:jc w:val="right"/>
              <w:rPr>
                <w:bCs/>
              </w:rPr>
            </w:pPr>
            <w:r>
              <w:rPr>
                <w:bCs/>
              </w:rPr>
              <w:t>49,090.78</w:t>
            </w:r>
          </w:p>
        </w:tc>
      </w:tr>
    </w:tbl>
    <w:p w14:paraId="70F73316" w14:textId="77777777" w:rsidR="00D238E0" w:rsidRPr="00AE6D08" w:rsidRDefault="00D238E0" w:rsidP="00D238E0">
      <w:pPr>
        <w:pStyle w:val="p2"/>
        <w:widowControl/>
        <w:spacing w:line="480" w:lineRule="auto"/>
        <w:rPr>
          <w:highlight w:val="yellow"/>
        </w:rPr>
      </w:pPr>
    </w:p>
    <w:p w14:paraId="566FB645" w14:textId="77777777" w:rsidR="00D238E0" w:rsidRPr="00052FBD" w:rsidRDefault="00D238E0" w:rsidP="00D238E0">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16B068D5" w14:textId="77777777" w:rsidR="00D238E0" w:rsidRPr="00052FBD" w:rsidRDefault="00D238E0" w:rsidP="00D238E0">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10</w:t>
      </w:r>
      <w:r w:rsidRPr="00052FBD">
        <w:rPr>
          <w:rFonts w:ascii="Times New Roman" w:hAnsi="Times New Roman"/>
          <w:sz w:val="24"/>
        </w:rPr>
        <w:t xml:space="preserve">/1/2025 - </w:t>
      </w:r>
      <w:r>
        <w:rPr>
          <w:rFonts w:ascii="Times New Roman" w:hAnsi="Times New Roman"/>
          <w:sz w:val="24"/>
        </w:rPr>
        <w:t>10</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D238E0" w:rsidRPr="00052FBD" w14:paraId="3C6DCF6A" w14:textId="77777777" w:rsidTr="005134C5">
        <w:tc>
          <w:tcPr>
            <w:tcW w:w="2430" w:type="dxa"/>
            <w:tcBorders>
              <w:top w:val="single" w:sz="4" w:space="0" w:color="auto"/>
              <w:left w:val="single" w:sz="4" w:space="0" w:color="auto"/>
              <w:bottom w:val="single" w:sz="4" w:space="0" w:color="auto"/>
              <w:right w:val="single" w:sz="4" w:space="0" w:color="auto"/>
            </w:tcBorders>
          </w:tcPr>
          <w:p w14:paraId="08B27F36"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2C6E733"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314,597.11</w:t>
            </w:r>
          </w:p>
        </w:tc>
        <w:tc>
          <w:tcPr>
            <w:tcW w:w="2598" w:type="dxa"/>
            <w:tcBorders>
              <w:top w:val="single" w:sz="4" w:space="0" w:color="auto"/>
              <w:left w:val="single" w:sz="4" w:space="0" w:color="auto"/>
              <w:bottom w:val="single" w:sz="4" w:space="0" w:color="auto"/>
              <w:right w:val="single" w:sz="4" w:space="0" w:color="auto"/>
            </w:tcBorders>
          </w:tcPr>
          <w:p w14:paraId="63A06C49"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C6727C7"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84,297.01</w:t>
            </w:r>
          </w:p>
        </w:tc>
      </w:tr>
      <w:tr w:rsidR="00D238E0" w:rsidRPr="00052FBD" w14:paraId="33002C1E" w14:textId="77777777" w:rsidTr="005134C5">
        <w:trPr>
          <w:trHeight w:val="242"/>
        </w:trPr>
        <w:tc>
          <w:tcPr>
            <w:tcW w:w="2430" w:type="dxa"/>
            <w:tcBorders>
              <w:top w:val="single" w:sz="4" w:space="0" w:color="auto"/>
              <w:left w:val="single" w:sz="4" w:space="0" w:color="auto"/>
              <w:bottom w:val="single" w:sz="4" w:space="0" w:color="auto"/>
              <w:right w:val="single" w:sz="4" w:space="0" w:color="auto"/>
            </w:tcBorders>
          </w:tcPr>
          <w:p w14:paraId="5BBAF258"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DEFF5D5"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180,121.00</w:t>
            </w:r>
          </w:p>
        </w:tc>
        <w:tc>
          <w:tcPr>
            <w:tcW w:w="2598" w:type="dxa"/>
            <w:tcBorders>
              <w:top w:val="single" w:sz="4" w:space="0" w:color="auto"/>
              <w:left w:val="single" w:sz="4" w:space="0" w:color="auto"/>
              <w:bottom w:val="single" w:sz="4" w:space="0" w:color="auto"/>
              <w:right w:val="single" w:sz="4" w:space="0" w:color="auto"/>
            </w:tcBorders>
          </w:tcPr>
          <w:p w14:paraId="69B6BA61"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218F874"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2,953,899.03</w:t>
            </w:r>
          </w:p>
        </w:tc>
      </w:tr>
      <w:tr w:rsidR="00D238E0" w:rsidRPr="00052FBD" w14:paraId="2D6CFE27" w14:textId="77777777" w:rsidTr="005134C5">
        <w:tc>
          <w:tcPr>
            <w:tcW w:w="2430" w:type="dxa"/>
            <w:tcBorders>
              <w:top w:val="single" w:sz="4" w:space="0" w:color="auto"/>
              <w:left w:val="single" w:sz="4" w:space="0" w:color="auto"/>
              <w:bottom w:val="single" w:sz="4" w:space="0" w:color="auto"/>
              <w:right w:val="single" w:sz="4" w:space="0" w:color="auto"/>
            </w:tcBorders>
          </w:tcPr>
          <w:p w14:paraId="28A95AA9"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0407BE1F" w14:textId="77777777" w:rsidR="00D238E0" w:rsidRPr="00052FBD" w:rsidRDefault="00D238E0" w:rsidP="005134C5">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202,278.95</w:t>
            </w:r>
          </w:p>
        </w:tc>
        <w:tc>
          <w:tcPr>
            <w:tcW w:w="2598" w:type="dxa"/>
            <w:tcBorders>
              <w:top w:val="single" w:sz="4" w:space="0" w:color="auto"/>
              <w:left w:val="single" w:sz="4" w:space="0" w:color="auto"/>
              <w:bottom w:val="single" w:sz="4" w:space="0" w:color="auto"/>
              <w:right w:val="single" w:sz="4" w:space="0" w:color="auto"/>
            </w:tcBorders>
          </w:tcPr>
          <w:p w14:paraId="38154BA2"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24034B50"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197,135.88</w:t>
            </w:r>
          </w:p>
        </w:tc>
      </w:tr>
      <w:tr w:rsidR="00D238E0" w:rsidRPr="00052FBD" w14:paraId="6AD00684" w14:textId="77777777" w:rsidTr="005134C5">
        <w:trPr>
          <w:trHeight w:val="305"/>
        </w:trPr>
        <w:tc>
          <w:tcPr>
            <w:tcW w:w="2430" w:type="dxa"/>
            <w:tcBorders>
              <w:top w:val="single" w:sz="4" w:space="0" w:color="auto"/>
              <w:left w:val="single" w:sz="4" w:space="0" w:color="auto"/>
              <w:bottom w:val="single" w:sz="4" w:space="0" w:color="auto"/>
              <w:right w:val="single" w:sz="4" w:space="0" w:color="auto"/>
            </w:tcBorders>
          </w:tcPr>
          <w:p w14:paraId="495ED996"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56CE2AE7"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292,439.16</w:t>
            </w:r>
          </w:p>
        </w:tc>
        <w:tc>
          <w:tcPr>
            <w:tcW w:w="2598" w:type="dxa"/>
            <w:tcBorders>
              <w:top w:val="single" w:sz="4" w:space="0" w:color="auto"/>
              <w:left w:val="single" w:sz="4" w:space="0" w:color="auto"/>
              <w:bottom w:val="single" w:sz="4" w:space="0" w:color="auto"/>
              <w:right w:val="single" w:sz="4" w:space="0" w:color="auto"/>
            </w:tcBorders>
          </w:tcPr>
          <w:p w14:paraId="3E50D0D6"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3D687151"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1,538,278.35</w:t>
            </w:r>
          </w:p>
        </w:tc>
      </w:tr>
    </w:tbl>
    <w:p w14:paraId="4996EAD7" w14:textId="77777777" w:rsidR="00D238E0" w:rsidRPr="00052FBD" w:rsidRDefault="00D238E0" w:rsidP="00D238E0">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36,115.44</w:t>
      </w:r>
    </w:p>
    <w:p w14:paraId="3DBC21BB" w14:textId="77777777" w:rsidR="00D238E0" w:rsidRDefault="00D238E0" w:rsidP="00D238E0">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37,701.78</w:t>
      </w:r>
    </w:p>
    <w:p w14:paraId="7566E4C9" w14:textId="77777777" w:rsidR="00D238E0" w:rsidRPr="00052FBD" w:rsidRDefault="00D238E0" w:rsidP="00D238E0">
      <w:pPr>
        <w:pStyle w:val="WW-PlainText"/>
        <w:ind w:left="720" w:firstLine="720"/>
        <w:rPr>
          <w:rFonts w:ascii="Times New Roman" w:hAnsi="Times New Roman"/>
          <w:sz w:val="24"/>
        </w:rPr>
      </w:pPr>
    </w:p>
    <w:p w14:paraId="0763FBC4" w14:textId="77777777" w:rsidR="00D238E0" w:rsidRPr="00052FBD" w:rsidRDefault="00D238E0" w:rsidP="00D238E0">
      <w:pPr>
        <w:pStyle w:val="WW-PlainText"/>
        <w:ind w:left="720" w:firstLine="720"/>
        <w:rPr>
          <w:rFonts w:ascii="Times New Roman" w:hAnsi="Times New Roman"/>
          <w:sz w:val="24"/>
        </w:rPr>
      </w:pPr>
    </w:p>
    <w:p w14:paraId="21BE54B6" w14:textId="77777777" w:rsidR="00D238E0" w:rsidRPr="00052FBD" w:rsidRDefault="00D238E0" w:rsidP="00D238E0">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10</w:t>
      </w:r>
      <w:r w:rsidRPr="00052FBD">
        <w:rPr>
          <w:rFonts w:ascii="Times New Roman" w:hAnsi="Times New Roman"/>
          <w:sz w:val="24"/>
        </w:rPr>
        <w:t xml:space="preserve">/1/2025 - </w:t>
      </w:r>
      <w:r>
        <w:rPr>
          <w:rFonts w:ascii="Times New Roman" w:hAnsi="Times New Roman"/>
          <w:sz w:val="24"/>
        </w:rPr>
        <w:t>10</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D238E0" w:rsidRPr="00052FBD" w14:paraId="7A74ED53" w14:textId="77777777" w:rsidTr="005134C5">
        <w:tc>
          <w:tcPr>
            <w:tcW w:w="2407" w:type="dxa"/>
            <w:tcBorders>
              <w:top w:val="single" w:sz="4" w:space="0" w:color="auto"/>
              <w:left w:val="single" w:sz="4" w:space="0" w:color="auto"/>
              <w:bottom w:val="single" w:sz="4" w:space="0" w:color="auto"/>
              <w:right w:val="single" w:sz="4" w:space="0" w:color="auto"/>
            </w:tcBorders>
          </w:tcPr>
          <w:p w14:paraId="1DC4A109" w14:textId="77777777" w:rsidR="00D238E0" w:rsidRPr="00052FBD" w:rsidRDefault="00D238E0" w:rsidP="005134C5">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B62A4B9" w14:textId="77777777" w:rsidR="00D238E0" w:rsidRPr="00052FBD" w:rsidRDefault="00D238E0" w:rsidP="005134C5">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32560781" w14:textId="77777777" w:rsidR="00D238E0" w:rsidRPr="00052FBD" w:rsidRDefault="00D238E0" w:rsidP="005134C5">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296A9F7B" w14:textId="77777777" w:rsidR="00D238E0" w:rsidRPr="00052FBD" w:rsidRDefault="00D238E0" w:rsidP="005134C5">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D238E0" w:rsidRPr="00052FBD" w14:paraId="03D96EDC" w14:textId="77777777" w:rsidTr="005134C5">
        <w:tc>
          <w:tcPr>
            <w:tcW w:w="2407" w:type="dxa"/>
            <w:tcBorders>
              <w:top w:val="single" w:sz="4" w:space="0" w:color="auto"/>
              <w:left w:val="single" w:sz="4" w:space="0" w:color="auto"/>
              <w:bottom w:val="single" w:sz="4" w:space="0" w:color="auto"/>
              <w:right w:val="single" w:sz="4" w:space="0" w:color="auto"/>
            </w:tcBorders>
          </w:tcPr>
          <w:p w14:paraId="72C17978"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035DD53A"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177,549.93</w:t>
            </w:r>
          </w:p>
        </w:tc>
        <w:tc>
          <w:tcPr>
            <w:tcW w:w="1800" w:type="dxa"/>
            <w:tcBorders>
              <w:top w:val="single" w:sz="4" w:space="0" w:color="auto"/>
              <w:left w:val="single" w:sz="4" w:space="0" w:color="auto"/>
              <w:bottom w:val="single" w:sz="4" w:space="0" w:color="auto"/>
              <w:right w:val="single" w:sz="4" w:space="0" w:color="auto"/>
            </w:tcBorders>
          </w:tcPr>
          <w:p w14:paraId="41C9C373"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COMPLETED</w:t>
            </w:r>
          </w:p>
        </w:tc>
        <w:tc>
          <w:tcPr>
            <w:tcW w:w="1620" w:type="dxa"/>
            <w:tcBorders>
              <w:top w:val="single" w:sz="4" w:space="0" w:color="auto"/>
              <w:left w:val="single" w:sz="4" w:space="0" w:color="auto"/>
              <w:bottom w:val="single" w:sz="4" w:space="0" w:color="auto"/>
              <w:right w:val="single" w:sz="4" w:space="0" w:color="auto"/>
            </w:tcBorders>
          </w:tcPr>
          <w:p w14:paraId="745BE126"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730,998.70</w:t>
            </w:r>
          </w:p>
        </w:tc>
      </w:tr>
      <w:tr w:rsidR="00D238E0" w:rsidRPr="00052FBD" w14:paraId="065D836B" w14:textId="77777777" w:rsidTr="005134C5">
        <w:trPr>
          <w:trHeight w:val="242"/>
        </w:trPr>
        <w:tc>
          <w:tcPr>
            <w:tcW w:w="2407" w:type="dxa"/>
            <w:tcBorders>
              <w:top w:val="single" w:sz="4" w:space="0" w:color="auto"/>
              <w:left w:val="single" w:sz="4" w:space="0" w:color="auto"/>
              <w:bottom w:val="single" w:sz="4" w:space="0" w:color="auto"/>
              <w:right w:val="single" w:sz="4" w:space="0" w:color="auto"/>
            </w:tcBorders>
          </w:tcPr>
          <w:p w14:paraId="477EB1BB"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62753B88"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7,000.00</w:t>
            </w:r>
          </w:p>
        </w:tc>
        <w:tc>
          <w:tcPr>
            <w:tcW w:w="1800" w:type="dxa"/>
            <w:tcBorders>
              <w:top w:val="single" w:sz="4" w:space="0" w:color="auto"/>
              <w:left w:val="single" w:sz="4" w:space="0" w:color="auto"/>
              <w:bottom w:val="single" w:sz="4" w:space="0" w:color="auto"/>
              <w:right w:val="single" w:sz="4" w:space="0" w:color="auto"/>
            </w:tcBorders>
          </w:tcPr>
          <w:p w14:paraId="4679C020" w14:textId="77777777" w:rsidR="00D238E0" w:rsidRPr="00052FBD" w:rsidRDefault="00D238E0" w:rsidP="005134C5">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47CC5ECC"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3,389,492.16</w:t>
            </w:r>
          </w:p>
        </w:tc>
      </w:tr>
      <w:tr w:rsidR="00D238E0" w:rsidRPr="00052FBD" w14:paraId="01DB92DE" w14:textId="77777777" w:rsidTr="005134C5">
        <w:tc>
          <w:tcPr>
            <w:tcW w:w="2407" w:type="dxa"/>
            <w:tcBorders>
              <w:top w:val="single" w:sz="4" w:space="0" w:color="auto"/>
              <w:left w:val="single" w:sz="4" w:space="0" w:color="auto"/>
              <w:bottom w:val="single" w:sz="4" w:space="0" w:color="auto"/>
              <w:right w:val="single" w:sz="4" w:space="0" w:color="auto"/>
            </w:tcBorders>
          </w:tcPr>
          <w:p w14:paraId="4C87420A"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7BFD4CE0"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-8,582.00</w:t>
            </w:r>
          </w:p>
        </w:tc>
        <w:tc>
          <w:tcPr>
            <w:tcW w:w="1800" w:type="dxa"/>
            <w:tcBorders>
              <w:top w:val="single" w:sz="4" w:space="0" w:color="auto"/>
              <w:left w:val="single" w:sz="4" w:space="0" w:color="auto"/>
              <w:bottom w:val="single" w:sz="4" w:space="0" w:color="auto"/>
              <w:right w:val="single" w:sz="4" w:space="0" w:color="auto"/>
            </w:tcBorders>
          </w:tcPr>
          <w:p w14:paraId="3F7B2603" w14:textId="77777777" w:rsidR="00D238E0" w:rsidRPr="00052FBD" w:rsidRDefault="00D238E0" w:rsidP="005134C5">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726E05A5"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-3,397,490.16</w:t>
            </w:r>
          </w:p>
        </w:tc>
      </w:tr>
      <w:tr w:rsidR="00D238E0" w:rsidRPr="00052FBD" w14:paraId="34C888DF" w14:textId="77777777" w:rsidTr="005134C5">
        <w:trPr>
          <w:trHeight w:val="305"/>
        </w:trPr>
        <w:tc>
          <w:tcPr>
            <w:tcW w:w="2407" w:type="dxa"/>
            <w:tcBorders>
              <w:top w:val="single" w:sz="4" w:space="0" w:color="auto"/>
              <w:left w:val="single" w:sz="4" w:space="0" w:color="auto"/>
              <w:bottom w:val="single" w:sz="4" w:space="0" w:color="auto"/>
              <w:right w:val="single" w:sz="4" w:space="0" w:color="auto"/>
            </w:tcBorders>
          </w:tcPr>
          <w:p w14:paraId="5F9DEEF1" w14:textId="77777777" w:rsidR="00D238E0" w:rsidRPr="00052FBD" w:rsidRDefault="00D238E0" w:rsidP="005134C5">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48E47868"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175,967.93</w:t>
            </w:r>
          </w:p>
        </w:tc>
        <w:tc>
          <w:tcPr>
            <w:tcW w:w="1800" w:type="dxa"/>
            <w:tcBorders>
              <w:top w:val="single" w:sz="4" w:space="0" w:color="auto"/>
              <w:left w:val="single" w:sz="4" w:space="0" w:color="auto"/>
              <w:bottom w:val="single" w:sz="4" w:space="0" w:color="auto"/>
              <w:right w:val="single" w:sz="4" w:space="0" w:color="auto"/>
            </w:tcBorders>
          </w:tcPr>
          <w:p w14:paraId="7FEC0AFD" w14:textId="77777777" w:rsidR="00D238E0" w:rsidRPr="00052FBD" w:rsidRDefault="00D238E0" w:rsidP="005134C5">
            <w:pPr>
              <w:pStyle w:val="WW-PlainText"/>
              <w:jc w:val="center"/>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1D6E8A9E" w14:textId="77777777" w:rsidR="00D238E0" w:rsidRPr="00052FBD" w:rsidRDefault="00D238E0" w:rsidP="005134C5">
            <w:pPr>
              <w:pStyle w:val="WW-PlainText"/>
              <w:jc w:val="right"/>
              <w:rPr>
                <w:rFonts w:ascii="Times New Roman" w:hAnsi="Times New Roman"/>
                <w:sz w:val="24"/>
              </w:rPr>
            </w:pPr>
            <w:r>
              <w:rPr>
                <w:rFonts w:ascii="Times New Roman" w:hAnsi="Times New Roman"/>
                <w:sz w:val="24"/>
              </w:rPr>
              <w:t>723,000.70</w:t>
            </w:r>
          </w:p>
        </w:tc>
      </w:tr>
    </w:tbl>
    <w:p w14:paraId="0C3792B4" w14:textId="77777777" w:rsidR="00D238E0" w:rsidRDefault="00D238E0" w:rsidP="00D238E0">
      <w:pPr>
        <w:pStyle w:val="p2"/>
        <w:widowControl/>
        <w:spacing w:line="480" w:lineRule="auto"/>
        <w:ind w:left="1440"/>
      </w:pPr>
      <w:r w:rsidRPr="00052FBD">
        <w:rPr>
          <w:bCs/>
        </w:rPr>
        <w:t>*Total Capital Projects Fund Balance $</w:t>
      </w:r>
      <w:r>
        <w:rPr>
          <w:bCs/>
        </w:rPr>
        <w:t>898,968.63</w:t>
      </w:r>
    </w:p>
    <w:bookmarkEnd w:id="18"/>
    <w:p w14:paraId="4B03C600" w14:textId="77777777" w:rsidR="00D238E0" w:rsidRDefault="00D238E0" w:rsidP="00D238E0">
      <w:pPr>
        <w:pStyle w:val="p2"/>
        <w:widowControl/>
        <w:spacing w:line="480" w:lineRule="auto"/>
      </w:pPr>
      <w:r w:rsidRPr="00CF5697">
        <w:rPr>
          <w:b/>
          <w:bCs/>
          <w:u w:val="single"/>
        </w:rPr>
        <w:lastRenderedPageBreak/>
        <w:t>Finance Committee/Approval of Abstract</w:t>
      </w:r>
      <w:r>
        <w:rPr>
          <w:b/>
          <w:bCs/>
          <w:u w:val="single"/>
        </w:rPr>
        <w:t>:</w:t>
      </w:r>
      <w:r w:rsidRPr="00B7406D">
        <w:t xml:space="preserve">  Trustee </w:t>
      </w:r>
      <w:r>
        <w:t>Sinsabaugh</w:t>
      </w:r>
      <w:r w:rsidRPr="00CF5697">
        <w:t xml:space="preserve"> presented the following abstracts for approval:  General Fund $</w:t>
      </w:r>
      <w:r>
        <w:t xml:space="preserve">27,622.35, Recreation Department $383.39, and Rehab Loans $7,537.22.  </w:t>
      </w:r>
      <w:r w:rsidRPr="00CF5697">
        <w:t xml:space="preserve">Trustee </w:t>
      </w:r>
      <w:r>
        <w:t xml:space="preserve">Sweeney </w:t>
      </w:r>
      <w:r w:rsidRPr="00CF5697">
        <w:t>seconded the motion, which carried unanimously.</w:t>
      </w:r>
    </w:p>
    <w:p w14:paraId="6ACFDA32" w14:textId="77777777" w:rsidR="00D238E0" w:rsidRDefault="00D238E0" w:rsidP="00D238E0">
      <w:r>
        <w:rPr>
          <w:b/>
          <w:bCs/>
          <w:u w:val="single"/>
        </w:rPr>
        <w:t>Tioga County Planning Board Representative:</w:t>
      </w:r>
      <w:r>
        <w:t xml:space="preserve">  Any Village resident can be appointed.  Meetings are </w:t>
      </w:r>
    </w:p>
    <w:p w14:paraId="42F29518" w14:textId="77777777" w:rsidR="00D238E0" w:rsidRDefault="00D238E0" w:rsidP="00D238E0"/>
    <w:p w14:paraId="6F4E86F8" w14:textId="77777777" w:rsidR="00D238E0" w:rsidRPr="00CC0A18" w:rsidRDefault="00D238E0" w:rsidP="00D238E0">
      <w:r>
        <w:t>once a month – 3</w:t>
      </w:r>
      <w:r w:rsidRPr="00CC0A18">
        <w:rPr>
          <w:vertAlign w:val="superscript"/>
        </w:rPr>
        <w:t>rd</w:t>
      </w:r>
      <w:r>
        <w:t xml:space="preserve"> Wednesday evening.</w:t>
      </w:r>
    </w:p>
    <w:p w14:paraId="329CBC59" w14:textId="77777777" w:rsidR="00D238E0" w:rsidRDefault="00D238E0" w:rsidP="00D238E0"/>
    <w:p w14:paraId="41F27DAB" w14:textId="77777777" w:rsidR="00D238E0" w:rsidRPr="00956BED" w:rsidRDefault="00D238E0" w:rsidP="00D238E0">
      <w:r>
        <w:rPr>
          <w:b/>
          <w:bCs/>
          <w:u w:val="single"/>
        </w:rPr>
        <w:t>Amended Bond Resolution - Water Project:</w:t>
      </w:r>
      <w:r>
        <w:t xml:space="preserve">   There will be a possible increase of $160,000.00  </w:t>
      </w:r>
    </w:p>
    <w:p w14:paraId="0ECBF313" w14:textId="77777777" w:rsidR="00D238E0" w:rsidRDefault="00D238E0" w:rsidP="00D238E0">
      <w:pPr>
        <w:rPr>
          <w:b/>
          <w:bCs/>
          <w:u w:val="single"/>
        </w:rPr>
      </w:pPr>
    </w:p>
    <w:p w14:paraId="4138CD3C" w14:textId="77777777" w:rsidR="00D238E0" w:rsidRDefault="00D238E0" w:rsidP="00D238E0">
      <w:r>
        <w:rPr>
          <w:b/>
          <w:bCs/>
          <w:u w:val="single"/>
        </w:rPr>
        <w:t>Amended Municipal Solutions Contract:</w:t>
      </w:r>
      <w:r>
        <w:t xml:space="preserve">  Trustee Sinsabaugh moved to approve the contract price </w:t>
      </w:r>
      <w:r>
        <w:br/>
      </w:r>
    </w:p>
    <w:p w14:paraId="3B264C84" w14:textId="77777777" w:rsidR="00D238E0" w:rsidRPr="00956BED" w:rsidRDefault="00D238E0" w:rsidP="00D238E0">
      <w:r>
        <w:t>increase of $7,000.00 to $48,400.00.  Trustee Gorman seconded the motion, which carried unanimously.</w:t>
      </w:r>
    </w:p>
    <w:p w14:paraId="47523600" w14:textId="77777777" w:rsidR="00D238E0" w:rsidRDefault="00D238E0" w:rsidP="00D238E0">
      <w:pPr>
        <w:rPr>
          <w:b/>
          <w:bCs/>
          <w:u w:val="single"/>
        </w:rPr>
      </w:pPr>
    </w:p>
    <w:p w14:paraId="37EE73DE" w14:textId="77777777" w:rsidR="00D238E0" w:rsidRPr="00EA39A9" w:rsidRDefault="00D238E0" w:rsidP="00D238E0">
      <w:r>
        <w:rPr>
          <w:b/>
          <w:bCs/>
          <w:u w:val="single"/>
        </w:rPr>
        <w:t xml:space="preserve">Village CPA Audit:  </w:t>
      </w:r>
      <w:r>
        <w:t>Ensero completed our audit the end of October.</w:t>
      </w:r>
    </w:p>
    <w:p w14:paraId="51DFEBA1" w14:textId="77777777" w:rsidR="00D238E0" w:rsidRDefault="00D238E0" w:rsidP="00D238E0">
      <w:pPr>
        <w:rPr>
          <w:b/>
          <w:bCs/>
          <w:u w:val="single"/>
        </w:rPr>
      </w:pPr>
    </w:p>
    <w:p w14:paraId="165F737B" w14:textId="77777777" w:rsidR="00D238E0" w:rsidRDefault="00D238E0" w:rsidP="00D238E0">
      <w:pPr>
        <w:suppressAutoHyphens/>
      </w:pPr>
      <w:r>
        <w:rPr>
          <w:b/>
          <w:bCs/>
          <w:u w:val="single"/>
        </w:rPr>
        <w:t>E-Scooter and E-Bike Draft Local Law:</w:t>
      </w:r>
      <w:r>
        <w:t xml:space="preserve">  Attorney Keene will look at what Police Chief Buesink </w:t>
      </w:r>
    </w:p>
    <w:p w14:paraId="66DDF00D" w14:textId="77777777" w:rsidR="00D238E0" w:rsidRDefault="00D238E0" w:rsidP="00D238E0">
      <w:pPr>
        <w:suppressAutoHyphens/>
      </w:pPr>
    </w:p>
    <w:p w14:paraId="6B4F0FAB" w14:textId="77777777" w:rsidR="00D238E0" w:rsidRPr="0078227F" w:rsidRDefault="00D238E0" w:rsidP="00D238E0">
      <w:pPr>
        <w:suppressAutoHyphens/>
      </w:pPr>
      <w:r>
        <w:t>submitted previously.  Don’t need to duplicate what the state law already does.</w:t>
      </w:r>
    </w:p>
    <w:p w14:paraId="5318F101" w14:textId="77777777" w:rsidR="00D238E0" w:rsidRDefault="00D238E0" w:rsidP="00D238E0">
      <w:pPr>
        <w:suppressAutoHyphens/>
        <w:rPr>
          <w:b/>
          <w:bCs/>
          <w:u w:val="single"/>
        </w:rPr>
      </w:pPr>
    </w:p>
    <w:p w14:paraId="7EE2A420" w14:textId="77777777" w:rsidR="00D238E0" w:rsidRPr="00977B31" w:rsidRDefault="00D238E0" w:rsidP="00D238E0">
      <w:pPr>
        <w:suppressAutoHyphens/>
      </w:pPr>
      <w:r>
        <w:rPr>
          <w:b/>
          <w:bCs/>
          <w:u w:val="single"/>
        </w:rPr>
        <w:t>Proposed Local Law:  Placement of Portable Storage Containers:</w:t>
      </w:r>
      <w:r>
        <w:t xml:space="preserve">  Work in progress.  </w:t>
      </w:r>
    </w:p>
    <w:p w14:paraId="57BF6DFD" w14:textId="77777777" w:rsidR="00D238E0" w:rsidRDefault="00D238E0" w:rsidP="00D238E0">
      <w:pPr>
        <w:suppressAutoHyphens/>
        <w:rPr>
          <w:b/>
          <w:bCs/>
          <w:u w:val="single"/>
        </w:rPr>
      </w:pPr>
    </w:p>
    <w:p w14:paraId="65EB613E" w14:textId="77777777" w:rsidR="00D238E0" w:rsidRDefault="00D238E0" w:rsidP="00D238E0">
      <w:pPr>
        <w:suppressAutoHyphens/>
      </w:pPr>
      <w:r>
        <w:rPr>
          <w:b/>
          <w:bCs/>
          <w:u w:val="single"/>
        </w:rPr>
        <w:t>NY Forward Grant, Small Project Program Committee:</w:t>
      </w:r>
      <w:r>
        <w:rPr>
          <w:b/>
          <w:bCs/>
        </w:rPr>
        <w:t xml:space="preserve">  </w:t>
      </w:r>
      <w:r>
        <w:t xml:space="preserve">Good turnout for the public informational </w:t>
      </w:r>
    </w:p>
    <w:p w14:paraId="11FE7BAA" w14:textId="77777777" w:rsidR="00D238E0" w:rsidRDefault="00D238E0" w:rsidP="00D238E0">
      <w:pPr>
        <w:suppressAutoHyphens/>
      </w:pPr>
    </w:p>
    <w:p w14:paraId="6ADAF110" w14:textId="77777777" w:rsidR="00D238E0" w:rsidRPr="0078227F" w:rsidRDefault="00D238E0" w:rsidP="00D238E0">
      <w:pPr>
        <w:suppressAutoHyphens/>
      </w:pPr>
      <w:r>
        <w:t>session held November 5, 2025.</w:t>
      </w:r>
    </w:p>
    <w:p w14:paraId="6C5ED784" w14:textId="77777777" w:rsidR="00D238E0" w:rsidRDefault="00D238E0" w:rsidP="00D238E0">
      <w:pPr>
        <w:suppressAutoHyphens/>
        <w:rPr>
          <w:b/>
          <w:bCs/>
          <w:u w:val="single"/>
        </w:rPr>
      </w:pPr>
    </w:p>
    <w:p w14:paraId="0D7EC197" w14:textId="77777777" w:rsidR="00D238E0" w:rsidRDefault="00D238E0" w:rsidP="00D238E0">
      <w:r>
        <w:rPr>
          <w:b/>
          <w:bCs/>
          <w:u w:val="single"/>
        </w:rPr>
        <w:t>NY Forward Grant, Public Projects Update:</w:t>
      </w:r>
      <w:r>
        <w:t xml:space="preserve">  No update.</w:t>
      </w:r>
    </w:p>
    <w:p w14:paraId="52D58137" w14:textId="77777777" w:rsidR="00D238E0" w:rsidRDefault="00D238E0" w:rsidP="00D238E0">
      <w:pPr>
        <w:suppressAutoHyphens/>
      </w:pPr>
    </w:p>
    <w:p w14:paraId="63CB0022" w14:textId="77777777" w:rsidR="00D238E0" w:rsidRDefault="00D238E0" w:rsidP="00D238E0">
      <w:pPr>
        <w:suppressAutoHyphens/>
        <w:rPr>
          <w:b/>
          <w:bCs/>
          <w:u w:val="single"/>
        </w:rPr>
      </w:pPr>
      <w:r>
        <w:rPr>
          <w:b/>
          <w:bCs/>
          <w:u w:val="single"/>
        </w:rPr>
        <w:t>Handicap Doors for Village Hall:</w:t>
      </w:r>
      <w:r>
        <w:t xml:space="preserve">  Need to find out where electric needs to go.</w:t>
      </w:r>
    </w:p>
    <w:p w14:paraId="7DD0FA6E" w14:textId="77777777" w:rsidR="00D238E0" w:rsidRDefault="00D238E0" w:rsidP="00D238E0">
      <w:pPr>
        <w:suppressAutoHyphens/>
        <w:rPr>
          <w:b/>
          <w:bCs/>
          <w:u w:val="single"/>
        </w:rPr>
      </w:pPr>
    </w:p>
    <w:p w14:paraId="5524453F" w14:textId="77777777" w:rsidR="00D238E0" w:rsidRPr="0078227F" w:rsidRDefault="00D238E0" w:rsidP="00D238E0">
      <w:pPr>
        <w:suppressAutoHyphens/>
      </w:pPr>
      <w:r>
        <w:rPr>
          <w:b/>
          <w:bCs/>
          <w:u w:val="single"/>
        </w:rPr>
        <w:t>Dry Brook Stream Corridor Assessment Grant:</w:t>
      </w:r>
      <w:r>
        <w:t xml:space="preserve">   Waiting for update.</w:t>
      </w:r>
    </w:p>
    <w:p w14:paraId="6B816251" w14:textId="77777777" w:rsidR="00D238E0" w:rsidRDefault="00D238E0" w:rsidP="00D238E0">
      <w:pPr>
        <w:suppressAutoHyphens/>
        <w:rPr>
          <w:b/>
          <w:bCs/>
          <w:u w:val="single"/>
        </w:rPr>
      </w:pPr>
    </w:p>
    <w:p w14:paraId="5DA5B4DC" w14:textId="77777777" w:rsidR="00D238E0" w:rsidRPr="00977B31" w:rsidRDefault="00D238E0" w:rsidP="00D238E0">
      <w:pPr>
        <w:suppressAutoHyphens/>
      </w:pPr>
      <w:r>
        <w:rPr>
          <w:b/>
          <w:bCs/>
          <w:u w:val="single"/>
        </w:rPr>
        <w:t>Board Comments:</w:t>
      </w:r>
      <w:r>
        <w:t xml:space="preserve">  Welcome Lyman Wage as Trustee to the Village Board.</w:t>
      </w:r>
    </w:p>
    <w:p w14:paraId="39184A71" w14:textId="77777777" w:rsidR="00D238E0" w:rsidRDefault="00D238E0" w:rsidP="00D238E0">
      <w:pPr>
        <w:suppressAutoHyphens/>
      </w:pPr>
    </w:p>
    <w:p w14:paraId="73ECA7D1" w14:textId="77777777" w:rsidR="00D238E0" w:rsidRDefault="00D238E0" w:rsidP="00D238E0">
      <w:pPr>
        <w:tabs>
          <w:tab w:val="left" w:pos="0"/>
          <w:tab w:val="left" w:pos="90"/>
          <w:tab w:val="left" w:pos="180"/>
        </w:tabs>
        <w:spacing w:line="480" w:lineRule="auto"/>
      </w:pPr>
      <w:r>
        <w:rPr>
          <w:b/>
          <w:bCs/>
          <w:u w:val="single"/>
        </w:rPr>
        <w:t>Executive Session:</w:t>
      </w:r>
      <w:r>
        <w:t xml:space="preserve">  Trustee Sweeney moved to enter executive session at 7:37 p.m. to discuss contract issue.  Trustee Sinsabaugh seconded the motion, which carried unanimously.</w:t>
      </w:r>
    </w:p>
    <w:p w14:paraId="58EEE3CD" w14:textId="77777777" w:rsidR="00D238E0" w:rsidRDefault="00D238E0" w:rsidP="00D238E0">
      <w:pPr>
        <w:tabs>
          <w:tab w:val="left" w:pos="0"/>
          <w:tab w:val="left" w:pos="90"/>
          <w:tab w:val="left" w:pos="180"/>
        </w:tabs>
        <w:spacing w:line="480" w:lineRule="auto"/>
      </w:pPr>
      <w:r>
        <w:tab/>
      </w:r>
      <w:r>
        <w:tab/>
      </w:r>
      <w:r>
        <w:tab/>
        <w:t xml:space="preserve">Trustee Gorman </w:t>
      </w:r>
      <w:r w:rsidRPr="000057A3">
        <w:t xml:space="preserve">moved to </w:t>
      </w:r>
      <w:r>
        <w:t xml:space="preserve">close Executive </w:t>
      </w:r>
      <w:r w:rsidRPr="000057A3">
        <w:t xml:space="preserve">Session at </w:t>
      </w:r>
      <w:r>
        <w:t>8:20</w:t>
      </w:r>
      <w:r w:rsidRPr="000057A3">
        <w:t xml:space="preserve"> p.m.  Trustee </w:t>
      </w:r>
      <w:r>
        <w:t>Sweeney</w:t>
      </w:r>
      <w:r w:rsidRPr="000057A3">
        <w:t xml:space="preserve"> seconded the motion, which carried unanimously</w:t>
      </w:r>
      <w:r>
        <w:t>.</w:t>
      </w:r>
    </w:p>
    <w:p w14:paraId="5FA61872" w14:textId="77777777" w:rsidR="00D238E0" w:rsidRPr="00DC7389" w:rsidRDefault="00D238E0" w:rsidP="00D238E0">
      <w:pPr>
        <w:tabs>
          <w:tab w:val="left" w:pos="0"/>
          <w:tab w:val="left" w:pos="90"/>
          <w:tab w:val="left" w:pos="180"/>
        </w:tabs>
        <w:spacing w:line="480" w:lineRule="auto"/>
      </w:pPr>
      <w:r>
        <w:tab/>
      </w:r>
      <w:r>
        <w:tab/>
      </w:r>
      <w:r>
        <w:tab/>
        <w:t xml:space="preserve">Trustee Gorman </w:t>
      </w:r>
      <w:r w:rsidRPr="000057A3">
        <w:t xml:space="preserve">moved to enter Regular Session at </w:t>
      </w:r>
      <w:r>
        <w:t>8:21</w:t>
      </w:r>
      <w:r w:rsidRPr="000057A3">
        <w:t xml:space="preserve"> p.m.  Trustee </w:t>
      </w:r>
      <w:r>
        <w:t>Sweeney</w:t>
      </w:r>
      <w:r w:rsidRPr="000057A3">
        <w:t xml:space="preserve"> seconded the motion, which carried unanimously</w:t>
      </w:r>
      <w:r>
        <w:t>.</w:t>
      </w:r>
    </w:p>
    <w:p w14:paraId="0204B99D" w14:textId="77777777" w:rsidR="00D238E0" w:rsidRDefault="00D238E0" w:rsidP="00D238E0">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Gorman</w:t>
      </w:r>
      <w:r w:rsidRPr="000057A3">
        <w:t xml:space="preserve"> moved to adjourn at </w:t>
      </w:r>
      <w:r>
        <w:t>8:22</w:t>
      </w:r>
      <w:r w:rsidRPr="000057A3">
        <w:t xml:space="preserve"> </w:t>
      </w:r>
      <w:r>
        <w:t>p</w:t>
      </w:r>
      <w:r w:rsidRPr="000057A3">
        <w:t xml:space="preserve">.m.  Trustee Bauman seconded the motion, </w:t>
      </w:r>
    </w:p>
    <w:p w14:paraId="0A517A9B" w14:textId="77777777" w:rsidR="00D238E0" w:rsidRDefault="00D238E0" w:rsidP="00D238E0">
      <w:pPr>
        <w:suppressAutoHyphens/>
      </w:pPr>
    </w:p>
    <w:p w14:paraId="72D9331F" w14:textId="77777777" w:rsidR="00D238E0" w:rsidRPr="000057A3" w:rsidRDefault="00D238E0" w:rsidP="00D238E0">
      <w:pPr>
        <w:suppressAutoHyphens/>
      </w:pPr>
      <w:r w:rsidRPr="000057A3">
        <w:t>which carried unanimously</w:t>
      </w:r>
      <w:r w:rsidRPr="000057A3">
        <w:rPr>
          <w:rFonts w:eastAsiaTheme="minorHAnsi"/>
        </w:rPr>
        <w:t>.</w:t>
      </w:r>
    </w:p>
    <w:p w14:paraId="118B208B" w14:textId="77777777" w:rsidR="00D238E0" w:rsidRPr="000057A3" w:rsidRDefault="00D238E0" w:rsidP="00D238E0">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216C3B9B" w14:textId="77777777" w:rsidR="00D238E0" w:rsidRDefault="00D238E0" w:rsidP="00D238E0">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50376B3F" w14:textId="77777777" w:rsidR="00D238E0" w:rsidRDefault="00D238E0" w:rsidP="00D238E0">
      <w:pPr>
        <w:pStyle w:val="p2"/>
        <w:widowControl/>
        <w:spacing w:line="240" w:lineRule="auto"/>
      </w:pPr>
    </w:p>
    <w:p w14:paraId="53B958D0" w14:textId="77777777" w:rsidR="0013423D" w:rsidRDefault="0013423D" w:rsidP="00F706CE">
      <w:pPr>
        <w:pStyle w:val="p2"/>
        <w:widowControl/>
        <w:spacing w:line="240" w:lineRule="auto"/>
      </w:pPr>
    </w:p>
    <w:p w14:paraId="0891057F" w14:textId="77777777" w:rsidR="0013423D" w:rsidRPr="00F521CB" w:rsidRDefault="0013423D" w:rsidP="0013423D">
      <w:pPr>
        <w:jc w:val="center"/>
        <w:rPr>
          <w:rFonts w:eastAsiaTheme="minorHAnsi"/>
          <w:b/>
        </w:rPr>
      </w:pPr>
      <w:r w:rsidRPr="00F521CB">
        <w:rPr>
          <w:rFonts w:eastAsiaTheme="minorHAnsi"/>
          <w:b/>
        </w:rPr>
        <w:t>REGULAR MEETING OF THE BOARD OF TRUSTEES</w:t>
      </w:r>
    </w:p>
    <w:p w14:paraId="3E8C9C1F" w14:textId="77777777" w:rsidR="0013423D" w:rsidRPr="00F521CB" w:rsidRDefault="0013423D" w:rsidP="0013423D">
      <w:pPr>
        <w:jc w:val="center"/>
        <w:rPr>
          <w:rFonts w:eastAsiaTheme="minorHAnsi"/>
          <w:b/>
        </w:rPr>
      </w:pPr>
      <w:r w:rsidRPr="00F521CB">
        <w:rPr>
          <w:rFonts w:eastAsiaTheme="minorHAnsi"/>
          <w:b/>
        </w:rPr>
        <w:t>OF THE VILLAGE OF WAVERLY HELD AT 6:30 P.M.</w:t>
      </w:r>
    </w:p>
    <w:p w14:paraId="334E39F0" w14:textId="77777777" w:rsidR="0013423D" w:rsidRPr="00F521CB" w:rsidRDefault="0013423D" w:rsidP="0013423D">
      <w:pPr>
        <w:jc w:val="center"/>
        <w:rPr>
          <w:rFonts w:eastAsiaTheme="minorHAnsi"/>
          <w:b/>
        </w:rPr>
      </w:pPr>
      <w:r w:rsidRPr="00F521CB">
        <w:rPr>
          <w:rFonts w:eastAsiaTheme="minorHAnsi"/>
          <w:b/>
        </w:rPr>
        <w:t>ON WEDNESDAY, NOVEMBER 25, 2025 IN THE</w:t>
      </w:r>
    </w:p>
    <w:p w14:paraId="5B117C82" w14:textId="77777777" w:rsidR="0013423D" w:rsidRPr="00F521CB" w:rsidRDefault="0013423D" w:rsidP="0013423D">
      <w:pPr>
        <w:keepNext/>
        <w:jc w:val="center"/>
        <w:outlineLvl w:val="0"/>
        <w:rPr>
          <w:rFonts w:eastAsiaTheme="minorHAnsi"/>
          <w:b/>
        </w:rPr>
      </w:pPr>
      <w:r w:rsidRPr="00F521CB">
        <w:rPr>
          <w:rFonts w:eastAsiaTheme="minorHAnsi"/>
          <w:b/>
        </w:rPr>
        <w:t>TRUSTEES’ ROOM IN THE VILLAGE HALL</w:t>
      </w:r>
    </w:p>
    <w:p w14:paraId="48E27CA4" w14:textId="77777777" w:rsidR="0013423D" w:rsidRPr="00F521CB" w:rsidRDefault="0013423D" w:rsidP="0013423D">
      <w:pPr>
        <w:keepNext/>
        <w:jc w:val="center"/>
        <w:outlineLvl w:val="0"/>
        <w:rPr>
          <w:rFonts w:eastAsiaTheme="minorHAnsi"/>
          <w:b/>
        </w:rPr>
      </w:pPr>
    </w:p>
    <w:p w14:paraId="33D46B42" w14:textId="77777777" w:rsidR="0013423D" w:rsidRPr="00F521CB" w:rsidRDefault="0013423D" w:rsidP="0013423D">
      <w:pPr>
        <w:keepNext/>
        <w:jc w:val="center"/>
        <w:outlineLvl w:val="0"/>
        <w:rPr>
          <w:rFonts w:eastAsiaTheme="minorHAnsi"/>
          <w:b/>
        </w:rPr>
      </w:pPr>
    </w:p>
    <w:p w14:paraId="772387FC" w14:textId="77777777" w:rsidR="0013423D" w:rsidRPr="00F521CB" w:rsidRDefault="0013423D" w:rsidP="0013423D">
      <w:pPr>
        <w:spacing w:line="480" w:lineRule="auto"/>
        <w:rPr>
          <w:rFonts w:eastAsiaTheme="minorHAnsi"/>
        </w:rPr>
      </w:pPr>
      <w:r w:rsidRPr="00F521CB">
        <w:rPr>
          <w:rFonts w:eastAsiaTheme="minorHAnsi"/>
        </w:rPr>
        <w:t xml:space="preserve">Mayor Correll called the meeting to order at 6:30 p.m. and led in the Pledge of Allegiance.   </w:t>
      </w:r>
    </w:p>
    <w:p w14:paraId="2924B38D" w14:textId="77777777" w:rsidR="0013423D" w:rsidRPr="00F521CB" w:rsidRDefault="0013423D" w:rsidP="0013423D">
      <w:pPr>
        <w:pStyle w:val="p2"/>
        <w:widowControl/>
        <w:spacing w:line="480" w:lineRule="auto"/>
      </w:pPr>
      <w:r w:rsidRPr="00F521CB">
        <w:rPr>
          <w:b/>
          <w:u w:val="single"/>
        </w:rPr>
        <w:t>Roll Call</w:t>
      </w:r>
      <w:r w:rsidRPr="00F521CB">
        <w:rPr>
          <w:b/>
        </w:rPr>
        <w:t xml:space="preserve">:  </w:t>
      </w:r>
      <w:r w:rsidRPr="00F521CB">
        <w:t>Trustees Present:  Lyman Wage, Mike Gorman, C. Aronstam, Jerry Sinsabaugh, and Mayor Correll.</w:t>
      </w:r>
    </w:p>
    <w:p w14:paraId="0008FC5F" w14:textId="77777777" w:rsidR="0013423D" w:rsidRPr="00F521CB" w:rsidRDefault="0013423D" w:rsidP="0013423D">
      <w:pPr>
        <w:pStyle w:val="p2"/>
        <w:widowControl/>
        <w:spacing w:line="480" w:lineRule="auto"/>
      </w:pPr>
      <w:r w:rsidRPr="00F521CB">
        <w:t>Also present:  Clerk Treasurer Michele Wood, and Patti Hanbury.</w:t>
      </w:r>
    </w:p>
    <w:p w14:paraId="73C67B4F" w14:textId="77777777" w:rsidR="0013423D" w:rsidRPr="00F521CB" w:rsidRDefault="0013423D" w:rsidP="0013423D">
      <w:pPr>
        <w:pStyle w:val="p2"/>
        <w:widowControl/>
        <w:spacing w:line="480" w:lineRule="auto"/>
      </w:pPr>
      <w:r w:rsidRPr="00F521CB">
        <w:rPr>
          <w:b/>
          <w:bCs/>
          <w:u w:val="single"/>
        </w:rPr>
        <w:t>Public Comments:</w:t>
      </w:r>
      <w:r w:rsidRPr="00F521CB">
        <w:t xml:space="preserve">   None</w:t>
      </w:r>
    </w:p>
    <w:p w14:paraId="20758BC0" w14:textId="77777777" w:rsidR="0013423D" w:rsidRPr="00F521CB" w:rsidRDefault="0013423D" w:rsidP="0013423D">
      <w:pPr>
        <w:pStyle w:val="p2"/>
        <w:widowControl/>
        <w:spacing w:line="480" w:lineRule="auto"/>
      </w:pPr>
      <w:r w:rsidRPr="00F521CB">
        <w:rPr>
          <w:b/>
          <w:bCs/>
          <w:u w:val="single"/>
        </w:rPr>
        <w:t>Tioga County Update:</w:t>
      </w:r>
      <w:r w:rsidRPr="00F521CB">
        <w:t xml:space="preserve">   Legislator Aronstam informed us that the Tioga County Budget was approved and that $100,000 donation (from reserves) was given to the food bank.</w:t>
      </w:r>
    </w:p>
    <w:p w14:paraId="587F0437" w14:textId="77777777" w:rsidR="0013423D" w:rsidRPr="00F521CB" w:rsidRDefault="0013423D" w:rsidP="0013423D">
      <w:pPr>
        <w:pStyle w:val="p2"/>
        <w:widowControl/>
        <w:spacing w:line="480" w:lineRule="auto"/>
      </w:pPr>
      <w:r w:rsidRPr="00F521CB">
        <w:rPr>
          <w:b/>
          <w:bCs/>
          <w:u w:val="single"/>
        </w:rPr>
        <w:t>Letters and Communication:</w:t>
      </w:r>
      <w:r w:rsidRPr="00F521CB">
        <w:t xml:space="preserve">  Letter received from Merciful Misfitz requesting permission for helmet drive on 11/29/2025 from 8am – 3 pm.  Board of Trustees denied the request.</w:t>
      </w:r>
    </w:p>
    <w:p w14:paraId="1BD1860D" w14:textId="77777777" w:rsidR="0013423D" w:rsidRPr="00F521CB" w:rsidRDefault="0013423D" w:rsidP="0013423D">
      <w:pPr>
        <w:pStyle w:val="p2"/>
        <w:widowControl/>
        <w:spacing w:line="480" w:lineRule="auto"/>
      </w:pPr>
      <w:r w:rsidRPr="00F521CB">
        <w:rPr>
          <w:b/>
          <w:bCs/>
          <w:u w:val="single"/>
        </w:rPr>
        <w:t>Approval of Minutes:</w:t>
      </w:r>
      <w:r w:rsidRPr="00F521CB">
        <w:t xml:space="preserve"> Trustee Gorman moved to approve the minutes from November 11, 2025.  Trustee C. Aronstam seconded the motion, which carried unanimously.</w:t>
      </w:r>
    </w:p>
    <w:p w14:paraId="501072EB" w14:textId="77777777" w:rsidR="0013423D" w:rsidRPr="00F521CB" w:rsidRDefault="0013423D" w:rsidP="0013423D">
      <w:pPr>
        <w:pStyle w:val="p2"/>
        <w:widowControl/>
        <w:spacing w:line="480" w:lineRule="auto"/>
      </w:pPr>
      <w:r w:rsidRPr="00F521CB">
        <w:rPr>
          <w:b/>
          <w:bCs/>
          <w:u w:val="single"/>
        </w:rPr>
        <w:t>Finance Committee/Approval of Abstract:</w:t>
      </w:r>
      <w:r w:rsidRPr="00F521CB">
        <w:t xml:space="preserve">  Trustee Sinsabaugh presented the following abstracts for approval:  General Fund $879,362.31, Trustee C. Aronstam seconded the motion, which carried unanimously.</w:t>
      </w:r>
    </w:p>
    <w:p w14:paraId="7D0C0757" w14:textId="77777777" w:rsidR="0013423D" w:rsidRPr="00F521CB" w:rsidRDefault="0013423D" w:rsidP="0013423D">
      <w:r w:rsidRPr="00F521CB">
        <w:rPr>
          <w:b/>
          <w:bCs/>
          <w:u w:val="single"/>
        </w:rPr>
        <w:t>Tioga County Planning Board Representative:</w:t>
      </w:r>
      <w:r w:rsidRPr="00F521CB">
        <w:t xml:space="preserve">  Any Village resident can be appointed.  Meetings are </w:t>
      </w:r>
    </w:p>
    <w:p w14:paraId="518298C7" w14:textId="77777777" w:rsidR="0013423D" w:rsidRPr="00F521CB" w:rsidRDefault="0013423D" w:rsidP="0013423D"/>
    <w:p w14:paraId="1A2BF405" w14:textId="77777777" w:rsidR="0013423D" w:rsidRPr="00F521CB" w:rsidRDefault="0013423D" w:rsidP="0013423D">
      <w:r w:rsidRPr="00F521CB">
        <w:t>once a month – 3</w:t>
      </w:r>
      <w:r w:rsidRPr="00F521CB">
        <w:rPr>
          <w:vertAlign w:val="superscript"/>
        </w:rPr>
        <w:t>rd</w:t>
      </w:r>
      <w:r w:rsidRPr="00F521CB">
        <w:t xml:space="preserve"> Wednesday evening at 7:00 p.m.</w:t>
      </w:r>
    </w:p>
    <w:p w14:paraId="256A60B0" w14:textId="77777777" w:rsidR="0013423D" w:rsidRPr="00F521CB" w:rsidRDefault="0013423D" w:rsidP="0013423D">
      <w:pPr>
        <w:pStyle w:val="p2"/>
        <w:widowControl/>
        <w:spacing w:line="480" w:lineRule="auto"/>
      </w:pPr>
    </w:p>
    <w:p w14:paraId="2215852D" w14:textId="77777777" w:rsidR="0013423D" w:rsidRPr="00F521CB" w:rsidRDefault="0013423D" w:rsidP="0013423D">
      <w:pPr>
        <w:pStyle w:val="p2"/>
        <w:widowControl/>
        <w:spacing w:line="240" w:lineRule="auto"/>
        <w:rPr>
          <w:b/>
          <w:bCs/>
          <w:szCs w:val="24"/>
        </w:rPr>
      </w:pPr>
      <w:r w:rsidRPr="00F521CB">
        <w:rPr>
          <w:b/>
          <w:bCs/>
          <w:szCs w:val="24"/>
          <w:u w:val="single"/>
        </w:rPr>
        <w:t>Amending and Restating Bond Resolution for Water Infrastructure Improvements</w:t>
      </w:r>
      <w:r w:rsidRPr="00F521CB">
        <w:rPr>
          <w:b/>
          <w:bCs/>
          <w:szCs w:val="24"/>
        </w:rPr>
        <w:t>:</w:t>
      </w:r>
    </w:p>
    <w:p w14:paraId="2EA2E717" w14:textId="77777777" w:rsidR="0013423D" w:rsidRPr="00F521CB" w:rsidRDefault="0013423D" w:rsidP="0013423D">
      <w:pPr>
        <w:pStyle w:val="p2"/>
        <w:widowControl/>
        <w:spacing w:line="240" w:lineRule="auto"/>
        <w:rPr>
          <w:szCs w:val="24"/>
        </w:rPr>
      </w:pPr>
    </w:p>
    <w:p w14:paraId="3A882BBB" w14:textId="77777777" w:rsidR="0013423D" w:rsidRPr="00F521CB" w:rsidRDefault="0013423D" w:rsidP="0013423D">
      <w:pPr>
        <w:pStyle w:val="p2"/>
        <w:widowControl/>
        <w:spacing w:line="240" w:lineRule="auto"/>
        <w:rPr>
          <w:szCs w:val="24"/>
        </w:rPr>
      </w:pPr>
    </w:p>
    <w:p w14:paraId="15027EA0" w14:textId="77777777" w:rsidR="0013423D" w:rsidRPr="00F521CB" w:rsidRDefault="0013423D" w:rsidP="0013423D">
      <w:pPr>
        <w:pStyle w:val="BlkQuote1"/>
      </w:pPr>
      <w:r w:rsidRPr="00F521CB">
        <w:t xml:space="preserve">AN AMENDING AND RESTATING BOND RESOLUTION, DATED </w:t>
      </w:r>
      <w:r w:rsidRPr="00F521CB">
        <w:rPr>
          <w:caps/>
        </w:rPr>
        <w:t>November 25, 2025</w:t>
      </w:r>
      <w:r w:rsidRPr="00F521CB">
        <w:t xml:space="preserve">, OF THE VILLAGE BOARD OF TRUSTEES OF THE VILLAGE OF WAVERLY, TIOGA COUNTY, NEW YORK (THE “VILLAGE”), FURTHER AMENDING THE BOND RESOLUTION THAT WAS ADOPTED ON MAY 8, 2018 AND AMENDED ON SEPTEMBER 10, 2019, AND FURTHER AMENDED ON JANUARY 23, 2024, AND AUTHORIZING A WATER SYSTEM CAPITAL IMPROVEMENTS PROJECT, AT AN ESTIMATED MAXIMUM COST OF $9,815,400 </w:t>
      </w:r>
      <w:smartTag w:uri="urn:schemas-microsoft-com:office:smarttags" w:element="stockticker">
        <w:r w:rsidRPr="00F521CB">
          <w:t>AND</w:t>
        </w:r>
      </w:smartTag>
      <w:r w:rsidRPr="00F521CB">
        <w:t xml:space="preserve"> AUTHORIZING THE ISSUANCE OF SERIAL BONDS IN AN AGGREGATE PRINCIPAL AMOUNT NOT TO EXCEED $9,815,400 OF THE VILLAGE, PURSUANT TO THE LOCAL FINANCE LAW TO FINANCE SAID PURPOSE, SAID AMOUNT TO BE OFFSET BY ANY FEDERAL, STATE, COUNTY </w:t>
      </w:r>
      <w:smartTag w:uri="urn:schemas-microsoft-com:office:smarttags" w:element="stockticker">
        <w:r w:rsidRPr="00F521CB">
          <w:t>AND</w:t>
        </w:r>
      </w:smartTag>
      <w:r w:rsidRPr="00F521CB">
        <w:t xml:space="preserve">/OR LOCAL FUNDS RECEIVED, </w:t>
      </w:r>
      <w:smartTag w:uri="urn:schemas-microsoft-com:office:smarttags" w:element="stockticker">
        <w:r w:rsidRPr="00F521CB">
          <w:t>AND</w:t>
        </w:r>
      </w:smartTag>
      <w:r w:rsidRPr="00F521CB">
        <w:t xml:space="preserve"> DELEGATING THE POWER TO ISSUE BOND ANTICIPATION NOTES IN ANTICIPATION OF THE SALE OF SUCH BONDS TO THE VILLAGE TREASURER.</w:t>
      </w:r>
    </w:p>
    <w:p w14:paraId="1BC083DD" w14:textId="77777777" w:rsidR="0013423D" w:rsidRPr="00F521CB" w:rsidRDefault="0013423D" w:rsidP="0013423D">
      <w:pPr>
        <w:pStyle w:val="BodyText1"/>
        <w:rPr>
          <w:szCs w:val="24"/>
        </w:rPr>
      </w:pPr>
      <w:r w:rsidRPr="00F521CB">
        <w:rPr>
          <w:szCs w:val="24"/>
        </w:rPr>
        <w:t>WHEREAS, on May 8, 2018, the Village Board of Trustees of the Village of Waverly, Tioga County, New York (the “Village”) adopted a certain bond resolution (the “Original Bond Resolution”) entitled:</w:t>
      </w:r>
    </w:p>
    <w:p w14:paraId="438F708E" w14:textId="77777777" w:rsidR="0013423D" w:rsidRPr="00F521CB" w:rsidRDefault="0013423D" w:rsidP="0013423D">
      <w:pPr>
        <w:pStyle w:val="BlkQuote1"/>
        <w:ind w:hanging="1440"/>
      </w:pPr>
      <w:r w:rsidRPr="00F521CB">
        <w:tab/>
        <w:t>A BOND RESOLUTION, DATED MAY 8, 2018, OF THE VILLAGE BOARD OF TRUSTEES OF THE VILLAGE OF WAVERLY, TIOGA COUNTY, NEW YORK (THE “VILLAGE”), AUTHORIZING A WATER SYSTEM CAPITAL IMPROVEMENTS PROJECT, AT AN ESTIMATED MAXIMUM COST OF $4,000,000 AND AUTHORIZING THE ISSUANCE OF SERIAL BONDS IN AN AGGREGATE PRINCIPAL AMOUNT NOT TO EXCEED $4,000,000 PURSUANT TO THE LOCAL FINANCE LAW TO FINANCE SUCH PURPOSE, SUCH AMOUNT TO BE OFFSET BY ANY FEDERAL, STATE, COUNTY AND/OR LOCAL FUNDS RECEIVED, AND DELEGATING THE POWER TO ISSUE BOND ANTICIPATION NOTES IN ANTICIPATION OF THE SALE OF SUCH BONDS TO THE VILLAGE TREASURER.</w:t>
      </w:r>
    </w:p>
    <w:p w14:paraId="70DDC50F" w14:textId="77777777" w:rsidR="0013423D" w:rsidRPr="00F521CB" w:rsidRDefault="0013423D" w:rsidP="0013423D">
      <w:pPr>
        <w:pStyle w:val="BlkQuote1"/>
        <w:ind w:hanging="1440"/>
      </w:pPr>
      <w:r w:rsidRPr="00F521CB">
        <w:t xml:space="preserve">and </w:t>
      </w:r>
    </w:p>
    <w:p w14:paraId="06DDC99D" w14:textId="77777777" w:rsidR="0013423D" w:rsidRPr="00F521CB" w:rsidRDefault="0013423D" w:rsidP="0013423D">
      <w:pPr>
        <w:spacing w:after="240"/>
        <w:ind w:firstLine="1526"/>
        <w:jc w:val="both"/>
      </w:pPr>
      <w:r w:rsidRPr="00F521CB">
        <w:t xml:space="preserve">WHEREAS, on September 10, 2019, the Village Board of Trustees of the Village of Waverly, Tioga County, New York (the “Village”) adopted an amending and restating bond resolution (the “2019 Amending Bond Resolution”) entitled: </w:t>
      </w:r>
    </w:p>
    <w:p w14:paraId="058C3493" w14:textId="77777777" w:rsidR="0013423D" w:rsidRPr="00F521CB" w:rsidRDefault="0013423D" w:rsidP="0013423D">
      <w:pPr>
        <w:spacing w:after="240"/>
        <w:ind w:left="1440" w:right="720"/>
        <w:jc w:val="both"/>
      </w:pPr>
      <w:r w:rsidRPr="00F521CB">
        <w:t xml:space="preserve">AN AMENDING AND RESTATING BOND RESOLUTION, DATED SEPTEMBER 10, 2019, OF THE VILLAGE BOARD OF TRUSTEES OF THE VILLAGE OF WAVERLY, TIOGA COUNTY, NEW YORK (THE “VILLAGE”), AMENDING THE BOND RESOLUTION THAT WAS ADOPTED ON MAY 8, 2018, AND AUTHORIZING A WATER SYSTEM CAPITAL IMPROVEMENTS PROJECT, AT AN ESTIMATED MAXIMUM COST OF $5,045,455 AND AUTHORIZING THE ISSUANCE OF SERIAL BONDS IN AN AGGREGATE PRINCIPAL AMOUNT NOT TO EXCEED $5,045,455 OF THE VILLAGE, PURSUANT TO THE LOCAL FINANCE LAW TO FINANCE SAID PURPOSE, </w:t>
      </w:r>
      <w:r w:rsidRPr="00F521CB">
        <w:lastRenderedPageBreak/>
        <w:t>SAID AMOUNT TO BE OFFSET BY ANY FEDERAL, STATE, COUNTY AND/OR LOCAL FUNDS RECEIVED, AND DELEGATING THE POWER TO ISSUE BOND ANTICIPATION NOTES IN ANTICIPATION OF THE SALE OF SUCH BONDS TO THE VILLAGE TREASURER</w:t>
      </w:r>
    </w:p>
    <w:p w14:paraId="6EC9A924" w14:textId="77777777" w:rsidR="0013423D" w:rsidRPr="00F521CB" w:rsidRDefault="0013423D" w:rsidP="0013423D">
      <w:pPr>
        <w:pStyle w:val="BlkQuote1"/>
        <w:ind w:hanging="1440"/>
      </w:pPr>
      <w:r w:rsidRPr="00F521CB">
        <w:t xml:space="preserve">and </w:t>
      </w:r>
    </w:p>
    <w:p w14:paraId="496ABDB1" w14:textId="77777777" w:rsidR="0013423D" w:rsidRPr="00F521CB" w:rsidRDefault="0013423D" w:rsidP="0013423D">
      <w:pPr>
        <w:spacing w:after="240"/>
        <w:ind w:firstLine="1526"/>
        <w:jc w:val="both"/>
      </w:pPr>
      <w:r w:rsidRPr="00F521CB">
        <w:t xml:space="preserve">WHEREAS, on January 23, 2024, the Village Board of Trustees of the Village of Waverly, Tioga County, New York (the “Village”) adopted an amending and restating bond resolution (the “2024 Amending Bond Resolution”) entitled: </w:t>
      </w:r>
    </w:p>
    <w:p w14:paraId="1EFC13A2" w14:textId="77777777" w:rsidR="0013423D" w:rsidRPr="00F521CB" w:rsidRDefault="0013423D" w:rsidP="0013423D">
      <w:pPr>
        <w:spacing w:after="240"/>
        <w:ind w:left="1440" w:right="720"/>
        <w:jc w:val="both"/>
      </w:pPr>
      <w:r w:rsidRPr="00F521CB">
        <w:t>AN AMENDING AND RESTATING BOND RESOLUTION, DATED JANUARY 23, 2024, OF THE VILLAGE BOARD OF TRUSTEES OF THE VILLAGE OF WAVERLY, TIOGA COUNTY, NEW YORK (THE “VILLAGE”), FURTHER AMENDING THE BOND RESOLUTION THAT WAS ADOPTED ON MAY 8, 2018 AND AMENDED ON SEPTEMBER 10, 2019, AND AUTHORIZING A WATER SYSTEM CAPITAL IMPROVEMENTS PROJECT, AT AN ESTIMATED MAXIMUM COST OF $9,588,000 AND AUTHORIZING THE ISSUANCE OF SERIAL BONDS IN AN AGGREGATE PRINCIPAL AMOUNT NOT TO EXCEED $9,588,000 OF THE VILLAGE, PURSUANT TO THE LOCAL FINANCE LAW TO FINANCE SAID PURPOSE, SAID AMOUNT TO BE OFFSET BY ANY FEDERAL, STATE, COUNTY AND/OR LOCAL FUNDS RECEIVED, AND DELEGATING THE POWER TO ISSUE BOND ANTICIPATION NOTES IN ANTICIPATION OF THE SALE OF SUCH BONDS TO THE VILLAGE TREASURER</w:t>
      </w:r>
    </w:p>
    <w:p w14:paraId="4789E9A5" w14:textId="77777777" w:rsidR="0013423D" w:rsidRPr="00F521CB" w:rsidRDefault="0013423D" w:rsidP="0013423D">
      <w:pPr>
        <w:spacing w:after="240"/>
        <w:ind w:right="720"/>
        <w:jc w:val="both"/>
      </w:pPr>
      <w:r w:rsidRPr="00F521CB">
        <w:t>and;</w:t>
      </w:r>
    </w:p>
    <w:p w14:paraId="10D536D6" w14:textId="77777777" w:rsidR="0013423D" w:rsidRPr="00F521CB" w:rsidRDefault="0013423D" w:rsidP="0013423D">
      <w:pPr>
        <w:pStyle w:val="BodyText1"/>
        <w:rPr>
          <w:szCs w:val="24"/>
        </w:rPr>
      </w:pPr>
      <w:r w:rsidRPr="00F521CB">
        <w:rPr>
          <w:szCs w:val="24"/>
        </w:rPr>
        <w:t>WHEREAS, due to a modification to the scope of the project and higher than anticipated costs for the project, the estimated maximum cost as provided in the Original Bond Resolution (as amended by the 2019 Amending Bond Resolution, and further amended by the 2024 Amending Bond Resolution) has increased; and</w:t>
      </w:r>
    </w:p>
    <w:p w14:paraId="5EA565B0" w14:textId="77777777" w:rsidR="0013423D" w:rsidRPr="00F521CB" w:rsidRDefault="0013423D" w:rsidP="0013423D">
      <w:pPr>
        <w:pStyle w:val="BodyText1"/>
        <w:rPr>
          <w:szCs w:val="24"/>
        </w:rPr>
      </w:pPr>
      <w:r w:rsidRPr="00F521CB">
        <w:rPr>
          <w:szCs w:val="24"/>
        </w:rPr>
        <w:t>WHEREAS, due to such modification to the scope an increase in the estimated maximum cost of the project, the Village Board of Trustees now wishes to modify the 2024 Amending Bond Resolution for the primary purposes of increasing: a) the estimated maximum cost of the project from $9,588,000 to $9,815,400 and b) the amount of serial bonds authorized to be issued from $9,588,000 to $9,815,400, and to make other modifications to the 2024 Amending Bond Resolution as may be consistent with law; and</w:t>
      </w:r>
    </w:p>
    <w:p w14:paraId="0A3B08C0" w14:textId="77777777" w:rsidR="0013423D" w:rsidRPr="00F521CB" w:rsidRDefault="0013423D" w:rsidP="0013423D">
      <w:pPr>
        <w:pStyle w:val="BodyText1"/>
        <w:rPr>
          <w:szCs w:val="24"/>
        </w:rPr>
      </w:pPr>
      <w:r w:rsidRPr="00F521CB">
        <w:rPr>
          <w:szCs w:val="24"/>
        </w:rPr>
        <w:t>WHEREAS, the Village Board of Trustees now wishes to amend and restate (in its entirety) the 2024 Amending Bond Resolution for the reasons identified above, and to make other modifications to the 2024 Amending Bond Resolution as may be consistent with law and the 2024 Amending Bond Resolution is otherwise being reaffirmed and ratified in all other material respects; and</w:t>
      </w:r>
    </w:p>
    <w:p w14:paraId="15CB723D" w14:textId="77777777" w:rsidR="0013423D" w:rsidRPr="00F521CB" w:rsidRDefault="0013423D" w:rsidP="0013423D">
      <w:pPr>
        <w:pStyle w:val="BodyText1"/>
        <w:rPr>
          <w:szCs w:val="24"/>
        </w:rPr>
      </w:pPr>
      <w:r w:rsidRPr="00F521CB">
        <w:rPr>
          <w:szCs w:val="24"/>
        </w:rPr>
        <w:t>WHEREAS, the Village has previously issued bond anticipation notes and Drinking Water Facility Notes issued through the Environmental Facilities Corporation (“EFC”) pursuant to the Original Bond Resolution (as amended by the 2019 Amending Bond Resolution, and further amended by the 2024 Amending Bond Resolution), but has not yet entered into permanent financing arrangements thereunder (i.e., the issuance of long-term serial bonds); and</w:t>
      </w:r>
    </w:p>
    <w:p w14:paraId="38EA4263" w14:textId="77777777" w:rsidR="0013423D" w:rsidRPr="00F521CB" w:rsidRDefault="0013423D" w:rsidP="0013423D">
      <w:pPr>
        <w:pStyle w:val="BodyText1"/>
        <w:rPr>
          <w:szCs w:val="24"/>
        </w:rPr>
      </w:pPr>
      <w:r w:rsidRPr="00F521CB">
        <w:rPr>
          <w:szCs w:val="24"/>
        </w:rPr>
        <w:lastRenderedPageBreak/>
        <w:t>NOW THEREFORE,</w:t>
      </w:r>
    </w:p>
    <w:p w14:paraId="0E019A99" w14:textId="77777777" w:rsidR="0013423D" w:rsidRPr="00F521CB" w:rsidRDefault="0013423D" w:rsidP="0013423D">
      <w:pPr>
        <w:pStyle w:val="BodyText1"/>
        <w:rPr>
          <w:szCs w:val="24"/>
        </w:rPr>
      </w:pPr>
      <w:r w:rsidRPr="00F521CB">
        <w:rPr>
          <w:szCs w:val="24"/>
        </w:rPr>
        <w:t>BE IT RESOLVED, by the Village Board of Trustees of the Village (by the favorable vote of not less than two-thirds of all the members of the Board) as follows:</w:t>
      </w:r>
    </w:p>
    <w:p w14:paraId="6E948FC2" w14:textId="77777777" w:rsidR="0013423D" w:rsidRPr="00F521CB" w:rsidRDefault="0013423D" w:rsidP="0013423D">
      <w:pPr>
        <w:pStyle w:val="BodyText1"/>
        <w:rPr>
          <w:szCs w:val="24"/>
        </w:rPr>
      </w:pPr>
      <w:r w:rsidRPr="00F521CB">
        <w:rPr>
          <w:szCs w:val="24"/>
        </w:rPr>
        <w:t>SECTION 1.</w:t>
      </w:r>
      <w:r w:rsidRPr="00F521CB">
        <w:rPr>
          <w:szCs w:val="24"/>
        </w:rPr>
        <w:tab/>
        <w:t>The Village is hereby authorized to undertake a certain water system capital improvements project, such work to generally consist of (but not be limited to) the installation of approximately 20,352 linear feet of water main along various roads in the Village and the installation of a backup generator, as well as other improvements as more fully identified in (or contemplated by) documentation prepared by Hunt Engineers Architects and Surveyors, and including all preliminary work and necessary equipment, materials, and related site work and any preliminary costs and other improvements and costs incidental thereto and in connection with the financing thereof (collectively, the “Purpose”).  The amended estimated maximum cost of the Purpose is $9,815,400.</w:t>
      </w:r>
    </w:p>
    <w:p w14:paraId="545BFDCF" w14:textId="77777777" w:rsidR="0013423D" w:rsidRPr="00F521CB" w:rsidRDefault="0013423D" w:rsidP="0013423D">
      <w:pPr>
        <w:pStyle w:val="Heading1"/>
        <w:rPr>
          <w:b/>
          <w:bCs w:val="0"/>
        </w:rPr>
      </w:pPr>
      <w:r w:rsidRPr="00F521CB">
        <w:rPr>
          <w:bCs w:val="0"/>
        </w:rPr>
        <w:t>SECTION 2.</w:t>
      </w:r>
      <w:r w:rsidRPr="00F521CB">
        <w:rPr>
          <w:bCs w:val="0"/>
        </w:rPr>
        <w:tab/>
        <w:t>The Village Board of Trustees plans to finance the estimated maximum cost of the Purpose by the issuance of serial bonds in an aggregate principal amount not to exceed $9,815,400 of the Village, hereby authorized to be issued therefor pursuant to the Local Finance Law, said amount to be offset by any federal, state, county and/or local funds received.  Unless paid from other sources or charges, the cost of such improvements is to be paid by the levy and collection of taxes on all the taxable real property in the Village to pay the principal of said bonds and the interest thereon as the same shall become due and payable.</w:t>
      </w:r>
    </w:p>
    <w:p w14:paraId="6824E39C" w14:textId="77777777" w:rsidR="0013423D" w:rsidRPr="00F521CB" w:rsidRDefault="0013423D" w:rsidP="0013423D">
      <w:pPr>
        <w:pStyle w:val="Heading1"/>
        <w:rPr>
          <w:b/>
          <w:bCs w:val="0"/>
        </w:rPr>
      </w:pPr>
      <w:r w:rsidRPr="00F521CB">
        <w:rPr>
          <w:bCs w:val="0"/>
        </w:rPr>
        <w:t>SECTION 3.</w:t>
      </w:r>
      <w:r w:rsidRPr="00F521CB">
        <w:rPr>
          <w:bCs w:val="0"/>
        </w:rPr>
        <w:tab/>
        <w:t xml:space="preserve">It is hereby determined that the Purpose is an object or purpose described in subdivision 1 of paragraph (a) of Section 11.00 of the Local Finance Law, and that the period of probable usefulness of the Purpose is 40 years.  </w:t>
      </w:r>
    </w:p>
    <w:p w14:paraId="6A3CC9B6" w14:textId="77777777" w:rsidR="0013423D" w:rsidRPr="00F521CB" w:rsidRDefault="0013423D" w:rsidP="0013423D">
      <w:pPr>
        <w:pStyle w:val="Heading1"/>
        <w:rPr>
          <w:b/>
          <w:bCs w:val="0"/>
        </w:rPr>
      </w:pPr>
      <w:r w:rsidRPr="00F521CB">
        <w:rPr>
          <w:bCs w:val="0"/>
        </w:rPr>
        <w:t>SECTION 4.</w:t>
      </w:r>
      <w:r w:rsidRPr="00F521CB">
        <w:rPr>
          <w:bCs w:val="0"/>
        </w:rPr>
        <w:tab/>
        <w:t>Current funds are not required to be provided prior to the issuance of the bonds authorized by this resolution or any notes issued in anticipation of the sale of such bonds.</w:t>
      </w:r>
    </w:p>
    <w:p w14:paraId="3913367D" w14:textId="77777777" w:rsidR="0013423D" w:rsidRPr="00F521CB" w:rsidRDefault="0013423D" w:rsidP="0013423D">
      <w:pPr>
        <w:pStyle w:val="Heading1"/>
        <w:rPr>
          <w:b/>
          <w:bCs w:val="0"/>
        </w:rPr>
      </w:pPr>
      <w:r w:rsidRPr="00F521CB">
        <w:rPr>
          <w:bCs w:val="0"/>
        </w:rPr>
        <w:t>SECTION 5.</w:t>
      </w:r>
      <w:r w:rsidRPr="00F521CB">
        <w:rPr>
          <w:bCs w:val="0"/>
        </w:rPr>
        <w:tab/>
        <w:t>It is hereby determined the proposed maturity of the obligations authorized by this resolution will be in excess of five years.</w:t>
      </w:r>
    </w:p>
    <w:p w14:paraId="311E3E6A" w14:textId="77777777" w:rsidR="0013423D" w:rsidRPr="00F521CB" w:rsidRDefault="0013423D" w:rsidP="0013423D">
      <w:pPr>
        <w:pStyle w:val="Heading1"/>
      </w:pPr>
      <w:r w:rsidRPr="00F521CB">
        <w:rPr>
          <w:bCs w:val="0"/>
        </w:rPr>
        <w:t>SECTION 6.</w:t>
      </w:r>
      <w:r w:rsidRPr="00F521CB">
        <w:rPr>
          <w:bCs w:val="0"/>
        </w:rPr>
        <w:tab/>
        <w:t>The faith and credit of the Village are hereby irrevocably pledged for the payment of the principal of and interest on such bonds (and any bond anticipation notes issued in anticipation of the sale of such bonds) as the same respectively become due and payable.  An annual appropriation shall be made in each year sufficient to pay the principal of and interest on such bonds or notes becoming due and payable in such year.  Unless paid from other sources or charges, there shall annually be levied on all the taxable real property of the Village a tax sufficient to pay the principal of and interest on such bonds or notes as the same become due and payable.</w:t>
      </w:r>
    </w:p>
    <w:p w14:paraId="704D3CA6" w14:textId="77777777" w:rsidR="0013423D" w:rsidRPr="00F521CB" w:rsidRDefault="0013423D" w:rsidP="0013423D"/>
    <w:p w14:paraId="5E1CABD5" w14:textId="77777777" w:rsidR="0013423D" w:rsidRPr="00F521CB" w:rsidRDefault="0013423D" w:rsidP="0013423D">
      <w:r w:rsidRPr="00F521CB">
        <w:tab/>
      </w:r>
      <w:r w:rsidRPr="00F521CB">
        <w:tab/>
        <w:t>SECTION 7.</w:t>
      </w:r>
      <w:r w:rsidRPr="00F521CB">
        <w:tab/>
        <w:t xml:space="preserve">Subject to the provisions of this resolution and of the Local Finance Law, and pursuant to the provisions of Section 21.00 relative to the authorization of the issuance of bonds with substantially level or declining annual debt service, Section 30.00 relative to the authorization of the issuance of bond anticipation notes and of Section 50.00, Sections 56.00 to 60.00, Section 62.00, Section 62.10, Section 63.00, and Section 164.00 of the Local Finance Law, the powers and duties of the Village Board of Trustees pertaining or incidental to the sale and issuance of the obligations herein authorized, including but not limited to authorizing bond anticipation notes and prescribing the terms, form and contents and details as to the sale and issuance of the bonds herein authorized and of any bond </w:t>
      </w:r>
      <w:r w:rsidRPr="00F521CB">
        <w:lastRenderedPageBreak/>
        <w:t>anticipation notes issued in anticipation of said bonds, and the renewals of said notes, are hereby delegated to the Village Treasurer, the chief fiscal officer of the Village. Without in any way limiting the scope of the foregoing delegation of powers, the Village Treasurer, to the extent permitted by Section 58.00(f) of the Local Finance Law, is specifically authorized to accept bids submitted in electronic format for any bonds or notes of the Village.</w:t>
      </w:r>
    </w:p>
    <w:p w14:paraId="0CF8EA37" w14:textId="77777777" w:rsidR="0013423D" w:rsidRPr="00F521CB" w:rsidRDefault="0013423D" w:rsidP="0013423D">
      <w:pPr>
        <w:pStyle w:val="Heading1"/>
        <w:rPr>
          <w:b/>
          <w:bCs w:val="0"/>
        </w:rPr>
      </w:pPr>
      <w:r w:rsidRPr="00F521CB">
        <w:rPr>
          <w:bCs w:val="0"/>
        </w:rPr>
        <w:t>SECTION 8.</w:t>
      </w:r>
      <w:r w:rsidRPr="00F521CB">
        <w:rPr>
          <w:bCs w:val="0"/>
        </w:rPr>
        <w:tab/>
        <w:t xml:space="preserve">To the extent not previously authorized, the temporary use of available funds of the Village, not immediately required for the purpose or purposes for which the same were borrowed, raised or otherwise created, is hereby authorized pursuant to Section 165.10 of the Local Finance Law, for the purpose or purposes described in this resolution.  </w:t>
      </w:r>
    </w:p>
    <w:p w14:paraId="443DFFAB" w14:textId="77777777" w:rsidR="0013423D" w:rsidRPr="00F521CB" w:rsidRDefault="0013423D" w:rsidP="0013423D">
      <w:pPr>
        <w:pStyle w:val="Heading1"/>
        <w:rPr>
          <w:b/>
          <w:bCs w:val="0"/>
        </w:rPr>
      </w:pPr>
      <w:r w:rsidRPr="00F521CB">
        <w:rPr>
          <w:bCs w:val="0"/>
        </w:rPr>
        <w:t>SECTION 9.</w:t>
      </w:r>
      <w:r w:rsidRPr="00F521CB">
        <w:rPr>
          <w:bCs w:val="0"/>
        </w:rPr>
        <w:tab/>
        <w:t>This resolution shall constitute the declaration (or reaffirmation) of the Village’s “official intent” to reimburse the expenditures authorized in this resolution with the proceeds of the bonds, notes or other obligations herein, as required by United States Treasury Regulations Section 1.150-2.</w:t>
      </w:r>
    </w:p>
    <w:p w14:paraId="19862C19" w14:textId="77777777" w:rsidR="0013423D" w:rsidRPr="00F521CB" w:rsidRDefault="0013423D" w:rsidP="0013423D">
      <w:pPr>
        <w:pStyle w:val="Heading1"/>
        <w:rPr>
          <w:b/>
          <w:bCs w:val="0"/>
        </w:rPr>
      </w:pPr>
      <w:r w:rsidRPr="00F521CB">
        <w:rPr>
          <w:bCs w:val="0"/>
        </w:rPr>
        <w:t>SECTION 10.</w:t>
      </w:r>
      <w:r w:rsidRPr="00F521CB">
        <w:rPr>
          <w:bCs w:val="0"/>
        </w:rPr>
        <w:tab/>
        <w:t>The Village Treasurer is further authorized to take such actions and execute such documents as may be necessary to ensure the continued status of the interest on the bonds authorized by this resolution, and any notes issued in anticipation thereof, as excludable from gross income for federal income tax purposes pursuant to Section 103 of the Internal Revenue Code of 1986, as amended (the “Code”) and may designate the bonds authorized by this resolution, and any notes issued in anticipation thereof, as “qualified tax-exempt bonds” in accordance with Section 265(b)(3) of the Code.</w:t>
      </w:r>
    </w:p>
    <w:p w14:paraId="4B5680EA" w14:textId="77777777" w:rsidR="0013423D" w:rsidRPr="00F521CB" w:rsidRDefault="0013423D" w:rsidP="0013423D">
      <w:pPr>
        <w:pStyle w:val="Heading1"/>
        <w:rPr>
          <w:b/>
          <w:bCs w:val="0"/>
        </w:rPr>
      </w:pPr>
      <w:r w:rsidRPr="00F521CB">
        <w:rPr>
          <w:bCs w:val="0"/>
        </w:rPr>
        <w:t>SECTION 11.</w:t>
      </w:r>
      <w:r w:rsidRPr="00F521CB">
        <w:rPr>
          <w:bCs w:val="0"/>
        </w:rPr>
        <w:tab/>
        <w:t xml:space="preserve"> The Village Treasurer is further authorized to enter into a continuing disclosure agreement with the initial purchaser of the bonds or notes authorized by this resolution, containing provisions which are satisfactory to such purchaser in compliance with the provisions of Rule 15c2-12, promulgated by the Securities and Exchange Commission pursuant to the Securities Exchange Act of 1934.</w:t>
      </w:r>
    </w:p>
    <w:p w14:paraId="509C75EF" w14:textId="77777777" w:rsidR="0013423D" w:rsidRPr="00F521CB" w:rsidRDefault="0013423D" w:rsidP="0013423D">
      <w:pPr>
        <w:spacing w:after="240"/>
        <w:ind w:firstLine="1440"/>
        <w:jc w:val="both"/>
      </w:pPr>
      <w:r w:rsidRPr="00F521CB">
        <w:t xml:space="preserve">SECTION 12. </w:t>
      </w:r>
      <w:r w:rsidRPr="00F521CB">
        <w:tab/>
        <w:t>The Village Treasurer is further authorized to call in and redeem any outstanding obligations that were authorized hereunder (at such times and in such amounts and maturities as may be deemed appropriate after consultation with Village officials and the Village’s municipal advisor), to approve any related notice of redemption, and to take such actions and execute such documents as may be necessary to effectuate any such calls for redemption pursuant to Section 53.00 of the Local Finance Law, with the understanding that no such call for redemption will be made unless such notice of redemption shall have first been filed with the Village Clerk.</w:t>
      </w:r>
    </w:p>
    <w:p w14:paraId="1D65455E" w14:textId="77777777" w:rsidR="0013423D" w:rsidRPr="00F521CB" w:rsidRDefault="0013423D" w:rsidP="0013423D">
      <w:pPr>
        <w:ind w:firstLine="1440"/>
        <w:jc w:val="both"/>
      </w:pPr>
      <w:r w:rsidRPr="00F521CB">
        <w:t>SECTION 13.</w:t>
      </w:r>
      <w:r w:rsidRPr="00F521CB">
        <w:tab/>
        <w:t>The Village has complied with applicable federal, state and local laws and regulations regarding environmental matters, including compliance with the New York State Environmental Quality Review Act (“SEQRA”), comprising Article 8 of the Environmental Conservation Law and, in connection therewith, duly issued a negative declaration and/or other applicable documentation, and therefore, no further action under SEQRA is necessary.</w:t>
      </w:r>
    </w:p>
    <w:p w14:paraId="5122DE12" w14:textId="77777777" w:rsidR="0013423D" w:rsidRPr="00F521CB" w:rsidRDefault="0013423D" w:rsidP="0013423D">
      <w:pPr>
        <w:jc w:val="both"/>
      </w:pPr>
    </w:p>
    <w:p w14:paraId="41AE37D9" w14:textId="77777777" w:rsidR="0013423D" w:rsidRPr="00F521CB" w:rsidRDefault="0013423D" w:rsidP="0013423D">
      <w:pPr>
        <w:jc w:val="both"/>
      </w:pPr>
      <w:r w:rsidRPr="00F521CB">
        <w:tab/>
      </w:r>
      <w:r w:rsidRPr="00F521CB">
        <w:tab/>
        <w:t xml:space="preserve">SECTION 14. To the extent applicable, the Village Treasurer is hereby authorized to execute and deliver in the name and on behalf of the Village a project financing agreement prepared by the New York State Environmental Facilities Corporation (“EFC”) (the “SRF Project Financing Agreement”).  To the extent applicable, the Village Treasurer and the Village Clerk and all other officers, employees and agents of the Village are hereby authorized and directed for and on behalf of the Village to execute and deliver all certificates and other documents, perform all acts and do all things required or contemplated to </w:t>
      </w:r>
      <w:r w:rsidRPr="00F521CB">
        <w:lastRenderedPageBreak/>
        <w:t>be executed, performed or done by this resolution or any document or agreement approved hereby, including, but not limited to, the SRF Project Financing Agreement.</w:t>
      </w:r>
    </w:p>
    <w:p w14:paraId="53A15B78" w14:textId="77777777" w:rsidR="0013423D" w:rsidRPr="00F521CB" w:rsidRDefault="0013423D" w:rsidP="0013423D">
      <w:pPr>
        <w:pStyle w:val="Heading1"/>
        <w:rPr>
          <w:b/>
          <w:bCs w:val="0"/>
        </w:rPr>
      </w:pPr>
      <w:r w:rsidRPr="00F521CB">
        <w:rPr>
          <w:bCs w:val="0"/>
        </w:rPr>
        <w:t>SECTION 15. In the absence or unavailability of the Village Treasurer, the Deputy Treasurer is hereby specifically authorized to exercise the powers delegated to the Village Treasurer in this resolution.</w:t>
      </w:r>
    </w:p>
    <w:p w14:paraId="703EEA0D" w14:textId="77777777" w:rsidR="0013423D" w:rsidRPr="00F521CB" w:rsidRDefault="0013423D" w:rsidP="0013423D">
      <w:pPr>
        <w:pStyle w:val="Heading1"/>
        <w:rPr>
          <w:b/>
          <w:bCs w:val="0"/>
        </w:rPr>
      </w:pPr>
      <w:r w:rsidRPr="00F521CB">
        <w:rPr>
          <w:bCs w:val="0"/>
        </w:rPr>
        <w:t>SECTION 16. The validity of such serial bonds or of any bond anticipation notes issued in anticipation of the sale of such serial bonds may be contested only if:</w:t>
      </w:r>
    </w:p>
    <w:p w14:paraId="38A5DE4C" w14:textId="77777777" w:rsidR="0013423D" w:rsidRPr="00F521CB" w:rsidRDefault="0013423D" w:rsidP="0013423D">
      <w:pPr>
        <w:pStyle w:val="BodyText1"/>
        <w:rPr>
          <w:szCs w:val="24"/>
        </w:rPr>
      </w:pPr>
      <w:r w:rsidRPr="00F521CB">
        <w:rPr>
          <w:szCs w:val="24"/>
        </w:rPr>
        <w:t>1.</w:t>
      </w:r>
      <w:r w:rsidRPr="00F521CB">
        <w:rPr>
          <w:szCs w:val="24"/>
        </w:rPr>
        <w:tab/>
        <w:t>(a)</w:t>
      </w:r>
      <w:r w:rsidRPr="00F521CB">
        <w:rPr>
          <w:szCs w:val="24"/>
        </w:rPr>
        <w:tab/>
        <w:t>such obligations were authorized for an object or purpose for which the Village is not authorized to expend money, or</w:t>
      </w:r>
    </w:p>
    <w:p w14:paraId="4E4DE0E6" w14:textId="77777777" w:rsidR="0013423D" w:rsidRPr="00F521CB" w:rsidRDefault="0013423D" w:rsidP="0013423D">
      <w:pPr>
        <w:pStyle w:val="Heading6"/>
        <w:numPr>
          <w:ilvl w:val="5"/>
          <w:numId w:val="0"/>
        </w:numPr>
        <w:tabs>
          <w:tab w:val="num" w:pos="360"/>
          <w:tab w:val="left" w:pos="2160"/>
        </w:tabs>
        <w:autoSpaceDE w:val="0"/>
        <w:autoSpaceDN w:val="0"/>
        <w:spacing w:after="240"/>
        <w:jc w:val="both"/>
      </w:pPr>
      <w:r w:rsidRPr="00F521CB">
        <w:tab/>
        <w:t>(b)</w:t>
      </w:r>
      <w:r w:rsidRPr="00F521CB">
        <w:tab/>
        <w:t xml:space="preserve">the provisions of the law which should be complied with as of the date of publication of this notice were not substantially complied with </w:t>
      </w:r>
    </w:p>
    <w:p w14:paraId="1CB9C8D9" w14:textId="77777777" w:rsidR="0013423D" w:rsidRPr="00F521CB" w:rsidRDefault="0013423D" w:rsidP="0013423D">
      <w:pPr>
        <w:pStyle w:val="Heading6"/>
        <w:numPr>
          <w:ilvl w:val="5"/>
          <w:numId w:val="0"/>
        </w:numPr>
        <w:tabs>
          <w:tab w:val="num" w:pos="360"/>
        </w:tabs>
        <w:spacing w:after="240"/>
        <w:jc w:val="both"/>
      </w:pPr>
      <w:r w:rsidRPr="00F521CB">
        <w:t xml:space="preserve">and an action, suit or proceeding contesting such validity is commenced within 20 days after the date of such publication of this notice, or </w:t>
      </w:r>
    </w:p>
    <w:p w14:paraId="1E5AF8E3"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521CB">
        <w:tab/>
      </w:r>
      <w:r w:rsidRPr="00F521CB">
        <w:tab/>
        <w:t>2.</w:t>
      </w:r>
      <w:r w:rsidRPr="00F521CB">
        <w:tab/>
        <w:t>such obligations were authorized in violation of the provisions of the Constitution of New York.</w:t>
      </w:r>
    </w:p>
    <w:p w14:paraId="230ADDF4"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2F1AA09"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521CB">
        <w:tab/>
      </w:r>
      <w:r w:rsidRPr="00F521CB">
        <w:tab/>
        <w:t>SECTION 17. This Resolution is subject to permissive referendum pursuant to Section 36.00 of the Local Finance Law.  The Village Clerk is hereby authorized and directed to publish (one time) and post (in at least six conspicuous public places within the Village and at each polling place), this resolution, or a summary thereof, together with a notice of adoption of this resolution subject to permissive referendum, within ten days after the date of adoption of this resolution.</w:t>
      </w:r>
    </w:p>
    <w:p w14:paraId="3C1517A7"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039293A"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521CB">
        <w:tab/>
      </w:r>
      <w:r w:rsidRPr="00F521CB">
        <w:tab/>
        <w:t>SECTION 18. If no petitions are filed in the permissive referendum period, the Village Clerk is hereby authorized and directed to publish this resolution, or a summary thereof, together with a notice in substantially the form provided by Section 81.00 of the Local Finance Law, in the official newspaper(s) of the Village, or if no newspaper(s) have been so designated, then in a newspaper having a general circulation in the Village, and hereby designated as the official newspaper of the Village for such publication.</w:t>
      </w:r>
    </w:p>
    <w:p w14:paraId="7BEF5B73"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89452A0"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521CB">
        <w:tab/>
      </w:r>
      <w:r w:rsidRPr="00F521CB">
        <w:tab/>
        <w:t xml:space="preserve">SECTION 19. Nothing in this amendment shall affect the validity of the Original Bond Resolution or the 2019 Amending Bond Resolution, or the 2024 Amending Bond Resolution, or any actions taken thereunder, and any such actions are hereby ratified. </w:t>
      </w:r>
    </w:p>
    <w:p w14:paraId="38638C00" w14:textId="77777777" w:rsidR="0013423D" w:rsidRPr="00F521CB" w:rsidRDefault="0013423D" w:rsidP="00134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D3283BD" w14:textId="77777777" w:rsidR="0013423D" w:rsidRPr="00F521CB" w:rsidRDefault="0013423D" w:rsidP="0013423D">
      <w:pPr>
        <w:pStyle w:val="Heading1"/>
        <w:numPr>
          <w:ilvl w:val="0"/>
          <w:numId w:val="0"/>
        </w:numPr>
        <w:ind w:firstLine="1440"/>
        <w:rPr>
          <w:b/>
          <w:bCs w:val="0"/>
        </w:rPr>
      </w:pPr>
      <w:r w:rsidRPr="00F521CB">
        <w:rPr>
          <w:bCs w:val="0"/>
        </w:rPr>
        <w:t>Trustee Courtney Aronstam offered the above resolution and moved its adoption.  Trustee Michael Gorman seconded the motion, which led to a roll call vote, as follows:</w:t>
      </w:r>
    </w:p>
    <w:p w14:paraId="75F4CBAA" w14:textId="77777777" w:rsidR="0013423D" w:rsidRPr="00F521CB" w:rsidRDefault="0013423D" w:rsidP="0013423D">
      <w:pPr>
        <w:pStyle w:val="Heading1"/>
        <w:numPr>
          <w:ilvl w:val="0"/>
          <w:numId w:val="0"/>
        </w:numPr>
        <w:spacing w:after="0"/>
        <w:ind w:left="1440"/>
        <w:rPr>
          <w:b/>
          <w:bCs w:val="0"/>
        </w:rPr>
      </w:pPr>
      <w:r w:rsidRPr="00F521CB">
        <w:rPr>
          <w:bCs w:val="0"/>
        </w:rPr>
        <w:t>Ayes:</w:t>
      </w:r>
      <w:r w:rsidRPr="00F521CB">
        <w:rPr>
          <w:bCs w:val="0"/>
        </w:rPr>
        <w:tab/>
      </w:r>
      <w:r w:rsidRPr="00F521CB">
        <w:rPr>
          <w:bCs w:val="0"/>
        </w:rPr>
        <w:tab/>
        <w:t>5  (Aronstam, Wage, Gorman, Sinsabaugh, Correll)</w:t>
      </w:r>
    </w:p>
    <w:p w14:paraId="4B362913" w14:textId="77777777" w:rsidR="0013423D" w:rsidRPr="00F521CB" w:rsidRDefault="0013423D" w:rsidP="0013423D">
      <w:pPr>
        <w:pStyle w:val="Heading1"/>
        <w:numPr>
          <w:ilvl w:val="0"/>
          <w:numId w:val="0"/>
        </w:numPr>
        <w:spacing w:after="0"/>
        <w:ind w:left="1440"/>
        <w:rPr>
          <w:b/>
          <w:bCs w:val="0"/>
        </w:rPr>
      </w:pPr>
      <w:r w:rsidRPr="00F521CB">
        <w:rPr>
          <w:bCs w:val="0"/>
        </w:rPr>
        <w:t>Nays:</w:t>
      </w:r>
      <w:r w:rsidRPr="00F521CB">
        <w:rPr>
          <w:bCs w:val="0"/>
        </w:rPr>
        <w:tab/>
      </w:r>
      <w:r w:rsidRPr="00F521CB">
        <w:rPr>
          <w:bCs w:val="0"/>
        </w:rPr>
        <w:tab/>
        <w:t>0</w:t>
      </w:r>
    </w:p>
    <w:p w14:paraId="77D2A287" w14:textId="77777777" w:rsidR="0013423D" w:rsidRPr="00F521CB" w:rsidRDefault="0013423D" w:rsidP="0013423D">
      <w:pPr>
        <w:pStyle w:val="Heading1"/>
        <w:numPr>
          <w:ilvl w:val="0"/>
          <w:numId w:val="0"/>
        </w:numPr>
        <w:spacing w:after="0"/>
        <w:ind w:left="1440"/>
        <w:rPr>
          <w:b/>
          <w:bCs w:val="0"/>
        </w:rPr>
      </w:pPr>
      <w:r w:rsidRPr="00F521CB">
        <w:rPr>
          <w:bCs w:val="0"/>
        </w:rPr>
        <w:t>Absent:</w:t>
      </w:r>
      <w:r w:rsidRPr="00F521CB">
        <w:rPr>
          <w:bCs w:val="0"/>
        </w:rPr>
        <w:tab/>
        <w:t>1  (Sweeney)</w:t>
      </w:r>
    </w:p>
    <w:p w14:paraId="66B21312" w14:textId="77777777" w:rsidR="0013423D" w:rsidRPr="00F521CB" w:rsidRDefault="0013423D" w:rsidP="0013423D">
      <w:pPr>
        <w:pStyle w:val="Heading1"/>
        <w:numPr>
          <w:ilvl w:val="0"/>
          <w:numId w:val="0"/>
        </w:numPr>
        <w:spacing w:after="0"/>
        <w:ind w:left="1440"/>
        <w:rPr>
          <w:b/>
          <w:bCs w:val="0"/>
        </w:rPr>
      </w:pPr>
      <w:r w:rsidRPr="00F521CB">
        <w:rPr>
          <w:bCs w:val="0"/>
        </w:rPr>
        <w:t>Vacancy</w:t>
      </w:r>
      <w:r w:rsidRPr="00F521CB">
        <w:rPr>
          <w:bCs w:val="0"/>
        </w:rPr>
        <w:tab/>
        <w:t>1</w:t>
      </w:r>
    </w:p>
    <w:p w14:paraId="58928775" w14:textId="77777777" w:rsidR="0013423D" w:rsidRPr="00F521CB" w:rsidRDefault="0013423D" w:rsidP="0013423D">
      <w:pPr>
        <w:pStyle w:val="Heading1"/>
        <w:numPr>
          <w:ilvl w:val="0"/>
          <w:numId w:val="0"/>
        </w:numPr>
        <w:spacing w:after="0"/>
        <w:ind w:left="1440"/>
        <w:rPr>
          <w:b/>
          <w:bCs w:val="0"/>
        </w:rPr>
      </w:pPr>
      <w:r w:rsidRPr="00F521CB">
        <w:rPr>
          <w:bCs w:val="0"/>
        </w:rPr>
        <w:t>The resolution passed by a majority vote.</w:t>
      </w:r>
    </w:p>
    <w:p w14:paraId="6C159BBB" w14:textId="77777777" w:rsidR="0013423D" w:rsidRPr="00F521CB" w:rsidRDefault="0013423D" w:rsidP="0013423D">
      <w:pPr>
        <w:rPr>
          <w:b/>
          <w:bCs/>
          <w:u w:val="single"/>
        </w:rPr>
      </w:pPr>
    </w:p>
    <w:p w14:paraId="1D77A639" w14:textId="77777777" w:rsidR="0013423D" w:rsidRPr="00F521CB" w:rsidRDefault="0013423D" w:rsidP="0013423D">
      <w:pPr>
        <w:suppressAutoHyphens/>
      </w:pPr>
      <w:r w:rsidRPr="00F521CB">
        <w:rPr>
          <w:b/>
          <w:bCs/>
          <w:u w:val="single"/>
        </w:rPr>
        <w:t>Adjournment</w:t>
      </w:r>
      <w:r w:rsidRPr="00F521CB">
        <w:rPr>
          <w:b/>
          <w:bCs/>
        </w:rPr>
        <w:t>:</w:t>
      </w:r>
      <w:r w:rsidRPr="00F521CB">
        <w:rPr>
          <w:bCs/>
        </w:rPr>
        <w:t xml:space="preserve">  </w:t>
      </w:r>
      <w:r w:rsidRPr="00F521CB">
        <w:t xml:space="preserve">Trustee </w:t>
      </w:r>
      <w:r w:rsidRPr="00F521CB">
        <w:rPr>
          <w:rFonts w:eastAsiaTheme="minorHAnsi"/>
        </w:rPr>
        <w:t>Sinsabaugh</w:t>
      </w:r>
      <w:r w:rsidRPr="00F521CB">
        <w:t xml:space="preserve"> moved to adjourn at 7:00 p.m.  Trustee Gorman seconded the </w:t>
      </w:r>
    </w:p>
    <w:p w14:paraId="12308A76" w14:textId="77777777" w:rsidR="0013423D" w:rsidRPr="00F521CB" w:rsidRDefault="0013423D" w:rsidP="0013423D">
      <w:pPr>
        <w:suppressAutoHyphens/>
      </w:pPr>
    </w:p>
    <w:p w14:paraId="6B3C9BB8" w14:textId="77777777" w:rsidR="0013423D" w:rsidRPr="00F521CB" w:rsidRDefault="0013423D" w:rsidP="0013423D">
      <w:pPr>
        <w:suppressAutoHyphens/>
      </w:pPr>
      <w:r w:rsidRPr="00F521CB">
        <w:t>motion, which carried unanimously</w:t>
      </w:r>
      <w:r w:rsidRPr="00F521CB">
        <w:rPr>
          <w:rFonts w:eastAsiaTheme="minorHAnsi"/>
        </w:rPr>
        <w:t>.</w:t>
      </w:r>
    </w:p>
    <w:p w14:paraId="0F2ECD4B" w14:textId="77777777" w:rsidR="0013423D" w:rsidRPr="00F521CB" w:rsidRDefault="0013423D" w:rsidP="0013423D">
      <w:pPr>
        <w:tabs>
          <w:tab w:val="left" w:pos="0"/>
          <w:tab w:val="left" w:pos="90"/>
          <w:tab w:val="left" w:pos="180"/>
        </w:tabs>
        <w:spacing w:line="480" w:lineRule="auto"/>
      </w:pPr>
      <w:r w:rsidRPr="00F521CB">
        <w:lastRenderedPageBreak/>
        <w:tab/>
      </w:r>
      <w:r w:rsidRPr="00F521CB">
        <w:tab/>
      </w:r>
      <w:r w:rsidRPr="00F521CB">
        <w:tab/>
      </w:r>
      <w:r w:rsidRPr="00F521CB">
        <w:tab/>
      </w:r>
      <w:r w:rsidRPr="00F521CB">
        <w:tab/>
      </w:r>
      <w:r w:rsidRPr="00F521CB">
        <w:tab/>
      </w:r>
      <w:r w:rsidRPr="00F521CB">
        <w:tab/>
      </w:r>
      <w:r w:rsidRPr="00F521CB">
        <w:tab/>
      </w:r>
      <w:r w:rsidRPr="00F521CB">
        <w:tab/>
      </w:r>
      <w:r w:rsidRPr="00F521CB">
        <w:tab/>
        <w:t xml:space="preserve">Respectfully submitted, </w:t>
      </w:r>
    </w:p>
    <w:p w14:paraId="11867C02" w14:textId="77777777" w:rsidR="0013423D" w:rsidRDefault="0013423D" w:rsidP="0013423D">
      <w:pPr>
        <w:pStyle w:val="p2"/>
        <w:widowControl/>
        <w:spacing w:line="240" w:lineRule="auto"/>
      </w:pPr>
      <w:r w:rsidRPr="00F521CB">
        <w:tab/>
      </w:r>
      <w:r w:rsidRPr="00F521CB">
        <w:tab/>
      </w:r>
      <w:r w:rsidRPr="00F521CB">
        <w:tab/>
      </w:r>
      <w:r w:rsidRPr="00F521CB">
        <w:tab/>
      </w:r>
      <w:r w:rsidRPr="00F521CB">
        <w:tab/>
      </w:r>
      <w:r w:rsidRPr="00F521CB">
        <w:tab/>
      </w:r>
      <w:r w:rsidRPr="00F521CB">
        <w:tab/>
      </w:r>
      <w:r w:rsidRPr="00F521CB">
        <w:tab/>
        <w:t>________________________</w:t>
      </w:r>
      <w:r w:rsidRPr="00F521CB">
        <w:tab/>
      </w:r>
      <w:r w:rsidRPr="00F521CB">
        <w:tab/>
      </w:r>
      <w:r w:rsidRPr="00F521CB">
        <w:tab/>
        <w:t xml:space="preserve">    </w:t>
      </w:r>
      <w:r w:rsidRPr="00F521CB">
        <w:tab/>
      </w:r>
      <w:r w:rsidRPr="00F521CB">
        <w:tab/>
      </w:r>
      <w:r w:rsidRPr="00F521CB">
        <w:tab/>
      </w:r>
      <w:r w:rsidRPr="00F521CB">
        <w:tab/>
      </w:r>
      <w:r w:rsidRPr="00F521CB">
        <w:tab/>
      </w:r>
      <w:r w:rsidRPr="00F521CB">
        <w:tab/>
        <w:t xml:space="preserve">           Michele Wood, Clerk Treasurer</w:t>
      </w:r>
    </w:p>
    <w:p w14:paraId="125CD0AB" w14:textId="77777777" w:rsidR="004207BA" w:rsidRDefault="004207BA" w:rsidP="00F706CE">
      <w:pPr>
        <w:pStyle w:val="p2"/>
        <w:widowControl/>
        <w:spacing w:line="240" w:lineRule="auto"/>
      </w:pPr>
    </w:p>
    <w:p w14:paraId="047BF21D" w14:textId="77777777" w:rsidR="004207BA" w:rsidRDefault="004207BA" w:rsidP="00F706CE">
      <w:pPr>
        <w:pStyle w:val="p2"/>
        <w:widowControl/>
        <w:spacing w:line="240" w:lineRule="auto"/>
      </w:pPr>
    </w:p>
    <w:p w14:paraId="0A4FC1CE" w14:textId="77777777" w:rsidR="004207BA" w:rsidRDefault="004207BA" w:rsidP="00F706CE">
      <w:pPr>
        <w:pStyle w:val="p2"/>
        <w:widowControl/>
        <w:spacing w:line="240" w:lineRule="auto"/>
      </w:pPr>
    </w:p>
    <w:p w14:paraId="098960D6" w14:textId="77777777" w:rsidR="00110DE0" w:rsidRDefault="00110DE0" w:rsidP="00110DE0">
      <w:pPr>
        <w:tabs>
          <w:tab w:val="left" w:pos="0"/>
          <w:tab w:val="left" w:pos="90"/>
          <w:tab w:val="left" w:pos="180"/>
        </w:tabs>
        <w:rPr>
          <w:b/>
          <w:szCs w:val="20"/>
          <w:lang w:eastAsia="ar-SA"/>
        </w:rPr>
      </w:pPr>
    </w:p>
    <w:p w14:paraId="7654AE95" w14:textId="77777777" w:rsidR="00110DE0" w:rsidRPr="00B7412E" w:rsidRDefault="00110DE0" w:rsidP="00110DE0">
      <w:pPr>
        <w:jc w:val="center"/>
        <w:rPr>
          <w:rFonts w:eastAsiaTheme="minorHAnsi"/>
          <w:b/>
        </w:rPr>
      </w:pPr>
      <w:r>
        <w:rPr>
          <w:rFonts w:eastAsiaTheme="minorHAnsi"/>
          <w:b/>
        </w:rPr>
        <w:t>REGULAR</w:t>
      </w:r>
      <w:r w:rsidRPr="00B7412E">
        <w:rPr>
          <w:rFonts w:eastAsiaTheme="minorHAnsi"/>
          <w:b/>
        </w:rPr>
        <w:t xml:space="preserve"> MEETING OF THE BOARD OF TRUSTEES</w:t>
      </w:r>
    </w:p>
    <w:p w14:paraId="29BA76DA" w14:textId="77777777" w:rsidR="00110DE0" w:rsidRPr="00B7412E" w:rsidRDefault="00110DE0" w:rsidP="00110DE0">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716E523F" w14:textId="77777777" w:rsidR="00110DE0" w:rsidRPr="00B7412E" w:rsidRDefault="00110DE0" w:rsidP="00110DE0">
      <w:pPr>
        <w:jc w:val="center"/>
        <w:rPr>
          <w:rFonts w:eastAsiaTheme="minorHAnsi"/>
          <w:b/>
        </w:rPr>
      </w:pPr>
      <w:r w:rsidRPr="00B7412E">
        <w:rPr>
          <w:rFonts w:eastAsiaTheme="minorHAnsi"/>
          <w:b/>
        </w:rPr>
        <w:t xml:space="preserve">ON </w:t>
      </w:r>
      <w:r>
        <w:rPr>
          <w:rFonts w:eastAsiaTheme="minorHAnsi"/>
          <w:b/>
        </w:rPr>
        <w:t xml:space="preserve">TUESDAY, DECEMBER 9, </w:t>
      </w:r>
      <w:r w:rsidRPr="00B7412E">
        <w:rPr>
          <w:rFonts w:eastAsiaTheme="minorHAnsi"/>
          <w:b/>
        </w:rPr>
        <w:t>202</w:t>
      </w:r>
      <w:r>
        <w:rPr>
          <w:rFonts w:eastAsiaTheme="minorHAnsi"/>
          <w:b/>
        </w:rPr>
        <w:t>5</w:t>
      </w:r>
      <w:r w:rsidRPr="00B7412E">
        <w:rPr>
          <w:rFonts w:eastAsiaTheme="minorHAnsi"/>
          <w:b/>
        </w:rPr>
        <w:t xml:space="preserve"> IN THE</w:t>
      </w:r>
    </w:p>
    <w:p w14:paraId="30563EE9" w14:textId="77777777" w:rsidR="00110DE0" w:rsidRPr="00B7412E" w:rsidRDefault="00110DE0" w:rsidP="00110DE0">
      <w:pPr>
        <w:keepNext/>
        <w:jc w:val="center"/>
        <w:outlineLvl w:val="0"/>
        <w:rPr>
          <w:rFonts w:eastAsiaTheme="minorHAnsi"/>
          <w:b/>
        </w:rPr>
      </w:pPr>
      <w:r w:rsidRPr="00B7412E">
        <w:rPr>
          <w:rFonts w:eastAsiaTheme="minorHAnsi"/>
          <w:b/>
        </w:rPr>
        <w:t>TRUSTEES’ ROOM IN THE VILLAGE HALL</w:t>
      </w:r>
    </w:p>
    <w:p w14:paraId="77B84C94" w14:textId="77777777" w:rsidR="00110DE0" w:rsidRPr="00B7412E" w:rsidRDefault="00110DE0" w:rsidP="00110DE0">
      <w:pPr>
        <w:keepNext/>
        <w:jc w:val="center"/>
        <w:outlineLvl w:val="0"/>
        <w:rPr>
          <w:rFonts w:eastAsiaTheme="minorHAnsi"/>
          <w:b/>
        </w:rPr>
      </w:pPr>
    </w:p>
    <w:p w14:paraId="745EC518" w14:textId="77777777" w:rsidR="00110DE0" w:rsidRPr="00B7412E" w:rsidRDefault="00110DE0" w:rsidP="00110DE0">
      <w:pPr>
        <w:keepNext/>
        <w:jc w:val="center"/>
        <w:outlineLvl w:val="0"/>
        <w:rPr>
          <w:rFonts w:eastAsiaTheme="minorHAnsi"/>
          <w:b/>
        </w:rPr>
      </w:pPr>
    </w:p>
    <w:p w14:paraId="72BC2952" w14:textId="77777777" w:rsidR="00110DE0" w:rsidRPr="00B7412E" w:rsidRDefault="00110DE0" w:rsidP="00110DE0">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6:30 p.m. and led in the Pledge of Allegiance.   </w:t>
      </w:r>
    </w:p>
    <w:p w14:paraId="378A1584" w14:textId="77777777" w:rsidR="00110DE0" w:rsidRPr="00B7412E" w:rsidRDefault="00110DE0" w:rsidP="00110DE0">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Mike Gorman, C. Aronstam, Kevin Sweeney, Jerry Sinsabaugh, </w:t>
      </w:r>
      <w:r w:rsidRPr="009C6117">
        <w:t xml:space="preserve">and Mayor </w:t>
      </w:r>
      <w:r>
        <w:t>Correll.</w:t>
      </w:r>
    </w:p>
    <w:p w14:paraId="476843FE" w14:textId="77777777" w:rsidR="00110DE0" w:rsidRDefault="00110DE0" w:rsidP="00110DE0">
      <w:pPr>
        <w:pStyle w:val="p2"/>
        <w:widowControl/>
        <w:spacing w:line="480" w:lineRule="auto"/>
      </w:pPr>
      <w:r w:rsidRPr="00B7412E">
        <w:t>Also present</w:t>
      </w:r>
      <w:r>
        <w:t xml:space="preserve">:  </w:t>
      </w:r>
      <w:r w:rsidRPr="00B7412E">
        <w:t>Clerk Treasurer Michele Wood</w:t>
      </w:r>
      <w:r>
        <w:t xml:space="preserve">, </w:t>
      </w:r>
      <w:r w:rsidRPr="00B7412E">
        <w:t>and Patti Hanbury</w:t>
      </w:r>
      <w:r>
        <w:t>.</w:t>
      </w:r>
    </w:p>
    <w:p w14:paraId="0605355A" w14:textId="77777777" w:rsidR="00110DE0" w:rsidRDefault="00110DE0" w:rsidP="00110DE0">
      <w:pPr>
        <w:pStyle w:val="p2"/>
        <w:widowControl/>
        <w:spacing w:line="480" w:lineRule="auto"/>
      </w:pPr>
      <w:r>
        <w:t>Press:  Johnny Williams</w:t>
      </w:r>
    </w:p>
    <w:p w14:paraId="10DC7B84" w14:textId="57E3A9CD" w:rsidR="00110DE0" w:rsidRDefault="00110DE0" w:rsidP="00110DE0">
      <w:pPr>
        <w:pStyle w:val="p2"/>
        <w:widowControl/>
        <w:spacing w:line="480" w:lineRule="auto"/>
      </w:pPr>
      <w:r>
        <w:rPr>
          <w:b/>
          <w:bCs/>
          <w:u w:val="single"/>
        </w:rPr>
        <w:t>Public Comments</w:t>
      </w:r>
      <w:r w:rsidRPr="0034368A">
        <w:rPr>
          <w:b/>
          <w:bCs/>
        </w:rPr>
        <w:t>:</w:t>
      </w:r>
      <w:r>
        <w:t xml:space="preserve">   No</w:t>
      </w:r>
      <w:r w:rsidR="0034368A">
        <w:t xml:space="preserve"> comments were offered</w:t>
      </w:r>
    </w:p>
    <w:p w14:paraId="757B24CE" w14:textId="15005215" w:rsidR="00110DE0" w:rsidRDefault="00110DE0" w:rsidP="00110DE0">
      <w:pPr>
        <w:pStyle w:val="p2"/>
        <w:widowControl/>
        <w:spacing w:line="480" w:lineRule="auto"/>
      </w:pPr>
      <w:r>
        <w:rPr>
          <w:b/>
          <w:bCs/>
          <w:u w:val="single"/>
        </w:rPr>
        <w:t>Tioga County Update</w:t>
      </w:r>
      <w:r w:rsidRPr="0034368A">
        <w:rPr>
          <w:b/>
          <w:bCs/>
        </w:rPr>
        <w:t>:</w:t>
      </w:r>
      <w:r>
        <w:t xml:space="preserve">   Legislator Aronstam </w:t>
      </w:r>
      <w:r w:rsidR="0034368A">
        <w:t>stated some</w:t>
      </w:r>
      <w:r>
        <w:t xml:space="preserve"> changes in personnel for Tioga County.</w:t>
      </w:r>
    </w:p>
    <w:p w14:paraId="103FF956" w14:textId="4DEF4050" w:rsidR="00110DE0" w:rsidRPr="003A37A4" w:rsidRDefault="00110DE0" w:rsidP="00110DE0">
      <w:pPr>
        <w:pStyle w:val="p2"/>
        <w:widowControl/>
        <w:spacing w:line="480" w:lineRule="auto"/>
      </w:pPr>
      <w:r>
        <w:rPr>
          <w:b/>
          <w:bCs/>
          <w:u w:val="single"/>
        </w:rPr>
        <w:t>Mayor Appointment</w:t>
      </w:r>
      <w:r w:rsidRPr="0034368A">
        <w:rPr>
          <w:b/>
          <w:bCs/>
        </w:rPr>
        <w:t>:</w:t>
      </w:r>
      <w:r>
        <w:t xml:space="preserve">  Mayor Correll appointed Jessica Schillmoeller as Board Trustee.</w:t>
      </w:r>
      <w:r w:rsidR="0034368A">
        <w:t xml:space="preserve">  Clerk Treasurer Wood officiated the Oath of Office.</w:t>
      </w:r>
    </w:p>
    <w:p w14:paraId="014D0D85" w14:textId="7B9F395A" w:rsidR="00110DE0" w:rsidRPr="003A37A4" w:rsidRDefault="00110DE0" w:rsidP="00110DE0">
      <w:pPr>
        <w:pStyle w:val="p2"/>
        <w:widowControl/>
        <w:spacing w:line="480" w:lineRule="auto"/>
      </w:pPr>
      <w:r>
        <w:rPr>
          <w:b/>
          <w:bCs/>
          <w:u w:val="single"/>
        </w:rPr>
        <w:t>Mayor’s Comments</w:t>
      </w:r>
      <w:r w:rsidRPr="0034368A">
        <w:rPr>
          <w:b/>
          <w:bCs/>
        </w:rPr>
        <w:t>:</w:t>
      </w:r>
      <w:r>
        <w:t xml:space="preserve">  Several sidewalks were </w:t>
      </w:r>
      <w:r w:rsidR="0034368A">
        <w:t>not s</w:t>
      </w:r>
      <w:r>
        <w:t xml:space="preserve">hoveled and </w:t>
      </w:r>
      <w:r w:rsidR="0034368A">
        <w:t>v</w:t>
      </w:r>
      <w:r>
        <w:t>illage employees were sent to clear them</w:t>
      </w:r>
      <w:r w:rsidR="00CA356D">
        <w:t>.  T</w:t>
      </w:r>
      <w:r>
        <w:t xml:space="preserve">he homeowners will be </w:t>
      </w:r>
      <w:r w:rsidR="00CA356D">
        <w:t>billed for this service</w:t>
      </w:r>
      <w:r>
        <w:t>.</w:t>
      </w:r>
    </w:p>
    <w:p w14:paraId="040C606A" w14:textId="053DA62B" w:rsidR="00110DE0" w:rsidRPr="0031557C" w:rsidRDefault="00110DE0" w:rsidP="00110DE0">
      <w:pPr>
        <w:pStyle w:val="p2"/>
        <w:widowControl/>
        <w:spacing w:line="480" w:lineRule="auto"/>
      </w:pPr>
      <w:r>
        <w:rPr>
          <w:b/>
          <w:bCs/>
          <w:u w:val="single"/>
        </w:rPr>
        <w:t>Letters and Communication</w:t>
      </w:r>
      <w:r w:rsidRPr="00CA356D">
        <w:rPr>
          <w:b/>
          <w:bCs/>
        </w:rPr>
        <w:t>:</w:t>
      </w:r>
      <w:r w:rsidRPr="00CA356D">
        <w:t xml:space="preserve"> </w:t>
      </w:r>
      <w:r>
        <w:t xml:space="preserve"> Tinsel and Lights will be Friday December 12, 2025</w:t>
      </w:r>
      <w:r w:rsidR="00CA356D">
        <w:t>.</w:t>
      </w:r>
    </w:p>
    <w:p w14:paraId="69DB85B8" w14:textId="6A9B5722" w:rsidR="00110DE0" w:rsidRDefault="00110DE0" w:rsidP="00110DE0">
      <w:pPr>
        <w:pStyle w:val="p2"/>
        <w:widowControl/>
        <w:spacing w:line="480" w:lineRule="auto"/>
      </w:pPr>
      <w:r>
        <w:rPr>
          <w:b/>
          <w:bCs/>
          <w:u w:val="single"/>
        </w:rPr>
        <w:t>Approval of Minutes</w:t>
      </w:r>
      <w:r w:rsidRPr="00CA356D">
        <w:rPr>
          <w:b/>
          <w:bCs/>
        </w:rPr>
        <w:t>:</w:t>
      </w:r>
      <w:r w:rsidRPr="008A0D4A">
        <w:t xml:space="preserve"> </w:t>
      </w:r>
      <w:r w:rsidR="00CA356D">
        <w:t xml:space="preserve"> </w:t>
      </w:r>
      <w:r>
        <w:t xml:space="preserve">Trustee Gorman moved to approve the </w:t>
      </w:r>
      <w:r w:rsidR="00CA356D">
        <w:t>M</w:t>
      </w:r>
      <w:r>
        <w:t>inutes from November 25, 2025.  Trustee Sinsabaugh seconded the motion, which carried unanimously.</w:t>
      </w:r>
    </w:p>
    <w:p w14:paraId="25A5C68F" w14:textId="77777777" w:rsidR="00110DE0" w:rsidRDefault="00110DE0" w:rsidP="00110DE0">
      <w:pPr>
        <w:pStyle w:val="p2"/>
        <w:widowControl/>
        <w:spacing w:line="480" w:lineRule="auto"/>
      </w:pPr>
      <w:r w:rsidRPr="00BE641F">
        <w:rPr>
          <w:b/>
          <w:bCs/>
          <w:u w:val="single"/>
        </w:rPr>
        <w:t>Department Reports</w:t>
      </w:r>
      <w:r w:rsidRPr="00CA356D">
        <w:rPr>
          <w:b/>
          <w:bCs/>
        </w:rPr>
        <w:t>:</w:t>
      </w:r>
      <w:r>
        <w:t xml:space="preserve">  Reports were received from Code Enforcement and the Court.</w:t>
      </w:r>
    </w:p>
    <w:p w14:paraId="63BF26F3" w14:textId="77777777" w:rsidR="00110DE0" w:rsidRPr="005D180C" w:rsidRDefault="00110DE0" w:rsidP="00110DE0">
      <w:pPr>
        <w:tabs>
          <w:tab w:val="left" w:pos="0"/>
          <w:tab w:val="left" w:pos="90"/>
          <w:tab w:val="left" w:pos="180"/>
        </w:tabs>
      </w:pPr>
      <w:r>
        <w:rPr>
          <w:b/>
          <w:bCs/>
          <w:u w:val="single"/>
        </w:rPr>
        <w:t>NYCLASS Investment Report</w:t>
      </w:r>
      <w:r w:rsidRPr="00CA356D">
        <w:rPr>
          <w:b/>
          <w:bCs/>
        </w:rPr>
        <w:t>:</w:t>
      </w:r>
      <w:r w:rsidRPr="005D180C">
        <w:t xml:space="preserve"> The clerk submitted year-to-date investment revenues from NYCLASS.</w:t>
      </w:r>
    </w:p>
    <w:p w14:paraId="374631A9" w14:textId="77777777" w:rsidR="00110DE0" w:rsidRPr="005D180C" w:rsidRDefault="00110DE0" w:rsidP="00110DE0">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110DE0" w:rsidRPr="005D180C" w14:paraId="7D1BAA55" w14:textId="77777777" w:rsidTr="00A25AE0">
        <w:trPr>
          <w:trHeight w:hRule="exact" w:val="288"/>
        </w:trPr>
        <w:tc>
          <w:tcPr>
            <w:tcW w:w="2042" w:type="dxa"/>
            <w:vAlign w:val="bottom"/>
          </w:tcPr>
          <w:p w14:paraId="1AEC0420" w14:textId="77777777" w:rsidR="00110DE0" w:rsidRPr="005D180C" w:rsidRDefault="00110DE0" w:rsidP="00A25AE0">
            <w:pPr>
              <w:pStyle w:val="p2"/>
              <w:widowControl/>
              <w:spacing w:line="480" w:lineRule="auto"/>
              <w:jc w:val="center"/>
              <w:rPr>
                <w:bCs/>
              </w:rPr>
            </w:pPr>
            <w:r w:rsidRPr="005D180C">
              <w:rPr>
                <w:bCs/>
              </w:rPr>
              <w:t>Month</w:t>
            </w:r>
          </w:p>
        </w:tc>
        <w:tc>
          <w:tcPr>
            <w:tcW w:w="2189" w:type="dxa"/>
            <w:vAlign w:val="bottom"/>
          </w:tcPr>
          <w:p w14:paraId="6B671065" w14:textId="77777777" w:rsidR="00110DE0" w:rsidRPr="005D180C" w:rsidRDefault="00110DE0" w:rsidP="00A25AE0">
            <w:pPr>
              <w:pStyle w:val="p2"/>
              <w:widowControl/>
              <w:spacing w:line="480" w:lineRule="auto"/>
              <w:jc w:val="center"/>
              <w:rPr>
                <w:bCs/>
              </w:rPr>
            </w:pPr>
            <w:r w:rsidRPr="005D180C">
              <w:rPr>
                <w:bCs/>
              </w:rPr>
              <w:t>Avg Yield/Period</w:t>
            </w:r>
          </w:p>
        </w:tc>
        <w:tc>
          <w:tcPr>
            <w:tcW w:w="2043" w:type="dxa"/>
            <w:vAlign w:val="bottom"/>
          </w:tcPr>
          <w:p w14:paraId="6BECEB8C" w14:textId="77777777" w:rsidR="00110DE0" w:rsidRPr="005D180C" w:rsidRDefault="00110DE0" w:rsidP="00A25AE0">
            <w:pPr>
              <w:pStyle w:val="p2"/>
              <w:widowControl/>
              <w:spacing w:line="480" w:lineRule="auto"/>
              <w:jc w:val="center"/>
              <w:rPr>
                <w:bCs/>
              </w:rPr>
            </w:pPr>
            <w:r w:rsidRPr="005D180C">
              <w:rPr>
                <w:bCs/>
              </w:rPr>
              <w:t>Monthly</w:t>
            </w:r>
          </w:p>
        </w:tc>
        <w:tc>
          <w:tcPr>
            <w:tcW w:w="2043" w:type="dxa"/>
            <w:vAlign w:val="bottom"/>
          </w:tcPr>
          <w:p w14:paraId="7B15599C" w14:textId="77777777" w:rsidR="00110DE0" w:rsidRPr="005D180C" w:rsidRDefault="00110DE0" w:rsidP="00A25AE0">
            <w:pPr>
              <w:pStyle w:val="p2"/>
              <w:widowControl/>
              <w:spacing w:line="480" w:lineRule="auto"/>
              <w:jc w:val="center"/>
              <w:rPr>
                <w:bCs/>
              </w:rPr>
            </w:pPr>
            <w:r w:rsidRPr="005D180C">
              <w:rPr>
                <w:bCs/>
              </w:rPr>
              <w:t>Fiscal YTD</w:t>
            </w:r>
          </w:p>
        </w:tc>
      </w:tr>
      <w:tr w:rsidR="00110DE0" w:rsidRPr="005D180C" w14:paraId="166335B0" w14:textId="77777777" w:rsidTr="00A25AE0">
        <w:trPr>
          <w:trHeight w:hRule="exact" w:val="288"/>
        </w:trPr>
        <w:tc>
          <w:tcPr>
            <w:tcW w:w="2042" w:type="dxa"/>
            <w:vAlign w:val="bottom"/>
          </w:tcPr>
          <w:p w14:paraId="2962780A" w14:textId="77777777" w:rsidR="00110DE0" w:rsidRPr="005D180C" w:rsidRDefault="00110DE0" w:rsidP="00A25AE0">
            <w:pPr>
              <w:pStyle w:val="p2"/>
              <w:widowControl/>
              <w:spacing w:line="480" w:lineRule="auto"/>
              <w:rPr>
                <w:bCs/>
              </w:rPr>
            </w:pPr>
            <w:r w:rsidRPr="005D180C">
              <w:rPr>
                <w:bCs/>
              </w:rPr>
              <w:t>June 2025</w:t>
            </w:r>
          </w:p>
        </w:tc>
        <w:tc>
          <w:tcPr>
            <w:tcW w:w="2189" w:type="dxa"/>
            <w:vAlign w:val="bottom"/>
          </w:tcPr>
          <w:p w14:paraId="41A3E688" w14:textId="77777777" w:rsidR="00110DE0" w:rsidRDefault="00110DE0" w:rsidP="00A25AE0">
            <w:pPr>
              <w:pStyle w:val="p2"/>
              <w:widowControl/>
              <w:spacing w:line="480" w:lineRule="auto"/>
              <w:jc w:val="right"/>
              <w:rPr>
                <w:bCs/>
              </w:rPr>
            </w:pPr>
            <w:r w:rsidRPr="005D180C">
              <w:rPr>
                <w:bCs/>
              </w:rPr>
              <w:t>4.1371%</w:t>
            </w:r>
          </w:p>
          <w:p w14:paraId="47CFD383" w14:textId="77777777" w:rsidR="00110DE0" w:rsidRDefault="00110DE0" w:rsidP="00A25AE0">
            <w:pPr>
              <w:pStyle w:val="p2"/>
              <w:widowControl/>
              <w:spacing w:line="480" w:lineRule="auto"/>
              <w:jc w:val="right"/>
              <w:rPr>
                <w:bCs/>
              </w:rPr>
            </w:pPr>
          </w:p>
          <w:p w14:paraId="0AF215D8" w14:textId="77777777" w:rsidR="00110DE0" w:rsidRPr="005D180C" w:rsidRDefault="00110DE0" w:rsidP="00A25AE0">
            <w:pPr>
              <w:pStyle w:val="p2"/>
              <w:widowControl/>
              <w:spacing w:line="480" w:lineRule="auto"/>
              <w:jc w:val="right"/>
              <w:rPr>
                <w:bCs/>
              </w:rPr>
            </w:pPr>
          </w:p>
        </w:tc>
        <w:tc>
          <w:tcPr>
            <w:tcW w:w="2043" w:type="dxa"/>
            <w:vAlign w:val="bottom"/>
          </w:tcPr>
          <w:p w14:paraId="043CBD5D" w14:textId="77777777" w:rsidR="00110DE0" w:rsidRPr="005D180C" w:rsidRDefault="00110DE0" w:rsidP="00A25AE0">
            <w:pPr>
              <w:pStyle w:val="p2"/>
              <w:widowControl/>
              <w:spacing w:line="480" w:lineRule="auto"/>
              <w:jc w:val="right"/>
              <w:rPr>
                <w:bCs/>
              </w:rPr>
            </w:pPr>
            <w:r w:rsidRPr="005D180C">
              <w:rPr>
                <w:bCs/>
              </w:rPr>
              <w:t>12,475.93</w:t>
            </w:r>
          </w:p>
        </w:tc>
        <w:tc>
          <w:tcPr>
            <w:tcW w:w="2043" w:type="dxa"/>
            <w:vAlign w:val="bottom"/>
          </w:tcPr>
          <w:p w14:paraId="29394D9C" w14:textId="77777777" w:rsidR="00110DE0" w:rsidRPr="005D180C" w:rsidRDefault="00110DE0" w:rsidP="00A25AE0">
            <w:pPr>
              <w:pStyle w:val="p2"/>
              <w:widowControl/>
              <w:spacing w:line="480" w:lineRule="auto"/>
              <w:jc w:val="right"/>
              <w:rPr>
                <w:bCs/>
              </w:rPr>
            </w:pPr>
            <w:r w:rsidRPr="005D180C">
              <w:rPr>
                <w:bCs/>
              </w:rPr>
              <w:t>12,475.93</w:t>
            </w:r>
          </w:p>
        </w:tc>
      </w:tr>
      <w:tr w:rsidR="00110DE0" w:rsidRPr="005D180C" w14:paraId="4733415A" w14:textId="77777777" w:rsidTr="00A25AE0">
        <w:trPr>
          <w:trHeight w:hRule="exact" w:val="288"/>
        </w:trPr>
        <w:tc>
          <w:tcPr>
            <w:tcW w:w="2042" w:type="dxa"/>
            <w:vAlign w:val="bottom"/>
          </w:tcPr>
          <w:p w14:paraId="770F5682" w14:textId="77777777" w:rsidR="00110DE0" w:rsidRPr="005D180C" w:rsidRDefault="00110DE0" w:rsidP="00A25AE0">
            <w:pPr>
              <w:pStyle w:val="p2"/>
              <w:widowControl/>
              <w:spacing w:line="480" w:lineRule="auto"/>
              <w:rPr>
                <w:bCs/>
              </w:rPr>
            </w:pPr>
            <w:r>
              <w:rPr>
                <w:bCs/>
              </w:rPr>
              <w:lastRenderedPageBreak/>
              <w:t>July 2025</w:t>
            </w:r>
          </w:p>
        </w:tc>
        <w:tc>
          <w:tcPr>
            <w:tcW w:w="2189" w:type="dxa"/>
            <w:vAlign w:val="bottom"/>
          </w:tcPr>
          <w:p w14:paraId="2276B490" w14:textId="77777777" w:rsidR="00110DE0" w:rsidRPr="005D180C" w:rsidRDefault="00110DE0" w:rsidP="00A25AE0">
            <w:pPr>
              <w:pStyle w:val="p2"/>
              <w:widowControl/>
              <w:spacing w:line="480" w:lineRule="auto"/>
              <w:jc w:val="right"/>
              <w:rPr>
                <w:bCs/>
              </w:rPr>
            </w:pPr>
            <w:r>
              <w:rPr>
                <w:bCs/>
              </w:rPr>
              <w:t>4.1362%</w:t>
            </w:r>
          </w:p>
        </w:tc>
        <w:tc>
          <w:tcPr>
            <w:tcW w:w="2043" w:type="dxa"/>
            <w:vAlign w:val="bottom"/>
          </w:tcPr>
          <w:p w14:paraId="3EF9AB30" w14:textId="77777777" w:rsidR="00110DE0" w:rsidRPr="005D180C" w:rsidRDefault="00110DE0" w:rsidP="00A25AE0">
            <w:pPr>
              <w:pStyle w:val="p2"/>
              <w:widowControl/>
              <w:spacing w:line="480" w:lineRule="auto"/>
              <w:jc w:val="right"/>
              <w:rPr>
                <w:bCs/>
              </w:rPr>
            </w:pPr>
            <w:r>
              <w:rPr>
                <w:bCs/>
              </w:rPr>
              <w:t>15,614.96</w:t>
            </w:r>
          </w:p>
        </w:tc>
        <w:tc>
          <w:tcPr>
            <w:tcW w:w="2043" w:type="dxa"/>
            <w:vAlign w:val="bottom"/>
          </w:tcPr>
          <w:p w14:paraId="0B293718" w14:textId="77777777" w:rsidR="00110DE0" w:rsidRPr="005D180C" w:rsidRDefault="00110DE0" w:rsidP="00A25AE0">
            <w:pPr>
              <w:pStyle w:val="p2"/>
              <w:widowControl/>
              <w:spacing w:line="480" w:lineRule="auto"/>
              <w:jc w:val="right"/>
              <w:rPr>
                <w:bCs/>
              </w:rPr>
            </w:pPr>
            <w:r>
              <w:rPr>
                <w:bCs/>
              </w:rPr>
              <w:t>28,090.89</w:t>
            </w:r>
          </w:p>
        </w:tc>
      </w:tr>
      <w:tr w:rsidR="00110DE0" w:rsidRPr="005D180C" w14:paraId="76F13397" w14:textId="77777777" w:rsidTr="00A25AE0">
        <w:trPr>
          <w:trHeight w:hRule="exact" w:val="288"/>
        </w:trPr>
        <w:tc>
          <w:tcPr>
            <w:tcW w:w="2042" w:type="dxa"/>
            <w:vAlign w:val="bottom"/>
          </w:tcPr>
          <w:p w14:paraId="145EE4ED" w14:textId="77777777" w:rsidR="00110DE0" w:rsidRDefault="00110DE0" w:rsidP="00A25AE0">
            <w:pPr>
              <w:pStyle w:val="p2"/>
              <w:widowControl/>
              <w:spacing w:line="480" w:lineRule="auto"/>
              <w:rPr>
                <w:bCs/>
              </w:rPr>
            </w:pPr>
            <w:r>
              <w:rPr>
                <w:bCs/>
              </w:rPr>
              <w:t>August 2025</w:t>
            </w:r>
          </w:p>
        </w:tc>
        <w:tc>
          <w:tcPr>
            <w:tcW w:w="2189" w:type="dxa"/>
            <w:vAlign w:val="bottom"/>
          </w:tcPr>
          <w:p w14:paraId="178119AA" w14:textId="77777777" w:rsidR="00110DE0" w:rsidRDefault="00110DE0" w:rsidP="00A25AE0">
            <w:pPr>
              <w:pStyle w:val="p2"/>
              <w:widowControl/>
              <w:spacing w:line="480" w:lineRule="auto"/>
              <w:jc w:val="right"/>
              <w:rPr>
                <w:bCs/>
              </w:rPr>
            </w:pPr>
            <w:r>
              <w:rPr>
                <w:bCs/>
              </w:rPr>
              <w:t>4.1336%</w:t>
            </w:r>
          </w:p>
        </w:tc>
        <w:tc>
          <w:tcPr>
            <w:tcW w:w="2043" w:type="dxa"/>
            <w:vAlign w:val="bottom"/>
          </w:tcPr>
          <w:p w14:paraId="4EC23FC3" w14:textId="77777777" w:rsidR="00110DE0" w:rsidRDefault="00110DE0" w:rsidP="00A25AE0">
            <w:pPr>
              <w:pStyle w:val="p2"/>
              <w:widowControl/>
              <w:spacing w:line="480" w:lineRule="auto"/>
              <w:jc w:val="right"/>
              <w:rPr>
                <w:bCs/>
              </w:rPr>
            </w:pPr>
            <w:r>
              <w:rPr>
                <w:bCs/>
              </w:rPr>
              <w:t>14,977.16</w:t>
            </w:r>
          </w:p>
        </w:tc>
        <w:tc>
          <w:tcPr>
            <w:tcW w:w="2043" w:type="dxa"/>
            <w:vAlign w:val="bottom"/>
          </w:tcPr>
          <w:p w14:paraId="0D14EDBD" w14:textId="77777777" w:rsidR="00110DE0" w:rsidRDefault="00110DE0" w:rsidP="00A25AE0">
            <w:pPr>
              <w:pStyle w:val="p2"/>
              <w:widowControl/>
              <w:spacing w:line="480" w:lineRule="auto"/>
              <w:jc w:val="right"/>
              <w:rPr>
                <w:bCs/>
              </w:rPr>
            </w:pPr>
            <w:r>
              <w:rPr>
                <w:bCs/>
              </w:rPr>
              <w:t>43,068.02</w:t>
            </w:r>
          </w:p>
        </w:tc>
      </w:tr>
      <w:tr w:rsidR="00110DE0" w:rsidRPr="005D180C" w14:paraId="52972611" w14:textId="77777777" w:rsidTr="00A25AE0">
        <w:trPr>
          <w:trHeight w:hRule="exact" w:val="288"/>
        </w:trPr>
        <w:tc>
          <w:tcPr>
            <w:tcW w:w="2042" w:type="dxa"/>
            <w:vAlign w:val="bottom"/>
          </w:tcPr>
          <w:p w14:paraId="1E551015" w14:textId="77777777" w:rsidR="00110DE0" w:rsidRDefault="00110DE0" w:rsidP="00A25AE0">
            <w:pPr>
              <w:pStyle w:val="p2"/>
              <w:widowControl/>
              <w:spacing w:line="480" w:lineRule="auto"/>
              <w:rPr>
                <w:bCs/>
              </w:rPr>
            </w:pPr>
            <w:r>
              <w:rPr>
                <w:bCs/>
              </w:rPr>
              <w:t>September 2025</w:t>
            </w:r>
          </w:p>
        </w:tc>
        <w:tc>
          <w:tcPr>
            <w:tcW w:w="2189" w:type="dxa"/>
            <w:vAlign w:val="bottom"/>
          </w:tcPr>
          <w:p w14:paraId="4056C295" w14:textId="77777777" w:rsidR="00110DE0" w:rsidRDefault="00110DE0" w:rsidP="00A25AE0">
            <w:pPr>
              <w:pStyle w:val="p2"/>
              <w:widowControl/>
              <w:spacing w:line="480" w:lineRule="auto"/>
              <w:jc w:val="right"/>
              <w:rPr>
                <w:bCs/>
              </w:rPr>
            </w:pPr>
            <w:r>
              <w:rPr>
                <w:bCs/>
              </w:rPr>
              <w:t>4.055%</w:t>
            </w:r>
          </w:p>
        </w:tc>
        <w:tc>
          <w:tcPr>
            <w:tcW w:w="2043" w:type="dxa"/>
            <w:vAlign w:val="bottom"/>
          </w:tcPr>
          <w:p w14:paraId="5B739682" w14:textId="77777777" w:rsidR="00110DE0" w:rsidRDefault="00110DE0" w:rsidP="00A25AE0">
            <w:pPr>
              <w:pStyle w:val="p2"/>
              <w:widowControl/>
              <w:spacing w:line="480" w:lineRule="auto"/>
              <w:jc w:val="right"/>
              <w:rPr>
                <w:bCs/>
              </w:rPr>
            </w:pPr>
            <w:r>
              <w:rPr>
                <w:bCs/>
              </w:rPr>
              <w:t>13,167.02</w:t>
            </w:r>
          </w:p>
        </w:tc>
        <w:tc>
          <w:tcPr>
            <w:tcW w:w="2043" w:type="dxa"/>
            <w:vAlign w:val="bottom"/>
          </w:tcPr>
          <w:p w14:paraId="7C61E4E5" w14:textId="77777777" w:rsidR="00110DE0" w:rsidRDefault="00110DE0" w:rsidP="00A25AE0">
            <w:pPr>
              <w:pStyle w:val="p2"/>
              <w:widowControl/>
              <w:spacing w:line="480" w:lineRule="auto"/>
              <w:jc w:val="right"/>
              <w:rPr>
                <w:bCs/>
              </w:rPr>
            </w:pPr>
            <w:r>
              <w:rPr>
                <w:bCs/>
              </w:rPr>
              <w:t>56,235.04</w:t>
            </w:r>
          </w:p>
        </w:tc>
      </w:tr>
      <w:tr w:rsidR="00110DE0" w:rsidRPr="005D180C" w14:paraId="482B8093" w14:textId="77777777" w:rsidTr="00A25AE0">
        <w:trPr>
          <w:trHeight w:hRule="exact" w:val="288"/>
        </w:trPr>
        <w:tc>
          <w:tcPr>
            <w:tcW w:w="2042" w:type="dxa"/>
            <w:vAlign w:val="bottom"/>
          </w:tcPr>
          <w:p w14:paraId="0B9C4434" w14:textId="77777777" w:rsidR="00110DE0" w:rsidRDefault="00110DE0" w:rsidP="00A25AE0">
            <w:pPr>
              <w:pStyle w:val="p2"/>
              <w:widowControl/>
              <w:spacing w:line="480" w:lineRule="auto"/>
              <w:rPr>
                <w:bCs/>
              </w:rPr>
            </w:pPr>
            <w:r>
              <w:rPr>
                <w:bCs/>
              </w:rPr>
              <w:t>October 2025</w:t>
            </w:r>
          </w:p>
          <w:p w14:paraId="04F13332" w14:textId="77777777" w:rsidR="00110DE0" w:rsidRDefault="00110DE0" w:rsidP="00A25AE0">
            <w:pPr>
              <w:pStyle w:val="p2"/>
              <w:widowControl/>
              <w:spacing w:line="480" w:lineRule="auto"/>
              <w:rPr>
                <w:bCs/>
              </w:rPr>
            </w:pPr>
          </w:p>
        </w:tc>
        <w:tc>
          <w:tcPr>
            <w:tcW w:w="2189" w:type="dxa"/>
            <w:vAlign w:val="bottom"/>
          </w:tcPr>
          <w:p w14:paraId="3445B066" w14:textId="77777777" w:rsidR="00110DE0" w:rsidRDefault="00110DE0" w:rsidP="00A25AE0">
            <w:pPr>
              <w:pStyle w:val="p2"/>
              <w:widowControl/>
              <w:spacing w:line="480" w:lineRule="auto"/>
              <w:jc w:val="right"/>
              <w:rPr>
                <w:bCs/>
              </w:rPr>
            </w:pPr>
            <w:r>
              <w:rPr>
                <w:bCs/>
              </w:rPr>
              <w:t>3.875%</w:t>
            </w:r>
          </w:p>
        </w:tc>
        <w:tc>
          <w:tcPr>
            <w:tcW w:w="2043" w:type="dxa"/>
            <w:vAlign w:val="bottom"/>
          </w:tcPr>
          <w:p w14:paraId="708D0B79" w14:textId="77777777" w:rsidR="00110DE0" w:rsidRDefault="00110DE0" w:rsidP="00A25AE0">
            <w:pPr>
              <w:pStyle w:val="p2"/>
              <w:widowControl/>
              <w:spacing w:line="480" w:lineRule="auto"/>
              <w:jc w:val="right"/>
              <w:rPr>
                <w:bCs/>
              </w:rPr>
            </w:pPr>
            <w:r>
              <w:rPr>
                <w:bCs/>
              </w:rPr>
              <w:t>12,920.47</w:t>
            </w:r>
          </w:p>
        </w:tc>
        <w:tc>
          <w:tcPr>
            <w:tcW w:w="2043" w:type="dxa"/>
            <w:vAlign w:val="bottom"/>
          </w:tcPr>
          <w:p w14:paraId="6DFE19AA" w14:textId="77777777" w:rsidR="00110DE0" w:rsidRDefault="00110DE0" w:rsidP="00A25AE0">
            <w:pPr>
              <w:pStyle w:val="p2"/>
              <w:widowControl/>
              <w:spacing w:line="480" w:lineRule="auto"/>
              <w:jc w:val="right"/>
              <w:rPr>
                <w:bCs/>
              </w:rPr>
            </w:pPr>
            <w:r>
              <w:rPr>
                <w:bCs/>
              </w:rPr>
              <w:t>69,155.51</w:t>
            </w:r>
          </w:p>
        </w:tc>
      </w:tr>
      <w:tr w:rsidR="00110DE0" w:rsidRPr="005D180C" w14:paraId="05D17FF4" w14:textId="77777777" w:rsidTr="00A25AE0">
        <w:trPr>
          <w:trHeight w:hRule="exact" w:val="288"/>
        </w:trPr>
        <w:tc>
          <w:tcPr>
            <w:tcW w:w="2042" w:type="dxa"/>
            <w:vAlign w:val="bottom"/>
          </w:tcPr>
          <w:p w14:paraId="47F05DF2" w14:textId="77777777" w:rsidR="00110DE0" w:rsidRDefault="00110DE0" w:rsidP="00A25AE0">
            <w:pPr>
              <w:pStyle w:val="p2"/>
              <w:widowControl/>
              <w:spacing w:line="480" w:lineRule="auto"/>
              <w:rPr>
                <w:bCs/>
              </w:rPr>
            </w:pPr>
            <w:r>
              <w:rPr>
                <w:bCs/>
              </w:rPr>
              <w:t>November 2025</w:t>
            </w:r>
          </w:p>
        </w:tc>
        <w:tc>
          <w:tcPr>
            <w:tcW w:w="2189" w:type="dxa"/>
            <w:vAlign w:val="bottom"/>
          </w:tcPr>
          <w:p w14:paraId="6B50DEE2" w14:textId="77777777" w:rsidR="00110DE0" w:rsidRDefault="00110DE0" w:rsidP="00A25AE0">
            <w:pPr>
              <w:pStyle w:val="p2"/>
              <w:widowControl/>
              <w:spacing w:line="480" w:lineRule="auto"/>
              <w:jc w:val="right"/>
              <w:rPr>
                <w:bCs/>
              </w:rPr>
            </w:pPr>
            <w:r>
              <w:rPr>
                <w:bCs/>
              </w:rPr>
              <w:t>3.838%</w:t>
            </w:r>
          </w:p>
        </w:tc>
        <w:tc>
          <w:tcPr>
            <w:tcW w:w="2043" w:type="dxa"/>
            <w:vAlign w:val="bottom"/>
          </w:tcPr>
          <w:p w14:paraId="1883795E" w14:textId="77777777" w:rsidR="00110DE0" w:rsidRDefault="00110DE0" w:rsidP="00A25AE0">
            <w:pPr>
              <w:pStyle w:val="p2"/>
              <w:widowControl/>
              <w:spacing w:line="480" w:lineRule="auto"/>
              <w:jc w:val="right"/>
              <w:rPr>
                <w:bCs/>
              </w:rPr>
            </w:pPr>
            <w:r>
              <w:rPr>
                <w:bCs/>
              </w:rPr>
              <w:t>11,808.67</w:t>
            </w:r>
          </w:p>
        </w:tc>
        <w:tc>
          <w:tcPr>
            <w:tcW w:w="2043" w:type="dxa"/>
            <w:vAlign w:val="bottom"/>
          </w:tcPr>
          <w:p w14:paraId="06D3C8F8" w14:textId="77777777" w:rsidR="00110DE0" w:rsidRDefault="00110DE0" w:rsidP="00A25AE0">
            <w:pPr>
              <w:pStyle w:val="p2"/>
              <w:widowControl/>
              <w:spacing w:line="480" w:lineRule="auto"/>
              <w:jc w:val="right"/>
              <w:rPr>
                <w:bCs/>
              </w:rPr>
            </w:pPr>
            <w:r>
              <w:rPr>
                <w:bCs/>
              </w:rPr>
              <w:t>80,964.18</w:t>
            </w:r>
          </w:p>
        </w:tc>
      </w:tr>
    </w:tbl>
    <w:p w14:paraId="6E153A8B" w14:textId="77777777" w:rsidR="004C126B" w:rsidRDefault="004C126B" w:rsidP="004C126B">
      <w:pPr>
        <w:pStyle w:val="p2"/>
        <w:widowControl/>
        <w:spacing w:line="240" w:lineRule="auto"/>
        <w:rPr>
          <w:b/>
          <w:bCs/>
          <w:u w:val="single"/>
        </w:rPr>
      </w:pPr>
    </w:p>
    <w:p w14:paraId="57DA073A" w14:textId="77777777" w:rsidR="004C126B" w:rsidRDefault="00110DE0" w:rsidP="004C126B">
      <w:pPr>
        <w:pStyle w:val="p2"/>
        <w:widowControl/>
        <w:spacing w:line="24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November </w:t>
      </w:r>
      <w:r w:rsidRPr="00052FBD">
        <w:rPr>
          <w:bCs/>
        </w:rPr>
        <w:t>2024 vs.</w:t>
      </w:r>
    </w:p>
    <w:p w14:paraId="4E0786C2" w14:textId="77777777" w:rsidR="004C126B" w:rsidRDefault="004C126B" w:rsidP="004C126B">
      <w:pPr>
        <w:pStyle w:val="p2"/>
        <w:widowControl/>
        <w:spacing w:line="240" w:lineRule="auto"/>
        <w:rPr>
          <w:bCs/>
        </w:rPr>
      </w:pPr>
    </w:p>
    <w:p w14:paraId="4A4030B5" w14:textId="11C993CD" w:rsidR="00110DE0" w:rsidRDefault="00110DE0" w:rsidP="004C126B">
      <w:pPr>
        <w:pStyle w:val="p2"/>
        <w:widowControl/>
        <w:spacing w:line="240" w:lineRule="auto"/>
        <w:rPr>
          <w:bCs/>
        </w:rPr>
      </w:pPr>
      <w:r>
        <w:rPr>
          <w:bCs/>
        </w:rPr>
        <w:t>November</w:t>
      </w:r>
      <w:r w:rsidRPr="00052FBD">
        <w:rPr>
          <w:bCs/>
        </w:rPr>
        <w:t xml:space="preserve"> 2025.  These are only selected recurring revenues, and not a complete revenue statement.  </w:t>
      </w:r>
    </w:p>
    <w:p w14:paraId="618D86FB" w14:textId="77777777" w:rsidR="004C126B" w:rsidRPr="00052FBD" w:rsidRDefault="004C126B" w:rsidP="004C126B">
      <w:pPr>
        <w:pStyle w:val="p2"/>
        <w:widowControl/>
        <w:spacing w:line="240" w:lineRule="auto"/>
        <w:rPr>
          <w:bCs/>
        </w:rPr>
      </w:pPr>
    </w:p>
    <w:tbl>
      <w:tblPr>
        <w:tblStyle w:val="TableGrid"/>
        <w:tblW w:w="0" w:type="auto"/>
        <w:tblInd w:w="878" w:type="dxa"/>
        <w:tblLook w:val="04A0" w:firstRow="1" w:lastRow="0" w:firstColumn="1" w:lastColumn="0" w:noHBand="0" w:noVBand="1"/>
      </w:tblPr>
      <w:tblGrid>
        <w:gridCol w:w="2042"/>
        <w:gridCol w:w="2189"/>
        <w:gridCol w:w="2043"/>
        <w:gridCol w:w="2043"/>
      </w:tblGrid>
      <w:tr w:rsidR="00110DE0" w:rsidRPr="00B31D83" w14:paraId="29C08727" w14:textId="77777777" w:rsidTr="00A25AE0">
        <w:trPr>
          <w:trHeight w:hRule="exact" w:val="288"/>
        </w:trPr>
        <w:tc>
          <w:tcPr>
            <w:tcW w:w="2042" w:type="dxa"/>
            <w:vAlign w:val="bottom"/>
          </w:tcPr>
          <w:p w14:paraId="1B99683F" w14:textId="77777777" w:rsidR="00110DE0" w:rsidRPr="00B31D83" w:rsidRDefault="00110DE0" w:rsidP="00A25AE0">
            <w:pPr>
              <w:pStyle w:val="p2"/>
              <w:widowControl/>
              <w:spacing w:line="480" w:lineRule="auto"/>
              <w:jc w:val="center"/>
              <w:rPr>
                <w:bCs/>
              </w:rPr>
            </w:pPr>
            <w:r w:rsidRPr="00B31D83">
              <w:rPr>
                <w:bCs/>
              </w:rPr>
              <w:t>Month</w:t>
            </w:r>
          </w:p>
        </w:tc>
        <w:tc>
          <w:tcPr>
            <w:tcW w:w="2189" w:type="dxa"/>
            <w:vAlign w:val="bottom"/>
          </w:tcPr>
          <w:p w14:paraId="67410037" w14:textId="77777777" w:rsidR="00110DE0" w:rsidRPr="00B31D83" w:rsidRDefault="00110DE0" w:rsidP="00A25AE0">
            <w:pPr>
              <w:pStyle w:val="p2"/>
              <w:widowControl/>
              <w:spacing w:line="480" w:lineRule="auto"/>
              <w:jc w:val="center"/>
              <w:rPr>
                <w:bCs/>
              </w:rPr>
            </w:pPr>
            <w:r w:rsidRPr="00B31D83">
              <w:rPr>
                <w:bCs/>
              </w:rPr>
              <w:t>YTD Previous Year YYyearYeYearYear</w:t>
            </w:r>
          </w:p>
        </w:tc>
        <w:tc>
          <w:tcPr>
            <w:tcW w:w="2043" w:type="dxa"/>
            <w:vAlign w:val="bottom"/>
          </w:tcPr>
          <w:p w14:paraId="43B23B30" w14:textId="77777777" w:rsidR="00110DE0" w:rsidRPr="00B31D83" w:rsidRDefault="00110DE0" w:rsidP="00A25AE0">
            <w:pPr>
              <w:pStyle w:val="p2"/>
              <w:widowControl/>
              <w:spacing w:line="480" w:lineRule="auto"/>
              <w:jc w:val="center"/>
              <w:rPr>
                <w:bCs/>
              </w:rPr>
            </w:pPr>
            <w:r w:rsidRPr="00B31D83">
              <w:rPr>
                <w:bCs/>
              </w:rPr>
              <w:t>YTD Current Year</w:t>
            </w:r>
          </w:p>
        </w:tc>
        <w:tc>
          <w:tcPr>
            <w:tcW w:w="2043" w:type="dxa"/>
            <w:vAlign w:val="bottom"/>
          </w:tcPr>
          <w:p w14:paraId="279567EC" w14:textId="77777777" w:rsidR="00110DE0" w:rsidRPr="00B31D83" w:rsidRDefault="00110DE0" w:rsidP="00A25AE0">
            <w:pPr>
              <w:pStyle w:val="p2"/>
              <w:widowControl/>
              <w:spacing w:line="480" w:lineRule="auto"/>
              <w:jc w:val="center"/>
              <w:rPr>
                <w:bCs/>
              </w:rPr>
            </w:pPr>
            <w:r w:rsidRPr="00B31D83">
              <w:rPr>
                <w:bCs/>
              </w:rPr>
              <w:t>Increase/Decrease</w:t>
            </w:r>
          </w:p>
        </w:tc>
      </w:tr>
      <w:tr w:rsidR="00110DE0" w:rsidRPr="00B31D83" w14:paraId="666EA011" w14:textId="77777777" w:rsidTr="00A25AE0">
        <w:trPr>
          <w:trHeight w:hRule="exact" w:val="288"/>
        </w:trPr>
        <w:tc>
          <w:tcPr>
            <w:tcW w:w="2042" w:type="dxa"/>
            <w:vAlign w:val="bottom"/>
          </w:tcPr>
          <w:p w14:paraId="5A0DA268" w14:textId="77777777" w:rsidR="00110DE0" w:rsidRDefault="00110DE0" w:rsidP="00A25AE0">
            <w:pPr>
              <w:pStyle w:val="p2"/>
              <w:widowControl/>
              <w:spacing w:line="480" w:lineRule="auto"/>
              <w:rPr>
                <w:bCs/>
              </w:rPr>
            </w:pPr>
            <w:r w:rsidRPr="00B31D83">
              <w:rPr>
                <w:bCs/>
              </w:rPr>
              <w:t>June 202</w:t>
            </w:r>
            <w:r>
              <w:rPr>
                <w:bCs/>
              </w:rPr>
              <w:t>5</w:t>
            </w:r>
          </w:p>
          <w:p w14:paraId="581C554F" w14:textId="77777777" w:rsidR="00110DE0" w:rsidRPr="00B31D83" w:rsidRDefault="00110DE0" w:rsidP="00A25AE0">
            <w:pPr>
              <w:pStyle w:val="p2"/>
              <w:widowControl/>
              <w:spacing w:line="480" w:lineRule="auto"/>
              <w:rPr>
                <w:bCs/>
              </w:rPr>
            </w:pPr>
          </w:p>
        </w:tc>
        <w:tc>
          <w:tcPr>
            <w:tcW w:w="2189" w:type="dxa"/>
            <w:vAlign w:val="bottom"/>
          </w:tcPr>
          <w:p w14:paraId="52019642" w14:textId="77777777" w:rsidR="00110DE0" w:rsidRPr="00B31D83" w:rsidRDefault="00110DE0" w:rsidP="00A25AE0">
            <w:pPr>
              <w:pStyle w:val="p2"/>
              <w:widowControl/>
              <w:spacing w:line="480" w:lineRule="auto"/>
              <w:jc w:val="right"/>
              <w:rPr>
                <w:bCs/>
              </w:rPr>
            </w:pPr>
            <w:r>
              <w:rPr>
                <w:bCs/>
              </w:rPr>
              <w:t>9,735.22</w:t>
            </w:r>
          </w:p>
        </w:tc>
        <w:tc>
          <w:tcPr>
            <w:tcW w:w="2043" w:type="dxa"/>
            <w:vAlign w:val="bottom"/>
          </w:tcPr>
          <w:p w14:paraId="21EE44A9" w14:textId="77777777" w:rsidR="00110DE0" w:rsidRPr="00B31D83" w:rsidRDefault="00110DE0" w:rsidP="00A25AE0">
            <w:pPr>
              <w:pStyle w:val="p2"/>
              <w:widowControl/>
              <w:spacing w:line="480" w:lineRule="auto"/>
              <w:jc w:val="right"/>
              <w:rPr>
                <w:bCs/>
              </w:rPr>
            </w:pPr>
            <w:r>
              <w:rPr>
                <w:bCs/>
              </w:rPr>
              <w:t>13,654.33</w:t>
            </w:r>
          </w:p>
        </w:tc>
        <w:tc>
          <w:tcPr>
            <w:tcW w:w="2043" w:type="dxa"/>
            <w:vAlign w:val="bottom"/>
          </w:tcPr>
          <w:p w14:paraId="4CCCC356" w14:textId="77777777" w:rsidR="00110DE0" w:rsidRPr="00B31D83" w:rsidRDefault="00110DE0" w:rsidP="00A25AE0">
            <w:pPr>
              <w:pStyle w:val="p2"/>
              <w:widowControl/>
              <w:spacing w:line="480" w:lineRule="auto"/>
              <w:jc w:val="right"/>
              <w:rPr>
                <w:bCs/>
              </w:rPr>
            </w:pPr>
            <w:r>
              <w:rPr>
                <w:bCs/>
              </w:rPr>
              <w:t>3,919.11</w:t>
            </w:r>
          </w:p>
        </w:tc>
      </w:tr>
      <w:tr w:rsidR="00110DE0" w:rsidRPr="00B31D83" w14:paraId="21AA497B" w14:textId="77777777" w:rsidTr="00A25AE0">
        <w:trPr>
          <w:trHeight w:hRule="exact" w:val="288"/>
        </w:trPr>
        <w:tc>
          <w:tcPr>
            <w:tcW w:w="2042" w:type="dxa"/>
            <w:vAlign w:val="bottom"/>
          </w:tcPr>
          <w:p w14:paraId="3CFFA69C" w14:textId="77777777" w:rsidR="00110DE0" w:rsidRPr="00B31D83" w:rsidRDefault="00110DE0" w:rsidP="00A25AE0">
            <w:pPr>
              <w:pStyle w:val="p2"/>
              <w:widowControl/>
              <w:spacing w:line="480" w:lineRule="auto"/>
              <w:rPr>
                <w:bCs/>
              </w:rPr>
            </w:pPr>
            <w:r>
              <w:rPr>
                <w:bCs/>
              </w:rPr>
              <w:t>July 2025</w:t>
            </w:r>
          </w:p>
        </w:tc>
        <w:tc>
          <w:tcPr>
            <w:tcW w:w="2189" w:type="dxa"/>
            <w:vAlign w:val="bottom"/>
          </w:tcPr>
          <w:p w14:paraId="36A780DE" w14:textId="77777777" w:rsidR="00110DE0" w:rsidRDefault="00110DE0" w:rsidP="00A25AE0">
            <w:pPr>
              <w:pStyle w:val="p2"/>
              <w:widowControl/>
              <w:spacing w:line="480" w:lineRule="auto"/>
              <w:jc w:val="right"/>
              <w:rPr>
                <w:bCs/>
              </w:rPr>
            </w:pPr>
            <w:r>
              <w:rPr>
                <w:bCs/>
              </w:rPr>
              <w:t>79,763.08</w:t>
            </w:r>
          </w:p>
        </w:tc>
        <w:tc>
          <w:tcPr>
            <w:tcW w:w="2043" w:type="dxa"/>
            <w:vAlign w:val="bottom"/>
          </w:tcPr>
          <w:p w14:paraId="5307A874" w14:textId="77777777" w:rsidR="00110DE0" w:rsidRDefault="00110DE0" w:rsidP="00A25AE0">
            <w:pPr>
              <w:pStyle w:val="p2"/>
              <w:widowControl/>
              <w:spacing w:line="480" w:lineRule="auto"/>
              <w:jc w:val="right"/>
              <w:rPr>
                <w:bCs/>
              </w:rPr>
            </w:pPr>
            <w:r>
              <w:rPr>
                <w:bCs/>
              </w:rPr>
              <w:t>107,939.70</w:t>
            </w:r>
          </w:p>
        </w:tc>
        <w:tc>
          <w:tcPr>
            <w:tcW w:w="2043" w:type="dxa"/>
            <w:vAlign w:val="bottom"/>
          </w:tcPr>
          <w:p w14:paraId="67D641E1" w14:textId="77777777" w:rsidR="00110DE0" w:rsidRDefault="00110DE0" w:rsidP="00A25AE0">
            <w:pPr>
              <w:pStyle w:val="p2"/>
              <w:widowControl/>
              <w:spacing w:line="480" w:lineRule="auto"/>
              <w:jc w:val="right"/>
              <w:rPr>
                <w:bCs/>
              </w:rPr>
            </w:pPr>
            <w:r>
              <w:rPr>
                <w:bCs/>
              </w:rPr>
              <w:t>28,176.62</w:t>
            </w:r>
          </w:p>
        </w:tc>
      </w:tr>
      <w:tr w:rsidR="00110DE0" w:rsidRPr="00B31D83" w14:paraId="461D976F" w14:textId="77777777" w:rsidTr="00A25AE0">
        <w:trPr>
          <w:trHeight w:hRule="exact" w:val="288"/>
        </w:trPr>
        <w:tc>
          <w:tcPr>
            <w:tcW w:w="2042" w:type="dxa"/>
            <w:vAlign w:val="bottom"/>
          </w:tcPr>
          <w:p w14:paraId="1CD1A703" w14:textId="77777777" w:rsidR="00110DE0" w:rsidRDefault="00110DE0" w:rsidP="00A25AE0">
            <w:pPr>
              <w:pStyle w:val="p2"/>
              <w:widowControl/>
              <w:spacing w:line="480" w:lineRule="auto"/>
              <w:rPr>
                <w:bCs/>
              </w:rPr>
            </w:pPr>
            <w:r>
              <w:rPr>
                <w:bCs/>
              </w:rPr>
              <w:t>August 2025</w:t>
            </w:r>
          </w:p>
        </w:tc>
        <w:tc>
          <w:tcPr>
            <w:tcW w:w="2189" w:type="dxa"/>
            <w:vAlign w:val="bottom"/>
          </w:tcPr>
          <w:p w14:paraId="3200E1D4" w14:textId="77777777" w:rsidR="00110DE0" w:rsidRDefault="00110DE0" w:rsidP="00A25AE0">
            <w:pPr>
              <w:pStyle w:val="p2"/>
              <w:widowControl/>
              <w:spacing w:line="480" w:lineRule="auto"/>
              <w:jc w:val="right"/>
              <w:rPr>
                <w:bCs/>
              </w:rPr>
            </w:pPr>
            <w:r>
              <w:rPr>
                <w:bCs/>
              </w:rPr>
              <w:t>172,155.21</w:t>
            </w:r>
          </w:p>
        </w:tc>
        <w:tc>
          <w:tcPr>
            <w:tcW w:w="2043" w:type="dxa"/>
            <w:vAlign w:val="bottom"/>
          </w:tcPr>
          <w:p w14:paraId="66E43D48" w14:textId="77777777" w:rsidR="00110DE0" w:rsidRDefault="00110DE0" w:rsidP="00A25AE0">
            <w:pPr>
              <w:pStyle w:val="p2"/>
              <w:widowControl/>
              <w:spacing w:line="480" w:lineRule="auto"/>
              <w:jc w:val="right"/>
              <w:rPr>
                <w:bCs/>
              </w:rPr>
            </w:pPr>
            <w:r>
              <w:rPr>
                <w:bCs/>
              </w:rPr>
              <w:t>219,086.67</w:t>
            </w:r>
          </w:p>
        </w:tc>
        <w:tc>
          <w:tcPr>
            <w:tcW w:w="2043" w:type="dxa"/>
            <w:vAlign w:val="bottom"/>
          </w:tcPr>
          <w:p w14:paraId="5D0FE6FE" w14:textId="77777777" w:rsidR="00110DE0" w:rsidRDefault="00110DE0" w:rsidP="00A25AE0">
            <w:pPr>
              <w:pStyle w:val="p2"/>
              <w:widowControl/>
              <w:spacing w:line="480" w:lineRule="auto"/>
              <w:jc w:val="right"/>
              <w:rPr>
                <w:bCs/>
              </w:rPr>
            </w:pPr>
            <w:r>
              <w:rPr>
                <w:bCs/>
              </w:rPr>
              <w:t>46,931.46</w:t>
            </w:r>
          </w:p>
        </w:tc>
      </w:tr>
      <w:tr w:rsidR="00110DE0" w:rsidRPr="00B31D83" w14:paraId="10CF1CCA" w14:textId="77777777" w:rsidTr="00A25AE0">
        <w:trPr>
          <w:trHeight w:hRule="exact" w:val="288"/>
        </w:trPr>
        <w:tc>
          <w:tcPr>
            <w:tcW w:w="2042" w:type="dxa"/>
            <w:vAlign w:val="bottom"/>
          </w:tcPr>
          <w:p w14:paraId="78474C25" w14:textId="77777777" w:rsidR="00110DE0" w:rsidRDefault="00110DE0" w:rsidP="00A25AE0">
            <w:pPr>
              <w:pStyle w:val="p2"/>
              <w:widowControl/>
              <w:spacing w:line="480" w:lineRule="auto"/>
              <w:rPr>
                <w:bCs/>
              </w:rPr>
            </w:pPr>
            <w:r>
              <w:rPr>
                <w:bCs/>
              </w:rPr>
              <w:t>September 2025</w:t>
            </w:r>
          </w:p>
        </w:tc>
        <w:tc>
          <w:tcPr>
            <w:tcW w:w="2189" w:type="dxa"/>
            <w:vAlign w:val="bottom"/>
          </w:tcPr>
          <w:p w14:paraId="62412AF0" w14:textId="77777777" w:rsidR="00110DE0" w:rsidRDefault="00110DE0" w:rsidP="00A25AE0">
            <w:pPr>
              <w:pStyle w:val="p2"/>
              <w:widowControl/>
              <w:spacing w:line="480" w:lineRule="auto"/>
              <w:jc w:val="right"/>
              <w:rPr>
                <w:bCs/>
              </w:rPr>
            </w:pPr>
            <w:r>
              <w:rPr>
                <w:bCs/>
              </w:rPr>
              <w:t>330,279.98</w:t>
            </w:r>
          </w:p>
        </w:tc>
        <w:tc>
          <w:tcPr>
            <w:tcW w:w="2043" w:type="dxa"/>
            <w:vAlign w:val="bottom"/>
          </w:tcPr>
          <w:p w14:paraId="791930FF" w14:textId="77777777" w:rsidR="00110DE0" w:rsidRDefault="00110DE0" w:rsidP="00A25AE0">
            <w:pPr>
              <w:pStyle w:val="p2"/>
              <w:widowControl/>
              <w:spacing w:line="480" w:lineRule="auto"/>
              <w:jc w:val="right"/>
              <w:rPr>
                <w:bCs/>
              </w:rPr>
            </w:pPr>
            <w:r>
              <w:rPr>
                <w:bCs/>
              </w:rPr>
              <w:t>383,391.65</w:t>
            </w:r>
          </w:p>
        </w:tc>
        <w:tc>
          <w:tcPr>
            <w:tcW w:w="2043" w:type="dxa"/>
            <w:vAlign w:val="bottom"/>
          </w:tcPr>
          <w:p w14:paraId="5679917C" w14:textId="77777777" w:rsidR="00110DE0" w:rsidRDefault="00110DE0" w:rsidP="00A25AE0">
            <w:pPr>
              <w:pStyle w:val="p2"/>
              <w:widowControl/>
              <w:spacing w:line="480" w:lineRule="auto"/>
              <w:jc w:val="right"/>
              <w:rPr>
                <w:bCs/>
              </w:rPr>
            </w:pPr>
            <w:r>
              <w:rPr>
                <w:bCs/>
              </w:rPr>
              <w:t>53,111.679</w:t>
            </w:r>
          </w:p>
        </w:tc>
      </w:tr>
      <w:tr w:rsidR="00110DE0" w:rsidRPr="00B31D83" w14:paraId="6FEF06EC" w14:textId="77777777" w:rsidTr="00A25AE0">
        <w:trPr>
          <w:trHeight w:hRule="exact" w:val="288"/>
        </w:trPr>
        <w:tc>
          <w:tcPr>
            <w:tcW w:w="2042" w:type="dxa"/>
            <w:vAlign w:val="bottom"/>
          </w:tcPr>
          <w:p w14:paraId="74902395" w14:textId="77777777" w:rsidR="00110DE0" w:rsidRDefault="00110DE0" w:rsidP="00A25AE0">
            <w:pPr>
              <w:pStyle w:val="p2"/>
              <w:widowControl/>
              <w:spacing w:line="480" w:lineRule="auto"/>
              <w:rPr>
                <w:bCs/>
              </w:rPr>
            </w:pPr>
            <w:r>
              <w:rPr>
                <w:bCs/>
              </w:rPr>
              <w:t>October 2025</w:t>
            </w:r>
          </w:p>
        </w:tc>
        <w:tc>
          <w:tcPr>
            <w:tcW w:w="2189" w:type="dxa"/>
            <w:vAlign w:val="bottom"/>
          </w:tcPr>
          <w:p w14:paraId="58B1FFCB" w14:textId="77777777" w:rsidR="00110DE0" w:rsidRDefault="00110DE0" w:rsidP="00A25AE0">
            <w:pPr>
              <w:pStyle w:val="p2"/>
              <w:widowControl/>
              <w:spacing w:line="480" w:lineRule="auto"/>
              <w:jc w:val="right"/>
              <w:rPr>
                <w:bCs/>
              </w:rPr>
            </w:pPr>
            <w:r>
              <w:rPr>
                <w:bCs/>
              </w:rPr>
              <w:t>417,676.72</w:t>
            </w:r>
          </w:p>
        </w:tc>
        <w:tc>
          <w:tcPr>
            <w:tcW w:w="2043" w:type="dxa"/>
            <w:vAlign w:val="bottom"/>
          </w:tcPr>
          <w:p w14:paraId="3FAEE18B" w14:textId="77777777" w:rsidR="00110DE0" w:rsidRDefault="00110DE0" w:rsidP="00A25AE0">
            <w:pPr>
              <w:pStyle w:val="p2"/>
              <w:widowControl/>
              <w:spacing w:line="480" w:lineRule="auto"/>
              <w:jc w:val="right"/>
              <w:rPr>
                <w:bCs/>
              </w:rPr>
            </w:pPr>
            <w:r>
              <w:rPr>
                <w:bCs/>
              </w:rPr>
              <w:t>466,767.50</w:t>
            </w:r>
          </w:p>
        </w:tc>
        <w:tc>
          <w:tcPr>
            <w:tcW w:w="2043" w:type="dxa"/>
            <w:vAlign w:val="bottom"/>
          </w:tcPr>
          <w:p w14:paraId="330F6052" w14:textId="77777777" w:rsidR="00110DE0" w:rsidRDefault="00110DE0" w:rsidP="00A25AE0">
            <w:pPr>
              <w:pStyle w:val="p2"/>
              <w:widowControl/>
              <w:spacing w:line="480" w:lineRule="auto"/>
              <w:jc w:val="right"/>
              <w:rPr>
                <w:bCs/>
              </w:rPr>
            </w:pPr>
            <w:r>
              <w:rPr>
                <w:bCs/>
              </w:rPr>
              <w:t>49,090.78</w:t>
            </w:r>
          </w:p>
        </w:tc>
      </w:tr>
      <w:tr w:rsidR="00110DE0" w:rsidRPr="00B31D83" w14:paraId="54EC6D16" w14:textId="77777777" w:rsidTr="00A25AE0">
        <w:trPr>
          <w:trHeight w:hRule="exact" w:val="288"/>
        </w:trPr>
        <w:tc>
          <w:tcPr>
            <w:tcW w:w="2042" w:type="dxa"/>
            <w:vAlign w:val="bottom"/>
          </w:tcPr>
          <w:p w14:paraId="3FE98378" w14:textId="77777777" w:rsidR="00110DE0" w:rsidRDefault="00110DE0" w:rsidP="00A25AE0">
            <w:pPr>
              <w:pStyle w:val="p2"/>
              <w:widowControl/>
              <w:spacing w:line="480" w:lineRule="auto"/>
              <w:rPr>
                <w:bCs/>
              </w:rPr>
            </w:pPr>
            <w:r>
              <w:rPr>
                <w:bCs/>
              </w:rPr>
              <w:t>November 2025</w:t>
            </w:r>
          </w:p>
        </w:tc>
        <w:tc>
          <w:tcPr>
            <w:tcW w:w="2189" w:type="dxa"/>
            <w:vAlign w:val="bottom"/>
          </w:tcPr>
          <w:p w14:paraId="7C65769F" w14:textId="77777777" w:rsidR="00110DE0" w:rsidRDefault="00110DE0" w:rsidP="00A25AE0">
            <w:pPr>
              <w:pStyle w:val="p2"/>
              <w:widowControl/>
              <w:spacing w:line="480" w:lineRule="auto"/>
              <w:jc w:val="right"/>
              <w:rPr>
                <w:bCs/>
              </w:rPr>
            </w:pPr>
            <w:r>
              <w:rPr>
                <w:bCs/>
              </w:rPr>
              <w:t>526,156.38</w:t>
            </w:r>
          </w:p>
        </w:tc>
        <w:tc>
          <w:tcPr>
            <w:tcW w:w="2043" w:type="dxa"/>
            <w:vAlign w:val="bottom"/>
          </w:tcPr>
          <w:p w14:paraId="5B849E68" w14:textId="77777777" w:rsidR="00110DE0" w:rsidRDefault="00110DE0" w:rsidP="00A25AE0">
            <w:pPr>
              <w:pStyle w:val="p2"/>
              <w:widowControl/>
              <w:spacing w:line="480" w:lineRule="auto"/>
              <w:jc w:val="right"/>
              <w:rPr>
                <w:bCs/>
              </w:rPr>
            </w:pPr>
            <w:r>
              <w:rPr>
                <w:bCs/>
              </w:rPr>
              <w:t>571,250.03</w:t>
            </w:r>
          </w:p>
        </w:tc>
        <w:tc>
          <w:tcPr>
            <w:tcW w:w="2043" w:type="dxa"/>
            <w:vAlign w:val="bottom"/>
          </w:tcPr>
          <w:p w14:paraId="09BDE44F" w14:textId="77777777" w:rsidR="00110DE0" w:rsidRDefault="00110DE0" w:rsidP="00A25AE0">
            <w:pPr>
              <w:pStyle w:val="p2"/>
              <w:widowControl/>
              <w:spacing w:line="480" w:lineRule="auto"/>
              <w:jc w:val="right"/>
              <w:rPr>
                <w:bCs/>
              </w:rPr>
            </w:pPr>
            <w:r>
              <w:rPr>
                <w:bCs/>
              </w:rPr>
              <w:t>45,093.65</w:t>
            </w:r>
          </w:p>
        </w:tc>
      </w:tr>
    </w:tbl>
    <w:p w14:paraId="0D21BC49" w14:textId="77777777" w:rsidR="00110DE0" w:rsidRPr="00AE6D08" w:rsidRDefault="00110DE0" w:rsidP="004C126B">
      <w:pPr>
        <w:pStyle w:val="p2"/>
        <w:widowControl/>
        <w:spacing w:line="240" w:lineRule="auto"/>
        <w:rPr>
          <w:highlight w:val="yellow"/>
        </w:rPr>
      </w:pPr>
    </w:p>
    <w:p w14:paraId="62410772" w14:textId="77777777" w:rsidR="00110DE0" w:rsidRPr="00052FBD" w:rsidRDefault="00110DE0" w:rsidP="00110DE0">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73C792D4" w14:textId="77777777" w:rsidR="00110DE0" w:rsidRPr="00052FBD" w:rsidRDefault="00110DE0" w:rsidP="00110DE0">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11</w:t>
      </w:r>
      <w:r w:rsidRPr="00052FBD">
        <w:rPr>
          <w:rFonts w:ascii="Times New Roman" w:hAnsi="Times New Roman"/>
          <w:sz w:val="24"/>
        </w:rPr>
        <w:t xml:space="preserve">/1/2025 - </w:t>
      </w:r>
      <w:r>
        <w:rPr>
          <w:rFonts w:ascii="Times New Roman" w:hAnsi="Times New Roman"/>
          <w:sz w:val="24"/>
        </w:rPr>
        <w:t>11</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110DE0" w:rsidRPr="00052FBD" w14:paraId="6D9C38F9" w14:textId="77777777" w:rsidTr="00A25AE0">
        <w:tc>
          <w:tcPr>
            <w:tcW w:w="2430" w:type="dxa"/>
            <w:tcBorders>
              <w:top w:val="single" w:sz="4" w:space="0" w:color="auto"/>
              <w:left w:val="single" w:sz="4" w:space="0" w:color="auto"/>
              <w:bottom w:val="single" w:sz="4" w:space="0" w:color="auto"/>
              <w:right w:val="single" w:sz="4" w:space="0" w:color="auto"/>
            </w:tcBorders>
          </w:tcPr>
          <w:p w14:paraId="4A58B6DE"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86C3332"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292,439.16</w:t>
            </w:r>
          </w:p>
        </w:tc>
        <w:tc>
          <w:tcPr>
            <w:tcW w:w="2598" w:type="dxa"/>
            <w:tcBorders>
              <w:top w:val="single" w:sz="4" w:space="0" w:color="auto"/>
              <w:left w:val="single" w:sz="4" w:space="0" w:color="auto"/>
              <w:bottom w:val="single" w:sz="4" w:space="0" w:color="auto"/>
              <w:right w:val="single" w:sz="4" w:space="0" w:color="auto"/>
            </w:tcBorders>
          </w:tcPr>
          <w:p w14:paraId="79F4E91D"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3A00994"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106,185.64</w:t>
            </w:r>
          </w:p>
        </w:tc>
      </w:tr>
      <w:tr w:rsidR="00110DE0" w:rsidRPr="00052FBD" w14:paraId="73023B03" w14:textId="77777777" w:rsidTr="00A25AE0">
        <w:trPr>
          <w:trHeight w:val="242"/>
        </w:trPr>
        <w:tc>
          <w:tcPr>
            <w:tcW w:w="2430" w:type="dxa"/>
            <w:tcBorders>
              <w:top w:val="single" w:sz="4" w:space="0" w:color="auto"/>
              <w:left w:val="single" w:sz="4" w:space="0" w:color="auto"/>
              <w:bottom w:val="single" w:sz="4" w:space="0" w:color="auto"/>
              <w:right w:val="single" w:sz="4" w:space="0" w:color="auto"/>
            </w:tcBorders>
          </w:tcPr>
          <w:p w14:paraId="1D4289DE"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CAFC239"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1,049,906.06</w:t>
            </w:r>
          </w:p>
        </w:tc>
        <w:tc>
          <w:tcPr>
            <w:tcW w:w="2598" w:type="dxa"/>
            <w:tcBorders>
              <w:top w:val="single" w:sz="4" w:space="0" w:color="auto"/>
              <w:left w:val="single" w:sz="4" w:space="0" w:color="auto"/>
              <w:bottom w:val="single" w:sz="4" w:space="0" w:color="auto"/>
              <w:right w:val="single" w:sz="4" w:space="0" w:color="auto"/>
            </w:tcBorders>
          </w:tcPr>
          <w:p w14:paraId="1DBABD81"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2004CB91"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3,060,084.67</w:t>
            </w:r>
          </w:p>
        </w:tc>
      </w:tr>
      <w:tr w:rsidR="00110DE0" w:rsidRPr="00052FBD" w14:paraId="5C3D1001" w14:textId="77777777" w:rsidTr="00A25AE0">
        <w:tc>
          <w:tcPr>
            <w:tcW w:w="2430" w:type="dxa"/>
            <w:tcBorders>
              <w:top w:val="single" w:sz="4" w:space="0" w:color="auto"/>
              <w:left w:val="single" w:sz="4" w:space="0" w:color="auto"/>
              <w:bottom w:val="single" w:sz="4" w:space="0" w:color="auto"/>
              <w:right w:val="single" w:sz="4" w:space="0" w:color="auto"/>
            </w:tcBorders>
          </w:tcPr>
          <w:p w14:paraId="379ECAEA"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61DB5157" w14:textId="77777777" w:rsidR="00110DE0" w:rsidRPr="00052FBD" w:rsidRDefault="00110DE0" w:rsidP="00A25AE0">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1,051,930.87</w:t>
            </w:r>
          </w:p>
        </w:tc>
        <w:tc>
          <w:tcPr>
            <w:tcW w:w="2598" w:type="dxa"/>
            <w:tcBorders>
              <w:top w:val="single" w:sz="4" w:space="0" w:color="auto"/>
              <w:left w:val="single" w:sz="4" w:space="0" w:color="auto"/>
              <w:bottom w:val="single" w:sz="4" w:space="0" w:color="auto"/>
              <w:right w:val="single" w:sz="4" w:space="0" w:color="auto"/>
            </w:tcBorders>
          </w:tcPr>
          <w:p w14:paraId="35CC6ABF"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7E27E9B0"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973,906.29</w:t>
            </w:r>
          </w:p>
        </w:tc>
      </w:tr>
      <w:tr w:rsidR="00110DE0" w:rsidRPr="00052FBD" w14:paraId="36040CC5" w14:textId="77777777" w:rsidTr="00A25AE0">
        <w:trPr>
          <w:trHeight w:val="305"/>
        </w:trPr>
        <w:tc>
          <w:tcPr>
            <w:tcW w:w="2430" w:type="dxa"/>
            <w:tcBorders>
              <w:top w:val="single" w:sz="4" w:space="0" w:color="auto"/>
              <w:left w:val="single" w:sz="4" w:space="0" w:color="auto"/>
              <w:bottom w:val="single" w:sz="4" w:space="0" w:color="auto"/>
              <w:right w:val="single" w:sz="4" w:space="0" w:color="auto"/>
            </w:tcBorders>
          </w:tcPr>
          <w:p w14:paraId="2D9BD500"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4E472449"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290,414.35</w:t>
            </w:r>
          </w:p>
        </w:tc>
        <w:tc>
          <w:tcPr>
            <w:tcW w:w="2598" w:type="dxa"/>
            <w:tcBorders>
              <w:top w:val="single" w:sz="4" w:space="0" w:color="auto"/>
              <w:left w:val="single" w:sz="4" w:space="0" w:color="auto"/>
              <w:bottom w:val="single" w:sz="4" w:space="0" w:color="auto"/>
              <w:right w:val="single" w:sz="4" w:space="0" w:color="auto"/>
            </w:tcBorders>
          </w:tcPr>
          <w:p w14:paraId="1A47E2B5"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2D0F998"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2,512,184.64</w:t>
            </w:r>
          </w:p>
        </w:tc>
      </w:tr>
    </w:tbl>
    <w:p w14:paraId="546A9F28" w14:textId="77777777" w:rsidR="00110DE0" w:rsidRPr="00052FBD" w:rsidRDefault="00110DE0" w:rsidP="00110DE0">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37,177.21</w:t>
      </w:r>
    </w:p>
    <w:p w14:paraId="1968A736" w14:textId="77777777" w:rsidR="00110DE0" w:rsidRDefault="00110DE0" w:rsidP="00110DE0">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37,820.88</w:t>
      </w:r>
    </w:p>
    <w:p w14:paraId="5A020830" w14:textId="77777777" w:rsidR="00110DE0" w:rsidRPr="00052FBD" w:rsidRDefault="00110DE0" w:rsidP="00110DE0">
      <w:pPr>
        <w:pStyle w:val="WW-PlainText"/>
        <w:ind w:left="720" w:firstLine="720"/>
        <w:rPr>
          <w:rFonts w:ascii="Times New Roman" w:hAnsi="Times New Roman"/>
          <w:sz w:val="24"/>
        </w:rPr>
      </w:pPr>
    </w:p>
    <w:p w14:paraId="1B00FC7F" w14:textId="77777777" w:rsidR="00110DE0" w:rsidRPr="00052FBD" w:rsidRDefault="00110DE0" w:rsidP="00110DE0">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11</w:t>
      </w:r>
      <w:r w:rsidRPr="00052FBD">
        <w:rPr>
          <w:rFonts w:ascii="Times New Roman" w:hAnsi="Times New Roman"/>
          <w:sz w:val="24"/>
        </w:rPr>
        <w:t xml:space="preserve">/1/2025 - </w:t>
      </w:r>
      <w:r>
        <w:rPr>
          <w:rFonts w:ascii="Times New Roman" w:hAnsi="Times New Roman"/>
          <w:sz w:val="24"/>
        </w:rPr>
        <w:t>11</w:t>
      </w:r>
      <w:r w:rsidRPr="00052FBD">
        <w:rPr>
          <w:rFonts w:ascii="Times New Roman" w:hAnsi="Times New Roman"/>
          <w:sz w:val="24"/>
        </w:rPr>
        <w:t>/</w:t>
      </w:r>
      <w:r>
        <w:rPr>
          <w:rFonts w:ascii="Times New Roman" w:hAnsi="Times New Roman"/>
          <w:sz w:val="24"/>
        </w:rPr>
        <w:t>30</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110DE0" w:rsidRPr="00052FBD" w14:paraId="3A49773A" w14:textId="77777777" w:rsidTr="00A25AE0">
        <w:tc>
          <w:tcPr>
            <w:tcW w:w="2407" w:type="dxa"/>
            <w:tcBorders>
              <w:top w:val="single" w:sz="4" w:space="0" w:color="auto"/>
              <w:left w:val="single" w:sz="4" w:space="0" w:color="auto"/>
              <w:bottom w:val="single" w:sz="4" w:space="0" w:color="auto"/>
              <w:right w:val="single" w:sz="4" w:space="0" w:color="auto"/>
            </w:tcBorders>
          </w:tcPr>
          <w:p w14:paraId="0FE34C90" w14:textId="77777777" w:rsidR="00110DE0" w:rsidRPr="00052FBD" w:rsidRDefault="00110DE0" w:rsidP="00A25AE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DFCDB2D" w14:textId="77777777" w:rsidR="00110DE0" w:rsidRPr="00052FBD" w:rsidRDefault="00110DE0" w:rsidP="00A25AE0">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0870FCEE" w14:textId="77777777" w:rsidR="00110DE0" w:rsidRPr="00052FBD" w:rsidRDefault="00110DE0" w:rsidP="00A25AE0">
            <w:pPr>
              <w:pStyle w:val="WW-PlainText"/>
              <w:jc w:val="center"/>
              <w:rPr>
                <w:rFonts w:ascii="Times New Roman" w:hAnsi="Times New Roman"/>
                <w:sz w:val="22"/>
                <w:szCs w:val="22"/>
              </w:rPr>
            </w:pPr>
            <w:r w:rsidRPr="00052FBD">
              <w:rPr>
                <w:rFonts w:ascii="Times New Roman" w:hAnsi="Times New Roman"/>
                <w:sz w:val="22"/>
                <w:szCs w:val="22"/>
              </w:rPr>
              <w:t>Glen Park</w:t>
            </w:r>
          </w:p>
        </w:tc>
        <w:tc>
          <w:tcPr>
            <w:tcW w:w="1620" w:type="dxa"/>
            <w:tcBorders>
              <w:top w:val="single" w:sz="4" w:space="0" w:color="auto"/>
              <w:left w:val="single" w:sz="4" w:space="0" w:color="auto"/>
              <w:bottom w:val="single" w:sz="4" w:space="0" w:color="auto"/>
              <w:right w:val="single" w:sz="4" w:space="0" w:color="auto"/>
            </w:tcBorders>
          </w:tcPr>
          <w:p w14:paraId="71A3F70C" w14:textId="77777777" w:rsidR="00110DE0" w:rsidRPr="00052FBD" w:rsidRDefault="00110DE0" w:rsidP="00A25AE0">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110DE0" w:rsidRPr="00052FBD" w14:paraId="666AF2F3" w14:textId="77777777" w:rsidTr="00A25AE0">
        <w:tc>
          <w:tcPr>
            <w:tcW w:w="2407" w:type="dxa"/>
            <w:tcBorders>
              <w:top w:val="single" w:sz="4" w:space="0" w:color="auto"/>
              <w:left w:val="single" w:sz="4" w:space="0" w:color="auto"/>
              <w:bottom w:val="single" w:sz="4" w:space="0" w:color="auto"/>
              <w:right w:val="single" w:sz="4" w:space="0" w:color="auto"/>
            </w:tcBorders>
          </w:tcPr>
          <w:p w14:paraId="2F6FCD41"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6F2200A4"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175,967.93</w:t>
            </w:r>
          </w:p>
        </w:tc>
        <w:tc>
          <w:tcPr>
            <w:tcW w:w="1800" w:type="dxa"/>
            <w:tcBorders>
              <w:top w:val="single" w:sz="4" w:space="0" w:color="auto"/>
              <w:left w:val="single" w:sz="4" w:space="0" w:color="auto"/>
              <w:bottom w:val="single" w:sz="4" w:space="0" w:color="auto"/>
              <w:right w:val="single" w:sz="4" w:space="0" w:color="auto"/>
            </w:tcBorders>
          </w:tcPr>
          <w:p w14:paraId="067F7F1B"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COMPLETED</w:t>
            </w:r>
          </w:p>
        </w:tc>
        <w:tc>
          <w:tcPr>
            <w:tcW w:w="1620" w:type="dxa"/>
            <w:tcBorders>
              <w:top w:val="single" w:sz="4" w:space="0" w:color="auto"/>
              <w:left w:val="single" w:sz="4" w:space="0" w:color="auto"/>
              <w:bottom w:val="single" w:sz="4" w:space="0" w:color="auto"/>
              <w:right w:val="single" w:sz="4" w:space="0" w:color="auto"/>
            </w:tcBorders>
          </w:tcPr>
          <w:p w14:paraId="643BD518"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723,000.70</w:t>
            </w:r>
          </w:p>
        </w:tc>
      </w:tr>
      <w:tr w:rsidR="00110DE0" w:rsidRPr="00052FBD" w14:paraId="3B305631" w14:textId="77777777" w:rsidTr="00A25AE0">
        <w:trPr>
          <w:trHeight w:val="242"/>
        </w:trPr>
        <w:tc>
          <w:tcPr>
            <w:tcW w:w="2407" w:type="dxa"/>
            <w:tcBorders>
              <w:top w:val="single" w:sz="4" w:space="0" w:color="auto"/>
              <w:left w:val="single" w:sz="4" w:space="0" w:color="auto"/>
              <w:bottom w:val="single" w:sz="4" w:space="0" w:color="auto"/>
              <w:right w:val="single" w:sz="4" w:space="0" w:color="auto"/>
            </w:tcBorders>
          </w:tcPr>
          <w:p w14:paraId="2FF7506F"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3DD58B57"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44F5A5A" w14:textId="77777777" w:rsidR="00110DE0" w:rsidRPr="00052FBD" w:rsidRDefault="00110DE0" w:rsidP="00A25AE0">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334A0F0E"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0.00</w:t>
            </w:r>
          </w:p>
        </w:tc>
      </w:tr>
      <w:tr w:rsidR="00110DE0" w:rsidRPr="00052FBD" w14:paraId="44377B10" w14:textId="77777777" w:rsidTr="00A25AE0">
        <w:tc>
          <w:tcPr>
            <w:tcW w:w="2407" w:type="dxa"/>
            <w:tcBorders>
              <w:top w:val="single" w:sz="4" w:space="0" w:color="auto"/>
              <w:left w:val="single" w:sz="4" w:space="0" w:color="auto"/>
              <w:bottom w:val="single" w:sz="4" w:space="0" w:color="auto"/>
              <w:right w:val="single" w:sz="4" w:space="0" w:color="auto"/>
            </w:tcBorders>
          </w:tcPr>
          <w:p w14:paraId="486761EE"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4124AFEB"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77D96A6" w14:textId="77777777" w:rsidR="00110DE0" w:rsidRPr="00052FBD" w:rsidRDefault="00110DE0" w:rsidP="00A25AE0">
            <w:pPr>
              <w:pStyle w:val="WW-PlainText"/>
              <w:jc w:val="right"/>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680934B2"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-5,368.50</w:t>
            </w:r>
          </w:p>
        </w:tc>
      </w:tr>
      <w:tr w:rsidR="00110DE0" w:rsidRPr="00052FBD" w14:paraId="5BD8ECA0" w14:textId="77777777" w:rsidTr="00A25AE0">
        <w:trPr>
          <w:trHeight w:val="305"/>
        </w:trPr>
        <w:tc>
          <w:tcPr>
            <w:tcW w:w="2407" w:type="dxa"/>
            <w:tcBorders>
              <w:top w:val="single" w:sz="4" w:space="0" w:color="auto"/>
              <w:left w:val="single" w:sz="4" w:space="0" w:color="auto"/>
              <w:bottom w:val="single" w:sz="4" w:space="0" w:color="auto"/>
              <w:right w:val="single" w:sz="4" w:space="0" w:color="auto"/>
            </w:tcBorders>
          </w:tcPr>
          <w:p w14:paraId="1F78EBF5" w14:textId="77777777" w:rsidR="00110DE0" w:rsidRPr="00052FBD" w:rsidRDefault="00110DE0" w:rsidP="00A25AE0">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7D00D2FE"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175,967.93</w:t>
            </w:r>
          </w:p>
        </w:tc>
        <w:tc>
          <w:tcPr>
            <w:tcW w:w="1800" w:type="dxa"/>
            <w:tcBorders>
              <w:top w:val="single" w:sz="4" w:space="0" w:color="auto"/>
              <w:left w:val="single" w:sz="4" w:space="0" w:color="auto"/>
              <w:bottom w:val="single" w:sz="4" w:space="0" w:color="auto"/>
              <w:right w:val="single" w:sz="4" w:space="0" w:color="auto"/>
            </w:tcBorders>
          </w:tcPr>
          <w:p w14:paraId="23AB54EF" w14:textId="77777777" w:rsidR="00110DE0" w:rsidRPr="00052FBD" w:rsidRDefault="00110DE0" w:rsidP="00A25AE0">
            <w:pPr>
              <w:pStyle w:val="WW-PlainText"/>
              <w:jc w:val="center"/>
              <w:rPr>
                <w:rFonts w:ascii="Times New Roman" w:hAnsi="Times New Roman"/>
                <w:sz w:val="24"/>
              </w:rPr>
            </w:pPr>
          </w:p>
        </w:tc>
        <w:tc>
          <w:tcPr>
            <w:tcW w:w="1620" w:type="dxa"/>
            <w:tcBorders>
              <w:top w:val="single" w:sz="4" w:space="0" w:color="auto"/>
              <w:left w:val="single" w:sz="4" w:space="0" w:color="auto"/>
              <w:bottom w:val="single" w:sz="4" w:space="0" w:color="auto"/>
              <w:right w:val="single" w:sz="4" w:space="0" w:color="auto"/>
            </w:tcBorders>
          </w:tcPr>
          <w:p w14:paraId="7EE615A2" w14:textId="77777777" w:rsidR="00110DE0" w:rsidRPr="00052FBD" w:rsidRDefault="00110DE0" w:rsidP="00A25AE0">
            <w:pPr>
              <w:pStyle w:val="WW-PlainText"/>
              <w:jc w:val="right"/>
              <w:rPr>
                <w:rFonts w:ascii="Times New Roman" w:hAnsi="Times New Roman"/>
                <w:sz w:val="24"/>
              </w:rPr>
            </w:pPr>
            <w:r>
              <w:rPr>
                <w:rFonts w:ascii="Times New Roman" w:hAnsi="Times New Roman"/>
                <w:sz w:val="24"/>
              </w:rPr>
              <w:t>717,632.20</w:t>
            </w:r>
          </w:p>
        </w:tc>
      </w:tr>
    </w:tbl>
    <w:p w14:paraId="2BFA8ADF" w14:textId="77777777" w:rsidR="00110DE0" w:rsidRDefault="00110DE0" w:rsidP="00110DE0">
      <w:pPr>
        <w:pStyle w:val="p2"/>
        <w:widowControl/>
        <w:spacing w:line="480" w:lineRule="auto"/>
        <w:ind w:left="1440"/>
      </w:pPr>
      <w:r w:rsidRPr="00052FBD">
        <w:rPr>
          <w:bCs/>
        </w:rPr>
        <w:t>*Total Capital Projects Fund Balance $</w:t>
      </w:r>
      <w:r>
        <w:rPr>
          <w:bCs/>
        </w:rPr>
        <w:t>893,600.13</w:t>
      </w:r>
    </w:p>
    <w:p w14:paraId="45AE5132" w14:textId="457A6B07" w:rsidR="00110DE0" w:rsidRDefault="00110DE0" w:rsidP="00110DE0">
      <w:pPr>
        <w:pStyle w:val="p2"/>
        <w:widowControl/>
        <w:spacing w:line="480" w:lineRule="auto"/>
      </w:pPr>
      <w:r w:rsidRPr="00CF5697">
        <w:rPr>
          <w:b/>
          <w:bCs/>
          <w:u w:val="single"/>
        </w:rPr>
        <w:t>Finance Committee/Approval of Abstract</w:t>
      </w:r>
      <w:r w:rsidRPr="004C126B">
        <w:rPr>
          <w:b/>
          <w:bCs/>
        </w:rPr>
        <w:t>:</w:t>
      </w:r>
      <w:r w:rsidRPr="00B7406D">
        <w:t xml:space="preserve">  Trustee </w:t>
      </w:r>
      <w:r>
        <w:t>Sinsabaugh</w:t>
      </w:r>
      <w:r w:rsidRPr="00CF5697">
        <w:t xml:space="preserve"> presented the following abstracts for approval:  General Fund $</w:t>
      </w:r>
      <w:r>
        <w:t xml:space="preserve">333,785.71, </w:t>
      </w:r>
      <w:r w:rsidR="00CA356D">
        <w:t xml:space="preserve">and </w:t>
      </w:r>
      <w:r>
        <w:t>Rising Stars $390.00</w:t>
      </w:r>
      <w:r w:rsidR="00CA356D">
        <w:t xml:space="preserve">. </w:t>
      </w:r>
      <w:r>
        <w:t xml:space="preserve"> </w:t>
      </w:r>
      <w:r w:rsidRPr="00CF5697">
        <w:t>Trustee</w:t>
      </w:r>
      <w:r>
        <w:t xml:space="preserve"> C. Aronstam </w:t>
      </w:r>
      <w:r w:rsidRPr="00CF5697">
        <w:t>seconded the motion, which carried unanimously.</w:t>
      </w:r>
    </w:p>
    <w:p w14:paraId="60055F8A" w14:textId="6BEA16B6" w:rsidR="00110DE0" w:rsidRDefault="00110DE0" w:rsidP="00CA356D">
      <w:pPr>
        <w:suppressAutoHyphens/>
        <w:spacing w:line="480" w:lineRule="auto"/>
      </w:pPr>
      <w:r>
        <w:rPr>
          <w:b/>
          <w:bCs/>
          <w:u w:val="single"/>
        </w:rPr>
        <w:t>Schedule 2</w:t>
      </w:r>
      <w:r w:rsidRPr="00251076">
        <w:rPr>
          <w:b/>
          <w:bCs/>
          <w:u w:val="single"/>
          <w:vertAlign w:val="superscript"/>
        </w:rPr>
        <w:t>nd</w:t>
      </w:r>
      <w:r>
        <w:rPr>
          <w:b/>
          <w:bCs/>
          <w:u w:val="single"/>
        </w:rPr>
        <w:t xml:space="preserve"> Public Hearing for Water System Study</w:t>
      </w:r>
      <w:r w:rsidRPr="00CA356D">
        <w:rPr>
          <w:b/>
          <w:bCs/>
        </w:rPr>
        <w:t>:</w:t>
      </w:r>
      <w:r w:rsidRPr="00CA356D">
        <w:t xml:space="preserve"> </w:t>
      </w:r>
      <w:r>
        <w:t xml:space="preserve"> Trustee Sinsabaugh moved to </w:t>
      </w:r>
      <w:r w:rsidR="00CA356D">
        <w:t xml:space="preserve">schedule the </w:t>
      </w:r>
      <w:r>
        <w:t>public hearing for January 13, 2026 at 6:30 pm.</w:t>
      </w:r>
      <w:r w:rsidR="00CA356D">
        <w:t>, and the clerk to advertise the same.</w:t>
      </w:r>
      <w:r>
        <w:t xml:space="preserve">  Trustee Sweeney seconded the motion, which carried unanimously.</w:t>
      </w:r>
    </w:p>
    <w:p w14:paraId="00A6955A" w14:textId="1035CA78" w:rsidR="004C126B" w:rsidRDefault="004C126B" w:rsidP="00CA356D">
      <w:pPr>
        <w:spacing w:line="480" w:lineRule="auto"/>
      </w:pPr>
      <w:r>
        <w:rPr>
          <w:b/>
          <w:bCs/>
          <w:u w:val="single"/>
        </w:rPr>
        <w:lastRenderedPageBreak/>
        <w:t>Tioga County Planning Board Representative</w:t>
      </w:r>
      <w:r w:rsidRPr="004C126B">
        <w:rPr>
          <w:b/>
          <w:bCs/>
        </w:rPr>
        <w:t>:</w:t>
      </w:r>
      <w:r>
        <w:t xml:space="preserve">  </w:t>
      </w:r>
      <w:r w:rsidR="00CA356D">
        <w:t>Mayor Correll stated a</w:t>
      </w:r>
      <w:r>
        <w:t>ny Village resident can be appointed</w:t>
      </w:r>
      <w:r w:rsidR="00CA356D">
        <w:t xml:space="preserve"> to serve on the Tioga County Planning Board</w:t>
      </w:r>
      <w:r>
        <w:t>.</w:t>
      </w:r>
      <w:r w:rsidR="00CA356D">
        <w:t xml:space="preserve">  The village should have representation.  Their</w:t>
      </w:r>
      <w:r>
        <w:t xml:space="preserve">  </w:t>
      </w:r>
      <w:r w:rsidR="00CA356D">
        <w:t>m</w:t>
      </w:r>
      <w:r>
        <w:t xml:space="preserve">eetings are </w:t>
      </w:r>
      <w:r w:rsidR="00CA356D">
        <w:t>o</w:t>
      </w:r>
      <w:r>
        <w:t>nce a month</w:t>
      </w:r>
      <w:r w:rsidR="00CA356D">
        <w:t>, on the</w:t>
      </w:r>
      <w:r>
        <w:t xml:space="preserve"> 3</w:t>
      </w:r>
      <w:r w:rsidRPr="00CC0A18">
        <w:rPr>
          <w:vertAlign w:val="superscript"/>
        </w:rPr>
        <w:t>rd</w:t>
      </w:r>
      <w:r>
        <w:t xml:space="preserve"> Wednesday at 7:00 p.m.</w:t>
      </w:r>
      <w:r w:rsidR="00CA356D">
        <w:t xml:space="preserve">  </w:t>
      </w:r>
    </w:p>
    <w:p w14:paraId="11BC4962" w14:textId="77777777" w:rsidR="004C126B" w:rsidRDefault="004C126B" w:rsidP="00CA356D">
      <w:pPr>
        <w:spacing w:line="480" w:lineRule="auto"/>
      </w:pPr>
    </w:p>
    <w:p w14:paraId="7F57E41B" w14:textId="2D83DCD0" w:rsidR="004C126B" w:rsidRPr="00306575" w:rsidRDefault="004C126B" w:rsidP="00CA356D">
      <w:pPr>
        <w:spacing w:line="480" w:lineRule="auto"/>
      </w:pPr>
      <w:r>
        <w:rPr>
          <w:b/>
          <w:bCs/>
          <w:u w:val="single"/>
        </w:rPr>
        <w:t>2026-2027 Budget Committee:</w:t>
      </w:r>
      <w:r>
        <w:t xml:space="preserve">  Trustees Sinsabaugh, Trustee Wage, </w:t>
      </w:r>
      <w:r w:rsidR="00CA356D">
        <w:t xml:space="preserve">and </w:t>
      </w:r>
      <w:r>
        <w:t>Trustee Gorman</w:t>
      </w:r>
      <w:r w:rsidR="00CA356D">
        <w:t xml:space="preserve"> stated they will work with Clerk Treasurer Wood and Deputy Clerk Treasurer Hanbury on the 2026-2027 Budget</w:t>
      </w:r>
      <w:r>
        <w:t>.</w:t>
      </w:r>
    </w:p>
    <w:p w14:paraId="2F7984F6" w14:textId="77777777" w:rsidR="00110DE0" w:rsidRDefault="00110DE0" w:rsidP="00CA356D">
      <w:pPr>
        <w:suppressAutoHyphens/>
        <w:spacing w:line="480" w:lineRule="auto"/>
      </w:pPr>
      <w:r>
        <w:rPr>
          <w:b/>
          <w:bCs/>
          <w:u w:val="single"/>
        </w:rPr>
        <w:t>Request to Subordinate CDBG Deferred Loan Mortgage:</w:t>
      </w:r>
      <w:r>
        <w:t xml:space="preserve">  Trustee Sinsabaugh moved to subordinate </w:t>
      </w:r>
    </w:p>
    <w:p w14:paraId="56BD7B54" w14:textId="292F7B39" w:rsidR="00110DE0" w:rsidRDefault="00110DE0" w:rsidP="00CA356D">
      <w:pPr>
        <w:suppressAutoHyphens/>
        <w:spacing w:line="480" w:lineRule="auto"/>
      </w:pPr>
      <w:r>
        <w:t xml:space="preserve">the </w:t>
      </w:r>
      <w:r w:rsidR="00CA356D">
        <w:t>v</w:t>
      </w:r>
      <w:r>
        <w:t>illage</w:t>
      </w:r>
      <w:r w:rsidR="00CA356D">
        <w:t>’</w:t>
      </w:r>
      <w:r>
        <w:t xml:space="preserve">s position on </w:t>
      </w:r>
      <w:r w:rsidR="00CA356D">
        <w:t xml:space="preserve">a </w:t>
      </w:r>
      <w:r>
        <w:t>mortgage for</w:t>
      </w:r>
      <w:r w:rsidR="00CA356D">
        <w:t xml:space="preserve"> a</w:t>
      </w:r>
      <w:r>
        <w:t xml:space="preserve"> CDBG applicant.  Trustee Gorman seconded the motion, which </w:t>
      </w:r>
    </w:p>
    <w:p w14:paraId="007AF5FB" w14:textId="77777777" w:rsidR="00110DE0" w:rsidRDefault="00110DE0" w:rsidP="00CA356D">
      <w:pPr>
        <w:suppressAutoHyphens/>
        <w:spacing w:line="480" w:lineRule="auto"/>
      </w:pPr>
      <w:r>
        <w:t>carried unanimously.</w:t>
      </w:r>
    </w:p>
    <w:p w14:paraId="6B83F5AE" w14:textId="77777777" w:rsidR="004C126B" w:rsidRDefault="004C126B" w:rsidP="00CA356D">
      <w:pPr>
        <w:suppressAutoHyphens/>
        <w:spacing w:line="480" w:lineRule="auto"/>
      </w:pPr>
      <w:r w:rsidRPr="004C126B">
        <w:rPr>
          <w:b/>
          <w:bCs/>
          <w:u w:val="single"/>
        </w:rPr>
        <w:t>Accept and Approve Final Payment for Street Sweeper</w:t>
      </w:r>
      <w:r w:rsidRPr="004C126B">
        <w:rPr>
          <w:b/>
          <w:bCs/>
        </w:rPr>
        <w:t>:</w:t>
      </w:r>
      <w:r>
        <w:t xml:space="preserve">  The clerk presented an invoice from Tymco, Inc. in the amount of $280,211 for the purchase of a 2025 Freightliner M2-106 Plus Street Sweeper.  The clerk stated the sweeper was delivered and passed the delivery inspection.  Trustee Sinsabaugh moved to accept the delivery of the 2025 Freightliner Sweeper and approve full and final payment of $280,211.  Trustee Gorman seconded the motion, which led to a roll call vote, as follows:</w:t>
      </w:r>
    </w:p>
    <w:p w14:paraId="40751204" w14:textId="77777777" w:rsidR="004C126B" w:rsidRDefault="004C126B" w:rsidP="004C126B">
      <w:pPr>
        <w:suppressAutoHyphens/>
      </w:pPr>
      <w:r>
        <w:tab/>
      </w:r>
      <w:r>
        <w:tab/>
        <w:t>Ayes:</w:t>
      </w:r>
      <w:r>
        <w:tab/>
      </w:r>
      <w:r>
        <w:tab/>
        <w:t xml:space="preserve">6 </w:t>
      </w:r>
      <w:r>
        <w:tab/>
        <w:t>(Sinsabaugh, Gorman, Aronstam, Wage, Sweeney, Correll)</w:t>
      </w:r>
    </w:p>
    <w:p w14:paraId="6640FC64" w14:textId="77777777" w:rsidR="004C126B" w:rsidRDefault="004C126B" w:rsidP="004C126B">
      <w:pPr>
        <w:suppressAutoHyphens/>
      </w:pPr>
      <w:r>
        <w:tab/>
      </w:r>
      <w:r>
        <w:tab/>
        <w:t>Nays:</w:t>
      </w:r>
      <w:r>
        <w:tab/>
      </w:r>
      <w:r>
        <w:tab/>
        <w:t>0</w:t>
      </w:r>
    </w:p>
    <w:p w14:paraId="661F7978" w14:textId="77777777" w:rsidR="004C126B" w:rsidRDefault="004C126B" w:rsidP="004C126B">
      <w:pPr>
        <w:suppressAutoHyphens/>
      </w:pPr>
      <w:r>
        <w:tab/>
      </w:r>
      <w:r>
        <w:tab/>
        <w:t>Vacancy:</w:t>
      </w:r>
      <w:r>
        <w:tab/>
        <w:t>1</w:t>
      </w:r>
    </w:p>
    <w:p w14:paraId="6083D512" w14:textId="77777777" w:rsidR="004C126B" w:rsidRPr="004C126B" w:rsidRDefault="004C126B" w:rsidP="004C126B">
      <w:pPr>
        <w:suppressAutoHyphens/>
      </w:pPr>
      <w:r>
        <w:tab/>
      </w:r>
      <w:r>
        <w:tab/>
        <w:t>The motion carried.</w:t>
      </w:r>
    </w:p>
    <w:p w14:paraId="697C9599" w14:textId="77777777" w:rsidR="004C126B" w:rsidRPr="00BF57F3" w:rsidRDefault="004C126B" w:rsidP="00110DE0">
      <w:pPr>
        <w:suppressAutoHyphens/>
      </w:pPr>
    </w:p>
    <w:p w14:paraId="2896B354" w14:textId="6989CC91" w:rsidR="00110DE0" w:rsidRPr="004867E5" w:rsidRDefault="00110DE0" w:rsidP="000D1D71">
      <w:pPr>
        <w:suppressAutoHyphens/>
        <w:spacing w:line="480" w:lineRule="auto"/>
      </w:pPr>
      <w:r>
        <w:rPr>
          <w:b/>
          <w:bCs/>
          <w:u w:val="single"/>
        </w:rPr>
        <w:t>Special Meeting</w:t>
      </w:r>
      <w:r w:rsidR="000D1D71">
        <w:rPr>
          <w:b/>
          <w:bCs/>
          <w:u w:val="single"/>
        </w:rPr>
        <w:t xml:space="preserve"> for</w:t>
      </w:r>
      <w:r>
        <w:rPr>
          <w:b/>
          <w:bCs/>
          <w:u w:val="single"/>
        </w:rPr>
        <w:t xml:space="preserve"> December 30,</w:t>
      </w:r>
      <w:r>
        <w:rPr>
          <w:b/>
          <w:bCs/>
          <w:u w:val="single"/>
          <w:vertAlign w:val="superscript"/>
        </w:rPr>
        <w:t xml:space="preserve"> </w:t>
      </w:r>
      <w:r>
        <w:rPr>
          <w:b/>
          <w:bCs/>
          <w:u w:val="single"/>
        </w:rPr>
        <w:t>2025</w:t>
      </w:r>
      <w:r w:rsidRPr="000D1D71">
        <w:rPr>
          <w:b/>
          <w:bCs/>
        </w:rPr>
        <w:t>:</w:t>
      </w:r>
      <w:r>
        <w:t xml:space="preserve"> </w:t>
      </w:r>
      <w:r w:rsidR="000D1D71">
        <w:t xml:space="preserve"> Due to the workshop meeting being cancelled for the holiday, the clerk stated she would like to have a special meeting for the purpose of approving payment of bills so they don’t become late.  Trustee Aronstam moved to s</w:t>
      </w:r>
      <w:r>
        <w:t>chedule</w:t>
      </w:r>
      <w:r w:rsidR="000D1D71">
        <w:t xml:space="preserve"> Special Meeting for December 30, 2025 at </w:t>
      </w:r>
      <w:r>
        <w:t xml:space="preserve"> 2:00 p.m. </w:t>
      </w:r>
      <w:r w:rsidR="000D1D71">
        <w:t>as presented</w:t>
      </w:r>
      <w:r>
        <w:t>.</w:t>
      </w:r>
      <w:r w:rsidR="000D1D71">
        <w:t xml:space="preserve">  Trustee Sweeney seconded the motion, which carried unanimously.</w:t>
      </w:r>
    </w:p>
    <w:p w14:paraId="659A44F0" w14:textId="77777777" w:rsidR="00110DE0" w:rsidRPr="004867E5" w:rsidRDefault="00110DE0" w:rsidP="000D1D71">
      <w:pPr>
        <w:suppressAutoHyphens/>
        <w:spacing w:line="480" w:lineRule="auto"/>
      </w:pPr>
      <w:r>
        <w:rPr>
          <w:b/>
          <w:bCs/>
          <w:u w:val="single"/>
        </w:rPr>
        <w:t>Proposed Local Law:  Placement of Portable Shipping Containers</w:t>
      </w:r>
      <w:r w:rsidRPr="00A94ADE">
        <w:rPr>
          <w:b/>
          <w:bCs/>
        </w:rPr>
        <w:t>:</w:t>
      </w:r>
      <w:r>
        <w:t xml:space="preserve"> Tabled</w:t>
      </w:r>
    </w:p>
    <w:p w14:paraId="249E4720" w14:textId="77777777" w:rsidR="00110DE0" w:rsidRDefault="00110DE0" w:rsidP="000D1D71">
      <w:pPr>
        <w:suppressAutoHyphens/>
        <w:spacing w:line="480" w:lineRule="auto"/>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7:00</w:t>
      </w:r>
      <w:r w:rsidRPr="000057A3">
        <w:t xml:space="preserve"> </w:t>
      </w:r>
      <w:r>
        <w:t>p</w:t>
      </w:r>
      <w:r w:rsidRPr="000057A3">
        <w:t xml:space="preserve">.m.  Trustee </w:t>
      </w:r>
      <w:r>
        <w:t xml:space="preserve">Gorman </w:t>
      </w:r>
      <w:r w:rsidRPr="000057A3">
        <w:t xml:space="preserve">seconded the </w:t>
      </w:r>
    </w:p>
    <w:p w14:paraId="20EA6B99" w14:textId="77777777" w:rsidR="00110DE0" w:rsidRPr="000057A3" w:rsidRDefault="00110DE0" w:rsidP="00110DE0">
      <w:pPr>
        <w:suppressAutoHyphens/>
      </w:pPr>
      <w:r w:rsidRPr="000057A3">
        <w:t>motion, which carried unanimously</w:t>
      </w:r>
      <w:r w:rsidRPr="000057A3">
        <w:rPr>
          <w:rFonts w:eastAsiaTheme="minorHAnsi"/>
        </w:rPr>
        <w:t>.</w:t>
      </w:r>
    </w:p>
    <w:p w14:paraId="5C2E86CD" w14:textId="77777777" w:rsidR="00110DE0" w:rsidRPr="000057A3" w:rsidRDefault="00110DE0" w:rsidP="00110DE0">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7FF6457A" w14:textId="77777777" w:rsidR="00110DE0" w:rsidRDefault="00110DE0" w:rsidP="00110DE0">
      <w:pPr>
        <w:pStyle w:val="p2"/>
        <w:widowControl/>
        <w:spacing w:line="240" w:lineRule="auto"/>
      </w:pPr>
      <w:r w:rsidRPr="000057A3">
        <w:lastRenderedPageBreak/>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25D465D0" w14:textId="77777777" w:rsidR="00110DE0" w:rsidRDefault="00110DE0" w:rsidP="00110DE0">
      <w:pPr>
        <w:pStyle w:val="p2"/>
        <w:widowControl/>
        <w:spacing w:line="240" w:lineRule="auto"/>
      </w:pPr>
    </w:p>
    <w:p w14:paraId="1F8DF3D6" w14:textId="77777777" w:rsidR="00A94ADE" w:rsidRDefault="00A94ADE" w:rsidP="00110DE0">
      <w:pPr>
        <w:pStyle w:val="p2"/>
        <w:widowControl/>
        <w:spacing w:line="240" w:lineRule="auto"/>
      </w:pPr>
    </w:p>
    <w:p w14:paraId="6210C2A1" w14:textId="77777777" w:rsidR="00110DE0" w:rsidRDefault="00110DE0" w:rsidP="00110DE0">
      <w:pPr>
        <w:tabs>
          <w:tab w:val="left" w:pos="0"/>
          <w:tab w:val="left" w:pos="90"/>
          <w:tab w:val="left" w:pos="180"/>
        </w:tabs>
        <w:rPr>
          <w:b/>
          <w:szCs w:val="20"/>
          <w:lang w:eastAsia="ar-SA"/>
        </w:rPr>
      </w:pPr>
    </w:p>
    <w:p w14:paraId="380783C3" w14:textId="77777777" w:rsidR="00110DE0" w:rsidRPr="00B7412E" w:rsidRDefault="00110DE0" w:rsidP="00110DE0">
      <w:pPr>
        <w:jc w:val="center"/>
        <w:rPr>
          <w:rFonts w:eastAsiaTheme="minorHAnsi"/>
          <w:b/>
        </w:rPr>
      </w:pPr>
      <w:r>
        <w:rPr>
          <w:rFonts w:eastAsiaTheme="minorHAnsi"/>
          <w:b/>
        </w:rPr>
        <w:t>REGULAR</w:t>
      </w:r>
      <w:r w:rsidRPr="00B7412E">
        <w:rPr>
          <w:rFonts w:eastAsiaTheme="minorHAnsi"/>
          <w:b/>
        </w:rPr>
        <w:t xml:space="preserve"> MEETING OF THE BOARD OF TRUSTEES</w:t>
      </w:r>
    </w:p>
    <w:p w14:paraId="1356B18D" w14:textId="77777777" w:rsidR="00110DE0" w:rsidRPr="00B7412E" w:rsidRDefault="00110DE0" w:rsidP="00110DE0">
      <w:pPr>
        <w:jc w:val="center"/>
        <w:rPr>
          <w:rFonts w:eastAsiaTheme="minorHAnsi"/>
          <w:b/>
        </w:rPr>
      </w:pPr>
      <w:r w:rsidRPr="00B7412E">
        <w:rPr>
          <w:rFonts w:eastAsiaTheme="minorHAnsi"/>
          <w:b/>
        </w:rPr>
        <w:t xml:space="preserve">OF THE VILLAGE OF WAVERLY HELD AT </w:t>
      </w:r>
      <w:r>
        <w:rPr>
          <w:rFonts w:eastAsiaTheme="minorHAnsi"/>
          <w:b/>
        </w:rPr>
        <w:t>2</w:t>
      </w:r>
      <w:r w:rsidRPr="00B7412E">
        <w:rPr>
          <w:rFonts w:eastAsiaTheme="minorHAnsi"/>
          <w:b/>
        </w:rPr>
        <w:t>:</w:t>
      </w:r>
      <w:r>
        <w:rPr>
          <w:rFonts w:eastAsiaTheme="minorHAnsi"/>
          <w:b/>
        </w:rPr>
        <w:t>0</w:t>
      </w:r>
      <w:r w:rsidRPr="00B7412E">
        <w:rPr>
          <w:rFonts w:eastAsiaTheme="minorHAnsi"/>
          <w:b/>
        </w:rPr>
        <w:t>0 P.M.</w:t>
      </w:r>
    </w:p>
    <w:p w14:paraId="7FE61C4D" w14:textId="77777777" w:rsidR="00110DE0" w:rsidRPr="00B7412E" w:rsidRDefault="00110DE0" w:rsidP="00110DE0">
      <w:pPr>
        <w:jc w:val="center"/>
        <w:rPr>
          <w:rFonts w:eastAsiaTheme="minorHAnsi"/>
          <w:b/>
        </w:rPr>
      </w:pPr>
      <w:r w:rsidRPr="00B7412E">
        <w:rPr>
          <w:rFonts w:eastAsiaTheme="minorHAnsi"/>
          <w:b/>
        </w:rPr>
        <w:t xml:space="preserve">ON </w:t>
      </w:r>
      <w:r>
        <w:rPr>
          <w:rFonts w:eastAsiaTheme="minorHAnsi"/>
          <w:b/>
        </w:rPr>
        <w:t xml:space="preserve">TUESDAY, DECEMBER 30, </w:t>
      </w:r>
      <w:r w:rsidRPr="00B7412E">
        <w:rPr>
          <w:rFonts w:eastAsiaTheme="minorHAnsi"/>
          <w:b/>
        </w:rPr>
        <w:t>202</w:t>
      </w:r>
      <w:r>
        <w:rPr>
          <w:rFonts w:eastAsiaTheme="minorHAnsi"/>
          <w:b/>
        </w:rPr>
        <w:t>5</w:t>
      </w:r>
      <w:r w:rsidRPr="00B7412E">
        <w:rPr>
          <w:rFonts w:eastAsiaTheme="minorHAnsi"/>
          <w:b/>
        </w:rPr>
        <w:t xml:space="preserve"> IN THE</w:t>
      </w:r>
    </w:p>
    <w:p w14:paraId="39D8AB03" w14:textId="77777777" w:rsidR="00110DE0" w:rsidRPr="00B7412E" w:rsidRDefault="00110DE0" w:rsidP="00110DE0">
      <w:pPr>
        <w:keepNext/>
        <w:jc w:val="center"/>
        <w:outlineLvl w:val="0"/>
        <w:rPr>
          <w:rFonts w:eastAsiaTheme="minorHAnsi"/>
          <w:b/>
        </w:rPr>
      </w:pPr>
      <w:r w:rsidRPr="00B7412E">
        <w:rPr>
          <w:rFonts w:eastAsiaTheme="minorHAnsi"/>
          <w:b/>
        </w:rPr>
        <w:t>TRUSTEES’ ROOM IN THE VILLAGE HALL</w:t>
      </w:r>
    </w:p>
    <w:p w14:paraId="48256170" w14:textId="77777777" w:rsidR="00110DE0" w:rsidRPr="00B7412E" w:rsidRDefault="00110DE0" w:rsidP="00110DE0">
      <w:pPr>
        <w:keepNext/>
        <w:jc w:val="center"/>
        <w:outlineLvl w:val="0"/>
        <w:rPr>
          <w:rFonts w:eastAsiaTheme="minorHAnsi"/>
          <w:b/>
        </w:rPr>
      </w:pPr>
    </w:p>
    <w:p w14:paraId="5D17ED3D" w14:textId="77777777" w:rsidR="00110DE0" w:rsidRPr="00B7412E" w:rsidRDefault="00110DE0" w:rsidP="00110DE0">
      <w:pPr>
        <w:keepNext/>
        <w:jc w:val="center"/>
        <w:outlineLvl w:val="0"/>
        <w:rPr>
          <w:rFonts w:eastAsiaTheme="minorHAnsi"/>
          <w:b/>
        </w:rPr>
      </w:pPr>
    </w:p>
    <w:p w14:paraId="79F5180C" w14:textId="77777777" w:rsidR="00110DE0" w:rsidRPr="00B7412E" w:rsidRDefault="00110DE0" w:rsidP="00110DE0">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at </w:t>
      </w:r>
      <w:r>
        <w:rPr>
          <w:rFonts w:eastAsiaTheme="minorHAnsi"/>
        </w:rPr>
        <w:t>2:00</w:t>
      </w:r>
      <w:r w:rsidRPr="00B7412E">
        <w:rPr>
          <w:rFonts w:eastAsiaTheme="minorHAnsi"/>
        </w:rPr>
        <w:t xml:space="preserve"> p.m. and led in the Pledge of Allegiance.   </w:t>
      </w:r>
    </w:p>
    <w:p w14:paraId="4AA86ADC" w14:textId="23D009BF" w:rsidR="00110DE0" w:rsidRPr="00B7412E" w:rsidRDefault="00110DE0" w:rsidP="00110DE0">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Mike Gorman, Jerry Sinsabaugh, </w:t>
      </w:r>
      <w:r w:rsidRPr="009C6117">
        <w:t xml:space="preserve">and Mayor </w:t>
      </w:r>
      <w:r>
        <w:t>Correll.</w:t>
      </w:r>
    </w:p>
    <w:p w14:paraId="3A186658" w14:textId="77777777" w:rsidR="00110DE0" w:rsidRDefault="00110DE0" w:rsidP="00110DE0">
      <w:pPr>
        <w:pStyle w:val="p2"/>
        <w:widowControl/>
        <w:spacing w:line="480" w:lineRule="auto"/>
      </w:pPr>
      <w:r w:rsidRPr="00B7412E">
        <w:t>Also present</w:t>
      </w:r>
      <w:r>
        <w:t xml:space="preserve">:  </w:t>
      </w:r>
      <w:r w:rsidRPr="00B7412E">
        <w:t>Clerk Treasurer Michele Wood</w:t>
      </w:r>
      <w:r>
        <w:t xml:space="preserve">, </w:t>
      </w:r>
      <w:r w:rsidRPr="00B7412E">
        <w:t>and Patti Hanbury</w:t>
      </w:r>
      <w:r>
        <w:t>.</w:t>
      </w:r>
    </w:p>
    <w:p w14:paraId="551B1170" w14:textId="581AE200" w:rsidR="00110DE0" w:rsidRDefault="00110DE0" w:rsidP="00110DE0">
      <w:pPr>
        <w:pStyle w:val="p2"/>
        <w:widowControl/>
        <w:spacing w:line="480" w:lineRule="auto"/>
      </w:pPr>
      <w:r w:rsidRPr="00CF5697">
        <w:rPr>
          <w:b/>
          <w:bCs/>
          <w:u w:val="single"/>
        </w:rPr>
        <w:t>Finance Committee/Approval of Abstract</w:t>
      </w:r>
      <w:r w:rsidRPr="00A94ADE">
        <w:rPr>
          <w:b/>
          <w:bCs/>
        </w:rPr>
        <w:t>:</w:t>
      </w:r>
      <w:r w:rsidRPr="00B7406D">
        <w:t xml:space="preserve">  Trustee </w:t>
      </w:r>
      <w:r>
        <w:t>Sinsabaugh</w:t>
      </w:r>
      <w:r w:rsidRPr="00CF5697">
        <w:t xml:space="preserve"> presented the following abstracts for approval:  General Fund $</w:t>
      </w:r>
      <w:r>
        <w:t>98,084.53, Capital Projects $2,039.97</w:t>
      </w:r>
      <w:r w:rsidR="00A94ADE">
        <w:t>.</w:t>
      </w:r>
      <w:r>
        <w:t xml:space="preserve">  </w:t>
      </w:r>
      <w:r w:rsidRPr="00CF5697">
        <w:t>Trustee</w:t>
      </w:r>
      <w:r>
        <w:t xml:space="preserve"> Gorman </w:t>
      </w:r>
      <w:r w:rsidRPr="00CF5697">
        <w:t>seconded the motion, which carried unanimously.</w:t>
      </w:r>
    </w:p>
    <w:p w14:paraId="0A78DCDE" w14:textId="77777777" w:rsidR="00110DE0" w:rsidRDefault="00110DE0" w:rsidP="00110DE0">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2:15</w:t>
      </w:r>
      <w:r w:rsidRPr="000057A3">
        <w:t xml:space="preserve"> </w:t>
      </w:r>
      <w:r>
        <w:t>p</w:t>
      </w:r>
      <w:r w:rsidRPr="000057A3">
        <w:t xml:space="preserve">.m.  Trustee </w:t>
      </w:r>
      <w:r>
        <w:t xml:space="preserve">Gorman </w:t>
      </w:r>
      <w:r w:rsidRPr="000057A3">
        <w:t xml:space="preserve">seconded the </w:t>
      </w:r>
    </w:p>
    <w:p w14:paraId="59BDE8B2" w14:textId="77777777" w:rsidR="00110DE0" w:rsidRDefault="00110DE0" w:rsidP="00110DE0">
      <w:pPr>
        <w:suppressAutoHyphens/>
      </w:pPr>
    </w:p>
    <w:p w14:paraId="6594C968" w14:textId="77777777" w:rsidR="00110DE0" w:rsidRPr="000057A3" w:rsidRDefault="00110DE0" w:rsidP="00110DE0">
      <w:pPr>
        <w:suppressAutoHyphens/>
      </w:pPr>
      <w:r w:rsidRPr="000057A3">
        <w:t>motion, which carried unanimously</w:t>
      </w:r>
      <w:r w:rsidRPr="000057A3">
        <w:rPr>
          <w:rFonts w:eastAsiaTheme="minorHAnsi"/>
        </w:rPr>
        <w:t>.</w:t>
      </w:r>
    </w:p>
    <w:p w14:paraId="17FF8555" w14:textId="77777777" w:rsidR="00110DE0" w:rsidRPr="000057A3" w:rsidRDefault="00110DE0" w:rsidP="00110DE0">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40AACC98" w14:textId="77777777" w:rsidR="00110DE0" w:rsidRDefault="00110DE0" w:rsidP="00110DE0">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377BE54" w14:textId="77777777" w:rsidR="00110DE0" w:rsidRDefault="00110DE0" w:rsidP="00110DE0">
      <w:pPr>
        <w:pStyle w:val="p2"/>
        <w:widowControl/>
        <w:spacing w:line="480" w:lineRule="auto"/>
      </w:pPr>
    </w:p>
    <w:p w14:paraId="17582B57" w14:textId="77777777" w:rsidR="00A43F36" w:rsidRPr="009C6117" w:rsidRDefault="00A43F36" w:rsidP="00A43F3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2C836C91" w14:textId="77777777" w:rsidR="00A43F36" w:rsidRPr="009C6117" w:rsidRDefault="00A43F36" w:rsidP="00A43F36">
      <w:pPr>
        <w:tabs>
          <w:tab w:val="left" w:pos="180"/>
        </w:tabs>
        <w:jc w:val="center"/>
        <w:rPr>
          <w:b/>
        </w:rPr>
      </w:pPr>
      <w:r w:rsidRPr="009C6117">
        <w:rPr>
          <w:b/>
        </w:rPr>
        <w:t>TRUSTEES OF THE VILLAGE OF WAVERLY AT 6:</w:t>
      </w:r>
      <w:r>
        <w:rPr>
          <w:b/>
        </w:rPr>
        <w:t>30</w:t>
      </w:r>
      <w:r w:rsidRPr="009C6117">
        <w:rPr>
          <w:b/>
        </w:rPr>
        <w:t xml:space="preserve"> P.M. </w:t>
      </w:r>
    </w:p>
    <w:p w14:paraId="48E8C6D9" w14:textId="77777777" w:rsidR="00A43F36" w:rsidRPr="009C6117" w:rsidRDefault="00A43F36" w:rsidP="00A43F36">
      <w:pPr>
        <w:tabs>
          <w:tab w:val="left" w:pos="180"/>
        </w:tabs>
        <w:jc w:val="center"/>
        <w:rPr>
          <w:b/>
        </w:rPr>
      </w:pPr>
      <w:r w:rsidRPr="009C6117">
        <w:rPr>
          <w:b/>
        </w:rPr>
        <w:t xml:space="preserve">ON </w:t>
      </w:r>
      <w:r>
        <w:rPr>
          <w:b/>
        </w:rPr>
        <w:t>TUESDAY</w:t>
      </w:r>
      <w:r w:rsidRPr="009C6117">
        <w:rPr>
          <w:b/>
        </w:rPr>
        <w:t>,</w:t>
      </w:r>
      <w:r>
        <w:rPr>
          <w:b/>
        </w:rPr>
        <w:t xml:space="preserve"> JANUARY 13, 2026</w:t>
      </w:r>
      <w:r w:rsidRPr="009C6117">
        <w:rPr>
          <w:b/>
        </w:rPr>
        <w:t xml:space="preserve"> IN THE TRUSTEES' ROOM,</w:t>
      </w:r>
    </w:p>
    <w:p w14:paraId="25215A4F" w14:textId="77777777" w:rsidR="00A43F36" w:rsidRPr="009C6117" w:rsidRDefault="00A43F36" w:rsidP="00A43F3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0B925C9F" w14:textId="77777777" w:rsidR="00A43F36" w:rsidRDefault="00A43F36" w:rsidP="00A43F36">
      <w:pPr>
        <w:tabs>
          <w:tab w:val="left" w:pos="180"/>
        </w:tabs>
        <w:jc w:val="center"/>
        <w:rPr>
          <w:b/>
        </w:rPr>
      </w:pPr>
      <w:r w:rsidRPr="009C6117">
        <w:rPr>
          <w:b/>
        </w:rPr>
        <w:t xml:space="preserve">REGARDING </w:t>
      </w:r>
      <w:r>
        <w:rPr>
          <w:b/>
        </w:rPr>
        <w:t>WATER SYSTEM STUDY</w:t>
      </w:r>
    </w:p>
    <w:p w14:paraId="08F80406" w14:textId="77777777" w:rsidR="00A43F36" w:rsidRPr="009C6117" w:rsidRDefault="00A43F36" w:rsidP="00A43F36">
      <w:pPr>
        <w:tabs>
          <w:tab w:val="left" w:pos="180"/>
        </w:tabs>
        <w:jc w:val="center"/>
        <w:rPr>
          <w:b/>
        </w:rPr>
      </w:pPr>
    </w:p>
    <w:p w14:paraId="2DBF1FDD" w14:textId="77777777" w:rsidR="00A43F36" w:rsidRPr="009C6117" w:rsidRDefault="00A43F36" w:rsidP="00A43F36">
      <w:pPr>
        <w:tabs>
          <w:tab w:val="left" w:pos="180"/>
        </w:tabs>
        <w:spacing w:line="480" w:lineRule="auto"/>
      </w:pPr>
      <w:r w:rsidRPr="009C6117">
        <w:tab/>
      </w:r>
      <w:r w:rsidRPr="009C6117">
        <w:tab/>
        <w:t xml:space="preserve">Mayor </w:t>
      </w:r>
      <w:r>
        <w:t>Correll</w:t>
      </w:r>
      <w:r w:rsidRPr="009C6117">
        <w:t xml:space="preserve"> declared the hearing open at 6:</w:t>
      </w:r>
      <w:r>
        <w:t>30</w:t>
      </w:r>
      <w:r w:rsidRPr="009C6117">
        <w:t xml:space="preserve"> p.m. </w:t>
      </w:r>
      <w:r w:rsidRPr="00805DB5">
        <w:t xml:space="preserve">and directed the clerk to read the notice of public hearing.  </w:t>
      </w:r>
      <w:r w:rsidRPr="009C6117">
        <w:t xml:space="preserve"> </w:t>
      </w:r>
    </w:p>
    <w:p w14:paraId="18363848" w14:textId="77777777" w:rsidR="00A43F36" w:rsidRPr="009C6117" w:rsidRDefault="00A43F36" w:rsidP="00A43F36">
      <w:pPr>
        <w:pStyle w:val="p2"/>
        <w:widowControl/>
        <w:spacing w:line="480" w:lineRule="auto"/>
      </w:pPr>
      <w:r w:rsidRPr="009C6117">
        <w:rPr>
          <w:b/>
          <w:u w:val="single"/>
        </w:rPr>
        <w:t>Roll Call</w:t>
      </w:r>
      <w:r w:rsidRPr="009C6117">
        <w:rPr>
          <w:b/>
        </w:rPr>
        <w:t xml:space="preserve">:  </w:t>
      </w:r>
      <w:r w:rsidRPr="009C6117">
        <w:t xml:space="preserve">Trustees Present:  </w:t>
      </w:r>
      <w:r>
        <w:t xml:space="preserve">Lyman Wage, Jessica Schillmoeller, Kevin Sweeney, Jerry Sinsabaugh, C. Aronstam, Mike Gorman, </w:t>
      </w:r>
      <w:r w:rsidRPr="009C6117">
        <w:t xml:space="preserve">and Mayor </w:t>
      </w:r>
      <w:r>
        <w:t>Correll.</w:t>
      </w:r>
    </w:p>
    <w:p w14:paraId="7319D135" w14:textId="77777777" w:rsidR="00A43F36" w:rsidRDefault="00A43F36" w:rsidP="00A43F36">
      <w:pPr>
        <w:pStyle w:val="p2"/>
        <w:widowControl/>
        <w:spacing w:line="480" w:lineRule="auto"/>
      </w:pPr>
      <w:r w:rsidRPr="009C6117">
        <w:t xml:space="preserve">Also present:  </w:t>
      </w:r>
      <w:r>
        <w:t>Attorney Betty Keene, Clerk T</w:t>
      </w:r>
      <w:r w:rsidRPr="009C6117">
        <w:t>reasurer Michele Wood</w:t>
      </w:r>
      <w:r>
        <w:t>, Patti Hanbury.</w:t>
      </w:r>
    </w:p>
    <w:p w14:paraId="407BE127" w14:textId="77777777" w:rsidR="00A43F36" w:rsidRDefault="00A43F36" w:rsidP="00A43F36">
      <w:pPr>
        <w:pStyle w:val="p2"/>
        <w:widowControl/>
        <w:spacing w:line="480" w:lineRule="auto"/>
      </w:pPr>
      <w:r>
        <w:t>Press:  Johnny Williams  - Morning Times</w:t>
      </w:r>
      <w:r>
        <w:tab/>
      </w:r>
    </w:p>
    <w:p w14:paraId="6B797B98" w14:textId="77777777" w:rsidR="00A43F36" w:rsidRDefault="00A43F36" w:rsidP="00A43F36">
      <w:pPr>
        <w:suppressAutoHyphens/>
        <w:spacing w:line="480" w:lineRule="auto"/>
        <w:rPr>
          <w:szCs w:val="20"/>
          <w:lang w:eastAsia="ar-SA"/>
        </w:rPr>
      </w:pPr>
      <w:r>
        <w:rPr>
          <w:szCs w:val="20"/>
          <w:lang w:eastAsia="ar-SA"/>
        </w:rPr>
        <w:lastRenderedPageBreak/>
        <w:tab/>
        <w:t>Tim Steed from Hunt Engineers presented findings from the Water System Study and provided recommendations.</w:t>
      </w:r>
    </w:p>
    <w:p w14:paraId="2E875BAC" w14:textId="77777777" w:rsidR="00A43F36" w:rsidRPr="009C6117" w:rsidRDefault="00A43F36" w:rsidP="00A43F36">
      <w:pPr>
        <w:suppressAutoHyphens/>
        <w:spacing w:line="480" w:lineRule="auto"/>
        <w:rPr>
          <w:szCs w:val="20"/>
          <w:lang w:eastAsia="ar-SA"/>
        </w:rPr>
      </w:pPr>
      <w:r w:rsidRPr="009C6117">
        <w:rPr>
          <w:szCs w:val="20"/>
          <w:lang w:eastAsia="ar-SA"/>
        </w:rPr>
        <w:tab/>
      </w:r>
      <w:r w:rsidRPr="009C6117">
        <w:t>With no one</w:t>
      </w:r>
      <w:r>
        <w:t xml:space="preserve"> else</w:t>
      </w:r>
      <w:r w:rsidRPr="009C6117">
        <w:t xml:space="preserve"> wishing to be heard, Mayor </w:t>
      </w:r>
      <w:r>
        <w:t>Correll</w:t>
      </w:r>
      <w:r w:rsidRPr="009C6117">
        <w:t xml:space="preserve"> closed the hearing at </w:t>
      </w:r>
      <w:r>
        <w:t xml:space="preserve">7:02 </w:t>
      </w:r>
      <w:r w:rsidRPr="009C6117">
        <w:t>p.m.</w:t>
      </w:r>
      <w:r w:rsidRPr="009C6117">
        <w:tab/>
      </w:r>
    </w:p>
    <w:p w14:paraId="19D4AD3A" w14:textId="77777777" w:rsidR="00A43F36" w:rsidRPr="009C6117" w:rsidRDefault="00A43F36" w:rsidP="00A43F3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0F065873" w14:textId="77777777" w:rsidR="00A43F36" w:rsidRDefault="00A43F36" w:rsidP="00A43F3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017BE71B" w14:textId="77777777" w:rsidR="00A43F36" w:rsidRDefault="00A43F36" w:rsidP="00A43F36">
      <w:pPr>
        <w:tabs>
          <w:tab w:val="left" w:pos="0"/>
          <w:tab w:val="left" w:pos="90"/>
          <w:tab w:val="left" w:pos="180"/>
        </w:tabs>
        <w:rPr>
          <w:b/>
          <w:szCs w:val="20"/>
          <w:lang w:eastAsia="ar-SA"/>
        </w:rPr>
      </w:pPr>
    </w:p>
    <w:p w14:paraId="095DBA8C" w14:textId="77777777" w:rsidR="00A43F36" w:rsidRDefault="00A43F36" w:rsidP="00A43F36">
      <w:pPr>
        <w:tabs>
          <w:tab w:val="left" w:pos="0"/>
          <w:tab w:val="left" w:pos="90"/>
          <w:tab w:val="left" w:pos="180"/>
        </w:tabs>
        <w:rPr>
          <w:b/>
          <w:szCs w:val="20"/>
          <w:lang w:eastAsia="ar-SA"/>
        </w:rPr>
      </w:pPr>
    </w:p>
    <w:p w14:paraId="6BCA4820" w14:textId="77777777" w:rsidR="00A43F36" w:rsidRDefault="00A43F36" w:rsidP="00A43F36">
      <w:pPr>
        <w:tabs>
          <w:tab w:val="left" w:pos="0"/>
          <w:tab w:val="left" w:pos="90"/>
          <w:tab w:val="left" w:pos="180"/>
        </w:tabs>
        <w:rPr>
          <w:b/>
          <w:szCs w:val="20"/>
          <w:lang w:eastAsia="ar-SA"/>
        </w:rPr>
      </w:pPr>
    </w:p>
    <w:p w14:paraId="4A3DF2F7" w14:textId="77777777" w:rsidR="00A43F36" w:rsidRPr="00B7412E" w:rsidRDefault="00A43F36" w:rsidP="00A43F36">
      <w:pPr>
        <w:jc w:val="center"/>
        <w:rPr>
          <w:rFonts w:eastAsiaTheme="minorHAnsi"/>
          <w:b/>
        </w:rPr>
      </w:pPr>
      <w:r>
        <w:rPr>
          <w:rFonts w:eastAsiaTheme="minorHAnsi"/>
          <w:b/>
        </w:rPr>
        <w:t>REGULAR</w:t>
      </w:r>
      <w:r w:rsidRPr="00B7412E">
        <w:rPr>
          <w:rFonts w:eastAsiaTheme="minorHAnsi"/>
          <w:b/>
        </w:rPr>
        <w:t xml:space="preserve"> MEETING OF THE BOARD OF TRUSTEES</w:t>
      </w:r>
    </w:p>
    <w:p w14:paraId="459ECF36" w14:textId="77777777" w:rsidR="00A43F36" w:rsidRPr="00B7412E" w:rsidRDefault="00A43F36" w:rsidP="00A43F36">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78803084" w14:textId="77777777" w:rsidR="00A43F36" w:rsidRPr="00B7412E" w:rsidRDefault="00A43F36" w:rsidP="00A43F36">
      <w:pPr>
        <w:jc w:val="center"/>
        <w:rPr>
          <w:rFonts w:eastAsiaTheme="minorHAnsi"/>
          <w:b/>
        </w:rPr>
      </w:pPr>
      <w:r w:rsidRPr="00B7412E">
        <w:rPr>
          <w:rFonts w:eastAsiaTheme="minorHAnsi"/>
          <w:b/>
        </w:rPr>
        <w:t xml:space="preserve">ON </w:t>
      </w:r>
      <w:r>
        <w:rPr>
          <w:rFonts w:eastAsiaTheme="minorHAnsi"/>
          <w:b/>
        </w:rPr>
        <w:t xml:space="preserve">TUESDAY, </w:t>
      </w:r>
      <w:r>
        <w:rPr>
          <w:b/>
        </w:rPr>
        <w:t>JANUARY 13, 2026</w:t>
      </w:r>
      <w:r w:rsidRPr="009C6117">
        <w:rPr>
          <w:b/>
        </w:rPr>
        <w:t xml:space="preserve"> </w:t>
      </w:r>
      <w:r w:rsidRPr="00B7412E">
        <w:rPr>
          <w:rFonts w:eastAsiaTheme="minorHAnsi"/>
          <w:b/>
        </w:rPr>
        <w:t>IN THE</w:t>
      </w:r>
    </w:p>
    <w:p w14:paraId="68D2395A" w14:textId="77777777" w:rsidR="00A43F36" w:rsidRPr="00B7412E" w:rsidRDefault="00A43F36" w:rsidP="00A43F36">
      <w:pPr>
        <w:keepNext/>
        <w:jc w:val="center"/>
        <w:outlineLvl w:val="0"/>
        <w:rPr>
          <w:rFonts w:eastAsiaTheme="minorHAnsi"/>
          <w:b/>
        </w:rPr>
      </w:pPr>
      <w:r w:rsidRPr="00B7412E">
        <w:rPr>
          <w:rFonts w:eastAsiaTheme="minorHAnsi"/>
          <w:b/>
        </w:rPr>
        <w:t>TRUSTEES’ ROOM IN THE VILLAGE HALL</w:t>
      </w:r>
    </w:p>
    <w:p w14:paraId="63EF2635" w14:textId="77777777" w:rsidR="00A43F36" w:rsidRPr="00B7412E" w:rsidRDefault="00A43F36" w:rsidP="00A43F36">
      <w:pPr>
        <w:keepNext/>
        <w:jc w:val="center"/>
        <w:outlineLvl w:val="0"/>
        <w:rPr>
          <w:rFonts w:eastAsiaTheme="minorHAnsi"/>
          <w:b/>
        </w:rPr>
      </w:pPr>
    </w:p>
    <w:p w14:paraId="6899AA66" w14:textId="77777777" w:rsidR="00A43F36" w:rsidRPr="00B7412E" w:rsidRDefault="00A43F36" w:rsidP="00A43F36">
      <w:pPr>
        <w:keepNext/>
        <w:jc w:val="center"/>
        <w:outlineLvl w:val="0"/>
        <w:rPr>
          <w:rFonts w:eastAsiaTheme="minorHAnsi"/>
          <w:b/>
        </w:rPr>
      </w:pPr>
    </w:p>
    <w:p w14:paraId="6A2B0184" w14:textId="77777777" w:rsidR="00A43F36" w:rsidRPr="00B7412E" w:rsidRDefault="00A43F36" w:rsidP="00A43F36">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7:03</w:t>
      </w:r>
      <w:r w:rsidRPr="00B7412E">
        <w:rPr>
          <w:rFonts w:eastAsiaTheme="minorHAnsi"/>
        </w:rPr>
        <w:t xml:space="preserve"> p.m. and led in the Pledge of Allegiance.   </w:t>
      </w:r>
    </w:p>
    <w:p w14:paraId="0EE60577" w14:textId="77777777" w:rsidR="00A43F36" w:rsidRPr="00B7412E" w:rsidRDefault="00A43F36" w:rsidP="00A43F36">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Kevin Sweeney, Jerry Sinsabaugh, C. Aronstam, Mike Gorman, </w:t>
      </w:r>
      <w:r w:rsidRPr="009C6117">
        <w:t xml:space="preserve">and Mayor </w:t>
      </w:r>
      <w:r>
        <w:t>Correll..</w:t>
      </w:r>
    </w:p>
    <w:p w14:paraId="296C57E9" w14:textId="77777777" w:rsidR="00A43F36" w:rsidRDefault="00A43F36" w:rsidP="00A43F36">
      <w:pPr>
        <w:pStyle w:val="p2"/>
        <w:widowControl/>
        <w:spacing w:line="480" w:lineRule="auto"/>
      </w:pPr>
      <w:r w:rsidRPr="009C6117">
        <w:t xml:space="preserve">Also present:  </w:t>
      </w:r>
      <w:r>
        <w:t>Attorney Betty Keene, Clerk T</w:t>
      </w:r>
      <w:r w:rsidRPr="009C6117">
        <w:t>reasurer Michele Wood</w:t>
      </w:r>
      <w:r>
        <w:t>, Patti Hanbury.</w:t>
      </w:r>
    </w:p>
    <w:p w14:paraId="3C754988" w14:textId="77777777" w:rsidR="00A43F36" w:rsidRDefault="00A43F36" w:rsidP="00A43F36">
      <w:pPr>
        <w:pStyle w:val="p2"/>
        <w:widowControl/>
        <w:spacing w:line="480" w:lineRule="auto"/>
        <w:rPr>
          <w:b/>
          <w:bCs/>
          <w:u w:val="single"/>
        </w:rPr>
      </w:pPr>
      <w:r>
        <w:t>Press:  Johnny Williams  - Morning Times</w:t>
      </w:r>
      <w:r>
        <w:rPr>
          <w:b/>
          <w:bCs/>
          <w:u w:val="single"/>
        </w:rPr>
        <w:t xml:space="preserve"> </w:t>
      </w:r>
    </w:p>
    <w:p w14:paraId="7A92AF9C" w14:textId="77777777" w:rsidR="00A43F36" w:rsidRDefault="00A43F36" w:rsidP="00A43F36">
      <w:pPr>
        <w:pStyle w:val="p2"/>
        <w:widowControl/>
        <w:spacing w:line="480" w:lineRule="auto"/>
      </w:pPr>
      <w:r>
        <w:rPr>
          <w:b/>
          <w:bCs/>
          <w:u w:val="single"/>
        </w:rPr>
        <w:t>Public Comments:</w:t>
      </w:r>
      <w:r>
        <w:t xml:space="preserve">   Jessica McGee, 390 Acme Rd Lockwood NY, would like to see the parking limitations be changed for the parking spots around New Image Fitness Center. She does not feel safe parking down in the public lot across the street due to the lighting.</w:t>
      </w:r>
    </w:p>
    <w:p w14:paraId="6867DF44" w14:textId="77777777" w:rsidR="00A43F36" w:rsidRDefault="00A43F36" w:rsidP="00A43F36">
      <w:pPr>
        <w:pStyle w:val="p2"/>
        <w:widowControl/>
        <w:spacing w:line="480" w:lineRule="auto"/>
      </w:pPr>
      <w:r>
        <w:rPr>
          <w:b/>
          <w:bCs/>
          <w:u w:val="single"/>
        </w:rPr>
        <w:t>Tioga County Update:</w:t>
      </w:r>
      <w:r>
        <w:t xml:space="preserve">   None</w:t>
      </w:r>
    </w:p>
    <w:p w14:paraId="73ED2D9C" w14:textId="77777777" w:rsidR="00A43F36" w:rsidRPr="003A37A4" w:rsidRDefault="00A43F36" w:rsidP="00A43F36">
      <w:pPr>
        <w:pStyle w:val="p2"/>
        <w:widowControl/>
        <w:spacing w:line="480" w:lineRule="auto"/>
      </w:pPr>
      <w:r>
        <w:rPr>
          <w:b/>
          <w:bCs/>
          <w:u w:val="single"/>
        </w:rPr>
        <w:t>Mayor’s Comments:</w:t>
      </w:r>
      <w:r>
        <w:t xml:space="preserve">  The Village is inquiring on details for leasing vehicles for the Village.  </w:t>
      </w:r>
    </w:p>
    <w:p w14:paraId="6CFBA7D0" w14:textId="77777777" w:rsidR="00A43F36" w:rsidRPr="00C04FDB" w:rsidRDefault="00A43F36" w:rsidP="00A43F36">
      <w:pPr>
        <w:pStyle w:val="p2"/>
        <w:widowControl/>
        <w:spacing w:line="480" w:lineRule="auto"/>
      </w:pPr>
      <w:r>
        <w:rPr>
          <w:b/>
          <w:bCs/>
          <w:u w:val="single"/>
        </w:rPr>
        <w:t>Department Reports:</w:t>
      </w:r>
      <w:r>
        <w:t xml:space="preserve">  Reports were submitted from Court, Police and Recreation.</w:t>
      </w:r>
    </w:p>
    <w:p w14:paraId="0D61D75E" w14:textId="77777777" w:rsidR="00A43F36" w:rsidRPr="0031557C" w:rsidRDefault="00A43F36" w:rsidP="00A43F36">
      <w:pPr>
        <w:pStyle w:val="p2"/>
        <w:widowControl/>
        <w:spacing w:line="480" w:lineRule="auto"/>
      </w:pPr>
      <w:r>
        <w:rPr>
          <w:b/>
          <w:bCs/>
          <w:u w:val="single"/>
        </w:rPr>
        <w:t>Letters and Communication:</w:t>
      </w:r>
      <w:r>
        <w:t xml:space="preserve">    None</w:t>
      </w:r>
    </w:p>
    <w:p w14:paraId="7D8FEDE9" w14:textId="77777777" w:rsidR="00A43F36" w:rsidRDefault="00A43F36" w:rsidP="00A43F36">
      <w:pPr>
        <w:pStyle w:val="p2"/>
        <w:widowControl/>
        <w:spacing w:line="480" w:lineRule="auto"/>
      </w:pPr>
      <w:r>
        <w:rPr>
          <w:b/>
          <w:bCs/>
          <w:u w:val="single"/>
        </w:rPr>
        <w:t>Approval of Minutes:</w:t>
      </w:r>
      <w:r w:rsidRPr="008A0D4A">
        <w:t xml:space="preserve"> </w:t>
      </w:r>
      <w:r>
        <w:t>Trustee Gorman moved to approve the minutes from December 9, 2025 and December 30, 2025.  Trustee Sinsabaugh seconded the motion, which carried unanimously.</w:t>
      </w:r>
    </w:p>
    <w:p w14:paraId="15A70FC3" w14:textId="77777777" w:rsidR="00A43F36" w:rsidRDefault="00A43F36" w:rsidP="00A43F36">
      <w:pPr>
        <w:pStyle w:val="p2"/>
        <w:widowControl/>
        <w:spacing w:line="480" w:lineRule="auto"/>
      </w:pPr>
      <w:r w:rsidRPr="00BE641F">
        <w:rPr>
          <w:b/>
          <w:bCs/>
          <w:u w:val="single"/>
        </w:rPr>
        <w:t>Department Reports:</w:t>
      </w:r>
      <w:r>
        <w:t xml:space="preserve">  Reports were received from the Police Department, Court and Recreation.</w:t>
      </w:r>
    </w:p>
    <w:p w14:paraId="45147917" w14:textId="77777777" w:rsidR="00A43F36" w:rsidRPr="005D180C" w:rsidRDefault="00A43F36" w:rsidP="00A43F36">
      <w:pPr>
        <w:tabs>
          <w:tab w:val="left" w:pos="0"/>
          <w:tab w:val="left" w:pos="90"/>
          <w:tab w:val="left" w:pos="180"/>
        </w:tabs>
      </w:pPr>
      <w:r>
        <w:rPr>
          <w:b/>
          <w:bCs/>
          <w:u w:val="single"/>
        </w:rPr>
        <w:lastRenderedPageBreak/>
        <w:t>NYCLASS Investment Report:</w:t>
      </w:r>
      <w:r w:rsidRPr="005D180C">
        <w:t xml:space="preserve"> The clerk submitted year-to-date investment revenues from NYCLASS.</w:t>
      </w:r>
    </w:p>
    <w:p w14:paraId="3D764B9C" w14:textId="77777777" w:rsidR="00A43F36" w:rsidRPr="005D180C" w:rsidRDefault="00A43F36" w:rsidP="00A43F36">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A43F36" w:rsidRPr="005D180C" w14:paraId="6D395C49" w14:textId="77777777" w:rsidTr="00652060">
        <w:trPr>
          <w:trHeight w:hRule="exact" w:val="288"/>
        </w:trPr>
        <w:tc>
          <w:tcPr>
            <w:tcW w:w="2042" w:type="dxa"/>
            <w:vAlign w:val="bottom"/>
          </w:tcPr>
          <w:p w14:paraId="7E3F7ADB" w14:textId="77777777" w:rsidR="00A43F36" w:rsidRPr="005D180C" w:rsidRDefault="00A43F36" w:rsidP="00652060">
            <w:pPr>
              <w:pStyle w:val="p2"/>
              <w:widowControl/>
              <w:spacing w:line="480" w:lineRule="auto"/>
              <w:jc w:val="center"/>
              <w:rPr>
                <w:bCs/>
              </w:rPr>
            </w:pPr>
            <w:r w:rsidRPr="005D180C">
              <w:rPr>
                <w:bCs/>
              </w:rPr>
              <w:t>Month</w:t>
            </w:r>
          </w:p>
        </w:tc>
        <w:tc>
          <w:tcPr>
            <w:tcW w:w="2189" w:type="dxa"/>
            <w:vAlign w:val="bottom"/>
          </w:tcPr>
          <w:p w14:paraId="645925EF" w14:textId="77777777" w:rsidR="00A43F36" w:rsidRPr="005D180C" w:rsidRDefault="00A43F36" w:rsidP="00652060">
            <w:pPr>
              <w:pStyle w:val="p2"/>
              <w:widowControl/>
              <w:spacing w:line="480" w:lineRule="auto"/>
              <w:jc w:val="center"/>
              <w:rPr>
                <w:bCs/>
              </w:rPr>
            </w:pPr>
            <w:r w:rsidRPr="005D180C">
              <w:rPr>
                <w:bCs/>
              </w:rPr>
              <w:t>Avg Yield/Period</w:t>
            </w:r>
          </w:p>
        </w:tc>
        <w:tc>
          <w:tcPr>
            <w:tcW w:w="2043" w:type="dxa"/>
            <w:vAlign w:val="bottom"/>
          </w:tcPr>
          <w:p w14:paraId="4B111DC3" w14:textId="77777777" w:rsidR="00A43F36" w:rsidRPr="005D180C" w:rsidRDefault="00A43F36" w:rsidP="00652060">
            <w:pPr>
              <w:pStyle w:val="p2"/>
              <w:widowControl/>
              <w:spacing w:line="480" w:lineRule="auto"/>
              <w:jc w:val="center"/>
              <w:rPr>
                <w:bCs/>
              </w:rPr>
            </w:pPr>
            <w:r w:rsidRPr="005D180C">
              <w:rPr>
                <w:bCs/>
              </w:rPr>
              <w:t>Monthly</w:t>
            </w:r>
          </w:p>
        </w:tc>
        <w:tc>
          <w:tcPr>
            <w:tcW w:w="2043" w:type="dxa"/>
            <w:vAlign w:val="bottom"/>
          </w:tcPr>
          <w:p w14:paraId="6AAF96CE" w14:textId="77777777" w:rsidR="00A43F36" w:rsidRPr="005D180C" w:rsidRDefault="00A43F36" w:rsidP="00652060">
            <w:pPr>
              <w:pStyle w:val="p2"/>
              <w:widowControl/>
              <w:spacing w:line="480" w:lineRule="auto"/>
              <w:jc w:val="center"/>
              <w:rPr>
                <w:bCs/>
              </w:rPr>
            </w:pPr>
            <w:r w:rsidRPr="005D180C">
              <w:rPr>
                <w:bCs/>
              </w:rPr>
              <w:t>Fiscal YTD</w:t>
            </w:r>
          </w:p>
        </w:tc>
      </w:tr>
      <w:tr w:rsidR="00A43F36" w:rsidRPr="005D180C" w14:paraId="33BE23FF" w14:textId="77777777" w:rsidTr="00652060">
        <w:trPr>
          <w:trHeight w:hRule="exact" w:val="288"/>
        </w:trPr>
        <w:tc>
          <w:tcPr>
            <w:tcW w:w="2042" w:type="dxa"/>
            <w:vAlign w:val="bottom"/>
          </w:tcPr>
          <w:p w14:paraId="4C965B99" w14:textId="77777777" w:rsidR="00A43F36" w:rsidRPr="005D180C" w:rsidRDefault="00A43F36" w:rsidP="00652060">
            <w:pPr>
              <w:pStyle w:val="p2"/>
              <w:widowControl/>
              <w:spacing w:line="480" w:lineRule="auto"/>
              <w:rPr>
                <w:bCs/>
              </w:rPr>
            </w:pPr>
            <w:r w:rsidRPr="005D180C">
              <w:rPr>
                <w:bCs/>
              </w:rPr>
              <w:t>June 2025</w:t>
            </w:r>
          </w:p>
        </w:tc>
        <w:tc>
          <w:tcPr>
            <w:tcW w:w="2189" w:type="dxa"/>
            <w:vAlign w:val="bottom"/>
          </w:tcPr>
          <w:p w14:paraId="3F44D8D2" w14:textId="77777777" w:rsidR="00A43F36" w:rsidRDefault="00A43F36" w:rsidP="00652060">
            <w:pPr>
              <w:pStyle w:val="p2"/>
              <w:widowControl/>
              <w:spacing w:line="480" w:lineRule="auto"/>
              <w:jc w:val="right"/>
              <w:rPr>
                <w:bCs/>
              </w:rPr>
            </w:pPr>
            <w:r w:rsidRPr="005D180C">
              <w:rPr>
                <w:bCs/>
              </w:rPr>
              <w:t>4.1371%</w:t>
            </w:r>
          </w:p>
          <w:p w14:paraId="4F3EBAC4" w14:textId="77777777" w:rsidR="00A43F36" w:rsidRDefault="00A43F36" w:rsidP="00652060">
            <w:pPr>
              <w:pStyle w:val="p2"/>
              <w:widowControl/>
              <w:spacing w:line="480" w:lineRule="auto"/>
              <w:jc w:val="right"/>
              <w:rPr>
                <w:bCs/>
              </w:rPr>
            </w:pPr>
          </w:p>
          <w:p w14:paraId="348FE02C" w14:textId="77777777" w:rsidR="00A43F36" w:rsidRPr="005D180C" w:rsidRDefault="00A43F36" w:rsidP="00652060">
            <w:pPr>
              <w:pStyle w:val="p2"/>
              <w:widowControl/>
              <w:spacing w:line="480" w:lineRule="auto"/>
              <w:jc w:val="right"/>
              <w:rPr>
                <w:bCs/>
              </w:rPr>
            </w:pPr>
          </w:p>
        </w:tc>
        <w:tc>
          <w:tcPr>
            <w:tcW w:w="2043" w:type="dxa"/>
            <w:vAlign w:val="bottom"/>
          </w:tcPr>
          <w:p w14:paraId="0E97D234" w14:textId="77777777" w:rsidR="00A43F36" w:rsidRPr="005D180C" w:rsidRDefault="00A43F36" w:rsidP="00652060">
            <w:pPr>
              <w:pStyle w:val="p2"/>
              <w:widowControl/>
              <w:spacing w:line="480" w:lineRule="auto"/>
              <w:jc w:val="right"/>
              <w:rPr>
                <w:bCs/>
              </w:rPr>
            </w:pPr>
            <w:r w:rsidRPr="005D180C">
              <w:rPr>
                <w:bCs/>
              </w:rPr>
              <w:t>12,475.93</w:t>
            </w:r>
          </w:p>
        </w:tc>
        <w:tc>
          <w:tcPr>
            <w:tcW w:w="2043" w:type="dxa"/>
            <w:vAlign w:val="bottom"/>
          </w:tcPr>
          <w:p w14:paraId="7167BCAD" w14:textId="77777777" w:rsidR="00A43F36" w:rsidRPr="005D180C" w:rsidRDefault="00A43F36" w:rsidP="00652060">
            <w:pPr>
              <w:pStyle w:val="p2"/>
              <w:widowControl/>
              <w:spacing w:line="480" w:lineRule="auto"/>
              <w:jc w:val="right"/>
              <w:rPr>
                <w:bCs/>
              </w:rPr>
            </w:pPr>
            <w:r w:rsidRPr="005D180C">
              <w:rPr>
                <w:bCs/>
              </w:rPr>
              <w:t>12,475.93</w:t>
            </w:r>
          </w:p>
        </w:tc>
      </w:tr>
      <w:tr w:rsidR="00A43F36" w:rsidRPr="005D180C" w14:paraId="1F349012" w14:textId="77777777" w:rsidTr="00652060">
        <w:trPr>
          <w:trHeight w:hRule="exact" w:val="288"/>
        </w:trPr>
        <w:tc>
          <w:tcPr>
            <w:tcW w:w="2042" w:type="dxa"/>
            <w:vAlign w:val="bottom"/>
          </w:tcPr>
          <w:p w14:paraId="2077BDE3" w14:textId="77777777" w:rsidR="00A43F36" w:rsidRPr="005D180C" w:rsidRDefault="00A43F36" w:rsidP="00652060">
            <w:pPr>
              <w:pStyle w:val="p2"/>
              <w:widowControl/>
              <w:spacing w:line="480" w:lineRule="auto"/>
              <w:rPr>
                <w:bCs/>
              </w:rPr>
            </w:pPr>
            <w:r>
              <w:rPr>
                <w:bCs/>
              </w:rPr>
              <w:t>July 2025</w:t>
            </w:r>
          </w:p>
        </w:tc>
        <w:tc>
          <w:tcPr>
            <w:tcW w:w="2189" w:type="dxa"/>
            <w:vAlign w:val="bottom"/>
          </w:tcPr>
          <w:p w14:paraId="2CBC758C" w14:textId="77777777" w:rsidR="00A43F36" w:rsidRPr="005D180C" w:rsidRDefault="00A43F36" w:rsidP="00652060">
            <w:pPr>
              <w:pStyle w:val="p2"/>
              <w:widowControl/>
              <w:spacing w:line="480" w:lineRule="auto"/>
              <w:jc w:val="right"/>
              <w:rPr>
                <w:bCs/>
              </w:rPr>
            </w:pPr>
            <w:r>
              <w:rPr>
                <w:bCs/>
              </w:rPr>
              <w:t>4.1362%</w:t>
            </w:r>
          </w:p>
        </w:tc>
        <w:tc>
          <w:tcPr>
            <w:tcW w:w="2043" w:type="dxa"/>
            <w:vAlign w:val="bottom"/>
          </w:tcPr>
          <w:p w14:paraId="54F64BA8" w14:textId="77777777" w:rsidR="00A43F36" w:rsidRPr="005D180C" w:rsidRDefault="00A43F36" w:rsidP="00652060">
            <w:pPr>
              <w:pStyle w:val="p2"/>
              <w:widowControl/>
              <w:spacing w:line="480" w:lineRule="auto"/>
              <w:jc w:val="right"/>
              <w:rPr>
                <w:bCs/>
              </w:rPr>
            </w:pPr>
            <w:r>
              <w:rPr>
                <w:bCs/>
              </w:rPr>
              <w:t>15,614.96</w:t>
            </w:r>
          </w:p>
        </w:tc>
        <w:tc>
          <w:tcPr>
            <w:tcW w:w="2043" w:type="dxa"/>
            <w:vAlign w:val="bottom"/>
          </w:tcPr>
          <w:p w14:paraId="07C15708" w14:textId="77777777" w:rsidR="00A43F36" w:rsidRPr="005D180C" w:rsidRDefault="00A43F36" w:rsidP="00652060">
            <w:pPr>
              <w:pStyle w:val="p2"/>
              <w:widowControl/>
              <w:spacing w:line="480" w:lineRule="auto"/>
              <w:jc w:val="right"/>
              <w:rPr>
                <w:bCs/>
              </w:rPr>
            </w:pPr>
            <w:r>
              <w:rPr>
                <w:bCs/>
              </w:rPr>
              <w:t>28,090.89</w:t>
            </w:r>
          </w:p>
        </w:tc>
      </w:tr>
      <w:tr w:rsidR="00A43F36" w:rsidRPr="005D180C" w14:paraId="10E2EE66" w14:textId="77777777" w:rsidTr="00652060">
        <w:trPr>
          <w:trHeight w:hRule="exact" w:val="288"/>
        </w:trPr>
        <w:tc>
          <w:tcPr>
            <w:tcW w:w="2042" w:type="dxa"/>
            <w:vAlign w:val="bottom"/>
          </w:tcPr>
          <w:p w14:paraId="3E87C4ED" w14:textId="77777777" w:rsidR="00A43F36" w:rsidRDefault="00A43F36" w:rsidP="00652060">
            <w:pPr>
              <w:pStyle w:val="p2"/>
              <w:widowControl/>
              <w:spacing w:line="480" w:lineRule="auto"/>
              <w:rPr>
                <w:bCs/>
              </w:rPr>
            </w:pPr>
            <w:r>
              <w:rPr>
                <w:bCs/>
              </w:rPr>
              <w:t>August 2025</w:t>
            </w:r>
          </w:p>
        </w:tc>
        <w:tc>
          <w:tcPr>
            <w:tcW w:w="2189" w:type="dxa"/>
            <w:vAlign w:val="bottom"/>
          </w:tcPr>
          <w:p w14:paraId="799A8F63" w14:textId="77777777" w:rsidR="00A43F36" w:rsidRDefault="00A43F36" w:rsidP="00652060">
            <w:pPr>
              <w:pStyle w:val="p2"/>
              <w:widowControl/>
              <w:spacing w:line="480" w:lineRule="auto"/>
              <w:jc w:val="right"/>
              <w:rPr>
                <w:bCs/>
              </w:rPr>
            </w:pPr>
            <w:r>
              <w:rPr>
                <w:bCs/>
              </w:rPr>
              <w:t>4.1336%</w:t>
            </w:r>
          </w:p>
        </w:tc>
        <w:tc>
          <w:tcPr>
            <w:tcW w:w="2043" w:type="dxa"/>
            <w:vAlign w:val="bottom"/>
          </w:tcPr>
          <w:p w14:paraId="397BBA42" w14:textId="77777777" w:rsidR="00A43F36" w:rsidRDefault="00A43F36" w:rsidP="00652060">
            <w:pPr>
              <w:pStyle w:val="p2"/>
              <w:widowControl/>
              <w:spacing w:line="480" w:lineRule="auto"/>
              <w:jc w:val="right"/>
              <w:rPr>
                <w:bCs/>
              </w:rPr>
            </w:pPr>
            <w:r>
              <w:rPr>
                <w:bCs/>
              </w:rPr>
              <w:t>14,977.16</w:t>
            </w:r>
          </w:p>
        </w:tc>
        <w:tc>
          <w:tcPr>
            <w:tcW w:w="2043" w:type="dxa"/>
            <w:vAlign w:val="bottom"/>
          </w:tcPr>
          <w:p w14:paraId="5AA54207" w14:textId="77777777" w:rsidR="00A43F36" w:rsidRDefault="00A43F36" w:rsidP="00652060">
            <w:pPr>
              <w:pStyle w:val="p2"/>
              <w:widowControl/>
              <w:spacing w:line="480" w:lineRule="auto"/>
              <w:jc w:val="right"/>
              <w:rPr>
                <w:bCs/>
              </w:rPr>
            </w:pPr>
            <w:r>
              <w:rPr>
                <w:bCs/>
              </w:rPr>
              <w:t>43,068.02</w:t>
            </w:r>
          </w:p>
        </w:tc>
      </w:tr>
      <w:tr w:rsidR="00A43F36" w:rsidRPr="005D180C" w14:paraId="637F671B" w14:textId="77777777" w:rsidTr="00652060">
        <w:trPr>
          <w:trHeight w:hRule="exact" w:val="288"/>
        </w:trPr>
        <w:tc>
          <w:tcPr>
            <w:tcW w:w="2042" w:type="dxa"/>
            <w:vAlign w:val="bottom"/>
          </w:tcPr>
          <w:p w14:paraId="6CE06916" w14:textId="77777777" w:rsidR="00A43F36" w:rsidRDefault="00A43F36" w:rsidP="00652060">
            <w:pPr>
              <w:pStyle w:val="p2"/>
              <w:widowControl/>
              <w:spacing w:line="480" w:lineRule="auto"/>
              <w:rPr>
                <w:bCs/>
              </w:rPr>
            </w:pPr>
            <w:r>
              <w:rPr>
                <w:bCs/>
              </w:rPr>
              <w:t>September 2025</w:t>
            </w:r>
          </w:p>
        </w:tc>
        <w:tc>
          <w:tcPr>
            <w:tcW w:w="2189" w:type="dxa"/>
            <w:vAlign w:val="bottom"/>
          </w:tcPr>
          <w:p w14:paraId="782C6D5F" w14:textId="77777777" w:rsidR="00A43F36" w:rsidRDefault="00A43F36" w:rsidP="00652060">
            <w:pPr>
              <w:pStyle w:val="p2"/>
              <w:widowControl/>
              <w:spacing w:line="480" w:lineRule="auto"/>
              <w:jc w:val="right"/>
              <w:rPr>
                <w:bCs/>
              </w:rPr>
            </w:pPr>
            <w:r>
              <w:rPr>
                <w:bCs/>
              </w:rPr>
              <w:t>4.055%</w:t>
            </w:r>
          </w:p>
        </w:tc>
        <w:tc>
          <w:tcPr>
            <w:tcW w:w="2043" w:type="dxa"/>
            <w:vAlign w:val="bottom"/>
          </w:tcPr>
          <w:p w14:paraId="5B6CC36E" w14:textId="77777777" w:rsidR="00A43F36" w:rsidRDefault="00A43F36" w:rsidP="00652060">
            <w:pPr>
              <w:pStyle w:val="p2"/>
              <w:widowControl/>
              <w:spacing w:line="480" w:lineRule="auto"/>
              <w:jc w:val="right"/>
              <w:rPr>
                <w:bCs/>
              </w:rPr>
            </w:pPr>
            <w:r>
              <w:rPr>
                <w:bCs/>
              </w:rPr>
              <w:t>13,167.02</w:t>
            </w:r>
          </w:p>
        </w:tc>
        <w:tc>
          <w:tcPr>
            <w:tcW w:w="2043" w:type="dxa"/>
            <w:vAlign w:val="bottom"/>
          </w:tcPr>
          <w:p w14:paraId="76923EC8" w14:textId="77777777" w:rsidR="00A43F36" w:rsidRDefault="00A43F36" w:rsidP="00652060">
            <w:pPr>
              <w:pStyle w:val="p2"/>
              <w:widowControl/>
              <w:spacing w:line="480" w:lineRule="auto"/>
              <w:jc w:val="right"/>
              <w:rPr>
                <w:bCs/>
              </w:rPr>
            </w:pPr>
            <w:r>
              <w:rPr>
                <w:bCs/>
              </w:rPr>
              <w:t>56,235.04</w:t>
            </w:r>
          </w:p>
        </w:tc>
      </w:tr>
      <w:tr w:rsidR="00A43F36" w:rsidRPr="005D180C" w14:paraId="49062A78" w14:textId="77777777" w:rsidTr="00652060">
        <w:trPr>
          <w:trHeight w:hRule="exact" w:val="288"/>
        </w:trPr>
        <w:tc>
          <w:tcPr>
            <w:tcW w:w="2042" w:type="dxa"/>
            <w:vAlign w:val="bottom"/>
          </w:tcPr>
          <w:p w14:paraId="29A358BE" w14:textId="77777777" w:rsidR="00A43F36" w:rsidRDefault="00A43F36" w:rsidP="00652060">
            <w:pPr>
              <w:pStyle w:val="p2"/>
              <w:widowControl/>
              <w:spacing w:line="480" w:lineRule="auto"/>
              <w:rPr>
                <w:bCs/>
              </w:rPr>
            </w:pPr>
            <w:r>
              <w:rPr>
                <w:bCs/>
              </w:rPr>
              <w:t>October 2025</w:t>
            </w:r>
          </w:p>
          <w:p w14:paraId="7A903402" w14:textId="77777777" w:rsidR="00A43F36" w:rsidRDefault="00A43F36" w:rsidP="00652060">
            <w:pPr>
              <w:pStyle w:val="p2"/>
              <w:widowControl/>
              <w:spacing w:line="480" w:lineRule="auto"/>
              <w:rPr>
                <w:bCs/>
              </w:rPr>
            </w:pPr>
          </w:p>
        </w:tc>
        <w:tc>
          <w:tcPr>
            <w:tcW w:w="2189" w:type="dxa"/>
            <w:vAlign w:val="bottom"/>
          </w:tcPr>
          <w:p w14:paraId="09281968" w14:textId="77777777" w:rsidR="00A43F36" w:rsidRDefault="00A43F36" w:rsidP="00652060">
            <w:pPr>
              <w:pStyle w:val="p2"/>
              <w:widowControl/>
              <w:spacing w:line="480" w:lineRule="auto"/>
              <w:jc w:val="right"/>
              <w:rPr>
                <w:bCs/>
              </w:rPr>
            </w:pPr>
            <w:r>
              <w:rPr>
                <w:bCs/>
              </w:rPr>
              <w:t>3.875%</w:t>
            </w:r>
          </w:p>
        </w:tc>
        <w:tc>
          <w:tcPr>
            <w:tcW w:w="2043" w:type="dxa"/>
            <w:vAlign w:val="bottom"/>
          </w:tcPr>
          <w:p w14:paraId="626354D0" w14:textId="77777777" w:rsidR="00A43F36" w:rsidRDefault="00A43F36" w:rsidP="00652060">
            <w:pPr>
              <w:pStyle w:val="p2"/>
              <w:widowControl/>
              <w:spacing w:line="480" w:lineRule="auto"/>
              <w:jc w:val="right"/>
              <w:rPr>
                <w:bCs/>
              </w:rPr>
            </w:pPr>
            <w:r>
              <w:rPr>
                <w:bCs/>
              </w:rPr>
              <w:t>12,920.47</w:t>
            </w:r>
          </w:p>
        </w:tc>
        <w:tc>
          <w:tcPr>
            <w:tcW w:w="2043" w:type="dxa"/>
            <w:vAlign w:val="bottom"/>
          </w:tcPr>
          <w:p w14:paraId="17B9ABF2" w14:textId="77777777" w:rsidR="00A43F36" w:rsidRDefault="00A43F36" w:rsidP="00652060">
            <w:pPr>
              <w:pStyle w:val="p2"/>
              <w:widowControl/>
              <w:spacing w:line="480" w:lineRule="auto"/>
              <w:jc w:val="right"/>
              <w:rPr>
                <w:bCs/>
              </w:rPr>
            </w:pPr>
            <w:r>
              <w:rPr>
                <w:bCs/>
              </w:rPr>
              <w:t>69,155.51</w:t>
            </w:r>
          </w:p>
        </w:tc>
      </w:tr>
      <w:tr w:rsidR="00A43F36" w:rsidRPr="005D180C" w14:paraId="57762A82" w14:textId="77777777" w:rsidTr="00652060">
        <w:trPr>
          <w:trHeight w:hRule="exact" w:val="288"/>
        </w:trPr>
        <w:tc>
          <w:tcPr>
            <w:tcW w:w="2042" w:type="dxa"/>
            <w:vAlign w:val="bottom"/>
          </w:tcPr>
          <w:p w14:paraId="0C982958" w14:textId="77777777" w:rsidR="00A43F36" w:rsidRDefault="00A43F36" w:rsidP="00652060">
            <w:pPr>
              <w:pStyle w:val="p2"/>
              <w:widowControl/>
              <w:spacing w:line="480" w:lineRule="auto"/>
              <w:rPr>
                <w:bCs/>
              </w:rPr>
            </w:pPr>
            <w:r>
              <w:rPr>
                <w:bCs/>
              </w:rPr>
              <w:t>November 2025</w:t>
            </w:r>
          </w:p>
        </w:tc>
        <w:tc>
          <w:tcPr>
            <w:tcW w:w="2189" w:type="dxa"/>
            <w:vAlign w:val="bottom"/>
          </w:tcPr>
          <w:p w14:paraId="4476D016" w14:textId="77777777" w:rsidR="00A43F36" w:rsidRDefault="00A43F36" w:rsidP="00652060">
            <w:pPr>
              <w:pStyle w:val="p2"/>
              <w:widowControl/>
              <w:spacing w:line="480" w:lineRule="auto"/>
              <w:jc w:val="right"/>
              <w:rPr>
                <w:bCs/>
              </w:rPr>
            </w:pPr>
            <w:r>
              <w:rPr>
                <w:bCs/>
              </w:rPr>
              <w:t>3.838%</w:t>
            </w:r>
          </w:p>
        </w:tc>
        <w:tc>
          <w:tcPr>
            <w:tcW w:w="2043" w:type="dxa"/>
            <w:vAlign w:val="bottom"/>
          </w:tcPr>
          <w:p w14:paraId="1D19C1E6" w14:textId="77777777" w:rsidR="00A43F36" w:rsidRDefault="00A43F36" w:rsidP="00652060">
            <w:pPr>
              <w:pStyle w:val="p2"/>
              <w:widowControl/>
              <w:spacing w:line="480" w:lineRule="auto"/>
              <w:jc w:val="right"/>
              <w:rPr>
                <w:bCs/>
              </w:rPr>
            </w:pPr>
            <w:r>
              <w:rPr>
                <w:bCs/>
              </w:rPr>
              <w:t>11,808.67</w:t>
            </w:r>
          </w:p>
        </w:tc>
        <w:tc>
          <w:tcPr>
            <w:tcW w:w="2043" w:type="dxa"/>
            <w:vAlign w:val="bottom"/>
          </w:tcPr>
          <w:p w14:paraId="0030493C" w14:textId="77777777" w:rsidR="00A43F36" w:rsidRDefault="00A43F36" w:rsidP="00652060">
            <w:pPr>
              <w:pStyle w:val="p2"/>
              <w:widowControl/>
              <w:spacing w:line="480" w:lineRule="auto"/>
              <w:jc w:val="right"/>
              <w:rPr>
                <w:bCs/>
              </w:rPr>
            </w:pPr>
            <w:r>
              <w:rPr>
                <w:bCs/>
              </w:rPr>
              <w:t>80,964.18</w:t>
            </w:r>
          </w:p>
        </w:tc>
      </w:tr>
      <w:tr w:rsidR="00A43F36" w:rsidRPr="005D180C" w14:paraId="61C0D16E" w14:textId="77777777" w:rsidTr="00652060">
        <w:trPr>
          <w:trHeight w:hRule="exact" w:val="288"/>
        </w:trPr>
        <w:tc>
          <w:tcPr>
            <w:tcW w:w="2042" w:type="dxa"/>
            <w:vAlign w:val="bottom"/>
          </w:tcPr>
          <w:p w14:paraId="6B49A168" w14:textId="77777777" w:rsidR="00A43F36" w:rsidRDefault="00A43F36" w:rsidP="00652060">
            <w:pPr>
              <w:pStyle w:val="p2"/>
              <w:widowControl/>
              <w:spacing w:line="480" w:lineRule="auto"/>
              <w:rPr>
                <w:bCs/>
              </w:rPr>
            </w:pPr>
            <w:r>
              <w:rPr>
                <w:bCs/>
              </w:rPr>
              <w:t>December</w:t>
            </w:r>
          </w:p>
        </w:tc>
        <w:tc>
          <w:tcPr>
            <w:tcW w:w="2189" w:type="dxa"/>
            <w:vAlign w:val="bottom"/>
          </w:tcPr>
          <w:p w14:paraId="02C1F564" w14:textId="77777777" w:rsidR="00A43F36" w:rsidRDefault="00A43F36" w:rsidP="00652060">
            <w:pPr>
              <w:pStyle w:val="p2"/>
              <w:widowControl/>
              <w:spacing w:line="480" w:lineRule="auto"/>
              <w:jc w:val="right"/>
              <w:rPr>
                <w:bCs/>
              </w:rPr>
            </w:pPr>
            <w:r>
              <w:rPr>
                <w:bCs/>
              </w:rPr>
              <w:t>3.7100%</w:t>
            </w:r>
          </w:p>
        </w:tc>
        <w:tc>
          <w:tcPr>
            <w:tcW w:w="2043" w:type="dxa"/>
            <w:vAlign w:val="bottom"/>
          </w:tcPr>
          <w:p w14:paraId="65EFB24D" w14:textId="77777777" w:rsidR="00A43F36" w:rsidRDefault="00A43F36" w:rsidP="00652060">
            <w:pPr>
              <w:pStyle w:val="p2"/>
              <w:widowControl/>
              <w:spacing w:line="480" w:lineRule="auto"/>
              <w:jc w:val="right"/>
              <w:rPr>
                <w:bCs/>
              </w:rPr>
            </w:pPr>
            <w:r>
              <w:rPr>
                <w:bCs/>
              </w:rPr>
              <w:t>9,583.92</w:t>
            </w:r>
          </w:p>
        </w:tc>
        <w:tc>
          <w:tcPr>
            <w:tcW w:w="2043" w:type="dxa"/>
            <w:vAlign w:val="bottom"/>
          </w:tcPr>
          <w:p w14:paraId="37981DED" w14:textId="77777777" w:rsidR="00A43F36" w:rsidRDefault="00A43F36" w:rsidP="00652060">
            <w:pPr>
              <w:pStyle w:val="p2"/>
              <w:widowControl/>
              <w:spacing w:line="480" w:lineRule="auto"/>
              <w:jc w:val="right"/>
              <w:rPr>
                <w:bCs/>
              </w:rPr>
            </w:pPr>
            <w:r>
              <w:rPr>
                <w:bCs/>
              </w:rPr>
              <w:t>90,548.10</w:t>
            </w:r>
          </w:p>
        </w:tc>
      </w:tr>
    </w:tbl>
    <w:p w14:paraId="3D2F5BFA" w14:textId="77777777" w:rsidR="00A43F36" w:rsidRDefault="00A43F36" w:rsidP="00A43F36">
      <w:pPr>
        <w:pStyle w:val="p2"/>
        <w:widowControl/>
        <w:spacing w:line="480" w:lineRule="auto"/>
        <w:rPr>
          <w:b/>
          <w:bCs/>
          <w:u w:val="single"/>
        </w:rPr>
      </w:pPr>
    </w:p>
    <w:p w14:paraId="5CE858B1" w14:textId="77777777" w:rsidR="00A43F36" w:rsidRPr="00052FBD" w:rsidRDefault="00A43F36" w:rsidP="00A43F36">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December </w:t>
      </w:r>
      <w:r w:rsidRPr="00052FBD">
        <w:rPr>
          <w:bCs/>
        </w:rPr>
        <w:t>2024 vs.</w:t>
      </w:r>
      <w:r>
        <w:rPr>
          <w:bCs/>
        </w:rPr>
        <w:t xml:space="preserve"> December</w:t>
      </w:r>
      <w:r w:rsidRPr="00052FBD">
        <w:rPr>
          <w:bCs/>
        </w:rPr>
        <w:t xml:space="preserve"> 2025.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A43F36" w:rsidRPr="00B31D83" w14:paraId="27773209" w14:textId="77777777" w:rsidTr="00652060">
        <w:trPr>
          <w:trHeight w:hRule="exact" w:val="288"/>
        </w:trPr>
        <w:tc>
          <w:tcPr>
            <w:tcW w:w="2042" w:type="dxa"/>
            <w:vAlign w:val="bottom"/>
          </w:tcPr>
          <w:p w14:paraId="589F5418" w14:textId="77777777" w:rsidR="00A43F36" w:rsidRPr="00B31D83" w:rsidRDefault="00A43F36" w:rsidP="00652060">
            <w:pPr>
              <w:pStyle w:val="p2"/>
              <w:widowControl/>
              <w:spacing w:line="480" w:lineRule="auto"/>
              <w:jc w:val="center"/>
              <w:rPr>
                <w:bCs/>
              </w:rPr>
            </w:pPr>
            <w:r w:rsidRPr="00B31D83">
              <w:rPr>
                <w:bCs/>
              </w:rPr>
              <w:t>Month</w:t>
            </w:r>
          </w:p>
        </w:tc>
        <w:tc>
          <w:tcPr>
            <w:tcW w:w="2189" w:type="dxa"/>
            <w:vAlign w:val="bottom"/>
          </w:tcPr>
          <w:p w14:paraId="7369F5BB" w14:textId="77777777" w:rsidR="00A43F36" w:rsidRPr="00B31D83" w:rsidRDefault="00A43F36" w:rsidP="00652060">
            <w:pPr>
              <w:pStyle w:val="p2"/>
              <w:widowControl/>
              <w:spacing w:line="480" w:lineRule="auto"/>
              <w:jc w:val="center"/>
              <w:rPr>
                <w:bCs/>
              </w:rPr>
            </w:pPr>
            <w:r w:rsidRPr="00B31D83">
              <w:rPr>
                <w:bCs/>
              </w:rPr>
              <w:t>YTD Previous Year YYyearYeYearYear</w:t>
            </w:r>
          </w:p>
        </w:tc>
        <w:tc>
          <w:tcPr>
            <w:tcW w:w="2043" w:type="dxa"/>
            <w:vAlign w:val="bottom"/>
          </w:tcPr>
          <w:p w14:paraId="4304FF0B" w14:textId="77777777" w:rsidR="00A43F36" w:rsidRPr="00B31D83" w:rsidRDefault="00A43F36" w:rsidP="00652060">
            <w:pPr>
              <w:pStyle w:val="p2"/>
              <w:widowControl/>
              <w:spacing w:line="480" w:lineRule="auto"/>
              <w:jc w:val="center"/>
              <w:rPr>
                <w:bCs/>
              </w:rPr>
            </w:pPr>
            <w:r w:rsidRPr="00B31D83">
              <w:rPr>
                <w:bCs/>
              </w:rPr>
              <w:t>YTD Current Year</w:t>
            </w:r>
          </w:p>
        </w:tc>
        <w:tc>
          <w:tcPr>
            <w:tcW w:w="2043" w:type="dxa"/>
            <w:vAlign w:val="bottom"/>
          </w:tcPr>
          <w:p w14:paraId="31B9296E" w14:textId="77777777" w:rsidR="00A43F36" w:rsidRPr="00B31D83" w:rsidRDefault="00A43F36" w:rsidP="00652060">
            <w:pPr>
              <w:pStyle w:val="p2"/>
              <w:widowControl/>
              <w:spacing w:line="480" w:lineRule="auto"/>
              <w:jc w:val="center"/>
              <w:rPr>
                <w:bCs/>
              </w:rPr>
            </w:pPr>
            <w:r w:rsidRPr="00B31D83">
              <w:rPr>
                <w:bCs/>
              </w:rPr>
              <w:t>Increase/Decrease</w:t>
            </w:r>
          </w:p>
        </w:tc>
      </w:tr>
      <w:tr w:rsidR="00A43F36" w:rsidRPr="00B31D83" w14:paraId="0E438432" w14:textId="77777777" w:rsidTr="00652060">
        <w:trPr>
          <w:trHeight w:hRule="exact" w:val="288"/>
        </w:trPr>
        <w:tc>
          <w:tcPr>
            <w:tcW w:w="2042" w:type="dxa"/>
            <w:vAlign w:val="bottom"/>
          </w:tcPr>
          <w:p w14:paraId="22C74B47" w14:textId="77777777" w:rsidR="00A43F36" w:rsidRDefault="00A43F36" w:rsidP="00652060">
            <w:pPr>
              <w:pStyle w:val="p2"/>
              <w:widowControl/>
              <w:spacing w:line="480" w:lineRule="auto"/>
              <w:rPr>
                <w:bCs/>
              </w:rPr>
            </w:pPr>
            <w:r w:rsidRPr="00B31D83">
              <w:rPr>
                <w:bCs/>
              </w:rPr>
              <w:t>June 202</w:t>
            </w:r>
            <w:r>
              <w:rPr>
                <w:bCs/>
              </w:rPr>
              <w:t>5</w:t>
            </w:r>
          </w:p>
          <w:p w14:paraId="529FAB9F" w14:textId="77777777" w:rsidR="00A43F36" w:rsidRPr="00B31D83" w:rsidRDefault="00A43F36" w:rsidP="00652060">
            <w:pPr>
              <w:pStyle w:val="p2"/>
              <w:widowControl/>
              <w:spacing w:line="480" w:lineRule="auto"/>
              <w:rPr>
                <w:bCs/>
              </w:rPr>
            </w:pPr>
          </w:p>
        </w:tc>
        <w:tc>
          <w:tcPr>
            <w:tcW w:w="2189" w:type="dxa"/>
            <w:vAlign w:val="bottom"/>
          </w:tcPr>
          <w:p w14:paraId="5287E1E1" w14:textId="77777777" w:rsidR="00A43F36" w:rsidRPr="00B31D83" w:rsidRDefault="00A43F36" w:rsidP="00652060">
            <w:pPr>
              <w:pStyle w:val="p2"/>
              <w:widowControl/>
              <w:spacing w:line="480" w:lineRule="auto"/>
              <w:jc w:val="right"/>
              <w:rPr>
                <w:bCs/>
              </w:rPr>
            </w:pPr>
            <w:r>
              <w:rPr>
                <w:bCs/>
              </w:rPr>
              <w:t>9,735.22</w:t>
            </w:r>
          </w:p>
        </w:tc>
        <w:tc>
          <w:tcPr>
            <w:tcW w:w="2043" w:type="dxa"/>
            <w:vAlign w:val="bottom"/>
          </w:tcPr>
          <w:p w14:paraId="41F15CE4" w14:textId="77777777" w:rsidR="00A43F36" w:rsidRPr="00B31D83" w:rsidRDefault="00A43F36" w:rsidP="00652060">
            <w:pPr>
              <w:pStyle w:val="p2"/>
              <w:widowControl/>
              <w:spacing w:line="480" w:lineRule="auto"/>
              <w:jc w:val="right"/>
              <w:rPr>
                <w:bCs/>
              </w:rPr>
            </w:pPr>
            <w:r>
              <w:rPr>
                <w:bCs/>
              </w:rPr>
              <w:t>13,654.33</w:t>
            </w:r>
          </w:p>
        </w:tc>
        <w:tc>
          <w:tcPr>
            <w:tcW w:w="2043" w:type="dxa"/>
            <w:vAlign w:val="bottom"/>
          </w:tcPr>
          <w:p w14:paraId="63855CBC" w14:textId="77777777" w:rsidR="00A43F36" w:rsidRPr="00B31D83" w:rsidRDefault="00A43F36" w:rsidP="00652060">
            <w:pPr>
              <w:pStyle w:val="p2"/>
              <w:widowControl/>
              <w:spacing w:line="480" w:lineRule="auto"/>
              <w:jc w:val="right"/>
              <w:rPr>
                <w:bCs/>
              </w:rPr>
            </w:pPr>
            <w:r>
              <w:rPr>
                <w:bCs/>
              </w:rPr>
              <w:t>3,919.11</w:t>
            </w:r>
          </w:p>
        </w:tc>
      </w:tr>
      <w:tr w:rsidR="00A43F36" w:rsidRPr="00B31D83" w14:paraId="38B02FBB" w14:textId="77777777" w:rsidTr="00652060">
        <w:trPr>
          <w:trHeight w:hRule="exact" w:val="288"/>
        </w:trPr>
        <w:tc>
          <w:tcPr>
            <w:tcW w:w="2042" w:type="dxa"/>
            <w:vAlign w:val="bottom"/>
          </w:tcPr>
          <w:p w14:paraId="4F333B38" w14:textId="77777777" w:rsidR="00A43F36" w:rsidRPr="00B31D83" w:rsidRDefault="00A43F36" w:rsidP="00652060">
            <w:pPr>
              <w:pStyle w:val="p2"/>
              <w:widowControl/>
              <w:spacing w:line="480" w:lineRule="auto"/>
              <w:rPr>
                <w:bCs/>
              </w:rPr>
            </w:pPr>
            <w:r>
              <w:rPr>
                <w:bCs/>
              </w:rPr>
              <w:t>July 2025</w:t>
            </w:r>
          </w:p>
        </w:tc>
        <w:tc>
          <w:tcPr>
            <w:tcW w:w="2189" w:type="dxa"/>
            <w:vAlign w:val="bottom"/>
          </w:tcPr>
          <w:p w14:paraId="7B73B100" w14:textId="77777777" w:rsidR="00A43F36" w:rsidRDefault="00A43F36" w:rsidP="00652060">
            <w:pPr>
              <w:pStyle w:val="p2"/>
              <w:widowControl/>
              <w:spacing w:line="480" w:lineRule="auto"/>
              <w:jc w:val="right"/>
              <w:rPr>
                <w:bCs/>
              </w:rPr>
            </w:pPr>
            <w:r>
              <w:rPr>
                <w:bCs/>
              </w:rPr>
              <w:t>79,763.08</w:t>
            </w:r>
          </w:p>
        </w:tc>
        <w:tc>
          <w:tcPr>
            <w:tcW w:w="2043" w:type="dxa"/>
            <w:vAlign w:val="bottom"/>
          </w:tcPr>
          <w:p w14:paraId="205A4F27" w14:textId="77777777" w:rsidR="00A43F36" w:rsidRDefault="00A43F36" w:rsidP="00652060">
            <w:pPr>
              <w:pStyle w:val="p2"/>
              <w:widowControl/>
              <w:spacing w:line="480" w:lineRule="auto"/>
              <w:jc w:val="right"/>
              <w:rPr>
                <w:bCs/>
              </w:rPr>
            </w:pPr>
            <w:r>
              <w:rPr>
                <w:bCs/>
              </w:rPr>
              <w:t>107,939.70</w:t>
            </w:r>
          </w:p>
        </w:tc>
        <w:tc>
          <w:tcPr>
            <w:tcW w:w="2043" w:type="dxa"/>
            <w:vAlign w:val="bottom"/>
          </w:tcPr>
          <w:p w14:paraId="439B5246" w14:textId="77777777" w:rsidR="00A43F36" w:rsidRDefault="00A43F36" w:rsidP="00652060">
            <w:pPr>
              <w:pStyle w:val="p2"/>
              <w:widowControl/>
              <w:spacing w:line="480" w:lineRule="auto"/>
              <w:jc w:val="right"/>
              <w:rPr>
                <w:bCs/>
              </w:rPr>
            </w:pPr>
            <w:r>
              <w:rPr>
                <w:bCs/>
              </w:rPr>
              <w:t>28,176.62</w:t>
            </w:r>
          </w:p>
        </w:tc>
      </w:tr>
      <w:tr w:rsidR="00A43F36" w:rsidRPr="00B31D83" w14:paraId="67D7DED3" w14:textId="77777777" w:rsidTr="00652060">
        <w:trPr>
          <w:trHeight w:hRule="exact" w:val="288"/>
        </w:trPr>
        <w:tc>
          <w:tcPr>
            <w:tcW w:w="2042" w:type="dxa"/>
            <w:vAlign w:val="bottom"/>
          </w:tcPr>
          <w:p w14:paraId="5A23ECC7" w14:textId="77777777" w:rsidR="00A43F36" w:rsidRDefault="00A43F36" w:rsidP="00652060">
            <w:pPr>
              <w:pStyle w:val="p2"/>
              <w:widowControl/>
              <w:spacing w:line="480" w:lineRule="auto"/>
              <w:rPr>
                <w:bCs/>
              </w:rPr>
            </w:pPr>
            <w:r>
              <w:rPr>
                <w:bCs/>
              </w:rPr>
              <w:t>August 2025</w:t>
            </w:r>
          </w:p>
        </w:tc>
        <w:tc>
          <w:tcPr>
            <w:tcW w:w="2189" w:type="dxa"/>
            <w:vAlign w:val="bottom"/>
          </w:tcPr>
          <w:p w14:paraId="2F3F71F3" w14:textId="77777777" w:rsidR="00A43F36" w:rsidRDefault="00A43F36" w:rsidP="00652060">
            <w:pPr>
              <w:pStyle w:val="p2"/>
              <w:widowControl/>
              <w:spacing w:line="480" w:lineRule="auto"/>
              <w:jc w:val="right"/>
              <w:rPr>
                <w:bCs/>
              </w:rPr>
            </w:pPr>
            <w:r>
              <w:rPr>
                <w:bCs/>
              </w:rPr>
              <w:t>172,155.21</w:t>
            </w:r>
          </w:p>
        </w:tc>
        <w:tc>
          <w:tcPr>
            <w:tcW w:w="2043" w:type="dxa"/>
            <w:vAlign w:val="bottom"/>
          </w:tcPr>
          <w:p w14:paraId="30034115" w14:textId="77777777" w:rsidR="00A43F36" w:rsidRDefault="00A43F36" w:rsidP="00652060">
            <w:pPr>
              <w:pStyle w:val="p2"/>
              <w:widowControl/>
              <w:spacing w:line="480" w:lineRule="auto"/>
              <w:jc w:val="right"/>
              <w:rPr>
                <w:bCs/>
              </w:rPr>
            </w:pPr>
            <w:r>
              <w:rPr>
                <w:bCs/>
              </w:rPr>
              <w:t>219,086.67</w:t>
            </w:r>
          </w:p>
        </w:tc>
        <w:tc>
          <w:tcPr>
            <w:tcW w:w="2043" w:type="dxa"/>
            <w:vAlign w:val="bottom"/>
          </w:tcPr>
          <w:p w14:paraId="07E49940" w14:textId="77777777" w:rsidR="00A43F36" w:rsidRDefault="00A43F36" w:rsidP="00652060">
            <w:pPr>
              <w:pStyle w:val="p2"/>
              <w:widowControl/>
              <w:spacing w:line="480" w:lineRule="auto"/>
              <w:jc w:val="right"/>
              <w:rPr>
                <w:bCs/>
              </w:rPr>
            </w:pPr>
            <w:r>
              <w:rPr>
                <w:bCs/>
              </w:rPr>
              <w:t>46,931.46</w:t>
            </w:r>
          </w:p>
        </w:tc>
      </w:tr>
      <w:tr w:rsidR="00A43F36" w:rsidRPr="00B31D83" w14:paraId="6E238965" w14:textId="77777777" w:rsidTr="00652060">
        <w:trPr>
          <w:trHeight w:hRule="exact" w:val="288"/>
        </w:trPr>
        <w:tc>
          <w:tcPr>
            <w:tcW w:w="2042" w:type="dxa"/>
            <w:vAlign w:val="bottom"/>
          </w:tcPr>
          <w:p w14:paraId="5F8C35CB" w14:textId="77777777" w:rsidR="00A43F36" w:rsidRDefault="00A43F36" w:rsidP="00652060">
            <w:pPr>
              <w:pStyle w:val="p2"/>
              <w:widowControl/>
              <w:spacing w:line="480" w:lineRule="auto"/>
              <w:rPr>
                <w:bCs/>
              </w:rPr>
            </w:pPr>
            <w:r>
              <w:rPr>
                <w:bCs/>
              </w:rPr>
              <w:t>September 2025</w:t>
            </w:r>
          </w:p>
        </w:tc>
        <w:tc>
          <w:tcPr>
            <w:tcW w:w="2189" w:type="dxa"/>
            <w:vAlign w:val="bottom"/>
          </w:tcPr>
          <w:p w14:paraId="20F8913A" w14:textId="77777777" w:rsidR="00A43F36" w:rsidRDefault="00A43F36" w:rsidP="00652060">
            <w:pPr>
              <w:pStyle w:val="p2"/>
              <w:widowControl/>
              <w:spacing w:line="480" w:lineRule="auto"/>
              <w:jc w:val="right"/>
              <w:rPr>
                <w:bCs/>
              </w:rPr>
            </w:pPr>
            <w:r>
              <w:rPr>
                <w:bCs/>
              </w:rPr>
              <w:t>330,279.98</w:t>
            </w:r>
          </w:p>
        </w:tc>
        <w:tc>
          <w:tcPr>
            <w:tcW w:w="2043" w:type="dxa"/>
            <w:vAlign w:val="bottom"/>
          </w:tcPr>
          <w:p w14:paraId="7AE827CC" w14:textId="77777777" w:rsidR="00A43F36" w:rsidRDefault="00A43F36" w:rsidP="00652060">
            <w:pPr>
              <w:pStyle w:val="p2"/>
              <w:widowControl/>
              <w:spacing w:line="480" w:lineRule="auto"/>
              <w:jc w:val="right"/>
              <w:rPr>
                <w:bCs/>
              </w:rPr>
            </w:pPr>
            <w:r>
              <w:rPr>
                <w:bCs/>
              </w:rPr>
              <w:t>383,391.65</w:t>
            </w:r>
          </w:p>
        </w:tc>
        <w:tc>
          <w:tcPr>
            <w:tcW w:w="2043" w:type="dxa"/>
            <w:vAlign w:val="bottom"/>
          </w:tcPr>
          <w:p w14:paraId="374BB31F" w14:textId="77777777" w:rsidR="00A43F36" w:rsidRDefault="00A43F36" w:rsidP="00652060">
            <w:pPr>
              <w:pStyle w:val="p2"/>
              <w:widowControl/>
              <w:spacing w:line="480" w:lineRule="auto"/>
              <w:jc w:val="right"/>
              <w:rPr>
                <w:bCs/>
              </w:rPr>
            </w:pPr>
            <w:r>
              <w:rPr>
                <w:bCs/>
              </w:rPr>
              <w:t>53,111.679</w:t>
            </w:r>
          </w:p>
        </w:tc>
      </w:tr>
      <w:tr w:rsidR="00A43F36" w:rsidRPr="00B31D83" w14:paraId="2292535E" w14:textId="77777777" w:rsidTr="00652060">
        <w:trPr>
          <w:trHeight w:hRule="exact" w:val="288"/>
        </w:trPr>
        <w:tc>
          <w:tcPr>
            <w:tcW w:w="2042" w:type="dxa"/>
            <w:vAlign w:val="bottom"/>
          </w:tcPr>
          <w:p w14:paraId="645ADF6D" w14:textId="77777777" w:rsidR="00A43F36" w:rsidRDefault="00A43F36" w:rsidP="00652060">
            <w:pPr>
              <w:pStyle w:val="p2"/>
              <w:widowControl/>
              <w:spacing w:line="480" w:lineRule="auto"/>
              <w:rPr>
                <w:bCs/>
              </w:rPr>
            </w:pPr>
            <w:r>
              <w:rPr>
                <w:bCs/>
              </w:rPr>
              <w:t>October 2025</w:t>
            </w:r>
          </w:p>
        </w:tc>
        <w:tc>
          <w:tcPr>
            <w:tcW w:w="2189" w:type="dxa"/>
            <w:vAlign w:val="bottom"/>
          </w:tcPr>
          <w:p w14:paraId="0D3A3CA1" w14:textId="77777777" w:rsidR="00A43F36" w:rsidRDefault="00A43F36" w:rsidP="00652060">
            <w:pPr>
              <w:pStyle w:val="p2"/>
              <w:widowControl/>
              <w:spacing w:line="480" w:lineRule="auto"/>
              <w:jc w:val="right"/>
              <w:rPr>
                <w:bCs/>
              </w:rPr>
            </w:pPr>
            <w:r>
              <w:rPr>
                <w:bCs/>
              </w:rPr>
              <w:t>417,676.72</w:t>
            </w:r>
          </w:p>
        </w:tc>
        <w:tc>
          <w:tcPr>
            <w:tcW w:w="2043" w:type="dxa"/>
            <w:vAlign w:val="bottom"/>
          </w:tcPr>
          <w:p w14:paraId="0E34B2C6" w14:textId="77777777" w:rsidR="00A43F36" w:rsidRDefault="00A43F36" w:rsidP="00652060">
            <w:pPr>
              <w:pStyle w:val="p2"/>
              <w:widowControl/>
              <w:spacing w:line="480" w:lineRule="auto"/>
              <w:jc w:val="right"/>
              <w:rPr>
                <w:bCs/>
              </w:rPr>
            </w:pPr>
            <w:r>
              <w:rPr>
                <w:bCs/>
              </w:rPr>
              <w:t>466,767.50</w:t>
            </w:r>
          </w:p>
        </w:tc>
        <w:tc>
          <w:tcPr>
            <w:tcW w:w="2043" w:type="dxa"/>
            <w:vAlign w:val="bottom"/>
          </w:tcPr>
          <w:p w14:paraId="16BB17F2" w14:textId="77777777" w:rsidR="00A43F36" w:rsidRDefault="00A43F36" w:rsidP="00652060">
            <w:pPr>
              <w:pStyle w:val="p2"/>
              <w:widowControl/>
              <w:spacing w:line="480" w:lineRule="auto"/>
              <w:jc w:val="right"/>
              <w:rPr>
                <w:bCs/>
              </w:rPr>
            </w:pPr>
            <w:r>
              <w:rPr>
                <w:bCs/>
              </w:rPr>
              <w:t>49,090.78</w:t>
            </w:r>
          </w:p>
        </w:tc>
      </w:tr>
      <w:tr w:rsidR="00A43F36" w:rsidRPr="00B31D83" w14:paraId="647D115D" w14:textId="77777777" w:rsidTr="00652060">
        <w:trPr>
          <w:trHeight w:hRule="exact" w:val="288"/>
        </w:trPr>
        <w:tc>
          <w:tcPr>
            <w:tcW w:w="2042" w:type="dxa"/>
            <w:vAlign w:val="bottom"/>
          </w:tcPr>
          <w:p w14:paraId="6294F651" w14:textId="77777777" w:rsidR="00A43F36" w:rsidRDefault="00A43F36" w:rsidP="00652060">
            <w:pPr>
              <w:pStyle w:val="p2"/>
              <w:widowControl/>
              <w:spacing w:line="480" w:lineRule="auto"/>
              <w:rPr>
                <w:bCs/>
              </w:rPr>
            </w:pPr>
            <w:r>
              <w:rPr>
                <w:bCs/>
              </w:rPr>
              <w:t>November 2025</w:t>
            </w:r>
          </w:p>
        </w:tc>
        <w:tc>
          <w:tcPr>
            <w:tcW w:w="2189" w:type="dxa"/>
            <w:vAlign w:val="bottom"/>
          </w:tcPr>
          <w:p w14:paraId="07BA71F9" w14:textId="77777777" w:rsidR="00A43F36" w:rsidRDefault="00A43F36" w:rsidP="00652060">
            <w:pPr>
              <w:pStyle w:val="p2"/>
              <w:widowControl/>
              <w:spacing w:line="480" w:lineRule="auto"/>
              <w:jc w:val="right"/>
              <w:rPr>
                <w:bCs/>
              </w:rPr>
            </w:pPr>
            <w:r>
              <w:rPr>
                <w:bCs/>
              </w:rPr>
              <w:t>526,156.38</w:t>
            </w:r>
          </w:p>
        </w:tc>
        <w:tc>
          <w:tcPr>
            <w:tcW w:w="2043" w:type="dxa"/>
            <w:vAlign w:val="bottom"/>
          </w:tcPr>
          <w:p w14:paraId="16B30A31" w14:textId="77777777" w:rsidR="00A43F36" w:rsidRDefault="00A43F36" w:rsidP="00652060">
            <w:pPr>
              <w:pStyle w:val="p2"/>
              <w:widowControl/>
              <w:spacing w:line="480" w:lineRule="auto"/>
              <w:jc w:val="right"/>
              <w:rPr>
                <w:bCs/>
              </w:rPr>
            </w:pPr>
            <w:r>
              <w:rPr>
                <w:bCs/>
              </w:rPr>
              <w:t>571,250.03</w:t>
            </w:r>
          </w:p>
        </w:tc>
        <w:tc>
          <w:tcPr>
            <w:tcW w:w="2043" w:type="dxa"/>
            <w:vAlign w:val="bottom"/>
          </w:tcPr>
          <w:p w14:paraId="6D9ABE22" w14:textId="77777777" w:rsidR="00A43F36" w:rsidRDefault="00A43F36" w:rsidP="00652060">
            <w:pPr>
              <w:pStyle w:val="p2"/>
              <w:widowControl/>
              <w:spacing w:line="480" w:lineRule="auto"/>
              <w:jc w:val="right"/>
              <w:rPr>
                <w:bCs/>
              </w:rPr>
            </w:pPr>
            <w:r>
              <w:rPr>
                <w:bCs/>
              </w:rPr>
              <w:t>45,093.65</w:t>
            </w:r>
          </w:p>
        </w:tc>
      </w:tr>
      <w:tr w:rsidR="00A43F36" w:rsidRPr="00B31D83" w14:paraId="5A785E4D" w14:textId="77777777" w:rsidTr="00652060">
        <w:trPr>
          <w:trHeight w:hRule="exact" w:val="288"/>
        </w:trPr>
        <w:tc>
          <w:tcPr>
            <w:tcW w:w="2042" w:type="dxa"/>
            <w:vAlign w:val="bottom"/>
          </w:tcPr>
          <w:p w14:paraId="2D101618" w14:textId="77777777" w:rsidR="00A43F36" w:rsidRDefault="00A43F36" w:rsidP="00652060">
            <w:pPr>
              <w:pStyle w:val="p2"/>
              <w:widowControl/>
              <w:spacing w:line="480" w:lineRule="auto"/>
              <w:rPr>
                <w:bCs/>
              </w:rPr>
            </w:pPr>
            <w:r>
              <w:rPr>
                <w:bCs/>
              </w:rPr>
              <w:t>December 2025</w:t>
            </w:r>
          </w:p>
        </w:tc>
        <w:tc>
          <w:tcPr>
            <w:tcW w:w="2189" w:type="dxa"/>
            <w:vAlign w:val="bottom"/>
          </w:tcPr>
          <w:p w14:paraId="5D2C737B" w14:textId="77777777" w:rsidR="00A43F36" w:rsidRDefault="00A43F36" w:rsidP="00652060">
            <w:pPr>
              <w:pStyle w:val="p2"/>
              <w:widowControl/>
              <w:spacing w:line="480" w:lineRule="auto"/>
              <w:jc w:val="right"/>
              <w:rPr>
                <w:bCs/>
              </w:rPr>
            </w:pPr>
            <w:r>
              <w:rPr>
                <w:bCs/>
              </w:rPr>
              <w:t>613,510.66</w:t>
            </w:r>
          </w:p>
        </w:tc>
        <w:tc>
          <w:tcPr>
            <w:tcW w:w="2043" w:type="dxa"/>
            <w:vAlign w:val="bottom"/>
          </w:tcPr>
          <w:p w14:paraId="0D570A95" w14:textId="77777777" w:rsidR="00A43F36" w:rsidRDefault="00A43F36" w:rsidP="00652060">
            <w:pPr>
              <w:pStyle w:val="p2"/>
              <w:widowControl/>
              <w:spacing w:line="480" w:lineRule="auto"/>
              <w:jc w:val="right"/>
              <w:rPr>
                <w:bCs/>
              </w:rPr>
            </w:pPr>
            <w:r>
              <w:rPr>
                <w:bCs/>
              </w:rPr>
              <w:t>686,558.86</w:t>
            </w:r>
          </w:p>
        </w:tc>
        <w:tc>
          <w:tcPr>
            <w:tcW w:w="2043" w:type="dxa"/>
            <w:vAlign w:val="bottom"/>
          </w:tcPr>
          <w:p w14:paraId="5F3DA1E3" w14:textId="77777777" w:rsidR="00A43F36" w:rsidRDefault="00A43F36" w:rsidP="00652060">
            <w:pPr>
              <w:pStyle w:val="p2"/>
              <w:widowControl/>
              <w:spacing w:line="480" w:lineRule="auto"/>
              <w:jc w:val="right"/>
              <w:rPr>
                <w:bCs/>
              </w:rPr>
            </w:pPr>
            <w:r>
              <w:rPr>
                <w:bCs/>
              </w:rPr>
              <w:t>73,048.20</w:t>
            </w:r>
          </w:p>
        </w:tc>
      </w:tr>
    </w:tbl>
    <w:p w14:paraId="56C68BD5" w14:textId="77777777" w:rsidR="00A43F36" w:rsidRPr="00AE6D08" w:rsidRDefault="00A43F36" w:rsidP="00A43F36">
      <w:pPr>
        <w:pStyle w:val="p2"/>
        <w:widowControl/>
        <w:spacing w:line="480" w:lineRule="auto"/>
        <w:rPr>
          <w:highlight w:val="yellow"/>
        </w:rPr>
      </w:pPr>
    </w:p>
    <w:p w14:paraId="19EF5EBF" w14:textId="77777777" w:rsidR="00A43F36" w:rsidRPr="00052FBD" w:rsidRDefault="00A43F36" w:rsidP="00A43F36">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0F127C3D" w14:textId="77777777" w:rsidR="00A43F36" w:rsidRPr="00052FBD" w:rsidRDefault="00A43F36" w:rsidP="00A43F36">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12</w:t>
      </w:r>
      <w:r w:rsidRPr="00052FBD">
        <w:rPr>
          <w:rFonts w:ascii="Times New Roman" w:hAnsi="Times New Roman"/>
          <w:sz w:val="24"/>
        </w:rPr>
        <w:t xml:space="preserve">/1/2025 - </w:t>
      </w:r>
      <w:r>
        <w:rPr>
          <w:rFonts w:ascii="Times New Roman" w:hAnsi="Times New Roman"/>
          <w:sz w:val="24"/>
        </w:rPr>
        <w:t>12</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A43F36" w:rsidRPr="00052FBD" w14:paraId="5F67E864" w14:textId="77777777" w:rsidTr="00652060">
        <w:tc>
          <w:tcPr>
            <w:tcW w:w="2430" w:type="dxa"/>
            <w:tcBorders>
              <w:top w:val="single" w:sz="4" w:space="0" w:color="auto"/>
              <w:left w:val="single" w:sz="4" w:space="0" w:color="auto"/>
              <w:bottom w:val="single" w:sz="4" w:space="0" w:color="auto"/>
              <w:right w:val="single" w:sz="4" w:space="0" w:color="auto"/>
            </w:tcBorders>
          </w:tcPr>
          <w:p w14:paraId="5334E223"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2ED43879"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290,414.35</w:t>
            </w:r>
          </w:p>
        </w:tc>
        <w:tc>
          <w:tcPr>
            <w:tcW w:w="2598" w:type="dxa"/>
            <w:tcBorders>
              <w:top w:val="single" w:sz="4" w:space="0" w:color="auto"/>
              <w:left w:val="single" w:sz="4" w:space="0" w:color="auto"/>
              <w:bottom w:val="single" w:sz="4" w:space="0" w:color="auto"/>
              <w:right w:val="single" w:sz="4" w:space="0" w:color="auto"/>
            </w:tcBorders>
          </w:tcPr>
          <w:p w14:paraId="1E87590B"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496FC1BA"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106,185.64</w:t>
            </w:r>
          </w:p>
        </w:tc>
      </w:tr>
      <w:tr w:rsidR="00A43F36" w:rsidRPr="00052FBD" w14:paraId="362F49C2" w14:textId="77777777" w:rsidTr="00652060">
        <w:trPr>
          <w:trHeight w:val="242"/>
        </w:trPr>
        <w:tc>
          <w:tcPr>
            <w:tcW w:w="2430" w:type="dxa"/>
            <w:tcBorders>
              <w:top w:val="single" w:sz="4" w:space="0" w:color="auto"/>
              <w:left w:val="single" w:sz="4" w:space="0" w:color="auto"/>
              <w:bottom w:val="single" w:sz="4" w:space="0" w:color="auto"/>
              <w:right w:val="single" w:sz="4" w:space="0" w:color="auto"/>
            </w:tcBorders>
          </w:tcPr>
          <w:p w14:paraId="304B2CC8"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4F01B013"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677,620.20</w:t>
            </w:r>
          </w:p>
        </w:tc>
        <w:tc>
          <w:tcPr>
            <w:tcW w:w="2598" w:type="dxa"/>
            <w:tcBorders>
              <w:top w:val="single" w:sz="4" w:space="0" w:color="auto"/>
              <w:left w:val="single" w:sz="4" w:space="0" w:color="auto"/>
              <w:bottom w:val="single" w:sz="4" w:space="0" w:color="auto"/>
              <w:right w:val="single" w:sz="4" w:space="0" w:color="auto"/>
            </w:tcBorders>
          </w:tcPr>
          <w:p w14:paraId="0ECCA451"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5BC881FA"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3,060,084.67</w:t>
            </w:r>
          </w:p>
        </w:tc>
      </w:tr>
      <w:tr w:rsidR="00A43F36" w:rsidRPr="00052FBD" w14:paraId="2C3B5861" w14:textId="77777777" w:rsidTr="00652060">
        <w:tc>
          <w:tcPr>
            <w:tcW w:w="2430" w:type="dxa"/>
            <w:tcBorders>
              <w:top w:val="single" w:sz="4" w:space="0" w:color="auto"/>
              <w:left w:val="single" w:sz="4" w:space="0" w:color="auto"/>
              <w:bottom w:val="single" w:sz="4" w:space="0" w:color="auto"/>
              <w:right w:val="single" w:sz="4" w:space="0" w:color="auto"/>
            </w:tcBorders>
          </w:tcPr>
          <w:p w14:paraId="4F2D6D92"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1CD14891" w14:textId="77777777" w:rsidR="00A43F36" w:rsidRPr="00052FBD" w:rsidRDefault="00A43F36" w:rsidP="00652060">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628,108.41</w:t>
            </w:r>
          </w:p>
        </w:tc>
        <w:tc>
          <w:tcPr>
            <w:tcW w:w="2598" w:type="dxa"/>
            <w:tcBorders>
              <w:top w:val="single" w:sz="4" w:space="0" w:color="auto"/>
              <w:left w:val="single" w:sz="4" w:space="0" w:color="auto"/>
              <w:bottom w:val="single" w:sz="4" w:space="0" w:color="auto"/>
              <w:right w:val="single" w:sz="4" w:space="0" w:color="auto"/>
            </w:tcBorders>
          </w:tcPr>
          <w:p w14:paraId="23D9A3F1"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6F73100B"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973,906.29</w:t>
            </w:r>
          </w:p>
        </w:tc>
      </w:tr>
      <w:tr w:rsidR="00A43F36" w:rsidRPr="00052FBD" w14:paraId="3C84A8D3" w14:textId="77777777" w:rsidTr="00652060">
        <w:trPr>
          <w:trHeight w:val="305"/>
        </w:trPr>
        <w:tc>
          <w:tcPr>
            <w:tcW w:w="2430" w:type="dxa"/>
            <w:tcBorders>
              <w:top w:val="single" w:sz="4" w:space="0" w:color="auto"/>
              <w:left w:val="single" w:sz="4" w:space="0" w:color="auto"/>
              <w:bottom w:val="single" w:sz="4" w:space="0" w:color="auto"/>
              <w:right w:val="single" w:sz="4" w:space="0" w:color="auto"/>
            </w:tcBorders>
          </w:tcPr>
          <w:p w14:paraId="7BBA47BE"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45F414E"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339,926.14</w:t>
            </w:r>
          </w:p>
        </w:tc>
        <w:tc>
          <w:tcPr>
            <w:tcW w:w="2598" w:type="dxa"/>
            <w:tcBorders>
              <w:top w:val="single" w:sz="4" w:space="0" w:color="auto"/>
              <w:left w:val="single" w:sz="4" w:space="0" w:color="auto"/>
              <w:bottom w:val="single" w:sz="4" w:space="0" w:color="auto"/>
              <w:right w:val="single" w:sz="4" w:space="0" w:color="auto"/>
            </w:tcBorders>
          </w:tcPr>
          <w:p w14:paraId="45591BC9"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068BCEAE"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2,512,184.64</w:t>
            </w:r>
          </w:p>
        </w:tc>
      </w:tr>
    </w:tbl>
    <w:p w14:paraId="484D88A9" w14:textId="77777777" w:rsidR="00A43F36" w:rsidRPr="00052FBD" w:rsidRDefault="00A43F36" w:rsidP="00A43F36">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38,241.23</w:t>
      </w:r>
    </w:p>
    <w:p w14:paraId="61808559" w14:textId="77777777" w:rsidR="00A43F36" w:rsidRDefault="00A43F36" w:rsidP="00A43F36">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37,940.24</w:t>
      </w:r>
    </w:p>
    <w:p w14:paraId="47889AC9" w14:textId="77777777" w:rsidR="00A43F36" w:rsidRPr="00052FBD" w:rsidRDefault="00A43F36" w:rsidP="00A43F36">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12</w:t>
      </w:r>
      <w:r w:rsidRPr="00052FBD">
        <w:rPr>
          <w:rFonts w:ascii="Times New Roman" w:hAnsi="Times New Roman"/>
          <w:sz w:val="24"/>
        </w:rPr>
        <w:t xml:space="preserve">/1/2025 - </w:t>
      </w:r>
      <w:r>
        <w:rPr>
          <w:rFonts w:ascii="Times New Roman" w:hAnsi="Times New Roman"/>
          <w:sz w:val="24"/>
        </w:rPr>
        <w:t>12</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/2025</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A43F36" w:rsidRPr="00052FBD" w14:paraId="36C0F205" w14:textId="77777777" w:rsidTr="00652060">
        <w:tc>
          <w:tcPr>
            <w:tcW w:w="2407" w:type="dxa"/>
            <w:tcBorders>
              <w:top w:val="single" w:sz="4" w:space="0" w:color="auto"/>
              <w:left w:val="single" w:sz="4" w:space="0" w:color="auto"/>
              <w:bottom w:val="single" w:sz="4" w:space="0" w:color="auto"/>
              <w:right w:val="single" w:sz="4" w:space="0" w:color="auto"/>
            </w:tcBorders>
          </w:tcPr>
          <w:p w14:paraId="5EA6EE74" w14:textId="77777777" w:rsidR="00A43F36" w:rsidRPr="00052FBD" w:rsidRDefault="00A43F36" w:rsidP="00652060">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516C563" w14:textId="77777777" w:rsidR="00A43F36" w:rsidRPr="00052FBD" w:rsidRDefault="00A43F36" w:rsidP="00652060">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159F3A5D" w14:textId="77777777" w:rsidR="00A43F36" w:rsidRPr="00052FBD" w:rsidRDefault="00A43F36" w:rsidP="00652060">
            <w:pPr>
              <w:pStyle w:val="WW-PlainText"/>
              <w:jc w:val="center"/>
              <w:rPr>
                <w:rFonts w:ascii="Times New Roman" w:hAnsi="Times New Roman"/>
                <w:sz w:val="22"/>
                <w:szCs w:val="22"/>
              </w:rPr>
            </w:pPr>
            <w:r>
              <w:rPr>
                <w:rFonts w:ascii="Times New Roman" w:hAnsi="Times New Roman"/>
                <w:sz w:val="22"/>
                <w:szCs w:val="22"/>
              </w:rPr>
              <w:t>Water Study</w:t>
            </w:r>
          </w:p>
        </w:tc>
        <w:tc>
          <w:tcPr>
            <w:tcW w:w="1620" w:type="dxa"/>
            <w:tcBorders>
              <w:top w:val="single" w:sz="4" w:space="0" w:color="auto"/>
              <w:left w:val="single" w:sz="4" w:space="0" w:color="auto"/>
              <w:bottom w:val="single" w:sz="4" w:space="0" w:color="auto"/>
              <w:right w:val="single" w:sz="4" w:space="0" w:color="auto"/>
            </w:tcBorders>
          </w:tcPr>
          <w:p w14:paraId="188EBBA2" w14:textId="77777777" w:rsidR="00A43F36" w:rsidRPr="00052FBD" w:rsidRDefault="00A43F36" w:rsidP="00652060">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A43F36" w:rsidRPr="00052FBD" w14:paraId="72BBF8EA" w14:textId="77777777" w:rsidTr="00652060">
        <w:tc>
          <w:tcPr>
            <w:tcW w:w="2407" w:type="dxa"/>
            <w:tcBorders>
              <w:top w:val="single" w:sz="4" w:space="0" w:color="auto"/>
              <w:left w:val="single" w:sz="4" w:space="0" w:color="auto"/>
              <w:bottom w:val="single" w:sz="4" w:space="0" w:color="auto"/>
              <w:right w:val="single" w:sz="4" w:space="0" w:color="auto"/>
            </w:tcBorders>
          </w:tcPr>
          <w:p w14:paraId="23117E30"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7122BF24"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175,967.93</w:t>
            </w:r>
          </w:p>
        </w:tc>
        <w:tc>
          <w:tcPr>
            <w:tcW w:w="1800" w:type="dxa"/>
            <w:tcBorders>
              <w:top w:val="single" w:sz="4" w:space="0" w:color="auto"/>
              <w:left w:val="single" w:sz="4" w:space="0" w:color="auto"/>
              <w:bottom w:val="single" w:sz="4" w:space="0" w:color="auto"/>
              <w:right w:val="single" w:sz="4" w:space="0" w:color="auto"/>
            </w:tcBorders>
          </w:tcPr>
          <w:p w14:paraId="5D0BC1C3"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7152F15"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717,632.20</w:t>
            </w:r>
          </w:p>
        </w:tc>
      </w:tr>
      <w:tr w:rsidR="00A43F36" w:rsidRPr="00052FBD" w14:paraId="4BAE6AD1" w14:textId="77777777" w:rsidTr="00652060">
        <w:trPr>
          <w:trHeight w:val="242"/>
        </w:trPr>
        <w:tc>
          <w:tcPr>
            <w:tcW w:w="2407" w:type="dxa"/>
            <w:tcBorders>
              <w:top w:val="single" w:sz="4" w:space="0" w:color="auto"/>
              <w:left w:val="single" w:sz="4" w:space="0" w:color="auto"/>
              <w:bottom w:val="single" w:sz="4" w:space="0" w:color="auto"/>
              <w:right w:val="single" w:sz="4" w:space="0" w:color="auto"/>
            </w:tcBorders>
          </w:tcPr>
          <w:p w14:paraId="3049235E"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00DE9875"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55,000.00</w:t>
            </w:r>
          </w:p>
        </w:tc>
        <w:tc>
          <w:tcPr>
            <w:tcW w:w="1800" w:type="dxa"/>
            <w:tcBorders>
              <w:top w:val="single" w:sz="4" w:space="0" w:color="auto"/>
              <w:left w:val="single" w:sz="4" w:space="0" w:color="auto"/>
              <w:bottom w:val="single" w:sz="4" w:space="0" w:color="auto"/>
              <w:right w:val="single" w:sz="4" w:space="0" w:color="auto"/>
            </w:tcBorders>
          </w:tcPr>
          <w:p w14:paraId="768B62AB"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55,000.00</w:t>
            </w:r>
          </w:p>
        </w:tc>
        <w:tc>
          <w:tcPr>
            <w:tcW w:w="1620" w:type="dxa"/>
            <w:tcBorders>
              <w:top w:val="single" w:sz="4" w:space="0" w:color="auto"/>
              <w:left w:val="single" w:sz="4" w:space="0" w:color="auto"/>
              <w:bottom w:val="single" w:sz="4" w:space="0" w:color="auto"/>
              <w:right w:val="single" w:sz="4" w:space="0" w:color="auto"/>
            </w:tcBorders>
          </w:tcPr>
          <w:p w14:paraId="5C5533BB"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0.00</w:t>
            </w:r>
          </w:p>
        </w:tc>
      </w:tr>
      <w:tr w:rsidR="00A43F36" w:rsidRPr="00052FBD" w14:paraId="55B70926" w14:textId="77777777" w:rsidTr="00652060">
        <w:tc>
          <w:tcPr>
            <w:tcW w:w="2407" w:type="dxa"/>
            <w:tcBorders>
              <w:top w:val="single" w:sz="4" w:space="0" w:color="auto"/>
              <w:left w:val="single" w:sz="4" w:space="0" w:color="auto"/>
              <w:bottom w:val="single" w:sz="4" w:space="0" w:color="auto"/>
              <w:right w:val="single" w:sz="4" w:space="0" w:color="auto"/>
            </w:tcBorders>
          </w:tcPr>
          <w:p w14:paraId="7D44C49D"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5237C26E"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-57,039.97</w:t>
            </w:r>
          </w:p>
        </w:tc>
        <w:tc>
          <w:tcPr>
            <w:tcW w:w="1800" w:type="dxa"/>
            <w:tcBorders>
              <w:top w:val="single" w:sz="4" w:space="0" w:color="auto"/>
              <w:left w:val="single" w:sz="4" w:space="0" w:color="auto"/>
              <w:bottom w:val="single" w:sz="4" w:space="0" w:color="auto"/>
              <w:right w:val="single" w:sz="4" w:space="0" w:color="auto"/>
            </w:tcBorders>
          </w:tcPr>
          <w:p w14:paraId="402AD87E"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-26,250.00</w:t>
            </w:r>
          </w:p>
        </w:tc>
        <w:tc>
          <w:tcPr>
            <w:tcW w:w="1620" w:type="dxa"/>
            <w:tcBorders>
              <w:top w:val="single" w:sz="4" w:space="0" w:color="auto"/>
              <w:left w:val="single" w:sz="4" w:space="0" w:color="auto"/>
              <w:bottom w:val="single" w:sz="4" w:space="0" w:color="auto"/>
              <w:right w:val="single" w:sz="4" w:space="0" w:color="auto"/>
            </w:tcBorders>
          </w:tcPr>
          <w:p w14:paraId="46C02E25"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-465,324.02</w:t>
            </w:r>
          </w:p>
        </w:tc>
      </w:tr>
      <w:tr w:rsidR="00A43F36" w:rsidRPr="00052FBD" w14:paraId="122DD74E" w14:textId="77777777" w:rsidTr="00652060">
        <w:trPr>
          <w:trHeight w:val="305"/>
        </w:trPr>
        <w:tc>
          <w:tcPr>
            <w:tcW w:w="2407" w:type="dxa"/>
            <w:tcBorders>
              <w:top w:val="single" w:sz="4" w:space="0" w:color="auto"/>
              <w:left w:val="single" w:sz="4" w:space="0" w:color="auto"/>
              <w:bottom w:val="single" w:sz="4" w:space="0" w:color="auto"/>
              <w:right w:val="single" w:sz="4" w:space="0" w:color="auto"/>
            </w:tcBorders>
          </w:tcPr>
          <w:p w14:paraId="69E6CA1F" w14:textId="77777777" w:rsidR="00A43F36" w:rsidRPr="00052FBD" w:rsidRDefault="00A43F36" w:rsidP="00652060">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55E506DD"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173,927.96</w:t>
            </w:r>
          </w:p>
        </w:tc>
        <w:tc>
          <w:tcPr>
            <w:tcW w:w="1800" w:type="dxa"/>
            <w:tcBorders>
              <w:top w:val="single" w:sz="4" w:space="0" w:color="auto"/>
              <w:left w:val="single" w:sz="4" w:space="0" w:color="auto"/>
              <w:bottom w:val="single" w:sz="4" w:space="0" w:color="auto"/>
              <w:right w:val="single" w:sz="4" w:space="0" w:color="auto"/>
            </w:tcBorders>
          </w:tcPr>
          <w:p w14:paraId="4E4532F0"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28,750.00</w:t>
            </w:r>
          </w:p>
        </w:tc>
        <w:tc>
          <w:tcPr>
            <w:tcW w:w="1620" w:type="dxa"/>
            <w:tcBorders>
              <w:top w:val="single" w:sz="4" w:space="0" w:color="auto"/>
              <w:left w:val="single" w:sz="4" w:space="0" w:color="auto"/>
              <w:bottom w:val="single" w:sz="4" w:space="0" w:color="auto"/>
              <w:right w:val="single" w:sz="4" w:space="0" w:color="auto"/>
            </w:tcBorders>
          </w:tcPr>
          <w:p w14:paraId="4FBFF52E" w14:textId="77777777" w:rsidR="00A43F36" w:rsidRPr="00052FBD" w:rsidRDefault="00A43F36" w:rsidP="00652060">
            <w:pPr>
              <w:pStyle w:val="WW-PlainText"/>
              <w:jc w:val="right"/>
              <w:rPr>
                <w:rFonts w:ascii="Times New Roman" w:hAnsi="Times New Roman"/>
                <w:sz w:val="24"/>
              </w:rPr>
            </w:pPr>
            <w:r>
              <w:rPr>
                <w:rFonts w:ascii="Times New Roman" w:hAnsi="Times New Roman"/>
                <w:sz w:val="24"/>
              </w:rPr>
              <w:t>252,308.18</w:t>
            </w:r>
          </w:p>
        </w:tc>
      </w:tr>
    </w:tbl>
    <w:p w14:paraId="03A98CE7" w14:textId="77777777" w:rsidR="00A43F36" w:rsidRDefault="00A43F36" w:rsidP="00A43F36">
      <w:pPr>
        <w:pStyle w:val="p2"/>
        <w:widowControl/>
        <w:spacing w:line="480" w:lineRule="auto"/>
        <w:ind w:left="1440"/>
      </w:pPr>
      <w:r w:rsidRPr="00052FBD">
        <w:rPr>
          <w:bCs/>
        </w:rPr>
        <w:t>*Total Capital Projects Fund Balance $</w:t>
      </w:r>
      <w:r>
        <w:rPr>
          <w:bCs/>
        </w:rPr>
        <w:t>454,986.14</w:t>
      </w:r>
    </w:p>
    <w:p w14:paraId="1A8F2AEC" w14:textId="77777777" w:rsidR="00A43F36" w:rsidRDefault="00A43F36" w:rsidP="00A43F36">
      <w:pPr>
        <w:pStyle w:val="p2"/>
        <w:widowControl/>
        <w:spacing w:line="480" w:lineRule="auto"/>
      </w:pPr>
      <w:r w:rsidRPr="00CF5697">
        <w:rPr>
          <w:b/>
          <w:bCs/>
          <w:u w:val="single"/>
        </w:rPr>
        <w:t>Finance Committee/Approval of Abstract</w:t>
      </w:r>
      <w:r>
        <w:rPr>
          <w:b/>
          <w:bCs/>
          <w:u w:val="single"/>
        </w:rPr>
        <w:t>:</w:t>
      </w:r>
      <w:r w:rsidRPr="00B7406D">
        <w:t xml:space="preserve">  Trustee </w:t>
      </w:r>
      <w:r>
        <w:t>Sinsabaugh</w:t>
      </w:r>
      <w:r w:rsidRPr="00CF5697">
        <w:t xml:space="preserve"> presented the following abstracts for approval:  General Fund $</w:t>
      </w:r>
      <w:r>
        <w:t xml:space="preserve">94,218.32.  </w:t>
      </w:r>
      <w:r w:rsidRPr="00CF5697">
        <w:t>Trustee</w:t>
      </w:r>
      <w:r>
        <w:t xml:space="preserve"> C. Aronstam </w:t>
      </w:r>
      <w:r w:rsidRPr="00CF5697">
        <w:t xml:space="preserve">seconded the motion, which carried </w:t>
      </w:r>
    </w:p>
    <w:p w14:paraId="016E71A3" w14:textId="77777777" w:rsidR="00A43F36" w:rsidRDefault="00A43F36" w:rsidP="00A43F36">
      <w:r w:rsidRPr="00F22A07">
        <w:rPr>
          <w:b/>
          <w:bCs/>
          <w:u w:val="single"/>
        </w:rPr>
        <w:lastRenderedPageBreak/>
        <w:t>Water System Study Approval:</w:t>
      </w:r>
      <w:r>
        <w:t xml:space="preserve">  </w:t>
      </w:r>
      <w:r w:rsidRPr="002C037D">
        <w:t xml:space="preserve">Trustee Gorman moved to </w:t>
      </w:r>
      <w:r>
        <w:t xml:space="preserve">approve accepting the Water System Study </w:t>
      </w:r>
    </w:p>
    <w:p w14:paraId="050A1BC9" w14:textId="77777777" w:rsidR="00A43F36" w:rsidRDefault="00A43F36" w:rsidP="00A43F36"/>
    <w:p w14:paraId="6FD8AFE1" w14:textId="77777777" w:rsidR="00A43F36" w:rsidRDefault="00A43F36" w:rsidP="00A43F36">
      <w:r>
        <w:t>as presented by Hunt Engineering.    T</w:t>
      </w:r>
      <w:r w:rsidRPr="002C037D">
        <w:t xml:space="preserve">rustee Sinsabaugh seconded the motion, which led to a roll call </w:t>
      </w:r>
    </w:p>
    <w:p w14:paraId="66E04979" w14:textId="77777777" w:rsidR="00A43F36" w:rsidRDefault="00A43F36" w:rsidP="00A43F36"/>
    <w:p w14:paraId="456F95C7" w14:textId="77777777" w:rsidR="00A43F36" w:rsidRPr="002C037D" w:rsidRDefault="00A43F36" w:rsidP="00A43F36">
      <w:r w:rsidRPr="002C037D">
        <w:t>vote, as follows:</w:t>
      </w:r>
    </w:p>
    <w:p w14:paraId="64D1BF91" w14:textId="77777777" w:rsidR="00A43F36" w:rsidRPr="002C037D" w:rsidRDefault="00A43F36" w:rsidP="00A43F36">
      <w:pPr>
        <w:ind w:left="2160"/>
      </w:pPr>
    </w:p>
    <w:p w14:paraId="5DAF1A6E" w14:textId="77777777" w:rsidR="00A43F36" w:rsidRDefault="00A43F36" w:rsidP="00A43F36">
      <w:r w:rsidRPr="002C037D">
        <w:tab/>
      </w:r>
      <w:r w:rsidRPr="002C037D">
        <w:tab/>
        <w:t xml:space="preserve">Ayes - </w:t>
      </w:r>
      <w:r>
        <w:t>7</w:t>
      </w:r>
      <w:r w:rsidRPr="002C037D">
        <w:t xml:space="preserve">     </w:t>
      </w:r>
      <w:r w:rsidRPr="002C037D">
        <w:tab/>
        <w:t>Trustee</w:t>
      </w:r>
      <w:r>
        <w:t xml:space="preserve"> Lyman Wage</w:t>
      </w:r>
    </w:p>
    <w:p w14:paraId="2195D85C" w14:textId="77777777" w:rsidR="00A43F36" w:rsidRPr="002C037D" w:rsidRDefault="00A43F36" w:rsidP="00A43F36">
      <w:r>
        <w:tab/>
      </w:r>
      <w:r>
        <w:tab/>
      </w:r>
      <w:r>
        <w:tab/>
      </w:r>
      <w:r>
        <w:tab/>
        <w:t>Trustee Jessica Schillmoeller</w:t>
      </w:r>
    </w:p>
    <w:p w14:paraId="0C9A1891" w14:textId="77777777" w:rsidR="00A43F36" w:rsidRPr="002C037D" w:rsidRDefault="00A43F36" w:rsidP="00A43F36">
      <w:pPr>
        <w:ind w:left="2160" w:firstLine="720"/>
      </w:pPr>
      <w:r w:rsidRPr="002C037D">
        <w:t>Trustee Mike Gorman</w:t>
      </w:r>
    </w:p>
    <w:p w14:paraId="0EAD2FAC" w14:textId="77777777" w:rsidR="00A43F36" w:rsidRPr="002C037D" w:rsidRDefault="00A43F36" w:rsidP="00A43F36">
      <w:pPr>
        <w:ind w:left="2160" w:firstLine="720"/>
      </w:pPr>
      <w:r w:rsidRPr="002C037D">
        <w:t>Trustee Courtney Aronstam</w:t>
      </w:r>
    </w:p>
    <w:p w14:paraId="250A876B" w14:textId="77777777" w:rsidR="00A43F36" w:rsidRPr="002C037D" w:rsidRDefault="00A43F36" w:rsidP="00A43F36">
      <w:pPr>
        <w:ind w:left="2160" w:firstLine="720"/>
      </w:pPr>
      <w:r w:rsidRPr="002C037D">
        <w:t>Trustee Kevin Sweeney</w:t>
      </w:r>
    </w:p>
    <w:p w14:paraId="1FF9D49D" w14:textId="77777777" w:rsidR="00A43F36" w:rsidRPr="002C037D" w:rsidRDefault="00A43F36" w:rsidP="00A43F36">
      <w:pPr>
        <w:ind w:left="2160" w:firstLine="720"/>
      </w:pPr>
      <w:r w:rsidRPr="002C037D">
        <w:t>Trustee Jerry Sinsabaugh</w:t>
      </w:r>
    </w:p>
    <w:p w14:paraId="4E5E3C1D" w14:textId="77777777" w:rsidR="00A43F36" w:rsidRPr="002C037D" w:rsidRDefault="00A43F36" w:rsidP="00A43F36">
      <w:pPr>
        <w:ind w:left="2160" w:firstLine="720"/>
      </w:pPr>
      <w:r w:rsidRPr="002C037D">
        <w:t>Mayor Keith Correll</w:t>
      </w:r>
    </w:p>
    <w:p w14:paraId="1034FD67" w14:textId="77777777" w:rsidR="00A43F36" w:rsidRPr="002C037D" w:rsidRDefault="00A43F36" w:rsidP="00A43F36">
      <w:r w:rsidRPr="002C037D">
        <w:tab/>
      </w:r>
      <w:r w:rsidRPr="002C037D">
        <w:tab/>
        <w:t>Nays - 0</w:t>
      </w:r>
    </w:p>
    <w:p w14:paraId="5BEA1C3A" w14:textId="77777777" w:rsidR="00A43F36" w:rsidRDefault="00A43F36" w:rsidP="00A43F36">
      <w:pPr>
        <w:suppressAutoHyphens/>
      </w:pPr>
      <w:r w:rsidRPr="002C037D">
        <w:tab/>
      </w:r>
      <w:r w:rsidRPr="002C037D">
        <w:tab/>
      </w:r>
    </w:p>
    <w:p w14:paraId="3F49C5AC" w14:textId="77777777" w:rsidR="00A43F36" w:rsidRDefault="00A43F36" w:rsidP="00A43F36">
      <w:pPr>
        <w:suppressAutoHyphens/>
      </w:pPr>
    </w:p>
    <w:p w14:paraId="0C3120D8" w14:textId="77777777" w:rsidR="00A43F36" w:rsidRPr="00665D9C" w:rsidRDefault="00A43F36" w:rsidP="00A43F36">
      <w:r w:rsidRPr="00665D9C">
        <w:rPr>
          <w:b/>
          <w:u w:val="single"/>
        </w:rPr>
        <w:t>Election Day Resolution</w:t>
      </w:r>
      <w:r w:rsidRPr="00665D9C">
        <w:rPr>
          <w:b/>
        </w:rPr>
        <w:t xml:space="preserve">:  </w:t>
      </w:r>
      <w:r w:rsidRPr="00665D9C">
        <w:t xml:space="preserve">Trustee </w:t>
      </w:r>
      <w:r>
        <w:t>Gorman</w:t>
      </w:r>
      <w:r w:rsidRPr="00665D9C">
        <w:t xml:space="preserve"> offered the following resolution and moved its adoption:</w:t>
      </w:r>
    </w:p>
    <w:p w14:paraId="53C5AB46" w14:textId="77777777" w:rsidR="00A43F36" w:rsidRPr="00665D9C" w:rsidRDefault="00A43F36" w:rsidP="00A43F36"/>
    <w:p w14:paraId="61488E18" w14:textId="77777777" w:rsidR="00A43F36" w:rsidRPr="00665D9C" w:rsidRDefault="00A43F36" w:rsidP="00A43F36">
      <w:r w:rsidRPr="00665D9C">
        <w:tab/>
        <w:t xml:space="preserve">WHEREAS, the Annual Election of the Village of Waverly be held in the Trustees’ Room in the Village Hall, at 32 Ithaca Street, Waverly, New York, between the hours of 12:00 o’clock noon and 9:00 o’clock in the afternoon of </w:t>
      </w:r>
      <w:r>
        <w:t>Wednesday</w:t>
      </w:r>
      <w:r w:rsidRPr="00665D9C">
        <w:t>, March 1</w:t>
      </w:r>
      <w:r>
        <w:t>8</w:t>
      </w:r>
      <w:r w:rsidRPr="00665D9C">
        <w:t>, 202</w:t>
      </w:r>
      <w:r>
        <w:t>6</w:t>
      </w:r>
      <w:r w:rsidRPr="00665D9C">
        <w:t>, and</w:t>
      </w:r>
    </w:p>
    <w:p w14:paraId="37801D9D" w14:textId="77777777" w:rsidR="00A43F36" w:rsidRPr="00665D9C" w:rsidRDefault="00A43F36" w:rsidP="00A43F36"/>
    <w:p w14:paraId="48FCE348" w14:textId="77777777" w:rsidR="00A43F36" w:rsidRDefault="00A43F36" w:rsidP="00A43F36">
      <w:r w:rsidRPr="00665D9C">
        <w:tab/>
        <w:t xml:space="preserve">WHEREAS, the following be designated as Inspectors of Election:  Laura Hoppe, Donna Casterline, </w:t>
      </w:r>
      <w:r>
        <w:t>Deb Beatty, and Suzanne Urban,</w:t>
      </w:r>
      <w:r w:rsidRPr="00665D9C">
        <w:t xml:space="preserve"> and </w:t>
      </w:r>
    </w:p>
    <w:p w14:paraId="28A8136E" w14:textId="77777777" w:rsidR="00A43F36" w:rsidRDefault="00A43F36" w:rsidP="00A43F36"/>
    <w:p w14:paraId="52FE275F" w14:textId="77777777" w:rsidR="00A43F36" w:rsidRPr="00665D9C" w:rsidRDefault="00A43F36" w:rsidP="00A43F36">
      <w:pPr>
        <w:ind w:firstLine="720"/>
      </w:pPr>
      <w:r>
        <w:t xml:space="preserve">WHEREAS, each Election Inspector </w:t>
      </w:r>
      <w:r w:rsidRPr="00665D9C">
        <w:t xml:space="preserve">be paid $150.00 </w:t>
      </w:r>
      <w:r>
        <w:t xml:space="preserve">for their services, </w:t>
      </w:r>
      <w:r w:rsidRPr="00665D9C">
        <w:t>and</w:t>
      </w:r>
    </w:p>
    <w:p w14:paraId="7B393B21" w14:textId="77777777" w:rsidR="00A43F36" w:rsidRPr="00665D9C" w:rsidRDefault="00A43F36" w:rsidP="00A43F36"/>
    <w:p w14:paraId="5D9E561A" w14:textId="77777777" w:rsidR="00A43F36" w:rsidRPr="00665D9C" w:rsidRDefault="00A43F36" w:rsidP="00A43F36">
      <w:r w:rsidRPr="00665D9C">
        <w:tab/>
        <w:t>WHEREAS, Laura Hoppe be hereby appointed Chairman of the Board, and</w:t>
      </w:r>
    </w:p>
    <w:p w14:paraId="1E59F9B1" w14:textId="77777777" w:rsidR="00A43F36" w:rsidRPr="00665D9C" w:rsidRDefault="00A43F36" w:rsidP="00A43F36"/>
    <w:p w14:paraId="7CCCB165" w14:textId="77777777" w:rsidR="00A43F36" w:rsidRPr="00665D9C" w:rsidRDefault="00A43F36" w:rsidP="00A43F36">
      <w:r w:rsidRPr="00665D9C">
        <w:tab/>
        <w:t xml:space="preserve">WHEREAS, the Board of Trustees gives the Clerk-Treasurer the sole authority to replace any inspector who becomes unavailable prior to election, and </w:t>
      </w:r>
    </w:p>
    <w:p w14:paraId="53BE7570" w14:textId="77777777" w:rsidR="00A43F36" w:rsidRPr="00665D9C" w:rsidRDefault="00A43F36" w:rsidP="00A43F36"/>
    <w:p w14:paraId="4CAC2C5E" w14:textId="77777777" w:rsidR="00A43F36" w:rsidRPr="00665D9C" w:rsidRDefault="00A43F36" w:rsidP="00A43F36">
      <w:r w:rsidRPr="00665D9C">
        <w:tab/>
        <w:t xml:space="preserve">BE IT RESOLVED, the Village of Waverly will hold their General Election on </w:t>
      </w:r>
      <w:r>
        <w:t>Wednes</w:t>
      </w:r>
      <w:r w:rsidRPr="00665D9C">
        <w:t>day, March 1</w:t>
      </w:r>
      <w:r>
        <w:t>8</w:t>
      </w:r>
      <w:r w:rsidRPr="00665D9C">
        <w:t>, 202</w:t>
      </w:r>
      <w:r>
        <w:t>5</w:t>
      </w:r>
      <w:r w:rsidRPr="00665D9C">
        <w:t xml:space="preserve"> for the purpose of electing three (3) Trustees, each for a term of two years; and </w:t>
      </w:r>
      <w:r>
        <w:t>two (2) Trustees, each for a term of one year.</w:t>
      </w:r>
    </w:p>
    <w:p w14:paraId="042EF475" w14:textId="77777777" w:rsidR="00A43F36" w:rsidRPr="00665D9C" w:rsidRDefault="00A43F36" w:rsidP="00A43F36"/>
    <w:p w14:paraId="1864EBF9" w14:textId="77777777" w:rsidR="00A43F36" w:rsidRDefault="00A43F36" w:rsidP="00A43F36">
      <w:r>
        <w:t xml:space="preserve">The resolution was seconded by </w:t>
      </w:r>
      <w:r w:rsidRPr="00665D9C">
        <w:t>Truste</w:t>
      </w:r>
      <w:r>
        <w:t xml:space="preserve">e Sinsabaugh and upon voice vote, </w:t>
      </w:r>
      <w:r w:rsidRPr="00665D9C">
        <w:t>unanimously</w:t>
      </w:r>
      <w:r>
        <w:t xml:space="preserve"> carried.</w:t>
      </w:r>
    </w:p>
    <w:p w14:paraId="72BD5D29" w14:textId="77777777" w:rsidR="00A43F36" w:rsidRDefault="00A43F36" w:rsidP="00A43F36">
      <w:pPr>
        <w:suppressAutoHyphens/>
      </w:pPr>
    </w:p>
    <w:p w14:paraId="65ABE674" w14:textId="77777777" w:rsidR="00A43F36" w:rsidRDefault="00A43F36" w:rsidP="00A43F36">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7:48</w:t>
      </w:r>
      <w:r w:rsidRPr="000057A3">
        <w:t xml:space="preserve"> </w:t>
      </w:r>
      <w:r>
        <w:t>p</w:t>
      </w:r>
      <w:r w:rsidRPr="000057A3">
        <w:t xml:space="preserve">.m.  Trustee </w:t>
      </w:r>
      <w:r>
        <w:t xml:space="preserve">Gorman </w:t>
      </w:r>
      <w:r w:rsidRPr="000057A3">
        <w:t xml:space="preserve">seconded the </w:t>
      </w:r>
    </w:p>
    <w:p w14:paraId="0EB4D406" w14:textId="77777777" w:rsidR="00A43F36" w:rsidRDefault="00A43F36" w:rsidP="00A43F36">
      <w:pPr>
        <w:suppressAutoHyphens/>
      </w:pPr>
    </w:p>
    <w:p w14:paraId="4A36A287" w14:textId="77777777" w:rsidR="00A43F36" w:rsidRPr="000057A3" w:rsidRDefault="00A43F36" w:rsidP="00A43F36">
      <w:pPr>
        <w:suppressAutoHyphens/>
      </w:pPr>
      <w:r w:rsidRPr="000057A3">
        <w:t>motion, which carried unanimously</w:t>
      </w:r>
      <w:r w:rsidRPr="000057A3">
        <w:rPr>
          <w:rFonts w:eastAsiaTheme="minorHAnsi"/>
        </w:rPr>
        <w:t>.</w:t>
      </w:r>
    </w:p>
    <w:p w14:paraId="2D05DF4C" w14:textId="77777777" w:rsidR="00A43F36" w:rsidRPr="000057A3" w:rsidRDefault="00A43F36" w:rsidP="00A43F36">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555440AC" w14:textId="77777777" w:rsidR="00A43F36" w:rsidRDefault="00A43F36" w:rsidP="00A43F36">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1C41ED10" w14:textId="77777777" w:rsidR="00A43F36" w:rsidRDefault="00A43F36" w:rsidP="00A43F36">
      <w:pPr>
        <w:pStyle w:val="p2"/>
        <w:widowControl/>
        <w:spacing w:line="240" w:lineRule="auto"/>
      </w:pPr>
    </w:p>
    <w:p w14:paraId="28304BD7" w14:textId="77777777" w:rsidR="00A43F36" w:rsidRDefault="00A43F36" w:rsidP="00A43F36">
      <w:pPr>
        <w:pStyle w:val="p2"/>
        <w:widowControl/>
        <w:spacing w:line="240" w:lineRule="auto"/>
      </w:pPr>
    </w:p>
    <w:p w14:paraId="5FDA4674" w14:textId="77777777" w:rsidR="00A43F36" w:rsidRDefault="00A43F36" w:rsidP="00A43F36">
      <w:pPr>
        <w:pStyle w:val="p2"/>
        <w:widowControl/>
        <w:spacing w:line="240" w:lineRule="auto"/>
      </w:pPr>
    </w:p>
    <w:p w14:paraId="28AD5F94" w14:textId="77777777" w:rsidR="001566C1" w:rsidRDefault="001566C1" w:rsidP="00A43F36">
      <w:pPr>
        <w:pStyle w:val="p2"/>
        <w:widowControl/>
        <w:spacing w:line="240" w:lineRule="auto"/>
      </w:pPr>
    </w:p>
    <w:p w14:paraId="767B5865" w14:textId="77777777" w:rsidR="001566C1" w:rsidRDefault="001566C1" w:rsidP="00A43F36">
      <w:pPr>
        <w:pStyle w:val="p2"/>
        <w:widowControl/>
        <w:spacing w:line="240" w:lineRule="auto"/>
      </w:pPr>
    </w:p>
    <w:p w14:paraId="53CDB7B1" w14:textId="77777777" w:rsidR="00A43F36" w:rsidRDefault="00A43F36" w:rsidP="00A43F36">
      <w:pPr>
        <w:pStyle w:val="p2"/>
        <w:widowControl/>
        <w:spacing w:line="240" w:lineRule="auto"/>
      </w:pPr>
    </w:p>
    <w:p w14:paraId="160CDC31" w14:textId="77777777" w:rsidR="00A43F36" w:rsidRDefault="00A43F36" w:rsidP="00A43F36">
      <w:pPr>
        <w:pStyle w:val="p2"/>
        <w:widowControl/>
        <w:spacing w:line="240" w:lineRule="auto"/>
      </w:pPr>
    </w:p>
    <w:p w14:paraId="4DAFD4ED" w14:textId="77777777" w:rsidR="001F1D67" w:rsidRPr="00B7412E" w:rsidRDefault="001F1D67" w:rsidP="001F1D67">
      <w:pPr>
        <w:jc w:val="center"/>
        <w:rPr>
          <w:rFonts w:eastAsiaTheme="minorHAnsi"/>
          <w:b/>
        </w:rPr>
      </w:pPr>
      <w:r>
        <w:rPr>
          <w:rFonts w:eastAsiaTheme="minorHAnsi"/>
          <w:b/>
        </w:rPr>
        <w:t>REGULAR</w:t>
      </w:r>
      <w:r w:rsidRPr="00B7412E">
        <w:rPr>
          <w:rFonts w:eastAsiaTheme="minorHAnsi"/>
          <w:b/>
        </w:rPr>
        <w:t xml:space="preserve"> MEETING OF THE BOARD OF TRUSTEES</w:t>
      </w:r>
    </w:p>
    <w:p w14:paraId="6D885D83" w14:textId="77777777" w:rsidR="001F1D67" w:rsidRPr="00B7412E" w:rsidRDefault="001F1D67" w:rsidP="001F1D67">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23786D7E" w14:textId="77777777" w:rsidR="001F1D67" w:rsidRPr="00B7412E" w:rsidRDefault="001F1D67" w:rsidP="001F1D67">
      <w:pPr>
        <w:jc w:val="center"/>
        <w:rPr>
          <w:rFonts w:eastAsiaTheme="minorHAnsi"/>
          <w:b/>
        </w:rPr>
      </w:pPr>
      <w:r w:rsidRPr="00B7412E">
        <w:rPr>
          <w:rFonts w:eastAsiaTheme="minorHAnsi"/>
          <w:b/>
        </w:rPr>
        <w:t xml:space="preserve">ON </w:t>
      </w:r>
      <w:r>
        <w:rPr>
          <w:rFonts w:eastAsiaTheme="minorHAnsi"/>
          <w:b/>
        </w:rPr>
        <w:t xml:space="preserve">TUESDAY, </w:t>
      </w:r>
      <w:r>
        <w:rPr>
          <w:b/>
        </w:rPr>
        <w:t>JANUARY 27, 2026</w:t>
      </w:r>
      <w:r w:rsidRPr="009C6117">
        <w:rPr>
          <w:b/>
        </w:rPr>
        <w:t xml:space="preserve"> </w:t>
      </w:r>
      <w:r w:rsidRPr="00B7412E">
        <w:rPr>
          <w:rFonts w:eastAsiaTheme="minorHAnsi"/>
          <w:b/>
        </w:rPr>
        <w:t>IN THE</w:t>
      </w:r>
    </w:p>
    <w:p w14:paraId="5E0D3AD6" w14:textId="77777777" w:rsidR="001F1D67" w:rsidRPr="00B7412E" w:rsidRDefault="001F1D67" w:rsidP="001F1D67">
      <w:pPr>
        <w:keepNext/>
        <w:jc w:val="center"/>
        <w:outlineLvl w:val="0"/>
        <w:rPr>
          <w:rFonts w:eastAsiaTheme="minorHAnsi"/>
          <w:b/>
        </w:rPr>
      </w:pPr>
      <w:r w:rsidRPr="00B7412E">
        <w:rPr>
          <w:rFonts w:eastAsiaTheme="minorHAnsi"/>
          <w:b/>
        </w:rPr>
        <w:t>TRUSTEES’ ROOM IN THE VILLAGE HALL</w:t>
      </w:r>
    </w:p>
    <w:p w14:paraId="3C970932" w14:textId="77777777" w:rsidR="001F1D67" w:rsidRPr="00B7412E" w:rsidRDefault="001F1D67" w:rsidP="001F1D67">
      <w:pPr>
        <w:keepNext/>
        <w:jc w:val="center"/>
        <w:outlineLvl w:val="0"/>
        <w:rPr>
          <w:rFonts w:eastAsiaTheme="minorHAnsi"/>
          <w:b/>
        </w:rPr>
      </w:pPr>
    </w:p>
    <w:p w14:paraId="09489AC2" w14:textId="77777777" w:rsidR="001F1D67" w:rsidRPr="00B7412E" w:rsidRDefault="001F1D67" w:rsidP="001F1D67">
      <w:pPr>
        <w:keepNext/>
        <w:jc w:val="center"/>
        <w:outlineLvl w:val="0"/>
        <w:rPr>
          <w:rFonts w:eastAsiaTheme="minorHAnsi"/>
          <w:b/>
        </w:rPr>
      </w:pPr>
    </w:p>
    <w:p w14:paraId="4165C4EA" w14:textId="77777777" w:rsidR="001F1D67" w:rsidRPr="00B7412E" w:rsidRDefault="001F1D67" w:rsidP="001F1D67">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7:03</w:t>
      </w:r>
      <w:r w:rsidRPr="00B7412E">
        <w:rPr>
          <w:rFonts w:eastAsiaTheme="minorHAnsi"/>
        </w:rPr>
        <w:t xml:space="preserve"> p.m. and led in the Pledge of Allegiance.   </w:t>
      </w:r>
    </w:p>
    <w:p w14:paraId="784026F0" w14:textId="6FB47092" w:rsidR="001F1D67" w:rsidRPr="00B7412E" w:rsidRDefault="001F1D67" w:rsidP="001F1D67">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Mike Gorman, Aronstam, Kevin Sweeney, Jerry Sinsabaugh, </w:t>
      </w:r>
      <w:r w:rsidRPr="009C6117">
        <w:t xml:space="preserve">and Mayor </w:t>
      </w:r>
      <w:r>
        <w:t>Correll..</w:t>
      </w:r>
    </w:p>
    <w:p w14:paraId="5022AE89" w14:textId="77777777" w:rsidR="001F1D67" w:rsidRDefault="001F1D67" w:rsidP="001F1D67">
      <w:pPr>
        <w:pStyle w:val="p2"/>
        <w:widowControl/>
        <w:spacing w:line="480" w:lineRule="auto"/>
      </w:pPr>
      <w:r w:rsidRPr="009C6117">
        <w:t xml:space="preserve">Also present:  </w:t>
      </w:r>
      <w:r>
        <w:t>Attorney Betty Keene, Clerk T</w:t>
      </w:r>
      <w:r w:rsidRPr="009C6117">
        <w:t>reasurer Michele Wood</w:t>
      </w:r>
      <w:r>
        <w:t>, Patti Hanbury.</w:t>
      </w:r>
    </w:p>
    <w:p w14:paraId="5D8EA698" w14:textId="00257B98" w:rsidR="001F1D67" w:rsidRDefault="001F1D67" w:rsidP="001F1D67">
      <w:pPr>
        <w:pStyle w:val="p2"/>
        <w:widowControl/>
        <w:spacing w:line="480" w:lineRule="auto"/>
        <w:rPr>
          <w:b/>
          <w:bCs/>
          <w:u w:val="single"/>
        </w:rPr>
      </w:pPr>
      <w:r>
        <w:t>Press:  Johnny Williams - Morning Times</w:t>
      </w:r>
      <w:r>
        <w:rPr>
          <w:b/>
          <w:bCs/>
          <w:u w:val="single"/>
        </w:rPr>
        <w:t xml:space="preserve"> </w:t>
      </w:r>
    </w:p>
    <w:p w14:paraId="4499F37B" w14:textId="69CD32DF" w:rsidR="001F1D67" w:rsidRDefault="001F1D67" w:rsidP="001F1D67">
      <w:pPr>
        <w:pStyle w:val="p2"/>
        <w:widowControl/>
        <w:spacing w:line="480" w:lineRule="auto"/>
      </w:pPr>
      <w:r>
        <w:rPr>
          <w:b/>
          <w:bCs/>
          <w:u w:val="single"/>
        </w:rPr>
        <w:t>Public Comments</w:t>
      </w:r>
      <w:r w:rsidRPr="001566C1">
        <w:rPr>
          <w:b/>
          <w:bCs/>
        </w:rPr>
        <w:t>:</w:t>
      </w:r>
      <w:r>
        <w:t xml:space="preserve">  No</w:t>
      </w:r>
      <w:r w:rsidR="001566C1">
        <w:t xml:space="preserve"> comments were offered.</w:t>
      </w:r>
    </w:p>
    <w:p w14:paraId="699ABA33" w14:textId="39031CE2" w:rsidR="001F1D67" w:rsidRPr="003A37A4" w:rsidRDefault="001F1D67" w:rsidP="001F1D67">
      <w:pPr>
        <w:pStyle w:val="p2"/>
        <w:widowControl/>
        <w:spacing w:line="480" w:lineRule="auto"/>
      </w:pPr>
      <w:r>
        <w:rPr>
          <w:b/>
          <w:bCs/>
          <w:u w:val="single"/>
        </w:rPr>
        <w:t>Mayor’s Comments</w:t>
      </w:r>
      <w:r w:rsidRPr="001566C1">
        <w:rPr>
          <w:b/>
          <w:bCs/>
        </w:rPr>
        <w:t>:</w:t>
      </w:r>
      <w:r w:rsidR="001566C1">
        <w:t xml:space="preserve">  </w:t>
      </w:r>
      <w:r>
        <w:t>Need to give thanks to the DPW, Water and Recreation Departments for handling the snowstorm efficiently.</w:t>
      </w:r>
    </w:p>
    <w:p w14:paraId="69A125B6" w14:textId="784F85ED" w:rsidR="001F1D67" w:rsidRDefault="001F1D67" w:rsidP="001F1D67">
      <w:pPr>
        <w:pStyle w:val="p2"/>
        <w:widowControl/>
        <w:spacing w:line="480" w:lineRule="auto"/>
      </w:pPr>
      <w:r>
        <w:rPr>
          <w:b/>
          <w:bCs/>
          <w:u w:val="single"/>
        </w:rPr>
        <w:t>Approval of Minutes</w:t>
      </w:r>
      <w:r w:rsidRPr="001566C1">
        <w:rPr>
          <w:b/>
          <w:bCs/>
        </w:rPr>
        <w:t>:</w:t>
      </w:r>
      <w:r w:rsidRPr="008A0D4A">
        <w:t xml:space="preserve"> </w:t>
      </w:r>
      <w:r>
        <w:t xml:space="preserve">Trustee Gorman moved to approve the </w:t>
      </w:r>
      <w:r w:rsidR="001566C1">
        <w:t>M</w:t>
      </w:r>
      <w:r>
        <w:t>inutes from January 13, 2026.  Trustee Aronstam seconded the motion, which carried unanimously.</w:t>
      </w:r>
    </w:p>
    <w:p w14:paraId="6630B585" w14:textId="77777777" w:rsidR="001F1D67" w:rsidRDefault="001F1D67" w:rsidP="001F1D67">
      <w:pPr>
        <w:pStyle w:val="p2"/>
        <w:widowControl/>
        <w:spacing w:line="480" w:lineRule="auto"/>
      </w:pPr>
      <w:r w:rsidRPr="00BE641F">
        <w:rPr>
          <w:b/>
          <w:bCs/>
          <w:u w:val="single"/>
        </w:rPr>
        <w:t>Department Reports</w:t>
      </w:r>
      <w:r w:rsidRPr="001566C1">
        <w:rPr>
          <w:b/>
          <w:bCs/>
        </w:rPr>
        <w:t>:</w:t>
      </w:r>
      <w:r>
        <w:t xml:space="preserve">  Reports were received from the Police Department, Court and Recreation.</w:t>
      </w:r>
    </w:p>
    <w:p w14:paraId="75B09990" w14:textId="0B2E3FC9" w:rsidR="001F1D67" w:rsidRDefault="001F1D67" w:rsidP="001F1D67">
      <w:pPr>
        <w:pStyle w:val="p2"/>
        <w:widowControl/>
        <w:spacing w:line="480" w:lineRule="auto"/>
      </w:pPr>
      <w:r w:rsidRPr="00CF5697">
        <w:rPr>
          <w:b/>
          <w:bCs/>
          <w:u w:val="single"/>
        </w:rPr>
        <w:t>Finance Committee/Approval of Abstract</w:t>
      </w:r>
      <w:r w:rsidRPr="001566C1">
        <w:rPr>
          <w:b/>
          <w:bCs/>
        </w:rPr>
        <w:t>:</w:t>
      </w:r>
      <w:r w:rsidRPr="00B7406D">
        <w:t xml:space="preserve">  Trustee </w:t>
      </w:r>
      <w:r>
        <w:t>Sinsabaugh</w:t>
      </w:r>
      <w:r w:rsidRPr="00CF5697">
        <w:t xml:space="preserve"> presented the following abstracts for approval:  General Fund $</w:t>
      </w:r>
      <w:r>
        <w:t xml:space="preserve">214,389.34.  </w:t>
      </w:r>
      <w:r w:rsidRPr="00CF5697">
        <w:t>Trustee</w:t>
      </w:r>
      <w:r>
        <w:t xml:space="preserve"> C. Aronstam </w:t>
      </w:r>
      <w:r w:rsidRPr="00CF5697">
        <w:t xml:space="preserve">seconded the motion, which carried </w:t>
      </w:r>
      <w:r w:rsidR="001566C1">
        <w:t>unanimously.</w:t>
      </w:r>
    </w:p>
    <w:p w14:paraId="130018E2" w14:textId="61F9FE08" w:rsidR="001F1D67" w:rsidRDefault="001F1D67" w:rsidP="001F1D67">
      <w:pPr>
        <w:suppressAutoHyphens/>
      </w:pPr>
      <w:r w:rsidRPr="00C9118D">
        <w:rPr>
          <w:b/>
          <w:bCs/>
          <w:u w:val="single"/>
        </w:rPr>
        <w:t>Proposed Local Law:  Placement of Portable S</w:t>
      </w:r>
      <w:r w:rsidR="001566C1">
        <w:rPr>
          <w:b/>
          <w:bCs/>
          <w:u w:val="single"/>
        </w:rPr>
        <w:t xml:space="preserve">torage </w:t>
      </w:r>
      <w:r w:rsidRPr="00C9118D">
        <w:rPr>
          <w:b/>
          <w:bCs/>
          <w:u w:val="single"/>
        </w:rPr>
        <w:t>Containers</w:t>
      </w:r>
      <w:r w:rsidRPr="001566C1">
        <w:rPr>
          <w:b/>
          <w:bCs/>
        </w:rPr>
        <w:t>:</w:t>
      </w:r>
      <w:r>
        <w:t xml:space="preserve">  Trustee Sinsabaugh moved to </w:t>
      </w:r>
    </w:p>
    <w:p w14:paraId="05C75B6A" w14:textId="77777777" w:rsidR="001F1D67" w:rsidRDefault="001F1D67" w:rsidP="001F1D67">
      <w:pPr>
        <w:suppressAutoHyphens/>
      </w:pPr>
    </w:p>
    <w:p w14:paraId="4C0AA5A8" w14:textId="0142383F" w:rsidR="001F1D67" w:rsidRDefault="001F1D67" w:rsidP="001F1D67">
      <w:pPr>
        <w:suppressAutoHyphens/>
      </w:pPr>
      <w:r>
        <w:t xml:space="preserve">approve the </w:t>
      </w:r>
      <w:r w:rsidR="001566C1">
        <w:t>P</w:t>
      </w:r>
      <w:r>
        <w:t xml:space="preserve">ublic </w:t>
      </w:r>
      <w:r w:rsidR="001566C1">
        <w:t>H</w:t>
      </w:r>
      <w:r>
        <w:t xml:space="preserve">earing be set for Tuesday, February 10, 2026 at 6:00 p.m.  Trustee Aronstam </w:t>
      </w:r>
    </w:p>
    <w:p w14:paraId="4F82080E" w14:textId="77777777" w:rsidR="001F1D67" w:rsidRDefault="001F1D67" w:rsidP="001F1D67">
      <w:pPr>
        <w:suppressAutoHyphens/>
      </w:pPr>
    </w:p>
    <w:p w14:paraId="4A7BDBC0" w14:textId="77777777" w:rsidR="001F1D67" w:rsidRDefault="001F1D67" w:rsidP="001F1D67">
      <w:pPr>
        <w:suppressAutoHyphens/>
      </w:pPr>
      <w:r>
        <w:t>seconded the motion, which carried unanimously.</w:t>
      </w:r>
    </w:p>
    <w:p w14:paraId="0CAA265A" w14:textId="77777777" w:rsidR="001F1D67" w:rsidRDefault="001F1D67" w:rsidP="001F1D67">
      <w:pPr>
        <w:suppressAutoHyphens/>
        <w:rPr>
          <w:b/>
          <w:bCs/>
          <w:u w:val="single"/>
        </w:rPr>
      </w:pPr>
    </w:p>
    <w:p w14:paraId="1990A653" w14:textId="77777777" w:rsidR="001F1D67" w:rsidRDefault="001F1D67" w:rsidP="001F1D67">
      <w:pPr>
        <w:spacing w:line="480" w:lineRule="auto"/>
        <w:rPr>
          <w:rFonts w:eastAsiaTheme="minorHAnsi"/>
        </w:rPr>
      </w:pPr>
      <w:r w:rsidRPr="00794925">
        <w:rPr>
          <w:rFonts w:eastAsiaTheme="minorHAnsi"/>
          <w:b/>
          <w:u w:val="single"/>
        </w:rPr>
        <w:t>2026 Poll Site Agreement</w:t>
      </w:r>
      <w:r w:rsidRPr="00794925">
        <w:rPr>
          <w:rFonts w:eastAsiaTheme="minorHAnsi"/>
          <w:b/>
        </w:rPr>
        <w:t>:</w:t>
      </w:r>
      <w:r w:rsidRPr="00794925">
        <w:rPr>
          <w:rFonts w:eastAsiaTheme="minorHAnsi"/>
        </w:rPr>
        <w:t xml:space="preserve">  The clerk presented the 2026 Poll Site Agreement from Tioga County Board of Elections for elections to be held, as follows:  Primary Election on June 23, 2026 from 5:00 a.m. to 10:00 p.m., and the General Election on November 3, 2026 from 5:00 a.m. to 10:00 p.m.  These elections </w:t>
      </w:r>
      <w:r w:rsidRPr="00794925">
        <w:rPr>
          <w:rFonts w:eastAsiaTheme="minorHAnsi"/>
        </w:rPr>
        <w:lastRenderedPageBreak/>
        <w:t>will be conducted in our Community Room, and will accommodate three polling districts.  Trustee Sinsabaugh moved to approve the agreement as presented.  Trustee Gorman seconded the motion, which carried unanimously.</w:t>
      </w:r>
    </w:p>
    <w:p w14:paraId="5D496E41" w14:textId="788AE0AA" w:rsidR="001F1D67" w:rsidRDefault="001F1D67" w:rsidP="001F1D67">
      <w:pPr>
        <w:suppressAutoHyphens/>
      </w:pPr>
      <w:r>
        <w:rPr>
          <w:b/>
          <w:bCs/>
          <w:u w:val="single"/>
        </w:rPr>
        <w:t>Cemetery Columbarium</w:t>
      </w:r>
      <w:r w:rsidRPr="001566C1">
        <w:rPr>
          <w:b/>
          <w:bCs/>
        </w:rPr>
        <w:t>:</w:t>
      </w:r>
      <w:r>
        <w:t xml:space="preserve">  Trustee Sinsabaugh</w:t>
      </w:r>
      <w:r w:rsidR="001566C1">
        <w:t xml:space="preserve">, </w:t>
      </w:r>
      <w:r>
        <w:t xml:space="preserve"> Mayor Correll</w:t>
      </w:r>
      <w:r w:rsidR="001566C1">
        <w:t xml:space="preserve">, and </w:t>
      </w:r>
      <w:r>
        <w:t xml:space="preserve">Ron Keene will </w:t>
      </w:r>
      <w:r w:rsidR="001566C1">
        <w:t>research</w:t>
      </w:r>
      <w:r>
        <w:t xml:space="preserve"> </w:t>
      </w:r>
    </w:p>
    <w:p w14:paraId="6517A4FA" w14:textId="77777777" w:rsidR="001F1D67" w:rsidRDefault="001F1D67" w:rsidP="001F1D67">
      <w:pPr>
        <w:suppressAutoHyphens/>
      </w:pPr>
    </w:p>
    <w:p w14:paraId="57210434" w14:textId="77777777" w:rsidR="001F1D67" w:rsidRPr="00794925" w:rsidRDefault="001F1D67" w:rsidP="001F1D67">
      <w:pPr>
        <w:suppressAutoHyphens/>
      </w:pPr>
      <w:r>
        <w:t>this further.</w:t>
      </w:r>
    </w:p>
    <w:p w14:paraId="28AB229F" w14:textId="77777777" w:rsidR="001F1D67" w:rsidRDefault="001F1D67" w:rsidP="001F1D67">
      <w:pPr>
        <w:suppressAutoHyphens/>
        <w:rPr>
          <w:b/>
          <w:bCs/>
          <w:u w:val="single"/>
        </w:rPr>
      </w:pPr>
    </w:p>
    <w:p w14:paraId="485BFE89" w14:textId="77777777" w:rsidR="001F1D67" w:rsidRDefault="001F1D67" w:rsidP="001F1D67">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7:15</w:t>
      </w:r>
      <w:r w:rsidRPr="000057A3">
        <w:t xml:space="preserve"> </w:t>
      </w:r>
      <w:r>
        <w:t>p</w:t>
      </w:r>
      <w:r w:rsidRPr="000057A3">
        <w:t xml:space="preserve">.m.  Trustee </w:t>
      </w:r>
      <w:r>
        <w:t xml:space="preserve">Gorman </w:t>
      </w:r>
      <w:r w:rsidRPr="000057A3">
        <w:t xml:space="preserve">seconded the </w:t>
      </w:r>
    </w:p>
    <w:p w14:paraId="0C40A045" w14:textId="77777777" w:rsidR="001F1D67" w:rsidRDefault="001F1D67" w:rsidP="001F1D67">
      <w:pPr>
        <w:suppressAutoHyphens/>
      </w:pPr>
    </w:p>
    <w:p w14:paraId="26512A05" w14:textId="77777777" w:rsidR="001F1D67" w:rsidRPr="000057A3" w:rsidRDefault="001F1D67" w:rsidP="001F1D67">
      <w:pPr>
        <w:suppressAutoHyphens/>
      </w:pPr>
      <w:r w:rsidRPr="000057A3">
        <w:t>motion, which carried unanimously</w:t>
      </w:r>
      <w:r w:rsidRPr="000057A3">
        <w:rPr>
          <w:rFonts w:eastAsiaTheme="minorHAnsi"/>
        </w:rPr>
        <w:t>.</w:t>
      </w:r>
    </w:p>
    <w:p w14:paraId="12C5C914" w14:textId="77777777" w:rsidR="001F1D67" w:rsidRPr="000057A3" w:rsidRDefault="001F1D67" w:rsidP="001F1D67">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48BFADC7" w14:textId="77777777" w:rsidR="001F1D67" w:rsidRDefault="001F1D67" w:rsidP="001F1D67">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C7A76E4" w14:textId="77777777" w:rsidR="001F1D67" w:rsidRDefault="001F1D67" w:rsidP="001F1D67">
      <w:pPr>
        <w:pStyle w:val="p2"/>
        <w:widowControl/>
        <w:spacing w:line="240" w:lineRule="auto"/>
      </w:pPr>
    </w:p>
    <w:p w14:paraId="194E3D24" w14:textId="77777777" w:rsidR="00636E26" w:rsidRPr="009C6117" w:rsidRDefault="00636E26" w:rsidP="00636E26">
      <w:pPr>
        <w:keepNext/>
        <w:tabs>
          <w:tab w:val="left" w:pos="180"/>
        </w:tabs>
        <w:suppressAutoHyphens/>
        <w:jc w:val="center"/>
        <w:outlineLvl w:val="2"/>
        <w:rPr>
          <w:b/>
          <w:szCs w:val="20"/>
          <w:lang w:eastAsia="ar-SA"/>
        </w:rPr>
      </w:pPr>
      <w:r w:rsidRPr="009C6117">
        <w:rPr>
          <w:b/>
          <w:szCs w:val="20"/>
          <w:lang w:eastAsia="ar-SA"/>
        </w:rPr>
        <w:t>PUBLIC HEARING HELD BY THE BOARD OF</w:t>
      </w:r>
    </w:p>
    <w:p w14:paraId="698C59C1" w14:textId="77777777" w:rsidR="00636E26" w:rsidRPr="009C6117" w:rsidRDefault="00636E26" w:rsidP="00636E26">
      <w:pPr>
        <w:tabs>
          <w:tab w:val="left" w:pos="180"/>
        </w:tabs>
        <w:jc w:val="center"/>
        <w:rPr>
          <w:b/>
        </w:rPr>
      </w:pPr>
      <w:r w:rsidRPr="009C6117">
        <w:rPr>
          <w:b/>
        </w:rPr>
        <w:t>TRUSTEES OF THE VILLAGE OF WAVERLY AT 6:</w:t>
      </w:r>
      <w:r>
        <w:rPr>
          <w:b/>
        </w:rPr>
        <w:t>00</w:t>
      </w:r>
      <w:r w:rsidRPr="009C6117">
        <w:rPr>
          <w:b/>
        </w:rPr>
        <w:t xml:space="preserve"> P.M. </w:t>
      </w:r>
    </w:p>
    <w:p w14:paraId="485C2C7C" w14:textId="77777777" w:rsidR="00636E26" w:rsidRPr="009C6117" w:rsidRDefault="00636E26" w:rsidP="00636E26">
      <w:pPr>
        <w:tabs>
          <w:tab w:val="left" w:pos="180"/>
        </w:tabs>
        <w:jc w:val="center"/>
        <w:rPr>
          <w:b/>
        </w:rPr>
      </w:pPr>
      <w:r w:rsidRPr="009C6117">
        <w:rPr>
          <w:b/>
        </w:rPr>
        <w:t xml:space="preserve">ON </w:t>
      </w:r>
      <w:r>
        <w:rPr>
          <w:b/>
        </w:rPr>
        <w:t>TUESDAY</w:t>
      </w:r>
      <w:r w:rsidRPr="009C6117">
        <w:rPr>
          <w:b/>
        </w:rPr>
        <w:t>,</w:t>
      </w:r>
      <w:r>
        <w:rPr>
          <w:b/>
        </w:rPr>
        <w:t xml:space="preserve"> FEBRUARY 10, 2026</w:t>
      </w:r>
      <w:r w:rsidRPr="009C6117">
        <w:rPr>
          <w:b/>
        </w:rPr>
        <w:t xml:space="preserve"> IN THE TRUSTEES' ROOM,</w:t>
      </w:r>
    </w:p>
    <w:p w14:paraId="1323760E" w14:textId="77777777" w:rsidR="00636E26" w:rsidRPr="009C6117" w:rsidRDefault="00636E26" w:rsidP="00636E26">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274A4DE" w14:textId="77777777" w:rsidR="00636E26" w:rsidRDefault="00636E26" w:rsidP="00636E26">
      <w:pPr>
        <w:tabs>
          <w:tab w:val="left" w:pos="180"/>
        </w:tabs>
        <w:jc w:val="center"/>
        <w:rPr>
          <w:b/>
        </w:rPr>
      </w:pPr>
      <w:r w:rsidRPr="009C6117">
        <w:rPr>
          <w:b/>
        </w:rPr>
        <w:t xml:space="preserve">REGARDING </w:t>
      </w:r>
      <w:r>
        <w:rPr>
          <w:b/>
        </w:rPr>
        <w:t>PROPOSED LOCAL LAW STORAGE CONTAINERS</w:t>
      </w:r>
    </w:p>
    <w:p w14:paraId="5FE5B1D0" w14:textId="77777777" w:rsidR="00636E26" w:rsidRPr="009C6117" w:rsidRDefault="00636E26" w:rsidP="00636E26">
      <w:pPr>
        <w:tabs>
          <w:tab w:val="left" w:pos="180"/>
        </w:tabs>
        <w:jc w:val="center"/>
        <w:rPr>
          <w:b/>
        </w:rPr>
      </w:pPr>
    </w:p>
    <w:p w14:paraId="09E35840" w14:textId="77777777" w:rsidR="00636E26" w:rsidRPr="009C6117" w:rsidRDefault="00636E26" w:rsidP="00636E26">
      <w:pPr>
        <w:tabs>
          <w:tab w:val="left" w:pos="180"/>
        </w:tabs>
        <w:spacing w:line="480" w:lineRule="auto"/>
      </w:pPr>
      <w:r w:rsidRPr="009C6117">
        <w:tab/>
      </w:r>
      <w:r w:rsidRPr="009C6117">
        <w:tab/>
        <w:t xml:space="preserve">Mayor </w:t>
      </w:r>
      <w:r>
        <w:t>Correll</w:t>
      </w:r>
      <w:r w:rsidRPr="009C6117">
        <w:t xml:space="preserve"> declared the hearing open at 6:</w:t>
      </w:r>
      <w:r>
        <w:t>00</w:t>
      </w:r>
      <w:r w:rsidRPr="009C6117">
        <w:t xml:space="preserve"> p.m. </w:t>
      </w:r>
      <w:r w:rsidRPr="00805DB5">
        <w:t xml:space="preserve">and directed the clerk to read the notice of public hearing.  </w:t>
      </w:r>
      <w:r w:rsidRPr="009C6117">
        <w:t xml:space="preserve"> </w:t>
      </w:r>
    </w:p>
    <w:p w14:paraId="71BD4100" w14:textId="77777777" w:rsidR="00636E26" w:rsidRPr="009C6117" w:rsidRDefault="00636E26" w:rsidP="00636E26">
      <w:pPr>
        <w:pStyle w:val="p2"/>
        <w:widowControl/>
        <w:spacing w:line="480" w:lineRule="auto"/>
      </w:pPr>
      <w:r w:rsidRPr="009C6117">
        <w:rPr>
          <w:b/>
          <w:u w:val="single"/>
        </w:rPr>
        <w:t>Roll Call</w:t>
      </w:r>
      <w:r w:rsidRPr="009C6117">
        <w:rPr>
          <w:b/>
        </w:rPr>
        <w:t xml:space="preserve">:  </w:t>
      </w:r>
      <w:r w:rsidRPr="009C6117">
        <w:t xml:space="preserve">Trustees Present:  </w:t>
      </w:r>
      <w:r>
        <w:t xml:space="preserve">Lyman Wage, Jessica Schillmoeller, Kevin Sweeney, Jerry Sinsabaugh, C. Aronstam, Mike Gorman, </w:t>
      </w:r>
      <w:r w:rsidRPr="009C6117">
        <w:t xml:space="preserve">and Mayor </w:t>
      </w:r>
      <w:r>
        <w:t>Correll.</w:t>
      </w:r>
    </w:p>
    <w:p w14:paraId="04738E38" w14:textId="77777777" w:rsidR="00636E26" w:rsidRDefault="00636E26" w:rsidP="00636E26">
      <w:pPr>
        <w:pStyle w:val="p2"/>
        <w:widowControl/>
        <w:spacing w:line="480" w:lineRule="auto"/>
      </w:pPr>
      <w:r w:rsidRPr="009C6117">
        <w:t xml:space="preserve">Also present:  </w:t>
      </w:r>
      <w:r>
        <w:t>Attorney Betty Keene, Clerk T</w:t>
      </w:r>
      <w:r w:rsidRPr="009C6117">
        <w:t>reasurer Michele Wood</w:t>
      </w:r>
      <w:r>
        <w:t>, Patti Hanbury.</w:t>
      </w:r>
    </w:p>
    <w:p w14:paraId="6023BF80" w14:textId="77777777" w:rsidR="00636E26" w:rsidRDefault="00636E26" w:rsidP="00636E26">
      <w:pPr>
        <w:pStyle w:val="p2"/>
        <w:widowControl/>
        <w:spacing w:line="480" w:lineRule="auto"/>
      </w:pPr>
      <w:r>
        <w:t>Press:  Johnny Williams  - Morning Times</w:t>
      </w:r>
      <w:r>
        <w:tab/>
      </w:r>
    </w:p>
    <w:p w14:paraId="56768470" w14:textId="39E117FF" w:rsidR="00636E26" w:rsidRDefault="00636E26" w:rsidP="00636E26">
      <w:pPr>
        <w:suppressAutoHyphens/>
        <w:spacing w:line="480" w:lineRule="auto"/>
        <w:rPr>
          <w:szCs w:val="20"/>
          <w:lang w:eastAsia="ar-SA"/>
        </w:rPr>
      </w:pPr>
      <w:r>
        <w:rPr>
          <w:szCs w:val="20"/>
          <w:lang w:eastAsia="ar-SA"/>
        </w:rPr>
        <w:tab/>
        <w:t xml:space="preserve">Jeff Bellinger, </w:t>
      </w:r>
      <w:r w:rsidR="00B83B70">
        <w:rPr>
          <w:szCs w:val="20"/>
          <w:lang w:eastAsia="ar-SA"/>
        </w:rPr>
        <w:t>Broad St Waverly NY</w:t>
      </w:r>
      <w:r>
        <w:rPr>
          <w:szCs w:val="20"/>
          <w:lang w:eastAsia="ar-SA"/>
        </w:rPr>
        <w:t>, spoke his concerns over the storage container law.</w:t>
      </w:r>
    </w:p>
    <w:p w14:paraId="1BC3AEF5" w14:textId="77777777" w:rsidR="00636E26" w:rsidRPr="009C6117" w:rsidRDefault="00636E26" w:rsidP="00636E26">
      <w:pPr>
        <w:suppressAutoHyphens/>
        <w:spacing w:line="480" w:lineRule="auto"/>
        <w:rPr>
          <w:szCs w:val="20"/>
          <w:lang w:eastAsia="ar-SA"/>
        </w:rPr>
      </w:pPr>
      <w:r w:rsidRPr="009C6117">
        <w:rPr>
          <w:szCs w:val="20"/>
          <w:lang w:eastAsia="ar-SA"/>
        </w:rPr>
        <w:tab/>
      </w:r>
      <w:r w:rsidRPr="009C6117">
        <w:t>With no one</w:t>
      </w:r>
      <w:r>
        <w:t xml:space="preserve"> else</w:t>
      </w:r>
      <w:r w:rsidRPr="009C6117">
        <w:t xml:space="preserve"> wishing to be heard, Mayor </w:t>
      </w:r>
      <w:r>
        <w:t>Correll</w:t>
      </w:r>
      <w:r w:rsidRPr="009C6117">
        <w:t xml:space="preserve"> closed the hearing at </w:t>
      </w:r>
      <w:r>
        <w:t xml:space="preserve">6:29 </w:t>
      </w:r>
      <w:r w:rsidRPr="009C6117">
        <w:t>p.m.</w:t>
      </w:r>
      <w:r w:rsidRPr="009C6117">
        <w:tab/>
      </w:r>
    </w:p>
    <w:p w14:paraId="3D1BA08E" w14:textId="77777777" w:rsidR="00636E26" w:rsidRPr="009C6117" w:rsidRDefault="00636E26" w:rsidP="00636E26">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7EB4039" w14:textId="77777777" w:rsidR="00636E26" w:rsidRDefault="00636E26" w:rsidP="00636E26">
      <w:pPr>
        <w:tabs>
          <w:tab w:val="left" w:pos="180"/>
        </w:tabs>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r>
      <w:r w:rsidRPr="009C6117">
        <w:tab/>
      </w:r>
      <w:r w:rsidRPr="009C6117">
        <w:tab/>
      </w:r>
      <w:r w:rsidRPr="009C6117">
        <w:tab/>
        <w:t>Michele Wood, Clerk/Treasurer</w:t>
      </w:r>
    </w:p>
    <w:p w14:paraId="470BC657" w14:textId="77777777" w:rsidR="00636E26" w:rsidRDefault="00636E26" w:rsidP="00636E26">
      <w:pPr>
        <w:tabs>
          <w:tab w:val="left" w:pos="180"/>
        </w:tabs>
      </w:pPr>
    </w:p>
    <w:p w14:paraId="29C4C635" w14:textId="77777777" w:rsidR="00636E26" w:rsidRDefault="00636E26" w:rsidP="00636E26">
      <w:pPr>
        <w:tabs>
          <w:tab w:val="left" w:pos="0"/>
          <w:tab w:val="left" w:pos="90"/>
          <w:tab w:val="left" w:pos="180"/>
        </w:tabs>
        <w:rPr>
          <w:b/>
          <w:szCs w:val="20"/>
          <w:lang w:eastAsia="ar-SA"/>
        </w:rPr>
      </w:pPr>
    </w:p>
    <w:p w14:paraId="7CF4A77B" w14:textId="77777777" w:rsidR="00636E26" w:rsidRPr="00B7412E" w:rsidRDefault="00636E26" w:rsidP="00636E26">
      <w:pPr>
        <w:jc w:val="center"/>
        <w:rPr>
          <w:rFonts w:eastAsiaTheme="minorHAnsi"/>
          <w:b/>
        </w:rPr>
      </w:pPr>
      <w:r>
        <w:rPr>
          <w:rFonts w:eastAsiaTheme="minorHAnsi"/>
          <w:b/>
        </w:rPr>
        <w:t>REGULAR</w:t>
      </w:r>
      <w:r w:rsidRPr="00B7412E">
        <w:rPr>
          <w:rFonts w:eastAsiaTheme="minorHAnsi"/>
          <w:b/>
        </w:rPr>
        <w:t xml:space="preserve"> MEETING OF THE BOARD OF TRUSTEES</w:t>
      </w:r>
    </w:p>
    <w:p w14:paraId="50CA1DC8" w14:textId="77777777" w:rsidR="00636E26" w:rsidRPr="00B7412E" w:rsidRDefault="00636E26" w:rsidP="00636E26">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74E5647C" w14:textId="77777777" w:rsidR="00636E26" w:rsidRPr="00B7412E" w:rsidRDefault="00636E26" w:rsidP="00636E26">
      <w:pPr>
        <w:jc w:val="center"/>
        <w:rPr>
          <w:rFonts w:eastAsiaTheme="minorHAnsi"/>
          <w:b/>
        </w:rPr>
      </w:pPr>
      <w:r w:rsidRPr="00B7412E">
        <w:rPr>
          <w:rFonts w:eastAsiaTheme="minorHAnsi"/>
          <w:b/>
        </w:rPr>
        <w:t xml:space="preserve">ON </w:t>
      </w:r>
      <w:r>
        <w:rPr>
          <w:rFonts w:eastAsiaTheme="minorHAnsi"/>
          <w:b/>
        </w:rPr>
        <w:t xml:space="preserve">TUESDAY, </w:t>
      </w:r>
      <w:r>
        <w:rPr>
          <w:b/>
        </w:rPr>
        <w:t>FEBRUARY 10, 2026</w:t>
      </w:r>
      <w:r w:rsidRPr="009C6117">
        <w:rPr>
          <w:b/>
        </w:rPr>
        <w:t xml:space="preserve"> </w:t>
      </w:r>
      <w:r w:rsidRPr="00B7412E">
        <w:rPr>
          <w:rFonts w:eastAsiaTheme="minorHAnsi"/>
          <w:b/>
        </w:rPr>
        <w:t>IN THE</w:t>
      </w:r>
    </w:p>
    <w:p w14:paraId="1F4CD94B" w14:textId="77777777" w:rsidR="00636E26" w:rsidRPr="00B7412E" w:rsidRDefault="00636E26" w:rsidP="00636E26">
      <w:pPr>
        <w:keepNext/>
        <w:jc w:val="center"/>
        <w:outlineLvl w:val="0"/>
        <w:rPr>
          <w:rFonts w:eastAsiaTheme="minorHAnsi"/>
          <w:b/>
        </w:rPr>
      </w:pPr>
      <w:r w:rsidRPr="00B7412E">
        <w:rPr>
          <w:rFonts w:eastAsiaTheme="minorHAnsi"/>
          <w:b/>
        </w:rPr>
        <w:lastRenderedPageBreak/>
        <w:t>TRUSTEES’ ROOM IN THE VILLAGE HALL</w:t>
      </w:r>
    </w:p>
    <w:p w14:paraId="6238C99E" w14:textId="77777777" w:rsidR="00636E26" w:rsidRPr="00B7412E" w:rsidRDefault="00636E26" w:rsidP="00636E26">
      <w:pPr>
        <w:keepNext/>
        <w:jc w:val="center"/>
        <w:outlineLvl w:val="0"/>
        <w:rPr>
          <w:rFonts w:eastAsiaTheme="minorHAnsi"/>
          <w:b/>
        </w:rPr>
      </w:pPr>
    </w:p>
    <w:p w14:paraId="379B9528" w14:textId="77777777" w:rsidR="00636E26" w:rsidRPr="00B7412E" w:rsidRDefault="00636E26" w:rsidP="00636E26">
      <w:pPr>
        <w:keepNext/>
        <w:jc w:val="center"/>
        <w:outlineLvl w:val="0"/>
        <w:rPr>
          <w:rFonts w:eastAsiaTheme="minorHAnsi"/>
          <w:b/>
        </w:rPr>
      </w:pPr>
    </w:p>
    <w:p w14:paraId="66B5E271" w14:textId="77777777" w:rsidR="00636E26" w:rsidRPr="00B7412E" w:rsidRDefault="00636E26" w:rsidP="00636E26">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6:30</w:t>
      </w:r>
      <w:r w:rsidRPr="00B7412E">
        <w:rPr>
          <w:rFonts w:eastAsiaTheme="minorHAnsi"/>
        </w:rPr>
        <w:t xml:space="preserve"> p.m. and led in the Pledge of Allegiance.   </w:t>
      </w:r>
    </w:p>
    <w:p w14:paraId="6ABCEAC1" w14:textId="77777777" w:rsidR="00636E26" w:rsidRPr="00B7412E" w:rsidRDefault="00636E26" w:rsidP="00636E26">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Mike Gorman, C. Aronstam, Kevin Sweeney, Jerry Sinsabaugh, </w:t>
      </w:r>
      <w:r w:rsidRPr="009C6117">
        <w:t xml:space="preserve">and Mayor </w:t>
      </w:r>
      <w:r>
        <w:t>Correll.</w:t>
      </w:r>
    </w:p>
    <w:p w14:paraId="6C86E8EB" w14:textId="77777777" w:rsidR="00636E26" w:rsidRDefault="00636E26" w:rsidP="00636E26">
      <w:pPr>
        <w:pStyle w:val="p2"/>
        <w:widowControl/>
        <w:spacing w:line="480" w:lineRule="auto"/>
      </w:pPr>
      <w:r w:rsidRPr="009C6117">
        <w:t xml:space="preserve">Also present:  </w:t>
      </w:r>
      <w:r>
        <w:t>Attorney Betty Keene, Clerk T</w:t>
      </w:r>
      <w:r w:rsidRPr="009C6117">
        <w:t>reasurer Michele Wood</w:t>
      </w:r>
      <w:r>
        <w:t>, Patti Hanbury.</w:t>
      </w:r>
    </w:p>
    <w:p w14:paraId="0EA2746A" w14:textId="77777777" w:rsidR="00636E26" w:rsidRDefault="00636E26" w:rsidP="00636E26">
      <w:pPr>
        <w:pStyle w:val="p2"/>
        <w:widowControl/>
        <w:spacing w:line="480" w:lineRule="auto"/>
        <w:rPr>
          <w:b/>
          <w:bCs/>
          <w:u w:val="single"/>
        </w:rPr>
      </w:pPr>
      <w:r>
        <w:t>Press:  Johnny Williams  - Morning Times</w:t>
      </w:r>
      <w:r>
        <w:rPr>
          <w:b/>
          <w:bCs/>
          <w:u w:val="single"/>
        </w:rPr>
        <w:t xml:space="preserve"> </w:t>
      </w:r>
    </w:p>
    <w:p w14:paraId="0958AF7F" w14:textId="77777777" w:rsidR="00636E26" w:rsidRPr="00D67E98" w:rsidRDefault="00636E26" w:rsidP="00636E26">
      <w:pPr>
        <w:pStyle w:val="p2"/>
        <w:widowControl/>
        <w:spacing w:line="480" w:lineRule="auto"/>
      </w:pPr>
      <w:r>
        <w:rPr>
          <w:b/>
          <w:bCs/>
          <w:u w:val="single"/>
        </w:rPr>
        <w:t>Presentation:  Police Chief Buesink:</w:t>
      </w:r>
      <w:r>
        <w:t xml:space="preserve">  2025 Officer of the Year:  Office Andrew Yeckinevich.  2025 Excellence of Leadership Award:  Lieutenant Dana Nichols.</w:t>
      </w:r>
    </w:p>
    <w:p w14:paraId="2A515C53" w14:textId="77777777" w:rsidR="00636E26" w:rsidRDefault="00636E26" w:rsidP="00636E26">
      <w:pPr>
        <w:pStyle w:val="p2"/>
        <w:widowControl/>
        <w:spacing w:line="480" w:lineRule="auto"/>
      </w:pPr>
      <w:r>
        <w:rPr>
          <w:b/>
          <w:bCs/>
          <w:u w:val="single"/>
        </w:rPr>
        <w:t>Public Comments:</w:t>
      </w:r>
      <w:r>
        <w:t xml:space="preserve">   None</w:t>
      </w:r>
    </w:p>
    <w:p w14:paraId="0E4FB70B" w14:textId="77777777" w:rsidR="00636E26" w:rsidRDefault="00636E26" w:rsidP="00636E26">
      <w:pPr>
        <w:pStyle w:val="p2"/>
        <w:widowControl/>
        <w:spacing w:line="480" w:lineRule="auto"/>
      </w:pPr>
      <w:r>
        <w:rPr>
          <w:b/>
          <w:bCs/>
          <w:u w:val="single"/>
        </w:rPr>
        <w:t>Tioga County Update:</w:t>
      </w:r>
      <w:r>
        <w:t xml:space="preserve">   Tracy Monell new Legislative Chairperson.  Waverly had the 5</w:t>
      </w:r>
      <w:r w:rsidRPr="000A1E4E">
        <w:rPr>
          <w:vertAlign w:val="superscript"/>
        </w:rPr>
        <w:t>th</w:t>
      </w:r>
      <w:r>
        <w:t xml:space="preserve"> highest sales tax revenue in Tioga County.</w:t>
      </w:r>
    </w:p>
    <w:p w14:paraId="232DE123" w14:textId="77777777" w:rsidR="00636E26" w:rsidRPr="0031557C" w:rsidRDefault="00636E26" w:rsidP="00636E26">
      <w:pPr>
        <w:pStyle w:val="p2"/>
        <w:widowControl/>
        <w:spacing w:line="480" w:lineRule="auto"/>
      </w:pPr>
      <w:r>
        <w:rPr>
          <w:b/>
          <w:bCs/>
          <w:u w:val="single"/>
        </w:rPr>
        <w:t>Letters and Communication:</w:t>
      </w:r>
      <w:r>
        <w:t xml:space="preserve">    None</w:t>
      </w:r>
    </w:p>
    <w:p w14:paraId="3222C1C6" w14:textId="77777777" w:rsidR="00636E26" w:rsidRDefault="00636E26" w:rsidP="00636E26">
      <w:pPr>
        <w:pStyle w:val="p2"/>
        <w:widowControl/>
        <w:spacing w:line="480" w:lineRule="auto"/>
      </w:pPr>
      <w:r>
        <w:rPr>
          <w:b/>
          <w:bCs/>
          <w:u w:val="single"/>
        </w:rPr>
        <w:t>Approval of Minutes:</w:t>
      </w:r>
      <w:r w:rsidRPr="008A0D4A">
        <w:t xml:space="preserve"> </w:t>
      </w:r>
      <w:r>
        <w:t>Trustee C. Aronstam moved to approve the minutes from January 27, 2026.  Trustee Sweeney seconded the motion, which carried unanimously.</w:t>
      </w:r>
    </w:p>
    <w:p w14:paraId="7A709C66" w14:textId="77777777" w:rsidR="00636E26" w:rsidRDefault="00636E26" w:rsidP="00636E26">
      <w:pPr>
        <w:pStyle w:val="p2"/>
        <w:widowControl/>
        <w:spacing w:line="480" w:lineRule="auto"/>
      </w:pPr>
      <w:r w:rsidRPr="00BE641F">
        <w:rPr>
          <w:b/>
          <w:bCs/>
          <w:u w:val="single"/>
        </w:rPr>
        <w:t>Department Reports:</w:t>
      </w:r>
      <w:r>
        <w:t xml:space="preserve">  Reports were received from Court and Recreation.</w:t>
      </w:r>
    </w:p>
    <w:p w14:paraId="4D2CDC3B" w14:textId="77777777" w:rsidR="00636E26" w:rsidRDefault="00636E26" w:rsidP="00636E26">
      <w:r>
        <w:rPr>
          <w:b/>
          <w:bCs/>
          <w:u w:val="single"/>
        </w:rPr>
        <w:t>Enterprise Vehicle Lease Program:</w:t>
      </w:r>
      <w:r>
        <w:t xml:space="preserve">  </w:t>
      </w:r>
      <w:r w:rsidRPr="002C037D">
        <w:t xml:space="preserve">Trustee Gorman moved to </w:t>
      </w:r>
      <w:r>
        <w:t xml:space="preserve">go forward with the vehicle lease </w:t>
      </w:r>
    </w:p>
    <w:p w14:paraId="4D09A1EB" w14:textId="77777777" w:rsidR="00636E26" w:rsidRDefault="00636E26" w:rsidP="00636E26"/>
    <w:p w14:paraId="05959016" w14:textId="77777777" w:rsidR="00636E26" w:rsidRPr="002C037D" w:rsidRDefault="00636E26" w:rsidP="00636E26">
      <w:r>
        <w:t>program.  T</w:t>
      </w:r>
      <w:r w:rsidRPr="002C037D">
        <w:t>rustee Sinsabaugh seconded the motion, which led to a roll call vote, as follows:</w:t>
      </w:r>
    </w:p>
    <w:p w14:paraId="55C55C0E" w14:textId="77777777" w:rsidR="00636E26" w:rsidRPr="002C037D" w:rsidRDefault="00636E26" w:rsidP="00636E26">
      <w:pPr>
        <w:ind w:left="2160"/>
      </w:pPr>
    </w:p>
    <w:p w14:paraId="0F696A8B" w14:textId="77777777" w:rsidR="00636E26" w:rsidRDefault="00636E26" w:rsidP="00636E26">
      <w:r w:rsidRPr="002C037D">
        <w:tab/>
      </w:r>
      <w:r w:rsidRPr="002C037D">
        <w:tab/>
        <w:t xml:space="preserve">Ayes - </w:t>
      </w:r>
      <w:r>
        <w:t>7</w:t>
      </w:r>
      <w:r w:rsidRPr="002C037D">
        <w:t xml:space="preserve">     </w:t>
      </w:r>
      <w:r w:rsidRPr="002C037D">
        <w:tab/>
        <w:t>Trustee</w:t>
      </w:r>
      <w:r>
        <w:t xml:space="preserve"> Lyman Wage</w:t>
      </w:r>
    </w:p>
    <w:p w14:paraId="5A2907B9" w14:textId="77777777" w:rsidR="00636E26" w:rsidRPr="002C037D" w:rsidRDefault="00636E26" w:rsidP="00636E26">
      <w:r>
        <w:tab/>
      </w:r>
      <w:r>
        <w:tab/>
      </w:r>
      <w:r>
        <w:tab/>
      </w:r>
      <w:r>
        <w:tab/>
        <w:t>Trustee Jessica Schillmoeller</w:t>
      </w:r>
    </w:p>
    <w:p w14:paraId="731A2B01" w14:textId="77777777" w:rsidR="00636E26" w:rsidRPr="002C037D" w:rsidRDefault="00636E26" w:rsidP="00636E26">
      <w:pPr>
        <w:ind w:left="2160" w:firstLine="720"/>
      </w:pPr>
      <w:r w:rsidRPr="002C037D">
        <w:t>Trustee Mike Gorman</w:t>
      </w:r>
    </w:p>
    <w:p w14:paraId="4DF0CDA8" w14:textId="77777777" w:rsidR="00636E26" w:rsidRPr="002C037D" w:rsidRDefault="00636E26" w:rsidP="00636E26">
      <w:pPr>
        <w:ind w:left="2160" w:firstLine="720"/>
      </w:pPr>
      <w:r w:rsidRPr="002C037D">
        <w:t>Trustee Kevin Sweeney</w:t>
      </w:r>
    </w:p>
    <w:p w14:paraId="2A0E8F75" w14:textId="77777777" w:rsidR="00636E26" w:rsidRPr="002C037D" w:rsidRDefault="00636E26" w:rsidP="00636E26">
      <w:pPr>
        <w:ind w:left="2160" w:firstLine="720"/>
      </w:pPr>
      <w:r w:rsidRPr="002C037D">
        <w:t>Trustee Jerry Sinsabaugh</w:t>
      </w:r>
    </w:p>
    <w:p w14:paraId="0BA244CA" w14:textId="77777777" w:rsidR="00636E26" w:rsidRPr="002C037D" w:rsidRDefault="00636E26" w:rsidP="00636E26">
      <w:pPr>
        <w:ind w:left="2160" w:firstLine="720"/>
      </w:pPr>
      <w:r w:rsidRPr="002C037D">
        <w:t>Mayor Keith Correll</w:t>
      </w:r>
    </w:p>
    <w:p w14:paraId="6B359F38" w14:textId="77777777" w:rsidR="00636E26" w:rsidRDefault="00636E26" w:rsidP="00636E26">
      <w:r w:rsidRPr="002C037D">
        <w:tab/>
      </w:r>
      <w:r w:rsidRPr="002C037D">
        <w:tab/>
        <w:t xml:space="preserve">Nays </w:t>
      </w:r>
      <w:r>
        <w:t>–</w:t>
      </w:r>
      <w:r w:rsidRPr="002C037D">
        <w:t xml:space="preserve"> 0</w:t>
      </w:r>
    </w:p>
    <w:p w14:paraId="032A1D23" w14:textId="77777777" w:rsidR="00636E26" w:rsidRDefault="00636E26" w:rsidP="00636E26">
      <w:r>
        <w:tab/>
      </w:r>
      <w:r>
        <w:tab/>
      </w:r>
    </w:p>
    <w:p w14:paraId="01AC6983" w14:textId="77777777" w:rsidR="00636E26" w:rsidRPr="002C037D" w:rsidRDefault="00636E26" w:rsidP="00636E26">
      <w:r>
        <w:tab/>
      </w:r>
      <w:r>
        <w:tab/>
        <w:t>Absent – 1</w:t>
      </w:r>
      <w:r>
        <w:tab/>
        <w:t>Trustee Courtney Aronstam</w:t>
      </w:r>
    </w:p>
    <w:p w14:paraId="4E5876FF" w14:textId="77777777" w:rsidR="00636E26" w:rsidRDefault="00636E26" w:rsidP="00636E26">
      <w:pPr>
        <w:suppressAutoHyphens/>
      </w:pPr>
    </w:p>
    <w:p w14:paraId="32D9EC26" w14:textId="77777777" w:rsidR="00636E26" w:rsidRPr="005D180C" w:rsidRDefault="00636E26" w:rsidP="00636E26">
      <w:pPr>
        <w:tabs>
          <w:tab w:val="left" w:pos="0"/>
          <w:tab w:val="left" w:pos="90"/>
          <w:tab w:val="left" w:pos="180"/>
        </w:tabs>
      </w:pPr>
      <w:r>
        <w:rPr>
          <w:b/>
          <w:bCs/>
          <w:u w:val="single"/>
        </w:rPr>
        <w:t>NYCLASS Investment Report:</w:t>
      </w:r>
      <w:r w:rsidRPr="005D180C">
        <w:t xml:space="preserve"> The clerk submitted year-to-date investment revenues from NYCLASS.</w:t>
      </w:r>
    </w:p>
    <w:p w14:paraId="6D4545FE" w14:textId="77777777" w:rsidR="00636E26" w:rsidRPr="005D180C" w:rsidRDefault="00636E26" w:rsidP="00636E26">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636E26" w:rsidRPr="005D180C" w14:paraId="457E748F" w14:textId="77777777" w:rsidTr="005411A6">
        <w:trPr>
          <w:trHeight w:hRule="exact" w:val="288"/>
        </w:trPr>
        <w:tc>
          <w:tcPr>
            <w:tcW w:w="2042" w:type="dxa"/>
            <w:vAlign w:val="bottom"/>
          </w:tcPr>
          <w:p w14:paraId="159B1976" w14:textId="77777777" w:rsidR="00636E26" w:rsidRPr="005D180C" w:rsidRDefault="00636E26" w:rsidP="005411A6">
            <w:pPr>
              <w:pStyle w:val="p2"/>
              <w:widowControl/>
              <w:spacing w:line="480" w:lineRule="auto"/>
              <w:jc w:val="center"/>
              <w:rPr>
                <w:bCs/>
              </w:rPr>
            </w:pPr>
            <w:r w:rsidRPr="005D180C">
              <w:rPr>
                <w:bCs/>
              </w:rPr>
              <w:t>Month</w:t>
            </w:r>
          </w:p>
        </w:tc>
        <w:tc>
          <w:tcPr>
            <w:tcW w:w="2189" w:type="dxa"/>
            <w:vAlign w:val="bottom"/>
          </w:tcPr>
          <w:p w14:paraId="7A2C84D4" w14:textId="77777777" w:rsidR="00636E26" w:rsidRPr="005D180C" w:rsidRDefault="00636E26" w:rsidP="005411A6">
            <w:pPr>
              <w:pStyle w:val="p2"/>
              <w:widowControl/>
              <w:spacing w:line="480" w:lineRule="auto"/>
              <w:jc w:val="center"/>
              <w:rPr>
                <w:bCs/>
              </w:rPr>
            </w:pPr>
            <w:r w:rsidRPr="005D180C">
              <w:rPr>
                <w:bCs/>
              </w:rPr>
              <w:t>Avg Yield/Period</w:t>
            </w:r>
          </w:p>
        </w:tc>
        <w:tc>
          <w:tcPr>
            <w:tcW w:w="2043" w:type="dxa"/>
            <w:vAlign w:val="bottom"/>
          </w:tcPr>
          <w:p w14:paraId="18F0A55D" w14:textId="77777777" w:rsidR="00636E26" w:rsidRPr="005D180C" w:rsidRDefault="00636E26" w:rsidP="005411A6">
            <w:pPr>
              <w:pStyle w:val="p2"/>
              <w:widowControl/>
              <w:spacing w:line="480" w:lineRule="auto"/>
              <w:jc w:val="center"/>
              <w:rPr>
                <w:bCs/>
              </w:rPr>
            </w:pPr>
            <w:r w:rsidRPr="005D180C">
              <w:rPr>
                <w:bCs/>
              </w:rPr>
              <w:t>Monthly</w:t>
            </w:r>
          </w:p>
        </w:tc>
        <w:tc>
          <w:tcPr>
            <w:tcW w:w="2043" w:type="dxa"/>
            <w:vAlign w:val="bottom"/>
          </w:tcPr>
          <w:p w14:paraId="6304AD6F" w14:textId="77777777" w:rsidR="00636E26" w:rsidRPr="005D180C" w:rsidRDefault="00636E26" w:rsidP="005411A6">
            <w:pPr>
              <w:pStyle w:val="p2"/>
              <w:widowControl/>
              <w:spacing w:line="480" w:lineRule="auto"/>
              <w:jc w:val="center"/>
              <w:rPr>
                <w:bCs/>
              </w:rPr>
            </w:pPr>
            <w:r w:rsidRPr="005D180C">
              <w:rPr>
                <w:bCs/>
              </w:rPr>
              <w:t>Fiscal YTD</w:t>
            </w:r>
          </w:p>
        </w:tc>
      </w:tr>
      <w:tr w:rsidR="00636E26" w:rsidRPr="005D180C" w14:paraId="0FC9FA6B" w14:textId="77777777" w:rsidTr="005411A6">
        <w:trPr>
          <w:trHeight w:hRule="exact" w:val="288"/>
        </w:trPr>
        <w:tc>
          <w:tcPr>
            <w:tcW w:w="2042" w:type="dxa"/>
            <w:vAlign w:val="bottom"/>
          </w:tcPr>
          <w:p w14:paraId="1F4A67BF" w14:textId="77777777" w:rsidR="00636E26" w:rsidRPr="005D180C" w:rsidRDefault="00636E26" w:rsidP="005411A6">
            <w:pPr>
              <w:pStyle w:val="p2"/>
              <w:widowControl/>
              <w:spacing w:line="480" w:lineRule="auto"/>
              <w:rPr>
                <w:bCs/>
              </w:rPr>
            </w:pPr>
            <w:r w:rsidRPr="005D180C">
              <w:rPr>
                <w:bCs/>
              </w:rPr>
              <w:lastRenderedPageBreak/>
              <w:t>June 2025</w:t>
            </w:r>
          </w:p>
        </w:tc>
        <w:tc>
          <w:tcPr>
            <w:tcW w:w="2189" w:type="dxa"/>
            <w:vAlign w:val="bottom"/>
          </w:tcPr>
          <w:p w14:paraId="047ABD0B" w14:textId="77777777" w:rsidR="00636E26" w:rsidRDefault="00636E26" w:rsidP="005411A6">
            <w:pPr>
              <w:pStyle w:val="p2"/>
              <w:widowControl/>
              <w:spacing w:line="480" w:lineRule="auto"/>
              <w:jc w:val="right"/>
              <w:rPr>
                <w:bCs/>
              </w:rPr>
            </w:pPr>
            <w:r w:rsidRPr="005D180C">
              <w:rPr>
                <w:bCs/>
              </w:rPr>
              <w:t>4.1371%</w:t>
            </w:r>
          </w:p>
          <w:p w14:paraId="73B2FA60" w14:textId="77777777" w:rsidR="00636E26" w:rsidRDefault="00636E26" w:rsidP="005411A6">
            <w:pPr>
              <w:pStyle w:val="p2"/>
              <w:widowControl/>
              <w:spacing w:line="480" w:lineRule="auto"/>
              <w:jc w:val="right"/>
              <w:rPr>
                <w:bCs/>
              </w:rPr>
            </w:pPr>
          </w:p>
          <w:p w14:paraId="343C3B99" w14:textId="77777777" w:rsidR="00636E26" w:rsidRPr="005D180C" w:rsidRDefault="00636E26" w:rsidP="005411A6">
            <w:pPr>
              <w:pStyle w:val="p2"/>
              <w:widowControl/>
              <w:spacing w:line="480" w:lineRule="auto"/>
              <w:jc w:val="right"/>
              <w:rPr>
                <w:bCs/>
              </w:rPr>
            </w:pPr>
          </w:p>
        </w:tc>
        <w:tc>
          <w:tcPr>
            <w:tcW w:w="2043" w:type="dxa"/>
            <w:vAlign w:val="bottom"/>
          </w:tcPr>
          <w:p w14:paraId="05C726D7" w14:textId="77777777" w:rsidR="00636E26" w:rsidRPr="005D180C" w:rsidRDefault="00636E26" w:rsidP="005411A6">
            <w:pPr>
              <w:pStyle w:val="p2"/>
              <w:widowControl/>
              <w:spacing w:line="480" w:lineRule="auto"/>
              <w:jc w:val="right"/>
              <w:rPr>
                <w:bCs/>
              </w:rPr>
            </w:pPr>
            <w:r w:rsidRPr="005D180C">
              <w:rPr>
                <w:bCs/>
              </w:rPr>
              <w:t>12,475.93</w:t>
            </w:r>
          </w:p>
        </w:tc>
        <w:tc>
          <w:tcPr>
            <w:tcW w:w="2043" w:type="dxa"/>
            <w:vAlign w:val="bottom"/>
          </w:tcPr>
          <w:p w14:paraId="4429B9CE" w14:textId="77777777" w:rsidR="00636E26" w:rsidRPr="005D180C" w:rsidRDefault="00636E26" w:rsidP="005411A6">
            <w:pPr>
              <w:pStyle w:val="p2"/>
              <w:widowControl/>
              <w:spacing w:line="480" w:lineRule="auto"/>
              <w:jc w:val="right"/>
              <w:rPr>
                <w:bCs/>
              </w:rPr>
            </w:pPr>
            <w:r w:rsidRPr="005D180C">
              <w:rPr>
                <w:bCs/>
              </w:rPr>
              <w:t>12,475.93</w:t>
            </w:r>
          </w:p>
        </w:tc>
      </w:tr>
      <w:tr w:rsidR="00636E26" w:rsidRPr="005D180C" w14:paraId="52567842" w14:textId="77777777" w:rsidTr="005411A6">
        <w:trPr>
          <w:trHeight w:hRule="exact" w:val="288"/>
        </w:trPr>
        <w:tc>
          <w:tcPr>
            <w:tcW w:w="2042" w:type="dxa"/>
            <w:vAlign w:val="bottom"/>
          </w:tcPr>
          <w:p w14:paraId="52988189" w14:textId="77777777" w:rsidR="00636E26" w:rsidRPr="005D180C" w:rsidRDefault="00636E26" w:rsidP="005411A6">
            <w:pPr>
              <w:pStyle w:val="p2"/>
              <w:widowControl/>
              <w:spacing w:line="480" w:lineRule="auto"/>
              <w:rPr>
                <w:bCs/>
              </w:rPr>
            </w:pPr>
            <w:r>
              <w:rPr>
                <w:bCs/>
              </w:rPr>
              <w:t>July 2025</w:t>
            </w:r>
          </w:p>
        </w:tc>
        <w:tc>
          <w:tcPr>
            <w:tcW w:w="2189" w:type="dxa"/>
            <w:vAlign w:val="bottom"/>
          </w:tcPr>
          <w:p w14:paraId="3FAE341E" w14:textId="77777777" w:rsidR="00636E26" w:rsidRPr="005D180C" w:rsidRDefault="00636E26" w:rsidP="005411A6">
            <w:pPr>
              <w:pStyle w:val="p2"/>
              <w:widowControl/>
              <w:spacing w:line="480" w:lineRule="auto"/>
              <w:jc w:val="right"/>
              <w:rPr>
                <w:bCs/>
              </w:rPr>
            </w:pPr>
            <w:r>
              <w:rPr>
                <w:bCs/>
              </w:rPr>
              <w:t>4.1362%</w:t>
            </w:r>
          </w:p>
        </w:tc>
        <w:tc>
          <w:tcPr>
            <w:tcW w:w="2043" w:type="dxa"/>
            <w:vAlign w:val="bottom"/>
          </w:tcPr>
          <w:p w14:paraId="19124A74" w14:textId="77777777" w:rsidR="00636E26" w:rsidRPr="005D180C" w:rsidRDefault="00636E26" w:rsidP="005411A6">
            <w:pPr>
              <w:pStyle w:val="p2"/>
              <w:widowControl/>
              <w:spacing w:line="480" w:lineRule="auto"/>
              <w:jc w:val="right"/>
              <w:rPr>
                <w:bCs/>
              </w:rPr>
            </w:pPr>
            <w:r>
              <w:rPr>
                <w:bCs/>
              </w:rPr>
              <w:t>15,614.96</w:t>
            </w:r>
          </w:p>
        </w:tc>
        <w:tc>
          <w:tcPr>
            <w:tcW w:w="2043" w:type="dxa"/>
            <w:vAlign w:val="bottom"/>
          </w:tcPr>
          <w:p w14:paraId="6DBEF8AA" w14:textId="77777777" w:rsidR="00636E26" w:rsidRPr="005D180C" w:rsidRDefault="00636E26" w:rsidP="005411A6">
            <w:pPr>
              <w:pStyle w:val="p2"/>
              <w:widowControl/>
              <w:spacing w:line="480" w:lineRule="auto"/>
              <w:jc w:val="right"/>
              <w:rPr>
                <w:bCs/>
              </w:rPr>
            </w:pPr>
            <w:r>
              <w:rPr>
                <w:bCs/>
              </w:rPr>
              <w:t>28,090.89</w:t>
            </w:r>
          </w:p>
        </w:tc>
      </w:tr>
      <w:tr w:rsidR="00636E26" w:rsidRPr="005D180C" w14:paraId="54E218D6" w14:textId="77777777" w:rsidTr="005411A6">
        <w:trPr>
          <w:trHeight w:hRule="exact" w:val="288"/>
        </w:trPr>
        <w:tc>
          <w:tcPr>
            <w:tcW w:w="2042" w:type="dxa"/>
            <w:vAlign w:val="bottom"/>
          </w:tcPr>
          <w:p w14:paraId="5A506866" w14:textId="77777777" w:rsidR="00636E26" w:rsidRDefault="00636E26" w:rsidP="005411A6">
            <w:pPr>
              <w:pStyle w:val="p2"/>
              <w:widowControl/>
              <w:spacing w:line="480" w:lineRule="auto"/>
              <w:rPr>
                <w:bCs/>
              </w:rPr>
            </w:pPr>
            <w:r>
              <w:rPr>
                <w:bCs/>
              </w:rPr>
              <w:t>August 2025</w:t>
            </w:r>
          </w:p>
        </w:tc>
        <w:tc>
          <w:tcPr>
            <w:tcW w:w="2189" w:type="dxa"/>
            <w:vAlign w:val="bottom"/>
          </w:tcPr>
          <w:p w14:paraId="59C1E486" w14:textId="77777777" w:rsidR="00636E26" w:rsidRDefault="00636E26" w:rsidP="005411A6">
            <w:pPr>
              <w:pStyle w:val="p2"/>
              <w:widowControl/>
              <w:spacing w:line="480" w:lineRule="auto"/>
              <w:jc w:val="right"/>
              <w:rPr>
                <w:bCs/>
              </w:rPr>
            </w:pPr>
            <w:r>
              <w:rPr>
                <w:bCs/>
              </w:rPr>
              <w:t>4.1336%</w:t>
            </w:r>
          </w:p>
        </w:tc>
        <w:tc>
          <w:tcPr>
            <w:tcW w:w="2043" w:type="dxa"/>
            <w:vAlign w:val="bottom"/>
          </w:tcPr>
          <w:p w14:paraId="7E68CFDA" w14:textId="77777777" w:rsidR="00636E26" w:rsidRDefault="00636E26" w:rsidP="005411A6">
            <w:pPr>
              <w:pStyle w:val="p2"/>
              <w:widowControl/>
              <w:spacing w:line="480" w:lineRule="auto"/>
              <w:jc w:val="right"/>
              <w:rPr>
                <w:bCs/>
              </w:rPr>
            </w:pPr>
            <w:r>
              <w:rPr>
                <w:bCs/>
              </w:rPr>
              <w:t>14,977.16</w:t>
            </w:r>
          </w:p>
        </w:tc>
        <w:tc>
          <w:tcPr>
            <w:tcW w:w="2043" w:type="dxa"/>
            <w:vAlign w:val="bottom"/>
          </w:tcPr>
          <w:p w14:paraId="15FAE2F9" w14:textId="77777777" w:rsidR="00636E26" w:rsidRDefault="00636E26" w:rsidP="005411A6">
            <w:pPr>
              <w:pStyle w:val="p2"/>
              <w:widowControl/>
              <w:spacing w:line="480" w:lineRule="auto"/>
              <w:jc w:val="right"/>
              <w:rPr>
                <w:bCs/>
              </w:rPr>
            </w:pPr>
            <w:r>
              <w:rPr>
                <w:bCs/>
              </w:rPr>
              <w:t>43,068.02</w:t>
            </w:r>
          </w:p>
        </w:tc>
      </w:tr>
      <w:tr w:rsidR="00636E26" w:rsidRPr="005D180C" w14:paraId="4EAEA5C7" w14:textId="77777777" w:rsidTr="005411A6">
        <w:trPr>
          <w:trHeight w:hRule="exact" w:val="288"/>
        </w:trPr>
        <w:tc>
          <w:tcPr>
            <w:tcW w:w="2042" w:type="dxa"/>
            <w:vAlign w:val="bottom"/>
          </w:tcPr>
          <w:p w14:paraId="00DFB44B" w14:textId="77777777" w:rsidR="00636E26" w:rsidRDefault="00636E26" w:rsidP="005411A6">
            <w:pPr>
              <w:pStyle w:val="p2"/>
              <w:widowControl/>
              <w:spacing w:line="480" w:lineRule="auto"/>
              <w:rPr>
                <w:bCs/>
              </w:rPr>
            </w:pPr>
            <w:r>
              <w:rPr>
                <w:bCs/>
              </w:rPr>
              <w:t>September 2025</w:t>
            </w:r>
          </w:p>
        </w:tc>
        <w:tc>
          <w:tcPr>
            <w:tcW w:w="2189" w:type="dxa"/>
            <w:vAlign w:val="bottom"/>
          </w:tcPr>
          <w:p w14:paraId="21145FF7" w14:textId="77777777" w:rsidR="00636E26" w:rsidRDefault="00636E26" w:rsidP="005411A6">
            <w:pPr>
              <w:pStyle w:val="p2"/>
              <w:widowControl/>
              <w:spacing w:line="480" w:lineRule="auto"/>
              <w:jc w:val="right"/>
              <w:rPr>
                <w:bCs/>
              </w:rPr>
            </w:pPr>
            <w:r>
              <w:rPr>
                <w:bCs/>
              </w:rPr>
              <w:t>4.055%</w:t>
            </w:r>
          </w:p>
        </w:tc>
        <w:tc>
          <w:tcPr>
            <w:tcW w:w="2043" w:type="dxa"/>
            <w:vAlign w:val="bottom"/>
          </w:tcPr>
          <w:p w14:paraId="25B23B7C" w14:textId="77777777" w:rsidR="00636E26" w:rsidRDefault="00636E26" w:rsidP="005411A6">
            <w:pPr>
              <w:pStyle w:val="p2"/>
              <w:widowControl/>
              <w:spacing w:line="480" w:lineRule="auto"/>
              <w:jc w:val="right"/>
              <w:rPr>
                <w:bCs/>
              </w:rPr>
            </w:pPr>
            <w:r>
              <w:rPr>
                <w:bCs/>
              </w:rPr>
              <w:t>13,167.02</w:t>
            </w:r>
          </w:p>
        </w:tc>
        <w:tc>
          <w:tcPr>
            <w:tcW w:w="2043" w:type="dxa"/>
            <w:vAlign w:val="bottom"/>
          </w:tcPr>
          <w:p w14:paraId="41A0BE3B" w14:textId="77777777" w:rsidR="00636E26" w:rsidRDefault="00636E26" w:rsidP="005411A6">
            <w:pPr>
              <w:pStyle w:val="p2"/>
              <w:widowControl/>
              <w:spacing w:line="480" w:lineRule="auto"/>
              <w:jc w:val="right"/>
              <w:rPr>
                <w:bCs/>
              </w:rPr>
            </w:pPr>
            <w:r>
              <w:rPr>
                <w:bCs/>
              </w:rPr>
              <w:t>56,235.04</w:t>
            </w:r>
          </w:p>
        </w:tc>
      </w:tr>
      <w:tr w:rsidR="00636E26" w:rsidRPr="005D180C" w14:paraId="678968B6" w14:textId="77777777" w:rsidTr="005411A6">
        <w:trPr>
          <w:trHeight w:hRule="exact" w:val="288"/>
        </w:trPr>
        <w:tc>
          <w:tcPr>
            <w:tcW w:w="2042" w:type="dxa"/>
            <w:vAlign w:val="bottom"/>
          </w:tcPr>
          <w:p w14:paraId="1D1A9844" w14:textId="77777777" w:rsidR="00636E26" w:rsidRDefault="00636E26" w:rsidP="005411A6">
            <w:pPr>
              <w:pStyle w:val="p2"/>
              <w:widowControl/>
              <w:spacing w:line="480" w:lineRule="auto"/>
              <w:rPr>
                <w:bCs/>
              </w:rPr>
            </w:pPr>
            <w:r>
              <w:rPr>
                <w:bCs/>
              </w:rPr>
              <w:t>October 2025</w:t>
            </w:r>
          </w:p>
          <w:p w14:paraId="20501B6F" w14:textId="77777777" w:rsidR="00636E26" w:rsidRDefault="00636E26" w:rsidP="005411A6">
            <w:pPr>
              <w:pStyle w:val="p2"/>
              <w:widowControl/>
              <w:spacing w:line="480" w:lineRule="auto"/>
              <w:rPr>
                <w:bCs/>
              </w:rPr>
            </w:pPr>
          </w:p>
        </w:tc>
        <w:tc>
          <w:tcPr>
            <w:tcW w:w="2189" w:type="dxa"/>
            <w:vAlign w:val="bottom"/>
          </w:tcPr>
          <w:p w14:paraId="3C3923AD" w14:textId="77777777" w:rsidR="00636E26" w:rsidRDefault="00636E26" w:rsidP="005411A6">
            <w:pPr>
              <w:pStyle w:val="p2"/>
              <w:widowControl/>
              <w:spacing w:line="480" w:lineRule="auto"/>
              <w:jc w:val="right"/>
              <w:rPr>
                <w:bCs/>
              </w:rPr>
            </w:pPr>
            <w:r>
              <w:rPr>
                <w:bCs/>
              </w:rPr>
              <w:t>3.875%</w:t>
            </w:r>
          </w:p>
        </w:tc>
        <w:tc>
          <w:tcPr>
            <w:tcW w:w="2043" w:type="dxa"/>
            <w:vAlign w:val="bottom"/>
          </w:tcPr>
          <w:p w14:paraId="771A8015" w14:textId="77777777" w:rsidR="00636E26" w:rsidRDefault="00636E26" w:rsidP="005411A6">
            <w:pPr>
              <w:pStyle w:val="p2"/>
              <w:widowControl/>
              <w:spacing w:line="480" w:lineRule="auto"/>
              <w:jc w:val="right"/>
              <w:rPr>
                <w:bCs/>
              </w:rPr>
            </w:pPr>
            <w:r>
              <w:rPr>
                <w:bCs/>
              </w:rPr>
              <w:t>12,920.47</w:t>
            </w:r>
          </w:p>
        </w:tc>
        <w:tc>
          <w:tcPr>
            <w:tcW w:w="2043" w:type="dxa"/>
            <w:vAlign w:val="bottom"/>
          </w:tcPr>
          <w:p w14:paraId="4EB09678" w14:textId="77777777" w:rsidR="00636E26" w:rsidRDefault="00636E26" w:rsidP="005411A6">
            <w:pPr>
              <w:pStyle w:val="p2"/>
              <w:widowControl/>
              <w:spacing w:line="480" w:lineRule="auto"/>
              <w:jc w:val="right"/>
              <w:rPr>
                <w:bCs/>
              </w:rPr>
            </w:pPr>
            <w:r>
              <w:rPr>
                <w:bCs/>
              </w:rPr>
              <w:t>69,155.51</w:t>
            </w:r>
          </w:p>
        </w:tc>
      </w:tr>
      <w:tr w:rsidR="00636E26" w:rsidRPr="005D180C" w14:paraId="46A7F032" w14:textId="77777777" w:rsidTr="005411A6">
        <w:trPr>
          <w:trHeight w:hRule="exact" w:val="288"/>
        </w:trPr>
        <w:tc>
          <w:tcPr>
            <w:tcW w:w="2042" w:type="dxa"/>
            <w:vAlign w:val="bottom"/>
          </w:tcPr>
          <w:p w14:paraId="1D82F645" w14:textId="77777777" w:rsidR="00636E26" w:rsidRDefault="00636E26" w:rsidP="005411A6">
            <w:pPr>
              <w:pStyle w:val="p2"/>
              <w:widowControl/>
              <w:spacing w:line="480" w:lineRule="auto"/>
              <w:rPr>
                <w:bCs/>
              </w:rPr>
            </w:pPr>
            <w:r>
              <w:rPr>
                <w:bCs/>
              </w:rPr>
              <w:t>November 2025</w:t>
            </w:r>
          </w:p>
        </w:tc>
        <w:tc>
          <w:tcPr>
            <w:tcW w:w="2189" w:type="dxa"/>
            <w:vAlign w:val="bottom"/>
          </w:tcPr>
          <w:p w14:paraId="442E7AF9" w14:textId="77777777" w:rsidR="00636E26" w:rsidRDefault="00636E26" w:rsidP="005411A6">
            <w:pPr>
              <w:pStyle w:val="p2"/>
              <w:widowControl/>
              <w:spacing w:line="480" w:lineRule="auto"/>
              <w:jc w:val="right"/>
              <w:rPr>
                <w:bCs/>
              </w:rPr>
            </w:pPr>
            <w:r>
              <w:rPr>
                <w:bCs/>
              </w:rPr>
              <w:t>3.838%</w:t>
            </w:r>
          </w:p>
        </w:tc>
        <w:tc>
          <w:tcPr>
            <w:tcW w:w="2043" w:type="dxa"/>
            <w:vAlign w:val="bottom"/>
          </w:tcPr>
          <w:p w14:paraId="46308E5B" w14:textId="77777777" w:rsidR="00636E26" w:rsidRDefault="00636E26" w:rsidP="005411A6">
            <w:pPr>
              <w:pStyle w:val="p2"/>
              <w:widowControl/>
              <w:spacing w:line="480" w:lineRule="auto"/>
              <w:jc w:val="right"/>
              <w:rPr>
                <w:bCs/>
              </w:rPr>
            </w:pPr>
            <w:r>
              <w:rPr>
                <w:bCs/>
              </w:rPr>
              <w:t>11,808.67</w:t>
            </w:r>
          </w:p>
        </w:tc>
        <w:tc>
          <w:tcPr>
            <w:tcW w:w="2043" w:type="dxa"/>
            <w:vAlign w:val="bottom"/>
          </w:tcPr>
          <w:p w14:paraId="4FD2021D" w14:textId="77777777" w:rsidR="00636E26" w:rsidRDefault="00636E26" w:rsidP="005411A6">
            <w:pPr>
              <w:pStyle w:val="p2"/>
              <w:widowControl/>
              <w:spacing w:line="480" w:lineRule="auto"/>
              <w:jc w:val="right"/>
              <w:rPr>
                <w:bCs/>
              </w:rPr>
            </w:pPr>
            <w:r>
              <w:rPr>
                <w:bCs/>
              </w:rPr>
              <w:t>80,964.18</w:t>
            </w:r>
          </w:p>
        </w:tc>
      </w:tr>
      <w:tr w:rsidR="00636E26" w:rsidRPr="005D180C" w14:paraId="0E0A7DFB" w14:textId="77777777" w:rsidTr="005411A6">
        <w:trPr>
          <w:trHeight w:hRule="exact" w:val="288"/>
        </w:trPr>
        <w:tc>
          <w:tcPr>
            <w:tcW w:w="2042" w:type="dxa"/>
            <w:vAlign w:val="bottom"/>
          </w:tcPr>
          <w:p w14:paraId="33B689F4" w14:textId="77777777" w:rsidR="00636E26" w:rsidRDefault="00636E26" w:rsidP="005411A6">
            <w:pPr>
              <w:pStyle w:val="p2"/>
              <w:widowControl/>
              <w:spacing w:line="480" w:lineRule="auto"/>
              <w:rPr>
                <w:bCs/>
              </w:rPr>
            </w:pPr>
            <w:r>
              <w:rPr>
                <w:bCs/>
              </w:rPr>
              <w:t>December 2025</w:t>
            </w:r>
          </w:p>
        </w:tc>
        <w:tc>
          <w:tcPr>
            <w:tcW w:w="2189" w:type="dxa"/>
            <w:vAlign w:val="bottom"/>
          </w:tcPr>
          <w:p w14:paraId="7CD71CAB" w14:textId="77777777" w:rsidR="00636E26" w:rsidRDefault="00636E26" w:rsidP="005411A6">
            <w:pPr>
              <w:pStyle w:val="p2"/>
              <w:widowControl/>
              <w:spacing w:line="480" w:lineRule="auto"/>
              <w:jc w:val="right"/>
              <w:rPr>
                <w:bCs/>
              </w:rPr>
            </w:pPr>
            <w:r>
              <w:rPr>
                <w:bCs/>
              </w:rPr>
              <w:t>3.7100%</w:t>
            </w:r>
          </w:p>
        </w:tc>
        <w:tc>
          <w:tcPr>
            <w:tcW w:w="2043" w:type="dxa"/>
            <w:vAlign w:val="bottom"/>
          </w:tcPr>
          <w:p w14:paraId="6373D3D0" w14:textId="77777777" w:rsidR="00636E26" w:rsidRDefault="00636E26" w:rsidP="005411A6">
            <w:pPr>
              <w:pStyle w:val="p2"/>
              <w:widowControl/>
              <w:spacing w:line="480" w:lineRule="auto"/>
              <w:jc w:val="right"/>
              <w:rPr>
                <w:bCs/>
              </w:rPr>
            </w:pPr>
            <w:r>
              <w:rPr>
                <w:bCs/>
              </w:rPr>
              <w:t>9,583.92</w:t>
            </w:r>
          </w:p>
        </w:tc>
        <w:tc>
          <w:tcPr>
            <w:tcW w:w="2043" w:type="dxa"/>
            <w:vAlign w:val="bottom"/>
          </w:tcPr>
          <w:p w14:paraId="6D91D0F7" w14:textId="77777777" w:rsidR="00636E26" w:rsidRDefault="00636E26" w:rsidP="005411A6">
            <w:pPr>
              <w:pStyle w:val="p2"/>
              <w:widowControl/>
              <w:spacing w:line="480" w:lineRule="auto"/>
              <w:jc w:val="right"/>
              <w:rPr>
                <w:bCs/>
              </w:rPr>
            </w:pPr>
            <w:r>
              <w:rPr>
                <w:bCs/>
              </w:rPr>
              <w:t>90,548.10</w:t>
            </w:r>
          </w:p>
        </w:tc>
      </w:tr>
      <w:tr w:rsidR="00636E26" w:rsidRPr="005D180C" w14:paraId="0D76684B" w14:textId="77777777" w:rsidTr="005411A6">
        <w:trPr>
          <w:trHeight w:hRule="exact" w:val="288"/>
        </w:trPr>
        <w:tc>
          <w:tcPr>
            <w:tcW w:w="2042" w:type="dxa"/>
            <w:vAlign w:val="bottom"/>
          </w:tcPr>
          <w:p w14:paraId="438FCF8A" w14:textId="77777777" w:rsidR="00636E26" w:rsidRDefault="00636E26" w:rsidP="005411A6">
            <w:pPr>
              <w:pStyle w:val="p2"/>
              <w:widowControl/>
              <w:spacing w:line="480" w:lineRule="auto"/>
              <w:rPr>
                <w:bCs/>
              </w:rPr>
            </w:pPr>
            <w:r>
              <w:rPr>
                <w:bCs/>
              </w:rPr>
              <w:t>January 2026</w:t>
            </w:r>
          </w:p>
        </w:tc>
        <w:tc>
          <w:tcPr>
            <w:tcW w:w="2189" w:type="dxa"/>
            <w:vAlign w:val="bottom"/>
          </w:tcPr>
          <w:p w14:paraId="7F19B44D" w14:textId="77777777" w:rsidR="00636E26" w:rsidRDefault="00636E26" w:rsidP="005411A6">
            <w:pPr>
              <w:pStyle w:val="p2"/>
              <w:widowControl/>
              <w:spacing w:line="480" w:lineRule="auto"/>
              <w:jc w:val="right"/>
              <w:rPr>
                <w:bCs/>
              </w:rPr>
            </w:pPr>
            <w:r>
              <w:rPr>
                <w:bCs/>
              </w:rPr>
              <w:t>3.5960%</w:t>
            </w:r>
          </w:p>
        </w:tc>
        <w:tc>
          <w:tcPr>
            <w:tcW w:w="2043" w:type="dxa"/>
            <w:vAlign w:val="bottom"/>
          </w:tcPr>
          <w:p w14:paraId="1826DFA4" w14:textId="77777777" w:rsidR="00636E26" w:rsidRDefault="00636E26" w:rsidP="005411A6">
            <w:pPr>
              <w:pStyle w:val="p2"/>
              <w:widowControl/>
              <w:spacing w:line="480" w:lineRule="auto"/>
              <w:jc w:val="right"/>
              <w:rPr>
                <w:bCs/>
              </w:rPr>
            </w:pPr>
            <w:r>
              <w:rPr>
                <w:bCs/>
              </w:rPr>
              <w:t>9,743.59</w:t>
            </w:r>
          </w:p>
        </w:tc>
        <w:tc>
          <w:tcPr>
            <w:tcW w:w="2043" w:type="dxa"/>
            <w:vAlign w:val="bottom"/>
          </w:tcPr>
          <w:p w14:paraId="265E5F2F" w14:textId="77777777" w:rsidR="00636E26" w:rsidRDefault="00636E26" w:rsidP="005411A6">
            <w:pPr>
              <w:pStyle w:val="p2"/>
              <w:widowControl/>
              <w:spacing w:line="480" w:lineRule="auto"/>
              <w:jc w:val="right"/>
              <w:rPr>
                <w:bCs/>
              </w:rPr>
            </w:pPr>
            <w:r>
              <w:rPr>
                <w:bCs/>
              </w:rPr>
              <w:t>100,291.69</w:t>
            </w:r>
          </w:p>
        </w:tc>
      </w:tr>
    </w:tbl>
    <w:p w14:paraId="128BAD09" w14:textId="77777777" w:rsidR="00636E26" w:rsidRDefault="00636E26" w:rsidP="00636E26">
      <w:pPr>
        <w:pStyle w:val="p2"/>
        <w:widowControl/>
        <w:spacing w:line="480" w:lineRule="auto"/>
        <w:rPr>
          <w:b/>
          <w:bCs/>
          <w:u w:val="single"/>
        </w:rPr>
      </w:pPr>
    </w:p>
    <w:p w14:paraId="1379F70F" w14:textId="77777777" w:rsidR="00636E26" w:rsidRPr="00052FBD" w:rsidRDefault="00636E26" w:rsidP="00636E26">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January </w:t>
      </w:r>
      <w:r w:rsidRPr="00052FBD">
        <w:rPr>
          <w:bCs/>
        </w:rPr>
        <w:t>202</w:t>
      </w:r>
      <w:r>
        <w:rPr>
          <w:bCs/>
        </w:rPr>
        <w:t>5</w:t>
      </w:r>
      <w:r w:rsidRPr="00052FBD">
        <w:rPr>
          <w:bCs/>
        </w:rPr>
        <w:t xml:space="preserve"> vs.</w:t>
      </w:r>
      <w:r>
        <w:rPr>
          <w:bCs/>
        </w:rPr>
        <w:t xml:space="preserve"> January</w:t>
      </w:r>
      <w:r w:rsidRPr="00052FBD">
        <w:rPr>
          <w:bCs/>
        </w:rPr>
        <w:t xml:space="preserve"> 202</w:t>
      </w:r>
      <w:r>
        <w:rPr>
          <w:bCs/>
        </w:rPr>
        <w:t>6</w:t>
      </w:r>
      <w:r w:rsidRPr="00052FBD">
        <w:rPr>
          <w:bCs/>
        </w:rPr>
        <w:t xml:space="preserve">.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636E26" w:rsidRPr="00B31D83" w14:paraId="65064A37" w14:textId="77777777" w:rsidTr="005411A6">
        <w:trPr>
          <w:trHeight w:hRule="exact" w:val="288"/>
        </w:trPr>
        <w:tc>
          <w:tcPr>
            <w:tcW w:w="2042" w:type="dxa"/>
            <w:vAlign w:val="bottom"/>
          </w:tcPr>
          <w:p w14:paraId="4907A42F" w14:textId="77777777" w:rsidR="00636E26" w:rsidRPr="00B31D83" w:rsidRDefault="00636E26" w:rsidP="005411A6">
            <w:pPr>
              <w:pStyle w:val="p2"/>
              <w:widowControl/>
              <w:spacing w:line="480" w:lineRule="auto"/>
              <w:jc w:val="center"/>
              <w:rPr>
                <w:bCs/>
              </w:rPr>
            </w:pPr>
            <w:r w:rsidRPr="00B31D83">
              <w:rPr>
                <w:bCs/>
              </w:rPr>
              <w:t>Month</w:t>
            </w:r>
          </w:p>
        </w:tc>
        <w:tc>
          <w:tcPr>
            <w:tcW w:w="2189" w:type="dxa"/>
            <w:vAlign w:val="bottom"/>
          </w:tcPr>
          <w:p w14:paraId="45327F95" w14:textId="77777777" w:rsidR="00636E26" w:rsidRPr="00B31D83" w:rsidRDefault="00636E26" w:rsidP="005411A6">
            <w:pPr>
              <w:pStyle w:val="p2"/>
              <w:widowControl/>
              <w:spacing w:line="480" w:lineRule="auto"/>
              <w:jc w:val="center"/>
              <w:rPr>
                <w:bCs/>
              </w:rPr>
            </w:pPr>
            <w:r w:rsidRPr="00B31D83">
              <w:rPr>
                <w:bCs/>
              </w:rPr>
              <w:t>YTD Previous Year YYyearYeYearYear</w:t>
            </w:r>
          </w:p>
        </w:tc>
        <w:tc>
          <w:tcPr>
            <w:tcW w:w="2043" w:type="dxa"/>
            <w:vAlign w:val="bottom"/>
          </w:tcPr>
          <w:p w14:paraId="3D554F2C" w14:textId="77777777" w:rsidR="00636E26" w:rsidRPr="00B31D83" w:rsidRDefault="00636E26" w:rsidP="005411A6">
            <w:pPr>
              <w:pStyle w:val="p2"/>
              <w:widowControl/>
              <w:spacing w:line="480" w:lineRule="auto"/>
              <w:jc w:val="center"/>
              <w:rPr>
                <w:bCs/>
              </w:rPr>
            </w:pPr>
            <w:r w:rsidRPr="00B31D83">
              <w:rPr>
                <w:bCs/>
              </w:rPr>
              <w:t>YTD Current Year</w:t>
            </w:r>
          </w:p>
        </w:tc>
        <w:tc>
          <w:tcPr>
            <w:tcW w:w="2043" w:type="dxa"/>
            <w:vAlign w:val="bottom"/>
          </w:tcPr>
          <w:p w14:paraId="0CCB0EDF" w14:textId="77777777" w:rsidR="00636E26" w:rsidRPr="00B31D83" w:rsidRDefault="00636E26" w:rsidP="005411A6">
            <w:pPr>
              <w:pStyle w:val="p2"/>
              <w:widowControl/>
              <w:spacing w:line="480" w:lineRule="auto"/>
              <w:jc w:val="center"/>
              <w:rPr>
                <w:bCs/>
              </w:rPr>
            </w:pPr>
            <w:r w:rsidRPr="00B31D83">
              <w:rPr>
                <w:bCs/>
              </w:rPr>
              <w:t>Increase/Decrease</w:t>
            </w:r>
          </w:p>
        </w:tc>
      </w:tr>
      <w:tr w:rsidR="00636E26" w:rsidRPr="00B31D83" w14:paraId="6286653E" w14:textId="77777777" w:rsidTr="005411A6">
        <w:trPr>
          <w:trHeight w:hRule="exact" w:val="288"/>
        </w:trPr>
        <w:tc>
          <w:tcPr>
            <w:tcW w:w="2042" w:type="dxa"/>
            <w:vAlign w:val="bottom"/>
          </w:tcPr>
          <w:p w14:paraId="3D5A0B94" w14:textId="77777777" w:rsidR="00636E26" w:rsidRDefault="00636E26" w:rsidP="005411A6">
            <w:pPr>
              <w:pStyle w:val="p2"/>
              <w:widowControl/>
              <w:spacing w:line="480" w:lineRule="auto"/>
              <w:rPr>
                <w:bCs/>
              </w:rPr>
            </w:pPr>
            <w:r w:rsidRPr="00B31D83">
              <w:rPr>
                <w:bCs/>
              </w:rPr>
              <w:t>June 202</w:t>
            </w:r>
            <w:r>
              <w:rPr>
                <w:bCs/>
              </w:rPr>
              <w:t>5</w:t>
            </w:r>
          </w:p>
          <w:p w14:paraId="427B0050" w14:textId="77777777" w:rsidR="00636E26" w:rsidRPr="00B31D83" w:rsidRDefault="00636E26" w:rsidP="005411A6">
            <w:pPr>
              <w:pStyle w:val="p2"/>
              <w:widowControl/>
              <w:spacing w:line="480" w:lineRule="auto"/>
              <w:rPr>
                <w:bCs/>
              </w:rPr>
            </w:pPr>
          </w:p>
        </w:tc>
        <w:tc>
          <w:tcPr>
            <w:tcW w:w="2189" w:type="dxa"/>
            <w:vAlign w:val="bottom"/>
          </w:tcPr>
          <w:p w14:paraId="03C7C4D9" w14:textId="77777777" w:rsidR="00636E26" w:rsidRPr="00B31D83" w:rsidRDefault="00636E26" w:rsidP="005411A6">
            <w:pPr>
              <w:pStyle w:val="p2"/>
              <w:widowControl/>
              <w:spacing w:line="480" w:lineRule="auto"/>
              <w:jc w:val="right"/>
              <w:rPr>
                <w:bCs/>
              </w:rPr>
            </w:pPr>
            <w:r>
              <w:rPr>
                <w:bCs/>
              </w:rPr>
              <w:t>9,735.22</w:t>
            </w:r>
          </w:p>
        </w:tc>
        <w:tc>
          <w:tcPr>
            <w:tcW w:w="2043" w:type="dxa"/>
            <w:vAlign w:val="bottom"/>
          </w:tcPr>
          <w:p w14:paraId="21D76CC2" w14:textId="77777777" w:rsidR="00636E26" w:rsidRPr="00B31D83" w:rsidRDefault="00636E26" w:rsidP="005411A6">
            <w:pPr>
              <w:pStyle w:val="p2"/>
              <w:widowControl/>
              <w:spacing w:line="480" w:lineRule="auto"/>
              <w:jc w:val="right"/>
              <w:rPr>
                <w:bCs/>
              </w:rPr>
            </w:pPr>
            <w:r>
              <w:rPr>
                <w:bCs/>
              </w:rPr>
              <w:t>13,654.33</w:t>
            </w:r>
          </w:p>
        </w:tc>
        <w:tc>
          <w:tcPr>
            <w:tcW w:w="2043" w:type="dxa"/>
            <w:vAlign w:val="bottom"/>
          </w:tcPr>
          <w:p w14:paraId="60742398" w14:textId="77777777" w:rsidR="00636E26" w:rsidRPr="00B31D83" w:rsidRDefault="00636E26" w:rsidP="005411A6">
            <w:pPr>
              <w:pStyle w:val="p2"/>
              <w:widowControl/>
              <w:spacing w:line="480" w:lineRule="auto"/>
              <w:jc w:val="right"/>
              <w:rPr>
                <w:bCs/>
              </w:rPr>
            </w:pPr>
            <w:r>
              <w:rPr>
                <w:bCs/>
              </w:rPr>
              <w:t>3,919.11</w:t>
            </w:r>
          </w:p>
        </w:tc>
      </w:tr>
      <w:tr w:rsidR="00636E26" w:rsidRPr="00B31D83" w14:paraId="2BE67E6D" w14:textId="77777777" w:rsidTr="005411A6">
        <w:trPr>
          <w:trHeight w:hRule="exact" w:val="288"/>
        </w:trPr>
        <w:tc>
          <w:tcPr>
            <w:tcW w:w="2042" w:type="dxa"/>
            <w:vAlign w:val="bottom"/>
          </w:tcPr>
          <w:p w14:paraId="58E6F25C" w14:textId="77777777" w:rsidR="00636E26" w:rsidRPr="00B31D83" w:rsidRDefault="00636E26" w:rsidP="005411A6">
            <w:pPr>
              <w:pStyle w:val="p2"/>
              <w:widowControl/>
              <w:spacing w:line="480" w:lineRule="auto"/>
              <w:rPr>
                <w:bCs/>
              </w:rPr>
            </w:pPr>
            <w:r>
              <w:rPr>
                <w:bCs/>
              </w:rPr>
              <w:t>July 2025</w:t>
            </w:r>
          </w:p>
        </w:tc>
        <w:tc>
          <w:tcPr>
            <w:tcW w:w="2189" w:type="dxa"/>
            <w:vAlign w:val="bottom"/>
          </w:tcPr>
          <w:p w14:paraId="2EEC9069" w14:textId="77777777" w:rsidR="00636E26" w:rsidRDefault="00636E26" w:rsidP="005411A6">
            <w:pPr>
              <w:pStyle w:val="p2"/>
              <w:widowControl/>
              <w:spacing w:line="480" w:lineRule="auto"/>
              <w:jc w:val="right"/>
              <w:rPr>
                <w:bCs/>
              </w:rPr>
            </w:pPr>
            <w:r>
              <w:rPr>
                <w:bCs/>
              </w:rPr>
              <w:t>79,763.08</w:t>
            </w:r>
          </w:p>
        </w:tc>
        <w:tc>
          <w:tcPr>
            <w:tcW w:w="2043" w:type="dxa"/>
            <w:vAlign w:val="bottom"/>
          </w:tcPr>
          <w:p w14:paraId="446CCF94" w14:textId="77777777" w:rsidR="00636E26" w:rsidRDefault="00636E26" w:rsidP="005411A6">
            <w:pPr>
              <w:pStyle w:val="p2"/>
              <w:widowControl/>
              <w:spacing w:line="480" w:lineRule="auto"/>
              <w:jc w:val="right"/>
              <w:rPr>
                <w:bCs/>
              </w:rPr>
            </w:pPr>
            <w:r>
              <w:rPr>
                <w:bCs/>
              </w:rPr>
              <w:t>107,939.70</w:t>
            </w:r>
          </w:p>
        </w:tc>
        <w:tc>
          <w:tcPr>
            <w:tcW w:w="2043" w:type="dxa"/>
            <w:vAlign w:val="bottom"/>
          </w:tcPr>
          <w:p w14:paraId="1D644CE4" w14:textId="77777777" w:rsidR="00636E26" w:rsidRDefault="00636E26" w:rsidP="005411A6">
            <w:pPr>
              <w:pStyle w:val="p2"/>
              <w:widowControl/>
              <w:spacing w:line="480" w:lineRule="auto"/>
              <w:jc w:val="right"/>
              <w:rPr>
                <w:bCs/>
              </w:rPr>
            </w:pPr>
            <w:r>
              <w:rPr>
                <w:bCs/>
              </w:rPr>
              <w:t>28,176.62</w:t>
            </w:r>
          </w:p>
        </w:tc>
      </w:tr>
      <w:tr w:rsidR="00636E26" w:rsidRPr="00B31D83" w14:paraId="408BB704" w14:textId="77777777" w:rsidTr="005411A6">
        <w:trPr>
          <w:trHeight w:hRule="exact" w:val="288"/>
        </w:trPr>
        <w:tc>
          <w:tcPr>
            <w:tcW w:w="2042" w:type="dxa"/>
            <w:vAlign w:val="bottom"/>
          </w:tcPr>
          <w:p w14:paraId="448CECE5" w14:textId="77777777" w:rsidR="00636E26" w:rsidRDefault="00636E26" w:rsidP="005411A6">
            <w:pPr>
              <w:pStyle w:val="p2"/>
              <w:widowControl/>
              <w:spacing w:line="480" w:lineRule="auto"/>
              <w:rPr>
                <w:bCs/>
              </w:rPr>
            </w:pPr>
            <w:r>
              <w:rPr>
                <w:bCs/>
              </w:rPr>
              <w:t>August 2025</w:t>
            </w:r>
          </w:p>
        </w:tc>
        <w:tc>
          <w:tcPr>
            <w:tcW w:w="2189" w:type="dxa"/>
            <w:vAlign w:val="bottom"/>
          </w:tcPr>
          <w:p w14:paraId="6D68EA1A" w14:textId="77777777" w:rsidR="00636E26" w:rsidRDefault="00636E26" w:rsidP="005411A6">
            <w:pPr>
              <w:pStyle w:val="p2"/>
              <w:widowControl/>
              <w:spacing w:line="480" w:lineRule="auto"/>
              <w:jc w:val="right"/>
              <w:rPr>
                <w:bCs/>
              </w:rPr>
            </w:pPr>
            <w:r>
              <w:rPr>
                <w:bCs/>
              </w:rPr>
              <w:t>172,155.21</w:t>
            </w:r>
          </w:p>
        </w:tc>
        <w:tc>
          <w:tcPr>
            <w:tcW w:w="2043" w:type="dxa"/>
            <w:vAlign w:val="bottom"/>
          </w:tcPr>
          <w:p w14:paraId="6CE9CA46" w14:textId="77777777" w:rsidR="00636E26" w:rsidRDefault="00636E26" w:rsidP="005411A6">
            <w:pPr>
              <w:pStyle w:val="p2"/>
              <w:widowControl/>
              <w:spacing w:line="480" w:lineRule="auto"/>
              <w:jc w:val="right"/>
              <w:rPr>
                <w:bCs/>
              </w:rPr>
            </w:pPr>
            <w:r>
              <w:rPr>
                <w:bCs/>
              </w:rPr>
              <w:t>219,086.67</w:t>
            </w:r>
          </w:p>
        </w:tc>
        <w:tc>
          <w:tcPr>
            <w:tcW w:w="2043" w:type="dxa"/>
            <w:vAlign w:val="bottom"/>
          </w:tcPr>
          <w:p w14:paraId="6001CFBF" w14:textId="77777777" w:rsidR="00636E26" w:rsidRDefault="00636E26" w:rsidP="005411A6">
            <w:pPr>
              <w:pStyle w:val="p2"/>
              <w:widowControl/>
              <w:spacing w:line="480" w:lineRule="auto"/>
              <w:jc w:val="right"/>
              <w:rPr>
                <w:bCs/>
              </w:rPr>
            </w:pPr>
            <w:r>
              <w:rPr>
                <w:bCs/>
              </w:rPr>
              <w:t>46,931.46</w:t>
            </w:r>
          </w:p>
        </w:tc>
      </w:tr>
      <w:tr w:rsidR="00636E26" w:rsidRPr="00B31D83" w14:paraId="3416A13A" w14:textId="77777777" w:rsidTr="005411A6">
        <w:trPr>
          <w:trHeight w:hRule="exact" w:val="288"/>
        </w:trPr>
        <w:tc>
          <w:tcPr>
            <w:tcW w:w="2042" w:type="dxa"/>
            <w:vAlign w:val="bottom"/>
          </w:tcPr>
          <w:p w14:paraId="4AF8EC1E" w14:textId="77777777" w:rsidR="00636E26" w:rsidRDefault="00636E26" w:rsidP="005411A6">
            <w:pPr>
              <w:pStyle w:val="p2"/>
              <w:widowControl/>
              <w:spacing w:line="480" w:lineRule="auto"/>
              <w:rPr>
                <w:bCs/>
              </w:rPr>
            </w:pPr>
            <w:r>
              <w:rPr>
                <w:bCs/>
              </w:rPr>
              <w:t>September 2025</w:t>
            </w:r>
          </w:p>
        </w:tc>
        <w:tc>
          <w:tcPr>
            <w:tcW w:w="2189" w:type="dxa"/>
            <w:vAlign w:val="bottom"/>
          </w:tcPr>
          <w:p w14:paraId="4A8728AB" w14:textId="77777777" w:rsidR="00636E26" w:rsidRDefault="00636E26" w:rsidP="005411A6">
            <w:pPr>
              <w:pStyle w:val="p2"/>
              <w:widowControl/>
              <w:spacing w:line="480" w:lineRule="auto"/>
              <w:jc w:val="right"/>
              <w:rPr>
                <w:bCs/>
              </w:rPr>
            </w:pPr>
            <w:r>
              <w:rPr>
                <w:bCs/>
              </w:rPr>
              <w:t>330,279.98</w:t>
            </w:r>
          </w:p>
        </w:tc>
        <w:tc>
          <w:tcPr>
            <w:tcW w:w="2043" w:type="dxa"/>
            <w:vAlign w:val="bottom"/>
          </w:tcPr>
          <w:p w14:paraId="3E3005EF" w14:textId="77777777" w:rsidR="00636E26" w:rsidRDefault="00636E26" w:rsidP="005411A6">
            <w:pPr>
              <w:pStyle w:val="p2"/>
              <w:widowControl/>
              <w:spacing w:line="480" w:lineRule="auto"/>
              <w:jc w:val="right"/>
              <w:rPr>
                <w:bCs/>
              </w:rPr>
            </w:pPr>
            <w:r>
              <w:rPr>
                <w:bCs/>
              </w:rPr>
              <w:t>383,391.65</w:t>
            </w:r>
          </w:p>
        </w:tc>
        <w:tc>
          <w:tcPr>
            <w:tcW w:w="2043" w:type="dxa"/>
            <w:vAlign w:val="bottom"/>
          </w:tcPr>
          <w:p w14:paraId="5360652F" w14:textId="77777777" w:rsidR="00636E26" w:rsidRDefault="00636E26" w:rsidP="005411A6">
            <w:pPr>
              <w:pStyle w:val="p2"/>
              <w:widowControl/>
              <w:spacing w:line="480" w:lineRule="auto"/>
              <w:jc w:val="right"/>
              <w:rPr>
                <w:bCs/>
              </w:rPr>
            </w:pPr>
            <w:r>
              <w:rPr>
                <w:bCs/>
              </w:rPr>
              <w:t>53,111.679</w:t>
            </w:r>
          </w:p>
        </w:tc>
      </w:tr>
      <w:tr w:rsidR="00636E26" w:rsidRPr="00B31D83" w14:paraId="2FBA0DA9" w14:textId="77777777" w:rsidTr="005411A6">
        <w:trPr>
          <w:trHeight w:hRule="exact" w:val="288"/>
        </w:trPr>
        <w:tc>
          <w:tcPr>
            <w:tcW w:w="2042" w:type="dxa"/>
            <w:vAlign w:val="bottom"/>
          </w:tcPr>
          <w:p w14:paraId="63341026" w14:textId="77777777" w:rsidR="00636E26" w:rsidRDefault="00636E26" w:rsidP="005411A6">
            <w:pPr>
              <w:pStyle w:val="p2"/>
              <w:widowControl/>
              <w:spacing w:line="480" w:lineRule="auto"/>
              <w:rPr>
                <w:bCs/>
              </w:rPr>
            </w:pPr>
            <w:r>
              <w:rPr>
                <w:bCs/>
              </w:rPr>
              <w:t>October 2025</w:t>
            </w:r>
          </w:p>
        </w:tc>
        <w:tc>
          <w:tcPr>
            <w:tcW w:w="2189" w:type="dxa"/>
            <w:vAlign w:val="bottom"/>
          </w:tcPr>
          <w:p w14:paraId="5F5C7917" w14:textId="77777777" w:rsidR="00636E26" w:rsidRDefault="00636E26" w:rsidP="005411A6">
            <w:pPr>
              <w:pStyle w:val="p2"/>
              <w:widowControl/>
              <w:spacing w:line="480" w:lineRule="auto"/>
              <w:jc w:val="right"/>
              <w:rPr>
                <w:bCs/>
              </w:rPr>
            </w:pPr>
            <w:r>
              <w:rPr>
                <w:bCs/>
              </w:rPr>
              <w:t>417,676.72</w:t>
            </w:r>
          </w:p>
        </w:tc>
        <w:tc>
          <w:tcPr>
            <w:tcW w:w="2043" w:type="dxa"/>
            <w:vAlign w:val="bottom"/>
          </w:tcPr>
          <w:p w14:paraId="799E47C9" w14:textId="77777777" w:rsidR="00636E26" w:rsidRDefault="00636E26" w:rsidP="005411A6">
            <w:pPr>
              <w:pStyle w:val="p2"/>
              <w:widowControl/>
              <w:spacing w:line="480" w:lineRule="auto"/>
              <w:jc w:val="right"/>
              <w:rPr>
                <w:bCs/>
              </w:rPr>
            </w:pPr>
            <w:r>
              <w:rPr>
                <w:bCs/>
              </w:rPr>
              <w:t>466,767.50</w:t>
            </w:r>
          </w:p>
        </w:tc>
        <w:tc>
          <w:tcPr>
            <w:tcW w:w="2043" w:type="dxa"/>
            <w:vAlign w:val="bottom"/>
          </w:tcPr>
          <w:p w14:paraId="4834E174" w14:textId="77777777" w:rsidR="00636E26" w:rsidRDefault="00636E26" w:rsidP="005411A6">
            <w:pPr>
              <w:pStyle w:val="p2"/>
              <w:widowControl/>
              <w:spacing w:line="480" w:lineRule="auto"/>
              <w:jc w:val="right"/>
              <w:rPr>
                <w:bCs/>
              </w:rPr>
            </w:pPr>
            <w:r>
              <w:rPr>
                <w:bCs/>
              </w:rPr>
              <w:t>49,090.78</w:t>
            </w:r>
          </w:p>
        </w:tc>
      </w:tr>
      <w:tr w:rsidR="00636E26" w:rsidRPr="00B31D83" w14:paraId="2339EB8E" w14:textId="77777777" w:rsidTr="005411A6">
        <w:trPr>
          <w:trHeight w:hRule="exact" w:val="288"/>
        </w:trPr>
        <w:tc>
          <w:tcPr>
            <w:tcW w:w="2042" w:type="dxa"/>
            <w:vAlign w:val="bottom"/>
          </w:tcPr>
          <w:p w14:paraId="0FAAE32A" w14:textId="77777777" w:rsidR="00636E26" w:rsidRDefault="00636E26" w:rsidP="005411A6">
            <w:pPr>
              <w:pStyle w:val="p2"/>
              <w:widowControl/>
              <w:spacing w:line="480" w:lineRule="auto"/>
              <w:rPr>
                <w:bCs/>
              </w:rPr>
            </w:pPr>
            <w:r>
              <w:rPr>
                <w:bCs/>
              </w:rPr>
              <w:t>November 2025</w:t>
            </w:r>
          </w:p>
        </w:tc>
        <w:tc>
          <w:tcPr>
            <w:tcW w:w="2189" w:type="dxa"/>
            <w:vAlign w:val="bottom"/>
          </w:tcPr>
          <w:p w14:paraId="29D982C6" w14:textId="77777777" w:rsidR="00636E26" w:rsidRDefault="00636E26" w:rsidP="005411A6">
            <w:pPr>
              <w:pStyle w:val="p2"/>
              <w:widowControl/>
              <w:spacing w:line="480" w:lineRule="auto"/>
              <w:jc w:val="right"/>
              <w:rPr>
                <w:bCs/>
              </w:rPr>
            </w:pPr>
            <w:r>
              <w:rPr>
                <w:bCs/>
              </w:rPr>
              <w:t>526,156.38</w:t>
            </w:r>
          </w:p>
        </w:tc>
        <w:tc>
          <w:tcPr>
            <w:tcW w:w="2043" w:type="dxa"/>
            <w:vAlign w:val="bottom"/>
          </w:tcPr>
          <w:p w14:paraId="187AA878" w14:textId="77777777" w:rsidR="00636E26" w:rsidRDefault="00636E26" w:rsidP="005411A6">
            <w:pPr>
              <w:pStyle w:val="p2"/>
              <w:widowControl/>
              <w:spacing w:line="480" w:lineRule="auto"/>
              <w:jc w:val="right"/>
              <w:rPr>
                <w:bCs/>
              </w:rPr>
            </w:pPr>
            <w:r>
              <w:rPr>
                <w:bCs/>
              </w:rPr>
              <w:t>571,250.03</w:t>
            </w:r>
          </w:p>
        </w:tc>
        <w:tc>
          <w:tcPr>
            <w:tcW w:w="2043" w:type="dxa"/>
            <w:vAlign w:val="bottom"/>
          </w:tcPr>
          <w:p w14:paraId="349DC276" w14:textId="77777777" w:rsidR="00636E26" w:rsidRDefault="00636E26" w:rsidP="005411A6">
            <w:pPr>
              <w:pStyle w:val="p2"/>
              <w:widowControl/>
              <w:spacing w:line="480" w:lineRule="auto"/>
              <w:jc w:val="right"/>
              <w:rPr>
                <w:bCs/>
              </w:rPr>
            </w:pPr>
            <w:r>
              <w:rPr>
                <w:bCs/>
              </w:rPr>
              <w:t>45,093.65</w:t>
            </w:r>
          </w:p>
        </w:tc>
      </w:tr>
      <w:tr w:rsidR="00636E26" w:rsidRPr="00B31D83" w14:paraId="7EAFC8F1" w14:textId="77777777" w:rsidTr="005411A6">
        <w:trPr>
          <w:trHeight w:hRule="exact" w:val="288"/>
        </w:trPr>
        <w:tc>
          <w:tcPr>
            <w:tcW w:w="2042" w:type="dxa"/>
            <w:vAlign w:val="bottom"/>
          </w:tcPr>
          <w:p w14:paraId="000E7364" w14:textId="77777777" w:rsidR="00636E26" w:rsidRDefault="00636E26" w:rsidP="005411A6">
            <w:pPr>
              <w:pStyle w:val="p2"/>
              <w:widowControl/>
              <w:spacing w:line="480" w:lineRule="auto"/>
              <w:rPr>
                <w:bCs/>
              </w:rPr>
            </w:pPr>
            <w:r>
              <w:rPr>
                <w:bCs/>
              </w:rPr>
              <w:t>December 2025</w:t>
            </w:r>
          </w:p>
        </w:tc>
        <w:tc>
          <w:tcPr>
            <w:tcW w:w="2189" w:type="dxa"/>
            <w:vAlign w:val="bottom"/>
          </w:tcPr>
          <w:p w14:paraId="456D7DC6" w14:textId="77777777" w:rsidR="00636E26" w:rsidRDefault="00636E26" w:rsidP="005411A6">
            <w:pPr>
              <w:pStyle w:val="p2"/>
              <w:widowControl/>
              <w:spacing w:line="480" w:lineRule="auto"/>
              <w:jc w:val="right"/>
              <w:rPr>
                <w:bCs/>
              </w:rPr>
            </w:pPr>
            <w:r>
              <w:rPr>
                <w:bCs/>
              </w:rPr>
              <w:t>613,510.66</w:t>
            </w:r>
          </w:p>
        </w:tc>
        <w:tc>
          <w:tcPr>
            <w:tcW w:w="2043" w:type="dxa"/>
            <w:vAlign w:val="bottom"/>
          </w:tcPr>
          <w:p w14:paraId="147EE27C" w14:textId="77777777" w:rsidR="00636E26" w:rsidRDefault="00636E26" w:rsidP="005411A6">
            <w:pPr>
              <w:pStyle w:val="p2"/>
              <w:widowControl/>
              <w:spacing w:line="480" w:lineRule="auto"/>
              <w:jc w:val="right"/>
              <w:rPr>
                <w:bCs/>
              </w:rPr>
            </w:pPr>
            <w:r>
              <w:rPr>
                <w:bCs/>
              </w:rPr>
              <w:t>686,558.86</w:t>
            </w:r>
          </w:p>
        </w:tc>
        <w:tc>
          <w:tcPr>
            <w:tcW w:w="2043" w:type="dxa"/>
            <w:vAlign w:val="bottom"/>
          </w:tcPr>
          <w:p w14:paraId="62C37015" w14:textId="77777777" w:rsidR="00636E26" w:rsidRDefault="00636E26" w:rsidP="005411A6">
            <w:pPr>
              <w:pStyle w:val="p2"/>
              <w:widowControl/>
              <w:spacing w:line="480" w:lineRule="auto"/>
              <w:jc w:val="right"/>
              <w:rPr>
                <w:bCs/>
              </w:rPr>
            </w:pPr>
            <w:r>
              <w:rPr>
                <w:bCs/>
              </w:rPr>
              <w:t>73,048.20</w:t>
            </w:r>
          </w:p>
        </w:tc>
      </w:tr>
      <w:tr w:rsidR="00636E26" w:rsidRPr="00B31D83" w14:paraId="14D703B2" w14:textId="77777777" w:rsidTr="005411A6">
        <w:trPr>
          <w:trHeight w:hRule="exact" w:val="288"/>
        </w:trPr>
        <w:tc>
          <w:tcPr>
            <w:tcW w:w="2042" w:type="dxa"/>
            <w:vAlign w:val="bottom"/>
          </w:tcPr>
          <w:p w14:paraId="38BCB44C" w14:textId="1F8116CC" w:rsidR="00636E26" w:rsidRDefault="00636E26" w:rsidP="005411A6">
            <w:pPr>
              <w:pStyle w:val="p2"/>
              <w:widowControl/>
              <w:spacing w:line="480" w:lineRule="auto"/>
              <w:rPr>
                <w:bCs/>
              </w:rPr>
            </w:pPr>
            <w:r>
              <w:rPr>
                <w:bCs/>
              </w:rPr>
              <w:t>Jan</w:t>
            </w:r>
            <w:r w:rsidR="00A43BB2">
              <w:rPr>
                <w:bCs/>
              </w:rPr>
              <w:t>uary</w:t>
            </w:r>
            <w:r>
              <w:rPr>
                <w:bCs/>
              </w:rPr>
              <w:t xml:space="preserve"> 2026</w:t>
            </w:r>
          </w:p>
        </w:tc>
        <w:tc>
          <w:tcPr>
            <w:tcW w:w="2189" w:type="dxa"/>
            <w:vAlign w:val="bottom"/>
          </w:tcPr>
          <w:p w14:paraId="3A5D8D12" w14:textId="77777777" w:rsidR="00636E26" w:rsidRDefault="00636E26" w:rsidP="005411A6">
            <w:pPr>
              <w:pStyle w:val="p2"/>
              <w:widowControl/>
              <w:spacing w:line="480" w:lineRule="auto"/>
              <w:jc w:val="right"/>
              <w:rPr>
                <w:bCs/>
              </w:rPr>
            </w:pPr>
            <w:r>
              <w:rPr>
                <w:bCs/>
              </w:rPr>
              <w:t>678,253.39</w:t>
            </w:r>
          </w:p>
        </w:tc>
        <w:tc>
          <w:tcPr>
            <w:tcW w:w="2043" w:type="dxa"/>
            <w:vAlign w:val="bottom"/>
          </w:tcPr>
          <w:p w14:paraId="31F9ADA1" w14:textId="77777777" w:rsidR="00636E26" w:rsidRDefault="00636E26" w:rsidP="005411A6">
            <w:pPr>
              <w:pStyle w:val="p2"/>
              <w:widowControl/>
              <w:spacing w:line="480" w:lineRule="auto"/>
              <w:jc w:val="right"/>
              <w:rPr>
                <w:bCs/>
              </w:rPr>
            </w:pPr>
            <w:r>
              <w:rPr>
                <w:bCs/>
              </w:rPr>
              <w:t>779,284.13</w:t>
            </w:r>
          </w:p>
        </w:tc>
        <w:tc>
          <w:tcPr>
            <w:tcW w:w="2043" w:type="dxa"/>
            <w:vAlign w:val="bottom"/>
          </w:tcPr>
          <w:p w14:paraId="5286B4E8" w14:textId="77777777" w:rsidR="00636E26" w:rsidRDefault="00636E26" w:rsidP="005411A6">
            <w:pPr>
              <w:pStyle w:val="p2"/>
              <w:widowControl/>
              <w:spacing w:line="480" w:lineRule="auto"/>
              <w:jc w:val="right"/>
              <w:rPr>
                <w:bCs/>
              </w:rPr>
            </w:pPr>
            <w:r>
              <w:rPr>
                <w:bCs/>
              </w:rPr>
              <w:t>101,303.74</w:t>
            </w:r>
          </w:p>
        </w:tc>
      </w:tr>
    </w:tbl>
    <w:p w14:paraId="17B58E38" w14:textId="77777777" w:rsidR="00636E26" w:rsidRPr="00AE6D08" w:rsidRDefault="00636E26" w:rsidP="00636E26">
      <w:pPr>
        <w:pStyle w:val="p2"/>
        <w:widowControl/>
        <w:spacing w:line="480" w:lineRule="auto"/>
        <w:rPr>
          <w:highlight w:val="yellow"/>
        </w:rPr>
      </w:pPr>
    </w:p>
    <w:p w14:paraId="2B1DC9EB" w14:textId="77777777" w:rsidR="00636E26" w:rsidRPr="00052FBD" w:rsidRDefault="00636E26" w:rsidP="00636E26">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30D81277" w14:textId="77777777" w:rsidR="00636E26" w:rsidRPr="00052FBD" w:rsidRDefault="00636E26" w:rsidP="00636E26">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1</w:t>
      </w:r>
      <w:r w:rsidRPr="00052FBD">
        <w:rPr>
          <w:rFonts w:ascii="Times New Roman" w:hAnsi="Times New Roman"/>
          <w:sz w:val="24"/>
        </w:rPr>
        <w:t>/1/202</w:t>
      </w:r>
      <w:r>
        <w:rPr>
          <w:rFonts w:ascii="Times New Roman" w:hAnsi="Times New Roman"/>
          <w:sz w:val="24"/>
        </w:rPr>
        <w:t>6</w:t>
      </w:r>
      <w:r w:rsidRPr="00052FBD">
        <w:rPr>
          <w:rFonts w:ascii="Times New Roman" w:hAnsi="Times New Roman"/>
          <w:sz w:val="24"/>
        </w:rPr>
        <w:t xml:space="preserve"> - </w:t>
      </w:r>
      <w:r>
        <w:rPr>
          <w:rFonts w:ascii="Times New Roman" w:hAnsi="Times New Roman"/>
          <w:sz w:val="24"/>
        </w:rPr>
        <w:t>1</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w:t>
      </w:r>
      <w:r>
        <w:rPr>
          <w:rFonts w:ascii="Times New Roman" w:hAnsi="Times New Roman"/>
          <w:sz w:val="24"/>
        </w:rPr>
        <w:t>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636E26" w:rsidRPr="00052FBD" w14:paraId="5EB98590" w14:textId="77777777" w:rsidTr="005411A6">
        <w:tc>
          <w:tcPr>
            <w:tcW w:w="2430" w:type="dxa"/>
            <w:tcBorders>
              <w:top w:val="single" w:sz="4" w:space="0" w:color="auto"/>
              <w:left w:val="single" w:sz="4" w:space="0" w:color="auto"/>
              <w:bottom w:val="single" w:sz="4" w:space="0" w:color="auto"/>
              <w:right w:val="single" w:sz="4" w:space="0" w:color="auto"/>
            </w:tcBorders>
          </w:tcPr>
          <w:p w14:paraId="6C492DC1"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4E6D2CBD"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339,926.14</w:t>
            </w:r>
          </w:p>
        </w:tc>
        <w:tc>
          <w:tcPr>
            <w:tcW w:w="2598" w:type="dxa"/>
            <w:tcBorders>
              <w:top w:val="single" w:sz="4" w:space="0" w:color="auto"/>
              <w:left w:val="single" w:sz="4" w:space="0" w:color="auto"/>
              <w:bottom w:val="single" w:sz="4" w:space="0" w:color="auto"/>
              <w:right w:val="single" w:sz="4" w:space="0" w:color="auto"/>
            </w:tcBorders>
          </w:tcPr>
          <w:p w14:paraId="4D5A3097"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1806FA35"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90,757.27</w:t>
            </w:r>
          </w:p>
        </w:tc>
      </w:tr>
      <w:tr w:rsidR="00636E26" w:rsidRPr="00052FBD" w14:paraId="6F71F399" w14:textId="77777777" w:rsidTr="005411A6">
        <w:trPr>
          <w:trHeight w:val="242"/>
        </w:trPr>
        <w:tc>
          <w:tcPr>
            <w:tcW w:w="2430" w:type="dxa"/>
            <w:tcBorders>
              <w:top w:val="single" w:sz="4" w:space="0" w:color="auto"/>
              <w:left w:val="single" w:sz="4" w:space="0" w:color="auto"/>
              <w:bottom w:val="single" w:sz="4" w:space="0" w:color="auto"/>
              <w:right w:val="single" w:sz="4" w:space="0" w:color="auto"/>
            </w:tcBorders>
          </w:tcPr>
          <w:p w14:paraId="0E45DC01"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2915BB0D"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359,900.22</w:t>
            </w:r>
          </w:p>
        </w:tc>
        <w:tc>
          <w:tcPr>
            <w:tcW w:w="2598" w:type="dxa"/>
            <w:tcBorders>
              <w:top w:val="single" w:sz="4" w:space="0" w:color="auto"/>
              <w:left w:val="single" w:sz="4" w:space="0" w:color="auto"/>
              <w:bottom w:val="single" w:sz="4" w:space="0" w:color="auto"/>
              <w:right w:val="single" w:sz="4" w:space="0" w:color="auto"/>
            </w:tcBorders>
          </w:tcPr>
          <w:p w14:paraId="41B5AD67"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71CA0D6D"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3,484,661.78</w:t>
            </w:r>
          </w:p>
        </w:tc>
      </w:tr>
      <w:tr w:rsidR="00636E26" w:rsidRPr="00052FBD" w14:paraId="452B722B" w14:textId="77777777" w:rsidTr="005411A6">
        <w:tc>
          <w:tcPr>
            <w:tcW w:w="2430" w:type="dxa"/>
            <w:tcBorders>
              <w:top w:val="single" w:sz="4" w:space="0" w:color="auto"/>
              <w:left w:val="single" w:sz="4" w:space="0" w:color="auto"/>
              <w:bottom w:val="single" w:sz="4" w:space="0" w:color="auto"/>
              <w:right w:val="single" w:sz="4" w:space="0" w:color="auto"/>
            </w:tcBorders>
          </w:tcPr>
          <w:p w14:paraId="019B2F18"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396A5E99" w14:textId="77777777" w:rsidR="00636E26" w:rsidRPr="00052FBD" w:rsidRDefault="00636E26" w:rsidP="005411A6">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539,958.31</w:t>
            </w:r>
          </w:p>
        </w:tc>
        <w:tc>
          <w:tcPr>
            <w:tcW w:w="2598" w:type="dxa"/>
            <w:tcBorders>
              <w:top w:val="single" w:sz="4" w:space="0" w:color="auto"/>
              <w:left w:val="single" w:sz="4" w:space="0" w:color="auto"/>
              <w:bottom w:val="single" w:sz="4" w:space="0" w:color="auto"/>
              <w:right w:val="single" w:sz="4" w:space="0" w:color="auto"/>
            </w:tcBorders>
          </w:tcPr>
          <w:p w14:paraId="40BBD3DF"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00BBF179"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368,285.94</w:t>
            </w:r>
          </w:p>
        </w:tc>
      </w:tr>
      <w:tr w:rsidR="00636E26" w:rsidRPr="00052FBD" w14:paraId="35C06B25" w14:textId="77777777" w:rsidTr="005411A6">
        <w:trPr>
          <w:trHeight w:val="305"/>
        </w:trPr>
        <w:tc>
          <w:tcPr>
            <w:tcW w:w="2430" w:type="dxa"/>
            <w:tcBorders>
              <w:top w:val="single" w:sz="4" w:space="0" w:color="auto"/>
              <w:left w:val="single" w:sz="4" w:space="0" w:color="auto"/>
              <w:bottom w:val="single" w:sz="4" w:space="0" w:color="auto"/>
              <w:right w:val="single" w:sz="4" w:space="0" w:color="auto"/>
            </w:tcBorders>
          </w:tcPr>
          <w:p w14:paraId="2EC7B2D7"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3E24B188"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159,868.05</w:t>
            </w:r>
          </w:p>
        </w:tc>
        <w:tc>
          <w:tcPr>
            <w:tcW w:w="2598" w:type="dxa"/>
            <w:tcBorders>
              <w:top w:val="single" w:sz="4" w:space="0" w:color="auto"/>
              <w:left w:val="single" w:sz="4" w:space="0" w:color="auto"/>
              <w:bottom w:val="single" w:sz="4" w:space="0" w:color="auto"/>
              <w:right w:val="single" w:sz="4" w:space="0" w:color="auto"/>
            </w:tcBorders>
          </w:tcPr>
          <w:p w14:paraId="20BB7690"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52C04914"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3,120,123.71</w:t>
            </w:r>
          </w:p>
        </w:tc>
      </w:tr>
    </w:tbl>
    <w:p w14:paraId="31DB2CFB" w14:textId="77777777" w:rsidR="00636E26" w:rsidRPr="00052FBD" w:rsidRDefault="00636E26" w:rsidP="00636E26">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39,275.75</w:t>
      </w:r>
    </w:p>
    <w:p w14:paraId="4059580C" w14:textId="77777777" w:rsidR="00636E26" w:rsidRDefault="00636E26" w:rsidP="00636E26">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38,056.28</w:t>
      </w:r>
    </w:p>
    <w:p w14:paraId="3E93AD69" w14:textId="77777777" w:rsidR="00636E26" w:rsidRPr="00052FBD" w:rsidRDefault="00636E26" w:rsidP="00636E26">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1</w:t>
      </w:r>
      <w:r w:rsidRPr="00052FBD">
        <w:rPr>
          <w:rFonts w:ascii="Times New Roman" w:hAnsi="Times New Roman"/>
          <w:sz w:val="24"/>
        </w:rPr>
        <w:t>/1/202</w:t>
      </w:r>
      <w:r>
        <w:rPr>
          <w:rFonts w:ascii="Times New Roman" w:hAnsi="Times New Roman"/>
          <w:sz w:val="24"/>
        </w:rPr>
        <w:t>6</w:t>
      </w:r>
      <w:r w:rsidRPr="00052FBD">
        <w:rPr>
          <w:rFonts w:ascii="Times New Roman" w:hAnsi="Times New Roman"/>
          <w:sz w:val="24"/>
        </w:rPr>
        <w:t xml:space="preserve"> - </w:t>
      </w:r>
      <w:r>
        <w:rPr>
          <w:rFonts w:ascii="Times New Roman" w:hAnsi="Times New Roman"/>
          <w:sz w:val="24"/>
        </w:rPr>
        <w:t>1</w:t>
      </w:r>
      <w:r w:rsidRPr="00052FBD">
        <w:rPr>
          <w:rFonts w:ascii="Times New Roman" w:hAnsi="Times New Roman"/>
          <w:sz w:val="24"/>
        </w:rPr>
        <w:t>/</w:t>
      </w:r>
      <w:r>
        <w:rPr>
          <w:rFonts w:ascii="Times New Roman" w:hAnsi="Times New Roman"/>
          <w:sz w:val="24"/>
        </w:rPr>
        <w:t>31</w:t>
      </w:r>
      <w:r w:rsidRPr="00052FBD">
        <w:rPr>
          <w:rFonts w:ascii="Times New Roman" w:hAnsi="Times New Roman"/>
          <w:sz w:val="24"/>
        </w:rPr>
        <w:t>/202</w:t>
      </w:r>
      <w:r>
        <w:rPr>
          <w:rFonts w:ascii="Times New Roman" w:hAnsi="Times New Roman"/>
          <w:sz w:val="24"/>
        </w:rPr>
        <w:t>6</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636E26" w:rsidRPr="00052FBD" w14:paraId="16F6CC1A" w14:textId="77777777" w:rsidTr="005411A6">
        <w:tc>
          <w:tcPr>
            <w:tcW w:w="2407" w:type="dxa"/>
            <w:tcBorders>
              <w:top w:val="single" w:sz="4" w:space="0" w:color="auto"/>
              <w:left w:val="single" w:sz="4" w:space="0" w:color="auto"/>
              <w:bottom w:val="single" w:sz="4" w:space="0" w:color="auto"/>
              <w:right w:val="single" w:sz="4" w:space="0" w:color="auto"/>
            </w:tcBorders>
          </w:tcPr>
          <w:p w14:paraId="427061F2" w14:textId="77777777" w:rsidR="00636E26" w:rsidRPr="00052FBD" w:rsidRDefault="00636E26" w:rsidP="005411A6">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C6A61B8" w14:textId="77777777" w:rsidR="00636E26" w:rsidRPr="00052FBD" w:rsidRDefault="00636E26" w:rsidP="005411A6">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4833C3C2" w14:textId="77777777" w:rsidR="00636E26" w:rsidRPr="00052FBD" w:rsidRDefault="00636E26" w:rsidP="005411A6">
            <w:pPr>
              <w:pStyle w:val="WW-PlainText"/>
              <w:jc w:val="center"/>
              <w:rPr>
                <w:rFonts w:ascii="Times New Roman" w:hAnsi="Times New Roman"/>
                <w:sz w:val="22"/>
                <w:szCs w:val="22"/>
              </w:rPr>
            </w:pPr>
            <w:r>
              <w:rPr>
                <w:rFonts w:ascii="Times New Roman" w:hAnsi="Times New Roman"/>
                <w:sz w:val="22"/>
                <w:szCs w:val="22"/>
              </w:rPr>
              <w:t>Water Study</w:t>
            </w:r>
          </w:p>
        </w:tc>
        <w:tc>
          <w:tcPr>
            <w:tcW w:w="1620" w:type="dxa"/>
            <w:tcBorders>
              <w:top w:val="single" w:sz="4" w:space="0" w:color="auto"/>
              <w:left w:val="single" w:sz="4" w:space="0" w:color="auto"/>
              <w:bottom w:val="single" w:sz="4" w:space="0" w:color="auto"/>
              <w:right w:val="single" w:sz="4" w:space="0" w:color="auto"/>
            </w:tcBorders>
          </w:tcPr>
          <w:p w14:paraId="04E9C352" w14:textId="77777777" w:rsidR="00636E26" w:rsidRPr="00052FBD" w:rsidRDefault="00636E26" w:rsidP="005411A6">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636E26" w:rsidRPr="00052FBD" w14:paraId="1A6DEB29" w14:textId="77777777" w:rsidTr="005411A6">
        <w:tc>
          <w:tcPr>
            <w:tcW w:w="2407" w:type="dxa"/>
            <w:tcBorders>
              <w:top w:val="single" w:sz="4" w:space="0" w:color="auto"/>
              <w:left w:val="single" w:sz="4" w:space="0" w:color="auto"/>
              <w:bottom w:val="single" w:sz="4" w:space="0" w:color="auto"/>
              <w:right w:val="single" w:sz="4" w:space="0" w:color="auto"/>
            </w:tcBorders>
          </w:tcPr>
          <w:p w14:paraId="1500B479"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5718542E"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173,927.96</w:t>
            </w:r>
          </w:p>
        </w:tc>
        <w:tc>
          <w:tcPr>
            <w:tcW w:w="1800" w:type="dxa"/>
            <w:tcBorders>
              <w:top w:val="single" w:sz="4" w:space="0" w:color="auto"/>
              <w:left w:val="single" w:sz="4" w:space="0" w:color="auto"/>
              <w:bottom w:val="single" w:sz="4" w:space="0" w:color="auto"/>
              <w:right w:val="single" w:sz="4" w:space="0" w:color="auto"/>
            </w:tcBorders>
          </w:tcPr>
          <w:p w14:paraId="5B625AD3"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28,750.00</w:t>
            </w:r>
          </w:p>
        </w:tc>
        <w:tc>
          <w:tcPr>
            <w:tcW w:w="1620" w:type="dxa"/>
            <w:tcBorders>
              <w:top w:val="single" w:sz="4" w:space="0" w:color="auto"/>
              <w:left w:val="single" w:sz="4" w:space="0" w:color="auto"/>
              <w:bottom w:val="single" w:sz="4" w:space="0" w:color="auto"/>
              <w:right w:val="single" w:sz="4" w:space="0" w:color="auto"/>
            </w:tcBorders>
          </w:tcPr>
          <w:p w14:paraId="674342FE"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252,308.18</w:t>
            </w:r>
          </w:p>
        </w:tc>
      </w:tr>
      <w:tr w:rsidR="00636E26" w:rsidRPr="00052FBD" w14:paraId="06E5C0CE" w14:textId="77777777" w:rsidTr="005411A6">
        <w:trPr>
          <w:trHeight w:val="242"/>
        </w:trPr>
        <w:tc>
          <w:tcPr>
            <w:tcW w:w="2407" w:type="dxa"/>
            <w:tcBorders>
              <w:top w:val="single" w:sz="4" w:space="0" w:color="auto"/>
              <w:left w:val="single" w:sz="4" w:space="0" w:color="auto"/>
              <w:bottom w:val="single" w:sz="4" w:space="0" w:color="auto"/>
              <w:right w:val="single" w:sz="4" w:space="0" w:color="auto"/>
            </w:tcBorders>
          </w:tcPr>
          <w:p w14:paraId="05E3320E"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7803F25D"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4A75CB3A"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4024A36"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0.00</w:t>
            </w:r>
          </w:p>
        </w:tc>
      </w:tr>
      <w:tr w:rsidR="00636E26" w:rsidRPr="00052FBD" w14:paraId="0A79909F" w14:textId="77777777" w:rsidTr="005411A6">
        <w:tc>
          <w:tcPr>
            <w:tcW w:w="2407" w:type="dxa"/>
            <w:tcBorders>
              <w:top w:val="single" w:sz="4" w:space="0" w:color="auto"/>
              <w:left w:val="single" w:sz="4" w:space="0" w:color="auto"/>
              <w:bottom w:val="single" w:sz="4" w:space="0" w:color="auto"/>
              <w:right w:val="single" w:sz="4" w:space="0" w:color="auto"/>
            </w:tcBorders>
          </w:tcPr>
          <w:p w14:paraId="37224161"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3832F5F6"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1612C266"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-26,250.00</w:t>
            </w:r>
          </w:p>
        </w:tc>
        <w:tc>
          <w:tcPr>
            <w:tcW w:w="1620" w:type="dxa"/>
            <w:tcBorders>
              <w:top w:val="single" w:sz="4" w:space="0" w:color="auto"/>
              <w:left w:val="single" w:sz="4" w:space="0" w:color="auto"/>
              <w:bottom w:val="single" w:sz="4" w:space="0" w:color="auto"/>
              <w:right w:val="single" w:sz="4" w:space="0" w:color="auto"/>
            </w:tcBorders>
          </w:tcPr>
          <w:p w14:paraId="68B88956"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-25,979.01</w:t>
            </w:r>
          </w:p>
        </w:tc>
      </w:tr>
      <w:tr w:rsidR="00636E26" w:rsidRPr="00052FBD" w14:paraId="566BEC2F" w14:textId="77777777" w:rsidTr="005411A6">
        <w:trPr>
          <w:trHeight w:val="305"/>
        </w:trPr>
        <w:tc>
          <w:tcPr>
            <w:tcW w:w="2407" w:type="dxa"/>
            <w:tcBorders>
              <w:top w:val="single" w:sz="4" w:space="0" w:color="auto"/>
              <w:left w:val="single" w:sz="4" w:space="0" w:color="auto"/>
              <w:bottom w:val="single" w:sz="4" w:space="0" w:color="auto"/>
              <w:right w:val="single" w:sz="4" w:space="0" w:color="auto"/>
            </w:tcBorders>
          </w:tcPr>
          <w:p w14:paraId="74ADD835" w14:textId="77777777" w:rsidR="00636E26" w:rsidRPr="00052FBD" w:rsidRDefault="00636E26" w:rsidP="005411A6">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4C4C6F26"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173,927.96</w:t>
            </w:r>
          </w:p>
        </w:tc>
        <w:tc>
          <w:tcPr>
            <w:tcW w:w="1800" w:type="dxa"/>
            <w:tcBorders>
              <w:top w:val="single" w:sz="4" w:space="0" w:color="auto"/>
              <w:left w:val="single" w:sz="4" w:space="0" w:color="auto"/>
              <w:bottom w:val="single" w:sz="4" w:space="0" w:color="auto"/>
              <w:right w:val="single" w:sz="4" w:space="0" w:color="auto"/>
            </w:tcBorders>
          </w:tcPr>
          <w:p w14:paraId="2B50F56C"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2,500.00</w:t>
            </w:r>
          </w:p>
        </w:tc>
        <w:tc>
          <w:tcPr>
            <w:tcW w:w="1620" w:type="dxa"/>
            <w:tcBorders>
              <w:top w:val="single" w:sz="4" w:space="0" w:color="auto"/>
              <w:left w:val="single" w:sz="4" w:space="0" w:color="auto"/>
              <w:bottom w:val="single" w:sz="4" w:space="0" w:color="auto"/>
              <w:right w:val="single" w:sz="4" w:space="0" w:color="auto"/>
            </w:tcBorders>
          </w:tcPr>
          <w:p w14:paraId="5BE40A4C" w14:textId="77777777" w:rsidR="00636E26" w:rsidRPr="00052FBD" w:rsidRDefault="00636E26" w:rsidP="005411A6">
            <w:pPr>
              <w:pStyle w:val="WW-PlainText"/>
              <w:jc w:val="right"/>
              <w:rPr>
                <w:rFonts w:ascii="Times New Roman" w:hAnsi="Times New Roman"/>
                <w:sz w:val="24"/>
              </w:rPr>
            </w:pPr>
            <w:r>
              <w:rPr>
                <w:rFonts w:ascii="Times New Roman" w:hAnsi="Times New Roman"/>
                <w:sz w:val="24"/>
              </w:rPr>
              <w:t>226,329.17</w:t>
            </w:r>
          </w:p>
        </w:tc>
      </w:tr>
    </w:tbl>
    <w:p w14:paraId="0550BA78" w14:textId="77777777" w:rsidR="00636E26" w:rsidRDefault="00636E26" w:rsidP="00636E26">
      <w:pPr>
        <w:pStyle w:val="p2"/>
        <w:widowControl/>
        <w:spacing w:line="480" w:lineRule="auto"/>
        <w:ind w:left="1440"/>
      </w:pPr>
      <w:r w:rsidRPr="00052FBD">
        <w:rPr>
          <w:bCs/>
        </w:rPr>
        <w:t>*Total Capital Projects Fund Balance $</w:t>
      </w:r>
      <w:r>
        <w:rPr>
          <w:bCs/>
        </w:rPr>
        <w:t>454,986.14</w:t>
      </w:r>
    </w:p>
    <w:p w14:paraId="050E3695" w14:textId="352BD7A6" w:rsidR="00636E26" w:rsidRDefault="00636E26" w:rsidP="00636E26">
      <w:pPr>
        <w:pStyle w:val="p2"/>
        <w:widowControl/>
        <w:spacing w:line="480" w:lineRule="auto"/>
      </w:pPr>
      <w:r w:rsidRPr="00CF5697">
        <w:rPr>
          <w:b/>
          <w:bCs/>
          <w:u w:val="single"/>
        </w:rPr>
        <w:t>Finance Committee/Approval of Abstract</w:t>
      </w:r>
      <w:r>
        <w:rPr>
          <w:b/>
          <w:bCs/>
          <w:u w:val="single"/>
        </w:rPr>
        <w:t>:</w:t>
      </w:r>
      <w:r w:rsidRPr="00B7406D">
        <w:t xml:space="preserve">  Trustee </w:t>
      </w:r>
      <w:r>
        <w:t>Sinsabaugh</w:t>
      </w:r>
      <w:r w:rsidRPr="00CF5697">
        <w:t xml:space="preserve"> presented the following abstracts for approval:  General Fund $</w:t>
      </w:r>
      <w:r>
        <w:t xml:space="preserve">41,392.50.  </w:t>
      </w:r>
      <w:r w:rsidRPr="00CF5697">
        <w:t>Trustee</w:t>
      </w:r>
      <w:r>
        <w:t xml:space="preserve"> Sweeney </w:t>
      </w:r>
      <w:r w:rsidRPr="00CF5697">
        <w:t xml:space="preserve">seconded the motion, which carried </w:t>
      </w:r>
      <w:r w:rsidR="00DD5E96">
        <w:t>unanimously.</w:t>
      </w:r>
    </w:p>
    <w:p w14:paraId="0D50B352" w14:textId="77777777" w:rsidR="00636E26" w:rsidRDefault="00636E26" w:rsidP="00636E26">
      <w:pPr>
        <w:suppressAutoHyphens/>
      </w:pPr>
      <w:r w:rsidRPr="00C9118D">
        <w:rPr>
          <w:b/>
          <w:bCs/>
          <w:u w:val="single"/>
        </w:rPr>
        <w:t>Proposed Local Law:  Placement of Portable Shipping Containers:</w:t>
      </w:r>
      <w:r>
        <w:t xml:space="preserve">  Tabled for further discussion.</w:t>
      </w:r>
    </w:p>
    <w:p w14:paraId="6BFC0550" w14:textId="77777777" w:rsidR="00636E26" w:rsidRDefault="00636E26" w:rsidP="00636E26">
      <w:pPr>
        <w:suppressAutoHyphens/>
        <w:rPr>
          <w:b/>
          <w:bCs/>
          <w:u w:val="single"/>
        </w:rPr>
      </w:pPr>
    </w:p>
    <w:p w14:paraId="3E64B491" w14:textId="77777777" w:rsidR="00636E26" w:rsidRDefault="00636E26" w:rsidP="00636E26">
      <w:pPr>
        <w:suppressAutoHyphens/>
      </w:pPr>
      <w:r>
        <w:rPr>
          <w:b/>
          <w:bCs/>
          <w:u w:val="single"/>
        </w:rPr>
        <w:t>Cemetery Columbarium:</w:t>
      </w:r>
      <w:r>
        <w:t xml:space="preserve">  Trustee Sinsabaugh and Mayor Correll along with Ron Keene will looking to </w:t>
      </w:r>
    </w:p>
    <w:p w14:paraId="386FE4BC" w14:textId="77777777" w:rsidR="00636E26" w:rsidRDefault="00636E26" w:rsidP="00636E26">
      <w:pPr>
        <w:suppressAutoHyphens/>
      </w:pPr>
    </w:p>
    <w:p w14:paraId="37A6D3C5" w14:textId="77777777" w:rsidR="00636E26" w:rsidRDefault="00636E26" w:rsidP="00636E26">
      <w:pPr>
        <w:suppressAutoHyphens/>
      </w:pPr>
      <w:r>
        <w:t>this further.</w:t>
      </w:r>
    </w:p>
    <w:p w14:paraId="1616ED62" w14:textId="77777777" w:rsidR="00636E26" w:rsidRDefault="00636E26" w:rsidP="00636E26">
      <w:pPr>
        <w:suppressAutoHyphens/>
      </w:pPr>
    </w:p>
    <w:p w14:paraId="089D80A7" w14:textId="41894B5B" w:rsidR="00636E26" w:rsidRPr="00141068" w:rsidRDefault="00636E26" w:rsidP="00636E26">
      <w:pPr>
        <w:suppressAutoHyphens/>
      </w:pPr>
      <w:r w:rsidRPr="001C2978">
        <w:rPr>
          <w:b/>
          <w:bCs/>
          <w:u w:val="single"/>
        </w:rPr>
        <w:t>2024-2025 Village Audit:</w:t>
      </w:r>
      <w:r>
        <w:t xml:space="preserve">  Letter received from CPA’s audit.  </w:t>
      </w:r>
    </w:p>
    <w:p w14:paraId="1D5D350D" w14:textId="77777777" w:rsidR="00636E26" w:rsidRDefault="00636E26" w:rsidP="00636E26">
      <w:pPr>
        <w:suppressAutoHyphens/>
        <w:rPr>
          <w:b/>
          <w:bCs/>
          <w:u w:val="single"/>
        </w:rPr>
      </w:pPr>
    </w:p>
    <w:p w14:paraId="1BC8F7E9" w14:textId="77777777" w:rsidR="00636E26" w:rsidRDefault="00636E26" w:rsidP="00636E26">
      <w:r>
        <w:rPr>
          <w:b/>
          <w:bCs/>
          <w:u w:val="single"/>
        </w:rPr>
        <w:t>Best Bev Wastewater Treatment Industrial User Permit:</w:t>
      </w:r>
      <w:r>
        <w:t xml:space="preserve">  With recommendation from the Sewer </w:t>
      </w:r>
    </w:p>
    <w:p w14:paraId="07DB645D" w14:textId="77777777" w:rsidR="00636E26" w:rsidRDefault="00636E26" w:rsidP="00636E26"/>
    <w:p w14:paraId="06A5F88A" w14:textId="6A028850" w:rsidR="00636E26" w:rsidRDefault="00636E26" w:rsidP="00636E26">
      <w:r>
        <w:t>Board</w:t>
      </w:r>
      <w:r w:rsidR="00B23545">
        <w:t xml:space="preserve">.  </w:t>
      </w:r>
      <w:r w:rsidRPr="002C037D">
        <w:t>Trustee Gorman moved to</w:t>
      </w:r>
      <w:r>
        <w:t xml:space="preserve"> approve and have Mayor Correll sign the Best Bev Wastewater </w:t>
      </w:r>
    </w:p>
    <w:p w14:paraId="283C74D1" w14:textId="77777777" w:rsidR="00636E26" w:rsidRDefault="00636E26" w:rsidP="00636E26"/>
    <w:p w14:paraId="325A2F9F" w14:textId="7E346230" w:rsidR="00636E26" w:rsidRDefault="00636E26" w:rsidP="00636E26">
      <w:r>
        <w:t>Treatment Industrial User Permit.  T</w:t>
      </w:r>
      <w:r w:rsidRPr="002C037D">
        <w:t xml:space="preserve">rustee Sinsabaugh seconded the motion, which led to a roll call vote, </w:t>
      </w:r>
    </w:p>
    <w:p w14:paraId="48E1BB5B" w14:textId="77777777" w:rsidR="00636E26" w:rsidRDefault="00636E26" w:rsidP="00636E26"/>
    <w:p w14:paraId="16DD6EAC" w14:textId="77777777" w:rsidR="00636E26" w:rsidRPr="002C037D" w:rsidRDefault="00636E26" w:rsidP="00636E26">
      <w:r w:rsidRPr="002C037D">
        <w:t>as follows:</w:t>
      </w:r>
    </w:p>
    <w:p w14:paraId="47EB8371" w14:textId="77777777" w:rsidR="00636E26" w:rsidRPr="002C037D" w:rsidRDefault="00636E26" w:rsidP="00636E26">
      <w:pPr>
        <w:ind w:left="2160"/>
      </w:pPr>
    </w:p>
    <w:p w14:paraId="311E606A" w14:textId="77777777" w:rsidR="00636E26" w:rsidRDefault="00636E26" w:rsidP="00636E26">
      <w:r w:rsidRPr="002C037D">
        <w:tab/>
      </w:r>
      <w:r w:rsidRPr="002C037D">
        <w:tab/>
        <w:t xml:space="preserve">Ayes - </w:t>
      </w:r>
      <w:r>
        <w:t>7</w:t>
      </w:r>
      <w:r w:rsidRPr="002C037D">
        <w:t xml:space="preserve">     </w:t>
      </w:r>
      <w:r w:rsidRPr="002C037D">
        <w:tab/>
        <w:t>Trustee</w:t>
      </w:r>
      <w:r>
        <w:t xml:space="preserve"> Lyman Wage</w:t>
      </w:r>
    </w:p>
    <w:p w14:paraId="75659E97" w14:textId="77777777" w:rsidR="00636E26" w:rsidRPr="002C037D" w:rsidRDefault="00636E26" w:rsidP="00636E26">
      <w:r>
        <w:tab/>
      </w:r>
      <w:r>
        <w:tab/>
      </w:r>
      <w:r>
        <w:tab/>
      </w:r>
      <w:r>
        <w:tab/>
        <w:t>Trustee Jessica Schillmoeller</w:t>
      </w:r>
    </w:p>
    <w:p w14:paraId="5682101F" w14:textId="77777777" w:rsidR="00636E26" w:rsidRPr="002C037D" w:rsidRDefault="00636E26" w:rsidP="00636E26">
      <w:pPr>
        <w:ind w:left="2160" w:firstLine="720"/>
      </w:pPr>
      <w:r w:rsidRPr="002C037D">
        <w:t>Trustee Mike Gorman</w:t>
      </w:r>
    </w:p>
    <w:p w14:paraId="56B16C79" w14:textId="77777777" w:rsidR="00636E26" w:rsidRPr="002C037D" w:rsidRDefault="00636E26" w:rsidP="00636E26">
      <w:pPr>
        <w:ind w:left="2160" w:firstLine="720"/>
      </w:pPr>
      <w:r w:rsidRPr="002C037D">
        <w:t>Trustee Kevin Sweeney</w:t>
      </w:r>
    </w:p>
    <w:p w14:paraId="6F9B376B" w14:textId="77777777" w:rsidR="00636E26" w:rsidRPr="002C037D" w:rsidRDefault="00636E26" w:rsidP="00636E26">
      <w:pPr>
        <w:ind w:left="2160" w:firstLine="720"/>
      </w:pPr>
      <w:r w:rsidRPr="002C037D">
        <w:t>Trustee Jerry Sinsabaugh</w:t>
      </w:r>
    </w:p>
    <w:p w14:paraId="30A9FF6E" w14:textId="77777777" w:rsidR="00636E26" w:rsidRPr="002C037D" w:rsidRDefault="00636E26" w:rsidP="00636E26">
      <w:pPr>
        <w:ind w:left="2160" w:firstLine="720"/>
      </w:pPr>
      <w:r w:rsidRPr="002C037D">
        <w:t>Mayor Keith Correll</w:t>
      </w:r>
    </w:p>
    <w:p w14:paraId="04B8E6AC" w14:textId="77777777" w:rsidR="00636E26" w:rsidRDefault="00636E26" w:rsidP="00636E26">
      <w:r w:rsidRPr="002C037D">
        <w:tab/>
      </w:r>
      <w:r w:rsidRPr="002C037D">
        <w:tab/>
        <w:t xml:space="preserve">Nays </w:t>
      </w:r>
      <w:r>
        <w:t>–</w:t>
      </w:r>
      <w:r w:rsidRPr="002C037D">
        <w:t xml:space="preserve"> 0</w:t>
      </w:r>
    </w:p>
    <w:p w14:paraId="44760171" w14:textId="77777777" w:rsidR="00636E26" w:rsidRDefault="00636E26" w:rsidP="00636E26">
      <w:r>
        <w:tab/>
      </w:r>
      <w:r>
        <w:tab/>
      </w:r>
    </w:p>
    <w:p w14:paraId="7E222549" w14:textId="77777777" w:rsidR="00636E26" w:rsidRPr="002C037D" w:rsidRDefault="00636E26" w:rsidP="00636E26">
      <w:r>
        <w:tab/>
      </w:r>
      <w:r>
        <w:tab/>
        <w:t>Absent – 1</w:t>
      </w:r>
      <w:r>
        <w:tab/>
        <w:t>Trustee Courtney Aronstam</w:t>
      </w:r>
    </w:p>
    <w:p w14:paraId="7EFD6E88" w14:textId="77777777" w:rsidR="00636E26" w:rsidRPr="00572136" w:rsidRDefault="00636E26" w:rsidP="00636E26">
      <w:pPr>
        <w:suppressAutoHyphens/>
      </w:pPr>
    </w:p>
    <w:p w14:paraId="0D7CF28B" w14:textId="77777777" w:rsidR="00636E26" w:rsidRDefault="00636E26" w:rsidP="00636E26">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7:15</w:t>
      </w:r>
      <w:r w:rsidRPr="000057A3">
        <w:t xml:space="preserve"> </w:t>
      </w:r>
      <w:r>
        <w:t>p</w:t>
      </w:r>
      <w:r w:rsidRPr="000057A3">
        <w:t xml:space="preserve">.m.  Trustee </w:t>
      </w:r>
      <w:r>
        <w:t xml:space="preserve">Gorman </w:t>
      </w:r>
      <w:r w:rsidRPr="000057A3">
        <w:t xml:space="preserve">seconded the </w:t>
      </w:r>
    </w:p>
    <w:p w14:paraId="0D716C21" w14:textId="77777777" w:rsidR="00636E26" w:rsidRDefault="00636E26" w:rsidP="00636E26">
      <w:pPr>
        <w:suppressAutoHyphens/>
      </w:pPr>
    </w:p>
    <w:p w14:paraId="534DF937" w14:textId="77777777" w:rsidR="00636E26" w:rsidRPr="000057A3" w:rsidRDefault="00636E26" w:rsidP="00636E26">
      <w:pPr>
        <w:suppressAutoHyphens/>
      </w:pPr>
      <w:r w:rsidRPr="000057A3">
        <w:t>motion, which carried unanimously</w:t>
      </w:r>
      <w:r w:rsidRPr="000057A3">
        <w:rPr>
          <w:rFonts w:eastAsiaTheme="minorHAnsi"/>
        </w:rPr>
        <w:t>.</w:t>
      </w:r>
    </w:p>
    <w:p w14:paraId="715E9AE7" w14:textId="77777777" w:rsidR="00636E26" w:rsidRPr="000057A3" w:rsidRDefault="00636E26" w:rsidP="00636E26">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55698DA6" w14:textId="77777777" w:rsidR="00636E26" w:rsidRDefault="00636E26" w:rsidP="00636E26">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4D6BEB5A" w14:textId="77777777" w:rsidR="00636E26" w:rsidRDefault="00636E26" w:rsidP="00636E26">
      <w:pPr>
        <w:pStyle w:val="p2"/>
        <w:widowControl/>
        <w:spacing w:line="240" w:lineRule="auto"/>
      </w:pPr>
    </w:p>
    <w:p w14:paraId="4030B190" w14:textId="77777777" w:rsidR="00636E26" w:rsidRDefault="00636E26" w:rsidP="00636E26">
      <w:pPr>
        <w:pStyle w:val="p2"/>
        <w:widowControl/>
        <w:spacing w:line="240" w:lineRule="auto"/>
      </w:pPr>
    </w:p>
    <w:p w14:paraId="2718C14C" w14:textId="77777777" w:rsidR="00636E26" w:rsidRDefault="00636E26" w:rsidP="00636E26">
      <w:pPr>
        <w:pStyle w:val="p2"/>
        <w:widowControl/>
        <w:spacing w:line="240" w:lineRule="auto"/>
      </w:pPr>
    </w:p>
    <w:p w14:paraId="62A53720" w14:textId="77777777" w:rsidR="0075392E" w:rsidRPr="00B7412E" w:rsidRDefault="0075392E" w:rsidP="0075392E">
      <w:pPr>
        <w:jc w:val="center"/>
        <w:rPr>
          <w:rFonts w:eastAsiaTheme="minorHAnsi"/>
          <w:b/>
        </w:rPr>
      </w:pPr>
      <w:r>
        <w:rPr>
          <w:rFonts w:eastAsiaTheme="minorHAnsi"/>
          <w:b/>
        </w:rPr>
        <w:t>REGULAR</w:t>
      </w:r>
      <w:r w:rsidRPr="00B7412E">
        <w:rPr>
          <w:rFonts w:eastAsiaTheme="minorHAnsi"/>
          <w:b/>
        </w:rPr>
        <w:t xml:space="preserve"> MEETING OF THE BOARD OF TRUSTEES</w:t>
      </w:r>
    </w:p>
    <w:p w14:paraId="7740C09B" w14:textId="77777777" w:rsidR="0075392E" w:rsidRPr="00B7412E" w:rsidRDefault="0075392E" w:rsidP="0075392E">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0A29EF6D" w14:textId="77777777" w:rsidR="0075392E" w:rsidRPr="00B7412E" w:rsidRDefault="0075392E" w:rsidP="0075392E">
      <w:pPr>
        <w:jc w:val="center"/>
        <w:rPr>
          <w:rFonts w:eastAsiaTheme="minorHAnsi"/>
          <w:b/>
        </w:rPr>
      </w:pPr>
      <w:r w:rsidRPr="00B7412E">
        <w:rPr>
          <w:rFonts w:eastAsiaTheme="minorHAnsi"/>
          <w:b/>
        </w:rPr>
        <w:t xml:space="preserve">ON </w:t>
      </w:r>
      <w:r>
        <w:rPr>
          <w:rFonts w:eastAsiaTheme="minorHAnsi"/>
          <w:b/>
        </w:rPr>
        <w:t xml:space="preserve">TUESDAY, </w:t>
      </w:r>
      <w:r>
        <w:rPr>
          <w:b/>
        </w:rPr>
        <w:t>FEBRUARY 24, 2026</w:t>
      </w:r>
      <w:r w:rsidRPr="009C6117">
        <w:rPr>
          <w:b/>
        </w:rPr>
        <w:t xml:space="preserve"> </w:t>
      </w:r>
      <w:r w:rsidRPr="00B7412E">
        <w:rPr>
          <w:rFonts w:eastAsiaTheme="minorHAnsi"/>
          <w:b/>
        </w:rPr>
        <w:t>IN THE</w:t>
      </w:r>
    </w:p>
    <w:p w14:paraId="05D2D87B" w14:textId="77777777" w:rsidR="0075392E" w:rsidRPr="00B7412E" w:rsidRDefault="0075392E" w:rsidP="0075392E">
      <w:pPr>
        <w:keepNext/>
        <w:jc w:val="center"/>
        <w:outlineLvl w:val="0"/>
        <w:rPr>
          <w:rFonts w:eastAsiaTheme="minorHAnsi"/>
          <w:b/>
        </w:rPr>
      </w:pPr>
      <w:r w:rsidRPr="00B7412E">
        <w:rPr>
          <w:rFonts w:eastAsiaTheme="minorHAnsi"/>
          <w:b/>
        </w:rPr>
        <w:t>TRUSTEES’ ROOM IN THE VILLAGE HALL</w:t>
      </w:r>
    </w:p>
    <w:p w14:paraId="04C79CC9" w14:textId="77777777" w:rsidR="0075392E" w:rsidRPr="00B7412E" w:rsidRDefault="0075392E" w:rsidP="0075392E">
      <w:pPr>
        <w:keepNext/>
        <w:jc w:val="center"/>
        <w:outlineLvl w:val="0"/>
        <w:rPr>
          <w:rFonts w:eastAsiaTheme="minorHAnsi"/>
          <w:b/>
        </w:rPr>
      </w:pPr>
    </w:p>
    <w:p w14:paraId="78D68409" w14:textId="77777777" w:rsidR="0075392E" w:rsidRPr="00B7412E" w:rsidRDefault="0075392E" w:rsidP="0075392E">
      <w:pPr>
        <w:keepNext/>
        <w:jc w:val="center"/>
        <w:outlineLvl w:val="0"/>
        <w:rPr>
          <w:rFonts w:eastAsiaTheme="minorHAnsi"/>
          <w:b/>
        </w:rPr>
      </w:pPr>
    </w:p>
    <w:p w14:paraId="5894563D" w14:textId="77777777" w:rsidR="0075392E" w:rsidRPr="00B7412E" w:rsidRDefault="0075392E" w:rsidP="0075392E">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6:30</w:t>
      </w:r>
      <w:r w:rsidRPr="00B7412E">
        <w:rPr>
          <w:rFonts w:eastAsiaTheme="minorHAnsi"/>
        </w:rPr>
        <w:t xml:space="preserve"> p.m. and led in the Pledge of Allegiance.   </w:t>
      </w:r>
    </w:p>
    <w:p w14:paraId="4DBD3D7F" w14:textId="77777777" w:rsidR="0075392E" w:rsidRPr="00B7412E" w:rsidRDefault="0075392E" w:rsidP="0075392E">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Mike Gorman, Courtney Aronstam, Kevin Sweeney, Jerry Sinsabaugh, </w:t>
      </w:r>
      <w:r w:rsidRPr="009C6117">
        <w:t xml:space="preserve">and Mayor </w:t>
      </w:r>
      <w:r>
        <w:t>Correll.</w:t>
      </w:r>
    </w:p>
    <w:p w14:paraId="6FED1B15" w14:textId="77777777" w:rsidR="0075392E" w:rsidRDefault="0075392E" w:rsidP="0075392E">
      <w:pPr>
        <w:pStyle w:val="p2"/>
        <w:widowControl/>
        <w:spacing w:line="480" w:lineRule="auto"/>
      </w:pPr>
      <w:r w:rsidRPr="009C6117">
        <w:t xml:space="preserve">Also present:  </w:t>
      </w:r>
      <w:r>
        <w:t>Attorney Betty Keene, Clerk T</w:t>
      </w:r>
      <w:r w:rsidRPr="009C6117">
        <w:t>reasurer Michele Wood</w:t>
      </w:r>
      <w:r>
        <w:t>, Police and Patti Hanbury.</w:t>
      </w:r>
    </w:p>
    <w:p w14:paraId="7634EEAF" w14:textId="77777777" w:rsidR="0075392E" w:rsidRDefault="0075392E" w:rsidP="0075392E">
      <w:pPr>
        <w:pStyle w:val="p2"/>
        <w:widowControl/>
        <w:spacing w:line="480" w:lineRule="auto"/>
        <w:rPr>
          <w:b/>
          <w:bCs/>
          <w:u w:val="single"/>
        </w:rPr>
      </w:pPr>
      <w:r>
        <w:lastRenderedPageBreak/>
        <w:t>Press:  Johnny Williams  - Morning Times</w:t>
      </w:r>
      <w:r>
        <w:rPr>
          <w:b/>
          <w:bCs/>
          <w:u w:val="single"/>
        </w:rPr>
        <w:t xml:space="preserve"> </w:t>
      </w:r>
    </w:p>
    <w:p w14:paraId="67B5ABBA" w14:textId="77777777" w:rsidR="0075392E" w:rsidRDefault="0075392E" w:rsidP="0075392E">
      <w:pPr>
        <w:pStyle w:val="p2"/>
        <w:widowControl/>
        <w:spacing w:line="480" w:lineRule="auto"/>
      </w:pPr>
      <w:r>
        <w:rPr>
          <w:b/>
          <w:bCs/>
          <w:u w:val="single"/>
        </w:rPr>
        <w:t>Public Comments:</w:t>
      </w:r>
      <w:r>
        <w:t xml:space="preserve">   Linda Vogel, 201 Broad St Waverly NY, commented on the poor snow removal in front of her business on Loder Street.</w:t>
      </w:r>
    </w:p>
    <w:p w14:paraId="3F89FE06" w14:textId="77777777" w:rsidR="0075392E" w:rsidRDefault="0075392E" w:rsidP="0075392E">
      <w:pPr>
        <w:pStyle w:val="p2"/>
        <w:widowControl/>
        <w:spacing w:line="480" w:lineRule="auto"/>
      </w:pPr>
      <w:r>
        <w:tab/>
        <w:t>Laura Hoppe, 523 Clark St Waverly NY, asking the status of the NY Forward projects.</w:t>
      </w:r>
    </w:p>
    <w:p w14:paraId="2BE304E5" w14:textId="77777777" w:rsidR="0075392E" w:rsidRDefault="0075392E" w:rsidP="0075392E">
      <w:pPr>
        <w:pStyle w:val="p2"/>
        <w:widowControl/>
        <w:spacing w:line="480" w:lineRule="auto"/>
      </w:pPr>
      <w:r w:rsidRPr="00595874">
        <w:rPr>
          <w:b/>
          <w:bCs/>
          <w:u w:val="single"/>
        </w:rPr>
        <w:t>Police Hiring Proposal:</w:t>
      </w:r>
      <w:r>
        <w:t xml:space="preserve">  Christopher Knuth – part time </w:t>
      </w:r>
    </w:p>
    <w:p w14:paraId="3F3FA16E" w14:textId="77777777" w:rsidR="0075392E" w:rsidRDefault="0075392E" w:rsidP="0075392E">
      <w:pPr>
        <w:pStyle w:val="p2"/>
        <w:widowControl/>
        <w:spacing w:line="480" w:lineRule="auto"/>
      </w:pPr>
      <w:r>
        <w:tab/>
        <w:t>Kyle Labarge – full time</w:t>
      </w:r>
    </w:p>
    <w:p w14:paraId="0720C372" w14:textId="77777777" w:rsidR="0075392E" w:rsidRPr="00595874" w:rsidRDefault="0075392E" w:rsidP="0075392E">
      <w:pPr>
        <w:pStyle w:val="p2"/>
        <w:widowControl/>
        <w:spacing w:line="480" w:lineRule="auto"/>
      </w:pPr>
      <w:r>
        <w:tab/>
        <w:t xml:space="preserve">Tyler Dunkleberger – full time  </w:t>
      </w:r>
    </w:p>
    <w:p w14:paraId="0EF68EA9" w14:textId="1428EDB7" w:rsidR="0075392E" w:rsidRDefault="0075392E" w:rsidP="0075392E">
      <w:pPr>
        <w:pStyle w:val="p2"/>
        <w:widowControl/>
        <w:spacing w:line="480" w:lineRule="auto"/>
      </w:pPr>
      <w:r>
        <w:rPr>
          <w:b/>
          <w:bCs/>
          <w:u w:val="single"/>
        </w:rPr>
        <w:t>Tioga County Update:</w:t>
      </w:r>
      <w:r>
        <w:t xml:space="preserve">   None</w:t>
      </w:r>
    </w:p>
    <w:p w14:paraId="23CB9D3F" w14:textId="77777777" w:rsidR="0075392E" w:rsidRPr="0031557C" w:rsidRDefault="0075392E" w:rsidP="0075392E">
      <w:pPr>
        <w:pStyle w:val="p2"/>
        <w:widowControl/>
        <w:spacing w:line="480" w:lineRule="auto"/>
      </w:pPr>
      <w:r>
        <w:rPr>
          <w:b/>
          <w:bCs/>
          <w:u w:val="single"/>
        </w:rPr>
        <w:t>Letters and Communication:</w:t>
      </w:r>
      <w:r>
        <w:t xml:space="preserve">    Letter received from Tom Marchese stating his concerns with the proposed storage container law.</w:t>
      </w:r>
    </w:p>
    <w:p w14:paraId="555C4809" w14:textId="77777777" w:rsidR="0075392E" w:rsidRDefault="0075392E" w:rsidP="0075392E">
      <w:pPr>
        <w:pStyle w:val="p2"/>
        <w:widowControl/>
        <w:spacing w:line="480" w:lineRule="auto"/>
      </w:pPr>
      <w:r>
        <w:rPr>
          <w:b/>
          <w:bCs/>
          <w:u w:val="single"/>
        </w:rPr>
        <w:t>Approval of Minutes:</w:t>
      </w:r>
      <w:r w:rsidRPr="008A0D4A">
        <w:t xml:space="preserve"> </w:t>
      </w:r>
      <w:r>
        <w:t>Trustee Gorman moved to approve the minutes from February 10, 2026.  Trustee Schillmoeller seconded the motion, which carried unanimously.</w:t>
      </w:r>
    </w:p>
    <w:p w14:paraId="50446C6B" w14:textId="77777777" w:rsidR="0075392E" w:rsidRDefault="0075392E" w:rsidP="0075392E">
      <w:r>
        <w:rPr>
          <w:b/>
          <w:bCs/>
          <w:u w:val="single"/>
        </w:rPr>
        <w:t>Enterprise Vehicle Lease Program:</w:t>
      </w:r>
      <w:r>
        <w:t xml:space="preserve">  </w:t>
      </w:r>
      <w:r w:rsidRPr="002C037D">
        <w:t xml:space="preserve">Trustee Gorman moved to </w:t>
      </w:r>
      <w:r>
        <w:t xml:space="preserve">go forward with the vehicle lease </w:t>
      </w:r>
    </w:p>
    <w:p w14:paraId="6C0014F8" w14:textId="77777777" w:rsidR="0075392E" w:rsidRDefault="0075392E" w:rsidP="0075392E"/>
    <w:p w14:paraId="5A314E9A" w14:textId="77777777" w:rsidR="0075392E" w:rsidRPr="002C037D" w:rsidRDefault="0075392E" w:rsidP="0075392E">
      <w:r>
        <w:t>program.  T</w:t>
      </w:r>
      <w:r w:rsidRPr="002C037D">
        <w:t>rustee Sinsabaugh seconded the motion, which led to a roll call vote, as follows:</w:t>
      </w:r>
    </w:p>
    <w:p w14:paraId="30A141FD" w14:textId="77777777" w:rsidR="0075392E" w:rsidRPr="002C037D" w:rsidRDefault="0075392E" w:rsidP="0075392E">
      <w:pPr>
        <w:ind w:left="2160"/>
      </w:pPr>
    </w:p>
    <w:p w14:paraId="356D4ACC" w14:textId="77777777" w:rsidR="0075392E" w:rsidRDefault="0075392E" w:rsidP="0075392E">
      <w:r w:rsidRPr="002C037D">
        <w:tab/>
      </w:r>
      <w:r w:rsidRPr="002C037D">
        <w:tab/>
        <w:t xml:space="preserve">Ayes - </w:t>
      </w:r>
      <w:r>
        <w:t>7</w:t>
      </w:r>
      <w:r w:rsidRPr="002C037D">
        <w:t xml:space="preserve">     </w:t>
      </w:r>
      <w:r w:rsidRPr="002C037D">
        <w:tab/>
        <w:t>Trustee</w:t>
      </w:r>
      <w:r>
        <w:t xml:space="preserve"> Lyman Wage</w:t>
      </w:r>
    </w:p>
    <w:p w14:paraId="3CDB3D51" w14:textId="77777777" w:rsidR="0075392E" w:rsidRPr="002C037D" w:rsidRDefault="0075392E" w:rsidP="0075392E">
      <w:r>
        <w:tab/>
      </w:r>
      <w:r>
        <w:tab/>
      </w:r>
      <w:r>
        <w:tab/>
      </w:r>
      <w:r>
        <w:tab/>
        <w:t>Trustee Jessica Schillmoeller</w:t>
      </w:r>
    </w:p>
    <w:p w14:paraId="41CC11A9" w14:textId="77777777" w:rsidR="0075392E" w:rsidRPr="002C037D" w:rsidRDefault="0075392E" w:rsidP="0075392E">
      <w:pPr>
        <w:ind w:left="2160" w:firstLine="720"/>
      </w:pPr>
      <w:r w:rsidRPr="002C037D">
        <w:t>Trustee Mike Gorman</w:t>
      </w:r>
    </w:p>
    <w:p w14:paraId="4CCE53F0" w14:textId="77777777" w:rsidR="0075392E" w:rsidRPr="002C037D" w:rsidRDefault="0075392E" w:rsidP="0075392E">
      <w:pPr>
        <w:ind w:left="2160" w:firstLine="720"/>
      </w:pPr>
      <w:r w:rsidRPr="002C037D">
        <w:t>Trustee Kevin Sweeney</w:t>
      </w:r>
    </w:p>
    <w:p w14:paraId="22770C56" w14:textId="77777777" w:rsidR="0075392E" w:rsidRPr="002C037D" w:rsidRDefault="0075392E" w:rsidP="0075392E">
      <w:pPr>
        <w:ind w:left="2160" w:firstLine="720"/>
      </w:pPr>
      <w:r w:rsidRPr="002C037D">
        <w:t>Trustee Jerry Sinsabaugh</w:t>
      </w:r>
    </w:p>
    <w:p w14:paraId="4C20F32B" w14:textId="77777777" w:rsidR="0075392E" w:rsidRPr="002C037D" w:rsidRDefault="0075392E" w:rsidP="0075392E">
      <w:pPr>
        <w:ind w:left="2160" w:firstLine="720"/>
      </w:pPr>
      <w:r w:rsidRPr="002C037D">
        <w:t>Mayor Keith Correll</w:t>
      </w:r>
    </w:p>
    <w:p w14:paraId="271D8DBE" w14:textId="77777777" w:rsidR="0075392E" w:rsidRDefault="0075392E" w:rsidP="0075392E">
      <w:r w:rsidRPr="002C037D">
        <w:tab/>
      </w:r>
      <w:r w:rsidRPr="002C037D">
        <w:tab/>
        <w:t xml:space="preserve">Nays </w:t>
      </w:r>
      <w:r>
        <w:t>–</w:t>
      </w:r>
      <w:r w:rsidRPr="002C037D">
        <w:t xml:space="preserve"> 0</w:t>
      </w:r>
    </w:p>
    <w:p w14:paraId="33D372B0" w14:textId="77777777" w:rsidR="0075392E" w:rsidRDefault="0075392E" w:rsidP="0075392E">
      <w:r>
        <w:tab/>
      </w:r>
      <w:r>
        <w:tab/>
      </w:r>
    </w:p>
    <w:p w14:paraId="51E39A69" w14:textId="77777777" w:rsidR="0075392E" w:rsidRPr="002C037D" w:rsidRDefault="0075392E" w:rsidP="0075392E">
      <w:r>
        <w:tab/>
      </w:r>
      <w:r>
        <w:tab/>
        <w:t>Absent – 1</w:t>
      </w:r>
      <w:r>
        <w:tab/>
        <w:t>Trustee Courtney Aronstam</w:t>
      </w:r>
    </w:p>
    <w:p w14:paraId="23A78B22" w14:textId="77777777" w:rsidR="0075392E" w:rsidRDefault="0075392E" w:rsidP="0075392E">
      <w:pPr>
        <w:suppressAutoHyphens/>
      </w:pPr>
    </w:p>
    <w:p w14:paraId="6D915AC9" w14:textId="77777777" w:rsidR="0075392E" w:rsidRDefault="0075392E" w:rsidP="0075392E">
      <w:pPr>
        <w:pStyle w:val="p2"/>
        <w:widowControl/>
        <w:spacing w:line="480" w:lineRule="auto"/>
      </w:pPr>
      <w:r w:rsidRPr="00CF5697">
        <w:rPr>
          <w:b/>
          <w:bCs/>
          <w:u w:val="single"/>
        </w:rPr>
        <w:t>Finance Committee/Approval of Abstract</w:t>
      </w:r>
      <w:r>
        <w:rPr>
          <w:b/>
          <w:bCs/>
          <w:u w:val="single"/>
        </w:rPr>
        <w:t>:</w:t>
      </w:r>
      <w:r w:rsidRPr="00B7406D">
        <w:t xml:space="preserve">  Trustee </w:t>
      </w:r>
      <w:r>
        <w:t>Sinsabaugh</w:t>
      </w:r>
      <w:r w:rsidRPr="00CF5697">
        <w:t xml:space="preserve"> presented the following abstracts for approval: General Fund $</w:t>
      </w:r>
      <w:r>
        <w:t>39,409.17, Water Fund $39,231.47.  T</w:t>
      </w:r>
      <w:r w:rsidRPr="00CF5697">
        <w:t>rustee</w:t>
      </w:r>
      <w:r>
        <w:t xml:space="preserve"> Aronstam </w:t>
      </w:r>
      <w:r w:rsidRPr="00CF5697">
        <w:t xml:space="preserve">seconded the motion, which carried </w:t>
      </w:r>
      <w:r>
        <w:t>unanimously.</w:t>
      </w:r>
    </w:p>
    <w:p w14:paraId="7C54BD23" w14:textId="77777777" w:rsidR="0075392E" w:rsidRDefault="0075392E" w:rsidP="0075392E">
      <w:pPr>
        <w:suppressAutoHyphens/>
      </w:pPr>
      <w:r>
        <w:rPr>
          <w:b/>
          <w:bCs/>
          <w:u w:val="single"/>
        </w:rPr>
        <w:t>NYS DOT Bridge Rehabilitation at I86 over Ithaca Central Railroad:</w:t>
      </w:r>
      <w:r>
        <w:t xml:space="preserve">  Pavement and other repairs </w:t>
      </w:r>
    </w:p>
    <w:p w14:paraId="59E8EC1D" w14:textId="77777777" w:rsidR="0075392E" w:rsidRDefault="0075392E" w:rsidP="0075392E">
      <w:pPr>
        <w:suppressAutoHyphens/>
      </w:pPr>
    </w:p>
    <w:p w14:paraId="57B6ECE0" w14:textId="77777777" w:rsidR="0075392E" w:rsidRPr="000B2743" w:rsidRDefault="0075392E" w:rsidP="0075392E">
      <w:pPr>
        <w:suppressAutoHyphens/>
      </w:pPr>
      <w:r>
        <w:t xml:space="preserve">beginning Spring 2026 and substantially completed by late 2027.  </w:t>
      </w:r>
    </w:p>
    <w:p w14:paraId="1FAA2D23" w14:textId="77777777" w:rsidR="0075392E" w:rsidRDefault="0075392E" w:rsidP="0075392E">
      <w:pPr>
        <w:suppressAutoHyphens/>
        <w:rPr>
          <w:b/>
          <w:bCs/>
          <w:u w:val="single"/>
        </w:rPr>
      </w:pPr>
    </w:p>
    <w:p w14:paraId="5E92506F" w14:textId="77777777" w:rsidR="0075392E" w:rsidRDefault="0075392E" w:rsidP="0075392E">
      <w:pPr>
        <w:suppressAutoHyphens/>
      </w:pPr>
      <w:r>
        <w:rPr>
          <w:b/>
          <w:bCs/>
          <w:u w:val="single"/>
        </w:rPr>
        <w:t>Cemetery Columbarium:</w:t>
      </w:r>
      <w:r>
        <w:t xml:space="preserve">  Trustee Sinsabaugh and Mayor Correll along with Ron Keene will looking to </w:t>
      </w:r>
    </w:p>
    <w:p w14:paraId="2E249F6C" w14:textId="77777777" w:rsidR="0075392E" w:rsidRDefault="0075392E" w:rsidP="0075392E">
      <w:pPr>
        <w:suppressAutoHyphens/>
      </w:pPr>
    </w:p>
    <w:p w14:paraId="4E04B7B1" w14:textId="77777777" w:rsidR="0075392E" w:rsidRDefault="0075392E" w:rsidP="0075392E">
      <w:pPr>
        <w:suppressAutoHyphens/>
      </w:pPr>
      <w:r>
        <w:t>this further.</w:t>
      </w:r>
    </w:p>
    <w:p w14:paraId="2607E9C1" w14:textId="77777777" w:rsidR="0075392E" w:rsidRDefault="0075392E" w:rsidP="0075392E">
      <w:pPr>
        <w:suppressAutoHyphens/>
        <w:rPr>
          <w:b/>
          <w:bCs/>
          <w:u w:val="single"/>
        </w:rPr>
      </w:pPr>
    </w:p>
    <w:p w14:paraId="189F4C89" w14:textId="77777777" w:rsidR="0075392E" w:rsidRDefault="0075392E" w:rsidP="0075392E">
      <w:pPr>
        <w:suppressAutoHyphens/>
      </w:pPr>
      <w:r w:rsidRPr="00C9118D">
        <w:rPr>
          <w:b/>
          <w:bCs/>
          <w:u w:val="single"/>
        </w:rPr>
        <w:t>Proposed Local Law:  Placement of Portable Shipping Containers:</w:t>
      </w:r>
      <w:r>
        <w:t xml:space="preserve">  Tabled for further discussion.</w:t>
      </w:r>
    </w:p>
    <w:p w14:paraId="3247D8D2" w14:textId="77777777" w:rsidR="0075392E" w:rsidRPr="00572136" w:rsidRDefault="0075392E" w:rsidP="0075392E">
      <w:pPr>
        <w:suppressAutoHyphens/>
      </w:pPr>
    </w:p>
    <w:p w14:paraId="0955BAD9" w14:textId="77777777" w:rsidR="0075392E" w:rsidRDefault="0075392E" w:rsidP="0075392E">
      <w:r>
        <w:rPr>
          <w:b/>
          <w:bCs/>
          <w:u w:val="single"/>
        </w:rPr>
        <w:t>Enterprise Vehicle Lease Program:</w:t>
      </w:r>
      <w:r>
        <w:t xml:space="preserve">  </w:t>
      </w:r>
      <w:r w:rsidRPr="002C037D">
        <w:t xml:space="preserve">Trustee Gorman moved to </w:t>
      </w:r>
      <w:r>
        <w:t xml:space="preserve">go forward with the vehicle leasing of 2 </w:t>
      </w:r>
    </w:p>
    <w:p w14:paraId="38EDC00B" w14:textId="77777777" w:rsidR="0075392E" w:rsidRDefault="0075392E" w:rsidP="0075392E"/>
    <w:p w14:paraId="13ED3C17" w14:textId="77777777" w:rsidR="0075392E" w:rsidRDefault="0075392E" w:rsidP="0075392E">
      <w:r>
        <w:t>police cars, 1 truck for DPW and 1 truck for Recreation.  T</w:t>
      </w:r>
      <w:r w:rsidRPr="002C037D">
        <w:t xml:space="preserve">rustee Sinsabaugh seconded the motion, which </w:t>
      </w:r>
    </w:p>
    <w:p w14:paraId="0F270CE2" w14:textId="77777777" w:rsidR="0075392E" w:rsidRDefault="0075392E" w:rsidP="0075392E"/>
    <w:p w14:paraId="6825FB5D" w14:textId="77777777" w:rsidR="0075392E" w:rsidRPr="002C037D" w:rsidRDefault="0075392E" w:rsidP="0075392E">
      <w:r w:rsidRPr="002C037D">
        <w:t>led to a roll call vote, as follows:</w:t>
      </w:r>
    </w:p>
    <w:p w14:paraId="142900A5" w14:textId="77777777" w:rsidR="0075392E" w:rsidRPr="002C037D" w:rsidRDefault="0075392E" w:rsidP="0075392E">
      <w:pPr>
        <w:ind w:left="2160"/>
      </w:pPr>
    </w:p>
    <w:p w14:paraId="040A75F7" w14:textId="77777777" w:rsidR="0075392E" w:rsidRDefault="0075392E" w:rsidP="0075392E">
      <w:r w:rsidRPr="002C037D">
        <w:tab/>
      </w:r>
      <w:r w:rsidRPr="002C037D">
        <w:tab/>
        <w:t xml:space="preserve">Ayes - </w:t>
      </w:r>
      <w:r>
        <w:t>7</w:t>
      </w:r>
      <w:r w:rsidRPr="002C037D">
        <w:t xml:space="preserve">     </w:t>
      </w:r>
      <w:r w:rsidRPr="002C037D">
        <w:tab/>
        <w:t>Trustee</w:t>
      </w:r>
      <w:r>
        <w:t xml:space="preserve"> Lyman Wage</w:t>
      </w:r>
    </w:p>
    <w:p w14:paraId="205C24CD" w14:textId="77777777" w:rsidR="0075392E" w:rsidRPr="002C037D" w:rsidRDefault="0075392E" w:rsidP="0075392E">
      <w:r>
        <w:tab/>
      </w:r>
      <w:r>
        <w:tab/>
      </w:r>
      <w:r>
        <w:tab/>
      </w:r>
      <w:r>
        <w:tab/>
        <w:t>Trustee Jessica Schillmoeller</w:t>
      </w:r>
    </w:p>
    <w:p w14:paraId="09FC9C6D" w14:textId="77777777" w:rsidR="0075392E" w:rsidRDefault="0075392E" w:rsidP="0075392E">
      <w:pPr>
        <w:ind w:left="2160" w:firstLine="720"/>
      </w:pPr>
      <w:r w:rsidRPr="002C037D">
        <w:t>Trustee Mike Gorman</w:t>
      </w:r>
    </w:p>
    <w:p w14:paraId="3B09ADCE" w14:textId="77777777" w:rsidR="0075392E" w:rsidRPr="002C037D" w:rsidRDefault="0075392E" w:rsidP="0075392E">
      <w:pPr>
        <w:ind w:left="2160" w:firstLine="720"/>
      </w:pPr>
      <w:r>
        <w:t>Trustee Courtney Aronstam</w:t>
      </w:r>
    </w:p>
    <w:p w14:paraId="7D5D981E" w14:textId="77777777" w:rsidR="0075392E" w:rsidRPr="002C037D" w:rsidRDefault="0075392E" w:rsidP="0075392E">
      <w:pPr>
        <w:ind w:left="2160" w:firstLine="720"/>
      </w:pPr>
      <w:r w:rsidRPr="002C037D">
        <w:t>Trustee Kevin Sweeney</w:t>
      </w:r>
    </w:p>
    <w:p w14:paraId="0AA1A067" w14:textId="77777777" w:rsidR="0075392E" w:rsidRPr="002C037D" w:rsidRDefault="0075392E" w:rsidP="0075392E">
      <w:pPr>
        <w:ind w:left="2160" w:firstLine="720"/>
      </w:pPr>
      <w:r w:rsidRPr="002C037D">
        <w:t>Trustee Jerry Sinsabaugh</w:t>
      </w:r>
    </w:p>
    <w:p w14:paraId="7593394D" w14:textId="77777777" w:rsidR="0075392E" w:rsidRPr="002C037D" w:rsidRDefault="0075392E" w:rsidP="0075392E">
      <w:pPr>
        <w:ind w:left="2160" w:firstLine="720"/>
      </w:pPr>
      <w:r w:rsidRPr="002C037D">
        <w:t>Mayor Keith Correll</w:t>
      </w:r>
    </w:p>
    <w:p w14:paraId="2C0A2D6B" w14:textId="77777777" w:rsidR="0075392E" w:rsidRDefault="0075392E" w:rsidP="0075392E">
      <w:r w:rsidRPr="002C037D">
        <w:tab/>
      </w:r>
      <w:r w:rsidRPr="002C037D">
        <w:tab/>
        <w:t xml:space="preserve">Nays </w:t>
      </w:r>
      <w:r>
        <w:t>–</w:t>
      </w:r>
      <w:r w:rsidRPr="002C037D">
        <w:t xml:space="preserve"> 0</w:t>
      </w:r>
    </w:p>
    <w:p w14:paraId="1D7D31D2" w14:textId="77777777" w:rsidR="0075392E" w:rsidRDefault="0075392E" w:rsidP="0075392E">
      <w:pPr>
        <w:suppressAutoHyphens/>
      </w:pPr>
    </w:p>
    <w:p w14:paraId="66ED17DC" w14:textId="77777777" w:rsidR="0075392E" w:rsidRDefault="0075392E" w:rsidP="0075392E">
      <w:pPr>
        <w:suppressAutoHyphens/>
      </w:pPr>
      <w:r>
        <w:tab/>
        <w:t xml:space="preserve">Trustee Sinsabaugh moved to approve $50,000 for down payment for the lease.  Trustee Wage </w:t>
      </w:r>
    </w:p>
    <w:p w14:paraId="30B93335" w14:textId="77777777" w:rsidR="0075392E" w:rsidRDefault="0075392E" w:rsidP="0075392E">
      <w:pPr>
        <w:suppressAutoHyphens/>
      </w:pPr>
    </w:p>
    <w:p w14:paraId="4BEE3B64" w14:textId="77777777" w:rsidR="0075392E" w:rsidRPr="00684ACF" w:rsidRDefault="0075392E" w:rsidP="0075392E">
      <w:pPr>
        <w:suppressAutoHyphens/>
      </w:pPr>
      <w:r>
        <w:t>seconded the motion, which caried unanimously.</w:t>
      </w:r>
    </w:p>
    <w:p w14:paraId="0D693B94" w14:textId="77777777" w:rsidR="0075392E" w:rsidRDefault="0075392E" w:rsidP="0075392E">
      <w:pPr>
        <w:suppressAutoHyphens/>
        <w:rPr>
          <w:b/>
          <w:bCs/>
          <w:u w:val="single"/>
        </w:rPr>
      </w:pPr>
    </w:p>
    <w:p w14:paraId="191F64D9" w14:textId="77777777" w:rsidR="0075392E" w:rsidRDefault="0075392E" w:rsidP="0075392E">
      <w:pPr>
        <w:suppressAutoHyphens/>
      </w:pPr>
      <w:r>
        <w:rPr>
          <w:b/>
          <w:bCs/>
          <w:u w:val="single"/>
        </w:rPr>
        <w:t>Trane Contract:</w:t>
      </w:r>
      <w:r>
        <w:t xml:space="preserve">  Trustee Aronstam moved to approve the purchase of the heat exchange for the RTU </w:t>
      </w:r>
    </w:p>
    <w:p w14:paraId="646CA8A1" w14:textId="77777777" w:rsidR="0075392E" w:rsidRDefault="0075392E" w:rsidP="0075392E">
      <w:pPr>
        <w:suppressAutoHyphens/>
      </w:pPr>
    </w:p>
    <w:p w14:paraId="378E137D" w14:textId="77777777" w:rsidR="0075392E" w:rsidRPr="00684ACF" w:rsidRDefault="0075392E" w:rsidP="0075392E">
      <w:pPr>
        <w:suppressAutoHyphens/>
      </w:pPr>
      <w:r>
        <w:t>Unit.  Trustee Sinsabaugh seconded the motion, which carried unanimously.</w:t>
      </w:r>
    </w:p>
    <w:p w14:paraId="608E6492" w14:textId="77777777" w:rsidR="0075392E" w:rsidRDefault="0075392E" w:rsidP="0075392E">
      <w:pPr>
        <w:suppressAutoHyphens/>
        <w:rPr>
          <w:b/>
          <w:bCs/>
          <w:u w:val="single"/>
        </w:rPr>
      </w:pPr>
    </w:p>
    <w:p w14:paraId="51B51DCA" w14:textId="77777777" w:rsidR="0075392E" w:rsidRDefault="0075392E" w:rsidP="0075392E">
      <w:pPr>
        <w:suppressAutoHyphens/>
      </w:pPr>
      <w:r>
        <w:rPr>
          <w:b/>
          <w:bCs/>
          <w:u w:val="single"/>
        </w:rPr>
        <w:t>Executive Session:</w:t>
      </w:r>
      <w:r w:rsidRPr="00316E00">
        <w:t xml:space="preserve"> </w:t>
      </w:r>
      <w:r>
        <w:t xml:space="preserve">  </w:t>
      </w:r>
      <w:r w:rsidRPr="000057A3">
        <w:t xml:space="preserve">Trustee </w:t>
      </w:r>
      <w:r>
        <w:rPr>
          <w:rFonts w:eastAsiaTheme="minorHAnsi"/>
        </w:rPr>
        <w:t>Sinsabaugh</w:t>
      </w:r>
      <w:r w:rsidRPr="000057A3">
        <w:t xml:space="preserve"> moved to </w:t>
      </w:r>
      <w:r>
        <w:t xml:space="preserve">enter Executive Session for contractual issue </w:t>
      </w:r>
      <w:r w:rsidRPr="000057A3">
        <w:t xml:space="preserve">at </w:t>
      </w:r>
      <w:r>
        <w:t>7:55</w:t>
      </w:r>
      <w:r w:rsidRPr="000057A3">
        <w:t xml:space="preserve"> </w:t>
      </w:r>
    </w:p>
    <w:p w14:paraId="2C44A5AD" w14:textId="77777777" w:rsidR="0075392E" w:rsidRDefault="0075392E" w:rsidP="0075392E">
      <w:pPr>
        <w:suppressAutoHyphens/>
      </w:pPr>
    </w:p>
    <w:p w14:paraId="6094A8C6" w14:textId="77777777" w:rsidR="0075392E" w:rsidRDefault="0075392E" w:rsidP="0075392E">
      <w:pPr>
        <w:suppressAutoHyphens/>
        <w:rPr>
          <w:rFonts w:eastAsiaTheme="minorHAnsi"/>
        </w:rPr>
      </w:pPr>
      <w:r>
        <w:t>p</w:t>
      </w:r>
      <w:r w:rsidRPr="000057A3">
        <w:t xml:space="preserve">.m.  Trustee </w:t>
      </w:r>
      <w:r>
        <w:t xml:space="preserve">Gorman </w:t>
      </w:r>
      <w:r w:rsidRPr="000057A3">
        <w:t>seconded the motion, which carried unanimously</w:t>
      </w:r>
      <w:r w:rsidRPr="000057A3">
        <w:rPr>
          <w:rFonts w:eastAsiaTheme="minorHAnsi"/>
        </w:rPr>
        <w:t>.</w:t>
      </w:r>
    </w:p>
    <w:p w14:paraId="421BA658" w14:textId="77777777" w:rsidR="0075392E" w:rsidRDefault="0075392E" w:rsidP="0075392E">
      <w:pPr>
        <w:suppressAutoHyphens/>
        <w:rPr>
          <w:rFonts w:eastAsiaTheme="minorHAnsi"/>
        </w:rPr>
      </w:pPr>
    </w:p>
    <w:p w14:paraId="39C965D2" w14:textId="1B7F0374" w:rsidR="0075392E" w:rsidRDefault="0075392E" w:rsidP="0075392E">
      <w:pPr>
        <w:suppressAutoHyphens/>
      </w:pPr>
      <w:r>
        <w:rPr>
          <w:rFonts w:eastAsiaTheme="minorHAnsi"/>
        </w:rPr>
        <w:tab/>
        <w:t xml:space="preserve"> </w:t>
      </w:r>
      <w:r w:rsidRPr="000057A3">
        <w:t xml:space="preserve">Trustee </w:t>
      </w:r>
      <w:r>
        <w:rPr>
          <w:rFonts w:eastAsiaTheme="minorHAnsi"/>
        </w:rPr>
        <w:t>Sinsabaugh</w:t>
      </w:r>
      <w:r w:rsidRPr="000057A3">
        <w:t xml:space="preserve"> moved to </w:t>
      </w:r>
      <w:r>
        <w:t xml:space="preserve">out of Executive Session </w:t>
      </w:r>
      <w:r w:rsidR="005C3C09">
        <w:t xml:space="preserve">8:08 </w:t>
      </w:r>
      <w:r>
        <w:t>p</w:t>
      </w:r>
      <w:r w:rsidRPr="000057A3">
        <w:t xml:space="preserve">.m.  Trustee </w:t>
      </w:r>
      <w:r>
        <w:t xml:space="preserve">Gorman </w:t>
      </w:r>
      <w:r w:rsidRPr="000057A3">
        <w:t xml:space="preserve">seconded </w:t>
      </w:r>
    </w:p>
    <w:p w14:paraId="7E53F9AF" w14:textId="77777777" w:rsidR="0075392E" w:rsidRDefault="0075392E" w:rsidP="0075392E">
      <w:pPr>
        <w:suppressAutoHyphens/>
      </w:pPr>
    </w:p>
    <w:p w14:paraId="769EAAF4" w14:textId="77777777" w:rsidR="0075392E" w:rsidRPr="000057A3" w:rsidRDefault="0075392E" w:rsidP="0075392E">
      <w:pPr>
        <w:suppressAutoHyphens/>
      </w:pPr>
      <w:r w:rsidRPr="000057A3">
        <w:t>the motion, which carried unanimously</w:t>
      </w:r>
    </w:p>
    <w:p w14:paraId="40114090" w14:textId="77777777" w:rsidR="0075392E" w:rsidRPr="00316E00" w:rsidRDefault="0075392E" w:rsidP="0075392E">
      <w:pPr>
        <w:suppressAutoHyphens/>
        <w:rPr>
          <w:u w:val="single"/>
        </w:rPr>
      </w:pPr>
    </w:p>
    <w:p w14:paraId="59A60304" w14:textId="6CDAA87F" w:rsidR="0075392E" w:rsidRDefault="0075392E" w:rsidP="0075392E">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rsidR="005C3C09">
        <w:t>8:10</w:t>
      </w:r>
      <w:r>
        <w:t xml:space="preserve"> p</w:t>
      </w:r>
      <w:r w:rsidRPr="000057A3">
        <w:t xml:space="preserve">.m.  Trustee </w:t>
      </w:r>
      <w:r>
        <w:t xml:space="preserve">Gorman </w:t>
      </w:r>
      <w:r w:rsidRPr="000057A3">
        <w:t xml:space="preserve">seconded the </w:t>
      </w:r>
    </w:p>
    <w:p w14:paraId="50CE9262" w14:textId="77777777" w:rsidR="0075392E" w:rsidRDefault="0075392E" w:rsidP="0075392E">
      <w:pPr>
        <w:suppressAutoHyphens/>
      </w:pPr>
    </w:p>
    <w:p w14:paraId="1FD2A2F4" w14:textId="77777777" w:rsidR="0075392E" w:rsidRPr="000057A3" w:rsidRDefault="0075392E" w:rsidP="0075392E">
      <w:pPr>
        <w:suppressAutoHyphens/>
      </w:pPr>
      <w:r w:rsidRPr="000057A3">
        <w:t>motion, which carried unanimously</w:t>
      </w:r>
      <w:r w:rsidRPr="000057A3">
        <w:rPr>
          <w:rFonts w:eastAsiaTheme="minorHAnsi"/>
        </w:rPr>
        <w:t>.</w:t>
      </w:r>
    </w:p>
    <w:p w14:paraId="6EC22CF3" w14:textId="77777777" w:rsidR="0075392E" w:rsidRPr="000057A3" w:rsidRDefault="0075392E" w:rsidP="0075392E">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2A435CF7" w14:textId="77777777" w:rsidR="0075392E" w:rsidRDefault="0075392E" w:rsidP="0075392E">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5523EC7" w14:textId="77777777" w:rsidR="0075392E" w:rsidRDefault="0075392E" w:rsidP="0075392E">
      <w:pPr>
        <w:pStyle w:val="p2"/>
        <w:widowControl/>
        <w:spacing w:line="240" w:lineRule="auto"/>
      </w:pPr>
    </w:p>
    <w:p w14:paraId="6F3F4A55" w14:textId="77777777" w:rsidR="0075392E" w:rsidRDefault="0075392E" w:rsidP="0075392E">
      <w:pPr>
        <w:pStyle w:val="p2"/>
        <w:widowControl/>
        <w:spacing w:line="240" w:lineRule="auto"/>
      </w:pPr>
    </w:p>
    <w:p w14:paraId="6A138A66" w14:textId="77777777" w:rsidR="0075392E" w:rsidRDefault="0075392E" w:rsidP="0075392E">
      <w:pPr>
        <w:pStyle w:val="p2"/>
        <w:widowControl/>
        <w:spacing w:line="240" w:lineRule="auto"/>
      </w:pPr>
    </w:p>
    <w:p w14:paraId="0AB15E13" w14:textId="77777777" w:rsidR="0075392E" w:rsidRDefault="0075392E" w:rsidP="0075392E">
      <w:pPr>
        <w:pStyle w:val="p2"/>
        <w:widowControl/>
        <w:spacing w:line="240" w:lineRule="auto"/>
      </w:pPr>
    </w:p>
    <w:p w14:paraId="5172AB69" w14:textId="77777777" w:rsidR="0075392E" w:rsidRDefault="0075392E" w:rsidP="0075392E">
      <w:pPr>
        <w:pStyle w:val="p2"/>
        <w:widowControl/>
        <w:spacing w:line="240" w:lineRule="auto"/>
      </w:pPr>
    </w:p>
    <w:p w14:paraId="10B6AA99" w14:textId="77777777" w:rsidR="00C66A62" w:rsidRDefault="00C66A62" w:rsidP="00387AD5">
      <w:pPr>
        <w:jc w:val="center"/>
        <w:rPr>
          <w:rFonts w:eastAsiaTheme="minorHAnsi"/>
          <w:b/>
        </w:rPr>
      </w:pPr>
    </w:p>
    <w:p w14:paraId="31E2F4E7" w14:textId="00A33862" w:rsidR="00387AD5" w:rsidRPr="00B7412E" w:rsidRDefault="00387AD5" w:rsidP="00387AD5">
      <w:pPr>
        <w:jc w:val="center"/>
        <w:rPr>
          <w:rFonts w:eastAsiaTheme="minorHAnsi"/>
          <w:b/>
        </w:rPr>
      </w:pPr>
      <w:r>
        <w:rPr>
          <w:rFonts w:eastAsiaTheme="minorHAnsi"/>
          <w:b/>
        </w:rPr>
        <w:lastRenderedPageBreak/>
        <w:t>REGULAR</w:t>
      </w:r>
      <w:r w:rsidRPr="00B7412E">
        <w:rPr>
          <w:rFonts w:eastAsiaTheme="minorHAnsi"/>
          <w:b/>
        </w:rPr>
        <w:t xml:space="preserve"> MEETING OF THE BOARD OF TRUSTEES</w:t>
      </w:r>
    </w:p>
    <w:p w14:paraId="6ADA159C" w14:textId="77777777" w:rsidR="00387AD5" w:rsidRPr="00B7412E" w:rsidRDefault="00387AD5" w:rsidP="00387AD5">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4B7BFDC1" w14:textId="77777777" w:rsidR="00387AD5" w:rsidRPr="00B7412E" w:rsidRDefault="00387AD5" w:rsidP="00387AD5">
      <w:pPr>
        <w:jc w:val="center"/>
        <w:rPr>
          <w:rFonts w:eastAsiaTheme="minorHAnsi"/>
          <w:b/>
        </w:rPr>
      </w:pPr>
      <w:r w:rsidRPr="00B7412E">
        <w:rPr>
          <w:rFonts w:eastAsiaTheme="minorHAnsi"/>
          <w:b/>
        </w:rPr>
        <w:t xml:space="preserve">ON </w:t>
      </w:r>
      <w:r>
        <w:rPr>
          <w:rFonts w:eastAsiaTheme="minorHAnsi"/>
          <w:b/>
        </w:rPr>
        <w:t xml:space="preserve">TUESDAY, </w:t>
      </w:r>
      <w:r>
        <w:rPr>
          <w:b/>
        </w:rPr>
        <w:t>MARCH 10, 2026</w:t>
      </w:r>
      <w:r w:rsidRPr="009C6117">
        <w:rPr>
          <w:b/>
        </w:rPr>
        <w:t xml:space="preserve"> </w:t>
      </w:r>
      <w:r w:rsidRPr="00B7412E">
        <w:rPr>
          <w:rFonts w:eastAsiaTheme="minorHAnsi"/>
          <w:b/>
        </w:rPr>
        <w:t>IN THE</w:t>
      </w:r>
    </w:p>
    <w:p w14:paraId="6EC2A728" w14:textId="77777777" w:rsidR="00387AD5" w:rsidRPr="00B7412E" w:rsidRDefault="00387AD5" w:rsidP="00387AD5">
      <w:pPr>
        <w:keepNext/>
        <w:jc w:val="center"/>
        <w:outlineLvl w:val="0"/>
        <w:rPr>
          <w:rFonts w:eastAsiaTheme="minorHAnsi"/>
          <w:b/>
        </w:rPr>
      </w:pPr>
      <w:r w:rsidRPr="00B7412E">
        <w:rPr>
          <w:rFonts w:eastAsiaTheme="minorHAnsi"/>
          <w:b/>
        </w:rPr>
        <w:t>TRUSTEES’ ROOM IN THE VILLAGE HALL</w:t>
      </w:r>
    </w:p>
    <w:p w14:paraId="3C93A5C3" w14:textId="77777777" w:rsidR="00387AD5" w:rsidRPr="00B7412E" w:rsidRDefault="00387AD5" w:rsidP="00387AD5">
      <w:pPr>
        <w:keepNext/>
        <w:jc w:val="center"/>
        <w:outlineLvl w:val="0"/>
        <w:rPr>
          <w:rFonts w:eastAsiaTheme="minorHAnsi"/>
          <w:b/>
        </w:rPr>
      </w:pPr>
    </w:p>
    <w:p w14:paraId="074B09FA" w14:textId="77777777" w:rsidR="00387AD5" w:rsidRPr="00B7412E" w:rsidRDefault="00387AD5" w:rsidP="00387AD5">
      <w:pPr>
        <w:keepNext/>
        <w:jc w:val="center"/>
        <w:outlineLvl w:val="0"/>
        <w:rPr>
          <w:rFonts w:eastAsiaTheme="minorHAnsi"/>
          <w:b/>
        </w:rPr>
      </w:pPr>
    </w:p>
    <w:p w14:paraId="64CA7104" w14:textId="77777777" w:rsidR="00387AD5" w:rsidRPr="00B7412E" w:rsidRDefault="00387AD5" w:rsidP="00387AD5">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6:30</w:t>
      </w:r>
      <w:r w:rsidRPr="00B7412E">
        <w:rPr>
          <w:rFonts w:eastAsiaTheme="minorHAnsi"/>
        </w:rPr>
        <w:t xml:space="preserve"> p.m. and led in the Pledge of Allegiance.   </w:t>
      </w:r>
    </w:p>
    <w:p w14:paraId="455EA54F" w14:textId="78BCEF2C" w:rsidR="00387AD5" w:rsidRPr="00B7412E" w:rsidRDefault="00387AD5" w:rsidP="00387AD5">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Mike Gorman, Courtney Aronstam, Kevin Sweeney, Jerry Sinsabaugh, </w:t>
      </w:r>
      <w:r w:rsidRPr="009C6117">
        <w:t xml:space="preserve">and Mayor </w:t>
      </w:r>
      <w:r w:rsidR="00C369D5">
        <w:t xml:space="preserve">Keith </w:t>
      </w:r>
      <w:r>
        <w:t>Correll.</w:t>
      </w:r>
    </w:p>
    <w:p w14:paraId="5AF88F08" w14:textId="77777777" w:rsidR="00387AD5" w:rsidRDefault="00387AD5" w:rsidP="00387AD5">
      <w:pPr>
        <w:pStyle w:val="p2"/>
        <w:widowControl/>
        <w:spacing w:line="480" w:lineRule="auto"/>
      </w:pPr>
      <w:r w:rsidRPr="009C6117">
        <w:t xml:space="preserve">Also present:  </w:t>
      </w:r>
      <w:r>
        <w:t>Attorney Betty Keene, Clerk T</w:t>
      </w:r>
      <w:r w:rsidRPr="009C6117">
        <w:t>reasurer Michele Wood</w:t>
      </w:r>
      <w:r>
        <w:t>, And Patti Hanbury.</w:t>
      </w:r>
    </w:p>
    <w:p w14:paraId="0C93FCC0" w14:textId="0330523D" w:rsidR="00387AD5" w:rsidRDefault="00387AD5" w:rsidP="00387AD5">
      <w:pPr>
        <w:pStyle w:val="p2"/>
        <w:widowControl/>
        <w:spacing w:line="480" w:lineRule="auto"/>
        <w:rPr>
          <w:b/>
          <w:bCs/>
          <w:u w:val="single"/>
        </w:rPr>
      </w:pPr>
      <w:r>
        <w:t>Press:  Johnny Williams - Morning Times</w:t>
      </w:r>
      <w:r>
        <w:rPr>
          <w:b/>
          <w:bCs/>
          <w:u w:val="single"/>
        </w:rPr>
        <w:t xml:space="preserve"> </w:t>
      </w:r>
    </w:p>
    <w:p w14:paraId="2454193C" w14:textId="43FE7BC8" w:rsidR="00387AD5" w:rsidRDefault="00387AD5" w:rsidP="00387AD5">
      <w:pPr>
        <w:pStyle w:val="p2"/>
        <w:widowControl/>
        <w:spacing w:line="480" w:lineRule="auto"/>
      </w:pPr>
      <w:r>
        <w:rPr>
          <w:b/>
          <w:bCs/>
          <w:u w:val="single"/>
        </w:rPr>
        <w:t xml:space="preserve">Public </w:t>
      </w:r>
      <w:r w:rsidRPr="00C369D5">
        <w:rPr>
          <w:b/>
          <w:bCs/>
          <w:u w:val="single"/>
        </w:rPr>
        <w:t>Comments</w:t>
      </w:r>
      <w:r w:rsidR="00C369D5">
        <w:rPr>
          <w:b/>
          <w:bCs/>
        </w:rPr>
        <w:t xml:space="preserve">:  </w:t>
      </w:r>
      <w:r w:rsidRPr="00C369D5">
        <w:t>Several</w:t>
      </w:r>
      <w:r>
        <w:t xml:space="preserve"> people from the</w:t>
      </w:r>
      <w:r w:rsidR="00C369D5">
        <w:t xml:space="preserve"> Prestige Dance Studio </w:t>
      </w:r>
      <w:r>
        <w:t xml:space="preserve">spoke up </w:t>
      </w:r>
      <w:r w:rsidR="00C369D5">
        <w:t>regarding harassment issues with a consultant of Hazy Daze Business on</w:t>
      </w:r>
      <w:r>
        <w:t xml:space="preserve"> Broad Street.</w:t>
      </w:r>
      <w:r w:rsidR="00C369D5">
        <w:t xml:space="preserve">  </w:t>
      </w:r>
    </w:p>
    <w:p w14:paraId="4958D136" w14:textId="14DF6E64" w:rsidR="00387AD5" w:rsidRDefault="00387AD5" w:rsidP="00387AD5">
      <w:pPr>
        <w:pStyle w:val="p2"/>
        <w:widowControl/>
        <w:spacing w:line="480" w:lineRule="auto"/>
      </w:pPr>
      <w:r>
        <w:rPr>
          <w:b/>
          <w:bCs/>
          <w:u w:val="single"/>
        </w:rPr>
        <w:t>Tioga County Update</w:t>
      </w:r>
      <w:r w:rsidRPr="00C369D5">
        <w:rPr>
          <w:b/>
          <w:bCs/>
        </w:rPr>
        <w:t>:</w:t>
      </w:r>
      <w:r>
        <w:t xml:space="preserve">  Legislator Aronstam reported that the State of the County is strong.</w:t>
      </w:r>
    </w:p>
    <w:p w14:paraId="6F5EEA38" w14:textId="2A28D0FF" w:rsidR="00387AD5" w:rsidRPr="0031557C" w:rsidRDefault="00387AD5" w:rsidP="00387AD5">
      <w:pPr>
        <w:pStyle w:val="p2"/>
        <w:widowControl/>
        <w:spacing w:line="480" w:lineRule="auto"/>
      </w:pPr>
      <w:r>
        <w:rPr>
          <w:b/>
          <w:bCs/>
          <w:u w:val="single"/>
        </w:rPr>
        <w:t>Letters and Communication</w:t>
      </w:r>
      <w:r w:rsidRPr="00C369D5">
        <w:rPr>
          <w:b/>
          <w:bCs/>
        </w:rPr>
        <w:t>:</w:t>
      </w:r>
      <w:r>
        <w:t xml:space="preserve">  </w:t>
      </w:r>
      <w:r w:rsidR="00C369D5">
        <w:t>The clerk read a l</w:t>
      </w:r>
      <w:r>
        <w:t>etter from Kyle Traub asking permission for a “Touch  A Truck” event</w:t>
      </w:r>
      <w:r w:rsidR="00C369D5">
        <w:t xml:space="preserve"> on April 2, 2026, between 8:30 a.m. to 10:30 a.m.,</w:t>
      </w:r>
      <w:r>
        <w:t xml:space="preserve"> at Lincoln St</w:t>
      </w:r>
      <w:r w:rsidR="00C369D5">
        <w:t>reet</w:t>
      </w:r>
      <w:r>
        <w:t xml:space="preserve"> School.</w:t>
      </w:r>
      <w:r w:rsidR="00C369D5">
        <w:t xml:space="preserve">  </w:t>
      </w:r>
      <w:r>
        <w:t xml:space="preserve">Trustee Sweeney moved to approve </w:t>
      </w:r>
      <w:r w:rsidR="00C369D5">
        <w:t xml:space="preserve">closing off Center Street, between </w:t>
      </w:r>
      <w:r>
        <w:t>Liberty Street to Hickory Street</w:t>
      </w:r>
      <w:r w:rsidR="00C369D5">
        <w:t xml:space="preserve"> during the event</w:t>
      </w:r>
      <w:r>
        <w:t>.  Trustee Aronstam seconded the motion, which carried unanimously.</w:t>
      </w:r>
    </w:p>
    <w:p w14:paraId="274C4BE0" w14:textId="7AE69B27" w:rsidR="00387AD5" w:rsidRPr="00740819" w:rsidRDefault="00387AD5" w:rsidP="00387AD5">
      <w:pPr>
        <w:pStyle w:val="p2"/>
        <w:widowControl/>
        <w:spacing w:line="480" w:lineRule="auto"/>
      </w:pPr>
      <w:r w:rsidRPr="00740819">
        <w:rPr>
          <w:b/>
          <w:bCs/>
          <w:u w:val="single"/>
        </w:rPr>
        <w:t>Department Report</w:t>
      </w:r>
      <w:r w:rsidR="00C369D5">
        <w:rPr>
          <w:b/>
          <w:bCs/>
          <w:u w:val="single"/>
        </w:rPr>
        <w:t>s</w:t>
      </w:r>
      <w:r w:rsidRPr="00C369D5">
        <w:rPr>
          <w:b/>
          <w:bCs/>
        </w:rPr>
        <w:t>:</w:t>
      </w:r>
      <w:r>
        <w:t xml:space="preserve">  Reports received from Code Enforcement and the Court.  Recreation Director Eric Reznicek stated that they are working on bringing back the Waverly Fan Fair Race Night on May 7, 2026.  Concession will be in the Mini Park.</w:t>
      </w:r>
    </w:p>
    <w:p w14:paraId="350788A6" w14:textId="6CDA49D5" w:rsidR="00387AD5" w:rsidRDefault="00387AD5" w:rsidP="00387AD5">
      <w:pPr>
        <w:pStyle w:val="p2"/>
        <w:widowControl/>
        <w:spacing w:line="480" w:lineRule="auto"/>
      </w:pPr>
      <w:r>
        <w:rPr>
          <w:b/>
          <w:bCs/>
          <w:u w:val="single"/>
        </w:rPr>
        <w:t>Approval of Minutes</w:t>
      </w:r>
      <w:r w:rsidRPr="00C369D5">
        <w:rPr>
          <w:b/>
          <w:bCs/>
        </w:rPr>
        <w:t>:</w:t>
      </w:r>
      <w:r w:rsidRPr="008A0D4A">
        <w:t xml:space="preserve"> </w:t>
      </w:r>
      <w:r>
        <w:t xml:space="preserve">Trustee Gorman moved to approve the </w:t>
      </w:r>
      <w:r w:rsidR="00C369D5">
        <w:t>M</w:t>
      </w:r>
      <w:r>
        <w:t xml:space="preserve">inutes </w:t>
      </w:r>
      <w:r w:rsidR="00C369D5">
        <w:t>of</w:t>
      </w:r>
      <w:r>
        <w:t xml:space="preserve"> February 24, 2026.  Trustee Sweeney seconded the motion, which carried unanimously.</w:t>
      </w:r>
    </w:p>
    <w:p w14:paraId="38537E0B" w14:textId="77777777" w:rsidR="00387AD5" w:rsidRPr="005D180C" w:rsidRDefault="00387AD5" w:rsidP="00387AD5">
      <w:pPr>
        <w:tabs>
          <w:tab w:val="left" w:pos="0"/>
          <w:tab w:val="left" w:pos="90"/>
          <w:tab w:val="left" w:pos="180"/>
        </w:tabs>
      </w:pPr>
      <w:r>
        <w:rPr>
          <w:b/>
          <w:bCs/>
          <w:u w:val="single"/>
        </w:rPr>
        <w:t>NYCLASS Investment Report</w:t>
      </w:r>
      <w:r w:rsidRPr="001F3BCD">
        <w:rPr>
          <w:b/>
          <w:bCs/>
        </w:rPr>
        <w:t>:</w:t>
      </w:r>
      <w:r w:rsidRPr="005D180C">
        <w:t xml:space="preserve"> The clerk submitted year-to-date investment revenues from NYCLASS.</w:t>
      </w:r>
    </w:p>
    <w:p w14:paraId="76172BE8" w14:textId="77777777" w:rsidR="00387AD5" w:rsidRPr="005D180C" w:rsidRDefault="00387AD5" w:rsidP="00387AD5">
      <w:pPr>
        <w:tabs>
          <w:tab w:val="left" w:pos="0"/>
          <w:tab w:val="left" w:pos="90"/>
          <w:tab w:val="left" w:pos="180"/>
        </w:tabs>
      </w:pPr>
    </w:p>
    <w:tbl>
      <w:tblPr>
        <w:tblStyle w:val="TableGrid"/>
        <w:tblW w:w="0" w:type="auto"/>
        <w:tblInd w:w="878" w:type="dxa"/>
        <w:tblLook w:val="04A0" w:firstRow="1" w:lastRow="0" w:firstColumn="1" w:lastColumn="0" w:noHBand="0" w:noVBand="1"/>
      </w:tblPr>
      <w:tblGrid>
        <w:gridCol w:w="2042"/>
        <w:gridCol w:w="2189"/>
        <w:gridCol w:w="2043"/>
        <w:gridCol w:w="2043"/>
      </w:tblGrid>
      <w:tr w:rsidR="00387AD5" w:rsidRPr="005D180C" w14:paraId="29B7A055" w14:textId="77777777" w:rsidTr="00F56C67">
        <w:trPr>
          <w:trHeight w:hRule="exact" w:val="288"/>
        </w:trPr>
        <w:tc>
          <w:tcPr>
            <w:tcW w:w="2042" w:type="dxa"/>
            <w:vAlign w:val="bottom"/>
          </w:tcPr>
          <w:p w14:paraId="71FC6128" w14:textId="77777777" w:rsidR="00387AD5" w:rsidRPr="005D180C" w:rsidRDefault="00387AD5" w:rsidP="00F56C67">
            <w:pPr>
              <w:pStyle w:val="p2"/>
              <w:widowControl/>
              <w:spacing w:line="480" w:lineRule="auto"/>
              <w:jc w:val="center"/>
              <w:rPr>
                <w:bCs/>
              </w:rPr>
            </w:pPr>
            <w:r w:rsidRPr="005D180C">
              <w:rPr>
                <w:bCs/>
              </w:rPr>
              <w:t>Month</w:t>
            </w:r>
          </w:p>
        </w:tc>
        <w:tc>
          <w:tcPr>
            <w:tcW w:w="2189" w:type="dxa"/>
            <w:vAlign w:val="bottom"/>
          </w:tcPr>
          <w:p w14:paraId="7A2841B9" w14:textId="77777777" w:rsidR="00387AD5" w:rsidRPr="005D180C" w:rsidRDefault="00387AD5" w:rsidP="00F56C67">
            <w:pPr>
              <w:pStyle w:val="p2"/>
              <w:widowControl/>
              <w:spacing w:line="480" w:lineRule="auto"/>
              <w:jc w:val="center"/>
              <w:rPr>
                <w:bCs/>
              </w:rPr>
            </w:pPr>
            <w:r w:rsidRPr="005D180C">
              <w:rPr>
                <w:bCs/>
              </w:rPr>
              <w:t>Avg Yield/Period</w:t>
            </w:r>
          </w:p>
        </w:tc>
        <w:tc>
          <w:tcPr>
            <w:tcW w:w="2043" w:type="dxa"/>
            <w:vAlign w:val="bottom"/>
          </w:tcPr>
          <w:p w14:paraId="756E62B2" w14:textId="77777777" w:rsidR="00387AD5" w:rsidRPr="005D180C" w:rsidRDefault="00387AD5" w:rsidP="00F56C67">
            <w:pPr>
              <w:pStyle w:val="p2"/>
              <w:widowControl/>
              <w:spacing w:line="480" w:lineRule="auto"/>
              <w:jc w:val="center"/>
              <w:rPr>
                <w:bCs/>
              </w:rPr>
            </w:pPr>
            <w:r w:rsidRPr="005D180C">
              <w:rPr>
                <w:bCs/>
              </w:rPr>
              <w:t>Monthly</w:t>
            </w:r>
          </w:p>
        </w:tc>
        <w:tc>
          <w:tcPr>
            <w:tcW w:w="2043" w:type="dxa"/>
            <w:vAlign w:val="bottom"/>
          </w:tcPr>
          <w:p w14:paraId="26CD36AF" w14:textId="77777777" w:rsidR="00387AD5" w:rsidRPr="005D180C" w:rsidRDefault="00387AD5" w:rsidP="00F56C67">
            <w:pPr>
              <w:pStyle w:val="p2"/>
              <w:widowControl/>
              <w:spacing w:line="480" w:lineRule="auto"/>
              <w:jc w:val="center"/>
              <w:rPr>
                <w:bCs/>
              </w:rPr>
            </w:pPr>
            <w:r w:rsidRPr="005D180C">
              <w:rPr>
                <w:bCs/>
              </w:rPr>
              <w:t>Fiscal YTD</w:t>
            </w:r>
          </w:p>
        </w:tc>
      </w:tr>
      <w:tr w:rsidR="00387AD5" w:rsidRPr="005D180C" w14:paraId="3911EF87" w14:textId="77777777" w:rsidTr="00F56C67">
        <w:trPr>
          <w:trHeight w:hRule="exact" w:val="288"/>
        </w:trPr>
        <w:tc>
          <w:tcPr>
            <w:tcW w:w="2042" w:type="dxa"/>
            <w:vAlign w:val="bottom"/>
          </w:tcPr>
          <w:p w14:paraId="048E9EAB" w14:textId="77777777" w:rsidR="00387AD5" w:rsidRPr="005D180C" w:rsidRDefault="00387AD5" w:rsidP="00F56C67">
            <w:pPr>
              <w:pStyle w:val="p2"/>
              <w:widowControl/>
              <w:spacing w:line="480" w:lineRule="auto"/>
              <w:rPr>
                <w:bCs/>
              </w:rPr>
            </w:pPr>
            <w:r w:rsidRPr="005D180C">
              <w:rPr>
                <w:bCs/>
              </w:rPr>
              <w:t>June 2025</w:t>
            </w:r>
          </w:p>
        </w:tc>
        <w:tc>
          <w:tcPr>
            <w:tcW w:w="2189" w:type="dxa"/>
            <w:vAlign w:val="bottom"/>
          </w:tcPr>
          <w:p w14:paraId="6E69CC07" w14:textId="77777777" w:rsidR="00387AD5" w:rsidRDefault="00387AD5" w:rsidP="00F56C67">
            <w:pPr>
              <w:pStyle w:val="p2"/>
              <w:widowControl/>
              <w:spacing w:line="480" w:lineRule="auto"/>
              <w:jc w:val="right"/>
              <w:rPr>
                <w:bCs/>
              </w:rPr>
            </w:pPr>
            <w:r w:rsidRPr="005D180C">
              <w:rPr>
                <w:bCs/>
              </w:rPr>
              <w:t>4.1371%</w:t>
            </w:r>
          </w:p>
          <w:p w14:paraId="6BC51470" w14:textId="77777777" w:rsidR="00387AD5" w:rsidRDefault="00387AD5" w:rsidP="00F56C67">
            <w:pPr>
              <w:pStyle w:val="p2"/>
              <w:widowControl/>
              <w:spacing w:line="480" w:lineRule="auto"/>
              <w:jc w:val="right"/>
              <w:rPr>
                <w:bCs/>
              </w:rPr>
            </w:pPr>
          </w:p>
          <w:p w14:paraId="02ADFC1C" w14:textId="77777777" w:rsidR="00387AD5" w:rsidRPr="005D180C" w:rsidRDefault="00387AD5" w:rsidP="00F56C67">
            <w:pPr>
              <w:pStyle w:val="p2"/>
              <w:widowControl/>
              <w:spacing w:line="480" w:lineRule="auto"/>
              <w:jc w:val="right"/>
              <w:rPr>
                <w:bCs/>
              </w:rPr>
            </w:pPr>
          </w:p>
        </w:tc>
        <w:tc>
          <w:tcPr>
            <w:tcW w:w="2043" w:type="dxa"/>
            <w:vAlign w:val="bottom"/>
          </w:tcPr>
          <w:p w14:paraId="67AD758B" w14:textId="77777777" w:rsidR="00387AD5" w:rsidRPr="005D180C" w:rsidRDefault="00387AD5" w:rsidP="00F56C67">
            <w:pPr>
              <w:pStyle w:val="p2"/>
              <w:widowControl/>
              <w:spacing w:line="480" w:lineRule="auto"/>
              <w:jc w:val="right"/>
              <w:rPr>
                <w:bCs/>
              </w:rPr>
            </w:pPr>
            <w:r w:rsidRPr="005D180C">
              <w:rPr>
                <w:bCs/>
              </w:rPr>
              <w:t>12,475.93</w:t>
            </w:r>
          </w:p>
        </w:tc>
        <w:tc>
          <w:tcPr>
            <w:tcW w:w="2043" w:type="dxa"/>
            <w:vAlign w:val="bottom"/>
          </w:tcPr>
          <w:p w14:paraId="04833842" w14:textId="77777777" w:rsidR="00387AD5" w:rsidRPr="005D180C" w:rsidRDefault="00387AD5" w:rsidP="00F56C67">
            <w:pPr>
              <w:pStyle w:val="p2"/>
              <w:widowControl/>
              <w:spacing w:line="480" w:lineRule="auto"/>
              <w:jc w:val="right"/>
              <w:rPr>
                <w:bCs/>
              </w:rPr>
            </w:pPr>
            <w:r w:rsidRPr="005D180C">
              <w:rPr>
                <w:bCs/>
              </w:rPr>
              <w:t>12,475.93</w:t>
            </w:r>
          </w:p>
        </w:tc>
      </w:tr>
      <w:tr w:rsidR="00387AD5" w:rsidRPr="005D180C" w14:paraId="5E35FD78" w14:textId="77777777" w:rsidTr="00F56C67">
        <w:trPr>
          <w:trHeight w:hRule="exact" w:val="288"/>
        </w:trPr>
        <w:tc>
          <w:tcPr>
            <w:tcW w:w="2042" w:type="dxa"/>
            <w:vAlign w:val="bottom"/>
          </w:tcPr>
          <w:p w14:paraId="001EE6B0" w14:textId="77777777" w:rsidR="00387AD5" w:rsidRPr="005D180C" w:rsidRDefault="00387AD5" w:rsidP="00F56C67">
            <w:pPr>
              <w:pStyle w:val="p2"/>
              <w:widowControl/>
              <w:spacing w:line="480" w:lineRule="auto"/>
              <w:rPr>
                <w:bCs/>
              </w:rPr>
            </w:pPr>
            <w:r>
              <w:rPr>
                <w:bCs/>
              </w:rPr>
              <w:t>July 2025</w:t>
            </w:r>
          </w:p>
        </w:tc>
        <w:tc>
          <w:tcPr>
            <w:tcW w:w="2189" w:type="dxa"/>
            <w:vAlign w:val="bottom"/>
          </w:tcPr>
          <w:p w14:paraId="3C849CD8" w14:textId="77777777" w:rsidR="00387AD5" w:rsidRPr="005D180C" w:rsidRDefault="00387AD5" w:rsidP="00F56C67">
            <w:pPr>
              <w:pStyle w:val="p2"/>
              <w:widowControl/>
              <w:spacing w:line="480" w:lineRule="auto"/>
              <w:jc w:val="right"/>
              <w:rPr>
                <w:bCs/>
              </w:rPr>
            </w:pPr>
            <w:r>
              <w:rPr>
                <w:bCs/>
              </w:rPr>
              <w:t>4.1362%</w:t>
            </w:r>
          </w:p>
        </w:tc>
        <w:tc>
          <w:tcPr>
            <w:tcW w:w="2043" w:type="dxa"/>
            <w:vAlign w:val="bottom"/>
          </w:tcPr>
          <w:p w14:paraId="4681D912" w14:textId="77777777" w:rsidR="00387AD5" w:rsidRPr="005D180C" w:rsidRDefault="00387AD5" w:rsidP="00F56C67">
            <w:pPr>
              <w:pStyle w:val="p2"/>
              <w:widowControl/>
              <w:spacing w:line="480" w:lineRule="auto"/>
              <w:jc w:val="right"/>
              <w:rPr>
                <w:bCs/>
              </w:rPr>
            </w:pPr>
            <w:r>
              <w:rPr>
                <w:bCs/>
              </w:rPr>
              <w:t>15,614.96</w:t>
            </w:r>
          </w:p>
        </w:tc>
        <w:tc>
          <w:tcPr>
            <w:tcW w:w="2043" w:type="dxa"/>
            <w:vAlign w:val="bottom"/>
          </w:tcPr>
          <w:p w14:paraId="7E715E27" w14:textId="77777777" w:rsidR="00387AD5" w:rsidRPr="005D180C" w:rsidRDefault="00387AD5" w:rsidP="00F56C67">
            <w:pPr>
              <w:pStyle w:val="p2"/>
              <w:widowControl/>
              <w:spacing w:line="480" w:lineRule="auto"/>
              <w:jc w:val="right"/>
              <w:rPr>
                <w:bCs/>
              </w:rPr>
            </w:pPr>
            <w:r>
              <w:rPr>
                <w:bCs/>
              </w:rPr>
              <w:t>28,090.89</w:t>
            </w:r>
          </w:p>
        </w:tc>
      </w:tr>
      <w:tr w:rsidR="00387AD5" w:rsidRPr="005D180C" w14:paraId="618DEB72" w14:textId="77777777" w:rsidTr="00F56C67">
        <w:trPr>
          <w:trHeight w:hRule="exact" w:val="288"/>
        </w:trPr>
        <w:tc>
          <w:tcPr>
            <w:tcW w:w="2042" w:type="dxa"/>
            <w:vAlign w:val="bottom"/>
          </w:tcPr>
          <w:p w14:paraId="5849D5CF" w14:textId="77777777" w:rsidR="00387AD5" w:rsidRDefault="00387AD5" w:rsidP="00F56C67">
            <w:pPr>
              <w:pStyle w:val="p2"/>
              <w:widowControl/>
              <w:spacing w:line="480" w:lineRule="auto"/>
              <w:rPr>
                <w:bCs/>
              </w:rPr>
            </w:pPr>
            <w:r>
              <w:rPr>
                <w:bCs/>
              </w:rPr>
              <w:t>August 2025</w:t>
            </w:r>
          </w:p>
        </w:tc>
        <w:tc>
          <w:tcPr>
            <w:tcW w:w="2189" w:type="dxa"/>
            <w:vAlign w:val="bottom"/>
          </w:tcPr>
          <w:p w14:paraId="239C51A6" w14:textId="77777777" w:rsidR="00387AD5" w:rsidRDefault="00387AD5" w:rsidP="00F56C67">
            <w:pPr>
              <w:pStyle w:val="p2"/>
              <w:widowControl/>
              <w:spacing w:line="480" w:lineRule="auto"/>
              <w:jc w:val="right"/>
              <w:rPr>
                <w:bCs/>
              </w:rPr>
            </w:pPr>
            <w:r>
              <w:rPr>
                <w:bCs/>
              </w:rPr>
              <w:t>4.1336%</w:t>
            </w:r>
          </w:p>
        </w:tc>
        <w:tc>
          <w:tcPr>
            <w:tcW w:w="2043" w:type="dxa"/>
            <w:vAlign w:val="bottom"/>
          </w:tcPr>
          <w:p w14:paraId="3EF512EA" w14:textId="77777777" w:rsidR="00387AD5" w:rsidRDefault="00387AD5" w:rsidP="00F56C67">
            <w:pPr>
              <w:pStyle w:val="p2"/>
              <w:widowControl/>
              <w:spacing w:line="480" w:lineRule="auto"/>
              <w:jc w:val="right"/>
              <w:rPr>
                <w:bCs/>
              </w:rPr>
            </w:pPr>
            <w:r>
              <w:rPr>
                <w:bCs/>
              </w:rPr>
              <w:t>14,977.16</w:t>
            </w:r>
          </w:p>
        </w:tc>
        <w:tc>
          <w:tcPr>
            <w:tcW w:w="2043" w:type="dxa"/>
            <w:vAlign w:val="bottom"/>
          </w:tcPr>
          <w:p w14:paraId="5AE36B08" w14:textId="77777777" w:rsidR="00387AD5" w:rsidRDefault="00387AD5" w:rsidP="00F56C67">
            <w:pPr>
              <w:pStyle w:val="p2"/>
              <w:widowControl/>
              <w:spacing w:line="480" w:lineRule="auto"/>
              <w:jc w:val="right"/>
              <w:rPr>
                <w:bCs/>
              </w:rPr>
            </w:pPr>
            <w:r>
              <w:rPr>
                <w:bCs/>
              </w:rPr>
              <w:t>43,068.02</w:t>
            </w:r>
          </w:p>
        </w:tc>
      </w:tr>
      <w:tr w:rsidR="00387AD5" w:rsidRPr="005D180C" w14:paraId="00186D35" w14:textId="77777777" w:rsidTr="00F56C67">
        <w:trPr>
          <w:trHeight w:hRule="exact" w:val="288"/>
        </w:trPr>
        <w:tc>
          <w:tcPr>
            <w:tcW w:w="2042" w:type="dxa"/>
            <w:vAlign w:val="bottom"/>
          </w:tcPr>
          <w:p w14:paraId="1C8E5094" w14:textId="77777777" w:rsidR="00387AD5" w:rsidRDefault="00387AD5" w:rsidP="00F56C67">
            <w:pPr>
              <w:pStyle w:val="p2"/>
              <w:widowControl/>
              <w:spacing w:line="480" w:lineRule="auto"/>
              <w:rPr>
                <w:bCs/>
              </w:rPr>
            </w:pPr>
            <w:r>
              <w:rPr>
                <w:bCs/>
              </w:rPr>
              <w:t>September 2025</w:t>
            </w:r>
          </w:p>
        </w:tc>
        <w:tc>
          <w:tcPr>
            <w:tcW w:w="2189" w:type="dxa"/>
            <w:vAlign w:val="bottom"/>
          </w:tcPr>
          <w:p w14:paraId="1AB60147" w14:textId="77777777" w:rsidR="00387AD5" w:rsidRDefault="00387AD5" w:rsidP="00F56C67">
            <w:pPr>
              <w:pStyle w:val="p2"/>
              <w:widowControl/>
              <w:spacing w:line="480" w:lineRule="auto"/>
              <w:jc w:val="right"/>
              <w:rPr>
                <w:bCs/>
              </w:rPr>
            </w:pPr>
            <w:r>
              <w:rPr>
                <w:bCs/>
              </w:rPr>
              <w:t>4.055%</w:t>
            </w:r>
          </w:p>
        </w:tc>
        <w:tc>
          <w:tcPr>
            <w:tcW w:w="2043" w:type="dxa"/>
            <w:vAlign w:val="bottom"/>
          </w:tcPr>
          <w:p w14:paraId="535BCD85" w14:textId="77777777" w:rsidR="00387AD5" w:rsidRDefault="00387AD5" w:rsidP="00F56C67">
            <w:pPr>
              <w:pStyle w:val="p2"/>
              <w:widowControl/>
              <w:spacing w:line="480" w:lineRule="auto"/>
              <w:jc w:val="right"/>
              <w:rPr>
                <w:bCs/>
              </w:rPr>
            </w:pPr>
            <w:r>
              <w:rPr>
                <w:bCs/>
              </w:rPr>
              <w:t>13,167.02</w:t>
            </w:r>
          </w:p>
        </w:tc>
        <w:tc>
          <w:tcPr>
            <w:tcW w:w="2043" w:type="dxa"/>
            <w:vAlign w:val="bottom"/>
          </w:tcPr>
          <w:p w14:paraId="03E84129" w14:textId="77777777" w:rsidR="00387AD5" w:rsidRDefault="00387AD5" w:rsidP="00F56C67">
            <w:pPr>
              <w:pStyle w:val="p2"/>
              <w:widowControl/>
              <w:spacing w:line="480" w:lineRule="auto"/>
              <w:jc w:val="right"/>
              <w:rPr>
                <w:bCs/>
              </w:rPr>
            </w:pPr>
            <w:r>
              <w:rPr>
                <w:bCs/>
              </w:rPr>
              <w:t>56,235.04</w:t>
            </w:r>
          </w:p>
        </w:tc>
      </w:tr>
      <w:tr w:rsidR="00387AD5" w:rsidRPr="005D180C" w14:paraId="1AA04C7C" w14:textId="77777777" w:rsidTr="00F56C67">
        <w:trPr>
          <w:trHeight w:hRule="exact" w:val="288"/>
        </w:trPr>
        <w:tc>
          <w:tcPr>
            <w:tcW w:w="2042" w:type="dxa"/>
            <w:vAlign w:val="bottom"/>
          </w:tcPr>
          <w:p w14:paraId="44223D48" w14:textId="77777777" w:rsidR="00387AD5" w:rsidRDefault="00387AD5" w:rsidP="00F56C67">
            <w:pPr>
              <w:pStyle w:val="p2"/>
              <w:widowControl/>
              <w:spacing w:line="480" w:lineRule="auto"/>
              <w:rPr>
                <w:bCs/>
              </w:rPr>
            </w:pPr>
            <w:r>
              <w:rPr>
                <w:bCs/>
              </w:rPr>
              <w:t>October 2025</w:t>
            </w:r>
          </w:p>
          <w:p w14:paraId="7095C161" w14:textId="77777777" w:rsidR="00387AD5" w:rsidRDefault="00387AD5" w:rsidP="00F56C67">
            <w:pPr>
              <w:pStyle w:val="p2"/>
              <w:widowControl/>
              <w:spacing w:line="480" w:lineRule="auto"/>
              <w:rPr>
                <w:bCs/>
              </w:rPr>
            </w:pPr>
          </w:p>
        </w:tc>
        <w:tc>
          <w:tcPr>
            <w:tcW w:w="2189" w:type="dxa"/>
            <w:vAlign w:val="bottom"/>
          </w:tcPr>
          <w:p w14:paraId="3C28A5FE" w14:textId="77777777" w:rsidR="00387AD5" w:rsidRDefault="00387AD5" w:rsidP="00F56C67">
            <w:pPr>
              <w:pStyle w:val="p2"/>
              <w:widowControl/>
              <w:spacing w:line="480" w:lineRule="auto"/>
              <w:jc w:val="right"/>
              <w:rPr>
                <w:bCs/>
              </w:rPr>
            </w:pPr>
            <w:r>
              <w:rPr>
                <w:bCs/>
              </w:rPr>
              <w:t>3.875%</w:t>
            </w:r>
          </w:p>
        </w:tc>
        <w:tc>
          <w:tcPr>
            <w:tcW w:w="2043" w:type="dxa"/>
            <w:vAlign w:val="bottom"/>
          </w:tcPr>
          <w:p w14:paraId="7E74CF92" w14:textId="77777777" w:rsidR="00387AD5" w:rsidRDefault="00387AD5" w:rsidP="00F56C67">
            <w:pPr>
              <w:pStyle w:val="p2"/>
              <w:widowControl/>
              <w:spacing w:line="480" w:lineRule="auto"/>
              <w:jc w:val="right"/>
              <w:rPr>
                <w:bCs/>
              </w:rPr>
            </w:pPr>
            <w:r>
              <w:rPr>
                <w:bCs/>
              </w:rPr>
              <w:t>12,920.47</w:t>
            </w:r>
          </w:p>
        </w:tc>
        <w:tc>
          <w:tcPr>
            <w:tcW w:w="2043" w:type="dxa"/>
            <w:vAlign w:val="bottom"/>
          </w:tcPr>
          <w:p w14:paraId="624C0D1F" w14:textId="77777777" w:rsidR="00387AD5" w:rsidRDefault="00387AD5" w:rsidP="00F56C67">
            <w:pPr>
              <w:pStyle w:val="p2"/>
              <w:widowControl/>
              <w:spacing w:line="480" w:lineRule="auto"/>
              <w:jc w:val="right"/>
              <w:rPr>
                <w:bCs/>
              </w:rPr>
            </w:pPr>
            <w:r>
              <w:rPr>
                <w:bCs/>
              </w:rPr>
              <w:t>69,155.51</w:t>
            </w:r>
          </w:p>
        </w:tc>
      </w:tr>
      <w:tr w:rsidR="00387AD5" w:rsidRPr="005D180C" w14:paraId="553613B3" w14:textId="77777777" w:rsidTr="00F56C67">
        <w:trPr>
          <w:trHeight w:hRule="exact" w:val="288"/>
        </w:trPr>
        <w:tc>
          <w:tcPr>
            <w:tcW w:w="2042" w:type="dxa"/>
            <w:vAlign w:val="bottom"/>
          </w:tcPr>
          <w:p w14:paraId="12A2EBF2" w14:textId="77777777" w:rsidR="00387AD5" w:rsidRDefault="00387AD5" w:rsidP="00F56C67">
            <w:pPr>
              <w:pStyle w:val="p2"/>
              <w:widowControl/>
              <w:spacing w:line="480" w:lineRule="auto"/>
              <w:rPr>
                <w:bCs/>
              </w:rPr>
            </w:pPr>
            <w:r>
              <w:rPr>
                <w:bCs/>
              </w:rPr>
              <w:lastRenderedPageBreak/>
              <w:t>November 2025</w:t>
            </w:r>
          </w:p>
        </w:tc>
        <w:tc>
          <w:tcPr>
            <w:tcW w:w="2189" w:type="dxa"/>
            <w:vAlign w:val="bottom"/>
          </w:tcPr>
          <w:p w14:paraId="0F424D8D" w14:textId="77777777" w:rsidR="00387AD5" w:rsidRDefault="00387AD5" w:rsidP="00F56C67">
            <w:pPr>
              <w:pStyle w:val="p2"/>
              <w:widowControl/>
              <w:spacing w:line="480" w:lineRule="auto"/>
              <w:jc w:val="right"/>
              <w:rPr>
                <w:bCs/>
              </w:rPr>
            </w:pPr>
            <w:r>
              <w:rPr>
                <w:bCs/>
              </w:rPr>
              <w:t>3.838%</w:t>
            </w:r>
          </w:p>
        </w:tc>
        <w:tc>
          <w:tcPr>
            <w:tcW w:w="2043" w:type="dxa"/>
            <w:vAlign w:val="bottom"/>
          </w:tcPr>
          <w:p w14:paraId="7DA5DB42" w14:textId="77777777" w:rsidR="00387AD5" w:rsidRDefault="00387AD5" w:rsidP="00F56C67">
            <w:pPr>
              <w:pStyle w:val="p2"/>
              <w:widowControl/>
              <w:spacing w:line="480" w:lineRule="auto"/>
              <w:jc w:val="right"/>
              <w:rPr>
                <w:bCs/>
              </w:rPr>
            </w:pPr>
            <w:r>
              <w:rPr>
                <w:bCs/>
              </w:rPr>
              <w:t>11,808.67</w:t>
            </w:r>
          </w:p>
        </w:tc>
        <w:tc>
          <w:tcPr>
            <w:tcW w:w="2043" w:type="dxa"/>
            <w:vAlign w:val="bottom"/>
          </w:tcPr>
          <w:p w14:paraId="5ED9664A" w14:textId="77777777" w:rsidR="00387AD5" w:rsidRDefault="00387AD5" w:rsidP="00F56C67">
            <w:pPr>
              <w:pStyle w:val="p2"/>
              <w:widowControl/>
              <w:spacing w:line="480" w:lineRule="auto"/>
              <w:jc w:val="right"/>
              <w:rPr>
                <w:bCs/>
              </w:rPr>
            </w:pPr>
            <w:r>
              <w:rPr>
                <w:bCs/>
              </w:rPr>
              <w:t>80,964.18</w:t>
            </w:r>
          </w:p>
        </w:tc>
      </w:tr>
      <w:tr w:rsidR="00387AD5" w:rsidRPr="005D180C" w14:paraId="31FFD014" w14:textId="77777777" w:rsidTr="00F56C67">
        <w:trPr>
          <w:trHeight w:hRule="exact" w:val="288"/>
        </w:trPr>
        <w:tc>
          <w:tcPr>
            <w:tcW w:w="2042" w:type="dxa"/>
            <w:vAlign w:val="bottom"/>
          </w:tcPr>
          <w:p w14:paraId="169EACAC" w14:textId="77777777" w:rsidR="00387AD5" w:rsidRDefault="00387AD5" w:rsidP="00F56C67">
            <w:pPr>
              <w:pStyle w:val="p2"/>
              <w:widowControl/>
              <w:spacing w:line="480" w:lineRule="auto"/>
              <w:rPr>
                <w:bCs/>
              </w:rPr>
            </w:pPr>
            <w:r>
              <w:rPr>
                <w:bCs/>
              </w:rPr>
              <w:t>December 2025</w:t>
            </w:r>
          </w:p>
        </w:tc>
        <w:tc>
          <w:tcPr>
            <w:tcW w:w="2189" w:type="dxa"/>
            <w:vAlign w:val="bottom"/>
          </w:tcPr>
          <w:p w14:paraId="6052F283" w14:textId="77777777" w:rsidR="00387AD5" w:rsidRDefault="00387AD5" w:rsidP="00F56C67">
            <w:pPr>
              <w:pStyle w:val="p2"/>
              <w:widowControl/>
              <w:spacing w:line="480" w:lineRule="auto"/>
              <w:jc w:val="right"/>
              <w:rPr>
                <w:bCs/>
              </w:rPr>
            </w:pPr>
            <w:r>
              <w:rPr>
                <w:bCs/>
              </w:rPr>
              <w:t>3.7100%</w:t>
            </w:r>
          </w:p>
        </w:tc>
        <w:tc>
          <w:tcPr>
            <w:tcW w:w="2043" w:type="dxa"/>
            <w:vAlign w:val="bottom"/>
          </w:tcPr>
          <w:p w14:paraId="692E75FC" w14:textId="77777777" w:rsidR="00387AD5" w:rsidRDefault="00387AD5" w:rsidP="00F56C67">
            <w:pPr>
              <w:pStyle w:val="p2"/>
              <w:widowControl/>
              <w:spacing w:line="480" w:lineRule="auto"/>
              <w:jc w:val="right"/>
              <w:rPr>
                <w:bCs/>
              </w:rPr>
            </w:pPr>
            <w:r>
              <w:rPr>
                <w:bCs/>
              </w:rPr>
              <w:t>9,583.92</w:t>
            </w:r>
          </w:p>
        </w:tc>
        <w:tc>
          <w:tcPr>
            <w:tcW w:w="2043" w:type="dxa"/>
            <w:vAlign w:val="bottom"/>
          </w:tcPr>
          <w:p w14:paraId="3671420D" w14:textId="77777777" w:rsidR="00387AD5" w:rsidRDefault="00387AD5" w:rsidP="00F56C67">
            <w:pPr>
              <w:pStyle w:val="p2"/>
              <w:widowControl/>
              <w:spacing w:line="480" w:lineRule="auto"/>
              <w:jc w:val="right"/>
              <w:rPr>
                <w:bCs/>
              </w:rPr>
            </w:pPr>
            <w:r>
              <w:rPr>
                <w:bCs/>
              </w:rPr>
              <w:t>90,548.10</w:t>
            </w:r>
          </w:p>
        </w:tc>
      </w:tr>
      <w:tr w:rsidR="00387AD5" w:rsidRPr="005D180C" w14:paraId="6D93B96F" w14:textId="77777777" w:rsidTr="00F56C67">
        <w:trPr>
          <w:trHeight w:hRule="exact" w:val="288"/>
        </w:trPr>
        <w:tc>
          <w:tcPr>
            <w:tcW w:w="2042" w:type="dxa"/>
            <w:vAlign w:val="bottom"/>
          </w:tcPr>
          <w:p w14:paraId="3DDE638F" w14:textId="77777777" w:rsidR="00387AD5" w:rsidRDefault="00387AD5" w:rsidP="00F56C67">
            <w:pPr>
              <w:pStyle w:val="p2"/>
              <w:widowControl/>
              <w:spacing w:line="480" w:lineRule="auto"/>
              <w:rPr>
                <w:bCs/>
              </w:rPr>
            </w:pPr>
            <w:r>
              <w:rPr>
                <w:bCs/>
              </w:rPr>
              <w:t>January 2026</w:t>
            </w:r>
          </w:p>
        </w:tc>
        <w:tc>
          <w:tcPr>
            <w:tcW w:w="2189" w:type="dxa"/>
            <w:vAlign w:val="bottom"/>
          </w:tcPr>
          <w:p w14:paraId="179E4C0E" w14:textId="77777777" w:rsidR="00387AD5" w:rsidRDefault="00387AD5" w:rsidP="00F56C67">
            <w:pPr>
              <w:pStyle w:val="p2"/>
              <w:widowControl/>
              <w:spacing w:line="480" w:lineRule="auto"/>
              <w:jc w:val="right"/>
              <w:rPr>
                <w:bCs/>
              </w:rPr>
            </w:pPr>
            <w:r>
              <w:rPr>
                <w:bCs/>
              </w:rPr>
              <w:t>3.5960%</w:t>
            </w:r>
          </w:p>
        </w:tc>
        <w:tc>
          <w:tcPr>
            <w:tcW w:w="2043" w:type="dxa"/>
            <w:vAlign w:val="bottom"/>
          </w:tcPr>
          <w:p w14:paraId="2ED8662A" w14:textId="77777777" w:rsidR="00387AD5" w:rsidRDefault="00387AD5" w:rsidP="00F56C67">
            <w:pPr>
              <w:pStyle w:val="p2"/>
              <w:widowControl/>
              <w:spacing w:line="480" w:lineRule="auto"/>
              <w:jc w:val="right"/>
              <w:rPr>
                <w:bCs/>
              </w:rPr>
            </w:pPr>
            <w:r>
              <w:rPr>
                <w:bCs/>
              </w:rPr>
              <w:t>9,743.59</w:t>
            </w:r>
          </w:p>
        </w:tc>
        <w:tc>
          <w:tcPr>
            <w:tcW w:w="2043" w:type="dxa"/>
            <w:vAlign w:val="bottom"/>
          </w:tcPr>
          <w:p w14:paraId="3ED43220" w14:textId="77777777" w:rsidR="00387AD5" w:rsidRDefault="00387AD5" w:rsidP="00F56C67">
            <w:pPr>
              <w:pStyle w:val="p2"/>
              <w:widowControl/>
              <w:spacing w:line="480" w:lineRule="auto"/>
              <w:jc w:val="right"/>
              <w:rPr>
                <w:bCs/>
              </w:rPr>
            </w:pPr>
            <w:r>
              <w:rPr>
                <w:bCs/>
              </w:rPr>
              <w:t>100,291.69</w:t>
            </w:r>
          </w:p>
        </w:tc>
      </w:tr>
      <w:tr w:rsidR="00387AD5" w:rsidRPr="005D180C" w14:paraId="7005536B" w14:textId="77777777" w:rsidTr="00F56C67">
        <w:trPr>
          <w:trHeight w:hRule="exact" w:val="288"/>
        </w:trPr>
        <w:tc>
          <w:tcPr>
            <w:tcW w:w="2042" w:type="dxa"/>
            <w:vAlign w:val="bottom"/>
          </w:tcPr>
          <w:p w14:paraId="573DBFEC" w14:textId="77777777" w:rsidR="00387AD5" w:rsidRDefault="00387AD5" w:rsidP="00F56C67">
            <w:pPr>
              <w:pStyle w:val="p2"/>
              <w:widowControl/>
              <w:spacing w:line="480" w:lineRule="auto"/>
              <w:rPr>
                <w:bCs/>
              </w:rPr>
            </w:pPr>
            <w:r>
              <w:rPr>
                <w:bCs/>
              </w:rPr>
              <w:t>February 2026</w:t>
            </w:r>
          </w:p>
        </w:tc>
        <w:tc>
          <w:tcPr>
            <w:tcW w:w="2189" w:type="dxa"/>
            <w:vAlign w:val="bottom"/>
          </w:tcPr>
          <w:p w14:paraId="76F8B073" w14:textId="77777777" w:rsidR="00387AD5" w:rsidRDefault="00387AD5" w:rsidP="00F56C67">
            <w:pPr>
              <w:pStyle w:val="p2"/>
              <w:widowControl/>
              <w:spacing w:line="480" w:lineRule="auto"/>
              <w:jc w:val="right"/>
              <w:rPr>
                <w:bCs/>
              </w:rPr>
            </w:pPr>
            <w:r>
              <w:rPr>
                <w:bCs/>
              </w:rPr>
              <w:t>3.5660%</w:t>
            </w:r>
          </w:p>
        </w:tc>
        <w:tc>
          <w:tcPr>
            <w:tcW w:w="2043" w:type="dxa"/>
            <w:vAlign w:val="bottom"/>
          </w:tcPr>
          <w:p w14:paraId="3D962550" w14:textId="77777777" w:rsidR="00387AD5" w:rsidRDefault="00387AD5" w:rsidP="00F56C67">
            <w:pPr>
              <w:pStyle w:val="p2"/>
              <w:widowControl/>
              <w:spacing w:line="480" w:lineRule="auto"/>
              <w:jc w:val="right"/>
              <w:rPr>
                <w:bCs/>
              </w:rPr>
            </w:pPr>
            <w:r>
              <w:rPr>
                <w:bCs/>
              </w:rPr>
              <w:t>8,233.28</w:t>
            </w:r>
          </w:p>
        </w:tc>
        <w:tc>
          <w:tcPr>
            <w:tcW w:w="2043" w:type="dxa"/>
            <w:vAlign w:val="bottom"/>
          </w:tcPr>
          <w:p w14:paraId="44223984" w14:textId="77777777" w:rsidR="00387AD5" w:rsidRDefault="00387AD5" w:rsidP="00F56C67">
            <w:pPr>
              <w:pStyle w:val="p2"/>
              <w:widowControl/>
              <w:spacing w:line="480" w:lineRule="auto"/>
              <w:jc w:val="right"/>
              <w:rPr>
                <w:bCs/>
              </w:rPr>
            </w:pPr>
            <w:r>
              <w:rPr>
                <w:bCs/>
              </w:rPr>
              <w:t>108,524.97</w:t>
            </w:r>
          </w:p>
        </w:tc>
      </w:tr>
    </w:tbl>
    <w:p w14:paraId="175E213E" w14:textId="77777777" w:rsidR="00387AD5" w:rsidRDefault="00387AD5" w:rsidP="001F3BCD">
      <w:pPr>
        <w:pStyle w:val="p2"/>
        <w:widowControl/>
        <w:spacing w:line="240" w:lineRule="auto"/>
        <w:rPr>
          <w:b/>
          <w:bCs/>
          <w:u w:val="single"/>
        </w:rPr>
      </w:pPr>
    </w:p>
    <w:p w14:paraId="112DF442" w14:textId="77777777" w:rsidR="00387AD5" w:rsidRPr="00052FBD" w:rsidRDefault="00387AD5" w:rsidP="00387AD5">
      <w:pPr>
        <w:pStyle w:val="p2"/>
        <w:widowControl/>
        <w:spacing w:line="480" w:lineRule="auto"/>
        <w:rPr>
          <w:bCs/>
        </w:rPr>
      </w:pPr>
      <w:r w:rsidRPr="00052FBD">
        <w:rPr>
          <w:b/>
          <w:bCs/>
          <w:u w:val="single"/>
        </w:rPr>
        <w:t>Revenue Comparison Report</w:t>
      </w:r>
      <w:r w:rsidRPr="00052FBD">
        <w:rPr>
          <w:b/>
          <w:bCs/>
        </w:rPr>
        <w:t xml:space="preserve">:  </w:t>
      </w:r>
      <w:r w:rsidRPr="00052FBD">
        <w:rPr>
          <w:bCs/>
        </w:rPr>
        <w:t xml:space="preserve">The clerk submitted year-to-date revenues </w:t>
      </w:r>
      <w:r>
        <w:rPr>
          <w:bCs/>
        </w:rPr>
        <w:t xml:space="preserve">February </w:t>
      </w:r>
      <w:r w:rsidRPr="00052FBD">
        <w:rPr>
          <w:bCs/>
        </w:rPr>
        <w:t>202</w:t>
      </w:r>
      <w:r>
        <w:rPr>
          <w:bCs/>
        </w:rPr>
        <w:t>5</w:t>
      </w:r>
      <w:r w:rsidRPr="00052FBD">
        <w:rPr>
          <w:bCs/>
        </w:rPr>
        <w:t xml:space="preserve"> vs.</w:t>
      </w:r>
      <w:r>
        <w:rPr>
          <w:bCs/>
        </w:rPr>
        <w:t xml:space="preserve"> February</w:t>
      </w:r>
      <w:r w:rsidRPr="00052FBD">
        <w:rPr>
          <w:bCs/>
        </w:rPr>
        <w:t xml:space="preserve"> 202</w:t>
      </w:r>
      <w:r>
        <w:rPr>
          <w:bCs/>
        </w:rPr>
        <w:t>6</w:t>
      </w:r>
      <w:r w:rsidRPr="00052FBD">
        <w:rPr>
          <w:bCs/>
        </w:rPr>
        <w:t xml:space="preserve">.  These are only selected recurring revenues, and not a complete revenue statement.  </w:t>
      </w:r>
    </w:p>
    <w:tbl>
      <w:tblPr>
        <w:tblStyle w:val="TableGrid"/>
        <w:tblW w:w="0" w:type="auto"/>
        <w:tblInd w:w="878" w:type="dxa"/>
        <w:tblLook w:val="04A0" w:firstRow="1" w:lastRow="0" w:firstColumn="1" w:lastColumn="0" w:noHBand="0" w:noVBand="1"/>
      </w:tblPr>
      <w:tblGrid>
        <w:gridCol w:w="2042"/>
        <w:gridCol w:w="2189"/>
        <w:gridCol w:w="2043"/>
        <w:gridCol w:w="2043"/>
      </w:tblGrid>
      <w:tr w:rsidR="00387AD5" w:rsidRPr="00B31D83" w14:paraId="2F4DCE6D" w14:textId="77777777" w:rsidTr="00F56C67">
        <w:trPr>
          <w:trHeight w:hRule="exact" w:val="288"/>
        </w:trPr>
        <w:tc>
          <w:tcPr>
            <w:tcW w:w="2042" w:type="dxa"/>
            <w:vAlign w:val="bottom"/>
          </w:tcPr>
          <w:p w14:paraId="2B004C50" w14:textId="77777777" w:rsidR="00387AD5" w:rsidRPr="00B31D83" w:rsidRDefault="00387AD5" w:rsidP="00F56C67">
            <w:pPr>
              <w:pStyle w:val="p2"/>
              <w:widowControl/>
              <w:spacing w:line="480" w:lineRule="auto"/>
              <w:jc w:val="center"/>
              <w:rPr>
                <w:bCs/>
              </w:rPr>
            </w:pPr>
            <w:r w:rsidRPr="00B31D83">
              <w:rPr>
                <w:bCs/>
              </w:rPr>
              <w:t>Month</w:t>
            </w:r>
          </w:p>
        </w:tc>
        <w:tc>
          <w:tcPr>
            <w:tcW w:w="2189" w:type="dxa"/>
            <w:vAlign w:val="bottom"/>
          </w:tcPr>
          <w:p w14:paraId="457C65B7" w14:textId="77777777" w:rsidR="00387AD5" w:rsidRPr="00B31D83" w:rsidRDefault="00387AD5" w:rsidP="00F56C67">
            <w:pPr>
              <w:pStyle w:val="p2"/>
              <w:widowControl/>
              <w:spacing w:line="480" w:lineRule="auto"/>
              <w:jc w:val="center"/>
              <w:rPr>
                <w:bCs/>
              </w:rPr>
            </w:pPr>
            <w:r w:rsidRPr="00B31D83">
              <w:rPr>
                <w:bCs/>
              </w:rPr>
              <w:t>YTD Previous Year YYyearYeYearYear</w:t>
            </w:r>
          </w:p>
        </w:tc>
        <w:tc>
          <w:tcPr>
            <w:tcW w:w="2043" w:type="dxa"/>
            <w:vAlign w:val="bottom"/>
          </w:tcPr>
          <w:p w14:paraId="5056F05A" w14:textId="77777777" w:rsidR="00387AD5" w:rsidRPr="00B31D83" w:rsidRDefault="00387AD5" w:rsidP="00F56C67">
            <w:pPr>
              <w:pStyle w:val="p2"/>
              <w:widowControl/>
              <w:spacing w:line="480" w:lineRule="auto"/>
              <w:jc w:val="center"/>
              <w:rPr>
                <w:bCs/>
              </w:rPr>
            </w:pPr>
            <w:r w:rsidRPr="00B31D83">
              <w:rPr>
                <w:bCs/>
              </w:rPr>
              <w:t>YTD Current Year</w:t>
            </w:r>
          </w:p>
        </w:tc>
        <w:tc>
          <w:tcPr>
            <w:tcW w:w="2043" w:type="dxa"/>
            <w:vAlign w:val="bottom"/>
          </w:tcPr>
          <w:p w14:paraId="324F827D" w14:textId="77777777" w:rsidR="00387AD5" w:rsidRPr="00B31D83" w:rsidRDefault="00387AD5" w:rsidP="00F56C67">
            <w:pPr>
              <w:pStyle w:val="p2"/>
              <w:widowControl/>
              <w:spacing w:line="480" w:lineRule="auto"/>
              <w:jc w:val="center"/>
              <w:rPr>
                <w:bCs/>
              </w:rPr>
            </w:pPr>
            <w:r w:rsidRPr="00B31D83">
              <w:rPr>
                <w:bCs/>
              </w:rPr>
              <w:t>Increase/Decrease</w:t>
            </w:r>
          </w:p>
        </w:tc>
      </w:tr>
      <w:tr w:rsidR="00387AD5" w:rsidRPr="00B31D83" w14:paraId="652C03CB" w14:textId="77777777" w:rsidTr="00F56C67">
        <w:trPr>
          <w:trHeight w:hRule="exact" w:val="288"/>
        </w:trPr>
        <w:tc>
          <w:tcPr>
            <w:tcW w:w="2042" w:type="dxa"/>
            <w:vAlign w:val="bottom"/>
          </w:tcPr>
          <w:p w14:paraId="56F4FD58" w14:textId="77777777" w:rsidR="00387AD5" w:rsidRDefault="00387AD5" w:rsidP="00F56C67">
            <w:pPr>
              <w:pStyle w:val="p2"/>
              <w:widowControl/>
              <w:spacing w:line="480" w:lineRule="auto"/>
              <w:rPr>
                <w:bCs/>
              </w:rPr>
            </w:pPr>
            <w:r w:rsidRPr="00B31D83">
              <w:rPr>
                <w:bCs/>
              </w:rPr>
              <w:t>June 202</w:t>
            </w:r>
            <w:r>
              <w:rPr>
                <w:bCs/>
              </w:rPr>
              <w:t>5</w:t>
            </w:r>
          </w:p>
          <w:p w14:paraId="0FA7F954" w14:textId="77777777" w:rsidR="00387AD5" w:rsidRPr="00B31D83" w:rsidRDefault="00387AD5" w:rsidP="00F56C67">
            <w:pPr>
              <w:pStyle w:val="p2"/>
              <w:widowControl/>
              <w:spacing w:line="480" w:lineRule="auto"/>
              <w:rPr>
                <w:bCs/>
              </w:rPr>
            </w:pPr>
          </w:p>
        </w:tc>
        <w:tc>
          <w:tcPr>
            <w:tcW w:w="2189" w:type="dxa"/>
            <w:vAlign w:val="bottom"/>
          </w:tcPr>
          <w:p w14:paraId="3A14D59F" w14:textId="77777777" w:rsidR="00387AD5" w:rsidRPr="00B31D83" w:rsidRDefault="00387AD5" w:rsidP="00F56C67">
            <w:pPr>
              <w:pStyle w:val="p2"/>
              <w:widowControl/>
              <w:spacing w:line="480" w:lineRule="auto"/>
              <w:jc w:val="right"/>
              <w:rPr>
                <w:bCs/>
              </w:rPr>
            </w:pPr>
            <w:r>
              <w:rPr>
                <w:bCs/>
              </w:rPr>
              <w:t>9,735.22</w:t>
            </w:r>
          </w:p>
        </w:tc>
        <w:tc>
          <w:tcPr>
            <w:tcW w:w="2043" w:type="dxa"/>
            <w:vAlign w:val="bottom"/>
          </w:tcPr>
          <w:p w14:paraId="4C5400E3" w14:textId="77777777" w:rsidR="00387AD5" w:rsidRPr="00B31D83" w:rsidRDefault="00387AD5" w:rsidP="00F56C67">
            <w:pPr>
              <w:pStyle w:val="p2"/>
              <w:widowControl/>
              <w:spacing w:line="480" w:lineRule="auto"/>
              <w:jc w:val="right"/>
              <w:rPr>
                <w:bCs/>
              </w:rPr>
            </w:pPr>
            <w:r>
              <w:rPr>
                <w:bCs/>
              </w:rPr>
              <w:t>13,654.33</w:t>
            </w:r>
          </w:p>
        </w:tc>
        <w:tc>
          <w:tcPr>
            <w:tcW w:w="2043" w:type="dxa"/>
            <w:vAlign w:val="bottom"/>
          </w:tcPr>
          <w:p w14:paraId="4DB2F349" w14:textId="77777777" w:rsidR="00387AD5" w:rsidRPr="00B31D83" w:rsidRDefault="00387AD5" w:rsidP="00F56C67">
            <w:pPr>
              <w:pStyle w:val="p2"/>
              <w:widowControl/>
              <w:spacing w:line="480" w:lineRule="auto"/>
              <w:jc w:val="right"/>
              <w:rPr>
                <w:bCs/>
              </w:rPr>
            </w:pPr>
            <w:r>
              <w:rPr>
                <w:bCs/>
              </w:rPr>
              <w:t>3,919.11</w:t>
            </w:r>
          </w:p>
        </w:tc>
      </w:tr>
      <w:tr w:rsidR="00387AD5" w:rsidRPr="00B31D83" w14:paraId="5C22491C" w14:textId="77777777" w:rsidTr="00F56C67">
        <w:trPr>
          <w:trHeight w:hRule="exact" w:val="288"/>
        </w:trPr>
        <w:tc>
          <w:tcPr>
            <w:tcW w:w="2042" w:type="dxa"/>
            <w:vAlign w:val="bottom"/>
          </w:tcPr>
          <w:p w14:paraId="649A7F80" w14:textId="77777777" w:rsidR="00387AD5" w:rsidRPr="00B31D83" w:rsidRDefault="00387AD5" w:rsidP="00F56C67">
            <w:pPr>
              <w:pStyle w:val="p2"/>
              <w:widowControl/>
              <w:spacing w:line="480" w:lineRule="auto"/>
              <w:rPr>
                <w:bCs/>
              </w:rPr>
            </w:pPr>
            <w:r>
              <w:rPr>
                <w:bCs/>
              </w:rPr>
              <w:t>July 2025</w:t>
            </w:r>
          </w:p>
        </w:tc>
        <w:tc>
          <w:tcPr>
            <w:tcW w:w="2189" w:type="dxa"/>
            <w:vAlign w:val="bottom"/>
          </w:tcPr>
          <w:p w14:paraId="161A3BE7" w14:textId="77777777" w:rsidR="00387AD5" w:rsidRDefault="00387AD5" w:rsidP="00F56C67">
            <w:pPr>
              <w:pStyle w:val="p2"/>
              <w:widowControl/>
              <w:spacing w:line="480" w:lineRule="auto"/>
              <w:jc w:val="right"/>
              <w:rPr>
                <w:bCs/>
              </w:rPr>
            </w:pPr>
            <w:r>
              <w:rPr>
                <w:bCs/>
              </w:rPr>
              <w:t>79,763.08</w:t>
            </w:r>
          </w:p>
        </w:tc>
        <w:tc>
          <w:tcPr>
            <w:tcW w:w="2043" w:type="dxa"/>
            <w:vAlign w:val="bottom"/>
          </w:tcPr>
          <w:p w14:paraId="0778BDB3" w14:textId="77777777" w:rsidR="00387AD5" w:rsidRDefault="00387AD5" w:rsidP="00F56C67">
            <w:pPr>
              <w:pStyle w:val="p2"/>
              <w:widowControl/>
              <w:spacing w:line="480" w:lineRule="auto"/>
              <w:jc w:val="right"/>
              <w:rPr>
                <w:bCs/>
              </w:rPr>
            </w:pPr>
            <w:r>
              <w:rPr>
                <w:bCs/>
              </w:rPr>
              <w:t>107,939.70</w:t>
            </w:r>
          </w:p>
        </w:tc>
        <w:tc>
          <w:tcPr>
            <w:tcW w:w="2043" w:type="dxa"/>
            <w:vAlign w:val="bottom"/>
          </w:tcPr>
          <w:p w14:paraId="3E123905" w14:textId="77777777" w:rsidR="00387AD5" w:rsidRDefault="00387AD5" w:rsidP="00F56C67">
            <w:pPr>
              <w:pStyle w:val="p2"/>
              <w:widowControl/>
              <w:spacing w:line="480" w:lineRule="auto"/>
              <w:jc w:val="right"/>
              <w:rPr>
                <w:bCs/>
              </w:rPr>
            </w:pPr>
            <w:r>
              <w:rPr>
                <w:bCs/>
              </w:rPr>
              <w:t>28,176.62</w:t>
            </w:r>
          </w:p>
        </w:tc>
      </w:tr>
      <w:tr w:rsidR="00387AD5" w:rsidRPr="00B31D83" w14:paraId="0B82CF76" w14:textId="77777777" w:rsidTr="00F56C67">
        <w:trPr>
          <w:trHeight w:hRule="exact" w:val="288"/>
        </w:trPr>
        <w:tc>
          <w:tcPr>
            <w:tcW w:w="2042" w:type="dxa"/>
            <w:vAlign w:val="bottom"/>
          </w:tcPr>
          <w:p w14:paraId="2A5B9E46" w14:textId="77777777" w:rsidR="00387AD5" w:rsidRDefault="00387AD5" w:rsidP="00F56C67">
            <w:pPr>
              <w:pStyle w:val="p2"/>
              <w:widowControl/>
              <w:spacing w:line="480" w:lineRule="auto"/>
              <w:rPr>
                <w:bCs/>
              </w:rPr>
            </w:pPr>
            <w:r>
              <w:rPr>
                <w:bCs/>
              </w:rPr>
              <w:t>August 2025</w:t>
            </w:r>
          </w:p>
        </w:tc>
        <w:tc>
          <w:tcPr>
            <w:tcW w:w="2189" w:type="dxa"/>
            <w:vAlign w:val="bottom"/>
          </w:tcPr>
          <w:p w14:paraId="17D3BAE0" w14:textId="77777777" w:rsidR="00387AD5" w:rsidRDefault="00387AD5" w:rsidP="00F56C67">
            <w:pPr>
              <w:pStyle w:val="p2"/>
              <w:widowControl/>
              <w:spacing w:line="480" w:lineRule="auto"/>
              <w:jc w:val="right"/>
              <w:rPr>
                <w:bCs/>
              </w:rPr>
            </w:pPr>
            <w:r>
              <w:rPr>
                <w:bCs/>
              </w:rPr>
              <w:t>172,155.21</w:t>
            </w:r>
          </w:p>
        </w:tc>
        <w:tc>
          <w:tcPr>
            <w:tcW w:w="2043" w:type="dxa"/>
            <w:vAlign w:val="bottom"/>
          </w:tcPr>
          <w:p w14:paraId="30B4D5E1" w14:textId="77777777" w:rsidR="00387AD5" w:rsidRDefault="00387AD5" w:rsidP="00F56C67">
            <w:pPr>
              <w:pStyle w:val="p2"/>
              <w:widowControl/>
              <w:spacing w:line="480" w:lineRule="auto"/>
              <w:jc w:val="right"/>
              <w:rPr>
                <w:bCs/>
              </w:rPr>
            </w:pPr>
            <w:r>
              <w:rPr>
                <w:bCs/>
              </w:rPr>
              <w:t>219,086.67</w:t>
            </w:r>
          </w:p>
        </w:tc>
        <w:tc>
          <w:tcPr>
            <w:tcW w:w="2043" w:type="dxa"/>
            <w:vAlign w:val="bottom"/>
          </w:tcPr>
          <w:p w14:paraId="247DDC8D" w14:textId="77777777" w:rsidR="00387AD5" w:rsidRDefault="00387AD5" w:rsidP="00F56C67">
            <w:pPr>
              <w:pStyle w:val="p2"/>
              <w:widowControl/>
              <w:spacing w:line="480" w:lineRule="auto"/>
              <w:jc w:val="right"/>
              <w:rPr>
                <w:bCs/>
              </w:rPr>
            </w:pPr>
            <w:r>
              <w:rPr>
                <w:bCs/>
              </w:rPr>
              <w:t>46,931.46</w:t>
            </w:r>
          </w:p>
        </w:tc>
      </w:tr>
      <w:tr w:rsidR="00387AD5" w:rsidRPr="00B31D83" w14:paraId="2E474B4A" w14:textId="77777777" w:rsidTr="00F56C67">
        <w:trPr>
          <w:trHeight w:hRule="exact" w:val="288"/>
        </w:trPr>
        <w:tc>
          <w:tcPr>
            <w:tcW w:w="2042" w:type="dxa"/>
            <w:vAlign w:val="bottom"/>
          </w:tcPr>
          <w:p w14:paraId="345DAB39" w14:textId="77777777" w:rsidR="00387AD5" w:rsidRDefault="00387AD5" w:rsidP="00F56C67">
            <w:pPr>
              <w:pStyle w:val="p2"/>
              <w:widowControl/>
              <w:spacing w:line="480" w:lineRule="auto"/>
              <w:rPr>
                <w:bCs/>
              </w:rPr>
            </w:pPr>
            <w:r>
              <w:rPr>
                <w:bCs/>
              </w:rPr>
              <w:t>September 2025</w:t>
            </w:r>
          </w:p>
        </w:tc>
        <w:tc>
          <w:tcPr>
            <w:tcW w:w="2189" w:type="dxa"/>
            <w:vAlign w:val="bottom"/>
          </w:tcPr>
          <w:p w14:paraId="087E7CE2" w14:textId="77777777" w:rsidR="00387AD5" w:rsidRDefault="00387AD5" w:rsidP="00F56C67">
            <w:pPr>
              <w:pStyle w:val="p2"/>
              <w:widowControl/>
              <w:spacing w:line="480" w:lineRule="auto"/>
              <w:jc w:val="right"/>
              <w:rPr>
                <w:bCs/>
              </w:rPr>
            </w:pPr>
            <w:r>
              <w:rPr>
                <w:bCs/>
              </w:rPr>
              <w:t>330,279.98</w:t>
            </w:r>
          </w:p>
        </w:tc>
        <w:tc>
          <w:tcPr>
            <w:tcW w:w="2043" w:type="dxa"/>
            <w:vAlign w:val="bottom"/>
          </w:tcPr>
          <w:p w14:paraId="77898F0A" w14:textId="77777777" w:rsidR="00387AD5" w:rsidRDefault="00387AD5" w:rsidP="00F56C67">
            <w:pPr>
              <w:pStyle w:val="p2"/>
              <w:widowControl/>
              <w:spacing w:line="480" w:lineRule="auto"/>
              <w:jc w:val="right"/>
              <w:rPr>
                <w:bCs/>
              </w:rPr>
            </w:pPr>
            <w:r>
              <w:rPr>
                <w:bCs/>
              </w:rPr>
              <w:t>383,391.65</w:t>
            </w:r>
          </w:p>
        </w:tc>
        <w:tc>
          <w:tcPr>
            <w:tcW w:w="2043" w:type="dxa"/>
            <w:vAlign w:val="bottom"/>
          </w:tcPr>
          <w:p w14:paraId="73416186" w14:textId="77777777" w:rsidR="00387AD5" w:rsidRDefault="00387AD5" w:rsidP="00F56C67">
            <w:pPr>
              <w:pStyle w:val="p2"/>
              <w:widowControl/>
              <w:spacing w:line="480" w:lineRule="auto"/>
              <w:jc w:val="right"/>
              <w:rPr>
                <w:bCs/>
              </w:rPr>
            </w:pPr>
            <w:r>
              <w:rPr>
                <w:bCs/>
              </w:rPr>
              <w:t>53,111.679</w:t>
            </w:r>
          </w:p>
        </w:tc>
      </w:tr>
      <w:tr w:rsidR="00387AD5" w:rsidRPr="00B31D83" w14:paraId="44C559E0" w14:textId="77777777" w:rsidTr="00F56C67">
        <w:trPr>
          <w:trHeight w:hRule="exact" w:val="288"/>
        </w:trPr>
        <w:tc>
          <w:tcPr>
            <w:tcW w:w="2042" w:type="dxa"/>
            <w:vAlign w:val="bottom"/>
          </w:tcPr>
          <w:p w14:paraId="0020283C" w14:textId="77777777" w:rsidR="00387AD5" w:rsidRDefault="00387AD5" w:rsidP="00F56C67">
            <w:pPr>
              <w:pStyle w:val="p2"/>
              <w:widowControl/>
              <w:spacing w:line="480" w:lineRule="auto"/>
              <w:rPr>
                <w:bCs/>
              </w:rPr>
            </w:pPr>
            <w:r>
              <w:rPr>
                <w:bCs/>
              </w:rPr>
              <w:t>October 2025</w:t>
            </w:r>
          </w:p>
        </w:tc>
        <w:tc>
          <w:tcPr>
            <w:tcW w:w="2189" w:type="dxa"/>
            <w:vAlign w:val="bottom"/>
          </w:tcPr>
          <w:p w14:paraId="6CB42ACF" w14:textId="77777777" w:rsidR="00387AD5" w:rsidRDefault="00387AD5" w:rsidP="00F56C67">
            <w:pPr>
              <w:pStyle w:val="p2"/>
              <w:widowControl/>
              <w:spacing w:line="480" w:lineRule="auto"/>
              <w:jc w:val="right"/>
              <w:rPr>
                <w:bCs/>
              </w:rPr>
            </w:pPr>
            <w:r>
              <w:rPr>
                <w:bCs/>
              </w:rPr>
              <w:t>417,676.72</w:t>
            </w:r>
          </w:p>
        </w:tc>
        <w:tc>
          <w:tcPr>
            <w:tcW w:w="2043" w:type="dxa"/>
            <w:vAlign w:val="bottom"/>
          </w:tcPr>
          <w:p w14:paraId="56DB3D10" w14:textId="77777777" w:rsidR="00387AD5" w:rsidRDefault="00387AD5" w:rsidP="00F56C67">
            <w:pPr>
              <w:pStyle w:val="p2"/>
              <w:widowControl/>
              <w:spacing w:line="480" w:lineRule="auto"/>
              <w:jc w:val="right"/>
              <w:rPr>
                <w:bCs/>
              </w:rPr>
            </w:pPr>
            <w:r>
              <w:rPr>
                <w:bCs/>
              </w:rPr>
              <w:t>466,767.50</w:t>
            </w:r>
          </w:p>
        </w:tc>
        <w:tc>
          <w:tcPr>
            <w:tcW w:w="2043" w:type="dxa"/>
            <w:vAlign w:val="bottom"/>
          </w:tcPr>
          <w:p w14:paraId="33C26C66" w14:textId="77777777" w:rsidR="00387AD5" w:rsidRDefault="00387AD5" w:rsidP="00F56C67">
            <w:pPr>
              <w:pStyle w:val="p2"/>
              <w:widowControl/>
              <w:spacing w:line="480" w:lineRule="auto"/>
              <w:jc w:val="right"/>
              <w:rPr>
                <w:bCs/>
              </w:rPr>
            </w:pPr>
            <w:r>
              <w:rPr>
                <w:bCs/>
              </w:rPr>
              <w:t>49,090.78</w:t>
            </w:r>
          </w:p>
        </w:tc>
      </w:tr>
      <w:tr w:rsidR="00387AD5" w:rsidRPr="00B31D83" w14:paraId="2BAA5839" w14:textId="77777777" w:rsidTr="00F56C67">
        <w:trPr>
          <w:trHeight w:hRule="exact" w:val="288"/>
        </w:trPr>
        <w:tc>
          <w:tcPr>
            <w:tcW w:w="2042" w:type="dxa"/>
            <w:vAlign w:val="bottom"/>
          </w:tcPr>
          <w:p w14:paraId="6215B187" w14:textId="77777777" w:rsidR="00387AD5" w:rsidRDefault="00387AD5" w:rsidP="00F56C67">
            <w:pPr>
              <w:pStyle w:val="p2"/>
              <w:widowControl/>
              <w:spacing w:line="480" w:lineRule="auto"/>
              <w:rPr>
                <w:bCs/>
              </w:rPr>
            </w:pPr>
            <w:r>
              <w:rPr>
                <w:bCs/>
              </w:rPr>
              <w:t>November 2025</w:t>
            </w:r>
          </w:p>
        </w:tc>
        <w:tc>
          <w:tcPr>
            <w:tcW w:w="2189" w:type="dxa"/>
            <w:vAlign w:val="bottom"/>
          </w:tcPr>
          <w:p w14:paraId="754868FF" w14:textId="77777777" w:rsidR="00387AD5" w:rsidRDefault="00387AD5" w:rsidP="00F56C67">
            <w:pPr>
              <w:pStyle w:val="p2"/>
              <w:widowControl/>
              <w:spacing w:line="480" w:lineRule="auto"/>
              <w:jc w:val="right"/>
              <w:rPr>
                <w:bCs/>
              </w:rPr>
            </w:pPr>
            <w:r>
              <w:rPr>
                <w:bCs/>
              </w:rPr>
              <w:t>526,156.38</w:t>
            </w:r>
          </w:p>
        </w:tc>
        <w:tc>
          <w:tcPr>
            <w:tcW w:w="2043" w:type="dxa"/>
            <w:vAlign w:val="bottom"/>
          </w:tcPr>
          <w:p w14:paraId="75F1007C" w14:textId="77777777" w:rsidR="00387AD5" w:rsidRDefault="00387AD5" w:rsidP="00F56C67">
            <w:pPr>
              <w:pStyle w:val="p2"/>
              <w:widowControl/>
              <w:spacing w:line="480" w:lineRule="auto"/>
              <w:jc w:val="right"/>
              <w:rPr>
                <w:bCs/>
              </w:rPr>
            </w:pPr>
            <w:r>
              <w:rPr>
                <w:bCs/>
              </w:rPr>
              <w:t>571,250.03</w:t>
            </w:r>
          </w:p>
        </w:tc>
        <w:tc>
          <w:tcPr>
            <w:tcW w:w="2043" w:type="dxa"/>
            <w:vAlign w:val="bottom"/>
          </w:tcPr>
          <w:p w14:paraId="39AC8D02" w14:textId="77777777" w:rsidR="00387AD5" w:rsidRDefault="00387AD5" w:rsidP="00F56C67">
            <w:pPr>
              <w:pStyle w:val="p2"/>
              <w:widowControl/>
              <w:spacing w:line="480" w:lineRule="auto"/>
              <w:jc w:val="right"/>
              <w:rPr>
                <w:bCs/>
              </w:rPr>
            </w:pPr>
            <w:r>
              <w:rPr>
                <w:bCs/>
              </w:rPr>
              <w:t>45,093.65</w:t>
            </w:r>
          </w:p>
        </w:tc>
      </w:tr>
      <w:tr w:rsidR="00387AD5" w:rsidRPr="00B31D83" w14:paraId="76AD4D69" w14:textId="77777777" w:rsidTr="00F56C67">
        <w:trPr>
          <w:trHeight w:hRule="exact" w:val="288"/>
        </w:trPr>
        <w:tc>
          <w:tcPr>
            <w:tcW w:w="2042" w:type="dxa"/>
            <w:vAlign w:val="bottom"/>
          </w:tcPr>
          <w:p w14:paraId="41075C06" w14:textId="77777777" w:rsidR="00387AD5" w:rsidRDefault="00387AD5" w:rsidP="00F56C67">
            <w:pPr>
              <w:pStyle w:val="p2"/>
              <w:widowControl/>
              <w:spacing w:line="480" w:lineRule="auto"/>
              <w:rPr>
                <w:bCs/>
              </w:rPr>
            </w:pPr>
            <w:r>
              <w:rPr>
                <w:bCs/>
              </w:rPr>
              <w:t>December 2025</w:t>
            </w:r>
          </w:p>
        </w:tc>
        <w:tc>
          <w:tcPr>
            <w:tcW w:w="2189" w:type="dxa"/>
            <w:vAlign w:val="bottom"/>
          </w:tcPr>
          <w:p w14:paraId="52621970" w14:textId="77777777" w:rsidR="00387AD5" w:rsidRDefault="00387AD5" w:rsidP="00F56C67">
            <w:pPr>
              <w:pStyle w:val="p2"/>
              <w:widowControl/>
              <w:spacing w:line="480" w:lineRule="auto"/>
              <w:jc w:val="right"/>
              <w:rPr>
                <w:bCs/>
              </w:rPr>
            </w:pPr>
            <w:r>
              <w:rPr>
                <w:bCs/>
              </w:rPr>
              <w:t>613,510.66</w:t>
            </w:r>
          </w:p>
        </w:tc>
        <w:tc>
          <w:tcPr>
            <w:tcW w:w="2043" w:type="dxa"/>
            <w:vAlign w:val="bottom"/>
          </w:tcPr>
          <w:p w14:paraId="1876AD90" w14:textId="77777777" w:rsidR="00387AD5" w:rsidRDefault="00387AD5" w:rsidP="00F56C67">
            <w:pPr>
              <w:pStyle w:val="p2"/>
              <w:widowControl/>
              <w:spacing w:line="480" w:lineRule="auto"/>
              <w:jc w:val="right"/>
              <w:rPr>
                <w:bCs/>
              </w:rPr>
            </w:pPr>
            <w:r>
              <w:rPr>
                <w:bCs/>
              </w:rPr>
              <w:t>686,558.86</w:t>
            </w:r>
          </w:p>
        </w:tc>
        <w:tc>
          <w:tcPr>
            <w:tcW w:w="2043" w:type="dxa"/>
            <w:vAlign w:val="bottom"/>
          </w:tcPr>
          <w:p w14:paraId="1BED38EB" w14:textId="77777777" w:rsidR="00387AD5" w:rsidRDefault="00387AD5" w:rsidP="00F56C67">
            <w:pPr>
              <w:pStyle w:val="p2"/>
              <w:widowControl/>
              <w:spacing w:line="480" w:lineRule="auto"/>
              <w:jc w:val="right"/>
              <w:rPr>
                <w:bCs/>
              </w:rPr>
            </w:pPr>
            <w:r>
              <w:rPr>
                <w:bCs/>
              </w:rPr>
              <w:t>73,048.20</w:t>
            </w:r>
          </w:p>
        </w:tc>
      </w:tr>
      <w:tr w:rsidR="00387AD5" w:rsidRPr="00B31D83" w14:paraId="533DC7CD" w14:textId="77777777" w:rsidTr="00F56C67">
        <w:trPr>
          <w:trHeight w:hRule="exact" w:val="288"/>
        </w:trPr>
        <w:tc>
          <w:tcPr>
            <w:tcW w:w="2042" w:type="dxa"/>
            <w:vAlign w:val="bottom"/>
          </w:tcPr>
          <w:p w14:paraId="717F9E44" w14:textId="77777777" w:rsidR="00387AD5" w:rsidRDefault="00387AD5" w:rsidP="00F56C67">
            <w:pPr>
              <w:pStyle w:val="p2"/>
              <w:widowControl/>
              <w:spacing w:line="480" w:lineRule="auto"/>
              <w:rPr>
                <w:bCs/>
              </w:rPr>
            </w:pPr>
            <w:r>
              <w:rPr>
                <w:bCs/>
              </w:rPr>
              <w:t>January 2026</w:t>
            </w:r>
          </w:p>
        </w:tc>
        <w:tc>
          <w:tcPr>
            <w:tcW w:w="2189" w:type="dxa"/>
            <w:vAlign w:val="bottom"/>
          </w:tcPr>
          <w:p w14:paraId="47E790E9" w14:textId="77777777" w:rsidR="00387AD5" w:rsidRDefault="00387AD5" w:rsidP="00F56C67">
            <w:pPr>
              <w:pStyle w:val="p2"/>
              <w:widowControl/>
              <w:spacing w:line="480" w:lineRule="auto"/>
              <w:jc w:val="right"/>
              <w:rPr>
                <w:bCs/>
              </w:rPr>
            </w:pPr>
            <w:r>
              <w:rPr>
                <w:bCs/>
              </w:rPr>
              <w:t>678,253.39</w:t>
            </w:r>
          </w:p>
        </w:tc>
        <w:tc>
          <w:tcPr>
            <w:tcW w:w="2043" w:type="dxa"/>
            <w:vAlign w:val="bottom"/>
          </w:tcPr>
          <w:p w14:paraId="19AF1E60" w14:textId="77777777" w:rsidR="00387AD5" w:rsidRDefault="00387AD5" w:rsidP="00F56C67">
            <w:pPr>
              <w:pStyle w:val="p2"/>
              <w:widowControl/>
              <w:spacing w:line="480" w:lineRule="auto"/>
              <w:jc w:val="right"/>
              <w:rPr>
                <w:bCs/>
              </w:rPr>
            </w:pPr>
            <w:r>
              <w:rPr>
                <w:bCs/>
              </w:rPr>
              <w:t>779,284.13</w:t>
            </w:r>
          </w:p>
        </w:tc>
        <w:tc>
          <w:tcPr>
            <w:tcW w:w="2043" w:type="dxa"/>
            <w:vAlign w:val="bottom"/>
          </w:tcPr>
          <w:p w14:paraId="6E2D19A5" w14:textId="77777777" w:rsidR="00387AD5" w:rsidRDefault="00387AD5" w:rsidP="00F56C67">
            <w:pPr>
              <w:pStyle w:val="p2"/>
              <w:widowControl/>
              <w:spacing w:line="480" w:lineRule="auto"/>
              <w:jc w:val="right"/>
              <w:rPr>
                <w:bCs/>
              </w:rPr>
            </w:pPr>
            <w:r>
              <w:rPr>
                <w:bCs/>
              </w:rPr>
              <w:t>101,303.74</w:t>
            </w:r>
          </w:p>
        </w:tc>
      </w:tr>
      <w:tr w:rsidR="00387AD5" w:rsidRPr="00B31D83" w14:paraId="515520CC" w14:textId="77777777" w:rsidTr="00F56C67">
        <w:trPr>
          <w:trHeight w:hRule="exact" w:val="288"/>
        </w:trPr>
        <w:tc>
          <w:tcPr>
            <w:tcW w:w="2042" w:type="dxa"/>
            <w:vAlign w:val="bottom"/>
          </w:tcPr>
          <w:p w14:paraId="0426DCDE" w14:textId="77777777" w:rsidR="00387AD5" w:rsidRDefault="00387AD5" w:rsidP="00F56C67">
            <w:pPr>
              <w:pStyle w:val="p2"/>
              <w:widowControl/>
              <w:spacing w:line="480" w:lineRule="auto"/>
              <w:rPr>
                <w:bCs/>
              </w:rPr>
            </w:pPr>
            <w:r>
              <w:rPr>
                <w:bCs/>
              </w:rPr>
              <w:t>February 2026</w:t>
            </w:r>
          </w:p>
        </w:tc>
        <w:tc>
          <w:tcPr>
            <w:tcW w:w="2189" w:type="dxa"/>
            <w:vAlign w:val="bottom"/>
          </w:tcPr>
          <w:p w14:paraId="61F3D882" w14:textId="77777777" w:rsidR="00387AD5" w:rsidRDefault="00387AD5" w:rsidP="00F56C67">
            <w:pPr>
              <w:pStyle w:val="p2"/>
              <w:widowControl/>
              <w:spacing w:line="480" w:lineRule="auto"/>
              <w:jc w:val="right"/>
              <w:rPr>
                <w:bCs/>
              </w:rPr>
            </w:pPr>
            <w:r>
              <w:rPr>
                <w:bCs/>
              </w:rPr>
              <w:t>758,760.59</w:t>
            </w:r>
          </w:p>
        </w:tc>
        <w:tc>
          <w:tcPr>
            <w:tcW w:w="2043" w:type="dxa"/>
            <w:vAlign w:val="bottom"/>
          </w:tcPr>
          <w:p w14:paraId="62C5E557" w14:textId="77777777" w:rsidR="00387AD5" w:rsidRDefault="00387AD5" w:rsidP="00F56C67">
            <w:pPr>
              <w:pStyle w:val="p2"/>
              <w:widowControl/>
              <w:spacing w:line="480" w:lineRule="auto"/>
              <w:jc w:val="right"/>
              <w:rPr>
                <w:bCs/>
              </w:rPr>
            </w:pPr>
            <w:r>
              <w:rPr>
                <w:bCs/>
              </w:rPr>
              <w:t>878,469.35</w:t>
            </w:r>
          </w:p>
        </w:tc>
        <w:tc>
          <w:tcPr>
            <w:tcW w:w="2043" w:type="dxa"/>
            <w:vAlign w:val="bottom"/>
          </w:tcPr>
          <w:p w14:paraId="5CFC2CF2" w14:textId="77777777" w:rsidR="00387AD5" w:rsidRDefault="00387AD5" w:rsidP="00F56C67">
            <w:pPr>
              <w:pStyle w:val="p2"/>
              <w:widowControl/>
              <w:spacing w:line="480" w:lineRule="auto"/>
              <w:jc w:val="right"/>
              <w:rPr>
                <w:bCs/>
              </w:rPr>
            </w:pPr>
            <w:r>
              <w:rPr>
                <w:bCs/>
              </w:rPr>
              <w:t>119,708.76</w:t>
            </w:r>
          </w:p>
        </w:tc>
      </w:tr>
    </w:tbl>
    <w:p w14:paraId="49D806A1" w14:textId="77777777" w:rsidR="00387AD5" w:rsidRPr="00AE6D08" w:rsidRDefault="00387AD5" w:rsidP="001F3BCD">
      <w:pPr>
        <w:pStyle w:val="p2"/>
        <w:widowControl/>
        <w:spacing w:line="240" w:lineRule="auto"/>
        <w:rPr>
          <w:highlight w:val="yellow"/>
        </w:rPr>
      </w:pPr>
    </w:p>
    <w:p w14:paraId="7F832421" w14:textId="77777777" w:rsidR="00387AD5" w:rsidRPr="00052FBD" w:rsidRDefault="00387AD5" w:rsidP="00387AD5">
      <w:pPr>
        <w:pStyle w:val="p2"/>
        <w:widowControl/>
        <w:spacing w:line="480" w:lineRule="auto"/>
        <w:rPr>
          <w:b/>
          <w:bCs/>
          <w:u w:val="single"/>
        </w:rPr>
      </w:pPr>
      <w:r w:rsidRPr="00052FBD">
        <w:rPr>
          <w:b/>
          <w:bCs/>
          <w:u w:val="single"/>
        </w:rPr>
        <w:t>Treasurer’s Report</w:t>
      </w:r>
      <w:r w:rsidRPr="00052FBD">
        <w:rPr>
          <w:b/>
          <w:bCs/>
        </w:rPr>
        <w:t>:</w:t>
      </w:r>
      <w:r w:rsidRPr="00052FBD">
        <w:t xml:space="preserve">  </w:t>
      </w:r>
      <w:r w:rsidRPr="00052FBD">
        <w:rPr>
          <w:rFonts w:eastAsiaTheme="minorHAnsi"/>
        </w:rPr>
        <w:t>Clerk Treasurer Wood presented the following financial reports:</w:t>
      </w:r>
    </w:p>
    <w:p w14:paraId="650DF76E" w14:textId="77777777" w:rsidR="00387AD5" w:rsidRPr="00052FBD" w:rsidRDefault="00387AD5" w:rsidP="00387AD5">
      <w:pPr>
        <w:pStyle w:val="WW-PlainText"/>
        <w:ind w:left="720"/>
        <w:rPr>
          <w:rFonts w:ascii="Times New Roman" w:hAnsi="Times New Roman"/>
          <w:sz w:val="24"/>
        </w:rPr>
      </w:pPr>
      <w:r w:rsidRPr="00052FBD">
        <w:rPr>
          <w:rFonts w:ascii="Times New Roman" w:hAnsi="Times New Roman"/>
          <w:sz w:val="24"/>
        </w:rPr>
        <w:t xml:space="preserve">General Fund </w:t>
      </w:r>
      <w:r>
        <w:rPr>
          <w:rFonts w:ascii="Times New Roman" w:hAnsi="Times New Roman"/>
          <w:sz w:val="24"/>
        </w:rPr>
        <w:t>2</w:t>
      </w:r>
      <w:r w:rsidRPr="00052FBD">
        <w:rPr>
          <w:rFonts w:ascii="Times New Roman" w:hAnsi="Times New Roman"/>
          <w:sz w:val="24"/>
        </w:rPr>
        <w:t>/1/202</w:t>
      </w:r>
      <w:r>
        <w:rPr>
          <w:rFonts w:ascii="Times New Roman" w:hAnsi="Times New Roman"/>
          <w:sz w:val="24"/>
        </w:rPr>
        <w:t>6</w:t>
      </w:r>
      <w:r w:rsidRPr="00052FBD">
        <w:rPr>
          <w:rFonts w:ascii="Times New Roman" w:hAnsi="Times New Roman"/>
          <w:sz w:val="24"/>
        </w:rPr>
        <w:t xml:space="preserve"> - </w:t>
      </w:r>
      <w:r>
        <w:rPr>
          <w:rFonts w:ascii="Times New Roman" w:hAnsi="Times New Roman"/>
          <w:sz w:val="24"/>
        </w:rPr>
        <w:t>2</w:t>
      </w:r>
      <w:r w:rsidRPr="00052FBD">
        <w:rPr>
          <w:rFonts w:ascii="Times New Roman" w:hAnsi="Times New Roman"/>
          <w:sz w:val="24"/>
        </w:rPr>
        <w:t>/</w:t>
      </w:r>
      <w:r>
        <w:rPr>
          <w:rFonts w:ascii="Times New Roman" w:hAnsi="Times New Roman"/>
          <w:sz w:val="24"/>
        </w:rPr>
        <w:t>28</w:t>
      </w:r>
      <w:r w:rsidRPr="00052FBD">
        <w:rPr>
          <w:rFonts w:ascii="Times New Roman" w:hAnsi="Times New Roman"/>
          <w:sz w:val="24"/>
        </w:rPr>
        <w:t>/202</w:t>
      </w:r>
      <w:r>
        <w:rPr>
          <w:rFonts w:ascii="Times New Roman" w:hAnsi="Times New Roman"/>
          <w:sz w:val="24"/>
        </w:rPr>
        <w:t>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1902"/>
        <w:gridCol w:w="2598"/>
        <w:gridCol w:w="1800"/>
      </w:tblGrid>
      <w:tr w:rsidR="00387AD5" w:rsidRPr="00052FBD" w14:paraId="34C1DE8A" w14:textId="77777777" w:rsidTr="00F56C67">
        <w:tc>
          <w:tcPr>
            <w:tcW w:w="2430" w:type="dxa"/>
            <w:tcBorders>
              <w:top w:val="single" w:sz="4" w:space="0" w:color="auto"/>
              <w:left w:val="single" w:sz="4" w:space="0" w:color="auto"/>
              <w:bottom w:val="single" w:sz="4" w:space="0" w:color="auto"/>
              <w:right w:val="single" w:sz="4" w:space="0" w:color="auto"/>
            </w:tcBorders>
          </w:tcPr>
          <w:p w14:paraId="63DA1119"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Beginning Balance</w:t>
            </w:r>
          </w:p>
        </w:tc>
        <w:tc>
          <w:tcPr>
            <w:tcW w:w="1902" w:type="dxa"/>
            <w:tcBorders>
              <w:top w:val="single" w:sz="4" w:space="0" w:color="auto"/>
              <w:left w:val="single" w:sz="4" w:space="0" w:color="auto"/>
              <w:bottom w:val="single" w:sz="4" w:space="0" w:color="auto"/>
              <w:right w:val="single" w:sz="4" w:space="0" w:color="auto"/>
            </w:tcBorders>
          </w:tcPr>
          <w:p w14:paraId="3FCED9A1"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159,868.05</w:t>
            </w:r>
          </w:p>
        </w:tc>
        <w:tc>
          <w:tcPr>
            <w:tcW w:w="2598" w:type="dxa"/>
            <w:tcBorders>
              <w:top w:val="single" w:sz="4" w:space="0" w:color="auto"/>
              <w:left w:val="single" w:sz="4" w:space="0" w:color="auto"/>
              <w:bottom w:val="single" w:sz="4" w:space="0" w:color="auto"/>
              <w:right w:val="single" w:sz="4" w:space="0" w:color="auto"/>
            </w:tcBorders>
          </w:tcPr>
          <w:p w14:paraId="7D7FBE64"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Current Revenues</w:t>
            </w:r>
          </w:p>
        </w:tc>
        <w:tc>
          <w:tcPr>
            <w:tcW w:w="1800" w:type="dxa"/>
            <w:tcBorders>
              <w:top w:val="single" w:sz="4" w:space="0" w:color="auto"/>
              <w:left w:val="single" w:sz="4" w:space="0" w:color="auto"/>
              <w:bottom w:val="single" w:sz="4" w:space="0" w:color="auto"/>
              <w:right w:val="single" w:sz="4" w:space="0" w:color="auto"/>
            </w:tcBorders>
          </w:tcPr>
          <w:p w14:paraId="28B7F86B"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101,415.23</w:t>
            </w:r>
          </w:p>
        </w:tc>
      </w:tr>
      <w:tr w:rsidR="00387AD5" w:rsidRPr="00052FBD" w14:paraId="709072AC" w14:textId="77777777" w:rsidTr="00F56C67">
        <w:trPr>
          <w:trHeight w:val="242"/>
        </w:trPr>
        <w:tc>
          <w:tcPr>
            <w:tcW w:w="2430" w:type="dxa"/>
            <w:tcBorders>
              <w:top w:val="single" w:sz="4" w:space="0" w:color="auto"/>
              <w:left w:val="single" w:sz="4" w:space="0" w:color="auto"/>
              <w:bottom w:val="single" w:sz="4" w:space="0" w:color="auto"/>
              <w:right w:val="single" w:sz="4" w:space="0" w:color="auto"/>
            </w:tcBorders>
          </w:tcPr>
          <w:p w14:paraId="0C831A6B"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Deposits</w:t>
            </w:r>
          </w:p>
        </w:tc>
        <w:tc>
          <w:tcPr>
            <w:tcW w:w="1902" w:type="dxa"/>
            <w:tcBorders>
              <w:top w:val="single" w:sz="4" w:space="0" w:color="auto"/>
              <w:left w:val="single" w:sz="4" w:space="0" w:color="auto"/>
              <w:bottom w:val="single" w:sz="4" w:space="0" w:color="auto"/>
              <w:right w:val="single" w:sz="4" w:space="0" w:color="auto"/>
            </w:tcBorders>
          </w:tcPr>
          <w:p w14:paraId="1C993CE3"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165,552.21</w:t>
            </w:r>
          </w:p>
        </w:tc>
        <w:tc>
          <w:tcPr>
            <w:tcW w:w="2598" w:type="dxa"/>
            <w:tcBorders>
              <w:top w:val="single" w:sz="4" w:space="0" w:color="auto"/>
              <w:left w:val="single" w:sz="4" w:space="0" w:color="auto"/>
              <w:bottom w:val="single" w:sz="4" w:space="0" w:color="auto"/>
              <w:right w:val="single" w:sz="4" w:space="0" w:color="auto"/>
            </w:tcBorders>
          </w:tcPr>
          <w:p w14:paraId="3DC184EA"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Year to Date Revenue</w:t>
            </w:r>
          </w:p>
        </w:tc>
        <w:tc>
          <w:tcPr>
            <w:tcW w:w="1800" w:type="dxa"/>
            <w:tcBorders>
              <w:top w:val="single" w:sz="4" w:space="0" w:color="auto"/>
              <w:left w:val="single" w:sz="4" w:space="0" w:color="auto"/>
              <w:bottom w:val="single" w:sz="4" w:space="0" w:color="auto"/>
              <w:right w:val="single" w:sz="4" w:space="0" w:color="auto"/>
            </w:tcBorders>
          </w:tcPr>
          <w:p w14:paraId="4414E48B"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3,586,077.01</w:t>
            </w:r>
          </w:p>
        </w:tc>
      </w:tr>
      <w:tr w:rsidR="00387AD5" w:rsidRPr="00052FBD" w14:paraId="7565E144" w14:textId="77777777" w:rsidTr="00F56C67">
        <w:tc>
          <w:tcPr>
            <w:tcW w:w="2430" w:type="dxa"/>
            <w:tcBorders>
              <w:top w:val="single" w:sz="4" w:space="0" w:color="auto"/>
              <w:left w:val="single" w:sz="4" w:space="0" w:color="auto"/>
              <w:bottom w:val="single" w:sz="4" w:space="0" w:color="auto"/>
              <w:right w:val="single" w:sz="4" w:space="0" w:color="auto"/>
            </w:tcBorders>
          </w:tcPr>
          <w:p w14:paraId="708C29F1"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Disbursements</w:t>
            </w:r>
          </w:p>
        </w:tc>
        <w:tc>
          <w:tcPr>
            <w:tcW w:w="1902" w:type="dxa"/>
            <w:tcBorders>
              <w:top w:val="single" w:sz="4" w:space="0" w:color="auto"/>
              <w:left w:val="single" w:sz="4" w:space="0" w:color="auto"/>
              <w:bottom w:val="single" w:sz="4" w:space="0" w:color="auto"/>
              <w:right w:val="single" w:sz="4" w:space="0" w:color="auto"/>
            </w:tcBorders>
          </w:tcPr>
          <w:p w14:paraId="4C31ED53" w14:textId="77777777" w:rsidR="00387AD5" w:rsidRPr="00052FBD" w:rsidRDefault="00387AD5" w:rsidP="00F56C67">
            <w:pPr>
              <w:pStyle w:val="WW-PlainText"/>
              <w:jc w:val="right"/>
              <w:rPr>
                <w:rFonts w:ascii="Times New Roman" w:hAnsi="Times New Roman"/>
                <w:sz w:val="24"/>
              </w:rPr>
            </w:pPr>
            <w:r w:rsidRPr="00052FBD">
              <w:rPr>
                <w:rFonts w:ascii="Times New Roman" w:hAnsi="Times New Roman"/>
                <w:sz w:val="24"/>
              </w:rPr>
              <w:t>-</w:t>
            </w:r>
            <w:r>
              <w:rPr>
                <w:rFonts w:ascii="Times New Roman" w:hAnsi="Times New Roman"/>
                <w:sz w:val="24"/>
              </w:rPr>
              <w:t>209,467.06</w:t>
            </w:r>
          </w:p>
        </w:tc>
        <w:tc>
          <w:tcPr>
            <w:tcW w:w="2598" w:type="dxa"/>
            <w:tcBorders>
              <w:top w:val="single" w:sz="4" w:space="0" w:color="auto"/>
              <w:left w:val="single" w:sz="4" w:space="0" w:color="auto"/>
              <w:bottom w:val="single" w:sz="4" w:space="0" w:color="auto"/>
              <w:right w:val="single" w:sz="4" w:space="0" w:color="auto"/>
            </w:tcBorders>
          </w:tcPr>
          <w:p w14:paraId="326A5CD9"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Current Expenditures</w:t>
            </w:r>
          </w:p>
        </w:tc>
        <w:tc>
          <w:tcPr>
            <w:tcW w:w="1800" w:type="dxa"/>
            <w:tcBorders>
              <w:top w:val="single" w:sz="4" w:space="0" w:color="auto"/>
              <w:left w:val="single" w:sz="4" w:space="0" w:color="auto"/>
              <w:bottom w:val="single" w:sz="4" w:space="0" w:color="auto"/>
              <w:right w:val="single" w:sz="4" w:space="0" w:color="auto"/>
            </w:tcBorders>
          </w:tcPr>
          <w:p w14:paraId="3578C68D"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193,615.37</w:t>
            </w:r>
          </w:p>
        </w:tc>
      </w:tr>
      <w:tr w:rsidR="00387AD5" w:rsidRPr="00052FBD" w14:paraId="79C9EAF3" w14:textId="77777777" w:rsidTr="00F56C67">
        <w:trPr>
          <w:trHeight w:val="305"/>
        </w:trPr>
        <w:tc>
          <w:tcPr>
            <w:tcW w:w="2430" w:type="dxa"/>
            <w:tcBorders>
              <w:top w:val="single" w:sz="4" w:space="0" w:color="auto"/>
              <w:left w:val="single" w:sz="4" w:space="0" w:color="auto"/>
              <w:bottom w:val="single" w:sz="4" w:space="0" w:color="auto"/>
              <w:right w:val="single" w:sz="4" w:space="0" w:color="auto"/>
            </w:tcBorders>
          </w:tcPr>
          <w:p w14:paraId="607FE9EF"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Ending Balance</w:t>
            </w:r>
          </w:p>
        </w:tc>
        <w:tc>
          <w:tcPr>
            <w:tcW w:w="1902" w:type="dxa"/>
            <w:tcBorders>
              <w:top w:val="single" w:sz="4" w:space="0" w:color="auto"/>
              <w:left w:val="single" w:sz="4" w:space="0" w:color="auto"/>
              <w:bottom w:val="single" w:sz="4" w:space="0" w:color="auto"/>
              <w:right w:val="single" w:sz="4" w:space="0" w:color="auto"/>
            </w:tcBorders>
          </w:tcPr>
          <w:p w14:paraId="263E55F6"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115,953.20</w:t>
            </w:r>
          </w:p>
        </w:tc>
        <w:tc>
          <w:tcPr>
            <w:tcW w:w="2598" w:type="dxa"/>
            <w:tcBorders>
              <w:top w:val="single" w:sz="4" w:space="0" w:color="auto"/>
              <w:left w:val="single" w:sz="4" w:space="0" w:color="auto"/>
              <w:bottom w:val="single" w:sz="4" w:space="0" w:color="auto"/>
              <w:right w:val="single" w:sz="4" w:space="0" w:color="auto"/>
            </w:tcBorders>
          </w:tcPr>
          <w:p w14:paraId="40747391"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Year to Date Expended</w:t>
            </w:r>
          </w:p>
        </w:tc>
        <w:tc>
          <w:tcPr>
            <w:tcW w:w="1800" w:type="dxa"/>
            <w:tcBorders>
              <w:top w:val="single" w:sz="4" w:space="0" w:color="auto"/>
              <w:left w:val="single" w:sz="4" w:space="0" w:color="auto"/>
              <w:bottom w:val="single" w:sz="4" w:space="0" w:color="auto"/>
              <w:right w:val="single" w:sz="4" w:space="0" w:color="auto"/>
            </w:tcBorders>
          </w:tcPr>
          <w:p w14:paraId="4E825A2A"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3,313,739.08</w:t>
            </w:r>
          </w:p>
        </w:tc>
      </w:tr>
    </w:tbl>
    <w:p w14:paraId="5247697B" w14:textId="77777777" w:rsidR="00387AD5" w:rsidRPr="00052FBD" w:rsidRDefault="00387AD5" w:rsidP="00387AD5">
      <w:pPr>
        <w:pStyle w:val="WW-PlainText"/>
        <w:ind w:left="720" w:firstLine="720"/>
        <w:rPr>
          <w:rFonts w:ascii="Times New Roman" w:hAnsi="Times New Roman"/>
          <w:sz w:val="24"/>
        </w:rPr>
      </w:pPr>
      <w:r w:rsidRPr="00052FBD">
        <w:rPr>
          <w:rFonts w:ascii="Times New Roman" w:hAnsi="Times New Roman"/>
          <w:sz w:val="24"/>
        </w:rPr>
        <w:t>*General Capital Reserve Fund $3</w:t>
      </w:r>
      <w:r>
        <w:rPr>
          <w:rFonts w:ascii="Times New Roman" w:hAnsi="Times New Roman"/>
          <w:sz w:val="24"/>
        </w:rPr>
        <w:t>40,205.05</w:t>
      </w:r>
    </w:p>
    <w:p w14:paraId="18A6819B" w14:textId="77777777" w:rsidR="00387AD5" w:rsidRDefault="00387AD5" w:rsidP="00387AD5">
      <w:pPr>
        <w:pStyle w:val="WW-PlainText"/>
        <w:ind w:left="720" w:firstLine="720"/>
        <w:rPr>
          <w:rFonts w:ascii="Times New Roman" w:hAnsi="Times New Roman"/>
          <w:sz w:val="24"/>
        </w:rPr>
      </w:pPr>
      <w:r w:rsidRPr="00052FBD">
        <w:rPr>
          <w:rFonts w:ascii="Times New Roman" w:hAnsi="Times New Roman"/>
          <w:sz w:val="24"/>
        </w:rPr>
        <w:t>*Equipment Reserve Fund $</w:t>
      </w:r>
      <w:r>
        <w:rPr>
          <w:rFonts w:ascii="Times New Roman" w:hAnsi="Times New Roman"/>
          <w:sz w:val="24"/>
        </w:rPr>
        <w:t>38,160.51</w:t>
      </w:r>
    </w:p>
    <w:p w14:paraId="46C6DCB1" w14:textId="77777777" w:rsidR="00387AD5" w:rsidRDefault="00387AD5" w:rsidP="00387AD5">
      <w:pPr>
        <w:pStyle w:val="WW-PlainText"/>
        <w:ind w:left="720" w:firstLine="720"/>
        <w:rPr>
          <w:rFonts w:ascii="Times New Roman" w:hAnsi="Times New Roman"/>
          <w:sz w:val="24"/>
        </w:rPr>
      </w:pPr>
    </w:p>
    <w:p w14:paraId="560D53C8" w14:textId="77777777" w:rsidR="00387AD5" w:rsidRPr="00052FBD" w:rsidRDefault="00387AD5" w:rsidP="00387AD5">
      <w:pPr>
        <w:pStyle w:val="WW-PlainText"/>
        <w:ind w:left="720"/>
        <w:rPr>
          <w:rFonts w:ascii="Times New Roman" w:hAnsi="Times New Roman"/>
          <w:sz w:val="24"/>
        </w:rPr>
      </w:pPr>
      <w:r w:rsidRPr="00052FBD">
        <w:rPr>
          <w:rFonts w:ascii="Times New Roman" w:hAnsi="Times New Roman"/>
          <w:sz w:val="24"/>
        </w:rPr>
        <w:t xml:space="preserve">Capital Projects Fund </w:t>
      </w:r>
      <w:r>
        <w:rPr>
          <w:rFonts w:ascii="Times New Roman" w:hAnsi="Times New Roman"/>
          <w:sz w:val="24"/>
        </w:rPr>
        <w:t>2</w:t>
      </w:r>
      <w:r w:rsidRPr="00052FBD">
        <w:rPr>
          <w:rFonts w:ascii="Times New Roman" w:hAnsi="Times New Roman"/>
          <w:sz w:val="24"/>
        </w:rPr>
        <w:t>/1/202</w:t>
      </w:r>
      <w:r>
        <w:rPr>
          <w:rFonts w:ascii="Times New Roman" w:hAnsi="Times New Roman"/>
          <w:sz w:val="24"/>
        </w:rPr>
        <w:t>6</w:t>
      </w:r>
      <w:r w:rsidRPr="00052FBD">
        <w:rPr>
          <w:rFonts w:ascii="Times New Roman" w:hAnsi="Times New Roman"/>
          <w:sz w:val="24"/>
        </w:rPr>
        <w:t xml:space="preserve"> - </w:t>
      </w:r>
      <w:r>
        <w:rPr>
          <w:rFonts w:ascii="Times New Roman" w:hAnsi="Times New Roman"/>
          <w:sz w:val="24"/>
        </w:rPr>
        <w:t>2</w:t>
      </w:r>
      <w:r w:rsidRPr="00052FBD">
        <w:rPr>
          <w:rFonts w:ascii="Times New Roman" w:hAnsi="Times New Roman"/>
          <w:sz w:val="24"/>
        </w:rPr>
        <w:t>/</w:t>
      </w:r>
      <w:r>
        <w:rPr>
          <w:rFonts w:ascii="Times New Roman" w:hAnsi="Times New Roman"/>
          <w:sz w:val="24"/>
        </w:rPr>
        <w:t>28</w:t>
      </w:r>
      <w:r w:rsidRPr="00052FBD">
        <w:rPr>
          <w:rFonts w:ascii="Times New Roman" w:hAnsi="Times New Roman"/>
          <w:sz w:val="24"/>
        </w:rPr>
        <w:t>/202</w:t>
      </w:r>
      <w:r>
        <w:rPr>
          <w:rFonts w:ascii="Times New Roman" w:hAnsi="Times New Roman"/>
          <w:sz w:val="24"/>
        </w:rPr>
        <w:t>6</w:t>
      </w:r>
    </w:p>
    <w:tbl>
      <w:tblPr>
        <w:tblW w:w="7897" w:type="dxa"/>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7"/>
        <w:gridCol w:w="2070"/>
        <w:gridCol w:w="1800"/>
        <w:gridCol w:w="1620"/>
      </w:tblGrid>
      <w:tr w:rsidR="00387AD5" w:rsidRPr="00052FBD" w14:paraId="08CC8ACB" w14:textId="77777777" w:rsidTr="00F56C67">
        <w:tc>
          <w:tcPr>
            <w:tcW w:w="2407" w:type="dxa"/>
            <w:tcBorders>
              <w:top w:val="single" w:sz="4" w:space="0" w:color="auto"/>
              <w:left w:val="single" w:sz="4" w:space="0" w:color="auto"/>
              <w:bottom w:val="single" w:sz="4" w:space="0" w:color="auto"/>
              <w:right w:val="single" w:sz="4" w:space="0" w:color="auto"/>
            </w:tcBorders>
          </w:tcPr>
          <w:p w14:paraId="5854058F" w14:textId="77777777" w:rsidR="00387AD5" w:rsidRPr="00052FBD" w:rsidRDefault="00387AD5" w:rsidP="00F56C67">
            <w:pPr>
              <w:pStyle w:val="WW-PlainText"/>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A6619FD" w14:textId="77777777" w:rsidR="00387AD5" w:rsidRPr="00052FBD" w:rsidRDefault="00387AD5" w:rsidP="00F56C67">
            <w:pPr>
              <w:pStyle w:val="WW-PlainText"/>
              <w:jc w:val="center"/>
              <w:rPr>
                <w:rFonts w:ascii="Times New Roman" w:hAnsi="Times New Roman"/>
                <w:sz w:val="22"/>
                <w:szCs w:val="22"/>
              </w:rPr>
            </w:pPr>
            <w:r w:rsidRPr="00052FBD">
              <w:rPr>
                <w:rFonts w:ascii="Times New Roman" w:hAnsi="Times New Roman"/>
                <w:sz w:val="22"/>
                <w:szCs w:val="22"/>
              </w:rPr>
              <w:t>DCJS Grant (Police)</w:t>
            </w:r>
          </w:p>
        </w:tc>
        <w:tc>
          <w:tcPr>
            <w:tcW w:w="1800" w:type="dxa"/>
            <w:tcBorders>
              <w:top w:val="single" w:sz="4" w:space="0" w:color="auto"/>
              <w:left w:val="single" w:sz="4" w:space="0" w:color="auto"/>
              <w:bottom w:val="single" w:sz="4" w:space="0" w:color="auto"/>
              <w:right w:val="single" w:sz="4" w:space="0" w:color="auto"/>
            </w:tcBorders>
          </w:tcPr>
          <w:p w14:paraId="29FFCCFD" w14:textId="77777777" w:rsidR="00387AD5" w:rsidRPr="00052FBD" w:rsidRDefault="00387AD5" w:rsidP="00F56C67">
            <w:pPr>
              <w:pStyle w:val="WW-PlainText"/>
              <w:jc w:val="center"/>
              <w:rPr>
                <w:rFonts w:ascii="Times New Roman" w:hAnsi="Times New Roman"/>
                <w:sz w:val="22"/>
                <w:szCs w:val="22"/>
              </w:rPr>
            </w:pPr>
            <w:r>
              <w:rPr>
                <w:rFonts w:ascii="Times New Roman" w:hAnsi="Times New Roman"/>
                <w:sz w:val="22"/>
                <w:szCs w:val="22"/>
              </w:rPr>
              <w:t>Water Study</w:t>
            </w:r>
          </w:p>
        </w:tc>
        <w:tc>
          <w:tcPr>
            <w:tcW w:w="1620" w:type="dxa"/>
            <w:tcBorders>
              <w:top w:val="single" w:sz="4" w:space="0" w:color="auto"/>
              <w:left w:val="single" w:sz="4" w:space="0" w:color="auto"/>
              <w:bottom w:val="single" w:sz="4" w:space="0" w:color="auto"/>
              <w:right w:val="single" w:sz="4" w:space="0" w:color="auto"/>
            </w:tcBorders>
          </w:tcPr>
          <w:p w14:paraId="5567C3BA" w14:textId="77777777" w:rsidR="00387AD5" w:rsidRPr="00052FBD" w:rsidRDefault="00387AD5" w:rsidP="00F56C67">
            <w:pPr>
              <w:pStyle w:val="WW-PlainText"/>
              <w:jc w:val="center"/>
              <w:rPr>
                <w:rFonts w:ascii="Times New Roman" w:hAnsi="Times New Roman"/>
                <w:sz w:val="22"/>
                <w:szCs w:val="22"/>
              </w:rPr>
            </w:pPr>
            <w:r w:rsidRPr="00052FBD">
              <w:rPr>
                <w:rFonts w:ascii="Times New Roman" w:hAnsi="Times New Roman"/>
                <w:sz w:val="22"/>
                <w:szCs w:val="22"/>
              </w:rPr>
              <w:t xml:space="preserve">Water Project    </w:t>
            </w:r>
          </w:p>
        </w:tc>
      </w:tr>
      <w:tr w:rsidR="00387AD5" w:rsidRPr="00052FBD" w14:paraId="5733283A" w14:textId="77777777" w:rsidTr="00F56C67">
        <w:tc>
          <w:tcPr>
            <w:tcW w:w="2407" w:type="dxa"/>
            <w:tcBorders>
              <w:top w:val="single" w:sz="4" w:space="0" w:color="auto"/>
              <w:left w:val="single" w:sz="4" w:space="0" w:color="auto"/>
              <w:bottom w:val="single" w:sz="4" w:space="0" w:color="auto"/>
              <w:right w:val="single" w:sz="4" w:space="0" w:color="auto"/>
            </w:tcBorders>
          </w:tcPr>
          <w:p w14:paraId="29F54784"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Beginning Balance</w:t>
            </w:r>
          </w:p>
        </w:tc>
        <w:tc>
          <w:tcPr>
            <w:tcW w:w="2070" w:type="dxa"/>
            <w:tcBorders>
              <w:top w:val="single" w:sz="4" w:space="0" w:color="auto"/>
              <w:left w:val="single" w:sz="4" w:space="0" w:color="auto"/>
              <w:bottom w:val="single" w:sz="4" w:space="0" w:color="auto"/>
              <w:right w:val="single" w:sz="4" w:space="0" w:color="auto"/>
            </w:tcBorders>
          </w:tcPr>
          <w:p w14:paraId="41C56E84"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173,927.96</w:t>
            </w:r>
          </w:p>
        </w:tc>
        <w:tc>
          <w:tcPr>
            <w:tcW w:w="1800" w:type="dxa"/>
            <w:tcBorders>
              <w:top w:val="single" w:sz="4" w:space="0" w:color="auto"/>
              <w:left w:val="single" w:sz="4" w:space="0" w:color="auto"/>
              <w:bottom w:val="single" w:sz="4" w:space="0" w:color="auto"/>
              <w:right w:val="single" w:sz="4" w:space="0" w:color="auto"/>
            </w:tcBorders>
          </w:tcPr>
          <w:p w14:paraId="4E2D9671"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2,500.00</w:t>
            </w:r>
          </w:p>
        </w:tc>
        <w:tc>
          <w:tcPr>
            <w:tcW w:w="1620" w:type="dxa"/>
            <w:tcBorders>
              <w:top w:val="single" w:sz="4" w:space="0" w:color="auto"/>
              <w:left w:val="single" w:sz="4" w:space="0" w:color="auto"/>
              <w:bottom w:val="single" w:sz="4" w:space="0" w:color="auto"/>
              <w:right w:val="single" w:sz="4" w:space="0" w:color="auto"/>
            </w:tcBorders>
          </w:tcPr>
          <w:p w14:paraId="45F15ABF"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226,329.17</w:t>
            </w:r>
          </w:p>
        </w:tc>
      </w:tr>
      <w:tr w:rsidR="00387AD5" w:rsidRPr="00052FBD" w14:paraId="76EB1D70" w14:textId="77777777" w:rsidTr="00F56C67">
        <w:trPr>
          <w:trHeight w:val="242"/>
        </w:trPr>
        <w:tc>
          <w:tcPr>
            <w:tcW w:w="2407" w:type="dxa"/>
            <w:tcBorders>
              <w:top w:val="single" w:sz="4" w:space="0" w:color="auto"/>
              <w:left w:val="single" w:sz="4" w:space="0" w:color="auto"/>
              <w:bottom w:val="single" w:sz="4" w:space="0" w:color="auto"/>
              <w:right w:val="single" w:sz="4" w:space="0" w:color="auto"/>
            </w:tcBorders>
          </w:tcPr>
          <w:p w14:paraId="609B26EA"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Deposits/Debits</w:t>
            </w:r>
          </w:p>
        </w:tc>
        <w:tc>
          <w:tcPr>
            <w:tcW w:w="2070" w:type="dxa"/>
            <w:tcBorders>
              <w:top w:val="single" w:sz="4" w:space="0" w:color="auto"/>
              <w:left w:val="single" w:sz="4" w:space="0" w:color="auto"/>
              <w:bottom w:val="single" w:sz="4" w:space="0" w:color="auto"/>
              <w:right w:val="single" w:sz="4" w:space="0" w:color="auto"/>
            </w:tcBorders>
          </w:tcPr>
          <w:p w14:paraId="3B30C3C9"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58D3DB9F"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529D484A"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r>
      <w:tr w:rsidR="00387AD5" w:rsidRPr="00052FBD" w14:paraId="365E7B95" w14:textId="77777777" w:rsidTr="00F56C67">
        <w:tc>
          <w:tcPr>
            <w:tcW w:w="2407" w:type="dxa"/>
            <w:tcBorders>
              <w:top w:val="single" w:sz="4" w:space="0" w:color="auto"/>
              <w:left w:val="single" w:sz="4" w:space="0" w:color="auto"/>
              <w:bottom w:val="single" w:sz="4" w:space="0" w:color="auto"/>
              <w:right w:val="single" w:sz="4" w:space="0" w:color="auto"/>
            </w:tcBorders>
          </w:tcPr>
          <w:p w14:paraId="34D55ABB"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Disbursements/Credits</w:t>
            </w:r>
          </w:p>
        </w:tc>
        <w:tc>
          <w:tcPr>
            <w:tcW w:w="2070" w:type="dxa"/>
            <w:tcBorders>
              <w:top w:val="single" w:sz="4" w:space="0" w:color="auto"/>
              <w:left w:val="single" w:sz="4" w:space="0" w:color="auto"/>
              <w:bottom w:val="single" w:sz="4" w:space="0" w:color="auto"/>
              <w:right w:val="single" w:sz="4" w:space="0" w:color="auto"/>
            </w:tcBorders>
          </w:tcPr>
          <w:p w14:paraId="78069A50"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14:paraId="305ADBDC"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c>
          <w:tcPr>
            <w:tcW w:w="1620" w:type="dxa"/>
            <w:tcBorders>
              <w:top w:val="single" w:sz="4" w:space="0" w:color="auto"/>
              <w:left w:val="single" w:sz="4" w:space="0" w:color="auto"/>
              <w:bottom w:val="single" w:sz="4" w:space="0" w:color="auto"/>
              <w:right w:val="single" w:sz="4" w:space="0" w:color="auto"/>
            </w:tcBorders>
          </w:tcPr>
          <w:p w14:paraId="28B156DF"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0.00</w:t>
            </w:r>
          </w:p>
        </w:tc>
      </w:tr>
      <w:tr w:rsidR="00387AD5" w:rsidRPr="00052FBD" w14:paraId="765FD6E6" w14:textId="77777777" w:rsidTr="00F56C67">
        <w:trPr>
          <w:trHeight w:val="305"/>
        </w:trPr>
        <w:tc>
          <w:tcPr>
            <w:tcW w:w="2407" w:type="dxa"/>
            <w:tcBorders>
              <w:top w:val="single" w:sz="4" w:space="0" w:color="auto"/>
              <w:left w:val="single" w:sz="4" w:space="0" w:color="auto"/>
              <w:bottom w:val="single" w:sz="4" w:space="0" w:color="auto"/>
              <w:right w:val="single" w:sz="4" w:space="0" w:color="auto"/>
            </w:tcBorders>
          </w:tcPr>
          <w:p w14:paraId="61B7E369" w14:textId="77777777" w:rsidR="00387AD5" w:rsidRPr="00052FBD" w:rsidRDefault="00387AD5" w:rsidP="00F56C67">
            <w:pPr>
              <w:pStyle w:val="WW-PlainText"/>
              <w:rPr>
                <w:rFonts w:ascii="Times New Roman" w:hAnsi="Times New Roman"/>
                <w:sz w:val="24"/>
              </w:rPr>
            </w:pPr>
            <w:r w:rsidRPr="00052FBD">
              <w:rPr>
                <w:rFonts w:ascii="Times New Roman" w:hAnsi="Times New Roman"/>
                <w:sz w:val="24"/>
              </w:rPr>
              <w:t>Ending Balance</w:t>
            </w:r>
          </w:p>
        </w:tc>
        <w:tc>
          <w:tcPr>
            <w:tcW w:w="2070" w:type="dxa"/>
            <w:tcBorders>
              <w:top w:val="single" w:sz="4" w:space="0" w:color="auto"/>
              <w:left w:val="single" w:sz="4" w:space="0" w:color="auto"/>
              <w:bottom w:val="single" w:sz="4" w:space="0" w:color="auto"/>
              <w:right w:val="single" w:sz="4" w:space="0" w:color="auto"/>
            </w:tcBorders>
          </w:tcPr>
          <w:p w14:paraId="669C1CA4"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173,927.96</w:t>
            </w:r>
          </w:p>
        </w:tc>
        <w:tc>
          <w:tcPr>
            <w:tcW w:w="1800" w:type="dxa"/>
            <w:tcBorders>
              <w:top w:val="single" w:sz="4" w:space="0" w:color="auto"/>
              <w:left w:val="single" w:sz="4" w:space="0" w:color="auto"/>
              <w:bottom w:val="single" w:sz="4" w:space="0" w:color="auto"/>
              <w:right w:val="single" w:sz="4" w:space="0" w:color="auto"/>
            </w:tcBorders>
          </w:tcPr>
          <w:p w14:paraId="0E03B631"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2,500.00</w:t>
            </w:r>
          </w:p>
        </w:tc>
        <w:tc>
          <w:tcPr>
            <w:tcW w:w="1620" w:type="dxa"/>
            <w:tcBorders>
              <w:top w:val="single" w:sz="4" w:space="0" w:color="auto"/>
              <w:left w:val="single" w:sz="4" w:space="0" w:color="auto"/>
              <w:bottom w:val="single" w:sz="4" w:space="0" w:color="auto"/>
              <w:right w:val="single" w:sz="4" w:space="0" w:color="auto"/>
            </w:tcBorders>
          </w:tcPr>
          <w:p w14:paraId="3F713DE2" w14:textId="77777777" w:rsidR="00387AD5" w:rsidRPr="00052FBD" w:rsidRDefault="00387AD5" w:rsidP="00F56C67">
            <w:pPr>
              <w:pStyle w:val="WW-PlainText"/>
              <w:jc w:val="right"/>
              <w:rPr>
                <w:rFonts w:ascii="Times New Roman" w:hAnsi="Times New Roman"/>
                <w:sz w:val="24"/>
              </w:rPr>
            </w:pPr>
            <w:r>
              <w:rPr>
                <w:rFonts w:ascii="Times New Roman" w:hAnsi="Times New Roman"/>
                <w:sz w:val="24"/>
              </w:rPr>
              <w:t>226,329.17</w:t>
            </w:r>
          </w:p>
        </w:tc>
      </w:tr>
    </w:tbl>
    <w:p w14:paraId="55C4208D" w14:textId="77777777" w:rsidR="00387AD5" w:rsidRDefault="00387AD5" w:rsidP="00387AD5">
      <w:pPr>
        <w:pStyle w:val="p2"/>
        <w:widowControl/>
        <w:spacing w:line="480" w:lineRule="auto"/>
        <w:ind w:left="1440"/>
        <w:rPr>
          <w:bCs/>
        </w:rPr>
      </w:pPr>
      <w:r w:rsidRPr="00052FBD">
        <w:rPr>
          <w:bCs/>
        </w:rPr>
        <w:t>*Total Capital Projects Fund Balance $</w:t>
      </w:r>
      <w:r>
        <w:rPr>
          <w:bCs/>
        </w:rPr>
        <w:t>402,757.13</w:t>
      </w:r>
    </w:p>
    <w:p w14:paraId="0679ED24" w14:textId="77777777" w:rsidR="00387AD5" w:rsidRDefault="00387AD5" w:rsidP="00387AD5">
      <w:pPr>
        <w:pStyle w:val="p2"/>
        <w:widowControl/>
        <w:spacing w:line="480" w:lineRule="auto"/>
      </w:pPr>
      <w:r w:rsidRPr="00CF5697">
        <w:rPr>
          <w:b/>
          <w:bCs/>
          <w:u w:val="single"/>
        </w:rPr>
        <w:t>Finance Committee/Approval of Abstract</w:t>
      </w:r>
      <w:r w:rsidRPr="001F3BCD">
        <w:rPr>
          <w:b/>
          <w:bCs/>
        </w:rPr>
        <w:t>:</w:t>
      </w:r>
      <w:r w:rsidRPr="00B7406D">
        <w:t xml:space="preserve">  Trustee </w:t>
      </w:r>
      <w:r>
        <w:t>Sinsabaugh</w:t>
      </w:r>
      <w:r w:rsidRPr="00CF5697">
        <w:t xml:space="preserve"> presented the following abstracts for approval: General Fund $</w:t>
      </w:r>
      <w:r>
        <w:t>62,537.13, Rising Stars $300.00.  T</w:t>
      </w:r>
      <w:r w:rsidRPr="00CF5697">
        <w:t>rustee</w:t>
      </w:r>
      <w:r>
        <w:t xml:space="preserve"> Sweeney </w:t>
      </w:r>
      <w:r w:rsidRPr="00CF5697">
        <w:t xml:space="preserve">seconded the motion, which carried </w:t>
      </w:r>
      <w:r>
        <w:t>unanimously.</w:t>
      </w:r>
    </w:p>
    <w:p w14:paraId="0E8B2F02" w14:textId="76064690" w:rsidR="00387AD5" w:rsidRDefault="00387AD5" w:rsidP="001F3BCD">
      <w:pPr>
        <w:spacing w:line="480" w:lineRule="auto"/>
      </w:pPr>
      <w:r w:rsidRPr="00595874">
        <w:rPr>
          <w:b/>
          <w:bCs/>
          <w:u w:val="single"/>
        </w:rPr>
        <w:t>Police Hiring Proposal</w:t>
      </w:r>
      <w:r w:rsidRPr="001F3BCD">
        <w:rPr>
          <w:b/>
          <w:bCs/>
        </w:rPr>
        <w:t>:</w:t>
      </w:r>
      <w:r>
        <w:t xml:space="preserve">  </w:t>
      </w:r>
      <w:r w:rsidRPr="002C037D">
        <w:t xml:space="preserve">Trustee Gorman moved to </w:t>
      </w:r>
      <w:r>
        <w:t>approve hiring of Kyle Labarge as a full</w:t>
      </w:r>
      <w:r w:rsidR="001F3BCD">
        <w:t>-</w:t>
      </w:r>
      <w:r>
        <w:t xml:space="preserve">time </w:t>
      </w:r>
    </w:p>
    <w:p w14:paraId="0C972AA9" w14:textId="77777777" w:rsidR="00387AD5" w:rsidRDefault="00387AD5" w:rsidP="001F3BCD">
      <w:pPr>
        <w:spacing w:line="480" w:lineRule="auto"/>
      </w:pPr>
    </w:p>
    <w:p w14:paraId="3DB599BB" w14:textId="66431532" w:rsidR="00387AD5" w:rsidRPr="002C037D" w:rsidRDefault="00387AD5" w:rsidP="001F3BCD">
      <w:pPr>
        <w:spacing w:line="480" w:lineRule="auto"/>
      </w:pPr>
      <w:r>
        <w:lastRenderedPageBreak/>
        <w:t>police officer at the</w:t>
      </w:r>
      <w:r w:rsidR="001F3BCD">
        <w:t xml:space="preserve"> contractual</w:t>
      </w:r>
      <w:r>
        <w:t xml:space="preserve"> rate of $31.06, </w:t>
      </w:r>
      <w:r w:rsidR="001F3BCD">
        <w:t xml:space="preserve">and </w:t>
      </w:r>
      <w:r>
        <w:t>Tyler Dunkleberger as a full</w:t>
      </w:r>
      <w:r w:rsidR="001F3BCD">
        <w:t>-</w:t>
      </w:r>
      <w:r>
        <w:t xml:space="preserve">time police officer at the </w:t>
      </w:r>
      <w:r w:rsidR="001F3BCD">
        <w:t xml:space="preserve"> contractual </w:t>
      </w:r>
      <w:r>
        <w:t>rate of $28.88</w:t>
      </w:r>
      <w:r w:rsidR="001F3BCD">
        <w:t xml:space="preserve">, </w:t>
      </w:r>
      <w:r>
        <w:t>and Christopher Knuth as a part</w:t>
      </w:r>
      <w:r w:rsidR="001F3BCD">
        <w:t>-</w:t>
      </w:r>
      <w:r>
        <w:t xml:space="preserve">time police officer at the </w:t>
      </w:r>
      <w:r w:rsidR="001F3BCD">
        <w:t xml:space="preserve">contractual </w:t>
      </w:r>
      <w:r>
        <w:t xml:space="preserve">rate of $25.00  </w:t>
      </w:r>
      <w:r w:rsidR="001F3BCD">
        <w:t xml:space="preserve">They will be able to start once their pre-employments physicals are complete.  </w:t>
      </w:r>
      <w:r>
        <w:t>T</w:t>
      </w:r>
      <w:r w:rsidRPr="002C037D">
        <w:t>rustee Sinsabaugh seconded the motion, which led to a roll call vote, as follows:</w:t>
      </w:r>
    </w:p>
    <w:p w14:paraId="7AD7828E" w14:textId="77777777" w:rsidR="00387AD5" w:rsidRDefault="00387AD5" w:rsidP="00387AD5">
      <w:r w:rsidRPr="002C037D">
        <w:tab/>
      </w:r>
      <w:r w:rsidRPr="002C037D">
        <w:tab/>
        <w:t xml:space="preserve">Ayes - </w:t>
      </w:r>
      <w:r>
        <w:t>7</w:t>
      </w:r>
      <w:r w:rsidRPr="002C037D">
        <w:t xml:space="preserve">     </w:t>
      </w:r>
      <w:r w:rsidRPr="002C037D">
        <w:tab/>
        <w:t>Trustee</w:t>
      </w:r>
      <w:r>
        <w:t xml:space="preserve"> Lyman Wage</w:t>
      </w:r>
    </w:p>
    <w:p w14:paraId="38B889CE" w14:textId="77777777" w:rsidR="00387AD5" w:rsidRPr="002C037D" w:rsidRDefault="00387AD5" w:rsidP="00387AD5">
      <w:r>
        <w:tab/>
      </w:r>
      <w:r>
        <w:tab/>
      </w:r>
      <w:r>
        <w:tab/>
      </w:r>
      <w:r>
        <w:tab/>
        <w:t>Trustee Jessica Schillmoeller</w:t>
      </w:r>
    </w:p>
    <w:p w14:paraId="1A8B865F" w14:textId="77777777" w:rsidR="00387AD5" w:rsidRDefault="00387AD5" w:rsidP="00387AD5">
      <w:pPr>
        <w:ind w:left="2160" w:firstLine="720"/>
      </w:pPr>
      <w:r w:rsidRPr="002C037D">
        <w:t>Trustee Mike Gorman</w:t>
      </w:r>
    </w:p>
    <w:p w14:paraId="75AE9884" w14:textId="77777777" w:rsidR="00387AD5" w:rsidRPr="002C037D" w:rsidRDefault="00387AD5" w:rsidP="00387AD5">
      <w:pPr>
        <w:ind w:left="2160" w:firstLine="720"/>
      </w:pPr>
      <w:r>
        <w:t>Trustee Courtney Aronstam</w:t>
      </w:r>
    </w:p>
    <w:p w14:paraId="461DEE06" w14:textId="77777777" w:rsidR="00387AD5" w:rsidRPr="002C037D" w:rsidRDefault="00387AD5" w:rsidP="00387AD5">
      <w:pPr>
        <w:ind w:left="2160" w:firstLine="720"/>
      </w:pPr>
      <w:r w:rsidRPr="002C037D">
        <w:t>Trustee Kevin Sweeney</w:t>
      </w:r>
    </w:p>
    <w:p w14:paraId="05412F94" w14:textId="77777777" w:rsidR="00387AD5" w:rsidRPr="002C037D" w:rsidRDefault="00387AD5" w:rsidP="00387AD5">
      <w:pPr>
        <w:ind w:left="2160" w:firstLine="720"/>
      </w:pPr>
      <w:r w:rsidRPr="002C037D">
        <w:t>Trustee Jerry Sinsabaugh</w:t>
      </w:r>
    </w:p>
    <w:p w14:paraId="30CAFA9D" w14:textId="77777777" w:rsidR="00387AD5" w:rsidRPr="002C037D" w:rsidRDefault="00387AD5" w:rsidP="00387AD5">
      <w:pPr>
        <w:ind w:left="2160" w:firstLine="720"/>
      </w:pPr>
      <w:r w:rsidRPr="002C037D">
        <w:t>Mayor Keith Correll</w:t>
      </w:r>
    </w:p>
    <w:p w14:paraId="75FD1533" w14:textId="77777777" w:rsidR="00387AD5" w:rsidRDefault="00387AD5" w:rsidP="00387AD5">
      <w:r w:rsidRPr="002C037D">
        <w:tab/>
      </w:r>
      <w:r w:rsidRPr="002C037D">
        <w:tab/>
        <w:t xml:space="preserve">Nays </w:t>
      </w:r>
      <w:r>
        <w:t>–</w:t>
      </w:r>
      <w:r w:rsidRPr="002C037D">
        <w:t xml:space="preserve"> 0</w:t>
      </w:r>
    </w:p>
    <w:p w14:paraId="09234043" w14:textId="7879CDE4" w:rsidR="00387AD5" w:rsidRDefault="001F3BCD" w:rsidP="001F3BCD">
      <w:r>
        <w:tab/>
      </w:r>
      <w:r>
        <w:tab/>
        <w:t>The motion passed.</w:t>
      </w:r>
    </w:p>
    <w:p w14:paraId="6F7FBBD4" w14:textId="77777777" w:rsidR="001F3BCD" w:rsidRDefault="001F3BCD" w:rsidP="001F3BCD">
      <w:pPr>
        <w:rPr>
          <w:b/>
          <w:bCs/>
          <w:u w:val="single"/>
        </w:rPr>
      </w:pPr>
    </w:p>
    <w:p w14:paraId="28651233" w14:textId="77777777" w:rsidR="00387AD5" w:rsidRDefault="00387AD5" w:rsidP="00387AD5">
      <w:pPr>
        <w:suppressAutoHyphens/>
      </w:pPr>
      <w:r>
        <w:rPr>
          <w:b/>
          <w:bCs/>
          <w:u w:val="single"/>
        </w:rPr>
        <w:t>Court Clerk’s Conference</w:t>
      </w:r>
      <w:r w:rsidRPr="001F3BCD">
        <w:rPr>
          <w:b/>
          <w:bCs/>
        </w:rPr>
        <w:t>:</w:t>
      </w:r>
      <w:r>
        <w:t xml:space="preserve">  Trustee Sinsabaugh moved to approve the Court Clerk to attend Court </w:t>
      </w:r>
    </w:p>
    <w:p w14:paraId="4877E96C" w14:textId="77777777" w:rsidR="00387AD5" w:rsidRDefault="00387AD5" w:rsidP="00387AD5">
      <w:pPr>
        <w:suppressAutoHyphens/>
      </w:pPr>
    </w:p>
    <w:p w14:paraId="026B71B3" w14:textId="4BFEDEB2" w:rsidR="00387AD5" w:rsidRPr="00011FEC" w:rsidRDefault="00387AD5" w:rsidP="001F3BCD">
      <w:pPr>
        <w:suppressAutoHyphens/>
        <w:spacing w:line="480" w:lineRule="auto"/>
      </w:pPr>
      <w:r>
        <w:t>Clerks Conference in Albany NY from September 27 thru September 30</w:t>
      </w:r>
      <w:r w:rsidR="001F3BCD">
        <w:t xml:space="preserve"> at a cost of $100 plus room and board</w:t>
      </w:r>
      <w:r>
        <w:t>.  Trustee Aronstam seconded the motion, which carried unanimously.</w:t>
      </w:r>
    </w:p>
    <w:p w14:paraId="5B8ACBAB" w14:textId="77777777" w:rsidR="00387AD5" w:rsidRDefault="00387AD5" w:rsidP="00387AD5">
      <w:pPr>
        <w:suppressAutoHyphens/>
      </w:pPr>
      <w:r>
        <w:rPr>
          <w:b/>
          <w:bCs/>
          <w:u w:val="single"/>
        </w:rPr>
        <w:t>Cemetery Columbarium</w:t>
      </w:r>
      <w:r w:rsidRPr="001F3BCD">
        <w:rPr>
          <w:b/>
          <w:bCs/>
        </w:rPr>
        <w:t>:</w:t>
      </w:r>
      <w:r>
        <w:t xml:space="preserve">  In process.</w:t>
      </w:r>
    </w:p>
    <w:p w14:paraId="76B450A2" w14:textId="77777777" w:rsidR="00387AD5" w:rsidRDefault="00387AD5" w:rsidP="00387AD5">
      <w:pPr>
        <w:suppressAutoHyphens/>
        <w:rPr>
          <w:b/>
          <w:bCs/>
          <w:u w:val="single"/>
        </w:rPr>
      </w:pPr>
    </w:p>
    <w:p w14:paraId="7E865E2B" w14:textId="77777777" w:rsidR="00387AD5" w:rsidRPr="001007B0" w:rsidRDefault="00387AD5" w:rsidP="00387AD5">
      <w:pPr>
        <w:suppressAutoHyphens/>
      </w:pPr>
      <w:r>
        <w:rPr>
          <w:b/>
          <w:bCs/>
          <w:u w:val="single"/>
        </w:rPr>
        <w:t>ADA Doors for Village Hall</w:t>
      </w:r>
      <w:r w:rsidRPr="001F3BCD">
        <w:rPr>
          <w:b/>
          <w:bCs/>
        </w:rPr>
        <w:t xml:space="preserve">: </w:t>
      </w:r>
      <w:r>
        <w:rPr>
          <w:b/>
          <w:bCs/>
          <w:u w:val="single"/>
        </w:rPr>
        <w:t xml:space="preserve"> </w:t>
      </w:r>
      <w:r>
        <w:t>Obtaining quotes for electrical work.</w:t>
      </w:r>
    </w:p>
    <w:p w14:paraId="03D799A0" w14:textId="77777777" w:rsidR="00387AD5" w:rsidRDefault="00387AD5" w:rsidP="00387AD5">
      <w:pPr>
        <w:suppressAutoHyphens/>
        <w:rPr>
          <w:b/>
          <w:bCs/>
          <w:u w:val="single"/>
        </w:rPr>
      </w:pPr>
    </w:p>
    <w:p w14:paraId="012D484D" w14:textId="4EDD9177" w:rsidR="00387AD5" w:rsidRPr="006C79ED" w:rsidRDefault="00387AD5" w:rsidP="00387AD5">
      <w:pPr>
        <w:suppressAutoHyphens/>
      </w:pPr>
      <w:r>
        <w:rPr>
          <w:b/>
          <w:bCs/>
          <w:u w:val="single"/>
        </w:rPr>
        <w:t>Part</w:t>
      </w:r>
      <w:r w:rsidR="001F3BCD">
        <w:rPr>
          <w:b/>
          <w:bCs/>
          <w:u w:val="single"/>
        </w:rPr>
        <w:t>-</w:t>
      </w:r>
      <w:r>
        <w:rPr>
          <w:b/>
          <w:bCs/>
          <w:u w:val="single"/>
        </w:rPr>
        <w:t>Time Police for Parking</w:t>
      </w:r>
      <w:r w:rsidRPr="001F3BCD">
        <w:rPr>
          <w:b/>
          <w:bCs/>
        </w:rPr>
        <w:t>:</w:t>
      </w:r>
      <w:r w:rsidR="006C79ED">
        <w:t xml:space="preserve">  Looking for part time person for covering 15 variable hours per week.</w:t>
      </w:r>
    </w:p>
    <w:p w14:paraId="413B55CA" w14:textId="77777777" w:rsidR="00387AD5" w:rsidRDefault="00387AD5" w:rsidP="00387AD5">
      <w:pPr>
        <w:suppressAutoHyphens/>
        <w:rPr>
          <w:b/>
          <w:bCs/>
          <w:u w:val="single"/>
        </w:rPr>
      </w:pPr>
    </w:p>
    <w:p w14:paraId="1C56F97B" w14:textId="4485F658" w:rsidR="00387AD5" w:rsidRPr="006C79ED" w:rsidRDefault="00387AD5" w:rsidP="00387AD5">
      <w:pPr>
        <w:suppressAutoHyphens/>
      </w:pPr>
      <w:r>
        <w:rPr>
          <w:b/>
          <w:bCs/>
          <w:u w:val="single"/>
        </w:rPr>
        <w:t>Crossing Guard Vacancies</w:t>
      </w:r>
      <w:r w:rsidRPr="001F3BCD">
        <w:rPr>
          <w:b/>
          <w:bCs/>
        </w:rPr>
        <w:t>:</w:t>
      </w:r>
      <w:r w:rsidR="006C79ED" w:rsidRPr="001F3BCD">
        <w:t xml:space="preserve"> </w:t>
      </w:r>
      <w:r w:rsidR="006C79ED">
        <w:t xml:space="preserve"> Two current openings.</w:t>
      </w:r>
    </w:p>
    <w:p w14:paraId="4FADB37B" w14:textId="77777777" w:rsidR="00387AD5" w:rsidRDefault="00387AD5" w:rsidP="00387AD5">
      <w:pPr>
        <w:suppressAutoHyphens/>
        <w:rPr>
          <w:b/>
          <w:bCs/>
          <w:u w:val="single"/>
        </w:rPr>
      </w:pPr>
    </w:p>
    <w:p w14:paraId="55CB60AE" w14:textId="62487717" w:rsidR="00387AD5" w:rsidRDefault="00387AD5" w:rsidP="00387AD5">
      <w:pPr>
        <w:suppressAutoHyphens/>
        <w:rPr>
          <w:b/>
          <w:bCs/>
          <w:u w:val="single"/>
        </w:rPr>
      </w:pPr>
      <w:r>
        <w:rPr>
          <w:b/>
          <w:bCs/>
          <w:u w:val="single"/>
        </w:rPr>
        <w:t>Village Election March 18</w:t>
      </w:r>
      <w:r w:rsidRPr="00EB77EB">
        <w:rPr>
          <w:b/>
          <w:bCs/>
          <w:u w:val="single"/>
          <w:vertAlign w:val="superscript"/>
        </w:rPr>
        <w:t>th</w:t>
      </w:r>
      <w:r>
        <w:rPr>
          <w:b/>
          <w:bCs/>
          <w:u w:val="single"/>
        </w:rPr>
        <w:t xml:space="preserve"> 2026 (12:00 p.m. – 9:00 p.m.)</w:t>
      </w:r>
    </w:p>
    <w:p w14:paraId="7648DBBC" w14:textId="77777777" w:rsidR="00387AD5" w:rsidRDefault="00387AD5" w:rsidP="00387AD5">
      <w:pPr>
        <w:suppressAutoHyphens/>
        <w:rPr>
          <w:b/>
          <w:bCs/>
          <w:u w:val="single"/>
        </w:rPr>
      </w:pPr>
    </w:p>
    <w:p w14:paraId="297CED4A" w14:textId="4910C6FC" w:rsidR="00387AD5" w:rsidRPr="002778CC" w:rsidRDefault="00387AD5" w:rsidP="001F3BCD">
      <w:pPr>
        <w:suppressAutoHyphens/>
        <w:spacing w:line="480" w:lineRule="auto"/>
      </w:pPr>
      <w:r>
        <w:rPr>
          <w:b/>
          <w:bCs/>
          <w:u w:val="single"/>
        </w:rPr>
        <w:t>NY Forward Update</w:t>
      </w:r>
      <w:r w:rsidRPr="001F3BCD">
        <w:rPr>
          <w:b/>
          <w:bCs/>
        </w:rPr>
        <w:t>:</w:t>
      </w:r>
      <w:r>
        <w:t xml:space="preserve">  Soprano’s </w:t>
      </w:r>
      <w:r w:rsidR="001F3BCD">
        <w:t xml:space="preserve">Deli is </w:t>
      </w:r>
      <w:r>
        <w:t>moving forward with their grant money from the</w:t>
      </w:r>
      <w:r w:rsidR="001F3BCD">
        <w:t xml:space="preserve"> NYF</w:t>
      </w:r>
      <w:r>
        <w:t xml:space="preserve"> P</w:t>
      </w:r>
      <w:r w:rsidR="001F3BCD">
        <w:t xml:space="preserve">rivate </w:t>
      </w:r>
      <w:r>
        <w:t>Project</w:t>
      </w:r>
      <w:r w:rsidR="001F3BCD">
        <w:t>s Grant</w:t>
      </w:r>
      <w:r>
        <w:t xml:space="preserve">. </w:t>
      </w:r>
      <w:r w:rsidR="001F3BCD">
        <w:t xml:space="preserve"> Mayor Correll stated the NYF Public Projects Grant for </w:t>
      </w:r>
      <w:r>
        <w:t xml:space="preserve">East Waverly Park has a shortfall in </w:t>
      </w:r>
      <w:r w:rsidR="001F3BCD">
        <w:t>funds to cover everything that was wanted</w:t>
      </w:r>
      <w:r>
        <w:t xml:space="preserve">.  There might be an issue with availability of water for the splash pad.  Water usage is estimated at 100 gallons per minute.  </w:t>
      </w:r>
      <w:r w:rsidR="001F3BCD">
        <w:t>He also stated we are l</w:t>
      </w:r>
      <w:r>
        <w:t>ooking into possible funding opportunities for upgrading the wells.</w:t>
      </w:r>
    </w:p>
    <w:p w14:paraId="20677CF1" w14:textId="6A6CD5E0" w:rsidR="00387AD5" w:rsidRPr="00984372" w:rsidRDefault="00387AD5" w:rsidP="00387AD5">
      <w:pPr>
        <w:spacing w:line="480" w:lineRule="auto"/>
        <w:rPr>
          <w:rFonts w:eastAsiaTheme="minorHAnsi"/>
        </w:rPr>
      </w:pPr>
      <w:r>
        <w:rPr>
          <w:b/>
          <w:bCs/>
          <w:u w:val="single"/>
        </w:rPr>
        <w:t>Tax Cap Override Local Law</w:t>
      </w:r>
      <w:r w:rsidRPr="00E8488F">
        <w:rPr>
          <w:b/>
          <w:bCs/>
        </w:rPr>
        <w:t xml:space="preserve">:  </w:t>
      </w:r>
      <w:r>
        <w:rPr>
          <w:rFonts w:eastAsiaTheme="minorHAnsi"/>
        </w:rPr>
        <w:t xml:space="preserve">The clerk submitted proposed local law Authoring a property tax levy in excess of the limit established in General Municipal Law </w:t>
      </w:r>
      <w:r>
        <w:rPr>
          <w:rFonts w:ascii="Courier New" w:eastAsiaTheme="minorHAnsi" w:hAnsi="Courier New" w:cs="Courier New"/>
        </w:rPr>
        <w:t>§</w:t>
      </w:r>
      <w:r>
        <w:rPr>
          <w:rFonts w:eastAsiaTheme="minorHAnsi"/>
        </w:rPr>
        <w:t xml:space="preserve">3-c.  Trustee Sinsabaugh moved to schedule a </w:t>
      </w:r>
      <w:r w:rsidR="00C63C13">
        <w:rPr>
          <w:rFonts w:eastAsiaTheme="minorHAnsi"/>
        </w:rPr>
        <w:lastRenderedPageBreak/>
        <w:t>P</w:t>
      </w:r>
      <w:r>
        <w:rPr>
          <w:rFonts w:eastAsiaTheme="minorHAnsi"/>
        </w:rPr>
        <w:t xml:space="preserve">ublic </w:t>
      </w:r>
      <w:r w:rsidR="00C63C13">
        <w:rPr>
          <w:rFonts w:eastAsiaTheme="minorHAnsi"/>
        </w:rPr>
        <w:t>H</w:t>
      </w:r>
      <w:r>
        <w:rPr>
          <w:rFonts w:eastAsiaTheme="minorHAnsi"/>
        </w:rPr>
        <w:t>earing for March 24, 2026 at 6:20 p.m. and the clerk to advertise the same.  Trustee Sweeney seconded the motion, which carried unanimously.</w:t>
      </w:r>
    </w:p>
    <w:p w14:paraId="1B6D4FBD" w14:textId="77777777" w:rsidR="00387AD5" w:rsidRDefault="00387AD5" w:rsidP="00387AD5">
      <w:pPr>
        <w:suppressAutoHyphens/>
      </w:pPr>
      <w:r>
        <w:rPr>
          <w:b/>
          <w:bCs/>
          <w:u w:val="single"/>
        </w:rPr>
        <w:t>Executive Session</w:t>
      </w:r>
      <w:r w:rsidRPr="00C63C13">
        <w:rPr>
          <w:b/>
          <w:bCs/>
        </w:rPr>
        <w:t>:</w:t>
      </w:r>
      <w:r w:rsidRPr="00316E00">
        <w:t xml:space="preserve"> </w:t>
      </w:r>
      <w:r>
        <w:t xml:space="preserve">  </w:t>
      </w:r>
      <w:r w:rsidRPr="000057A3">
        <w:t xml:space="preserve">Trustee </w:t>
      </w:r>
      <w:r>
        <w:rPr>
          <w:rFonts w:eastAsiaTheme="minorHAnsi"/>
        </w:rPr>
        <w:t>Sinsabaugh</w:t>
      </w:r>
      <w:r w:rsidRPr="000057A3">
        <w:t xml:space="preserve"> moved to </w:t>
      </w:r>
      <w:r>
        <w:t xml:space="preserve">enter Executive Session for contractual issue </w:t>
      </w:r>
      <w:r w:rsidRPr="000057A3">
        <w:t xml:space="preserve">at </w:t>
      </w:r>
      <w:r>
        <w:t>8:04</w:t>
      </w:r>
      <w:r w:rsidRPr="000057A3">
        <w:t xml:space="preserve"> </w:t>
      </w:r>
    </w:p>
    <w:p w14:paraId="4B98B577" w14:textId="77777777" w:rsidR="00387AD5" w:rsidRDefault="00387AD5" w:rsidP="00387AD5">
      <w:pPr>
        <w:suppressAutoHyphens/>
      </w:pPr>
    </w:p>
    <w:p w14:paraId="3C766BB9" w14:textId="77777777" w:rsidR="00387AD5" w:rsidRDefault="00387AD5" w:rsidP="00387AD5">
      <w:pPr>
        <w:suppressAutoHyphens/>
        <w:rPr>
          <w:rFonts w:eastAsiaTheme="minorHAnsi"/>
        </w:rPr>
      </w:pPr>
      <w:r>
        <w:t>p</w:t>
      </w:r>
      <w:r w:rsidRPr="000057A3">
        <w:t xml:space="preserve">.m.  Trustee </w:t>
      </w:r>
      <w:r>
        <w:t xml:space="preserve">Sweeney </w:t>
      </w:r>
      <w:r w:rsidRPr="000057A3">
        <w:t>seconded the motion, which carried unanimously</w:t>
      </w:r>
      <w:r w:rsidRPr="000057A3">
        <w:rPr>
          <w:rFonts w:eastAsiaTheme="minorHAnsi"/>
        </w:rPr>
        <w:t>.</w:t>
      </w:r>
    </w:p>
    <w:p w14:paraId="260F7BB7" w14:textId="77777777" w:rsidR="00387AD5" w:rsidRDefault="00387AD5" w:rsidP="00387AD5">
      <w:pPr>
        <w:suppressAutoHyphens/>
        <w:rPr>
          <w:rFonts w:eastAsiaTheme="minorHAnsi"/>
        </w:rPr>
      </w:pPr>
    </w:p>
    <w:p w14:paraId="3B09D759" w14:textId="3870F7FA" w:rsidR="00387AD5" w:rsidRDefault="00387AD5" w:rsidP="00387AD5">
      <w:pPr>
        <w:suppressAutoHyphens/>
      </w:pPr>
      <w:r>
        <w:rPr>
          <w:rFonts w:eastAsiaTheme="minorHAnsi"/>
        </w:rPr>
        <w:tab/>
        <w:t xml:space="preserve"> </w:t>
      </w:r>
      <w:r w:rsidRPr="000057A3">
        <w:t xml:space="preserve">Trustee </w:t>
      </w:r>
      <w:r>
        <w:rPr>
          <w:rFonts w:eastAsiaTheme="minorHAnsi"/>
        </w:rPr>
        <w:t>Sinsabaugh</w:t>
      </w:r>
      <w:r w:rsidRPr="000057A3">
        <w:t xml:space="preserve"> moved to </w:t>
      </w:r>
      <w:r>
        <w:t xml:space="preserve">out of Executive Session </w:t>
      </w:r>
      <w:r w:rsidR="00F37E3E">
        <w:t>8:16 p.m.</w:t>
      </w:r>
      <w:r w:rsidRPr="000057A3">
        <w:t xml:space="preserve">  Trustee </w:t>
      </w:r>
      <w:r>
        <w:t xml:space="preserve">Gorman </w:t>
      </w:r>
      <w:r w:rsidRPr="000057A3">
        <w:t xml:space="preserve">seconded </w:t>
      </w:r>
    </w:p>
    <w:p w14:paraId="03975032" w14:textId="77777777" w:rsidR="00387AD5" w:rsidRDefault="00387AD5" w:rsidP="00387AD5">
      <w:pPr>
        <w:suppressAutoHyphens/>
      </w:pPr>
    </w:p>
    <w:p w14:paraId="5EEC3FFD" w14:textId="77777777" w:rsidR="00387AD5" w:rsidRPr="000057A3" w:rsidRDefault="00387AD5" w:rsidP="00387AD5">
      <w:pPr>
        <w:suppressAutoHyphens/>
      </w:pPr>
      <w:r w:rsidRPr="000057A3">
        <w:t>the motion, which carried unanimously</w:t>
      </w:r>
    </w:p>
    <w:p w14:paraId="285FC519" w14:textId="77777777" w:rsidR="00387AD5" w:rsidRPr="00316E00" w:rsidRDefault="00387AD5" w:rsidP="00387AD5">
      <w:pPr>
        <w:suppressAutoHyphens/>
        <w:rPr>
          <w:u w:val="single"/>
        </w:rPr>
      </w:pPr>
    </w:p>
    <w:p w14:paraId="45AFBF58" w14:textId="5518E4B9" w:rsidR="00387AD5" w:rsidRDefault="00387AD5" w:rsidP="00387AD5">
      <w:pPr>
        <w:suppressAutoHyphens/>
      </w:pPr>
      <w:r>
        <w:rPr>
          <w:b/>
          <w:bCs/>
          <w:u w:val="single"/>
        </w:rPr>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rsidR="00F37E3E">
        <w:t>8:17</w:t>
      </w:r>
      <w:r>
        <w:t xml:space="preserve"> p</w:t>
      </w:r>
      <w:r w:rsidRPr="000057A3">
        <w:t xml:space="preserve">.m.  Trustee </w:t>
      </w:r>
      <w:r>
        <w:t xml:space="preserve">Gorman </w:t>
      </w:r>
      <w:r w:rsidRPr="000057A3">
        <w:t xml:space="preserve">seconded the </w:t>
      </w:r>
    </w:p>
    <w:p w14:paraId="024C5FA0" w14:textId="77777777" w:rsidR="00387AD5" w:rsidRDefault="00387AD5" w:rsidP="00387AD5">
      <w:pPr>
        <w:suppressAutoHyphens/>
      </w:pPr>
    </w:p>
    <w:p w14:paraId="46FD29A2" w14:textId="77777777" w:rsidR="00387AD5" w:rsidRPr="000057A3" w:rsidRDefault="00387AD5" w:rsidP="00387AD5">
      <w:pPr>
        <w:suppressAutoHyphens/>
      </w:pPr>
      <w:r w:rsidRPr="000057A3">
        <w:t>motion, which carried unanimously</w:t>
      </w:r>
      <w:r w:rsidRPr="000057A3">
        <w:rPr>
          <w:rFonts w:eastAsiaTheme="minorHAnsi"/>
        </w:rPr>
        <w:t>.</w:t>
      </w:r>
    </w:p>
    <w:p w14:paraId="793301A5" w14:textId="77777777" w:rsidR="00387AD5" w:rsidRPr="000057A3" w:rsidRDefault="00387AD5" w:rsidP="00387AD5">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34D306F6" w14:textId="77777777" w:rsidR="00387AD5" w:rsidRDefault="00387AD5" w:rsidP="00387AD5">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C61A9AD" w14:textId="77777777" w:rsidR="00B16980" w:rsidRDefault="00B16980" w:rsidP="00387AD5">
      <w:pPr>
        <w:pStyle w:val="p2"/>
        <w:widowControl/>
        <w:spacing w:line="240" w:lineRule="auto"/>
      </w:pPr>
    </w:p>
    <w:p w14:paraId="1EBED420" w14:textId="77777777" w:rsidR="00387AD5" w:rsidRDefault="00387AD5" w:rsidP="00387AD5">
      <w:pPr>
        <w:pStyle w:val="p2"/>
        <w:widowControl/>
        <w:spacing w:line="240" w:lineRule="auto"/>
      </w:pPr>
    </w:p>
    <w:p w14:paraId="56821ED0" w14:textId="77777777" w:rsidR="006F12C1" w:rsidRPr="009C6117" w:rsidRDefault="006F12C1" w:rsidP="006F12C1">
      <w:pPr>
        <w:keepNext/>
        <w:tabs>
          <w:tab w:val="left" w:pos="180"/>
        </w:tabs>
        <w:suppressAutoHyphens/>
        <w:jc w:val="center"/>
        <w:outlineLvl w:val="2"/>
        <w:rPr>
          <w:b/>
          <w:szCs w:val="20"/>
          <w:lang w:eastAsia="ar-SA"/>
        </w:rPr>
      </w:pPr>
      <w:r w:rsidRPr="009C6117">
        <w:rPr>
          <w:b/>
          <w:szCs w:val="20"/>
          <w:lang w:eastAsia="ar-SA"/>
        </w:rPr>
        <w:t>PUBLIC HEARING HELD BY THE BOARD OF</w:t>
      </w:r>
    </w:p>
    <w:p w14:paraId="58E50015" w14:textId="77777777" w:rsidR="006F12C1" w:rsidRPr="009C6117" w:rsidRDefault="006F12C1" w:rsidP="006F12C1">
      <w:pPr>
        <w:tabs>
          <w:tab w:val="left" w:pos="180"/>
        </w:tabs>
        <w:jc w:val="center"/>
        <w:rPr>
          <w:b/>
        </w:rPr>
      </w:pPr>
      <w:r w:rsidRPr="009C6117">
        <w:rPr>
          <w:b/>
        </w:rPr>
        <w:t>TRUSTEES OF THE VILLAGE OF WAVERLY AT 6:</w:t>
      </w:r>
      <w:r>
        <w:rPr>
          <w:b/>
        </w:rPr>
        <w:t>20</w:t>
      </w:r>
      <w:r w:rsidRPr="009C6117">
        <w:rPr>
          <w:b/>
        </w:rPr>
        <w:t xml:space="preserve"> P.M. </w:t>
      </w:r>
    </w:p>
    <w:p w14:paraId="6440FC65" w14:textId="77777777" w:rsidR="006F12C1" w:rsidRPr="009C6117" w:rsidRDefault="006F12C1" w:rsidP="006F12C1">
      <w:pPr>
        <w:tabs>
          <w:tab w:val="left" w:pos="180"/>
        </w:tabs>
        <w:jc w:val="center"/>
        <w:rPr>
          <w:b/>
        </w:rPr>
      </w:pPr>
      <w:r w:rsidRPr="009C6117">
        <w:rPr>
          <w:b/>
        </w:rPr>
        <w:t xml:space="preserve">ON </w:t>
      </w:r>
      <w:r>
        <w:rPr>
          <w:b/>
        </w:rPr>
        <w:t>TUESDAY</w:t>
      </w:r>
      <w:r w:rsidRPr="009C6117">
        <w:rPr>
          <w:b/>
        </w:rPr>
        <w:t>,</w:t>
      </w:r>
      <w:r>
        <w:rPr>
          <w:b/>
        </w:rPr>
        <w:t xml:space="preserve"> MARCH 24, 2026</w:t>
      </w:r>
      <w:r w:rsidRPr="009C6117">
        <w:rPr>
          <w:b/>
        </w:rPr>
        <w:t xml:space="preserve"> IN THE TRUSTEES' ROOM,</w:t>
      </w:r>
    </w:p>
    <w:p w14:paraId="2C1F9592" w14:textId="77777777" w:rsidR="006F12C1" w:rsidRPr="009C6117" w:rsidRDefault="006F12C1" w:rsidP="006F12C1">
      <w:pPr>
        <w:tabs>
          <w:tab w:val="left" w:pos="180"/>
        </w:tabs>
        <w:jc w:val="center"/>
        <w:rPr>
          <w:b/>
        </w:rPr>
      </w:pPr>
      <w:r w:rsidRPr="009C6117">
        <w:rPr>
          <w:b/>
        </w:rPr>
        <w:t xml:space="preserve">VILLAGE HALL FOR THE PURPOSE </w:t>
      </w:r>
      <w:r>
        <w:rPr>
          <w:b/>
        </w:rPr>
        <w:t>TO HEAR</w:t>
      </w:r>
      <w:r w:rsidRPr="009C6117">
        <w:rPr>
          <w:b/>
        </w:rPr>
        <w:t xml:space="preserve"> PUBLIC COMMENT </w:t>
      </w:r>
    </w:p>
    <w:p w14:paraId="52B9C493" w14:textId="77777777" w:rsidR="006F12C1" w:rsidRDefault="006F12C1" w:rsidP="006F12C1">
      <w:pPr>
        <w:tabs>
          <w:tab w:val="left" w:pos="180"/>
        </w:tabs>
        <w:jc w:val="center"/>
        <w:rPr>
          <w:b/>
        </w:rPr>
      </w:pPr>
      <w:r w:rsidRPr="009C6117">
        <w:rPr>
          <w:b/>
        </w:rPr>
        <w:t xml:space="preserve">REGARDING </w:t>
      </w:r>
      <w:r>
        <w:rPr>
          <w:b/>
        </w:rPr>
        <w:t>PROPOSED LOCAL LAW TO AUTHORIZE EXCEEDING TAX LEVY LIMIT</w:t>
      </w:r>
    </w:p>
    <w:p w14:paraId="3BB720A2" w14:textId="77777777" w:rsidR="006F12C1" w:rsidRPr="009C6117" w:rsidRDefault="006F12C1" w:rsidP="006F12C1">
      <w:pPr>
        <w:tabs>
          <w:tab w:val="left" w:pos="180"/>
        </w:tabs>
        <w:jc w:val="center"/>
        <w:rPr>
          <w:b/>
        </w:rPr>
      </w:pPr>
    </w:p>
    <w:p w14:paraId="7B6BA989" w14:textId="77777777" w:rsidR="006F12C1" w:rsidRPr="009C6117" w:rsidRDefault="006F12C1" w:rsidP="006F12C1">
      <w:pPr>
        <w:tabs>
          <w:tab w:val="left" w:pos="180"/>
        </w:tabs>
        <w:spacing w:line="480" w:lineRule="auto"/>
      </w:pPr>
      <w:r w:rsidRPr="009C6117">
        <w:tab/>
      </w:r>
      <w:r w:rsidRPr="009C6117">
        <w:tab/>
        <w:t xml:space="preserve">Mayor </w:t>
      </w:r>
      <w:r>
        <w:t>Correll</w:t>
      </w:r>
      <w:r w:rsidRPr="009C6117">
        <w:t xml:space="preserve"> declared the hearing open at 6:</w:t>
      </w:r>
      <w:r>
        <w:t>20</w:t>
      </w:r>
      <w:r w:rsidRPr="009C6117">
        <w:t xml:space="preserve"> p.m. </w:t>
      </w:r>
      <w:r w:rsidRPr="00805DB5">
        <w:t xml:space="preserve">and directed the clerk to read the notice of public hearing.  </w:t>
      </w:r>
      <w:r w:rsidRPr="009C6117">
        <w:t xml:space="preserve"> </w:t>
      </w:r>
    </w:p>
    <w:p w14:paraId="6C53DFEF" w14:textId="77777777" w:rsidR="006F12C1" w:rsidRPr="009C6117" w:rsidRDefault="006F12C1" w:rsidP="006F12C1">
      <w:pPr>
        <w:pStyle w:val="p2"/>
        <w:widowControl/>
        <w:spacing w:line="480" w:lineRule="auto"/>
      </w:pPr>
      <w:r w:rsidRPr="009C6117">
        <w:rPr>
          <w:b/>
          <w:u w:val="single"/>
        </w:rPr>
        <w:t>Roll Call</w:t>
      </w:r>
      <w:r w:rsidRPr="009C6117">
        <w:rPr>
          <w:b/>
        </w:rPr>
        <w:t xml:space="preserve">: </w:t>
      </w:r>
      <w:r w:rsidRPr="009C6117">
        <w:t xml:space="preserve">Trustees Present: </w:t>
      </w:r>
      <w:r>
        <w:t xml:space="preserve">Lyman Wage, Jessica Schillmoeller, Kevin Sweeney, Jerry Sinsabaugh, C. Aronstam, Mike Gorman, </w:t>
      </w:r>
      <w:r w:rsidRPr="009C6117">
        <w:t xml:space="preserve">and Mayor </w:t>
      </w:r>
      <w:r>
        <w:t>Correll.</w:t>
      </w:r>
    </w:p>
    <w:p w14:paraId="68C2B4B4" w14:textId="77777777" w:rsidR="006F12C1" w:rsidRDefault="006F12C1" w:rsidP="006F12C1">
      <w:pPr>
        <w:pStyle w:val="p2"/>
        <w:widowControl/>
        <w:spacing w:line="480" w:lineRule="auto"/>
      </w:pPr>
      <w:r w:rsidRPr="009C6117">
        <w:t xml:space="preserve">Also present: </w:t>
      </w:r>
      <w:r>
        <w:t>Attorney Betty Keene, Clerk T</w:t>
      </w:r>
      <w:r w:rsidRPr="009C6117">
        <w:t>reasurer Michele Wood</w:t>
      </w:r>
      <w:r>
        <w:t>, Patti Hanbury.</w:t>
      </w:r>
    </w:p>
    <w:p w14:paraId="109B585A" w14:textId="77777777" w:rsidR="006F12C1" w:rsidRDefault="006F12C1" w:rsidP="006F12C1">
      <w:pPr>
        <w:pStyle w:val="p2"/>
        <w:widowControl/>
        <w:spacing w:line="480" w:lineRule="auto"/>
      </w:pPr>
      <w:r>
        <w:t>Press: Johnny Williams - Morning Times</w:t>
      </w:r>
      <w:r>
        <w:tab/>
      </w:r>
    </w:p>
    <w:p w14:paraId="32992AF2" w14:textId="77777777" w:rsidR="006F12C1" w:rsidRDefault="006F12C1" w:rsidP="006F12C1">
      <w:pPr>
        <w:suppressAutoHyphens/>
        <w:spacing w:line="480" w:lineRule="auto"/>
      </w:pPr>
      <w:r w:rsidRPr="009C6117">
        <w:t>With no one</w:t>
      </w:r>
      <w:r>
        <w:t xml:space="preserve"> </w:t>
      </w:r>
      <w:r w:rsidRPr="009C6117">
        <w:t xml:space="preserve">wishing to be heard, Mayor </w:t>
      </w:r>
      <w:r>
        <w:t>Correll</w:t>
      </w:r>
      <w:r w:rsidRPr="009C6117">
        <w:t xml:space="preserve"> closed the hearing at </w:t>
      </w:r>
      <w:r>
        <w:t xml:space="preserve">6:29 </w:t>
      </w:r>
      <w:r w:rsidRPr="009C6117">
        <w:t>p.m.</w:t>
      </w:r>
      <w:r w:rsidRPr="009C6117">
        <w:tab/>
      </w:r>
    </w:p>
    <w:p w14:paraId="7324EFD8" w14:textId="77777777" w:rsidR="00B16980" w:rsidRPr="009C6117" w:rsidRDefault="00B16980" w:rsidP="006F12C1">
      <w:pPr>
        <w:suppressAutoHyphens/>
        <w:spacing w:line="480" w:lineRule="auto"/>
        <w:rPr>
          <w:szCs w:val="20"/>
          <w:lang w:eastAsia="ar-SA"/>
        </w:rPr>
      </w:pPr>
    </w:p>
    <w:p w14:paraId="39114CDF" w14:textId="77777777" w:rsidR="006F12C1" w:rsidRPr="009C6117" w:rsidRDefault="006F12C1" w:rsidP="006F12C1">
      <w:pPr>
        <w:tabs>
          <w:tab w:val="left" w:pos="180"/>
        </w:tabs>
        <w:spacing w:line="480" w:lineRule="auto"/>
      </w:pPr>
      <w:r w:rsidRPr="009C6117">
        <w:tab/>
      </w:r>
      <w:r w:rsidRPr="009C6117">
        <w:tab/>
      </w:r>
      <w:r w:rsidRPr="009C6117">
        <w:tab/>
      </w:r>
      <w:r w:rsidRPr="009C6117">
        <w:tab/>
      </w:r>
      <w:r w:rsidRPr="009C6117">
        <w:tab/>
      </w:r>
      <w:r w:rsidRPr="009C6117">
        <w:tab/>
      </w:r>
      <w:r w:rsidRPr="009C6117">
        <w:tab/>
      </w:r>
      <w:r w:rsidRPr="009C6117">
        <w:tab/>
      </w:r>
      <w:r w:rsidRPr="009C6117">
        <w:tab/>
      </w:r>
      <w:r w:rsidRPr="009C6117">
        <w:tab/>
        <w:t>Respectfully submitted,</w:t>
      </w:r>
    </w:p>
    <w:p w14:paraId="67BEE160" w14:textId="77777777" w:rsidR="006F12C1" w:rsidRDefault="006F12C1" w:rsidP="006F12C1">
      <w:pPr>
        <w:ind w:left="720"/>
        <w:jc w:val="center"/>
      </w:pPr>
      <w:r w:rsidRPr="009C6117">
        <w:tab/>
      </w:r>
      <w:r w:rsidRPr="009C6117">
        <w:tab/>
      </w:r>
      <w:r w:rsidRPr="009C6117">
        <w:tab/>
      </w:r>
      <w:r w:rsidRPr="009C6117">
        <w:tab/>
      </w:r>
      <w:r w:rsidRPr="009C6117">
        <w:tab/>
      </w:r>
      <w:r w:rsidRPr="009C6117">
        <w:tab/>
      </w:r>
      <w:r w:rsidRPr="009C6117">
        <w:tab/>
      </w:r>
      <w:r w:rsidRPr="009C6117">
        <w:tab/>
        <w:t>________________________</w:t>
      </w:r>
      <w:r w:rsidRPr="009C6117">
        <w:tab/>
      </w:r>
      <w:r>
        <w:tab/>
      </w:r>
      <w:r w:rsidRPr="009C6117">
        <w:tab/>
      </w:r>
      <w:r w:rsidRPr="009C6117">
        <w:tab/>
      </w:r>
      <w:r w:rsidRPr="009C6117">
        <w:tab/>
      </w:r>
      <w:r w:rsidRPr="009C6117">
        <w:tab/>
      </w:r>
      <w:r w:rsidRPr="009C6117">
        <w:tab/>
      </w:r>
      <w:r w:rsidRPr="009C6117">
        <w:tab/>
        <w:t>Michele Wood, Clerk/Treasure</w:t>
      </w:r>
      <w:r>
        <w:t>r</w:t>
      </w:r>
    </w:p>
    <w:p w14:paraId="20D8FBF7" w14:textId="77777777" w:rsidR="006F12C1" w:rsidRDefault="006F12C1" w:rsidP="006F12C1">
      <w:pPr>
        <w:jc w:val="center"/>
      </w:pPr>
    </w:p>
    <w:p w14:paraId="3F46EF46" w14:textId="77777777" w:rsidR="006F12C1" w:rsidRDefault="006F12C1" w:rsidP="006F12C1">
      <w:pPr>
        <w:jc w:val="center"/>
        <w:rPr>
          <w:rFonts w:eastAsiaTheme="minorHAnsi"/>
          <w:b/>
        </w:rPr>
      </w:pPr>
    </w:p>
    <w:p w14:paraId="1F562148" w14:textId="77777777" w:rsidR="006F12C1" w:rsidRPr="00B7412E" w:rsidRDefault="006F12C1" w:rsidP="006F12C1">
      <w:pPr>
        <w:jc w:val="center"/>
        <w:rPr>
          <w:rFonts w:eastAsiaTheme="minorHAnsi"/>
          <w:b/>
        </w:rPr>
      </w:pPr>
      <w:r>
        <w:rPr>
          <w:rFonts w:eastAsiaTheme="minorHAnsi"/>
          <w:b/>
        </w:rPr>
        <w:lastRenderedPageBreak/>
        <w:t>REGULAR</w:t>
      </w:r>
      <w:r w:rsidRPr="00B7412E">
        <w:rPr>
          <w:rFonts w:eastAsiaTheme="minorHAnsi"/>
          <w:b/>
        </w:rPr>
        <w:t xml:space="preserve"> MEETING OF THE BOARD OF TRUSTEES</w:t>
      </w:r>
    </w:p>
    <w:p w14:paraId="46477A42" w14:textId="77777777" w:rsidR="006F12C1" w:rsidRPr="00B7412E" w:rsidRDefault="006F12C1" w:rsidP="006F12C1">
      <w:pPr>
        <w:jc w:val="center"/>
        <w:rPr>
          <w:rFonts w:eastAsiaTheme="minorHAnsi"/>
          <w:b/>
        </w:rPr>
      </w:pPr>
      <w:r w:rsidRPr="00B7412E">
        <w:rPr>
          <w:rFonts w:eastAsiaTheme="minorHAnsi"/>
          <w:b/>
        </w:rPr>
        <w:t>OF THE VILLAGE OF WAVERLY HELD AT 6:</w:t>
      </w:r>
      <w:r>
        <w:rPr>
          <w:rFonts w:eastAsiaTheme="minorHAnsi"/>
          <w:b/>
        </w:rPr>
        <w:t>3</w:t>
      </w:r>
      <w:r w:rsidRPr="00B7412E">
        <w:rPr>
          <w:rFonts w:eastAsiaTheme="minorHAnsi"/>
          <w:b/>
        </w:rPr>
        <w:t>0 P.M.</w:t>
      </w:r>
    </w:p>
    <w:p w14:paraId="3F2A0B2C" w14:textId="77777777" w:rsidR="006F12C1" w:rsidRPr="00B7412E" w:rsidRDefault="006F12C1" w:rsidP="006F12C1">
      <w:pPr>
        <w:jc w:val="center"/>
        <w:rPr>
          <w:rFonts w:eastAsiaTheme="minorHAnsi"/>
          <w:b/>
        </w:rPr>
      </w:pPr>
      <w:r w:rsidRPr="00B7412E">
        <w:rPr>
          <w:rFonts w:eastAsiaTheme="minorHAnsi"/>
          <w:b/>
        </w:rPr>
        <w:t xml:space="preserve">ON </w:t>
      </w:r>
      <w:r>
        <w:rPr>
          <w:rFonts w:eastAsiaTheme="minorHAnsi"/>
          <w:b/>
        </w:rPr>
        <w:t xml:space="preserve">TUESDAY, </w:t>
      </w:r>
      <w:r>
        <w:rPr>
          <w:b/>
        </w:rPr>
        <w:t>MARCH 24, 2026</w:t>
      </w:r>
      <w:r w:rsidRPr="009C6117">
        <w:rPr>
          <w:b/>
        </w:rPr>
        <w:t xml:space="preserve"> </w:t>
      </w:r>
      <w:r w:rsidRPr="00B7412E">
        <w:rPr>
          <w:rFonts w:eastAsiaTheme="minorHAnsi"/>
          <w:b/>
        </w:rPr>
        <w:t>IN THE</w:t>
      </w:r>
    </w:p>
    <w:p w14:paraId="4AFB5E9E" w14:textId="77777777" w:rsidR="006F12C1" w:rsidRPr="00B7412E" w:rsidRDefault="006F12C1" w:rsidP="006F12C1">
      <w:pPr>
        <w:keepNext/>
        <w:jc w:val="center"/>
        <w:outlineLvl w:val="0"/>
        <w:rPr>
          <w:rFonts w:eastAsiaTheme="minorHAnsi"/>
          <w:b/>
        </w:rPr>
      </w:pPr>
      <w:r w:rsidRPr="00B7412E">
        <w:rPr>
          <w:rFonts w:eastAsiaTheme="minorHAnsi"/>
          <w:b/>
        </w:rPr>
        <w:t>TRUSTEES’ ROOM IN THE VILLAGE HALL</w:t>
      </w:r>
    </w:p>
    <w:p w14:paraId="28699FC1" w14:textId="77777777" w:rsidR="006F12C1" w:rsidRPr="00B7412E" w:rsidRDefault="006F12C1" w:rsidP="006F12C1">
      <w:pPr>
        <w:keepNext/>
        <w:jc w:val="center"/>
        <w:outlineLvl w:val="0"/>
        <w:rPr>
          <w:rFonts w:eastAsiaTheme="minorHAnsi"/>
          <w:b/>
        </w:rPr>
      </w:pPr>
    </w:p>
    <w:p w14:paraId="7722661C" w14:textId="77777777" w:rsidR="006F12C1" w:rsidRPr="00B7412E" w:rsidRDefault="006F12C1" w:rsidP="006F12C1">
      <w:pPr>
        <w:keepNext/>
        <w:jc w:val="center"/>
        <w:outlineLvl w:val="0"/>
        <w:rPr>
          <w:rFonts w:eastAsiaTheme="minorHAnsi"/>
          <w:b/>
        </w:rPr>
      </w:pPr>
    </w:p>
    <w:p w14:paraId="7DB42672" w14:textId="77777777" w:rsidR="006F12C1" w:rsidRPr="00B7412E" w:rsidRDefault="006F12C1" w:rsidP="006F12C1">
      <w:pPr>
        <w:spacing w:line="480" w:lineRule="auto"/>
        <w:rPr>
          <w:rFonts w:eastAsiaTheme="minorHAnsi"/>
        </w:rPr>
      </w:pPr>
      <w:r w:rsidRPr="00B7412E">
        <w:rPr>
          <w:rFonts w:eastAsiaTheme="minorHAnsi"/>
        </w:rPr>
        <w:t>Mayor</w:t>
      </w:r>
      <w:r>
        <w:rPr>
          <w:rFonts w:eastAsiaTheme="minorHAnsi"/>
        </w:rPr>
        <w:t xml:space="preserve"> Correll </w:t>
      </w:r>
      <w:r w:rsidRPr="00B7412E">
        <w:rPr>
          <w:rFonts w:eastAsiaTheme="minorHAnsi"/>
        </w:rPr>
        <w:t xml:space="preserve">called the meeting to order </w:t>
      </w:r>
      <w:r>
        <w:rPr>
          <w:rFonts w:eastAsiaTheme="minorHAnsi"/>
        </w:rPr>
        <w:t>6:30</w:t>
      </w:r>
      <w:r w:rsidRPr="00B7412E">
        <w:rPr>
          <w:rFonts w:eastAsiaTheme="minorHAnsi"/>
        </w:rPr>
        <w:t xml:space="preserve"> p.m. and led in the Pledge of Allegiance.   </w:t>
      </w:r>
    </w:p>
    <w:p w14:paraId="0333E15F" w14:textId="77777777" w:rsidR="006F12C1" w:rsidRPr="00B7412E" w:rsidRDefault="006F12C1" w:rsidP="006F12C1">
      <w:pPr>
        <w:pStyle w:val="p2"/>
        <w:widowControl/>
        <w:spacing w:line="480" w:lineRule="auto"/>
      </w:pPr>
      <w:r w:rsidRPr="00B7412E">
        <w:rPr>
          <w:b/>
          <w:u w:val="single"/>
        </w:rPr>
        <w:t>Roll Call</w:t>
      </w:r>
      <w:r w:rsidRPr="00B7412E">
        <w:rPr>
          <w:b/>
        </w:rPr>
        <w:t xml:space="preserve">: </w:t>
      </w:r>
      <w:r w:rsidRPr="009C6117">
        <w:t xml:space="preserve">Trustees Present: </w:t>
      </w:r>
      <w:r>
        <w:t xml:space="preserve">Lyman Wage, Jessica Schillmoeller, Mike Gorman, Courtney Aronstam, Kevin Sweeney, Jerry Sinsabaugh, </w:t>
      </w:r>
      <w:r w:rsidRPr="009C6117">
        <w:t xml:space="preserve">and Mayor </w:t>
      </w:r>
      <w:r>
        <w:t>Correll.</w:t>
      </w:r>
    </w:p>
    <w:p w14:paraId="7859BA06" w14:textId="77777777" w:rsidR="006F12C1" w:rsidRDefault="006F12C1" w:rsidP="006F12C1">
      <w:pPr>
        <w:pStyle w:val="p2"/>
        <w:widowControl/>
        <w:spacing w:line="480" w:lineRule="auto"/>
      </w:pPr>
      <w:r w:rsidRPr="009C6117">
        <w:t xml:space="preserve">Also present: </w:t>
      </w:r>
      <w:r>
        <w:t>Attorney Betty Keene, Clerk T</w:t>
      </w:r>
      <w:r w:rsidRPr="009C6117">
        <w:t>reasurer Michele Wood</w:t>
      </w:r>
      <w:r>
        <w:t>, And Patti Hanbury.</w:t>
      </w:r>
    </w:p>
    <w:p w14:paraId="25426115" w14:textId="77777777" w:rsidR="006F12C1" w:rsidRDefault="006F12C1" w:rsidP="006F12C1">
      <w:pPr>
        <w:pStyle w:val="p2"/>
        <w:widowControl/>
        <w:spacing w:line="480" w:lineRule="auto"/>
        <w:rPr>
          <w:b/>
          <w:bCs/>
          <w:u w:val="single"/>
        </w:rPr>
      </w:pPr>
      <w:r>
        <w:t>Press: Johnny Williams - Morning Times</w:t>
      </w:r>
      <w:r>
        <w:rPr>
          <w:b/>
          <w:bCs/>
          <w:u w:val="single"/>
        </w:rPr>
        <w:t xml:space="preserve"> </w:t>
      </w:r>
    </w:p>
    <w:p w14:paraId="7E933891" w14:textId="2CB592EA" w:rsidR="006F12C1" w:rsidRPr="0031557C" w:rsidRDefault="006F12C1" w:rsidP="006F12C1">
      <w:pPr>
        <w:pStyle w:val="p2"/>
        <w:widowControl/>
        <w:spacing w:line="480" w:lineRule="auto"/>
      </w:pPr>
      <w:r>
        <w:rPr>
          <w:b/>
          <w:bCs/>
          <w:u w:val="single"/>
        </w:rPr>
        <w:t>Letters and Communication</w:t>
      </w:r>
      <w:r w:rsidRPr="00B16980">
        <w:rPr>
          <w:b/>
          <w:bCs/>
        </w:rPr>
        <w:t>:</w:t>
      </w:r>
      <w:r>
        <w:t xml:space="preserve"> </w:t>
      </w:r>
      <w:r w:rsidR="00B16980">
        <w:t xml:space="preserve"> </w:t>
      </w:r>
      <w:r>
        <w:t>Wreaths and decorations are to be removed from the cemeteries in Waverly by April 15, 2026.</w:t>
      </w:r>
    </w:p>
    <w:p w14:paraId="70EE1FFD" w14:textId="0EB6C231" w:rsidR="006F12C1" w:rsidRDefault="006F12C1" w:rsidP="006F12C1">
      <w:pPr>
        <w:pStyle w:val="p2"/>
        <w:widowControl/>
        <w:spacing w:line="480" w:lineRule="auto"/>
      </w:pPr>
      <w:r>
        <w:rPr>
          <w:b/>
          <w:bCs/>
          <w:u w:val="single"/>
        </w:rPr>
        <w:t>Approval of Minutes</w:t>
      </w:r>
      <w:r w:rsidRPr="00B16980">
        <w:rPr>
          <w:b/>
          <w:bCs/>
        </w:rPr>
        <w:t>:</w:t>
      </w:r>
      <w:r w:rsidRPr="008A0D4A">
        <w:t xml:space="preserve"> </w:t>
      </w:r>
      <w:r>
        <w:t xml:space="preserve">Trustee Gorman moved to approve the </w:t>
      </w:r>
      <w:r w:rsidR="00B16980">
        <w:t>M</w:t>
      </w:r>
      <w:r>
        <w:t xml:space="preserve">inutes </w:t>
      </w:r>
      <w:r w:rsidR="00B16980">
        <w:t>of</w:t>
      </w:r>
      <w:r>
        <w:t xml:space="preserve"> March 10, 2026.  Trustee Sweeney seconded the motion, which carried unanimously.</w:t>
      </w:r>
    </w:p>
    <w:p w14:paraId="7A4E1CED" w14:textId="14449C22" w:rsidR="006F12C1" w:rsidRDefault="006F12C1" w:rsidP="006F12C1">
      <w:pPr>
        <w:pStyle w:val="p2"/>
        <w:widowControl/>
        <w:spacing w:line="480" w:lineRule="auto"/>
      </w:pPr>
      <w:r w:rsidRPr="00CF5697">
        <w:rPr>
          <w:b/>
          <w:bCs/>
          <w:u w:val="single"/>
        </w:rPr>
        <w:t>Finance Committee/Approval of Abstract</w:t>
      </w:r>
      <w:r w:rsidRPr="00B16980">
        <w:rPr>
          <w:b/>
          <w:bCs/>
        </w:rPr>
        <w:t>:</w:t>
      </w:r>
      <w:r w:rsidRPr="00B7406D">
        <w:t xml:space="preserve">  Trustee </w:t>
      </w:r>
      <w:r>
        <w:t>Sinsabaugh</w:t>
      </w:r>
      <w:r w:rsidRPr="00CF5697">
        <w:t xml:space="preserve"> presented the following abstracts for approval: </w:t>
      </w:r>
      <w:r w:rsidR="00B16980">
        <w:t xml:space="preserve"> </w:t>
      </w:r>
      <w:r w:rsidRPr="00CF5697">
        <w:t>General Fund $</w:t>
      </w:r>
      <w:r>
        <w:t>48,005.72.  T</w:t>
      </w:r>
      <w:r w:rsidRPr="00CF5697">
        <w:t>rustee</w:t>
      </w:r>
      <w:r>
        <w:t xml:space="preserve"> Sweeney </w:t>
      </w:r>
      <w:r w:rsidRPr="00CF5697">
        <w:t xml:space="preserve">seconded the motion, which carried </w:t>
      </w:r>
      <w:r>
        <w:t>unanimously.</w:t>
      </w:r>
    </w:p>
    <w:p w14:paraId="21B89F38" w14:textId="77777777" w:rsidR="006F12C1" w:rsidRPr="009C6117" w:rsidRDefault="006F12C1" w:rsidP="006F12C1">
      <w:pPr>
        <w:pStyle w:val="NormalWeb"/>
        <w:spacing w:before="0" w:beforeAutospacing="0" w:after="0" w:afterAutospacing="0" w:line="480" w:lineRule="auto"/>
        <w:rPr>
          <w:color w:val="000000"/>
        </w:rPr>
      </w:pPr>
      <w:r>
        <w:rPr>
          <w:b/>
          <w:bCs/>
          <w:u w:val="single"/>
        </w:rPr>
        <w:t>Waverly Fiscal Stress Report</w:t>
      </w:r>
      <w:r w:rsidRPr="00B16980">
        <w:rPr>
          <w:b/>
          <w:bCs/>
        </w:rPr>
        <w:t>:</w:t>
      </w:r>
      <w:r>
        <w:t xml:space="preserve">  </w:t>
      </w:r>
      <w:r>
        <w:rPr>
          <w:color w:val="000000"/>
        </w:rPr>
        <w:t>Clerk Treasurer Wood</w:t>
      </w:r>
      <w:r w:rsidRPr="009C6117">
        <w:rPr>
          <w:color w:val="000000"/>
        </w:rPr>
        <w:t xml:space="preserve"> presented the annual State Comptroller’s Fiscal Stress Report. </w:t>
      </w:r>
      <w:r>
        <w:rPr>
          <w:color w:val="000000"/>
        </w:rPr>
        <w:t>Sh</w:t>
      </w:r>
      <w:r w:rsidRPr="009C6117">
        <w:rPr>
          <w:color w:val="000000"/>
        </w:rPr>
        <w:t xml:space="preserve">e was pleased to announce that the </w:t>
      </w:r>
      <w:r>
        <w:rPr>
          <w:color w:val="000000"/>
        </w:rPr>
        <w:t>Village of Waverly’s score was 6.7</w:t>
      </w:r>
      <w:r w:rsidRPr="009C6117">
        <w:rPr>
          <w:color w:val="000000"/>
        </w:rPr>
        <w:t>.  The range of fiscal stress is:</w:t>
      </w:r>
    </w:p>
    <w:p w14:paraId="42C0E935" w14:textId="77777777" w:rsidR="006F12C1" w:rsidRPr="009C6117" w:rsidRDefault="006F12C1" w:rsidP="006F12C1">
      <w:pPr>
        <w:pStyle w:val="NormalWeb"/>
        <w:spacing w:before="0" w:beforeAutospacing="0" w:after="0" w:afterAutospacing="0"/>
        <w:ind w:left="2160"/>
        <w:rPr>
          <w:color w:val="000000"/>
        </w:rPr>
      </w:pPr>
      <w:r>
        <w:rPr>
          <w:color w:val="000000"/>
        </w:rPr>
        <w:t xml:space="preserve">  </w:t>
      </w:r>
      <w:r w:rsidRPr="009C6117">
        <w:rPr>
          <w:color w:val="000000"/>
        </w:rPr>
        <w:t>0 - 44.9 No Designation</w:t>
      </w:r>
    </w:p>
    <w:p w14:paraId="7DBF6320" w14:textId="77777777" w:rsidR="006F12C1" w:rsidRPr="009C6117" w:rsidRDefault="006F12C1" w:rsidP="006F12C1">
      <w:pPr>
        <w:pStyle w:val="NormalWeb"/>
        <w:spacing w:before="0" w:beforeAutospacing="0" w:after="0" w:afterAutospacing="0"/>
        <w:ind w:left="2160"/>
        <w:rPr>
          <w:color w:val="000000"/>
        </w:rPr>
      </w:pPr>
      <w:r w:rsidRPr="009C6117">
        <w:rPr>
          <w:color w:val="000000"/>
        </w:rPr>
        <w:t>45 – 54.9 Susceptible Stress</w:t>
      </w:r>
    </w:p>
    <w:p w14:paraId="324AD0C4" w14:textId="77777777" w:rsidR="006F12C1" w:rsidRPr="009C6117" w:rsidRDefault="006F12C1" w:rsidP="006F12C1">
      <w:pPr>
        <w:pStyle w:val="NormalWeb"/>
        <w:spacing w:before="0" w:beforeAutospacing="0" w:after="0" w:afterAutospacing="0"/>
        <w:ind w:left="2160"/>
        <w:rPr>
          <w:color w:val="000000"/>
        </w:rPr>
      </w:pPr>
      <w:r w:rsidRPr="009C6117">
        <w:rPr>
          <w:color w:val="000000"/>
        </w:rPr>
        <w:t>55 – 64.9 Moderate Stress</w:t>
      </w:r>
    </w:p>
    <w:p w14:paraId="7B37B8B4" w14:textId="77777777" w:rsidR="006F12C1" w:rsidRDefault="006F12C1" w:rsidP="006F12C1">
      <w:pPr>
        <w:pStyle w:val="NormalWeb"/>
        <w:spacing w:before="0" w:beforeAutospacing="0" w:after="0" w:afterAutospacing="0"/>
        <w:ind w:left="2160"/>
        <w:rPr>
          <w:color w:val="000000"/>
        </w:rPr>
      </w:pPr>
      <w:r w:rsidRPr="009C6117">
        <w:rPr>
          <w:color w:val="000000"/>
        </w:rPr>
        <w:t>65 – 100.0 Significant Stress</w:t>
      </w:r>
    </w:p>
    <w:p w14:paraId="23B5D8DD" w14:textId="77777777" w:rsidR="006F12C1" w:rsidRDefault="006F12C1" w:rsidP="006F12C1">
      <w:pPr>
        <w:suppressAutoHyphens/>
        <w:rPr>
          <w:b/>
          <w:bCs/>
          <w:u w:val="single"/>
        </w:rPr>
      </w:pPr>
    </w:p>
    <w:p w14:paraId="124D5959" w14:textId="77777777" w:rsidR="006F12C1" w:rsidRDefault="006F12C1" w:rsidP="006F12C1">
      <w:pPr>
        <w:suppressAutoHyphens/>
        <w:spacing w:line="480" w:lineRule="auto"/>
        <w:rPr>
          <w:szCs w:val="20"/>
          <w:lang w:eastAsia="ar-SA"/>
        </w:rPr>
      </w:pPr>
      <w:r>
        <w:rPr>
          <w:b/>
          <w:bCs/>
          <w:u w:val="single"/>
        </w:rPr>
        <w:t>Fair Housing Month Resolution</w:t>
      </w:r>
      <w:r w:rsidRPr="00B16980">
        <w:rPr>
          <w:b/>
          <w:bCs/>
        </w:rPr>
        <w:t xml:space="preserve">:  </w:t>
      </w:r>
      <w:r>
        <w:rPr>
          <w:szCs w:val="20"/>
          <w:lang w:eastAsia="ar-SA"/>
        </w:rPr>
        <w:t>Trustee Sinsabaugh offered the following resolution, and moved its adoption:</w:t>
      </w:r>
    </w:p>
    <w:p w14:paraId="3C69749D" w14:textId="77777777" w:rsidR="006F12C1" w:rsidRDefault="006F12C1" w:rsidP="006F12C1">
      <w:pPr>
        <w:suppressAutoHyphens/>
        <w:rPr>
          <w:szCs w:val="20"/>
          <w:lang w:eastAsia="ar-SA"/>
        </w:rPr>
      </w:pPr>
      <w:r>
        <w:rPr>
          <w:szCs w:val="20"/>
          <w:lang w:eastAsia="ar-SA"/>
        </w:rPr>
        <w:tab/>
        <w:t>WHEREAS, in accordance with the Title VIII Fair Housing Policy of the Civil Rights Act of 1968 and the Fair Housing Amendments Act of 1988 and,</w:t>
      </w:r>
    </w:p>
    <w:p w14:paraId="34AB773D" w14:textId="77777777" w:rsidR="006F12C1" w:rsidRDefault="006F12C1" w:rsidP="006F12C1">
      <w:pPr>
        <w:suppressAutoHyphens/>
        <w:rPr>
          <w:szCs w:val="20"/>
          <w:lang w:eastAsia="ar-SA"/>
        </w:rPr>
      </w:pPr>
    </w:p>
    <w:p w14:paraId="310A2E96" w14:textId="77777777" w:rsidR="006F12C1" w:rsidRDefault="006F12C1" w:rsidP="006F12C1">
      <w:pPr>
        <w:suppressAutoHyphens/>
        <w:rPr>
          <w:szCs w:val="20"/>
          <w:lang w:eastAsia="ar-SA"/>
        </w:rPr>
      </w:pPr>
      <w:r>
        <w:rPr>
          <w:szCs w:val="20"/>
          <w:lang w:eastAsia="ar-SA"/>
        </w:rPr>
        <w:tab/>
        <w:t>WHEREAS, the month of April 2021 has been designated by the U.S. Department of Housing and Urban Development’s Office of Fair Housing and Equal Opportunity as Fair Housing Month.</w:t>
      </w:r>
    </w:p>
    <w:p w14:paraId="6EA9F8A5" w14:textId="77777777" w:rsidR="006F12C1" w:rsidRDefault="006F12C1" w:rsidP="006F12C1">
      <w:pPr>
        <w:suppressAutoHyphens/>
        <w:rPr>
          <w:szCs w:val="20"/>
          <w:lang w:eastAsia="ar-SA"/>
        </w:rPr>
      </w:pPr>
    </w:p>
    <w:p w14:paraId="09B4CF13" w14:textId="77777777" w:rsidR="006F12C1" w:rsidRDefault="006F12C1" w:rsidP="006F12C1">
      <w:pPr>
        <w:suppressAutoHyphens/>
        <w:rPr>
          <w:szCs w:val="20"/>
          <w:lang w:eastAsia="ar-SA"/>
        </w:rPr>
      </w:pPr>
      <w:r>
        <w:rPr>
          <w:szCs w:val="20"/>
          <w:lang w:eastAsia="ar-SA"/>
        </w:rPr>
        <w:lastRenderedPageBreak/>
        <w:tab/>
        <w:t>NOW, THEREFORE, BE IT RESOLVED, that the Village Board of the Village of Waverly hereby declares and proclaims April 2026 as Fair Housing Month in the Village of Waverly.</w:t>
      </w:r>
    </w:p>
    <w:p w14:paraId="7878CC90" w14:textId="77777777" w:rsidR="006F12C1" w:rsidRDefault="006F12C1" w:rsidP="006F12C1">
      <w:pPr>
        <w:suppressAutoHyphens/>
        <w:rPr>
          <w:szCs w:val="20"/>
          <w:lang w:eastAsia="ar-SA"/>
        </w:rPr>
      </w:pPr>
    </w:p>
    <w:p w14:paraId="4D4CA726" w14:textId="77777777" w:rsidR="006F12C1" w:rsidRPr="009C6117" w:rsidRDefault="006F12C1" w:rsidP="006F12C1">
      <w:pPr>
        <w:pStyle w:val="p2"/>
        <w:widowControl/>
        <w:spacing w:line="480" w:lineRule="auto"/>
        <w:rPr>
          <w:bCs/>
        </w:rPr>
      </w:pPr>
      <w:r w:rsidRPr="00D83DCE">
        <w:t xml:space="preserve">Trustee </w:t>
      </w:r>
      <w:r>
        <w:t>Gorman</w:t>
      </w:r>
      <w:r w:rsidRPr="00D83DCE">
        <w:t xml:space="preserve"> seconded the motion, </w:t>
      </w:r>
      <w:r w:rsidRPr="009C6117">
        <w:rPr>
          <w:rFonts w:eastAsiaTheme="minorHAnsi"/>
        </w:rPr>
        <w:t xml:space="preserve">which </w:t>
      </w:r>
      <w:r w:rsidRPr="009C6117">
        <w:rPr>
          <w:bCs/>
        </w:rPr>
        <w:t>led to a roll call vote, and resulted as follows:</w:t>
      </w:r>
    </w:p>
    <w:p w14:paraId="10B539F2" w14:textId="77777777" w:rsidR="006F12C1" w:rsidRPr="009C6117" w:rsidRDefault="006F12C1" w:rsidP="00B16980">
      <w:pPr>
        <w:pStyle w:val="p2"/>
        <w:widowControl/>
        <w:spacing w:line="240" w:lineRule="auto"/>
        <w:ind w:firstLine="720"/>
        <w:rPr>
          <w:bCs/>
        </w:rPr>
      </w:pPr>
      <w:r w:rsidRPr="009C6117">
        <w:rPr>
          <w:bCs/>
        </w:rPr>
        <w:t xml:space="preserve">Ayes – </w:t>
      </w:r>
      <w:r>
        <w:rPr>
          <w:bCs/>
        </w:rPr>
        <w:t>7</w:t>
      </w:r>
      <w:r w:rsidRPr="009C6117">
        <w:rPr>
          <w:bCs/>
        </w:rPr>
        <w:tab/>
        <w:t>(</w:t>
      </w:r>
      <w:r>
        <w:rPr>
          <w:bCs/>
        </w:rPr>
        <w:t xml:space="preserve">Schillmoeller, Wage, Gorman, </w:t>
      </w:r>
      <w:r w:rsidRPr="009C6117">
        <w:rPr>
          <w:bCs/>
        </w:rPr>
        <w:t xml:space="preserve">C. Aronstam, </w:t>
      </w:r>
      <w:r>
        <w:rPr>
          <w:bCs/>
        </w:rPr>
        <w:t xml:space="preserve">Sweeney, </w:t>
      </w:r>
      <w:r w:rsidRPr="009C6117">
        <w:rPr>
          <w:bCs/>
        </w:rPr>
        <w:t>Sinsabaugh, Correll</w:t>
      </w:r>
      <w:r>
        <w:rPr>
          <w:bCs/>
        </w:rPr>
        <w:t>)</w:t>
      </w:r>
    </w:p>
    <w:p w14:paraId="137CA3ED" w14:textId="27267F06" w:rsidR="006F12C1" w:rsidRPr="009C6117" w:rsidRDefault="006F12C1" w:rsidP="006F12C1">
      <w:pPr>
        <w:pStyle w:val="p2"/>
        <w:widowControl/>
        <w:spacing w:line="240" w:lineRule="auto"/>
        <w:rPr>
          <w:bCs/>
        </w:rPr>
      </w:pPr>
      <w:r w:rsidRPr="009C6117">
        <w:rPr>
          <w:bCs/>
        </w:rPr>
        <w:tab/>
        <w:t>Nays – 0</w:t>
      </w:r>
    </w:p>
    <w:p w14:paraId="2FA9789D" w14:textId="0AE3C547" w:rsidR="006F12C1" w:rsidRPr="009C6117" w:rsidRDefault="006F12C1" w:rsidP="006F12C1">
      <w:pPr>
        <w:pStyle w:val="p2"/>
        <w:widowControl/>
        <w:spacing w:line="240" w:lineRule="auto"/>
        <w:rPr>
          <w:bCs/>
        </w:rPr>
      </w:pPr>
      <w:r w:rsidRPr="009C6117">
        <w:rPr>
          <w:bCs/>
        </w:rPr>
        <w:tab/>
        <w:t xml:space="preserve">Absent – </w:t>
      </w:r>
      <w:r>
        <w:rPr>
          <w:bCs/>
        </w:rPr>
        <w:t>0</w:t>
      </w:r>
      <w:r w:rsidRPr="009C6117">
        <w:rPr>
          <w:bCs/>
        </w:rPr>
        <w:tab/>
      </w:r>
    </w:p>
    <w:p w14:paraId="51C33233" w14:textId="77777777" w:rsidR="00B16980" w:rsidRDefault="006F12C1" w:rsidP="006F12C1">
      <w:pPr>
        <w:pStyle w:val="p2"/>
        <w:widowControl/>
        <w:spacing w:line="240" w:lineRule="auto"/>
        <w:rPr>
          <w:bCs/>
        </w:rPr>
      </w:pPr>
      <w:r w:rsidRPr="009C6117">
        <w:rPr>
          <w:bCs/>
        </w:rPr>
        <w:tab/>
        <w:t>The motion carried.</w:t>
      </w:r>
    </w:p>
    <w:p w14:paraId="1384FDBF" w14:textId="17E54636" w:rsidR="006F12C1" w:rsidRPr="009C6117" w:rsidRDefault="006F12C1" w:rsidP="006F12C1">
      <w:pPr>
        <w:pStyle w:val="p2"/>
        <w:widowControl/>
        <w:spacing w:line="240" w:lineRule="auto"/>
        <w:rPr>
          <w:bCs/>
        </w:rPr>
      </w:pPr>
      <w:r w:rsidRPr="009C6117">
        <w:rPr>
          <w:bCs/>
        </w:rPr>
        <w:t xml:space="preserve"> </w:t>
      </w:r>
    </w:p>
    <w:p w14:paraId="700752A3" w14:textId="77777777" w:rsidR="006F12C1" w:rsidRDefault="006F12C1" w:rsidP="006F12C1">
      <w:pPr>
        <w:suppressAutoHyphens/>
      </w:pPr>
      <w:r>
        <w:rPr>
          <w:b/>
          <w:bCs/>
          <w:u w:val="single"/>
        </w:rPr>
        <w:t>Schedule Reorganizational Meeting for April 6, 2026</w:t>
      </w:r>
      <w:r w:rsidRPr="00B16980">
        <w:rPr>
          <w:b/>
          <w:bCs/>
        </w:rPr>
        <w:t>:</w:t>
      </w:r>
      <w:r>
        <w:t xml:space="preserve">  Trustee Aronstam moved to schedule the </w:t>
      </w:r>
    </w:p>
    <w:p w14:paraId="63FA37A4" w14:textId="77777777" w:rsidR="006F12C1" w:rsidRDefault="006F12C1" w:rsidP="006F12C1">
      <w:pPr>
        <w:suppressAutoHyphens/>
      </w:pPr>
    </w:p>
    <w:p w14:paraId="1135754F" w14:textId="18DD0AC7" w:rsidR="006F12C1" w:rsidRDefault="006F12C1" w:rsidP="006F12C1">
      <w:pPr>
        <w:suppressAutoHyphens/>
      </w:pPr>
      <w:r>
        <w:t xml:space="preserve">2026 Reorganization Meeting </w:t>
      </w:r>
      <w:r w:rsidRPr="00C9119F">
        <w:t xml:space="preserve">for April </w:t>
      </w:r>
      <w:r>
        <w:t>6</w:t>
      </w:r>
      <w:r w:rsidRPr="00B16980">
        <w:rPr>
          <w:vertAlign w:val="superscript"/>
        </w:rPr>
        <w:t>th</w:t>
      </w:r>
      <w:r>
        <w:t xml:space="preserve">, 2026 at 5:00 p.m.  Trustee Sinsabaugh seconded the motion, </w:t>
      </w:r>
    </w:p>
    <w:p w14:paraId="4AE20C4C" w14:textId="77777777" w:rsidR="006F12C1" w:rsidRDefault="006F12C1" w:rsidP="006F12C1">
      <w:pPr>
        <w:suppressAutoHyphens/>
      </w:pPr>
    </w:p>
    <w:p w14:paraId="5CFEAD14" w14:textId="77777777" w:rsidR="006F12C1" w:rsidRDefault="006F12C1" w:rsidP="006F12C1">
      <w:pPr>
        <w:suppressAutoHyphens/>
        <w:rPr>
          <w:b/>
          <w:bCs/>
          <w:u w:val="single"/>
        </w:rPr>
      </w:pPr>
      <w:r>
        <w:t>which carried unanimously.</w:t>
      </w:r>
    </w:p>
    <w:p w14:paraId="3142C091" w14:textId="77777777" w:rsidR="006F12C1" w:rsidRDefault="006F12C1" w:rsidP="006F12C1">
      <w:pPr>
        <w:suppressAutoHyphens/>
        <w:rPr>
          <w:b/>
          <w:bCs/>
          <w:u w:val="single"/>
        </w:rPr>
      </w:pPr>
    </w:p>
    <w:p w14:paraId="68E24E85" w14:textId="77777777" w:rsidR="006F12C1" w:rsidRPr="00E54B2D" w:rsidRDefault="006F12C1" w:rsidP="006F12C1">
      <w:pPr>
        <w:spacing w:line="480" w:lineRule="auto"/>
        <w:rPr>
          <w:szCs w:val="20"/>
          <w:lang w:eastAsia="ar-SA"/>
        </w:rPr>
      </w:pPr>
      <w:r>
        <w:rPr>
          <w:b/>
          <w:bCs/>
          <w:u w:val="single"/>
        </w:rPr>
        <w:t xml:space="preserve">Local Law to Authorize Exceeding Tax Levy Limit:  </w:t>
      </w:r>
      <w:r w:rsidRPr="003160D0">
        <w:rPr>
          <w:b/>
          <w:szCs w:val="20"/>
          <w:u w:val="single"/>
          <w:lang w:eastAsia="ar-SA"/>
        </w:rPr>
        <w:t>Proposed Local Law:  Tax Cap Override</w:t>
      </w:r>
      <w:r w:rsidRPr="003160D0">
        <w:rPr>
          <w:b/>
          <w:szCs w:val="20"/>
          <w:lang w:eastAsia="ar-SA"/>
        </w:rPr>
        <w:t>:</w:t>
      </w:r>
      <w:r w:rsidRPr="003160D0">
        <w:rPr>
          <w:szCs w:val="20"/>
          <w:lang w:eastAsia="ar-SA"/>
        </w:rPr>
        <w:t xml:space="preserve">  </w:t>
      </w:r>
      <w:r w:rsidRPr="00E54B2D">
        <w:rPr>
          <w:szCs w:val="20"/>
          <w:lang w:eastAsia="ar-SA"/>
        </w:rPr>
        <w:t>Trustee Aronstam moved to adopt the proposed local law (1A-202</w:t>
      </w:r>
      <w:r>
        <w:rPr>
          <w:szCs w:val="20"/>
          <w:lang w:eastAsia="ar-SA"/>
        </w:rPr>
        <w:t>6</w:t>
      </w:r>
      <w:r w:rsidRPr="00E54B2D">
        <w:rPr>
          <w:szCs w:val="20"/>
          <w:lang w:eastAsia="ar-SA"/>
        </w:rPr>
        <w:t>) as follows:</w:t>
      </w:r>
    </w:p>
    <w:p w14:paraId="4CEB27F8" w14:textId="77777777" w:rsidR="006F12C1" w:rsidRPr="00E54B2D" w:rsidRDefault="006F12C1" w:rsidP="006F12C1">
      <w:pPr>
        <w:pStyle w:val="Heading9"/>
      </w:pPr>
      <w:r w:rsidRPr="00E54B2D">
        <w:tab/>
        <w:t xml:space="preserve">A Local Law Authorizing a Property Tax Levy in Excess of the Limit </w:t>
      </w:r>
    </w:p>
    <w:p w14:paraId="74694542" w14:textId="77777777" w:rsidR="006F12C1" w:rsidRPr="00E54B2D" w:rsidRDefault="006F12C1" w:rsidP="006F12C1"/>
    <w:p w14:paraId="0592F1F6" w14:textId="77777777" w:rsidR="006F12C1" w:rsidRPr="00E54B2D" w:rsidRDefault="006F12C1" w:rsidP="006F12C1">
      <w:pPr>
        <w:spacing w:after="200" w:line="276" w:lineRule="auto"/>
        <w:ind w:left="720"/>
        <w:jc w:val="center"/>
        <w:rPr>
          <w:rFonts w:eastAsiaTheme="minorHAnsi"/>
          <w:b/>
        </w:rPr>
      </w:pPr>
      <w:r w:rsidRPr="00E54B2D">
        <w:rPr>
          <w:rFonts w:eastAsiaTheme="minorHAnsi"/>
          <w:b/>
        </w:rPr>
        <w:t>Established in the General Municipal Law §3-c</w:t>
      </w:r>
    </w:p>
    <w:p w14:paraId="71591CF1" w14:textId="77777777" w:rsidR="006F12C1" w:rsidRPr="00E54B2D" w:rsidRDefault="006F12C1" w:rsidP="006F12C1">
      <w:pPr>
        <w:pStyle w:val="Heading8"/>
      </w:pPr>
      <w:r w:rsidRPr="00E54B2D">
        <w:tab/>
        <w:t>Section 1.  Legislative Intent</w:t>
      </w:r>
    </w:p>
    <w:p w14:paraId="02B83AB2" w14:textId="77777777" w:rsidR="006F12C1" w:rsidRPr="00E54B2D" w:rsidRDefault="006F12C1" w:rsidP="006F12C1">
      <w:pPr>
        <w:spacing w:after="200" w:line="276" w:lineRule="auto"/>
        <w:ind w:left="720"/>
        <w:rPr>
          <w:rFonts w:eastAsiaTheme="minorHAnsi"/>
        </w:rPr>
      </w:pPr>
      <w:r w:rsidRPr="00E54B2D">
        <w:rPr>
          <w:rFonts w:eastAsiaTheme="minorHAnsi"/>
        </w:rPr>
        <w:t>It is the intent of this local law to allow the Village of Waverly to adopt a budget for the fiscal year commencing June 1, 202</w:t>
      </w:r>
      <w:r>
        <w:rPr>
          <w:rFonts w:eastAsiaTheme="minorHAnsi"/>
        </w:rPr>
        <w:t>6</w:t>
      </w:r>
      <w:r w:rsidRPr="00E54B2D">
        <w:rPr>
          <w:rFonts w:eastAsiaTheme="minorHAnsi"/>
        </w:rPr>
        <w:t xml:space="preserve"> that requires a real property tax levy in excess of the “tax levy limit” as defined by General Municipal Law §3-c.</w:t>
      </w:r>
    </w:p>
    <w:p w14:paraId="70B07CED" w14:textId="77777777" w:rsidR="006F12C1" w:rsidRPr="00E54B2D" w:rsidRDefault="006F12C1" w:rsidP="006F12C1">
      <w:pPr>
        <w:pStyle w:val="Heading8"/>
      </w:pPr>
      <w:r w:rsidRPr="00E54B2D">
        <w:tab/>
        <w:t>Section 2.  Authority</w:t>
      </w:r>
    </w:p>
    <w:p w14:paraId="3DB58E21" w14:textId="77777777" w:rsidR="006F12C1" w:rsidRPr="00E54B2D" w:rsidRDefault="006F12C1" w:rsidP="006F12C1">
      <w:pPr>
        <w:spacing w:after="200" w:line="276" w:lineRule="auto"/>
        <w:ind w:left="720"/>
        <w:rPr>
          <w:rFonts w:eastAsiaTheme="minorHAnsi"/>
        </w:rPr>
      </w:pPr>
      <w:r w:rsidRPr="00E54B2D">
        <w:rPr>
          <w:rFonts w:eastAsiaTheme="minorHAnsi"/>
        </w:rPr>
        <w:t>This local law is adopted pursuant to subdivision 5 of General Municipal Law §3-c, which expressly authorizes a local government’s governing body to override the property tax cap for the coming fiscal year by the adoption of a local law approved by a vote of sixty (60%) percent of said governing body.</w:t>
      </w:r>
    </w:p>
    <w:p w14:paraId="791A6678" w14:textId="77777777" w:rsidR="006F12C1" w:rsidRPr="00E54B2D" w:rsidRDefault="006F12C1" w:rsidP="006F12C1">
      <w:pPr>
        <w:pStyle w:val="Heading8"/>
      </w:pPr>
      <w:r w:rsidRPr="00E54B2D">
        <w:tab/>
        <w:t>Section 3.  Tax Levy Limit Override</w:t>
      </w:r>
    </w:p>
    <w:p w14:paraId="04DA0BAC" w14:textId="77777777" w:rsidR="006F12C1" w:rsidRPr="00E54B2D" w:rsidRDefault="006F12C1" w:rsidP="006F12C1">
      <w:pPr>
        <w:spacing w:after="200" w:line="276" w:lineRule="auto"/>
        <w:ind w:left="720"/>
        <w:rPr>
          <w:rFonts w:eastAsiaTheme="minorHAnsi"/>
        </w:rPr>
      </w:pPr>
      <w:r w:rsidRPr="00E54B2D">
        <w:rPr>
          <w:rFonts w:eastAsiaTheme="minorHAnsi"/>
        </w:rPr>
        <w:t>The Board of Trustees of the Village of Waverly, County of Tioga, is hereby authorized to adopt a budget for the fiscal year commencing June 1, 202</w:t>
      </w:r>
      <w:r>
        <w:rPr>
          <w:rFonts w:eastAsiaTheme="minorHAnsi"/>
        </w:rPr>
        <w:t>6</w:t>
      </w:r>
      <w:r w:rsidRPr="00E54B2D">
        <w:rPr>
          <w:rFonts w:eastAsiaTheme="minorHAnsi"/>
        </w:rPr>
        <w:t xml:space="preserve"> that requires a real property tax levy in excess of the amount otherwise prescribed in the General Municipal Law §3-c.</w:t>
      </w:r>
    </w:p>
    <w:p w14:paraId="3BFE858C" w14:textId="77777777" w:rsidR="006F12C1" w:rsidRPr="00E54B2D" w:rsidRDefault="006F12C1" w:rsidP="006F12C1">
      <w:pPr>
        <w:pStyle w:val="Heading8"/>
      </w:pPr>
      <w:r w:rsidRPr="00E54B2D">
        <w:tab/>
        <w:t>Section 5.  Effective Date</w:t>
      </w:r>
    </w:p>
    <w:p w14:paraId="2E563150" w14:textId="77777777" w:rsidR="006F12C1" w:rsidRPr="00E54B2D" w:rsidRDefault="006F12C1" w:rsidP="006F12C1">
      <w:pPr>
        <w:spacing w:after="200" w:line="276" w:lineRule="auto"/>
        <w:ind w:left="720"/>
        <w:rPr>
          <w:rFonts w:eastAsiaTheme="minorHAnsi"/>
        </w:rPr>
      </w:pPr>
      <w:r w:rsidRPr="00E54B2D">
        <w:rPr>
          <w:rFonts w:eastAsiaTheme="minorHAnsi"/>
        </w:rPr>
        <w:t>This local law shall take effect immediately upon filing with the Secretary of State.</w:t>
      </w:r>
    </w:p>
    <w:p w14:paraId="3BAEA1A7" w14:textId="45921F9D" w:rsidR="006F12C1" w:rsidRPr="00E54B2D" w:rsidRDefault="006F12C1" w:rsidP="006F12C1">
      <w:pPr>
        <w:spacing w:line="480" w:lineRule="auto"/>
        <w:ind w:firstLine="720"/>
        <w:rPr>
          <w:rFonts w:eastAsiaTheme="minorHAnsi"/>
        </w:rPr>
      </w:pPr>
      <w:r w:rsidRPr="00E54B2D">
        <w:rPr>
          <w:szCs w:val="20"/>
          <w:lang w:eastAsia="ar-SA"/>
        </w:rPr>
        <w:t xml:space="preserve">Trustee </w:t>
      </w:r>
      <w:r w:rsidR="00B16980">
        <w:rPr>
          <w:szCs w:val="20"/>
          <w:lang w:eastAsia="ar-SA"/>
        </w:rPr>
        <w:t>Sinsabaugh</w:t>
      </w:r>
      <w:r w:rsidRPr="00E54B2D">
        <w:rPr>
          <w:szCs w:val="20"/>
          <w:lang w:eastAsia="ar-SA"/>
        </w:rPr>
        <w:t xml:space="preserve"> seconded the motion, </w:t>
      </w:r>
      <w:r w:rsidRPr="00E54B2D">
        <w:t xml:space="preserve">which </w:t>
      </w:r>
      <w:r w:rsidRPr="00E54B2D">
        <w:rPr>
          <w:rFonts w:eastAsiaTheme="minorHAnsi"/>
        </w:rPr>
        <w:t xml:space="preserve">led to a roll call vote and resulted as follows: </w:t>
      </w:r>
    </w:p>
    <w:p w14:paraId="79168107" w14:textId="649CF55B" w:rsidR="006F12C1" w:rsidRPr="00E54B2D" w:rsidRDefault="006F12C1" w:rsidP="00B16980">
      <w:pPr>
        <w:suppressAutoHyphens/>
        <w:ind w:left="720" w:firstLine="720"/>
        <w:rPr>
          <w:szCs w:val="20"/>
          <w:lang w:eastAsia="ar-SA"/>
        </w:rPr>
      </w:pPr>
      <w:r w:rsidRPr="00E54B2D">
        <w:rPr>
          <w:szCs w:val="20"/>
          <w:lang w:eastAsia="ar-SA"/>
        </w:rPr>
        <w:t xml:space="preserve">Ayes – 7     </w:t>
      </w:r>
      <w:r>
        <w:rPr>
          <w:szCs w:val="20"/>
          <w:lang w:eastAsia="ar-SA"/>
        </w:rPr>
        <w:t>(</w:t>
      </w:r>
      <w:r>
        <w:rPr>
          <w:bCs/>
        </w:rPr>
        <w:t xml:space="preserve">Schillmoeller, Wage, Gorman, </w:t>
      </w:r>
      <w:r w:rsidRPr="009C6117">
        <w:rPr>
          <w:bCs/>
        </w:rPr>
        <w:t xml:space="preserve">Aronstam, </w:t>
      </w:r>
      <w:r>
        <w:rPr>
          <w:bCs/>
        </w:rPr>
        <w:t xml:space="preserve">Sweeney, </w:t>
      </w:r>
      <w:r w:rsidRPr="009C6117">
        <w:rPr>
          <w:bCs/>
        </w:rPr>
        <w:t>Sinsabaugh, Correll</w:t>
      </w:r>
      <w:r>
        <w:rPr>
          <w:bCs/>
        </w:rPr>
        <w:t>)</w:t>
      </w:r>
      <w:r w:rsidRPr="00E54B2D">
        <w:rPr>
          <w:szCs w:val="20"/>
          <w:lang w:eastAsia="ar-SA"/>
        </w:rPr>
        <w:tab/>
      </w:r>
      <w:r w:rsidRPr="00E54B2D">
        <w:rPr>
          <w:szCs w:val="20"/>
          <w:lang w:eastAsia="ar-SA"/>
        </w:rPr>
        <w:tab/>
        <w:t>Nays – 0</w:t>
      </w:r>
    </w:p>
    <w:p w14:paraId="6F60D237" w14:textId="77777777" w:rsidR="006F12C1" w:rsidRPr="00E54B2D" w:rsidRDefault="006F12C1" w:rsidP="006F12C1">
      <w:pPr>
        <w:suppressAutoHyphens/>
        <w:rPr>
          <w:szCs w:val="20"/>
          <w:lang w:eastAsia="ar-SA"/>
        </w:rPr>
      </w:pPr>
      <w:r w:rsidRPr="00E54B2D">
        <w:rPr>
          <w:szCs w:val="20"/>
          <w:lang w:eastAsia="ar-SA"/>
        </w:rPr>
        <w:tab/>
      </w:r>
      <w:r w:rsidRPr="00E54B2D">
        <w:rPr>
          <w:szCs w:val="20"/>
          <w:lang w:eastAsia="ar-SA"/>
        </w:rPr>
        <w:tab/>
        <w:t>Absent – 0</w:t>
      </w:r>
      <w:r w:rsidRPr="00E54B2D">
        <w:rPr>
          <w:szCs w:val="20"/>
          <w:lang w:eastAsia="ar-SA"/>
        </w:rPr>
        <w:tab/>
      </w:r>
    </w:p>
    <w:p w14:paraId="706D8A47" w14:textId="77777777" w:rsidR="006F12C1" w:rsidRPr="00E54B2D" w:rsidRDefault="006F12C1" w:rsidP="006F12C1">
      <w:pPr>
        <w:suppressAutoHyphens/>
      </w:pPr>
      <w:r w:rsidRPr="00E54B2D">
        <w:rPr>
          <w:szCs w:val="20"/>
          <w:lang w:eastAsia="ar-SA"/>
        </w:rPr>
        <w:lastRenderedPageBreak/>
        <w:tab/>
      </w:r>
      <w:r w:rsidRPr="00E54B2D">
        <w:rPr>
          <w:szCs w:val="20"/>
          <w:lang w:eastAsia="ar-SA"/>
        </w:rPr>
        <w:tab/>
      </w:r>
      <w:r w:rsidRPr="00E54B2D">
        <w:t>The motion carried.</w:t>
      </w:r>
    </w:p>
    <w:p w14:paraId="355EC133" w14:textId="77777777" w:rsidR="006F12C1" w:rsidRPr="00E54B2D" w:rsidRDefault="006F12C1" w:rsidP="006F12C1"/>
    <w:p w14:paraId="0F26A1AA" w14:textId="77777777" w:rsidR="006F12C1" w:rsidRDefault="006F12C1" w:rsidP="006F12C1">
      <w:pPr>
        <w:suppressAutoHyphens/>
        <w:rPr>
          <w:szCs w:val="20"/>
          <w:lang w:eastAsia="ar-SA"/>
        </w:rPr>
      </w:pPr>
      <w:r>
        <w:rPr>
          <w:b/>
          <w:bCs/>
          <w:u w:val="single"/>
        </w:rPr>
        <w:t>Public Hearing to Adopt 2026-2027 Budget</w:t>
      </w:r>
      <w:r w:rsidRPr="00B16980">
        <w:rPr>
          <w:b/>
          <w:bCs/>
        </w:rPr>
        <w:t xml:space="preserve">:  </w:t>
      </w:r>
      <w:r w:rsidRPr="009C6117">
        <w:rPr>
          <w:szCs w:val="20"/>
          <w:lang w:eastAsia="ar-SA"/>
        </w:rPr>
        <w:t xml:space="preserve">Trustee </w:t>
      </w:r>
      <w:r>
        <w:rPr>
          <w:szCs w:val="20"/>
          <w:lang w:eastAsia="ar-SA"/>
        </w:rPr>
        <w:t xml:space="preserve">Sweeney </w:t>
      </w:r>
      <w:r w:rsidRPr="009C6117">
        <w:rPr>
          <w:szCs w:val="20"/>
          <w:lang w:eastAsia="ar-SA"/>
        </w:rPr>
        <w:t xml:space="preserve">moved to schedule a Public Hearing on </w:t>
      </w:r>
    </w:p>
    <w:p w14:paraId="5814ABF5" w14:textId="77777777" w:rsidR="006F12C1" w:rsidRDefault="006F12C1" w:rsidP="006F12C1">
      <w:pPr>
        <w:suppressAutoHyphens/>
        <w:rPr>
          <w:szCs w:val="20"/>
          <w:lang w:eastAsia="ar-SA"/>
        </w:rPr>
      </w:pPr>
    </w:p>
    <w:p w14:paraId="2C15AE7F" w14:textId="778AEBB1" w:rsidR="006F12C1" w:rsidRDefault="006F12C1" w:rsidP="006F12C1">
      <w:pPr>
        <w:suppressAutoHyphens/>
        <w:rPr>
          <w:szCs w:val="20"/>
          <w:lang w:eastAsia="ar-SA"/>
        </w:rPr>
      </w:pPr>
      <w:r w:rsidRPr="009C6117">
        <w:rPr>
          <w:szCs w:val="20"/>
          <w:lang w:eastAsia="ar-SA"/>
        </w:rPr>
        <w:t>April</w:t>
      </w:r>
      <w:r>
        <w:rPr>
          <w:szCs w:val="20"/>
          <w:lang w:eastAsia="ar-SA"/>
        </w:rPr>
        <w:t xml:space="preserve"> 14</w:t>
      </w:r>
      <w:r w:rsidRPr="009C6117">
        <w:rPr>
          <w:szCs w:val="20"/>
          <w:lang w:eastAsia="ar-SA"/>
        </w:rPr>
        <w:t>, 202</w:t>
      </w:r>
      <w:r>
        <w:rPr>
          <w:szCs w:val="20"/>
          <w:lang w:eastAsia="ar-SA"/>
        </w:rPr>
        <w:t>6</w:t>
      </w:r>
      <w:r w:rsidRPr="009C6117">
        <w:rPr>
          <w:szCs w:val="20"/>
          <w:lang w:eastAsia="ar-SA"/>
        </w:rPr>
        <w:t xml:space="preserve"> at 6:</w:t>
      </w:r>
      <w:r>
        <w:rPr>
          <w:szCs w:val="20"/>
          <w:lang w:eastAsia="ar-SA"/>
        </w:rPr>
        <w:t>00</w:t>
      </w:r>
      <w:r w:rsidRPr="009C6117">
        <w:rPr>
          <w:szCs w:val="20"/>
          <w:lang w:eastAsia="ar-SA"/>
        </w:rPr>
        <w:t xml:space="preserve"> p.m. to hear comments in regard to the 202</w:t>
      </w:r>
      <w:r w:rsidR="00B16980">
        <w:rPr>
          <w:szCs w:val="20"/>
          <w:lang w:eastAsia="ar-SA"/>
        </w:rPr>
        <w:t>6</w:t>
      </w:r>
      <w:r w:rsidRPr="009C6117">
        <w:rPr>
          <w:szCs w:val="20"/>
          <w:lang w:eastAsia="ar-SA"/>
        </w:rPr>
        <w:t>-202</w:t>
      </w:r>
      <w:r w:rsidR="00B16980">
        <w:rPr>
          <w:szCs w:val="20"/>
          <w:lang w:eastAsia="ar-SA"/>
        </w:rPr>
        <w:t>7</w:t>
      </w:r>
      <w:r w:rsidRPr="009C6117">
        <w:rPr>
          <w:szCs w:val="20"/>
          <w:lang w:eastAsia="ar-SA"/>
        </w:rPr>
        <w:t xml:space="preserve"> Tentative Budget, and the </w:t>
      </w:r>
    </w:p>
    <w:p w14:paraId="56D40578" w14:textId="77777777" w:rsidR="006F12C1" w:rsidRDefault="006F12C1" w:rsidP="006F12C1">
      <w:pPr>
        <w:suppressAutoHyphens/>
        <w:rPr>
          <w:szCs w:val="20"/>
          <w:lang w:eastAsia="ar-SA"/>
        </w:rPr>
      </w:pPr>
    </w:p>
    <w:p w14:paraId="1EE2A370" w14:textId="77777777" w:rsidR="006F12C1" w:rsidRDefault="006F12C1" w:rsidP="006F12C1">
      <w:pPr>
        <w:suppressAutoHyphens/>
        <w:rPr>
          <w:b/>
          <w:bCs/>
          <w:u w:val="single"/>
        </w:rPr>
      </w:pPr>
      <w:r>
        <w:rPr>
          <w:szCs w:val="20"/>
          <w:lang w:eastAsia="ar-SA"/>
        </w:rPr>
        <w:t>C</w:t>
      </w:r>
      <w:r w:rsidRPr="009C6117">
        <w:rPr>
          <w:szCs w:val="20"/>
          <w:lang w:eastAsia="ar-SA"/>
        </w:rPr>
        <w:t>lerk to adverti</w:t>
      </w:r>
      <w:r>
        <w:rPr>
          <w:szCs w:val="20"/>
          <w:lang w:eastAsia="ar-SA"/>
        </w:rPr>
        <w:t>se the same.  Trustee Gorman</w:t>
      </w:r>
      <w:r w:rsidRPr="009C6117">
        <w:rPr>
          <w:szCs w:val="20"/>
          <w:lang w:eastAsia="ar-SA"/>
        </w:rPr>
        <w:t xml:space="preserve"> seconded the motion, which carried unanimously.</w:t>
      </w:r>
    </w:p>
    <w:p w14:paraId="77A4C72B" w14:textId="77777777" w:rsidR="006F12C1" w:rsidRDefault="006F12C1" w:rsidP="006F12C1">
      <w:pPr>
        <w:suppressAutoHyphens/>
        <w:rPr>
          <w:b/>
          <w:bCs/>
          <w:u w:val="single"/>
        </w:rPr>
      </w:pPr>
    </w:p>
    <w:p w14:paraId="0779A167" w14:textId="0099C38F" w:rsidR="006F12C1" w:rsidRDefault="006F12C1" w:rsidP="006F12C1">
      <w:r>
        <w:rPr>
          <w:b/>
          <w:bCs/>
          <w:u w:val="single"/>
        </w:rPr>
        <w:t xml:space="preserve">Recognition of </w:t>
      </w:r>
      <w:r w:rsidR="00B16980">
        <w:rPr>
          <w:b/>
          <w:bCs/>
          <w:u w:val="single"/>
        </w:rPr>
        <w:t xml:space="preserve">Attorney </w:t>
      </w:r>
      <w:r>
        <w:rPr>
          <w:b/>
          <w:bCs/>
          <w:u w:val="single"/>
        </w:rPr>
        <w:t>Betty Keene</w:t>
      </w:r>
      <w:r w:rsidRPr="00B16980">
        <w:rPr>
          <w:b/>
          <w:bCs/>
        </w:rPr>
        <w:t>:</w:t>
      </w:r>
      <w:r>
        <w:rPr>
          <w:b/>
          <w:bCs/>
        </w:rPr>
        <w:t xml:space="preserve">  </w:t>
      </w:r>
      <w:r>
        <w:t xml:space="preserve">Trustee Sweeney offered the following resolution and moved its adoption.  </w:t>
      </w:r>
    </w:p>
    <w:p w14:paraId="6031ABBB" w14:textId="77777777" w:rsidR="006F12C1" w:rsidRDefault="006F12C1" w:rsidP="006F12C1"/>
    <w:p w14:paraId="6C96116D" w14:textId="77777777" w:rsidR="006F12C1" w:rsidRDefault="006F12C1" w:rsidP="006F12C1">
      <w:pPr>
        <w:ind w:firstLine="720"/>
      </w:pPr>
      <w:r>
        <w:t>WHEREAS, Betty Keene joined the Village of Waverly in September of 1999 as Village Attorney, and</w:t>
      </w:r>
    </w:p>
    <w:p w14:paraId="54278366" w14:textId="77777777" w:rsidR="006F12C1" w:rsidRDefault="006F12C1" w:rsidP="006F12C1"/>
    <w:p w14:paraId="0AE8C330" w14:textId="77777777" w:rsidR="006F12C1" w:rsidRDefault="006F12C1" w:rsidP="006F12C1">
      <w:pPr>
        <w:ind w:firstLine="720"/>
      </w:pPr>
      <w:r>
        <w:t>WHEREAS, the Village of Waverly has benefited for many years from her employment as she has faithfully and efficiently performed the duties of Village Attorney, and</w:t>
      </w:r>
    </w:p>
    <w:p w14:paraId="1E94C7D4" w14:textId="77777777" w:rsidR="006F12C1" w:rsidRDefault="006F12C1" w:rsidP="006F12C1"/>
    <w:p w14:paraId="4CC2DD1E" w14:textId="77777777" w:rsidR="006F12C1" w:rsidRPr="0069013C" w:rsidRDefault="006F12C1" w:rsidP="006F12C1">
      <w:pPr>
        <w:ind w:firstLine="720"/>
      </w:pPr>
      <w:r>
        <w:t xml:space="preserve">WHEREAS, Betty Keene provided an outstanding commitment of time, talent, and integrity as Village Attorney and is worthy of special notice and commendation, and </w:t>
      </w:r>
    </w:p>
    <w:p w14:paraId="6AA99E37" w14:textId="77777777" w:rsidR="006F12C1" w:rsidRDefault="006F12C1" w:rsidP="006F12C1"/>
    <w:p w14:paraId="0827876A" w14:textId="77777777" w:rsidR="006F12C1" w:rsidRDefault="006F12C1" w:rsidP="006F12C1">
      <w:pPr>
        <w:ind w:firstLine="720"/>
      </w:pPr>
      <w:r>
        <w:t xml:space="preserve">WHEREAS, Betty Keene will retire as Village Attorney on April 5, 2026 after having been employed with the Village of Waverly for over twenty-six years, and </w:t>
      </w:r>
    </w:p>
    <w:p w14:paraId="6F82A268" w14:textId="77777777" w:rsidR="006F12C1" w:rsidRDefault="006F12C1" w:rsidP="006F12C1"/>
    <w:p w14:paraId="019D52C4" w14:textId="77777777" w:rsidR="006F12C1" w:rsidRDefault="006F12C1" w:rsidP="006F12C1">
      <w:pPr>
        <w:ind w:firstLine="720"/>
      </w:pPr>
      <w:r>
        <w:t>NOW, THEREFORE, BE IT RESOLVED by the Mayor, Board of Trustees, Village Staff; and on behalf of the citizens of this community, hereby extends its sincere appreciation and best wishes to Attorney Betty Keene.</w:t>
      </w:r>
    </w:p>
    <w:p w14:paraId="0B7CDABC" w14:textId="77777777" w:rsidR="006F12C1" w:rsidRDefault="006F12C1" w:rsidP="006F12C1"/>
    <w:p w14:paraId="4FE0143F" w14:textId="77777777" w:rsidR="006F12C1" w:rsidRDefault="006F12C1" w:rsidP="006F12C1">
      <w:pPr>
        <w:spacing w:line="480" w:lineRule="auto"/>
      </w:pPr>
      <w:r>
        <w:t>Trustee Gorman seconded the motion, which led to a roll call vote, as follows:</w:t>
      </w:r>
    </w:p>
    <w:p w14:paraId="536891E9" w14:textId="62B5D5B6" w:rsidR="006F12C1" w:rsidRPr="00F80556" w:rsidRDefault="006F12C1" w:rsidP="00B16980">
      <w:pPr>
        <w:suppressAutoHyphens/>
        <w:ind w:left="720" w:firstLine="720"/>
        <w:rPr>
          <w:bCs/>
        </w:rPr>
      </w:pPr>
      <w:r w:rsidRPr="00E54B2D">
        <w:rPr>
          <w:szCs w:val="20"/>
          <w:lang w:eastAsia="ar-SA"/>
        </w:rPr>
        <w:t xml:space="preserve">Ayes – 7     </w:t>
      </w:r>
      <w:r>
        <w:rPr>
          <w:szCs w:val="20"/>
          <w:lang w:eastAsia="ar-SA"/>
        </w:rPr>
        <w:t>(</w:t>
      </w:r>
      <w:r>
        <w:rPr>
          <w:bCs/>
        </w:rPr>
        <w:t xml:space="preserve">Schillmoeller, Wage, Gorman, </w:t>
      </w:r>
      <w:r w:rsidRPr="009C6117">
        <w:rPr>
          <w:bCs/>
        </w:rPr>
        <w:t xml:space="preserve">Aronstam, </w:t>
      </w:r>
      <w:r>
        <w:rPr>
          <w:bCs/>
        </w:rPr>
        <w:t xml:space="preserve">Sweeney, </w:t>
      </w:r>
      <w:r w:rsidRPr="009C6117">
        <w:rPr>
          <w:bCs/>
        </w:rPr>
        <w:t>Sinsabaugh, Correll</w:t>
      </w:r>
      <w:r>
        <w:rPr>
          <w:bCs/>
        </w:rPr>
        <w:t>)</w:t>
      </w:r>
      <w:r w:rsidRPr="00E54B2D">
        <w:rPr>
          <w:szCs w:val="20"/>
          <w:lang w:eastAsia="ar-SA"/>
        </w:rPr>
        <w:tab/>
      </w:r>
    </w:p>
    <w:p w14:paraId="6DB2894F" w14:textId="77777777" w:rsidR="006F12C1" w:rsidRPr="00E54B2D" w:rsidRDefault="006F12C1" w:rsidP="006F12C1">
      <w:pPr>
        <w:suppressAutoHyphens/>
        <w:ind w:left="720" w:firstLine="720"/>
        <w:rPr>
          <w:szCs w:val="20"/>
          <w:lang w:eastAsia="ar-SA"/>
        </w:rPr>
      </w:pPr>
      <w:r w:rsidRPr="00E54B2D">
        <w:rPr>
          <w:szCs w:val="20"/>
          <w:lang w:eastAsia="ar-SA"/>
        </w:rPr>
        <w:t>Nays – 0</w:t>
      </w:r>
    </w:p>
    <w:p w14:paraId="47B3BC77" w14:textId="16F7C6EC" w:rsidR="006F12C1" w:rsidRPr="002778CC" w:rsidRDefault="006F12C1" w:rsidP="00B16980">
      <w:pPr>
        <w:suppressAutoHyphens/>
      </w:pPr>
      <w:r w:rsidRPr="00E54B2D">
        <w:rPr>
          <w:szCs w:val="20"/>
          <w:lang w:eastAsia="ar-SA"/>
        </w:rPr>
        <w:tab/>
      </w:r>
      <w:r w:rsidRPr="00E54B2D">
        <w:rPr>
          <w:szCs w:val="20"/>
          <w:lang w:eastAsia="ar-SA"/>
        </w:rPr>
        <w:tab/>
      </w:r>
      <w:r w:rsidRPr="00E54B2D">
        <w:t>The motion carried</w:t>
      </w:r>
    </w:p>
    <w:p w14:paraId="5551F393" w14:textId="77777777" w:rsidR="006F12C1" w:rsidRDefault="006F12C1" w:rsidP="006F12C1">
      <w:pPr>
        <w:suppressAutoHyphens/>
        <w:rPr>
          <w:b/>
          <w:bCs/>
          <w:u w:val="single"/>
        </w:rPr>
      </w:pPr>
    </w:p>
    <w:p w14:paraId="43FA4025" w14:textId="74D49063" w:rsidR="006F12C1" w:rsidRDefault="006F12C1" w:rsidP="006F12C1">
      <w:pPr>
        <w:suppressAutoHyphens/>
      </w:pPr>
      <w:r>
        <w:rPr>
          <w:b/>
          <w:bCs/>
          <w:u w:val="single"/>
        </w:rPr>
        <w:t>Executive Session</w:t>
      </w:r>
      <w:r w:rsidRPr="00B16980">
        <w:rPr>
          <w:b/>
          <w:bCs/>
        </w:rPr>
        <w:t>:</w:t>
      </w:r>
      <w:r w:rsidRPr="00316E00">
        <w:t xml:space="preserve"> </w:t>
      </w:r>
      <w:r>
        <w:t xml:space="preserve"> </w:t>
      </w:r>
      <w:r w:rsidRPr="000057A3">
        <w:t xml:space="preserve">Trustee </w:t>
      </w:r>
      <w:r>
        <w:rPr>
          <w:rFonts w:eastAsiaTheme="minorHAnsi"/>
        </w:rPr>
        <w:t>Sinsabaugh</w:t>
      </w:r>
      <w:r w:rsidRPr="000057A3">
        <w:t xml:space="preserve"> moved to </w:t>
      </w:r>
      <w:r>
        <w:t xml:space="preserve">enter Executive Session for contractual issue </w:t>
      </w:r>
      <w:r w:rsidRPr="000057A3">
        <w:t xml:space="preserve">at </w:t>
      </w:r>
      <w:r>
        <w:t xml:space="preserve">6:45 </w:t>
      </w:r>
      <w:r w:rsidRPr="000057A3">
        <w:t xml:space="preserve"> </w:t>
      </w:r>
    </w:p>
    <w:p w14:paraId="727B9AF0" w14:textId="77777777" w:rsidR="006F12C1" w:rsidRDefault="006F12C1" w:rsidP="006F12C1">
      <w:pPr>
        <w:suppressAutoHyphens/>
      </w:pPr>
    </w:p>
    <w:p w14:paraId="0AF3DEAE" w14:textId="77777777" w:rsidR="006F12C1" w:rsidRDefault="006F12C1" w:rsidP="006F12C1">
      <w:pPr>
        <w:suppressAutoHyphens/>
        <w:rPr>
          <w:rFonts w:eastAsiaTheme="minorHAnsi"/>
        </w:rPr>
      </w:pPr>
      <w:r>
        <w:t>p</w:t>
      </w:r>
      <w:r w:rsidRPr="000057A3">
        <w:t xml:space="preserve">.m.  Trustee </w:t>
      </w:r>
      <w:r>
        <w:t xml:space="preserve">Sweeney </w:t>
      </w:r>
      <w:r w:rsidRPr="000057A3">
        <w:t>seconded the motion, which carried unanimously</w:t>
      </w:r>
      <w:r w:rsidRPr="000057A3">
        <w:rPr>
          <w:rFonts w:eastAsiaTheme="minorHAnsi"/>
        </w:rPr>
        <w:t>.</w:t>
      </w:r>
    </w:p>
    <w:p w14:paraId="48B2657E" w14:textId="77777777" w:rsidR="006F12C1" w:rsidRDefault="006F12C1" w:rsidP="006F12C1">
      <w:pPr>
        <w:suppressAutoHyphens/>
        <w:rPr>
          <w:rFonts w:eastAsiaTheme="minorHAnsi"/>
        </w:rPr>
      </w:pPr>
    </w:p>
    <w:p w14:paraId="7EEC7A05" w14:textId="77777777" w:rsidR="006F12C1" w:rsidRDefault="006F12C1" w:rsidP="006F12C1">
      <w:pPr>
        <w:suppressAutoHyphens/>
      </w:pPr>
      <w:r>
        <w:rPr>
          <w:rFonts w:eastAsiaTheme="minorHAnsi"/>
        </w:rPr>
        <w:tab/>
        <w:t xml:space="preserve"> </w:t>
      </w:r>
      <w:r w:rsidRPr="000057A3">
        <w:t xml:space="preserve">Trustee </w:t>
      </w:r>
      <w:r>
        <w:rPr>
          <w:rFonts w:eastAsiaTheme="minorHAnsi"/>
        </w:rPr>
        <w:t>Sinsabaugh</w:t>
      </w:r>
      <w:r w:rsidRPr="000057A3">
        <w:t xml:space="preserve"> moved to </w:t>
      </w:r>
      <w:r>
        <w:t>out of Executive Session 7:00 p</w:t>
      </w:r>
      <w:r w:rsidRPr="000057A3">
        <w:t xml:space="preserve">.m.  Trustee </w:t>
      </w:r>
      <w:r>
        <w:t xml:space="preserve">Gorman </w:t>
      </w:r>
      <w:r w:rsidRPr="000057A3">
        <w:t xml:space="preserve">seconded </w:t>
      </w:r>
    </w:p>
    <w:p w14:paraId="51121D8F" w14:textId="77777777" w:rsidR="006F12C1" w:rsidRDefault="006F12C1" w:rsidP="006F12C1">
      <w:pPr>
        <w:suppressAutoHyphens/>
      </w:pPr>
    </w:p>
    <w:p w14:paraId="3F04C7A6" w14:textId="77777777" w:rsidR="006F12C1" w:rsidRPr="000057A3" w:rsidRDefault="006F12C1" w:rsidP="006F12C1">
      <w:pPr>
        <w:suppressAutoHyphens/>
      </w:pPr>
      <w:r w:rsidRPr="000057A3">
        <w:t>the motion, which carried unanimously</w:t>
      </w:r>
    </w:p>
    <w:p w14:paraId="356BF6D5" w14:textId="77777777" w:rsidR="006F12C1" w:rsidRDefault="006F12C1" w:rsidP="006F12C1">
      <w:pPr>
        <w:suppressAutoHyphens/>
        <w:rPr>
          <w:u w:val="single"/>
        </w:rPr>
      </w:pPr>
    </w:p>
    <w:p w14:paraId="4C98D9FF" w14:textId="503D3721" w:rsidR="00B16980" w:rsidRDefault="006F12C1" w:rsidP="00994FEA">
      <w:pPr>
        <w:pStyle w:val="p2"/>
        <w:widowControl/>
        <w:spacing w:line="480" w:lineRule="auto"/>
        <w:rPr>
          <w:rFonts w:eastAsiaTheme="minorHAnsi"/>
        </w:rPr>
      </w:pPr>
      <w:r>
        <w:tab/>
      </w:r>
      <w:r>
        <w:rPr>
          <w:rFonts w:eastAsiaTheme="minorHAnsi"/>
        </w:rPr>
        <w:t>Trustee Sweeney moved to approve the Tentative Police Bargaining Agreement with the Teamsters as presented.  The agreement</w:t>
      </w:r>
      <w:r w:rsidR="00B16980">
        <w:rPr>
          <w:rFonts w:eastAsiaTheme="minorHAnsi"/>
        </w:rPr>
        <w:t xml:space="preserve"> commences </w:t>
      </w:r>
      <w:r>
        <w:rPr>
          <w:rFonts w:eastAsiaTheme="minorHAnsi"/>
        </w:rPr>
        <w:t>June 1, 2026 through May 31, 2029.  Trustee Sinsabaugh</w:t>
      </w:r>
      <w:r w:rsidR="00B16980">
        <w:rPr>
          <w:rFonts w:eastAsiaTheme="minorHAnsi"/>
        </w:rPr>
        <w:t xml:space="preserve"> s</w:t>
      </w:r>
      <w:r w:rsidRPr="00600E48">
        <w:rPr>
          <w:bCs/>
        </w:rPr>
        <w:t xml:space="preserve">econded the motion, </w:t>
      </w:r>
      <w:r w:rsidRPr="00600E48">
        <w:t xml:space="preserve">which </w:t>
      </w:r>
      <w:r w:rsidR="00994FEA">
        <w:rPr>
          <w:rFonts w:eastAsiaTheme="minorHAnsi"/>
        </w:rPr>
        <w:t>carried unanimously.</w:t>
      </w:r>
    </w:p>
    <w:p w14:paraId="4F1488D3" w14:textId="77777777" w:rsidR="00994FEA" w:rsidRDefault="00994FEA" w:rsidP="00994FEA">
      <w:pPr>
        <w:pStyle w:val="p2"/>
        <w:widowControl/>
        <w:spacing w:line="480" w:lineRule="auto"/>
      </w:pPr>
    </w:p>
    <w:p w14:paraId="31252F5A" w14:textId="77777777" w:rsidR="006F12C1" w:rsidRDefault="006F12C1" w:rsidP="006F12C1">
      <w:pPr>
        <w:suppressAutoHyphens/>
      </w:pPr>
      <w:r>
        <w:rPr>
          <w:b/>
          <w:bCs/>
          <w:u w:val="single"/>
        </w:rPr>
        <w:lastRenderedPageBreak/>
        <w:t>A</w:t>
      </w:r>
      <w:r w:rsidRPr="000057A3">
        <w:rPr>
          <w:b/>
          <w:bCs/>
          <w:u w:val="single"/>
        </w:rPr>
        <w:t>djournment</w:t>
      </w:r>
      <w:r w:rsidRPr="000057A3">
        <w:rPr>
          <w:b/>
          <w:bCs/>
        </w:rPr>
        <w:t>:</w:t>
      </w:r>
      <w:r w:rsidRPr="000057A3">
        <w:rPr>
          <w:bCs/>
        </w:rPr>
        <w:t xml:space="preserve">  </w:t>
      </w:r>
      <w:r w:rsidRPr="000057A3">
        <w:t xml:space="preserve">Trustee </w:t>
      </w:r>
      <w:r>
        <w:rPr>
          <w:rFonts w:eastAsiaTheme="minorHAnsi"/>
        </w:rPr>
        <w:t>Sinsabaugh</w:t>
      </w:r>
      <w:r w:rsidRPr="000057A3">
        <w:t xml:space="preserve"> moved to adjourn at </w:t>
      </w:r>
      <w:r>
        <w:t>7:02 p</w:t>
      </w:r>
      <w:r w:rsidRPr="000057A3">
        <w:t xml:space="preserve">.m.  Trustee </w:t>
      </w:r>
      <w:r>
        <w:t xml:space="preserve">Gorman </w:t>
      </w:r>
      <w:r w:rsidRPr="000057A3">
        <w:t xml:space="preserve">seconded the </w:t>
      </w:r>
    </w:p>
    <w:p w14:paraId="7A9650E1" w14:textId="77777777" w:rsidR="006F12C1" w:rsidRDefault="006F12C1" w:rsidP="006F12C1">
      <w:pPr>
        <w:suppressAutoHyphens/>
      </w:pPr>
    </w:p>
    <w:p w14:paraId="73A9C8FD" w14:textId="77777777" w:rsidR="006F12C1" w:rsidRPr="000057A3" w:rsidRDefault="006F12C1" w:rsidP="006F12C1">
      <w:pPr>
        <w:suppressAutoHyphens/>
      </w:pPr>
      <w:r w:rsidRPr="000057A3">
        <w:t>motion, which carried unanimously</w:t>
      </w:r>
      <w:r w:rsidRPr="000057A3">
        <w:rPr>
          <w:rFonts w:eastAsiaTheme="minorHAnsi"/>
        </w:rPr>
        <w:t>.</w:t>
      </w:r>
    </w:p>
    <w:p w14:paraId="5390787C" w14:textId="77777777" w:rsidR="006F12C1" w:rsidRPr="000057A3" w:rsidRDefault="006F12C1" w:rsidP="006F12C1">
      <w:pPr>
        <w:tabs>
          <w:tab w:val="left" w:pos="0"/>
          <w:tab w:val="left" w:pos="90"/>
          <w:tab w:val="left" w:pos="180"/>
        </w:tabs>
        <w:spacing w:line="480" w:lineRule="auto"/>
      </w:pPr>
      <w:r>
        <w:tab/>
      </w:r>
      <w:r>
        <w:tab/>
      </w:r>
      <w:r>
        <w:tab/>
      </w:r>
      <w:r>
        <w:tab/>
      </w:r>
      <w:r>
        <w:tab/>
      </w:r>
      <w:r>
        <w:tab/>
      </w:r>
      <w:r>
        <w:tab/>
      </w:r>
      <w:r>
        <w:tab/>
      </w:r>
      <w:r>
        <w:tab/>
      </w:r>
      <w:r>
        <w:tab/>
      </w:r>
      <w:r w:rsidRPr="000057A3">
        <w:t xml:space="preserve">Respectfully submitted, </w:t>
      </w:r>
    </w:p>
    <w:p w14:paraId="686B2082" w14:textId="77777777" w:rsidR="006F12C1" w:rsidRDefault="006F12C1" w:rsidP="006F12C1">
      <w:pPr>
        <w:pStyle w:val="p2"/>
        <w:widowControl/>
        <w:spacing w:line="240" w:lineRule="auto"/>
      </w:pPr>
      <w:r w:rsidRPr="000057A3">
        <w:tab/>
      </w:r>
      <w:r w:rsidRPr="000057A3">
        <w:tab/>
      </w:r>
      <w:r>
        <w:tab/>
      </w:r>
      <w:r w:rsidRPr="000057A3">
        <w:tab/>
      </w:r>
      <w:r w:rsidRPr="000057A3">
        <w:tab/>
      </w:r>
      <w:r w:rsidRPr="000057A3">
        <w:tab/>
      </w:r>
      <w:r w:rsidRPr="000057A3">
        <w:tab/>
      </w:r>
      <w:r w:rsidRPr="000057A3">
        <w:tab/>
        <w:t>________________________</w:t>
      </w:r>
      <w:r w:rsidRPr="000057A3">
        <w:tab/>
      </w:r>
      <w:r w:rsidRPr="000057A3">
        <w:tab/>
      </w:r>
      <w:r w:rsidRPr="000057A3">
        <w:tab/>
        <w:t xml:space="preserve">    </w:t>
      </w:r>
      <w:r>
        <w:tab/>
      </w:r>
      <w:r w:rsidRPr="000057A3">
        <w:tab/>
      </w:r>
      <w:r w:rsidRPr="000057A3">
        <w:tab/>
      </w:r>
      <w:r w:rsidRPr="000057A3">
        <w:tab/>
      </w:r>
      <w:r w:rsidRPr="000057A3">
        <w:tab/>
      </w:r>
      <w:r w:rsidRPr="000057A3">
        <w:tab/>
        <w:t xml:space="preserve">           Michele Wood, Clerk Treasurer</w:t>
      </w:r>
    </w:p>
    <w:p w14:paraId="70CB17E8" w14:textId="77777777" w:rsidR="006F12C1" w:rsidRDefault="006F12C1" w:rsidP="006F12C1">
      <w:pPr>
        <w:pStyle w:val="p2"/>
        <w:widowControl/>
        <w:spacing w:line="240" w:lineRule="auto"/>
      </w:pPr>
    </w:p>
    <w:p w14:paraId="3A6102B6" w14:textId="77777777" w:rsidR="006F12C1" w:rsidRDefault="006F12C1" w:rsidP="006F12C1">
      <w:pPr>
        <w:pStyle w:val="p2"/>
        <w:widowControl/>
        <w:spacing w:line="240" w:lineRule="auto"/>
      </w:pPr>
    </w:p>
    <w:p w14:paraId="36B1DB75" w14:textId="77777777" w:rsidR="006F12C1" w:rsidRPr="00C66C6E" w:rsidRDefault="006F12C1" w:rsidP="006F12C1">
      <w:pPr>
        <w:jc w:val="center"/>
        <w:rPr>
          <w:b/>
        </w:rPr>
      </w:pPr>
      <w:r w:rsidRPr="00C66C6E">
        <w:rPr>
          <w:b/>
        </w:rPr>
        <w:t>REORGANIZATION MEETING OF THE BOARD OF TRUSTEES</w:t>
      </w:r>
    </w:p>
    <w:p w14:paraId="603CDB16" w14:textId="77777777" w:rsidR="006F12C1" w:rsidRPr="00C66C6E" w:rsidRDefault="006F12C1" w:rsidP="006F12C1">
      <w:pPr>
        <w:jc w:val="center"/>
        <w:rPr>
          <w:b/>
        </w:rPr>
      </w:pPr>
      <w:r w:rsidRPr="00C66C6E">
        <w:rPr>
          <w:b/>
        </w:rPr>
        <w:t xml:space="preserve">OF THE VILLAGE OF WAVERLY HELD AT </w:t>
      </w:r>
      <w:r>
        <w:rPr>
          <w:b/>
        </w:rPr>
        <w:t>5</w:t>
      </w:r>
      <w:r w:rsidRPr="00C66C6E">
        <w:rPr>
          <w:b/>
        </w:rPr>
        <w:t xml:space="preserve">:00 P.M. ON MONDAY, </w:t>
      </w:r>
    </w:p>
    <w:p w14:paraId="19ADD50E" w14:textId="77777777" w:rsidR="006F12C1" w:rsidRPr="00C66C6E" w:rsidRDefault="006F12C1" w:rsidP="006F12C1">
      <w:pPr>
        <w:jc w:val="center"/>
        <w:rPr>
          <w:b/>
          <w:szCs w:val="20"/>
          <w:lang w:eastAsia="ar-SA"/>
        </w:rPr>
      </w:pPr>
      <w:r w:rsidRPr="00C66C6E">
        <w:rPr>
          <w:b/>
        </w:rPr>
        <w:t xml:space="preserve">APRIL </w:t>
      </w:r>
      <w:r>
        <w:rPr>
          <w:b/>
        </w:rPr>
        <w:t>6</w:t>
      </w:r>
      <w:r w:rsidRPr="00C66C6E">
        <w:rPr>
          <w:b/>
        </w:rPr>
        <w:t>, 202</w:t>
      </w:r>
      <w:r>
        <w:rPr>
          <w:b/>
        </w:rPr>
        <w:t>6</w:t>
      </w:r>
      <w:r w:rsidRPr="00C66C6E">
        <w:rPr>
          <w:b/>
        </w:rPr>
        <w:t xml:space="preserve"> IN THE TRUSTEES’ ROOM, IN THE </w:t>
      </w:r>
      <w:r w:rsidRPr="00C66C6E">
        <w:rPr>
          <w:b/>
          <w:szCs w:val="20"/>
          <w:lang w:eastAsia="ar-SA"/>
        </w:rPr>
        <w:t xml:space="preserve">VILLAGE HALL </w:t>
      </w:r>
    </w:p>
    <w:p w14:paraId="3CD32971" w14:textId="77777777" w:rsidR="006F12C1" w:rsidRPr="00C66C6E" w:rsidRDefault="006F12C1" w:rsidP="006F12C1"/>
    <w:p w14:paraId="0BE9A61A" w14:textId="77777777" w:rsidR="006F12C1" w:rsidRPr="00BB1AE9" w:rsidRDefault="006F12C1" w:rsidP="006F12C1">
      <w:pPr>
        <w:spacing w:line="480" w:lineRule="auto"/>
      </w:pPr>
      <w:r w:rsidRPr="00BB1AE9">
        <w:t>Present were Trustee-Elect Courtney Aronstam, Trustee-Elect Jessica Schillmoeller, Trustee-Elect Mike Gorman, Trustee Jerry Sinsabaugh, and Mayor Keith Correll.</w:t>
      </w:r>
    </w:p>
    <w:p w14:paraId="1D95E2F4" w14:textId="77777777" w:rsidR="006F12C1" w:rsidRPr="00BB1AE9" w:rsidRDefault="006F12C1" w:rsidP="006F12C1">
      <w:pPr>
        <w:spacing w:line="480" w:lineRule="auto"/>
      </w:pPr>
      <w:r w:rsidRPr="00BB1AE9">
        <w:t>Also Present:  Clerk Treasurer Michele Wood, and Deputy Clerk Treasurer Patti Hanbury</w:t>
      </w:r>
    </w:p>
    <w:p w14:paraId="1A306443" w14:textId="77777777" w:rsidR="006F12C1" w:rsidRPr="00BB1AE9" w:rsidRDefault="006F12C1" w:rsidP="006F12C1">
      <w:pPr>
        <w:suppressAutoHyphens/>
        <w:spacing w:line="480" w:lineRule="auto"/>
        <w:rPr>
          <w:szCs w:val="20"/>
          <w:lang w:eastAsia="ar-SA"/>
        </w:rPr>
      </w:pPr>
      <w:r w:rsidRPr="00BB1AE9">
        <w:rPr>
          <w:b/>
          <w:szCs w:val="20"/>
          <w:u w:val="single"/>
          <w:lang w:eastAsia="ar-SA"/>
        </w:rPr>
        <w:t>Call to Order</w:t>
      </w:r>
      <w:r w:rsidRPr="00BB1AE9">
        <w:rPr>
          <w:b/>
          <w:szCs w:val="20"/>
          <w:lang w:eastAsia="ar-SA"/>
        </w:rPr>
        <w:t>:</w:t>
      </w:r>
      <w:r w:rsidRPr="00BB1AE9">
        <w:rPr>
          <w:szCs w:val="20"/>
          <w:lang w:eastAsia="ar-SA"/>
        </w:rPr>
        <w:t xml:space="preserve">  Mayor Correll called the meeting to order at 5:00 p.m.</w:t>
      </w:r>
    </w:p>
    <w:p w14:paraId="4D832BF7" w14:textId="77777777" w:rsidR="006F12C1" w:rsidRPr="00C66C6E" w:rsidRDefault="006F12C1" w:rsidP="006F12C1">
      <w:pPr>
        <w:spacing w:line="480" w:lineRule="auto"/>
      </w:pPr>
      <w:r w:rsidRPr="00BB1AE9">
        <w:rPr>
          <w:b/>
          <w:bCs/>
          <w:u w:val="single"/>
        </w:rPr>
        <w:t>Oaths of Office</w:t>
      </w:r>
      <w:r w:rsidRPr="00BB1AE9">
        <w:rPr>
          <w:b/>
          <w:bCs/>
        </w:rPr>
        <w:t xml:space="preserve">: </w:t>
      </w:r>
      <w:r w:rsidRPr="00BB1AE9">
        <w:t xml:space="preserve"> Clerk Treasurer Wood administered the Oaths of Office to Trustees-Elect:  Michael Gorman, Jessica Schillmoeller, and Courtney Aronstam.</w:t>
      </w:r>
    </w:p>
    <w:p w14:paraId="3C3A8377" w14:textId="77777777" w:rsidR="006F12C1" w:rsidRPr="00C66C6E" w:rsidRDefault="006F12C1" w:rsidP="006F12C1">
      <w:pPr>
        <w:spacing w:line="480" w:lineRule="auto"/>
      </w:pPr>
      <w:r w:rsidRPr="00C66C6E">
        <w:rPr>
          <w:b/>
          <w:u w:val="single"/>
        </w:rPr>
        <w:t>Approval of Mayor’s Appointments</w:t>
      </w:r>
      <w:r w:rsidRPr="00C66C6E">
        <w:rPr>
          <w:b/>
        </w:rPr>
        <w:t xml:space="preserve">:  </w:t>
      </w:r>
      <w:r w:rsidRPr="00C66C6E">
        <w:t>Mayor Correll offered his appointments as follows:</w:t>
      </w:r>
    </w:p>
    <w:tbl>
      <w:tblPr>
        <w:tblStyle w:val="TableGrid"/>
        <w:tblW w:w="6840" w:type="dxa"/>
        <w:tblInd w:w="895" w:type="dxa"/>
        <w:tblLayout w:type="fixed"/>
        <w:tblLook w:val="04A0" w:firstRow="1" w:lastRow="0" w:firstColumn="1" w:lastColumn="0" w:noHBand="0" w:noVBand="1"/>
      </w:tblPr>
      <w:tblGrid>
        <w:gridCol w:w="2880"/>
        <w:gridCol w:w="2970"/>
        <w:gridCol w:w="990"/>
      </w:tblGrid>
      <w:tr w:rsidR="006F12C1" w:rsidRPr="00C66C6E" w14:paraId="414025D7" w14:textId="77777777" w:rsidTr="00B715BD">
        <w:trPr>
          <w:trHeight w:val="432"/>
        </w:trPr>
        <w:tc>
          <w:tcPr>
            <w:tcW w:w="2880" w:type="dxa"/>
            <w:vAlign w:val="bottom"/>
          </w:tcPr>
          <w:p w14:paraId="2BD232D1" w14:textId="77777777" w:rsidR="006F12C1" w:rsidRPr="00C66C6E" w:rsidRDefault="006F12C1" w:rsidP="00B715BD">
            <w:pPr>
              <w:jc w:val="center"/>
              <w:rPr>
                <w:b/>
              </w:rPr>
            </w:pPr>
            <w:r w:rsidRPr="00C66C6E">
              <w:rPr>
                <w:b/>
              </w:rPr>
              <w:t>Name</w:t>
            </w:r>
          </w:p>
        </w:tc>
        <w:tc>
          <w:tcPr>
            <w:tcW w:w="2970" w:type="dxa"/>
            <w:vAlign w:val="bottom"/>
          </w:tcPr>
          <w:p w14:paraId="39F43373" w14:textId="77777777" w:rsidR="006F12C1" w:rsidRPr="00C66C6E" w:rsidRDefault="006F12C1" w:rsidP="00B715BD">
            <w:pPr>
              <w:jc w:val="center"/>
              <w:rPr>
                <w:b/>
              </w:rPr>
            </w:pPr>
            <w:r w:rsidRPr="00C66C6E">
              <w:rPr>
                <w:b/>
              </w:rPr>
              <w:t>Appointed To</w:t>
            </w:r>
          </w:p>
        </w:tc>
        <w:tc>
          <w:tcPr>
            <w:tcW w:w="990" w:type="dxa"/>
            <w:vAlign w:val="bottom"/>
          </w:tcPr>
          <w:p w14:paraId="68668D1B" w14:textId="77777777" w:rsidR="006F12C1" w:rsidRPr="00C66C6E" w:rsidRDefault="006F12C1" w:rsidP="00B715BD">
            <w:pPr>
              <w:jc w:val="center"/>
              <w:rPr>
                <w:b/>
              </w:rPr>
            </w:pPr>
            <w:r w:rsidRPr="00C66C6E">
              <w:rPr>
                <w:b/>
              </w:rPr>
              <w:t>Term</w:t>
            </w:r>
          </w:p>
        </w:tc>
      </w:tr>
      <w:tr w:rsidR="006F12C1" w:rsidRPr="00C66C6E" w14:paraId="6612E1A5" w14:textId="77777777" w:rsidTr="00B715BD">
        <w:trPr>
          <w:trHeight w:val="432"/>
        </w:trPr>
        <w:tc>
          <w:tcPr>
            <w:tcW w:w="2880" w:type="dxa"/>
            <w:vAlign w:val="bottom"/>
          </w:tcPr>
          <w:p w14:paraId="54F88B8F" w14:textId="77777777" w:rsidR="006F12C1" w:rsidRPr="00C66C6E" w:rsidRDefault="006F12C1" w:rsidP="00B715BD">
            <w:r w:rsidRPr="00C66C6E">
              <w:t>Jerry Sinsabaugh</w:t>
            </w:r>
          </w:p>
        </w:tc>
        <w:tc>
          <w:tcPr>
            <w:tcW w:w="2970" w:type="dxa"/>
            <w:vAlign w:val="bottom"/>
          </w:tcPr>
          <w:p w14:paraId="5E0EE0B6" w14:textId="77777777" w:rsidR="006F12C1" w:rsidRPr="00C66C6E" w:rsidRDefault="006F12C1" w:rsidP="00B715BD">
            <w:r w:rsidRPr="00C66C6E">
              <w:t>Deputy Mayor</w:t>
            </w:r>
          </w:p>
        </w:tc>
        <w:tc>
          <w:tcPr>
            <w:tcW w:w="990" w:type="dxa"/>
            <w:vAlign w:val="bottom"/>
          </w:tcPr>
          <w:p w14:paraId="7BCF984E" w14:textId="77777777" w:rsidR="006F12C1" w:rsidRPr="00C66C6E" w:rsidRDefault="006F12C1" w:rsidP="00B715BD">
            <w:pPr>
              <w:jc w:val="center"/>
            </w:pPr>
            <w:r w:rsidRPr="00C66C6E">
              <w:t>1</w:t>
            </w:r>
          </w:p>
        </w:tc>
      </w:tr>
      <w:tr w:rsidR="006F12C1" w:rsidRPr="00C66C6E" w14:paraId="7918575B" w14:textId="77777777" w:rsidTr="00B715BD">
        <w:trPr>
          <w:trHeight w:val="432"/>
        </w:trPr>
        <w:tc>
          <w:tcPr>
            <w:tcW w:w="2880" w:type="dxa"/>
            <w:vAlign w:val="bottom"/>
          </w:tcPr>
          <w:p w14:paraId="7D6753C6" w14:textId="77777777" w:rsidR="006F12C1" w:rsidRPr="00C66C6E" w:rsidRDefault="006F12C1" w:rsidP="00B715BD">
            <w:r w:rsidRPr="00C66C6E">
              <w:t>Patricia Hanbury</w:t>
            </w:r>
          </w:p>
        </w:tc>
        <w:tc>
          <w:tcPr>
            <w:tcW w:w="2970" w:type="dxa"/>
            <w:vAlign w:val="bottom"/>
          </w:tcPr>
          <w:p w14:paraId="0005D529" w14:textId="77777777" w:rsidR="006F12C1" w:rsidRPr="00C66C6E" w:rsidRDefault="006F12C1" w:rsidP="00B715BD">
            <w:r w:rsidRPr="00C66C6E">
              <w:t>Deputy Clerk Treasurer</w:t>
            </w:r>
          </w:p>
        </w:tc>
        <w:tc>
          <w:tcPr>
            <w:tcW w:w="990" w:type="dxa"/>
            <w:vAlign w:val="bottom"/>
          </w:tcPr>
          <w:p w14:paraId="7ACF2DAE" w14:textId="77777777" w:rsidR="006F12C1" w:rsidRPr="00C66C6E" w:rsidRDefault="006F12C1" w:rsidP="00B715BD">
            <w:pPr>
              <w:jc w:val="center"/>
            </w:pPr>
            <w:r w:rsidRPr="00C66C6E">
              <w:t>1</w:t>
            </w:r>
          </w:p>
        </w:tc>
      </w:tr>
      <w:tr w:rsidR="006F12C1" w:rsidRPr="00C66C6E" w14:paraId="104FC028" w14:textId="77777777" w:rsidTr="00B715BD">
        <w:trPr>
          <w:trHeight w:val="432"/>
        </w:trPr>
        <w:tc>
          <w:tcPr>
            <w:tcW w:w="2880" w:type="dxa"/>
            <w:vAlign w:val="bottom"/>
          </w:tcPr>
          <w:p w14:paraId="35DC4275" w14:textId="77777777" w:rsidR="006F12C1" w:rsidRPr="00C66C6E" w:rsidRDefault="006F12C1" w:rsidP="00B715BD">
            <w:r w:rsidRPr="00C66C6E">
              <w:t>Chris Robinson</w:t>
            </w:r>
          </w:p>
        </w:tc>
        <w:tc>
          <w:tcPr>
            <w:tcW w:w="2970" w:type="dxa"/>
            <w:vAlign w:val="bottom"/>
          </w:tcPr>
          <w:p w14:paraId="5DEE5AD8" w14:textId="77777777" w:rsidR="006F12C1" w:rsidRPr="00C66C6E" w:rsidRDefault="006F12C1" w:rsidP="00B715BD">
            <w:r w:rsidRPr="00C66C6E">
              <w:t>Code Enforcement Officer</w:t>
            </w:r>
          </w:p>
        </w:tc>
        <w:tc>
          <w:tcPr>
            <w:tcW w:w="990" w:type="dxa"/>
            <w:vAlign w:val="bottom"/>
          </w:tcPr>
          <w:p w14:paraId="1C1FF03B" w14:textId="77777777" w:rsidR="006F12C1" w:rsidRPr="00C66C6E" w:rsidRDefault="006F12C1" w:rsidP="00B715BD">
            <w:pPr>
              <w:jc w:val="center"/>
            </w:pPr>
            <w:r w:rsidRPr="00C66C6E">
              <w:t>1</w:t>
            </w:r>
          </w:p>
        </w:tc>
      </w:tr>
      <w:tr w:rsidR="006F12C1" w:rsidRPr="00C66C6E" w14:paraId="7F3A89BF" w14:textId="77777777" w:rsidTr="00B715BD">
        <w:trPr>
          <w:trHeight w:val="432"/>
        </w:trPr>
        <w:tc>
          <w:tcPr>
            <w:tcW w:w="2880" w:type="dxa"/>
            <w:vAlign w:val="bottom"/>
          </w:tcPr>
          <w:p w14:paraId="5E8B8543" w14:textId="77777777" w:rsidR="006F12C1" w:rsidRPr="00C66C6E" w:rsidRDefault="006F12C1" w:rsidP="00B715BD">
            <w:r w:rsidRPr="00C66C6E">
              <w:t>Lynette Nickels</w:t>
            </w:r>
          </w:p>
        </w:tc>
        <w:tc>
          <w:tcPr>
            <w:tcW w:w="2970" w:type="dxa"/>
            <w:vAlign w:val="bottom"/>
          </w:tcPr>
          <w:p w14:paraId="2984472A" w14:textId="77777777" w:rsidR="006F12C1" w:rsidRPr="00C66C6E" w:rsidRDefault="006F12C1" w:rsidP="00B715BD">
            <w:r w:rsidRPr="00C66C6E">
              <w:t>Justice Clerk</w:t>
            </w:r>
          </w:p>
        </w:tc>
        <w:tc>
          <w:tcPr>
            <w:tcW w:w="990" w:type="dxa"/>
            <w:vAlign w:val="bottom"/>
          </w:tcPr>
          <w:p w14:paraId="52AAD858" w14:textId="77777777" w:rsidR="006F12C1" w:rsidRPr="00C66C6E" w:rsidRDefault="006F12C1" w:rsidP="00B715BD">
            <w:pPr>
              <w:jc w:val="center"/>
            </w:pPr>
            <w:r w:rsidRPr="00C66C6E">
              <w:t>1</w:t>
            </w:r>
          </w:p>
        </w:tc>
      </w:tr>
      <w:tr w:rsidR="006F12C1" w:rsidRPr="00C66C6E" w14:paraId="514BBEF5" w14:textId="77777777" w:rsidTr="00B715BD">
        <w:trPr>
          <w:trHeight w:val="432"/>
        </w:trPr>
        <w:tc>
          <w:tcPr>
            <w:tcW w:w="2880" w:type="dxa"/>
            <w:vAlign w:val="bottom"/>
          </w:tcPr>
          <w:p w14:paraId="03C3662B" w14:textId="77777777" w:rsidR="006F12C1" w:rsidRPr="00C66C6E" w:rsidRDefault="006F12C1" w:rsidP="00B715BD">
            <w:r>
              <w:t>Rick Lewis</w:t>
            </w:r>
          </w:p>
        </w:tc>
        <w:tc>
          <w:tcPr>
            <w:tcW w:w="2970" w:type="dxa"/>
            <w:vAlign w:val="bottom"/>
          </w:tcPr>
          <w:p w14:paraId="7A3323CF" w14:textId="77777777" w:rsidR="006F12C1" w:rsidRPr="00C66C6E" w:rsidRDefault="006F12C1" w:rsidP="00B715BD">
            <w:r w:rsidRPr="00C66C6E">
              <w:t>Zoning Board of Appeals</w:t>
            </w:r>
          </w:p>
        </w:tc>
        <w:tc>
          <w:tcPr>
            <w:tcW w:w="990" w:type="dxa"/>
            <w:vAlign w:val="bottom"/>
          </w:tcPr>
          <w:p w14:paraId="16F1B224" w14:textId="77777777" w:rsidR="006F12C1" w:rsidRPr="00C66C6E" w:rsidRDefault="006F12C1" w:rsidP="00B715BD">
            <w:pPr>
              <w:jc w:val="center"/>
            </w:pPr>
            <w:r w:rsidRPr="00C66C6E">
              <w:t>3</w:t>
            </w:r>
          </w:p>
        </w:tc>
      </w:tr>
      <w:tr w:rsidR="006F12C1" w:rsidRPr="00C66C6E" w14:paraId="250CE4EB" w14:textId="77777777" w:rsidTr="00B715BD">
        <w:trPr>
          <w:trHeight w:val="432"/>
        </w:trPr>
        <w:tc>
          <w:tcPr>
            <w:tcW w:w="2880" w:type="dxa"/>
            <w:vAlign w:val="bottom"/>
          </w:tcPr>
          <w:p w14:paraId="61E99977" w14:textId="77777777" w:rsidR="006F12C1" w:rsidRPr="00C66C6E" w:rsidRDefault="006F12C1" w:rsidP="00B715BD">
            <w:r>
              <w:t>John Cheresnowsky</w:t>
            </w:r>
          </w:p>
        </w:tc>
        <w:tc>
          <w:tcPr>
            <w:tcW w:w="2970" w:type="dxa"/>
            <w:vAlign w:val="bottom"/>
          </w:tcPr>
          <w:p w14:paraId="59B1499D" w14:textId="77777777" w:rsidR="006F12C1" w:rsidRPr="00C66C6E" w:rsidRDefault="006F12C1" w:rsidP="00B715BD">
            <w:r w:rsidRPr="00C66C6E">
              <w:t>Recreation Commission</w:t>
            </w:r>
          </w:p>
        </w:tc>
        <w:tc>
          <w:tcPr>
            <w:tcW w:w="990" w:type="dxa"/>
            <w:vAlign w:val="bottom"/>
          </w:tcPr>
          <w:p w14:paraId="0161EEA5" w14:textId="77777777" w:rsidR="006F12C1" w:rsidRPr="00C66C6E" w:rsidRDefault="006F12C1" w:rsidP="00B715BD">
            <w:pPr>
              <w:jc w:val="center"/>
            </w:pPr>
            <w:r w:rsidRPr="00C66C6E">
              <w:t>5</w:t>
            </w:r>
          </w:p>
        </w:tc>
      </w:tr>
      <w:tr w:rsidR="006F12C1" w:rsidRPr="00C66C6E" w14:paraId="5E07A774" w14:textId="77777777" w:rsidTr="00B715BD">
        <w:trPr>
          <w:trHeight w:val="432"/>
        </w:trPr>
        <w:tc>
          <w:tcPr>
            <w:tcW w:w="2880" w:type="dxa"/>
            <w:vAlign w:val="bottom"/>
          </w:tcPr>
          <w:p w14:paraId="7AB6CEF4" w14:textId="77777777" w:rsidR="006F12C1" w:rsidRPr="00C66C6E" w:rsidRDefault="006F12C1" w:rsidP="00B715BD">
            <w:r>
              <w:t>Bill Kraus</w:t>
            </w:r>
          </w:p>
        </w:tc>
        <w:tc>
          <w:tcPr>
            <w:tcW w:w="2970" w:type="dxa"/>
            <w:vAlign w:val="bottom"/>
          </w:tcPr>
          <w:p w14:paraId="522E6C33" w14:textId="77777777" w:rsidR="006F12C1" w:rsidRPr="00C66C6E" w:rsidRDefault="006F12C1" w:rsidP="00B715BD">
            <w:r w:rsidRPr="00C66C6E">
              <w:t xml:space="preserve">Planning Board </w:t>
            </w:r>
          </w:p>
        </w:tc>
        <w:tc>
          <w:tcPr>
            <w:tcW w:w="990" w:type="dxa"/>
            <w:vAlign w:val="bottom"/>
          </w:tcPr>
          <w:p w14:paraId="59F9C501" w14:textId="77777777" w:rsidR="006F12C1" w:rsidRPr="00C66C6E" w:rsidRDefault="006F12C1" w:rsidP="00B715BD">
            <w:pPr>
              <w:jc w:val="center"/>
            </w:pPr>
            <w:r w:rsidRPr="00C66C6E">
              <w:t>5</w:t>
            </w:r>
          </w:p>
        </w:tc>
      </w:tr>
      <w:tr w:rsidR="006F12C1" w:rsidRPr="00C66C6E" w14:paraId="4107A2BE" w14:textId="77777777" w:rsidTr="00B715BD">
        <w:trPr>
          <w:trHeight w:val="432"/>
        </w:trPr>
        <w:tc>
          <w:tcPr>
            <w:tcW w:w="2880" w:type="dxa"/>
            <w:vAlign w:val="bottom"/>
          </w:tcPr>
          <w:p w14:paraId="66B00327" w14:textId="77777777" w:rsidR="006F12C1" w:rsidRPr="00C66C6E" w:rsidRDefault="006F12C1" w:rsidP="00B715BD">
            <w:r>
              <w:t>James Deibler</w:t>
            </w:r>
          </w:p>
        </w:tc>
        <w:tc>
          <w:tcPr>
            <w:tcW w:w="2970" w:type="dxa"/>
            <w:vAlign w:val="bottom"/>
          </w:tcPr>
          <w:p w14:paraId="0975CC3C" w14:textId="77777777" w:rsidR="006F12C1" w:rsidRPr="00C66C6E" w:rsidRDefault="006F12C1" w:rsidP="00B715BD">
            <w:r w:rsidRPr="00C66C6E">
              <w:t>Sewer Commissioner</w:t>
            </w:r>
          </w:p>
        </w:tc>
        <w:tc>
          <w:tcPr>
            <w:tcW w:w="990" w:type="dxa"/>
            <w:vAlign w:val="bottom"/>
          </w:tcPr>
          <w:p w14:paraId="0728BDD7" w14:textId="77777777" w:rsidR="006F12C1" w:rsidRPr="00C66C6E" w:rsidRDefault="006F12C1" w:rsidP="00B715BD">
            <w:pPr>
              <w:jc w:val="center"/>
            </w:pPr>
            <w:r w:rsidRPr="00C66C6E">
              <w:t>5</w:t>
            </w:r>
          </w:p>
        </w:tc>
      </w:tr>
      <w:tr w:rsidR="006F12C1" w:rsidRPr="00C66C6E" w14:paraId="7E2B9014" w14:textId="77777777" w:rsidTr="00B715BD">
        <w:trPr>
          <w:trHeight w:val="432"/>
        </w:trPr>
        <w:tc>
          <w:tcPr>
            <w:tcW w:w="2880" w:type="dxa"/>
            <w:vAlign w:val="bottom"/>
          </w:tcPr>
          <w:p w14:paraId="5CFB315B" w14:textId="77777777" w:rsidR="006F12C1" w:rsidRPr="00C66C6E" w:rsidRDefault="006F12C1" w:rsidP="00B715BD">
            <w:r>
              <w:t>Angelo Sisto</w:t>
            </w:r>
          </w:p>
        </w:tc>
        <w:tc>
          <w:tcPr>
            <w:tcW w:w="2970" w:type="dxa"/>
            <w:vAlign w:val="bottom"/>
          </w:tcPr>
          <w:p w14:paraId="2BA16433" w14:textId="77777777" w:rsidR="006F12C1" w:rsidRPr="00C66C6E" w:rsidRDefault="006F12C1" w:rsidP="00B715BD">
            <w:r w:rsidRPr="00C66C6E">
              <w:t>Water Commissioner</w:t>
            </w:r>
          </w:p>
        </w:tc>
        <w:tc>
          <w:tcPr>
            <w:tcW w:w="990" w:type="dxa"/>
            <w:vAlign w:val="bottom"/>
          </w:tcPr>
          <w:p w14:paraId="698DC0D5" w14:textId="77777777" w:rsidR="006F12C1" w:rsidRPr="00C66C6E" w:rsidRDefault="006F12C1" w:rsidP="00B715BD">
            <w:pPr>
              <w:jc w:val="center"/>
            </w:pPr>
            <w:r w:rsidRPr="00C66C6E">
              <w:t>5</w:t>
            </w:r>
          </w:p>
        </w:tc>
      </w:tr>
      <w:tr w:rsidR="006F12C1" w:rsidRPr="00C66C6E" w14:paraId="56D5FFF6" w14:textId="77777777" w:rsidTr="00B715BD">
        <w:trPr>
          <w:trHeight w:val="432"/>
        </w:trPr>
        <w:tc>
          <w:tcPr>
            <w:tcW w:w="2880" w:type="dxa"/>
            <w:vAlign w:val="bottom"/>
          </w:tcPr>
          <w:p w14:paraId="68435443" w14:textId="77777777" w:rsidR="006F12C1" w:rsidRPr="00C66C6E" w:rsidRDefault="006F12C1" w:rsidP="00B715BD">
            <w:r w:rsidRPr="00C66C6E">
              <w:t>Morning Times</w:t>
            </w:r>
          </w:p>
        </w:tc>
        <w:tc>
          <w:tcPr>
            <w:tcW w:w="2970" w:type="dxa"/>
            <w:vAlign w:val="bottom"/>
          </w:tcPr>
          <w:p w14:paraId="7A04780F" w14:textId="77777777" w:rsidR="006F12C1" w:rsidRPr="00C66C6E" w:rsidRDefault="006F12C1" w:rsidP="00B715BD">
            <w:r w:rsidRPr="00C66C6E">
              <w:t>Official Publication</w:t>
            </w:r>
          </w:p>
        </w:tc>
        <w:tc>
          <w:tcPr>
            <w:tcW w:w="990" w:type="dxa"/>
            <w:vAlign w:val="bottom"/>
          </w:tcPr>
          <w:p w14:paraId="187EE2F8" w14:textId="77777777" w:rsidR="006F12C1" w:rsidRPr="00C66C6E" w:rsidRDefault="006F12C1" w:rsidP="00B715BD">
            <w:pPr>
              <w:jc w:val="center"/>
            </w:pPr>
            <w:r w:rsidRPr="00C66C6E">
              <w:t>1</w:t>
            </w:r>
          </w:p>
        </w:tc>
      </w:tr>
      <w:tr w:rsidR="006F12C1" w:rsidRPr="00C66C6E" w14:paraId="0962E903" w14:textId="77777777" w:rsidTr="00B715BD">
        <w:trPr>
          <w:trHeight w:val="432"/>
        </w:trPr>
        <w:tc>
          <w:tcPr>
            <w:tcW w:w="2880" w:type="dxa"/>
            <w:vAlign w:val="bottom"/>
          </w:tcPr>
          <w:p w14:paraId="6AC95F39" w14:textId="77777777" w:rsidR="006F12C1" w:rsidRPr="00C66C6E" w:rsidRDefault="006F12C1" w:rsidP="00B715BD">
            <w:r w:rsidRPr="00C66C6E">
              <w:t>Chemung Canal Trust Co</w:t>
            </w:r>
          </w:p>
          <w:p w14:paraId="4A570C43" w14:textId="77777777" w:rsidR="006F12C1" w:rsidRDefault="006F12C1" w:rsidP="00B715BD">
            <w:r w:rsidRPr="00C66C6E">
              <w:t>Chase Bank</w:t>
            </w:r>
          </w:p>
          <w:p w14:paraId="087E383D" w14:textId="77777777" w:rsidR="006F12C1" w:rsidRPr="00C66C6E" w:rsidRDefault="006F12C1" w:rsidP="00B715BD">
            <w:r>
              <w:t>M &amp; T Bank</w:t>
            </w:r>
          </w:p>
          <w:p w14:paraId="6D404417" w14:textId="77777777" w:rsidR="006F12C1" w:rsidRPr="00C66C6E" w:rsidRDefault="006F12C1" w:rsidP="00B715BD">
            <w:r w:rsidRPr="00C66C6E">
              <w:t>NYCLASS</w:t>
            </w:r>
          </w:p>
        </w:tc>
        <w:tc>
          <w:tcPr>
            <w:tcW w:w="2970" w:type="dxa"/>
            <w:vAlign w:val="bottom"/>
          </w:tcPr>
          <w:p w14:paraId="55810E94" w14:textId="77777777" w:rsidR="006F12C1" w:rsidRPr="00C66C6E" w:rsidRDefault="006F12C1" w:rsidP="00B715BD">
            <w:r w:rsidRPr="00C66C6E">
              <w:t>Official Depositories</w:t>
            </w:r>
          </w:p>
        </w:tc>
        <w:tc>
          <w:tcPr>
            <w:tcW w:w="990" w:type="dxa"/>
            <w:vAlign w:val="bottom"/>
          </w:tcPr>
          <w:p w14:paraId="53193714" w14:textId="77777777" w:rsidR="006F12C1" w:rsidRPr="00C66C6E" w:rsidRDefault="006F12C1" w:rsidP="00B715BD">
            <w:pPr>
              <w:jc w:val="center"/>
            </w:pPr>
            <w:r w:rsidRPr="00C66C6E">
              <w:t>1</w:t>
            </w:r>
          </w:p>
        </w:tc>
      </w:tr>
      <w:tr w:rsidR="006F12C1" w:rsidRPr="00C66C6E" w14:paraId="5F850DB0" w14:textId="77777777" w:rsidTr="00B715BD">
        <w:trPr>
          <w:trHeight w:val="432"/>
        </w:trPr>
        <w:tc>
          <w:tcPr>
            <w:tcW w:w="2880" w:type="dxa"/>
            <w:vAlign w:val="bottom"/>
          </w:tcPr>
          <w:p w14:paraId="3291DD66" w14:textId="77777777" w:rsidR="006F12C1" w:rsidRPr="00233E0C" w:rsidRDefault="006F12C1" w:rsidP="00B715BD">
            <w:r w:rsidRPr="00233E0C">
              <w:lastRenderedPageBreak/>
              <w:t>Regular Meeting</w:t>
            </w:r>
          </w:p>
        </w:tc>
        <w:tc>
          <w:tcPr>
            <w:tcW w:w="2970" w:type="dxa"/>
            <w:vAlign w:val="bottom"/>
          </w:tcPr>
          <w:p w14:paraId="20E76C92" w14:textId="77777777" w:rsidR="006F12C1" w:rsidRPr="00233E0C" w:rsidRDefault="006F12C1" w:rsidP="00B715BD">
            <w:r w:rsidRPr="00233E0C">
              <w:t>2</w:t>
            </w:r>
            <w:r w:rsidRPr="00233E0C">
              <w:rPr>
                <w:vertAlign w:val="superscript"/>
              </w:rPr>
              <w:t>nd</w:t>
            </w:r>
            <w:r w:rsidRPr="00233E0C">
              <w:t xml:space="preserve"> Tuesday of each month</w:t>
            </w:r>
          </w:p>
        </w:tc>
        <w:tc>
          <w:tcPr>
            <w:tcW w:w="990" w:type="dxa"/>
            <w:vAlign w:val="bottom"/>
          </w:tcPr>
          <w:p w14:paraId="693CE0B2" w14:textId="77777777" w:rsidR="006F12C1" w:rsidRPr="00233E0C" w:rsidRDefault="006F12C1" w:rsidP="00B715BD">
            <w:pPr>
              <w:jc w:val="center"/>
            </w:pPr>
            <w:r w:rsidRPr="00233E0C">
              <w:t>1</w:t>
            </w:r>
          </w:p>
        </w:tc>
      </w:tr>
    </w:tbl>
    <w:p w14:paraId="0E6B10E7" w14:textId="77777777" w:rsidR="006F12C1" w:rsidRPr="00C66C6E" w:rsidRDefault="006F12C1" w:rsidP="006F12C1"/>
    <w:p w14:paraId="3C7419FA" w14:textId="77777777" w:rsidR="006F12C1" w:rsidRPr="00C66C6E" w:rsidRDefault="006F12C1" w:rsidP="006F12C1">
      <w:pPr>
        <w:spacing w:line="480" w:lineRule="auto"/>
      </w:pPr>
      <w:r w:rsidRPr="00C66C6E">
        <w:t xml:space="preserve">Trustee </w:t>
      </w:r>
      <w:r>
        <w:t>Gorman</w:t>
      </w:r>
      <w:r w:rsidRPr="00C66C6E">
        <w:t xml:space="preserve"> moved to approve Mayor Correll’s appointments.</w:t>
      </w:r>
      <w:r>
        <w:t xml:space="preserve">  </w:t>
      </w:r>
      <w:r w:rsidRPr="00C66C6E">
        <w:t xml:space="preserve">Trustee </w:t>
      </w:r>
      <w:r>
        <w:t>Aronstam</w:t>
      </w:r>
      <w:r w:rsidRPr="00C66C6E">
        <w:t xml:space="preserve"> seconded the motion, which carried unanimously.</w:t>
      </w:r>
    </w:p>
    <w:p w14:paraId="4D155E2B" w14:textId="7B8252D1" w:rsidR="006F12C1" w:rsidRDefault="006F12C1" w:rsidP="006F12C1">
      <w:pPr>
        <w:rPr>
          <w:bCs/>
        </w:rPr>
      </w:pPr>
      <w:r>
        <w:rPr>
          <w:b/>
          <w:u w:val="single"/>
        </w:rPr>
        <w:t>Legal Consultant</w:t>
      </w:r>
      <w:r w:rsidRPr="00994FEA">
        <w:rPr>
          <w:b/>
        </w:rPr>
        <w:t>:</w:t>
      </w:r>
      <w:r>
        <w:rPr>
          <w:bCs/>
        </w:rPr>
        <w:t xml:space="preserve">  Mayor Correll appointed </w:t>
      </w:r>
      <w:r w:rsidR="00994FEA">
        <w:rPr>
          <w:bCs/>
        </w:rPr>
        <w:t xml:space="preserve">Attorney </w:t>
      </w:r>
      <w:r>
        <w:rPr>
          <w:bCs/>
        </w:rPr>
        <w:t xml:space="preserve">Robert </w:t>
      </w:r>
      <w:r w:rsidR="00994FEA">
        <w:rPr>
          <w:bCs/>
        </w:rPr>
        <w:t xml:space="preserve">H. </w:t>
      </w:r>
      <w:r>
        <w:rPr>
          <w:bCs/>
        </w:rPr>
        <w:t xml:space="preserve">McKertich as legal consultant for the </w:t>
      </w:r>
    </w:p>
    <w:p w14:paraId="47CA6300" w14:textId="77777777" w:rsidR="006F12C1" w:rsidRDefault="006F12C1" w:rsidP="006F12C1">
      <w:pPr>
        <w:rPr>
          <w:bCs/>
        </w:rPr>
      </w:pPr>
      <w:r>
        <w:rPr>
          <w:bCs/>
        </w:rPr>
        <w:br/>
        <w:t xml:space="preserve">Village of Waverly for the term of one year.  Trustee Sinsabaugh moved to approve Mayor </w:t>
      </w:r>
    </w:p>
    <w:p w14:paraId="3A44C680" w14:textId="77777777" w:rsidR="006F12C1" w:rsidRDefault="006F12C1" w:rsidP="006F12C1">
      <w:pPr>
        <w:rPr>
          <w:bCs/>
        </w:rPr>
      </w:pPr>
    </w:p>
    <w:p w14:paraId="7B7FEB9F" w14:textId="77777777" w:rsidR="006F12C1" w:rsidRDefault="006F12C1" w:rsidP="006F12C1">
      <w:pPr>
        <w:rPr>
          <w:bCs/>
        </w:rPr>
      </w:pPr>
      <w:r>
        <w:rPr>
          <w:bCs/>
        </w:rPr>
        <w:t xml:space="preserve">Correll’s appointment and authorized Mayor Correll to sign the retainer agreement.  Trustee </w:t>
      </w:r>
    </w:p>
    <w:p w14:paraId="757F2BC5" w14:textId="77777777" w:rsidR="006F12C1" w:rsidRDefault="006F12C1" w:rsidP="006F12C1">
      <w:pPr>
        <w:rPr>
          <w:bCs/>
        </w:rPr>
      </w:pPr>
    </w:p>
    <w:p w14:paraId="2ABF0BE5" w14:textId="77777777" w:rsidR="006F12C1" w:rsidRPr="00DA5A7D" w:rsidRDefault="006F12C1" w:rsidP="006F12C1">
      <w:pPr>
        <w:rPr>
          <w:bCs/>
        </w:rPr>
      </w:pPr>
      <w:r>
        <w:rPr>
          <w:bCs/>
        </w:rPr>
        <w:t>Aronstam seconded the motion, which carried unanimously.</w:t>
      </w:r>
    </w:p>
    <w:p w14:paraId="7E38163F" w14:textId="77777777" w:rsidR="006F12C1" w:rsidRDefault="006F12C1" w:rsidP="006F12C1">
      <w:pPr>
        <w:rPr>
          <w:b/>
          <w:u w:val="single"/>
        </w:rPr>
      </w:pPr>
    </w:p>
    <w:p w14:paraId="48BA68B8" w14:textId="77777777" w:rsidR="006F12C1" w:rsidRPr="00C66C6E" w:rsidRDefault="006F12C1" w:rsidP="006F12C1">
      <w:r w:rsidRPr="00C66C6E">
        <w:rPr>
          <w:b/>
          <w:u w:val="single"/>
        </w:rPr>
        <w:t>Check Signature Resolution</w:t>
      </w:r>
      <w:r w:rsidRPr="00C66C6E">
        <w:rPr>
          <w:b/>
        </w:rPr>
        <w:t xml:space="preserve">:  </w:t>
      </w:r>
      <w:r w:rsidRPr="00C66C6E">
        <w:t xml:space="preserve">Trustee </w:t>
      </w:r>
      <w:r>
        <w:t>Sinsabaugh</w:t>
      </w:r>
      <w:r w:rsidRPr="00C66C6E">
        <w:t xml:space="preserve"> offered the following resolution and moved its adoption:</w:t>
      </w:r>
    </w:p>
    <w:p w14:paraId="3250422C" w14:textId="77777777" w:rsidR="006F12C1" w:rsidRPr="00C66C6E" w:rsidRDefault="006F12C1" w:rsidP="006F12C1"/>
    <w:p w14:paraId="4C0757F8" w14:textId="77777777" w:rsidR="006F12C1" w:rsidRPr="00C66C6E" w:rsidRDefault="006F12C1" w:rsidP="006F12C1">
      <w:r w:rsidRPr="00C66C6E">
        <w:tab/>
        <w:t>RESOLVED, that checks drawn on any Village of Waverly account be payable on the signatures of two (2) of the following persons:  Clerk Treasurer Michele Wood, Deputy Clerk Treasurer Patricia Hanbury, Mayor Keith Correll, and Trustee Jerry Sinsabaugh.</w:t>
      </w:r>
    </w:p>
    <w:p w14:paraId="50C69198" w14:textId="77777777" w:rsidR="006F12C1" w:rsidRPr="00C66C6E" w:rsidRDefault="006F12C1" w:rsidP="006F12C1"/>
    <w:p w14:paraId="6CCC5F83" w14:textId="77777777" w:rsidR="006F12C1" w:rsidRPr="00C66C6E" w:rsidRDefault="006F12C1" w:rsidP="006F12C1">
      <w:pPr>
        <w:ind w:firstLine="720"/>
      </w:pPr>
      <w:r w:rsidRPr="00C66C6E">
        <w:t xml:space="preserve">Trustee </w:t>
      </w:r>
      <w:r>
        <w:t>Gorman</w:t>
      </w:r>
      <w:r w:rsidRPr="00C66C6E">
        <w:t xml:space="preserve"> seconded the motion, which carried unanimously.</w:t>
      </w:r>
    </w:p>
    <w:p w14:paraId="777928FC" w14:textId="77777777" w:rsidR="006F12C1" w:rsidRPr="00C66C6E" w:rsidRDefault="006F12C1" w:rsidP="006F12C1"/>
    <w:p w14:paraId="7E264A3F" w14:textId="77777777" w:rsidR="006F12C1" w:rsidRPr="00C66C6E" w:rsidRDefault="006F12C1" w:rsidP="006F12C1">
      <w:pPr>
        <w:spacing w:line="480" w:lineRule="auto"/>
      </w:pPr>
      <w:r w:rsidRPr="00C66C6E">
        <w:rPr>
          <w:b/>
          <w:u w:val="single"/>
        </w:rPr>
        <w:t>Committee Assignments</w:t>
      </w:r>
      <w:r w:rsidRPr="00C66C6E">
        <w:rPr>
          <w:b/>
        </w:rPr>
        <w:t xml:space="preserve">:  </w:t>
      </w:r>
      <w:r w:rsidRPr="00C66C6E">
        <w:t>Mayor Correll offered the following assignments to the board members, as follows:</w:t>
      </w:r>
    </w:p>
    <w:tbl>
      <w:tblPr>
        <w:tblStyle w:val="TableGrid"/>
        <w:tblW w:w="0" w:type="auto"/>
        <w:tblInd w:w="535" w:type="dxa"/>
        <w:tblLayout w:type="fixed"/>
        <w:tblLook w:val="04A0" w:firstRow="1" w:lastRow="0" w:firstColumn="1" w:lastColumn="0" w:noHBand="0" w:noVBand="1"/>
      </w:tblPr>
      <w:tblGrid>
        <w:gridCol w:w="2610"/>
        <w:gridCol w:w="1890"/>
        <w:gridCol w:w="1620"/>
        <w:gridCol w:w="1620"/>
      </w:tblGrid>
      <w:tr w:rsidR="006F12C1" w:rsidRPr="00C66C6E" w14:paraId="64E10332" w14:textId="77777777" w:rsidTr="00B715BD">
        <w:trPr>
          <w:cantSplit/>
          <w:trHeight w:val="432"/>
        </w:trPr>
        <w:tc>
          <w:tcPr>
            <w:tcW w:w="2610" w:type="dxa"/>
            <w:vAlign w:val="bottom"/>
          </w:tcPr>
          <w:p w14:paraId="1DFB5916" w14:textId="77777777" w:rsidR="006F12C1" w:rsidRPr="00C66C6E" w:rsidRDefault="006F12C1" w:rsidP="00B715BD">
            <w:pPr>
              <w:spacing w:line="480" w:lineRule="auto"/>
            </w:pPr>
            <w:r w:rsidRPr="00C66C6E">
              <w:t>Police</w:t>
            </w:r>
          </w:p>
        </w:tc>
        <w:tc>
          <w:tcPr>
            <w:tcW w:w="1890" w:type="dxa"/>
            <w:vAlign w:val="bottom"/>
          </w:tcPr>
          <w:p w14:paraId="4E9560C1" w14:textId="77777777" w:rsidR="006F12C1" w:rsidRPr="00C66C6E" w:rsidRDefault="006F12C1" w:rsidP="00B715BD">
            <w:pPr>
              <w:spacing w:line="480" w:lineRule="auto"/>
            </w:pPr>
            <w:r w:rsidRPr="00C66C6E">
              <w:t>Sinsabaugh</w:t>
            </w:r>
          </w:p>
        </w:tc>
        <w:tc>
          <w:tcPr>
            <w:tcW w:w="1620" w:type="dxa"/>
            <w:vAlign w:val="bottom"/>
          </w:tcPr>
          <w:p w14:paraId="53ADBC0E" w14:textId="77777777" w:rsidR="006F12C1" w:rsidRPr="00C66C6E" w:rsidRDefault="006F12C1" w:rsidP="00B715BD">
            <w:pPr>
              <w:spacing w:line="480" w:lineRule="auto"/>
            </w:pPr>
          </w:p>
        </w:tc>
        <w:tc>
          <w:tcPr>
            <w:tcW w:w="1620" w:type="dxa"/>
            <w:vAlign w:val="bottom"/>
          </w:tcPr>
          <w:p w14:paraId="4B144D29" w14:textId="77777777" w:rsidR="006F12C1" w:rsidRPr="00C66C6E" w:rsidRDefault="006F12C1" w:rsidP="00B715BD">
            <w:pPr>
              <w:spacing w:line="480" w:lineRule="auto"/>
            </w:pPr>
          </w:p>
        </w:tc>
      </w:tr>
      <w:tr w:rsidR="006F12C1" w:rsidRPr="00C66C6E" w14:paraId="5A755ABC" w14:textId="77777777" w:rsidTr="00B715BD">
        <w:trPr>
          <w:cantSplit/>
          <w:trHeight w:val="432"/>
        </w:trPr>
        <w:tc>
          <w:tcPr>
            <w:tcW w:w="2610" w:type="dxa"/>
            <w:vAlign w:val="bottom"/>
          </w:tcPr>
          <w:p w14:paraId="2744852F" w14:textId="77777777" w:rsidR="006F12C1" w:rsidRPr="00C66C6E" w:rsidRDefault="006F12C1" w:rsidP="00B715BD">
            <w:pPr>
              <w:spacing w:line="480" w:lineRule="auto"/>
            </w:pPr>
            <w:r w:rsidRPr="00C66C6E">
              <w:t>Street</w:t>
            </w:r>
          </w:p>
        </w:tc>
        <w:tc>
          <w:tcPr>
            <w:tcW w:w="1890" w:type="dxa"/>
            <w:vAlign w:val="bottom"/>
          </w:tcPr>
          <w:p w14:paraId="0AB624C2" w14:textId="77777777" w:rsidR="006F12C1" w:rsidRPr="00C66C6E" w:rsidRDefault="006F12C1" w:rsidP="00B715BD">
            <w:pPr>
              <w:spacing w:line="480" w:lineRule="auto"/>
            </w:pPr>
            <w:r>
              <w:t>Correll</w:t>
            </w:r>
          </w:p>
        </w:tc>
        <w:tc>
          <w:tcPr>
            <w:tcW w:w="1620" w:type="dxa"/>
            <w:vAlign w:val="bottom"/>
          </w:tcPr>
          <w:p w14:paraId="08ACE14D" w14:textId="77777777" w:rsidR="006F12C1" w:rsidRPr="00C66C6E" w:rsidRDefault="006F12C1" w:rsidP="00B715BD">
            <w:pPr>
              <w:spacing w:line="480" w:lineRule="auto"/>
            </w:pPr>
          </w:p>
        </w:tc>
        <w:tc>
          <w:tcPr>
            <w:tcW w:w="1620" w:type="dxa"/>
            <w:vAlign w:val="bottom"/>
          </w:tcPr>
          <w:p w14:paraId="6B4BEAA3" w14:textId="77777777" w:rsidR="006F12C1" w:rsidRPr="00C66C6E" w:rsidRDefault="006F12C1" w:rsidP="00B715BD">
            <w:pPr>
              <w:spacing w:line="480" w:lineRule="auto"/>
            </w:pPr>
          </w:p>
        </w:tc>
      </w:tr>
      <w:tr w:rsidR="006F12C1" w:rsidRPr="00C66C6E" w14:paraId="38016441" w14:textId="77777777" w:rsidTr="00B715BD">
        <w:trPr>
          <w:cantSplit/>
          <w:trHeight w:val="432"/>
        </w:trPr>
        <w:tc>
          <w:tcPr>
            <w:tcW w:w="2610" w:type="dxa"/>
            <w:vAlign w:val="bottom"/>
          </w:tcPr>
          <w:p w14:paraId="6326D14F" w14:textId="77777777" w:rsidR="006F12C1" w:rsidRPr="00C66C6E" w:rsidRDefault="006F12C1" w:rsidP="00B715BD">
            <w:pPr>
              <w:spacing w:line="480" w:lineRule="auto"/>
            </w:pPr>
            <w:r w:rsidRPr="00C66C6E">
              <w:t>Recreation</w:t>
            </w:r>
          </w:p>
        </w:tc>
        <w:tc>
          <w:tcPr>
            <w:tcW w:w="1890" w:type="dxa"/>
            <w:vAlign w:val="bottom"/>
          </w:tcPr>
          <w:p w14:paraId="6338BCEE" w14:textId="77777777" w:rsidR="006F12C1" w:rsidRPr="00C66C6E" w:rsidRDefault="006F12C1" w:rsidP="00B715BD">
            <w:pPr>
              <w:spacing w:line="480" w:lineRule="auto"/>
            </w:pPr>
            <w:r w:rsidRPr="00C66C6E">
              <w:t>Aronstam</w:t>
            </w:r>
          </w:p>
        </w:tc>
        <w:tc>
          <w:tcPr>
            <w:tcW w:w="1620" w:type="dxa"/>
            <w:vAlign w:val="bottom"/>
          </w:tcPr>
          <w:p w14:paraId="12B4F29F" w14:textId="77777777" w:rsidR="006F12C1" w:rsidRPr="00C66C6E" w:rsidRDefault="006F12C1" w:rsidP="00B715BD">
            <w:pPr>
              <w:spacing w:line="480" w:lineRule="auto"/>
            </w:pPr>
            <w:r>
              <w:t>Schillmoeller</w:t>
            </w:r>
          </w:p>
        </w:tc>
        <w:tc>
          <w:tcPr>
            <w:tcW w:w="1620" w:type="dxa"/>
            <w:vAlign w:val="bottom"/>
          </w:tcPr>
          <w:p w14:paraId="42CC706A" w14:textId="77777777" w:rsidR="006F12C1" w:rsidRPr="00C66C6E" w:rsidRDefault="006F12C1" w:rsidP="00B715BD">
            <w:pPr>
              <w:spacing w:line="480" w:lineRule="auto"/>
            </w:pPr>
          </w:p>
        </w:tc>
      </w:tr>
      <w:tr w:rsidR="006F12C1" w:rsidRPr="00C66C6E" w14:paraId="74986580" w14:textId="77777777" w:rsidTr="00B715BD">
        <w:trPr>
          <w:cantSplit/>
          <w:trHeight w:val="432"/>
        </w:trPr>
        <w:tc>
          <w:tcPr>
            <w:tcW w:w="2610" w:type="dxa"/>
            <w:vAlign w:val="bottom"/>
          </w:tcPr>
          <w:p w14:paraId="286FF1F9" w14:textId="77777777" w:rsidR="006F12C1" w:rsidRPr="00C66C6E" w:rsidRDefault="006F12C1" w:rsidP="00B715BD">
            <w:pPr>
              <w:spacing w:line="480" w:lineRule="auto"/>
            </w:pPr>
            <w:r w:rsidRPr="00C66C6E">
              <w:t>Sewer</w:t>
            </w:r>
          </w:p>
        </w:tc>
        <w:tc>
          <w:tcPr>
            <w:tcW w:w="1890" w:type="dxa"/>
            <w:vAlign w:val="bottom"/>
          </w:tcPr>
          <w:p w14:paraId="69A2A78F" w14:textId="77777777" w:rsidR="006F12C1" w:rsidRPr="00C66C6E" w:rsidRDefault="006F12C1" w:rsidP="00B715BD">
            <w:pPr>
              <w:spacing w:line="480" w:lineRule="auto"/>
            </w:pPr>
            <w:r w:rsidRPr="00C66C6E">
              <w:t>Sweeney</w:t>
            </w:r>
          </w:p>
        </w:tc>
        <w:tc>
          <w:tcPr>
            <w:tcW w:w="1620" w:type="dxa"/>
            <w:vAlign w:val="bottom"/>
          </w:tcPr>
          <w:p w14:paraId="20030B71" w14:textId="77777777" w:rsidR="006F12C1" w:rsidRPr="00C66C6E" w:rsidRDefault="006F12C1" w:rsidP="00B715BD">
            <w:pPr>
              <w:spacing w:line="480" w:lineRule="auto"/>
            </w:pPr>
          </w:p>
        </w:tc>
        <w:tc>
          <w:tcPr>
            <w:tcW w:w="1620" w:type="dxa"/>
            <w:vAlign w:val="bottom"/>
          </w:tcPr>
          <w:p w14:paraId="2FDAB682" w14:textId="77777777" w:rsidR="006F12C1" w:rsidRPr="00C66C6E" w:rsidRDefault="006F12C1" w:rsidP="00B715BD">
            <w:pPr>
              <w:spacing w:line="480" w:lineRule="auto"/>
            </w:pPr>
          </w:p>
        </w:tc>
      </w:tr>
      <w:tr w:rsidR="006F12C1" w:rsidRPr="00C66C6E" w14:paraId="1C8BF9E2" w14:textId="77777777" w:rsidTr="00B715BD">
        <w:trPr>
          <w:cantSplit/>
          <w:trHeight w:val="432"/>
        </w:trPr>
        <w:tc>
          <w:tcPr>
            <w:tcW w:w="2610" w:type="dxa"/>
            <w:vAlign w:val="bottom"/>
          </w:tcPr>
          <w:p w14:paraId="157ADC42" w14:textId="77777777" w:rsidR="006F12C1" w:rsidRPr="00C66C6E" w:rsidRDefault="006F12C1" w:rsidP="00B715BD">
            <w:pPr>
              <w:spacing w:line="480" w:lineRule="auto"/>
            </w:pPr>
            <w:r w:rsidRPr="00C66C6E">
              <w:t>Water</w:t>
            </w:r>
          </w:p>
        </w:tc>
        <w:tc>
          <w:tcPr>
            <w:tcW w:w="1890" w:type="dxa"/>
            <w:vAlign w:val="bottom"/>
          </w:tcPr>
          <w:p w14:paraId="25609417" w14:textId="77777777" w:rsidR="006F12C1" w:rsidRPr="00C66C6E" w:rsidRDefault="006F12C1" w:rsidP="00B715BD">
            <w:pPr>
              <w:spacing w:line="480" w:lineRule="auto"/>
            </w:pPr>
            <w:r>
              <w:t>Wage</w:t>
            </w:r>
          </w:p>
        </w:tc>
        <w:tc>
          <w:tcPr>
            <w:tcW w:w="1620" w:type="dxa"/>
            <w:vAlign w:val="bottom"/>
          </w:tcPr>
          <w:p w14:paraId="051DEE1B" w14:textId="77777777" w:rsidR="006F12C1" w:rsidRPr="00C66C6E" w:rsidRDefault="006F12C1" w:rsidP="00B715BD">
            <w:pPr>
              <w:spacing w:line="480" w:lineRule="auto"/>
            </w:pPr>
          </w:p>
        </w:tc>
        <w:tc>
          <w:tcPr>
            <w:tcW w:w="1620" w:type="dxa"/>
            <w:vAlign w:val="bottom"/>
          </w:tcPr>
          <w:p w14:paraId="68443AAD" w14:textId="77777777" w:rsidR="006F12C1" w:rsidRPr="00C66C6E" w:rsidRDefault="006F12C1" w:rsidP="00B715BD">
            <w:pPr>
              <w:spacing w:line="480" w:lineRule="auto"/>
            </w:pPr>
          </w:p>
        </w:tc>
      </w:tr>
      <w:tr w:rsidR="006F12C1" w:rsidRPr="00C66C6E" w14:paraId="3E8D775E" w14:textId="77777777" w:rsidTr="00B715BD">
        <w:trPr>
          <w:cantSplit/>
          <w:trHeight w:val="432"/>
        </w:trPr>
        <w:tc>
          <w:tcPr>
            <w:tcW w:w="2610" w:type="dxa"/>
            <w:vAlign w:val="bottom"/>
          </w:tcPr>
          <w:p w14:paraId="40FE1051" w14:textId="77777777" w:rsidR="006F12C1" w:rsidRPr="00C66C6E" w:rsidRDefault="006F12C1" w:rsidP="00B715BD">
            <w:pPr>
              <w:spacing w:line="480" w:lineRule="auto"/>
            </w:pPr>
            <w:r w:rsidRPr="00C66C6E">
              <w:t>Planning</w:t>
            </w:r>
          </w:p>
        </w:tc>
        <w:tc>
          <w:tcPr>
            <w:tcW w:w="1890" w:type="dxa"/>
            <w:vAlign w:val="bottom"/>
          </w:tcPr>
          <w:p w14:paraId="6DC4DC9F" w14:textId="77777777" w:rsidR="006F12C1" w:rsidRPr="00C66C6E" w:rsidRDefault="006F12C1" w:rsidP="00B715BD">
            <w:pPr>
              <w:spacing w:line="480" w:lineRule="auto"/>
            </w:pPr>
            <w:r w:rsidRPr="00C66C6E">
              <w:t>Gorman</w:t>
            </w:r>
          </w:p>
        </w:tc>
        <w:tc>
          <w:tcPr>
            <w:tcW w:w="1620" w:type="dxa"/>
            <w:vAlign w:val="bottom"/>
          </w:tcPr>
          <w:p w14:paraId="3450C0DD" w14:textId="77777777" w:rsidR="006F12C1" w:rsidRPr="00C66C6E" w:rsidRDefault="006F12C1" w:rsidP="00B715BD">
            <w:pPr>
              <w:spacing w:line="480" w:lineRule="auto"/>
            </w:pPr>
          </w:p>
        </w:tc>
        <w:tc>
          <w:tcPr>
            <w:tcW w:w="1620" w:type="dxa"/>
            <w:vAlign w:val="bottom"/>
          </w:tcPr>
          <w:p w14:paraId="1903B6EE" w14:textId="77777777" w:rsidR="006F12C1" w:rsidRPr="00C66C6E" w:rsidRDefault="006F12C1" w:rsidP="00B715BD">
            <w:pPr>
              <w:spacing w:line="480" w:lineRule="auto"/>
            </w:pPr>
          </w:p>
        </w:tc>
      </w:tr>
      <w:tr w:rsidR="006F12C1" w:rsidRPr="00C66C6E" w14:paraId="1A1E00E7" w14:textId="77777777" w:rsidTr="00B715BD">
        <w:trPr>
          <w:cantSplit/>
          <w:trHeight w:val="432"/>
        </w:trPr>
        <w:tc>
          <w:tcPr>
            <w:tcW w:w="2610" w:type="dxa"/>
            <w:vAlign w:val="bottom"/>
          </w:tcPr>
          <w:p w14:paraId="54291FBF" w14:textId="77777777" w:rsidR="006F12C1" w:rsidRPr="00C66C6E" w:rsidRDefault="006F12C1" w:rsidP="00B715BD">
            <w:pPr>
              <w:spacing w:line="480" w:lineRule="auto"/>
            </w:pPr>
            <w:r w:rsidRPr="00C66C6E">
              <w:t>Cemetery</w:t>
            </w:r>
          </w:p>
        </w:tc>
        <w:tc>
          <w:tcPr>
            <w:tcW w:w="1890" w:type="dxa"/>
            <w:vAlign w:val="bottom"/>
          </w:tcPr>
          <w:p w14:paraId="48B3D0FB" w14:textId="77777777" w:rsidR="006F12C1" w:rsidRPr="00C66C6E" w:rsidRDefault="006F12C1" w:rsidP="00B715BD">
            <w:pPr>
              <w:spacing w:line="480" w:lineRule="auto"/>
            </w:pPr>
            <w:r>
              <w:t>Sinsabaugh</w:t>
            </w:r>
          </w:p>
        </w:tc>
        <w:tc>
          <w:tcPr>
            <w:tcW w:w="1620" w:type="dxa"/>
            <w:vAlign w:val="bottom"/>
          </w:tcPr>
          <w:p w14:paraId="35650AEB" w14:textId="77777777" w:rsidR="006F12C1" w:rsidRPr="00C66C6E" w:rsidRDefault="006F12C1" w:rsidP="00B715BD">
            <w:pPr>
              <w:spacing w:line="480" w:lineRule="auto"/>
            </w:pPr>
          </w:p>
        </w:tc>
        <w:tc>
          <w:tcPr>
            <w:tcW w:w="1620" w:type="dxa"/>
            <w:vAlign w:val="bottom"/>
          </w:tcPr>
          <w:p w14:paraId="0060BC21" w14:textId="77777777" w:rsidR="006F12C1" w:rsidRPr="00C66C6E" w:rsidRDefault="006F12C1" w:rsidP="00B715BD">
            <w:pPr>
              <w:spacing w:line="480" w:lineRule="auto"/>
            </w:pPr>
          </w:p>
        </w:tc>
      </w:tr>
      <w:tr w:rsidR="006F12C1" w:rsidRPr="00C66C6E" w14:paraId="78FD85BF" w14:textId="77777777" w:rsidTr="00B715BD">
        <w:trPr>
          <w:cantSplit/>
          <w:trHeight w:val="432"/>
        </w:trPr>
        <w:tc>
          <w:tcPr>
            <w:tcW w:w="2610" w:type="dxa"/>
            <w:vAlign w:val="bottom"/>
          </w:tcPr>
          <w:p w14:paraId="0C155944" w14:textId="77777777" w:rsidR="006F12C1" w:rsidRPr="00C66C6E" w:rsidRDefault="006F12C1" w:rsidP="00B715BD">
            <w:pPr>
              <w:spacing w:line="480" w:lineRule="auto"/>
            </w:pPr>
            <w:r w:rsidRPr="00C66C6E">
              <w:t>Buildings &amp; Grounds</w:t>
            </w:r>
          </w:p>
        </w:tc>
        <w:tc>
          <w:tcPr>
            <w:tcW w:w="1890" w:type="dxa"/>
            <w:vAlign w:val="bottom"/>
          </w:tcPr>
          <w:p w14:paraId="2A0E4227" w14:textId="77777777" w:rsidR="006F12C1" w:rsidRPr="00C66C6E" w:rsidRDefault="006F12C1" w:rsidP="00B715BD">
            <w:pPr>
              <w:spacing w:line="480" w:lineRule="auto"/>
            </w:pPr>
            <w:r w:rsidRPr="00C66C6E">
              <w:t>Correll</w:t>
            </w:r>
          </w:p>
        </w:tc>
        <w:tc>
          <w:tcPr>
            <w:tcW w:w="1620" w:type="dxa"/>
            <w:vAlign w:val="bottom"/>
          </w:tcPr>
          <w:p w14:paraId="000CA3E6" w14:textId="77777777" w:rsidR="006F12C1" w:rsidRPr="00C66C6E" w:rsidRDefault="006F12C1" w:rsidP="00B715BD">
            <w:pPr>
              <w:spacing w:line="480" w:lineRule="auto"/>
            </w:pPr>
            <w:r w:rsidRPr="00C66C6E">
              <w:t>Sinsabaugh</w:t>
            </w:r>
          </w:p>
        </w:tc>
        <w:tc>
          <w:tcPr>
            <w:tcW w:w="1620" w:type="dxa"/>
            <w:vAlign w:val="bottom"/>
          </w:tcPr>
          <w:p w14:paraId="7FF8706A" w14:textId="77777777" w:rsidR="006F12C1" w:rsidRPr="00C66C6E" w:rsidRDefault="006F12C1" w:rsidP="00B715BD">
            <w:pPr>
              <w:spacing w:line="480" w:lineRule="auto"/>
            </w:pPr>
          </w:p>
        </w:tc>
      </w:tr>
      <w:tr w:rsidR="006F12C1" w:rsidRPr="00C66C6E" w14:paraId="5F5A54C7" w14:textId="77777777" w:rsidTr="00B715BD">
        <w:trPr>
          <w:cantSplit/>
          <w:trHeight w:val="432"/>
        </w:trPr>
        <w:tc>
          <w:tcPr>
            <w:tcW w:w="2610" w:type="dxa"/>
            <w:vAlign w:val="bottom"/>
          </w:tcPr>
          <w:p w14:paraId="3100E5F3" w14:textId="77777777" w:rsidR="006F12C1" w:rsidRPr="00C66C6E" w:rsidRDefault="006F12C1" w:rsidP="00B715BD">
            <w:pPr>
              <w:spacing w:line="480" w:lineRule="auto"/>
            </w:pPr>
            <w:r w:rsidRPr="00C66C6E">
              <w:t>Finance</w:t>
            </w:r>
          </w:p>
        </w:tc>
        <w:tc>
          <w:tcPr>
            <w:tcW w:w="1890" w:type="dxa"/>
            <w:vAlign w:val="bottom"/>
          </w:tcPr>
          <w:p w14:paraId="0A8274F8" w14:textId="77777777" w:rsidR="006F12C1" w:rsidRPr="00C66C6E" w:rsidRDefault="006F12C1" w:rsidP="00B715BD">
            <w:pPr>
              <w:spacing w:line="480" w:lineRule="auto"/>
            </w:pPr>
            <w:r w:rsidRPr="00C66C6E">
              <w:t>Sinsabaugh</w:t>
            </w:r>
          </w:p>
        </w:tc>
        <w:tc>
          <w:tcPr>
            <w:tcW w:w="1620" w:type="dxa"/>
            <w:vAlign w:val="bottom"/>
          </w:tcPr>
          <w:p w14:paraId="49CE11D4" w14:textId="77777777" w:rsidR="006F12C1" w:rsidRPr="00C66C6E" w:rsidRDefault="006F12C1" w:rsidP="00B715BD">
            <w:pPr>
              <w:spacing w:line="480" w:lineRule="auto"/>
            </w:pPr>
            <w:r>
              <w:t>Gorman</w:t>
            </w:r>
          </w:p>
        </w:tc>
        <w:tc>
          <w:tcPr>
            <w:tcW w:w="1620" w:type="dxa"/>
            <w:vAlign w:val="bottom"/>
          </w:tcPr>
          <w:p w14:paraId="018ED3A7" w14:textId="77777777" w:rsidR="006F12C1" w:rsidRPr="00C66C6E" w:rsidRDefault="006F12C1" w:rsidP="00B715BD">
            <w:pPr>
              <w:spacing w:line="480" w:lineRule="auto"/>
            </w:pPr>
            <w:r>
              <w:t>Wage</w:t>
            </w:r>
          </w:p>
        </w:tc>
      </w:tr>
      <w:tr w:rsidR="006F12C1" w:rsidRPr="00C66C6E" w14:paraId="3E37DFCB" w14:textId="77777777" w:rsidTr="00B715BD">
        <w:trPr>
          <w:cantSplit/>
          <w:trHeight w:val="432"/>
        </w:trPr>
        <w:tc>
          <w:tcPr>
            <w:tcW w:w="2610" w:type="dxa"/>
            <w:vAlign w:val="bottom"/>
          </w:tcPr>
          <w:p w14:paraId="27734F74" w14:textId="77777777" w:rsidR="006F12C1" w:rsidRPr="00C66C6E" w:rsidRDefault="006F12C1" w:rsidP="00B715BD">
            <w:r w:rsidRPr="00C66C6E">
              <w:t>Tioga County  (COG) Council of Governments</w:t>
            </w:r>
          </w:p>
        </w:tc>
        <w:tc>
          <w:tcPr>
            <w:tcW w:w="1890" w:type="dxa"/>
            <w:vAlign w:val="bottom"/>
          </w:tcPr>
          <w:p w14:paraId="0DBBEF6F" w14:textId="77777777" w:rsidR="006F12C1" w:rsidRPr="00C66C6E" w:rsidRDefault="006F12C1" w:rsidP="00B715BD">
            <w:pPr>
              <w:spacing w:line="480" w:lineRule="auto"/>
            </w:pPr>
            <w:r w:rsidRPr="00C66C6E">
              <w:t>Correll</w:t>
            </w:r>
          </w:p>
        </w:tc>
        <w:tc>
          <w:tcPr>
            <w:tcW w:w="1620" w:type="dxa"/>
            <w:vAlign w:val="bottom"/>
          </w:tcPr>
          <w:p w14:paraId="7DDD2413" w14:textId="77777777" w:rsidR="006F12C1" w:rsidRPr="00C66C6E" w:rsidRDefault="006F12C1" w:rsidP="00B715BD">
            <w:pPr>
              <w:spacing w:line="480" w:lineRule="auto"/>
            </w:pPr>
          </w:p>
        </w:tc>
        <w:tc>
          <w:tcPr>
            <w:tcW w:w="1620" w:type="dxa"/>
            <w:vAlign w:val="bottom"/>
          </w:tcPr>
          <w:p w14:paraId="27BDFA4B" w14:textId="77777777" w:rsidR="006F12C1" w:rsidRPr="00C66C6E" w:rsidRDefault="006F12C1" w:rsidP="00B715BD">
            <w:pPr>
              <w:spacing w:line="480" w:lineRule="auto"/>
            </w:pPr>
          </w:p>
        </w:tc>
      </w:tr>
    </w:tbl>
    <w:p w14:paraId="009152B4" w14:textId="77777777" w:rsidR="006F12C1" w:rsidRPr="00C66C6E" w:rsidRDefault="006F12C1" w:rsidP="006F12C1">
      <w:pPr>
        <w:suppressAutoHyphens/>
      </w:pPr>
    </w:p>
    <w:p w14:paraId="621E82B4" w14:textId="77777777" w:rsidR="006F12C1" w:rsidRPr="00C66C6E" w:rsidRDefault="006F12C1" w:rsidP="00994FEA">
      <w:pPr>
        <w:suppressAutoHyphens/>
        <w:spacing w:line="480" w:lineRule="auto"/>
        <w:ind w:firstLine="720"/>
      </w:pPr>
      <w:r w:rsidRPr="00C66C6E">
        <w:lastRenderedPageBreak/>
        <w:t xml:space="preserve">Trustee </w:t>
      </w:r>
      <w:r>
        <w:t>Aronstam</w:t>
      </w:r>
      <w:r w:rsidRPr="00C66C6E">
        <w:t xml:space="preserve"> moved to approve Mayor Correll’s committee assignments.</w:t>
      </w:r>
      <w:r>
        <w:t xml:space="preserve">  </w:t>
      </w:r>
      <w:r w:rsidRPr="00C66C6E">
        <w:t xml:space="preserve">Trustee </w:t>
      </w:r>
      <w:r>
        <w:t xml:space="preserve">Gorman </w:t>
      </w:r>
      <w:r w:rsidRPr="00C66C6E">
        <w:t xml:space="preserve">seconded the motion, which carried unanimously.  </w:t>
      </w:r>
    </w:p>
    <w:p w14:paraId="47891FE3" w14:textId="77777777" w:rsidR="006F12C1" w:rsidRPr="00C66C6E" w:rsidRDefault="006F12C1" w:rsidP="00994FEA">
      <w:pPr>
        <w:suppressAutoHyphens/>
        <w:spacing w:line="480" w:lineRule="auto"/>
        <w:ind w:firstLine="720"/>
        <w:rPr>
          <w:szCs w:val="20"/>
          <w:lang w:eastAsia="ar-SA"/>
        </w:rPr>
      </w:pPr>
      <w:r w:rsidRPr="00C66C6E">
        <w:t>With all reorganized business resolved, Mayor Correll closed the meeting at 6:</w:t>
      </w:r>
      <w:r>
        <w:t>05</w:t>
      </w:r>
      <w:r w:rsidRPr="00C66C6E">
        <w:t xml:space="preserve"> p.m.</w:t>
      </w:r>
      <w:r w:rsidRPr="00C66C6E">
        <w:tab/>
      </w:r>
    </w:p>
    <w:p w14:paraId="72992D5D" w14:textId="77777777" w:rsidR="006F12C1" w:rsidRPr="00C66C6E" w:rsidRDefault="006F12C1" w:rsidP="006F12C1">
      <w:pPr>
        <w:tabs>
          <w:tab w:val="left" w:pos="180"/>
        </w:tabs>
        <w:spacing w:line="480" w:lineRule="auto"/>
      </w:pPr>
      <w:r w:rsidRPr="00C66C6E">
        <w:tab/>
      </w:r>
      <w:r w:rsidRPr="00C66C6E">
        <w:tab/>
      </w:r>
      <w:r w:rsidRPr="00C66C6E">
        <w:tab/>
      </w:r>
      <w:r w:rsidRPr="00C66C6E">
        <w:tab/>
      </w:r>
      <w:r w:rsidRPr="00C66C6E">
        <w:tab/>
      </w:r>
      <w:r w:rsidRPr="00C66C6E">
        <w:tab/>
      </w:r>
      <w:r w:rsidRPr="00C66C6E">
        <w:tab/>
      </w:r>
      <w:r w:rsidRPr="00C66C6E">
        <w:tab/>
      </w:r>
      <w:r w:rsidRPr="00C66C6E">
        <w:tab/>
        <w:t>Respectfully submitted,</w:t>
      </w:r>
    </w:p>
    <w:p w14:paraId="796E4A2F" w14:textId="77777777" w:rsidR="006F12C1" w:rsidRPr="00C66C6E" w:rsidRDefault="006F12C1" w:rsidP="006F12C1">
      <w:pPr>
        <w:tabs>
          <w:tab w:val="left" w:pos="180"/>
        </w:tabs>
      </w:pPr>
      <w:r w:rsidRPr="00C66C6E">
        <w:tab/>
      </w:r>
      <w:r w:rsidRPr="00C66C6E">
        <w:tab/>
      </w:r>
      <w:r w:rsidRPr="00C66C6E">
        <w:tab/>
      </w:r>
      <w:r w:rsidRPr="00C66C6E">
        <w:tab/>
      </w:r>
      <w:r w:rsidRPr="00C66C6E">
        <w:tab/>
      </w:r>
      <w:r w:rsidRPr="00C66C6E">
        <w:tab/>
      </w:r>
      <w:r w:rsidRPr="00C66C6E">
        <w:tab/>
      </w:r>
      <w:r w:rsidRPr="00C66C6E">
        <w:tab/>
      </w:r>
      <w:r w:rsidRPr="00C66C6E">
        <w:tab/>
        <w:t>________________________</w:t>
      </w:r>
      <w:r w:rsidRPr="00C66C6E">
        <w:tab/>
      </w:r>
      <w:r w:rsidRPr="00C66C6E">
        <w:tab/>
      </w:r>
      <w:r>
        <w:tab/>
      </w:r>
      <w:r w:rsidRPr="00C66C6E">
        <w:tab/>
      </w:r>
      <w:r w:rsidRPr="00C66C6E">
        <w:tab/>
      </w:r>
      <w:r w:rsidRPr="00C66C6E">
        <w:tab/>
      </w:r>
      <w:r w:rsidRPr="00C66C6E">
        <w:tab/>
      </w:r>
      <w:r w:rsidRPr="00C66C6E">
        <w:tab/>
      </w:r>
      <w:r w:rsidRPr="00C66C6E">
        <w:tab/>
      </w:r>
      <w:r w:rsidRPr="00C66C6E">
        <w:tab/>
      </w:r>
      <w:r w:rsidRPr="00C66C6E">
        <w:tab/>
        <w:t>Michele Wood, Clerk/Treasurer</w:t>
      </w:r>
    </w:p>
    <w:p w14:paraId="114A18DF" w14:textId="77777777" w:rsidR="00110DE0" w:rsidRDefault="00110DE0" w:rsidP="00110DE0">
      <w:pPr>
        <w:pStyle w:val="p2"/>
        <w:widowControl/>
        <w:spacing w:line="240" w:lineRule="auto"/>
      </w:pPr>
    </w:p>
    <w:p w14:paraId="62A8D836" w14:textId="77777777" w:rsidR="00110DE0" w:rsidRDefault="00110DE0" w:rsidP="00110DE0">
      <w:pPr>
        <w:pStyle w:val="p2"/>
        <w:widowControl/>
        <w:spacing w:line="240" w:lineRule="auto"/>
      </w:pPr>
    </w:p>
    <w:p w14:paraId="027B681D" w14:textId="77777777" w:rsidR="00110DE0" w:rsidRDefault="00110DE0" w:rsidP="00110DE0">
      <w:pPr>
        <w:pStyle w:val="p2"/>
        <w:widowControl/>
        <w:spacing w:line="240" w:lineRule="auto"/>
      </w:pPr>
    </w:p>
    <w:p w14:paraId="5355C181" w14:textId="77777777" w:rsidR="00110DE0" w:rsidRDefault="00110DE0" w:rsidP="00110DE0">
      <w:pPr>
        <w:pStyle w:val="p2"/>
        <w:widowControl/>
        <w:spacing w:line="240" w:lineRule="auto"/>
      </w:pPr>
    </w:p>
    <w:p w14:paraId="1BED48B6" w14:textId="77777777" w:rsidR="00110DE0" w:rsidRDefault="00110DE0" w:rsidP="00110DE0">
      <w:pPr>
        <w:pStyle w:val="p2"/>
        <w:widowControl/>
        <w:spacing w:line="240" w:lineRule="auto"/>
      </w:pPr>
    </w:p>
    <w:p w14:paraId="790B263C" w14:textId="77777777" w:rsidR="00110DE0" w:rsidRPr="00CE0D8B" w:rsidRDefault="00110DE0" w:rsidP="00110DE0">
      <w:pPr>
        <w:pStyle w:val="p2"/>
        <w:widowControl/>
        <w:spacing w:line="240" w:lineRule="auto"/>
        <w:rPr>
          <w:b/>
          <w:bCs/>
          <w:u w:val="single"/>
        </w:rPr>
      </w:pPr>
    </w:p>
    <w:p w14:paraId="3BC6CDDF" w14:textId="77777777" w:rsidR="00110DE0" w:rsidRPr="00A9052D" w:rsidRDefault="00110DE0" w:rsidP="00110DE0">
      <w:pPr>
        <w:suppressAutoHyphens/>
      </w:pPr>
    </w:p>
    <w:p w14:paraId="54D4CA70" w14:textId="77777777" w:rsidR="00110DE0" w:rsidRPr="006B1202" w:rsidRDefault="00110DE0" w:rsidP="00110DE0">
      <w:pPr>
        <w:tabs>
          <w:tab w:val="left" w:pos="0"/>
          <w:tab w:val="left" w:pos="90"/>
          <w:tab w:val="left" w:pos="180"/>
        </w:tabs>
        <w:rPr>
          <w:bCs/>
          <w:szCs w:val="20"/>
          <w:lang w:eastAsia="ar-SA"/>
        </w:rPr>
      </w:pPr>
    </w:p>
    <w:p w14:paraId="32D9A161" w14:textId="77777777" w:rsidR="00110DE0" w:rsidRDefault="00110DE0" w:rsidP="00110DE0">
      <w:pPr>
        <w:pStyle w:val="p2"/>
        <w:widowControl/>
        <w:spacing w:line="240" w:lineRule="auto"/>
      </w:pPr>
    </w:p>
    <w:p w14:paraId="6052A637" w14:textId="77777777" w:rsidR="00110DE0" w:rsidRDefault="00110DE0" w:rsidP="00110DE0">
      <w:pPr>
        <w:pStyle w:val="p2"/>
        <w:widowControl/>
        <w:spacing w:line="240" w:lineRule="auto"/>
      </w:pPr>
    </w:p>
    <w:p w14:paraId="5DBF7B06" w14:textId="77777777" w:rsidR="00110DE0" w:rsidRDefault="00110DE0" w:rsidP="00110DE0">
      <w:pPr>
        <w:pStyle w:val="p2"/>
        <w:widowControl/>
        <w:spacing w:line="240" w:lineRule="auto"/>
      </w:pPr>
    </w:p>
    <w:p w14:paraId="15DF765D" w14:textId="77777777" w:rsidR="00110DE0" w:rsidRDefault="00110DE0" w:rsidP="00110DE0">
      <w:pPr>
        <w:pStyle w:val="p2"/>
        <w:widowControl/>
        <w:spacing w:line="240" w:lineRule="auto"/>
      </w:pPr>
    </w:p>
    <w:p w14:paraId="38CC97D1" w14:textId="77777777" w:rsidR="00110DE0" w:rsidRDefault="00110DE0" w:rsidP="00110DE0">
      <w:pPr>
        <w:pStyle w:val="p2"/>
        <w:widowControl/>
        <w:spacing w:line="240" w:lineRule="auto"/>
      </w:pPr>
    </w:p>
    <w:p w14:paraId="1BE8F216" w14:textId="77777777" w:rsidR="00110DE0" w:rsidRDefault="00110DE0" w:rsidP="00110DE0">
      <w:pPr>
        <w:pStyle w:val="p2"/>
        <w:widowControl/>
        <w:spacing w:line="240" w:lineRule="auto"/>
      </w:pPr>
    </w:p>
    <w:p w14:paraId="529C0291" w14:textId="77777777" w:rsidR="00110DE0" w:rsidRPr="00CE0D8B" w:rsidRDefault="00110DE0" w:rsidP="00110DE0">
      <w:pPr>
        <w:pStyle w:val="p2"/>
        <w:widowControl/>
        <w:spacing w:line="240" w:lineRule="auto"/>
        <w:rPr>
          <w:b/>
          <w:bCs/>
          <w:u w:val="single"/>
        </w:rPr>
      </w:pPr>
    </w:p>
    <w:p w14:paraId="461B66F1" w14:textId="77777777" w:rsidR="00110DE0" w:rsidRPr="00A9052D" w:rsidRDefault="00110DE0" w:rsidP="00110DE0">
      <w:pPr>
        <w:suppressAutoHyphens/>
      </w:pPr>
    </w:p>
    <w:p w14:paraId="24490577" w14:textId="77777777" w:rsidR="00110DE0" w:rsidRPr="006B1202" w:rsidRDefault="00110DE0" w:rsidP="00110DE0">
      <w:pPr>
        <w:tabs>
          <w:tab w:val="left" w:pos="0"/>
          <w:tab w:val="left" w:pos="90"/>
          <w:tab w:val="left" w:pos="180"/>
        </w:tabs>
        <w:rPr>
          <w:bCs/>
          <w:szCs w:val="20"/>
          <w:lang w:eastAsia="ar-SA"/>
        </w:rPr>
      </w:pPr>
    </w:p>
    <w:p w14:paraId="20637EDF" w14:textId="77777777" w:rsidR="00110DE0" w:rsidRPr="00390347" w:rsidRDefault="00110DE0" w:rsidP="00110DE0"/>
    <w:bookmarkEnd w:id="10"/>
    <w:p w14:paraId="573C2E22" w14:textId="77777777" w:rsidR="00110DE0" w:rsidRDefault="00110DE0" w:rsidP="00F706CE">
      <w:pPr>
        <w:pStyle w:val="p2"/>
        <w:widowControl/>
        <w:spacing w:line="240" w:lineRule="auto"/>
      </w:pPr>
    </w:p>
    <w:sectPr w:rsidR="00110DE0" w:rsidSect="00986A26">
      <w:pgSz w:w="12240" w:h="15840" w:code="1"/>
      <w:pgMar w:top="1152" w:right="864"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73B4" w14:textId="77777777" w:rsidR="000E6B4E" w:rsidRDefault="000E6B4E" w:rsidP="007B5741">
      <w:r>
        <w:separator/>
      </w:r>
    </w:p>
  </w:endnote>
  <w:endnote w:type="continuationSeparator" w:id="0">
    <w:p w14:paraId="1CCB75C0" w14:textId="77777777" w:rsidR="000E6B4E" w:rsidRDefault="000E6B4E" w:rsidP="007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C35C" w14:textId="77777777" w:rsidR="000E6B4E" w:rsidRDefault="000E6B4E" w:rsidP="007B5741">
      <w:r>
        <w:separator/>
      </w:r>
    </w:p>
  </w:footnote>
  <w:footnote w:type="continuationSeparator" w:id="0">
    <w:p w14:paraId="5E495BA5" w14:textId="77777777" w:rsidR="000E6B4E" w:rsidRDefault="000E6B4E" w:rsidP="007B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881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094BBD"/>
    <w:multiLevelType w:val="hybridMultilevel"/>
    <w:tmpl w:val="8FDC7F3A"/>
    <w:lvl w:ilvl="0" w:tplc="3BD8544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1A3389"/>
    <w:multiLevelType w:val="hybridMultilevel"/>
    <w:tmpl w:val="AD32C86E"/>
    <w:lvl w:ilvl="0" w:tplc="A2C0407E">
      <w:start w:val="3"/>
      <w:numFmt w:val="upperLetter"/>
      <w:lvlText w:val="%1."/>
      <w:lvlJc w:val="left"/>
      <w:pPr>
        <w:ind w:left="1421" w:hanging="582"/>
      </w:pPr>
      <w:rPr>
        <w:rFonts w:hint="default"/>
        <w:spacing w:val="-1"/>
        <w:w w:val="100"/>
        <w:lang w:val="en-US" w:eastAsia="en-US" w:bidi="ar-SA"/>
      </w:rPr>
    </w:lvl>
    <w:lvl w:ilvl="1" w:tplc="A8B0F12E">
      <w:numFmt w:val="bullet"/>
      <w:lvlText w:val="•"/>
      <w:lvlJc w:val="left"/>
      <w:pPr>
        <w:ind w:left="2214" w:hanging="582"/>
      </w:pPr>
      <w:rPr>
        <w:rFonts w:hint="default"/>
        <w:lang w:val="en-US" w:eastAsia="en-US" w:bidi="ar-SA"/>
      </w:rPr>
    </w:lvl>
    <w:lvl w:ilvl="2" w:tplc="0B504212">
      <w:numFmt w:val="bullet"/>
      <w:lvlText w:val="•"/>
      <w:lvlJc w:val="left"/>
      <w:pPr>
        <w:ind w:left="3008" w:hanging="582"/>
      </w:pPr>
      <w:rPr>
        <w:rFonts w:hint="default"/>
        <w:lang w:val="en-US" w:eastAsia="en-US" w:bidi="ar-SA"/>
      </w:rPr>
    </w:lvl>
    <w:lvl w:ilvl="3" w:tplc="2DBE1EE8">
      <w:numFmt w:val="bullet"/>
      <w:lvlText w:val="•"/>
      <w:lvlJc w:val="left"/>
      <w:pPr>
        <w:ind w:left="3802" w:hanging="582"/>
      </w:pPr>
      <w:rPr>
        <w:rFonts w:hint="default"/>
        <w:lang w:val="en-US" w:eastAsia="en-US" w:bidi="ar-SA"/>
      </w:rPr>
    </w:lvl>
    <w:lvl w:ilvl="4" w:tplc="F2345AF6">
      <w:numFmt w:val="bullet"/>
      <w:lvlText w:val="•"/>
      <w:lvlJc w:val="left"/>
      <w:pPr>
        <w:ind w:left="4596" w:hanging="582"/>
      </w:pPr>
      <w:rPr>
        <w:rFonts w:hint="default"/>
        <w:lang w:val="en-US" w:eastAsia="en-US" w:bidi="ar-SA"/>
      </w:rPr>
    </w:lvl>
    <w:lvl w:ilvl="5" w:tplc="102A9B9C">
      <w:numFmt w:val="bullet"/>
      <w:lvlText w:val="•"/>
      <w:lvlJc w:val="left"/>
      <w:pPr>
        <w:ind w:left="5390" w:hanging="582"/>
      </w:pPr>
      <w:rPr>
        <w:rFonts w:hint="default"/>
        <w:lang w:val="en-US" w:eastAsia="en-US" w:bidi="ar-SA"/>
      </w:rPr>
    </w:lvl>
    <w:lvl w:ilvl="6" w:tplc="41EEBB54">
      <w:numFmt w:val="bullet"/>
      <w:lvlText w:val="•"/>
      <w:lvlJc w:val="left"/>
      <w:pPr>
        <w:ind w:left="6184" w:hanging="582"/>
      </w:pPr>
      <w:rPr>
        <w:rFonts w:hint="default"/>
        <w:lang w:val="en-US" w:eastAsia="en-US" w:bidi="ar-SA"/>
      </w:rPr>
    </w:lvl>
    <w:lvl w:ilvl="7" w:tplc="38DCCF02">
      <w:numFmt w:val="bullet"/>
      <w:lvlText w:val="•"/>
      <w:lvlJc w:val="left"/>
      <w:pPr>
        <w:ind w:left="6978" w:hanging="582"/>
      </w:pPr>
      <w:rPr>
        <w:rFonts w:hint="default"/>
        <w:lang w:val="en-US" w:eastAsia="en-US" w:bidi="ar-SA"/>
      </w:rPr>
    </w:lvl>
    <w:lvl w:ilvl="8" w:tplc="2BFA6560">
      <w:numFmt w:val="bullet"/>
      <w:lvlText w:val="•"/>
      <w:lvlJc w:val="left"/>
      <w:pPr>
        <w:ind w:left="7772" w:hanging="582"/>
      </w:pPr>
      <w:rPr>
        <w:rFonts w:hint="default"/>
        <w:lang w:val="en-US" w:eastAsia="en-US" w:bidi="ar-SA"/>
      </w:rPr>
    </w:lvl>
  </w:abstractNum>
  <w:abstractNum w:abstractNumId="3" w15:restartNumberingAfterBreak="0">
    <w:nsid w:val="09860FED"/>
    <w:multiLevelType w:val="hybridMultilevel"/>
    <w:tmpl w:val="4E2AF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62BFD"/>
    <w:multiLevelType w:val="hybridMultilevel"/>
    <w:tmpl w:val="79E83C82"/>
    <w:lvl w:ilvl="0" w:tplc="BD5E4D32">
      <w:start w:val="7"/>
      <w:numFmt w:val="lowerLetter"/>
      <w:lvlText w:val="%1."/>
      <w:lvlJc w:val="left"/>
      <w:pPr>
        <w:ind w:left="1616" w:hanging="664"/>
        <w:jc w:val="left"/>
      </w:pPr>
      <w:rPr>
        <w:rFonts w:ascii="Times New Roman" w:eastAsia="Times New Roman" w:hAnsi="Times New Roman" w:cs="Times New Roman" w:hint="default"/>
        <w:b w:val="0"/>
        <w:bCs w:val="0"/>
        <w:i w:val="0"/>
        <w:iCs w:val="0"/>
        <w:color w:val="232323"/>
        <w:spacing w:val="0"/>
        <w:w w:val="100"/>
        <w:sz w:val="26"/>
        <w:szCs w:val="26"/>
        <w:lang w:val="en-US" w:eastAsia="en-US" w:bidi="ar-SA"/>
      </w:rPr>
    </w:lvl>
    <w:lvl w:ilvl="1" w:tplc="0F243EA6">
      <w:numFmt w:val="bullet"/>
      <w:lvlText w:val="•"/>
      <w:lvlJc w:val="left"/>
      <w:pPr>
        <w:ind w:left="2438" w:hanging="664"/>
      </w:pPr>
      <w:rPr>
        <w:rFonts w:hint="default"/>
        <w:lang w:val="en-US" w:eastAsia="en-US" w:bidi="ar-SA"/>
      </w:rPr>
    </w:lvl>
    <w:lvl w:ilvl="2" w:tplc="CC98627E">
      <w:numFmt w:val="bullet"/>
      <w:lvlText w:val="•"/>
      <w:lvlJc w:val="left"/>
      <w:pPr>
        <w:ind w:left="3256" w:hanging="664"/>
      </w:pPr>
      <w:rPr>
        <w:rFonts w:hint="default"/>
        <w:lang w:val="en-US" w:eastAsia="en-US" w:bidi="ar-SA"/>
      </w:rPr>
    </w:lvl>
    <w:lvl w:ilvl="3" w:tplc="0A4E97E4">
      <w:numFmt w:val="bullet"/>
      <w:lvlText w:val="•"/>
      <w:lvlJc w:val="left"/>
      <w:pPr>
        <w:ind w:left="4074" w:hanging="664"/>
      </w:pPr>
      <w:rPr>
        <w:rFonts w:hint="default"/>
        <w:lang w:val="en-US" w:eastAsia="en-US" w:bidi="ar-SA"/>
      </w:rPr>
    </w:lvl>
    <w:lvl w:ilvl="4" w:tplc="69E6FD9C">
      <w:numFmt w:val="bullet"/>
      <w:lvlText w:val="•"/>
      <w:lvlJc w:val="left"/>
      <w:pPr>
        <w:ind w:left="4892" w:hanging="664"/>
      </w:pPr>
      <w:rPr>
        <w:rFonts w:hint="default"/>
        <w:lang w:val="en-US" w:eastAsia="en-US" w:bidi="ar-SA"/>
      </w:rPr>
    </w:lvl>
    <w:lvl w:ilvl="5" w:tplc="F4003828">
      <w:numFmt w:val="bullet"/>
      <w:lvlText w:val="•"/>
      <w:lvlJc w:val="left"/>
      <w:pPr>
        <w:ind w:left="5710" w:hanging="664"/>
      </w:pPr>
      <w:rPr>
        <w:rFonts w:hint="default"/>
        <w:lang w:val="en-US" w:eastAsia="en-US" w:bidi="ar-SA"/>
      </w:rPr>
    </w:lvl>
    <w:lvl w:ilvl="6" w:tplc="9F04012C">
      <w:numFmt w:val="bullet"/>
      <w:lvlText w:val="•"/>
      <w:lvlJc w:val="left"/>
      <w:pPr>
        <w:ind w:left="6528" w:hanging="664"/>
      </w:pPr>
      <w:rPr>
        <w:rFonts w:hint="default"/>
        <w:lang w:val="en-US" w:eastAsia="en-US" w:bidi="ar-SA"/>
      </w:rPr>
    </w:lvl>
    <w:lvl w:ilvl="7" w:tplc="6CDCD4B0">
      <w:numFmt w:val="bullet"/>
      <w:lvlText w:val="•"/>
      <w:lvlJc w:val="left"/>
      <w:pPr>
        <w:ind w:left="7346" w:hanging="664"/>
      </w:pPr>
      <w:rPr>
        <w:rFonts w:hint="default"/>
        <w:lang w:val="en-US" w:eastAsia="en-US" w:bidi="ar-SA"/>
      </w:rPr>
    </w:lvl>
    <w:lvl w:ilvl="8" w:tplc="24CC2108">
      <w:numFmt w:val="bullet"/>
      <w:lvlText w:val="•"/>
      <w:lvlJc w:val="left"/>
      <w:pPr>
        <w:ind w:left="8164" w:hanging="664"/>
      </w:pPr>
      <w:rPr>
        <w:rFonts w:hint="default"/>
        <w:lang w:val="en-US" w:eastAsia="en-US" w:bidi="ar-SA"/>
      </w:rPr>
    </w:lvl>
  </w:abstractNum>
  <w:abstractNum w:abstractNumId="5" w15:restartNumberingAfterBreak="0">
    <w:nsid w:val="0A0935D1"/>
    <w:multiLevelType w:val="hybridMultilevel"/>
    <w:tmpl w:val="DFAC6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D61"/>
    <w:multiLevelType w:val="hybridMultilevel"/>
    <w:tmpl w:val="BD4C9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32292"/>
    <w:multiLevelType w:val="hybridMultilevel"/>
    <w:tmpl w:val="DD8A8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66F2"/>
    <w:multiLevelType w:val="hybridMultilevel"/>
    <w:tmpl w:val="31C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12DF1"/>
    <w:multiLevelType w:val="hybridMultilevel"/>
    <w:tmpl w:val="7FA663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22B86"/>
    <w:multiLevelType w:val="hybridMultilevel"/>
    <w:tmpl w:val="FFD4F0B6"/>
    <w:lvl w:ilvl="0" w:tplc="14A67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5E75"/>
    <w:multiLevelType w:val="hybridMultilevel"/>
    <w:tmpl w:val="AAE22CF2"/>
    <w:lvl w:ilvl="0" w:tplc="5AECA2A2">
      <w:start w:val="1"/>
      <w:numFmt w:val="upperLetter"/>
      <w:lvlText w:val="%1."/>
      <w:lvlJc w:val="left"/>
      <w:pPr>
        <w:tabs>
          <w:tab w:val="num" w:pos="1080"/>
        </w:tabs>
        <w:ind w:left="1080" w:hanging="720"/>
      </w:pPr>
      <w:rPr>
        <w:rFonts w:hint="default"/>
      </w:rPr>
    </w:lvl>
    <w:lvl w:ilvl="1" w:tplc="C010A64A">
      <w:start w:val="1"/>
      <w:numFmt w:val="decimal"/>
      <w:lvlText w:val="%2."/>
      <w:lvlJc w:val="left"/>
      <w:pPr>
        <w:tabs>
          <w:tab w:val="num" w:pos="1440"/>
        </w:tabs>
        <w:ind w:left="1440" w:hanging="360"/>
      </w:pPr>
      <w:rPr>
        <w:rFonts w:hint="default"/>
      </w:rPr>
    </w:lvl>
    <w:lvl w:ilvl="2" w:tplc="34065AF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55558"/>
    <w:multiLevelType w:val="hybridMultilevel"/>
    <w:tmpl w:val="927AF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F0744"/>
    <w:multiLevelType w:val="hybridMultilevel"/>
    <w:tmpl w:val="3A30AE92"/>
    <w:lvl w:ilvl="0" w:tplc="639E123E">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042E96"/>
    <w:multiLevelType w:val="hybridMultilevel"/>
    <w:tmpl w:val="FBF2F76E"/>
    <w:lvl w:ilvl="0" w:tplc="CCE62AE4">
      <w:start w:val="1"/>
      <w:numFmt w:val="upperLetter"/>
      <w:lvlText w:val="%1."/>
      <w:lvlJc w:val="left"/>
      <w:pPr>
        <w:ind w:left="838" w:hanging="333"/>
      </w:pPr>
      <w:rPr>
        <w:rFonts w:ascii="Arial" w:eastAsia="Arial" w:hAnsi="Arial" w:cs="Arial" w:hint="default"/>
        <w:b w:val="0"/>
        <w:bCs w:val="0"/>
        <w:i w:val="0"/>
        <w:iCs w:val="0"/>
        <w:color w:val="161616"/>
        <w:spacing w:val="-1"/>
        <w:w w:val="110"/>
        <w:sz w:val="17"/>
        <w:szCs w:val="17"/>
        <w:lang w:val="en-US" w:eastAsia="en-US" w:bidi="ar-SA"/>
      </w:rPr>
    </w:lvl>
    <w:lvl w:ilvl="1" w:tplc="FA7895E6">
      <w:numFmt w:val="bullet"/>
      <w:lvlText w:val="•"/>
      <w:lvlJc w:val="left"/>
      <w:pPr>
        <w:ind w:left="1692" w:hanging="333"/>
      </w:pPr>
      <w:rPr>
        <w:rFonts w:hint="default"/>
        <w:lang w:val="en-US" w:eastAsia="en-US" w:bidi="ar-SA"/>
      </w:rPr>
    </w:lvl>
    <w:lvl w:ilvl="2" w:tplc="2884D7C6">
      <w:numFmt w:val="bullet"/>
      <w:lvlText w:val="•"/>
      <w:lvlJc w:val="left"/>
      <w:pPr>
        <w:ind w:left="2544" w:hanging="333"/>
      </w:pPr>
      <w:rPr>
        <w:rFonts w:hint="default"/>
        <w:lang w:val="en-US" w:eastAsia="en-US" w:bidi="ar-SA"/>
      </w:rPr>
    </w:lvl>
    <w:lvl w:ilvl="3" w:tplc="79CCF84A">
      <w:numFmt w:val="bullet"/>
      <w:lvlText w:val="•"/>
      <w:lvlJc w:val="left"/>
      <w:pPr>
        <w:ind w:left="3396" w:hanging="333"/>
      </w:pPr>
      <w:rPr>
        <w:rFonts w:hint="default"/>
        <w:lang w:val="en-US" w:eastAsia="en-US" w:bidi="ar-SA"/>
      </w:rPr>
    </w:lvl>
    <w:lvl w:ilvl="4" w:tplc="BC5A589E">
      <w:numFmt w:val="bullet"/>
      <w:lvlText w:val="•"/>
      <w:lvlJc w:val="left"/>
      <w:pPr>
        <w:ind w:left="4248" w:hanging="333"/>
      </w:pPr>
      <w:rPr>
        <w:rFonts w:hint="default"/>
        <w:lang w:val="en-US" w:eastAsia="en-US" w:bidi="ar-SA"/>
      </w:rPr>
    </w:lvl>
    <w:lvl w:ilvl="5" w:tplc="217CDCE2">
      <w:numFmt w:val="bullet"/>
      <w:lvlText w:val="•"/>
      <w:lvlJc w:val="left"/>
      <w:pPr>
        <w:ind w:left="5100" w:hanging="333"/>
      </w:pPr>
      <w:rPr>
        <w:rFonts w:hint="default"/>
        <w:lang w:val="en-US" w:eastAsia="en-US" w:bidi="ar-SA"/>
      </w:rPr>
    </w:lvl>
    <w:lvl w:ilvl="6" w:tplc="6456D280">
      <w:numFmt w:val="bullet"/>
      <w:lvlText w:val="•"/>
      <w:lvlJc w:val="left"/>
      <w:pPr>
        <w:ind w:left="5952" w:hanging="333"/>
      </w:pPr>
      <w:rPr>
        <w:rFonts w:hint="default"/>
        <w:lang w:val="en-US" w:eastAsia="en-US" w:bidi="ar-SA"/>
      </w:rPr>
    </w:lvl>
    <w:lvl w:ilvl="7" w:tplc="2BAAA42C">
      <w:numFmt w:val="bullet"/>
      <w:lvlText w:val="•"/>
      <w:lvlJc w:val="left"/>
      <w:pPr>
        <w:ind w:left="6804" w:hanging="333"/>
      </w:pPr>
      <w:rPr>
        <w:rFonts w:hint="default"/>
        <w:lang w:val="en-US" w:eastAsia="en-US" w:bidi="ar-SA"/>
      </w:rPr>
    </w:lvl>
    <w:lvl w:ilvl="8" w:tplc="B55E6336">
      <w:numFmt w:val="bullet"/>
      <w:lvlText w:val="•"/>
      <w:lvlJc w:val="left"/>
      <w:pPr>
        <w:ind w:left="7656" w:hanging="333"/>
      </w:pPr>
      <w:rPr>
        <w:rFonts w:hint="default"/>
        <w:lang w:val="en-US" w:eastAsia="en-US" w:bidi="ar-SA"/>
      </w:rPr>
    </w:lvl>
  </w:abstractNum>
  <w:abstractNum w:abstractNumId="15" w15:restartNumberingAfterBreak="0">
    <w:nsid w:val="297E0301"/>
    <w:multiLevelType w:val="hybridMultilevel"/>
    <w:tmpl w:val="4E2AF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60724"/>
    <w:multiLevelType w:val="multilevel"/>
    <w:tmpl w:val="0B0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54CFD"/>
    <w:multiLevelType w:val="hybridMultilevel"/>
    <w:tmpl w:val="A948CC60"/>
    <w:lvl w:ilvl="0" w:tplc="F81ABED4">
      <w:start w:val="1"/>
      <w:numFmt w:val="upperLetter"/>
      <w:lvlText w:val="%1."/>
      <w:lvlJc w:val="left"/>
      <w:pPr>
        <w:ind w:left="901" w:hanging="347"/>
      </w:pPr>
      <w:rPr>
        <w:rFonts w:hint="default"/>
        <w:spacing w:val="-1"/>
        <w:w w:val="103"/>
        <w:lang w:val="en-US" w:eastAsia="en-US" w:bidi="ar-SA"/>
      </w:rPr>
    </w:lvl>
    <w:lvl w:ilvl="1" w:tplc="4C222470">
      <w:numFmt w:val="bullet"/>
      <w:lvlText w:val="•"/>
      <w:lvlJc w:val="left"/>
      <w:pPr>
        <w:ind w:left="1746" w:hanging="347"/>
      </w:pPr>
      <w:rPr>
        <w:rFonts w:hint="default"/>
        <w:lang w:val="en-US" w:eastAsia="en-US" w:bidi="ar-SA"/>
      </w:rPr>
    </w:lvl>
    <w:lvl w:ilvl="2" w:tplc="29EA494A">
      <w:numFmt w:val="bullet"/>
      <w:lvlText w:val="•"/>
      <w:lvlJc w:val="left"/>
      <w:pPr>
        <w:ind w:left="2592" w:hanging="347"/>
      </w:pPr>
      <w:rPr>
        <w:rFonts w:hint="default"/>
        <w:lang w:val="en-US" w:eastAsia="en-US" w:bidi="ar-SA"/>
      </w:rPr>
    </w:lvl>
    <w:lvl w:ilvl="3" w:tplc="0C50958C">
      <w:numFmt w:val="bullet"/>
      <w:lvlText w:val="•"/>
      <w:lvlJc w:val="left"/>
      <w:pPr>
        <w:ind w:left="3438" w:hanging="347"/>
      </w:pPr>
      <w:rPr>
        <w:rFonts w:hint="default"/>
        <w:lang w:val="en-US" w:eastAsia="en-US" w:bidi="ar-SA"/>
      </w:rPr>
    </w:lvl>
    <w:lvl w:ilvl="4" w:tplc="86C0162E">
      <w:numFmt w:val="bullet"/>
      <w:lvlText w:val="•"/>
      <w:lvlJc w:val="left"/>
      <w:pPr>
        <w:ind w:left="4284" w:hanging="347"/>
      </w:pPr>
      <w:rPr>
        <w:rFonts w:hint="default"/>
        <w:lang w:val="en-US" w:eastAsia="en-US" w:bidi="ar-SA"/>
      </w:rPr>
    </w:lvl>
    <w:lvl w:ilvl="5" w:tplc="5BFA21A2">
      <w:numFmt w:val="bullet"/>
      <w:lvlText w:val="•"/>
      <w:lvlJc w:val="left"/>
      <w:pPr>
        <w:ind w:left="5130" w:hanging="347"/>
      </w:pPr>
      <w:rPr>
        <w:rFonts w:hint="default"/>
        <w:lang w:val="en-US" w:eastAsia="en-US" w:bidi="ar-SA"/>
      </w:rPr>
    </w:lvl>
    <w:lvl w:ilvl="6" w:tplc="C24C5704">
      <w:numFmt w:val="bullet"/>
      <w:lvlText w:val="•"/>
      <w:lvlJc w:val="left"/>
      <w:pPr>
        <w:ind w:left="5976" w:hanging="347"/>
      </w:pPr>
      <w:rPr>
        <w:rFonts w:hint="default"/>
        <w:lang w:val="en-US" w:eastAsia="en-US" w:bidi="ar-SA"/>
      </w:rPr>
    </w:lvl>
    <w:lvl w:ilvl="7" w:tplc="C16615B8">
      <w:numFmt w:val="bullet"/>
      <w:lvlText w:val="•"/>
      <w:lvlJc w:val="left"/>
      <w:pPr>
        <w:ind w:left="6822" w:hanging="347"/>
      </w:pPr>
      <w:rPr>
        <w:rFonts w:hint="default"/>
        <w:lang w:val="en-US" w:eastAsia="en-US" w:bidi="ar-SA"/>
      </w:rPr>
    </w:lvl>
    <w:lvl w:ilvl="8" w:tplc="7A627B48">
      <w:numFmt w:val="bullet"/>
      <w:lvlText w:val="•"/>
      <w:lvlJc w:val="left"/>
      <w:pPr>
        <w:ind w:left="7668" w:hanging="347"/>
      </w:pPr>
      <w:rPr>
        <w:rFonts w:hint="default"/>
        <w:lang w:val="en-US" w:eastAsia="en-US" w:bidi="ar-SA"/>
      </w:rPr>
    </w:lvl>
  </w:abstractNum>
  <w:abstractNum w:abstractNumId="18" w15:restartNumberingAfterBreak="0">
    <w:nsid w:val="36DB2299"/>
    <w:multiLevelType w:val="hybridMultilevel"/>
    <w:tmpl w:val="98EE7BF4"/>
    <w:lvl w:ilvl="0" w:tplc="3A88D0AA">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F1F3974"/>
    <w:multiLevelType w:val="hybridMultilevel"/>
    <w:tmpl w:val="A7AA9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77C67"/>
    <w:multiLevelType w:val="hybridMultilevel"/>
    <w:tmpl w:val="7D3E55A6"/>
    <w:lvl w:ilvl="0" w:tplc="5B54041C">
      <w:start w:val="1"/>
      <w:numFmt w:val="upperLetter"/>
      <w:lvlText w:val="%1."/>
      <w:lvlJc w:val="left"/>
      <w:pPr>
        <w:ind w:left="817" w:hanging="368"/>
        <w:jc w:val="right"/>
      </w:pPr>
      <w:rPr>
        <w:rFonts w:hint="default"/>
        <w:spacing w:val="0"/>
        <w:w w:val="101"/>
        <w:lang w:val="en-US" w:eastAsia="en-US" w:bidi="ar-SA"/>
      </w:rPr>
    </w:lvl>
    <w:lvl w:ilvl="1" w:tplc="F6E0933A">
      <w:start w:val="1"/>
      <w:numFmt w:val="lowerLetter"/>
      <w:lvlText w:val="%2."/>
      <w:lvlJc w:val="left"/>
      <w:pPr>
        <w:ind w:left="1634" w:hanging="650"/>
        <w:jc w:val="left"/>
      </w:pPr>
      <w:rPr>
        <w:rFonts w:ascii="Times New Roman" w:eastAsia="Times New Roman" w:hAnsi="Times New Roman" w:cs="Times New Roman" w:hint="default"/>
        <w:b w:val="0"/>
        <w:bCs w:val="0"/>
        <w:i w:val="0"/>
        <w:iCs w:val="0"/>
        <w:color w:val="232323"/>
        <w:spacing w:val="0"/>
        <w:w w:val="105"/>
        <w:sz w:val="26"/>
        <w:szCs w:val="26"/>
        <w:lang w:val="en-US" w:eastAsia="en-US" w:bidi="ar-SA"/>
      </w:rPr>
    </w:lvl>
    <w:lvl w:ilvl="2" w:tplc="9B42C416">
      <w:numFmt w:val="bullet"/>
      <w:lvlText w:val="•"/>
      <w:lvlJc w:val="left"/>
      <w:pPr>
        <w:ind w:left="2546" w:hanging="650"/>
      </w:pPr>
      <w:rPr>
        <w:rFonts w:hint="default"/>
        <w:lang w:val="en-US" w:eastAsia="en-US" w:bidi="ar-SA"/>
      </w:rPr>
    </w:lvl>
    <w:lvl w:ilvl="3" w:tplc="23028046">
      <w:numFmt w:val="bullet"/>
      <w:lvlText w:val="•"/>
      <w:lvlJc w:val="left"/>
      <w:pPr>
        <w:ind w:left="3453" w:hanging="650"/>
      </w:pPr>
      <w:rPr>
        <w:rFonts w:hint="default"/>
        <w:lang w:val="en-US" w:eastAsia="en-US" w:bidi="ar-SA"/>
      </w:rPr>
    </w:lvl>
    <w:lvl w:ilvl="4" w:tplc="7AACB534">
      <w:numFmt w:val="bullet"/>
      <w:lvlText w:val="•"/>
      <w:lvlJc w:val="left"/>
      <w:pPr>
        <w:ind w:left="4360" w:hanging="650"/>
      </w:pPr>
      <w:rPr>
        <w:rFonts w:hint="default"/>
        <w:lang w:val="en-US" w:eastAsia="en-US" w:bidi="ar-SA"/>
      </w:rPr>
    </w:lvl>
    <w:lvl w:ilvl="5" w:tplc="1986B1E2">
      <w:numFmt w:val="bullet"/>
      <w:lvlText w:val="•"/>
      <w:lvlJc w:val="left"/>
      <w:pPr>
        <w:ind w:left="5266" w:hanging="650"/>
      </w:pPr>
      <w:rPr>
        <w:rFonts w:hint="default"/>
        <w:lang w:val="en-US" w:eastAsia="en-US" w:bidi="ar-SA"/>
      </w:rPr>
    </w:lvl>
    <w:lvl w:ilvl="6" w:tplc="BE5C5E50">
      <w:numFmt w:val="bullet"/>
      <w:lvlText w:val="•"/>
      <w:lvlJc w:val="left"/>
      <w:pPr>
        <w:ind w:left="6173" w:hanging="650"/>
      </w:pPr>
      <w:rPr>
        <w:rFonts w:hint="default"/>
        <w:lang w:val="en-US" w:eastAsia="en-US" w:bidi="ar-SA"/>
      </w:rPr>
    </w:lvl>
    <w:lvl w:ilvl="7" w:tplc="AD567180">
      <w:numFmt w:val="bullet"/>
      <w:lvlText w:val="•"/>
      <w:lvlJc w:val="left"/>
      <w:pPr>
        <w:ind w:left="7080" w:hanging="650"/>
      </w:pPr>
      <w:rPr>
        <w:rFonts w:hint="default"/>
        <w:lang w:val="en-US" w:eastAsia="en-US" w:bidi="ar-SA"/>
      </w:rPr>
    </w:lvl>
    <w:lvl w:ilvl="8" w:tplc="B504FD9A">
      <w:numFmt w:val="bullet"/>
      <w:lvlText w:val="•"/>
      <w:lvlJc w:val="left"/>
      <w:pPr>
        <w:ind w:left="7986" w:hanging="650"/>
      </w:pPr>
      <w:rPr>
        <w:rFonts w:hint="default"/>
        <w:lang w:val="en-US" w:eastAsia="en-US" w:bidi="ar-SA"/>
      </w:rPr>
    </w:lvl>
  </w:abstractNum>
  <w:abstractNum w:abstractNumId="21" w15:restartNumberingAfterBreak="0">
    <w:nsid w:val="40D329F5"/>
    <w:multiLevelType w:val="hybridMultilevel"/>
    <w:tmpl w:val="C2B2CD72"/>
    <w:lvl w:ilvl="0" w:tplc="0409000F">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222C8"/>
    <w:multiLevelType w:val="hybridMultilevel"/>
    <w:tmpl w:val="02FAA9F6"/>
    <w:lvl w:ilvl="0" w:tplc="B508625C">
      <w:start w:val="1"/>
      <w:numFmt w:val="upperLetter"/>
      <w:lvlText w:val="%1."/>
      <w:lvlJc w:val="left"/>
      <w:pPr>
        <w:ind w:left="798" w:hanging="347"/>
      </w:pPr>
      <w:rPr>
        <w:rFonts w:ascii="Arial" w:eastAsia="Arial" w:hAnsi="Arial" w:cs="Arial" w:hint="default"/>
        <w:b w:val="0"/>
        <w:bCs w:val="0"/>
        <w:i w:val="0"/>
        <w:iCs w:val="0"/>
        <w:color w:val="2A2A2A"/>
        <w:spacing w:val="-1"/>
        <w:w w:val="110"/>
        <w:sz w:val="19"/>
        <w:szCs w:val="19"/>
        <w:lang w:val="en-US" w:eastAsia="en-US" w:bidi="ar-SA"/>
      </w:rPr>
    </w:lvl>
    <w:lvl w:ilvl="1" w:tplc="0108F098">
      <w:start w:val="1"/>
      <w:numFmt w:val="decimal"/>
      <w:lvlText w:val="(%2)"/>
      <w:lvlJc w:val="left"/>
      <w:pPr>
        <w:ind w:left="1239" w:hanging="372"/>
      </w:pPr>
      <w:rPr>
        <w:rFonts w:hint="default"/>
        <w:spacing w:val="-1"/>
        <w:w w:val="105"/>
        <w:lang w:val="en-US" w:eastAsia="en-US" w:bidi="ar-SA"/>
      </w:rPr>
    </w:lvl>
    <w:lvl w:ilvl="2" w:tplc="75A6F440">
      <w:numFmt w:val="bullet"/>
      <w:lvlText w:val="•"/>
      <w:lvlJc w:val="left"/>
      <w:pPr>
        <w:ind w:left="2142" w:hanging="372"/>
      </w:pPr>
      <w:rPr>
        <w:rFonts w:hint="default"/>
        <w:lang w:val="en-US" w:eastAsia="en-US" w:bidi="ar-SA"/>
      </w:rPr>
    </w:lvl>
    <w:lvl w:ilvl="3" w:tplc="C248CBE0">
      <w:numFmt w:val="bullet"/>
      <w:lvlText w:val="•"/>
      <w:lvlJc w:val="left"/>
      <w:pPr>
        <w:ind w:left="3044" w:hanging="372"/>
      </w:pPr>
      <w:rPr>
        <w:rFonts w:hint="default"/>
        <w:lang w:val="en-US" w:eastAsia="en-US" w:bidi="ar-SA"/>
      </w:rPr>
    </w:lvl>
    <w:lvl w:ilvl="4" w:tplc="C5248A8A">
      <w:numFmt w:val="bullet"/>
      <w:lvlText w:val="•"/>
      <w:lvlJc w:val="left"/>
      <w:pPr>
        <w:ind w:left="3946" w:hanging="372"/>
      </w:pPr>
      <w:rPr>
        <w:rFonts w:hint="default"/>
        <w:lang w:val="en-US" w:eastAsia="en-US" w:bidi="ar-SA"/>
      </w:rPr>
    </w:lvl>
    <w:lvl w:ilvl="5" w:tplc="7226942C">
      <w:numFmt w:val="bullet"/>
      <w:lvlText w:val="•"/>
      <w:lvlJc w:val="left"/>
      <w:pPr>
        <w:ind w:left="4848" w:hanging="372"/>
      </w:pPr>
      <w:rPr>
        <w:rFonts w:hint="default"/>
        <w:lang w:val="en-US" w:eastAsia="en-US" w:bidi="ar-SA"/>
      </w:rPr>
    </w:lvl>
    <w:lvl w:ilvl="6" w:tplc="D14850E8">
      <w:numFmt w:val="bullet"/>
      <w:lvlText w:val="•"/>
      <w:lvlJc w:val="left"/>
      <w:pPr>
        <w:ind w:left="5751" w:hanging="372"/>
      </w:pPr>
      <w:rPr>
        <w:rFonts w:hint="default"/>
        <w:lang w:val="en-US" w:eastAsia="en-US" w:bidi="ar-SA"/>
      </w:rPr>
    </w:lvl>
    <w:lvl w:ilvl="7" w:tplc="2A9C0452">
      <w:numFmt w:val="bullet"/>
      <w:lvlText w:val="•"/>
      <w:lvlJc w:val="left"/>
      <w:pPr>
        <w:ind w:left="6653" w:hanging="372"/>
      </w:pPr>
      <w:rPr>
        <w:rFonts w:hint="default"/>
        <w:lang w:val="en-US" w:eastAsia="en-US" w:bidi="ar-SA"/>
      </w:rPr>
    </w:lvl>
    <w:lvl w:ilvl="8" w:tplc="092EA79E">
      <w:numFmt w:val="bullet"/>
      <w:lvlText w:val="•"/>
      <w:lvlJc w:val="left"/>
      <w:pPr>
        <w:ind w:left="7555" w:hanging="372"/>
      </w:pPr>
      <w:rPr>
        <w:rFonts w:hint="default"/>
        <w:lang w:val="en-US" w:eastAsia="en-US" w:bidi="ar-SA"/>
      </w:rPr>
    </w:lvl>
  </w:abstractNum>
  <w:abstractNum w:abstractNumId="23" w15:restartNumberingAfterBreak="0">
    <w:nsid w:val="4D9167C8"/>
    <w:multiLevelType w:val="hybridMultilevel"/>
    <w:tmpl w:val="CD9C674C"/>
    <w:lvl w:ilvl="0" w:tplc="38DCDC1C">
      <w:start w:val="1"/>
      <w:numFmt w:val="decimal"/>
      <w:lvlText w:val="%1."/>
      <w:lvlJc w:val="left"/>
      <w:pPr>
        <w:ind w:left="1440" w:hanging="360"/>
      </w:pPr>
      <w:rPr>
        <w:rFonts w:eastAsia="Times New Roman" w:hint="default"/>
        <w:b w:val="0"/>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16486D"/>
    <w:multiLevelType w:val="hybridMultilevel"/>
    <w:tmpl w:val="39480F34"/>
    <w:lvl w:ilvl="0" w:tplc="DBF60822">
      <w:start w:val="20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56762A"/>
    <w:multiLevelType w:val="hybridMultilevel"/>
    <w:tmpl w:val="79CE64D6"/>
    <w:lvl w:ilvl="0" w:tplc="04090015">
      <w:start w:val="1"/>
      <w:numFmt w:val="upperLetter"/>
      <w:lvlText w:val="%1."/>
      <w:lvlJc w:val="left"/>
      <w:pPr>
        <w:tabs>
          <w:tab w:val="num" w:pos="720"/>
        </w:tabs>
        <w:ind w:left="720" w:hanging="360"/>
      </w:pPr>
      <w:rPr>
        <w:rFonts w:hint="default"/>
      </w:rPr>
    </w:lvl>
    <w:lvl w:ilvl="1" w:tplc="82427E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7A640B"/>
    <w:multiLevelType w:val="hybridMultilevel"/>
    <w:tmpl w:val="4DAE6184"/>
    <w:lvl w:ilvl="0" w:tplc="C60A1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3472E3"/>
    <w:multiLevelType w:val="hybridMultilevel"/>
    <w:tmpl w:val="FE70980C"/>
    <w:lvl w:ilvl="0" w:tplc="A5F8BA9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64376A7E"/>
    <w:multiLevelType w:val="multilevel"/>
    <w:tmpl w:val="BA528EDE"/>
    <w:lvl w:ilvl="0">
      <w:start w:val="1"/>
      <w:numFmt w:val="decimal"/>
      <w:pStyle w:val="Heading1"/>
      <w:lvlText w:val="SECTION %1."/>
      <w:lvlJc w:val="left"/>
      <w:pPr>
        <w:ind w:left="0" w:firstLine="1440"/>
      </w:pPr>
      <w:rPr>
        <w:rFonts w:ascii="(normal text)" w:hAnsi="(normal tex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2088" w:firstLine="0"/>
      </w:pPr>
      <w:rPr>
        <w:rFonts w:ascii="Times New Roman" w:hAnsi="Times New Roman" w:cs="Times New Roman"/>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9441A23"/>
    <w:multiLevelType w:val="hybridMultilevel"/>
    <w:tmpl w:val="ECBC919A"/>
    <w:lvl w:ilvl="0" w:tplc="3F425A0A">
      <w:start w:val="1"/>
      <w:numFmt w:val="upperLetter"/>
      <w:lvlText w:val="%1."/>
      <w:lvlJc w:val="left"/>
      <w:pPr>
        <w:ind w:left="803" w:hanging="173"/>
        <w:jc w:val="right"/>
      </w:pPr>
      <w:rPr>
        <w:rFonts w:hint="default"/>
        <w:spacing w:val="-1"/>
        <w:w w:val="106"/>
        <w:lang w:val="en-US" w:eastAsia="en-US" w:bidi="ar-SA"/>
      </w:rPr>
    </w:lvl>
    <w:lvl w:ilvl="1" w:tplc="862E23B2">
      <w:numFmt w:val="bullet"/>
      <w:lvlText w:val="•"/>
      <w:lvlJc w:val="left"/>
      <w:pPr>
        <w:ind w:left="1620" w:hanging="173"/>
      </w:pPr>
      <w:rPr>
        <w:rFonts w:hint="default"/>
        <w:lang w:val="en-US" w:eastAsia="en-US" w:bidi="ar-SA"/>
      </w:rPr>
    </w:lvl>
    <w:lvl w:ilvl="2" w:tplc="B5BC782C">
      <w:numFmt w:val="bullet"/>
      <w:lvlText w:val="•"/>
      <w:lvlJc w:val="left"/>
      <w:pPr>
        <w:ind w:left="2480" w:hanging="173"/>
      </w:pPr>
      <w:rPr>
        <w:rFonts w:hint="default"/>
        <w:lang w:val="en-US" w:eastAsia="en-US" w:bidi="ar-SA"/>
      </w:rPr>
    </w:lvl>
    <w:lvl w:ilvl="3" w:tplc="D0E81536">
      <w:numFmt w:val="bullet"/>
      <w:lvlText w:val="•"/>
      <w:lvlJc w:val="left"/>
      <w:pPr>
        <w:ind w:left="3340" w:hanging="173"/>
      </w:pPr>
      <w:rPr>
        <w:rFonts w:hint="default"/>
        <w:lang w:val="en-US" w:eastAsia="en-US" w:bidi="ar-SA"/>
      </w:rPr>
    </w:lvl>
    <w:lvl w:ilvl="4" w:tplc="11B010DC">
      <w:numFmt w:val="bullet"/>
      <w:lvlText w:val="•"/>
      <w:lvlJc w:val="left"/>
      <w:pPr>
        <w:ind w:left="4200" w:hanging="173"/>
      </w:pPr>
      <w:rPr>
        <w:rFonts w:hint="default"/>
        <w:lang w:val="en-US" w:eastAsia="en-US" w:bidi="ar-SA"/>
      </w:rPr>
    </w:lvl>
    <w:lvl w:ilvl="5" w:tplc="28C46158">
      <w:numFmt w:val="bullet"/>
      <w:lvlText w:val="•"/>
      <w:lvlJc w:val="left"/>
      <w:pPr>
        <w:ind w:left="5060" w:hanging="173"/>
      </w:pPr>
      <w:rPr>
        <w:rFonts w:hint="default"/>
        <w:lang w:val="en-US" w:eastAsia="en-US" w:bidi="ar-SA"/>
      </w:rPr>
    </w:lvl>
    <w:lvl w:ilvl="6" w:tplc="FC32B660">
      <w:numFmt w:val="bullet"/>
      <w:lvlText w:val="•"/>
      <w:lvlJc w:val="left"/>
      <w:pPr>
        <w:ind w:left="5920" w:hanging="173"/>
      </w:pPr>
      <w:rPr>
        <w:rFonts w:hint="default"/>
        <w:lang w:val="en-US" w:eastAsia="en-US" w:bidi="ar-SA"/>
      </w:rPr>
    </w:lvl>
    <w:lvl w:ilvl="7" w:tplc="2DFC8962">
      <w:numFmt w:val="bullet"/>
      <w:lvlText w:val="•"/>
      <w:lvlJc w:val="left"/>
      <w:pPr>
        <w:ind w:left="6780" w:hanging="173"/>
      </w:pPr>
      <w:rPr>
        <w:rFonts w:hint="default"/>
        <w:lang w:val="en-US" w:eastAsia="en-US" w:bidi="ar-SA"/>
      </w:rPr>
    </w:lvl>
    <w:lvl w:ilvl="8" w:tplc="E7AE8452">
      <w:numFmt w:val="bullet"/>
      <w:lvlText w:val="•"/>
      <w:lvlJc w:val="left"/>
      <w:pPr>
        <w:ind w:left="7640" w:hanging="173"/>
      </w:pPr>
      <w:rPr>
        <w:rFonts w:hint="default"/>
        <w:lang w:val="en-US" w:eastAsia="en-US" w:bidi="ar-SA"/>
      </w:rPr>
    </w:lvl>
  </w:abstractNum>
  <w:abstractNum w:abstractNumId="30" w15:restartNumberingAfterBreak="0">
    <w:nsid w:val="6A2C6E12"/>
    <w:multiLevelType w:val="hybridMultilevel"/>
    <w:tmpl w:val="F842C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DA2BE1"/>
    <w:multiLevelType w:val="hybridMultilevel"/>
    <w:tmpl w:val="23E2FAF8"/>
    <w:lvl w:ilvl="0" w:tplc="589A78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4218DF"/>
    <w:multiLevelType w:val="hybridMultilevel"/>
    <w:tmpl w:val="39F4D1F2"/>
    <w:lvl w:ilvl="0" w:tplc="AC54C892">
      <w:start w:val="1"/>
      <w:numFmt w:val="decimal"/>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304156"/>
    <w:multiLevelType w:val="hybridMultilevel"/>
    <w:tmpl w:val="48EAA9F2"/>
    <w:lvl w:ilvl="0" w:tplc="4692CA38">
      <w:start w:val="1"/>
      <w:numFmt w:val="decimal"/>
      <w:lvlText w:val="%1."/>
      <w:lvlJc w:val="left"/>
      <w:pPr>
        <w:ind w:left="765" w:hanging="360"/>
      </w:pPr>
      <w:rPr>
        <w:rFonts w:hint="default"/>
        <w:u w:val="none"/>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75852DA3"/>
    <w:multiLevelType w:val="hybridMultilevel"/>
    <w:tmpl w:val="F3AA3FF0"/>
    <w:lvl w:ilvl="0" w:tplc="AD8A07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766DD7"/>
    <w:multiLevelType w:val="hybridMultilevel"/>
    <w:tmpl w:val="E8A6E6E0"/>
    <w:lvl w:ilvl="0" w:tplc="C60A1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AD7452"/>
    <w:multiLevelType w:val="hybridMultilevel"/>
    <w:tmpl w:val="8F067CC2"/>
    <w:lvl w:ilvl="0" w:tplc="1E4A8096">
      <w:start w:val="1"/>
      <w:numFmt w:val="decimal"/>
      <w:lvlText w:val="%1."/>
      <w:lvlJc w:val="left"/>
      <w:pPr>
        <w:ind w:left="1800" w:hanging="360"/>
      </w:pPr>
      <w:rPr>
        <w:rFonts w:eastAsia="Times New Roman"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99023493">
    <w:abstractNumId w:val="34"/>
  </w:num>
  <w:num w:numId="2" w16cid:durableId="1167359781">
    <w:abstractNumId w:val="9"/>
  </w:num>
  <w:num w:numId="3" w16cid:durableId="1805468088">
    <w:abstractNumId w:val="19"/>
  </w:num>
  <w:num w:numId="4" w16cid:durableId="693725004">
    <w:abstractNumId w:val="8"/>
  </w:num>
  <w:num w:numId="5" w16cid:durableId="185994856">
    <w:abstractNumId w:val="5"/>
  </w:num>
  <w:num w:numId="6" w16cid:durableId="1029529987">
    <w:abstractNumId w:val="26"/>
  </w:num>
  <w:num w:numId="7" w16cid:durableId="1423454160">
    <w:abstractNumId w:val="35"/>
  </w:num>
  <w:num w:numId="8" w16cid:durableId="425417815">
    <w:abstractNumId w:val="31"/>
  </w:num>
  <w:num w:numId="9" w16cid:durableId="672218643">
    <w:abstractNumId w:val="16"/>
  </w:num>
  <w:num w:numId="10" w16cid:durableId="281226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518596">
    <w:abstractNumId w:val="1"/>
  </w:num>
  <w:num w:numId="12" w16cid:durableId="1792479306">
    <w:abstractNumId w:val="15"/>
  </w:num>
  <w:num w:numId="13" w16cid:durableId="647325689">
    <w:abstractNumId w:val="24"/>
  </w:num>
  <w:num w:numId="14" w16cid:durableId="247545252">
    <w:abstractNumId w:val="11"/>
  </w:num>
  <w:num w:numId="15" w16cid:durableId="1221020364">
    <w:abstractNumId w:val="25"/>
  </w:num>
  <w:num w:numId="16" w16cid:durableId="1285113648">
    <w:abstractNumId w:val="18"/>
  </w:num>
  <w:num w:numId="17" w16cid:durableId="2013530482">
    <w:abstractNumId w:val="6"/>
  </w:num>
  <w:num w:numId="18" w16cid:durableId="995036407">
    <w:abstractNumId w:val="0"/>
  </w:num>
  <w:num w:numId="19" w16cid:durableId="149061601">
    <w:abstractNumId w:val="3"/>
  </w:num>
  <w:num w:numId="20" w16cid:durableId="745153595">
    <w:abstractNumId w:val="7"/>
  </w:num>
  <w:num w:numId="21" w16cid:durableId="1823350849">
    <w:abstractNumId w:val="10"/>
  </w:num>
  <w:num w:numId="22" w16cid:durableId="381561971">
    <w:abstractNumId w:val="12"/>
  </w:num>
  <w:num w:numId="23" w16cid:durableId="1093627539">
    <w:abstractNumId w:val="27"/>
  </w:num>
  <w:num w:numId="24" w16cid:durableId="1543975175">
    <w:abstractNumId w:val="33"/>
  </w:num>
  <w:num w:numId="25" w16cid:durableId="1016543035">
    <w:abstractNumId w:val="32"/>
  </w:num>
  <w:num w:numId="26" w16cid:durableId="1804231368">
    <w:abstractNumId w:val="36"/>
  </w:num>
  <w:num w:numId="27" w16cid:durableId="1597135189">
    <w:abstractNumId w:val="23"/>
  </w:num>
  <w:num w:numId="28" w16cid:durableId="1933666251">
    <w:abstractNumId w:val="21"/>
  </w:num>
  <w:num w:numId="29" w16cid:durableId="39088825">
    <w:abstractNumId w:val="13"/>
  </w:num>
  <w:num w:numId="30" w16cid:durableId="1119495025">
    <w:abstractNumId w:val="30"/>
  </w:num>
  <w:num w:numId="31" w16cid:durableId="325019476">
    <w:abstractNumId w:val="2"/>
  </w:num>
  <w:num w:numId="32" w16cid:durableId="1255360626">
    <w:abstractNumId w:val="14"/>
  </w:num>
  <w:num w:numId="33" w16cid:durableId="1826361614">
    <w:abstractNumId w:val="22"/>
  </w:num>
  <w:num w:numId="34" w16cid:durableId="1764763713">
    <w:abstractNumId w:val="17"/>
  </w:num>
  <w:num w:numId="35" w16cid:durableId="1735930900">
    <w:abstractNumId w:val="29"/>
  </w:num>
  <w:num w:numId="36" w16cid:durableId="2127112818">
    <w:abstractNumId w:val="4"/>
  </w:num>
  <w:num w:numId="37" w16cid:durableId="859320452">
    <w:abstractNumId w:val="20"/>
  </w:num>
  <w:num w:numId="38" w16cid:durableId="19353574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CB"/>
    <w:rsid w:val="00001CD6"/>
    <w:rsid w:val="00005AF4"/>
    <w:rsid w:val="00011D32"/>
    <w:rsid w:val="00012D5F"/>
    <w:rsid w:val="000145ED"/>
    <w:rsid w:val="000154CB"/>
    <w:rsid w:val="000206BB"/>
    <w:rsid w:val="000209F7"/>
    <w:rsid w:val="000221EA"/>
    <w:rsid w:val="000247DB"/>
    <w:rsid w:val="00026AD8"/>
    <w:rsid w:val="000311AA"/>
    <w:rsid w:val="000323FD"/>
    <w:rsid w:val="00032E55"/>
    <w:rsid w:val="00037AAE"/>
    <w:rsid w:val="00042F85"/>
    <w:rsid w:val="000435D2"/>
    <w:rsid w:val="0004586D"/>
    <w:rsid w:val="00046C14"/>
    <w:rsid w:val="000476C5"/>
    <w:rsid w:val="0005035D"/>
    <w:rsid w:val="00055A30"/>
    <w:rsid w:val="00056952"/>
    <w:rsid w:val="0005706A"/>
    <w:rsid w:val="000618E7"/>
    <w:rsid w:val="00066A53"/>
    <w:rsid w:val="00067511"/>
    <w:rsid w:val="00067FDE"/>
    <w:rsid w:val="00072632"/>
    <w:rsid w:val="00072DD1"/>
    <w:rsid w:val="00073A21"/>
    <w:rsid w:val="0007697F"/>
    <w:rsid w:val="00080107"/>
    <w:rsid w:val="00084F86"/>
    <w:rsid w:val="00086A29"/>
    <w:rsid w:val="00087CA6"/>
    <w:rsid w:val="00090CEA"/>
    <w:rsid w:val="0009220E"/>
    <w:rsid w:val="000925A7"/>
    <w:rsid w:val="00093F90"/>
    <w:rsid w:val="000975D3"/>
    <w:rsid w:val="000A0FDA"/>
    <w:rsid w:val="000A2CC4"/>
    <w:rsid w:val="000A480D"/>
    <w:rsid w:val="000A5F22"/>
    <w:rsid w:val="000B610D"/>
    <w:rsid w:val="000B6779"/>
    <w:rsid w:val="000C02C6"/>
    <w:rsid w:val="000C334F"/>
    <w:rsid w:val="000C6A39"/>
    <w:rsid w:val="000C7481"/>
    <w:rsid w:val="000C7EB1"/>
    <w:rsid w:val="000D1D71"/>
    <w:rsid w:val="000D41A9"/>
    <w:rsid w:val="000D4664"/>
    <w:rsid w:val="000D486B"/>
    <w:rsid w:val="000E14E0"/>
    <w:rsid w:val="000E3797"/>
    <w:rsid w:val="000E4C14"/>
    <w:rsid w:val="000E53E2"/>
    <w:rsid w:val="000E6B4E"/>
    <w:rsid w:val="000F0905"/>
    <w:rsid w:val="000F4417"/>
    <w:rsid w:val="001029F4"/>
    <w:rsid w:val="00103730"/>
    <w:rsid w:val="00105B30"/>
    <w:rsid w:val="00106A04"/>
    <w:rsid w:val="00110DE0"/>
    <w:rsid w:val="00113A12"/>
    <w:rsid w:val="001153EC"/>
    <w:rsid w:val="00121AE1"/>
    <w:rsid w:val="00123317"/>
    <w:rsid w:val="001262B4"/>
    <w:rsid w:val="00126D46"/>
    <w:rsid w:val="001275C5"/>
    <w:rsid w:val="0013423D"/>
    <w:rsid w:val="001405F1"/>
    <w:rsid w:val="0014185A"/>
    <w:rsid w:val="001430CD"/>
    <w:rsid w:val="0014345E"/>
    <w:rsid w:val="001512D6"/>
    <w:rsid w:val="0015175F"/>
    <w:rsid w:val="00151C45"/>
    <w:rsid w:val="0015308F"/>
    <w:rsid w:val="0015461A"/>
    <w:rsid w:val="001546B5"/>
    <w:rsid w:val="001566C1"/>
    <w:rsid w:val="00156BFD"/>
    <w:rsid w:val="001605C8"/>
    <w:rsid w:val="00160A55"/>
    <w:rsid w:val="00166917"/>
    <w:rsid w:val="00170184"/>
    <w:rsid w:val="001704FD"/>
    <w:rsid w:val="00174537"/>
    <w:rsid w:val="00177E1D"/>
    <w:rsid w:val="00183B98"/>
    <w:rsid w:val="00192397"/>
    <w:rsid w:val="00194D1D"/>
    <w:rsid w:val="001955EC"/>
    <w:rsid w:val="00196045"/>
    <w:rsid w:val="001A0645"/>
    <w:rsid w:val="001A390C"/>
    <w:rsid w:val="001A6B5C"/>
    <w:rsid w:val="001A7B8C"/>
    <w:rsid w:val="001B08F9"/>
    <w:rsid w:val="001B09E3"/>
    <w:rsid w:val="001B3BBA"/>
    <w:rsid w:val="001B43DC"/>
    <w:rsid w:val="001C2964"/>
    <w:rsid w:val="001C3D33"/>
    <w:rsid w:val="001C50C0"/>
    <w:rsid w:val="001D247A"/>
    <w:rsid w:val="001D362F"/>
    <w:rsid w:val="001D6ACC"/>
    <w:rsid w:val="001E087F"/>
    <w:rsid w:val="001E4BE2"/>
    <w:rsid w:val="001E52AB"/>
    <w:rsid w:val="001E59E5"/>
    <w:rsid w:val="001E607B"/>
    <w:rsid w:val="001E74C5"/>
    <w:rsid w:val="001F1AD8"/>
    <w:rsid w:val="001F1D67"/>
    <w:rsid w:val="001F3BCD"/>
    <w:rsid w:val="001F5DA7"/>
    <w:rsid w:val="0020059D"/>
    <w:rsid w:val="00203CAF"/>
    <w:rsid w:val="00204A09"/>
    <w:rsid w:val="00206EF1"/>
    <w:rsid w:val="00210670"/>
    <w:rsid w:val="0021154A"/>
    <w:rsid w:val="00213BBF"/>
    <w:rsid w:val="00214888"/>
    <w:rsid w:val="00215142"/>
    <w:rsid w:val="002155C4"/>
    <w:rsid w:val="00222151"/>
    <w:rsid w:val="00222FFE"/>
    <w:rsid w:val="002245AF"/>
    <w:rsid w:val="0023058C"/>
    <w:rsid w:val="00233DE4"/>
    <w:rsid w:val="002403AF"/>
    <w:rsid w:val="00240F37"/>
    <w:rsid w:val="00245678"/>
    <w:rsid w:val="002468B2"/>
    <w:rsid w:val="002554AB"/>
    <w:rsid w:val="0025575D"/>
    <w:rsid w:val="0025795D"/>
    <w:rsid w:val="0026204D"/>
    <w:rsid w:val="00264049"/>
    <w:rsid w:val="002646A2"/>
    <w:rsid w:val="00265186"/>
    <w:rsid w:val="00265880"/>
    <w:rsid w:val="00270EFF"/>
    <w:rsid w:val="002746A2"/>
    <w:rsid w:val="00274FE1"/>
    <w:rsid w:val="0027779F"/>
    <w:rsid w:val="002800E9"/>
    <w:rsid w:val="00280703"/>
    <w:rsid w:val="002823FE"/>
    <w:rsid w:val="00283D33"/>
    <w:rsid w:val="00283F04"/>
    <w:rsid w:val="00291AE5"/>
    <w:rsid w:val="0029224C"/>
    <w:rsid w:val="00292C86"/>
    <w:rsid w:val="002945E2"/>
    <w:rsid w:val="002952D8"/>
    <w:rsid w:val="002A07F5"/>
    <w:rsid w:val="002A3A8A"/>
    <w:rsid w:val="002A3C86"/>
    <w:rsid w:val="002A59E9"/>
    <w:rsid w:val="002A6D1A"/>
    <w:rsid w:val="002A7A91"/>
    <w:rsid w:val="002B25FB"/>
    <w:rsid w:val="002B2ECD"/>
    <w:rsid w:val="002B3081"/>
    <w:rsid w:val="002B70A9"/>
    <w:rsid w:val="002C5DE8"/>
    <w:rsid w:val="002C724C"/>
    <w:rsid w:val="002D006C"/>
    <w:rsid w:val="002D089F"/>
    <w:rsid w:val="002D0A82"/>
    <w:rsid w:val="002D3C59"/>
    <w:rsid w:val="002D4F8A"/>
    <w:rsid w:val="002D5090"/>
    <w:rsid w:val="002D57E1"/>
    <w:rsid w:val="002D77F5"/>
    <w:rsid w:val="002E603B"/>
    <w:rsid w:val="002F068F"/>
    <w:rsid w:val="002F3416"/>
    <w:rsid w:val="002F3BE8"/>
    <w:rsid w:val="002F597B"/>
    <w:rsid w:val="00301B7C"/>
    <w:rsid w:val="00302417"/>
    <w:rsid w:val="00303401"/>
    <w:rsid w:val="003243F9"/>
    <w:rsid w:val="0032783B"/>
    <w:rsid w:val="00333F1E"/>
    <w:rsid w:val="00334396"/>
    <w:rsid w:val="00336CBA"/>
    <w:rsid w:val="00343647"/>
    <w:rsid w:val="0034368A"/>
    <w:rsid w:val="00343DB5"/>
    <w:rsid w:val="00345174"/>
    <w:rsid w:val="00345787"/>
    <w:rsid w:val="00350662"/>
    <w:rsid w:val="00350B0D"/>
    <w:rsid w:val="00353EF2"/>
    <w:rsid w:val="003545EE"/>
    <w:rsid w:val="003571BE"/>
    <w:rsid w:val="00361377"/>
    <w:rsid w:val="003613B0"/>
    <w:rsid w:val="003625F5"/>
    <w:rsid w:val="0036289E"/>
    <w:rsid w:val="0036333C"/>
    <w:rsid w:val="003650F8"/>
    <w:rsid w:val="00365428"/>
    <w:rsid w:val="00365C4B"/>
    <w:rsid w:val="00366C9D"/>
    <w:rsid w:val="003672AE"/>
    <w:rsid w:val="0036731C"/>
    <w:rsid w:val="003763B6"/>
    <w:rsid w:val="0037734F"/>
    <w:rsid w:val="00381557"/>
    <w:rsid w:val="00382554"/>
    <w:rsid w:val="00383A56"/>
    <w:rsid w:val="00383F9E"/>
    <w:rsid w:val="00387AD5"/>
    <w:rsid w:val="00393968"/>
    <w:rsid w:val="00397926"/>
    <w:rsid w:val="003B44F2"/>
    <w:rsid w:val="003B7A7A"/>
    <w:rsid w:val="003C231E"/>
    <w:rsid w:val="003C3709"/>
    <w:rsid w:val="003C4648"/>
    <w:rsid w:val="003C7B6B"/>
    <w:rsid w:val="003C7EF0"/>
    <w:rsid w:val="003D299E"/>
    <w:rsid w:val="003D44F0"/>
    <w:rsid w:val="003D7A42"/>
    <w:rsid w:val="003E3077"/>
    <w:rsid w:val="003E46AA"/>
    <w:rsid w:val="003E57E9"/>
    <w:rsid w:val="003E58FC"/>
    <w:rsid w:val="003F0AB9"/>
    <w:rsid w:val="003F2C04"/>
    <w:rsid w:val="004014EF"/>
    <w:rsid w:val="00403063"/>
    <w:rsid w:val="00407B53"/>
    <w:rsid w:val="00411D4C"/>
    <w:rsid w:val="00411F98"/>
    <w:rsid w:val="00414CA7"/>
    <w:rsid w:val="004154E4"/>
    <w:rsid w:val="0041794C"/>
    <w:rsid w:val="004207BA"/>
    <w:rsid w:val="004340CA"/>
    <w:rsid w:val="004340E2"/>
    <w:rsid w:val="00434C50"/>
    <w:rsid w:val="004357F2"/>
    <w:rsid w:val="0043682F"/>
    <w:rsid w:val="00437006"/>
    <w:rsid w:val="004460FF"/>
    <w:rsid w:val="0045542D"/>
    <w:rsid w:val="00455B1F"/>
    <w:rsid w:val="0045695B"/>
    <w:rsid w:val="00460529"/>
    <w:rsid w:val="0046060D"/>
    <w:rsid w:val="00461A38"/>
    <w:rsid w:val="0046249A"/>
    <w:rsid w:val="00465742"/>
    <w:rsid w:val="00466E30"/>
    <w:rsid w:val="00471102"/>
    <w:rsid w:val="004718CC"/>
    <w:rsid w:val="00472261"/>
    <w:rsid w:val="00473570"/>
    <w:rsid w:val="004759AA"/>
    <w:rsid w:val="00476CC9"/>
    <w:rsid w:val="00477241"/>
    <w:rsid w:val="004778E0"/>
    <w:rsid w:val="00491969"/>
    <w:rsid w:val="00492412"/>
    <w:rsid w:val="00494906"/>
    <w:rsid w:val="004952B1"/>
    <w:rsid w:val="00497FA0"/>
    <w:rsid w:val="004A572E"/>
    <w:rsid w:val="004A6A3B"/>
    <w:rsid w:val="004B34B5"/>
    <w:rsid w:val="004C126B"/>
    <w:rsid w:val="004C4810"/>
    <w:rsid w:val="004C51BC"/>
    <w:rsid w:val="004C6CEA"/>
    <w:rsid w:val="004D0E4A"/>
    <w:rsid w:val="004D0FDE"/>
    <w:rsid w:val="004D30ED"/>
    <w:rsid w:val="004D3880"/>
    <w:rsid w:val="004D7FDC"/>
    <w:rsid w:val="004E1FFB"/>
    <w:rsid w:val="004E27C3"/>
    <w:rsid w:val="004E4626"/>
    <w:rsid w:val="004E4B5B"/>
    <w:rsid w:val="004E6B97"/>
    <w:rsid w:val="004F2B19"/>
    <w:rsid w:val="004F3C87"/>
    <w:rsid w:val="004F5C45"/>
    <w:rsid w:val="004F60CF"/>
    <w:rsid w:val="00503A86"/>
    <w:rsid w:val="00504BD8"/>
    <w:rsid w:val="00505E77"/>
    <w:rsid w:val="005148B4"/>
    <w:rsid w:val="00515373"/>
    <w:rsid w:val="00516D80"/>
    <w:rsid w:val="0052328C"/>
    <w:rsid w:val="005232CC"/>
    <w:rsid w:val="005241BE"/>
    <w:rsid w:val="005248AA"/>
    <w:rsid w:val="0053026B"/>
    <w:rsid w:val="00534493"/>
    <w:rsid w:val="005363F6"/>
    <w:rsid w:val="00545DFB"/>
    <w:rsid w:val="00547284"/>
    <w:rsid w:val="00550072"/>
    <w:rsid w:val="00550A9A"/>
    <w:rsid w:val="005529B4"/>
    <w:rsid w:val="005556D4"/>
    <w:rsid w:val="005572CD"/>
    <w:rsid w:val="005579DA"/>
    <w:rsid w:val="005659A5"/>
    <w:rsid w:val="005728C9"/>
    <w:rsid w:val="00573957"/>
    <w:rsid w:val="00574DFA"/>
    <w:rsid w:val="0058093F"/>
    <w:rsid w:val="00581CA7"/>
    <w:rsid w:val="00582E2C"/>
    <w:rsid w:val="00583178"/>
    <w:rsid w:val="00587583"/>
    <w:rsid w:val="00587985"/>
    <w:rsid w:val="00594FB7"/>
    <w:rsid w:val="005A06A4"/>
    <w:rsid w:val="005A0CE5"/>
    <w:rsid w:val="005A185E"/>
    <w:rsid w:val="005A2386"/>
    <w:rsid w:val="005A4C9A"/>
    <w:rsid w:val="005A575F"/>
    <w:rsid w:val="005B2053"/>
    <w:rsid w:val="005B2258"/>
    <w:rsid w:val="005B384B"/>
    <w:rsid w:val="005B4870"/>
    <w:rsid w:val="005B4C90"/>
    <w:rsid w:val="005B7617"/>
    <w:rsid w:val="005C0136"/>
    <w:rsid w:val="005C032C"/>
    <w:rsid w:val="005C0FE7"/>
    <w:rsid w:val="005C1E5A"/>
    <w:rsid w:val="005C32BB"/>
    <w:rsid w:val="005C348E"/>
    <w:rsid w:val="005C3C09"/>
    <w:rsid w:val="005D1009"/>
    <w:rsid w:val="005D1CE4"/>
    <w:rsid w:val="005D2287"/>
    <w:rsid w:val="005D35E6"/>
    <w:rsid w:val="005E0DAB"/>
    <w:rsid w:val="005E20F0"/>
    <w:rsid w:val="005E40BF"/>
    <w:rsid w:val="005E47C3"/>
    <w:rsid w:val="005E5031"/>
    <w:rsid w:val="005F20D6"/>
    <w:rsid w:val="005F3511"/>
    <w:rsid w:val="00601A62"/>
    <w:rsid w:val="00604575"/>
    <w:rsid w:val="00605444"/>
    <w:rsid w:val="006074C1"/>
    <w:rsid w:val="00610C69"/>
    <w:rsid w:val="00612747"/>
    <w:rsid w:val="00615397"/>
    <w:rsid w:val="00616F5E"/>
    <w:rsid w:val="00617125"/>
    <w:rsid w:val="00617667"/>
    <w:rsid w:val="006238C1"/>
    <w:rsid w:val="00623B9E"/>
    <w:rsid w:val="006253CC"/>
    <w:rsid w:val="00627144"/>
    <w:rsid w:val="00627F84"/>
    <w:rsid w:val="0063298D"/>
    <w:rsid w:val="00634A16"/>
    <w:rsid w:val="006361FA"/>
    <w:rsid w:val="00636E26"/>
    <w:rsid w:val="00643999"/>
    <w:rsid w:val="00644BE5"/>
    <w:rsid w:val="00645150"/>
    <w:rsid w:val="006536BE"/>
    <w:rsid w:val="00655BB4"/>
    <w:rsid w:val="00656EB7"/>
    <w:rsid w:val="006600B8"/>
    <w:rsid w:val="00660A44"/>
    <w:rsid w:val="00663CB4"/>
    <w:rsid w:val="00664496"/>
    <w:rsid w:val="006653A1"/>
    <w:rsid w:val="00665D5F"/>
    <w:rsid w:val="00666B30"/>
    <w:rsid w:val="0066752B"/>
    <w:rsid w:val="00672D2C"/>
    <w:rsid w:val="00672DCB"/>
    <w:rsid w:val="00676F2C"/>
    <w:rsid w:val="0068145A"/>
    <w:rsid w:val="006833B9"/>
    <w:rsid w:val="00683B5D"/>
    <w:rsid w:val="00687AC1"/>
    <w:rsid w:val="006956EF"/>
    <w:rsid w:val="006A0742"/>
    <w:rsid w:val="006A0B56"/>
    <w:rsid w:val="006A4065"/>
    <w:rsid w:val="006A4852"/>
    <w:rsid w:val="006B3582"/>
    <w:rsid w:val="006B444F"/>
    <w:rsid w:val="006B47E8"/>
    <w:rsid w:val="006B5359"/>
    <w:rsid w:val="006B6293"/>
    <w:rsid w:val="006B784C"/>
    <w:rsid w:val="006C202E"/>
    <w:rsid w:val="006C79ED"/>
    <w:rsid w:val="006D1255"/>
    <w:rsid w:val="006D207B"/>
    <w:rsid w:val="006D217F"/>
    <w:rsid w:val="006D3DBA"/>
    <w:rsid w:val="006D4305"/>
    <w:rsid w:val="006D5EB2"/>
    <w:rsid w:val="006E39FD"/>
    <w:rsid w:val="006E48B0"/>
    <w:rsid w:val="006E5079"/>
    <w:rsid w:val="006E535D"/>
    <w:rsid w:val="006E5ECB"/>
    <w:rsid w:val="006E67D0"/>
    <w:rsid w:val="006E7C50"/>
    <w:rsid w:val="006F12C1"/>
    <w:rsid w:val="00700323"/>
    <w:rsid w:val="00700674"/>
    <w:rsid w:val="007037D0"/>
    <w:rsid w:val="007050A6"/>
    <w:rsid w:val="00706133"/>
    <w:rsid w:val="0070642E"/>
    <w:rsid w:val="007073BB"/>
    <w:rsid w:val="007100E7"/>
    <w:rsid w:val="007129DD"/>
    <w:rsid w:val="0071311F"/>
    <w:rsid w:val="00716AAA"/>
    <w:rsid w:val="00717EFC"/>
    <w:rsid w:val="0072030C"/>
    <w:rsid w:val="00722E48"/>
    <w:rsid w:val="00722FEE"/>
    <w:rsid w:val="0072478E"/>
    <w:rsid w:val="007277E9"/>
    <w:rsid w:val="00727E84"/>
    <w:rsid w:val="00731B52"/>
    <w:rsid w:val="00731C82"/>
    <w:rsid w:val="00732F0B"/>
    <w:rsid w:val="007330DB"/>
    <w:rsid w:val="007368DF"/>
    <w:rsid w:val="0074010B"/>
    <w:rsid w:val="0074158A"/>
    <w:rsid w:val="00742C1C"/>
    <w:rsid w:val="00743844"/>
    <w:rsid w:val="00743C55"/>
    <w:rsid w:val="007449DB"/>
    <w:rsid w:val="00744E66"/>
    <w:rsid w:val="00746CD7"/>
    <w:rsid w:val="0075392E"/>
    <w:rsid w:val="00753E0D"/>
    <w:rsid w:val="00754FFC"/>
    <w:rsid w:val="00755D1F"/>
    <w:rsid w:val="00756560"/>
    <w:rsid w:val="00761D31"/>
    <w:rsid w:val="007663FA"/>
    <w:rsid w:val="007703DB"/>
    <w:rsid w:val="007704F2"/>
    <w:rsid w:val="007738FB"/>
    <w:rsid w:val="00773D07"/>
    <w:rsid w:val="007747A5"/>
    <w:rsid w:val="00781E88"/>
    <w:rsid w:val="007867AA"/>
    <w:rsid w:val="00787F48"/>
    <w:rsid w:val="007901B7"/>
    <w:rsid w:val="007907CE"/>
    <w:rsid w:val="00790A96"/>
    <w:rsid w:val="007A2436"/>
    <w:rsid w:val="007A4873"/>
    <w:rsid w:val="007A6CC0"/>
    <w:rsid w:val="007A6F42"/>
    <w:rsid w:val="007A74FF"/>
    <w:rsid w:val="007B23F0"/>
    <w:rsid w:val="007B31B8"/>
    <w:rsid w:val="007B32C2"/>
    <w:rsid w:val="007B46E6"/>
    <w:rsid w:val="007B5741"/>
    <w:rsid w:val="007C1AEA"/>
    <w:rsid w:val="007C3683"/>
    <w:rsid w:val="007C6D8D"/>
    <w:rsid w:val="007D394A"/>
    <w:rsid w:val="007E0FD0"/>
    <w:rsid w:val="007E2B29"/>
    <w:rsid w:val="007E4E34"/>
    <w:rsid w:val="007E7951"/>
    <w:rsid w:val="007F0ADB"/>
    <w:rsid w:val="007F150D"/>
    <w:rsid w:val="007F1709"/>
    <w:rsid w:val="007F6260"/>
    <w:rsid w:val="007F65D3"/>
    <w:rsid w:val="008031D9"/>
    <w:rsid w:val="00803A49"/>
    <w:rsid w:val="0080400E"/>
    <w:rsid w:val="0080530C"/>
    <w:rsid w:val="00806204"/>
    <w:rsid w:val="0080661B"/>
    <w:rsid w:val="00807D27"/>
    <w:rsid w:val="008148CB"/>
    <w:rsid w:val="008154B3"/>
    <w:rsid w:val="00817B3B"/>
    <w:rsid w:val="0082001D"/>
    <w:rsid w:val="008209A6"/>
    <w:rsid w:val="00830E7B"/>
    <w:rsid w:val="00831E58"/>
    <w:rsid w:val="008320EB"/>
    <w:rsid w:val="008355ED"/>
    <w:rsid w:val="00855EB6"/>
    <w:rsid w:val="0085603E"/>
    <w:rsid w:val="008603E9"/>
    <w:rsid w:val="008617E3"/>
    <w:rsid w:val="008619D6"/>
    <w:rsid w:val="008633AE"/>
    <w:rsid w:val="00863F8A"/>
    <w:rsid w:val="008640F0"/>
    <w:rsid w:val="00870207"/>
    <w:rsid w:val="008712C2"/>
    <w:rsid w:val="0087197D"/>
    <w:rsid w:val="0087253D"/>
    <w:rsid w:val="0087599F"/>
    <w:rsid w:val="0087656C"/>
    <w:rsid w:val="00880483"/>
    <w:rsid w:val="0088067A"/>
    <w:rsid w:val="00881221"/>
    <w:rsid w:val="00885C39"/>
    <w:rsid w:val="00886937"/>
    <w:rsid w:val="00886E31"/>
    <w:rsid w:val="0088780B"/>
    <w:rsid w:val="008902CE"/>
    <w:rsid w:val="00891670"/>
    <w:rsid w:val="008938F4"/>
    <w:rsid w:val="00896345"/>
    <w:rsid w:val="008975A5"/>
    <w:rsid w:val="00897C27"/>
    <w:rsid w:val="008A021D"/>
    <w:rsid w:val="008A0FAB"/>
    <w:rsid w:val="008A1CEA"/>
    <w:rsid w:val="008A36AB"/>
    <w:rsid w:val="008B260F"/>
    <w:rsid w:val="008B2D16"/>
    <w:rsid w:val="008B355C"/>
    <w:rsid w:val="008C0547"/>
    <w:rsid w:val="008C3C5B"/>
    <w:rsid w:val="008C3FEF"/>
    <w:rsid w:val="008C6620"/>
    <w:rsid w:val="008D2011"/>
    <w:rsid w:val="008D28BF"/>
    <w:rsid w:val="008D3549"/>
    <w:rsid w:val="008D3DDA"/>
    <w:rsid w:val="008D42F3"/>
    <w:rsid w:val="008D45B7"/>
    <w:rsid w:val="008D4B24"/>
    <w:rsid w:val="008E02B9"/>
    <w:rsid w:val="008E210E"/>
    <w:rsid w:val="008E47C6"/>
    <w:rsid w:val="008E6A4F"/>
    <w:rsid w:val="008E6E8F"/>
    <w:rsid w:val="008F2A28"/>
    <w:rsid w:val="008F5230"/>
    <w:rsid w:val="008F5473"/>
    <w:rsid w:val="008F6021"/>
    <w:rsid w:val="00903D7F"/>
    <w:rsid w:val="00906CC6"/>
    <w:rsid w:val="00912E57"/>
    <w:rsid w:val="00913ADA"/>
    <w:rsid w:val="00914E9C"/>
    <w:rsid w:val="009153BB"/>
    <w:rsid w:val="00915BDE"/>
    <w:rsid w:val="00917F3C"/>
    <w:rsid w:val="0092057B"/>
    <w:rsid w:val="009219FE"/>
    <w:rsid w:val="009267AB"/>
    <w:rsid w:val="0092754A"/>
    <w:rsid w:val="00937086"/>
    <w:rsid w:val="00937C28"/>
    <w:rsid w:val="009410F1"/>
    <w:rsid w:val="00941CB7"/>
    <w:rsid w:val="0094690B"/>
    <w:rsid w:val="009579BD"/>
    <w:rsid w:val="0096226B"/>
    <w:rsid w:val="00962370"/>
    <w:rsid w:val="0096713B"/>
    <w:rsid w:val="00980EAB"/>
    <w:rsid w:val="00980EC2"/>
    <w:rsid w:val="00981D61"/>
    <w:rsid w:val="0098285C"/>
    <w:rsid w:val="00983B98"/>
    <w:rsid w:val="00983F4B"/>
    <w:rsid w:val="00984848"/>
    <w:rsid w:val="00984955"/>
    <w:rsid w:val="00986986"/>
    <w:rsid w:val="00986A26"/>
    <w:rsid w:val="00987624"/>
    <w:rsid w:val="0099050B"/>
    <w:rsid w:val="009947CD"/>
    <w:rsid w:val="009947E8"/>
    <w:rsid w:val="00994FEA"/>
    <w:rsid w:val="009953CC"/>
    <w:rsid w:val="00996001"/>
    <w:rsid w:val="00997096"/>
    <w:rsid w:val="009A0FB5"/>
    <w:rsid w:val="009A28CE"/>
    <w:rsid w:val="009A2C3F"/>
    <w:rsid w:val="009A45FB"/>
    <w:rsid w:val="009A5223"/>
    <w:rsid w:val="009A77CB"/>
    <w:rsid w:val="009A7CAC"/>
    <w:rsid w:val="009A7CE9"/>
    <w:rsid w:val="009B290B"/>
    <w:rsid w:val="009B376D"/>
    <w:rsid w:val="009B38FA"/>
    <w:rsid w:val="009B5AA1"/>
    <w:rsid w:val="009C431C"/>
    <w:rsid w:val="009C6117"/>
    <w:rsid w:val="009C6EBD"/>
    <w:rsid w:val="009D283B"/>
    <w:rsid w:val="009D417B"/>
    <w:rsid w:val="009D498A"/>
    <w:rsid w:val="009D5956"/>
    <w:rsid w:val="009D7879"/>
    <w:rsid w:val="009E1264"/>
    <w:rsid w:val="009E1AAF"/>
    <w:rsid w:val="009E205E"/>
    <w:rsid w:val="009E4498"/>
    <w:rsid w:val="009E56E2"/>
    <w:rsid w:val="009E5FAE"/>
    <w:rsid w:val="009F0C77"/>
    <w:rsid w:val="009F1026"/>
    <w:rsid w:val="009F3F16"/>
    <w:rsid w:val="009F4E6E"/>
    <w:rsid w:val="009F599A"/>
    <w:rsid w:val="009F7242"/>
    <w:rsid w:val="009F7632"/>
    <w:rsid w:val="00A00380"/>
    <w:rsid w:val="00A02850"/>
    <w:rsid w:val="00A0620A"/>
    <w:rsid w:val="00A06498"/>
    <w:rsid w:val="00A07EED"/>
    <w:rsid w:val="00A10441"/>
    <w:rsid w:val="00A22761"/>
    <w:rsid w:val="00A27E0D"/>
    <w:rsid w:val="00A27E9A"/>
    <w:rsid w:val="00A37DC6"/>
    <w:rsid w:val="00A41F55"/>
    <w:rsid w:val="00A4228A"/>
    <w:rsid w:val="00A4298A"/>
    <w:rsid w:val="00A43BB2"/>
    <w:rsid w:val="00A43F36"/>
    <w:rsid w:val="00A50EAA"/>
    <w:rsid w:val="00A52AE8"/>
    <w:rsid w:val="00A535DB"/>
    <w:rsid w:val="00A55101"/>
    <w:rsid w:val="00A620C8"/>
    <w:rsid w:val="00A63302"/>
    <w:rsid w:val="00A63440"/>
    <w:rsid w:val="00A643E0"/>
    <w:rsid w:val="00A65473"/>
    <w:rsid w:val="00A73D24"/>
    <w:rsid w:val="00A7523E"/>
    <w:rsid w:val="00A809D2"/>
    <w:rsid w:val="00A810EB"/>
    <w:rsid w:val="00A82FE0"/>
    <w:rsid w:val="00A833FA"/>
    <w:rsid w:val="00A84FDE"/>
    <w:rsid w:val="00A85384"/>
    <w:rsid w:val="00A85FBD"/>
    <w:rsid w:val="00A86549"/>
    <w:rsid w:val="00A87BDB"/>
    <w:rsid w:val="00A900CD"/>
    <w:rsid w:val="00A90FEF"/>
    <w:rsid w:val="00A94ADE"/>
    <w:rsid w:val="00A958AC"/>
    <w:rsid w:val="00A97FB1"/>
    <w:rsid w:val="00AA07B6"/>
    <w:rsid w:val="00AA3255"/>
    <w:rsid w:val="00AA35E1"/>
    <w:rsid w:val="00AB166E"/>
    <w:rsid w:val="00AB4404"/>
    <w:rsid w:val="00AB6CAF"/>
    <w:rsid w:val="00AC081C"/>
    <w:rsid w:val="00AC0E70"/>
    <w:rsid w:val="00AC11BE"/>
    <w:rsid w:val="00AC26C9"/>
    <w:rsid w:val="00AC5A4C"/>
    <w:rsid w:val="00AC7628"/>
    <w:rsid w:val="00AD287D"/>
    <w:rsid w:val="00AE4941"/>
    <w:rsid w:val="00AE6012"/>
    <w:rsid w:val="00AE62E5"/>
    <w:rsid w:val="00AE74E8"/>
    <w:rsid w:val="00AF023E"/>
    <w:rsid w:val="00AF02F8"/>
    <w:rsid w:val="00AF1E81"/>
    <w:rsid w:val="00AF374A"/>
    <w:rsid w:val="00AF4A48"/>
    <w:rsid w:val="00AF6642"/>
    <w:rsid w:val="00AF6855"/>
    <w:rsid w:val="00AF6F01"/>
    <w:rsid w:val="00B00366"/>
    <w:rsid w:val="00B0126F"/>
    <w:rsid w:val="00B024B7"/>
    <w:rsid w:val="00B024E5"/>
    <w:rsid w:val="00B0298A"/>
    <w:rsid w:val="00B16980"/>
    <w:rsid w:val="00B16BEB"/>
    <w:rsid w:val="00B17840"/>
    <w:rsid w:val="00B17910"/>
    <w:rsid w:val="00B23545"/>
    <w:rsid w:val="00B26000"/>
    <w:rsid w:val="00B272EA"/>
    <w:rsid w:val="00B32944"/>
    <w:rsid w:val="00B33F4B"/>
    <w:rsid w:val="00B369CB"/>
    <w:rsid w:val="00B377B7"/>
    <w:rsid w:val="00B37BCE"/>
    <w:rsid w:val="00B400ED"/>
    <w:rsid w:val="00B4582A"/>
    <w:rsid w:val="00B47381"/>
    <w:rsid w:val="00B51217"/>
    <w:rsid w:val="00B51B87"/>
    <w:rsid w:val="00B525D3"/>
    <w:rsid w:val="00B5544C"/>
    <w:rsid w:val="00B62E9B"/>
    <w:rsid w:val="00B70A44"/>
    <w:rsid w:val="00B737F0"/>
    <w:rsid w:val="00B74918"/>
    <w:rsid w:val="00B81371"/>
    <w:rsid w:val="00B82E74"/>
    <w:rsid w:val="00B83B70"/>
    <w:rsid w:val="00B83D46"/>
    <w:rsid w:val="00B846EB"/>
    <w:rsid w:val="00B92310"/>
    <w:rsid w:val="00B93E3C"/>
    <w:rsid w:val="00BA6960"/>
    <w:rsid w:val="00BA704F"/>
    <w:rsid w:val="00BB1D42"/>
    <w:rsid w:val="00BB28FD"/>
    <w:rsid w:val="00BB76B7"/>
    <w:rsid w:val="00BC4717"/>
    <w:rsid w:val="00BC6529"/>
    <w:rsid w:val="00BC7B59"/>
    <w:rsid w:val="00BD0097"/>
    <w:rsid w:val="00BD11C3"/>
    <w:rsid w:val="00BD2A18"/>
    <w:rsid w:val="00BD7394"/>
    <w:rsid w:val="00BE23E3"/>
    <w:rsid w:val="00BE3508"/>
    <w:rsid w:val="00BE42C7"/>
    <w:rsid w:val="00BE6B35"/>
    <w:rsid w:val="00BE76B0"/>
    <w:rsid w:val="00BE7DDA"/>
    <w:rsid w:val="00BF057B"/>
    <w:rsid w:val="00BF452D"/>
    <w:rsid w:val="00BF53D6"/>
    <w:rsid w:val="00BF6149"/>
    <w:rsid w:val="00BF7E9E"/>
    <w:rsid w:val="00C01990"/>
    <w:rsid w:val="00C029A8"/>
    <w:rsid w:val="00C04C9F"/>
    <w:rsid w:val="00C14A7D"/>
    <w:rsid w:val="00C1508B"/>
    <w:rsid w:val="00C15FA3"/>
    <w:rsid w:val="00C20CC7"/>
    <w:rsid w:val="00C20F89"/>
    <w:rsid w:val="00C211ED"/>
    <w:rsid w:val="00C21D20"/>
    <w:rsid w:val="00C2218C"/>
    <w:rsid w:val="00C2560F"/>
    <w:rsid w:val="00C26DC7"/>
    <w:rsid w:val="00C30510"/>
    <w:rsid w:val="00C322BE"/>
    <w:rsid w:val="00C3257A"/>
    <w:rsid w:val="00C369D5"/>
    <w:rsid w:val="00C37D0F"/>
    <w:rsid w:val="00C40628"/>
    <w:rsid w:val="00C42CC1"/>
    <w:rsid w:val="00C547AA"/>
    <w:rsid w:val="00C55575"/>
    <w:rsid w:val="00C556D7"/>
    <w:rsid w:val="00C61FA0"/>
    <w:rsid w:val="00C63C13"/>
    <w:rsid w:val="00C64ED1"/>
    <w:rsid w:val="00C66A62"/>
    <w:rsid w:val="00C670CB"/>
    <w:rsid w:val="00C67CFB"/>
    <w:rsid w:val="00C71218"/>
    <w:rsid w:val="00C8036B"/>
    <w:rsid w:val="00C9176C"/>
    <w:rsid w:val="00C92BEC"/>
    <w:rsid w:val="00CA356D"/>
    <w:rsid w:val="00CB219B"/>
    <w:rsid w:val="00CB3B4A"/>
    <w:rsid w:val="00CC06EE"/>
    <w:rsid w:val="00CC3D61"/>
    <w:rsid w:val="00CC45E1"/>
    <w:rsid w:val="00CC6439"/>
    <w:rsid w:val="00CC6ADF"/>
    <w:rsid w:val="00CD06B8"/>
    <w:rsid w:val="00CD0A09"/>
    <w:rsid w:val="00CD2A14"/>
    <w:rsid w:val="00CD51EC"/>
    <w:rsid w:val="00CD5F22"/>
    <w:rsid w:val="00CE51E8"/>
    <w:rsid w:val="00CE6432"/>
    <w:rsid w:val="00CF1063"/>
    <w:rsid w:val="00CF1D96"/>
    <w:rsid w:val="00CF3ED4"/>
    <w:rsid w:val="00CF508F"/>
    <w:rsid w:val="00CF5B0D"/>
    <w:rsid w:val="00D049A4"/>
    <w:rsid w:val="00D063E1"/>
    <w:rsid w:val="00D06F6A"/>
    <w:rsid w:val="00D11F5F"/>
    <w:rsid w:val="00D238E0"/>
    <w:rsid w:val="00D23A73"/>
    <w:rsid w:val="00D25F50"/>
    <w:rsid w:val="00D27011"/>
    <w:rsid w:val="00D272AF"/>
    <w:rsid w:val="00D27599"/>
    <w:rsid w:val="00D27FD4"/>
    <w:rsid w:val="00D31F65"/>
    <w:rsid w:val="00D332C4"/>
    <w:rsid w:val="00D33950"/>
    <w:rsid w:val="00D369FC"/>
    <w:rsid w:val="00D3733D"/>
    <w:rsid w:val="00D37701"/>
    <w:rsid w:val="00D413B6"/>
    <w:rsid w:val="00D4275D"/>
    <w:rsid w:val="00D46923"/>
    <w:rsid w:val="00D522CA"/>
    <w:rsid w:val="00D53DC7"/>
    <w:rsid w:val="00D54810"/>
    <w:rsid w:val="00D61FB6"/>
    <w:rsid w:val="00D61FCE"/>
    <w:rsid w:val="00D644A2"/>
    <w:rsid w:val="00D6491B"/>
    <w:rsid w:val="00D71DE6"/>
    <w:rsid w:val="00D71F2B"/>
    <w:rsid w:val="00D72B00"/>
    <w:rsid w:val="00D72B90"/>
    <w:rsid w:val="00D72EFF"/>
    <w:rsid w:val="00D7529E"/>
    <w:rsid w:val="00D77C8F"/>
    <w:rsid w:val="00D82C81"/>
    <w:rsid w:val="00D8302D"/>
    <w:rsid w:val="00D855DE"/>
    <w:rsid w:val="00D85806"/>
    <w:rsid w:val="00D859A8"/>
    <w:rsid w:val="00D85EA6"/>
    <w:rsid w:val="00D86164"/>
    <w:rsid w:val="00D8654A"/>
    <w:rsid w:val="00D869D2"/>
    <w:rsid w:val="00D86A93"/>
    <w:rsid w:val="00D86D37"/>
    <w:rsid w:val="00D87B45"/>
    <w:rsid w:val="00D87C37"/>
    <w:rsid w:val="00D90198"/>
    <w:rsid w:val="00DA1480"/>
    <w:rsid w:val="00DA1837"/>
    <w:rsid w:val="00DA46FA"/>
    <w:rsid w:val="00DA4AFA"/>
    <w:rsid w:val="00DB04C2"/>
    <w:rsid w:val="00DB11BA"/>
    <w:rsid w:val="00DB29A5"/>
    <w:rsid w:val="00DB388B"/>
    <w:rsid w:val="00DC01C4"/>
    <w:rsid w:val="00DC3A2A"/>
    <w:rsid w:val="00DC49FA"/>
    <w:rsid w:val="00DC6FC8"/>
    <w:rsid w:val="00DD3AB3"/>
    <w:rsid w:val="00DD5E96"/>
    <w:rsid w:val="00DD6B7C"/>
    <w:rsid w:val="00DE0080"/>
    <w:rsid w:val="00DE0532"/>
    <w:rsid w:val="00DE0A86"/>
    <w:rsid w:val="00DE23DA"/>
    <w:rsid w:val="00DE2AD6"/>
    <w:rsid w:val="00DE6794"/>
    <w:rsid w:val="00DE7581"/>
    <w:rsid w:val="00DF1CD1"/>
    <w:rsid w:val="00DF26D8"/>
    <w:rsid w:val="00DF367A"/>
    <w:rsid w:val="00DF70A2"/>
    <w:rsid w:val="00E01E63"/>
    <w:rsid w:val="00E05010"/>
    <w:rsid w:val="00E0605B"/>
    <w:rsid w:val="00E136EE"/>
    <w:rsid w:val="00E14DB9"/>
    <w:rsid w:val="00E16B12"/>
    <w:rsid w:val="00E212F9"/>
    <w:rsid w:val="00E214A9"/>
    <w:rsid w:val="00E21AEF"/>
    <w:rsid w:val="00E21BB3"/>
    <w:rsid w:val="00E23E05"/>
    <w:rsid w:val="00E24AE6"/>
    <w:rsid w:val="00E25909"/>
    <w:rsid w:val="00E26608"/>
    <w:rsid w:val="00E3099B"/>
    <w:rsid w:val="00E32DD2"/>
    <w:rsid w:val="00E33086"/>
    <w:rsid w:val="00E40203"/>
    <w:rsid w:val="00E44E4E"/>
    <w:rsid w:val="00E450BE"/>
    <w:rsid w:val="00E45B0A"/>
    <w:rsid w:val="00E461B7"/>
    <w:rsid w:val="00E47FE0"/>
    <w:rsid w:val="00E53DBF"/>
    <w:rsid w:val="00E6124A"/>
    <w:rsid w:val="00E622E5"/>
    <w:rsid w:val="00E65034"/>
    <w:rsid w:val="00E76A9D"/>
    <w:rsid w:val="00E804D3"/>
    <w:rsid w:val="00E81A6E"/>
    <w:rsid w:val="00E81FD7"/>
    <w:rsid w:val="00E8488F"/>
    <w:rsid w:val="00E878F7"/>
    <w:rsid w:val="00E90FF0"/>
    <w:rsid w:val="00E92805"/>
    <w:rsid w:val="00EA14E5"/>
    <w:rsid w:val="00EA4854"/>
    <w:rsid w:val="00EA52E0"/>
    <w:rsid w:val="00EA66DC"/>
    <w:rsid w:val="00EB28F1"/>
    <w:rsid w:val="00EC217E"/>
    <w:rsid w:val="00EC3B9C"/>
    <w:rsid w:val="00EC4626"/>
    <w:rsid w:val="00EC54E2"/>
    <w:rsid w:val="00EC67DA"/>
    <w:rsid w:val="00EC74C9"/>
    <w:rsid w:val="00ED0459"/>
    <w:rsid w:val="00ED0FAA"/>
    <w:rsid w:val="00ED3752"/>
    <w:rsid w:val="00ED78E4"/>
    <w:rsid w:val="00EE0229"/>
    <w:rsid w:val="00EE68B1"/>
    <w:rsid w:val="00EE7D86"/>
    <w:rsid w:val="00EF1F26"/>
    <w:rsid w:val="00EF5129"/>
    <w:rsid w:val="00EF6E8C"/>
    <w:rsid w:val="00EF7BF8"/>
    <w:rsid w:val="00F04304"/>
    <w:rsid w:val="00F05D11"/>
    <w:rsid w:val="00F0649A"/>
    <w:rsid w:val="00F06E45"/>
    <w:rsid w:val="00F1253C"/>
    <w:rsid w:val="00F16457"/>
    <w:rsid w:val="00F167E6"/>
    <w:rsid w:val="00F21555"/>
    <w:rsid w:val="00F3375F"/>
    <w:rsid w:val="00F36CAB"/>
    <w:rsid w:val="00F37E3E"/>
    <w:rsid w:val="00F40013"/>
    <w:rsid w:val="00F40620"/>
    <w:rsid w:val="00F40625"/>
    <w:rsid w:val="00F41797"/>
    <w:rsid w:val="00F4381A"/>
    <w:rsid w:val="00F43DAE"/>
    <w:rsid w:val="00F458F8"/>
    <w:rsid w:val="00F46957"/>
    <w:rsid w:val="00F51AE9"/>
    <w:rsid w:val="00F521CB"/>
    <w:rsid w:val="00F53284"/>
    <w:rsid w:val="00F54E83"/>
    <w:rsid w:val="00F646F4"/>
    <w:rsid w:val="00F661F5"/>
    <w:rsid w:val="00F706CE"/>
    <w:rsid w:val="00F71548"/>
    <w:rsid w:val="00F71618"/>
    <w:rsid w:val="00F746AC"/>
    <w:rsid w:val="00F776B1"/>
    <w:rsid w:val="00F8023D"/>
    <w:rsid w:val="00F81623"/>
    <w:rsid w:val="00F82E4B"/>
    <w:rsid w:val="00F84C1E"/>
    <w:rsid w:val="00F8684E"/>
    <w:rsid w:val="00F86896"/>
    <w:rsid w:val="00F86E4C"/>
    <w:rsid w:val="00F97572"/>
    <w:rsid w:val="00FA4107"/>
    <w:rsid w:val="00FA56C8"/>
    <w:rsid w:val="00FA68EA"/>
    <w:rsid w:val="00FB3F41"/>
    <w:rsid w:val="00FB78C4"/>
    <w:rsid w:val="00FC13B0"/>
    <w:rsid w:val="00FC3B3B"/>
    <w:rsid w:val="00FC7109"/>
    <w:rsid w:val="00FD01C8"/>
    <w:rsid w:val="00FD09E6"/>
    <w:rsid w:val="00FD0BC1"/>
    <w:rsid w:val="00FD4FA4"/>
    <w:rsid w:val="00FD5851"/>
    <w:rsid w:val="00FE0D5D"/>
    <w:rsid w:val="00FE17A7"/>
    <w:rsid w:val="00FE29AB"/>
    <w:rsid w:val="00FE599D"/>
    <w:rsid w:val="00FE698B"/>
    <w:rsid w:val="00FF133A"/>
    <w:rsid w:val="00FF63E1"/>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58CC2DE0"/>
  <w15:chartTrackingRefBased/>
  <w15:docId w15:val="{C85FE92B-D786-4CE5-B419-A31257E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C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15461A"/>
    <w:pPr>
      <w:numPr>
        <w:numId w:val="10"/>
      </w:numPr>
      <w:spacing w:after="240"/>
      <w:jc w:val="both"/>
      <w:outlineLvl w:val="0"/>
    </w:pPr>
    <w:rPr>
      <w:bCs/>
    </w:rPr>
  </w:style>
  <w:style w:type="paragraph" w:styleId="Heading2">
    <w:name w:val="heading 2"/>
    <w:basedOn w:val="Normal"/>
    <w:next w:val="Normal"/>
    <w:link w:val="Heading2Char"/>
    <w:unhideWhenUsed/>
    <w:qFormat/>
    <w:rsid w:val="0015461A"/>
    <w:pPr>
      <w:numPr>
        <w:ilvl w:val="1"/>
        <w:numId w:val="10"/>
      </w:numPr>
      <w:ind w:left="0"/>
      <w:outlineLvl w:val="1"/>
    </w:pPr>
    <w:rPr>
      <w:bCs/>
      <w:iCs/>
      <w:szCs w:val="28"/>
    </w:rPr>
  </w:style>
  <w:style w:type="paragraph" w:styleId="Heading3">
    <w:name w:val="heading 3"/>
    <w:basedOn w:val="Normal"/>
    <w:next w:val="Normal"/>
    <w:link w:val="Heading3Char"/>
    <w:unhideWhenUsed/>
    <w:qFormat/>
    <w:rsid w:val="0015461A"/>
    <w:pPr>
      <w:numPr>
        <w:ilvl w:val="2"/>
        <w:numId w:val="10"/>
      </w:numPr>
      <w:ind w:left="0"/>
      <w:outlineLvl w:val="2"/>
    </w:pPr>
    <w:rPr>
      <w:bCs/>
      <w:szCs w:val="26"/>
    </w:rPr>
  </w:style>
  <w:style w:type="paragraph" w:styleId="Heading4">
    <w:name w:val="heading 4"/>
    <w:basedOn w:val="Normal"/>
    <w:next w:val="Normal"/>
    <w:link w:val="Heading4Char"/>
    <w:unhideWhenUsed/>
    <w:qFormat/>
    <w:rsid w:val="0015461A"/>
    <w:pPr>
      <w:numPr>
        <w:ilvl w:val="3"/>
        <w:numId w:val="10"/>
      </w:numPr>
      <w:tabs>
        <w:tab w:val="num" w:pos="360"/>
        <w:tab w:val="num" w:pos="720"/>
      </w:tabs>
      <w:ind w:left="0" w:hanging="360"/>
      <w:outlineLvl w:val="3"/>
    </w:pPr>
    <w:rPr>
      <w:bCs/>
      <w:szCs w:val="28"/>
    </w:rPr>
  </w:style>
  <w:style w:type="paragraph" w:styleId="Heading5">
    <w:name w:val="heading 5"/>
    <w:basedOn w:val="Normal"/>
    <w:next w:val="Normal"/>
    <w:link w:val="Heading5Char"/>
    <w:unhideWhenUsed/>
    <w:qFormat/>
    <w:rsid w:val="0015461A"/>
    <w:pPr>
      <w:numPr>
        <w:ilvl w:val="4"/>
        <w:numId w:val="10"/>
      </w:numPr>
      <w:tabs>
        <w:tab w:val="num" w:pos="360"/>
        <w:tab w:val="num" w:pos="720"/>
      </w:tabs>
      <w:ind w:left="0" w:hanging="360"/>
      <w:outlineLvl w:val="4"/>
    </w:pPr>
    <w:rPr>
      <w:bCs/>
      <w:iCs/>
      <w:szCs w:val="26"/>
    </w:rPr>
  </w:style>
  <w:style w:type="paragraph" w:styleId="Heading6">
    <w:name w:val="heading 6"/>
    <w:basedOn w:val="Normal"/>
    <w:next w:val="Normal"/>
    <w:link w:val="Heading6Char"/>
    <w:unhideWhenUsed/>
    <w:qFormat/>
    <w:rsid w:val="0015461A"/>
    <w:pPr>
      <w:numPr>
        <w:ilvl w:val="5"/>
        <w:numId w:val="10"/>
      </w:numPr>
      <w:ind w:left="0"/>
      <w:outlineLvl w:val="5"/>
    </w:pPr>
    <w:rPr>
      <w:bCs/>
      <w:szCs w:val="22"/>
    </w:rPr>
  </w:style>
  <w:style w:type="paragraph" w:styleId="Heading7">
    <w:name w:val="heading 7"/>
    <w:basedOn w:val="Normal"/>
    <w:next w:val="Normal"/>
    <w:link w:val="Heading7Char"/>
    <w:unhideWhenUsed/>
    <w:qFormat/>
    <w:rsid w:val="0015461A"/>
    <w:pPr>
      <w:numPr>
        <w:ilvl w:val="6"/>
        <w:numId w:val="10"/>
      </w:numPr>
      <w:tabs>
        <w:tab w:val="num" w:pos="360"/>
        <w:tab w:val="num" w:pos="720"/>
      </w:tabs>
      <w:ind w:left="0" w:hanging="360"/>
      <w:outlineLvl w:val="6"/>
    </w:pPr>
  </w:style>
  <w:style w:type="paragraph" w:styleId="Heading8">
    <w:name w:val="heading 8"/>
    <w:basedOn w:val="Normal"/>
    <w:next w:val="Normal"/>
    <w:link w:val="Heading8Char"/>
    <w:unhideWhenUsed/>
    <w:qFormat/>
    <w:rsid w:val="0015461A"/>
    <w:pPr>
      <w:numPr>
        <w:ilvl w:val="7"/>
        <w:numId w:val="10"/>
      </w:numPr>
      <w:ind w:left="0" w:hanging="360"/>
      <w:outlineLvl w:val="7"/>
    </w:pPr>
    <w:rPr>
      <w:iCs/>
    </w:rPr>
  </w:style>
  <w:style w:type="paragraph" w:styleId="Heading9">
    <w:name w:val="heading 9"/>
    <w:basedOn w:val="Normal"/>
    <w:next w:val="Normal"/>
    <w:link w:val="Heading9Char"/>
    <w:unhideWhenUsed/>
    <w:qFormat/>
    <w:rsid w:val="0015461A"/>
    <w:pPr>
      <w:numPr>
        <w:ilvl w:val="8"/>
        <w:numId w:val="10"/>
      </w:numPr>
      <w:ind w:left="0" w:hanging="3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6E5ECB"/>
    <w:pPr>
      <w:widowControl w:val="0"/>
      <w:suppressAutoHyphens/>
      <w:spacing w:line="520" w:lineRule="atLeast"/>
    </w:pPr>
    <w:rPr>
      <w:szCs w:val="20"/>
      <w:lang w:eastAsia="ar-SA"/>
    </w:rPr>
  </w:style>
  <w:style w:type="paragraph" w:customStyle="1" w:styleId="WW-PlainText">
    <w:name w:val="WW-Plain Text"/>
    <w:basedOn w:val="Normal"/>
    <w:rsid w:val="006E5ECB"/>
    <w:pPr>
      <w:suppressAutoHyphens/>
    </w:pPr>
    <w:rPr>
      <w:rFonts w:ascii="Courier New" w:hAnsi="Courier New"/>
      <w:sz w:val="20"/>
      <w:szCs w:val="20"/>
      <w:lang w:eastAsia="ar-SA"/>
    </w:rPr>
  </w:style>
  <w:style w:type="table" w:styleId="TableGrid">
    <w:name w:val="Table Grid"/>
    <w:basedOn w:val="TableNormal"/>
    <w:uiPriority w:val="39"/>
    <w:rsid w:val="006E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18"/>
    <w:rPr>
      <w:rFonts w:ascii="Segoe UI" w:eastAsia="Times New Roman" w:hAnsi="Segoe UI" w:cs="Segoe UI"/>
      <w:sz w:val="18"/>
      <w:szCs w:val="18"/>
    </w:rPr>
  </w:style>
  <w:style w:type="paragraph" w:styleId="ListParagraph">
    <w:name w:val="List Paragraph"/>
    <w:basedOn w:val="Normal"/>
    <w:uiPriority w:val="34"/>
    <w:qFormat/>
    <w:rsid w:val="00665D5F"/>
    <w:pPr>
      <w:ind w:left="720"/>
      <w:contextualSpacing/>
    </w:pPr>
  </w:style>
  <w:style w:type="paragraph" w:styleId="NormalWeb">
    <w:name w:val="Normal (Web)"/>
    <w:basedOn w:val="Normal"/>
    <w:uiPriority w:val="99"/>
    <w:semiHidden/>
    <w:unhideWhenUsed/>
    <w:rsid w:val="00AE6012"/>
    <w:pPr>
      <w:spacing w:before="100" w:beforeAutospacing="1" w:after="100" w:afterAutospacing="1"/>
    </w:pPr>
  </w:style>
  <w:style w:type="character" w:styleId="CommentReference">
    <w:name w:val="annotation reference"/>
    <w:basedOn w:val="DefaultParagraphFont"/>
    <w:uiPriority w:val="99"/>
    <w:semiHidden/>
    <w:unhideWhenUsed/>
    <w:rsid w:val="001405F1"/>
    <w:rPr>
      <w:sz w:val="16"/>
      <w:szCs w:val="16"/>
    </w:rPr>
  </w:style>
  <w:style w:type="paragraph" w:styleId="CommentText">
    <w:name w:val="annotation text"/>
    <w:basedOn w:val="Normal"/>
    <w:link w:val="CommentTextChar"/>
    <w:uiPriority w:val="99"/>
    <w:semiHidden/>
    <w:unhideWhenUsed/>
    <w:rsid w:val="001405F1"/>
    <w:rPr>
      <w:sz w:val="20"/>
      <w:szCs w:val="20"/>
    </w:rPr>
  </w:style>
  <w:style w:type="character" w:customStyle="1" w:styleId="CommentTextChar">
    <w:name w:val="Comment Text Char"/>
    <w:basedOn w:val="DefaultParagraphFont"/>
    <w:link w:val="CommentText"/>
    <w:uiPriority w:val="99"/>
    <w:semiHidden/>
    <w:rsid w:val="001405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5F1"/>
    <w:rPr>
      <w:b/>
      <w:bCs/>
    </w:rPr>
  </w:style>
  <w:style w:type="character" w:customStyle="1" w:styleId="CommentSubjectChar">
    <w:name w:val="Comment Subject Char"/>
    <w:basedOn w:val="CommentTextChar"/>
    <w:link w:val="CommentSubject"/>
    <w:uiPriority w:val="99"/>
    <w:semiHidden/>
    <w:rsid w:val="001405F1"/>
    <w:rPr>
      <w:rFonts w:ascii="Times New Roman" w:eastAsia="Times New Roman" w:hAnsi="Times New Roman" w:cs="Times New Roman"/>
      <w:b/>
      <w:bCs/>
      <w:sz w:val="20"/>
      <w:szCs w:val="20"/>
    </w:rPr>
  </w:style>
  <w:style w:type="character" w:styleId="Strong">
    <w:name w:val="Strong"/>
    <w:basedOn w:val="DefaultParagraphFont"/>
    <w:uiPriority w:val="22"/>
    <w:qFormat/>
    <w:rsid w:val="004E27C3"/>
    <w:rPr>
      <w:b/>
      <w:bCs/>
    </w:rPr>
  </w:style>
  <w:style w:type="character" w:customStyle="1" w:styleId="Heading1Char">
    <w:name w:val="Heading 1 Char"/>
    <w:basedOn w:val="DefaultParagraphFont"/>
    <w:link w:val="Heading1"/>
    <w:uiPriority w:val="9"/>
    <w:rsid w:val="0015461A"/>
    <w:rPr>
      <w:rFonts w:ascii="Times New Roman" w:eastAsia="Times New Roman" w:hAnsi="Times New Roman" w:cs="Times New Roman"/>
      <w:bCs/>
      <w:sz w:val="24"/>
      <w:szCs w:val="24"/>
    </w:rPr>
  </w:style>
  <w:style w:type="character" w:customStyle="1" w:styleId="Heading2Char">
    <w:name w:val="Heading 2 Char"/>
    <w:basedOn w:val="DefaultParagraphFont"/>
    <w:link w:val="Heading2"/>
    <w:uiPriority w:val="9"/>
    <w:semiHidden/>
    <w:rsid w:val="0015461A"/>
    <w:rPr>
      <w:rFonts w:ascii="Times New Roman" w:eastAsia="Times New Roman" w:hAnsi="Times New Roman" w:cs="Times New Roman"/>
      <w:bCs/>
      <w:iCs/>
      <w:sz w:val="24"/>
      <w:szCs w:val="28"/>
    </w:rPr>
  </w:style>
  <w:style w:type="character" w:customStyle="1" w:styleId="Heading3Char">
    <w:name w:val="Heading 3 Char"/>
    <w:basedOn w:val="DefaultParagraphFont"/>
    <w:link w:val="Heading3"/>
    <w:uiPriority w:val="9"/>
    <w:semiHidden/>
    <w:rsid w:val="0015461A"/>
    <w:rPr>
      <w:rFonts w:ascii="Times New Roman" w:eastAsia="Times New Roman" w:hAnsi="Times New Roman" w:cs="Times New Roman"/>
      <w:bCs/>
      <w:sz w:val="24"/>
      <w:szCs w:val="26"/>
    </w:rPr>
  </w:style>
  <w:style w:type="character" w:customStyle="1" w:styleId="Heading4Char">
    <w:name w:val="Heading 4 Char"/>
    <w:basedOn w:val="DefaultParagraphFont"/>
    <w:link w:val="Heading4"/>
    <w:uiPriority w:val="9"/>
    <w:semiHidden/>
    <w:rsid w:val="0015461A"/>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sid w:val="0015461A"/>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semiHidden/>
    <w:rsid w:val="0015461A"/>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semiHidden/>
    <w:rsid w:val="0015461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15461A"/>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semiHidden/>
    <w:rsid w:val="0015461A"/>
    <w:rPr>
      <w:rFonts w:ascii="Times New Roman" w:eastAsia="Times New Roman" w:hAnsi="Times New Roman" w:cs="Times New Roman"/>
      <w:sz w:val="24"/>
    </w:rPr>
  </w:style>
  <w:style w:type="paragraph" w:styleId="BodyTextIndent">
    <w:name w:val="Body Text Indent"/>
    <w:basedOn w:val="Normal"/>
    <w:link w:val="BodyTextIndentChar"/>
    <w:semiHidden/>
    <w:rsid w:val="00C42CC1"/>
    <w:pPr>
      <w:tabs>
        <w:tab w:val="left" w:pos="720"/>
      </w:tabs>
      <w:suppressAutoHyphens/>
      <w:spacing w:line="480" w:lineRule="auto"/>
      <w:ind w:left="-86"/>
    </w:pPr>
    <w:rPr>
      <w:szCs w:val="20"/>
      <w:lang w:eastAsia="ar-SA"/>
    </w:rPr>
  </w:style>
  <w:style w:type="character" w:customStyle="1" w:styleId="BodyTextIndentChar">
    <w:name w:val="Body Text Indent Char"/>
    <w:basedOn w:val="DefaultParagraphFont"/>
    <w:link w:val="BodyTextIndent"/>
    <w:semiHidden/>
    <w:rsid w:val="00C42CC1"/>
    <w:rPr>
      <w:rFonts w:ascii="Times New Roman" w:eastAsia="Times New Roman" w:hAnsi="Times New Roman" w:cs="Times New Roman"/>
      <w:sz w:val="24"/>
      <w:szCs w:val="20"/>
      <w:lang w:eastAsia="ar-SA"/>
    </w:rPr>
  </w:style>
  <w:style w:type="paragraph" w:customStyle="1" w:styleId="Index">
    <w:name w:val="Index"/>
    <w:basedOn w:val="Normal"/>
    <w:rsid w:val="00C42CC1"/>
    <w:pPr>
      <w:suppressLineNumbers/>
      <w:suppressAutoHyphens/>
    </w:pPr>
    <w:rPr>
      <w:rFonts w:cs="Tahoma"/>
      <w:szCs w:val="20"/>
      <w:lang w:eastAsia="ar-SA"/>
    </w:rPr>
  </w:style>
  <w:style w:type="paragraph" w:customStyle="1" w:styleId="BlkQuote1">
    <w:name w:val="Blk Quote_1"/>
    <w:basedOn w:val="Normal"/>
    <w:next w:val="Normal"/>
    <w:link w:val="BlkQuote1Char"/>
    <w:rsid w:val="0088780B"/>
    <w:pPr>
      <w:spacing w:after="240"/>
      <w:ind w:left="1440" w:right="720"/>
      <w:jc w:val="both"/>
    </w:pPr>
    <w:rPr>
      <w:b/>
    </w:rPr>
  </w:style>
  <w:style w:type="paragraph" w:customStyle="1" w:styleId="BodyText1">
    <w:name w:val="Body Text_1"/>
    <w:basedOn w:val="Normal"/>
    <w:link w:val="BodyText1Char"/>
    <w:qFormat/>
    <w:rsid w:val="0088780B"/>
    <w:pPr>
      <w:spacing w:after="240"/>
      <w:ind w:firstLine="1440"/>
      <w:jc w:val="both"/>
    </w:pPr>
    <w:rPr>
      <w:szCs w:val="20"/>
    </w:rPr>
  </w:style>
  <w:style w:type="paragraph" w:customStyle="1" w:styleId="BodyText3">
    <w:name w:val="Body Text_3"/>
    <w:basedOn w:val="Normal"/>
    <w:rsid w:val="0088780B"/>
    <w:pPr>
      <w:spacing w:after="240" w:line="480" w:lineRule="auto"/>
      <w:ind w:firstLine="1440"/>
    </w:pPr>
    <w:rPr>
      <w:szCs w:val="20"/>
    </w:rPr>
  </w:style>
  <w:style w:type="paragraph" w:styleId="ListBullet2">
    <w:name w:val="List Bullet 2"/>
    <w:basedOn w:val="Normal"/>
    <w:autoRedefine/>
    <w:semiHidden/>
    <w:rsid w:val="0088780B"/>
    <w:pPr>
      <w:numPr>
        <w:numId w:val="18"/>
      </w:numPr>
    </w:pPr>
  </w:style>
  <w:style w:type="paragraph" w:customStyle="1" w:styleId="BodyText2">
    <w:name w:val="Body Text_2"/>
    <w:basedOn w:val="Normal"/>
    <w:rsid w:val="004B34B5"/>
    <w:pPr>
      <w:spacing w:after="240"/>
      <w:ind w:firstLine="720"/>
      <w:jc w:val="both"/>
    </w:pPr>
  </w:style>
  <w:style w:type="paragraph" w:styleId="Header">
    <w:name w:val="header"/>
    <w:basedOn w:val="Normal"/>
    <w:link w:val="HeaderChar"/>
    <w:uiPriority w:val="99"/>
    <w:unhideWhenUsed/>
    <w:rsid w:val="007B5741"/>
    <w:pPr>
      <w:tabs>
        <w:tab w:val="center" w:pos="4680"/>
        <w:tab w:val="right" w:pos="9360"/>
      </w:tabs>
    </w:pPr>
  </w:style>
  <w:style w:type="character" w:customStyle="1" w:styleId="HeaderChar">
    <w:name w:val="Header Char"/>
    <w:basedOn w:val="DefaultParagraphFont"/>
    <w:link w:val="Header"/>
    <w:uiPriority w:val="99"/>
    <w:rsid w:val="007B57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5741"/>
    <w:pPr>
      <w:tabs>
        <w:tab w:val="center" w:pos="4680"/>
        <w:tab w:val="right" w:pos="9360"/>
      </w:tabs>
    </w:pPr>
  </w:style>
  <w:style w:type="character" w:customStyle="1" w:styleId="FooterChar">
    <w:name w:val="Footer Char"/>
    <w:basedOn w:val="DefaultParagraphFont"/>
    <w:link w:val="Footer"/>
    <w:uiPriority w:val="99"/>
    <w:rsid w:val="007B5741"/>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E3797"/>
    <w:pPr>
      <w:spacing w:after="120"/>
    </w:pPr>
  </w:style>
  <w:style w:type="character" w:customStyle="1" w:styleId="BodyTextChar">
    <w:name w:val="Body Text Char"/>
    <w:basedOn w:val="DefaultParagraphFont"/>
    <w:link w:val="BodyText"/>
    <w:uiPriority w:val="99"/>
    <w:rsid w:val="000E3797"/>
    <w:rPr>
      <w:rFonts w:ascii="Times New Roman" w:eastAsia="Times New Roman" w:hAnsi="Times New Roman" w:cs="Times New Roman"/>
      <w:sz w:val="24"/>
      <w:szCs w:val="24"/>
    </w:rPr>
  </w:style>
  <w:style w:type="paragraph" w:styleId="Title">
    <w:name w:val="Title"/>
    <w:basedOn w:val="Normal"/>
    <w:link w:val="TitleChar"/>
    <w:uiPriority w:val="10"/>
    <w:qFormat/>
    <w:rsid w:val="000E3797"/>
    <w:pPr>
      <w:widowControl w:val="0"/>
      <w:autoSpaceDE w:val="0"/>
      <w:autoSpaceDN w:val="0"/>
      <w:spacing w:before="274"/>
      <w:ind w:left="233"/>
    </w:pPr>
    <w:rPr>
      <w:rFonts w:ascii="Arial" w:eastAsia="Arial" w:hAnsi="Arial" w:cs="Arial"/>
      <w:b/>
      <w:bCs/>
      <w:sz w:val="27"/>
      <w:szCs w:val="27"/>
    </w:rPr>
  </w:style>
  <w:style w:type="character" w:customStyle="1" w:styleId="TitleChar">
    <w:name w:val="Title Char"/>
    <w:basedOn w:val="DefaultParagraphFont"/>
    <w:link w:val="Title"/>
    <w:uiPriority w:val="10"/>
    <w:rsid w:val="000E3797"/>
    <w:rPr>
      <w:rFonts w:ascii="Arial" w:eastAsia="Arial" w:hAnsi="Arial" w:cs="Arial"/>
      <w:b/>
      <w:bCs/>
      <w:sz w:val="27"/>
      <w:szCs w:val="27"/>
    </w:rPr>
  </w:style>
  <w:style w:type="paragraph" w:styleId="Subtitle">
    <w:name w:val="Subtitle"/>
    <w:basedOn w:val="Normal"/>
    <w:next w:val="Normal"/>
    <w:link w:val="SubtitleChar"/>
    <w:uiPriority w:val="11"/>
    <w:qFormat/>
    <w:rsid w:val="007E0F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FD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E0FD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0FD0"/>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E0FD0"/>
    <w:rPr>
      <w:i/>
      <w:iCs/>
      <w:color w:val="2E74B5" w:themeColor="accent1" w:themeShade="BF"/>
    </w:rPr>
  </w:style>
  <w:style w:type="paragraph" w:styleId="IntenseQuote">
    <w:name w:val="Intense Quote"/>
    <w:basedOn w:val="Normal"/>
    <w:next w:val="Normal"/>
    <w:link w:val="IntenseQuoteChar"/>
    <w:uiPriority w:val="30"/>
    <w:qFormat/>
    <w:rsid w:val="007E0FD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7E0FD0"/>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7E0FD0"/>
    <w:rPr>
      <w:b/>
      <w:bCs/>
      <w:smallCaps/>
      <w:color w:val="2E74B5" w:themeColor="accent1" w:themeShade="BF"/>
      <w:spacing w:val="5"/>
    </w:rPr>
  </w:style>
  <w:style w:type="character" w:customStyle="1" w:styleId="BlkQuote1Char">
    <w:name w:val="Blk Quote_1 Char"/>
    <w:basedOn w:val="DefaultParagraphFont"/>
    <w:link w:val="BlkQuote1"/>
    <w:locked/>
    <w:rsid w:val="0013423D"/>
    <w:rPr>
      <w:rFonts w:ascii="Times New Roman" w:eastAsia="Times New Roman" w:hAnsi="Times New Roman" w:cs="Times New Roman"/>
      <w:b/>
      <w:sz w:val="24"/>
      <w:szCs w:val="24"/>
    </w:rPr>
  </w:style>
  <w:style w:type="character" w:customStyle="1" w:styleId="BodyText1Char">
    <w:name w:val="Body Text_1 Char"/>
    <w:basedOn w:val="DefaultParagraphFont"/>
    <w:link w:val="BodyText1"/>
    <w:locked/>
    <w:rsid w:val="0013423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8098">
      <w:bodyDiv w:val="1"/>
      <w:marLeft w:val="0"/>
      <w:marRight w:val="0"/>
      <w:marTop w:val="0"/>
      <w:marBottom w:val="0"/>
      <w:divBdr>
        <w:top w:val="none" w:sz="0" w:space="0" w:color="auto"/>
        <w:left w:val="none" w:sz="0" w:space="0" w:color="auto"/>
        <w:bottom w:val="none" w:sz="0" w:space="0" w:color="auto"/>
        <w:right w:val="none" w:sz="0" w:space="0" w:color="auto"/>
      </w:divBdr>
    </w:div>
    <w:div w:id="316687767">
      <w:bodyDiv w:val="1"/>
      <w:marLeft w:val="0"/>
      <w:marRight w:val="0"/>
      <w:marTop w:val="0"/>
      <w:marBottom w:val="0"/>
      <w:divBdr>
        <w:top w:val="none" w:sz="0" w:space="0" w:color="auto"/>
        <w:left w:val="none" w:sz="0" w:space="0" w:color="auto"/>
        <w:bottom w:val="none" w:sz="0" w:space="0" w:color="auto"/>
        <w:right w:val="none" w:sz="0" w:space="0" w:color="auto"/>
      </w:divBdr>
    </w:div>
    <w:div w:id="396436802">
      <w:bodyDiv w:val="1"/>
      <w:marLeft w:val="0"/>
      <w:marRight w:val="0"/>
      <w:marTop w:val="0"/>
      <w:marBottom w:val="0"/>
      <w:divBdr>
        <w:top w:val="none" w:sz="0" w:space="0" w:color="auto"/>
        <w:left w:val="none" w:sz="0" w:space="0" w:color="auto"/>
        <w:bottom w:val="none" w:sz="0" w:space="0" w:color="auto"/>
        <w:right w:val="none" w:sz="0" w:space="0" w:color="auto"/>
      </w:divBdr>
    </w:div>
    <w:div w:id="481584986">
      <w:bodyDiv w:val="1"/>
      <w:marLeft w:val="0"/>
      <w:marRight w:val="0"/>
      <w:marTop w:val="0"/>
      <w:marBottom w:val="0"/>
      <w:divBdr>
        <w:top w:val="none" w:sz="0" w:space="0" w:color="auto"/>
        <w:left w:val="none" w:sz="0" w:space="0" w:color="auto"/>
        <w:bottom w:val="none" w:sz="0" w:space="0" w:color="auto"/>
        <w:right w:val="none" w:sz="0" w:space="0" w:color="auto"/>
      </w:divBdr>
    </w:div>
    <w:div w:id="533806585">
      <w:bodyDiv w:val="1"/>
      <w:marLeft w:val="0"/>
      <w:marRight w:val="0"/>
      <w:marTop w:val="0"/>
      <w:marBottom w:val="0"/>
      <w:divBdr>
        <w:top w:val="none" w:sz="0" w:space="0" w:color="auto"/>
        <w:left w:val="none" w:sz="0" w:space="0" w:color="auto"/>
        <w:bottom w:val="none" w:sz="0" w:space="0" w:color="auto"/>
        <w:right w:val="none" w:sz="0" w:space="0" w:color="auto"/>
      </w:divBdr>
    </w:div>
    <w:div w:id="622925236">
      <w:bodyDiv w:val="1"/>
      <w:marLeft w:val="0"/>
      <w:marRight w:val="0"/>
      <w:marTop w:val="0"/>
      <w:marBottom w:val="0"/>
      <w:divBdr>
        <w:top w:val="none" w:sz="0" w:space="0" w:color="auto"/>
        <w:left w:val="none" w:sz="0" w:space="0" w:color="auto"/>
        <w:bottom w:val="none" w:sz="0" w:space="0" w:color="auto"/>
        <w:right w:val="none" w:sz="0" w:space="0" w:color="auto"/>
      </w:divBdr>
    </w:div>
    <w:div w:id="633026779">
      <w:bodyDiv w:val="1"/>
      <w:marLeft w:val="0"/>
      <w:marRight w:val="0"/>
      <w:marTop w:val="0"/>
      <w:marBottom w:val="0"/>
      <w:divBdr>
        <w:top w:val="none" w:sz="0" w:space="0" w:color="auto"/>
        <w:left w:val="none" w:sz="0" w:space="0" w:color="auto"/>
        <w:bottom w:val="none" w:sz="0" w:space="0" w:color="auto"/>
        <w:right w:val="none" w:sz="0" w:space="0" w:color="auto"/>
      </w:divBdr>
    </w:div>
    <w:div w:id="681275574">
      <w:bodyDiv w:val="1"/>
      <w:marLeft w:val="0"/>
      <w:marRight w:val="0"/>
      <w:marTop w:val="0"/>
      <w:marBottom w:val="0"/>
      <w:divBdr>
        <w:top w:val="none" w:sz="0" w:space="0" w:color="auto"/>
        <w:left w:val="none" w:sz="0" w:space="0" w:color="auto"/>
        <w:bottom w:val="none" w:sz="0" w:space="0" w:color="auto"/>
        <w:right w:val="none" w:sz="0" w:space="0" w:color="auto"/>
      </w:divBdr>
    </w:div>
    <w:div w:id="932974953">
      <w:bodyDiv w:val="1"/>
      <w:marLeft w:val="0"/>
      <w:marRight w:val="0"/>
      <w:marTop w:val="0"/>
      <w:marBottom w:val="0"/>
      <w:divBdr>
        <w:top w:val="none" w:sz="0" w:space="0" w:color="auto"/>
        <w:left w:val="none" w:sz="0" w:space="0" w:color="auto"/>
        <w:bottom w:val="none" w:sz="0" w:space="0" w:color="auto"/>
        <w:right w:val="none" w:sz="0" w:space="0" w:color="auto"/>
      </w:divBdr>
    </w:div>
    <w:div w:id="965621985">
      <w:bodyDiv w:val="1"/>
      <w:marLeft w:val="0"/>
      <w:marRight w:val="0"/>
      <w:marTop w:val="0"/>
      <w:marBottom w:val="0"/>
      <w:divBdr>
        <w:top w:val="none" w:sz="0" w:space="0" w:color="auto"/>
        <w:left w:val="none" w:sz="0" w:space="0" w:color="auto"/>
        <w:bottom w:val="none" w:sz="0" w:space="0" w:color="auto"/>
        <w:right w:val="none" w:sz="0" w:space="0" w:color="auto"/>
      </w:divBdr>
    </w:div>
    <w:div w:id="1076707969">
      <w:bodyDiv w:val="1"/>
      <w:marLeft w:val="0"/>
      <w:marRight w:val="0"/>
      <w:marTop w:val="0"/>
      <w:marBottom w:val="0"/>
      <w:divBdr>
        <w:top w:val="none" w:sz="0" w:space="0" w:color="auto"/>
        <w:left w:val="none" w:sz="0" w:space="0" w:color="auto"/>
        <w:bottom w:val="none" w:sz="0" w:space="0" w:color="auto"/>
        <w:right w:val="none" w:sz="0" w:space="0" w:color="auto"/>
      </w:divBdr>
    </w:div>
    <w:div w:id="1090353411">
      <w:bodyDiv w:val="1"/>
      <w:marLeft w:val="0"/>
      <w:marRight w:val="0"/>
      <w:marTop w:val="0"/>
      <w:marBottom w:val="0"/>
      <w:divBdr>
        <w:top w:val="none" w:sz="0" w:space="0" w:color="auto"/>
        <w:left w:val="none" w:sz="0" w:space="0" w:color="auto"/>
        <w:bottom w:val="none" w:sz="0" w:space="0" w:color="auto"/>
        <w:right w:val="none" w:sz="0" w:space="0" w:color="auto"/>
      </w:divBdr>
    </w:div>
    <w:div w:id="1213468677">
      <w:bodyDiv w:val="1"/>
      <w:marLeft w:val="0"/>
      <w:marRight w:val="0"/>
      <w:marTop w:val="0"/>
      <w:marBottom w:val="0"/>
      <w:divBdr>
        <w:top w:val="none" w:sz="0" w:space="0" w:color="auto"/>
        <w:left w:val="none" w:sz="0" w:space="0" w:color="auto"/>
        <w:bottom w:val="none" w:sz="0" w:space="0" w:color="auto"/>
        <w:right w:val="none" w:sz="0" w:space="0" w:color="auto"/>
      </w:divBdr>
    </w:div>
    <w:div w:id="1322734076">
      <w:bodyDiv w:val="1"/>
      <w:marLeft w:val="0"/>
      <w:marRight w:val="0"/>
      <w:marTop w:val="0"/>
      <w:marBottom w:val="0"/>
      <w:divBdr>
        <w:top w:val="none" w:sz="0" w:space="0" w:color="auto"/>
        <w:left w:val="none" w:sz="0" w:space="0" w:color="auto"/>
        <w:bottom w:val="none" w:sz="0" w:space="0" w:color="auto"/>
        <w:right w:val="none" w:sz="0" w:space="0" w:color="auto"/>
      </w:divBdr>
    </w:div>
    <w:div w:id="1374308439">
      <w:bodyDiv w:val="1"/>
      <w:marLeft w:val="0"/>
      <w:marRight w:val="0"/>
      <w:marTop w:val="0"/>
      <w:marBottom w:val="0"/>
      <w:divBdr>
        <w:top w:val="none" w:sz="0" w:space="0" w:color="auto"/>
        <w:left w:val="none" w:sz="0" w:space="0" w:color="auto"/>
        <w:bottom w:val="none" w:sz="0" w:space="0" w:color="auto"/>
        <w:right w:val="none" w:sz="0" w:space="0" w:color="auto"/>
      </w:divBdr>
    </w:div>
    <w:div w:id="1457212673">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884711307">
      <w:bodyDiv w:val="1"/>
      <w:marLeft w:val="0"/>
      <w:marRight w:val="0"/>
      <w:marTop w:val="0"/>
      <w:marBottom w:val="0"/>
      <w:divBdr>
        <w:top w:val="none" w:sz="0" w:space="0" w:color="auto"/>
        <w:left w:val="none" w:sz="0" w:space="0" w:color="auto"/>
        <w:bottom w:val="none" w:sz="0" w:space="0" w:color="auto"/>
        <w:right w:val="none" w:sz="0" w:space="0" w:color="auto"/>
      </w:divBdr>
    </w:div>
    <w:div w:id="1968391234">
      <w:bodyDiv w:val="1"/>
      <w:marLeft w:val="0"/>
      <w:marRight w:val="0"/>
      <w:marTop w:val="0"/>
      <w:marBottom w:val="0"/>
      <w:divBdr>
        <w:top w:val="none" w:sz="0" w:space="0" w:color="auto"/>
        <w:left w:val="none" w:sz="0" w:space="0" w:color="auto"/>
        <w:bottom w:val="none" w:sz="0" w:space="0" w:color="auto"/>
        <w:right w:val="none" w:sz="0" w:space="0" w:color="auto"/>
      </w:divBdr>
    </w:div>
    <w:div w:id="21418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gov/taman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de360.com/11150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11150831" TargetMode="External"/><Relationship Id="rId5" Type="http://schemas.openxmlformats.org/officeDocument/2006/relationships/webSettings" Target="webSettings.xml"/><Relationship Id="rId10" Type="http://schemas.openxmlformats.org/officeDocument/2006/relationships/hyperlink" Target="https://ecode360.com/11150863" TargetMode="External"/><Relationship Id="rId4" Type="http://schemas.openxmlformats.org/officeDocument/2006/relationships/settings" Target="settings.xml"/><Relationship Id="rId9" Type="http://schemas.openxmlformats.org/officeDocument/2006/relationships/hyperlink" Target="https://ecode360.com/111508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DF02-1A55-4C01-8FA8-273FBCCA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10263</TotalTime>
  <Pages>376</Pages>
  <Words>117587</Words>
  <Characters>662015</Characters>
  <Application>Microsoft Office Word</Application>
  <DocSecurity>0</DocSecurity>
  <Lines>20687</Lines>
  <Paragraphs>15592</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764010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Michele</dc:creator>
  <cp:keywords/>
  <dc:description/>
  <cp:lastModifiedBy>Wood, Michele</cp:lastModifiedBy>
  <cp:revision>441</cp:revision>
  <cp:lastPrinted>2026-03-24T17:53:00Z</cp:lastPrinted>
  <dcterms:created xsi:type="dcterms:W3CDTF">2022-01-24T18:50:00Z</dcterms:created>
  <dcterms:modified xsi:type="dcterms:W3CDTF">2026-04-14T20:57:00Z</dcterms:modified>
</cp:coreProperties>
</file>